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00D37" w:rsidP="001B7E1F">
      <w:pPr>
        <w:spacing w:after="0" w:line="360" w:lineRule="auto"/>
        <w:jc w:val="center"/>
        <w:rPr>
          <w:rFonts w:ascii="Arial" w:hAnsi="Arial" w:cs="Arial"/>
          <w:b/>
          <w:sz w:val="24"/>
          <w:szCs w:val="24"/>
        </w:rPr>
      </w:pPr>
      <w:r w:rsidRPr="00F33479">
        <w:rPr>
          <w:rFonts w:ascii="Arial" w:hAnsi="Arial" w:cs="Arial"/>
          <w:b/>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711119">
        <w:rPr>
          <w:rFonts w:ascii="Arial" w:hAnsi="Arial" w:cs="Arial"/>
          <w:sz w:val="24"/>
          <w:szCs w:val="24"/>
        </w:rPr>
        <w:tab/>
      </w:r>
      <w:r w:rsidR="00711119">
        <w:rPr>
          <w:rFonts w:ascii="Arial" w:hAnsi="Arial" w:cs="Arial"/>
          <w:sz w:val="24"/>
          <w:szCs w:val="24"/>
        </w:rPr>
        <w:tab/>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BD64E7" w:rsidRPr="00BD64E7">
        <w:rPr>
          <w:rFonts w:ascii="Arial" w:hAnsi="Arial" w:cs="Arial"/>
          <w:color w:val="000000" w:themeColor="text1"/>
          <w:sz w:val="24"/>
          <w:szCs w:val="24"/>
          <w:shd w:val="clear" w:color="auto" w:fill="FFFFFF"/>
        </w:rPr>
        <w:t>HC-MD-CIV-MOT-</w:t>
      </w:r>
      <w:r w:rsidR="00E95869">
        <w:rPr>
          <w:rFonts w:ascii="Arial" w:hAnsi="Arial" w:cs="Arial"/>
          <w:color w:val="000000" w:themeColor="text1"/>
          <w:sz w:val="24"/>
          <w:szCs w:val="24"/>
          <w:shd w:val="clear" w:color="auto" w:fill="FFFFFF"/>
        </w:rPr>
        <w:t>GEN</w:t>
      </w:r>
      <w:r w:rsidR="00BD64E7" w:rsidRPr="00BD64E7">
        <w:rPr>
          <w:rFonts w:ascii="Arial" w:hAnsi="Arial" w:cs="Arial"/>
          <w:color w:val="000000" w:themeColor="text1"/>
          <w:sz w:val="24"/>
          <w:szCs w:val="24"/>
          <w:shd w:val="clear" w:color="auto" w:fill="FFFFFF"/>
        </w:rPr>
        <w:t>-2017/00</w:t>
      </w:r>
      <w:r w:rsidR="00E95869">
        <w:rPr>
          <w:rFonts w:ascii="Arial" w:hAnsi="Arial" w:cs="Arial"/>
          <w:color w:val="000000" w:themeColor="text1"/>
          <w:sz w:val="24"/>
          <w:szCs w:val="24"/>
          <w:shd w:val="clear" w:color="auto" w:fill="FFFFFF"/>
        </w:rPr>
        <w:t>404</w:t>
      </w:r>
    </w:p>
    <w:p w:rsidR="00711119" w:rsidRDefault="00711119"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E95869"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MARIEN NGOUABI NAMOLOH</w:t>
      </w:r>
      <w:r w:rsidR="00A00A41">
        <w:rPr>
          <w:rFonts w:ascii="Arial" w:hAnsi="Arial" w:cs="Arial"/>
          <w:b/>
          <w:sz w:val="24"/>
          <w:szCs w:val="24"/>
          <w:lang w:val="en-GB" w:eastAsia="x-none"/>
        </w:rPr>
        <w:tab/>
      </w:r>
      <w:r w:rsidR="00711119">
        <w:rPr>
          <w:rFonts w:ascii="Arial" w:hAnsi="Arial" w:cs="Arial"/>
          <w:b/>
          <w:sz w:val="24"/>
          <w:szCs w:val="24"/>
          <w:lang w:val="en-GB" w:eastAsia="x-none"/>
        </w:rPr>
        <w:t>APPLICANT</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516F95" w:rsidRDefault="003337F1" w:rsidP="00516F95">
      <w:pPr>
        <w:spacing w:after="0" w:line="360" w:lineRule="auto"/>
        <w:jc w:val="both"/>
        <w:rPr>
          <w:rFonts w:ascii="Arial" w:hAnsi="Arial" w:cs="Arial"/>
          <w:sz w:val="24"/>
          <w:szCs w:val="24"/>
        </w:rPr>
      </w:pPr>
    </w:p>
    <w:p w:rsidR="00CC2BD2" w:rsidRDefault="00E95869" w:rsidP="00516F95">
      <w:pPr>
        <w:tabs>
          <w:tab w:val="right" w:pos="9000"/>
        </w:tabs>
        <w:spacing w:after="0" w:line="360" w:lineRule="auto"/>
        <w:jc w:val="both"/>
        <w:rPr>
          <w:rFonts w:ascii="Arial" w:hAnsi="Arial" w:cs="Arial"/>
          <w:b/>
          <w:sz w:val="24"/>
          <w:szCs w:val="24"/>
        </w:rPr>
      </w:pPr>
      <w:r>
        <w:rPr>
          <w:rFonts w:ascii="Arial" w:hAnsi="Arial" w:cs="Arial"/>
          <w:b/>
          <w:sz w:val="24"/>
          <w:szCs w:val="24"/>
        </w:rPr>
        <w:t>PROSECUTOR-GENERAL OF NAMIBIA</w:t>
      </w:r>
      <w:r w:rsidR="00262591">
        <w:rPr>
          <w:rFonts w:ascii="Arial" w:hAnsi="Arial" w:cs="Arial"/>
          <w:b/>
          <w:sz w:val="24"/>
          <w:szCs w:val="24"/>
        </w:rPr>
        <w:tab/>
        <w:t>FIRST RESPONDENT</w:t>
      </w:r>
    </w:p>
    <w:p w:rsidR="00E95869" w:rsidRDefault="00E95869" w:rsidP="00516F95">
      <w:pPr>
        <w:tabs>
          <w:tab w:val="right" w:pos="9000"/>
        </w:tabs>
        <w:spacing w:after="0" w:line="360" w:lineRule="auto"/>
        <w:jc w:val="both"/>
        <w:rPr>
          <w:rFonts w:ascii="Arial" w:hAnsi="Arial" w:cs="Arial"/>
          <w:b/>
          <w:sz w:val="24"/>
          <w:szCs w:val="24"/>
        </w:rPr>
      </w:pPr>
      <w:r>
        <w:rPr>
          <w:rFonts w:ascii="Arial" w:hAnsi="Arial" w:cs="Arial"/>
          <w:b/>
          <w:sz w:val="24"/>
          <w:szCs w:val="24"/>
        </w:rPr>
        <w:t xml:space="preserve">THE MAGISTRATE OF KATUTURA </w:t>
      </w:r>
    </w:p>
    <w:p w:rsidR="00262591" w:rsidRDefault="00E95869" w:rsidP="00516F95">
      <w:pPr>
        <w:tabs>
          <w:tab w:val="right" w:pos="9000"/>
        </w:tabs>
        <w:spacing w:after="0" w:line="360" w:lineRule="auto"/>
        <w:jc w:val="both"/>
        <w:rPr>
          <w:rFonts w:ascii="Arial" w:hAnsi="Arial" w:cs="Arial"/>
          <w:b/>
          <w:sz w:val="24"/>
          <w:szCs w:val="24"/>
        </w:rPr>
      </w:pPr>
      <w:r>
        <w:rPr>
          <w:rFonts w:ascii="Arial" w:hAnsi="Arial" w:cs="Arial"/>
          <w:b/>
          <w:sz w:val="24"/>
          <w:szCs w:val="24"/>
        </w:rPr>
        <w:t>MAGISTRATE COURT</w:t>
      </w:r>
      <w:r w:rsidR="00262591">
        <w:rPr>
          <w:rFonts w:ascii="Arial" w:hAnsi="Arial" w:cs="Arial"/>
          <w:b/>
          <w:sz w:val="24"/>
          <w:szCs w:val="24"/>
        </w:rPr>
        <w:tab/>
        <w:t>SECOND RESPONDENT</w:t>
      </w:r>
    </w:p>
    <w:p w:rsidR="00371D79" w:rsidRDefault="00E95869" w:rsidP="00516F95">
      <w:pPr>
        <w:tabs>
          <w:tab w:val="right" w:pos="9000"/>
        </w:tabs>
        <w:spacing w:after="0" w:line="360" w:lineRule="auto"/>
        <w:jc w:val="both"/>
        <w:rPr>
          <w:rFonts w:ascii="Arial" w:hAnsi="Arial" w:cs="Arial"/>
          <w:b/>
          <w:sz w:val="24"/>
          <w:szCs w:val="24"/>
        </w:rPr>
      </w:pPr>
      <w:r>
        <w:rPr>
          <w:rFonts w:ascii="Arial" w:hAnsi="Arial" w:cs="Arial"/>
          <w:b/>
          <w:sz w:val="24"/>
          <w:szCs w:val="24"/>
        </w:rPr>
        <w:t>THE INSPECTOR-GENERAL: NAMIBIAN POLICE</w:t>
      </w:r>
      <w:r w:rsidR="00371D79">
        <w:rPr>
          <w:rFonts w:ascii="Arial" w:hAnsi="Arial" w:cs="Arial"/>
          <w:b/>
          <w:sz w:val="24"/>
          <w:szCs w:val="24"/>
        </w:rPr>
        <w:tab/>
        <w:t>THIRD RESPONDENT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E95869">
        <w:rPr>
          <w:rFonts w:ascii="Arial" w:hAnsi="Arial" w:cs="Arial"/>
          <w:i/>
          <w:sz w:val="24"/>
          <w:szCs w:val="24"/>
        </w:rPr>
        <w:t>Namoloh</w:t>
      </w:r>
      <w:r w:rsidR="00652CB8">
        <w:rPr>
          <w:rFonts w:ascii="Arial" w:hAnsi="Arial" w:cs="Arial"/>
          <w:i/>
          <w:sz w:val="24"/>
          <w:szCs w:val="24"/>
        </w:rPr>
        <w:t xml:space="preserve"> </w:t>
      </w:r>
      <w:r w:rsidR="00D87766">
        <w:rPr>
          <w:rFonts w:ascii="Arial" w:hAnsi="Arial" w:cs="Arial"/>
          <w:i/>
          <w:sz w:val="24"/>
          <w:szCs w:val="24"/>
        </w:rPr>
        <w:t xml:space="preserve">v </w:t>
      </w:r>
      <w:r w:rsidR="00E95869">
        <w:rPr>
          <w:rFonts w:ascii="Arial" w:hAnsi="Arial" w:cs="Arial"/>
          <w:i/>
          <w:sz w:val="24"/>
          <w:szCs w:val="24"/>
        </w:rPr>
        <w:t>Prosecutor-General of Namibia</w:t>
      </w:r>
      <w:r w:rsidR="00A30618">
        <w:rPr>
          <w:rFonts w:ascii="Arial" w:hAnsi="Arial" w:cs="Arial"/>
          <w:i/>
          <w:sz w:val="24"/>
          <w:szCs w:val="24"/>
        </w:rPr>
        <w:t xml:space="preserve"> </w:t>
      </w:r>
      <w:r w:rsidR="001B7E1F" w:rsidRPr="005D6C92">
        <w:rPr>
          <w:rFonts w:ascii="Arial" w:hAnsi="Arial" w:cs="Arial"/>
          <w:sz w:val="24"/>
          <w:szCs w:val="24"/>
        </w:rPr>
        <w:t>(</w:t>
      </w:r>
      <w:r w:rsidR="00262591" w:rsidRPr="00BD64E7">
        <w:rPr>
          <w:rFonts w:ascii="Arial" w:hAnsi="Arial" w:cs="Arial"/>
          <w:color w:val="000000" w:themeColor="text1"/>
          <w:sz w:val="24"/>
          <w:szCs w:val="24"/>
          <w:shd w:val="clear" w:color="auto" w:fill="FFFFFF"/>
        </w:rPr>
        <w:t>HC-MD-CIV-MOT-</w:t>
      </w:r>
      <w:r w:rsidR="00E95869">
        <w:rPr>
          <w:rFonts w:ascii="Arial" w:hAnsi="Arial" w:cs="Arial"/>
          <w:color w:val="000000" w:themeColor="text1"/>
          <w:sz w:val="24"/>
          <w:szCs w:val="24"/>
          <w:shd w:val="clear" w:color="auto" w:fill="FFFFFF"/>
        </w:rPr>
        <w:t>GEN</w:t>
      </w:r>
      <w:r w:rsidR="00262591" w:rsidRPr="00BD64E7">
        <w:rPr>
          <w:rFonts w:ascii="Arial" w:hAnsi="Arial" w:cs="Arial"/>
          <w:color w:val="000000" w:themeColor="text1"/>
          <w:sz w:val="24"/>
          <w:szCs w:val="24"/>
          <w:shd w:val="clear" w:color="auto" w:fill="FFFFFF"/>
        </w:rPr>
        <w:t>-2017/00</w:t>
      </w:r>
      <w:r w:rsidR="00E95869">
        <w:rPr>
          <w:rFonts w:ascii="Arial" w:hAnsi="Arial" w:cs="Arial"/>
          <w:color w:val="000000" w:themeColor="text1"/>
          <w:sz w:val="24"/>
          <w:szCs w:val="24"/>
          <w:shd w:val="clear" w:color="auto" w:fill="FFFFFF"/>
        </w:rPr>
        <w:t>404</w:t>
      </w:r>
      <w:r w:rsidR="001B7E1F" w:rsidRPr="005D6C92">
        <w:rPr>
          <w:rFonts w:ascii="Arial" w:hAnsi="Arial" w:cs="Arial"/>
          <w:sz w:val="24"/>
          <w:szCs w:val="24"/>
        </w:rPr>
        <w:t>) [20</w:t>
      </w:r>
      <w:r w:rsidR="00E11C67">
        <w:rPr>
          <w:rFonts w:ascii="Arial" w:hAnsi="Arial" w:cs="Arial"/>
          <w:sz w:val="24"/>
          <w:szCs w:val="24"/>
        </w:rPr>
        <w:t>1</w:t>
      </w:r>
      <w:r w:rsidR="00E95869">
        <w:rPr>
          <w:rFonts w:ascii="Arial" w:hAnsi="Arial" w:cs="Arial"/>
          <w:sz w:val="24"/>
          <w:szCs w:val="24"/>
        </w:rPr>
        <w:t>9</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A72640">
        <w:rPr>
          <w:rFonts w:ascii="Arial" w:hAnsi="Arial" w:cs="Arial"/>
          <w:sz w:val="24"/>
          <w:szCs w:val="24"/>
        </w:rPr>
        <w:t>65</w:t>
      </w:r>
      <w:r w:rsidR="001B7E1F" w:rsidRPr="005D6C92">
        <w:rPr>
          <w:rFonts w:ascii="Arial" w:hAnsi="Arial" w:cs="Arial"/>
          <w:sz w:val="24"/>
          <w:szCs w:val="24"/>
        </w:rPr>
        <w:t xml:space="preserve"> (</w:t>
      </w:r>
      <w:r w:rsidR="00E95869">
        <w:rPr>
          <w:rFonts w:ascii="Arial" w:hAnsi="Arial" w:cs="Arial"/>
          <w:sz w:val="24"/>
          <w:szCs w:val="24"/>
        </w:rPr>
        <w:t>29</w:t>
      </w:r>
      <w:r w:rsidR="008B76F1">
        <w:rPr>
          <w:rFonts w:ascii="Arial" w:hAnsi="Arial" w:cs="Arial"/>
          <w:sz w:val="24"/>
          <w:szCs w:val="24"/>
        </w:rPr>
        <w:t xml:space="preserve"> </w:t>
      </w:r>
      <w:r w:rsidR="00E95869">
        <w:rPr>
          <w:rFonts w:ascii="Arial" w:hAnsi="Arial" w:cs="Arial"/>
          <w:sz w:val="24"/>
          <w:szCs w:val="24"/>
        </w:rPr>
        <w:t>January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E95869">
        <w:rPr>
          <w:rFonts w:ascii="Arial" w:hAnsi="Arial" w:cs="Arial"/>
          <w:sz w:val="24"/>
          <w:szCs w:val="24"/>
        </w:rPr>
        <w:t>9</w:t>
      </w:r>
      <w:r w:rsidR="001B7E1F" w:rsidRPr="005D6C92">
        <w:rPr>
          <w:rFonts w:ascii="Arial" w:hAnsi="Arial" w:cs="Arial"/>
          <w:sz w:val="24"/>
          <w:szCs w:val="24"/>
        </w:rPr>
        <w:t>)</w:t>
      </w:r>
    </w:p>
    <w:p w:rsidR="00890D23" w:rsidRDefault="00890D23"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E95869">
        <w:rPr>
          <w:rFonts w:ascii="Arial" w:hAnsi="Arial" w:cs="Arial"/>
          <w:b/>
          <w:sz w:val="24"/>
          <w:szCs w:val="24"/>
        </w:rPr>
        <w:t>29</w:t>
      </w:r>
      <w:r w:rsidRPr="001B7E1F">
        <w:rPr>
          <w:rFonts w:ascii="Arial" w:hAnsi="Arial" w:cs="Arial"/>
          <w:b/>
          <w:sz w:val="24"/>
          <w:szCs w:val="24"/>
        </w:rPr>
        <w:t xml:space="preserve"> </w:t>
      </w:r>
      <w:r w:rsidR="00E95869">
        <w:rPr>
          <w:rFonts w:ascii="Arial" w:hAnsi="Arial" w:cs="Arial"/>
          <w:b/>
          <w:sz w:val="24"/>
          <w:szCs w:val="24"/>
        </w:rPr>
        <w:t>January</w:t>
      </w:r>
      <w:r w:rsidRPr="001B7E1F">
        <w:rPr>
          <w:rFonts w:ascii="Arial" w:hAnsi="Arial" w:cs="Arial"/>
          <w:b/>
          <w:sz w:val="24"/>
          <w:szCs w:val="24"/>
        </w:rPr>
        <w:t xml:space="preserve"> 20</w:t>
      </w:r>
      <w:r w:rsidR="00E11C67">
        <w:rPr>
          <w:rFonts w:ascii="Arial" w:hAnsi="Arial" w:cs="Arial"/>
          <w:b/>
          <w:sz w:val="24"/>
          <w:szCs w:val="24"/>
        </w:rPr>
        <w:t>1</w:t>
      </w:r>
      <w:r w:rsidR="00E95869">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E95869">
        <w:rPr>
          <w:rFonts w:ascii="Arial" w:hAnsi="Arial" w:cs="Arial"/>
          <w:b/>
          <w:sz w:val="24"/>
          <w:szCs w:val="24"/>
        </w:rPr>
        <w:t>29</w:t>
      </w:r>
      <w:r w:rsidRPr="001B7E1F">
        <w:rPr>
          <w:rFonts w:ascii="Arial" w:hAnsi="Arial" w:cs="Arial"/>
          <w:b/>
          <w:sz w:val="24"/>
          <w:szCs w:val="24"/>
        </w:rPr>
        <w:t xml:space="preserve"> </w:t>
      </w:r>
      <w:r w:rsidR="00E95869">
        <w:rPr>
          <w:rFonts w:ascii="Arial" w:hAnsi="Arial" w:cs="Arial"/>
          <w:b/>
          <w:sz w:val="24"/>
          <w:szCs w:val="24"/>
        </w:rPr>
        <w:t>January</w:t>
      </w:r>
      <w:r w:rsidRPr="001B7E1F">
        <w:rPr>
          <w:rFonts w:ascii="Arial" w:hAnsi="Arial" w:cs="Arial"/>
          <w:b/>
          <w:sz w:val="24"/>
          <w:szCs w:val="24"/>
        </w:rPr>
        <w:t xml:space="preserve"> 20</w:t>
      </w:r>
      <w:r w:rsidR="00E11C67">
        <w:rPr>
          <w:rFonts w:ascii="Arial" w:hAnsi="Arial" w:cs="Arial"/>
          <w:b/>
          <w:sz w:val="24"/>
          <w:szCs w:val="24"/>
        </w:rPr>
        <w:t>1</w:t>
      </w:r>
      <w:r w:rsidR="00E95869">
        <w:rPr>
          <w:rFonts w:ascii="Arial" w:hAnsi="Arial" w:cs="Arial"/>
          <w:b/>
          <w:sz w:val="24"/>
          <w:szCs w:val="24"/>
        </w:rPr>
        <w:t>9</w:t>
      </w:r>
    </w:p>
    <w:p w:rsidR="008A1EB5" w:rsidRPr="006E026B" w:rsidRDefault="00D9380C" w:rsidP="001B7E1F">
      <w:pPr>
        <w:spacing w:after="0" w:line="360" w:lineRule="auto"/>
        <w:rPr>
          <w:rFonts w:ascii="Arial" w:hAnsi="Arial" w:cs="Arial"/>
          <w:b/>
          <w:sz w:val="24"/>
          <w:szCs w:val="24"/>
        </w:rPr>
      </w:pPr>
      <w:r>
        <w:rPr>
          <w:rFonts w:ascii="Arial" w:hAnsi="Arial" w:cs="Arial"/>
          <w:b/>
          <w:sz w:val="24"/>
          <w:szCs w:val="24"/>
        </w:rPr>
        <w:t>Released:</w:t>
      </w:r>
      <w:r>
        <w:rPr>
          <w:rFonts w:ascii="Arial" w:hAnsi="Arial" w:cs="Arial"/>
          <w:b/>
          <w:sz w:val="24"/>
          <w:szCs w:val="24"/>
        </w:rPr>
        <w:tab/>
      </w:r>
      <w:r w:rsidR="00F43B39">
        <w:rPr>
          <w:rFonts w:ascii="Arial" w:hAnsi="Arial" w:cs="Arial"/>
          <w:b/>
          <w:sz w:val="24"/>
          <w:szCs w:val="24"/>
        </w:rPr>
        <w:t>27</w:t>
      </w:r>
      <w:r>
        <w:rPr>
          <w:rFonts w:ascii="Arial" w:hAnsi="Arial" w:cs="Arial"/>
          <w:b/>
          <w:sz w:val="24"/>
          <w:szCs w:val="24"/>
        </w:rPr>
        <w:t xml:space="preserve"> </w:t>
      </w:r>
      <w:r w:rsidR="00406B80">
        <w:rPr>
          <w:rFonts w:ascii="Arial" w:hAnsi="Arial" w:cs="Arial"/>
          <w:b/>
          <w:sz w:val="24"/>
          <w:szCs w:val="24"/>
        </w:rPr>
        <w:t>March</w:t>
      </w:r>
      <w:r w:rsidR="008A1EB5">
        <w:rPr>
          <w:rFonts w:ascii="Arial" w:hAnsi="Arial" w:cs="Arial"/>
          <w:b/>
          <w:sz w:val="24"/>
          <w:szCs w:val="24"/>
        </w:rPr>
        <w:t xml:space="preserve"> 201</w:t>
      </w:r>
      <w:r w:rsidR="00084A11">
        <w:rPr>
          <w:rFonts w:ascii="Arial" w:hAnsi="Arial" w:cs="Arial"/>
          <w:b/>
          <w:sz w:val="24"/>
          <w:szCs w:val="24"/>
        </w:rPr>
        <w:t>9</w:t>
      </w:r>
    </w:p>
    <w:p w:rsidR="00893EB4" w:rsidRDefault="00893EB4" w:rsidP="001B7E1F">
      <w:pPr>
        <w:spacing w:after="0" w:line="360" w:lineRule="auto"/>
        <w:jc w:val="both"/>
        <w:rPr>
          <w:rFonts w:ascii="Arial" w:hAnsi="Arial" w:cs="Arial"/>
          <w:b/>
          <w:sz w:val="24"/>
          <w:szCs w:val="24"/>
        </w:rPr>
      </w:pPr>
    </w:p>
    <w:p w:rsidR="00B22F12" w:rsidRDefault="00B22F12" w:rsidP="001B7E1F">
      <w:pPr>
        <w:spacing w:after="0" w:line="360" w:lineRule="auto"/>
        <w:jc w:val="both"/>
        <w:rPr>
          <w:rFonts w:ascii="Arial" w:hAnsi="Arial" w:cs="Arial"/>
          <w:b/>
          <w:sz w:val="24"/>
          <w:szCs w:val="24"/>
        </w:rPr>
      </w:pPr>
    </w:p>
    <w:p w:rsidR="009B28D6" w:rsidRPr="009B28D6" w:rsidRDefault="00822E88" w:rsidP="009B28D6">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9B28D6" w:rsidRPr="009B28D6">
        <w:rPr>
          <w:rFonts w:ascii="Arial" w:hAnsi="Arial" w:cs="Arial"/>
          <w:sz w:val="24"/>
          <w:szCs w:val="24"/>
        </w:rPr>
        <w:t xml:space="preserve">Constitutional law - Fundamental rights - Right to fair trial </w:t>
      </w:r>
      <w:r w:rsidR="009B28D6">
        <w:rPr>
          <w:rFonts w:ascii="Arial" w:hAnsi="Arial" w:cs="Arial"/>
          <w:sz w:val="24"/>
          <w:szCs w:val="24"/>
        </w:rPr>
        <w:t>–</w:t>
      </w:r>
      <w:r w:rsidR="009B28D6" w:rsidRPr="009B28D6">
        <w:rPr>
          <w:rFonts w:ascii="Arial" w:hAnsi="Arial" w:cs="Arial"/>
          <w:sz w:val="24"/>
          <w:szCs w:val="24"/>
        </w:rPr>
        <w:t xml:space="preserve"> </w:t>
      </w:r>
      <w:r w:rsidR="009B28D6">
        <w:rPr>
          <w:rFonts w:ascii="Arial" w:hAnsi="Arial" w:cs="Arial"/>
          <w:sz w:val="24"/>
          <w:szCs w:val="24"/>
        </w:rPr>
        <w:t>Application for a permanent stay of prosecution</w:t>
      </w:r>
      <w:r w:rsidR="009B28D6" w:rsidRPr="009B28D6">
        <w:rPr>
          <w:rFonts w:ascii="Arial" w:hAnsi="Arial" w:cs="Arial"/>
          <w:sz w:val="24"/>
          <w:szCs w:val="24"/>
        </w:rPr>
        <w:t xml:space="preserve"> in</w:t>
      </w:r>
      <w:r w:rsidR="009B28D6">
        <w:rPr>
          <w:rFonts w:ascii="Arial" w:hAnsi="Arial" w:cs="Arial"/>
          <w:sz w:val="24"/>
          <w:szCs w:val="24"/>
        </w:rPr>
        <w:t xml:space="preserve"> terms of</w:t>
      </w:r>
      <w:r w:rsidR="009B28D6" w:rsidRPr="009B28D6">
        <w:rPr>
          <w:rFonts w:ascii="Arial" w:hAnsi="Arial" w:cs="Arial"/>
          <w:sz w:val="24"/>
          <w:szCs w:val="24"/>
        </w:rPr>
        <w:t xml:space="preserve"> art 12(1)(b) of Constitution </w:t>
      </w:r>
      <w:r w:rsidR="009B28D6">
        <w:rPr>
          <w:rFonts w:ascii="Arial" w:hAnsi="Arial" w:cs="Arial"/>
          <w:sz w:val="24"/>
          <w:szCs w:val="24"/>
        </w:rPr>
        <w:t>–</w:t>
      </w:r>
      <w:r w:rsidR="009B28D6" w:rsidRPr="009B28D6">
        <w:rPr>
          <w:rFonts w:ascii="Arial" w:hAnsi="Arial" w:cs="Arial"/>
          <w:sz w:val="24"/>
          <w:szCs w:val="24"/>
        </w:rPr>
        <w:t xml:space="preserve"> </w:t>
      </w:r>
      <w:r w:rsidR="009B28D6">
        <w:rPr>
          <w:rFonts w:ascii="Arial" w:hAnsi="Arial" w:cs="Arial"/>
          <w:sz w:val="24"/>
          <w:szCs w:val="24"/>
        </w:rPr>
        <w:t xml:space="preserve">Court applying </w:t>
      </w:r>
      <w:r w:rsidR="009B28D6">
        <w:rPr>
          <w:rFonts w:ascii="Arial" w:hAnsi="Arial" w:cs="Arial"/>
          <w:sz w:val="24"/>
          <w:szCs w:val="24"/>
        </w:rPr>
        <w:lastRenderedPageBreak/>
        <w:t>test laid down in</w:t>
      </w:r>
      <w:r w:rsidR="009B28D6" w:rsidRPr="009B28D6">
        <w:t xml:space="preserve"> </w:t>
      </w:r>
      <w:r w:rsidR="009B28D6" w:rsidRPr="00B80376">
        <w:rPr>
          <w:rFonts w:ascii="Arial" w:hAnsi="Arial" w:cs="Arial"/>
          <w:i/>
          <w:sz w:val="24"/>
          <w:szCs w:val="24"/>
        </w:rPr>
        <w:t>S v Myburgh</w:t>
      </w:r>
      <w:r w:rsidR="009B28D6" w:rsidRPr="009B28D6">
        <w:rPr>
          <w:rFonts w:ascii="Arial" w:hAnsi="Arial" w:cs="Arial"/>
          <w:sz w:val="24"/>
          <w:szCs w:val="24"/>
        </w:rPr>
        <w:t xml:space="preserve"> 2008 (2) NR 592 (SC)</w:t>
      </w:r>
      <w:r w:rsidR="009B28D6">
        <w:rPr>
          <w:rFonts w:ascii="Arial" w:hAnsi="Arial" w:cs="Arial"/>
          <w:sz w:val="24"/>
          <w:szCs w:val="24"/>
        </w:rPr>
        <w:t xml:space="preserve"> – Court accordingly holding that</w:t>
      </w:r>
      <w:r w:rsidR="009B28D6" w:rsidRPr="00562090">
        <w:rPr>
          <w:rFonts w:ascii="Arial" w:hAnsi="Arial" w:cs="Arial"/>
          <w:sz w:val="24"/>
          <w:szCs w:val="24"/>
        </w:rPr>
        <w:t xml:space="preserve"> the following questions need</w:t>
      </w:r>
      <w:r w:rsidR="009B28D6">
        <w:rPr>
          <w:rFonts w:ascii="Arial" w:hAnsi="Arial" w:cs="Arial"/>
          <w:sz w:val="24"/>
          <w:szCs w:val="24"/>
        </w:rPr>
        <w:t>ed</w:t>
      </w:r>
      <w:r w:rsidR="009B28D6" w:rsidRPr="00562090">
        <w:rPr>
          <w:rFonts w:ascii="Arial" w:hAnsi="Arial" w:cs="Arial"/>
          <w:sz w:val="24"/>
          <w:szCs w:val="24"/>
        </w:rPr>
        <w:t xml:space="preserve"> to be</w:t>
      </w:r>
      <w:r w:rsidR="009B28D6">
        <w:rPr>
          <w:rFonts w:ascii="Arial" w:hAnsi="Arial" w:cs="Arial"/>
          <w:sz w:val="24"/>
          <w:szCs w:val="24"/>
        </w:rPr>
        <w:t xml:space="preserve"> considered by the Court in its determination whether or not the applied for permanent stay should be granted ie. the Court had to consider whether:</w:t>
      </w:r>
      <w:r w:rsidR="009B28D6" w:rsidRPr="00562090">
        <w:rPr>
          <w:rFonts w:ascii="Arial" w:hAnsi="Arial" w:cs="Arial"/>
          <w:sz w:val="24"/>
          <w:szCs w:val="24"/>
        </w:rPr>
        <w:t xml:space="preserve"> </w:t>
      </w:r>
      <w:r w:rsidR="009B28D6">
        <w:rPr>
          <w:rFonts w:ascii="Arial" w:hAnsi="Arial" w:cs="Arial"/>
          <w:sz w:val="24"/>
          <w:szCs w:val="24"/>
        </w:rPr>
        <w:t>1)</w:t>
      </w:r>
      <w:r w:rsidR="009B28D6" w:rsidRPr="00562090">
        <w:rPr>
          <w:rFonts w:ascii="Arial" w:hAnsi="Arial" w:cs="Arial"/>
          <w:sz w:val="24"/>
          <w:szCs w:val="24"/>
        </w:rPr>
        <w:t xml:space="preserve"> the </w:t>
      </w:r>
      <w:r w:rsidR="009B28D6">
        <w:rPr>
          <w:rFonts w:ascii="Arial" w:hAnsi="Arial" w:cs="Arial"/>
          <w:sz w:val="24"/>
          <w:szCs w:val="24"/>
        </w:rPr>
        <w:t>applicant had</w:t>
      </w:r>
      <w:r w:rsidR="009B28D6" w:rsidRPr="00562090">
        <w:rPr>
          <w:rFonts w:ascii="Arial" w:hAnsi="Arial" w:cs="Arial"/>
          <w:sz w:val="24"/>
          <w:szCs w:val="24"/>
        </w:rPr>
        <w:t xml:space="preserve"> proved</w:t>
      </w:r>
      <w:r w:rsidR="009B28D6">
        <w:rPr>
          <w:rFonts w:ascii="Arial" w:hAnsi="Arial" w:cs="Arial"/>
          <w:sz w:val="24"/>
          <w:szCs w:val="24"/>
        </w:rPr>
        <w:t xml:space="preserve"> that his trial had</w:t>
      </w:r>
      <w:r w:rsidR="009B28D6" w:rsidRPr="00562090">
        <w:rPr>
          <w:rFonts w:ascii="Arial" w:hAnsi="Arial" w:cs="Arial"/>
          <w:sz w:val="24"/>
          <w:szCs w:val="24"/>
        </w:rPr>
        <w:t xml:space="preserve"> not taken place within a reasonable time</w:t>
      </w:r>
      <w:r w:rsidR="009B28D6">
        <w:rPr>
          <w:rFonts w:ascii="Arial" w:hAnsi="Arial" w:cs="Arial"/>
          <w:sz w:val="24"/>
          <w:szCs w:val="24"/>
        </w:rPr>
        <w:t>,</w:t>
      </w:r>
      <w:r w:rsidR="009B28D6" w:rsidRPr="00562090">
        <w:rPr>
          <w:rFonts w:ascii="Arial" w:hAnsi="Arial" w:cs="Arial"/>
          <w:sz w:val="24"/>
          <w:szCs w:val="24"/>
        </w:rPr>
        <w:t xml:space="preserve"> and </w:t>
      </w:r>
      <w:r w:rsidR="009B28D6">
        <w:rPr>
          <w:rFonts w:ascii="Arial" w:hAnsi="Arial" w:cs="Arial"/>
          <w:sz w:val="24"/>
          <w:szCs w:val="24"/>
        </w:rPr>
        <w:t>2)</w:t>
      </w:r>
      <w:r w:rsidR="009B28D6" w:rsidRPr="001B2AE9">
        <w:rPr>
          <w:rFonts w:ascii="Arial" w:hAnsi="Arial" w:cs="Arial"/>
          <w:sz w:val="24"/>
          <w:szCs w:val="24"/>
        </w:rPr>
        <w:t xml:space="preserve"> </w:t>
      </w:r>
      <w:r w:rsidR="009B28D6" w:rsidRPr="00562090">
        <w:rPr>
          <w:rFonts w:ascii="Arial" w:hAnsi="Arial" w:cs="Arial"/>
          <w:sz w:val="24"/>
          <w:szCs w:val="24"/>
        </w:rPr>
        <w:t xml:space="preserve">the </w:t>
      </w:r>
      <w:r w:rsidR="009B28D6">
        <w:rPr>
          <w:rFonts w:ascii="Arial" w:hAnsi="Arial" w:cs="Arial"/>
          <w:sz w:val="24"/>
          <w:szCs w:val="24"/>
        </w:rPr>
        <w:t>applicant had</w:t>
      </w:r>
      <w:r w:rsidR="009B28D6" w:rsidRPr="00562090">
        <w:rPr>
          <w:rFonts w:ascii="Arial" w:hAnsi="Arial" w:cs="Arial"/>
          <w:sz w:val="24"/>
          <w:szCs w:val="24"/>
        </w:rPr>
        <w:t xml:space="preserve"> proved</w:t>
      </w:r>
      <w:r w:rsidR="009B28D6">
        <w:rPr>
          <w:rFonts w:ascii="Arial" w:hAnsi="Arial" w:cs="Arial"/>
          <w:sz w:val="24"/>
          <w:szCs w:val="24"/>
        </w:rPr>
        <w:t xml:space="preserve"> that</w:t>
      </w:r>
      <w:r w:rsidR="009B28D6" w:rsidRPr="00562090">
        <w:rPr>
          <w:rFonts w:ascii="Arial" w:hAnsi="Arial" w:cs="Arial"/>
          <w:sz w:val="24"/>
          <w:szCs w:val="24"/>
        </w:rPr>
        <w:t xml:space="preserve"> irreparable trial prejudice</w:t>
      </w:r>
      <w:r w:rsidR="009B28D6">
        <w:rPr>
          <w:rFonts w:ascii="Arial" w:hAnsi="Arial" w:cs="Arial"/>
          <w:sz w:val="24"/>
          <w:szCs w:val="24"/>
        </w:rPr>
        <w:t xml:space="preserve"> was occasioned</w:t>
      </w:r>
      <w:r w:rsidR="009B28D6" w:rsidRPr="00562090">
        <w:rPr>
          <w:rFonts w:ascii="Arial" w:hAnsi="Arial" w:cs="Arial"/>
          <w:sz w:val="24"/>
          <w:szCs w:val="24"/>
        </w:rPr>
        <w:t xml:space="preserve"> as a result</w:t>
      </w:r>
      <w:r w:rsidR="009B28D6">
        <w:rPr>
          <w:rFonts w:ascii="Arial" w:hAnsi="Arial" w:cs="Arial"/>
          <w:sz w:val="24"/>
          <w:szCs w:val="24"/>
        </w:rPr>
        <w:t>,</w:t>
      </w:r>
      <w:r w:rsidR="009B28D6" w:rsidRPr="00562090">
        <w:rPr>
          <w:rFonts w:ascii="Arial" w:hAnsi="Arial" w:cs="Arial"/>
          <w:sz w:val="24"/>
          <w:szCs w:val="24"/>
        </w:rPr>
        <w:t xml:space="preserve"> </w:t>
      </w:r>
      <w:r w:rsidR="009B28D6">
        <w:rPr>
          <w:rFonts w:ascii="Arial" w:hAnsi="Arial" w:cs="Arial"/>
          <w:sz w:val="24"/>
          <w:szCs w:val="24"/>
        </w:rPr>
        <w:t>and/</w:t>
      </w:r>
      <w:r w:rsidR="009B28D6" w:rsidRPr="00562090">
        <w:rPr>
          <w:rFonts w:ascii="Arial" w:hAnsi="Arial" w:cs="Arial"/>
          <w:sz w:val="24"/>
          <w:szCs w:val="24"/>
        </w:rPr>
        <w:t xml:space="preserve">or </w:t>
      </w:r>
      <w:r w:rsidR="00D87450">
        <w:rPr>
          <w:rFonts w:ascii="Arial" w:hAnsi="Arial" w:cs="Arial"/>
          <w:sz w:val="24"/>
          <w:szCs w:val="24"/>
        </w:rPr>
        <w:t>3)</w:t>
      </w:r>
      <w:r w:rsidR="009B28D6" w:rsidRPr="005E137C">
        <w:rPr>
          <w:rFonts w:ascii="Arial" w:hAnsi="Arial" w:cs="Arial"/>
          <w:color w:val="FF0000"/>
          <w:sz w:val="24"/>
          <w:szCs w:val="24"/>
        </w:rPr>
        <w:t xml:space="preserve"> </w:t>
      </w:r>
      <w:r w:rsidR="009B28D6" w:rsidRPr="001B2AE9">
        <w:rPr>
          <w:rFonts w:ascii="Arial" w:hAnsi="Arial" w:cs="Arial"/>
          <w:sz w:val="24"/>
          <w:szCs w:val="24"/>
        </w:rPr>
        <w:t>if</w:t>
      </w:r>
      <w:r w:rsidR="009B28D6" w:rsidRPr="005E137C">
        <w:rPr>
          <w:rFonts w:ascii="Arial" w:hAnsi="Arial" w:cs="Arial"/>
          <w:color w:val="FF0000"/>
          <w:sz w:val="24"/>
          <w:szCs w:val="24"/>
        </w:rPr>
        <w:t xml:space="preserve"> </w:t>
      </w:r>
      <w:r w:rsidR="009B28D6" w:rsidRPr="00562090">
        <w:rPr>
          <w:rFonts w:ascii="Arial" w:hAnsi="Arial" w:cs="Arial"/>
          <w:sz w:val="24"/>
          <w:szCs w:val="24"/>
        </w:rPr>
        <w:t xml:space="preserve">the </w:t>
      </w:r>
      <w:r w:rsidR="009B28D6">
        <w:rPr>
          <w:rFonts w:ascii="Arial" w:hAnsi="Arial" w:cs="Arial"/>
          <w:sz w:val="24"/>
          <w:szCs w:val="24"/>
        </w:rPr>
        <w:t>applicant had</w:t>
      </w:r>
      <w:r w:rsidR="009B28D6" w:rsidRPr="00562090">
        <w:rPr>
          <w:rFonts w:ascii="Arial" w:hAnsi="Arial" w:cs="Arial"/>
          <w:sz w:val="24"/>
          <w:szCs w:val="24"/>
        </w:rPr>
        <w:t xml:space="preserve"> proved</w:t>
      </w:r>
      <w:r w:rsidR="009B28D6" w:rsidRPr="005E137C">
        <w:rPr>
          <w:rFonts w:ascii="Arial" w:hAnsi="Arial" w:cs="Arial"/>
          <w:color w:val="FF0000"/>
          <w:sz w:val="24"/>
          <w:szCs w:val="24"/>
        </w:rPr>
        <w:t xml:space="preserve"> </w:t>
      </w:r>
      <w:r w:rsidR="009B28D6">
        <w:rPr>
          <w:rFonts w:ascii="Arial" w:hAnsi="Arial" w:cs="Arial"/>
          <w:sz w:val="24"/>
          <w:szCs w:val="24"/>
        </w:rPr>
        <w:t>the</w:t>
      </w:r>
      <w:r w:rsidR="009B28D6" w:rsidRPr="001B2AE9">
        <w:rPr>
          <w:rFonts w:ascii="Arial" w:hAnsi="Arial" w:cs="Arial"/>
          <w:sz w:val="24"/>
          <w:szCs w:val="24"/>
        </w:rPr>
        <w:t xml:space="preserve"> exist</w:t>
      </w:r>
      <w:r w:rsidR="009B28D6">
        <w:rPr>
          <w:rFonts w:ascii="Arial" w:hAnsi="Arial" w:cs="Arial"/>
          <w:sz w:val="24"/>
          <w:szCs w:val="24"/>
        </w:rPr>
        <w:t>ence of any</w:t>
      </w:r>
      <w:r w:rsidR="009B28D6" w:rsidRPr="001B2AE9">
        <w:rPr>
          <w:rFonts w:ascii="Arial" w:hAnsi="Arial" w:cs="Arial"/>
          <w:sz w:val="24"/>
          <w:szCs w:val="24"/>
        </w:rPr>
        <w:t xml:space="preserve"> other exception</w:t>
      </w:r>
      <w:r w:rsidR="009B28D6">
        <w:rPr>
          <w:rFonts w:ascii="Arial" w:hAnsi="Arial" w:cs="Arial"/>
          <w:sz w:val="24"/>
          <w:szCs w:val="24"/>
        </w:rPr>
        <w:t>al circumstances justifying the sought</w:t>
      </w:r>
      <w:r w:rsidR="009B28D6" w:rsidRPr="001B2AE9">
        <w:rPr>
          <w:rFonts w:ascii="Arial" w:hAnsi="Arial" w:cs="Arial"/>
          <w:sz w:val="24"/>
          <w:szCs w:val="24"/>
        </w:rPr>
        <w:t xml:space="preserve"> remedy</w:t>
      </w:r>
      <w:r w:rsidR="009B28D6">
        <w:rPr>
          <w:rFonts w:ascii="Arial" w:hAnsi="Arial" w:cs="Arial"/>
          <w:color w:val="FF0000"/>
          <w:sz w:val="24"/>
          <w:szCs w:val="24"/>
        </w:rPr>
        <w:t>.</w:t>
      </w:r>
    </w:p>
    <w:p w:rsidR="009B28D6" w:rsidRDefault="009B28D6" w:rsidP="009B28D6">
      <w:pPr>
        <w:spacing w:after="0" w:line="360" w:lineRule="auto"/>
        <w:jc w:val="both"/>
        <w:rPr>
          <w:rFonts w:ascii="Arial" w:hAnsi="Arial" w:cs="Arial"/>
          <w:sz w:val="24"/>
          <w:szCs w:val="24"/>
        </w:rPr>
      </w:pPr>
    </w:p>
    <w:p w:rsidR="009B28D6" w:rsidRDefault="00B80376" w:rsidP="009B28D6">
      <w:pPr>
        <w:spacing w:after="0" w:line="360" w:lineRule="auto"/>
        <w:jc w:val="both"/>
        <w:rPr>
          <w:rFonts w:ascii="Arial" w:hAnsi="Arial" w:cs="Arial"/>
          <w:sz w:val="24"/>
          <w:szCs w:val="24"/>
        </w:rPr>
      </w:pPr>
      <w:r w:rsidRPr="009B28D6">
        <w:rPr>
          <w:rFonts w:ascii="Arial" w:hAnsi="Arial" w:cs="Arial"/>
          <w:sz w:val="24"/>
          <w:szCs w:val="24"/>
        </w:rPr>
        <w:t xml:space="preserve">Constitutional law - Fundamental rights - Right to fair trial </w:t>
      </w:r>
      <w:r>
        <w:rPr>
          <w:rFonts w:ascii="Arial" w:hAnsi="Arial" w:cs="Arial"/>
          <w:sz w:val="24"/>
          <w:szCs w:val="24"/>
        </w:rPr>
        <w:t>–</w:t>
      </w:r>
      <w:r w:rsidRPr="009B28D6">
        <w:rPr>
          <w:rFonts w:ascii="Arial" w:hAnsi="Arial" w:cs="Arial"/>
          <w:sz w:val="24"/>
          <w:szCs w:val="24"/>
        </w:rPr>
        <w:t xml:space="preserve"> </w:t>
      </w:r>
      <w:r>
        <w:rPr>
          <w:rFonts w:ascii="Arial" w:hAnsi="Arial" w:cs="Arial"/>
          <w:sz w:val="24"/>
          <w:szCs w:val="24"/>
        </w:rPr>
        <w:t>Application for a permanent stay of prosecution</w:t>
      </w:r>
      <w:r w:rsidRPr="009B28D6">
        <w:rPr>
          <w:rFonts w:ascii="Arial" w:hAnsi="Arial" w:cs="Arial"/>
          <w:sz w:val="24"/>
          <w:szCs w:val="24"/>
        </w:rPr>
        <w:t xml:space="preserve"> in</w:t>
      </w:r>
      <w:r>
        <w:rPr>
          <w:rFonts w:ascii="Arial" w:hAnsi="Arial" w:cs="Arial"/>
          <w:sz w:val="24"/>
          <w:szCs w:val="24"/>
        </w:rPr>
        <w:t xml:space="preserve"> terms of</w:t>
      </w:r>
      <w:r w:rsidRPr="009B28D6">
        <w:rPr>
          <w:rFonts w:ascii="Arial" w:hAnsi="Arial" w:cs="Arial"/>
          <w:sz w:val="24"/>
          <w:szCs w:val="24"/>
        </w:rPr>
        <w:t xml:space="preserve"> art 12(1)(b) of Constitution</w:t>
      </w:r>
      <w:r>
        <w:rPr>
          <w:rFonts w:ascii="Arial" w:hAnsi="Arial" w:cs="Arial"/>
          <w:sz w:val="24"/>
          <w:szCs w:val="24"/>
        </w:rPr>
        <w:t xml:space="preserve"> </w:t>
      </w:r>
      <w:r w:rsidR="00E93AE3">
        <w:rPr>
          <w:rFonts w:ascii="Arial" w:hAnsi="Arial" w:cs="Arial"/>
          <w:sz w:val="24"/>
          <w:szCs w:val="24"/>
        </w:rPr>
        <w:t>–</w:t>
      </w:r>
      <w:r>
        <w:rPr>
          <w:rFonts w:ascii="Arial" w:hAnsi="Arial" w:cs="Arial"/>
          <w:sz w:val="24"/>
          <w:szCs w:val="24"/>
        </w:rPr>
        <w:t xml:space="preserve"> </w:t>
      </w:r>
      <w:r w:rsidR="00E93AE3">
        <w:rPr>
          <w:rFonts w:ascii="Arial" w:hAnsi="Arial" w:cs="Arial"/>
          <w:sz w:val="24"/>
          <w:szCs w:val="24"/>
        </w:rPr>
        <w:t xml:space="preserve">In interpreting the Supreme Court’s dictum the </w:t>
      </w:r>
      <w:r>
        <w:rPr>
          <w:rFonts w:ascii="Arial" w:hAnsi="Arial" w:cs="Arial"/>
          <w:sz w:val="24"/>
          <w:szCs w:val="24"/>
        </w:rPr>
        <w:t>Court</w:t>
      </w:r>
      <w:r w:rsidR="00E93AE3">
        <w:rPr>
          <w:rFonts w:ascii="Arial" w:hAnsi="Arial" w:cs="Arial"/>
          <w:sz w:val="24"/>
          <w:szCs w:val="24"/>
        </w:rPr>
        <w:t xml:space="preserve"> held that </w:t>
      </w:r>
      <w:r w:rsidR="009B28D6" w:rsidRPr="00562090">
        <w:rPr>
          <w:rFonts w:ascii="Arial" w:hAnsi="Arial" w:cs="Arial"/>
          <w:sz w:val="24"/>
          <w:szCs w:val="24"/>
        </w:rPr>
        <w:t xml:space="preserve">an </w:t>
      </w:r>
      <w:r w:rsidR="009B28D6">
        <w:rPr>
          <w:rFonts w:ascii="Arial" w:hAnsi="Arial" w:cs="Arial"/>
          <w:sz w:val="24"/>
          <w:szCs w:val="24"/>
        </w:rPr>
        <w:t>a</w:t>
      </w:r>
      <w:r w:rsidR="009B28D6" w:rsidRPr="00562090">
        <w:rPr>
          <w:rFonts w:ascii="Arial" w:hAnsi="Arial" w:cs="Arial"/>
          <w:sz w:val="24"/>
          <w:szCs w:val="24"/>
        </w:rPr>
        <w:t>pplicant seeking a release from tr</w:t>
      </w:r>
      <w:r w:rsidR="009B28D6">
        <w:rPr>
          <w:rFonts w:ascii="Arial" w:hAnsi="Arial" w:cs="Arial"/>
          <w:sz w:val="24"/>
          <w:szCs w:val="24"/>
        </w:rPr>
        <w:t>ial in terms of Article 12 (1) (b) of the Constitution must prove</w:t>
      </w:r>
      <w:r w:rsidR="009B28D6" w:rsidRPr="00562090">
        <w:rPr>
          <w:rFonts w:ascii="Arial" w:hAnsi="Arial" w:cs="Arial"/>
          <w:sz w:val="24"/>
          <w:szCs w:val="24"/>
        </w:rPr>
        <w:t xml:space="preserve"> a</w:t>
      </w:r>
      <w:r w:rsidR="009B28D6">
        <w:rPr>
          <w:rFonts w:ascii="Arial" w:hAnsi="Arial" w:cs="Arial"/>
          <w:sz w:val="24"/>
          <w:szCs w:val="24"/>
        </w:rPr>
        <w:t>t least either the said first and</w:t>
      </w:r>
      <w:r w:rsidR="009B28D6" w:rsidRPr="00562090">
        <w:rPr>
          <w:rFonts w:ascii="Arial" w:hAnsi="Arial" w:cs="Arial"/>
          <w:sz w:val="24"/>
          <w:szCs w:val="24"/>
        </w:rPr>
        <w:t xml:space="preserve"> second requirements or the first requirement together with the exceptional circumstance</w:t>
      </w:r>
      <w:r w:rsidR="009B28D6">
        <w:rPr>
          <w:rFonts w:ascii="Arial" w:hAnsi="Arial" w:cs="Arial"/>
          <w:sz w:val="24"/>
          <w:szCs w:val="24"/>
        </w:rPr>
        <w:t>s</w:t>
      </w:r>
      <w:r w:rsidR="009B28D6" w:rsidRPr="00562090">
        <w:rPr>
          <w:rFonts w:ascii="Arial" w:hAnsi="Arial" w:cs="Arial"/>
          <w:sz w:val="24"/>
          <w:szCs w:val="24"/>
        </w:rPr>
        <w:t xml:space="preserve"> requirement</w:t>
      </w:r>
      <w:r w:rsidR="00E93AE3">
        <w:rPr>
          <w:rFonts w:ascii="Arial" w:hAnsi="Arial" w:cs="Arial"/>
          <w:sz w:val="24"/>
          <w:szCs w:val="24"/>
        </w:rPr>
        <w:t>,</w:t>
      </w:r>
      <w:r w:rsidR="009B28D6" w:rsidRPr="00562090">
        <w:rPr>
          <w:rFonts w:ascii="Arial" w:hAnsi="Arial" w:cs="Arial"/>
          <w:sz w:val="24"/>
          <w:szCs w:val="24"/>
        </w:rPr>
        <w:t xml:space="preserve"> at the very least.  Obviously</w:t>
      </w:r>
      <w:r w:rsidR="009B28D6">
        <w:rPr>
          <w:rFonts w:ascii="Arial" w:hAnsi="Arial" w:cs="Arial"/>
          <w:sz w:val="24"/>
          <w:szCs w:val="24"/>
        </w:rPr>
        <w:t>, and</w:t>
      </w:r>
      <w:r w:rsidR="009B28D6" w:rsidRPr="00562090">
        <w:rPr>
          <w:rFonts w:ascii="Arial" w:hAnsi="Arial" w:cs="Arial"/>
          <w:sz w:val="24"/>
          <w:szCs w:val="24"/>
        </w:rPr>
        <w:t xml:space="preserve"> if an </w:t>
      </w:r>
      <w:r w:rsidR="009B28D6">
        <w:rPr>
          <w:rFonts w:ascii="Arial" w:hAnsi="Arial" w:cs="Arial"/>
          <w:sz w:val="24"/>
          <w:szCs w:val="24"/>
        </w:rPr>
        <w:t>a</w:t>
      </w:r>
      <w:r w:rsidR="00E93AE3">
        <w:rPr>
          <w:rFonts w:ascii="Arial" w:hAnsi="Arial" w:cs="Arial"/>
          <w:sz w:val="24"/>
          <w:szCs w:val="24"/>
        </w:rPr>
        <w:t>pplicant could</w:t>
      </w:r>
      <w:r w:rsidR="009B28D6" w:rsidRPr="00562090">
        <w:rPr>
          <w:rFonts w:ascii="Arial" w:hAnsi="Arial" w:cs="Arial"/>
          <w:sz w:val="24"/>
          <w:szCs w:val="24"/>
        </w:rPr>
        <w:t xml:space="preserve"> satisfy all three requirements</w:t>
      </w:r>
      <w:r w:rsidR="009B28D6">
        <w:rPr>
          <w:rFonts w:ascii="Arial" w:hAnsi="Arial" w:cs="Arial"/>
          <w:sz w:val="24"/>
          <w:szCs w:val="24"/>
        </w:rPr>
        <w:t>,</w:t>
      </w:r>
      <w:r w:rsidR="009B28D6" w:rsidRPr="00562090">
        <w:rPr>
          <w:rFonts w:ascii="Arial" w:hAnsi="Arial" w:cs="Arial"/>
          <w:sz w:val="24"/>
          <w:szCs w:val="24"/>
        </w:rPr>
        <w:t xml:space="preserve"> so much the better. </w:t>
      </w:r>
      <w:r w:rsidR="00E93AE3">
        <w:rPr>
          <w:rFonts w:ascii="Arial" w:hAnsi="Arial" w:cs="Arial"/>
          <w:sz w:val="24"/>
          <w:szCs w:val="24"/>
        </w:rPr>
        <w:t>After a consideration of the facts pertaining to the matter the court found that the applicant had proved the first requirement together with the exceptional circumstances requirement. The court thus granted the application</w:t>
      </w:r>
      <w:r w:rsidR="00E93AE3" w:rsidRPr="00E93AE3">
        <w:rPr>
          <w:rFonts w:ascii="Arial" w:hAnsi="Arial" w:cs="Arial"/>
          <w:sz w:val="24"/>
          <w:szCs w:val="24"/>
        </w:rPr>
        <w:t xml:space="preserve"> </w:t>
      </w:r>
      <w:r w:rsidR="00E93AE3" w:rsidRPr="00562090">
        <w:rPr>
          <w:rFonts w:ascii="Arial" w:hAnsi="Arial" w:cs="Arial"/>
          <w:sz w:val="24"/>
          <w:szCs w:val="24"/>
        </w:rPr>
        <w:t>seeking a release from tr</w:t>
      </w:r>
      <w:r w:rsidR="00E93AE3">
        <w:rPr>
          <w:rFonts w:ascii="Arial" w:hAnsi="Arial" w:cs="Arial"/>
          <w:sz w:val="24"/>
          <w:szCs w:val="24"/>
        </w:rPr>
        <w:t>ial in terms of Article 12 (1) (b) of the Constitution as a result of which it ordered a permanent stay of prosecution</w:t>
      </w:r>
    </w:p>
    <w:p w:rsidR="009B28D6" w:rsidRDefault="009B28D6" w:rsidP="009B28D6">
      <w:pPr>
        <w:spacing w:after="0" w:line="360" w:lineRule="auto"/>
        <w:jc w:val="both"/>
        <w:rPr>
          <w:rFonts w:ascii="Arial" w:hAnsi="Arial" w:cs="Arial"/>
          <w:b/>
          <w:sz w:val="24"/>
          <w:szCs w:val="24"/>
        </w:rPr>
      </w:pPr>
    </w:p>
    <w:p w:rsidR="00CF1B0C" w:rsidRPr="00324D0F" w:rsidRDefault="00B66966" w:rsidP="00084A11">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E93AE3">
        <w:rPr>
          <w:rFonts w:ascii="Arial" w:hAnsi="Arial" w:cs="Arial"/>
          <w:sz w:val="24"/>
          <w:szCs w:val="24"/>
        </w:rPr>
        <w:t>The facts appear from the judgment.</w:t>
      </w:r>
    </w:p>
    <w:p w:rsidR="00D11F3E" w:rsidRPr="00A1781B" w:rsidRDefault="00D11F3E" w:rsidP="00516F95">
      <w:pPr>
        <w:spacing w:after="0" w:line="360" w:lineRule="auto"/>
        <w:jc w:val="both"/>
        <w:rPr>
          <w:rFonts w:ascii="Arial" w:hAnsi="Arial" w:cs="Arial"/>
          <w:sz w:val="24"/>
          <w:szCs w:val="24"/>
        </w:rPr>
      </w:pPr>
    </w:p>
    <w:p w:rsidR="001B7E1F" w:rsidRPr="006E026B" w:rsidRDefault="0086357D"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86357D"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1604E8" w:rsidRPr="001604E8" w:rsidRDefault="00E95869" w:rsidP="001604E8">
      <w:pPr>
        <w:numPr>
          <w:ilvl w:val="0"/>
          <w:numId w:val="35"/>
        </w:numPr>
        <w:spacing w:after="0" w:line="360" w:lineRule="auto"/>
        <w:ind w:left="567" w:hanging="567"/>
        <w:jc w:val="both"/>
        <w:rPr>
          <w:rFonts w:ascii="Arial" w:hAnsi="Arial" w:cs="Arial"/>
          <w:sz w:val="24"/>
          <w:szCs w:val="24"/>
        </w:rPr>
      </w:pPr>
      <w:r>
        <w:rPr>
          <w:rFonts w:ascii="Arial" w:hAnsi="Arial" w:cs="Arial"/>
          <w:sz w:val="24"/>
          <w:szCs w:val="24"/>
        </w:rPr>
        <w:t>The criminal proceedings provisionally withdrawn on 4 August 2014 in the Regional Court for the District of Windhoek held at Katutura, in the case of The State v Marien Ngouabi Namoloh (applicant) and Others, (instituted un</w:t>
      </w:r>
      <w:r w:rsidR="00BA252E">
        <w:rPr>
          <w:rFonts w:ascii="Arial" w:hAnsi="Arial" w:cs="Arial"/>
          <w:sz w:val="24"/>
          <w:szCs w:val="24"/>
        </w:rPr>
        <w:t>der Katutura CR 535/06/2009), are hereby</w:t>
      </w:r>
      <w:r>
        <w:rPr>
          <w:rFonts w:ascii="Arial" w:hAnsi="Arial" w:cs="Arial"/>
          <w:sz w:val="24"/>
          <w:szCs w:val="24"/>
        </w:rPr>
        <w:t xml:space="preserve"> </w:t>
      </w:r>
      <w:r w:rsidR="00B82F03">
        <w:rPr>
          <w:rFonts w:ascii="Arial" w:hAnsi="Arial" w:cs="Arial"/>
          <w:sz w:val="24"/>
          <w:szCs w:val="24"/>
        </w:rPr>
        <w:t>stayed permanently insofar as they relate</w:t>
      </w:r>
      <w:r>
        <w:rPr>
          <w:rFonts w:ascii="Arial" w:hAnsi="Arial" w:cs="Arial"/>
          <w:sz w:val="24"/>
          <w:szCs w:val="24"/>
        </w:rPr>
        <w:t xml:space="preserve"> to Marien Ngouabi Namoloh, the applicant herein.</w:t>
      </w:r>
    </w:p>
    <w:p w:rsidR="001604E8" w:rsidRPr="001604E8" w:rsidRDefault="001604E8" w:rsidP="001604E8">
      <w:pPr>
        <w:spacing w:after="0" w:line="360" w:lineRule="auto"/>
        <w:ind w:left="567"/>
        <w:rPr>
          <w:rFonts w:ascii="Arial" w:hAnsi="Arial" w:cs="Arial"/>
          <w:sz w:val="24"/>
          <w:szCs w:val="24"/>
        </w:rPr>
      </w:pPr>
    </w:p>
    <w:p w:rsidR="001604E8" w:rsidRDefault="00E95869" w:rsidP="001604E8">
      <w:pPr>
        <w:numPr>
          <w:ilvl w:val="0"/>
          <w:numId w:val="35"/>
        </w:numPr>
        <w:spacing w:after="0" w:line="360" w:lineRule="auto"/>
        <w:ind w:left="567" w:hanging="567"/>
        <w:jc w:val="both"/>
        <w:rPr>
          <w:rFonts w:ascii="Arial" w:hAnsi="Arial" w:cs="Arial"/>
          <w:sz w:val="24"/>
          <w:szCs w:val="24"/>
        </w:rPr>
      </w:pPr>
      <w:r>
        <w:rPr>
          <w:rFonts w:ascii="Arial" w:hAnsi="Arial" w:cs="Arial"/>
          <w:sz w:val="24"/>
          <w:szCs w:val="24"/>
        </w:rPr>
        <w:t>The first respondent is ordered to pay the applicant’s legal costs.</w:t>
      </w:r>
    </w:p>
    <w:p w:rsidR="00686F4A" w:rsidRDefault="00686F4A" w:rsidP="00686F4A">
      <w:pPr>
        <w:pStyle w:val="ListParagraph"/>
        <w:rPr>
          <w:rFonts w:cs="Arial"/>
        </w:rPr>
      </w:pPr>
    </w:p>
    <w:p w:rsidR="00686F4A" w:rsidRDefault="00E95869" w:rsidP="001604E8">
      <w:pPr>
        <w:numPr>
          <w:ilvl w:val="0"/>
          <w:numId w:val="35"/>
        </w:numPr>
        <w:spacing w:after="0" w:line="360" w:lineRule="auto"/>
        <w:ind w:left="567" w:hanging="567"/>
        <w:jc w:val="both"/>
        <w:rPr>
          <w:rFonts w:ascii="Arial" w:hAnsi="Arial" w:cs="Arial"/>
          <w:sz w:val="24"/>
          <w:szCs w:val="24"/>
        </w:rPr>
      </w:pPr>
      <w:r>
        <w:rPr>
          <w:rFonts w:ascii="Arial" w:hAnsi="Arial" w:cs="Arial"/>
          <w:sz w:val="24"/>
          <w:szCs w:val="24"/>
        </w:rPr>
        <w:t>The matter is removed from the roll and is regarded as finalised.</w:t>
      </w:r>
    </w:p>
    <w:p w:rsidR="005C3987" w:rsidRDefault="005C3987" w:rsidP="008B271A">
      <w:pPr>
        <w:spacing w:after="0" w:line="360" w:lineRule="auto"/>
        <w:jc w:val="both"/>
        <w:rPr>
          <w:rFonts w:ascii="Arial" w:hAnsi="Arial" w:cs="Arial"/>
          <w:sz w:val="24"/>
          <w:szCs w:val="24"/>
        </w:rPr>
      </w:pPr>
    </w:p>
    <w:p w:rsidR="001B7E1F" w:rsidRPr="006E026B" w:rsidRDefault="0086357D"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86357D"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8B76F1" w:rsidP="00207EC1">
      <w:pPr>
        <w:spacing w:after="0" w:line="360" w:lineRule="auto"/>
        <w:ind w:left="1440" w:hanging="1440"/>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r w:rsidR="008022CC">
        <w:rPr>
          <w:rFonts w:ascii="Arial" w:hAnsi="Arial" w:cs="Arial"/>
          <w:sz w:val="24"/>
          <w:szCs w:val="24"/>
        </w:rPr>
        <w:t xml:space="preserve"> </w:t>
      </w:r>
    </w:p>
    <w:p w:rsidR="008022CC" w:rsidRDefault="008022CC" w:rsidP="00207EC1">
      <w:pPr>
        <w:spacing w:after="0" w:line="360" w:lineRule="auto"/>
        <w:ind w:left="1440" w:hanging="1440"/>
        <w:jc w:val="both"/>
        <w:rPr>
          <w:rFonts w:ascii="Arial" w:hAnsi="Arial" w:cs="Arial"/>
          <w:sz w:val="24"/>
          <w:szCs w:val="24"/>
        </w:rPr>
      </w:pPr>
    </w:p>
    <w:p w:rsidR="00C14180" w:rsidRDefault="00562090" w:rsidP="0056209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62090">
        <w:rPr>
          <w:rFonts w:ascii="Arial" w:hAnsi="Arial" w:cs="Arial"/>
          <w:sz w:val="24"/>
          <w:szCs w:val="24"/>
        </w:rPr>
        <w:t xml:space="preserve">The </w:t>
      </w:r>
      <w:r w:rsidR="005C666E">
        <w:rPr>
          <w:rFonts w:ascii="Arial" w:hAnsi="Arial" w:cs="Arial"/>
          <w:sz w:val="24"/>
          <w:szCs w:val="24"/>
        </w:rPr>
        <w:t>a</w:t>
      </w:r>
      <w:r w:rsidRPr="00562090">
        <w:rPr>
          <w:rFonts w:ascii="Arial" w:hAnsi="Arial" w:cs="Arial"/>
          <w:sz w:val="24"/>
          <w:szCs w:val="24"/>
        </w:rPr>
        <w:t xml:space="preserve">pplicant seeks </w:t>
      </w:r>
      <w:r w:rsidR="005C666E">
        <w:rPr>
          <w:rFonts w:ascii="Arial" w:hAnsi="Arial" w:cs="Arial"/>
          <w:sz w:val="24"/>
          <w:szCs w:val="24"/>
        </w:rPr>
        <w:t>a permanent stay of prosecution.</w:t>
      </w:r>
      <w:r w:rsidRPr="00562090">
        <w:rPr>
          <w:rFonts w:ascii="Arial" w:hAnsi="Arial" w:cs="Arial"/>
          <w:sz w:val="24"/>
          <w:szCs w:val="24"/>
        </w:rPr>
        <w:t xml:space="preserve"> </w:t>
      </w:r>
    </w:p>
    <w:p w:rsidR="00C14180" w:rsidRDefault="00C14180" w:rsidP="00562090">
      <w:pPr>
        <w:spacing w:after="0" w:line="360" w:lineRule="auto"/>
        <w:jc w:val="both"/>
        <w:rPr>
          <w:rFonts w:ascii="Arial" w:hAnsi="Arial" w:cs="Arial"/>
          <w:sz w:val="24"/>
          <w:szCs w:val="24"/>
        </w:rPr>
      </w:pPr>
    </w:p>
    <w:p w:rsidR="00C14180" w:rsidRDefault="00C14180" w:rsidP="00562090">
      <w:pPr>
        <w:spacing w:after="0" w:line="360" w:lineRule="auto"/>
        <w:jc w:val="both"/>
        <w:rPr>
          <w:rFonts w:ascii="Arial" w:hAnsi="Arial" w:cs="Arial"/>
          <w:sz w:val="24"/>
          <w:szCs w:val="24"/>
        </w:rPr>
      </w:pPr>
      <w:r>
        <w:rPr>
          <w:rFonts w:ascii="Arial" w:hAnsi="Arial" w:cs="Arial"/>
          <w:sz w:val="24"/>
          <w:szCs w:val="24"/>
        </w:rPr>
        <w:t>[</w:t>
      </w:r>
      <w:r w:rsidR="00625994">
        <w:rPr>
          <w:rFonts w:ascii="Arial" w:hAnsi="Arial" w:cs="Arial"/>
          <w:sz w:val="24"/>
          <w:szCs w:val="24"/>
        </w:rPr>
        <w:t>2</w:t>
      </w:r>
      <w:r>
        <w:rPr>
          <w:rFonts w:ascii="Arial" w:hAnsi="Arial" w:cs="Arial"/>
          <w:sz w:val="24"/>
          <w:szCs w:val="24"/>
        </w:rPr>
        <w:t>]</w:t>
      </w:r>
      <w:r>
        <w:rPr>
          <w:rFonts w:ascii="Arial" w:hAnsi="Arial" w:cs="Arial"/>
          <w:sz w:val="24"/>
          <w:szCs w:val="24"/>
        </w:rPr>
        <w:tab/>
      </w:r>
      <w:r w:rsidR="005C666E">
        <w:rPr>
          <w:rFonts w:ascii="Arial" w:hAnsi="Arial" w:cs="Arial"/>
          <w:sz w:val="24"/>
          <w:szCs w:val="24"/>
        </w:rPr>
        <w:t>H</w:t>
      </w:r>
      <w:r w:rsidR="00562090" w:rsidRPr="00562090">
        <w:rPr>
          <w:rFonts w:ascii="Arial" w:hAnsi="Arial" w:cs="Arial"/>
          <w:sz w:val="24"/>
          <w:szCs w:val="24"/>
        </w:rPr>
        <w:t>e has brought this application on the basis that</w:t>
      </w:r>
      <w:r>
        <w:rPr>
          <w:rFonts w:ascii="Arial" w:hAnsi="Arial" w:cs="Arial"/>
          <w:sz w:val="24"/>
          <w:szCs w:val="24"/>
        </w:rPr>
        <w:t>,</w:t>
      </w:r>
      <w:r w:rsidR="00562090" w:rsidRPr="00562090">
        <w:rPr>
          <w:rFonts w:ascii="Arial" w:hAnsi="Arial" w:cs="Arial"/>
          <w:sz w:val="24"/>
          <w:szCs w:val="24"/>
        </w:rPr>
        <w:t xml:space="preserve"> the delay in his prosecution has been unreasonable</w:t>
      </w:r>
      <w:r>
        <w:rPr>
          <w:rFonts w:ascii="Arial" w:hAnsi="Arial" w:cs="Arial"/>
          <w:sz w:val="24"/>
          <w:szCs w:val="24"/>
        </w:rPr>
        <w:t>,</w:t>
      </w:r>
      <w:r w:rsidR="00562090" w:rsidRPr="00562090">
        <w:rPr>
          <w:rFonts w:ascii="Arial" w:hAnsi="Arial" w:cs="Arial"/>
          <w:sz w:val="24"/>
          <w:szCs w:val="24"/>
        </w:rPr>
        <w:t xml:space="preserve"> and which position, so it is put in </w:t>
      </w:r>
      <w:r w:rsidR="005C666E">
        <w:rPr>
          <w:rFonts w:ascii="Arial" w:hAnsi="Arial" w:cs="Arial"/>
          <w:sz w:val="24"/>
          <w:szCs w:val="24"/>
        </w:rPr>
        <w:t>h</w:t>
      </w:r>
      <w:r w:rsidR="00562090" w:rsidRPr="00562090">
        <w:rPr>
          <w:rFonts w:ascii="Arial" w:hAnsi="Arial" w:cs="Arial"/>
          <w:sz w:val="24"/>
          <w:szCs w:val="24"/>
        </w:rPr>
        <w:t xml:space="preserve">eads of </w:t>
      </w:r>
      <w:r w:rsidR="005C666E">
        <w:rPr>
          <w:rFonts w:ascii="Arial" w:hAnsi="Arial" w:cs="Arial"/>
          <w:sz w:val="24"/>
          <w:szCs w:val="24"/>
        </w:rPr>
        <w:t>a</w:t>
      </w:r>
      <w:r w:rsidR="00562090" w:rsidRPr="00562090">
        <w:rPr>
          <w:rFonts w:ascii="Arial" w:hAnsi="Arial" w:cs="Arial"/>
          <w:sz w:val="24"/>
          <w:szCs w:val="24"/>
        </w:rPr>
        <w:t>rgument</w:t>
      </w:r>
      <w:r>
        <w:rPr>
          <w:rFonts w:ascii="Arial" w:hAnsi="Arial" w:cs="Arial"/>
          <w:sz w:val="24"/>
          <w:szCs w:val="24"/>
        </w:rPr>
        <w:t>,</w:t>
      </w:r>
      <w:r w:rsidR="00562090" w:rsidRPr="00562090">
        <w:rPr>
          <w:rFonts w:ascii="Arial" w:hAnsi="Arial" w:cs="Arial"/>
          <w:sz w:val="24"/>
          <w:szCs w:val="24"/>
        </w:rPr>
        <w:t xml:space="preserve"> has thus become inconsistent with Article 12(1)</w:t>
      </w:r>
      <w:r w:rsidR="005C666E">
        <w:rPr>
          <w:rFonts w:ascii="Arial" w:hAnsi="Arial" w:cs="Arial"/>
          <w:sz w:val="24"/>
          <w:szCs w:val="24"/>
        </w:rPr>
        <w:t>(b)</w:t>
      </w:r>
      <w:r w:rsidR="00562090" w:rsidRPr="00562090">
        <w:rPr>
          <w:rFonts w:ascii="Arial" w:hAnsi="Arial" w:cs="Arial"/>
          <w:sz w:val="24"/>
          <w:szCs w:val="24"/>
        </w:rPr>
        <w:t xml:space="preserve"> </w:t>
      </w:r>
      <w:r>
        <w:rPr>
          <w:rFonts w:ascii="Arial" w:hAnsi="Arial" w:cs="Arial"/>
          <w:sz w:val="24"/>
          <w:szCs w:val="24"/>
        </w:rPr>
        <w:t>of the Namibian Constitution a</w:t>
      </w:r>
      <w:r w:rsidR="00562090" w:rsidRPr="00562090">
        <w:rPr>
          <w:rFonts w:ascii="Arial" w:hAnsi="Arial" w:cs="Arial"/>
          <w:sz w:val="24"/>
          <w:szCs w:val="24"/>
        </w:rPr>
        <w:t>nd which</w:t>
      </w:r>
      <w:r w:rsidR="002A2033">
        <w:rPr>
          <w:rFonts w:ascii="Arial" w:hAnsi="Arial" w:cs="Arial"/>
          <w:sz w:val="24"/>
          <w:szCs w:val="24"/>
        </w:rPr>
        <w:t xml:space="preserve"> position</w:t>
      </w:r>
      <w:r w:rsidR="00562090" w:rsidRPr="00562090">
        <w:rPr>
          <w:rFonts w:ascii="Arial" w:hAnsi="Arial" w:cs="Arial"/>
          <w:sz w:val="24"/>
          <w:szCs w:val="24"/>
        </w:rPr>
        <w:t xml:space="preserve"> therefore requires that the </w:t>
      </w:r>
      <w:r w:rsidR="005C666E">
        <w:rPr>
          <w:rFonts w:ascii="Arial" w:hAnsi="Arial" w:cs="Arial"/>
          <w:sz w:val="24"/>
          <w:szCs w:val="24"/>
        </w:rPr>
        <w:t>a</w:t>
      </w:r>
      <w:r w:rsidR="00562090" w:rsidRPr="00562090">
        <w:rPr>
          <w:rFonts w:ascii="Arial" w:hAnsi="Arial" w:cs="Arial"/>
          <w:sz w:val="24"/>
          <w:szCs w:val="24"/>
        </w:rPr>
        <w:t>pplicant be p</w:t>
      </w:r>
      <w:r w:rsidR="005C666E">
        <w:rPr>
          <w:rFonts w:ascii="Arial" w:hAnsi="Arial" w:cs="Arial"/>
          <w:sz w:val="24"/>
          <w:szCs w:val="24"/>
        </w:rPr>
        <w:t xml:space="preserve">ermanently released therefrom. </w:t>
      </w:r>
    </w:p>
    <w:p w:rsidR="00C14180" w:rsidRDefault="00C14180" w:rsidP="00562090">
      <w:pPr>
        <w:spacing w:after="0" w:line="360" w:lineRule="auto"/>
        <w:jc w:val="both"/>
        <w:rPr>
          <w:rFonts w:ascii="Arial" w:hAnsi="Arial" w:cs="Arial"/>
          <w:sz w:val="24"/>
          <w:szCs w:val="24"/>
        </w:rPr>
      </w:pPr>
    </w:p>
    <w:p w:rsidR="005C666E" w:rsidRDefault="00C14180" w:rsidP="00562090">
      <w:pPr>
        <w:spacing w:after="0" w:line="360" w:lineRule="auto"/>
        <w:jc w:val="both"/>
        <w:rPr>
          <w:rFonts w:ascii="Arial" w:hAnsi="Arial" w:cs="Arial"/>
          <w:sz w:val="24"/>
          <w:szCs w:val="24"/>
        </w:rPr>
      </w:pPr>
      <w:r>
        <w:rPr>
          <w:rFonts w:ascii="Arial" w:hAnsi="Arial" w:cs="Arial"/>
          <w:sz w:val="24"/>
          <w:szCs w:val="24"/>
        </w:rPr>
        <w:t>[</w:t>
      </w:r>
      <w:r w:rsidR="00625994">
        <w:rPr>
          <w:rFonts w:ascii="Arial" w:hAnsi="Arial" w:cs="Arial"/>
          <w:sz w:val="24"/>
          <w:szCs w:val="24"/>
        </w:rPr>
        <w:t>3</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sidR="005C666E">
        <w:rPr>
          <w:rFonts w:ascii="Arial" w:hAnsi="Arial" w:cs="Arial"/>
          <w:sz w:val="24"/>
          <w:szCs w:val="24"/>
        </w:rPr>
        <w:t>first</w:t>
      </w:r>
      <w:r w:rsidR="00562090" w:rsidRPr="00562090">
        <w:rPr>
          <w:rFonts w:ascii="Arial" w:hAnsi="Arial" w:cs="Arial"/>
          <w:sz w:val="24"/>
          <w:szCs w:val="24"/>
        </w:rPr>
        <w:t xml:space="preserve"> </w:t>
      </w:r>
      <w:r w:rsidR="005C666E">
        <w:rPr>
          <w:rFonts w:ascii="Arial" w:hAnsi="Arial" w:cs="Arial"/>
          <w:sz w:val="24"/>
          <w:szCs w:val="24"/>
        </w:rPr>
        <w:t>r</w:t>
      </w:r>
      <w:r w:rsidR="00562090" w:rsidRPr="00562090">
        <w:rPr>
          <w:rFonts w:ascii="Arial" w:hAnsi="Arial" w:cs="Arial"/>
          <w:sz w:val="24"/>
          <w:szCs w:val="24"/>
        </w:rPr>
        <w:t>espondent</w:t>
      </w:r>
      <w:r w:rsidR="005C666E">
        <w:rPr>
          <w:rFonts w:ascii="Arial" w:hAnsi="Arial" w:cs="Arial"/>
          <w:sz w:val="24"/>
          <w:szCs w:val="24"/>
        </w:rPr>
        <w:t>,</w:t>
      </w:r>
      <w:r w:rsidR="00562090" w:rsidRPr="00562090">
        <w:rPr>
          <w:rFonts w:ascii="Arial" w:hAnsi="Arial" w:cs="Arial"/>
          <w:sz w:val="24"/>
          <w:szCs w:val="24"/>
        </w:rPr>
        <w:t xml:space="preserve"> the Prosecutor</w:t>
      </w:r>
      <w:r>
        <w:rPr>
          <w:rFonts w:ascii="Arial" w:hAnsi="Arial" w:cs="Arial"/>
          <w:sz w:val="24"/>
          <w:szCs w:val="24"/>
        </w:rPr>
        <w:t>-</w:t>
      </w:r>
      <w:r w:rsidR="00562090" w:rsidRPr="00562090">
        <w:rPr>
          <w:rFonts w:ascii="Arial" w:hAnsi="Arial" w:cs="Arial"/>
          <w:sz w:val="24"/>
          <w:szCs w:val="24"/>
        </w:rPr>
        <w:t xml:space="preserve"> General of Namibia</w:t>
      </w:r>
      <w:r>
        <w:rPr>
          <w:rFonts w:ascii="Arial" w:hAnsi="Arial" w:cs="Arial"/>
          <w:sz w:val="24"/>
          <w:szCs w:val="24"/>
        </w:rPr>
        <w:t>,</w:t>
      </w:r>
      <w:r w:rsidR="00562090" w:rsidRPr="00562090">
        <w:rPr>
          <w:rFonts w:ascii="Arial" w:hAnsi="Arial" w:cs="Arial"/>
          <w:sz w:val="24"/>
          <w:szCs w:val="24"/>
        </w:rPr>
        <w:t xml:space="preserve"> has opposed this application.  </w:t>
      </w:r>
    </w:p>
    <w:p w:rsidR="005C666E" w:rsidRDefault="005C666E" w:rsidP="00562090">
      <w:pPr>
        <w:spacing w:after="0" w:line="360" w:lineRule="auto"/>
        <w:jc w:val="both"/>
        <w:rPr>
          <w:rFonts w:ascii="Arial" w:hAnsi="Arial" w:cs="Arial"/>
          <w:sz w:val="24"/>
          <w:szCs w:val="24"/>
        </w:rPr>
      </w:pPr>
    </w:p>
    <w:p w:rsidR="00C14180" w:rsidRDefault="005C666E" w:rsidP="00562090">
      <w:pPr>
        <w:spacing w:after="0" w:line="360" w:lineRule="auto"/>
        <w:jc w:val="both"/>
        <w:rPr>
          <w:rFonts w:ascii="Arial" w:hAnsi="Arial" w:cs="Arial"/>
          <w:sz w:val="24"/>
          <w:szCs w:val="24"/>
        </w:rPr>
      </w:pPr>
      <w:r>
        <w:rPr>
          <w:rFonts w:ascii="Arial" w:hAnsi="Arial" w:cs="Arial"/>
          <w:sz w:val="24"/>
          <w:szCs w:val="24"/>
        </w:rPr>
        <w:t>[</w:t>
      </w:r>
      <w:r w:rsidR="00625994">
        <w:rPr>
          <w:rFonts w:ascii="Arial" w:hAnsi="Arial" w:cs="Arial"/>
          <w:sz w:val="24"/>
          <w:szCs w:val="24"/>
        </w:rPr>
        <w:t>4</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background facts against which the </w:t>
      </w:r>
      <w:r>
        <w:rPr>
          <w:rFonts w:ascii="Arial" w:hAnsi="Arial" w:cs="Arial"/>
          <w:sz w:val="24"/>
          <w:szCs w:val="24"/>
        </w:rPr>
        <w:t>c</w:t>
      </w:r>
      <w:r w:rsidR="00562090" w:rsidRPr="00562090">
        <w:rPr>
          <w:rFonts w:ascii="Arial" w:hAnsi="Arial" w:cs="Arial"/>
          <w:sz w:val="24"/>
          <w:szCs w:val="24"/>
        </w:rPr>
        <w:t>ourt is to determine the ma</w:t>
      </w:r>
      <w:r>
        <w:rPr>
          <w:rFonts w:ascii="Arial" w:hAnsi="Arial" w:cs="Arial"/>
          <w:sz w:val="24"/>
          <w:szCs w:val="24"/>
        </w:rPr>
        <w:t>tter are as follows:</w:t>
      </w:r>
      <w:r w:rsidR="00562090" w:rsidRPr="00562090">
        <w:rPr>
          <w:rFonts w:ascii="Arial" w:hAnsi="Arial" w:cs="Arial"/>
          <w:sz w:val="24"/>
          <w:szCs w:val="24"/>
        </w:rPr>
        <w:t xml:space="preserve"> </w:t>
      </w:r>
    </w:p>
    <w:p w:rsidR="00A54D3F" w:rsidRDefault="00A54D3F" w:rsidP="00562090">
      <w:pPr>
        <w:spacing w:after="0" w:line="360" w:lineRule="auto"/>
        <w:jc w:val="both"/>
        <w:rPr>
          <w:rFonts w:ascii="Arial" w:hAnsi="Arial" w:cs="Arial"/>
          <w:sz w:val="24"/>
          <w:szCs w:val="24"/>
        </w:rPr>
      </w:pPr>
    </w:p>
    <w:p w:rsidR="00C14180" w:rsidRDefault="00C14180" w:rsidP="00562090">
      <w:pPr>
        <w:spacing w:after="0" w:line="360" w:lineRule="auto"/>
        <w:jc w:val="both"/>
        <w:rPr>
          <w:rFonts w:ascii="Arial" w:hAnsi="Arial" w:cs="Arial"/>
          <w:sz w:val="24"/>
          <w:szCs w:val="24"/>
        </w:rPr>
      </w:pPr>
      <w:r>
        <w:rPr>
          <w:rFonts w:ascii="Arial" w:hAnsi="Arial" w:cs="Arial"/>
          <w:sz w:val="24"/>
          <w:szCs w:val="24"/>
        </w:rPr>
        <w:t>a)</w:t>
      </w:r>
      <w:r w:rsidR="00B9173A">
        <w:rPr>
          <w:rFonts w:ascii="Arial" w:hAnsi="Arial" w:cs="Arial"/>
          <w:sz w:val="24"/>
          <w:szCs w:val="24"/>
        </w:rPr>
        <w:tab/>
      </w:r>
      <w:r>
        <w:rPr>
          <w:rFonts w:ascii="Arial" w:hAnsi="Arial" w:cs="Arial"/>
          <w:sz w:val="24"/>
          <w:szCs w:val="24"/>
        </w:rPr>
        <w:t>the</w:t>
      </w:r>
      <w:r w:rsidR="00562090" w:rsidRPr="00562090">
        <w:rPr>
          <w:rFonts w:ascii="Arial" w:hAnsi="Arial" w:cs="Arial"/>
          <w:sz w:val="24"/>
          <w:szCs w:val="24"/>
        </w:rPr>
        <w:t xml:space="preserve"> </w:t>
      </w:r>
      <w:r w:rsidR="005C666E">
        <w:rPr>
          <w:rFonts w:ascii="Arial" w:hAnsi="Arial" w:cs="Arial"/>
          <w:sz w:val="24"/>
          <w:szCs w:val="24"/>
        </w:rPr>
        <w:t>a</w:t>
      </w:r>
      <w:r w:rsidR="00562090" w:rsidRPr="00562090">
        <w:rPr>
          <w:rFonts w:ascii="Arial" w:hAnsi="Arial" w:cs="Arial"/>
          <w:sz w:val="24"/>
          <w:szCs w:val="24"/>
        </w:rPr>
        <w:t>pplicant, a Police Officer</w:t>
      </w:r>
      <w:r>
        <w:rPr>
          <w:rFonts w:ascii="Arial" w:hAnsi="Arial" w:cs="Arial"/>
          <w:sz w:val="24"/>
          <w:szCs w:val="24"/>
        </w:rPr>
        <w:t>,</w:t>
      </w:r>
      <w:r w:rsidR="00562090" w:rsidRPr="00562090">
        <w:rPr>
          <w:rFonts w:ascii="Arial" w:hAnsi="Arial" w:cs="Arial"/>
          <w:sz w:val="24"/>
          <w:szCs w:val="24"/>
        </w:rPr>
        <w:t xml:space="preserve"> was arrested on</w:t>
      </w:r>
      <w:r w:rsidR="005C666E">
        <w:rPr>
          <w:rFonts w:ascii="Arial" w:hAnsi="Arial" w:cs="Arial"/>
          <w:sz w:val="24"/>
          <w:szCs w:val="24"/>
        </w:rPr>
        <w:t xml:space="preserve"> 26 June 2009 and charged </w:t>
      </w:r>
      <w:r w:rsidR="00562090" w:rsidRPr="00562090">
        <w:rPr>
          <w:rFonts w:ascii="Arial" w:hAnsi="Arial" w:cs="Arial"/>
          <w:sz w:val="24"/>
          <w:szCs w:val="24"/>
        </w:rPr>
        <w:t>together with others</w:t>
      </w:r>
      <w:r>
        <w:rPr>
          <w:rFonts w:ascii="Arial" w:hAnsi="Arial" w:cs="Arial"/>
          <w:sz w:val="24"/>
          <w:szCs w:val="24"/>
        </w:rPr>
        <w:t xml:space="preserve"> with corruption and extortion;</w:t>
      </w:r>
      <w:r w:rsidR="00562090" w:rsidRPr="00562090">
        <w:rPr>
          <w:rFonts w:ascii="Arial" w:hAnsi="Arial" w:cs="Arial"/>
          <w:sz w:val="24"/>
          <w:szCs w:val="24"/>
        </w:rPr>
        <w:t xml:space="preserve"> </w:t>
      </w:r>
    </w:p>
    <w:p w:rsidR="00C14180" w:rsidRDefault="00C14180" w:rsidP="00562090">
      <w:pPr>
        <w:spacing w:after="0" w:line="360" w:lineRule="auto"/>
        <w:jc w:val="both"/>
        <w:rPr>
          <w:rFonts w:ascii="Arial" w:hAnsi="Arial" w:cs="Arial"/>
          <w:sz w:val="24"/>
          <w:szCs w:val="24"/>
        </w:rPr>
      </w:pPr>
    </w:p>
    <w:p w:rsidR="00C14180" w:rsidRDefault="00B9173A" w:rsidP="00562090">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C14180">
        <w:rPr>
          <w:rFonts w:ascii="Arial" w:hAnsi="Arial" w:cs="Arial"/>
          <w:sz w:val="24"/>
          <w:szCs w:val="24"/>
        </w:rPr>
        <w:t>h</w:t>
      </w:r>
      <w:r w:rsidR="00562090" w:rsidRPr="00562090">
        <w:rPr>
          <w:rFonts w:ascii="Arial" w:hAnsi="Arial" w:cs="Arial"/>
          <w:sz w:val="24"/>
          <w:szCs w:val="24"/>
        </w:rPr>
        <w:t>e was released on bail after one week and has been out on</w:t>
      </w:r>
      <w:r w:rsidR="00C14180">
        <w:rPr>
          <w:rFonts w:ascii="Arial" w:hAnsi="Arial" w:cs="Arial"/>
          <w:sz w:val="24"/>
          <w:szCs w:val="24"/>
        </w:rPr>
        <w:t xml:space="preserve"> bail at least till August 2014;</w:t>
      </w:r>
      <w:r w:rsidR="005C666E">
        <w:rPr>
          <w:rFonts w:ascii="Arial" w:hAnsi="Arial" w:cs="Arial"/>
          <w:sz w:val="24"/>
          <w:szCs w:val="24"/>
        </w:rPr>
        <w:t xml:space="preserve"> </w:t>
      </w:r>
    </w:p>
    <w:p w:rsidR="00C14180" w:rsidRDefault="00C14180" w:rsidP="00562090">
      <w:pPr>
        <w:spacing w:after="0" w:line="360" w:lineRule="auto"/>
        <w:jc w:val="both"/>
        <w:rPr>
          <w:rFonts w:ascii="Arial" w:hAnsi="Arial" w:cs="Arial"/>
          <w:sz w:val="24"/>
          <w:szCs w:val="24"/>
        </w:rPr>
      </w:pPr>
    </w:p>
    <w:p w:rsidR="00C14180" w:rsidRDefault="00B9173A" w:rsidP="00562090">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562090" w:rsidRPr="00562090">
        <w:rPr>
          <w:rFonts w:ascii="Arial" w:hAnsi="Arial" w:cs="Arial"/>
          <w:sz w:val="24"/>
          <w:szCs w:val="24"/>
        </w:rPr>
        <w:t>his first</w:t>
      </w:r>
      <w:r w:rsidR="00C14180">
        <w:rPr>
          <w:rFonts w:ascii="Arial" w:hAnsi="Arial" w:cs="Arial"/>
          <w:sz w:val="24"/>
          <w:szCs w:val="24"/>
        </w:rPr>
        <w:t xml:space="preserve"> court</w:t>
      </w:r>
      <w:r w:rsidR="00562090" w:rsidRPr="00562090">
        <w:rPr>
          <w:rFonts w:ascii="Arial" w:hAnsi="Arial" w:cs="Arial"/>
          <w:sz w:val="24"/>
          <w:szCs w:val="24"/>
        </w:rPr>
        <w:t xml:space="preserve"> appearance</w:t>
      </w:r>
      <w:r w:rsidR="00C14180">
        <w:rPr>
          <w:rFonts w:ascii="Arial" w:hAnsi="Arial" w:cs="Arial"/>
          <w:sz w:val="24"/>
          <w:szCs w:val="24"/>
        </w:rPr>
        <w:t>,</w:t>
      </w:r>
      <w:r w:rsidR="00562090" w:rsidRPr="00562090">
        <w:rPr>
          <w:rFonts w:ascii="Arial" w:hAnsi="Arial" w:cs="Arial"/>
          <w:sz w:val="24"/>
          <w:szCs w:val="24"/>
        </w:rPr>
        <w:t xml:space="preserve"> before the Katutura Magistrate’s Court</w:t>
      </w:r>
      <w:r w:rsidR="00C14180">
        <w:rPr>
          <w:rFonts w:ascii="Arial" w:hAnsi="Arial" w:cs="Arial"/>
          <w:sz w:val="24"/>
          <w:szCs w:val="24"/>
        </w:rPr>
        <w:t>,</w:t>
      </w:r>
      <w:r w:rsidR="00562090" w:rsidRPr="00562090">
        <w:rPr>
          <w:rFonts w:ascii="Arial" w:hAnsi="Arial" w:cs="Arial"/>
          <w:sz w:val="24"/>
          <w:szCs w:val="24"/>
        </w:rPr>
        <w:t xml:space="preserve"> was on 9 December 2010</w:t>
      </w:r>
      <w:r w:rsidR="005C666E">
        <w:rPr>
          <w:rFonts w:ascii="Arial" w:hAnsi="Arial" w:cs="Arial"/>
          <w:sz w:val="24"/>
          <w:szCs w:val="24"/>
        </w:rPr>
        <w:t>,</w:t>
      </w:r>
      <w:r w:rsidR="00562090" w:rsidRPr="00562090">
        <w:rPr>
          <w:rFonts w:ascii="Arial" w:hAnsi="Arial" w:cs="Arial"/>
          <w:sz w:val="24"/>
          <w:szCs w:val="24"/>
        </w:rPr>
        <w:t xml:space="preserve"> whe</w:t>
      </w:r>
      <w:r w:rsidR="00C14180">
        <w:rPr>
          <w:rFonts w:ascii="Arial" w:hAnsi="Arial" w:cs="Arial"/>
          <w:sz w:val="24"/>
          <w:szCs w:val="24"/>
        </w:rPr>
        <w:t>re the charges were read to him;</w:t>
      </w:r>
      <w:r w:rsidR="00562090" w:rsidRPr="00562090">
        <w:rPr>
          <w:rFonts w:ascii="Arial" w:hAnsi="Arial" w:cs="Arial"/>
          <w:sz w:val="24"/>
          <w:szCs w:val="24"/>
        </w:rPr>
        <w:t xml:space="preserve">  </w:t>
      </w:r>
    </w:p>
    <w:p w:rsidR="00C14180" w:rsidRDefault="00C14180" w:rsidP="00562090">
      <w:pPr>
        <w:spacing w:after="0" w:line="360" w:lineRule="auto"/>
        <w:jc w:val="both"/>
        <w:rPr>
          <w:rFonts w:ascii="Arial" w:hAnsi="Arial" w:cs="Arial"/>
          <w:sz w:val="24"/>
          <w:szCs w:val="24"/>
        </w:rPr>
      </w:pPr>
    </w:p>
    <w:p w:rsidR="00C14180" w:rsidRDefault="00C14180" w:rsidP="00562090">
      <w:pPr>
        <w:spacing w:after="0" w:line="360" w:lineRule="auto"/>
        <w:jc w:val="both"/>
        <w:rPr>
          <w:rFonts w:ascii="Arial" w:hAnsi="Arial" w:cs="Arial"/>
          <w:sz w:val="24"/>
          <w:szCs w:val="24"/>
        </w:rPr>
      </w:pPr>
      <w:r>
        <w:rPr>
          <w:rFonts w:ascii="Arial" w:hAnsi="Arial" w:cs="Arial"/>
          <w:sz w:val="24"/>
          <w:szCs w:val="24"/>
        </w:rPr>
        <w:t>d)</w:t>
      </w:r>
      <w:r w:rsidR="00B9173A">
        <w:rPr>
          <w:rFonts w:ascii="Arial" w:hAnsi="Arial" w:cs="Arial"/>
          <w:sz w:val="24"/>
          <w:szCs w:val="24"/>
        </w:rPr>
        <w:tab/>
      </w:r>
      <w:r>
        <w:rPr>
          <w:rFonts w:ascii="Arial" w:hAnsi="Arial" w:cs="Arial"/>
          <w:sz w:val="24"/>
          <w:szCs w:val="24"/>
        </w:rPr>
        <w:t>t</w:t>
      </w:r>
      <w:r w:rsidR="00562090" w:rsidRPr="00562090">
        <w:rPr>
          <w:rFonts w:ascii="Arial" w:hAnsi="Arial" w:cs="Arial"/>
          <w:sz w:val="24"/>
          <w:szCs w:val="24"/>
        </w:rPr>
        <w:t xml:space="preserve">he case was postponed to 28 January 2011 for the matter to be transferred to the regional </w:t>
      </w:r>
      <w:r>
        <w:rPr>
          <w:rFonts w:ascii="Arial" w:hAnsi="Arial" w:cs="Arial"/>
          <w:sz w:val="24"/>
          <w:szCs w:val="24"/>
        </w:rPr>
        <w:t xml:space="preserve">court; </w:t>
      </w:r>
    </w:p>
    <w:p w:rsidR="00C14180" w:rsidRDefault="00C14180" w:rsidP="00562090">
      <w:pPr>
        <w:spacing w:after="0" w:line="360" w:lineRule="auto"/>
        <w:jc w:val="both"/>
        <w:rPr>
          <w:rFonts w:ascii="Arial" w:hAnsi="Arial" w:cs="Arial"/>
          <w:sz w:val="24"/>
          <w:szCs w:val="24"/>
        </w:rPr>
      </w:pPr>
    </w:p>
    <w:p w:rsidR="005116A5" w:rsidRDefault="00B9173A" w:rsidP="00562090">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C14180">
        <w:rPr>
          <w:rFonts w:ascii="Arial" w:hAnsi="Arial" w:cs="Arial"/>
          <w:sz w:val="24"/>
          <w:szCs w:val="24"/>
        </w:rPr>
        <w:t>o</w:t>
      </w:r>
      <w:r w:rsidR="00562090" w:rsidRPr="00562090">
        <w:rPr>
          <w:rFonts w:ascii="Arial" w:hAnsi="Arial" w:cs="Arial"/>
          <w:sz w:val="24"/>
          <w:szCs w:val="24"/>
        </w:rPr>
        <w:t>n 28 January 2011</w:t>
      </w:r>
      <w:r w:rsidR="005C666E">
        <w:rPr>
          <w:rFonts w:ascii="Arial" w:hAnsi="Arial" w:cs="Arial"/>
          <w:sz w:val="24"/>
          <w:szCs w:val="24"/>
        </w:rPr>
        <w:t>,</w:t>
      </w:r>
      <w:r w:rsidR="00562090" w:rsidRPr="00562090">
        <w:rPr>
          <w:rFonts w:ascii="Arial" w:hAnsi="Arial" w:cs="Arial"/>
          <w:sz w:val="24"/>
          <w:szCs w:val="24"/>
        </w:rPr>
        <w:t xml:space="preserve"> the </w:t>
      </w:r>
      <w:r w:rsidR="005C666E">
        <w:rPr>
          <w:rFonts w:ascii="Arial" w:hAnsi="Arial" w:cs="Arial"/>
          <w:sz w:val="24"/>
          <w:szCs w:val="24"/>
        </w:rPr>
        <w:t>l</w:t>
      </w:r>
      <w:r w:rsidR="00562090" w:rsidRPr="00562090">
        <w:rPr>
          <w:rFonts w:ascii="Arial" w:hAnsi="Arial" w:cs="Arial"/>
          <w:sz w:val="24"/>
          <w:szCs w:val="24"/>
        </w:rPr>
        <w:t xml:space="preserve">egal </w:t>
      </w:r>
      <w:r w:rsidR="005C666E">
        <w:rPr>
          <w:rFonts w:ascii="Arial" w:hAnsi="Arial" w:cs="Arial"/>
          <w:sz w:val="24"/>
          <w:szCs w:val="24"/>
        </w:rPr>
        <w:t>r</w:t>
      </w:r>
      <w:r w:rsidR="00C14180">
        <w:rPr>
          <w:rFonts w:ascii="Arial" w:hAnsi="Arial" w:cs="Arial"/>
          <w:sz w:val="24"/>
          <w:szCs w:val="24"/>
        </w:rPr>
        <w:t>epresentation</w:t>
      </w:r>
      <w:r w:rsidR="00562090" w:rsidRPr="00562090">
        <w:rPr>
          <w:rFonts w:ascii="Arial" w:hAnsi="Arial" w:cs="Arial"/>
          <w:sz w:val="24"/>
          <w:szCs w:val="24"/>
        </w:rPr>
        <w:t xml:space="preserve"> of the </w:t>
      </w:r>
      <w:r w:rsidR="005C666E">
        <w:rPr>
          <w:rFonts w:ascii="Arial" w:hAnsi="Arial" w:cs="Arial"/>
          <w:sz w:val="24"/>
          <w:szCs w:val="24"/>
        </w:rPr>
        <w:t>a</w:t>
      </w:r>
      <w:r w:rsidR="005116A5">
        <w:rPr>
          <w:rFonts w:ascii="Arial" w:hAnsi="Arial" w:cs="Arial"/>
          <w:sz w:val="24"/>
          <w:szCs w:val="24"/>
        </w:rPr>
        <w:t>pplicant and that</w:t>
      </w:r>
      <w:r w:rsidR="00562090" w:rsidRPr="00562090">
        <w:rPr>
          <w:rFonts w:ascii="Arial" w:hAnsi="Arial" w:cs="Arial"/>
          <w:sz w:val="24"/>
          <w:szCs w:val="24"/>
        </w:rPr>
        <w:t xml:space="preserve"> of his co-</w:t>
      </w:r>
      <w:r w:rsidR="005C666E">
        <w:rPr>
          <w:rFonts w:ascii="Arial" w:hAnsi="Arial" w:cs="Arial"/>
          <w:sz w:val="24"/>
          <w:szCs w:val="24"/>
        </w:rPr>
        <w:t>a</w:t>
      </w:r>
      <w:r w:rsidR="005116A5">
        <w:rPr>
          <w:rFonts w:ascii="Arial" w:hAnsi="Arial" w:cs="Arial"/>
          <w:sz w:val="24"/>
          <w:szCs w:val="24"/>
        </w:rPr>
        <w:t>ccused was confirmed before</w:t>
      </w:r>
      <w:r w:rsidR="00562090" w:rsidRPr="00562090">
        <w:rPr>
          <w:rFonts w:ascii="Arial" w:hAnsi="Arial" w:cs="Arial"/>
          <w:sz w:val="24"/>
          <w:szCs w:val="24"/>
        </w:rPr>
        <w:t xml:space="preserve"> the </w:t>
      </w:r>
      <w:r w:rsidR="005C666E">
        <w:rPr>
          <w:rFonts w:ascii="Arial" w:hAnsi="Arial" w:cs="Arial"/>
          <w:sz w:val="24"/>
          <w:szCs w:val="24"/>
        </w:rPr>
        <w:t>c</w:t>
      </w:r>
      <w:r w:rsidR="005116A5">
        <w:rPr>
          <w:rFonts w:ascii="Arial" w:hAnsi="Arial" w:cs="Arial"/>
          <w:sz w:val="24"/>
          <w:szCs w:val="24"/>
        </w:rPr>
        <w:t>ourt;</w:t>
      </w:r>
      <w:r w:rsidR="00562090" w:rsidRPr="00562090">
        <w:rPr>
          <w:rFonts w:ascii="Arial" w:hAnsi="Arial" w:cs="Arial"/>
          <w:sz w:val="24"/>
          <w:szCs w:val="24"/>
        </w:rPr>
        <w:t xml:space="preserve">  </w:t>
      </w:r>
    </w:p>
    <w:p w:rsidR="005116A5" w:rsidRDefault="005116A5" w:rsidP="00562090">
      <w:pPr>
        <w:spacing w:after="0" w:line="360" w:lineRule="auto"/>
        <w:jc w:val="both"/>
        <w:rPr>
          <w:rFonts w:ascii="Arial" w:hAnsi="Arial" w:cs="Arial"/>
          <w:sz w:val="24"/>
          <w:szCs w:val="24"/>
        </w:rPr>
      </w:pPr>
    </w:p>
    <w:p w:rsidR="005116A5" w:rsidRDefault="00B9173A" w:rsidP="00562090">
      <w:pPr>
        <w:spacing w:after="0" w:line="360" w:lineRule="auto"/>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r>
      <w:r w:rsidR="005116A5">
        <w:rPr>
          <w:rFonts w:ascii="Arial" w:hAnsi="Arial" w:cs="Arial"/>
          <w:sz w:val="24"/>
          <w:szCs w:val="24"/>
        </w:rPr>
        <w:t>t</w:t>
      </w:r>
      <w:r w:rsidR="00562090" w:rsidRPr="00562090">
        <w:rPr>
          <w:rFonts w:ascii="Arial" w:hAnsi="Arial" w:cs="Arial"/>
          <w:sz w:val="24"/>
          <w:szCs w:val="24"/>
        </w:rPr>
        <w:t>he postponement to the 1</w:t>
      </w:r>
      <w:r w:rsidR="00562090" w:rsidRPr="00562090">
        <w:rPr>
          <w:rFonts w:ascii="Arial" w:hAnsi="Arial" w:cs="Arial"/>
          <w:sz w:val="24"/>
          <w:szCs w:val="24"/>
          <w:vertAlign w:val="superscript"/>
        </w:rPr>
        <w:t>st</w:t>
      </w:r>
      <w:r w:rsidR="00562090" w:rsidRPr="00562090">
        <w:rPr>
          <w:rFonts w:ascii="Arial" w:hAnsi="Arial" w:cs="Arial"/>
          <w:sz w:val="24"/>
          <w:szCs w:val="24"/>
        </w:rPr>
        <w:t xml:space="preserve"> of August 2011</w:t>
      </w:r>
      <w:r w:rsidR="005116A5">
        <w:rPr>
          <w:rFonts w:ascii="Arial" w:hAnsi="Arial" w:cs="Arial"/>
          <w:sz w:val="24"/>
          <w:szCs w:val="24"/>
        </w:rPr>
        <w:t xml:space="preserve"> was agreed upon by all parties;</w:t>
      </w:r>
      <w:r w:rsidR="00562090" w:rsidRPr="00562090">
        <w:rPr>
          <w:rFonts w:ascii="Arial" w:hAnsi="Arial" w:cs="Arial"/>
          <w:sz w:val="24"/>
          <w:szCs w:val="24"/>
        </w:rPr>
        <w:t xml:space="preserve">  </w:t>
      </w:r>
    </w:p>
    <w:p w:rsidR="005116A5" w:rsidRDefault="005116A5" w:rsidP="00562090">
      <w:pPr>
        <w:spacing w:after="0" w:line="360" w:lineRule="auto"/>
        <w:jc w:val="both"/>
        <w:rPr>
          <w:rFonts w:ascii="Arial" w:hAnsi="Arial" w:cs="Arial"/>
          <w:sz w:val="24"/>
          <w:szCs w:val="24"/>
        </w:rPr>
      </w:pPr>
    </w:p>
    <w:p w:rsidR="00562090" w:rsidRPr="00562090" w:rsidRDefault="00B9173A" w:rsidP="00562090">
      <w:pPr>
        <w:spacing w:after="0" w:line="36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r w:rsidR="005116A5">
        <w:rPr>
          <w:rFonts w:ascii="Arial" w:hAnsi="Arial" w:cs="Arial"/>
          <w:sz w:val="24"/>
          <w:szCs w:val="24"/>
        </w:rPr>
        <w:t>o</w:t>
      </w:r>
      <w:r w:rsidR="00562090" w:rsidRPr="00562090">
        <w:rPr>
          <w:rFonts w:ascii="Arial" w:hAnsi="Arial" w:cs="Arial"/>
          <w:sz w:val="24"/>
          <w:szCs w:val="24"/>
        </w:rPr>
        <w:t xml:space="preserve">n 1 August 2011 the case had to be postponed to </w:t>
      </w:r>
      <w:r w:rsidR="005116A5">
        <w:rPr>
          <w:rFonts w:ascii="Arial" w:hAnsi="Arial" w:cs="Arial"/>
          <w:sz w:val="24"/>
          <w:szCs w:val="24"/>
        </w:rPr>
        <w:t xml:space="preserve">30 to </w:t>
      </w:r>
      <w:r w:rsidR="00562090" w:rsidRPr="00562090">
        <w:rPr>
          <w:rFonts w:ascii="Arial" w:hAnsi="Arial" w:cs="Arial"/>
          <w:sz w:val="24"/>
          <w:szCs w:val="24"/>
        </w:rPr>
        <w:t>31 January 2012</w:t>
      </w:r>
      <w:r w:rsidR="006F281C">
        <w:rPr>
          <w:rFonts w:ascii="Arial" w:hAnsi="Arial" w:cs="Arial"/>
          <w:sz w:val="24"/>
          <w:szCs w:val="24"/>
        </w:rPr>
        <w:t>,</w:t>
      </w:r>
      <w:r w:rsidR="00562090" w:rsidRPr="00562090">
        <w:rPr>
          <w:rFonts w:ascii="Arial" w:hAnsi="Arial" w:cs="Arial"/>
          <w:sz w:val="24"/>
          <w:szCs w:val="24"/>
        </w:rPr>
        <w:t xml:space="preserve"> as the </w:t>
      </w:r>
      <w:r w:rsidR="006F281C">
        <w:rPr>
          <w:rFonts w:ascii="Arial" w:hAnsi="Arial" w:cs="Arial"/>
          <w:sz w:val="24"/>
          <w:szCs w:val="24"/>
        </w:rPr>
        <w:t>a</w:t>
      </w:r>
      <w:r w:rsidR="00562090" w:rsidRPr="00562090">
        <w:rPr>
          <w:rFonts w:ascii="Arial" w:hAnsi="Arial" w:cs="Arial"/>
          <w:sz w:val="24"/>
          <w:szCs w:val="24"/>
        </w:rPr>
        <w:t xml:space="preserve">pplicant’s </w:t>
      </w:r>
      <w:r w:rsidR="006F281C">
        <w:rPr>
          <w:rFonts w:ascii="Arial" w:hAnsi="Arial" w:cs="Arial"/>
          <w:sz w:val="24"/>
          <w:szCs w:val="24"/>
        </w:rPr>
        <w:t>l</w:t>
      </w:r>
      <w:r w:rsidR="00562090" w:rsidRPr="00562090">
        <w:rPr>
          <w:rFonts w:ascii="Arial" w:hAnsi="Arial" w:cs="Arial"/>
          <w:sz w:val="24"/>
          <w:szCs w:val="24"/>
        </w:rPr>
        <w:t xml:space="preserve">egal </w:t>
      </w:r>
      <w:r w:rsidR="006F281C">
        <w:rPr>
          <w:rFonts w:ascii="Arial" w:hAnsi="Arial" w:cs="Arial"/>
          <w:sz w:val="24"/>
          <w:szCs w:val="24"/>
        </w:rPr>
        <w:t>p</w:t>
      </w:r>
      <w:r w:rsidR="00562090" w:rsidRPr="00562090">
        <w:rPr>
          <w:rFonts w:ascii="Arial" w:hAnsi="Arial" w:cs="Arial"/>
          <w:sz w:val="24"/>
          <w:szCs w:val="24"/>
        </w:rPr>
        <w:t xml:space="preserve">ractitioner was engaged in the </w:t>
      </w:r>
      <w:r w:rsidR="002A2033">
        <w:rPr>
          <w:rFonts w:ascii="Arial" w:hAnsi="Arial" w:cs="Arial"/>
          <w:sz w:val="24"/>
          <w:szCs w:val="24"/>
        </w:rPr>
        <w:t>H</w:t>
      </w:r>
      <w:r w:rsidR="00562090" w:rsidRPr="00562090">
        <w:rPr>
          <w:rFonts w:ascii="Arial" w:hAnsi="Arial" w:cs="Arial"/>
          <w:sz w:val="24"/>
          <w:szCs w:val="24"/>
        </w:rPr>
        <w:t xml:space="preserve">igh </w:t>
      </w:r>
      <w:r w:rsidR="002A2033">
        <w:rPr>
          <w:rFonts w:ascii="Arial" w:hAnsi="Arial" w:cs="Arial"/>
          <w:sz w:val="24"/>
          <w:szCs w:val="24"/>
        </w:rPr>
        <w:t>C</w:t>
      </w:r>
      <w:r w:rsidR="00562090" w:rsidRPr="00562090">
        <w:rPr>
          <w:rFonts w:ascii="Arial" w:hAnsi="Arial" w:cs="Arial"/>
          <w:sz w:val="24"/>
          <w:szCs w:val="24"/>
        </w:rPr>
        <w:t xml:space="preserve">ourt and the </w:t>
      </w:r>
      <w:r w:rsidR="006F281C">
        <w:rPr>
          <w:rFonts w:ascii="Arial" w:hAnsi="Arial" w:cs="Arial"/>
          <w:sz w:val="24"/>
          <w:szCs w:val="24"/>
        </w:rPr>
        <w:t>l</w:t>
      </w:r>
      <w:r w:rsidR="00562090" w:rsidRPr="00562090">
        <w:rPr>
          <w:rFonts w:ascii="Arial" w:hAnsi="Arial" w:cs="Arial"/>
          <w:sz w:val="24"/>
          <w:szCs w:val="24"/>
        </w:rPr>
        <w:t xml:space="preserve">egal </w:t>
      </w:r>
      <w:r w:rsidR="006F281C">
        <w:rPr>
          <w:rFonts w:ascii="Arial" w:hAnsi="Arial" w:cs="Arial"/>
          <w:sz w:val="24"/>
          <w:szCs w:val="24"/>
        </w:rPr>
        <w:t>p</w:t>
      </w:r>
      <w:r w:rsidR="00562090" w:rsidRPr="00562090">
        <w:rPr>
          <w:rFonts w:ascii="Arial" w:hAnsi="Arial" w:cs="Arial"/>
          <w:sz w:val="24"/>
          <w:szCs w:val="24"/>
        </w:rPr>
        <w:t>ractitioner for the 1</w:t>
      </w:r>
      <w:r w:rsidR="00562090" w:rsidRPr="00562090">
        <w:rPr>
          <w:rFonts w:ascii="Arial" w:hAnsi="Arial" w:cs="Arial"/>
          <w:sz w:val="24"/>
          <w:szCs w:val="24"/>
          <w:vertAlign w:val="superscript"/>
        </w:rPr>
        <w:t>st</w:t>
      </w:r>
      <w:r w:rsidR="00562090" w:rsidRPr="00562090">
        <w:rPr>
          <w:rFonts w:ascii="Arial" w:hAnsi="Arial" w:cs="Arial"/>
          <w:sz w:val="24"/>
          <w:szCs w:val="24"/>
        </w:rPr>
        <w:t xml:space="preserve"> </w:t>
      </w:r>
      <w:r w:rsidR="006F281C">
        <w:rPr>
          <w:rFonts w:ascii="Arial" w:hAnsi="Arial" w:cs="Arial"/>
          <w:sz w:val="24"/>
          <w:szCs w:val="24"/>
        </w:rPr>
        <w:t>a</w:t>
      </w:r>
      <w:r w:rsidR="00562090" w:rsidRPr="00562090">
        <w:rPr>
          <w:rFonts w:ascii="Arial" w:hAnsi="Arial" w:cs="Arial"/>
          <w:sz w:val="24"/>
          <w:szCs w:val="24"/>
        </w:rPr>
        <w:t>ccused requir</w:t>
      </w:r>
      <w:r w:rsidR="005116A5">
        <w:rPr>
          <w:rFonts w:ascii="Arial" w:hAnsi="Arial" w:cs="Arial"/>
          <w:sz w:val="24"/>
          <w:szCs w:val="24"/>
        </w:rPr>
        <w:t>ed more time to read the record;</w:t>
      </w:r>
    </w:p>
    <w:p w:rsidR="00562090" w:rsidRPr="00562090" w:rsidRDefault="00562090" w:rsidP="00562090">
      <w:pPr>
        <w:spacing w:after="0" w:line="360" w:lineRule="auto"/>
        <w:jc w:val="both"/>
        <w:rPr>
          <w:rFonts w:ascii="Arial" w:hAnsi="Arial" w:cs="Arial"/>
          <w:sz w:val="24"/>
          <w:szCs w:val="24"/>
        </w:rPr>
      </w:pPr>
    </w:p>
    <w:p w:rsidR="005116A5" w:rsidRDefault="00B9173A" w:rsidP="00562090">
      <w:pPr>
        <w:spacing w:after="0" w:line="36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r>
      <w:r w:rsidR="005116A5">
        <w:rPr>
          <w:rFonts w:ascii="Arial" w:hAnsi="Arial" w:cs="Arial"/>
          <w:sz w:val="24"/>
          <w:szCs w:val="24"/>
        </w:rPr>
        <w:t>o</w:t>
      </w:r>
      <w:r w:rsidR="00562090" w:rsidRPr="00562090">
        <w:rPr>
          <w:rFonts w:ascii="Arial" w:hAnsi="Arial" w:cs="Arial"/>
          <w:sz w:val="24"/>
          <w:szCs w:val="24"/>
        </w:rPr>
        <w:t xml:space="preserve">n 16 January 2012 the </w:t>
      </w:r>
      <w:r w:rsidR="004C01E3">
        <w:rPr>
          <w:rFonts w:ascii="Arial" w:hAnsi="Arial" w:cs="Arial"/>
          <w:sz w:val="24"/>
          <w:szCs w:val="24"/>
        </w:rPr>
        <w:t>a</w:t>
      </w:r>
      <w:r w:rsidR="00562090" w:rsidRPr="00562090">
        <w:rPr>
          <w:rFonts w:ascii="Arial" w:hAnsi="Arial" w:cs="Arial"/>
          <w:sz w:val="24"/>
          <w:szCs w:val="24"/>
        </w:rPr>
        <w:t xml:space="preserve">pplicant’s </w:t>
      </w:r>
      <w:r w:rsidR="004C01E3">
        <w:rPr>
          <w:rFonts w:ascii="Arial" w:hAnsi="Arial" w:cs="Arial"/>
          <w:sz w:val="24"/>
          <w:szCs w:val="24"/>
        </w:rPr>
        <w:t>l</w:t>
      </w:r>
      <w:r w:rsidR="00562090" w:rsidRPr="00562090">
        <w:rPr>
          <w:rFonts w:ascii="Arial" w:hAnsi="Arial" w:cs="Arial"/>
          <w:sz w:val="24"/>
          <w:szCs w:val="24"/>
        </w:rPr>
        <w:t xml:space="preserve">egal </w:t>
      </w:r>
      <w:r w:rsidR="004C01E3">
        <w:rPr>
          <w:rFonts w:ascii="Arial" w:hAnsi="Arial" w:cs="Arial"/>
          <w:sz w:val="24"/>
          <w:szCs w:val="24"/>
        </w:rPr>
        <w:t>p</w:t>
      </w:r>
      <w:r w:rsidR="00562090" w:rsidRPr="00562090">
        <w:rPr>
          <w:rFonts w:ascii="Arial" w:hAnsi="Arial" w:cs="Arial"/>
          <w:sz w:val="24"/>
          <w:szCs w:val="24"/>
        </w:rPr>
        <w:t xml:space="preserve">ractitioner wrote to the </w:t>
      </w:r>
      <w:r w:rsidR="004C01E3">
        <w:rPr>
          <w:rFonts w:ascii="Arial" w:hAnsi="Arial" w:cs="Arial"/>
          <w:sz w:val="24"/>
          <w:szCs w:val="24"/>
        </w:rPr>
        <w:t>p</w:t>
      </w:r>
      <w:r w:rsidR="00562090" w:rsidRPr="00562090">
        <w:rPr>
          <w:rFonts w:ascii="Arial" w:hAnsi="Arial" w:cs="Arial"/>
          <w:sz w:val="24"/>
          <w:szCs w:val="24"/>
        </w:rPr>
        <w:t xml:space="preserve">rosecutor that the matter would not be able to proceed on 30 January 2012.  He placed on record that he was also acting for </w:t>
      </w:r>
      <w:r w:rsidR="004C01E3">
        <w:rPr>
          <w:rFonts w:ascii="Arial" w:hAnsi="Arial" w:cs="Arial"/>
          <w:sz w:val="24"/>
          <w:szCs w:val="24"/>
        </w:rPr>
        <w:t>a</w:t>
      </w:r>
      <w:r w:rsidR="00562090" w:rsidRPr="00562090">
        <w:rPr>
          <w:rFonts w:ascii="Arial" w:hAnsi="Arial" w:cs="Arial"/>
          <w:sz w:val="24"/>
          <w:szCs w:val="24"/>
        </w:rPr>
        <w:t>ccused no.3</w:t>
      </w:r>
      <w:r w:rsidR="004C01E3">
        <w:rPr>
          <w:rFonts w:ascii="Arial" w:hAnsi="Arial" w:cs="Arial"/>
          <w:sz w:val="24"/>
          <w:szCs w:val="24"/>
        </w:rPr>
        <w:t>,</w:t>
      </w:r>
      <w:r w:rsidR="00562090" w:rsidRPr="00562090">
        <w:rPr>
          <w:rFonts w:ascii="Arial" w:hAnsi="Arial" w:cs="Arial"/>
          <w:sz w:val="24"/>
          <w:szCs w:val="24"/>
        </w:rPr>
        <w:t xml:space="preserve"> who was in the Ukraine at the time and </w:t>
      </w:r>
      <w:r w:rsidR="005116A5">
        <w:rPr>
          <w:rFonts w:ascii="Arial" w:hAnsi="Arial" w:cs="Arial"/>
          <w:sz w:val="24"/>
          <w:szCs w:val="24"/>
        </w:rPr>
        <w:t xml:space="preserve">who </w:t>
      </w:r>
      <w:r w:rsidR="00562090" w:rsidRPr="00562090">
        <w:rPr>
          <w:rFonts w:ascii="Arial" w:hAnsi="Arial" w:cs="Arial"/>
          <w:sz w:val="24"/>
          <w:szCs w:val="24"/>
        </w:rPr>
        <w:t xml:space="preserve">would only return to Namibia during July and August 2012.  The </w:t>
      </w:r>
      <w:r w:rsidR="004C01E3">
        <w:rPr>
          <w:rFonts w:ascii="Arial" w:hAnsi="Arial" w:cs="Arial"/>
          <w:sz w:val="24"/>
          <w:szCs w:val="24"/>
        </w:rPr>
        <w:t>a</w:t>
      </w:r>
      <w:r w:rsidR="00562090" w:rsidRPr="00562090">
        <w:rPr>
          <w:rFonts w:ascii="Arial" w:hAnsi="Arial" w:cs="Arial"/>
          <w:sz w:val="24"/>
          <w:szCs w:val="24"/>
        </w:rPr>
        <w:t xml:space="preserve">pplicant’s </w:t>
      </w:r>
      <w:r w:rsidR="004C01E3">
        <w:rPr>
          <w:rFonts w:ascii="Arial" w:hAnsi="Arial" w:cs="Arial"/>
          <w:sz w:val="24"/>
          <w:szCs w:val="24"/>
        </w:rPr>
        <w:t>l</w:t>
      </w:r>
      <w:r w:rsidR="00562090" w:rsidRPr="00562090">
        <w:rPr>
          <w:rFonts w:ascii="Arial" w:hAnsi="Arial" w:cs="Arial"/>
          <w:sz w:val="24"/>
          <w:szCs w:val="24"/>
        </w:rPr>
        <w:t xml:space="preserve">egal </w:t>
      </w:r>
      <w:r w:rsidR="004C01E3">
        <w:rPr>
          <w:rFonts w:ascii="Arial" w:hAnsi="Arial" w:cs="Arial"/>
          <w:sz w:val="24"/>
          <w:szCs w:val="24"/>
        </w:rPr>
        <w:t>p</w:t>
      </w:r>
      <w:r w:rsidR="00562090" w:rsidRPr="00562090">
        <w:rPr>
          <w:rFonts w:ascii="Arial" w:hAnsi="Arial" w:cs="Arial"/>
          <w:sz w:val="24"/>
          <w:szCs w:val="24"/>
        </w:rPr>
        <w:t>ractitioner wrote and I quote</w:t>
      </w:r>
      <w:r>
        <w:rPr>
          <w:rFonts w:ascii="Arial" w:hAnsi="Arial" w:cs="Arial"/>
          <w:sz w:val="24"/>
          <w:szCs w:val="24"/>
        </w:rPr>
        <w:t>:</w:t>
      </w:r>
      <w:r w:rsidR="00562090" w:rsidRPr="00562090">
        <w:rPr>
          <w:rFonts w:ascii="Arial" w:hAnsi="Arial" w:cs="Arial"/>
          <w:sz w:val="24"/>
          <w:szCs w:val="24"/>
        </w:rPr>
        <w:t xml:space="preserve"> </w:t>
      </w:r>
    </w:p>
    <w:p w:rsidR="005116A5" w:rsidRDefault="005116A5" w:rsidP="00562090">
      <w:pPr>
        <w:spacing w:after="0" w:line="360" w:lineRule="auto"/>
        <w:jc w:val="both"/>
        <w:rPr>
          <w:rFonts w:ascii="Arial" w:hAnsi="Arial" w:cs="Arial"/>
          <w:sz w:val="24"/>
          <w:szCs w:val="24"/>
        </w:rPr>
      </w:pPr>
    </w:p>
    <w:p w:rsidR="005116A5" w:rsidRPr="005116A5" w:rsidRDefault="004C01E3" w:rsidP="005116A5">
      <w:pPr>
        <w:spacing w:after="0" w:line="360" w:lineRule="auto"/>
        <w:ind w:firstLine="720"/>
        <w:jc w:val="both"/>
        <w:rPr>
          <w:rFonts w:ascii="Arial" w:hAnsi="Arial" w:cs="Arial"/>
        </w:rPr>
      </w:pPr>
      <w:r w:rsidRPr="005116A5">
        <w:rPr>
          <w:rFonts w:ascii="Arial" w:hAnsi="Arial" w:cs="Arial"/>
        </w:rPr>
        <w:t>‘</w:t>
      </w:r>
      <w:r w:rsidR="00AF27E0" w:rsidRPr="005116A5">
        <w:rPr>
          <w:rFonts w:ascii="Arial" w:hAnsi="Arial" w:cs="Arial"/>
        </w:rPr>
        <w:t>T</w:t>
      </w:r>
      <w:r w:rsidR="00562090" w:rsidRPr="005116A5">
        <w:rPr>
          <w:rFonts w:ascii="Arial" w:hAnsi="Arial" w:cs="Arial"/>
        </w:rPr>
        <w:t xml:space="preserve">his serves as </w:t>
      </w:r>
      <w:r w:rsidR="00AF27E0" w:rsidRPr="005116A5">
        <w:rPr>
          <w:rFonts w:ascii="Arial" w:hAnsi="Arial" w:cs="Arial"/>
        </w:rPr>
        <w:t xml:space="preserve">a </w:t>
      </w:r>
      <w:r w:rsidR="00562090" w:rsidRPr="005116A5">
        <w:rPr>
          <w:rFonts w:ascii="Arial" w:hAnsi="Arial" w:cs="Arial"/>
        </w:rPr>
        <w:t>notification that the matter will not proceed on the dates previously set down as we hold instructions to request a remand.  We wish to avoid witnesses being subpoenaed and also for the State to incur costs.</w:t>
      </w:r>
      <w:r w:rsidR="00AF27E0" w:rsidRPr="005116A5">
        <w:rPr>
          <w:rFonts w:ascii="Arial" w:hAnsi="Arial" w:cs="Arial"/>
        </w:rPr>
        <w:t>’</w:t>
      </w:r>
      <w:r w:rsidR="00562090" w:rsidRPr="005116A5">
        <w:rPr>
          <w:rFonts w:ascii="Arial" w:hAnsi="Arial" w:cs="Arial"/>
        </w:rPr>
        <w:t xml:space="preserve">  </w:t>
      </w:r>
    </w:p>
    <w:p w:rsidR="005116A5" w:rsidRDefault="005116A5" w:rsidP="005116A5">
      <w:pPr>
        <w:spacing w:after="0" w:line="360" w:lineRule="auto"/>
        <w:jc w:val="both"/>
        <w:rPr>
          <w:rFonts w:ascii="Arial" w:hAnsi="Arial" w:cs="Arial"/>
          <w:sz w:val="24"/>
          <w:szCs w:val="24"/>
        </w:rPr>
      </w:pPr>
    </w:p>
    <w:p w:rsidR="005116A5" w:rsidRDefault="00562090" w:rsidP="00A54D3F">
      <w:pPr>
        <w:spacing w:after="0" w:line="360" w:lineRule="auto"/>
        <w:jc w:val="both"/>
        <w:rPr>
          <w:rFonts w:ascii="Arial" w:hAnsi="Arial" w:cs="Arial"/>
          <w:sz w:val="24"/>
          <w:szCs w:val="24"/>
        </w:rPr>
      </w:pPr>
      <w:r w:rsidRPr="005116A5">
        <w:rPr>
          <w:rFonts w:ascii="Arial" w:hAnsi="Arial" w:cs="Arial"/>
          <w:sz w:val="24"/>
          <w:szCs w:val="24"/>
        </w:rPr>
        <w:t xml:space="preserve">The case was then set down for plea and trial for the period 23 to 24 July 2012.  </w:t>
      </w:r>
    </w:p>
    <w:p w:rsidR="005116A5" w:rsidRDefault="005116A5" w:rsidP="00A54D3F">
      <w:pPr>
        <w:spacing w:after="0" w:line="360" w:lineRule="auto"/>
        <w:jc w:val="both"/>
        <w:rPr>
          <w:rFonts w:ascii="Arial" w:hAnsi="Arial" w:cs="Arial"/>
          <w:sz w:val="24"/>
          <w:szCs w:val="24"/>
        </w:rPr>
      </w:pPr>
    </w:p>
    <w:p w:rsidR="00A54D3F" w:rsidRDefault="00A82FF3" w:rsidP="00A54D3F">
      <w:pPr>
        <w:spacing w:after="0" w:line="360" w:lineRule="auto"/>
        <w:jc w:val="both"/>
        <w:rPr>
          <w:rFonts w:ascii="Arial" w:hAnsi="Arial" w:cs="Arial"/>
          <w:sz w:val="24"/>
          <w:szCs w:val="24"/>
        </w:rPr>
      </w:pPr>
      <w:r>
        <w:rPr>
          <w:rFonts w:ascii="Arial" w:hAnsi="Arial" w:cs="Arial"/>
          <w:sz w:val="24"/>
          <w:szCs w:val="24"/>
        </w:rPr>
        <w:t>i</w:t>
      </w:r>
      <w:r w:rsidR="00B9173A">
        <w:rPr>
          <w:rFonts w:ascii="Arial" w:hAnsi="Arial" w:cs="Arial"/>
          <w:sz w:val="24"/>
          <w:szCs w:val="24"/>
        </w:rPr>
        <w:t>)</w:t>
      </w:r>
      <w:r w:rsidR="00B9173A">
        <w:rPr>
          <w:rFonts w:ascii="Arial" w:hAnsi="Arial" w:cs="Arial"/>
          <w:sz w:val="24"/>
          <w:szCs w:val="24"/>
        </w:rPr>
        <w:tab/>
      </w:r>
      <w:r w:rsidR="005116A5">
        <w:rPr>
          <w:rFonts w:ascii="Arial" w:hAnsi="Arial" w:cs="Arial"/>
          <w:sz w:val="24"/>
          <w:szCs w:val="24"/>
        </w:rPr>
        <w:t>again t</w:t>
      </w:r>
      <w:r w:rsidR="00562090" w:rsidRPr="005116A5">
        <w:rPr>
          <w:rFonts w:ascii="Arial" w:hAnsi="Arial" w:cs="Arial"/>
          <w:sz w:val="24"/>
          <w:szCs w:val="24"/>
        </w:rPr>
        <w:t>he trial did not proceed and was</w:t>
      </w:r>
      <w:r w:rsidR="005116A5">
        <w:rPr>
          <w:rFonts w:ascii="Arial" w:hAnsi="Arial" w:cs="Arial"/>
          <w:sz w:val="24"/>
          <w:szCs w:val="24"/>
        </w:rPr>
        <w:t xml:space="preserve"> postponed to 5 June 2013; </w:t>
      </w:r>
      <w:r w:rsidR="00562090" w:rsidRPr="00562090">
        <w:rPr>
          <w:rFonts w:ascii="Arial" w:hAnsi="Arial" w:cs="Arial"/>
          <w:sz w:val="24"/>
          <w:szCs w:val="24"/>
        </w:rPr>
        <w:t xml:space="preserve">From the papers the reasons for this lengthy postponement are not apparent. </w:t>
      </w:r>
    </w:p>
    <w:p w:rsidR="005116A5" w:rsidRDefault="00562090" w:rsidP="00A54D3F">
      <w:pPr>
        <w:spacing w:after="0" w:line="360" w:lineRule="auto"/>
        <w:jc w:val="both"/>
        <w:rPr>
          <w:rFonts w:ascii="Arial" w:hAnsi="Arial" w:cs="Arial"/>
          <w:sz w:val="24"/>
          <w:szCs w:val="24"/>
        </w:rPr>
      </w:pPr>
      <w:r w:rsidRPr="00562090">
        <w:rPr>
          <w:rFonts w:ascii="Arial" w:hAnsi="Arial" w:cs="Arial"/>
          <w:sz w:val="24"/>
          <w:szCs w:val="24"/>
        </w:rPr>
        <w:t xml:space="preserve"> </w:t>
      </w:r>
    </w:p>
    <w:p w:rsidR="00AB2013" w:rsidRDefault="00A82FF3" w:rsidP="00A54D3F">
      <w:pPr>
        <w:spacing w:after="0" w:line="360" w:lineRule="auto"/>
        <w:jc w:val="both"/>
        <w:rPr>
          <w:rFonts w:ascii="Arial" w:hAnsi="Arial" w:cs="Arial"/>
          <w:sz w:val="24"/>
          <w:szCs w:val="24"/>
        </w:rPr>
      </w:pPr>
      <w:r>
        <w:rPr>
          <w:rFonts w:ascii="Arial" w:hAnsi="Arial" w:cs="Arial"/>
          <w:sz w:val="24"/>
          <w:szCs w:val="24"/>
        </w:rPr>
        <w:t>j</w:t>
      </w:r>
      <w:r w:rsidR="00B9173A">
        <w:rPr>
          <w:rFonts w:ascii="Arial" w:hAnsi="Arial" w:cs="Arial"/>
          <w:sz w:val="24"/>
          <w:szCs w:val="24"/>
        </w:rPr>
        <w:t>)</w:t>
      </w:r>
      <w:r w:rsidR="00B9173A">
        <w:rPr>
          <w:rFonts w:ascii="Arial" w:hAnsi="Arial" w:cs="Arial"/>
          <w:sz w:val="24"/>
          <w:szCs w:val="24"/>
        </w:rPr>
        <w:tab/>
      </w:r>
      <w:r w:rsidR="005116A5">
        <w:rPr>
          <w:rFonts w:ascii="Arial" w:hAnsi="Arial" w:cs="Arial"/>
          <w:sz w:val="24"/>
          <w:szCs w:val="24"/>
        </w:rPr>
        <w:t>o</w:t>
      </w:r>
      <w:r w:rsidR="00562090" w:rsidRPr="00562090">
        <w:rPr>
          <w:rFonts w:ascii="Arial" w:hAnsi="Arial" w:cs="Arial"/>
          <w:sz w:val="24"/>
          <w:szCs w:val="24"/>
        </w:rPr>
        <w:t>n 5 June 2013</w:t>
      </w:r>
      <w:r w:rsidR="00AB2013">
        <w:rPr>
          <w:rFonts w:ascii="Arial" w:hAnsi="Arial" w:cs="Arial"/>
          <w:sz w:val="24"/>
          <w:szCs w:val="24"/>
        </w:rPr>
        <w:t>,</w:t>
      </w:r>
      <w:r w:rsidR="00562090" w:rsidRPr="00562090">
        <w:rPr>
          <w:rFonts w:ascii="Arial" w:hAnsi="Arial" w:cs="Arial"/>
          <w:sz w:val="24"/>
          <w:szCs w:val="24"/>
        </w:rPr>
        <w:t xml:space="preserve"> the matter was postponed again for plea and trial to 3 December 2013.  According to the </w:t>
      </w:r>
      <w:r w:rsidR="00AB2013">
        <w:rPr>
          <w:rFonts w:ascii="Arial" w:hAnsi="Arial" w:cs="Arial"/>
          <w:sz w:val="24"/>
          <w:szCs w:val="24"/>
        </w:rPr>
        <w:t>a</w:t>
      </w:r>
      <w:r w:rsidR="00562090" w:rsidRPr="00562090">
        <w:rPr>
          <w:rFonts w:ascii="Arial" w:hAnsi="Arial" w:cs="Arial"/>
          <w:sz w:val="24"/>
          <w:szCs w:val="24"/>
        </w:rPr>
        <w:t xml:space="preserve">pplicant the </w:t>
      </w:r>
      <w:r w:rsidR="00AB2013">
        <w:rPr>
          <w:rFonts w:ascii="Arial" w:hAnsi="Arial" w:cs="Arial"/>
          <w:sz w:val="24"/>
          <w:szCs w:val="24"/>
        </w:rPr>
        <w:t>p</w:t>
      </w:r>
      <w:r w:rsidR="00562090" w:rsidRPr="00562090">
        <w:rPr>
          <w:rFonts w:ascii="Arial" w:hAnsi="Arial" w:cs="Arial"/>
          <w:sz w:val="24"/>
          <w:szCs w:val="24"/>
        </w:rPr>
        <w:t xml:space="preserve">rosecutor had failed to secure the attendances of the State </w:t>
      </w:r>
      <w:r w:rsidR="00AB2013">
        <w:rPr>
          <w:rFonts w:ascii="Arial" w:hAnsi="Arial" w:cs="Arial"/>
          <w:sz w:val="24"/>
          <w:szCs w:val="24"/>
        </w:rPr>
        <w:t>w</w:t>
      </w:r>
      <w:r w:rsidR="00562090" w:rsidRPr="00562090">
        <w:rPr>
          <w:rFonts w:ascii="Arial" w:hAnsi="Arial" w:cs="Arial"/>
          <w:sz w:val="24"/>
          <w:szCs w:val="24"/>
        </w:rPr>
        <w:t xml:space="preserve">itnesses.  There was from the </w:t>
      </w:r>
      <w:r w:rsidR="00AB2013">
        <w:rPr>
          <w:rFonts w:ascii="Arial" w:hAnsi="Arial" w:cs="Arial"/>
          <w:sz w:val="24"/>
          <w:szCs w:val="24"/>
        </w:rPr>
        <w:t>d</w:t>
      </w:r>
      <w:r w:rsidR="00562090" w:rsidRPr="00562090">
        <w:rPr>
          <w:rFonts w:ascii="Arial" w:hAnsi="Arial" w:cs="Arial"/>
          <w:sz w:val="24"/>
          <w:szCs w:val="24"/>
        </w:rPr>
        <w:t>efence side</w:t>
      </w:r>
      <w:r w:rsidR="005116A5">
        <w:rPr>
          <w:rFonts w:ascii="Arial" w:hAnsi="Arial" w:cs="Arial"/>
          <w:sz w:val="24"/>
          <w:szCs w:val="24"/>
        </w:rPr>
        <w:t xml:space="preserve"> a request</w:t>
      </w:r>
      <w:r w:rsidR="00562090" w:rsidRPr="00562090">
        <w:rPr>
          <w:rFonts w:ascii="Arial" w:hAnsi="Arial" w:cs="Arial"/>
          <w:sz w:val="24"/>
          <w:szCs w:val="24"/>
        </w:rPr>
        <w:t xml:space="preserve"> for this to be a final remand.</w:t>
      </w:r>
      <w:r w:rsidR="00AB2013">
        <w:rPr>
          <w:rFonts w:ascii="Arial" w:hAnsi="Arial" w:cs="Arial"/>
          <w:sz w:val="24"/>
          <w:szCs w:val="24"/>
        </w:rPr>
        <w:t xml:space="preserve"> </w:t>
      </w:r>
      <w:r w:rsidR="00562090" w:rsidRPr="00562090">
        <w:rPr>
          <w:rFonts w:ascii="Arial" w:hAnsi="Arial" w:cs="Arial"/>
          <w:sz w:val="24"/>
          <w:szCs w:val="24"/>
        </w:rPr>
        <w:t>The record</w:t>
      </w:r>
      <w:r w:rsidR="005116A5">
        <w:rPr>
          <w:rFonts w:ascii="Arial" w:hAnsi="Arial" w:cs="Arial"/>
          <w:sz w:val="24"/>
          <w:szCs w:val="24"/>
        </w:rPr>
        <w:t xml:space="preserve"> also</w:t>
      </w:r>
      <w:r w:rsidR="00562090" w:rsidRPr="00562090">
        <w:rPr>
          <w:rFonts w:ascii="Arial" w:hAnsi="Arial" w:cs="Arial"/>
          <w:sz w:val="24"/>
          <w:szCs w:val="24"/>
        </w:rPr>
        <w:t xml:space="preserve"> reflects that the case had to be postponed due to the absence of State </w:t>
      </w:r>
      <w:r w:rsidR="00AB2013">
        <w:rPr>
          <w:rFonts w:ascii="Arial" w:hAnsi="Arial" w:cs="Arial"/>
          <w:sz w:val="24"/>
          <w:szCs w:val="24"/>
        </w:rPr>
        <w:t>w</w:t>
      </w:r>
      <w:r w:rsidR="00562090" w:rsidRPr="00562090">
        <w:rPr>
          <w:rFonts w:ascii="Arial" w:hAnsi="Arial" w:cs="Arial"/>
          <w:sz w:val="24"/>
          <w:szCs w:val="24"/>
        </w:rPr>
        <w:t xml:space="preserve">itnesses and some of the </w:t>
      </w:r>
      <w:r w:rsidR="00AB2013">
        <w:rPr>
          <w:rFonts w:ascii="Arial" w:hAnsi="Arial" w:cs="Arial"/>
          <w:sz w:val="24"/>
          <w:szCs w:val="24"/>
        </w:rPr>
        <w:t>d</w:t>
      </w:r>
      <w:r w:rsidR="00562090" w:rsidRPr="00562090">
        <w:rPr>
          <w:rFonts w:ascii="Arial" w:hAnsi="Arial" w:cs="Arial"/>
          <w:sz w:val="24"/>
          <w:szCs w:val="24"/>
        </w:rPr>
        <w:t xml:space="preserve">efence </w:t>
      </w:r>
      <w:r w:rsidR="00AB2013">
        <w:rPr>
          <w:rFonts w:ascii="Arial" w:hAnsi="Arial" w:cs="Arial"/>
          <w:sz w:val="24"/>
          <w:szCs w:val="24"/>
        </w:rPr>
        <w:t>c</w:t>
      </w:r>
      <w:r w:rsidR="00562090" w:rsidRPr="00562090">
        <w:rPr>
          <w:rFonts w:ascii="Arial" w:hAnsi="Arial" w:cs="Arial"/>
          <w:sz w:val="24"/>
          <w:szCs w:val="24"/>
        </w:rPr>
        <w:t xml:space="preserve">ounsel.  </w:t>
      </w:r>
    </w:p>
    <w:p w:rsidR="00AB2013" w:rsidRDefault="00AB2013" w:rsidP="00A54D3F">
      <w:pPr>
        <w:spacing w:after="0" w:line="360" w:lineRule="auto"/>
        <w:jc w:val="both"/>
        <w:rPr>
          <w:rFonts w:ascii="Arial" w:hAnsi="Arial" w:cs="Arial"/>
          <w:sz w:val="24"/>
          <w:szCs w:val="24"/>
        </w:rPr>
      </w:pPr>
    </w:p>
    <w:p w:rsidR="00562090" w:rsidRPr="00562090" w:rsidRDefault="00A82FF3" w:rsidP="00A54D3F">
      <w:pPr>
        <w:spacing w:after="0" w:line="360" w:lineRule="auto"/>
        <w:jc w:val="both"/>
        <w:rPr>
          <w:rFonts w:ascii="Arial" w:hAnsi="Arial" w:cs="Arial"/>
          <w:sz w:val="24"/>
          <w:szCs w:val="24"/>
        </w:rPr>
      </w:pPr>
      <w:r>
        <w:rPr>
          <w:rFonts w:ascii="Arial" w:hAnsi="Arial" w:cs="Arial"/>
          <w:sz w:val="24"/>
          <w:szCs w:val="24"/>
        </w:rPr>
        <w:t>k</w:t>
      </w:r>
      <w:r w:rsidR="00B9173A">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 xml:space="preserve">he </w:t>
      </w:r>
      <w:r w:rsidR="00087A2F">
        <w:rPr>
          <w:rFonts w:ascii="Arial" w:hAnsi="Arial" w:cs="Arial"/>
          <w:sz w:val="24"/>
          <w:szCs w:val="24"/>
        </w:rPr>
        <w:t>first</w:t>
      </w:r>
      <w:r w:rsidR="00562090" w:rsidRPr="00562090">
        <w:rPr>
          <w:rFonts w:ascii="Arial" w:hAnsi="Arial" w:cs="Arial"/>
          <w:sz w:val="24"/>
          <w:szCs w:val="24"/>
        </w:rPr>
        <w:t xml:space="preserve"> </w:t>
      </w:r>
      <w:r w:rsidR="00087A2F">
        <w:rPr>
          <w:rFonts w:ascii="Arial" w:hAnsi="Arial" w:cs="Arial"/>
          <w:sz w:val="24"/>
          <w:szCs w:val="24"/>
        </w:rPr>
        <w:t>r</w:t>
      </w:r>
      <w:r w:rsidR="00562090" w:rsidRPr="00562090">
        <w:rPr>
          <w:rFonts w:ascii="Arial" w:hAnsi="Arial" w:cs="Arial"/>
          <w:sz w:val="24"/>
          <w:szCs w:val="24"/>
        </w:rPr>
        <w:t xml:space="preserve">espondent amplified the advanced reasons for this postponement by adding that it was actually the </w:t>
      </w:r>
      <w:r w:rsidR="00087A2F">
        <w:rPr>
          <w:rFonts w:ascii="Arial" w:hAnsi="Arial" w:cs="Arial"/>
          <w:sz w:val="24"/>
          <w:szCs w:val="24"/>
        </w:rPr>
        <w:t>a</w:t>
      </w:r>
      <w:r w:rsidR="00562090" w:rsidRPr="00562090">
        <w:rPr>
          <w:rFonts w:ascii="Arial" w:hAnsi="Arial" w:cs="Arial"/>
          <w:sz w:val="24"/>
          <w:szCs w:val="24"/>
        </w:rPr>
        <w:t xml:space="preserve">pplicant’s </w:t>
      </w:r>
      <w:r w:rsidR="00087A2F">
        <w:rPr>
          <w:rFonts w:ascii="Arial" w:hAnsi="Arial" w:cs="Arial"/>
          <w:sz w:val="24"/>
          <w:szCs w:val="24"/>
        </w:rPr>
        <w:t>l</w:t>
      </w:r>
      <w:r w:rsidR="00562090" w:rsidRPr="00562090">
        <w:rPr>
          <w:rFonts w:ascii="Arial" w:hAnsi="Arial" w:cs="Arial"/>
          <w:sz w:val="24"/>
          <w:szCs w:val="24"/>
        </w:rPr>
        <w:t xml:space="preserve">egal </w:t>
      </w:r>
      <w:r w:rsidR="00087A2F">
        <w:rPr>
          <w:rFonts w:ascii="Arial" w:hAnsi="Arial" w:cs="Arial"/>
          <w:sz w:val="24"/>
          <w:szCs w:val="24"/>
        </w:rPr>
        <w:t>p</w:t>
      </w:r>
      <w:r w:rsidR="00562090" w:rsidRPr="00562090">
        <w:rPr>
          <w:rFonts w:ascii="Arial" w:hAnsi="Arial" w:cs="Arial"/>
          <w:sz w:val="24"/>
          <w:szCs w:val="24"/>
        </w:rPr>
        <w:t xml:space="preserve">ractitioner that was not present in </w:t>
      </w:r>
      <w:r w:rsidR="00087A2F">
        <w:rPr>
          <w:rFonts w:ascii="Arial" w:hAnsi="Arial" w:cs="Arial"/>
          <w:sz w:val="24"/>
          <w:szCs w:val="24"/>
        </w:rPr>
        <w:t>c</w:t>
      </w:r>
      <w:r w:rsidR="00562090" w:rsidRPr="00562090">
        <w:rPr>
          <w:rFonts w:ascii="Arial" w:hAnsi="Arial" w:cs="Arial"/>
          <w:sz w:val="24"/>
          <w:szCs w:val="24"/>
        </w:rPr>
        <w:t>ourt</w:t>
      </w:r>
      <w:r w:rsidR="005116A5">
        <w:rPr>
          <w:rFonts w:ascii="Arial" w:hAnsi="Arial" w:cs="Arial"/>
          <w:sz w:val="24"/>
          <w:szCs w:val="24"/>
        </w:rPr>
        <w:t xml:space="preserve"> on</w:t>
      </w:r>
      <w:r w:rsidR="00562090" w:rsidRPr="00562090">
        <w:rPr>
          <w:rFonts w:ascii="Arial" w:hAnsi="Arial" w:cs="Arial"/>
          <w:sz w:val="24"/>
          <w:szCs w:val="24"/>
        </w:rPr>
        <w:t xml:space="preserve"> that date</w:t>
      </w:r>
      <w:r w:rsidR="00087A2F">
        <w:rPr>
          <w:rFonts w:ascii="Arial" w:hAnsi="Arial" w:cs="Arial"/>
          <w:sz w:val="24"/>
          <w:szCs w:val="24"/>
        </w:rPr>
        <w:t>,</w:t>
      </w:r>
      <w:r w:rsidR="005116A5">
        <w:rPr>
          <w:rFonts w:ascii="Arial" w:hAnsi="Arial" w:cs="Arial"/>
          <w:sz w:val="24"/>
          <w:szCs w:val="24"/>
        </w:rPr>
        <w:t xml:space="preserve"> due to a death in the family;</w:t>
      </w:r>
    </w:p>
    <w:p w:rsidR="00562090" w:rsidRPr="00562090" w:rsidRDefault="00562090" w:rsidP="00562090">
      <w:pPr>
        <w:spacing w:after="0" w:line="360" w:lineRule="auto"/>
        <w:jc w:val="both"/>
        <w:rPr>
          <w:rFonts w:ascii="Arial" w:hAnsi="Arial" w:cs="Arial"/>
          <w:sz w:val="24"/>
          <w:szCs w:val="24"/>
        </w:rPr>
      </w:pPr>
    </w:p>
    <w:p w:rsidR="005116A5" w:rsidRDefault="00A82FF3" w:rsidP="00562090">
      <w:pPr>
        <w:spacing w:after="0" w:line="360" w:lineRule="auto"/>
        <w:jc w:val="both"/>
        <w:rPr>
          <w:rFonts w:ascii="Arial" w:hAnsi="Arial" w:cs="Arial"/>
          <w:sz w:val="24"/>
          <w:szCs w:val="24"/>
        </w:rPr>
      </w:pPr>
      <w:r>
        <w:rPr>
          <w:rFonts w:ascii="Arial" w:hAnsi="Arial" w:cs="Arial"/>
          <w:sz w:val="24"/>
          <w:szCs w:val="24"/>
        </w:rPr>
        <w:t>l</w:t>
      </w:r>
      <w:r w:rsidR="00B9173A">
        <w:rPr>
          <w:rFonts w:ascii="Arial" w:hAnsi="Arial" w:cs="Arial"/>
          <w:sz w:val="24"/>
          <w:szCs w:val="24"/>
        </w:rPr>
        <w:t>)</w:t>
      </w:r>
      <w:r w:rsidR="00B9173A">
        <w:rPr>
          <w:rFonts w:ascii="Arial" w:hAnsi="Arial" w:cs="Arial"/>
          <w:sz w:val="24"/>
          <w:szCs w:val="24"/>
        </w:rPr>
        <w:tab/>
        <w:t>o</w:t>
      </w:r>
      <w:r w:rsidR="00562090" w:rsidRPr="00562090">
        <w:rPr>
          <w:rFonts w:ascii="Arial" w:hAnsi="Arial" w:cs="Arial"/>
          <w:sz w:val="24"/>
          <w:szCs w:val="24"/>
        </w:rPr>
        <w:t xml:space="preserve">n 3 December </w:t>
      </w:r>
      <w:r w:rsidR="00087A2F">
        <w:rPr>
          <w:rFonts w:ascii="Arial" w:hAnsi="Arial" w:cs="Arial"/>
          <w:sz w:val="24"/>
          <w:szCs w:val="24"/>
        </w:rPr>
        <w:t xml:space="preserve">2013 </w:t>
      </w:r>
      <w:r w:rsidR="00562090" w:rsidRPr="00562090">
        <w:rPr>
          <w:rFonts w:ascii="Arial" w:hAnsi="Arial" w:cs="Arial"/>
          <w:sz w:val="24"/>
          <w:szCs w:val="24"/>
        </w:rPr>
        <w:t xml:space="preserve">the </w:t>
      </w:r>
      <w:r w:rsidR="00087A2F">
        <w:rPr>
          <w:rFonts w:ascii="Arial" w:hAnsi="Arial" w:cs="Arial"/>
          <w:sz w:val="24"/>
          <w:szCs w:val="24"/>
        </w:rPr>
        <w:t>m</w:t>
      </w:r>
      <w:r w:rsidR="00562090" w:rsidRPr="00562090">
        <w:rPr>
          <w:rFonts w:ascii="Arial" w:hAnsi="Arial" w:cs="Arial"/>
          <w:sz w:val="24"/>
          <w:szCs w:val="24"/>
        </w:rPr>
        <w:t xml:space="preserve">agistrate ordered that the matter be postponed to 6 December 2013 for fixing a trial date.  </w:t>
      </w:r>
    </w:p>
    <w:p w:rsidR="005116A5" w:rsidRDefault="005116A5" w:rsidP="00562090">
      <w:pPr>
        <w:spacing w:after="0" w:line="360" w:lineRule="auto"/>
        <w:jc w:val="both"/>
        <w:rPr>
          <w:rFonts w:ascii="Arial" w:hAnsi="Arial" w:cs="Arial"/>
          <w:sz w:val="24"/>
          <w:szCs w:val="24"/>
        </w:rPr>
      </w:pPr>
    </w:p>
    <w:p w:rsidR="005116A5" w:rsidRDefault="00A82FF3" w:rsidP="00562090">
      <w:pPr>
        <w:spacing w:after="0" w:line="360" w:lineRule="auto"/>
        <w:jc w:val="both"/>
        <w:rPr>
          <w:rFonts w:ascii="Arial" w:hAnsi="Arial" w:cs="Arial"/>
          <w:sz w:val="24"/>
          <w:szCs w:val="24"/>
        </w:rPr>
      </w:pPr>
      <w:r>
        <w:rPr>
          <w:rFonts w:ascii="Arial" w:hAnsi="Arial" w:cs="Arial"/>
          <w:sz w:val="24"/>
          <w:szCs w:val="24"/>
        </w:rPr>
        <w:lastRenderedPageBreak/>
        <w:t>m</w:t>
      </w:r>
      <w:r w:rsidR="00B9173A">
        <w:rPr>
          <w:rFonts w:ascii="Arial" w:hAnsi="Arial" w:cs="Arial"/>
          <w:sz w:val="24"/>
          <w:szCs w:val="24"/>
        </w:rPr>
        <w:t>)</w:t>
      </w:r>
      <w:r w:rsidR="00B9173A">
        <w:rPr>
          <w:rFonts w:ascii="Arial" w:hAnsi="Arial" w:cs="Arial"/>
          <w:sz w:val="24"/>
          <w:szCs w:val="24"/>
        </w:rPr>
        <w:tab/>
        <w:t>o</w:t>
      </w:r>
      <w:r w:rsidR="00562090" w:rsidRPr="00562090">
        <w:rPr>
          <w:rFonts w:ascii="Arial" w:hAnsi="Arial" w:cs="Arial"/>
          <w:sz w:val="24"/>
          <w:szCs w:val="24"/>
        </w:rPr>
        <w:t xml:space="preserve">n 6 December 2013 a final postponement for plea and trial to 4 August 2014 was ordered.  </w:t>
      </w:r>
    </w:p>
    <w:p w:rsidR="005116A5" w:rsidRDefault="005116A5" w:rsidP="00562090">
      <w:pPr>
        <w:spacing w:after="0" w:line="360" w:lineRule="auto"/>
        <w:jc w:val="both"/>
        <w:rPr>
          <w:rFonts w:ascii="Arial" w:hAnsi="Arial" w:cs="Arial"/>
          <w:sz w:val="24"/>
          <w:szCs w:val="24"/>
        </w:rPr>
      </w:pPr>
    </w:p>
    <w:p w:rsidR="00562090" w:rsidRPr="00562090" w:rsidRDefault="00A82FF3" w:rsidP="00562090">
      <w:pPr>
        <w:spacing w:after="0" w:line="360" w:lineRule="auto"/>
        <w:jc w:val="both"/>
        <w:rPr>
          <w:rFonts w:ascii="Arial" w:hAnsi="Arial" w:cs="Arial"/>
          <w:sz w:val="24"/>
          <w:szCs w:val="24"/>
        </w:rPr>
      </w:pPr>
      <w:r>
        <w:rPr>
          <w:rFonts w:ascii="Arial" w:hAnsi="Arial" w:cs="Arial"/>
          <w:sz w:val="24"/>
          <w:szCs w:val="24"/>
        </w:rPr>
        <w:t>n</w:t>
      </w:r>
      <w:r w:rsidR="00B9173A">
        <w:rPr>
          <w:rFonts w:ascii="Arial" w:hAnsi="Arial" w:cs="Arial"/>
          <w:sz w:val="24"/>
          <w:szCs w:val="24"/>
        </w:rPr>
        <w:t>)</w:t>
      </w:r>
      <w:r w:rsidR="00B9173A">
        <w:rPr>
          <w:rFonts w:ascii="Arial" w:hAnsi="Arial" w:cs="Arial"/>
          <w:sz w:val="24"/>
          <w:szCs w:val="24"/>
        </w:rPr>
        <w:tab/>
        <w:t>o</w:t>
      </w:r>
      <w:r w:rsidR="00562090" w:rsidRPr="00562090">
        <w:rPr>
          <w:rFonts w:ascii="Arial" w:hAnsi="Arial" w:cs="Arial"/>
          <w:sz w:val="24"/>
          <w:szCs w:val="24"/>
        </w:rPr>
        <w:t xml:space="preserve">n 4 August 2014 the </w:t>
      </w:r>
      <w:r w:rsidR="00087A2F">
        <w:rPr>
          <w:rFonts w:ascii="Arial" w:hAnsi="Arial" w:cs="Arial"/>
          <w:sz w:val="24"/>
          <w:szCs w:val="24"/>
        </w:rPr>
        <w:t>c</w:t>
      </w:r>
      <w:r w:rsidR="00562090" w:rsidRPr="00562090">
        <w:rPr>
          <w:rFonts w:ascii="Arial" w:hAnsi="Arial" w:cs="Arial"/>
          <w:sz w:val="24"/>
          <w:szCs w:val="24"/>
        </w:rPr>
        <w:t>ourt noted that the case had indeed finally be</w:t>
      </w:r>
      <w:r w:rsidR="005116A5">
        <w:rPr>
          <w:rFonts w:ascii="Arial" w:hAnsi="Arial" w:cs="Arial"/>
          <w:sz w:val="24"/>
          <w:szCs w:val="24"/>
        </w:rPr>
        <w:t>en</w:t>
      </w:r>
      <w:r w:rsidR="00562090" w:rsidRPr="00562090">
        <w:rPr>
          <w:rFonts w:ascii="Arial" w:hAnsi="Arial" w:cs="Arial"/>
          <w:sz w:val="24"/>
          <w:szCs w:val="24"/>
        </w:rPr>
        <w:t xml:space="preserve"> remanded for plea and trial</w:t>
      </w:r>
      <w:r w:rsidR="00087A2F">
        <w:rPr>
          <w:rFonts w:ascii="Arial" w:hAnsi="Arial" w:cs="Arial"/>
          <w:sz w:val="24"/>
          <w:szCs w:val="24"/>
        </w:rPr>
        <w:t>, and</w:t>
      </w:r>
      <w:r w:rsidR="00562090" w:rsidRPr="00562090">
        <w:rPr>
          <w:rFonts w:ascii="Arial" w:hAnsi="Arial" w:cs="Arial"/>
          <w:sz w:val="24"/>
          <w:szCs w:val="24"/>
        </w:rPr>
        <w:t xml:space="preserve"> that the State could not locate and secure the State </w:t>
      </w:r>
      <w:r w:rsidR="00087A2F">
        <w:rPr>
          <w:rFonts w:ascii="Arial" w:hAnsi="Arial" w:cs="Arial"/>
          <w:sz w:val="24"/>
          <w:szCs w:val="24"/>
        </w:rPr>
        <w:t>w</w:t>
      </w:r>
      <w:r w:rsidR="00562090" w:rsidRPr="00562090">
        <w:rPr>
          <w:rFonts w:ascii="Arial" w:hAnsi="Arial" w:cs="Arial"/>
          <w:sz w:val="24"/>
          <w:szCs w:val="24"/>
        </w:rPr>
        <w:t xml:space="preserve">itnesses and that it was for these reasons that the </w:t>
      </w:r>
      <w:r w:rsidR="00087A2F">
        <w:rPr>
          <w:rFonts w:ascii="Arial" w:hAnsi="Arial" w:cs="Arial"/>
          <w:sz w:val="24"/>
          <w:szCs w:val="24"/>
        </w:rPr>
        <w:t>c</w:t>
      </w:r>
      <w:r w:rsidR="00562090" w:rsidRPr="00562090">
        <w:rPr>
          <w:rFonts w:ascii="Arial" w:hAnsi="Arial" w:cs="Arial"/>
          <w:sz w:val="24"/>
          <w:szCs w:val="24"/>
        </w:rPr>
        <w:t xml:space="preserve">ourt refused a further remand.  </w:t>
      </w:r>
      <w:r w:rsidR="00087A2F">
        <w:rPr>
          <w:rFonts w:ascii="Arial" w:hAnsi="Arial" w:cs="Arial"/>
          <w:sz w:val="24"/>
          <w:szCs w:val="24"/>
        </w:rPr>
        <w:t>The</w:t>
      </w:r>
      <w:r w:rsidR="00562090" w:rsidRPr="00562090">
        <w:rPr>
          <w:rFonts w:ascii="Arial" w:hAnsi="Arial" w:cs="Arial"/>
          <w:sz w:val="24"/>
          <w:szCs w:val="24"/>
        </w:rPr>
        <w:t xml:space="preserve"> case against the </w:t>
      </w:r>
      <w:r w:rsidR="00087A2F">
        <w:rPr>
          <w:rFonts w:ascii="Arial" w:hAnsi="Arial" w:cs="Arial"/>
          <w:sz w:val="24"/>
          <w:szCs w:val="24"/>
        </w:rPr>
        <w:t>a</w:t>
      </w:r>
      <w:r w:rsidR="002A2033">
        <w:rPr>
          <w:rFonts w:ascii="Arial" w:hAnsi="Arial" w:cs="Arial"/>
          <w:sz w:val="24"/>
          <w:szCs w:val="24"/>
        </w:rPr>
        <w:t>pplicant was then</w:t>
      </w:r>
      <w:r w:rsidR="00562090" w:rsidRPr="00562090">
        <w:rPr>
          <w:rFonts w:ascii="Arial" w:hAnsi="Arial" w:cs="Arial"/>
          <w:sz w:val="24"/>
          <w:szCs w:val="24"/>
        </w:rPr>
        <w:t xml:space="preserve"> provisionally withdrawn.</w:t>
      </w:r>
    </w:p>
    <w:p w:rsidR="00562090" w:rsidRPr="00562090" w:rsidRDefault="00562090" w:rsidP="00562090">
      <w:pPr>
        <w:spacing w:after="0" w:line="360" w:lineRule="auto"/>
        <w:jc w:val="both"/>
        <w:rPr>
          <w:rFonts w:ascii="Arial" w:hAnsi="Arial" w:cs="Arial"/>
          <w:sz w:val="24"/>
          <w:szCs w:val="24"/>
        </w:rPr>
      </w:pPr>
    </w:p>
    <w:p w:rsidR="00562090" w:rsidRPr="00562090" w:rsidRDefault="00087A2F" w:rsidP="00562090">
      <w:pPr>
        <w:spacing w:after="0" w:line="360" w:lineRule="auto"/>
        <w:jc w:val="both"/>
        <w:rPr>
          <w:rFonts w:ascii="Arial" w:hAnsi="Arial" w:cs="Arial"/>
          <w:sz w:val="24"/>
          <w:szCs w:val="24"/>
        </w:rPr>
      </w:pPr>
      <w:r>
        <w:rPr>
          <w:rFonts w:ascii="Arial" w:hAnsi="Arial" w:cs="Arial"/>
          <w:sz w:val="24"/>
          <w:szCs w:val="24"/>
        </w:rPr>
        <w:t>[</w:t>
      </w:r>
      <w:r w:rsidR="00B9173A">
        <w:rPr>
          <w:rFonts w:ascii="Arial" w:hAnsi="Arial" w:cs="Arial"/>
          <w:sz w:val="24"/>
          <w:szCs w:val="24"/>
        </w:rPr>
        <w:t>5</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Although the Prosecutor General in her </w:t>
      </w:r>
      <w:r>
        <w:rPr>
          <w:rFonts w:ascii="Arial" w:hAnsi="Arial" w:cs="Arial"/>
          <w:sz w:val="24"/>
          <w:szCs w:val="24"/>
        </w:rPr>
        <w:t>a</w:t>
      </w:r>
      <w:r w:rsidR="00562090" w:rsidRPr="00562090">
        <w:rPr>
          <w:rFonts w:ascii="Arial" w:hAnsi="Arial" w:cs="Arial"/>
          <w:sz w:val="24"/>
          <w:szCs w:val="24"/>
        </w:rPr>
        <w:t xml:space="preserve">nswering </w:t>
      </w:r>
      <w:r>
        <w:rPr>
          <w:rFonts w:ascii="Arial" w:hAnsi="Arial" w:cs="Arial"/>
          <w:sz w:val="24"/>
          <w:szCs w:val="24"/>
        </w:rPr>
        <w:t>a</w:t>
      </w:r>
      <w:r w:rsidR="00562090" w:rsidRPr="00562090">
        <w:rPr>
          <w:rFonts w:ascii="Arial" w:hAnsi="Arial" w:cs="Arial"/>
          <w:sz w:val="24"/>
          <w:szCs w:val="24"/>
        </w:rPr>
        <w:t xml:space="preserve">ffidavit </w:t>
      </w:r>
      <w:r>
        <w:rPr>
          <w:rFonts w:ascii="Arial" w:hAnsi="Arial" w:cs="Arial"/>
          <w:sz w:val="24"/>
          <w:szCs w:val="24"/>
        </w:rPr>
        <w:t>filed on 6 February 2018 states</w:t>
      </w:r>
      <w:r w:rsidR="00562090" w:rsidRPr="00562090">
        <w:rPr>
          <w:rFonts w:ascii="Arial" w:hAnsi="Arial" w:cs="Arial"/>
          <w:sz w:val="24"/>
          <w:szCs w:val="24"/>
        </w:rPr>
        <w:t xml:space="preserve"> that the </w:t>
      </w:r>
      <w:r w:rsidR="00F770C7">
        <w:rPr>
          <w:rFonts w:ascii="Arial" w:hAnsi="Arial" w:cs="Arial"/>
          <w:sz w:val="24"/>
          <w:szCs w:val="24"/>
        </w:rPr>
        <w:t xml:space="preserve">all the </w:t>
      </w:r>
      <w:r w:rsidR="00562090" w:rsidRPr="00562090">
        <w:rPr>
          <w:rFonts w:ascii="Arial" w:hAnsi="Arial" w:cs="Arial"/>
          <w:sz w:val="24"/>
          <w:szCs w:val="24"/>
        </w:rPr>
        <w:t>Namibian nationals</w:t>
      </w:r>
      <w:r w:rsidR="00F770C7">
        <w:rPr>
          <w:rFonts w:ascii="Arial" w:hAnsi="Arial" w:cs="Arial"/>
          <w:sz w:val="24"/>
          <w:szCs w:val="24"/>
        </w:rPr>
        <w:t>,</w:t>
      </w:r>
      <w:r w:rsidR="00562090" w:rsidRPr="00562090">
        <w:rPr>
          <w:rFonts w:ascii="Arial" w:hAnsi="Arial" w:cs="Arial"/>
          <w:sz w:val="24"/>
          <w:szCs w:val="24"/>
        </w:rPr>
        <w:t xml:space="preserve"> who are </w:t>
      </w:r>
      <w:r>
        <w:rPr>
          <w:rFonts w:ascii="Arial" w:hAnsi="Arial" w:cs="Arial"/>
          <w:sz w:val="24"/>
          <w:szCs w:val="24"/>
        </w:rPr>
        <w:t>w</w:t>
      </w:r>
      <w:r w:rsidR="00562090" w:rsidRPr="00562090">
        <w:rPr>
          <w:rFonts w:ascii="Arial" w:hAnsi="Arial" w:cs="Arial"/>
          <w:sz w:val="24"/>
          <w:szCs w:val="24"/>
        </w:rPr>
        <w:t>itnesses</w:t>
      </w:r>
      <w:r w:rsidR="00F770C7">
        <w:rPr>
          <w:rFonts w:ascii="Arial" w:hAnsi="Arial" w:cs="Arial"/>
          <w:sz w:val="24"/>
          <w:szCs w:val="24"/>
        </w:rPr>
        <w:t>,</w:t>
      </w:r>
      <w:r w:rsidR="00562090" w:rsidRPr="00562090">
        <w:rPr>
          <w:rFonts w:ascii="Arial" w:hAnsi="Arial" w:cs="Arial"/>
          <w:sz w:val="24"/>
          <w:szCs w:val="24"/>
        </w:rPr>
        <w:t xml:space="preserve"> are still alive and that the foreign based </w:t>
      </w:r>
      <w:r>
        <w:rPr>
          <w:rFonts w:ascii="Arial" w:hAnsi="Arial" w:cs="Arial"/>
          <w:sz w:val="24"/>
          <w:szCs w:val="24"/>
        </w:rPr>
        <w:t>c</w:t>
      </w:r>
      <w:r w:rsidR="00F770C7">
        <w:rPr>
          <w:rFonts w:ascii="Arial" w:hAnsi="Arial" w:cs="Arial"/>
          <w:sz w:val="24"/>
          <w:szCs w:val="24"/>
        </w:rPr>
        <w:t>omplainants can attend trial, and where s</w:t>
      </w:r>
      <w:r w:rsidR="005116A5">
        <w:rPr>
          <w:rFonts w:ascii="Arial" w:hAnsi="Arial" w:cs="Arial"/>
          <w:sz w:val="24"/>
          <w:szCs w:val="24"/>
        </w:rPr>
        <w:t>he states further that</w:t>
      </w:r>
      <w:r w:rsidR="00F770C7">
        <w:rPr>
          <w:rFonts w:ascii="Arial" w:hAnsi="Arial" w:cs="Arial"/>
          <w:sz w:val="24"/>
          <w:szCs w:val="24"/>
        </w:rPr>
        <w:t xml:space="preserve"> the investigating o</w:t>
      </w:r>
      <w:r w:rsidR="00562090" w:rsidRPr="00562090">
        <w:rPr>
          <w:rFonts w:ascii="Arial" w:hAnsi="Arial" w:cs="Arial"/>
          <w:sz w:val="24"/>
          <w:szCs w:val="24"/>
        </w:rPr>
        <w:t>fficer has apparently even confirmed that</w:t>
      </w:r>
      <w:r w:rsidR="005116A5">
        <w:rPr>
          <w:rFonts w:ascii="Arial" w:hAnsi="Arial" w:cs="Arial"/>
          <w:sz w:val="24"/>
          <w:szCs w:val="24"/>
        </w:rPr>
        <w:t>,</w:t>
      </w:r>
      <w:r w:rsidR="00562090" w:rsidRPr="00562090">
        <w:rPr>
          <w:rFonts w:ascii="Arial" w:hAnsi="Arial" w:cs="Arial"/>
          <w:sz w:val="24"/>
          <w:szCs w:val="24"/>
        </w:rPr>
        <w:t xml:space="preserve"> since the provisional withdrawal</w:t>
      </w:r>
      <w:r w:rsidR="005116A5">
        <w:rPr>
          <w:rFonts w:ascii="Arial" w:hAnsi="Arial" w:cs="Arial"/>
          <w:sz w:val="24"/>
          <w:szCs w:val="24"/>
        </w:rPr>
        <w:t>,</w:t>
      </w:r>
      <w:r w:rsidR="00562090" w:rsidRPr="00562090">
        <w:rPr>
          <w:rFonts w:ascii="Arial" w:hAnsi="Arial" w:cs="Arial"/>
          <w:sz w:val="24"/>
          <w:szCs w:val="24"/>
        </w:rPr>
        <w:t xml:space="preserve"> numerous attempts were made to locate </w:t>
      </w:r>
      <w:r>
        <w:rPr>
          <w:rFonts w:ascii="Arial" w:hAnsi="Arial" w:cs="Arial"/>
          <w:sz w:val="24"/>
          <w:szCs w:val="24"/>
        </w:rPr>
        <w:t>w</w:t>
      </w:r>
      <w:r w:rsidR="00562090" w:rsidRPr="00562090">
        <w:rPr>
          <w:rFonts w:ascii="Arial" w:hAnsi="Arial" w:cs="Arial"/>
          <w:sz w:val="24"/>
          <w:szCs w:val="24"/>
        </w:rPr>
        <w:t>itnesses and</w:t>
      </w:r>
      <w:r w:rsidR="00F770C7">
        <w:rPr>
          <w:rFonts w:ascii="Arial" w:hAnsi="Arial" w:cs="Arial"/>
          <w:sz w:val="24"/>
          <w:szCs w:val="24"/>
        </w:rPr>
        <w:t xml:space="preserve"> that</w:t>
      </w:r>
      <w:r w:rsidR="00562090" w:rsidRPr="00562090">
        <w:rPr>
          <w:rFonts w:ascii="Arial" w:hAnsi="Arial" w:cs="Arial"/>
          <w:sz w:val="24"/>
          <w:szCs w:val="24"/>
        </w:rPr>
        <w:t xml:space="preserve"> </w:t>
      </w:r>
      <w:r w:rsidR="005116A5">
        <w:rPr>
          <w:rFonts w:ascii="Arial" w:hAnsi="Arial" w:cs="Arial"/>
          <w:sz w:val="24"/>
          <w:szCs w:val="24"/>
        </w:rPr>
        <w:t xml:space="preserve">the </w:t>
      </w:r>
      <w:r>
        <w:rPr>
          <w:rFonts w:ascii="Arial" w:hAnsi="Arial" w:cs="Arial"/>
          <w:sz w:val="24"/>
          <w:szCs w:val="24"/>
        </w:rPr>
        <w:t>c</w:t>
      </w:r>
      <w:r w:rsidR="00F770C7">
        <w:rPr>
          <w:rFonts w:ascii="Arial" w:hAnsi="Arial" w:cs="Arial"/>
          <w:sz w:val="24"/>
          <w:szCs w:val="24"/>
        </w:rPr>
        <w:t>omplainants and</w:t>
      </w:r>
      <w:r w:rsidR="005116A5">
        <w:rPr>
          <w:rFonts w:ascii="Arial" w:hAnsi="Arial" w:cs="Arial"/>
          <w:sz w:val="24"/>
          <w:szCs w:val="24"/>
        </w:rPr>
        <w:t xml:space="preserve"> even</w:t>
      </w:r>
      <w:r w:rsidR="00562090" w:rsidRPr="00562090">
        <w:rPr>
          <w:rFonts w:ascii="Arial" w:hAnsi="Arial" w:cs="Arial"/>
          <w:sz w:val="24"/>
          <w:szCs w:val="24"/>
        </w:rPr>
        <w:t xml:space="preserve"> one of the co-</w:t>
      </w:r>
      <w:r>
        <w:rPr>
          <w:rFonts w:ascii="Arial" w:hAnsi="Arial" w:cs="Arial"/>
          <w:sz w:val="24"/>
          <w:szCs w:val="24"/>
        </w:rPr>
        <w:t>a</w:t>
      </w:r>
      <w:r w:rsidR="00562090" w:rsidRPr="00562090">
        <w:rPr>
          <w:rFonts w:ascii="Arial" w:hAnsi="Arial" w:cs="Arial"/>
          <w:sz w:val="24"/>
          <w:szCs w:val="24"/>
        </w:rPr>
        <w:t>ccused</w:t>
      </w:r>
      <w:r w:rsidR="005116A5">
        <w:rPr>
          <w:rFonts w:ascii="Arial" w:hAnsi="Arial" w:cs="Arial"/>
          <w:sz w:val="24"/>
          <w:szCs w:val="24"/>
        </w:rPr>
        <w:t>, accused</w:t>
      </w:r>
      <w:r w:rsidR="00562090" w:rsidRPr="00562090">
        <w:rPr>
          <w:rFonts w:ascii="Arial" w:hAnsi="Arial" w:cs="Arial"/>
          <w:sz w:val="24"/>
          <w:szCs w:val="24"/>
        </w:rPr>
        <w:t xml:space="preserve"> no.3</w:t>
      </w:r>
      <w:r w:rsidR="005116A5">
        <w:rPr>
          <w:rFonts w:ascii="Arial" w:hAnsi="Arial" w:cs="Arial"/>
          <w:sz w:val="24"/>
          <w:szCs w:val="24"/>
        </w:rPr>
        <w:t xml:space="preserve">, </w:t>
      </w:r>
      <w:r w:rsidR="00562090" w:rsidRPr="00562090">
        <w:rPr>
          <w:rFonts w:ascii="Arial" w:hAnsi="Arial" w:cs="Arial"/>
          <w:sz w:val="24"/>
          <w:szCs w:val="24"/>
        </w:rPr>
        <w:t>were all traced and would</w:t>
      </w:r>
      <w:r w:rsidR="00F770C7">
        <w:rPr>
          <w:rFonts w:ascii="Arial" w:hAnsi="Arial" w:cs="Arial"/>
          <w:sz w:val="24"/>
          <w:szCs w:val="24"/>
        </w:rPr>
        <w:t xml:space="preserve"> thus</w:t>
      </w:r>
      <w:r w:rsidR="00562090" w:rsidRPr="00562090">
        <w:rPr>
          <w:rFonts w:ascii="Arial" w:hAnsi="Arial" w:cs="Arial"/>
          <w:sz w:val="24"/>
          <w:szCs w:val="24"/>
        </w:rPr>
        <w:t xml:space="preserve"> be present once the trial</w:t>
      </w:r>
      <w:r w:rsidR="005116A5">
        <w:rPr>
          <w:rFonts w:ascii="Arial" w:hAnsi="Arial" w:cs="Arial"/>
          <w:sz w:val="24"/>
          <w:szCs w:val="24"/>
        </w:rPr>
        <w:t xml:space="preserve"> would</w:t>
      </w:r>
      <w:r w:rsidR="00F770C7">
        <w:rPr>
          <w:rFonts w:ascii="Arial" w:hAnsi="Arial" w:cs="Arial"/>
          <w:sz w:val="24"/>
          <w:szCs w:val="24"/>
        </w:rPr>
        <w:t xml:space="preserve"> resume</w:t>
      </w:r>
      <w:r w:rsidR="005116A5">
        <w:rPr>
          <w:rFonts w:ascii="Arial" w:hAnsi="Arial" w:cs="Arial"/>
          <w:sz w:val="24"/>
          <w:szCs w:val="24"/>
        </w:rPr>
        <w:t>,</w:t>
      </w:r>
      <w:r w:rsidR="00562090" w:rsidRPr="00562090">
        <w:rPr>
          <w:rFonts w:ascii="Arial" w:hAnsi="Arial" w:cs="Arial"/>
          <w:sz w:val="24"/>
          <w:szCs w:val="24"/>
        </w:rPr>
        <w:t xml:space="preserve"> it remains inexplicable why</w:t>
      </w:r>
      <w:r w:rsidR="005116A5">
        <w:rPr>
          <w:rFonts w:ascii="Arial" w:hAnsi="Arial" w:cs="Arial"/>
          <w:sz w:val="24"/>
          <w:szCs w:val="24"/>
        </w:rPr>
        <w:t>,</w:t>
      </w:r>
      <w:r w:rsidR="00562090" w:rsidRPr="00562090">
        <w:rPr>
          <w:rFonts w:ascii="Arial" w:hAnsi="Arial" w:cs="Arial"/>
          <w:sz w:val="24"/>
          <w:szCs w:val="24"/>
        </w:rPr>
        <w:t xml:space="preserve"> in such circumstances</w:t>
      </w:r>
      <w:r w:rsidR="005116A5">
        <w:rPr>
          <w:rFonts w:ascii="Arial" w:hAnsi="Arial" w:cs="Arial"/>
          <w:sz w:val="24"/>
          <w:szCs w:val="24"/>
        </w:rPr>
        <w:t>,</w:t>
      </w:r>
      <w:r w:rsidR="00562090" w:rsidRPr="00562090">
        <w:rPr>
          <w:rFonts w:ascii="Arial" w:hAnsi="Arial" w:cs="Arial"/>
          <w:sz w:val="24"/>
          <w:szCs w:val="24"/>
        </w:rPr>
        <w:t xml:space="preserve"> the case was never placed back on the roll.</w:t>
      </w:r>
    </w:p>
    <w:p w:rsidR="00562090" w:rsidRPr="00562090" w:rsidRDefault="00562090" w:rsidP="00562090">
      <w:pPr>
        <w:spacing w:after="0" w:line="360" w:lineRule="auto"/>
        <w:jc w:val="both"/>
        <w:rPr>
          <w:rFonts w:ascii="Arial" w:hAnsi="Arial" w:cs="Arial"/>
          <w:sz w:val="24"/>
          <w:szCs w:val="24"/>
        </w:rPr>
      </w:pPr>
    </w:p>
    <w:p w:rsidR="00741677" w:rsidRDefault="00087A2F" w:rsidP="00562090">
      <w:pPr>
        <w:spacing w:after="0" w:line="360" w:lineRule="auto"/>
        <w:jc w:val="both"/>
        <w:rPr>
          <w:rFonts w:ascii="Arial" w:hAnsi="Arial" w:cs="Arial"/>
          <w:sz w:val="24"/>
          <w:szCs w:val="24"/>
        </w:rPr>
      </w:pPr>
      <w:r>
        <w:rPr>
          <w:rFonts w:ascii="Arial" w:hAnsi="Arial" w:cs="Arial"/>
          <w:sz w:val="24"/>
          <w:szCs w:val="24"/>
        </w:rPr>
        <w:t>[</w:t>
      </w:r>
      <w:r w:rsidR="00B9173A">
        <w:rPr>
          <w:rFonts w:ascii="Arial" w:hAnsi="Arial" w:cs="Arial"/>
          <w:sz w:val="24"/>
          <w:szCs w:val="24"/>
        </w:rPr>
        <w:t>6</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Pr>
          <w:rFonts w:ascii="Arial" w:hAnsi="Arial" w:cs="Arial"/>
          <w:sz w:val="24"/>
          <w:szCs w:val="24"/>
        </w:rPr>
        <w:t>a</w:t>
      </w:r>
      <w:r w:rsidR="00562090" w:rsidRPr="00562090">
        <w:rPr>
          <w:rFonts w:ascii="Arial" w:hAnsi="Arial" w:cs="Arial"/>
          <w:sz w:val="24"/>
          <w:szCs w:val="24"/>
        </w:rPr>
        <w:t>pplicant launched these proceedings during November 2017 and</w:t>
      </w:r>
      <w:r w:rsidR="005116A5">
        <w:rPr>
          <w:rFonts w:ascii="Arial" w:hAnsi="Arial" w:cs="Arial"/>
          <w:sz w:val="24"/>
          <w:szCs w:val="24"/>
        </w:rPr>
        <w:t xml:space="preserve"> - as mentioned above -</w:t>
      </w:r>
      <w:r>
        <w:rPr>
          <w:rFonts w:ascii="Arial" w:hAnsi="Arial" w:cs="Arial"/>
          <w:sz w:val="24"/>
          <w:szCs w:val="24"/>
        </w:rPr>
        <w:t xml:space="preserve"> the Prosecutor General</w:t>
      </w:r>
      <w:r w:rsidR="005116A5">
        <w:rPr>
          <w:rFonts w:ascii="Arial" w:hAnsi="Arial" w:cs="Arial"/>
          <w:sz w:val="24"/>
          <w:szCs w:val="24"/>
        </w:rPr>
        <w:t xml:space="preserve"> di</w:t>
      </w:r>
      <w:r w:rsidR="00F770C7">
        <w:rPr>
          <w:rFonts w:ascii="Arial" w:hAnsi="Arial" w:cs="Arial"/>
          <w:sz w:val="24"/>
          <w:szCs w:val="24"/>
        </w:rPr>
        <w:t>d</w:t>
      </w:r>
      <w:r w:rsidR="005116A5">
        <w:rPr>
          <w:rFonts w:ascii="Arial" w:hAnsi="Arial" w:cs="Arial"/>
          <w:sz w:val="24"/>
          <w:szCs w:val="24"/>
        </w:rPr>
        <w:t xml:space="preserve"> file</w:t>
      </w:r>
      <w:r w:rsidR="00562090" w:rsidRPr="00562090">
        <w:rPr>
          <w:rFonts w:ascii="Arial" w:hAnsi="Arial" w:cs="Arial"/>
          <w:sz w:val="24"/>
          <w:szCs w:val="24"/>
        </w:rPr>
        <w:t xml:space="preserve"> her </w:t>
      </w:r>
      <w:r>
        <w:rPr>
          <w:rFonts w:ascii="Arial" w:hAnsi="Arial" w:cs="Arial"/>
          <w:sz w:val="24"/>
          <w:szCs w:val="24"/>
        </w:rPr>
        <w:t>a</w:t>
      </w:r>
      <w:r w:rsidR="00562090" w:rsidRPr="00562090">
        <w:rPr>
          <w:rFonts w:ascii="Arial" w:hAnsi="Arial" w:cs="Arial"/>
          <w:sz w:val="24"/>
          <w:szCs w:val="24"/>
        </w:rPr>
        <w:t xml:space="preserve">nswering </w:t>
      </w:r>
      <w:r>
        <w:rPr>
          <w:rFonts w:ascii="Arial" w:hAnsi="Arial" w:cs="Arial"/>
          <w:sz w:val="24"/>
          <w:szCs w:val="24"/>
        </w:rPr>
        <w:t>p</w:t>
      </w:r>
      <w:r w:rsidR="00562090" w:rsidRPr="00562090">
        <w:rPr>
          <w:rFonts w:ascii="Arial" w:hAnsi="Arial" w:cs="Arial"/>
          <w:sz w:val="24"/>
          <w:szCs w:val="24"/>
        </w:rPr>
        <w:t>apers in February 2018.  In spite of all this</w:t>
      </w:r>
      <w:r>
        <w:rPr>
          <w:rFonts w:ascii="Arial" w:hAnsi="Arial" w:cs="Arial"/>
          <w:sz w:val="24"/>
          <w:szCs w:val="24"/>
        </w:rPr>
        <w:t>,</w:t>
      </w:r>
      <w:r w:rsidR="00562090" w:rsidRPr="00562090">
        <w:rPr>
          <w:rFonts w:ascii="Arial" w:hAnsi="Arial" w:cs="Arial"/>
          <w:sz w:val="24"/>
          <w:szCs w:val="24"/>
        </w:rPr>
        <w:t xml:space="preserve"> no fur</w:t>
      </w:r>
      <w:r w:rsidR="00741677">
        <w:rPr>
          <w:rFonts w:ascii="Arial" w:hAnsi="Arial" w:cs="Arial"/>
          <w:sz w:val="24"/>
          <w:szCs w:val="24"/>
        </w:rPr>
        <w:t>ther attempt was made</w:t>
      </w:r>
      <w:r w:rsidR="006F3DB2" w:rsidRPr="006F3DB2">
        <w:rPr>
          <w:rFonts w:ascii="Arial" w:hAnsi="Arial" w:cs="Arial"/>
          <w:sz w:val="24"/>
          <w:szCs w:val="24"/>
        </w:rPr>
        <w:t xml:space="preserve"> </w:t>
      </w:r>
      <w:r w:rsidR="006F3DB2" w:rsidRPr="00562090">
        <w:rPr>
          <w:rFonts w:ascii="Arial" w:hAnsi="Arial" w:cs="Arial"/>
          <w:sz w:val="24"/>
          <w:szCs w:val="24"/>
        </w:rPr>
        <w:t>by the Prosecution</w:t>
      </w:r>
      <w:r w:rsidR="00741677">
        <w:rPr>
          <w:rFonts w:ascii="Arial" w:hAnsi="Arial" w:cs="Arial"/>
          <w:sz w:val="24"/>
          <w:szCs w:val="24"/>
        </w:rPr>
        <w:t xml:space="preserve"> to date </w:t>
      </w:r>
      <w:r w:rsidR="006F3DB2">
        <w:rPr>
          <w:rFonts w:ascii="Arial" w:hAnsi="Arial" w:cs="Arial"/>
          <w:sz w:val="24"/>
          <w:szCs w:val="24"/>
        </w:rPr>
        <w:t>–</w:t>
      </w:r>
      <w:r w:rsidR="00562090" w:rsidRPr="00562090">
        <w:rPr>
          <w:rFonts w:ascii="Arial" w:hAnsi="Arial" w:cs="Arial"/>
          <w:sz w:val="24"/>
          <w:szCs w:val="24"/>
        </w:rPr>
        <w:t xml:space="preserve"> </w:t>
      </w:r>
      <w:r w:rsidR="006F3DB2">
        <w:rPr>
          <w:rFonts w:ascii="Arial" w:hAnsi="Arial" w:cs="Arial"/>
          <w:sz w:val="24"/>
          <w:szCs w:val="24"/>
        </w:rPr>
        <w:t xml:space="preserve">that is by </w:t>
      </w:r>
      <w:r w:rsidR="00562090" w:rsidRPr="00562090">
        <w:rPr>
          <w:rFonts w:ascii="Arial" w:hAnsi="Arial" w:cs="Arial"/>
          <w:sz w:val="24"/>
          <w:szCs w:val="24"/>
        </w:rPr>
        <w:t>the end of January 2019</w:t>
      </w:r>
      <w:r w:rsidR="00741677">
        <w:rPr>
          <w:rFonts w:ascii="Arial" w:hAnsi="Arial" w:cs="Arial"/>
          <w:sz w:val="24"/>
          <w:szCs w:val="24"/>
        </w:rPr>
        <w:t xml:space="preserve"> -</w:t>
      </w:r>
      <w:r w:rsidR="00562090" w:rsidRPr="00562090">
        <w:rPr>
          <w:rFonts w:ascii="Arial" w:hAnsi="Arial" w:cs="Arial"/>
          <w:sz w:val="24"/>
          <w:szCs w:val="24"/>
        </w:rPr>
        <w:t xml:space="preserve"> to reactivate the provisionally withdrawn case.  </w:t>
      </w:r>
    </w:p>
    <w:p w:rsidR="00741677" w:rsidRDefault="00741677" w:rsidP="00562090">
      <w:pPr>
        <w:spacing w:after="0" w:line="360" w:lineRule="auto"/>
        <w:jc w:val="both"/>
        <w:rPr>
          <w:rFonts w:ascii="Arial" w:hAnsi="Arial" w:cs="Arial"/>
          <w:sz w:val="24"/>
          <w:szCs w:val="24"/>
        </w:rPr>
      </w:pPr>
    </w:p>
    <w:p w:rsidR="00F770C7" w:rsidRDefault="00741677" w:rsidP="00562090">
      <w:pPr>
        <w:spacing w:after="0" w:line="360" w:lineRule="auto"/>
        <w:jc w:val="both"/>
        <w:rPr>
          <w:rFonts w:ascii="Arial" w:hAnsi="Arial" w:cs="Arial"/>
          <w:sz w:val="24"/>
          <w:szCs w:val="24"/>
        </w:rPr>
      </w:pPr>
      <w:r>
        <w:rPr>
          <w:rFonts w:ascii="Arial" w:hAnsi="Arial" w:cs="Arial"/>
          <w:sz w:val="24"/>
          <w:szCs w:val="24"/>
        </w:rPr>
        <w:t>[</w:t>
      </w:r>
      <w:r w:rsidR="00B9173A">
        <w:rPr>
          <w:rFonts w:ascii="Arial" w:hAnsi="Arial" w:cs="Arial"/>
          <w:sz w:val="24"/>
          <w:szCs w:val="24"/>
        </w:rPr>
        <w:t>7</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sidR="00087A2F">
        <w:rPr>
          <w:rFonts w:ascii="Arial" w:hAnsi="Arial" w:cs="Arial"/>
          <w:sz w:val="24"/>
          <w:szCs w:val="24"/>
        </w:rPr>
        <w:t>first</w:t>
      </w:r>
      <w:r w:rsidR="00562090" w:rsidRPr="00562090">
        <w:rPr>
          <w:rFonts w:ascii="Arial" w:hAnsi="Arial" w:cs="Arial"/>
          <w:sz w:val="24"/>
          <w:szCs w:val="24"/>
        </w:rPr>
        <w:t xml:space="preserve"> </w:t>
      </w:r>
      <w:r w:rsidR="00087A2F">
        <w:rPr>
          <w:rFonts w:ascii="Arial" w:hAnsi="Arial" w:cs="Arial"/>
          <w:sz w:val="24"/>
          <w:szCs w:val="24"/>
        </w:rPr>
        <w:t>r</w:t>
      </w:r>
      <w:r w:rsidR="00562090" w:rsidRPr="00562090">
        <w:rPr>
          <w:rFonts w:ascii="Arial" w:hAnsi="Arial" w:cs="Arial"/>
          <w:sz w:val="24"/>
          <w:szCs w:val="24"/>
        </w:rPr>
        <w:t xml:space="preserve">espondent has opposed the application and has raised various grounds in opposition. They include </w:t>
      </w:r>
      <w:r w:rsidR="00562090" w:rsidRPr="00087A2F">
        <w:rPr>
          <w:rFonts w:ascii="Arial" w:hAnsi="Arial" w:cs="Arial"/>
          <w:sz w:val="24"/>
          <w:szCs w:val="24"/>
        </w:rPr>
        <w:t>inter alia</w:t>
      </w:r>
      <w:r w:rsidR="00F770C7">
        <w:rPr>
          <w:rFonts w:ascii="Arial" w:hAnsi="Arial" w:cs="Arial"/>
          <w:sz w:val="24"/>
          <w:szCs w:val="24"/>
        </w:rPr>
        <w:t>:</w:t>
      </w:r>
      <w:r w:rsidR="00562090" w:rsidRPr="00562090">
        <w:rPr>
          <w:rFonts w:ascii="Arial" w:hAnsi="Arial" w:cs="Arial"/>
          <w:sz w:val="24"/>
          <w:szCs w:val="24"/>
        </w:rPr>
        <w:t xml:space="preserve"> </w:t>
      </w:r>
    </w:p>
    <w:p w:rsidR="00F770C7" w:rsidRDefault="00F770C7" w:rsidP="00562090">
      <w:pPr>
        <w:spacing w:after="0" w:line="360" w:lineRule="auto"/>
        <w:jc w:val="both"/>
        <w:rPr>
          <w:rFonts w:ascii="Arial" w:hAnsi="Arial" w:cs="Arial"/>
          <w:sz w:val="24"/>
          <w:szCs w:val="24"/>
        </w:rPr>
      </w:pPr>
    </w:p>
    <w:p w:rsidR="00F770C7" w:rsidRDefault="00B9173A" w:rsidP="00562090">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562090" w:rsidRPr="00562090">
        <w:rPr>
          <w:rFonts w:ascii="Arial" w:hAnsi="Arial" w:cs="Arial"/>
          <w:sz w:val="24"/>
          <w:szCs w:val="24"/>
        </w:rPr>
        <w:t xml:space="preserve">that numerous postponements occurred at the </w:t>
      </w:r>
      <w:r w:rsidR="00087A2F">
        <w:rPr>
          <w:rFonts w:ascii="Arial" w:hAnsi="Arial" w:cs="Arial"/>
          <w:sz w:val="24"/>
          <w:szCs w:val="24"/>
        </w:rPr>
        <w:t>a</w:t>
      </w:r>
      <w:r w:rsidR="00562090" w:rsidRPr="00562090">
        <w:rPr>
          <w:rFonts w:ascii="Arial" w:hAnsi="Arial" w:cs="Arial"/>
          <w:sz w:val="24"/>
          <w:szCs w:val="24"/>
        </w:rPr>
        <w:t>pplicant</w:t>
      </w:r>
      <w:r w:rsidR="00F770C7">
        <w:rPr>
          <w:rFonts w:ascii="Arial" w:hAnsi="Arial" w:cs="Arial"/>
          <w:sz w:val="24"/>
          <w:szCs w:val="24"/>
        </w:rPr>
        <w:t>’s request;</w:t>
      </w:r>
      <w:r w:rsidR="00562090" w:rsidRPr="00562090">
        <w:rPr>
          <w:rFonts w:ascii="Arial" w:hAnsi="Arial" w:cs="Arial"/>
          <w:sz w:val="24"/>
          <w:szCs w:val="24"/>
        </w:rPr>
        <w:t xml:space="preserve"> </w:t>
      </w:r>
    </w:p>
    <w:p w:rsidR="00F770C7" w:rsidRDefault="00F770C7" w:rsidP="00562090">
      <w:pPr>
        <w:spacing w:after="0" w:line="360" w:lineRule="auto"/>
        <w:jc w:val="both"/>
        <w:rPr>
          <w:rFonts w:ascii="Arial" w:hAnsi="Arial" w:cs="Arial"/>
          <w:sz w:val="24"/>
          <w:szCs w:val="24"/>
        </w:rPr>
      </w:pPr>
    </w:p>
    <w:p w:rsidR="00562090" w:rsidRPr="00562090" w:rsidRDefault="00B9173A" w:rsidP="00562090">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562090" w:rsidRPr="00562090">
        <w:rPr>
          <w:rFonts w:ascii="Arial" w:hAnsi="Arial" w:cs="Arial"/>
          <w:sz w:val="24"/>
          <w:szCs w:val="24"/>
        </w:rPr>
        <w:t xml:space="preserve">that all missing </w:t>
      </w:r>
      <w:r w:rsidR="00CE740D">
        <w:rPr>
          <w:rFonts w:ascii="Arial" w:hAnsi="Arial" w:cs="Arial"/>
          <w:sz w:val="24"/>
          <w:szCs w:val="24"/>
        </w:rPr>
        <w:t>w</w:t>
      </w:r>
      <w:r w:rsidR="00562090" w:rsidRPr="00562090">
        <w:rPr>
          <w:rFonts w:ascii="Arial" w:hAnsi="Arial" w:cs="Arial"/>
          <w:sz w:val="24"/>
          <w:szCs w:val="24"/>
        </w:rPr>
        <w:t>itnesses have been locat</w:t>
      </w:r>
      <w:r w:rsidR="00F770C7">
        <w:rPr>
          <w:rFonts w:ascii="Arial" w:hAnsi="Arial" w:cs="Arial"/>
          <w:sz w:val="24"/>
          <w:szCs w:val="24"/>
        </w:rPr>
        <w:t>ed and can be secured to attend;</w:t>
      </w:r>
      <w:r w:rsidR="00562090" w:rsidRPr="00562090">
        <w:rPr>
          <w:rFonts w:ascii="Arial" w:hAnsi="Arial" w:cs="Arial"/>
          <w:sz w:val="24"/>
          <w:szCs w:val="24"/>
        </w:rPr>
        <w:t xml:space="preserve">  </w:t>
      </w:r>
    </w:p>
    <w:p w:rsidR="00562090" w:rsidRPr="00562090" w:rsidRDefault="00562090" w:rsidP="00562090">
      <w:pPr>
        <w:spacing w:after="0" w:line="360" w:lineRule="auto"/>
        <w:jc w:val="both"/>
        <w:rPr>
          <w:rFonts w:ascii="Arial" w:hAnsi="Arial" w:cs="Arial"/>
          <w:sz w:val="24"/>
          <w:szCs w:val="24"/>
        </w:rPr>
      </w:pPr>
    </w:p>
    <w:p w:rsidR="00F770C7" w:rsidRDefault="00B9173A" w:rsidP="00562090">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562090" w:rsidRPr="00562090">
        <w:rPr>
          <w:rFonts w:ascii="Arial" w:hAnsi="Arial" w:cs="Arial"/>
          <w:sz w:val="24"/>
          <w:szCs w:val="24"/>
        </w:rPr>
        <w:t xml:space="preserve">the </w:t>
      </w:r>
      <w:r w:rsidR="000E308E">
        <w:rPr>
          <w:rFonts w:ascii="Arial" w:hAnsi="Arial" w:cs="Arial"/>
          <w:sz w:val="24"/>
          <w:szCs w:val="24"/>
        </w:rPr>
        <w:t>c</w:t>
      </w:r>
      <w:r w:rsidR="00562090" w:rsidRPr="00562090">
        <w:rPr>
          <w:rFonts w:ascii="Arial" w:hAnsi="Arial" w:cs="Arial"/>
          <w:sz w:val="24"/>
          <w:szCs w:val="24"/>
        </w:rPr>
        <w:t xml:space="preserve">ourt is reminded that the sought permanent stay has far reaching consequences and </w:t>
      </w:r>
      <w:r w:rsidR="006F3DB2">
        <w:rPr>
          <w:rFonts w:ascii="Arial" w:hAnsi="Arial" w:cs="Arial"/>
          <w:sz w:val="24"/>
          <w:szCs w:val="24"/>
        </w:rPr>
        <w:t xml:space="preserve">that the sought remedy </w:t>
      </w:r>
      <w:r w:rsidR="00562090" w:rsidRPr="00562090">
        <w:rPr>
          <w:rFonts w:ascii="Arial" w:hAnsi="Arial" w:cs="Arial"/>
          <w:sz w:val="24"/>
          <w:szCs w:val="24"/>
        </w:rPr>
        <w:t xml:space="preserve">has been described as extreme, radical and an exception and that it impacts on the prerogative </w:t>
      </w:r>
      <w:r w:rsidR="00F770C7">
        <w:rPr>
          <w:rFonts w:ascii="Arial" w:hAnsi="Arial" w:cs="Arial"/>
          <w:sz w:val="24"/>
          <w:szCs w:val="24"/>
        </w:rPr>
        <w:t>of the Prosecutor</w:t>
      </w:r>
      <w:r w:rsidR="00A708E0">
        <w:rPr>
          <w:rFonts w:ascii="Arial" w:hAnsi="Arial" w:cs="Arial"/>
          <w:sz w:val="24"/>
          <w:szCs w:val="24"/>
        </w:rPr>
        <w:t>-</w:t>
      </w:r>
      <w:r w:rsidR="00F770C7">
        <w:rPr>
          <w:rFonts w:ascii="Arial" w:hAnsi="Arial" w:cs="Arial"/>
          <w:sz w:val="24"/>
          <w:szCs w:val="24"/>
        </w:rPr>
        <w:t xml:space="preserve"> General;</w:t>
      </w:r>
    </w:p>
    <w:p w:rsidR="00F770C7" w:rsidRDefault="00F770C7" w:rsidP="00562090">
      <w:pPr>
        <w:spacing w:after="0" w:line="360" w:lineRule="auto"/>
        <w:jc w:val="both"/>
        <w:rPr>
          <w:rFonts w:ascii="Arial" w:hAnsi="Arial" w:cs="Arial"/>
          <w:sz w:val="24"/>
          <w:szCs w:val="24"/>
        </w:rPr>
      </w:pPr>
    </w:p>
    <w:p w:rsidR="003A265B" w:rsidRDefault="00104796" w:rsidP="00562090">
      <w:pPr>
        <w:spacing w:after="0" w:line="360" w:lineRule="auto"/>
        <w:jc w:val="both"/>
        <w:rPr>
          <w:rFonts w:ascii="Arial" w:hAnsi="Arial" w:cs="Arial"/>
          <w:sz w:val="24"/>
          <w:szCs w:val="24"/>
        </w:rPr>
      </w:pPr>
      <w:r>
        <w:rPr>
          <w:rFonts w:ascii="Arial" w:hAnsi="Arial" w:cs="Arial"/>
          <w:sz w:val="24"/>
          <w:szCs w:val="24"/>
        </w:rPr>
        <w:t>d</w:t>
      </w:r>
      <w:r w:rsidR="00B9173A">
        <w:rPr>
          <w:rFonts w:ascii="Arial" w:hAnsi="Arial" w:cs="Arial"/>
          <w:sz w:val="24"/>
          <w:szCs w:val="24"/>
        </w:rPr>
        <w:t>)</w:t>
      </w:r>
      <w:r w:rsidR="00B9173A">
        <w:rPr>
          <w:rFonts w:ascii="Arial" w:hAnsi="Arial" w:cs="Arial"/>
          <w:sz w:val="24"/>
          <w:szCs w:val="24"/>
        </w:rPr>
        <w:tab/>
      </w:r>
      <w:r w:rsidR="00F770C7">
        <w:rPr>
          <w:rFonts w:ascii="Arial" w:hAnsi="Arial" w:cs="Arial"/>
          <w:sz w:val="24"/>
          <w:szCs w:val="24"/>
        </w:rPr>
        <w:t>t</w:t>
      </w:r>
      <w:r w:rsidR="00562090" w:rsidRPr="00562090">
        <w:rPr>
          <w:rFonts w:ascii="Arial" w:hAnsi="Arial" w:cs="Arial"/>
          <w:sz w:val="24"/>
          <w:szCs w:val="24"/>
        </w:rPr>
        <w:t xml:space="preserve">he </w:t>
      </w:r>
      <w:r w:rsidR="000E308E">
        <w:rPr>
          <w:rFonts w:ascii="Arial" w:hAnsi="Arial" w:cs="Arial"/>
          <w:sz w:val="24"/>
          <w:szCs w:val="24"/>
        </w:rPr>
        <w:t>c</w:t>
      </w:r>
      <w:r w:rsidR="00562090" w:rsidRPr="00562090">
        <w:rPr>
          <w:rFonts w:ascii="Arial" w:hAnsi="Arial" w:cs="Arial"/>
          <w:sz w:val="24"/>
          <w:szCs w:val="24"/>
        </w:rPr>
        <w:t>ourt</w:t>
      </w:r>
      <w:r w:rsidR="006F3DB2">
        <w:rPr>
          <w:rFonts w:ascii="Arial" w:hAnsi="Arial" w:cs="Arial"/>
          <w:sz w:val="24"/>
          <w:szCs w:val="24"/>
        </w:rPr>
        <w:t xml:space="preserve"> was asked to</w:t>
      </w:r>
      <w:r w:rsidR="00562090" w:rsidRPr="00562090">
        <w:rPr>
          <w:rFonts w:ascii="Arial" w:hAnsi="Arial" w:cs="Arial"/>
          <w:sz w:val="24"/>
          <w:szCs w:val="24"/>
        </w:rPr>
        <w:t xml:space="preserve"> keep in mind</w:t>
      </w:r>
      <w:r w:rsidR="000E308E">
        <w:rPr>
          <w:rFonts w:ascii="Arial" w:hAnsi="Arial" w:cs="Arial"/>
          <w:sz w:val="24"/>
          <w:szCs w:val="24"/>
        </w:rPr>
        <w:t>,</w:t>
      </w:r>
      <w:r w:rsidR="00562090" w:rsidRPr="00562090">
        <w:rPr>
          <w:rFonts w:ascii="Arial" w:hAnsi="Arial" w:cs="Arial"/>
          <w:sz w:val="24"/>
          <w:szCs w:val="24"/>
        </w:rPr>
        <w:t xml:space="preserve"> </w:t>
      </w:r>
      <w:r w:rsidR="006F3DB2">
        <w:rPr>
          <w:rFonts w:ascii="Arial" w:hAnsi="Arial" w:cs="Arial"/>
          <w:sz w:val="24"/>
          <w:szCs w:val="24"/>
        </w:rPr>
        <w:t xml:space="preserve">that </w:t>
      </w:r>
      <w:r w:rsidR="00562090" w:rsidRPr="00562090">
        <w:rPr>
          <w:rFonts w:ascii="Arial" w:hAnsi="Arial" w:cs="Arial"/>
          <w:sz w:val="24"/>
          <w:szCs w:val="24"/>
        </w:rPr>
        <w:t xml:space="preserve">the applicable </w:t>
      </w:r>
      <w:r w:rsidR="006F3DB2">
        <w:rPr>
          <w:rFonts w:ascii="Arial" w:hAnsi="Arial" w:cs="Arial"/>
          <w:sz w:val="24"/>
          <w:szCs w:val="24"/>
        </w:rPr>
        <w:t>prescriptive period is 20 years</w:t>
      </w:r>
      <w:r w:rsidR="003A265B">
        <w:rPr>
          <w:rFonts w:ascii="Arial" w:hAnsi="Arial" w:cs="Arial"/>
          <w:sz w:val="24"/>
          <w:szCs w:val="24"/>
        </w:rPr>
        <w:t>;</w:t>
      </w:r>
      <w:r w:rsidR="006F3DB2">
        <w:rPr>
          <w:rFonts w:ascii="Arial" w:hAnsi="Arial" w:cs="Arial"/>
          <w:sz w:val="24"/>
          <w:szCs w:val="24"/>
        </w:rPr>
        <w:t xml:space="preserve"> </w:t>
      </w:r>
    </w:p>
    <w:p w:rsidR="003A265B" w:rsidRDefault="003A265B" w:rsidP="00562090">
      <w:pPr>
        <w:spacing w:after="0" w:line="360" w:lineRule="auto"/>
        <w:jc w:val="both"/>
        <w:rPr>
          <w:rFonts w:ascii="Arial" w:hAnsi="Arial" w:cs="Arial"/>
          <w:sz w:val="24"/>
          <w:szCs w:val="24"/>
        </w:rPr>
      </w:pPr>
    </w:p>
    <w:p w:rsidR="003A265B" w:rsidRDefault="00104796" w:rsidP="00562090">
      <w:pPr>
        <w:spacing w:after="0" w:line="360" w:lineRule="auto"/>
        <w:jc w:val="both"/>
        <w:rPr>
          <w:rFonts w:ascii="Arial" w:hAnsi="Arial" w:cs="Arial"/>
          <w:sz w:val="24"/>
          <w:szCs w:val="24"/>
        </w:rPr>
      </w:pPr>
      <w:r>
        <w:rPr>
          <w:rFonts w:ascii="Arial" w:hAnsi="Arial" w:cs="Arial"/>
          <w:sz w:val="24"/>
          <w:szCs w:val="24"/>
        </w:rPr>
        <w:t>e</w:t>
      </w:r>
      <w:r w:rsidR="00B9173A">
        <w:rPr>
          <w:rFonts w:ascii="Arial" w:hAnsi="Arial" w:cs="Arial"/>
          <w:sz w:val="24"/>
          <w:szCs w:val="24"/>
        </w:rPr>
        <w:t>)</w:t>
      </w:r>
      <w:r w:rsidR="00B9173A">
        <w:rPr>
          <w:rFonts w:ascii="Arial" w:hAnsi="Arial" w:cs="Arial"/>
          <w:sz w:val="24"/>
          <w:szCs w:val="24"/>
        </w:rPr>
        <w:tab/>
      </w:r>
      <w:r w:rsidR="006F3DB2">
        <w:rPr>
          <w:rFonts w:ascii="Arial" w:hAnsi="Arial" w:cs="Arial"/>
          <w:sz w:val="24"/>
          <w:szCs w:val="24"/>
        </w:rPr>
        <w:t>t</w:t>
      </w:r>
      <w:r w:rsidR="00562090" w:rsidRPr="00562090">
        <w:rPr>
          <w:rFonts w:ascii="Arial" w:hAnsi="Arial" w:cs="Arial"/>
          <w:sz w:val="24"/>
          <w:szCs w:val="24"/>
        </w:rPr>
        <w:t>hat the</w:t>
      </w:r>
      <w:r w:rsidR="000E308E">
        <w:rPr>
          <w:rFonts w:ascii="Arial" w:hAnsi="Arial" w:cs="Arial"/>
          <w:sz w:val="24"/>
          <w:szCs w:val="24"/>
        </w:rPr>
        <w:t xml:space="preserve">re is an adverse effect on the </w:t>
      </w:r>
      <w:r w:rsidR="00A708E0">
        <w:rPr>
          <w:rFonts w:ascii="Arial" w:hAnsi="Arial" w:cs="Arial"/>
          <w:sz w:val="24"/>
          <w:szCs w:val="24"/>
        </w:rPr>
        <w:t>victim</w:t>
      </w:r>
      <w:r w:rsidR="00562090" w:rsidRPr="00562090">
        <w:rPr>
          <w:rFonts w:ascii="Arial" w:hAnsi="Arial" w:cs="Arial"/>
          <w:sz w:val="24"/>
          <w:szCs w:val="24"/>
        </w:rPr>
        <w:t xml:space="preserve">s and </w:t>
      </w:r>
      <w:r w:rsidR="003A265B">
        <w:rPr>
          <w:rFonts w:ascii="Arial" w:hAnsi="Arial" w:cs="Arial"/>
          <w:sz w:val="24"/>
          <w:szCs w:val="24"/>
        </w:rPr>
        <w:t>the public interest;</w:t>
      </w:r>
      <w:r w:rsidR="00562090" w:rsidRPr="00562090">
        <w:rPr>
          <w:rFonts w:ascii="Arial" w:hAnsi="Arial" w:cs="Arial"/>
          <w:sz w:val="24"/>
          <w:szCs w:val="24"/>
        </w:rPr>
        <w:t xml:space="preserve">  </w:t>
      </w:r>
    </w:p>
    <w:p w:rsidR="003A265B" w:rsidRDefault="003A265B" w:rsidP="00562090">
      <w:pPr>
        <w:spacing w:after="0" w:line="360" w:lineRule="auto"/>
        <w:jc w:val="both"/>
        <w:rPr>
          <w:rFonts w:ascii="Arial" w:hAnsi="Arial" w:cs="Arial"/>
          <w:sz w:val="24"/>
          <w:szCs w:val="24"/>
        </w:rPr>
      </w:pPr>
    </w:p>
    <w:p w:rsidR="003A265B" w:rsidRDefault="00104796" w:rsidP="00562090">
      <w:pPr>
        <w:spacing w:after="0" w:line="360" w:lineRule="auto"/>
        <w:jc w:val="both"/>
        <w:rPr>
          <w:rFonts w:ascii="Arial" w:hAnsi="Arial" w:cs="Arial"/>
          <w:sz w:val="24"/>
          <w:szCs w:val="24"/>
        </w:rPr>
      </w:pPr>
      <w:r>
        <w:rPr>
          <w:rFonts w:ascii="Arial" w:hAnsi="Arial" w:cs="Arial"/>
          <w:sz w:val="24"/>
          <w:szCs w:val="24"/>
        </w:rPr>
        <w:t>f</w:t>
      </w:r>
      <w:r w:rsidR="00B9173A">
        <w:rPr>
          <w:rFonts w:ascii="Arial" w:hAnsi="Arial" w:cs="Arial"/>
          <w:sz w:val="24"/>
          <w:szCs w:val="24"/>
        </w:rPr>
        <w:t>)</w:t>
      </w:r>
      <w:r w:rsidR="00B9173A">
        <w:rPr>
          <w:rFonts w:ascii="Arial" w:hAnsi="Arial" w:cs="Arial"/>
          <w:sz w:val="24"/>
          <w:szCs w:val="24"/>
        </w:rPr>
        <w:tab/>
      </w:r>
      <w:r w:rsidR="003A265B">
        <w:rPr>
          <w:rFonts w:ascii="Arial" w:hAnsi="Arial" w:cs="Arial"/>
          <w:sz w:val="24"/>
          <w:szCs w:val="24"/>
        </w:rPr>
        <w:t>t</w:t>
      </w:r>
      <w:r w:rsidR="00562090" w:rsidRPr="00562090">
        <w:rPr>
          <w:rFonts w:ascii="Arial" w:hAnsi="Arial" w:cs="Arial"/>
          <w:sz w:val="24"/>
          <w:szCs w:val="24"/>
        </w:rPr>
        <w:t>hat no permanent stay has</w:t>
      </w:r>
      <w:r w:rsidR="00A708E0">
        <w:rPr>
          <w:rFonts w:ascii="Arial" w:hAnsi="Arial" w:cs="Arial"/>
          <w:sz w:val="24"/>
          <w:szCs w:val="24"/>
        </w:rPr>
        <w:t xml:space="preserve"> ever</w:t>
      </w:r>
      <w:r w:rsidR="003A265B">
        <w:rPr>
          <w:rFonts w:ascii="Arial" w:hAnsi="Arial" w:cs="Arial"/>
          <w:sz w:val="24"/>
          <w:szCs w:val="24"/>
        </w:rPr>
        <w:t xml:space="preserve"> been granted in Namibia;</w:t>
      </w:r>
      <w:r w:rsidR="00562090" w:rsidRPr="00562090">
        <w:rPr>
          <w:rFonts w:ascii="Arial" w:hAnsi="Arial" w:cs="Arial"/>
          <w:sz w:val="24"/>
          <w:szCs w:val="24"/>
        </w:rPr>
        <w:t xml:space="preserve">  </w:t>
      </w:r>
    </w:p>
    <w:p w:rsidR="003A265B" w:rsidRDefault="003A265B" w:rsidP="00562090">
      <w:pPr>
        <w:spacing w:after="0" w:line="360" w:lineRule="auto"/>
        <w:jc w:val="both"/>
        <w:rPr>
          <w:rFonts w:ascii="Arial" w:hAnsi="Arial" w:cs="Arial"/>
          <w:sz w:val="24"/>
          <w:szCs w:val="24"/>
        </w:rPr>
      </w:pPr>
    </w:p>
    <w:p w:rsidR="003A265B" w:rsidRDefault="00104796" w:rsidP="00562090">
      <w:pPr>
        <w:spacing w:after="0" w:line="360" w:lineRule="auto"/>
        <w:jc w:val="both"/>
        <w:rPr>
          <w:rFonts w:ascii="Arial" w:hAnsi="Arial" w:cs="Arial"/>
          <w:sz w:val="24"/>
          <w:szCs w:val="24"/>
        </w:rPr>
      </w:pPr>
      <w:r>
        <w:rPr>
          <w:rFonts w:ascii="Arial" w:hAnsi="Arial" w:cs="Arial"/>
          <w:sz w:val="24"/>
          <w:szCs w:val="24"/>
        </w:rPr>
        <w:t>g</w:t>
      </w:r>
      <w:r w:rsidR="00B9173A">
        <w:rPr>
          <w:rFonts w:ascii="Arial" w:hAnsi="Arial" w:cs="Arial"/>
          <w:sz w:val="24"/>
          <w:szCs w:val="24"/>
        </w:rPr>
        <w:t>)</w:t>
      </w:r>
      <w:r w:rsidR="00B9173A">
        <w:rPr>
          <w:rFonts w:ascii="Arial" w:hAnsi="Arial" w:cs="Arial"/>
          <w:sz w:val="24"/>
          <w:szCs w:val="24"/>
        </w:rPr>
        <w:tab/>
      </w:r>
      <w:r w:rsidR="003A265B">
        <w:rPr>
          <w:rFonts w:ascii="Arial" w:hAnsi="Arial" w:cs="Arial"/>
          <w:sz w:val="24"/>
          <w:szCs w:val="24"/>
        </w:rPr>
        <w:t>t</w:t>
      </w:r>
      <w:r w:rsidR="00562090" w:rsidRPr="00562090">
        <w:rPr>
          <w:rFonts w:ascii="Arial" w:hAnsi="Arial" w:cs="Arial"/>
          <w:sz w:val="24"/>
          <w:szCs w:val="24"/>
        </w:rPr>
        <w:t>hat</w:t>
      </w:r>
      <w:r w:rsidR="003A265B">
        <w:rPr>
          <w:rFonts w:ascii="Arial" w:hAnsi="Arial" w:cs="Arial"/>
          <w:sz w:val="24"/>
          <w:szCs w:val="24"/>
        </w:rPr>
        <w:t xml:space="preserve"> a long delay should not per se</w:t>
      </w:r>
      <w:r w:rsidR="00562090" w:rsidRPr="00562090">
        <w:rPr>
          <w:rFonts w:ascii="Arial" w:hAnsi="Arial" w:cs="Arial"/>
          <w:sz w:val="24"/>
          <w:szCs w:val="24"/>
        </w:rPr>
        <w:t xml:space="preserve"> be regarded as an infringement of the right to a fai</w:t>
      </w:r>
      <w:r w:rsidR="003A265B">
        <w:rPr>
          <w:rFonts w:ascii="Arial" w:hAnsi="Arial" w:cs="Arial"/>
          <w:sz w:val="24"/>
          <w:szCs w:val="24"/>
        </w:rPr>
        <w:t>r trial;</w:t>
      </w:r>
      <w:r w:rsidR="00562090" w:rsidRPr="00562090">
        <w:rPr>
          <w:rFonts w:ascii="Arial" w:hAnsi="Arial" w:cs="Arial"/>
          <w:sz w:val="24"/>
          <w:szCs w:val="24"/>
        </w:rPr>
        <w:t xml:space="preserve">  </w:t>
      </w:r>
    </w:p>
    <w:p w:rsidR="003A265B" w:rsidRDefault="003A265B" w:rsidP="00562090">
      <w:pPr>
        <w:spacing w:after="0" w:line="360" w:lineRule="auto"/>
        <w:jc w:val="both"/>
        <w:rPr>
          <w:rFonts w:ascii="Arial" w:hAnsi="Arial" w:cs="Arial"/>
          <w:sz w:val="24"/>
          <w:szCs w:val="24"/>
        </w:rPr>
      </w:pPr>
    </w:p>
    <w:p w:rsidR="003A265B" w:rsidRDefault="00104796" w:rsidP="00A54D3F">
      <w:pPr>
        <w:spacing w:after="0" w:line="360" w:lineRule="auto"/>
        <w:jc w:val="both"/>
        <w:rPr>
          <w:rFonts w:ascii="Arial" w:hAnsi="Arial" w:cs="Arial"/>
          <w:sz w:val="24"/>
          <w:szCs w:val="24"/>
        </w:rPr>
      </w:pPr>
      <w:r>
        <w:rPr>
          <w:rFonts w:ascii="Arial" w:hAnsi="Arial" w:cs="Arial"/>
          <w:sz w:val="24"/>
          <w:szCs w:val="24"/>
        </w:rPr>
        <w:t>h</w:t>
      </w:r>
      <w:r w:rsidR="00B9173A">
        <w:rPr>
          <w:rFonts w:ascii="Arial" w:hAnsi="Arial" w:cs="Arial"/>
          <w:sz w:val="24"/>
          <w:szCs w:val="24"/>
        </w:rPr>
        <w:t>)</w:t>
      </w:r>
      <w:r w:rsidR="00B9173A">
        <w:rPr>
          <w:rFonts w:ascii="Arial" w:hAnsi="Arial" w:cs="Arial"/>
          <w:sz w:val="24"/>
          <w:szCs w:val="24"/>
        </w:rPr>
        <w:tab/>
      </w:r>
      <w:r w:rsidR="003A265B">
        <w:rPr>
          <w:rFonts w:ascii="Arial" w:hAnsi="Arial" w:cs="Arial"/>
          <w:sz w:val="24"/>
          <w:szCs w:val="24"/>
        </w:rPr>
        <w:t>t</w:t>
      </w:r>
      <w:r w:rsidR="00562090" w:rsidRPr="003A265B">
        <w:rPr>
          <w:rFonts w:ascii="Arial" w:hAnsi="Arial" w:cs="Arial"/>
          <w:sz w:val="24"/>
          <w:szCs w:val="24"/>
        </w:rPr>
        <w:t xml:space="preserve">hat the </w:t>
      </w:r>
      <w:r w:rsidR="000E308E" w:rsidRPr="003A265B">
        <w:rPr>
          <w:rFonts w:ascii="Arial" w:hAnsi="Arial" w:cs="Arial"/>
          <w:sz w:val="24"/>
          <w:szCs w:val="24"/>
        </w:rPr>
        <w:t>a</w:t>
      </w:r>
      <w:r w:rsidR="00562090" w:rsidRPr="003A265B">
        <w:rPr>
          <w:rFonts w:ascii="Arial" w:hAnsi="Arial" w:cs="Arial"/>
          <w:sz w:val="24"/>
          <w:szCs w:val="24"/>
        </w:rPr>
        <w:t>pplicant has another criminal case pending</w:t>
      </w:r>
      <w:r w:rsidR="000E308E" w:rsidRPr="003A265B">
        <w:rPr>
          <w:rFonts w:ascii="Arial" w:hAnsi="Arial" w:cs="Arial"/>
          <w:sz w:val="24"/>
          <w:szCs w:val="24"/>
        </w:rPr>
        <w:t>,</w:t>
      </w:r>
      <w:r w:rsidR="00562090" w:rsidRPr="003A265B">
        <w:rPr>
          <w:rFonts w:ascii="Arial" w:hAnsi="Arial" w:cs="Arial"/>
          <w:sz w:val="24"/>
          <w:szCs w:val="24"/>
        </w:rPr>
        <w:t xml:space="preserve"> which would</w:t>
      </w:r>
      <w:r w:rsidR="003A265B">
        <w:rPr>
          <w:rFonts w:ascii="Arial" w:hAnsi="Arial" w:cs="Arial"/>
          <w:sz w:val="24"/>
          <w:szCs w:val="24"/>
        </w:rPr>
        <w:t xml:space="preserve"> in any event</w:t>
      </w:r>
      <w:r w:rsidR="00562090" w:rsidRPr="003A265B">
        <w:rPr>
          <w:rFonts w:ascii="Arial" w:hAnsi="Arial" w:cs="Arial"/>
          <w:sz w:val="24"/>
          <w:szCs w:val="24"/>
        </w:rPr>
        <w:t xml:space="preserve"> be an obsta</w:t>
      </w:r>
      <w:r w:rsidR="003A265B">
        <w:rPr>
          <w:rFonts w:ascii="Arial" w:hAnsi="Arial" w:cs="Arial"/>
          <w:sz w:val="24"/>
          <w:szCs w:val="24"/>
        </w:rPr>
        <w:t>cle to his quest for promotion;</w:t>
      </w:r>
    </w:p>
    <w:p w:rsidR="00A54D3F" w:rsidRDefault="00A54D3F" w:rsidP="00A54D3F">
      <w:pPr>
        <w:spacing w:after="0" w:line="360" w:lineRule="auto"/>
        <w:jc w:val="both"/>
        <w:rPr>
          <w:rFonts w:ascii="Arial" w:hAnsi="Arial" w:cs="Arial"/>
          <w:sz w:val="24"/>
          <w:szCs w:val="24"/>
        </w:rPr>
      </w:pPr>
    </w:p>
    <w:p w:rsidR="003A265B" w:rsidRDefault="00104796" w:rsidP="00A54D3F">
      <w:pPr>
        <w:spacing w:after="0" w:line="360" w:lineRule="auto"/>
        <w:jc w:val="both"/>
        <w:rPr>
          <w:rFonts w:ascii="Arial" w:hAnsi="Arial" w:cs="Arial"/>
          <w:sz w:val="24"/>
          <w:szCs w:val="24"/>
        </w:rPr>
      </w:pPr>
      <w:r>
        <w:rPr>
          <w:rFonts w:ascii="Arial" w:hAnsi="Arial" w:cs="Arial"/>
          <w:sz w:val="24"/>
          <w:szCs w:val="24"/>
        </w:rPr>
        <w:t>i</w:t>
      </w:r>
      <w:r w:rsidR="00B9173A">
        <w:rPr>
          <w:rFonts w:ascii="Arial" w:hAnsi="Arial" w:cs="Arial"/>
          <w:sz w:val="24"/>
          <w:szCs w:val="24"/>
        </w:rPr>
        <w:t>)</w:t>
      </w:r>
      <w:r w:rsidR="00B9173A">
        <w:rPr>
          <w:rFonts w:ascii="Arial" w:hAnsi="Arial" w:cs="Arial"/>
          <w:sz w:val="24"/>
          <w:szCs w:val="24"/>
        </w:rPr>
        <w:tab/>
      </w:r>
      <w:r w:rsidR="003A265B">
        <w:rPr>
          <w:rFonts w:ascii="Arial" w:hAnsi="Arial" w:cs="Arial"/>
          <w:sz w:val="24"/>
          <w:szCs w:val="24"/>
        </w:rPr>
        <w:t>t</w:t>
      </w:r>
      <w:r w:rsidR="00562090" w:rsidRPr="003A265B">
        <w:rPr>
          <w:rFonts w:ascii="Arial" w:hAnsi="Arial" w:cs="Arial"/>
          <w:sz w:val="24"/>
          <w:szCs w:val="24"/>
        </w:rPr>
        <w:t xml:space="preserve">hat although the </w:t>
      </w:r>
      <w:r w:rsidR="000E308E" w:rsidRPr="003A265B">
        <w:rPr>
          <w:rFonts w:ascii="Arial" w:hAnsi="Arial" w:cs="Arial"/>
          <w:sz w:val="24"/>
          <w:szCs w:val="24"/>
        </w:rPr>
        <w:t>a</w:t>
      </w:r>
      <w:r w:rsidR="00562090" w:rsidRPr="003A265B">
        <w:rPr>
          <w:rFonts w:ascii="Arial" w:hAnsi="Arial" w:cs="Arial"/>
          <w:sz w:val="24"/>
          <w:szCs w:val="24"/>
        </w:rPr>
        <w:t xml:space="preserve">pplicant complains of having lost documents and </w:t>
      </w:r>
      <w:r w:rsidR="003A265B">
        <w:rPr>
          <w:rFonts w:ascii="Arial" w:hAnsi="Arial" w:cs="Arial"/>
          <w:sz w:val="24"/>
          <w:szCs w:val="24"/>
        </w:rPr>
        <w:t xml:space="preserve">apparently has </w:t>
      </w:r>
      <w:r w:rsidR="002A2033">
        <w:rPr>
          <w:rFonts w:ascii="Arial" w:hAnsi="Arial" w:cs="Arial"/>
          <w:sz w:val="24"/>
          <w:szCs w:val="24"/>
        </w:rPr>
        <w:t>forgotten detail no specifics have</w:t>
      </w:r>
      <w:r w:rsidR="00562090" w:rsidRPr="003A265B">
        <w:rPr>
          <w:rFonts w:ascii="Arial" w:hAnsi="Arial" w:cs="Arial"/>
          <w:sz w:val="24"/>
          <w:szCs w:val="24"/>
        </w:rPr>
        <w:t xml:space="preserve"> been</w:t>
      </w:r>
      <w:r w:rsidR="003A265B">
        <w:rPr>
          <w:rFonts w:ascii="Arial" w:hAnsi="Arial" w:cs="Arial"/>
          <w:sz w:val="24"/>
          <w:szCs w:val="24"/>
        </w:rPr>
        <w:t xml:space="preserve"> provided by him in this regard;</w:t>
      </w:r>
      <w:r w:rsidR="00562090" w:rsidRPr="003A265B">
        <w:rPr>
          <w:rFonts w:ascii="Arial" w:hAnsi="Arial" w:cs="Arial"/>
          <w:sz w:val="24"/>
          <w:szCs w:val="24"/>
        </w:rPr>
        <w:t xml:space="preserve"> </w:t>
      </w:r>
    </w:p>
    <w:p w:rsidR="00A54D3F" w:rsidRDefault="00A54D3F" w:rsidP="00A54D3F">
      <w:pPr>
        <w:spacing w:after="0" w:line="360" w:lineRule="auto"/>
        <w:jc w:val="both"/>
        <w:rPr>
          <w:rFonts w:ascii="Arial" w:hAnsi="Arial" w:cs="Arial"/>
          <w:sz w:val="24"/>
          <w:szCs w:val="24"/>
        </w:rPr>
      </w:pPr>
    </w:p>
    <w:p w:rsidR="00562090" w:rsidRDefault="00104796" w:rsidP="00A54D3F">
      <w:pPr>
        <w:spacing w:after="0" w:line="360" w:lineRule="auto"/>
        <w:jc w:val="both"/>
        <w:rPr>
          <w:rFonts w:ascii="Arial" w:hAnsi="Arial" w:cs="Arial"/>
          <w:sz w:val="24"/>
          <w:szCs w:val="24"/>
        </w:rPr>
      </w:pPr>
      <w:r>
        <w:rPr>
          <w:rFonts w:ascii="Arial" w:hAnsi="Arial" w:cs="Arial"/>
          <w:sz w:val="24"/>
          <w:szCs w:val="24"/>
        </w:rPr>
        <w:t>j</w:t>
      </w:r>
      <w:r w:rsidR="00B9173A">
        <w:rPr>
          <w:rFonts w:ascii="Arial" w:hAnsi="Arial" w:cs="Arial"/>
          <w:sz w:val="24"/>
          <w:szCs w:val="24"/>
        </w:rPr>
        <w:t>)</w:t>
      </w:r>
      <w:r w:rsidR="00B9173A">
        <w:rPr>
          <w:rFonts w:ascii="Arial" w:hAnsi="Arial" w:cs="Arial"/>
          <w:sz w:val="24"/>
          <w:szCs w:val="24"/>
        </w:rPr>
        <w:tab/>
      </w:r>
      <w:r w:rsidR="003A265B">
        <w:rPr>
          <w:rFonts w:ascii="Arial" w:hAnsi="Arial" w:cs="Arial"/>
          <w:sz w:val="24"/>
          <w:szCs w:val="24"/>
        </w:rPr>
        <w:t>t</w:t>
      </w:r>
      <w:r w:rsidR="00562090" w:rsidRPr="003A265B">
        <w:rPr>
          <w:rFonts w:ascii="Arial" w:hAnsi="Arial" w:cs="Arial"/>
          <w:sz w:val="24"/>
          <w:szCs w:val="24"/>
        </w:rPr>
        <w:t xml:space="preserve">hat the </w:t>
      </w:r>
      <w:r w:rsidR="000E308E" w:rsidRPr="003A265B">
        <w:rPr>
          <w:rFonts w:ascii="Arial" w:hAnsi="Arial" w:cs="Arial"/>
          <w:sz w:val="24"/>
          <w:szCs w:val="24"/>
        </w:rPr>
        <w:t>a</w:t>
      </w:r>
      <w:r w:rsidR="00562090" w:rsidRPr="003A265B">
        <w:rPr>
          <w:rFonts w:ascii="Arial" w:hAnsi="Arial" w:cs="Arial"/>
          <w:sz w:val="24"/>
          <w:szCs w:val="24"/>
        </w:rPr>
        <w:t xml:space="preserve">pplicant has been charged with serious offences and that corrupt </w:t>
      </w:r>
      <w:r w:rsidR="000E308E" w:rsidRPr="003A265B">
        <w:rPr>
          <w:rFonts w:ascii="Arial" w:hAnsi="Arial" w:cs="Arial"/>
          <w:sz w:val="24"/>
          <w:szCs w:val="24"/>
        </w:rPr>
        <w:t>p</w:t>
      </w:r>
      <w:r w:rsidR="00562090" w:rsidRPr="003A265B">
        <w:rPr>
          <w:rFonts w:ascii="Arial" w:hAnsi="Arial" w:cs="Arial"/>
          <w:sz w:val="24"/>
          <w:szCs w:val="24"/>
        </w:rPr>
        <w:t xml:space="preserve">olice </w:t>
      </w:r>
      <w:r w:rsidR="000E308E" w:rsidRPr="003A265B">
        <w:rPr>
          <w:rFonts w:ascii="Arial" w:hAnsi="Arial" w:cs="Arial"/>
          <w:sz w:val="24"/>
          <w:szCs w:val="24"/>
        </w:rPr>
        <w:t>o</w:t>
      </w:r>
      <w:r w:rsidR="00562090" w:rsidRPr="003A265B">
        <w:rPr>
          <w:rFonts w:ascii="Arial" w:hAnsi="Arial" w:cs="Arial"/>
          <w:sz w:val="24"/>
          <w:szCs w:val="24"/>
        </w:rPr>
        <w:t xml:space="preserve">fficials are a serious danger to society, security </w:t>
      </w:r>
      <w:r w:rsidR="00A708E0">
        <w:rPr>
          <w:rFonts w:ascii="Arial" w:hAnsi="Arial" w:cs="Arial"/>
          <w:sz w:val="24"/>
          <w:szCs w:val="24"/>
        </w:rPr>
        <w:t>and law and</w:t>
      </w:r>
      <w:r w:rsidR="00562090" w:rsidRPr="003A265B">
        <w:rPr>
          <w:rFonts w:ascii="Arial" w:hAnsi="Arial" w:cs="Arial"/>
          <w:sz w:val="24"/>
          <w:szCs w:val="24"/>
        </w:rPr>
        <w:t xml:space="preserve"> order.  The more serious the offences, the greater the need for fairness to the public that the matter goes to tr</w:t>
      </w:r>
      <w:r w:rsidR="00281298">
        <w:rPr>
          <w:rFonts w:ascii="Arial" w:hAnsi="Arial" w:cs="Arial"/>
          <w:sz w:val="24"/>
          <w:szCs w:val="24"/>
        </w:rPr>
        <w:t>ial;</w:t>
      </w:r>
    </w:p>
    <w:p w:rsidR="00A54D3F" w:rsidRDefault="00A54D3F" w:rsidP="00A54D3F">
      <w:pPr>
        <w:spacing w:after="0" w:line="360" w:lineRule="auto"/>
        <w:jc w:val="both"/>
        <w:rPr>
          <w:rFonts w:ascii="Arial" w:hAnsi="Arial" w:cs="Arial"/>
          <w:sz w:val="24"/>
          <w:szCs w:val="24"/>
        </w:rPr>
      </w:pPr>
    </w:p>
    <w:p w:rsidR="00281298" w:rsidRDefault="00104796" w:rsidP="00A54D3F">
      <w:pPr>
        <w:spacing w:after="0" w:line="360" w:lineRule="auto"/>
        <w:jc w:val="both"/>
        <w:rPr>
          <w:rFonts w:ascii="Arial" w:hAnsi="Arial" w:cs="Arial"/>
          <w:sz w:val="24"/>
          <w:szCs w:val="24"/>
        </w:rPr>
      </w:pPr>
      <w:r>
        <w:rPr>
          <w:rFonts w:ascii="Arial" w:hAnsi="Arial" w:cs="Arial"/>
          <w:sz w:val="24"/>
          <w:szCs w:val="24"/>
        </w:rPr>
        <w:t>k</w:t>
      </w:r>
      <w:r w:rsidR="00B9173A">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he delay was</w:t>
      </w:r>
      <w:r w:rsidR="00281298">
        <w:rPr>
          <w:rFonts w:ascii="Arial" w:hAnsi="Arial" w:cs="Arial"/>
          <w:sz w:val="24"/>
          <w:szCs w:val="24"/>
        </w:rPr>
        <w:t xml:space="preserve"> not occasioned by negligence;</w:t>
      </w:r>
      <w:r w:rsidR="00E34F5C">
        <w:rPr>
          <w:rFonts w:ascii="Arial" w:hAnsi="Arial" w:cs="Arial"/>
          <w:sz w:val="24"/>
          <w:szCs w:val="24"/>
        </w:rPr>
        <w:t xml:space="preserve"> </w:t>
      </w:r>
    </w:p>
    <w:p w:rsidR="00A54D3F" w:rsidRDefault="00A54D3F" w:rsidP="00A54D3F">
      <w:pPr>
        <w:spacing w:after="0" w:line="360" w:lineRule="auto"/>
        <w:jc w:val="both"/>
        <w:rPr>
          <w:rFonts w:ascii="Arial" w:hAnsi="Arial" w:cs="Arial"/>
          <w:sz w:val="24"/>
          <w:szCs w:val="24"/>
        </w:rPr>
      </w:pPr>
    </w:p>
    <w:p w:rsidR="00281298" w:rsidRDefault="00104796" w:rsidP="00A54D3F">
      <w:pPr>
        <w:spacing w:after="0" w:line="360" w:lineRule="auto"/>
        <w:jc w:val="both"/>
        <w:rPr>
          <w:rFonts w:ascii="Arial" w:hAnsi="Arial" w:cs="Arial"/>
          <w:sz w:val="24"/>
          <w:szCs w:val="24"/>
        </w:rPr>
      </w:pPr>
      <w:r>
        <w:rPr>
          <w:rFonts w:ascii="Arial" w:hAnsi="Arial" w:cs="Arial"/>
          <w:sz w:val="24"/>
          <w:szCs w:val="24"/>
        </w:rPr>
        <w:t>l</w:t>
      </w:r>
      <w:r w:rsidR="00B9173A">
        <w:rPr>
          <w:rFonts w:ascii="Arial" w:hAnsi="Arial" w:cs="Arial"/>
          <w:sz w:val="24"/>
          <w:szCs w:val="24"/>
        </w:rPr>
        <w:t>)</w:t>
      </w:r>
      <w:r w:rsidR="00B9173A">
        <w:rPr>
          <w:rFonts w:ascii="Arial" w:hAnsi="Arial" w:cs="Arial"/>
          <w:sz w:val="24"/>
          <w:szCs w:val="24"/>
        </w:rPr>
        <w:tab/>
      </w:r>
      <w:r w:rsidR="00281298">
        <w:rPr>
          <w:rFonts w:ascii="Arial" w:hAnsi="Arial" w:cs="Arial"/>
          <w:sz w:val="24"/>
          <w:szCs w:val="24"/>
        </w:rPr>
        <w:t>t</w:t>
      </w:r>
      <w:r w:rsidR="00562090" w:rsidRPr="00562090">
        <w:rPr>
          <w:rFonts w:ascii="Arial" w:hAnsi="Arial" w:cs="Arial"/>
          <w:sz w:val="24"/>
          <w:szCs w:val="24"/>
        </w:rPr>
        <w:t xml:space="preserve">he </w:t>
      </w:r>
      <w:r w:rsidR="00E34F5C">
        <w:rPr>
          <w:rFonts w:ascii="Arial" w:hAnsi="Arial" w:cs="Arial"/>
          <w:sz w:val="24"/>
          <w:szCs w:val="24"/>
        </w:rPr>
        <w:t>a</w:t>
      </w:r>
      <w:r w:rsidR="00562090" w:rsidRPr="00562090">
        <w:rPr>
          <w:rFonts w:ascii="Arial" w:hAnsi="Arial" w:cs="Arial"/>
          <w:sz w:val="24"/>
          <w:szCs w:val="24"/>
        </w:rPr>
        <w:t>pplicant has already provisionally been rel</w:t>
      </w:r>
      <w:r w:rsidR="00281298">
        <w:rPr>
          <w:rFonts w:ascii="Arial" w:hAnsi="Arial" w:cs="Arial"/>
          <w:sz w:val="24"/>
          <w:szCs w:val="24"/>
        </w:rPr>
        <w:t>eased from a plea on the merits;</w:t>
      </w:r>
    </w:p>
    <w:p w:rsidR="00A54D3F" w:rsidRDefault="00A54D3F" w:rsidP="00A54D3F">
      <w:pPr>
        <w:spacing w:after="0" w:line="360" w:lineRule="auto"/>
        <w:jc w:val="both"/>
        <w:rPr>
          <w:rFonts w:ascii="Arial" w:hAnsi="Arial" w:cs="Arial"/>
          <w:sz w:val="24"/>
          <w:szCs w:val="24"/>
        </w:rPr>
      </w:pPr>
    </w:p>
    <w:p w:rsidR="00281298" w:rsidRDefault="00104796" w:rsidP="00A54D3F">
      <w:pPr>
        <w:spacing w:after="0" w:line="360" w:lineRule="auto"/>
        <w:jc w:val="both"/>
        <w:rPr>
          <w:rFonts w:ascii="Arial" w:hAnsi="Arial" w:cs="Arial"/>
          <w:sz w:val="24"/>
          <w:szCs w:val="24"/>
        </w:rPr>
      </w:pPr>
      <w:r>
        <w:rPr>
          <w:rFonts w:ascii="Arial" w:hAnsi="Arial" w:cs="Arial"/>
          <w:sz w:val="24"/>
          <w:szCs w:val="24"/>
        </w:rPr>
        <w:t>m</w:t>
      </w:r>
      <w:r w:rsidR="00B9173A">
        <w:rPr>
          <w:rFonts w:ascii="Arial" w:hAnsi="Arial" w:cs="Arial"/>
          <w:sz w:val="24"/>
          <w:szCs w:val="24"/>
        </w:rPr>
        <w:t>)</w:t>
      </w:r>
      <w:r w:rsidR="00B9173A">
        <w:rPr>
          <w:rFonts w:ascii="Arial" w:hAnsi="Arial" w:cs="Arial"/>
          <w:sz w:val="24"/>
          <w:szCs w:val="24"/>
        </w:rPr>
        <w:tab/>
        <w:t>n</w:t>
      </w:r>
      <w:r w:rsidR="00562090" w:rsidRPr="00562090">
        <w:rPr>
          <w:rFonts w:ascii="Arial" w:hAnsi="Arial" w:cs="Arial"/>
          <w:sz w:val="24"/>
          <w:szCs w:val="24"/>
        </w:rPr>
        <w:t>o extra</w:t>
      </w:r>
      <w:r w:rsidR="00A708E0">
        <w:rPr>
          <w:rFonts w:ascii="Arial" w:hAnsi="Arial" w:cs="Arial"/>
          <w:sz w:val="24"/>
          <w:szCs w:val="24"/>
        </w:rPr>
        <w:t>-</w:t>
      </w:r>
      <w:r w:rsidR="00562090" w:rsidRPr="00562090">
        <w:rPr>
          <w:rFonts w:ascii="Arial" w:hAnsi="Arial" w:cs="Arial"/>
          <w:sz w:val="24"/>
          <w:szCs w:val="24"/>
        </w:rPr>
        <w:t xml:space="preserve"> ordinary reason has been supplied by the </w:t>
      </w:r>
      <w:r w:rsidR="00E34F5C">
        <w:rPr>
          <w:rFonts w:ascii="Arial" w:hAnsi="Arial" w:cs="Arial"/>
          <w:sz w:val="24"/>
          <w:szCs w:val="24"/>
        </w:rPr>
        <w:t>a</w:t>
      </w:r>
      <w:r w:rsidR="00562090" w:rsidRPr="00562090">
        <w:rPr>
          <w:rFonts w:ascii="Arial" w:hAnsi="Arial" w:cs="Arial"/>
          <w:sz w:val="24"/>
          <w:szCs w:val="24"/>
        </w:rPr>
        <w:t xml:space="preserve">pplicant for the </w:t>
      </w:r>
      <w:r w:rsidR="00E34F5C">
        <w:rPr>
          <w:rFonts w:ascii="Arial" w:hAnsi="Arial" w:cs="Arial"/>
          <w:sz w:val="24"/>
          <w:szCs w:val="24"/>
        </w:rPr>
        <w:t>c</w:t>
      </w:r>
      <w:r w:rsidR="00281298">
        <w:rPr>
          <w:rFonts w:ascii="Arial" w:hAnsi="Arial" w:cs="Arial"/>
          <w:sz w:val="24"/>
          <w:szCs w:val="24"/>
        </w:rPr>
        <w:t>ourt to grant a permanent stay;</w:t>
      </w:r>
      <w:r w:rsidR="00562090" w:rsidRPr="00562090">
        <w:rPr>
          <w:rFonts w:ascii="Arial" w:hAnsi="Arial" w:cs="Arial"/>
          <w:sz w:val="24"/>
          <w:szCs w:val="24"/>
        </w:rPr>
        <w:t xml:space="preserve">  </w:t>
      </w:r>
    </w:p>
    <w:p w:rsidR="00A54D3F" w:rsidRDefault="00A54D3F" w:rsidP="00A54D3F">
      <w:pPr>
        <w:spacing w:after="0" w:line="360" w:lineRule="auto"/>
        <w:jc w:val="both"/>
        <w:rPr>
          <w:rFonts w:ascii="Arial" w:hAnsi="Arial" w:cs="Arial"/>
          <w:sz w:val="24"/>
          <w:szCs w:val="24"/>
        </w:rPr>
      </w:pPr>
    </w:p>
    <w:p w:rsidR="00281298" w:rsidRDefault="00A82FF3" w:rsidP="00A54D3F">
      <w:pPr>
        <w:spacing w:after="0" w:line="360" w:lineRule="auto"/>
        <w:jc w:val="both"/>
        <w:rPr>
          <w:rFonts w:ascii="Arial" w:hAnsi="Arial" w:cs="Arial"/>
          <w:sz w:val="24"/>
          <w:szCs w:val="24"/>
        </w:rPr>
      </w:pPr>
      <w:r>
        <w:rPr>
          <w:rFonts w:ascii="Arial" w:hAnsi="Arial" w:cs="Arial"/>
          <w:sz w:val="24"/>
          <w:szCs w:val="24"/>
        </w:rPr>
        <w:t>n</w:t>
      </w:r>
      <w:r w:rsidR="00B9173A">
        <w:rPr>
          <w:rFonts w:ascii="Arial" w:hAnsi="Arial" w:cs="Arial"/>
          <w:sz w:val="24"/>
          <w:szCs w:val="24"/>
        </w:rPr>
        <w:t>)</w:t>
      </w:r>
      <w:r w:rsidR="00B9173A">
        <w:rPr>
          <w:rFonts w:ascii="Arial" w:hAnsi="Arial" w:cs="Arial"/>
          <w:sz w:val="24"/>
          <w:szCs w:val="24"/>
        </w:rPr>
        <w:tab/>
        <w:t>n</w:t>
      </w:r>
      <w:r w:rsidR="00562090" w:rsidRPr="00562090">
        <w:rPr>
          <w:rFonts w:ascii="Arial" w:hAnsi="Arial" w:cs="Arial"/>
          <w:sz w:val="24"/>
          <w:szCs w:val="24"/>
        </w:rPr>
        <w:t>o irreparable trial prejudice has been proved</w:t>
      </w:r>
      <w:r w:rsidR="00281298">
        <w:rPr>
          <w:rFonts w:ascii="Arial" w:hAnsi="Arial" w:cs="Arial"/>
          <w:sz w:val="24"/>
          <w:szCs w:val="24"/>
        </w:rPr>
        <w:t>;</w:t>
      </w:r>
      <w:r w:rsidR="00562090" w:rsidRPr="00562090">
        <w:rPr>
          <w:rFonts w:ascii="Arial" w:hAnsi="Arial" w:cs="Arial"/>
          <w:sz w:val="24"/>
          <w:szCs w:val="24"/>
        </w:rPr>
        <w:t xml:space="preserve"> </w:t>
      </w:r>
    </w:p>
    <w:p w:rsidR="00A54D3F" w:rsidRDefault="00A54D3F" w:rsidP="00A54D3F">
      <w:pPr>
        <w:spacing w:after="0" w:line="360" w:lineRule="auto"/>
        <w:jc w:val="both"/>
        <w:rPr>
          <w:rFonts w:ascii="Arial" w:hAnsi="Arial" w:cs="Arial"/>
          <w:sz w:val="24"/>
          <w:szCs w:val="24"/>
        </w:rPr>
      </w:pPr>
    </w:p>
    <w:p w:rsidR="00281298" w:rsidRDefault="00A82FF3" w:rsidP="00A54D3F">
      <w:pPr>
        <w:spacing w:after="0" w:line="360" w:lineRule="auto"/>
        <w:jc w:val="both"/>
        <w:rPr>
          <w:rFonts w:ascii="Arial" w:hAnsi="Arial" w:cs="Arial"/>
          <w:sz w:val="24"/>
          <w:szCs w:val="24"/>
        </w:rPr>
      </w:pPr>
      <w:r>
        <w:rPr>
          <w:rFonts w:ascii="Arial" w:hAnsi="Arial" w:cs="Arial"/>
          <w:sz w:val="24"/>
          <w:szCs w:val="24"/>
        </w:rPr>
        <w:t>o</w:t>
      </w:r>
      <w:r w:rsidR="00B9173A">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 xml:space="preserve">hat there is no irreparable prejudice in the sense that the </w:t>
      </w:r>
      <w:r w:rsidR="00E34F5C">
        <w:rPr>
          <w:rFonts w:ascii="Arial" w:hAnsi="Arial" w:cs="Arial"/>
          <w:sz w:val="24"/>
          <w:szCs w:val="24"/>
        </w:rPr>
        <w:t>a</w:t>
      </w:r>
      <w:r w:rsidR="00562090" w:rsidRPr="00562090">
        <w:rPr>
          <w:rFonts w:ascii="Arial" w:hAnsi="Arial" w:cs="Arial"/>
          <w:sz w:val="24"/>
          <w:szCs w:val="24"/>
        </w:rPr>
        <w:t>pplicant’s trial has been prejudiced to such an extent that the fairness of</w:t>
      </w:r>
      <w:r w:rsidR="00A54D3F">
        <w:rPr>
          <w:rFonts w:ascii="Arial" w:hAnsi="Arial" w:cs="Arial"/>
          <w:sz w:val="24"/>
          <w:szCs w:val="24"/>
        </w:rPr>
        <w:t xml:space="preserve"> the trial cannot be sustained;</w:t>
      </w:r>
    </w:p>
    <w:p w:rsidR="00A54D3F" w:rsidRDefault="00A54D3F" w:rsidP="00A54D3F">
      <w:pPr>
        <w:spacing w:after="0" w:line="360" w:lineRule="auto"/>
        <w:jc w:val="both"/>
        <w:rPr>
          <w:rFonts w:ascii="Arial" w:hAnsi="Arial" w:cs="Arial"/>
          <w:sz w:val="24"/>
          <w:szCs w:val="24"/>
        </w:rPr>
      </w:pPr>
    </w:p>
    <w:p w:rsidR="00281298" w:rsidRDefault="00A82FF3" w:rsidP="00281298">
      <w:pPr>
        <w:spacing w:line="360" w:lineRule="auto"/>
        <w:jc w:val="both"/>
        <w:rPr>
          <w:rFonts w:ascii="Arial" w:hAnsi="Arial" w:cs="Arial"/>
          <w:sz w:val="24"/>
          <w:szCs w:val="24"/>
        </w:rPr>
      </w:pPr>
      <w:r>
        <w:rPr>
          <w:rFonts w:ascii="Arial" w:hAnsi="Arial" w:cs="Arial"/>
          <w:sz w:val="24"/>
          <w:szCs w:val="24"/>
        </w:rPr>
        <w:t>p</w:t>
      </w:r>
      <w:r w:rsidR="00B9173A">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hat to say that documents have been lost without identifying them or</w:t>
      </w:r>
      <w:r w:rsidR="00281298">
        <w:rPr>
          <w:rFonts w:ascii="Arial" w:hAnsi="Arial" w:cs="Arial"/>
          <w:sz w:val="24"/>
          <w:szCs w:val="24"/>
        </w:rPr>
        <w:t xml:space="preserve"> the allegation</w:t>
      </w:r>
      <w:r w:rsidR="00562090" w:rsidRPr="00562090">
        <w:rPr>
          <w:rFonts w:ascii="Arial" w:hAnsi="Arial" w:cs="Arial"/>
          <w:sz w:val="24"/>
          <w:szCs w:val="24"/>
        </w:rPr>
        <w:t xml:space="preserve"> that he has forgotten some facts cannot be regarded</w:t>
      </w:r>
      <w:r w:rsidR="00281298">
        <w:rPr>
          <w:rFonts w:ascii="Arial" w:hAnsi="Arial" w:cs="Arial"/>
          <w:sz w:val="24"/>
          <w:szCs w:val="24"/>
        </w:rPr>
        <w:t xml:space="preserve"> as irreparable trial prejudice;</w:t>
      </w:r>
    </w:p>
    <w:p w:rsidR="00281298" w:rsidRDefault="00A82FF3" w:rsidP="00A54D3F">
      <w:pPr>
        <w:spacing w:after="0" w:line="360" w:lineRule="auto"/>
        <w:jc w:val="both"/>
        <w:rPr>
          <w:rFonts w:ascii="Arial" w:hAnsi="Arial" w:cs="Arial"/>
          <w:sz w:val="24"/>
          <w:szCs w:val="24"/>
        </w:rPr>
      </w:pPr>
      <w:r>
        <w:rPr>
          <w:rFonts w:ascii="Arial" w:hAnsi="Arial" w:cs="Arial"/>
          <w:sz w:val="24"/>
          <w:szCs w:val="24"/>
        </w:rPr>
        <w:lastRenderedPageBreak/>
        <w:t>q</w:t>
      </w:r>
      <w:r w:rsidR="00281298">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hat to say that he has been denied promotion because of the pending matter wo</w:t>
      </w:r>
      <w:r w:rsidR="00281298">
        <w:rPr>
          <w:rFonts w:ascii="Arial" w:hAnsi="Arial" w:cs="Arial"/>
          <w:sz w:val="24"/>
          <w:szCs w:val="24"/>
        </w:rPr>
        <w:t>uld not amount to trial related</w:t>
      </w:r>
      <w:r w:rsidR="00562090" w:rsidRPr="00562090">
        <w:rPr>
          <w:rFonts w:ascii="Arial" w:hAnsi="Arial" w:cs="Arial"/>
          <w:sz w:val="24"/>
          <w:szCs w:val="24"/>
        </w:rPr>
        <w:t xml:space="preserve"> prejudice</w:t>
      </w:r>
      <w:r w:rsidR="00281298">
        <w:rPr>
          <w:rFonts w:ascii="Arial" w:hAnsi="Arial" w:cs="Arial"/>
          <w:sz w:val="24"/>
          <w:szCs w:val="24"/>
        </w:rPr>
        <w:t>;</w:t>
      </w:r>
      <w:r w:rsidR="00562090" w:rsidRPr="00562090">
        <w:rPr>
          <w:rFonts w:ascii="Arial" w:hAnsi="Arial" w:cs="Arial"/>
          <w:sz w:val="24"/>
          <w:szCs w:val="24"/>
        </w:rPr>
        <w:t xml:space="preserve"> </w:t>
      </w:r>
      <w:r w:rsidR="00281298">
        <w:rPr>
          <w:rFonts w:ascii="Arial" w:hAnsi="Arial" w:cs="Arial"/>
          <w:sz w:val="24"/>
          <w:szCs w:val="24"/>
        </w:rPr>
        <w:t>and</w:t>
      </w:r>
    </w:p>
    <w:p w:rsidR="00A54D3F" w:rsidRDefault="00A54D3F" w:rsidP="00A54D3F">
      <w:pPr>
        <w:spacing w:after="0" w:line="360" w:lineRule="auto"/>
        <w:jc w:val="both"/>
        <w:rPr>
          <w:rFonts w:ascii="Arial" w:hAnsi="Arial" w:cs="Arial"/>
          <w:sz w:val="24"/>
          <w:szCs w:val="24"/>
        </w:rPr>
      </w:pPr>
    </w:p>
    <w:p w:rsidR="00562090" w:rsidRPr="00562090" w:rsidRDefault="00A82FF3" w:rsidP="00A54D3F">
      <w:pPr>
        <w:spacing w:after="0" w:line="360" w:lineRule="auto"/>
        <w:jc w:val="both"/>
        <w:rPr>
          <w:rFonts w:ascii="Arial" w:hAnsi="Arial" w:cs="Arial"/>
          <w:sz w:val="24"/>
          <w:szCs w:val="24"/>
        </w:rPr>
      </w:pPr>
      <w:r>
        <w:rPr>
          <w:rFonts w:ascii="Arial" w:hAnsi="Arial" w:cs="Arial"/>
          <w:sz w:val="24"/>
          <w:szCs w:val="24"/>
        </w:rPr>
        <w:t>r</w:t>
      </w:r>
      <w:r w:rsidR="00B9173A">
        <w:rPr>
          <w:rFonts w:ascii="Arial" w:hAnsi="Arial" w:cs="Arial"/>
          <w:sz w:val="24"/>
          <w:szCs w:val="24"/>
        </w:rPr>
        <w:t>)</w:t>
      </w:r>
      <w:r w:rsidR="00B9173A">
        <w:rPr>
          <w:rFonts w:ascii="Arial" w:hAnsi="Arial" w:cs="Arial"/>
          <w:sz w:val="24"/>
          <w:szCs w:val="24"/>
        </w:rPr>
        <w:tab/>
        <w:t>t</w:t>
      </w:r>
      <w:r w:rsidR="00562090" w:rsidRPr="00562090">
        <w:rPr>
          <w:rFonts w:ascii="Arial" w:hAnsi="Arial" w:cs="Arial"/>
          <w:sz w:val="24"/>
          <w:szCs w:val="24"/>
        </w:rPr>
        <w:t xml:space="preserve">hat the </w:t>
      </w:r>
      <w:r w:rsidR="00E34F5C">
        <w:rPr>
          <w:rFonts w:ascii="Arial" w:hAnsi="Arial" w:cs="Arial"/>
          <w:sz w:val="24"/>
          <w:szCs w:val="24"/>
        </w:rPr>
        <w:t>a</w:t>
      </w:r>
      <w:r w:rsidR="00281298">
        <w:rPr>
          <w:rFonts w:ascii="Arial" w:hAnsi="Arial" w:cs="Arial"/>
          <w:sz w:val="24"/>
          <w:szCs w:val="24"/>
        </w:rPr>
        <w:t>pplicant has ultimately</w:t>
      </w:r>
      <w:r w:rsidR="00562090" w:rsidRPr="00562090">
        <w:rPr>
          <w:rFonts w:ascii="Arial" w:hAnsi="Arial" w:cs="Arial"/>
          <w:sz w:val="24"/>
          <w:szCs w:val="24"/>
        </w:rPr>
        <w:t xml:space="preserve"> failed to meet the requirements for a permanent stay.</w:t>
      </w:r>
    </w:p>
    <w:p w:rsidR="00562090" w:rsidRPr="00562090" w:rsidRDefault="00562090" w:rsidP="00562090">
      <w:pPr>
        <w:spacing w:after="0" w:line="360" w:lineRule="auto"/>
        <w:jc w:val="both"/>
        <w:rPr>
          <w:rFonts w:ascii="Arial" w:hAnsi="Arial" w:cs="Arial"/>
          <w:sz w:val="24"/>
          <w:szCs w:val="24"/>
        </w:rPr>
      </w:pPr>
    </w:p>
    <w:p w:rsidR="00B82F03" w:rsidRDefault="00E34F5C" w:rsidP="00562090">
      <w:pPr>
        <w:spacing w:after="0" w:line="360" w:lineRule="auto"/>
        <w:jc w:val="both"/>
        <w:rPr>
          <w:rFonts w:ascii="Arial" w:hAnsi="Arial" w:cs="Arial"/>
          <w:sz w:val="24"/>
          <w:szCs w:val="24"/>
        </w:rPr>
      </w:pPr>
      <w:r>
        <w:rPr>
          <w:rFonts w:ascii="Arial" w:hAnsi="Arial" w:cs="Arial"/>
          <w:sz w:val="24"/>
          <w:szCs w:val="24"/>
        </w:rPr>
        <w:t>[</w:t>
      </w:r>
      <w:r w:rsidR="00B9173A">
        <w:rPr>
          <w:rFonts w:ascii="Arial" w:hAnsi="Arial" w:cs="Arial"/>
          <w:sz w:val="24"/>
          <w:szCs w:val="24"/>
        </w:rPr>
        <w:t>8</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On</w:t>
      </w:r>
      <w:r w:rsidR="00A708E0">
        <w:rPr>
          <w:rFonts w:ascii="Arial" w:hAnsi="Arial" w:cs="Arial"/>
          <w:sz w:val="24"/>
          <w:szCs w:val="24"/>
        </w:rPr>
        <w:t xml:space="preserve"> the other hand and on</w:t>
      </w:r>
      <w:r w:rsidR="00562090" w:rsidRPr="00562090">
        <w:rPr>
          <w:rFonts w:ascii="Arial" w:hAnsi="Arial" w:cs="Arial"/>
          <w:sz w:val="24"/>
          <w:szCs w:val="24"/>
        </w:rPr>
        <w:t xml:space="preserve"> behalf of the </w:t>
      </w:r>
      <w:r>
        <w:rPr>
          <w:rFonts w:ascii="Arial" w:hAnsi="Arial" w:cs="Arial"/>
          <w:sz w:val="24"/>
          <w:szCs w:val="24"/>
        </w:rPr>
        <w:t>a</w:t>
      </w:r>
      <w:r w:rsidR="00562090" w:rsidRPr="00562090">
        <w:rPr>
          <w:rFonts w:ascii="Arial" w:hAnsi="Arial" w:cs="Arial"/>
          <w:sz w:val="24"/>
          <w:szCs w:val="24"/>
        </w:rPr>
        <w:t>pplicant it was submitted that</w:t>
      </w:r>
      <w:r w:rsidR="00B82F03">
        <w:rPr>
          <w:rFonts w:ascii="Arial" w:hAnsi="Arial" w:cs="Arial"/>
          <w:sz w:val="24"/>
          <w:szCs w:val="24"/>
        </w:rPr>
        <w:t>:</w:t>
      </w:r>
    </w:p>
    <w:p w:rsidR="00B82F03" w:rsidRDefault="00B82F03" w:rsidP="00562090">
      <w:pPr>
        <w:spacing w:after="0" w:line="360" w:lineRule="auto"/>
        <w:jc w:val="both"/>
        <w:rPr>
          <w:rFonts w:ascii="Arial" w:hAnsi="Arial" w:cs="Arial"/>
          <w:sz w:val="24"/>
          <w:szCs w:val="24"/>
        </w:rPr>
      </w:pPr>
    </w:p>
    <w:p w:rsidR="00B82F03" w:rsidRDefault="00B82F03" w:rsidP="000818D4">
      <w:pPr>
        <w:pStyle w:val="ListParagraph"/>
        <w:numPr>
          <w:ilvl w:val="0"/>
          <w:numId w:val="43"/>
        </w:numPr>
        <w:spacing w:line="360" w:lineRule="auto"/>
        <w:ind w:left="0" w:firstLine="0"/>
        <w:jc w:val="both"/>
        <w:rPr>
          <w:rFonts w:cs="Arial"/>
        </w:rPr>
      </w:pPr>
      <w:r w:rsidRPr="00B82F03">
        <w:rPr>
          <w:rFonts w:cs="Arial"/>
        </w:rPr>
        <w:t>the</w:t>
      </w:r>
      <w:r w:rsidR="00562090" w:rsidRPr="00B82F03">
        <w:rPr>
          <w:rFonts w:cs="Arial"/>
        </w:rPr>
        <w:t xml:space="preserve"> initial delay</w:t>
      </w:r>
      <w:r w:rsidRPr="00B82F03">
        <w:rPr>
          <w:rFonts w:cs="Arial"/>
        </w:rPr>
        <w:t>,</w:t>
      </w:r>
      <w:r w:rsidR="00A708E0">
        <w:rPr>
          <w:rFonts w:cs="Arial"/>
        </w:rPr>
        <w:t xml:space="preserve"> since </w:t>
      </w:r>
      <w:r w:rsidR="002A2033">
        <w:rPr>
          <w:rFonts w:cs="Arial"/>
        </w:rPr>
        <w:t xml:space="preserve">the </w:t>
      </w:r>
      <w:r w:rsidR="00A708E0">
        <w:rPr>
          <w:rFonts w:cs="Arial"/>
        </w:rPr>
        <w:t>commencement of</w:t>
      </w:r>
      <w:r w:rsidR="00562090" w:rsidRPr="00B82F03">
        <w:rPr>
          <w:rFonts w:cs="Arial"/>
        </w:rPr>
        <w:t xml:space="preserve"> the prosecution until the provisional withdrawal</w:t>
      </w:r>
      <w:r w:rsidRPr="00B82F03">
        <w:rPr>
          <w:rFonts w:cs="Arial"/>
        </w:rPr>
        <w:t>,</w:t>
      </w:r>
      <w:r w:rsidR="00562090" w:rsidRPr="00B82F03">
        <w:rPr>
          <w:rFonts w:cs="Arial"/>
        </w:rPr>
        <w:t xml:space="preserve"> as well as the failure of the </w:t>
      </w:r>
      <w:r w:rsidR="00E34F5C" w:rsidRPr="00B82F03">
        <w:rPr>
          <w:rFonts w:cs="Arial"/>
        </w:rPr>
        <w:t>first</w:t>
      </w:r>
      <w:r w:rsidR="00562090" w:rsidRPr="00B82F03">
        <w:rPr>
          <w:rFonts w:cs="Arial"/>
        </w:rPr>
        <w:t xml:space="preserve"> </w:t>
      </w:r>
      <w:r w:rsidR="00E34F5C" w:rsidRPr="00B82F03">
        <w:rPr>
          <w:rFonts w:cs="Arial"/>
        </w:rPr>
        <w:t>r</w:t>
      </w:r>
      <w:r w:rsidR="00562090" w:rsidRPr="00B82F03">
        <w:rPr>
          <w:rFonts w:cs="Arial"/>
        </w:rPr>
        <w:t>espondent to resurrect the case for prosecution</w:t>
      </w:r>
      <w:r w:rsidRPr="00B82F03">
        <w:rPr>
          <w:rFonts w:cs="Arial"/>
        </w:rPr>
        <w:t>,</w:t>
      </w:r>
      <w:r w:rsidR="00A708E0">
        <w:rPr>
          <w:rFonts w:cs="Arial"/>
        </w:rPr>
        <w:t xml:space="preserve"> constitutes</w:t>
      </w:r>
      <w:r w:rsidR="00562090" w:rsidRPr="00B82F03">
        <w:rPr>
          <w:rFonts w:cs="Arial"/>
        </w:rPr>
        <w:t xml:space="preserve"> a remarkable </w:t>
      </w:r>
      <w:r>
        <w:rPr>
          <w:rFonts w:cs="Arial"/>
        </w:rPr>
        <w:t>and considerable amount of time;</w:t>
      </w:r>
      <w:r w:rsidR="00562090" w:rsidRPr="00B82F03">
        <w:rPr>
          <w:rFonts w:cs="Arial"/>
        </w:rPr>
        <w:t xml:space="preserve">  </w:t>
      </w:r>
    </w:p>
    <w:p w:rsidR="00B82F03" w:rsidRPr="00B82F03" w:rsidRDefault="00B82F03" w:rsidP="000818D4">
      <w:pPr>
        <w:pStyle w:val="ListParagraph"/>
        <w:spacing w:line="360" w:lineRule="auto"/>
        <w:ind w:left="0"/>
        <w:jc w:val="both"/>
        <w:rPr>
          <w:rFonts w:cs="Arial"/>
        </w:rPr>
      </w:pPr>
    </w:p>
    <w:p w:rsidR="00B82F03" w:rsidRDefault="00B82F03" w:rsidP="000818D4">
      <w:pPr>
        <w:pStyle w:val="ListParagraph"/>
        <w:numPr>
          <w:ilvl w:val="0"/>
          <w:numId w:val="43"/>
        </w:numPr>
        <w:spacing w:line="360" w:lineRule="auto"/>
        <w:ind w:left="0" w:firstLine="0"/>
        <w:jc w:val="both"/>
        <w:rPr>
          <w:rFonts w:cs="Arial"/>
        </w:rPr>
      </w:pPr>
      <w:r>
        <w:rPr>
          <w:rFonts w:cs="Arial"/>
        </w:rPr>
        <w:t>t</w:t>
      </w:r>
      <w:r w:rsidR="00562090" w:rsidRPr="00B82F03">
        <w:rPr>
          <w:rFonts w:cs="Arial"/>
        </w:rPr>
        <w:t xml:space="preserve">hat the lapsing of such a long period of time </w:t>
      </w:r>
      <w:r w:rsidR="00E34F5C" w:rsidRPr="00B82F03">
        <w:rPr>
          <w:rFonts w:cs="Arial"/>
        </w:rPr>
        <w:t>(</w:t>
      </w:r>
      <w:r w:rsidR="00562090" w:rsidRPr="00B82F03">
        <w:rPr>
          <w:rFonts w:cs="Arial"/>
        </w:rPr>
        <w:t>more or less ten years</w:t>
      </w:r>
      <w:r w:rsidR="00E34F5C" w:rsidRPr="00B82F03">
        <w:rPr>
          <w:rFonts w:cs="Arial"/>
        </w:rPr>
        <w:t>)</w:t>
      </w:r>
      <w:r w:rsidR="00562090" w:rsidRPr="00B82F03">
        <w:rPr>
          <w:rFonts w:cs="Arial"/>
        </w:rPr>
        <w:t xml:space="preserve"> was in no way attributable to the </w:t>
      </w:r>
      <w:r w:rsidR="00E34F5C" w:rsidRPr="00B82F03">
        <w:rPr>
          <w:rFonts w:cs="Arial"/>
        </w:rPr>
        <w:t>a</w:t>
      </w:r>
      <w:r>
        <w:rPr>
          <w:rFonts w:cs="Arial"/>
        </w:rPr>
        <w:t>pplicant;</w:t>
      </w:r>
      <w:r w:rsidR="00562090" w:rsidRPr="00B82F03">
        <w:rPr>
          <w:rFonts w:cs="Arial"/>
        </w:rPr>
        <w:t xml:space="preserve">  </w:t>
      </w:r>
    </w:p>
    <w:p w:rsidR="00B82F03" w:rsidRPr="00B82F03" w:rsidRDefault="00B82F03" w:rsidP="000818D4">
      <w:pPr>
        <w:pStyle w:val="ListParagraph"/>
        <w:spacing w:line="360" w:lineRule="auto"/>
        <w:ind w:left="0"/>
        <w:rPr>
          <w:rFonts w:cs="Arial"/>
        </w:rPr>
      </w:pPr>
    </w:p>
    <w:p w:rsidR="00B82F03" w:rsidRDefault="00B82F03" w:rsidP="000818D4">
      <w:pPr>
        <w:pStyle w:val="ListParagraph"/>
        <w:numPr>
          <w:ilvl w:val="0"/>
          <w:numId w:val="43"/>
        </w:numPr>
        <w:spacing w:line="360" w:lineRule="auto"/>
        <w:ind w:left="0" w:firstLine="0"/>
        <w:jc w:val="both"/>
        <w:rPr>
          <w:rFonts w:cs="Arial"/>
        </w:rPr>
      </w:pPr>
      <w:r>
        <w:rPr>
          <w:rFonts w:cs="Arial"/>
        </w:rPr>
        <w:t>that an</w:t>
      </w:r>
      <w:r w:rsidR="00562090" w:rsidRPr="00B82F03">
        <w:rPr>
          <w:rFonts w:cs="Arial"/>
        </w:rPr>
        <w:t xml:space="preserve"> </w:t>
      </w:r>
      <w:r w:rsidR="00E34F5C" w:rsidRPr="00B82F03">
        <w:rPr>
          <w:rFonts w:cs="Arial"/>
        </w:rPr>
        <w:t>a</w:t>
      </w:r>
      <w:r w:rsidR="00562090" w:rsidRPr="00B82F03">
        <w:rPr>
          <w:rFonts w:cs="Arial"/>
        </w:rPr>
        <w:t>ccused has a legitimate interest in his trial commencing an</w:t>
      </w:r>
      <w:r>
        <w:rPr>
          <w:rFonts w:cs="Arial"/>
        </w:rPr>
        <w:t>d being concluded expeditiously;</w:t>
      </w:r>
      <w:r w:rsidR="00562090" w:rsidRPr="00B82F03">
        <w:rPr>
          <w:rFonts w:cs="Arial"/>
        </w:rPr>
        <w:t xml:space="preserve">  </w:t>
      </w:r>
    </w:p>
    <w:p w:rsidR="00B82F03" w:rsidRPr="00B82F03" w:rsidRDefault="00B82F03" w:rsidP="000818D4">
      <w:pPr>
        <w:pStyle w:val="ListParagraph"/>
        <w:spacing w:line="360" w:lineRule="auto"/>
        <w:ind w:left="0"/>
        <w:rPr>
          <w:rFonts w:cs="Arial"/>
        </w:rPr>
      </w:pPr>
    </w:p>
    <w:p w:rsidR="00B82F03" w:rsidRDefault="00B82F03" w:rsidP="000818D4">
      <w:pPr>
        <w:pStyle w:val="ListParagraph"/>
        <w:numPr>
          <w:ilvl w:val="0"/>
          <w:numId w:val="43"/>
        </w:numPr>
        <w:spacing w:line="360" w:lineRule="auto"/>
        <w:ind w:left="0" w:firstLine="0"/>
        <w:jc w:val="both"/>
        <w:rPr>
          <w:rFonts w:cs="Arial"/>
        </w:rPr>
      </w:pPr>
      <w:r>
        <w:rPr>
          <w:rFonts w:cs="Arial"/>
        </w:rPr>
        <w:t>t</w:t>
      </w:r>
      <w:r w:rsidR="00562090" w:rsidRPr="00B82F03">
        <w:rPr>
          <w:rFonts w:cs="Arial"/>
        </w:rPr>
        <w:t xml:space="preserve">hat the prejudicial effect suffered by the </w:t>
      </w:r>
      <w:r w:rsidR="00E34F5C" w:rsidRPr="00B82F03">
        <w:rPr>
          <w:rFonts w:cs="Arial"/>
        </w:rPr>
        <w:t>a</w:t>
      </w:r>
      <w:r w:rsidR="00A708E0">
        <w:rPr>
          <w:rFonts w:cs="Arial"/>
        </w:rPr>
        <w:t>pplicant since the</w:t>
      </w:r>
      <w:r w:rsidR="00562090" w:rsidRPr="00B82F03">
        <w:rPr>
          <w:rFonts w:cs="Arial"/>
        </w:rPr>
        <w:t xml:space="preserve"> commence</w:t>
      </w:r>
      <w:r w:rsidR="00A708E0">
        <w:rPr>
          <w:rFonts w:cs="Arial"/>
        </w:rPr>
        <w:t>ment</w:t>
      </w:r>
      <w:r w:rsidR="00562090" w:rsidRPr="00B82F03">
        <w:rPr>
          <w:rFonts w:cs="Arial"/>
        </w:rPr>
        <w:t xml:space="preserve"> and</w:t>
      </w:r>
      <w:r w:rsidR="00A708E0">
        <w:rPr>
          <w:rFonts w:cs="Arial"/>
        </w:rPr>
        <w:t xml:space="preserve"> the failure to</w:t>
      </w:r>
      <w:r w:rsidR="00562090" w:rsidRPr="00B82F03">
        <w:rPr>
          <w:rFonts w:cs="Arial"/>
        </w:rPr>
        <w:t xml:space="preserve"> bring the criminal case t</w:t>
      </w:r>
      <w:r>
        <w:rPr>
          <w:rFonts w:cs="Arial"/>
        </w:rPr>
        <w:t>o finality has been established;</w:t>
      </w:r>
      <w:r w:rsidR="00562090" w:rsidRPr="00B82F03">
        <w:rPr>
          <w:rFonts w:cs="Arial"/>
        </w:rPr>
        <w:t xml:space="preserve"> </w:t>
      </w:r>
    </w:p>
    <w:p w:rsidR="00B82F03" w:rsidRPr="00B82F03" w:rsidRDefault="00B82F03" w:rsidP="000818D4">
      <w:pPr>
        <w:pStyle w:val="ListParagraph"/>
        <w:spacing w:line="360" w:lineRule="auto"/>
        <w:ind w:left="0"/>
        <w:rPr>
          <w:rFonts w:cs="Arial"/>
        </w:rPr>
      </w:pPr>
    </w:p>
    <w:p w:rsidR="00B82F03" w:rsidRDefault="00B82F03" w:rsidP="000818D4">
      <w:pPr>
        <w:pStyle w:val="ListParagraph"/>
        <w:numPr>
          <w:ilvl w:val="0"/>
          <w:numId w:val="43"/>
        </w:numPr>
        <w:spacing w:line="360" w:lineRule="auto"/>
        <w:ind w:left="0" w:firstLine="0"/>
        <w:jc w:val="both"/>
        <w:rPr>
          <w:rFonts w:cs="Arial"/>
        </w:rPr>
      </w:pPr>
      <w:r>
        <w:rPr>
          <w:rFonts w:cs="Arial"/>
        </w:rPr>
        <w:t>that the prejudice complained of ride</w:t>
      </w:r>
      <w:r w:rsidR="00562090" w:rsidRPr="00B82F03">
        <w:rPr>
          <w:rFonts w:cs="Arial"/>
        </w:rPr>
        <w:t>s rough</w:t>
      </w:r>
      <w:r>
        <w:rPr>
          <w:rFonts w:cs="Arial"/>
        </w:rPr>
        <w:t>- shod</w:t>
      </w:r>
      <w:r w:rsidR="00562090" w:rsidRPr="00B82F03">
        <w:rPr>
          <w:rFonts w:cs="Arial"/>
        </w:rPr>
        <w:t xml:space="preserve"> over the</w:t>
      </w:r>
      <w:r>
        <w:rPr>
          <w:rFonts w:cs="Arial"/>
        </w:rPr>
        <w:t xml:space="preserve"> required fairness of the trial;</w:t>
      </w:r>
      <w:r w:rsidR="00562090" w:rsidRPr="00B82F03">
        <w:rPr>
          <w:rFonts w:cs="Arial"/>
        </w:rPr>
        <w:t xml:space="preserve">  </w:t>
      </w:r>
    </w:p>
    <w:p w:rsidR="00B82F03" w:rsidRPr="00B82F03" w:rsidRDefault="00B82F03" w:rsidP="000818D4">
      <w:pPr>
        <w:pStyle w:val="ListParagraph"/>
        <w:spacing w:line="360" w:lineRule="auto"/>
        <w:ind w:left="0"/>
        <w:rPr>
          <w:rFonts w:cs="Arial"/>
        </w:rPr>
      </w:pPr>
    </w:p>
    <w:p w:rsidR="00B82F03" w:rsidRDefault="00B82F03" w:rsidP="000818D4">
      <w:pPr>
        <w:pStyle w:val="ListParagraph"/>
        <w:numPr>
          <w:ilvl w:val="0"/>
          <w:numId w:val="43"/>
        </w:numPr>
        <w:spacing w:line="360" w:lineRule="auto"/>
        <w:ind w:left="0" w:firstLine="0"/>
        <w:jc w:val="both"/>
        <w:rPr>
          <w:rFonts w:cs="Arial"/>
        </w:rPr>
      </w:pPr>
      <w:r>
        <w:rPr>
          <w:rFonts w:cs="Arial"/>
        </w:rPr>
        <w:t>t</w:t>
      </w:r>
      <w:r w:rsidR="00562090" w:rsidRPr="00B82F03">
        <w:rPr>
          <w:rFonts w:cs="Arial"/>
        </w:rPr>
        <w:t xml:space="preserve">hat no supporting </w:t>
      </w:r>
      <w:r w:rsidR="00E34F5C" w:rsidRPr="00B82F03">
        <w:rPr>
          <w:rFonts w:cs="Arial"/>
        </w:rPr>
        <w:t>a</w:t>
      </w:r>
      <w:r w:rsidR="00562090" w:rsidRPr="00B82F03">
        <w:rPr>
          <w:rFonts w:cs="Arial"/>
        </w:rPr>
        <w:t xml:space="preserve">ffidavits from any of the </w:t>
      </w:r>
      <w:r w:rsidR="00E34F5C" w:rsidRPr="00B82F03">
        <w:rPr>
          <w:rFonts w:cs="Arial"/>
        </w:rPr>
        <w:t>w</w:t>
      </w:r>
      <w:r w:rsidR="00562090" w:rsidRPr="00B82F03">
        <w:rPr>
          <w:rFonts w:cs="Arial"/>
        </w:rPr>
        <w:t>itnesses have been filed in support of the allegations that they are available and willi</w:t>
      </w:r>
      <w:r w:rsidR="00E34F5C" w:rsidRPr="00B82F03">
        <w:rPr>
          <w:rFonts w:cs="Arial"/>
        </w:rPr>
        <w:t>ng to come to attend at a trial</w:t>
      </w:r>
      <w:r>
        <w:rPr>
          <w:rFonts w:cs="Arial"/>
        </w:rPr>
        <w:t>;</w:t>
      </w:r>
      <w:r w:rsidR="00E34F5C" w:rsidRPr="00B82F03">
        <w:rPr>
          <w:rFonts w:cs="Arial"/>
        </w:rPr>
        <w:t xml:space="preserve"> and</w:t>
      </w:r>
      <w:r w:rsidR="00562090" w:rsidRPr="00B82F03">
        <w:rPr>
          <w:rFonts w:cs="Arial"/>
        </w:rPr>
        <w:t xml:space="preserve"> </w:t>
      </w:r>
    </w:p>
    <w:p w:rsidR="00B82F03" w:rsidRPr="00B82F03" w:rsidRDefault="00B82F03" w:rsidP="000818D4">
      <w:pPr>
        <w:pStyle w:val="ListParagraph"/>
        <w:spacing w:line="360" w:lineRule="auto"/>
        <w:ind w:left="0"/>
        <w:rPr>
          <w:rFonts w:cs="Arial"/>
        </w:rPr>
      </w:pPr>
    </w:p>
    <w:p w:rsidR="00E34F5C" w:rsidRPr="00B82F03" w:rsidRDefault="00562090" w:rsidP="000818D4">
      <w:pPr>
        <w:pStyle w:val="ListParagraph"/>
        <w:numPr>
          <w:ilvl w:val="0"/>
          <w:numId w:val="43"/>
        </w:numPr>
        <w:spacing w:line="360" w:lineRule="auto"/>
        <w:ind w:left="0" w:firstLine="0"/>
        <w:jc w:val="both"/>
        <w:rPr>
          <w:rFonts w:cs="Arial"/>
        </w:rPr>
      </w:pPr>
      <w:r w:rsidRPr="00B82F03">
        <w:rPr>
          <w:rFonts w:cs="Arial"/>
        </w:rPr>
        <w:t xml:space="preserve">that relief sought is appropriate in the circumstances of this case.  </w:t>
      </w:r>
    </w:p>
    <w:p w:rsidR="00E34F5C" w:rsidRDefault="00E34F5C" w:rsidP="00562090">
      <w:pPr>
        <w:spacing w:after="0" w:line="360" w:lineRule="auto"/>
        <w:jc w:val="both"/>
        <w:rPr>
          <w:rFonts w:ascii="Arial" w:hAnsi="Arial" w:cs="Arial"/>
          <w:sz w:val="24"/>
          <w:szCs w:val="24"/>
        </w:rPr>
      </w:pPr>
    </w:p>
    <w:p w:rsidR="00D34172" w:rsidRDefault="00E34F5C" w:rsidP="00562090">
      <w:pPr>
        <w:spacing w:after="0" w:line="360" w:lineRule="auto"/>
        <w:jc w:val="both"/>
        <w:rPr>
          <w:rFonts w:ascii="Arial" w:hAnsi="Arial" w:cs="Arial"/>
          <w:sz w:val="24"/>
          <w:szCs w:val="24"/>
        </w:rPr>
      </w:pPr>
      <w:r>
        <w:rPr>
          <w:rFonts w:ascii="Arial" w:hAnsi="Arial" w:cs="Arial"/>
          <w:sz w:val="24"/>
          <w:szCs w:val="24"/>
        </w:rPr>
        <w:t>[</w:t>
      </w:r>
      <w:r w:rsidR="00D34172">
        <w:rPr>
          <w:rFonts w:ascii="Arial" w:hAnsi="Arial" w:cs="Arial"/>
          <w:sz w:val="24"/>
          <w:szCs w:val="24"/>
        </w:rPr>
        <w:t>9</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It should be mentioned that both parties presented well researched </w:t>
      </w:r>
      <w:r>
        <w:rPr>
          <w:rFonts w:ascii="Arial" w:hAnsi="Arial" w:cs="Arial"/>
          <w:sz w:val="24"/>
          <w:szCs w:val="24"/>
        </w:rPr>
        <w:t>h</w:t>
      </w:r>
      <w:r w:rsidR="00562090" w:rsidRPr="00562090">
        <w:rPr>
          <w:rFonts w:ascii="Arial" w:hAnsi="Arial" w:cs="Arial"/>
          <w:sz w:val="24"/>
          <w:szCs w:val="24"/>
        </w:rPr>
        <w:t xml:space="preserve">eads of </w:t>
      </w:r>
      <w:r>
        <w:rPr>
          <w:rFonts w:ascii="Arial" w:hAnsi="Arial" w:cs="Arial"/>
          <w:sz w:val="24"/>
          <w:szCs w:val="24"/>
        </w:rPr>
        <w:t>a</w:t>
      </w:r>
      <w:r w:rsidR="00562090" w:rsidRPr="00562090">
        <w:rPr>
          <w:rFonts w:ascii="Arial" w:hAnsi="Arial" w:cs="Arial"/>
          <w:sz w:val="24"/>
          <w:szCs w:val="24"/>
        </w:rPr>
        <w:t>rgument</w:t>
      </w:r>
      <w:r>
        <w:rPr>
          <w:rFonts w:ascii="Arial" w:hAnsi="Arial" w:cs="Arial"/>
          <w:sz w:val="24"/>
          <w:szCs w:val="24"/>
        </w:rPr>
        <w:t>,</w:t>
      </w:r>
      <w:r w:rsidR="00562090" w:rsidRPr="00562090">
        <w:rPr>
          <w:rFonts w:ascii="Arial" w:hAnsi="Arial" w:cs="Arial"/>
          <w:sz w:val="24"/>
          <w:szCs w:val="24"/>
        </w:rPr>
        <w:t xml:space="preserve"> for which the </w:t>
      </w:r>
      <w:r>
        <w:rPr>
          <w:rFonts w:ascii="Arial" w:hAnsi="Arial" w:cs="Arial"/>
          <w:sz w:val="24"/>
          <w:szCs w:val="24"/>
        </w:rPr>
        <w:t>c</w:t>
      </w:r>
      <w:r w:rsidR="00562090" w:rsidRPr="00562090">
        <w:rPr>
          <w:rFonts w:ascii="Arial" w:hAnsi="Arial" w:cs="Arial"/>
          <w:sz w:val="24"/>
          <w:szCs w:val="24"/>
        </w:rPr>
        <w:t>ourt is grat</w:t>
      </w:r>
      <w:r w:rsidR="00A708E0">
        <w:rPr>
          <w:rFonts w:ascii="Arial" w:hAnsi="Arial" w:cs="Arial"/>
          <w:sz w:val="24"/>
          <w:szCs w:val="24"/>
        </w:rPr>
        <w:t>eful.  But the law is settled in this regard and t</w:t>
      </w:r>
      <w:r w:rsidR="00562090" w:rsidRPr="00562090">
        <w:rPr>
          <w:rFonts w:ascii="Arial" w:hAnsi="Arial" w:cs="Arial"/>
          <w:sz w:val="24"/>
          <w:szCs w:val="24"/>
        </w:rPr>
        <w:t>he applicable test</w:t>
      </w:r>
      <w:r w:rsidR="00A708E0">
        <w:rPr>
          <w:rFonts w:ascii="Arial" w:hAnsi="Arial" w:cs="Arial"/>
          <w:sz w:val="24"/>
          <w:szCs w:val="24"/>
        </w:rPr>
        <w:t>,</w:t>
      </w:r>
      <w:r w:rsidR="00562090" w:rsidRPr="00562090">
        <w:rPr>
          <w:rFonts w:ascii="Arial" w:hAnsi="Arial" w:cs="Arial"/>
          <w:sz w:val="24"/>
          <w:szCs w:val="24"/>
        </w:rPr>
        <w:t xml:space="preserve"> against which applications of this nature have to be decided, was laid down by the </w:t>
      </w:r>
      <w:r w:rsidR="00B82F03">
        <w:rPr>
          <w:rFonts w:ascii="Arial" w:hAnsi="Arial" w:cs="Arial"/>
          <w:sz w:val="24"/>
          <w:szCs w:val="24"/>
        </w:rPr>
        <w:t>S</w:t>
      </w:r>
      <w:r w:rsidR="00562090" w:rsidRPr="00562090">
        <w:rPr>
          <w:rFonts w:ascii="Arial" w:hAnsi="Arial" w:cs="Arial"/>
          <w:sz w:val="24"/>
          <w:szCs w:val="24"/>
        </w:rPr>
        <w:t xml:space="preserve">upreme </w:t>
      </w:r>
      <w:r w:rsidR="00B82F03">
        <w:rPr>
          <w:rFonts w:ascii="Arial" w:hAnsi="Arial" w:cs="Arial"/>
          <w:sz w:val="24"/>
          <w:szCs w:val="24"/>
        </w:rPr>
        <w:t>Court in</w:t>
      </w:r>
      <w:r w:rsidR="00562090" w:rsidRPr="00562090">
        <w:rPr>
          <w:rFonts w:ascii="Arial" w:hAnsi="Arial" w:cs="Arial"/>
          <w:sz w:val="24"/>
          <w:szCs w:val="24"/>
        </w:rPr>
        <w:t xml:space="preserve"> </w:t>
      </w:r>
      <w:r w:rsidR="00562090" w:rsidRPr="00E34F5C">
        <w:rPr>
          <w:rFonts w:ascii="Arial" w:hAnsi="Arial" w:cs="Arial"/>
          <w:i/>
          <w:sz w:val="24"/>
          <w:szCs w:val="24"/>
        </w:rPr>
        <w:t xml:space="preserve">S </w:t>
      </w:r>
      <w:r>
        <w:rPr>
          <w:rFonts w:ascii="Arial" w:hAnsi="Arial" w:cs="Arial"/>
          <w:i/>
          <w:sz w:val="24"/>
          <w:szCs w:val="24"/>
        </w:rPr>
        <w:t>v</w:t>
      </w:r>
      <w:r w:rsidR="00562090" w:rsidRPr="00E34F5C">
        <w:rPr>
          <w:rFonts w:ascii="Arial" w:hAnsi="Arial" w:cs="Arial"/>
          <w:i/>
          <w:sz w:val="24"/>
          <w:szCs w:val="24"/>
        </w:rPr>
        <w:t xml:space="preserve"> My</w:t>
      </w:r>
      <w:r w:rsidR="00A2739F">
        <w:rPr>
          <w:rFonts w:ascii="Arial" w:hAnsi="Arial" w:cs="Arial"/>
          <w:i/>
          <w:sz w:val="24"/>
          <w:szCs w:val="24"/>
        </w:rPr>
        <w:t>burgh</w:t>
      </w:r>
      <w:r w:rsidR="00562090" w:rsidRPr="00562090">
        <w:rPr>
          <w:rFonts w:ascii="Arial" w:hAnsi="Arial" w:cs="Arial"/>
          <w:sz w:val="24"/>
          <w:szCs w:val="24"/>
        </w:rPr>
        <w:t xml:space="preserve"> 2008</w:t>
      </w:r>
      <w:r w:rsidR="00A67B3C">
        <w:rPr>
          <w:rFonts w:ascii="Arial" w:hAnsi="Arial" w:cs="Arial"/>
          <w:sz w:val="24"/>
          <w:szCs w:val="24"/>
        </w:rPr>
        <w:t xml:space="preserve"> (2) </w:t>
      </w:r>
      <w:r w:rsidR="00562090" w:rsidRPr="00562090">
        <w:rPr>
          <w:rFonts w:ascii="Arial" w:hAnsi="Arial" w:cs="Arial"/>
          <w:sz w:val="24"/>
          <w:szCs w:val="24"/>
        </w:rPr>
        <w:t xml:space="preserve">NR </w:t>
      </w:r>
      <w:r w:rsidR="00A67B3C">
        <w:rPr>
          <w:rFonts w:ascii="Arial" w:hAnsi="Arial" w:cs="Arial"/>
          <w:sz w:val="24"/>
          <w:szCs w:val="24"/>
        </w:rPr>
        <w:t>592</w:t>
      </w:r>
      <w:r w:rsidR="00562090" w:rsidRPr="00562090">
        <w:rPr>
          <w:rFonts w:ascii="Arial" w:hAnsi="Arial" w:cs="Arial"/>
          <w:sz w:val="24"/>
          <w:szCs w:val="24"/>
        </w:rPr>
        <w:t xml:space="preserve"> </w:t>
      </w:r>
      <w:r w:rsidR="00A67B3C">
        <w:rPr>
          <w:rFonts w:ascii="Arial" w:hAnsi="Arial" w:cs="Arial"/>
          <w:sz w:val="24"/>
          <w:szCs w:val="24"/>
        </w:rPr>
        <w:t>(</w:t>
      </w:r>
      <w:r w:rsidR="00562090" w:rsidRPr="00562090">
        <w:rPr>
          <w:rFonts w:ascii="Arial" w:hAnsi="Arial" w:cs="Arial"/>
          <w:sz w:val="24"/>
          <w:szCs w:val="24"/>
        </w:rPr>
        <w:t>SC</w:t>
      </w:r>
      <w:r w:rsidR="00A67B3C">
        <w:rPr>
          <w:rFonts w:ascii="Arial" w:hAnsi="Arial" w:cs="Arial"/>
          <w:sz w:val="24"/>
          <w:szCs w:val="24"/>
        </w:rPr>
        <w:t>)</w:t>
      </w:r>
      <w:r w:rsidR="002A2033">
        <w:rPr>
          <w:rFonts w:ascii="Arial" w:hAnsi="Arial" w:cs="Arial"/>
          <w:sz w:val="24"/>
          <w:szCs w:val="24"/>
        </w:rPr>
        <w:t>. This test was generally</w:t>
      </w:r>
      <w:r w:rsidR="00562090" w:rsidRPr="00562090">
        <w:rPr>
          <w:rFonts w:ascii="Arial" w:hAnsi="Arial" w:cs="Arial"/>
          <w:sz w:val="24"/>
          <w:szCs w:val="24"/>
        </w:rPr>
        <w:t xml:space="preserve"> formulated at pages 623G</w:t>
      </w:r>
      <w:r w:rsidR="002A2033">
        <w:rPr>
          <w:rFonts w:ascii="Arial" w:hAnsi="Arial" w:cs="Arial"/>
          <w:sz w:val="24"/>
          <w:szCs w:val="24"/>
        </w:rPr>
        <w:t xml:space="preserve"> to page 624F of the</w:t>
      </w:r>
      <w:r w:rsidR="00D34172">
        <w:rPr>
          <w:rFonts w:ascii="Arial" w:hAnsi="Arial" w:cs="Arial"/>
          <w:sz w:val="24"/>
          <w:szCs w:val="24"/>
        </w:rPr>
        <w:t xml:space="preserve"> judgment</w:t>
      </w:r>
      <w:r w:rsidR="002A2033">
        <w:rPr>
          <w:rFonts w:ascii="Arial" w:hAnsi="Arial" w:cs="Arial"/>
          <w:sz w:val="24"/>
          <w:szCs w:val="24"/>
        </w:rPr>
        <w:t xml:space="preserve"> as follows</w:t>
      </w:r>
      <w:r w:rsidR="00D34172">
        <w:rPr>
          <w:rFonts w:ascii="Arial" w:hAnsi="Arial" w:cs="Arial"/>
          <w:sz w:val="24"/>
          <w:szCs w:val="24"/>
        </w:rPr>
        <w:t>:</w:t>
      </w:r>
    </w:p>
    <w:p w:rsidR="00D34172" w:rsidRDefault="00D34172" w:rsidP="00562090">
      <w:pPr>
        <w:spacing w:after="0" w:line="360" w:lineRule="auto"/>
        <w:jc w:val="both"/>
        <w:rPr>
          <w:rFonts w:ascii="Arial" w:hAnsi="Arial" w:cs="Arial"/>
          <w:sz w:val="24"/>
          <w:szCs w:val="24"/>
        </w:rPr>
      </w:pPr>
    </w:p>
    <w:p w:rsidR="00663473" w:rsidRPr="00663473" w:rsidRDefault="00663473" w:rsidP="00663473">
      <w:pPr>
        <w:spacing w:after="0" w:line="360" w:lineRule="auto"/>
        <w:jc w:val="both"/>
        <w:rPr>
          <w:rFonts w:ascii="Arial" w:hAnsi="Arial" w:cs="Arial"/>
        </w:rPr>
      </w:pPr>
      <w:r>
        <w:rPr>
          <w:rFonts w:ascii="Arial" w:hAnsi="Arial" w:cs="Arial"/>
          <w:sz w:val="24"/>
          <w:szCs w:val="24"/>
        </w:rPr>
        <w:tab/>
      </w:r>
      <w:r w:rsidRPr="00663473">
        <w:rPr>
          <w:rFonts w:ascii="Arial" w:hAnsi="Arial" w:cs="Arial"/>
        </w:rPr>
        <w:t>‘The question however still remains what is the full significance of an order - 'shall be released from the trial'.</w:t>
      </w:r>
    </w:p>
    <w:p w:rsidR="00663473" w:rsidRPr="00663473" w:rsidRDefault="00663473" w:rsidP="00663473">
      <w:pPr>
        <w:spacing w:after="0" w:line="360" w:lineRule="auto"/>
        <w:jc w:val="both"/>
        <w:rPr>
          <w:rFonts w:ascii="Arial" w:hAnsi="Arial" w:cs="Arial"/>
        </w:rPr>
      </w:pPr>
      <w:r w:rsidRPr="00663473">
        <w:rPr>
          <w:rFonts w:ascii="Arial" w:hAnsi="Arial" w:cs="Arial"/>
        </w:rPr>
        <w:t xml:space="preserve">It is clear that the remedy provided in art 12(1)(b) - 'shall be released', is couched in mandatory and peremptory terms. Nevertheless it does not seem to me that only one form of release from the trial would meet the peremptory requirement. </w:t>
      </w:r>
    </w:p>
    <w:p w:rsidR="00663473" w:rsidRPr="00663473" w:rsidRDefault="00663473" w:rsidP="00663473">
      <w:pPr>
        <w:spacing w:after="0" w:line="360" w:lineRule="auto"/>
        <w:jc w:val="both"/>
        <w:rPr>
          <w:rFonts w:ascii="Arial" w:hAnsi="Arial" w:cs="Arial"/>
        </w:rPr>
      </w:pPr>
      <w:r w:rsidRPr="00663473">
        <w:rPr>
          <w:rFonts w:ascii="Arial" w:hAnsi="Arial" w:cs="Arial"/>
        </w:rPr>
        <w:t>The following forms of release from the trial will, in my view, all be legitimate forms meeting the peremptory requirement:</w:t>
      </w:r>
    </w:p>
    <w:p w:rsidR="00663473" w:rsidRPr="00663473" w:rsidRDefault="00663473" w:rsidP="00663473">
      <w:pPr>
        <w:spacing w:after="0" w:line="360" w:lineRule="auto"/>
        <w:jc w:val="both"/>
        <w:rPr>
          <w:rFonts w:ascii="Arial" w:hAnsi="Arial" w:cs="Arial"/>
        </w:rPr>
      </w:pPr>
      <w:r w:rsidRPr="00663473">
        <w:rPr>
          <w:rFonts w:ascii="Arial" w:hAnsi="Arial" w:cs="Arial"/>
        </w:rPr>
        <w:tab/>
        <w:t>(i)</w:t>
      </w:r>
      <w:r w:rsidRPr="00663473">
        <w:rPr>
          <w:rFonts w:ascii="Arial" w:hAnsi="Arial" w:cs="Arial"/>
        </w:rPr>
        <w:tab/>
        <w:t xml:space="preserve">A release from the trial prior to a plea on the merits, which does not have the effect of a permanent stay of the prosecution and is broadly tantamount to a withdrawal of the charges by the State before the accused had pleaded.  </w:t>
      </w:r>
    </w:p>
    <w:p w:rsidR="00663473" w:rsidRPr="00663473" w:rsidRDefault="00663473" w:rsidP="00663473">
      <w:pPr>
        <w:spacing w:after="0" w:line="360" w:lineRule="auto"/>
        <w:jc w:val="both"/>
        <w:rPr>
          <w:rFonts w:ascii="Arial" w:hAnsi="Arial" w:cs="Arial"/>
        </w:rPr>
      </w:pPr>
      <w:r w:rsidRPr="00663473">
        <w:rPr>
          <w:rFonts w:ascii="Arial" w:hAnsi="Arial" w:cs="Arial"/>
        </w:rPr>
        <w:tab/>
      </w:r>
      <w:r w:rsidRPr="00663473">
        <w:rPr>
          <w:rFonts w:ascii="Arial" w:hAnsi="Arial" w:cs="Arial"/>
        </w:rPr>
        <w:tab/>
        <w:t>This form of release from the trial will encompass:</w:t>
      </w:r>
    </w:p>
    <w:p w:rsidR="00663473" w:rsidRPr="00663473" w:rsidRDefault="00663473" w:rsidP="00663473">
      <w:pPr>
        <w:spacing w:after="0" w:line="360" w:lineRule="auto"/>
        <w:jc w:val="both"/>
        <w:rPr>
          <w:rFonts w:ascii="Arial" w:hAnsi="Arial" w:cs="Arial"/>
        </w:rPr>
      </w:pPr>
      <w:r w:rsidRPr="00663473">
        <w:rPr>
          <w:rFonts w:ascii="Arial" w:hAnsi="Arial" w:cs="Arial"/>
        </w:rPr>
        <w:tab/>
      </w:r>
      <w:r w:rsidRPr="00663473">
        <w:rPr>
          <w:rFonts w:ascii="Arial" w:hAnsi="Arial" w:cs="Arial"/>
        </w:rPr>
        <w:tab/>
        <w:t>(a)</w:t>
      </w:r>
      <w:r w:rsidRPr="00663473">
        <w:rPr>
          <w:rFonts w:ascii="Arial" w:hAnsi="Arial" w:cs="Arial"/>
        </w:rPr>
        <w:tab/>
        <w:t>Unconditional release from detention if the accused is still in detention when the order is made for his/her release;</w:t>
      </w:r>
    </w:p>
    <w:p w:rsidR="00663473" w:rsidRPr="00663473" w:rsidRDefault="00663473" w:rsidP="00663473">
      <w:pPr>
        <w:spacing w:after="0" w:line="360" w:lineRule="auto"/>
        <w:jc w:val="both"/>
        <w:rPr>
          <w:rFonts w:ascii="Arial" w:hAnsi="Arial" w:cs="Arial"/>
        </w:rPr>
      </w:pPr>
      <w:r w:rsidRPr="00663473">
        <w:rPr>
          <w:rFonts w:ascii="Arial" w:hAnsi="Arial" w:cs="Arial"/>
        </w:rPr>
        <w:tab/>
      </w:r>
      <w:r w:rsidRPr="00663473">
        <w:rPr>
          <w:rFonts w:ascii="Arial" w:hAnsi="Arial" w:cs="Arial"/>
        </w:rPr>
        <w:tab/>
        <w:t>(b)</w:t>
      </w:r>
      <w:r w:rsidRPr="00663473">
        <w:rPr>
          <w:rFonts w:ascii="Arial" w:hAnsi="Arial" w:cs="Arial"/>
        </w:rPr>
        <w:tab/>
        <w:t xml:space="preserve">release from the conditions of bail if the accused had already been released on bail prior to making the order; </w:t>
      </w:r>
    </w:p>
    <w:p w:rsidR="00663473" w:rsidRPr="00663473" w:rsidRDefault="00663473" w:rsidP="00663473">
      <w:pPr>
        <w:spacing w:after="0" w:line="360" w:lineRule="auto"/>
        <w:jc w:val="both"/>
        <w:rPr>
          <w:rFonts w:ascii="Arial" w:hAnsi="Arial" w:cs="Arial"/>
        </w:rPr>
      </w:pPr>
      <w:r w:rsidRPr="00663473">
        <w:rPr>
          <w:rFonts w:ascii="Arial" w:hAnsi="Arial" w:cs="Arial"/>
        </w:rPr>
        <w:tab/>
      </w:r>
      <w:r w:rsidRPr="00663473">
        <w:rPr>
          <w:rFonts w:ascii="Arial" w:hAnsi="Arial" w:cs="Arial"/>
        </w:rPr>
        <w:tab/>
        <w:t>(c)</w:t>
      </w:r>
      <w:r w:rsidRPr="00663473">
        <w:rPr>
          <w:rFonts w:ascii="Arial" w:hAnsi="Arial" w:cs="Arial"/>
        </w:rPr>
        <w:tab/>
        <w:t>release from any obligation to stand trial on a specified charge on a specified date and time if the accused had previously been summoned or warned to stand trial on a specified, charge, date and time.</w:t>
      </w:r>
    </w:p>
    <w:p w:rsidR="00663473" w:rsidRPr="00663473" w:rsidRDefault="00663473" w:rsidP="00663473">
      <w:pPr>
        <w:spacing w:after="0" w:line="360" w:lineRule="auto"/>
        <w:jc w:val="both"/>
        <w:rPr>
          <w:rFonts w:ascii="Arial" w:hAnsi="Arial" w:cs="Arial"/>
        </w:rPr>
      </w:pPr>
      <w:r w:rsidRPr="00663473">
        <w:rPr>
          <w:rFonts w:ascii="Arial" w:hAnsi="Arial" w:cs="Arial"/>
        </w:rPr>
        <w:tab/>
        <w:t>(ii)</w:t>
      </w:r>
      <w:r w:rsidRPr="00663473">
        <w:rPr>
          <w:rFonts w:ascii="Arial" w:hAnsi="Arial" w:cs="Arial"/>
        </w:rPr>
        <w:tab/>
        <w:t>An acquittal after plea on the merits.</w:t>
      </w:r>
    </w:p>
    <w:p w:rsidR="00663473" w:rsidRPr="00663473" w:rsidRDefault="00663473" w:rsidP="00663473">
      <w:pPr>
        <w:spacing w:after="0" w:line="360" w:lineRule="auto"/>
        <w:jc w:val="both"/>
        <w:rPr>
          <w:rFonts w:ascii="Arial" w:hAnsi="Arial" w:cs="Arial"/>
        </w:rPr>
      </w:pPr>
      <w:r w:rsidRPr="00663473">
        <w:rPr>
          <w:rFonts w:ascii="Arial" w:hAnsi="Arial" w:cs="Arial"/>
        </w:rPr>
        <w:t xml:space="preserve"> </w:t>
      </w:r>
      <w:r w:rsidRPr="00663473">
        <w:rPr>
          <w:rFonts w:ascii="Arial" w:hAnsi="Arial" w:cs="Arial"/>
        </w:rPr>
        <w:tab/>
        <w:t>(iii)</w:t>
      </w:r>
      <w:r w:rsidRPr="00663473">
        <w:rPr>
          <w:rFonts w:ascii="Arial" w:hAnsi="Arial" w:cs="Arial"/>
        </w:rPr>
        <w:tab/>
        <w:t>A permanent stay of prosecution, either before or subsequent to a plea on the merits.</w:t>
      </w:r>
    </w:p>
    <w:p w:rsidR="00663473" w:rsidRPr="00663473" w:rsidRDefault="00663473" w:rsidP="00663473">
      <w:pPr>
        <w:spacing w:after="0" w:line="360" w:lineRule="auto"/>
        <w:jc w:val="both"/>
        <w:rPr>
          <w:rFonts w:ascii="Arial" w:hAnsi="Arial" w:cs="Arial"/>
        </w:rPr>
      </w:pPr>
      <w:r w:rsidRPr="00663473">
        <w:rPr>
          <w:rFonts w:ascii="Arial" w:hAnsi="Arial" w:cs="Arial"/>
        </w:rPr>
        <w:t>Which form the order of 'release from the trial' will take, will depend not only on the degree of prejudice caused by the failure of the trial to take place within a reasonable time, but also by the jurisdiction of the court considering the issue and making the order.</w:t>
      </w:r>
    </w:p>
    <w:p w:rsidR="00663473" w:rsidRPr="00663473" w:rsidRDefault="00663473" w:rsidP="00663473">
      <w:pPr>
        <w:spacing w:after="0" w:line="360" w:lineRule="auto"/>
        <w:jc w:val="both"/>
        <w:rPr>
          <w:rFonts w:ascii="Arial" w:hAnsi="Arial" w:cs="Arial"/>
        </w:rPr>
      </w:pPr>
      <w:r w:rsidRPr="00663473">
        <w:rPr>
          <w:rFonts w:ascii="Arial" w:hAnsi="Arial" w:cs="Arial"/>
        </w:rPr>
        <w:t>So eg as I have indicated in the discussion supra, a magistrate's court would not be able, as the law stands at the moment, to order a permanent stay of prosecution before plea and remedy No (iii) supra would thus fall outside the options available before the magistrate's court.</w:t>
      </w:r>
    </w:p>
    <w:p w:rsidR="00663473" w:rsidRPr="00663473" w:rsidRDefault="00663473" w:rsidP="00663473">
      <w:pPr>
        <w:spacing w:after="0" w:line="360" w:lineRule="auto"/>
        <w:jc w:val="both"/>
        <w:rPr>
          <w:rFonts w:ascii="Arial" w:hAnsi="Arial" w:cs="Arial"/>
        </w:rPr>
      </w:pPr>
      <w:r w:rsidRPr="00663473">
        <w:rPr>
          <w:rFonts w:ascii="Arial" w:hAnsi="Arial" w:cs="Arial"/>
        </w:rPr>
        <w:t>The High Court, on the other hand, will be competent to grant all the remedies enumerated under (i), (ii) and (iii) and as far as (iii) is concerned, it will act in terms of its powers as a 'competent' court under art 25(2) read with art 5 and art 12(1)(a) and 12(1)(b) of the Constitution.</w:t>
      </w:r>
    </w:p>
    <w:p w:rsidR="00663473" w:rsidRPr="00663473" w:rsidRDefault="00663473" w:rsidP="00663473">
      <w:pPr>
        <w:spacing w:after="0" w:line="360" w:lineRule="auto"/>
        <w:jc w:val="both"/>
        <w:rPr>
          <w:rFonts w:ascii="Arial" w:hAnsi="Arial" w:cs="Arial"/>
        </w:rPr>
      </w:pPr>
      <w:r w:rsidRPr="00663473">
        <w:rPr>
          <w:rFonts w:ascii="Arial" w:hAnsi="Arial" w:cs="Arial"/>
        </w:rPr>
        <w:t>It is necessary to reiterate that the remedy of a permanent stay of prosecution will only be granted if the applicant has proved that the trial has not taken place within a reasonable time and that there is irreparable trial prejudice as a result, or other exceptional circumstances justifying such a remedy.</w:t>
      </w:r>
    </w:p>
    <w:p w:rsidR="00B82F03" w:rsidRPr="00663473" w:rsidRDefault="00663473" w:rsidP="00663473">
      <w:pPr>
        <w:spacing w:after="0" w:line="360" w:lineRule="auto"/>
        <w:jc w:val="both"/>
        <w:rPr>
          <w:rFonts w:ascii="Arial" w:hAnsi="Arial" w:cs="Arial"/>
          <w:i/>
          <w:color w:val="FF0000"/>
        </w:rPr>
      </w:pPr>
      <w:r w:rsidRPr="00663473">
        <w:rPr>
          <w:rFonts w:ascii="Arial" w:hAnsi="Arial" w:cs="Arial"/>
        </w:rPr>
        <w:lastRenderedPageBreak/>
        <w:t>Courts making an order under 12(1)(b) must not merely state that the accused 'shall be released' but use one of the forms of order enumerated in (i), (ii) or (iii) supra so that the ambit of the order will be clearly understood by all concerned.’</w:t>
      </w:r>
    </w:p>
    <w:p w:rsidR="00B82F03" w:rsidRDefault="00B82F03" w:rsidP="00562090">
      <w:pPr>
        <w:spacing w:after="0" w:line="360" w:lineRule="auto"/>
        <w:jc w:val="both"/>
        <w:rPr>
          <w:rFonts w:ascii="Arial" w:hAnsi="Arial" w:cs="Arial"/>
          <w:sz w:val="24"/>
          <w:szCs w:val="24"/>
        </w:rPr>
      </w:pPr>
    </w:p>
    <w:p w:rsidR="005E137C" w:rsidRDefault="00B82F03" w:rsidP="00562090">
      <w:pPr>
        <w:spacing w:after="0" w:line="360" w:lineRule="auto"/>
        <w:jc w:val="both"/>
        <w:rPr>
          <w:rFonts w:ascii="Arial" w:hAnsi="Arial" w:cs="Arial"/>
          <w:sz w:val="24"/>
          <w:szCs w:val="24"/>
        </w:rPr>
      </w:pPr>
      <w:r>
        <w:rPr>
          <w:rFonts w:ascii="Arial" w:hAnsi="Arial" w:cs="Arial"/>
          <w:sz w:val="24"/>
          <w:szCs w:val="24"/>
        </w:rPr>
        <w:t>[</w:t>
      </w:r>
      <w:r w:rsidR="00743243">
        <w:rPr>
          <w:rFonts w:ascii="Arial" w:hAnsi="Arial" w:cs="Arial"/>
          <w:sz w:val="24"/>
          <w:szCs w:val="24"/>
        </w:rPr>
        <w:t>10</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It appears from the</w:t>
      </w:r>
      <w:r w:rsidR="00663473">
        <w:rPr>
          <w:rFonts w:ascii="Arial" w:hAnsi="Arial" w:cs="Arial"/>
          <w:sz w:val="24"/>
          <w:szCs w:val="24"/>
        </w:rPr>
        <w:t xml:space="preserve"> cited passage of the said</w:t>
      </w:r>
      <w:r w:rsidR="00562090" w:rsidRPr="00562090">
        <w:rPr>
          <w:rFonts w:ascii="Arial" w:hAnsi="Arial" w:cs="Arial"/>
          <w:sz w:val="24"/>
          <w:szCs w:val="24"/>
        </w:rPr>
        <w:t xml:space="preserve"> jud</w:t>
      </w:r>
      <w:r w:rsidR="002A2033">
        <w:rPr>
          <w:rFonts w:ascii="Arial" w:hAnsi="Arial" w:cs="Arial"/>
          <w:sz w:val="24"/>
          <w:szCs w:val="24"/>
        </w:rPr>
        <w:t>gment</w:t>
      </w:r>
      <w:r w:rsidR="00562090" w:rsidRPr="00562090">
        <w:rPr>
          <w:rFonts w:ascii="Arial" w:hAnsi="Arial" w:cs="Arial"/>
          <w:sz w:val="24"/>
          <w:szCs w:val="24"/>
        </w:rPr>
        <w:t xml:space="preserve"> that the following questions need to be determined</w:t>
      </w:r>
      <w:r w:rsidR="001B2AE9">
        <w:rPr>
          <w:rFonts w:ascii="Arial" w:hAnsi="Arial" w:cs="Arial"/>
          <w:sz w:val="24"/>
          <w:szCs w:val="24"/>
        </w:rPr>
        <w:t xml:space="preserve"> by the Court</w:t>
      </w:r>
      <w:r w:rsidR="00562090" w:rsidRPr="00562090">
        <w:rPr>
          <w:rFonts w:ascii="Arial" w:hAnsi="Arial" w:cs="Arial"/>
          <w:sz w:val="24"/>
          <w:szCs w:val="24"/>
        </w:rPr>
        <w:t xml:space="preserve"> in cases where a litigant seek</w:t>
      </w:r>
      <w:r>
        <w:rPr>
          <w:rFonts w:ascii="Arial" w:hAnsi="Arial" w:cs="Arial"/>
          <w:sz w:val="24"/>
          <w:szCs w:val="24"/>
        </w:rPr>
        <w:t>s relief</w:t>
      </w:r>
      <w:r w:rsidR="00562090" w:rsidRPr="00562090">
        <w:rPr>
          <w:rFonts w:ascii="Arial" w:hAnsi="Arial" w:cs="Arial"/>
          <w:sz w:val="24"/>
          <w:szCs w:val="24"/>
        </w:rPr>
        <w:t xml:space="preserve"> in terms of Article 12 (1) (</w:t>
      </w:r>
      <w:r w:rsidR="00A67B3C">
        <w:rPr>
          <w:rFonts w:ascii="Arial" w:hAnsi="Arial" w:cs="Arial"/>
          <w:sz w:val="24"/>
          <w:szCs w:val="24"/>
        </w:rPr>
        <w:t>b</w:t>
      </w:r>
      <w:r>
        <w:rPr>
          <w:rFonts w:ascii="Arial" w:hAnsi="Arial" w:cs="Arial"/>
          <w:sz w:val="24"/>
          <w:szCs w:val="24"/>
        </w:rPr>
        <w:t>) of the C</w:t>
      </w:r>
      <w:r w:rsidR="00562090" w:rsidRPr="00562090">
        <w:rPr>
          <w:rFonts w:ascii="Arial" w:hAnsi="Arial" w:cs="Arial"/>
          <w:sz w:val="24"/>
          <w:szCs w:val="24"/>
        </w:rPr>
        <w:t>onstitution and where such application can only be granted</w:t>
      </w:r>
      <w:r w:rsidR="001B2AE9">
        <w:rPr>
          <w:rFonts w:ascii="Arial" w:hAnsi="Arial" w:cs="Arial"/>
          <w:sz w:val="24"/>
          <w:szCs w:val="24"/>
        </w:rPr>
        <w:t xml:space="preserve"> in the one or other of the permissible forms</w:t>
      </w:r>
      <w:r w:rsidR="00562090" w:rsidRPr="00562090">
        <w:rPr>
          <w:rFonts w:ascii="Arial" w:hAnsi="Arial" w:cs="Arial"/>
          <w:sz w:val="24"/>
          <w:szCs w:val="24"/>
        </w:rPr>
        <w:t xml:space="preserve"> if</w:t>
      </w:r>
      <w:r w:rsidR="005E137C">
        <w:rPr>
          <w:rFonts w:ascii="Arial" w:hAnsi="Arial" w:cs="Arial"/>
          <w:sz w:val="24"/>
          <w:szCs w:val="24"/>
        </w:rPr>
        <w:t>:</w:t>
      </w:r>
      <w:r w:rsidR="00562090" w:rsidRPr="00562090">
        <w:rPr>
          <w:rFonts w:ascii="Arial" w:hAnsi="Arial" w:cs="Arial"/>
          <w:sz w:val="24"/>
          <w:szCs w:val="24"/>
        </w:rPr>
        <w:t xml:space="preserve"> </w:t>
      </w:r>
    </w:p>
    <w:p w:rsidR="005E137C" w:rsidRDefault="005E137C" w:rsidP="00562090">
      <w:pPr>
        <w:spacing w:after="0" w:line="360" w:lineRule="auto"/>
        <w:jc w:val="both"/>
        <w:rPr>
          <w:rFonts w:ascii="Arial" w:hAnsi="Arial" w:cs="Arial"/>
          <w:sz w:val="24"/>
          <w:szCs w:val="24"/>
        </w:rPr>
      </w:pPr>
    </w:p>
    <w:p w:rsidR="005E137C" w:rsidRDefault="00B82F03" w:rsidP="00562090">
      <w:pPr>
        <w:spacing w:after="0" w:line="360" w:lineRule="auto"/>
        <w:jc w:val="both"/>
        <w:rPr>
          <w:rFonts w:ascii="Arial" w:hAnsi="Arial" w:cs="Arial"/>
          <w:sz w:val="24"/>
          <w:szCs w:val="24"/>
        </w:rPr>
      </w:pPr>
      <w:r>
        <w:rPr>
          <w:rFonts w:ascii="Arial" w:hAnsi="Arial" w:cs="Arial"/>
          <w:sz w:val="24"/>
          <w:szCs w:val="24"/>
        </w:rPr>
        <w:t>1)</w:t>
      </w:r>
      <w:r w:rsidR="00562090" w:rsidRPr="00562090">
        <w:rPr>
          <w:rFonts w:ascii="Arial" w:hAnsi="Arial" w:cs="Arial"/>
          <w:sz w:val="24"/>
          <w:szCs w:val="24"/>
        </w:rPr>
        <w:t xml:space="preserve"> </w:t>
      </w:r>
      <w:r w:rsidR="000818D4">
        <w:rPr>
          <w:rFonts w:ascii="Arial" w:hAnsi="Arial" w:cs="Arial"/>
          <w:sz w:val="24"/>
          <w:szCs w:val="24"/>
        </w:rPr>
        <w:tab/>
      </w:r>
      <w:r w:rsidR="00562090" w:rsidRPr="00562090">
        <w:rPr>
          <w:rFonts w:ascii="Arial" w:hAnsi="Arial" w:cs="Arial"/>
          <w:sz w:val="24"/>
          <w:szCs w:val="24"/>
        </w:rPr>
        <w:t xml:space="preserve">the </w:t>
      </w:r>
      <w:r w:rsidR="00A67B3C">
        <w:rPr>
          <w:rFonts w:ascii="Arial" w:hAnsi="Arial" w:cs="Arial"/>
          <w:sz w:val="24"/>
          <w:szCs w:val="24"/>
        </w:rPr>
        <w:t>a</w:t>
      </w:r>
      <w:r w:rsidR="00562090" w:rsidRPr="00562090">
        <w:rPr>
          <w:rFonts w:ascii="Arial" w:hAnsi="Arial" w:cs="Arial"/>
          <w:sz w:val="24"/>
          <w:szCs w:val="24"/>
        </w:rPr>
        <w:t>pplicant has proved that the trial has not taken place within a reasonable time</w:t>
      </w:r>
      <w:r w:rsidR="005E137C">
        <w:rPr>
          <w:rFonts w:ascii="Arial" w:hAnsi="Arial" w:cs="Arial"/>
          <w:sz w:val="24"/>
          <w:szCs w:val="24"/>
        </w:rPr>
        <w:t>,</w:t>
      </w:r>
      <w:r w:rsidR="00562090" w:rsidRPr="00562090">
        <w:rPr>
          <w:rFonts w:ascii="Arial" w:hAnsi="Arial" w:cs="Arial"/>
          <w:sz w:val="24"/>
          <w:szCs w:val="24"/>
        </w:rPr>
        <w:t xml:space="preserve"> and </w:t>
      </w:r>
    </w:p>
    <w:p w:rsidR="005E137C" w:rsidRDefault="005E137C" w:rsidP="00562090">
      <w:pPr>
        <w:spacing w:after="0" w:line="360" w:lineRule="auto"/>
        <w:jc w:val="both"/>
        <w:rPr>
          <w:rFonts w:ascii="Arial" w:hAnsi="Arial" w:cs="Arial"/>
          <w:sz w:val="24"/>
          <w:szCs w:val="24"/>
        </w:rPr>
      </w:pPr>
    </w:p>
    <w:p w:rsidR="005E137C" w:rsidRDefault="00B82F03" w:rsidP="00562090">
      <w:pPr>
        <w:spacing w:after="0" w:line="360" w:lineRule="auto"/>
        <w:jc w:val="both"/>
        <w:rPr>
          <w:rFonts w:ascii="Arial" w:hAnsi="Arial" w:cs="Arial"/>
          <w:sz w:val="24"/>
          <w:szCs w:val="24"/>
        </w:rPr>
      </w:pPr>
      <w:r>
        <w:rPr>
          <w:rFonts w:ascii="Arial" w:hAnsi="Arial" w:cs="Arial"/>
          <w:sz w:val="24"/>
          <w:szCs w:val="24"/>
        </w:rPr>
        <w:t>2)</w:t>
      </w:r>
      <w:r w:rsidR="001B2AE9" w:rsidRPr="001B2AE9">
        <w:rPr>
          <w:rFonts w:ascii="Arial" w:hAnsi="Arial" w:cs="Arial"/>
          <w:sz w:val="24"/>
          <w:szCs w:val="24"/>
        </w:rPr>
        <w:t xml:space="preserve"> </w:t>
      </w:r>
      <w:r w:rsidR="000818D4">
        <w:rPr>
          <w:rFonts w:ascii="Arial" w:hAnsi="Arial" w:cs="Arial"/>
          <w:sz w:val="24"/>
          <w:szCs w:val="24"/>
        </w:rPr>
        <w:tab/>
      </w:r>
      <w:r w:rsidR="001B2AE9" w:rsidRPr="00562090">
        <w:rPr>
          <w:rFonts w:ascii="Arial" w:hAnsi="Arial" w:cs="Arial"/>
          <w:sz w:val="24"/>
          <w:szCs w:val="24"/>
        </w:rPr>
        <w:t xml:space="preserve">the </w:t>
      </w:r>
      <w:r w:rsidR="001B2AE9">
        <w:rPr>
          <w:rFonts w:ascii="Arial" w:hAnsi="Arial" w:cs="Arial"/>
          <w:sz w:val="24"/>
          <w:szCs w:val="24"/>
        </w:rPr>
        <w:t>a</w:t>
      </w:r>
      <w:r w:rsidR="001B2AE9" w:rsidRPr="00562090">
        <w:rPr>
          <w:rFonts w:ascii="Arial" w:hAnsi="Arial" w:cs="Arial"/>
          <w:sz w:val="24"/>
          <w:szCs w:val="24"/>
        </w:rPr>
        <w:t>pplicant has proved</w:t>
      </w:r>
      <w:r w:rsidR="00562090" w:rsidRPr="00562090">
        <w:rPr>
          <w:rFonts w:ascii="Arial" w:hAnsi="Arial" w:cs="Arial"/>
          <w:sz w:val="24"/>
          <w:szCs w:val="24"/>
        </w:rPr>
        <w:t xml:space="preserve"> that there is irreparable trial prejudice as a result</w:t>
      </w:r>
      <w:r w:rsidR="005E137C">
        <w:rPr>
          <w:rFonts w:ascii="Arial" w:hAnsi="Arial" w:cs="Arial"/>
          <w:sz w:val="24"/>
          <w:szCs w:val="24"/>
        </w:rPr>
        <w:t>,</w:t>
      </w:r>
      <w:r w:rsidR="00562090" w:rsidRPr="00562090">
        <w:rPr>
          <w:rFonts w:ascii="Arial" w:hAnsi="Arial" w:cs="Arial"/>
          <w:sz w:val="24"/>
          <w:szCs w:val="24"/>
        </w:rPr>
        <w:t xml:space="preserve"> </w:t>
      </w:r>
      <w:r w:rsidR="001B2AE9">
        <w:rPr>
          <w:rFonts w:ascii="Arial" w:hAnsi="Arial" w:cs="Arial"/>
          <w:sz w:val="24"/>
          <w:szCs w:val="24"/>
        </w:rPr>
        <w:t>and/</w:t>
      </w:r>
      <w:r w:rsidR="00562090" w:rsidRPr="00562090">
        <w:rPr>
          <w:rFonts w:ascii="Arial" w:hAnsi="Arial" w:cs="Arial"/>
          <w:sz w:val="24"/>
          <w:szCs w:val="24"/>
        </w:rPr>
        <w:t xml:space="preserve">or </w:t>
      </w:r>
    </w:p>
    <w:p w:rsidR="005E137C" w:rsidRDefault="005E137C" w:rsidP="00562090">
      <w:pPr>
        <w:spacing w:after="0" w:line="360" w:lineRule="auto"/>
        <w:jc w:val="both"/>
        <w:rPr>
          <w:rFonts w:ascii="Arial" w:hAnsi="Arial" w:cs="Arial"/>
          <w:sz w:val="24"/>
          <w:szCs w:val="24"/>
        </w:rPr>
      </w:pPr>
    </w:p>
    <w:p w:rsidR="00A67B3C" w:rsidRPr="005E137C" w:rsidRDefault="000818D4" w:rsidP="00562090">
      <w:pPr>
        <w:spacing w:after="0" w:line="360" w:lineRule="auto"/>
        <w:jc w:val="both"/>
        <w:rPr>
          <w:rFonts w:ascii="Arial" w:hAnsi="Arial" w:cs="Arial"/>
          <w:color w:val="FF0000"/>
          <w:sz w:val="24"/>
          <w:szCs w:val="24"/>
        </w:rPr>
      </w:pPr>
      <w:r>
        <w:rPr>
          <w:rFonts w:ascii="Arial" w:hAnsi="Arial" w:cs="Arial"/>
          <w:sz w:val="24"/>
          <w:szCs w:val="24"/>
        </w:rPr>
        <w:t>3)</w:t>
      </w:r>
      <w:r>
        <w:rPr>
          <w:rFonts w:ascii="Arial" w:hAnsi="Arial" w:cs="Arial"/>
          <w:sz w:val="24"/>
          <w:szCs w:val="24"/>
        </w:rPr>
        <w:tab/>
      </w:r>
      <w:r w:rsidR="00562090" w:rsidRPr="001B2AE9">
        <w:rPr>
          <w:rFonts w:ascii="Arial" w:hAnsi="Arial" w:cs="Arial"/>
          <w:sz w:val="24"/>
          <w:szCs w:val="24"/>
        </w:rPr>
        <w:t>if</w:t>
      </w:r>
      <w:r w:rsidR="00562090" w:rsidRPr="005E137C">
        <w:rPr>
          <w:rFonts w:ascii="Arial" w:hAnsi="Arial" w:cs="Arial"/>
          <w:color w:val="FF0000"/>
          <w:sz w:val="24"/>
          <w:szCs w:val="24"/>
        </w:rPr>
        <w:t xml:space="preserve"> </w:t>
      </w:r>
      <w:r w:rsidR="001B2AE9" w:rsidRPr="00562090">
        <w:rPr>
          <w:rFonts w:ascii="Arial" w:hAnsi="Arial" w:cs="Arial"/>
          <w:sz w:val="24"/>
          <w:szCs w:val="24"/>
        </w:rPr>
        <w:t xml:space="preserve">the </w:t>
      </w:r>
      <w:r w:rsidR="001B2AE9">
        <w:rPr>
          <w:rFonts w:ascii="Arial" w:hAnsi="Arial" w:cs="Arial"/>
          <w:sz w:val="24"/>
          <w:szCs w:val="24"/>
        </w:rPr>
        <w:t>a</w:t>
      </w:r>
      <w:r w:rsidR="001B2AE9" w:rsidRPr="00562090">
        <w:rPr>
          <w:rFonts w:ascii="Arial" w:hAnsi="Arial" w:cs="Arial"/>
          <w:sz w:val="24"/>
          <w:szCs w:val="24"/>
        </w:rPr>
        <w:t>pplicant has proved</w:t>
      </w:r>
      <w:r w:rsidR="001B2AE9" w:rsidRPr="005E137C">
        <w:rPr>
          <w:rFonts w:ascii="Arial" w:hAnsi="Arial" w:cs="Arial"/>
          <w:color w:val="FF0000"/>
          <w:sz w:val="24"/>
          <w:szCs w:val="24"/>
        </w:rPr>
        <w:t xml:space="preserve"> </w:t>
      </w:r>
      <w:r w:rsidR="00562090" w:rsidRPr="001B2AE9">
        <w:rPr>
          <w:rFonts w:ascii="Arial" w:hAnsi="Arial" w:cs="Arial"/>
          <w:sz w:val="24"/>
          <w:szCs w:val="24"/>
        </w:rPr>
        <w:t>there exist other exception</w:t>
      </w:r>
      <w:r w:rsidR="001B2AE9">
        <w:rPr>
          <w:rFonts w:ascii="Arial" w:hAnsi="Arial" w:cs="Arial"/>
          <w:sz w:val="24"/>
          <w:szCs w:val="24"/>
        </w:rPr>
        <w:t>al circumstances justifying the sought</w:t>
      </w:r>
      <w:r w:rsidR="00562090" w:rsidRPr="001B2AE9">
        <w:rPr>
          <w:rFonts w:ascii="Arial" w:hAnsi="Arial" w:cs="Arial"/>
          <w:sz w:val="24"/>
          <w:szCs w:val="24"/>
        </w:rPr>
        <w:t xml:space="preserve"> remedy</w:t>
      </w:r>
      <w:r w:rsidR="001B2AE9">
        <w:rPr>
          <w:rFonts w:ascii="Arial" w:hAnsi="Arial" w:cs="Arial"/>
          <w:color w:val="FF0000"/>
          <w:sz w:val="24"/>
          <w:szCs w:val="24"/>
        </w:rPr>
        <w:t>.</w:t>
      </w:r>
    </w:p>
    <w:p w:rsidR="00B82F03" w:rsidRDefault="00B82F03" w:rsidP="00B82F03">
      <w:pPr>
        <w:spacing w:after="0" w:line="360" w:lineRule="auto"/>
        <w:jc w:val="both"/>
        <w:rPr>
          <w:rFonts w:ascii="Arial" w:hAnsi="Arial" w:cs="Arial"/>
          <w:sz w:val="24"/>
          <w:szCs w:val="24"/>
        </w:rPr>
      </w:pPr>
    </w:p>
    <w:p w:rsidR="00B82F03" w:rsidRDefault="00B82F03" w:rsidP="00B82F03">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11</w:t>
      </w:r>
      <w:r>
        <w:rPr>
          <w:rFonts w:ascii="Arial" w:hAnsi="Arial" w:cs="Arial"/>
          <w:sz w:val="24"/>
          <w:szCs w:val="24"/>
        </w:rPr>
        <w:t>]</w:t>
      </w:r>
      <w:r>
        <w:rPr>
          <w:rFonts w:ascii="Arial" w:hAnsi="Arial" w:cs="Arial"/>
          <w:sz w:val="24"/>
          <w:szCs w:val="24"/>
        </w:rPr>
        <w:tab/>
        <w:t>In my view</w:t>
      </w:r>
      <w:r w:rsidRPr="00562090">
        <w:rPr>
          <w:rFonts w:ascii="Arial" w:hAnsi="Arial" w:cs="Arial"/>
          <w:sz w:val="24"/>
          <w:szCs w:val="24"/>
        </w:rPr>
        <w:t xml:space="preserve"> an </w:t>
      </w:r>
      <w:r>
        <w:rPr>
          <w:rFonts w:ascii="Arial" w:hAnsi="Arial" w:cs="Arial"/>
          <w:sz w:val="24"/>
          <w:szCs w:val="24"/>
        </w:rPr>
        <w:t>a</w:t>
      </w:r>
      <w:r w:rsidRPr="00562090">
        <w:rPr>
          <w:rFonts w:ascii="Arial" w:hAnsi="Arial" w:cs="Arial"/>
          <w:sz w:val="24"/>
          <w:szCs w:val="24"/>
        </w:rPr>
        <w:t>pplicant seeking a release from tr</w:t>
      </w:r>
      <w:r>
        <w:rPr>
          <w:rFonts w:ascii="Arial" w:hAnsi="Arial" w:cs="Arial"/>
          <w:sz w:val="24"/>
          <w:szCs w:val="24"/>
        </w:rPr>
        <w:t>ial in terms of Article 12 (1) (b) of the C</w:t>
      </w:r>
      <w:r w:rsidR="00F80157">
        <w:rPr>
          <w:rFonts w:ascii="Arial" w:hAnsi="Arial" w:cs="Arial"/>
          <w:sz w:val="24"/>
          <w:szCs w:val="24"/>
        </w:rPr>
        <w:t>onstitution must prove</w:t>
      </w:r>
      <w:r w:rsidRPr="00562090">
        <w:rPr>
          <w:rFonts w:ascii="Arial" w:hAnsi="Arial" w:cs="Arial"/>
          <w:sz w:val="24"/>
          <w:szCs w:val="24"/>
        </w:rPr>
        <w:t xml:space="preserve"> a</w:t>
      </w:r>
      <w:r w:rsidR="00F80157">
        <w:rPr>
          <w:rFonts w:ascii="Arial" w:hAnsi="Arial" w:cs="Arial"/>
          <w:sz w:val="24"/>
          <w:szCs w:val="24"/>
        </w:rPr>
        <w:t xml:space="preserve">t least either the </w:t>
      </w:r>
      <w:r w:rsidR="005E137C">
        <w:rPr>
          <w:rFonts w:ascii="Arial" w:hAnsi="Arial" w:cs="Arial"/>
          <w:sz w:val="24"/>
          <w:szCs w:val="24"/>
        </w:rPr>
        <w:t xml:space="preserve">said </w:t>
      </w:r>
      <w:r w:rsidR="00F80157">
        <w:rPr>
          <w:rFonts w:ascii="Arial" w:hAnsi="Arial" w:cs="Arial"/>
          <w:sz w:val="24"/>
          <w:szCs w:val="24"/>
        </w:rPr>
        <w:t>first and</w:t>
      </w:r>
      <w:r w:rsidRPr="00562090">
        <w:rPr>
          <w:rFonts w:ascii="Arial" w:hAnsi="Arial" w:cs="Arial"/>
          <w:sz w:val="24"/>
          <w:szCs w:val="24"/>
        </w:rPr>
        <w:t xml:space="preserve"> second requirements or the first requirement together with the exceptional circumstance</w:t>
      </w:r>
      <w:r w:rsidR="00F80157">
        <w:rPr>
          <w:rFonts w:ascii="Arial" w:hAnsi="Arial" w:cs="Arial"/>
          <w:sz w:val="24"/>
          <w:szCs w:val="24"/>
        </w:rPr>
        <w:t>s</w:t>
      </w:r>
      <w:r w:rsidRPr="00562090">
        <w:rPr>
          <w:rFonts w:ascii="Arial" w:hAnsi="Arial" w:cs="Arial"/>
          <w:sz w:val="24"/>
          <w:szCs w:val="24"/>
        </w:rPr>
        <w:t xml:space="preserve"> requirement at the very least.  Obviously</w:t>
      </w:r>
      <w:r w:rsidR="005E137C">
        <w:rPr>
          <w:rFonts w:ascii="Arial" w:hAnsi="Arial" w:cs="Arial"/>
          <w:sz w:val="24"/>
          <w:szCs w:val="24"/>
        </w:rPr>
        <w:t>, and</w:t>
      </w:r>
      <w:r w:rsidRPr="00562090">
        <w:rPr>
          <w:rFonts w:ascii="Arial" w:hAnsi="Arial" w:cs="Arial"/>
          <w:sz w:val="24"/>
          <w:szCs w:val="24"/>
        </w:rPr>
        <w:t xml:space="preserve"> if an </w:t>
      </w:r>
      <w:r>
        <w:rPr>
          <w:rFonts w:ascii="Arial" w:hAnsi="Arial" w:cs="Arial"/>
          <w:sz w:val="24"/>
          <w:szCs w:val="24"/>
        </w:rPr>
        <w:t>a</w:t>
      </w:r>
      <w:r w:rsidRPr="00562090">
        <w:rPr>
          <w:rFonts w:ascii="Arial" w:hAnsi="Arial" w:cs="Arial"/>
          <w:sz w:val="24"/>
          <w:szCs w:val="24"/>
        </w:rPr>
        <w:t>pplicant can satisfy all three requirements</w:t>
      </w:r>
      <w:r w:rsidR="005E137C">
        <w:rPr>
          <w:rFonts w:ascii="Arial" w:hAnsi="Arial" w:cs="Arial"/>
          <w:sz w:val="24"/>
          <w:szCs w:val="24"/>
        </w:rPr>
        <w:t>,</w:t>
      </w:r>
      <w:r w:rsidRPr="00562090">
        <w:rPr>
          <w:rFonts w:ascii="Arial" w:hAnsi="Arial" w:cs="Arial"/>
          <w:sz w:val="24"/>
          <w:szCs w:val="24"/>
        </w:rPr>
        <w:t xml:space="preserve"> so much the better. </w:t>
      </w:r>
    </w:p>
    <w:p w:rsidR="00A67B3C" w:rsidRDefault="00A67B3C" w:rsidP="00562090">
      <w:pPr>
        <w:spacing w:after="0" w:line="360" w:lineRule="auto"/>
        <w:jc w:val="both"/>
        <w:rPr>
          <w:rFonts w:ascii="Arial" w:hAnsi="Arial" w:cs="Arial"/>
          <w:sz w:val="24"/>
          <w:szCs w:val="24"/>
        </w:rPr>
      </w:pPr>
    </w:p>
    <w:p w:rsidR="00F80157" w:rsidRDefault="00A67B3C" w:rsidP="00562090">
      <w:pPr>
        <w:spacing w:after="0" w:line="360" w:lineRule="auto"/>
        <w:jc w:val="both"/>
        <w:rPr>
          <w:rFonts w:ascii="Arial" w:hAnsi="Arial" w:cs="Arial"/>
          <w:sz w:val="24"/>
          <w:szCs w:val="24"/>
        </w:rPr>
      </w:pPr>
      <w:r>
        <w:rPr>
          <w:rFonts w:ascii="Arial" w:hAnsi="Arial" w:cs="Arial"/>
          <w:sz w:val="24"/>
          <w:szCs w:val="24"/>
        </w:rPr>
        <w:t>[1</w:t>
      </w:r>
      <w:r w:rsidR="00AD3021">
        <w:rPr>
          <w:rFonts w:ascii="Arial" w:hAnsi="Arial" w:cs="Arial"/>
          <w:sz w:val="24"/>
          <w:szCs w:val="24"/>
        </w:rPr>
        <w:t>2</w:t>
      </w:r>
      <w:r>
        <w:rPr>
          <w:rFonts w:ascii="Arial" w:hAnsi="Arial" w:cs="Arial"/>
          <w:sz w:val="24"/>
          <w:szCs w:val="24"/>
        </w:rPr>
        <w:t>]</w:t>
      </w:r>
      <w:r>
        <w:rPr>
          <w:rFonts w:ascii="Arial" w:hAnsi="Arial" w:cs="Arial"/>
          <w:sz w:val="24"/>
          <w:szCs w:val="24"/>
        </w:rPr>
        <w:tab/>
      </w:r>
      <w:r w:rsidR="00562090" w:rsidRPr="00F80157">
        <w:rPr>
          <w:rFonts w:ascii="Arial" w:hAnsi="Arial" w:cs="Arial"/>
          <w:sz w:val="24"/>
          <w:szCs w:val="24"/>
        </w:rPr>
        <w:t>I will now turn to deal with these aspects in turn</w:t>
      </w:r>
      <w:r w:rsidR="00F80157" w:rsidRPr="00F80157">
        <w:rPr>
          <w:rFonts w:ascii="Arial" w:hAnsi="Arial" w:cs="Arial"/>
          <w:sz w:val="24"/>
          <w:szCs w:val="24"/>
        </w:rPr>
        <w:t xml:space="preserve">. </w:t>
      </w:r>
      <w:r w:rsidR="00F80157">
        <w:rPr>
          <w:rFonts w:ascii="Arial" w:hAnsi="Arial" w:cs="Arial"/>
          <w:sz w:val="24"/>
          <w:szCs w:val="24"/>
        </w:rPr>
        <w:t xml:space="preserve"> </w:t>
      </w:r>
    </w:p>
    <w:p w:rsidR="00F80157" w:rsidRDefault="00F80157" w:rsidP="00562090">
      <w:pPr>
        <w:spacing w:after="0" w:line="360" w:lineRule="auto"/>
        <w:jc w:val="both"/>
        <w:rPr>
          <w:rFonts w:ascii="Arial" w:hAnsi="Arial" w:cs="Arial"/>
          <w:sz w:val="24"/>
          <w:szCs w:val="24"/>
        </w:rPr>
      </w:pPr>
    </w:p>
    <w:p w:rsidR="00F80157" w:rsidRPr="00F80157" w:rsidRDefault="00F80157" w:rsidP="00562090">
      <w:pPr>
        <w:spacing w:after="0" w:line="360" w:lineRule="auto"/>
        <w:jc w:val="both"/>
        <w:rPr>
          <w:rFonts w:ascii="Arial" w:hAnsi="Arial" w:cs="Arial"/>
          <w:b/>
          <w:sz w:val="24"/>
          <w:szCs w:val="24"/>
          <w:u w:val="single"/>
        </w:rPr>
      </w:pPr>
      <w:r w:rsidRPr="00F80157">
        <w:rPr>
          <w:rFonts w:ascii="Arial" w:hAnsi="Arial" w:cs="Arial"/>
          <w:sz w:val="24"/>
          <w:szCs w:val="24"/>
          <w:u w:val="single"/>
        </w:rPr>
        <w:t>Question 1: H</w:t>
      </w:r>
      <w:r w:rsidR="00562090" w:rsidRPr="00F80157">
        <w:rPr>
          <w:rFonts w:ascii="Arial" w:hAnsi="Arial" w:cs="Arial"/>
          <w:sz w:val="24"/>
          <w:szCs w:val="24"/>
          <w:u w:val="single"/>
        </w:rPr>
        <w:t xml:space="preserve">as the trial of the </w:t>
      </w:r>
      <w:r w:rsidR="00830855" w:rsidRPr="00F80157">
        <w:rPr>
          <w:rFonts w:ascii="Arial" w:hAnsi="Arial" w:cs="Arial"/>
          <w:sz w:val="24"/>
          <w:szCs w:val="24"/>
          <w:u w:val="single"/>
        </w:rPr>
        <w:t>a</w:t>
      </w:r>
      <w:r w:rsidR="00562090" w:rsidRPr="00F80157">
        <w:rPr>
          <w:rFonts w:ascii="Arial" w:hAnsi="Arial" w:cs="Arial"/>
          <w:sz w:val="24"/>
          <w:szCs w:val="24"/>
          <w:u w:val="single"/>
        </w:rPr>
        <w:t>pplicant not taken place wit</w:t>
      </w:r>
      <w:r w:rsidRPr="00F80157">
        <w:rPr>
          <w:rFonts w:ascii="Arial" w:hAnsi="Arial" w:cs="Arial"/>
          <w:sz w:val="24"/>
          <w:szCs w:val="24"/>
          <w:u w:val="single"/>
        </w:rPr>
        <w:t>hin a reasonable period of time</w:t>
      </w:r>
      <w:r w:rsidR="00562090" w:rsidRPr="00F80157">
        <w:rPr>
          <w:rFonts w:ascii="Arial" w:hAnsi="Arial" w:cs="Arial"/>
          <w:sz w:val="24"/>
          <w:szCs w:val="24"/>
          <w:u w:val="single"/>
        </w:rPr>
        <w:t xml:space="preserve">  </w:t>
      </w:r>
    </w:p>
    <w:p w:rsidR="00F80157" w:rsidRDefault="00F80157" w:rsidP="00562090">
      <w:pPr>
        <w:spacing w:after="0" w:line="360" w:lineRule="auto"/>
        <w:jc w:val="both"/>
        <w:rPr>
          <w:rFonts w:ascii="Arial" w:hAnsi="Arial" w:cs="Arial"/>
          <w:sz w:val="24"/>
          <w:szCs w:val="24"/>
        </w:rPr>
      </w:pPr>
    </w:p>
    <w:p w:rsidR="001B2AE9" w:rsidRDefault="00574A76" w:rsidP="00562090">
      <w:pPr>
        <w:spacing w:after="0" w:line="360" w:lineRule="auto"/>
        <w:jc w:val="both"/>
        <w:rPr>
          <w:rFonts w:ascii="Arial" w:hAnsi="Arial" w:cs="Arial"/>
          <w:sz w:val="24"/>
          <w:szCs w:val="24"/>
        </w:rPr>
      </w:pPr>
      <w:r>
        <w:rPr>
          <w:rFonts w:ascii="Arial" w:hAnsi="Arial" w:cs="Arial"/>
          <w:sz w:val="24"/>
          <w:szCs w:val="24"/>
        </w:rPr>
        <w:t>[1</w:t>
      </w:r>
      <w:r w:rsidR="00AD3021">
        <w:rPr>
          <w:rFonts w:ascii="Arial" w:hAnsi="Arial" w:cs="Arial"/>
          <w:sz w:val="24"/>
          <w:szCs w:val="24"/>
        </w:rPr>
        <w:t>3</w:t>
      </w:r>
      <w:r>
        <w:rPr>
          <w:rFonts w:ascii="Arial" w:hAnsi="Arial" w:cs="Arial"/>
          <w:sz w:val="24"/>
          <w:szCs w:val="24"/>
        </w:rPr>
        <w:t>]</w:t>
      </w:r>
      <w:r>
        <w:rPr>
          <w:rFonts w:ascii="Arial" w:hAnsi="Arial" w:cs="Arial"/>
          <w:sz w:val="24"/>
          <w:szCs w:val="24"/>
        </w:rPr>
        <w:tab/>
      </w:r>
      <w:r w:rsidR="00F80157">
        <w:rPr>
          <w:rFonts w:ascii="Arial" w:hAnsi="Arial" w:cs="Arial"/>
          <w:sz w:val="24"/>
          <w:szCs w:val="24"/>
        </w:rPr>
        <w:t>Here it</w:t>
      </w:r>
      <w:r w:rsidR="00562090" w:rsidRPr="00562090">
        <w:rPr>
          <w:rFonts w:ascii="Arial" w:hAnsi="Arial" w:cs="Arial"/>
          <w:sz w:val="24"/>
          <w:szCs w:val="24"/>
        </w:rPr>
        <w:t xml:space="preserve"> should be</w:t>
      </w:r>
      <w:r w:rsidR="00F80157">
        <w:rPr>
          <w:rFonts w:ascii="Arial" w:hAnsi="Arial" w:cs="Arial"/>
          <w:sz w:val="24"/>
          <w:szCs w:val="24"/>
        </w:rPr>
        <w:t xml:space="preserve"> considered against the applicable</w:t>
      </w:r>
      <w:r w:rsidR="001B2AE9">
        <w:rPr>
          <w:rFonts w:ascii="Arial" w:hAnsi="Arial" w:cs="Arial"/>
          <w:sz w:val="24"/>
          <w:szCs w:val="24"/>
        </w:rPr>
        <w:t xml:space="preserve"> background</w:t>
      </w:r>
      <w:r w:rsidR="00F80157">
        <w:rPr>
          <w:rFonts w:ascii="Arial" w:hAnsi="Arial" w:cs="Arial"/>
          <w:sz w:val="24"/>
          <w:szCs w:val="24"/>
        </w:rPr>
        <w:t xml:space="preserve"> facts</w:t>
      </w:r>
      <w:r w:rsidR="00562090" w:rsidRPr="00562090">
        <w:rPr>
          <w:rFonts w:ascii="Arial" w:hAnsi="Arial" w:cs="Arial"/>
          <w:sz w:val="24"/>
          <w:szCs w:val="24"/>
        </w:rPr>
        <w:t xml:space="preserve"> whether or not the </w:t>
      </w:r>
      <w:r>
        <w:rPr>
          <w:rFonts w:ascii="Arial" w:hAnsi="Arial" w:cs="Arial"/>
          <w:sz w:val="24"/>
          <w:szCs w:val="24"/>
        </w:rPr>
        <w:t>a</w:t>
      </w:r>
      <w:r w:rsidR="00562090" w:rsidRPr="00562090">
        <w:rPr>
          <w:rFonts w:ascii="Arial" w:hAnsi="Arial" w:cs="Arial"/>
          <w:sz w:val="24"/>
          <w:szCs w:val="24"/>
        </w:rPr>
        <w:t>pplicant’s trial has taken place w</w:t>
      </w:r>
      <w:r w:rsidR="00F80157">
        <w:rPr>
          <w:rFonts w:ascii="Arial" w:hAnsi="Arial" w:cs="Arial"/>
          <w:sz w:val="24"/>
          <w:szCs w:val="24"/>
        </w:rPr>
        <w:t>ithin a reasonable time</w:t>
      </w:r>
      <w:r w:rsidR="002A2033">
        <w:rPr>
          <w:rFonts w:ascii="Arial" w:hAnsi="Arial" w:cs="Arial"/>
          <w:sz w:val="24"/>
          <w:szCs w:val="24"/>
        </w:rPr>
        <w:t xml:space="preserve"> or not</w:t>
      </w:r>
      <w:r w:rsidR="00F80157">
        <w:rPr>
          <w:rFonts w:ascii="Arial" w:hAnsi="Arial" w:cs="Arial"/>
          <w:sz w:val="24"/>
          <w:szCs w:val="24"/>
        </w:rPr>
        <w:t xml:space="preserve">.  </w:t>
      </w:r>
    </w:p>
    <w:p w:rsidR="001B2AE9" w:rsidRDefault="001B2AE9" w:rsidP="00562090">
      <w:pPr>
        <w:spacing w:after="0" w:line="360" w:lineRule="auto"/>
        <w:jc w:val="both"/>
        <w:rPr>
          <w:rFonts w:ascii="Arial" w:hAnsi="Arial" w:cs="Arial"/>
          <w:sz w:val="24"/>
          <w:szCs w:val="24"/>
        </w:rPr>
      </w:pPr>
    </w:p>
    <w:p w:rsidR="00574A76" w:rsidRDefault="001B2AE9" w:rsidP="00562090">
      <w:pPr>
        <w:spacing w:after="0" w:line="360" w:lineRule="auto"/>
        <w:jc w:val="both"/>
        <w:rPr>
          <w:rFonts w:ascii="Arial" w:hAnsi="Arial" w:cs="Arial"/>
          <w:sz w:val="24"/>
          <w:szCs w:val="24"/>
        </w:rPr>
      </w:pPr>
      <w:r>
        <w:rPr>
          <w:rFonts w:ascii="Arial" w:hAnsi="Arial" w:cs="Arial"/>
          <w:sz w:val="24"/>
          <w:szCs w:val="24"/>
        </w:rPr>
        <w:t>[</w:t>
      </w:r>
      <w:r w:rsidR="000818D4">
        <w:rPr>
          <w:rFonts w:ascii="Arial" w:hAnsi="Arial" w:cs="Arial"/>
          <w:sz w:val="24"/>
          <w:szCs w:val="24"/>
        </w:rPr>
        <w:t>14</w:t>
      </w:r>
      <w:r>
        <w:rPr>
          <w:rFonts w:ascii="Arial" w:hAnsi="Arial" w:cs="Arial"/>
          <w:sz w:val="24"/>
          <w:szCs w:val="24"/>
        </w:rPr>
        <w:t>]</w:t>
      </w:r>
      <w:r>
        <w:rPr>
          <w:rFonts w:ascii="Arial" w:hAnsi="Arial" w:cs="Arial"/>
          <w:sz w:val="24"/>
          <w:szCs w:val="24"/>
        </w:rPr>
        <w:tab/>
      </w:r>
      <w:r w:rsidR="00F80157">
        <w:rPr>
          <w:rFonts w:ascii="Arial" w:hAnsi="Arial" w:cs="Arial"/>
          <w:sz w:val="24"/>
          <w:szCs w:val="24"/>
        </w:rPr>
        <w:t>In this case i</w:t>
      </w:r>
      <w:r w:rsidR="00562090" w:rsidRPr="00562090">
        <w:rPr>
          <w:rFonts w:ascii="Arial" w:hAnsi="Arial" w:cs="Arial"/>
          <w:sz w:val="24"/>
          <w:szCs w:val="24"/>
        </w:rPr>
        <w:t>t is undisputed that the cri</w:t>
      </w:r>
      <w:r w:rsidR="00F80157">
        <w:rPr>
          <w:rFonts w:ascii="Arial" w:hAnsi="Arial" w:cs="Arial"/>
          <w:sz w:val="24"/>
          <w:szCs w:val="24"/>
        </w:rPr>
        <w:t>minal process commenced with the app</w:t>
      </w:r>
      <w:r>
        <w:rPr>
          <w:rFonts w:ascii="Arial" w:hAnsi="Arial" w:cs="Arial"/>
          <w:sz w:val="24"/>
          <w:szCs w:val="24"/>
        </w:rPr>
        <w:t>licant’s arrest on 26 June 2009 -</w:t>
      </w:r>
      <w:r w:rsidR="00F80157">
        <w:rPr>
          <w:rFonts w:ascii="Arial" w:hAnsi="Arial" w:cs="Arial"/>
          <w:sz w:val="24"/>
          <w:szCs w:val="24"/>
        </w:rPr>
        <w:t xml:space="preserve"> t</w:t>
      </w:r>
      <w:r w:rsidR="00562090" w:rsidRPr="00562090">
        <w:rPr>
          <w:rFonts w:ascii="Arial" w:hAnsi="Arial" w:cs="Arial"/>
          <w:sz w:val="24"/>
          <w:szCs w:val="24"/>
        </w:rPr>
        <w:t>hat</w:t>
      </w:r>
      <w:r w:rsidR="005E137C">
        <w:rPr>
          <w:rFonts w:ascii="Arial" w:hAnsi="Arial" w:cs="Arial"/>
          <w:sz w:val="24"/>
          <w:szCs w:val="24"/>
        </w:rPr>
        <w:t xml:space="preserve"> it continued until</w:t>
      </w:r>
      <w:r w:rsidR="00562090" w:rsidRPr="00562090">
        <w:rPr>
          <w:rFonts w:ascii="Arial" w:hAnsi="Arial" w:cs="Arial"/>
          <w:sz w:val="24"/>
          <w:szCs w:val="24"/>
        </w:rPr>
        <w:t xml:space="preserve"> the case was provisionally </w:t>
      </w:r>
      <w:r w:rsidR="00562090" w:rsidRPr="00562090">
        <w:rPr>
          <w:rFonts w:ascii="Arial" w:hAnsi="Arial" w:cs="Arial"/>
          <w:sz w:val="24"/>
          <w:szCs w:val="24"/>
        </w:rPr>
        <w:lastRenderedPageBreak/>
        <w:t>withdrawn on 4 August 2014</w:t>
      </w:r>
      <w:r>
        <w:rPr>
          <w:rFonts w:ascii="Arial" w:hAnsi="Arial" w:cs="Arial"/>
          <w:sz w:val="24"/>
          <w:szCs w:val="24"/>
        </w:rPr>
        <w:t xml:space="preserve"> -</w:t>
      </w:r>
      <w:r w:rsidR="00562090" w:rsidRPr="00562090">
        <w:rPr>
          <w:rFonts w:ascii="Arial" w:hAnsi="Arial" w:cs="Arial"/>
          <w:sz w:val="24"/>
          <w:szCs w:val="24"/>
        </w:rPr>
        <w:t xml:space="preserve"> and that</w:t>
      </w:r>
      <w:r>
        <w:rPr>
          <w:rFonts w:ascii="Arial" w:hAnsi="Arial" w:cs="Arial"/>
          <w:sz w:val="24"/>
          <w:szCs w:val="24"/>
        </w:rPr>
        <w:t xml:space="preserve"> -</w:t>
      </w:r>
      <w:r w:rsidR="00562090" w:rsidRPr="00562090">
        <w:rPr>
          <w:rFonts w:ascii="Arial" w:hAnsi="Arial" w:cs="Arial"/>
          <w:sz w:val="24"/>
          <w:szCs w:val="24"/>
        </w:rPr>
        <w:t xml:space="preserve"> by the end of January 2019</w:t>
      </w:r>
      <w:r w:rsidR="00F80157">
        <w:rPr>
          <w:rFonts w:ascii="Arial" w:hAnsi="Arial" w:cs="Arial"/>
          <w:sz w:val="24"/>
          <w:szCs w:val="24"/>
        </w:rPr>
        <w:t>,</w:t>
      </w:r>
      <w:r w:rsidR="00562090" w:rsidRPr="00562090">
        <w:rPr>
          <w:rFonts w:ascii="Arial" w:hAnsi="Arial" w:cs="Arial"/>
          <w:sz w:val="24"/>
          <w:szCs w:val="24"/>
        </w:rPr>
        <w:t xml:space="preserve"> such prosecution can at any stage still be re</w:t>
      </w:r>
      <w:r w:rsidR="00F80157">
        <w:rPr>
          <w:rFonts w:ascii="Arial" w:hAnsi="Arial" w:cs="Arial"/>
          <w:sz w:val="24"/>
          <w:szCs w:val="24"/>
        </w:rPr>
        <w:t>-</w:t>
      </w:r>
      <w:r w:rsidR="00562090" w:rsidRPr="00562090">
        <w:rPr>
          <w:rFonts w:ascii="Arial" w:hAnsi="Arial" w:cs="Arial"/>
          <w:sz w:val="24"/>
          <w:szCs w:val="24"/>
        </w:rPr>
        <w:t xml:space="preserve">commenced.  Over all that is a period of nearly ten years.  </w:t>
      </w:r>
    </w:p>
    <w:p w:rsidR="00574A76" w:rsidRDefault="00574A76" w:rsidP="00562090">
      <w:pPr>
        <w:spacing w:after="0" w:line="360" w:lineRule="auto"/>
        <w:jc w:val="both"/>
        <w:rPr>
          <w:rFonts w:ascii="Arial" w:hAnsi="Arial" w:cs="Arial"/>
          <w:sz w:val="24"/>
          <w:szCs w:val="24"/>
        </w:rPr>
      </w:pPr>
    </w:p>
    <w:p w:rsidR="00F80157" w:rsidRDefault="00574A76" w:rsidP="00562090">
      <w:pPr>
        <w:spacing w:after="0" w:line="360" w:lineRule="auto"/>
        <w:jc w:val="both"/>
        <w:rPr>
          <w:rFonts w:ascii="Arial" w:hAnsi="Arial" w:cs="Arial"/>
          <w:sz w:val="24"/>
          <w:szCs w:val="24"/>
        </w:rPr>
      </w:pPr>
      <w:r>
        <w:rPr>
          <w:rFonts w:ascii="Arial" w:hAnsi="Arial" w:cs="Arial"/>
          <w:sz w:val="24"/>
          <w:szCs w:val="24"/>
        </w:rPr>
        <w:t>[1</w:t>
      </w:r>
      <w:r w:rsidR="000818D4">
        <w:rPr>
          <w:rFonts w:ascii="Arial" w:hAnsi="Arial" w:cs="Arial"/>
          <w:sz w:val="24"/>
          <w:szCs w:val="24"/>
        </w:rPr>
        <w:t>5</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It is clear however that a </w:t>
      </w:r>
      <w:r>
        <w:rPr>
          <w:rFonts w:ascii="Arial" w:hAnsi="Arial" w:cs="Arial"/>
          <w:sz w:val="24"/>
          <w:szCs w:val="24"/>
        </w:rPr>
        <w:t>c</w:t>
      </w:r>
      <w:r w:rsidR="00562090" w:rsidRPr="00562090">
        <w:rPr>
          <w:rFonts w:ascii="Arial" w:hAnsi="Arial" w:cs="Arial"/>
          <w:sz w:val="24"/>
          <w:szCs w:val="24"/>
        </w:rPr>
        <w:t>ourt is not just required to look at what seems</w:t>
      </w:r>
      <w:r w:rsidR="00F80157">
        <w:rPr>
          <w:rFonts w:ascii="Arial" w:hAnsi="Arial" w:cs="Arial"/>
          <w:sz w:val="24"/>
          <w:szCs w:val="24"/>
        </w:rPr>
        <w:t>,</w:t>
      </w:r>
      <w:r w:rsidR="00562090" w:rsidRPr="00562090">
        <w:rPr>
          <w:rFonts w:ascii="Arial" w:hAnsi="Arial" w:cs="Arial"/>
          <w:sz w:val="24"/>
          <w:szCs w:val="24"/>
        </w:rPr>
        <w:t xml:space="preserve"> at first glance</w:t>
      </w:r>
      <w:r w:rsidR="00F80157">
        <w:rPr>
          <w:rFonts w:ascii="Arial" w:hAnsi="Arial" w:cs="Arial"/>
          <w:sz w:val="24"/>
          <w:szCs w:val="24"/>
        </w:rPr>
        <w:t>,</w:t>
      </w:r>
      <w:r w:rsidR="00562090" w:rsidRPr="00562090">
        <w:rPr>
          <w:rFonts w:ascii="Arial" w:hAnsi="Arial" w:cs="Arial"/>
          <w:sz w:val="24"/>
          <w:szCs w:val="24"/>
        </w:rPr>
        <w:t xml:space="preserve"> an extra</w:t>
      </w:r>
      <w:r w:rsidR="00F80157">
        <w:rPr>
          <w:rFonts w:ascii="Arial" w:hAnsi="Arial" w:cs="Arial"/>
          <w:sz w:val="24"/>
          <w:szCs w:val="24"/>
        </w:rPr>
        <w:t>-</w:t>
      </w:r>
      <w:r w:rsidR="00562090" w:rsidRPr="00562090">
        <w:rPr>
          <w:rFonts w:ascii="Arial" w:hAnsi="Arial" w:cs="Arial"/>
          <w:sz w:val="24"/>
          <w:szCs w:val="24"/>
        </w:rPr>
        <w:t xml:space="preserve"> ordinary long period of time</w:t>
      </w:r>
      <w:r>
        <w:rPr>
          <w:rFonts w:ascii="Arial" w:hAnsi="Arial" w:cs="Arial"/>
          <w:sz w:val="24"/>
          <w:szCs w:val="24"/>
        </w:rPr>
        <w:t>,</w:t>
      </w:r>
      <w:r w:rsidR="00562090" w:rsidRPr="00562090">
        <w:rPr>
          <w:rFonts w:ascii="Arial" w:hAnsi="Arial" w:cs="Arial"/>
          <w:sz w:val="24"/>
          <w:szCs w:val="24"/>
        </w:rPr>
        <w:t xml:space="preserve"> but that the </w:t>
      </w:r>
      <w:r>
        <w:rPr>
          <w:rFonts w:ascii="Arial" w:hAnsi="Arial" w:cs="Arial"/>
          <w:sz w:val="24"/>
          <w:szCs w:val="24"/>
        </w:rPr>
        <w:t>c</w:t>
      </w:r>
      <w:r w:rsidR="00562090" w:rsidRPr="00562090">
        <w:rPr>
          <w:rFonts w:ascii="Arial" w:hAnsi="Arial" w:cs="Arial"/>
          <w:sz w:val="24"/>
          <w:szCs w:val="24"/>
        </w:rPr>
        <w:t xml:space="preserve">ourt is required to look at the reasons for the delay and distinguish between systemic delays and delays attributed to an </w:t>
      </w:r>
      <w:r>
        <w:rPr>
          <w:rFonts w:ascii="Arial" w:hAnsi="Arial" w:cs="Arial"/>
          <w:sz w:val="24"/>
          <w:szCs w:val="24"/>
        </w:rPr>
        <w:t>a</w:t>
      </w:r>
      <w:r w:rsidR="00562090" w:rsidRPr="00562090">
        <w:rPr>
          <w:rFonts w:ascii="Arial" w:hAnsi="Arial" w:cs="Arial"/>
          <w:sz w:val="24"/>
          <w:szCs w:val="24"/>
        </w:rPr>
        <w:t>ccused for instance.</w:t>
      </w:r>
      <w:r w:rsidR="009D3775">
        <w:rPr>
          <w:rStyle w:val="FootnoteReference"/>
          <w:rFonts w:ascii="Arial" w:hAnsi="Arial"/>
          <w:sz w:val="24"/>
          <w:szCs w:val="24"/>
        </w:rPr>
        <w:footnoteReference w:id="1"/>
      </w:r>
      <w:r w:rsidR="00562090" w:rsidRPr="00562090">
        <w:rPr>
          <w:rFonts w:ascii="Arial" w:hAnsi="Arial" w:cs="Arial"/>
          <w:sz w:val="24"/>
          <w:szCs w:val="24"/>
        </w:rPr>
        <w:t xml:space="preserve">  </w:t>
      </w:r>
    </w:p>
    <w:p w:rsidR="00F80157" w:rsidRDefault="00F80157" w:rsidP="00562090">
      <w:pPr>
        <w:spacing w:after="0" w:line="360" w:lineRule="auto"/>
        <w:jc w:val="both"/>
        <w:rPr>
          <w:rFonts w:ascii="Arial" w:hAnsi="Arial" w:cs="Arial"/>
          <w:sz w:val="24"/>
          <w:szCs w:val="24"/>
        </w:rPr>
      </w:pPr>
    </w:p>
    <w:p w:rsidR="00F80157" w:rsidRDefault="00F80157"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1</w:t>
      </w:r>
      <w:r w:rsidR="000818D4">
        <w:rPr>
          <w:rFonts w:ascii="Arial" w:hAnsi="Arial" w:cs="Arial"/>
          <w:sz w:val="24"/>
          <w:szCs w:val="24"/>
        </w:rPr>
        <w:t>6</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On analysis</w:t>
      </w:r>
      <w:r w:rsidR="00574A76">
        <w:rPr>
          <w:rFonts w:ascii="Arial" w:hAnsi="Arial" w:cs="Arial"/>
          <w:sz w:val="24"/>
          <w:szCs w:val="24"/>
        </w:rPr>
        <w:t>,</w:t>
      </w:r>
      <w:r w:rsidR="00562090" w:rsidRPr="00562090">
        <w:rPr>
          <w:rFonts w:ascii="Arial" w:hAnsi="Arial" w:cs="Arial"/>
          <w:sz w:val="24"/>
          <w:szCs w:val="24"/>
        </w:rPr>
        <w:t xml:space="preserve"> it appears that the entire period</w:t>
      </w:r>
      <w:r>
        <w:rPr>
          <w:rFonts w:ascii="Arial" w:hAnsi="Arial" w:cs="Arial"/>
          <w:sz w:val="24"/>
          <w:szCs w:val="24"/>
        </w:rPr>
        <w:t>,</w:t>
      </w:r>
      <w:r w:rsidR="00562090" w:rsidRPr="00562090">
        <w:rPr>
          <w:rFonts w:ascii="Arial" w:hAnsi="Arial" w:cs="Arial"/>
          <w:sz w:val="24"/>
          <w:szCs w:val="24"/>
        </w:rPr>
        <w:t xml:space="preserve"> throughout which the </w:t>
      </w:r>
      <w:r w:rsidR="00574A76">
        <w:rPr>
          <w:rFonts w:ascii="Arial" w:hAnsi="Arial" w:cs="Arial"/>
          <w:sz w:val="24"/>
          <w:szCs w:val="24"/>
        </w:rPr>
        <w:t>a</w:t>
      </w:r>
      <w:r w:rsidR="00562090" w:rsidRPr="00562090">
        <w:rPr>
          <w:rFonts w:ascii="Arial" w:hAnsi="Arial" w:cs="Arial"/>
          <w:sz w:val="24"/>
          <w:szCs w:val="24"/>
        </w:rPr>
        <w:t>pplicant was faced with prosecution</w:t>
      </w:r>
      <w:r>
        <w:rPr>
          <w:rFonts w:ascii="Arial" w:hAnsi="Arial" w:cs="Arial"/>
          <w:sz w:val="24"/>
          <w:szCs w:val="24"/>
        </w:rPr>
        <w:t>,</w:t>
      </w:r>
      <w:r w:rsidR="00562090" w:rsidRPr="00562090">
        <w:rPr>
          <w:rFonts w:ascii="Arial" w:hAnsi="Arial" w:cs="Arial"/>
          <w:sz w:val="24"/>
          <w:szCs w:val="24"/>
        </w:rPr>
        <w:t xml:space="preserve"> should be divided </w:t>
      </w:r>
      <w:r w:rsidR="009D3775">
        <w:rPr>
          <w:rFonts w:ascii="Arial" w:hAnsi="Arial" w:cs="Arial"/>
          <w:sz w:val="24"/>
          <w:szCs w:val="24"/>
        </w:rPr>
        <w:t>into two periods, namely the period</w:t>
      </w:r>
      <w:r w:rsidR="00562090" w:rsidRPr="00562090">
        <w:rPr>
          <w:rFonts w:ascii="Arial" w:hAnsi="Arial" w:cs="Arial"/>
          <w:sz w:val="24"/>
          <w:szCs w:val="24"/>
        </w:rPr>
        <w:t xml:space="preserve"> 26 June 2009 to 4 August 2014 and the period 4 August 2014 to the end of January 2019.  </w:t>
      </w:r>
    </w:p>
    <w:p w:rsidR="00F80157" w:rsidRDefault="00F80157" w:rsidP="00562090">
      <w:pPr>
        <w:spacing w:after="0" w:line="360" w:lineRule="auto"/>
        <w:jc w:val="both"/>
        <w:rPr>
          <w:rFonts w:ascii="Arial" w:hAnsi="Arial" w:cs="Arial"/>
          <w:sz w:val="24"/>
          <w:szCs w:val="24"/>
        </w:rPr>
      </w:pPr>
    </w:p>
    <w:p w:rsidR="00562090" w:rsidRPr="00562090" w:rsidRDefault="00F80157"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1</w:t>
      </w:r>
      <w:r w:rsidR="000818D4">
        <w:rPr>
          <w:rFonts w:ascii="Arial" w:hAnsi="Arial" w:cs="Arial"/>
          <w:sz w:val="24"/>
          <w:szCs w:val="24"/>
        </w:rPr>
        <w:t>7</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If one has regard to the above analysi</w:t>
      </w:r>
      <w:r w:rsidR="00574A76">
        <w:rPr>
          <w:rFonts w:ascii="Arial" w:hAnsi="Arial" w:cs="Arial"/>
          <w:sz w:val="24"/>
          <w:szCs w:val="24"/>
        </w:rPr>
        <w:t>s of the case history,</w:t>
      </w:r>
      <w:r w:rsidR="00562090" w:rsidRPr="00562090">
        <w:rPr>
          <w:rFonts w:ascii="Arial" w:hAnsi="Arial" w:cs="Arial"/>
          <w:sz w:val="24"/>
          <w:szCs w:val="24"/>
        </w:rPr>
        <w:t xml:space="preserve"> </w:t>
      </w:r>
      <w:r w:rsidR="00574A76">
        <w:rPr>
          <w:rFonts w:ascii="Arial" w:hAnsi="Arial" w:cs="Arial"/>
          <w:sz w:val="24"/>
          <w:szCs w:val="24"/>
        </w:rPr>
        <w:t>u</w:t>
      </w:r>
      <w:r w:rsidR="00562090" w:rsidRPr="00562090">
        <w:rPr>
          <w:rFonts w:ascii="Arial" w:hAnsi="Arial" w:cs="Arial"/>
          <w:sz w:val="24"/>
          <w:szCs w:val="24"/>
        </w:rPr>
        <w:t>p to the date of the provisional withdrawal of the charges, in August 2014</w:t>
      </w:r>
      <w:r w:rsidR="005E137C">
        <w:rPr>
          <w:rFonts w:ascii="Arial" w:hAnsi="Arial" w:cs="Arial"/>
          <w:sz w:val="24"/>
          <w:szCs w:val="24"/>
        </w:rPr>
        <w:t>,</w:t>
      </w:r>
      <w:r w:rsidR="00562090" w:rsidRPr="00562090">
        <w:rPr>
          <w:rFonts w:ascii="Arial" w:hAnsi="Arial" w:cs="Arial"/>
          <w:sz w:val="24"/>
          <w:szCs w:val="24"/>
        </w:rPr>
        <w:t xml:space="preserve"> it appears that the </w:t>
      </w:r>
      <w:r w:rsidR="00574A76">
        <w:rPr>
          <w:rFonts w:ascii="Arial" w:hAnsi="Arial" w:cs="Arial"/>
          <w:sz w:val="24"/>
          <w:szCs w:val="24"/>
        </w:rPr>
        <w:t>a</w:t>
      </w:r>
      <w:r w:rsidR="00562090" w:rsidRPr="00562090">
        <w:rPr>
          <w:rFonts w:ascii="Arial" w:hAnsi="Arial" w:cs="Arial"/>
          <w:sz w:val="24"/>
          <w:szCs w:val="24"/>
        </w:rPr>
        <w:t xml:space="preserve">pplicant </w:t>
      </w:r>
      <w:r>
        <w:rPr>
          <w:rFonts w:ascii="Arial" w:hAnsi="Arial" w:cs="Arial"/>
          <w:sz w:val="24"/>
          <w:szCs w:val="24"/>
        </w:rPr>
        <w:t xml:space="preserve">most </w:t>
      </w:r>
      <w:r w:rsidR="00562090" w:rsidRPr="00562090">
        <w:rPr>
          <w:rFonts w:ascii="Arial" w:hAnsi="Arial" w:cs="Arial"/>
          <w:sz w:val="24"/>
          <w:szCs w:val="24"/>
        </w:rPr>
        <w:t>certainly</w:t>
      </w:r>
      <w:r>
        <w:rPr>
          <w:rFonts w:ascii="Arial" w:hAnsi="Arial" w:cs="Arial"/>
          <w:sz w:val="24"/>
          <w:szCs w:val="24"/>
        </w:rPr>
        <w:t>,</w:t>
      </w:r>
      <w:r w:rsidR="00562090" w:rsidRPr="00562090">
        <w:rPr>
          <w:rFonts w:ascii="Arial" w:hAnsi="Arial" w:cs="Arial"/>
          <w:sz w:val="24"/>
          <w:szCs w:val="24"/>
        </w:rPr>
        <w:t xml:space="preserve"> in a material manner</w:t>
      </w:r>
      <w:r>
        <w:rPr>
          <w:rFonts w:ascii="Arial" w:hAnsi="Arial" w:cs="Arial"/>
          <w:sz w:val="24"/>
          <w:szCs w:val="24"/>
        </w:rPr>
        <w:t>,</w:t>
      </w:r>
      <w:r w:rsidR="00562090" w:rsidRPr="00562090">
        <w:rPr>
          <w:rFonts w:ascii="Arial" w:hAnsi="Arial" w:cs="Arial"/>
          <w:sz w:val="24"/>
          <w:szCs w:val="24"/>
        </w:rPr>
        <w:t xml:space="preserve"> contributed to t</w:t>
      </w:r>
      <w:r>
        <w:rPr>
          <w:rFonts w:ascii="Arial" w:hAnsi="Arial" w:cs="Arial"/>
          <w:sz w:val="24"/>
          <w:szCs w:val="24"/>
        </w:rPr>
        <w:t>he initial period of delay if one</w:t>
      </w:r>
      <w:r w:rsidR="00562090" w:rsidRPr="00562090">
        <w:rPr>
          <w:rFonts w:ascii="Arial" w:hAnsi="Arial" w:cs="Arial"/>
          <w:sz w:val="24"/>
          <w:szCs w:val="24"/>
        </w:rPr>
        <w:t xml:space="preserve"> for instance</w:t>
      </w:r>
      <w:r>
        <w:rPr>
          <w:rFonts w:ascii="Arial" w:hAnsi="Arial" w:cs="Arial"/>
          <w:sz w:val="24"/>
          <w:szCs w:val="24"/>
        </w:rPr>
        <w:t xml:space="preserve"> has regard to</w:t>
      </w:r>
      <w:r w:rsidR="00562090" w:rsidRPr="00562090">
        <w:rPr>
          <w:rFonts w:ascii="Arial" w:hAnsi="Arial" w:cs="Arial"/>
          <w:sz w:val="24"/>
          <w:szCs w:val="24"/>
        </w:rPr>
        <w:t xml:space="preserve"> the postponements from August 2011 to January 2012 or tha</w:t>
      </w:r>
      <w:r>
        <w:rPr>
          <w:rFonts w:ascii="Arial" w:hAnsi="Arial" w:cs="Arial"/>
          <w:sz w:val="24"/>
          <w:szCs w:val="24"/>
        </w:rPr>
        <w:t>t from January 2012 to July 2012</w:t>
      </w:r>
      <w:r w:rsidR="00562090" w:rsidRPr="00562090">
        <w:rPr>
          <w:rFonts w:ascii="Arial" w:hAnsi="Arial" w:cs="Arial"/>
          <w:sz w:val="24"/>
          <w:szCs w:val="24"/>
        </w:rPr>
        <w:t>.</w:t>
      </w:r>
    </w:p>
    <w:p w:rsidR="00562090" w:rsidRPr="00562090" w:rsidRDefault="00562090" w:rsidP="00562090">
      <w:pPr>
        <w:spacing w:after="0" w:line="360" w:lineRule="auto"/>
        <w:jc w:val="both"/>
        <w:rPr>
          <w:rFonts w:ascii="Arial" w:hAnsi="Arial" w:cs="Arial"/>
          <w:sz w:val="24"/>
          <w:szCs w:val="24"/>
        </w:rPr>
      </w:pPr>
    </w:p>
    <w:p w:rsidR="00926B6A" w:rsidRDefault="00926B6A" w:rsidP="00562090">
      <w:pPr>
        <w:spacing w:after="0" w:line="360" w:lineRule="auto"/>
        <w:jc w:val="both"/>
        <w:rPr>
          <w:rFonts w:ascii="Arial" w:hAnsi="Arial" w:cs="Arial"/>
          <w:sz w:val="24"/>
          <w:szCs w:val="24"/>
        </w:rPr>
      </w:pPr>
      <w:r>
        <w:rPr>
          <w:rFonts w:ascii="Arial" w:hAnsi="Arial" w:cs="Arial"/>
          <w:sz w:val="24"/>
          <w:szCs w:val="24"/>
        </w:rPr>
        <w:t>[1</w:t>
      </w:r>
      <w:r w:rsidR="000818D4">
        <w:rPr>
          <w:rFonts w:ascii="Arial" w:hAnsi="Arial" w:cs="Arial"/>
          <w:sz w:val="24"/>
          <w:szCs w:val="24"/>
        </w:rPr>
        <w:t>8</w:t>
      </w:r>
      <w:r>
        <w:rPr>
          <w:rFonts w:ascii="Arial" w:hAnsi="Arial" w:cs="Arial"/>
          <w:sz w:val="24"/>
          <w:szCs w:val="24"/>
        </w:rPr>
        <w:t>]</w:t>
      </w:r>
      <w:r>
        <w:rPr>
          <w:rFonts w:ascii="Arial" w:hAnsi="Arial" w:cs="Arial"/>
          <w:sz w:val="24"/>
          <w:szCs w:val="24"/>
        </w:rPr>
        <w:tab/>
      </w:r>
      <w:r w:rsidR="00106B2E">
        <w:rPr>
          <w:rFonts w:ascii="Arial" w:hAnsi="Arial" w:cs="Arial"/>
          <w:sz w:val="24"/>
          <w:szCs w:val="24"/>
        </w:rPr>
        <w:t>Systemic factors seem</w:t>
      </w:r>
      <w:r w:rsidR="00562090" w:rsidRPr="00562090">
        <w:rPr>
          <w:rFonts w:ascii="Arial" w:hAnsi="Arial" w:cs="Arial"/>
          <w:sz w:val="24"/>
          <w:szCs w:val="24"/>
        </w:rPr>
        <w:t xml:space="preserve"> to have played a contributing role.  It is</w:t>
      </w:r>
      <w:r w:rsidR="005E137C">
        <w:rPr>
          <w:rFonts w:ascii="Arial" w:hAnsi="Arial" w:cs="Arial"/>
          <w:sz w:val="24"/>
          <w:szCs w:val="24"/>
        </w:rPr>
        <w:t xml:space="preserve"> for example</w:t>
      </w:r>
      <w:r w:rsidR="00562090" w:rsidRPr="00562090">
        <w:rPr>
          <w:rFonts w:ascii="Arial" w:hAnsi="Arial" w:cs="Arial"/>
          <w:sz w:val="24"/>
          <w:szCs w:val="24"/>
        </w:rPr>
        <w:t xml:space="preserve"> not explained how the case could be postponed</w:t>
      </w:r>
      <w:r w:rsidR="00F80157">
        <w:rPr>
          <w:rFonts w:ascii="Arial" w:hAnsi="Arial" w:cs="Arial"/>
          <w:sz w:val="24"/>
          <w:szCs w:val="24"/>
        </w:rPr>
        <w:t xml:space="preserve"> from July 2012 to June 2013 for instance, and why no</w:t>
      </w:r>
      <w:r w:rsidR="00562090" w:rsidRPr="00562090">
        <w:rPr>
          <w:rFonts w:ascii="Arial" w:hAnsi="Arial" w:cs="Arial"/>
          <w:sz w:val="24"/>
          <w:szCs w:val="24"/>
        </w:rPr>
        <w:t xml:space="preserve"> objections were raised in this regard</w:t>
      </w:r>
      <w:r w:rsidR="00F80157">
        <w:rPr>
          <w:rFonts w:ascii="Arial" w:hAnsi="Arial" w:cs="Arial"/>
          <w:sz w:val="24"/>
          <w:szCs w:val="24"/>
        </w:rPr>
        <w:t xml:space="preserve"> to what would seem an extra-ordinary long</w:t>
      </w:r>
      <w:r w:rsidR="00106B2E">
        <w:rPr>
          <w:rFonts w:ascii="Arial" w:hAnsi="Arial" w:cs="Arial"/>
          <w:sz w:val="24"/>
          <w:szCs w:val="24"/>
        </w:rPr>
        <w:t xml:space="preserve"> postponement</w:t>
      </w:r>
      <w:r w:rsidR="00562090" w:rsidRPr="00562090">
        <w:rPr>
          <w:rFonts w:ascii="Arial" w:hAnsi="Arial" w:cs="Arial"/>
          <w:sz w:val="24"/>
          <w:szCs w:val="24"/>
        </w:rPr>
        <w:t xml:space="preserve">.  </w:t>
      </w:r>
    </w:p>
    <w:p w:rsidR="00926B6A" w:rsidRDefault="00926B6A" w:rsidP="00562090">
      <w:pPr>
        <w:spacing w:after="0" w:line="360" w:lineRule="auto"/>
        <w:jc w:val="both"/>
        <w:rPr>
          <w:rFonts w:ascii="Arial" w:hAnsi="Arial" w:cs="Arial"/>
          <w:sz w:val="24"/>
          <w:szCs w:val="24"/>
        </w:rPr>
      </w:pPr>
    </w:p>
    <w:p w:rsidR="00926B6A" w:rsidRDefault="00926B6A" w:rsidP="00562090">
      <w:pPr>
        <w:spacing w:after="0" w:line="360" w:lineRule="auto"/>
        <w:jc w:val="both"/>
        <w:rPr>
          <w:rFonts w:ascii="Arial" w:hAnsi="Arial" w:cs="Arial"/>
          <w:sz w:val="24"/>
          <w:szCs w:val="24"/>
        </w:rPr>
      </w:pPr>
      <w:r>
        <w:rPr>
          <w:rFonts w:ascii="Arial" w:hAnsi="Arial" w:cs="Arial"/>
          <w:sz w:val="24"/>
          <w:szCs w:val="24"/>
        </w:rPr>
        <w:t>[1</w:t>
      </w:r>
      <w:r w:rsidR="000818D4">
        <w:rPr>
          <w:rFonts w:ascii="Arial" w:hAnsi="Arial" w:cs="Arial"/>
          <w:sz w:val="24"/>
          <w:szCs w:val="24"/>
        </w:rPr>
        <w:t>9</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I woul</w:t>
      </w:r>
      <w:r w:rsidR="00106B2E">
        <w:rPr>
          <w:rFonts w:ascii="Arial" w:hAnsi="Arial" w:cs="Arial"/>
          <w:sz w:val="24"/>
          <w:szCs w:val="24"/>
        </w:rPr>
        <w:t xml:space="preserve">d not have granted any relief </w:t>
      </w:r>
      <w:r w:rsidR="00562090" w:rsidRPr="00562090">
        <w:rPr>
          <w:rFonts w:ascii="Arial" w:hAnsi="Arial" w:cs="Arial"/>
          <w:sz w:val="24"/>
          <w:szCs w:val="24"/>
        </w:rPr>
        <w:t xml:space="preserve">to the </w:t>
      </w:r>
      <w:r>
        <w:rPr>
          <w:rFonts w:ascii="Arial" w:hAnsi="Arial" w:cs="Arial"/>
          <w:sz w:val="24"/>
          <w:szCs w:val="24"/>
        </w:rPr>
        <w:t>a</w:t>
      </w:r>
      <w:r w:rsidR="00562090" w:rsidRPr="00562090">
        <w:rPr>
          <w:rFonts w:ascii="Arial" w:hAnsi="Arial" w:cs="Arial"/>
          <w:sz w:val="24"/>
          <w:szCs w:val="24"/>
        </w:rPr>
        <w:t>pplicant on the basis of the initial delay and would</w:t>
      </w:r>
      <w:r w:rsidR="005E137C">
        <w:rPr>
          <w:rFonts w:ascii="Arial" w:hAnsi="Arial" w:cs="Arial"/>
          <w:sz w:val="24"/>
          <w:szCs w:val="24"/>
        </w:rPr>
        <w:t>,</w:t>
      </w:r>
      <w:r w:rsidR="005E137C" w:rsidRPr="005E137C">
        <w:rPr>
          <w:rFonts w:ascii="Arial" w:hAnsi="Arial" w:cs="Arial"/>
          <w:sz w:val="24"/>
          <w:szCs w:val="24"/>
        </w:rPr>
        <w:t xml:space="preserve"> </w:t>
      </w:r>
      <w:r w:rsidR="005E137C">
        <w:rPr>
          <w:rFonts w:ascii="Arial" w:hAnsi="Arial" w:cs="Arial"/>
          <w:sz w:val="24"/>
          <w:szCs w:val="24"/>
        </w:rPr>
        <w:t>against such background,</w:t>
      </w:r>
      <w:r w:rsidR="00562090" w:rsidRPr="00562090">
        <w:rPr>
          <w:rFonts w:ascii="Arial" w:hAnsi="Arial" w:cs="Arial"/>
          <w:sz w:val="24"/>
          <w:szCs w:val="24"/>
        </w:rPr>
        <w:t xml:space="preserve"> not have found that this initial period would have amounted to an actionable unreasonable delay.  </w:t>
      </w:r>
    </w:p>
    <w:p w:rsidR="00926B6A" w:rsidRDefault="00926B6A" w:rsidP="00562090">
      <w:pPr>
        <w:spacing w:after="0" w:line="360" w:lineRule="auto"/>
        <w:jc w:val="both"/>
        <w:rPr>
          <w:rFonts w:ascii="Arial" w:hAnsi="Arial" w:cs="Arial"/>
          <w:sz w:val="24"/>
          <w:szCs w:val="24"/>
        </w:rPr>
      </w:pPr>
    </w:p>
    <w:p w:rsidR="00926B6A" w:rsidRDefault="00926B6A" w:rsidP="00562090">
      <w:pPr>
        <w:spacing w:after="0" w:line="360" w:lineRule="auto"/>
        <w:jc w:val="both"/>
        <w:rPr>
          <w:rFonts w:ascii="Arial" w:hAnsi="Arial" w:cs="Arial"/>
          <w:sz w:val="24"/>
          <w:szCs w:val="24"/>
        </w:rPr>
      </w:pPr>
      <w:r>
        <w:rPr>
          <w:rFonts w:ascii="Arial" w:hAnsi="Arial" w:cs="Arial"/>
          <w:sz w:val="24"/>
          <w:szCs w:val="24"/>
        </w:rPr>
        <w:t>[</w:t>
      </w:r>
      <w:r w:rsidR="000818D4">
        <w:rPr>
          <w:rFonts w:ascii="Arial" w:hAnsi="Arial" w:cs="Arial"/>
          <w:sz w:val="24"/>
          <w:szCs w:val="24"/>
        </w:rPr>
        <w:t>20</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second part of the delay in my view </w:t>
      </w:r>
      <w:r w:rsidR="00106B2E">
        <w:rPr>
          <w:rFonts w:ascii="Arial" w:hAnsi="Arial" w:cs="Arial"/>
          <w:sz w:val="24"/>
          <w:szCs w:val="24"/>
        </w:rPr>
        <w:t xml:space="preserve">- </w:t>
      </w:r>
      <w:r w:rsidR="00562090" w:rsidRPr="00562090">
        <w:rPr>
          <w:rFonts w:ascii="Arial" w:hAnsi="Arial" w:cs="Arial"/>
          <w:sz w:val="24"/>
          <w:szCs w:val="24"/>
        </w:rPr>
        <w:t>that is the further period of de</w:t>
      </w:r>
      <w:r w:rsidR="00106B2E">
        <w:rPr>
          <w:rFonts w:ascii="Arial" w:hAnsi="Arial" w:cs="Arial"/>
          <w:sz w:val="24"/>
          <w:szCs w:val="24"/>
        </w:rPr>
        <w:t>lay from August 2014 to date -</w:t>
      </w:r>
      <w:r w:rsidR="00562090" w:rsidRPr="00562090">
        <w:rPr>
          <w:rFonts w:ascii="Arial" w:hAnsi="Arial" w:cs="Arial"/>
          <w:sz w:val="24"/>
          <w:szCs w:val="24"/>
        </w:rPr>
        <w:t xml:space="preserve"> does howeve</w:t>
      </w:r>
      <w:r w:rsidR="00106B2E">
        <w:rPr>
          <w:rFonts w:ascii="Arial" w:hAnsi="Arial" w:cs="Arial"/>
          <w:sz w:val="24"/>
          <w:szCs w:val="24"/>
        </w:rPr>
        <w:t>r stand on a different footing.</w:t>
      </w:r>
      <w:r w:rsidR="00562090" w:rsidRPr="00562090">
        <w:rPr>
          <w:rFonts w:ascii="Arial" w:hAnsi="Arial" w:cs="Arial"/>
          <w:sz w:val="24"/>
          <w:szCs w:val="24"/>
        </w:rPr>
        <w:t xml:space="preserve"> </w:t>
      </w:r>
      <w:r w:rsidR="007A7C6D">
        <w:rPr>
          <w:rFonts w:ascii="Arial" w:hAnsi="Arial" w:cs="Arial"/>
          <w:sz w:val="24"/>
          <w:szCs w:val="24"/>
        </w:rPr>
        <w:t>Here i</w:t>
      </w:r>
      <w:r w:rsidR="00562090" w:rsidRPr="00562090">
        <w:rPr>
          <w:rFonts w:ascii="Arial" w:hAnsi="Arial" w:cs="Arial"/>
          <w:sz w:val="24"/>
          <w:szCs w:val="24"/>
        </w:rPr>
        <w:t>t here becomes clear</w:t>
      </w:r>
      <w:r w:rsidR="007A7C6D">
        <w:rPr>
          <w:rFonts w:ascii="Arial" w:hAnsi="Arial" w:cs="Arial"/>
          <w:sz w:val="24"/>
          <w:szCs w:val="24"/>
        </w:rPr>
        <w:t>,</w:t>
      </w:r>
      <w:r w:rsidR="00562090" w:rsidRPr="00562090">
        <w:rPr>
          <w:rFonts w:ascii="Arial" w:hAnsi="Arial" w:cs="Arial"/>
          <w:sz w:val="24"/>
          <w:szCs w:val="24"/>
        </w:rPr>
        <w:t xml:space="preserve"> on the papers before </w:t>
      </w:r>
      <w:r>
        <w:rPr>
          <w:rFonts w:ascii="Arial" w:hAnsi="Arial" w:cs="Arial"/>
          <w:sz w:val="24"/>
          <w:szCs w:val="24"/>
        </w:rPr>
        <w:t>c</w:t>
      </w:r>
      <w:r w:rsidR="00562090" w:rsidRPr="00562090">
        <w:rPr>
          <w:rFonts w:ascii="Arial" w:hAnsi="Arial" w:cs="Arial"/>
          <w:sz w:val="24"/>
          <w:szCs w:val="24"/>
        </w:rPr>
        <w:t>ourt</w:t>
      </w:r>
      <w:r w:rsidR="007A7C6D">
        <w:rPr>
          <w:rFonts w:ascii="Arial" w:hAnsi="Arial" w:cs="Arial"/>
          <w:sz w:val="24"/>
          <w:szCs w:val="24"/>
        </w:rPr>
        <w:t>,</w:t>
      </w:r>
      <w:r w:rsidR="00562090" w:rsidRPr="00562090">
        <w:rPr>
          <w:rFonts w:ascii="Arial" w:hAnsi="Arial" w:cs="Arial"/>
          <w:sz w:val="24"/>
          <w:szCs w:val="24"/>
        </w:rPr>
        <w:t xml:space="preserve"> that the prosecution has not been re</w:t>
      </w:r>
      <w:r w:rsidR="00106B2E">
        <w:rPr>
          <w:rFonts w:ascii="Arial" w:hAnsi="Arial" w:cs="Arial"/>
          <w:sz w:val="24"/>
          <w:szCs w:val="24"/>
        </w:rPr>
        <w:t>-</w:t>
      </w:r>
      <w:r w:rsidR="005E137C">
        <w:rPr>
          <w:rFonts w:ascii="Arial" w:hAnsi="Arial" w:cs="Arial"/>
          <w:sz w:val="24"/>
          <w:szCs w:val="24"/>
        </w:rPr>
        <w:t xml:space="preserve">instated </w:t>
      </w:r>
      <w:r w:rsidR="007A7C6D">
        <w:rPr>
          <w:rFonts w:ascii="Arial" w:hAnsi="Arial" w:cs="Arial"/>
          <w:sz w:val="24"/>
          <w:szCs w:val="24"/>
        </w:rPr>
        <w:t>and</w:t>
      </w:r>
      <w:r w:rsidR="00562090" w:rsidRPr="00562090">
        <w:rPr>
          <w:rFonts w:ascii="Arial" w:hAnsi="Arial" w:cs="Arial"/>
          <w:sz w:val="24"/>
          <w:szCs w:val="24"/>
        </w:rPr>
        <w:t xml:space="preserve"> that the criminal process has</w:t>
      </w:r>
      <w:r w:rsidR="007A7C6D">
        <w:rPr>
          <w:rFonts w:ascii="Arial" w:hAnsi="Arial" w:cs="Arial"/>
          <w:sz w:val="24"/>
          <w:szCs w:val="24"/>
        </w:rPr>
        <w:t xml:space="preserve"> not</w:t>
      </w:r>
      <w:r w:rsidR="00562090" w:rsidRPr="00562090">
        <w:rPr>
          <w:rFonts w:ascii="Arial" w:hAnsi="Arial" w:cs="Arial"/>
          <w:sz w:val="24"/>
          <w:szCs w:val="24"/>
        </w:rPr>
        <w:t xml:space="preserve"> bee</w:t>
      </w:r>
      <w:r w:rsidR="00106B2E">
        <w:rPr>
          <w:rFonts w:ascii="Arial" w:hAnsi="Arial" w:cs="Arial"/>
          <w:sz w:val="24"/>
          <w:szCs w:val="24"/>
        </w:rPr>
        <w:t>n resumed despite protest</w:t>
      </w:r>
      <w:r w:rsidR="00562090" w:rsidRPr="00562090">
        <w:rPr>
          <w:rFonts w:ascii="Arial" w:hAnsi="Arial" w:cs="Arial"/>
          <w:sz w:val="24"/>
          <w:szCs w:val="24"/>
        </w:rPr>
        <w:t xml:space="preserve">ations on behalf of the </w:t>
      </w:r>
      <w:r>
        <w:rPr>
          <w:rFonts w:ascii="Arial" w:hAnsi="Arial" w:cs="Arial"/>
          <w:sz w:val="24"/>
          <w:szCs w:val="24"/>
        </w:rPr>
        <w:t>first</w:t>
      </w:r>
      <w:r w:rsidR="00562090" w:rsidRPr="00562090">
        <w:rPr>
          <w:rFonts w:ascii="Arial" w:hAnsi="Arial" w:cs="Arial"/>
          <w:sz w:val="24"/>
          <w:szCs w:val="24"/>
        </w:rPr>
        <w:t xml:space="preserve"> </w:t>
      </w:r>
      <w:r>
        <w:rPr>
          <w:rFonts w:ascii="Arial" w:hAnsi="Arial" w:cs="Arial"/>
          <w:sz w:val="24"/>
          <w:szCs w:val="24"/>
        </w:rPr>
        <w:t>r</w:t>
      </w:r>
      <w:r w:rsidR="00562090" w:rsidRPr="00562090">
        <w:rPr>
          <w:rFonts w:ascii="Arial" w:hAnsi="Arial" w:cs="Arial"/>
          <w:sz w:val="24"/>
          <w:szCs w:val="24"/>
        </w:rPr>
        <w:t xml:space="preserve">espondent that all </w:t>
      </w:r>
      <w:r>
        <w:rPr>
          <w:rFonts w:ascii="Arial" w:hAnsi="Arial" w:cs="Arial"/>
          <w:sz w:val="24"/>
          <w:szCs w:val="24"/>
        </w:rPr>
        <w:t>w</w:t>
      </w:r>
      <w:r w:rsidR="00562090" w:rsidRPr="00562090">
        <w:rPr>
          <w:rFonts w:ascii="Arial" w:hAnsi="Arial" w:cs="Arial"/>
          <w:sz w:val="24"/>
          <w:szCs w:val="24"/>
        </w:rPr>
        <w:t>it</w:t>
      </w:r>
      <w:r w:rsidR="005E137C">
        <w:rPr>
          <w:rFonts w:ascii="Arial" w:hAnsi="Arial" w:cs="Arial"/>
          <w:sz w:val="24"/>
          <w:szCs w:val="24"/>
        </w:rPr>
        <w:t>nesses have in the interim been</w:t>
      </w:r>
      <w:r w:rsidR="00562090" w:rsidRPr="00562090">
        <w:rPr>
          <w:rFonts w:ascii="Arial" w:hAnsi="Arial" w:cs="Arial"/>
          <w:sz w:val="24"/>
          <w:szCs w:val="24"/>
        </w:rPr>
        <w:t xml:space="preserve"> traced, including the </w:t>
      </w:r>
      <w:r>
        <w:rPr>
          <w:rFonts w:ascii="Arial" w:hAnsi="Arial" w:cs="Arial"/>
          <w:sz w:val="24"/>
          <w:szCs w:val="24"/>
        </w:rPr>
        <w:t>c</w:t>
      </w:r>
      <w:r w:rsidR="00562090" w:rsidRPr="00562090">
        <w:rPr>
          <w:rFonts w:ascii="Arial" w:hAnsi="Arial" w:cs="Arial"/>
          <w:sz w:val="24"/>
          <w:szCs w:val="24"/>
        </w:rPr>
        <w:t>omplainant</w:t>
      </w:r>
      <w:r w:rsidR="00106B2E">
        <w:rPr>
          <w:rFonts w:ascii="Arial" w:hAnsi="Arial" w:cs="Arial"/>
          <w:sz w:val="24"/>
          <w:szCs w:val="24"/>
        </w:rPr>
        <w:t>s and</w:t>
      </w:r>
      <w:r w:rsidR="00562090" w:rsidRPr="00562090">
        <w:rPr>
          <w:rFonts w:ascii="Arial" w:hAnsi="Arial" w:cs="Arial"/>
          <w:sz w:val="24"/>
          <w:szCs w:val="24"/>
        </w:rPr>
        <w:t xml:space="preserve"> that they will all be present once the trial </w:t>
      </w:r>
      <w:r w:rsidR="00106B2E">
        <w:rPr>
          <w:rFonts w:ascii="Arial" w:hAnsi="Arial" w:cs="Arial"/>
          <w:sz w:val="24"/>
          <w:szCs w:val="24"/>
        </w:rPr>
        <w:t>(re)</w:t>
      </w:r>
      <w:r w:rsidR="00562090" w:rsidRPr="00562090">
        <w:rPr>
          <w:rFonts w:ascii="Arial" w:hAnsi="Arial" w:cs="Arial"/>
          <w:sz w:val="24"/>
          <w:szCs w:val="24"/>
        </w:rPr>
        <w:t xml:space="preserve">commences.  </w:t>
      </w:r>
    </w:p>
    <w:p w:rsidR="00926B6A" w:rsidRDefault="00926B6A" w:rsidP="00562090">
      <w:pPr>
        <w:spacing w:after="0" w:line="360" w:lineRule="auto"/>
        <w:jc w:val="both"/>
        <w:rPr>
          <w:rFonts w:ascii="Arial" w:hAnsi="Arial" w:cs="Arial"/>
          <w:sz w:val="24"/>
          <w:szCs w:val="24"/>
        </w:rPr>
      </w:pPr>
    </w:p>
    <w:p w:rsidR="00106B2E" w:rsidRDefault="00926B6A"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2</w:t>
      </w:r>
      <w:r w:rsidR="000818D4">
        <w:rPr>
          <w:rFonts w:ascii="Arial" w:hAnsi="Arial" w:cs="Arial"/>
          <w:sz w:val="24"/>
          <w:szCs w:val="24"/>
        </w:rPr>
        <w:t>1</w:t>
      </w:r>
      <w:r>
        <w:rPr>
          <w:rFonts w:ascii="Arial" w:hAnsi="Arial" w:cs="Arial"/>
          <w:sz w:val="24"/>
          <w:szCs w:val="24"/>
        </w:rPr>
        <w:t>]</w:t>
      </w:r>
      <w:r>
        <w:rPr>
          <w:rFonts w:ascii="Arial" w:hAnsi="Arial" w:cs="Arial"/>
          <w:sz w:val="24"/>
          <w:szCs w:val="24"/>
        </w:rPr>
        <w:tab/>
      </w:r>
      <w:r w:rsidR="007A7C6D">
        <w:rPr>
          <w:rFonts w:ascii="Arial" w:hAnsi="Arial" w:cs="Arial"/>
          <w:sz w:val="24"/>
          <w:szCs w:val="24"/>
        </w:rPr>
        <w:t>Also</w:t>
      </w:r>
      <w:r w:rsidR="00562090" w:rsidRPr="00562090">
        <w:rPr>
          <w:rFonts w:ascii="Arial" w:hAnsi="Arial" w:cs="Arial"/>
          <w:sz w:val="24"/>
          <w:szCs w:val="24"/>
        </w:rPr>
        <w:t xml:space="preserve"> the </w:t>
      </w:r>
      <w:r>
        <w:rPr>
          <w:rFonts w:ascii="Arial" w:hAnsi="Arial" w:cs="Arial"/>
          <w:sz w:val="24"/>
          <w:szCs w:val="24"/>
        </w:rPr>
        <w:t>third</w:t>
      </w:r>
      <w:r w:rsidR="00562090" w:rsidRPr="00562090">
        <w:rPr>
          <w:rFonts w:ascii="Arial" w:hAnsi="Arial" w:cs="Arial"/>
          <w:sz w:val="24"/>
          <w:szCs w:val="24"/>
        </w:rPr>
        <w:t xml:space="preserve"> </w:t>
      </w:r>
      <w:r>
        <w:rPr>
          <w:rFonts w:ascii="Arial" w:hAnsi="Arial" w:cs="Arial"/>
          <w:sz w:val="24"/>
          <w:szCs w:val="24"/>
        </w:rPr>
        <w:t>a</w:t>
      </w:r>
      <w:r w:rsidR="00106B2E">
        <w:rPr>
          <w:rFonts w:ascii="Arial" w:hAnsi="Arial" w:cs="Arial"/>
          <w:sz w:val="24"/>
          <w:szCs w:val="24"/>
        </w:rPr>
        <w:t>ccused wa</w:t>
      </w:r>
      <w:r w:rsidR="00562090" w:rsidRPr="00562090">
        <w:rPr>
          <w:rFonts w:ascii="Arial" w:hAnsi="Arial" w:cs="Arial"/>
          <w:sz w:val="24"/>
          <w:szCs w:val="24"/>
        </w:rPr>
        <w:t xml:space="preserve">s expected to return to Namibia in 2018.  So much is clear from the Prosecutor General’s own </w:t>
      </w:r>
      <w:r>
        <w:rPr>
          <w:rFonts w:ascii="Arial" w:hAnsi="Arial" w:cs="Arial"/>
          <w:sz w:val="24"/>
          <w:szCs w:val="24"/>
        </w:rPr>
        <w:t>a</w:t>
      </w:r>
      <w:r w:rsidR="00562090" w:rsidRPr="00562090">
        <w:rPr>
          <w:rFonts w:ascii="Arial" w:hAnsi="Arial" w:cs="Arial"/>
          <w:sz w:val="24"/>
          <w:szCs w:val="24"/>
        </w:rPr>
        <w:t xml:space="preserve">ffidavit. </w:t>
      </w:r>
    </w:p>
    <w:p w:rsidR="00106B2E" w:rsidRDefault="00106B2E" w:rsidP="00562090">
      <w:pPr>
        <w:spacing w:after="0" w:line="360" w:lineRule="auto"/>
        <w:jc w:val="both"/>
        <w:rPr>
          <w:rFonts w:ascii="Arial" w:hAnsi="Arial" w:cs="Arial"/>
          <w:sz w:val="24"/>
          <w:szCs w:val="24"/>
        </w:rPr>
      </w:pPr>
    </w:p>
    <w:p w:rsidR="007A7C6D" w:rsidRDefault="00106B2E"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2</w:t>
      </w:r>
      <w:r w:rsidR="000818D4">
        <w:rPr>
          <w:rFonts w:ascii="Arial" w:hAnsi="Arial" w:cs="Arial"/>
          <w:sz w:val="24"/>
          <w:szCs w:val="24"/>
        </w:rPr>
        <w:t>2</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In spite of the State thus seemingly being ready to re</w:t>
      </w:r>
      <w:r>
        <w:rPr>
          <w:rFonts w:ascii="Arial" w:hAnsi="Arial" w:cs="Arial"/>
          <w:sz w:val="24"/>
          <w:szCs w:val="24"/>
        </w:rPr>
        <w:t>-</w:t>
      </w:r>
      <w:r w:rsidR="00562090" w:rsidRPr="00562090">
        <w:rPr>
          <w:rFonts w:ascii="Arial" w:hAnsi="Arial" w:cs="Arial"/>
          <w:sz w:val="24"/>
          <w:szCs w:val="24"/>
        </w:rPr>
        <w:t xml:space="preserve">commence the prosecution this has not occurred.  </w:t>
      </w:r>
    </w:p>
    <w:p w:rsidR="007A7C6D" w:rsidRDefault="007A7C6D" w:rsidP="00562090">
      <w:pPr>
        <w:spacing w:after="0" w:line="360" w:lineRule="auto"/>
        <w:jc w:val="both"/>
        <w:rPr>
          <w:rFonts w:ascii="Arial" w:hAnsi="Arial" w:cs="Arial"/>
          <w:sz w:val="24"/>
          <w:szCs w:val="24"/>
        </w:rPr>
      </w:pPr>
    </w:p>
    <w:p w:rsidR="00926B6A" w:rsidRDefault="007A7C6D" w:rsidP="00562090">
      <w:pPr>
        <w:spacing w:after="0" w:line="360" w:lineRule="auto"/>
        <w:jc w:val="both"/>
        <w:rPr>
          <w:rFonts w:ascii="Arial" w:hAnsi="Arial" w:cs="Arial"/>
          <w:sz w:val="24"/>
          <w:szCs w:val="24"/>
        </w:rPr>
      </w:pPr>
      <w:r>
        <w:rPr>
          <w:rFonts w:ascii="Arial" w:hAnsi="Arial" w:cs="Arial"/>
          <w:sz w:val="24"/>
          <w:szCs w:val="24"/>
        </w:rPr>
        <w:t>[</w:t>
      </w:r>
      <w:r w:rsidR="000818D4">
        <w:rPr>
          <w:rFonts w:ascii="Arial" w:hAnsi="Arial" w:cs="Arial"/>
          <w:sz w:val="24"/>
          <w:szCs w:val="24"/>
        </w:rPr>
        <w:t>23</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It is that part of the delay that I find particularly unreasonable and accordingly I find that the </w:t>
      </w:r>
      <w:r w:rsidR="00926B6A">
        <w:rPr>
          <w:rFonts w:ascii="Arial" w:hAnsi="Arial" w:cs="Arial"/>
          <w:sz w:val="24"/>
          <w:szCs w:val="24"/>
        </w:rPr>
        <w:t>a</w:t>
      </w:r>
      <w:r w:rsidR="00562090" w:rsidRPr="00562090">
        <w:rPr>
          <w:rFonts w:ascii="Arial" w:hAnsi="Arial" w:cs="Arial"/>
          <w:sz w:val="24"/>
          <w:szCs w:val="24"/>
        </w:rPr>
        <w:t xml:space="preserve">pplicant has proved this leg of the applicable test.  </w:t>
      </w:r>
    </w:p>
    <w:p w:rsidR="00926B6A" w:rsidRDefault="00926B6A" w:rsidP="00562090">
      <w:pPr>
        <w:spacing w:after="0" w:line="360" w:lineRule="auto"/>
        <w:jc w:val="both"/>
        <w:rPr>
          <w:rFonts w:ascii="Arial" w:hAnsi="Arial" w:cs="Arial"/>
          <w:sz w:val="24"/>
          <w:szCs w:val="24"/>
        </w:rPr>
      </w:pPr>
    </w:p>
    <w:p w:rsidR="00562090" w:rsidRPr="00106B2E" w:rsidRDefault="00106B2E" w:rsidP="00562090">
      <w:pPr>
        <w:spacing w:after="0" w:line="360" w:lineRule="auto"/>
        <w:jc w:val="both"/>
        <w:rPr>
          <w:rFonts w:ascii="Arial" w:hAnsi="Arial" w:cs="Arial"/>
          <w:sz w:val="24"/>
          <w:szCs w:val="24"/>
          <w:u w:val="single"/>
        </w:rPr>
      </w:pPr>
      <w:r w:rsidRPr="00106B2E">
        <w:rPr>
          <w:rFonts w:ascii="Arial" w:hAnsi="Arial" w:cs="Arial"/>
          <w:sz w:val="24"/>
          <w:szCs w:val="24"/>
          <w:u w:val="single"/>
        </w:rPr>
        <w:t>Question 2:</w:t>
      </w:r>
      <w:r w:rsidR="000818D4">
        <w:rPr>
          <w:rFonts w:ascii="Arial" w:hAnsi="Arial" w:cs="Arial"/>
          <w:sz w:val="24"/>
          <w:szCs w:val="24"/>
          <w:u w:val="single"/>
        </w:rPr>
        <w:t xml:space="preserve"> </w:t>
      </w:r>
      <w:r w:rsidR="00562090" w:rsidRPr="00106B2E">
        <w:rPr>
          <w:rFonts w:ascii="Arial" w:hAnsi="Arial" w:cs="Arial"/>
          <w:sz w:val="24"/>
          <w:szCs w:val="24"/>
          <w:u w:val="single"/>
        </w:rPr>
        <w:t xml:space="preserve">Has the </w:t>
      </w:r>
      <w:r w:rsidR="00926B6A" w:rsidRPr="00106B2E">
        <w:rPr>
          <w:rFonts w:ascii="Arial" w:hAnsi="Arial" w:cs="Arial"/>
          <w:sz w:val="24"/>
          <w:szCs w:val="24"/>
          <w:u w:val="single"/>
        </w:rPr>
        <w:t>a</w:t>
      </w:r>
      <w:r w:rsidR="00562090" w:rsidRPr="00106B2E">
        <w:rPr>
          <w:rFonts w:ascii="Arial" w:hAnsi="Arial" w:cs="Arial"/>
          <w:sz w:val="24"/>
          <w:szCs w:val="24"/>
          <w:u w:val="single"/>
        </w:rPr>
        <w:t>pplicant be</w:t>
      </w:r>
      <w:r w:rsidR="00926B6A" w:rsidRPr="00106B2E">
        <w:rPr>
          <w:rFonts w:ascii="Arial" w:hAnsi="Arial" w:cs="Arial"/>
          <w:sz w:val="24"/>
          <w:szCs w:val="24"/>
          <w:u w:val="single"/>
        </w:rPr>
        <w:t>en</w:t>
      </w:r>
      <w:r>
        <w:rPr>
          <w:rFonts w:ascii="Arial" w:hAnsi="Arial" w:cs="Arial"/>
          <w:sz w:val="24"/>
          <w:szCs w:val="24"/>
          <w:u w:val="single"/>
        </w:rPr>
        <w:t xml:space="preserve"> able to prove</w:t>
      </w:r>
      <w:r w:rsidR="00562090" w:rsidRPr="00106B2E">
        <w:rPr>
          <w:rFonts w:ascii="Arial" w:hAnsi="Arial" w:cs="Arial"/>
          <w:sz w:val="24"/>
          <w:szCs w:val="24"/>
          <w:u w:val="single"/>
        </w:rPr>
        <w:t xml:space="preserve"> irreparable trial prejudice as a result?</w:t>
      </w:r>
    </w:p>
    <w:p w:rsidR="00562090" w:rsidRPr="00562090" w:rsidRDefault="00562090" w:rsidP="00562090">
      <w:pPr>
        <w:spacing w:after="0" w:line="360" w:lineRule="auto"/>
        <w:jc w:val="both"/>
        <w:rPr>
          <w:rFonts w:ascii="Arial" w:hAnsi="Arial" w:cs="Arial"/>
          <w:sz w:val="24"/>
          <w:szCs w:val="24"/>
        </w:rPr>
      </w:pPr>
    </w:p>
    <w:p w:rsidR="00106B2E" w:rsidRDefault="00926B6A" w:rsidP="00562090">
      <w:pPr>
        <w:spacing w:after="0" w:line="360" w:lineRule="auto"/>
        <w:jc w:val="both"/>
        <w:rPr>
          <w:rFonts w:ascii="Arial" w:hAnsi="Arial" w:cs="Arial"/>
          <w:sz w:val="24"/>
          <w:szCs w:val="24"/>
        </w:rPr>
      </w:pPr>
      <w:r>
        <w:rPr>
          <w:rFonts w:ascii="Arial" w:hAnsi="Arial" w:cs="Arial"/>
          <w:sz w:val="24"/>
          <w:szCs w:val="24"/>
        </w:rPr>
        <w:t>[2</w:t>
      </w:r>
      <w:r w:rsidR="000818D4">
        <w:rPr>
          <w:rFonts w:ascii="Arial" w:hAnsi="Arial" w:cs="Arial"/>
          <w:sz w:val="24"/>
          <w:szCs w:val="24"/>
        </w:rPr>
        <w:t>4</w:t>
      </w:r>
      <w:r>
        <w:rPr>
          <w:rFonts w:ascii="Arial" w:hAnsi="Arial" w:cs="Arial"/>
          <w:sz w:val="24"/>
          <w:szCs w:val="24"/>
        </w:rPr>
        <w:t>]</w:t>
      </w:r>
      <w:r>
        <w:rPr>
          <w:rFonts w:ascii="Arial" w:hAnsi="Arial" w:cs="Arial"/>
          <w:sz w:val="24"/>
          <w:szCs w:val="24"/>
        </w:rPr>
        <w:tab/>
      </w:r>
      <w:r w:rsidR="00106B2E">
        <w:rPr>
          <w:rFonts w:ascii="Arial" w:hAnsi="Arial" w:cs="Arial"/>
          <w:sz w:val="24"/>
          <w:szCs w:val="24"/>
        </w:rPr>
        <w:t>Here it must be kept in mind that the requirement</w:t>
      </w:r>
      <w:r w:rsidR="00562090" w:rsidRPr="00562090">
        <w:rPr>
          <w:rFonts w:ascii="Arial" w:hAnsi="Arial" w:cs="Arial"/>
          <w:sz w:val="24"/>
          <w:szCs w:val="24"/>
        </w:rPr>
        <w:t xml:space="preserve"> </w:t>
      </w:r>
      <w:r w:rsidR="007A7C6D">
        <w:rPr>
          <w:rFonts w:ascii="Arial" w:hAnsi="Arial" w:cs="Arial"/>
          <w:sz w:val="24"/>
          <w:szCs w:val="24"/>
        </w:rPr>
        <w:t xml:space="preserve">here </w:t>
      </w:r>
      <w:r w:rsidR="00562090" w:rsidRPr="00562090">
        <w:rPr>
          <w:rFonts w:ascii="Arial" w:hAnsi="Arial" w:cs="Arial"/>
          <w:sz w:val="24"/>
          <w:szCs w:val="24"/>
        </w:rPr>
        <w:t>is that</w:t>
      </w:r>
      <w:r w:rsidR="00106B2E">
        <w:rPr>
          <w:rFonts w:ascii="Arial" w:hAnsi="Arial" w:cs="Arial"/>
          <w:sz w:val="24"/>
          <w:szCs w:val="24"/>
        </w:rPr>
        <w:t xml:space="preserve"> the complained of prejudice must be trial related. </w:t>
      </w:r>
      <w:r w:rsidR="00562090" w:rsidRPr="00562090">
        <w:rPr>
          <w:rFonts w:ascii="Arial" w:hAnsi="Arial" w:cs="Arial"/>
          <w:sz w:val="24"/>
          <w:szCs w:val="24"/>
        </w:rPr>
        <w:t xml:space="preserve"> </w:t>
      </w:r>
    </w:p>
    <w:p w:rsidR="00106B2E" w:rsidRDefault="00106B2E" w:rsidP="00562090">
      <w:pPr>
        <w:spacing w:after="0" w:line="360" w:lineRule="auto"/>
        <w:jc w:val="both"/>
        <w:rPr>
          <w:rFonts w:ascii="Arial" w:hAnsi="Arial" w:cs="Arial"/>
          <w:sz w:val="24"/>
          <w:szCs w:val="24"/>
        </w:rPr>
      </w:pPr>
    </w:p>
    <w:p w:rsidR="00940606" w:rsidRDefault="00106B2E"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2</w:t>
      </w:r>
      <w:r w:rsidR="000818D4">
        <w:rPr>
          <w:rFonts w:ascii="Arial" w:hAnsi="Arial" w:cs="Arial"/>
          <w:sz w:val="24"/>
          <w:szCs w:val="24"/>
        </w:rPr>
        <w:t>5</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sidR="00926B6A">
        <w:rPr>
          <w:rFonts w:ascii="Arial" w:hAnsi="Arial" w:cs="Arial"/>
          <w:sz w:val="24"/>
          <w:szCs w:val="24"/>
        </w:rPr>
        <w:t>first</w:t>
      </w:r>
      <w:r w:rsidR="00562090" w:rsidRPr="00562090">
        <w:rPr>
          <w:rFonts w:ascii="Arial" w:hAnsi="Arial" w:cs="Arial"/>
          <w:sz w:val="24"/>
          <w:szCs w:val="24"/>
        </w:rPr>
        <w:t xml:space="preserve"> </w:t>
      </w:r>
      <w:r w:rsidR="00926B6A">
        <w:rPr>
          <w:rFonts w:ascii="Arial" w:hAnsi="Arial" w:cs="Arial"/>
          <w:sz w:val="24"/>
          <w:szCs w:val="24"/>
        </w:rPr>
        <w:t>c</w:t>
      </w:r>
      <w:r>
        <w:rPr>
          <w:rFonts w:ascii="Arial" w:hAnsi="Arial" w:cs="Arial"/>
          <w:sz w:val="24"/>
          <w:szCs w:val="24"/>
        </w:rPr>
        <w:t>omplain</w:t>
      </w:r>
      <w:r w:rsidR="00562090" w:rsidRPr="00562090">
        <w:rPr>
          <w:rFonts w:ascii="Arial" w:hAnsi="Arial" w:cs="Arial"/>
          <w:sz w:val="24"/>
          <w:szCs w:val="24"/>
        </w:rPr>
        <w:t>t is that</w:t>
      </w:r>
      <w:r>
        <w:rPr>
          <w:rFonts w:ascii="Arial" w:hAnsi="Arial" w:cs="Arial"/>
          <w:sz w:val="24"/>
          <w:szCs w:val="24"/>
        </w:rPr>
        <w:t xml:space="preserve"> the applicant</w:t>
      </w:r>
      <w:r w:rsidR="00562090" w:rsidRPr="00562090">
        <w:rPr>
          <w:rFonts w:ascii="Arial" w:hAnsi="Arial" w:cs="Arial"/>
          <w:sz w:val="24"/>
          <w:szCs w:val="24"/>
        </w:rPr>
        <w:t xml:space="preserve"> </w:t>
      </w:r>
      <w:r>
        <w:rPr>
          <w:rFonts w:ascii="Arial" w:hAnsi="Arial" w:cs="Arial"/>
          <w:sz w:val="24"/>
          <w:szCs w:val="24"/>
        </w:rPr>
        <w:t>has spent</w:t>
      </w:r>
      <w:r w:rsidR="00562090" w:rsidRPr="00562090">
        <w:rPr>
          <w:rFonts w:ascii="Arial" w:hAnsi="Arial" w:cs="Arial"/>
          <w:sz w:val="24"/>
          <w:szCs w:val="24"/>
        </w:rPr>
        <w:t xml:space="preserve"> thousands of </w:t>
      </w:r>
      <w:r w:rsidR="00926B6A">
        <w:rPr>
          <w:rFonts w:ascii="Arial" w:hAnsi="Arial" w:cs="Arial"/>
          <w:sz w:val="24"/>
          <w:szCs w:val="24"/>
        </w:rPr>
        <w:t>d</w:t>
      </w:r>
      <w:r w:rsidR="00562090" w:rsidRPr="00562090">
        <w:rPr>
          <w:rFonts w:ascii="Arial" w:hAnsi="Arial" w:cs="Arial"/>
          <w:sz w:val="24"/>
          <w:szCs w:val="24"/>
        </w:rPr>
        <w:t>ollars on his defen</w:t>
      </w:r>
      <w:r w:rsidR="00E31777">
        <w:rPr>
          <w:rFonts w:ascii="Arial" w:hAnsi="Arial" w:cs="Arial"/>
          <w:sz w:val="24"/>
          <w:szCs w:val="24"/>
        </w:rPr>
        <w:t>ce. Here it can immediately be</w:t>
      </w:r>
      <w:r w:rsidR="00562090" w:rsidRPr="00562090">
        <w:rPr>
          <w:rFonts w:ascii="Arial" w:hAnsi="Arial" w:cs="Arial"/>
          <w:sz w:val="24"/>
          <w:szCs w:val="24"/>
        </w:rPr>
        <w:t xml:space="preserve"> said that the </w:t>
      </w:r>
      <w:r w:rsidR="00926B6A">
        <w:rPr>
          <w:rFonts w:ascii="Arial" w:hAnsi="Arial" w:cs="Arial"/>
          <w:sz w:val="24"/>
          <w:szCs w:val="24"/>
        </w:rPr>
        <w:t>a</w:t>
      </w:r>
      <w:r w:rsidR="00562090" w:rsidRPr="00562090">
        <w:rPr>
          <w:rFonts w:ascii="Arial" w:hAnsi="Arial" w:cs="Arial"/>
          <w:sz w:val="24"/>
          <w:szCs w:val="24"/>
        </w:rPr>
        <w:t xml:space="preserve">pplicant to date </w:t>
      </w:r>
      <w:r>
        <w:rPr>
          <w:rFonts w:ascii="Arial" w:hAnsi="Arial" w:cs="Arial"/>
          <w:sz w:val="24"/>
          <w:szCs w:val="24"/>
        </w:rPr>
        <w:t>remains represented</w:t>
      </w:r>
      <w:r w:rsidR="00562090" w:rsidRPr="00562090">
        <w:rPr>
          <w:rFonts w:ascii="Arial" w:hAnsi="Arial" w:cs="Arial"/>
          <w:sz w:val="24"/>
          <w:szCs w:val="24"/>
        </w:rPr>
        <w:t xml:space="preserve"> by senior </w:t>
      </w:r>
      <w:r w:rsidR="00926B6A">
        <w:rPr>
          <w:rFonts w:ascii="Arial" w:hAnsi="Arial" w:cs="Arial"/>
          <w:sz w:val="24"/>
          <w:szCs w:val="24"/>
        </w:rPr>
        <w:t>l</w:t>
      </w:r>
      <w:r w:rsidR="00562090" w:rsidRPr="00562090">
        <w:rPr>
          <w:rFonts w:ascii="Arial" w:hAnsi="Arial" w:cs="Arial"/>
          <w:sz w:val="24"/>
          <w:szCs w:val="24"/>
        </w:rPr>
        <w:t xml:space="preserve">egal </w:t>
      </w:r>
      <w:r w:rsidR="00926B6A">
        <w:rPr>
          <w:rFonts w:ascii="Arial" w:hAnsi="Arial" w:cs="Arial"/>
          <w:sz w:val="24"/>
          <w:szCs w:val="24"/>
        </w:rPr>
        <w:t>p</w:t>
      </w:r>
      <w:r w:rsidR="00562090" w:rsidRPr="00562090">
        <w:rPr>
          <w:rFonts w:ascii="Arial" w:hAnsi="Arial" w:cs="Arial"/>
          <w:sz w:val="24"/>
          <w:szCs w:val="24"/>
        </w:rPr>
        <w:t>ractitioners and although he may have been financially prejudice</w:t>
      </w:r>
      <w:r>
        <w:rPr>
          <w:rFonts w:ascii="Arial" w:hAnsi="Arial" w:cs="Arial"/>
          <w:sz w:val="24"/>
          <w:szCs w:val="24"/>
        </w:rPr>
        <w:t xml:space="preserve">d </w:t>
      </w:r>
      <w:r w:rsidR="00E31777">
        <w:rPr>
          <w:rFonts w:ascii="Arial" w:hAnsi="Arial" w:cs="Arial"/>
          <w:sz w:val="24"/>
          <w:szCs w:val="24"/>
        </w:rPr>
        <w:t xml:space="preserve">as a result </w:t>
      </w:r>
      <w:r>
        <w:rPr>
          <w:rFonts w:ascii="Arial" w:hAnsi="Arial" w:cs="Arial"/>
          <w:sz w:val="24"/>
          <w:szCs w:val="24"/>
        </w:rPr>
        <w:t>-</w:t>
      </w:r>
      <w:r w:rsidR="00562090" w:rsidRPr="00562090">
        <w:rPr>
          <w:rFonts w:ascii="Arial" w:hAnsi="Arial" w:cs="Arial"/>
          <w:sz w:val="24"/>
          <w:szCs w:val="24"/>
        </w:rPr>
        <w:t xml:space="preserve"> the fact that he has remained legally represented throughout</w:t>
      </w:r>
      <w:r>
        <w:rPr>
          <w:rFonts w:ascii="Arial" w:hAnsi="Arial" w:cs="Arial"/>
          <w:sz w:val="24"/>
          <w:szCs w:val="24"/>
        </w:rPr>
        <w:t xml:space="preserve"> -</w:t>
      </w:r>
      <w:r w:rsidR="00562090" w:rsidRPr="00562090">
        <w:rPr>
          <w:rFonts w:ascii="Arial" w:hAnsi="Arial" w:cs="Arial"/>
          <w:sz w:val="24"/>
          <w:szCs w:val="24"/>
        </w:rPr>
        <w:t xml:space="preserve"> proves that this adduced prejudice cannot be regarded as being trial related.  I accept</w:t>
      </w:r>
      <w:r>
        <w:rPr>
          <w:rFonts w:ascii="Arial" w:hAnsi="Arial" w:cs="Arial"/>
          <w:sz w:val="24"/>
          <w:szCs w:val="24"/>
        </w:rPr>
        <w:t xml:space="preserve"> here</w:t>
      </w:r>
      <w:r w:rsidR="00562090" w:rsidRPr="00562090">
        <w:rPr>
          <w:rFonts w:ascii="Arial" w:hAnsi="Arial" w:cs="Arial"/>
          <w:sz w:val="24"/>
          <w:szCs w:val="24"/>
        </w:rPr>
        <w:t xml:space="preserve"> that </w:t>
      </w:r>
      <w:r>
        <w:rPr>
          <w:rFonts w:ascii="Arial" w:hAnsi="Arial" w:cs="Arial"/>
          <w:sz w:val="24"/>
          <w:szCs w:val="24"/>
        </w:rPr>
        <w:t>t</w:t>
      </w:r>
      <w:r w:rsidR="00562090" w:rsidRPr="00562090">
        <w:rPr>
          <w:rFonts w:ascii="Arial" w:hAnsi="Arial" w:cs="Arial"/>
          <w:sz w:val="24"/>
          <w:szCs w:val="24"/>
        </w:rPr>
        <w:t>he</w:t>
      </w:r>
      <w:r>
        <w:rPr>
          <w:rFonts w:ascii="Arial" w:hAnsi="Arial" w:cs="Arial"/>
          <w:sz w:val="24"/>
          <w:szCs w:val="24"/>
        </w:rPr>
        <w:t xml:space="preserve"> applicant</w:t>
      </w:r>
      <w:r w:rsidR="005A3446">
        <w:rPr>
          <w:rFonts w:ascii="Arial" w:hAnsi="Arial" w:cs="Arial"/>
          <w:sz w:val="24"/>
          <w:szCs w:val="24"/>
        </w:rPr>
        <w:t>,</w:t>
      </w:r>
      <w:r>
        <w:rPr>
          <w:rFonts w:ascii="Arial" w:hAnsi="Arial" w:cs="Arial"/>
          <w:sz w:val="24"/>
          <w:szCs w:val="24"/>
        </w:rPr>
        <w:t xml:space="preserve"> at all material times</w:t>
      </w:r>
      <w:r w:rsidR="005A3446">
        <w:rPr>
          <w:rFonts w:ascii="Arial" w:hAnsi="Arial" w:cs="Arial"/>
          <w:sz w:val="24"/>
          <w:szCs w:val="24"/>
        </w:rPr>
        <w:t>,</w:t>
      </w:r>
      <w:r>
        <w:rPr>
          <w:rFonts w:ascii="Arial" w:hAnsi="Arial" w:cs="Arial"/>
          <w:sz w:val="24"/>
          <w:szCs w:val="24"/>
        </w:rPr>
        <w:t xml:space="preserve"> has</w:t>
      </w:r>
      <w:r w:rsidR="00562090" w:rsidRPr="00562090">
        <w:rPr>
          <w:rFonts w:ascii="Arial" w:hAnsi="Arial" w:cs="Arial"/>
          <w:sz w:val="24"/>
          <w:szCs w:val="24"/>
        </w:rPr>
        <w:t xml:space="preserve"> received the benefit of effective and proper legal representation, which representation would at all times have ensured that </w:t>
      </w:r>
      <w:r w:rsidR="005A3446">
        <w:rPr>
          <w:rFonts w:ascii="Arial" w:hAnsi="Arial" w:cs="Arial"/>
          <w:sz w:val="24"/>
          <w:szCs w:val="24"/>
        </w:rPr>
        <w:t>t</w:t>
      </w:r>
      <w:r w:rsidR="00562090" w:rsidRPr="00562090">
        <w:rPr>
          <w:rFonts w:ascii="Arial" w:hAnsi="Arial" w:cs="Arial"/>
          <w:sz w:val="24"/>
          <w:szCs w:val="24"/>
        </w:rPr>
        <w:t>he</w:t>
      </w:r>
      <w:r w:rsidR="005A3446">
        <w:rPr>
          <w:rFonts w:ascii="Arial" w:hAnsi="Arial" w:cs="Arial"/>
          <w:sz w:val="24"/>
          <w:szCs w:val="24"/>
        </w:rPr>
        <w:t xml:space="preserve"> applicant</w:t>
      </w:r>
      <w:r w:rsidR="00562090" w:rsidRPr="00562090">
        <w:rPr>
          <w:rFonts w:ascii="Arial" w:hAnsi="Arial" w:cs="Arial"/>
          <w:sz w:val="24"/>
          <w:szCs w:val="24"/>
        </w:rPr>
        <w:t xml:space="preserve"> would not have been </w:t>
      </w:r>
      <w:r w:rsidR="00E31777">
        <w:rPr>
          <w:rFonts w:ascii="Arial" w:hAnsi="Arial" w:cs="Arial"/>
          <w:sz w:val="24"/>
          <w:szCs w:val="24"/>
        </w:rPr>
        <w:t xml:space="preserve">(trial) </w:t>
      </w:r>
      <w:r w:rsidR="00562090" w:rsidRPr="00562090">
        <w:rPr>
          <w:rFonts w:ascii="Arial" w:hAnsi="Arial" w:cs="Arial"/>
          <w:sz w:val="24"/>
          <w:szCs w:val="24"/>
        </w:rPr>
        <w:t>prejudice</w:t>
      </w:r>
      <w:r w:rsidR="005A3446">
        <w:rPr>
          <w:rFonts w:ascii="Arial" w:hAnsi="Arial" w:cs="Arial"/>
          <w:sz w:val="24"/>
          <w:szCs w:val="24"/>
        </w:rPr>
        <w:t>d during the criminal proceedings he was facing</w:t>
      </w:r>
      <w:r w:rsidR="00562090" w:rsidRPr="00562090">
        <w:rPr>
          <w:rFonts w:ascii="Arial" w:hAnsi="Arial" w:cs="Arial"/>
          <w:sz w:val="24"/>
          <w:szCs w:val="24"/>
        </w:rPr>
        <w:t xml:space="preserve">.  </w:t>
      </w:r>
    </w:p>
    <w:p w:rsidR="00940606" w:rsidRDefault="00940606" w:rsidP="00562090">
      <w:pPr>
        <w:spacing w:after="0" w:line="360" w:lineRule="auto"/>
        <w:jc w:val="both"/>
        <w:rPr>
          <w:rFonts w:ascii="Arial" w:hAnsi="Arial" w:cs="Arial"/>
          <w:sz w:val="24"/>
          <w:szCs w:val="24"/>
        </w:rPr>
      </w:pPr>
    </w:p>
    <w:p w:rsidR="00940606" w:rsidRDefault="00940606" w:rsidP="00562090">
      <w:pPr>
        <w:spacing w:after="0" w:line="360" w:lineRule="auto"/>
        <w:jc w:val="both"/>
        <w:rPr>
          <w:rFonts w:ascii="Arial" w:hAnsi="Arial" w:cs="Arial"/>
          <w:sz w:val="24"/>
          <w:szCs w:val="24"/>
        </w:rPr>
      </w:pPr>
      <w:r>
        <w:rPr>
          <w:rFonts w:ascii="Arial" w:hAnsi="Arial" w:cs="Arial"/>
          <w:sz w:val="24"/>
          <w:szCs w:val="24"/>
        </w:rPr>
        <w:t>[2</w:t>
      </w:r>
      <w:r w:rsidR="000818D4">
        <w:rPr>
          <w:rFonts w:ascii="Arial" w:hAnsi="Arial" w:cs="Arial"/>
          <w:sz w:val="24"/>
          <w:szCs w:val="24"/>
        </w:rPr>
        <w:t>6</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Pr>
          <w:rFonts w:ascii="Arial" w:hAnsi="Arial" w:cs="Arial"/>
          <w:sz w:val="24"/>
          <w:szCs w:val="24"/>
        </w:rPr>
        <w:t>a</w:t>
      </w:r>
      <w:r w:rsidR="00562090" w:rsidRPr="00562090">
        <w:rPr>
          <w:rFonts w:ascii="Arial" w:hAnsi="Arial" w:cs="Arial"/>
          <w:sz w:val="24"/>
          <w:szCs w:val="24"/>
        </w:rPr>
        <w:t>pplicant also complains of the fact that he has forgotten some facts s</w:t>
      </w:r>
      <w:r w:rsidR="005A3446">
        <w:rPr>
          <w:rFonts w:ascii="Arial" w:hAnsi="Arial" w:cs="Arial"/>
          <w:sz w:val="24"/>
          <w:szCs w:val="24"/>
        </w:rPr>
        <w:t>urrounding the matter.  Here it cannot be ascertained</w:t>
      </w:r>
      <w:r w:rsidR="00562090" w:rsidRPr="00562090">
        <w:rPr>
          <w:rFonts w:ascii="Arial" w:hAnsi="Arial" w:cs="Arial"/>
          <w:sz w:val="24"/>
          <w:szCs w:val="24"/>
        </w:rPr>
        <w:t xml:space="preserve"> whether these facts ar</w:t>
      </w:r>
      <w:r w:rsidR="007A7C6D">
        <w:rPr>
          <w:rFonts w:ascii="Arial" w:hAnsi="Arial" w:cs="Arial"/>
          <w:sz w:val="24"/>
          <w:szCs w:val="24"/>
        </w:rPr>
        <w:t>e material or not as no detail was provided. I</w:t>
      </w:r>
      <w:r w:rsidR="00562090" w:rsidRPr="00562090">
        <w:rPr>
          <w:rFonts w:ascii="Arial" w:hAnsi="Arial" w:cs="Arial"/>
          <w:sz w:val="24"/>
          <w:szCs w:val="24"/>
        </w:rPr>
        <w:t>t must be taken into account</w:t>
      </w:r>
      <w:r w:rsidR="005A3446">
        <w:rPr>
          <w:rFonts w:ascii="Arial" w:hAnsi="Arial" w:cs="Arial"/>
          <w:sz w:val="24"/>
          <w:szCs w:val="24"/>
        </w:rPr>
        <w:t xml:space="preserve"> further</w:t>
      </w:r>
      <w:r w:rsidR="00562090" w:rsidRPr="00562090">
        <w:rPr>
          <w:rFonts w:ascii="Arial" w:hAnsi="Arial" w:cs="Arial"/>
          <w:sz w:val="24"/>
          <w:szCs w:val="24"/>
        </w:rPr>
        <w:t xml:space="preserve"> that the </w:t>
      </w:r>
      <w:r>
        <w:rPr>
          <w:rFonts w:ascii="Arial" w:hAnsi="Arial" w:cs="Arial"/>
          <w:sz w:val="24"/>
          <w:szCs w:val="24"/>
        </w:rPr>
        <w:t>a</w:t>
      </w:r>
      <w:r w:rsidR="00562090" w:rsidRPr="00562090">
        <w:rPr>
          <w:rFonts w:ascii="Arial" w:hAnsi="Arial" w:cs="Arial"/>
          <w:sz w:val="24"/>
          <w:szCs w:val="24"/>
        </w:rPr>
        <w:t>pplicant w</w:t>
      </w:r>
      <w:r w:rsidR="007A7C6D">
        <w:rPr>
          <w:rFonts w:ascii="Arial" w:hAnsi="Arial" w:cs="Arial"/>
          <w:sz w:val="24"/>
          <w:szCs w:val="24"/>
        </w:rPr>
        <w:t>ould however</w:t>
      </w:r>
      <w:r w:rsidR="00562090" w:rsidRPr="00562090">
        <w:rPr>
          <w:rFonts w:ascii="Arial" w:hAnsi="Arial" w:cs="Arial"/>
          <w:sz w:val="24"/>
          <w:szCs w:val="24"/>
        </w:rPr>
        <w:t xml:space="preserve"> be in the same boat as the </w:t>
      </w:r>
      <w:r>
        <w:rPr>
          <w:rFonts w:ascii="Arial" w:hAnsi="Arial" w:cs="Arial"/>
          <w:sz w:val="24"/>
          <w:szCs w:val="24"/>
        </w:rPr>
        <w:t>c</w:t>
      </w:r>
      <w:r w:rsidR="00562090" w:rsidRPr="00562090">
        <w:rPr>
          <w:rFonts w:ascii="Arial" w:hAnsi="Arial" w:cs="Arial"/>
          <w:sz w:val="24"/>
          <w:szCs w:val="24"/>
        </w:rPr>
        <w:t xml:space="preserve">omplainants and the State </w:t>
      </w:r>
      <w:r>
        <w:rPr>
          <w:rFonts w:ascii="Arial" w:hAnsi="Arial" w:cs="Arial"/>
          <w:sz w:val="24"/>
          <w:szCs w:val="24"/>
        </w:rPr>
        <w:t>w</w:t>
      </w:r>
      <w:r w:rsidR="00562090" w:rsidRPr="00562090">
        <w:rPr>
          <w:rFonts w:ascii="Arial" w:hAnsi="Arial" w:cs="Arial"/>
          <w:sz w:val="24"/>
          <w:szCs w:val="24"/>
        </w:rPr>
        <w:t>itnesses.  This</w:t>
      </w:r>
      <w:r w:rsidR="007A7C6D">
        <w:rPr>
          <w:rFonts w:ascii="Arial" w:hAnsi="Arial" w:cs="Arial"/>
          <w:sz w:val="24"/>
          <w:szCs w:val="24"/>
        </w:rPr>
        <w:t xml:space="preserve"> aspect</w:t>
      </w:r>
      <w:r w:rsidR="00562090" w:rsidRPr="00562090">
        <w:rPr>
          <w:rFonts w:ascii="Arial" w:hAnsi="Arial" w:cs="Arial"/>
          <w:sz w:val="24"/>
          <w:szCs w:val="24"/>
        </w:rPr>
        <w:t xml:space="preserve"> would certainly be prejudicial</w:t>
      </w:r>
      <w:r w:rsidR="00E31777">
        <w:rPr>
          <w:rFonts w:ascii="Arial" w:hAnsi="Arial" w:cs="Arial"/>
          <w:sz w:val="24"/>
          <w:szCs w:val="24"/>
        </w:rPr>
        <w:t xml:space="preserve"> to some extent</w:t>
      </w:r>
      <w:r w:rsidR="00562090" w:rsidRPr="00562090">
        <w:rPr>
          <w:rFonts w:ascii="Arial" w:hAnsi="Arial" w:cs="Arial"/>
          <w:sz w:val="24"/>
          <w:szCs w:val="24"/>
        </w:rPr>
        <w:t xml:space="preserve"> but on the information before the </w:t>
      </w:r>
      <w:r>
        <w:rPr>
          <w:rFonts w:ascii="Arial" w:hAnsi="Arial" w:cs="Arial"/>
          <w:sz w:val="24"/>
          <w:szCs w:val="24"/>
        </w:rPr>
        <w:t>c</w:t>
      </w:r>
      <w:r w:rsidR="00562090" w:rsidRPr="00562090">
        <w:rPr>
          <w:rFonts w:ascii="Arial" w:hAnsi="Arial" w:cs="Arial"/>
          <w:sz w:val="24"/>
          <w:szCs w:val="24"/>
        </w:rPr>
        <w:t xml:space="preserve">ourt the </w:t>
      </w:r>
      <w:r>
        <w:rPr>
          <w:rFonts w:ascii="Arial" w:hAnsi="Arial" w:cs="Arial"/>
          <w:sz w:val="24"/>
          <w:szCs w:val="24"/>
        </w:rPr>
        <w:t>a</w:t>
      </w:r>
      <w:r w:rsidR="005A3446">
        <w:rPr>
          <w:rFonts w:ascii="Arial" w:hAnsi="Arial" w:cs="Arial"/>
          <w:sz w:val="24"/>
          <w:szCs w:val="24"/>
        </w:rPr>
        <w:t>pplicant has failed to prove that this factor would</w:t>
      </w:r>
      <w:r w:rsidR="00562090" w:rsidRPr="00562090">
        <w:rPr>
          <w:rFonts w:ascii="Arial" w:hAnsi="Arial" w:cs="Arial"/>
          <w:sz w:val="24"/>
          <w:szCs w:val="24"/>
        </w:rPr>
        <w:t xml:space="preserve"> amount to irreparable trial prejudice.  In this regard it is certain</w:t>
      </w:r>
      <w:r>
        <w:rPr>
          <w:rFonts w:ascii="Arial" w:hAnsi="Arial" w:cs="Arial"/>
          <w:sz w:val="24"/>
          <w:szCs w:val="24"/>
        </w:rPr>
        <w:t>ly</w:t>
      </w:r>
      <w:r w:rsidR="00562090" w:rsidRPr="00562090">
        <w:rPr>
          <w:rFonts w:ascii="Arial" w:hAnsi="Arial" w:cs="Arial"/>
          <w:sz w:val="24"/>
          <w:szCs w:val="24"/>
        </w:rPr>
        <w:t xml:space="preserve"> accepted that a delay of time affects the ability of </w:t>
      </w:r>
      <w:r>
        <w:rPr>
          <w:rFonts w:ascii="Arial" w:hAnsi="Arial" w:cs="Arial"/>
          <w:sz w:val="24"/>
          <w:szCs w:val="24"/>
        </w:rPr>
        <w:t>w</w:t>
      </w:r>
      <w:r w:rsidR="00562090" w:rsidRPr="00562090">
        <w:rPr>
          <w:rFonts w:ascii="Arial" w:hAnsi="Arial" w:cs="Arial"/>
          <w:sz w:val="24"/>
          <w:szCs w:val="24"/>
        </w:rPr>
        <w:t>itnesses to recollect incidents of the past.  But at the same time</w:t>
      </w:r>
      <w:r>
        <w:rPr>
          <w:rFonts w:ascii="Arial" w:hAnsi="Arial" w:cs="Arial"/>
          <w:sz w:val="24"/>
          <w:szCs w:val="24"/>
        </w:rPr>
        <w:t>,</w:t>
      </w:r>
      <w:r w:rsidR="00562090" w:rsidRPr="00562090">
        <w:rPr>
          <w:rFonts w:ascii="Arial" w:hAnsi="Arial" w:cs="Arial"/>
          <w:sz w:val="24"/>
          <w:szCs w:val="24"/>
        </w:rPr>
        <w:t xml:space="preserve"> it is</w:t>
      </w:r>
      <w:r w:rsidR="00E31777">
        <w:rPr>
          <w:rFonts w:ascii="Arial" w:hAnsi="Arial" w:cs="Arial"/>
          <w:sz w:val="24"/>
          <w:szCs w:val="24"/>
        </w:rPr>
        <w:t xml:space="preserve"> also</w:t>
      </w:r>
      <w:r w:rsidR="00562090" w:rsidRPr="00562090">
        <w:rPr>
          <w:rFonts w:ascii="Arial" w:hAnsi="Arial" w:cs="Arial"/>
          <w:sz w:val="24"/>
          <w:szCs w:val="24"/>
        </w:rPr>
        <w:t xml:space="preserve"> to </w:t>
      </w:r>
      <w:r>
        <w:rPr>
          <w:rFonts w:ascii="Arial" w:hAnsi="Arial" w:cs="Arial"/>
          <w:sz w:val="24"/>
          <w:szCs w:val="24"/>
        </w:rPr>
        <w:t xml:space="preserve">be </w:t>
      </w:r>
      <w:r w:rsidR="00562090" w:rsidRPr="00562090">
        <w:rPr>
          <w:rFonts w:ascii="Arial" w:hAnsi="Arial" w:cs="Arial"/>
          <w:sz w:val="24"/>
          <w:szCs w:val="24"/>
        </w:rPr>
        <w:t>accepted</w:t>
      </w:r>
      <w:r w:rsidR="00E31777">
        <w:rPr>
          <w:rFonts w:ascii="Arial" w:hAnsi="Arial" w:cs="Arial"/>
          <w:sz w:val="24"/>
          <w:szCs w:val="24"/>
        </w:rPr>
        <w:t xml:space="preserve"> </w:t>
      </w:r>
      <w:r w:rsidR="00562090" w:rsidRPr="00562090">
        <w:rPr>
          <w:rFonts w:ascii="Arial" w:hAnsi="Arial" w:cs="Arial"/>
          <w:sz w:val="24"/>
          <w:szCs w:val="24"/>
        </w:rPr>
        <w:t xml:space="preserve">that any trial </w:t>
      </w:r>
      <w:r>
        <w:rPr>
          <w:rFonts w:ascii="Arial" w:hAnsi="Arial" w:cs="Arial"/>
          <w:sz w:val="24"/>
          <w:szCs w:val="24"/>
        </w:rPr>
        <w:t>c</w:t>
      </w:r>
      <w:r w:rsidR="00562090" w:rsidRPr="00562090">
        <w:rPr>
          <w:rFonts w:ascii="Arial" w:hAnsi="Arial" w:cs="Arial"/>
          <w:sz w:val="24"/>
          <w:szCs w:val="24"/>
        </w:rPr>
        <w:t>ourt would</w:t>
      </w:r>
      <w:r w:rsidR="005A3446">
        <w:rPr>
          <w:rFonts w:ascii="Arial" w:hAnsi="Arial" w:cs="Arial"/>
          <w:sz w:val="24"/>
          <w:szCs w:val="24"/>
        </w:rPr>
        <w:t>,</w:t>
      </w:r>
      <w:r w:rsidR="00562090" w:rsidRPr="00562090">
        <w:rPr>
          <w:rFonts w:ascii="Arial" w:hAnsi="Arial" w:cs="Arial"/>
          <w:sz w:val="24"/>
          <w:szCs w:val="24"/>
        </w:rPr>
        <w:t xml:space="preserve"> when assessing the credibility of </w:t>
      </w:r>
      <w:r>
        <w:rPr>
          <w:rFonts w:ascii="Arial" w:hAnsi="Arial" w:cs="Arial"/>
          <w:sz w:val="24"/>
          <w:szCs w:val="24"/>
        </w:rPr>
        <w:t>w</w:t>
      </w:r>
      <w:r w:rsidR="00562090" w:rsidRPr="00562090">
        <w:rPr>
          <w:rFonts w:ascii="Arial" w:hAnsi="Arial" w:cs="Arial"/>
          <w:sz w:val="24"/>
          <w:szCs w:val="24"/>
        </w:rPr>
        <w:t>itnesses</w:t>
      </w:r>
      <w:r w:rsidR="005A3446">
        <w:rPr>
          <w:rFonts w:ascii="Arial" w:hAnsi="Arial" w:cs="Arial"/>
          <w:sz w:val="24"/>
          <w:szCs w:val="24"/>
        </w:rPr>
        <w:t>,</w:t>
      </w:r>
      <w:r w:rsidR="00562090" w:rsidRPr="00562090">
        <w:rPr>
          <w:rFonts w:ascii="Arial" w:hAnsi="Arial" w:cs="Arial"/>
          <w:sz w:val="24"/>
          <w:szCs w:val="24"/>
        </w:rPr>
        <w:t xml:space="preserve"> be able to </w:t>
      </w:r>
      <w:r w:rsidR="007A7C6D">
        <w:rPr>
          <w:rFonts w:ascii="Arial" w:hAnsi="Arial" w:cs="Arial"/>
          <w:sz w:val="24"/>
          <w:szCs w:val="24"/>
        </w:rPr>
        <w:t>take this aspect</w:t>
      </w:r>
      <w:r w:rsidR="00562090" w:rsidRPr="00562090">
        <w:rPr>
          <w:rFonts w:ascii="Arial" w:hAnsi="Arial" w:cs="Arial"/>
          <w:sz w:val="24"/>
          <w:szCs w:val="24"/>
        </w:rPr>
        <w:t xml:space="preserve"> into account.  </w:t>
      </w:r>
    </w:p>
    <w:p w:rsidR="00940606" w:rsidRDefault="00940606" w:rsidP="00562090">
      <w:pPr>
        <w:spacing w:after="0" w:line="360" w:lineRule="auto"/>
        <w:jc w:val="both"/>
        <w:rPr>
          <w:rFonts w:ascii="Arial" w:hAnsi="Arial" w:cs="Arial"/>
          <w:sz w:val="24"/>
          <w:szCs w:val="24"/>
        </w:rPr>
      </w:pPr>
    </w:p>
    <w:p w:rsidR="00940606" w:rsidRDefault="00940606" w:rsidP="00562090">
      <w:pPr>
        <w:spacing w:after="0" w:line="360" w:lineRule="auto"/>
        <w:jc w:val="both"/>
        <w:rPr>
          <w:rFonts w:ascii="Arial" w:hAnsi="Arial" w:cs="Arial"/>
          <w:sz w:val="24"/>
          <w:szCs w:val="24"/>
        </w:rPr>
      </w:pPr>
      <w:r>
        <w:rPr>
          <w:rFonts w:ascii="Arial" w:hAnsi="Arial" w:cs="Arial"/>
          <w:sz w:val="24"/>
          <w:szCs w:val="24"/>
        </w:rPr>
        <w:t>[2</w:t>
      </w:r>
      <w:r w:rsidR="000818D4">
        <w:rPr>
          <w:rFonts w:ascii="Arial" w:hAnsi="Arial" w:cs="Arial"/>
          <w:sz w:val="24"/>
          <w:szCs w:val="24"/>
        </w:rPr>
        <w:t>7</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third factor advanced by the </w:t>
      </w:r>
      <w:r>
        <w:rPr>
          <w:rFonts w:ascii="Arial" w:hAnsi="Arial" w:cs="Arial"/>
          <w:sz w:val="24"/>
          <w:szCs w:val="24"/>
        </w:rPr>
        <w:t>a</w:t>
      </w:r>
      <w:r w:rsidR="00562090" w:rsidRPr="00562090">
        <w:rPr>
          <w:rFonts w:ascii="Arial" w:hAnsi="Arial" w:cs="Arial"/>
          <w:sz w:val="24"/>
          <w:szCs w:val="24"/>
        </w:rPr>
        <w:t>ppli</w:t>
      </w:r>
      <w:r w:rsidR="005A3446">
        <w:rPr>
          <w:rFonts w:ascii="Arial" w:hAnsi="Arial" w:cs="Arial"/>
          <w:sz w:val="24"/>
          <w:szCs w:val="24"/>
        </w:rPr>
        <w:t>cant on this</w:t>
      </w:r>
      <w:r w:rsidR="00562090" w:rsidRPr="00562090">
        <w:rPr>
          <w:rFonts w:ascii="Arial" w:hAnsi="Arial" w:cs="Arial"/>
          <w:sz w:val="24"/>
          <w:szCs w:val="24"/>
        </w:rPr>
        <w:t xml:space="preserve"> score is that he has lost material documents, </w:t>
      </w:r>
      <w:r w:rsidR="005A3446">
        <w:rPr>
          <w:rFonts w:ascii="Arial" w:hAnsi="Arial" w:cs="Arial"/>
          <w:sz w:val="24"/>
          <w:szCs w:val="24"/>
        </w:rPr>
        <w:t xml:space="preserve">which </w:t>
      </w:r>
      <w:r w:rsidR="00562090" w:rsidRPr="00562090">
        <w:rPr>
          <w:rFonts w:ascii="Arial" w:hAnsi="Arial" w:cs="Arial"/>
          <w:sz w:val="24"/>
          <w:szCs w:val="24"/>
        </w:rPr>
        <w:t xml:space="preserve">he intended to use at the trial.  </w:t>
      </w:r>
    </w:p>
    <w:p w:rsidR="00940606" w:rsidRDefault="00940606" w:rsidP="00562090">
      <w:pPr>
        <w:spacing w:after="0" w:line="360" w:lineRule="auto"/>
        <w:jc w:val="both"/>
        <w:rPr>
          <w:rFonts w:ascii="Arial" w:hAnsi="Arial" w:cs="Arial"/>
          <w:sz w:val="24"/>
          <w:szCs w:val="24"/>
        </w:rPr>
      </w:pPr>
    </w:p>
    <w:p w:rsidR="00562090" w:rsidRPr="00562090" w:rsidRDefault="00940606" w:rsidP="00562090">
      <w:pPr>
        <w:spacing w:after="0" w:line="360" w:lineRule="auto"/>
        <w:jc w:val="both"/>
        <w:rPr>
          <w:rFonts w:ascii="Arial" w:hAnsi="Arial" w:cs="Arial"/>
          <w:sz w:val="24"/>
          <w:szCs w:val="24"/>
        </w:rPr>
      </w:pPr>
      <w:r>
        <w:rPr>
          <w:rFonts w:ascii="Arial" w:hAnsi="Arial" w:cs="Arial"/>
          <w:sz w:val="24"/>
          <w:szCs w:val="24"/>
        </w:rPr>
        <w:t>[2</w:t>
      </w:r>
      <w:r w:rsidR="000818D4">
        <w:rPr>
          <w:rFonts w:ascii="Arial" w:hAnsi="Arial" w:cs="Arial"/>
          <w:sz w:val="24"/>
          <w:szCs w:val="24"/>
        </w:rPr>
        <w:t>8</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On behalf of the </w:t>
      </w:r>
      <w:r>
        <w:rPr>
          <w:rFonts w:ascii="Arial" w:hAnsi="Arial" w:cs="Arial"/>
          <w:sz w:val="24"/>
          <w:szCs w:val="24"/>
        </w:rPr>
        <w:t>first</w:t>
      </w:r>
      <w:r w:rsidR="00562090" w:rsidRPr="00562090">
        <w:rPr>
          <w:rFonts w:ascii="Arial" w:hAnsi="Arial" w:cs="Arial"/>
          <w:sz w:val="24"/>
          <w:szCs w:val="24"/>
        </w:rPr>
        <w:t xml:space="preserve"> </w:t>
      </w:r>
      <w:r>
        <w:rPr>
          <w:rFonts w:ascii="Arial" w:hAnsi="Arial" w:cs="Arial"/>
          <w:sz w:val="24"/>
          <w:szCs w:val="24"/>
        </w:rPr>
        <w:t>r</w:t>
      </w:r>
      <w:r w:rsidR="00562090" w:rsidRPr="00562090">
        <w:rPr>
          <w:rFonts w:ascii="Arial" w:hAnsi="Arial" w:cs="Arial"/>
          <w:sz w:val="24"/>
          <w:szCs w:val="24"/>
        </w:rPr>
        <w:t>espondent it was immediately pointed out that no detail was provided in this regard against which the veracity of these averments can be tested.  In any event</w:t>
      </w:r>
      <w:r>
        <w:rPr>
          <w:rFonts w:ascii="Arial" w:hAnsi="Arial" w:cs="Arial"/>
          <w:sz w:val="24"/>
          <w:szCs w:val="24"/>
        </w:rPr>
        <w:t>,</w:t>
      </w:r>
      <w:r w:rsidR="00562090" w:rsidRPr="00562090">
        <w:rPr>
          <w:rFonts w:ascii="Arial" w:hAnsi="Arial" w:cs="Arial"/>
          <w:sz w:val="24"/>
          <w:szCs w:val="24"/>
        </w:rPr>
        <w:t xml:space="preserve"> I find it highly unlikely that a </w:t>
      </w:r>
      <w:r>
        <w:rPr>
          <w:rFonts w:ascii="Arial" w:hAnsi="Arial" w:cs="Arial"/>
          <w:sz w:val="24"/>
          <w:szCs w:val="24"/>
        </w:rPr>
        <w:t>p</w:t>
      </w:r>
      <w:r w:rsidR="00562090" w:rsidRPr="00562090">
        <w:rPr>
          <w:rFonts w:ascii="Arial" w:hAnsi="Arial" w:cs="Arial"/>
          <w:sz w:val="24"/>
          <w:szCs w:val="24"/>
        </w:rPr>
        <w:t xml:space="preserve">olice </w:t>
      </w:r>
      <w:r>
        <w:rPr>
          <w:rFonts w:ascii="Arial" w:hAnsi="Arial" w:cs="Arial"/>
          <w:sz w:val="24"/>
          <w:szCs w:val="24"/>
        </w:rPr>
        <w:t>o</w:t>
      </w:r>
      <w:r w:rsidR="00562090" w:rsidRPr="00562090">
        <w:rPr>
          <w:rFonts w:ascii="Arial" w:hAnsi="Arial" w:cs="Arial"/>
          <w:sz w:val="24"/>
          <w:szCs w:val="24"/>
        </w:rPr>
        <w:t>fficer facing serious charges will not ensure</w:t>
      </w:r>
      <w:r w:rsidR="005A3446">
        <w:rPr>
          <w:rFonts w:ascii="Arial" w:hAnsi="Arial" w:cs="Arial"/>
          <w:sz w:val="24"/>
          <w:szCs w:val="24"/>
        </w:rPr>
        <w:t>,</w:t>
      </w:r>
      <w:r w:rsidR="00562090" w:rsidRPr="00562090">
        <w:rPr>
          <w:rFonts w:ascii="Arial" w:hAnsi="Arial" w:cs="Arial"/>
          <w:sz w:val="24"/>
          <w:szCs w:val="24"/>
        </w:rPr>
        <w:t xml:space="preserve"> like any other reasonable person</w:t>
      </w:r>
      <w:r>
        <w:rPr>
          <w:rFonts w:ascii="Arial" w:hAnsi="Arial" w:cs="Arial"/>
          <w:sz w:val="24"/>
          <w:szCs w:val="24"/>
        </w:rPr>
        <w:t>,</w:t>
      </w:r>
      <w:r w:rsidR="00562090" w:rsidRPr="00562090">
        <w:rPr>
          <w:rFonts w:ascii="Arial" w:hAnsi="Arial" w:cs="Arial"/>
          <w:sz w:val="24"/>
          <w:szCs w:val="24"/>
        </w:rPr>
        <w:t xml:space="preserve"> that such material documents would not be lost.  One would expect a reasonable person to guard against such loss and to secure such important evidence</w:t>
      </w:r>
      <w:r w:rsidR="005A3446">
        <w:rPr>
          <w:rFonts w:ascii="Arial" w:hAnsi="Arial" w:cs="Arial"/>
          <w:sz w:val="24"/>
          <w:szCs w:val="24"/>
        </w:rPr>
        <w:t xml:space="preserve"> against the possibility of loss or destruction</w:t>
      </w:r>
      <w:r w:rsidR="00562090" w:rsidRPr="00562090">
        <w:rPr>
          <w:rFonts w:ascii="Arial" w:hAnsi="Arial" w:cs="Arial"/>
          <w:sz w:val="24"/>
          <w:szCs w:val="24"/>
        </w:rPr>
        <w:t>.</w:t>
      </w:r>
    </w:p>
    <w:p w:rsidR="00562090" w:rsidRPr="00562090" w:rsidRDefault="00562090" w:rsidP="00562090">
      <w:pPr>
        <w:spacing w:after="0" w:line="360" w:lineRule="auto"/>
        <w:jc w:val="both"/>
        <w:rPr>
          <w:rFonts w:ascii="Arial" w:hAnsi="Arial" w:cs="Arial"/>
          <w:sz w:val="24"/>
          <w:szCs w:val="24"/>
        </w:rPr>
      </w:pPr>
    </w:p>
    <w:p w:rsidR="005A3446" w:rsidRDefault="00EA6D36" w:rsidP="00562090">
      <w:pPr>
        <w:spacing w:after="0" w:line="360" w:lineRule="auto"/>
        <w:jc w:val="both"/>
        <w:rPr>
          <w:rFonts w:ascii="Arial" w:hAnsi="Arial" w:cs="Arial"/>
          <w:sz w:val="24"/>
          <w:szCs w:val="24"/>
        </w:rPr>
      </w:pPr>
      <w:r>
        <w:rPr>
          <w:rFonts w:ascii="Arial" w:hAnsi="Arial" w:cs="Arial"/>
          <w:sz w:val="24"/>
          <w:szCs w:val="24"/>
        </w:rPr>
        <w:t>[2</w:t>
      </w:r>
      <w:r w:rsidR="000818D4">
        <w:rPr>
          <w:rFonts w:ascii="Arial" w:hAnsi="Arial" w:cs="Arial"/>
          <w:sz w:val="24"/>
          <w:szCs w:val="24"/>
        </w:rPr>
        <w:t>9</w:t>
      </w:r>
      <w:r>
        <w:rPr>
          <w:rFonts w:ascii="Arial" w:hAnsi="Arial" w:cs="Arial"/>
          <w:sz w:val="24"/>
          <w:szCs w:val="24"/>
        </w:rPr>
        <w:t>]</w:t>
      </w:r>
      <w:r>
        <w:rPr>
          <w:rFonts w:ascii="Arial" w:hAnsi="Arial" w:cs="Arial"/>
          <w:sz w:val="24"/>
          <w:szCs w:val="24"/>
        </w:rPr>
        <w:tab/>
      </w:r>
      <w:r w:rsidR="007A7C6D">
        <w:rPr>
          <w:rFonts w:ascii="Arial" w:hAnsi="Arial" w:cs="Arial"/>
          <w:sz w:val="24"/>
          <w:szCs w:val="24"/>
        </w:rPr>
        <w:t>It is conspicuous</w:t>
      </w:r>
      <w:r w:rsidR="00562090" w:rsidRPr="00562090">
        <w:rPr>
          <w:rFonts w:ascii="Arial" w:hAnsi="Arial" w:cs="Arial"/>
          <w:sz w:val="24"/>
          <w:szCs w:val="24"/>
        </w:rPr>
        <w:t xml:space="preserve"> that the circumstances</w:t>
      </w:r>
      <w:r w:rsidR="00E31777">
        <w:rPr>
          <w:rFonts w:ascii="Arial" w:hAnsi="Arial" w:cs="Arial"/>
          <w:sz w:val="24"/>
          <w:szCs w:val="24"/>
        </w:rPr>
        <w:t>,</w:t>
      </w:r>
      <w:r w:rsidR="00562090" w:rsidRPr="00562090">
        <w:rPr>
          <w:rFonts w:ascii="Arial" w:hAnsi="Arial" w:cs="Arial"/>
          <w:sz w:val="24"/>
          <w:szCs w:val="24"/>
        </w:rPr>
        <w:t xml:space="preserve"> pertaining to t</w:t>
      </w:r>
      <w:r w:rsidR="005A3446">
        <w:rPr>
          <w:rFonts w:ascii="Arial" w:hAnsi="Arial" w:cs="Arial"/>
          <w:sz w:val="24"/>
          <w:szCs w:val="24"/>
        </w:rPr>
        <w:t>he alleged loss of documents</w:t>
      </w:r>
      <w:r w:rsidR="00E31777">
        <w:rPr>
          <w:rFonts w:ascii="Arial" w:hAnsi="Arial" w:cs="Arial"/>
          <w:sz w:val="24"/>
          <w:szCs w:val="24"/>
        </w:rPr>
        <w:t>,</w:t>
      </w:r>
      <w:r w:rsidR="005A3446">
        <w:rPr>
          <w:rFonts w:ascii="Arial" w:hAnsi="Arial" w:cs="Arial"/>
          <w:sz w:val="24"/>
          <w:szCs w:val="24"/>
        </w:rPr>
        <w:t xml:space="preserve"> were</w:t>
      </w:r>
      <w:r w:rsidR="00562090" w:rsidRPr="00562090">
        <w:rPr>
          <w:rFonts w:ascii="Arial" w:hAnsi="Arial" w:cs="Arial"/>
          <w:sz w:val="24"/>
          <w:szCs w:val="24"/>
        </w:rPr>
        <w:t xml:space="preserve"> not explained.  </w:t>
      </w:r>
    </w:p>
    <w:p w:rsidR="005A3446" w:rsidRDefault="005A3446" w:rsidP="00562090">
      <w:pPr>
        <w:spacing w:after="0" w:line="360" w:lineRule="auto"/>
        <w:jc w:val="both"/>
        <w:rPr>
          <w:rFonts w:ascii="Arial" w:hAnsi="Arial" w:cs="Arial"/>
          <w:sz w:val="24"/>
          <w:szCs w:val="24"/>
        </w:rPr>
      </w:pPr>
    </w:p>
    <w:p w:rsidR="005A3446" w:rsidRDefault="005A3446" w:rsidP="00562090">
      <w:pPr>
        <w:spacing w:after="0" w:line="360" w:lineRule="auto"/>
        <w:jc w:val="both"/>
        <w:rPr>
          <w:rFonts w:ascii="Arial" w:hAnsi="Arial" w:cs="Arial"/>
          <w:sz w:val="24"/>
          <w:szCs w:val="24"/>
        </w:rPr>
      </w:pPr>
      <w:r>
        <w:rPr>
          <w:rFonts w:ascii="Arial" w:hAnsi="Arial" w:cs="Arial"/>
          <w:sz w:val="24"/>
          <w:szCs w:val="24"/>
        </w:rPr>
        <w:t>[</w:t>
      </w:r>
      <w:r w:rsidR="000818D4">
        <w:rPr>
          <w:rFonts w:ascii="Arial" w:hAnsi="Arial" w:cs="Arial"/>
          <w:sz w:val="24"/>
          <w:szCs w:val="24"/>
        </w:rPr>
        <w:t>30</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In addition one would have expected the </w:t>
      </w:r>
      <w:r w:rsidR="00EA6D36">
        <w:rPr>
          <w:rFonts w:ascii="Arial" w:hAnsi="Arial" w:cs="Arial"/>
          <w:sz w:val="24"/>
          <w:szCs w:val="24"/>
        </w:rPr>
        <w:t>a</w:t>
      </w:r>
      <w:r w:rsidR="00562090" w:rsidRPr="00562090">
        <w:rPr>
          <w:rFonts w:ascii="Arial" w:hAnsi="Arial" w:cs="Arial"/>
          <w:sz w:val="24"/>
          <w:szCs w:val="24"/>
        </w:rPr>
        <w:t>pplicant to make such important documents immediately</w:t>
      </w:r>
      <w:r w:rsidRPr="005A3446">
        <w:rPr>
          <w:rFonts w:ascii="Arial" w:hAnsi="Arial" w:cs="Arial"/>
          <w:sz w:val="24"/>
          <w:szCs w:val="24"/>
        </w:rPr>
        <w:t xml:space="preserve"> </w:t>
      </w:r>
      <w:r w:rsidRPr="00562090">
        <w:rPr>
          <w:rFonts w:ascii="Arial" w:hAnsi="Arial" w:cs="Arial"/>
          <w:sz w:val="24"/>
          <w:szCs w:val="24"/>
        </w:rPr>
        <w:t>available</w:t>
      </w:r>
      <w:r w:rsidR="00562090" w:rsidRPr="00562090">
        <w:rPr>
          <w:rFonts w:ascii="Arial" w:hAnsi="Arial" w:cs="Arial"/>
          <w:sz w:val="24"/>
          <w:szCs w:val="24"/>
        </w:rPr>
        <w:t xml:space="preserve"> to his </w:t>
      </w:r>
      <w:r w:rsidR="00EA6D36">
        <w:rPr>
          <w:rFonts w:ascii="Arial" w:hAnsi="Arial" w:cs="Arial"/>
          <w:sz w:val="24"/>
          <w:szCs w:val="24"/>
        </w:rPr>
        <w:t>l</w:t>
      </w:r>
      <w:r w:rsidR="00562090" w:rsidRPr="00562090">
        <w:rPr>
          <w:rFonts w:ascii="Arial" w:hAnsi="Arial" w:cs="Arial"/>
          <w:sz w:val="24"/>
          <w:szCs w:val="24"/>
        </w:rPr>
        <w:t xml:space="preserve">egal </w:t>
      </w:r>
      <w:r w:rsidR="00EA6D36">
        <w:rPr>
          <w:rFonts w:ascii="Arial" w:hAnsi="Arial" w:cs="Arial"/>
          <w:sz w:val="24"/>
          <w:szCs w:val="24"/>
        </w:rPr>
        <w:t>p</w:t>
      </w:r>
      <w:r w:rsidR="00562090" w:rsidRPr="00562090">
        <w:rPr>
          <w:rFonts w:ascii="Arial" w:hAnsi="Arial" w:cs="Arial"/>
          <w:sz w:val="24"/>
          <w:szCs w:val="24"/>
        </w:rPr>
        <w:t>ractitioners seized w</w:t>
      </w:r>
      <w:r w:rsidR="00E31777">
        <w:rPr>
          <w:rFonts w:ascii="Arial" w:hAnsi="Arial" w:cs="Arial"/>
          <w:sz w:val="24"/>
          <w:szCs w:val="24"/>
        </w:rPr>
        <w:t xml:space="preserve">ith his defence, who would, </w:t>
      </w:r>
      <w:r w:rsidR="00562090" w:rsidRPr="00562090">
        <w:rPr>
          <w:rFonts w:ascii="Arial" w:hAnsi="Arial" w:cs="Arial"/>
          <w:sz w:val="24"/>
          <w:szCs w:val="24"/>
        </w:rPr>
        <w:t>surely</w:t>
      </w:r>
      <w:r w:rsidR="00E31777">
        <w:rPr>
          <w:rFonts w:ascii="Arial" w:hAnsi="Arial" w:cs="Arial"/>
          <w:sz w:val="24"/>
          <w:szCs w:val="24"/>
        </w:rPr>
        <w:t>, have</w:t>
      </w:r>
      <w:r w:rsidR="00562090" w:rsidRPr="00562090">
        <w:rPr>
          <w:rFonts w:ascii="Arial" w:hAnsi="Arial" w:cs="Arial"/>
          <w:sz w:val="24"/>
          <w:szCs w:val="24"/>
        </w:rPr>
        <w:t xml:space="preserve"> kept such material documents on file for use at the appropriate time.  All this is not explained and the </w:t>
      </w:r>
      <w:r w:rsidR="00EA6D36">
        <w:rPr>
          <w:rFonts w:ascii="Arial" w:hAnsi="Arial" w:cs="Arial"/>
          <w:sz w:val="24"/>
          <w:szCs w:val="24"/>
        </w:rPr>
        <w:t>a</w:t>
      </w:r>
      <w:r w:rsidR="00562090" w:rsidRPr="00562090">
        <w:rPr>
          <w:rFonts w:ascii="Arial" w:hAnsi="Arial" w:cs="Arial"/>
          <w:sz w:val="24"/>
          <w:szCs w:val="24"/>
        </w:rPr>
        <w:t xml:space="preserve">pplicant has </w:t>
      </w:r>
      <w:r w:rsidR="007A7C6D">
        <w:rPr>
          <w:rFonts w:ascii="Arial" w:hAnsi="Arial" w:cs="Arial"/>
          <w:sz w:val="24"/>
          <w:szCs w:val="24"/>
        </w:rPr>
        <w:t xml:space="preserve">thus </w:t>
      </w:r>
      <w:r w:rsidR="00562090" w:rsidRPr="00562090">
        <w:rPr>
          <w:rFonts w:ascii="Arial" w:hAnsi="Arial" w:cs="Arial"/>
          <w:sz w:val="24"/>
          <w:szCs w:val="24"/>
        </w:rPr>
        <w:t xml:space="preserve">not taken the </w:t>
      </w:r>
      <w:r w:rsidR="00EA6D36">
        <w:rPr>
          <w:rFonts w:ascii="Arial" w:hAnsi="Arial" w:cs="Arial"/>
          <w:sz w:val="24"/>
          <w:szCs w:val="24"/>
        </w:rPr>
        <w:t>c</w:t>
      </w:r>
      <w:r w:rsidR="00562090" w:rsidRPr="00562090">
        <w:rPr>
          <w:rFonts w:ascii="Arial" w:hAnsi="Arial" w:cs="Arial"/>
          <w:sz w:val="24"/>
          <w:szCs w:val="24"/>
        </w:rPr>
        <w:t xml:space="preserve">ourt into his confidence.  </w:t>
      </w:r>
    </w:p>
    <w:p w:rsidR="005A3446" w:rsidRDefault="005A3446" w:rsidP="00562090">
      <w:pPr>
        <w:spacing w:after="0" w:line="360" w:lineRule="auto"/>
        <w:jc w:val="both"/>
        <w:rPr>
          <w:rFonts w:ascii="Arial" w:hAnsi="Arial" w:cs="Arial"/>
          <w:sz w:val="24"/>
          <w:szCs w:val="24"/>
        </w:rPr>
      </w:pPr>
    </w:p>
    <w:p w:rsidR="00EA6D36" w:rsidRDefault="005A3446" w:rsidP="00562090">
      <w:pPr>
        <w:spacing w:after="0" w:line="360" w:lineRule="auto"/>
        <w:jc w:val="both"/>
        <w:rPr>
          <w:rFonts w:ascii="Arial" w:hAnsi="Arial" w:cs="Arial"/>
          <w:sz w:val="24"/>
          <w:szCs w:val="24"/>
        </w:rPr>
      </w:pPr>
      <w:r>
        <w:rPr>
          <w:rFonts w:ascii="Arial" w:hAnsi="Arial" w:cs="Arial"/>
          <w:sz w:val="24"/>
          <w:szCs w:val="24"/>
        </w:rPr>
        <w:t>[</w:t>
      </w:r>
      <w:r w:rsidR="000818D4">
        <w:rPr>
          <w:rFonts w:ascii="Arial" w:hAnsi="Arial" w:cs="Arial"/>
          <w:sz w:val="24"/>
          <w:szCs w:val="24"/>
        </w:rPr>
        <w:t>31</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Ultimately and for</w:t>
      </w:r>
      <w:r>
        <w:rPr>
          <w:rFonts w:ascii="Arial" w:hAnsi="Arial" w:cs="Arial"/>
          <w:sz w:val="24"/>
          <w:szCs w:val="24"/>
        </w:rPr>
        <w:t xml:space="preserve"> all</w:t>
      </w:r>
      <w:r w:rsidR="00562090" w:rsidRPr="00562090">
        <w:rPr>
          <w:rFonts w:ascii="Arial" w:hAnsi="Arial" w:cs="Arial"/>
          <w:sz w:val="24"/>
          <w:szCs w:val="24"/>
        </w:rPr>
        <w:t xml:space="preserve"> the said reasons, I am not persuaded that the </w:t>
      </w:r>
      <w:r w:rsidR="00EA6D36">
        <w:rPr>
          <w:rFonts w:ascii="Arial" w:hAnsi="Arial" w:cs="Arial"/>
          <w:sz w:val="24"/>
          <w:szCs w:val="24"/>
        </w:rPr>
        <w:t>a</w:t>
      </w:r>
      <w:r w:rsidR="00562090" w:rsidRPr="00562090">
        <w:rPr>
          <w:rFonts w:ascii="Arial" w:hAnsi="Arial" w:cs="Arial"/>
          <w:sz w:val="24"/>
          <w:szCs w:val="24"/>
        </w:rPr>
        <w:t xml:space="preserve">pplicant has discharged his onus in regard to this requirement.  </w:t>
      </w:r>
    </w:p>
    <w:p w:rsidR="00EA6D36" w:rsidRDefault="00EA6D36" w:rsidP="00562090">
      <w:pPr>
        <w:spacing w:after="0" w:line="360" w:lineRule="auto"/>
        <w:jc w:val="both"/>
        <w:rPr>
          <w:rFonts w:ascii="Arial" w:hAnsi="Arial" w:cs="Arial"/>
          <w:sz w:val="24"/>
          <w:szCs w:val="24"/>
        </w:rPr>
      </w:pPr>
    </w:p>
    <w:p w:rsidR="005A3446" w:rsidRPr="005A3446" w:rsidRDefault="005A3446" w:rsidP="00562090">
      <w:pPr>
        <w:spacing w:after="0" w:line="360" w:lineRule="auto"/>
        <w:jc w:val="both"/>
        <w:rPr>
          <w:rFonts w:ascii="Arial" w:hAnsi="Arial" w:cs="Arial"/>
          <w:sz w:val="24"/>
          <w:szCs w:val="24"/>
          <w:u w:val="single"/>
        </w:rPr>
      </w:pPr>
      <w:r w:rsidRPr="005A3446">
        <w:rPr>
          <w:rFonts w:ascii="Arial" w:hAnsi="Arial" w:cs="Arial"/>
          <w:sz w:val="24"/>
          <w:szCs w:val="24"/>
          <w:u w:val="single"/>
        </w:rPr>
        <w:t xml:space="preserve">Question 3: </w:t>
      </w:r>
      <w:r w:rsidR="00562090" w:rsidRPr="005A3446">
        <w:rPr>
          <w:rFonts w:ascii="Arial" w:hAnsi="Arial" w:cs="Arial"/>
          <w:sz w:val="24"/>
          <w:szCs w:val="24"/>
          <w:u w:val="single"/>
        </w:rPr>
        <w:t xml:space="preserve">Are there exceptional circumstances justifying a release?  </w:t>
      </w:r>
    </w:p>
    <w:p w:rsidR="005A3446" w:rsidRDefault="005A3446" w:rsidP="00562090">
      <w:pPr>
        <w:spacing w:after="0" w:line="360" w:lineRule="auto"/>
        <w:jc w:val="both"/>
        <w:rPr>
          <w:rFonts w:ascii="Arial" w:hAnsi="Arial" w:cs="Arial"/>
          <w:sz w:val="24"/>
          <w:szCs w:val="24"/>
        </w:rPr>
      </w:pPr>
    </w:p>
    <w:p w:rsidR="005A3446" w:rsidRDefault="005A3446"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2</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I believe there are.  </w:t>
      </w:r>
    </w:p>
    <w:p w:rsidR="005A3446" w:rsidRDefault="005A3446" w:rsidP="00562090">
      <w:pPr>
        <w:spacing w:after="0" w:line="360" w:lineRule="auto"/>
        <w:jc w:val="both"/>
        <w:rPr>
          <w:rFonts w:ascii="Arial" w:hAnsi="Arial" w:cs="Arial"/>
          <w:sz w:val="24"/>
          <w:szCs w:val="24"/>
        </w:rPr>
      </w:pPr>
    </w:p>
    <w:p w:rsidR="005A3446" w:rsidRDefault="005A3446"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3</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They are found in the inexplicable failure by the prosecution to re</w:t>
      </w:r>
      <w:r>
        <w:rPr>
          <w:rFonts w:ascii="Arial" w:hAnsi="Arial" w:cs="Arial"/>
          <w:sz w:val="24"/>
          <w:szCs w:val="24"/>
        </w:rPr>
        <w:t>-</w:t>
      </w:r>
      <w:r w:rsidR="00562090" w:rsidRPr="00562090">
        <w:rPr>
          <w:rFonts w:ascii="Arial" w:hAnsi="Arial" w:cs="Arial"/>
          <w:sz w:val="24"/>
          <w:szCs w:val="24"/>
        </w:rPr>
        <w:t xml:space="preserve">commence the provisionally withdrawn criminal proceedings.  </w:t>
      </w:r>
    </w:p>
    <w:p w:rsidR="005A3446" w:rsidRDefault="005A3446" w:rsidP="00562090">
      <w:pPr>
        <w:spacing w:after="0" w:line="360" w:lineRule="auto"/>
        <w:jc w:val="both"/>
        <w:rPr>
          <w:rFonts w:ascii="Arial" w:hAnsi="Arial" w:cs="Arial"/>
          <w:sz w:val="24"/>
          <w:szCs w:val="24"/>
        </w:rPr>
      </w:pPr>
    </w:p>
    <w:p w:rsidR="00EE1B13" w:rsidRDefault="005A3446"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4</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 xml:space="preserve">The </w:t>
      </w:r>
      <w:r w:rsidR="00EA6D36">
        <w:rPr>
          <w:rFonts w:ascii="Arial" w:hAnsi="Arial" w:cs="Arial"/>
          <w:sz w:val="24"/>
          <w:szCs w:val="24"/>
        </w:rPr>
        <w:t>first</w:t>
      </w:r>
      <w:r w:rsidR="00562090" w:rsidRPr="00562090">
        <w:rPr>
          <w:rFonts w:ascii="Arial" w:hAnsi="Arial" w:cs="Arial"/>
          <w:sz w:val="24"/>
          <w:szCs w:val="24"/>
        </w:rPr>
        <w:t xml:space="preserve"> </w:t>
      </w:r>
      <w:r w:rsidR="00EA6D36">
        <w:rPr>
          <w:rFonts w:ascii="Arial" w:hAnsi="Arial" w:cs="Arial"/>
          <w:sz w:val="24"/>
          <w:szCs w:val="24"/>
        </w:rPr>
        <w:t>r</w:t>
      </w:r>
      <w:r w:rsidR="00562090" w:rsidRPr="00562090">
        <w:rPr>
          <w:rFonts w:ascii="Arial" w:hAnsi="Arial" w:cs="Arial"/>
          <w:sz w:val="24"/>
          <w:szCs w:val="24"/>
        </w:rPr>
        <w:t xml:space="preserve">espondent was at pains to point out that the </w:t>
      </w:r>
      <w:r w:rsidR="00EA6D36">
        <w:rPr>
          <w:rFonts w:ascii="Arial" w:hAnsi="Arial" w:cs="Arial"/>
          <w:sz w:val="24"/>
          <w:szCs w:val="24"/>
        </w:rPr>
        <w:t>a</w:t>
      </w:r>
      <w:r w:rsidR="00562090" w:rsidRPr="00562090">
        <w:rPr>
          <w:rFonts w:ascii="Arial" w:hAnsi="Arial" w:cs="Arial"/>
          <w:sz w:val="24"/>
          <w:szCs w:val="24"/>
        </w:rPr>
        <w:t xml:space="preserve">pplicant is a </w:t>
      </w:r>
      <w:r w:rsidR="00EA6D36">
        <w:rPr>
          <w:rFonts w:ascii="Arial" w:hAnsi="Arial" w:cs="Arial"/>
          <w:sz w:val="24"/>
          <w:szCs w:val="24"/>
        </w:rPr>
        <w:t>p</w:t>
      </w:r>
      <w:r w:rsidR="00562090" w:rsidRPr="00562090">
        <w:rPr>
          <w:rFonts w:ascii="Arial" w:hAnsi="Arial" w:cs="Arial"/>
          <w:sz w:val="24"/>
          <w:szCs w:val="24"/>
        </w:rPr>
        <w:t xml:space="preserve">olice </w:t>
      </w:r>
      <w:r w:rsidR="00EA6D36">
        <w:rPr>
          <w:rFonts w:ascii="Arial" w:hAnsi="Arial" w:cs="Arial"/>
          <w:sz w:val="24"/>
          <w:szCs w:val="24"/>
        </w:rPr>
        <w:t>o</w:t>
      </w:r>
      <w:r w:rsidR="00562090" w:rsidRPr="00562090">
        <w:rPr>
          <w:rFonts w:ascii="Arial" w:hAnsi="Arial" w:cs="Arial"/>
          <w:sz w:val="24"/>
          <w:szCs w:val="24"/>
        </w:rPr>
        <w:t>fficer, facing extremely serious charges of corruption and extortion, in circumstances where it is alleged that he abused his office to extort money from foreign nationals. Again</w:t>
      </w:r>
      <w:r>
        <w:rPr>
          <w:rFonts w:ascii="Arial" w:hAnsi="Arial" w:cs="Arial"/>
          <w:sz w:val="24"/>
          <w:szCs w:val="24"/>
        </w:rPr>
        <w:t>st</w:t>
      </w:r>
      <w:r w:rsidR="00562090" w:rsidRPr="00562090">
        <w:rPr>
          <w:rFonts w:ascii="Arial" w:hAnsi="Arial" w:cs="Arial"/>
          <w:sz w:val="24"/>
          <w:szCs w:val="24"/>
        </w:rPr>
        <w:t xml:space="preserve"> such background </w:t>
      </w:r>
      <w:r>
        <w:rPr>
          <w:rFonts w:ascii="Arial" w:hAnsi="Arial" w:cs="Arial"/>
          <w:sz w:val="24"/>
          <w:szCs w:val="24"/>
        </w:rPr>
        <w:t xml:space="preserve">- </w:t>
      </w:r>
      <w:r w:rsidR="00562090" w:rsidRPr="00562090">
        <w:rPr>
          <w:rFonts w:ascii="Arial" w:hAnsi="Arial" w:cs="Arial"/>
          <w:sz w:val="24"/>
          <w:szCs w:val="24"/>
        </w:rPr>
        <w:t>and where the Prosecutor</w:t>
      </w:r>
      <w:r w:rsidR="007A6C65">
        <w:rPr>
          <w:rFonts w:ascii="Arial" w:hAnsi="Arial" w:cs="Arial"/>
          <w:sz w:val="24"/>
          <w:szCs w:val="24"/>
        </w:rPr>
        <w:t>-</w:t>
      </w:r>
      <w:r w:rsidR="00562090" w:rsidRPr="00562090">
        <w:rPr>
          <w:rFonts w:ascii="Arial" w:hAnsi="Arial" w:cs="Arial"/>
          <w:sz w:val="24"/>
          <w:szCs w:val="24"/>
        </w:rPr>
        <w:t xml:space="preserve"> General of this country alleges </w:t>
      </w:r>
      <w:r w:rsidR="00EE1B13">
        <w:rPr>
          <w:rFonts w:ascii="Arial" w:hAnsi="Arial" w:cs="Arial"/>
          <w:sz w:val="24"/>
          <w:szCs w:val="24"/>
        </w:rPr>
        <w:t xml:space="preserve">in no uncertain terms </w:t>
      </w:r>
      <w:r w:rsidR="00562090" w:rsidRPr="00562090">
        <w:rPr>
          <w:rFonts w:ascii="Arial" w:hAnsi="Arial" w:cs="Arial"/>
          <w:sz w:val="24"/>
          <w:szCs w:val="24"/>
        </w:rPr>
        <w:t>that</w:t>
      </w:r>
      <w:r>
        <w:rPr>
          <w:rFonts w:ascii="Arial" w:hAnsi="Arial" w:cs="Arial"/>
          <w:sz w:val="24"/>
          <w:szCs w:val="24"/>
        </w:rPr>
        <w:t xml:space="preserve"> considerations of</w:t>
      </w:r>
      <w:r w:rsidR="00EE1B13">
        <w:rPr>
          <w:rFonts w:ascii="Arial" w:hAnsi="Arial" w:cs="Arial"/>
          <w:sz w:val="24"/>
          <w:szCs w:val="24"/>
        </w:rPr>
        <w:t xml:space="preserve"> public safety</w:t>
      </w:r>
      <w:r w:rsidR="00562090" w:rsidRPr="00562090">
        <w:rPr>
          <w:rFonts w:ascii="Arial" w:hAnsi="Arial" w:cs="Arial"/>
          <w:sz w:val="24"/>
          <w:szCs w:val="24"/>
        </w:rPr>
        <w:t xml:space="preserve"> and public interest are at </w:t>
      </w:r>
      <w:r w:rsidR="00562090" w:rsidRPr="00562090">
        <w:rPr>
          <w:rFonts w:ascii="Arial" w:hAnsi="Arial" w:cs="Arial"/>
          <w:sz w:val="24"/>
          <w:szCs w:val="24"/>
        </w:rPr>
        <w:lastRenderedPageBreak/>
        <w:t>stake</w:t>
      </w:r>
      <w:r w:rsidR="00EE1B13">
        <w:rPr>
          <w:rFonts w:ascii="Arial" w:hAnsi="Arial" w:cs="Arial"/>
          <w:sz w:val="24"/>
          <w:szCs w:val="24"/>
        </w:rPr>
        <w:t xml:space="preserve"> -</w:t>
      </w:r>
      <w:r w:rsidR="00562090" w:rsidRPr="00562090">
        <w:rPr>
          <w:rFonts w:ascii="Arial" w:hAnsi="Arial" w:cs="Arial"/>
          <w:sz w:val="24"/>
          <w:szCs w:val="24"/>
        </w:rPr>
        <w:t xml:space="preserve"> it becomes even more inexplicable why this </w:t>
      </w:r>
      <w:r w:rsidR="00EE1B13">
        <w:rPr>
          <w:rFonts w:ascii="Arial" w:hAnsi="Arial" w:cs="Arial"/>
          <w:sz w:val="24"/>
          <w:szCs w:val="24"/>
        </w:rPr>
        <w:t>case was not prosecuted with due</w:t>
      </w:r>
      <w:r w:rsidR="00562090" w:rsidRPr="00562090">
        <w:rPr>
          <w:rFonts w:ascii="Arial" w:hAnsi="Arial" w:cs="Arial"/>
          <w:sz w:val="24"/>
          <w:szCs w:val="24"/>
        </w:rPr>
        <w:t xml:space="preserve"> promptitude</w:t>
      </w:r>
      <w:r w:rsidR="002A2033">
        <w:rPr>
          <w:rFonts w:ascii="Arial" w:hAnsi="Arial" w:cs="Arial"/>
          <w:sz w:val="24"/>
          <w:szCs w:val="24"/>
        </w:rPr>
        <w:t xml:space="preserve"> and vigour</w:t>
      </w:r>
      <w:r w:rsidR="00562090" w:rsidRPr="00562090">
        <w:rPr>
          <w:rFonts w:ascii="Arial" w:hAnsi="Arial" w:cs="Arial"/>
          <w:sz w:val="24"/>
          <w:szCs w:val="24"/>
        </w:rPr>
        <w:t xml:space="preserve">.  </w:t>
      </w:r>
    </w:p>
    <w:p w:rsidR="00EE1B13" w:rsidRDefault="00EE1B13" w:rsidP="00562090">
      <w:pPr>
        <w:spacing w:after="0" w:line="360" w:lineRule="auto"/>
        <w:jc w:val="both"/>
        <w:rPr>
          <w:rFonts w:ascii="Arial" w:hAnsi="Arial" w:cs="Arial"/>
          <w:sz w:val="24"/>
          <w:szCs w:val="24"/>
        </w:rPr>
      </w:pPr>
    </w:p>
    <w:p w:rsidR="00562090" w:rsidRPr="00562090" w:rsidRDefault="00EE1B13"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5</w:t>
      </w:r>
      <w:r>
        <w:rPr>
          <w:rFonts w:ascii="Arial" w:hAnsi="Arial" w:cs="Arial"/>
          <w:sz w:val="24"/>
          <w:szCs w:val="24"/>
        </w:rPr>
        <w:t>]</w:t>
      </w:r>
      <w:r>
        <w:rPr>
          <w:rFonts w:ascii="Arial" w:hAnsi="Arial" w:cs="Arial"/>
          <w:sz w:val="24"/>
          <w:szCs w:val="24"/>
        </w:rPr>
        <w:tab/>
        <w:t>The lackadaisical prosecution which had initially brought with it</w:t>
      </w:r>
      <w:r w:rsidR="00562090" w:rsidRPr="00562090">
        <w:rPr>
          <w:rFonts w:ascii="Arial" w:hAnsi="Arial" w:cs="Arial"/>
          <w:sz w:val="24"/>
          <w:szCs w:val="24"/>
        </w:rPr>
        <w:t xml:space="preserve"> the suspension of the </w:t>
      </w:r>
      <w:r w:rsidR="00EA6D36">
        <w:rPr>
          <w:rFonts w:ascii="Arial" w:hAnsi="Arial" w:cs="Arial"/>
          <w:sz w:val="24"/>
          <w:szCs w:val="24"/>
        </w:rPr>
        <w:t>a</w:t>
      </w:r>
      <w:r w:rsidR="00562090" w:rsidRPr="00562090">
        <w:rPr>
          <w:rFonts w:ascii="Arial" w:hAnsi="Arial" w:cs="Arial"/>
          <w:sz w:val="24"/>
          <w:szCs w:val="24"/>
        </w:rPr>
        <w:t>pplicant</w:t>
      </w:r>
      <w:r>
        <w:rPr>
          <w:rFonts w:ascii="Arial" w:hAnsi="Arial" w:cs="Arial"/>
          <w:sz w:val="24"/>
          <w:szCs w:val="24"/>
        </w:rPr>
        <w:t xml:space="preserve"> from active duty</w:t>
      </w:r>
      <w:r w:rsidR="00562090" w:rsidRPr="00562090">
        <w:rPr>
          <w:rFonts w:ascii="Arial" w:hAnsi="Arial" w:cs="Arial"/>
          <w:sz w:val="24"/>
          <w:szCs w:val="24"/>
        </w:rPr>
        <w:t>, now resulted in his reinstatement</w:t>
      </w:r>
      <w:r w:rsidR="007A6C65">
        <w:rPr>
          <w:rFonts w:ascii="Arial" w:hAnsi="Arial" w:cs="Arial"/>
          <w:sz w:val="24"/>
          <w:szCs w:val="24"/>
        </w:rPr>
        <w:t>,</w:t>
      </w:r>
      <w:r w:rsidR="00562090" w:rsidRPr="00562090">
        <w:rPr>
          <w:rFonts w:ascii="Arial" w:hAnsi="Arial" w:cs="Arial"/>
          <w:sz w:val="24"/>
          <w:szCs w:val="24"/>
        </w:rPr>
        <w:t xml:space="preserve"> after the provisional withdrawal of the charges</w:t>
      </w:r>
      <w:r w:rsidR="007A6C65">
        <w:rPr>
          <w:rFonts w:ascii="Arial" w:hAnsi="Arial" w:cs="Arial"/>
          <w:sz w:val="24"/>
          <w:szCs w:val="24"/>
        </w:rPr>
        <w:t>,</w:t>
      </w:r>
      <w:r w:rsidR="00562090" w:rsidRPr="00562090">
        <w:rPr>
          <w:rFonts w:ascii="Arial" w:hAnsi="Arial" w:cs="Arial"/>
          <w:sz w:val="24"/>
          <w:szCs w:val="24"/>
        </w:rPr>
        <w:t xml:space="preserve"> in August</w:t>
      </w:r>
      <w:r>
        <w:rPr>
          <w:rFonts w:ascii="Arial" w:hAnsi="Arial" w:cs="Arial"/>
          <w:sz w:val="24"/>
          <w:szCs w:val="24"/>
        </w:rPr>
        <w:t xml:space="preserve"> 2014.  The effect of this</w:t>
      </w:r>
      <w:r w:rsidR="00562090" w:rsidRPr="00562090">
        <w:rPr>
          <w:rFonts w:ascii="Arial" w:hAnsi="Arial" w:cs="Arial"/>
          <w:sz w:val="24"/>
          <w:szCs w:val="24"/>
        </w:rPr>
        <w:t xml:space="preserve"> must be laid at the door of the </w:t>
      </w:r>
      <w:r w:rsidR="00B82F24">
        <w:rPr>
          <w:rFonts w:ascii="Arial" w:hAnsi="Arial" w:cs="Arial"/>
          <w:sz w:val="24"/>
          <w:szCs w:val="24"/>
        </w:rPr>
        <w:t>first</w:t>
      </w:r>
      <w:r w:rsidR="00562090" w:rsidRPr="00562090">
        <w:rPr>
          <w:rFonts w:ascii="Arial" w:hAnsi="Arial" w:cs="Arial"/>
          <w:sz w:val="24"/>
          <w:szCs w:val="24"/>
        </w:rPr>
        <w:t xml:space="preserve"> </w:t>
      </w:r>
      <w:r w:rsidR="00B82F24">
        <w:rPr>
          <w:rFonts w:ascii="Arial" w:hAnsi="Arial" w:cs="Arial"/>
          <w:sz w:val="24"/>
          <w:szCs w:val="24"/>
        </w:rPr>
        <w:t>r</w:t>
      </w:r>
      <w:r w:rsidR="00562090" w:rsidRPr="00562090">
        <w:rPr>
          <w:rFonts w:ascii="Arial" w:hAnsi="Arial" w:cs="Arial"/>
          <w:sz w:val="24"/>
          <w:szCs w:val="24"/>
        </w:rPr>
        <w:t>espondent and the manner in which the prosecution has done its work</w:t>
      </w:r>
      <w:r>
        <w:rPr>
          <w:rFonts w:ascii="Arial" w:hAnsi="Arial" w:cs="Arial"/>
          <w:sz w:val="24"/>
          <w:szCs w:val="24"/>
        </w:rPr>
        <w:t xml:space="preserve"> which</w:t>
      </w:r>
      <w:r w:rsidR="00562090" w:rsidRPr="00562090">
        <w:rPr>
          <w:rFonts w:ascii="Arial" w:hAnsi="Arial" w:cs="Arial"/>
          <w:sz w:val="24"/>
          <w:szCs w:val="24"/>
        </w:rPr>
        <w:t xml:space="preserve"> thus resulted in a situation where a </w:t>
      </w:r>
      <w:r w:rsidR="00B82F24">
        <w:rPr>
          <w:rFonts w:ascii="Arial" w:hAnsi="Arial" w:cs="Arial"/>
          <w:sz w:val="24"/>
          <w:szCs w:val="24"/>
        </w:rPr>
        <w:t>p</w:t>
      </w:r>
      <w:r w:rsidR="00562090" w:rsidRPr="00562090">
        <w:rPr>
          <w:rFonts w:ascii="Arial" w:hAnsi="Arial" w:cs="Arial"/>
          <w:sz w:val="24"/>
          <w:szCs w:val="24"/>
        </w:rPr>
        <w:t xml:space="preserve">olice </w:t>
      </w:r>
      <w:r w:rsidR="00B82F24">
        <w:rPr>
          <w:rFonts w:ascii="Arial" w:hAnsi="Arial" w:cs="Arial"/>
          <w:sz w:val="24"/>
          <w:szCs w:val="24"/>
        </w:rPr>
        <w:t>o</w:t>
      </w:r>
      <w:r w:rsidR="00562090" w:rsidRPr="00562090">
        <w:rPr>
          <w:rFonts w:ascii="Arial" w:hAnsi="Arial" w:cs="Arial"/>
          <w:sz w:val="24"/>
          <w:szCs w:val="24"/>
        </w:rPr>
        <w:t>fficer</w:t>
      </w:r>
      <w:r>
        <w:rPr>
          <w:rFonts w:ascii="Arial" w:hAnsi="Arial" w:cs="Arial"/>
          <w:sz w:val="24"/>
          <w:szCs w:val="24"/>
        </w:rPr>
        <w:t>,</w:t>
      </w:r>
      <w:r w:rsidR="00562090" w:rsidRPr="00562090">
        <w:rPr>
          <w:rFonts w:ascii="Arial" w:hAnsi="Arial" w:cs="Arial"/>
          <w:sz w:val="24"/>
          <w:szCs w:val="24"/>
        </w:rPr>
        <w:t xml:space="preserve"> suspected of corruption and extortion</w:t>
      </w:r>
      <w:r>
        <w:rPr>
          <w:rFonts w:ascii="Arial" w:hAnsi="Arial" w:cs="Arial"/>
          <w:sz w:val="24"/>
          <w:szCs w:val="24"/>
        </w:rPr>
        <w:t>,</w:t>
      </w:r>
      <w:r w:rsidR="00562090" w:rsidRPr="00562090">
        <w:rPr>
          <w:rFonts w:ascii="Arial" w:hAnsi="Arial" w:cs="Arial"/>
          <w:sz w:val="24"/>
          <w:szCs w:val="24"/>
        </w:rPr>
        <w:t xml:space="preserve"> was allowed t</w:t>
      </w:r>
      <w:r>
        <w:rPr>
          <w:rFonts w:ascii="Arial" w:hAnsi="Arial" w:cs="Arial"/>
          <w:sz w:val="24"/>
          <w:szCs w:val="24"/>
        </w:rPr>
        <w:t>o continue to work - now already for some further 4</w:t>
      </w:r>
      <w:r w:rsidR="00562090" w:rsidRPr="00562090">
        <w:rPr>
          <w:rFonts w:ascii="Arial" w:hAnsi="Arial" w:cs="Arial"/>
          <w:sz w:val="24"/>
          <w:szCs w:val="24"/>
        </w:rPr>
        <w:t xml:space="preserve"> and a half years</w:t>
      </w:r>
      <w:r>
        <w:rPr>
          <w:rFonts w:ascii="Arial" w:hAnsi="Arial" w:cs="Arial"/>
          <w:sz w:val="24"/>
          <w:szCs w:val="24"/>
        </w:rPr>
        <w:t xml:space="preserve"> -</w:t>
      </w:r>
      <w:r w:rsidR="00562090" w:rsidRPr="00562090">
        <w:rPr>
          <w:rFonts w:ascii="Arial" w:hAnsi="Arial" w:cs="Arial"/>
          <w:sz w:val="24"/>
          <w:szCs w:val="24"/>
        </w:rPr>
        <w:t xml:space="preserve"> without the serious charges</w:t>
      </w:r>
      <w:r>
        <w:rPr>
          <w:rFonts w:ascii="Arial" w:hAnsi="Arial" w:cs="Arial"/>
          <w:sz w:val="24"/>
          <w:szCs w:val="24"/>
        </w:rPr>
        <w:t xml:space="preserve"> pending</w:t>
      </w:r>
      <w:r w:rsidR="00562090" w:rsidRPr="00562090">
        <w:rPr>
          <w:rFonts w:ascii="Arial" w:hAnsi="Arial" w:cs="Arial"/>
          <w:sz w:val="24"/>
          <w:szCs w:val="24"/>
        </w:rPr>
        <w:t xml:space="preserve"> against him </w:t>
      </w:r>
      <w:r w:rsidR="007A6C65">
        <w:rPr>
          <w:rFonts w:ascii="Arial" w:hAnsi="Arial" w:cs="Arial"/>
          <w:sz w:val="24"/>
          <w:szCs w:val="24"/>
        </w:rPr>
        <w:t>being re-instated for determin</w:t>
      </w:r>
      <w:r w:rsidR="002A2033">
        <w:rPr>
          <w:rFonts w:ascii="Arial" w:hAnsi="Arial" w:cs="Arial"/>
          <w:sz w:val="24"/>
          <w:szCs w:val="24"/>
        </w:rPr>
        <w:t>at</w:t>
      </w:r>
      <w:r w:rsidR="007A6C65">
        <w:rPr>
          <w:rFonts w:ascii="Arial" w:hAnsi="Arial" w:cs="Arial"/>
          <w:sz w:val="24"/>
          <w:szCs w:val="24"/>
        </w:rPr>
        <w:t>ion</w:t>
      </w:r>
      <w:r w:rsidR="00562090" w:rsidRPr="00562090">
        <w:rPr>
          <w:rFonts w:ascii="Arial" w:hAnsi="Arial" w:cs="Arial"/>
          <w:sz w:val="24"/>
          <w:szCs w:val="24"/>
        </w:rPr>
        <w:t xml:space="preserve"> by a </w:t>
      </w:r>
      <w:r w:rsidR="00B82F24">
        <w:rPr>
          <w:rFonts w:ascii="Arial" w:hAnsi="Arial" w:cs="Arial"/>
          <w:sz w:val="24"/>
          <w:szCs w:val="24"/>
        </w:rPr>
        <w:t>c</w:t>
      </w:r>
      <w:r w:rsidR="00562090" w:rsidRPr="00562090">
        <w:rPr>
          <w:rFonts w:ascii="Arial" w:hAnsi="Arial" w:cs="Arial"/>
          <w:sz w:val="24"/>
          <w:szCs w:val="24"/>
        </w:rPr>
        <w:t xml:space="preserve">ourt of law.  If the </w:t>
      </w:r>
      <w:r w:rsidR="00B82F24">
        <w:rPr>
          <w:rFonts w:ascii="Arial" w:hAnsi="Arial" w:cs="Arial"/>
          <w:sz w:val="24"/>
          <w:szCs w:val="24"/>
        </w:rPr>
        <w:t>p</w:t>
      </w:r>
      <w:r w:rsidR="00562090" w:rsidRPr="00562090">
        <w:rPr>
          <w:rFonts w:ascii="Arial" w:hAnsi="Arial" w:cs="Arial"/>
          <w:sz w:val="24"/>
          <w:szCs w:val="24"/>
        </w:rPr>
        <w:t>rosecution would really have had the interest</w:t>
      </w:r>
      <w:r>
        <w:rPr>
          <w:rFonts w:ascii="Arial" w:hAnsi="Arial" w:cs="Arial"/>
          <w:sz w:val="24"/>
          <w:szCs w:val="24"/>
        </w:rPr>
        <w:t xml:space="preserve">s of the public and those of </w:t>
      </w:r>
      <w:r w:rsidR="00562090" w:rsidRPr="00562090">
        <w:rPr>
          <w:rFonts w:ascii="Arial" w:hAnsi="Arial" w:cs="Arial"/>
          <w:sz w:val="24"/>
          <w:szCs w:val="24"/>
        </w:rPr>
        <w:t>public safety and security at heart</w:t>
      </w:r>
      <w:r w:rsidR="00B82F24">
        <w:rPr>
          <w:rFonts w:ascii="Arial" w:hAnsi="Arial" w:cs="Arial"/>
          <w:sz w:val="24"/>
          <w:szCs w:val="24"/>
        </w:rPr>
        <w:t>,</w:t>
      </w:r>
      <w:r w:rsidR="00562090" w:rsidRPr="00562090">
        <w:rPr>
          <w:rFonts w:ascii="Arial" w:hAnsi="Arial" w:cs="Arial"/>
          <w:sz w:val="24"/>
          <w:szCs w:val="24"/>
        </w:rPr>
        <w:t xml:space="preserve"> one would have expected a prompt and vigorous resumption of the prosecution.  The State has failed disma</w:t>
      </w:r>
      <w:r w:rsidR="003F498B">
        <w:rPr>
          <w:rFonts w:ascii="Arial" w:hAnsi="Arial" w:cs="Arial"/>
          <w:sz w:val="24"/>
          <w:szCs w:val="24"/>
        </w:rPr>
        <w:t>lly in this regard</w:t>
      </w:r>
      <w:r w:rsidR="00562090" w:rsidRPr="00562090">
        <w:rPr>
          <w:rFonts w:ascii="Arial" w:hAnsi="Arial" w:cs="Arial"/>
          <w:sz w:val="24"/>
          <w:szCs w:val="24"/>
        </w:rPr>
        <w:t>.</w:t>
      </w:r>
    </w:p>
    <w:p w:rsidR="00562090" w:rsidRPr="00562090" w:rsidRDefault="00562090" w:rsidP="00562090">
      <w:pPr>
        <w:spacing w:after="0" w:line="360" w:lineRule="auto"/>
        <w:jc w:val="both"/>
        <w:rPr>
          <w:rFonts w:ascii="Arial" w:hAnsi="Arial" w:cs="Arial"/>
          <w:sz w:val="24"/>
          <w:szCs w:val="24"/>
        </w:rPr>
      </w:pPr>
    </w:p>
    <w:p w:rsidR="009361FC" w:rsidRDefault="00B82F24"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6</w:t>
      </w:r>
      <w:r>
        <w:rPr>
          <w:rFonts w:ascii="Arial" w:hAnsi="Arial" w:cs="Arial"/>
          <w:sz w:val="24"/>
          <w:szCs w:val="24"/>
        </w:rPr>
        <w:t>]</w:t>
      </w:r>
      <w:r>
        <w:rPr>
          <w:rFonts w:ascii="Arial" w:hAnsi="Arial" w:cs="Arial"/>
          <w:sz w:val="24"/>
          <w:szCs w:val="24"/>
        </w:rPr>
        <w:tab/>
      </w:r>
      <w:r w:rsidR="003F498B">
        <w:rPr>
          <w:rFonts w:ascii="Arial" w:hAnsi="Arial" w:cs="Arial"/>
          <w:sz w:val="24"/>
          <w:szCs w:val="24"/>
        </w:rPr>
        <w:t>I consider this dereliction</w:t>
      </w:r>
      <w:r w:rsidR="00562090" w:rsidRPr="00562090">
        <w:rPr>
          <w:rFonts w:ascii="Arial" w:hAnsi="Arial" w:cs="Arial"/>
          <w:sz w:val="24"/>
          <w:szCs w:val="24"/>
        </w:rPr>
        <w:t xml:space="preserve"> of duties exceptional on the basis of which I then find that this leg of the applicable test has been met.  </w:t>
      </w:r>
    </w:p>
    <w:p w:rsidR="009361FC" w:rsidRDefault="009361FC" w:rsidP="00562090">
      <w:pPr>
        <w:spacing w:after="0" w:line="360" w:lineRule="auto"/>
        <w:jc w:val="both"/>
        <w:rPr>
          <w:rFonts w:ascii="Arial" w:hAnsi="Arial" w:cs="Arial"/>
          <w:sz w:val="24"/>
          <w:szCs w:val="24"/>
        </w:rPr>
      </w:pPr>
    </w:p>
    <w:p w:rsidR="009361FC" w:rsidRDefault="009361FC" w:rsidP="00562090">
      <w:pPr>
        <w:spacing w:after="0" w:line="360" w:lineRule="auto"/>
        <w:jc w:val="both"/>
        <w:rPr>
          <w:rFonts w:ascii="Arial" w:hAnsi="Arial" w:cs="Arial"/>
          <w:sz w:val="24"/>
          <w:szCs w:val="24"/>
        </w:rPr>
      </w:pPr>
      <w:r>
        <w:rPr>
          <w:rFonts w:ascii="Arial" w:hAnsi="Arial" w:cs="Arial"/>
          <w:sz w:val="24"/>
          <w:szCs w:val="24"/>
        </w:rPr>
        <w:t>[</w:t>
      </w:r>
      <w:r w:rsidR="00AD3021">
        <w:rPr>
          <w:rFonts w:ascii="Arial" w:hAnsi="Arial" w:cs="Arial"/>
          <w:sz w:val="24"/>
          <w:szCs w:val="24"/>
        </w:rPr>
        <w:t>3</w:t>
      </w:r>
      <w:r w:rsidR="000818D4">
        <w:rPr>
          <w:rFonts w:ascii="Arial" w:hAnsi="Arial" w:cs="Arial"/>
          <w:sz w:val="24"/>
          <w:szCs w:val="24"/>
        </w:rPr>
        <w:t>7</w:t>
      </w:r>
      <w:r>
        <w:rPr>
          <w:rFonts w:ascii="Arial" w:hAnsi="Arial" w:cs="Arial"/>
          <w:sz w:val="24"/>
          <w:szCs w:val="24"/>
        </w:rPr>
        <w:t>]</w:t>
      </w:r>
      <w:r>
        <w:rPr>
          <w:rFonts w:ascii="Arial" w:hAnsi="Arial" w:cs="Arial"/>
          <w:sz w:val="24"/>
          <w:szCs w:val="24"/>
        </w:rPr>
        <w:tab/>
      </w:r>
      <w:r w:rsidR="00562090" w:rsidRPr="00562090">
        <w:rPr>
          <w:rFonts w:ascii="Arial" w:hAnsi="Arial" w:cs="Arial"/>
          <w:sz w:val="24"/>
          <w:szCs w:val="24"/>
        </w:rPr>
        <w:t>In the result</w:t>
      </w:r>
      <w:r>
        <w:rPr>
          <w:rFonts w:ascii="Arial" w:hAnsi="Arial" w:cs="Arial"/>
          <w:sz w:val="24"/>
          <w:szCs w:val="24"/>
        </w:rPr>
        <w:t>,</w:t>
      </w:r>
      <w:r w:rsidR="00562090" w:rsidRPr="00562090">
        <w:rPr>
          <w:rFonts w:ascii="Arial" w:hAnsi="Arial" w:cs="Arial"/>
          <w:sz w:val="24"/>
          <w:szCs w:val="24"/>
        </w:rPr>
        <w:t xml:space="preserve"> I grant the following orders</w:t>
      </w:r>
      <w:r>
        <w:rPr>
          <w:rFonts w:ascii="Arial" w:hAnsi="Arial" w:cs="Arial"/>
          <w:sz w:val="24"/>
          <w:szCs w:val="24"/>
        </w:rPr>
        <w:t>:</w:t>
      </w:r>
      <w:r w:rsidR="00562090" w:rsidRPr="00562090">
        <w:rPr>
          <w:rFonts w:ascii="Arial" w:hAnsi="Arial" w:cs="Arial"/>
          <w:sz w:val="24"/>
          <w:szCs w:val="24"/>
        </w:rPr>
        <w:t xml:space="preserve"> </w:t>
      </w:r>
    </w:p>
    <w:p w:rsidR="009361FC" w:rsidRDefault="009361FC" w:rsidP="00562090">
      <w:pPr>
        <w:spacing w:after="0" w:line="360" w:lineRule="auto"/>
        <w:jc w:val="both"/>
        <w:rPr>
          <w:rFonts w:ascii="Arial" w:hAnsi="Arial" w:cs="Arial"/>
          <w:sz w:val="24"/>
          <w:szCs w:val="24"/>
        </w:rPr>
      </w:pPr>
    </w:p>
    <w:p w:rsidR="003F498B" w:rsidRPr="003F498B" w:rsidRDefault="003F498B" w:rsidP="00AD3021">
      <w:pPr>
        <w:pStyle w:val="ListParagraph"/>
        <w:numPr>
          <w:ilvl w:val="0"/>
          <w:numId w:val="44"/>
        </w:numPr>
        <w:spacing w:line="360" w:lineRule="auto"/>
        <w:ind w:hanging="720"/>
        <w:jc w:val="both"/>
        <w:rPr>
          <w:rFonts w:cs="Arial"/>
        </w:rPr>
      </w:pPr>
      <w:r w:rsidRPr="003F498B">
        <w:rPr>
          <w:rFonts w:cs="Arial"/>
        </w:rPr>
        <w:t>The criminal proceedings provisionally withdrawn on 4 August 2014 in the Regional Court for the District of Windhoek held at Katutura, in the case of The State v Marien Ngouabi Namoloh (applicant) and Others, (instituted un</w:t>
      </w:r>
      <w:r w:rsidR="00BA252E">
        <w:rPr>
          <w:rFonts w:cs="Arial"/>
        </w:rPr>
        <w:t>der Katutura CR 535/06/2009), are hereby</w:t>
      </w:r>
      <w:r w:rsidRPr="003F498B">
        <w:rPr>
          <w:rFonts w:cs="Arial"/>
        </w:rPr>
        <w:t xml:space="preserve"> stayed permanently insofar as they relate to Marien Ngouabi Namoloh, the applicant herein.</w:t>
      </w:r>
    </w:p>
    <w:p w:rsidR="003F498B" w:rsidRPr="001604E8" w:rsidRDefault="003F498B" w:rsidP="00AD3021">
      <w:pPr>
        <w:spacing w:after="0" w:line="360" w:lineRule="auto"/>
        <w:ind w:left="720" w:hanging="720"/>
        <w:rPr>
          <w:rFonts w:ascii="Arial" w:hAnsi="Arial" w:cs="Arial"/>
          <w:sz w:val="24"/>
          <w:szCs w:val="24"/>
        </w:rPr>
      </w:pPr>
    </w:p>
    <w:p w:rsidR="003F498B" w:rsidRPr="003F498B" w:rsidRDefault="003F498B" w:rsidP="00AD3021">
      <w:pPr>
        <w:pStyle w:val="ListParagraph"/>
        <w:numPr>
          <w:ilvl w:val="0"/>
          <w:numId w:val="44"/>
        </w:numPr>
        <w:spacing w:line="360" w:lineRule="auto"/>
        <w:ind w:hanging="720"/>
        <w:jc w:val="both"/>
        <w:rPr>
          <w:rFonts w:cs="Arial"/>
        </w:rPr>
      </w:pPr>
      <w:r w:rsidRPr="003F498B">
        <w:rPr>
          <w:rFonts w:cs="Arial"/>
        </w:rPr>
        <w:t>The first respondent is ordered to pay the applicant’s legal costs.</w:t>
      </w:r>
    </w:p>
    <w:p w:rsidR="003F498B" w:rsidRDefault="003F498B" w:rsidP="00AD3021">
      <w:pPr>
        <w:pStyle w:val="ListParagraph"/>
        <w:ind w:hanging="720"/>
        <w:rPr>
          <w:rFonts w:cs="Arial"/>
        </w:rPr>
      </w:pPr>
    </w:p>
    <w:p w:rsidR="003F498B" w:rsidRPr="003F498B" w:rsidRDefault="003F498B" w:rsidP="00AD3021">
      <w:pPr>
        <w:pStyle w:val="ListParagraph"/>
        <w:numPr>
          <w:ilvl w:val="0"/>
          <w:numId w:val="44"/>
        </w:numPr>
        <w:spacing w:line="360" w:lineRule="auto"/>
        <w:ind w:hanging="720"/>
        <w:jc w:val="both"/>
        <w:rPr>
          <w:rFonts w:cs="Arial"/>
        </w:rPr>
      </w:pPr>
      <w:r w:rsidRPr="003F498B">
        <w:rPr>
          <w:rFonts w:cs="Arial"/>
        </w:rPr>
        <w:t>The matter is removed from the roll and is regarded as finalised.</w:t>
      </w:r>
    </w:p>
    <w:p w:rsidR="003F498B" w:rsidRDefault="003F498B" w:rsidP="003F498B">
      <w:pPr>
        <w:spacing w:after="0" w:line="360" w:lineRule="auto"/>
        <w:jc w:val="both"/>
        <w:rPr>
          <w:rFonts w:ascii="Arial" w:hAnsi="Arial" w:cs="Arial"/>
          <w:sz w:val="24"/>
          <w:szCs w:val="24"/>
        </w:rPr>
      </w:pPr>
    </w:p>
    <w:p w:rsidR="003F498B" w:rsidRDefault="003F498B" w:rsidP="001B7E1F">
      <w:pPr>
        <w:spacing w:after="0" w:line="360" w:lineRule="auto"/>
        <w:jc w:val="right"/>
        <w:rPr>
          <w:rFonts w:ascii="Arial" w:hAnsi="Arial" w:cs="Arial"/>
          <w:sz w:val="24"/>
          <w:szCs w:val="24"/>
        </w:rPr>
      </w:pPr>
    </w:p>
    <w:p w:rsidR="003F498B" w:rsidRDefault="003F498B"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2A2033" w:rsidRDefault="002A2033"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1B7E1F" w:rsidRDefault="00207EC1"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5F473C">
        <w:rPr>
          <w:rFonts w:ascii="Arial" w:hAnsi="Arial" w:cs="Arial"/>
          <w:sz w:val="24"/>
          <w:szCs w:val="24"/>
        </w:rPr>
        <w:t>:</w:t>
      </w:r>
      <w:r w:rsidR="001B7E1F" w:rsidRPr="000E7777">
        <w:rPr>
          <w:rFonts w:ascii="Arial" w:hAnsi="Arial" w:cs="Arial"/>
          <w:sz w:val="24"/>
          <w:szCs w:val="24"/>
        </w:rPr>
        <w:t xml:space="preserve"> </w:t>
      </w:r>
      <w:r w:rsidR="009D4926">
        <w:rPr>
          <w:rFonts w:ascii="Arial" w:hAnsi="Arial" w:cs="Arial"/>
          <w:sz w:val="24"/>
          <w:szCs w:val="24"/>
        </w:rPr>
        <w:tab/>
      </w:r>
      <w:r w:rsidR="008022CC">
        <w:rPr>
          <w:rFonts w:ascii="Arial" w:hAnsi="Arial" w:cs="Arial"/>
          <w:sz w:val="24"/>
          <w:szCs w:val="24"/>
        </w:rPr>
        <w:tab/>
      </w:r>
      <w:r w:rsidR="009361FC">
        <w:rPr>
          <w:rFonts w:ascii="Arial" w:hAnsi="Arial" w:cs="Arial"/>
          <w:sz w:val="24"/>
          <w:szCs w:val="24"/>
        </w:rPr>
        <w:t>M K</w:t>
      </w:r>
      <w:r w:rsidR="008575BE">
        <w:rPr>
          <w:rFonts w:ascii="Arial" w:hAnsi="Arial" w:cs="Arial"/>
          <w:sz w:val="24"/>
          <w:szCs w:val="24"/>
        </w:rPr>
        <w:t xml:space="preserve"> </w:t>
      </w:r>
      <w:r w:rsidR="009361FC">
        <w:rPr>
          <w:rFonts w:ascii="Arial" w:hAnsi="Arial" w:cs="Arial"/>
          <w:sz w:val="24"/>
          <w:szCs w:val="24"/>
        </w:rPr>
        <w:t>Jankie</w:t>
      </w:r>
    </w:p>
    <w:p w:rsidR="008575BE" w:rsidRDefault="008575BE"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A22DA">
        <w:rPr>
          <w:rFonts w:ascii="Arial" w:hAnsi="Arial" w:cs="Arial"/>
          <w:sz w:val="24"/>
          <w:szCs w:val="24"/>
        </w:rPr>
        <w:t>Sisa Namandje &amp; Co. Inc.</w:t>
      </w:r>
      <w:r>
        <w:rPr>
          <w:rFonts w:ascii="Arial" w:hAnsi="Arial" w:cs="Arial"/>
          <w:sz w:val="24"/>
          <w:szCs w:val="24"/>
        </w:rPr>
        <w:t>,</w:t>
      </w:r>
      <w:r w:rsidR="008A22DA">
        <w:rPr>
          <w:rFonts w:ascii="Arial" w:hAnsi="Arial" w:cs="Arial"/>
          <w:sz w:val="24"/>
          <w:szCs w:val="24"/>
        </w:rPr>
        <w:t xml:space="preserve"> </w:t>
      </w:r>
      <w:r>
        <w:rPr>
          <w:rFonts w:ascii="Arial" w:hAnsi="Arial" w:cs="Arial"/>
          <w:sz w:val="24"/>
          <w:szCs w:val="24"/>
        </w:rPr>
        <w:t>Windhoek</w:t>
      </w:r>
    </w:p>
    <w:p w:rsidR="0066229B" w:rsidRDefault="0066229B" w:rsidP="007C2B08">
      <w:pPr>
        <w:tabs>
          <w:tab w:val="left" w:pos="1394"/>
          <w:tab w:val="left" w:pos="2528"/>
          <w:tab w:val="left" w:pos="3780"/>
        </w:tabs>
        <w:spacing w:after="0" w:line="360" w:lineRule="auto"/>
        <w:jc w:val="both"/>
        <w:rPr>
          <w:rFonts w:ascii="Arial" w:hAnsi="Arial" w:cs="Arial"/>
          <w:sz w:val="24"/>
          <w:szCs w:val="24"/>
        </w:rPr>
      </w:pPr>
    </w:p>
    <w:p w:rsidR="004A09C1" w:rsidRDefault="004A09C1" w:rsidP="008022CC">
      <w:pPr>
        <w:pStyle w:val="BodyTextIndent"/>
        <w:tabs>
          <w:tab w:val="left" w:pos="1394"/>
          <w:tab w:val="left" w:pos="2528"/>
          <w:tab w:val="left" w:pos="3780"/>
        </w:tabs>
        <w:spacing w:line="360" w:lineRule="auto"/>
        <w:ind w:left="2160" w:hanging="2160"/>
        <w:jc w:val="both"/>
        <w:rPr>
          <w:rFonts w:ascii="Arial" w:hAnsi="Arial" w:cs="Arial"/>
        </w:rPr>
      </w:pPr>
    </w:p>
    <w:p w:rsidR="008022CC" w:rsidRDefault="008A22DA" w:rsidP="008022CC">
      <w:pPr>
        <w:pStyle w:val="BodyTextIndent"/>
        <w:tabs>
          <w:tab w:val="left" w:pos="1394"/>
          <w:tab w:val="left" w:pos="2528"/>
          <w:tab w:val="left" w:pos="3780"/>
        </w:tabs>
        <w:spacing w:line="360" w:lineRule="auto"/>
        <w:ind w:left="2160" w:hanging="2160"/>
        <w:jc w:val="both"/>
        <w:rPr>
          <w:rFonts w:ascii="Arial" w:hAnsi="Arial" w:cs="Arial"/>
        </w:rPr>
      </w:pPr>
      <w:r>
        <w:rPr>
          <w:rFonts w:ascii="Arial" w:hAnsi="Arial" w:cs="Arial"/>
        </w:rPr>
        <w:t>RESPONDENTS</w:t>
      </w:r>
      <w:r w:rsidR="00E1343E">
        <w:rPr>
          <w:rFonts w:ascii="Arial" w:hAnsi="Arial" w:cs="Arial"/>
        </w:rPr>
        <w:t>:</w:t>
      </w:r>
      <w:r w:rsidR="00207EC1">
        <w:rPr>
          <w:rFonts w:ascii="Arial" w:hAnsi="Arial" w:cs="Arial"/>
        </w:rPr>
        <w:tab/>
      </w:r>
      <w:r>
        <w:rPr>
          <w:rFonts w:ascii="Arial" w:hAnsi="Arial" w:cs="Arial"/>
        </w:rPr>
        <w:tab/>
      </w:r>
      <w:r>
        <w:rPr>
          <w:rFonts w:ascii="Arial" w:hAnsi="Arial" w:cs="Arial"/>
        </w:rPr>
        <w:tab/>
        <w:t>H Harker</w:t>
      </w:r>
      <w:r w:rsidR="008022CC">
        <w:rPr>
          <w:rFonts w:ascii="Arial" w:hAnsi="Arial" w:cs="Arial"/>
        </w:rPr>
        <w:t xml:space="preserve"> </w:t>
      </w:r>
    </w:p>
    <w:p w:rsidR="007D2FEB" w:rsidRDefault="008575BE" w:rsidP="0066229B">
      <w:pPr>
        <w:pStyle w:val="BodyTextIndent"/>
        <w:tabs>
          <w:tab w:val="left" w:pos="1394"/>
          <w:tab w:val="left" w:pos="2528"/>
          <w:tab w:val="left" w:pos="3780"/>
        </w:tabs>
        <w:spacing w:line="360" w:lineRule="auto"/>
        <w:ind w:left="2528" w:hanging="2160"/>
        <w:jc w:val="both"/>
        <w:rPr>
          <w:rFonts w:ascii="Arial" w:hAnsi="Arial" w:cs="Arial"/>
          <w:bCs/>
        </w:rPr>
      </w:pPr>
      <w:r>
        <w:rPr>
          <w:rFonts w:ascii="Arial" w:hAnsi="Arial" w:cs="Arial"/>
        </w:rPr>
        <w:tab/>
      </w:r>
      <w:r>
        <w:rPr>
          <w:rFonts w:ascii="Arial" w:hAnsi="Arial" w:cs="Arial"/>
        </w:rPr>
        <w:tab/>
      </w:r>
      <w:r>
        <w:rPr>
          <w:rFonts w:ascii="Arial" w:hAnsi="Arial" w:cs="Arial"/>
        </w:rPr>
        <w:tab/>
      </w:r>
      <w:r w:rsidR="008A22DA">
        <w:rPr>
          <w:rFonts w:ascii="Arial" w:hAnsi="Arial" w:cs="Arial"/>
        </w:rPr>
        <w:t>Government Attorney</w:t>
      </w:r>
      <w:r>
        <w:rPr>
          <w:rFonts w:ascii="Arial" w:hAnsi="Arial" w:cs="Arial"/>
        </w:rPr>
        <w:t xml:space="preserve">, </w:t>
      </w:r>
      <w:r w:rsidR="00E1343E">
        <w:rPr>
          <w:rFonts w:ascii="Arial" w:hAnsi="Arial" w:cs="Arial"/>
        </w:rPr>
        <w:t>Windhoek</w:t>
      </w:r>
    </w:p>
    <w:p w:rsidR="00774590" w:rsidRDefault="00774590" w:rsidP="007D2FEB">
      <w:pPr>
        <w:spacing w:after="0" w:line="360" w:lineRule="auto"/>
        <w:ind w:firstLine="720"/>
        <w:jc w:val="both"/>
        <w:rPr>
          <w:rFonts w:ascii="Arial" w:eastAsia="Times New Roman" w:hAnsi="Arial" w:cs="Arial"/>
          <w:bCs/>
          <w:sz w:val="24"/>
          <w:szCs w:val="24"/>
          <w:lang w:val="en-GB"/>
        </w:rPr>
      </w:pPr>
    </w:p>
    <w:p w:rsidR="00945DCE" w:rsidRPr="00901B03" w:rsidRDefault="00945DCE" w:rsidP="00901B03">
      <w:pPr>
        <w:pStyle w:val="NoSpacing"/>
      </w:pPr>
    </w:p>
    <w:sectPr w:rsidR="00945DC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7D" w:rsidRDefault="0086357D" w:rsidP="00741B0B">
      <w:pPr>
        <w:spacing w:after="0" w:line="240" w:lineRule="auto"/>
      </w:pPr>
      <w:r>
        <w:separator/>
      </w:r>
    </w:p>
  </w:endnote>
  <w:endnote w:type="continuationSeparator" w:id="0">
    <w:p w:rsidR="0086357D" w:rsidRDefault="0086357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7D" w:rsidRDefault="0086357D" w:rsidP="00741B0B">
      <w:pPr>
        <w:spacing w:after="0" w:line="240" w:lineRule="auto"/>
      </w:pPr>
      <w:r>
        <w:separator/>
      </w:r>
    </w:p>
  </w:footnote>
  <w:footnote w:type="continuationSeparator" w:id="0">
    <w:p w:rsidR="0086357D" w:rsidRDefault="0086357D" w:rsidP="00741B0B">
      <w:pPr>
        <w:spacing w:after="0" w:line="240" w:lineRule="auto"/>
      </w:pPr>
      <w:r>
        <w:continuationSeparator/>
      </w:r>
    </w:p>
  </w:footnote>
  <w:footnote w:id="1">
    <w:p w:rsidR="009D3775" w:rsidRPr="009D3775" w:rsidRDefault="009D3775" w:rsidP="009D3775">
      <w:pPr>
        <w:pStyle w:val="FootnoteText"/>
        <w:jc w:val="both"/>
        <w:rPr>
          <w:sz w:val="20"/>
          <w:szCs w:val="20"/>
          <w:lang w:val="en-US"/>
        </w:rPr>
      </w:pPr>
      <w:r w:rsidRPr="009D3775">
        <w:rPr>
          <w:rStyle w:val="FootnoteReference"/>
          <w:sz w:val="20"/>
          <w:szCs w:val="20"/>
        </w:rPr>
        <w:footnoteRef/>
      </w:r>
      <w:r w:rsidRPr="009D3775">
        <w:rPr>
          <w:sz w:val="20"/>
          <w:szCs w:val="20"/>
        </w:rPr>
        <w:t xml:space="preserve"> </w:t>
      </w:r>
      <w:r w:rsidRPr="009D3775">
        <w:rPr>
          <w:sz w:val="20"/>
          <w:szCs w:val="20"/>
          <w:lang w:val="en-US"/>
        </w:rPr>
        <w:t xml:space="preserve">Compare for example: </w:t>
      </w:r>
      <w:r w:rsidRPr="009D3775">
        <w:rPr>
          <w:i/>
          <w:sz w:val="20"/>
          <w:szCs w:val="20"/>
          <w:lang w:val="en-US"/>
        </w:rPr>
        <w:t>Coetzee &amp; Others v Attorney-General of KwaZulu-Natal &amp; Others</w:t>
      </w:r>
      <w:r w:rsidRPr="009D3775">
        <w:rPr>
          <w:sz w:val="20"/>
          <w:szCs w:val="20"/>
          <w:lang w:val="en-US"/>
        </w:rPr>
        <w:t xml:space="preserve"> 1997 (3) ALL SA 241 at 225G</w:t>
      </w:r>
      <w:r w:rsidR="000818D4">
        <w:rPr>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Default="00EE2F63">
    <w:pPr>
      <w:pStyle w:val="Header"/>
      <w:jc w:val="right"/>
    </w:pPr>
    <w:r>
      <w:fldChar w:fldCharType="begin"/>
    </w:r>
    <w:r>
      <w:instrText xml:space="preserve"> PAGE   \* MERGEFORMAT </w:instrText>
    </w:r>
    <w:r>
      <w:fldChar w:fldCharType="separate"/>
    </w:r>
    <w:r w:rsidR="004622C7">
      <w:rPr>
        <w:noProof/>
      </w:rPr>
      <w:t>14</w:t>
    </w:r>
    <w:r>
      <w:fldChar w:fldCharType="end"/>
    </w:r>
  </w:p>
  <w:p w:rsidR="00EE2F63" w:rsidRDefault="00EE2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E3CBE"/>
    <w:multiLevelType w:val="hybridMultilevel"/>
    <w:tmpl w:val="C95A282C"/>
    <w:lvl w:ilvl="0" w:tplc="343C6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71D"/>
    <w:multiLevelType w:val="hybridMultilevel"/>
    <w:tmpl w:val="DDC214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896175"/>
    <w:multiLevelType w:val="hybridMultilevel"/>
    <w:tmpl w:val="417C88E2"/>
    <w:lvl w:ilvl="0" w:tplc="F0A20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E2421"/>
    <w:multiLevelType w:val="hybridMultilevel"/>
    <w:tmpl w:val="356857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9"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C00"/>
    <w:multiLevelType w:val="hybridMultilevel"/>
    <w:tmpl w:val="8A4A9DDC"/>
    <w:lvl w:ilvl="0" w:tplc="D1F8C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27519"/>
    <w:multiLevelType w:val="hybridMultilevel"/>
    <w:tmpl w:val="76AE6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19"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A107BFB"/>
    <w:multiLevelType w:val="hybridMultilevel"/>
    <w:tmpl w:val="4F32BE0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524B3"/>
    <w:multiLevelType w:val="hybridMultilevel"/>
    <w:tmpl w:val="87A8D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30"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F8086B"/>
    <w:multiLevelType w:val="hybridMultilevel"/>
    <w:tmpl w:val="A3AC77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F36DB"/>
    <w:multiLevelType w:val="hybridMultilevel"/>
    <w:tmpl w:val="F9CA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
  </w:num>
  <w:num w:numId="2">
    <w:abstractNumId w:val="14"/>
  </w:num>
  <w:num w:numId="3">
    <w:abstractNumId w:val="23"/>
  </w:num>
  <w:num w:numId="4">
    <w:abstractNumId w:val="2"/>
  </w:num>
  <w:num w:numId="5">
    <w:abstractNumId w:val="34"/>
  </w:num>
  <w:num w:numId="6">
    <w:abstractNumId w:val="30"/>
  </w:num>
  <w:num w:numId="7">
    <w:abstractNumId w:val="3"/>
  </w:num>
  <w:num w:numId="8">
    <w:abstractNumId w:val="27"/>
  </w:num>
  <w:num w:numId="9">
    <w:abstractNumId w:val="41"/>
  </w:num>
  <w:num w:numId="10">
    <w:abstractNumId w:val="1"/>
  </w:num>
  <w:num w:numId="11">
    <w:abstractNumId w:val="15"/>
  </w:num>
  <w:num w:numId="12">
    <w:abstractNumId w:val="12"/>
  </w:num>
  <w:num w:numId="13">
    <w:abstractNumId w:val="35"/>
  </w:num>
  <w:num w:numId="14">
    <w:abstractNumId w:val="22"/>
  </w:num>
  <w:num w:numId="15">
    <w:abstractNumId w:val="42"/>
  </w:num>
  <w:num w:numId="16">
    <w:abstractNumId w:val="11"/>
  </w:num>
  <w:num w:numId="17">
    <w:abstractNumId w:val="18"/>
  </w:num>
  <w:num w:numId="18">
    <w:abstractNumId w:val="10"/>
  </w:num>
  <w:num w:numId="19">
    <w:abstractNumId w:val="21"/>
  </w:num>
  <w:num w:numId="20">
    <w:abstractNumId w:val="40"/>
  </w:num>
  <w:num w:numId="21">
    <w:abstractNumId w:val="43"/>
  </w:num>
  <w:num w:numId="22">
    <w:abstractNumId w:val="33"/>
  </w:num>
  <w:num w:numId="23">
    <w:abstractNumId w:val="37"/>
  </w:num>
  <w:num w:numId="24">
    <w:abstractNumId w:val="25"/>
  </w:num>
  <w:num w:numId="25">
    <w:abstractNumId w:val="19"/>
  </w:num>
  <w:num w:numId="26">
    <w:abstractNumId w:val="24"/>
  </w:num>
  <w:num w:numId="27">
    <w:abstractNumId w:val="32"/>
  </w:num>
  <w:num w:numId="28">
    <w:abstractNumId w:val="31"/>
  </w:num>
  <w:num w:numId="29">
    <w:abstractNumId w:val="26"/>
  </w:num>
  <w:num w:numId="30">
    <w:abstractNumId w:val="0"/>
  </w:num>
  <w:num w:numId="31">
    <w:abstractNumId w:val="39"/>
  </w:num>
  <w:num w:numId="32">
    <w:abstractNumId w:val="1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8"/>
  </w:num>
  <w:num w:numId="37">
    <w:abstractNumId w:val="5"/>
  </w:num>
  <w:num w:numId="38">
    <w:abstractNumId w:val="36"/>
  </w:num>
  <w:num w:numId="39">
    <w:abstractNumId w:val="20"/>
  </w:num>
  <w:num w:numId="40">
    <w:abstractNumId w:val="4"/>
  </w:num>
  <w:num w:numId="41">
    <w:abstractNumId w:val="16"/>
  </w:num>
  <w:num w:numId="42">
    <w:abstractNumId w:val="6"/>
  </w:num>
  <w:num w:numId="43">
    <w:abstractNumId w:val="17"/>
  </w:num>
  <w:num w:numId="4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30B0"/>
    <w:rsid w:val="00005BFB"/>
    <w:rsid w:val="00005E6C"/>
    <w:rsid w:val="00011225"/>
    <w:rsid w:val="00011BF0"/>
    <w:rsid w:val="00011D5E"/>
    <w:rsid w:val="00011EB3"/>
    <w:rsid w:val="00012EAF"/>
    <w:rsid w:val="00013917"/>
    <w:rsid w:val="0001454F"/>
    <w:rsid w:val="00015CE0"/>
    <w:rsid w:val="00016D77"/>
    <w:rsid w:val="00017721"/>
    <w:rsid w:val="00020CAB"/>
    <w:rsid w:val="00021323"/>
    <w:rsid w:val="000226E8"/>
    <w:rsid w:val="00022D0F"/>
    <w:rsid w:val="00023709"/>
    <w:rsid w:val="000241F7"/>
    <w:rsid w:val="000258AA"/>
    <w:rsid w:val="000261B5"/>
    <w:rsid w:val="000309A0"/>
    <w:rsid w:val="000312A7"/>
    <w:rsid w:val="00032FAD"/>
    <w:rsid w:val="0003317A"/>
    <w:rsid w:val="00036A90"/>
    <w:rsid w:val="00036F66"/>
    <w:rsid w:val="0003703F"/>
    <w:rsid w:val="00037142"/>
    <w:rsid w:val="00040FFE"/>
    <w:rsid w:val="0004175E"/>
    <w:rsid w:val="00042D93"/>
    <w:rsid w:val="00044EC7"/>
    <w:rsid w:val="0004602C"/>
    <w:rsid w:val="00047981"/>
    <w:rsid w:val="00047EA4"/>
    <w:rsid w:val="000501BF"/>
    <w:rsid w:val="00052051"/>
    <w:rsid w:val="000530D0"/>
    <w:rsid w:val="00053B8F"/>
    <w:rsid w:val="00055531"/>
    <w:rsid w:val="00061653"/>
    <w:rsid w:val="00062099"/>
    <w:rsid w:val="00062BD3"/>
    <w:rsid w:val="00063B8F"/>
    <w:rsid w:val="000644B5"/>
    <w:rsid w:val="0006607C"/>
    <w:rsid w:val="00067DC1"/>
    <w:rsid w:val="00071B93"/>
    <w:rsid w:val="00075EF6"/>
    <w:rsid w:val="0007785A"/>
    <w:rsid w:val="00080E27"/>
    <w:rsid w:val="000818D4"/>
    <w:rsid w:val="00084A11"/>
    <w:rsid w:val="000856BD"/>
    <w:rsid w:val="000857B0"/>
    <w:rsid w:val="00087A2F"/>
    <w:rsid w:val="00090F93"/>
    <w:rsid w:val="000911CB"/>
    <w:rsid w:val="00091934"/>
    <w:rsid w:val="00091FC6"/>
    <w:rsid w:val="000921A4"/>
    <w:rsid w:val="000929FA"/>
    <w:rsid w:val="00094F4D"/>
    <w:rsid w:val="00095FC2"/>
    <w:rsid w:val="000A16DA"/>
    <w:rsid w:val="000A24ED"/>
    <w:rsid w:val="000A3111"/>
    <w:rsid w:val="000A36B4"/>
    <w:rsid w:val="000A46D0"/>
    <w:rsid w:val="000A5CD3"/>
    <w:rsid w:val="000A7447"/>
    <w:rsid w:val="000A7DC6"/>
    <w:rsid w:val="000B09E7"/>
    <w:rsid w:val="000B2FB5"/>
    <w:rsid w:val="000B45BB"/>
    <w:rsid w:val="000B7686"/>
    <w:rsid w:val="000C18B2"/>
    <w:rsid w:val="000C2E4A"/>
    <w:rsid w:val="000C4C89"/>
    <w:rsid w:val="000D1452"/>
    <w:rsid w:val="000D15A4"/>
    <w:rsid w:val="000D1680"/>
    <w:rsid w:val="000D2143"/>
    <w:rsid w:val="000D481F"/>
    <w:rsid w:val="000D53E1"/>
    <w:rsid w:val="000D70E5"/>
    <w:rsid w:val="000D7100"/>
    <w:rsid w:val="000D7A1D"/>
    <w:rsid w:val="000E112A"/>
    <w:rsid w:val="000E13C5"/>
    <w:rsid w:val="000E1D91"/>
    <w:rsid w:val="000E1DB5"/>
    <w:rsid w:val="000E1FDF"/>
    <w:rsid w:val="000E242E"/>
    <w:rsid w:val="000E25C9"/>
    <w:rsid w:val="000E308E"/>
    <w:rsid w:val="000E4AD2"/>
    <w:rsid w:val="000E5F25"/>
    <w:rsid w:val="000E727A"/>
    <w:rsid w:val="000F04D7"/>
    <w:rsid w:val="000F16B9"/>
    <w:rsid w:val="000F2018"/>
    <w:rsid w:val="000F2BF2"/>
    <w:rsid w:val="000F3A16"/>
    <w:rsid w:val="000F7D26"/>
    <w:rsid w:val="00101576"/>
    <w:rsid w:val="0010166B"/>
    <w:rsid w:val="00103C38"/>
    <w:rsid w:val="0010457C"/>
    <w:rsid w:val="0010464F"/>
    <w:rsid w:val="00104796"/>
    <w:rsid w:val="00106B2E"/>
    <w:rsid w:val="001074F6"/>
    <w:rsid w:val="001079CB"/>
    <w:rsid w:val="00110899"/>
    <w:rsid w:val="00111C4D"/>
    <w:rsid w:val="00112D89"/>
    <w:rsid w:val="00112FFC"/>
    <w:rsid w:val="00113C49"/>
    <w:rsid w:val="00116727"/>
    <w:rsid w:val="0011760E"/>
    <w:rsid w:val="0011794F"/>
    <w:rsid w:val="00117D54"/>
    <w:rsid w:val="00120B17"/>
    <w:rsid w:val="001210C7"/>
    <w:rsid w:val="00121190"/>
    <w:rsid w:val="001223DD"/>
    <w:rsid w:val="00125409"/>
    <w:rsid w:val="00130F62"/>
    <w:rsid w:val="001314F6"/>
    <w:rsid w:val="00131B0E"/>
    <w:rsid w:val="001327A3"/>
    <w:rsid w:val="00133CCB"/>
    <w:rsid w:val="001344D8"/>
    <w:rsid w:val="00134D77"/>
    <w:rsid w:val="00134F8F"/>
    <w:rsid w:val="00135525"/>
    <w:rsid w:val="00140648"/>
    <w:rsid w:val="001409AA"/>
    <w:rsid w:val="00141474"/>
    <w:rsid w:val="00141C30"/>
    <w:rsid w:val="00142724"/>
    <w:rsid w:val="00142894"/>
    <w:rsid w:val="00143356"/>
    <w:rsid w:val="00143490"/>
    <w:rsid w:val="00144F24"/>
    <w:rsid w:val="001469DF"/>
    <w:rsid w:val="00151676"/>
    <w:rsid w:val="00151B51"/>
    <w:rsid w:val="0015261C"/>
    <w:rsid w:val="001535B6"/>
    <w:rsid w:val="001545A9"/>
    <w:rsid w:val="0015486A"/>
    <w:rsid w:val="00156E41"/>
    <w:rsid w:val="00156EDE"/>
    <w:rsid w:val="00157C57"/>
    <w:rsid w:val="001604E8"/>
    <w:rsid w:val="0016050D"/>
    <w:rsid w:val="00160892"/>
    <w:rsid w:val="00160F80"/>
    <w:rsid w:val="001658A5"/>
    <w:rsid w:val="0016634C"/>
    <w:rsid w:val="00166519"/>
    <w:rsid w:val="001666F7"/>
    <w:rsid w:val="00170661"/>
    <w:rsid w:val="00171240"/>
    <w:rsid w:val="00172288"/>
    <w:rsid w:val="001726A5"/>
    <w:rsid w:val="00172961"/>
    <w:rsid w:val="00173AAF"/>
    <w:rsid w:val="00174222"/>
    <w:rsid w:val="001754DA"/>
    <w:rsid w:val="00175A44"/>
    <w:rsid w:val="0017646C"/>
    <w:rsid w:val="00176C90"/>
    <w:rsid w:val="0017700C"/>
    <w:rsid w:val="00180A22"/>
    <w:rsid w:val="00180F4F"/>
    <w:rsid w:val="00181AC7"/>
    <w:rsid w:val="00182B3D"/>
    <w:rsid w:val="00184EDE"/>
    <w:rsid w:val="00184EE1"/>
    <w:rsid w:val="00184FD1"/>
    <w:rsid w:val="00184FE4"/>
    <w:rsid w:val="0018593B"/>
    <w:rsid w:val="001860BF"/>
    <w:rsid w:val="00186893"/>
    <w:rsid w:val="00190985"/>
    <w:rsid w:val="001930EB"/>
    <w:rsid w:val="00194118"/>
    <w:rsid w:val="00197B5C"/>
    <w:rsid w:val="00197FE8"/>
    <w:rsid w:val="001A15AD"/>
    <w:rsid w:val="001A21A3"/>
    <w:rsid w:val="001A2BA6"/>
    <w:rsid w:val="001A3842"/>
    <w:rsid w:val="001A712D"/>
    <w:rsid w:val="001B12E0"/>
    <w:rsid w:val="001B1D7F"/>
    <w:rsid w:val="001B2AE9"/>
    <w:rsid w:val="001B3B94"/>
    <w:rsid w:val="001B7E1F"/>
    <w:rsid w:val="001C037D"/>
    <w:rsid w:val="001C0761"/>
    <w:rsid w:val="001C0910"/>
    <w:rsid w:val="001C0F5A"/>
    <w:rsid w:val="001C1A0E"/>
    <w:rsid w:val="001C2444"/>
    <w:rsid w:val="001C402C"/>
    <w:rsid w:val="001C41B0"/>
    <w:rsid w:val="001C46E6"/>
    <w:rsid w:val="001C4789"/>
    <w:rsid w:val="001C71EE"/>
    <w:rsid w:val="001C7916"/>
    <w:rsid w:val="001D1C4C"/>
    <w:rsid w:val="001D2EF3"/>
    <w:rsid w:val="001E1B81"/>
    <w:rsid w:val="001E2DCF"/>
    <w:rsid w:val="001E5488"/>
    <w:rsid w:val="001E55C8"/>
    <w:rsid w:val="001E74EA"/>
    <w:rsid w:val="001F0B76"/>
    <w:rsid w:val="001F0BCC"/>
    <w:rsid w:val="001F1AB4"/>
    <w:rsid w:val="001F2C2A"/>
    <w:rsid w:val="001F3750"/>
    <w:rsid w:val="001F3F05"/>
    <w:rsid w:val="001F4140"/>
    <w:rsid w:val="001F4EF8"/>
    <w:rsid w:val="001F60AD"/>
    <w:rsid w:val="001F717C"/>
    <w:rsid w:val="00204C96"/>
    <w:rsid w:val="00204FA7"/>
    <w:rsid w:val="00207EC1"/>
    <w:rsid w:val="0021102C"/>
    <w:rsid w:val="0021117B"/>
    <w:rsid w:val="00213D43"/>
    <w:rsid w:val="00214E45"/>
    <w:rsid w:val="00220A91"/>
    <w:rsid w:val="0022151F"/>
    <w:rsid w:val="00222460"/>
    <w:rsid w:val="00223013"/>
    <w:rsid w:val="0022434E"/>
    <w:rsid w:val="002243D3"/>
    <w:rsid w:val="00224DF3"/>
    <w:rsid w:val="002251DC"/>
    <w:rsid w:val="002251E0"/>
    <w:rsid w:val="00227860"/>
    <w:rsid w:val="00227E1E"/>
    <w:rsid w:val="00232DB1"/>
    <w:rsid w:val="00232E1A"/>
    <w:rsid w:val="002334FC"/>
    <w:rsid w:val="00233D60"/>
    <w:rsid w:val="00234E7B"/>
    <w:rsid w:val="0023534E"/>
    <w:rsid w:val="0023595B"/>
    <w:rsid w:val="002362CD"/>
    <w:rsid w:val="00241D23"/>
    <w:rsid w:val="002428C6"/>
    <w:rsid w:val="00244D4B"/>
    <w:rsid w:val="00246361"/>
    <w:rsid w:val="00246674"/>
    <w:rsid w:val="00251C37"/>
    <w:rsid w:val="0025300D"/>
    <w:rsid w:val="00253308"/>
    <w:rsid w:val="00254441"/>
    <w:rsid w:val="00257083"/>
    <w:rsid w:val="0026007F"/>
    <w:rsid w:val="00260348"/>
    <w:rsid w:val="00261313"/>
    <w:rsid w:val="00262591"/>
    <w:rsid w:val="00262A5C"/>
    <w:rsid w:val="002632A5"/>
    <w:rsid w:val="0026343E"/>
    <w:rsid w:val="0026376C"/>
    <w:rsid w:val="00265377"/>
    <w:rsid w:val="00265C22"/>
    <w:rsid w:val="00273438"/>
    <w:rsid w:val="00273543"/>
    <w:rsid w:val="002738FE"/>
    <w:rsid w:val="00275052"/>
    <w:rsid w:val="00276370"/>
    <w:rsid w:val="00277A6A"/>
    <w:rsid w:val="00280521"/>
    <w:rsid w:val="00280832"/>
    <w:rsid w:val="002811CB"/>
    <w:rsid w:val="00281298"/>
    <w:rsid w:val="00281787"/>
    <w:rsid w:val="00281B7D"/>
    <w:rsid w:val="00281E70"/>
    <w:rsid w:val="002823F8"/>
    <w:rsid w:val="00282CFD"/>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972C8"/>
    <w:rsid w:val="002A149E"/>
    <w:rsid w:val="002A2033"/>
    <w:rsid w:val="002A3B20"/>
    <w:rsid w:val="002A4686"/>
    <w:rsid w:val="002A4E11"/>
    <w:rsid w:val="002A5415"/>
    <w:rsid w:val="002A5A2F"/>
    <w:rsid w:val="002A62DC"/>
    <w:rsid w:val="002B0ADF"/>
    <w:rsid w:val="002B0CF7"/>
    <w:rsid w:val="002B2E9C"/>
    <w:rsid w:val="002B3444"/>
    <w:rsid w:val="002B3A1C"/>
    <w:rsid w:val="002B3CFC"/>
    <w:rsid w:val="002B3D55"/>
    <w:rsid w:val="002B3EA5"/>
    <w:rsid w:val="002B4320"/>
    <w:rsid w:val="002B44C5"/>
    <w:rsid w:val="002B4DD2"/>
    <w:rsid w:val="002B5342"/>
    <w:rsid w:val="002B6508"/>
    <w:rsid w:val="002B6CE6"/>
    <w:rsid w:val="002C17C7"/>
    <w:rsid w:val="002C2201"/>
    <w:rsid w:val="002C442A"/>
    <w:rsid w:val="002C7D3F"/>
    <w:rsid w:val="002D184D"/>
    <w:rsid w:val="002D22FB"/>
    <w:rsid w:val="002D389E"/>
    <w:rsid w:val="002D4758"/>
    <w:rsid w:val="002D4988"/>
    <w:rsid w:val="002E0A8A"/>
    <w:rsid w:val="002E1259"/>
    <w:rsid w:val="002E4559"/>
    <w:rsid w:val="002E5416"/>
    <w:rsid w:val="002E6E4C"/>
    <w:rsid w:val="002E6EAA"/>
    <w:rsid w:val="002F1674"/>
    <w:rsid w:val="002F2A51"/>
    <w:rsid w:val="002F357C"/>
    <w:rsid w:val="002F57FE"/>
    <w:rsid w:val="002F6B09"/>
    <w:rsid w:val="002F6B2D"/>
    <w:rsid w:val="002F7575"/>
    <w:rsid w:val="002F7836"/>
    <w:rsid w:val="00301DEE"/>
    <w:rsid w:val="00301F4A"/>
    <w:rsid w:val="00303355"/>
    <w:rsid w:val="00306DEB"/>
    <w:rsid w:val="003126DC"/>
    <w:rsid w:val="00312EF8"/>
    <w:rsid w:val="00312FD2"/>
    <w:rsid w:val="00314129"/>
    <w:rsid w:val="00314774"/>
    <w:rsid w:val="003156A8"/>
    <w:rsid w:val="00315DA7"/>
    <w:rsid w:val="003204AA"/>
    <w:rsid w:val="003211A7"/>
    <w:rsid w:val="00322F71"/>
    <w:rsid w:val="00323A00"/>
    <w:rsid w:val="003243F5"/>
    <w:rsid w:val="00324D0F"/>
    <w:rsid w:val="00325791"/>
    <w:rsid w:val="003264C6"/>
    <w:rsid w:val="0032729F"/>
    <w:rsid w:val="00327DFC"/>
    <w:rsid w:val="00330CF3"/>
    <w:rsid w:val="00331729"/>
    <w:rsid w:val="0033230A"/>
    <w:rsid w:val="003337F1"/>
    <w:rsid w:val="003341A3"/>
    <w:rsid w:val="00334F7F"/>
    <w:rsid w:val="00337624"/>
    <w:rsid w:val="00340E32"/>
    <w:rsid w:val="0034144F"/>
    <w:rsid w:val="00343A52"/>
    <w:rsid w:val="00345971"/>
    <w:rsid w:val="00345D60"/>
    <w:rsid w:val="00346453"/>
    <w:rsid w:val="00352B3A"/>
    <w:rsid w:val="00352D5D"/>
    <w:rsid w:val="003556B6"/>
    <w:rsid w:val="00355EBF"/>
    <w:rsid w:val="003567DB"/>
    <w:rsid w:val="00357857"/>
    <w:rsid w:val="00360042"/>
    <w:rsid w:val="003611BF"/>
    <w:rsid w:val="00362E29"/>
    <w:rsid w:val="00363AD6"/>
    <w:rsid w:val="003664D7"/>
    <w:rsid w:val="00367A06"/>
    <w:rsid w:val="00367BD3"/>
    <w:rsid w:val="00367E94"/>
    <w:rsid w:val="00370892"/>
    <w:rsid w:val="0037162B"/>
    <w:rsid w:val="00371A29"/>
    <w:rsid w:val="00371D79"/>
    <w:rsid w:val="00372B12"/>
    <w:rsid w:val="00376137"/>
    <w:rsid w:val="00376B3F"/>
    <w:rsid w:val="00376D3B"/>
    <w:rsid w:val="00377059"/>
    <w:rsid w:val="003779B1"/>
    <w:rsid w:val="00377DF6"/>
    <w:rsid w:val="00380A86"/>
    <w:rsid w:val="00383B08"/>
    <w:rsid w:val="00385440"/>
    <w:rsid w:val="00390472"/>
    <w:rsid w:val="00391B17"/>
    <w:rsid w:val="00391FEE"/>
    <w:rsid w:val="00392F96"/>
    <w:rsid w:val="00393038"/>
    <w:rsid w:val="00393346"/>
    <w:rsid w:val="00394866"/>
    <w:rsid w:val="003948D2"/>
    <w:rsid w:val="00394A86"/>
    <w:rsid w:val="00394E9E"/>
    <w:rsid w:val="00394FD6"/>
    <w:rsid w:val="00397FD3"/>
    <w:rsid w:val="003A05B4"/>
    <w:rsid w:val="003A1571"/>
    <w:rsid w:val="003A1A10"/>
    <w:rsid w:val="003A1A15"/>
    <w:rsid w:val="003A1E54"/>
    <w:rsid w:val="003A265B"/>
    <w:rsid w:val="003A4407"/>
    <w:rsid w:val="003A74E8"/>
    <w:rsid w:val="003B0CFD"/>
    <w:rsid w:val="003B175E"/>
    <w:rsid w:val="003B35EF"/>
    <w:rsid w:val="003B746E"/>
    <w:rsid w:val="003C1F20"/>
    <w:rsid w:val="003C2BC3"/>
    <w:rsid w:val="003C6D59"/>
    <w:rsid w:val="003D154D"/>
    <w:rsid w:val="003D16E8"/>
    <w:rsid w:val="003D3463"/>
    <w:rsid w:val="003D4666"/>
    <w:rsid w:val="003D692F"/>
    <w:rsid w:val="003D77D6"/>
    <w:rsid w:val="003E1A3F"/>
    <w:rsid w:val="003E2D98"/>
    <w:rsid w:val="003E4945"/>
    <w:rsid w:val="003E515A"/>
    <w:rsid w:val="003E64B0"/>
    <w:rsid w:val="003E767F"/>
    <w:rsid w:val="003E781A"/>
    <w:rsid w:val="003F0439"/>
    <w:rsid w:val="003F0C0B"/>
    <w:rsid w:val="003F14C4"/>
    <w:rsid w:val="003F20C1"/>
    <w:rsid w:val="003F29D5"/>
    <w:rsid w:val="003F307F"/>
    <w:rsid w:val="003F498B"/>
    <w:rsid w:val="003F6729"/>
    <w:rsid w:val="003F7013"/>
    <w:rsid w:val="003F77F7"/>
    <w:rsid w:val="004008A1"/>
    <w:rsid w:val="00404296"/>
    <w:rsid w:val="00404D61"/>
    <w:rsid w:val="00405C6E"/>
    <w:rsid w:val="00406659"/>
    <w:rsid w:val="00406B80"/>
    <w:rsid w:val="004073C6"/>
    <w:rsid w:val="0041112C"/>
    <w:rsid w:val="004147C7"/>
    <w:rsid w:val="00414C05"/>
    <w:rsid w:val="00415566"/>
    <w:rsid w:val="0041643E"/>
    <w:rsid w:val="00422921"/>
    <w:rsid w:val="00422C2A"/>
    <w:rsid w:val="00422C7C"/>
    <w:rsid w:val="0042301F"/>
    <w:rsid w:val="0042330B"/>
    <w:rsid w:val="0042421B"/>
    <w:rsid w:val="0042533B"/>
    <w:rsid w:val="00425886"/>
    <w:rsid w:val="00427010"/>
    <w:rsid w:val="0043005E"/>
    <w:rsid w:val="004315C7"/>
    <w:rsid w:val="00433CB1"/>
    <w:rsid w:val="0043629D"/>
    <w:rsid w:val="00440C92"/>
    <w:rsid w:val="0044132B"/>
    <w:rsid w:val="00442AAC"/>
    <w:rsid w:val="00445AD9"/>
    <w:rsid w:val="0044712B"/>
    <w:rsid w:val="00460F7B"/>
    <w:rsid w:val="00461AF4"/>
    <w:rsid w:val="004622C7"/>
    <w:rsid w:val="00462780"/>
    <w:rsid w:val="00464842"/>
    <w:rsid w:val="004659BE"/>
    <w:rsid w:val="00465B82"/>
    <w:rsid w:val="00466270"/>
    <w:rsid w:val="00466E2C"/>
    <w:rsid w:val="004670BF"/>
    <w:rsid w:val="00467966"/>
    <w:rsid w:val="0047000B"/>
    <w:rsid w:val="00476043"/>
    <w:rsid w:val="00477104"/>
    <w:rsid w:val="00477825"/>
    <w:rsid w:val="00481556"/>
    <w:rsid w:val="00482899"/>
    <w:rsid w:val="00483438"/>
    <w:rsid w:val="00483760"/>
    <w:rsid w:val="00484034"/>
    <w:rsid w:val="004843DC"/>
    <w:rsid w:val="00484780"/>
    <w:rsid w:val="00486522"/>
    <w:rsid w:val="00492D0A"/>
    <w:rsid w:val="00495E3A"/>
    <w:rsid w:val="004A09C1"/>
    <w:rsid w:val="004A490A"/>
    <w:rsid w:val="004A65A5"/>
    <w:rsid w:val="004A6AA2"/>
    <w:rsid w:val="004A7DAA"/>
    <w:rsid w:val="004A7E48"/>
    <w:rsid w:val="004B37F7"/>
    <w:rsid w:val="004B57A9"/>
    <w:rsid w:val="004B6D74"/>
    <w:rsid w:val="004C01E3"/>
    <w:rsid w:val="004C32D1"/>
    <w:rsid w:val="004C4036"/>
    <w:rsid w:val="004C5BC7"/>
    <w:rsid w:val="004C6C0C"/>
    <w:rsid w:val="004C71DB"/>
    <w:rsid w:val="004C796E"/>
    <w:rsid w:val="004D2689"/>
    <w:rsid w:val="004D30AD"/>
    <w:rsid w:val="004D3667"/>
    <w:rsid w:val="004D43A4"/>
    <w:rsid w:val="004D5920"/>
    <w:rsid w:val="004D5C0A"/>
    <w:rsid w:val="004E0D6B"/>
    <w:rsid w:val="004F2271"/>
    <w:rsid w:val="004F4A59"/>
    <w:rsid w:val="004F50F7"/>
    <w:rsid w:val="004F727E"/>
    <w:rsid w:val="004F7672"/>
    <w:rsid w:val="005005CD"/>
    <w:rsid w:val="00502818"/>
    <w:rsid w:val="00502A16"/>
    <w:rsid w:val="00502A4E"/>
    <w:rsid w:val="00502DF8"/>
    <w:rsid w:val="00503133"/>
    <w:rsid w:val="005039CF"/>
    <w:rsid w:val="005056F0"/>
    <w:rsid w:val="00507D93"/>
    <w:rsid w:val="00510A0B"/>
    <w:rsid w:val="00510A4E"/>
    <w:rsid w:val="00510E12"/>
    <w:rsid w:val="00511395"/>
    <w:rsid w:val="005116A5"/>
    <w:rsid w:val="005140E0"/>
    <w:rsid w:val="0051467A"/>
    <w:rsid w:val="00516D14"/>
    <w:rsid w:val="00516F95"/>
    <w:rsid w:val="00517C72"/>
    <w:rsid w:val="00521730"/>
    <w:rsid w:val="005234BE"/>
    <w:rsid w:val="00524729"/>
    <w:rsid w:val="00525CC5"/>
    <w:rsid w:val="0052609A"/>
    <w:rsid w:val="0052690A"/>
    <w:rsid w:val="00530CF6"/>
    <w:rsid w:val="00530DF3"/>
    <w:rsid w:val="0053245E"/>
    <w:rsid w:val="00532EE4"/>
    <w:rsid w:val="0053428B"/>
    <w:rsid w:val="00535D82"/>
    <w:rsid w:val="00536812"/>
    <w:rsid w:val="00537FE1"/>
    <w:rsid w:val="00543D59"/>
    <w:rsid w:val="00543F2A"/>
    <w:rsid w:val="00545A6C"/>
    <w:rsid w:val="00546928"/>
    <w:rsid w:val="00547898"/>
    <w:rsid w:val="00551B5E"/>
    <w:rsid w:val="0055423E"/>
    <w:rsid w:val="005544CA"/>
    <w:rsid w:val="00554868"/>
    <w:rsid w:val="00555ED0"/>
    <w:rsid w:val="00556B74"/>
    <w:rsid w:val="00560021"/>
    <w:rsid w:val="00560554"/>
    <w:rsid w:val="005613C4"/>
    <w:rsid w:val="00562090"/>
    <w:rsid w:val="0056429B"/>
    <w:rsid w:val="005650ED"/>
    <w:rsid w:val="00566892"/>
    <w:rsid w:val="00567B0A"/>
    <w:rsid w:val="005703E1"/>
    <w:rsid w:val="00572201"/>
    <w:rsid w:val="00572D05"/>
    <w:rsid w:val="00572EC2"/>
    <w:rsid w:val="00574A76"/>
    <w:rsid w:val="00575B78"/>
    <w:rsid w:val="005777AC"/>
    <w:rsid w:val="00577ECA"/>
    <w:rsid w:val="00580139"/>
    <w:rsid w:val="00582421"/>
    <w:rsid w:val="00582487"/>
    <w:rsid w:val="0058401A"/>
    <w:rsid w:val="00584852"/>
    <w:rsid w:val="00587011"/>
    <w:rsid w:val="00593249"/>
    <w:rsid w:val="005946AC"/>
    <w:rsid w:val="00595B72"/>
    <w:rsid w:val="0059749F"/>
    <w:rsid w:val="00597810"/>
    <w:rsid w:val="005A3446"/>
    <w:rsid w:val="005A4033"/>
    <w:rsid w:val="005A66BC"/>
    <w:rsid w:val="005A767F"/>
    <w:rsid w:val="005A7D7B"/>
    <w:rsid w:val="005A7EE2"/>
    <w:rsid w:val="005B006E"/>
    <w:rsid w:val="005B0E2A"/>
    <w:rsid w:val="005B0E41"/>
    <w:rsid w:val="005B12B4"/>
    <w:rsid w:val="005B1BA4"/>
    <w:rsid w:val="005B457C"/>
    <w:rsid w:val="005B500D"/>
    <w:rsid w:val="005C2105"/>
    <w:rsid w:val="005C32A2"/>
    <w:rsid w:val="005C3987"/>
    <w:rsid w:val="005C665E"/>
    <w:rsid w:val="005C666E"/>
    <w:rsid w:val="005C705B"/>
    <w:rsid w:val="005D01B4"/>
    <w:rsid w:val="005D37AC"/>
    <w:rsid w:val="005D3FEC"/>
    <w:rsid w:val="005D4163"/>
    <w:rsid w:val="005D7FCA"/>
    <w:rsid w:val="005E137C"/>
    <w:rsid w:val="005E256F"/>
    <w:rsid w:val="005E25CF"/>
    <w:rsid w:val="005E387B"/>
    <w:rsid w:val="005F0220"/>
    <w:rsid w:val="005F1286"/>
    <w:rsid w:val="005F1C9C"/>
    <w:rsid w:val="005F1D9F"/>
    <w:rsid w:val="005F2712"/>
    <w:rsid w:val="005F3BCF"/>
    <w:rsid w:val="005F3F4F"/>
    <w:rsid w:val="005F473C"/>
    <w:rsid w:val="005F5291"/>
    <w:rsid w:val="005F559D"/>
    <w:rsid w:val="005F6032"/>
    <w:rsid w:val="005F7797"/>
    <w:rsid w:val="00600AEB"/>
    <w:rsid w:val="00601926"/>
    <w:rsid w:val="00601B08"/>
    <w:rsid w:val="00607C26"/>
    <w:rsid w:val="00610A7A"/>
    <w:rsid w:val="006123FF"/>
    <w:rsid w:val="00617B9A"/>
    <w:rsid w:val="00621003"/>
    <w:rsid w:val="00621BE0"/>
    <w:rsid w:val="00622437"/>
    <w:rsid w:val="00622729"/>
    <w:rsid w:val="00622DC9"/>
    <w:rsid w:val="00625395"/>
    <w:rsid w:val="00625994"/>
    <w:rsid w:val="00627B31"/>
    <w:rsid w:val="00631C61"/>
    <w:rsid w:val="00632BD2"/>
    <w:rsid w:val="006338F4"/>
    <w:rsid w:val="00633DB4"/>
    <w:rsid w:val="00634022"/>
    <w:rsid w:val="00634CD5"/>
    <w:rsid w:val="006359B6"/>
    <w:rsid w:val="0064107C"/>
    <w:rsid w:val="00647233"/>
    <w:rsid w:val="0065030A"/>
    <w:rsid w:val="00650DFB"/>
    <w:rsid w:val="0065290B"/>
    <w:rsid w:val="00652CB8"/>
    <w:rsid w:val="00653DD4"/>
    <w:rsid w:val="0066229B"/>
    <w:rsid w:val="00662994"/>
    <w:rsid w:val="00663473"/>
    <w:rsid w:val="00663F79"/>
    <w:rsid w:val="00664EFC"/>
    <w:rsid w:val="00667CB5"/>
    <w:rsid w:val="00670662"/>
    <w:rsid w:val="006724C3"/>
    <w:rsid w:val="00672AFD"/>
    <w:rsid w:val="00674060"/>
    <w:rsid w:val="00674AB4"/>
    <w:rsid w:val="00675CDE"/>
    <w:rsid w:val="00676CC5"/>
    <w:rsid w:val="00677833"/>
    <w:rsid w:val="00680231"/>
    <w:rsid w:val="00682B22"/>
    <w:rsid w:val="006830D8"/>
    <w:rsid w:val="00683C51"/>
    <w:rsid w:val="00684575"/>
    <w:rsid w:val="006848B1"/>
    <w:rsid w:val="00686864"/>
    <w:rsid w:val="00686F4A"/>
    <w:rsid w:val="00687D4B"/>
    <w:rsid w:val="00690B4B"/>
    <w:rsid w:val="006910B2"/>
    <w:rsid w:val="006919CB"/>
    <w:rsid w:val="00692319"/>
    <w:rsid w:val="006948C5"/>
    <w:rsid w:val="006A00F9"/>
    <w:rsid w:val="006A0EF6"/>
    <w:rsid w:val="006A106F"/>
    <w:rsid w:val="006A1E10"/>
    <w:rsid w:val="006A2180"/>
    <w:rsid w:val="006A37AC"/>
    <w:rsid w:val="006A4021"/>
    <w:rsid w:val="006A4833"/>
    <w:rsid w:val="006A6211"/>
    <w:rsid w:val="006A7158"/>
    <w:rsid w:val="006B0AB9"/>
    <w:rsid w:val="006B3AEF"/>
    <w:rsid w:val="006B400C"/>
    <w:rsid w:val="006B4039"/>
    <w:rsid w:val="006B60A4"/>
    <w:rsid w:val="006B7494"/>
    <w:rsid w:val="006C3554"/>
    <w:rsid w:val="006C46A0"/>
    <w:rsid w:val="006C613C"/>
    <w:rsid w:val="006C6150"/>
    <w:rsid w:val="006C6CC9"/>
    <w:rsid w:val="006D0023"/>
    <w:rsid w:val="006D03AF"/>
    <w:rsid w:val="006D122A"/>
    <w:rsid w:val="006D2D7A"/>
    <w:rsid w:val="006D433E"/>
    <w:rsid w:val="006D5219"/>
    <w:rsid w:val="006D56D6"/>
    <w:rsid w:val="006D5C05"/>
    <w:rsid w:val="006D5E2E"/>
    <w:rsid w:val="006E0984"/>
    <w:rsid w:val="006E2EF9"/>
    <w:rsid w:val="006E37F4"/>
    <w:rsid w:val="006E3CC4"/>
    <w:rsid w:val="006E431B"/>
    <w:rsid w:val="006E6694"/>
    <w:rsid w:val="006E713C"/>
    <w:rsid w:val="006F2140"/>
    <w:rsid w:val="006F24D1"/>
    <w:rsid w:val="006F281C"/>
    <w:rsid w:val="006F2B02"/>
    <w:rsid w:val="006F3DB2"/>
    <w:rsid w:val="006F46B7"/>
    <w:rsid w:val="006F4E66"/>
    <w:rsid w:val="006F4ED3"/>
    <w:rsid w:val="006F5F4A"/>
    <w:rsid w:val="006F6343"/>
    <w:rsid w:val="007014AE"/>
    <w:rsid w:val="007020B3"/>
    <w:rsid w:val="00703C79"/>
    <w:rsid w:val="0070478B"/>
    <w:rsid w:val="00705AA8"/>
    <w:rsid w:val="00706DDA"/>
    <w:rsid w:val="00707C34"/>
    <w:rsid w:val="00711119"/>
    <w:rsid w:val="00711F71"/>
    <w:rsid w:val="00714046"/>
    <w:rsid w:val="00715174"/>
    <w:rsid w:val="00716CB6"/>
    <w:rsid w:val="00720B0A"/>
    <w:rsid w:val="00720CF1"/>
    <w:rsid w:val="007215C9"/>
    <w:rsid w:val="00721B05"/>
    <w:rsid w:val="00723072"/>
    <w:rsid w:val="00723A24"/>
    <w:rsid w:val="00723F0B"/>
    <w:rsid w:val="007275BD"/>
    <w:rsid w:val="007309C0"/>
    <w:rsid w:val="00730B2B"/>
    <w:rsid w:val="00731874"/>
    <w:rsid w:val="0073296A"/>
    <w:rsid w:val="00734A3C"/>
    <w:rsid w:val="007362A2"/>
    <w:rsid w:val="00740AFA"/>
    <w:rsid w:val="00740D8B"/>
    <w:rsid w:val="00741677"/>
    <w:rsid w:val="00741B0B"/>
    <w:rsid w:val="00742154"/>
    <w:rsid w:val="00743243"/>
    <w:rsid w:val="00743420"/>
    <w:rsid w:val="00744CBE"/>
    <w:rsid w:val="0074603A"/>
    <w:rsid w:val="00747520"/>
    <w:rsid w:val="0075374C"/>
    <w:rsid w:val="00755290"/>
    <w:rsid w:val="00755935"/>
    <w:rsid w:val="00757684"/>
    <w:rsid w:val="00757F90"/>
    <w:rsid w:val="0076380B"/>
    <w:rsid w:val="0076600D"/>
    <w:rsid w:val="00766C25"/>
    <w:rsid w:val="007707F6"/>
    <w:rsid w:val="00774590"/>
    <w:rsid w:val="007767B7"/>
    <w:rsid w:val="007801CE"/>
    <w:rsid w:val="00780E76"/>
    <w:rsid w:val="00781095"/>
    <w:rsid w:val="0078146B"/>
    <w:rsid w:val="007822D3"/>
    <w:rsid w:val="0078730A"/>
    <w:rsid w:val="00790878"/>
    <w:rsid w:val="00790A50"/>
    <w:rsid w:val="0079290E"/>
    <w:rsid w:val="0079523C"/>
    <w:rsid w:val="007A032E"/>
    <w:rsid w:val="007A13B0"/>
    <w:rsid w:val="007A2036"/>
    <w:rsid w:val="007A2CC7"/>
    <w:rsid w:val="007A2F09"/>
    <w:rsid w:val="007A3D40"/>
    <w:rsid w:val="007A6C65"/>
    <w:rsid w:val="007A78F2"/>
    <w:rsid w:val="007A7C6D"/>
    <w:rsid w:val="007B0B38"/>
    <w:rsid w:val="007B14AE"/>
    <w:rsid w:val="007B182D"/>
    <w:rsid w:val="007B1F33"/>
    <w:rsid w:val="007B34C8"/>
    <w:rsid w:val="007B3D03"/>
    <w:rsid w:val="007B41D0"/>
    <w:rsid w:val="007B45B5"/>
    <w:rsid w:val="007B4935"/>
    <w:rsid w:val="007B4E78"/>
    <w:rsid w:val="007B6C0A"/>
    <w:rsid w:val="007B70B0"/>
    <w:rsid w:val="007B7F3E"/>
    <w:rsid w:val="007C026A"/>
    <w:rsid w:val="007C2B08"/>
    <w:rsid w:val="007C4190"/>
    <w:rsid w:val="007C62AA"/>
    <w:rsid w:val="007C69F0"/>
    <w:rsid w:val="007C6D2A"/>
    <w:rsid w:val="007C76B5"/>
    <w:rsid w:val="007D0760"/>
    <w:rsid w:val="007D21F5"/>
    <w:rsid w:val="007D2442"/>
    <w:rsid w:val="007D2FEB"/>
    <w:rsid w:val="007D5A68"/>
    <w:rsid w:val="007D73E7"/>
    <w:rsid w:val="007E02DA"/>
    <w:rsid w:val="007E0895"/>
    <w:rsid w:val="007E0CA6"/>
    <w:rsid w:val="007E12C9"/>
    <w:rsid w:val="007E2458"/>
    <w:rsid w:val="007E2F81"/>
    <w:rsid w:val="007E349A"/>
    <w:rsid w:val="007E3661"/>
    <w:rsid w:val="007E578C"/>
    <w:rsid w:val="007F0A8F"/>
    <w:rsid w:val="007F382A"/>
    <w:rsid w:val="007F3AC5"/>
    <w:rsid w:val="00800752"/>
    <w:rsid w:val="008018D6"/>
    <w:rsid w:val="00801C68"/>
    <w:rsid w:val="008022CC"/>
    <w:rsid w:val="008027B2"/>
    <w:rsid w:val="008028E5"/>
    <w:rsid w:val="00802911"/>
    <w:rsid w:val="008046BB"/>
    <w:rsid w:val="008062DD"/>
    <w:rsid w:val="008070B5"/>
    <w:rsid w:val="0080791E"/>
    <w:rsid w:val="00810F83"/>
    <w:rsid w:val="00811BED"/>
    <w:rsid w:val="00813129"/>
    <w:rsid w:val="00813987"/>
    <w:rsid w:val="008139BD"/>
    <w:rsid w:val="00814E80"/>
    <w:rsid w:val="0081620C"/>
    <w:rsid w:val="00816837"/>
    <w:rsid w:val="008203F4"/>
    <w:rsid w:val="00822E88"/>
    <w:rsid w:val="00823152"/>
    <w:rsid w:val="00823A2D"/>
    <w:rsid w:val="00825617"/>
    <w:rsid w:val="008260B4"/>
    <w:rsid w:val="00826BC0"/>
    <w:rsid w:val="00827386"/>
    <w:rsid w:val="00830277"/>
    <w:rsid w:val="00830855"/>
    <w:rsid w:val="00830AA1"/>
    <w:rsid w:val="00830E6B"/>
    <w:rsid w:val="00830EBA"/>
    <w:rsid w:val="00831EDE"/>
    <w:rsid w:val="00832303"/>
    <w:rsid w:val="00832622"/>
    <w:rsid w:val="00833161"/>
    <w:rsid w:val="0083346C"/>
    <w:rsid w:val="00833692"/>
    <w:rsid w:val="008336FC"/>
    <w:rsid w:val="00834D1D"/>
    <w:rsid w:val="008404CE"/>
    <w:rsid w:val="008409A3"/>
    <w:rsid w:val="008413E2"/>
    <w:rsid w:val="00842593"/>
    <w:rsid w:val="00842974"/>
    <w:rsid w:val="00844B03"/>
    <w:rsid w:val="0084501A"/>
    <w:rsid w:val="00845079"/>
    <w:rsid w:val="0084654D"/>
    <w:rsid w:val="00850976"/>
    <w:rsid w:val="008514FC"/>
    <w:rsid w:val="008524F0"/>
    <w:rsid w:val="00854EE3"/>
    <w:rsid w:val="0085672D"/>
    <w:rsid w:val="00856947"/>
    <w:rsid w:val="00856C62"/>
    <w:rsid w:val="00856D59"/>
    <w:rsid w:val="008575BE"/>
    <w:rsid w:val="008614EC"/>
    <w:rsid w:val="008618A0"/>
    <w:rsid w:val="00861A34"/>
    <w:rsid w:val="0086357D"/>
    <w:rsid w:val="0086455C"/>
    <w:rsid w:val="00865549"/>
    <w:rsid w:val="0086569C"/>
    <w:rsid w:val="00867700"/>
    <w:rsid w:val="0087162C"/>
    <w:rsid w:val="00871DCB"/>
    <w:rsid w:val="0087217A"/>
    <w:rsid w:val="00874014"/>
    <w:rsid w:val="00874D6C"/>
    <w:rsid w:val="00875E8C"/>
    <w:rsid w:val="0087619E"/>
    <w:rsid w:val="008764D3"/>
    <w:rsid w:val="008849D2"/>
    <w:rsid w:val="00885908"/>
    <w:rsid w:val="0088696E"/>
    <w:rsid w:val="00890D23"/>
    <w:rsid w:val="00892ABC"/>
    <w:rsid w:val="00893DFC"/>
    <w:rsid w:val="00893EB4"/>
    <w:rsid w:val="00894F50"/>
    <w:rsid w:val="008A028B"/>
    <w:rsid w:val="008A0E45"/>
    <w:rsid w:val="008A0E96"/>
    <w:rsid w:val="008A1A59"/>
    <w:rsid w:val="008A1EB5"/>
    <w:rsid w:val="008A22DA"/>
    <w:rsid w:val="008A42B3"/>
    <w:rsid w:val="008A5448"/>
    <w:rsid w:val="008A72F0"/>
    <w:rsid w:val="008B03A9"/>
    <w:rsid w:val="008B04C9"/>
    <w:rsid w:val="008B0572"/>
    <w:rsid w:val="008B11A0"/>
    <w:rsid w:val="008B1789"/>
    <w:rsid w:val="008B1E56"/>
    <w:rsid w:val="008B271A"/>
    <w:rsid w:val="008B37C5"/>
    <w:rsid w:val="008B52F4"/>
    <w:rsid w:val="008B5FDC"/>
    <w:rsid w:val="008B6389"/>
    <w:rsid w:val="008B6763"/>
    <w:rsid w:val="008B6776"/>
    <w:rsid w:val="008B69FE"/>
    <w:rsid w:val="008B76F1"/>
    <w:rsid w:val="008C1A88"/>
    <w:rsid w:val="008C4BA3"/>
    <w:rsid w:val="008C608B"/>
    <w:rsid w:val="008C7480"/>
    <w:rsid w:val="008C7C3A"/>
    <w:rsid w:val="008D18A9"/>
    <w:rsid w:val="008D22F8"/>
    <w:rsid w:val="008D3D10"/>
    <w:rsid w:val="008D51C4"/>
    <w:rsid w:val="008D5544"/>
    <w:rsid w:val="008D5B63"/>
    <w:rsid w:val="008D7106"/>
    <w:rsid w:val="008E10AD"/>
    <w:rsid w:val="008E3AFC"/>
    <w:rsid w:val="008E4330"/>
    <w:rsid w:val="008E4420"/>
    <w:rsid w:val="008E644E"/>
    <w:rsid w:val="008E6AAA"/>
    <w:rsid w:val="008F1F5E"/>
    <w:rsid w:val="008F422F"/>
    <w:rsid w:val="008F4299"/>
    <w:rsid w:val="008F578C"/>
    <w:rsid w:val="008F591E"/>
    <w:rsid w:val="008F5DAF"/>
    <w:rsid w:val="00901697"/>
    <w:rsid w:val="00901B03"/>
    <w:rsid w:val="00901EA2"/>
    <w:rsid w:val="00902ED4"/>
    <w:rsid w:val="00905436"/>
    <w:rsid w:val="0090586B"/>
    <w:rsid w:val="009061A1"/>
    <w:rsid w:val="00906C61"/>
    <w:rsid w:val="00911D56"/>
    <w:rsid w:val="009127B3"/>
    <w:rsid w:val="00912FFB"/>
    <w:rsid w:val="00913807"/>
    <w:rsid w:val="00914194"/>
    <w:rsid w:val="0091493E"/>
    <w:rsid w:val="00914EA0"/>
    <w:rsid w:val="009203D7"/>
    <w:rsid w:val="00920870"/>
    <w:rsid w:val="00921752"/>
    <w:rsid w:val="00922DC0"/>
    <w:rsid w:val="009232E2"/>
    <w:rsid w:val="00925589"/>
    <w:rsid w:val="00926531"/>
    <w:rsid w:val="00926B6A"/>
    <w:rsid w:val="009273DE"/>
    <w:rsid w:val="00927FCE"/>
    <w:rsid w:val="00930C75"/>
    <w:rsid w:val="0093121F"/>
    <w:rsid w:val="00933827"/>
    <w:rsid w:val="009346BC"/>
    <w:rsid w:val="00934952"/>
    <w:rsid w:val="00935DFB"/>
    <w:rsid w:val="009361FC"/>
    <w:rsid w:val="00937A56"/>
    <w:rsid w:val="00940606"/>
    <w:rsid w:val="009413B9"/>
    <w:rsid w:val="009416FF"/>
    <w:rsid w:val="00942903"/>
    <w:rsid w:val="00942B94"/>
    <w:rsid w:val="00944561"/>
    <w:rsid w:val="00945885"/>
    <w:rsid w:val="00945DCE"/>
    <w:rsid w:val="009503D6"/>
    <w:rsid w:val="009506FF"/>
    <w:rsid w:val="00953734"/>
    <w:rsid w:val="00955501"/>
    <w:rsid w:val="00960F1C"/>
    <w:rsid w:val="00961B0B"/>
    <w:rsid w:val="00963458"/>
    <w:rsid w:val="00964ED5"/>
    <w:rsid w:val="0096677B"/>
    <w:rsid w:val="00966F34"/>
    <w:rsid w:val="009673C3"/>
    <w:rsid w:val="00971061"/>
    <w:rsid w:val="009711E1"/>
    <w:rsid w:val="00971A81"/>
    <w:rsid w:val="0097241C"/>
    <w:rsid w:val="00973CFE"/>
    <w:rsid w:val="009742B9"/>
    <w:rsid w:val="00974F30"/>
    <w:rsid w:val="00977FF5"/>
    <w:rsid w:val="009840F3"/>
    <w:rsid w:val="00984D9F"/>
    <w:rsid w:val="00985572"/>
    <w:rsid w:val="00985DAD"/>
    <w:rsid w:val="0098666B"/>
    <w:rsid w:val="00990846"/>
    <w:rsid w:val="00992169"/>
    <w:rsid w:val="009938CA"/>
    <w:rsid w:val="00995E5E"/>
    <w:rsid w:val="009A02BB"/>
    <w:rsid w:val="009A03AF"/>
    <w:rsid w:val="009A0B26"/>
    <w:rsid w:val="009A1E9E"/>
    <w:rsid w:val="009A296D"/>
    <w:rsid w:val="009A2A0B"/>
    <w:rsid w:val="009A3345"/>
    <w:rsid w:val="009A3701"/>
    <w:rsid w:val="009A53EE"/>
    <w:rsid w:val="009A5547"/>
    <w:rsid w:val="009A56BF"/>
    <w:rsid w:val="009A6EBF"/>
    <w:rsid w:val="009B05C4"/>
    <w:rsid w:val="009B1178"/>
    <w:rsid w:val="009B1E6A"/>
    <w:rsid w:val="009B28D6"/>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0DC2"/>
    <w:rsid w:val="009D1498"/>
    <w:rsid w:val="009D3775"/>
    <w:rsid w:val="009D485E"/>
    <w:rsid w:val="009D4926"/>
    <w:rsid w:val="009D64DE"/>
    <w:rsid w:val="009E0C3A"/>
    <w:rsid w:val="009E12DA"/>
    <w:rsid w:val="009E3036"/>
    <w:rsid w:val="009E30E1"/>
    <w:rsid w:val="009E3F50"/>
    <w:rsid w:val="009E4AEE"/>
    <w:rsid w:val="009E544F"/>
    <w:rsid w:val="009E61F1"/>
    <w:rsid w:val="009E74DB"/>
    <w:rsid w:val="009E79EF"/>
    <w:rsid w:val="009E7A1C"/>
    <w:rsid w:val="009F18B4"/>
    <w:rsid w:val="009F1C93"/>
    <w:rsid w:val="009F2F79"/>
    <w:rsid w:val="009F3A56"/>
    <w:rsid w:val="009F49E9"/>
    <w:rsid w:val="009F4C66"/>
    <w:rsid w:val="009F64CB"/>
    <w:rsid w:val="009F6A96"/>
    <w:rsid w:val="00A00103"/>
    <w:rsid w:val="00A00671"/>
    <w:rsid w:val="00A00A41"/>
    <w:rsid w:val="00A0205B"/>
    <w:rsid w:val="00A042AA"/>
    <w:rsid w:val="00A04E5B"/>
    <w:rsid w:val="00A06C44"/>
    <w:rsid w:val="00A07580"/>
    <w:rsid w:val="00A10463"/>
    <w:rsid w:val="00A1154E"/>
    <w:rsid w:val="00A13396"/>
    <w:rsid w:val="00A137FA"/>
    <w:rsid w:val="00A156BD"/>
    <w:rsid w:val="00A16211"/>
    <w:rsid w:val="00A1733E"/>
    <w:rsid w:val="00A1781B"/>
    <w:rsid w:val="00A17C0B"/>
    <w:rsid w:val="00A20467"/>
    <w:rsid w:val="00A20C35"/>
    <w:rsid w:val="00A22311"/>
    <w:rsid w:val="00A224E1"/>
    <w:rsid w:val="00A2256B"/>
    <w:rsid w:val="00A231F6"/>
    <w:rsid w:val="00A24764"/>
    <w:rsid w:val="00A24D7F"/>
    <w:rsid w:val="00A254EE"/>
    <w:rsid w:val="00A25571"/>
    <w:rsid w:val="00A2739F"/>
    <w:rsid w:val="00A27878"/>
    <w:rsid w:val="00A30618"/>
    <w:rsid w:val="00A310D3"/>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25D0"/>
    <w:rsid w:val="00A538AF"/>
    <w:rsid w:val="00A53F54"/>
    <w:rsid w:val="00A54D3F"/>
    <w:rsid w:val="00A5649B"/>
    <w:rsid w:val="00A5775C"/>
    <w:rsid w:val="00A617E0"/>
    <w:rsid w:val="00A63DC4"/>
    <w:rsid w:val="00A66900"/>
    <w:rsid w:val="00A67B3C"/>
    <w:rsid w:val="00A70411"/>
    <w:rsid w:val="00A708E0"/>
    <w:rsid w:val="00A716C0"/>
    <w:rsid w:val="00A71C0B"/>
    <w:rsid w:val="00A72640"/>
    <w:rsid w:val="00A757DF"/>
    <w:rsid w:val="00A761EB"/>
    <w:rsid w:val="00A7788F"/>
    <w:rsid w:val="00A77BFA"/>
    <w:rsid w:val="00A80E02"/>
    <w:rsid w:val="00A82FC7"/>
    <w:rsid w:val="00A82FF3"/>
    <w:rsid w:val="00A83443"/>
    <w:rsid w:val="00A83BB8"/>
    <w:rsid w:val="00A83D0D"/>
    <w:rsid w:val="00A84C6F"/>
    <w:rsid w:val="00A8587B"/>
    <w:rsid w:val="00A85FE8"/>
    <w:rsid w:val="00A86AF3"/>
    <w:rsid w:val="00A879C4"/>
    <w:rsid w:val="00A92845"/>
    <w:rsid w:val="00A940C4"/>
    <w:rsid w:val="00A9438F"/>
    <w:rsid w:val="00A952E0"/>
    <w:rsid w:val="00A96338"/>
    <w:rsid w:val="00A965FB"/>
    <w:rsid w:val="00AA099F"/>
    <w:rsid w:val="00AA2A6E"/>
    <w:rsid w:val="00AA4053"/>
    <w:rsid w:val="00AA4071"/>
    <w:rsid w:val="00AA47AC"/>
    <w:rsid w:val="00AA5774"/>
    <w:rsid w:val="00AA75CD"/>
    <w:rsid w:val="00AB0625"/>
    <w:rsid w:val="00AB2013"/>
    <w:rsid w:val="00AB3FA6"/>
    <w:rsid w:val="00AB42DE"/>
    <w:rsid w:val="00AB7537"/>
    <w:rsid w:val="00AC009B"/>
    <w:rsid w:val="00AC04B7"/>
    <w:rsid w:val="00AC14C1"/>
    <w:rsid w:val="00AC340B"/>
    <w:rsid w:val="00AC5A16"/>
    <w:rsid w:val="00AC7E46"/>
    <w:rsid w:val="00AD3021"/>
    <w:rsid w:val="00AD48FC"/>
    <w:rsid w:val="00AD4F40"/>
    <w:rsid w:val="00AD5655"/>
    <w:rsid w:val="00AD5A81"/>
    <w:rsid w:val="00AD75BE"/>
    <w:rsid w:val="00AE0A48"/>
    <w:rsid w:val="00AE107C"/>
    <w:rsid w:val="00AE14FE"/>
    <w:rsid w:val="00AE1CA3"/>
    <w:rsid w:val="00AE2839"/>
    <w:rsid w:val="00AE2ED7"/>
    <w:rsid w:val="00AE32E8"/>
    <w:rsid w:val="00AE4335"/>
    <w:rsid w:val="00AE4A50"/>
    <w:rsid w:val="00AE50F9"/>
    <w:rsid w:val="00AE69BA"/>
    <w:rsid w:val="00AE7C1B"/>
    <w:rsid w:val="00AE7DB2"/>
    <w:rsid w:val="00AF0BF5"/>
    <w:rsid w:val="00AF10FA"/>
    <w:rsid w:val="00AF19EF"/>
    <w:rsid w:val="00AF2215"/>
    <w:rsid w:val="00AF27E0"/>
    <w:rsid w:val="00AF3F87"/>
    <w:rsid w:val="00AF4D4A"/>
    <w:rsid w:val="00AF5303"/>
    <w:rsid w:val="00AF74FE"/>
    <w:rsid w:val="00AF7580"/>
    <w:rsid w:val="00B00D37"/>
    <w:rsid w:val="00B01304"/>
    <w:rsid w:val="00B035D2"/>
    <w:rsid w:val="00B05679"/>
    <w:rsid w:val="00B076AA"/>
    <w:rsid w:val="00B07E27"/>
    <w:rsid w:val="00B120D6"/>
    <w:rsid w:val="00B12232"/>
    <w:rsid w:val="00B16F4D"/>
    <w:rsid w:val="00B17DCB"/>
    <w:rsid w:val="00B21E11"/>
    <w:rsid w:val="00B22F12"/>
    <w:rsid w:val="00B22F42"/>
    <w:rsid w:val="00B23E62"/>
    <w:rsid w:val="00B256D5"/>
    <w:rsid w:val="00B265AE"/>
    <w:rsid w:val="00B3201E"/>
    <w:rsid w:val="00B328D3"/>
    <w:rsid w:val="00B335F2"/>
    <w:rsid w:val="00B35A70"/>
    <w:rsid w:val="00B35E77"/>
    <w:rsid w:val="00B400D9"/>
    <w:rsid w:val="00B40805"/>
    <w:rsid w:val="00B41A6E"/>
    <w:rsid w:val="00B42C30"/>
    <w:rsid w:val="00B4323B"/>
    <w:rsid w:val="00B43FB8"/>
    <w:rsid w:val="00B44305"/>
    <w:rsid w:val="00B4434D"/>
    <w:rsid w:val="00B4467D"/>
    <w:rsid w:val="00B4505E"/>
    <w:rsid w:val="00B46843"/>
    <w:rsid w:val="00B46A91"/>
    <w:rsid w:val="00B47B8B"/>
    <w:rsid w:val="00B504CF"/>
    <w:rsid w:val="00B50F2E"/>
    <w:rsid w:val="00B51250"/>
    <w:rsid w:val="00B523C6"/>
    <w:rsid w:val="00B53193"/>
    <w:rsid w:val="00B54EE5"/>
    <w:rsid w:val="00B55508"/>
    <w:rsid w:val="00B56E5A"/>
    <w:rsid w:val="00B6163D"/>
    <w:rsid w:val="00B6235A"/>
    <w:rsid w:val="00B666E1"/>
    <w:rsid w:val="00B66966"/>
    <w:rsid w:val="00B6792E"/>
    <w:rsid w:val="00B70556"/>
    <w:rsid w:val="00B71B68"/>
    <w:rsid w:val="00B74A1A"/>
    <w:rsid w:val="00B752E3"/>
    <w:rsid w:val="00B75E86"/>
    <w:rsid w:val="00B800BE"/>
    <w:rsid w:val="00B80376"/>
    <w:rsid w:val="00B82302"/>
    <w:rsid w:val="00B82F03"/>
    <w:rsid w:val="00B82F24"/>
    <w:rsid w:val="00B843E8"/>
    <w:rsid w:val="00B85369"/>
    <w:rsid w:val="00B85ECD"/>
    <w:rsid w:val="00B87DB8"/>
    <w:rsid w:val="00B90776"/>
    <w:rsid w:val="00B915AE"/>
    <w:rsid w:val="00B9173A"/>
    <w:rsid w:val="00B92BDA"/>
    <w:rsid w:val="00B930C3"/>
    <w:rsid w:val="00B936A9"/>
    <w:rsid w:val="00B9421A"/>
    <w:rsid w:val="00B94FCF"/>
    <w:rsid w:val="00B95BC1"/>
    <w:rsid w:val="00B96A67"/>
    <w:rsid w:val="00B96C04"/>
    <w:rsid w:val="00BA252E"/>
    <w:rsid w:val="00BA374B"/>
    <w:rsid w:val="00BA5DCB"/>
    <w:rsid w:val="00BA6216"/>
    <w:rsid w:val="00BA771C"/>
    <w:rsid w:val="00BB1902"/>
    <w:rsid w:val="00BB354E"/>
    <w:rsid w:val="00BB466C"/>
    <w:rsid w:val="00BB473F"/>
    <w:rsid w:val="00BB7732"/>
    <w:rsid w:val="00BC0AD2"/>
    <w:rsid w:val="00BC1D92"/>
    <w:rsid w:val="00BC545C"/>
    <w:rsid w:val="00BC7703"/>
    <w:rsid w:val="00BC7729"/>
    <w:rsid w:val="00BD0510"/>
    <w:rsid w:val="00BD123E"/>
    <w:rsid w:val="00BD128F"/>
    <w:rsid w:val="00BD2AB3"/>
    <w:rsid w:val="00BD6310"/>
    <w:rsid w:val="00BD64E7"/>
    <w:rsid w:val="00BD6BBB"/>
    <w:rsid w:val="00BD78CC"/>
    <w:rsid w:val="00BE04FF"/>
    <w:rsid w:val="00BE120C"/>
    <w:rsid w:val="00BE18BE"/>
    <w:rsid w:val="00BE1BD1"/>
    <w:rsid w:val="00BE2E94"/>
    <w:rsid w:val="00BE5271"/>
    <w:rsid w:val="00BE534B"/>
    <w:rsid w:val="00BE64AF"/>
    <w:rsid w:val="00BE66B4"/>
    <w:rsid w:val="00BF1087"/>
    <w:rsid w:val="00BF198B"/>
    <w:rsid w:val="00BF2BA6"/>
    <w:rsid w:val="00BF357B"/>
    <w:rsid w:val="00BF5F9F"/>
    <w:rsid w:val="00BF736F"/>
    <w:rsid w:val="00C002AE"/>
    <w:rsid w:val="00C035DC"/>
    <w:rsid w:val="00C039F2"/>
    <w:rsid w:val="00C064AA"/>
    <w:rsid w:val="00C103BD"/>
    <w:rsid w:val="00C11CC3"/>
    <w:rsid w:val="00C14180"/>
    <w:rsid w:val="00C14457"/>
    <w:rsid w:val="00C14787"/>
    <w:rsid w:val="00C14FA4"/>
    <w:rsid w:val="00C169F8"/>
    <w:rsid w:val="00C20D76"/>
    <w:rsid w:val="00C211F1"/>
    <w:rsid w:val="00C22D19"/>
    <w:rsid w:val="00C2352A"/>
    <w:rsid w:val="00C2363D"/>
    <w:rsid w:val="00C265E5"/>
    <w:rsid w:val="00C278A4"/>
    <w:rsid w:val="00C325E6"/>
    <w:rsid w:val="00C32791"/>
    <w:rsid w:val="00C3423C"/>
    <w:rsid w:val="00C345DC"/>
    <w:rsid w:val="00C34D00"/>
    <w:rsid w:val="00C34F43"/>
    <w:rsid w:val="00C3512F"/>
    <w:rsid w:val="00C37282"/>
    <w:rsid w:val="00C405D2"/>
    <w:rsid w:val="00C44975"/>
    <w:rsid w:val="00C45605"/>
    <w:rsid w:val="00C4647A"/>
    <w:rsid w:val="00C500EA"/>
    <w:rsid w:val="00C52048"/>
    <w:rsid w:val="00C569B5"/>
    <w:rsid w:val="00C572C0"/>
    <w:rsid w:val="00C576C2"/>
    <w:rsid w:val="00C61010"/>
    <w:rsid w:val="00C61DC8"/>
    <w:rsid w:val="00C6244F"/>
    <w:rsid w:val="00C62917"/>
    <w:rsid w:val="00C63605"/>
    <w:rsid w:val="00C63EFA"/>
    <w:rsid w:val="00C64D5C"/>
    <w:rsid w:val="00C662C1"/>
    <w:rsid w:val="00C665E3"/>
    <w:rsid w:val="00C666EA"/>
    <w:rsid w:val="00C67C69"/>
    <w:rsid w:val="00C75859"/>
    <w:rsid w:val="00C76344"/>
    <w:rsid w:val="00C76449"/>
    <w:rsid w:val="00C77425"/>
    <w:rsid w:val="00C81069"/>
    <w:rsid w:val="00C811A3"/>
    <w:rsid w:val="00C81723"/>
    <w:rsid w:val="00C85EB3"/>
    <w:rsid w:val="00C873F9"/>
    <w:rsid w:val="00C87A1D"/>
    <w:rsid w:val="00C87AE7"/>
    <w:rsid w:val="00C90E60"/>
    <w:rsid w:val="00C9173D"/>
    <w:rsid w:val="00C93D7F"/>
    <w:rsid w:val="00C94C2C"/>
    <w:rsid w:val="00C94D5A"/>
    <w:rsid w:val="00C95400"/>
    <w:rsid w:val="00C9570B"/>
    <w:rsid w:val="00C95A02"/>
    <w:rsid w:val="00CA05F2"/>
    <w:rsid w:val="00CA173F"/>
    <w:rsid w:val="00CA4B88"/>
    <w:rsid w:val="00CA50C7"/>
    <w:rsid w:val="00CA743C"/>
    <w:rsid w:val="00CB1043"/>
    <w:rsid w:val="00CB1B60"/>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61DC"/>
    <w:rsid w:val="00CE009B"/>
    <w:rsid w:val="00CE1941"/>
    <w:rsid w:val="00CE1EF4"/>
    <w:rsid w:val="00CE271F"/>
    <w:rsid w:val="00CE3C32"/>
    <w:rsid w:val="00CE6CDC"/>
    <w:rsid w:val="00CE7352"/>
    <w:rsid w:val="00CE740D"/>
    <w:rsid w:val="00CF1A50"/>
    <w:rsid w:val="00CF1B0C"/>
    <w:rsid w:val="00CF1D0F"/>
    <w:rsid w:val="00CF25F6"/>
    <w:rsid w:val="00CF47B2"/>
    <w:rsid w:val="00CF52DB"/>
    <w:rsid w:val="00CF5868"/>
    <w:rsid w:val="00CF5A35"/>
    <w:rsid w:val="00CF64CC"/>
    <w:rsid w:val="00D009AF"/>
    <w:rsid w:val="00D0146E"/>
    <w:rsid w:val="00D017FA"/>
    <w:rsid w:val="00D03115"/>
    <w:rsid w:val="00D033FA"/>
    <w:rsid w:val="00D0524D"/>
    <w:rsid w:val="00D06B51"/>
    <w:rsid w:val="00D11F3E"/>
    <w:rsid w:val="00D15920"/>
    <w:rsid w:val="00D15B1D"/>
    <w:rsid w:val="00D15E31"/>
    <w:rsid w:val="00D16351"/>
    <w:rsid w:val="00D16991"/>
    <w:rsid w:val="00D16C5E"/>
    <w:rsid w:val="00D1702E"/>
    <w:rsid w:val="00D20506"/>
    <w:rsid w:val="00D2074B"/>
    <w:rsid w:val="00D215C5"/>
    <w:rsid w:val="00D23CE7"/>
    <w:rsid w:val="00D244E4"/>
    <w:rsid w:val="00D24875"/>
    <w:rsid w:val="00D25AB0"/>
    <w:rsid w:val="00D2778B"/>
    <w:rsid w:val="00D27D33"/>
    <w:rsid w:val="00D302D4"/>
    <w:rsid w:val="00D34172"/>
    <w:rsid w:val="00D3495D"/>
    <w:rsid w:val="00D358BD"/>
    <w:rsid w:val="00D42CF0"/>
    <w:rsid w:val="00D43E68"/>
    <w:rsid w:val="00D44A41"/>
    <w:rsid w:val="00D44BA0"/>
    <w:rsid w:val="00D44C2F"/>
    <w:rsid w:val="00D45D1C"/>
    <w:rsid w:val="00D45DD2"/>
    <w:rsid w:val="00D45F0A"/>
    <w:rsid w:val="00D47B91"/>
    <w:rsid w:val="00D5072D"/>
    <w:rsid w:val="00D50E7D"/>
    <w:rsid w:val="00D51824"/>
    <w:rsid w:val="00D52B95"/>
    <w:rsid w:val="00D53394"/>
    <w:rsid w:val="00D54DCB"/>
    <w:rsid w:val="00D6197C"/>
    <w:rsid w:val="00D6531E"/>
    <w:rsid w:val="00D6672A"/>
    <w:rsid w:val="00D66CE3"/>
    <w:rsid w:val="00D709F4"/>
    <w:rsid w:val="00D70A0F"/>
    <w:rsid w:val="00D72508"/>
    <w:rsid w:val="00D7339A"/>
    <w:rsid w:val="00D73DEE"/>
    <w:rsid w:val="00D76AB2"/>
    <w:rsid w:val="00D777E8"/>
    <w:rsid w:val="00D77F24"/>
    <w:rsid w:val="00D81BAC"/>
    <w:rsid w:val="00D834E1"/>
    <w:rsid w:val="00D851D5"/>
    <w:rsid w:val="00D86DE1"/>
    <w:rsid w:val="00D87450"/>
    <w:rsid w:val="00D87766"/>
    <w:rsid w:val="00D92C4F"/>
    <w:rsid w:val="00D9380C"/>
    <w:rsid w:val="00D94816"/>
    <w:rsid w:val="00D96EBA"/>
    <w:rsid w:val="00D97486"/>
    <w:rsid w:val="00D974C1"/>
    <w:rsid w:val="00D97708"/>
    <w:rsid w:val="00D97CC1"/>
    <w:rsid w:val="00DA0594"/>
    <w:rsid w:val="00DA1318"/>
    <w:rsid w:val="00DA3E7E"/>
    <w:rsid w:val="00DA4BB3"/>
    <w:rsid w:val="00DA6442"/>
    <w:rsid w:val="00DA79BF"/>
    <w:rsid w:val="00DA7C84"/>
    <w:rsid w:val="00DB31AD"/>
    <w:rsid w:val="00DB42F8"/>
    <w:rsid w:val="00DB490A"/>
    <w:rsid w:val="00DB6171"/>
    <w:rsid w:val="00DB6CFA"/>
    <w:rsid w:val="00DC0678"/>
    <w:rsid w:val="00DC3EA1"/>
    <w:rsid w:val="00DC46C9"/>
    <w:rsid w:val="00DC478F"/>
    <w:rsid w:val="00DC51BD"/>
    <w:rsid w:val="00DC5E0B"/>
    <w:rsid w:val="00DC6E15"/>
    <w:rsid w:val="00DC76DF"/>
    <w:rsid w:val="00DD0E0D"/>
    <w:rsid w:val="00DD2062"/>
    <w:rsid w:val="00DD3A5C"/>
    <w:rsid w:val="00DD5421"/>
    <w:rsid w:val="00DE0E1F"/>
    <w:rsid w:val="00DE16BC"/>
    <w:rsid w:val="00DE5827"/>
    <w:rsid w:val="00DE5C57"/>
    <w:rsid w:val="00DE63ED"/>
    <w:rsid w:val="00DE7696"/>
    <w:rsid w:val="00DE79CC"/>
    <w:rsid w:val="00DF0280"/>
    <w:rsid w:val="00DF040A"/>
    <w:rsid w:val="00DF1D2A"/>
    <w:rsid w:val="00DF2ACB"/>
    <w:rsid w:val="00DF323B"/>
    <w:rsid w:val="00DF6910"/>
    <w:rsid w:val="00DF7356"/>
    <w:rsid w:val="00DF7B95"/>
    <w:rsid w:val="00E01248"/>
    <w:rsid w:val="00E02920"/>
    <w:rsid w:val="00E02DBC"/>
    <w:rsid w:val="00E0318A"/>
    <w:rsid w:val="00E0378A"/>
    <w:rsid w:val="00E038D4"/>
    <w:rsid w:val="00E03B19"/>
    <w:rsid w:val="00E04010"/>
    <w:rsid w:val="00E04102"/>
    <w:rsid w:val="00E044D7"/>
    <w:rsid w:val="00E04A28"/>
    <w:rsid w:val="00E10C35"/>
    <w:rsid w:val="00E11BE3"/>
    <w:rsid w:val="00E11C12"/>
    <w:rsid w:val="00E11C67"/>
    <w:rsid w:val="00E11D68"/>
    <w:rsid w:val="00E1343E"/>
    <w:rsid w:val="00E13AF7"/>
    <w:rsid w:val="00E14715"/>
    <w:rsid w:val="00E23B32"/>
    <w:rsid w:val="00E24BF2"/>
    <w:rsid w:val="00E26DF3"/>
    <w:rsid w:val="00E2720D"/>
    <w:rsid w:val="00E306FF"/>
    <w:rsid w:val="00E30D83"/>
    <w:rsid w:val="00E31576"/>
    <w:rsid w:val="00E31777"/>
    <w:rsid w:val="00E31F73"/>
    <w:rsid w:val="00E344DA"/>
    <w:rsid w:val="00E34A4F"/>
    <w:rsid w:val="00E34F5C"/>
    <w:rsid w:val="00E357B0"/>
    <w:rsid w:val="00E358D7"/>
    <w:rsid w:val="00E35C93"/>
    <w:rsid w:val="00E37E05"/>
    <w:rsid w:val="00E37E5F"/>
    <w:rsid w:val="00E41D3E"/>
    <w:rsid w:val="00E42557"/>
    <w:rsid w:val="00E437A1"/>
    <w:rsid w:val="00E43915"/>
    <w:rsid w:val="00E46204"/>
    <w:rsid w:val="00E470A9"/>
    <w:rsid w:val="00E47A07"/>
    <w:rsid w:val="00E47A2C"/>
    <w:rsid w:val="00E50045"/>
    <w:rsid w:val="00E5074E"/>
    <w:rsid w:val="00E50A9F"/>
    <w:rsid w:val="00E50AD0"/>
    <w:rsid w:val="00E50C5D"/>
    <w:rsid w:val="00E5264E"/>
    <w:rsid w:val="00E52D29"/>
    <w:rsid w:val="00E52D8F"/>
    <w:rsid w:val="00E54FA6"/>
    <w:rsid w:val="00E551B6"/>
    <w:rsid w:val="00E555B8"/>
    <w:rsid w:val="00E56CD4"/>
    <w:rsid w:val="00E617C1"/>
    <w:rsid w:val="00E62CB8"/>
    <w:rsid w:val="00E64407"/>
    <w:rsid w:val="00E70161"/>
    <w:rsid w:val="00E735A3"/>
    <w:rsid w:val="00E73DD0"/>
    <w:rsid w:val="00E76211"/>
    <w:rsid w:val="00E7626D"/>
    <w:rsid w:val="00E7761C"/>
    <w:rsid w:val="00E8011B"/>
    <w:rsid w:val="00E802F7"/>
    <w:rsid w:val="00E8099A"/>
    <w:rsid w:val="00E84210"/>
    <w:rsid w:val="00E84F77"/>
    <w:rsid w:val="00E8536C"/>
    <w:rsid w:val="00E85CB1"/>
    <w:rsid w:val="00E87923"/>
    <w:rsid w:val="00E90891"/>
    <w:rsid w:val="00E90ACA"/>
    <w:rsid w:val="00E90F87"/>
    <w:rsid w:val="00E91737"/>
    <w:rsid w:val="00E92107"/>
    <w:rsid w:val="00E92F19"/>
    <w:rsid w:val="00E93AE3"/>
    <w:rsid w:val="00E95869"/>
    <w:rsid w:val="00E95BD2"/>
    <w:rsid w:val="00E9667E"/>
    <w:rsid w:val="00E96F0C"/>
    <w:rsid w:val="00E96FE8"/>
    <w:rsid w:val="00EA1B78"/>
    <w:rsid w:val="00EA63F7"/>
    <w:rsid w:val="00EA6D36"/>
    <w:rsid w:val="00EB1668"/>
    <w:rsid w:val="00EB3000"/>
    <w:rsid w:val="00EB368C"/>
    <w:rsid w:val="00EB4F8A"/>
    <w:rsid w:val="00EB5384"/>
    <w:rsid w:val="00EB57E7"/>
    <w:rsid w:val="00EB6C60"/>
    <w:rsid w:val="00EC1311"/>
    <w:rsid w:val="00EC2486"/>
    <w:rsid w:val="00EC26A5"/>
    <w:rsid w:val="00EC311B"/>
    <w:rsid w:val="00EC3940"/>
    <w:rsid w:val="00EC3DC8"/>
    <w:rsid w:val="00EC41FC"/>
    <w:rsid w:val="00EC49F2"/>
    <w:rsid w:val="00EC55FA"/>
    <w:rsid w:val="00EC5E0B"/>
    <w:rsid w:val="00EC6B5D"/>
    <w:rsid w:val="00EC75B2"/>
    <w:rsid w:val="00ED1F50"/>
    <w:rsid w:val="00ED530C"/>
    <w:rsid w:val="00ED5505"/>
    <w:rsid w:val="00ED64EB"/>
    <w:rsid w:val="00ED67E6"/>
    <w:rsid w:val="00ED6C9F"/>
    <w:rsid w:val="00ED6F75"/>
    <w:rsid w:val="00EE0DA3"/>
    <w:rsid w:val="00EE101F"/>
    <w:rsid w:val="00EE10F9"/>
    <w:rsid w:val="00EE161B"/>
    <w:rsid w:val="00EE1B13"/>
    <w:rsid w:val="00EE2188"/>
    <w:rsid w:val="00EE2F63"/>
    <w:rsid w:val="00EE4112"/>
    <w:rsid w:val="00EF0F2F"/>
    <w:rsid w:val="00EF0F9B"/>
    <w:rsid w:val="00EF19BE"/>
    <w:rsid w:val="00EF1D35"/>
    <w:rsid w:val="00EF56EE"/>
    <w:rsid w:val="00F01161"/>
    <w:rsid w:val="00F01A4C"/>
    <w:rsid w:val="00F02252"/>
    <w:rsid w:val="00F05028"/>
    <w:rsid w:val="00F113B2"/>
    <w:rsid w:val="00F1361D"/>
    <w:rsid w:val="00F14373"/>
    <w:rsid w:val="00F145F1"/>
    <w:rsid w:val="00F15042"/>
    <w:rsid w:val="00F15EDA"/>
    <w:rsid w:val="00F20CA1"/>
    <w:rsid w:val="00F20CEA"/>
    <w:rsid w:val="00F215A3"/>
    <w:rsid w:val="00F2188A"/>
    <w:rsid w:val="00F23B11"/>
    <w:rsid w:val="00F252D8"/>
    <w:rsid w:val="00F319E8"/>
    <w:rsid w:val="00F32A1A"/>
    <w:rsid w:val="00F33479"/>
    <w:rsid w:val="00F33E44"/>
    <w:rsid w:val="00F360AC"/>
    <w:rsid w:val="00F4031B"/>
    <w:rsid w:val="00F4237F"/>
    <w:rsid w:val="00F42A57"/>
    <w:rsid w:val="00F42D4C"/>
    <w:rsid w:val="00F4380D"/>
    <w:rsid w:val="00F43B39"/>
    <w:rsid w:val="00F43E65"/>
    <w:rsid w:val="00F44757"/>
    <w:rsid w:val="00F47346"/>
    <w:rsid w:val="00F47426"/>
    <w:rsid w:val="00F510EF"/>
    <w:rsid w:val="00F51344"/>
    <w:rsid w:val="00F51607"/>
    <w:rsid w:val="00F51BE3"/>
    <w:rsid w:val="00F52C19"/>
    <w:rsid w:val="00F53067"/>
    <w:rsid w:val="00F540D8"/>
    <w:rsid w:val="00F56E2A"/>
    <w:rsid w:val="00F60F35"/>
    <w:rsid w:val="00F62240"/>
    <w:rsid w:val="00F6370B"/>
    <w:rsid w:val="00F6407D"/>
    <w:rsid w:val="00F64289"/>
    <w:rsid w:val="00F65D22"/>
    <w:rsid w:val="00F66850"/>
    <w:rsid w:val="00F67F9F"/>
    <w:rsid w:val="00F70A37"/>
    <w:rsid w:val="00F7114A"/>
    <w:rsid w:val="00F71B55"/>
    <w:rsid w:val="00F7293E"/>
    <w:rsid w:val="00F73162"/>
    <w:rsid w:val="00F73355"/>
    <w:rsid w:val="00F73ED3"/>
    <w:rsid w:val="00F75E57"/>
    <w:rsid w:val="00F770C7"/>
    <w:rsid w:val="00F77756"/>
    <w:rsid w:val="00F77D27"/>
    <w:rsid w:val="00F77DB4"/>
    <w:rsid w:val="00F800D1"/>
    <w:rsid w:val="00F80157"/>
    <w:rsid w:val="00F81822"/>
    <w:rsid w:val="00F81F7C"/>
    <w:rsid w:val="00F86675"/>
    <w:rsid w:val="00F90313"/>
    <w:rsid w:val="00F91FCA"/>
    <w:rsid w:val="00F939F0"/>
    <w:rsid w:val="00F963B3"/>
    <w:rsid w:val="00FA01DB"/>
    <w:rsid w:val="00FA080A"/>
    <w:rsid w:val="00FA0CED"/>
    <w:rsid w:val="00FA137C"/>
    <w:rsid w:val="00FA2F8E"/>
    <w:rsid w:val="00FA318C"/>
    <w:rsid w:val="00FA40D2"/>
    <w:rsid w:val="00FA745E"/>
    <w:rsid w:val="00FA74B5"/>
    <w:rsid w:val="00FA75C3"/>
    <w:rsid w:val="00FB1C41"/>
    <w:rsid w:val="00FB1FFD"/>
    <w:rsid w:val="00FB3442"/>
    <w:rsid w:val="00FB3DC8"/>
    <w:rsid w:val="00FB4C6E"/>
    <w:rsid w:val="00FB5272"/>
    <w:rsid w:val="00FC0C27"/>
    <w:rsid w:val="00FC26DC"/>
    <w:rsid w:val="00FC30FC"/>
    <w:rsid w:val="00FC600E"/>
    <w:rsid w:val="00FC73E1"/>
    <w:rsid w:val="00FD097B"/>
    <w:rsid w:val="00FD692F"/>
    <w:rsid w:val="00FD6948"/>
    <w:rsid w:val="00FD7109"/>
    <w:rsid w:val="00FD7E6E"/>
    <w:rsid w:val="00FE12AC"/>
    <w:rsid w:val="00FE1698"/>
    <w:rsid w:val="00FE20DF"/>
    <w:rsid w:val="00FE2891"/>
    <w:rsid w:val="00FE3BE5"/>
    <w:rsid w:val="00FE482A"/>
    <w:rsid w:val="00FE48EE"/>
    <w:rsid w:val="00FE53EF"/>
    <w:rsid w:val="00FE5A01"/>
    <w:rsid w:val="00FE76C8"/>
    <w:rsid w:val="00FF1CDB"/>
    <w:rsid w:val="00FF34B7"/>
    <w:rsid w:val="00FF3E1A"/>
    <w:rsid w:val="00FF43FB"/>
    <w:rsid w:val="00FF4BC9"/>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2019-03-28T18:30:00+00:00</Judgment_x0020_Date>
    <Year xmlns="c1afb1bd-f2fb-40fd-9abb-aea55b4d7662">2019</Year>
  </documentManagement>
</p:properties>
</file>

<file path=customXml/itemProps1.xml><?xml version="1.0" encoding="utf-8"?>
<ds:datastoreItem xmlns:ds="http://schemas.openxmlformats.org/officeDocument/2006/customXml" ds:itemID="{B90C1277-C994-4652-B8DD-1B0BFAF8EA7B}"/>
</file>

<file path=customXml/itemProps2.xml><?xml version="1.0" encoding="utf-8"?>
<ds:datastoreItem xmlns:ds="http://schemas.openxmlformats.org/officeDocument/2006/customXml" ds:itemID="{09AD656D-E5BD-44B8-9802-69560192C18B}"/>
</file>

<file path=customXml/itemProps3.xml><?xml version="1.0" encoding="utf-8"?>
<ds:datastoreItem xmlns:ds="http://schemas.openxmlformats.org/officeDocument/2006/customXml" ds:itemID="{8CAC19C1-738E-4D97-B5FD-9FA566595604}"/>
</file>

<file path=customXml/itemProps4.xml><?xml version="1.0" encoding="utf-8"?>
<ds:datastoreItem xmlns:ds="http://schemas.openxmlformats.org/officeDocument/2006/customXml" ds:itemID="{F2A7A1CF-178F-483E-9DF6-859121878DED}"/>
</file>

<file path=docProps/app.xml><?xml version="1.0" encoding="utf-8"?>
<Properties xmlns="http://schemas.openxmlformats.org/officeDocument/2006/extended-properties" xmlns:vt="http://schemas.openxmlformats.org/officeDocument/2006/docPropsVTypes">
  <Template>JUDGMENT TEMPLATE</Template>
  <TotalTime>0</TotalTime>
  <Pages>14</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2019-03-26T14:50:00Z</cp:lastPrinted>
  <dcterms:created xsi:type="dcterms:W3CDTF">2019-03-29T13:27:00Z</dcterms:created>
  <dcterms:modified xsi:type="dcterms:W3CDTF">2019-03-29T13:27:00Z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