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Default="00A91522" w:rsidP="00873194">
      <w:pPr>
        <w:spacing w:line="360" w:lineRule="auto"/>
        <w:ind w:left="5040"/>
        <w:jc w:val="right"/>
        <w:rPr>
          <w:rFonts w:ascii="Arial" w:hAnsi="Arial" w:cs="Arial"/>
          <w:sz w:val="24"/>
          <w:szCs w:val="24"/>
        </w:rPr>
      </w:pPr>
      <w:bookmarkStart w:id="0" w:name="_GoBack"/>
      <w:bookmarkEnd w:id="0"/>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REPUBLIC OF NAMIBIA</w:t>
      </w:r>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noProof/>
          <w:sz w:val="24"/>
          <w:szCs w:val="24"/>
          <w:lang w:eastAsia="en-ZA"/>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A91522" w:rsidRDefault="00A91522" w:rsidP="00A91522">
      <w:pPr>
        <w:spacing w:after="160" w:line="254" w:lineRule="auto"/>
        <w:jc w:val="center"/>
        <w:rPr>
          <w:rFonts w:ascii="Arial Narrow" w:hAnsi="Arial Narrow" w:cs="Arial"/>
          <w:b/>
          <w:sz w:val="24"/>
          <w:szCs w:val="24"/>
          <w:lang w:val="en-US"/>
        </w:rPr>
      </w:pPr>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IN THE HIGH COURT OF NAMIBIA, MAIN DIVISION, WINDHOEK</w:t>
      </w:r>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REVIEW JUDGMENT</w:t>
      </w:r>
    </w:p>
    <w:tbl>
      <w:tblPr>
        <w:tblStyle w:val="TableGrid"/>
        <w:tblW w:w="9923" w:type="dxa"/>
        <w:tblInd w:w="-147" w:type="dxa"/>
        <w:tblLook w:val="04A0" w:firstRow="1" w:lastRow="0" w:firstColumn="1" w:lastColumn="0" w:noHBand="0" w:noVBand="1"/>
      </w:tblPr>
      <w:tblGrid>
        <w:gridCol w:w="4655"/>
        <w:gridCol w:w="306"/>
        <w:gridCol w:w="4962"/>
      </w:tblGrid>
      <w:tr w:rsidR="00A91522" w:rsidRPr="00A91522" w:rsidTr="00AA25A4">
        <w:tc>
          <w:tcPr>
            <w:tcW w:w="4655" w:type="dxa"/>
            <w:vMerge w:val="restart"/>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Case Title:</w:t>
            </w:r>
          </w:p>
          <w:p w:rsidR="00A91522" w:rsidRPr="00A91522" w:rsidRDefault="00A91522" w:rsidP="00B832CD">
            <w:pPr>
              <w:spacing w:after="0" w:line="360" w:lineRule="auto"/>
              <w:jc w:val="both"/>
              <w:rPr>
                <w:rFonts w:ascii="Arial" w:hAnsi="Arial" w:cs="Arial"/>
                <w:i/>
                <w:sz w:val="24"/>
                <w:szCs w:val="24"/>
              </w:rPr>
            </w:pPr>
            <w:r w:rsidRPr="00A91522">
              <w:rPr>
                <w:rFonts w:ascii="Arial" w:hAnsi="Arial" w:cs="Arial"/>
                <w:i/>
                <w:sz w:val="24"/>
                <w:szCs w:val="24"/>
              </w:rPr>
              <w:t xml:space="preserve">The State  v  </w:t>
            </w:r>
            <w:proofErr w:type="spellStart"/>
            <w:r w:rsidR="00B832CD">
              <w:rPr>
                <w:rFonts w:ascii="Arial" w:hAnsi="Arial" w:cs="Arial"/>
                <w:i/>
                <w:sz w:val="24"/>
                <w:szCs w:val="24"/>
              </w:rPr>
              <w:t>Namwengyo</w:t>
            </w:r>
            <w:proofErr w:type="spellEnd"/>
            <w:r w:rsidR="00B832CD">
              <w:rPr>
                <w:rFonts w:ascii="Arial" w:hAnsi="Arial" w:cs="Arial"/>
                <w:i/>
                <w:sz w:val="24"/>
                <w:szCs w:val="24"/>
              </w:rPr>
              <w:t xml:space="preserve"> Hilda Emvula</w:t>
            </w:r>
          </w:p>
        </w:tc>
        <w:tc>
          <w:tcPr>
            <w:tcW w:w="5268" w:type="dxa"/>
            <w:gridSpan w:val="2"/>
            <w:tcBorders>
              <w:top w:val="single" w:sz="4" w:space="0" w:color="auto"/>
              <w:left w:val="single" w:sz="4" w:space="0" w:color="auto"/>
              <w:bottom w:val="single" w:sz="4" w:space="0" w:color="auto"/>
              <w:right w:val="single" w:sz="4" w:space="0" w:color="auto"/>
            </w:tcBorders>
          </w:tcPr>
          <w:p w:rsidR="00A91522" w:rsidRPr="00A91522" w:rsidRDefault="00A91522" w:rsidP="006B0E9C">
            <w:pPr>
              <w:spacing w:after="0" w:line="360" w:lineRule="auto"/>
              <w:ind w:left="1616" w:hanging="1559"/>
              <w:jc w:val="both"/>
              <w:rPr>
                <w:rFonts w:ascii="Arial" w:hAnsi="Arial" w:cs="Arial"/>
                <w:sz w:val="24"/>
                <w:szCs w:val="24"/>
              </w:rPr>
            </w:pPr>
            <w:r w:rsidRPr="00A91522">
              <w:rPr>
                <w:rFonts w:ascii="Arial" w:hAnsi="Arial" w:cs="Arial"/>
                <w:b/>
                <w:sz w:val="24"/>
                <w:szCs w:val="24"/>
              </w:rPr>
              <w:t>Case No:</w:t>
            </w:r>
            <w:r w:rsidRPr="00A91522">
              <w:rPr>
                <w:rFonts w:ascii="Arial" w:hAnsi="Arial" w:cs="Arial"/>
                <w:b/>
                <w:sz w:val="24"/>
                <w:szCs w:val="24"/>
              </w:rPr>
              <w:tab/>
            </w:r>
            <w:r w:rsidRPr="00A91522">
              <w:rPr>
                <w:rFonts w:ascii="Arial" w:hAnsi="Arial" w:cs="Arial"/>
                <w:sz w:val="24"/>
                <w:szCs w:val="24"/>
              </w:rPr>
              <w:t xml:space="preserve">CR </w:t>
            </w:r>
            <w:r w:rsidR="006B0E9C">
              <w:rPr>
                <w:rFonts w:ascii="Arial" w:hAnsi="Arial" w:cs="Arial"/>
                <w:sz w:val="24"/>
                <w:szCs w:val="24"/>
              </w:rPr>
              <w:t>2</w:t>
            </w:r>
            <w:r>
              <w:rPr>
                <w:rFonts w:ascii="Arial" w:hAnsi="Arial" w:cs="Arial"/>
                <w:sz w:val="24"/>
                <w:szCs w:val="24"/>
              </w:rPr>
              <w:t>/2020</w:t>
            </w:r>
          </w:p>
        </w:tc>
      </w:tr>
      <w:tr w:rsidR="00A91522" w:rsidRPr="00A91522" w:rsidTr="00AA25A4">
        <w:tc>
          <w:tcPr>
            <w:tcW w:w="0" w:type="auto"/>
            <w:vMerge/>
            <w:tcBorders>
              <w:top w:val="single" w:sz="4" w:space="0" w:color="auto"/>
              <w:left w:val="single" w:sz="4" w:space="0" w:color="auto"/>
              <w:bottom w:val="single" w:sz="4" w:space="0" w:color="auto"/>
              <w:right w:val="single" w:sz="4" w:space="0" w:color="auto"/>
            </w:tcBorders>
            <w:vAlign w:val="center"/>
            <w:hideMark/>
          </w:tcPr>
          <w:p w:rsidR="00A91522" w:rsidRPr="00A91522" w:rsidRDefault="00A91522" w:rsidP="00A91522">
            <w:pPr>
              <w:spacing w:after="0"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 xml:space="preserve">Division of Court: </w:t>
            </w:r>
          </w:p>
          <w:p w:rsidR="00A91522" w:rsidRPr="00A91522" w:rsidRDefault="00A91522" w:rsidP="00A91522">
            <w:pPr>
              <w:spacing w:after="0" w:line="360" w:lineRule="auto"/>
              <w:jc w:val="both"/>
              <w:rPr>
                <w:rFonts w:ascii="Arial" w:hAnsi="Arial" w:cs="Arial"/>
                <w:sz w:val="24"/>
                <w:szCs w:val="24"/>
              </w:rPr>
            </w:pPr>
            <w:r w:rsidRPr="00A91522">
              <w:rPr>
                <w:rFonts w:ascii="Arial" w:hAnsi="Arial" w:cs="Arial"/>
                <w:sz w:val="24"/>
                <w:szCs w:val="24"/>
              </w:rPr>
              <w:t>Main Division</w:t>
            </w:r>
          </w:p>
        </w:tc>
      </w:tr>
      <w:tr w:rsidR="00A91522" w:rsidRPr="00A91522" w:rsidTr="00AA25A4">
        <w:tc>
          <w:tcPr>
            <w:tcW w:w="4655"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Heard before:</w:t>
            </w:r>
          </w:p>
          <w:p w:rsidR="00A91522" w:rsidRPr="00A91522" w:rsidRDefault="00A91522" w:rsidP="00A91522">
            <w:pPr>
              <w:spacing w:after="0" w:line="360" w:lineRule="auto"/>
              <w:jc w:val="both"/>
              <w:rPr>
                <w:rFonts w:ascii="Arial" w:hAnsi="Arial" w:cs="Arial"/>
                <w:sz w:val="24"/>
                <w:szCs w:val="24"/>
              </w:rPr>
            </w:pPr>
            <w:proofErr w:type="spellStart"/>
            <w:r w:rsidRPr="00A91522">
              <w:rPr>
                <w:rFonts w:ascii="Arial" w:hAnsi="Arial" w:cs="Arial"/>
                <w:sz w:val="24"/>
                <w:szCs w:val="24"/>
              </w:rPr>
              <w:t>Honourable</w:t>
            </w:r>
            <w:proofErr w:type="spellEnd"/>
            <w:r w:rsidRPr="00A91522">
              <w:rPr>
                <w:rFonts w:ascii="Arial" w:hAnsi="Arial" w:cs="Arial"/>
                <w:sz w:val="24"/>
                <w:szCs w:val="24"/>
              </w:rPr>
              <w:t xml:space="preserve"> Mr. Justice  </w:t>
            </w:r>
            <w:proofErr w:type="spellStart"/>
            <w:r w:rsidRPr="00A91522">
              <w:rPr>
                <w:rFonts w:ascii="Arial" w:hAnsi="Arial" w:cs="Arial"/>
                <w:sz w:val="24"/>
                <w:szCs w:val="24"/>
              </w:rPr>
              <w:t>Unengu</w:t>
            </w:r>
            <w:proofErr w:type="spellEnd"/>
            <w:r w:rsidRPr="00A91522">
              <w:rPr>
                <w:rFonts w:ascii="Arial" w:hAnsi="Arial" w:cs="Arial"/>
                <w:sz w:val="24"/>
                <w:szCs w:val="24"/>
              </w:rPr>
              <w:t xml:space="preserve"> AJ </w:t>
            </w:r>
            <w:r w:rsidRPr="00A91522">
              <w:rPr>
                <w:rFonts w:ascii="Arial" w:hAnsi="Arial" w:cs="Arial"/>
                <w:i/>
                <w:sz w:val="24"/>
                <w:szCs w:val="24"/>
              </w:rPr>
              <w:t>et</w:t>
            </w:r>
          </w:p>
          <w:p w:rsidR="00A91522" w:rsidRPr="00A91522" w:rsidRDefault="00A91522" w:rsidP="00A91522">
            <w:pPr>
              <w:spacing w:after="0" w:line="360" w:lineRule="auto"/>
              <w:jc w:val="both"/>
              <w:rPr>
                <w:rFonts w:ascii="Arial" w:hAnsi="Arial" w:cs="Arial"/>
                <w:sz w:val="24"/>
                <w:szCs w:val="24"/>
              </w:rPr>
            </w:pPr>
            <w:proofErr w:type="spellStart"/>
            <w:r w:rsidRPr="00A91522">
              <w:rPr>
                <w:rFonts w:ascii="Arial" w:hAnsi="Arial" w:cs="Arial"/>
                <w:sz w:val="24"/>
                <w:szCs w:val="24"/>
              </w:rPr>
              <w:t>Honourable</w:t>
            </w:r>
            <w:proofErr w:type="spellEnd"/>
            <w:r w:rsidRPr="00A91522">
              <w:rPr>
                <w:rFonts w:ascii="Arial" w:hAnsi="Arial" w:cs="Arial"/>
                <w:sz w:val="24"/>
                <w:szCs w:val="24"/>
              </w:rPr>
              <w:t xml:space="preserve"> Ms. Justice Usiku J</w:t>
            </w:r>
          </w:p>
          <w:p w:rsidR="00A91522" w:rsidRPr="00A91522" w:rsidRDefault="00A91522" w:rsidP="00A91522">
            <w:pPr>
              <w:spacing w:after="0" w:line="360" w:lineRule="auto"/>
              <w:jc w:val="both"/>
              <w:rPr>
                <w:rFonts w:ascii="Arial" w:hAnsi="Arial" w:cs="Arial"/>
                <w:sz w:val="12"/>
                <w:szCs w:val="12"/>
              </w:rPr>
            </w:pPr>
          </w:p>
        </w:tc>
        <w:tc>
          <w:tcPr>
            <w:tcW w:w="5268" w:type="dxa"/>
            <w:gridSpan w:val="2"/>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A91522" w:rsidP="00A91522">
            <w:pPr>
              <w:spacing w:after="0" w:line="360" w:lineRule="auto"/>
              <w:jc w:val="both"/>
              <w:rPr>
                <w:rFonts w:ascii="Arial" w:hAnsi="Arial" w:cs="Arial"/>
                <w:sz w:val="24"/>
                <w:szCs w:val="24"/>
              </w:rPr>
            </w:pPr>
            <w:r>
              <w:rPr>
                <w:rFonts w:ascii="Arial" w:hAnsi="Arial" w:cs="Arial"/>
                <w:sz w:val="24"/>
                <w:szCs w:val="24"/>
              </w:rPr>
              <w:t>21 January 2020</w:t>
            </w:r>
          </w:p>
          <w:p w:rsidR="00A91522" w:rsidRPr="00A91522" w:rsidRDefault="00A91522" w:rsidP="00A91522">
            <w:pPr>
              <w:spacing w:after="0" w:line="360" w:lineRule="auto"/>
              <w:jc w:val="both"/>
              <w:rPr>
                <w:rFonts w:ascii="Arial" w:hAnsi="Arial" w:cs="Arial"/>
                <w:sz w:val="24"/>
                <w:szCs w:val="24"/>
              </w:rPr>
            </w:pP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ind w:left="2160" w:hanging="2160"/>
              <w:jc w:val="center"/>
              <w:rPr>
                <w:rFonts w:ascii="Arial" w:hAnsi="Arial" w:cs="Arial"/>
                <w:sz w:val="12"/>
                <w:szCs w:val="12"/>
              </w:rPr>
            </w:pPr>
          </w:p>
          <w:p w:rsidR="00A91522" w:rsidRDefault="00A91522" w:rsidP="00A91522">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 MAIN DIVISION REVIEW REF NO.   1171/2019)</w:t>
            </w:r>
          </w:p>
          <w:p w:rsidR="00A91522" w:rsidRPr="00A91522" w:rsidRDefault="00A91522" w:rsidP="00A91522">
            <w:pPr>
              <w:spacing w:after="0" w:line="360" w:lineRule="auto"/>
              <w:jc w:val="both"/>
              <w:rPr>
                <w:rFonts w:ascii="Arial" w:hAnsi="Arial" w:cs="Arial"/>
                <w:sz w:val="12"/>
                <w:szCs w:val="12"/>
              </w:rPr>
            </w:pP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tcPr>
          <w:p w:rsidR="00A91522" w:rsidRDefault="00A91522" w:rsidP="00A91522">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r>
              <w:rPr>
                <w:rFonts w:ascii="Arial" w:eastAsia="Times New Roman" w:hAnsi="Arial" w:cs="Arial"/>
                <w:i/>
                <w:sz w:val="24"/>
                <w:szCs w:val="24"/>
                <w:lang w:val="en-GB"/>
              </w:rPr>
              <w:t xml:space="preserve">S </w:t>
            </w:r>
            <w:r>
              <w:rPr>
                <w:rFonts w:ascii="Arial" w:hAnsi="Arial" w:cs="Arial"/>
                <w:i/>
                <w:sz w:val="24"/>
                <w:szCs w:val="24"/>
              </w:rPr>
              <w:t xml:space="preserve"> v  Emvula </w:t>
            </w:r>
            <w:r w:rsidRPr="000D5000">
              <w:rPr>
                <w:rFonts w:ascii="Arial" w:hAnsi="Arial" w:cs="Arial"/>
                <w:i/>
                <w:sz w:val="24"/>
                <w:szCs w:val="24"/>
              </w:rPr>
              <w:t>(</w:t>
            </w:r>
            <w:r>
              <w:rPr>
                <w:rFonts w:ascii="Arial" w:hAnsi="Arial" w:cs="Arial"/>
                <w:sz w:val="24"/>
                <w:szCs w:val="24"/>
              </w:rPr>
              <w:t xml:space="preserve">CR </w:t>
            </w:r>
            <w:r w:rsidR="006B0E9C">
              <w:rPr>
                <w:rFonts w:ascii="Arial" w:hAnsi="Arial" w:cs="Arial"/>
                <w:sz w:val="24"/>
                <w:szCs w:val="24"/>
              </w:rPr>
              <w:t>2</w:t>
            </w:r>
            <w:r>
              <w:rPr>
                <w:rFonts w:ascii="Arial" w:hAnsi="Arial" w:cs="Arial"/>
                <w:sz w:val="24"/>
                <w:szCs w:val="24"/>
              </w:rPr>
              <w:t>/2020) [2020</w:t>
            </w:r>
            <w:r w:rsidRPr="00387909">
              <w:rPr>
                <w:rFonts w:ascii="Arial" w:hAnsi="Arial" w:cs="Arial"/>
                <w:sz w:val="24"/>
                <w:szCs w:val="24"/>
              </w:rPr>
              <w:t>] NA</w:t>
            </w:r>
            <w:r>
              <w:rPr>
                <w:rFonts w:ascii="Arial" w:hAnsi="Arial" w:cs="Arial"/>
                <w:sz w:val="24"/>
                <w:szCs w:val="24"/>
              </w:rPr>
              <w:t>H</w:t>
            </w:r>
            <w:r w:rsidRPr="00387909">
              <w:rPr>
                <w:rFonts w:ascii="Arial" w:hAnsi="Arial" w:cs="Arial"/>
                <w:sz w:val="24"/>
                <w:szCs w:val="24"/>
              </w:rPr>
              <w:t>C</w:t>
            </w:r>
            <w:r w:rsidR="009A00F9">
              <w:rPr>
                <w:rFonts w:ascii="Arial" w:hAnsi="Arial" w:cs="Arial"/>
                <w:sz w:val="24"/>
                <w:szCs w:val="24"/>
              </w:rPr>
              <w:t>MD 10</w:t>
            </w:r>
            <w:r>
              <w:rPr>
                <w:rFonts w:ascii="Arial" w:hAnsi="Arial" w:cs="Arial"/>
                <w:sz w:val="24"/>
                <w:szCs w:val="24"/>
              </w:rPr>
              <w:t xml:space="preserve"> (21 January 2020</w:t>
            </w:r>
            <w:r w:rsidRPr="00387909">
              <w:rPr>
                <w:rFonts w:ascii="Arial" w:hAnsi="Arial" w:cs="Arial"/>
                <w:sz w:val="24"/>
                <w:szCs w:val="24"/>
              </w:rPr>
              <w:t>)</w:t>
            </w:r>
          </w:p>
          <w:p w:rsidR="00A91522" w:rsidRPr="00A91522" w:rsidRDefault="00A91522" w:rsidP="00A91522">
            <w:pPr>
              <w:spacing w:after="0" w:line="360" w:lineRule="auto"/>
              <w:ind w:left="2160" w:hanging="2160"/>
              <w:jc w:val="both"/>
              <w:rPr>
                <w:rFonts w:ascii="Arial" w:hAnsi="Arial" w:cs="Arial"/>
                <w:sz w:val="24"/>
                <w:szCs w:val="24"/>
              </w:rPr>
            </w:pPr>
          </w:p>
        </w:tc>
      </w:tr>
      <w:tr w:rsidR="00A91522" w:rsidRPr="00A91522" w:rsidTr="00AA25A4">
        <w:trPr>
          <w:trHeight w:val="1804"/>
        </w:trPr>
        <w:tc>
          <w:tcPr>
            <w:tcW w:w="9923" w:type="dxa"/>
            <w:gridSpan w:val="3"/>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The order:</w:t>
            </w:r>
          </w:p>
          <w:p w:rsidR="00A91522" w:rsidRPr="00D27507" w:rsidRDefault="00A91522" w:rsidP="00A91522">
            <w:pPr>
              <w:spacing w:after="160" w:line="259" w:lineRule="auto"/>
              <w:jc w:val="both"/>
              <w:rPr>
                <w:rFonts w:ascii="Arial" w:hAnsi="Arial" w:cs="Arial"/>
                <w:sz w:val="24"/>
                <w:szCs w:val="24"/>
              </w:rPr>
            </w:pPr>
            <w:r>
              <w:rPr>
                <w:rFonts w:ascii="Arial" w:hAnsi="Arial" w:cs="Arial"/>
                <w:sz w:val="24"/>
                <w:szCs w:val="24"/>
              </w:rPr>
              <w:t>1.</w:t>
            </w:r>
            <w:r w:rsidRPr="00D27507">
              <w:rPr>
                <w:rFonts w:ascii="Arial" w:hAnsi="Arial" w:cs="Arial"/>
                <w:sz w:val="24"/>
                <w:szCs w:val="24"/>
              </w:rPr>
              <w:tab/>
              <w:t xml:space="preserve">The conviction and </w:t>
            </w:r>
            <w:r>
              <w:rPr>
                <w:rFonts w:ascii="Arial" w:hAnsi="Arial" w:cs="Arial"/>
                <w:sz w:val="24"/>
                <w:szCs w:val="24"/>
              </w:rPr>
              <w:t>sentence</w:t>
            </w:r>
            <w:r w:rsidRPr="00D27507">
              <w:rPr>
                <w:rFonts w:ascii="Arial" w:hAnsi="Arial" w:cs="Arial"/>
                <w:sz w:val="24"/>
                <w:szCs w:val="24"/>
              </w:rPr>
              <w:t xml:space="preserve"> on both counts are set aside.</w:t>
            </w:r>
          </w:p>
          <w:p w:rsidR="00A91522" w:rsidRPr="00A91522" w:rsidRDefault="00A91522" w:rsidP="00A91522">
            <w:pPr>
              <w:spacing w:after="160" w:line="259" w:lineRule="auto"/>
              <w:ind w:left="743" w:hanging="743"/>
              <w:jc w:val="both"/>
              <w:rPr>
                <w:rFonts w:ascii="Arial" w:hAnsi="Arial" w:cs="Arial"/>
                <w:sz w:val="24"/>
                <w:szCs w:val="24"/>
              </w:rPr>
            </w:pPr>
            <w:r>
              <w:rPr>
                <w:rFonts w:ascii="Arial" w:hAnsi="Arial" w:cs="Arial"/>
                <w:sz w:val="24"/>
                <w:szCs w:val="24"/>
              </w:rPr>
              <w:t>2.</w:t>
            </w:r>
            <w:r w:rsidRPr="00D27507">
              <w:rPr>
                <w:rFonts w:ascii="Arial" w:hAnsi="Arial" w:cs="Arial"/>
                <w:sz w:val="24"/>
                <w:szCs w:val="24"/>
              </w:rPr>
              <w:tab/>
              <w:t xml:space="preserve">The matter is referred back to the </w:t>
            </w:r>
            <w:proofErr w:type="spellStart"/>
            <w:r w:rsidRPr="00D27507">
              <w:rPr>
                <w:rFonts w:ascii="Arial" w:hAnsi="Arial" w:cs="Arial"/>
                <w:sz w:val="24"/>
                <w:szCs w:val="24"/>
              </w:rPr>
              <w:t>Rundu</w:t>
            </w:r>
            <w:proofErr w:type="spellEnd"/>
            <w:r w:rsidRPr="00D27507">
              <w:rPr>
                <w:rFonts w:ascii="Arial" w:hAnsi="Arial" w:cs="Arial"/>
                <w:sz w:val="24"/>
                <w:szCs w:val="24"/>
              </w:rPr>
              <w:t xml:space="preserve"> magistrate’s court to act in accordance with the provisions of s 75 of the CPA.</w:t>
            </w: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Reasons for order:</w:t>
            </w: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480" w:lineRule="auto"/>
              <w:jc w:val="both"/>
              <w:rPr>
                <w:rFonts w:ascii="Arial" w:hAnsi="Arial" w:cs="Arial"/>
                <w:sz w:val="24"/>
                <w:szCs w:val="24"/>
              </w:rPr>
            </w:pPr>
            <w:r w:rsidRPr="00A91522">
              <w:rPr>
                <w:rFonts w:ascii="Arial" w:hAnsi="Arial" w:cs="Arial"/>
                <w:sz w:val="24"/>
                <w:szCs w:val="24"/>
              </w:rPr>
              <w:t>UNENGU, AJ (USIKU, J concurring):</w:t>
            </w:r>
          </w:p>
          <w:p w:rsidR="00A91522" w:rsidRPr="00D27507" w:rsidRDefault="00A91522" w:rsidP="00A91522">
            <w:pPr>
              <w:spacing w:after="160" w:line="259" w:lineRule="auto"/>
              <w:jc w:val="both"/>
              <w:rPr>
                <w:rFonts w:ascii="Arial" w:hAnsi="Arial" w:cs="Arial"/>
                <w:sz w:val="24"/>
                <w:szCs w:val="24"/>
              </w:rPr>
            </w:pPr>
            <w:r w:rsidRPr="00D27507">
              <w:rPr>
                <w:rFonts w:ascii="Arial" w:hAnsi="Arial" w:cs="Arial"/>
                <w:sz w:val="24"/>
                <w:szCs w:val="24"/>
              </w:rPr>
              <w:t>[1]</w:t>
            </w:r>
            <w:r w:rsidRPr="00D27507">
              <w:rPr>
                <w:rFonts w:ascii="Arial" w:hAnsi="Arial" w:cs="Arial"/>
                <w:sz w:val="24"/>
                <w:szCs w:val="24"/>
              </w:rPr>
              <w:tab/>
              <w:t>It is a review matter submitted on automatic review in terms of s 302 of the Criminal Procedure Act</w:t>
            </w:r>
            <w:r>
              <w:rPr>
                <w:rStyle w:val="FootnoteReference"/>
                <w:rFonts w:ascii="Arial" w:hAnsi="Arial" w:cs="Arial"/>
                <w:sz w:val="24"/>
                <w:szCs w:val="24"/>
              </w:rPr>
              <w:footnoteReference w:id="1"/>
            </w:r>
            <w:r>
              <w:rPr>
                <w:rFonts w:ascii="Arial" w:hAnsi="Arial" w:cs="Arial"/>
                <w:sz w:val="24"/>
                <w:szCs w:val="24"/>
              </w:rPr>
              <w:t xml:space="preserve"> (the CPA)</w:t>
            </w:r>
            <w:r w:rsidRPr="00D27507">
              <w:rPr>
                <w:rFonts w:ascii="Arial" w:hAnsi="Arial" w:cs="Arial"/>
                <w:sz w:val="24"/>
                <w:szCs w:val="24"/>
              </w:rPr>
              <w:t xml:space="preserve"> by a magistrat</w:t>
            </w:r>
            <w:r w:rsidR="00E92961">
              <w:rPr>
                <w:rFonts w:ascii="Arial" w:hAnsi="Arial" w:cs="Arial"/>
                <w:sz w:val="24"/>
                <w:szCs w:val="24"/>
              </w:rPr>
              <w:t xml:space="preserve">e sitting at the </w:t>
            </w:r>
            <w:proofErr w:type="spellStart"/>
            <w:r w:rsidR="00E92961">
              <w:rPr>
                <w:rFonts w:ascii="Arial" w:hAnsi="Arial" w:cs="Arial"/>
                <w:sz w:val="24"/>
                <w:szCs w:val="24"/>
              </w:rPr>
              <w:t>Rundu</w:t>
            </w:r>
            <w:proofErr w:type="spellEnd"/>
            <w:r w:rsidR="00E92961">
              <w:rPr>
                <w:rFonts w:ascii="Arial" w:hAnsi="Arial" w:cs="Arial"/>
                <w:sz w:val="24"/>
                <w:szCs w:val="24"/>
              </w:rPr>
              <w:t xml:space="preserve"> district</w:t>
            </w:r>
            <w:r w:rsidRPr="00D27507">
              <w:rPr>
                <w:rFonts w:ascii="Arial" w:hAnsi="Arial" w:cs="Arial"/>
                <w:sz w:val="24"/>
                <w:szCs w:val="24"/>
              </w:rPr>
              <w:t xml:space="preserve"> court. The unrepresented accused person was charged with c</w:t>
            </w:r>
            <w:r w:rsidR="00E92961">
              <w:rPr>
                <w:rFonts w:ascii="Arial" w:hAnsi="Arial" w:cs="Arial"/>
                <w:sz w:val="24"/>
                <w:szCs w:val="24"/>
              </w:rPr>
              <w:t>rimes of forgery and uttering on</w:t>
            </w:r>
            <w:r w:rsidRPr="00D27507">
              <w:rPr>
                <w:rFonts w:ascii="Arial" w:hAnsi="Arial" w:cs="Arial"/>
                <w:sz w:val="24"/>
                <w:szCs w:val="24"/>
              </w:rPr>
              <w:t xml:space="preserve"> counts one and two respectively.</w:t>
            </w:r>
          </w:p>
          <w:p w:rsidR="00A91522" w:rsidRPr="00D27507" w:rsidRDefault="00A91522" w:rsidP="00A91522">
            <w:pPr>
              <w:spacing w:after="160" w:line="259" w:lineRule="auto"/>
              <w:jc w:val="both"/>
              <w:rPr>
                <w:rFonts w:ascii="Arial" w:hAnsi="Arial" w:cs="Arial"/>
                <w:sz w:val="24"/>
                <w:szCs w:val="24"/>
              </w:rPr>
            </w:pPr>
            <w:r w:rsidRPr="00D27507">
              <w:rPr>
                <w:rFonts w:ascii="Arial" w:hAnsi="Arial" w:cs="Arial"/>
                <w:sz w:val="24"/>
                <w:szCs w:val="24"/>
              </w:rPr>
              <w:t>[2]</w:t>
            </w:r>
            <w:r w:rsidRPr="00D27507">
              <w:rPr>
                <w:rFonts w:ascii="Arial" w:hAnsi="Arial" w:cs="Arial"/>
                <w:sz w:val="24"/>
                <w:szCs w:val="24"/>
              </w:rPr>
              <w:tab/>
              <w:t>The allegations in count one, amongst others</w:t>
            </w:r>
            <w:r>
              <w:rPr>
                <w:rFonts w:ascii="Arial" w:hAnsi="Arial" w:cs="Arial"/>
                <w:sz w:val="24"/>
                <w:szCs w:val="24"/>
              </w:rPr>
              <w:t xml:space="preserve"> </w:t>
            </w:r>
            <w:r w:rsidRPr="00D27507">
              <w:rPr>
                <w:rFonts w:ascii="Arial" w:hAnsi="Arial" w:cs="Arial"/>
                <w:sz w:val="24"/>
                <w:szCs w:val="24"/>
              </w:rPr>
              <w:t>are that the accused during 2000 upon unknown date at Windhoek in the district of Windhoek defrauded the Ministry of Education by falsifying an International General Certificate of Secondary Education (Grade 12) by grading herself with a D symbol in Development Studies and English Second Language and a C symbol in Biology replacing symbols G, F and E she had obtained in the subjects respectively.</w:t>
            </w:r>
          </w:p>
          <w:p w:rsidR="00A91522" w:rsidRPr="00D27507" w:rsidRDefault="00A91522" w:rsidP="00A91522">
            <w:pPr>
              <w:spacing w:after="160" w:line="259" w:lineRule="auto"/>
              <w:jc w:val="both"/>
              <w:rPr>
                <w:rFonts w:ascii="Arial" w:hAnsi="Arial" w:cs="Arial"/>
                <w:sz w:val="24"/>
                <w:szCs w:val="24"/>
              </w:rPr>
            </w:pPr>
            <w:r w:rsidRPr="00D27507">
              <w:rPr>
                <w:rFonts w:ascii="Arial" w:hAnsi="Arial" w:cs="Arial"/>
                <w:sz w:val="24"/>
                <w:szCs w:val="24"/>
              </w:rPr>
              <w:lastRenderedPageBreak/>
              <w:t>[3]</w:t>
            </w:r>
            <w:r w:rsidRPr="00D27507">
              <w:rPr>
                <w:rFonts w:ascii="Arial" w:hAnsi="Arial" w:cs="Arial"/>
                <w:sz w:val="24"/>
                <w:szCs w:val="24"/>
              </w:rPr>
              <w:tab/>
              <w:t xml:space="preserve">With regard to count two, the allegations are, amongst others, that the accused uttered and represented the forged certificate to the then Permanent Secretary of the Ministry of Health causing the Ministry </w:t>
            </w:r>
            <w:r w:rsidR="00E92961">
              <w:rPr>
                <w:rFonts w:ascii="Arial" w:hAnsi="Arial" w:cs="Arial"/>
                <w:sz w:val="24"/>
                <w:szCs w:val="24"/>
              </w:rPr>
              <w:t>to accept</w:t>
            </w:r>
            <w:r w:rsidRPr="00D27507">
              <w:rPr>
                <w:rFonts w:ascii="Arial" w:hAnsi="Arial" w:cs="Arial"/>
                <w:sz w:val="24"/>
                <w:szCs w:val="24"/>
              </w:rPr>
              <w:t xml:space="preserve"> her and enrolling her in a course as a trained </w:t>
            </w:r>
            <w:proofErr w:type="spellStart"/>
            <w:r w:rsidRPr="00D27507">
              <w:rPr>
                <w:rFonts w:ascii="Arial" w:hAnsi="Arial" w:cs="Arial"/>
                <w:sz w:val="24"/>
                <w:szCs w:val="24"/>
              </w:rPr>
              <w:t>Orthopaedic</w:t>
            </w:r>
            <w:proofErr w:type="spellEnd"/>
            <w:r w:rsidRPr="00D27507">
              <w:rPr>
                <w:rFonts w:ascii="Arial" w:hAnsi="Arial" w:cs="Arial"/>
                <w:sz w:val="24"/>
                <w:szCs w:val="24"/>
              </w:rPr>
              <w:t xml:space="preserve"> Technician and employed as a Technical Assistant in the Ministry at the </w:t>
            </w:r>
            <w:proofErr w:type="spellStart"/>
            <w:r w:rsidRPr="00D27507">
              <w:rPr>
                <w:rFonts w:ascii="Arial" w:hAnsi="Arial" w:cs="Arial"/>
                <w:sz w:val="24"/>
                <w:szCs w:val="24"/>
              </w:rPr>
              <w:t>Rundu</w:t>
            </w:r>
            <w:proofErr w:type="spellEnd"/>
            <w:r w:rsidRPr="00D27507">
              <w:rPr>
                <w:rFonts w:ascii="Arial" w:hAnsi="Arial" w:cs="Arial"/>
                <w:sz w:val="24"/>
                <w:szCs w:val="24"/>
              </w:rPr>
              <w:t xml:space="preserve"> State Hospital with effect from April 2003 until 11 December 2011.</w:t>
            </w:r>
          </w:p>
          <w:p w:rsidR="00A91522" w:rsidRPr="00D27507" w:rsidRDefault="00A91522" w:rsidP="00A91522">
            <w:pPr>
              <w:spacing w:after="160" w:line="259" w:lineRule="auto"/>
              <w:jc w:val="both"/>
              <w:rPr>
                <w:rFonts w:ascii="Arial" w:hAnsi="Arial" w:cs="Arial"/>
                <w:sz w:val="24"/>
                <w:szCs w:val="24"/>
              </w:rPr>
            </w:pPr>
            <w:r w:rsidRPr="00D27507">
              <w:rPr>
                <w:rFonts w:ascii="Arial" w:hAnsi="Arial" w:cs="Arial"/>
                <w:sz w:val="24"/>
                <w:szCs w:val="24"/>
              </w:rPr>
              <w:t>[4]</w:t>
            </w:r>
            <w:r w:rsidRPr="00D27507">
              <w:rPr>
                <w:rFonts w:ascii="Arial" w:hAnsi="Arial" w:cs="Arial"/>
                <w:sz w:val="24"/>
                <w:szCs w:val="24"/>
              </w:rPr>
              <w:tab/>
              <w:t>The accuse</w:t>
            </w:r>
            <w:r>
              <w:rPr>
                <w:rFonts w:ascii="Arial" w:hAnsi="Arial" w:cs="Arial"/>
                <w:sz w:val="24"/>
                <w:szCs w:val="24"/>
              </w:rPr>
              <w:t>d pleaded guilty to both counts</w:t>
            </w:r>
            <w:r w:rsidR="00E92961">
              <w:rPr>
                <w:rFonts w:ascii="Arial" w:hAnsi="Arial" w:cs="Arial"/>
                <w:sz w:val="24"/>
                <w:szCs w:val="24"/>
              </w:rPr>
              <w:t>. He was</w:t>
            </w:r>
            <w:r w:rsidRPr="00D27507">
              <w:rPr>
                <w:rFonts w:ascii="Arial" w:hAnsi="Arial" w:cs="Arial"/>
                <w:sz w:val="24"/>
                <w:szCs w:val="24"/>
              </w:rPr>
              <w:t xml:space="preserve"> questioned by the magistrate in terms of s 112(1)</w:t>
            </w:r>
            <w:r>
              <w:rPr>
                <w:rFonts w:ascii="Arial" w:hAnsi="Arial" w:cs="Arial"/>
                <w:sz w:val="24"/>
                <w:szCs w:val="24"/>
              </w:rPr>
              <w:t>(b) of the CPA</w:t>
            </w:r>
            <w:r w:rsidRPr="00D27507">
              <w:rPr>
                <w:rFonts w:ascii="Arial" w:hAnsi="Arial" w:cs="Arial"/>
                <w:sz w:val="24"/>
                <w:szCs w:val="24"/>
              </w:rPr>
              <w:t>, found guilty  and sentenced to pay a fine of N$ 3000 or 12 months imprisonment on count one</w:t>
            </w:r>
            <w:r>
              <w:rPr>
                <w:rFonts w:ascii="Arial" w:hAnsi="Arial" w:cs="Arial"/>
                <w:sz w:val="24"/>
                <w:szCs w:val="24"/>
              </w:rPr>
              <w:t xml:space="preserve">; and </w:t>
            </w:r>
            <w:r w:rsidRPr="00D27507">
              <w:rPr>
                <w:rFonts w:ascii="Arial" w:hAnsi="Arial" w:cs="Arial"/>
                <w:sz w:val="24"/>
                <w:szCs w:val="24"/>
              </w:rPr>
              <w:t xml:space="preserve">a fine of N$ 5000 or 2 years imprisonment </w:t>
            </w:r>
            <w:r w:rsidR="00E92961">
              <w:rPr>
                <w:rFonts w:ascii="Arial" w:hAnsi="Arial" w:cs="Arial"/>
                <w:sz w:val="24"/>
                <w:szCs w:val="24"/>
              </w:rPr>
              <w:t xml:space="preserve">was imposed </w:t>
            </w:r>
            <w:r w:rsidRPr="00D27507">
              <w:rPr>
                <w:rFonts w:ascii="Arial" w:hAnsi="Arial" w:cs="Arial"/>
                <w:sz w:val="24"/>
                <w:szCs w:val="24"/>
              </w:rPr>
              <w:t>on count two.</w:t>
            </w:r>
          </w:p>
          <w:p w:rsidR="00A91522" w:rsidRPr="00D27507" w:rsidRDefault="00A91522" w:rsidP="00A91522">
            <w:pPr>
              <w:spacing w:after="160" w:line="259" w:lineRule="auto"/>
              <w:jc w:val="both"/>
              <w:rPr>
                <w:rFonts w:ascii="Arial" w:hAnsi="Arial" w:cs="Arial"/>
                <w:sz w:val="24"/>
                <w:szCs w:val="24"/>
              </w:rPr>
            </w:pPr>
            <w:r w:rsidRPr="00D27507">
              <w:rPr>
                <w:rFonts w:ascii="Arial" w:hAnsi="Arial" w:cs="Arial"/>
                <w:sz w:val="24"/>
                <w:szCs w:val="24"/>
              </w:rPr>
              <w:t>[5]</w:t>
            </w:r>
            <w:r w:rsidRPr="00D27507">
              <w:rPr>
                <w:rFonts w:ascii="Arial" w:hAnsi="Arial" w:cs="Arial"/>
                <w:sz w:val="24"/>
                <w:szCs w:val="24"/>
              </w:rPr>
              <w:tab/>
              <w:t>On review, I found the proceedings not</w:t>
            </w:r>
            <w:r>
              <w:rPr>
                <w:rFonts w:ascii="Arial" w:hAnsi="Arial" w:cs="Arial"/>
                <w:sz w:val="24"/>
                <w:szCs w:val="24"/>
              </w:rPr>
              <w:t xml:space="preserve"> to be</w:t>
            </w:r>
            <w:r w:rsidRPr="00D27507">
              <w:rPr>
                <w:rFonts w:ascii="Arial" w:hAnsi="Arial" w:cs="Arial"/>
                <w:sz w:val="24"/>
                <w:szCs w:val="24"/>
              </w:rPr>
              <w:t xml:space="preserve"> in accordance with justice considering the jurisdiction w</w:t>
            </w:r>
            <w:r w:rsidR="00E92961">
              <w:rPr>
                <w:rFonts w:ascii="Arial" w:hAnsi="Arial" w:cs="Arial"/>
                <w:sz w:val="24"/>
                <w:szCs w:val="24"/>
              </w:rPr>
              <w:t>here the crimes were committed. A</w:t>
            </w:r>
            <w:r w:rsidRPr="00D27507">
              <w:rPr>
                <w:rFonts w:ascii="Arial" w:hAnsi="Arial" w:cs="Arial"/>
                <w:sz w:val="24"/>
                <w:szCs w:val="24"/>
              </w:rPr>
              <w:t xml:space="preserve">ccording to the allegations set out in the annexures to the charge sheets and the sentences imposed </w:t>
            </w:r>
            <w:r>
              <w:rPr>
                <w:rFonts w:ascii="Arial" w:hAnsi="Arial" w:cs="Arial"/>
                <w:sz w:val="24"/>
                <w:szCs w:val="24"/>
              </w:rPr>
              <w:t xml:space="preserve">for the crimes. Generally, </w:t>
            </w:r>
            <w:r w:rsidRPr="00D27507">
              <w:rPr>
                <w:rFonts w:ascii="Arial" w:hAnsi="Arial" w:cs="Arial"/>
                <w:sz w:val="24"/>
                <w:szCs w:val="24"/>
              </w:rPr>
              <w:t>the two crimes are taken as one for purposes of sentencing. It was not done in this matter though and the alternative imprisonment periods to the fines, in my view, are</w:t>
            </w:r>
            <w:r>
              <w:rPr>
                <w:rFonts w:ascii="Arial" w:hAnsi="Arial" w:cs="Arial"/>
                <w:sz w:val="24"/>
                <w:szCs w:val="24"/>
              </w:rPr>
              <w:t xml:space="preserve"> out of proportion</w:t>
            </w:r>
            <w:r w:rsidRPr="00D27507">
              <w:rPr>
                <w:rFonts w:ascii="Arial" w:hAnsi="Arial" w:cs="Arial"/>
                <w:sz w:val="24"/>
                <w:szCs w:val="24"/>
              </w:rPr>
              <w:t xml:space="preserve"> to the fine sentences.</w:t>
            </w:r>
          </w:p>
          <w:p w:rsidR="00A91522" w:rsidRDefault="00A91522" w:rsidP="00A91522">
            <w:pPr>
              <w:spacing w:after="160" w:line="259" w:lineRule="auto"/>
              <w:jc w:val="both"/>
              <w:rPr>
                <w:rFonts w:ascii="Arial" w:hAnsi="Arial" w:cs="Arial"/>
                <w:sz w:val="24"/>
                <w:szCs w:val="24"/>
              </w:rPr>
            </w:pPr>
            <w:r w:rsidRPr="00D27507">
              <w:rPr>
                <w:rFonts w:ascii="Arial" w:hAnsi="Arial" w:cs="Arial"/>
                <w:sz w:val="24"/>
                <w:szCs w:val="24"/>
              </w:rPr>
              <w:t>[6]</w:t>
            </w:r>
            <w:r w:rsidRPr="00D27507">
              <w:rPr>
                <w:rFonts w:ascii="Arial" w:hAnsi="Arial" w:cs="Arial"/>
                <w:sz w:val="24"/>
                <w:szCs w:val="24"/>
              </w:rPr>
              <w:tab/>
              <w:t xml:space="preserve">In view of the aforesaid, I addressed the following query for the attention of the learned magistrate. </w:t>
            </w:r>
          </w:p>
          <w:p w:rsidR="00A91522" w:rsidRPr="00593F5B" w:rsidRDefault="00A91522" w:rsidP="00A91522">
            <w:pPr>
              <w:spacing w:after="160" w:line="259" w:lineRule="auto"/>
              <w:ind w:firstLine="720"/>
              <w:jc w:val="both"/>
              <w:rPr>
                <w:rFonts w:ascii="Arial" w:hAnsi="Arial" w:cs="Arial"/>
              </w:rPr>
            </w:pPr>
            <w:r w:rsidRPr="00593F5B">
              <w:rPr>
                <w:rFonts w:ascii="Arial" w:hAnsi="Arial" w:cs="Arial"/>
              </w:rPr>
              <w:t>1.</w:t>
            </w:r>
            <w:r w:rsidRPr="00593F5B">
              <w:rPr>
                <w:rFonts w:ascii="Arial" w:hAnsi="Arial" w:cs="Arial"/>
              </w:rPr>
              <w:tab/>
              <w:t>The record of proceedings submitted for review is incomplete. Locate the missing part and then resubmit the matter for review.</w:t>
            </w:r>
          </w:p>
          <w:p w:rsidR="00A91522" w:rsidRPr="00593F5B" w:rsidRDefault="00A91522" w:rsidP="00A91522">
            <w:pPr>
              <w:spacing w:after="160" w:line="259" w:lineRule="auto"/>
              <w:jc w:val="both"/>
              <w:rPr>
                <w:rFonts w:ascii="Arial" w:hAnsi="Arial" w:cs="Arial"/>
              </w:rPr>
            </w:pPr>
            <w:r w:rsidRPr="00593F5B">
              <w:rPr>
                <w:rFonts w:ascii="Arial" w:hAnsi="Arial" w:cs="Arial"/>
              </w:rPr>
              <w:t>2.</w:t>
            </w:r>
            <w:r w:rsidRPr="00593F5B">
              <w:rPr>
                <w:rFonts w:ascii="Arial" w:hAnsi="Arial" w:cs="Arial"/>
              </w:rPr>
              <w:tab/>
              <w:t>Don’t you think that the alternative periods of imprisonment are disproportionate to the fines?</w:t>
            </w:r>
          </w:p>
          <w:p w:rsidR="00A91522" w:rsidRPr="00593F5B" w:rsidRDefault="00A91522" w:rsidP="00A91522">
            <w:pPr>
              <w:spacing w:after="160" w:line="259" w:lineRule="auto"/>
              <w:jc w:val="both"/>
              <w:rPr>
                <w:rFonts w:ascii="Arial" w:hAnsi="Arial" w:cs="Arial"/>
              </w:rPr>
            </w:pPr>
            <w:r w:rsidRPr="00593F5B">
              <w:rPr>
                <w:rFonts w:ascii="Arial" w:hAnsi="Arial" w:cs="Arial"/>
              </w:rPr>
              <w:t>3.</w:t>
            </w:r>
            <w:r w:rsidRPr="00593F5B">
              <w:rPr>
                <w:rFonts w:ascii="Arial" w:hAnsi="Arial" w:cs="Arial"/>
              </w:rPr>
              <w:tab/>
              <w:t>If the crimes were committed in the district of Windhoek, on what legal basis did you assume jurisdiction to hear the matter?</w:t>
            </w:r>
            <w:r>
              <w:rPr>
                <w:rFonts w:ascii="Arial" w:hAnsi="Arial" w:cs="Arial"/>
              </w:rPr>
              <w:t>’</w:t>
            </w:r>
          </w:p>
          <w:p w:rsidR="00A91522" w:rsidRDefault="00A91522" w:rsidP="00A91522">
            <w:pPr>
              <w:spacing w:after="160" w:line="259" w:lineRule="auto"/>
              <w:jc w:val="both"/>
              <w:rPr>
                <w:rFonts w:ascii="Arial" w:hAnsi="Arial" w:cs="Arial"/>
                <w:sz w:val="24"/>
                <w:szCs w:val="24"/>
              </w:rPr>
            </w:pPr>
            <w:r w:rsidRPr="00D27507">
              <w:rPr>
                <w:rFonts w:ascii="Arial" w:hAnsi="Arial" w:cs="Arial"/>
                <w:sz w:val="24"/>
                <w:szCs w:val="24"/>
              </w:rPr>
              <w:t>[7]</w:t>
            </w:r>
            <w:r w:rsidRPr="00D27507">
              <w:rPr>
                <w:rFonts w:ascii="Arial" w:hAnsi="Arial" w:cs="Arial"/>
                <w:sz w:val="24"/>
                <w:szCs w:val="24"/>
              </w:rPr>
              <w:tab/>
              <w:t>The magistrate in her response to the query ha</w:t>
            </w:r>
            <w:r w:rsidR="00E92961">
              <w:rPr>
                <w:rFonts w:ascii="Arial" w:hAnsi="Arial" w:cs="Arial"/>
                <w:sz w:val="24"/>
                <w:szCs w:val="24"/>
              </w:rPr>
              <w:t>d</w:t>
            </w:r>
            <w:r w:rsidRPr="00D27507">
              <w:rPr>
                <w:rFonts w:ascii="Arial" w:hAnsi="Arial" w:cs="Arial"/>
                <w:sz w:val="24"/>
                <w:szCs w:val="24"/>
              </w:rPr>
              <w:t xml:space="preserve"> this to say:</w:t>
            </w:r>
          </w:p>
          <w:p w:rsidR="00A91522" w:rsidRPr="00CF7CA8" w:rsidRDefault="00A91522" w:rsidP="00A91522">
            <w:pPr>
              <w:spacing w:after="160" w:line="259" w:lineRule="auto"/>
              <w:ind w:firstLine="720"/>
              <w:jc w:val="both"/>
              <w:rPr>
                <w:rFonts w:ascii="Arial" w:hAnsi="Arial" w:cs="Arial"/>
              </w:rPr>
            </w:pPr>
            <w:r w:rsidRPr="00CF7CA8">
              <w:rPr>
                <w:rFonts w:ascii="Arial" w:hAnsi="Arial" w:cs="Arial"/>
              </w:rPr>
              <w:t>‘1.</w:t>
            </w:r>
            <w:r w:rsidRPr="00CF7CA8">
              <w:rPr>
                <w:rFonts w:ascii="Arial" w:hAnsi="Arial" w:cs="Arial"/>
              </w:rPr>
              <w:tab/>
              <w:t>The missing part has since been located and hereto attached to the case record.</w:t>
            </w:r>
          </w:p>
          <w:p w:rsidR="00A91522" w:rsidRPr="00CF7CA8" w:rsidRDefault="00A91522" w:rsidP="00A91522">
            <w:pPr>
              <w:spacing w:after="160" w:line="259" w:lineRule="auto"/>
              <w:jc w:val="both"/>
              <w:rPr>
                <w:rFonts w:ascii="Arial" w:hAnsi="Arial" w:cs="Arial"/>
              </w:rPr>
            </w:pPr>
            <w:r w:rsidRPr="00CF7CA8">
              <w:rPr>
                <w:rFonts w:ascii="Arial" w:hAnsi="Arial" w:cs="Arial"/>
              </w:rPr>
              <w:t>2.</w:t>
            </w:r>
            <w:r w:rsidRPr="00CF7CA8">
              <w:rPr>
                <w:rFonts w:ascii="Arial" w:hAnsi="Arial" w:cs="Arial"/>
              </w:rPr>
              <w:tab/>
              <w:t>It may appear that the alternative periods o</w:t>
            </w:r>
            <w:r w:rsidR="00E92961">
              <w:rPr>
                <w:rFonts w:ascii="Arial" w:hAnsi="Arial" w:cs="Arial"/>
              </w:rPr>
              <w:t>f</w:t>
            </w:r>
            <w:r w:rsidRPr="00CF7CA8">
              <w:rPr>
                <w:rFonts w:ascii="Arial" w:hAnsi="Arial" w:cs="Arial"/>
              </w:rPr>
              <w:t xml:space="preserve"> imprisonment are disproportionate to the fines but if one looks at the statutory fines especially immigration </w:t>
            </w:r>
            <w:proofErr w:type="spellStart"/>
            <w:r w:rsidRPr="00CF7CA8">
              <w:rPr>
                <w:rFonts w:ascii="Arial" w:hAnsi="Arial" w:cs="Arial"/>
              </w:rPr>
              <w:t>e.g</w:t>
            </w:r>
            <w:proofErr w:type="spellEnd"/>
            <w:r w:rsidRPr="00CF7CA8">
              <w:rPr>
                <w:rFonts w:ascii="Arial" w:hAnsi="Arial" w:cs="Arial"/>
              </w:rPr>
              <w:t xml:space="preserve"> overstaying, the penalty clause is fine not exceeding N$12 000.00 or three years imprisonment. That fraction would be a fine of N$4000.00 or one year imprisonment. My consideration view is that a fine of N$3000.00 or alternative twelve months imprisonment is not that disproportionate.</w:t>
            </w:r>
          </w:p>
          <w:p w:rsidR="00A91522" w:rsidRDefault="00A91522" w:rsidP="00A91522">
            <w:pPr>
              <w:spacing w:after="160" w:line="259" w:lineRule="auto"/>
              <w:jc w:val="both"/>
              <w:rPr>
                <w:rFonts w:ascii="Arial" w:hAnsi="Arial" w:cs="Arial"/>
              </w:rPr>
            </w:pPr>
            <w:r w:rsidRPr="00CF7CA8">
              <w:rPr>
                <w:rFonts w:ascii="Arial" w:hAnsi="Arial" w:cs="Arial"/>
              </w:rPr>
              <w:t>3.</w:t>
            </w:r>
            <w:r w:rsidRPr="00CF7CA8">
              <w:rPr>
                <w:rFonts w:ascii="Arial" w:hAnsi="Arial" w:cs="Arial"/>
              </w:rPr>
              <w:tab/>
              <w:t xml:space="preserve">The court acted in terms of Section 210 Act 51/1977 as amended. The accused consented to jurisdiction which is acceptable in our justice system. The conducts which constituted these two offenses involved many ministries.  It would require her to be tried piecemeal, here in </w:t>
            </w:r>
            <w:proofErr w:type="spellStart"/>
            <w:r w:rsidRPr="00CF7CA8">
              <w:rPr>
                <w:rFonts w:ascii="Arial" w:hAnsi="Arial" w:cs="Arial"/>
              </w:rPr>
              <w:t>Rundu</w:t>
            </w:r>
            <w:proofErr w:type="spellEnd"/>
            <w:r w:rsidRPr="00CF7CA8">
              <w:rPr>
                <w:rFonts w:ascii="Arial" w:hAnsi="Arial" w:cs="Arial"/>
              </w:rPr>
              <w:t xml:space="preserve"> and in Windhoek.  But both major ministries are decentralized which to fact could the criminal justice system to institute cases in any of the relevant districts.’</w:t>
            </w:r>
          </w:p>
          <w:p w:rsidR="00A91522" w:rsidRPr="00CF7CA8" w:rsidRDefault="00A91522" w:rsidP="00A91522">
            <w:pPr>
              <w:spacing w:after="160" w:line="259" w:lineRule="auto"/>
              <w:jc w:val="both"/>
              <w:rPr>
                <w:rFonts w:ascii="Arial" w:hAnsi="Arial" w:cs="Arial"/>
              </w:rPr>
            </w:pPr>
          </w:p>
          <w:p w:rsidR="00A91522" w:rsidRPr="00D27507" w:rsidRDefault="00A91522" w:rsidP="00A91522">
            <w:pPr>
              <w:spacing w:after="160" w:line="259" w:lineRule="auto"/>
              <w:jc w:val="both"/>
              <w:rPr>
                <w:rFonts w:ascii="Arial" w:hAnsi="Arial" w:cs="Arial"/>
                <w:sz w:val="24"/>
                <w:szCs w:val="24"/>
              </w:rPr>
            </w:pPr>
            <w:r w:rsidRPr="00D27507">
              <w:rPr>
                <w:rFonts w:ascii="Arial" w:hAnsi="Arial" w:cs="Arial"/>
                <w:sz w:val="24"/>
                <w:szCs w:val="24"/>
              </w:rPr>
              <w:t>[8]</w:t>
            </w:r>
            <w:r w:rsidRPr="00D27507">
              <w:rPr>
                <w:rFonts w:ascii="Arial" w:hAnsi="Arial" w:cs="Arial"/>
                <w:sz w:val="24"/>
                <w:szCs w:val="24"/>
              </w:rPr>
              <w:tab/>
              <w:t xml:space="preserve">The court will not accept the explanation advanced to justify the sentences imposed, in particular the </w:t>
            </w:r>
            <w:r>
              <w:rPr>
                <w:rFonts w:ascii="Arial" w:hAnsi="Arial" w:cs="Arial"/>
                <w:sz w:val="24"/>
                <w:szCs w:val="24"/>
              </w:rPr>
              <w:t>reference</w:t>
            </w:r>
            <w:r w:rsidRPr="00D27507">
              <w:rPr>
                <w:rFonts w:ascii="Arial" w:hAnsi="Arial" w:cs="Arial"/>
                <w:sz w:val="24"/>
                <w:szCs w:val="24"/>
              </w:rPr>
              <w:t xml:space="preserve"> to the penalty clause in the Immigration Control Act for the offence of overstaying. The comparison is misplaced for various reasons one thereof being the crimes the accused convicted </w:t>
            </w:r>
            <w:r w:rsidR="00E92961">
              <w:rPr>
                <w:rFonts w:ascii="Arial" w:hAnsi="Arial" w:cs="Arial"/>
                <w:sz w:val="24"/>
                <w:szCs w:val="24"/>
              </w:rPr>
              <w:t>of</w:t>
            </w:r>
            <w:r w:rsidRPr="00D27507">
              <w:rPr>
                <w:rFonts w:ascii="Arial" w:hAnsi="Arial" w:cs="Arial"/>
                <w:sz w:val="24"/>
                <w:szCs w:val="24"/>
              </w:rPr>
              <w:t xml:space="preserve"> and sentenced for are common law crimes for which the court below has a sentencing jurisdiction for a period of imprisonment  not exceeding 5 years and a sentence of </w:t>
            </w:r>
            <w:r>
              <w:rPr>
                <w:rFonts w:ascii="Arial" w:hAnsi="Arial" w:cs="Arial"/>
                <w:sz w:val="24"/>
                <w:szCs w:val="24"/>
              </w:rPr>
              <w:t>a fine not exceeding N$ 20 000.</w:t>
            </w:r>
          </w:p>
          <w:p w:rsidR="00A91522" w:rsidRDefault="00E92961" w:rsidP="00A91522">
            <w:pPr>
              <w:spacing w:after="160" w:line="259"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On the question</w:t>
            </w:r>
            <w:r w:rsidR="00A91522" w:rsidRPr="00D27507">
              <w:rPr>
                <w:rFonts w:ascii="Arial" w:hAnsi="Arial" w:cs="Arial"/>
                <w:sz w:val="24"/>
                <w:szCs w:val="24"/>
              </w:rPr>
              <w:t xml:space="preserve"> on what legal basis the magistrate assumed jurisdiction to hear the matter in the magistrate court for the district of </w:t>
            </w:r>
            <w:proofErr w:type="spellStart"/>
            <w:r w:rsidR="00A91522" w:rsidRPr="00D27507">
              <w:rPr>
                <w:rFonts w:ascii="Arial" w:hAnsi="Arial" w:cs="Arial"/>
                <w:sz w:val="24"/>
                <w:szCs w:val="24"/>
              </w:rPr>
              <w:t>Rundu</w:t>
            </w:r>
            <w:proofErr w:type="spellEnd"/>
            <w:r w:rsidR="00A91522" w:rsidRPr="00D27507">
              <w:rPr>
                <w:rFonts w:ascii="Arial" w:hAnsi="Arial" w:cs="Arial"/>
                <w:sz w:val="24"/>
                <w:szCs w:val="24"/>
              </w:rPr>
              <w:t xml:space="preserve"> while the crimes were committed in </w:t>
            </w:r>
            <w:r w:rsidR="00A91522" w:rsidRPr="00D27507">
              <w:rPr>
                <w:rFonts w:ascii="Arial" w:hAnsi="Arial" w:cs="Arial"/>
                <w:sz w:val="24"/>
                <w:szCs w:val="24"/>
              </w:rPr>
              <w:lastRenderedPageBreak/>
              <w:t>Windhoek in the district of Windhoek, the magistrate referred this court to s 210 of the CPA which has nothing to do with territorial jurisdiction. Se</w:t>
            </w:r>
            <w:r w:rsidR="00A91522">
              <w:rPr>
                <w:rFonts w:ascii="Arial" w:hAnsi="Arial" w:cs="Arial"/>
                <w:sz w:val="24"/>
                <w:szCs w:val="24"/>
              </w:rPr>
              <w:t xml:space="preserve">ction 210 provides as follows: </w:t>
            </w:r>
          </w:p>
          <w:p w:rsidR="00A91522" w:rsidRDefault="00A91522" w:rsidP="00A91522">
            <w:pPr>
              <w:spacing w:after="160" w:line="259" w:lineRule="auto"/>
              <w:jc w:val="both"/>
              <w:rPr>
                <w:rFonts w:ascii="Arial" w:hAnsi="Arial" w:cs="Arial"/>
              </w:rPr>
            </w:pPr>
            <w:r>
              <w:rPr>
                <w:rFonts w:ascii="Arial" w:hAnsi="Arial" w:cs="Arial"/>
              </w:rPr>
              <w:tab/>
              <w:t>‘210 irrelevant evidence inadmissible</w:t>
            </w:r>
          </w:p>
          <w:p w:rsidR="00A91522" w:rsidRPr="00022483" w:rsidRDefault="00A91522" w:rsidP="00A91522">
            <w:pPr>
              <w:spacing w:after="160" w:line="259" w:lineRule="auto"/>
              <w:jc w:val="both"/>
              <w:rPr>
                <w:rFonts w:ascii="Arial" w:hAnsi="Arial" w:cs="Arial"/>
              </w:rPr>
            </w:pPr>
            <w:r>
              <w:rPr>
                <w:rFonts w:ascii="Arial" w:hAnsi="Arial" w:cs="Arial"/>
              </w:rPr>
              <w:t>No evidence as to any fact, matter or things shall be admissible which is irrelevant to immaterial and which cannot conduce to prove or disprove any point or fact at issue in criminal proceedings.’</w:t>
            </w:r>
          </w:p>
          <w:p w:rsidR="00A91522" w:rsidRPr="00A91522" w:rsidRDefault="00A91522" w:rsidP="00A91522">
            <w:pPr>
              <w:spacing w:after="160" w:line="259" w:lineRule="auto"/>
              <w:jc w:val="both"/>
              <w:rPr>
                <w:rFonts w:ascii="Arial" w:hAnsi="Arial" w:cs="Arial"/>
                <w:sz w:val="24"/>
                <w:szCs w:val="24"/>
              </w:rPr>
            </w:pPr>
            <w:r w:rsidRPr="00D27507">
              <w:rPr>
                <w:rFonts w:ascii="Arial" w:hAnsi="Arial" w:cs="Arial"/>
                <w:sz w:val="24"/>
                <w:szCs w:val="24"/>
              </w:rPr>
              <w:t>[10]</w:t>
            </w:r>
            <w:r w:rsidRPr="00D27507">
              <w:rPr>
                <w:rFonts w:ascii="Arial" w:hAnsi="Arial" w:cs="Arial"/>
                <w:sz w:val="24"/>
                <w:szCs w:val="24"/>
              </w:rPr>
              <w:tab/>
              <w:t>That being the case, it is clear that</w:t>
            </w:r>
            <w:r>
              <w:rPr>
                <w:rFonts w:ascii="Arial" w:hAnsi="Arial" w:cs="Arial"/>
                <w:sz w:val="24"/>
                <w:szCs w:val="24"/>
              </w:rPr>
              <w:t xml:space="preserve"> the</w:t>
            </w:r>
            <w:r w:rsidRPr="00D27507">
              <w:rPr>
                <w:rFonts w:ascii="Arial" w:hAnsi="Arial" w:cs="Arial"/>
                <w:sz w:val="24"/>
                <w:szCs w:val="24"/>
              </w:rPr>
              <w:t xml:space="preserve"> accused was tried in a court having no jurisdiction to try the matter</w:t>
            </w:r>
            <w:r>
              <w:rPr>
                <w:rFonts w:ascii="Arial" w:hAnsi="Arial" w:cs="Arial"/>
                <w:sz w:val="24"/>
                <w:szCs w:val="24"/>
              </w:rPr>
              <w:t>, therefore,</w:t>
            </w:r>
            <w:r w:rsidRPr="00D27507">
              <w:rPr>
                <w:rFonts w:ascii="Arial" w:hAnsi="Arial" w:cs="Arial"/>
                <w:sz w:val="24"/>
                <w:szCs w:val="24"/>
              </w:rPr>
              <w:t xml:space="preserve"> a serious irregularity</w:t>
            </w:r>
            <w:r>
              <w:rPr>
                <w:rFonts w:ascii="Arial" w:hAnsi="Arial" w:cs="Arial"/>
                <w:sz w:val="24"/>
                <w:szCs w:val="24"/>
              </w:rPr>
              <w:t xml:space="preserve"> was committed </w:t>
            </w:r>
            <w:r w:rsidRPr="00D27507">
              <w:rPr>
                <w:rFonts w:ascii="Arial" w:hAnsi="Arial" w:cs="Arial"/>
                <w:sz w:val="24"/>
                <w:szCs w:val="24"/>
              </w:rPr>
              <w:t xml:space="preserve">rendering </w:t>
            </w:r>
            <w:r>
              <w:rPr>
                <w:rFonts w:ascii="Arial" w:hAnsi="Arial" w:cs="Arial"/>
                <w:sz w:val="24"/>
                <w:szCs w:val="24"/>
              </w:rPr>
              <w:t>the whole proceedings conducted</w:t>
            </w:r>
            <w:r w:rsidRPr="00D27507">
              <w:rPr>
                <w:rFonts w:ascii="Arial" w:hAnsi="Arial" w:cs="Arial"/>
                <w:sz w:val="24"/>
                <w:szCs w:val="24"/>
              </w:rPr>
              <w:t xml:space="preserve"> before the </w:t>
            </w:r>
            <w:proofErr w:type="spellStart"/>
            <w:r w:rsidRPr="00D27507">
              <w:rPr>
                <w:rFonts w:ascii="Arial" w:hAnsi="Arial" w:cs="Arial"/>
                <w:sz w:val="24"/>
                <w:szCs w:val="24"/>
              </w:rPr>
              <w:t>Rundu</w:t>
            </w:r>
            <w:proofErr w:type="spellEnd"/>
            <w:r w:rsidRPr="00D27507">
              <w:rPr>
                <w:rFonts w:ascii="Arial" w:hAnsi="Arial" w:cs="Arial"/>
                <w:sz w:val="24"/>
                <w:szCs w:val="24"/>
              </w:rPr>
              <w:t xml:space="preserve"> magistrate court a nullity.</w:t>
            </w:r>
          </w:p>
        </w:tc>
      </w:tr>
      <w:tr w:rsidR="00A91522" w:rsidRPr="00A91522" w:rsidTr="00AA25A4">
        <w:trPr>
          <w:trHeight w:val="955"/>
        </w:trPr>
        <w:tc>
          <w:tcPr>
            <w:tcW w:w="4961" w:type="dxa"/>
            <w:gridSpan w:val="2"/>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sz w:val="24"/>
                <w:szCs w:val="24"/>
              </w:rPr>
            </w:pPr>
          </w:p>
        </w:tc>
      </w:tr>
      <w:tr w:rsidR="00A91522" w:rsidRPr="00A91522" w:rsidTr="00AA25A4">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E P  UNENGU</w:t>
            </w:r>
          </w:p>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ACTING JUDGE</w:t>
            </w:r>
          </w:p>
        </w:tc>
        <w:tc>
          <w:tcPr>
            <w:tcW w:w="4962" w:type="dxa"/>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D N  USIKU</w:t>
            </w:r>
          </w:p>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JUDGE</w:t>
            </w:r>
          </w:p>
        </w:tc>
      </w:tr>
    </w:tbl>
    <w:p w:rsidR="00A91522" w:rsidRPr="00A91522" w:rsidRDefault="00A91522" w:rsidP="00A91522">
      <w:pPr>
        <w:spacing w:after="160" w:line="254" w:lineRule="auto"/>
        <w:jc w:val="both"/>
        <w:rPr>
          <w:rFonts w:ascii="Arial" w:hAnsi="Arial" w:cs="Arial"/>
          <w:sz w:val="24"/>
          <w:szCs w:val="24"/>
        </w:rPr>
      </w:pPr>
    </w:p>
    <w:p w:rsidR="00A91522" w:rsidRPr="00387909" w:rsidRDefault="00A91522" w:rsidP="00A91522">
      <w:pPr>
        <w:spacing w:line="360" w:lineRule="auto"/>
        <w:jc w:val="both"/>
        <w:rPr>
          <w:rFonts w:ascii="Arial" w:eastAsia="Times New Roman" w:hAnsi="Arial" w:cs="Arial"/>
          <w:sz w:val="24"/>
          <w:szCs w:val="24"/>
          <w:lang w:val="en-US"/>
        </w:rPr>
      </w:pPr>
    </w:p>
    <w:sectPr w:rsidR="00A91522" w:rsidRPr="00387909" w:rsidSect="00F91330">
      <w:headerReference w:type="default" r:id="rId9"/>
      <w:pgSz w:w="11906" w:h="16838"/>
      <w:pgMar w:top="851"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BA3" w:rsidRDefault="00997BA3" w:rsidP="001B7253">
      <w:pPr>
        <w:spacing w:after="0" w:line="240" w:lineRule="auto"/>
      </w:pPr>
      <w:r>
        <w:separator/>
      </w:r>
    </w:p>
  </w:endnote>
  <w:endnote w:type="continuationSeparator" w:id="0">
    <w:p w:rsidR="00997BA3" w:rsidRDefault="00997BA3"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BA3" w:rsidRDefault="00997BA3" w:rsidP="001B7253">
      <w:pPr>
        <w:spacing w:after="0" w:line="240" w:lineRule="auto"/>
      </w:pPr>
      <w:r>
        <w:separator/>
      </w:r>
    </w:p>
  </w:footnote>
  <w:footnote w:type="continuationSeparator" w:id="0">
    <w:p w:rsidR="00997BA3" w:rsidRDefault="00997BA3" w:rsidP="001B7253">
      <w:pPr>
        <w:spacing w:after="0" w:line="240" w:lineRule="auto"/>
      </w:pPr>
      <w:r>
        <w:continuationSeparator/>
      </w:r>
    </w:p>
  </w:footnote>
  <w:footnote w:id="1">
    <w:p w:rsidR="00A91522" w:rsidRPr="000F530A" w:rsidRDefault="00A91522" w:rsidP="00A91522">
      <w:pPr>
        <w:pStyle w:val="FootnoteText"/>
        <w:rPr>
          <w:rFonts w:ascii="Arial" w:hAnsi="Arial" w:cs="Arial"/>
        </w:rPr>
      </w:pPr>
      <w:r>
        <w:rPr>
          <w:rStyle w:val="FootnoteReference"/>
        </w:rPr>
        <w:footnoteRef/>
      </w:r>
      <w:r>
        <w:t xml:space="preserve"> Act 51 of 1977.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62725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F420D3">
          <w:rPr>
            <w:noProof/>
          </w:rPr>
          <w:t>3</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9"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5"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7"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15:restartNumberingAfterBreak="0">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3" w15:restartNumberingAfterBreak="0">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4" w15:restartNumberingAfterBreak="0">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6"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8"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39"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1"/>
  </w:num>
  <w:num w:numId="2">
    <w:abstractNumId w:val="3"/>
  </w:num>
  <w:num w:numId="3">
    <w:abstractNumId w:val="17"/>
  </w:num>
  <w:num w:numId="4">
    <w:abstractNumId w:val="8"/>
  </w:num>
  <w:num w:numId="5">
    <w:abstractNumId w:val="36"/>
  </w:num>
  <w:num w:numId="6">
    <w:abstractNumId w:val="38"/>
  </w:num>
  <w:num w:numId="7">
    <w:abstractNumId w:val="23"/>
  </w:num>
  <w:num w:numId="8">
    <w:abstractNumId w:val="35"/>
  </w:num>
  <w:num w:numId="9">
    <w:abstractNumId w:val="32"/>
  </w:num>
  <w:num w:numId="10">
    <w:abstractNumId w:val="14"/>
  </w:num>
  <w:num w:numId="11">
    <w:abstractNumId w:val="26"/>
  </w:num>
  <w:num w:numId="12">
    <w:abstractNumId w:val="40"/>
  </w:num>
  <w:num w:numId="13">
    <w:abstractNumId w:val="4"/>
  </w:num>
  <w:num w:numId="14">
    <w:abstractNumId w:val="21"/>
  </w:num>
  <w:num w:numId="15">
    <w:abstractNumId w:val="29"/>
  </w:num>
  <w:num w:numId="16">
    <w:abstractNumId w:val="6"/>
  </w:num>
  <w:num w:numId="17">
    <w:abstractNumId w:val="28"/>
  </w:num>
  <w:num w:numId="18">
    <w:abstractNumId w:val="5"/>
  </w:num>
  <w:num w:numId="19">
    <w:abstractNumId w:val="19"/>
  </w:num>
  <w:num w:numId="20">
    <w:abstractNumId w:val="25"/>
  </w:num>
  <w:num w:numId="21">
    <w:abstractNumId w:val="9"/>
  </w:num>
  <w:num w:numId="22">
    <w:abstractNumId w:val="20"/>
  </w:num>
  <w:num w:numId="23">
    <w:abstractNumId w:val="12"/>
  </w:num>
  <w:num w:numId="24">
    <w:abstractNumId w:val="15"/>
  </w:num>
  <w:num w:numId="25">
    <w:abstractNumId w:val="24"/>
  </w:num>
  <w:num w:numId="26">
    <w:abstractNumId w:val="37"/>
  </w:num>
  <w:num w:numId="27">
    <w:abstractNumId w:val="42"/>
  </w:num>
  <w:num w:numId="28">
    <w:abstractNumId w:val="13"/>
  </w:num>
  <w:num w:numId="29">
    <w:abstractNumId w:val="27"/>
  </w:num>
  <w:num w:numId="30">
    <w:abstractNumId w:val="22"/>
  </w:num>
  <w:num w:numId="31">
    <w:abstractNumId w:val="30"/>
  </w:num>
  <w:num w:numId="32">
    <w:abstractNumId w:val="34"/>
  </w:num>
  <w:num w:numId="33">
    <w:abstractNumId w:val="31"/>
  </w:num>
  <w:num w:numId="34">
    <w:abstractNumId w:val="0"/>
  </w:num>
  <w:num w:numId="35">
    <w:abstractNumId w:val="18"/>
  </w:num>
  <w:num w:numId="36">
    <w:abstractNumId w:val="33"/>
  </w:num>
  <w:num w:numId="37">
    <w:abstractNumId w:val="10"/>
  </w:num>
  <w:num w:numId="38">
    <w:abstractNumId w:val="7"/>
  </w:num>
  <w:num w:numId="39">
    <w:abstractNumId w:val="11"/>
  </w:num>
  <w:num w:numId="40">
    <w:abstractNumId w:val="1"/>
  </w:num>
  <w:num w:numId="41">
    <w:abstractNumId w:val="2"/>
  </w:num>
  <w:num w:numId="42">
    <w:abstractNumId w:val="3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5CA4"/>
    <w:rsid w:val="00005E0B"/>
    <w:rsid w:val="00006113"/>
    <w:rsid w:val="000113E9"/>
    <w:rsid w:val="0001191A"/>
    <w:rsid w:val="00012FA7"/>
    <w:rsid w:val="00015426"/>
    <w:rsid w:val="0001585D"/>
    <w:rsid w:val="000164B2"/>
    <w:rsid w:val="00017359"/>
    <w:rsid w:val="00020291"/>
    <w:rsid w:val="00021AAD"/>
    <w:rsid w:val="00022483"/>
    <w:rsid w:val="00023300"/>
    <w:rsid w:val="000252A5"/>
    <w:rsid w:val="00027B2C"/>
    <w:rsid w:val="00027C8A"/>
    <w:rsid w:val="000310BC"/>
    <w:rsid w:val="00033528"/>
    <w:rsid w:val="00034731"/>
    <w:rsid w:val="00034E0E"/>
    <w:rsid w:val="00035653"/>
    <w:rsid w:val="00037117"/>
    <w:rsid w:val="00041472"/>
    <w:rsid w:val="00042EA7"/>
    <w:rsid w:val="00042F22"/>
    <w:rsid w:val="00043118"/>
    <w:rsid w:val="0004448A"/>
    <w:rsid w:val="00046828"/>
    <w:rsid w:val="00046C2D"/>
    <w:rsid w:val="00046F43"/>
    <w:rsid w:val="0005057A"/>
    <w:rsid w:val="00050870"/>
    <w:rsid w:val="00051B03"/>
    <w:rsid w:val="00051C93"/>
    <w:rsid w:val="00052C2C"/>
    <w:rsid w:val="000538D3"/>
    <w:rsid w:val="000539C3"/>
    <w:rsid w:val="000550BD"/>
    <w:rsid w:val="000552F2"/>
    <w:rsid w:val="00056483"/>
    <w:rsid w:val="0005710F"/>
    <w:rsid w:val="00057A76"/>
    <w:rsid w:val="000603EB"/>
    <w:rsid w:val="00063100"/>
    <w:rsid w:val="00065F2B"/>
    <w:rsid w:val="000667E5"/>
    <w:rsid w:val="00067070"/>
    <w:rsid w:val="00070B64"/>
    <w:rsid w:val="000710C5"/>
    <w:rsid w:val="00072707"/>
    <w:rsid w:val="0007416C"/>
    <w:rsid w:val="000744B4"/>
    <w:rsid w:val="00077093"/>
    <w:rsid w:val="000800AC"/>
    <w:rsid w:val="000843D6"/>
    <w:rsid w:val="00084943"/>
    <w:rsid w:val="00085ABE"/>
    <w:rsid w:val="00091502"/>
    <w:rsid w:val="00092610"/>
    <w:rsid w:val="00096C84"/>
    <w:rsid w:val="000A5BBF"/>
    <w:rsid w:val="000A745C"/>
    <w:rsid w:val="000B0270"/>
    <w:rsid w:val="000B1146"/>
    <w:rsid w:val="000B3303"/>
    <w:rsid w:val="000B3A5A"/>
    <w:rsid w:val="000C0092"/>
    <w:rsid w:val="000C422B"/>
    <w:rsid w:val="000D0541"/>
    <w:rsid w:val="000D5000"/>
    <w:rsid w:val="000D64A5"/>
    <w:rsid w:val="000E2A69"/>
    <w:rsid w:val="000E2D0E"/>
    <w:rsid w:val="000E6026"/>
    <w:rsid w:val="000E6412"/>
    <w:rsid w:val="000E6CDD"/>
    <w:rsid w:val="000F4F91"/>
    <w:rsid w:val="000F530A"/>
    <w:rsid w:val="000F5E1C"/>
    <w:rsid w:val="001000A0"/>
    <w:rsid w:val="00102AFF"/>
    <w:rsid w:val="00102CCD"/>
    <w:rsid w:val="00105B0E"/>
    <w:rsid w:val="00105B20"/>
    <w:rsid w:val="00111B41"/>
    <w:rsid w:val="00111EB9"/>
    <w:rsid w:val="0011237C"/>
    <w:rsid w:val="001149A9"/>
    <w:rsid w:val="00114A44"/>
    <w:rsid w:val="00114A59"/>
    <w:rsid w:val="0012197C"/>
    <w:rsid w:val="0012460A"/>
    <w:rsid w:val="00124AFB"/>
    <w:rsid w:val="00125E9B"/>
    <w:rsid w:val="001269E8"/>
    <w:rsid w:val="00127D2C"/>
    <w:rsid w:val="0013113C"/>
    <w:rsid w:val="001317F8"/>
    <w:rsid w:val="0013204A"/>
    <w:rsid w:val="00132F96"/>
    <w:rsid w:val="00140142"/>
    <w:rsid w:val="00140773"/>
    <w:rsid w:val="00141CC7"/>
    <w:rsid w:val="00144A1D"/>
    <w:rsid w:val="001456F7"/>
    <w:rsid w:val="001469FD"/>
    <w:rsid w:val="00147D6E"/>
    <w:rsid w:val="00150F50"/>
    <w:rsid w:val="00150F6B"/>
    <w:rsid w:val="001511B8"/>
    <w:rsid w:val="001542BB"/>
    <w:rsid w:val="00154CF4"/>
    <w:rsid w:val="00155737"/>
    <w:rsid w:val="00155C0D"/>
    <w:rsid w:val="00157A46"/>
    <w:rsid w:val="00157F2E"/>
    <w:rsid w:val="0016170C"/>
    <w:rsid w:val="0016361E"/>
    <w:rsid w:val="00163BF7"/>
    <w:rsid w:val="001644B9"/>
    <w:rsid w:val="00164682"/>
    <w:rsid w:val="00165E35"/>
    <w:rsid w:val="001737AD"/>
    <w:rsid w:val="00173B22"/>
    <w:rsid w:val="00177B90"/>
    <w:rsid w:val="00180D69"/>
    <w:rsid w:val="00181860"/>
    <w:rsid w:val="00181AD1"/>
    <w:rsid w:val="0018255E"/>
    <w:rsid w:val="00183F2D"/>
    <w:rsid w:val="00185DE7"/>
    <w:rsid w:val="00185E37"/>
    <w:rsid w:val="00186738"/>
    <w:rsid w:val="00186830"/>
    <w:rsid w:val="0018694C"/>
    <w:rsid w:val="00186D1D"/>
    <w:rsid w:val="00187423"/>
    <w:rsid w:val="00187515"/>
    <w:rsid w:val="001945B5"/>
    <w:rsid w:val="00195D62"/>
    <w:rsid w:val="00197A53"/>
    <w:rsid w:val="001A115C"/>
    <w:rsid w:val="001A638B"/>
    <w:rsid w:val="001A7126"/>
    <w:rsid w:val="001B29B7"/>
    <w:rsid w:val="001B3B89"/>
    <w:rsid w:val="001B53AD"/>
    <w:rsid w:val="001B7253"/>
    <w:rsid w:val="001C011E"/>
    <w:rsid w:val="001C41EF"/>
    <w:rsid w:val="001C4267"/>
    <w:rsid w:val="001D3D37"/>
    <w:rsid w:val="001D4627"/>
    <w:rsid w:val="001E04AB"/>
    <w:rsid w:val="001E17C6"/>
    <w:rsid w:val="001E24DE"/>
    <w:rsid w:val="001E5854"/>
    <w:rsid w:val="001E787D"/>
    <w:rsid w:val="001F0622"/>
    <w:rsid w:val="001F0CF0"/>
    <w:rsid w:val="001F150A"/>
    <w:rsid w:val="001F1BAF"/>
    <w:rsid w:val="001F3ADD"/>
    <w:rsid w:val="001F4AC7"/>
    <w:rsid w:val="001F7F7F"/>
    <w:rsid w:val="002003C3"/>
    <w:rsid w:val="00201AD1"/>
    <w:rsid w:val="00203318"/>
    <w:rsid w:val="00204C8F"/>
    <w:rsid w:val="00204DFC"/>
    <w:rsid w:val="00205F86"/>
    <w:rsid w:val="00211364"/>
    <w:rsid w:val="00214BC6"/>
    <w:rsid w:val="002162B5"/>
    <w:rsid w:val="00216EF3"/>
    <w:rsid w:val="002176E3"/>
    <w:rsid w:val="002178B8"/>
    <w:rsid w:val="0022061C"/>
    <w:rsid w:val="00221819"/>
    <w:rsid w:val="00222602"/>
    <w:rsid w:val="00222F76"/>
    <w:rsid w:val="0022388C"/>
    <w:rsid w:val="002246DA"/>
    <w:rsid w:val="00224741"/>
    <w:rsid w:val="00224C90"/>
    <w:rsid w:val="00224D2B"/>
    <w:rsid w:val="002252C0"/>
    <w:rsid w:val="00232D86"/>
    <w:rsid w:val="00236313"/>
    <w:rsid w:val="00236BF0"/>
    <w:rsid w:val="00236CA6"/>
    <w:rsid w:val="00242CCD"/>
    <w:rsid w:val="00243F4F"/>
    <w:rsid w:val="00245214"/>
    <w:rsid w:val="00245751"/>
    <w:rsid w:val="002470BA"/>
    <w:rsid w:val="00247D93"/>
    <w:rsid w:val="00250ECF"/>
    <w:rsid w:val="00251B3C"/>
    <w:rsid w:val="00252B21"/>
    <w:rsid w:val="00252F02"/>
    <w:rsid w:val="002533E1"/>
    <w:rsid w:val="00255107"/>
    <w:rsid w:val="0025711B"/>
    <w:rsid w:val="002603E6"/>
    <w:rsid w:val="002616D1"/>
    <w:rsid w:val="00271FA3"/>
    <w:rsid w:val="002748ED"/>
    <w:rsid w:val="002805A9"/>
    <w:rsid w:val="002830C7"/>
    <w:rsid w:val="00284CCD"/>
    <w:rsid w:val="0028572E"/>
    <w:rsid w:val="002860B4"/>
    <w:rsid w:val="002874E1"/>
    <w:rsid w:val="002904E9"/>
    <w:rsid w:val="0029067F"/>
    <w:rsid w:val="00291FE1"/>
    <w:rsid w:val="00296B44"/>
    <w:rsid w:val="002A4CAC"/>
    <w:rsid w:val="002A6ECF"/>
    <w:rsid w:val="002B2483"/>
    <w:rsid w:val="002B2C90"/>
    <w:rsid w:val="002B3711"/>
    <w:rsid w:val="002B5112"/>
    <w:rsid w:val="002B5480"/>
    <w:rsid w:val="002C438D"/>
    <w:rsid w:val="002D0B26"/>
    <w:rsid w:val="002D48B0"/>
    <w:rsid w:val="002E26EB"/>
    <w:rsid w:val="002E386B"/>
    <w:rsid w:val="002E3FF2"/>
    <w:rsid w:val="002E75E4"/>
    <w:rsid w:val="002F1008"/>
    <w:rsid w:val="002F3497"/>
    <w:rsid w:val="00302CA5"/>
    <w:rsid w:val="00306FA8"/>
    <w:rsid w:val="00313C3F"/>
    <w:rsid w:val="0031435F"/>
    <w:rsid w:val="00315D1F"/>
    <w:rsid w:val="00315F23"/>
    <w:rsid w:val="00316EB9"/>
    <w:rsid w:val="00317783"/>
    <w:rsid w:val="00323881"/>
    <w:rsid w:val="00324950"/>
    <w:rsid w:val="003253E9"/>
    <w:rsid w:val="00325FEA"/>
    <w:rsid w:val="00327215"/>
    <w:rsid w:val="003323FC"/>
    <w:rsid w:val="003412F2"/>
    <w:rsid w:val="00342263"/>
    <w:rsid w:val="00345E76"/>
    <w:rsid w:val="00353694"/>
    <w:rsid w:val="00357FF6"/>
    <w:rsid w:val="00360410"/>
    <w:rsid w:val="00361E37"/>
    <w:rsid w:val="00362A4A"/>
    <w:rsid w:val="00363112"/>
    <w:rsid w:val="003639DC"/>
    <w:rsid w:val="003657AE"/>
    <w:rsid w:val="003671BB"/>
    <w:rsid w:val="003708D1"/>
    <w:rsid w:val="00371A91"/>
    <w:rsid w:val="003726D4"/>
    <w:rsid w:val="00373CE5"/>
    <w:rsid w:val="00374082"/>
    <w:rsid w:val="00375563"/>
    <w:rsid w:val="00375991"/>
    <w:rsid w:val="003774C9"/>
    <w:rsid w:val="00380E20"/>
    <w:rsid w:val="00384CF1"/>
    <w:rsid w:val="00384FE2"/>
    <w:rsid w:val="0038515A"/>
    <w:rsid w:val="00387909"/>
    <w:rsid w:val="00387EBC"/>
    <w:rsid w:val="00390488"/>
    <w:rsid w:val="00391864"/>
    <w:rsid w:val="00396184"/>
    <w:rsid w:val="00396EF0"/>
    <w:rsid w:val="003A0F0A"/>
    <w:rsid w:val="003A5CEA"/>
    <w:rsid w:val="003A6D95"/>
    <w:rsid w:val="003B1B87"/>
    <w:rsid w:val="003C2346"/>
    <w:rsid w:val="003C3970"/>
    <w:rsid w:val="003C4330"/>
    <w:rsid w:val="003C6699"/>
    <w:rsid w:val="003C6BF4"/>
    <w:rsid w:val="003C6EF9"/>
    <w:rsid w:val="003D067E"/>
    <w:rsid w:val="003D0F40"/>
    <w:rsid w:val="003D10F3"/>
    <w:rsid w:val="003D1908"/>
    <w:rsid w:val="003D46DC"/>
    <w:rsid w:val="003E1A64"/>
    <w:rsid w:val="003E3DD0"/>
    <w:rsid w:val="003E407F"/>
    <w:rsid w:val="003E5CC9"/>
    <w:rsid w:val="003E5D2A"/>
    <w:rsid w:val="003E6B22"/>
    <w:rsid w:val="003F006C"/>
    <w:rsid w:val="003F39B9"/>
    <w:rsid w:val="003F49A2"/>
    <w:rsid w:val="003F7423"/>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3017"/>
    <w:rsid w:val="00433837"/>
    <w:rsid w:val="00436639"/>
    <w:rsid w:val="0043697F"/>
    <w:rsid w:val="0044050C"/>
    <w:rsid w:val="00440959"/>
    <w:rsid w:val="00444F75"/>
    <w:rsid w:val="00446568"/>
    <w:rsid w:val="00451752"/>
    <w:rsid w:val="0046091D"/>
    <w:rsid w:val="00460E3F"/>
    <w:rsid w:val="00461256"/>
    <w:rsid w:val="0046254D"/>
    <w:rsid w:val="0046315A"/>
    <w:rsid w:val="00463AB9"/>
    <w:rsid w:val="004645BA"/>
    <w:rsid w:val="0046593E"/>
    <w:rsid w:val="004662DD"/>
    <w:rsid w:val="0046784A"/>
    <w:rsid w:val="0047247C"/>
    <w:rsid w:val="004739B2"/>
    <w:rsid w:val="00474491"/>
    <w:rsid w:val="004752FD"/>
    <w:rsid w:val="00476E83"/>
    <w:rsid w:val="00477F19"/>
    <w:rsid w:val="004834DC"/>
    <w:rsid w:val="00483D62"/>
    <w:rsid w:val="00486E6B"/>
    <w:rsid w:val="00491176"/>
    <w:rsid w:val="00491B09"/>
    <w:rsid w:val="00491C13"/>
    <w:rsid w:val="00492AEC"/>
    <w:rsid w:val="00493E44"/>
    <w:rsid w:val="00494407"/>
    <w:rsid w:val="00494B38"/>
    <w:rsid w:val="0049512C"/>
    <w:rsid w:val="00495166"/>
    <w:rsid w:val="0049610C"/>
    <w:rsid w:val="00496688"/>
    <w:rsid w:val="00497929"/>
    <w:rsid w:val="004A0DC2"/>
    <w:rsid w:val="004A1E73"/>
    <w:rsid w:val="004A28AE"/>
    <w:rsid w:val="004A67DF"/>
    <w:rsid w:val="004B2B7D"/>
    <w:rsid w:val="004B3957"/>
    <w:rsid w:val="004B47B7"/>
    <w:rsid w:val="004B57F0"/>
    <w:rsid w:val="004B5880"/>
    <w:rsid w:val="004B7245"/>
    <w:rsid w:val="004B72A3"/>
    <w:rsid w:val="004B750D"/>
    <w:rsid w:val="004C0688"/>
    <w:rsid w:val="004C62D9"/>
    <w:rsid w:val="004C7439"/>
    <w:rsid w:val="004D01F2"/>
    <w:rsid w:val="004D0EC3"/>
    <w:rsid w:val="004D299A"/>
    <w:rsid w:val="004D3C02"/>
    <w:rsid w:val="004D7610"/>
    <w:rsid w:val="004E1878"/>
    <w:rsid w:val="004E38AF"/>
    <w:rsid w:val="004E39A5"/>
    <w:rsid w:val="004E46E2"/>
    <w:rsid w:val="004E5417"/>
    <w:rsid w:val="004E5869"/>
    <w:rsid w:val="004E587B"/>
    <w:rsid w:val="004E7C33"/>
    <w:rsid w:val="004F231A"/>
    <w:rsid w:val="004F32E6"/>
    <w:rsid w:val="004F435C"/>
    <w:rsid w:val="004F4456"/>
    <w:rsid w:val="004F4604"/>
    <w:rsid w:val="004F4BBA"/>
    <w:rsid w:val="004F50B6"/>
    <w:rsid w:val="004F559D"/>
    <w:rsid w:val="004F5816"/>
    <w:rsid w:val="004F5B23"/>
    <w:rsid w:val="0050163A"/>
    <w:rsid w:val="005026E8"/>
    <w:rsid w:val="0050356E"/>
    <w:rsid w:val="00503E02"/>
    <w:rsid w:val="00505003"/>
    <w:rsid w:val="00511F99"/>
    <w:rsid w:val="005150F1"/>
    <w:rsid w:val="0051773B"/>
    <w:rsid w:val="00520B55"/>
    <w:rsid w:val="00522BF4"/>
    <w:rsid w:val="005272DF"/>
    <w:rsid w:val="005275D2"/>
    <w:rsid w:val="00527891"/>
    <w:rsid w:val="00532E68"/>
    <w:rsid w:val="0053304F"/>
    <w:rsid w:val="005332F8"/>
    <w:rsid w:val="0053530A"/>
    <w:rsid w:val="00537787"/>
    <w:rsid w:val="00542EED"/>
    <w:rsid w:val="00547CA0"/>
    <w:rsid w:val="00551A56"/>
    <w:rsid w:val="005522FA"/>
    <w:rsid w:val="00552E1D"/>
    <w:rsid w:val="00552E9E"/>
    <w:rsid w:val="0055345F"/>
    <w:rsid w:val="00553AD2"/>
    <w:rsid w:val="00556581"/>
    <w:rsid w:val="00557568"/>
    <w:rsid w:val="00562186"/>
    <w:rsid w:val="0056591F"/>
    <w:rsid w:val="00566925"/>
    <w:rsid w:val="00570388"/>
    <w:rsid w:val="0057250A"/>
    <w:rsid w:val="00573027"/>
    <w:rsid w:val="00575EB5"/>
    <w:rsid w:val="00581D8D"/>
    <w:rsid w:val="0058201B"/>
    <w:rsid w:val="00582C58"/>
    <w:rsid w:val="0058387B"/>
    <w:rsid w:val="00584C79"/>
    <w:rsid w:val="00590ACA"/>
    <w:rsid w:val="005916A4"/>
    <w:rsid w:val="00591D51"/>
    <w:rsid w:val="00593F5B"/>
    <w:rsid w:val="005952AB"/>
    <w:rsid w:val="0059753D"/>
    <w:rsid w:val="00597A10"/>
    <w:rsid w:val="005A0485"/>
    <w:rsid w:val="005A0EAB"/>
    <w:rsid w:val="005A2227"/>
    <w:rsid w:val="005A2AAE"/>
    <w:rsid w:val="005A4BC8"/>
    <w:rsid w:val="005A5672"/>
    <w:rsid w:val="005B08A0"/>
    <w:rsid w:val="005B0CAC"/>
    <w:rsid w:val="005B15FA"/>
    <w:rsid w:val="005B20B8"/>
    <w:rsid w:val="005B3533"/>
    <w:rsid w:val="005B7013"/>
    <w:rsid w:val="005C0F0D"/>
    <w:rsid w:val="005C1341"/>
    <w:rsid w:val="005C23E2"/>
    <w:rsid w:val="005C5002"/>
    <w:rsid w:val="005C5755"/>
    <w:rsid w:val="005C5AC7"/>
    <w:rsid w:val="005C7CFC"/>
    <w:rsid w:val="005D10BA"/>
    <w:rsid w:val="005D395F"/>
    <w:rsid w:val="005D3A09"/>
    <w:rsid w:val="005D5B09"/>
    <w:rsid w:val="005D73A9"/>
    <w:rsid w:val="005D74E1"/>
    <w:rsid w:val="005E0674"/>
    <w:rsid w:val="005E33E7"/>
    <w:rsid w:val="005E34E8"/>
    <w:rsid w:val="005E4933"/>
    <w:rsid w:val="005E49EF"/>
    <w:rsid w:val="005E6510"/>
    <w:rsid w:val="005E7EFE"/>
    <w:rsid w:val="005F5F07"/>
    <w:rsid w:val="0060371F"/>
    <w:rsid w:val="00604244"/>
    <w:rsid w:val="006054C0"/>
    <w:rsid w:val="006055F4"/>
    <w:rsid w:val="006058C0"/>
    <w:rsid w:val="006062EE"/>
    <w:rsid w:val="00610BB2"/>
    <w:rsid w:val="00613D13"/>
    <w:rsid w:val="00614AE7"/>
    <w:rsid w:val="00614FE3"/>
    <w:rsid w:val="00615FE2"/>
    <w:rsid w:val="00616A79"/>
    <w:rsid w:val="00617B38"/>
    <w:rsid w:val="00617CA9"/>
    <w:rsid w:val="0062158F"/>
    <w:rsid w:val="00621EFD"/>
    <w:rsid w:val="00623531"/>
    <w:rsid w:val="006235F1"/>
    <w:rsid w:val="00623983"/>
    <w:rsid w:val="00626307"/>
    <w:rsid w:val="0063091F"/>
    <w:rsid w:val="00630AF7"/>
    <w:rsid w:val="00633CEC"/>
    <w:rsid w:val="0063582D"/>
    <w:rsid w:val="0063665B"/>
    <w:rsid w:val="006369B3"/>
    <w:rsid w:val="0064052B"/>
    <w:rsid w:val="006408C5"/>
    <w:rsid w:val="00642A84"/>
    <w:rsid w:val="00642FCD"/>
    <w:rsid w:val="00644497"/>
    <w:rsid w:val="00645393"/>
    <w:rsid w:val="00653C4F"/>
    <w:rsid w:val="00655674"/>
    <w:rsid w:val="00655AF5"/>
    <w:rsid w:val="00656F9B"/>
    <w:rsid w:val="00662B23"/>
    <w:rsid w:val="00662F7E"/>
    <w:rsid w:val="006630B2"/>
    <w:rsid w:val="00663472"/>
    <w:rsid w:val="006646BA"/>
    <w:rsid w:val="00664D4A"/>
    <w:rsid w:val="00666E4E"/>
    <w:rsid w:val="00667BD0"/>
    <w:rsid w:val="00670306"/>
    <w:rsid w:val="00670657"/>
    <w:rsid w:val="006727C1"/>
    <w:rsid w:val="00675E7A"/>
    <w:rsid w:val="00680514"/>
    <w:rsid w:val="00680857"/>
    <w:rsid w:val="00681145"/>
    <w:rsid w:val="006821F3"/>
    <w:rsid w:val="00683B28"/>
    <w:rsid w:val="00686045"/>
    <w:rsid w:val="0068753A"/>
    <w:rsid w:val="006905A1"/>
    <w:rsid w:val="00692EA8"/>
    <w:rsid w:val="00693008"/>
    <w:rsid w:val="006949CD"/>
    <w:rsid w:val="00694CD1"/>
    <w:rsid w:val="00695DAD"/>
    <w:rsid w:val="006A2075"/>
    <w:rsid w:val="006A20B8"/>
    <w:rsid w:val="006A2B37"/>
    <w:rsid w:val="006A3B1B"/>
    <w:rsid w:val="006A698E"/>
    <w:rsid w:val="006B0E9C"/>
    <w:rsid w:val="006B204B"/>
    <w:rsid w:val="006B2F90"/>
    <w:rsid w:val="006B317C"/>
    <w:rsid w:val="006B4A1B"/>
    <w:rsid w:val="006C0385"/>
    <w:rsid w:val="006C077C"/>
    <w:rsid w:val="006C09F1"/>
    <w:rsid w:val="006C1079"/>
    <w:rsid w:val="006C12BD"/>
    <w:rsid w:val="006C31B7"/>
    <w:rsid w:val="006C3A03"/>
    <w:rsid w:val="006C3A42"/>
    <w:rsid w:val="006C4361"/>
    <w:rsid w:val="006C6ECD"/>
    <w:rsid w:val="006D2DD2"/>
    <w:rsid w:val="006D318A"/>
    <w:rsid w:val="006D4925"/>
    <w:rsid w:val="006D6183"/>
    <w:rsid w:val="006E0DE8"/>
    <w:rsid w:val="006E0ED0"/>
    <w:rsid w:val="006E3AD8"/>
    <w:rsid w:val="006E5055"/>
    <w:rsid w:val="006F0C0D"/>
    <w:rsid w:val="006F2D4F"/>
    <w:rsid w:val="006F301E"/>
    <w:rsid w:val="006F30ED"/>
    <w:rsid w:val="006F555A"/>
    <w:rsid w:val="007038E3"/>
    <w:rsid w:val="00712648"/>
    <w:rsid w:val="0071364B"/>
    <w:rsid w:val="00715D73"/>
    <w:rsid w:val="007162D7"/>
    <w:rsid w:val="0072059C"/>
    <w:rsid w:val="0072066E"/>
    <w:rsid w:val="007260CC"/>
    <w:rsid w:val="007260FB"/>
    <w:rsid w:val="00730023"/>
    <w:rsid w:val="0073017C"/>
    <w:rsid w:val="00730774"/>
    <w:rsid w:val="007315A7"/>
    <w:rsid w:val="007325BB"/>
    <w:rsid w:val="00733837"/>
    <w:rsid w:val="00734386"/>
    <w:rsid w:val="007356C9"/>
    <w:rsid w:val="007366C3"/>
    <w:rsid w:val="00743DB6"/>
    <w:rsid w:val="007455D2"/>
    <w:rsid w:val="00746F4A"/>
    <w:rsid w:val="007507A4"/>
    <w:rsid w:val="00753281"/>
    <w:rsid w:val="007578AA"/>
    <w:rsid w:val="00760EB6"/>
    <w:rsid w:val="00760FE2"/>
    <w:rsid w:val="007619DB"/>
    <w:rsid w:val="00764D26"/>
    <w:rsid w:val="00765135"/>
    <w:rsid w:val="00766E50"/>
    <w:rsid w:val="007674BC"/>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4453"/>
    <w:rsid w:val="007950FB"/>
    <w:rsid w:val="0079521D"/>
    <w:rsid w:val="00795781"/>
    <w:rsid w:val="007A1489"/>
    <w:rsid w:val="007A401F"/>
    <w:rsid w:val="007B261A"/>
    <w:rsid w:val="007C1331"/>
    <w:rsid w:val="007C2554"/>
    <w:rsid w:val="007C4161"/>
    <w:rsid w:val="007C491F"/>
    <w:rsid w:val="007C4B46"/>
    <w:rsid w:val="007D209C"/>
    <w:rsid w:val="007D33C9"/>
    <w:rsid w:val="007D37CA"/>
    <w:rsid w:val="007D4161"/>
    <w:rsid w:val="007D4D53"/>
    <w:rsid w:val="007E3315"/>
    <w:rsid w:val="007E4E7F"/>
    <w:rsid w:val="007F10F9"/>
    <w:rsid w:val="007F1449"/>
    <w:rsid w:val="007F3F31"/>
    <w:rsid w:val="007F71C6"/>
    <w:rsid w:val="007F79A4"/>
    <w:rsid w:val="00800049"/>
    <w:rsid w:val="0080522E"/>
    <w:rsid w:val="00806299"/>
    <w:rsid w:val="0080744D"/>
    <w:rsid w:val="00807B66"/>
    <w:rsid w:val="00811354"/>
    <w:rsid w:val="00813DB7"/>
    <w:rsid w:val="00815AAB"/>
    <w:rsid w:val="00817811"/>
    <w:rsid w:val="0082534E"/>
    <w:rsid w:val="00825B9B"/>
    <w:rsid w:val="008264FF"/>
    <w:rsid w:val="0082787C"/>
    <w:rsid w:val="008318F6"/>
    <w:rsid w:val="0083224B"/>
    <w:rsid w:val="00832BE2"/>
    <w:rsid w:val="00833A9B"/>
    <w:rsid w:val="00834BE7"/>
    <w:rsid w:val="00836371"/>
    <w:rsid w:val="0084162A"/>
    <w:rsid w:val="00844A51"/>
    <w:rsid w:val="008451CD"/>
    <w:rsid w:val="0084593F"/>
    <w:rsid w:val="00845F1E"/>
    <w:rsid w:val="00846001"/>
    <w:rsid w:val="008467D4"/>
    <w:rsid w:val="00847DB5"/>
    <w:rsid w:val="00850C59"/>
    <w:rsid w:val="0085200D"/>
    <w:rsid w:val="00857323"/>
    <w:rsid w:val="00857CD0"/>
    <w:rsid w:val="00862582"/>
    <w:rsid w:val="00865AF2"/>
    <w:rsid w:val="00866216"/>
    <w:rsid w:val="00867043"/>
    <w:rsid w:val="00870D3E"/>
    <w:rsid w:val="00873194"/>
    <w:rsid w:val="00873D6B"/>
    <w:rsid w:val="0087693E"/>
    <w:rsid w:val="00876CC4"/>
    <w:rsid w:val="0087712D"/>
    <w:rsid w:val="00880A6C"/>
    <w:rsid w:val="008813C5"/>
    <w:rsid w:val="00881B85"/>
    <w:rsid w:val="00882403"/>
    <w:rsid w:val="00883114"/>
    <w:rsid w:val="008836C4"/>
    <w:rsid w:val="00884BC8"/>
    <w:rsid w:val="00884F21"/>
    <w:rsid w:val="00885C9B"/>
    <w:rsid w:val="00890522"/>
    <w:rsid w:val="00891167"/>
    <w:rsid w:val="0089165D"/>
    <w:rsid w:val="00892A81"/>
    <w:rsid w:val="008A2447"/>
    <w:rsid w:val="008A2ED5"/>
    <w:rsid w:val="008A4180"/>
    <w:rsid w:val="008A639D"/>
    <w:rsid w:val="008A6A66"/>
    <w:rsid w:val="008B372D"/>
    <w:rsid w:val="008B5768"/>
    <w:rsid w:val="008B696A"/>
    <w:rsid w:val="008C0ADB"/>
    <w:rsid w:val="008C134F"/>
    <w:rsid w:val="008C1729"/>
    <w:rsid w:val="008C5F5E"/>
    <w:rsid w:val="008D0CC5"/>
    <w:rsid w:val="008D5975"/>
    <w:rsid w:val="008D5DBD"/>
    <w:rsid w:val="008D7D69"/>
    <w:rsid w:val="008E38C1"/>
    <w:rsid w:val="008E452B"/>
    <w:rsid w:val="008E6389"/>
    <w:rsid w:val="008E66D3"/>
    <w:rsid w:val="008F27AF"/>
    <w:rsid w:val="008F32FC"/>
    <w:rsid w:val="008F40BE"/>
    <w:rsid w:val="008F495E"/>
    <w:rsid w:val="008F5418"/>
    <w:rsid w:val="008F6B36"/>
    <w:rsid w:val="008F7407"/>
    <w:rsid w:val="008F7F21"/>
    <w:rsid w:val="009067E4"/>
    <w:rsid w:val="009079DD"/>
    <w:rsid w:val="00907A7F"/>
    <w:rsid w:val="0091154A"/>
    <w:rsid w:val="00911EB8"/>
    <w:rsid w:val="0091209C"/>
    <w:rsid w:val="009128F7"/>
    <w:rsid w:val="00912AE2"/>
    <w:rsid w:val="0092076A"/>
    <w:rsid w:val="00921D13"/>
    <w:rsid w:val="00921D83"/>
    <w:rsid w:val="00923E56"/>
    <w:rsid w:val="009248D1"/>
    <w:rsid w:val="00925135"/>
    <w:rsid w:val="0092610E"/>
    <w:rsid w:val="00930335"/>
    <w:rsid w:val="00930757"/>
    <w:rsid w:val="00931EA0"/>
    <w:rsid w:val="009325DB"/>
    <w:rsid w:val="00937799"/>
    <w:rsid w:val="0093796A"/>
    <w:rsid w:val="009426AA"/>
    <w:rsid w:val="009438D1"/>
    <w:rsid w:val="00943E67"/>
    <w:rsid w:val="009452A4"/>
    <w:rsid w:val="00946225"/>
    <w:rsid w:val="00956BB5"/>
    <w:rsid w:val="00956D7E"/>
    <w:rsid w:val="00957166"/>
    <w:rsid w:val="00965204"/>
    <w:rsid w:val="00965B09"/>
    <w:rsid w:val="009660A2"/>
    <w:rsid w:val="009723E7"/>
    <w:rsid w:val="009732D5"/>
    <w:rsid w:val="009746A5"/>
    <w:rsid w:val="0097742F"/>
    <w:rsid w:val="00977732"/>
    <w:rsid w:val="00980F67"/>
    <w:rsid w:val="00981F50"/>
    <w:rsid w:val="0098219E"/>
    <w:rsid w:val="00983502"/>
    <w:rsid w:val="00984183"/>
    <w:rsid w:val="00985940"/>
    <w:rsid w:val="009871D1"/>
    <w:rsid w:val="00990AF9"/>
    <w:rsid w:val="00991034"/>
    <w:rsid w:val="0099455B"/>
    <w:rsid w:val="00996DEC"/>
    <w:rsid w:val="009970D3"/>
    <w:rsid w:val="00997BA3"/>
    <w:rsid w:val="009A00F9"/>
    <w:rsid w:val="009A2173"/>
    <w:rsid w:val="009A2A1A"/>
    <w:rsid w:val="009A2CED"/>
    <w:rsid w:val="009A304E"/>
    <w:rsid w:val="009A416E"/>
    <w:rsid w:val="009A5E48"/>
    <w:rsid w:val="009A7CEF"/>
    <w:rsid w:val="009B35CF"/>
    <w:rsid w:val="009B43B5"/>
    <w:rsid w:val="009B4F2C"/>
    <w:rsid w:val="009B6C32"/>
    <w:rsid w:val="009B6EC3"/>
    <w:rsid w:val="009B764D"/>
    <w:rsid w:val="009C0094"/>
    <w:rsid w:val="009C0B01"/>
    <w:rsid w:val="009C2524"/>
    <w:rsid w:val="009C2DCF"/>
    <w:rsid w:val="009C38A6"/>
    <w:rsid w:val="009C665C"/>
    <w:rsid w:val="009C6995"/>
    <w:rsid w:val="009C6DAE"/>
    <w:rsid w:val="009D0530"/>
    <w:rsid w:val="009D3BEA"/>
    <w:rsid w:val="009D4551"/>
    <w:rsid w:val="009D6B46"/>
    <w:rsid w:val="009E5273"/>
    <w:rsid w:val="009E5790"/>
    <w:rsid w:val="009E5AB7"/>
    <w:rsid w:val="009E64FD"/>
    <w:rsid w:val="009F28BF"/>
    <w:rsid w:val="009F5EA0"/>
    <w:rsid w:val="009F60AF"/>
    <w:rsid w:val="009F6C64"/>
    <w:rsid w:val="00A01CB2"/>
    <w:rsid w:val="00A1302E"/>
    <w:rsid w:val="00A13550"/>
    <w:rsid w:val="00A13961"/>
    <w:rsid w:val="00A20256"/>
    <w:rsid w:val="00A2141E"/>
    <w:rsid w:val="00A225FB"/>
    <w:rsid w:val="00A255D2"/>
    <w:rsid w:val="00A27892"/>
    <w:rsid w:val="00A30208"/>
    <w:rsid w:val="00A30804"/>
    <w:rsid w:val="00A31A56"/>
    <w:rsid w:val="00A32AD5"/>
    <w:rsid w:val="00A3450E"/>
    <w:rsid w:val="00A34746"/>
    <w:rsid w:val="00A36FE8"/>
    <w:rsid w:val="00A419C5"/>
    <w:rsid w:val="00A45AD6"/>
    <w:rsid w:val="00A52077"/>
    <w:rsid w:val="00A547E7"/>
    <w:rsid w:val="00A5644E"/>
    <w:rsid w:val="00A57B8A"/>
    <w:rsid w:val="00A62B93"/>
    <w:rsid w:val="00A63D84"/>
    <w:rsid w:val="00A64160"/>
    <w:rsid w:val="00A64DD5"/>
    <w:rsid w:val="00A6691D"/>
    <w:rsid w:val="00A6723C"/>
    <w:rsid w:val="00A6724A"/>
    <w:rsid w:val="00A70437"/>
    <w:rsid w:val="00A772C4"/>
    <w:rsid w:val="00A90FCE"/>
    <w:rsid w:val="00A91522"/>
    <w:rsid w:val="00A92057"/>
    <w:rsid w:val="00A94B99"/>
    <w:rsid w:val="00A94C4C"/>
    <w:rsid w:val="00A94F25"/>
    <w:rsid w:val="00A97BC1"/>
    <w:rsid w:val="00AA2C2C"/>
    <w:rsid w:val="00AA3086"/>
    <w:rsid w:val="00AA71F8"/>
    <w:rsid w:val="00AB1805"/>
    <w:rsid w:val="00AB5EE8"/>
    <w:rsid w:val="00AB6BD6"/>
    <w:rsid w:val="00AB7B84"/>
    <w:rsid w:val="00AC092B"/>
    <w:rsid w:val="00AC3673"/>
    <w:rsid w:val="00AC3DC4"/>
    <w:rsid w:val="00AC5DCB"/>
    <w:rsid w:val="00AC7285"/>
    <w:rsid w:val="00AC7A1B"/>
    <w:rsid w:val="00AD000E"/>
    <w:rsid w:val="00AD138E"/>
    <w:rsid w:val="00AD1FF3"/>
    <w:rsid w:val="00AD2A77"/>
    <w:rsid w:val="00AD2DC7"/>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6F4B"/>
    <w:rsid w:val="00B07792"/>
    <w:rsid w:val="00B07951"/>
    <w:rsid w:val="00B10A25"/>
    <w:rsid w:val="00B11166"/>
    <w:rsid w:val="00B1458D"/>
    <w:rsid w:val="00B178F9"/>
    <w:rsid w:val="00B2147F"/>
    <w:rsid w:val="00B2154E"/>
    <w:rsid w:val="00B21881"/>
    <w:rsid w:val="00B23BB0"/>
    <w:rsid w:val="00B26525"/>
    <w:rsid w:val="00B26AD4"/>
    <w:rsid w:val="00B26F3D"/>
    <w:rsid w:val="00B3086A"/>
    <w:rsid w:val="00B32BE0"/>
    <w:rsid w:val="00B36E33"/>
    <w:rsid w:val="00B428E4"/>
    <w:rsid w:val="00B42D81"/>
    <w:rsid w:val="00B42EF4"/>
    <w:rsid w:val="00B43A19"/>
    <w:rsid w:val="00B4407A"/>
    <w:rsid w:val="00B4602C"/>
    <w:rsid w:val="00B467A2"/>
    <w:rsid w:val="00B47C3C"/>
    <w:rsid w:val="00B50AC4"/>
    <w:rsid w:val="00B535D2"/>
    <w:rsid w:val="00B55001"/>
    <w:rsid w:val="00B56629"/>
    <w:rsid w:val="00B6051B"/>
    <w:rsid w:val="00B6279B"/>
    <w:rsid w:val="00B62FD0"/>
    <w:rsid w:val="00B6778E"/>
    <w:rsid w:val="00B67C00"/>
    <w:rsid w:val="00B70B3C"/>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2029"/>
    <w:rsid w:val="00BA71C9"/>
    <w:rsid w:val="00BB1706"/>
    <w:rsid w:val="00BB187E"/>
    <w:rsid w:val="00BB47CE"/>
    <w:rsid w:val="00BB5F9C"/>
    <w:rsid w:val="00BC1AB7"/>
    <w:rsid w:val="00BC1DDF"/>
    <w:rsid w:val="00BC5731"/>
    <w:rsid w:val="00BC6CAE"/>
    <w:rsid w:val="00BC6F62"/>
    <w:rsid w:val="00BD0913"/>
    <w:rsid w:val="00BD2513"/>
    <w:rsid w:val="00BD475A"/>
    <w:rsid w:val="00BD4B3E"/>
    <w:rsid w:val="00BD4C24"/>
    <w:rsid w:val="00BD7425"/>
    <w:rsid w:val="00BE0F80"/>
    <w:rsid w:val="00BE1025"/>
    <w:rsid w:val="00BE160A"/>
    <w:rsid w:val="00BE5175"/>
    <w:rsid w:val="00BF057C"/>
    <w:rsid w:val="00BF3F05"/>
    <w:rsid w:val="00BF5CDD"/>
    <w:rsid w:val="00BF7039"/>
    <w:rsid w:val="00C0073A"/>
    <w:rsid w:val="00C0135A"/>
    <w:rsid w:val="00C026C7"/>
    <w:rsid w:val="00C044D1"/>
    <w:rsid w:val="00C0526F"/>
    <w:rsid w:val="00C06218"/>
    <w:rsid w:val="00C11367"/>
    <w:rsid w:val="00C1205A"/>
    <w:rsid w:val="00C1281B"/>
    <w:rsid w:val="00C13DB2"/>
    <w:rsid w:val="00C149CF"/>
    <w:rsid w:val="00C2088D"/>
    <w:rsid w:val="00C20A0D"/>
    <w:rsid w:val="00C20D3C"/>
    <w:rsid w:val="00C21447"/>
    <w:rsid w:val="00C244A5"/>
    <w:rsid w:val="00C24C7A"/>
    <w:rsid w:val="00C30F55"/>
    <w:rsid w:val="00C32139"/>
    <w:rsid w:val="00C33B32"/>
    <w:rsid w:val="00C342F6"/>
    <w:rsid w:val="00C34C76"/>
    <w:rsid w:val="00C35FF0"/>
    <w:rsid w:val="00C42301"/>
    <w:rsid w:val="00C43A9D"/>
    <w:rsid w:val="00C43FCA"/>
    <w:rsid w:val="00C47BFE"/>
    <w:rsid w:val="00C5161B"/>
    <w:rsid w:val="00C53F03"/>
    <w:rsid w:val="00C54B4E"/>
    <w:rsid w:val="00C56385"/>
    <w:rsid w:val="00C56AE0"/>
    <w:rsid w:val="00C6000C"/>
    <w:rsid w:val="00C60191"/>
    <w:rsid w:val="00C62B39"/>
    <w:rsid w:val="00C6650E"/>
    <w:rsid w:val="00C70976"/>
    <w:rsid w:val="00C72A72"/>
    <w:rsid w:val="00C735B1"/>
    <w:rsid w:val="00C740D0"/>
    <w:rsid w:val="00C74328"/>
    <w:rsid w:val="00C76597"/>
    <w:rsid w:val="00C76D72"/>
    <w:rsid w:val="00C77301"/>
    <w:rsid w:val="00C834A5"/>
    <w:rsid w:val="00C84E7C"/>
    <w:rsid w:val="00C85CAF"/>
    <w:rsid w:val="00C85F51"/>
    <w:rsid w:val="00C85FB0"/>
    <w:rsid w:val="00C91F12"/>
    <w:rsid w:val="00C96BA1"/>
    <w:rsid w:val="00CA149E"/>
    <w:rsid w:val="00CA2B5D"/>
    <w:rsid w:val="00CA32A3"/>
    <w:rsid w:val="00CA4C63"/>
    <w:rsid w:val="00CA4E1F"/>
    <w:rsid w:val="00CA5D19"/>
    <w:rsid w:val="00CA634D"/>
    <w:rsid w:val="00CA6351"/>
    <w:rsid w:val="00CA6948"/>
    <w:rsid w:val="00CB3374"/>
    <w:rsid w:val="00CB3DAC"/>
    <w:rsid w:val="00CB5855"/>
    <w:rsid w:val="00CB784C"/>
    <w:rsid w:val="00CB794E"/>
    <w:rsid w:val="00CC067B"/>
    <w:rsid w:val="00CC2072"/>
    <w:rsid w:val="00CC3252"/>
    <w:rsid w:val="00CC46B1"/>
    <w:rsid w:val="00CC56D9"/>
    <w:rsid w:val="00CC6231"/>
    <w:rsid w:val="00CD1B55"/>
    <w:rsid w:val="00CD21BA"/>
    <w:rsid w:val="00CD40D2"/>
    <w:rsid w:val="00CD4EAE"/>
    <w:rsid w:val="00CD5B7A"/>
    <w:rsid w:val="00CD7BF7"/>
    <w:rsid w:val="00CE1D35"/>
    <w:rsid w:val="00CE1D49"/>
    <w:rsid w:val="00CE3C59"/>
    <w:rsid w:val="00CE4C55"/>
    <w:rsid w:val="00CF123E"/>
    <w:rsid w:val="00CF12CF"/>
    <w:rsid w:val="00CF1ABC"/>
    <w:rsid w:val="00CF4C65"/>
    <w:rsid w:val="00CF5E1A"/>
    <w:rsid w:val="00CF60F4"/>
    <w:rsid w:val="00CF7CA8"/>
    <w:rsid w:val="00D00BC8"/>
    <w:rsid w:val="00D01A31"/>
    <w:rsid w:val="00D033CC"/>
    <w:rsid w:val="00D03D3E"/>
    <w:rsid w:val="00D11025"/>
    <w:rsid w:val="00D14B49"/>
    <w:rsid w:val="00D14D4C"/>
    <w:rsid w:val="00D1514F"/>
    <w:rsid w:val="00D15B02"/>
    <w:rsid w:val="00D17110"/>
    <w:rsid w:val="00D17AF0"/>
    <w:rsid w:val="00D21526"/>
    <w:rsid w:val="00D2209C"/>
    <w:rsid w:val="00D2249A"/>
    <w:rsid w:val="00D24A8B"/>
    <w:rsid w:val="00D26713"/>
    <w:rsid w:val="00D27507"/>
    <w:rsid w:val="00D27955"/>
    <w:rsid w:val="00D32712"/>
    <w:rsid w:val="00D35843"/>
    <w:rsid w:val="00D36AEB"/>
    <w:rsid w:val="00D37DD8"/>
    <w:rsid w:val="00D417AD"/>
    <w:rsid w:val="00D422E5"/>
    <w:rsid w:val="00D43CC4"/>
    <w:rsid w:val="00D45881"/>
    <w:rsid w:val="00D465C5"/>
    <w:rsid w:val="00D46A1D"/>
    <w:rsid w:val="00D501C3"/>
    <w:rsid w:val="00D54169"/>
    <w:rsid w:val="00D5463C"/>
    <w:rsid w:val="00D56CB1"/>
    <w:rsid w:val="00D632B7"/>
    <w:rsid w:val="00D63721"/>
    <w:rsid w:val="00D64769"/>
    <w:rsid w:val="00D651D4"/>
    <w:rsid w:val="00D70C60"/>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498D"/>
    <w:rsid w:val="00DA6242"/>
    <w:rsid w:val="00DB2A74"/>
    <w:rsid w:val="00DB31A5"/>
    <w:rsid w:val="00DB4A56"/>
    <w:rsid w:val="00DB5DC1"/>
    <w:rsid w:val="00DC089E"/>
    <w:rsid w:val="00DC4B9C"/>
    <w:rsid w:val="00DC5338"/>
    <w:rsid w:val="00DC59DB"/>
    <w:rsid w:val="00DC59E1"/>
    <w:rsid w:val="00DC6B79"/>
    <w:rsid w:val="00DD3EF0"/>
    <w:rsid w:val="00DD47B6"/>
    <w:rsid w:val="00DD6CD8"/>
    <w:rsid w:val="00DD7596"/>
    <w:rsid w:val="00DE2691"/>
    <w:rsid w:val="00DE29AE"/>
    <w:rsid w:val="00DE2B4C"/>
    <w:rsid w:val="00DE3D5F"/>
    <w:rsid w:val="00DE40F6"/>
    <w:rsid w:val="00DE5C10"/>
    <w:rsid w:val="00DE6475"/>
    <w:rsid w:val="00DE67A6"/>
    <w:rsid w:val="00DF0A59"/>
    <w:rsid w:val="00DF0AFE"/>
    <w:rsid w:val="00DF11A1"/>
    <w:rsid w:val="00DF1731"/>
    <w:rsid w:val="00DF21B0"/>
    <w:rsid w:val="00DF327C"/>
    <w:rsid w:val="00DF3FDD"/>
    <w:rsid w:val="00DF5226"/>
    <w:rsid w:val="00DF635F"/>
    <w:rsid w:val="00DF74BD"/>
    <w:rsid w:val="00E00DBE"/>
    <w:rsid w:val="00E01305"/>
    <w:rsid w:val="00E03152"/>
    <w:rsid w:val="00E03BB0"/>
    <w:rsid w:val="00E05503"/>
    <w:rsid w:val="00E05713"/>
    <w:rsid w:val="00E15102"/>
    <w:rsid w:val="00E15C94"/>
    <w:rsid w:val="00E16615"/>
    <w:rsid w:val="00E32796"/>
    <w:rsid w:val="00E32B9D"/>
    <w:rsid w:val="00E32F2C"/>
    <w:rsid w:val="00E33119"/>
    <w:rsid w:val="00E34762"/>
    <w:rsid w:val="00E34EE8"/>
    <w:rsid w:val="00E36505"/>
    <w:rsid w:val="00E37AEB"/>
    <w:rsid w:val="00E42208"/>
    <w:rsid w:val="00E43550"/>
    <w:rsid w:val="00E46B87"/>
    <w:rsid w:val="00E46DC3"/>
    <w:rsid w:val="00E54244"/>
    <w:rsid w:val="00E600DD"/>
    <w:rsid w:val="00E62D01"/>
    <w:rsid w:val="00E6443A"/>
    <w:rsid w:val="00E652B1"/>
    <w:rsid w:val="00E65441"/>
    <w:rsid w:val="00E65FD7"/>
    <w:rsid w:val="00E70B01"/>
    <w:rsid w:val="00E70E40"/>
    <w:rsid w:val="00E74911"/>
    <w:rsid w:val="00E75BA7"/>
    <w:rsid w:val="00E75DD2"/>
    <w:rsid w:val="00E774D1"/>
    <w:rsid w:val="00E81A9A"/>
    <w:rsid w:val="00E830A3"/>
    <w:rsid w:val="00E84561"/>
    <w:rsid w:val="00E848C3"/>
    <w:rsid w:val="00E84AF0"/>
    <w:rsid w:val="00E85148"/>
    <w:rsid w:val="00E873B2"/>
    <w:rsid w:val="00E91090"/>
    <w:rsid w:val="00E91EDD"/>
    <w:rsid w:val="00E92819"/>
    <w:rsid w:val="00E92961"/>
    <w:rsid w:val="00E94DBF"/>
    <w:rsid w:val="00E96E32"/>
    <w:rsid w:val="00E973F9"/>
    <w:rsid w:val="00E977D1"/>
    <w:rsid w:val="00EA03C6"/>
    <w:rsid w:val="00EA1F7E"/>
    <w:rsid w:val="00EA2BDC"/>
    <w:rsid w:val="00EA3001"/>
    <w:rsid w:val="00EA314D"/>
    <w:rsid w:val="00EA3D8C"/>
    <w:rsid w:val="00EA3E9D"/>
    <w:rsid w:val="00EA6406"/>
    <w:rsid w:val="00EA6CBA"/>
    <w:rsid w:val="00EA6F43"/>
    <w:rsid w:val="00EA72AC"/>
    <w:rsid w:val="00EB0510"/>
    <w:rsid w:val="00EB2D33"/>
    <w:rsid w:val="00EB3C93"/>
    <w:rsid w:val="00EC04FA"/>
    <w:rsid w:val="00EC1EFF"/>
    <w:rsid w:val="00EC2097"/>
    <w:rsid w:val="00EC57FA"/>
    <w:rsid w:val="00EC5A3D"/>
    <w:rsid w:val="00EC6C1E"/>
    <w:rsid w:val="00ED0F1E"/>
    <w:rsid w:val="00ED1FB1"/>
    <w:rsid w:val="00ED3307"/>
    <w:rsid w:val="00ED3F5D"/>
    <w:rsid w:val="00EE004D"/>
    <w:rsid w:val="00EE1BC3"/>
    <w:rsid w:val="00EE425C"/>
    <w:rsid w:val="00EE54D7"/>
    <w:rsid w:val="00EE5EAA"/>
    <w:rsid w:val="00EE6D47"/>
    <w:rsid w:val="00EE793F"/>
    <w:rsid w:val="00EF1201"/>
    <w:rsid w:val="00EF19B1"/>
    <w:rsid w:val="00EF200E"/>
    <w:rsid w:val="00EF2934"/>
    <w:rsid w:val="00EF2CEC"/>
    <w:rsid w:val="00EF2D87"/>
    <w:rsid w:val="00EF2EA5"/>
    <w:rsid w:val="00EF43B4"/>
    <w:rsid w:val="00F00CD3"/>
    <w:rsid w:val="00F01554"/>
    <w:rsid w:val="00F02074"/>
    <w:rsid w:val="00F02531"/>
    <w:rsid w:val="00F030D9"/>
    <w:rsid w:val="00F05844"/>
    <w:rsid w:val="00F0757A"/>
    <w:rsid w:val="00F111D2"/>
    <w:rsid w:val="00F116D4"/>
    <w:rsid w:val="00F12330"/>
    <w:rsid w:val="00F12C2F"/>
    <w:rsid w:val="00F14063"/>
    <w:rsid w:val="00F15329"/>
    <w:rsid w:val="00F1745A"/>
    <w:rsid w:val="00F1760A"/>
    <w:rsid w:val="00F237D6"/>
    <w:rsid w:val="00F24048"/>
    <w:rsid w:val="00F262B6"/>
    <w:rsid w:val="00F263F9"/>
    <w:rsid w:val="00F334EC"/>
    <w:rsid w:val="00F4203E"/>
    <w:rsid w:val="00F420D3"/>
    <w:rsid w:val="00F42414"/>
    <w:rsid w:val="00F43068"/>
    <w:rsid w:val="00F43EBF"/>
    <w:rsid w:val="00F44004"/>
    <w:rsid w:val="00F45202"/>
    <w:rsid w:val="00F51D62"/>
    <w:rsid w:val="00F51F0F"/>
    <w:rsid w:val="00F52455"/>
    <w:rsid w:val="00F533B8"/>
    <w:rsid w:val="00F53C86"/>
    <w:rsid w:val="00F55A54"/>
    <w:rsid w:val="00F608F0"/>
    <w:rsid w:val="00F61722"/>
    <w:rsid w:val="00F6193C"/>
    <w:rsid w:val="00F62FF5"/>
    <w:rsid w:val="00F704FA"/>
    <w:rsid w:val="00F71B92"/>
    <w:rsid w:val="00F7245F"/>
    <w:rsid w:val="00F72B44"/>
    <w:rsid w:val="00F738FA"/>
    <w:rsid w:val="00F763D4"/>
    <w:rsid w:val="00F76A23"/>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77B7"/>
    <w:rsid w:val="00FA1A5D"/>
    <w:rsid w:val="00FA74FC"/>
    <w:rsid w:val="00FA773E"/>
    <w:rsid w:val="00FB251B"/>
    <w:rsid w:val="00FB3A9E"/>
    <w:rsid w:val="00FB4C2B"/>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6CD4"/>
    <w:rsid w:val="00FE1096"/>
    <w:rsid w:val="00FE1325"/>
    <w:rsid w:val="00FE13D0"/>
    <w:rsid w:val="00FE3019"/>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8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2020-01-20T18:30:00+00:00</Judgment_x0020_Date>
  </documentManagement>
</p:properties>
</file>

<file path=customXml/itemProps1.xml><?xml version="1.0" encoding="utf-8"?>
<ds:datastoreItem xmlns:ds="http://schemas.openxmlformats.org/officeDocument/2006/customXml" ds:itemID="{E8C6814A-8DC0-4A3C-B035-9816D1C0EB19}"/>
</file>

<file path=customXml/itemProps2.xml><?xml version="1.0" encoding="utf-8"?>
<ds:datastoreItem xmlns:ds="http://schemas.openxmlformats.org/officeDocument/2006/customXml" ds:itemID="{79C3F86B-DCA1-418A-8C38-C7C9CACB7ADC}"/>
</file>

<file path=customXml/itemProps3.xml><?xml version="1.0" encoding="utf-8"?>
<ds:datastoreItem xmlns:ds="http://schemas.openxmlformats.org/officeDocument/2006/customXml" ds:itemID="{9172DF5E-A28A-4050-9D3F-A4530E3481FE}"/>
</file>

<file path=customXml/itemProps4.xml><?xml version="1.0" encoding="utf-8"?>
<ds:datastoreItem xmlns:ds="http://schemas.openxmlformats.org/officeDocument/2006/customXml" ds:itemID="{B1052E3A-C35D-46A8-9147-571A796BBC80}"/>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Nambahu</dc:creator>
  <cp:keywords/>
  <dc:description/>
  <cp:lastModifiedBy>Lotta N. Ambunda</cp:lastModifiedBy>
  <cp:revision>2</cp:revision>
  <cp:lastPrinted>2020-01-17T06:05:00Z</cp:lastPrinted>
  <dcterms:created xsi:type="dcterms:W3CDTF">2020-02-12T15:37:00Z</dcterms:created>
  <dcterms:modified xsi:type="dcterms:W3CDTF">2020-02-12T15:37:00Z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