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US"/>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E2178" w:rsidRDefault="00FE2178" w:rsidP="00FE2178">
                            <w:pPr>
                              <w:jc w:val="center"/>
                            </w:pPr>
                            <w:r>
                              <w:t>UNREPORTABLE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E2178" w:rsidRDefault="00FE2178" w:rsidP="00FE2178">
                      <w:pPr>
                        <w:jc w:val="center"/>
                      </w:pPr>
                      <w:r>
                        <w:t>UNREPORTABLE</w:t>
                      </w: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D733B2" w:rsidP="00D733B2">
      <w:pPr>
        <w:tabs>
          <w:tab w:val="left" w:pos="7548"/>
        </w:tabs>
        <w:spacing w:after="0" w:line="360" w:lineRule="auto"/>
        <w:jc w:val="both"/>
        <w:rPr>
          <w:rFonts w:ascii="Arial" w:hAnsi="Arial" w:cs="Arial"/>
          <w:b/>
          <w:sz w:val="24"/>
          <w:szCs w:val="24"/>
        </w:rPr>
      </w:pPr>
      <w:r>
        <w:rPr>
          <w:rFonts w:ascii="Arial" w:hAnsi="Arial" w:cs="Arial"/>
          <w:b/>
          <w:sz w:val="24"/>
          <w:szCs w:val="24"/>
        </w:rPr>
        <w:tab/>
      </w:r>
    </w:p>
    <w:p w:rsidR="00A35552" w:rsidRDefault="00FE2178" w:rsidP="009C0C09">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CB02A1">
        <w:rPr>
          <w:rFonts w:ascii="Arial" w:hAnsi="Arial" w:cs="Arial"/>
          <w:sz w:val="24"/>
          <w:szCs w:val="24"/>
        </w:rPr>
        <w:t>HC-MD-CIV-ACT-</w:t>
      </w:r>
      <w:r w:rsidR="00042D0A">
        <w:rPr>
          <w:rFonts w:ascii="Arial" w:hAnsi="Arial" w:cs="Arial"/>
          <w:sz w:val="24"/>
          <w:szCs w:val="24"/>
        </w:rPr>
        <w:t xml:space="preserve"> </w:t>
      </w:r>
      <w:r w:rsidR="00636BBB">
        <w:rPr>
          <w:rFonts w:ascii="Arial" w:hAnsi="Arial" w:cs="Arial"/>
          <w:sz w:val="24"/>
          <w:szCs w:val="24"/>
        </w:rPr>
        <w:t>DEL-</w:t>
      </w:r>
      <w:r w:rsidR="009C0C09">
        <w:rPr>
          <w:rFonts w:ascii="Arial" w:hAnsi="Arial" w:cs="Arial"/>
          <w:sz w:val="24"/>
          <w:szCs w:val="24"/>
        </w:rPr>
        <w:t>2018/</w:t>
      </w:r>
      <w:r w:rsidR="009C0C09" w:rsidRPr="009C0C09">
        <w:rPr>
          <w:rFonts w:ascii="Arial" w:hAnsi="Arial" w:cs="Arial"/>
          <w:sz w:val="24"/>
          <w:szCs w:val="24"/>
        </w:rPr>
        <w:t>03345</w:t>
      </w:r>
    </w:p>
    <w:p w:rsidR="00FE2178" w:rsidRDefault="00FE2178" w:rsidP="004F7D54">
      <w:pPr>
        <w:spacing w:after="0" w:line="360" w:lineRule="auto"/>
        <w:jc w:val="both"/>
        <w:rPr>
          <w:rFonts w:ascii="Arial" w:hAnsi="Arial" w:cs="Arial"/>
          <w:sz w:val="24"/>
          <w:szCs w:val="24"/>
        </w:rPr>
      </w:pPr>
      <w:r w:rsidRPr="00C2360F">
        <w:rPr>
          <w:rFonts w:ascii="Arial" w:hAnsi="Arial" w:cs="Arial"/>
          <w:sz w:val="24"/>
          <w:szCs w:val="24"/>
        </w:rPr>
        <w:t>In the matter between:</w:t>
      </w:r>
    </w:p>
    <w:p w:rsidR="009126FF" w:rsidRPr="00C2360F" w:rsidRDefault="009126FF" w:rsidP="004F7D54">
      <w:pPr>
        <w:spacing w:after="0" w:line="360" w:lineRule="auto"/>
        <w:jc w:val="both"/>
        <w:rPr>
          <w:rFonts w:ascii="Arial" w:hAnsi="Arial" w:cs="Arial"/>
          <w:sz w:val="24"/>
          <w:szCs w:val="24"/>
        </w:rPr>
      </w:pPr>
    </w:p>
    <w:p w:rsidR="00FE2178" w:rsidRPr="00C2360F" w:rsidRDefault="009C0C09" w:rsidP="004F7D54">
      <w:pPr>
        <w:tabs>
          <w:tab w:val="right" w:pos="9360"/>
        </w:tabs>
        <w:spacing w:after="0" w:line="360" w:lineRule="auto"/>
        <w:jc w:val="both"/>
        <w:rPr>
          <w:rFonts w:ascii="Arial" w:hAnsi="Arial" w:cs="Arial"/>
          <w:b/>
          <w:sz w:val="24"/>
          <w:szCs w:val="24"/>
        </w:rPr>
      </w:pPr>
      <w:r w:rsidRPr="009C0C09">
        <w:rPr>
          <w:rFonts w:ascii="Arial" w:hAnsi="Arial" w:cs="Arial"/>
          <w:b/>
          <w:bCs/>
          <w:sz w:val="24"/>
          <w:szCs w:val="24"/>
          <w:lang w:val="en-ZA"/>
        </w:rPr>
        <w:t>JOSEPH LIMON</w:t>
      </w:r>
      <w:r w:rsidR="00FE2178" w:rsidRPr="00C2360F">
        <w:rPr>
          <w:rFonts w:ascii="Arial" w:hAnsi="Arial" w:cs="Arial"/>
          <w:b/>
          <w:sz w:val="24"/>
          <w:szCs w:val="24"/>
        </w:rPr>
        <w:tab/>
        <w:t>PLAINTIFF</w:t>
      </w:r>
    </w:p>
    <w:p w:rsidR="00FE2178" w:rsidRPr="00C2360F" w:rsidRDefault="00FE2178" w:rsidP="004F7D54">
      <w:pPr>
        <w:spacing w:after="0" w:line="360" w:lineRule="auto"/>
        <w:jc w:val="both"/>
        <w:rPr>
          <w:rFonts w:ascii="Arial" w:hAnsi="Arial" w:cs="Arial"/>
          <w:sz w:val="20"/>
          <w:szCs w:val="20"/>
        </w:rPr>
      </w:pPr>
    </w:p>
    <w:p w:rsidR="00FE2178" w:rsidRPr="00C2360F" w:rsidRDefault="00FE2178" w:rsidP="004F7D54">
      <w:pPr>
        <w:spacing w:after="0" w:line="360" w:lineRule="auto"/>
        <w:jc w:val="both"/>
        <w:rPr>
          <w:rFonts w:ascii="Arial" w:hAnsi="Arial" w:cs="Arial"/>
          <w:sz w:val="24"/>
          <w:szCs w:val="24"/>
        </w:rPr>
      </w:pPr>
      <w:r w:rsidRPr="00C2360F">
        <w:rPr>
          <w:rFonts w:ascii="Arial" w:hAnsi="Arial" w:cs="Arial"/>
          <w:sz w:val="24"/>
          <w:szCs w:val="24"/>
        </w:rPr>
        <w:t>and</w:t>
      </w:r>
    </w:p>
    <w:p w:rsidR="009C0C09" w:rsidRDefault="009C0C09" w:rsidP="004F7D54">
      <w:pPr>
        <w:spacing w:after="0" w:line="360" w:lineRule="auto"/>
        <w:rPr>
          <w:rFonts w:ascii="Arial" w:hAnsi="Arial" w:cs="Arial"/>
          <w:b/>
          <w:sz w:val="24"/>
          <w:szCs w:val="24"/>
          <w:lang w:val="en-ZA"/>
        </w:rPr>
      </w:pPr>
    </w:p>
    <w:p w:rsidR="00FE2178" w:rsidRPr="00C2360F" w:rsidRDefault="009C0C09" w:rsidP="004F7D54">
      <w:pPr>
        <w:spacing w:after="0" w:line="360" w:lineRule="auto"/>
        <w:rPr>
          <w:rFonts w:ascii="Arial" w:hAnsi="Arial" w:cs="Arial"/>
          <w:b/>
          <w:sz w:val="24"/>
          <w:szCs w:val="24"/>
        </w:rPr>
      </w:pPr>
      <w:r w:rsidRPr="009C0C09">
        <w:rPr>
          <w:rFonts w:ascii="Arial" w:hAnsi="Arial" w:cs="Arial"/>
          <w:b/>
          <w:sz w:val="24"/>
          <w:szCs w:val="24"/>
          <w:lang w:val="en-ZA"/>
        </w:rPr>
        <w:t>JOHANNES DJUULUME</w:t>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t xml:space="preserve">         </w:t>
      </w:r>
      <w:r w:rsidR="00BD3164">
        <w:rPr>
          <w:rFonts w:ascii="Arial" w:hAnsi="Arial" w:cs="Arial"/>
          <w:b/>
          <w:sz w:val="24"/>
          <w:szCs w:val="24"/>
        </w:rPr>
        <w:tab/>
        <w:t>D</w:t>
      </w:r>
      <w:r w:rsidR="00FE2178" w:rsidRPr="00C2360F">
        <w:rPr>
          <w:rFonts w:ascii="Arial" w:hAnsi="Arial" w:cs="Arial"/>
          <w:b/>
          <w:sz w:val="24"/>
          <w:szCs w:val="24"/>
        </w:rPr>
        <w:t>EFENDANT</w:t>
      </w:r>
    </w:p>
    <w:p w:rsidR="00E15AC1" w:rsidRPr="00C2360F" w:rsidRDefault="00E15AC1" w:rsidP="004F7D54">
      <w:pPr>
        <w:spacing w:after="0" w:line="360" w:lineRule="auto"/>
        <w:ind w:left="2160" w:hanging="2160"/>
        <w:jc w:val="both"/>
        <w:rPr>
          <w:rFonts w:ascii="Arial" w:hAnsi="Arial" w:cs="Arial"/>
          <w:b/>
          <w:sz w:val="24"/>
          <w:szCs w:val="24"/>
        </w:rPr>
      </w:pP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00042D0A">
        <w:rPr>
          <w:rFonts w:ascii="Arial" w:hAnsi="Arial" w:cs="Arial"/>
          <w:i/>
          <w:sz w:val="24"/>
          <w:szCs w:val="24"/>
        </w:rPr>
        <w:t xml:space="preserve"> </w:t>
      </w:r>
      <w:r w:rsidR="005440AC">
        <w:rPr>
          <w:rFonts w:ascii="Arial" w:hAnsi="Arial" w:cs="Arial"/>
          <w:i/>
          <w:sz w:val="24"/>
          <w:szCs w:val="24"/>
        </w:rPr>
        <w:t xml:space="preserve">Limon v Djuulume </w:t>
      </w:r>
      <w:r w:rsidRPr="00C2360F">
        <w:rPr>
          <w:rFonts w:ascii="Arial" w:hAnsi="Arial" w:cs="Arial"/>
          <w:sz w:val="24"/>
          <w:szCs w:val="24"/>
        </w:rPr>
        <w:t>(</w:t>
      </w:r>
      <w:r w:rsidR="00042D0A">
        <w:rPr>
          <w:rFonts w:ascii="Arial" w:hAnsi="Arial" w:cs="Arial"/>
          <w:sz w:val="24"/>
          <w:szCs w:val="24"/>
        </w:rPr>
        <w:t>HC-MD-CIV-ACT-DEL</w:t>
      </w:r>
      <w:r w:rsidR="00636BBB">
        <w:rPr>
          <w:rFonts w:ascii="Arial" w:hAnsi="Arial" w:cs="Arial"/>
          <w:sz w:val="24"/>
          <w:szCs w:val="24"/>
        </w:rPr>
        <w:t>-</w:t>
      </w:r>
      <w:r w:rsidR="005440AC">
        <w:rPr>
          <w:rFonts w:ascii="Arial" w:hAnsi="Arial" w:cs="Arial"/>
          <w:sz w:val="24"/>
          <w:szCs w:val="24"/>
        </w:rPr>
        <w:t>2018/03345)</w:t>
      </w:r>
      <w:r w:rsidR="00563B27">
        <w:rPr>
          <w:rFonts w:ascii="Arial" w:hAnsi="Arial" w:cs="Arial"/>
          <w:sz w:val="24"/>
          <w:szCs w:val="24"/>
        </w:rPr>
        <w:t xml:space="preserve"> [2020</w:t>
      </w:r>
      <w:r w:rsidRPr="00C2360F">
        <w:rPr>
          <w:rFonts w:ascii="Arial" w:hAnsi="Arial" w:cs="Arial"/>
          <w:sz w:val="24"/>
          <w:szCs w:val="24"/>
        </w:rPr>
        <w:t xml:space="preserve">] NAHCMD </w:t>
      </w:r>
      <w:r w:rsidR="004F7D54">
        <w:rPr>
          <w:rFonts w:ascii="Arial" w:hAnsi="Arial" w:cs="Arial"/>
          <w:sz w:val="24"/>
          <w:szCs w:val="24"/>
        </w:rPr>
        <w:t>160</w:t>
      </w:r>
      <w:r w:rsidR="00042D0A">
        <w:rPr>
          <w:rFonts w:ascii="Arial" w:hAnsi="Arial" w:cs="Arial"/>
          <w:sz w:val="24"/>
          <w:szCs w:val="24"/>
        </w:rPr>
        <w:t xml:space="preserve"> </w:t>
      </w:r>
      <w:r w:rsidRPr="00C2360F">
        <w:rPr>
          <w:rFonts w:ascii="Arial" w:hAnsi="Arial" w:cs="Arial"/>
          <w:sz w:val="24"/>
          <w:szCs w:val="24"/>
        </w:rPr>
        <w:t>(</w:t>
      </w:r>
      <w:r w:rsidR="00304B77">
        <w:rPr>
          <w:rFonts w:ascii="Arial" w:hAnsi="Arial" w:cs="Arial"/>
          <w:sz w:val="24"/>
          <w:szCs w:val="24"/>
        </w:rPr>
        <w:t>8</w:t>
      </w:r>
      <w:r w:rsidR="005440AC">
        <w:rPr>
          <w:rFonts w:ascii="Arial" w:hAnsi="Arial" w:cs="Arial"/>
          <w:sz w:val="24"/>
          <w:szCs w:val="24"/>
        </w:rPr>
        <w:t xml:space="preserve"> May</w:t>
      </w:r>
      <w:r w:rsidR="00042D0A">
        <w:rPr>
          <w:rFonts w:ascii="Arial" w:hAnsi="Arial" w:cs="Arial"/>
          <w:sz w:val="24"/>
          <w:szCs w:val="24"/>
        </w:rPr>
        <w:t xml:space="preserve"> 20</w:t>
      </w:r>
      <w:r w:rsidR="005440AC">
        <w:rPr>
          <w:rFonts w:ascii="Arial" w:hAnsi="Arial" w:cs="Arial"/>
          <w:sz w:val="24"/>
          <w:szCs w:val="24"/>
        </w:rPr>
        <w:t>20</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4F7D54">
        <w:rPr>
          <w:rFonts w:ascii="Arial" w:hAnsi="Arial" w:cs="Arial"/>
          <w:sz w:val="24"/>
          <w:szCs w:val="24"/>
        </w:rPr>
        <w:tab/>
      </w:r>
      <w:r w:rsidR="00042D0A">
        <w:rPr>
          <w:rFonts w:ascii="Arial" w:hAnsi="Arial" w:cs="Arial"/>
          <w:sz w:val="24"/>
          <w:szCs w:val="24"/>
        </w:rPr>
        <w:t>TOMMASI J</w:t>
      </w:r>
    </w:p>
    <w:p w:rsidR="00FE2178" w:rsidRDefault="00FE2178" w:rsidP="004F7D54">
      <w:pPr>
        <w:tabs>
          <w:tab w:val="left" w:pos="1620"/>
        </w:tabs>
        <w:spacing w:after="0" w:line="360" w:lineRule="auto"/>
        <w:ind w:left="1620" w:hanging="162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4F7D54">
        <w:rPr>
          <w:rFonts w:ascii="Arial" w:hAnsi="Arial" w:cs="Arial"/>
          <w:sz w:val="24"/>
          <w:szCs w:val="24"/>
        </w:rPr>
        <w:tab/>
      </w:r>
      <w:r w:rsidR="00CA623F">
        <w:rPr>
          <w:rFonts w:ascii="Arial" w:hAnsi="Arial" w:cs="Arial"/>
          <w:sz w:val="24"/>
          <w:szCs w:val="24"/>
        </w:rPr>
        <w:t>30 September 2019; 01 October 2019</w:t>
      </w:r>
      <w:r w:rsidR="00D732BB">
        <w:rPr>
          <w:rFonts w:ascii="Arial" w:hAnsi="Arial" w:cs="Arial"/>
          <w:sz w:val="24"/>
          <w:szCs w:val="24"/>
        </w:rPr>
        <w:t xml:space="preserve">; 02 October 2019; </w:t>
      </w:r>
      <w:r w:rsidR="004616B2">
        <w:rPr>
          <w:rFonts w:ascii="Arial" w:hAnsi="Arial" w:cs="Arial"/>
          <w:sz w:val="24"/>
          <w:szCs w:val="24"/>
        </w:rPr>
        <w:t xml:space="preserve">03 </w:t>
      </w:r>
      <w:r w:rsidR="004F7D54">
        <w:rPr>
          <w:rFonts w:ascii="Arial" w:hAnsi="Arial" w:cs="Arial"/>
          <w:sz w:val="24"/>
          <w:szCs w:val="24"/>
        </w:rPr>
        <w:tab/>
      </w:r>
      <w:r w:rsidR="004616B2">
        <w:rPr>
          <w:rFonts w:ascii="Arial" w:hAnsi="Arial" w:cs="Arial"/>
          <w:sz w:val="24"/>
          <w:szCs w:val="24"/>
        </w:rPr>
        <w:t>October 2019;</w:t>
      </w:r>
      <w:r w:rsidR="004F7D54">
        <w:rPr>
          <w:rFonts w:ascii="Arial" w:hAnsi="Arial" w:cs="Arial"/>
          <w:sz w:val="24"/>
          <w:szCs w:val="24"/>
        </w:rPr>
        <w:t xml:space="preserve"> 28 November 2019</w:t>
      </w:r>
    </w:p>
    <w:p w:rsidR="00FE2178" w:rsidRPr="00E9632E"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F66A80">
        <w:rPr>
          <w:rFonts w:ascii="Arial" w:hAnsi="Arial" w:cs="Arial"/>
          <w:sz w:val="24"/>
          <w:szCs w:val="24"/>
        </w:rPr>
        <w:tab/>
      </w:r>
      <w:r w:rsidR="00304B77" w:rsidRPr="00E9632E">
        <w:rPr>
          <w:rFonts w:ascii="Arial" w:hAnsi="Arial" w:cs="Arial"/>
          <w:b/>
          <w:sz w:val="24"/>
          <w:szCs w:val="24"/>
        </w:rPr>
        <w:t>8</w:t>
      </w:r>
      <w:r w:rsidR="005440AC" w:rsidRPr="00E9632E">
        <w:rPr>
          <w:rFonts w:ascii="Arial" w:hAnsi="Arial" w:cs="Arial"/>
          <w:b/>
          <w:sz w:val="24"/>
          <w:szCs w:val="24"/>
        </w:rPr>
        <w:t xml:space="preserve"> May 2020</w:t>
      </w:r>
    </w:p>
    <w:p w:rsidR="00FE2178" w:rsidRPr="00C2360F" w:rsidRDefault="00FE2178" w:rsidP="00FE2178">
      <w:pPr>
        <w:spacing w:after="0" w:line="360" w:lineRule="auto"/>
        <w:jc w:val="both"/>
        <w:rPr>
          <w:rFonts w:ascii="Arial" w:hAnsi="Arial" w:cs="Arial"/>
          <w:b/>
          <w:sz w:val="24"/>
          <w:szCs w:val="24"/>
        </w:rPr>
      </w:pPr>
    </w:p>
    <w:p w:rsidR="00BD3164" w:rsidRDefault="00FE2178" w:rsidP="00FE2178">
      <w:pPr>
        <w:spacing w:after="0" w:line="360" w:lineRule="auto"/>
        <w:jc w:val="both"/>
        <w:rPr>
          <w:rFonts w:ascii="Arial" w:hAnsi="Arial" w:cs="Arial"/>
          <w:sz w:val="24"/>
          <w:szCs w:val="24"/>
        </w:rPr>
      </w:pPr>
      <w:r w:rsidRPr="00C2360F">
        <w:rPr>
          <w:rFonts w:ascii="Arial" w:hAnsi="Arial" w:cs="Arial"/>
          <w:b/>
          <w:sz w:val="24"/>
          <w:szCs w:val="24"/>
        </w:rPr>
        <w:t>Flynote:</w:t>
      </w:r>
      <w:r w:rsidRPr="00C2360F">
        <w:rPr>
          <w:rFonts w:ascii="Arial" w:hAnsi="Arial" w:cs="Arial"/>
          <w:b/>
          <w:sz w:val="24"/>
          <w:szCs w:val="24"/>
        </w:rPr>
        <w:tab/>
      </w:r>
      <w:r w:rsidR="00D601C3" w:rsidRPr="00D601C3">
        <w:rPr>
          <w:rFonts w:ascii="Arial" w:hAnsi="Arial" w:cs="Arial"/>
          <w:sz w:val="24"/>
          <w:szCs w:val="24"/>
        </w:rPr>
        <w:t xml:space="preserve">Evidence </w:t>
      </w:r>
      <w:r w:rsidR="00D601C3">
        <w:rPr>
          <w:rFonts w:ascii="Arial" w:hAnsi="Arial" w:cs="Arial"/>
          <w:sz w:val="24"/>
          <w:szCs w:val="24"/>
        </w:rPr>
        <w:t>– failure to call a witness – adverse inference not always drawn but subject to the circumstances of each case.</w:t>
      </w:r>
      <w:r w:rsidR="005440AC">
        <w:rPr>
          <w:rFonts w:ascii="Arial" w:hAnsi="Arial" w:cs="Arial"/>
          <w:sz w:val="24"/>
          <w:szCs w:val="24"/>
        </w:rPr>
        <w:t xml:space="preserve"> </w:t>
      </w:r>
    </w:p>
    <w:p w:rsidR="005440AC" w:rsidRDefault="005440AC" w:rsidP="00FE2178">
      <w:pPr>
        <w:spacing w:after="0" w:line="360" w:lineRule="auto"/>
        <w:jc w:val="both"/>
        <w:rPr>
          <w:rFonts w:ascii="Arial" w:hAnsi="Arial" w:cs="Arial"/>
          <w:sz w:val="24"/>
          <w:szCs w:val="24"/>
        </w:rPr>
      </w:pPr>
      <w:r>
        <w:rPr>
          <w:rFonts w:ascii="Arial" w:hAnsi="Arial" w:cs="Arial"/>
          <w:sz w:val="24"/>
          <w:szCs w:val="24"/>
        </w:rPr>
        <w:t>Mutually destructive versions – only one version correct – location of damages herein points to improbability of version of the plaintiff.</w:t>
      </w:r>
    </w:p>
    <w:p w:rsidR="0075714C" w:rsidRDefault="0075714C" w:rsidP="00FE2178">
      <w:pPr>
        <w:spacing w:after="0" w:line="360" w:lineRule="auto"/>
        <w:jc w:val="both"/>
        <w:rPr>
          <w:rFonts w:ascii="Arial" w:hAnsi="Arial" w:cs="Arial"/>
          <w:sz w:val="24"/>
          <w:szCs w:val="24"/>
        </w:rPr>
      </w:pPr>
    </w:p>
    <w:p w:rsidR="00EC0618" w:rsidRDefault="00EC0618" w:rsidP="00FE2178">
      <w:pPr>
        <w:spacing w:after="0" w:line="360" w:lineRule="auto"/>
        <w:jc w:val="both"/>
        <w:rPr>
          <w:rFonts w:ascii="Arial" w:hAnsi="Arial" w:cs="Arial"/>
          <w:sz w:val="24"/>
          <w:szCs w:val="24"/>
        </w:rPr>
      </w:pPr>
      <w:r>
        <w:rPr>
          <w:rFonts w:ascii="Arial" w:hAnsi="Arial" w:cs="Arial"/>
          <w:sz w:val="24"/>
          <w:szCs w:val="24"/>
        </w:rPr>
        <w:t xml:space="preserve">Negligence – motor vehicle accident – Duty of driver when overtaking – </w:t>
      </w:r>
      <w:r w:rsidR="003F65BD">
        <w:rPr>
          <w:rFonts w:ascii="Arial" w:hAnsi="Arial" w:cs="Arial"/>
          <w:sz w:val="24"/>
          <w:szCs w:val="24"/>
        </w:rPr>
        <w:t xml:space="preserve">motor vehicle ahead driving in zig zag pattern – generally </w:t>
      </w:r>
      <w:r>
        <w:rPr>
          <w:rFonts w:ascii="Arial" w:hAnsi="Arial" w:cs="Arial"/>
          <w:sz w:val="24"/>
          <w:szCs w:val="24"/>
        </w:rPr>
        <w:t>not necessary to give warning to traffic</w:t>
      </w:r>
      <w:r w:rsidR="003F65BD">
        <w:rPr>
          <w:rFonts w:ascii="Arial" w:hAnsi="Arial" w:cs="Arial"/>
          <w:sz w:val="24"/>
          <w:szCs w:val="24"/>
        </w:rPr>
        <w:t xml:space="preserve"> by hooting</w:t>
      </w:r>
      <w:r>
        <w:rPr>
          <w:rFonts w:ascii="Arial" w:hAnsi="Arial" w:cs="Arial"/>
          <w:sz w:val="24"/>
          <w:szCs w:val="24"/>
        </w:rPr>
        <w:t xml:space="preserve"> ahead when overtaking – </w:t>
      </w:r>
      <w:r w:rsidRPr="005440AC">
        <w:rPr>
          <w:rFonts w:ascii="Arial" w:hAnsi="Arial" w:cs="Arial"/>
          <w:i/>
          <w:sz w:val="24"/>
          <w:szCs w:val="24"/>
        </w:rPr>
        <w:t>In casu</w:t>
      </w:r>
      <w:r>
        <w:rPr>
          <w:rFonts w:ascii="Arial" w:hAnsi="Arial" w:cs="Arial"/>
          <w:sz w:val="24"/>
          <w:szCs w:val="24"/>
        </w:rPr>
        <w:t xml:space="preserve"> </w:t>
      </w:r>
      <w:r w:rsidR="005440AC">
        <w:rPr>
          <w:rFonts w:ascii="Arial" w:hAnsi="Arial" w:cs="Arial"/>
          <w:sz w:val="24"/>
          <w:szCs w:val="24"/>
        </w:rPr>
        <w:t xml:space="preserve">defendant </w:t>
      </w:r>
      <w:r>
        <w:rPr>
          <w:rFonts w:ascii="Arial" w:hAnsi="Arial" w:cs="Arial"/>
          <w:sz w:val="24"/>
          <w:szCs w:val="24"/>
        </w:rPr>
        <w:t>did not have the luxury of assuming that the other vehicle would remain in its lane</w:t>
      </w:r>
      <w:r w:rsidR="003F65BD">
        <w:rPr>
          <w:rFonts w:ascii="Arial" w:hAnsi="Arial" w:cs="Arial"/>
          <w:sz w:val="24"/>
          <w:szCs w:val="24"/>
        </w:rPr>
        <w:t xml:space="preserve"> – not opportune to pass moto</w:t>
      </w:r>
      <w:r w:rsidR="0075714C">
        <w:rPr>
          <w:rFonts w:ascii="Arial" w:hAnsi="Arial" w:cs="Arial"/>
          <w:sz w:val="24"/>
          <w:szCs w:val="24"/>
        </w:rPr>
        <w:t>r vehicle</w:t>
      </w:r>
      <w:r w:rsidR="003F65BD">
        <w:rPr>
          <w:rFonts w:ascii="Arial" w:hAnsi="Arial" w:cs="Arial"/>
          <w:sz w:val="24"/>
          <w:szCs w:val="24"/>
        </w:rPr>
        <w:t xml:space="preserve"> under these circumstances - reasonable driver would under these circumstances not have overtaken in the manner the defendant did – defendant failed to discharge onus that the plaintiff was the sole cause of the accident and counterclaim dismissed. </w:t>
      </w:r>
      <w:r>
        <w:rPr>
          <w:rFonts w:ascii="Arial" w:hAnsi="Arial" w:cs="Arial"/>
          <w:sz w:val="24"/>
          <w:szCs w:val="24"/>
        </w:rPr>
        <w:t xml:space="preserve"> </w:t>
      </w:r>
    </w:p>
    <w:p w:rsidR="005440AC" w:rsidRDefault="005440AC" w:rsidP="00FE2178">
      <w:pPr>
        <w:spacing w:after="0" w:line="360" w:lineRule="auto"/>
        <w:jc w:val="both"/>
        <w:rPr>
          <w:rFonts w:ascii="Arial" w:hAnsi="Arial" w:cs="Arial"/>
          <w:sz w:val="24"/>
          <w:szCs w:val="24"/>
        </w:rPr>
      </w:pPr>
    </w:p>
    <w:p w:rsidR="00D601C3" w:rsidRPr="00D601C3" w:rsidRDefault="00D601C3" w:rsidP="00FE2178">
      <w:pPr>
        <w:spacing w:after="0" w:line="360" w:lineRule="auto"/>
        <w:jc w:val="both"/>
        <w:rPr>
          <w:rFonts w:ascii="Arial" w:hAnsi="Arial" w:cs="Arial"/>
          <w:sz w:val="24"/>
          <w:szCs w:val="24"/>
        </w:rPr>
      </w:pPr>
    </w:p>
    <w:p w:rsidR="00FE2178" w:rsidRDefault="00FE2178" w:rsidP="00FE2178">
      <w:pPr>
        <w:spacing w:after="0" w:line="360" w:lineRule="auto"/>
        <w:jc w:val="both"/>
        <w:rPr>
          <w:rFonts w:ascii="Arial" w:hAnsi="Arial" w:cs="Arial"/>
          <w:sz w:val="24"/>
          <w:szCs w:val="24"/>
        </w:rPr>
      </w:pPr>
      <w:r w:rsidRPr="00C2360F">
        <w:rPr>
          <w:rFonts w:ascii="Arial" w:hAnsi="Arial" w:cs="Arial"/>
          <w:b/>
          <w:sz w:val="24"/>
          <w:szCs w:val="24"/>
        </w:rPr>
        <w:t>Summary:</w:t>
      </w:r>
      <w:r w:rsidRPr="00C2360F">
        <w:rPr>
          <w:rFonts w:ascii="Arial" w:hAnsi="Arial" w:cs="Arial"/>
          <w:sz w:val="24"/>
          <w:szCs w:val="24"/>
        </w:rPr>
        <w:tab/>
      </w:r>
      <w:r w:rsidR="003F65BD">
        <w:rPr>
          <w:rFonts w:ascii="Arial" w:hAnsi="Arial" w:cs="Arial"/>
          <w:sz w:val="24"/>
          <w:szCs w:val="24"/>
        </w:rPr>
        <w:t>Facts appear from the judgment.</w:t>
      </w:r>
    </w:p>
    <w:p w:rsidR="00BD3164" w:rsidRDefault="00BD3164" w:rsidP="00FE2178">
      <w:pPr>
        <w:spacing w:after="0" w:line="360" w:lineRule="auto"/>
        <w:jc w:val="both"/>
        <w:rPr>
          <w:rFonts w:ascii="Arial" w:hAnsi="Arial" w:cs="Arial"/>
          <w:sz w:val="24"/>
          <w:szCs w:val="24"/>
        </w:rPr>
      </w:pPr>
    </w:p>
    <w:p w:rsidR="00FE2178" w:rsidRPr="00C2360F" w:rsidRDefault="00656509"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656509"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Having heard </w:t>
      </w:r>
      <w:r w:rsidR="00F15E61">
        <w:rPr>
          <w:rFonts w:ascii="Arial" w:hAnsi="Arial" w:cs="Arial"/>
          <w:sz w:val="24"/>
          <w:szCs w:val="24"/>
        </w:rPr>
        <w:t>the evidence</w:t>
      </w:r>
      <w:r w:rsidR="00581EE2">
        <w:rPr>
          <w:rFonts w:ascii="Arial" w:hAnsi="Arial" w:cs="Arial"/>
          <w:sz w:val="24"/>
          <w:szCs w:val="24"/>
        </w:rPr>
        <w:t xml:space="preserve"> and arguments from the respective </w:t>
      </w:r>
      <w:r w:rsidRPr="00C2360F">
        <w:rPr>
          <w:rFonts w:ascii="Arial" w:hAnsi="Arial" w:cs="Arial"/>
          <w:sz w:val="24"/>
          <w:szCs w:val="24"/>
        </w:rPr>
        <w:t>counsel for the plaintiff and defendant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IT IS ORDERED THAT:</w:t>
      </w:r>
    </w:p>
    <w:p w:rsidR="00581EE2" w:rsidRDefault="00581EE2" w:rsidP="00581EE2">
      <w:pPr>
        <w:pStyle w:val="ListParagraph"/>
        <w:spacing w:after="0" w:line="360" w:lineRule="auto"/>
        <w:jc w:val="both"/>
        <w:rPr>
          <w:rFonts w:ascii="Arial" w:hAnsi="Arial" w:cs="Arial"/>
          <w:sz w:val="24"/>
          <w:szCs w:val="24"/>
        </w:rPr>
      </w:pPr>
    </w:p>
    <w:p w:rsidR="003F65BD" w:rsidRPr="0075714C" w:rsidRDefault="003F65BD" w:rsidP="0075714C">
      <w:pPr>
        <w:pStyle w:val="BodyText"/>
        <w:numPr>
          <w:ilvl w:val="0"/>
          <w:numId w:val="1"/>
        </w:numPr>
        <w:tabs>
          <w:tab w:val="left" w:pos="720"/>
          <w:tab w:val="left" w:pos="2268"/>
        </w:tabs>
        <w:spacing w:line="360" w:lineRule="auto"/>
        <w:jc w:val="both"/>
        <w:rPr>
          <w:rFonts w:ascii="Arial" w:hAnsi="Arial" w:cs="Arial"/>
        </w:rPr>
      </w:pPr>
      <w:r>
        <w:rPr>
          <w:rFonts w:ascii="Arial" w:hAnsi="Arial" w:cs="Arial"/>
        </w:rPr>
        <w:t>The plaintiff’s claim is dismissed with costs;</w:t>
      </w:r>
    </w:p>
    <w:p w:rsidR="003F65BD" w:rsidRDefault="003F65BD" w:rsidP="003F65BD">
      <w:pPr>
        <w:pStyle w:val="BodyText"/>
        <w:numPr>
          <w:ilvl w:val="0"/>
          <w:numId w:val="1"/>
        </w:numPr>
        <w:tabs>
          <w:tab w:val="left" w:pos="720"/>
          <w:tab w:val="left" w:pos="2268"/>
        </w:tabs>
        <w:spacing w:line="360" w:lineRule="auto"/>
        <w:jc w:val="both"/>
        <w:rPr>
          <w:rFonts w:ascii="Arial" w:hAnsi="Arial" w:cs="Arial"/>
        </w:rPr>
      </w:pPr>
      <w:r>
        <w:rPr>
          <w:rFonts w:ascii="Arial" w:hAnsi="Arial" w:cs="Arial"/>
        </w:rPr>
        <w:t>The defendant’s counterclaim is dismissed with costs.</w:t>
      </w:r>
    </w:p>
    <w:p w:rsidR="003F65BD" w:rsidRDefault="003F65BD" w:rsidP="003F65BD">
      <w:pPr>
        <w:pStyle w:val="BodyText"/>
        <w:tabs>
          <w:tab w:val="left" w:pos="720"/>
          <w:tab w:val="left" w:pos="2268"/>
        </w:tabs>
        <w:spacing w:line="360" w:lineRule="auto"/>
        <w:ind w:left="720"/>
        <w:jc w:val="both"/>
        <w:rPr>
          <w:rFonts w:ascii="Arial" w:hAnsi="Arial" w:cs="Arial"/>
        </w:rPr>
      </w:pPr>
    </w:p>
    <w:p w:rsidR="00FE2178" w:rsidRPr="00C2360F" w:rsidRDefault="00FE2178" w:rsidP="006A19A8">
      <w:pPr>
        <w:spacing w:after="0" w:line="360" w:lineRule="auto"/>
        <w:jc w:val="both"/>
        <w:rPr>
          <w:rFonts w:ascii="Arial" w:hAnsi="Arial" w:cs="Arial"/>
          <w:sz w:val="24"/>
          <w:szCs w:val="24"/>
        </w:rPr>
      </w:pPr>
    </w:p>
    <w:p w:rsidR="00FE2178" w:rsidRPr="00C2360F" w:rsidRDefault="00656509" w:rsidP="00FE21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656509"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E2178" w:rsidRPr="00C2360F" w:rsidRDefault="00042D0A" w:rsidP="00FE2178">
      <w:pPr>
        <w:spacing w:after="0" w:line="360" w:lineRule="auto"/>
        <w:ind w:left="1440" w:hanging="1440"/>
        <w:jc w:val="both"/>
        <w:rPr>
          <w:rFonts w:ascii="Arial" w:hAnsi="Arial" w:cs="Arial"/>
          <w:b/>
          <w:i/>
          <w:sz w:val="24"/>
          <w:szCs w:val="24"/>
        </w:rPr>
      </w:pPr>
      <w:r>
        <w:rPr>
          <w:rFonts w:ascii="Arial" w:hAnsi="Arial" w:cs="Arial"/>
          <w:sz w:val="24"/>
          <w:szCs w:val="24"/>
        </w:rPr>
        <w:t xml:space="preserve">TOMMASI </w:t>
      </w:r>
      <w:r w:rsidR="00FE2178" w:rsidRPr="00C2360F">
        <w:rPr>
          <w:rFonts w:ascii="Arial" w:hAnsi="Arial" w:cs="Arial"/>
          <w:sz w:val="24"/>
          <w:szCs w:val="24"/>
        </w:rPr>
        <w:t>J:</w:t>
      </w:r>
    </w:p>
    <w:p w:rsidR="00FE2178" w:rsidRPr="00C2360F" w:rsidRDefault="00FE2178" w:rsidP="00FE2178">
      <w:pPr>
        <w:spacing w:after="0" w:line="360" w:lineRule="auto"/>
        <w:jc w:val="both"/>
        <w:rPr>
          <w:rFonts w:ascii="Arial" w:hAnsi="Arial" w:cs="Arial"/>
          <w:sz w:val="24"/>
          <w:szCs w:val="24"/>
        </w:rPr>
      </w:pPr>
    </w:p>
    <w:p w:rsidR="00440F45" w:rsidRDefault="00FE2178" w:rsidP="00042D0A">
      <w:pPr>
        <w:pStyle w:val="BodyText"/>
        <w:tabs>
          <w:tab w:val="left" w:pos="720"/>
          <w:tab w:val="left" w:pos="2268"/>
        </w:tabs>
        <w:spacing w:line="360" w:lineRule="auto"/>
        <w:jc w:val="both"/>
        <w:rPr>
          <w:rFonts w:ascii="Arial" w:hAnsi="Arial" w:cs="Arial"/>
          <w:lang w:val="en-ZA"/>
        </w:rPr>
      </w:pPr>
      <w:r w:rsidRPr="00C2360F">
        <w:rPr>
          <w:rFonts w:ascii="Arial" w:hAnsi="Arial" w:cs="Arial"/>
        </w:rPr>
        <w:t>[1]</w:t>
      </w:r>
      <w:r w:rsidR="00440F45">
        <w:rPr>
          <w:rFonts w:ascii="Arial" w:hAnsi="Arial" w:cs="Arial"/>
        </w:rPr>
        <w:tab/>
      </w:r>
      <w:r w:rsidR="00440F45" w:rsidRPr="00440F45">
        <w:rPr>
          <w:rFonts w:ascii="Arial" w:hAnsi="Arial" w:cs="Arial"/>
          <w:lang w:val="en-ZA"/>
        </w:rPr>
        <w:t xml:space="preserve">On or about the </w:t>
      </w:r>
      <w:r w:rsidR="002D453E">
        <w:rPr>
          <w:rFonts w:ascii="Arial" w:hAnsi="Arial" w:cs="Arial"/>
          <w:lang w:val="en-ZA"/>
        </w:rPr>
        <w:t>10 April 2016</w:t>
      </w:r>
      <w:r w:rsidR="00440F45" w:rsidRPr="00440F45">
        <w:rPr>
          <w:rFonts w:ascii="Arial" w:hAnsi="Arial" w:cs="Arial"/>
          <w:lang w:val="en-ZA"/>
        </w:rPr>
        <w:t xml:space="preserve"> at </w:t>
      </w:r>
      <w:r w:rsidR="003C66ED">
        <w:rPr>
          <w:rFonts w:ascii="Arial" w:hAnsi="Arial" w:cs="Arial"/>
          <w:lang w:val="en-ZA"/>
        </w:rPr>
        <w:t>approximately</w:t>
      </w:r>
      <w:r w:rsidR="006A19A8">
        <w:rPr>
          <w:rFonts w:ascii="Arial" w:hAnsi="Arial" w:cs="Arial"/>
          <w:lang w:val="en-ZA"/>
        </w:rPr>
        <w:t xml:space="preserve"> 16h</w:t>
      </w:r>
      <w:r w:rsidR="00440F45" w:rsidRPr="00440F45">
        <w:rPr>
          <w:rFonts w:ascii="Arial" w:hAnsi="Arial" w:cs="Arial"/>
          <w:lang w:val="en-ZA"/>
        </w:rPr>
        <w:t xml:space="preserve">30 </w:t>
      </w:r>
      <w:r w:rsidR="00440F45">
        <w:rPr>
          <w:rFonts w:ascii="Arial" w:hAnsi="Arial" w:cs="Arial"/>
          <w:lang w:val="en-ZA"/>
        </w:rPr>
        <w:t xml:space="preserve">a collision occurred on the </w:t>
      </w:r>
      <w:r w:rsidR="00440F45" w:rsidRPr="00440F45">
        <w:rPr>
          <w:rFonts w:ascii="Arial" w:hAnsi="Arial" w:cs="Arial"/>
          <w:lang w:val="en-ZA"/>
        </w:rPr>
        <w:t>B4 road</w:t>
      </w:r>
      <w:r w:rsidR="00440F45">
        <w:rPr>
          <w:rFonts w:ascii="Arial" w:hAnsi="Arial" w:cs="Arial"/>
          <w:lang w:val="en-ZA"/>
        </w:rPr>
        <w:t xml:space="preserve"> between </w:t>
      </w:r>
      <w:r w:rsidR="00440F45" w:rsidRPr="00440F45">
        <w:rPr>
          <w:rFonts w:ascii="Arial" w:hAnsi="Arial" w:cs="Arial"/>
          <w:lang w:val="en-ZA"/>
        </w:rPr>
        <w:t>Keetmanshoop</w:t>
      </w:r>
      <w:r w:rsidR="00440F45">
        <w:rPr>
          <w:rFonts w:ascii="Arial" w:hAnsi="Arial" w:cs="Arial"/>
          <w:lang w:val="en-ZA"/>
        </w:rPr>
        <w:t xml:space="preserve"> and Aus</w:t>
      </w:r>
      <w:r w:rsidR="00440F45" w:rsidRPr="00440F45">
        <w:rPr>
          <w:rFonts w:ascii="Arial" w:hAnsi="Arial" w:cs="Arial"/>
          <w:lang w:val="en-ZA"/>
        </w:rPr>
        <w:t>.</w:t>
      </w:r>
      <w:r w:rsidR="00440F45">
        <w:rPr>
          <w:rFonts w:ascii="Arial" w:hAnsi="Arial" w:cs="Arial"/>
          <w:lang w:val="en-ZA"/>
        </w:rPr>
        <w:t xml:space="preserve"> </w:t>
      </w:r>
      <w:r w:rsidR="002D453E">
        <w:rPr>
          <w:rFonts w:ascii="Arial" w:hAnsi="Arial" w:cs="Arial"/>
          <w:lang w:val="en-ZA"/>
        </w:rPr>
        <w:t>It was approximately 2</w:t>
      </w:r>
      <w:r w:rsidR="00102BF9">
        <w:rPr>
          <w:rFonts w:ascii="Arial" w:hAnsi="Arial" w:cs="Arial"/>
          <w:lang w:val="en-ZA"/>
        </w:rPr>
        <w:t xml:space="preserve">0 – 25 </w:t>
      </w:r>
      <w:r w:rsidR="002D453E">
        <w:rPr>
          <w:rFonts w:ascii="Arial" w:hAnsi="Arial" w:cs="Arial"/>
          <w:lang w:val="en-ZA"/>
        </w:rPr>
        <w:t xml:space="preserve">km from Aus. </w:t>
      </w:r>
      <w:r w:rsidR="00440F45">
        <w:rPr>
          <w:rFonts w:ascii="Arial" w:hAnsi="Arial" w:cs="Arial"/>
          <w:lang w:val="en-ZA"/>
        </w:rPr>
        <w:lastRenderedPageBreak/>
        <w:t xml:space="preserve">The plaintiff was driving a </w:t>
      </w:r>
      <w:r w:rsidR="002D453E">
        <w:rPr>
          <w:rFonts w:ascii="Arial" w:hAnsi="Arial" w:cs="Arial"/>
          <w:lang w:val="en-ZA"/>
        </w:rPr>
        <w:t xml:space="preserve">white </w:t>
      </w:r>
      <w:r w:rsidR="00440F45">
        <w:rPr>
          <w:rFonts w:ascii="Arial" w:hAnsi="Arial" w:cs="Arial"/>
          <w:lang w:val="en-ZA"/>
        </w:rPr>
        <w:t>Toy</w:t>
      </w:r>
      <w:r w:rsidR="005440AC">
        <w:rPr>
          <w:rFonts w:ascii="Arial" w:hAnsi="Arial" w:cs="Arial"/>
          <w:lang w:val="en-ZA"/>
        </w:rPr>
        <w:t>o</w:t>
      </w:r>
      <w:r w:rsidR="00440F45">
        <w:rPr>
          <w:rFonts w:ascii="Arial" w:hAnsi="Arial" w:cs="Arial"/>
          <w:lang w:val="en-ZA"/>
        </w:rPr>
        <w:t xml:space="preserve">ta Fortuner and the defendant was driving a </w:t>
      </w:r>
      <w:r w:rsidR="002D453E">
        <w:rPr>
          <w:rFonts w:ascii="Arial" w:hAnsi="Arial" w:cs="Arial"/>
          <w:lang w:val="en-ZA"/>
        </w:rPr>
        <w:t xml:space="preserve">blue </w:t>
      </w:r>
      <w:r w:rsidR="00440F45">
        <w:rPr>
          <w:rFonts w:ascii="Arial" w:hAnsi="Arial" w:cs="Arial"/>
          <w:lang w:val="en-ZA"/>
        </w:rPr>
        <w:t xml:space="preserve">BMW. </w:t>
      </w:r>
      <w:r w:rsidR="002D453E">
        <w:rPr>
          <w:rFonts w:ascii="Arial" w:hAnsi="Arial" w:cs="Arial"/>
          <w:lang w:val="en-ZA"/>
        </w:rPr>
        <w:t>The plaintiff claims damages in the N$245 534.75 and the defendant instituted a counterclaim for damages in the sum of N$110 000.</w:t>
      </w:r>
    </w:p>
    <w:p w:rsidR="002D453E" w:rsidRDefault="002D453E" w:rsidP="00042D0A">
      <w:pPr>
        <w:pStyle w:val="BodyText"/>
        <w:tabs>
          <w:tab w:val="left" w:pos="720"/>
          <w:tab w:val="left" w:pos="2268"/>
        </w:tabs>
        <w:spacing w:line="360" w:lineRule="auto"/>
        <w:jc w:val="both"/>
        <w:rPr>
          <w:rFonts w:ascii="Arial" w:hAnsi="Arial" w:cs="Arial"/>
          <w:lang w:val="en-ZA"/>
        </w:rPr>
      </w:pPr>
    </w:p>
    <w:p w:rsidR="00102BF9" w:rsidRDefault="002D453E" w:rsidP="00042D0A">
      <w:pPr>
        <w:pStyle w:val="BodyText"/>
        <w:tabs>
          <w:tab w:val="left" w:pos="720"/>
          <w:tab w:val="left" w:pos="2268"/>
        </w:tabs>
        <w:spacing w:line="360" w:lineRule="auto"/>
        <w:jc w:val="both"/>
        <w:rPr>
          <w:rFonts w:ascii="Arial" w:hAnsi="Arial" w:cs="Arial"/>
          <w:lang w:val="en-ZA"/>
        </w:rPr>
      </w:pPr>
      <w:r>
        <w:rPr>
          <w:rFonts w:ascii="Arial" w:hAnsi="Arial" w:cs="Arial"/>
          <w:lang w:val="en-ZA"/>
        </w:rPr>
        <w:t>[2]</w:t>
      </w:r>
      <w:r>
        <w:rPr>
          <w:rFonts w:ascii="Arial" w:hAnsi="Arial" w:cs="Arial"/>
          <w:lang w:val="en-ZA"/>
        </w:rPr>
        <w:tab/>
      </w:r>
      <w:r w:rsidR="003C66ED">
        <w:rPr>
          <w:rFonts w:ascii="Arial" w:hAnsi="Arial" w:cs="Arial"/>
          <w:lang w:val="en-ZA"/>
        </w:rPr>
        <w:t>P</w:t>
      </w:r>
      <w:r>
        <w:rPr>
          <w:rFonts w:ascii="Arial" w:hAnsi="Arial" w:cs="Arial"/>
          <w:lang w:val="en-ZA"/>
        </w:rPr>
        <w:t>laintiff</w:t>
      </w:r>
      <w:r w:rsidR="00222623">
        <w:rPr>
          <w:rFonts w:ascii="Arial" w:hAnsi="Arial" w:cs="Arial"/>
          <w:lang w:val="en-ZA"/>
        </w:rPr>
        <w:t xml:space="preserve">, </w:t>
      </w:r>
      <w:r w:rsidR="00102BF9">
        <w:rPr>
          <w:rFonts w:ascii="Arial" w:hAnsi="Arial" w:cs="Arial"/>
          <w:lang w:val="en-ZA"/>
        </w:rPr>
        <w:t>the driver of the Toy</w:t>
      </w:r>
      <w:r w:rsidR="005440AC">
        <w:rPr>
          <w:rFonts w:ascii="Arial" w:hAnsi="Arial" w:cs="Arial"/>
          <w:lang w:val="en-ZA"/>
        </w:rPr>
        <w:t>o</w:t>
      </w:r>
      <w:r w:rsidR="00102BF9">
        <w:rPr>
          <w:rFonts w:ascii="Arial" w:hAnsi="Arial" w:cs="Arial"/>
          <w:lang w:val="en-ZA"/>
        </w:rPr>
        <w:t>ta Fortuner</w:t>
      </w:r>
      <w:r w:rsidR="00222623">
        <w:rPr>
          <w:rFonts w:ascii="Arial" w:hAnsi="Arial" w:cs="Arial"/>
          <w:lang w:val="en-ZA"/>
        </w:rPr>
        <w:t xml:space="preserve">, </w:t>
      </w:r>
      <w:r w:rsidR="00102BF9">
        <w:rPr>
          <w:rFonts w:ascii="Arial" w:hAnsi="Arial" w:cs="Arial"/>
          <w:lang w:val="en-ZA"/>
        </w:rPr>
        <w:t>stated in his particulars of claim</w:t>
      </w:r>
      <w:r>
        <w:rPr>
          <w:rFonts w:ascii="Arial" w:hAnsi="Arial" w:cs="Arial"/>
          <w:lang w:val="en-ZA"/>
        </w:rPr>
        <w:t xml:space="preserve"> that the defendant’s negligence was the sole cause of the collision in that he failed to keep a proper lookout, overtook the plaintiff’s vehicle when it was </w:t>
      </w:r>
      <w:r w:rsidR="005440AC">
        <w:rPr>
          <w:rFonts w:ascii="Arial" w:hAnsi="Arial" w:cs="Arial"/>
          <w:lang w:val="en-ZA"/>
        </w:rPr>
        <w:t>in</w:t>
      </w:r>
      <w:r>
        <w:rPr>
          <w:rFonts w:ascii="Arial" w:hAnsi="Arial" w:cs="Arial"/>
          <w:lang w:val="en-ZA"/>
        </w:rPr>
        <w:t xml:space="preserve">opportune to do so, failed to apply his brakes timeously or at all; drove at a speed in excess of the speed limit; failed to keep the prescribed following distance from the vehicle driving in front of him; and he failed to apply the degree of care normally expected from a reasonable driver under the same </w:t>
      </w:r>
      <w:r w:rsidR="00D733B2">
        <w:rPr>
          <w:rFonts w:ascii="Arial" w:hAnsi="Arial" w:cs="Arial"/>
          <w:lang w:val="en-ZA"/>
        </w:rPr>
        <w:t>circumstances</w:t>
      </w:r>
      <w:r>
        <w:rPr>
          <w:rFonts w:ascii="Arial" w:hAnsi="Arial" w:cs="Arial"/>
          <w:lang w:val="en-ZA"/>
        </w:rPr>
        <w:t xml:space="preserve">, in that he did not take cognisance of oncoming traffic before overtaking the plaintiff’s vehicle. </w:t>
      </w:r>
    </w:p>
    <w:p w:rsidR="00D4610D" w:rsidRDefault="00D4610D" w:rsidP="00042D0A">
      <w:pPr>
        <w:pStyle w:val="BodyText"/>
        <w:tabs>
          <w:tab w:val="left" w:pos="720"/>
          <w:tab w:val="left" w:pos="2268"/>
        </w:tabs>
        <w:spacing w:line="360" w:lineRule="auto"/>
        <w:jc w:val="both"/>
        <w:rPr>
          <w:rFonts w:ascii="Arial" w:hAnsi="Arial" w:cs="Arial"/>
          <w:lang w:val="en-ZA"/>
        </w:rPr>
      </w:pPr>
    </w:p>
    <w:p w:rsidR="003C66ED" w:rsidRDefault="003C66ED" w:rsidP="00042D0A">
      <w:pPr>
        <w:pStyle w:val="BodyText"/>
        <w:tabs>
          <w:tab w:val="left" w:pos="720"/>
          <w:tab w:val="left" w:pos="2268"/>
        </w:tabs>
        <w:spacing w:line="360" w:lineRule="auto"/>
        <w:jc w:val="both"/>
        <w:rPr>
          <w:rFonts w:ascii="Arial" w:hAnsi="Arial" w:cs="Arial"/>
          <w:u w:val="single"/>
          <w:lang w:val="en-ZA"/>
        </w:rPr>
      </w:pPr>
      <w:r w:rsidRPr="003560C0">
        <w:rPr>
          <w:rFonts w:ascii="Arial" w:hAnsi="Arial" w:cs="Arial"/>
          <w:u w:val="single"/>
          <w:lang w:val="en-ZA"/>
        </w:rPr>
        <w:t>Plaintiff’s version</w:t>
      </w:r>
    </w:p>
    <w:p w:rsidR="00D4610D" w:rsidRPr="003560C0" w:rsidRDefault="00D4610D" w:rsidP="00042D0A">
      <w:pPr>
        <w:pStyle w:val="BodyText"/>
        <w:tabs>
          <w:tab w:val="left" w:pos="720"/>
          <w:tab w:val="left" w:pos="2268"/>
        </w:tabs>
        <w:spacing w:line="360" w:lineRule="auto"/>
        <w:jc w:val="both"/>
        <w:rPr>
          <w:rFonts w:ascii="Arial" w:hAnsi="Arial" w:cs="Arial"/>
          <w:u w:val="single"/>
          <w:lang w:val="en-ZA"/>
        </w:rPr>
      </w:pPr>
    </w:p>
    <w:p w:rsidR="00616FC5" w:rsidRDefault="003C66ED" w:rsidP="00042D0A">
      <w:pPr>
        <w:pStyle w:val="BodyText"/>
        <w:tabs>
          <w:tab w:val="left" w:pos="720"/>
          <w:tab w:val="left" w:pos="2268"/>
        </w:tabs>
        <w:spacing w:line="360" w:lineRule="auto"/>
        <w:jc w:val="both"/>
        <w:rPr>
          <w:rFonts w:ascii="Arial" w:hAnsi="Arial" w:cs="Arial"/>
          <w:lang w:val="en-ZA"/>
        </w:rPr>
      </w:pPr>
      <w:r>
        <w:rPr>
          <w:rFonts w:ascii="Arial" w:hAnsi="Arial" w:cs="Arial"/>
          <w:lang w:val="en-ZA"/>
        </w:rPr>
        <w:t>[4]</w:t>
      </w:r>
      <w:r>
        <w:rPr>
          <w:rFonts w:ascii="Arial" w:hAnsi="Arial" w:cs="Arial"/>
          <w:lang w:val="en-ZA"/>
        </w:rPr>
        <w:tab/>
        <w:t xml:space="preserve">The plaintiff testified that </w:t>
      </w:r>
      <w:r w:rsidR="00D733B2">
        <w:rPr>
          <w:rFonts w:ascii="Arial" w:hAnsi="Arial" w:cs="Arial"/>
          <w:lang w:val="en-ZA"/>
        </w:rPr>
        <w:t>the defendant approached him from behind at a great speed.</w:t>
      </w:r>
      <w:r>
        <w:rPr>
          <w:rFonts w:ascii="Arial" w:hAnsi="Arial" w:cs="Arial"/>
          <w:lang w:val="en-ZA"/>
        </w:rPr>
        <w:t xml:space="preserve"> (</w:t>
      </w:r>
      <w:r w:rsidR="006C177D">
        <w:rPr>
          <w:rFonts w:ascii="Arial" w:hAnsi="Arial" w:cs="Arial"/>
          <w:lang w:val="en-ZA"/>
        </w:rPr>
        <w:t>More</w:t>
      </w:r>
      <w:r>
        <w:rPr>
          <w:rFonts w:ascii="Arial" w:hAnsi="Arial" w:cs="Arial"/>
          <w:lang w:val="en-ZA"/>
        </w:rPr>
        <w:t xml:space="preserve"> than the</w:t>
      </w:r>
      <w:r w:rsidR="005440AC">
        <w:rPr>
          <w:rFonts w:ascii="Arial" w:hAnsi="Arial" w:cs="Arial"/>
          <w:lang w:val="en-ZA"/>
        </w:rPr>
        <w:t xml:space="preserve"> prescribed</w:t>
      </w:r>
      <w:r>
        <w:rPr>
          <w:rFonts w:ascii="Arial" w:hAnsi="Arial" w:cs="Arial"/>
          <w:lang w:val="en-ZA"/>
        </w:rPr>
        <w:t xml:space="preserve"> legal limit).</w:t>
      </w:r>
      <w:r w:rsidR="00D733B2">
        <w:rPr>
          <w:rFonts w:ascii="Arial" w:hAnsi="Arial" w:cs="Arial"/>
          <w:lang w:val="en-ZA"/>
        </w:rPr>
        <w:t xml:space="preserve"> </w:t>
      </w:r>
      <w:r w:rsidR="00102BF9">
        <w:rPr>
          <w:rFonts w:ascii="Arial" w:hAnsi="Arial" w:cs="Arial"/>
          <w:lang w:val="en-ZA"/>
        </w:rPr>
        <w:t>The defendant</w:t>
      </w:r>
      <w:r w:rsidR="00D733B2">
        <w:rPr>
          <w:rFonts w:ascii="Arial" w:hAnsi="Arial" w:cs="Arial"/>
          <w:lang w:val="en-ZA"/>
        </w:rPr>
        <w:t xml:space="preserve">, without decelerating, attempted to overtake </w:t>
      </w:r>
      <w:r w:rsidR="00102BF9">
        <w:rPr>
          <w:rFonts w:ascii="Arial" w:hAnsi="Arial" w:cs="Arial"/>
          <w:lang w:val="en-ZA"/>
        </w:rPr>
        <w:t xml:space="preserve">the plaintiff’s </w:t>
      </w:r>
      <w:r w:rsidR="00D733B2">
        <w:rPr>
          <w:rFonts w:ascii="Arial" w:hAnsi="Arial" w:cs="Arial"/>
          <w:lang w:val="en-ZA"/>
        </w:rPr>
        <w:t>motor vehicle on the right hand side of the road, but negligently failed to provide enough space and time before moving back into the left hand side of the road</w:t>
      </w:r>
      <w:r w:rsidR="00102BF9">
        <w:rPr>
          <w:rFonts w:ascii="Arial" w:hAnsi="Arial" w:cs="Arial"/>
          <w:lang w:val="en-ZA"/>
        </w:rPr>
        <w:t xml:space="preserve">. </w:t>
      </w:r>
      <w:r w:rsidR="00616FC5">
        <w:rPr>
          <w:rFonts w:ascii="Arial" w:hAnsi="Arial" w:cs="Arial"/>
          <w:lang w:val="en-ZA"/>
        </w:rPr>
        <w:t>D</w:t>
      </w:r>
      <w:r w:rsidR="00222623">
        <w:rPr>
          <w:rFonts w:ascii="Arial" w:hAnsi="Arial" w:cs="Arial"/>
          <w:lang w:val="en-ZA"/>
        </w:rPr>
        <w:t>uring cross-examination</w:t>
      </w:r>
      <w:r w:rsidR="00616FC5">
        <w:rPr>
          <w:rFonts w:ascii="Arial" w:hAnsi="Arial" w:cs="Arial"/>
          <w:lang w:val="en-ZA"/>
        </w:rPr>
        <w:t xml:space="preserve"> the plaintiff</w:t>
      </w:r>
      <w:r w:rsidR="00222623">
        <w:rPr>
          <w:rFonts w:ascii="Arial" w:hAnsi="Arial" w:cs="Arial"/>
          <w:lang w:val="en-ZA"/>
        </w:rPr>
        <w:t xml:space="preserve"> indicated that the defendant was about to bump him from behind </w:t>
      </w:r>
      <w:r>
        <w:rPr>
          <w:rFonts w:ascii="Arial" w:hAnsi="Arial" w:cs="Arial"/>
          <w:lang w:val="en-ZA"/>
        </w:rPr>
        <w:t xml:space="preserve">given the high speed he was traveling </w:t>
      </w:r>
      <w:r w:rsidR="00222623">
        <w:rPr>
          <w:rFonts w:ascii="Arial" w:hAnsi="Arial" w:cs="Arial"/>
          <w:lang w:val="en-ZA"/>
        </w:rPr>
        <w:t xml:space="preserve">but </w:t>
      </w:r>
      <w:r>
        <w:rPr>
          <w:rFonts w:ascii="Arial" w:hAnsi="Arial" w:cs="Arial"/>
          <w:lang w:val="en-ZA"/>
        </w:rPr>
        <w:t>he</w:t>
      </w:r>
      <w:r w:rsidR="00222623">
        <w:rPr>
          <w:rFonts w:ascii="Arial" w:hAnsi="Arial" w:cs="Arial"/>
          <w:lang w:val="en-ZA"/>
        </w:rPr>
        <w:t xml:space="preserve"> swerved into </w:t>
      </w:r>
      <w:r w:rsidR="00D4610D">
        <w:rPr>
          <w:rFonts w:ascii="Arial" w:hAnsi="Arial" w:cs="Arial"/>
          <w:lang w:val="en-ZA"/>
        </w:rPr>
        <w:t xml:space="preserve">the </w:t>
      </w:r>
      <w:r w:rsidR="00222623">
        <w:rPr>
          <w:rFonts w:ascii="Arial" w:hAnsi="Arial" w:cs="Arial"/>
          <w:lang w:val="en-ZA"/>
        </w:rPr>
        <w:t>lane of oncoming traffic</w:t>
      </w:r>
      <w:r w:rsidR="00616FC5">
        <w:rPr>
          <w:rFonts w:ascii="Arial" w:hAnsi="Arial" w:cs="Arial"/>
          <w:lang w:val="en-ZA"/>
        </w:rPr>
        <w:t xml:space="preserve"> to avoid colliding with </w:t>
      </w:r>
      <w:r w:rsidR="00D4610D">
        <w:rPr>
          <w:rFonts w:ascii="Arial" w:hAnsi="Arial" w:cs="Arial"/>
          <w:lang w:val="en-ZA"/>
        </w:rPr>
        <w:t xml:space="preserve">the </w:t>
      </w:r>
      <w:r w:rsidR="00616FC5">
        <w:rPr>
          <w:rFonts w:ascii="Arial" w:hAnsi="Arial" w:cs="Arial"/>
          <w:lang w:val="en-ZA"/>
        </w:rPr>
        <w:t>rear</w:t>
      </w:r>
      <w:r w:rsidR="00D4610D">
        <w:rPr>
          <w:rFonts w:ascii="Arial" w:hAnsi="Arial" w:cs="Arial"/>
          <w:lang w:val="en-ZA"/>
        </w:rPr>
        <w:t xml:space="preserve"> of his vehicle</w:t>
      </w:r>
      <w:r w:rsidR="00616FC5">
        <w:rPr>
          <w:rFonts w:ascii="Arial" w:hAnsi="Arial" w:cs="Arial"/>
          <w:lang w:val="en-ZA"/>
        </w:rPr>
        <w:t>. Defendant</w:t>
      </w:r>
      <w:r w:rsidR="00D4610D">
        <w:rPr>
          <w:rFonts w:ascii="Arial" w:hAnsi="Arial" w:cs="Arial"/>
          <w:lang w:val="en-ZA"/>
        </w:rPr>
        <w:t>, according to defendant,</w:t>
      </w:r>
      <w:r>
        <w:rPr>
          <w:rFonts w:ascii="Arial" w:hAnsi="Arial" w:cs="Arial"/>
          <w:lang w:val="en-ZA"/>
        </w:rPr>
        <w:t xml:space="preserve"> </w:t>
      </w:r>
      <w:r w:rsidR="00616FC5">
        <w:rPr>
          <w:rFonts w:ascii="Arial" w:hAnsi="Arial" w:cs="Arial"/>
          <w:lang w:val="en-ZA"/>
        </w:rPr>
        <w:t>turned sharply into the lane of oncoming</w:t>
      </w:r>
      <w:r w:rsidR="00222623">
        <w:rPr>
          <w:rFonts w:ascii="Arial" w:hAnsi="Arial" w:cs="Arial"/>
          <w:lang w:val="en-ZA"/>
        </w:rPr>
        <w:t xml:space="preserve"> </w:t>
      </w:r>
      <w:r w:rsidR="00616FC5">
        <w:rPr>
          <w:rFonts w:ascii="Arial" w:hAnsi="Arial" w:cs="Arial"/>
          <w:lang w:val="en-ZA"/>
        </w:rPr>
        <w:t xml:space="preserve">traffic, moved to </w:t>
      </w:r>
      <w:r w:rsidR="00222623">
        <w:rPr>
          <w:rFonts w:ascii="Arial" w:hAnsi="Arial" w:cs="Arial"/>
          <w:lang w:val="en-ZA"/>
        </w:rPr>
        <w:t xml:space="preserve">yellow line and </w:t>
      </w:r>
      <w:r>
        <w:rPr>
          <w:rFonts w:ascii="Arial" w:hAnsi="Arial" w:cs="Arial"/>
          <w:lang w:val="en-ZA"/>
        </w:rPr>
        <w:t xml:space="preserve">onto </w:t>
      </w:r>
      <w:r w:rsidR="00616FC5">
        <w:rPr>
          <w:rFonts w:ascii="Arial" w:hAnsi="Arial" w:cs="Arial"/>
          <w:lang w:val="en-ZA"/>
        </w:rPr>
        <w:t>the</w:t>
      </w:r>
      <w:r w:rsidR="00222623">
        <w:rPr>
          <w:rFonts w:ascii="Arial" w:hAnsi="Arial" w:cs="Arial"/>
          <w:lang w:val="en-ZA"/>
        </w:rPr>
        <w:t xml:space="preserve"> gravel </w:t>
      </w:r>
      <w:r w:rsidR="00616FC5">
        <w:rPr>
          <w:rFonts w:ascii="Arial" w:hAnsi="Arial" w:cs="Arial"/>
          <w:lang w:val="en-ZA"/>
        </w:rPr>
        <w:t xml:space="preserve">border of that lane. This caused the </w:t>
      </w:r>
      <w:r w:rsidR="00222623">
        <w:rPr>
          <w:rFonts w:ascii="Arial" w:hAnsi="Arial" w:cs="Arial"/>
          <w:lang w:val="en-ZA"/>
        </w:rPr>
        <w:t xml:space="preserve">caused </w:t>
      </w:r>
      <w:r w:rsidR="00616FC5">
        <w:rPr>
          <w:rFonts w:ascii="Arial" w:hAnsi="Arial" w:cs="Arial"/>
          <w:lang w:val="en-ZA"/>
        </w:rPr>
        <w:t xml:space="preserve">the defendant to </w:t>
      </w:r>
      <w:r w:rsidR="00222623">
        <w:rPr>
          <w:rFonts w:ascii="Arial" w:hAnsi="Arial" w:cs="Arial"/>
          <w:lang w:val="en-ZA"/>
        </w:rPr>
        <w:t xml:space="preserve">lose control. The defendant’s vehicle turned back into his lane and bumped the right front part of plaintiff’s vehicle. </w:t>
      </w:r>
      <w:r w:rsidR="00616FC5">
        <w:rPr>
          <w:rFonts w:ascii="Arial" w:hAnsi="Arial" w:cs="Arial"/>
          <w:lang w:val="en-ZA"/>
        </w:rPr>
        <w:t>When asked which part of the defendant’s vehicle bum</w:t>
      </w:r>
      <w:r w:rsidR="003560C0">
        <w:rPr>
          <w:rFonts w:ascii="Arial" w:hAnsi="Arial" w:cs="Arial"/>
          <w:lang w:val="en-ZA"/>
        </w:rPr>
        <w:t>p</w:t>
      </w:r>
      <w:r w:rsidR="00616FC5">
        <w:rPr>
          <w:rFonts w:ascii="Arial" w:hAnsi="Arial" w:cs="Arial"/>
          <w:lang w:val="en-ZA"/>
        </w:rPr>
        <w:t>e</w:t>
      </w:r>
      <w:r w:rsidR="003560C0">
        <w:rPr>
          <w:rFonts w:ascii="Arial" w:hAnsi="Arial" w:cs="Arial"/>
          <w:lang w:val="en-ZA"/>
        </w:rPr>
        <w:t>d</w:t>
      </w:r>
      <w:r w:rsidR="00616FC5">
        <w:rPr>
          <w:rFonts w:ascii="Arial" w:hAnsi="Arial" w:cs="Arial"/>
          <w:lang w:val="en-ZA"/>
        </w:rPr>
        <w:t xml:space="preserve"> his vehicle he stated that it was the back of defendant’s vehicle which bumped into the front of his vehicle.</w:t>
      </w:r>
      <w:r w:rsidR="00222623">
        <w:rPr>
          <w:rFonts w:ascii="Arial" w:hAnsi="Arial" w:cs="Arial"/>
          <w:lang w:val="en-ZA"/>
        </w:rPr>
        <w:t xml:space="preserve"> When the pictures were shown </w:t>
      </w:r>
      <w:r w:rsidR="00616FC5">
        <w:rPr>
          <w:rFonts w:ascii="Arial" w:hAnsi="Arial" w:cs="Arial"/>
          <w:lang w:val="en-ZA"/>
        </w:rPr>
        <w:t>to the plaintiff</w:t>
      </w:r>
      <w:r w:rsidR="005440AC">
        <w:rPr>
          <w:rFonts w:ascii="Arial" w:hAnsi="Arial" w:cs="Arial"/>
          <w:lang w:val="en-ZA"/>
        </w:rPr>
        <w:t>,</w:t>
      </w:r>
      <w:r w:rsidR="00616FC5">
        <w:rPr>
          <w:rFonts w:ascii="Arial" w:hAnsi="Arial" w:cs="Arial"/>
          <w:lang w:val="en-ZA"/>
        </w:rPr>
        <w:t xml:space="preserve"> </w:t>
      </w:r>
      <w:r w:rsidR="00222623">
        <w:rPr>
          <w:rFonts w:ascii="Arial" w:hAnsi="Arial" w:cs="Arial"/>
          <w:lang w:val="en-ZA"/>
        </w:rPr>
        <w:t xml:space="preserve">he indicated that the defendant </w:t>
      </w:r>
      <w:r w:rsidR="003560C0">
        <w:rPr>
          <w:rFonts w:ascii="Arial" w:hAnsi="Arial" w:cs="Arial"/>
          <w:lang w:val="en-ZA"/>
        </w:rPr>
        <w:t xml:space="preserve">bumped </w:t>
      </w:r>
      <w:r w:rsidR="00222623">
        <w:rPr>
          <w:rFonts w:ascii="Arial" w:hAnsi="Arial" w:cs="Arial"/>
          <w:lang w:val="en-ZA"/>
        </w:rPr>
        <w:t xml:space="preserve">him </w:t>
      </w:r>
      <w:r w:rsidR="006022E6">
        <w:rPr>
          <w:rFonts w:ascii="Arial" w:hAnsi="Arial" w:cs="Arial"/>
          <w:lang w:val="en-ZA"/>
        </w:rPr>
        <w:t xml:space="preserve">on his right front which caused </w:t>
      </w:r>
      <w:r w:rsidR="00222623">
        <w:rPr>
          <w:rFonts w:ascii="Arial" w:hAnsi="Arial" w:cs="Arial"/>
          <w:lang w:val="en-ZA"/>
        </w:rPr>
        <w:t>him to lose control of his vehicle</w:t>
      </w:r>
      <w:r w:rsidR="00102BF9">
        <w:rPr>
          <w:rFonts w:ascii="Arial" w:hAnsi="Arial" w:cs="Arial"/>
          <w:lang w:val="en-ZA"/>
        </w:rPr>
        <w:t>.</w:t>
      </w:r>
      <w:r w:rsidR="00625AA1">
        <w:rPr>
          <w:rFonts w:ascii="Arial" w:hAnsi="Arial" w:cs="Arial"/>
          <w:lang w:val="en-ZA"/>
        </w:rPr>
        <w:t xml:space="preserve"> </w:t>
      </w:r>
    </w:p>
    <w:p w:rsidR="00616FC5" w:rsidRDefault="00616FC5" w:rsidP="00042D0A">
      <w:pPr>
        <w:pStyle w:val="BodyText"/>
        <w:tabs>
          <w:tab w:val="left" w:pos="720"/>
          <w:tab w:val="left" w:pos="2268"/>
        </w:tabs>
        <w:spacing w:line="360" w:lineRule="auto"/>
        <w:jc w:val="both"/>
        <w:rPr>
          <w:rFonts w:ascii="Arial" w:hAnsi="Arial" w:cs="Arial"/>
          <w:lang w:val="en-ZA"/>
        </w:rPr>
      </w:pPr>
    </w:p>
    <w:p w:rsidR="00102BF9" w:rsidRDefault="00616FC5" w:rsidP="00042D0A">
      <w:pPr>
        <w:pStyle w:val="BodyText"/>
        <w:tabs>
          <w:tab w:val="left" w:pos="720"/>
          <w:tab w:val="left" w:pos="2268"/>
        </w:tabs>
        <w:spacing w:line="360" w:lineRule="auto"/>
        <w:jc w:val="both"/>
        <w:rPr>
          <w:rFonts w:ascii="Arial" w:hAnsi="Arial" w:cs="Arial"/>
          <w:lang w:val="en-ZA"/>
        </w:rPr>
      </w:pPr>
      <w:r>
        <w:rPr>
          <w:rFonts w:ascii="Arial" w:hAnsi="Arial" w:cs="Arial"/>
          <w:lang w:val="en-ZA"/>
        </w:rPr>
        <w:lastRenderedPageBreak/>
        <w:t>[</w:t>
      </w:r>
      <w:r w:rsidR="006022E6">
        <w:rPr>
          <w:rFonts w:ascii="Arial" w:hAnsi="Arial" w:cs="Arial"/>
          <w:lang w:val="en-ZA"/>
        </w:rPr>
        <w:t>5</w:t>
      </w:r>
      <w:r>
        <w:rPr>
          <w:rFonts w:ascii="Arial" w:hAnsi="Arial" w:cs="Arial"/>
          <w:lang w:val="en-ZA"/>
        </w:rPr>
        <w:t>]</w:t>
      </w:r>
      <w:r>
        <w:rPr>
          <w:rFonts w:ascii="Arial" w:hAnsi="Arial" w:cs="Arial"/>
          <w:lang w:val="en-ZA"/>
        </w:rPr>
        <w:tab/>
      </w:r>
      <w:r w:rsidR="006022E6">
        <w:rPr>
          <w:rFonts w:ascii="Arial" w:hAnsi="Arial" w:cs="Arial"/>
          <w:lang w:val="en-ZA"/>
        </w:rPr>
        <w:t>The plaintiff testified that h</w:t>
      </w:r>
      <w:r w:rsidR="00625AA1">
        <w:rPr>
          <w:rFonts w:ascii="Arial" w:hAnsi="Arial" w:cs="Arial"/>
          <w:lang w:val="en-ZA"/>
        </w:rPr>
        <w:t xml:space="preserve">is vehicle went off the road and overturned </w:t>
      </w:r>
      <w:r w:rsidR="005440AC">
        <w:rPr>
          <w:rFonts w:ascii="Arial" w:hAnsi="Arial" w:cs="Arial"/>
          <w:lang w:val="en-ZA"/>
        </w:rPr>
        <w:t xml:space="preserve">three </w:t>
      </w:r>
      <w:r w:rsidR="00625AA1">
        <w:rPr>
          <w:rFonts w:ascii="Arial" w:hAnsi="Arial" w:cs="Arial"/>
          <w:lang w:val="en-ZA"/>
        </w:rPr>
        <w:t xml:space="preserve">times. Three of his passengers died in the accident. The plaintiff, Mr Mololeke who was sitting in </w:t>
      </w:r>
      <w:r w:rsidR="00D4610D">
        <w:rPr>
          <w:rFonts w:ascii="Arial" w:hAnsi="Arial" w:cs="Arial"/>
          <w:lang w:val="en-ZA"/>
        </w:rPr>
        <w:t xml:space="preserve">the </w:t>
      </w:r>
      <w:r w:rsidR="00625AA1">
        <w:rPr>
          <w:rFonts w:ascii="Arial" w:hAnsi="Arial" w:cs="Arial"/>
          <w:lang w:val="en-ZA"/>
        </w:rPr>
        <w:t xml:space="preserve">front passenger </w:t>
      </w:r>
      <w:r w:rsidR="006022E6">
        <w:rPr>
          <w:rFonts w:ascii="Arial" w:hAnsi="Arial" w:cs="Arial"/>
          <w:lang w:val="en-ZA"/>
        </w:rPr>
        <w:t xml:space="preserve">seat </w:t>
      </w:r>
      <w:r w:rsidR="00625AA1">
        <w:rPr>
          <w:rFonts w:ascii="Arial" w:hAnsi="Arial" w:cs="Arial"/>
          <w:lang w:val="en-ZA"/>
        </w:rPr>
        <w:t xml:space="preserve">and a young child survived the accident.  </w:t>
      </w:r>
      <w:r w:rsidR="00222623">
        <w:rPr>
          <w:rFonts w:ascii="Arial" w:hAnsi="Arial" w:cs="Arial"/>
          <w:lang w:val="en-ZA"/>
        </w:rPr>
        <w:t>The plaintiff confirmed that there were tyre</w:t>
      </w:r>
      <w:r>
        <w:rPr>
          <w:rFonts w:ascii="Arial" w:hAnsi="Arial" w:cs="Arial"/>
          <w:lang w:val="en-ZA"/>
        </w:rPr>
        <w:t xml:space="preserve"> </w:t>
      </w:r>
      <w:r w:rsidR="00222623">
        <w:rPr>
          <w:rFonts w:ascii="Arial" w:hAnsi="Arial" w:cs="Arial"/>
          <w:lang w:val="en-ZA"/>
        </w:rPr>
        <w:t>marks/brak</w:t>
      </w:r>
      <w:r w:rsidR="005440AC">
        <w:rPr>
          <w:rFonts w:ascii="Arial" w:hAnsi="Arial" w:cs="Arial"/>
          <w:lang w:val="en-ZA"/>
        </w:rPr>
        <w:t>e</w:t>
      </w:r>
      <w:r>
        <w:rPr>
          <w:rFonts w:ascii="Arial" w:hAnsi="Arial" w:cs="Arial"/>
          <w:lang w:val="en-ZA"/>
        </w:rPr>
        <w:t xml:space="preserve"> </w:t>
      </w:r>
      <w:r w:rsidR="00222623">
        <w:rPr>
          <w:rFonts w:ascii="Arial" w:hAnsi="Arial" w:cs="Arial"/>
          <w:lang w:val="en-ZA"/>
        </w:rPr>
        <w:t>marks on the surface of the tar</w:t>
      </w:r>
      <w:r>
        <w:rPr>
          <w:rFonts w:ascii="Arial" w:hAnsi="Arial" w:cs="Arial"/>
          <w:lang w:val="en-ZA"/>
        </w:rPr>
        <w:t xml:space="preserve"> </w:t>
      </w:r>
      <w:r w:rsidR="006022E6">
        <w:rPr>
          <w:rFonts w:ascii="Arial" w:hAnsi="Arial" w:cs="Arial"/>
          <w:lang w:val="en-ZA"/>
        </w:rPr>
        <w:t>near the yellow line of the right lane i</w:t>
      </w:r>
      <w:r>
        <w:rPr>
          <w:rFonts w:ascii="Arial" w:hAnsi="Arial" w:cs="Arial"/>
          <w:lang w:val="en-ZA"/>
        </w:rPr>
        <w:t xml:space="preserve">ndicating that the defendant applied breaks. </w:t>
      </w:r>
      <w:r w:rsidR="00222623">
        <w:rPr>
          <w:rFonts w:ascii="Arial" w:hAnsi="Arial" w:cs="Arial"/>
          <w:lang w:val="en-ZA"/>
        </w:rPr>
        <w:t xml:space="preserve"> </w:t>
      </w:r>
    </w:p>
    <w:p w:rsidR="00102BF9" w:rsidRDefault="00102BF9" w:rsidP="00042D0A">
      <w:pPr>
        <w:pStyle w:val="BodyText"/>
        <w:tabs>
          <w:tab w:val="left" w:pos="720"/>
          <w:tab w:val="left" w:pos="2268"/>
        </w:tabs>
        <w:spacing w:line="360" w:lineRule="auto"/>
        <w:jc w:val="both"/>
        <w:rPr>
          <w:rFonts w:ascii="Arial" w:hAnsi="Arial" w:cs="Arial"/>
          <w:lang w:val="en-ZA"/>
        </w:rPr>
      </w:pPr>
    </w:p>
    <w:p w:rsidR="00D733B2" w:rsidRDefault="00102BF9" w:rsidP="00042D0A">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6</w:t>
      </w:r>
      <w:r>
        <w:rPr>
          <w:rFonts w:ascii="Arial" w:hAnsi="Arial" w:cs="Arial"/>
          <w:lang w:val="en-ZA"/>
        </w:rPr>
        <w:t>]</w:t>
      </w:r>
      <w:r>
        <w:rPr>
          <w:rFonts w:ascii="Arial" w:hAnsi="Arial" w:cs="Arial"/>
          <w:lang w:val="en-ZA"/>
        </w:rPr>
        <w:tab/>
        <w:t xml:space="preserve">The plaintiff handed into </w:t>
      </w:r>
      <w:r w:rsidR="006022E6">
        <w:rPr>
          <w:rFonts w:ascii="Arial" w:hAnsi="Arial" w:cs="Arial"/>
          <w:lang w:val="en-ZA"/>
        </w:rPr>
        <w:t>evidence the road accident r</w:t>
      </w:r>
      <w:r w:rsidR="00616FC5">
        <w:rPr>
          <w:rFonts w:ascii="Arial" w:hAnsi="Arial" w:cs="Arial"/>
          <w:lang w:val="en-ZA"/>
        </w:rPr>
        <w:t>eport, a</w:t>
      </w:r>
      <w:r>
        <w:rPr>
          <w:rFonts w:ascii="Arial" w:hAnsi="Arial" w:cs="Arial"/>
          <w:lang w:val="en-ZA"/>
        </w:rPr>
        <w:t xml:space="preserve"> curriculum vitae of the assessor, the asse</w:t>
      </w:r>
      <w:r w:rsidR="008D3D17">
        <w:rPr>
          <w:rFonts w:ascii="Arial" w:hAnsi="Arial" w:cs="Arial"/>
          <w:lang w:val="en-ZA"/>
        </w:rPr>
        <w:t xml:space="preserve">ssors report, a document titled, </w:t>
      </w:r>
      <w:r w:rsidR="00E00A89">
        <w:rPr>
          <w:rFonts w:ascii="Arial" w:hAnsi="Arial" w:cs="Arial"/>
          <w:lang w:val="en-ZA"/>
        </w:rPr>
        <w:t>“G</w:t>
      </w:r>
      <w:r w:rsidR="008D3D17">
        <w:rPr>
          <w:rFonts w:ascii="Arial" w:hAnsi="Arial" w:cs="Arial"/>
          <w:lang w:val="en-ZA"/>
        </w:rPr>
        <w:t xml:space="preserve">eneral </w:t>
      </w:r>
      <w:r w:rsidR="00E00A89">
        <w:rPr>
          <w:rFonts w:ascii="Arial" w:hAnsi="Arial" w:cs="Arial"/>
          <w:lang w:val="en-ZA"/>
        </w:rPr>
        <w:t>R</w:t>
      </w:r>
      <w:r w:rsidR="008D3D17">
        <w:rPr>
          <w:rFonts w:ascii="Arial" w:hAnsi="Arial" w:cs="Arial"/>
          <w:lang w:val="en-ZA"/>
        </w:rPr>
        <w:t xml:space="preserve">elease, </w:t>
      </w:r>
      <w:r w:rsidR="00E00A89">
        <w:rPr>
          <w:rFonts w:ascii="Arial" w:hAnsi="Arial" w:cs="Arial"/>
          <w:lang w:val="en-ZA"/>
        </w:rPr>
        <w:t>Vehicle Write O</w:t>
      </w:r>
      <w:r w:rsidR="008D3D17">
        <w:rPr>
          <w:rFonts w:ascii="Arial" w:hAnsi="Arial" w:cs="Arial"/>
          <w:lang w:val="en-ZA"/>
        </w:rPr>
        <w:t>ff</w:t>
      </w:r>
      <w:r w:rsidR="00E00A89">
        <w:rPr>
          <w:rFonts w:ascii="Arial" w:hAnsi="Arial" w:cs="Arial"/>
          <w:lang w:val="en-ZA"/>
        </w:rPr>
        <w:t>”</w:t>
      </w:r>
      <w:r w:rsidR="008D3D17">
        <w:rPr>
          <w:rFonts w:ascii="Arial" w:hAnsi="Arial" w:cs="Arial"/>
          <w:lang w:val="en-ZA"/>
        </w:rPr>
        <w:t xml:space="preserve">, </w:t>
      </w:r>
      <w:r w:rsidR="005440AC">
        <w:rPr>
          <w:rFonts w:ascii="Arial" w:hAnsi="Arial" w:cs="Arial"/>
          <w:lang w:val="en-ZA"/>
        </w:rPr>
        <w:t xml:space="preserve">two </w:t>
      </w:r>
      <w:r w:rsidR="008D3D17">
        <w:rPr>
          <w:rFonts w:ascii="Arial" w:hAnsi="Arial" w:cs="Arial"/>
          <w:lang w:val="en-ZA"/>
        </w:rPr>
        <w:t>tax invoice</w:t>
      </w:r>
      <w:r w:rsidR="00625AA1">
        <w:rPr>
          <w:rFonts w:ascii="Arial" w:hAnsi="Arial" w:cs="Arial"/>
          <w:lang w:val="en-ZA"/>
        </w:rPr>
        <w:t>s and 11 photographs depicting the wrecked Toy</w:t>
      </w:r>
      <w:r w:rsidR="00E00A89">
        <w:rPr>
          <w:rFonts w:ascii="Arial" w:hAnsi="Arial" w:cs="Arial"/>
          <w:lang w:val="en-ZA"/>
        </w:rPr>
        <w:t>ota F</w:t>
      </w:r>
      <w:r w:rsidR="00625AA1">
        <w:rPr>
          <w:rFonts w:ascii="Arial" w:hAnsi="Arial" w:cs="Arial"/>
          <w:lang w:val="en-ZA"/>
        </w:rPr>
        <w:t>ortuner.</w:t>
      </w:r>
      <w:r w:rsidR="008D3D17">
        <w:rPr>
          <w:rFonts w:ascii="Arial" w:hAnsi="Arial" w:cs="Arial"/>
          <w:lang w:val="en-ZA"/>
        </w:rPr>
        <w:t xml:space="preserve"> </w:t>
      </w:r>
      <w:r w:rsidR="0080280D">
        <w:rPr>
          <w:rFonts w:ascii="Arial" w:hAnsi="Arial" w:cs="Arial"/>
          <w:lang w:val="en-ZA"/>
        </w:rPr>
        <w:t>The</w:t>
      </w:r>
      <w:r w:rsidR="006022E6">
        <w:rPr>
          <w:rFonts w:ascii="Arial" w:hAnsi="Arial" w:cs="Arial"/>
          <w:lang w:val="en-ZA"/>
        </w:rPr>
        <w:t xml:space="preserve"> handwriting of the </w:t>
      </w:r>
      <w:r w:rsidR="00625AA1">
        <w:rPr>
          <w:rFonts w:ascii="Arial" w:hAnsi="Arial" w:cs="Arial"/>
          <w:lang w:val="en-ZA"/>
        </w:rPr>
        <w:t>police office</w:t>
      </w:r>
      <w:r w:rsidR="00E00A89">
        <w:rPr>
          <w:rFonts w:ascii="Arial" w:hAnsi="Arial" w:cs="Arial"/>
          <w:lang w:val="en-ZA"/>
        </w:rPr>
        <w:t>r</w:t>
      </w:r>
      <w:r w:rsidR="006022E6">
        <w:rPr>
          <w:rFonts w:ascii="Arial" w:hAnsi="Arial" w:cs="Arial"/>
          <w:lang w:val="en-ZA"/>
        </w:rPr>
        <w:t xml:space="preserve"> who compiled the accident report </w:t>
      </w:r>
      <w:r w:rsidR="00625AA1">
        <w:rPr>
          <w:rFonts w:ascii="Arial" w:hAnsi="Arial" w:cs="Arial"/>
          <w:lang w:val="en-ZA"/>
        </w:rPr>
        <w:t>is not legible</w:t>
      </w:r>
      <w:r w:rsidR="0080280D">
        <w:rPr>
          <w:rFonts w:ascii="Arial" w:hAnsi="Arial" w:cs="Arial"/>
          <w:lang w:val="en-ZA"/>
        </w:rPr>
        <w:t xml:space="preserve"> particularly on the page where the two versions </w:t>
      </w:r>
      <w:r w:rsidR="006022E6">
        <w:rPr>
          <w:rFonts w:ascii="Arial" w:hAnsi="Arial" w:cs="Arial"/>
          <w:lang w:val="en-ZA"/>
        </w:rPr>
        <w:t>of the drivers are recorded.</w:t>
      </w:r>
      <w:r w:rsidR="0080280D">
        <w:rPr>
          <w:rFonts w:ascii="Arial" w:hAnsi="Arial" w:cs="Arial"/>
          <w:lang w:val="en-ZA"/>
        </w:rPr>
        <w:t xml:space="preserve"> This document </w:t>
      </w:r>
      <w:r w:rsidR="006022E6">
        <w:rPr>
          <w:rFonts w:ascii="Arial" w:hAnsi="Arial" w:cs="Arial"/>
          <w:lang w:val="en-ZA"/>
        </w:rPr>
        <w:t xml:space="preserve">is furthermore </w:t>
      </w:r>
      <w:r w:rsidR="0080280D">
        <w:rPr>
          <w:rFonts w:ascii="Arial" w:hAnsi="Arial" w:cs="Arial"/>
          <w:lang w:val="en-ZA"/>
        </w:rPr>
        <w:t xml:space="preserve">not fully completed. No sketch plan was included in the space provided for this purpose nor was any sketch plan attached to this report. </w:t>
      </w:r>
      <w:r w:rsidR="006022E6">
        <w:rPr>
          <w:rFonts w:ascii="Arial" w:hAnsi="Arial" w:cs="Arial"/>
          <w:lang w:val="en-ZA"/>
        </w:rPr>
        <w:t>Save to show that the accident was reported, t</w:t>
      </w:r>
      <w:r w:rsidR="0080280D">
        <w:rPr>
          <w:rFonts w:ascii="Arial" w:hAnsi="Arial" w:cs="Arial"/>
          <w:lang w:val="en-ZA"/>
        </w:rPr>
        <w:t xml:space="preserve">his report is of little evidential value. </w:t>
      </w:r>
    </w:p>
    <w:p w:rsidR="003A63C5" w:rsidRDefault="003A63C5" w:rsidP="00042D0A">
      <w:pPr>
        <w:pStyle w:val="BodyText"/>
        <w:tabs>
          <w:tab w:val="left" w:pos="720"/>
          <w:tab w:val="left" w:pos="2268"/>
        </w:tabs>
        <w:spacing w:line="360" w:lineRule="auto"/>
        <w:jc w:val="both"/>
        <w:rPr>
          <w:rFonts w:ascii="Arial" w:hAnsi="Arial" w:cs="Arial"/>
          <w:lang w:val="en-ZA"/>
        </w:rPr>
      </w:pPr>
    </w:p>
    <w:p w:rsidR="00C66DC7" w:rsidRDefault="003A63C5" w:rsidP="00042D0A">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7</w:t>
      </w:r>
      <w:r>
        <w:rPr>
          <w:rFonts w:ascii="Arial" w:hAnsi="Arial" w:cs="Arial"/>
          <w:lang w:val="en-ZA"/>
        </w:rPr>
        <w:t>]</w:t>
      </w:r>
      <w:r>
        <w:rPr>
          <w:rFonts w:ascii="Arial" w:hAnsi="Arial" w:cs="Arial"/>
          <w:lang w:val="en-ZA"/>
        </w:rPr>
        <w:tab/>
        <w:t>The Assessor’s evidence largely turned on the report compiled in respect of the damages s</w:t>
      </w:r>
      <w:r w:rsidR="00C66DC7">
        <w:rPr>
          <w:rFonts w:ascii="Arial" w:hAnsi="Arial" w:cs="Arial"/>
          <w:lang w:val="en-ZA"/>
        </w:rPr>
        <w:t>ustained to the Toyota Fortuner. Of interest in the report is the following</w:t>
      </w:r>
      <w:r w:rsidR="006022E6">
        <w:rPr>
          <w:rFonts w:ascii="Arial" w:hAnsi="Arial" w:cs="Arial"/>
          <w:lang w:val="en-ZA"/>
        </w:rPr>
        <w:t xml:space="preserve"> note</w:t>
      </w:r>
      <w:r w:rsidR="00C66DC7">
        <w:rPr>
          <w:rFonts w:ascii="Arial" w:hAnsi="Arial" w:cs="Arial"/>
          <w:lang w:val="en-ZA"/>
        </w:rPr>
        <w:t xml:space="preserve">: </w:t>
      </w:r>
      <w:r w:rsidR="006C177D">
        <w:rPr>
          <w:rFonts w:ascii="Arial" w:hAnsi="Arial" w:cs="Arial"/>
          <w:lang w:val="en-ZA"/>
        </w:rPr>
        <w:t xml:space="preserve">“Investigation details: </w:t>
      </w:r>
      <w:r w:rsidR="00C66DC7" w:rsidRPr="006C177D">
        <w:rPr>
          <w:rFonts w:ascii="Arial" w:hAnsi="Arial" w:cs="Arial"/>
          <w:lang w:val="en-ZA"/>
        </w:rPr>
        <w:t>A TP overtook insured’s vehicle and swerve away for an oncoming vehicle and caused insured vehicle to drove (sic) off from the road.”</w:t>
      </w:r>
    </w:p>
    <w:p w:rsidR="006022E6" w:rsidRDefault="006022E6" w:rsidP="00042D0A">
      <w:pPr>
        <w:pStyle w:val="BodyText"/>
        <w:tabs>
          <w:tab w:val="left" w:pos="720"/>
          <w:tab w:val="left" w:pos="2268"/>
        </w:tabs>
        <w:spacing w:line="360" w:lineRule="auto"/>
        <w:jc w:val="both"/>
        <w:rPr>
          <w:rFonts w:ascii="Arial" w:hAnsi="Arial" w:cs="Arial"/>
          <w:lang w:val="en-ZA"/>
        </w:rPr>
      </w:pPr>
    </w:p>
    <w:p w:rsidR="0080280D" w:rsidRDefault="006022E6" w:rsidP="00042D0A">
      <w:pPr>
        <w:pStyle w:val="BodyText"/>
        <w:tabs>
          <w:tab w:val="left" w:pos="720"/>
          <w:tab w:val="left" w:pos="2268"/>
        </w:tabs>
        <w:spacing w:line="360" w:lineRule="auto"/>
        <w:jc w:val="both"/>
        <w:rPr>
          <w:rFonts w:ascii="Arial" w:hAnsi="Arial" w:cs="Arial"/>
          <w:u w:val="single"/>
          <w:lang w:val="en-ZA"/>
        </w:rPr>
      </w:pPr>
      <w:r w:rsidRPr="006022E6">
        <w:rPr>
          <w:rFonts w:ascii="Arial" w:hAnsi="Arial" w:cs="Arial"/>
          <w:u w:val="single"/>
          <w:lang w:val="en-ZA"/>
        </w:rPr>
        <w:t>The defendant’s version</w:t>
      </w:r>
    </w:p>
    <w:p w:rsidR="00D4610D" w:rsidRPr="006022E6" w:rsidRDefault="00D4610D" w:rsidP="00042D0A">
      <w:pPr>
        <w:pStyle w:val="BodyText"/>
        <w:tabs>
          <w:tab w:val="left" w:pos="720"/>
          <w:tab w:val="left" w:pos="2268"/>
        </w:tabs>
        <w:spacing w:line="360" w:lineRule="auto"/>
        <w:jc w:val="both"/>
        <w:rPr>
          <w:rFonts w:ascii="Arial" w:hAnsi="Arial" w:cs="Arial"/>
          <w:u w:val="single"/>
          <w:lang w:val="en-ZA"/>
        </w:rPr>
      </w:pPr>
    </w:p>
    <w:p w:rsidR="00616FC5" w:rsidRDefault="00D733B2" w:rsidP="00042D0A">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8</w:t>
      </w:r>
      <w:r>
        <w:rPr>
          <w:rFonts w:ascii="Arial" w:hAnsi="Arial" w:cs="Arial"/>
          <w:lang w:val="en-ZA"/>
        </w:rPr>
        <w:t>]</w:t>
      </w:r>
      <w:r>
        <w:rPr>
          <w:rFonts w:ascii="Arial" w:hAnsi="Arial" w:cs="Arial"/>
          <w:lang w:val="en-ZA"/>
        </w:rPr>
        <w:tab/>
        <w:t>The</w:t>
      </w:r>
      <w:r w:rsidR="006C177D">
        <w:rPr>
          <w:rFonts w:ascii="Arial" w:hAnsi="Arial" w:cs="Arial"/>
          <w:lang w:val="en-ZA"/>
        </w:rPr>
        <w:t xml:space="preserve"> defendant in his counterclaim </w:t>
      </w:r>
      <w:r>
        <w:rPr>
          <w:rFonts w:ascii="Arial" w:hAnsi="Arial" w:cs="Arial"/>
          <w:lang w:val="en-ZA"/>
        </w:rPr>
        <w:t xml:space="preserve">avers that the plaintiff’s negligence was the sole cause of the collision in that he drove recklessly for some distance by continuously and impermissibly encroaching on the right hand lane of the road; he failed to keep a proper lookout for other vehicular traffic, in particular the plaintiff’s vehicle; he failed to apply the degree of care normally expected from a reasonable driver under the circumstances; and he failed to keep his motor vehicle on the left lane of the road while defendant overtook his motor vehicle. </w:t>
      </w:r>
    </w:p>
    <w:p w:rsidR="0080280D" w:rsidRDefault="0080280D" w:rsidP="00042D0A">
      <w:pPr>
        <w:pStyle w:val="BodyText"/>
        <w:tabs>
          <w:tab w:val="left" w:pos="720"/>
          <w:tab w:val="left" w:pos="2268"/>
        </w:tabs>
        <w:spacing w:line="360" w:lineRule="auto"/>
        <w:jc w:val="both"/>
        <w:rPr>
          <w:rFonts w:ascii="Arial" w:hAnsi="Arial" w:cs="Arial"/>
          <w:lang w:val="en-ZA"/>
        </w:rPr>
      </w:pPr>
    </w:p>
    <w:p w:rsidR="00561EAD" w:rsidRDefault="00C66DC7" w:rsidP="00042D0A">
      <w:pPr>
        <w:pStyle w:val="BodyText"/>
        <w:tabs>
          <w:tab w:val="left" w:pos="720"/>
          <w:tab w:val="left" w:pos="2268"/>
        </w:tabs>
        <w:spacing w:line="360" w:lineRule="auto"/>
        <w:jc w:val="both"/>
        <w:rPr>
          <w:rFonts w:ascii="Arial" w:hAnsi="Arial" w:cs="Arial"/>
          <w:lang w:val="en-ZA"/>
        </w:rPr>
      </w:pPr>
      <w:r>
        <w:rPr>
          <w:rFonts w:ascii="Arial" w:hAnsi="Arial" w:cs="Arial"/>
          <w:lang w:val="en-ZA"/>
        </w:rPr>
        <w:lastRenderedPageBreak/>
        <w:t>[</w:t>
      </w:r>
      <w:r w:rsidR="006022E6">
        <w:rPr>
          <w:rFonts w:ascii="Arial" w:hAnsi="Arial" w:cs="Arial"/>
          <w:lang w:val="en-ZA"/>
        </w:rPr>
        <w:t>9</w:t>
      </w:r>
      <w:r>
        <w:rPr>
          <w:rFonts w:ascii="Arial" w:hAnsi="Arial" w:cs="Arial"/>
          <w:lang w:val="en-ZA"/>
        </w:rPr>
        <w:t>]</w:t>
      </w:r>
      <w:r>
        <w:rPr>
          <w:rFonts w:ascii="Arial" w:hAnsi="Arial" w:cs="Arial"/>
          <w:lang w:val="en-ZA"/>
        </w:rPr>
        <w:tab/>
        <w:t xml:space="preserve">According to the defendant, </w:t>
      </w:r>
      <w:r w:rsidR="00D733B2">
        <w:rPr>
          <w:rFonts w:ascii="Arial" w:hAnsi="Arial" w:cs="Arial"/>
          <w:lang w:val="en-ZA"/>
        </w:rPr>
        <w:t>he followed the plaintiff’s vehicle for some distance</w:t>
      </w:r>
      <w:r w:rsidR="00854A77">
        <w:rPr>
          <w:rFonts w:ascii="Arial" w:hAnsi="Arial" w:cs="Arial"/>
          <w:lang w:val="en-ZA"/>
        </w:rPr>
        <w:t xml:space="preserve"> (approximately 25km)</w:t>
      </w:r>
      <w:r w:rsidR="00D733B2">
        <w:rPr>
          <w:rFonts w:ascii="Arial" w:hAnsi="Arial" w:cs="Arial"/>
          <w:lang w:val="en-ZA"/>
        </w:rPr>
        <w:t xml:space="preserve"> and observed how he was driving in a zig-zag pattern and kept </w:t>
      </w:r>
      <w:r w:rsidR="00791AC2">
        <w:rPr>
          <w:rFonts w:ascii="Arial" w:hAnsi="Arial" w:cs="Arial"/>
          <w:lang w:val="en-ZA"/>
        </w:rPr>
        <w:t xml:space="preserve">driving on both sides of the road. He waited for the plaintiff’s vehicle </w:t>
      </w:r>
      <w:r w:rsidR="00F913CC">
        <w:rPr>
          <w:rFonts w:ascii="Arial" w:hAnsi="Arial" w:cs="Arial"/>
          <w:lang w:val="en-ZA"/>
        </w:rPr>
        <w:t xml:space="preserve">to return to its </w:t>
      </w:r>
      <w:r w:rsidR="00791AC2">
        <w:rPr>
          <w:rFonts w:ascii="Arial" w:hAnsi="Arial" w:cs="Arial"/>
          <w:lang w:val="en-ZA"/>
        </w:rPr>
        <w:t>lane</w:t>
      </w:r>
      <w:r w:rsidR="00561EAD">
        <w:rPr>
          <w:rFonts w:ascii="Arial" w:hAnsi="Arial" w:cs="Arial"/>
          <w:lang w:val="en-ZA"/>
        </w:rPr>
        <w:t xml:space="preserve">. After he </w:t>
      </w:r>
      <w:r w:rsidR="00F913CC">
        <w:rPr>
          <w:rFonts w:ascii="Arial" w:hAnsi="Arial" w:cs="Arial"/>
          <w:lang w:val="en-ZA"/>
        </w:rPr>
        <w:t xml:space="preserve">was </w:t>
      </w:r>
      <w:r w:rsidR="00561EAD">
        <w:rPr>
          <w:rFonts w:ascii="Arial" w:hAnsi="Arial" w:cs="Arial"/>
          <w:lang w:val="en-ZA"/>
        </w:rPr>
        <w:t xml:space="preserve">satisfied that the Fortuner was back in its lane, he came closer, </w:t>
      </w:r>
      <w:r w:rsidR="00791AC2">
        <w:rPr>
          <w:rFonts w:ascii="Arial" w:hAnsi="Arial" w:cs="Arial"/>
          <w:lang w:val="en-ZA"/>
        </w:rPr>
        <w:t>flickered his lights to ind</w:t>
      </w:r>
      <w:r w:rsidR="00F913CC">
        <w:rPr>
          <w:rFonts w:ascii="Arial" w:hAnsi="Arial" w:cs="Arial"/>
          <w:lang w:val="en-ZA"/>
        </w:rPr>
        <w:t xml:space="preserve">icate his intention to overtake, </w:t>
      </w:r>
      <w:r w:rsidR="00561EAD">
        <w:rPr>
          <w:rFonts w:ascii="Arial" w:hAnsi="Arial" w:cs="Arial"/>
          <w:lang w:val="en-ZA"/>
        </w:rPr>
        <w:t xml:space="preserve">put on his indicator and </w:t>
      </w:r>
      <w:r w:rsidR="00F913CC">
        <w:rPr>
          <w:rFonts w:ascii="Arial" w:hAnsi="Arial" w:cs="Arial"/>
          <w:lang w:val="en-ZA"/>
        </w:rPr>
        <w:t xml:space="preserve">proceeded to pass to the </w:t>
      </w:r>
      <w:r w:rsidR="00791AC2">
        <w:rPr>
          <w:rFonts w:ascii="Arial" w:hAnsi="Arial" w:cs="Arial"/>
          <w:lang w:val="en-ZA"/>
        </w:rPr>
        <w:t xml:space="preserve">right side of the road. </w:t>
      </w:r>
      <w:r w:rsidR="00416C1E">
        <w:rPr>
          <w:rFonts w:ascii="Arial" w:hAnsi="Arial" w:cs="Arial"/>
          <w:lang w:val="en-ZA"/>
        </w:rPr>
        <w:t xml:space="preserve">At the time there were no vehicles approaching.  </w:t>
      </w:r>
      <w:r w:rsidR="005A0188">
        <w:rPr>
          <w:rFonts w:ascii="Arial" w:hAnsi="Arial" w:cs="Arial"/>
          <w:lang w:val="en-ZA"/>
        </w:rPr>
        <w:t>According to the defendant he was driving a speed of approximately between 70 and 80km/h before he overtook and accelerated to approximately 90 km/h</w:t>
      </w:r>
      <w:r w:rsidR="004F44EE">
        <w:rPr>
          <w:rFonts w:ascii="Arial" w:hAnsi="Arial" w:cs="Arial"/>
          <w:lang w:val="en-ZA"/>
        </w:rPr>
        <w:t xml:space="preserve"> to 100km/h</w:t>
      </w:r>
      <w:r w:rsidR="005A0188">
        <w:rPr>
          <w:rFonts w:ascii="Arial" w:hAnsi="Arial" w:cs="Arial"/>
          <w:lang w:val="en-ZA"/>
        </w:rPr>
        <w:t xml:space="preserve"> at the time he overtook.</w:t>
      </w:r>
    </w:p>
    <w:p w:rsidR="00561EAD" w:rsidRDefault="00561EAD" w:rsidP="00042D0A">
      <w:pPr>
        <w:pStyle w:val="BodyText"/>
        <w:tabs>
          <w:tab w:val="left" w:pos="720"/>
          <w:tab w:val="left" w:pos="2268"/>
        </w:tabs>
        <w:spacing w:line="360" w:lineRule="auto"/>
        <w:jc w:val="both"/>
        <w:rPr>
          <w:rFonts w:ascii="Arial" w:hAnsi="Arial" w:cs="Arial"/>
          <w:lang w:val="en-ZA"/>
        </w:rPr>
      </w:pPr>
    </w:p>
    <w:p w:rsidR="00081323" w:rsidRDefault="00561EAD" w:rsidP="00042D0A">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10</w:t>
      </w:r>
      <w:r>
        <w:rPr>
          <w:rFonts w:ascii="Arial" w:hAnsi="Arial" w:cs="Arial"/>
          <w:lang w:val="en-ZA"/>
        </w:rPr>
        <w:t>]</w:t>
      </w:r>
      <w:r>
        <w:rPr>
          <w:rFonts w:ascii="Arial" w:hAnsi="Arial" w:cs="Arial"/>
          <w:lang w:val="en-ZA"/>
        </w:rPr>
        <w:tab/>
      </w:r>
      <w:r w:rsidR="00F913CC">
        <w:rPr>
          <w:rFonts w:ascii="Arial" w:hAnsi="Arial" w:cs="Arial"/>
          <w:lang w:val="en-ZA"/>
        </w:rPr>
        <w:t xml:space="preserve">Defendant </w:t>
      </w:r>
      <w:r>
        <w:rPr>
          <w:rFonts w:ascii="Arial" w:hAnsi="Arial" w:cs="Arial"/>
          <w:lang w:val="en-ZA"/>
        </w:rPr>
        <w:t xml:space="preserve">testified that, immediately when </w:t>
      </w:r>
      <w:r w:rsidR="00791AC2">
        <w:rPr>
          <w:rFonts w:ascii="Arial" w:hAnsi="Arial" w:cs="Arial"/>
          <w:lang w:val="en-ZA"/>
        </w:rPr>
        <w:t>he started to overtake, the plaintiff began to drive to the right side again. He moved to the far side of the right side onto the gravel road driving with his right tyres on the gravel road</w:t>
      </w:r>
      <w:r>
        <w:rPr>
          <w:rFonts w:ascii="Arial" w:hAnsi="Arial" w:cs="Arial"/>
          <w:lang w:val="en-ZA"/>
        </w:rPr>
        <w:t xml:space="preserve"> and his left tyres on the tar</w:t>
      </w:r>
      <w:r w:rsidR="00F913CC">
        <w:rPr>
          <w:rFonts w:ascii="Arial" w:hAnsi="Arial" w:cs="Arial"/>
          <w:lang w:val="en-ZA"/>
        </w:rPr>
        <w:t>mac</w:t>
      </w:r>
      <w:r w:rsidR="00791AC2">
        <w:rPr>
          <w:rFonts w:ascii="Arial" w:hAnsi="Arial" w:cs="Arial"/>
          <w:lang w:val="en-ZA"/>
        </w:rPr>
        <w:t xml:space="preserve">. </w:t>
      </w:r>
      <w:r>
        <w:rPr>
          <w:rFonts w:ascii="Arial" w:hAnsi="Arial" w:cs="Arial"/>
          <w:lang w:val="en-ZA"/>
        </w:rPr>
        <w:t>T</w:t>
      </w:r>
      <w:r w:rsidR="00854A77">
        <w:rPr>
          <w:rFonts w:ascii="Arial" w:hAnsi="Arial" w:cs="Arial"/>
          <w:lang w:val="en-ZA"/>
        </w:rPr>
        <w:t xml:space="preserve">he </w:t>
      </w:r>
      <w:r w:rsidR="00791AC2">
        <w:rPr>
          <w:rFonts w:ascii="Arial" w:hAnsi="Arial" w:cs="Arial"/>
          <w:lang w:val="en-ZA"/>
        </w:rPr>
        <w:t xml:space="preserve">plaintiff’s vehicle </w:t>
      </w:r>
      <w:r w:rsidR="00F913CC">
        <w:rPr>
          <w:rFonts w:ascii="Arial" w:hAnsi="Arial" w:cs="Arial"/>
          <w:lang w:val="en-ZA"/>
        </w:rPr>
        <w:t xml:space="preserve">however “bumped” </w:t>
      </w:r>
      <w:r w:rsidR="00791AC2">
        <w:rPr>
          <w:rFonts w:ascii="Arial" w:hAnsi="Arial" w:cs="Arial"/>
          <w:lang w:val="en-ZA"/>
        </w:rPr>
        <w:t xml:space="preserve">into the left front side </w:t>
      </w:r>
      <w:r w:rsidR="00D4610D">
        <w:rPr>
          <w:rFonts w:ascii="Arial" w:hAnsi="Arial" w:cs="Arial"/>
          <w:lang w:val="en-ZA"/>
        </w:rPr>
        <w:t xml:space="preserve">just </w:t>
      </w:r>
      <w:r w:rsidR="00F913CC">
        <w:rPr>
          <w:rFonts w:ascii="Arial" w:hAnsi="Arial" w:cs="Arial"/>
          <w:lang w:val="en-ZA"/>
        </w:rPr>
        <w:t xml:space="preserve">behind the front left </w:t>
      </w:r>
      <w:r w:rsidR="00791AC2">
        <w:rPr>
          <w:rFonts w:ascii="Arial" w:hAnsi="Arial" w:cs="Arial"/>
          <w:lang w:val="en-ZA"/>
        </w:rPr>
        <w:t>tyre</w:t>
      </w:r>
      <w:r w:rsidR="00F913CC">
        <w:rPr>
          <w:rFonts w:ascii="Arial" w:hAnsi="Arial" w:cs="Arial"/>
          <w:lang w:val="en-ZA"/>
        </w:rPr>
        <w:t xml:space="preserve">. He </w:t>
      </w:r>
      <w:r w:rsidR="00854A77">
        <w:rPr>
          <w:rFonts w:ascii="Arial" w:hAnsi="Arial" w:cs="Arial"/>
          <w:lang w:val="en-ZA"/>
        </w:rPr>
        <w:t>held onto the steering wheel</w:t>
      </w:r>
      <w:r w:rsidR="002F291D">
        <w:rPr>
          <w:rFonts w:ascii="Arial" w:hAnsi="Arial" w:cs="Arial"/>
          <w:lang w:val="en-ZA"/>
        </w:rPr>
        <w:t xml:space="preserve"> whilst applying brakes</w:t>
      </w:r>
      <w:r w:rsidR="00791AC2">
        <w:rPr>
          <w:rFonts w:ascii="Arial" w:hAnsi="Arial" w:cs="Arial"/>
          <w:lang w:val="en-ZA"/>
        </w:rPr>
        <w:t xml:space="preserve">. He lost control and </w:t>
      </w:r>
      <w:r w:rsidR="00F913CC">
        <w:rPr>
          <w:rFonts w:ascii="Arial" w:hAnsi="Arial" w:cs="Arial"/>
          <w:lang w:val="en-ZA"/>
        </w:rPr>
        <w:t xml:space="preserve">his </w:t>
      </w:r>
      <w:r w:rsidR="00791AC2">
        <w:rPr>
          <w:rFonts w:ascii="Arial" w:hAnsi="Arial" w:cs="Arial"/>
          <w:lang w:val="en-ZA"/>
        </w:rPr>
        <w:t>vehicle came to a standstill on a bridge</w:t>
      </w:r>
      <w:r w:rsidR="00854A77">
        <w:rPr>
          <w:rFonts w:ascii="Arial" w:hAnsi="Arial" w:cs="Arial"/>
          <w:lang w:val="en-ZA"/>
        </w:rPr>
        <w:t xml:space="preserve"> facing the direction he came from.</w:t>
      </w:r>
      <w:r>
        <w:rPr>
          <w:rFonts w:ascii="Arial" w:hAnsi="Arial" w:cs="Arial"/>
          <w:lang w:val="en-ZA"/>
        </w:rPr>
        <w:t xml:space="preserve"> </w:t>
      </w:r>
      <w:r w:rsidR="00D4610D">
        <w:rPr>
          <w:rFonts w:ascii="Arial" w:hAnsi="Arial" w:cs="Arial"/>
          <w:lang w:val="en-ZA"/>
        </w:rPr>
        <w:t xml:space="preserve">He recalled that his vehicle spun around but was unable to say in which direction it spun. </w:t>
      </w:r>
      <w:r w:rsidR="00F913CC">
        <w:rPr>
          <w:rFonts w:ascii="Arial" w:hAnsi="Arial" w:cs="Arial"/>
          <w:lang w:val="en-ZA"/>
        </w:rPr>
        <w:t xml:space="preserve">The plaintiff’s vehicle left the road on the left hand side. </w:t>
      </w:r>
    </w:p>
    <w:p w:rsidR="005440AC" w:rsidRDefault="005440AC" w:rsidP="00042D0A">
      <w:pPr>
        <w:pStyle w:val="BodyText"/>
        <w:tabs>
          <w:tab w:val="left" w:pos="720"/>
          <w:tab w:val="left" w:pos="2268"/>
        </w:tabs>
        <w:spacing w:line="360" w:lineRule="auto"/>
        <w:jc w:val="both"/>
        <w:rPr>
          <w:rFonts w:ascii="Arial" w:hAnsi="Arial" w:cs="Arial"/>
          <w:lang w:val="en-ZA"/>
        </w:rPr>
      </w:pPr>
    </w:p>
    <w:p w:rsidR="00081323" w:rsidRDefault="00081323" w:rsidP="00081323">
      <w:pPr>
        <w:pStyle w:val="BodyText"/>
        <w:tabs>
          <w:tab w:val="left" w:pos="720"/>
          <w:tab w:val="left" w:pos="2268"/>
        </w:tabs>
        <w:spacing w:line="360" w:lineRule="auto"/>
        <w:jc w:val="both"/>
        <w:rPr>
          <w:rFonts w:ascii="Arial" w:hAnsi="Arial" w:cs="Arial"/>
          <w:lang w:val="en-ZA"/>
        </w:rPr>
      </w:pPr>
      <w:r>
        <w:rPr>
          <w:rFonts w:ascii="Arial" w:hAnsi="Arial" w:cs="Arial"/>
          <w:lang w:val="en-ZA"/>
        </w:rPr>
        <w:t>[1</w:t>
      </w:r>
      <w:r w:rsidR="006022E6">
        <w:rPr>
          <w:rFonts w:ascii="Arial" w:hAnsi="Arial" w:cs="Arial"/>
          <w:lang w:val="en-ZA"/>
        </w:rPr>
        <w:t>1</w:t>
      </w:r>
      <w:r>
        <w:rPr>
          <w:rFonts w:ascii="Arial" w:hAnsi="Arial" w:cs="Arial"/>
          <w:lang w:val="en-ZA"/>
        </w:rPr>
        <w:t>]</w:t>
      </w:r>
      <w:r>
        <w:rPr>
          <w:rFonts w:ascii="Arial" w:hAnsi="Arial" w:cs="Arial"/>
          <w:lang w:val="en-ZA"/>
        </w:rPr>
        <w:tab/>
        <w:t>The defendant called Mr Joseph S Gideon</w:t>
      </w:r>
      <w:r w:rsidR="00D4610D">
        <w:rPr>
          <w:rFonts w:ascii="Arial" w:hAnsi="Arial" w:cs="Arial"/>
          <w:lang w:val="en-ZA"/>
        </w:rPr>
        <w:t xml:space="preserve"> who was a passenger in his vehicle. He was seated in the front passenger seat. His </w:t>
      </w:r>
      <w:r>
        <w:rPr>
          <w:rFonts w:ascii="Arial" w:hAnsi="Arial" w:cs="Arial"/>
          <w:lang w:val="en-ZA"/>
        </w:rPr>
        <w:t>statement was remarkab</w:t>
      </w:r>
      <w:r w:rsidR="00F913CC">
        <w:rPr>
          <w:rFonts w:ascii="Arial" w:hAnsi="Arial" w:cs="Arial"/>
          <w:lang w:val="en-ZA"/>
        </w:rPr>
        <w:t>ly similar to that of defendant</w:t>
      </w:r>
      <w:r w:rsidR="00D4610D">
        <w:rPr>
          <w:rFonts w:ascii="Arial" w:hAnsi="Arial" w:cs="Arial"/>
          <w:lang w:val="en-ZA"/>
        </w:rPr>
        <w:t xml:space="preserve"> and his explanation for this is that they witnessed the same thing</w:t>
      </w:r>
      <w:r w:rsidR="00F913CC">
        <w:rPr>
          <w:rFonts w:ascii="Arial" w:hAnsi="Arial" w:cs="Arial"/>
          <w:lang w:val="en-ZA"/>
        </w:rPr>
        <w:t>. Mr Gideon</w:t>
      </w:r>
      <w:r>
        <w:rPr>
          <w:rFonts w:ascii="Arial" w:hAnsi="Arial" w:cs="Arial"/>
          <w:lang w:val="en-ZA"/>
        </w:rPr>
        <w:t xml:space="preserve"> testified during cross-examination that he was sleeping in the vehicle. He was </w:t>
      </w:r>
      <w:r w:rsidR="00F913CC">
        <w:rPr>
          <w:rFonts w:ascii="Arial" w:hAnsi="Arial" w:cs="Arial"/>
          <w:lang w:val="en-ZA"/>
        </w:rPr>
        <w:t xml:space="preserve">awoken by the other occupants </w:t>
      </w:r>
      <w:r w:rsidR="00D4610D">
        <w:rPr>
          <w:rFonts w:ascii="Arial" w:hAnsi="Arial" w:cs="Arial"/>
          <w:lang w:val="en-ZA"/>
        </w:rPr>
        <w:t xml:space="preserve">(his grandchildren) of the vehicle </w:t>
      </w:r>
      <w:r w:rsidR="006C6DAD">
        <w:rPr>
          <w:rFonts w:ascii="Arial" w:hAnsi="Arial" w:cs="Arial"/>
          <w:lang w:val="en-ZA"/>
        </w:rPr>
        <w:t xml:space="preserve">in </w:t>
      </w:r>
      <w:r w:rsidR="00F913CC">
        <w:rPr>
          <w:rFonts w:ascii="Arial" w:hAnsi="Arial" w:cs="Arial"/>
          <w:lang w:val="en-ZA"/>
        </w:rPr>
        <w:t xml:space="preserve">discussing the manner in which the vehicle </w:t>
      </w:r>
      <w:r>
        <w:rPr>
          <w:rFonts w:ascii="Arial" w:hAnsi="Arial" w:cs="Arial"/>
          <w:lang w:val="en-ZA"/>
        </w:rPr>
        <w:t>ahead of them was driving. He noticed that the defendant was driving 110 at the time but slowed down afterward</w:t>
      </w:r>
      <w:r w:rsidR="00F913CC">
        <w:rPr>
          <w:rFonts w:ascii="Arial" w:hAnsi="Arial" w:cs="Arial"/>
          <w:lang w:val="en-ZA"/>
        </w:rPr>
        <w:t>s</w:t>
      </w:r>
      <w:r>
        <w:rPr>
          <w:rFonts w:ascii="Arial" w:hAnsi="Arial" w:cs="Arial"/>
          <w:lang w:val="en-ZA"/>
        </w:rPr>
        <w:t xml:space="preserve">. He saw the </w:t>
      </w:r>
      <w:r w:rsidR="00F913CC">
        <w:rPr>
          <w:rFonts w:ascii="Arial" w:hAnsi="Arial" w:cs="Arial"/>
          <w:lang w:val="en-ZA"/>
        </w:rPr>
        <w:t xml:space="preserve">plaintiff’s </w:t>
      </w:r>
      <w:r>
        <w:rPr>
          <w:rFonts w:ascii="Arial" w:hAnsi="Arial" w:cs="Arial"/>
          <w:lang w:val="en-ZA"/>
        </w:rPr>
        <w:t>vehicle swaying across the road</w:t>
      </w:r>
      <w:r w:rsidR="00F913CC">
        <w:rPr>
          <w:rFonts w:ascii="Arial" w:hAnsi="Arial" w:cs="Arial"/>
          <w:lang w:val="en-ZA"/>
        </w:rPr>
        <w:t xml:space="preserve"> in a zig zag pattern</w:t>
      </w:r>
      <w:r>
        <w:rPr>
          <w:rFonts w:ascii="Arial" w:hAnsi="Arial" w:cs="Arial"/>
          <w:lang w:val="en-ZA"/>
        </w:rPr>
        <w:t xml:space="preserve">. According to him the defendant followed the plaintiff’s vehicle for about 5km whilst the plaintiff’s vehicle was driving in a zig zag pattern. He testified during cross-examination as follow: </w:t>
      </w:r>
      <w:r w:rsidRPr="006C6DAD">
        <w:rPr>
          <w:rFonts w:ascii="Arial" w:hAnsi="Arial" w:cs="Arial"/>
          <w:lang w:val="en-ZA"/>
        </w:rPr>
        <w:t xml:space="preserve">“Of course we were trying to overtake him and while we were just doing so his car moved toward the right lane. And of course for you to avoid </w:t>
      </w:r>
      <w:r w:rsidRPr="006C6DAD">
        <w:rPr>
          <w:rFonts w:ascii="Arial" w:hAnsi="Arial" w:cs="Arial"/>
          <w:lang w:val="en-ZA"/>
        </w:rPr>
        <w:lastRenderedPageBreak/>
        <w:t>a collision you would move to the far right and that is then later when the car collided.”</w:t>
      </w:r>
      <w:r>
        <w:rPr>
          <w:rFonts w:ascii="Arial" w:hAnsi="Arial" w:cs="Arial"/>
          <w:lang w:val="en-ZA"/>
        </w:rPr>
        <w:t xml:space="preserve"> This version is consistent with the version of the defendant. </w:t>
      </w:r>
    </w:p>
    <w:p w:rsidR="00561EAD" w:rsidRDefault="00561EAD" w:rsidP="00042D0A">
      <w:pPr>
        <w:pStyle w:val="BodyText"/>
        <w:tabs>
          <w:tab w:val="left" w:pos="720"/>
          <w:tab w:val="left" w:pos="2268"/>
        </w:tabs>
        <w:spacing w:line="360" w:lineRule="auto"/>
        <w:jc w:val="both"/>
        <w:rPr>
          <w:rFonts w:ascii="Arial" w:hAnsi="Arial" w:cs="Arial"/>
          <w:lang w:val="en-ZA"/>
        </w:rPr>
      </w:pPr>
    </w:p>
    <w:p w:rsidR="00E643E8" w:rsidRDefault="0062784C" w:rsidP="00042D0A">
      <w:pPr>
        <w:pStyle w:val="BodyText"/>
        <w:tabs>
          <w:tab w:val="left" w:pos="720"/>
          <w:tab w:val="left" w:pos="2268"/>
        </w:tabs>
        <w:spacing w:line="360" w:lineRule="auto"/>
        <w:jc w:val="both"/>
        <w:rPr>
          <w:rFonts w:ascii="Arial" w:hAnsi="Arial" w:cs="Arial"/>
        </w:rPr>
      </w:pPr>
      <w:r>
        <w:rPr>
          <w:rFonts w:ascii="Arial" w:hAnsi="Arial" w:cs="Arial"/>
        </w:rPr>
        <w:t>[1</w:t>
      </w:r>
      <w:r w:rsidR="006022E6">
        <w:rPr>
          <w:rFonts w:ascii="Arial" w:hAnsi="Arial" w:cs="Arial"/>
        </w:rPr>
        <w:t>2</w:t>
      </w:r>
      <w:r>
        <w:rPr>
          <w:rFonts w:ascii="Arial" w:hAnsi="Arial" w:cs="Arial"/>
        </w:rPr>
        <w:t>]</w:t>
      </w:r>
      <w:r>
        <w:rPr>
          <w:rFonts w:ascii="Arial" w:hAnsi="Arial" w:cs="Arial"/>
        </w:rPr>
        <w:tab/>
        <w:t xml:space="preserve">Mr Jones, counsel for the plaintiff, referred </w:t>
      </w:r>
      <w:r w:rsidR="00F913CC">
        <w:rPr>
          <w:rFonts w:ascii="Arial" w:hAnsi="Arial" w:cs="Arial"/>
        </w:rPr>
        <w:t>to</w:t>
      </w:r>
      <w:r>
        <w:rPr>
          <w:rFonts w:ascii="Arial" w:hAnsi="Arial" w:cs="Arial"/>
        </w:rPr>
        <w:t xml:space="preserve"> </w:t>
      </w:r>
      <w:r w:rsidR="003C66ED" w:rsidRPr="00F913CC">
        <w:rPr>
          <w:rFonts w:ascii="Arial" w:hAnsi="Arial" w:cs="Arial"/>
          <w:i/>
        </w:rPr>
        <w:t>National Employers' General Insurance Co Ltd v Jagers</w:t>
      </w:r>
      <w:r w:rsidRPr="00F913CC">
        <w:rPr>
          <w:rFonts w:ascii="Arial" w:hAnsi="Arial" w:cs="Arial"/>
          <w:i/>
        </w:rPr>
        <w:t xml:space="preserve"> 1984 (4) SA 437 (E)</w:t>
      </w:r>
      <w:r w:rsidR="00E643E8" w:rsidRPr="00F913CC">
        <w:rPr>
          <w:rFonts w:ascii="Arial" w:hAnsi="Arial" w:cs="Arial"/>
          <w:i/>
        </w:rPr>
        <w:t>,</w:t>
      </w:r>
      <w:r w:rsidR="00E643E8">
        <w:rPr>
          <w:rFonts w:ascii="Arial" w:hAnsi="Arial" w:cs="Arial"/>
        </w:rPr>
        <w:t xml:space="preserve"> page 449 E-G where it is stated:</w:t>
      </w:r>
    </w:p>
    <w:p w:rsidR="006C6DAD" w:rsidRDefault="006C6DAD" w:rsidP="00042D0A">
      <w:pPr>
        <w:pStyle w:val="BodyText"/>
        <w:tabs>
          <w:tab w:val="left" w:pos="720"/>
          <w:tab w:val="left" w:pos="2268"/>
        </w:tabs>
        <w:spacing w:line="360" w:lineRule="auto"/>
        <w:jc w:val="both"/>
        <w:rPr>
          <w:rFonts w:ascii="Arial" w:hAnsi="Arial" w:cs="Arial"/>
        </w:rPr>
      </w:pPr>
    </w:p>
    <w:p w:rsidR="0062784C" w:rsidRDefault="00E643E8" w:rsidP="00042D0A">
      <w:pPr>
        <w:pStyle w:val="BodyText"/>
        <w:tabs>
          <w:tab w:val="left" w:pos="720"/>
          <w:tab w:val="left" w:pos="2268"/>
        </w:tabs>
        <w:spacing w:line="360" w:lineRule="auto"/>
        <w:jc w:val="both"/>
        <w:rPr>
          <w:rFonts w:ascii="Arial" w:hAnsi="Arial" w:cs="Arial"/>
        </w:rPr>
      </w:pPr>
      <w:r w:rsidRPr="0062784C">
        <w:rPr>
          <w:rFonts w:ascii="Arial" w:hAnsi="Arial" w:cs="Arial"/>
          <w:sz w:val="22"/>
          <w:szCs w:val="22"/>
        </w:rPr>
        <w:t xml:space="preserve"> </w:t>
      </w:r>
      <w:r w:rsidR="0062784C" w:rsidRPr="0062784C">
        <w:rPr>
          <w:rFonts w:ascii="Arial" w:hAnsi="Arial" w:cs="Arial"/>
          <w:sz w:val="22"/>
          <w:szCs w:val="22"/>
        </w:rPr>
        <w:t>‘</w:t>
      </w:r>
      <w:r w:rsidRPr="00E643E8">
        <w:rPr>
          <w:rFonts w:ascii="Arial" w:hAnsi="Arial" w:cs="Arial"/>
          <w:sz w:val="22"/>
          <w:szCs w:val="22"/>
        </w:rPr>
        <w:t xml:space="preserve">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t>
      </w:r>
      <w:r w:rsidRPr="00E643E8">
        <w:rPr>
          <w:rFonts w:ascii="Arial" w:hAnsi="Arial" w:cs="Arial"/>
          <w:sz w:val="22"/>
          <w:szCs w:val="22"/>
          <w:u w:val="single"/>
        </w:rPr>
        <w:t>where there are two mutually destructive stories h</w:t>
      </w:r>
      <w:r w:rsidR="0062784C" w:rsidRPr="00E643E8">
        <w:rPr>
          <w:rFonts w:ascii="Arial" w:hAnsi="Arial" w:cs="Arial"/>
          <w:sz w:val="22"/>
          <w:szCs w:val="22"/>
          <w:u w:val="single"/>
        </w:rPr>
        <w:t>e can only succeed if he satisfies the Court on a preponderance of probabilities that his version is true and accurate and therefore acceptable, and that the other version advanced by the defendant is therefore false or mistaken and falls to be rejected.</w:t>
      </w:r>
      <w:r w:rsidR="0062784C" w:rsidRPr="0062784C">
        <w:rPr>
          <w:rFonts w:ascii="Arial" w:hAnsi="Arial" w:cs="Arial"/>
          <w:sz w:val="22"/>
          <w:szCs w:val="22"/>
        </w:rPr>
        <w:t xml:space="preserve"> In deciding whether that evidence is true or not the</w:t>
      </w:r>
      <w:r>
        <w:rPr>
          <w:rFonts w:ascii="Arial" w:hAnsi="Arial" w:cs="Arial"/>
          <w:sz w:val="22"/>
          <w:szCs w:val="22"/>
        </w:rPr>
        <w:t xml:space="preserve"> </w:t>
      </w:r>
      <w:r w:rsidR="0062784C" w:rsidRPr="0062784C">
        <w:rPr>
          <w:rFonts w:ascii="Arial" w:hAnsi="Arial" w:cs="Arial"/>
          <w:sz w:val="22"/>
          <w:szCs w:val="22"/>
        </w:rPr>
        <w:t>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r w:rsidR="0062784C">
        <w:rPr>
          <w:rFonts w:ascii="Arial" w:hAnsi="Arial" w:cs="Arial"/>
          <w:sz w:val="22"/>
          <w:szCs w:val="22"/>
        </w:rPr>
        <w:t>’</w:t>
      </w:r>
      <w:r w:rsidR="00F913CC">
        <w:rPr>
          <w:rFonts w:ascii="Arial" w:hAnsi="Arial" w:cs="Arial"/>
          <w:sz w:val="22"/>
          <w:szCs w:val="22"/>
        </w:rPr>
        <w:t xml:space="preserve"> [my emphasis]</w:t>
      </w:r>
    </w:p>
    <w:p w:rsidR="005440AC" w:rsidRDefault="005440AC" w:rsidP="00042D0A">
      <w:pPr>
        <w:pStyle w:val="BodyText"/>
        <w:tabs>
          <w:tab w:val="left" w:pos="720"/>
          <w:tab w:val="left" w:pos="2268"/>
        </w:tabs>
        <w:spacing w:line="360" w:lineRule="auto"/>
        <w:jc w:val="both"/>
        <w:rPr>
          <w:rFonts w:ascii="Arial" w:hAnsi="Arial" w:cs="Arial"/>
        </w:rPr>
      </w:pPr>
    </w:p>
    <w:p w:rsidR="00E643E8" w:rsidRDefault="005440AC" w:rsidP="00042D0A">
      <w:pPr>
        <w:pStyle w:val="BodyText"/>
        <w:tabs>
          <w:tab w:val="left" w:pos="720"/>
          <w:tab w:val="left" w:pos="2268"/>
        </w:tabs>
        <w:spacing w:line="360" w:lineRule="auto"/>
        <w:jc w:val="both"/>
        <w:rPr>
          <w:rFonts w:ascii="Arial" w:hAnsi="Arial" w:cs="Arial"/>
        </w:rPr>
      </w:pPr>
      <w:r>
        <w:rPr>
          <w:rFonts w:ascii="Arial" w:hAnsi="Arial" w:cs="Arial"/>
        </w:rPr>
        <w:t>[13]</w:t>
      </w:r>
      <w:r>
        <w:rPr>
          <w:rFonts w:ascii="Arial" w:hAnsi="Arial" w:cs="Arial"/>
        </w:rPr>
        <w:tab/>
      </w:r>
      <w:r w:rsidR="00E643E8">
        <w:rPr>
          <w:rFonts w:ascii="Arial" w:hAnsi="Arial" w:cs="Arial"/>
        </w:rPr>
        <w:t>The same onus is of course applicable to the defendant in respect of the counterclaim.</w:t>
      </w:r>
    </w:p>
    <w:p w:rsidR="00E643E8" w:rsidRDefault="00E643E8" w:rsidP="00042D0A">
      <w:pPr>
        <w:pStyle w:val="BodyText"/>
        <w:tabs>
          <w:tab w:val="left" w:pos="720"/>
          <w:tab w:val="left" w:pos="2268"/>
        </w:tabs>
        <w:spacing w:line="360" w:lineRule="auto"/>
        <w:jc w:val="both"/>
        <w:rPr>
          <w:rFonts w:ascii="Arial" w:hAnsi="Arial" w:cs="Arial"/>
        </w:rPr>
      </w:pPr>
    </w:p>
    <w:p w:rsidR="00E643E8" w:rsidRDefault="002F291D" w:rsidP="002F291D">
      <w:pPr>
        <w:pStyle w:val="BodyText"/>
        <w:tabs>
          <w:tab w:val="left" w:pos="720"/>
          <w:tab w:val="left" w:pos="2268"/>
        </w:tabs>
        <w:spacing w:line="360" w:lineRule="auto"/>
        <w:jc w:val="both"/>
        <w:rPr>
          <w:rFonts w:ascii="Arial" w:hAnsi="Arial" w:cs="Arial"/>
          <w:lang w:val="en-ZA"/>
        </w:rPr>
      </w:pPr>
      <w:r>
        <w:rPr>
          <w:rFonts w:ascii="Arial" w:hAnsi="Arial" w:cs="Arial"/>
          <w:lang w:val="en-ZA"/>
        </w:rPr>
        <w:t>[1</w:t>
      </w:r>
      <w:r w:rsidR="005440AC">
        <w:rPr>
          <w:rFonts w:ascii="Arial" w:hAnsi="Arial" w:cs="Arial"/>
          <w:lang w:val="en-ZA"/>
        </w:rPr>
        <w:t>4</w:t>
      </w:r>
      <w:r>
        <w:rPr>
          <w:rFonts w:ascii="Arial" w:hAnsi="Arial" w:cs="Arial"/>
          <w:lang w:val="en-ZA"/>
        </w:rPr>
        <w:t>]</w:t>
      </w:r>
      <w:r>
        <w:rPr>
          <w:rFonts w:ascii="Arial" w:hAnsi="Arial" w:cs="Arial"/>
          <w:lang w:val="en-ZA"/>
        </w:rPr>
        <w:tab/>
        <w:t>The proven facts are that the plaintiff and the defendant were traveling in the same direction, the plaintiff in front and the defendant following</w:t>
      </w:r>
      <w:r w:rsidR="005440AC">
        <w:rPr>
          <w:rFonts w:ascii="Arial" w:hAnsi="Arial" w:cs="Arial"/>
          <w:lang w:val="en-ZA"/>
        </w:rPr>
        <w:t xml:space="preserve"> the plaintiff’s vehicle</w:t>
      </w:r>
      <w:r>
        <w:rPr>
          <w:rFonts w:ascii="Arial" w:hAnsi="Arial" w:cs="Arial"/>
          <w:lang w:val="en-ZA"/>
        </w:rPr>
        <w:t xml:space="preserve">. </w:t>
      </w:r>
      <w:r w:rsidR="00F913CC">
        <w:rPr>
          <w:rFonts w:ascii="Arial" w:hAnsi="Arial" w:cs="Arial"/>
          <w:lang w:val="en-ZA"/>
        </w:rPr>
        <w:t>T</w:t>
      </w:r>
      <w:r>
        <w:rPr>
          <w:rFonts w:ascii="Arial" w:hAnsi="Arial" w:cs="Arial"/>
          <w:lang w:val="en-ZA"/>
        </w:rPr>
        <w:t>he defendant commenced an overtak</w:t>
      </w:r>
      <w:r w:rsidR="00F913CC">
        <w:rPr>
          <w:rFonts w:ascii="Arial" w:hAnsi="Arial" w:cs="Arial"/>
          <w:lang w:val="en-ZA"/>
        </w:rPr>
        <w:t xml:space="preserve">ing </w:t>
      </w:r>
      <w:r>
        <w:rPr>
          <w:rFonts w:ascii="Arial" w:hAnsi="Arial" w:cs="Arial"/>
          <w:lang w:val="en-ZA"/>
        </w:rPr>
        <w:t xml:space="preserve">manoeuvre at a time when there were no oncoming vehicles. </w:t>
      </w:r>
      <w:r w:rsidR="005E112B">
        <w:rPr>
          <w:rFonts w:ascii="Arial" w:hAnsi="Arial" w:cs="Arial"/>
          <w:lang w:val="en-ZA"/>
        </w:rPr>
        <w:t>T</w:t>
      </w:r>
      <w:r>
        <w:rPr>
          <w:rFonts w:ascii="Arial" w:hAnsi="Arial" w:cs="Arial"/>
          <w:lang w:val="en-ZA"/>
        </w:rPr>
        <w:t>he right front corner of</w:t>
      </w:r>
      <w:r w:rsidR="004D5039">
        <w:rPr>
          <w:rFonts w:ascii="Arial" w:hAnsi="Arial" w:cs="Arial"/>
          <w:lang w:val="en-ZA"/>
        </w:rPr>
        <w:t xml:space="preserve"> the </w:t>
      </w:r>
      <w:r>
        <w:rPr>
          <w:rFonts w:ascii="Arial" w:hAnsi="Arial" w:cs="Arial"/>
          <w:lang w:val="en-ZA"/>
        </w:rPr>
        <w:t>Toyota Fortuner</w:t>
      </w:r>
      <w:r w:rsidR="005E112B">
        <w:rPr>
          <w:rFonts w:ascii="Arial" w:hAnsi="Arial" w:cs="Arial"/>
          <w:lang w:val="en-ZA"/>
        </w:rPr>
        <w:t xml:space="preserve"> was damaged and was the part which came into contact with defendant’s vehicle. An indentation was clearly visible on the </w:t>
      </w:r>
      <w:r>
        <w:rPr>
          <w:rFonts w:ascii="Arial" w:hAnsi="Arial" w:cs="Arial"/>
          <w:lang w:val="en-ZA"/>
        </w:rPr>
        <w:t>left front part of the BMW just behind the left front wheel</w:t>
      </w:r>
      <w:r w:rsidR="005E112B">
        <w:rPr>
          <w:rFonts w:ascii="Arial" w:hAnsi="Arial" w:cs="Arial"/>
          <w:lang w:val="en-ZA"/>
        </w:rPr>
        <w:t xml:space="preserve"> and this is where defendant’s vehicle came into contact with plaintiff’s vehicle. </w:t>
      </w:r>
      <w:r>
        <w:rPr>
          <w:rFonts w:ascii="Arial" w:hAnsi="Arial" w:cs="Arial"/>
          <w:lang w:val="en-ZA"/>
        </w:rPr>
        <w:t xml:space="preserve">The defendant was traveling on the </w:t>
      </w:r>
      <w:r>
        <w:rPr>
          <w:rFonts w:ascii="Arial" w:hAnsi="Arial" w:cs="Arial"/>
          <w:lang w:val="en-ZA"/>
        </w:rPr>
        <w:lastRenderedPageBreak/>
        <w:t>yellow line with the two right wheels on the gravel and the other two on the t</w:t>
      </w:r>
      <w:r w:rsidR="00F913CC">
        <w:rPr>
          <w:rFonts w:ascii="Arial" w:hAnsi="Arial" w:cs="Arial"/>
          <w:lang w:val="en-ZA"/>
        </w:rPr>
        <w:t>armac. The defendant applied br</w:t>
      </w:r>
      <w:r>
        <w:rPr>
          <w:rFonts w:ascii="Arial" w:hAnsi="Arial" w:cs="Arial"/>
          <w:lang w:val="en-ZA"/>
        </w:rPr>
        <w:t>ak</w:t>
      </w:r>
      <w:r w:rsidR="00F913CC">
        <w:rPr>
          <w:rFonts w:ascii="Arial" w:hAnsi="Arial" w:cs="Arial"/>
          <w:lang w:val="en-ZA"/>
        </w:rPr>
        <w:t>e</w:t>
      </w:r>
      <w:r>
        <w:rPr>
          <w:rFonts w:ascii="Arial" w:hAnsi="Arial" w:cs="Arial"/>
          <w:lang w:val="en-ZA"/>
        </w:rPr>
        <w:t xml:space="preserve">s in this position. Immediately after the collision the plaintiff’s vehicle veered to the left, overturned </w:t>
      </w:r>
      <w:r w:rsidR="005E112B">
        <w:rPr>
          <w:rFonts w:ascii="Arial" w:hAnsi="Arial" w:cs="Arial"/>
          <w:lang w:val="en-ZA"/>
        </w:rPr>
        <w:t>three</w:t>
      </w:r>
      <w:r>
        <w:rPr>
          <w:rFonts w:ascii="Arial" w:hAnsi="Arial" w:cs="Arial"/>
          <w:lang w:val="en-ZA"/>
        </w:rPr>
        <w:t xml:space="preserve"> times and came to a standstill some distance</w:t>
      </w:r>
      <w:r w:rsidR="005E112B">
        <w:rPr>
          <w:rFonts w:ascii="Arial" w:hAnsi="Arial" w:cs="Arial"/>
          <w:lang w:val="en-ZA"/>
        </w:rPr>
        <w:t>.</w:t>
      </w:r>
      <w:r>
        <w:rPr>
          <w:rFonts w:ascii="Arial" w:hAnsi="Arial" w:cs="Arial"/>
          <w:lang w:val="en-ZA"/>
        </w:rPr>
        <w:t xml:space="preserve"> The defendant’s vehicle turned around and came to a standstill with its rear against a bridge facing the direction it came from</w:t>
      </w:r>
      <w:r w:rsidR="00F913CC">
        <w:rPr>
          <w:rFonts w:ascii="Arial" w:hAnsi="Arial" w:cs="Arial"/>
          <w:lang w:val="en-ZA"/>
        </w:rPr>
        <w:t xml:space="preserve">. </w:t>
      </w:r>
    </w:p>
    <w:p w:rsidR="002F291D" w:rsidRPr="00E643E8" w:rsidRDefault="002F291D" w:rsidP="002F291D">
      <w:pPr>
        <w:pStyle w:val="BodyText"/>
        <w:tabs>
          <w:tab w:val="left" w:pos="720"/>
          <w:tab w:val="left" w:pos="2268"/>
        </w:tabs>
        <w:spacing w:line="360" w:lineRule="auto"/>
        <w:jc w:val="both"/>
        <w:rPr>
          <w:rFonts w:ascii="Arial" w:hAnsi="Arial" w:cs="Arial"/>
        </w:rPr>
      </w:pPr>
    </w:p>
    <w:p w:rsidR="002F291D" w:rsidRDefault="002F291D" w:rsidP="002F291D">
      <w:pPr>
        <w:pStyle w:val="BodyText"/>
        <w:tabs>
          <w:tab w:val="left" w:pos="720"/>
          <w:tab w:val="left" w:pos="2268"/>
        </w:tabs>
        <w:spacing w:line="360" w:lineRule="auto"/>
        <w:jc w:val="both"/>
        <w:rPr>
          <w:rFonts w:ascii="Arial" w:hAnsi="Arial" w:cs="Arial"/>
        </w:rPr>
      </w:pPr>
      <w:r>
        <w:rPr>
          <w:rFonts w:ascii="Arial" w:hAnsi="Arial" w:cs="Arial"/>
          <w:lang w:val="en-ZA"/>
        </w:rPr>
        <w:t>[1</w:t>
      </w:r>
      <w:r w:rsidR="005440AC">
        <w:rPr>
          <w:rFonts w:ascii="Arial" w:hAnsi="Arial" w:cs="Arial"/>
          <w:lang w:val="en-ZA"/>
        </w:rPr>
        <w:t>5</w:t>
      </w:r>
      <w:r>
        <w:rPr>
          <w:rFonts w:ascii="Arial" w:hAnsi="Arial" w:cs="Arial"/>
          <w:lang w:val="en-ZA"/>
        </w:rPr>
        <w:t>]</w:t>
      </w:r>
      <w:r>
        <w:rPr>
          <w:rFonts w:ascii="Arial" w:hAnsi="Arial" w:cs="Arial"/>
          <w:lang w:val="en-ZA"/>
        </w:rPr>
        <w:tab/>
        <w:t>The clear issue</w:t>
      </w:r>
      <w:r w:rsidR="005E112B">
        <w:rPr>
          <w:rFonts w:ascii="Arial" w:hAnsi="Arial" w:cs="Arial"/>
          <w:lang w:val="en-ZA"/>
        </w:rPr>
        <w:t>s</w:t>
      </w:r>
      <w:r>
        <w:rPr>
          <w:rFonts w:ascii="Arial" w:hAnsi="Arial" w:cs="Arial"/>
          <w:lang w:val="en-ZA"/>
        </w:rPr>
        <w:t xml:space="preserve"> in dispute </w:t>
      </w:r>
      <w:r w:rsidR="005E112B">
        <w:rPr>
          <w:rFonts w:ascii="Arial" w:hAnsi="Arial" w:cs="Arial"/>
          <w:lang w:val="en-ZA"/>
        </w:rPr>
        <w:t xml:space="preserve">are </w:t>
      </w:r>
      <w:r>
        <w:rPr>
          <w:rFonts w:ascii="Arial" w:hAnsi="Arial" w:cs="Arial"/>
          <w:lang w:val="en-ZA"/>
        </w:rPr>
        <w:t>where the point of impact was and who bumped into who</w:t>
      </w:r>
      <w:r w:rsidR="005E112B">
        <w:rPr>
          <w:rFonts w:ascii="Arial" w:hAnsi="Arial" w:cs="Arial"/>
          <w:lang w:val="en-ZA"/>
        </w:rPr>
        <w:t>m</w:t>
      </w:r>
      <w:r>
        <w:rPr>
          <w:rFonts w:ascii="Arial" w:hAnsi="Arial" w:cs="Arial"/>
        </w:rPr>
        <w:t>. The plaintiff is saying that the defendant bumped into him after a botched up overtaking manoeuvre resulting from the excessive speed</w:t>
      </w:r>
      <w:r w:rsidR="005E112B">
        <w:rPr>
          <w:rFonts w:ascii="Arial" w:hAnsi="Arial" w:cs="Arial"/>
        </w:rPr>
        <w:t>.</w:t>
      </w:r>
      <w:r>
        <w:rPr>
          <w:rFonts w:ascii="Arial" w:hAnsi="Arial" w:cs="Arial"/>
        </w:rPr>
        <w:t xml:space="preserve"> The defendant is saying that the plaintiff bumped him because the plaintiff, for some inexplicable reason, veered over to </w:t>
      </w:r>
      <w:r w:rsidR="009B3476">
        <w:rPr>
          <w:rFonts w:ascii="Arial" w:hAnsi="Arial" w:cs="Arial"/>
        </w:rPr>
        <w:t xml:space="preserve">the </w:t>
      </w:r>
      <w:r>
        <w:rPr>
          <w:rFonts w:ascii="Arial" w:hAnsi="Arial" w:cs="Arial"/>
        </w:rPr>
        <w:t>lane of oncoming traffic and practically pushed him off the road. These are two mutually destructive versions. Both these versions cannot be true. One of the part</w:t>
      </w:r>
      <w:r w:rsidR="006C6DAD">
        <w:rPr>
          <w:rFonts w:ascii="Arial" w:hAnsi="Arial" w:cs="Arial"/>
        </w:rPr>
        <w:t>ies is not telling the truth.</w:t>
      </w:r>
    </w:p>
    <w:p w:rsidR="00081323" w:rsidRDefault="00081323" w:rsidP="002F291D">
      <w:pPr>
        <w:pStyle w:val="BodyText"/>
        <w:tabs>
          <w:tab w:val="left" w:pos="720"/>
          <w:tab w:val="left" w:pos="2268"/>
        </w:tabs>
        <w:spacing w:line="360" w:lineRule="auto"/>
        <w:jc w:val="both"/>
        <w:rPr>
          <w:rFonts w:ascii="Arial" w:hAnsi="Arial" w:cs="Arial"/>
        </w:rPr>
      </w:pPr>
    </w:p>
    <w:p w:rsidR="00081323" w:rsidRPr="0040359C" w:rsidRDefault="00081323" w:rsidP="00081323">
      <w:pPr>
        <w:pStyle w:val="BodyText"/>
        <w:tabs>
          <w:tab w:val="left" w:pos="720"/>
          <w:tab w:val="left" w:pos="2268"/>
        </w:tabs>
        <w:spacing w:line="360" w:lineRule="auto"/>
        <w:jc w:val="both"/>
        <w:rPr>
          <w:rFonts w:ascii="Arial" w:hAnsi="Arial" w:cs="Arial"/>
        </w:rPr>
      </w:pPr>
      <w:r>
        <w:rPr>
          <w:rFonts w:ascii="Arial" w:hAnsi="Arial" w:cs="Arial"/>
        </w:rPr>
        <w:t>[1</w:t>
      </w:r>
      <w:r w:rsidR="005440AC">
        <w:rPr>
          <w:rFonts w:ascii="Arial" w:hAnsi="Arial" w:cs="Arial"/>
        </w:rPr>
        <w:t>6</w:t>
      </w:r>
      <w:r>
        <w:rPr>
          <w:rFonts w:ascii="Arial" w:hAnsi="Arial" w:cs="Arial"/>
        </w:rPr>
        <w:t>]</w:t>
      </w:r>
      <w:r>
        <w:rPr>
          <w:rFonts w:ascii="Arial" w:hAnsi="Arial" w:cs="Arial"/>
        </w:rPr>
        <w:tab/>
        <w:t xml:space="preserve">I must </w:t>
      </w:r>
      <w:r w:rsidR="006022E6">
        <w:rPr>
          <w:rFonts w:ascii="Arial" w:hAnsi="Arial" w:cs="Arial"/>
        </w:rPr>
        <w:t>express my disappointment that the court was not provided with a</w:t>
      </w:r>
      <w:r>
        <w:rPr>
          <w:rFonts w:ascii="Arial" w:hAnsi="Arial" w:cs="Arial"/>
        </w:rPr>
        <w:t xml:space="preserve"> sketch-plan </w:t>
      </w:r>
      <w:r w:rsidR="006022E6">
        <w:rPr>
          <w:rFonts w:ascii="Arial" w:hAnsi="Arial" w:cs="Arial"/>
        </w:rPr>
        <w:t xml:space="preserve">of the accident scene </w:t>
      </w:r>
      <w:r>
        <w:rPr>
          <w:rFonts w:ascii="Arial" w:hAnsi="Arial" w:cs="Arial"/>
        </w:rPr>
        <w:t>which would have assisted this court greatly in determining the accuracy of the versions advanced by both parties. Both parties raised the reluctance of the police to disclose the contents of their investigation. The sketch plan however forms part of the police accident report and I am not entirely persuaded that it was impossible to obtain this document. Under the circumstances the court is called upon to make do with the two completely different versions of where the point of impact was</w:t>
      </w:r>
      <w:r w:rsidRPr="0040359C">
        <w:rPr>
          <w:rFonts w:ascii="Arial" w:hAnsi="Arial" w:cs="Arial"/>
        </w:rPr>
        <w:t xml:space="preserve">.   </w:t>
      </w:r>
    </w:p>
    <w:p w:rsidR="00081323" w:rsidRPr="0040359C" w:rsidRDefault="00081323" w:rsidP="00081323">
      <w:pPr>
        <w:pStyle w:val="BodyText"/>
        <w:tabs>
          <w:tab w:val="left" w:pos="720"/>
          <w:tab w:val="left" w:pos="2268"/>
        </w:tabs>
        <w:spacing w:line="360" w:lineRule="auto"/>
        <w:jc w:val="both"/>
        <w:rPr>
          <w:rFonts w:ascii="Arial" w:hAnsi="Arial" w:cs="Arial"/>
        </w:rPr>
      </w:pPr>
    </w:p>
    <w:p w:rsidR="0040359C" w:rsidRDefault="0040359C" w:rsidP="0040359C">
      <w:pPr>
        <w:spacing w:after="0" w:line="360" w:lineRule="auto"/>
        <w:jc w:val="both"/>
        <w:rPr>
          <w:rFonts w:ascii="Arial" w:hAnsi="Arial" w:cs="Arial"/>
          <w:sz w:val="24"/>
          <w:szCs w:val="24"/>
        </w:rPr>
      </w:pPr>
      <w:r>
        <w:rPr>
          <w:rFonts w:ascii="Arial" w:hAnsi="Arial" w:cs="Arial"/>
          <w:sz w:val="24"/>
          <w:szCs w:val="24"/>
        </w:rPr>
        <w:t>[1</w:t>
      </w:r>
      <w:r w:rsidR="005440AC">
        <w:rPr>
          <w:rFonts w:ascii="Arial" w:hAnsi="Arial" w:cs="Arial"/>
          <w:sz w:val="24"/>
          <w:szCs w:val="24"/>
        </w:rPr>
        <w:t>7</w:t>
      </w:r>
      <w:r>
        <w:rPr>
          <w:rFonts w:ascii="Arial" w:hAnsi="Arial" w:cs="Arial"/>
          <w:sz w:val="24"/>
          <w:szCs w:val="24"/>
        </w:rPr>
        <w:t>]</w:t>
      </w:r>
      <w:r>
        <w:rPr>
          <w:rFonts w:ascii="Arial" w:hAnsi="Arial" w:cs="Arial"/>
          <w:sz w:val="24"/>
          <w:szCs w:val="24"/>
        </w:rPr>
        <w:tab/>
      </w:r>
      <w:r w:rsidR="00081323" w:rsidRPr="0040359C">
        <w:rPr>
          <w:rFonts w:ascii="Arial" w:hAnsi="Arial" w:cs="Arial"/>
          <w:sz w:val="24"/>
          <w:szCs w:val="24"/>
        </w:rPr>
        <w:t>Mr Jones</w:t>
      </w:r>
      <w:r w:rsidR="005E112B">
        <w:rPr>
          <w:rFonts w:ascii="Arial" w:hAnsi="Arial" w:cs="Arial"/>
          <w:sz w:val="24"/>
          <w:szCs w:val="24"/>
        </w:rPr>
        <w:t xml:space="preserve"> </w:t>
      </w:r>
      <w:r w:rsidR="00081323" w:rsidRPr="0040359C">
        <w:rPr>
          <w:rFonts w:ascii="Arial" w:hAnsi="Arial" w:cs="Arial"/>
          <w:sz w:val="24"/>
          <w:szCs w:val="24"/>
        </w:rPr>
        <w:t xml:space="preserve">submitted that </w:t>
      </w:r>
      <w:r w:rsidRPr="0040359C">
        <w:rPr>
          <w:rFonts w:ascii="Arial" w:hAnsi="Arial" w:cs="Arial"/>
          <w:sz w:val="24"/>
          <w:szCs w:val="24"/>
        </w:rPr>
        <w:t xml:space="preserve">the version of the plaintiff is the more probable version and should be accepted as being probably true. </w:t>
      </w:r>
    </w:p>
    <w:p w:rsidR="009B3476" w:rsidRDefault="009B3476" w:rsidP="0040359C">
      <w:pPr>
        <w:spacing w:after="0" w:line="360" w:lineRule="auto"/>
        <w:jc w:val="both"/>
        <w:rPr>
          <w:rFonts w:ascii="Arial" w:hAnsi="Arial" w:cs="Arial"/>
          <w:sz w:val="24"/>
          <w:szCs w:val="24"/>
        </w:rPr>
      </w:pPr>
    </w:p>
    <w:p w:rsidR="0040359C" w:rsidRDefault="0040359C" w:rsidP="0040359C">
      <w:pPr>
        <w:spacing w:after="0" w:line="360" w:lineRule="auto"/>
        <w:jc w:val="both"/>
        <w:rPr>
          <w:rFonts w:ascii="Arial" w:hAnsi="Arial" w:cs="Arial"/>
          <w:sz w:val="24"/>
          <w:szCs w:val="24"/>
          <w:lang w:val="en-ZA"/>
        </w:rPr>
      </w:pPr>
      <w:r>
        <w:rPr>
          <w:rFonts w:ascii="Arial" w:hAnsi="Arial" w:cs="Arial"/>
          <w:sz w:val="24"/>
          <w:szCs w:val="24"/>
        </w:rPr>
        <w:t>[</w:t>
      </w:r>
      <w:r w:rsidR="006022E6">
        <w:rPr>
          <w:rFonts w:ascii="Arial" w:hAnsi="Arial" w:cs="Arial"/>
          <w:sz w:val="24"/>
          <w:szCs w:val="24"/>
        </w:rPr>
        <w:t>1</w:t>
      </w:r>
      <w:r w:rsidR="005440AC">
        <w:rPr>
          <w:rFonts w:ascii="Arial" w:hAnsi="Arial" w:cs="Arial"/>
          <w:sz w:val="24"/>
          <w:szCs w:val="24"/>
        </w:rPr>
        <w:t>8</w:t>
      </w:r>
      <w:r>
        <w:rPr>
          <w:rFonts w:ascii="Arial" w:hAnsi="Arial" w:cs="Arial"/>
          <w:sz w:val="24"/>
          <w:szCs w:val="24"/>
        </w:rPr>
        <w:t>]</w:t>
      </w:r>
      <w:r>
        <w:rPr>
          <w:rFonts w:ascii="Arial" w:hAnsi="Arial" w:cs="Arial"/>
          <w:sz w:val="24"/>
          <w:szCs w:val="24"/>
        </w:rPr>
        <w:tab/>
      </w:r>
      <w:r w:rsidR="006C6DAD">
        <w:rPr>
          <w:rFonts w:ascii="Arial" w:hAnsi="Arial" w:cs="Arial"/>
          <w:sz w:val="24"/>
          <w:szCs w:val="24"/>
        </w:rPr>
        <w:t>Ms Ha</w:t>
      </w:r>
      <w:r w:rsidRPr="0040359C">
        <w:rPr>
          <w:rFonts w:ascii="Arial" w:hAnsi="Arial" w:cs="Arial"/>
          <w:sz w:val="24"/>
          <w:szCs w:val="24"/>
        </w:rPr>
        <w:t>munyela</w:t>
      </w:r>
      <w:r>
        <w:rPr>
          <w:rFonts w:ascii="Arial" w:hAnsi="Arial" w:cs="Arial"/>
          <w:sz w:val="24"/>
          <w:szCs w:val="24"/>
        </w:rPr>
        <w:t>,</w:t>
      </w:r>
      <w:r w:rsidRPr="0040359C">
        <w:rPr>
          <w:rFonts w:ascii="Arial" w:hAnsi="Arial" w:cs="Arial"/>
          <w:sz w:val="24"/>
          <w:szCs w:val="24"/>
        </w:rPr>
        <w:t xml:space="preserve"> </w:t>
      </w:r>
      <w:r w:rsidRPr="003A63C5">
        <w:rPr>
          <w:rFonts w:ascii="Arial" w:hAnsi="Arial" w:cs="Arial"/>
          <w:sz w:val="24"/>
          <w:szCs w:val="24"/>
          <w:lang w:val="en-ZA"/>
        </w:rPr>
        <w:t>counsel for the defendant</w:t>
      </w:r>
      <w:r>
        <w:rPr>
          <w:rFonts w:ascii="Arial" w:hAnsi="Arial" w:cs="Arial"/>
          <w:sz w:val="24"/>
          <w:szCs w:val="24"/>
          <w:lang w:val="en-ZA"/>
        </w:rPr>
        <w:t>,</w:t>
      </w:r>
      <w:r w:rsidRPr="003A63C5">
        <w:rPr>
          <w:rFonts w:ascii="Arial" w:hAnsi="Arial" w:cs="Arial"/>
          <w:sz w:val="24"/>
          <w:szCs w:val="24"/>
          <w:lang w:val="en-ZA"/>
        </w:rPr>
        <w:t xml:space="preserve"> </w:t>
      </w:r>
      <w:r w:rsidRPr="0040359C">
        <w:rPr>
          <w:rFonts w:ascii="Arial" w:hAnsi="Arial" w:cs="Arial"/>
          <w:sz w:val="24"/>
          <w:szCs w:val="24"/>
        </w:rPr>
        <w:t xml:space="preserve">submitted that the plaintiff’s version is not credible as it was not corroborated by </w:t>
      </w:r>
      <w:r>
        <w:rPr>
          <w:rFonts w:ascii="Arial" w:hAnsi="Arial" w:cs="Arial"/>
          <w:sz w:val="24"/>
          <w:szCs w:val="24"/>
        </w:rPr>
        <w:t xml:space="preserve">the Mr Mololeke, a passenger in the vehicle of the plaintiff. She </w:t>
      </w:r>
      <w:r w:rsidRPr="003A63C5">
        <w:rPr>
          <w:rFonts w:ascii="Arial" w:hAnsi="Arial" w:cs="Arial"/>
          <w:sz w:val="24"/>
          <w:szCs w:val="24"/>
          <w:lang w:val="en-ZA"/>
        </w:rPr>
        <w:t>submitted that the court should draw an adverse inference from the failure of the plaintiff to call Mr Mololeke who was a passenger in plaintiff’s vehicle. She referred this court to</w:t>
      </w:r>
      <w:r w:rsidRPr="003A63C5">
        <w:rPr>
          <w:rFonts w:ascii="Arial" w:hAnsi="Arial" w:cs="Arial"/>
          <w:i/>
          <w:sz w:val="24"/>
          <w:szCs w:val="24"/>
        </w:rPr>
        <w:t xml:space="preserve"> Botes v McLean </w:t>
      </w:r>
      <w:r w:rsidRPr="006C6DAD">
        <w:rPr>
          <w:rFonts w:ascii="Arial" w:hAnsi="Arial" w:cs="Arial"/>
          <w:sz w:val="24"/>
          <w:szCs w:val="24"/>
        </w:rPr>
        <w:t>(I 853/2014) [2019] NAHCMD 330 (2 September 2019).</w:t>
      </w:r>
      <w:r>
        <w:rPr>
          <w:rFonts w:ascii="Arial" w:hAnsi="Arial" w:cs="Arial"/>
          <w:sz w:val="24"/>
          <w:szCs w:val="24"/>
        </w:rPr>
        <w:t xml:space="preserve"> Judge Masuku on page 41, para </w:t>
      </w:r>
      <w:r w:rsidRPr="003A63C5">
        <w:rPr>
          <w:rFonts w:ascii="Arial" w:hAnsi="Arial" w:cs="Arial"/>
          <w:sz w:val="24"/>
          <w:szCs w:val="24"/>
          <w:lang w:val="en-ZA"/>
        </w:rPr>
        <w:t>143</w:t>
      </w:r>
      <w:r>
        <w:rPr>
          <w:rFonts w:ascii="Arial" w:hAnsi="Arial" w:cs="Arial"/>
          <w:sz w:val="24"/>
          <w:szCs w:val="24"/>
          <w:lang w:val="en-ZA"/>
        </w:rPr>
        <w:t>, states a</w:t>
      </w:r>
      <w:r w:rsidRPr="003A63C5">
        <w:rPr>
          <w:rFonts w:ascii="Arial" w:hAnsi="Arial" w:cs="Arial"/>
          <w:sz w:val="24"/>
          <w:szCs w:val="24"/>
          <w:lang w:val="en-ZA"/>
        </w:rPr>
        <w:t>s follow:</w:t>
      </w:r>
    </w:p>
    <w:p w:rsidR="006C6DAD" w:rsidRPr="003A63C5" w:rsidRDefault="006C6DAD" w:rsidP="0040359C">
      <w:pPr>
        <w:spacing w:after="0" w:line="360" w:lineRule="auto"/>
        <w:jc w:val="both"/>
        <w:rPr>
          <w:rFonts w:ascii="Arial" w:hAnsi="Arial" w:cs="Arial"/>
          <w:sz w:val="24"/>
          <w:szCs w:val="24"/>
          <w:lang w:val="en-ZA"/>
        </w:rPr>
      </w:pPr>
    </w:p>
    <w:p w:rsidR="0040359C" w:rsidRPr="00233F01" w:rsidRDefault="006C6DAD" w:rsidP="0040359C">
      <w:pPr>
        <w:spacing w:after="0" w:line="360" w:lineRule="auto"/>
        <w:ind w:left="720"/>
        <w:jc w:val="both"/>
        <w:rPr>
          <w:rFonts w:ascii="Arial" w:hAnsi="Arial" w:cs="Arial"/>
          <w:lang w:val="en-US"/>
        </w:rPr>
      </w:pPr>
      <w:r>
        <w:rPr>
          <w:rFonts w:ascii="Arial" w:hAnsi="Arial" w:cs="Arial"/>
          <w:lang w:val="en-US"/>
        </w:rPr>
        <w:t>‘</w:t>
      </w:r>
      <w:r w:rsidR="0040359C" w:rsidRPr="00233F01">
        <w:rPr>
          <w:rFonts w:ascii="Arial" w:hAnsi="Arial" w:cs="Arial"/>
          <w:lang w:val="en-US"/>
        </w:rPr>
        <w:t xml:space="preserve">The failure of the defendants to call these witnesses, who appear to have been available and able to testify, must be held against them. In following this approach, the court walks in the footsteps of the remarks followed in </w:t>
      </w:r>
      <w:r w:rsidR="0040359C" w:rsidRPr="00233F01">
        <w:rPr>
          <w:rFonts w:ascii="Arial" w:hAnsi="Arial" w:cs="Arial"/>
          <w:i/>
          <w:lang w:val="en-US"/>
        </w:rPr>
        <w:t>Conrard v Dohrmann</w:t>
      </w:r>
      <w:r w:rsidR="0040359C" w:rsidRPr="003A63C5">
        <w:rPr>
          <w:rFonts w:ascii="Arial" w:hAnsi="Arial" w:cs="Arial"/>
          <w:i/>
          <w:vertAlign w:val="superscript"/>
          <w:lang w:val="en-US"/>
        </w:rPr>
        <w:footnoteReference w:id="1"/>
      </w:r>
      <w:r w:rsidR="0040359C" w:rsidRPr="00233F01">
        <w:rPr>
          <w:rFonts w:ascii="Arial" w:hAnsi="Arial" w:cs="Arial"/>
          <w:lang w:val="en-US"/>
        </w:rPr>
        <w:t xml:space="preserve">, where the court relied on </w:t>
      </w:r>
      <w:r w:rsidR="0040359C" w:rsidRPr="00233F01">
        <w:rPr>
          <w:rFonts w:ascii="Arial" w:hAnsi="Arial" w:cs="Arial"/>
          <w:i/>
          <w:lang w:val="en-US"/>
        </w:rPr>
        <w:t>Elgin Fireclay v Webb</w:t>
      </w:r>
      <w:r w:rsidR="0040359C" w:rsidRPr="003A63C5">
        <w:rPr>
          <w:rFonts w:ascii="Arial" w:hAnsi="Arial" w:cs="Arial"/>
          <w:i/>
          <w:vertAlign w:val="superscript"/>
          <w:lang w:val="en-US"/>
        </w:rPr>
        <w:footnoteReference w:id="2"/>
      </w:r>
      <w:r w:rsidR="0040359C" w:rsidRPr="00233F01">
        <w:rPr>
          <w:rFonts w:ascii="Arial" w:hAnsi="Arial" w:cs="Arial"/>
          <w:i/>
          <w:lang w:val="en-US"/>
        </w:rPr>
        <w:t xml:space="preserve">, </w:t>
      </w:r>
      <w:r w:rsidR="0040359C" w:rsidRPr="00233F01">
        <w:rPr>
          <w:rFonts w:ascii="Arial" w:hAnsi="Arial" w:cs="Arial"/>
          <w:lang w:val="en-US"/>
        </w:rPr>
        <w:t>where the court remarked as follows:</w:t>
      </w:r>
    </w:p>
    <w:p w:rsidR="0040359C" w:rsidRPr="00233F01" w:rsidRDefault="0040359C" w:rsidP="0040359C">
      <w:pPr>
        <w:spacing w:after="0" w:line="360" w:lineRule="auto"/>
        <w:jc w:val="both"/>
        <w:rPr>
          <w:rFonts w:ascii="Arial" w:hAnsi="Arial" w:cs="Arial"/>
          <w:lang w:val="en-US"/>
        </w:rPr>
      </w:pPr>
    </w:p>
    <w:p w:rsidR="0040359C" w:rsidRPr="003A63C5" w:rsidRDefault="006C6DAD" w:rsidP="0040359C">
      <w:pPr>
        <w:pStyle w:val="BodyText"/>
        <w:tabs>
          <w:tab w:val="left" w:pos="720"/>
          <w:tab w:val="left" w:pos="2268"/>
        </w:tabs>
        <w:spacing w:line="360" w:lineRule="auto"/>
        <w:ind w:left="1440"/>
        <w:jc w:val="both"/>
        <w:rPr>
          <w:rFonts w:ascii="Arial" w:hAnsi="Arial" w:cs="Arial"/>
          <w:sz w:val="22"/>
          <w:szCs w:val="22"/>
          <w:lang w:val="en-ZA"/>
        </w:rPr>
      </w:pPr>
      <w:r>
        <w:rPr>
          <w:rFonts w:ascii="Arial" w:eastAsia="Calibri" w:hAnsi="Arial" w:cs="Arial"/>
          <w:sz w:val="22"/>
          <w:szCs w:val="22"/>
          <w:lang w:val="en-US"/>
        </w:rPr>
        <w:t>“</w:t>
      </w:r>
      <w:r w:rsidR="0040359C" w:rsidRPr="003A63C5">
        <w:rPr>
          <w:rFonts w:ascii="Arial" w:eastAsia="Calibri" w:hAnsi="Arial" w:cs="Arial"/>
          <w:sz w:val="22"/>
          <w:szCs w:val="22"/>
          <w:lang w:val="en-US"/>
        </w:rPr>
        <w:t xml:space="preserve">. . . it is true that if a party fails to place the evidence of a witness, who is available and able to elucidate the facts, before the trial court, this failure leads naturally to the inference that he fears such evidence will expose facts unfavourable to him. . .’ See also </w:t>
      </w:r>
      <w:r w:rsidR="0040359C" w:rsidRPr="003A63C5">
        <w:rPr>
          <w:rFonts w:ascii="Arial" w:eastAsia="Calibri" w:hAnsi="Arial" w:cs="Arial"/>
          <w:i/>
          <w:sz w:val="22"/>
          <w:szCs w:val="22"/>
          <w:lang w:val="en-US"/>
        </w:rPr>
        <w:t>Munster Estates (Pty) Ltd v Killarney Hills (Pty) Ltd</w:t>
      </w:r>
      <w:r>
        <w:rPr>
          <w:rFonts w:ascii="Arial" w:eastAsia="Calibri" w:hAnsi="Arial" w:cs="Arial"/>
          <w:i/>
          <w:sz w:val="22"/>
          <w:szCs w:val="22"/>
          <w:lang w:val="en-US"/>
        </w:rPr>
        <w:t>’</w:t>
      </w:r>
    </w:p>
    <w:p w:rsidR="0040359C" w:rsidRDefault="0040359C" w:rsidP="0040359C">
      <w:pPr>
        <w:pStyle w:val="BodyText"/>
        <w:tabs>
          <w:tab w:val="left" w:pos="720"/>
          <w:tab w:val="left" w:pos="2268"/>
        </w:tabs>
        <w:spacing w:line="360" w:lineRule="auto"/>
        <w:jc w:val="both"/>
        <w:rPr>
          <w:rFonts w:ascii="Arial" w:hAnsi="Arial" w:cs="Arial"/>
          <w:lang w:val="en-ZA"/>
        </w:rPr>
      </w:pPr>
    </w:p>
    <w:p w:rsidR="005702F7" w:rsidRDefault="005702F7" w:rsidP="00081323">
      <w:pPr>
        <w:pStyle w:val="BodyText"/>
        <w:tabs>
          <w:tab w:val="left" w:pos="720"/>
          <w:tab w:val="left" w:pos="2268"/>
        </w:tabs>
        <w:spacing w:line="360" w:lineRule="auto"/>
        <w:jc w:val="both"/>
        <w:rPr>
          <w:rFonts w:ascii="Arial" w:hAnsi="Arial" w:cs="Arial"/>
          <w:lang w:val="en-ZA"/>
        </w:rPr>
      </w:pPr>
      <w:r>
        <w:rPr>
          <w:rFonts w:ascii="Arial" w:hAnsi="Arial" w:cs="Arial"/>
        </w:rPr>
        <w:t>[</w:t>
      </w:r>
      <w:r w:rsidR="0040359C">
        <w:rPr>
          <w:rFonts w:ascii="Arial" w:hAnsi="Arial" w:cs="Arial"/>
          <w:lang w:val="en-ZA"/>
        </w:rPr>
        <w:t>1</w:t>
      </w:r>
      <w:r w:rsidR="005440AC">
        <w:rPr>
          <w:rFonts w:ascii="Arial" w:hAnsi="Arial" w:cs="Arial"/>
          <w:lang w:val="en-ZA"/>
        </w:rPr>
        <w:t>9</w:t>
      </w:r>
      <w:r w:rsidR="0040359C">
        <w:rPr>
          <w:rFonts w:ascii="Arial" w:hAnsi="Arial" w:cs="Arial"/>
          <w:lang w:val="en-ZA"/>
        </w:rPr>
        <w:t>]</w:t>
      </w:r>
      <w:r w:rsidR="0040359C">
        <w:rPr>
          <w:rFonts w:ascii="Arial" w:hAnsi="Arial" w:cs="Arial"/>
          <w:lang w:val="en-ZA"/>
        </w:rPr>
        <w:tab/>
        <w:t>In that case the witnesses were listed but not called. There was no explanation offered why the witnesses were not called. In this case the plaintiff, during cross-examination, testified that the witness was asleep prior to the accident and cannot offer any usef</w:t>
      </w:r>
      <w:r w:rsidR="006C6DAD">
        <w:rPr>
          <w:rFonts w:ascii="Arial" w:hAnsi="Arial" w:cs="Arial"/>
          <w:lang w:val="en-ZA"/>
        </w:rPr>
        <w:t>ul evidence in this matter. Ms Ha</w:t>
      </w:r>
      <w:r w:rsidR="0040359C">
        <w:rPr>
          <w:rFonts w:ascii="Arial" w:hAnsi="Arial" w:cs="Arial"/>
          <w:lang w:val="en-ZA"/>
        </w:rPr>
        <w:t>muyela argues that this is very convenient and submitted that he still should have been called</w:t>
      </w:r>
      <w:r>
        <w:rPr>
          <w:rFonts w:ascii="Arial" w:hAnsi="Arial" w:cs="Arial"/>
          <w:lang w:val="en-ZA"/>
        </w:rPr>
        <w:t xml:space="preserve"> to dispel the defendant’s allegations that alcohol was found in the vehicle and to </w:t>
      </w:r>
      <w:r w:rsidR="009B3476">
        <w:rPr>
          <w:rFonts w:ascii="Arial" w:hAnsi="Arial" w:cs="Arial"/>
          <w:lang w:val="en-ZA"/>
        </w:rPr>
        <w:t>rebut</w:t>
      </w:r>
      <w:r>
        <w:rPr>
          <w:rFonts w:ascii="Arial" w:hAnsi="Arial" w:cs="Arial"/>
          <w:lang w:val="en-ZA"/>
        </w:rPr>
        <w:t xml:space="preserve"> the defendant’s allegation that the plaintiff was driving in a zig zag manner. </w:t>
      </w:r>
    </w:p>
    <w:p w:rsidR="005702F7" w:rsidRDefault="005702F7" w:rsidP="00081323">
      <w:pPr>
        <w:pStyle w:val="BodyText"/>
        <w:tabs>
          <w:tab w:val="left" w:pos="720"/>
          <w:tab w:val="left" w:pos="2268"/>
        </w:tabs>
        <w:spacing w:line="360" w:lineRule="auto"/>
        <w:jc w:val="both"/>
        <w:rPr>
          <w:rFonts w:ascii="Arial" w:hAnsi="Arial" w:cs="Arial"/>
          <w:lang w:val="en-ZA"/>
        </w:rPr>
      </w:pPr>
    </w:p>
    <w:p w:rsidR="00081323" w:rsidRDefault="005702F7" w:rsidP="00081323">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5440AC">
        <w:rPr>
          <w:rFonts w:ascii="Arial" w:hAnsi="Arial" w:cs="Arial"/>
          <w:lang w:val="en-ZA"/>
        </w:rPr>
        <w:t>20</w:t>
      </w:r>
      <w:r>
        <w:rPr>
          <w:rFonts w:ascii="Arial" w:hAnsi="Arial" w:cs="Arial"/>
          <w:lang w:val="en-ZA"/>
        </w:rPr>
        <w:t>]</w:t>
      </w:r>
      <w:r>
        <w:rPr>
          <w:rFonts w:ascii="Arial" w:hAnsi="Arial" w:cs="Arial"/>
          <w:lang w:val="en-ZA"/>
        </w:rPr>
        <w:tab/>
        <w:t>It is not always justified to draw an adverse inference from the failure to call a witness and the court m</w:t>
      </w:r>
      <w:r w:rsidR="009B3476">
        <w:rPr>
          <w:rFonts w:ascii="Arial" w:hAnsi="Arial" w:cs="Arial"/>
          <w:lang w:val="en-ZA"/>
        </w:rPr>
        <w:t xml:space="preserve">ust consider the circumstances of each </w:t>
      </w:r>
      <w:r>
        <w:rPr>
          <w:rFonts w:ascii="Arial" w:hAnsi="Arial" w:cs="Arial"/>
          <w:lang w:val="en-ZA"/>
        </w:rPr>
        <w:t xml:space="preserve">case. There is </w:t>
      </w:r>
      <w:r w:rsidR="001D07F2">
        <w:rPr>
          <w:rFonts w:ascii="Arial" w:hAnsi="Arial" w:cs="Arial"/>
          <w:lang w:val="en-ZA"/>
        </w:rPr>
        <w:t>merit in the submissions by Ms Ha</w:t>
      </w:r>
      <w:r>
        <w:rPr>
          <w:rFonts w:ascii="Arial" w:hAnsi="Arial" w:cs="Arial"/>
          <w:lang w:val="en-ZA"/>
        </w:rPr>
        <w:t>munyela but this court is reluctant to draw an adverse inference h</w:t>
      </w:r>
      <w:r w:rsidR="0040359C">
        <w:rPr>
          <w:rFonts w:ascii="Arial" w:hAnsi="Arial" w:cs="Arial"/>
          <w:lang w:val="en-ZA"/>
        </w:rPr>
        <w:t xml:space="preserve">aving regard to the explanation offered </w:t>
      </w:r>
      <w:r>
        <w:rPr>
          <w:rFonts w:ascii="Arial" w:hAnsi="Arial" w:cs="Arial"/>
          <w:lang w:val="en-ZA"/>
        </w:rPr>
        <w:t xml:space="preserve">by plaintiff </w:t>
      </w:r>
      <w:r w:rsidR="0040359C">
        <w:rPr>
          <w:rFonts w:ascii="Arial" w:hAnsi="Arial" w:cs="Arial"/>
          <w:lang w:val="en-ZA"/>
        </w:rPr>
        <w:t>for not calling this witness</w:t>
      </w:r>
      <w:r>
        <w:rPr>
          <w:rFonts w:ascii="Arial" w:hAnsi="Arial" w:cs="Arial"/>
          <w:lang w:val="en-ZA"/>
        </w:rPr>
        <w:t xml:space="preserve">. </w:t>
      </w:r>
      <w:r w:rsidR="0040359C">
        <w:rPr>
          <w:rFonts w:ascii="Arial" w:hAnsi="Arial" w:cs="Arial"/>
          <w:lang w:val="en-ZA"/>
        </w:rPr>
        <w:t xml:space="preserve"> </w:t>
      </w:r>
    </w:p>
    <w:p w:rsidR="005702F7" w:rsidRDefault="005702F7" w:rsidP="00081323">
      <w:pPr>
        <w:pStyle w:val="BodyText"/>
        <w:tabs>
          <w:tab w:val="left" w:pos="720"/>
          <w:tab w:val="left" w:pos="2268"/>
        </w:tabs>
        <w:spacing w:line="360" w:lineRule="auto"/>
        <w:jc w:val="both"/>
        <w:rPr>
          <w:rFonts w:ascii="Arial" w:hAnsi="Arial" w:cs="Arial"/>
          <w:lang w:val="en-ZA"/>
        </w:rPr>
      </w:pPr>
    </w:p>
    <w:p w:rsidR="005702F7" w:rsidRDefault="005702F7" w:rsidP="005702F7">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5440AC">
        <w:rPr>
          <w:rFonts w:ascii="Arial" w:hAnsi="Arial" w:cs="Arial"/>
          <w:lang w:val="en-ZA"/>
        </w:rPr>
        <w:t>21</w:t>
      </w:r>
      <w:r>
        <w:rPr>
          <w:rFonts w:ascii="Arial" w:hAnsi="Arial" w:cs="Arial"/>
          <w:lang w:val="en-ZA"/>
        </w:rPr>
        <w:t>]</w:t>
      </w:r>
      <w:r w:rsidR="00B94B7B">
        <w:rPr>
          <w:rFonts w:ascii="Arial" w:hAnsi="Arial" w:cs="Arial"/>
          <w:lang w:val="en-ZA"/>
        </w:rPr>
        <w:tab/>
      </w:r>
      <w:r w:rsidR="001D07F2">
        <w:rPr>
          <w:rFonts w:ascii="Arial" w:hAnsi="Arial" w:cs="Arial"/>
          <w:lang w:val="en-ZA"/>
        </w:rPr>
        <w:t>A further issue raised by Ms Ha</w:t>
      </w:r>
      <w:r>
        <w:rPr>
          <w:rFonts w:ascii="Arial" w:hAnsi="Arial" w:cs="Arial"/>
          <w:lang w:val="en-ZA"/>
        </w:rPr>
        <w:t xml:space="preserve">munyela was the testimony of both the defendant and Mr Gideon that they </w:t>
      </w:r>
      <w:r w:rsidR="00B94B7B">
        <w:rPr>
          <w:rFonts w:ascii="Arial" w:hAnsi="Arial" w:cs="Arial"/>
          <w:lang w:val="en-ZA"/>
        </w:rPr>
        <w:t xml:space="preserve">saw bottles of alcohol in the motor vehicle of the plaintiff. </w:t>
      </w:r>
      <w:r>
        <w:rPr>
          <w:rFonts w:ascii="Arial" w:hAnsi="Arial" w:cs="Arial"/>
          <w:lang w:val="en-ZA"/>
        </w:rPr>
        <w:t xml:space="preserve">Assuming this to be correct, this court cannot reasonable infer that plaintiff consumed this alcohol in light of the fact that there were other passengers in the vehicle. The presence of alcohol bottles in the vehicle of the plaintiff </w:t>
      </w:r>
      <w:r w:rsidR="009B3476">
        <w:rPr>
          <w:rFonts w:ascii="Arial" w:hAnsi="Arial" w:cs="Arial"/>
          <w:lang w:val="en-ZA"/>
        </w:rPr>
        <w:t xml:space="preserve">is therefore of no consequence. </w:t>
      </w:r>
    </w:p>
    <w:p w:rsidR="005702F7" w:rsidRDefault="005702F7" w:rsidP="00B94B7B">
      <w:pPr>
        <w:pStyle w:val="BodyText"/>
        <w:tabs>
          <w:tab w:val="left" w:pos="720"/>
          <w:tab w:val="left" w:pos="2268"/>
        </w:tabs>
        <w:spacing w:line="360" w:lineRule="auto"/>
        <w:jc w:val="both"/>
        <w:rPr>
          <w:rFonts w:ascii="Arial" w:hAnsi="Arial" w:cs="Arial"/>
          <w:lang w:val="en-ZA"/>
        </w:rPr>
      </w:pPr>
    </w:p>
    <w:p w:rsidR="00B94B7B" w:rsidRDefault="005702F7"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lastRenderedPageBreak/>
        <w:t>[</w:t>
      </w:r>
      <w:r w:rsidR="006022E6">
        <w:rPr>
          <w:rFonts w:ascii="Arial" w:hAnsi="Arial" w:cs="Arial"/>
          <w:lang w:val="en-ZA"/>
        </w:rPr>
        <w:t>2</w:t>
      </w:r>
      <w:r w:rsidR="005440AC">
        <w:rPr>
          <w:rFonts w:ascii="Arial" w:hAnsi="Arial" w:cs="Arial"/>
          <w:lang w:val="en-ZA"/>
        </w:rPr>
        <w:t>2</w:t>
      </w:r>
      <w:r w:rsidR="001D07F2">
        <w:rPr>
          <w:rFonts w:ascii="Arial" w:hAnsi="Arial" w:cs="Arial"/>
          <w:lang w:val="en-ZA"/>
        </w:rPr>
        <w:t>]</w:t>
      </w:r>
      <w:r w:rsidR="001D07F2">
        <w:rPr>
          <w:rFonts w:ascii="Arial" w:hAnsi="Arial" w:cs="Arial"/>
          <w:lang w:val="en-ZA"/>
        </w:rPr>
        <w:tab/>
        <w:t>The d</w:t>
      </w:r>
      <w:r>
        <w:rPr>
          <w:rFonts w:ascii="Arial" w:hAnsi="Arial" w:cs="Arial"/>
          <w:lang w:val="en-ZA"/>
        </w:rPr>
        <w:t xml:space="preserve">efendant also </w:t>
      </w:r>
      <w:r w:rsidR="00B94B7B">
        <w:rPr>
          <w:rFonts w:ascii="Arial" w:hAnsi="Arial" w:cs="Arial"/>
          <w:lang w:val="en-ZA"/>
        </w:rPr>
        <w:t xml:space="preserve">suggested that a case against the plaintiff is pending before the Aus Magistrate Court. This was denied by the plaintiff. I am in any event of the view that pending charges in a criminal court has no probative value in the matter before me. </w:t>
      </w:r>
    </w:p>
    <w:p w:rsidR="005702F7" w:rsidRDefault="005702F7" w:rsidP="00B94B7B">
      <w:pPr>
        <w:pStyle w:val="BodyText"/>
        <w:tabs>
          <w:tab w:val="left" w:pos="720"/>
          <w:tab w:val="left" w:pos="2268"/>
        </w:tabs>
        <w:spacing w:line="360" w:lineRule="auto"/>
        <w:jc w:val="both"/>
        <w:rPr>
          <w:rFonts w:ascii="Arial" w:hAnsi="Arial" w:cs="Arial"/>
          <w:lang w:val="en-ZA"/>
        </w:rPr>
      </w:pPr>
    </w:p>
    <w:p w:rsidR="009F0302" w:rsidRDefault="00976989"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2</w:t>
      </w:r>
      <w:r w:rsidR="005440AC">
        <w:rPr>
          <w:rFonts w:ascii="Arial" w:hAnsi="Arial" w:cs="Arial"/>
          <w:lang w:val="en-ZA"/>
        </w:rPr>
        <w:t>3</w:t>
      </w:r>
      <w:r>
        <w:rPr>
          <w:rFonts w:ascii="Arial" w:hAnsi="Arial" w:cs="Arial"/>
          <w:lang w:val="en-ZA"/>
        </w:rPr>
        <w:t>]</w:t>
      </w:r>
      <w:r>
        <w:rPr>
          <w:rFonts w:ascii="Arial" w:hAnsi="Arial" w:cs="Arial"/>
          <w:lang w:val="en-ZA"/>
        </w:rPr>
        <w:tab/>
        <w:t xml:space="preserve">The plaintiff’s reason </w:t>
      </w:r>
      <w:r w:rsidR="001D07F2">
        <w:rPr>
          <w:rFonts w:ascii="Arial" w:hAnsi="Arial" w:cs="Arial"/>
          <w:lang w:val="en-ZA"/>
        </w:rPr>
        <w:t xml:space="preserve">as to </w:t>
      </w:r>
      <w:r>
        <w:rPr>
          <w:rFonts w:ascii="Arial" w:hAnsi="Arial" w:cs="Arial"/>
          <w:lang w:val="en-ZA"/>
        </w:rPr>
        <w:t>why defendant careered into his vehicle is twofold. The first is that he did allow sufficient time and space to return to the left lane. The second explanation is that the defendant approached his vehicle at such high speed that he almost drove into the rear of his vehicle. In order to avoid this collision defendant swerved sharply to the right ca</w:t>
      </w:r>
      <w:r w:rsidR="009F0302">
        <w:rPr>
          <w:rFonts w:ascii="Arial" w:hAnsi="Arial" w:cs="Arial"/>
          <w:lang w:val="en-ZA"/>
        </w:rPr>
        <w:t xml:space="preserve">using him to go to the yellow line and the gravel on the far right. The defendant lost control and swerved into his vehicle. </w:t>
      </w:r>
    </w:p>
    <w:p w:rsidR="0047274A" w:rsidRDefault="0047274A" w:rsidP="00B94B7B">
      <w:pPr>
        <w:pStyle w:val="BodyText"/>
        <w:tabs>
          <w:tab w:val="left" w:pos="720"/>
          <w:tab w:val="left" w:pos="2268"/>
        </w:tabs>
        <w:spacing w:line="360" w:lineRule="auto"/>
        <w:jc w:val="both"/>
        <w:rPr>
          <w:rFonts w:ascii="Arial" w:hAnsi="Arial" w:cs="Arial"/>
          <w:lang w:val="en-ZA"/>
        </w:rPr>
      </w:pPr>
    </w:p>
    <w:p w:rsidR="005702F7" w:rsidRDefault="009F0302"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2</w:t>
      </w:r>
      <w:r w:rsidR="005440AC">
        <w:rPr>
          <w:rFonts w:ascii="Arial" w:hAnsi="Arial" w:cs="Arial"/>
          <w:lang w:val="en-ZA"/>
        </w:rPr>
        <w:t>4</w:t>
      </w:r>
      <w:r>
        <w:rPr>
          <w:rFonts w:ascii="Arial" w:hAnsi="Arial" w:cs="Arial"/>
          <w:lang w:val="en-ZA"/>
        </w:rPr>
        <w:t>]</w:t>
      </w:r>
      <w:r>
        <w:rPr>
          <w:rFonts w:ascii="Arial" w:hAnsi="Arial" w:cs="Arial"/>
          <w:lang w:val="en-ZA"/>
        </w:rPr>
        <w:tab/>
      </w:r>
      <w:r w:rsidR="001D07F2">
        <w:rPr>
          <w:rFonts w:ascii="Arial" w:hAnsi="Arial" w:cs="Arial"/>
          <w:lang w:val="en-ZA"/>
        </w:rPr>
        <w:t>Ms Ha</w:t>
      </w:r>
      <w:r>
        <w:rPr>
          <w:rFonts w:ascii="Arial" w:hAnsi="Arial" w:cs="Arial"/>
          <w:lang w:val="en-ZA"/>
        </w:rPr>
        <w:t xml:space="preserve">munyela suggested that there was a third explanation gleaned from the assessor’s report i.e that the defendant avoided a head on collision with another vehicle causing the plaintiff’s vehicle to drive off the road. </w:t>
      </w:r>
      <w:r w:rsidR="0047274A">
        <w:rPr>
          <w:rFonts w:ascii="Arial" w:hAnsi="Arial" w:cs="Arial"/>
          <w:lang w:val="en-ZA"/>
        </w:rPr>
        <w:t>T</w:t>
      </w:r>
      <w:r w:rsidRPr="00C66DC7">
        <w:rPr>
          <w:rFonts w:ascii="Arial" w:hAnsi="Arial" w:cs="Arial"/>
          <w:lang w:val="en-ZA"/>
        </w:rPr>
        <w:t>he assessor was unable to explain the origin of this information</w:t>
      </w:r>
      <w:r w:rsidR="0047274A">
        <w:rPr>
          <w:rFonts w:ascii="Arial" w:hAnsi="Arial" w:cs="Arial"/>
          <w:lang w:val="en-ZA"/>
        </w:rPr>
        <w:t xml:space="preserve"> but ventured an educated guess that it was furnished by the plaintiff. </w:t>
      </w:r>
      <w:r>
        <w:rPr>
          <w:rFonts w:ascii="Arial" w:hAnsi="Arial" w:cs="Arial"/>
          <w:lang w:val="en-ZA"/>
        </w:rPr>
        <w:t>This explains why paragraph 6.5 in the plaintiff’s particulars of claim makes the averment that the defendant did not take cognisance of oncoming traffic before overtaking the plaintiff. It was not disputed that there was no oncoming vehicle at the time the collision occurred</w:t>
      </w:r>
      <w:r w:rsidR="0047274A">
        <w:rPr>
          <w:rFonts w:ascii="Arial" w:hAnsi="Arial" w:cs="Arial"/>
          <w:lang w:val="en-ZA"/>
        </w:rPr>
        <w:t xml:space="preserve">. </w:t>
      </w:r>
      <w:r w:rsidR="001377C7">
        <w:rPr>
          <w:rFonts w:ascii="Arial" w:hAnsi="Arial" w:cs="Arial"/>
          <w:lang w:val="en-ZA"/>
        </w:rPr>
        <w:t>The statement made</w:t>
      </w:r>
      <w:r w:rsidR="005E112B">
        <w:rPr>
          <w:rFonts w:ascii="Arial" w:hAnsi="Arial" w:cs="Arial"/>
          <w:lang w:val="en-ZA"/>
        </w:rPr>
        <w:t xml:space="preserve"> by the plaintiff to the insurance,</w:t>
      </w:r>
      <w:r w:rsidR="001377C7">
        <w:rPr>
          <w:rFonts w:ascii="Arial" w:hAnsi="Arial" w:cs="Arial"/>
          <w:lang w:val="en-ZA"/>
        </w:rPr>
        <w:t xml:space="preserve"> in support of his claim</w:t>
      </w:r>
      <w:r w:rsidR="005E112B">
        <w:rPr>
          <w:rFonts w:ascii="Arial" w:hAnsi="Arial" w:cs="Arial"/>
          <w:lang w:val="en-ZA"/>
        </w:rPr>
        <w:t>,</w:t>
      </w:r>
      <w:r w:rsidR="001377C7">
        <w:rPr>
          <w:rFonts w:ascii="Arial" w:hAnsi="Arial" w:cs="Arial"/>
          <w:lang w:val="en-ZA"/>
        </w:rPr>
        <w:t xml:space="preserve"> was not disclosed</w:t>
      </w:r>
      <w:r w:rsidR="005E112B">
        <w:rPr>
          <w:rFonts w:ascii="Arial" w:hAnsi="Arial" w:cs="Arial"/>
          <w:lang w:val="en-ZA"/>
        </w:rPr>
        <w:t>. In</w:t>
      </w:r>
      <w:r w:rsidR="001377C7">
        <w:rPr>
          <w:rFonts w:ascii="Arial" w:hAnsi="Arial" w:cs="Arial"/>
          <w:lang w:val="en-ZA"/>
        </w:rPr>
        <w:t xml:space="preserve"> light of the relationship which exists between the plaintiff and his insurance, i</w:t>
      </w:r>
      <w:r w:rsidR="0047274A">
        <w:rPr>
          <w:rFonts w:ascii="Arial" w:hAnsi="Arial" w:cs="Arial"/>
          <w:lang w:val="en-ZA"/>
        </w:rPr>
        <w:t xml:space="preserve">t would not be unreasonable </w:t>
      </w:r>
      <w:r w:rsidR="001377C7">
        <w:rPr>
          <w:rFonts w:ascii="Arial" w:hAnsi="Arial" w:cs="Arial"/>
          <w:lang w:val="en-ZA"/>
        </w:rPr>
        <w:t xml:space="preserve">under the circumstances </w:t>
      </w:r>
      <w:r w:rsidR="0047274A">
        <w:rPr>
          <w:rFonts w:ascii="Arial" w:hAnsi="Arial" w:cs="Arial"/>
          <w:lang w:val="en-ZA"/>
        </w:rPr>
        <w:t>to infer that the plaintiff indeed provided</w:t>
      </w:r>
      <w:r w:rsidR="005A0188">
        <w:rPr>
          <w:rFonts w:ascii="Arial" w:hAnsi="Arial" w:cs="Arial"/>
          <w:lang w:val="en-ZA"/>
        </w:rPr>
        <w:t xml:space="preserve"> the </w:t>
      </w:r>
      <w:r w:rsidR="0047274A">
        <w:rPr>
          <w:rFonts w:ascii="Arial" w:hAnsi="Arial" w:cs="Arial"/>
          <w:lang w:val="en-ZA"/>
        </w:rPr>
        <w:t xml:space="preserve">information </w:t>
      </w:r>
      <w:r w:rsidR="005A0188">
        <w:rPr>
          <w:rFonts w:ascii="Arial" w:hAnsi="Arial" w:cs="Arial"/>
          <w:lang w:val="en-ZA"/>
        </w:rPr>
        <w:t xml:space="preserve">in the assessor’s report when </w:t>
      </w:r>
      <w:r w:rsidR="0047274A">
        <w:rPr>
          <w:rFonts w:ascii="Arial" w:hAnsi="Arial" w:cs="Arial"/>
          <w:lang w:val="en-ZA"/>
        </w:rPr>
        <w:t>he claimed.</w:t>
      </w:r>
    </w:p>
    <w:p w:rsidR="0047274A" w:rsidRDefault="0047274A" w:rsidP="00B94B7B">
      <w:pPr>
        <w:pStyle w:val="BodyText"/>
        <w:tabs>
          <w:tab w:val="left" w:pos="720"/>
          <w:tab w:val="left" w:pos="2268"/>
        </w:tabs>
        <w:spacing w:line="360" w:lineRule="auto"/>
        <w:jc w:val="both"/>
        <w:rPr>
          <w:rFonts w:ascii="Arial" w:hAnsi="Arial" w:cs="Arial"/>
          <w:lang w:val="en-ZA"/>
        </w:rPr>
      </w:pPr>
    </w:p>
    <w:p w:rsidR="001377C7" w:rsidRDefault="0047274A"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2</w:t>
      </w:r>
      <w:r w:rsidR="005440AC">
        <w:rPr>
          <w:rFonts w:ascii="Arial" w:hAnsi="Arial" w:cs="Arial"/>
          <w:lang w:val="en-ZA"/>
        </w:rPr>
        <w:t>5</w:t>
      </w:r>
      <w:r w:rsidR="001D07F2">
        <w:rPr>
          <w:rFonts w:ascii="Arial" w:hAnsi="Arial" w:cs="Arial"/>
          <w:lang w:val="en-ZA"/>
        </w:rPr>
        <w:t>]</w:t>
      </w:r>
      <w:r w:rsidR="001D07F2">
        <w:rPr>
          <w:rFonts w:ascii="Arial" w:hAnsi="Arial" w:cs="Arial"/>
          <w:lang w:val="en-ZA"/>
        </w:rPr>
        <w:tab/>
        <w:t>Ms Ham</w:t>
      </w:r>
      <w:r>
        <w:rPr>
          <w:rFonts w:ascii="Arial" w:hAnsi="Arial" w:cs="Arial"/>
          <w:lang w:val="en-ZA"/>
        </w:rPr>
        <w:t>u</w:t>
      </w:r>
      <w:r w:rsidR="001D07F2">
        <w:rPr>
          <w:rFonts w:ascii="Arial" w:hAnsi="Arial" w:cs="Arial"/>
          <w:lang w:val="en-ZA"/>
        </w:rPr>
        <w:t>n</w:t>
      </w:r>
      <w:r>
        <w:rPr>
          <w:rFonts w:ascii="Arial" w:hAnsi="Arial" w:cs="Arial"/>
          <w:lang w:val="en-ZA"/>
        </w:rPr>
        <w:t>yela further submitted that the plaintiff’s explanation of how the accident occurred is inconsistent with the</w:t>
      </w:r>
      <w:r w:rsidR="00B90966">
        <w:rPr>
          <w:rFonts w:ascii="Arial" w:hAnsi="Arial" w:cs="Arial"/>
          <w:lang w:val="en-ZA"/>
        </w:rPr>
        <w:t xml:space="preserve"> location of the </w:t>
      </w:r>
      <w:r>
        <w:rPr>
          <w:rFonts w:ascii="Arial" w:hAnsi="Arial" w:cs="Arial"/>
          <w:lang w:val="en-ZA"/>
        </w:rPr>
        <w:t xml:space="preserve">damage shown </w:t>
      </w:r>
      <w:r w:rsidR="00B90966">
        <w:rPr>
          <w:rFonts w:ascii="Arial" w:hAnsi="Arial" w:cs="Arial"/>
          <w:lang w:val="en-ZA"/>
        </w:rPr>
        <w:t xml:space="preserve">in the photographs. It is common cause that the right front of the plaintiff’s vehicle </w:t>
      </w:r>
      <w:r w:rsidR="005A0188">
        <w:rPr>
          <w:rFonts w:ascii="Arial" w:hAnsi="Arial" w:cs="Arial"/>
          <w:lang w:val="en-ZA"/>
        </w:rPr>
        <w:t>was damaged.</w:t>
      </w:r>
      <w:r w:rsidR="00B90966">
        <w:rPr>
          <w:rFonts w:ascii="Arial" w:hAnsi="Arial" w:cs="Arial"/>
          <w:lang w:val="en-ZA"/>
        </w:rPr>
        <w:t xml:space="preserve"> </w:t>
      </w:r>
      <w:r w:rsidR="005A0188">
        <w:rPr>
          <w:rFonts w:ascii="Arial" w:hAnsi="Arial" w:cs="Arial"/>
          <w:lang w:val="en-ZA"/>
        </w:rPr>
        <w:t xml:space="preserve">She submitted that it is this part which caused the indentation in the defendant’s vehicle on the left passenger side i.e which “bumped” into defendant’s vehicle. </w:t>
      </w:r>
      <w:r w:rsidR="00B90966">
        <w:rPr>
          <w:rFonts w:ascii="Arial" w:hAnsi="Arial" w:cs="Arial"/>
          <w:lang w:val="en-ZA"/>
        </w:rPr>
        <w:t xml:space="preserve">Mr Jones argued that it is highly improbable that plaintiff’s vehicle driving at a speed (on defendant’s version) between 70 and 80km/h could collide with the defendant’s vehicle on the far right hand side whilst having two wheels on the gravel and despite the deceleration still have </w:t>
      </w:r>
      <w:r w:rsidR="00B90966">
        <w:rPr>
          <w:rFonts w:ascii="Arial" w:hAnsi="Arial" w:cs="Arial"/>
          <w:lang w:val="en-ZA"/>
        </w:rPr>
        <w:lastRenderedPageBreak/>
        <w:t>momentum to swing around virtually in the opposite direction again, veer off the left hand side of the road and rolling several times.</w:t>
      </w:r>
    </w:p>
    <w:p w:rsidR="0047274A" w:rsidRDefault="00B90966"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 xml:space="preserve"> </w:t>
      </w:r>
    </w:p>
    <w:p w:rsidR="00983978" w:rsidRDefault="001377C7"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[2</w:t>
      </w:r>
      <w:r w:rsidR="005440AC">
        <w:rPr>
          <w:rFonts w:ascii="Arial" w:hAnsi="Arial" w:cs="Arial"/>
          <w:lang w:val="en-ZA"/>
        </w:rPr>
        <w:t>6</w:t>
      </w:r>
      <w:r>
        <w:rPr>
          <w:rFonts w:ascii="Arial" w:hAnsi="Arial" w:cs="Arial"/>
          <w:lang w:val="en-ZA"/>
        </w:rPr>
        <w:t xml:space="preserve">] </w:t>
      </w:r>
      <w:r w:rsidR="005A0188">
        <w:rPr>
          <w:rFonts w:ascii="Arial" w:hAnsi="Arial" w:cs="Arial"/>
          <w:lang w:val="en-ZA"/>
        </w:rPr>
        <w:tab/>
      </w:r>
      <w:r>
        <w:rPr>
          <w:rFonts w:ascii="Arial" w:hAnsi="Arial" w:cs="Arial"/>
          <w:lang w:val="en-ZA"/>
        </w:rPr>
        <w:t xml:space="preserve">The effect of momentum would largely depend on factors such as the weight of the object, the speed and direction which the object travelled. </w:t>
      </w:r>
      <w:r w:rsidR="00D6004E">
        <w:rPr>
          <w:rFonts w:ascii="Arial" w:hAnsi="Arial" w:cs="Arial"/>
          <w:lang w:val="en-ZA"/>
        </w:rPr>
        <w:t>These factors were not before the court.</w:t>
      </w:r>
      <w:r w:rsidR="00983978">
        <w:rPr>
          <w:rFonts w:ascii="Arial" w:hAnsi="Arial" w:cs="Arial"/>
          <w:lang w:val="en-ZA"/>
        </w:rPr>
        <w:t xml:space="preserve"> </w:t>
      </w:r>
      <w:r>
        <w:rPr>
          <w:rFonts w:ascii="Arial" w:hAnsi="Arial" w:cs="Arial"/>
          <w:lang w:val="en-ZA"/>
        </w:rPr>
        <w:t xml:space="preserve">This court </w:t>
      </w:r>
      <w:r w:rsidR="005A0188">
        <w:rPr>
          <w:rFonts w:ascii="Arial" w:hAnsi="Arial" w:cs="Arial"/>
          <w:lang w:val="en-ZA"/>
        </w:rPr>
        <w:t>is</w:t>
      </w:r>
      <w:r>
        <w:rPr>
          <w:rFonts w:ascii="Arial" w:hAnsi="Arial" w:cs="Arial"/>
          <w:lang w:val="en-ZA"/>
        </w:rPr>
        <w:t xml:space="preserve"> ill equipped</w:t>
      </w:r>
      <w:r w:rsidR="00D6004E">
        <w:rPr>
          <w:rFonts w:ascii="Arial" w:hAnsi="Arial" w:cs="Arial"/>
          <w:lang w:val="en-ZA"/>
        </w:rPr>
        <w:t xml:space="preserve"> </w:t>
      </w:r>
      <w:r w:rsidR="005A0188">
        <w:rPr>
          <w:rFonts w:ascii="Arial" w:hAnsi="Arial" w:cs="Arial"/>
          <w:lang w:val="en-ZA"/>
        </w:rPr>
        <w:t>n</w:t>
      </w:r>
      <w:r w:rsidR="00D6004E">
        <w:rPr>
          <w:rFonts w:ascii="Arial" w:hAnsi="Arial" w:cs="Arial"/>
          <w:lang w:val="en-ZA"/>
        </w:rPr>
        <w:t xml:space="preserve">or qualified </w:t>
      </w:r>
      <w:r>
        <w:rPr>
          <w:rFonts w:ascii="Arial" w:hAnsi="Arial" w:cs="Arial"/>
          <w:lang w:val="en-ZA"/>
        </w:rPr>
        <w:t xml:space="preserve">to make a finding in this regard. </w:t>
      </w:r>
      <w:r w:rsidR="00D6004E">
        <w:rPr>
          <w:rFonts w:ascii="Arial" w:hAnsi="Arial" w:cs="Arial"/>
          <w:lang w:val="en-ZA"/>
        </w:rPr>
        <w:t>The</w:t>
      </w:r>
      <w:r w:rsidR="005A0188">
        <w:rPr>
          <w:rFonts w:ascii="Arial" w:hAnsi="Arial" w:cs="Arial"/>
          <w:lang w:val="en-ZA"/>
        </w:rPr>
        <w:t xml:space="preserve"> court was however provided with </w:t>
      </w:r>
      <w:r w:rsidR="00D6004E">
        <w:rPr>
          <w:rFonts w:ascii="Arial" w:hAnsi="Arial" w:cs="Arial"/>
          <w:lang w:val="en-ZA"/>
        </w:rPr>
        <w:t xml:space="preserve">evidence </w:t>
      </w:r>
      <w:r w:rsidR="005A0188">
        <w:rPr>
          <w:rFonts w:ascii="Arial" w:hAnsi="Arial" w:cs="Arial"/>
          <w:lang w:val="en-ZA"/>
        </w:rPr>
        <w:t>of</w:t>
      </w:r>
      <w:r w:rsidR="00D6004E">
        <w:rPr>
          <w:rFonts w:ascii="Arial" w:hAnsi="Arial" w:cs="Arial"/>
          <w:lang w:val="en-ZA"/>
        </w:rPr>
        <w:t xml:space="preserve"> the location of the damages to the</w:t>
      </w:r>
      <w:r w:rsidR="005A0188">
        <w:rPr>
          <w:rFonts w:ascii="Arial" w:hAnsi="Arial" w:cs="Arial"/>
          <w:lang w:val="en-ZA"/>
        </w:rPr>
        <w:t xml:space="preserve"> respective </w:t>
      </w:r>
      <w:r w:rsidR="00D6004E">
        <w:rPr>
          <w:rFonts w:ascii="Arial" w:hAnsi="Arial" w:cs="Arial"/>
          <w:lang w:val="en-ZA"/>
        </w:rPr>
        <w:t>vehicle</w:t>
      </w:r>
      <w:r w:rsidR="005A0188">
        <w:rPr>
          <w:rFonts w:ascii="Arial" w:hAnsi="Arial" w:cs="Arial"/>
          <w:lang w:val="en-ZA"/>
        </w:rPr>
        <w:t xml:space="preserve">. It </w:t>
      </w:r>
      <w:r w:rsidR="00D6004E">
        <w:rPr>
          <w:rFonts w:ascii="Arial" w:hAnsi="Arial" w:cs="Arial"/>
          <w:lang w:val="en-ZA"/>
        </w:rPr>
        <w:t xml:space="preserve">is </w:t>
      </w:r>
      <w:r w:rsidR="005A0188">
        <w:rPr>
          <w:rFonts w:ascii="Arial" w:hAnsi="Arial" w:cs="Arial"/>
          <w:lang w:val="en-ZA"/>
        </w:rPr>
        <w:t xml:space="preserve">sometimes </w:t>
      </w:r>
      <w:r w:rsidR="00D6004E">
        <w:rPr>
          <w:rFonts w:ascii="Arial" w:hAnsi="Arial" w:cs="Arial"/>
          <w:lang w:val="en-ZA"/>
        </w:rPr>
        <w:t xml:space="preserve">possible to determine fault by looking at the </w:t>
      </w:r>
      <w:r w:rsidR="00983978">
        <w:rPr>
          <w:rFonts w:ascii="Arial" w:hAnsi="Arial" w:cs="Arial"/>
          <w:lang w:val="en-ZA"/>
        </w:rPr>
        <w:t>location</w:t>
      </w:r>
      <w:r w:rsidR="00D6004E">
        <w:rPr>
          <w:rFonts w:ascii="Arial" w:hAnsi="Arial" w:cs="Arial"/>
          <w:lang w:val="en-ZA"/>
        </w:rPr>
        <w:t xml:space="preserve"> of the damages. If a vehicle traveling in front </w:t>
      </w:r>
      <w:r w:rsidR="004D5039">
        <w:rPr>
          <w:rFonts w:ascii="Arial" w:hAnsi="Arial" w:cs="Arial"/>
          <w:lang w:val="en-ZA"/>
        </w:rPr>
        <w:t>has damages at</w:t>
      </w:r>
      <w:r w:rsidR="00D6004E">
        <w:rPr>
          <w:rFonts w:ascii="Arial" w:hAnsi="Arial" w:cs="Arial"/>
          <w:lang w:val="en-ZA"/>
        </w:rPr>
        <w:t xml:space="preserve"> the rear</w:t>
      </w:r>
      <w:r w:rsidR="004D5039">
        <w:rPr>
          <w:rFonts w:ascii="Arial" w:hAnsi="Arial" w:cs="Arial"/>
          <w:lang w:val="en-ZA"/>
        </w:rPr>
        <w:t>,</w:t>
      </w:r>
      <w:r w:rsidR="00D6004E">
        <w:rPr>
          <w:rFonts w:ascii="Arial" w:hAnsi="Arial" w:cs="Arial"/>
          <w:lang w:val="en-ZA"/>
        </w:rPr>
        <w:t xml:space="preserve"> it would support </w:t>
      </w:r>
      <w:r w:rsidR="004D5039">
        <w:rPr>
          <w:rFonts w:ascii="Arial" w:hAnsi="Arial" w:cs="Arial"/>
          <w:lang w:val="en-ZA"/>
        </w:rPr>
        <w:t>a</w:t>
      </w:r>
      <w:r w:rsidR="00D6004E">
        <w:rPr>
          <w:rFonts w:ascii="Arial" w:hAnsi="Arial" w:cs="Arial"/>
          <w:lang w:val="en-ZA"/>
        </w:rPr>
        <w:t xml:space="preserve"> claim that a vehicle following </w:t>
      </w:r>
      <w:r w:rsidR="004D5039">
        <w:rPr>
          <w:rFonts w:ascii="Arial" w:hAnsi="Arial" w:cs="Arial"/>
          <w:lang w:val="en-ZA"/>
        </w:rPr>
        <w:t xml:space="preserve">it is at fault if that </w:t>
      </w:r>
      <w:r w:rsidR="00D6004E">
        <w:rPr>
          <w:rFonts w:ascii="Arial" w:hAnsi="Arial" w:cs="Arial"/>
          <w:lang w:val="en-ZA"/>
        </w:rPr>
        <w:t xml:space="preserve">vehicle shows damages in front. Similarly common sense dictates that in this instance it is improbable that defendant “bumped” the plaintiff with his left passenger side. It is far more likely that the </w:t>
      </w:r>
      <w:r w:rsidR="00983978">
        <w:rPr>
          <w:rFonts w:ascii="Arial" w:hAnsi="Arial" w:cs="Arial"/>
          <w:lang w:val="en-ZA"/>
        </w:rPr>
        <w:t xml:space="preserve">plaintiff “bumped” the defendant with the right front of his vehicle and that the indentation was caused by the rounded edge of </w:t>
      </w:r>
      <w:r w:rsidR="005A0188">
        <w:rPr>
          <w:rFonts w:ascii="Arial" w:hAnsi="Arial" w:cs="Arial"/>
          <w:lang w:val="en-ZA"/>
        </w:rPr>
        <w:t xml:space="preserve">the front of </w:t>
      </w:r>
      <w:r w:rsidR="00983978">
        <w:rPr>
          <w:rFonts w:ascii="Arial" w:hAnsi="Arial" w:cs="Arial"/>
          <w:lang w:val="en-ZA"/>
        </w:rPr>
        <w:t xml:space="preserve">plaintiff’s vehicle.  </w:t>
      </w:r>
    </w:p>
    <w:p w:rsidR="00983978" w:rsidRDefault="00983978" w:rsidP="00B94B7B">
      <w:pPr>
        <w:pStyle w:val="BodyText"/>
        <w:tabs>
          <w:tab w:val="left" w:pos="720"/>
          <w:tab w:val="left" w:pos="2268"/>
        </w:tabs>
        <w:spacing w:line="360" w:lineRule="auto"/>
        <w:jc w:val="both"/>
        <w:rPr>
          <w:rFonts w:ascii="Arial" w:hAnsi="Arial" w:cs="Arial"/>
          <w:lang w:val="en-ZA"/>
        </w:rPr>
      </w:pPr>
    </w:p>
    <w:p w:rsidR="00B94B7B" w:rsidRDefault="00B94B7B"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2</w:t>
      </w:r>
      <w:r w:rsidR="005440AC">
        <w:rPr>
          <w:rFonts w:ascii="Arial" w:hAnsi="Arial" w:cs="Arial"/>
          <w:lang w:val="en-ZA"/>
        </w:rPr>
        <w:t>7</w:t>
      </w:r>
      <w:r>
        <w:rPr>
          <w:rFonts w:ascii="Arial" w:hAnsi="Arial" w:cs="Arial"/>
          <w:lang w:val="en-ZA"/>
        </w:rPr>
        <w:t>]</w:t>
      </w:r>
      <w:r>
        <w:rPr>
          <w:rFonts w:ascii="Arial" w:hAnsi="Arial" w:cs="Arial"/>
          <w:lang w:val="en-ZA"/>
        </w:rPr>
        <w:tab/>
      </w:r>
      <w:r w:rsidR="00983978">
        <w:rPr>
          <w:rFonts w:ascii="Arial" w:hAnsi="Arial" w:cs="Arial"/>
          <w:lang w:val="en-ZA"/>
        </w:rPr>
        <w:t xml:space="preserve">Mr Jones submitted that the </w:t>
      </w:r>
      <w:r>
        <w:rPr>
          <w:rFonts w:ascii="Arial" w:hAnsi="Arial" w:cs="Arial"/>
          <w:lang w:val="en-ZA"/>
        </w:rPr>
        <w:t>defendant</w:t>
      </w:r>
      <w:r w:rsidR="00983978">
        <w:rPr>
          <w:rFonts w:ascii="Arial" w:hAnsi="Arial" w:cs="Arial"/>
          <w:lang w:val="en-ZA"/>
        </w:rPr>
        <w:t xml:space="preserve">, on his own version, acted negligently. When </w:t>
      </w:r>
      <w:r>
        <w:rPr>
          <w:rFonts w:ascii="Arial" w:hAnsi="Arial" w:cs="Arial"/>
          <w:lang w:val="en-ZA"/>
        </w:rPr>
        <w:t>asked why he overtook when the plaintiff had driven in a zig zag pattern for 25km gave inconsisten</w:t>
      </w:r>
      <w:r w:rsidR="004021F9">
        <w:rPr>
          <w:rFonts w:ascii="Arial" w:hAnsi="Arial" w:cs="Arial"/>
          <w:lang w:val="en-ZA"/>
        </w:rPr>
        <w:t xml:space="preserve">t explanations.  He explained: </w:t>
      </w:r>
      <w:r w:rsidRPr="004021F9">
        <w:rPr>
          <w:rFonts w:ascii="Arial" w:hAnsi="Arial" w:cs="Arial"/>
          <w:lang w:val="en-ZA"/>
        </w:rPr>
        <w:t>‘It is not really that I was in a hurry, that I wanted to get there immediately but my purpose was to reach home.’</w:t>
      </w:r>
      <w:r>
        <w:rPr>
          <w:rFonts w:ascii="Arial" w:hAnsi="Arial" w:cs="Arial"/>
          <w:lang w:val="en-ZA"/>
        </w:rPr>
        <w:t xml:space="preserve"> He also testified that the purpose of overtaking the plaintiff was to: </w:t>
      </w:r>
      <w:r w:rsidRPr="004021F9">
        <w:rPr>
          <w:rFonts w:ascii="Arial" w:hAnsi="Arial" w:cs="Arial"/>
          <w:lang w:val="en-ZA"/>
        </w:rPr>
        <w:t>‘leave him behind so that he could continue driving that way.’</w:t>
      </w:r>
      <w:r>
        <w:rPr>
          <w:rFonts w:ascii="Arial" w:hAnsi="Arial" w:cs="Arial"/>
          <w:lang w:val="en-ZA"/>
        </w:rPr>
        <w:t xml:space="preserve"> He also indicated that he did not expect the plaintiff to come into the lane of oncoming traffic despite his previous zig zag driving. </w:t>
      </w:r>
    </w:p>
    <w:p w:rsidR="00983978" w:rsidRDefault="00983978" w:rsidP="00B94B7B">
      <w:pPr>
        <w:pStyle w:val="BodyText"/>
        <w:tabs>
          <w:tab w:val="left" w:pos="720"/>
          <w:tab w:val="left" w:pos="2268"/>
        </w:tabs>
        <w:spacing w:line="360" w:lineRule="auto"/>
        <w:jc w:val="both"/>
        <w:rPr>
          <w:rFonts w:ascii="Arial" w:hAnsi="Arial" w:cs="Arial"/>
          <w:lang w:val="en-ZA"/>
        </w:rPr>
      </w:pPr>
    </w:p>
    <w:p w:rsidR="00E84B0E" w:rsidRDefault="00B94B7B"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2</w:t>
      </w:r>
      <w:r w:rsidR="005440AC">
        <w:rPr>
          <w:rFonts w:ascii="Arial" w:hAnsi="Arial" w:cs="Arial"/>
          <w:lang w:val="en-ZA"/>
        </w:rPr>
        <w:t>8</w:t>
      </w:r>
      <w:r>
        <w:rPr>
          <w:rFonts w:ascii="Arial" w:hAnsi="Arial" w:cs="Arial"/>
          <w:lang w:val="en-ZA"/>
        </w:rPr>
        <w:t>]</w:t>
      </w:r>
      <w:r>
        <w:rPr>
          <w:rFonts w:ascii="Arial" w:hAnsi="Arial" w:cs="Arial"/>
          <w:lang w:val="en-ZA"/>
        </w:rPr>
        <w:tab/>
        <w:t xml:space="preserve">During cross-examination, the defendant indicated that he left around </w:t>
      </w:r>
      <w:r w:rsidR="00304B77">
        <w:rPr>
          <w:rFonts w:ascii="Arial" w:hAnsi="Arial" w:cs="Arial"/>
          <w:lang w:val="en-ZA"/>
        </w:rPr>
        <w:t>13h</w:t>
      </w:r>
      <w:r w:rsidR="005A0188">
        <w:rPr>
          <w:rFonts w:ascii="Arial" w:hAnsi="Arial" w:cs="Arial"/>
          <w:lang w:val="en-ZA"/>
        </w:rPr>
        <w:t>00.</w:t>
      </w:r>
      <w:r>
        <w:rPr>
          <w:rFonts w:ascii="Arial" w:hAnsi="Arial" w:cs="Arial"/>
          <w:lang w:val="en-ZA"/>
        </w:rPr>
        <w:t xml:space="preserve"> Mr Jones wanted to determine the time it took for the defendant to travel from Keetmanshoop to the point where the collision occurred. It was accepted that the distance between Keetmanshoop and Aus was a</w:t>
      </w:r>
      <w:r w:rsidR="004D5039">
        <w:rPr>
          <w:rFonts w:ascii="Arial" w:hAnsi="Arial" w:cs="Arial"/>
          <w:lang w:val="en-ZA"/>
        </w:rPr>
        <w:t>pproximately 200km. I</w:t>
      </w:r>
      <w:r>
        <w:rPr>
          <w:rFonts w:ascii="Arial" w:hAnsi="Arial" w:cs="Arial"/>
          <w:lang w:val="en-ZA"/>
        </w:rPr>
        <w:t>t would have been possible to gage an average speed of the defendant</w:t>
      </w:r>
      <w:r w:rsidR="004D5039" w:rsidRPr="004D5039">
        <w:rPr>
          <w:rFonts w:ascii="Arial" w:hAnsi="Arial" w:cs="Arial"/>
          <w:lang w:val="en-ZA"/>
        </w:rPr>
        <w:t xml:space="preserve"> </w:t>
      </w:r>
      <w:r w:rsidR="004D5039">
        <w:rPr>
          <w:rFonts w:ascii="Arial" w:hAnsi="Arial" w:cs="Arial"/>
          <w:lang w:val="en-ZA"/>
        </w:rPr>
        <w:t>if the time it took him to cover the distance was established</w:t>
      </w:r>
      <w:r>
        <w:rPr>
          <w:rFonts w:ascii="Arial" w:hAnsi="Arial" w:cs="Arial"/>
          <w:lang w:val="en-ZA"/>
        </w:rPr>
        <w:t>. The defendant</w:t>
      </w:r>
      <w:r w:rsidR="004D5039">
        <w:rPr>
          <w:rFonts w:ascii="Arial" w:hAnsi="Arial" w:cs="Arial"/>
          <w:lang w:val="en-ZA"/>
        </w:rPr>
        <w:t xml:space="preserve"> </w:t>
      </w:r>
      <w:r w:rsidR="004F44EE">
        <w:rPr>
          <w:rFonts w:ascii="Arial" w:hAnsi="Arial" w:cs="Arial"/>
          <w:lang w:val="en-ZA"/>
        </w:rPr>
        <w:t xml:space="preserve">however </w:t>
      </w:r>
      <w:r>
        <w:rPr>
          <w:rFonts w:ascii="Arial" w:hAnsi="Arial" w:cs="Arial"/>
          <w:lang w:val="en-ZA"/>
        </w:rPr>
        <w:t>would not commit himself to a specific time</w:t>
      </w:r>
      <w:r w:rsidR="004D5039">
        <w:rPr>
          <w:rFonts w:ascii="Arial" w:hAnsi="Arial" w:cs="Arial"/>
          <w:lang w:val="en-ZA"/>
        </w:rPr>
        <w:t xml:space="preserve"> he left Keetmanshoop.</w:t>
      </w:r>
      <w:r w:rsidRPr="00C846F4">
        <w:rPr>
          <w:rFonts w:ascii="Arial" w:hAnsi="Arial" w:cs="Arial"/>
          <w:lang w:val="en-ZA"/>
        </w:rPr>
        <w:t xml:space="preserve"> </w:t>
      </w:r>
      <w:r>
        <w:rPr>
          <w:rFonts w:ascii="Arial" w:hAnsi="Arial" w:cs="Arial"/>
          <w:lang w:val="en-ZA"/>
        </w:rPr>
        <w:t xml:space="preserve">The defendant furthermore insisted during cross-examination that he has never driven faster than 120km/h in his entire life. His testimony was that was driving </w:t>
      </w:r>
      <w:r>
        <w:rPr>
          <w:rFonts w:ascii="Arial" w:hAnsi="Arial" w:cs="Arial"/>
          <w:lang w:val="en-ZA"/>
        </w:rPr>
        <w:lastRenderedPageBreak/>
        <w:t>between 90 – 100 km/h.</w:t>
      </w:r>
      <w:r w:rsidR="00983978">
        <w:rPr>
          <w:rFonts w:ascii="Arial" w:hAnsi="Arial" w:cs="Arial"/>
          <w:lang w:val="en-ZA"/>
        </w:rPr>
        <w:t xml:space="preserve"> His testimony in respect of the speed he was traveling was contradicted by his own witness who observed him driving 110 km/h</w:t>
      </w:r>
      <w:r w:rsidR="004F44EE">
        <w:rPr>
          <w:rFonts w:ascii="Arial" w:hAnsi="Arial" w:cs="Arial"/>
          <w:lang w:val="en-ZA"/>
        </w:rPr>
        <w:t xml:space="preserve"> prior to the overtaking the plaintiff’s vehicle</w:t>
      </w:r>
      <w:r w:rsidR="00983978">
        <w:rPr>
          <w:rFonts w:ascii="Arial" w:hAnsi="Arial" w:cs="Arial"/>
          <w:lang w:val="en-ZA"/>
        </w:rPr>
        <w:t xml:space="preserve">. </w:t>
      </w:r>
      <w:r w:rsidR="004D5039">
        <w:rPr>
          <w:rFonts w:ascii="Arial" w:hAnsi="Arial" w:cs="Arial"/>
          <w:lang w:val="en-ZA"/>
        </w:rPr>
        <w:t xml:space="preserve">Having regard to </w:t>
      </w:r>
      <w:r w:rsidR="00EC0618">
        <w:rPr>
          <w:rFonts w:ascii="Arial" w:hAnsi="Arial" w:cs="Arial"/>
          <w:lang w:val="en-ZA"/>
        </w:rPr>
        <w:t>the evidence adduced it is unavoidable to conclude that the defendant w</w:t>
      </w:r>
      <w:r w:rsidR="004D5039">
        <w:rPr>
          <w:rFonts w:ascii="Arial" w:hAnsi="Arial" w:cs="Arial"/>
          <w:lang w:val="en-ZA"/>
        </w:rPr>
        <w:t>as not candid about the speed he was traveling</w:t>
      </w:r>
      <w:r w:rsidR="004F44EE">
        <w:rPr>
          <w:rFonts w:ascii="Arial" w:hAnsi="Arial" w:cs="Arial"/>
          <w:lang w:val="en-ZA"/>
        </w:rPr>
        <w:t>.</w:t>
      </w:r>
    </w:p>
    <w:p w:rsidR="00EC0618" w:rsidRDefault="00EC0618" w:rsidP="00B94B7B">
      <w:pPr>
        <w:pStyle w:val="BodyText"/>
        <w:tabs>
          <w:tab w:val="left" w:pos="720"/>
          <w:tab w:val="left" w:pos="2268"/>
        </w:tabs>
        <w:spacing w:line="360" w:lineRule="auto"/>
        <w:jc w:val="both"/>
        <w:rPr>
          <w:rFonts w:ascii="Arial" w:hAnsi="Arial" w:cs="Arial"/>
          <w:lang w:val="en-ZA"/>
        </w:rPr>
      </w:pPr>
    </w:p>
    <w:p w:rsidR="00513A32" w:rsidRDefault="00E84B0E"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6022E6">
        <w:rPr>
          <w:rFonts w:ascii="Arial" w:hAnsi="Arial" w:cs="Arial"/>
          <w:lang w:val="en-ZA"/>
        </w:rPr>
        <w:t>2</w:t>
      </w:r>
      <w:r w:rsidR="005440AC">
        <w:rPr>
          <w:rFonts w:ascii="Arial" w:hAnsi="Arial" w:cs="Arial"/>
          <w:lang w:val="en-ZA"/>
        </w:rPr>
        <w:t>9</w:t>
      </w:r>
      <w:r>
        <w:rPr>
          <w:rFonts w:ascii="Arial" w:hAnsi="Arial" w:cs="Arial"/>
          <w:lang w:val="en-ZA"/>
        </w:rPr>
        <w:t>]</w:t>
      </w:r>
      <w:r>
        <w:rPr>
          <w:rFonts w:ascii="Arial" w:hAnsi="Arial" w:cs="Arial"/>
          <w:lang w:val="en-ZA"/>
        </w:rPr>
        <w:tab/>
        <w:t xml:space="preserve">When considering the version of the defendant, the court is reminded of the general rule of the road that drivers should drive on left side of the road and that the plaintiff was not permitted under the circumstances to drive on the right hand side. Under normal circumstances a driver would be not be required give a warning to traffic ahead by hooting to indicate that he/she is about to overtake. </w:t>
      </w:r>
      <w:r w:rsidR="00513A32">
        <w:rPr>
          <w:rFonts w:ascii="Arial" w:hAnsi="Arial" w:cs="Arial"/>
          <w:lang w:val="en-ZA"/>
        </w:rPr>
        <w:t xml:space="preserve">(See </w:t>
      </w:r>
      <w:r w:rsidR="00513A32" w:rsidRPr="00304B77">
        <w:rPr>
          <w:rFonts w:ascii="Arial" w:hAnsi="Arial" w:cs="Arial"/>
          <w:i/>
          <w:lang w:val="en-ZA"/>
        </w:rPr>
        <w:t>Beswick v Crews</w:t>
      </w:r>
      <w:r w:rsidR="00304B77">
        <w:rPr>
          <w:rFonts w:ascii="Arial" w:hAnsi="Arial" w:cs="Arial"/>
          <w:lang w:val="en-ZA"/>
        </w:rPr>
        <w:t xml:space="preserve"> </w:t>
      </w:r>
      <w:r w:rsidR="00513A32" w:rsidRPr="00513A32">
        <w:rPr>
          <w:rFonts w:ascii="Arial" w:hAnsi="Arial" w:cs="Arial"/>
          <w:lang w:val="en-ZA"/>
        </w:rPr>
        <w:t>1965 (2) SA 690 (A)</w:t>
      </w:r>
      <w:r w:rsidR="00513A32">
        <w:rPr>
          <w:rFonts w:ascii="Arial" w:hAnsi="Arial" w:cs="Arial"/>
          <w:lang w:val="en-ZA"/>
        </w:rPr>
        <w:t xml:space="preserve">). </w:t>
      </w:r>
    </w:p>
    <w:p w:rsidR="00513A32" w:rsidRDefault="00513A32" w:rsidP="00B94B7B">
      <w:pPr>
        <w:pStyle w:val="BodyText"/>
        <w:tabs>
          <w:tab w:val="left" w:pos="720"/>
          <w:tab w:val="left" w:pos="2268"/>
        </w:tabs>
        <w:spacing w:line="360" w:lineRule="auto"/>
        <w:jc w:val="both"/>
        <w:rPr>
          <w:rFonts w:ascii="Arial" w:hAnsi="Arial" w:cs="Arial"/>
          <w:lang w:val="en-ZA"/>
        </w:rPr>
      </w:pPr>
    </w:p>
    <w:p w:rsidR="00E50F00" w:rsidRDefault="00513A32"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5440AC">
        <w:rPr>
          <w:rFonts w:ascii="Arial" w:hAnsi="Arial" w:cs="Arial"/>
          <w:lang w:val="en-ZA"/>
        </w:rPr>
        <w:t>30</w:t>
      </w:r>
      <w:r>
        <w:rPr>
          <w:rFonts w:ascii="Arial" w:hAnsi="Arial" w:cs="Arial"/>
          <w:lang w:val="en-ZA"/>
        </w:rPr>
        <w:t>]</w:t>
      </w:r>
      <w:r>
        <w:rPr>
          <w:rFonts w:ascii="Arial" w:hAnsi="Arial" w:cs="Arial"/>
          <w:lang w:val="en-ZA"/>
        </w:rPr>
        <w:tab/>
        <w:t>In this matter the defendant, on his own version, was acutely aware that it would be dangerous under the circumstances to overtake. He had a host of options to avoid taking that risk. A reasonable response to the situation described by the defendant would have been to follow at a safe distance and not to overtake. It was not opportune under these circumstance</w:t>
      </w:r>
      <w:r w:rsidR="00EF385A">
        <w:rPr>
          <w:rFonts w:ascii="Arial" w:hAnsi="Arial" w:cs="Arial"/>
          <w:lang w:val="en-ZA"/>
        </w:rPr>
        <w:t>s</w:t>
      </w:r>
      <w:r>
        <w:rPr>
          <w:rFonts w:ascii="Arial" w:hAnsi="Arial" w:cs="Arial"/>
          <w:lang w:val="en-ZA"/>
        </w:rPr>
        <w:t xml:space="preserve"> to execute an overtaking manoeuvre. The fact that the defendant was lawfully entitled to execute an overtaking </w:t>
      </w:r>
      <w:r w:rsidR="00EC0618">
        <w:rPr>
          <w:rFonts w:ascii="Arial" w:hAnsi="Arial" w:cs="Arial"/>
          <w:lang w:val="en-ZA"/>
        </w:rPr>
        <w:t>manoeuvre</w:t>
      </w:r>
      <w:r>
        <w:rPr>
          <w:rFonts w:ascii="Arial" w:hAnsi="Arial" w:cs="Arial"/>
          <w:lang w:val="en-ZA"/>
        </w:rPr>
        <w:t xml:space="preserve"> doe</w:t>
      </w:r>
      <w:r w:rsidR="00EF385A">
        <w:rPr>
          <w:rFonts w:ascii="Arial" w:hAnsi="Arial" w:cs="Arial"/>
          <w:lang w:val="en-ZA"/>
        </w:rPr>
        <w:t xml:space="preserve">s not mean that he may do so in the face of what was clearly a dangerous situation. He is still required </w:t>
      </w:r>
      <w:r>
        <w:rPr>
          <w:rFonts w:ascii="Arial" w:hAnsi="Arial" w:cs="Arial"/>
          <w:lang w:val="en-ZA"/>
        </w:rPr>
        <w:t xml:space="preserve">to consider the safety of his passengers and the other road users. </w:t>
      </w:r>
      <w:r w:rsidR="004F44EE">
        <w:rPr>
          <w:rFonts w:ascii="Arial" w:hAnsi="Arial" w:cs="Arial"/>
          <w:lang w:val="en-ZA"/>
        </w:rPr>
        <w:t xml:space="preserve">(See </w:t>
      </w:r>
      <w:r w:rsidR="004F44EE" w:rsidRPr="004F44EE">
        <w:rPr>
          <w:rFonts w:ascii="Arial" w:hAnsi="Arial" w:cs="Arial"/>
          <w:i/>
          <w:lang w:val="en-ZA"/>
        </w:rPr>
        <w:t xml:space="preserve">Gerber v </w:t>
      </w:r>
      <w:r w:rsidR="00304B77">
        <w:rPr>
          <w:rFonts w:ascii="Arial" w:hAnsi="Arial" w:cs="Arial"/>
          <w:i/>
          <w:lang w:val="en-ZA"/>
        </w:rPr>
        <w:t xml:space="preserve">Minister of Defence and Another </w:t>
      </w:r>
      <w:r w:rsidR="004F44EE" w:rsidRPr="00304B77">
        <w:rPr>
          <w:rFonts w:ascii="Arial" w:hAnsi="Arial" w:cs="Arial"/>
          <w:lang w:val="en-ZA"/>
        </w:rPr>
        <w:t>2014 (4) NR 1147 (HC))</w:t>
      </w:r>
    </w:p>
    <w:p w:rsidR="00E50F00" w:rsidRDefault="00E50F00" w:rsidP="00B94B7B">
      <w:pPr>
        <w:pStyle w:val="BodyText"/>
        <w:tabs>
          <w:tab w:val="left" w:pos="720"/>
          <w:tab w:val="left" w:pos="2268"/>
        </w:tabs>
        <w:spacing w:line="360" w:lineRule="auto"/>
        <w:jc w:val="both"/>
        <w:rPr>
          <w:rFonts w:ascii="Arial" w:hAnsi="Arial" w:cs="Arial"/>
          <w:lang w:val="en-ZA"/>
        </w:rPr>
      </w:pPr>
    </w:p>
    <w:p w:rsidR="00E50F00" w:rsidRDefault="00E50F00"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w:t>
      </w:r>
      <w:r w:rsidR="005440AC">
        <w:rPr>
          <w:rFonts w:ascii="Arial" w:hAnsi="Arial" w:cs="Arial"/>
          <w:lang w:val="en-ZA"/>
        </w:rPr>
        <w:t>31</w:t>
      </w:r>
      <w:r>
        <w:rPr>
          <w:rFonts w:ascii="Arial" w:hAnsi="Arial" w:cs="Arial"/>
          <w:lang w:val="en-ZA"/>
        </w:rPr>
        <w:t>]</w:t>
      </w:r>
      <w:r>
        <w:rPr>
          <w:rFonts w:ascii="Arial" w:hAnsi="Arial" w:cs="Arial"/>
          <w:lang w:val="en-ZA"/>
        </w:rPr>
        <w:tab/>
        <w:t>T</w:t>
      </w:r>
      <w:r w:rsidR="00EF385A">
        <w:rPr>
          <w:rFonts w:ascii="Arial" w:hAnsi="Arial" w:cs="Arial"/>
          <w:lang w:val="en-ZA"/>
        </w:rPr>
        <w:t xml:space="preserve">he defendant ought to have </w:t>
      </w:r>
      <w:r w:rsidR="00304B77">
        <w:rPr>
          <w:rFonts w:ascii="Arial" w:hAnsi="Arial" w:cs="Arial"/>
          <w:lang w:val="en-ZA"/>
        </w:rPr>
        <w:t xml:space="preserve">reasonably </w:t>
      </w:r>
      <w:r w:rsidR="00EF385A">
        <w:rPr>
          <w:rFonts w:ascii="Arial" w:hAnsi="Arial" w:cs="Arial"/>
          <w:lang w:val="en-ZA"/>
        </w:rPr>
        <w:t>expected the plaintiff to again stray into the right lane and should have been prepared</w:t>
      </w:r>
      <w:r>
        <w:rPr>
          <w:rFonts w:ascii="Arial" w:hAnsi="Arial" w:cs="Arial"/>
          <w:lang w:val="en-ZA"/>
        </w:rPr>
        <w:t xml:space="preserve"> when overtaking </w:t>
      </w:r>
      <w:r w:rsidR="00EF385A">
        <w:rPr>
          <w:rFonts w:ascii="Arial" w:hAnsi="Arial" w:cs="Arial"/>
          <w:lang w:val="en-ZA"/>
        </w:rPr>
        <w:t xml:space="preserve">to avoid a collision. He did not have the </w:t>
      </w:r>
      <w:r>
        <w:rPr>
          <w:rFonts w:ascii="Arial" w:hAnsi="Arial" w:cs="Arial"/>
          <w:lang w:val="en-ZA"/>
        </w:rPr>
        <w:t>luxury</w:t>
      </w:r>
      <w:r w:rsidR="00EF385A">
        <w:rPr>
          <w:rFonts w:ascii="Arial" w:hAnsi="Arial" w:cs="Arial"/>
          <w:lang w:val="en-ZA"/>
        </w:rPr>
        <w:t xml:space="preserve"> of the assumption that the plaintiff </w:t>
      </w:r>
      <w:r w:rsidR="00EF385A" w:rsidRPr="00EF385A">
        <w:rPr>
          <w:rFonts w:ascii="Arial" w:hAnsi="Arial" w:cs="Arial"/>
          <w:lang w:val="en-ZA"/>
        </w:rPr>
        <w:t xml:space="preserve">will continue </w:t>
      </w:r>
      <w:r w:rsidR="00EF385A">
        <w:rPr>
          <w:rFonts w:ascii="Arial" w:hAnsi="Arial" w:cs="Arial"/>
          <w:lang w:val="en-ZA"/>
        </w:rPr>
        <w:t>his</w:t>
      </w:r>
      <w:r w:rsidR="00EF385A" w:rsidRPr="00EF385A">
        <w:rPr>
          <w:rFonts w:ascii="Arial" w:hAnsi="Arial" w:cs="Arial"/>
          <w:lang w:val="en-ZA"/>
        </w:rPr>
        <w:t xml:space="preserve"> course on the left </w:t>
      </w:r>
      <w:r w:rsidR="00304B77">
        <w:rPr>
          <w:rFonts w:ascii="Arial" w:hAnsi="Arial" w:cs="Arial"/>
          <w:lang w:val="en-ZA"/>
        </w:rPr>
        <w:t xml:space="preserve">side </w:t>
      </w:r>
      <w:r w:rsidR="00EF385A" w:rsidRPr="00EF385A">
        <w:rPr>
          <w:rFonts w:ascii="Arial" w:hAnsi="Arial" w:cs="Arial"/>
          <w:lang w:val="en-ZA"/>
        </w:rPr>
        <w:t>of the roa</w:t>
      </w:r>
      <w:r w:rsidR="00EF385A">
        <w:rPr>
          <w:rFonts w:ascii="Arial" w:hAnsi="Arial" w:cs="Arial"/>
          <w:lang w:val="en-ZA"/>
        </w:rPr>
        <w:t xml:space="preserve">d. </w:t>
      </w:r>
      <w:r>
        <w:rPr>
          <w:rFonts w:ascii="Arial" w:hAnsi="Arial" w:cs="Arial"/>
          <w:lang w:val="en-ZA"/>
        </w:rPr>
        <w:t>The defendant could have adopted reasonable safeguards when overtaking under these circumstance i.e to sound the hooter, giving the driver a clear warning that he would overtake and to driver at a speed which would allow him to stop or swerve out of harm’s way safely.</w:t>
      </w:r>
    </w:p>
    <w:p w:rsidR="00E50F00" w:rsidRDefault="00E50F00"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t xml:space="preserve"> </w:t>
      </w:r>
    </w:p>
    <w:p w:rsidR="00EF385A" w:rsidRDefault="00632D03" w:rsidP="00B94B7B">
      <w:pPr>
        <w:pStyle w:val="BodyText"/>
        <w:tabs>
          <w:tab w:val="left" w:pos="720"/>
          <w:tab w:val="left" w:pos="2268"/>
        </w:tabs>
        <w:spacing w:line="360" w:lineRule="auto"/>
        <w:jc w:val="both"/>
        <w:rPr>
          <w:rFonts w:ascii="Arial" w:hAnsi="Arial" w:cs="Arial"/>
          <w:lang w:val="en-ZA"/>
        </w:rPr>
      </w:pPr>
      <w:r>
        <w:rPr>
          <w:rFonts w:ascii="Arial" w:hAnsi="Arial" w:cs="Arial"/>
          <w:lang w:val="en-ZA"/>
        </w:rPr>
        <w:lastRenderedPageBreak/>
        <w:t>[</w:t>
      </w:r>
      <w:r w:rsidR="00E50F00">
        <w:rPr>
          <w:rFonts w:ascii="Arial" w:hAnsi="Arial" w:cs="Arial"/>
          <w:lang w:val="en-ZA"/>
        </w:rPr>
        <w:t>3</w:t>
      </w:r>
      <w:r w:rsidR="005440AC">
        <w:rPr>
          <w:rFonts w:ascii="Arial" w:hAnsi="Arial" w:cs="Arial"/>
          <w:lang w:val="en-ZA"/>
        </w:rPr>
        <w:t>2</w:t>
      </w:r>
      <w:r>
        <w:rPr>
          <w:rFonts w:ascii="Arial" w:hAnsi="Arial" w:cs="Arial"/>
          <w:lang w:val="en-ZA"/>
        </w:rPr>
        <w:t>]</w:t>
      </w:r>
      <w:r>
        <w:rPr>
          <w:rFonts w:ascii="Arial" w:hAnsi="Arial" w:cs="Arial"/>
          <w:lang w:val="en-ZA"/>
        </w:rPr>
        <w:tab/>
      </w:r>
      <w:r w:rsidR="00EC0618">
        <w:rPr>
          <w:rFonts w:ascii="Arial" w:hAnsi="Arial" w:cs="Arial"/>
          <w:lang w:val="en-ZA"/>
        </w:rPr>
        <w:t xml:space="preserve">Having </w:t>
      </w:r>
      <w:r>
        <w:rPr>
          <w:rFonts w:ascii="Arial" w:hAnsi="Arial" w:cs="Arial"/>
          <w:lang w:val="en-ZA"/>
        </w:rPr>
        <w:t>consider</w:t>
      </w:r>
      <w:r w:rsidR="00EC0618">
        <w:rPr>
          <w:rFonts w:ascii="Arial" w:hAnsi="Arial" w:cs="Arial"/>
          <w:lang w:val="en-ZA"/>
        </w:rPr>
        <w:t>ed</w:t>
      </w:r>
      <w:r>
        <w:rPr>
          <w:rFonts w:ascii="Arial" w:hAnsi="Arial" w:cs="Arial"/>
          <w:lang w:val="en-ZA"/>
        </w:rPr>
        <w:t xml:space="preserve"> the evidence</w:t>
      </w:r>
      <w:r w:rsidR="004F44EE">
        <w:rPr>
          <w:rFonts w:ascii="Arial" w:hAnsi="Arial" w:cs="Arial"/>
          <w:lang w:val="en-ZA"/>
        </w:rPr>
        <w:t>,</w:t>
      </w:r>
      <w:r>
        <w:rPr>
          <w:rFonts w:ascii="Arial" w:hAnsi="Arial" w:cs="Arial"/>
          <w:lang w:val="en-ZA"/>
        </w:rPr>
        <w:t xml:space="preserve"> I am not persuaded that the collision occurred in the manner the plaintiff described and the plaintiff thus failed to discharge the onus which rested on him. </w:t>
      </w:r>
      <w:r w:rsidR="00EF385A">
        <w:rPr>
          <w:rFonts w:ascii="Arial" w:hAnsi="Arial" w:cs="Arial"/>
          <w:lang w:val="en-ZA"/>
        </w:rPr>
        <w:t xml:space="preserve">The defendant </w:t>
      </w:r>
      <w:r>
        <w:rPr>
          <w:rFonts w:ascii="Arial" w:hAnsi="Arial" w:cs="Arial"/>
          <w:lang w:val="en-ZA"/>
        </w:rPr>
        <w:t xml:space="preserve">however </w:t>
      </w:r>
      <w:r w:rsidR="00EF385A">
        <w:rPr>
          <w:rFonts w:ascii="Arial" w:hAnsi="Arial" w:cs="Arial"/>
          <w:lang w:val="en-ZA"/>
        </w:rPr>
        <w:t>cannot claim</w:t>
      </w:r>
      <w:r>
        <w:rPr>
          <w:rFonts w:ascii="Arial" w:hAnsi="Arial" w:cs="Arial"/>
          <w:lang w:val="en-ZA"/>
        </w:rPr>
        <w:t>, on his version</w:t>
      </w:r>
      <w:r w:rsidR="00EC0618">
        <w:rPr>
          <w:rFonts w:ascii="Arial" w:hAnsi="Arial" w:cs="Arial"/>
          <w:lang w:val="en-ZA"/>
        </w:rPr>
        <w:t>,</w:t>
      </w:r>
      <w:r>
        <w:rPr>
          <w:rFonts w:ascii="Arial" w:hAnsi="Arial" w:cs="Arial"/>
          <w:lang w:val="en-ZA"/>
        </w:rPr>
        <w:t xml:space="preserve"> which I find probable,</w:t>
      </w:r>
      <w:r w:rsidR="00EF385A">
        <w:rPr>
          <w:rFonts w:ascii="Arial" w:hAnsi="Arial" w:cs="Arial"/>
          <w:lang w:val="en-ZA"/>
        </w:rPr>
        <w:t xml:space="preserve"> that the plaintiff’s conduct was the sole cause of the collision given the speed he travelled and his failure to avoid the collision when he had ample opportunity to do so. </w:t>
      </w:r>
      <w:r>
        <w:rPr>
          <w:rFonts w:ascii="Arial" w:hAnsi="Arial" w:cs="Arial"/>
          <w:lang w:val="en-ZA"/>
        </w:rPr>
        <w:t xml:space="preserve">He equally failed to discharge the onus which rested on him. </w:t>
      </w:r>
    </w:p>
    <w:p w:rsidR="009C73A4" w:rsidRDefault="009C73A4" w:rsidP="0040359C">
      <w:pPr>
        <w:spacing w:after="0" w:line="360" w:lineRule="auto"/>
        <w:jc w:val="both"/>
        <w:rPr>
          <w:rFonts w:ascii="Arial" w:hAnsi="Arial" w:cs="Arial"/>
          <w:lang w:val="en-ZA"/>
        </w:rPr>
      </w:pPr>
      <w:r w:rsidRPr="00B94B7B">
        <w:rPr>
          <w:rFonts w:ascii="Arial" w:hAnsi="Arial" w:cs="Arial"/>
          <w:lang w:val="en-ZA"/>
        </w:rPr>
        <w:t xml:space="preserve"> </w:t>
      </w:r>
    </w:p>
    <w:p w:rsidR="00EC0618" w:rsidRDefault="00A35552" w:rsidP="00581EE2">
      <w:pPr>
        <w:pStyle w:val="BodyText"/>
        <w:tabs>
          <w:tab w:val="left" w:pos="720"/>
          <w:tab w:val="left" w:pos="2268"/>
        </w:tabs>
        <w:spacing w:line="360" w:lineRule="auto"/>
        <w:jc w:val="both"/>
        <w:rPr>
          <w:rFonts w:ascii="Arial" w:hAnsi="Arial" w:cs="Arial"/>
        </w:rPr>
      </w:pPr>
      <w:r>
        <w:rPr>
          <w:rFonts w:ascii="Arial" w:hAnsi="Arial" w:cs="Arial"/>
        </w:rPr>
        <w:t>[</w:t>
      </w:r>
      <w:r w:rsidR="006022E6">
        <w:rPr>
          <w:rFonts w:ascii="Arial" w:hAnsi="Arial" w:cs="Arial"/>
        </w:rPr>
        <w:t>3</w:t>
      </w:r>
      <w:r w:rsidR="005440AC">
        <w:rPr>
          <w:rFonts w:ascii="Arial" w:hAnsi="Arial" w:cs="Arial"/>
        </w:rPr>
        <w:t>3</w:t>
      </w:r>
      <w:r>
        <w:rPr>
          <w:rFonts w:ascii="Arial" w:hAnsi="Arial" w:cs="Arial"/>
        </w:rPr>
        <w:t>]</w:t>
      </w:r>
      <w:r>
        <w:rPr>
          <w:rFonts w:ascii="Arial" w:hAnsi="Arial" w:cs="Arial"/>
        </w:rPr>
        <w:tab/>
        <w:t>In t</w:t>
      </w:r>
      <w:r w:rsidR="003922A0">
        <w:rPr>
          <w:rFonts w:ascii="Arial" w:hAnsi="Arial" w:cs="Arial"/>
        </w:rPr>
        <w:t>he result, the following order</w:t>
      </w:r>
      <w:r>
        <w:rPr>
          <w:rFonts w:ascii="Arial" w:hAnsi="Arial" w:cs="Arial"/>
        </w:rPr>
        <w:t xml:space="preserve"> is made:</w:t>
      </w:r>
      <w:r w:rsidR="00196B00">
        <w:rPr>
          <w:rFonts w:ascii="Arial" w:hAnsi="Arial" w:cs="Arial"/>
        </w:rPr>
        <w:t xml:space="preserve"> </w:t>
      </w:r>
    </w:p>
    <w:p w:rsidR="00452C38" w:rsidRDefault="00452C38" w:rsidP="00581EE2">
      <w:pPr>
        <w:pStyle w:val="BodyText"/>
        <w:tabs>
          <w:tab w:val="left" w:pos="720"/>
          <w:tab w:val="left" w:pos="2268"/>
        </w:tabs>
        <w:spacing w:line="360" w:lineRule="auto"/>
        <w:jc w:val="both"/>
        <w:rPr>
          <w:rFonts w:ascii="Arial" w:hAnsi="Arial" w:cs="Arial"/>
        </w:rPr>
      </w:pPr>
      <w:r>
        <w:rPr>
          <w:rFonts w:ascii="Arial" w:hAnsi="Arial" w:cs="Arial"/>
        </w:rPr>
        <w:t xml:space="preserve"> </w:t>
      </w:r>
    </w:p>
    <w:p w:rsidR="00632D03" w:rsidRDefault="00632D03" w:rsidP="00581EE2">
      <w:pPr>
        <w:pStyle w:val="BodyText"/>
        <w:tabs>
          <w:tab w:val="left" w:pos="720"/>
          <w:tab w:val="left" w:pos="2268"/>
        </w:tabs>
        <w:spacing w:line="360" w:lineRule="auto"/>
        <w:jc w:val="both"/>
        <w:rPr>
          <w:rFonts w:ascii="Arial" w:hAnsi="Arial" w:cs="Arial"/>
        </w:rPr>
      </w:pPr>
      <w:r>
        <w:rPr>
          <w:rFonts w:ascii="Arial" w:hAnsi="Arial" w:cs="Arial"/>
        </w:rPr>
        <w:t>1. The plaintiff’s claim is dismissed with costs;</w:t>
      </w:r>
    </w:p>
    <w:p w:rsidR="00632D03" w:rsidRDefault="00632D03" w:rsidP="00581EE2">
      <w:pPr>
        <w:pStyle w:val="BodyText"/>
        <w:tabs>
          <w:tab w:val="left" w:pos="720"/>
          <w:tab w:val="left" w:pos="2268"/>
        </w:tabs>
        <w:spacing w:line="360" w:lineRule="auto"/>
        <w:jc w:val="both"/>
        <w:rPr>
          <w:rFonts w:ascii="Arial" w:hAnsi="Arial" w:cs="Arial"/>
        </w:rPr>
      </w:pPr>
      <w:r>
        <w:rPr>
          <w:rFonts w:ascii="Arial" w:hAnsi="Arial" w:cs="Arial"/>
        </w:rPr>
        <w:t>2. The defendant’s counterclaim is dismissed with costs.</w:t>
      </w:r>
    </w:p>
    <w:p w:rsidR="00123549" w:rsidRPr="00DD763D" w:rsidRDefault="00123549" w:rsidP="00581EE2">
      <w:pPr>
        <w:pStyle w:val="BodyText"/>
        <w:tabs>
          <w:tab w:val="left" w:pos="720"/>
          <w:tab w:val="left" w:pos="2268"/>
        </w:tabs>
        <w:spacing w:line="360" w:lineRule="auto"/>
        <w:jc w:val="both"/>
        <w:rPr>
          <w:rFonts w:ascii="Arial" w:hAnsi="Arial" w:cs="Arial"/>
        </w:rPr>
      </w:pP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Judge</w:t>
      </w:r>
    </w:p>
    <w:p w:rsidR="00FE2178" w:rsidRPr="00C2360F" w:rsidRDefault="00FE2178" w:rsidP="00FE2178">
      <w:pPr>
        <w:spacing w:after="0" w:line="360" w:lineRule="auto"/>
        <w:jc w:val="both"/>
        <w:rPr>
          <w:rFonts w:ascii="Arial" w:hAnsi="Arial" w:cs="Arial"/>
          <w:sz w:val="2"/>
          <w:szCs w:val="2"/>
        </w:rPr>
      </w:pPr>
      <w:r w:rsidRPr="00C2360F">
        <w:rPr>
          <w:rFonts w:ascii="Arial" w:hAnsi="Arial" w:cs="Arial"/>
          <w:sz w:val="2"/>
          <w:szCs w:val="2"/>
        </w:rPr>
        <w:br w:type="page"/>
      </w:r>
    </w:p>
    <w:p w:rsidR="00FE2178" w:rsidRPr="00C2360F" w:rsidRDefault="00FE2178" w:rsidP="00FE2178">
      <w:pPr>
        <w:pStyle w:val="BodyText"/>
        <w:autoSpaceDE w:val="0"/>
        <w:autoSpaceDN w:val="0"/>
        <w:adjustRightInd w:val="0"/>
        <w:spacing w:line="360" w:lineRule="auto"/>
        <w:jc w:val="both"/>
        <w:rPr>
          <w:rFonts w:ascii="Arial" w:hAnsi="Arial" w:cs="Arial"/>
        </w:rPr>
      </w:pPr>
      <w:r w:rsidRPr="00C2360F">
        <w:rPr>
          <w:rFonts w:ascii="Arial" w:hAnsi="Arial" w:cs="Arial"/>
        </w:rPr>
        <w:lastRenderedPageBreak/>
        <w:t>APPEARANCES</w:t>
      </w: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Default="00FE2178" w:rsidP="00BD3164">
      <w:pPr>
        <w:tabs>
          <w:tab w:val="left" w:pos="1394"/>
          <w:tab w:val="left" w:pos="2250"/>
          <w:tab w:val="left" w:pos="2880"/>
        </w:tabs>
        <w:spacing w:after="0" w:line="360" w:lineRule="auto"/>
        <w:jc w:val="both"/>
        <w:rPr>
          <w:rFonts w:ascii="Arial" w:hAnsi="Arial" w:cs="Arial"/>
          <w:sz w:val="24"/>
          <w:szCs w:val="24"/>
        </w:rPr>
      </w:pPr>
      <w:r w:rsidRPr="00C2360F">
        <w:rPr>
          <w:rFonts w:ascii="Arial" w:hAnsi="Arial" w:cs="Arial"/>
          <w:sz w:val="24"/>
          <w:szCs w:val="24"/>
        </w:rPr>
        <w:t>PLAINTIFF:</w:t>
      </w:r>
      <w:r w:rsidRPr="00C2360F">
        <w:rPr>
          <w:rFonts w:ascii="Arial" w:hAnsi="Arial" w:cs="Arial"/>
          <w:sz w:val="24"/>
          <w:szCs w:val="24"/>
        </w:rPr>
        <w:tab/>
      </w:r>
      <w:r w:rsidRPr="00C2360F">
        <w:rPr>
          <w:rFonts w:ascii="Arial" w:hAnsi="Arial" w:cs="Arial"/>
          <w:sz w:val="24"/>
          <w:szCs w:val="24"/>
        </w:rPr>
        <w:tab/>
      </w:r>
      <w:r w:rsidRPr="00C2360F">
        <w:rPr>
          <w:rFonts w:ascii="Arial" w:hAnsi="Arial" w:cs="Arial"/>
          <w:sz w:val="24"/>
          <w:szCs w:val="24"/>
        </w:rPr>
        <w:tab/>
      </w:r>
      <w:r w:rsidR="00D732BB">
        <w:rPr>
          <w:rFonts w:ascii="Arial" w:hAnsi="Arial" w:cs="Arial"/>
          <w:sz w:val="24"/>
          <w:szCs w:val="24"/>
        </w:rPr>
        <w:t>Adv J P Jones</w:t>
      </w:r>
    </w:p>
    <w:p w:rsidR="00D732BB" w:rsidRDefault="00D732BB" w:rsidP="00BD3164">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732BB">
        <w:rPr>
          <w:rFonts w:ascii="Arial" w:hAnsi="Arial" w:cs="Arial"/>
          <w:sz w:val="24"/>
          <w:szCs w:val="24"/>
        </w:rPr>
        <w:t xml:space="preserve">On </w:t>
      </w:r>
      <w:r>
        <w:rPr>
          <w:rFonts w:ascii="Arial" w:hAnsi="Arial" w:cs="Arial"/>
          <w:sz w:val="24"/>
          <w:szCs w:val="24"/>
        </w:rPr>
        <w:t>instructions</w:t>
      </w:r>
      <w:r w:rsidRPr="00D732BB">
        <w:rPr>
          <w:rFonts w:ascii="Arial" w:hAnsi="Arial" w:cs="Arial"/>
          <w:sz w:val="24"/>
          <w:szCs w:val="24"/>
        </w:rPr>
        <w:t xml:space="preserve"> of </w:t>
      </w:r>
    </w:p>
    <w:p w:rsidR="00D732BB" w:rsidRPr="00C2360F" w:rsidRDefault="00D732BB" w:rsidP="00BD3164">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732BB">
        <w:rPr>
          <w:rFonts w:ascii="Arial" w:hAnsi="Arial" w:cs="Arial"/>
          <w:sz w:val="24"/>
          <w:szCs w:val="24"/>
        </w:rPr>
        <w:t>Fisher, Quarmby &amp; Pfeifer</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Default="00FE2178" w:rsidP="00BD3164">
      <w:pPr>
        <w:tabs>
          <w:tab w:val="left" w:pos="1394"/>
          <w:tab w:val="left" w:pos="2528"/>
          <w:tab w:val="left" w:pos="2880"/>
        </w:tabs>
        <w:spacing w:after="0" w:line="360" w:lineRule="auto"/>
        <w:jc w:val="both"/>
        <w:rPr>
          <w:rFonts w:ascii="Arial" w:hAnsi="Arial" w:cs="Arial"/>
          <w:sz w:val="24"/>
          <w:szCs w:val="24"/>
        </w:rPr>
      </w:pPr>
      <w:r w:rsidRPr="00C2360F">
        <w:rPr>
          <w:rFonts w:ascii="Arial" w:hAnsi="Arial" w:cs="Arial"/>
          <w:sz w:val="24"/>
          <w:szCs w:val="24"/>
        </w:rPr>
        <w:t>DEFENDANT:</w:t>
      </w:r>
      <w:r w:rsidRPr="00C2360F">
        <w:rPr>
          <w:rFonts w:ascii="Arial" w:hAnsi="Arial" w:cs="Arial"/>
          <w:sz w:val="24"/>
          <w:szCs w:val="24"/>
        </w:rPr>
        <w:tab/>
      </w:r>
      <w:r w:rsidRPr="00C2360F">
        <w:rPr>
          <w:rFonts w:ascii="Arial" w:hAnsi="Arial" w:cs="Arial"/>
          <w:sz w:val="24"/>
          <w:szCs w:val="24"/>
        </w:rPr>
        <w:tab/>
      </w:r>
      <w:r w:rsidR="00304B77">
        <w:rPr>
          <w:rFonts w:ascii="Arial" w:hAnsi="Arial" w:cs="Arial"/>
          <w:sz w:val="24"/>
          <w:szCs w:val="24"/>
        </w:rPr>
        <w:t>J</w:t>
      </w:r>
      <w:r w:rsidR="00D732BB">
        <w:rPr>
          <w:rFonts w:ascii="Arial" w:hAnsi="Arial" w:cs="Arial"/>
          <w:sz w:val="24"/>
          <w:szCs w:val="24"/>
        </w:rPr>
        <w:t xml:space="preserve"> Hamunyela</w:t>
      </w:r>
    </w:p>
    <w:p w:rsidR="00D732BB" w:rsidRPr="00C2360F" w:rsidRDefault="00D732BB"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r w:rsidRPr="00D732BB">
        <w:rPr>
          <w:rFonts w:ascii="Arial" w:hAnsi="Arial" w:cs="Arial"/>
          <w:sz w:val="24"/>
          <w:szCs w:val="24"/>
        </w:rPr>
        <w:t>Appolos Shimakeleni Lawyers</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spacing w:after="0" w:line="360" w:lineRule="auto"/>
        <w:rPr>
          <w:rFonts w:ascii="Arial" w:hAnsi="Arial" w:cs="Arial"/>
        </w:rPr>
      </w:pPr>
    </w:p>
    <w:p w:rsidR="00FE2178" w:rsidRPr="00C2360F" w:rsidRDefault="00FE2178" w:rsidP="00FE2178">
      <w:pPr>
        <w:spacing w:after="0" w:line="360" w:lineRule="auto"/>
        <w:rPr>
          <w:rFonts w:ascii="Arial" w:hAnsi="Arial" w:cs="Arial"/>
        </w:rPr>
      </w:pPr>
    </w:p>
    <w:p w:rsidR="00317026" w:rsidRPr="00C2360F" w:rsidRDefault="00317026">
      <w:pPr>
        <w:rPr>
          <w:rFonts w:ascii="Arial" w:hAnsi="Arial" w:cs="Arial"/>
        </w:rPr>
      </w:pPr>
    </w:p>
    <w:sectPr w:rsidR="00317026" w:rsidRPr="00C2360F" w:rsidSect="00A355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09" w:rsidRDefault="00656509" w:rsidP="002A43E6">
      <w:pPr>
        <w:spacing w:after="0" w:line="240" w:lineRule="auto"/>
      </w:pPr>
      <w:r>
        <w:separator/>
      </w:r>
    </w:p>
  </w:endnote>
  <w:endnote w:type="continuationSeparator" w:id="0">
    <w:p w:rsidR="00656509" w:rsidRDefault="00656509"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09" w:rsidRDefault="00656509" w:rsidP="002A43E6">
      <w:pPr>
        <w:spacing w:after="0" w:line="240" w:lineRule="auto"/>
      </w:pPr>
      <w:r>
        <w:separator/>
      </w:r>
    </w:p>
  </w:footnote>
  <w:footnote w:type="continuationSeparator" w:id="0">
    <w:p w:rsidR="00656509" w:rsidRDefault="00656509" w:rsidP="002A43E6">
      <w:pPr>
        <w:spacing w:after="0" w:line="240" w:lineRule="auto"/>
      </w:pPr>
      <w:r>
        <w:continuationSeparator/>
      </w:r>
    </w:p>
  </w:footnote>
  <w:footnote w:id="1">
    <w:p w:rsidR="0040359C" w:rsidRPr="006C6DAD" w:rsidRDefault="0040359C" w:rsidP="0040359C">
      <w:pPr>
        <w:pStyle w:val="FootnoteText"/>
        <w:rPr>
          <w:rFonts w:ascii="Arial" w:hAnsi="Arial" w:cs="Arial"/>
        </w:rPr>
      </w:pPr>
      <w:r w:rsidRPr="006C6DAD">
        <w:rPr>
          <w:rStyle w:val="FootnoteReference"/>
          <w:rFonts w:ascii="Arial" w:hAnsi="Arial" w:cs="Arial"/>
        </w:rPr>
        <w:footnoteRef/>
      </w:r>
      <w:r w:rsidRPr="006C6DAD">
        <w:rPr>
          <w:rFonts w:ascii="Arial" w:hAnsi="Arial" w:cs="Arial"/>
        </w:rPr>
        <w:t xml:space="preserve"> 2018 (2) NR 535 (HC) </w:t>
      </w:r>
    </w:p>
  </w:footnote>
  <w:footnote w:id="2">
    <w:p w:rsidR="0040359C" w:rsidRDefault="0040359C" w:rsidP="0040359C">
      <w:pPr>
        <w:pStyle w:val="FootnoteText"/>
      </w:pPr>
      <w:r w:rsidRPr="006C6DAD">
        <w:rPr>
          <w:rStyle w:val="FootnoteReference"/>
          <w:rFonts w:ascii="Arial" w:hAnsi="Arial" w:cs="Arial"/>
        </w:rPr>
        <w:footnoteRef/>
      </w:r>
      <w:r w:rsidRPr="006C6DAD">
        <w:rPr>
          <w:rFonts w:ascii="Arial" w:hAnsi="Arial" w:cs="Arial"/>
        </w:rPr>
        <w:t xml:space="preserve"> 1947 (4) SA 744 (A) at 745.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A35552" w:rsidRDefault="00A35552">
        <w:pPr>
          <w:pStyle w:val="Header"/>
          <w:jc w:val="right"/>
        </w:pPr>
        <w:r>
          <w:fldChar w:fldCharType="begin"/>
        </w:r>
        <w:r>
          <w:instrText xml:space="preserve"> PAGE   \* MERGEFORMAT </w:instrText>
        </w:r>
        <w:r>
          <w:fldChar w:fldCharType="separate"/>
        </w:r>
        <w:r w:rsidR="00381490">
          <w:rPr>
            <w:noProof/>
          </w:rPr>
          <w:t>13</w:t>
        </w:r>
        <w:r>
          <w:rPr>
            <w:noProof/>
          </w:rPr>
          <w:fldChar w:fldCharType="end"/>
        </w:r>
      </w:p>
    </w:sdtContent>
  </w:sdt>
  <w:p w:rsidR="00A35552" w:rsidRDefault="00A3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78"/>
    <w:rsid w:val="00035AD1"/>
    <w:rsid w:val="00042D0A"/>
    <w:rsid w:val="00081323"/>
    <w:rsid w:val="000A0A40"/>
    <w:rsid w:val="000A6957"/>
    <w:rsid w:val="000B50C7"/>
    <w:rsid w:val="000C740D"/>
    <w:rsid w:val="00102BF9"/>
    <w:rsid w:val="00106E6F"/>
    <w:rsid w:val="00123549"/>
    <w:rsid w:val="00124206"/>
    <w:rsid w:val="001377C7"/>
    <w:rsid w:val="00196B00"/>
    <w:rsid w:val="001A05DE"/>
    <w:rsid w:val="001D07F2"/>
    <w:rsid w:val="001D3AEC"/>
    <w:rsid w:val="001E7287"/>
    <w:rsid w:val="001F4265"/>
    <w:rsid w:val="00222623"/>
    <w:rsid w:val="00222DE9"/>
    <w:rsid w:val="00223F2B"/>
    <w:rsid w:val="00233F01"/>
    <w:rsid w:val="002626DC"/>
    <w:rsid w:val="00274409"/>
    <w:rsid w:val="002A43E6"/>
    <w:rsid w:val="002A6E64"/>
    <w:rsid w:val="002D453E"/>
    <w:rsid w:val="002E1F67"/>
    <w:rsid w:val="002E3B75"/>
    <w:rsid w:val="002E5DA0"/>
    <w:rsid w:val="002F291D"/>
    <w:rsid w:val="002F5280"/>
    <w:rsid w:val="00304B77"/>
    <w:rsid w:val="00317026"/>
    <w:rsid w:val="00335BE7"/>
    <w:rsid w:val="00353EB8"/>
    <w:rsid w:val="003560C0"/>
    <w:rsid w:val="00357DAD"/>
    <w:rsid w:val="0037692D"/>
    <w:rsid w:val="00381490"/>
    <w:rsid w:val="00386460"/>
    <w:rsid w:val="003922A0"/>
    <w:rsid w:val="00397682"/>
    <w:rsid w:val="003A63C5"/>
    <w:rsid w:val="003C66ED"/>
    <w:rsid w:val="003E2251"/>
    <w:rsid w:val="003F269C"/>
    <w:rsid w:val="003F65BD"/>
    <w:rsid w:val="004021F9"/>
    <w:rsid w:val="0040359C"/>
    <w:rsid w:val="00416C1E"/>
    <w:rsid w:val="00440824"/>
    <w:rsid w:val="00440F45"/>
    <w:rsid w:val="00452C38"/>
    <w:rsid w:val="004616B2"/>
    <w:rsid w:val="00466602"/>
    <w:rsid w:val="0047274A"/>
    <w:rsid w:val="004943E5"/>
    <w:rsid w:val="004A3309"/>
    <w:rsid w:val="004B1B1F"/>
    <w:rsid w:val="004B7736"/>
    <w:rsid w:val="004C14DE"/>
    <w:rsid w:val="004C699B"/>
    <w:rsid w:val="004D5039"/>
    <w:rsid w:val="004E5570"/>
    <w:rsid w:val="004F44EE"/>
    <w:rsid w:val="004F7D54"/>
    <w:rsid w:val="00513A32"/>
    <w:rsid w:val="005440AC"/>
    <w:rsid w:val="00561EAD"/>
    <w:rsid w:val="00563B27"/>
    <w:rsid w:val="005702F7"/>
    <w:rsid w:val="00581EE2"/>
    <w:rsid w:val="005A0188"/>
    <w:rsid w:val="005A235B"/>
    <w:rsid w:val="005C7BC9"/>
    <w:rsid w:val="005E112B"/>
    <w:rsid w:val="006022E6"/>
    <w:rsid w:val="006137A3"/>
    <w:rsid w:val="00616FC5"/>
    <w:rsid w:val="00625AA1"/>
    <w:rsid w:val="0062784C"/>
    <w:rsid w:val="00632D03"/>
    <w:rsid w:val="00636BBB"/>
    <w:rsid w:val="00656509"/>
    <w:rsid w:val="00660BD3"/>
    <w:rsid w:val="00671F5B"/>
    <w:rsid w:val="00680D73"/>
    <w:rsid w:val="006963F0"/>
    <w:rsid w:val="006A19A8"/>
    <w:rsid w:val="006C177D"/>
    <w:rsid w:val="006C6DAD"/>
    <w:rsid w:val="006D2A03"/>
    <w:rsid w:val="00701F0E"/>
    <w:rsid w:val="007031A5"/>
    <w:rsid w:val="00704DDC"/>
    <w:rsid w:val="00730DA7"/>
    <w:rsid w:val="00743F6F"/>
    <w:rsid w:val="0075638F"/>
    <w:rsid w:val="0075714C"/>
    <w:rsid w:val="00762D31"/>
    <w:rsid w:val="00780F98"/>
    <w:rsid w:val="0078329D"/>
    <w:rsid w:val="00791AC2"/>
    <w:rsid w:val="00794EC6"/>
    <w:rsid w:val="007C5CC4"/>
    <w:rsid w:val="007D03FB"/>
    <w:rsid w:val="0080280D"/>
    <w:rsid w:val="00805107"/>
    <w:rsid w:val="00831649"/>
    <w:rsid w:val="00854A77"/>
    <w:rsid w:val="00873E40"/>
    <w:rsid w:val="008D3D17"/>
    <w:rsid w:val="009126FF"/>
    <w:rsid w:val="00942AA3"/>
    <w:rsid w:val="009577DA"/>
    <w:rsid w:val="00976989"/>
    <w:rsid w:val="00983978"/>
    <w:rsid w:val="009A1DBE"/>
    <w:rsid w:val="009B3476"/>
    <w:rsid w:val="009C0C09"/>
    <w:rsid w:val="009C73A4"/>
    <w:rsid w:val="009E7C9E"/>
    <w:rsid w:val="009F0302"/>
    <w:rsid w:val="009F0638"/>
    <w:rsid w:val="009F28D8"/>
    <w:rsid w:val="009F363F"/>
    <w:rsid w:val="00A305EE"/>
    <w:rsid w:val="00A35552"/>
    <w:rsid w:val="00A4112E"/>
    <w:rsid w:val="00A65982"/>
    <w:rsid w:val="00A771EF"/>
    <w:rsid w:val="00A77C8A"/>
    <w:rsid w:val="00AA2A20"/>
    <w:rsid w:val="00AC49A9"/>
    <w:rsid w:val="00AF2870"/>
    <w:rsid w:val="00AF3776"/>
    <w:rsid w:val="00B5195B"/>
    <w:rsid w:val="00B55913"/>
    <w:rsid w:val="00B64064"/>
    <w:rsid w:val="00B664A6"/>
    <w:rsid w:val="00B90966"/>
    <w:rsid w:val="00B928B2"/>
    <w:rsid w:val="00B94B7B"/>
    <w:rsid w:val="00BB0E43"/>
    <w:rsid w:val="00BB268B"/>
    <w:rsid w:val="00BD3164"/>
    <w:rsid w:val="00BE7F37"/>
    <w:rsid w:val="00BF2243"/>
    <w:rsid w:val="00C06CAF"/>
    <w:rsid w:val="00C152EE"/>
    <w:rsid w:val="00C2360F"/>
    <w:rsid w:val="00C42580"/>
    <w:rsid w:val="00C66DC7"/>
    <w:rsid w:val="00C846F4"/>
    <w:rsid w:val="00C85FA3"/>
    <w:rsid w:val="00C96E84"/>
    <w:rsid w:val="00CA623F"/>
    <w:rsid w:val="00CB02A1"/>
    <w:rsid w:val="00CE7FE5"/>
    <w:rsid w:val="00D10F43"/>
    <w:rsid w:val="00D12998"/>
    <w:rsid w:val="00D20CC4"/>
    <w:rsid w:val="00D4610D"/>
    <w:rsid w:val="00D6004E"/>
    <w:rsid w:val="00D601C3"/>
    <w:rsid w:val="00D732BB"/>
    <w:rsid w:val="00D733B2"/>
    <w:rsid w:val="00DA2CE1"/>
    <w:rsid w:val="00DC40D3"/>
    <w:rsid w:val="00DC7E45"/>
    <w:rsid w:val="00DD198B"/>
    <w:rsid w:val="00DD763D"/>
    <w:rsid w:val="00E00A89"/>
    <w:rsid w:val="00E15AC1"/>
    <w:rsid w:val="00E25E71"/>
    <w:rsid w:val="00E50F00"/>
    <w:rsid w:val="00E643E8"/>
    <w:rsid w:val="00E84B0E"/>
    <w:rsid w:val="00E90B64"/>
    <w:rsid w:val="00E9632E"/>
    <w:rsid w:val="00E97977"/>
    <w:rsid w:val="00EB45C9"/>
    <w:rsid w:val="00EC0618"/>
    <w:rsid w:val="00EE2B3E"/>
    <w:rsid w:val="00EF385A"/>
    <w:rsid w:val="00EF49A0"/>
    <w:rsid w:val="00F15E61"/>
    <w:rsid w:val="00F22AA5"/>
    <w:rsid w:val="00F34378"/>
    <w:rsid w:val="00F44E19"/>
    <w:rsid w:val="00F4619E"/>
    <w:rsid w:val="00F5350C"/>
    <w:rsid w:val="00F66A80"/>
    <w:rsid w:val="00F913CC"/>
    <w:rsid w:val="00F95B4B"/>
    <w:rsid w:val="00FD7950"/>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AEDB7-0261-4409-9D9D-BBB2120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2020-05-07T18:30:00+00:00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D35-1B5D-4853-8FBC-9A991B36FC42}"/>
</file>

<file path=customXml/itemProps2.xml><?xml version="1.0" encoding="utf-8"?>
<ds:datastoreItem xmlns:ds="http://schemas.openxmlformats.org/officeDocument/2006/customXml" ds:itemID="{1305D72D-047A-459E-9369-6ACF64351881}"/>
</file>

<file path=customXml/itemProps3.xml><?xml version="1.0" encoding="utf-8"?>
<ds:datastoreItem xmlns:ds="http://schemas.openxmlformats.org/officeDocument/2006/customXml" ds:itemID="{26C96480-AC19-4DEF-BA02-0FC0A0539658}"/>
</file>

<file path=customXml/itemProps4.xml><?xml version="1.0" encoding="utf-8"?>
<ds:datastoreItem xmlns:ds="http://schemas.openxmlformats.org/officeDocument/2006/customXml" ds:itemID="{6BEC9584-54B8-4A6D-9C04-5FDF21291F92}"/>
</file>

<file path=docProps/app.xml><?xml version="1.0" encoding="utf-8"?>
<Properties xmlns="http://schemas.openxmlformats.org/officeDocument/2006/extended-properties" xmlns:vt="http://schemas.openxmlformats.org/officeDocument/2006/docPropsVTypes">
  <Template>Normal.dotm</Template>
  <TotalTime>0</TotalTime>
  <Pages>13</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Limon v Djuulume (HC-MD-CIV-ACT-DEL-2018-03345) [2020] NAHCMD 160 (8 May 2020)docx</dc:title>
  <dc:creator>Nicolene Griffiths</dc:creator>
  <cp:lastModifiedBy>Charlet Mokomele</cp:lastModifiedBy>
  <cp:revision>2</cp:revision>
  <cp:lastPrinted>2017-08-04T07:20:00Z</cp:lastPrinted>
  <dcterms:created xsi:type="dcterms:W3CDTF">2020-05-11T13:18:00Z</dcterms:created>
  <dcterms:modified xsi:type="dcterms:W3CDTF">2020-05-11T13:18:00Z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