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Default="00803A50" w:rsidP="00803A50">
                            <w:pPr>
                              <w:jc w:val="center"/>
                              <w:rPr>
                                <w:rFonts w:ascii="Arial" w:hAnsi="Arial" w:cs="Arial"/>
                                <w:b/>
                              </w:rPr>
                            </w:pPr>
                            <w:r>
                              <w:rPr>
                                <w:rFonts w:ascii="Arial" w:hAnsi="Arial" w:cs="Arial"/>
                                <w:b/>
                              </w:rPr>
                              <w:t>NOT REPORTABLE</w:t>
                            </w: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Default="00803A50" w:rsidP="00803A50">
                      <w:pPr>
                        <w:jc w:val="center"/>
                        <w:rPr>
                          <w:rFonts w:ascii="Arial" w:hAnsi="Arial" w:cs="Arial"/>
                          <w:b/>
                        </w:rPr>
                      </w:pPr>
                      <w:r>
                        <w:rPr>
                          <w:rFonts w:ascii="Arial" w:hAnsi="Arial" w:cs="Arial"/>
                          <w:b/>
                        </w:rPr>
                        <w:t>NOT REPORTABLE</w:t>
                      </w: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BB10D0" w:rsidRDefault="00BB10D0" w:rsidP="00803A50">
      <w:pPr>
        <w:spacing w:after="0" w:line="360" w:lineRule="auto"/>
        <w:jc w:val="center"/>
        <w:rPr>
          <w:rFonts w:ascii="Arial" w:hAnsi="Arial" w:cs="Arial"/>
          <w:b/>
          <w:sz w:val="24"/>
          <w:szCs w:val="24"/>
        </w:rPr>
      </w:pPr>
    </w:p>
    <w:p w:rsidR="00BB10D0" w:rsidRDefault="00803A50" w:rsidP="00F01BDF">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562EE" w:rsidRDefault="00803A50" w:rsidP="00F01BDF">
      <w:pPr>
        <w:spacing w:after="0" w:line="360" w:lineRule="auto"/>
        <w:jc w:val="center"/>
        <w:rPr>
          <w:rFonts w:ascii="Arial" w:hAnsi="Arial" w:cs="Arial"/>
          <w:b/>
          <w:sz w:val="24"/>
          <w:szCs w:val="24"/>
        </w:rPr>
      </w:pPr>
      <w:r>
        <w:rPr>
          <w:rFonts w:ascii="Arial" w:hAnsi="Arial" w:cs="Arial"/>
          <w:b/>
          <w:sz w:val="24"/>
          <w:szCs w:val="24"/>
        </w:rPr>
        <w:t>HIGH COURT OF NAMIBIA MAIN DIVISION, WINDHOEK</w:t>
      </w:r>
    </w:p>
    <w:p w:rsidR="00E562EE" w:rsidRDefault="00E562EE" w:rsidP="00803A50">
      <w:pPr>
        <w:spacing w:after="0" w:line="360" w:lineRule="auto"/>
        <w:jc w:val="center"/>
        <w:rPr>
          <w:rFonts w:ascii="Arial" w:hAnsi="Arial" w:cs="Arial"/>
          <w:bCs/>
          <w:sz w:val="24"/>
          <w:szCs w:val="24"/>
        </w:rPr>
      </w:pPr>
      <w:r>
        <w:rPr>
          <w:rFonts w:ascii="Arial" w:hAnsi="Arial" w:cs="Arial"/>
          <w:b/>
          <w:sz w:val="24"/>
          <w:szCs w:val="24"/>
        </w:rPr>
        <w:t>RULING</w:t>
      </w:r>
      <w:r w:rsidR="00E81192">
        <w:rPr>
          <w:rFonts w:ascii="Arial" w:hAnsi="Arial" w:cs="Arial"/>
          <w:b/>
          <w:sz w:val="24"/>
          <w:szCs w:val="24"/>
        </w:rPr>
        <w:t xml:space="preserve"> TRIAL-WITHIN-A-TRIAL</w:t>
      </w:r>
    </w:p>
    <w:p w:rsidR="00803A50" w:rsidRDefault="00803A50" w:rsidP="00803A50">
      <w:pPr>
        <w:spacing w:after="0" w:line="360" w:lineRule="auto"/>
        <w:jc w:val="center"/>
        <w:rPr>
          <w:rFonts w:ascii="Arial" w:hAnsi="Arial" w:cs="Arial"/>
          <w:b/>
          <w:sz w:val="24"/>
          <w:szCs w:val="24"/>
        </w:rPr>
      </w:pPr>
    </w:p>
    <w:p w:rsidR="00803A50" w:rsidRPr="00E11ECB" w:rsidRDefault="00803A50" w:rsidP="00E11ECB">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C67356">
        <w:rPr>
          <w:rFonts w:ascii="Arial" w:hAnsi="Arial" w:cs="Arial"/>
          <w:sz w:val="24"/>
          <w:szCs w:val="24"/>
        </w:rPr>
        <w:t>Case no: CC</w:t>
      </w:r>
      <w:r w:rsidR="001953EF">
        <w:rPr>
          <w:rFonts w:ascii="Arial" w:hAnsi="Arial" w:cs="Arial"/>
          <w:sz w:val="24"/>
          <w:szCs w:val="24"/>
        </w:rPr>
        <w:t xml:space="preserve"> </w:t>
      </w:r>
      <w:r w:rsidR="00343EAC">
        <w:rPr>
          <w:rFonts w:ascii="Arial" w:hAnsi="Arial" w:cs="Arial"/>
          <w:sz w:val="24"/>
          <w:szCs w:val="24"/>
        </w:rPr>
        <w:t>24</w:t>
      </w:r>
      <w:r w:rsidR="00C67356">
        <w:rPr>
          <w:rFonts w:ascii="Arial" w:hAnsi="Arial" w:cs="Arial"/>
          <w:sz w:val="24"/>
          <w:szCs w:val="24"/>
        </w:rPr>
        <w:t>/201</w:t>
      </w:r>
      <w:r w:rsidR="00343EAC">
        <w:rPr>
          <w:rFonts w:ascii="Arial" w:hAnsi="Arial" w:cs="Arial"/>
          <w:sz w:val="24"/>
          <w:szCs w:val="24"/>
        </w:rPr>
        <w:t>9</w:t>
      </w: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803A50" w:rsidRDefault="00803A50" w:rsidP="00803A50">
      <w:pPr>
        <w:spacing w:after="0" w:line="360" w:lineRule="auto"/>
        <w:rPr>
          <w:rFonts w:ascii="Arial" w:hAnsi="Arial" w:cs="Arial"/>
          <w:sz w:val="24"/>
          <w:szCs w:val="24"/>
        </w:rPr>
      </w:pPr>
      <w:bookmarkStart w:id="0" w:name="_GoBack"/>
      <w:bookmarkEnd w:id="0"/>
    </w:p>
    <w:p w:rsidR="00803A50" w:rsidRDefault="001953EF" w:rsidP="00A2682C">
      <w:pPr>
        <w:tabs>
          <w:tab w:val="left" w:pos="720"/>
          <w:tab w:val="left" w:pos="1440"/>
          <w:tab w:val="left" w:pos="2160"/>
          <w:tab w:val="left" w:pos="8940"/>
        </w:tabs>
        <w:spacing w:after="0"/>
        <w:rPr>
          <w:rFonts w:ascii="Arial" w:hAnsi="Arial" w:cs="Arial"/>
          <w:b/>
          <w:sz w:val="24"/>
          <w:szCs w:val="24"/>
          <w:lang w:val="en-GB"/>
        </w:rPr>
      </w:pPr>
      <w:r>
        <w:rPr>
          <w:rFonts w:ascii="Arial" w:hAnsi="Arial" w:cs="Arial"/>
          <w:b/>
          <w:sz w:val="24"/>
          <w:szCs w:val="24"/>
          <w:lang w:val="en-GB"/>
        </w:rPr>
        <w:t xml:space="preserve">THE STATE </w:t>
      </w:r>
      <w:r w:rsidR="00E211CA">
        <w:rPr>
          <w:rFonts w:ascii="Arial" w:hAnsi="Arial" w:cs="Arial"/>
          <w:b/>
          <w:sz w:val="24"/>
          <w:szCs w:val="24"/>
          <w:lang w:val="en-GB"/>
        </w:rPr>
        <w:t xml:space="preserve">                                                                                 </w:t>
      </w:r>
      <w:r w:rsidR="00A2682C">
        <w:rPr>
          <w:rFonts w:ascii="Arial" w:hAnsi="Arial" w:cs="Arial"/>
          <w:b/>
          <w:sz w:val="24"/>
          <w:szCs w:val="24"/>
          <w:lang w:val="en-GB"/>
        </w:rPr>
        <w:t xml:space="preserve">                                           </w:t>
      </w:r>
      <w:r w:rsidR="005211F1">
        <w:rPr>
          <w:rFonts w:ascii="Arial" w:hAnsi="Arial" w:cs="Arial"/>
          <w:b/>
          <w:sz w:val="24"/>
          <w:szCs w:val="24"/>
          <w:lang w:val="en-GB"/>
        </w:rPr>
        <w:t xml:space="preserve">           </w:t>
      </w:r>
      <w:r w:rsidR="003B10D9">
        <w:rPr>
          <w:rFonts w:ascii="Arial" w:hAnsi="Arial" w:cs="Arial"/>
          <w:b/>
          <w:sz w:val="24"/>
          <w:szCs w:val="24"/>
          <w:lang w:val="en-GB"/>
        </w:rPr>
        <w:t xml:space="preserve">                       </w:t>
      </w:r>
    </w:p>
    <w:p w:rsidR="00803A50" w:rsidRDefault="00803A50" w:rsidP="00803A50">
      <w:pPr>
        <w:spacing w:after="0"/>
        <w:rPr>
          <w:rFonts w:ascii="Arial" w:hAnsi="Arial" w:cs="Arial"/>
          <w:b/>
          <w:sz w:val="24"/>
          <w:szCs w:val="24"/>
        </w:rPr>
      </w:pPr>
    </w:p>
    <w:p w:rsidR="00803A50" w:rsidRDefault="00B22FAE" w:rsidP="00803A50">
      <w:pPr>
        <w:spacing w:after="0"/>
        <w:jc w:val="both"/>
        <w:rPr>
          <w:rFonts w:ascii="Arial" w:hAnsi="Arial" w:cs="Arial"/>
          <w:sz w:val="24"/>
          <w:szCs w:val="24"/>
        </w:rPr>
      </w:pPr>
      <w:proofErr w:type="gramStart"/>
      <w:r>
        <w:rPr>
          <w:rFonts w:ascii="Arial" w:hAnsi="Arial" w:cs="Arial"/>
          <w:sz w:val="24"/>
          <w:szCs w:val="24"/>
        </w:rPr>
        <w:t>a</w:t>
      </w:r>
      <w:r w:rsidR="002E10DC">
        <w:rPr>
          <w:rFonts w:ascii="Arial" w:hAnsi="Arial" w:cs="Arial"/>
          <w:sz w:val="24"/>
          <w:szCs w:val="24"/>
        </w:rPr>
        <w:t>nd</w:t>
      </w:r>
      <w:proofErr w:type="gramEnd"/>
    </w:p>
    <w:p w:rsidR="00803A50" w:rsidRDefault="00803A50" w:rsidP="00803A50">
      <w:pPr>
        <w:tabs>
          <w:tab w:val="right" w:pos="9000"/>
        </w:tabs>
        <w:spacing w:after="0"/>
        <w:jc w:val="both"/>
        <w:rPr>
          <w:rFonts w:ascii="Arial" w:hAnsi="Arial" w:cs="Arial"/>
          <w:b/>
          <w:sz w:val="24"/>
          <w:szCs w:val="24"/>
        </w:rPr>
      </w:pPr>
    </w:p>
    <w:p w:rsidR="009D78C3" w:rsidRDefault="00343EAC" w:rsidP="00803A50">
      <w:pPr>
        <w:tabs>
          <w:tab w:val="right" w:pos="9000"/>
        </w:tabs>
        <w:spacing w:after="0"/>
        <w:jc w:val="both"/>
        <w:rPr>
          <w:rFonts w:ascii="Arial" w:hAnsi="Arial" w:cs="Arial"/>
          <w:b/>
          <w:sz w:val="24"/>
          <w:szCs w:val="24"/>
        </w:rPr>
      </w:pPr>
      <w:r>
        <w:rPr>
          <w:rFonts w:ascii="Arial" w:hAnsi="Arial" w:cs="Arial"/>
          <w:b/>
          <w:sz w:val="24"/>
          <w:szCs w:val="24"/>
        </w:rPr>
        <w:t>FRANS ABRAHAM</w:t>
      </w:r>
      <w:r w:rsidR="00803A50">
        <w:rPr>
          <w:rFonts w:ascii="Arial" w:hAnsi="Arial" w:cs="Arial"/>
          <w:b/>
          <w:sz w:val="24"/>
          <w:szCs w:val="24"/>
        </w:rPr>
        <w:tab/>
      </w:r>
      <w:r w:rsidR="001953EF">
        <w:rPr>
          <w:rFonts w:ascii="Arial" w:hAnsi="Arial" w:cs="Arial"/>
          <w:b/>
          <w:sz w:val="24"/>
          <w:szCs w:val="24"/>
        </w:rPr>
        <w:t xml:space="preserve"> ACCUSED</w:t>
      </w:r>
    </w:p>
    <w:p w:rsidR="00803A50" w:rsidRDefault="00803A50" w:rsidP="00C51C56">
      <w:pPr>
        <w:tabs>
          <w:tab w:val="right" w:pos="9000"/>
        </w:tabs>
        <w:spacing w:after="0"/>
        <w:jc w:val="both"/>
        <w:rPr>
          <w:rFonts w:ascii="Arial" w:hAnsi="Arial" w:cs="Arial"/>
          <w:b/>
          <w:sz w:val="24"/>
          <w:szCs w:val="24"/>
        </w:rPr>
      </w:pPr>
      <w:r>
        <w:rPr>
          <w:rFonts w:ascii="Arial" w:hAnsi="Arial" w:cs="Arial"/>
          <w:b/>
          <w:sz w:val="24"/>
          <w:szCs w:val="24"/>
        </w:rPr>
        <w:t xml:space="preserve">                                                                                  </w:t>
      </w:r>
    </w:p>
    <w:p w:rsidR="009D78C3" w:rsidRDefault="009D78C3" w:rsidP="00803A50">
      <w:pPr>
        <w:spacing w:after="0" w:line="360" w:lineRule="auto"/>
        <w:jc w:val="both"/>
        <w:rPr>
          <w:rFonts w:ascii="Arial" w:hAnsi="Arial" w:cs="Arial"/>
          <w:sz w:val="24"/>
          <w:szCs w:val="24"/>
        </w:rPr>
      </w:pPr>
    </w:p>
    <w:p w:rsidR="00803A50" w:rsidRPr="002E3B61" w:rsidRDefault="00803A50" w:rsidP="00A61FC0">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A61FC0">
        <w:rPr>
          <w:rFonts w:ascii="Arial" w:hAnsi="Arial" w:cs="Arial"/>
          <w:i/>
          <w:sz w:val="24"/>
          <w:szCs w:val="24"/>
        </w:rPr>
        <w:t>S</w:t>
      </w:r>
      <w:r w:rsidR="00343EAC">
        <w:rPr>
          <w:rFonts w:ascii="Arial" w:hAnsi="Arial" w:cs="Arial"/>
          <w:i/>
          <w:sz w:val="24"/>
          <w:szCs w:val="24"/>
        </w:rPr>
        <w:t xml:space="preserve"> v Abraham</w:t>
      </w:r>
      <w:r w:rsidR="00E00ADF">
        <w:rPr>
          <w:rFonts w:ascii="Arial" w:hAnsi="Arial" w:cs="Arial"/>
          <w:i/>
          <w:sz w:val="24"/>
          <w:szCs w:val="24"/>
        </w:rPr>
        <w:t xml:space="preserve"> </w:t>
      </w:r>
      <w:r w:rsidR="001953EF">
        <w:rPr>
          <w:rFonts w:ascii="Arial" w:hAnsi="Arial" w:cs="Arial"/>
          <w:sz w:val="24"/>
          <w:szCs w:val="24"/>
        </w:rPr>
        <w:t xml:space="preserve">(CC </w:t>
      </w:r>
      <w:r w:rsidR="00343EAC">
        <w:rPr>
          <w:rFonts w:ascii="Arial" w:hAnsi="Arial" w:cs="Arial"/>
          <w:sz w:val="24"/>
          <w:szCs w:val="24"/>
        </w:rPr>
        <w:t>24</w:t>
      </w:r>
      <w:r w:rsidR="0069666A" w:rsidRPr="002E3B61">
        <w:rPr>
          <w:rFonts w:ascii="Arial" w:hAnsi="Arial" w:cs="Arial"/>
          <w:sz w:val="24"/>
          <w:szCs w:val="24"/>
        </w:rPr>
        <w:t>/</w:t>
      </w:r>
      <w:r w:rsidR="000808B7" w:rsidRPr="002E3B61">
        <w:rPr>
          <w:rFonts w:ascii="Arial" w:hAnsi="Arial" w:cs="Arial"/>
          <w:sz w:val="24"/>
          <w:szCs w:val="24"/>
        </w:rPr>
        <w:t>20</w:t>
      </w:r>
      <w:r w:rsidR="00343EAC">
        <w:rPr>
          <w:rFonts w:ascii="Arial" w:hAnsi="Arial" w:cs="Arial"/>
          <w:sz w:val="24"/>
          <w:szCs w:val="24"/>
        </w:rPr>
        <w:t>19</w:t>
      </w:r>
      <w:r w:rsidRPr="002E3B61">
        <w:rPr>
          <w:rFonts w:ascii="Arial" w:hAnsi="Arial" w:cs="Arial"/>
          <w:sz w:val="24"/>
          <w:szCs w:val="24"/>
        </w:rPr>
        <w:t>) [20</w:t>
      </w:r>
      <w:r w:rsidR="00E00ADF">
        <w:rPr>
          <w:rFonts w:ascii="Arial" w:hAnsi="Arial" w:cs="Arial"/>
          <w:sz w:val="24"/>
          <w:szCs w:val="24"/>
        </w:rPr>
        <w:t>20</w:t>
      </w:r>
      <w:r w:rsidRPr="002E3B61">
        <w:rPr>
          <w:rFonts w:ascii="Arial" w:hAnsi="Arial" w:cs="Arial"/>
          <w:sz w:val="24"/>
          <w:szCs w:val="24"/>
        </w:rPr>
        <w:t>]</w:t>
      </w:r>
      <w:r w:rsidR="001F233C" w:rsidRPr="002E3B61">
        <w:rPr>
          <w:rFonts w:ascii="Arial" w:hAnsi="Arial" w:cs="Arial"/>
          <w:sz w:val="24"/>
          <w:szCs w:val="24"/>
        </w:rPr>
        <w:t xml:space="preserve"> </w:t>
      </w:r>
      <w:r w:rsidR="003815CD" w:rsidRPr="002E3B61">
        <w:rPr>
          <w:rFonts w:ascii="Arial" w:hAnsi="Arial" w:cs="Arial"/>
          <w:sz w:val="24"/>
          <w:szCs w:val="24"/>
        </w:rPr>
        <w:t>NAHCMD</w:t>
      </w:r>
      <w:r w:rsidR="00F01BDF">
        <w:rPr>
          <w:rFonts w:ascii="Arial" w:hAnsi="Arial" w:cs="Arial"/>
          <w:sz w:val="24"/>
          <w:szCs w:val="24"/>
        </w:rPr>
        <w:t xml:space="preserve"> </w:t>
      </w:r>
      <w:r w:rsidR="00E81192">
        <w:rPr>
          <w:rFonts w:ascii="Arial" w:hAnsi="Arial" w:cs="Arial"/>
          <w:sz w:val="24"/>
          <w:szCs w:val="24"/>
        </w:rPr>
        <w:t>233</w:t>
      </w:r>
      <w:r w:rsidR="00F01BDF">
        <w:rPr>
          <w:rFonts w:ascii="Arial" w:hAnsi="Arial" w:cs="Arial"/>
          <w:sz w:val="24"/>
          <w:szCs w:val="24"/>
        </w:rPr>
        <w:t xml:space="preserve"> </w:t>
      </w:r>
      <w:r w:rsidR="005433A5">
        <w:rPr>
          <w:rFonts w:ascii="Arial" w:hAnsi="Arial" w:cs="Arial"/>
          <w:sz w:val="24"/>
          <w:szCs w:val="24"/>
        </w:rPr>
        <w:t>(</w:t>
      </w:r>
      <w:r w:rsidR="00343EAC">
        <w:rPr>
          <w:rFonts w:ascii="Arial" w:hAnsi="Arial" w:cs="Arial"/>
          <w:sz w:val="24"/>
          <w:szCs w:val="24"/>
        </w:rPr>
        <w:t>1</w:t>
      </w:r>
      <w:r w:rsidR="00E81192">
        <w:rPr>
          <w:rFonts w:ascii="Arial" w:hAnsi="Arial" w:cs="Arial"/>
          <w:sz w:val="24"/>
          <w:szCs w:val="24"/>
        </w:rPr>
        <w:t>8</w:t>
      </w:r>
      <w:r w:rsidR="00E00ADF">
        <w:rPr>
          <w:rFonts w:ascii="Arial" w:hAnsi="Arial" w:cs="Arial"/>
          <w:sz w:val="24"/>
          <w:szCs w:val="24"/>
        </w:rPr>
        <w:t xml:space="preserve"> </w:t>
      </w:r>
      <w:r w:rsidR="00343EAC">
        <w:rPr>
          <w:rFonts w:ascii="Arial" w:hAnsi="Arial" w:cs="Arial"/>
          <w:sz w:val="24"/>
          <w:szCs w:val="24"/>
        </w:rPr>
        <w:t>June</w:t>
      </w:r>
      <w:r w:rsidR="00E00ADF">
        <w:rPr>
          <w:rFonts w:ascii="Arial" w:hAnsi="Arial" w:cs="Arial"/>
          <w:sz w:val="24"/>
          <w:szCs w:val="24"/>
        </w:rPr>
        <w:t xml:space="preserve"> 2020</w:t>
      </w:r>
      <w:r w:rsidR="00F2666C" w:rsidRPr="002E3B61">
        <w:rPr>
          <w:rFonts w:ascii="Arial" w:hAnsi="Arial" w:cs="Arial"/>
          <w:sz w:val="24"/>
          <w:szCs w:val="24"/>
        </w:rPr>
        <w:t>)</w:t>
      </w:r>
    </w:p>
    <w:p w:rsidR="00803A50" w:rsidRDefault="00803A50" w:rsidP="00803A50">
      <w:pPr>
        <w:spacing w:after="0" w:line="360" w:lineRule="auto"/>
        <w:jc w:val="both"/>
        <w:rPr>
          <w:rFonts w:ascii="Arial" w:hAnsi="Arial" w:cs="Arial"/>
          <w:sz w:val="24"/>
          <w:szCs w:val="24"/>
        </w:rPr>
      </w:pPr>
    </w:p>
    <w:p w:rsidR="00803A50" w:rsidRDefault="00803A50" w:rsidP="00F01BDF">
      <w:pPr>
        <w:spacing w:after="0" w:line="24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1B1A5F">
        <w:rPr>
          <w:rFonts w:ascii="Arial" w:hAnsi="Arial" w:cs="Arial"/>
          <w:sz w:val="24"/>
          <w:szCs w:val="24"/>
        </w:rPr>
        <w:t xml:space="preserve"> </w:t>
      </w:r>
    </w:p>
    <w:p w:rsidR="00803A50" w:rsidRDefault="00803A50" w:rsidP="00F01BDF">
      <w:pPr>
        <w:spacing w:after="0" w:line="240" w:lineRule="auto"/>
        <w:rPr>
          <w:rFonts w:ascii="Arial" w:hAnsi="Arial" w:cs="Arial"/>
          <w:b/>
          <w:bCs/>
          <w:sz w:val="24"/>
          <w:szCs w:val="24"/>
        </w:rPr>
      </w:pPr>
    </w:p>
    <w:p w:rsidR="00803A50" w:rsidRDefault="000544D0" w:rsidP="00F01BDF">
      <w:pPr>
        <w:spacing w:after="0" w:line="240" w:lineRule="auto"/>
        <w:rPr>
          <w:rFonts w:ascii="Arial" w:hAnsi="Arial" w:cs="Arial"/>
          <w:b/>
          <w:sz w:val="24"/>
          <w:szCs w:val="24"/>
        </w:rPr>
      </w:pPr>
      <w:r>
        <w:rPr>
          <w:rFonts w:ascii="Arial" w:hAnsi="Arial" w:cs="Arial"/>
          <w:b/>
          <w:bCs/>
          <w:sz w:val="24"/>
          <w:szCs w:val="24"/>
        </w:rPr>
        <w:t>Heard:</w:t>
      </w:r>
      <w:r>
        <w:rPr>
          <w:rFonts w:ascii="Arial" w:hAnsi="Arial" w:cs="Arial"/>
          <w:b/>
          <w:bCs/>
          <w:sz w:val="24"/>
          <w:szCs w:val="24"/>
        </w:rPr>
        <w:tab/>
      </w:r>
      <w:r>
        <w:rPr>
          <w:rFonts w:ascii="Arial" w:hAnsi="Arial" w:cs="Arial"/>
          <w:sz w:val="24"/>
          <w:szCs w:val="24"/>
        </w:rPr>
        <w:t xml:space="preserve"> </w:t>
      </w:r>
      <w:r w:rsidR="00343EAC">
        <w:rPr>
          <w:rFonts w:ascii="Arial" w:hAnsi="Arial" w:cs="Arial"/>
          <w:b/>
          <w:sz w:val="24"/>
          <w:szCs w:val="24"/>
        </w:rPr>
        <w:t>16 June</w:t>
      </w:r>
      <w:r w:rsidR="00E00ADF">
        <w:rPr>
          <w:rFonts w:ascii="Arial" w:hAnsi="Arial" w:cs="Arial"/>
          <w:b/>
          <w:sz w:val="24"/>
          <w:szCs w:val="24"/>
        </w:rPr>
        <w:t xml:space="preserve"> 2020</w:t>
      </w:r>
    </w:p>
    <w:p w:rsidR="000544D0" w:rsidRDefault="000544D0" w:rsidP="00F01BDF">
      <w:pPr>
        <w:spacing w:after="0" w:line="240" w:lineRule="auto"/>
        <w:rPr>
          <w:rFonts w:ascii="Arial" w:hAnsi="Arial" w:cs="Arial"/>
          <w:b/>
          <w:sz w:val="24"/>
          <w:szCs w:val="24"/>
        </w:rPr>
      </w:pPr>
    </w:p>
    <w:p w:rsidR="000544D0" w:rsidRDefault="001953EF" w:rsidP="00F01BDF">
      <w:pPr>
        <w:spacing w:after="0" w:line="240" w:lineRule="auto"/>
        <w:rPr>
          <w:rFonts w:ascii="Arial" w:hAnsi="Arial" w:cs="Arial"/>
          <w:sz w:val="24"/>
          <w:szCs w:val="24"/>
        </w:rPr>
      </w:pPr>
      <w:r>
        <w:rPr>
          <w:rFonts w:ascii="Arial" w:hAnsi="Arial" w:cs="Arial"/>
          <w:b/>
          <w:sz w:val="24"/>
          <w:szCs w:val="24"/>
        </w:rPr>
        <w:t>Delivered:</w:t>
      </w:r>
      <w:r>
        <w:rPr>
          <w:rFonts w:ascii="Arial" w:hAnsi="Arial" w:cs="Arial"/>
          <w:b/>
          <w:sz w:val="24"/>
          <w:szCs w:val="24"/>
        </w:rPr>
        <w:tab/>
      </w:r>
      <w:r w:rsidR="003A1A93">
        <w:rPr>
          <w:rFonts w:ascii="Arial" w:hAnsi="Arial" w:cs="Arial"/>
          <w:b/>
          <w:sz w:val="24"/>
          <w:szCs w:val="24"/>
        </w:rPr>
        <w:t xml:space="preserve"> </w:t>
      </w:r>
      <w:r w:rsidR="00343EAC">
        <w:rPr>
          <w:rFonts w:ascii="Arial" w:hAnsi="Arial" w:cs="Arial"/>
          <w:b/>
          <w:sz w:val="24"/>
          <w:szCs w:val="24"/>
        </w:rPr>
        <w:t>1</w:t>
      </w:r>
      <w:r w:rsidR="00E81192">
        <w:rPr>
          <w:rFonts w:ascii="Arial" w:hAnsi="Arial" w:cs="Arial"/>
          <w:b/>
          <w:sz w:val="24"/>
          <w:szCs w:val="24"/>
        </w:rPr>
        <w:t>8</w:t>
      </w:r>
      <w:r w:rsidR="00343EAC">
        <w:rPr>
          <w:rFonts w:ascii="Arial" w:hAnsi="Arial" w:cs="Arial"/>
          <w:b/>
          <w:sz w:val="24"/>
          <w:szCs w:val="24"/>
        </w:rPr>
        <w:t xml:space="preserve"> June</w:t>
      </w:r>
      <w:r w:rsidR="00E00ADF">
        <w:rPr>
          <w:rFonts w:ascii="Arial" w:hAnsi="Arial" w:cs="Arial"/>
          <w:b/>
          <w:sz w:val="24"/>
          <w:szCs w:val="24"/>
        </w:rPr>
        <w:t xml:space="preserve"> 2020</w:t>
      </w:r>
    </w:p>
    <w:p w:rsidR="00E94968" w:rsidRDefault="00E94968" w:rsidP="00F01BDF">
      <w:pPr>
        <w:spacing w:after="0" w:line="240" w:lineRule="auto"/>
        <w:rPr>
          <w:rFonts w:ascii="Arial" w:hAnsi="Arial" w:cs="Arial"/>
          <w:sz w:val="24"/>
          <w:szCs w:val="24"/>
        </w:rPr>
      </w:pPr>
    </w:p>
    <w:p w:rsidR="00C76715" w:rsidRDefault="00E94968" w:rsidP="00A61FC0">
      <w:pPr>
        <w:spacing w:after="0" w:line="360" w:lineRule="auto"/>
        <w:jc w:val="both"/>
        <w:rPr>
          <w:rFonts w:ascii="Arial" w:hAnsi="Arial" w:cs="Arial"/>
          <w:sz w:val="24"/>
          <w:szCs w:val="24"/>
        </w:rPr>
      </w:pPr>
      <w:proofErr w:type="spellStart"/>
      <w:r w:rsidRPr="00E94968">
        <w:rPr>
          <w:rFonts w:ascii="Arial" w:hAnsi="Arial" w:cs="Arial"/>
          <w:b/>
          <w:sz w:val="24"/>
          <w:szCs w:val="24"/>
        </w:rPr>
        <w:t>Flynote</w:t>
      </w:r>
      <w:proofErr w:type="spellEnd"/>
      <w:r w:rsidR="000808B7">
        <w:rPr>
          <w:rFonts w:ascii="Arial" w:hAnsi="Arial" w:cs="Arial"/>
          <w:sz w:val="24"/>
          <w:szCs w:val="24"/>
        </w:rPr>
        <w:t>:</w:t>
      </w:r>
      <w:r w:rsidR="00C76715">
        <w:rPr>
          <w:rFonts w:ascii="Arial" w:hAnsi="Arial" w:cs="Arial"/>
          <w:sz w:val="24"/>
          <w:szCs w:val="24"/>
        </w:rPr>
        <w:tab/>
        <w:t>Right to legal representation includes entitlement to legal aid</w:t>
      </w:r>
      <w:r w:rsidR="00AB5D85">
        <w:rPr>
          <w:rFonts w:ascii="Arial" w:hAnsi="Arial" w:cs="Arial"/>
          <w:sz w:val="24"/>
          <w:szCs w:val="24"/>
        </w:rPr>
        <w:t xml:space="preserve"> −</w:t>
      </w:r>
      <w:r w:rsidR="00C76715">
        <w:rPr>
          <w:rFonts w:ascii="Arial" w:hAnsi="Arial" w:cs="Arial"/>
          <w:sz w:val="24"/>
          <w:szCs w:val="24"/>
        </w:rPr>
        <w:t xml:space="preserve"> must be explained </w:t>
      </w:r>
      <w:r w:rsidR="00AB5D85">
        <w:rPr>
          <w:rFonts w:ascii="Arial" w:hAnsi="Arial" w:cs="Arial"/>
          <w:sz w:val="24"/>
          <w:szCs w:val="24"/>
        </w:rPr>
        <w:t xml:space="preserve">to </w:t>
      </w:r>
      <w:r w:rsidR="00C76715">
        <w:rPr>
          <w:rFonts w:ascii="Arial" w:hAnsi="Arial" w:cs="Arial"/>
          <w:sz w:val="24"/>
          <w:szCs w:val="24"/>
        </w:rPr>
        <w:t>unrepresented accused person</w:t>
      </w:r>
      <w:r w:rsidR="00AB5D85">
        <w:rPr>
          <w:rFonts w:ascii="Arial" w:hAnsi="Arial" w:cs="Arial"/>
          <w:sz w:val="24"/>
          <w:szCs w:val="24"/>
        </w:rPr>
        <w:t xml:space="preserve">, </w:t>
      </w:r>
      <w:r w:rsidR="00C76715">
        <w:rPr>
          <w:rFonts w:ascii="Arial" w:hAnsi="Arial" w:cs="Arial"/>
          <w:sz w:val="24"/>
          <w:szCs w:val="24"/>
        </w:rPr>
        <w:t>especially uneducated and unsophisticated accused persons in such a manner that an accused person is placed in a position to make an informed decision.</w:t>
      </w:r>
    </w:p>
    <w:p w:rsidR="00A61FC0" w:rsidRDefault="00A61FC0" w:rsidP="00A61FC0">
      <w:pPr>
        <w:spacing w:after="0" w:line="360" w:lineRule="auto"/>
        <w:jc w:val="both"/>
        <w:rPr>
          <w:rFonts w:ascii="Arial" w:hAnsi="Arial" w:cs="Arial"/>
          <w:sz w:val="24"/>
          <w:szCs w:val="24"/>
        </w:rPr>
      </w:pPr>
    </w:p>
    <w:p w:rsidR="00C76715" w:rsidRDefault="00C76715" w:rsidP="00A61FC0">
      <w:pPr>
        <w:spacing w:after="0" w:line="360" w:lineRule="auto"/>
        <w:jc w:val="both"/>
        <w:rPr>
          <w:rFonts w:ascii="Arial" w:hAnsi="Arial" w:cs="Arial"/>
          <w:sz w:val="24"/>
          <w:szCs w:val="24"/>
        </w:rPr>
      </w:pPr>
      <w:r>
        <w:rPr>
          <w:rFonts w:ascii="Arial" w:hAnsi="Arial" w:cs="Arial"/>
          <w:sz w:val="24"/>
          <w:szCs w:val="24"/>
        </w:rPr>
        <w:lastRenderedPageBreak/>
        <w:t>Accused person must also be informed how to exercise such right or entitlement.  Explanation of r</w:t>
      </w:r>
      <w:r w:rsidR="00AB5D85">
        <w:rPr>
          <w:rFonts w:ascii="Arial" w:hAnsi="Arial" w:cs="Arial"/>
          <w:sz w:val="24"/>
          <w:szCs w:val="24"/>
        </w:rPr>
        <w:t>ights never a mere formality – E</w:t>
      </w:r>
      <w:r>
        <w:rPr>
          <w:rFonts w:ascii="Arial" w:hAnsi="Arial" w:cs="Arial"/>
          <w:sz w:val="24"/>
          <w:szCs w:val="24"/>
        </w:rPr>
        <w:t xml:space="preserve">xplanation must be supplemented to </w:t>
      </w:r>
      <w:r w:rsidR="00AB5D85">
        <w:rPr>
          <w:rFonts w:ascii="Arial" w:hAnsi="Arial" w:cs="Arial"/>
          <w:sz w:val="24"/>
          <w:szCs w:val="24"/>
        </w:rPr>
        <w:t>do justice to accused person – A</w:t>
      </w:r>
      <w:r>
        <w:rPr>
          <w:rFonts w:ascii="Arial" w:hAnsi="Arial" w:cs="Arial"/>
          <w:sz w:val="24"/>
          <w:szCs w:val="24"/>
        </w:rPr>
        <w:t xml:space="preserve">ccused must understand and appreciate the explanation and his rights.  </w:t>
      </w:r>
    </w:p>
    <w:p w:rsidR="00A61FC0" w:rsidRDefault="00A61FC0" w:rsidP="00A61FC0">
      <w:pPr>
        <w:spacing w:after="0" w:line="360" w:lineRule="auto"/>
        <w:jc w:val="both"/>
        <w:rPr>
          <w:rFonts w:ascii="Arial" w:hAnsi="Arial" w:cs="Arial"/>
          <w:sz w:val="24"/>
          <w:szCs w:val="24"/>
        </w:rPr>
      </w:pPr>
    </w:p>
    <w:p w:rsidR="00C76715" w:rsidRDefault="00C76715" w:rsidP="00A61FC0">
      <w:pPr>
        <w:spacing w:after="0" w:line="360" w:lineRule="auto"/>
        <w:jc w:val="both"/>
        <w:rPr>
          <w:rFonts w:ascii="Arial" w:hAnsi="Arial" w:cs="Arial"/>
          <w:sz w:val="24"/>
          <w:szCs w:val="24"/>
        </w:rPr>
      </w:pPr>
      <w:r>
        <w:rPr>
          <w:rFonts w:ascii="Arial" w:hAnsi="Arial" w:cs="Arial"/>
          <w:sz w:val="24"/>
          <w:szCs w:val="24"/>
        </w:rPr>
        <w:t>Failur</w:t>
      </w:r>
      <w:r w:rsidR="00AB5D85">
        <w:rPr>
          <w:rFonts w:ascii="Arial" w:hAnsi="Arial" w:cs="Arial"/>
          <w:sz w:val="24"/>
          <w:szCs w:val="24"/>
        </w:rPr>
        <w:t>e to properly explain rights – I</w:t>
      </w:r>
      <w:r>
        <w:rPr>
          <w:rFonts w:ascii="Arial" w:hAnsi="Arial" w:cs="Arial"/>
          <w:sz w:val="24"/>
          <w:szCs w:val="24"/>
        </w:rPr>
        <w:t>rregularity wh</w:t>
      </w:r>
      <w:r w:rsidR="005214DD">
        <w:rPr>
          <w:rFonts w:ascii="Arial" w:hAnsi="Arial" w:cs="Arial"/>
          <w:sz w:val="24"/>
          <w:szCs w:val="24"/>
        </w:rPr>
        <w:t>ich may vitiate the proceedings.</w:t>
      </w:r>
    </w:p>
    <w:p w:rsidR="00A61FC0" w:rsidRDefault="00A61FC0" w:rsidP="00A61FC0">
      <w:pPr>
        <w:spacing w:after="0" w:line="360" w:lineRule="auto"/>
        <w:jc w:val="both"/>
        <w:rPr>
          <w:rFonts w:ascii="Arial" w:hAnsi="Arial" w:cs="Arial"/>
          <w:sz w:val="24"/>
          <w:szCs w:val="24"/>
        </w:rPr>
      </w:pPr>
    </w:p>
    <w:p w:rsidR="005214DD" w:rsidRDefault="005214DD" w:rsidP="00C76715">
      <w:pPr>
        <w:spacing w:line="360" w:lineRule="auto"/>
        <w:jc w:val="both"/>
        <w:rPr>
          <w:rFonts w:ascii="Arial" w:hAnsi="Arial" w:cs="Arial"/>
          <w:sz w:val="24"/>
          <w:szCs w:val="24"/>
        </w:rPr>
      </w:pPr>
      <w:r>
        <w:rPr>
          <w:rFonts w:ascii="Arial" w:hAnsi="Arial" w:cs="Arial"/>
          <w:sz w:val="24"/>
          <w:szCs w:val="24"/>
        </w:rPr>
        <w:t>The right to remain silent has application at different stages of a Criminal Prosecution – If there is evidence calling for an answer and an accused person chooses to remain silent in the face of such evidence – Entitled Court to con</w:t>
      </w:r>
      <w:r w:rsidR="00197724">
        <w:rPr>
          <w:rFonts w:ascii="Arial" w:hAnsi="Arial" w:cs="Arial"/>
          <w:sz w:val="24"/>
          <w:szCs w:val="24"/>
        </w:rPr>
        <w:t>clude</w:t>
      </w:r>
      <w:r>
        <w:rPr>
          <w:rFonts w:ascii="Arial" w:hAnsi="Arial" w:cs="Arial"/>
          <w:sz w:val="24"/>
          <w:szCs w:val="24"/>
        </w:rPr>
        <w:t xml:space="preserve"> that the evidence is sufficient in the absence of any other evidence. </w:t>
      </w:r>
    </w:p>
    <w:p w:rsidR="00BB10D0" w:rsidRPr="003B10D9" w:rsidRDefault="001F6810" w:rsidP="00F61DEF">
      <w:pPr>
        <w:spacing w:after="0" w:line="360" w:lineRule="auto"/>
        <w:jc w:val="both"/>
        <w:rPr>
          <w:rFonts w:ascii="Arial" w:hAnsi="Arial" w:cs="Arial"/>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F61DEF">
      <w:pPr>
        <w:spacing w:after="0" w:line="360" w:lineRule="auto"/>
        <w:jc w:val="center"/>
        <w:rPr>
          <w:rFonts w:ascii="Arial" w:hAnsi="Arial" w:cs="Arial"/>
          <w:b/>
          <w:bCs/>
          <w:sz w:val="24"/>
          <w:szCs w:val="24"/>
        </w:rPr>
      </w:pPr>
      <w:r>
        <w:rPr>
          <w:rFonts w:ascii="Arial" w:hAnsi="Arial" w:cs="Arial"/>
          <w:b/>
          <w:bCs/>
          <w:sz w:val="24"/>
          <w:szCs w:val="24"/>
        </w:rPr>
        <w:t>ORDER</w:t>
      </w:r>
    </w:p>
    <w:p w:rsidR="00F93E64" w:rsidRPr="00AB1CB4" w:rsidRDefault="001F6810" w:rsidP="00F93E64">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3B10D9" w:rsidRDefault="003B10D9" w:rsidP="001966D2">
      <w:pPr>
        <w:spacing w:after="0" w:line="360" w:lineRule="auto"/>
        <w:jc w:val="both"/>
        <w:rPr>
          <w:rFonts w:ascii="Arial" w:hAnsi="Arial" w:cs="Arial"/>
          <w:sz w:val="24"/>
          <w:szCs w:val="24"/>
          <w:lang w:val="en-US"/>
        </w:rPr>
      </w:pPr>
    </w:p>
    <w:p w:rsidR="003B10D9" w:rsidRDefault="00321D34" w:rsidP="00EC67FB">
      <w:pPr>
        <w:spacing w:after="0" w:line="360" w:lineRule="auto"/>
        <w:jc w:val="both"/>
        <w:rPr>
          <w:rFonts w:ascii="Arial" w:hAnsi="Arial" w:cs="Arial"/>
          <w:sz w:val="24"/>
          <w:szCs w:val="24"/>
        </w:rPr>
      </w:pPr>
      <w:r>
        <w:rPr>
          <w:rFonts w:ascii="Arial" w:hAnsi="Arial" w:cs="Arial"/>
          <w:sz w:val="24"/>
          <w:szCs w:val="24"/>
        </w:rPr>
        <w:t>The evidence which the State intend</w:t>
      </w:r>
      <w:r w:rsidR="00AB5D85">
        <w:rPr>
          <w:rFonts w:ascii="Arial" w:hAnsi="Arial" w:cs="Arial"/>
          <w:sz w:val="24"/>
          <w:szCs w:val="24"/>
        </w:rPr>
        <w:t>s</w:t>
      </w:r>
      <w:r>
        <w:rPr>
          <w:rFonts w:ascii="Arial" w:hAnsi="Arial" w:cs="Arial"/>
          <w:sz w:val="24"/>
          <w:szCs w:val="24"/>
        </w:rPr>
        <w:t xml:space="preserve"> to lead through the investigating officer </w:t>
      </w:r>
      <w:proofErr w:type="spellStart"/>
      <w:r>
        <w:rPr>
          <w:rFonts w:ascii="Arial" w:hAnsi="Arial" w:cs="Arial"/>
          <w:sz w:val="24"/>
          <w:szCs w:val="24"/>
        </w:rPr>
        <w:t>Sog</w:t>
      </w:r>
      <w:r w:rsidR="00197724">
        <w:rPr>
          <w:rFonts w:ascii="Arial" w:hAnsi="Arial" w:cs="Arial"/>
          <w:sz w:val="24"/>
          <w:szCs w:val="24"/>
        </w:rPr>
        <w:t>ai</w:t>
      </w:r>
      <w:r>
        <w:rPr>
          <w:rFonts w:ascii="Arial" w:hAnsi="Arial" w:cs="Arial"/>
          <w:sz w:val="24"/>
          <w:szCs w:val="24"/>
        </w:rPr>
        <w:t>b</w:t>
      </w:r>
      <w:proofErr w:type="spellEnd"/>
      <w:r>
        <w:rPr>
          <w:rFonts w:ascii="Arial" w:hAnsi="Arial" w:cs="Arial"/>
          <w:sz w:val="24"/>
          <w:szCs w:val="24"/>
        </w:rPr>
        <w:t xml:space="preserve"> with regard to the oral conversation between him and the accused are ruled admissible.</w:t>
      </w:r>
    </w:p>
    <w:p w:rsidR="00F231EF" w:rsidRDefault="00F231EF" w:rsidP="00EC67FB">
      <w:pPr>
        <w:spacing w:after="0" w:line="360" w:lineRule="auto"/>
        <w:jc w:val="both"/>
        <w:rPr>
          <w:rFonts w:ascii="Arial" w:hAnsi="Arial" w:cs="Arial"/>
          <w:bCs/>
          <w:sz w:val="24"/>
          <w:szCs w:val="24"/>
        </w:rPr>
      </w:pPr>
    </w:p>
    <w:p w:rsidR="00803A50" w:rsidRDefault="001F6810" w:rsidP="00803A5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E00ADF" w:rsidP="00803A50">
      <w:pPr>
        <w:spacing w:after="0" w:line="360" w:lineRule="auto"/>
        <w:jc w:val="center"/>
        <w:rPr>
          <w:rFonts w:ascii="Arial" w:hAnsi="Arial" w:cs="Arial"/>
          <w:b/>
          <w:sz w:val="24"/>
          <w:szCs w:val="24"/>
        </w:rPr>
      </w:pPr>
      <w:r>
        <w:rPr>
          <w:rFonts w:ascii="Arial" w:hAnsi="Arial" w:cs="Arial"/>
          <w:b/>
          <w:sz w:val="24"/>
          <w:szCs w:val="24"/>
        </w:rPr>
        <w:t>RULING</w:t>
      </w:r>
    </w:p>
    <w:p w:rsidR="00564317" w:rsidRDefault="001F6810" w:rsidP="00AB1CB4">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AB1CB4" w:rsidRPr="00AB1CB4" w:rsidRDefault="00AB1CB4" w:rsidP="00AB1CB4">
      <w:pPr>
        <w:spacing w:after="0" w:line="240" w:lineRule="auto"/>
        <w:jc w:val="center"/>
        <w:rPr>
          <w:rFonts w:ascii="Arial" w:hAnsi="Arial" w:cs="Arial"/>
          <w:bCs/>
          <w:sz w:val="24"/>
          <w:szCs w:val="24"/>
        </w:rPr>
      </w:pPr>
    </w:p>
    <w:p w:rsidR="00803A50" w:rsidRDefault="004A2B66" w:rsidP="00803A50">
      <w:pPr>
        <w:spacing w:after="0" w:line="360" w:lineRule="auto"/>
        <w:jc w:val="both"/>
        <w:rPr>
          <w:rFonts w:ascii="Arial" w:hAnsi="Arial" w:cs="Arial"/>
          <w:sz w:val="24"/>
          <w:szCs w:val="24"/>
        </w:rPr>
      </w:pPr>
      <w:r>
        <w:rPr>
          <w:rFonts w:ascii="Arial" w:hAnsi="Arial" w:cs="Arial"/>
          <w:b/>
          <w:sz w:val="24"/>
          <w:szCs w:val="24"/>
        </w:rPr>
        <w:t>USIKU J</w:t>
      </w:r>
    </w:p>
    <w:p w:rsidR="00803A50" w:rsidRDefault="00803A50" w:rsidP="00AB1CB4">
      <w:pPr>
        <w:spacing w:after="0" w:line="240" w:lineRule="auto"/>
        <w:jc w:val="both"/>
        <w:rPr>
          <w:rFonts w:ascii="Arial" w:hAnsi="Arial" w:cs="Arial"/>
          <w:sz w:val="24"/>
          <w:szCs w:val="24"/>
        </w:rPr>
      </w:pPr>
    </w:p>
    <w:p w:rsidR="00C366A5" w:rsidRDefault="00A97420" w:rsidP="00E00ADF">
      <w:pPr>
        <w:spacing w:after="0" w:line="360" w:lineRule="auto"/>
        <w:jc w:val="both"/>
        <w:rPr>
          <w:rFonts w:ascii="Arial" w:hAnsi="Arial" w:cs="Arial"/>
          <w:sz w:val="24"/>
          <w:szCs w:val="24"/>
        </w:rPr>
      </w:pPr>
      <w:r>
        <w:rPr>
          <w:rFonts w:ascii="Arial" w:hAnsi="Arial" w:cs="Arial"/>
          <w:sz w:val="24"/>
          <w:szCs w:val="24"/>
        </w:rPr>
        <w:t>[1]</w:t>
      </w:r>
      <w:r w:rsidR="00CA5DDA">
        <w:rPr>
          <w:rFonts w:ascii="Arial" w:hAnsi="Arial" w:cs="Arial"/>
          <w:sz w:val="24"/>
          <w:szCs w:val="24"/>
        </w:rPr>
        <w:tab/>
        <w:t>The background to this matter is that during the evening of 31 December 2018 and the 1</w:t>
      </w:r>
      <w:r w:rsidR="00CA5DDA" w:rsidRPr="00CA5DDA">
        <w:rPr>
          <w:rFonts w:ascii="Arial" w:hAnsi="Arial" w:cs="Arial"/>
          <w:sz w:val="24"/>
          <w:szCs w:val="24"/>
          <w:vertAlign w:val="superscript"/>
        </w:rPr>
        <w:t>st</w:t>
      </w:r>
      <w:r w:rsidR="00CA5DDA">
        <w:rPr>
          <w:rFonts w:ascii="Arial" w:hAnsi="Arial" w:cs="Arial"/>
          <w:sz w:val="24"/>
          <w:szCs w:val="24"/>
        </w:rPr>
        <w:t xml:space="preserve"> of January 2019</w:t>
      </w:r>
      <w:r w:rsidR="00AB5D85">
        <w:rPr>
          <w:rFonts w:ascii="Arial" w:hAnsi="Arial" w:cs="Arial"/>
          <w:sz w:val="24"/>
          <w:szCs w:val="24"/>
        </w:rPr>
        <w:t>,</w:t>
      </w:r>
      <w:r w:rsidR="00CA5DDA">
        <w:rPr>
          <w:rFonts w:ascii="Arial" w:hAnsi="Arial" w:cs="Arial"/>
          <w:sz w:val="24"/>
          <w:szCs w:val="24"/>
        </w:rPr>
        <w:t xml:space="preserve"> an incident occurred on farm </w:t>
      </w:r>
      <w:proofErr w:type="spellStart"/>
      <w:r w:rsidR="00CA5DDA">
        <w:rPr>
          <w:rFonts w:ascii="Arial" w:hAnsi="Arial" w:cs="Arial"/>
          <w:sz w:val="24"/>
          <w:szCs w:val="24"/>
        </w:rPr>
        <w:t>Spes</w:t>
      </w:r>
      <w:proofErr w:type="spellEnd"/>
      <w:r w:rsidR="00CA5DDA">
        <w:rPr>
          <w:rFonts w:ascii="Arial" w:hAnsi="Arial" w:cs="Arial"/>
          <w:sz w:val="24"/>
          <w:szCs w:val="24"/>
        </w:rPr>
        <w:t xml:space="preserve"> Bona in the d</w:t>
      </w:r>
      <w:r w:rsidR="00F01BDF">
        <w:rPr>
          <w:rFonts w:ascii="Arial" w:hAnsi="Arial" w:cs="Arial"/>
          <w:sz w:val="24"/>
          <w:szCs w:val="24"/>
        </w:rPr>
        <w:t xml:space="preserve">istrict of </w:t>
      </w:r>
      <w:proofErr w:type="spellStart"/>
      <w:r w:rsidR="00F01BDF">
        <w:rPr>
          <w:rFonts w:ascii="Arial" w:hAnsi="Arial" w:cs="Arial"/>
          <w:sz w:val="24"/>
          <w:szCs w:val="24"/>
        </w:rPr>
        <w:t>Maltahohe</w:t>
      </w:r>
      <w:proofErr w:type="spellEnd"/>
      <w:r w:rsidR="00F01BDF">
        <w:rPr>
          <w:rFonts w:ascii="Arial" w:hAnsi="Arial" w:cs="Arial"/>
          <w:sz w:val="24"/>
          <w:szCs w:val="24"/>
        </w:rPr>
        <w:t xml:space="preserve"> in the </w:t>
      </w:r>
      <w:proofErr w:type="spellStart"/>
      <w:r w:rsidR="00F01BDF">
        <w:rPr>
          <w:rFonts w:ascii="Arial" w:hAnsi="Arial" w:cs="Arial"/>
          <w:sz w:val="24"/>
          <w:szCs w:val="24"/>
        </w:rPr>
        <w:t>Har</w:t>
      </w:r>
      <w:r w:rsidR="00CA5DDA">
        <w:rPr>
          <w:rFonts w:ascii="Arial" w:hAnsi="Arial" w:cs="Arial"/>
          <w:sz w:val="24"/>
          <w:szCs w:val="24"/>
        </w:rPr>
        <w:t>dap</w:t>
      </w:r>
      <w:proofErr w:type="spellEnd"/>
      <w:r w:rsidR="00CA5DDA">
        <w:rPr>
          <w:rFonts w:ascii="Arial" w:hAnsi="Arial" w:cs="Arial"/>
          <w:sz w:val="24"/>
          <w:szCs w:val="24"/>
        </w:rPr>
        <w:t xml:space="preserve"> Region.</w:t>
      </w:r>
      <w:r w:rsidR="00C76715">
        <w:rPr>
          <w:rFonts w:ascii="Arial" w:hAnsi="Arial" w:cs="Arial"/>
          <w:sz w:val="24"/>
          <w:szCs w:val="24"/>
        </w:rPr>
        <w:tab/>
      </w:r>
      <w:r w:rsidR="00F00B99">
        <w:rPr>
          <w:rFonts w:ascii="Arial" w:hAnsi="Arial" w:cs="Arial"/>
          <w:sz w:val="24"/>
          <w:szCs w:val="24"/>
        </w:rPr>
        <w:tab/>
      </w:r>
      <w:r w:rsidR="00E812A7">
        <w:rPr>
          <w:rFonts w:ascii="Arial" w:hAnsi="Arial" w:cs="Arial"/>
          <w:sz w:val="24"/>
          <w:szCs w:val="24"/>
        </w:rPr>
        <w:tab/>
      </w:r>
      <w:r w:rsidR="001953EF">
        <w:rPr>
          <w:rFonts w:ascii="Arial" w:hAnsi="Arial" w:cs="Arial"/>
          <w:sz w:val="24"/>
          <w:szCs w:val="24"/>
        </w:rPr>
        <w:tab/>
      </w:r>
      <w:r w:rsidR="007C34B2">
        <w:rPr>
          <w:rFonts w:ascii="Arial" w:hAnsi="Arial" w:cs="Arial"/>
          <w:sz w:val="24"/>
          <w:szCs w:val="24"/>
        </w:rPr>
        <w:t xml:space="preserve"> </w:t>
      </w:r>
    </w:p>
    <w:p w:rsidR="0064729C" w:rsidRDefault="0064729C" w:rsidP="00E00ADF">
      <w:pPr>
        <w:spacing w:after="0" w:line="360" w:lineRule="auto"/>
        <w:jc w:val="both"/>
        <w:rPr>
          <w:rFonts w:ascii="Arial" w:hAnsi="Arial" w:cs="Arial"/>
          <w:sz w:val="24"/>
          <w:szCs w:val="24"/>
        </w:rPr>
      </w:pPr>
    </w:p>
    <w:p w:rsidR="00FF411B" w:rsidRDefault="00974ECC" w:rsidP="00E00ADF">
      <w:pPr>
        <w:spacing w:after="0" w:line="360" w:lineRule="auto"/>
        <w:jc w:val="both"/>
        <w:rPr>
          <w:rFonts w:ascii="Arial" w:hAnsi="Arial" w:cs="Arial"/>
          <w:sz w:val="24"/>
          <w:szCs w:val="24"/>
        </w:rPr>
      </w:pPr>
      <w:r>
        <w:rPr>
          <w:rFonts w:ascii="Arial" w:hAnsi="Arial" w:cs="Arial"/>
          <w:sz w:val="24"/>
          <w:szCs w:val="24"/>
        </w:rPr>
        <w:t>[</w:t>
      </w:r>
      <w:r w:rsidR="00585343">
        <w:rPr>
          <w:rFonts w:ascii="Arial" w:hAnsi="Arial" w:cs="Arial"/>
          <w:sz w:val="24"/>
          <w:szCs w:val="24"/>
        </w:rPr>
        <w:t>2</w:t>
      </w:r>
      <w:r w:rsidR="00F00B99">
        <w:rPr>
          <w:rFonts w:ascii="Arial" w:hAnsi="Arial" w:cs="Arial"/>
          <w:sz w:val="24"/>
          <w:szCs w:val="24"/>
        </w:rPr>
        <w:t>]</w:t>
      </w:r>
      <w:r w:rsidR="00CA5DDA">
        <w:rPr>
          <w:rFonts w:ascii="Arial" w:hAnsi="Arial" w:cs="Arial"/>
          <w:sz w:val="24"/>
          <w:szCs w:val="24"/>
        </w:rPr>
        <w:tab/>
        <w:t xml:space="preserve">As a result of the said incident, a formal report was made to the police and the victim was transported to </w:t>
      </w:r>
      <w:proofErr w:type="spellStart"/>
      <w:r w:rsidR="00CA5DDA">
        <w:rPr>
          <w:rFonts w:ascii="Arial" w:hAnsi="Arial" w:cs="Arial"/>
          <w:sz w:val="24"/>
          <w:szCs w:val="24"/>
        </w:rPr>
        <w:t>Maltahohe</w:t>
      </w:r>
      <w:proofErr w:type="spellEnd"/>
      <w:r w:rsidR="00CA5DDA">
        <w:rPr>
          <w:rFonts w:ascii="Arial" w:hAnsi="Arial" w:cs="Arial"/>
          <w:sz w:val="24"/>
          <w:szCs w:val="24"/>
        </w:rPr>
        <w:t xml:space="preserve"> and then to the Mariental State Hospital where she succumbed to her injuries on 2 January 2019.</w:t>
      </w:r>
      <w:r w:rsidR="00F00B99">
        <w:rPr>
          <w:rFonts w:ascii="Arial" w:hAnsi="Arial" w:cs="Arial"/>
          <w:sz w:val="24"/>
          <w:szCs w:val="24"/>
        </w:rPr>
        <w:tab/>
      </w:r>
    </w:p>
    <w:p w:rsidR="00DE7551" w:rsidRDefault="00DE7551" w:rsidP="00E00ADF">
      <w:pPr>
        <w:spacing w:after="0" w:line="360" w:lineRule="auto"/>
        <w:jc w:val="both"/>
        <w:rPr>
          <w:rFonts w:ascii="Arial" w:hAnsi="Arial" w:cs="Arial"/>
          <w:sz w:val="24"/>
          <w:szCs w:val="24"/>
        </w:rPr>
      </w:pPr>
    </w:p>
    <w:p w:rsidR="00230F0D" w:rsidRPr="003A1A93" w:rsidRDefault="00585343" w:rsidP="00E00ADF">
      <w:pPr>
        <w:spacing w:after="0" w:line="360" w:lineRule="auto"/>
        <w:jc w:val="both"/>
        <w:rPr>
          <w:rFonts w:ascii="Arial" w:hAnsi="Arial" w:cs="Arial"/>
          <w:sz w:val="24"/>
          <w:szCs w:val="24"/>
        </w:rPr>
      </w:pPr>
      <w:r>
        <w:rPr>
          <w:rFonts w:ascii="Arial" w:hAnsi="Arial" w:cs="Arial"/>
          <w:sz w:val="24"/>
          <w:szCs w:val="24"/>
        </w:rPr>
        <w:lastRenderedPageBreak/>
        <w:t>[3</w:t>
      </w:r>
      <w:r w:rsidR="00CA5DDA">
        <w:rPr>
          <w:rFonts w:ascii="Arial" w:hAnsi="Arial" w:cs="Arial"/>
          <w:sz w:val="24"/>
          <w:szCs w:val="24"/>
        </w:rPr>
        <w:t>]</w:t>
      </w:r>
      <w:r w:rsidR="00CA5DDA">
        <w:rPr>
          <w:rFonts w:ascii="Arial" w:hAnsi="Arial" w:cs="Arial"/>
          <w:sz w:val="24"/>
          <w:szCs w:val="24"/>
        </w:rPr>
        <w:tab/>
        <w:t>It is common cause that the accused person was arrested and charged with the crime of murder on the first count and attempted murder in respect of the second count to which he pleaded not guilty.</w:t>
      </w:r>
    </w:p>
    <w:p w:rsidR="00974ECC" w:rsidRDefault="00974ECC" w:rsidP="00E00ADF">
      <w:pPr>
        <w:spacing w:after="0" w:line="360" w:lineRule="auto"/>
        <w:jc w:val="both"/>
        <w:rPr>
          <w:rFonts w:ascii="Arial" w:hAnsi="Arial" w:cs="Arial"/>
          <w:sz w:val="24"/>
          <w:szCs w:val="24"/>
        </w:rPr>
      </w:pPr>
    </w:p>
    <w:p w:rsidR="00B44CA9" w:rsidRDefault="00585343" w:rsidP="00E00ADF">
      <w:pPr>
        <w:spacing w:after="0" w:line="360" w:lineRule="auto"/>
        <w:jc w:val="both"/>
        <w:rPr>
          <w:rFonts w:ascii="Arial" w:hAnsi="Arial" w:cs="Arial"/>
        </w:rPr>
      </w:pPr>
      <w:r>
        <w:rPr>
          <w:rFonts w:ascii="Arial" w:hAnsi="Arial" w:cs="Arial"/>
          <w:sz w:val="24"/>
          <w:szCs w:val="24"/>
        </w:rPr>
        <w:t>[4</w:t>
      </w:r>
      <w:r w:rsidR="00CA5DDA">
        <w:rPr>
          <w:rFonts w:ascii="Arial" w:hAnsi="Arial" w:cs="Arial"/>
          <w:sz w:val="24"/>
          <w:szCs w:val="24"/>
        </w:rPr>
        <w:t>]</w:t>
      </w:r>
      <w:r w:rsidR="00CA5DDA">
        <w:rPr>
          <w:rFonts w:ascii="Arial" w:hAnsi="Arial" w:cs="Arial"/>
          <w:sz w:val="24"/>
          <w:szCs w:val="24"/>
        </w:rPr>
        <w:tab/>
        <w:t xml:space="preserve">The State proceeded to lead evidence of four </w:t>
      </w:r>
      <w:r w:rsidR="00AB5D85">
        <w:rPr>
          <w:rFonts w:ascii="Arial" w:hAnsi="Arial" w:cs="Arial"/>
          <w:sz w:val="24"/>
          <w:szCs w:val="24"/>
        </w:rPr>
        <w:t>S</w:t>
      </w:r>
      <w:r w:rsidR="00CA5DDA">
        <w:rPr>
          <w:rFonts w:ascii="Arial" w:hAnsi="Arial" w:cs="Arial"/>
          <w:sz w:val="24"/>
          <w:szCs w:val="24"/>
        </w:rPr>
        <w:t xml:space="preserve">tate witnesses who basically testified about the events that transpired on the farm.  The </w:t>
      </w:r>
      <w:r w:rsidR="004027EB">
        <w:rPr>
          <w:rFonts w:ascii="Arial" w:hAnsi="Arial" w:cs="Arial"/>
          <w:sz w:val="24"/>
          <w:szCs w:val="24"/>
        </w:rPr>
        <w:t xml:space="preserve">fifth State witness was the investigating officer Detective Warrant Officer </w:t>
      </w:r>
      <w:proofErr w:type="spellStart"/>
      <w:r w:rsidR="004027EB">
        <w:rPr>
          <w:rFonts w:ascii="Arial" w:hAnsi="Arial" w:cs="Arial"/>
          <w:sz w:val="24"/>
          <w:szCs w:val="24"/>
        </w:rPr>
        <w:t>Sogaib</w:t>
      </w:r>
      <w:proofErr w:type="spellEnd"/>
      <w:r w:rsidR="004027EB">
        <w:rPr>
          <w:rFonts w:ascii="Arial" w:hAnsi="Arial" w:cs="Arial"/>
          <w:sz w:val="24"/>
          <w:szCs w:val="24"/>
        </w:rPr>
        <w:t>.</w:t>
      </w:r>
    </w:p>
    <w:p w:rsidR="005C20AD" w:rsidRPr="005C20AD" w:rsidRDefault="005C20AD" w:rsidP="00E00ADF">
      <w:pPr>
        <w:spacing w:after="0" w:line="360" w:lineRule="auto"/>
        <w:jc w:val="both"/>
        <w:rPr>
          <w:rFonts w:ascii="Arial" w:hAnsi="Arial" w:cs="Arial"/>
          <w:sz w:val="24"/>
          <w:szCs w:val="24"/>
        </w:rPr>
      </w:pPr>
    </w:p>
    <w:p w:rsidR="00E00ADF" w:rsidRPr="00B83442" w:rsidRDefault="00E812A7" w:rsidP="00343EAC">
      <w:pPr>
        <w:spacing w:after="0" w:line="360" w:lineRule="auto"/>
        <w:jc w:val="both"/>
        <w:rPr>
          <w:rFonts w:ascii="Arial" w:hAnsi="Arial" w:cs="Arial"/>
        </w:rPr>
      </w:pPr>
      <w:r>
        <w:rPr>
          <w:rFonts w:ascii="Arial" w:hAnsi="Arial" w:cs="Arial"/>
          <w:sz w:val="24"/>
          <w:szCs w:val="24"/>
        </w:rPr>
        <w:t>[5]</w:t>
      </w:r>
      <w:r w:rsidR="004027EB">
        <w:rPr>
          <w:rFonts w:ascii="Arial" w:hAnsi="Arial" w:cs="Arial"/>
          <w:sz w:val="24"/>
          <w:szCs w:val="24"/>
        </w:rPr>
        <w:tab/>
        <w:t>In his testimony</w:t>
      </w:r>
      <w:r w:rsidR="00AB5D85">
        <w:rPr>
          <w:rFonts w:ascii="Arial" w:hAnsi="Arial" w:cs="Arial"/>
          <w:sz w:val="24"/>
          <w:szCs w:val="24"/>
        </w:rPr>
        <w:t>,</w:t>
      </w:r>
      <w:r w:rsidR="004027EB">
        <w:rPr>
          <w:rFonts w:ascii="Arial" w:hAnsi="Arial" w:cs="Arial"/>
          <w:sz w:val="24"/>
          <w:szCs w:val="24"/>
        </w:rPr>
        <w:t xml:space="preserve"> the investigating officer informed the Court that he knew the accused person from </w:t>
      </w:r>
      <w:proofErr w:type="spellStart"/>
      <w:r w:rsidR="004027EB">
        <w:rPr>
          <w:rFonts w:ascii="Arial" w:hAnsi="Arial" w:cs="Arial"/>
          <w:sz w:val="24"/>
          <w:szCs w:val="24"/>
        </w:rPr>
        <w:t>Maltahohe</w:t>
      </w:r>
      <w:proofErr w:type="spellEnd"/>
      <w:r w:rsidR="004027EB">
        <w:rPr>
          <w:rFonts w:ascii="Arial" w:hAnsi="Arial" w:cs="Arial"/>
          <w:sz w:val="24"/>
          <w:szCs w:val="24"/>
        </w:rPr>
        <w:t xml:space="preserve"> and that he came to know him during his investigations of the murder and attempted murder charges.</w:t>
      </w:r>
    </w:p>
    <w:p w:rsidR="0064729C" w:rsidRDefault="0064729C" w:rsidP="00E00ADF">
      <w:pPr>
        <w:spacing w:after="0" w:line="360" w:lineRule="auto"/>
        <w:jc w:val="both"/>
        <w:rPr>
          <w:rFonts w:ascii="Arial" w:hAnsi="Arial" w:cs="Arial"/>
          <w:sz w:val="24"/>
          <w:szCs w:val="24"/>
        </w:rPr>
      </w:pPr>
    </w:p>
    <w:p w:rsidR="00B15843" w:rsidRDefault="00A709BC" w:rsidP="00E00ADF">
      <w:pPr>
        <w:spacing w:after="0" w:line="360" w:lineRule="auto"/>
        <w:jc w:val="both"/>
        <w:rPr>
          <w:rFonts w:ascii="Arial" w:hAnsi="Arial" w:cs="Arial"/>
          <w:sz w:val="24"/>
          <w:szCs w:val="24"/>
        </w:rPr>
      </w:pPr>
      <w:r>
        <w:rPr>
          <w:rFonts w:ascii="Arial" w:hAnsi="Arial" w:cs="Arial"/>
          <w:sz w:val="24"/>
          <w:szCs w:val="24"/>
        </w:rPr>
        <w:t>[6</w:t>
      </w:r>
      <w:r w:rsidR="00CC615E">
        <w:rPr>
          <w:rFonts w:ascii="Arial" w:hAnsi="Arial" w:cs="Arial"/>
          <w:sz w:val="24"/>
          <w:szCs w:val="24"/>
        </w:rPr>
        <w:t>]</w:t>
      </w:r>
      <w:r w:rsidR="004027EB">
        <w:rPr>
          <w:rFonts w:ascii="Arial" w:hAnsi="Arial" w:cs="Arial"/>
          <w:sz w:val="24"/>
          <w:szCs w:val="24"/>
        </w:rPr>
        <w:tab/>
        <w:t>On 2 January 2019</w:t>
      </w:r>
      <w:r w:rsidR="00AB5D85">
        <w:rPr>
          <w:rFonts w:ascii="Arial" w:hAnsi="Arial" w:cs="Arial"/>
          <w:sz w:val="24"/>
          <w:szCs w:val="24"/>
        </w:rPr>
        <w:t>,</w:t>
      </w:r>
      <w:r w:rsidR="004027EB">
        <w:rPr>
          <w:rFonts w:ascii="Arial" w:hAnsi="Arial" w:cs="Arial"/>
          <w:sz w:val="24"/>
          <w:szCs w:val="24"/>
        </w:rPr>
        <w:t xml:space="preserve"> he took in the accused person because he suspected him to have been involved in the stabbing of the deceased.  He had earlier on received information that the deceased had succumbed to her injuries on the same date.</w:t>
      </w:r>
    </w:p>
    <w:p w:rsidR="00B15843" w:rsidRDefault="00B15843" w:rsidP="00E00ADF">
      <w:pPr>
        <w:spacing w:after="0" w:line="360" w:lineRule="auto"/>
        <w:jc w:val="both"/>
        <w:rPr>
          <w:rFonts w:ascii="Arial" w:hAnsi="Arial" w:cs="Arial"/>
          <w:sz w:val="24"/>
          <w:szCs w:val="24"/>
        </w:rPr>
      </w:pPr>
    </w:p>
    <w:p w:rsidR="008F67B0" w:rsidRDefault="00A709BC" w:rsidP="008F67B0">
      <w:pPr>
        <w:spacing w:after="0" w:line="360" w:lineRule="auto"/>
        <w:jc w:val="both"/>
        <w:rPr>
          <w:rFonts w:ascii="Arial" w:hAnsi="Arial" w:cs="Arial"/>
          <w:sz w:val="24"/>
          <w:szCs w:val="24"/>
        </w:rPr>
      </w:pPr>
      <w:r>
        <w:rPr>
          <w:rFonts w:ascii="Arial" w:hAnsi="Arial" w:cs="Arial"/>
          <w:sz w:val="24"/>
          <w:szCs w:val="24"/>
        </w:rPr>
        <w:t>[7</w:t>
      </w:r>
      <w:r w:rsidR="00742B0C">
        <w:rPr>
          <w:rFonts w:ascii="Arial" w:hAnsi="Arial" w:cs="Arial"/>
          <w:sz w:val="24"/>
          <w:szCs w:val="24"/>
        </w:rPr>
        <w:t>]</w:t>
      </w:r>
      <w:r w:rsidR="004027EB">
        <w:rPr>
          <w:rFonts w:ascii="Arial" w:hAnsi="Arial" w:cs="Arial"/>
          <w:sz w:val="24"/>
          <w:szCs w:val="24"/>
        </w:rPr>
        <w:tab/>
        <w:t xml:space="preserve">According to him, Mr </w:t>
      </w:r>
      <w:proofErr w:type="spellStart"/>
      <w:r w:rsidR="004027EB">
        <w:rPr>
          <w:rFonts w:ascii="Arial" w:hAnsi="Arial" w:cs="Arial"/>
          <w:sz w:val="24"/>
          <w:szCs w:val="24"/>
        </w:rPr>
        <w:t>Boois</w:t>
      </w:r>
      <w:proofErr w:type="spellEnd"/>
      <w:r w:rsidR="004027EB">
        <w:rPr>
          <w:rFonts w:ascii="Arial" w:hAnsi="Arial" w:cs="Arial"/>
          <w:sz w:val="24"/>
          <w:szCs w:val="24"/>
        </w:rPr>
        <w:t xml:space="preserve"> </w:t>
      </w:r>
      <w:r w:rsidR="00197724">
        <w:rPr>
          <w:rFonts w:ascii="Arial" w:hAnsi="Arial" w:cs="Arial"/>
          <w:sz w:val="24"/>
          <w:szCs w:val="24"/>
        </w:rPr>
        <w:t>who testified earlier before him</w:t>
      </w:r>
      <w:r w:rsidR="00AB5D85">
        <w:rPr>
          <w:rFonts w:ascii="Arial" w:hAnsi="Arial" w:cs="Arial"/>
          <w:sz w:val="24"/>
          <w:szCs w:val="24"/>
        </w:rPr>
        <w:t>,</w:t>
      </w:r>
      <w:r w:rsidR="00197724">
        <w:rPr>
          <w:rFonts w:ascii="Arial" w:hAnsi="Arial" w:cs="Arial"/>
          <w:sz w:val="24"/>
          <w:szCs w:val="24"/>
        </w:rPr>
        <w:t xml:space="preserve"> </w:t>
      </w:r>
      <w:r w:rsidR="004027EB">
        <w:rPr>
          <w:rFonts w:ascii="Arial" w:hAnsi="Arial" w:cs="Arial"/>
          <w:sz w:val="24"/>
          <w:szCs w:val="24"/>
        </w:rPr>
        <w:t>had related to him how he had visited the scene and saw the victim who la</w:t>
      </w:r>
      <w:r w:rsidR="00AB5D85">
        <w:rPr>
          <w:rFonts w:ascii="Arial" w:hAnsi="Arial" w:cs="Arial"/>
          <w:sz w:val="24"/>
          <w:szCs w:val="24"/>
        </w:rPr>
        <w:t>id</w:t>
      </w:r>
      <w:r w:rsidR="004027EB">
        <w:rPr>
          <w:rFonts w:ascii="Arial" w:hAnsi="Arial" w:cs="Arial"/>
          <w:sz w:val="24"/>
          <w:szCs w:val="24"/>
        </w:rPr>
        <w:t xml:space="preserve"> on the ground and observed two wounds on the victim, one on the left arm and the other one on the abdomen which appear to be a serious wound.</w:t>
      </w:r>
    </w:p>
    <w:p w:rsidR="00742B0C" w:rsidRDefault="00742B0C" w:rsidP="008F67B0">
      <w:pPr>
        <w:spacing w:after="0" w:line="360" w:lineRule="auto"/>
        <w:jc w:val="both"/>
        <w:rPr>
          <w:rFonts w:ascii="Arial" w:hAnsi="Arial" w:cs="Arial"/>
          <w:sz w:val="24"/>
          <w:szCs w:val="24"/>
        </w:rPr>
      </w:pPr>
      <w:r>
        <w:rPr>
          <w:rFonts w:ascii="Arial" w:hAnsi="Arial" w:cs="Arial"/>
          <w:sz w:val="24"/>
          <w:szCs w:val="24"/>
        </w:rPr>
        <w:tab/>
      </w:r>
    </w:p>
    <w:p w:rsidR="008F67B0" w:rsidRPr="004027EB" w:rsidRDefault="00A709BC" w:rsidP="008F67B0">
      <w:pPr>
        <w:spacing w:after="0" w:line="360" w:lineRule="auto"/>
        <w:jc w:val="both"/>
        <w:rPr>
          <w:rFonts w:ascii="Arial" w:hAnsi="Arial" w:cs="Arial"/>
          <w:sz w:val="24"/>
          <w:szCs w:val="24"/>
        </w:rPr>
      </w:pPr>
      <w:r>
        <w:rPr>
          <w:rFonts w:ascii="Arial" w:hAnsi="Arial" w:cs="Arial"/>
          <w:sz w:val="24"/>
          <w:szCs w:val="24"/>
        </w:rPr>
        <w:t>[8</w:t>
      </w:r>
      <w:r w:rsidR="006E29F1">
        <w:rPr>
          <w:rFonts w:ascii="Arial" w:hAnsi="Arial" w:cs="Arial"/>
          <w:sz w:val="24"/>
          <w:szCs w:val="24"/>
        </w:rPr>
        <w:t>]</w:t>
      </w:r>
      <w:r w:rsidR="004027EB">
        <w:rPr>
          <w:rFonts w:ascii="Arial" w:hAnsi="Arial" w:cs="Arial"/>
          <w:sz w:val="24"/>
          <w:szCs w:val="24"/>
        </w:rPr>
        <w:tab/>
        <w:t>Based on this information</w:t>
      </w:r>
      <w:r w:rsidR="007E31B6">
        <w:rPr>
          <w:rFonts w:ascii="Arial" w:hAnsi="Arial" w:cs="Arial"/>
          <w:sz w:val="24"/>
          <w:szCs w:val="24"/>
        </w:rPr>
        <w:t>,</w:t>
      </w:r>
      <w:r w:rsidR="004027EB">
        <w:rPr>
          <w:rFonts w:ascii="Arial" w:hAnsi="Arial" w:cs="Arial"/>
          <w:sz w:val="24"/>
          <w:szCs w:val="24"/>
        </w:rPr>
        <w:t xml:space="preserve"> he took in the accused person and informed him that he was being regarded as a suspect.  He proceeded to inform the accused about his legal rights which are, </w:t>
      </w:r>
      <w:r w:rsidR="004027EB" w:rsidRPr="004027EB">
        <w:rPr>
          <w:rFonts w:ascii="Arial" w:hAnsi="Arial" w:cs="Arial"/>
          <w:i/>
          <w:sz w:val="24"/>
          <w:szCs w:val="24"/>
        </w:rPr>
        <w:t>enter alia</w:t>
      </w:r>
      <w:r w:rsidR="004027EB">
        <w:rPr>
          <w:rFonts w:ascii="Arial" w:hAnsi="Arial" w:cs="Arial"/>
          <w:sz w:val="24"/>
          <w:szCs w:val="24"/>
        </w:rPr>
        <w:t xml:space="preserve">, the right to be legally represented by a lawyer of his own choice, also that the accused had a right to apply for </w:t>
      </w:r>
      <w:r w:rsidR="00197724">
        <w:rPr>
          <w:rFonts w:ascii="Arial" w:hAnsi="Arial" w:cs="Arial"/>
          <w:sz w:val="24"/>
          <w:szCs w:val="24"/>
        </w:rPr>
        <w:t xml:space="preserve">a </w:t>
      </w:r>
      <w:r w:rsidR="004027EB">
        <w:rPr>
          <w:rFonts w:ascii="Arial" w:hAnsi="Arial" w:cs="Arial"/>
          <w:sz w:val="24"/>
          <w:szCs w:val="24"/>
        </w:rPr>
        <w:t>legal aid lawyer if he had no means to pay for a private lawyer.</w:t>
      </w:r>
      <w:r w:rsidR="00197724">
        <w:rPr>
          <w:rFonts w:ascii="Arial" w:hAnsi="Arial" w:cs="Arial"/>
          <w:sz w:val="24"/>
          <w:szCs w:val="24"/>
        </w:rPr>
        <w:t xml:space="preserve">  He also explain</w:t>
      </w:r>
      <w:r w:rsidR="00AB5D85">
        <w:rPr>
          <w:rFonts w:ascii="Arial" w:hAnsi="Arial" w:cs="Arial"/>
          <w:sz w:val="24"/>
          <w:szCs w:val="24"/>
        </w:rPr>
        <w:t>ed</w:t>
      </w:r>
      <w:r w:rsidR="00197724">
        <w:rPr>
          <w:rFonts w:ascii="Arial" w:hAnsi="Arial" w:cs="Arial"/>
          <w:sz w:val="24"/>
          <w:szCs w:val="24"/>
        </w:rPr>
        <w:t xml:space="preserve"> the accused’s right to remain silent.</w:t>
      </w:r>
    </w:p>
    <w:p w:rsidR="00742B0C" w:rsidRPr="002C7D18" w:rsidRDefault="008E6BB4" w:rsidP="008F67B0">
      <w:pPr>
        <w:spacing w:after="0" w:line="360" w:lineRule="auto"/>
        <w:jc w:val="both"/>
        <w:rPr>
          <w:rFonts w:ascii="Arial" w:hAnsi="Arial" w:cs="Arial"/>
          <w:sz w:val="24"/>
          <w:szCs w:val="24"/>
        </w:rPr>
      </w:pPr>
      <w:r>
        <w:rPr>
          <w:rFonts w:ascii="Arial" w:hAnsi="Arial" w:cs="Arial"/>
          <w:sz w:val="24"/>
          <w:szCs w:val="24"/>
        </w:rPr>
        <w:t xml:space="preserve"> </w:t>
      </w:r>
    </w:p>
    <w:p w:rsidR="00BB10D0" w:rsidRDefault="004027EB" w:rsidP="00E00ADF">
      <w:pPr>
        <w:pStyle w:val="ListParagraph"/>
        <w:spacing w:after="0" w:line="360" w:lineRule="auto"/>
        <w:ind w:left="0"/>
        <w:jc w:val="both"/>
        <w:rPr>
          <w:rFonts w:ascii="Arial" w:hAnsi="Arial" w:cs="Arial"/>
          <w:sz w:val="24"/>
          <w:szCs w:val="24"/>
        </w:rPr>
      </w:pPr>
      <w:r>
        <w:rPr>
          <w:rFonts w:ascii="Arial" w:hAnsi="Arial" w:cs="Arial"/>
          <w:sz w:val="24"/>
          <w:szCs w:val="24"/>
        </w:rPr>
        <w:t>[9]</w:t>
      </w:r>
      <w:r>
        <w:rPr>
          <w:rFonts w:ascii="Arial" w:hAnsi="Arial" w:cs="Arial"/>
          <w:sz w:val="24"/>
          <w:szCs w:val="24"/>
        </w:rPr>
        <w:tab/>
        <w:t>It was at this point in time when the defence raised an objection to the effect that the investigating officer did not properly</w:t>
      </w:r>
      <w:r w:rsidR="00AB5D85">
        <w:rPr>
          <w:rFonts w:ascii="Arial" w:hAnsi="Arial" w:cs="Arial"/>
          <w:sz w:val="24"/>
          <w:szCs w:val="24"/>
        </w:rPr>
        <w:t xml:space="preserve"> explain the accused’s legal rights, t</w:t>
      </w:r>
      <w:r>
        <w:rPr>
          <w:rFonts w:ascii="Arial" w:hAnsi="Arial" w:cs="Arial"/>
          <w:sz w:val="24"/>
          <w:szCs w:val="24"/>
        </w:rPr>
        <w:t>aking issues with the manner in which the investigating officer conducted the interview after the accused had made an option to apply for legal aid.</w:t>
      </w:r>
    </w:p>
    <w:p w:rsidR="00922C4B" w:rsidRDefault="00BB10D0" w:rsidP="00E00ADF">
      <w:pPr>
        <w:pStyle w:val="ListParagraph"/>
        <w:spacing w:after="0" w:line="360" w:lineRule="auto"/>
        <w:ind w:left="0"/>
        <w:jc w:val="both"/>
        <w:rPr>
          <w:rFonts w:ascii="Arial" w:hAnsi="Arial" w:cs="Arial"/>
        </w:rPr>
      </w:pPr>
      <w:r>
        <w:rPr>
          <w:rFonts w:ascii="Arial" w:hAnsi="Arial" w:cs="Arial"/>
          <w:sz w:val="24"/>
          <w:szCs w:val="24"/>
        </w:rPr>
        <w:t xml:space="preserve">  </w:t>
      </w:r>
    </w:p>
    <w:p w:rsidR="008A4C18" w:rsidRDefault="00922C4B" w:rsidP="00E00ADF">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[10]</w:t>
      </w:r>
      <w:r w:rsidR="00F87841">
        <w:rPr>
          <w:rFonts w:ascii="Arial" w:hAnsi="Arial" w:cs="Arial"/>
          <w:sz w:val="24"/>
          <w:szCs w:val="24"/>
        </w:rPr>
        <w:tab/>
        <w:t>It is common cause that the accused op</w:t>
      </w:r>
      <w:r w:rsidR="00AB5D85">
        <w:rPr>
          <w:rFonts w:ascii="Arial" w:hAnsi="Arial" w:cs="Arial"/>
          <w:sz w:val="24"/>
          <w:szCs w:val="24"/>
        </w:rPr>
        <w:t>ted to remain silent after the S</w:t>
      </w:r>
      <w:r w:rsidR="00F87841">
        <w:rPr>
          <w:rFonts w:ascii="Arial" w:hAnsi="Arial" w:cs="Arial"/>
          <w:sz w:val="24"/>
          <w:szCs w:val="24"/>
        </w:rPr>
        <w:t>tate had led the evidence regarding the issue of the rights having been explained to the accused.  Thus</w:t>
      </w:r>
      <w:r w:rsidR="00AB5D85">
        <w:rPr>
          <w:rFonts w:ascii="Arial" w:hAnsi="Arial" w:cs="Arial"/>
          <w:sz w:val="24"/>
          <w:szCs w:val="24"/>
        </w:rPr>
        <w:t>,</w:t>
      </w:r>
      <w:r w:rsidR="00F87841">
        <w:rPr>
          <w:rFonts w:ascii="Arial" w:hAnsi="Arial" w:cs="Arial"/>
          <w:sz w:val="24"/>
          <w:szCs w:val="24"/>
        </w:rPr>
        <w:t xml:space="preserve"> what is before Court is the evidence of the investigating officer that the rights were indeed explained.</w:t>
      </w:r>
    </w:p>
    <w:p w:rsidR="00F87841" w:rsidRDefault="00F87841" w:rsidP="00E00ADF">
      <w:pPr>
        <w:pStyle w:val="ListParagraph"/>
        <w:spacing w:after="0" w:line="360" w:lineRule="auto"/>
        <w:ind w:left="0"/>
        <w:jc w:val="both"/>
        <w:rPr>
          <w:rFonts w:ascii="Arial" w:hAnsi="Arial" w:cs="Arial"/>
          <w:sz w:val="24"/>
          <w:szCs w:val="24"/>
        </w:rPr>
      </w:pPr>
    </w:p>
    <w:p w:rsidR="00F87841" w:rsidRDefault="00F87841" w:rsidP="00F87841">
      <w:pPr>
        <w:pStyle w:val="ListParagraph"/>
        <w:spacing w:after="0" w:line="360" w:lineRule="auto"/>
        <w:ind w:left="0"/>
        <w:jc w:val="both"/>
        <w:rPr>
          <w:rFonts w:ascii="Arial" w:hAnsi="Arial" w:cs="Arial"/>
          <w:sz w:val="24"/>
          <w:szCs w:val="24"/>
        </w:rPr>
      </w:pPr>
      <w:r>
        <w:rPr>
          <w:rFonts w:ascii="Arial" w:hAnsi="Arial" w:cs="Arial"/>
          <w:sz w:val="24"/>
          <w:szCs w:val="24"/>
        </w:rPr>
        <w:t>[11]</w:t>
      </w:r>
      <w:r>
        <w:rPr>
          <w:rFonts w:ascii="Arial" w:hAnsi="Arial" w:cs="Arial"/>
          <w:sz w:val="24"/>
          <w:szCs w:val="24"/>
        </w:rPr>
        <w:tab/>
        <w:t>The defence submitted that once the accused had indicated that he wished to apply for legal aid</w:t>
      </w:r>
      <w:r w:rsidR="00A43E45">
        <w:rPr>
          <w:rFonts w:ascii="Arial" w:hAnsi="Arial" w:cs="Arial"/>
          <w:sz w:val="24"/>
          <w:szCs w:val="24"/>
        </w:rPr>
        <w:t>,</w:t>
      </w:r>
      <w:r>
        <w:rPr>
          <w:rFonts w:ascii="Arial" w:hAnsi="Arial" w:cs="Arial"/>
          <w:sz w:val="24"/>
          <w:szCs w:val="24"/>
        </w:rPr>
        <w:t xml:space="preserve"> the investigating officer could not have proceeded with the </w:t>
      </w:r>
      <w:r w:rsidR="00AB5D85">
        <w:rPr>
          <w:rFonts w:ascii="Arial" w:hAnsi="Arial" w:cs="Arial"/>
          <w:sz w:val="24"/>
          <w:szCs w:val="24"/>
        </w:rPr>
        <w:t>interview, wh</w:t>
      </w:r>
      <w:r w:rsidR="00A43E45">
        <w:rPr>
          <w:rFonts w:ascii="Arial" w:hAnsi="Arial" w:cs="Arial"/>
          <w:sz w:val="24"/>
          <w:szCs w:val="24"/>
        </w:rPr>
        <w:t xml:space="preserve">ich in my view is the correct approach.  </w:t>
      </w:r>
      <w:r>
        <w:rPr>
          <w:rFonts w:ascii="Arial" w:hAnsi="Arial" w:cs="Arial"/>
          <w:sz w:val="24"/>
          <w:szCs w:val="24"/>
        </w:rPr>
        <w:t xml:space="preserve">It </w:t>
      </w:r>
      <w:r w:rsidR="00057194">
        <w:rPr>
          <w:rFonts w:ascii="Arial" w:hAnsi="Arial" w:cs="Arial"/>
          <w:sz w:val="24"/>
          <w:szCs w:val="24"/>
        </w:rPr>
        <w:t xml:space="preserve">must be noted that what the Court is being asked to determine is the admissibility and contents of the oral statement made to the investigating officer.  That would mean that whatever interview took place between the accused and the investigating officer was never reduced into writing.  Which </w:t>
      </w:r>
      <w:r w:rsidR="00A43E45">
        <w:rPr>
          <w:rFonts w:ascii="Arial" w:hAnsi="Arial" w:cs="Arial"/>
          <w:sz w:val="24"/>
          <w:szCs w:val="24"/>
        </w:rPr>
        <w:t xml:space="preserve">further </w:t>
      </w:r>
      <w:r w:rsidR="00057194">
        <w:rPr>
          <w:rFonts w:ascii="Arial" w:hAnsi="Arial" w:cs="Arial"/>
          <w:sz w:val="24"/>
          <w:szCs w:val="24"/>
        </w:rPr>
        <w:t xml:space="preserve">means that there was no warning statement taken from the accused person.  It is therefore impossible to prove how such rights were explained in the absence of a written warning statement having been obtained from the accused and </w:t>
      </w:r>
      <w:proofErr w:type="spellStart"/>
      <w:r w:rsidR="00057194" w:rsidRPr="00057194">
        <w:rPr>
          <w:rFonts w:ascii="Arial" w:hAnsi="Arial" w:cs="Arial"/>
          <w:i/>
          <w:sz w:val="24"/>
          <w:szCs w:val="24"/>
        </w:rPr>
        <w:t>vise</w:t>
      </w:r>
      <w:proofErr w:type="spellEnd"/>
      <w:r w:rsidR="00057194" w:rsidRPr="00057194">
        <w:rPr>
          <w:rFonts w:ascii="Arial" w:hAnsi="Arial" w:cs="Arial"/>
          <w:i/>
          <w:sz w:val="24"/>
          <w:szCs w:val="24"/>
        </w:rPr>
        <w:t xml:space="preserve"> versa</w:t>
      </w:r>
      <w:r w:rsidR="00057194">
        <w:rPr>
          <w:rFonts w:ascii="Arial" w:hAnsi="Arial" w:cs="Arial"/>
          <w:sz w:val="24"/>
          <w:szCs w:val="24"/>
        </w:rPr>
        <w:t xml:space="preserve">. </w:t>
      </w:r>
    </w:p>
    <w:p w:rsidR="00F87841" w:rsidRDefault="00F87841" w:rsidP="00F87841">
      <w:pPr>
        <w:pStyle w:val="ListParagraph"/>
        <w:spacing w:after="0" w:line="360" w:lineRule="auto"/>
        <w:ind w:left="0"/>
        <w:jc w:val="both"/>
        <w:rPr>
          <w:rFonts w:ascii="Arial" w:hAnsi="Arial" w:cs="Arial"/>
          <w:sz w:val="24"/>
          <w:szCs w:val="24"/>
        </w:rPr>
      </w:pPr>
    </w:p>
    <w:p w:rsidR="00F87841" w:rsidRDefault="00F87841" w:rsidP="00F87841">
      <w:pPr>
        <w:pStyle w:val="ListParagraph"/>
        <w:spacing w:after="0" w:line="360" w:lineRule="auto"/>
        <w:ind w:left="0"/>
        <w:jc w:val="both"/>
        <w:rPr>
          <w:rFonts w:ascii="Arial" w:hAnsi="Arial" w:cs="Arial"/>
          <w:sz w:val="24"/>
          <w:szCs w:val="24"/>
        </w:rPr>
      </w:pPr>
      <w:r>
        <w:rPr>
          <w:rFonts w:ascii="Arial" w:hAnsi="Arial" w:cs="Arial"/>
          <w:sz w:val="24"/>
          <w:szCs w:val="24"/>
        </w:rPr>
        <w:t>[1</w:t>
      </w:r>
      <w:r w:rsidR="00A43E45">
        <w:rPr>
          <w:rFonts w:ascii="Arial" w:hAnsi="Arial" w:cs="Arial"/>
          <w:sz w:val="24"/>
          <w:szCs w:val="24"/>
        </w:rPr>
        <w:t>2</w:t>
      </w:r>
      <w:r>
        <w:rPr>
          <w:rFonts w:ascii="Arial" w:hAnsi="Arial" w:cs="Arial"/>
          <w:sz w:val="24"/>
          <w:szCs w:val="24"/>
        </w:rPr>
        <w:t>]</w:t>
      </w:r>
      <w:r w:rsidR="00057194">
        <w:rPr>
          <w:rFonts w:ascii="Arial" w:hAnsi="Arial" w:cs="Arial"/>
          <w:sz w:val="24"/>
          <w:szCs w:val="24"/>
        </w:rPr>
        <w:tab/>
        <w:t xml:space="preserve">Furthermore, the accused opted to remain silent </w:t>
      </w:r>
      <w:r w:rsidR="00AB5D85">
        <w:rPr>
          <w:rFonts w:ascii="Arial" w:hAnsi="Arial" w:cs="Arial"/>
          <w:sz w:val="24"/>
          <w:szCs w:val="24"/>
        </w:rPr>
        <w:t xml:space="preserve">and </w:t>
      </w:r>
      <w:r w:rsidR="00057194">
        <w:rPr>
          <w:rFonts w:ascii="Arial" w:hAnsi="Arial" w:cs="Arial"/>
          <w:sz w:val="24"/>
          <w:szCs w:val="24"/>
        </w:rPr>
        <w:t>as such</w:t>
      </w:r>
      <w:r w:rsidR="00AB5D85">
        <w:rPr>
          <w:rFonts w:ascii="Arial" w:hAnsi="Arial" w:cs="Arial"/>
          <w:sz w:val="24"/>
          <w:szCs w:val="24"/>
        </w:rPr>
        <w:t>,</w:t>
      </w:r>
      <w:r w:rsidR="00057194">
        <w:rPr>
          <w:rFonts w:ascii="Arial" w:hAnsi="Arial" w:cs="Arial"/>
          <w:sz w:val="24"/>
          <w:szCs w:val="24"/>
        </w:rPr>
        <w:t xml:space="preserve"> the evidence adduced by t</w:t>
      </w:r>
      <w:r w:rsidR="00A43E45">
        <w:rPr>
          <w:rFonts w:ascii="Arial" w:hAnsi="Arial" w:cs="Arial"/>
          <w:sz w:val="24"/>
          <w:szCs w:val="24"/>
        </w:rPr>
        <w:t>he State remained uncontroverted.</w:t>
      </w:r>
      <w:r w:rsidR="00057194">
        <w:rPr>
          <w:rFonts w:ascii="Arial" w:hAnsi="Arial" w:cs="Arial"/>
          <w:sz w:val="24"/>
          <w:szCs w:val="24"/>
        </w:rPr>
        <w:t xml:space="preserve"> </w:t>
      </w:r>
    </w:p>
    <w:p w:rsidR="00F87841" w:rsidRDefault="00F87841" w:rsidP="00F87841">
      <w:pPr>
        <w:pStyle w:val="ListParagraph"/>
        <w:spacing w:after="0" w:line="360" w:lineRule="auto"/>
        <w:ind w:left="0"/>
        <w:jc w:val="both"/>
        <w:rPr>
          <w:rFonts w:ascii="Arial" w:hAnsi="Arial" w:cs="Arial"/>
          <w:sz w:val="24"/>
          <w:szCs w:val="24"/>
        </w:rPr>
      </w:pPr>
    </w:p>
    <w:p w:rsidR="00F87841" w:rsidRDefault="00F87841" w:rsidP="00F87841">
      <w:pPr>
        <w:pStyle w:val="ListParagraph"/>
        <w:spacing w:after="0" w:line="360" w:lineRule="auto"/>
        <w:ind w:left="0"/>
        <w:jc w:val="both"/>
        <w:rPr>
          <w:rFonts w:ascii="Arial" w:hAnsi="Arial" w:cs="Arial"/>
          <w:sz w:val="24"/>
          <w:szCs w:val="24"/>
        </w:rPr>
      </w:pPr>
      <w:r>
        <w:rPr>
          <w:rFonts w:ascii="Arial" w:hAnsi="Arial" w:cs="Arial"/>
          <w:sz w:val="24"/>
          <w:szCs w:val="24"/>
        </w:rPr>
        <w:t>[1</w:t>
      </w:r>
      <w:r w:rsidR="00A43E45">
        <w:rPr>
          <w:rFonts w:ascii="Arial" w:hAnsi="Arial" w:cs="Arial"/>
          <w:sz w:val="24"/>
          <w:szCs w:val="24"/>
        </w:rPr>
        <w:t>3</w:t>
      </w:r>
      <w:r>
        <w:rPr>
          <w:rFonts w:ascii="Arial" w:hAnsi="Arial" w:cs="Arial"/>
          <w:sz w:val="24"/>
          <w:szCs w:val="24"/>
        </w:rPr>
        <w:t>]</w:t>
      </w:r>
      <w:r w:rsidR="00057194">
        <w:rPr>
          <w:rFonts w:ascii="Arial" w:hAnsi="Arial" w:cs="Arial"/>
          <w:sz w:val="24"/>
          <w:szCs w:val="24"/>
        </w:rPr>
        <w:tab/>
        <w:t xml:space="preserve">It is trite law that, </w:t>
      </w:r>
      <w:r w:rsidR="007E31B6">
        <w:rPr>
          <w:rFonts w:ascii="Arial" w:hAnsi="Arial" w:cs="Arial"/>
          <w:sz w:val="24"/>
          <w:szCs w:val="24"/>
        </w:rPr>
        <w:t xml:space="preserve">an </w:t>
      </w:r>
      <w:r w:rsidR="00057194">
        <w:rPr>
          <w:rFonts w:ascii="Arial" w:hAnsi="Arial" w:cs="Arial"/>
          <w:sz w:val="24"/>
          <w:szCs w:val="24"/>
        </w:rPr>
        <w:t xml:space="preserve">accused has a constitutional right to remain silent at different stages of a Criminal Prosecution.  However, the fact that an accused person is </w:t>
      </w:r>
      <w:r w:rsidR="0091427E">
        <w:rPr>
          <w:rFonts w:ascii="Arial" w:hAnsi="Arial" w:cs="Arial"/>
          <w:sz w:val="24"/>
          <w:szCs w:val="24"/>
        </w:rPr>
        <w:t>under no obligation to testify</w:t>
      </w:r>
      <w:r w:rsidR="00AB5D85">
        <w:rPr>
          <w:rFonts w:ascii="Arial" w:hAnsi="Arial" w:cs="Arial"/>
          <w:sz w:val="24"/>
          <w:szCs w:val="24"/>
        </w:rPr>
        <w:t>,</w:t>
      </w:r>
      <w:r w:rsidR="0091427E">
        <w:rPr>
          <w:rFonts w:ascii="Arial" w:hAnsi="Arial" w:cs="Arial"/>
          <w:sz w:val="24"/>
          <w:szCs w:val="24"/>
        </w:rPr>
        <w:t xml:space="preserve"> does not mean that there are no consequences attaching to the decision to remain silent.  In </w:t>
      </w:r>
      <w:proofErr w:type="spellStart"/>
      <w:r w:rsidR="0091427E" w:rsidRPr="0091427E">
        <w:rPr>
          <w:rFonts w:ascii="Arial" w:hAnsi="Arial" w:cs="Arial"/>
          <w:i/>
          <w:sz w:val="24"/>
          <w:szCs w:val="24"/>
        </w:rPr>
        <w:t>casu</w:t>
      </w:r>
      <w:proofErr w:type="spellEnd"/>
      <w:r w:rsidR="00AB5D85">
        <w:rPr>
          <w:rFonts w:ascii="Arial" w:hAnsi="Arial" w:cs="Arial"/>
          <w:sz w:val="24"/>
          <w:szCs w:val="24"/>
        </w:rPr>
        <w:t>,</w:t>
      </w:r>
      <w:r w:rsidR="0091427E">
        <w:rPr>
          <w:rFonts w:ascii="Arial" w:hAnsi="Arial" w:cs="Arial"/>
          <w:sz w:val="24"/>
          <w:szCs w:val="24"/>
        </w:rPr>
        <w:t xml:space="preserve"> it was the accused who alleged that his rights were infringed because the investigating officer proceeded to interview him without fully and properly explaining his rights.</w:t>
      </w:r>
    </w:p>
    <w:p w:rsidR="0091427E" w:rsidRDefault="0091427E" w:rsidP="00F87841">
      <w:pPr>
        <w:pStyle w:val="ListParagraph"/>
        <w:spacing w:after="0" w:line="360" w:lineRule="auto"/>
        <w:ind w:left="0"/>
        <w:jc w:val="both"/>
        <w:rPr>
          <w:rFonts w:ascii="Arial" w:hAnsi="Arial" w:cs="Arial"/>
          <w:sz w:val="24"/>
          <w:szCs w:val="24"/>
        </w:rPr>
      </w:pPr>
    </w:p>
    <w:p w:rsidR="0091427E" w:rsidRDefault="0091427E" w:rsidP="00F87841">
      <w:pPr>
        <w:pStyle w:val="ListParagraph"/>
        <w:spacing w:after="0" w:line="360" w:lineRule="auto"/>
        <w:ind w:left="0"/>
        <w:jc w:val="both"/>
        <w:rPr>
          <w:rFonts w:ascii="Arial" w:hAnsi="Arial" w:cs="Arial"/>
          <w:sz w:val="24"/>
          <w:szCs w:val="24"/>
        </w:rPr>
      </w:pPr>
      <w:r>
        <w:rPr>
          <w:rFonts w:ascii="Arial" w:hAnsi="Arial" w:cs="Arial"/>
          <w:sz w:val="24"/>
          <w:szCs w:val="24"/>
        </w:rPr>
        <w:t>[1</w:t>
      </w:r>
      <w:r w:rsidR="00A43E45">
        <w:rPr>
          <w:rFonts w:ascii="Arial" w:hAnsi="Arial" w:cs="Arial"/>
          <w:sz w:val="24"/>
          <w:szCs w:val="24"/>
        </w:rPr>
        <w:t>4</w:t>
      </w:r>
      <w:r>
        <w:rPr>
          <w:rFonts w:ascii="Arial" w:hAnsi="Arial" w:cs="Arial"/>
          <w:sz w:val="24"/>
          <w:szCs w:val="24"/>
        </w:rPr>
        <w:t>]</w:t>
      </w:r>
      <w:r>
        <w:rPr>
          <w:rFonts w:ascii="Arial" w:hAnsi="Arial" w:cs="Arial"/>
          <w:sz w:val="24"/>
          <w:szCs w:val="24"/>
        </w:rPr>
        <w:tab/>
        <w:t>In my view</w:t>
      </w:r>
      <w:r w:rsidR="00A43E45">
        <w:rPr>
          <w:rFonts w:ascii="Arial" w:hAnsi="Arial" w:cs="Arial"/>
          <w:sz w:val="24"/>
          <w:szCs w:val="24"/>
        </w:rPr>
        <w:t>,</w:t>
      </w:r>
      <w:r>
        <w:rPr>
          <w:rFonts w:ascii="Arial" w:hAnsi="Arial" w:cs="Arial"/>
          <w:sz w:val="24"/>
          <w:szCs w:val="24"/>
        </w:rPr>
        <w:t xml:space="preserve"> evidence presented by the investigating officer is calling for an answer and when the accused choose</w:t>
      </w:r>
      <w:r w:rsidR="00AB5D85">
        <w:rPr>
          <w:rFonts w:ascii="Arial" w:hAnsi="Arial" w:cs="Arial"/>
          <w:sz w:val="24"/>
          <w:szCs w:val="24"/>
        </w:rPr>
        <w:t>s</w:t>
      </w:r>
      <w:r>
        <w:rPr>
          <w:rFonts w:ascii="Arial" w:hAnsi="Arial" w:cs="Arial"/>
          <w:sz w:val="24"/>
          <w:szCs w:val="24"/>
        </w:rPr>
        <w:t xml:space="preserve"> to remain silent in the face of such evidence, this</w:t>
      </w:r>
      <w:r w:rsidR="00AB5D85">
        <w:rPr>
          <w:rFonts w:ascii="Arial" w:hAnsi="Arial" w:cs="Arial"/>
          <w:sz w:val="24"/>
          <w:szCs w:val="24"/>
        </w:rPr>
        <w:t xml:space="preserve"> court</w:t>
      </w:r>
      <w:r>
        <w:rPr>
          <w:rFonts w:ascii="Arial" w:hAnsi="Arial" w:cs="Arial"/>
          <w:sz w:val="24"/>
          <w:szCs w:val="24"/>
        </w:rPr>
        <w:t xml:space="preserve"> could as well </w:t>
      </w:r>
      <w:r w:rsidR="00A43E45">
        <w:rPr>
          <w:rFonts w:ascii="Arial" w:hAnsi="Arial" w:cs="Arial"/>
          <w:sz w:val="24"/>
          <w:szCs w:val="24"/>
        </w:rPr>
        <w:t xml:space="preserve">be </w:t>
      </w:r>
      <w:r>
        <w:rPr>
          <w:rFonts w:ascii="Arial" w:hAnsi="Arial" w:cs="Arial"/>
          <w:sz w:val="24"/>
          <w:szCs w:val="24"/>
        </w:rPr>
        <w:t>entitled to conclude that accused’s rights were indeed explained in the absence of any other evidence.</w:t>
      </w:r>
    </w:p>
    <w:p w:rsidR="0091427E" w:rsidRDefault="0091427E" w:rsidP="00F87841">
      <w:pPr>
        <w:pStyle w:val="ListParagraph"/>
        <w:spacing w:after="0" w:line="360" w:lineRule="auto"/>
        <w:ind w:left="0"/>
        <w:jc w:val="both"/>
        <w:rPr>
          <w:rFonts w:ascii="Arial" w:hAnsi="Arial" w:cs="Arial"/>
          <w:sz w:val="24"/>
          <w:szCs w:val="24"/>
        </w:rPr>
      </w:pPr>
    </w:p>
    <w:p w:rsidR="0091427E" w:rsidRDefault="0091427E" w:rsidP="00F87841">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[1</w:t>
      </w:r>
      <w:r w:rsidR="00A43E45">
        <w:rPr>
          <w:rFonts w:ascii="Arial" w:hAnsi="Arial" w:cs="Arial"/>
          <w:sz w:val="24"/>
          <w:szCs w:val="24"/>
        </w:rPr>
        <w:t>5</w:t>
      </w:r>
      <w:r>
        <w:rPr>
          <w:rFonts w:ascii="Arial" w:hAnsi="Arial" w:cs="Arial"/>
          <w:sz w:val="24"/>
          <w:szCs w:val="24"/>
        </w:rPr>
        <w:t>]</w:t>
      </w:r>
      <w:r>
        <w:rPr>
          <w:rFonts w:ascii="Arial" w:hAnsi="Arial" w:cs="Arial"/>
          <w:sz w:val="24"/>
          <w:szCs w:val="24"/>
        </w:rPr>
        <w:tab/>
        <w:t>Accordingly</w:t>
      </w:r>
      <w:r w:rsidR="00AB5D85">
        <w:rPr>
          <w:rFonts w:ascii="Arial" w:hAnsi="Arial" w:cs="Arial"/>
          <w:sz w:val="24"/>
          <w:szCs w:val="24"/>
        </w:rPr>
        <w:t>,</w:t>
      </w:r>
      <w:r>
        <w:rPr>
          <w:rFonts w:ascii="Arial" w:hAnsi="Arial" w:cs="Arial"/>
          <w:sz w:val="24"/>
          <w:szCs w:val="24"/>
        </w:rPr>
        <w:t xml:space="preserve"> the evidence which the State intend</w:t>
      </w:r>
      <w:r w:rsidR="00AB5D85">
        <w:rPr>
          <w:rFonts w:ascii="Arial" w:hAnsi="Arial" w:cs="Arial"/>
          <w:sz w:val="24"/>
          <w:szCs w:val="24"/>
        </w:rPr>
        <w:t>s</w:t>
      </w:r>
      <w:r>
        <w:rPr>
          <w:rFonts w:ascii="Arial" w:hAnsi="Arial" w:cs="Arial"/>
          <w:sz w:val="24"/>
          <w:szCs w:val="24"/>
        </w:rPr>
        <w:t xml:space="preserve"> to lead through the investigating officer </w:t>
      </w:r>
      <w:proofErr w:type="spellStart"/>
      <w:r w:rsidR="00331393">
        <w:rPr>
          <w:rFonts w:ascii="Arial" w:hAnsi="Arial" w:cs="Arial"/>
          <w:sz w:val="24"/>
          <w:szCs w:val="24"/>
        </w:rPr>
        <w:t>Sogaib</w:t>
      </w:r>
      <w:proofErr w:type="spellEnd"/>
      <w:r>
        <w:rPr>
          <w:rFonts w:ascii="Arial" w:hAnsi="Arial" w:cs="Arial"/>
          <w:sz w:val="24"/>
          <w:szCs w:val="24"/>
        </w:rPr>
        <w:t xml:space="preserve"> with regard to the oral conversation between him and the accused are ruled admissible. </w:t>
      </w:r>
    </w:p>
    <w:p w:rsidR="00F87841" w:rsidRDefault="00F87841" w:rsidP="00E00ADF">
      <w:pPr>
        <w:pStyle w:val="ListParagraph"/>
        <w:spacing w:after="0" w:line="360" w:lineRule="auto"/>
        <w:ind w:left="0"/>
        <w:jc w:val="both"/>
        <w:rPr>
          <w:rFonts w:ascii="Arial" w:hAnsi="Arial" w:cs="Arial"/>
          <w:sz w:val="24"/>
          <w:szCs w:val="24"/>
        </w:rPr>
      </w:pPr>
    </w:p>
    <w:p w:rsidR="008A4C18" w:rsidRDefault="008A4C18" w:rsidP="00E00ADF">
      <w:pPr>
        <w:pStyle w:val="ListParagraph"/>
        <w:spacing w:after="0" w:line="360" w:lineRule="auto"/>
        <w:ind w:left="0"/>
        <w:jc w:val="both"/>
        <w:rPr>
          <w:rFonts w:ascii="Arial" w:hAnsi="Arial" w:cs="Arial"/>
          <w:sz w:val="24"/>
          <w:szCs w:val="24"/>
        </w:rPr>
      </w:pPr>
    </w:p>
    <w:p w:rsidR="00661009" w:rsidRDefault="00661009" w:rsidP="009A2B68">
      <w:pPr>
        <w:spacing w:after="0" w:line="360" w:lineRule="auto"/>
        <w:rPr>
          <w:rFonts w:ascii="Arial" w:hAnsi="Arial" w:cs="Arial"/>
          <w:sz w:val="24"/>
          <w:szCs w:val="24"/>
        </w:rPr>
      </w:pPr>
    </w:p>
    <w:p w:rsidR="008F67B0" w:rsidRDefault="008F67B0" w:rsidP="009A2B68">
      <w:pPr>
        <w:spacing w:after="0" w:line="360" w:lineRule="auto"/>
        <w:rPr>
          <w:rFonts w:ascii="Arial" w:hAnsi="Arial" w:cs="Arial"/>
          <w:sz w:val="24"/>
          <w:szCs w:val="24"/>
        </w:rPr>
      </w:pPr>
    </w:p>
    <w:p w:rsidR="008F67B0" w:rsidRDefault="008F67B0" w:rsidP="009A2B68">
      <w:pPr>
        <w:spacing w:after="0" w:line="360" w:lineRule="auto"/>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F338A4" w:rsidRDefault="00803A50" w:rsidP="002D36D8">
      <w:pPr>
        <w:spacing w:after="0" w:line="360" w:lineRule="auto"/>
        <w:jc w:val="right"/>
        <w:rPr>
          <w:rFonts w:ascii="Arial" w:hAnsi="Arial" w:cs="Arial"/>
          <w:sz w:val="24"/>
          <w:szCs w:val="24"/>
        </w:rPr>
      </w:pPr>
      <w:r>
        <w:rPr>
          <w:rFonts w:ascii="Arial" w:hAnsi="Arial" w:cs="Arial"/>
          <w:sz w:val="24"/>
          <w:szCs w:val="24"/>
        </w:rPr>
        <w:t>Judge</w:t>
      </w:r>
    </w:p>
    <w:p w:rsidR="00585343" w:rsidRDefault="00585343"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8F67B0" w:rsidRDefault="008F67B0" w:rsidP="00D83A92">
      <w:pPr>
        <w:spacing w:after="0" w:line="360" w:lineRule="auto"/>
        <w:rPr>
          <w:rFonts w:ascii="Arial" w:hAnsi="Arial" w:cs="Arial"/>
          <w:sz w:val="24"/>
          <w:szCs w:val="24"/>
        </w:rPr>
      </w:pPr>
    </w:p>
    <w:p w:rsidR="0091427E" w:rsidRDefault="0091427E" w:rsidP="00D83A92">
      <w:pPr>
        <w:spacing w:after="0" w:line="360" w:lineRule="auto"/>
        <w:rPr>
          <w:rFonts w:ascii="Arial" w:hAnsi="Arial" w:cs="Arial"/>
          <w:sz w:val="24"/>
          <w:szCs w:val="24"/>
        </w:rPr>
      </w:pPr>
    </w:p>
    <w:p w:rsidR="00F01BDF" w:rsidRDefault="00F01BDF" w:rsidP="00D83A92">
      <w:pPr>
        <w:spacing w:after="0" w:line="360" w:lineRule="auto"/>
        <w:rPr>
          <w:rFonts w:ascii="Arial" w:hAnsi="Arial" w:cs="Arial"/>
          <w:sz w:val="24"/>
          <w:szCs w:val="24"/>
        </w:rPr>
      </w:pPr>
    </w:p>
    <w:p w:rsidR="00F01BDF" w:rsidRDefault="00F01BDF" w:rsidP="00D83A92">
      <w:pPr>
        <w:spacing w:after="0" w:line="360" w:lineRule="auto"/>
        <w:rPr>
          <w:rFonts w:ascii="Arial" w:hAnsi="Arial" w:cs="Arial"/>
          <w:sz w:val="24"/>
          <w:szCs w:val="24"/>
        </w:rPr>
      </w:pPr>
    </w:p>
    <w:p w:rsidR="00F01BDF" w:rsidRDefault="00F01BDF"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880EB8" w:rsidRDefault="00D83A92" w:rsidP="00D83A92">
      <w:pPr>
        <w:spacing w:after="0" w:line="360" w:lineRule="auto"/>
        <w:rPr>
          <w:rFonts w:ascii="Arial" w:hAnsi="Arial" w:cs="Arial"/>
          <w:sz w:val="24"/>
          <w:szCs w:val="24"/>
        </w:rPr>
      </w:pPr>
      <w:r>
        <w:rPr>
          <w:rFonts w:ascii="Arial" w:hAnsi="Arial" w:cs="Arial"/>
          <w:sz w:val="24"/>
          <w:szCs w:val="24"/>
        </w:rPr>
        <w:lastRenderedPageBreak/>
        <w:t>APPEARANCES:</w:t>
      </w:r>
    </w:p>
    <w:p w:rsidR="0056488A" w:rsidRDefault="0056488A" w:rsidP="00D83A92">
      <w:pPr>
        <w:spacing w:after="0" w:line="360" w:lineRule="auto"/>
        <w:rPr>
          <w:rFonts w:ascii="Arial" w:hAnsi="Arial" w:cs="Arial"/>
          <w:sz w:val="24"/>
          <w:szCs w:val="24"/>
        </w:rPr>
      </w:pPr>
    </w:p>
    <w:p w:rsidR="00880EB8" w:rsidRPr="00880EB8" w:rsidRDefault="00880EB8" w:rsidP="00F01BDF">
      <w:pPr>
        <w:spacing w:line="240" w:lineRule="auto"/>
        <w:jc w:val="both"/>
        <w:rPr>
          <w:rFonts w:ascii="Arial" w:hAnsi="Arial" w:cs="Arial"/>
          <w:b/>
          <w:sz w:val="24"/>
          <w:szCs w:val="24"/>
        </w:rPr>
      </w:pPr>
      <w:r>
        <w:rPr>
          <w:rFonts w:ascii="Arial" w:hAnsi="Arial" w:cs="Arial"/>
          <w:sz w:val="24"/>
          <w:szCs w:val="24"/>
        </w:rPr>
        <w:t>STATE</w:t>
      </w:r>
      <w:r w:rsidR="00343EAC">
        <w:rPr>
          <w:rFonts w:ascii="Arial" w:hAnsi="Arial" w:cs="Arial"/>
          <w:sz w:val="24"/>
          <w:szCs w:val="24"/>
        </w:rPr>
        <w:t>:</w:t>
      </w:r>
      <w:r w:rsidR="00343EAC">
        <w:rPr>
          <w:rFonts w:ascii="Arial" w:hAnsi="Arial" w:cs="Arial"/>
          <w:sz w:val="24"/>
          <w:szCs w:val="24"/>
        </w:rPr>
        <w:tab/>
      </w:r>
      <w:r w:rsidR="00A61FC0">
        <w:rPr>
          <w:rFonts w:ascii="Arial" w:hAnsi="Arial" w:cs="Arial"/>
          <w:sz w:val="24"/>
          <w:szCs w:val="24"/>
        </w:rPr>
        <w:tab/>
      </w:r>
      <w:r w:rsidR="00A61FC0">
        <w:rPr>
          <w:rFonts w:ascii="Arial" w:hAnsi="Arial" w:cs="Arial"/>
          <w:sz w:val="24"/>
          <w:szCs w:val="24"/>
        </w:rPr>
        <w:tab/>
      </w:r>
      <w:r w:rsidR="00A61FC0">
        <w:rPr>
          <w:rFonts w:ascii="Arial" w:hAnsi="Arial" w:cs="Arial"/>
          <w:sz w:val="24"/>
          <w:szCs w:val="24"/>
        </w:rPr>
        <w:tab/>
      </w:r>
      <w:r w:rsidR="00A61FC0">
        <w:rPr>
          <w:rFonts w:ascii="Arial" w:hAnsi="Arial" w:cs="Arial"/>
          <w:sz w:val="24"/>
          <w:szCs w:val="24"/>
        </w:rPr>
        <w:tab/>
      </w:r>
      <w:r w:rsidR="00A61FC0">
        <w:rPr>
          <w:rFonts w:ascii="Arial" w:hAnsi="Arial" w:cs="Arial"/>
          <w:sz w:val="24"/>
          <w:szCs w:val="24"/>
        </w:rPr>
        <w:tab/>
      </w:r>
      <w:r w:rsidR="00A61FC0">
        <w:rPr>
          <w:rFonts w:ascii="Arial" w:hAnsi="Arial" w:cs="Arial"/>
          <w:sz w:val="24"/>
          <w:szCs w:val="24"/>
        </w:rPr>
        <w:tab/>
      </w:r>
      <w:r w:rsidR="00A61FC0">
        <w:rPr>
          <w:rFonts w:ascii="Arial" w:hAnsi="Arial" w:cs="Arial"/>
          <w:sz w:val="24"/>
          <w:szCs w:val="24"/>
        </w:rPr>
        <w:tab/>
      </w:r>
      <w:r w:rsidR="00A61FC0">
        <w:rPr>
          <w:rFonts w:ascii="Arial" w:hAnsi="Arial" w:cs="Arial"/>
          <w:sz w:val="24"/>
          <w:szCs w:val="24"/>
        </w:rPr>
        <w:tab/>
      </w:r>
      <w:r w:rsidR="00AC32C2">
        <w:rPr>
          <w:rFonts w:ascii="Arial" w:hAnsi="Arial" w:cs="Arial"/>
          <w:sz w:val="24"/>
          <w:szCs w:val="24"/>
        </w:rPr>
        <w:t xml:space="preserve">    </w:t>
      </w:r>
      <w:r w:rsidR="00A61FC0">
        <w:rPr>
          <w:rFonts w:ascii="Arial" w:hAnsi="Arial" w:cs="Arial"/>
          <w:sz w:val="24"/>
          <w:szCs w:val="24"/>
        </w:rPr>
        <w:t xml:space="preserve"> </w:t>
      </w:r>
      <w:r w:rsidR="00AC32C2">
        <w:rPr>
          <w:rFonts w:ascii="Arial" w:hAnsi="Arial" w:cs="Arial"/>
          <w:sz w:val="24"/>
          <w:szCs w:val="24"/>
        </w:rPr>
        <w:t>I M</w:t>
      </w:r>
      <w:r w:rsidR="003E17C6">
        <w:rPr>
          <w:rFonts w:ascii="Arial" w:hAnsi="Arial" w:cs="Arial"/>
          <w:sz w:val="24"/>
          <w:szCs w:val="24"/>
        </w:rPr>
        <w:t xml:space="preserve"> </w:t>
      </w:r>
      <w:proofErr w:type="spellStart"/>
      <w:r w:rsidR="003E17C6">
        <w:rPr>
          <w:rFonts w:ascii="Arial" w:hAnsi="Arial" w:cs="Arial"/>
          <w:sz w:val="24"/>
          <w:szCs w:val="24"/>
        </w:rPr>
        <w:t>Malumani</w:t>
      </w:r>
      <w:proofErr w:type="spellEnd"/>
    </w:p>
    <w:p w:rsidR="00F01BDF" w:rsidRDefault="00A61FC0" w:rsidP="00F01BDF">
      <w:pPr>
        <w:spacing w:line="240" w:lineRule="auto"/>
        <w:ind w:left="5040"/>
        <w:jc w:val="both"/>
        <w:rPr>
          <w:rFonts w:ascii="Arial" w:hAnsi="Arial" w:cs="Arial"/>
          <w:sz w:val="24"/>
          <w:szCs w:val="24"/>
        </w:rPr>
      </w:pPr>
      <w:r>
        <w:rPr>
          <w:rFonts w:ascii="Arial" w:hAnsi="Arial" w:cs="Arial"/>
          <w:sz w:val="24"/>
          <w:szCs w:val="24"/>
        </w:rPr>
        <w:t xml:space="preserve">       </w:t>
      </w:r>
      <w:r w:rsidR="00A35591" w:rsidRPr="00880EB8">
        <w:rPr>
          <w:rFonts w:ascii="Arial" w:hAnsi="Arial" w:cs="Arial"/>
          <w:sz w:val="24"/>
          <w:szCs w:val="24"/>
        </w:rPr>
        <w:t>Office of the Prosecutor-General</w:t>
      </w:r>
    </w:p>
    <w:p w:rsidR="00A35591" w:rsidRDefault="00F01BDF" w:rsidP="00F01BDF">
      <w:pPr>
        <w:spacing w:line="240" w:lineRule="auto"/>
        <w:ind w:left="50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r w:rsidR="00A35591" w:rsidRPr="00880EB8">
        <w:rPr>
          <w:rFonts w:ascii="Arial" w:hAnsi="Arial" w:cs="Arial"/>
          <w:sz w:val="24"/>
          <w:szCs w:val="24"/>
        </w:rPr>
        <w:t xml:space="preserve"> </w:t>
      </w:r>
    </w:p>
    <w:p w:rsidR="00880EB8" w:rsidRDefault="00880EB8" w:rsidP="00880EB8">
      <w:pPr>
        <w:ind w:left="1440" w:firstLine="720"/>
        <w:jc w:val="both"/>
        <w:rPr>
          <w:rFonts w:ascii="Arial" w:hAnsi="Arial" w:cs="Arial"/>
          <w:b/>
          <w:sz w:val="24"/>
          <w:szCs w:val="24"/>
        </w:rPr>
      </w:pPr>
    </w:p>
    <w:p w:rsidR="00A35591" w:rsidRDefault="00A61FC0" w:rsidP="00F01BDF">
      <w:pPr>
        <w:spacing w:line="240" w:lineRule="auto"/>
        <w:jc w:val="both"/>
        <w:rPr>
          <w:rFonts w:ascii="Arial" w:hAnsi="Arial" w:cs="Arial"/>
          <w:sz w:val="24"/>
          <w:szCs w:val="24"/>
        </w:rPr>
      </w:pPr>
      <w:r>
        <w:rPr>
          <w:rFonts w:ascii="Arial" w:hAnsi="Arial" w:cs="Arial"/>
          <w:sz w:val="24"/>
          <w:szCs w:val="24"/>
        </w:rPr>
        <w:t>ACCUSED</w:t>
      </w:r>
      <w:r w:rsidR="00880EB8">
        <w:rPr>
          <w:rFonts w:ascii="Arial" w:hAnsi="Arial" w:cs="Arial"/>
          <w:sz w:val="24"/>
          <w:szCs w:val="24"/>
        </w:rPr>
        <w:t>:</w:t>
      </w:r>
      <w:r w:rsidR="00A35591">
        <w:rPr>
          <w:rFonts w:ascii="Arial" w:hAnsi="Arial" w:cs="Arial"/>
          <w:b/>
          <w:sz w:val="24"/>
          <w:szCs w:val="24"/>
        </w:rPr>
        <w:tab/>
      </w:r>
      <w:r w:rsidR="00E00ADF">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C32C2">
        <w:rPr>
          <w:rFonts w:ascii="Arial" w:hAnsi="Arial" w:cs="Arial"/>
          <w:b/>
          <w:sz w:val="24"/>
          <w:szCs w:val="24"/>
        </w:rPr>
        <w:t xml:space="preserve">    </w:t>
      </w:r>
      <w:r w:rsidR="00AC32C2">
        <w:rPr>
          <w:rFonts w:ascii="Arial" w:hAnsi="Arial" w:cs="Arial"/>
          <w:sz w:val="24"/>
          <w:szCs w:val="24"/>
        </w:rPr>
        <w:t xml:space="preserve">M </w:t>
      </w:r>
      <w:proofErr w:type="spellStart"/>
      <w:r w:rsidR="00343EAC">
        <w:rPr>
          <w:rFonts w:ascii="Arial" w:hAnsi="Arial" w:cs="Arial"/>
          <w:sz w:val="24"/>
          <w:szCs w:val="24"/>
        </w:rPr>
        <w:t>Engelbre</w:t>
      </w:r>
      <w:r w:rsidR="003E17C6">
        <w:rPr>
          <w:rFonts w:ascii="Arial" w:hAnsi="Arial" w:cs="Arial"/>
          <w:sz w:val="24"/>
          <w:szCs w:val="24"/>
        </w:rPr>
        <w:t>c</w:t>
      </w:r>
      <w:r w:rsidR="00343EAC">
        <w:rPr>
          <w:rFonts w:ascii="Arial" w:hAnsi="Arial" w:cs="Arial"/>
          <w:sz w:val="24"/>
          <w:szCs w:val="24"/>
        </w:rPr>
        <w:t>ht</w:t>
      </w:r>
      <w:proofErr w:type="spellEnd"/>
    </w:p>
    <w:p w:rsidR="00880EB8" w:rsidRDefault="00880EB8" w:rsidP="00F01BDF">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61FC0">
        <w:rPr>
          <w:rFonts w:ascii="Arial" w:hAnsi="Arial" w:cs="Arial"/>
          <w:sz w:val="24"/>
          <w:szCs w:val="24"/>
        </w:rPr>
        <w:tab/>
      </w:r>
      <w:r w:rsidR="00A61FC0">
        <w:rPr>
          <w:rFonts w:ascii="Arial" w:hAnsi="Arial" w:cs="Arial"/>
          <w:sz w:val="24"/>
          <w:szCs w:val="24"/>
        </w:rPr>
        <w:tab/>
      </w:r>
      <w:r w:rsidR="00A61FC0">
        <w:rPr>
          <w:rFonts w:ascii="Arial" w:hAnsi="Arial" w:cs="Arial"/>
          <w:sz w:val="24"/>
          <w:szCs w:val="24"/>
        </w:rPr>
        <w:tab/>
      </w:r>
      <w:r w:rsidR="00A61FC0">
        <w:rPr>
          <w:rFonts w:ascii="Arial" w:hAnsi="Arial" w:cs="Arial"/>
          <w:sz w:val="24"/>
          <w:szCs w:val="24"/>
        </w:rPr>
        <w:tab/>
      </w:r>
      <w:r>
        <w:rPr>
          <w:rFonts w:ascii="Arial" w:hAnsi="Arial" w:cs="Arial"/>
          <w:sz w:val="24"/>
          <w:szCs w:val="24"/>
        </w:rPr>
        <w:t xml:space="preserve">Instructed by Directorate of Legal Aid </w:t>
      </w:r>
    </w:p>
    <w:p w:rsidR="00880EB8" w:rsidRDefault="00F01BDF" w:rsidP="00F01BDF">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01BDF">
        <w:rPr>
          <w:rFonts w:ascii="Arial" w:hAnsi="Arial" w:cs="Arial"/>
          <w:sz w:val="24"/>
          <w:szCs w:val="24"/>
        </w:rPr>
        <w:t>Windhoek</w:t>
      </w:r>
    </w:p>
    <w:p w:rsidR="00D83A92" w:rsidRDefault="00D83A92" w:rsidP="00D83A9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sectPr w:rsidR="00A2682C" w:rsidSect="009046C0">
      <w:headerReference w:type="default" r:id="rId9"/>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10" w:rsidRDefault="001F6810" w:rsidP="004B5350">
      <w:pPr>
        <w:spacing w:after="0" w:line="240" w:lineRule="auto"/>
      </w:pPr>
      <w:r>
        <w:separator/>
      </w:r>
    </w:p>
  </w:endnote>
  <w:endnote w:type="continuationSeparator" w:id="0">
    <w:p w:rsidR="001F6810" w:rsidRDefault="001F6810"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10" w:rsidRDefault="001F6810" w:rsidP="004B5350">
      <w:pPr>
        <w:spacing w:after="0" w:line="240" w:lineRule="auto"/>
      </w:pPr>
      <w:r>
        <w:separator/>
      </w:r>
    </w:p>
  </w:footnote>
  <w:footnote w:type="continuationSeparator" w:id="0">
    <w:p w:rsidR="001F6810" w:rsidRDefault="001F6810" w:rsidP="004B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F01BDF">
          <w:rPr>
            <w:noProof/>
          </w:rPr>
          <w:t>6</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449"/>
    <w:multiLevelType w:val="hybridMultilevel"/>
    <w:tmpl w:val="00A079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FED"/>
    <w:multiLevelType w:val="hybridMultilevel"/>
    <w:tmpl w:val="0C2C6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BE4F10"/>
    <w:multiLevelType w:val="hybridMultilevel"/>
    <w:tmpl w:val="7CC86DE8"/>
    <w:lvl w:ilvl="0" w:tplc="A9549C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691D5F"/>
    <w:multiLevelType w:val="hybridMultilevel"/>
    <w:tmpl w:val="76A049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215B95"/>
    <w:multiLevelType w:val="hybridMultilevel"/>
    <w:tmpl w:val="452058DC"/>
    <w:lvl w:ilvl="0" w:tplc="544415F8">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717AF"/>
    <w:multiLevelType w:val="multilevel"/>
    <w:tmpl w:val="5B982F5E"/>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50A25D6"/>
    <w:multiLevelType w:val="hybridMultilevel"/>
    <w:tmpl w:val="499A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75DD3"/>
    <w:multiLevelType w:val="hybridMultilevel"/>
    <w:tmpl w:val="5500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B6110D"/>
    <w:multiLevelType w:val="hybridMultilevel"/>
    <w:tmpl w:val="3D425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AA012E0"/>
    <w:multiLevelType w:val="hybridMultilevel"/>
    <w:tmpl w:val="5E6606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69F5722"/>
    <w:multiLevelType w:val="hybridMultilevel"/>
    <w:tmpl w:val="8D7681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115BB"/>
    <w:multiLevelType w:val="hybridMultilevel"/>
    <w:tmpl w:val="8FF29D1C"/>
    <w:lvl w:ilvl="0" w:tplc="280E0FD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D38698E"/>
    <w:multiLevelType w:val="hybridMultilevel"/>
    <w:tmpl w:val="F0B4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F11C1"/>
    <w:multiLevelType w:val="hybridMultilevel"/>
    <w:tmpl w:val="7BB2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0"/>
  </w:num>
  <w:num w:numId="4">
    <w:abstractNumId w:val="4"/>
  </w:num>
  <w:num w:numId="5">
    <w:abstractNumId w:val="13"/>
  </w:num>
  <w:num w:numId="6">
    <w:abstractNumId w:val="12"/>
  </w:num>
  <w:num w:numId="7">
    <w:abstractNumId w:val="1"/>
  </w:num>
  <w:num w:numId="8">
    <w:abstractNumId w:val="15"/>
  </w:num>
  <w:num w:numId="9">
    <w:abstractNumId w:val="8"/>
  </w:num>
  <w:num w:numId="10">
    <w:abstractNumId w:val="0"/>
  </w:num>
  <w:num w:numId="11">
    <w:abstractNumId w:val="19"/>
  </w:num>
  <w:num w:numId="12">
    <w:abstractNumId w:val="17"/>
  </w:num>
  <w:num w:numId="13">
    <w:abstractNumId w:val="9"/>
  </w:num>
  <w:num w:numId="14">
    <w:abstractNumId w:val="3"/>
  </w:num>
  <w:num w:numId="15">
    <w:abstractNumId w:val="5"/>
  </w:num>
  <w:num w:numId="16">
    <w:abstractNumId w:val="14"/>
  </w:num>
  <w:num w:numId="17">
    <w:abstractNumId w:val="11"/>
  </w:num>
  <w:num w:numId="18">
    <w:abstractNumId w:val="16"/>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7F0D"/>
    <w:rsid w:val="00020297"/>
    <w:rsid w:val="00024C52"/>
    <w:rsid w:val="000272A8"/>
    <w:rsid w:val="00033D49"/>
    <w:rsid w:val="000345FE"/>
    <w:rsid w:val="00041B92"/>
    <w:rsid w:val="00044ECF"/>
    <w:rsid w:val="000461C4"/>
    <w:rsid w:val="00050068"/>
    <w:rsid w:val="000544D0"/>
    <w:rsid w:val="00057194"/>
    <w:rsid w:val="000654B9"/>
    <w:rsid w:val="0006598E"/>
    <w:rsid w:val="000762D8"/>
    <w:rsid w:val="000808B7"/>
    <w:rsid w:val="00085608"/>
    <w:rsid w:val="00087632"/>
    <w:rsid w:val="000908ED"/>
    <w:rsid w:val="000955F5"/>
    <w:rsid w:val="000958A7"/>
    <w:rsid w:val="0009640C"/>
    <w:rsid w:val="000A43B1"/>
    <w:rsid w:val="000A74EB"/>
    <w:rsid w:val="000B54D3"/>
    <w:rsid w:val="000D262D"/>
    <w:rsid w:val="000E5C12"/>
    <w:rsid w:val="000F1EFA"/>
    <w:rsid w:val="00116794"/>
    <w:rsid w:val="00117EEE"/>
    <w:rsid w:val="0016658F"/>
    <w:rsid w:val="00170B0F"/>
    <w:rsid w:val="00174754"/>
    <w:rsid w:val="00182373"/>
    <w:rsid w:val="0018392F"/>
    <w:rsid w:val="00184E34"/>
    <w:rsid w:val="001953EF"/>
    <w:rsid w:val="001966D2"/>
    <w:rsid w:val="00197724"/>
    <w:rsid w:val="001B1A5F"/>
    <w:rsid w:val="001B5159"/>
    <w:rsid w:val="001D3244"/>
    <w:rsid w:val="001E0FCE"/>
    <w:rsid w:val="001E590A"/>
    <w:rsid w:val="001F233C"/>
    <w:rsid w:val="001F3E80"/>
    <w:rsid w:val="001F6785"/>
    <w:rsid w:val="001F6810"/>
    <w:rsid w:val="00210922"/>
    <w:rsid w:val="00214EA7"/>
    <w:rsid w:val="00217586"/>
    <w:rsid w:val="0022779A"/>
    <w:rsid w:val="00230F0D"/>
    <w:rsid w:val="0023144E"/>
    <w:rsid w:val="00234200"/>
    <w:rsid w:val="002535B7"/>
    <w:rsid w:val="0025517B"/>
    <w:rsid w:val="002A1B8B"/>
    <w:rsid w:val="002A3875"/>
    <w:rsid w:val="002B2481"/>
    <w:rsid w:val="002B62EE"/>
    <w:rsid w:val="002C7BF0"/>
    <w:rsid w:val="002C7D18"/>
    <w:rsid w:val="002C7E8B"/>
    <w:rsid w:val="002D36D8"/>
    <w:rsid w:val="002D555E"/>
    <w:rsid w:val="002E00C6"/>
    <w:rsid w:val="002E10DC"/>
    <w:rsid w:val="002E3B61"/>
    <w:rsid w:val="002F0457"/>
    <w:rsid w:val="003146AC"/>
    <w:rsid w:val="00321D34"/>
    <w:rsid w:val="003229D8"/>
    <w:rsid w:val="00326DE1"/>
    <w:rsid w:val="00331393"/>
    <w:rsid w:val="00341CBC"/>
    <w:rsid w:val="00342704"/>
    <w:rsid w:val="00343EAC"/>
    <w:rsid w:val="00354BD9"/>
    <w:rsid w:val="00355C9F"/>
    <w:rsid w:val="00355F62"/>
    <w:rsid w:val="00361772"/>
    <w:rsid w:val="003644F4"/>
    <w:rsid w:val="00367268"/>
    <w:rsid w:val="003815CD"/>
    <w:rsid w:val="00384F77"/>
    <w:rsid w:val="003A1A93"/>
    <w:rsid w:val="003A2B71"/>
    <w:rsid w:val="003A728A"/>
    <w:rsid w:val="003B10D9"/>
    <w:rsid w:val="003B179F"/>
    <w:rsid w:val="003B4268"/>
    <w:rsid w:val="003E09D2"/>
    <w:rsid w:val="003E17C6"/>
    <w:rsid w:val="00401ED8"/>
    <w:rsid w:val="004027EB"/>
    <w:rsid w:val="004114AD"/>
    <w:rsid w:val="0043563D"/>
    <w:rsid w:val="00444E12"/>
    <w:rsid w:val="00446EAD"/>
    <w:rsid w:val="004557C2"/>
    <w:rsid w:val="00457700"/>
    <w:rsid w:val="00485132"/>
    <w:rsid w:val="00494B7E"/>
    <w:rsid w:val="004A09EF"/>
    <w:rsid w:val="004A2B66"/>
    <w:rsid w:val="004A46E6"/>
    <w:rsid w:val="004B5350"/>
    <w:rsid w:val="004C1DC2"/>
    <w:rsid w:val="004F6EDA"/>
    <w:rsid w:val="005128F7"/>
    <w:rsid w:val="00514B9C"/>
    <w:rsid w:val="005211F1"/>
    <w:rsid w:val="005214DD"/>
    <w:rsid w:val="00526A41"/>
    <w:rsid w:val="00535E68"/>
    <w:rsid w:val="00542DE3"/>
    <w:rsid w:val="005433A5"/>
    <w:rsid w:val="0054606F"/>
    <w:rsid w:val="005502DD"/>
    <w:rsid w:val="00560675"/>
    <w:rsid w:val="00564317"/>
    <w:rsid w:val="0056488A"/>
    <w:rsid w:val="00566016"/>
    <w:rsid w:val="00571186"/>
    <w:rsid w:val="005724E5"/>
    <w:rsid w:val="005815E0"/>
    <w:rsid w:val="00585343"/>
    <w:rsid w:val="005C20AD"/>
    <w:rsid w:val="005D43FF"/>
    <w:rsid w:val="005E3F8C"/>
    <w:rsid w:val="005F7950"/>
    <w:rsid w:val="005F7E3A"/>
    <w:rsid w:val="00613A8D"/>
    <w:rsid w:val="006140B2"/>
    <w:rsid w:val="00615E9B"/>
    <w:rsid w:val="006172ED"/>
    <w:rsid w:val="00617C7C"/>
    <w:rsid w:val="006221A2"/>
    <w:rsid w:val="00622FE4"/>
    <w:rsid w:val="0064729C"/>
    <w:rsid w:val="006529B1"/>
    <w:rsid w:val="0066092F"/>
    <w:rsid w:val="00661009"/>
    <w:rsid w:val="00672B65"/>
    <w:rsid w:val="006741B2"/>
    <w:rsid w:val="00682EB8"/>
    <w:rsid w:val="00684D43"/>
    <w:rsid w:val="00686A44"/>
    <w:rsid w:val="006908FE"/>
    <w:rsid w:val="00696577"/>
    <w:rsid w:val="0069666A"/>
    <w:rsid w:val="006D6ADD"/>
    <w:rsid w:val="006E1034"/>
    <w:rsid w:val="006E29F1"/>
    <w:rsid w:val="006F70AB"/>
    <w:rsid w:val="007019CB"/>
    <w:rsid w:val="0070427A"/>
    <w:rsid w:val="00704474"/>
    <w:rsid w:val="007229F0"/>
    <w:rsid w:val="00727FF5"/>
    <w:rsid w:val="00734F16"/>
    <w:rsid w:val="0073544F"/>
    <w:rsid w:val="00735D85"/>
    <w:rsid w:val="00742B0C"/>
    <w:rsid w:val="0074458A"/>
    <w:rsid w:val="007522BC"/>
    <w:rsid w:val="00773F0F"/>
    <w:rsid w:val="007926B7"/>
    <w:rsid w:val="007A0361"/>
    <w:rsid w:val="007C234F"/>
    <w:rsid w:val="007C2761"/>
    <w:rsid w:val="007C34B2"/>
    <w:rsid w:val="007C67BB"/>
    <w:rsid w:val="007D3392"/>
    <w:rsid w:val="007E31B6"/>
    <w:rsid w:val="007F2974"/>
    <w:rsid w:val="007F5F1E"/>
    <w:rsid w:val="0080218C"/>
    <w:rsid w:val="00803A50"/>
    <w:rsid w:val="00805A47"/>
    <w:rsid w:val="008072FD"/>
    <w:rsid w:val="008244D5"/>
    <w:rsid w:val="00830A99"/>
    <w:rsid w:val="00834FB4"/>
    <w:rsid w:val="008513E9"/>
    <w:rsid w:val="00851865"/>
    <w:rsid w:val="00856668"/>
    <w:rsid w:val="00867A74"/>
    <w:rsid w:val="0087174A"/>
    <w:rsid w:val="00873F26"/>
    <w:rsid w:val="00880EB8"/>
    <w:rsid w:val="00881BB9"/>
    <w:rsid w:val="00882EFB"/>
    <w:rsid w:val="00883AE2"/>
    <w:rsid w:val="00886351"/>
    <w:rsid w:val="00890368"/>
    <w:rsid w:val="00891DE4"/>
    <w:rsid w:val="008A4C18"/>
    <w:rsid w:val="008D4C3A"/>
    <w:rsid w:val="008E6BB4"/>
    <w:rsid w:val="008E7799"/>
    <w:rsid w:val="008F67B0"/>
    <w:rsid w:val="00900633"/>
    <w:rsid w:val="009046C0"/>
    <w:rsid w:val="00904D96"/>
    <w:rsid w:val="00907053"/>
    <w:rsid w:val="009139A6"/>
    <w:rsid w:val="0091427E"/>
    <w:rsid w:val="00922C4B"/>
    <w:rsid w:val="00927FA3"/>
    <w:rsid w:val="00931EF2"/>
    <w:rsid w:val="00933F5C"/>
    <w:rsid w:val="0094228B"/>
    <w:rsid w:val="00961A79"/>
    <w:rsid w:val="00965640"/>
    <w:rsid w:val="00965880"/>
    <w:rsid w:val="00974ECC"/>
    <w:rsid w:val="009A02CD"/>
    <w:rsid w:val="009A1B31"/>
    <w:rsid w:val="009A2B68"/>
    <w:rsid w:val="009A682B"/>
    <w:rsid w:val="009B1E8D"/>
    <w:rsid w:val="009C5202"/>
    <w:rsid w:val="009C5241"/>
    <w:rsid w:val="009D78C3"/>
    <w:rsid w:val="009E0D78"/>
    <w:rsid w:val="00A00B64"/>
    <w:rsid w:val="00A1730A"/>
    <w:rsid w:val="00A229D9"/>
    <w:rsid w:val="00A25B83"/>
    <w:rsid w:val="00A266AC"/>
    <w:rsid w:val="00A2682C"/>
    <w:rsid w:val="00A26848"/>
    <w:rsid w:val="00A34870"/>
    <w:rsid w:val="00A35591"/>
    <w:rsid w:val="00A43E45"/>
    <w:rsid w:val="00A54597"/>
    <w:rsid w:val="00A61FC0"/>
    <w:rsid w:val="00A709BC"/>
    <w:rsid w:val="00A7465B"/>
    <w:rsid w:val="00A97420"/>
    <w:rsid w:val="00AA0CAB"/>
    <w:rsid w:val="00AB1CB4"/>
    <w:rsid w:val="00AB23BC"/>
    <w:rsid w:val="00AB5D85"/>
    <w:rsid w:val="00AB6288"/>
    <w:rsid w:val="00AC32C2"/>
    <w:rsid w:val="00AD067A"/>
    <w:rsid w:val="00AD28D2"/>
    <w:rsid w:val="00AD562A"/>
    <w:rsid w:val="00AE26E7"/>
    <w:rsid w:val="00AF5891"/>
    <w:rsid w:val="00B07EB8"/>
    <w:rsid w:val="00B15843"/>
    <w:rsid w:val="00B22FAE"/>
    <w:rsid w:val="00B30E8E"/>
    <w:rsid w:val="00B42A22"/>
    <w:rsid w:val="00B43C81"/>
    <w:rsid w:val="00B44CA9"/>
    <w:rsid w:val="00B53125"/>
    <w:rsid w:val="00B64F30"/>
    <w:rsid w:val="00B83442"/>
    <w:rsid w:val="00B83A84"/>
    <w:rsid w:val="00B84BF6"/>
    <w:rsid w:val="00B92D71"/>
    <w:rsid w:val="00B95607"/>
    <w:rsid w:val="00BB10D0"/>
    <w:rsid w:val="00BB22D4"/>
    <w:rsid w:val="00BC17E6"/>
    <w:rsid w:val="00BC4757"/>
    <w:rsid w:val="00BC72A7"/>
    <w:rsid w:val="00BD5BE7"/>
    <w:rsid w:val="00BD7C66"/>
    <w:rsid w:val="00BE2574"/>
    <w:rsid w:val="00C058EE"/>
    <w:rsid w:val="00C071EF"/>
    <w:rsid w:val="00C07534"/>
    <w:rsid w:val="00C13194"/>
    <w:rsid w:val="00C1536D"/>
    <w:rsid w:val="00C2238B"/>
    <w:rsid w:val="00C264DF"/>
    <w:rsid w:val="00C26B3D"/>
    <w:rsid w:val="00C366A5"/>
    <w:rsid w:val="00C429C9"/>
    <w:rsid w:val="00C4730D"/>
    <w:rsid w:val="00C51C56"/>
    <w:rsid w:val="00C568FA"/>
    <w:rsid w:val="00C6100F"/>
    <w:rsid w:val="00C618F0"/>
    <w:rsid w:val="00C67356"/>
    <w:rsid w:val="00C736F7"/>
    <w:rsid w:val="00C754D2"/>
    <w:rsid w:val="00C76715"/>
    <w:rsid w:val="00C842E8"/>
    <w:rsid w:val="00C854D4"/>
    <w:rsid w:val="00C95903"/>
    <w:rsid w:val="00CA5DDA"/>
    <w:rsid w:val="00CC615E"/>
    <w:rsid w:val="00CC61AD"/>
    <w:rsid w:val="00CD0818"/>
    <w:rsid w:val="00CE5303"/>
    <w:rsid w:val="00CF3393"/>
    <w:rsid w:val="00CF76EA"/>
    <w:rsid w:val="00D04DA4"/>
    <w:rsid w:val="00D06C8C"/>
    <w:rsid w:val="00D165E9"/>
    <w:rsid w:val="00D222BF"/>
    <w:rsid w:val="00D26523"/>
    <w:rsid w:val="00D303C3"/>
    <w:rsid w:val="00D44976"/>
    <w:rsid w:val="00D62E0E"/>
    <w:rsid w:val="00D63D88"/>
    <w:rsid w:val="00D83A92"/>
    <w:rsid w:val="00D871B1"/>
    <w:rsid w:val="00D90793"/>
    <w:rsid w:val="00D90BBF"/>
    <w:rsid w:val="00D90BF0"/>
    <w:rsid w:val="00DA3C45"/>
    <w:rsid w:val="00DB2B0F"/>
    <w:rsid w:val="00DB5AF5"/>
    <w:rsid w:val="00DB68E6"/>
    <w:rsid w:val="00DB6FB4"/>
    <w:rsid w:val="00DC2AED"/>
    <w:rsid w:val="00DE6FF6"/>
    <w:rsid w:val="00DE7551"/>
    <w:rsid w:val="00DF08EC"/>
    <w:rsid w:val="00E00ADF"/>
    <w:rsid w:val="00E043A1"/>
    <w:rsid w:val="00E07F2A"/>
    <w:rsid w:val="00E11ECB"/>
    <w:rsid w:val="00E211CA"/>
    <w:rsid w:val="00E26C29"/>
    <w:rsid w:val="00E27A9E"/>
    <w:rsid w:val="00E332F7"/>
    <w:rsid w:val="00E338EF"/>
    <w:rsid w:val="00E562EE"/>
    <w:rsid w:val="00E70065"/>
    <w:rsid w:val="00E72489"/>
    <w:rsid w:val="00E73B2C"/>
    <w:rsid w:val="00E74BCB"/>
    <w:rsid w:val="00E75EF5"/>
    <w:rsid w:val="00E760A7"/>
    <w:rsid w:val="00E81192"/>
    <w:rsid w:val="00E812A7"/>
    <w:rsid w:val="00E81E31"/>
    <w:rsid w:val="00E83936"/>
    <w:rsid w:val="00E94968"/>
    <w:rsid w:val="00EA11EB"/>
    <w:rsid w:val="00EA424B"/>
    <w:rsid w:val="00EA777C"/>
    <w:rsid w:val="00EB14AB"/>
    <w:rsid w:val="00EC4AFA"/>
    <w:rsid w:val="00EC4DEF"/>
    <w:rsid w:val="00EC60FD"/>
    <w:rsid w:val="00EC67FB"/>
    <w:rsid w:val="00ED3E39"/>
    <w:rsid w:val="00EE381A"/>
    <w:rsid w:val="00EF5FC9"/>
    <w:rsid w:val="00F00B99"/>
    <w:rsid w:val="00F00BD7"/>
    <w:rsid w:val="00F01BDF"/>
    <w:rsid w:val="00F03B35"/>
    <w:rsid w:val="00F10592"/>
    <w:rsid w:val="00F16610"/>
    <w:rsid w:val="00F2133C"/>
    <w:rsid w:val="00F231EF"/>
    <w:rsid w:val="00F2666C"/>
    <w:rsid w:val="00F31B71"/>
    <w:rsid w:val="00F32792"/>
    <w:rsid w:val="00F338A4"/>
    <w:rsid w:val="00F35FB3"/>
    <w:rsid w:val="00F54AFC"/>
    <w:rsid w:val="00F56BF5"/>
    <w:rsid w:val="00F61DEF"/>
    <w:rsid w:val="00F73D15"/>
    <w:rsid w:val="00F74E91"/>
    <w:rsid w:val="00F87841"/>
    <w:rsid w:val="00F92E19"/>
    <w:rsid w:val="00F93E64"/>
    <w:rsid w:val="00FA2FD1"/>
    <w:rsid w:val="00FB3089"/>
    <w:rsid w:val="00FB392E"/>
    <w:rsid w:val="00FB4E40"/>
    <w:rsid w:val="00FB76A4"/>
    <w:rsid w:val="00FC5E19"/>
    <w:rsid w:val="00FC63DC"/>
    <w:rsid w:val="00FD2763"/>
    <w:rsid w:val="00FF411B"/>
    <w:rsid w:val="00FF41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D22FC-F37F-4F8F-A11C-F2F931BC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rPr>
      <w:sz w:val="20"/>
      <w:szCs w:val="20"/>
    </w:rPr>
  </w:style>
  <w:style w:type="character" w:styleId="FootnoteReference">
    <w:name w:val="footnote reference"/>
    <w:basedOn w:val="DefaultParagraphFont"/>
    <w:uiPriority w:val="99"/>
    <w:unhideWhenUsed/>
    <w:rsid w:val="00CF7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 w:id="21278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2020-06-17T18:30:00+00:00</Judgment_x0020_Date>
  </documentManagement>
</p:properties>
</file>

<file path=customXml/itemProps1.xml><?xml version="1.0" encoding="utf-8"?>
<ds:datastoreItem xmlns:ds="http://schemas.openxmlformats.org/officeDocument/2006/customXml" ds:itemID="{A3CC0292-47C0-43A7-BA4A-7352D8087D89}"/>
</file>

<file path=customXml/itemProps2.xml><?xml version="1.0" encoding="utf-8"?>
<ds:datastoreItem xmlns:ds="http://schemas.openxmlformats.org/officeDocument/2006/customXml" ds:itemID="{CAB2A411-4D54-4DEC-BCEB-076217AC4803}"/>
</file>

<file path=customXml/itemProps3.xml><?xml version="1.0" encoding="utf-8"?>
<ds:datastoreItem xmlns:ds="http://schemas.openxmlformats.org/officeDocument/2006/customXml" ds:itemID="{960F844F-7F64-4914-AF40-88F78863383E}"/>
</file>

<file path=customXml/itemProps4.xml><?xml version="1.0" encoding="utf-8"?>
<ds:datastoreItem xmlns:ds="http://schemas.openxmlformats.org/officeDocument/2006/customXml" ds:itemID="{B39A618C-6540-4265-A32D-FC6C22ADBFA2}"/>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Abraham (CC 24-2019) [2020] NAHCMD 233 (18 June 2020)</dc:title>
  <dc:creator>vsem</dc:creator>
  <cp:lastModifiedBy>Administrator</cp:lastModifiedBy>
  <cp:revision>2</cp:revision>
  <cp:lastPrinted>2020-06-17T12:12:00Z</cp:lastPrinted>
  <dcterms:created xsi:type="dcterms:W3CDTF">2020-06-18T13:29:00Z</dcterms:created>
  <dcterms:modified xsi:type="dcterms:W3CDTF">2020-06-18T13:29:00Z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