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154" w:rsidRPr="00A566DA" w:rsidRDefault="00C73154" w:rsidP="00C73154">
      <w:pPr>
        <w:spacing w:after="0" w:line="360" w:lineRule="auto"/>
        <w:jc w:val="center"/>
        <w:rPr>
          <w:rFonts w:ascii="Arial" w:hAnsi="Arial" w:cs="Arial"/>
          <w:sz w:val="28"/>
          <w:szCs w:val="28"/>
        </w:rPr>
      </w:pPr>
      <w:bookmarkStart w:id="0" w:name="_GoBack"/>
      <w:bookmarkEnd w:id="0"/>
      <w:r w:rsidRPr="00A566DA">
        <w:rPr>
          <w:rFonts w:ascii="Arial" w:hAnsi="Arial" w:cs="Arial"/>
          <w:sz w:val="28"/>
          <w:szCs w:val="28"/>
        </w:rPr>
        <w:t>“ANNEXURE 11”</w:t>
      </w:r>
    </w:p>
    <w:p w:rsidR="00C73154" w:rsidRPr="00A566DA" w:rsidRDefault="00C73154" w:rsidP="00C73154">
      <w:pPr>
        <w:spacing w:after="0" w:line="360" w:lineRule="auto"/>
        <w:jc w:val="both"/>
        <w:rPr>
          <w:rFonts w:ascii="Arial" w:hAnsi="Arial" w:cs="Arial"/>
          <w:sz w:val="16"/>
          <w:szCs w:val="16"/>
        </w:rPr>
      </w:pPr>
    </w:p>
    <w:p w:rsidR="00C73154" w:rsidRPr="00A566DA" w:rsidRDefault="00C73154" w:rsidP="00C73154">
      <w:pPr>
        <w:spacing w:after="0" w:line="360" w:lineRule="auto"/>
        <w:jc w:val="center"/>
        <w:rPr>
          <w:rFonts w:ascii="Arial" w:hAnsi="Arial" w:cs="Arial"/>
          <w:b/>
          <w:sz w:val="24"/>
          <w:szCs w:val="24"/>
        </w:rPr>
      </w:pPr>
      <w:r w:rsidRPr="00A566DA">
        <w:rPr>
          <w:rFonts w:ascii="Arial" w:hAnsi="Arial" w:cs="Arial"/>
          <w:b/>
          <w:sz w:val="24"/>
          <w:szCs w:val="24"/>
        </w:rPr>
        <w:t>IN THE HIGH COURT OF NAMIBIA</w:t>
      </w:r>
    </w:p>
    <w:p w:rsidR="00281FAB" w:rsidRPr="00A566DA" w:rsidRDefault="00281FAB" w:rsidP="00EB27A0">
      <w:pPr>
        <w:spacing w:after="0" w:line="360" w:lineRule="auto"/>
        <w:jc w:val="both"/>
        <w:rPr>
          <w:rFonts w:ascii="Arial" w:hAnsi="Arial" w:cs="Arial"/>
          <w:sz w:val="20"/>
          <w:szCs w:val="20"/>
        </w:rPr>
      </w:pPr>
    </w:p>
    <w:tbl>
      <w:tblPr>
        <w:tblStyle w:val="TableGrid"/>
        <w:tblW w:w="9720" w:type="dxa"/>
        <w:tblInd w:w="-275" w:type="dxa"/>
        <w:tblLook w:val="04A0" w:firstRow="1" w:lastRow="0" w:firstColumn="1" w:lastColumn="0" w:noHBand="0" w:noVBand="1"/>
      </w:tblPr>
      <w:tblGrid>
        <w:gridCol w:w="4770"/>
        <w:gridCol w:w="627"/>
        <w:gridCol w:w="4323"/>
      </w:tblGrid>
      <w:tr w:rsidR="00C73154" w:rsidRPr="00A566DA" w:rsidTr="005403D8">
        <w:trPr>
          <w:trHeight w:val="744"/>
        </w:trPr>
        <w:tc>
          <w:tcPr>
            <w:tcW w:w="5397" w:type="dxa"/>
            <w:gridSpan w:val="2"/>
            <w:vMerge w:val="restart"/>
          </w:tcPr>
          <w:p w:rsidR="00C73154" w:rsidRPr="00A566DA" w:rsidRDefault="00C73154" w:rsidP="00EB27A0">
            <w:pPr>
              <w:spacing w:line="360" w:lineRule="auto"/>
              <w:jc w:val="both"/>
              <w:rPr>
                <w:rFonts w:ascii="Arial" w:hAnsi="Arial" w:cs="Arial"/>
                <w:sz w:val="24"/>
                <w:szCs w:val="24"/>
              </w:rPr>
            </w:pPr>
            <w:r w:rsidRPr="00A566DA">
              <w:rPr>
                <w:rFonts w:ascii="Arial" w:hAnsi="Arial" w:cs="Arial"/>
                <w:b/>
                <w:sz w:val="24"/>
                <w:szCs w:val="24"/>
              </w:rPr>
              <w:t>Case Title:</w:t>
            </w:r>
          </w:p>
          <w:p w:rsidR="00C73154" w:rsidRPr="00A566DA" w:rsidRDefault="006028F7" w:rsidP="00A566DA">
            <w:pPr>
              <w:rPr>
                <w:rFonts w:ascii="Arial" w:hAnsi="Arial" w:cs="Arial"/>
                <w:sz w:val="24"/>
                <w:szCs w:val="24"/>
              </w:rPr>
            </w:pPr>
            <w:r w:rsidRPr="00A566DA">
              <w:rPr>
                <w:rFonts w:ascii="Arial" w:hAnsi="Arial" w:cs="Arial"/>
                <w:sz w:val="24"/>
                <w:szCs w:val="24"/>
              </w:rPr>
              <w:t>Zacharias</w:t>
            </w:r>
            <w:r w:rsidR="00A566DA">
              <w:rPr>
                <w:rFonts w:ascii="Arial" w:hAnsi="Arial" w:cs="Arial"/>
                <w:sz w:val="24"/>
                <w:szCs w:val="24"/>
              </w:rPr>
              <w:t xml:space="preserve"> </w:t>
            </w:r>
            <w:r w:rsidRPr="00A566DA">
              <w:rPr>
                <w:rFonts w:ascii="Arial" w:hAnsi="Arial" w:cs="Arial"/>
                <w:sz w:val="24"/>
                <w:szCs w:val="24"/>
              </w:rPr>
              <w:t>Johannes</w:t>
            </w:r>
            <w:r w:rsidR="00A566DA">
              <w:rPr>
                <w:rFonts w:ascii="Arial" w:hAnsi="Arial" w:cs="Arial"/>
                <w:sz w:val="24"/>
                <w:szCs w:val="24"/>
              </w:rPr>
              <w:t xml:space="preserve"> </w:t>
            </w:r>
            <w:r w:rsidRPr="00A566DA">
              <w:rPr>
                <w:rFonts w:ascii="Arial" w:hAnsi="Arial" w:cs="Arial"/>
                <w:sz w:val="24"/>
                <w:szCs w:val="24"/>
              </w:rPr>
              <w:t>Grobler</w:t>
            </w:r>
            <w:r w:rsidR="00A566DA">
              <w:rPr>
                <w:rFonts w:ascii="Arial" w:hAnsi="Arial" w:cs="Arial"/>
                <w:sz w:val="24"/>
                <w:szCs w:val="24"/>
              </w:rPr>
              <w:t xml:space="preserve"> </w:t>
            </w:r>
            <w:r w:rsidR="009427C9" w:rsidRPr="00A566DA">
              <w:rPr>
                <w:rFonts w:ascii="Arial" w:hAnsi="Arial" w:cs="Arial"/>
                <w:sz w:val="24"/>
                <w:szCs w:val="24"/>
              </w:rPr>
              <w:t>vs</w:t>
            </w:r>
            <w:r w:rsidR="00A566DA">
              <w:rPr>
                <w:rFonts w:ascii="Arial" w:hAnsi="Arial" w:cs="Arial"/>
                <w:sz w:val="24"/>
                <w:szCs w:val="24"/>
              </w:rPr>
              <w:t xml:space="preserve"> </w:t>
            </w:r>
            <w:r w:rsidRPr="00A566DA">
              <w:rPr>
                <w:rFonts w:ascii="Arial" w:hAnsi="Arial" w:cs="Arial"/>
                <w:sz w:val="24"/>
                <w:szCs w:val="24"/>
              </w:rPr>
              <w:t>Trustco</w:t>
            </w:r>
            <w:r w:rsidR="00A566DA">
              <w:rPr>
                <w:rFonts w:ascii="Arial" w:hAnsi="Arial" w:cs="Arial"/>
                <w:sz w:val="24"/>
                <w:szCs w:val="24"/>
              </w:rPr>
              <w:t xml:space="preserve"> </w:t>
            </w:r>
            <w:r w:rsidRPr="00A566DA">
              <w:rPr>
                <w:rFonts w:ascii="Arial" w:hAnsi="Arial" w:cs="Arial"/>
                <w:sz w:val="24"/>
                <w:szCs w:val="24"/>
              </w:rPr>
              <w:t>Insurance</w:t>
            </w:r>
            <w:r w:rsidR="00A566DA">
              <w:rPr>
                <w:rFonts w:ascii="Arial" w:hAnsi="Arial" w:cs="Arial"/>
                <w:sz w:val="24"/>
                <w:szCs w:val="24"/>
              </w:rPr>
              <w:t xml:space="preserve"> </w:t>
            </w:r>
            <w:r w:rsidRPr="00A566DA">
              <w:rPr>
                <w:rFonts w:ascii="Arial" w:hAnsi="Arial" w:cs="Arial"/>
                <w:sz w:val="24"/>
                <w:szCs w:val="24"/>
              </w:rPr>
              <w:t>Limited</w:t>
            </w:r>
          </w:p>
        </w:tc>
        <w:tc>
          <w:tcPr>
            <w:tcW w:w="4323" w:type="dxa"/>
          </w:tcPr>
          <w:p w:rsidR="00C73154" w:rsidRPr="00A566DA" w:rsidRDefault="00C73154" w:rsidP="00905A48">
            <w:pPr>
              <w:spacing w:line="360" w:lineRule="auto"/>
              <w:jc w:val="both"/>
              <w:rPr>
                <w:rFonts w:ascii="Arial" w:hAnsi="Arial" w:cs="Arial"/>
                <w:b/>
                <w:sz w:val="24"/>
                <w:szCs w:val="24"/>
              </w:rPr>
            </w:pPr>
            <w:r w:rsidRPr="00A566DA">
              <w:rPr>
                <w:rFonts w:ascii="Arial" w:hAnsi="Arial" w:cs="Arial"/>
                <w:b/>
                <w:sz w:val="24"/>
                <w:szCs w:val="24"/>
              </w:rPr>
              <w:t>Case No:</w:t>
            </w:r>
          </w:p>
          <w:p w:rsidR="00C73154" w:rsidRPr="00A566DA" w:rsidRDefault="00555A59" w:rsidP="00B25D07">
            <w:pPr>
              <w:spacing w:line="360" w:lineRule="auto"/>
              <w:jc w:val="both"/>
              <w:rPr>
                <w:rFonts w:ascii="Arial" w:hAnsi="Arial" w:cs="Arial"/>
                <w:sz w:val="24"/>
                <w:szCs w:val="24"/>
              </w:rPr>
            </w:pPr>
            <w:r w:rsidRPr="00A566DA">
              <w:rPr>
                <w:rFonts w:ascii="Arial" w:hAnsi="Arial" w:cs="Arial"/>
                <w:sz w:val="24"/>
                <w:szCs w:val="24"/>
              </w:rPr>
              <w:t>HC-MD-CIV-ACT-CON-2018</w:t>
            </w:r>
            <w:r w:rsidR="00D217B7" w:rsidRPr="00A566DA">
              <w:rPr>
                <w:rFonts w:ascii="Arial" w:hAnsi="Arial" w:cs="Arial"/>
                <w:sz w:val="24"/>
                <w:szCs w:val="24"/>
              </w:rPr>
              <w:t>/0</w:t>
            </w:r>
            <w:r w:rsidRPr="00A566DA">
              <w:rPr>
                <w:rFonts w:ascii="Arial" w:hAnsi="Arial" w:cs="Arial"/>
                <w:sz w:val="24"/>
                <w:szCs w:val="24"/>
              </w:rPr>
              <w:t>2922</w:t>
            </w:r>
          </w:p>
          <w:p w:rsidR="00676F46" w:rsidRPr="00A566DA" w:rsidRDefault="00676F46" w:rsidP="00555A59">
            <w:pPr>
              <w:spacing w:line="360" w:lineRule="auto"/>
              <w:jc w:val="both"/>
              <w:rPr>
                <w:rFonts w:ascii="Arial" w:hAnsi="Arial" w:cs="Arial"/>
                <w:sz w:val="24"/>
                <w:szCs w:val="24"/>
              </w:rPr>
            </w:pPr>
          </w:p>
        </w:tc>
      </w:tr>
      <w:tr w:rsidR="00C73154" w:rsidRPr="00A566DA" w:rsidTr="005403D8">
        <w:trPr>
          <w:trHeight w:val="844"/>
        </w:trPr>
        <w:tc>
          <w:tcPr>
            <w:tcW w:w="5397" w:type="dxa"/>
            <w:gridSpan w:val="2"/>
            <w:vMerge/>
          </w:tcPr>
          <w:p w:rsidR="00C73154" w:rsidRPr="00A566DA" w:rsidRDefault="00C73154" w:rsidP="00EB27A0">
            <w:pPr>
              <w:spacing w:line="360" w:lineRule="auto"/>
              <w:jc w:val="both"/>
              <w:rPr>
                <w:rFonts w:ascii="Arial" w:hAnsi="Arial" w:cs="Arial"/>
                <w:sz w:val="24"/>
                <w:szCs w:val="24"/>
              </w:rPr>
            </w:pPr>
          </w:p>
        </w:tc>
        <w:tc>
          <w:tcPr>
            <w:tcW w:w="4323" w:type="dxa"/>
          </w:tcPr>
          <w:p w:rsidR="00C73154" w:rsidRPr="00A566DA" w:rsidRDefault="00C73154" w:rsidP="00EB27A0">
            <w:pPr>
              <w:spacing w:line="360" w:lineRule="auto"/>
              <w:jc w:val="both"/>
              <w:rPr>
                <w:rFonts w:ascii="Arial" w:hAnsi="Arial" w:cs="Arial"/>
                <w:sz w:val="24"/>
                <w:szCs w:val="24"/>
              </w:rPr>
            </w:pPr>
            <w:r w:rsidRPr="00A566DA">
              <w:rPr>
                <w:rFonts w:ascii="Arial" w:hAnsi="Arial" w:cs="Arial"/>
                <w:b/>
                <w:sz w:val="24"/>
                <w:szCs w:val="24"/>
              </w:rPr>
              <w:t>Division of Court:</w:t>
            </w:r>
          </w:p>
          <w:p w:rsidR="00C73154" w:rsidRPr="00A566DA" w:rsidRDefault="00C73154" w:rsidP="00EB27A0">
            <w:pPr>
              <w:spacing w:line="360" w:lineRule="auto"/>
              <w:jc w:val="both"/>
              <w:rPr>
                <w:rFonts w:ascii="Arial" w:hAnsi="Arial" w:cs="Arial"/>
                <w:sz w:val="24"/>
                <w:szCs w:val="24"/>
              </w:rPr>
            </w:pPr>
            <w:r w:rsidRPr="00A566DA">
              <w:rPr>
                <w:rFonts w:ascii="Arial" w:hAnsi="Arial" w:cs="Arial"/>
                <w:sz w:val="24"/>
                <w:szCs w:val="24"/>
              </w:rPr>
              <w:t>High Court</w:t>
            </w:r>
          </w:p>
        </w:tc>
      </w:tr>
      <w:tr w:rsidR="005403D8" w:rsidRPr="00A566DA" w:rsidTr="005403D8">
        <w:trPr>
          <w:trHeight w:val="645"/>
        </w:trPr>
        <w:tc>
          <w:tcPr>
            <w:tcW w:w="5397" w:type="dxa"/>
            <w:gridSpan w:val="2"/>
            <w:vMerge w:val="restart"/>
          </w:tcPr>
          <w:p w:rsidR="005403D8" w:rsidRPr="00A566DA" w:rsidRDefault="005403D8" w:rsidP="00EB27A0">
            <w:pPr>
              <w:spacing w:line="360" w:lineRule="auto"/>
              <w:jc w:val="both"/>
              <w:rPr>
                <w:rFonts w:ascii="Arial" w:hAnsi="Arial" w:cs="Arial"/>
                <w:b/>
                <w:sz w:val="24"/>
                <w:szCs w:val="24"/>
              </w:rPr>
            </w:pPr>
            <w:r w:rsidRPr="00A566DA">
              <w:rPr>
                <w:rFonts w:ascii="Arial" w:hAnsi="Arial" w:cs="Arial"/>
                <w:b/>
                <w:sz w:val="24"/>
                <w:szCs w:val="24"/>
              </w:rPr>
              <w:t>Heard before:</w:t>
            </w:r>
          </w:p>
          <w:p w:rsidR="005403D8" w:rsidRPr="00A566DA" w:rsidRDefault="005403D8" w:rsidP="006A0DA3">
            <w:pPr>
              <w:spacing w:line="360" w:lineRule="auto"/>
              <w:jc w:val="both"/>
              <w:rPr>
                <w:rFonts w:ascii="Arial" w:hAnsi="Arial" w:cs="Arial"/>
                <w:sz w:val="24"/>
                <w:szCs w:val="24"/>
              </w:rPr>
            </w:pPr>
            <w:r w:rsidRPr="00A566DA">
              <w:rPr>
                <w:rFonts w:ascii="Arial" w:hAnsi="Arial" w:cs="Arial"/>
                <w:sz w:val="24"/>
                <w:szCs w:val="24"/>
              </w:rPr>
              <w:t xml:space="preserve">Honourable </w:t>
            </w:r>
            <w:r w:rsidR="006A0DA3" w:rsidRPr="00A566DA">
              <w:rPr>
                <w:rFonts w:ascii="Arial" w:hAnsi="Arial" w:cs="Arial"/>
                <w:sz w:val="24"/>
                <w:szCs w:val="24"/>
              </w:rPr>
              <w:t>Justice</w:t>
            </w:r>
            <w:r w:rsidRPr="00A566DA">
              <w:rPr>
                <w:rFonts w:ascii="Arial" w:hAnsi="Arial" w:cs="Arial"/>
                <w:sz w:val="24"/>
                <w:szCs w:val="24"/>
              </w:rPr>
              <w:t xml:space="preserve"> </w:t>
            </w:r>
            <w:r w:rsidR="00D217B7" w:rsidRPr="00A566DA">
              <w:rPr>
                <w:rFonts w:ascii="Arial" w:hAnsi="Arial" w:cs="Arial"/>
                <w:sz w:val="24"/>
                <w:szCs w:val="24"/>
              </w:rPr>
              <w:t>Herman Oosthuizen</w:t>
            </w:r>
          </w:p>
        </w:tc>
        <w:tc>
          <w:tcPr>
            <w:tcW w:w="4323" w:type="dxa"/>
          </w:tcPr>
          <w:p w:rsidR="005403D8" w:rsidRPr="00A566DA" w:rsidRDefault="005403D8" w:rsidP="00EB27A0">
            <w:pPr>
              <w:spacing w:line="360" w:lineRule="auto"/>
              <w:jc w:val="both"/>
              <w:rPr>
                <w:rFonts w:ascii="Arial" w:hAnsi="Arial" w:cs="Arial"/>
                <w:b/>
                <w:sz w:val="24"/>
                <w:szCs w:val="24"/>
              </w:rPr>
            </w:pPr>
            <w:r w:rsidRPr="00A566DA">
              <w:rPr>
                <w:rFonts w:ascii="Arial" w:hAnsi="Arial" w:cs="Arial"/>
                <w:b/>
                <w:sz w:val="24"/>
                <w:szCs w:val="24"/>
              </w:rPr>
              <w:t>Date of hearing:</w:t>
            </w:r>
          </w:p>
          <w:p w:rsidR="005403D8" w:rsidRPr="00A566DA" w:rsidRDefault="00555A59" w:rsidP="008C0AC7">
            <w:pPr>
              <w:spacing w:line="360" w:lineRule="auto"/>
              <w:rPr>
                <w:rFonts w:ascii="Arial" w:hAnsi="Arial" w:cs="Arial"/>
                <w:sz w:val="24"/>
                <w:szCs w:val="24"/>
              </w:rPr>
            </w:pPr>
            <w:r w:rsidRPr="00A566DA">
              <w:rPr>
                <w:rFonts w:ascii="Arial" w:hAnsi="Arial" w:cs="Arial"/>
                <w:sz w:val="24"/>
                <w:szCs w:val="24"/>
              </w:rPr>
              <w:t>29 November 2019</w:t>
            </w:r>
          </w:p>
        </w:tc>
      </w:tr>
      <w:tr w:rsidR="005403D8" w:rsidRPr="00A566DA" w:rsidTr="00FD38C2">
        <w:trPr>
          <w:trHeight w:val="588"/>
        </w:trPr>
        <w:tc>
          <w:tcPr>
            <w:tcW w:w="5397" w:type="dxa"/>
            <w:gridSpan w:val="2"/>
            <w:vMerge/>
          </w:tcPr>
          <w:p w:rsidR="005403D8" w:rsidRPr="00A566DA" w:rsidRDefault="005403D8" w:rsidP="00EB27A0">
            <w:pPr>
              <w:spacing w:line="360" w:lineRule="auto"/>
              <w:jc w:val="both"/>
              <w:rPr>
                <w:rFonts w:ascii="Arial" w:hAnsi="Arial" w:cs="Arial"/>
                <w:b/>
                <w:sz w:val="24"/>
                <w:szCs w:val="24"/>
              </w:rPr>
            </w:pPr>
          </w:p>
        </w:tc>
        <w:tc>
          <w:tcPr>
            <w:tcW w:w="4323" w:type="dxa"/>
          </w:tcPr>
          <w:p w:rsidR="005403D8" w:rsidRPr="00A566DA" w:rsidRDefault="005403D8" w:rsidP="005403D8">
            <w:pPr>
              <w:spacing w:line="360" w:lineRule="auto"/>
              <w:jc w:val="both"/>
              <w:rPr>
                <w:rFonts w:ascii="Arial" w:hAnsi="Arial" w:cs="Arial"/>
                <w:b/>
                <w:sz w:val="24"/>
                <w:szCs w:val="24"/>
              </w:rPr>
            </w:pPr>
            <w:r w:rsidRPr="00A566DA">
              <w:rPr>
                <w:rFonts w:ascii="Arial" w:hAnsi="Arial" w:cs="Arial"/>
                <w:b/>
                <w:sz w:val="24"/>
                <w:szCs w:val="24"/>
              </w:rPr>
              <w:t>Delivered on:</w:t>
            </w:r>
          </w:p>
          <w:p w:rsidR="005403D8" w:rsidRPr="00A566DA" w:rsidRDefault="00555A59" w:rsidP="004756D8">
            <w:pPr>
              <w:spacing w:line="360" w:lineRule="auto"/>
              <w:jc w:val="both"/>
              <w:rPr>
                <w:rFonts w:ascii="Arial" w:hAnsi="Arial" w:cs="Arial"/>
                <w:sz w:val="24"/>
                <w:szCs w:val="24"/>
              </w:rPr>
            </w:pPr>
            <w:r w:rsidRPr="00A566DA">
              <w:rPr>
                <w:rFonts w:ascii="Arial" w:hAnsi="Arial" w:cs="Arial"/>
                <w:sz w:val="24"/>
                <w:szCs w:val="24"/>
              </w:rPr>
              <w:t>31 January 2020</w:t>
            </w:r>
          </w:p>
        </w:tc>
      </w:tr>
      <w:tr w:rsidR="005955B1" w:rsidRPr="00A566DA" w:rsidTr="00EB27A0">
        <w:tc>
          <w:tcPr>
            <w:tcW w:w="9720" w:type="dxa"/>
            <w:gridSpan w:val="3"/>
          </w:tcPr>
          <w:p w:rsidR="00D217B7" w:rsidRPr="00A566DA" w:rsidRDefault="005955B1" w:rsidP="00D217B7">
            <w:pPr>
              <w:rPr>
                <w:rFonts w:ascii="Arial" w:hAnsi="Arial" w:cs="Arial"/>
                <w:sz w:val="24"/>
                <w:szCs w:val="24"/>
              </w:rPr>
            </w:pPr>
            <w:r w:rsidRPr="00A566DA">
              <w:rPr>
                <w:rFonts w:ascii="Arial" w:hAnsi="Arial" w:cs="Arial"/>
                <w:b/>
                <w:sz w:val="24"/>
                <w:szCs w:val="24"/>
              </w:rPr>
              <w:t xml:space="preserve">Neutral citation: </w:t>
            </w:r>
            <w:r w:rsidR="00631027" w:rsidRPr="00A566DA">
              <w:rPr>
                <w:rFonts w:ascii="Arial" w:hAnsi="Arial" w:cs="Arial"/>
                <w:b/>
                <w:sz w:val="24"/>
                <w:szCs w:val="24"/>
              </w:rPr>
              <w:t xml:space="preserve"> </w:t>
            </w:r>
            <w:r w:rsidR="00C93B65" w:rsidRPr="00A566DA">
              <w:rPr>
                <w:rFonts w:ascii="Arial" w:hAnsi="Arial" w:cs="Arial"/>
                <w:i/>
                <w:color w:val="333333"/>
                <w:sz w:val="24"/>
                <w:szCs w:val="24"/>
                <w:shd w:val="clear" w:color="auto" w:fill="FFFFFF"/>
              </w:rPr>
              <w:t>Gr</w:t>
            </w:r>
            <w:r w:rsidR="00555A59" w:rsidRPr="00A566DA">
              <w:rPr>
                <w:rFonts w:ascii="Arial" w:hAnsi="Arial" w:cs="Arial"/>
                <w:i/>
                <w:color w:val="333333"/>
                <w:sz w:val="24"/>
                <w:szCs w:val="24"/>
                <w:shd w:val="clear" w:color="auto" w:fill="FFFFFF"/>
              </w:rPr>
              <w:t>ob</w:t>
            </w:r>
            <w:r w:rsidR="00C93B65" w:rsidRPr="00A566DA">
              <w:rPr>
                <w:rFonts w:ascii="Arial" w:hAnsi="Arial" w:cs="Arial"/>
                <w:i/>
                <w:color w:val="333333"/>
                <w:sz w:val="24"/>
                <w:szCs w:val="24"/>
                <w:shd w:val="clear" w:color="auto" w:fill="FFFFFF"/>
              </w:rPr>
              <w:t>l</w:t>
            </w:r>
            <w:r w:rsidR="00555A59" w:rsidRPr="00A566DA">
              <w:rPr>
                <w:rFonts w:ascii="Arial" w:hAnsi="Arial" w:cs="Arial"/>
                <w:i/>
                <w:color w:val="333333"/>
                <w:sz w:val="24"/>
                <w:szCs w:val="24"/>
                <w:shd w:val="clear" w:color="auto" w:fill="FFFFFF"/>
              </w:rPr>
              <w:t xml:space="preserve">er </w:t>
            </w:r>
            <w:r w:rsidR="00B25D07" w:rsidRPr="00A566DA">
              <w:rPr>
                <w:rFonts w:ascii="Arial" w:hAnsi="Arial" w:cs="Arial"/>
                <w:i/>
                <w:color w:val="333333"/>
                <w:sz w:val="24"/>
                <w:szCs w:val="24"/>
                <w:shd w:val="clear" w:color="auto" w:fill="FFFFFF"/>
              </w:rPr>
              <w:t xml:space="preserve">v </w:t>
            </w:r>
            <w:r w:rsidR="00555A59" w:rsidRPr="00A566DA">
              <w:rPr>
                <w:rFonts w:ascii="Arial" w:hAnsi="Arial" w:cs="Arial"/>
                <w:i/>
                <w:color w:val="333333"/>
                <w:sz w:val="24"/>
                <w:szCs w:val="24"/>
                <w:shd w:val="clear" w:color="auto" w:fill="FFFFFF"/>
              </w:rPr>
              <w:t>Trustco Insurance</w:t>
            </w:r>
            <w:r w:rsidR="006028F7" w:rsidRPr="00A566DA">
              <w:rPr>
                <w:rFonts w:ascii="Arial" w:hAnsi="Arial" w:cs="Arial"/>
                <w:i/>
                <w:color w:val="333333"/>
                <w:sz w:val="24"/>
                <w:szCs w:val="24"/>
                <w:shd w:val="clear" w:color="auto" w:fill="FFFFFF"/>
              </w:rPr>
              <w:t xml:space="preserve"> Limited </w:t>
            </w:r>
            <w:r w:rsidR="00555A59" w:rsidRPr="00A566DA">
              <w:rPr>
                <w:rFonts w:ascii="Arial" w:hAnsi="Arial" w:cs="Arial"/>
                <w:sz w:val="24"/>
                <w:szCs w:val="24"/>
              </w:rPr>
              <w:t>(HC-MD-CIV-ACT-CON-2018</w:t>
            </w:r>
            <w:r w:rsidR="00B25D07" w:rsidRPr="00A566DA">
              <w:rPr>
                <w:rFonts w:ascii="Arial" w:hAnsi="Arial" w:cs="Arial"/>
                <w:sz w:val="24"/>
                <w:szCs w:val="24"/>
              </w:rPr>
              <w:t>/02</w:t>
            </w:r>
            <w:r w:rsidR="00555A59" w:rsidRPr="00A566DA">
              <w:rPr>
                <w:rFonts w:ascii="Arial" w:hAnsi="Arial" w:cs="Arial"/>
                <w:sz w:val="24"/>
                <w:szCs w:val="24"/>
              </w:rPr>
              <w:t>922</w:t>
            </w:r>
            <w:r w:rsidR="009427C9" w:rsidRPr="00A566DA">
              <w:rPr>
                <w:rFonts w:ascii="Arial" w:hAnsi="Arial" w:cs="Arial"/>
                <w:sz w:val="24"/>
                <w:szCs w:val="24"/>
              </w:rPr>
              <w:t>)</w:t>
            </w:r>
            <w:r w:rsidR="00B25D07" w:rsidRPr="00A566DA">
              <w:rPr>
                <w:rFonts w:ascii="Arial" w:hAnsi="Arial" w:cs="Arial"/>
                <w:sz w:val="24"/>
                <w:szCs w:val="24"/>
              </w:rPr>
              <w:t xml:space="preserve"> </w:t>
            </w:r>
            <w:r w:rsidR="00555A59" w:rsidRPr="00A566DA">
              <w:rPr>
                <w:rFonts w:ascii="Arial" w:hAnsi="Arial" w:cs="Arial"/>
                <w:sz w:val="24"/>
                <w:szCs w:val="24"/>
              </w:rPr>
              <w:t>[2020</w:t>
            </w:r>
            <w:r w:rsidR="009427C9" w:rsidRPr="00A566DA">
              <w:rPr>
                <w:rFonts w:ascii="Arial" w:hAnsi="Arial" w:cs="Arial"/>
                <w:sz w:val="24"/>
                <w:szCs w:val="24"/>
              </w:rPr>
              <w:t>] NAH</w:t>
            </w:r>
            <w:r w:rsidR="00D217B7" w:rsidRPr="00A566DA">
              <w:rPr>
                <w:rFonts w:ascii="Arial" w:hAnsi="Arial" w:cs="Arial"/>
                <w:sz w:val="24"/>
                <w:szCs w:val="24"/>
              </w:rPr>
              <w:t xml:space="preserve">CMD </w:t>
            </w:r>
            <w:r w:rsidR="00C17F78" w:rsidRPr="00A566DA">
              <w:rPr>
                <w:rFonts w:ascii="Arial" w:hAnsi="Arial" w:cs="Arial"/>
                <w:sz w:val="24"/>
                <w:szCs w:val="24"/>
              </w:rPr>
              <w:t xml:space="preserve">30 </w:t>
            </w:r>
            <w:r w:rsidR="00B25D07" w:rsidRPr="00A566DA">
              <w:rPr>
                <w:rFonts w:ascii="Arial" w:hAnsi="Arial" w:cs="Arial"/>
                <w:sz w:val="24"/>
                <w:szCs w:val="24"/>
              </w:rPr>
              <w:t>(</w:t>
            </w:r>
            <w:r w:rsidR="00555A59" w:rsidRPr="00A566DA">
              <w:rPr>
                <w:rFonts w:ascii="Arial" w:hAnsi="Arial" w:cs="Arial"/>
                <w:sz w:val="24"/>
                <w:szCs w:val="24"/>
              </w:rPr>
              <w:t>31 January 2020</w:t>
            </w:r>
            <w:r w:rsidR="00D217B7" w:rsidRPr="00A566DA">
              <w:rPr>
                <w:rFonts w:ascii="Arial" w:hAnsi="Arial" w:cs="Arial"/>
                <w:sz w:val="24"/>
                <w:szCs w:val="24"/>
              </w:rPr>
              <w:t>).</w:t>
            </w:r>
          </w:p>
          <w:p w:rsidR="005955B1" w:rsidRPr="00A566DA" w:rsidRDefault="005955B1" w:rsidP="00D217B7">
            <w:pPr>
              <w:spacing w:line="360" w:lineRule="auto"/>
              <w:jc w:val="both"/>
              <w:rPr>
                <w:rFonts w:ascii="Arial" w:hAnsi="Arial" w:cs="Arial"/>
                <w:b/>
                <w:sz w:val="24"/>
                <w:szCs w:val="24"/>
              </w:rPr>
            </w:pPr>
          </w:p>
        </w:tc>
      </w:tr>
      <w:tr w:rsidR="00281FAB" w:rsidRPr="00A566DA" w:rsidTr="005955B1">
        <w:trPr>
          <w:trHeight w:val="947"/>
        </w:trPr>
        <w:tc>
          <w:tcPr>
            <w:tcW w:w="9720" w:type="dxa"/>
            <w:gridSpan w:val="3"/>
          </w:tcPr>
          <w:p w:rsidR="00281FAB" w:rsidRPr="00A566DA" w:rsidRDefault="00281FAB" w:rsidP="00EB27A0">
            <w:pPr>
              <w:spacing w:line="360" w:lineRule="auto"/>
              <w:jc w:val="both"/>
              <w:rPr>
                <w:rFonts w:ascii="Arial" w:hAnsi="Arial" w:cs="Arial"/>
                <w:b/>
                <w:sz w:val="24"/>
                <w:szCs w:val="24"/>
              </w:rPr>
            </w:pPr>
            <w:r w:rsidRPr="00A566DA">
              <w:rPr>
                <w:rFonts w:ascii="Arial" w:hAnsi="Arial" w:cs="Arial"/>
                <w:b/>
                <w:sz w:val="24"/>
                <w:szCs w:val="24"/>
              </w:rPr>
              <w:t>Result on merits:</w:t>
            </w:r>
          </w:p>
          <w:p w:rsidR="00686B3F" w:rsidRPr="00A566DA" w:rsidRDefault="00555A59" w:rsidP="00EB27A0">
            <w:pPr>
              <w:spacing w:line="360" w:lineRule="auto"/>
              <w:jc w:val="both"/>
              <w:rPr>
                <w:rFonts w:ascii="Arial" w:hAnsi="Arial" w:cs="Arial"/>
                <w:sz w:val="24"/>
                <w:szCs w:val="24"/>
              </w:rPr>
            </w:pPr>
            <w:r w:rsidRPr="00A566DA">
              <w:rPr>
                <w:rFonts w:ascii="Arial" w:hAnsi="Arial" w:cs="Arial"/>
                <w:sz w:val="24"/>
                <w:szCs w:val="24"/>
              </w:rPr>
              <w:t>Special Plea refused</w:t>
            </w:r>
            <w:r w:rsidR="005076B5" w:rsidRPr="00A566DA">
              <w:rPr>
                <w:rFonts w:ascii="Arial" w:hAnsi="Arial" w:cs="Arial"/>
                <w:sz w:val="24"/>
                <w:szCs w:val="24"/>
              </w:rPr>
              <w:t>.</w:t>
            </w:r>
          </w:p>
        </w:tc>
      </w:tr>
      <w:tr w:rsidR="00281FAB" w:rsidRPr="00A566DA" w:rsidTr="00EB27A0">
        <w:tc>
          <w:tcPr>
            <w:tcW w:w="9720" w:type="dxa"/>
            <w:gridSpan w:val="3"/>
          </w:tcPr>
          <w:p w:rsidR="00281FAB" w:rsidRPr="00A566DA" w:rsidRDefault="00281FAB" w:rsidP="00EB27A0">
            <w:pPr>
              <w:spacing w:line="360" w:lineRule="auto"/>
              <w:jc w:val="both"/>
              <w:rPr>
                <w:rFonts w:ascii="Arial" w:hAnsi="Arial" w:cs="Arial"/>
                <w:b/>
                <w:sz w:val="24"/>
                <w:szCs w:val="24"/>
              </w:rPr>
            </w:pPr>
            <w:r w:rsidRPr="00A566DA">
              <w:rPr>
                <w:rFonts w:ascii="Arial" w:hAnsi="Arial" w:cs="Arial"/>
                <w:b/>
                <w:sz w:val="24"/>
                <w:szCs w:val="24"/>
              </w:rPr>
              <w:t>The order:</w:t>
            </w:r>
          </w:p>
          <w:p w:rsidR="00C73154" w:rsidRPr="00A566DA" w:rsidRDefault="00C73154" w:rsidP="00EB27A0">
            <w:pPr>
              <w:spacing w:line="360" w:lineRule="auto"/>
              <w:jc w:val="both"/>
              <w:rPr>
                <w:rFonts w:ascii="Arial" w:hAnsi="Arial" w:cs="Arial"/>
                <w:sz w:val="16"/>
                <w:szCs w:val="16"/>
              </w:rPr>
            </w:pPr>
          </w:p>
          <w:p w:rsidR="00281FAB" w:rsidRPr="00A566DA" w:rsidRDefault="00FD38C2" w:rsidP="00A566DA">
            <w:pPr>
              <w:spacing w:line="360" w:lineRule="auto"/>
              <w:jc w:val="both"/>
              <w:rPr>
                <w:rFonts w:ascii="Arial" w:hAnsi="Arial" w:cs="Arial"/>
                <w:sz w:val="24"/>
                <w:szCs w:val="24"/>
              </w:rPr>
            </w:pPr>
            <w:r w:rsidRPr="00A566DA">
              <w:rPr>
                <w:rFonts w:ascii="Arial" w:hAnsi="Arial" w:cs="Arial"/>
                <w:sz w:val="24"/>
                <w:szCs w:val="24"/>
              </w:rPr>
              <w:t>Having heard</w:t>
            </w:r>
            <w:r w:rsidR="00C73154" w:rsidRPr="00A566DA">
              <w:rPr>
                <w:rFonts w:ascii="Arial" w:hAnsi="Arial" w:cs="Arial"/>
                <w:sz w:val="24"/>
                <w:szCs w:val="24"/>
              </w:rPr>
              <w:t xml:space="preserve"> </w:t>
            </w:r>
            <w:r w:rsidR="00555A59" w:rsidRPr="00A566DA">
              <w:rPr>
                <w:rFonts w:ascii="Arial" w:hAnsi="Arial" w:cs="Arial"/>
                <w:b/>
                <w:sz w:val="24"/>
                <w:szCs w:val="24"/>
              </w:rPr>
              <w:t>Mr</w:t>
            </w:r>
            <w:r w:rsidR="00E45691" w:rsidRPr="00A566DA">
              <w:rPr>
                <w:rFonts w:ascii="Arial" w:hAnsi="Arial" w:cs="Arial"/>
                <w:b/>
                <w:sz w:val="24"/>
                <w:szCs w:val="24"/>
              </w:rPr>
              <w:t xml:space="preserve"> </w:t>
            </w:r>
            <w:r w:rsidR="00555A59" w:rsidRPr="00A566DA">
              <w:rPr>
                <w:rFonts w:ascii="Arial" w:hAnsi="Arial" w:cs="Arial"/>
                <w:b/>
                <w:sz w:val="24"/>
                <w:szCs w:val="24"/>
              </w:rPr>
              <w:t>Mouton</w:t>
            </w:r>
            <w:r w:rsidRPr="00A566DA">
              <w:rPr>
                <w:rFonts w:ascii="Arial" w:hAnsi="Arial" w:cs="Arial"/>
                <w:sz w:val="24"/>
                <w:szCs w:val="24"/>
              </w:rPr>
              <w:t xml:space="preserve">, </w:t>
            </w:r>
            <w:r w:rsidR="00FF561E" w:rsidRPr="00A566DA">
              <w:rPr>
                <w:rFonts w:ascii="Arial" w:hAnsi="Arial" w:cs="Arial"/>
                <w:sz w:val="24"/>
                <w:szCs w:val="24"/>
              </w:rPr>
              <w:t xml:space="preserve">counsel for the </w:t>
            </w:r>
            <w:r w:rsidR="00FB2B08" w:rsidRPr="00A566DA">
              <w:rPr>
                <w:rFonts w:ascii="Arial" w:hAnsi="Arial" w:cs="Arial"/>
                <w:sz w:val="24"/>
                <w:szCs w:val="24"/>
              </w:rPr>
              <w:t>plaintiff</w:t>
            </w:r>
            <w:r w:rsidRPr="00A566DA">
              <w:rPr>
                <w:rFonts w:ascii="Arial" w:hAnsi="Arial" w:cs="Arial"/>
                <w:sz w:val="24"/>
                <w:szCs w:val="24"/>
              </w:rPr>
              <w:t xml:space="preserve">, and </w:t>
            </w:r>
            <w:r w:rsidR="00E45691" w:rsidRPr="00A566DA">
              <w:rPr>
                <w:rFonts w:ascii="Arial" w:hAnsi="Arial" w:cs="Arial"/>
                <w:b/>
                <w:sz w:val="24"/>
                <w:szCs w:val="24"/>
              </w:rPr>
              <w:t xml:space="preserve">Mr </w:t>
            </w:r>
            <w:r w:rsidR="00555A59" w:rsidRPr="00A566DA">
              <w:rPr>
                <w:rFonts w:ascii="Arial" w:hAnsi="Arial" w:cs="Arial"/>
                <w:b/>
                <w:sz w:val="24"/>
                <w:szCs w:val="24"/>
              </w:rPr>
              <w:t>Jacobs</w:t>
            </w:r>
            <w:r w:rsidRPr="00A566DA">
              <w:rPr>
                <w:rFonts w:ascii="Arial" w:hAnsi="Arial" w:cs="Arial"/>
                <w:sz w:val="24"/>
                <w:szCs w:val="24"/>
              </w:rPr>
              <w:t>,</w:t>
            </w:r>
            <w:r w:rsidR="00FF561E" w:rsidRPr="00A566DA">
              <w:rPr>
                <w:rFonts w:ascii="Arial" w:hAnsi="Arial" w:cs="Arial"/>
                <w:sz w:val="24"/>
                <w:szCs w:val="24"/>
              </w:rPr>
              <w:t xml:space="preserve"> counsel for the </w:t>
            </w:r>
            <w:r w:rsidR="0072576E" w:rsidRPr="00A566DA">
              <w:rPr>
                <w:rFonts w:ascii="Arial" w:hAnsi="Arial" w:cs="Arial"/>
                <w:sz w:val="24"/>
                <w:szCs w:val="24"/>
              </w:rPr>
              <w:t>defendant</w:t>
            </w:r>
            <w:r w:rsidRPr="00A566DA">
              <w:rPr>
                <w:rFonts w:ascii="Arial" w:hAnsi="Arial" w:cs="Arial"/>
                <w:sz w:val="24"/>
                <w:szCs w:val="24"/>
              </w:rPr>
              <w:t>,</w:t>
            </w:r>
            <w:r w:rsidR="00A566DA">
              <w:rPr>
                <w:rFonts w:ascii="Arial" w:hAnsi="Arial" w:cs="Arial"/>
                <w:sz w:val="24"/>
                <w:szCs w:val="24"/>
              </w:rPr>
              <w:t xml:space="preserve"> </w:t>
            </w:r>
            <w:r w:rsidR="00555A59" w:rsidRPr="00A566DA">
              <w:rPr>
                <w:rFonts w:ascii="Arial" w:hAnsi="Arial" w:cs="Arial"/>
                <w:sz w:val="24"/>
                <w:szCs w:val="24"/>
              </w:rPr>
              <w:t>on</w:t>
            </w:r>
            <w:r w:rsidR="00A566DA">
              <w:rPr>
                <w:rFonts w:ascii="Arial" w:hAnsi="Arial" w:cs="Arial"/>
                <w:sz w:val="24"/>
                <w:szCs w:val="24"/>
              </w:rPr>
              <w:t xml:space="preserve"> </w:t>
            </w:r>
            <w:r w:rsidR="00C93B65" w:rsidRPr="00A566DA">
              <w:rPr>
                <w:rFonts w:ascii="Arial" w:hAnsi="Arial" w:cs="Arial"/>
                <w:sz w:val="24"/>
                <w:szCs w:val="24"/>
              </w:rPr>
              <w:t xml:space="preserve">29 </w:t>
            </w:r>
            <w:r w:rsidR="00555A59" w:rsidRPr="00A566DA">
              <w:rPr>
                <w:rFonts w:ascii="Arial" w:hAnsi="Arial" w:cs="Arial"/>
                <w:sz w:val="24"/>
                <w:szCs w:val="24"/>
              </w:rPr>
              <w:t>November 2019</w:t>
            </w:r>
            <w:r w:rsidR="006D2D84" w:rsidRPr="00A566DA">
              <w:rPr>
                <w:rFonts w:ascii="Arial" w:hAnsi="Arial" w:cs="Arial"/>
                <w:sz w:val="24"/>
                <w:szCs w:val="24"/>
              </w:rPr>
              <w:t>:</w:t>
            </w:r>
          </w:p>
          <w:p w:rsidR="00EB27A0" w:rsidRPr="00A566DA" w:rsidRDefault="00EB27A0" w:rsidP="00EB27A0">
            <w:pPr>
              <w:spacing w:line="360" w:lineRule="auto"/>
              <w:jc w:val="both"/>
              <w:rPr>
                <w:rFonts w:ascii="Arial" w:hAnsi="Arial" w:cs="Arial"/>
                <w:sz w:val="16"/>
                <w:szCs w:val="16"/>
              </w:rPr>
            </w:pPr>
          </w:p>
          <w:p w:rsidR="00EB27A0" w:rsidRPr="00A566DA" w:rsidRDefault="00EB27A0" w:rsidP="00EB27A0">
            <w:pPr>
              <w:spacing w:line="360" w:lineRule="auto"/>
              <w:jc w:val="both"/>
              <w:rPr>
                <w:rFonts w:ascii="Arial" w:hAnsi="Arial" w:cs="Arial"/>
                <w:b/>
                <w:sz w:val="24"/>
                <w:szCs w:val="24"/>
              </w:rPr>
            </w:pPr>
            <w:r w:rsidRPr="00A566DA">
              <w:rPr>
                <w:rFonts w:ascii="Arial" w:hAnsi="Arial" w:cs="Arial"/>
                <w:b/>
                <w:sz w:val="24"/>
                <w:szCs w:val="24"/>
              </w:rPr>
              <w:t>IT IS ORDERED THAT:</w:t>
            </w:r>
          </w:p>
          <w:p w:rsidR="006028F7" w:rsidRPr="00A566DA" w:rsidRDefault="006028F7" w:rsidP="00EB27A0">
            <w:pPr>
              <w:spacing w:line="360" w:lineRule="auto"/>
              <w:jc w:val="both"/>
              <w:rPr>
                <w:rFonts w:ascii="Arial" w:hAnsi="Arial" w:cs="Arial"/>
                <w:b/>
                <w:sz w:val="24"/>
                <w:szCs w:val="24"/>
              </w:rPr>
            </w:pPr>
          </w:p>
          <w:p w:rsidR="004756D8" w:rsidRPr="00A566DA" w:rsidRDefault="00A566DA" w:rsidP="004756D8">
            <w:pPr>
              <w:spacing w:line="360" w:lineRule="auto"/>
              <w:jc w:val="both"/>
              <w:rPr>
                <w:rFonts w:ascii="Arial" w:hAnsi="Arial" w:cs="Arial"/>
                <w:sz w:val="24"/>
                <w:szCs w:val="24"/>
              </w:rPr>
            </w:pPr>
            <w:r>
              <w:rPr>
                <w:rFonts w:ascii="Arial" w:hAnsi="Arial" w:cs="Arial"/>
                <w:sz w:val="24"/>
                <w:szCs w:val="24"/>
              </w:rPr>
              <w:t xml:space="preserve">1. </w:t>
            </w:r>
            <w:r w:rsidR="00555A59" w:rsidRPr="00A566DA">
              <w:rPr>
                <w:rFonts w:ascii="Arial" w:hAnsi="Arial" w:cs="Arial"/>
                <w:sz w:val="24"/>
                <w:szCs w:val="24"/>
              </w:rPr>
              <w:t>The Special Plea of the defendant is dismissed</w:t>
            </w:r>
            <w:r w:rsidR="004756D8" w:rsidRPr="00A566DA">
              <w:rPr>
                <w:rFonts w:ascii="Arial" w:hAnsi="Arial" w:cs="Arial"/>
                <w:sz w:val="24"/>
                <w:szCs w:val="24"/>
              </w:rPr>
              <w:t>.</w:t>
            </w:r>
          </w:p>
          <w:p w:rsidR="004756D8" w:rsidRPr="00A566DA" w:rsidRDefault="004756D8" w:rsidP="004756D8">
            <w:pPr>
              <w:spacing w:line="360" w:lineRule="auto"/>
              <w:jc w:val="both"/>
              <w:rPr>
                <w:rFonts w:ascii="Arial" w:hAnsi="Arial" w:cs="Arial"/>
                <w:sz w:val="24"/>
                <w:szCs w:val="24"/>
              </w:rPr>
            </w:pPr>
          </w:p>
          <w:p w:rsidR="004756D8" w:rsidRPr="00A566DA" w:rsidRDefault="00A566DA" w:rsidP="004756D8">
            <w:pPr>
              <w:spacing w:line="360" w:lineRule="auto"/>
              <w:jc w:val="both"/>
              <w:rPr>
                <w:rFonts w:ascii="Arial" w:hAnsi="Arial" w:cs="Arial"/>
                <w:sz w:val="24"/>
                <w:szCs w:val="24"/>
              </w:rPr>
            </w:pPr>
            <w:r>
              <w:rPr>
                <w:rFonts w:ascii="Arial" w:hAnsi="Arial" w:cs="Arial"/>
                <w:sz w:val="24"/>
                <w:szCs w:val="24"/>
              </w:rPr>
              <w:t xml:space="preserve">2. </w:t>
            </w:r>
            <w:r w:rsidR="00555A59" w:rsidRPr="00A566DA">
              <w:rPr>
                <w:rFonts w:ascii="Arial" w:hAnsi="Arial" w:cs="Arial"/>
                <w:sz w:val="24"/>
                <w:szCs w:val="24"/>
              </w:rPr>
              <w:t>The liability, if any, of the defendant is to be established first by judicial findings consequent to proper pleading over by the defendant</w:t>
            </w:r>
            <w:r w:rsidR="004756D8" w:rsidRPr="00A566DA">
              <w:rPr>
                <w:rFonts w:ascii="Arial" w:hAnsi="Arial" w:cs="Arial"/>
                <w:sz w:val="24"/>
                <w:szCs w:val="24"/>
              </w:rPr>
              <w:t>.</w:t>
            </w:r>
          </w:p>
          <w:p w:rsidR="004756D8" w:rsidRPr="00A566DA" w:rsidRDefault="004756D8" w:rsidP="004756D8">
            <w:pPr>
              <w:spacing w:line="360" w:lineRule="auto"/>
              <w:jc w:val="both"/>
              <w:rPr>
                <w:rFonts w:ascii="Arial" w:hAnsi="Arial" w:cs="Arial"/>
                <w:sz w:val="24"/>
                <w:szCs w:val="24"/>
              </w:rPr>
            </w:pPr>
          </w:p>
          <w:p w:rsidR="004756D8" w:rsidRPr="00A566DA" w:rsidRDefault="00A566DA" w:rsidP="004756D8">
            <w:pPr>
              <w:spacing w:line="360" w:lineRule="auto"/>
              <w:jc w:val="both"/>
              <w:rPr>
                <w:rFonts w:ascii="Arial" w:hAnsi="Arial" w:cs="Arial"/>
                <w:sz w:val="24"/>
                <w:szCs w:val="24"/>
              </w:rPr>
            </w:pPr>
            <w:r>
              <w:rPr>
                <w:rFonts w:ascii="Arial" w:hAnsi="Arial" w:cs="Arial"/>
                <w:sz w:val="24"/>
                <w:szCs w:val="24"/>
              </w:rPr>
              <w:t xml:space="preserve">3. </w:t>
            </w:r>
            <w:r w:rsidR="00555A59" w:rsidRPr="00A566DA">
              <w:rPr>
                <w:rFonts w:ascii="Arial" w:hAnsi="Arial" w:cs="Arial"/>
                <w:sz w:val="24"/>
                <w:szCs w:val="24"/>
              </w:rPr>
              <w:t>Plaintiff shall by way of replication to the plea(s) of the defendant include the issues which he has raised in his replication to the special plea of defendant if so advised</w:t>
            </w:r>
            <w:r w:rsidR="004756D8" w:rsidRPr="00A566DA">
              <w:rPr>
                <w:rFonts w:ascii="Arial" w:hAnsi="Arial" w:cs="Arial"/>
                <w:sz w:val="24"/>
                <w:szCs w:val="24"/>
              </w:rPr>
              <w:t>.</w:t>
            </w:r>
          </w:p>
          <w:p w:rsidR="00E45691" w:rsidRPr="00A566DA" w:rsidRDefault="00E45691" w:rsidP="004756D8">
            <w:pPr>
              <w:spacing w:line="360" w:lineRule="auto"/>
              <w:jc w:val="both"/>
              <w:rPr>
                <w:rFonts w:ascii="Arial" w:hAnsi="Arial" w:cs="Arial"/>
                <w:sz w:val="24"/>
                <w:szCs w:val="24"/>
              </w:rPr>
            </w:pPr>
          </w:p>
          <w:p w:rsidR="00E45691" w:rsidRPr="00A566DA" w:rsidRDefault="00E45691" w:rsidP="004756D8">
            <w:pPr>
              <w:spacing w:line="360" w:lineRule="auto"/>
              <w:jc w:val="both"/>
              <w:rPr>
                <w:rFonts w:ascii="Arial" w:hAnsi="Arial" w:cs="Arial"/>
                <w:sz w:val="24"/>
                <w:szCs w:val="24"/>
              </w:rPr>
            </w:pPr>
            <w:r w:rsidRPr="00A566DA">
              <w:rPr>
                <w:rFonts w:ascii="Arial" w:hAnsi="Arial" w:cs="Arial"/>
                <w:sz w:val="24"/>
                <w:szCs w:val="24"/>
              </w:rPr>
              <w:t>4.</w:t>
            </w:r>
            <w:r w:rsidR="00A566DA">
              <w:rPr>
                <w:rFonts w:ascii="Arial" w:hAnsi="Arial" w:cs="Arial"/>
                <w:sz w:val="24"/>
                <w:szCs w:val="24"/>
              </w:rPr>
              <w:t xml:space="preserve"> </w:t>
            </w:r>
            <w:r w:rsidR="00555A59" w:rsidRPr="00A566DA">
              <w:rPr>
                <w:rFonts w:ascii="Arial" w:hAnsi="Arial" w:cs="Arial"/>
                <w:sz w:val="24"/>
                <w:szCs w:val="24"/>
              </w:rPr>
              <w:t>The merits/demerits and the liab</w:t>
            </w:r>
            <w:r w:rsidR="009427C9" w:rsidRPr="00A566DA">
              <w:rPr>
                <w:rFonts w:ascii="Arial" w:hAnsi="Arial" w:cs="Arial"/>
                <w:sz w:val="24"/>
                <w:szCs w:val="24"/>
              </w:rPr>
              <w:t xml:space="preserve">ility of the defendant, if any, </w:t>
            </w:r>
            <w:r w:rsidR="00555A59" w:rsidRPr="00A566DA">
              <w:rPr>
                <w:rFonts w:ascii="Arial" w:hAnsi="Arial" w:cs="Arial"/>
                <w:sz w:val="24"/>
                <w:szCs w:val="24"/>
              </w:rPr>
              <w:t>shall be decided before referral to taxation if need be.</w:t>
            </w:r>
          </w:p>
          <w:p w:rsidR="00555A59" w:rsidRPr="00A566DA" w:rsidRDefault="00E45691" w:rsidP="004756D8">
            <w:pPr>
              <w:spacing w:line="360" w:lineRule="auto"/>
              <w:jc w:val="both"/>
              <w:rPr>
                <w:rFonts w:ascii="Arial" w:hAnsi="Arial" w:cs="Arial"/>
                <w:sz w:val="24"/>
                <w:szCs w:val="24"/>
              </w:rPr>
            </w:pPr>
            <w:r w:rsidRPr="00A566DA">
              <w:rPr>
                <w:rFonts w:ascii="Arial" w:hAnsi="Arial" w:cs="Arial"/>
                <w:sz w:val="24"/>
                <w:szCs w:val="24"/>
              </w:rPr>
              <w:lastRenderedPageBreak/>
              <w:t>5</w:t>
            </w:r>
            <w:r w:rsidR="004756D8" w:rsidRPr="00A566DA">
              <w:rPr>
                <w:rFonts w:ascii="Arial" w:hAnsi="Arial" w:cs="Arial"/>
                <w:sz w:val="24"/>
                <w:szCs w:val="24"/>
              </w:rPr>
              <w:t>.</w:t>
            </w:r>
            <w:r w:rsidR="00A566DA">
              <w:rPr>
                <w:rFonts w:ascii="Arial" w:hAnsi="Arial" w:cs="Arial"/>
                <w:sz w:val="24"/>
                <w:szCs w:val="24"/>
              </w:rPr>
              <w:t xml:space="preserve"> </w:t>
            </w:r>
            <w:r w:rsidR="00555A59" w:rsidRPr="00A566DA">
              <w:rPr>
                <w:rFonts w:ascii="Arial" w:hAnsi="Arial" w:cs="Arial"/>
                <w:sz w:val="24"/>
                <w:szCs w:val="24"/>
              </w:rPr>
              <w:t>Costs shall stand over for determination at the end of the trial.</w:t>
            </w:r>
          </w:p>
          <w:p w:rsidR="00555A59" w:rsidRPr="00A566DA" w:rsidRDefault="00555A59" w:rsidP="004756D8">
            <w:pPr>
              <w:spacing w:line="360" w:lineRule="auto"/>
              <w:jc w:val="both"/>
              <w:rPr>
                <w:rFonts w:ascii="Arial" w:hAnsi="Arial" w:cs="Arial"/>
                <w:sz w:val="24"/>
                <w:szCs w:val="24"/>
              </w:rPr>
            </w:pPr>
          </w:p>
          <w:p w:rsidR="00555A59" w:rsidRPr="00A566DA" w:rsidRDefault="00555A59" w:rsidP="004756D8">
            <w:pPr>
              <w:spacing w:line="360" w:lineRule="auto"/>
              <w:jc w:val="both"/>
              <w:rPr>
                <w:rFonts w:ascii="Arial" w:hAnsi="Arial" w:cs="Arial"/>
                <w:sz w:val="24"/>
                <w:szCs w:val="24"/>
              </w:rPr>
            </w:pPr>
            <w:r w:rsidRPr="00A566DA">
              <w:rPr>
                <w:rFonts w:ascii="Arial" w:hAnsi="Arial" w:cs="Arial"/>
                <w:sz w:val="24"/>
                <w:szCs w:val="24"/>
              </w:rPr>
              <w:t>6.</w:t>
            </w:r>
            <w:r w:rsidR="00A566DA">
              <w:rPr>
                <w:rFonts w:ascii="Arial" w:hAnsi="Arial" w:cs="Arial"/>
                <w:sz w:val="24"/>
                <w:szCs w:val="24"/>
              </w:rPr>
              <w:t xml:space="preserve"> </w:t>
            </w:r>
            <w:r w:rsidRPr="00A566DA">
              <w:rPr>
                <w:rFonts w:ascii="Arial" w:hAnsi="Arial" w:cs="Arial"/>
                <w:sz w:val="24"/>
                <w:szCs w:val="24"/>
              </w:rPr>
              <w:t xml:space="preserve">Defendant shall plea and counterclaim (if any) on or before </w:t>
            </w:r>
            <w:r w:rsidRPr="00A566DA">
              <w:rPr>
                <w:rFonts w:ascii="Arial" w:hAnsi="Arial" w:cs="Arial"/>
                <w:b/>
                <w:sz w:val="24"/>
                <w:szCs w:val="24"/>
              </w:rPr>
              <w:t>14 February 2020</w:t>
            </w:r>
            <w:r w:rsidRPr="00A566DA">
              <w:rPr>
                <w:rFonts w:ascii="Arial" w:hAnsi="Arial" w:cs="Arial"/>
                <w:sz w:val="24"/>
                <w:szCs w:val="24"/>
              </w:rPr>
              <w:t>.</w:t>
            </w:r>
          </w:p>
          <w:p w:rsidR="00555A59" w:rsidRPr="00A566DA" w:rsidRDefault="00555A59" w:rsidP="004756D8">
            <w:pPr>
              <w:spacing w:line="360" w:lineRule="auto"/>
              <w:jc w:val="both"/>
              <w:rPr>
                <w:rFonts w:ascii="Arial" w:hAnsi="Arial" w:cs="Arial"/>
                <w:sz w:val="24"/>
                <w:szCs w:val="24"/>
              </w:rPr>
            </w:pPr>
          </w:p>
          <w:p w:rsidR="00555A59" w:rsidRPr="00A566DA" w:rsidRDefault="00555A59" w:rsidP="004756D8">
            <w:pPr>
              <w:spacing w:line="360" w:lineRule="auto"/>
              <w:jc w:val="both"/>
              <w:rPr>
                <w:rFonts w:ascii="Arial" w:hAnsi="Arial" w:cs="Arial"/>
                <w:sz w:val="24"/>
                <w:szCs w:val="24"/>
              </w:rPr>
            </w:pPr>
            <w:r w:rsidRPr="00A566DA">
              <w:rPr>
                <w:rFonts w:ascii="Arial" w:hAnsi="Arial" w:cs="Arial"/>
                <w:sz w:val="24"/>
                <w:szCs w:val="24"/>
              </w:rPr>
              <w:t>7.</w:t>
            </w:r>
            <w:r w:rsidR="00A566DA">
              <w:rPr>
                <w:rFonts w:ascii="Arial" w:hAnsi="Arial" w:cs="Arial"/>
                <w:sz w:val="24"/>
                <w:szCs w:val="24"/>
              </w:rPr>
              <w:t xml:space="preserve"> </w:t>
            </w:r>
            <w:r w:rsidRPr="00A566DA">
              <w:rPr>
                <w:rFonts w:ascii="Arial" w:hAnsi="Arial" w:cs="Arial"/>
                <w:sz w:val="24"/>
                <w:szCs w:val="24"/>
              </w:rPr>
              <w:t xml:space="preserve">Plaintiff shall replicate to the plea and plea to the counterclaim on or before </w:t>
            </w:r>
            <w:r w:rsidRPr="00A566DA">
              <w:rPr>
                <w:rFonts w:ascii="Arial" w:hAnsi="Arial" w:cs="Arial"/>
                <w:b/>
                <w:sz w:val="24"/>
                <w:szCs w:val="24"/>
              </w:rPr>
              <w:t>28 February 2020</w:t>
            </w:r>
            <w:r w:rsidRPr="00A566DA">
              <w:rPr>
                <w:rFonts w:ascii="Arial" w:hAnsi="Arial" w:cs="Arial"/>
                <w:sz w:val="24"/>
                <w:szCs w:val="24"/>
              </w:rPr>
              <w:t>.</w:t>
            </w:r>
          </w:p>
          <w:p w:rsidR="00555A59" w:rsidRPr="00A566DA" w:rsidRDefault="00555A59" w:rsidP="004756D8">
            <w:pPr>
              <w:spacing w:line="360" w:lineRule="auto"/>
              <w:jc w:val="both"/>
              <w:rPr>
                <w:rFonts w:ascii="Arial" w:hAnsi="Arial" w:cs="Arial"/>
                <w:sz w:val="24"/>
                <w:szCs w:val="24"/>
              </w:rPr>
            </w:pPr>
          </w:p>
          <w:p w:rsidR="00555A59" w:rsidRPr="00A566DA" w:rsidRDefault="00555A59" w:rsidP="004756D8">
            <w:pPr>
              <w:spacing w:line="360" w:lineRule="auto"/>
              <w:jc w:val="both"/>
              <w:rPr>
                <w:rFonts w:ascii="Arial" w:hAnsi="Arial" w:cs="Arial"/>
                <w:sz w:val="24"/>
                <w:szCs w:val="24"/>
              </w:rPr>
            </w:pPr>
            <w:r w:rsidRPr="00A566DA">
              <w:rPr>
                <w:rFonts w:ascii="Arial" w:hAnsi="Arial" w:cs="Arial"/>
                <w:sz w:val="24"/>
                <w:szCs w:val="24"/>
              </w:rPr>
              <w:t>8.</w:t>
            </w:r>
            <w:r w:rsidR="00A566DA">
              <w:rPr>
                <w:rFonts w:ascii="Arial" w:hAnsi="Arial" w:cs="Arial"/>
                <w:sz w:val="24"/>
                <w:szCs w:val="24"/>
              </w:rPr>
              <w:t xml:space="preserve"> </w:t>
            </w:r>
            <w:r w:rsidRPr="00A566DA">
              <w:rPr>
                <w:rFonts w:ascii="Arial" w:hAnsi="Arial" w:cs="Arial"/>
                <w:sz w:val="24"/>
                <w:szCs w:val="24"/>
              </w:rPr>
              <w:t xml:space="preserve">Defendant shall replicate to </w:t>
            </w:r>
            <w:r w:rsidR="003C5F56" w:rsidRPr="00A566DA">
              <w:rPr>
                <w:rFonts w:ascii="Arial" w:hAnsi="Arial" w:cs="Arial"/>
                <w:sz w:val="24"/>
                <w:szCs w:val="24"/>
              </w:rPr>
              <w:t>the plea to the counterclaim on</w:t>
            </w:r>
            <w:r w:rsidRPr="00A566DA">
              <w:rPr>
                <w:rFonts w:ascii="Arial" w:hAnsi="Arial" w:cs="Arial"/>
                <w:sz w:val="24"/>
                <w:szCs w:val="24"/>
              </w:rPr>
              <w:t xml:space="preserve"> or before </w:t>
            </w:r>
            <w:r w:rsidRPr="00A566DA">
              <w:rPr>
                <w:rFonts w:ascii="Arial" w:hAnsi="Arial" w:cs="Arial"/>
                <w:b/>
                <w:sz w:val="24"/>
                <w:szCs w:val="24"/>
              </w:rPr>
              <w:t>7 March 2020</w:t>
            </w:r>
            <w:r w:rsidRPr="00A566DA">
              <w:rPr>
                <w:rFonts w:ascii="Arial" w:hAnsi="Arial" w:cs="Arial"/>
                <w:sz w:val="24"/>
                <w:szCs w:val="24"/>
              </w:rPr>
              <w:t>.</w:t>
            </w:r>
          </w:p>
          <w:p w:rsidR="00555A59" w:rsidRPr="00A566DA" w:rsidRDefault="00555A59" w:rsidP="004756D8">
            <w:pPr>
              <w:spacing w:line="360" w:lineRule="auto"/>
              <w:jc w:val="both"/>
              <w:rPr>
                <w:rFonts w:ascii="Arial" w:hAnsi="Arial" w:cs="Arial"/>
                <w:sz w:val="24"/>
                <w:szCs w:val="24"/>
              </w:rPr>
            </w:pPr>
          </w:p>
          <w:p w:rsidR="00555A59" w:rsidRPr="00A566DA" w:rsidRDefault="003C5F56" w:rsidP="004756D8">
            <w:pPr>
              <w:spacing w:line="360" w:lineRule="auto"/>
              <w:jc w:val="both"/>
              <w:rPr>
                <w:rFonts w:ascii="Arial" w:hAnsi="Arial" w:cs="Arial"/>
                <w:sz w:val="24"/>
                <w:szCs w:val="24"/>
              </w:rPr>
            </w:pPr>
            <w:r w:rsidRPr="00A566DA">
              <w:rPr>
                <w:rFonts w:ascii="Arial" w:hAnsi="Arial" w:cs="Arial"/>
                <w:sz w:val="24"/>
                <w:szCs w:val="24"/>
              </w:rPr>
              <w:t>9.</w:t>
            </w:r>
            <w:r w:rsidR="00A566DA">
              <w:rPr>
                <w:rFonts w:ascii="Arial" w:hAnsi="Arial" w:cs="Arial"/>
                <w:sz w:val="24"/>
                <w:szCs w:val="24"/>
              </w:rPr>
              <w:t xml:space="preserve"> </w:t>
            </w:r>
            <w:r w:rsidRPr="00A566DA">
              <w:rPr>
                <w:rFonts w:ascii="Arial" w:hAnsi="Arial" w:cs="Arial"/>
                <w:sz w:val="24"/>
                <w:szCs w:val="24"/>
              </w:rPr>
              <w:t xml:space="preserve">Discovery by the parties shall be done on or before </w:t>
            </w:r>
            <w:r w:rsidRPr="00A566DA">
              <w:rPr>
                <w:rFonts w:ascii="Arial" w:hAnsi="Arial" w:cs="Arial"/>
                <w:b/>
                <w:sz w:val="24"/>
                <w:szCs w:val="24"/>
              </w:rPr>
              <w:t>14 March 2020</w:t>
            </w:r>
            <w:r w:rsidRPr="00A566DA">
              <w:rPr>
                <w:rFonts w:ascii="Arial" w:hAnsi="Arial" w:cs="Arial"/>
                <w:sz w:val="24"/>
                <w:szCs w:val="24"/>
              </w:rPr>
              <w:t>.</w:t>
            </w:r>
          </w:p>
          <w:p w:rsidR="003C5F56" w:rsidRPr="00A566DA" w:rsidRDefault="003C5F56" w:rsidP="004756D8">
            <w:pPr>
              <w:spacing w:line="360" w:lineRule="auto"/>
              <w:jc w:val="both"/>
              <w:rPr>
                <w:rFonts w:ascii="Arial" w:hAnsi="Arial" w:cs="Arial"/>
                <w:sz w:val="24"/>
                <w:szCs w:val="24"/>
              </w:rPr>
            </w:pPr>
          </w:p>
          <w:p w:rsidR="003C5F56" w:rsidRPr="00A566DA" w:rsidRDefault="003C5F56" w:rsidP="004756D8">
            <w:pPr>
              <w:spacing w:line="360" w:lineRule="auto"/>
              <w:jc w:val="both"/>
              <w:rPr>
                <w:rFonts w:ascii="Arial" w:hAnsi="Arial" w:cs="Arial"/>
                <w:sz w:val="24"/>
                <w:szCs w:val="24"/>
              </w:rPr>
            </w:pPr>
            <w:r w:rsidRPr="00A566DA">
              <w:rPr>
                <w:rFonts w:ascii="Arial" w:hAnsi="Arial" w:cs="Arial"/>
                <w:sz w:val="24"/>
                <w:szCs w:val="24"/>
              </w:rPr>
              <w:t>10.</w:t>
            </w:r>
            <w:r w:rsidR="00A566DA">
              <w:rPr>
                <w:rFonts w:ascii="Arial" w:hAnsi="Arial" w:cs="Arial"/>
                <w:sz w:val="24"/>
                <w:szCs w:val="24"/>
              </w:rPr>
              <w:t xml:space="preserve"> </w:t>
            </w:r>
            <w:r w:rsidRPr="00A566DA">
              <w:rPr>
                <w:rFonts w:ascii="Arial" w:hAnsi="Arial" w:cs="Arial"/>
                <w:sz w:val="24"/>
                <w:szCs w:val="24"/>
              </w:rPr>
              <w:t xml:space="preserve">A joint case management report shall be filed on or before </w:t>
            </w:r>
            <w:r w:rsidRPr="00A566DA">
              <w:rPr>
                <w:rFonts w:ascii="Arial" w:hAnsi="Arial" w:cs="Arial"/>
                <w:b/>
                <w:sz w:val="24"/>
                <w:szCs w:val="24"/>
              </w:rPr>
              <w:t>20 March 2020</w:t>
            </w:r>
            <w:r w:rsidRPr="00A566DA">
              <w:rPr>
                <w:rFonts w:ascii="Arial" w:hAnsi="Arial" w:cs="Arial"/>
                <w:sz w:val="24"/>
                <w:szCs w:val="24"/>
              </w:rPr>
              <w:t>.</w:t>
            </w:r>
          </w:p>
          <w:p w:rsidR="003C5F56" w:rsidRPr="00A566DA" w:rsidRDefault="003C5F56" w:rsidP="004756D8">
            <w:pPr>
              <w:spacing w:line="360" w:lineRule="auto"/>
              <w:jc w:val="both"/>
              <w:rPr>
                <w:rFonts w:ascii="Arial" w:hAnsi="Arial" w:cs="Arial"/>
                <w:sz w:val="24"/>
                <w:szCs w:val="24"/>
              </w:rPr>
            </w:pPr>
          </w:p>
          <w:p w:rsidR="003C5F56" w:rsidRPr="00A566DA" w:rsidRDefault="003C5F56" w:rsidP="004756D8">
            <w:pPr>
              <w:spacing w:line="360" w:lineRule="auto"/>
              <w:jc w:val="both"/>
              <w:rPr>
                <w:rFonts w:ascii="Arial" w:hAnsi="Arial" w:cs="Arial"/>
                <w:sz w:val="24"/>
                <w:szCs w:val="24"/>
              </w:rPr>
            </w:pPr>
            <w:r w:rsidRPr="00A566DA">
              <w:rPr>
                <w:rFonts w:ascii="Arial" w:hAnsi="Arial" w:cs="Arial"/>
                <w:sz w:val="24"/>
                <w:szCs w:val="24"/>
              </w:rPr>
              <w:t>11.</w:t>
            </w:r>
            <w:r w:rsidR="00A566DA">
              <w:rPr>
                <w:rFonts w:ascii="Arial" w:hAnsi="Arial" w:cs="Arial"/>
                <w:sz w:val="24"/>
                <w:szCs w:val="24"/>
              </w:rPr>
              <w:t xml:space="preserve"> </w:t>
            </w:r>
            <w:r w:rsidRPr="00A566DA">
              <w:rPr>
                <w:rFonts w:ascii="Arial" w:hAnsi="Arial" w:cs="Arial"/>
                <w:sz w:val="24"/>
                <w:szCs w:val="24"/>
              </w:rPr>
              <w:t xml:space="preserve">A case management conference shall be held on </w:t>
            </w:r>
            <w:r w:rsidRPr="00A566DA">
              <w:rPr>
                <w:rFonts w:ascii="Arial" w:hAnsi="Arial" w:cs="Arial"/>
                <w:b/>
                <w:sz w:val="24"/>
                <w:szCs w:val="24"/>
              </w:rPr>
              <w:t>30 March 2020</w:t>
            </w:r>
            <w:r w:rsidR="009427C9" w:rsidRPr="00A566DA">
              <w:rPr>
                <w:rFonts w:ascii="Arial" w:hAnsi="Arial" w:cs="Arial"/>
                <w:b/>
                <w:sz w:val="24"/>
                <w:szCs w:val="24"/>
              </w:rPr>
              <w:t xml:space="preserve"> </w:t>
            </w:r>
            <w:r w:rsidR="009427C9" w:rsidRPr="00A566DA">
              <w:rPr>
                <w:rFonts w:ascii="Arial" w:hAnsi="Arial" w:cs="Arial"/>
                <w:sz w:val="24"/>
                <w:szCs w:val="24"/>
              </w:rPr>
              <w:t>at</w:t>
            </w:r>
            <w:r w:rsidR="009427C9" w:rsidRPr="00A566DA">
              <w:rPr>
                <w:rFonts w:ascii="Arial" w:hAnsi="Arial" w:cs="Arial"/>
                <w:b/>
                <w:sz w:val="24"/>
                <w:szCs w:val="24"/>
              </w:rPr>
              <w:t xml:space="preserve"> 14h15</w:t>
            </w:r>
            <w:r w:rsidRPr="00A566DA">
              <w:rPr>
                <w:rFonts w:ascii="Arial" w:hAnsi="Arial" w:cs="Arial"/>
                <w:sz w:val="24"/>
                <w:szCs w:val="24"/>
              </w:rPr>
              <w:t>.</w:t>
            </w:r>
          </w:p>
          <w:p w:rsidR="004756D8" w:rsidRPr="00A566DA" w:rsidRDefault="004756D8" w:rsidP="004756D8">
            <w:pPr>
              <w:spacing w:line="360" w:lineRule="auto"/>
              <w:jc w:val="both"/>
              <w:rPr>
                <w:rFonts w:ascii="Arial" w:hAnsi="Arial" w:cs="Arial"/>
                <w:sz w:val="24"/>
                <w:szCs w:val="24"/>
              </w:rPr>
            </w:pPr>
          </w:p>
          <w:p w:rsidR="00686B3F" w:rsidRPr="00A566DA" w:rsidRDefault="00686B3F" w:rsidP="004756D8">
            <w:pPr>
              <w:spacing w:line="360" w:lineRule="auto"/>
              <w:jc w:val="both"/>
              <w:rPr>
                <w:rFonts w:ascii="Arial" w:hAnsi="Arial" w:cs="Arial"/>
                <w:sz w:val="24"/>
                <w:szCs w:val="24"/>
              </w:rPr>
            </w:pPr>
          </w:p>
        </w:tc>
      </w:tr>
      <w:tr w:rsidR="00281FAB" w:rsidRPr="00A566DA" w:rsidTr="00EB27A0">
        <w:tc>
          <w:tcPr>
            <w:tcW w:w="9720" w:type="dxa"/>
            <w:gridSpan w:val="3"/>
          </w:tcPr>
          <w:p w:rsidR="00281FAB" w:rsidRPr="00A566DA" w:rsidRDefault="00EB27A0" w:rsidP="00864008">
            <w:pPr>
              <w:spacing w:line="360" w:lineRule="auto"/>
              <w:jc w:val="both"/>
              <w:rPr>
                <w:rFonts w:ascii="Arial" w:hAnsi="Arial" w:cs="Arial"/>
                <w:b/>
                <w:sz w:val="24"/>
                <w:szCs w:val="24"/>
              </w:rPr>
            </w:pPr>
            <w:r w:rsidRPr="00A566DA">
              <w:rPr>
                <w:rFonts w:ascii="Arial" w:hAnsi="Arial" w:cs="Arial"/>
                <w:b/>
                <w:sz w:val="24"/>
                <w:szCs w:val="24"/>
              </w:rPr>
              <w:lastRenderedPageBreak/>
              <w:t xml:space="preserve">Reasons for </w:t>
            </w:r>
            <w:r w:rsidR="00864008" w:rsidRPr="00A566DA">
              <w:rPr>
                <w:rFonts w:ascii="Arial" w:hAnsi="Arial" w:cs="Arial"/>
                <w:b/>
                <w:sz w:val="24"/>
                <w:szCs w:val="24"/>
              </w:rPr>
              <w:t>orders</w:t>
            </w:r>
            <w:r w:rsidR="00A14435" w:rsidRPr="00A566DA">
              <w:rPr>
                <w:rFonts w:ascii="Arial" w:hAnsi="Arial" w:cs="Arial"/>
                <w:b/>
                <w:sz w:val="24"/>
                <w:szCs w:val="24"/>
              </w:rPr>
              <w:t>:</w:t>
            </w:r>
          </w:p>
        </w:tc>
      </w:tr>
      <w:tr w:rsidR="00281FAB" w:rsidRPr="00A566DA" w:rsidTr="00EB27A0">
        <w:tc>
          <w:tcPr>
            <w:tcW w:w="9720" w:type="dxa"/>
            <w:gridSpan w:val="3"/>
          </w:tcPr>
          <w:p w:rsidR="004378C5" w:rsidRPr="00A566DA" w:rsidRDefault="004378C5" w:rsidP="004378C5">
            <w:pPr>
              <w:spacing w:line="360" w:lineRule="auto"/>
              <w:jc w:val="both"/>
              <w:rPr>
                <w:rFonts w:ascii="Arial" w:hAnsi="Arial" w:cs="Arial"/>
                <w:sz w:val="24"/>
                <w:szCs w:val="24"/>
              </w:rPr>
            </w:pPr>
          </w:p>
          <w:p w:rsidR="006A18F2" w:rsidRPr="00A566DA" w:rsidRDefault="004378C5" w:rsidP="004378C5">
            <w:pPr>
              <w:spacing w:line="360" w:lineRule="auto"/>
              <w:jc w:val="both"/>
              <w:rPr>
                <w:rFonts w:ascii="Arial" w:hAnsi="Arial" w:cs="Arial"/>
                <w:sz w:val="24"/>
                <w:szCs w:val="24"/>
              </w:rPr>
            </w:pPr>
            <w:r w:rsidRPr="00A566DA">
              <w:rPr>
                <w:rFonts w:ascii="Arial" w:hAnsi="Arial" w:cs="Arial"/>
                <w:sz w:val="24"/>
                <w:szCs w:val="24"/>
              </w:rPr>
              <w:t>1</w:t>
            </w:r>
            <w:r w:rsidR="009427C9" w:rsidRPr="00A566DA">
              <w:rPr>
                <w:rFonts w:ascii="Arial" w:hAnsi="Arial" w:cs="Arial"/>
                <w:sz w:val="24"/>
                <w:szCs w:val="24"/>
              </w:rPr>
              <w:t>.</w:t>
            </w:r>
            <w:r w:rsidR="00A566DA">
              <w:rPr>
                <w:rFonts w:ascii="Arial" w:hAnsi="Arial" w:cs="Arial"/>
                <w:sz w:val="24"/>
                <w:szCs w:val="24"/>
              </w:rPr>
              <w:t xml:space="preserve"> </w:t>
            </w:r>
            <w:r w:rsidR="003C5F56" w:rsidRPr="00A566DA">
              <w:rPr>
                <w:rFonts w:ascii="Arial" w:hAnsi="Arial" w:cs="Arial"/>
                <w:sz w:val="24"/>
                <w:szCs w:val="24"/>
              </w:rPr>
              <w:t>On 18 June 2019 this Court delivered a Ruling refusing plaintiff's application for Summary Judgement in the amount of N$151 499.63.</w:t>
            </w:r>
          </w:p>
          <w:p w:rsidR="003C5F56" w:rsidRPr="00A566DA" w:rsidRDefault="003C5F56" w:rsidP="004378C5">
            <w:pPr>
              <w:spacing w:line="360" w:lineRule="auto"/>
              <w:jc w:val="both"/>
              <w:rPr>
                <w:rFonts w:ascii="Arial" w:hAnsi="Arial" w:cs="Arial"/>
                <w:sz w:val="24"/>
                <w:szCs w:val="24"/>
              </w:rPr>
            </w:pPr>
          </w:p>
          <w:p w:rsidR="004378C5" w:rsidRPr="00A566DA" w:rsidRDefault="004378C5" w:rsidP="004378C5">
            <w:pPr>
              <w:spacing w:line="360" w:lineRule="auto"/>
              <w:jc w:val="both"/>
              <w:rPr>
                <w:rFonts w:ascii="Arial" w:hAnsi="Arial" w:cs="Arial"/>
                <w:sz w:val="24"/>
                <w:szCs w:val="24"/>
              </w:rPr>
            </w:pPr>
            <w:r w:rsidRPr="00A566DA">
              <w:rPr>
                <w:rFonts w:ascii="Arial" w:hAnsi="Arial" w:cs="Arial"/>
                <w:sz w:val="24"/>
                <w:szCs w:val="24"/>
              </w:rPr>
              <w:t>2.</w:t>
            </w:r>
            <w:r w:rsidR="00A566DA">
              <w:rPr>
                <w:rFonts w:ascii="Arial" w:hAnsi="Arial" w:cs="Arial"/>
                <w:sz w:val="24"/>
                <w:szCs w:val="24"/>
              </w:rPr>
              <w:t xml:space="preserve"> </w:t>
            </w:r>
            <w:r w:rsidR="003C5F56" w:rsidRPr="00A566DA">
              <w:rPr>
                <w:rFonts w:ascii="Arial" w:hAnsi="Arial" w:cs="Arial"/>
                <w:sz w:val="24"/>
                <w:szCs w:val="24"/>
              </w:rPr>
              <w:t>Defendant was granted leave to defend the whole action instituted against it</w:t>
            </w:r>
            <w:r w:rsidR="00B318D1" w:rsidRPr="00A566DA">
              <w:rPr>
                <w:rFonts w:ascii="Arial" w:hAnsi="Arial" w:cs="Arial"/>
                <w:sz w:val="24"/>
                <w:szCs w:val="24"/>
              </w:rPr>
              <w:t>.</w:t>
            </w:r>
          </w:p>
          <w:p w:rsidR="004378C5" w:rsidRPr="00A566DA" w:rsidRDefault="004378C5" w:rsidP="004378C5">
            <w:pPr>
              <w:spacing w:line="360" w:lineRule="auto"/>
              <w:jc w:val="both"/>
              <w:rPr>
                <w:rFonts w:ascii="Arial" w:hAnsi="Arial" w:cs="Arial"/>
                <w:sz w:val="24"/>
                <w:szCs w:val="24"/>
              </w:rPr>
            </w:pPr>
          </w:p>
          <w:p w:rsidR="004378C5" w:rsidRPr="00A566DA" w:rsidRDefault="004378C5" w:rsidP="004378C5">
            <w:pPr>
              <w:spacing w:line="360" w:lineRule="auto"/>
              <w:jc w:val="both"/>
              <w:rPr>
                <w:rFonts w:ascii="Arial" w:hAnsi="Arial" w:cs="Arial"/>
                <w:sz w:val="24"/>
                <w:szCs w:val="24"/>
              </w:rPr>
            </w:pPr>
            <w:r w:rsidRPr="00A566DA">
              <w:rPr>
                <w:rFonts w:ascii="Arial" w:hAnsi="Arial" w:cs="Arial"/>
                <w:sz w:val="24"/>
                <w:szCs w:val="24"/>
              </w:rPr>
              <w:t>3.</w:t>
            </w:r>
            <w:r w:rsidR="00A566DA">
              <w:rPr>
                <w:rFonts w:ascii="Arial" w:hAnsi="Arial" w:cs="Arial"/>
                <w:sz w:val="24"/>
                <w:szCs w:val="24"/>
              </w:rPr>
              <w:t xml:space="preserve"> </w:t>
            </w:r>
            <w:r w:rsidR="003C5F56" w:rsidRPr="00A566DA">
              <w:rPr>
                <w:rFonts w:ascii="Arial" w:hAnsi="Arial" w:cs="Arial"/>
                <w:sz w:val="24"/>
                <w:szCs w:val="24"/>
              </w:rPr>
              <w:t>Plaintiff has instituted an action against the defendant for payment of legal fees</w:t>
            </w:r>
            <w:r w:rsidR="00B318D1" w:rsidRPr="00A566DA">
              <w:rPr>
                <w:rFonts w:ascii="Arial" w:hAnsi="Arial" w:cs="Arial"/>
                <w:sz w:val="24"/>
                <w:szCs w:val="24"/>
              </w:rPr>
              <w:t>.</w:t>
            </w:r>
          </w:p>
          <w:p w:rsidR="004378C5" w:rsidRPr="00A566DA" w:rsidRDefault="004378C5" w:rsidP="004378C5">
            <w:pPr>
              <w:spacing w:line="360" w:lineRule="auto"/>
              <w:jc w:val="both"/>
              <w:rPr>
                <w:rFonts w:ascii="Arial" w:hAnsi="Arial" w:cs="Arial"/>
                <w:sz w:val="24"/>
                <w:szCs w:val="24"/>
              </w:rPr>
            </w:pPr>
          </w:p>
          <w:p w:rsidR="004378C5" w:rsidRPr="00A566DA" w:rsidRDefault="004378C5" w:rsidP="004378C5">
            <w:pPr>
              <w:spacing w:line="360" w:lineRule="auto"/>
              <w:jc w:val="both"/>
              <w:rPr>
                <w:rFonts w:ascii="Arial" w:hAnsi="Arial" w:cs="Arial"/>
                <w:sz w:val="24"/>
                <w:szCs w:val="24"/>
              </w:rPr>
            </w:pPr>
            <w:r w:rsidRPr="00A566DA">
              <w:rPr>
                <w:rFonts w:ascii="Arial" w:hAnsi="Arial" w:cs="Arial"/>
                <w:sz w:val="24"/>
                <w:szCs w:val="24"/>
              </w:rPr>
              <w:t>4.</w:t>
            </w:r>
            <w:r w:rsidR="00A566DA">
              <w:rPr>
                <w:rFonts w:ascii="Arial" w:hAnsi="Arial" w:cs="Arial"/>
                <w:sz w:val="24"/>
                <w:szCs w:val="24"/>
              </w:rPr>
              <w:t xml:space="preserve"> </w:t>
            </w:r>
            <w:r w:rsidR="003C5F56" w:rsidRPr="00A566DA">
              <w:rPr>
                <w:rFonts w:ascii="Arial" w:hAnsi="Arial" w:cs="Arial"/>
                <w:sz w:val="24"/>
                <w:szCs w:val="24"/>
              </w:rPr>
              <w:t>Plaintiff has done work for the defendant since 2002 as a service provider to defendant on behalf of defendant's insured members.</w:t>
            </w:r>
          </w:p>
          <w:p w:rsidR="003D3115" w:rsidRPr="00A566DA" w:rsidRDefault="003D3115" w:rsidP="00B318D1">
            <w:pPr>
              <w:spacing w:line="360" w:lineRule="auto"/>
              <w:jc w:val="both"/>
              <w:rPr>
                <w:rFonts w:ascii="Arial" w:hAnsi="Arial" w:cs="Arial"/>
                <w:sz w:val="24"/>
                <w:szCs w:val="24"/>
              </w:rPr>
            </w:pPr>
          </w:p>
          <w:p w:rsidR="003D3115" w:rsidRPr="00A566DA" w:rsidRDefault="003D3115" w:rsidP="00B318D1">
            <w:pPr>
              <w:spacing w:line="360" w:lineRule="auto"/>
              <w:jc w:val="both"/>
              <w:rPr>
                <w:rFonts w:ascii="Arial" w:hAnsi="Arial" w:cs="Arial"/>
                <w:sz w:val="24"/>
                <w:szCs w:val="24"/>
              </w:rPr>
            </w:pPr>
            <w:r w:rsidRPr="00A566DA">
              <w:rPr>
                <w:rFonts w:ascii="Arial" w:hAnsi="Arial" w:cs="Arial"/>
                <w:sz w:val="24"/>
                <w:szCs w:val="24"/>
              </w:rPr>
              <w:t>5.</w:t>
            </w:r>
            <w:r w:rsidR="00A566DA">
              <w:rPr>
                <w:rFonts w:ascii="Arial" w:hAnsi="Arial" w:cs="Arial"/>
                <w:sz w:val="24"/>
                <w:szCs w:val="24"/>
              </w:rPr>
              <w:t xml:space="preserve"> </w:t>
            </w:r>
            <w:r w:rsidR="003C5F56" w:rsidRPr="00A566DA">
              <w:rPr>
                <w:rFonts w:ascii="Arial" w:hAnsi="Arial" w:cs="Arial"/>
                <w:sz w:val="24"/>
                <w:szCs w:val="24"/>
              </w:rPr>
              <w:t>Defendant has insurance policies for and on behalf of members of the public who contracted for the provision of legal services with it</w:t>
            </w:r>
            <w:r w:rsidRPr="00A566DA">
              <w:rPr>
                <w:rFonts w:ascii="Arial" w:hAnsi="Arial" w:cs="Arial"/>
                <w:sz w:val="24"/>
                <w:szCs w:val="24"/>
              </w:rPr>
              <w:t>.</w:t>
            </w:r>
          </w:p>
          <w:p w:rsidR="003D3115" w:rsidRPr="00A566DA" w:rsidRDefault="003D3115" w:rsidP="00B318D1">
            <w:pPr>
              <w:spacing w:line="360" w:lineRule="auto"/>
              <w:jc w:val="both"/>
              <w:rPr>
                <w:rFonts w:ascii="Arial" w:hAnsi="Arial" w:cs="Arial"/>
                <w:sz w:val="24"/>
                <w:szCs w:val="24"/>
              </w:rPr>
            </w:pPr>
          </w:p>
          <w:p w:rsidR="003D3115" w:rsidRPr="00A566DA" w:rsidRDefault="003D3115" w:rsidP="00B318D1">
            <w:pPr>
              <w:spacing w:line="360" w:lineRule="auto"/>
              <w:jc w:val="both"/>
              <w:rPr>
                <w:rFonts w:ascii="Arial" w:hAnsi="Arial" w:cs="Arial"/>
                <w:sz w:val="24"/>
                <w:szCs w:val="24"/>
              </w:rPr>
            </w:pPr>
            <w:r w:rsidRPr="00A566DA">
              <w:rPr>
                <w:rFonts w:ascii="Arial" w:hAnsi="Arial" w:cs="Arial"/>
                <w:sz w:val="24"/>
                <w:szCs w:val="24"/>
              </w:rPr>
              <w:t>6.</w:t>
            </w:r>
            <w:r w:rsidR="00A566DA">
              <w:rPr>
                <w:rFonts w:ascii="Arial" w:hAnsi="Arial" w:cs="Arial"/>
                <w:sz w:val="24"/>
                <w:szCs w:val="24"/>
              </w:rPr>
              <w:t xml:space="preserve"> </w:t>
            </w:r>
            <w:r w:rsidR="003C5F56" w:rsidRPr="00A566DA">
              <w:rPr>
                <w:rFonts w:ascii="Arial" w:hAnsi="Arial" w:cs="Arial"/>
                <w:sz w:val="24"/>
                <w:szCs w:val="24"/>
              </w:rPr>
              <w:t>Defendant has contracted with plaintiff for rendering legal services to some of defendant's insured members upon an agreed fee structure for designated types of services</w:t>
            </w:r>
            <w:r w:rsidRPr="00A566DA">
              <w:rPr>
                <w:rFonts w:ascii="Arial" w:hAnsi="Arial" w:cs="Arial"/>
                <w:sz w:val="24"/>
                <w:szCs w:val="24"/>
              </w:rPr>
              <w:t>.</w:t>
            </w:r>
          </w:p>
          <w:p w:rsidR="003D3115" w:rsidRPr="00A566DA" w:rsidRDefault="003D3115" w:rsidP="00B318D1">
            <w:pPr>
              <w:spacing w:line="360" w:lineRule="auto"/>
              <w:jc w:val="both"/>
              <w:rPr>
                <w:rFonts w:ascii="Arial" w:hAnsi="Arial" w:cs="Arial"/>
                <w:sz w:val="24"/>
                <w:szCs w:val="24"/>
              </w:rPr>
            </w:pPr>
            <w:r w:rsidRPr="00A566DA">
              <w:rPr>
                <w:rFonts w:ascii="Arial" w:hAnsi="Arial" w:cs="Arial"/>
                <w:sz w:val="24"/>
                <w:szCs w:val="24"/>
              </w:rPr>
              <w:lastRenderedPageBreak/>
              <w:t>7.</w:t>
            </w:r>
            <w:r w:rsidR="00A566DA">
              <w:rPr>
                <w:rFonts w:ascii="Arial" w:hAnsi="Arial" w:cs="Arial"/>
                <w:sz w:val="24"/>
                <w:szCs w:val="24"/>
              </w:rPr>
              <w:t xml:space="preserve"> </w:t>
            </w:r>
            <w:r w:rsidR="00DB0A87" w:rsidRPr="00A566DA">
              <w:rPr>
                <w:rFonts w:ascii="Arial" w:hAnsi="Arial" w:cs="Arial"/>
                <w:sz w:val="24"/>
                <w:szCs w:val="24"/>
              </w:rPr>
              <w:t>Plaintiff has instituted two (2) claims against defendant</w:t>
            </w:r>
            <w:r w:rsidRPr="00A566DA">
              <w:rPr>
                <w:rFonts w:ascii="Arial" w:hAnsi="Arial" w:cs="Arial"/>
                <w:sz w:val="24"/>
                <w:szCs w:val="24"/>
              </w:rPr>
              <w:t>.</w:t>
            </w:r>
          </w:p>
          <w:p w:rsidR="00A566DA" w:rsidRDefault="00A566DA" w:rsidP="00B318D1">
            <w:pPr>
              <w:spacing w:line="360" w:lineRule="auto"/>
              <w:jc w:val="both"/>
              <w:rPr>
                <w:rFonts w:ascii="Arial" w:hAnsi="Arial" w:cs="Arial"/>
                <w:sz w:val="24"/>
                <w:szCs w:val="24"/>
              </w:rPr>
            </w:pPr>
          </w:p>
          <w:p w:rsidR="003D3115" w:rsidRPr="00A566DA" w:rsidRDefault="003D3115" w:rsidP="00B318D1">
            <w:pPr>
              <w:spacing w:line="360" w:lineRule="auto"/>
              <w:jc w:val="both"/>
              <w:rPr>
                <w:rFonts w:ascii="Arial" w:hAnsi="Arial" w:cs="Arial"/>
                <w:sz w:val="24"/>
                <w:szCs w:val="24"/>
              </w:rPr>
            </w:pPr>
            <w:r w:rsidRPr="00A566DA">
              <w:rPr>
                <w:rFonts w:ascii="Arial" w:hAnsi="Arial" w:cs="Arial"/>
                <w:sz w:val="24"/>
                <w:szCs w:val="24"/>
              </w:rPr>
              <w:t>8.</w:t>
            </w:r>
            <w:r w:rsidR="00A566DA">
              <w:rPr>
                <w:rFonts w:ascii="Arial" w:hAnsi="Arial" w:cs="Arial"/>
                <w:sz w:val="24"/>
                <w:szCs w:val="24"/>
              </w:rPr>
              <w:t xml:space="preserve"> </w:t>
            </w:r>
            <w:r w:rsidR="00DB0A87" w:rsidRPr="00A566DA">
              <w:rPr>
                <w:rFonts w:ascii="Arial" w:hAnsi="Arial" w:cs="Arial"/>
                <w:sz w:val="24"/>
                <w:szCs w:val="24"/>
              </w:rPr>
              <w:t>Claim on</w:t>
            </w:r>
            <w:r w:rsidR="00C93B65" w:rsidRPr="00A566DA">
              <w:rPr>
                <w:rFonts w:ascii="Arial" w:hAnsi="Arial" w:cs="Arial"/>
                <w:sz w:val="24"/>
                <w:szCs w:val="24"/>
              </w:rPr>
              <w:t>e</w:t>
            </w:r>
            <w:r w:rsidR="00DB0A87" w:rsidRPr="00A566DA">
              <w:rPr>
                <w:rFonts w:ascii="Arial" w:hAnsi="Arial" w:cs="Arial"/>
                <w:sz w:val="24"/>
                <w:szCs w:val="24"/>
              </w:rPr>
              <w:t xml:space="preserve"> is for payment of fees under the agreed fee structure. Save for an admitted amount of N$62 113.10 the defendant on different grounds contested the remainder of claim one</w:t>
            </w:r>
            <w:r w:rsidRPr="00A566DA">
              <w:rPr>
                <w:rFonts w:ascii="Arial" w:hAnsi="Arial" w:cs="Arial"/>
                <w:sz w:val="24"/>
                <w:szCs w:val="24"/>
              </w:rPr>
              <w:t>.</w:t>
            </w:r>
          </w:p>
          <w:p w:rsidR="003D3115" w:rsidRPr="00A566DA" w:rsidRDefault="003D3115" w:rsidP="00B318D1">
            <w:pPr>
              <w:spacing w:line="360" w:lineRule="auto"/>
              <w:jc w:val="both"/>
              <w:rPr>
                <w:rFonts w:ascii="Arial" w:hAnsi="Arial" w:cs="Arial"/>
                <w:sz w:val="24"/>
                <w:szCs w:val="24"/>
              </w:rPr>
            </w:pPr>
          </w:p>
          <w:p w:rsidR="003D3115" w:rsidRPr="00A566DA" w:rsidRDefault="003D3115" w:rsidP="00B318D1">
            <w:pPr>
              <w:spacing w:line="360" w:lineRule="auto"/>
              <w:jc w:val="both"/>
              <w:rPr>
                <w:rFonts w:ascii="Arial" w:hAnsi="Arial" w:cs="Arial"/>
                <w:sz w:val="24"/>
                <w:szCs w:val="24"/>
              </w:rPr>
            </w:pPr>
            <w:r w:rsidRPr="00A566DA">
              <w:rPr>
                <w:rFonts w:ascii="Arial" w:hAnsi="Arial" w:cs="Arial"/>
                <w:sz w:val="24"/>
                <w:szCs w:val="24"/>
              </w:rPr>
              <w:t>9.</w:t>
            </w:r>
            <w:r w:rsidR="00A566DA">
              <w:rPr>
                <w:rFonts w:ascii="Arial" w:hAnsi="Arial" w:cs="Arial"/>
                <w:sz w:val="24"/>
                <w:szCs w:val="24"/>
              </w:rPr>
              <w:t xml:space="preserve"> </w:t>
            </w:r>
            <w:r w:rsidR="00941674" w:rsidRPr="00A566DA">
              <w:rPr>
                <w:rFonts w:ascii="Arial" w:hAnsi="Arial" w:cs="Arial"/>
                <w:sz w:val="24"/>
                <w:szCs w:val="24"/>
              </w:rPr>
              <w:t>Plaintiff however has also instituted a Second Claim against defendant for an amount of N$353 541.71 in respect of legal services rendered on defendant's behalf (to its members) for work not provided for in the structures of defendant</w:t>
            </w:r>
            <w:r w:rsidRPr="00A566DA">
              <w:rPr>
                <w:rFonts w:ascii="Arial" w:hAnsi="Arial" w:cs="Arial"/>
                <w:sz w:val="24"/>
                <w:szCs w:val="24"/>
              </w:rPr>
              <w:t>.</w:t>
            </w:r>
            <w:r w:rsidR="00941674" w:rsidRPr="00A566DA">
              <w:rPr>
                <w:rFonts w:ascii="Arial" w:hAnsi="Arial" w:cs="Arial"/>
                <w:sz w:val="24"/>
                <w:szCs w:val="24"/>
              </w:rPr>
              <w:t xml:space="preserve"> This claim is based on practices which plaintiff alleges are unreasonable and illegal in terms of the Rules of Court and imposed unreasonable and illegal restrictions on plaintiff's Constitutional Rights under Articles 21(1)(j) and 21(2).</w:t>
            </w:r>
          </w:p>
          <w:p w:rsidR="0064073E" w:rsidRPr="00A566DA" w:rsidRDefault="0064073E" w:rsidP="00B318D1">
            <w:pPr>
              <w:spacing w:line="360" w:lineRule="auto"/>
              <w:jc w:val="both"/>
              <w:rPr>
                <w:rFonts w:ascii="Arial" w:hAnsi="Arial" w:cs="Arial"/>
                <w:sz w:val="24"/>
                <w:szCs w:val="24"/>
              </w:rPr>
            </w:pPr>
          </w:p>
          <w:p w:rsidR="0064073E" w:rsidRPr="00A566DA" w:rsidRDefault="0064073E" w:rsidP="00B318D1">
            <w:pPr>
              <w:spacing w:line="360" w:lineRule="auto"/>
              <w:jc w:val="both"/>
              <w:rPr>
                <w:rFonts w:ascii="Arial" w:hAnsi="Arial" w:cs="Arial"/>
                <w:sz w:val="24"/>
                <w:szCs w:val="24"/>
              </w:rPr>
            </w:pPr>
            <w:r w:rsidRPr="00A566DA">
              <w:rPr>
                <w:rFonts w:ascii="Arial" w:hAnsi="Arial" w:cs="Arial"/>
                <w:sz w:val="24"/>
                <w:szCs w:val="24"/>
              </w:rPr>
              <w:t>10</w:t>
            </w:r>
            <w:r w:rsidR="009427C9" w:rsidRPr="00A566DA">
              <w:rPr>
                <w:rFonts w:ascii="Arial" w:hAnsi="Arial" w:cs="Arial"/>
                <w:sz w:val="24"/>
                <w:szCs w:val="24"/>
              </w:rPr>
              <w:t>.</w:t>
            </w:r>
            <w:r w:rsidR="00A566DA">
              <w:rPr>
                <w:rFonts w:ascii="Arial" w:hAnsi="Arial" w:cs="Arial"/>
                <w:sz w:val="24"/>
                <w:szCs w:val="24"/>
              </w:rPr>
              <w:t xml:space="preserve"> </w:t>
            </w:r>
            <w:r w:rsidR="00DB0A87" w:rsidRPr="00A566DA">
              <w:rPr>
                <w:rFonts w:ascii="Arial" w:hAnsi="Arial" w:cs="Arial"/>
                <w:sz w:val="24"/>
                <w:szCs w:val="24"/>
              </w:rPr>
              <w:t xml:space="preserve">Plaintiff alleges that he is entitled to payment of reasonable fees for work done in a summary which he attached as an annexure to his particulars of claim. That summary is allegedly based on </w:t>
            </w:r>
            <w:r w:rsidR="00941674" w:rsidRPr="00A566DA">
              <w:rPr>
                <w:rFonts w:ascii="Arial" w:hAnsi="Arial" w:cs="Arial"/>
                <w:sz w:val="24"/>
                <w:szCs w:val="24"/>
              </w:rPr>
              <w:t>a</w:t>
            </w:r>
            <w:r w:rsidR="00DB0A87" w:rsidRPr="00A566DA">
              <w:rPr>
                <w:rFonts w:ascii="Arial" w:hAnsi="Arial" w:cs="Arial"/>
                <w:sz w:val="24"/>
                <w:szCs w:val="24"/>
              </w:rPr>
              <w:t xml:space="preserve"> structure provided for in Rules of Court.</w:t>
            </w:r>
          </w:p>
          <w:p w:rsidR="0064073E" w:rsidRPr="00A566DA" w:rsidRDefault="0064073E" w:rsidP="00B318D1">
            <w:pPr>
              <w:spacing w:line="360" w:lineRule="auto"/>
              <w:jc w:val="both"/>
              <w:rPr>
                <w:rFonts w:ascii="Arial" w:hAnsi="Arial" w:cs="Arial"/>
                <w:sz w:val="24"/>
                <w:szCs w:val="24"/>
              </w:rPr>
            </w:pPr>
          </w:p>
          <w:p w:rsidR="00DB0A87" w:rsidRPr="00A566DA" w:rsidRDefault="0064073E" w:rsidP="00B318D1">
            <w:pPr>
              <w:spacing w:line="360" w:lineRule="auto"/>
              <w:jc w:val="both"/>
              <w:rPr>
                <w:rFonts w:ascii="Arial" w:hAnsi="Arial" w:cs="Arial"/>
                <w:sz w:val="24"/>
                <w:szCs w:val="24"/>
              </w:rPr>
            </w:pPr>
            <w:r w:rsidRPr="00A566DA">
              <w:rPr>
                <w:rFonts w:ascii="Arial" w:hAnsi="Arial" w:cs="Arial"/>
                <w:sz w:val="24"/>
                <w:szCs w:val="24"/>
              </w:rPr>
              <w:t>11.</w:t>
            </w:r>
            <w:r w:rsidR="00A566DA">
              <w:rPr>
                <w:rFonts w:ascii="Arial" w:hAnsi="Arial" w:cs="Arial"/>
                <w:sz w:val="24"/>
                <w:szCs w:val="24"/>
              </w:rPr>
              <w:t xml:space="preserve"> </w:t>
            </w:r>
            <w:r w:rsidR="00DB0A87" w:rsidRPr="00A566DA">
              <w:rPr>
                <w:rFonts w:ascii="Arial" w:hAnsi="Arial" w:cs="Arial"/>
                <w:sz w:val="24"/>
                <w:szCs w:val="24"/>
              </w:rPr>
              <w:t xml:space="preserve">Subsequent to the refusal of the Summary Judgment application, the defendant has raised a special plea for taxation. See paragraphs 1.5, 1.6, 2, 3 and 4 of the </w:t>
            </w:r>
            <w:r w:rsidR="00B55DBB" w:rsidRPr="00A566DA">
              <w:rPr>
                <w:rFonts w:ascii="Arial" w:hAnsi="Arial" w:cs="Arial"/>
                <w:sz w:val="24"/>
                <w:szCs w:val="24"/>
              </w:rPr>
              <w:t>S</w:t>
            </w:r>
            <w:r w:rsidR="00DB0A87" w:rsidRPr="00A566DA">
              <w:rPr>
                <w:rFonts w:ascii="Arial" w:hAnsi="Arial" w:cs="Arial"/>
                <w:sz w:val="24"/>
                <w:szCs w:val="24"/>
              </w:rPr>
              <w:t xml:space="preserve">pecial </w:t>
            </w:r>
            <w:r w:rsidR="00B55DBB" w:rsidRPr="00A566DA">
              <w:rPr>
                <w:rFonts w:ascii="Arial" w:hAnsi="Arial" w:cs="Arial"/>
                <w:sz w:val="24"/>
                <w:szCs w:val="24"/>
              </w:rPr>
              <w:t>P</w:t>
            </w:r>
            <w:r w:rsidR="00DB0A87" w:rsidRPr="00A566DA">
              <w:rPr>
                <w:rFonts w:ascii="Arial" w:hAnsi="Arial" w:cs="Arial"/>
                <w:sz w:val="24"/>
                <w:szCs w:val="24"/>
              </w:rPr>
              <w:t>lea dated 1 August 2019. The Special Plea of defendant contends that no plea on the merits is necessary and that it</w:t>
            </w:r>
            <w:r w:rsidR="00B55DBB" w:rsidRPr="00A566DA">
              <w:rPr>
                <w:rFonts w:ascii="Arial" w:hAnsi="Arial" w:cs="Arial"/>
                <w:sz w:val="24"/>
                <w:szCs w:val="24"/>
              </w:rPr>
              <w:t xml:space="preserve"> is entitled to taxation of a bi</w:t>
            </w:r>
            <w:r w:rsidR="00DB0A87" w:rsidRPr="00A566DA">
              <w:rPr>
                <w:rFonts w:ascii="Arial" w:hAnsi="Arial" w:cs="Arial"/>
                <w:sz w:val="24"/>
                <w:szCs w:val="24"/>
              </w:rPr>
              <w:t>ll of costs prepared by plaintiff in terms of the service agreement and the agreed tariff's.</w:t>
            </w:r>
          </w:p>
          <w:p w:rsidR="0064073E" w:rsidRPr="00A566DA" w:rsidRDefault="0064073E" w:rsidP="00B318D1">
            <w:pPr>
              <w:spacing w:line="360" w:lineRule="auto"/>
              <w:jc w:val="both"/>
              <w:rPr>
                <w:rFonts w:ascii="Arial" w:hAnsi="Arial" w:cs="Arial"/>
                <w:sz w:val="24"/>
                <w:szCs w:val="24"/>
              </w:rPr>
            </w:pPr>
          </w:p>
          <w:p w:rsidR="00941674" w:rsidRDefault="003C5F56" w:rsidP="00B318D1">
            <w:pPr>
              <w:spacing w:line="360" w:lineRule="auto"/>
              <w:jc w:val="both"/>
              <w:rPr>
                <w:rFonts w:ascii="Arial" w:hAnsi="Arial" w:cs="Arial"/>
                <w:sz w:val="24"/>
                <w:szCs w:val="24"/>
              </w:rPr>
            </w:pPr>
            <w:r w:rsidRPr="00A566DA">
              <w:rPr>
                <w:rFonts w:ascii="Arial" w:hAnsi="Arial" w:cs="Arial"/>
                <w:sz w:val="24"/>
                <w:szCs w:val="24"/>
              </w:rPr>
              <w:t>12.</w:t>
            </w:r>
            <w:r w:rsidR="00A566DA">
              <w:rPr>
                <w:rFonts w:ascii="Arial" w:hAnsi="Arial" w:cs="Arial"/>
                <w:sz w:val="24"/>
                <w:szCs w:val="24"/>
              </w:rPr>
              <w:t xml:space="preserve"> </w:t>
            </w:r>
            <w:r w:rsidR="00656B9D" w:rsidRPr="00A566DA">
              <w:rPr>
                <w:rFonts w:ascii="Arial" w:hAnsi="Arial" w:cs="Arial"/>
                <w:sz w:val="24"/>
                <w:szCs w:val="24"/>
              </w:rPr>
              <w:t xml:space="preserve">Defendant then furthermore (in his Heads of Argument dated 12 November 2019) moved that its Special Plea should be upheld with costs and that an order be issued for </w:t>
            </w:r>
            <w:r w:rsidR="00A566DA">
              <w:rPr>
                <w:rFonts w:ascii="Arial" w:hAnsi="Arial" w:cs="Arial"/>
                <w:sz w:val="24"/>
                <w:szCs w:val="24"/>
              </w:rPr>
              <w:t>–</w:t>
            </w:r>
          </w:p>
          <w:p w:rsidR="00A566DA" w:rsidRPr="00A566DA" w:rsidRDefault="00A566DA" w:rsidP="00B318D1">
            <w:pPr>
              <w:spacing w:line="360" w:lineRule="auto"/>
              <w:jc w:val="both"/>
              <w:rPr>
                <w:rFonts w:ascii="Arial" w:hAnsi="Arial" w:cs="Arial"/>
                <w:sz w:val="24"/>
                <w:szCs w:val="24"/>
              </w:rPr>
            </w:pPr>
          </w:p>
          <w:p w:rsidR="00941674" w:rsidRPr="00A566DA" w:rsidRDefault="00A566DA" w:rsidP="00B318D1">
            <w:pPr>
              <w:spacing w:line="360" w:lineRule="auto"/>
              <w:jc w:val="both"/>
              <w:rPr>
                <w:rFonts w:ascii="Arial" w:hAnsi="Arial" w:cs="Arial"/>
                <w:sz w:val="24"/>
                <w:szCs w:val="24"/>
              </w:rPr>
            </w:pPr>
            <w:r>
              <w:rPr>
                <w:rFonts w:ascii="Arial" w:hAnsi="Arial" w:cs="Arial"/>
                <w:sz w:val="24"/>
                <w:szCs w:val="24"/>
              </w:rPr>
              <w:t xml:space="preserve">     </w:t>
            </w:r>
            <w:r w:rsidR="00656B9D" w:rsidRPr="00A566DA">
              <w:rPr>
                <w:rFonts w:ascii="Arial" w:hAnsi="Arial" w:cs="Arial"/>
                <w:sz w:val="24"/>
                <w:szCs w:val="24"/>
              </w:rPr>
              <w:t xml:space="preserve">12.1 taxation in terms of the agreed tariffs; </w:t>
            </w:r>
          </w:p>
          <w:p w:rsidR="00941674" w:rsidRPr="00A566DA" w:rsidRDefault="00A566DA" w:rsidP="00B318D1">
            <w:pPr>
              <w:spacing w:line="360" w:lineRule="auto"/>
              <w:jc w:val="both"/>
              <w:rPr>
                <w:rFonts w:ascii="Arial" w:hAnsi="Arial" w:cs="Arial"/>
                <w:sz w:val="24"/>
                <w:szCs w:val="24"/>
              </w:rPr>
            </w:pPr>
            <w:r>
              <w:rPr>
                <w:rFonts w:ascii="Arial" w:hAnsi="Arial" w:cs="Arial"/>
                <w:sz w:val="24"/>
                <w:szCs w:val="24"/>
              </w:rPr>
              <w:t xml:space="preserve">     </w:t>
            </w:r>
            <w:r w:rsidR="00656B9D" w:rsidRPr="00A566DA">
              <w:rPr>
                <w:rFonts w:ascii="Arial" w:hAnsi="Arial" w:cs="Arial"/>
                <w:sz w:val="24"/>
                <w:szCs w:val="24"/>
              </w:rPr>
              <w:t xml:space="preserve">12.2 the taxed amount to become due and payable by defendant, and </w:t>
            </w:r>
          </w:p>
          <w:p w:rsidR="0064073E" w:rsidRPr="00A566DA" w:rsidRDefault="00A566DA" w:rsidP="00B318D1">
            <w:pPr>
              <w:spacing w:line="360" w:lineRule="auto"/>
              <w:jc w:val="both"/>
              <w:rPr>
                <w:rFonts w:ascii="Arial" w:hAnsi="Arial" w:cs="Arial"/>
                <w:sz w:val="24"/>
                <w:szCs w:val="24"/>
              </w:rPr>
            </w:pPr>
            <w:r>
              <w:rPr>
                <w:rFonts w:ascii="Arial" w:hAnsi="Arial" w:cs="Arial"/>
                <w:sz w:val="24"/>
                <w:szCs w:val="24"/>
              </w:rPr>
              <w:t xml:space="preserve">     </w:t>
            </w:r>
            <w:r w:rsidR="00656B9D" w:rsidRPr="00A566DA">
              <w:rPr>
                <w:rFonts w:ascii="Arial" w:hAnsi="Arial" w:cs="Arial"/>
                <w:sz w:val="24"/>
                <w:szCs w:val="24"/>
              </w:rPr>
              <w:t xml:space="preserve">12.3 the defendant be awarded costs of suit on a party and party scale to include the </w:t>
            </w:r>
            <w:r>
              <w:rPr>
                <w:rFonts w:ascii="Arial" w:hAnsi="Arial" w:cs="Arial"/>
                <w:sz w:val="24"/>
                <w:szCs w:val="24"/>
              </w:rPr>
              <w:t xml:space="preserve">   </w:t>
            </w:r>
            <w:r w:rsidR="00656B9D" w:rsidRPr="00A566DA">
              <w:rPr>
                <w:rFonts w:ascii="Arial" w:hAnsi="Arial" w:cs="Arial"/>
                <w:sz w:val="24"/>
                <w:szCs w:val="24"/>
              </w:rPr>
              <w:t>costs of one instructing and one instructed counsel</w:t>
            </w:r>
            <w:r w:rsidR="0064073E" w:rsidRPr="00A566DA">
              <w:rPr>
                <w:rFonts w:ascii="Arial" w:hAnsi="Arial" w:cs="Arial"/>
                <w:sz w:val="24"/>
                <w:szCs w:val="24"/>
              </w:rPr>
              <w:t>.</w:t>
            </w:r>
          </w:p>
          <w:p w:rsidR="0064073E" w:rsidRPr="00A566DA" w:rsidRDefault="0064073E" w:rsidP="00B318D1">
            <w:pPr>
              <w:spacing w:line="360" w:lineRule="auto"/>
              <w:jc w:val="both"/>
              <w:rPr>
                <w:rFonts w:ascii="Arial" w:hAnsi="Arial" w:cs="Arial"/>
                <w:sz w:val="24"/>
                <w:szCs w:val="24"/>
              </w:rPr>
            </w:pPr>
          </w:p>
          <w:p w:rsidR="0064073E" w:rsidRPr="00A566DA" w:rsidRDefault="0064073E" w:rsidP="00B318D1">
            <w:pPr>
              <w:spacing w:line="360" w:lineRule="auto"/>
              <w:jc w:val="both"/>
              <w:rPr>
                <w:rFonts w:ascii="Arial" w:hAnsi="Arial" w:cs="Arial"/>
                <w:sz w:val="24"/>
                <w:szCs w:val="24"/>
              </w:rPr>
            </w:pPr>
            <w:r w:rsidRPr="00A566DA">
              <w:rPr>
                <w:rFonts w:ascii="Arial" w:hAnsi="Arial" w:cs="Arial"/>
                <w:sz w:val="24"/>
                <w:szCs w:val="24"/>
              </w:rPr>
              <w:t>13.</w:t>
            </w:r>
            <w:r w:rsidR="00A566DA">
              <w:rPr>
                <w:rFonts w:ascii="Arial" w:hAnsi="Arial" w:cs="Arial"/>
                <w:sz w:val="24"/>
                <w:szCs w:val="24"/>
              </w:rPr>
              <w:t xml:space="preserve"> </w:t>
            </w:r>
            <w:r w:rsidR="00DB0A87" w:rsidRPr="00A566DA">
              <w:rPr>
                <w:rFonts w:ascii="Arial" w:hAnsi="Arial" w:cs="Arial"/>
                <w:sz w:val="24"/>
                <w:szCs w:val="24"/>
              </w:rPr>
              <w:t xml:space="preserve">In essence the defendant requires from the Court to allow and expect from the taxing master to usurp judicial functions and to adjudicate liability of the defendant on legal and </w:t>
            </w:r>
            <w:r w:rsidR="00DB0A87" w:rsidRPr="00A566DA">
              <w:rPr>
                <w:rFonts w:ascii="Arial" w:hAnsi="Arial" w:cs="Arial"/>
                <w:sz w:val="24"/>
                <w:szCs w:val="24"/>
              </w:rPr>
              <w:lastRenderedPageBreak/>
              <w:t>factual issues raised by the plaintiff in his particulars of claim and in his replication to the special plea of defendant</w:t>
            </w:r>
            <w:r w:rsidRPr="00A566DA">
              <w:rPr>
                <w:rFonts w:ascii="Arial" w:hAnsi="Arial" w:cs="Arial"/>
                <w:sz w:val="24"/>
                <w:szCs w:val="24"/>
              </w:rPr>
              <w:t>.</w:t>
            </w:r>
          </w:p>
          <w:p w:rsidR="00A566DA" w:rsidRDefault="00A566DA" w:rsidP="00B318D1">
            <w:pPr>
              <w:spacing w:line="360" w:lineRule="auto"/>
              <w:jc w:val="both"/>
              <w:rPr>
                <w:rFonts w:ascii="Arial" w:hAnsi="Arial" w:cs="Arial"/>
                <w:sz w:val="24"/>
                <w:szCs w:val="24"/>
              </w:rPr>
            </w:pPr>
          </w:p>
          <w:p w:rsidR="0064073E" w:rsidRPr="00A566DA" w:rsidRDefault="0064073E" w:rsidP="00B318D1">
            <w:pPr>
              <w:spacing w:line="360" w:lineRule="auto"/>
              <w:jc w:val="both"/>
              <w:rPr>
                <w:rFonts w:ascii="Arial" w:hAnsi="Arial" w:cs="Arial"/>
                <w:sz w:val="24"/>
                <w:szCs w:val="24"/>
              </w:rPr>
            </w:pPr>
            <w:r w:rsidRPr="00A566DA">
              <w:rPr>
                <w:rFonts w:ascii="Arial" w:hAnsi="Arial" w:cs="Arial"/>
                <w:sz w:val="24"/>
                <w:szCs w:val="24"/>
              </w:rPr>
              <w:t>14.</w:t>
            </w:r>
            <w:r w:rsidR="00A566DA">
              <w:rPr>
                <w:rFonts w:ascii="Arial" w:hAnsi="Arial" w:cs="Arial"/>
                <w:sz w:val="24"/>
                <w:szCs w:val="24"/>
              </w:rPr>
              <w:t xml:space="preserve"> </w:t>
            </w:r>
            <w:r w:rsidR="002973FD" w:rsidRPr="00A566DA">
              <w:rPr>
                <w:rFonts w:ascii="Arial" w:hAnsi="Arial" w:cs="Arial"/>
                <w:sz w:val="24"/>
                <w:szCs w:val="24"/>
              </w:rPr>
              <w:t>On 18 June 2019 the Court provided reasons for the refusal of Summary Judgment. Those reasons (with rectification of the refere</w:t>
            </w:r>
            <w:r w:rsidR="00C93B65" w:rsidRPr="00A566DA">
              <w:rPr>
                <w:rFonts w:ascii="Arial" w:hAnsi="Arial" w:cs="Arial"/>
                <w:sz w:val="24"/>
                <w:szCs w:val="24"/>
              </w:rPr>
              <w:t>nce to Rule 60(5)(b)(ii</w:t>
            </w:r>
            <w:r w:rsidR="002973FD" w:rsidRPr="00A566DA">
              <w:rPr>
                <w:rFonts w:ascii="Arial" w:hAnsi="Arial" w:cs="Arial"/>
                <w:sz w:val="24"/>
                <w:szCs w:val="24"/>
              </w:rPr>
              <w:t>) to read 60(5)(b)(i)</w:t>
            </w:r>
            <w:r w:rsidR="00592231">
              <w:rPr>
                <w:rFonts w:ascii="Arial" w:hAnsi="Arial" w:cs="Arial"/>
                <w:sz w:val="24"/>
                <w:szCs w:val="24"/>
              </w:rPr>
              <w:t>)</w:t>
            </w:r>
            <w:r w:rsidR="002973FD" w:rsidRPr="00A566DA">
              <w:rPr>
                <w:rFonts w:ascii="Arial" w:hAnsi="Arial" w:cs="Arial"/>
                <w:sz w:val="24"/>
                <w:szCs w:val="24"/>
              </w:rPr>
              <w:t xml:space="preserve"> remain pertinent and applicable for the Special Plea of taxation </w:t>
            </w:r>
            <w:r w:rsidR="002973FD" w:rsidRPr="00A566DA">
              <w:rPr>
                <w:rFonts w:ascii="Arial" w:hAnsi="Arial" w:cs="Arial"/>
                <w:i/>
                <w:sz w:val="24"/>
                <w:szCs w:val="24"/>
              </w:rPr>
              <w:t>mutatis mutandis</w:t>
            </w:r>
            <w:r w:rsidR="002973FD" w:rsidRPr="00A566DA">
              <w:rPr>
                <w:rFonts w:ascii="Arial" w:hAnsi="Arial" w:cs="Arial"/>
                <w:sz w:val="24"/>
                <w:szCs w:val="24"/>
              </w:rPr>
              <w:t>.</w:t>
            </w:r>
          </w:p>
          <w:p w:rsidR="002973FD" w:rsidRPr="00A566DA" w:rsidRDefault="002973FD" w:rsidP="00B318D1">
            <w:pPr>
              <w:spacing w:line="360" w:lineRule="auto"/>
              <w:jc w:val="both"/>
              <w:rPr>
                <w:rFonts w:ascii="Arial" w:hAnsi="Arial" w:cs="Arial"/>
                <w:sz w:val="24"/>
                <w:szCs w:val="24"/>
              </w:rPr>
            </w:pPr>
          </w:p>
          <w:p w:rsidR="002973FD" w:rsidRPr="00A566DA" w:rsidRDefault="002973FD" w:rsidP="00B318D1">
            <w:pPr>
              <w:spacing w:line="360" w:lineRule="auto"/>
              <w:jc w:val="both"/>
              <w:rPr>
                <w:rFonts w:ascii="Arial" w:hAnsi="Arial" w:cs="Arial"/>
                <w:sz w:val="24"/>
                <w:szCs w:val="24"/>
              </w:rPr>
            </w:pPr>
            <w:r w:rsidRPr="00A566DA">
              <w:rPr>
                <w:rFonts w:ascii="Arial" w:hAnsi="Arial" w:cs="Arial"/>
                <w:sz w:val="24"/>
                <w:szCs w:val="24"/>
              </w:rPr>
              <w:t>15.</w:t>
            </w:r>
            <w:r w:rsidR="00A566DA">
              <w:rPr>
                <w:rFonts w:ascii="Arial" w:hAnsi="Arial" w:cs="Arial"/>
                <w:sz w:val="24"/>
                <w:szCs w:val="24"/>
              </w:rPr>
              <w:t xml:space="preserve"> </w:t>
            </w:r>
            <w:r w:rsidRPr="00A566DA">
              <w:rPr>
                <w:rFonts w:ascii="Arial" w:hAnsi="Arial" w:cs="Arial"/>
                <w:sz w:val="24"/>
                <w:szCs w:val="24"/>
              </w:rPr>
              <w:t>Judicial deliberation and findings should be made in respect of the merits/demerits subsequent to proper pleading over by the defendant.</w:t>
            </w:r>
          </w:p>
          <w:p w:rsidR="002973FD" w:rsidRPr="00A566DA" w:rsidRDefault="002973FD" w:rsidP="00B318D1">
            <w:pPr>
              <w:spacing w:line="360" w:lineRule="auto"/>
              <w:jc w:val="both"/>
              <w:rPr>
                <w:rFonts w:ascii="Arial" w:hAnsi="Arial" w:cs="Arial"/>
                <w:sz w:val="24"/>
                <w:szCs w:val="24"/>
              </w:rPr>
            </w:pPr>
          </w:p>
          <w:p w:rsidR="002973FD" w:rsidRPr="00A566DA" w:rsidRDefault="002973FD" w:rsidP="00B318D1">
            <w:pPr>
              <w:spacing w:line="360" w:lineRule="auto"/>
              <w:jc w:val="both"/>
              <w:rPr>
                <w:rFonts w:ascii="Arial" w:hAnsi="Arial" w:cs="Arial"/>
                <w:sz w:val="24"/>
                <w:szCs w:val="24"/>
              </w:rPr>
            </w:pPr>
            <w:r w:rsidRPr="00A566DA">
              <w:rPr>
                <w:rFonts w:ascii="Arial" w:hAnsi="Arial" w:cs="Arial"/>
                <w:sz w:val="24"/>
                <w:szCs w:val="24"/>
              </w:rPr>
              <w:t>16.</w:t>
            </w:r>
            <w:r w:rsidR="00A566DA">
              <w:rPr>
                <w:rFonts w:ascii="Arial" w:hAnsi="Arial" w:cs="Arial"/>
                <w:sz w:val="24"/>
                <w:szCs w:val="24"/>
              </w:rPr>
              <w:t xml:space="preserve"> </w:t>
            </w:r>
            <w:r w:rsidRPr="00A566DA">
              <w:rPr>
                <w:rFonts w:ascii="Arial" w:hAnsi="Arial" w:cs="Arial"/>
                <w:sz w:val="24"/>
                <w:szCs w:val="24"/>
              </w:rPr>
              <w:t>Only after deciding the merits/demerits and the liability of the defendant shall the matter be referred to taxation if need be and upon direction of the Court.</w:t>
            </w:r>
          </w:p>
          <w:p w:rsidR="002973FD" w:rsidRPr="00A566DA" w:rsidRDefault="002973FD" w:rsidP="00B318D1">
            <w:pPr>
              <w:spacing w:line="360" w:lineRule="auto"/>
              <w:jc w:val="both"/>
              <w:rPr>
                <w:rFonts w:ascii="Arial" w:hAnsi="Arial" w:cs="Arial"/>
                <w:sz w:val="24"/>
                <w:szCs w:val="24"/>
              </w:rPr>
            </w:pPr>
          </w:p>
          <w:p w:rsidR="00D56E93" w:rsidRPr="00A566DA" w:rsidRDefault="002973FD" w:rsidP="00B318D1">
            <w:pPr>
              <w:spacing w:line="360" w:lineRule="auto"/>
              <w:jc w:val="both"/>
              <w:rPr>
                <w:rFonts w:ascii="Arial" w:hAnsi="Arial" w:cs="Arial"/>
                <w:sz w:val="24"/>
                <w:szCs w:val="24"/>
              </w:rPr>
            </w:pPr>
            <w:r w:rsidRPr="00A566DA">
              <w:rPr>
                <w:rFonts w:ascii="Arial" w:hAnsi="Arial" w:cs="Arial"/>
                <w:sz w:val="24"/>
                <w:szCs w:val="24"/>
              </w:rPr>
              <w:t>17.</w:t>
            </w:r>
            <w:r w:rsidR="00A566DA">
              <w:rPr>
                <w:rFonts w:ascii="Arial" w:hAnsi="Arial" w:cs="Arial"/>
                <w:sz w:val="24"/>
                <w:szCs w:val="24"/>
              </w:rPr>
              <w:t xml:space="preserve"> </w:t>
            </w:r>
            <w:r w:rsidR="00656B9D" w:rsidRPr="00A566DA">
              <w:rPr>
                <w:rFonts w:ascii="Arial" w:hAnsi="Arial" w:cs="Arial"/>
                <w:sz w:val="24"/>
                <w:szCs w:val="24"/>
              </w:rPr>
              <w:t xml:space="preserve">The case relied upon by defendant in paragraph 5 of its Special Plea </w:t>
            </w:r>
            <w:r w:rsidR="00C93B65" w:rsidRPr="00A566DA">
              <w:rPr>
                <w:rFonts w:ascii="Arial" w:hAnsi="Arial" w:cs="Arial"/>
                <w:sz w:val="24"/>
                <w:szCs w:val="24"/>
              </w:rPr>
              <w:t>as</w:t>
            </w:r>
            <w:r w:rsidR="00656B9D" w:rsidRPr="00A566DA">
              <w:rPr>
                <w:rFonts w:ascii="Arial" w:hAnsi="Arial" w:cs="Arial"/>
                <w:sz w:val="24"/>
                <w:szCs w:val="24"/>
              </w:rPr>
              <w:t xml:space="preserve"> authority not to ple</w:t>
            </w:r>
            <w:r w:rsidR="00C93B65" w:rsidRPr="00A566DA">
              <w:rPr>
                <w:rFonts w:ascii="Arial" w:hAnsi="Arial" w:cs="Arial"/>
                <w:sz w:val="24"/>
                <w:szCs w:val="24"/>
              </w:rPr>
              <w:t>a over on the merits does not fi</w:t>
            </w:r>
            <w:r w:rsidR="00656B9D" w:rsidRPr="00A566DA">
              <w:rPr>
                <w:rFonts w:ascii="Arial" w:hAnsi="Arial" w:cs="Arial"/>
                <w:sz w:val="24"/>
                <w:szCs w:val="24"/>
              </w:rPr>
              <w:t>nd application to the case at hand.</w:t>
            </w:r>
          </w:p>
          <w:p w:rsidR="002973FD" w:rsidRPr="00A566DA" w:rsidRDefault="002973FD" w:rsidP="00B318D1">
            <w:pPr>
              <w:spacing w:line="360" w:lineRule="auto"/>
              <w:jc w:val="both"/>
              <w:rPr>
                <w:rFonts w:ascii="Arial" w:hAnsi="Arial" w:cs="Arial"/>
                <w:sz w:val="24"/>
                <w:szCs w:val="24"/>
              </w:rPr>
            </w:pPr>
          </w:p>
          <w:p w:rsidR="002973FD" w:rsidRPr="00A566DA" w:rsidRDefault="002973FD" w:rsidP="00B318D1">
            <w:pPr>
              <w:spacing w:line="360" w:lineRule="auto"/>
              <w:jc w:val="both"/>
              <w:rPr>
                <w:rFonts w:ascii="Arial" w:hAnsi="Arial" w:cs="Arial"/>
                <w:sz w:val="24"/>
                <w:szCs w:val="24"/>
              </w:rPr>
            </w:pPr>
            <w:r w:rsidRPr="00A566DA">
              <w:rPr>
                <w:rFonts w:ascii="Arial" w:hAnsi="Arial" w:cs="Arial"/>
                <w:sz w:val="24"/>
                <w:szCs w:val="24"/>
              </w:rPr>
              <w:t>18.</w:t>
            </w:r>
            <w:r w:rsidR="00A566DA">
              <w:rPr>
                <w:rFonts w:ascii="Arial" w:hAnsi="Arial" w:cs="Arial"/>
                <w:sz w:val="24"/>
                <w:szCs w:val="24"/>
              </w:rPr>
              <w:t xml:space="preserve"> </w:t>
            </w:r>
            <w:r w:rsidR="00656B9D" w:rsidRPr="00A566DA">
              <w:rPr>
                <w:rFonts w:ascii="Arial" w:hAnsi="Arial" w:cs="Arial"/>
                <w:sz w:val="24"/>
                <w:szCs w:val="24"/>
              </w:rPr>
              <w:t xml:space="preserve">Apart from the accepted law that a client has a right to insist on taxation and to regard an untaxed bill of costs and/or claim for monetary compensation </w:t>
            </w:r>
            <w:r w:rsidR="00C93B65" w:rsidRPr="00A566DA">
              <w:rPr>
                <w:rFonts w:ascii="Arial" w:hAnsi="Arial" w:cs="Arial"/>
                <w:sz w:val="24"/>
                <w:szCs w:val="24"/>
              </w:rPr>
              <w:t xml:space="preserve">for legal services rendered </w:t>
            </w:r>
            <w:r w:rsidR="00656B9D" w:rsidRPr="00A566DA">
              <w:rPr>
                <w:rFonts w:ascii="Arial" w:hAnsi="Arial" w:cs="Arial"/>
                <w:sz w:val="24"/>
                <w:szCs w:val="24"/>
              </w:rPr>
              <w:t>as not liquidated the question whether a debt is capable of speedy ascertainment is a matter for determination of the individual discretion of a judge. A taxing master is concerned with determination of quantum and the reasonable charge for work done by the practitioner.</w:t>
            </w:r>
          </w:p>
          <w:p w:rsidR="002973FD" w:rsidRPr="00A566DA" w:rsidRDefault="002973FD" w:rsidP="00B318D1">
            <w:pPr>
              <w:spacing w:line="360" w:lineRule="auto"/>
              <w:jc w:val="both"/>
              <w:rPr>
                <w:rFonts w:ascii="Arial" w:hAnsi="Arial" w:cs="Arial"/>
                <w:sz w:val="24"/>
                <w:szCs w:val="24"/>
              </w:rPr>
            </w:pPr>
          </w:p>
          <w:p w:rsidR="002973FD" w:rsidRPr="00A566DA" w:rsidRDefault="002973FD" w:rsidP="00B318D1">
            <w:pPr>
              <w:spacing w:line="360" w:lineRule="auto"/>
              <w:jc w:val="both"/>
              <w:rPr>
                <w:rFonts w:ascii="Arial" w:hAnsi="Arial" w:cs="Arial"/>
                <w:sz w:val="24"/>
                <w:szCs w:val="24"/>
              </w:rPr>
            </w:pPr>
            <w:r w:rsidRPr="00A566DA">
              <w:rPr>
                <w:rFonts w:ascii="Arial" w:hAnsi="Arial" w:cs="Arial"/>
                <w:sz w:val="24"/>
                <w:szCs w:val="24"/>
              </w:rPr>
              <w:t>19.</w:t>
            </w:r>
            <w:r w:rsidR="00A566DA">
              <w:rPr>
                <w:rFonts w:ascii="Arial" w:hAnsi="Arial" w:cs="Arial"/>
                <w:sz w:val="24"/>
                <w:szCs w:val="24"/>
              </w:rPr>
              <w:t xml:space="preserve"> </w:t>
            </w:r>
            <w:r w:rsidRPr="00A566DA">
              <w:rPr>
                <w:rFonts w:ascii="Arial" w:hAnsi="Arial" w:cs="Arial"/>
                <w:sz w:val="24"/>
                <w:szCs w:val="24"/>
              </w:rPr>
              <w:t>The case at hand requires from the presiding judge to determine remaining issues of merits and liability, including issues of fact and law prior to the determination of quantum and the reasonableness thereof.</w:t>
            </w:r>
          </w:p>
          <w:p w:rsidR="002973FD" w:rsidRPr="00A566DA" w:rsidRDefault="002973FD" w:rsidP="00B318D1">
            <w:pPr>
              <w:spacing w:line="360" w:lineRule="auto"/>
              <w:jc w:val="both"/>
              <w:rPr>
                <w:rFonts w:ascii="Arial" w:hAnsi="Arial" w:cs="Arial"/>
                <w:sz w:val="24"/>
                <w:szCs w:val="24"/>
              </w:rPr>
            </w:pPr>
          </w:p>
          <w:p w:rsidR="002973FD" w:rsidRPr="00A566DA" w:rsidRDefault="002973FD" w:rsidP="00B318D1">
            <w:pPr>
              <w:spacing w:line="360" w:lineRule="auto"/>
              <w:jc w:val="both"/>
              <w:rPr>
                <w:rFonts w:ascii="Arial" w:hAnsi="Arial" w:cs="Arial"/>
                <w:sz w:val="24"/>
                <w:szCs w:val="24"/>
              </w:rPr>
            </w:pPr>
            <w:r w:rsidRPr="00A566DA">
              <w:rPr>
                <w:rFonts w:ascii="Arial" w:hAnsi="Arial" w:cs="Arial"/>
                <w:sz w:val="24"/>
                <w:szCs w:val="24"/>
              </w:rPr>
              <w:t>20.</w:t>
            </w:r>
            <w:r w:rsidR="00A566DA">
              <w:rPr>
                <w:rFonts w:ascii="Arial" w:hAnsi="Arial" w:cs="Arial"/>
                <w:sz w:val="24"/>
                <w:szCs w:val="24"/>
              </w:rPr>
              <w:t xml:space="preserve"> </w:t>
            </w:r>
            <w:r w:rsidRPr="00A566DA">
              <w:rPr>
                <w:rFonts w:ascii="Arial" w:hAnsi="Arial" w:cs="Arial"/>
                <w:sz w:val="24"/>
                <w:szCs w:val="24"/>
              </w:rPr>
              <w:t>Referral to taxation at this stage in accordance with defendant</w:t>
            </w:r>
            <w:r w:rsidR="00B55DBB" w:rsidRPr="00A566DA">
              <w:rPr>
                <w:rFonts w:ascii="Arial" w:hAnsi="Arial" w:cs="Arial"/>
                <w:sz w:val="24"/>
                <w:szCs w:val="24"/>
              </w:rPr>
              <w:t>'</w:t>
            </w:r>
            <w:r w:rsidRPr="00A566DA">
              <w:rPr>
                <w:rFonts w:ascii="Arial" w:hAnsi="Arial" w:cs="Arial"/>
                <w:sz w:val="24"/>
                <w:szCs w:val="24"/>
              </w:rPr>
              <w:t>s Special Plea, will likely culminate in review of the allocators of the taxing master.</w:t>
            </w:r>
          </w:p>
          <w:p w:rsidR="002973FD" w:rsidRPr="00A566DA" w:rsidRDefault="002973FD" w:rsidP="00B318D1">
            <w:pPr>
              <w:spacing w:line="360" w:lineRule="auto"/>
              <w:jc w:val="both"/>
              <w:rPr>
                <w:rFonts w:ascii="Arial" w:hAnsi="Arial" w:cs="Arial"/>
                <w:sz w:val="24"/>
                <w:szCs w:val="24"/>
              </w:rPr>
            </w:pPr>
          </w:p>
          <w:p w:rsidR="00D56E93" w:rsidRPr="00A566DA" w:rsidRDefault="002973FD" w:rsidP="00B318D1">
            <w:pPr>
              <w:spacing w:line="360" w:lineRule="auto"/>
              <w:jc w:val="both"/>
              <w:rPr>
                <w:rFonts w:ascii="Arial" w:hAnsi="Arial" w:cs="Arial"/>
                <w:sz w:val="24"/>
                <w:szCs w:val="24"/>
              </w:rPr>
            </w:pPr>
            <w:r w:rsidRPr="00A566DA">
              <w:rPr>
                <w:rFonts w:ascii="Arial" w:hAnsi="Arial" w:cs="Arial"/>
                <w:sz w:val="24"/>
                <w:szCs w:val="24"/>
              </w:rPr>
              <w:t>21</w:t>
            </w:r>
            <w:r w:rsidR="00D56E93" w:rsidRPr="00A566DA">
              <w:rPr>
                <w:rFonts w:ascii="Arial" w:hAnsi="Arial" w:cs="Arial"/>
                <w:sz w:val="24"/>
                <w:szCs w:val="24"/>
              </w:rPr>
              <w:t>.</w:t>
            </w:r>
            <w:r w:rsidR="00A566DA">
              <w:rPr>
                <w:rFonts w:ascii="Arial" w:hAnsi="Arial" w:cs="Arial"/>
                <w:sz w:val="24"/>
                <w:szCs w:val="24"/>
              </w:rPr>
              <w:t xml:space="preserve"> </w:t>
            </w:r>
            <w:r w:rsidR="00D56E93" w:rsidRPr="00A566DA">
              <w:rPr>
                <w:rFonts w:ascii="Arial" w:hAnsi="Arial" w:cs="Arial"/>
                <w:sz w:val="24"/>
                <w:szCs w:val="24"/>
              </w:rPr>
              <w:t>In the result the following orders are made:</w:t>
            </w:r>
          </w:p>
          <w:p w:rsidR="00D56E93" w:rsidRPr="00A566DA" w:rsidRDefault="00D56E93" w:rsidP="00B318D1">
            <w:pPr>
              <w:spacing w:line="360" w:lineRule="auto"/>
              <w:jc w:val="both"/>
              <w:rPr>
                <w:rFonts w:ascii="Arial" w:hAnsi="Arial" w:cs="Arial"/>
                <w:sz w:val="24"/>
                <w:szCs w:val="24"/>
              </w:rPr>
            </w:pPr>
          </w:p>
          <w:p w:rsidR="003C5F56" w:rsidRPr="00A566DA" w:rsidRDefault="00A566DA" w:rsidP="003C5F56">
            <w:pPr>
              <w:spacing w:line="360" w:lineRule="auto"/>
              <w:jc w:val="both"/>
              <w:rPr>
                <w:rFonts w:ascii="Arial" w:hAnsi="Arial" w:cs="Arial"/>
                <w:sz w:val="24"/>
                <w:szCs w:val="24"/>
              </w:rPr>
            </w:pPr>
            <w:r>
              <w:rPr>
                <w:rFonts w:ascii="Arial" w:hAnsi="Arial" w:cs="Arial"/>
                <w:sz w:val="24"/>
                <w:szCs w:val="24"/>
              </w:rPr>
              <w:t xml:space="preserve">     </w:t>
            </w:r>
            <w:r w:rsidR="002973FD" w:rsidRPr="00A566DA">
              <w:rPr>
                <w:rFonts w:ascii="Arial" w:hAnsi="Arial" w:cs="Arial"/>
                <w:sz w:val="24"/>
                <w:szCs w:val="24"/>
              </w:rPr>
              <w:t>21.1</w:t>
            </w:r>
            <w:r>
              <w:rPr>
                <w:rFonts w:ascii="Arial" w:hAnsi="Arial" w:cs="Arial"/>
                <w:sz w:val="24"/>
                <w:szCs w:val="24"/>
              </w:rPr>
              <w:t xml:space="preserve"> </w:t>
            </w:r>
            <w:r w:rsidR="003C5F56" w:rsidRPr="00A566DA">
              <w:rPr>
                <w:rFonts w:ascii="Arial" w:hAnsi="Arial" w:cs="Arial"/>
                <w:sz w:val="24"/>
                <w:szCs w:val="24"/>
              </w:rPr>
              <w:t>The Special Plea of the defendant is dismissed.</w:t>
            </w:r>
          </w:p>
          <w:p w:rsidR="003C5F56" w:rsidRPr="00A566DA" w:rsidRDefault="003C5F56" w:rsidP="003C5F56">
            <w:pPr>
              <w:spacing w:line="360" w:lineRule="auto"/>
              <w:jc w:val="both"/>
              <w:rPr>
                <w:rFonts w:ascii="Arial" w:hAnsi="Arial" w:cs="Arial"/>
                <w:sz w:val="24"/>
                <w:szCs w:val="24"/>
              </w:rPr>
            </w:pPr>
          </w:p>
          <w:p w:rsidR="003C5F56" w:rsidRPr="00A566DA" w:rsidRDefault="00A566DA" w:rsidP="003C5F56">
            <w:pPr>
              <w:spacing w:line="360" w:lineRule="auto"/>
              <w:jc w:val="both"/>
              <w:rPr>
                <w:rFonts w:ascii="Arial" w:hAnsi="Arial" w:cs="Arial"/>
                <w:sz w:val="24"/>
                <w:szCs w:val="24"/>
              </w:rPr>
            </w:pPr>
            <w:r>
              <w:rPr>
                <w:rFonts w:ascii="Arial" w:hAnsi="Arial" w:cs="Arial"/>
                <w:sz w:val="24"/>
                <w:szCs w:val="24"/>
              </w:rPr>
              <w:lastRenderedPageBreak/>
              <w:t xml:space="preserve">     </w:t>
            </w:r>
            <w:r w:rsidR="002973FD" w:rsidRPr="00A566DA">
              <w:rPr>
                <w:rFonts w:ascii="Arial" w:hAnsi="Arial" w:cs="Arial"/>
                <w:sz w:val="24"/>
                <w:szCs w:val="24"/>
              </w:rPr>
              <w:t>21.2</w:t>
            </w:r>
            <w:r>
              <w:rPr>
                <w:rFonts w:ascii="Arial" w:hAnsi="Arial" w:cs="Arial"/>
                <w:sz w:val="24"/>
                <w:szCs w:val="24"/>
              </w:rPr>
              <w:t xml:space="preserve"> </w:t>
            </w:r>
            <w:r w:rsidR="003C5F56" w:rsidRPr="00A566DA">
              <w:rPr>
                <w:rFonts w:ascii="Arial" w:hAnsi="Arial" w:cs="Arial"/>
                <w:sz w:val="24"/>
                <w:szCs w:val="24"/>
              </w:rPr>
              <w:t>The liability, if any, of the defendant is to be established first by judicial findings consequent to proper pleading over by the defendant.</w:t>
            </w:r>
          </w:p>
          <w:p w:rsidR="003C5F56" w:rsidRPr="00A566DA" w:rsidRDefault="003C5F56" w:rsidP="003C5F56">
            <w:pPr>
              <w:spacing w:line="360" w:lineRule="auto"/>
              <w:jc w:val="both"/>
              <w:rPr>
                <w:rFonts w:ascii="Arial" w:hAnsi="Arial" w:cs="Arial"/>
                <w:sz w:val="24"/>
                <w:szCs w:val="24"/>
              </w:rPr>
            </w:pPr>
          </w:p>
          <w:p w:rsidR="003C5F56" w:rsidRPr="00A566DA" w:rsidRDefault="00A566DA" w:rsidP="003C5F56">
            <w:pPr>
              <w:spacing w:line="360" w:lineRule="auto"/>
              <w:jc w:val="both"/>
              <w:rPr>
                <w:rFonts w:ascii="Arial" w:hAnsi="Arial" w:cs="Arial"/>
                <w:sz w:val="24"/>
                <w:szCs w:val="24"/>
              </w:rPr>
            </w:pPr>
            <w:r>
              <w:rPr>
                <w:rFonts w:ascii="Arial" w:hAnsi="Arial" w:cs="Arial"/>
                <w:sz w:val="24"/>
                <w:szCs w:val="24"/>
              </w:rPr>
              <w:t xml:space="preserve">     </w:t>
            </w:r>
            <w:r w:rsidR="002973FD" w:rsidRPr="00A566DA">
              <w:rPr>
                <w:rFonts w:ascii="Arial" w:hAnsi="Arial" w:cs="Arial"/>
                <w:sz w:val="24"/>
                <w:szCs w:val="24"/>
              </w:rPr>
              <w:t>21.3</w:t>
            </w:r>
            <w:r>
              <w:rPr>
                <w:rFonts w:ascii="Arial" w:hAnsi="Arial" w:cs="Arial"/>
                <w:sz w:val="24"/>
                <w:szCs w:val="24"/>
              </w:rPr>
              <w:t xml:space="preserve"> </w:t>
            </w:r>
            <w:r w:rsidR="003C5F56" w:rsidRPr="00A566DA">
              <w:rPr>
                <w:rFonts w:ascii="Arial" w:hAnsi="Arial" w:cs="Arial"/>
                <w:sz w:val="24"/>
                <w:szCs w:val="24"/>
              </w:rPr>
              <w:t>Plaintiff shall by way of replication to the plea(s) of the defendant include the issues which he has raised in his replication to the special plea of defendant if so advised.</w:t>
            </w:r>
          </w:p>
          <w:p w:rsidR="003C5F56" w:rsidRPr="00A566DA" w:rsidRDefault="003C5F56" w:rsidP="003C5F56">
            <w:pPr>
              <w:spacing w:line="360" w:lineRule="auto"/>
              <w:jc w:val="both"/>
              <w:rPr>
                <w:rFonts w:ascii="Arial" w:hAnsi="Arial" w:cs="Arial"/>
                <w:sz w:val="24"/>
                <w:szCs w:val="24"/>
              </w:rPr>
            </w:pPr>
          </w:p>
          <w:p w:rsidR="003C5F56" w:rsidRPr="00A566DA" w:rsidRDefault="00A566DA" w:rsidP="003C5F56">
            <w:pPr>
              <w:spacing w:line="360" w:lineRule="auto"/>
              <w:jc w:val="both"/>
              <w:rPr>
                <w:rFonts w:ascii="Arial" w:hAnsi="Arial" w:cs="Arial"/>
                <w:sz w:val="24"/>
                <w:szCs w:val="24"/>
              </w:rPr>
            </w:pPr>
            <w:r>
              <w:rPr>
                <w:rFonts w:ascii="Arial" w:hAnsi="Arial" w:cs="Arial"/>
                <w:sz w:val="24"/>
                <w:szCs w:val="24"/>
              </w:rPr>
              <w:t xml:space="preserve">     </w:t>
            </w:r>
            <w:r w:rsidR="002973FD" w:rsidRPr="00A566DA">
              <w:rPr>
                <w:rFonts w:ascii="Arial" w:hAnsi="Arial" w:cs="Arial"/>
                <w:sz w:val="24"/>
                <w:szCs w:val="24"/>
              </w:rPr>
              <w:t>21.4</w:t>
            </w:r>
            <w:r>
              <w:rPr>
                <w:rFonts w:ascii="Arial" w:hAnsi="Arial" w:cs="Arial"/>
                <w:sz w:val="24"/>
                <w:szCs w:val="24"/>
              </w:rPr>
              <w:t xml:space="preserve"> </w:t>
            </w:r>
            <w:r w:rsidR="003C5F56" w:rsidRPr="00A566DA">
              <w:rPr>
                <w:rFonts w:ascii="Arial" w:hAnsi="Arial" w:cs="Arial"/>
                <w:sz w:val="24"/>
                <w:szCs w:val="24"/>
              </w:rPr>
              <w:t>The merits/demerits and the liability of the defendant, if any, shall be decided before referral to taxation if need be.</w:t>
            </w:r>
          </w:p>
          <w:p w:rsidR="003C5F56" w:rsidRPr="00A566DA" w:rsidRDefault="003C5F56" w:rsidP="003C5F56">
            <w:pPr>
              <w:spacing w:line="360" w:lineRule="auto"/>
              <w:jc w:val="both"/>
              <w:rPr>
                <w:rFonts w:ascii="Arial" w:hAnsi="Arial" w:cs="Arial"/>
                <w:sz w:val="24"/>
                <w:szCs w:val="24"/>
              </w:rPr>
            </w:pPr>
          </w:p>
          <w:p w:rsidR="003C5F56" w:rsidRPr="00A566DA" w:rsidRDefault="00A566DA" w:rsidP="003C5F56">
            <w:pPr>
              <w:spacing w:line="360" w:lineRule="auto"/>
              <w:jc w:val="both"/>
              <w:rPr>
                <w:rFonts w:ascii="Arial" w:hAnsi="Arial" w:cs="Arial"/>
                <w:sz w:val="24"/>
                <w:szCs w:val="24"/>
              </w:rPr>
            </w:pPr>
            <w:r>
              <w:rPr>
                <w:rFonts w:ascii="Arial" w:hAnsi="Arial" w:cs="Arial"/>
                <w:sz w:val="24"/>
                <w:szCs w:val="24"/>
              </w:rPr>
              <w:t xml:space="preserve">     </w:t>
            </w:r>
            <w:r w:rsidR="002973FD" w:rsidRPr="00A566DA">
              <w:rPr>
                <w:rFonts w:ascii="Arial" w:hAnsi="Arial" w:cs="Arial"/>
                <w:sz w:val="24"/>
                <w:szCs w:val="24"/>
              </w:rPr>
              <w:t>21.</w:t>
            </w:r>
            <w:r>
              <w:rPr>
                <w:rFonts w:ascii="Arial" w:hAnsi="Arial" w:cs="Arial"/>
                <w:sz w:val="24"/>
                <w:szCs w:val="24"/>
              </w:rPr>
              <w:t xml:space="preserve">5 </w:t>
            </w:r>
            <w:r w:rsidR="003C5F56" w:rsidRPr="00A566DA">
              <w:rPr>
                <w:rFonts w:ascii="Arial" w:hAnsi="Arial" w:cs="Arial"/>
                <w:sz w:val="24"/>
                <w:szCs w:val="24"/>
              </w:rPr>
              <w:t>Costs shall stand over for determination at the end of the trial.</w:t>
            </w:r>
          </w:p>
          <w:p w:rsidR="003C5F56" w:rsidRPr="00A566DA" w:rsidRDefault="003C5F56" w:rsidP="003C5F56">
            <w:pPr>
              <w:spacing w:line="360" w:lineRule="auto"/>
              <w:jc w:val="both"/>
              <w:rPr>
                <w:rFonts w:ascii="Arial" w:hAnsi="Arial" w:cs="Arial"/>
                <w:sz w:val="24"/>
                <w:szCs w:val="24"/>
              </w:rPr>
            </w:pPr>
          </w:p>
          <w:p w:rsidR="003C5F56" w:rsidRPr="00A566DA" w:rsidRDefault="00A566DA" w:rsidP="003C5F56">
            <w:pPr>
              <w:spacing w:line="360" w:lineRule="auto"/>
              <w:jc w:val="both"/>
              <w:rPr>
                <w:rFonts w:ascii="Arial" w:hAnsi="Arial" w:cs="Arial"/>
                <w:sz w:val="24"/>
                <w:szCs w:val="24"/>
              </w:rPr>
            </w:pPr>
            <w:r>
              <w:rPr>
                <w:rFonts w:ascii="Arial" w:hAnsi="Arial" w:cs="Arial"/>
                <w:sz w:val="24"/>
                <w:szCs w:val="24"/>
              </w:rPr>
              <w:t xml:space="preserve">     </w:t>
            </w:r>
            <w:r w:rsidR="002973FD" w:rsidRPr="00A566DA">
              <w:rPr>
                <w:rFonts w:ascii="Arial" w:hAnsi="Arial" w:cs="Arial"/>
                <w:sz w:val="24"/>
                <w:szCs w:val="24"/>
              </w:rPr>
              <w:t>21.6</w:t>
            </w:r>
            <w:r>
              <w:rPr>
                <w:rFonts w:ascii="Arial" w:hAnsi="Arial" w:cs="Arial"/>
                <w:sz w:val="24"/>
                <w:szCs w:val="24"/>
              </w:rPr>
              <w:t xml:space="preserve"> </w:t>
            </w:r>
            <w:r w:rsidR="003C5F56" w:rsidRPr="00A566DA">
              <w:rPr>
                <w:rFonts w:ascii="Arial" w:hAnsi="Arial" w:cs="Arial"/>
                <w:sz w:val="24"/>
                <w:szCs w:val="24"/>
              </w:rPr>
              <w:t xml:space="preserve">Defendant shall plea and counterclaim (if any) on or before </w:t>
            </w:r>
            <w:r w:rsidR="003C5F56" w:rsidRPr="00A566DA">
              <w:rPr>
                <w:rFonts w:ascii="Arial" w:hAnsi="Arial" w:cs="Arial"/>
                <w:b/>
                <w:sz w:val="24"/>
                <w:szCs w:val="24"/>
              </w:rPr>
              <w:t>14 February 2020</w:t>
            </w:r>
            <w:r w:rsidR="003C5F56" w:rsidRPr="00A566DA">
              <w:rPr>
                <w:rFonts w:ascii="Arial" w:hAnsi="Arial" w:cs="Arial"/>
                <w:sz w:val="24"/>
                <w:szCs w:val="24"/>
              </w:rPr>
              <w:t>.</w:t>
            </w:r>
          </w:p>
          <w:p w:rsidR="003C5F56" w:rsidRPr="00A566DA" w:rsidRDefault="003C5F56" w:rsidP="003C5F56">
            <w:pPr>
              <w:spacing w:line="360" w:lineRule="auto"/>
              <w:jc w:val="both"/>
              <w:rPr>
                <w:rFonts w:ascii="Arial" w:hAnsi="Arial" w:cs="Arial"/>
                <w:sz w:val="24"/>
                <w:szCs w:val="24"/>
              </w:rPr>
            </w:pPr>
          </w:p>
          <w:p w:rsidR="003C5F56" w:rsidRPr="00A566DA" w:rsidRDefault="00A566DA" w:rsidP="003C5F56">
            <w:pPr>
              <w:spacing w:line="360" w:lineRule="auto"/>
              <w:jc w:val="both"/>
              <w:rPr>
                <w:rFonts w:ascii="Arial" w:hAnsi="Arial" w:cs="Arial"/>
                <w:sz w:val="24"/>
                <w:szCs w:val="24"/>
              </w:rPr>
            </w:pPr>
            <w:r>
              <w:rPr>
                <w:rFonts w:ascii="Arial" w:hAnsi="Arial" w:cs="Arial"/>
                <w:sz w:val="24"/>
                <w:szCs w:val="24"/>
              </w:rPr>
              <w:t xml:space="preserve">     </w:t>
            </w:r>
            <w:r w:rsidR="002973FD" w:rsidRPr="00A566DA">
              <w:rPr>
                <w:rFonts w:ascii="Arial" w:hAnsi="Arial" w:cs="Arial"/>
                <w:sz w:val="24"/>
                <w:szCs w:val="24"/>
              </w:rPr>
              <w:t>21.7</w:t>
            </w:r>
            <w:r>
              <w:rPr>
                <w:rFonts w:ascii="Arial" w:hAnsi="Arial" w:cs="Arial"/>
                <w:sz w:val="24"/>
                <w:szCs w:val="24"/>
              </w:rPr>
              <w:t xml:space="preserve"> </w:t>
            </w:r>
            <w:r w:rsidR="003C5F56" w:rsidRPr="00A566DA">
              <w:rPr>
                <w:rFonts w:ascii="Arial" w:hAnsi="Arial" w:cs="Arial"/>
                <w:sz w:val="24"/>
                <w:szCs w:val="24"/>
              </w:rPr>
              <w:t xml:space="preserve">Plaintiff shall replicate to the plea and plea to the counterclaim on or before </w:t>
            </w:r>
            <w:r w:rsidR="003C5F56" w:rsidRPr="00A566DA">
              <w:rPr>
                <w:rFonts w:ascii="Arial" w:hAnsi="Arial" w:cs="Arial"/>
                <w:b/>
                <w:sz w:val="24"/>
                <w:szCs w:val="24"/>
              </w:rPr>
              <w:t>28 February 2020</w:t>
            </w:r>
            <w:r w:rsidR="003C5F56" w:rsidRPr="00A566DA">
              <w:rPr>
                <w:rFonts w:ascii="Arial" w:hAnsi="Arial" w:cs="Arial"/>
                <w:sz w:val="24"/>
                <w:szCs w:val="24"/>
              </w:rPr>
              <w:t>.</w:t>
            </w:r>
          </w:p>
          <w:p w:rsidR="003C5F56" w:rsidRPr="00A566DA" w:rsidRDefault="003C5F56" w:rsidP="003C5F56">
            <w:pPr>
              <w:spacing w:line="360" w:lineRule="auto"/>
              <w:jc w:val="both"/>
              <w:rPr>
                <w:rFonts w:ascii="Arial" w:hAnsi="Arial" w:cs="Arial"/>
                <w:sz w:val="24"/>
                <w:szCs w:val="24"/>
              </w:rPr>
            </w:pPr>
          </w:p>
          <w:p w:rsidR="003C5F56" w:rsidRPr="00A566DA" w:rsidRDefault="009427C9" w:rsidP="003C5F56">
            <w:pPr>
              <w:spacing w:line="360" w:lineRule="auto"/>
              <w:jc w:val="both"/>
              <w:rPr>
                <w:rFonts w:ascii="Arial" w:hAnsi="Arial" w:cs="Arial"/>
                <w:sz w:val="24"/>
                <w:szCs w:val="24"/>
              </w:rPr>
            </w:pPr>
            <w:r w:rsidRPr="00A566DA">
              <w:rPr>
                <w:rFonts w:ascii="Arial" w:hAnsi="Arial" w:cs="Arial"/>
                <w:sz w:val="24"/>
                <w:szCs w:val="24"/>
              </w:rPr>
              <w:t xml:space="preserve">     </w:t>
            </w:r>
            <w:r w:rsidR="002973FD" w:rsidRPr="00A566DA">
              <w:rPr>
                <w:rFonts w:ascii="Arial" w:hAnsi="Arial" w:cs="Arial"/>
                <w:sz w:val="24"/>
                <w:szCs w:val="24"/>
              </w:rPr>
              <w:t>21.8</w:t>
            </w:r>
            <w:r w:rsidR="00A566DA">
              <w:rPr>
                <w:rFonts w:ascii="Arial" w:hAnsi="Arial" w:cs="Arial"/>
                <w:sz w:val="24"/>
                <w:szCs w:val="24"/>
              </w:rPr>
              <w:t xml:space="preserve"> </w:t>
            </w:r>
            <w:r w:rsidR="003C5F56" w:rsidRPr="00A566DA">
              <w:rPr>
                <w:rFonts w:ascii="Arial" w:hAnsi="Arial" w:cs="Arial"/>
                <w:sz w:val="24"/>
                <w:szCs w:val="24"/>
              </w:rPr>
              <w:t xml:space="preserve">Defendant shall replicate to the plea to the counterclaim on or before </w:t>
            </w:r>
            <w:r w:rsidR="003C5F56" w:rsidRPr="00A566DA">
              <w:rPr>
                <w:rFonts w:ascii="Arial" w:hAnsi="Arial" w:cs="Arial"/>
                <w:b/>
                <w:sz w:val="24"/>
                <w:szCs w:val="24"/>
              </w:rPr>
              <w:t>7 March 2020</w:t>
            </w:r>
            <w:r w:rsidR="003C5F56" w:rsidRPr="00A566DA">
              <w:rPr>
                <w:rFonts w:ascii="Arial" w:hAnsi="Arial" w:cs="Arial"/>
                <w:sz w:val="24"/>
                <w:szCs w:val="24"/>
              </w:rPr>
              <w:t>.</w:t>
            </w:r>
          </w:p>
          <w:p w:rsidR="003C5F56" w:rsidRPr="00A566DA" w:rsidRDefault="003C5F56" w:rsidP="003C5F56">
            <w:pPr>
              <w:spacing w:line="360" w:lineRule="auto"/>
              <w:jc w:val="both"/>
              <w:rPr>
                <w:rFonts w:ascii="Arial" w:hAnsi="Arial" w:cs="Arial"/>
                <w:sz w:val="24"/>
                <w:szCs w:val="24"/>
              </w:rPr>
            </w:pPr>
          </w:p>
          <w:p w:rsidR="003C5F56" w:rsidRPr="00A566DA" w:rsidRDefault="00A566DA" w:rsidP="003C5F56">
            <w:pPr>
              <w:spacing w:line="360" w:lineRule="auto"/>
              <w:jc w:val="both"/>
              <w:rPr>
                <w:rFonts w:ascii="Arial" w:hAnsi="Arial" w:cs="Arial"/>
                <w:sz w:val="24"/>
                <w:szCs w:val="24"/>
              </w:rPr>
            </w:pPr>
            <w:r>
              <w:rPr>
                <w:rFonts w:ascii="Arial" w:hAnsi="Arial" w:cs="Arial"/>
                <w:sz w:val="24"/>
                <w:szCs w:val="24"/>
              </w:rPr>
              <w:t xml:space="preserve">     </w:t>
            </w:r>
            <w:r w:rsidR="002973FD" w:rsidRPr="00A566DA">
              <w:rPr>
                <w:rFonts w:ascii="Arial" w:hAnsi="Arial" w:cs="Arial"/>
                <w:sz w:val="24"/>
                <w:szCs w:val="24"/>
              </w:rPr>
              <w:t>21.9</w:t>
            </w:r>
            <w:r>
              <w:rPr>
                <w:rFonts w:ascii="Arial" w:hAnsi="Arial" w:cs="Arial"/>
                <w:sz w:val="24"/>
                <w:szCs w:val="24"/>
              </w:rPr>
              <w:t xml:space="preserve"> </w:t>
            </w:r>
            <w:r w:rsidR="003C5F56" w:rsidRPr="00A566DA">
              <w:rPr>
                <w:rFonts w:ascii="Arial" w:hAnsi="Arial" w:cs="Arial"/>
                <w:sz w:val="24"/>
                <w:szCs w:val="24"/>
              </w:rPr>
              <w:t xml:space="preserve">Discovery by the parties shall be done on or before </w:t>
            </w:r>
            <w:r w:rsidR="003C5F56" w:rsidRPr="00A566DA">
              <w:rPr>
                <w:rFonts w:ascii="Arial" w:hAnsi="Arial" w:cs="Arial"/>
                <w:b/>
                <w:sz w:val="24"/>
                <w:szCs w:val="24"/>
              </w:rPr>
              <w:t>14 March 2020</w:t>
            </w:r>
            <w:r w:rsidR="003C5F56" w:rsidRPr="00A566DA">
              <w:rPr>
                <w:rFonts w:ascii="Arial" w:hAnsi="Arial" w:cs="Arial"/>
                <w:sz w:val="24"/>
                <w:szCs w:val="24"/>
              </w:rPr>
              <w:t>.</w:t>
            </w:r>
          </w:p>
          <w:p w:rsidR="003C5F56" w:rsidRPr="00A566DA" w:rsidRDefault="003C5F56" w:rsidP="003C5F56">
            <w:pPr>
              <w:spacing w:line="360" w:lineRule="auto"/>
              <w:jc w:val="both"/>
              <w:rPr>
                <w:rFonts w:ascii="Arial" w:hAnsi="Arial" w:cs="Arial"/>
                <w:sz w:val="24"/>
                <w:szCs w:val="24"/>
              </w:rPr>
            </w:pPr>
          </w:p>
          <w:p w:rsidR="003C5F56" w:rsidRPr="00A566DA" w:rsidRDefault="00A566DA" w:rsidP="003C5F56">
            <w:pPr>
              <w:spacing w:line="360" w:lineRule="auto"/>
              <w:jc w:val="both"/>
              <w:rPr>
                <w:rFonts w:ascii="Arial" w:hAnsi="Arial" w:cs="Arial"/>
                <w:sz w:val="24"/>
                <w:szCs w:val="24"/>
              </w:rPr>
            </w:pPr>
            <w:r>
              <w:rPr>
                <w:rFonts w:ascii="Arial" w:hAnsi="Arial" w:cs="Arial"/>
                <w:sz w:val="24"/>
                <w:szCs w:val="24"/>
              </w:rPr>
              <w:t xml:space="preserve">     </w:t>
            </w:r>
            <w:r w:rsidR="002973FD" w:rsidRPr="00A566DA">
              <w:rPr>
                <w:rFonts w:ascii="Arial" w:hAnsi="Arial" w:cs="Arial"/>
                <w:sz w:val="24"/>
                <w:szCs w:val="24"/>
              </w:rPr>
              <w:t>21.10</w:t>
            </w:r>
            <w:r>
              <w:rPr>
                <w:rFonts w:ascii="Arial" w:hAnsi="Arial" w:cs="Arial"/>
                <w:sz w:val="24"/>
                <w:szCs w:val="24"/>
              </w:rPr>
              <w:t xml:space="preserve"> </w:t>
            </w:r>
            <w:r w:rsidR="003C5F56" w:rsidRPr="00A566DA">
              <w:rPr>
                <w:rFonts w:ascii="Arial" w:hAnsi="Arial" w:cs="Arial"/>
                <w:sz w:val="24"/>
                <w:szCs w:val="24"/>
              </w:rPr>
              <w:t xml:space="preserve">A joint case management report shall be filed on or before </w:t>
            </w:r>
            <w:r w:rsidR="003C5F56" w:rsidRPr="00A566DA">
              <w:rPr>
                <w:rFonts w:ascii="Arial" w:hAnsi="Arial" w:cs="Arial"/>
                <w:b/>
                <w:sz w:val="24"/>
                <w:szCs w:val="24"/>
              </w:rPr>
              <w:t>20 March 2020</w:t>
            </w:r>
            <w:r w:rsidR="003C5F56" w:rsidRPr="00A566DA">
              <w:rPr>
                <w:rFonts w:ascii="Arial" w:hAnsi="Arial" w:cs="Arial"/>
                <w:sz w:val="24"/>
                <w:szCs w:val="24"/>
              </w:rPr>
              <w:t>.</w:t>
            </w:r>
          </w:p>
          <w:p w:rsidR="003C5F56" w:rsidRPr="00A566DA" w:rsidRDefault="003C5F56" w:rsidP="003C5F56">
            <w:pPr>
              <w:spacing w:line="360" w:lineRule="auto"/>
              <w:jc w:val="both"/>
              <w:rPr>
                <w:rFonts w:ascii="Arial" w:hAnsi="Arial" w:cs="Arial"/>
                <w:sz w:val="24"/>
                <w:szCs w:val="24"/>
              </w:rPr>
            </w:pPr>
          </w:p>
          <w:p w:rsidR="003C5F56" w:rsidRPr="00A566DA" w:rsidRDefault="00A566DA" w:rsidP="003C5F56">
            <w:pPr>
              <w:spacing w:line="360" w:lineRule="auto"/>
              <w:jc w:val="both"/>
              <w:rPr>
                <w:rFonts w:ascii="Arial" w:hAnsi="Arial" w:cs="Arial"/>
                <w:sz w:val="24"/>
                <w:szCs w:val="24"/>
              </w:rPr>
            </w:pPr>
            <w:r>
              <w:rPr>
                <w:rFonts w:ascii="Arial" w:hAnsi="Arial" w:cs="Arial"/>
                <w:sz w:val="24"/>
                <w:szCs w:val="24"/>
              </w:rPr>
              <w:t xml:space="preserve">     </w:t>
            </w:r>
            <w:r w:rsidR="002973FD" w:rsidRPr="00A566DA">
              <w:rPr>
                <w:rFonts w:ascii="Arial" w:hAnsi="Arial" w:cs="Arial"/>
                <w:sz w:val="24"/>
                <w:szCs w:val="24"/>
              </w:rPr>
              <w:t>21.11</w:t>
            </w:r>
            <w:r>
              <w:rPr>
                <w:rFonts w:ascii="Arial" w:hAnsi="Arial" w:cs="Arial"/>
                <w:sz w:val="24"/>
                <w:szCs w:val="24"/>
              </w:rPr>
              <w:t xml:space="preserve"> </w:t>
            </w:r>
            <w:r w:rsidR="003C5F56" w:rsidRPr="00A566DA">
              <w:rPr>
                <w:rFonts w:ascii="Arial" w:hAnsi="Arial" w:cs="Arial"/>
                <w:sz w:val="24"/>
                <w:szCs w:val="24"/>
              </w:rPr>
              <w:t xml:space="preserve">A case management conference shall be held on </w:t>
            </w:r>
            <w:r w:rsidR="003C5F56" w:rsidRPr="00A566DA">
              <w:rPr>
                <w:rFonts w:ascii="Arial" w:hAnsi="Arial" w:cs="Arial"/>
                <w:b/>
                <w:sz w:val="24"/>
                <w:szCs w:val="24"/>
              </w:rPr>
              <w:t>30 March 2020</w:t>
            </w:r>
            <w:r w:rsidR="009427C9" w:rsidRPr="00A566DA">
              <w:rPr>
                <w:rFonts w:ascii="Arial" w:hAnsi="Arial" w:cs="Arial"/>
                <w:b/>
                <w:sz w:val="24"/>
                <w:szCs w:val="24"/>
              </w:rPr>
              <w:t xml:space="preserve"> </w:t>
            </w:r>
            <w:r w:rsidR="009427C9" w:rsidRPr="00A566DA">
              <w:rPr>
                <w:rFonts w:ascii="Arial" w:hAnsi="Arial" w:cs="Arial"/>
                <w:sz w:val="24"/>
                <w:szCs w:val="24"/>
              </w:rPr>
              <w:t>at</w:t>
            </w:r>
            <w:r w:rsidR="009427C9" w:rsidRPr="00A566DA">
              <w:rPr>
                <w:rFonts w:ascii="Arial" w:hAnsi="Arial" w:cs="Arial"/>
                <w:b/>
                <w:sz w:val="24"/>
                <w:szCs w:val="24"/>
              </w:rPr>
              <w:t xml:space="preserve"> 14h15</w:t>
            </w:r>
            <w:r w:rsidR="003C5F56" w:rsidRPr="00A566DA">
              <w:rPr>
                <w:rFonts w:ascii="Arial" w:hAnsi="Arial" w:cs="Arial"/>
                <w:sz w:val="24"/>
                <w:szCs w:val="24"/>
              </w:rPr>
              <w:t>.</w:t>
            </w:r>
          </w:p>
          <w:p w:rsidR="004378C5" w:rsidRPr="00A566DA" w:rsidRDefault="004378C5" w:rsidP="00B318D1">
            <w:pPr>
              <w:spacing w:line="360" w:lineRule="auto"/>
              <w:jc w:val="both"/>
              <w:rPr>
                <w:rFonts w:ascii="Arial" w:hAnsi="Arial" w:cs="Arial"/>
                <w:sz w:val="24"/>
                <w:szCs w:val="24"/>
              </w:rPr>
            </w:pPr>
          </w:p>
        </w:tc>
      </w:tr>
      <w:tr w:rsidR="00BE5489" w:rsidRPr="00A566DA" w:rsidTr="00C04EBD">
        <w:tc>
          <w:tcPr>
            <w:tcW w:w="4770" w:type="dxa"/>
          </w:tcPr>
          <w:p w:rsidR="00BE5489" w:rsidRPr="00A566DA" w:rsidRDefault="00EB27A0" w:rsidP="0050338C">
            <w:pPr>
              <w:spacing w:line="360" w:lineRule="auto"/>
              <w:jc w:val="center"/>
              <w:rPr>
                <w:rFonts w:ascii="Arial" w:hAnsi="Arial" w:cs="Arial"/>
                <w:b/>
                <w:sz w:val="24"/>
                <w:szCs w:val="24"/>
              </w:rPr>
            </w:pPr>
            <w:r w:rsidRPr="00A566DA">
              <w:rPr>
                <w:rFonts w:ascii="Arial" w:hAnsi="Arial" w:cs="Arial"/>
                <w:b/>
                <w:sz w:val="24"/>
                <w:szCs w:val="24"/>
              </w:rPr>
              <w:lastRenderedPageBreak/>
              <w:t>Judge’s signature:</w:t>
            </w:r>
          </w:p>
        </w:tc>
        <w:tc>
          <w:tcPr>
            <w:tcW w:w="4950" w:type="dxa"/>
            <w:gridSpan w:val="2"/>
          </w:tcPr>
          <w:p w:rsidR="00BE5489" w:rsidRPr="00A566DA" w:rsidRDefault="00EB27A0" w:rsidP="0050338C">
            <w:pPr>
              <w:spacing w:line="360" w:lineRule="auto"/>
              <w:jc w:val="center"/>
              <w:rPr>
                <w:rFonts w:ascii="Arial" w:hAnsi="Arial" w:cs="Arial"/>
                <w:b/>
                <w:sz w:val="24"/>
                <w:szCs w:val="24"/>
              </w:rPr>
            </w:pPr>
            <w:r w:rsidRPr="00A566DA">
              <w:rPr>
                <w:rFonts w:ascii="Arial" w:hAnsi="Arial" w:cs="Arial"/>
                <w:b/>
                <w:sz w:val="24"/>
                <w:szCs w:val="24"/>
              </w:rPr>
              <w:t>Note to the parties:</w:t>
            </w:r>
          </w:p>
        </w:tc>
      </w:tr>
      <w:tr w:rsidR="00BE5489" w:rsidRPr="00A566DA" w:rsidTr="00A566DA">
        <w:trPr>
          <w:trHeight w:val="1118"/>
        </w:trPr>
        <w:tc>
          <w:tcPr>
            <w:tcW w:w="4770" w:type="dxa"/>
          </w:tcPr>
          <w:p w:rsidR="00BE5489" w:rsidRPr="00A566DA" w:rsidRDefault="00BE5489" w:rsidP="00EB27A0">
            <w:pPr>
              <w:spacing w:line="360" w:lineRule="auto"/>
              <w:jc w:val="both"/>
              <w:rPr>
                <w:rFonts w:ascii="Arial" w:hAnsi="Arial" w:cs="Arial"/>
                <w:sz w:val="24"/>
                <w:szCs w:val="24"/>
              </w:rPr>
            </w:pPr>
          </w:p>
          <w:p w:rsidR="006D2D84" w:rsidRPr="00A566DA" w:rsidRDefault="006D2D84" w:rsidP="00EB27A0">
            <w:pPr>
              <w:spacing w:line="360" w:lineRule="auto"/>
              <w:jc w:val="both"/>
              <w:rPr>
                <w:rFonts w:ascii="Arial" w:hAnsi="Arial" w:cs="Arial"/>
                <w:sz w:val="24"/>
                <w:szCs w:val="24"/>
              </w:rPr>
            </w:pPr>
          </w:p>
          <w:p w:rsidR="009F6C8B" w:rsidRPr="00A566DA" w:rsidRDefault="009F6C8B" w:rsidP="00EB27A0">
            <w:pPr>
              <w:spacing w:line="360" w:lineRule="auto"/>
              <w:jc w:val="both"/>
              <w:rPr>
                <w:rFonts w:ascii="Arial" w:hAnsi="Arial" w:cs="Arial"/>
                <w:sz w:val="24"/>
                <w:szCs w:val="24"/>
              </w:rPr>
            </w:pPr>
          </w:p>
        </w:tc>
        <w:tc>
          <w:tcPr>
            <w:tcW w:w="4950" w:type="dxa"/>
            <w:gridSpan w:val="2"/>
          </w:tcPr>
          <w:p w:rsidR="00BE5489" w:rsidRPr="00A566DA" w:rsidRDefault="00BE5489" w:rsidP="00952193">
            <w:pPr>
              <w:spacing w:line="360" w:lineRule="auto"/>
              <w:jc w:val="both"/>
              <w:rPr>
                <w:rFonts w:ascii="Arial" w:hAnsi="Arial" w:cs="Arial"/>
                <w:sz w:val="24"/>
                <w:szCs w:val="24"/>
              </w:rPr>
            </w:pPr>
          </w:p>
        </w:tc>
      </w:tr>
      <w:tr w:rsidR="00A23F8A" w:rsidRPr="00A566DA" w:rsidTr="00B530B4">
        <w:tc>
          <w:tcPr>
            <w:tcW w:w="9720" w:type="dxa"/>
            <w:gridSpan w:val="3"/>
          </w:tcPr>
          <w:p w:rsidR="00A23F8A" w:rsidRPr="00A566DA" w:rsidRDefault="00A23F8A" w:rsidP="00A23F8A">
            <w:pPr>
              <w:spacing w:line="360" w:lineRule="auto"/>
              <w:jc w:val="center"/>
              <w:rPr>
                <w:rFonts w:ascii="Arial" w:hAnsi="Arial" w:cs="Arial"/>
                <w:b/>
                <w:sz w:val="24"/>
                <w:szCs w:val="24"/>
              </w:rPr>
            </w:pPr>
            <w:r w:rsidRPr="00A566DA">
              <w:rPr>
                <w:rFonts w:ascii="Arial" w:hAnsi="Arial" w:cs="Arial"/>
                <w:b/>
                <w:sz w:val="24"/>
                <w:szCs w:val="24"/>
              </w:rPr>
              <w:t>Counsel:</w:t>
            </w:r>
          </w:p>
        </w:tc>
      </w:tr>
      <w:tr w:rsidR="00FD38C2" w:rsidRPr="00A566DA" w:rsidTr="00FD38C2">
        <w:tc>
          <w:tcPr>
            <w:tcW w:w="4770" w:type="dxa"/>
          </w:tcPr>
          <w:p w:rsidR="00FD38C2" w:rsidRPr="00A566DA" w:rsidRDefault="00FB2B08" w:rsidP="00FD38C2">
            <w:pPr>
              <w:spacing w:line="360" w:lineRule="auto"/>
              <w:jc w:val="center"/>
              <w:rPr>
                <w:rFonts w:ascii="Arial" w:hAnsi="Arial" w:cs="Arial"/>
                <w:b/>
                <w:sz w:val="24"/>
                <w:szCs w:val="24"/>
              </w:rPr>
            </w:pPr>
            <w:r w:rsidRPr="00A566DA">
              <w:rPr>
                <w:rFonts w:ascii="Arial" w:hAnsi="Arial" w:cs="Arial"/>
                <w:b/>
                <w:sz w:val="24"/>
                <w:szCs w:val="24"/>
              </w:rPr>
              <w:t>Plaintiff</w:t>
            </w:r>
          </w:p>
        </w:tc>
        <w:tc>
          <w:tcPr>
            <w:tcW w:w="4950" w:type="dxa"/>
            <w:gridSpan w:val="2"/>
          </w:tcPr>
          <w:p w:rsidR="00FD38C2" w:rsidRPr="00A566DA" w:rsidRDefault="00A566DA" w:rsidP="00A566DA">
            <w:pPr>
              <w:spacing w:line="360" w:lineRule="auto"/>
              <w:jc w:val="center"/>
              <w:rPr>
                <w:rFonts w:ascii="Arial" w:hAnsi="Arial" w:cs="Arial"/>
                <w:b/>
                <w:sz w:val="24"/>
                <w:szCs w:val="24"/>
              </w:rPr>
            </w:pPr>
            <w:r>
              <w:rPr>
                <w:rFonts w:ascii="Arial" w:hAnsi="Arial" w:cs="Arial"/>
                <w:b/>
                <w:sz w:val="24"/>
                <w:szCs w:val="24"/>
              </w:rPr>
              <w:t>Defendant</w:t>
            </w:r>
          </w:p>
        </w:tc>
      </w:tr>
      <w:tr w:rsidR="00F5564C" w:rsidRPr="00A566DA" w:rsidTr="00A566DA">
        <w:trPr>
          <w:trHeight w:val="1266"/>
        </w:trPr>
        <w:tc>
          <w:tcPr>
            <w:tcW w:w="4770" w:type="dxa"/>
          </w:tcPr>
          <w:p w:rsidR="00F5564C" w:rsidRPr="00A566DA" w:rsidRDefault="00B55DBB" w:rsidP="00F5564C">
            <w:pPr>
              <w:spacing w:line="360" w:lineRule="auto"/>
              <w:jc w:val="center"/>
              <w:rPr>
                <w:rFonts w:ascii="Arial" w:hAnsi="Arial" w:cs="Arial"/>
                <w:sz w:val="24"/>
                <w:szCs w:val="24"/>
              </w:rPr>
            </w:pPr>
            <w:r w:rsidRPr="00A566DA">
              <w:rPr>
                <w:rFonts w:ascii="Arial" w:hAnsi="Arial" w:cs="Arial"/>
                <w:sz w:val="24"/>
                <w:szCs w:val="24"/>
              </w:rPr>
              <w:t>Mr Mouton</w:t>
            </w:r>
          </w:p>
          <w:p w:rsidR="00F5564C" w:rsidRPr="00A566DA" w:rsidRDefault="00420309" w:rsidP="00F5564C">
            <w:pPr>
              <w:spacing w:line="360" w:lineRule="auto"/>
              <w:jc w:val="center"/>
              <w:rPr>
                <w:rFonts w:ascii="Arial" w:hAnsi="Arial" w:cs="Arial"/>
                <w:sz w:val="24"/>
                <w:szCs w:val="24"/>
              </w:rPr>
            </w:pPr>
            <w:r w:rsidRPr="00A566DA">
              <w:rPr>
                <w:rFonts w:ascii="Arial" w:hAnsi="Arial" w:cs="Arial"/>
                <w:sz w:val="24"/>
                <w:szCs w:val="24"/>
              </w:rPr>
              <w:t>Grobler &amp; CO</w:t>
            </w:r>
          </w:p>
        </w:tc>
        <w:tc>
          <w:tcPr>
            <w:tcW w:w="4950" w:type="dxa"/>
            <w:gridSpan w:val="2"/>
          </w:tcPr>
          <w:p w:rsidR="00F5564C" w:rsidRPr="00A566DA" w:rsidRDefault="001C56D6" w:rsidP="0050338C">
            <w:pPr>
              <w:spacing w:line="360" w:lineRule="auto"/>
              <w:jc w:val="center"/>
              <w:rPr>
                <w:rFonts w:ascii="Arial" w:hAnsi="Arial" w:cs="Arial"/>
                <w:sz w:val="24"/>
                <w:szCs w:val="24"/>
              </w:rPr>
            </w:pPr>
            <w:r w:rsidRPr="00A566DA">
              <w:rPr>
                <w:rFonts w:ascii="Arial" w:hAnsi="Arial" w:cs="Arial"/>
                <w:sz w:val="24"/>
                <w:szCs w:val="24"/>
              </w:rPr>
              <w:t xml:space="preserve">Mr </w:t>
            </w:r>
            <w:r w:rsidR="00B55DBB" w:rsidRPr="00A566DA">
              <w:rPr>
                <w:rFonts w:ascii="Arial" w:hAnsi="Arial" w:cs="Arial"/>
                <w:sz w:val="24"/>
                <w:szCs w:val="24"/>
              </w:rPr>
              <w:t>Jacobus</w:t>
            </w:r>
            <w:r w:rsidR="00236252">
              <w:rPr>
                <w:rFonts w:ascii="Arial" w:hAnsi="Arial" w:cs="Arial"/>
                <w:sz w:val="24"/>
                <w:szCs w:val="24"/>
              </w:rPr>
              <w:t xml:space="preserve"> Visser</w:t>
            </w:r>
          </w:p>
          <w:p w:rsidR="00F5564C" w:rsidRPr="00A566DA" w:rsidRDefault="00420309" w:rsidP="0050338C">
            <w:pPr>
              <w:spacing w:line="360" w:lineRule="auto"/>
              <w:jc w:val="center"/>
              <w:rPr>
                <w:rFonts w:ascii="Arial" w:hAnsi="Arial" w:cs="Arial"/>
                <w:sz w:val="24"/>
                <w:szCs w:val="24"/>
              </w:rPr>
            </w:pPr>
            <w:r w:rsidRPr="00A566DA">
              <w:rPr>
                <w:rFonts w:ascii="Arial" w:hAnsi="Arial" w:cs="Arial"/>
                <w:sz w:val="24"/>
                <w:szCs w:val="24"/>
              </w:rPr>
              <w:t>Koep &amp; Partners</w:t>
            </w:r>
            <w:r w:rsidR="00F5564C" w:rsidRPr="00A566DA">
              <w:rPr>
                <w:rFonts w:ascii="Arial" w:hAnsi="Arial" w:cs="Arial"/>
                <w:sz w:val="24"/>
                <w:szCs w:val="24"/>
              </w:rPr>
              <w:t>.</w:t>
            </w:r>
          </w:p>
        </w:tc>
      </w:tr>
    </w:tbl>
    <w:p w:rsidR="009B096F" w:rsidRPr="00A566DA" w:rsidRDefault="009B096F" w:rsidP="00A566DA">
      <w:pPr>
        <w:tabs>
          <w:tab w:val="left" w:pos="3418"/>
        </w:tabs>
        <w:rPr>
          <w:rFonts w:ascii="Arial" w:hAnsi="Arial" w:cs="Arial"/>
          <w:sz w:val="24"/>
          <w:szCs w:val="24"/>
        </w:rPr>
      </w:pPr>
    </w:p>
    <w:sectPr w:rsidR="009B096F" w:rsidRPr="00A566DA" w:rsidSect="0050338C">
      <w:footerReference w:type="default" r:id="rId11"/>
      <w:pgSz w:w="11906" w:h="16838"/>
      <w:pgMar w:top="1080" w:right="1440" w:bottom="1560" w:left="1440" w:header="708" w:footer="7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D48" w:rsidRDefault="00FC2D48" w:rsidP="00A23F8A">
      <w:pPr>
        <w:spacing w:after="0" w:line="240" w:lineRule="auto"/>
      </w:pPr>
      <w:r>
        <w:separator/>
      </w:r>
    </w:p>
  </w:endnote>
  <w:endnote w:type="continuationSeparator" w:id="0">
    <w:p w:rsidR="00FC2D48" w:rsidRDefault="00FC2D48" w:rsidP="00A23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6725512"/>
      <w:docPartObj>
        <w:docPartGallery w:val="Page Numbers (Bottom of Page)"/>
        <w:docPartUnique/>
      </w:docPartObj>
    </w:sdtPr>
    <w:sdtEndPr>
      <w:rPr>
        <w:noProof/>
      </w:rPr>
    </w:sdtEndPr>
    <w:sdtContent>
      <w:p w:rsidR="00A23F8A" w:rsidRDefault="00A23F8A">
        <w:pPr>
          <w:pStyle w:val="Footer"/>
          <w:jc w:val="right"/>
        </w:pPr>
        <w:r w:rsidRPr="00A23F8A">
          <w:rPr>
            <w:rFonts w:ascii="Arial Narrow" w:hAnsi="Arial Narrow"/>
            <w:sz w:val="18"/>
            <w:szCs w:val="18"/>
          </w:rPr>
          <w:fldChar w:fldCharType="begin"/>
        </w:r>
        <w:r w:rsidRPr="00A23F8A">
          <w:rPr>
            <w:rFonts w:ascii="Arial Narrow" w:hAnsi="Arial Narrow"/>
            <w:sz w:val="18"/>
            <w:szCs w:val="18"/>
          </w:rPr>
          <w:instrText xml:space="preserve"> PAGE   \* MERGEFORMAT </w:instrText>
        </w:r>
        <w:r w:rsidRPr="00A23F8A">
          <w:rPr>
            <w:rFonts w:ascii="Arial Narrow" w:hAnsi="Arial Narrow"/>
            <w:sz w:val="18"/>
            <w:szCs w:val="18"/>
          </w:rPr>
          <w:fldChar w:fldCharType="separate"/>
        </w:r>
        <w:r w:rsidR="00E050BC">
          <w:rPr>
            <w:rFonts w:ascii="Arial Narrow" w:hAnsi="Arial Narrow"/>
            <w:noProof/>
            <w:sz w:val="18"/>
            <w:szCs w:val="18"/>
          </w:rPr>
          <w:t>1</w:t>
        </w:r>
        <w:r w:rsidRPr="00A23F8A">
          <w:rPr>
            <w:rFonts w:ascii="Arial Narrow" w:hAnsi="Arial Narrow"/>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D48" w:rsidRDefault="00FC2D48" w:rsidP="00A23F8A">
      <w:pPr>
        <w:spacing w:after="0" w:line="240" w:lineRule="auto"/>
      </w:pPr>
      <w:r>
        <w:separator/>
      </w:r>
    </w:p>
  </w:footnote>
  <w:footnote w:type="continuationSeparator" w:id="0">
    <w:p w:rsidR="00FC2D48" w:rsidRDefault="00FC2D48" w:rsidP="00A23F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54654F"/>
    <w:multiLevelType w:val="hybridMultilevel"/>
    <w:tmpl w:val="D0980A98"/>
    <w:lvl w:ilvl="0" w:tplc="1C09000F">
      <w:start w:val="1"/>
      <w:numFmt w:val="decimal"/>
      <w:lvlText w:val="%1."/>
      <w:lvlJc w:val="left"/>
      <w:pPr>
        <w:ind w:left="54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35E31676"/>
    <w:multiLevelType w:val="hybridMultilevel"/>
    <w:tmpl w:val="DC88FBD4"/>
    <w:lvl w:ilvl="0" w:tplc="A090423C">
      <w:start w:val="1"/>
      <w:numFmt w:val="decimal"/>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C750334"/>
    <w:multiLevelType w:val="hybridMultilevel"/>
    <w:tmpl w:val="E2ACA73A"/>
    <w:lvl w:ilvl="0" w:tplc="5E240BFE">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42173781"/>
    <w:multiLevelType w:val="hybridMultilevel"/>
    <w:tmpl w:val="E2ACA73A"/>
    <w:lvl w:ilvl="0" w:tplc="5E240BFE">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474C6E6D"/>
    <w:multiLevelType w:val="hybridMultilevel"/>
    <w:tmpl w:val="3EA22A3A"/>
    <w:lvl w:ilvl="0" w:tplc="5E240BFE">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5AF3676F"/>
    <w:multiLevelType w:val="hybridMultilevel"/>
    <w:tmpl w:val="0F5456CA"/>
    <w:lvl w:ilvl="0" w:tplc="76D411F8">
      <w:start w:val="1"/>
      <w:numFmt w:val="decimal"/>
      <w:lvlText w:val="2.%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608400B0"/>
    <w:multiLevelType w:val="hybridMultilevel"/>
    <w:tmpl w:val="FBAE01D2"/>
    <w:lvl w:ilvl="0" w:tplc="313C2548">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67B00625"/>
    <w:multiLevelType w:val="hybridMultilevel"/>
    <w:tmpl w:val="514AE724"/>
    <w:lvl w:ilvl="0" w:tplc="5E240BFE">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6F33512E"/>
    <w:multiLevelType w:val="hybridMultilevel"/>
    <w:tmpl w:val="1E40EBC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75370A81"/>
    <w:multiLevelType w:val="hybridMultilevel"/>
    <w:tmpl w:val="F1644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6"/>
  </w:num>
  <w:num w:numId="5">
    <w:abstractNumId w:val="4"/>
  </w:num>
  <w:num w:numId="6">
    <w:abstractNumId w:val="2"/>
  </w:num>
  <w:num w:numId="7">
    <w:abstractNumId w:val="9"/>
  </w:num>
  <w:num w:numId="8">
    <w:abstractNumId w:val="8"/>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96F"/>
    <w:rsid w:val="00007708"/>
    <w:rsid w:val="000C0A07"/>
    <w:rsid w:val="000D5FE9"/>
    <w:rsid w:val="00112D50"/>
    <w:rsid w:val="00113321"/>
    <w:rsid w:val="00124EC8"/>
    <w:rsid w:val="00165FEE"/>
    <w:rsid w:val="001804AD"/>
    <w:rsid w:val="001B1B81"/>
    <w:rsid w:val="001C56D6"/>
    <w:rsid w:val="001C6FDA"/>
    <w:rsid w:val="001F1ECD"/>
    <w:rsid w:val="001F353F"/>
    <w:rsid w:val="001F4A48"/>
    <w:rsid w:val="002002FA"/>
    <w:rsid w:val="00203E3D"/>
    <w:rsid w:val="00233671"/>
    <w:rsid w:val="00236252"/>
    <w:rsid w:val="00252CA4"/>
    <w:rsid w:val="00281A10"/>
    <w:rsid w:val="00281FAB"/>
    <w:rsid w:val="002830F4"/>
    <w:rsid w:val="002973FD"/>
    <w:rsid w:val="002C6C89"/>
    <w:rsid w:val="002D4C2A"/>
    <w:rsid w:val="002D6AC5"/>
    <w:rsid w:val="00300CF7"/>
    <w:rsid w:val="0030287B"/>
    <w:rsid w:val="00323762"/>
    <w:rsid w:val="00334EC0"/>
    <w:rsid w:val="00347DBC"/>
    <w:rsid w:val="00371CD0"/>
    <w:rsid w:val="00396AF1"/>
    <w:rsid w:val="003A0103"/>
    <w:rsid w:val="003A7B58"/>
    <w:rsid w:val="003B267A"/>
    <w:rsid w:val="003C4613"/>
    <w:rsid w:val="003C5F56"/>
    <w:rsid w:val="003D3115"/>
    <w:rsid w:val="003E09FF"/>
    <w:rsid w:val="003E3D0D"/>
    <w:rsid w:val="003E50E8"/>
    <w:rsid w:val="003F52A2"/>
    <w:rsid w:val="004005B8"/>
    <w:rsid w:val="00420309"/>
    <w:rsid w:val="00425554"/>
    <w:rsid w:val="00431CC4"/>
    <w:rsid w:val="004378C5"/>
    <w:rsid w:val="00447B52"/>
    <w:rsid w:val="004546CC"/>
    <w:rsid w:val="00456199"/>
    <w:rsid w:val="004756D8"/>
    <w:rsid w:val="004E7D33"/>
    <w:rsid w:val="0050338C"/>
    <w:rsid w:val="005076B5"/>
    <w:rsid w:val="005234EE"/>
    <w:rsid w:val="005403D8"/>
    <w:rsid w:val="00555A59"/>
    <w:rsid w:val="00560E2E"/>
    <w:rsid w:val="00574A92"/>
    <w:rsid w:val="00592231"/>
    <w:rsid w:val="005955B1"/>
    <w:rsid w:val="005B4E4D"/>
    <w:rsid w:val="005D0592"/>
    <w:rsid w:val="005D6172"/>
    <w:rsid w:val="005D7161"/>
    <w:rsid w:val="005E1C51"/>
    <w:rsid w:val="005E5A8F"/>
    <w:rsid w:val="006028F7"/>
    <w:rsid w:val="006039AA"/>
    <w:rsid w:val="00621EE8"/>
    <w:rsid w:val="0062225A"/>
    <w:rsid w:val="00631027"/>
    <w:rsid w:val="0064073E"/>
    <w:rsid w:val="006475B1"/>
    <w:rsid w:val="00652595"/>
    <w:rsid w:val="00656B9D"/>
    <w:rsid w:val="00676F46"/>
    <w:rsid w:val="00686B3F"/>
    <w:rsid w:val="006959AB"/>
    <w:rsid w:val="006A0DA3"/>
    <w:rsid w:val="006A18F2"/>
    <w:rsid w:val="006C3D3B"/>
    <w:rsid w:val="006D22F9"/>
    <w:rsid w:val="006D2D84"/>
    <w:rsid w:val="006D3624"/>
    <w:rsid w:val="006E1F3B"/>
    <w:rsid w:val="006E2964"/>
    <w:rsid w:val="00715AD2"/>
    <w:rsid w:val="0072576E"/>
    <w:rsid w:val="0073012B"/>
    <w:rsid w:val="00753AB4"/>
    <w:rsid w:val="00777156"/>
    <w:rsid w:val="0078341F"/>
    <w:rsid w:val="0079456D"/>
    <w:rsid w:val="007A6546"/>
    <w:rsid w:val="007C2DFE"/>
    <w:rsid w:val="007F09E6"/>
    <w:rsid w:val="00806B14"/>
    <w:rsid w:val="00823237"/>
    <w:rsid w:val="00844CA5"/>
    <w:rsid w:val="00851B88"/>
    <w:rsid w:val="00864008"/>
    <w:rsid w:val="00864FC2"/>
    <w:rsid w:val="008930A5"/>
    <w:rsid w:val="008A14A9"/>
    <w:rsid w:val="008C0AC7"/>
    <w:rsid w:val="008D65E9"/>
    <w:rsid w:val="008D79D4"/>
    <w:rsid w:val="008F37B5"/>
    <w:rsid w:val="00905A48"/>
    <w:rsid w:val="00912D4E"/>
    <w:rsid w:val="00941674"/>
    <w:rsid w:val="009427C9"/>
    <w:rsid w:val="00947BEE"/>
    <w:rsid w:val="00952193"/>
    <w:rsid w:val="00953C0B"/>
    <w:rsid w:val="009B096F"/>
    <w:rsid w:val="009F6C8B"/>
    <w:rsid w:val="00A059C8"/>
    <w:rsid w:val="00A06FD8"/>
    <w:rsid w:val="00A14435"/>
    <w:rsid w:val="00A23F8A"/>
    <w:rsid w:val="00A258AF"/>
    <w:rsid w:val="00A30741"/>
    <w:rsid w:val="00A50B01"/>
    <w:rsid w:val="00A566DA"/>
    <w:rsid w:val="00A5758F"/>
    <w:rsid w:val="00A635A8"/>
    <w:rsid w:val="00A772D3"/>
    <w:rsid w:val="00A81203"/>
    <w:rsid w:val="00A81926"/>
    <w:rsid w:val="00A82F94"/>
    <w:rsid w:val="00A838E1"/>
    <w:rsid w:val="00AB0A0B"/>
    <w:rsid w:val="00AB5193"/>
    <w:rsid w:val="00AC4198"/>
    <w:rsid w:val="00AD2963"/>
    <w:rsid w:val="00AF3CE9"/>
    <w:rsid w:val="00B160EB"/>
    <w:rsid w:val="00B1649C"/>
    <w:rsid w:val="00B25D07"/>
    <w:rsid w:val="00B30012"/>
    <w:rsid w:val="00B318D1"/>
    <w:rsid w:val="00B337FC"/>
    <w:rsid w:val="00B55DBB"/>
    <w:rsid w:val="00B942B6"/>
    <w:rsid w:val="00BA213D"/>
    <w:rsid w:val="00BA3715"/>
    <w:rsid w:val="00BB388A"/>
    <w:rsid w:val="00BC4D4A"/>
    <w:rsid w:val="00BC745A"/>
    <w:rsid w:val="00BC754B"/>
    <w:rsid w:val="00BE5489"/>
    <w:rsid w:val="00BE6621"/>
    <w:rsid w:val="00BE7DE8"/>
    <w:rsid w:val="00BF2258"/>
    <w:rsid w:val="00C04EBD"/>
    <w:rsid w:val="00C06B39"/>
    <w:rsid w:val="00C17F78"/>
    <w:rsid w:val="00C210B9"/>
    <w:rsid w:val="00C249D9"/>
    <w:rsid w:val="00C332BE"/>
    <w:rsid w:val="00C50A1F"/>
    <w:rsid w:val="00C72ABD"/>
    <w:rsid w:val="00C73154"/>
    <w:rsid w:val="00C93B65"/>
    <w:rsid w:val="00CA4320"/>
    <w:rsid w:val="00CC4E7A"/>
    <w:rsid w:val="00CC5024"/>
    <w:rsid w:val="00CD0864"/>
    <w:rsid w:val="00CF688F"/>
    <w:rsid w:val="00D12D9C"/>
    <w:rsid w:val="00D17199"/>
    <w:rsid w:val="00D217B7"/>
    <w:rsid w:val="00D22ACF"/>
    <w:rsid w:val="00D40029"/>
    <w:rsid w:val="00D56E93"/>
    <w:rsid w:val="00D63A91"/>
    <w:rsid w:val="00D80CB3"/>
    <w:rsid w:val="00D862BF"/>
    <w:rsid w:val="00DB0A87"/>
    <w:rsid w:val="00E050BC"/>
    <w:rsid w:val="00E3339B"/>
    <w:rsid w:val="00E45691"/>
    <w:rsid w:val="00E92692"/>
    <w:rsid w:val="00EA7755"/>
    <w:rsid w:val="00EB27A0"/>
    <w:rsid w:val="00EC2CFE"/>
    <w:rsid w:val="00EF1EEC"/>
    <w:rsid w:val="00F16C57"/>
    <w:rsid w:val="00F229E7"/>
    <w:rsid w:val="00F446CF"/>
    <w:rsid w:val="00F53DDE"/>
    <w:rsid w:val="00F5564C"/>
    <w:rsid w:val="00F571A4"/>
    <w:rsid w:val="00F66EB8"/>
    <w:rsid w:val="00F90A6A"/>
    <w:rsid w:val="00FB2B08"/>
    <w:rsid w:val="00FC2D48"/>
    <w:rsid w:val="00FD3814"/>
    <w:rsid w:val="00FD38C2"/>
    <w:rsid w:val="00FF561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7D574F-CAB4-4F8F-93A7-E409FCA0E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5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3F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3F8A"/>
  </w:style>
  <w:style w:type="paragraph" w:styleId="Footer">
    <w:name w:val="footer"/>
    <w:basedOn w:val="Normal"/>
    <w:link w:val="FooterChar"/>
    <w:uiPriority w:val="99"/>
    <w:unhideWhenUsed/>
    <w:rsid w:val="00A23F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3F8A"/>
  </w:style>
  <w:style w:type="paragraph" w:styleId="ListParagraph">
    <w:name w:val="List Paragraph"/>
    <w:basedOn w:val="Normal"/>
    <w:uiPriority w:val="34"/>
    <w:qFormat/>
    <w:rsid w:val="00A23F8A"/>
    <w:pPr>
      <w:ind w:left="720"/>
      <w:contextualSpacing/>
    </w:pPr>
  </w:style>
  <w:style w:type="paragraph" w:styleId="BalloonText">
    <w:name w:val="Balloon Text"/>
    <w:basedOn w:val="Normal"/>
    <w:link w:val="BalloonTextChar"/>
    <w:uiPriority w:val="99"/>
    <w:semiHidden/>
    <w:unhideWhenUsed/>
    <w:rsid w:val="00715A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AD2"/>
    <w:rPr>
      <w:rFonts w:ascii="Segoe UI" w:hAnsi="Segoe UI" w:cs="Segoe UI"/>
      <w:sz w:val="18"/>
      <w:szCs w:val="18"/>
    </w:rPr>
  </w:style>
  <w:style w:type="paragraph" w:styleId="EndnoteText">
    <w:name w:val="endnote text"/>
    <w:basedOn w:val="Normal"/>
    <w:link w:val="EndnoteTextChar"/>
    <w:uiPriority w:val="99"/>
    <w:semiHidden/>
    <w:unhideWhenUsed/>
    <w:rsid w:val="004378C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378C5"/>
    <w:rPr>
      <w:sz w:val="20"/>
      <w:szCs w:val="20"/>
    </w:rPr>
  </w:style>
  <w:style w:type="character" w:styleId="EndnoteReference">
    <w:name w:val="endnote reference"/>
    <w:basedOn w:val="DefaultParagraphFont"/>
    <w:uiPriority w:val="99"/>
    <w:semiHidden/>
    <w:unhideWhenUsed/>
    <w:rsid w:val="004378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2020-01-30T18:30:00+00:00</Judgment_x0020_Date>
    <Year xmlns="c1afb1bd-f2fb-40fd-9abb-aea55b4d7662">2020</Yea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7AE69-6C99-4EA8-8635-B7F35363D1F3}"/>
</file>

<file path=customXml/itemProps2.xml><?xml version="1.0" encoding="utf-8"?>
<ds:datastoreItem xmlns:ds="http://schemas.openxmlformats.org/officeDocument/2006/customXml" ds:itemID="{9A709729-5494-455D-B631-4337CD44EEAB}"/>
</file>

<file path=customXml/itemProps3.xml><?xml version="1.0" encoding="utf-8"?>
<ds:datastoreItem xmlns:ds="http://schemas.openxmlformats.org/officeDocument/2006/customXml" ds:itemID="{83388C56-6221-455D-A224-8AE77E8FAAC7}"/>
</file>

<file path=customXml/itemProps4.xml><?xml version="1.0" encoding="utf-8"?>
<ds:datastoreItem xmlns:ds="http://schemas.openxmlformats.org/officeDocument/2006/customXml" ds:itemID="{A06F0D80-2F3E-4C76-82FF-DE7213932B86}"/>
</file>

<file path=docProps/app.xml><?xml version="1.0" encoding="utf-8"?>
<Properties xmlns="http://schemas.openxmlformats.org/officeDocument/2006/extended-properties" xmlns:vt="http://schemas.openxmlformats.org/officeDocument/2006/docPropsVTypes">
  <Template>Normal</Template>
  <TotalTime>0</TotalTime>
  <Pages>6</Pages>
  <Words>1118</Words>
  <Characters>6376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Rouco Auto Manufacturers (Pty) Ltd v Erf Two Four Walvis Bay CC</vt:lpstr>
    </vt:vector>
  </TitlesOfParts>
  <Company/>
  <LinksUpToDate>false</LinksUpToDate>
  <CharactersWithSpaces>7480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 Kharases</dc:creator>
  <cp:lastModifiedBy>Lotta N. Ambunda</cp:lastModifiedBy>
  <cp:revision>2</cp:revision>
  <cp:lastPrinted>2020-01-31T12:59:00Z</cp:lastPrinted>
  <dcterms:created xsi:type="dcterms:W3CDTF">2020-02-03T17:07:00Z</dcterms:created>
  <dcterms:modified xsi:type="dcterms:W3CDTF">2020-02-03T17:07:00Z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