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1F" w:rsidRPr="00D15D4C" w:rsidRDefault="001B7E1F" w:rsidP="001B7E1F">
      <w:pPr>
        <w:spacing w:after="0" w:line="360" w:lineRule="auto"/>
        <w:jc w:val="center"/>
        <w:rPr>
          <w:rFonts w:ascii="Arial" w:hAnsi="Arial" w:cs="Arial"/>
          <w:b/>
          <w:sz w:val="24"/>
          <w:szCs w:val="24"/>
          <w:lang w:val="en-GB"/>
        </w:rPr>
      </w:pPr>
      <w:r w:rsidRPr="00D15D4C">
        <w:rPr>
          <w:rFonts w:ascii="Arial" w:hAnsi="Arial" w:cs="Arial"/>
          <w:b/>
          <w:sz w:val="24"/>
          <w:szCs w:val="24"/>
          <w:lang w:val="en-GB"/>
        </w:rPr>
        <w:t>REPUBLIC OF NAMIBIA</w:t>
      </w:r>
    </w:p>
    <w:p w:rsidR="00395EF6" w:rsidRPr="00FA3828" w:rsidRDefault="001B7E1F" w:rsidP="00427F15">
      <w:pPr>
        <w:spacing w:after="0" w:line="360" w:lineRule="auto"/>
        <w:jc w:val="center"/>
        <w:rPr>
          <w:b/>
          <w:sz w:val="32"/>
          <w:szCs w:val="32"/>
          <w:lang w:val="en-GB"/>
        </w:rPr>
      </w:pPr>
      <w:r w:rsidRPr="00D15D4C">
        <w:rPr>
          <w:b/>
          <w:noProof/>
          <w:sz w:val="32"/>
          <w:szCs w:val="32"/>
        </w:rPr>
        <w:drawing>
          <wp:inline distT="0" distB="0" distL="0" distR="0">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362A5D" w:rsidRDefault="001B7E1F" w:rsidP="007F07EF">
      <w:pPr>
        <w:spacing w:after="0" w:line="360" w:lineRule="auto"/>
        <w:jc w:val="center"/>
        <w:rPr>
          <w:rFonts w:ascii="Arial" w:hAnsi="Arial" w:cs="Arial"/>
          <w:bCs/>
          <w:sz w:val="24"/>
          <w:szCs w:val="24"/>
          <w:lang w:val="en-GB"/>
        </w:rPr>
      </w:pPr>
      <w:r w:rsidRPr="00D15D4C">
        <w:rPr>
          <w:rFonts w:ascii="Arial" w:hAnsi="Arial" w:cs="Arial"/>
          <w:b/>
          <w:sz w:val="24"/>
          <w:szCs w:val="24"/>
          <w:lang w:val="en-GB"/>
        </w:rPr>
        <w:t>HIGH COURT OF NAMIBIA MAIN DIVISION, WINDHOEK</w:t>
      </w:r>
    </w:p>
    <w:p w:rsidR="007F07EF" w:rsidRDefault="007F07EF" w:rsidP="007F07EF">
      <w:pPr>
        <w:spacing w:after="0" w:line="360" w:lineRule="auto"/>
        <w:jc w:val="center"/>
        <w:rPr>
          <w:rFonts w:ascii="Arial" w:hAnsi="Arial" w:cs="Arial"/>
          <w:bCs/>
          <w:sz w:val="24"/>
          <w:szCs w:val="24"/>
          <w:lang w:val="en-GB"/>
        </w:rPr>
      </w:pPr>
    </w:p>
    <w:p w:rsidR="00427F15" w:rsidRPr="00427F15" w:rsidRDefault="00427F15" w:rsidP="007F07EF">
      <w:pPr>
        <w:spacing w:after="0" w:line="360" w:lineRule="auto"/>
        <w:jc w:val="center"/>
        <w:rPr>
          <w:rFonts w:ascii="Arial" w:hAnsi="Arial" w:cs="Arial"/>
          <w:b/>
          <w:bCs/>
          <w:sz w:val="24"/>
          <w:szCs w:val="24"/>
          <w:lang w:val="en-GB"/>
        </w:rPr>
      </w:pPr>
      <w:r w:rsidRPr="00427F15">
        <w:rPr>
          <w:rFonts w:ascii="Arial" w:hAnsi="Arial" w:cs="Arial"/>
          <w:b/>
          <w:bCs/>
          <w:sz w:val="24"/>
          <w:szCs w:val="24"/>
          <w:lang w:val="en-GB"/>
        </w:rPr>
        <w:t>JUDGMENT</w:t>
      </w:r>
    </w:p>
    <w:p w:rsidR="001B7E1F" w:rsidRPr="00A86C16" w:rsidRDefault="001B7E1F" w:rsidP="00A86C16">
      <w:pPr>
        <w:tabs>
          <w:tab w:val="right" w:pos="9000"/>
        </w:tabs>
        <w:spacing w:after="0" w:line="360" w:lineRule="auto"/>
        <w:jc w:val="center"/>
        <w:rPr>
          <w:rFonts w:ascii="Arial" w:hAnsi="Arial" w:cs="Arial"/>
          <w:b/>
          <w:sz w:val="24"/>
          <w:szCs w:val="24"/>
          <w:lang w:val="en-GB"/>
        </w:rPr>
      </w:pPr>
      <w:r w:rsidRPr="00D15D4C">
        <w:rPr>
          <w:rFonts w:ascii="Arial" w:hAnsi="Arial" w:cs="Arial"/>
          <w:b/>
          <w:sz w:val="24"/>
          <w:szCs w:val="24"/>
          <w:lang w:val="en-GB"/>
        </w:rPr>
        <w:tab/>
      </w:r>
      <w:r w:rsidRPr="00D15D4C">
        <w:rPr>
          <w:rFonts w:ascii="Arial" w:hAnsi="Arial" w:cs="Arial"/>
          <w:sz w:val="24"/>
          <w:szCs w:val="24"/>
          <w:lang w:val="en-GB"/>
        </w:rPr>
        <w:t xml:space="preserve">Case </w:t>
      </w:r>
      <w:r w:rsidR="00316594" w:rsidRPr="00D15D4C">
        <w:rPr>
          <w:rFonts w:ascii="Arial" w:hAnsi="Arial" w:cs="Arial"/>
          <w:sz w:val="24"/>
          <w:szCs w:val="24"/>
          <w:lang w:val="en-GB"/>
        </w:rPr>
        <w:t>N</w:t>
      </w:r>
      <w:r w:rsidRPr="00D15D4C">
        <w:rPr>
          <w:rFonts w:ascii="Arial" w:hAnsi="Arial" w:cs="Arial"/>
          <w:sz w:val="24"/>
          <w:szCs w:val="24"/>
          <w:lang w:val="en-GB"/>
        </w:rPr>
        <w:t xml:space="preserve">o: </w:t>
      </w:r>
      <w:r w:rsidR="00C025FA" w:rsidRPr="00C025FA">
        <w:rPr>
          <w:rFonts w:ascii="Arial" w:eastAsia="Calibri" w:hAnsi="Arial" w:cs="Arial"/>
          <w:sz w:val="24"/>
          <w:szCs w:val="24"/>
        </w:rPr>
        <w:t>CC 1/2018</w:t>
      </w:r>
    </w:p>
    <w:p w:rsidR="001B7E1F" w:rsidRPr="00D15D4C" w:rsidRDefault="00E62549" w:rsidP="001B7E1F">
      <w:pPr>
        <w:pStyle w:val="Heading4"/>
        <w:tabs>
          <w:tab w:val="right" w:pos="9000"/>
        </w:tabs>
        <w:spacing w:line="360" w:lineRule="auto"/>
        <w:jc w:val="both"/>
        <w:rPr>
          <w:rFonts w:cs="Arial"/>
          <w:b/>
          <w:sz w:val="24"/>
        </w:rPr>
      </w:pPr>
      <w:r>
        <w:rPr>
          <w:rFonts w:cs="Arial"/>
          <w:b/>
          <w:sz w:val="24"/>
        </w:rPr>
        <w:t>J</w:t>
      </w:r>
      <w:r w:rsidR="00C025FA">
        <w:rPr>
          <w:rFonts w:cs="Arial"/>
          <w:b/>
          <w:sz w:val="24"/>
        </w:rPr>
        <w:t>ACO KENNEDY</w:t>
      </w:r>
      <w:r w:rsidR="001B7E1F" w:rsidRPr="00D15D4C">
        <w:rPr>
          <w:rFonts w:cs="Arial"/>
          <w:b/>
          <w:sz w:val="24"/>
        </w:rPr>
        <w:tab/>
      </w:r>
    </w:p>
    <w:p w:rsidR="001B065F" w:rsidRPr="00D15D4C" w:rsidRDefault="001B065F" w:rsidP="001B7E1F">
      <w:pPr>
        <w:spacing w:after="0" w:line="360" w:lineRule="auto"/>
        <w:jc w:val="both"/>
        <w:rPr>
          <w:rFonts w:ascii="Arial" w:hAnsi="Arial" w:cs="Arial"/>
          <w:sz w:val="24"/>
          <w:szCs w:val="24"/>
          <w:lang w:val="en-GB"/>
        </w:rPr>
      </w:pPr>
    </w:p>
    <w:p w:rsidR="001B7E1F" w:rsidRPr="00D15D4C" w:rsidRDefault="00427F15" w:rsidP="001B7E1F">
      <w:pPr>
        <w:spacing w:after="0" w:line="360" w:lineRule="auto"/>
        <w:jc w:val="both"/>
        <w:rPr>
          <w:rFonts w:ascii="Arial" w:hAnsi="Arial" w:cs="Arial"/>
          <w:sz w:val="24"/>
          <w:szCs w:val="24"/>
          <w:lang w:val="en-GB"/>
        </w:rPr>
      </w:pPr>
      <w:proofErr w:type="gramStart"/>
      <w:r>
        <w:rPr>
          <w:rFonts w:ascii="Arial" w:hAnsi="Arial" w:cs="Arial"/>
          <w:sz w:val="24"/>
          <w:szCs w:val="24"/>
          <w:lang w:val="en-GB"/>
        </w:rPr>
        <w:t>v</w:t>
      </w:r>
      <w:proofErr w:type="gramEnd"/>
    </w:p>
    <w:p w:rsidR="001B065F" w:rsidRPr="00D15D4C" w:rsidRDefault="001B065F" w:rsidP="001B7E1F">
      <w:pPr>
        <w:spacing w:after="0" w:line="360" w:lineRule="auto"/>
        <w:jc w:val="both"/>
        <w:rPr>
          <w:rFonts w:ascii="Arial" w:hAnsi="Arial" w:cs="Arial"/>
          <w:sz w:val="24"/>
          <w:szCs w:val="24"/>
          <w:lang w:val="en-GB"/>
        </w:rPr>
      </w:pPr>
    </w:p>
    <w:p w:rsidR="00E470E4" w:rsidRPr="00D15D4C" w:rsidRDefault="00E62549" w:rsidP="001B7E1F">
      <w:pPr>
        <w:spacing w:after="0" w:line="360" w:lineRule="auto"/>
        <w:jc w:val="both"/>
        <w:rPr>
          <w:rFonts w:ascii="Arial" w:hAnsi="Arial" w:cs="Arial"/>
          <w:b/>
          <w:sz w:val="24"/>
          <w:szCs w:val="24"/>
          <w:lang w:val="en-GB"/>
        </w:rPr>
      </w:pPr>
      <w:r>
        <w:rPr>
          <w:rFonts w:ascii="Arial" w:hAnsi="Arial" w:cs="Arial"/>
          <w:b/>
          <w:sz w:val="24"/>
          <w:szCs w:val="24"/>
          <w:lang w:val="en-GB"/>
        </w:rPr>
        <w:t>THE STATE</w:t>
      </w:r>
    </w:p>
    <w:p w:rsidR="001B7E1F" w:rsidRPr="00D15D4C" w:rsidRDefault="001B7E1F" w:rsidP="00E470E4">
      <w:pPr>
        <w:spacing w:after="0" w:line="360" w:lineRule="auto"/>
        <w:jc w:val="both"/>
        <w:rPr>
          <w:rFonts w:ascii="Arial" w:hAnsi="Arial" w:cs="Arial"/>
          <w:sz w:val="24"/>
          <w:szCs w:val="24"/>
          <w:lang w:val="en-GB"/>
        </w:rPr>
      </w:pPr>
    </w:p>
    <w:p w:rsidR="001B7E1F" w:rsidRPr="00D15D4C" w:rsidRDefault="001B7E1F" w:rsidP="007246CF">
      <w:pPr>
        <w:spacing w:after="0" w:line="360" w:lineRule="auto"/>
        <w:ind w:left="2160" w:hanging="2160"/>
        <w:jc w:val="both"/>
        <w:rPr>
          <w:rFonts w:ascii="Arial" w:hAnsi="Arial" w:cs="Arial"/>
          <w:sz w:val="24"/>
          <w:szCs w:val="24"/>
          <w:lang w:val="en-GB"/>
        </w:rPr>
      </w:pPr>
      <w:r w:rsidRPr="00D15D4C">
        <w:rPr>
          <w:rFonts w:ascii="Arial" w:hAnsi="Arial" w:cs="Arial"/>
          <w:b/>
          <w:sz w:val="24"/>
          <w:szCs w:val="24"/>
          <w:lang w:val="en-GB"/>
        </w:rPr>
        <w:t>Neutral citation:</w:t>
      </w:r>
      <w:r w:rsidR="00427F15">
        <w:rPr>
          <w:rFonts w:ascii="Arial" w:hAnsi="Arial" w:cs="Arial"/>
          <w:b/>
          <w:sz w:val="24"/>
          <w:szCs w:val="24"/>
          <w:lang w:val="en-GB"/>
        </w:rPr>
        <w:tab/>
      </w:r>
      <w:r w:rsidR="00483337">
        <w:rPr>
          <w:rFonts w:ascii="Arial" w:hAnsi="Arial" w:cs="Arial"/>
          <w:i/>
          <w:sz w:val="24"/>
          <w:szCs w:val="24"/>
          <w:lang w:val="en-GB"/>
        </w:rPr>
        <w:t>Kennedy</w:t>
      </w:r>
      <w:r w:rsidR="00E62549">
        <w:rPr>
          <w:rFonts w:ascii="Arial" w:hAnsi="Arial" w:cs="Arial"/>
          <w:i/>
          <w:sz w:val="24"/>
          <w:szCs w:val="24"/>
          <w:lang w:val="en-GB"/>
        </w:rPr>
        <w:t xml:space="preserve"> </w:t>
      </w:r>
      <w:r w:rsidR="00206728">
        <w:rPr>
          <w:rFonts w:ascii="Arial" w:hAnsi="Arial" w:cs="Arial"/>
          <w:i/>
          <w:sz w:val="24"/>
          <w:szCs w:val="24"/>
          <w:lang w:val="en-GB"/>
        </w:rPr>
        <w:t xml:space="preserve">v </w:t>
      </w:r>
      <w:r w:rsidR="00427F15">
        <w:rPr>
          <w:rFonts w:ascii="Arial" w:hAnsi="Arial" w:cs="Arial"/>
          <w:i/>
          <w:sz w:val="24"/>
          <w:szCs w:val="24"/>
          <w:lang w:val="en-GB"/>
        </w:rPr>
        <w:t>S</w:t>
      </w:r>
      <w:r w:rsidRPr="00D15D4C">
        <w:rPr>
          <w:rFonts w:ascii="Arial" w:hAnsi="Arial" w:cs="Arial"/>
          <w:i/>
          <w:sz w:val="24"/>
          <w:szCs w:val="24"/>
          <w:lang w:val="en-GB"/>
        </w:rPr>
        <w:t xml:space="preserve"> </w:t>
      </w:r>
      <w:r w:rsidRPr="00D15D4C">
        <w:rPr>
          <w:rFonts w:ascii="Arial" w:hAnsi="Arial" w:cs="Arial"/>
          <w:sz w:val="24"/>
          <w:szCs w:val="24"/>
          <w:lang w:val="en-GB"/>
        </w:rPr>
        <w:t>(</w:t>
      </w:r>
      <w:r w:rsidR="00E62549">
        <w:rPr>
          <w:rFonts w:ascii="Arial" w:hAnsi="Arial" w:cs="Arial"/>
          <w:sz w:val="24"/>
          <w:szCs w:val="24"/>
          <w:lang w:val="en-GB"/>
        </w:rPr>
        <w:t>C</w:t>
      </w:r>
      <w:r w:rsidR="00483337">
        <w:rPr>
          <w:rFonts w:ascii="Arial" w:hAnsi="Arial" w:cs="Arial"/>
          <w:sz w:val="24"/>
          <w:szCs w:val="24"/>
          <w:lang w:val="en-GB"/>
        </w:rPr>
        <w:t>C1/2018</w:t>
      </w:r>
      <w:r w:rsidRPr="00D15D4C">
        <w:rPr>
          <w:rFonts w:ascii="Arial" w:hAnsi="Arial" w:cs="Arial"/>
          <w:sz w:val="24"/>
          <w:szCs w:val="24"/>
          <w:lang w:val="en-GB"/>
        </w:rPr>
        <w:t>) [20</w:t>
      </w:r>
      <w:r w:rsidR="00483337">
        <w:rPr>
          <w:rFonts w:ascii="Arial" w:hAnsi="Arial" w:cs="Arial"/>
          <w:sz w:val="24"/>
          <w:szCs w:val="24"/>
          <w:lang w:val="en-GB"/>
        </w:rPr>
        <w:t>20</w:t>
      </w:r>
      <w:r w:rsidRPr="00D15D4C">
        <w:rPr>
          <w:rFonts w:ascii="Arial" w:hAnsi="Arial" w:cs="Arial"/>
          <w:sz w:val="24"/>
          <w:szCs w:val="24"/>
          <w:lang w:val="en-GB"/>
        </w:rPr>
        <w:t>] NAHC</w:t>
      </w:r>
      <w:r w:rsidR="00F503BA" w:rsidRPr="00D15D4C">
        <w:rPr>
          <w:rFonts w:ascii="Arial" w:hAnsi="Arial" w:cs="Arial"/>
          <w:sz w:val="24"/>
          <w:szCs w:val="24"/>
          <w:lang w:val="en-GB"/>
        </w:rPr>
        <w:t>M</w:t>
      </w:r>
      <w:r w:rsidR="00C413ED">
        <w:rPr>
          <w:rFonts w:ascii="Arial" w:hAnsi="Arial" w:cs="Arial"/>
          <w:sz w:val="24"/>
          <w:szCs w:val="24"/>
          <w:lang w:val="en-GB"/>
        </w:rPr>
        <w:t xml:space="preserve">D </w:t>
      </w:r>
      <w:r w:rsidR="00373145">
        <w:rPr>
          <w:rFonts w:ascii="Arial" w:hAnsi="Arial" w:cs="Arial"/>
          <w:sz w:val="24"/>
          <w:szCs w:val="24"/>
          <w:lang w:val="en-GB"/>
        </w:rPr>
        <w:t>305</w:t>
      </w:r>
      <w:r w:rsidR="00E62549">
        <w:rPr>
          <w:rFonts w:ascii="Arial" w:hAnsi="Arial" w:cs="Arial"/>
          <w:b/>
          <w:sz w:val="24"/>
          <w:szCs w:val="24"/>
          <w:lang w:val="en-GB"/>
        </w:rPr>
        <w:t xml:space="preserve"> </w:t>
      </w:r>
      <w:r w:rsidRPr="00D15D4C">
        <w:rPr>
          <w:rFonts w:ascii="Arial" w:hAnsi="Arial" w:cs="Arial"/>
          <w:sz w:val="24"/>
          <w:szCs w:val="24"/>
          <w:lang w:val="en-GB"/>
        </w:rPr>
        <w:t>(</w:t>
      </w:r>
      <w:r w:rsidR="00483337">
        <w:rPr>
          <w:rFonts w:ascii="Arial" w:hAnsi="Arial" w:cs="Arial"/>
          <w:sz w:val="24"/>
          <w:szCs w:val="24"/>
          <w:lang w:val="en-GB"/>
        </w:rPr>
        <w:t>17 July 2020</w:t>
      </w:r>
      <w:r w:rsidRPr="00D15D4C">
        <w:rPr>
          <w:rFonts w:ascii="Arial" w:hAnsi="Arial" w:cs="Arial"/>
          <w:sz w:val="24"/>
          <w:szCs w:val="24"/>
          <w:lang w:val="en-GB"/>
        </w:rPr>
        <w:t>)</w:t>
      </w:r>
    </w:p>
    <w:p w:rsidR="001B7E1F" w:rsidRPr="00D15D4C" w:rsidRDefault="001B7E1F" w:rsidP="001B7E1F">
      <w:pPr>
        <w:spacing w:after="0" w:line="360" w:lineRule="auto"/>
        <w:ind w:left="2160" w:hanging="2160"/>
        <w:jc w:val="both"/>
        <w:rPr>
          <w:rFonts w:ascii="Arial" w:hAnsi="Arial" w:cs="Arial"/>
          <w:sz w:val="24"/>
          <w:szCs w:val="24"/>
          <w:lang w:val="en-GB"/>
        </w:rPr>
      </w:pPr>
    </w:p>
    <w:p w:rsidR="001B7E1F" w:rsidRDefault="001B7E1F" w:rsidP="00427F15">
      <w:pPr>
        <w:spacing w:after="0" w:line="240" w:lineRule="auto"/>
        <w:ind w:left="1440" w:hanging="1440"/>
        <w:jc w:val="both"/>
        <w:rPr>
          <w:rFonts w:ascii="Arial" w:hAnsi="Arial" w:cs="Arial"/>
          <w:sz w:val="24"/>
          <w:szCs w:val="24"/>
          <w:lang w:val="en-GB"/>
        </w:rPr>
      </w:pPr>
      <w:r w:rsidRPr="00D15D4C">
        <w:rPr>
          <w:rFonts w:ascii="Arial" w:hAnsi="Arial" w:cs="Arial"/>
          <w:b/>
          <w:sz w:val="24"/>
          <w:szCs w:val="24"/>
          <w:lang w:val="en-GB"/>
        </w:rPr>
        <w:t>Coram:</w:t>
      </w:r>
      <w:r w:rsidRPr="00D15D4C">
        <w:rPr>
          <w:rFonts w:ascii="Arial" w:hAnsi="Arial" w:cs="Arial"/>
          <w:sz w:val="24"/>
          <w:szCs w:val="24"/>
          <w:lang w:val="en-GB"/>
        </w:rPr>
        <w:tab/>
      </w:r>
      <w:r w:rsidR="00483337" w:rsidRPr="003A54B5">
        <w:rPr>
          <w:rFonts w:ascii="Arial" w:hAnsi="Arial" w:cs="Arial"/>
          <w:sz w:val="24"/>
          <w:szCs w:val="24"/>
          <w:lang w:val="en-GB"/>
        </w:rPr>
        <w:t>TOMMASI</w:t>
      </w:r>
      <w:r w:rsidRPr="003A54B5">
        <w:rPr>
          <w:rFonts w:ascii="Arial" w:hAnsi="Arial" w:cs="Arial"/>
          <w:sz w:val="24"/>
          <w:szCs w:val="24"/>
          <w:lang w:val="en-GB"/>
        </w:rPr>
        <w:t>,</w:t>
      </w:r>
      <w:r w:rsidR="00E470E4" w:rsidRPr="003A54B5">
        <w:rPr>
          <w:rFonts w:ascii="Arial" w:hAnsi="Arial" w:cs="Arial"/>
          <w:sz w:val="24"/>
          <w:szCs w:val="24"/>
          <w:lang w:val="en-GB"/>
        </w:rPr>
        <w:t xml:space="preserve"> J</w:t>
      </w:r>
    </w:p>
    <w:p w:rsidR="007D2730" w:rsidRPr="00D15D4C" w:rsidRDefault="007D2730" w:rsidP="00427F15">
      <w:pPr>
        <w:spacing w:after="0" w:line="240" w:lineRule="auto"/>
        <w:ind w:left="1440" w:hanging="1440"/>
        <w:jc w:val="both"/>
        <w:rPr>
          <w:rFonts w:ascii="Arial" w:hAnsi="Arial" w:cs="Arial"/>
          <w:b/>
          <w:i/>
          <w:sz w:val="24"/>
          <w:szCs w:val="24"/>
          <w:lang w:val="en-GB"/>
        </w:rPr>
      </w:pPr>
    </w:p>
    <w:p w:rsidR="00FA3828" w:rsidRDefault="001B7E1F" w:rsidP="00427F15">
      <w:pPr>
        <w:spacing w:after="0" w:line="240" w:lineRule="auto"/>
        <w:ind w:left="1440" w:hanging="1440"/>
        <w:jc w:val="both"/>
        <w:rPr>
          <w:rFonts w:ascii="Arial" w:hAnsi="Arial" w:cs="Arial"/>
          <w:sz w:val="24"/>
          <w:szCs w:val="24"/>
          <w:lang w:val="en-ZA"/>
        </w:rPr>
      </w:pPr>
      <w:r w:rsidRPr="00D15D4C">
        <w:rPr>
          <w:rFonts w:ascii="Arial" w:hAnsi="Arial" w:cs="Arial"/>
          <w:b/>
          <w:bCs/>
          <w:sz w:val="24"/>
          <w:szCs w:val="24"/>
          <w:lang w:val="en-GB"/>
        </w:rPr>
        <w:t>Hear</w:t>
      </w:r>
      <w:r w:rsidR="006868B5">
        <w:rPr>
          <w:rFonts w:ascii="Arial" w:hAnsi="Arial" w:cs="Arial"/>
          <w:b/>
          <w:bCs/>
          <w:sz w:val="24"/>
          <w:szCs w:val="24"/>
          <w:lang w:val="en-GB"/>
        </w:rPr>
        <w:t>d:</w:t>
      </w:r>
      <w:r w:rsidR="00BA1690">
        <w:rPr>
          <w:rFonts w:ascii="Arial" w:hAnsi="Arial" w:cs="Arial"/>
          <w:sz w:val="24"/>
          <w:szCs w:val="24"/>
          <w:lang w:val="en-GB"/>
        </w:rPr>
        <w:tab/>
      </w:r>
      <w:r w:rsidR="00E454D0">
        <w:rPr>
          <w:rFonts w:ascii="Arial" w:hAnsi="Arial" w:cs="Arial"/>
          <w:sz w:val="24"/>
          <w:szCs w:val="24"/>
          <w:lang w:val="en-GB"/>
        </w:rPr>
        <w:t>0</w:t>
      </w:r>
      <w:r w:rsidR="00427F15">
        <w:rPr>
          <w:rFonts w:ascii="Arial" w:hAnsi="Arial" w:cs="Arial"/>
          <w:sz w:val="24"/>
          <w:szCs w:val="24"/>
          <w:lang w:val="en-ZA"/>
        </w:rPr>
        <w:t>5/04/2019;13/05/2019;14/06/2019;</w:t>
      </w:r>
      <w:smartTag w:uri="urn:schemas-microsoft-com:office:smarttags" w:element="date">
        <w:smartTagPr>
          <w:attr w:name="ls" w:val="trans"/>
          <w:attr w:name="Month" w:val="06"/>
          <w:attr w:name="Day" w:val="09"/>
          <w:attr w:name="Year" w:val="2019"/>
        </w:smartTagPr>
        <w:r w:rsidR="00E454D0" w:rsidRPr="00E454D0">
          <w:rPr>
            <w:rFonts w:ascii="Arial" w:hAnsi="Arial" w:cs="Arial"/>
            <w:sz w:val="24"/>
            <w:szCs w:val="24"/>
            <w:lang w:val="en-ZA"/>
          </w:rPr>
          <w:t>06/09/2019</w:t>
        </w:r>
      </w:smartTag>
      <w:r w:rsidR="00427F15">
        <w:rPr>
          <w:rFonts w:ascii="Arial" w:hAnsi="Arial" w:cs="Arial"/>
          <w:sz w:val="24"/>
          <w:szCs w:val="24"/>
          <w:lang w:val="en-ZA"/>
        </w:rPr>
        <w:t>;</w:t>
      </w:r>
      <w:r w:rsidR="00E454D0" w:rsidRPr="00E454D0">
        <w:rPr>
          <w:rFonts w:ascii="Arial" w:hAnsi="Arial" w:cs="Arial"/>
          <w:sz w:val="24"/>
          <w:szCs w:val="24"/>
          <w:lang w:val="en-ZA"/>
        </w:rPr>
        <w:t xml:space="preserve">07/10/2019; 21/10/2019; 11 &amp; </w:t>
      </w:r>
      <w:smartTag w:uri="urn:schemas-microsoft-com:office:smarttags" w:element="date">
        <w:smartTagPr>
          <w:attr w:name="ls" w:val="trans"/>
          <w:attr w:name="Month" w:val="12"/>
          <w:attr w:name="Day" w:val="11"/>
          <w:attr w:name="Year" w:val="2019"/>
        </w:smartTagPr>
        <w:r w:rsidR="00E454D0" w:rsidRPr="00E454D0">
          <w:rPr>
            <w:rFonts w:ascii="Arial" w:hAnsi="Arial" w:cs="Arial"/>
            <w:sz w:val="24"/>
            <w:szCs w:val="24"/>
            <w:lang w:val="en-ZA"/>
          </w:rPr>
          <w:t>12/11/2019</w:t>
        </w:r>
      </w:smartTag>
      <w:r w:rsidR="00E454D0" w:rsidRPr="00E454D0">
        <w:rPr>
          <w:rFonts w:ascii="Arial" w:hAnsi="Arial" w:cs="Arial"/>
          <w:sz w:val="24"/>
          <w:szCs w:val="24"/>
          <w:lang w:val="en-ZA"/>
        </w:rPr>
        <w:t xml:space="preserve">; 29/11/2019; </w:t>
      </w:r>
      <w:smartTag w:uri="urn:schemas-microsoft-com:office:smarttags" w:element="date">
        <w:smartTagPr>
          <w:attr w:name="ls" w:val="trans"/>
          <w:attr w:name="Month" w:val="10"/>
          <w:attr w:name="Day" w:val="01"/>
          <w:attr w:name="Year" w:val="2020"/>
        </w:smartTagPr>
        <w:r w:rsidR="00E454D0" w:rsidRPr="00E454D0">
          <w:rPr>
            <w:rFonts w:ascii="Arial" w:hAnsi="Arial" w:cs="Arial"/>
            <w:sz w:val="24"/>
            <w:szCs w:val="24"/>
            <w:lang w:val="en-ZA"/>
          </w:rPr>
          <w:t>10/01/2020</w:t>
        </w:r>
      </w:smartTag>
      <w:r w:rsidR="00E454D0" w:rsidRPr="00E454D0">
        <w:rPr>
          <w:rFonts w:ascii="Arial" w:hAnsi="Arial" w:cs="Arial"/>
          <w:sz w:val="24"/>
          <w:szCs w:val="24"/>
          <w:lang w:val="en-ZA"/>
        </w:rPr>
        <w:t xml:space="preserve">; 13/01/2020; 13/02/2020; 16 &amp;17/03/2020; 30/04/2020; </w:t>
      </w:r>
      <w:smartTag w:uri="urn:schemas-microsoft-com:office:smarttags" w:element="date">
        <w:smartTagPr>
          <w:attr w:name="ls" w:val="trans"/>
          <w:attr w:name="Month" w:val="06"/>
          <w:attr w:name="Day" w:val="05"/>
          <w:attr w:name="Year" w:val="2020"/>
        </w:smartTagPr>
        <w:r w:rsidR="00E454D0" w:rsidRPr="00E454D0">
          <w:rPr>
            <w:rFonts w:ascii="Arial" w:hAnsi="Arial" w:cs="Arial"/>
            <w:sz w:val="24"/>
            <w:szCs w:val="24"/>
            <w:lang w:val="en-ZA"/>
          </w:rPr>
          <w:t>06/05/2020</w:t>
        </w:r>
      </w:smartTag>
      <w:r w:rsidR="00E454D0" w:rsidRPr="00E454D0">
        <w:rPr>
          <w:rFonts w:ascii="Arial" w:hAnsi="Arial" w:cs="Arial"/>
          <w:sz w:val="24"/>
          <w:szCs w:val="24"/>
          <w:lang w:val="en-ZA"/>
        </w:rPr>
        <w:t xml:space="preserve">; 22/05/2020; 29/05/2020; </w:t>
      </w:r>
      <w:smartTag w:uri="urn:schemas-microsoft-com:office:smarttags" w:element="date">
        <w:smartTagPr>
          <w:attr w:name="ls" w:val="trans"/>
          <w:attr w:name="Month" w:val="05"/>
          <w:attr w:name="Day" w:val="06"/>
          <w:attr w:name="Year" w:val="2020"/>
        </w:smartTagPr>
        <w:r w:rsidR="00E454D0" w:rsidRPr="00E454D0">
          <w:rPr>
            <w:rFonts w:ascii="Arial" w:hAnsi="Arial" w:cs="Arial"/>
            <w:sz w:val="24"/>
            <w:szCs w:val="24"/>
            <w:lang w:val="en-ZA"/>
          </w:rPr>
          <w:t>05/06/2020</w:t>
        </w:r>
      </w:smartTag>
      <w:r w:rsidR="00E454D0" w:rsidRPr="00E454D0">
        <w:rPr>
          <w:rFonts w:ascii="Arial" w:hAnsi="Arial" w:cs="Arial"/>
          <w:sz w:val="24"/>
          <w:szCs w:val="24"/>
          <w:lang w:val="en-ZA"/>
        </w:rPr>
        <w:t xml:space="preserve">; </w:t>
      </w:r>
      <w:smartTag w:uri="urn:schemas-microsoft-com:office:smarttags" w:element="date">
        <w:smartTagPr>
          <w:attr w:name="ls" w:val="trans"/>
          <w:attr w:name="Month" w:val="08"/>
          <w:attr w:name="Day" w:val="06"/>
          <w:attr w:name="Year" w:val="2020"/>
        </w:smartTagPr>
        <w:r w:rsidR="00E454D0" w:rsidRPr="00E454D0">
          <w:rPr>
            <w:rFonts w:ascii="Arial" w:hAnsi="Arial" w:cs="Arial"/>
            <w:sz w:val="24"/>
            <w:szCs w:val="24"/>
            <w:lang w:val="en-ZA"/>
          </w:rPr>
          <w:t>08/06/2020</w:t>
        </w:r>
      </w:smartTag>
      <w:r w:rsidR="003A54B5">
        <w:rPr>
          <w:rFonts w:ascii="Arial" w:hAnsi="Arial" w:cs="Arial"/>
          <w:sz w:val="24"/>
          <w:szCs w:val="24"/>
          <w:lang w:val="en-ZA"/>
        </w:rPr>
        <w:t>; 29/06/2020; 17/07/2020.</w:t>
      </w:r>
    </w:p>
    <w:p w:rsidR="00427F15" w:rsidRPr="00427F15" w:rsidRDefault="00427F15" w:rsidP="00427F15">
      <w:pPr>
        <w:spacing w:after="0" w:line="240" w:lineRule="auto"/>
        <w:ind w:left="1440" w:hanging="1440"/>
        <w:jc w:val="both"/>
        <w:rPr>
          <w:rFonts w:ascii="Arial" w:hAnsi="Arial" w:cs="Arial"/>
          <w:sz w:val="24"/>
          <w:szCs w:val="24"/>
          <w:lang w:val="en-ZA"/>
        </w:rPr>
      </w:pPr>
    </w:p>
    <w:p w:rsidR="00FA3828" w:rsidRPr="00427F15" w:rsidRDefault="00FA3828" w:rsidP="00427F15">
      <w:pPr>
        <w:spacing w:after="0" w:line="240" w:lineRule="auto"/>
        <w:ind w:left="1440" w:hanging="1440"/>
        <w:rPr>
          <w:rFonts w:ascii="Arial" w:hAnsi="Arial" w:cs="Arial"/>
          <w:b/>
          <w:sz w:val="24"/>
          <w:szCs w:val="24"/>
          <w:lang w:val="en-GB"/>
        </w:rPr>
      </w:pPr>
      <w:r>
        <w:rPr>
          <w:rFonts w:ascii="Arial" w:hAnsi="Arial" w:cs="Arial"/>
          <w:b/>
          <w:sz w:val="24"/>
          <w:szCs w:val="24"/>
          <w:lang w:val="en-GB"/>
        </w:rPr>
        <w:t>Delivered:</w:t>
      </w:r>
      <w:r>
        <w:rPr>
          <w:rFonts w:ascii="Arial" w:hAnsi="Arial" w:cs="Arial"/>
          <w:b/>
          <w:sz w:val="24"/>
          <w:szCs w:val="24"/>
          <w:lang w:val="en-GB"/>
        </w:rPr>
        <w:tab/>
      </w:r>
      <w:r w:rsidR="00734C28" w:rsidRPr="00427F15">
        <w:rPr>
          <w:rFonts w:ascii="Arial" w:hAnsi="Arial" w:cs="Arial"/>
          <w:b/>
          <w:sz w:val="24"/>
          <w:szCs w:val="24"/>
          <w:lang w:val="en-GB"/>
        </w:rPr>
        <w:t>17 July 2020</w:t>
      </w:r>
    </w:p>
    <w:p w:rsidR="00547979" w:rsidRDefault="00547979" w:rsidP="00427F15">
      <w:pPr>
        <w:spacing w:after="0" w:line="240" w:lineRule="auto"/>
        <w:rPr>
          <w:rFonts w:ascii="Arial" w:hAnsi="Arial" w:cs="Arial"/>
          <w:b/>
          <w:sz w:val="24"/>
          <w:szCs w:val="24"/>
          <w:lang w:val="en-GB"/>
        </w:rPr>
      </w:pPr>
    </w:p>
    <w:p w:rsidR="00427F15" w:rsidRDefault="00427F15" w:rsidP="00427F15">
      <w:pPr>
        <w:spacing w:after="0" w:line="360" w:lineRule="auto"/>
        <w:jc w:val="both"/>
        <w:rPr>
          <w:rFonts w:ascii="Arial" w:hAnsi="Arial" w:cs="Arial"/>
          <w:b/>
          <w:sz w:val="24"/>
          <w:szCs w:val="24"/>
          <w:lang w:val="en-GB"/>
        </w:rPr>
      </w:pPr>
    </w:p>
    <w:p w:rsidR="00734C28" w:rsidRDefault="00427F15" w:rsidP="00427F15">
      <w:pPr>
        <w:spacing w:after="0" w:line="360" w:lineRule="auto"/>
        <w:jc w:val="both"/>
        <w:rPr>
          <w:rFonts w:ascii="Arial" w:hAnsi="Arial" w:cs="Arial"/>
          <w:sz w:val="24"/>
          <w:szCs w:val="24"/>
          <w:lang w:val="en-GB"/>
        </w:rPr>
      </w:pPr>
      <w:proofErr w:type="spellStart"/>
      <w:r>
        <w:rPr>
          <w:rFonts w:ascii="Arial" w:hAnsi="Arial" w:cs="Arial"/>
          <w:b/>
          <w:sz w:val="24"/>
          <w:szCs w:val="24"/>
          <w:lang w:val="en-GB"/>
        </w:rPr>
        <w:t>Flynote</w:t>
      </w:r>
      <w:proofErr w:type="spellEnd"/>
      <w:r>
        <w:rPr>
          <w:rFonts w:ascii="Arial" w:hAnsi="Arial" w:cs="Arial"/>
          <w:b/>
          <w:sz w:val="24"/>
          <w:szCs w:val="24"/>
          <w:lang w:val="en-GB"/>
        </w:rPr>
        <w:t>:</w:t>
      </w:r>
      <w:r>
        <w:rPr>
          <w:rFonts w:ascii="Arial" w:hAnsi="Arial" w:cs="Arial"/>
          <w:b/>
          <w:sz w:val="24"/>
          <w:szCs w:val="24"/>
          <w:lang w:val="en-GB"/>
        </w:rPr>
        <w:tab/>
      </w:r>
      <w:r w:rsidR="001C5BBC" w:rsidRPr="00734C28">
        <w:rPr>
          <w:rFonts w:ascii="Arial" w:hAnsi="Arial" w:cs="Arial"/>
          <w:sz w:val="24"/>
          <w:szCs w:val="24"/>
          <w:lang w:val="en-GB"/>
        </w:rPr>
        <w:t>Bail –</w:t>
      </w:r>
      <w:r w:rsidR="00734C28">
        <w:rPr>
          <w:rFonts w:ascii="Arial" w:hAnsi="Arial" w:cs="Arial"/>
          <w:sz w:val="24"/>
          <w:szCs w:val="24"/>
          <w:lang w:val="en-GB"/>
        </w:rPr>
        <w:t xml:space="preserve">matter pending </w:t>
      </w:r>
      <w:r w:rsidR="001C5BBC" w:rsidRPr="00734C28">
        <w:rPr>
          <w:rFonts w:ascii="Arial" w:hAnsi="Arial" w:cs="Arial"/>
          <w:sz w:val="24"/>
          <w:szCs w:val="24"/>
          <w:lang w:val="en-GB"/>
        </w:rPr>
        <w:t xml:space="preserve">before this court for trial – </w:t>
      </w:r>
      <w:r>
        <w:rPr>
          <w:rFonts w:ascii="Arial" w:hAnsi="Arial" w:cs="Arial"/>
          <w:sz w:val="24"/>
          <w:szCs w:val="24"/>
          <w:lang w:val="en-GB"/>
        </w:rPr>
        <w:t xml:space="preserve">nature of proceedings – bail </w:t>
      </w:r>
      <w:r w:rsidR="00367F31">
        <w:rPr>
          <w:rFonts w:ascii="Arial" w:hAnsi="Arial" w:cs="Arial"/>
          <w:sz w:val="24"/>
          <w:szCs w:val="24"/>
          <w:lang w:val="en-GB"/>
        </w:rPr>
        <w:t xml:space="preserve">application in terms of </w:t>
      </w:r>
      <w:r w:rsidR="002B33D6">
        <w:rPr>
          <w:rFonts w:ascii="Arial" w:hAnsi="Arial" w:cs="Arial"/>
          <w:sz w:val="24"/>
          <w:szCs w:val="24"/>
          <w:lang w:val="en-GB"/>
        </w:rPr>
        <w:t>the Criminal Procedure Act, 51 o</w:t>
      </w:r>
      <w:r w:rsidR="00367F31">
        <w:rPr>
          <w:rFonts w:ascii="Arial" w:hAnsi="Arial" w:cs="Arial"/>
          <w:sz w:val="24"/>
          <w:szCs w:val="24"/>
          <w:lang w:val="en-GB"/>
        </w:rPr>
        <w:t xml:space="preserve">f 1977 – </w:t>
      </w:r>
      <w:r w:rsidR="007B4B03">
        <w:rPr>
          <w:rFonts w:ascii="Arial" w:hAnsi="Arial" w:cs="Arial"/>
          <w:sz w:val="24"/>
          <w:szCs w:val="24"/>
          <w:lang w:val="en-GB"/>
        </w:rPr>
        <w:t>refusal of bail by magistrate and dismissal of the appeal does not preclude the court form entertaining a further bail application – court ought</w:t>
      </w:r>
      <w:r w:rsidR="002B33D6">
        <w:rPr>
          <w:rFonts w:ascii="Arial" w:hAnsi="Arial" w:cs="Arial"/>
          <w:sz w:val="24"/>
          <w:szCs w:val="24"/>
          <w:lang w:val="en-GB"/>
        </w:rPr>
        <w:t xml:space="preserve"> to</w:t>
      </w:r>
      <w:r w:rsidR="007B4B03">
        <w:rPr>
          <w:rFonts w:ascii="Arial" w:hAnsi="Arial" w:cs="Arial"/>
          <w:sz w:val="24"/>
          <w:szCs w:val="24"/>
          <w:lang w:val="en-GB"/>
        </w:rPr>
        <w:t xml:space="preserve"> consider all the circumstances at time of application and consider facts both old and new – found that there remains a </w:t>
      </w:r>
      <w:r w:rsidR="007B4B03" w:rsidRPr="002B33D6">
        <w:rPr>
          <w:rFonts w:ascii="Arial" w:hAnsi="Arial" w:cs="Arial"/>
          <w:i/>
          <w:sz w:val="24"/>
          <w:szCs w:val="24"/>
          <w:lang w:val="en-GB"/>
        </w:rPr>
        <w:t>prima</w:t>
      </w:r>
      <w:r w:rsidR="007B4B03">
        <w:rPr>
          <w:rFonts w:ascii="Arial" w:hAnsi="Arial" w:cs="Arial"/>
          <w:sz w:val="24"/>
          <w:szCs w:val="24"/>
          <w:lang w:val="en-GB"/>
        </w:rPr>
        <w:t xml:space="preserve"> </w:t>
      </w:r>
      <w:proofErr w:type="gramStart"/>
      <w:r w:rsidR="007B4B03" w:rsidRPr="007B4B03">
        <w:rPr>
          <w:rFonts w:ascii="Arial" w:hAnsi="Arial" w:cs="Arial"/>
          <w:i/>
          <w:sz w:val="24"/>
          <w:szCs w:val="24"/>
          <w:lang w:val="en-GB"/>
        </w:rPr>
        <w:t>facie</w:t>
      </w:r>
      <w:proofErr w:type="gramEnd"/>
      <w:r w:rsidR="00D53276">
        <w:rPr>
          <w:rFonts w:ascii="Arial" w:hAnsi="Arial" w:cs="Arial"/>
          <w:sz w:val="24"/>
          <w:szCs w:val="24"/>
          <w:lang w:val="en-GB"/>
        </w:rPr>
        <w:t xml:space="preserve"> case- </w:t>
      </w:r>
      <w:r w:rsidR="007B4B03">
        <w:rPr>
          <w:rFonts w:ascii="Arial" w:hAnsi="Arial" w:cs="Arial"/>
          <w:sz w:val="24"/>
          <w:szCs w:val="24"/>
          <w:lang w:val="en-GB"/>
        </w:rPr>
        <w:t xml:space="preserve">the likelihood of committing similar crimes and interference with witnesses – seriousness of the offences and the public interest and administration of justice outweighs the right of applicant to liberty and the right to be presumed innocent.  </w:t>
      </w:r>
    </w:p>
    <w:p w:rsidR="00734C28" w:rsidRDefault="00734C28" w:rsidP="006868B5">
      <w:pPr>
        <w:spacing w:after="0" w:line="360" w:lineRule="auto"/>
        <w:jc w:val="both"/>
        <w:rPr>
          <w:rFonts w:ascii="Arial" w:hAnsi="Arial" w:cs="Arial"/>
          <w:sz w:val="24"/>
          <w:szCs w:val="24"/>
          <w:lang w:val="en-GB"/>
        </w:rPr>
      </w:pPr>
    </w:p>
    <w:p w:rsidR="007E6506" w:rsidRPr="007D2730" w:rsidRDefault="00E11857" w:rsidP="007E6506">
      <w:pPr>
        <w:spacing w:after="0" w:line="360" w:lineRule="auto"/>
        <w:jc w:val="both"/>
        <w:rPr>
          <w:rFonts w:ascii="Arial" w:hAnsi="Arial" w:cs="Arial"/>
          <w:b/>
          <w:sz w:val="24"/>
          <w:szCs w:val="24"/>
          <w:lang w:val="en-GB"/>
        </w:rPr>
      </w:pPr>
      <w:r>
        <w:rPr>
          <w:rFonts w:ascii="Arial" w:hAnsi="Arial" w:cs="Arial"/>
          <w:bCs/>
          <w:sz w:val="24"/>
          <w:szCs w:val="24"/>
          <w:lang w:val="en-GB"/>
        </w:rPr>
        <w:lastRenderedPageBreak/>
        <w:pict>
          <v:rect id="_x0000_i1025" style="width:0;height:1.5pt" o:hralign="center" o:hrstd="t" o:hr="t" fillcolor="#a0a0a0" stroked="f"/>
        </w:pict>
      </w:r>
    </w:p>
    <w:p w:rsidR="007E6506" w:rsidRPr="00D15D4C" w:rsidRDefault="00206728" w:rsidP="007E6506">
      <w:pPr>
        <w:spacing w:after="0" w:line="360" w:lineRule="auto"/>
        <w:jc w:val="center"/>
        <w:rPr>
          <w:rFonts w:ascii="Arial" w:hAnsi="Arial" w:cs="Arial"/>
          <w:b/>
          <w:sz w:val="24"/>
          <w:szCs w:val="24"/>
          <w:lang w:val="en-GB"/>
        </w:rPr>
      </w:pPr>
      <w:r>
        <w:rPr>
          <w:rFonts w:ascii="Arial" w:hAnsi="Arial" w:cs="Arial"/>
          <w:b/>
          <w:sz w:val="24"/>
          <w:szCs w:val="24"/>
          <w:lang w:val="en-GB"/>
        </w:rPr>
        <w:t>ORDER</w:t>
      </w:r>
    </w:p>
    <w:p w:rsidR="007E6506" w:rsidRDefault="00E11857" w:rsidP="007E6506">
      <w:pPr>
        <w:spacing w:after="0" w:line="360" w:lineRule="auto"/>
        <w:jc w:val="both"/>
        <w:rPr>
          <w:rFonts w:ascii="Arial" w:hAnsi="Arial" w:cs="Arial"/>
          <w:bCs/>
          <w:sz w:val="24"/>
          <w:szCs w:val="24"/>
          <w:lang w:val="en-GB"/>
        </w:rPr>
      </w:pPr>
      <w:r>
        <w:rPr>
          <w:rFonts w:ascii="Arial" w:hAnsi="Arial" w:cs="Arial"/>
          <w:bCs/>
          <w:sz w:val="24"/>
          <w:szCs w:val="24"/>
          <w:lang w:val="en-GB"/>
        </w:rPr>
        <w:pict>
          <v:rect id="_x0000_i1026" style="width:0;height:1.5pt" o:hralign="center" o:hrstd="t" o:hr="t" fillcolor="#a0a0a0" stroked="f"/>
        </w:pict>
      </w:r>
    </w:p>
    <w:p w:rsidR="003C6968" w:rsidRPr="00D554BE" w:rsidRDefault="00D554BE" w:rsidP="00D554BE">
      <w:pPr>
        <w:pStyle w:val="ListParagraph"/>
        <w:numPr>
          <w:ilvl w:val="0"/>
          <w:numId w:val="13"/>
        </w:numPr>
        <w:spacing w:after="0" w:line="360" w:lineRule="auto"/>
        <w:jc w:val="both"/>
        <w:rPr>
          <w:rFonts w:ascii="Arial" w:hAnsi="Arial" w:cs="Arial"/>
          <w:b/>
          <w:sz w:val="24"/>
          <w:szCs w:val="24"/>
          <w:lang w:val="en-GB"/>
        </w:rPr>
      </w:pPr>
      <w:r>
        <w:rPr>
          <w:rFonts w:ascii="Arial" w:hAnsi="Arial" w:cs="Arial"/>
          <w:sz w:val="24"/>
          <w:szCs w:val="24"/>
          <w:lang w:val="en-GB"/>
        </w:rPr>
        <w:t>The applicant’s application for the court to release him on bail pending trial, is dismissed.</w:t>
      </w:r>
    </w:p>
    <w:p w:rsidR="001E5FEE" w:rsidRPr="00A86C16" w:rsidRDefault="001E5FEE" w:rsidP="00A86C16">
      <w:pPr>
        <w:tabs>
          <w:tab w:val="left" w:pos="720"/>
        </w:tabs>
        <w:spacing w:line="360" w:lineRule="auto"/>
        <w:jc w:val="both"/>
        <w:rPr>
          <w:rFonts w:ascii="Arial" w:hAnsi="Arial" w:cs="Arial"/>
          <w:sz w:val="24"/>
          <w:szCs w:val="24"/>
          <w:lang w:val="en-GB"/>
        </w:rPr>
      </w:pPr>
    </w:p>
    <w:p w:rsidR="00AC2F91" w:rsidRPr="007D2730" w:rsidRDefault="00E11857" w:rsidP="009A7E1B">
      <w:pPr>
        <w:spacing w:after="0" w:line="360" w:lineRule="auto"/>
        <w:jc w:val="both"/>
        <w:rPr>
          <w:rFonts w:ascii="Arial" w:hAnsi="Arial" w:cs="Arial"/>
          <w:b/>
          <w:sz w:val="24"/>
          <w:szCs w:val="24"/>
          <w:lang w:val="en-GB"/>
        </w:rPr>
      </w:pPr>
      <w:r>
        <w:rPr>
          <w:rFonts w:ascii="Arial" w:hAnsi="Arial" w:cs="Arial"/>
          <w:bCs/>
          <w:sz w:val="24"/>
          <w:szCs w:val="24"/>
          <w:lang w:val="en-GB"/>
        </w:rPr>
        <w:pict>
          <v:rect id="_x0000_i1027" style="width:0;height:1.5pt" o:hralign="center" o:hrstd="t" o:hr="t" fillcolor="#a0a0a0" stroked="f"/>
        </w:pict>
      </w:r>
    </w:p>
    <w:p w:rsidR="00AC2F91" w:rsidRPr="00D15D4C" w:rsidRDefault="00D554BE" w:rsidP="009A7E1B">
      <w:pPr>
        <w:spacing w:after="0" w:line="360" w:lineRule="auto"/>
        <w:jc w:val="center"/>
        <w:rPr>
          <w:rFonts w:ascii="Arial" w:hAnsi="Arial" w:cs="Arial"/>
          <w:b/>
          <w:sz w:val="24"/>
          <w:szCs w:val="24"/>
          <w:lang w:val="en-GB"/>
        </w:rPr>
      </w:pPr>
      <w:r>
        <w:rPr>
          <w:rFonts w:ascii="Arial" w:hAnsi="Arial" w:cs="Arial"/>
          <w:b/>
          <w:sz w:val="24"/>
          <w:szCs w:val="24"/>
          <w:lang w:val="en-GB"/>
        </w:rPr>
        <w:t xml:space="preserve">REASONS FOR RULING </w:t>
      </w:r>
    </w:p>
    <w:p w:rsidR="00AC2F91" w:rsidRPr="00D15D4C" w:rsidRDefault="00E11857" w:rsidP="009A7E1B">
      <w:pPr>
        <w:spacing w:after="0" w:line="360" w:lineRule="auto"/>
        <w:jc w:val="both"/>
        <w:rPr>
          <w:rFonts w:ascii="Arial" w:hAnsi="Arial" w:cs="Arial"/>
          <w:b/>
          <w:sz w:val="24"/>
          <w:szCs w:val="24"/>
          <w:lang w:val="en-GB"/>
        </w:rPr>
      </w:pPr>
      <w:r>
        <w:rPr>
          <w:rFonts w:ascii="Arial" w:hAnsi="Arial" w:cs="Arial"/>
          <w:bCs/>
          <w:sz w:val="24"/>
          <w:szCs w:val="24"/>
          <w:lang w:val="en-GB"/>
        </w:rPr>
        <w:pict>
          <v:rect id="_x0000_i1028" style="width:0;height:1.5pt" o:hralign="center" o:hrstd="t" o:hr="t" fillcolor="#a0a0a0" stroked="f"/>
        </w:pict>
      </w:r>
    </w:p>
    <w:p w:rsidR="00574995" w:rsidRPr="00D15D4C" w:rsidRDefault="00574995" w:rsidP="009A7E1B">
      <w:pPr>
        <w:spacing w:after="0" w:line="360" w:lineRule="auto"/>
        <w:ind w:left="1440" w:hanging="1440"/>
        <w:jc w:val="both"/>
        <w:rPr>
          <w:rFonts w:ascii="Arial" w:hAnsi="Arial" w:cs="Arial"/>
          <w:sz w:val="24"/>
          <w:szCs w:val="24"/>
          <w:lang w:val="en-GB"/>
        </w:rPr>
      </w:pPr>
    </w:p>
    <w:p w:rsidR="001B7E1F" w:rsidRPr="00427F15" w:rsidRDefault="00734C28" w:rsidP="009A7E1B">
      <w:pPr>
        <w:spacing w:after="0" w:line="360" w:lineRule="auto"/>
        <w:ind w:left="1440" w:hanging="1440"/>
        <w:jc w:val="both"/>
        <w:rPr>
          <w:rFonts w:ascii="Arial" w:hAnsi="Arial" w:cs="Arial"/>
          <w:i/>
          <w:sz w:val="24"/>
          <w:szCs w:val="24"/>
          <w:lang w:val="en-GB"/>
        </w:rPr>
      </w:pPr>
      <w:r w:rsidRPr="00427F15">
        <w:rPr>
          <w:rFonts w:ascii="Arial" w:hAnsi="Arial" w:cs="Arial"/>
          <w:sz w:val="24"/>
          <w:szCs w:val="24"/>
          <w:lang w:val="en-GB"/>
        </w:rPr>
        <w:t>TOMMASI J</w:t>
      </w:r>
      <w:r w:rsidR="00316594" w:rsidRPr="00427F15">
        <w:rPr>
          <w:rFonts w:ascii="Arial" w:hAnsi="Arial" w:cs="Arial"/>
          <w:sz w:val="24"/>
          <w:szCs w:val="24"/>
          <w:lang w:val="en-GB"/>
        </w:rPr>
        <w:t>:</w:t>
      </w:r>
    </w:p>
    <w:p w:rsidR="001B7E1F" w:rsidRPr="00427F15" w:rsidRDefault="001B7E1F" w:rsidP="009A7E1B">
      <w:pPr>
        <w:spacing w:after="0" w:line="360" w:lineRule="auto"/>
        <w:jc w:val="both"/>
        <w:rPr>
          <w:rFonts w:ascii="Arial" w:hAnsi="Arial" w:cs="Arial"/>
          <w:sz w:val="24"/>
          <w:szCs w:val="24"/>
          <w:lang w:val="en-GB"/>
        </w:rPr>
      </w:pPr>
    </w:p>
    <w:p w:rsidR="00206728" w:rsidRDefault="003C4949" w:rsidP="00734C28">
      <w:pPr>
        <w:spacing w:line="360" w:lineRule="auto"/>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t>The</w:t>
      </w:r>
      <w:r w:rsidR="00363162">
        <w:rPr>
          <w:rFonts w:ascii="Arial" w:hAnsi="Arial" w:cs="Arial"/>
          <w:sz w:val="24"/>
          <w:szCs w:val="24"/>
          <w:lang w:val="en-GB"/>
        </w:rPr>
        <w:t xml:space="preserve"> applicant herein brought an application for the court to release </w:t>
      </w:r>
      <w:r w:rsidR="002018D8">
        <w:rPr>
          <w:rFonts w:ascii="Arial" w:hAnsi="Arial" w:cs="Arial"/>
          <w:sz w:val="24"/>
          <w:szCs w:val="24"/>
          <w:lang w:val="en-GB"/>
        </w:rPr>
        <w:t>him</w:t>
      </w:r>
      <w:r w:rsidR="00363162">
        <w:rPr>
          <w:rFonts w:ascii="Arial" w:hAnsi="Arial" w:cs="Arial"/>
          <w:sz w:val="24"/>
          <w:szCs w:val="24"/>
          <w:lang w:val="en-GB"/>
        </w:rPr>
        <w:t xml:space="preserve"> on bail pending trial. He attached a founding affidavit in support of the formal bail application and a confirmatory affidavit of his wife. This application was opposed by the </w:t>
      </w:r>
      <w:r w:rsidR="0086599D">
        <w:rPr>
          <w:rFonts w:ascii="Arial" w:hAnsi="Arial" w:cs="Arial"/>
          <w:sz w:val="24"/>
          <w:szCs w:val="24"/>
          <w:lang w:val="en-GB"/>
        </w:rPr>
        <w:t>State.</w:t>
      </w:r>
    </w:p>
    <w:p w:rsidR="001E0FD3" w:rsidRDefault="00FA40AE" w:rsidP="00F96DD1">
      <w:pPr>
        <w:spacing w:line="360" w:lineRule="auto"/>
        <w:jc w:val="both"/>
        <w:rPr>
          <w:rFonts w:ascii="Arial" w:hAnsi="Arial" w:cs="Arial"/>
          <w:sz w:val="24"/>
          <w:szCs w:val="24"/>
          <w:lang w:val="en-GB"/>
        </w:rPr>
      </w:pPr>
      <w:r>
        <w:rPr>
          <w:rFonts w:ascii="Arial" w:hAnsi="Arial" w:cs="Arial"/>
          <w:sz w:val="24"/>
          <w:szCs w:val="24"/>
          <w:lang w:val="en-GB"/>
        </w:rPr>
        <w:t>[2]</w:t>
      </w:r>
      <w:r w:rsidR="003C4949">
        <w:rPr>
          <w:rFonts w:ascii="Arial" w:hAnsi="Arial" w:cs="Arial"/>
          <w:sz w:val="24"/>
          <w:szCs w:val="24"/>
          <w:lang w:val="en-GB"/>
        </w:rPr>
        <w:tab/>
      </w:r>
      <w:r w:rsidR="00363162">
        <w:rPr>
          <w:rFonts w:ascii="Arial" w:hAnsi="Arial" w:cs="Arial"/>
          <w:sz w:val="24"/>
          <w:szCs w:val="24"/>
          <w:lang w:val="en-GB"/>
        </w:rPr>
        <w:t>The applicant relied on his founding affidavit which was accepted as his evidence in main. He availed himself for cross-examination. The State from the outset indicated that they would call witnesses and rely on oral evidence. There was some discussion on the nature of the application before court. It was not an appeal as the applicant had already appealed the decision of the magistrate and the appeal was dismissed. This meant that the decision of the magistrate, having been confirmed on appeal, stands.</w:t>
      </w:r>
      <w:r w:rsidR="0086599D">
        <w:rPr>
          <w:rFonts w:ascii="Arial" w:hAnsi="Arial" w:cs="Arial"/>
          <w:sz w:val="24"/>
          <w:szCs w:val="24"/>
          <w:lang w:val="en-GB"/>
        </w:rPr>
        <w:t xml:space="preserve"> </w:t>
      </w:r>
    </w:p>
    <w:p w:rsidR="00D73168" w:rsidRDefault="003C4949" w:rsidP="00FA40AE">
      <w:pPr>
        <w:spacing w:line="360" w:lineRule="auto"/>
        <w:jc w:val="both"/>
        <w:rPr>
          <w:rFonts w:ascii="Arial" w:hAnsi="Arial" w:cs="Arial"/>
          <w:sz w:val="24"/>
          <w:szCs w:val="24"/>
          <w:lang w:val="en-GB"/>
        </w:rPr>
      </w:pPr>
      <w:r>
        <w:rPr>
          <w:rFonts w:ascii="Arial" w:hAnsi="Arial" w:cs="Arial"/>
          <w:sz w:val="24"/>
          <w:szCs w:val="24"/>
          <w:lang w:val="en-GB"/>
        </w:rPr>
        <w:t>[</w:t>
      </w:r>
      <w:r w:rsidR="00A809C8">
        <w:rPr>
          <w:rFonts w:ascii="Arial" w:hAnsi="Arial" w:cs="Arial"/>
          <w:sz w:val="24"/>
          <w:szCs w:val="24"/>
          <w:lang w:val="en-GB"/>
        </w:rPr>
        <w:t>3</w:t>
      </w:r>
      <w:r>
        <w:rPr>
          <w:rFonts w:ascii="Arial" w:hAnsi="Arial" w:cs="Arial"/>
          <w:sz w:val="24"/>
          <w:szCs w:val="24"/>
          <w:lang w:val="en-GB"/>
        </w:rPr>
        <w:t>]</w:t>
      </w:r>
      <w:r>
        <w:rPr>
          <w:rFonts w:ascii="Arial" w:hAnsi="Arial" w:cs="Arial"/>
          <w:sz w:val="24"/>
          <w:szCs w:val="24"/>
          <w:lang w:val="en-GB"/>
        </w:rPr>
        <w:tab/>
      </w:r>
      <w:r w:rsidR="00363162">
        <w:rPr>
          <w:rFonts w:ascii="Arial" w:hAnsi="Arial" w:cs="Arial"/>
          <w:sz w:val="24"/>
          <w:szCs w:val="24"/>
          <w:lang w:val="en-GB"/>
        </w:rPr>
        <w:t>The court ruled that it would consider th</w:t>
      </w:r>
      <w:r w:rsidR="006220EB">
        <w:rPr>
          <w:rFonts w:ascii="Arial" w:hAnsi="Arial" w:cs="Arial"/>
          <w:sz w:val="24"/>
          <w:szCs w:val="24"/>
          <w:lang w:val="en-GB"/>
        </w:rPr>
        <w:t xml:space="preserve">is </w:t>
      </w:r>
      <w:r w:rsidR="00363162">
        <w:rPr>
          <w:rFonts w:ascii="Arial" w:hAnsi="Arial" w:cs="Arial"/>
          <w:sz w:val="24"/>
          <w:szCs w:val="24"/>
          <w:lang w:val="en-GB"/>
        </w:rPr>
        <w:t>application as an application for bail in terms of the Criminal Procedure Act, 51 of 1977 as this is the only procedure that makes provision for the granting or refusal of bail</w:t>
      </w:r>
      <w:r w:rsidR="001E0FD3">
        <w:rPr>
          <w:rFonts w:ascii="Arial" w:hAnsi="Arial" w:cs="Arial"/>
          <w:sz w:val="24"/>
          <w:szCs w:val="24"/>
          <w:lang w:val="en-GB"/>
        </w:rPr>
        <w:t xml:space="preserve">. </w:t>
      </w:r>
      <w:r w:rsidR="00D73168">
        <w:rPr>
          <w:rFonts w:ascii="Arial" w:hAnsi="Arial" w:cs="Arial"/>
          <w:sz w:val="24"/>
          <w:szCs w:val="24"/>
          <w:lang w:val="en-GB"/>
        </w:rPr>
        <w:t xml:space="preserve">In </w:t>
      </w:r>
      <w:r w:rsidR="00D73168" w:rsidRPr="00D73168">
        <w:rPr>
          <w:rFonts w:ascii="Arial" w:hAnsi="Arial" w:cs="Arial"/>
          <w:i/>
          <w:sz w:val="24"/>
          <w:szCs w:val="24"/>
          <w:lang w:val="en-GB"/>
        </w:rPr>
        <w:t>S v Acheson 1991 NR 1 (HC)</w:t>
      </w:r>
      <w:r w:rsidR="00DC0744">
        <w:rPr>
          <w:rFonts w:ascii="Arial" w:hAnsi="Arial" w:cs="Arial"/>
          <w:sz w:val="24"/>
          <w:szCs w:val="24"/>
          <w:lang w:val="en-GB"/>
        </w:rPr>
        <w:t xml:space="preserve"> the s</w:t>
      </w:r>
      <w:r w:rsidR="00D73168">
        <w:rPr>
          <w:rFonts w:ascii="Arial" w:hAnsi="Arial" w:cs="Arial"/>
          <w:sz w:val="24"/>
          <w:szCs w:val="24"/>
          <w:lang w:val="en-GB"/>
        </w:rPr>
        <w:t>tate submitted that the applicant has previously been unsuccessful in the magistrate’s court and on appeal</w:t>
      </w:r>
      <w:r w:rsidR="006735D7">
        <w:rPr>
          <w:rFonts w:ascii="Arial" w:hAnsi="Arial" w:cs="Arial"/>
          <w:sz w:val="24"/>
          <w:szCs w:val="24"/>
          <w:lang w:val="en-GB"/>
        </w:rPr>
        <w:t xml:space="preserve">. </w:t>
      </w:r>
      <w:r w:rsidR="00D73168">
        <w:rPr>
          <w:rFonts w:ascii="Arial" w:hAnsi="Arial" w:cs="Arial"/>
          <w:sz w:val="24"/>
          <w:szCs w:val="24"/>
          <w:lang w:val="en-GB"/>
        </w:rPr>
        <w:t>Mahomed AJ, at page 19 A-B, stated as follow:</w:t>
      </w:r>
    </w:p>
    <w:p w:rsidR="00D73168" w:rsidRPr="00D73168" w:rsidRDefault="00427F15" w:rsidP="00427F15">
      <w:pPr>
        <w:spacing w:line="360" w:lineRule="auto"/>
        <w:ind w:firstLine="720"/>
        <w:jc w:val="both"/>
        <w:rPr>
          <w:rFonts w:ascii="Arial" w:hAnsi="Arial" w:cs="Arial"/>
          <w:lang w:val="en-GB"/>
        </w:rPr>
      </w:pPr>
      <w:r>
        <w:rPr>
          <w:rFonts w:ascii="Arial" w:hAnsi="Arial" w:cs="Arial"/>
          <w:sz w:val="24"/>
          <w:szCs w:val="24"/>
          <w:lang w:val="en-GB"/>
        </w:rPr>
        <w:t>‘</w:t>
      </w:r>
      <w:r w:rsidR="00D73168" w:rsidRPr="00D73168">
        <w:rPr>
          <w:rFonts w:ascii="Arial" w:hAnsi="Arial" w:cs="Arial"/>
          <w:lang w:val="en-GB"/>
        </w:rPr>
        <w:t>I am unable to agree with the suggestion that I am precluded from considering bail for the accused, merely because the accused was previously unsuccessful in this Court.</w:t>
      </w:r>
    </w:p>
    <w:p w:rsidR="00D73168" w:rsidRPr="00D73168" w:rsidRDefault="00D73168" w:rsidP="00427F15">
      <w:pPr>
        <w:spacing w:line="360" w:lineRule="auto"/>
        <w:jc w:val="both"/>
        <w:rPr>
          <w:rFonts w:ascii="Arial" w:hAnsi="Arial" w:cs="Arial"/>
          <w:sz w:val="24"/>
          <w:szCs w:val="24"/>
          <w:lang w:val="en-GB"/>
        </w:rPr>
      </w:pPr>
      <w:r w:rsidRPr="00D73168">
        <w:rPr>
          <w:rFonts w:ascii="Arial" w:hAnsi="Arial" w:cs="Arial"/>
          <w:lang w:val="en-GB"/>
        </w:rPr>
        <w:t xml:space="preserve">Each application for bail must be considered in the light of the circumstances which appear at the time when the application is made. A Judge hearing a new application is entitled, and </w:t>
      </w:r>
      <w:r w:rsidRPr="00D73168">
        <w:rPr>
          <w:rFonts w:ascii="Arial" w:hAnsi="Arial" w:cs="Arial"/>
          <w:lang w:val="en-GB"/>
        </w:rPr>
        <w:lastRenderedPageBreak/>
        <w:t>indeed obliged, to have regard to all the circumstances which impact on the issue when the new application is heard</w:t>
      </w:r>
      <w:r w:rsidRPr="00D73168">
        <w:rPr>
          <w:rFonts w:ascii="Arial" w:hAnsi="Arial" w:cs="Arial"/>
          <w:sz w:val="24"/>
          <w:szCs w:val="24"/>
          <w:lang w:val="en-GB"/>
        </w:rPr>
        <w:t>.</w:t>
      </w:r>
      <w:r w:rsidR="00427F15">
        <w:rPr>
          <w:rFonts w:ascii="Arial" w:hAnsi="Arial" w:cs="Arial"/>
          <w:sz w:val="24"/>
          <w:szCs w:val="24"/>
          <w:lang w:val="en-GB"/>
        </w:rPr>
        <w:t>’</w:t>
      </w:r>
    </w:p>
    <w:p w:rsidR="006735D7" w:rsidRPr="006735D7" w:rsidRDefault="006868B5" w:rsidP="006735D7">
      <w:pPr>
        <w:spacing w:line="360" w:lineRule="auto"/>
        <w:jc w:val="both"/>
        <w:rPr>
          <w:rFonts w:ascii="Arial" w:eastAsia="Times New Roman" w:hAnsi="Arial" w:cs="Arial"/>
          <w:sz w:val="24"/>
          <w:szCs w:val="24"/>
          <w:lang w:val="en-GB" w:eastAsia="en-GB"/>
        </w:rPr>
      </w:pPr>
      <w:r>
        <w:rPr>
          <w:rFonts w:ascii="Arial" w:hAnsi="Arial" w:cs="Arial"/>
          <w:sz w:val="24"/>
          <w:szCs w:val="24"/>
          <w:lang w:val="en-GB"/>
        </w:rPr>
        <w:t>[</w:t>
      </w:r>
      <w:r w:rsidR="00A809C8">
        <w:rPr>
          <w:rFonts w:ascii="Arial" w:hAnsi="Arial" w:cs="Arial"/>
          <w:sz w:val="24"/>
          <w:szCs w:val="24"/>
          <w:lang w:val="en-GB"/>
        </w:rPr>
        <w:t>4</w:t>
      </w:r>
      <w:r>
        <w:rPr>
          <w:rFonts w:ascii="Arial" w:hAnsi="Arial" w:cs="Arial"/>
          <w:sz w:val="24"/>
          <w:szCs w:val="24"/>
          <w:lang w:val="en-GB"/>
        </w:rPr>
        <w:t>]</w:t>
      </w:r>
      <w:r>
        <w:rPr>
          <w:rFonts w:ascii="Arial" w:hAnsi="Arial" w:cs="Arial"/>
          <w:sz w:val="24"/>
          <w:szCs w:val="24"/>
          <w:lang w:val="en-GB"/>
        </w:rPr>
        <w:tab/>
      </w:r>
      <w:r w:rsidR="00D73168">
        <w:rPr>
          <w:rFonts w:ascii="Arial" w:hAnsi="Arial" w:cs="Arial"/>
          <w:sz w:val="24"/>
          <w:szCs w:val="24"/>
          <w:lang w:val="en-GB"/>
        </w:rPr>
        <w:t xml:space="preserve">I shall thus consider the bail application in light of all the circumstances which </w:t>
      </w:r>
      <w:proofErr w:type="gramStart"/>
      <w:r w:rsidR="00D73168">
        <w:rPr>
          <w:rFonts w:ascii="Arial" w:hAnsi="Arial" w:cs="Arial"/>
          <w:sz w:val="24"/>
          <w:szCs w:val="24"/>
          <w:lang w:val="en-GB"/>
        </w:rPr>
        <w:t>impact</w:t>
      </w:r>
      <w:proofErr w:type="gramEnd"/>
      <w:r w:rsidR="00D73168">
        <w:rPr>
          <w:rFonts w:ascii="Arial" w:hAnsi="Arial" w:cs="Arial"/>
          <w:sz w:val="24"/>
          <w:szCs w:val="24"/>
          <w:lang w:val="en-GB"/>
        </w:rPr>
        <w:t xml:space="preserve"> on the issue </w:t>
      </w:r>
      <w:r w:rsidR="007C5766">
        <w:rPr>
          <w:rFonts w:ascii="Arial" w:hAnsi="Arial" w:cs="Arial"/>
          <w:sz w:val="24"/>
          <w:szCs w:val="24"/>
          <w:lang w:val="en-GB"/>
        </w:rPr>
        <w:t xml:space="preserve">which has been placed before this court in evidence, </w:t>
      </w:r>
      <w:r w:rsidR="00D73168">
        <w:rPr>
          <w:rFonts w:ascii="Arial" w:hAnsi="Arial" w:cs="Arial"/>
          <w:sz w:val="24"/>
          <w:szCs w:val="24"/>
          <w:lang w:val="en-GB"/>
        </w:rPr>
        <w:t>inclusive of the proceedings in magistrate’s court.</w:t>
      </w:r>
      <w:r w:rsidR="006735D7">
        <w:rPr>
          <w:rFonts w:ascii="Arial" w:hAnsi="Arial" w:cs="Arial"/>
          <w:sz w:val="24"/>
          <w:szCs w:val="24"/>
          <w:lang w:val="en-GB"/>
        </w:rPr>
        <w:t xml:space="preserve"> The court would be remiss if it only ‘</w:t>
      </w:r>
      <w:r w:rsidR="006735D7" w:rsidRPr="006735D7">
        <w:rPr>
          <w:rFonts w:ascii="Arial" w:eastAsia="Times New Roman" w:hAnsi="Arial" w:cs="Arial"/>
          <w:lang w:val="en-GB" w:eastAsia="en-GB"/>
        </w:rPr>
        <w:t>myopically concentrate on the new facts alleged.’</w:t>
      </w:r>
      <w:r w:rsidR="006735D7">
        <w:rPr>
          <w:rStyle w:val="FootnoteReference"/>
          <w:rFonts w:ascii="Arial" w:eastAsia="Times New Roman" w:hAnsi="Arial" w:cs="Arial"/>
          <w:lang w:val="en-GB" w:eastAsia="en-GB"/>
        </w:rPr>
        <w:footnoteReference w:id="1"/>
      </w:r>
      <w:r w:rsidR="006735D7">
        <w:rPr>
          <w:rFonts w:ascii="Arial" w:eastAsia="Times New Roman" w:hAnsi="Arial" w:cs="Arial"/>
          <w:lang w:val="en-GB" w:eastAsia="en-GB"/>
        </w:rPr>
        <w:t xml:space="preserve"> </w:t>
      </w:r>
      <w:r w:rsidR="00DC0744">
        <w:rPr>
          <w:rFonts w:ascii="Arial" w:eastAsia="Times New Roman" w:hAnsi="Arial" w:cs="Arial"/>
          <w:sz w:val="24"/>
          <w:szCs w:val="24"/>
          <w:lang w:val="en-GB" w:eastAsia="en-GB"/>
        </w:rPr>
        <w:t xml:space="preserve">I shall therefore consider </w:t>
      </w:r>
      <w:r w:rsidR="006735D7" w:rsidRPr="006735D7">
        <w:rPr>
          <w:rFonts w:ascii="Arial" w:eastAsia="Times New Roman" w:hAnsi="Arial" w:cs="Arial"/>
          <w:sz w:val="24"/>
          <w:szCs w:val="24"/>
          <w:lang w:val="en-GB" w:eastAsia="en-GB"/>
        </w:rPr>
        <w:t>all</w:t>
      </w:r>
      <w:r w:rsidR="00DC0744">
        <w:rPr>
          <w:rFonts w:ascii="Arial" w:eastAsia="Times New Roman" w:hAnsi="Arial" w:cs="Arial"/>
          <w:sz w:val="24"/>
          <w:szCs w:val="24"/>
          <w:lang w:val="en-GB" w:eastAsia="en-GB"/>
        </w:rPr>
        <w:t xml:space="preserve"> the facts in</w:t>
      </w:r>
      <w:r w:rsidR="00533767">
        <w:rPr>
          <w:rFonts w:ascii="Arial" w:eastAsia="Times New Roman" w:hAnsi="Arial" w:cs="Arial"/>
          <w:sz w:val="24"/>
          <w:szCs w:val="24"/>
          <w:lang w:val="en-GB" w:eastAsia="en-GB"/>
        </w:rPr>
        <w:t xml:space="preserve"> its </w:t>
      </w:r>
      <w:r w:rsidR="006735D7" w:rsidRPr="006735D7">
        <w:rPr>
          <w:rFonts w:ascii="Arial" w:eastAsia="Times New Roman" w:hAnsi="Arial" w:cs="Arial"/>
          <w:sz w:val="24"/>
          <w:szCs w:val="24"/>
          <w:lang w:val="en-GB" w:eastAsia="en-GB"/>
        </w:rPr>
        <w:t>totality</w:t>
      </w:r>
      <w:r w:rsidR="006735D7">
        <w:rPr>
          <w:rFonts w:ascii="Arial" w:eastAsia="Times New Roman" w:hAnsi="Arial" w:cs="Arial"/>
          <w:sz w:val="24"/>
          <w:szCs w:val="24"/>
          <w:lang w:val="en-GB" w:eastAsia="en-GB"/>
        </w:rPr>
        <w:t>.</w:t>
      </w:r>
    </w:p>
    <w:p w:rsidR="00D554BE" w:rsidRDefault="00D554BE" w:rsidP="00D554BE">
      <w:pPr>
        <w:spacing w:line="360" w:lineRule="auto"/>
        <w:jc w:val="both"/>
        <w:rPr>
          <w:rFonts w:ascii="Arial" w:hAnsi="Arial" w:cs="Arial"/>
          <w:sz w:val="24"/>
          <w:szCs w:val="24"/>
          <w:lang w:val="en-GB"/>
        </w:rPr>
      </w:pPr>
      <w:r>
        <w:rPr>
          <w:rFonts w:ascii="Arial" w:hAnsi="Arial" w:cs="Arial"/>
          <w:sz w:val="24"/>
          <w:szCs w:val="24"/>
          <w:lang w:val="en-GB"/>
        </w:rPr>
        <w:t>[</w:t>
      </w:r>
      <w:r w:rsidR="00A809C8">
        <w:rPr>
          <w:rFonts w:ascii="Arial" w:hAnsi="Arial" w:cs="Arial"/>
          <w:sz w:val="24"/>
          <w:szCs w:val="24"/>
          <w:lang w:val="en-GB"/>
        </w:rPr>
        <w:t>5</w:t>
      </w:r>
      <w:r>
        <w:rPr>
          <w:rFonts w:ascii="Arial" w:hAnsi="Arial" w:cs="Arial"/>
          <w:sz w:val="24"/>
          <w:szCs w:val="24"/>
          <w:lang w:val="en-GB"/>
        </w:rPr>
        <w:t>]</w:t>
      </w:r>
      <w:r>
        <w:rPr>
          <w:rFonts w:ascii="Arial" w:hAnsi="Arial" w:cs="Arial"/>
          <w:sz w:val="24"/>
          <w:szCs w:val="24"/>
          <w:lang w:val="en-GB"/>
        </w:rPr>
        <w:tab/>
        <w:t xml:space="preserve">The applicant raised the point </w:t>
      </w:r>
      <w:r w:rsidRPr="001E0FD3">
        <w:rPr>
          <w:rFonts w:ascii="Arial" w:hAnsi="Arial" w:cs="Arial"/>
          <w:i/>
          <w:sz w:val="24"/>
          <w:szCs w:val="24"/>
          <w:lang w:val="en-GB"/>
        </w:rPr>
        <w:t xml:space="preserve">in </w:t>
      </w:r>
      <w:proofErr w:type="spellStart"/>
      <w:r w:rsidRPr="001E0FD3">
        <w:rPr>
          <w:rFonts w:ascii="Arial" w:hAnsi="Arial" w:cs="Arial"/>
          <w:i/>
          <w:sz w:val="24"/>
          <w:szCs w:val="24"/>
          <w:lang w:val="en-GB"/>
        </w:rPr>
        <w:t>limine</w:t>
      </w:r>
      <w:proofErr w:type="spellEnd"/>
      <w:r>
        <w:rPr>
          <w:rFonts w:ascii="Arial" w:hAnsi="Arial" w:cs="Arial"/>
          <w:sz w:val="24"/>
          <w:szCs w:val="24"/>
          <w:lang w:val="en-GB"/>
        </w:rPr>
        <w:t xml:space="preserve"> that the record of the bail proceedings in the magistrate’s court is inadmissible to the proceedings before court and that this court should consider the bail afresh on the ground that the magistrate ought to have recused herself. This court dismissed the </w:t>
      </w:r>
      <w:r w:rsidRPr="001E0FD3">
        <w:rPr>
          <w:rFonts w:ascii="Arial" w:hAnsi="Arial" w:cs="Arial"/>
          <w:i/>
          <w:sz w:val="24"/>
          <w:szCs w:val="24"/>
          <w:lang w:val="en-GB"/>
        </w:rPr>
        <w:t xml:space="preserve">point in </w:t>
      </w:r>
      <w:proofErr w:type="spellStart"/>
      <w:r w:rsidRPr="001E0FD3">
        <w:rPr>
          <w:rFonts w:ascii="Arial" w:hAnsi="Arial" w:cs="Arial"/>
          <w:i/>
          <w:sz w:val="24"/>
          <w:szCs w:val="24"/>
          <w:lang w:val="en-GB"/>
        </w:rPr>
        <w:t>limine</w:t>
      </w:r>
      <w:proofErr w:type="spellEnd"/>
      <w:r>
        <w:rPr>
          <w:rStyle w:val="FootnoteReference"/>
          <w:rFonts w:ascii="Arial" w:hAnsi="Arial" w:cs="Arial"/>
          <w:i/>
          <w:sz w:val="24"/>
          <w:szCs w:val="24"/>
          <w:lang w:val="en-GB"/>
        </w:rPr>
        <w:footnoteReference w:id="2"/>
      </w:r>
      <w:r>
        <w:rPr>
          <w:rFonts w:ascii="Arial" w:hAnsi="Arial" w:cs="Arial"/>
          <w:sz w:val="24"/>
          <w:szCs w:val="24"/>
          <w:lang w:val="en-GB"/>
        </w:rPr>
        <w:t xml:space="preserve"> and the record of the bail proceedings was thus ruled admissible in the proceedings before this court.  </w:t>
      </w:r>
    </w:p>
    <w:p w:rsidR="00A809C8" w:rsidRDefault="007C5766" w:rsidP="00FA40AE">
      <w:pPr>
        <w:spacing w:line="360" w:lineRule="auto"/>
        <w:jc w:val="both"/>
        <w:rPr>
          <w:rFonts w:ascii="Arial" w:hAnsi="Arial" w:cs="Arial"/>
          <w:sz w:val="24"/>
          <w:szCs w:val="24"/>
          <w:lang w:val="en-GB"/>
        </w:rPr>
      </w:pPr>
      <w:r>
        <w:rPr>
          <w:rFonts w:ascii="Arial" w:hAnsi="Arial" w:cs="Arial"/>
          <w:sz w:val="24"/>
          <w:szCs w:val="24"/>
          <w:lang w:val="en-GB"/>
        </w:rPr>
        <w:t>[</w:t>
      </w:r>
      <w:r w:rsidR="00F930C8">
        <w:rPr>
          <w:rFonts w:ascii="Arial" w:hAnsi="Arial" w:cs="Arial"/>
          <w:sz w:val="24"/>
          <w:szCs w:val="24"/>
          <w:lang w:val="en-GB"/>
        </w:rPr>
        <w:t>6</w:t>
      </w:r>
      <w:r>
        <w:rPr>
          <w:rFonts w:ascii="Arial" w:hAnsi="Arial" w:cs="Arial"/>
          <w:sz w:val="24"/>
          <w:szCs w:val="24"/>
          <w:lang w:val="en-GB"/>
        </w:rPr>
        <w:t>]</w:t>
      </w:r>
      <w:r>
        <w:rPr>
          <w:rFonts w:ascii="Arial" w:hAnsi="Arial" w:cs="Arial"/>
          <w:sz w:val="24"/>
          <w:szCs w:val="24"/>
          <w:lang w:val="en-GB"/>
        </w:rPr>
        <w:tab/>
        <w:t xml:space="preserve">The applicant was initially </w:t>
      </w:r>
      <w:r w:rsidR="006735D7">
        <w:rPr>
          <w:rFonts w:ascii="Arial" w:hAnsi="Arial" w:cs="Arial"/>
          <w:sz w:val="24"/>
          <w:szCs w:val="24"/>
          <w:lang w:val="en-GB"/>
        </w:rPr>
        <w:t xml:space="preserve">arrested on a </w:t>
      </w:r>
      <w:r>
        <w:rPr>
          <w:rFonts w:ascii="Arial" w:hAnsi="Arial" w:cs="Arial"/>
          <w:sz w:val="24"/>
          <w:szCs w:val="24"/>
          <w:lang w:val="en-GB"/>
        </w:rPr>
        <w:t xml:space="preserve">charge with having contravened the </w:t>
      </w:r>
      <w:r w:rsidR="006735D7" w:rsidRPr="006735D7">
        <w:rPr>
          <w:rFonts w:ascii="Arial" w:hAnsi="Arial" w:cs="Arial"/>
          <w:sz w:val="24"/>
          <w:szCs w:val="24"/>
          <w:lang w:val="en-GB"/>
        </w:rPr>
        <w:t>Combating of Rape Act</w:t>
      </w:r>
      <w:r w:rsidR="006735D7">
        <w:rPr>
          <w:rFonts w:ascii="Arial" w:hAnsi="Arial" w:cs="Arial"/>
          <w:sz w:val="24"/>
          <w:szCs w:val="24"/>
          <w:lang w:val="en-GB"/>
        </w:rPr>
        <w:t>, 2000 (Act</w:t>
      </w:r>
      <w:r w:rsidR="006735D7" w:rsidRPr="006735D7">
        <w:rPr>
          <w:rFonts w:ascii="Arial" w:hAnsi="Arial" w:cs="Arial"/>
          <w:sz w:val="24"/>
          <w:szCs w:val="24"/>
          <w:lang w:val="en-GB"/>
        </w:rPr>
        <w:t xml:space="preserve"> 8 of 2000</w:t>
      </w:r>
      <w:r w:rsidR="006735D7">
        <w:rPr>
          <w:rFonts w:ascii="Arial" w:hAnsi="Arial" w:cs="Arial"/>
          <w:sz w:val="24"/>
          <w:szCs w:val="24"/>
          <w:lang w:val="en-GB"/>
        </w:rPr>
        <w:t>)</w:t>
      </w:r>
      <w:r>
        <w:rPr>
          <w:rFonts w:ascii="Arial" w:hAnsi="Arial" w:cs="Arial"/>
          <w:sz w:val="24"/>
          <w:szCs w:val="24"/>
          <w:lang w:val="en-GB"/>
        </w:rPr>
        <w:t xml:space="preserve"> during January 2015. He was gra</w:t>
      </w:r>
      <w:r w:rsidR="006735D7">
        <w:rPr>
          <w:rFonts w:ascii="Arial" w:hAnsi="Arial" w:cs="Arial"/>
          <w:sz w:val="24"/>
          <w:szCs w:val="24"/>
          <w:lang w:val="en-GB"/>
        </w:rPr>
        <w:t>nted bail in that matter and no</w:t>
      </w:r>
      <w:r>
        <w:rPr>
          <w:rFonts w:ascii="Arial" w:hAnsi="Arial" w:cs="Arial"/>
          <w:sz w:val="24"/>
          <w:szCs w:val="24"/>
          <w:lang w:val="en-GB"/>
        </w:rPr>
        <w:t xml:space="preserve"> application has been brought to this court to have the bail cancelled.</w:t>
      </w:r>
      <w:r w:rsidR="006735D7">
        <w:rPr>
          <w:rFonts w:ascii="Arial" w:hAnsi="Arial" w:cs="Arial"/>
          <w:sz w:val="24"/>
          <w:szCs w:val="24"/>
          <w:lang w:val="en-GB"/>
        </w:rPr>
        <w:t xml:space="preserve"> His bail granted in that matter stands.</w:t>
      </w:r>
      <w:r>
        <w:rPr>
          <w:rFonts w:ascii="Arial" w:hAnsi="Arial" w:cs="Arial"/>
          <w:sz w:val="24"/>
          <w:szCs w:val="24"/>
          <w:lang w:val="en-GB"/>
        </w:rPr>
        <w:t xml:space="preserve"> </w:t>
      </w:r>
    </w:p>
    <w:p w:rsidR="00A809C8" w:rsidRDefault="00A809C8" w:rsidP="00FA40AE">
      <w:pPr>
        <w:spacing w:line="360" w:lineRule="auto"/>
        <w:jc w:val="both"/>
        <w:rPr>
          <w:rFonts w:ascii="Arial" w:hAnsi="Arial" w:cs="Arial"/>
          <w:sz w:val="24"/>
          <w:szCs w:val="24"/>
          <w:lang w:val="en-GB"/>
        </w:rPr>
      </w:pPr>
      <w:r>
        <w:rPr>
          <w:rFonts w:ascii="Arial" w:hAnsi="Arial" w:cs="Arial"/>
          <w:sz w:val="24"/>
          <w:szCs w:val="24"/>
          <w:lang w:val="en-GB"/>
        </w:rPr>
        <w:t>[7]</w:t>
      </w:r>
      <w:r>
        <w:rPr>
          <w:rFonts w:ascii="Arial" w:hAnsi="Arial" w:cs="Arial"/>
          <w:sz w:val="24"/>
          <w:szCs w:val="24"/>
          <w:lang w:val="en-GB"/>
        </w:rPr>
        <w:tab/>
      </w:r>
      <w:r w:rsidR="007C5766">
        <w:rPr>
          <w:rFonts w:ascii="Arial" w:hAnsi="Arial" w:cs="Arial"/>
          <w:sz w:val="24"/>
          <w:szCs w:val="24"/>
          <w:lang w:val="en-GB"/>
        </w:rPr>
        <w:t xml:space="preserve">He was arrested </w:t>
      </w:r>
      <w:r>
        <w:rPr>
          <w:rFonts w:ascii="Arial" w:hAnsi="Arial" w:cs="Arial"/>
          <w:sz w:val="24"/>
          <w:szCs w:val="24"/>
          <w:lang w:val="en-GB"/>
        </w:rPr>
        <w:t xml:space="preserve">on 30 </w:t>
      </w:r>
      <w:r w:rsidR="007C5766">
        <w:rPr>
          <w:rFonts w:ascii="Arial" w:hAnsi="Arial" w:cs="Arial"/>
          <w:sz w:val="24"/>
          <w:szCs w:val="24"/>
          <w:lang w:val="en-GB"/>
        </w:rPr>
        <w:t>January 2016 on a s</w:t>
      </w:r>
      <w:r>
        <w:rPr>
          <w:rFonts w:ascii="Arial" w:hAnsi="Arial" w:cs="Arial"/>
          <w:sz w:val="24"/>
          <w:szCs w:val="24"/>
          <w:lang w:val="en-GB"/>
        </w:rPr>
        <w:t xml:space="preserve">imilar </w:t>
      </w:r>
      <w:r w:rsidR="007C5766">
        <w:rPr>
          <w:rFonts w:ascii="Arial" w:hAnsi="Arial" w:cs="Arial"/>
          <w:sz w:val="24"/>
          <w:szCs w:val="24"/>
          <w:lang w:val="en-GB"/>
        </w:rPr>
        <w:t xml:space="preserve">charge </w:t>
      </w:r>
      <w:r>
        <w:rPr>
          <w:rFonts w:ascii="Arial" w:hAnsi="Arial" w:cs="Arial"/>
          <w:sz w:val="24"/>
          <w:szCs w:val="24"/>
          <w:lang w:val="en-GB"/>
        </w:rPr>
        <w:t xml:space="preserve">of </w:t>
      </w:r>
      <w:r w:rsidR="007C5766">
        <w:rPr>
          <w:rFonts w:ascii="Arial" w:hAnsi="Arial" w:cs="Arial"/>
          <w:sz w:val="24"/>
          <w:szCs w:val="24"/>
          <w:lang w:val="en-GB"/>
        </w:rPr>
        <w:t xml:space="preserve">having contravened the Combatting of Rape Act. </w:t>
      </w:r>
      <w:r>
        <w:rPr>
          <w:rFonts w:ascii="Arial" w:hAnsi="Arial" w:cs="Arial"/>
          <w:sz w:val="24"/>
          <w:szCs w:val="24"/>
          <w:lang w:val="en-GB"/>
        </w:rPr>
        <w:t>H</w:t>
      </w:r>
      <w:r w:rsidR="007C5766">
        <w:rPr>
          <w:rFonts w:ascii="Arial" w:hAnsi="Arial" w:cs="Arial"/>
          <w:sz w:val="24"/>
          <w:szCs w:val="24"/>
          <w:lang w:val="en-GB"/>
        </w:rPr>
        <w:t>is application for bail in respect of the second charge was refused</w:t>
      </w:r>
      <w:r w:rsidR="00087EE5">
        <w:rPr>
          <w:rFonts w:ascii="Arial" w:hAnsi="Arial" w:cs="Arial"/>
          <w:sz w:val="24"/>
          <w:szCs w:val="24"/>
          <w:lang w:val="en-GB"/>
        </w:rPr>
        <w:t xml:space="preserve"> in Magistrate’s</w:t>
      </w:r>
      <w:r w:rsidR="008A0D47">
        <w:rPr>
          <w:rFonts w:ascii="Arial" w:hAnsi="Arial" w:cs="Arial"/>
          <w:sz w:val="24"/>
          <w:szCs w:val="24"/>
          <w:lang w:val="en-GB"/>
        </w:rPr>
        <w:t xml:space="preserve"> </w:t>
      </w:r>
      <w:r w:rsidR="00FB0A6D">
        <w:rPr>
          <w:rFonts w:ascii="Arial" w:hAnsi="Arial" w:cs="Arial"/>
          <w:sz w:val="24"/>
          <w:szCs w:val="24"/>
          <w:lang w:val="en-GB"/>
        </w:rPr>
        <w:t>C</w:t>
      </w:r>
      <w:r w:rsidR="008A0D47">
        <w:rPr>
          <w:rFonts w:ascii="Arial" w:hAnsi="Arial" w:cs="Arial"/>
          <w:sz w:val="24"/>
          <w:szCs w:val="24"/>
          <w:lang w:val="en-GB"/>
        </w:rPr>
        <w:t>ourt and his appeal dismissed.</w:t>
      </w:r>
    </w:p>
    <w:p w:rsidR="008A0D47" w:rsidRDefault="00A809C8" w:rsidP="00FA40AE">
      <w:pPr>
        <w:spacing w:line="360" w:lineRule="auto"/>
        <w:jc w:val="both"/>
        <w:rPr>
          <w:rFonts w:ascii="Arial" w:hAnsi="Arial" w:cs="Arial"/>
          <w:sz w:val="24"/>
          <w:szCs w:val="24"/>
          <w:lang w:val="en-GB"/>
        </w:rPr>
      </w:pPr>
      <w:r>
        <w:rPr>
          <w:rFonts w:ascii="Arial" w:hAnsi="Arial" w:cs="Arial"/>
          <w:sz w:val="24"/>
          <w:szCs w:val="24"/>
          <w:lang w:val="en-GB"/>
        </w:rPr>
        <w:t>[8]</w:t>
      </w:r>
      <w:r>
        <w:rPr>
          <w:rFonts w:ascii="Arial" w:hAnsi="Arial" w:cs="Arial"/>
          <w:sz w:val="24"/>
          <w:szCs w:val="24"/>
          <w:lang w:val="en-GB"/>
        </w:rPr>
        <w:tab/>
        <w:t xml:space="preserve">Mr Isaaks, counsel for the applicant, submitted, correctly in my view, </w:t>
      </w:r>
      <w:r w:rsidR="008A0D47">
        <w:rPr>
          <w:rFonts w:ascii="Arial" w:hAnsi="Arial" w:cs="Arial"/>
          <w:sz w:val="24"/>
          <w:szCs w:val="24"/>
          <w:lang w:val="en-GB"/>
        </w:rPr>
        <w:t xml:space="preserve">that my primary focus </w:t>
      </w:r>
      <w:r>
        <w:rPr>
          <w:rFonts w:ascii="Arial" w:hAnsi="Arial" w:cs="Arial"/>
          <w:sz w:val="24"/>
          <w:szCs w:val="24"/>
          <w:lang w:val="en-GB"/>
        </w:rPr>
        <w:t xml:space="preserve">ought to be </w:t>
      </w:r>
      <w:r w:rsidR="008A0D47">
        <w:rPr>
          <w:rFonts w:ascii="Arial" w:hAnsi="Arial" w:cs="Arial"/>
          <w:sz w:val="24"/>
          <w:szCs w:val="24"/>
          <w:lang w:val="en-GB"/>
        </w:rPr>
        <w:t>in respect of the evidence which was adduced in respect of the case at hand.</w:t>
      </w:r>
      <w:r>
        <w:rPr>
          <w:rFonts w:ascii="Arial" w:hAnsi="Arial" w:cs="Arial"/>
          <w:sz w:val="24"/>
          <w:szCs w:val="24"/>
          <w:lang w:val="en-GB"/>
        </w:rPr>
        <w:t xml:space="preserve"> I thus do not consider the evidence adduced by both the applicant and the respondent in respect of the first incident save for taking note of the fact that the applicant is facing another similar charge and it is common cause that both are serious offences. </w:t>
      </w:r>
    </w:p>
    <w:p w:rsidR="00427F15" w:rsidRDefault="00427F15" w:rsidP="00FA40AE">
      <w:pPr>
        <w:spacing w:line="360" w:lineRule="auto"/>
        <w:jc w:val="both"/>
        <w:rPr>
          <w:rFonts w:ascii="Arial" w:hAnsi="Arial" w:cs="Arial"/>
          <w:sz w:val="24"/>
          <w:szCs w:val="24"/>
          <w:lang w:val="en-GB"/>
        </w:rPr>
      </w:pPr>
    </w:p>
    <w:p w:rsidR="002B3A7D" w:rsidRPr="002B3A7D" w:rsidRDefault="002B3A7D" w:rsidP="00FA40AE">
      <w:pPr>
        <w:spacing w:line="360" w:lineRule="auto"/>
        <w:jc w:val="both"/>
        <w:rPr>
          <w:rFonts w:ascii="Arial" w:hAnsi="Arial" w:cs="Arial"/>
          <w:sz w:val="24"/>
          <w:szCs w:val="24"/>
          <w:u w:val="single"/>
          <w:lang w:val="en-GB"/>
        </w:rPr>
      </w:pPr>
      <w:r w:rsidRPr="002B3A7D">
        <w:rPr>
          <w:rFonts w:ascii="Arial" w:hAnsi="Arial" w:cs="Arial"/>
          <w:sz w:val="24"/>
          <w:szCs w:val="24"/>
          <w:u w:val="single"/>
          <w:lang w:val="en-GB"/>
        </w:rPr>
        <w:t>The bail application in the Magistrate’s court.</w:t>
      </w:r>
    </w:p>
    <w:p w:rsidR="002B3A7D" w:rsidRDefault="002B3A7D" w:rsidP="002B3A7D">
      <w:pPr>
        <w:spacing w:line="360" w:lineRule="auto"/>
        <w:jc w:val="both"/>
        <w:rPr>
          <w:rFonts w:ascii="Arial" w:hAnsi="Arial" w:cs="Arial"/>
          <w:sz w:val="24"/>
          <w:szCs w:val="24"/>
          <w:lang w:val="en-GB"/>
        </w:rPr>
      </w:pPr>
      <w:r>
        <w:rPr>
          <w:rFonts w:ascii="Arial" w:hAnsi="Arial" w:cs="Arial"/>
          <w:sz w:val="24"/>
          <w:szCs w:val="24"/>
          <w:lang w:val="en-GB"/>
        </w:rPr>
        <w:lastRenderedPageBreak/>
        <w:t>[</w:t>
      </w:r>
      <w:r w:rsidR="00A00F08">
        <w:rPr>
          <w:rFonts w:ascii="Arial" w:hAnsi="Arial" w:cs="Arial"/>
          <w:sz w:val="24"/>
          <w:szCs w:val="24"/>
          <w:lang w:val="en-GB"/>
        </w:rPr>
        <w:t>9</w:t>
      </w:r>
      <w:r>
        <w:rPr>
          <w:rFonts w:ascii="Arial" w:hAnsi="Arial" w:cs="Arial"/>
          <w:sz w:val="24"/>
          <w:szCs w:val="24"/>
          <w:lang w:val="en-GB"/>
        </w:rPr>
        <w:t>]</w:t>
      </w:r>
      <w:r>
        <w:rPr>
          <w:rFonts w:ascii="Arial" w:hAnsi="Arial" w:cs="Arial"/>
          <w:sz w:val="24"/>
          <w:szCs w:val="24"/>
          <w:lang w:val="en-GB"/>
        </w:rPr>
        <w:tab/>
        <w:t>The applicant testified in support of his bail application</w:t>
      </w:r>
      <w:r w:rsidR="00454376">
        <w:rPr>
          <w:rFonts w:ascii="Arial" w:hAnsi="Arial" w:cs="Arial"/>
          <w:sz w:val="24"/>
          <w:szCs w:val="24"/>
          <w:lang w:val="en-GB"/>
        </w:rPr>
        <w:t xml:space="preserve"> during February 2016</w:t>
      </w:r>
      <w:r w:rsidR="00A809C8">
        <w:rPr>
          <w:rFonts w:ascii="Arial" w:hAnsi="Arial" w:cs="Arial"/>
          <w:sz w:val="24"/>
          <w:szCs w:val="24"/>
          <w:lang w:val="en-GB"/>
        </w:rPr>
        <w:t xml:space="preserve"> in the magistrate’s court</w:t>
      </w:r>
      <w:r w:rsidR="00454376">
        <w:rPr>
          <w:rFonts w:ascii="Arial" w:hAnsi="Arial" w:cs="Arial"/>
          <w:sz w:val="24"/>
          <w:szCs w:val="24"/>
          <w:lang w:val="en-GB"/>
        </w:rPr>
        <w:t>. He</w:t>
      </w:r>
      <w:r>
        <w:rPr>
          <w:rFonts w:ascii="Arial" w:hAnsi="Arial" w:cs="Arial"/>
          <w:sz w:val="24"/>
          <w:szCs w:val="24"/>
          <w:lang w:val="en-GB"/>
        </w:rPr>
        <w:t xml:space="preserve"> denied having </w:t>
      </w:r>
      <w:r w:rsidR="00454376">
        <w:rPr>
          <w:rFonts w:ascii="Arial" w:hAnsi="Arial" w:cs="Arial"/>
          <w:sz w:val="24"/>
          <w:szCs w:val="24"/>
          <w:lang w:val="en-GB"/>
        </w:rPr>
        <w:t>committing the offence</w:t>
      </w:r>
      <w:r>
        <w:rPr>
          <w:rFonts w:ascii="Arial" w:hAnsi="Arial" w:cs="Arial"/>
          <w:sz w:val="24"/>
          <w:szCs w:val="24"/>
          <w:lang w:val="en-GB"/>
        </w:rPr>
        <w:t xml:space="preserve">. </w:t>
      </w:r>
      <w:r w:rsidR="00A809C8">
        <w:rPr>
          <w:rFonts w:ascii="Arial" w:hAnsi="Arial" w:cs="Arial"/>
          <w:sz w:val="24"/>
          <w:szCs w:val="24"/>
          <w:lang w:val="en-GB"/>
        </w:rPr>
        <w:t>H</w:t>
      </w:r>
      <w:r>
        <w:rPr>
          <w:rFonts w:ascii="Arial" w:hAnsi="Arial" w:cs="Arial"/>
          <w:sz w:val="24"/>
          <w:szCs w:val="24"/>
          <w:lang w:val="en-GB"/>
        </w:rPr>
        <w:t>e denied knowing the complainant and he denied having been in Otjomuise on 31 December 2015 when the incident was alleged to have occurred. He explained that he came from a nightclub in the early hours of the morning and he dropped off a friend. He went to an ATM to withdraw money but was unsure whether in fact he managed to withdraw money. He thereafter went home and his wife took the car keys from him. He went to his neighbours and he drank beer</w:t>
      </w:r>
      <w:r w:rsidR="00EA61D5">
        <w:rPr>
          <w:rFonts w:ascii="Arial" w:hAnsi="Arial" w:cs="Arial"/>
          <w:sz w:val="24"/>
          <w:szCs w:val="24"/>
          <w:lang w:val="en-GB"/>
        </w:rPr>
        <w:t xml:space="preserve">. He </w:t>
      </w:r>
      <w:r>
        <w:rPr>
          <w:rFonts w:ascii="Arial" w:hAnsi="Arial" w:cs="Arial"/>
          <w:sz w:val="24"/>
          <w:szCs w:val="24"/>
          <w:lang w:val="en-GB"/>
        </w:rPr>
        <w:t>went with his neighbour to Katutura</w:t>
      </w:r>
      <w:r w:rsidR="00EA61D5">
        <w:rPr>
          <w:rFonts w:ascii="Arial" w:hAnsi="Arial" w:cs="Arial"/>
          <w:sz w:val="24"/>
          <w:szCs w:val="24"/>
          <w:lang w:val="en-GB"/>
        </w:rPr>
        <w:t xml:space="preserve"> and he </w:t>
      </w:r>
      <w:r>
        <w:rPr>
          <w:rFonts w:ascii="Arial" w:hAnsi="Arial" w:cs="Arial"/>
          <w:sz w:val="24"/>
          <w:szCs w:val="24"/>
          <w:lang w:val="en-GB"/>
        </w:rPr>
        <w:t xml:space="preserve">thereafter went home and slept. When he woke up, he went to Swakopmund with his family. </w:t>
      </w:r>
      <w:r w:rsidR="00A809C8">
        <w:rPr>
          <w:rFonts w:ascii="Arial" w:hAnsi="Arial" w:cs="Arial"/>
          <w:sz w:val="24"/>
          <w:szCs w:val="24"/>
          <w:lang w:val="en-GB"/>
        </w:rPr>
        <w:t xml:space="preserve">His defence was essentially that he had an alibi. </w:t>
      </w:r>
      <w:r w:rsidR="00C01CC0">
        <w:rPr>
          <w:rFonts w:ascii="Arial" w:hAnsi="Arial" w:cs="Arial"/>
          <w:sz w:val="24"/>
          <w:szCs w:val="24"/>
          <w:lang w:val="en-GB"/>
        </w:rPr>
        <w:t>H</w:t>
      </w:r>
      <w:r w:rsidR="00A809C8">
        <w:rPr>
          <w:rFonts w:ascii="Arial" w:hAnsi="Arial" w:cs="Arial"/>
          <w:sz w:val="24"/>
          <w:szCs w:val="24"/>
          <w:lang w:val="en-GB"/>
        </w:rPr>
        <w:t xml:space="preserve">is wife and his neighbour, </w:t>
      </w:r>
      <w:r w:rsidR="00DC0744">
        <w:rPr>
          <w:rFonts w:ascii="Arial" w:hAnsi="Arial" w:cs="Arial"/>
          <w:sz w:val="24"/>
          <w:szCs w:val="24"/>
          <w:lang w:val="en-GB"/>
        </w:rPr>
        <w:t>did not testify.</w:t>
      </w:r>
    </w:p>
    <w:p w:rsidR="002B3A7D" w:rsidRDefault="002B3A7D" w:rsidP="002B3A7D">
      <w:pPr>
        <w:spacing w:line="360" w:lineRule="auto"/>
        <w:jc w:val="both"/>
        <w:rPr>
          <w:rFonts w:ascii="Arial" w:hAnsi="Arial" w:cs="Arial"/>
          <w:sz w:val="24"/>
          <w:szCs w:val="24"/>
          <w:lang w:val="en-GB"/>
        </w:rPr>
      </w:pPr>
      <w:r>
        <w:rPr>
          <w:rFonts w:ascii="Arial" w:hAnsi="Arial" w:cs="Arial"/>
          <w:sz w:val="24"/>
          <w:szCs w:val="24"/>
          <w:lang w:val="en-GB"/>
        </w:rPr>
        <w:t>[</w:t>
      </w:r>
      <w:r w:rsidR="00A00F08">
        <w:rPr>
          <w:rFonts w:ascii="Arial" w:hAnsi="Arial" w:cs="Arial"/>
          <w:sz w:val="24"/>
          <w:szCs w:val="24"/>
          <w:lang w:val="en-GB"/>
        </w:rPr>
        <w:t>10</w:t>
      </w:r>
      <w:r>
        <w:rPr>
          <w:rFonts w:ascii="Arial" w:hAnsi="Arial" w:cs="Arial"/>
          <w:sz w:val="24"/>
          <w:szCs w:val="24"/>
          <w:lang w:val="en-GB"/>
        </w:rPr>
        <w:t>]</w:t>
      </w:r>
      <w:r>
        <w:rPr>
          <w:rFonts w:ascii="Arial" w:hAnsi="Arial" w:cs="Arial"/>
          <w:sz w:val="24"/>
          <w:szCs w:val="24"/>
          <w:lang w:val="en-GB"/>
        </w:rPr>
        <w:tab/>
        <w:t xml:space="preserve">The complainant </w:t>
      </w:r>
      <w:r w:rsidR="00A809C8">
        <w:rPr>
          <w:rFonts w:ascii="Arial" w:hAnsi="Arial" w:cs="Arial"/>
          <w:sz w:val="24"/>
          <w:szCs w:val="24"/>
          <w:lang w:val="en-GB"/>
        </w:rPr>
        <w:t xml:space="preserve">also testified during the bail proceedings </w:t>
      </w:r>
      <w:r>
        <w:rPr>
          <w:rFonts w:ascii="Arial" w:hAnsi="Arial" w:cs="Arial"/>
          <w:sz w:val="24"/>
          <w:szCs w:val="24"/>
          <w:lang w:val="en-GB"/>
        </w:rPr>
        <w:t>and she insis</w:t>
      </w:r>
      <w:r w:rsidR="00DC0744">
        <w:rPr>
          <w:rFonts w:ascii="Arial" w:hAnsi="Arial" w:cs="Arial"/>
          <w:sz w:val="24"/>
          <w:szCs w:val="24"/>
          <w:lang w:val="en-GB"/>
        </w:rPr>
        <w:t xml:space="preserve">ted that the applicant around </w:t>
      </w:r>
      <w:r w:rsidR="00A76E9A">
        <w:rPr>
          <w:rFonts w:ascii="Arial" w:hAnsi="Arial" w:cs="Arial"/>
          <w:sz w:val="24"/>
          <w:szCs w:val="24"/>
          <w:lang w:val="en-GB"/>
        </w:rPr>
        <w:t>6</w:t>
      </w:r>
      <w:r w:rsidR="00C80BB1">
        <w:rPr>
          <w:rFonts w:ascii="Arial" w:hAnsi="Arial" w:cs="Arial"/>
          <w:sz w:val="24"/>
          <w:szCs w:val="24"/>
          <w:lang w:val="en-GB"/>
        </w:rPr>
        <w:t>h</w:t>
      </w:r>
      <w:r w:rsidR="00A76E9A">
        <w:rPr>
          <w:rFonts w:ascii="Arial" w:hAnsi="Arial" w:cs="Arial"/>
          <w:sz w:val="24"/>
          <w:szCs w:val="24"/>
          <w:lang w:val="en-GB"/>
        </w:rPr>
        <w:t>00</w:t>
      </w:r>
      <w:r w:rsidR="00C80BB1">
        <w:rPr>
          <w:rFonts w:ascii="Arial" w:hAnsi="Arial" w:cs="Arial"/>
          <w:sz w:val="24"/>
          <w:szCs w:val="24"/>
          <w:lang w:val="en-GB"/>
        </w:rPr>
        <w:t xml:space="preserve"> – 7h</w:t>
      </w:r>
      <w:r>
        <w:rPr>
          <w:rFonts w:ascii="Arial" w:hAnsi="Arial" w:cs="Arial"/>
          <w:sz w:val="24"/>
          <w:szCs w:val="24"/>
          <w:lang w:val="en-GB"/>
        </w:rPr>
        <w:t xml:space="preserve">00 </w:t>
      </w:r>
      <w:r w:rsidR="00D71AA6">
        <w:rPr>
          <w:rFonts w:ascii="Arial" w:hAnsi="Arial" w:cs="Arial"/>
          <w:sz w:val="24"/>
          <w:szCs w:val="24"/>
          <w:lang w:val="en-GB"/>
        </w:rPr>
        <w:t xml:space="preserve">in the morning </w:t>
      </w:r>
      <w:r>
        <w:rPr>
          <w:rFonts w:ascii="Arial" w:hAnsi="Arial" w:cs="Arial"/>
          <w:sz w:val="24"/>
          <w:szCs w:val="24"/>
          <w:lang w:val="en-GB"/>
        </w:rPr>
        <w:t xml:space="preserve">offered her a lift to work. She was waiting for a friend </w:t>
      </w:r>
      <w:r w:rsidR="005400E3">
        <w:rPr>
          <w:rFonts w:ascii="Arial" w:hAnsi="Arial" w:cs="Arial"/>
          <w:sz w:val="24"/>
          <w:szCs w:val="24"/>
          <w:lang w:val="en-GB"/>
        </w:rPr>
        <w:t xml:space="preserve">at the time </w:t>
      </w:r>
      <w:r>
        <w:rPr>
          <w:rFonts w:ascii="Arial" w:hAnsi="Arial" w:cs="Arial"/>
          <w:sz w:val="24"/>
          <w:szCs w:val="24"/>
          <w:lang w:val="en-GB"/>
        </w:rPr>
        <w:t xml:space="preserve">and he offered to take both of them to work. He took her to a riverbed under the auspices that he wanted to urinate. He returned to the vehicle and wanted to kiss her. She resisted and he then raped her. She sent a </w:t>
      </w:r>
      <w:r w:rsidR="005400E3">
        <w:rPr>
          <w:rFonts w:ascii="Arial" w:hAnsi="Arial" w:cs="Arial"/>
          <w:sz w:val="24"/>
          <w:szCs w:val="24"/>
          <w:lang w:val="en-GB"/>
        </w:rPr>
        <w:t>message (</w:t>
      </w:r>
      <w:r>
        <w:rPr>
          <w:rFonts w:ascii="Arial" w:hAnsi="Arial" w:cs="Arial"/>
          <w:sz w:val="24"/>
          <w:szCs w:val="24"/>
          <w:lang w:val="en-GB"/>
        </w:rPr>
        <w:t>sms</w:t>
      </w:r>
      <w:r w:rsidR="005400E3">
        <w:rPr>
          <w:rFonts w:ascii="Arial" w:hAnsi="Arial" w:cs="Arial"/>
          <w:sz w:val="24"/>
          <w:szCs w:val="24"/>
          <w:lang w:val="en-GB"/>
        </w:rPr>
        <w:t>)</w:t>
      </w:r>
      <w:r>
        <w:rPr>
          <w:rFonts w:ascii="Arial" w:hAnsi="Arial" w:cs="Arial"/>
          <w:sz w:val="24"/>
          <w:szCs w:val="24"/>
          <w:lang w:val="en-GB"/>
        </w:rPr>
        <w:t xml:space="preserve"> to her friend to tell her what was h</w:t>
      </w:r>
      <w:r w:rsidR="00DC0744">
        <w:rPr>
          <w:rFonts w:ascii="Arial" w:hAnsi="Arial" w:cs="Arial"/>
          <w:sz w:val="24"/>
          <w:szCs w:val="24"/>
          <w:lang w:val="en-GB"/>
        </w:rPr>
        <w:t>appening to her. After the incident</w:t>
      </w:r>
      <w:r>
        <w:rPr>
          <w:rFonts w:ascii="Arial" w:hAnsi="Arial" w:cs="Arial"/>
          <w:sz w:val="24"/>
          <w:szCs w:val="24"/>
          <w:lang w:val="en-GB"/>
        </w:rPr>
        <w:t xml:space="preserve"> the applicant took her to work and she sent a message to her friend to take down the registration number of the vehicle. The applicant gave her his cell phone number with the remark that she could contact him if she wanted more sex. </w:t>
      </w:r>
      <w:r w:rsidR="005400E3">
        <w:rPr>
          <w:rFonts w:ascii="Arial" w:hAnsi="Arial" w:cs="Arial"/>
          <w:sz w:val="24"/>
          <w:szCs w:val="24"/>
          <w:lang w:val="en-GB"/>
        </w:rPr>
        <w:t>They</w:t>
      </w:r>
      <w:r>
        <w:rPr>
          <w:rFonts w:ascii="Arial" w:hAnsi="Arial" w:cs="Arial"/>
          <w:sz w:val="24"/>
          <w:szCs w:val="24"/>
          <w:lang w:val="en-GB"/>
        </w:rPr>
        <w:t xml:space="preserve"> wrote down the registration number of the car. The applicant was traced using the registration number of the car and the cell phone number. She also testified </w:t>
      </w:r>
      <w:r w:rsidR="005400E3">
        <w:rPr>
          <w:rFonts w:ascii="Arial" w:hAnsi="Arial" w:cs="Arial"/>
          <w:sz w:val="24"/>
          <w:szCs w:val="24"/>
          <w:lang w:val="en-GB"/>
        </w:rPr>
        <w:t>that she received a</w:t>
      </w:r>
      <w:r>
        <w:rPr>
          <w:rFonts w:ascii="Arial" w:hAnsi="Arial" w:cs="Arial"/>
          <w:sz w:val="24"/>
          <w:szCs w:val="24"/>
          <w:lang w:val="en-GB"/>
        </w:rPr>
        <w:t xml:space="preserve"> number of calls </w:t>
      </w:r>
      <w:r w:rsidR="003B2B10">
        <w:rPr>
          <w:rFonts w:ascii="Arial" w:hAnsi="Arial" w:cs="Arial"/>
          <w:sz w:val="24"/>
          <w:szCs w:val="24"/>
          <w:lang w:val="en-GB"/>
        </w:rPr>
        <w:t xml:space="preserve">from </w:t>
      </w:r>
      <w:r>
        <w:rPr>
          <w:rFonts w:ascii="Arial" w:hAnsi="Arial" w:cs="Arial"/>
          <w:sz w:val="24"/>
          <w:szCs w:val="24"/>
          <w:lang w:val="en-GB"/>
        </w:rPr>
        <w:t xml:space="preserve">unknown people who wanted to </w:t>
      </w:r>
      <w:r w:rsidR="005400E3">
        <w:rPr>
          <w:rFonts w:ascii="Arial" w:hAnsi="Arial" w:cs="Arial"/>
          <w:sz w:val="24"/>
          <w:szCs w:val="24"/>
          <w:lang w:val="en-GB"/>
        </w:rPr>
        <w:t>persuade h</w:t>
      </w:r>
      <w:r>
        <w:rPr>
          <w:rFonts w:ascii="Arial" w:hAnsi="Arial" w:cs="Arial"/>
          <w:sz w:val="24"/>
          <w:szCs w:val="24"/>
          <w:lang w:val="en-GB"/>
        </w:rPr>
        <w:t xml:space="preserve">er to withdraw the case against the applicant. </w:t>
      </w:r>
    </w:p>
    <w:p w:rsidR="002B3A7D" w:rsidRDefault="002B3A7D" w:rsidP="002B3A7D">
      <w:pPr>
        <w:spacing w:line="360" w:lineRule="auto"/>
        <w:jc w:val="both"/>
        <w:rPr>
          <w:rFonts w:ascii="Arial" w:hAnsi="Arial" w:cs="Arial"/>
          <w:sz w:val="24"/>
          <w:szCs w:val="24"/>
          <w:lang w:val="en-GB"/>
        </w:rPr>
      </w:pPr>
      <w:r>
        <w:rPr>
          <w:rFonts w:ascii="Arial" w:hAnsi="Arial" w:cs="Arial"/>
          <w:sz w:val="24"/>
          <w:szCs w:val="24"/>
          <w:lang w:val="en-GB"/>
        </w:rPr>
        <w:t>[</w:t>
      </w:r>
      <w:r w:rsidR="00A00F08">
        <w:rPr>
          <w:rFonts w:ascii="Arial" w:hAnsi="Arial" w:cs="Arial"/>
          <w:sz w:val="24"/>
          <w:szCs w:val="24"/>
          <w:lang w:val="en-GB"/>
        </w:rPr>
        <w:t>11</w:t>
      </w:r>
      <w:r>
        <w:rPr>
          <w:rFonts w:ascii="Arial" w:hAnsi="Arial" w:cs="Arial"/>
          <w:sz w:val="24"/>
          <w:szCs w:val="24"/>
          <w:lang w:val="en-GB"/>
        </w:rPr>
        <w:t>]</w:t>
      </w:r>
      <w:r>
        <w:rPr>
          <w:rFonts w:ascii="Arial" w:hAnsi="Arial" w:cs="Arial"/>
          <w:sz w:val="24"/>
          <w:szCs w:val="24"/>
          <w:lang w:val="en-GB"/>
        </w:rPr>
        <w:tab/>
      </w:r>
      <w:r w:rsidR="00454376">
        <w:rPr>
          <w:rFonts w:ascii="Arial" w:hAnsi="Arial" w:cs="Arial"/>
          <w:sz w:val="24"/>
          <w:szCs w:val="24"/>
          <w:lang w:val="en-GB"/>
        </w:rPr>
        <w:t>The magistrate relied on the evidence of the state witness in arriving at the conclusion that the applicant was charged with a serious offence and if convicted face</w:t>
      </w:r>
      <w:r w:rsidR="005400E3">
        <w:rPr>
          <w:rFonts w:ascii="Arial" w:hAnsi="Arial" w:cs="Arial"/>
          <w:sz w:val="24"/>
          <w:szCs w:val="24"/>
          <w:lang w:val="en-GB"/>
        </w:rPr>
        <w:t>d</w:t>
      </w:r>
      <w:r w:rsidR="00454376">
        <w:rPr>
          <w:rFonts w:ascii="Arial" w:hAnsi="Arial" w:cs="Arial"/>
          <w:sz w:val="24"/>
          <w:szCs w:val="24"/>
          <w:lang w:val="en-GB"/>
        </w:rPr>
        <w:t xml:space="preserve"> a substantial period of imprisonment. She found that there are no grounds to fear t</w:t>
      </w:r>
      <w:r w:rsidR="005400E3">
        <w:rPr>
          <w:rFonts w:ascii="Arial" w:hAnsi="Arial" w:cs="Arial"/>
          <w:sz w:val="24"/>
          <w:szCs w:val="24"/>
          <w:lang w:val="en-GB"/>
        </w:rPr>
        <w:t>hat the applicant would abscond but was satisfied that there was a likelihood that he applicant would interfere with the witnesses.</w:t>
      </w:r>
      <w:r w:rsidR="00454376">
        <w:rPr>
          <w:rFonts w:ascii="Arial" w:hAnsi="Arial" w:cs="Arial"/>
          <w:sz w:val="24"/>
          <w:szCs w:val="24"/>
          <w:lang w:val="en-GB"/>
        </w:rPr>
        <w:t xml:space="preserve"> </w:t>
      </w:r>
      <w:r w:rsidR="00F930C8">
        <w:rPr>
          <w:rFonts w:ascii="Arial" w:hAnsi="Arial" w:cs="Arial"/>
          <w:sz w:val="24"/>
          <w:szCs w:val="24"/>
          <w:lang w:val="en-GB"/>
        </w:rPr>
        <w:t>A further factor</w:t>
      </w:r>
      <w:r w:rsidR="005400E3">
        <w:rPr>
          <w:rFonts w:ascii="Arial" w:hAnsi="Arial" w:cs="Arial"/>
          <w:sz w:val="24"/>
          <w:szCs w:val="24"/>
          <w:lang w:val="en-GB"/>
        </w:rPr>
        <w:t xml:space="preserve"> which the magistrate considered was that</w:t>
      </w:r>
      <w:r w:rsidR="00F930C8">
        <w:rPr>
          <w:rFonts w:ascii="Arial" w:hAnsi="Arial" w:cs="Arial"/>
          <w:sz w:val="24"/>
          <w:szCs w:val="24"/>
          <w:lang w:val="en-GB"/>
        </w:rPr>
        <w:t xml:space="preserve"> the applicant has been charged with two charges of rape and that there was sufficie</w:t>
      </w:r>
      <w:r w:rsidR="005400E3">
        <w:rPr>
          <w:rFonts w:ascii="Arial" w:hAnsi="Arial" w:cs="Arial"/>
          <w:sz w:val="24"/>
          <w:szCs w:val="24"/>
          <w:lang w:val="en-GB"/>
        </w:rPr>
        <w:t>nt evidence to put him on trial, despite his claim to innocence.</w:t>
      </w:r>
      <w:r w:rsidR="00F930C8">
        <w:rPr>
          <w:rFonts w:ascii="Arial" w:hAnsi="Arial" w:cs="Arial"/>
          <w:sz w:val="24"/>
          <w:szCs w:val="24"/>
          <w:lang w:val="en-GB"/>
        </w:rPr>
        <w:t xml:space="preserve"> The court attached considerable weight to the fact that, in the absence of facts showing otherwise, that this offence was committed whilst the applicant was on bail. The </w:t>
      </w:r>
      <w:r w:rsidR="00F930C8">
        <w:rPr>
          <w:rFonts w:ascii="Arial" w:hAnsi="Arial" w:cs="Arial"/>
          <w:sz w:val="24"/>
          <w:szCs w:val="24"/>
          <w:lang w:val="en-GB"/>
        </w:rPr>
        <w:lastRenderedPageBreak/>
        <w:t xml:space="preserve">magistrate concluded that the applicant is likely to commit further offences, interfere with investigation and hinder the safety of the complainant. </w:t>
      </w:r>
      <w:r w:rsidR="00454376">
        <w:rPr>
          <w:rFonts w:ascii="Arial" w:hAnsi="Arial" w:cs="Arial"/>
          <w:sz w:val="24"/>
          <w:szCs w:val="24"/>
          <w:lang w:val="en-GB"/>
        </w:rPr>
        <w:t xml:space="preserve"> </w:t>
      </w:r>
    </w:p>
    <w:p w:rsidR="00F930C8" w:rsidRDefault="00F930C8" w:rsidP="002B3A7D">
      <w:pPr>
        <w:spacing w:line="360" w:lineRule="auto"/>
        <w:jc w:val="both"/>
        <w:rPr>
          <w:rFonts w:ascii="Arial" w:hAnsi="Arial" w:cs="Arial"/>
          <w:sz w:val="24"/>
          <w:szCs w:val="24"/>
          <w:u w:val="single"/>
          <w:lang w:val="en-GB"/>
        </w:rPr>
      </w:pPr>
      <w:r w:rsidRPr="00F930C8">
        <w:rPr>
          <w:rFonts w:ascii="Arial" w:hAnsi="Arial" w:cs="Arial"/>
          <w:sz w:val="24"/>
          <w:szCs w:val="24"/>
          <w:u w:val="single"/>
          <w:lang w:val="en-GB"/>
        </w:rPr>
        <w:t>This bail application</w:t>
      </w:r>
    </w:p>
    <w:p w:rsidR="00F930C8" w:rsidRPr="00F930C8" w:rsidRDefault="00F930C8" w:rsidP="002B3A7D">
      <w:pPr>
        <w:spacing w:line="360" w:lineRule="auto"/>
        <w:jc w:val="both"/>
        <w:rPr>
          <w:rFonts w:ascii="Arial" w:hAnsi="Arial" w:cs="Arial"/>
          <w:sz w:val="24"/>
          <w:szCs w:val="24"/>
          <w:u w:val="single"/>
          <w:lang w:val="en-GB"/>
        </w:rPr>
      </w:pPr>
      <w:r>
        <w:rPr>
          <w:rFonts w:ascii="Arial" w:hAnsi="Arial" w:cs="Arial"/>
          <w:sz w:val="24"/>
          <w:szCs w:val="24"/>
          <w:u w:val="single"/>
          <w:lang w:val="en-GB"/>
        </w:rPr>
        <w:t>Applicant’s case</w:t>
      </w:r>
      <w:r w:rsidR="008B266E">
        <w:rPr>
          <w:rFonts w:ascii="Arial" w:hAnsi="Arial" w:cs="Arial"/>
          <w:sz w:val="24"/>
          <w:szCs w:val="24"/>
          <w:u w:val="single"/>
          <w:lang w:val="en-GB"/>
        </w:rPr>
        <w:t xml:space="preserve"> in main</w:t>
      </w:r>
    </w:p>
    <w:p w:rsidR="005B32D6" w:rsidRDefault="008A0D47" w:rsidP="00FA40AE">
      <w:pPr>
        <w:spacing w:line="360" w:lineRule="auto"/>
        <w:jc w:val="both"/>
        <w:rPr>
          <w:rFonts w:ascii="Arial" w:hAnsi="Arial" w:cs="Arial"/>
          <w:sz w:val="24"/>
          <w:szCs w:val="24"/>
          <w:lang w:val="en-GB"/>
        </w:rPr>
      </w:pPr>
      <w:r>
        <w:rPr>
          <w:rFonts w:ascii="Arial" w:hAnsi="Arial" w:cs="Arial"/>
          <w:sz w:val="24"/>
          <w:szCs w:val="24"/>
          <w:lang w:val="en-GB"/>
        </w:rPr>
        <w:t>[</w:t>
      </w:r>
      <w:r w:rsidR="00F930C8">
        <w:rPr>
          <w:rFonts w:ascii="Arial" w:hAnsi="Arial" w:cs="Arial"/>
          <w:sz w:val="24"/>
          <w:szCs w:val="24"/>
          <w:lang w:val="en-GB"/>
        </w:rPr>
        <w:t>1</w:t>
      </w:r>
      <w:r w:rsidR="00A00F08">
        <w:rPr>
          <w:rFonts w:ascii="Arial" w:hAnsi="Arial" w:cs="Arial"/>
          <w:sz w:val="24"/>
          <w:szCs w:val="24"/>
          <w:lang w:val="en-GB"/>
        </w:rPr>
        <w:t>2</w:t>
      </w:r>
      <w:r>
        <w:rPr>
          <w:rFonts w:ascii="Arial" w:hAnsi="Arial" w:cs="Arial"/>
          <w:sz w:val="24"/>
          <w:szCs w:val="24"/>
          <w:lang w:val="en-GB"/>
        </w:rPr>
        <w:t>]</w:t>
      </w:r>
      <w:r>
        <w:rPr>
          <w:rFonts w:ascii="Arial" w:hAnsi="Arial" w:cs="Arial"/>
          <w:sz w:val="24"/>
          <w:szCs w:val="24"/>
          <w:lang w:val="en-GB"/>
        </w:rPr>
        <w:tab/>
      </w:r>
      <w:r w:rsidR="00087EE5">
        <w:rPr>
          <w:rFonts w:ascii="Arial" w:hAnsi="Arial" w:cs="Arial"/>
          <w:sz w:val="24"/>
          <w:szCs w:val="24"/>
          <w:lang w:val="en-GB"/>
        </w:rPr>
        <w:t xml:space="preserve"> </w:t>
      </w:r>
      <w:r>
        <w:rPr>
          <w:rFonts w:ascii="Arial" w:hAnsi="Arial" w:cs="Arial"/>
          <w:sz w:val="24"/>
          <w:szCs w:val="24"/>
          <w:lang w:val="en-GB"/>
        </w:rPr>
        <w:t xml:space="preserve">What prompted the applicant to bring this bail application is </w:t>
      </w:r>
      <w:r w:rsidR="005B32D6">
        <w:rPr>
          <w:rFonts w:ascii="Arial" w:hAnsi="Arial" w:cs="Arial"/>
          <w:sz w:val="24"/>
          <w:szCs w:val="24"/>
          <w:lang w:val="en-GB"/>
        </w:rPr>
        <w:t xml:space="preserve">contained in paragraph 25 of his founding affidavit. It reads as follows: </w:t>
      </w:r>
    </w:p>
    <w:p w:rsidR="007C5766" w:rsidRPr="005B32D6" w:rsidRDefault="005B32D6" w:rsidP="005B32D6">
      <w:pPr>
        <w:spacing w:line="360" w:lineRule="auto"/>
        <w:ind w:left="720"/>
        <w:jc w:val="both"/>
        <w:rPr>
          <w:rFonts w:ascii="Arial" w:hAnsi="Arial" w:cs="Arial"/>
          <w:lang w:val="en-GB"/>
        </w:rPr>
      </w:pPr>
      <w:r w:rsidRPr="005B32D6">
        <w:rPr>
          <w:rFonts w:ascii="Arial" w:hAnsi="Arial" w:cs="Arial"/>
          <w:lang w:val="en-GB"/>
        </w:rPr>
        <w:t xml:space="preserve">On 6 September 2017 I attended at a High Court civil matter. (HC-MD-CIV-MOT-REV-2017/00167) At the holding cells I managed to </w:t>
      </w:r>
      <w:r w:rsidRPr="005611CE">
        <w:rPr>
          <w:rFonts w:ascii="Arial" w:hAnsi="Arial" w:cs="Arial"/>
          <w:u w:val="single"/>
          <w:lang w:val="en-GB"/>
        </w:rPr>
        <w:t>use the phone of a taxi driver</w:t>
      </w:r>
      <w:r w:rsidRPr="005B32D6">
        <w:rPr>
          <w:rFonts w:ascii="Arial" w:hAnsi="Arial" w:cs="Arial"/>
          <w:lang w:val="en-GB"/>
        </w:rPr>
        <w:t xml:space="preserve"> who was detained for traffic fines. On his phone I checked my e-mails and social media inbox messages. I saw the second complainant also sent me an inbox messages on Saturday, 2 September 2017 and Sunday 3 September 2017. During the conversation both myself and the complainant admitted to the consensual sexual intercourse between us on 31 December 2015. See Annexure </w:t>
      </w:r>
      <w:r w:rsidR="00427F15">
        <w:rPr>
          <w:rFonts w:ascii="Arial" w:hAnsi="Arial" w:cs="Arial"/>
          <w:lang w:val="en-GB"/>
        </w:rPr>
        <w:t>“</w:t>
      </w:r>
      <w:r w:rsidRPr="005B32D6">
        <w:rPr>
          <w:rFonts w:ascii="Arial" w:hAnsi="Arial" w:cs="Arial"/>
          <w:lang w:val="en-GB"/>
        </w:rPr>
        <w:t>JK4”</w:t>
      </w:r>
    </w:p>
    <w:p w:rsidR="005B32D6" w:rsidRDefault="00F8768E" w:rsidP="00734C28">
      <w:pPr>
        <w:spacing w:line="360" w:lineRule="auto"/>
        <w:jc w:val="both"/>
        <w:rPr>
          <w:rFonts w:ascii="Arial" w:hAnsi="Arial" w:cs="Arial"/>
          <w:sz w:val="24"/>
          <w:szCs w:val="24"/>
          <w:lang w:val="en-GB"/>
        </w:rPr>
      </w:pPr>
      <w:r>
        <w:rPr>
          <w:rFonts w:ascii="Arial" w:hAnsi="Arial" w:cs="Arial"/>
          <w:sz w:val="24"/>
          <w:szCs w:val="24"/>
          <w:lang w:val="en-GB"/>
        </w:rPr>
        <w:t>[</w:t>
      </w:r>
      <w:r w:rsidR="00F930C8">
        <w:rPr>
          <w:rFonts w:ascii="Arial" w:hAnsi="Arial" w:cs="Arial"/>
          <w:sz w:val="24"/>
          <w:szCs w:val="24"/>
          <w:lang w:val="en-GB"/>
        </w:rPr>
        <w:t>1</w:t>
      </w:r>
      <w:r w:rsidR="00A00F08">
        <w:rPr>
          <w:rFonts w:ascii="Arial" w:hAnsi="Arial" w:cs="Arial"/>
          <w:sz w:val="24"/>
          <w:szCs w:val="24"/>
          <w:lang w:val="en-GB"/>
        </w:rPr>
        <w:t>3</w:t>
      </w:r>
      <w:r>
        <w:rPr>
          <w:rFonts w:ascii="Arial" w:hAnsi="Arial" w:cs="Arial"/>
          <w:sz w:val="24"/>
          <w:szCs w:val="24"/>
          <w:lang w:val="en-GB"/>
        </w:rPr>
        <w:t>]</w:t>
      </w:r>
      <w:r>
        <w:rPr>
          <w:rFonts w:ascii="Arial" w:hAnsi="Arial" w:cs="Arial"/>
          <w:sz w:val="24"/>
          <w:szCs w:val="24"/>
          <w:lang w:val="en-GB"/>
        </w:rPr>
        <w:tab/>
      </w:r>
      <w:r w:rsidR="00D73168">
        <w:rPr>
          <w:rFonts w:ascii="Arial" w:hAnsi="Arial" w:cs="Arial"/>
          <w:sz w:val="24"/>
          <w:szCs w:val="24"/>
          <w:lang w:val="en-GB"/>
        </w:rPr>
        <w:t xml:space="preserve">The </w:t>
      </w:r>
      <w:r w:rsidR="005B32D6">
        <w:rPr>
          <w:rFonts w:ascii="Arial" w:hAnsi="Arial" w:cs="Arial"/>
          <w:sz w:val="24"/>
          <w:szCs w:val="24"/>
          <w:lang w:val="en-GB"/>
        </w:rPr>
        <w:t>annexure</w:t>
      </w:r>
      <w:r w:rsidR="005400E3">
        <w:rPr>
          <w:rFonts w:ascii="Arial" w:hAnsi="Arial" w:cs="Arial"/>
          <w:sz w:val="24"/>
          <w:szCs w:val="24"/>
          <w:lang w:val="en-GB"/>
        </w:rPr>
        <w:t xml:space="preserve"> JK4</w:t>
      </w:r>
      <w:r w:rsidR="005B32D6">
        <w:rPr>
          <w:rFonts w:ascii="Arial" w:hAnsi="Arial" w:cs="Arial"/>
          <w:sz w:val="24"/>
          <w:szCs w:val="24"/>
          <w:lang w:val="en-GB"/>
        </w:rPr>
        <w:t xml:space="preserve"> appear to be screenshots of the Facebook communication between the complainant and the applicant. </w:t>
      </w:r>
      <w:r w:rsidR="005400E3">
        <w:rPr>
          <w:rFonts w:ascii="Arial" w:hAnsi="Arial" w:cs="Arial"/>
          <w:sz w:val="24"/>
          <w:szCs w:val="24"/>
          <w:lang w:val="en-GB"/>
        </w:rPr>
        <w:t>On the face of the documents it appears that the c</w:t>
      </w:r>
      <w:r w:rsidR="00783412">
        <w:rPr>
          <w:rFonts w:ascii="Arial" w:hAnsi="Arial" w:cs="Arial"/>
          <w:sz w:val="24"/>
          <w:szCs w:val="24"/>
          <w:lang w:val="en-GB"/>
        </w:rPr>
        <w:t>omplainant</w:t>
      </w:r>
      <w:r w:rsidR="00AB6F83">
        <w:rPr>
          <w:rFonts w:ascii="Arial" w:hAnsi="Arial" w:cs="Arial"/>
          <w:sz w:val="24"/>
          <w:szCs w:val="24"/>
          <w:lang w:val="en-GB"/>
        </w:rPr>
        <w:t>’s</w:t>
      </w:r>
      <w:r w:rsidR="00783412">
        <w:rPr>
          <w:rFonts w:ascii="Arial" w:hAnsi="Arial" w:cs="Arial"/>
          <w:sz w:val="24"/>
          <w:szCs w:val="24"/>
          <w:lang w:val="en-GB"/>
        </w:rPr>
        <w:t xml:space="preserve"> facebook name</w:t>
      </w:r>
      <w:r w:rsidR="005400E3">
        <w:rPr>
          <w:rFonts w:ascii="Arial" w:hAnsi="Arial" w:cs="Arial"/>
          <w:sz w:val="24"/>
          <w:szCs w:val="24"/>
          <w:lang w:val="en-GB"/>
        </w:rPr>
        <w:t>s</w:t>
      </w:r>
      <w:r w:rsidR="00783412">
        <w:rPr>
          <w:rFonts w:ascii="Arial" w:hAnsi="Arial" w:cs="Arial"/>
          <w:sz w:val="24"/>
          <w:szCs w:val="24"/>
          <w:lang w:val="en-GB"/>
        </w:rPr>
        <w:t xml:space="preserve"> </w:t>
      </w:r>
      <w:r w:rsidR="005400E3">
        <w:rPr>
          <w:rFonts w:ascii="Arial" w:hAnsi="Arial" w:cs="Arial"/>
          <w:sz w:val="24"/>
          <w:szCs w:val="24"/>
          <w:lang w:val="en-GB"/>
        </w:rPr>
        <w:t xml:space="preserve">are her own name and “Issa Belangrike Kasiekend”. </w:t>
      </w:r>
      <w:r w:rsidR="008B266E">
        <w:rPr>
          <w:rFonts w:ascii="Arial" w:hAnsi="Arial" w:cs="Arial"/>
          <w:sz w:val="24"/>
          <w:szCs w:val="24"/>
          <w:lang w:val="en-GB"/>
        </w:rPr>
        <w:t>The following appears from these documents: O</w:t>
      </w:r>
      <w:r w:rsidR="00783412">
        <w:rPr>
          <w:rFonts w:ascii="Arial" w:hAnsi="Arial" w:cs="Arial"/>
          <w:sz w:val="24"/>
          <w:szCs w:val="24"/>
          <w:lang w:val="en-GB"/>
        </w:rPr>
        <w:t>n 2 September 2017 the complainant sent a message to the applicant referring inter alia to a telephonic discussion betw</w:t>
      </w:r>
      <w:r w:rsidR="008B266E">
        <w:rPr>
          <w:rFonts w:ascii="Arial" w:hAnsi="Arial" w:cs="Arial"/>
          <w:sz w:val="24"/>
          <w:szCs w:val="24"/>
          <w:lang w:val="en-GB"/>
        </w:rPr>
        <w:t xml:space="preserve">een them the previous Thursday. The complainant </w:t>
      </w:r>
      <w:r w:rsidR="00783412">
        <w:rPr>
          <w:rFonts w:ascii="Arial" w:hAnsi="Arial" w:cs="Arial"/>
          <w:sz w:val="24"/>
          <w:szCs w:val="24"/>
          <w:lang w:val="en-GB"/>
        </w:rPr>
        <w:t>tried to call him unsuccessfully</w:t>
      </w:r>
      <w:r w:rsidR="008B266E">
        <w:rPr>
          <w:rFonts w:ascii="Arial" w:hAnsi="Arial" w:cs="Arial"/>
          <w:sz w:val="24"/>
          <w:szCs w:val="24"/>
          <w:lang w:val="en-GB"/>
        </w:rPr>
        <w:t xml:space="preserve"> at a landline. She gives the applicant </w:t>
      </w:r>
      <w:r w:rsidR="00783412">
        <w:rPr>
          <w:rFonts w:ascii="Arial" w:hAnsi="Arial" w:cs="Arial"/>
          <w:sz w:val="24"/>
          <w:szCs w:val="24"/>
          <w:lang w:val="en-GB"/>
        </w:rPr>
        <w:t>details of her new employment at Trustco</w:t>
      </w:r>
      <w:r w:rsidR="008B266E">
        <w:rPr>
          <w:rFonts w:ascii="Arial" w:hAnsi="Arial" w:cs="Arial"/>
          <w:sz w:val="24"/>
          <w:szCs w:val="24"/>
          <w:lang w:val="en-GB"/>
        </w:rPr>
        <w:t>. O</w:t>
      </w:r>
      <w:r w:rsidR="00783412">
        <w:rPr>
          <w:rFonts w:ascii="Arial" w:hAnsi="Arial" w:cs="Arial"/>
          <w:sz w:val="24"/>
          <w:szCs w:val="24"/>
          <w:lang w:val="en-GB"/>
        </w:rPr>
        <w:t xml:space="preserve">n 3 September 2017 </w:t>
      </w:r>
      <w:r w:rsidR="008B266E">
        <w:rPr>
          <w:rFonts w:ascii="Arial" w:hAnsi="Arial" w:cs="Arial"/>
          <w:sz w:val="24"/>
          <w:szCs w:val="24"/>
          <w:lang w:val="en-GB"/>
        </w:rPr>
        <w:t xml:space="preserve">the complainant </w:t>
      </w:r>
      <w:r w:rsidR="00783412">
        <w:rPr>
          <w:rFonts w:ascii="Arial" w:hAnsi="Arial" w:cs="Arial"/>
          <w:sz w:val="24"/>
          <w:szCs w:val="24"/>
          <w:lang w:val="en-GB"/>
        </w:rPr>
        <w:t xml:space="preserve">sent him another message </w:t>
      </w:r>
      <w:r w:rsidR="00477458">
        <w:rPr>
          <w:rFonts w:ascii="Arial" w:hAnsi="Arial" w:cs="Arial"/>
          <w:sz w:val="24"/>
          <w:szCs w:val="24"/>
          <w:lang w:val="en-GB"/>
        </w:rPr>
        <w:t>asking him whether he was ignoring h</w:t>
      </w:r>
      <w:r w:rsidR="005611CE">
        <w:rPr>
          <w:rFonts w:ascii="Arial" w:hAnsi="Arial" w:cs="Arial"/>
          <w:sz w:val="24"/>
          <w:szCs w:val="24"/>
          <w:lang w:val="en-GB"/>
        </w:rPr>
        <w:t>er</w:t>
      </w:r>
      <w:r w:rsidR="00477458">
        <w:rPr>
          <w:rFonts w:ascii="Arial" w:hAnsi="Arial" w:cs="Arial"/>
          <w:sz w:val="24"/>
          <w:szCs w:val="24"/>
          <w:lang w:val="en-GB"/>
        </w:rPr>
        <w:t xml:space="preserve">. </w:t>
      </w:r>
      <w:r w:rsidR="008B266E">
        <w:rPr>
          <w:rFonts w:ascii="Arial" w:hAnsi="Arial" w:cs="Arial"/>
          <w:sz w:val="24"/>
          <w:szCs w:val="24"/>
          <w:lang w:val="en-GB"/>
        </w:rPr>
        <w:t>O</w:t>
      </w:r>
      <w:r w:rsidR="00477458">
        <w:rPr>
          <w:rFonts w:ascii="Arial" w:hAnsi="Arial" w:cs="Arial"/>
          <w:sz w:val="24"/>
          <w:szCs w:val="24"/>
          <w:lang w:val="en-GB"/>
        </w:rPr>
        <w:t xml:space="preserve">n 6 September 2017 he responded informing her that he does not have a phone in jail and </w:t>
      </w:r>
      <w:r w:rsidR="00477458" w:rsidRPr="008B266E">
        <w:rPr>
          <w:rFonts w:ascii="Arial" w:hAnsi="Arial" w:cs="Arial"/>
          <w:sz w:val="24"/>
          <w:szCs w:val="24"/>
          <w:lang w:val="en-GB"/>
        </w:rPr>
        <w:t>a police friend</w:t>
      </w:r>
      <w:r w:rsidR="00477458">
        <w:rPr>
          <w:rFonts w:ascii="Arial" w:hAnsi="Arial" w:cs="Arial"/>
          <w:sz w:val="24"/>
          <w:szCs w:val="24"/>
          <w:lang w:val="en-GB"/>
        </w:rPr>
        <w:t xml:space="preserve"> helped him to check his inbox. </w:t>
      </w:r>
      <w:r w:rsidR="008B266E">
        <w:rPr>
          <w:rFonts w:ascii="Arial" w:hAnsi="Arial" w:cs="Arial"/>
          <w:sz w:val="24"/>
          <w:szCs w:val="24"/>
          <w:lang w:val="en-GB"/>
        </w:rPr>
        <w:t xml:space="preserve">He refers </w:t>
      </w:r>
      <w:r w:rsidR="00477458">
        <w:rPr>
          <w:rFonts w:ascii="Arial" w:hAnsi="Arial" w:cs="Arial"/>
          <w:sz w:val="24"/>
          <w:szCs w:val="24"/>
          <w:lang w:val="en-GB"/>
        </w:rPr>
        <w:t>to the consensual sex they had</w:t>
      </w:r>
      <w:r w:rsidR="00644820">
        <w:rPr>
          <w:rFonts w:ascii="Arial" w:hAnsi="Arial" w:cs="Arial"/>
          <w:sz w:val="24"/>
          <w:szCs w:val="24"/>
          <w:lang w:val="en-GB"/>
        </w:rPr>
        <w:t xml:space="preserve"> and ma</w:t>
      </w:r>
      <w:r w:rsidR="008B266E">
        <w:rPr>
          <w:rFonts w:ascii="Arial" w:hAnsi="Arial" w:cs="Arial"/>
          <w:sz w:val="24"/>
          <w:szCs w:val="24"/>
          <w:lang w:val="en-GB"/>
        </w:rPr>
        <w:t xml:space="preserve">de </w:t>
      </w:r>
      <w:r w:rsidR="00644820">
        <w:rPr>
          <w:rFonts w:ascii="Arial" w:hAnsi="Arial" w:cs="Arial"/>
          <w:sz w:val="24"/>
          <w:szCs w:val="24"/>
          <w:lang w:val="en-GB"/>
        </w:rPr>
        <w:t xml:space="preserve">reference to </w:t>
      </w:r>
      <w:r w:rsidR="008B266E">
        <w:rPr>
          <w:rFonts w:ascii="Arial" w:hAnsi="Arial" w:cs="Arial"/>
          <w:sz w:val="24"/>
          <w:szCs w:val="24"/>
          <w:lang w:val="en-GB"/>
        </w:rPr>
        <w:t xml:space="preserve">having contracted a </w:t>
      </w:r>
      <w:r w:rsidR="00644820">
        <w:rPr>
          <w:rFonts w:ascii="Arial" w:hAnsi="Arial" w:cs="Arial"/>
          <w:sz w:val="24"/>
          <w:szCs w:val="24"/>
          <w:lang w:val="en-GB"/>
        </w:rPr>
        <w:t>sexually transmitted decease</w:t>
      </w:r>
      <w:r w:rsidR="008B266E">
        <w:rPr>
          <w:rFonts w:ascii="Arial" w:hAnsi="Arial" w:cs="Arial"/>
          <w:sz w:val="24"/>
          <w:szCs w:val="24"/>
          <w:lang w:val="en-GB"/>
        </w:rPr>
        <w:t xml:space="preserve"> after sexual intercourse with the complainant</w:t>
      </w:r>
      <w:r w:rsidR="00477458">
        <w:rPr>
          <w:rFonts w:ascii="Arial" w:hAnsi="Arial" w:cs="Arial"/>
          <w:sz w:val="24"/>
          <w:szCs w:val="24"/>
          <w:lang w:val="en-GB"/>
        </w:rPr>
        <w:t xml:space="preserve">. </w:t>
      </w:r>
      <w:r w:rsidR="008B266E">
        <w:rPr>
          <w:rFonts w:ascii="Arial" w:hAnsi="Arial" w:cs="Arial"/>
          <w:sz w:val="24"/>
          <w:szCs w:val="24"/>
          <w:lang w:val="en-GB"/>
        </w:rPr>
        <w:t>T</w:t>
      </w:r>
      <w:r w:rsidR="00644820">
        <w:rPr>
          <w:rFonts w:ascii="Arial" w:hAnsi="Arial" w:cs="Arial"/>
          <w:sz w:val="24"/>
          <w:szCs w:val="24"/>
          <w:lang w:val="en-GB"/>
        </w:rPr>
        <w:t xml:space="preserve">he complainant admits to having had </w:t>
      </w:r>
      <w:r w:rsidR="00477458">
        <w:rPr>
          <w:rFonts w:ascii="Arial" w:hAnsi="Arial" w:cs="Arial"/>
          <w:sz w:val="24"/>
          <w:szCs w:val="24"/>
          <w:lang w:val="en-GB"/>
        </w:rPr>
        <w:t>consensual sex</w:t>
      </w:r>
      <w:r w:rsidR="008B266E">
        <w:rPr>
          <w:rFonts w:ascii="Arial" w:hAnsi="Arial" w:cs="Arial"/>
          <w:sz w:val="24"/>
          <w:szCs w:val="24"/>
          <w:lang w:val="en-GB"/>
        </w:rPr>
        <w:t xml:space="preserve">. She </w:t>
      </w:r>
      <w:r w:rsidR="00A00F08">
        <w:rPr>
          <w:rFonts w:ascii="Arial" w:hAnsi="Arial" w:cs="Arial"/>
          <w:sz w:val="24"/>
          <w:szCs w:val="24"/>
          <w:lang w:val="en-GB"/>
        </w:rPr>
        <w:t>requested flowers</w:t>
      </w:r>
      <w:r w:rsidR="008B266E">
        <w:rPr>
          <w:rFonts w:ascii="Arial" w:hAnsi="Arial" w:cs="Arial"/>
          <w:sz w:val="24"/>
          <w:szCs w:val="24"/>
          <w:lang w:val="en-GB"/>
        </w:rPr>
        <w:t xml:space="preserve">, </w:t>
      </w:r>
      <w:r w:rsidR="00644820">
        <w:rPr>
          <w:rFonts w:ascii="Arial" w:hAnsi="Arial" w:cs="Arial"/>
          <w:sz w:val="24"/>
          <w:szCs w:val="24"/>
          <w:lang w:val="en-GB"/>
        </w:rPr>
        <w:t>biltong</w:t>
      </w:r>
      <w:r w:rsidR="008B266E">
        <w:rPr>
          <w:rFonts w:ascii="Arial" w:hAnsi="Arial" w:cs="Arial"/>
          <w:sz w:val="24"/>
          <w:szCs w:val="24"/>
          <w:lang w:val="en-GB"/>
        </w:rPr>
        <w:t xml:space="preserve"> and payment of N$20 000 and in return she p</w:t>
      </w:r>
      <w:r w:rsidR="00477458">
        <w:rPr>
          <w:rFonts w:ascii="Arial" w:hAnsi="Arial" w:cs="Arial"/>
          <w:sz w:val="24"/>
          <w:szCs w:val="24"/>
          <w:lang w:val="en-GB"/>
        </w:rPr>
        <w:t>romise</w:t>
      </w:r>
      <w:r w:rsidR="008B266E">
        <w:rPr>
          <w:rFonts w:ascii="Arial" w:hAnsi="Arial" w:cs="Arial"/>
          <w:sz w:val="24"/>
          <w:szCs w:val="24"/>
          <w:lang w:val="en-GB"/>
        </w:rPr>
        <w:t>s</w:t>
      </w:r>
      <w:r w:rsidR="00477458">
        <w:rPr>
          <w:rFonts w:ascii="Arial" w:hAnsi="Arial" w:cs="Arial"/>
          <w:sz w:val="24"/>
          <w:szCs w:val="24"/>
          <w:lang w:val="en-GB"/>
        </w:rPr>
        <w:t xml:space="preserve"> to withdraw</w:t>
      </w:r>
      <w:r w:rsidR="008B266E">
        <w:rPr>
          <w:rFonts w:ascii="Arial" w:hAnsi="Arial" w:cs="Arial"/>
          <w:sz w:val="24"/>
          <w:szCs w:val="24"/>
          <w:lang w:val="en-GB"/>
        </w:rPr>
        <w:t xml:space="preserve"> </w:t>
      </w:r>
      <w:r w:rsidR="00A00F08">
        <w:rPr>
          <w:rFonts w:ascii="Arial" w:hAnsi="Arial" w:cs="Arial"/>
          <w:sz w:val="24"/>
          <w:szCs w:val="24"/>
          <w:lang w:val="en-GB"/>
        </w:rPr>
        <w:t>the case</w:t>
      </w:r>
      <w:r w:rsidR="00477458">
        <w:rPr>
          <w:rFonts w:ascii="Arial" w:hAnsi="Arial" w:cs="Arial"/>
          <w:sz w:val="24"/>
          <w:szCs w:val="24"/>
          <w:lang w:val="en-GB"/>
        </w:rPr>
        <w:t xml:space="preserve"> and to request that he be granted bail</w:t>
      </w:r>
      <w:r w:rsidR="008B266E">
        <w:rPr>
          <w:rFonts w:ascii="Arial" w:hAnsi="Arial" w:cs="Arial"/>
          <w:sz w:val="24"/>
          <w:szCs w:val="24"/>
          <w:lang w:val="en-GB"/>
        </w:rPr>
        <w:t>.</w:t>
      </w:r>
      <w:r w:rsidR="00477458">
        <w:rPr>
          <w:rFonts w:ascii="Arial" w:hAnsi="Arial" w:cs="Arial"/>
          <w:sz w:val="24"/>
          <w:szCs w:val="24"/>
          <w:lang w:val="en-GB"/>
        </w:rPr>
        <w:t xml:space="preserve"> </w:t>
      </w:r>
      <w:r w:rsidR="008B266E">
        <w:rPr>
          <w:rFonts w:ascii="Arial" w:hAnsi="Arial" w:cs="Arial"/>
          <w:sz w:val="24"/>
          <w:szCs w:val="24"/>
          <w:lang w:val="en-GB"/>
        </w:rPr>
        <w:t>T</w:t>
      </w:r>
      <w:r w:rsidR="00477458">
        <w:rPr>
          <w:rFonts w:ascii="Arial" w:hAnsi="Arial" w:cs="Arial"/>
          <w:sz w:val="24"/>
          <w:szCs w:val="24"/>
          <w:lang w:val="en-GB"/>
        </w:rPr>
        <w:t>he applicant agrees to pay the money and that the complainant undertook to send her banking details</w:t>
      </w:r>
      <w:r w:rsidR="008B266E">
        <w:rPr>
          <w:rFonts w:ascii="Arial" w:hAnsi="Arial" w:cs="Arial"/>
          <w:sz w:val="24"/>
          <w:szCs w:val="24"/>
          <w:lang w:val="en-GB"/>
        </w:rPr>
        <w:t xml:space="preserve"> alternatively </w:t>
      </w:r>
      <w:r w:rsidR="005611CE">
        <w:rPr>
          <w:rFonts w:ascii="Arial" w:hAnsi="Arial" w:cs="Arial"/>
          <w:sz w:val="24"/>
          <w:szCs w:val="24"/>
          <w:lang w:val="en-GB"/>
        </w:rPr>
        <w:t>request</w:t>
      </w:r>
      <w:r w:rsidR="008B266E">
        <w:rPr>
          <w:rFonts w:ascii="Arial" w:hAnsi="Arial" w:cs="Arial"/>
          <w:sz w:val="24"/>
          <w:szCs w:val="24"/>
          <w:lang w:val="en-GB"/>
        </w:rPr>
        <w:t xml:space="preserve">ed the applicant to </w:t>
      </w:r>
      <w:r w:rsidR="005611CE">
        <w:rPr>
          <w:rFonts w:ascii="Arial" w:hAnsi="Arial" w:cs="Arial"/>
          <w:sz w:val="24"/>
          <w:szCs w:val="24"/>
          <w:lang w:val="en-GB"/>
        </w:rPr>
        <w:t>e-wallet the money to her.</w:t>
      </w:r>
    </w:p>
    <w:p w:rsidR="005611CE" w:rsidRDefault="005611CE" w:rsidP="00734C28">
      <w:pPr>
        <w:spacing w:line="360" w:lineRule="auto"/>
        <w:jc w:val="both"/>
        <w:rPr>
          <w:rFonts w:ascii="Arial" w:hAnsi="Arial" w:cs="Arial"/>
          <w:sz w:val="24"/>
          <w:szCs w:val="24"/>
          <w:lang w:val="en-GB"/>
        </w:rPr>
      </w:pPr>
      <w:r>
        <w:rPr>
          <w:rFonts w:ascii="Arial" w:hAnsi="Arial" w:cs="Arial"/>
          <w:sz w:val="24"/>
          <w:szCs w:val="24"/>
          <w:lang w:val="en-GB"/>
        </w:rPr>
        <w:lastRenderedPageBreak/>
        <w:t>[</w:t>
      </w:r>
      <w:r w:rsidR="00F930C8">
        <w:rPr>
          <w:rFonts w:ascii="Arial" w:hAnsi="Arial" w:cs="Arial"/>
          <w:sz w:val="24"/>
          <w:szCs w:val="24"/>
          <w:lang w:val="en-GB"/>
        </w:rPr>
        <w:t>1</w:t>
      </w:r>
      <w:r w:rsidR="00A00F08">
        <w:rPr>
          <w:rFonts w:ascii="Arial" w:hAnsi="Arial" w:cs="Arial"/>
          <w:sz w:val="24"/>
          <w:szCs w:val="24"/>
          <w:lang w:val="en-GB"/>
        </w:rPr>
        <w:t>4</w:t>
      </w:r>
      <w:r>
        <w:rPr>
          <w:rFonts w:ascii="Arial" w:hAnsi="Arial" w:cs="Arial"/>
          <w:sz w:val="24"/>
          <w:szCs w:val="24"/>
          <w:lang w:val="en-GB"/>
        </w:rPr>
        <w:t>]</w:t>
      </w:r>
      <w:r>
        <w:rPr>
          <w:rFonts w:ascii="Arial" w:hAnsi="Arial" w:cs="Arial"/>
          <w:sz w:val="24"/>
          <w:szCs w:val="24"/>
          <w:lang w:val="en-GB"/>
        </w:rPr>
        <w:tab/>
        <w:t xml:space="preserve">The applicant stated in his affidavit that he made arrangements to have a Windhoek based florist deliver the flowers and biltong to the complainant personally and she thanked him for it. In support hereof he attached an invoice of the florist and a </w:t>
      </w:r>
      <w:r w:rsidRPr="005611CE">
        <w:rPr>
          <w:rFonts w:ascii="Arial" w:hAnsi="Arial" w:cs="Arial"/>
          <w:sz w:val="24"/>
          <w:szCs w:val="24"/>
          <w:u w:val="single"/>
          <w:lang w:val="en-GB"/>
        </w:rPr>
        <w:t>photograph depicting the complainant with flowers</w:t>
      </w:r>
      <w:r>
        <w:rPr>
          <w:rFonts w:ascii="Arial" w:hAnsi="Arial" w:cs="Arial"/>
          <w:sz w:val="24"/>
          <w:szCs w:val="24"/>
          <w:lang w:val="en-GB"/>
        </w:rPr>
        <w:t xml:space="preserve">. </w:t>
      </w:r>
    </w:p>
    <w:p w:rsidR="005B32D6" w:rsidRDefault="005611CE" w:rsidP="00734C28">
      <w:pPr>
        <w:spacing w:line="360" w:lineRule="auto"/>
        <w:jc w:val="both"/>
        <w:rPr>
          <w:rFonts w:ascii="Arial" w:hAnsi="Arial" w:cs="Arial"/>
          <w:sz w:val="24"/>
          <w:szCs w:val="24"/>
          <w:lang w:val="en-GB"/>
        </w:rPr>
      </w:pPr>
      <w:r>
        <w:rPr>
          <w:rFonts w:ascii="Arial" w:hAnsi="Arial" w:cs="Arial"/>
          <w:sz w:val="24"/>
          <w:szCs w:val="24"/>
          <w:lang w:val="en-GB"/>
        </w:rPr>
        <w:t>[</w:t>
      </w:r>
      <w:r w:rsidR="00F930C8">
        <w:rPr>
          <w:rFonts w:ascii="Arial" w:hAnsi="Arial" w:cs="Arial"/>
          <w:sz w:val="24"/>
          <w:szCs w:val="24"/>
          <w:lang w:val="en-GB"/>
        </w:rPr>
        <w:t>1</w:t>
      </w:r>
      <w:r w:rsidR="00A00F08">
        <w:rPr>
          <w:rFonts w:ascii="Arial" w:hAnsi="Arial" w:cs="Arial"/>
          <w:sz w:val="24"/>
          <w:szCs w:val="24"/>
          <w:lang w:val="en-GB"/>
        </w:rPr>
        <w:t>5</w:t>
      </w:r>
      <w:r w:rsidR="00427F15">
        <w:rPr>
          <w:rFonts w:ascii="Arial" w:hAnsi="Arial" w:cs="Arial"/>
          <w:sz w:val="24"/>
          <w:szCs w:val="24"/>
          <w:lang w:val="en-GB"/>
        </w:rPr>
        <w:t>]</w:t>
      </w:r>
      <w:bookmarkStart w:id="0" w:name="_GoBack"/>
      <w:bookmarkEnd w:id="0"/>
      <w:r>
        <w:rPr>
          <w:rFonts w:ascii="Arial" w:hAnsi="Arial" w:cs="Arial"/>
          <w:sz w:val="24"/>
          <w:szCs w:val="24"/>
          <w:lang w:val="en-GB"/>
        </w:rPr>
        <w:tab/>
        <w:t xml:space="preserve">He furthermore averred that the complainant, during the same period requested him to pay the amount of N$20 000 </w:t>
      </w:r>
      <w:r w:rsidRPr="008B266E">
        <w:rPr>
          <w:rFonts w:ascii="Arial" w:hAnsi="Arial" w:cs="Arial"/>
          <w:sz w:val="24"/>
          <w:szCs w:val="24"/>
          <w:lang w:val="en-GB"/>
        </w:rPr>
        <w:t>in</w:t>
      </w:r>
      <w:r w:rsidR="008B266E" w:rsidRPr="008B266E">
        <w:rPr>
          <w:rFonts w:ascii="Arial" w:hAnsi="Arial" w:cs="Arial"/>
          <w:sz w:val="24"/>
          <w:szCs w:val="24"/>
          <w:lang w:val="en-GB"/>
        </w:rPr>
        <w:t>to</w:t>
      </w:r>
      <w:r w:rsidRPr="008B266E">
        <w:rPr>
          <w:rFonts w:ascii="Arial" w:hAnsi="Arial" w:cs="Arial"/>
          <w:sz w:val="24"/>
          <w:szCs w:val="24"/>
          <w:lang w:val="en-GB"/>
        </w:rPr>
        <w:t xml:space="preserve"> her bank account</w:t>
      </w:r>
      <w:r>
        <w:rPr>
          <w:rFonts w:ascii="Arial" w:hAnsi="Arial" w:cs="Arial"/>
          <w:sz w:val="24"/>
          <w:szCs w:val="24"/>
          <w:lang w:val="en-GB"/>
        </w:rPr>
        <w:t xml:space="preserve"> number 6222884305.</w:t>
      </w:r>
      <w:r w:rsidR="00747ADE">
        <w:rPr>
          <w:rFonts w:ascii="Arial" w:hAnsi="Arial" w:cs="Arial"/>
          <w:sz w:val="24"/>
          <w:szCs w:val="24"/>
          <w:lang w:val="en-GB"/>
        </w:rPr>
        <w:t xml:space="preserve"> During the same period the </w:t>
      </w:r>
      <w:r w:rsidR="00747ADE" w:rsidRPr="008B266E">
        <w:rPr>
          <w:rFonts w:ascii="Arial" w:hAnsi="Arial" w:cs="Arial"/>
          <w:sz w:val="24"/>
          <w:szCs w:val="24"/>
          <w:lang w:val="en-GB"/>
        </w:rPr>
        <w:t>complainant informed him</w:t>
      </w:r>
      <w:r w:rsidR="00747ADE">
        <w:rPr>
          <w:rFonts w:ascii="Arial" w:hAnsi="Arial" w:cs="Arial"/>
          <w:sz w:val="24"/>
          <w:szCs w:val="24"/>
          <w:lang w:val="en-GB"/>
        </w:rPr>
        <w:t xml:space="preserve"> that the investigating officer was on leave and she could not see her</w:t>
      </w:r>
      <w:r w:rsidR="008B266E">
        <w:rPr>
          <w:rFonts w:ascii="Arial" w:hAnsi="Arial" w:cs="Arial"/>
          <w:sz w:val="24"/>
          <w:szCs w:val="24"/>
          <w:lang w:val="en-GB"/>
        </w:rPr>
        <w:t xml:space="preserve"> in order to withdraw the case</w:t>
      </w:r>
      <w:r w:rsidR="00747ADE">
        <w:rPr>
          <w:rFonts w:ascii="Arial" w:hAnsi="Arial" w:cs="Arial"/>
          <w:sz w:val="24"/>
          <w:szCs w:val="24"/>
          <w:lang w:val="en-GB"/>
        </w:rPr>
        <w:t xml:space="preserve">. For this reason the applicant did not transfer the funds. He saw from documents disclosed to him on 19 January 2018 that the complainant made a statement denying having been the author of those conversations, admitting having received the flowers and biltong but denying that she requested the items from the applicant. </w:t>
      </w:r>
    </w:p>
    <w:p w:rsidR="00FE3A87" w:rsidRDefault="004A7F4A" w:rsidP="00734C28">
      <w:pPr>
        <w:spacing w:line="360" w:lineRule="auto"/>
        <w:jc w:val="both"/>
        <w:rPr>
          <w:rFonts w:ascii="Arial" w:hAnsi="Arial" w:cs="Arial"/>
          <w:sz w:val="24"/>
          <w:szCs w:val="24"/>
          <w:lang w:val="en-GB"/>
        </w:rPr>
      </w:pPr>
      <w:r>
        <w:rPr>
          <w:rFonts w:ascii="Arial" w:hAnsi="Arial" w:cs="Arial"/>
          <w:sz w:val="24"/>
          <w:szCs w:val="24"/>
          <w:lang w:val="en-GB"/>
        </w:rPr>
        <w:t>[1</w:t>
      </w:r>
      <w:r w:rsidR="00A00F08">
        <w:rPr>
          <w:rFonts w:ascii="Arial" w:hAnsi="Arial" w:cs="Arial"/>
          <w:sz w:val="24"/>
          <w:szCs w:val="24"/>
          <w:lang w:val="en-GB"/>
        </w:rPr>
        <w:t>6</w:t>
      </w:r>
      <w:r>
        <w:rPr>
          <w:rFonts w:ascii="Arial" w:hAnsi="Arial" w:cs="Arial"/>
          <w:sz w:val="24"/>
          <w:szCs w:val="24"/>
          <w:lang w:val="en-GB"/>
        </w:rPr>
        <w:t>]</w:t>
      </w:r>
      <w:r>
        <w:rPr>
          <w:rFonts w:ascii="Arial" w:hAnsi="Arial" w:cs="Arial"/>
          <w:sz w:val="24"/>
          <w:szCs w:val="24"/>
          <w:lang w:val="en-GB"/>
        </w:rPr>
        <w:tab/>
        <w:t>During cross-examination the applicant was asked whether he had any other communication with the complainant.</w:t>
      </w:r>
      <w:r w:rsidR="0035076E">
        <w:rPr>
          <w:rFonts w:ascii="Arial" w:hAnsi="Arial" w:cs="Arial"/>
          <w:sz w:val="24"/>
          <w:szCs w:val="24"/>
          <w:lang w:val="en-GB"/>
        </w:rPr>
        <w:t xml:space="preserve"> He responded in the following manner: ‘</w:t>
      </w:r>
      <w:r w:rsidR="00FE3A87">
        <w:rPr>
          <w:rFonts w:ascii="Arial" w:hAnsi="Arial" w:cs="Arial"/>
          <w:sz w:val="24"/>
          <w:szCs w:val="24"/>
          <w:lang w:val="en-GB"/>
        </w:rPr>
        <w:t>.’</w:t>
      </w:r>
      <w:r w:rsidR="0035076E">
        <w:rPr>
          <w:rFonts w:ascii="Arial" w:hAnsi="Arial" w:cs="Arial"/>
          <w:sz w:val="24"/>
          <w:szCs w:val="24"/>
          <w:lang w:val="en-GB"/>
        </w:rPr>
        <w:t xml:space="preserve">  </w:t>
      </w:r>
      <w:r w:rsidR="00AB6F83">
        <w:rPr>
          <w:rFonts w:ascii="Arial" w:hAnsi="Arial" w:cs="Arial"/>
          <w:lang w:val="en-GB"/>
        </w:rPr>
        <w:t xml:space="preserve"> </w:t>
      </w:r>
      <w:r w:rsidRPr="00AB6F83">
        <w:rPr>
          <w:rFonts w:ascii="Arial" w:hAnsi="Arial" w:cs="Arial"/>
          <w:lang w:val="en-GB"/>
        </w:rPr>
        <w:t>then</w:t>
      </w:r>
      <w:r>
        <w:rPr>
          <w:rFonts w:ascii="Arial" w:hAnsi="Arial" w:cs="Arial"/>
          <w:sz w:val="24"/>
          <w:szCs w:val="24"/>
          <w:lang w:val="en-GB"/>
        </w:rPr>
        <w:t xml:space="preserve"> </w:t>
      </w:r>
      <w:r w:rsidR="00FE3A87" w:rsidRPr="00FE3A87">
        <w:rPr>
          <w:rFonts w:ascii="Arial" w:hAnsi="Arial" w:cs="Arial"/>
          <w:lang w:val="en-GB"/>
        </w:rPr>
        <w:t>I think there was a communication also prior to, prior to that… I am not sure but let me just quickly check</w:t>
      </w:r>
      <w:r w:rsidR="00FE3A87">
        <w:rPr>
          <w:rFonts w:ascii="Arial" w:hAnsi="Arial" w:cs="Arial"/>
          <w:lang w:val="en-GB"/>
        </w:rPr>
        <w:t xml:space="preserve">’ </w:t>
      </w:r>
      <w:r w:rsidR="00FE3A87">
        <w:rPr>
          <w:rFonts w:ascii="Arial" w:hAnsi="Arial" w:cs="Arial"/>
          <w:sz w:val="24"/>
          <w:szCs w:val="24"/>
          <w:lang w:val="en-GB"/>
        </w:rPr>
        <w:t>and later ‘</w:t>
      </w:r>
      <w:r w:rsidR="00FE3A87" w:rsidRPr="00FE3A87">
        <w:rPr>
          <w:rFonts w:ascii="Arial" w:hAnsi="Arial" w:cs="Arial"/>
          <w:lang w:val="en-GB"/>
        </w:rPr>
        <w:t>I think I saw in the docket and I have also took it up (sic) with my legal practitioner that fo</w:t>
      </w:r>
      <w:r w:rsidR="00AB6F83">
        <w:rPr>
          <w:rFonts w:ascii="Arial" w:hAnsi="Arial" w:cs="Arial"/>
          <w:lang w:val="en-GB"/>
        </w:rPr>
        <w:t>r example one of those communic</w:t>
      </w:r>
      <w:r w:rsidR="00FE3A87" w:rsidRPr="00FE3A87">
        <w:rPr>
          <w:rFonts w:ascii="Arial" w:hAnsi="Arial" w:cs="Arial"/>
          <w:lang w:val="en-GB"/>
        </w:rPr>
        <w:t>ations was a WhatsApp messa</w:t>
      </w:r>
      <w:r w:rsidR="00FE3A87">
        <w:rPr>
          <w:rFonts w:ascii="Arial" w:hAnsi="Arial" w:cs="Arial"/>
          <w:lang w:val="en-GB"/>
        </w:rPr>
        <w:t>g</w:t>
      </w:r>
      <w:r w:rsidR="00FE3A87" w:rsidRPr="00FE3A87">
        <w:rPr>
          <w:rFonts w:ascii="Arial" w:hAnsi="Arial" w:cs="Arial"/>
          <w:lang w:val="en-GB"/>
        </w:rPr>
        <w:t>e that she sent me on 31 December that I also gave to Warrant Kangombe, the investigating officer</w:t>
      </w:r>
      <w:r w:rsidR="00FE3A87">
        <w:rPr>
          <w:rFonts w:ascii="Arial" w:hAnsi="Arial" w:cs="Arial"/>
          <w:sz w:val="24"/>
          <w:szCs w:val="24"/>
          <w:lang w:val="en-GB"/>
        </w:rPr>
        <w:t xml:space="preserve">.’ It transpired that the </w:t>
      </w:r>
      <w:r>
        <w:rPr>
          <w:rFonts w:ascii="Arial" w:hAnsi="Arial" w:cs="Arial"/>
          <w:sz w:val="24"/>
          <w:szCs w:val="24"/>
          <w:lang w:val="en-GB"/>
        </w:rPr>
        <w:t xml:space="preserve">WhatsApp message </w:t>
      </w:r>
      <w:r w:rsidR="00FE3A87">
        <w:rPr>
          <w:rFonts w:ascii="Arial" w:hAnsi="Arial" w:cs="Arial"/>
          <w:sz w:val="24"/>
          <w:szCs w:val="24"/>
          <w:lang w:val="en-GB"/>
        </w:rPr>
        <w:t>was r</w:t>
      </w:r>
      <w:r>
        <w:rPr>
          <w:rFonts w:ascii="Arial" w:hAnsi="Arial" w:cs="Arial"/>
          <w:sz w:val="24"/>
          <w:szCs w:val="24"/>
          <w:lang w:val="en-GB"/>
        </w:rPr>
        <w:t xml:space="preserve">eceived on 31 December 2015 the same day the incident occurred. He testified that he only became aware of this message during </w:t>
      </w:r>
      <w:r w:rsidR="00FE3A87">
        <w:rPr>
          <w:rFonts w:ascii="Arial" w:hAnsi="Arial" w:cs="Arial"/>
          <w:sz w:val="24"/>
          <w:szCs w:val="24"/>
          <w:lang w:val="en-GB"/>
        </w:rPr>
        <w:t xml:space="preserve">September </w:t>
      </w:r>
      <w:r>
        <w:rPr>
          <w:rFonts w:ascii="Arial" w:hAnsi="Arial" w:cs="Arial"/>
          <w:sz w:val="24"/>
          <w:szCs w:val="24"/>
          <w:lang w:val="en-GB"/>
        </w:rPr>
        <w:t>2016</w:t>
      </w:r>
      <w:r w:rsidR="00FE3A87">
        <w:rPr>
          <w:rFonts w:ascii="Arial" w:hAnsi="Arial" w:cs="Arial"/>
          <w:sz w:val="24"/>
          <w:szCs w:val="24"/>
          <w:lang w:val="en-GB"/>
        </w:rPr>
        <w:t>, a day after he returned from the hospital and when Warrant Kangombe came to visit him at the correctional facility.</w:t>
      </w:r>
      <w:r>
        <w:rPr>
          <w:rFonts w:ascii="Arial" w:hAnsi="Arial" w:cs="Arial"/>
          <w:sz w:val="24"/>
          <w:szCs w:val="24"/>
          <w:lang w:val="en-GB"/>
        </w:rPr>
        <w:t xml:space="preserve"> </w:t>
      </w:r>
      <w:r w:rsidR="00FE3A87">
        <w:rPr>
          <w:rFonts w:ascii="Arial" w:hAnsi="Arial" w:cs="Arial"/>
          <w:sz w:val="24"/>
          <w:szCs w:val="24"/>
          <w:lang w:val="en-GB"/>
        </w:rPr>
        <w:t>I</w:t>
      </w:r>
      <w:r>
        <w:rPr>
          <w:rFonts w:ascii="Arial" w:hAnsi="Arial" w:cs="Arial"/>
          <w:sz w:val="24"/>
          <w:szCs w:val="24"/>
          <w:lang w:val="en-GB"/>
        </w:rPr>
        <w:t xml:space="preserve">t was </w:t>
      </w:r>
      <w:r w:rsidR="00FE3A87">
        <w:rPr>
          <w:rFonts w:ascii="Arial" w:hAnsi="Arial" w:cs="Arial"/>
          <w:sz w:val="24"/>
          <w:szCs w:val="24"/>
          <w:lang w:val="en-GB"/>
        </w:rPr>
        <w:t xml:space="preserve">not disputed that </w:t>
      </w:r>
      <w:r>
        <w:rPr>
          <w:rFonts w:ascii="Arial" w:hAnsi="Arial" w:cs="Arial"/>
          <w:sz w:val="24"/>
          <w:szCs w:val="24"/>
          <w:lang w:val="en-GB"/>
        </w:rPr>
        <w:t>this document formed part of the contents of the docket.</w:t>
      </w:r>
      <w:r w:rsidR="00FE3A87">
        <w:rPr>
          <w:rFonts w:ascii="Arial" w:hAnsi="Arial" w:cs="Arial"/>
          <w:sz w:val="24"/>
          <w:szCs w:val="24"/>
          <w:lang w:val="en-GB"/>
        </w:rPr>
        <w:t xml:space="preserve"> This document was not attached to the applicant but was handed into evidence without any objection by the respondent.</w:t>
      </w:r>
    </w:p>
    <w:p w:rsidR="00A00F08" w:rsidRDefault="00A00F08" w:rsidP="00734C28">
      <w:pPr>
        <w:spacing w:line="360" w:lineRule="auto"/>
        <w:jc w:val="both"/>
        <w:rPr>
          <w:rFonts w:ascii="Arial" w:hAnsi="Arial" w:cs="Arial"/>
          <w:sz w:val="24"/>
          <w:szCs w:val="24"/>
          <w:lang w:val="en-GB"/>
        </w:rPr>
      </w:pPr>
      <w:r>
        <w:rPr>
          <w:rFonts w:ascii="Arial" w:hAnsi="Arial" w:cs="Arial"/>
          <w:sz w:val="24"/>
          <w:szCs w:val="24"/>
          <w:lang w:val="en-GB"/>
        </w:rPr>
        <w:t>[17</w:t>
      </w:r>
      <w:r w:rsidR="00FE3A87">
        <w:rPr>
          <w:rFonts w:ascii="Arial" w:hAnsi="Arial" w:cs="Arial"/>
          <w:sz w:val="24"/>
          <w:szCs w:val="24"/>
          <w:lang w:val="en-GB"/>
        </w:rPr>
        <w:t>]</w:t>
      </w:r>
      <w:r w:rsidR="00FE3A87">
        <w:rPr>
          <w:rFonts w:ascii="Arial" w:hAnsi="Arial" w:cs="Arial"/>
          <w:sz w:val="24"/>
          <w:szCs w:val="24"/>
          <w:lang w:val="en-GB"/>
        </w:rPr>
        <w:tab/>
      </w:r>
      <w:r w:rsidR="004A7F4A">
        <w:rPr>
          <w:rFonts w:ascii="Arial" w:hAnsi="Arial" w:cs="Arial"/>
          <w:sz w:val="24"/>
          <w:szCs w:val="24"/>
          <w:lang w:val="en-GB"/>
        </w:rPr>
        <w:t xml:space="preserve">The communication bears a telephone number </w:t>
      </w:r>
      <w:r w:rsidR="00FE3A87">
        <w:rPr>
          <w:rFonts w:ascii="Arial" w:hAnsi="Arial" w:cs="Arial"/>
          <w:sz w:val="24"/>
          <w:szCs w:val="24"/>
          <w:lang w:val="en-GB"/>
        </w:rPr>
        <w:t>which the applicant avers belong</w:t>
      </w:r>
      <w:r w:rsidR="00AB6F83">
        <w:rPr>
          <w:rFonts w:ascii="Arial" w:hAnsi="Arial" w:cs="Arial"/>
          <w:sz w:val="24"/>
          <w:szCs w:val="24"/>
          <w:lang w:val="en-GB"/>
        </w:rPr>
        <w:t>s</w:t>
      </w:r>
      <w:r w:rsidR="00FE3A87">
        <w:rPr>
          <w:rFonts w:ascii="Arial" w:hAnsi="Arial" w:cs="Arial"/>
          <w:sz w:val="24"/>
          <w:szCs w:val="24"/>
          <w:lang w:val="en-GB"/>
        </w:rPr>
        <w:t xml:space="preserve"> to the </w:t>
      </w:r>
      <w:r w:rsidR="004A7F4A">
        <w:rPr>
          <w:rFonts w:ascii="Arial" w:hAnsi="Arial" w:cs="Arial"/>
          <w:sz w:val="24"/>
          <w:szCs w:val="24"/>
          <w:lang w:val="en-GB"/>
        </w:rPr>
        <w:t>complainant</w:t>
      </w:r>
      <w:r w:rsidR="00FE3A87">
        <w:rPr>
          <w:rFonts w:ascii="Arial" w:hAnsi="Arial" w:cs="Arial"/>
          <w:sz w:val="24"/>
          <w:szCs w:val="24"/>
          <w:lang w:val="en-GB"/>
        </w:rPr>
        <w:t xml:space="preserve">. The contents of this message contains information that, if proven to be true, could deliver a fatal blow to the case of the respondent. </w:t>
      </w:r>
    </w:p>
    <w:p w:rsidR="00F930C8" w:rsidRPr="00F930C8" w:rsidRDefault="00F930C8" w:rsidP="00734C28">
      <w:pPr>
        <w:spacing w:line="360" w:lineRule="auto"/>
        <w:jc w:val="both"/>
        <w:rPr>
          <w:rFonts w:ascii="Arial" w:hAnsi="Arial" w:cs="Arial"/>
          <w:sz w:val="24"/>
          <w:szCs w:val="24"/>
          <w:u w:val="single"/>
          <w:lang w:val="en-GB"/>
        </w:rPr>
      </w:pPr>
      <w:r w:rsidRPr="00F930C8">
        <w:rPr>
          <w:rFonts w:ascii="Arial" w:hAnsi="Arial" w:cs="Arial"/>
          <w:sz w:val="24"/>
          <w:szCs w:val="24"/>
          <w:u w:val="single"/>
          <w:lang w:val="en-GB"/>
        </w:rPr>
        <w:t>The State’s case</w:t>
      </w:r>
      <w:r w:rsidR="00A00F08">
        <w:rPr>
          <w:rFonts w:ascii="Arial" w:hAnsi="Arial" w:cs="Arial"/>
          <w:sz w:val="24"/>
          <w:szCs w:val="24"/>
          <w:u w:val="single"/>
          <w:lang w:val="en-GB"/>
        </w:rPr>
        <w:t xml:space="preserve"> &amp; the applicant’s reply thereto</w:t>
      </w:r>
    </w:p>
    <w:p w:rsidR="008B1C12" w:rsidRDefault="00747ADE" w:rsidP="002B3A7D">
      <w:pPr>
        <w:spacing w:line="360" w:lineRule="auto"/>
        <w:jc w:val="both"/>
        <w:rPr>
          <w:rFonts w:ascii="Arial" w:hAnsi="Arial" w:cs="Arial"/>
          <w:sz w:val="24"/>
          <w:szCs w:val="24"/>
          <w:lang w:val="en-GB"/>
        </w:rPr>
      </w:pPr>
      <w:r>
        <w:rPr>
          <w:rFonts w:ascii="Arial" w:hAnsi="Arial" w:cs="Arial"/>
          <w:sz w:val="24"/>
          <w:szCs w:val="24"/>
          <w:lang w:val="en-GB"/>
        </w:rPr>
        <w:t>[</w:t>
      </w:r>
      <w:r w:rsidR="00F930C8">
        <w:rPr>
          <w:rFonts w:ascii="Arial" w:hAnsi="Arial" w:cs="Arial"/>
          <w:sz w:val="24"/>
          <w:szCs w:val="24"/>
          <w:lang w:val="en-GB"/>
        </w:rPr>
        <w:t>1</w:t>
      </w:r>
      <w:r w:rsidR="00A00F08">
        <w:rPr>
          <w:rFonts w:ascii="Arial" w:hAnsi="Arial" w:cs="Arial"/>
          <w:sz w:val="24"/>
          <w:szCs w:val="24"/>
          <w:lang w:val="en-GB"/>
        </w:rPr>
        <w:t>8</w:t>
      </w:r>
      <w:r w:rsidR="002B3A7D">
        <w:rPr>
          <w:rFonts w:ascii="Arial" w:hAnsi="Arial" w:cs="Arial"/>
          <w:sz w:val="24"/>
          <w:szCs w:val="24"/>
          <w:lang w:val="en-GB"/>
        </w:rPr>
        <w:t>]</w:t>
      </w:r>
      <w:r w:rsidR="002B3A7D">
        <w:rPr>
          <w:rFonts w:ascii="Arial" w:hAnsi="Arial" w:cs="Arial"/>
          <w:sz w:val="24"/>
          <w:szCs w:val="24"/>
          <w:lang w:val="en-GB"/>
        </w:rPr>
        <w:tab/>
        <w:t xml:space="preserve">The Investigating officer, </w:t>
      </w:r>
      <w:proofErr w:type="spellStart"/>
      <w:r w:rsidR="002B3A7D">
        <w:rPr>
          <w:rFonts w:ascii="Arial" w:hAnsi="Arial" w:cs="Arial"/>
          <w:sz w:val="24"/>
          <w:szCs w:val="24"/>
          <w:lang w:val="en-GB"/>
        </w:rPr>
        <w:t>Benitta</w:t>
      </w:r>
      <w:proofErr w:type="spellEnd"/>
      <w:r w:rsidR="002B3A7D">
        <w:rPr>
          <w:rFonts w:ascii="Arial" w:hAnsi="Arial" w:cs="Arial"/>
          <w:sz w:val="24"/>
          <w:szCs w:val="24"/>
          <w:lang w:val="en-GB"/>
        </w:rPr>
        <w:t xml:space="preserve"> </w:t>
      </w:r>
      <w:proofErr w:type="spellStart"/>
      <w:r w:rsidR="002B3A7D">
        <w:rPr>
          <w:rFonts w:ascii="Arial" w:hAnsi="Arial" w:cs="Arial"/>
          <w:sz w:val="24"/>
          <w:szCs w:val="24"/>
          <w:lang w:val="en-GB"/>
        </w:rPr>
        <w:t>Nangolo</w:t>
      </w:r>
      <w:proofErr w:type="spellEnd"/>
      <w:r w:rsidR="002B3A7D">
        <w:rPr>
          <w:rFonts w:ascii="Arial" w:hAnsi="Arial" w:cs="Arial"/>
          <w:sz w:val="24"/>
          <w:szCs w:val="24"/>
          <w:lang w:val="en-GB"/>
        </w:rPr>
        <w:t xml:space="preserve"> filed an affidavit and testified in support of the State’s opposition to the application for bail. </w:t>
      </w:r>
    </w:p>
    <w:p w:rsidR="008B1C12" w:rsidRDefault="008B1C12" w:rsidP="002B3A7D">
      <w:pPr>
        <w:spacing w:line="360" w:lineRule="auto"/>
        <w:jc w:val="both"/>
        <w:rPr>
          <w:rFonts w:ascii="Arial" w:hAnsi="Arial" w:cs="Arial"/>
          <w:sz w:val="24"/>
          <w:szCs w:val="24"/>
          <w:lang w:val="en-GB"/>
        </w:rPr>
      </w:pPr>
      <w:r>
        <w:rPr>
          <w:rFonts w:ascii="Arial" w:hAnsi="Arial" w:cs="Arial"/>
          <w:sz w:val="24"/>
          <w:szCs w:val="24"/>
          <w:lang w:val="en-GB"/>
        </w:rPr>
        <w:lastRenderedPageBreak/>
        <w:t>[1</w:t>
      </w:r>
      <w:r w:rsidR="00A00F08">
        <w:rPr>
          <w:rFonts w:ascii="Arial" w:hAnsi="Arial" w:cs="Arial"/>
          <w:sz w:val="24"/>
          <w:szCs w:val="24"/>
          <w:lang w:val="en-GB"/>
        </w:rPr>
        <w:t>9</w:t>
      </w:r>
      <w:r>
        <w:rPr>
          <w:rFonts w:ascii="Arial" w:hAnsi="Arial" w:cs="Arial"/>
          <w:sz w:val="24"/>
          <w:szCs w:val="24"/>
          <w:lang w:val="en-GB"/>
        </w:rPr>
        <w:t>]</w:t>
      </w:r>
      <w:r>
        <w:rPr>
          <w:rFonts w:ascii="Arial" w:hAnsi="Arial" w:cs="Arial"/>
          <w:sz w:val="24"/>
          <w:szCs w:val="24"/>
          <w:lang w:val="en-GB"/>
        </w:rPr>
        <w:tab/>
      </w:r>
      <w:r w:rsidR="001821EF">
        <w:rPr>
          <w:rFonts w:ascii="Arial" w:hAnsi="Arial" w:cs="Arial"/>
          <w:sz w:val="24"/>
          <w:szCs w:val="24"/>
          <w:lang w:val="en-GB"/>
        </w:rPr>
        <w:t xml:space="preserve">She testified that she investigated the telephone numbers which the complainant gave her and found on 22 January 2016 </w:t>
      </w:r>
      <w:proofErr w:type="spellStart"/>
      <w:r w:rsidR="001821EF">
        <w:rPr>
          <w:rFonts w:ascii="Arial" w:hAnsi="Arial" w:cs="Arial"/>
          <w:sz w:val="24"/>
          <w:szCs w:val="24"/>
          <w:lang w:val="en-GB"/>
        </w:rPr>
        <w:t>i.e</w:t>
      </w:r>
      <w:proofErr w:type="spellEnd"/>
      <w:r w:rsidR="001821EF">
        <w:rPr>
          <w:rFonts w:ascii="Arial" w:hAnsi="Arial" w:cs="Arial"/>
          <w:sz w:val="24"/>
          <w:szCs w:val="24"/>
          <w:lang w:val="en-GB"/>
        </w:rPr>
        <w:t xml:space="preserve"> before the appellant was arrested</w:t>
      </w:r>
      <w:r w:rsidR="002554D5">
        <w:rPr>
          <w:rFonts w:ascii="Arial" w:hAnsi="Arial" w:cs="Arial"/>
          <w:sz w:val="24"/>
          <w:szCs w:val="24"/>
          <w:lang w:val="en-GB"/>
        </w:rPr>
        <w:t>,</w:t>
      </w:r>
      <w:r w:rsidR="001821EF">
        <w:rPr>
          <w:rFonts w:ascii="Arial" w:hAnsi="Arial" w:cs="Arial"/>
          <w:sz w:val="24"/>
          <w:szCs w:val="24"/>
          <w:lang w:val="en-GB"/>
        </w:rPr>
        <w:t xml:space="preserve"> the complainant received a call from a telephone number which also called the applicant. </w:t>
      </w:r>
      <w:r>
        <w:rPr>
          <w:rFonts w:ascii="Arial" w:hAnsi="Arial" w:cs="Arial"/>
          <w:sz w:val="24"/>
          <w:szCs w:val="24"/>
          <w:lang w:val="en-GB"/>
        </w:rPr>
        <w:t>Th</w:t>
      </w:r>
      <w:r w:rsidR="00DB4929">
        <w:rPr>
          <w:rFonts w:ascii="Arial" w:hAnsi="Arial" w:cs="Arial"/>
          <w:sz w:val="24"/>
          <w:szCs w:val="24"/>
          <w:lang w:val="en-GB"/>
        </w:rPr>
        <w:t>e evidence show that th</w:t>
      </w:r>
      <w:r>
        <w:rPr>
          <w:rFonts w:ascii="Arial" w:hAnsi="Arial" w:cs="Arial"/>
          <w:sz w:val="24"/>
          <w:szCs w:val="24"/>
          <w:lang w:val="en-GB"/>
        </w:rPr>
        <w:t>is number belonged to</w:t>
      </w:r>
      <w:r w:rsidR="00340571">
        <w:rPr>
          <w:rFonts w:ascii="Arial" w:hAnsi="Arial" w:cs="Arial"/>
          <w:sz w:val="24"/>
          <w:szCs w:val="24"/>
          <w:lang w:val="en-GB"/>
        </w:rPr>
        <w:t xml:space="preserve"> a certain</w:t>
      </w:r>
      <w:r>
        <w:rPr>
          <w:rFonts w:ascii="Arial" w:hAnsi="Arial" w:cs="Arial"/>
          <w:sz w:val="24"/>
          <w:szCs w:val="24"/>
          <w:lang w:val="en-GB"/>
        </w:rPr>
        <w:t xml:space="preserve"> Patrick</w:t>
      </w:r>
      <w:r w:rsidR="00553BE7">
        <w:rPr>
          <w:rFonts w:ascii="Arial" w:hAnsi="Arial" w:cs="Arial"/>
          <w:sz w:val="24"/>
          <w:szCs w:val="24"/>
          <w:lang w:val="en-GB"/>
        </w:rPr>
        <w:t>. During the</w:t>
      </w:r>
      <w:r w:rsidR="002554D5">
        <w:rPr>
          <w:rFonts w:ascii="Arial" w:hAnsi="Arial" w:cs="Arial"/>
          <w:sz w:val="24"/>
          <w:szCs w:val="24"/>
          <w:lang w:val="en-GB"/>
        </w:rPr>
        <w:t xml:space="preserve"> first</w:t>
      </w:r>
      <w:r w:rsidR="00553BE7">
        <w:rPr>
          <w:rFonts w:ascii="Arial" w:hAnsi="Arial" w:cs="Arial"/>
          <w:sz w:val="24"/>
          <w:szCs w:val="24"/>
          <w:lang w:val="en-GB"/>
        </w:rPr>
        <w:t xml:space="preserve"> bail application the complainant testified that </w:t>
      </w:r>
      <w:r w:rsidR="002554D5">
        <w:rPr>
          <w:rFonts w:ascii="Arial" w:hAnsi="Arial" w:cs="Arial"/>
          <w:sz w:val="24"/>
          <w:szCs w:val="24"/>
          <w:lang w:val="en-GB"/>
        </w:rPr>
        <w:t>Patrick</w:t>
      </w:r>
      <w:r>
        <w:rPr>
          <w:rFonts w:ascii="Arial" w:hAnsi="Arial" w:cs="Arial"/>
          <w:sz w:val="24"/>
          <w:szCs w:val="24"/>
          <w:lang w:val="en-GB"/>
        </w:rPr>
        <w:t xml:space="preserve"> visited her at her place of work and asked her if there was not a financial solution to resolve the issue she had with the applicant.</w:t>
      </w:r>
      <w:r w:rsidR="00DB4929">
        <w:rPr>
          <w:rFonts w:ascii="Arial" w:hAnsi="Arial" w:cs="Arial"/>
          <w:sz w:val="24"/>
          <w:szCs w:val="24"/>
          <w:lang w:val="en-GB"/>
        </w:rPr>
        <w:t xml:space="preserve"> </w:t>
      </w:r>
      <w:r w:rsidR="00553BE7">
        <w:rPr>
          <w:rFonts w:ascii="Arial" w:hAnsi="Arial" w:cs="Arial"/>
          <w:sz w:val="24"/>
          <w:szCs w:val="24"/>
          <w:lang w:val="en-GB"/>
        </w:rPr>
        <w:t xml:space="preserve">The computer printout of the applicant and </w:t>
      </w:r>
      <w:r w:rsidR="002554D5">
        <w:rPr>
          <w:rFonts w:ascii="Arial" w:hAnsi="Arial" w:cs="Arial"/>
          <w:sz w:val="24"/>
          <w:szCs w:val="24"/>
          <w:lang w:val="en-GB"/>
        </w:rPr>
        <w:t xml:space="preserve">Patrick </w:t>
      </w:r>
      <w:r w:rsidR="00553BE7">
        <w:rPr>
          <w:rFonts w:ascii="Arial" w:hAnsi="Arial" w:cs="Arial"/>
          <w:sz w:val="24"/>
          <w:szCs w:val="24"/>
          <w:lang w:val="en-GB"/>
        </w:rPr>
        <w:t xml:space="preserve">shows that they were in regular contact. </w:t>
      </w:r>
      <w:r w:rsidR="00553BE7" w:rsidRPr="00553BE7">
        <w:rPr>
          <w:rFonts w:ascii="Arial" w:hAnsi="Arial" w:cs="Arial"/>
          <w:sz w:val="24"/>
          <w:szCs w:val="24"/>
          <w:lang w:val="en-GB"/>
        </w:rPr>
        <w:t xml:space="preserve">The applicant </w:t>
      </w:r>
      <w:r w:rsidR="00553BE7">
        <w:rPr>
          <w:rFonts w:ascii="Arial" w:hAnsi="Arial" w:cs="Arial"/>
          <w:sz w:val="24"/>
          <w:szCs w:val="24"/>
          <w:lang w:val="en-GB"/>
        </w:rPr>
        <w:t xml:space="preserve">replied </w:t>
      </w:r>
      <w:r w:rsidR="00553BE7" w:rsidRPr="00553BE7">
        <w:rPr>
          <w:rFonts w:ascii="Arial" w:hAnsi="Arial" w:cs="Arial"/>
          <w:sz w:val="24"/>
          <w:szCs w:val="24"/>
          <w:lang w:val="en-GB"/>
        </w:rPr>
        <w:t>that he does not know who the owner is of this number as no affidavit of the cell phone owner was put before the court. The applicant denies that he informed Pat</w:t>
      </w:r>
      <w:r w:rsidR="00553BE7">
        <w:rPr>
          <w:rFonts w:ascii="Arial" w:hAnsi="Arial" w:cs="Arial"/>
          <w:sz w:val="24"/>
          <w:szCs w:val="24"/>
          <w:lang w:val="en-GB"/>
        </w:rPr>
        <w:t>rick to talk to the complainant</w:t>
      </w:r>
      <w:r w:rsidR="002554D5">
        <w:rPr>
          <w:rFonts w:ascii="Arial" w:hAnsi="Arial" w:cs="Arial"/>
          <w:sz w:val="24"/>
          <w:szCs w:val="24"/>
          <w:lang w:val="en-GB"/>
        </w:rPr>
        <w:t>.</w:t>
      </w:r>
    </w:p>
    <w:p w:rsidR="008B1C12" w:rsidRPr="00553BE7" w:rsidRDefault="008B1C12" w:rsidP="002B3A7D">
      <w:pPr>
        <w:spacing w:line="360" w:lineRule="auto"/>
        <w:jc w:val="both"/>
        <w:rPr>
          <w:rFonts w:ascii="Arial" w:hAnsi="Arial" w:cs="Arial"/>
          <w:sz w:val="24"/>
          <w:szCs w:val="24"/>
          <w:lang w:val="en-GB"/>
        </w:rPr>
      </w:pPr>
      <w:r>
        <w:rPr>
          <w:rFonts w:ascii="Arial" w:hAnsi="Arial" w:cs="Arial"/>
          <w:sz w:val="24"/>
          <w:szCs w:val="24"/>
          <w:lang w:val="en-GB"/>
        </w:rPr>
        <w:t>[</w:t>
      </w:r>
      <w:r w:rsidR="00A00F08">
        <w:rPr>
          <w:rFonts w:ascii="Arial" w:hAnsi="Arial" w:cs="Arial"/>
          <w:sz w:val="24"/>
          <w:szCs w:val="24"/>
          <w:lang w:val="en-GB"/>
        </w:rPr>
        <w:t>20</w:t>
      </w:r>
      <w:r>
        <w:rPr>
          <w:rFonts w:ascii="Arial" w:hAnsi="Arial" w:cs="Arial"/>
          <w:sz w:val="24"/>
          <w:szCs w:val="24"/>
          <w:lang w:val="en-GB"/>
        </w:rPr>
        <w:t>]</w:t>
      </w:r>
      <w:r>
        <w:rPr>
          <w:rFonts w:ascii="Arial" w:hAnsi="Arial" w:cs="Arial"/>
          <w:sz w:val="24"/>
          <w:szCs w:val="24"/>
          <w:lang w:val="en-GB"/>
        </w:rPr>
        <w:tab/>
      </w:r>
      <w:r w:rsidR="001821EF">
        <w:rPr>
          <w:rFonts w:ascii="Arial" w:hAnsi="Arial" w:cs="Arial"/>
          <w:sz w:val="24"/>
          <w:szCs w:val="24"/>
          <w:lang w:val="en-GB"/>
        </w:rPr>
        <w:t>She also investigated the telephone call which the complainant received from a company called OOPS (th</w:t>
      </w:r>
      <w:r>
        <w:rPr>
          <w:rFonts w:ascii="Arial" w:hAnsi="Arial" w:cs="Arial"/>
          <w:sz w:val="24"/>
          <w:szCs w:val="24"/>
          <w:lang w:val="en-GB"/>
        </w:rPr>
        <w:t>e</w:t>
      </w:r>
      <w:r w:rsidR="001821EF">
        <w:rPr>
          <w:rFonts w:ascii="Arial" w:hAnsi="Arial" w:cs="Arial"/>
          <w:sz w:val="24"/>
          <w:szCs w:val="24"/>
          <w:lang w:val="en-GB"/>
        </w:rPr>
        <w:t xml:space="preserve"> applicant’s company) on 26 January 2016 (also before the applicant’s arrest). </w:t>
      </w:r>
      <w:r>
        <w:rPr>
          <w:rFonts w:ascii="Arial" w:hAnsi="Arial" w:cs="Arial"/>
          <w:sz w:val="24"/>
          <w:szCs w:val="24"/>
          <w:lang w:val="en-GB"/>
        </w:rPr>
        <w:t xml:space="preserve">The telephone number however was not registered on MTC’s network and efforts to call the number revealed that it no longer existed. </w:t>
      </w:r>
      <w:r w:rsidR="00553BE7">
        <w:rPr>
          <w:rFonts w:ascii="Arial" w:hAnsi="Arial" w:cs="Arial"/>
          <w:sz w:val="24"/>
          <w:szCs w:val="24"/>
          <w:lang w:val="en-GB"/>
        </w:rPr>
        <w:t xml:space="preserve">The </w:t>
      </w:r>
      <w:r w:rsidR="00DB4929" w:rsidRPr="00553BE7">
        <w:rPr>
          <w:rFonts w:ascii="Arial" w:hAnsi="Arial" w:cs="Arial"/>
          <w:sz w:val="24"/>
          <w:szCs w:val="24"/>
          <w:lang w:val="en-GB"/>
        </w:rPr>
        <w:t>applicant</w:t>
      </w:r>
      <w:r w:rsidR="00553BE7">
        <w:rPr>
          <w:rFonts w:ascii="Arial" w:hAnsi="Arial" w:cs="Arial"/>
          <w:sz w:val="24"/>
          <w:szCs w:val="24"/>
          <w:lang w:val="en-GB"/>
        </w:rPr>
        <w:t xml:space="preserve"> in response to this allegation</w:t>
      </w:r>
      <w:r w:rsidR="00DB4929" w:rsidRPr="00553BE7">
        <w:rPr>
          <w:rFonts w:ascii="Arial" w:hAnsi="Arial" w:cs="Arial"/>
          <w:sz w:val="24"/>
          <w:szCs w:val="24"/>
          <w:lang w:val="en-GB"/>
        </w:rPr>
        <w:t xml:space="preserve"> admits being the owner of OOPS but denies knowledge of this call or whether the complainant applied for employment. He pointed out that no proof to this </w:t>
      </w:r>
      <w:r w:rsidR="00553BE7">
        <w:rPr>
          <w:rFonts w:ascii="Arial" w:hAnsi="Arial" w:cs="Arial"/>
          <w:sz w:val="24"/>
          <w:szCs w:val="24"/>
          <w:lang w:val="en-GB"/>
        </w:rPr>
        <w:t>effect was put before the court.</w:t>
      </w:r>
    </w:p>
    <w:p w:rsidR="002B3A7D" w:rsidRDefault="008B1C12" w:rsidP="002B3A7D">
      <w:pPr>
        <w:spacing w:line="360" w:lineRule="auto"/>
        <w:jc w:val="both"/>
        <w:rPr>
          <w:rFonts w:ascii="Arial" w:hAnsi="Arial" w:cs="Arial"/>
          <w:sz w:val="24"/>
          <w:szCs w:val="24"/>
          <w:lang w:val="en-GB"/>
        </w:rPr>
      </w:pPr>
      <w:r>
        <w:rPr>
          <w:rFonts w:ascii="Arial" w:hAnsi="Arial" w:cs="Arial"/>
          <w:sz w:val="24"/>
          <w:szCs w:val="24"/>
          <w:lang w:val="en-GB"/>
        </w:rPr>
        <w:t>[</w:t>
      </w:r>
      <w:r w:rsidR="00A00F08">
        <w:rPr>
          <w:rFonts w:ascii="Arial" w:hAnsi="Arial" w:cs="Arial"/>
          <w:sz w:val="24"/>
          <w:szCs w:val="24"/>
          <w:lang w:val="en-GB"/>
        </w:rPr>
        <w:t>21</w:t>
      </w:r>
      <w:r>
        <w:rPr>
          <w:rFonts w:ascii="Arial" w:hAnsi="Arial" w:cs="Arial"/>
          <w:sz w:val="24"/>
          <w:szCs w:val="24"/>
          <w:lang w:val="en-GB"/>
        </w:rPr>
        <w:t>]</w:t>
      </w:r>
      <w:r>
        <w:rPr>
          <w:rFonts w:ascii="Arial" w:hAnsi="Arial" w:cs="Arial"/>
          <w:sz w:val="24"/>
          <w:szCs w:val="24"/>
          <w:lang w:val="en-GB"/>
        </w:rPr>
        <w:tab/>
        <w:t>On the same date, 26 January 2016</w:t>
      </w:r>
      <w:r w:rsidR="00553BE7">
        <w:rPr>
          <w:rFonts w:ascii="Arial" w:hAnsi="Arial" w:cs="Arial"/>
          <w:sz w:val="24"/>
          <w:szCs w:val="24"/>
          <w:lang w:val="en-GB"/>
        </w:rPr>
        <w:t xml:space="preserve">, according to Ms Nangolo </w:t>
      </w:r>
      <w:r>
        <w:rPr>
          <w:rFonts w:ascii="Arial" w:hAnsi="Arial" w:cs="Arial"/>
          <w:sz w:val="24"/>
          <w:szCs w:val="24"/>
          <w:lang w:val="en-GB"/>
        </w:rPr>
        <w:t xml:space="preserve">the complainant received four calls from a cell phone number which was unknown to her. She did not answer the calls. She received a message from the same caller which reads: “answer it is very urgent it is regarding your case”. The person identified himself as Sgt Kalefa. </w:t>
      </w:r>
      <w:r w:rsidR="00553BE7">
        <w:rPr>
          <w:rFonts w:ascii="Arial" w:hAnsi="Arial" w:cs="Arial"/>
          <w:sz w:val="24"/>
          <w:szCs w:val="24"/>
          <w:lang w:val="en-GB"/>
        </w:rPr>
        <w:t>This differs somewhat from the testimony of the complainant during</w:t>
      </w:r>
      <w:r w:rsidR="00B45B86">
        <w:rPr>
          <w:rFonts w:ascii="Arial" w:hAnsi="Arial" w:cs="Arial"/>
          <w:sz w:val="24"/>
          <w:szCs w:val="24"/>
          <w:lang w:val="en-GB"/>
        </w:rPr>
        <w:t xml:space="preserve"> the first</w:t>
      </w:r>
      <w:r w:rsidR="00553BE7">
        <w:rPr>
          <w:rFonts w:ascii="Arial" w:hAnsi="Arial" w:cs="Arial"/>
          <w:sz w:val="24"/>
          <w:szCs w:val="24"/>
          <w:lang w:val="en-GB"/>
        </w:rPr>
        <w:t xml:space="preserve"> bail </w:t>
      </w:r>
      <w:r w:rsidR="007B4B03">
        <w:rPr>
          <w:rFonts w:ascii="Arial" w:hAnsi="Arial" w:cs="Arial"/>
          <w:sz w:val="24"/>
          <w:szCs w:val="24"/>
          <w:lang w:val="en-GB"/>
        </w:rPr>
        <w:t>proceedings</w:t>
      </w:r>
      <w:r w:rsidR="00553BE7">
        <w:rPr>
          <w:rFonts w:ascii="Arial" w:hAnsi="Arial" w:cs="Arial"/>
          <w:sz w:val="24"/>
          <w:szCs w:val="24"/>
          <w:lang w:val="en-GB"/>
        </w:rPr>
        <w:t xml:space="preserve"> but in essence boils down to the same fact </w:t>
      </w:r>
      <w:proofErr w:type="spellStart"/>
      <w:r w:rsidR="00553BE7">
        <w:rPr>
          <w:rFonts w:ascii="Arial" w:hAnsi="Arial" w:cs="Arial"/>
          <w:sz w:val="24"/>
          <w:szCs w:val="24"/>
          <w:lang w:val="en-GB"/>
        </w:rPr>
        <w:t>i.e</w:t>
      </w:r>
      <w:proofErr w:type="spellEnd"/>
      <w:r w:rsidR="00553BE7">
        <w:rPr>
          <w:rFonts w:ascii="Arial" w:hAnsi="Arial" w:cs="Arial"/>
          <w:sz w:val="24"/>
          <w:szCs w:val="24"/>
          <w:lang w:val="en-GB"/>
        </w:rPr>
        <w:t xml:space="preserve"> that the applicant contacted </w:t>
      </w:r>
      <w:r w:rsidR="00B502BE">
        <w:rPr>
          <w:rFonts w:ascii="Arial" w:hAnsi="Arial" w:cs="Arial"/>
          <w:sz w:val="24"/>
          <w:szCs w:val="24"/>
          <w:lang w:val="en-GB"/>
        </w:rPr>
        <w:t xml:space="preserve">the complainant </w:t>
      </w:r>
      <w:r w:rsidR="00553BE7">
        <w:rPr>
          <w:rFonts w:ascii="Arial" w:hAnsi="Arial" w:cs="Arial"/>
          <w:sz w:val="24"/>
          <w:szCs w:val="24"/>
          <w:lang w:val="en-GB"/>
        </w:rPr>
        <w:t xml:space="preserve">and identified himself as Sgt Kalefa in </w:t>
      </w:r>
      <w:proofErr w:type="gramStart"/>
      <w:r w:rsidR="00553BE7">
        <w:rPr>
          <w:rFonts w:ascii="Arial" w:hAnsi="Arial" w:cs="Arial"/>
          <w:sz w:val="24"/>
          <w:szCs w:val="24"/>
          <w:lang w:val="en-GB"/>
        </w:rPr>
        <w:t>an</w:t>
      </w:r>
      <w:proofErr w:type="gramEnd"/>
      <w:r w:rsidR="00553BE7">
        <w:rPr>
          <w:rFonts w:ascii="Arial" w:hAnsi="Arial" w:cs="Arial"/>
          <w:sz w:val="24"/>
          <w:szCs w:val="24"/>
          <w:lang w:val="en-GB"/>
        </w:rPr>
        <w:t xml:space="preserve"> sms.</w:t>
      </w:r>
      <w:r>
        <w:rPr>
          <w:rFonts w:ascii="Arial" w:hAnsi="Arial" w:cs="Arial"/>
          <w:sz w:val="24"/>
          <w:szCs w:val="24"/>
          <w:lang w:val="en-GB"/>
        </w:rPr>
        <w:t xml:space="preserve"> Ms </w:t>
      </w:r>
      <w:proofErr w:type="spellStart"/>
      <w:r>
        <w:rPr>
          <w:rFonts w:ascii="Arial" w:hAnsi="Arial" w:cs="Arial"/>
          <w:sz w:val="24"/>
          <w:szCs w:val="24"/>
          <w:lang w:val="en-GB"/>
        </w:rPr>
        <w:t>Nangolo’s</w:t>
      </w:r>
      <w:proofErr w:type="spellEnd"/>
      <w:r>
        <w:rPr>
          <w:rFonts w:ascii="Arial" w:hAnsi="Arial" w:cs="Arial"/>
          <w:sz w:val="24"/>
          <w:szCs w:val="24"/>
          <w:lang w:val="en-GB"/>
        </w:rPr>
        <w:t xml:space="preserve"> investigations revealed that the applicant is the owner of this number.</w:t>
      </w:r>
      <w:r w:rsidR="00D91EFC">
        <w:rPr>
          <w:rFonts w:ascii="Arial" w:hAnsi="Arial" w:cs="Arial"/>
          <w:sz w:val="24"/>
          <w:szCs w:val="24"/>
          <w:lang w:val="en-GB"/>
        </w:rPr>
        <w:t xml:space="preserve"> </w:t>
      </w:r>
      <w:r w:rsidR="00553BE7">
        <w:rPr>
          <w:rFonts w:ascii="Arial" w:hAnsi="Arial" w:cs="Arial"/>
          <w:sz w:val="24"/>
          <w:szCs w:val="24"/>
          <w:lang w:val="en-GB"/>
        </w:rPr>
        <w:t>The</w:t>
      </w:r>
      <w:r w:rsidR="00B502BE">
        <w:rPr>
          <w:rFonts w:ascii="Arial" w:hAnsi="Arial" w:cs="Arial"/>
          <w:sz w:val="24"/>
          <w:szCs w:val="24"/>
          <w:lang w:val="en-GB"/>
        </w:rPr>
        <w:t xml:space="preserve"> </w:t>
      </w:r>
      <w:r w:rsidR="00D91EFC" w:rsidRPr="00553BE7">
        <w:rPr>
          <w:rFonts w:ascii="Arial" w:hAnsi="Arial" w:cs="Arial"/>
          <w:sz w:val="24"/>
          <w:szCs w:val="24"/>
          <w:lang w:val="en-GB"/>
        </w:rPr>
        <w:t>applicant</w:t>
      </w:r>
      <w:r w:rsidR="00553BE7" w:rsidRPr="00553BE7">
        <w:rPr>
          <w:rFonts w:ascii="Arial" w:hAnsi="Arial" w:cs="Arial"/>
          <w:sz w:val="24"/>
          <w:szCs w:val="24"/>
          <w:lang w:val="en-GB"/>
        </w:rPr>
        <w:t xml:space="preserve"> in his reply </w:t>
      </w:r>
      <w:r w:rsidR="00D91EFC" w:rsidRPr="00553BE7">
        <w:rPr>
          <w:rFonts w:ascii="Arial" w:hAnsi="Arial" w:cs="Arial"/>
          <w:sz w:val="24"/>
          <w:szCs w:val="24"/>
          <w:lang w:val="en-GB"/>
        </w:rPr>
        <w:t>admits that the number belongs to him but</w:t>
      </w:r>
      <w:r w:rsidR="00DB4929" w:rsidRPr="00553BE7">
        <w:rPr>
          <w:rFonts w:ascii="Arial" w:hAnsi="Arial" w:cs="Arial"/>
          <w:sz w:val="24"/>
          <w:szCs w:val="24"/>
          <w:lang w:val="en-GB"/>
        </w:rPr>
        <w:t xml:space="preserve"> denies that he made such calls or sent a message claiming to be Sgt Kalefa.</w:t>
      </w:r>
      <w:r w:rsidR="005D4CAF" w:rsidRPr="00553BE7">
        <w:rPr>
          <w:rFonts w:ascii="Arial" w:hAnsi="Arial" w:cs="Arial"/>
          <w:sz w:val="24"/>
          <w:szCs w:val="24"/>
          <w:lang w:val="en-GB"/>
        </w:rPr>
        <w:t xml:space="preserve"> The </w:t>
      </w:r>
      <w:r w:rsidR="00340571">
        <w:rPr>
          <w:rFonts w:ascii="Arial" w:hAnsi="Arial" w:cs="Arial"/>
          <w:sz w:val="24"/>
          <w:szCs w:val="24"/>
          <w:lang w:val="en-GB"/>
        </w:rPr>
        <w:t>computer printout however shows</w:t>
      </w:r>
      <w:r w:rsidR="00A00F08">
        <w:rPr>
          <w:rFonts w:ascii="Arial" w:hAnsi="Arial" w:cs="Arial"/>
          <w:sz w:val="24"/>
          <w:szCs w:val="24"/>
          <w:lang w:val="en-GB"/>
        </w:rPr>
        <w:t xml:space="preserve"> </w:t>
      </w:r>
      <w:r w:rsidR="005D4CAF" w:rsidRPr="00553BE7">
        <w:rPr>
          <w:rFonts w:ascii="Arial" w:hAnsi="Arial" w:cs="Arial"/>
          <w:sz w:val="24"/>
          <w:szCs w:val="24"/>
          <w:lang w:val="en-GB"/>
        </w:rPr>
        <w:t xml:space="preserve">that </w:t>
      </w:r>
      <w:r w:rsidR="00A00F08">
        <w:rPr>
          <w:rFonts w:ascii="Arial" w:hAnsi="Arial" w:cs="Arial"/>
          <w:sz w:val="24"/>
          <w:szCs w:val="24"/>
          <w:lang w:val="en-GB"/>
        </w:rPr>
        <w:t xml:space="preserve">on 26 January 2016, </w:t>
      </w:r>
      <w:r w:rsidR="005D4CAF" w:rsidRPr="00553BE7">
        <w:rPr>
          <w:rFonts w:ascii="Arial" w:hAnsi="Arial" w:cs="Arial"/>
          <w:sz w:val="24"/>
          <w:szCs w:val="24"/>
          <w:lang w:val="en-GB"/>
        </w:rPr>
        <w:t>the number of the applicant</w:t>
      </w:r>
      <w:r w:rsidR="00A00F08">
        <w:rPr>
          <w:rFonts w:ascii="Arial" w:hAnsi="Arial" w:cs="Arial"/>
          <w:sz w:val="24"/>
          <w:szCs w:val="24"/>
          <w:lang w:val="en-GB"/>
        </w:rPr>
        <w:t xml:space="preserve"> called the complainant’s n</w:t>
      </w:r>
      <w:r w:rsidR="00340571">
        <w:rPr>
          <w:rFonts w:ascii="Arial" w:hAnsi="Arial" w:cs="Arial"/>
          <w:sz w:val="24"/>
          <w:szCs w:val="24"/>
          <w:lang w:val="en-GB"/>
        </w:rPr>
        <w:t xml:space="preserve">umber once and thereafter text messages </w:t>
      </w:r>
      <w:r w:rsidR="00A00F08">
        <w:rPr>
          <w:rFonts w:ascii="Arial" w:hAnsi="Arial" w:cs="Arial"/>
          <w:sz w:val="24"/>
          <w:szCs w:val="24"/>
          <w:lang w:val="en-GB"/>
        </w:rPr>
        <w:t>were exchanged between the applicant and the complainant</w:t>
      </w:r>
      <w:r w:rsidR="005D4CAF" w:rsidRPr="00553BE7">
        <w:rPr>
          <w:rFonts w:ascii="Arial" w:hAnsi="Arial" w:cs="Arial"/>
          <w:sz w:val="24"/>
          <w:szCs w:val="24"/>
          <w:lang w:val="en-GB"/>
        </w:rPr>
        <w:t>.</w:t>
      </w:r>
    </w:p>
    <w:p w:rsidR="008B1C12" w:rsidRPr="00553BE7" w:rsidRDefault="008B1C12" w:rsidP="002B3A7D">
      <w:pPr>
        <w:spacing w:line="360" w:lineRule="auto"/>
        <w:jc w:val="both"/>
        <w:rPr>
          <w:rFonts w:ascii="Arial" w:hAnsi="Arial" w:cs="Arial"/>
          <w:sz w:val="24"/>
          <w:szCs w:val="24"/>
          <w:lang w:val="en-GB"/>
        </w:rPr>
      </w:pPr>
      <w:r>
        <w:rPr>
          <w:rFonts w:ascii="Arial" w:hAnsi="Arial" w:cs="Arial"/>
          <w:sz w:val="24"/>
          <w:szCs w:val="24"/>
          <w:lang w:val="en-GB"/>
        </w:rPr>
        <w:t>[</w:t>
      </w:r>
      <w:r w:rsidR="00A00F08">
        <w:rPr>
          <w:rFonts w:ascii="Arial" w:hAnsi="Arial" w:cs="Arial"/>
          <w:sz w:val="24"/>
          <w:szCs w:val="24"/>
          <w:lang w:val="en-GB"/>
        </w:rPr>
        <w:t>22</w:t>
      </w:r>
      <w:r>
        <w:rPr>
          <w:rFonts w:ascii="Arial" w:hAnsi="Arial" w:cs="Arial"/>
          <w:sz w:val="24"/>
          <w:szCs w:val="24"/>
          <w:lang w:val="en-GB"/>
        </w:rPr>
        <w:t>]</w:t>
      </w:r>
      <w:r>
        <w:rPr>
          <w:rFonts w:ascii="Arial" w:hAnsi="Arial" w:cs="Arial"/>
          <w:sz w:val="24"/>
          <w:szCs w:val="24"/>
          <w:lang w:val="en-GB"/>
        </w:rPr>
        <w:tab/>
        <w:t>T</w:t>
      </w:r>
      <w:r w:rsidR="00340571">
        <w:rPr>
          <w:rFonts w:ascii="Arial" w:hAnsi="Arial" w:cs="Arial"/>
          <w:sz w:val="24"/>
          <w:szCs w:val="24"/>
          <w:lang w:val="en-GB"/>
        </w:rPr>
        <w:t>he complainant also received a text message</w:t>
      </w:r>
      <w:r>
        <w:rPr>
          <w:rFonts w:ascii="Arial" w:hAnsi="Arial" w:cs="Arial"/>
          <w:sz w:val="24"/>
          <w:szCs w:val="24"/>
          <w:lang w:val="en-GB"/>
        </w:rPr>
        <w:t xml:space="preserve"> from a certain Mr Mbok</w:t>
      </w:r>
      <w:r w:rsidR="00A30366">
        <w:rPr>
          <w:rFonts w:ascii="Arial" w:hAnsi="Arial" w:cs="Arial"/>
          <w:sz w:val="24"/>
          <w:szCs w:val="24"/>
          <w:lang w:val="en-GB"/>
        </w:rPr>
        <w:t xml:space="preserve"> warning her to be careful of the applicant as he was sending people to talk to her to withdraw </w:t>
      </w:r>
      <w:r w:rsidR="00A30366">
        <w:rPr>
          <w:rFonts w:ascii="Arial" w:hAnsi="Arial" w:cs="Arial"/>
          <w:sz w:val="24"/>
          <w:szCs w:val="24"/>
          <w:lang w:val="en-GB"/>
        </w:rPr>
        <w:lastRenderedPageBreak/>
        <w:t xml:space="preserve">the case. Ms Nangolo interviewed </w:t>
      </w:r>
      <w:r w:rsidR="00B502BE">
        <w:rPr>
          <w:rFonts w:ascii="Arial" w:hAnsi="Arial" w:cs="Arial"/>
          <w:sz w:val="24"/>
          <w:szCs w:val="24"/>
          <w:lang w:val="en-GB"/>
        </w:rPr>
        <w:t xml:space="preserve">Mr Mbok </w:t>
      </w:r>
      <w:r w:rsidR="00A30366">
        <w:rPr>
          <w:rFonts w:ascii="Arial" w:hAnsi="Arial" w:cs="Arial"/>
          <w:sz w:val="24"/>
          <w:szCs w:val="24"/>
          <w:lang w:val="en-GB"/>
        </w:rPr>
        <w:t>and he informed her that the applicant during February or March</w:t>
      </w:r>
      <w:r w:rsidR="00553BE7">
        <w:rPr>
          <w:rFonts w:ascii="Arial" w:hAnsi="Arial" w:cs="Arial"/>
          <w:sz w:val="24"/>
          <w:szCs w:val="24"/>
          <w:lang w:val="en-GB"/>
        </w:rPr>
        <w:t xml:space="preserve"> 2016</w:t>
      </w:r>
      <w:r w:rsidR="00A30366">
        <w:rPr>
          <w:rFonts w:ascii="Arial" w:hAnsi="Arial" w:cs="Arial"/>
          <w:sz w:val="24"/>
          <w:szCs w:val="24"/>
          <w:lang w:val="en-GB"/>
        </w:rPr>
        <w:t xml:space="preserve"> requested him to talk to the complainant to withdraw the case against him and he was willing to pay whatever amount in return for her withdrawal of the case. </w:t>
      </w:r>
      <w:r w:rsidR="00DB4929" w:rsidRPr="00553BE7">
        <w:rPr>
          <w:rFonts w:ascii="Arial" w:hAnsi="Arial" w:cs="Arial"/>
          <w:sz w:val="24"/>
          <w:szCs w:val="24"/>
          <w:lang w:val="en-GB"/>
        </w:rPr>
        <w:t>The applicant avers that there was some “be</w:t>
      </w:r>
      <w:r w:rsidR="00EC371B">
        <w:rPr>
          <w:rFonts w:ascii="Arial" w:hAnsi="Arial" w:cs="Arial"/>
          <w:sz w:val="24"/>
          <w:szCs w:val="24"/>
          <w:lang w:val="en-GB"/>
        </w:rPr>
        <w:t>ef” between them and Mr Mbok</w:t>
      </w:r>
      <w:r w:rsidR="00DB4929" w:rsidRPr="00553BE7">
        <w:rPr>
          <w:rFonts w:ascii="Arial" w:hAnsi="Arial" w:cs="Arial"/>
          <w:sz w:val="24"/>
          <w:szCs w:val="24"/>
          <w:lang w:val="en-GB"/>
        </w:rPr>
        <w:t xml:space="preserve"> made these statements</w:t>
      </w:r>
      <w:r w:rsidR="00EC371B">
        <w:rPr>
          <w:rFonts w:ascii="Arial" w:hAnsi="Arial" w:cs="Arial"/>
          <w:sz w:val="24"/>
          <w:szCs w:val="24"/>
          <w:lang w:val="en-GB"/>
        </w:rPr>
        <w:t xml:space="preserve"> </w:t>
      </w:r>
      <w:r w:rsidR="00EC371B" w:rsidRPr="00553BE7">
        <w:rPr>
          <w:rFonts w:ascii="Arial" w:hAnsi="Arial" w:cs="Arial"/>
          <w:sz w:val="24"/>
          <w:szCs w:val="24"/>
          <w:lang w:val="en-GB"/>
        </w:rPr>
        <w:t>out of vengeance</w:t>
      </w:r>
      <w:r w:rsidR="00EC371B">
        <w:rPr>
          <w:rFonts w:ascii="Arial" w:hAnsi="Arial" w:cs="Arial"/>
          <w:sz w:val="24"/>
          <w:szCs w:val="24"/>
          <w:lang w:val="en-GB"/>
        </w:rPr>
        <w:t>.</w:t>
      </w:r>
    </w:p>
    <w:p w:rsidR="00553BE7" w:rsidRDefault="001B20E1" w:rsidP="002B3A7D">
      <w:pPr>
        <w:spacing w:line="360" w:lineRule="auto"/>
        <w:jc w:val="both"/>
        <w:rPr>
          <w:rFonts w:ascii="Arial" w:hAnsi="Arial" w:cs="Arial"/>
          <w:sz w:val="24"/>
          <w:szCs w:val="24"/>
          <w:lang w:val="en-GB"/>
        </w:rPr>
      </w:pPr>
      <w:r>
        <w:rPr>
          <w:rFonts w:ascii="Arial" w:hAnsi="Arial" w:cs="Arial"/>
          <w:sz w:val="24"/>
          <w:szCs w:val="24"/>
          <w:lang w:val="en-GB"/>
        </w:rPr>
        <w:t>[</w:t>
      </w:r>
      <w:r w:rsidR="00AE518E">
        <w:rPr>
          <w:rFonts w:ascii="Arial" w:hAnsi="Arial" w:cs="Arial"/>
          <w:sz w:val="24"/>
          <w:szCs w:val="24"/>
          <w:lang w:val="en-GB"/>
        </w:rPr>
        <w:t>23</w:t>
      </w:r>
      <w:r>
        <w:rPr>
          <w:rFonts w:ascii="Arial" w:hAnsi="Arial" w:cs="Arial"/>
          <w:sz w:val="24"/>
          <w:szCs w:val="24"/>
          <w:lang w:val="en-GB"/>
        </w:rPr>
        <w:t>]</w:t>
      </w:r>
      <w:r>
        <w:rPr>
          <w:rFonts w:ascii="Arial" w:hAnsi="Arial" w:cs="Arial"/>
          <w:sz w:val="24"/>
          <w:szCs w:val="24"/>
          <w:lang w:val="en-GB"/>
        </w:rPr>
        <w:tab/>
        <w:t xml:space="preserve">Ms Nangolo testified that during October 2017 she received </w:t>
      </w:r>
      <w:r w:rsidR="00CD59B6">
        <w:rPr>
          <w:rFonts w:ascii="Arial" w:hAnsi="Arial" w:cs="Arial"/>
          <w:sz w:val="24"/>
          <w:szCs w:val="24"/>
          <w:lang w:val="en-GB"/>
        </w:rPr>
        <w:t>what appeare</w:t>
      </w:r>
      <w:r w:rsidR="00340571">
        <w:rPr>
          <w:rFonts w:ascii="Arial" w:hAnsi="Arial" w:cs="Arial"/>
          <w:sz w:val="24"/>
          <w:szCs w:val="24"/>
          <w:lang w:val="en-GB"/>
        </w:rPr>
        <w:t>d to be screenshots of the face</w:t>
      </w:r>
      <w:r w:rsidR="00CD59B6">
        <w:rPr>
          <w:rFonts w:ascii="Arial" w:hAnsi="Arial" w:cs="Arial"/>
          <w:sz w:val="24"/>
          <w:szCs w:val="24"/>
          <w:lang w:val="en-GB"/>
        </w:rPr>
        <w:t>book communication between the applicant and the complainant and a WhatsApp</w:t>
      </w:r>
      <w:r w:rsidR="00340571">
        <w:rPr>
          <w:rFonts w:ascii="Arial" w:hAnsi="Arial" w:cs="Arial"/>
          <w:sz w:val="24"/>
          <w:szCs w:val="24"/>
          <w:lang w:val="en-GB"/>
        </w:rPr>
        <w:t xml:space="preserve"> message</w:t>
      </w:r>
      <w:r w:rsidR="00CD59B6">
        <w:rPr>
          <w:rFonts w:ascii="Arial" w:hAnsi="Arial" w:cs="Arial"/>
          <w:sz w:val="24"/>
          <w:szCs w:val="24"/>
          <w:lang w:val="en-GB"/>
        </w:rPr>
        <w:t>. She confronted the complainant with it who denied ever having had communication with the applicant. She informed Ms Nangolo that she received a lot of disturbing calls and messages from the time she reported the rape case against the applicant and for that reason she had last used that number on WhatsApp in March 2017. She denied having been part of the conversation on the document which emanated from the applicant.</w:t>
      </w:r>
      <w:r w:rsidR="00553BE7">
        <w:rPr>
          <w:rFonts w:ascii="Arial" w:hAnsi="Arial" w:cs="Arial"/>
          <w:sz w:val="24"/>
          <w:szCs w:val="24"/>
          <w:lang w:val="en-GB"/>
        </w:rPr>
        <w:t xml:space="preserve"> </w:t>
      </w:r>
      <w:r w:rsidR="00553BE7" w:rsidRPr="00553BE7">
        <w:rPr>
          <w:rFonts w:ascii="Arial" w:hAnsi="Arial" w:cs="Arial"/>
          <w:sz w:val="24"/>
          <w:szCs w:val="24"/>
          <w:lang w:val="en-GB"/>
        </w:rPr>
        <w:t xml:space="preserve">Ms Nangolo testified that the number </w:t>
      </w:r>
      <w:r w:rsidR="00AE518E">
        <w:rPr>
          <w:rFonts w:ascii="Arial" w:hAnsi="Arial" w:cs="Arial"/>
          <w:sz w:val="24"/>
          <w:szCs w:val="24"/>
          <w:lang w:val="en-GB"/>
        </w:rPr>
        <w:t xml:space="preserve">which appears on the WhatsApp </w:t>
      </w:r>
      <w:r w:rsidR="00553BE7" w:rsidRPr="00553BE7">
        <w:rPr>
          <w:rFonts w:ascii="Arial" w:hAnsi="Arial" w:cs="Arial"/>
          <w:sz w:val="24"/>
          <w:szCs w:val="24"/>
          <w:lang w:val="en-GB"/>
        </w:rPr>
        <w:t xml:space="preserve">was never used prior to 11 August 2018 when it was registered on the network of MTC in the name of the complainant. She was confronted with the fact that the complainant gave </w:t>
      </w:r>
      <w:r w:rsidR="003B6F08">
        <w:rPr>
          <w:rFonts w:ascii="Arial" w:hAnsi="Arial" w:cs="Arial"/>
          <w:sz w:val="24"/>
          <w:szCs w:val="24"/>
          <w:lang w:val="en-GB"/>
        </w:rPr>
        <w:t xml:space="preserve">this number </w:t>
      </w:r>
      <w:r w:rsidR="00553BE7" w:rsidRPr="00553BE7">
        <w:rPr>
          <w:rFonts w:ascii="Arial" w:hAnsi="Arial" w:cs="Arial"/>
          <w:sz w:val="24"/>
          <w:szCs w:val="24"/>
          <w:lang w:val="en-GB"/>
        </w:rPr>
        <w:t xml:space="preserve">in a statement which was taken in 2016. Mr </w:t>
      </w:r>
      <w:proofErr w:type="spellStart"/>
      <w:r w:rsidR="00553BE7" w:rsidRPr="00553BE7">
        <w:rPr>
          <w:rFonts w:ascii="Arial" w:hAnsi="Arial" w:cs="Arial"/>
          <w:sz w:val="24"/>
          <w:szCs w:val="24"/>
          <w:lang w:val="en-GB"/>
        </w:rPr>
        <w:t>Plaatjie</w:t>
      </w:r>
      <w:proofErr w:type="spellEnd"/>
      <w:r w:rsidR="00553BE7" w:rsidRPr="00553BE7">
        <w:rPr>
          <w:rFonts w:ascii="Arial" w:hAnsi="Arial" w:cs="Arial"/>
          <w:sz w:val="24"/>
          <w:szCs w:val="24"/>
          <w:lang w:val="en-GB"/>
        </w:rPr>
        <w:t xml:space="preserve">, </w:t>
      </w:r>
      <w:r w:rsidR="00A00F08">
        <w:rPr>
          <w:rFonts w:ascii="Arial" w:hAnsi="Arial" w:cs="Arial"/>
          <w:sz w:val="24"/>
          <w:szCs w:val="24"/>
          <w:lang w:val="en-GB"/>
        </w:rPr>
        <w:t>a manager of the Risk Manage</w:t>
      </w:r>
      <w:r w:rsidR="000A7D39">
        <w:rPr>
          <w:rFonts w:ascii="Arial" w:hAnsi="Arial" w:cs="Arial"/>
          <w:sz w:val="24"/>
          <w:szCs w:val="24"/>
          <w:lang w:val="en-GB"/>
        </w:rPr>
        <w:t xml:space="preserve">ment Division </w:t>
      </w:r>
      <w:r w:rsidR="00553BE7" w:rsidRPr="00553BE7">
        <w:rPr>
          <w:rFonts w:ascii="Arial" w:hAnsi="Arial" w:cs="Arial"/>
          <w:sz w:val="24"/>
          <w:szCs w:val="24"/>
          <w:lang w:val="en-GB"/>
        </w:rPr>
        <w:t>of MTC explained that this number was used on the M</w:t>
      </w:r>
      <w:r w:rsidR="00AE518E">
        <w:rPr>
          <w:rFonts w:ascii="Arial" w:hAnsi="Arial" w:cs="Arial"/>
          <w:sz w:val="24"/>
          <w:szCs w:val="24"/>
          <w:lang w:val="en-GB"/>
        </w:rPr>
        <w:t xml:space="preserve">TC network for the first time 27 February 2016 but he admits that there was a system change during 2016. The date and effect thereof was not made clear. </w:t>
      </w:r>
    </w:p>
    <w:p w:rsidR="001B20E1" w:rsidRPr="00AE518E" w:rsidRDefault="00AE518E" w:rsidP="002B3A7D">
      <w:pPr>
        <w:spacing w:line="360" w:lineRule="auto"/>
        <w:jc w:val="both"/>
        <w:rPr>
          <w:rFonts w:ascii="Arial" w:hAnsi="Arial" w:cs="Arial"/>
          <w:sz w:val="24"/>
          <w:szCs w:val="24"/>
          <w:lang w:val="en-GB"/>
        </w:rPr>
      </w:pPr>
      <w:r>
        <w:rPr>
          <w:rFonts w:ascii="Arial" w:hAnsi="Arial" w:cs="Arial"/>
          <w:sz w:val="24"/>
          <w:szCs w:val="24"/>
          <w:lang w:val="en-GB"/>
        </w:rPr>
        <w:t>[24]</w:t>
      </w:r>
      <w:r>
        <w:rPr>
          <w:rFonts w:ascii="Arial" w:hAnsi="Arial" w:cs="Arial"/>
          <w:sz w:val="24"/>
          <w:szCs w:val="24"/>
          <w:lang w:val="en-GB"/>
        </w:rPr>
        <w:tab/>
      </w:r>
      <w:r w:rsidR="00AA32E8">
        <w:rPr>
          <w:rFonts w:ascii="Arial" w:hAnsi="Arial" w:cs="Arial"/>
          <w:sz w:val="24"/>
          <w:szCs w:val="24"/>
          <w:lang w:val="en-GB"/>
        </w:rPr>
        <w:t>The complainant confirms tha</w:t>
      </w:r>
      <w:r>
        <w:rPr>
          <w:rFonts w:ascii="Arial" w:hAnsi="Arial" w:cs="Arial"/>
          <w:sz w:val="24"/>
          <w:szCs w:val="24"/>
          <w:lang w:val="en-GB"/>
        </w:rPr>
        <w:t>t</w:t>
      </w:r>
      <w:r w:rsidR="00AA32E8">
        <w:rPr>
          <w:rFonts w:ascii="Arial" w:hAnsi="Arial" w:cs="Arial"/>
          <w:sz w:val="24"/>
          <w:szCs w:val="24"/>
          <w:lang w:val="en-GB"/>
        </w:rPr>
        <w:t xml:space="preserve"> she is known by her name but that she changed it to</w:t>
      </w:r>
      <w:r w:rsidR="005B6184">
        <w:rPr>
          <w:rFonts w:ascii="Arial" w:hAnsi="Arial" w:cs="Arial"/>
          <w:sz w:val="24"/>
          <w:szCs w:val="24"/>
          <w:lang w:val="en-GB"/>
        </w:rPr>
        <w:t xml:space="preserve"> </w:t>
      </w:r>
      <w:r>
        <w:rPr>
          <w:rFonts w:ascii="Arial" w:hAnsi="Arial" w:cs="Arial"/>
          <w:sz w:val="24"/>
          <w:szCs w:val="24"/>
          <w:lang w:val="en-GB"/>
        </w:rPr>
        <w:t>”</w:t>
      </w:r>
      <w:r w:rsidR="00AA32E8">
        <w:rPr>
          <w:rFonts w:ascii="Arial" w:hAnsi="Arial" w:cs="Arial"/>
          <w:sz w:val="24"/>
          <w:szCs w:val="24"/>
          <w:lang w:val="en-GB"/>
        </w:rPr>
        <w:t>Issa Belangrike Kasiekend</w:t>
      </w:r>
      <w:r>
        <w:rPr>
          <w:rFonts w:ascii="Arial" w:hAnsi="Arial" w:cs="Arial"/>
          <w:sz w:val="24"/>
          <w:szCs w:val="24"/>
          <w:lang w:val="en-GB"/>
        </w:rPr>
        <w:t xml:space="preserve">”. According to Ms Nangolo, the complainant informed her that </w:t>
      </w:r>
      <w:r w:rsidR="00AA32E8">
        <w:rPr>
          <w:rFonts w:ascii="Arial" w:hAnsi="Arial" w:cs="Arial"/>
          <w:sz w:val="24"/>
          <w:szCs w:val="24"/>
          <w:lang w:val="en-GB"/>
        </w:rPr>
        <w:t>she never used the 2 names at the same time.</w:t>
      </w:r>
      <w:r w:rsidR="00CD59B6">
        <w:rPr>
          <w:rFonts w:ascii="Arial" w:hAnsi="Arial" w:cs="Arial"/>
          <w:sz w:val="24"/>
          <w:szCs w:val="24"/>
          <w:lang w:val="en-GB"/>
        </w:rPr>
        <w:t xml:space="preserve"> </w:t>
      </w:r>
      <w:r w:rsidR="00AA32E8">
        <w:rPr>
          <w:rFonts w:ascii="Arial" w:hAnsi="Arial" w:cs="Arial"/>
          <w:sz w:val="24"/>
          <w:szCs w:val="24"/>
          <w:lang w:val="en-GB"/>
        </w:rPr>
        <w:t xml:space="preserve">Ms Nangolo did her own investigation to ascertain whether there was social media communication between the complainant and the accused. </w:t>
      </w:r>
      <w:r w:rsidR="008905C5">
        <w:rPr>
          <w:rFonts w:ascii="Arial" w:hAnsi="Arial" w:cs="Arial"/>
          <w:sz w:val="24"/>
          <w:szCs w:val="24"/>
          <w:lang w:val="en-GB"/>
        </w:rPr>
        <w:t>She took t</w:t>
      </w:r>
      <w:r w:rsidR="00AA32E8">
        <w:rPr>
          <w:rFonts w:ascii="Arial" w:hAnsi="Arial" w:cs="Arial"/>
          <w:sz w:val="24"/>
          <w:szCs w:val="24"/>
          <w:lang w:val="en-GB"/>
        </w:rPr>
        <w:t xml:space="preserve">he phone of the complainant to the National forensic Science Institute </w:t>
      </w:r>
      <w:r w:rsidR="00361A97">
        <w:rPr>
          <w:rFonts w:ascii="Arial" w:hAnsi="Arial" w:cs="Arial"/>
          <w:sz w:val="24"/>
          <w:szCs w:val="24"/>
          <w:lang w:val="en-GB"/>
        </w:rPr>
        <w:t xml:space="preserve">(NFSI) for analysis of her </w:t>
      </w:r>
      <w:r w:rsidR="008905C5">
        <w:rPr>
          <w:rFonts w:ascii="Arial" w:hAnsi="Arial" w:cs="Arial"/>
          <w:sz w:val="24"/>
          <w:szCs w:val="24"/>
          <w:lang w:val="en-GB"/>
        </w:rPr>
        <w:t>F</w:t>
      </w:r>
      <w:r w:rsidR="00361A97">
        <w:rPr>
          <w:rFonts w:ascii="Arial" w:hAnsi="Arial" w:cs="Arial"/>
          <w:sz w:val="24"/>
          <w:szCs w:val="24"/>
          <w:lang w:val="en-GB"/>
        </w:rPr>
        <w:t>ace</w:t>
      </w:r>
      <w:r w:rsidR="00340571">
        <w:rPr>
          <w:rFonts w:ascii="Arial" w:hAnsi="Arial" w:cs="Arial"/>
          <w:sz w:val="24"/>
          <w:szCs w:val="24"/>
          <w:lang w:val="en-GB"/>
        </w:rPr>
        <w:t>b</w:t>
      </w:r>
      <w:r w:rsidR="00361A97">
        <w:rPr>
          <w:rFonts w:ascii="Arial" w:hAnsi="Arial" w:cs="Arial"/>
          <w:sz w:val="24"/>
          <w:szCs w:val="24"/>
          <w:lang w:val="en-GB"/>
        </w:rPr>
        <w:t>ook accou</w:t>
      </w:r>
      <w:r w:rsidR="008905C5">
        <w:rPr>
          <w:rFonts w:ascii="Arial" w:hAnsi="Arial" w:cs="Arial"/>
          <w:sz w:val="24"/>
          <w:szCs w:val="24"/>
          <w:lang w:val="en-GB"/>
        </w:rPr>
        <w:t>nt. She was informed by Dr Ludik</w:t>
      </w:r>
      <w:r w:rsidR="00361A97">
        <w:rPr>
          <w:rFonts w:ascii="Arial" w:hAnsi="Arial" w:cs="Arial"/>
          <w:sz w:val="24"/>
          <w:szCs w:val="24"/>
          <w:lang w:val="en-GB"/>
        </w:rPr>
        <w:t xml:space="preserve"> that there is no evidence on the account of the complainant that she ever </w:t>
      </w:r>
      <w:r w:rsidR="008905C5">
        <w:rPr>
          <w:rFonts w:ascii="Arial" w:hAnsi="Arial" w:cs="Arial"/>
          <w:sz w:val="24"/>
          <w:szCs w:val="24"/>
          <w:lang w:val="en-GB"/>
        </w:rPr>
        <w:t>communicated</w:t>
      </w:r>
      <w:r w:rsidR="00340571">
        <w:rPr>
          <w:rFonts w:ascii="Arial" w:hAnsi="Arial" w:cs="Arial"/>
          <w:sz w:val="24"/>
          <w:szCs w:val="24"/>
          <w:lang w:val="en-GB"/>
        </w:rPr>
        <w:t xml:space="preserve"> with the applicant on Faceb</w:t>
      </w:r>
      <w:r w:rsidR="00361A97">
        <w:rPr>
          <w:rFonts w:ascii="Arial" w:hAnsi="Arial" w:cs="Arial"/>
          <w:sz w:val="24"/>
          <w:szCs w:val="24"/>
          <w:lang w:val="en-GB"/>
        </w:rPr>
        <w:t xml:space="preserve">ook. </w:t>
      </w:r>
      <w:r w:rsidR="00DB4929" w:rsidRPr="00AE518E">
        <w:rPr>
          <w:rFonts w:ascii="Arial" w:hAnsi="Arial" w:cs="Arial"/>
          <w:sz w:val="24"/>
          <w:szCs w:val="24"/>
          <w:lang w:val="en-GB"/>
        </w:rPr>
        <w:t xml:space="preserve">The applicant avers that </w:t>
      </w:r>
      <w:r w:rsidR="00112727" w:rsidRPr="00AE518E">
        <w:rPr>
          <w:rFonts w:ascii="Arial" w:hAnsi="Arial" w:cs="Arial"/>
          <w:sz w:val="24"/>
          <w:szCs w:val="24"/>
          <w:lang w:val="en-GB"/>
        </w:rPr>
        <w:t xml:space="preserve">the complainant de-activated her facebook account after these allegations came to light but claims that his facebook account is still </w:t>
      </w:r>
      <w:r w:rsidRPr="00AE518E">
        <w:rPr>
          <w:rFonts w:ascii="Arial" w:hAnsi="Arial" w:cs="Arial"/>
          <w:sz w:val="24"/>
          <w:szCs w:val="24"/>
          <w:lang w:val="en-GB"/>
        </w:rPr>
        <w:t xml:space="preserve">active. </w:t>
      </w:r>
      <w:r>
        <w:rPr>
          <w:rFonts w:ascii="Arial" w:hAnsi="Arial" w:cs="Arial"/>
          <w:sz w:val="24"/>
          <w:szCs w:val="24"/>
          <w:lang w:val="en-GB"/>
        </w:rPr>
        <w:t>He avers that the complainant, i</w:t>
      </w:r>
      <w:r w:rsidRPr="00AE518E">
        <w:rPr>
          <w:rFonts w:ascii="Arial" w:hAnsi="Arial" w:cs="Arial"/>
          <w:sz w:val="24"/>
          <w:szCs w:val="24"/>
          <w:lang w:val="en-GB"/>
        </w:rPr>
        <w:t>n</w:t>
      </w:r>
      <w:r w:rsidR="00112727" w:rsidRPr="00AE518E">
        <w:rPr>
          <w:rFonts w:ascii="Arial" w:hAnsi="Arial" w:cs="Arial"/>
          <w:sz w:val="24"/>
          <w:szCs w:val="24"/>
          <w:lang w:val="en-GB"/>
        </w:rPr>
        <w:t xml:space="preserve"> a statement dated 29 September 2017, confirms that the account </w:t>
      </w:r>
      <w:r w:rsidR="008905C5" w:rsidRPr="00AE518E">
        <w:rPr>
          <w:rFonts w:ascii="Arial" w:hAnsi="Arial" w:cs="Arial"/>
          <w:sz w:val="24"/>
          <w:szCs w:val="24"/>
          <w:lang w:val="en-GB"/>
        </w:rPr>
        <w:t>“</w:t>
      </w:r>
      <w:r w:rsidR="00112727" w:rsidRPr="00AE518E">
        <w:rPr>
          <w:rFonts w:ascii="Arial" w:hAnsi="Arial" w:cs="Arial"/>
          <w:sz w:val="24"/>
          <w:szCs w:val="24"/>
          <w:lang w:val="en-GB"/>
        </w:rPr>
        <w:t>Issa Belangrike Kasiekend</w:t>
      </w:r>
      <w:r w:rsidR="008905C5" w:rsidRPr="00AE518E">
        <w:rPr>
          <w:rFonts w:ascii="Arial" w:hAnsi="Arial" w:cs="Arial"/>
          <w:sz w:val="24"/>
          <w:szCs w:val="24"/>
          <w:lang w:val="en-GB"/>
        </w:rPr>
        <w:t>”</w:t>
      </w:r>
      <w:r w:rsidR="00340571">
        <w:rPr>
          <w:rFonts w:ascii="Arial" w:hAnsi="Arial" w:cs="Arial"/>
          <w:sz w:val="24"/>
          <w:szCs w:val="24"/>
          <w:lang w:val="en-GB"/>
        </w:rPr>
        <w:t xml:space="preserve"> belongs to her. </w:t>
      </w:r>
      <w:r w:rsidR="00112727" w:rsidRPr="00AE518E">
        <w:rPr>
          <w:rFonts w:ascii="Arial" w:hAnsi="Arial" w:cs="Arial"/>
          <w:sz w:val="24"/>
          <w:szCs w:val="24"/>
          <w:lang w:val="en-GB"/>
        </w:rPr>
        <w:t xml:space="preserve">The complainant in this statement </w:t>
      </w:r>
      <w:r>
        <w:rPr>
          <w:rFonts w:ascii="Arial" w:hAnsi="Arial" w:cs="Arial"/>
          <w:sz w:val="24"/>
          <w:szCs w:val="24"/>
          <w:lang w:val="en-GB"/>
        </w:rPr>
        <w:t xml:space="preserve">also </w:t>
      </w:r>
      <w:r w:rsidR="00112727" w:rsidRPr="00AE518E">
        <w:rPr>
          <w:rFonts w:ascii="Arial" w:hAnsi="Arial" w:cs="Arial"/>
          <w:sz w:val="24"/>
          <w:szCs w:val="24"/>
          <w:lang w:val="en-GB"/>
        </w:rPr>
        <w:t>confirms that on 29 September 2019 she</w:t>
      </w:r>
      <w:r>
        <w:rPr>
          <w:rFonts w:ascii="Arial" w:hAnsi="Arial" w:cs="Arial"/>
          <w:sz w:val="24"/>
          <w:szCs w:val="24"/>
          <w:lang w:val="en-GB"/>
        </w:rPr>
        <w:t xml:space="preserve"> was still using the aforesaid F</w:t>
      </w:r>
      <w:r w:rsidR="00112727" w:rsidRPr="00AE518E">
        <w:rPr>
          <w:rFonts w:ascii="Arial" w:hAnsi="Arial" w:cs="Arial"/>
          <w:sz w:val="24"/>
          <w:szCs w:val="24"/>
          <w:lang w:val="en-GB"/>
        </w:rPr>
        <w:t>ace</w:t>
      </w:r>
      <w:r w:rsidR="00340571">
        <w:rPr>
          <w:rFonts w:ascii="Arial" w:hAnsi="Arial" w:cs="Arial"/>
          <w:sz w:val="24"/>
          <w:szCs w:val="24"/>
          <w:lang w:val="en-GB"/>
        </w:rPr>
        <w:t>b</w:t>
      </w:r>
      <w:r w:rsidR="00112727" w:rsidRPr="00AE518E">
        <w:rPr>
          <w:rFonts w:ascii="Arial" w:hAnsi="Arial" w:cs="Arial"/>
          <w:sz w:val="24"/>
          <w:szCs w:val="24"/>
          <w:lang w:val="en-GB"/>
        </w:rPr>
        <w:t>ook account</w:t>
      </w:r>
      <w:r>
        <w:rPr>
          <w:rFonts w:ascii="Arial" w:hAnsi="Arial" w:cs="Arial"/>
          <w:sz w:val="24"/>
          <w:szCs w:val="24"/>
          <w:lang w:val="en-GB"/>
        </w:rPr>
        <w:t>.</w:t>
      </w:r>
    </w:p>
    <w:p w:rsidR="00747ADE" w:rsidRPr="00AE518E" w:rsidRDefault="005E5EA4" w:rsidP="00734C28">
      <w:pPr>
        <w:spacing w:line="360" w:lineRule="auto"/>
        <w:jc w:val="both"/>
        <w:rPr>
          <w:rFonts w:ascii="Arial" w:hAnsi="Arial" w:cs="Arial"/>
          <w:sz w:val="24"/>
          <w:szCs w:val="24"/>
          <w:lang w:val="en-GB"/>
        </w:rPr>
      </w:pPr>
      <w:r>
        <w:rPr>
          <w:rFonts w:ascii="Arial" w:hAnsi="Arial" w:cs="Arial"/>
          <w:sz w:val="24"/>
          <w:szCs w:val="24"/>
          <w:lang w:val="en-GB"/>
        </w:rPr>
        <w:lastRenderedPageBreak/>
        <w:t>[2</w:t>
      </w:r>
      <w:r w:rsidR="00AE518E">
        <w:rPr>
          <w:rFonts w:ascii="Arial" w:hAnsi="Arial" w:cs="Arial"/>
          <w:sz w:val="24"/>
          <w:szCs w:val="24"/>
          <w:lang w:val="en-GB"/>
        </w:rPr>
        <w:t>5</w:t>
      </w:r>
      <w:r>
        <w:rPr>
          <w:rFonts w:ascii="Arial" w:hAnsi="Arial" w:cs="Arial"/>
          <w:sz w:val="24"/>
          <w:szCs w:val="24"/>
          <w:lang w:val="en-GB"/>
        </w:rPr>
        <w:t>]</w:t>
      </w:r>
      <w:r>
        <w:rPr>
          <w:rFonts w:ascii="Arial" w:hAnsi="Arial" w:cs="Arial"/>
          <w:sz w:val="24"/>
          <w:szCs w:val="24"/>
          <w:lang w:val="en-GB"/>
        </w:rPr>
        <w:tab/>
        <w:t>According to Ms Nangolo the complainant admitted having received the biltong and flowers but she did not know that it was from the applicant. She was called by someone by the name of Strauss. Ms Nangolo determined that the invoice was made out to the applicant.</w:t>
      </w:r>
      <w:r w:rsidR="00340571">
        <w:rPr>
          <w:rFonts w:ascii="Arial" w:hAnsi="Arial" w:cs="Arial"/>
          <w:sz w:val="24"/>
          <w:szCs w:val="24"/>
          <w:lang w:val="en-GB"/>
        </w:rPr>
        <w:t xml:space="preserve"> </w:t>
      </w:r>
      <w:r w:rsidR="00112727" w:rsidRPr="00AE518E">
        <w:rPr>
          <w:rFonts w:ascii="Arial" w:hAnsi="Arial" w:cs="Arial"/>
          <w:sz w:val="24"/>
          <w:szCs w:val="24"/>
          <w:lang w:val="en-GB"/>
        </w:rPr>
        <w:t>The applicant</w:t>
      </w:r>
      <w:r w:rsidR="00340571">
        <w:rPr>
          <w:rFonts w:ascii="Arial" w:hAnsi="Arial" w:cs="Arial"/>
          <w:sz w:val="24"/>
          <w:szCs w:val="24"/>
          <w:lang w:val="en-GB"/>
        </w:rPr>
        <w:t>’s</w:t>
      </w:r>
      <w:r w:rsidR="00112727" w:rsidRPr="00AE518E">
        <w:rPr>
          <w:rFonts w:ascii="Arial" w:hAnsi="Arial" w:cs="Arial"/>
          <w:sz w:val="24"/>
          <w:szCs w:val="24"/>
          <w:lang w:val="en-GB"/>
        </w:rPr>
        <w:t xml:space="preserve"> </w:t>
      </w:r>
      <w:r w:rsidR="00AE518E">
        <w:rPr>
          <w:rFonts w:ascii="Arial" w:hAnsi="Arial" w:cs="Arial"/>
          <w:sz w:val="24"/>
          <w:szCs w:val="24"/>
          <w:lang w:val="en-GB"/>
        </w:rPr>
        <w:t xml:space="preserve">reply hereto was that the </w:t>
      </w:r>
      <w:r w:rsidR="00112727" w:rsidRPr="00AE518E">
        <w:rPr>
          <w:rFonts w:ascii="Arial" w:hAnsi="Arial" w:cs="Arial"/>
          <w:sz w:val="24"/>
          <w:szCs w:val="24"/>
          <w:lang w:val="en-GB"/>
        </w:rPr>
        <w:t xml:space="preserve">alleged nameless card with the words thank you very much has not been placed before the court and that the complainant was not honest with the court. The said card however was produced and placed before the court showing that the name of the applicant is not on the card. </w:t>
      </w:r>
    </w:p>
    <w:p w:rsidR="00AE518E" w:rsidRDefault="005E5EA4" w:rsidP="00734C28">
      <w:pPr>
        <w:spacing w:line="360" w:lineRule="auto"/>
        <w:jc w:val="both"/>
        <w:rPr>
          <w:rFonts w:ascii="Arial" w:hAnsi="Arial" w:cs="Arial"/>
          <w:sz w:val="24"/>
          <w:szCs w:val="24"/>
          <w:lang w:val="en-GB"/>
        </w:rPr>
      </w:pPr>
      <w:r>
        <w:rPr>
          <w:rFonts w:ascii="Arial" w:hAnsi="Arial" w:cs="Arial"/>
          <w:sz w:val="24"/>
          <w:szCs w:val="24"/>
          <w:lang w:val="en-GB"/>
        </w:rPr>
        <w:t>[2</w:t>
      </w:r>
      <w:r w:rsidR="00AE518E">
        <w:rPr>
          <w:rFonts w:ascii="Arial" w:hAnsi="Arial" w:cs="Arial"/>
          <w:sz w:val="24"/>
          <w:szCs w:val="24"/>
          <w:lang w:val="en-GB"/>
        </w:rPr>
        <w:t>6</w:t>
      </w:r>
      <w:r>
        <w:rPr>
          <w:rFonts w:ascii="Arial" w:hAnsi="Arial" w:cs="Arial"/>
          <w:sz w:val="24"/>
          <w:szCs w:val="24"/>
          <w:lang w:val="en-GB"/>
        </w:rPr>
        <w:t>]</w:t>
      </w:r>
      <w:r>
        <w:rPr>
          <w:rFonts w:ascii="Arial" w:hAnsi="Arial" w:cs="Arial"/>
          <w:sz w:val="24"/>
          <w:szCs w:val="24"/>
          <w:lang w:val="en-GB"/>
        </w:rPr>
        <w:tab/>
      </w:r>
      <w:r w:rsidR="000A7D39">
        <w:rPr>
          <w:rFonts w:ascii="Arial" w:hAnsi="Arial" w:cs="Arial"/>
          <w:sz w:val="24"/>
          <w:szCs w:val="24"/>
          <w:lang w:val="en-GB"/>
        </w:rPr>
        <w:t xml:space="preserve">Ms Nangolo </w:t>
      </w:r>
      <w:r>
        <w:rPr>
          <w:rFonts w:ascii="Arial" w:hAnsi="Arial" w:cs="Arial"/>
          <w:sz w:val="24"/>
          <w:szCs w:val="24"/>
          <w:lang w:val="en-GB"/>
        </w:rPr>
        <w:t>investigated the bank account given in one of the documents handed to her during October 2017 and found that the account number, 62254039087 differs from the account number in his founding affidavit namely 6222884305.</w:t>
      </w:r>
      <w:r w:rsidR="00112727">
        <w:rPr>
          <w:rFonts w:ascii="Arial" w:hAnsi="Arial" w:cs="Arial"/>
          <w:sz w:val="24"/>
          <w:szCs w:val="24"/>
          <w:lang w:val="en-GB"/>
        </w:rPr>
        <w:t xml:space="preserve"> </w:t>
      </w:r>
      <w:r w:rsidR="00507329">
        <w:rPr>
          <w:rFonts w:ascii="Arial" w:hAnsi="Arial" w:cs="Arial"/>
          <w:sz w:val="24"/>
          <w:szCs w:val="24"/>
          <w:lang w:val="en-GB"/>
        </w:rPr>
        <w:t xml:space="preserve">She stated that the bank account number which was attached to the documents she received during </w:t>
      </w:r>
      <w:r w:rsidR="00747661">
        <w:rPr>
          <w:rFonts w:ascii="Arial" w:hAnsi="Arial" w:cs="Arial"/>
          <w:sz w:val="24"/>
          <w:szCs w:val="24"/>
          <w:lang w:val="en-GB"/>
        </w:rPr>
        <w:t xml:space="preserve">October </w:t>
      </w:r>
      <w:r w:rsidR="00507329">
        <w:rPr>
          <w:rFonts w:ascii="Arial" w:hAnsi="Arial" w:cs="Arial"/>
          <w:sz w:val="24"/>
          <w:szCs w:val="24"/>
          <w:lang w:val="en-GB"/>
        </w:rPr>
        <w:t>2017 was closed on 8 July 2017</w:t>
      </w:r>
      <w:r w:rsidR="00AE518E">
        <w:rPr>
          <w:rFonts w:ascii="Arial" w:hAnsi="Arial" w:cs="Arial"/>
          <w:sz w:val="24"/>
          <w:szCs w:val="24"/>
          <w:lang w:val="en-GB"/>
        </w:rPr>
        <w:t xml:space="preserve"> </w:t>
      </w:r>
      <w:proofErr w:type="spellStart"/>
      <w:r w:rsidR="00AE518E">
        <w:rPr>
          <w:rFonts w:ascii="Arial" w:hAnsi="Arial" w:cs="Arial"/>
          <w:sz w:val="24"/>
          <w:szCs w:val="24"/>
          <w:lang w:val="en-GB"/>
        </w:rPr>
        <w:t>i.e</w:t>
      </w:r>
      <w:proofErr w:type="spellEnd"/>
      <w:r w:rsidR="00AE518E">
        <w:rPr>
          <w:rFonts w:ascii="Arial" w:hAnsi="Arial" w:cs="Arial"/>
          <w:sz w:val="24"/>
          <w:szCs w:val="24"/>
          <w:lang w:val="en-GB"/>
        </w:rPr>
        <w:t xml:space="preserve"> before the alleged discussions during September 2017</w:t>
      </w:r>
      <w:r w:rsidR="00507329">
        <w:rPr>
          <w:rFonts w:ascii="Arial" w:hAnsi="Arial" w:cs="Arial"/>
          <w:sz w:val="24"/>
          <w:szCs w:val="24"/>
          <w:lang w:val="en-GB"/>
        </w:rPr>
        <w:t xml:space="preserve">. The account was also not opened in Keetmanshoop but in Katutura. She reasoned that it would not make sense for the complainant to give the applicant an account number which </w:t>
      </w:r>
      <w:r w:rsidR="00AA32E8">
        <w:rPr>
          <w:rFonts w:ascii="Arial" w:hAnsi="Arial" w:cs="Arial"/>
          <w:sz w:val="24"/>
          <w:szCs w:val="24"/>
          <w:lang w:val="en-GB"/>
        </w:rPr>
        <w:t>is closed. She also found it strange that this e-mail communication was excluded from his current application.</w:t>
      </w:r>
      <w:r>
        <w:rPr>
          <w:rFonts w:ascii="Arial" w:hAnsi="Arial" w:cs="Arial"/>
          <w:sz w:val="24"/>
          <w:szCs w:val="24"/>
          <w:lang w:val="en-GB"/>
        </w:rPr>
        <w:t xml:space="preserve"> </w:t>
      </w:r>
    </w:p>
    <w:p w:rsidR="005E5EA4" w:rsidRPr="00AE518E" w:rsidRDefault="00AE518E" w:rsidP="00734C28">
      <w:pPr>
        <w:spacing w:line="360" w:lineRule="auto"/>
        <w:jc w:val="both"/>
        <w:rPr>
          <w:rFonts w:ascii="Arial" w:hAnsi="Arial" w:cs="Arial"/>
          <w:sz w:val="24"/>
          <w:szCs w:val="24"/>
          <w:lang w:val="en-GB"/>
        </w:rPr>
      </w:pPr>
      <w:r>
        <w:rPr>
          <w:rFonts w:ascii="Arial" w:hAnsi="Arial" w:cs="Arial"/>
          <w:sz w:val="24"/>
          <w:szCs w:val="24"/>
          <w:lang w:val="en-GB"/>
        </w:rPr>
        <w:t>[27]</w:t>
      </w:r>
      <w:r>
        <w:rPr>
          <w:rFonts w:ascii="Arial" w:hAnsi="Arial" w:cs="Arial"/>
          <w:sz w:val="24"/>
          <w:szCs w:val="24"/>
          <w:lang w:val="en-GB"/>
        </w:rPr>
        <w:tab/>
      </w:r>
      <w:r w:rsidR="005E5EA4">
        <w:rPr>
          <w:rFonts w:ascii="Arial" w:hAnsi="Arial" w:cs="Arial"/>
          <w:sz w:val="24"/>
          <w:szCs w:val="24"/>
          <w:lang w:val="en-GB"/>
        </w:rPr>
        <w:t xml:space="preserve"> </w:t>
      </w:r>
      <w:r w:rsidR="00112727" w:rsidRPr="00AE518E">
        <w:rPr>
          <w:rFonts w:ascii="Arial" w:hAnsi="Arial" w:cs="Arial"/>
          <w:sz w:val="24"/>
          <w:szCs w:val="24"/>
          <w:lang w:val="en-GB"/>
        </w:rPr>
        <w:t xml:space="preserve">The applicant stated in his reply that the complainant gave him the </w:t>
      </w:r>
      <w:r w:rsidR="00CC2852">
        <w:rPr>
          <w:rFonts w:ascii="Arial" w:hAnsi="Arial" w:cs="Arial"/>
          <w:sz w:val="24"/>
          <w:szCs w:val="24"/>
          <w:lang w:val="en-GB"/>
        </w:rPr>
        <w:t xml:space="preserve">old </w:t>
      </w:r>
      <w:r w:rsidR="00112727" w:rsidRPr="00AE518E">
        <w:rPr>
          <w:rFonts w:ascii="Arial" w:hAnsi="Arial" w:cs="Arial"/>
          <w:sz w:val="24"/>
          <w:szCs w:val="24"/>
          <w:lang w:val="en-GB"/>
        </w:rPr>
        <w:t>account number during 2016</w:t>
      </w:r>
      <w:r w:rsidR="00AA5B9C" w:rsidRPr="00AE518E">
        <w:rPr>
          <w:rFonts w:ascii="Arial" w:hAnsi="Arial" w:cs="Arial"/>
          <w:sz w:val="24"/>
          <w:szCs w:val="24"/>
          <w:lang w:val="en-GB"/>
        </w:rPr>
        <w:t xml:space="preserve"> for him to deposit money to her but he never got an opportunity to pay it because after his arrest his wife handled his personal and business accounts. His ex-colleague Ms Moller e-mailed the old bank account of the complainant. He confirmed that the complainant </w:t>
      </w:r>
      <w:r w:rsidR="0093704A">
        <w:rPr>
          <w:rFonts w:ascii="Arial" w:hAnsi="Arial" w:cs="Arial"/>
          <w:sz w:val="24"/>
          <w:szCs w:val="24"/>
          <w:lang w:val="en-GB"/>
        </w:rPr>
        <w:t>gave</w:t>
      </w:r>
      <w:r w:rsidR="00AA5B9C" w:rsidRPr="00AE518E">
        <w:rPr>
          <w:rFonts w:ascii="Arial" w:hAnsi="Arial" w:cs="Arial"/>
          <w:sz w:val="24"/>
          <w:szCs w:val="24"/>
          <w:lang w:val="en-GB"/>
        </w:rPr>
        <w:t xml:space="preserve"> her</w:t>
      </w:r>
      <w:r w:rsidR="002529EF">
        <w:rPr>
          <w:rFonts w:ascii="Arial" w:hAnsi="Arial" w:cs="Arial"/>
          <w:sz w:val="24"/>
          <w:szCs w:val="24"/>
          <w:lang w:val="en-GB"/>
        </w:rPr>
        <w:t xml:space="preserve"> new</w:t>
      </w:r>
      <w:r w:rsidR="00AA5B9C" w:rsidRPr="00AE518E">
        <w:rPr>
          <w:rFonts w:ascii="Arial" w:hAnsi="Arial" w:cs="Arial"/>
          <w:sz w:val="24"/>
          <w:szCs w:val="24"/>
          <w:lang w:val="en-GB"/>
        </w:rPr>
        <w:t xml:space="preserve"> bank account number which is 62262886305. This number also differed from the one in his found</w:t>
      </w:r>
      <w:r w:rsidR="0093704A">
        <w:rPr>
          <w:rFonts w:ascii="Arial" w:hAnsi="Arial" w:cs="Arial"/>
          <w:sz w:val="24"/>
          <w:szCs w:val="24"/>
          <w:lang w:val="en-GB"/>
        </w:rPr>
        <w:t xml:space="preserve">ing </w:t>
      </w:r>
      <w:r w:rsidR="00AA5B9C" w:rsidRPr="00AE518E">
        <w:rPr>
          <w:rFonts w:ascii="Arial" w:hAnsi="Arial" w:cs="Arial"/>
          <w:sz w:val="24"/>
          <w:szCs w:val="24"/>
          <w:lang w:val="en-GB"/>
        </w:rPr>
        <w:t xml:space="preserve">affidavit and he maintained that this was due to a typing error. He could not say when the complainant sent him the </w:t>
      </w:r>
      <w:r w:rsidR="00644820" w:rsidRPr="00AE518E">
        <w:rPr>
          <w:rFonts w:ascii="Arial" w:hAnsi="Arial" w:cs="Arial"/>
          <w:sz w:val="24"/>
          <w:szCs w:val="24"/>
          <w:lang w:val="en-GB"/>
        </w:rPr>
        <w:t>account number but avers that it was sometime during 2017.</w:t>
      </w:r>
      <w:r w:rsidR="00112727" w:rsidRPr="00AE518E">
        <w:rPr>
          <w:rFonts w:ascii="Arial" w:hAnsi="Arial" w:cs="Arial"/>
          <w:sz w:val="24"/>
          <w:szCs w:val="24"/>
          <w:lang w:val="en-GB"/>
        </w:rPr>
        <w:t xml:space="preserve"> </w:t>
      </w:r>
    </w:p>
    <w:p w:rsidR="003263DC" w:rsidRDefault="00644820" w:rsidP="00734C28">
      <w:pPr>
        <w:spacing w:line="360" w:lineRule="auto"/>
        <w:jc w:val="both"/>
        <w:rPr>
          <w:rFonts w:ascii="Arial" w:hAnsi="Arial" w:cs="Arial"/>
          <w:sz w:val="24"/>
          <w:szCs w:val="24"/>
          <w:lang w:val="en-GB"/>
        </w:rPr>
      </w:pPr>
      <w:r>
        <w:rPr>
          <w:rFonts w:ascii="Arial" w:hAnsi="Arial" w:cs="Arial"/>
          <w:sz w:val="24"/>
          <w:szCs w:val="24"/>
          <w:lang w:val="en-GB"/>
        </w:rPr>
        <w:t>[2</w:t>
      </w:r>
      <w:r w:rsidR="0093704A">
        <w:rPr>
          <w:rFonts w:ascii="Arial" w:hAnsi="Arial" w:cs="Arial"/>
          <w:sz w:val="24"/>
          <w:szCs w:val="24"/>
          <w:lang w:val="en-GB"/>
        </w:rPr>
        <w:t>8</w:t>
      </w:r>
      <w:r>
        <w:rPr>
          <w:rFonts w:ascii="Arial" w:hAnsi="Arial" w:cs="Arial"/>
          <w:sz w:val="24"/>
          <w:szCs w:val="24"/>
          <w:lang w:val="en-GB"/>
        </w:rPr>
        <w:t>]</w:t>
      </w:r>
      <w:r>
        <w:rPr>
          <w:rFonts w:ascii="Arial" w:hAnsi="Arial" w:cs="Arial"/>
          <w:sz w:val="24"/>
          <w:szCs w:val="24"/>
          <w:lang w:val="en-GB"/>
        </w:rPr>
        <w:tab/>
      </w:r>
      <w:r w:rsidR="00AA32E8">
        <w:rPr>
          <w:rFonts w:ascii="Arial" w:hAnsi="Arial" w:cs="Arial"/>
          <w:sz w:val="24"/>
          <w:szCs w:val="24"/>
          <w:lang w:val="en-GB"/>
        </w:rPr>
        <w:t xml:space="preserve">According to </w:t>
      </w:r>
      <w:r>
        <w:rPr>
          <w:rFonts w:ascii="Arial" w:hAnsi="Arial" w:cs="Arial"/>
          <w:sz w:val="24"/>
          <w:szCs w:val="24"/>
          <w:lang w:val="en-GB"/>
        </w:rPr>
        <w:t>Ms Nangolo</w:t>
      </w:r>
      <w:r w:rsidR="00AA32E8">
        <w:rPr>
          <w:rFonts w:ascii="Arial" w:hAnsi="Arial" w:cs="Arial"/>
          <w:sz w:val="24"/>
          <w:szCs w:val="24"/>
          <w:lang w:val="en-GB"/>
        </w:rPr>
        <w:t xml:space="preserve">, the complainant disputed having had consensual sex or that she infected him with an STD. </w:t>
      </w:r>
      <w:r w:rsidR="0093704A">
        <w:rPr>
          <w:rFonts w:ascii="Arial" w:hAnsi="Arial" w:cs="Arial"/>
          <w:sz w:val="24"/>
          <w:szCs w:val="24"/>
          <w:lang w:val="en-GB"/>
        </w:rPr>
        <w:t xml:space="preserve">The complainant indicated to her that she </w:t>
      </w:r>
      <w:r w:rsidR="00AA32E8">
        <w:rPr>
          <w:rFonts w:ascii="Arial" w:hAnsi="Arial" w:cs="Arial"/>
          <w:sz w:val="24"/>
          <w:szCs w:val="24"/>
          <w:lang w:val="en-GB"/>
        </w:rPr>
        <w:t xml:space="preserve">is prepared to provide her health passport as proof hereof. </w:t>
      </w:r>
      <w:r w:rsidR="00D34A54">
        <w:rPr>
          <w:rFonts w:ascii="Arial" w:hAnsi="Arial" w:cs="Arial"/>
          <w:sz w:val="24"/>
          <w:szCs w:val="24"/>
          <w:lang w:val="en-GB"/>
        </w:rPr>
        <w:t xml:space="preserve">Ms Nangolo </w:t>
      </w:r>
      <w:r w:rsidR="00AA32E8">
        <w:rPr>
          <w:rFonts w:ascii="Arial" w:hAnsi="Arial" w:cs="Arial"/>
          <w:sz w:val="24"/>
          <w:szCs w:val="24"/>
          <w:lang w:val="en-GB"/>
        </w:rPr>
        <w:t>denies that she was not available when on leave a</w:t>
      </w:r>
      <w:r w:rsidR="00D34A54">
        <w:rPr>
          <w:rFonts w:ascii="Arial" w:hAnsi="Arial" w:cs="Arial"/>
          <w:sz w:val="24"/>
          <w:szCs w:val="24"/>
          <w:lang w:val="en-GB"/>
        </w:rPr>
        <w:t xml:space="preserve">nd stated that </w:t>
      </w:r>
      <w:r w:rsidR="00AA32E8">
        <w:rPr>
          <w:rFonts w:ascii="Arial" w:hAnsi="Arial" w:cs="Arial"/>
          <w:sz w:val="24"/>
          <w:szCs w:val="24"/>
          <w:lang w:val="en-GB"/>
        </w:rPr>
        <w:t>the complainant was free to contact her anytime.</w:t>
      </w:r>
      <w:r w:rsidR="0093704A">
        <w:rPr>
          <w:rFonts w:ascii="Arial" w:hAnsi="Arial" w:cs="Arial"/>
          <w:sz w:val="24"/>
          <w:szCs w:val="24"/>
          <w:lang w:val="en-GB"/>
        </w:rPr>
        <w:t xml:space="preserve"> </w:t>
      </w:r>
      <w:r w:rsidRPr="0093704A">
        <w:rPr>
          <w:rFonts w:ascii="Arial" w:hAnsi="Arial" w:cs="Arial"/>
          <w:sz w:val="24"/>
          <w:szCs w:val="24"/>
          <w:lang w:val="en-GB"/>
        </w:rPr>
        <w:t xml:space="preserve">The applicant replied to this averment that he went to his private doctor who prescribed </w:t>
      </w:r>
      <w:r w:rsidR="00507329" w:rsidRPr="0093704A">
        <w:rPr>
          <w:rFonts w:ascii="Arial" w:hAnsi="Arial" w:cs="Arial"/>
          <w:sz w:val="24"/>
          <w:szCs w:val="24"/>
          <w:lang w:val="en-GB"/>
        </w:rPr>
        <w:t>antibiotics</w:t>
      </w:r>
      <w:r w:rsidRPr="0093704A">
        <w:rPr>
          <w:rFonts w:ascii="Arial" w:hAnsi="Arial" w:cs="Arial"/>
          <w:sz w:val="24"/>
          <w:szCs w:val="24"/>
          <w:lang w:val="en-GB"/>
        </w:rPr>
        <w:t xml:space="preserve"> and other medication to clear it. </w:t>
      </w:r>
    </w:p>
    <w:p w:rsidR="00507329" w:rsidRPr="0093704A" w:rsidRDefault="00507329" w:rsidP="00734C28">
      <w:pPr>
        <w:spacing w:line="360" w:lineRule="auto"/>
        <w:jc w:val="both"/>
        <w:rPr>
          <w:rFonts w:ascii="Arial" w:hAnsi="Arial" w:cs="Arial"/>
          <w:sz w:val="24"/>
          <w:szCs w:val="24"/>
          <w:lang w:val="en-GB"/>
        </w:rPr>
      </w:pPr>
      <w:r w:rsidRPr="0093704A">
        <w:rPr>
          <w:rFonts w:ascii="Arial" w:hAnsi="Arial" w:cs="Arial"/>
          <w:sz w:val="24"/>
          <w:szCs w:val="24"/>
          <w:lang w:val="en-GB"/>
        </w:rPr>
        <w:t>[2</w:t>
      </w:r>
      <w:r w:rsidR="0093704A">
        <w:rPr>
          <w:rFonts w:ascii="Arial" w:hAnsi="Arial" w:cs="Arial"/>
          <w:sz w:val="24"/>
          <w:szCs w:val="24"/>
          <w:lang w:val="en-GB"/>
        </w:rPr>
        <w:t>9</w:t>
      </w:r>
      <w:r w:rsidRPr="0093704A">
        <w:rPr>
          <w:rFonts w:ascii="Arial" w:hAnsi="Arial" w:cs="Arial"/>
          <w:sz w:val="24"/>
          <w:szCs w:val="24"/>
          <w:lang w:val="en-GB"/>
        </w:rPr>
        <w:t>]</w:t>
      </w:r>
      <w:r w:rsidRPr="0093704A">
        <w:rPr>
          <w:rFonts w:ascii="Arial" w:hAnsi="Arial" w:cs="Arial"/>
          <w:sz w:val="24"/>
          <w:szCs w:val="24"/>
          <w:lang w:val="en-GB"/>
        </w:rPr>
        <w:tab/>
        <w:t>The applicant</w:t>
      </w:r>
      <w:r w:rsidR="0093704A">
        <w:rPr>
          <w:rFonts w:ascii="Arial" w:hAnsi="Arial" w:cs="Arial"/>
          <w:sz w:val="24"/>
          <w:szCs w:val="24"/>
          <w:lang w:val="en-GB"/>
        </w:rPr>
        <w:t xml:space="preserve"> in his reply added </w:t>
      </w:r>
      <w:r w:rsidRPr="0093704A">
        <w:rPr>
          <w:rFonts w:ascii="Arial" w:hAnsi="Arial" w:cs="Arial"/>
          <w:sz w:val="24"/>
          <w:szCs w:val="24"/>
          <w:lang w:val="en-GB"/>
        </w:rPr>
        <w:t xml:space="preserve">a further allegation that the complainant contacted him during May 2019 through his nephew asking him for taxi money and to </w:t>
      </w:r>
      <w:r w:rsidRPr="0093704A">
        <w:rPr>
          <w:rFonts w:ascii="Arial" w:hAnsi="Arial" w:cs="Arial"/>
          <w:sz w:val="24"/>
          <w:szCs w:val="24"/>
          <w:lang w:val="en-GB"/>
        </w:rPr>
        <w:lastRenderedPageBreak/>
        <w:t xml:space="preserve">refer her to some of his accountant friends to help her to establish if there is a tax refund due to her. He paid her N$1000 but directed his nephew </w:t>
      </w:r>
      <w:r w:rsidR="000F66D8">
        <w:rPr>
          <w:rFonts w:ascii="Arial" w:hAnsi="Arial" w:cs="Arial"/>
          <w:sz w:val="24"/>
          <w:szCs w:val="24"/>
          <w:lang w:val="en-GB"/>
        </w:rPr>
        <w:t xml:space="preserve">to inform the complainant that </w:t>
      </w:r>
      <w:r w:rsidRPr="0093704A">
        <w:rPr>
          <w:rFonts w:ascii="Arial" w:hAnsi="Arial" w:cs="Arial"/>
          <w:sz w:val="24"/>
          <w:szCs w:val="24"/>
          <w:lang w:val="en-GB"/>
        </w:rPr>
        <w:t xml:space="preserve">she should rather not contact him directly because the police and prosecution may later allege that he is trying to interfere with her as a state witness. </w:t>
      </w:r>
      <w:r w:rsidR="0093704A">
        <w:rPr>
          <w:rFonts w:ascii="Arial" w:hAnsi="Arial" w:cs="Arial"/>
          <w:sz w:val="24"/>
          <w:szCs w:val="24"/>
          <w:lang w:val="en-GB"/>
        </w:rPr>
        <w:t>It is not stated exactly when in May 2019 and neither did the applicant indicate how the money was paid to the complainant.</w:t>
      </w:r>
    </w:p>
    <w:p w:rsidR="007C5766" w:rsidRDefault="005B32D6" w:rsidP="00734C28">
      <w:pPr>
        <w:spacing w:line="360" w:lineRule="auto"/>
        <w:jc w:val="both"/>
        <w:rPr>
          <w:rFonts w:ascii="Arial" w:hAnsi="Arial" w:cs="Arial"/>
          <w:sz w:val="24"/>
          <w:szCs w:val="24"/>
          <w:lang w:val="en-GB"/>
        </w:rPr>
      </w:pPr>
      <w:r>
        <w:rPr>
          <w:rFonts w:ascii="Arial" w:hAnsi="Arial" w:cs="Arial"/>
          <w:sz w:val="24"/>
          <w:szCs w:val="24"/>
          <w:lang w:val="en-GB"/>
        </w:rPr>
        <w:t>[</w:t>
      </w:r>
      <w:r w:rsidR="005B6184">
        <w:rPr>
          <w:rFonts w:ascii="Arial" w:hAnsi="Arial" w:cs="Arial"/>
          <w:sz w:val="24"/>
          <w:szCs w:val="24"/>
          <w:lang w:val="en-GB"/>
        </w:rPr>
        <w:t>30</w:t>
      </w:r>
      <w:r>
        <w:rPr>
          <w:rFonts w:ascii="Arial" w:hAnsi="Arial" w:cs="Arial"/>
          <w:sz w:val="24"/>
          <w:szCs w:val="24"/>
          <w:lang w:val="en-GB"/>
        </w:rPr>
        <w:t>]</w:t>
      </w:r>
      <w:r>
        <w:rPr>
          <w:rFonts w:ascii="Arial" w:hAnsi="Arial" w:cs="Arial"/>
          <w:sz w:val="24"/>
          <w:szCs w:val="24"/>
          <w:lang w:val="en-GB"/>
        </w:rPr>
        <w:tab/>
        <w:t xml:space="preserve">The </w:t>
      </w:r>
      <w:r w:rsidR="00D73168">
        <w:rPr>
          <w:rFonts w:ascii="Arial" w:hAnsi="Arial" w:cs="Arial"/>
          <w:sz w:val="24"/>
          <w:szCs w:val="24"/>
          <w:lang w:val="en-GB"/>
        </w:rPr>
        <w:t xml:space="preserve">state objected </w:t>
      </w:r>
      <w:r w:rsidR="007C5766">
        <w:rPr>
          <w:rFonts w:ascii="Arial" w:hAnsi="Arial" w:cs="Arial"/>
          <w:sz w:val="24"/>
          <w:szCs w:val="24"/>
          <w:lang w:val="en-GB"/>
        </w:rPr>
        <w:t xml:space="preserve">to the bail on the grounds that: </w:t>
      </w:r>
    </w:p>
    <w:p w:rsidR="00B36FEE" w:rsidRDefault="007C5766" w:rsidP="00734C28">
      <w:pPr>
        <w:spacing w:line="360" w:lineRule="auto"/>
        <w:jc w:val="both"/>
        <w:rPr>
          <w:rFonts w:ascii="Arial" w:hAnsi="Arial" w:cs="Arial"/>
          <w:sz w:val="24"/>
          <w:szCs w:val="24"/>
          <w:lang w:val="en-GB"/>
        </w:rPr>
      </w:pPr>
      <w:r>
        <w:rPr>
          <w:rFonts w:ascii="Arial" w:hAnsi="Arial" w:cs="Arial"/>
          <w:sz w:val="24"/>
          <w:szCs w:val="24"/>
          <w:lang w:val="en-GB"/>
        </w:rPr>
        <w:t>(a) There are no new facts before the Honourable Court to proceed with the bail application;</w:t>
      </w:r>
      <w:r w:rsidR="005B696C">
        <w:rPr>
          <w:rFonts w:ascii="Arial" w:hAnsi="Arial" w:cs="Arial"/>
          <w:sz w:val="24"/>
          <w:szCs w:val="24"/>
          <w:lang w:val="en-GB"/>
        </w:rPr>
        <w:t xml:space="preserve"> </w:t>
      </w:r>
    </w:p>
    <w:p w:rsidR="007C5766" w:rsidRDefault="007C5766" w:rsidP="00734C28">
      <w:pPr>
        <w:spacing w:line="360" w:lineRule="auto"/>
        <w:jc w:val="both"/>
        <w:rPr>
          <w:rFonts w:ascii="Arial" w:hAnsi="Arial" w:cs="Arial"/>
          <w:sz w:val="24"/>
          <w:szCs w:val="24"/>
          <w:lang w:val="en-GB"/>
        </w:rPr>
      </w:pPr>
      <w:r>
        <w:rPr>
          <w:rFonts w:ascii="Arial" w:hAnsi="Arial" w:cs="Arial"/>
          <w:sz w:val="24"/>
          <w:szCs w:val="24"/>
          <w:lang w:val="en-GB"/>
        </w:rPr>
        <w:t>(b) The applicant, if released on bail is likely to interfere with the witnesses;</w:t>
      </w:r>
    </w:p>
    <w:p w:rsidR="007C5766" w:rsidRDefault="007C5766" w:rsidP="00734C28">
      <w:pPr>
        <w:spacing w:line="360" w:lineRule="auto"/>
        <w:jc w:val="both"/>
        <w:rPr>
          <w:rFonts w:ascii="Arial" w:hAnsi="Arial" w:cs="Arial"/>
          <w:sz w:val="24"/>
          <w:szCs w:val="24"/>
          <w:lang w:val="en-GB"/>
        </w:rPr>
      </w:pPr>
      <w:r>
        <w:rPr>
          <w:rFonts w:ascii="Arial" w:hAnsi="Arial" w:cs="Arial"/>
          <w:sz w:val="24"/>
          <w:szCs w:val="24"/>
          <w:lang w:val="en-GB"/>
        </w:rPr>
        <w:t>(c) The applicant has the propensity to commit similar offences; and</w:t>
      </w:r>
    </w:p>
    <w:p w:rsidR="007C5766" w:rsidRDefault="007C5766" w:rsidP="00734C28">
      <w:pPr>
        <w:spacing w:line="360" w:lineRule="auto"/>
        <w:jc w:val="both"/>
        <w:rPr>
          <w:rFonts w:ascii="Arial" w:hAnsi="Arial" w:cs="Arial"/>
          <w:sz w:val="24"/>
          <w:szCs w:val="24"/>
          <w:lang w:val="en-GB"/>
        </w:rPr>
      </w:pPr>
      <w:r>
        <w:rPr>
          <w:rFonts w:ascii="Arial" w:hAnsi="Arial" w:cs="Arial"/>
          <w:sz w:val="24"/>
          <w:szCs w:val="24"/>
          <w:lang w:val="en-GB"/>
        </w:rPr>
        <w:t>(d) It is not in the public interest or the administration of justice to release the applicant on bail.</w:t>
      </w:r>
    </w:p>
    <w:p w:rsidR="00401E5B" w:rsidRPr="005B6184" w:rsidRDefault="00401E5B" w:rsidP="00734C28">
      <w:pPr>
        <w:spacing w:line="360" w:lineRule="auto"/>
        <w:jc w:val="both"/>
        <w:rPr>
          <w:rFonts w:ascii="Arial" w:hAnsi="Arial" w:cs="Arial"/>
          <w:sz w:val="24"/>
          <w:szCs w:val="24"/>
          <w:u w:val="single"/>
          <w:lang w:val="en-GB"/>
        </w:rPr>
      </w:pPr>
      <w:r w:rsidRPr="005B6184">
        <w:rPr>
          <w:rFonts w:ascii="Arial" w:hAnsi="Arial" w:cs="Arial"/>
          <w:sz w:val="24"/>
          <w:szCs w:val="24"/>
          <w:u w:val="single"/>
          <w:lang w:val="en-GB"/>
        </w:rPr>
        <w:t>Applicant’s submissions</w:t>
      </w:r>
    </w:p>
    <w:p w:rsidR="006C2563" w:rsidRDefault="005458B9" w:rsidP="00467F4D">
      <w:pPr>
        <w:tabs>
          <w:tab w:val="left" w:pos="720"/>
        </w:tabs>
        <w:spacing w:line="360" w:lineRule="auto"/>
        <w:jc w:val="both"/>
        <w:rPr>
          <w:rFonts w:ascii="Arial" w:hAnsi="Arial" w:cs="Arial"/>
          <w:sz w:val="24"/>
          <w:szCs w:val="24"/>
          <w:lang w:val="en-GB"/>
        </w:rPr>
      </w:pPr>
      <w:r>
        <w:rPr>
          <w:rFonts w:ascii="Arial" w:hAnsi="Arial" w:cs="Arial"/>
          <w:sz w:val="24"/>
          <w:szCs w:val="24"/>
          <w:lang w:val="en-GB"/>
        </w:rPr>
        <w:t>[</w:t>
      </w:r>
      <w:r w:rsidR="005B6184">
        <w:rPr>
          <w:rFonts w:ascii="Arial" w:hAnsi="Arial" w:cs="Arial"/>
          <w:sz w:val="24"/>
          <w:szCs w:val="24"/>
          <w:lang w:val="en-GB"/>
        </w:rPr>
        <w:t>31</w:t>
      </w:r>
      <w:r w:rsidR="00467F4D">
        <w:rPr>
          <w:rFonts w:ascii="Arial" w:hAnsi="Arial" w:cs="Arial"/>
          <w:sz w:val="24"/>
          <w:szCs w:val="24"/>
          <w:lang w:val="en-GB"/>
        </w:rPr>
        <w:t>]</w:t>
      </w:r>
      <w:r w:rsidR="00401E5B">
        <w:rPr>
          <w:rFonts w:ascii="Arial" w:hAnsi="Arial" w:cs="Arial"/>
          <w:sz w:val="24"/>
          <w:szCs w:val="24"/>
          <w:lang w:val="en-GB"/>
        </w:rPr>
        <w:tab/>
        <w:t xml:space="preserve">Applicant submits that the </w:t>
      </w:r>
      <w:r w:rsidR="006A721A">
        <w:rPr>
          <w:rFonts w:ascii="Arial" w:hAnsi="Arial" w:cs="Arial"/>
          <w:sz w:val="24"/>
          <w:szCs w:val="24"/>
          <w:lang w:val="en-GB"/>
        </w:rPr>
        <w:t>Faceb</w:t>
      </w:r>
      <w:r w:rsidR="0093704A">
        <w:rPr>
          <w:rFonts w:ascii="Arial" w:hAnsi="Arial" w:cs="Arial"/>
          <w:sz w:val="24"/>
          <w:szCs w:val="24"/>
          <w:lang w:val="en-GB"/>
        </w:rPr>
        <w:t xml:space="preserve">ook </w:t>
      </w:r>
      <w:r w:rsidR="00401E5B">
        <w:rPr>
          <w:rFonts w:ascii="Arial" w:hAnsi="Arial" w:cs="Arial"/>
          <w:sz w:val="24"/>
          <w:szCs w:val="24"/>
          <w:lang w:val="en-GB"/>
        </w:rPr>
        <w:t xml:space="preserve">communication dates after the formal bail application was heard as well as the appeal and it is thus new evidence. The complainant did not dispute using the name </w:t>
      </w:r>
      <w:r w:rsidR="006A721A">
        <w:rPr>
          <w:rFonts w:ascii="Arial" w:hAnsi="Arial" w:cs="Arial"/>
          <w:sz w:val="24"/>
          <w:szCs w:val="24"/>
          <w:lang w:val="en-GB"/>
        </w:rPr>
        <w:t>“</w:t>
      </w:r>
      <w:r w:rsidR="00401E5B">
        <w:rPr>
          <w:rFonts w:ascii="Arial" w:hAnsi="Arial" w:cs="Arial"/>
          <w:sz w:val="24"/>
          <w:szCs w:val="24"/>
          <w:lang w:val="en-GB"/>
        </w:rPr>
        <w:t xml:space="preserve">Issa Belangrike Kasiekend” and there is no testimony as to when she changed it from </w:t>
      </w:r>
      <w:r w:rsidR="00EE4A45">
        <w:rPr>
          <w:rFonts w:ascii="Arial" w:hAnsi="Arial" w:cs="Arial"/>
          <w:sz w:val="24"/>
          <w:szCs w:val="24"/>
          <w:lang w:val="en-GB"/>
        </w:rPr>
        <w:t xml:space="preserve">her name </w:t>
      </w:r>
      <w:r w:rsidR="00401E5B">
        <w:rPr>
          <w:rFonts w:ascii="Arial" w:hAnsi="Arial" w:cs="Arial"/>
          <w:sz w:val="24"/>
          <w:szCs w:val="24"/>
          <w:lang w:val="en-GB"/>
        </w:rPr>
        <w:t xml:space="preserve">to “Issa Belangrike Kasiekend”. A further difficulty is the picture posted publicly by the complainant with her posing with the flowers. No affidavit was filed or testimony led in rebuttal. No foundation was led as to </w:t>
      </w:r>
      <w:r w:rsidR="0093704A">
        <w:rPr>
          <w:rFonts w:ascii="Arial" w:hAnsi="Arial" w:cs="Arial"/>
          <w:sz w:val="24"/>
          <w:szCs w:val="24"/>
          <w:lang w:val="en-GB"/>
        </w:rPr>
        <w:t xml:space="preserve">the credentials of </w:t>
      </w:r>
      <w:r w:rsidR="00401E5B">
        <w:rPr>
          <w:rFonts w:ascii="Arial" w:hAnsi="Arial" w:cs="Arial"/>
          <w:sz w:val="24"/>
          <w:szCs w:val="24"/>
          <w:lang w:val="en-GB"/>
        </w:rPr>
        <w:t>Dr Ludik</w:t>
      </w:r>
      <w:r w:rsidR="006C2563">
        <w:rPr>
          <w:rFonts w:ascii="Arial" w:hAnsi="Arial" w:cs="Arial"/>
          <w:sz w:val="24"/>
          <w:szCs w:val="24"/>
          <w:lang w:val="en-GB"/>
        </w:rPr>
        <w:t xml:space="preserve"> </w:t>
      </w:r>
      <w:r w:rsidR="0093704A">
        <w:rPr>
          <w:rFonts w:ascii="Arial" w:hAnsi="Arial" w:cs="Arial"/>
          <w:sz w:val="24"/>
          <w:szCs w:val="24"/>
          <w:lang w:val="en-GB"/>
        </w:rPr>
        <w:t xml:space="preserve">nor was evidence led to inform the court </w:t>
      </w:r>
      <w:r w:rsidR="00EE4A45">
        <w:rPr>
          <w:rFonts w:ascii="Arial" w:hAnsi="Arial" w:cs="Arial"/>
          <w:sz w:val="24"/>
          <w:szCs w:val="24"/>
          <w:lang w:val="en-GB"/>
        </w:rPr>
        <w:t xml:space="preserve">of the </w:t>
      </w:r>
      <w:r w:rsidR="006C2563">
        <w:rPr>
          <w:rFonts w:ascii="Arial" w:hAnsi="Arial" w:cs="Arial"/>
          <w:sz w:val="24"/>
          <w:szCs w:val="24"/>
          <w:lang w:val="en-GB"/>
        </w:rPr>
        <w:t xml:space="preserve">modalities he used to come to the conclusion that there was no evidence of communication between the applicant and the complainant. </w:t>
      </w:r>
    </w:p>
    <w:p w:rsidR="006C2563" w:rsidRDefault="006C2563" w:rsidP="00467F4D">
      <w:pPr>
        <w:tabs>
          <w:tab w:val="left" w:pos="720"/>
        </w:tabs>
        <w:spacing w:line="360" w:lineRule="auto"/>
        <w:jc w:val="both"/>
        <w:rPr>
          <w:rFonts w:ascii="Arial" w:hAnsi="Arial" w:cs="Arial"/>
          <w:sz w:val="24"/>
          <w:szCs w:val="24"/>
          <w:lang w:val="en-GB"/>
        </w:rPr>
      </w:pPr>
      <w:r>
        <w:rPr>
          <w:rFonts w:ascii="Arial" w:hAnsi="Arial" w:cs="Arial"/>
          <w:sz w:val="24"/>
          <w:szCs w:val="24"/>
          <w:lang w:val="en-GB"/>
        </w:rPr>
        <w:t>[</w:t>
      </w:r>
      <w:r w:rsidR="005B6184">
        <w:rPr>
          <w:rFonts w:ascii="Arial" w:hAnsi="Arial" w:cs="Arial"/>
          <w:sz w:val="24"/>
          <w:szCs w:val="24"/>
          <w:lang w:val="en-GB"/>
        </w:rPr>
        <w:t>32</w:t>
      </w:r>
      <w:r>
        <w:rPr>
          <w:rFonts w:ascii="Arial" w:hAnsi="Arial" w:cs="Arial"/>
          <w:sz w:val="24"/>
          <w:szCs w:val="24"/>
          <w:lang w:val="en-GB"/>
        </w:rPr>
        <w:t>]</w:t>
      </w:r>
      <w:r>
        <w:rPr>
          <w:rFonts w:ascii="Arial" w:hAnsi="Arial" w:cs="Arial"/>
          <w:sz w:val="24"/>
          <w:szCs w:val="24"/>
          <w:lang w:val="en-GB"/>
        </w:rPr>
        <w:tab/>
        <w:t>The applicant further submits that the Respondent must demonstrate, through credible</w:t>
      </w:r>
      <w:r w:rsidR="006A721A">
        <w:rPr>
          <w:rFonts w:ascii="Arial" w:hAnsi="Arial" w:cs="Arial"/>
          <w:sz w:val="24"/>
          <w:szCs w:val="24"/>
          <w:lang w:val="en-GB"/>
        </w:rPr>
        <w:t xml:space="preserve"> evidence, the strength of the s</w:t>
      </w:r>
      <w:r>
        <w:rPr>
          <w:rFonts w:ascii="Arial" w:hAnsi="Arial" w:cs="Arial"/>
          <w:sz w:val="24"/>
          <w:szCs w:val="24"/>
          <w:lang w:val="en-GB"/>
        </w:rPr>
        <w:t xml:space="preserve">tate’s case, a factor which also plays a role in the propensity to commit the same crime. </w:t>
      </w:r>
    </w:p>
    <w:p w:rsidR="00E84A17" w:rsidRDefault="006C2563" w:rsidP="00467F4D">
      <w:pPr>
        <w:tabs>
          <w:tab w:val="left" w:pos="720"/>
        </w:tabs>
        <w:spacing w:line="360" w:lineRule="auto"/>
        <w:jc w:val="both"/>
        <w:rPr>
          <w:rFonts w:ascii="Arial" w:hAnsi="Arial" w:cs="Arial"/>
          <w:sz w:val="24"/>
          <w:szCs w:val="24"/>
          <w:lang w:val="en-GB"/>
        </w:rPr>
      </w:pPr>
      <w:r>
        <w:rPr>
          <w:rFonts w:ascii="Arial" w:hAnsi="Arial" w:cs="Arial"/>
          <w:sz w:val="24"/>
          <w:szCs w:val="24"/>
          <w:lang w:val="en-GB"/>
        </w:rPr>
        <w:t>[</w:t>
      </w:r>
      <w:r w:rsidR="005B6184">
        <w:rPr>
          <w:rFonts w:ascii="Arial" w:hAnsi="Arial" w:cs="Arial"/>
          <w:sz w:val="24"/>
          <w:szCs w:val="24"/>
          <w:lang w:val="en-GB"/>
        </w:rPr>
        <w:t>33</w:t>
      </w:r>
      <w:r>
        <w:rPr>
          <w:rFonts w:ascii="Arial" w:hAnsi="Arial" w:cs="Arial"/>
          <w:sz w:val="24"/>
          <w:szCs w:val="24"/>
          <w:lang w:val="en-GB"/>
        </w:rPr>
        <w:t>]</w:t>
      </w:r>
      <w:r>
        <w:rPr>
          <w:rFonts w:ascii="Arial" w:hAnsi="Arial" w:cs="Arial"/>
          <w:sz w:val="24"/>
          <w:szCs w:val="24"/>
          <w:lang w:val="en-GB"/>
        </w:rPr>
        <w:tab/>
        <w:t xml:space="preserve">The applicant concedes that he created the impression in his initial bail application that he was not with the complainant. He submits that what he stated in his affidavit and oral testimony is the truth. He makes the submission that his medical </w:t>
      </w:r>
      <w:r w:rsidR="00E85B9C">
        <w:rPr>
          <w:rFonts w:ascii="Arial" w:hAnsi="Arial" w:cs="Arial"/>
          <w:sz w:val="24"/>
          <w:szCs w:val="24"/>
          <w:lang w:val="en-GB"/>
        </w:rPr>
        <w:t xml:space="preserve">cost </w:t>
      </w:r>
      <w:r w:rsidR="00E85B9C">
        <w:rPr>
          <w:rFonts w:ascii="Arial" w:hAnsi="Arial" w:cs="Arial"/>
          <w:sz w:val="24"/>
          <w:szCs w:val="24"/>
          <w:lang w:val="en-GB"/>
        </w:rPr>
        <w:lastRenderedPageBreak/>
        <w:t>would be too expensive for the prison authorities. It</w:t>
      </w:r>
      <w:r w:rsidR="0093704A">
        <w:rPr>
          <w:rFonts w:ascii="Arial" w:hAnsi="Arial" w:cs="Arial"/>
          <w:sz w:val="24"/>
          <w:szCs w:val="24"/>
          <w:lang w:val="en-GB"/>
        </w:rPr>
        <w:t xml:space="preserve"> was argued that it was not </w:t>
      </w:r>
      <w:r w:rsidR="00E85B9C">
        <w:rPr>
          <w:rFonts w:ascii="Arial" w:hAnsi="Arial" w:cs="Arial"/>
          <w:sz w:val="24"/>
          <w:szCs w:val="24"/>
          <w:lang w:val="en-GB"/>
        </w:rPr>
        <w:t>disputed that he would be able to be gainfully employed and that he has a fixed residence. He submits that he is not a flight risk and the police investigation is completed and the trial is to commence on 1 July 2020</w:t>
      </w:r>
      <w:r w:rsidR="0093704A">
        <w:rPr>
          <w:rFonts w:ascii="Arial" w:hAnsi="Arial" w:cs="Arial"/>
          <w:sz w:val="24"/>
          <w:szCs w:val="24"/>
          <w:lang w:val="en-GB"/>
        </w:rPr>
        <w:t xml:space="preserve"> so there can be no interference with the witnesses</w:t>
      </w:r>
      <w:r w:rsidR="00E85B9C">
        <w:rPr>
          <w:rFonts w:ascii="Arial" w:hAnsi="Arial" w:cs="Arial"/>
          <w:sz w:val="24"/>
          <w:szCs w:val="24"/>
          <w:lang w:val="en-GB"/>
        </w:rPr>
        <w:t>.</w:t>
      </w:r>
    </w:p>
    <w:p w:rsidR="00E84A17" w:rsidRPr="0093704A" w:rsidRDefault="00E84A17" w:rsidP="00467F4D">
      <w:pPr>
        <w:tabs>
          <w:tab w:val="left" w:pos="720"/>
        </w:tabs>
        <w:spacing w:line="360" w:lineRule="auto"/>
        <w:jc w:val="both"/>
        <w:rPr>
          <w:rFonts w:ascii="Arial" w:hAnsi="Arial" w:cs="Arial"/>
          <w:sz w:val="24"/>
          <w:szCs w:val="24"/>
          <w:u w:val="single"/>
          <w:lang w:val="en-GB"/>
        </w:rPr>
      </w:pPr>
      <w:r w:rsidRPr="0093704A">
        <w:rPr>
          <w:rFonts w:ascii="Arial" w:hAnsi="Arial" w:cs="Arial"/>
          <w:sz w:val="24"/>
          <w:szCs w:val="24"/>
          <w:u w:val="single"/>
          <w:lang w:val="en-GB"/>
        </w:rPr>
        <w:t>The State’s Submissions</w:t>
      </w:r>
    </w:p>
    <w:p w:rsidR="00334D3B" w:rsidRDefault="00E84A17" w:rsidP="00467F4D">
      <w:pPr>
        <w:tabs>
          <w:tab w:val="left" w:pos="720"/>
        </w:tabs>
        <w:spacing w:line="360" w:lineRule="auto"/>
        <w:jc w:val="both"/>
        <w:rPr>
          <w:rFonts w:ascii="Arial" w:hAnsi="Arial" w:cs="Arial"/>
          <w:sz w:val="24"/>
          <w:szCs w:val="24"/>
          <w:lang w:val="en-GB"/>
        </w:rPr>
      </w:pPr>
      <w:r>
        <w:rPr>
          <w:rFonts w:ascii="Arial" w:hAnsi="Arial" w:cs="Arial"/>
          <w:sz w:val="24"/>
          <w:szCs w:val="24"/>
          <w:lang w:val="en-GB"/>
        </w:rPr>
        <w:t>[</w:t>
      </w:r>
      <w:r w:rsidR="005B6184">
        <w:rPr>
          <w:rFonts w:ascii="Arial" w:hAnsi="Arial" w:cs="Arial"/>
          <w:sz w:val="24"/>
          <w:szCs w:val="24"/>
          <w:lang w:val="en-GB"/>
        </w:rPr>
        <w:t>34]</w:t>
      </w:r>
      <w:r w:rsidR="006A721A">
        <w:rPr>
          <w:rFonts w:ascii="Arial" w:hAnsi="Arial" w:cs="Arial"/>
          <w:sz w:val="24"/>
          <w:szCs w:val="24"/>
          <w:lang w:val="en-GB"/>
        </w:rPr>
        <w:tab/>
        <w:t>The s</w:t>
      </w:r>
      <w:r>
        <w:rPr>
          <w:rFonts w:ascii="Arial" w:hAnsi="Arial" w:cs="Arial"/>
          <w:sz w:val="24"/>
          <w:szCs w:val="24"/>
          <w:lang w:val="en-GB"/>
        </w:rPr>
        <w:t>tate gave the court a summary of the charges the applicant faces in respect of both incidences</w:t>
      </w:r>
      <w:r w:rsidR="006A721A">
        <w:rPr>
          <w:rFonts w:ascii="Arial" w:hAnsi="Arial" w:cs="Arial"/>
          <w:sz w:val="24"/>
          <w:szCs w:val="24"/>
          <w:lang w:val="en-GB"/>
        </w:rPr>
        <w:t>. Ms Nyoni</w:t>
      </w:r>
      <w:r w:rsidR="00105821">
        <w:rPr>
          <w:rFonts w:ascii="Arial" w:hAnsi="Arial" w:cs="Arial"/>
          <w:sz w:val="24"/>
          <w:szCs w:val="24"/>
          <w:lang w:val="en-GB"/>
        </w:rPr>
        <w:t xml:space="preserve"> gave a summary of the allegations against the applicant and his co-accused in the first matter</w:t>
      </w:r>
      <w:r w:rsidR="002C55B3">
        <w:rPr>
          <w:rFonts w:ascii="Arial" w:hAnsi="Arial" w:cs="Arial"/>
          <w:sz w:val="24"/>
          <w:szCs w:val="24"/>
          <w:lang w:val="en-GB"/>
        </w:rPr>
        <w:t xml:space="preserve"> and plac</w:t>
      </w:r>
      <w:r w:rsidR="00ED5EF4">
        <w:rPr>
          <w:rFonts w:ascii="Arial" w:hAnsi="Arial" w:cs="Arial"/>
          <w:sz w:val="24"/>
          <w:szCs w:val="24"/>
          <w:lang w:val="en-GB"/>
        </w:rPr>
        <w:t>ed</w:t>
      </w:r>
      <w:r w:rsidR="002C55B3">
        <w:rPr>
          <w:rFonts w:ascii="Arial" w:hAnsi="Arial" w:cs="Arial"/>
          <w:sz w:val="24"/>
          <w:szCs w:val="24"/>
          <w:lang w:val="en-GB"/>
        </w:rPr>
        <w:t xml:space="preserve"> details of the grounds of appeal, a citation of appeal and other judgments herein</w:t>
      </w:r>
      <w:r w:rsidR="00ED5EF4">
        <w:rPr>
          <w:rFonts w:ascii="Arial" w:hAnsi="Arial" w:cs="Arial"/>
          <w:sz w:val="24"/>
          <w:szCs w:val="24"/>
          <w:lang w:val="en-GB"/>
        </w:rPr>
        <w:t xml:space="preserve"> in her heads of arguments</w:t>
      </w:r>
      <w:r w:rsidR="00105821">
        <w:rPr>
          <w:rFonts w:ascii="Arial" w:hAnsi="Arial" w:cs="Arial"/>
          <w:sz w:val="24"/>
          <w:szCs w:val="24"/>
          <w:lang w:val="en-GB"/>
        </w:rPr>
        <w:t>. I pause to mention that I, for the purposes of this application would focus on the facts pertaining to this matter</w:t>
      </w:r>
      <w:r w:rsidR="00334D3B">
        <w:rPr>
          <w:rFonts w:ascii="Arial" w:hAnsi="Arial" w:cs="Arial"/>
          <w:sz w:val="24"/>
          <w:szCs w:val="24"/>
          <w:lang w:val="en-GB"/>
        </w:rPr>
        <w:t xml:space="preserve"> and limit the consideration of the first case to facts stated hereinabove</w:t>
      </w:r>
      <w:r w:rsidR="00105821">
        <w:rPr>
          <w:rFonts w:ascii="Arial" w:hAnsi="Arial" w:cs="Arial"/>
          <w:sz w:val="24"/>
          <w:szCs w:val="24"/>
          <w:lang w:val="en-GB"/>
        </w:rPr>
        <w:t xml:space="preserve">. </w:t>
      </w:r>
      <w:r w:rsidR="00334D3B">
        <w:rPr>
          <w:rFonts w:ascii="Arial" w:hAnsi="Arial" w:cs="Arial"/>
          <w:sz w:val="24"/>
          <w:szCs w:val="24"/>
          <w:lang w:val="en-GB"/>
        </w:rPr>
        <w:t xml:space="preserve">I furthermore am in agreement with Mr Isaacks that references to other decisions relating to the applicant is not relevant in this application. </w:t>
      </w:r>
    </w:p>
    <w:p w:rsidR="00467F4D" w:rsidRDefault="00105821" w:rsidP="00467F4D">
      <w:pPr>
        <w:tabs>
          <w:tab w:val="left" w:pos="720"/>
        </w:tabs>
        <w:spacing w:line="360" w:lineRule="auto"/>
        <w:jc w:val="both"/>
        <w:rPr>
          <w:rFonts w:ascii="Arial" w:hAnsi="Arial" w:cs="Arial"/>
          <w:sz w:val="24"/>
          <w:szCs w:val="24"/>
          <w:lang w:val="en-GB"/>
        </w:rPr>
      </w:pPr>
      <w:r>
        <w:rPr>
          <w:rFonts w:ascii="Arial" w:hAnsi="Arial" w:cs="Arial"/>
          <w:sz w:val="24"/>
          <w:szCs w:val="24"/>
          <w:lang w:val="en-GB"/>
        </w:rPr>
        <w:t>[</w:t>
      </w:r>
      <w:r w:rsidR="005B6184">
        <w:rPr>
          <w:rFonts w:ascii="Arial" w:hAnsi="Arial" w:cs="Arial"/>
          <w:sz w:val="24"/>
          <w:szCs w:val="24"/>
          <w:lang w:val="en-GB"/>
        </w:rPr>
        <w:t>35</w:t>
      </w:r>
      <w:r>
        <w:rPr>
          <w:rFonts w:ascii="Arial" w:hAnsi="Arial" w:cs="Arial"/>
          <w:sz w:val="24"/>
          <w:szCs w:val="24"/>
          <w:lang w:val="en-GB"/>
        </w:rPr>
        <w:t>]</w:t>
      </w:r>
      <w:r>
        <w:rPr>
          <w:rFonts w:ascii="Arial" w:hAnsi="Arial" w:cs="Arial"/>
          <w:sz w:val="24"/>
          <w:szCs w:val="24"/>
          <w:lang w:val="en-GB"/>
        </w:rPr>
        <w:tab/>
        <w:t>Ms N</w:t>
      </w:r>
      <w:r w:rsidR="002C55B3">
        <w:rPr>
          <w:rFonts w:ascii="Arial" w:hAnsi="Arial" w:cs="Arial"/>
          <w:sz w:val="24"/>
          <w:szCs w:val="24"/>
          <w:lang w:val="en-GB"/>
        </w:rPr>
        <w:t>yoni, counsel for the respondent</w:t>
      </w:r>
      <w:r w:rsidR="00334D3B">
        <w:rPr>
          <w:rFonts w:ascii="Arial" w:hAnsi="Arial" w:cs="Arial"/>
          <w:sz w:val="24"/>
          <w:szCs w:val="24"/>
          <w:lang w:val="en-GB"/>
        </w:rPr>
        <w:t>,</w:t>
      </w:r>
      <w:r>
        <w:rPr>
          <w:rFonts w:ascii="Arial" w:hAnsi="Arial" w:cs="Arial"/>
          <w:sz w:val="24"/>
          <w:szCs w:val="24"/>
          <w:lang w:val="en-GB"/>
        </w:rPr>
        <w:t xml:space="preserve"> submitted that </w:t>
      </w:r>
      <w:r w:rsidR="0046316E">
        <w:rPr>
          <w:rFonts w:ascii="Arial" w:hAnsi="Arial" w:cs="Arial"/>
          <w:sz w:val="24"/>
          <w:szCs w:val="24"/>
          <w:lang w:val="en-GB"/>
        </w:rPr>
        <w:t>the applicant is clearly playing mind games with the courts. In t</w:t>
      </w:r>
      <w:r w:rsidR="006A721A">
        <w:rPr>
          <w:rFonts w:ascii="Arial" w:hAnsi="Arial" w:cs="Arial"/>
          <w:sz w:val="24"/>
          <w:szCs w:val="24"/>
          <w:lang w:val="en-GB"/>
        </w:rPr>
        <w:t>he lower court he expected the s</w:t>
      </w:r>
      <w:r w:rsidR="0046316E">
        <w:rPr>
          <w:rFonts w:ascii="Arial" w:hAnsi="Arial" w:cs="Arial"/>
          <w:sz w:val="24"/>
          <w:szCs w:val="24"/>
          <w:lang w:val="en-GB"/>
        </w:rPr>
        <w:t xml:space="preserve">tate to prove he committed a sexual act with the complainant. Now he wants the court to believe that he had consensual sex with the complainant. </w:t>
      </w:r>
      <w:r w:rsidR="001D37C1">
        <w:rPr>
          <w:rFonts w:ascii="Arial" w:hAnsi="Arial" w:cs="Arial"/>
          <w:sz w:val="24"/>
          <w:szCs w:val="24"/>
          <w:lang w:val="en-GB"/>
        </w:rPr>
        <w:t>I</w:t>
      </w:r>
      <w:r w:rsidR="0046316E">
        <w:rPr>
          <w:rFonts w:ascii="Arial" w:hAnsi="Arial" w:cs="Arial"/>
          <w:sz w:val="24"/>
          <w:szCs w:val="24"/>
          <w:lang w:val="en-GB"/>
        </w:rPr>
        <w:t xml:space="preserve">t appears from the version the applicant is now parading before this court that the only issue is whether or not it was consensual. </w:t>
      </w:r>
    </w:p>
    <w:p w:rsidR="00C121EF" w:rsidRDefault="00C121EF" w:rsidP="00467F4D">
      <w:pPr>
        <w:tabs>
          <w:tab w:val="left" w:pos="720"/>
        </w:tabs>
        <w:spacing w:line="360" w:lineRule="auto"/>
        <w:jc w:val="both"/>
        <w:rPr>
          <w:rFonts w:ascii="Arial" w:hAnsi="Arial" w:cs="Arial"/>
          <w:sz w:val="24"/>
          <w:szCs w:val="24"/>
          <w:lang w:val="en-GB"/>
        </w:rPr>
      </w:pPr>
      <w:r>
        <w:rPr>
          <w:rFonts w:ascii="Arial" w:hAnsi="Arial" w:cs="Arial"/>
          <w:sz w:val="24"/>
          <w:szCs w:val="24"/>
          <w:lang w:val="en-GB"/>
        </w:rPr>
        <w:t>[3</w:t>
      </w:r>
      <w:r w:rsidR="005B6184">
        <w:rPr>
          <w:rFonts w:ascii="Arial" w:hAnsi="Arial" w:cs="Arial"/>
          <w:sz w:val="24"/>
          <w:szCs w:val="24"/>
          <w:lang w:val="en-GB"/>
        </w:rPr>
        <w:t>6</w:t>
      </w:r>
      <w:r>
        <w:rPr>
          <w:rFonts w:ascii="Arial" w:hAnsi="Arial" w:cs="Arial"/>
          <w:sz w:val="24"/>
          <w:szCs w:val="24"/>
          <w:lang w:val="en-GB"/>
        </w:rPr>
        <w:t>]</w:t>
      </w:r>
      <w:r>
        <w:rPr>
          <w:rFonts w:ascii="Arial" w:hAnsi="Arial" w:cs="Arial"/>
          <w:sz w:val="24"/>
          <w:szCs w:val="24"/>
          <w:lang w:val="en-GB"/>
        </w:rPr>
        <w:tab/>
      </w:r>
      <w:r w:rsidR="006C33D3">
        <w:rPr>
          <w:rFonts w:ascii="Arial" w:hAnsi="Arial" w:cs="Arial"/>
          <w:sz w:val="24"/>
          <w:szCs w:val="24"/>
          <w:lang w:val="en-GB"/>
        </w:rPr>
        <w:t xml:space="preserve">Ms Nyoni argued that the fact that the applicant had consensual sex was known to the applicant at the time of the initial bail application and it cannot be a new fact. The court should question why the applicant did not raise it during the initial bail application when such information might have swung the decision of the magistrate in his favour. </w:t>
      </w:r>
    </w:p>
    <w:p w:rsidR="002F229C" w:rsidRDefault="002165BF" w:rsidP="00467F4D">
      <w:pPr>
        <w:tabs>
          <w:tab w:val="left" w:pos="720"/>
        </w:tabs>
        <w:spacing w:line="360" w:lineRule="auto"/>
        <w:jc w:val="both"/>
        <w:rPr>
          <w:rFonts w:ascii="Arial" w:hAnsi="Arial" w:cs="Arial"/>
          <w:sz w:val="24"/>
          <w:szCs w:val="24"/>
          <w:lang w:val="en-GB"/>
        </w:rPr>
      </w:pPr>
      <w:r>
        <w:rPr>
          <w:rFonts w:ascii="Arial" w:hAnsi="Arial" w:cs="Arial"/>
          <w:sz w:val="24"/>
          <w:szCs w:val="24"/>
          <w:lang w:val="en-GB"/>
        </w:rPr>
        <w:t>[3</w:t>
      </w:r>
      <w:r w:rsidR="005B6184">
        <w:rPr>
          <w:rFonts w:ascii="Arial" w:hAnsi="Arial" w:cs="Arial"/>
          <w:sz w:val="24"/>
          <w:szCs w:val="24"/>
          <w:lang w:val="en-GB"/>
        </w:rPr>
        <w:t>7</w:t>
      </w:r>
      <w:r>
        <w:rPr>
          <w:rFonts w:ascii="Arial" w:hAnsi="Arial" w:cs="Arial"/>
          <w:sz w:val="24"/>
          <w:szCs w:val="24"/>
          <w:lang w:val="en-GB"/>
        </w:rPr>
        <w:t>]</w:t>
      </w:r>
      <w:r>
        <w:rPr>
          <w:rFonts w:ascii="Arial" w:hAnsi="Arial" w:cs="Arial"/>
          <w:sz w:val="24"/>
          <w:szCs w:val="24"/>
          <w:lang w:val="en-GB"/>
        </w:rPr>
        <w:tab/>
        <w:t xml:space="preserve">With regard to the alleged social media communication she argued that the documents produced were not authenticated. The origins of these documents are unknown and the complainant in any event denied being the author of these communications with the applicant. Ms Nyoni highlighted that the purported </w:t>
      </w:r>
      <w:r w:rsidR="00F141FE">
        <w:rPr>
          <w:rFonts w:ascii="Arial" w:hAnsi="Arial" w:cs="Arial"/>
          <w:sz w:val="24"/>
          <w:szCs w:val="24"/>
          <w:lang w:val="en-GB"/>
        </w:rPr>
        <w:t xml:space="preserve">face-book </w:t>
      </w:r>
      <w:r>
        <w:rPr>
          <w:rFonts w:ascii="Arial" w:hAnsi="Arial" w:cs="Arial"/>
          <w:sz w:val="24"/>
          <w:szCs w:val="24"/>
          <w:lang w:val="en-GB"/>
        </w:rPr>
        <w:t xml:space="preserve">communication states that he was assisted by a police officer whereas the </w:t>
      </w:r>
      <w:r w:rsidR="004C387C">
        <w:rPr>
          <w:rFonts w:ascii="Arial" w:hAnsi="Arial" w:cs="Arial"/>
          <w:sz w:val="24"/>
          <w:szCs w:val="24"/>
          <w:lang w:val="en-GB"/>
        </w:rPr>
        <w:t xml:space="preserve">founding </w:t>
      </w:r>
      <w:r>
        <w:rPr>
          <w:rFonts w:ascii="Arial" w:hAnsi="Arial" w:cs="Arial"/>
          <w:sz w:val="24"/>
          <w:szCs w:val="24"/>
          <w:lang w:val="en-GB"/>
        </w:rPr>
        <w:t xml:space="preserve">affidavit states that he was assisted by a taxi driver. A further discrepancy is the alleged request by the complainant to be paid N$20 000 but </w:t>
      </w:r>
      <w:r w:rsidR="004C387C">
        <w:rPr>
          <w:rFonts w:ascii="Arial" w:hAnsi="Arial" w:cs="Arial"/>
          <w:sz w:val="24"/>
          <w:szCs w:val="24"/>
          <w:lang w:val="en-GB"/>
        </w:rPr>
        <w:t>provides</w:t>
      </w:r>
      <w:r>
        <w:rPr>
          <w:rFonts w:ascii="Arial" w:hAnsi="Arial" w:cs="Arial"/>
          <w:sz w:val="24"/>
          <w:szCs w:val="24"/>
          <w:lang w:val="en-GB"/>
        </w:rPr>
        <w:t xml:space="preserve"> an account </w:t>
      </w:r>
      <w:r>
        <w:rPr>
          <w:rFonts w:ascii="Arial" w:hAnsi="Arial" w:cs="Arial"/>
          <w:sz w:val="24"/>
          <w:szCs w:val="24"/>
          <w:lang w:val="en-GB"/>
        </w:rPr>
        <w:lastRenderedPageBreak/>
        <w:t>number which is closed</w:t>
      </w:r>
      <w:r w:rsidR="00334D3B">
        <w:rPr>
          <w:rFonts w:ascii="Arial" w:hAnsi="Arial" w:cs="Arial"/>
          <w:sz w:val="24"/>
          <w:szCs w:val="24"/>
          <w:lang w:val="en-GB"/>
        </w:rPr>
        <w:t xml:space="preserve">. She argued that the bank account </w:t>
      </w:r>
      <w:r w:rsidR="002F229C">
        <w:rPr>
          <w:rFonts w:ascii="Arial" w:hAnsi="Arial" w:cs="Arial"/>
          <w:sz w:val="24"/>
          <w:szCs w:val="24"/>
          <w:lang w:val="en-GB"/>
        </w:rPr>
        <w:t>numbers provided in his affidavits varied substantially and</w:t>
      </w:r>
      <w:r w:rsidR="00334D3B">
        <w:rPr>
          <w:rFonts w:ascii="Arial" w:hAnsi="Arial" w:cs="Arial"/>
          <w:sz w:val="24"/>
          <w:szCs w:val="24"/>
          <w:lang w:val="en-GB"/>
        </w:rPr>
        <w:t xml:space="preserve"> that such </w:t>
      </w:r>
      <w:r w:rsidR="002F229C">
        <w:rPr>
          <w:rFonts w:ascii="Arial" w:hAnsi="Arial" w:cs="Arial"/>
          <w:sz w:val="24"/>
          <w:szCs w:val="24"/>
          <w:lang w:val="en-GB"/>
        </w:rPr>
        <w:t xml:space="preserve">differences cannot be ascribed to a typographical error. </w:t>
      </w:r>
    </w:p>
    <w:p w:rsidR="002165BF" w:rsidRDefault="002F229C" w:rsidP="00467F4D">
      <w:pPr>
        <w:tabs>
          <w:tab w:val="left" w:pos="720"/>
        </w:tabs>
        <w:spacing w:line="360" w:lineRule="auto"/>
        <w:jc w:val="both"/>
        <w:rPr>
          <w:rFonts w:ascii="Arial" w:hAnsi="Arial" w:cs="Arial"/>
          <w:sz w:val="24"/>
          <w:szCs w:val="24"/>
          <w:lang w:val="en-GB"/>
        </w:rPr>
      </w:pPr>
      <w:r>
        <w:rPr>
          <w:rFonts w:ascii="Arial" w:hAnsi="Arial" w:cs="Arial"/>
          <w:sz w:val="24"/>
          <w:szCs w:val="24"/>
          <w:lang w:val="en-GB"/>
        </w:rPr>
        <w:t>[3</w:t>
      </w:r>
      <w:r w:rsidR="005B6184">
        <w:rPr>
          <w:rFonts w:ascii="Arial" w:hAnsi="Arial" w:cs="Arial"/>
          <w:sz w:val="24"/>
          <w:szCs w:val="24"/>
          <w:lang w:val="en-GB"/>
        </w:rPr>
        <w:t>8</w:t>
      </w:r>
      <w:r>
        <w:rPr>
          <w:rFonts w:ascii="Arial" w:hAnsi="Arial" w:cs="Arial"/>
          <w:sz w:val="24"/>
          <w:szCs w:val="24"/>
          <w:lang w:val="en-GB"/>
        </w:rPr>
        <w:t>]</w:t>
      </w:r>
      <w:r>
        <w:rPr>
          <w:rFonts w:ascii="Arial" w:hAnsi="Arial" w:cs="Arial"/>
          <w:sz w:val="24"/>
          <w:szCs w:val="24"/>
          <w:lang w:val="en-GB"/>
        </w:rPr>
        <w:tab/>
        <w:t>Ms Nyoni further submitted that the applicant’s story of the flowers should not be believed</w:t>
      </w:r>
      <w:r w:rsidR="002165BF">
        <w:rPr>
          <w:rFonts w:ascii="Arial" w:hAnsi="Arial" w:cs="Arial"/>
          <w:sz w:val="24"/>
          <w:szCs w:val="24"/>
          <w:lang w:val="en-GB"/>
        </w:rPr>
        <w:t>.</w:t>
      </w:r>
      <w:r>
        <w:rPr>
          <w:rFonts w:ascii="Arial" w:hAnsi="Arial" w:cs="Arial"/>
          <w:sz w:val="24"/>
          <w:szCs w:val="24"/>
          <w:lang w:val="en-GB"/>
        </w:rPr>
        <w:t xml:space="preserve"> He sent his cousin but no evidence is adduced by his cousin and neither did the applicant adduce evidence of the nephew who was contacted by the complainant to obtain N$1000 for taxi money. </w:t>
      </w:r>
    </w:p>
    <w:p w:rsidR="00467F4D" w:rsidRDefault="002165BF" w:rsidP="00467F4D">
      <w:pPr>
        <w:tabs>
          <w:tab w:val="left" w:pos="720"/>
        </w:tabs>
        <w:spacing w:line="360" w:lineRule="auto"/>
        <w:jc w:val="both"/>
        <w:rPr>
          <w:rFonts w:ascii="Arial" w:hAnsi="Arial" w:cs="Arial"/>
          <w:sz w:val="24"/>
          <w:szCs w:val="24"/>
          <w:lang w:val="en-GB"/>
        </w:rPr>
      </w:pPr>
      <w:r>
        <w:rPr>
          <w:rFonts w:ascii="Arial" w:hAnsi="Arial" w:cs="Arial"/>
          <w:sz w:val="24"/>
          <w:szCs w:val="24"/>
          <w:lang w:val="en-GB"/>
        </w:rPr>
        <w:t>[3</w:t>
      </w:r>
      <w:r w:rsidR="005B6184">
        <w:rPr>
          <w:rFonts w:ascii="Arial" w:hAnsi="Arial" w:cs="Arial"/>
          <w:sz w:val="24"/>
          <w:szCs w:val="24"/>
          <w:lang w:val="en-GB"/>
        </w:rPr>
        <w:t>9</w:t>
      </w:r>
      <w:r>
        <w:rPr>
          <w:rFonts w:ascii="Arial" w:hAnsi="Arial" w:cs="Arial"/>
          <w:sz w:val="24"/>
          <w:szCs w:val="24"/>
          <w:lang w:val="en-GB"/>
        </w:rPr>
        <w:t>]</w:t>
      </w:r>
      <w:r>
        <w:rPr>
          <w:rFonts w:ascii="Arial" w:hAnsi="Arial" w:cs="Arial"/>
          <w:sz w:val="24"/>
          <w:szCs w:val="24"/>
          <w:lang w:val="en-GB"/>
        </w:rPr>
        <w:tab/>
      </w:r>
      <w:r w:rsidR="00867301">
        <w:rPr>
          <w:rFonts w:ascii="Arial" w:hAnsi="Arial" w:cs="Arial"/>
          <w:sz w:val="24"/>
          <w:szCs w:val="24"/>
          <w:lang w:val="en-GB"/>
        </w:rPr>
        <w:t xml:space="preserve">The purported </w:t>
      </w:r>
      <w:r w:rsidR="00782F1F">
        <w:rPr>
          <w:rFonts w:ascii="Arial" w:hAnsi="Arial" w:cs="Arial"/>
          <w:sz w:val="24"/>
          <w:szCs w:val="24"/>
          <w:lang w:val="en-GB"/>
        </w:rPr>
        <w:t>W</w:t>
      </w:r>
      <w:r w:rsidR="00867301">
        <w:rPr>
          <w:rFonts w:ascii="Arial" w:hAnsi="Arial" w:cs="Arial"/>
          <w:sz w:val="24"/>
          <w:szCs w:val="24"/>
          <w:lang w:val="en-GB"/>
        </w:rPr>
        <w:t xml:space="preserve">hatsApp message from the phone number of the complainant was sent on 31 December </w:t>
      </w:r>
      <w:r w:rsidR="002F7259">
        <w:rPr>
          <w:rFonts w:ascii="Arial" w:hAnsi="Arial" w:cs="Arial"/>
          <w:sz w:val="24"/>
          <w:szCs w:val="24"/>
          <w:lang w:val="en-GB"/>
        </w:rPr>
        <w:t xml:space="preserve">2015 </w:t>
      </w:r>
      <w:r w:rsidR="00867301">
        <w:rPr>
          <w:rFonts w:ascii="Arial" w:hAnsi="Arial" w:cs="Arial"/>
          <w:sz w:val="24"/>
          <w:szCs w:val="24"/>
          <w:lang w:val="en-GB"/>
        </w:rPr>
        <w:t>but the applicant became aware of it only during September</w:t>
      </w:r>
      <w:r w:rsidR="006A721A">
        <w:rPr>
          <w:rFonts w:ascii="Arial" w:hAnsi="Arial" w:cs="Arial"/>
          <w:sz w:val="24"/>
          <w:szCs w:val="24"/>
          <w:lang w:val="en-GB"/>
        </w:rPr>
        <w:t xml:space="preserve"> 2016. She argued that the applicant </w:t>
      </w:r>
      <w:r w:rsidR="00867301">
        <w:rPr>
          <w:rFonts w:ascii="Arial" w:hAnsi="Arial" w:cs="Arial"/>
          <w:sz w:val="24"/>
          <w:szCs w:val="24"/>
          <w:lang w:val="en-GB"/>
        </w:rPr>
        <w:t xml:space="preserve">never mentioned this message until 12 November 2019, three years after it was sent. Ms Nyoni </w:t>
      </w:r>
      <w:r w:rsidR="00334D3B">
        <w:rPr>
          <w:rFonts w:ascii="Arial" w:hAnsi="Arial" w:cs="Arial"/>
          <w:sz w:val="24"/>
          <w:szCs w:val="24"/>
          <w:lang w:val="en-GB"/>
        </w:rPr>
        <w:t xml:space="preserve">submitted that </w:t>
      </w:r>
      <w:r w:rsidR="00867301">
        <w:rPr>
          <w:rFonts w:ascii="Arial" w:hAnsi="Arial" w:cs="Arial"/>
          <w:sz w:val="24"/>
          <w:szCs w:val="24"/>
          <w:lang w:val="en-GB"/>
        </w:rPr>
        <w:t>it is inconceivable that the applicant would have forgotten about this message when same</w:t>
      </w:r>
      <w:r w:rsidR="006A721A">
        <w:rPr>
          <w:rFonts w:ascii="Arial" w:hAnsi="Arial" w:cs="Arial"/>
          <w:sz w:val="24"/>
          <w:szCs w:val="24"/>
          <w:lang w:val="en-GB"/>
        </w:rPr>
        <w:t xml:space="preserve"> is more telling than the Faceb</w:t>
      </w:r>
      <w:r w:rsidR="00867301">
        <w:rPr>
          <w:rFonts w:ascii="Arial" w:hAnsi="Arial" w:cs="Arial"/>
          <w:sz w:val="24"/>
          <w:szCs w:val="24"/>
          <w:lang w:val="en-GB"/>
        </w:rPr>
        <w:t>ook communication</w:t>
      </w:r>
      <w:r w:rsidR="00334D3B">
        <w:rPr>
          <w:rFonts w:ascii="Arial" w:hAnsi="Arial" w:cs="Arial"/>
          <w:sz w:val="24"/>
          <w:szCs w:val="24"/>
          <w:lang w:val="en-GB"/>
        </w:rPr>
        <w:t xml:space="preserve"> which he attached to his founding affidavit.</w:t>
      </w:r>
      <w:r w:rsidR="00867301">
        <w:rPr>
          <w:rFonts w:ascii="Arial" w:hAnsi="Arial" w:cs="Arial"/>
          <w:sz w:val="24"/>
          <w:szCs w:val="24"/>
          <w:lang w:val="en-GB"/>
        </w:rPr>
        <w:t xml:space="preserve"> She argued that </w:t>
      </w:r>
      <w:r w:rsidR="00334D3B">
        <w:rPr>
          <w:rFonts w:ascii="Arial" w:hAnsi="Arial" w:cs="Arial"/>
          <w:sz w:val="24"/>
          <w:szCs w:val="24"/>
          <w:lang w:val="en-GB"/>
        </w:rPr>
        <w:t xml:space="preserve">the only reason for failing to incorporate as part of the documents in support of his application, </w:t>
      </w:r>
      <w:r w:rsidR="00867301">
        <w:rPr>
          <w:rFonts w:ascii="Arial" w:hAnsi="Arial" w:cs="Arial"/>
          <w:sz w:val="24"/>
          <w:szCs w:val="24"/>
          <w:lang w:val="en-GB"/>
        </w:rPr>
        <w:t xml:space="preserve">is </w:t>
      </w:r>
      <w:r w:rsidR="00334D3B">
        <w:rPr>
          <w:rFonts w:ascii="Arial" w:hAnsi="Arial" w:cs="Arial"/>
          <w:sz w:val="24"/>
          <w:szCs w:val="24"/>
          <w:lang w:val="en-GB"/>
        </w:rPr>
        <w:t xml:space="preserve">because it is </w:t>
      </w:r>
      <w:r w:rsidR="00867301">
        <w:rPr>
          <w:rFonts w:ascii="Arial" w:hAnsi="Arial" w:cs="Arial"/>
          <w:sz w:val="24"/>
          <w:szCs w:val="24"/>
          <w:lang w:val="en-GB"/>
        </w:rPr>
        <w:t>a recent creation of the applicant. She urges the court to take note of the fact that the applicant was only arrested on 30 January 20</w:t>
      </w:r>
      <w:r w:rsidR="005E36AB">
        <w:rPr>
          <w:rFonts w:ascii="Arial" w:hAnsi="Arial" w:cs="Arial"/>
          <w:sz w:val="24"/>
          <w:szCs w:val="24"/>
          <w:lang w:val="en-GB"/>
        </w:rPr>
        <w:t>16</w:t>
      </w:r>
      <w:r w:rsidR="00334D3B">
        <w:rPr>
          <w:rFonts w:ascii="Arial" w:hAnsi="Arial" w:cs="Arial"/>
          <w:sz w:val="24"/>
          <w:szCs w:val="24"/>
          <w:lang w:val="en-GB"/>
        </w:rPr>
        <w:t>,</w:t>
      </w:r>
      <w:r w:rsidR="00867301">
        <w:rPr>
          <w:rFonts w:ascii="Arial" w:hAnsi="Arial" w:cs="Arial"/>
          <w:sz w:val="24"/>
          <w:szCs w:val="24"/>
          <w:lang w:val="en-GB"/>
        </w:rPr>
        <w:t xml:space="preserve"> a whole month after he received the purported </w:t>
      </w:r>
      <w:r w:rsidR="005E36AB">
        <w:rPr>
          <w:rFonts w:ascii="Arial" w:hAnsi="Arial" w:cs="Arial"/>
          <w:sz w:val="24"/>
          <w:szCs w:val="24"/>
          <w:lang w:val="en-GB"/>
        </w:rPr>
        <w:t>WhatsApp</w:t>
      </w:r>
      <w:r w:rsidR="00867301">
        <w:rPr>
          <w:rFonts w:ascii="Arial" w:hAnsi="Arial" w:cs="Arial"/>
          <w:sz w:val="24"/>
          <w:szCs w:val="24"/>
          <w:lang w:val="en-GB"/>
        </w:rPr>
        <w:t xml:space="preserve"> message. He offered no explanation why it only came to his attention in September 2016. </w:t>
      </w:r>
      <w:r w:rsidR="00611746">
        <w:rPr>
          <w:rFonts w:ascii="Arial" w:hAnsi="Arial" w:cs="Arial"/>
          <w:sz w:val="24"/>
          <w:szCs w:val="24"/>
          <w:lang w:val="en-GB"/>
        </w:rPr>
        <w:t>This document too she argued was not authenticated.</w:t>
      </w:r>
      <w:r w:rsidR="00334D3B">
        <w:rPr>
          <w:rFonts w:ascii="Arial" w:hAnsi="Arial" w:cs="Arial"/>
          <w:sz w:val="24"/>
          <w:szCs w:val="24"/>
          <w:lang w:val="en-GB"/>
        </w:rPr>
        <w:t xml:space="preserve"> The respondent’s reply hereto is that the documents were received into evidence without any</w:t>
      </w:r>
      <w:r w:rsidR="00E354DC">
        <w:rPr>
          <w:rFonts w:ascii="Arial" w:hAnsi="Arial" w:cs="Arial"/>
          <w:sz w:val="24"/>
          <w:szCs w:val="24"/>
          <w:lang w:val="en-GB"/>
        </w:rPr>
        <w:t xml:space="preserve"> objections and that there was </w:t>
      </w:r>
      <w:r w:rsidR="002C13CA">
        <w:rPr>
          <w:rFonts w:ascii="Arial" w:hAnsi="Arial" w:cs="Arial"/>
          <w:sz w:val="24"/>
          <w:szCs w:val="24"/>
          <w:lang w:val="en-GB"/>
        </w:rPr>
        <w:t xml:space="preserve">no evidence adduced by the complainant to refute the communication. </w:t>
      </w:r>
    </w:p>
    <w:p w:rsidR="006A7A3F" w:rsidRDefault="006A7A3F" w:rsidP="00467F4D">
      <w:pPr>
        <w:tabs>
          <w:tab w:val="left" w:pos="720"/>
        </w:tabs>
        <w:spacing w:line="360" w:lineRule="auto"/>
        <w:jc w:val="both"/>
        <w:rPr>
          <w:rFonts w:ascii="Arial" w:hAnsi="Arial" w:cs="Arial"/>
          <w:sz w:val="24"/>
          <w:szCs w:val="24"/>
          <w:lang w:val="en-GB"/>
        </w:rPr>
      </w:pPr>
      <w:r>
        <w:rPr>
          <w:rFonts w:ascii="Arial" w:hAnsi="Arial" w:cs="Arial"/>
          <w:sz w:val="24"/>
          <w:szCs w:val="24"/>
          <w:lang w:val="en-GB"/>
        </w:rPr>
        <w:t>[</w:t>
      </w:r>
      <w:r w:rsidR="005B6184">
        <w:rPr>
          <w:rFonts w:ascii="Arial" w:hAnsi="Arial" w:cs="Arial"/>
          <w:sz w:val="24"/>
          <w:szCs w:val="24"/>
          <w:lang w:val="en-GB"/>
        </w:rPr>
        <w:t>40</w:t>
      </w:r>
      <w:r>
        <w:rPr>
          <w:rFonts w:ascii="Arial" w:hAnsi="Arial" w:cs="Arial"/>
          <w:sz w:val="24"/>
          <w:szCs w:val="24"/>
          <w:lang w:val="en-GB"/>
        </w:rPr>
        <w:t>]</w:t>
      </w:r>
      <w:r>
        <w:rPr>
          <w:rFonts w:ascii="Arial" w:hAnsi="Arial" w:cs="Arial"/>
          <w:sz w:val="24"/>
          <w:szCs w:val="24"/>
          <w:lang w:val="en-GB"/>
        </w:rPr>
        <w:tab/>
        <w:t xml:space="preserve">The applicant conceded that although his medical condition is a new fact that it does not mitigate the reasons why the bail was refused by the magistrate in the lower court. It is furthermore conceded that the stay of prosecution was exhausted and does not qualify as a new fact for the purposes of this bail application. </w:t>
      </w:r>
    </w:p>
    <w:p w:rsidR="006A7A3F" w:rsidRDefault="006A7A3F" w:rsidP="00467F4D">
      <w:pPr>
        <w:tabs>
          <w:tab w:val="left" w:pos="720"/>
        </w:tabs>
        <w:spacing w:line="360" w:lineRule="auto"/>
        <w:jc w:val="both"/>
        <w:rPr>
          <w:rFonts w:ascii="Arial" w:hAnsi="Arial" w:cs="Arial"/>
          <w:sz w:val="24"/>
          <w:szCs w:val="24"/>
          <w:lang w:val="en-GB"/>
        </w:rPr>
      </w:pPr>
      <w:r>
        <w:rPr>
          <w:rFonts w:ascii="Arial" w:hAnsi="Arial" w:cs="Arial"/>
          <w:sz w:val="24"/>
          <w:szCs w:val="24"/>
          <w:lang w:val="en-GB"/>
        </w:rPr>
        <w:t>[</w:t>
      </w:r>
      <w:r w:rsidR="005B6184">
        <w:rPr>
          <w:rFonts w:ascii="Arial" w:hAnsi="Arial" w:cs="Arial"/>
          <w:sz w:val="24"/>
          <w:szCs w:val="24"/>
          <w:lang w:val="en-GB"/>
        </w:rPr>
        <w:t>41</w:t>
      </w:r>
      <w:r>
        <w:rPr>
          <w:rFonts w:ascii="Arial" w:hAnsi="Arial" w:cs="Arial"/>
          <w:sz w:val="24"/>
          <w:szCs w:val="24"/>
          <w:lang w:val="en-GB"/>
        </w:rPr>
        <w:t>]</w:t>
      </w:r>
      <w:r>
        <w:rPr>
          <w:rFonts w:ascii="Arial" w:hAnsi="Arial" w:cs="Arial"/>
          <w:sz w:val="24"/>
          <w:szCs w:val="24"/>
          <w:lang w:val="en-GB"/>
        </w:rPr>
        <w:tab/>
        <w:t>Both parties agreed that the matter is set down for trial from 1 July 2020. Mr Isaaks however indicated that there would be a request for postponement in order for the applicant to obtain an expert report to challenge the evidence by Dr Ludik</w:t>
      </w:r>
      <w:r w:rsidR="00E354DC">
        <w:rPr>
          <w:rFonts w:ascii="Arial" w:hAnsi="Arial" w:cs="Arial"/>
          <w:sz w:val="24"/>
          <w:szCs w:val="24"/>
          <w:lang w:val="en-GB"/>
        </w:rPr>
        <w:t>. No history was placed before the court regarding the reasons for postponements of the matter.</w:t>
      </w:r>
    </w:p>
    <w:p w:rsidR="006A7A3F" w:rsidRPr="007B4B03" w:rsidRDefault="002E12A1" w:rsidP="00467F4D">
      <w:pPr>
        <w:tabs>
          <w:tab w:val="left" w:pos="720"/>
        </w:tabs>
        <w:spacing w:line="360" w:lineRule="auto"/>
        <w:jc w:val="both"/>
        <w:rPr>
          <w:rFonts w:ascii="Arial" w:hAnsi="Arial" w:cs="Arial"/>
          <w:sz w:val="24"/>
          <w:szCs w:val="24"/>
          <w:u w:val="single"/>
          <w:lang w:val="en-GB"/>
        </w:rPr>
      </w:pPr>
      <w:r w:rsidRPr="007B4B03">
        <w:rPr>
          <w:rFonts w:ascii="Arial" w:hAnsi="Arial" w:cs="Arial"/>
          <w:sz w:val="24"/>
          <w:szCs w:val="24"/>
          <w:u w:val="single"/>
          <w:lang w:val="en-GB"/>
        </w:rPr>
        <w:lastRenderedPageBreak/>
        <w:t>The law</w:t>
      </w:r>
    </w:p>
    <w:p w:rsidR="00E3294C" w:rsidRDefault="002E12A1" w:rsidP="00467F4D">
      <w:pPr>
        <w:tabs>
          <w:tab w:val="left" w:pos="720"/>
        </w:tabs>
        <w:spacing w:line="360" w:lineRule="auto"/>
        <w:jc w:val="both"/>
        <w:rPr>
          <w:rFonts w:ascii="Arial" w:hAnsi="Arial" w:cs="Arial"/>
          <w:sz w:val="24"/>
          <w:szCs w:val="24"/>
          <w:lang w:val="en-GB"/>
        </w:rPr>
      </w:pPr>
      <w:r>
        <w:rPr>
          <w:rFonts w:ascii="Arial" w:hAnsi="Arial" w:cs="Arial"/>
          <w:sz w:val="24"/>
          <w:szCs w:val="24"/>
          <w:lang w:val="en-GB"/>
        </w:rPr>
        <w:t>[</w:t>
      </w:r>
      <w:r w:rsidR="005B6184">
        <w:rPr>
          <w:rFonts w:ascii="Arial" w:hAnsi="Arial" w:cs="Arial"/>
          <w:sz w:val="24"/>
          <w:szCs w:val="24"/>
          <w:lang w:val="en-GB"/>
        </w:rPr>
        <w:t>42</w:t>
      </w:r>
      <w:r>
        <w:rPr>
          <w:rFonts w:ascii="Arial" w:hAnsi="Arial" w:cs="Arial"/>
          <w:sz w:val="24"/>
          <w:szCs w:val="24"/>
          <w:lang w:val="en-GB"/>
        </w:rPr>
        <w:t>]</w:t>
      </w:r>
      <w:r>
        <w:rPr>
          <w:rFonts w:ascii="Arial" w:hAnsi="Arial" w:cs="Arial"/>
          <w:sz w:val="24"/>
          <w:szCs w:val="24"/>
          <w:lang w:val="en-GB"/>
        </w:rPr>
        <w:tab/>
      </w:r>
      <w:r w:rsidR="00E23623">
        <w:rPr>
          <w:rFonts w:ascii="Arial" w:hAnsi="Arial" w:cs="Arial"/>
          <w:sz w:val="24"/>
          <w:szCs w:val="24"/>
          <w:lang w:val="en-GB"/>
        </w:rPr>
        <w:t xml:space="preserve">It is trite that the applicant bears the onus on a preponderance of probability to </w:t>
      </w:r>
      <w:r w:rsidR="00415731">
        <w:rPr>
          <w:rFonts w:ascii="Arial" w:hAnsi="Arial" w:cs="Arial"/>
          <w:sz w:val="24"/>
          <w:szCs w:val="24"/>
          <w:lang w:val="en-GB"/>
        </w:rPr>
        <w:t>prove that bail should be granted</w:t>
      </w:r>
      <w:r w:rsidR="00E354DC">
        <w:rPr>
          <w:rFonts w:ascii="Arial" w:hAnsi="Arial" w:cs="Arial"/>
          <w:sz w:val="24"/>
          <w:szCs w:val="24"/>
          <w:lang w:val="en-GB"/>
        </w:rPr>
        <w:t>.</w:t>
      </w:r>
      <w:r w:rsidR="004C4581">
        <w:rPr>
          <w:rFonts w:ascii="Arial" w:hAnsi="Arial" w:cs="Arial"/>
          <w:sz w:val="24"/>
          <w:szCs w:val="24"/>
          <w:lang w:val="en-GB"/>
        </w:rPr>
        <w:t xml:space="preserve"> </w:t>
      </w:r>
      <w:r>
        <w:rPr>
          <w:rFonts w:ascii="Arial" w:hAnsi="Arial" w:cs="Arial"/>
          <w:sz w:val="24"/>
          <w:szCs w:val="24"/>
          <w:lang w:val="en-GB"/>
        </w:rPr>
        <w:t>I have already indicate</w:t>
      </w:r>
      <w:r w:rsidR="00957459">
        <w:rPr>
          <w:rFonts w:ascii="Arial" w:hAnsi="Arial" w:cs="Arial"/>
          <w:sz w:val="24"/>
          <w:szCs w:val="24"/>
          <w:lang w:val="en-GB"/>
        </w:rPr>
        <w:t>d</w:t>
      </w:r>
      <w:r>
        <w:rPr>
          <w:rFonts w:ascii="Arial" w:hAnsi="Arial" w:cs="Arial"/>
          <w:sz w:val="24"/>
          <w:szCs w:val="24"/>
          <w:lang w:val="en-GB"/>
        </w:rPr>
        <w:t xml:space="preserve"> that this court must have regard to all the circumstances </w:t>
      </w:r>
      <w:r w:rsidR="00957459">
        <w:rPr>
          <w:rFonts w:ascii="Arial" w:hAnsi="Arial" w:cs="Arial"/>
          <w:sz w:val="24"/>
          <w:szCs w:val="24"/>
          <w:lang w:val="en-GB"/>
        </w:rPr>
        <w:t>as they appear which would of necessity include both old and new.</w:t>
      </w:r>
      <w:r w:rsidR="00957459">
        <w:rPr>
          <w:rStyle w:val="FootnoteReference"/>
          <w:rFonts w:ascii="Arial" w:hAnsi="Arial" w:cs="Arial"/>
          <w:sz w:val="24"/>
          <w:szCs w:val="24"/>
          <w:lang w:val="en-GB"/>
        </w:rPr>
        <w:footnoteReference w:id="3"/>
      </w:r>
      <w:r w:rsidR="00957459">
        <w:rPr>
          <w:rFonts w:ascii="Arial" w:hAnsi="Arial" w:cs="Arial"/>
          <w:sz w:val="24"/>
          <w:szCs w:val="24"/>
          <w:lang w:val="en-GB"/>
        </w:rPr>
        <w:t xml:space="preserve"> </w:t>
      </w:r>
      <w:r w:rsidR="00E354DC">
        <w:rPr>
          <w:rFonts w:ascii="Arial" w:hAnsi="Arial" w:cs="Arial"/>
          <w:sz w:val="24"/>
          <w:szCs w:val="24"/>
          <w:lang w:val="en-GB"/>
        </w:rPr>
        <w:t xml:space="preserve">In </w:t>
      </w:r>
      <w:r w:rsidR="00E354DC" w:rsidRPr="005B6184">
        <w:rPr>
          <w:rFonts w:ascii="Arial" w:hAnsi="Arial" w:cs="Arial"/>
          <w:i/>
          <w:sz w:val="24"/>
          <w:szCs w:val="24"/>
          <w:lang w:val="en-GB"/>
        </w:rPr>
        <w:t>S v N</w:t>
      </w:r>
      <w:r w:rsidR="00E3294C" w:rsidRPr="005B6184">
        <w:rPr>
          <w:rFonts w:ascii="Arial" w:hAnsi="Arial" w:cs="Arial"/>
          <w:i/>
          <w:sz w:val="24"/>
          <w:szCs w:val="24"/>
          <w:lang w:val="en-GB"/>
        </w:rPr>
        <w:t xml:space="preserve">oble and another </w:t>
      </w:r>
      <w:r w:rsidR="00E354DC" w:rsidRPr="00080A4D">
        <w:rPr>
          <w:rFonts w:ascii="Arial" w:hAnsi="Arial" w:cs="Arial"/>
          <w:sz w:val="24"/>
          <w:szCs w:val="24"/>
          <w:lang w:val="en-GB"/>
        </w:rPr>
        <w:t>2019 (1) NR 206 (HC)</w:t>
      </w:r>
      <w:r w:rsidR="00957459">
        <w:rPr>
          <w:rFonts w:ascii="Arial" w:hAnsi="Arial" w:cs="Arial"/>
          <w:sz w:val="24"/>
          <w:szCs w:val="24"/>
          <w:lang w:val="en-GB"/>
        </w:rPr>
        <w:t xml:space="preserve"> </w:t>
      </w:r>
      <w:r w:rsidR="00E354DC">
        <w:rPr>
          <w:rFonts w:ascii="Arial" w:hAnsi="Arial" w:cs="Arial"/>
          <w:sz w:val="24"/>
          <w:szCs w:val="24"/>
          <w:lang w:val="en-GB"/>
        </w:rPr>
        <w:t xml:space="preserve">the court held that </w:t>
      </w:r>
      <w:r w:rsidR="00E354DC" w:rsidRPr="00E354DC">
        <w:rPr>
          <w:rFonts w:ascii="Arial" w:hAnsi="Arial" w:cs="Arial"/>
          <w:sz w:val="24"/>
          <w:szCs w:val="24"/>
          <w:lang w:val="en-GB"/>
        </w:rPr>
        <w:t xml:space="preserve">a bail application was not a trial but an inquiry at which the court was required to have due regard to the evidence adduced before it as a whole, and make a finding whether the state had established a </w:t>
      </w:r>
      <w:r w:rsidR="00E354DC" w:rsidRPr="00E3294C">
        <w:rPr>
          <w:rFonts w:ascii="Arial" w:hAnsi="Arial" w:cs="Arial"/>
          <w:i/>
          <w:sz w:val="24"/>
          <w:szCs w:val="24"/>
          <w:lang w:val="en-GB"/>
        </w:rPr>
        <w:t>prima facie</w:t>
      </w:r>
      <w:r w:rsidR="00E354DC" w:rsidRPr="00E354DC">
        <w:rPr>
          <w:rFonts w:ascii="Arial" w:hAnsi="Arial" w:cs="Arial"/>
          <w:sz w:val="24"/>
          <w:szCs w:val="24"/>
          <w:lang w:val="en-GB"/>
        </w:rPr>
        <w:t xml:space="preserve"> case against the appellants</w:t>
      </w:r>
      <w:r w:rsidR="00E354DC">
        <w:rPr>
          <w:rFonts w:ascii="Arial" w:hAnsi="Arial" w:cs="Arial"/>
          <w:sz w:val="24"/>
          <w:szCs w:val="24"/>
          <w:lang w:val="en-GB"/>
        </w:rPr>
        <w:t>. The court is furthermore cautioned that bail should not be used as a</w:t>
      </w:r>
      <w:r w:rsidR="00E354DC" w:rsidRPr="00E354DC">
        <w:t xml:space="preserve"> </w:t>
      </w:r>
      <w:r w:rsidR="00E354DC">
        <w:rPr>
          <w:rFonts w:ascii="Arial" w:hAnsi="Arial" w:cs="Arial"/>
          <w:sz w:val="24"/>
          <w:szCs w:val="24"/>
          <w:lang w:val="en-GB"/>
        </w:rPr>
        <w:t>form of anticipatory punishment but must carefully weigh the applicant’s right to liberty and his right to be presumed innocent</w:t>
      </w:r>
      <w:r w:rsidR="00E3294C">
        <w:rPr>
          <w:rFonts w:ascii="Arial" w:hAnsi="Arial" w:cs="Arial"/>
          <w:sz w:val="24"/>
          <w:szCs w:val="24"/>
          <w:lang w:val="en-GB"/>
        </w:rPr>
        <w:t xml:space="preserve"> against the seriousness of the offence committed and the interest of the public and the administration of justice</w:t>
      </w:r>
    </w:p>
    <w:p w:rsidR="002E12A1" w:rsidRPr="00E3294C" w:rsidRDefault="002E12A1" w:rsidP="00467F4D">
      <w:pPr>
        <w:tabs>
          <w:tab w:val="left" w:pos="720"/>
        </w:tabs>
        <w:spacing w:line="360" w:lineRule="auto"/>
        <w:jc w:val="both"/>
        <w:rPr>
          <w:rFonts w:ascii="Arial" w:hAnsi="Arial" w:cs="Arial"/>
          <w:sz w:val="24"/>
          <w:szCs w:val="24"/>
          <w:u w:val="single"/>
          <w:lang w:val="en-GB"/>
        </w:rPr>
      </w:pPr>
      <w:r w:rsidRPr="00E3294C">
        <w:rPr>
          <w:rFonts w:ascii="Arial" w:hAnsi="Arial" w:cs="Arial"/>
          <w:sz w:val="24"/>
          <w:szCs w:val="24"/>
          <w:u w:val="single"/>
          <w:lang w:val="en-GB"/>
        </w:rPr>
        <w:t xml:space="preserve">Application of the law to the facts </w:t>
      </w:r>
    </w:p>
    <w:p w:rsidR="00E3294C" w:rsidRDefault="005B6184" w:rsidP="00467F4D">
      <w:pPr>
        <w:tabs>
          <w:tab w:val="left" w:pos="720"/>
        </w:tabs>
        <w:spacing w:line="360" w:lineRule="auto"/>
        <w:jc w:val="both"/>
        <w:rPr>
          <w:rFonts w:ascii="Arial" w:hAnsi="Arial" w:cs="Arial"/>
          <w:sz w:val="24"/>
          <w:szCs w:val="24"/>
          <w:lang w:val="en-GB"/>
        </w:rPr>
      </w:pPr>
      <w:r>
        <w:rPr>
          <w:rFonts w:ascii="Arial" w:hAnsi="Arial" w:cs="Arial"/>
          <w:sz w:val="24"/>
          <w:szCs w:val="24"/>
          <w:lang w:val="en-GB"/>
        </w:rPr>
        <w:t>[43</w:t>
      </w:r>
      <w:r w:rsidR="002E12A1">
        <w:rPr>
          <w:rFonts w:ascii="Arial" w:hAnsi="Arial" w:cs="Arial"/>
          <w:sz w:val="24"/>
          <w:szCs w:val="24"/>
          <w:lang w:val="en-GB"/>
        </w:rPr>
        <w:t>]</w:t>
      </w:r>
      <w:r w:rsidR="002E12A1">
        <w:rPr>
          <w:rFonts w:ascii="Arial" w:hAnsi="Arial" w:cs="Arial"/>
          <w:sz w:val="24"/>
          <w:szCs w:val="24"/>
          <w:lang w:val="en-GB"/>
        </w:rPr>
        <w:tab/>
      </w:r>
      <w:r w:rsidR="00E23623">
        <w:rPr>
          <w:rFonts w:ascii="Arial" w:hAnsi="Arial" w:cs="Arial"/>
          <w:sz w:val="24"/>
          <w:szCs w:val="24"/>
          <w:lang w:val="en-GB"/>
        </w:rPr>
        <w:t>I</w:t>
      </w:r>
      <w:r w:rsidR="00957459">
        <w:rPr>
          <w:rFonts w:ascii="Arial" w:hAnsi="Arial" w:cs="Arial"/>
          <w:sz w:val="24"/>
          <w:szCs w:val="24"/>
          <w:lang w:val="en-GB"/>
        </w:rPr>
        <w:t>t is common cause that the applicant was arrested on a similar charge a year before his arrests herein. Although this court disregarded all the evidence in respect of th</w:t>
      </w:r>
      <w:r w:rsidR="001B7124">
        <w:rPr>
          <w:rFonts w:ascii="Arial" w:hAnsi="Arial" w:cs="Arial"/>
          <w:sz w:val="24"/>
          <w:szCs w:val="24"/>
          <w:lang w:val="en-GB"/>
        </w:rPr>
        <w:t xml:space="preserve">e first </w:t>
      </w:r>
      <w:r w:rsidR="00957459">
        <w:rPr>
          <w:rFonts w:ascii="Arial" w:hAnsi="Arial" w:cs="Arial"/>
          <w:sz w:val="24"/>
          <w:szCs w:val="24"/>
          <w:lang w:val="en-GB"/>
        </w:rPr>
        <w:t xml:space="preserve">matter the court must still have regard to the fact that it is a serious offence and that it is similar in nature to the </w:t>
      </w:r>
      <w:r w:rsidR="001B7124">
        <w:rPr>
          <w:rFonts w:ascii="Arial" w:hAnsi="Arial" w:cs="Arial"/>
          <w:sz w:val="24"/>
          <w:szCs w:val="24"/>
          <w:lang w:val="en-GB"/>
        </w:rPr>
        <w:t xml:space="preserve">offence under consideration. </w:t>
      </w:r>
    </w:p>
    <w:p w:rsidR="00D0191F" w:rsidRDefault="00237395" w:rsidP="00467F4D">
      <w:pPr>
        <w:tabs>
          <w:tab w:val="left" w:pos="720"/>
        </w:tabs>
        <w:spacing w:line="360" w:lineRule="auto"/>
        <w:jc w:val="both"/>
        <w:rPr>
          <w:rFonts w:ascii="Arial" w:hAnsi="Arial" w:cs="Arial"/>
          <w:sz w:val="24"/>
          <w:szCs w:val="24"/>
          <w:lang w:val="en-GB"/>
        </w:rPr>
      </w:pPr>
      <w:r>
        <w:rPr>
          <w:rFonts w:ascii="Arial" w:hAnsi="Arial" w:cs="Arial"/>
          <w:sz w:val="24"/>
          <w:szCs w:val="24"/>
          <w:lang w:val="en-GB"/>
        </w:rPr>
        <w:t>[4</w:t>
      </w:r>
      <w:r w:rsidR="005B6184">
        <w:rPr>
          <w:rFonts w:ascii="Arial" w:hAnsi="Arial" w:cs="Arial"/>
          <w:sz w:val="24"/>
          <w:szCs w:val="24"/>
          <w:lang w:val="en-GB"/>
        </w:rPr>
        <w:t>4</w:t>
      </w:r>
      <w:r>
        <w:rPr>
          <w:rFonts w:ascii="Arial" w:hAnsi="Arial" w:cs="Arial"/>
          <w:sz w:val="24"/>
          <w:szCs w:val="24"/>
          <w:lang w:val="en-GB"/>
        </w:rPr>
        <w:t>]</w:t>
      </w:r>
      <w:r>
        <w:rPr>
          <w:rFonts w:ascii="Arial" w:hAnsi="Arial" w:cs="Arial"/>
          <w:sz w:val="24"/>
          <w:szCs w:val="24"/>
          <w:lang w:val="en-GB"/>
        </w:rPr>
        <w:tab/>
        <w:t xml:space="preserve">There is merit in the submission of the State that the version presented by the applicant is not new in that the applicant must have known that he had consensual sex with the complainant right from the beginning. This was never put to the complainant when she testified in the first bail application. </w:t>
      </w:r>
      <w:r w:rsidR="00E3294C">
        <w:rPr>
          <w:rFonts w:ascii="Arial" w:hAnsi="Arial" w:cs="Arial"/>
          <w:sz w:val="24"/>
          <w:szCs w:val="24"/>
          <w:lang w:val="en-GB"/>
        </w:rPr>
        <w:t>T</w:t>
      </w:r>
      <w:r w:rsidR="00D0191F">
        <w:rPr>
          <w:rFonts w:ascii="Arial" w:hAnsi="Arial" w:cs="Arial"/>
          <w:sz w:val="24"/>
          <w:szCs w:val="24"/>
          <w:lang w:val="en-GB"/>
        </w:rPr>
        <w:t xml:space="preserve">he applicant </w:t>
      </w:r>
      <w:r w:rsidR="00E3294C">
        <w:rPr>
          <w:rFonts w:ascii="Arial" w:hAnsi="Arial" w:cs="Arial"/>
          <w:sz w:val="24"/>
          <w:szCs w:val="24"/>
          <w:lang w:val="en-GB"/>
        </w:rPr>
        <w:t xml:space="preserve">in fact </w:t>
      </w:r>
      <w:r w:rsidR="00D0191F">
        <w:rPr>
          <w:rFonts w:ascii="Arial" w:hAnsi="Arial" w:cs="Arial"/>
          <w:sz w:val="24"/>
          <w:szCs w:val="24"/>
          <w:lang w:val="en-GB"/>
        </w:rPr>
        <w:t>denied having been with her that morning and offered an alibi. This was, in light of his current admission, a blatant lie. This fact will have an impact on the credibility of the applicant during trial</w:t>
      </w:r>
      <w:r w:rsidR="00E3294C">
        <w:rPr>
          <w:rFonts w:ascii="Arial" w:hAnsi="Arial" w:cs="Arial"/>
          <w:sz w:val="24"/>
          <w:szCs w:val="24"/>
          <w:lang w:val="en-GB"/>
        </w:rPr>
        <w:t xml:space="preserve"> depending whether </w:t>
      </w:r>
      <w:r w:rsidR="007F015D">
        <w:rPr>
          <w:rFonts w:ascii="Arial" w:hAnsi="Arial" w:cs="Arial"/>
          <w:sz w:val="24"/>
          <w:szCs w:val="24"/>
          <w:lang w:val="en-GB"/>
        </w:rPr>
        <w:t xml:space="preserve">or not </w:t>
      </w:r>
      <w:r w:rsidR="00E3294C">
        <w:rPr>
          <w:rFonts w:ascii="Arial" w:hAnsi="Arial" w:cs="Arial"/>
          <w:sz w:val="24"/>
          <w:szCs w:val="24"/>
          <w:lang w:val="en-GB"/>
        </w:rPr>
        <w:t>reasons are advance</w:t>
      </w:r>
      <w:r w:rsidR="007F015D">
        <w:rPr>
          <w:rFonts w:ascii="Arial" w:hAnsi="Arial" w:cs="Arial"/>
          <w:sz w:val="24"/>
          <w:szCs w:val="24"/>
          <w:lang w:val="en-GB"/>
        </w:rPr>
        <w:t>d</w:t>
      </w:r>
      <w:r w:rsidR="00E3294C">
        <w:rPr>
          <w:rFonts w:ascii="Arial" w:hAnsi="Arial" w:cs="Arial"/>
          <w:sz w:val="24"/>
          <w:szCs w:val="24"/>
          <w:lang w:val="en-GB"/>
        </w:rPr>
        <w:t xml:space="preserve"> for lying</w:t>
      </w:r>
      <w:r w:rsidR="00D0191F">
        <w:rPr>
          <w:rFonts w:ascii="Arial" w:hAnsi="Arial" w:cs="Arial"/>
          <w:sz w:val="24"/>
          <w:szCs w:val="24"/>
          <w:lang w:val="en-GB"/>
        </w:rPr>
        <w:t>.</w:t>
      </w:r>
      <w:r w:rsidR="00E3294C">
        <w:rPr>
          <w:rFonts w:ascii="Arial" w:hAnsi="Arial" w:cs="Arial"/>
          <w:sz w:val="24"/>
          <w:szCs w:val="24"/>
          <w:lang w:val="en-GB"/>
        </w:rPr>
        <w:t xml:space="preserve"> It is not for this court to express w</w:t>
      </w:r>
      <w:r w:rsidR="00CA3336">
        <w:rPr>
          <w:rFonts w:ascii="Arial" w:hAnsi="Arial" w:cs="Arial"/>
          <w:sz w:val="24"/>
          <w:szCs w:val="24"/>
          <w:lang w:val="en-GB"/>
        </w:rPr>
        <w:t xml:space="preserve">hat must be made of this fact but it is a factor that </w:t>
      </w:r>
      <w:r w:rsidR="003661F0">
        <w:rPr>
          <w:rFonts w:ascii="Arial" w:hAnsi="Arial" w:cs="Arial"/>
          <w:sz w:val="24"/>
          <w:szCs w:val="24"/>
          <w:lang w:val="en-GB"/>
        </w:rPr>
        <w:t xml:space="preserve">could </w:t>
      </w:r>
      <w:r w:rsidR="00CA3336">
        <w:rPr>
          <w:rFonts w:ascii="Arial" w:hAnsi="Arial" w:cs="Arial"/>
          <w:sz w:val="24"/>
          <w:szCs w:val="24"/>
          <w:lang w:val="en-GB"/>
        </w:rPr>
        <w:t>weigh against the applicant</w:t>
      </w:r>
      <w:r w:rsidR="00B42C16">
        <w:rPr>
          <w:rFonts w:ascii="Arial" w:hAnsi="Arial" w:cs="Arial"/>
          <w:sz w:val="24"/>
          <w:szCs w:val="24"/>
          <w:lang w:val="en-GB"/>
        </w:rPr>
        <w:t xml:space="preserve"> during trial</w:t>
      </w:r>
      <w:r w:rsidR="00CA3336">
        <w:rPr>
          <w:rFonts w:ascii="Arial" w:hAnsi="Arial" w:cs="Arial"/>
          <w:sz w:val="24"/>
          <w:szCs w:val="24"/>
          <w:lang w:val="en-GB"/>
        </w:rPr>
        <w:t xml:space="preserve">. </w:t>
      </w:r>
      <w:r w:rsidR="00256C00">
        <w:rPr>
          <w:rFonts w:ascii="Arial" w:hAnsi="Arial" w:cs="Arial"/>
          <w:sz w:val="24"/>
          <w:szCs w:val="24"/>
          <w:lang w:val="en-GB"/>
        </w:rPr>
        <w:t xml:space="preserve">In these proceedings the applicant made a poor impression when he did not want to admit to having lied </w:t>
      </w:r>
      <w:r w:rsidR="005A6494">
        <w:rPr>
          <w:rFonts w:ascii="Arial" w:hAnsi="Arial" w:cs="Arial"/>
          <w:sz w:val="24"/>
          <w:szCs w:val="24"/>
          <w:lang w:val="en-GB"/>
        </w:rPr>
        <w:t xml:space="preserve">after affirming to tell the truth </w:t>
      </w:r>
      <w:r w:rsidR="00256C00">
        <w:rPr>
          <w:rFonts w:ascii="Arial" w:hAnsi="Arial" w:cs="Arial"/>
          <w:sz w:val="24"/>
          <w:szCs w:val="24"/>
          <w:lang w:val="en-GB"/>
        </w:rPr>
        <w:t>but insisted that “</w:t>
      </w:r>
      <w:r w:rsidR="00E3294C">
        <w:rPr>
          <w:rFonts w:ascii="Arial" w:hAnsi="Arial" w:cs="Arial"/>
          <w:sz w:val="24"/>
          <w:szCs w:val="24"/>
          <w:lang w:val="en-GB"/>
        </w:rPr>
        <w:t xml:space="preserve">it was a mere avoidance of certain facts.”  </w:t>
      </w:r>
    </w:p>
    <w:p w:rsidR="005A4512" w:rsidRDefault="00D0191F" w:rsidP="00467F4D">
      <w:pPr>
        <w:tabs>
          <w:tab w:val="left" w:pos="720"/>
        </w:tabs>
        <w:spacing w:line="360" w:lineRule="auto"/>
        <w:jc w:val="both"/>
        <w:rPr>
          <w:rFonts w:ascii="Arial" w:hAnsi="Arial" w:cs="Arial"/>
          <w:sz w:val="24"/>
          <w:szCs w:val="24"/>
          <w:lang w:val="en-GB"/>
        </w:rPr>
      </w:pPr>
      <w:r>
        <w:rPr>
          <w:rFonts w:ascii="Arial" w:hAnsi="Arial" w:cs="Arial"/>
          <w:sz w:val="24"/>
          <w:szCs w:val="24"/>
          <w:lang w:val="en-GB"/>
        </w:rPr>
        <w:t>[4</w:t>
      </w:r>
      <w:r w:rsidR="005B6184">
        <w:rPr>
          <w:rFonts w:ascii="Arial" w:hAnsi="Arial" w:cs="Arial"/>
          <w:sz w:val="24"/>
          <w:szCs w:val="24"/>
          <w:lang w:val="en-GB"/>
        </w:rPr>
        <w:t>5</w:t>
      </w:r>
      <w:r>
        <w:rPr>
          <w:rFonts w:ascii="Arial" w:hAnsi="Arial" w:cs="Arial"/>
          <w:sz w:val="24"/>
          <w:szCs w:val="24"/>
          <w:lang w:val="en-GB"/>
        </w:rPr>
        <w:t>]</w:t>
      </w:r>
      <w:r>
        <w:rPr>
          <w:rFonts w:ascii="Arial" w:hAnsi="Arial" w:cs="Arial"/>
          <w:sz w:val="24"/>
          <w:szCs w:val="24"/>
          <w:lang w:val="en-GB"/>
        </w:rPr>
        <w:tab/>
        <w:t xml:space="preserve">The applicant tendered a WhatsApp message sent from a phone number of the complainant on 31 December 2015. The content of this message is such that, if proven </w:t>
      </w:r>
      <w:r w:rsidR="004F1B49">
        <w:rPr>
          <w:rFonts w:ascii="Arial" w:hAnsi="Arial" w:cs="Arial"/>
          <w:sz w:val="24"/>
          <w:szCs w:val="24"/>
          <w:lang w:val="en-GB"/>
        </w:rPr>
        <w:lastRenderedPageBreak/>
        <w:t>to be true,</w:t>
      </w:r>
      <w:r>
        <w:rPr>
          <w:rFonts w:ascii="Arial" w:hAnsi="Arial" w:cs="Arial"/>
          <w:sz w:val="24"/>
          <w:szCs w:val="24"/>
          <w:lang w:val="en-GB"/>
        </w:rPr>
        <w:t xml:space="preserve"> would confirm the “new” version of the applicant</w:t>
      </w:r>
      <w:r w:rsidR="00256C00">
        <w:rPr>
          <w:rFonts w:ascii="Arial" w:hAnsi="Arial" w:cs="Arial"/>
          <w:sz w:val="24"/>
          <w:szCs w:val="24"/>
          <w:lang w:val="en-GB"/>
        </w:rPr>
        <w:t xml:space="preserve">. There is no question </w:t>
      </w:r>
      <w:r w:rsidR="004F1B49">
        <w:rPr>
          <w:rFonts w:ascii="Arial" w:hAnsi="Arial" w:cs="Arial"/>
          <w:sz w:val="24"/>
          <w:szCs w:val="24"/>
          <w:lang w:val="en-GB"/>
        </w:rPr>
        <w:t xml:space="preserve">that </w:t>
      </w:r>
      <w:r w:rsidR="00256C00">
        <w:rPr>
          <w:rFonts w:ascii="Arial" w:hAnsi="Arial" w:cs="Arial"/>
          <w:sz w:val="24"/>
          <w:szCs w:val="24"/>
          <w:lang w:val="en-GB"/>
        </w:rPr>
        <w:t xml:space="preserve">the magistrate would have come to a different decision if this evidence was adduced at the initial bail hearing. The question is why </w:t>
      </w:r>
      <w:r w:rsidR="007C228A">
        <w:rPr>
          <w:rFonts w:ascii="Arial" w:hAnsi="Arial" w:cs="Arial"/>
          <w:sz w:val="24"/>
          <w:szCs w:val="24"/>
          <w:lang w:val="en-GB"/>
        </w:rPr>
        <w:t>this information was</w:t>
      </w:r>
      <w:r w:rsidR="00256C00">
        <w:rPr>
          <w:rFonts w:ascii="Arial" w:hAnsi="Arial" w:cs="Arial"/>
          <w:sz w:val="24"/>
          <w:szCs w:val="24"/>
          <w:lang w:val="en-GB"/>
        </w:rPr>
        <w:t xml:space="preserve"> not placed before the court since it was available on 31 December 2015. The</w:t>
      </w:r>
      <w:r w:rsidR="007C228A">
        <w:rPr>
          <w:rFonts w:ascii="Arial" w:hAnsi="Arial" w:cs="Arial"/>
          <w:sz w:val="24"/>
          <w:szCs w:val="24"/>
          <w:lang w:val="en-GB"/>
        </w:rPr>
        <w:t xml:space="preserve"> applicant testified that he only became awar</w:t>
      </w:r>
      <w:r w:rsidR="00CA3336">
        <w:rPr>
          <w:rFonts w:ascii="Arial" w:hAnsi="Arial" w:cs="Arial"/>
          <w:sz w:val="24"/>
          <w:szCs w:val="24"/>
          <w:lang w:val="en-GB"/>
        </w:rPr>
        <w:t>e of this during September 2016</w:t>
      </w:r>
      <w:r w:rsidR="007C228A">
        <w:rPr>
          <w:rFonts w:ascii="Arial" w:hAnsi="Arial" w:cs="Arial"/>
          <w:sz w:val="24"/>
          <w:szCs w:val="24"/>
          <w:lang w:val="en-GB"/>
        </w:rPr>
        <w:t xml:space="preserve">. No plausible explanation is given why he could not </w:t>
      </w:r>
      <w:r w:rsidR="00CA3336">
        <w:rPr>
          <w:rFonts w:ascii="Arial" w:hAnsi="Arial" w:cs="Arial"/>
          <w:sz w:val="24"/>
          <w:szCs w:val="24"/>
          <w:lang w:val="en-GB"/>
        </w:rPr>
        <w:t>have seen this message on the 30 December 2015 or why the complainant was not confronted</w:t>
      </w:r>
      <w:r w:rsidR="00080A4D">
        <w:rPr>
          <w:rFonts w:ascii="Arial" w:hAnsi="Arial" w:cs="Arial"/>
          <w:sz w:val="24"/>
          <w:szCs w:val="24"/>
          <w:lang w:val="en-GB"/>
        </w:rPr>
        <w:t xml:space="preserve"> with</w:t>
      </w:r>
      <w:r w:rsidR="00CA3336">
        <w:rPr>
          <w:rFonts w:ascii="Arial" w:hAnsi="Arial" w:cs="Arial"/>
          <w:sz w:val="24"/>
          <w:szCs w:val="24"/>
          <w:lang w:val="en-GB"/>
        </w:rPr>
        <w:t xml:space="preserve"> it during the bail hearing since he had it on his phone during the </w:t>
      </w:r>
      <w:r w:rsidR="007C228A">
        <w:rPr>
          <w:rFonts w:ascii="Arial" w:hAnsi="Arial" w:cs="Arial"/>
          <w:sz w:val="24"/>
          <w:szCs w:val="24"/>
          <w:lang w:val="en-GB"/>
        </w:rPr>
        <w:t xml:space="preserve">30 days prior to his arrest. In addition hereto there is no reason advanced why he did not include this in his founding affidavit but only raised it when cross-examined. His explanation that it was an oversight </w:t>
      </w:r>
      <w:r w:rsidR="005A4512">
        <w:rPr>
          <w:rFonts w:ascii="Arial" w:hAnsi="Arial" w:cs="Arial"/>
          <w:sz w:val="24"/>
          <w:szCs w:val="24"/>
          <w:lang w:val="en-GB"/>
        </w:rPr>
        <w:t>is not plausible. This message is far more damaging to the State’s case then the other communication attached to the founding affidavit</w:t>
      </w:r>
      <w:r w:rsidR="00CA3336">
        <w:rPr>
          <w:rFonts w:ascii="Arial" w:hAnsi="Arial" w:cs="Arial"/>
          <w:sz w:val="24"/>
          <w:szCs w:val="24"/>
          <w:lang w:val="en-GB"/>
        </w:rPr>
        <w:t>. The ver</w:t>
      </w:r>
      <w:r w:rsidR="00082BA9">
        <w:rPr>
          <w:rFonts w:ascii="Arial" w:hAnsi="Arial" w:cs="Arial"/>
          <w:sz w:val="24"/>
          <w:szCs w:val="24"/>
          <w:lang w:val="en-GB"/>
        </w:rPr>
        <w:t>sion of the complainant in the M</w:t>
      </w:r>
      <w:r w:rsidR="00CA3336">
        <w:rPr>
          <w:rFonts w:ascii="Arial" w:hAnsi="Arial" w:cs="Arial"/>
          <w:sz w:val="24"/>
          <w:szCs w:val="24"/>
          <w:lang w:val="en-GB"/>
        </w:rPr>
        <w:t>agistrate</w:t>
      </w:r>
      <w:r w:rsidR="00082BA9">
        <w:rPr>
          <w:rFonts w:ascii="Arial" w:hAnsi="Arial" w:cs="Arial"/>
          <w:sz w:val="24"/>
          <w:szCs w:val="24"/>
          <w:lang w:val="en-GB"/>
        </w:rPr>
        <w:t xml:space="preserve"> Court</w:t>
      </w:r>
      <w:r w:rsidR="00CA3336">
        <w:rPr>
          <w:rFonts w:ascii="Arial" w:hAnsi="Arial" w:cs="Arial"/>
          <w:sz w:val="24"/>
          <w:szCs w:val="24"/>
          <w:lang w:val="en-GB"/>
        </w:rPr>
        <w:t xml:space="preserve"> stands and the use of the number which appear on the message would best be examined during trial.</w:t>
      </w:r>
    </w:p>
    <w:p w:rsidR="00D515AD" w:rsidRDefault="005A4512" w:rsidP="00467F4D">
      <w:pPr>
        <w:tabs>
          <w:tab w:val="left" w:pos="720"/>
        </w:tabs>
        <w:spacing w:line="360" w:lineRule="auto"/>
        <w:jc w:val="both"/>
        <w:rPr>
          <w:rFonts w:ascii="Arial" w:hAnsi="Arial" w:cs="Arial"/>
          <w:sz w:val="24"/>
          <w:szCs w:val="24"/>
          <w:lang w:val="en-GB"/>
        </w:rPr>
      </w:pPr>
      <w:r>
        <w:rPr>
          <w:rFonts w:ascii="Arial" w:hAnsi="Arial" w:cs="Arial"/>
          <w:sz w:val="24"/>
          <w:szCs w:val="24"/>
          <w:lang w:val="en-GB"/>
        </w:rPr>
        <w:t>[4</w:t>
      </w:r>
      <w:r w:rsidR="005B6184">
        <w:rPr>
          <w:rFonts w:ascii="Arial" w:hAnsi="Arial" w:cs="Arial"/>
          <w:sz w:val="24"/>
          <w:szCs w:val="24"/>
          <w:lang w:val="en-GB"/>
        </w:rPr>
        <w:t>6</w:t>
      </w:r>
      <w:r w:rsidR="00080A4D">
        <w:rPr>
          <w:rFonts w:ascii="Arial" w:hAnsi="Arial" w:cs="Arial"/>
          <w:sz w:val="24"/>
          <w:szCs w:val="24"/>
          <w:lang w:val="en-GB"/>
        </w:rPr>
        <w:t>]</w:t>
      </w:r>
      <w:r w:rsidR="00080A4D">
        <w:rPr>
          <w:rFonts w:ascii="Arial" w:hAnsi="Arial" w:cs="Arial"/>
          <w:sz w:val="24"/>
          <w:szCs w:val="24"/>
          <w:lang w:val="en-GB"/>
        </w:rPr>
        <w:tab/>
        <w:t xml:space="preserve">The </w:t>
      </w:r>
      <w:r w:rsidR="00E04F48">
        <w:rPr>
          <w:rFonts w:ascii="Arial" w:hAnsi="Arial" w:cs="Arial"/>
          <w:sz w:val="24"/>
          <w:szCs w:val="24"/>
          <w:lang w:val="en-GB"/>
        </w:rPr>
        <w:t>Facebook</w:t>
      </w:r>
      <w:r>
        <w:rPr>
          <w:rFonts w:ascii="Arial" w:hAnsi="Arial" w:cs="Arial"/>
          <w:sz w:val="24"/>
          <w:szCs w:val="24"/>
          <w:lang w:val="en-GB"/>
        </w:rPr>
        <w:t xml:space="preserve"> communication was brought under the attention of the state soon after it was discovered. There were some discr</w:t>
      </w:r>
      <w:r w:rsidR="00080A4D">
        <w:rPr>
          <w:rFonts w:ascii="Arial" w:hAnsi="Arial" w:cs="Arial"/>
          <w:sz w:val="24"/>
          <w:szCs w:val="24"/>
          <w:lang w:val="en-GB"/>
        </w:rPr>
        <w:t>epancies as pointed out by the s</w:t>
      </w:r>
      <w:r>
        <w:rPr>
          <w:rFonts w:ascii="Arial" w:hAnsi="Arial" w:cs="Arial"/>
          <w:sz w:val="24"/>
          <w:szCs w:val="24"/>
          <w:lang w:val="en-GB"/>
        </w:rPr>
        <w:t xml:space="preserve">tate between the explanation </w:t>
      </w:r>
      <w:r w:rsidR="00E04F48">
        <w:rPr>
          <w:rFonts w:ascii="Arial" w:hAnsi="Arial" w:cs="Arial"/>
          <w:sz w:val="24"/>
          <w:szCs w:val="24"/>
          <w:lang w:val="en-GB"/>
        </w:rPr>
        <w:t xml:space="preserve">as to </w:t>
      </w:r>
      <w:r>
        <w:rPr>
          <w:rFonts w:ascii="Arial" w:hAnsi="Arial" w:cs="Arial"/>
          <w:sz w:val="24"/>
          <w:szCs w:val="24"/>
          <w:lang w:val="en-GB"/>
        </w:rPr>
        <w:t xml:space="preserve">how </w:t>
      </w:r>
      <w:r w:rsidR="00E04F48">
        <w:rPr>
          <w:rFonts w:ascii="Arial" w:hAnsi="Arial" w:cs="Arial"/>
          <w:sz w:val="24"/>
          <w:szCs w:val="24"/>
          <w:lang w:val="en-GB"/>
        </w:rPr>
        <w:t xml:space="preserve">the applicant </w:t>
      </w:r>
      <w:r w:rsidR="00CA3336">
        <w:rPr>
          <w:rFonts w:ascii="Arial" w:hAnsi="Arial" w:cs="Arial"/>
          <w:sz w:val="24"/>
          <w:szCs w:val="24"/>
          <w:lang w:val="en-GB"/>
        </w:rPr>
        <w:t>gained</w:t>
      </w:r>
      <w:r w:rsidR="00080A4D">
        <w:rPr>
          <w:rFonts w:ascii="Arial" w:hAnsi="Arial" w:cs="Arial"/>
          <w:sz w:val="24"/>
          <w:szCs w:val="24"/>
          <w:lang w:val="en-GB"/>
        </w:rPr>
        <w:t xml:space="preserve"> to access his Faceb</w:t>
      </w:r>
      <w:r>
        <w:rPr>
          <w:rFonts w:ascii="Arial" w:hAnsi="Arial" w:cs="Arial"/>
          <w:sz w:val="24"/>
          <w:szCs w:val="24"/>
          <w:lang w:val="en-GB"/>
        </w:rPr>
        <w:t xml:space="preserve">ook account and the differences in the banking details of the complainant. The applicant </w:t>
      </w:r>
      <w:r w:rsidR="000C74BE">
        <w:rPr>
          <w:rFonts w:ascii="Arial" w:hAnsi="Arial" w:cs="Arial"/>
          <w:sz w:val="24"/>
          <w:szCs w:val="24"/>
          <w:lang w:val="en-GB"/>
        </w:rPr>
        <w:t>appears to have had various conversations with the complainant telephonically but when asked whether he had other discussions with the</w:t>
      </w:r>
      <w:r w:rsidR="00080A4D">
        <w:rPr>
          <w:rFonts w:ascii="Arial" w:hAnsi="Arial" w:cs="Arial"/>
          <w:sz w:val="24"/>
          <w:szCs w:val="24"/>
          <w:lang w:val="en-GB"/>
        </w:rPr>
        <w:t xml:space="preserve"> complainant prior to the Faceb</w:t>
      </w:r>
      <w:r w:rsidR="000C74BE">
        <w:rPr>
          <w:rFonts w:ascii="Arial" w:hAnsi="Arial" w:cs="Arial"/>
          <w:sz w:val="24"/>
          <w:szCs w:val="24"/>
          <w:lang w:val="en-GB"/>
        </w:rPr>
        <w:t xml:space="preserve">ook he only recalled the </w:t>
      </w:r>
      <w:r w:rsidR="00E04F48">
        <w:rPr>
          <w:rFonts w:ascii="Arial" w:hAnsi="Arial" w:cs="Arial"/>
          <w:sz w:val="24"/>
          <w:szCs w:val="24"/>
          <w:lang w:val="en-GB"/>
        </w:rPr>
        <w:t>WhatsApp</w:t>
      </w:r>
      <w:r w:rsidR="000C74BE">
        <w:rPr>
          <w:rFonts w:ascii="Arial" w:hAnsi="Arial" w:cs="Arial"/>
          <w:sz w:val="24"/>
          <w:szCs w:val="24"/>
          <w:lang w:val="en-GB"/>
        </w:rPr>
        <w:t xml:space="preserve"> message. He did not mention the conversation with the complainant during 2016 when she </w:t>
      </w:r>
      <w:r w:rsidR="00502D11">
        <w:rPr>
          <w:rFonts w:ascii="Arial" w:hAnsi="Arial" w:cs="Arial"/>
          <w:sz w:val="24"/>
          <w:szCs w:val="24"/>
          <w:lang w:val="en-GB"/>
        </w:rPr>
        <w:t xml:space="preserve">allegedly </w:t>
      </w:r>
      <w:r w:rsidR="000C74BE">
        <w:rPr>
          <w:rFonts w:ascii="Arial" w:hAnsi="Arial" w:cs="Arial"/>
          <w:sz w:val="24"/>
          <w:szCs w:val="24"/>
          <w:lang w:val="en-GB"/>
        </w:rPr>
        <w:t xml:space="preserve">gave him the account number and neither did he mention that the complainant asked him for money during this discussion. The applicant indicated in his founding affidavit that the complainant thanked him for the flowers but he does not state how she managed to thank him. </w:t>
      </w:r>
    </w:p>
    <w:p w:rsidR="00E23623" w:rsidRDefault="00D515AD" w:rsidP="00467F4D">
      <w:pPr>
        <w:tabs>
          <w:tab w:val="left" w:pos="720"/>
        </w:tabs>
        <w:spacing w:line="360" w:lineRule="auto"/>
        <w:jc w:val="both"/>
        <w:rPr>
          <w:rFonts w:ascii="Arial" w:hAnsi="Arial" w:cs="Arial"/>
          <w:sz w:val="24"/>
          <w:szCs w:val="24"/>
          <w:lang w:val="en-GB"/>
        </w:rPr>
      </w:pPr>
      <w:r>
        <w:rPr>
          <w:rFonts w:ascii="Arial" w:hAnsi="Arial" w:cs="Arial"/>
          <w:sz w:val="24"/>
          <w:szCs w:val="24"/>
          <w:lang w:val="en-GB"/>
        </w:rPr>
        <w:t>[4</w:t>
      </w:r>
      <w:r w:rsidR="005B6184">
        <w:rPr>
          <w:rFonts w:ascii="Arial" w:hAnsi="Arial" w:cs="Arial"/>
          <w:sz w:val="24"/>
          <w:szCs w:val="24"/>
          <w:lang w:val="en-GB"/>
        </w:rPr>
        <w:t>7</w:t>
      </w:r>
      <w:r w:rsidR="00080A4D">
        <w:rPr>
          <w:rFonts w:ascii="Arial" w:hAnsi="Arial" w:cs="Arial"/>
          <w:sz w:val="24"/>
          <w:szCs w:val="24"/>
          <w:lang w:val="en-GB"/>
        </w:rPr>
        <w:t>]</w:t>
      </w:r>
      <w:r w:rsidR="00080A4D">
        <w:rPr>
          <w:rFonts w:ascii="Arial" w:hAnsi="Arial" w:cs="Arial"/>
          <w:sz w:val="24"/>
          <w:szCs w:val="24"/>
          <w:lang w:val="en-GB"/>
        </w:rPr>
        <w:tab/>
        <w:t>The s</w:t>
      </w:r>
      <w:r>
        <w:rPr>
          <w:rFonts w:ascii="Arial" w:hAnsi="Arial" w:cs="Arial"/>
          <w:sz w:val="24"/>
          <w:szCs w:val="24"/>
          <w:lang w:val="en-GB"/>
        </w:rPr>
        <w:t>tate on the other hand failed to indicate to this court exactly when the complainant changed her facebook account name and</w:t>
      </w:r>
      <w:r w:rsidR="00502D11">
        <w:rPr>
          <w:rFonts w:ascii="Arial" w:hAnsi="Arial" w:cs="Arial"/>
          <w:sz w:val="24"/>
          <w:szCs w:val="24"/>
          <w:lang w:val="en-GB"/>
        </w:rPr>
        <w:t xml:space="preserve"> whether or not she closed the account or merely changed the account name. It is further not clear </w:t>
      </w:r>
      <w:r>
        <w:rPr>
          <w:rFonts w:ascii="Arial" w:hAnsi="Arial" w:cs="Arial"/>
          <w:sz w:val="24"/>
          <w:szCs w:val="24"/>
          <w:lang w:val="en-GB"/>
        </w:rPr>
        <w:t>on what basis Dr Ludik concluded that th</w:t>
      </w:r>
      <w:r w:rsidR="00080A4D">
        <w:rPr>
          <w:rFonts w:ascii="Arial" w:hAnsi="Arial" w:cs="Arial"/>
          <w:sz w:val="24"/>
          <w:szCs w:val="24"/>
          <w:lang w:val="en-GB"/>
        </w:rPr>
        <w:t xml:space="preserve">ere was no evidence on the </w:t>
      </w:r>
      <w:r w:rsidR="006E1930">
        <w:rPr>
          <w:rFonts w:ascii="Arial" w:hAnsi="Arial" w:cs="Arial"/>
          <w:sz w:val="24"/>
          <w:szCs w:val="24"/>
          <w:lang w:val="en-GB"/>
        </w:rPr>
        <w:t>Facebook</w:t>
      </w:r>
      <w:r>
        <w:rPr>
          <w:rFonts w:ascii="Arial" w:hAnsi="Arial" w:cs="Arial"/>
          <w:sz w:val="24"/>
          <w:szCs w:val="24"/>
          <w:lang w:val="en-GB"/>
        </w:rPr>
        <w:t xml:space="preserve"> account of the correspondence between the applicant and the </w:t>
      </w:r>
      <w:r w:rsidR="00080A4D">
        <w:rPr>
          <w:rFonts w:ascii="Arial" w:hAnsi="Arial" w:cs="Arial"/>
          <w:sz w:val="24"/>
          <w:szCs w:val="24"/>
          <w:lang w:val="en-GB"/>
        </w:rPr>
        <w:t>complainant</w:t>
      </w:r>
      <w:r>
        <w:rPr>
          <w:rFonts w:ascii="Arial" w:hAnsi="Arial" w:cs="Arial"/>
          <w:sz w:val="24"/>
          <w:szCs w:val="24"/>
          <w:lang w:val="en-GB"/>
        </w:rPr>
        <w:t xml:space="preserve">. It is </w:t>
      </w:r>
      <w:r w:rsidR="00502D11">
        <w:rPr>
          <w:rFonts w:ascii="Arial" w:hAnsi="Arial" w:cs="Arial"/>
          <w:sz w:val="24"/>
          <w:szCs w:val="24"/>
          <w:lang w:val="en-GB"/>
        </w:rPr>
        <w:t xml:space="preserve">not clear which </w:t>
      </w:r>
      <w:r>
        <w:rPr>
          <w:rFonts w:ascii="Arial" w:hAnsi="Arial" w:cs="Arial"/>
          <w:sz w:val="24"/>
          <w:szCs w:val="24"/>
          <w:lang w:val="en-GB"/>
        </w:rPr>
        <w:t>account</w:t>
      </w:r>
      <w:r w:rsidR="00502D11">
        <w:rPr>
          <w:rFonts w:ascii="Arial" w:hAnsi="Arial" w:cs="Arial"/>
          <w:sz w:val="24"/>
          <w:szCs w:val="24"/>
          <w:lang w:val="en-GB"/>
        </w:rPr>
        <w:t xml:space="preserve"> name</w:t>
      </w:r>
      <w:r>
        <w:rPr>
          <w:rFonts w:ascii="Arial" w:hAnsi="Arial" w:cs="Arial"/>
          <w:sz w:val="24"/>
          <w:szCs w:val="24"/>
          <w:lang w:val="en-GB"/>
        </w:rPr>
        <w:t xml:space="preserve"> </w:t>
      </w:r>
      <w:r w:rsidR="00502D11">
        <w:rPr>
          <w:rFonts w:ascii="Arial" w:hAnsi="Arial" w:cs="Arial"/>
          <w:sz w:val="24"/>
          <w:szCs w:val="24"/>
          <w:lang w:val="en-GB"/>
        </w:rPr>
        <w:t xml:space="preserve">was investigated </w:t>
      </w:r>
      <w:r>
        <w:rPr>
          <w:rFonts w:ascii="Arial" w:hAnsi="Arial" w:cs="Arial"/>
          <w:sz w:val="24"/>
          <w:szCs w:val="24"/>
          <w:lang w:val="en-GB"/>
        </w:rPr>
        <w:t>since it appears that</w:t>
      </w:r>
      <w:r w:rsidR="00080A4D">
        <w:rPr>
          <w:rFonts w:ascii="Arial" w:hAnsi="Arial" w:cs="Arial"/>
          <w:sz w:val="24"/>
          <w:szCs w:val="24"/>
          <w:lang w:val="en-GB"/>
        </w:rPr>
        <w:t xml:space="preserve"> the complainant used two</w:t>
      </w:r>
      <w:r w:rsidR="00502D11">
        <w:rPr>
          <w:rFonts w:ascii="Arial" w:hAnsi="Arial" w:cs="Arial"/>
          <w:sz w:val="24"/>
          <w:szCs w:val="24"/>
          <w:lang w:val="en-GB"/>
        </w:rPr>
        <w:t xml:space="preserve"> account names.</w:t>
      </w:r>
      <w:r>
        <w:rPr>
          <w:rFonts w:ascii="Arial" w:hAnsi="Arial" w:cs="Arial"/>
          <w:sz w:val="24"/>
          <w:szCs w:val="24"/>
          <w:lang w:val="en-GB"/>
        </w:rPr>
        <w:t xml:space="preserve"> </w:t>
      </w:r>
    </w:p>
    <w:p w:rsidR="00880416" w:rsidRDefault="00502D11" w:rsidP="00467F4D">
      <w:pPr>
        <w:tabs>
          <w:tab w:val="left" w:pos="720"/>
        </w:tabs>
        <w:spacing w:line="360" w:lineRule="auto"/>
        <w:jc w:val="both"/>
        <w:rPr>
          <w:rFonts w:ascii="Arial" w:hAnsi="Arial" w:cs="Arial"/>
          <w:sz w:val="24"/>
          <w:szCs w:val="24"/>
          <w:lang w:val="en-GB"/>
        </w:rPr>
      </w:pPr>
      <w:r>
        <w:rPr>
          <w:rFonts w:ascii="Arial" w:hAnsi="Arial" w:cs="Arial"/>
          <w:sz w:val="24"/>
          <w:szCs w:val="24"/>
          <w:lang w:val="en-GB"/>
        </w:rPr>
        <w:lastRenderedPageBreak/>
        <w:t>[4</w:t>
      </w:r>
      <w:r w:rsidR="005B6184">
        <w:rPr>
          <w:rFonts w:ascii="Arial" w:hAnsi="Arial" w:cs="Arial"/>
          <w:sz w:val="24"/>
          <w:szCs w:val="24"/>
          <w:lang w:val="en-GB"/>
        </w:rPr>
        <w:t>8</w:t>
      </w:r>
      <w:r>
        <w:rPr>
          <w:rFonts w:ascii="Arial" w:hAnsi="Arial" w:cs="Arial"/>
          <w:sz w:val="24"/>
          <w:szCs w:val="24"/>
          <w:lang w:val="en-GB"/>
        </w:rPr>
        <w:t>]</w:t>
      </w:r>
      <w:r>
        <w:rPr>
          <w:rFonts w:ascii="Arial" w:hAnsi="Arial" w:cs="Arial"/>
          <w:sz w:val="24"/>
          <w:szCs w:val="24"/>
          <w:lang w:val="en-GB"/>
        </w:rPr>
        <w:tab/>
      </w:r>
      <w:r w:rsidR="00880416">
        <w:rPr>
          <w:rFonts w:ascii="Arial" w:hAnsi="Arial" w:cs="Arial"/>
          <w:sz w:val="24"/>
          <w:szCs w:val="24"/>
          <w:lang w:val="en-GB"/>
        </w:rPr>
        <w:t xml:space="preserve">The documents containing the messages have been admitted but </w:t>
      </w:r>
      <w:r w:rsidR="00080A4D">
        <w:rPr>
          <w:rFonts w:ascii="Arial" w:hAnsi="Arial" w:cs="Arial"/>
          <w:sz w:val="24"/>
          <w:szCs w:val="24"/>
          <w:lang w:val="en-GB"/>
        </w:rPr>
        <w:t xml:space="preserve">the </w:t>
      </w:r>
      <w:r w:rsidR="00880416">
        <w:rPr>
          <w:rFonts w:ascii="Arial" w:hAnsi="Arial" w:cs="Arial"/>
          <w:sz w:val="24"/>
          <w:szCs w:val="24"/>
          <w:lang w:val="en-GB"/>
        </w:rPr>
        <w:t>veracity thereof is disputed</w:t>
      </w:r>
      <w:r w:rsidR="0079373D">
        <w:rPr>
          <w:rFonts w:ascii="Arial" w:hAnsi="Arial" w:cs="Arial"/>
          <w:sz w:val="24"/>
          <w:szCs w:val="24"/>
          <w:lang w:val="en-GB"/>
        </w:rPr>
        <w:t>.</w:t>
      </w:r>
      <w:r w:rsidR="007037CD">
        <w:rPr>
          <w:rFonts w:ascii="Arial" w:hAnsi="Arial" w:cs="Arial"/>
          <w:sz w:val="24"/>
          <w:szCs w:val="24"/>
          <w:lang w:val="en-GB"/>
        </w:rPr>
        <w:t xml:space="preserve"> I am not in a position to determine, in light the technical nature of such evidence, whether it </w:t>
      </w:r>
      <w:r w:rsidR="009D1893">
        <w:rPr>
          <w:rFonts w:ascii="Arial" w:hAnsi="Arial" w:cs="Arial"/>
          <w:sz w:val="24"/>
          <w:szCs w:val="24"/>
          <w:lang w:val="en-GB"/>
        </w:rPr>
        <w:t xml:space="preserve">constitutes </w:t>
      </w:r>
      <w:r w:rsidR="007037CD" w:rsidRPr="009D1893">
        <w:rPr>
          <w:rFonts w:ascii="Arial" w:hAnsi="Arial" w:cs="Arial"/>
          <w:i/>
          <w:sz w:val="24"/>
          <w:szCs w:val="24"/>
          <w:lang w:val="en-GB"/>
        </w:rPr>
        <w:t>prima facie</w:t>
      </w:r>
      <w:r w:rsidR="007037CD">
        <w:rPr>
          <w:rFonts w:ascii="Arial" w:hAnsi="Arial" w:cs="Arial"/>
          <w:sz w:val="24"/>
          <w:szCs w:val="24"/>
          <w:lang w:val="en-GB"/>
        </w:rPr>
        <w:t xml:space="preserve"> proof of the existence of such communication</w:t>
      </w:r>
      <w:r w:rsidR="00880416">
        <w:rPr>
          <w:rFonts w:ascii="Arial" w:hAnsi="Arial" w:cs="Arial"/>
          <w:sz w:val="24"/>
          <w:szCs w:val="24"/>
          <w:lang w:val="en-GB"/>
        </w:rPr>
        <w:t xml:space="preserve"> and the evidential value hereof would be best tested during trial</w:t>
      </w:r>
      <w:r w:rsidR="007037CD">
        <w:rPr>
          <w:rFonts w:ascii="Arial" w:hAnsi="Arial" w:cs="Arial"/>
          <w:sz w:val="24"/>
          <w:szCs w:val="24"/>
          <w:lang w:val="en-GB"/>
        </w:rPr>
        <w:t xml:space="preserve">. </w:t>
      </w:r>
    </w:p>
    <w:p w:rsidR="00880416" w:rsidRDefault="007037CD" w:rsidP="00467F4D">
      <w:pPr>
        <w:tabs>
          <w:tab w:val="left" w:pos="720"/>
        </w:tabs>
        <w:spacing w:line="360" w:lineRule="auto"/>
        <w:jc w:val="both"/>
        <w:rPr>
          <w:rFonts w:ascii="Arial" w:hAnsi="Arial" w:cs="Arial"/>
          <w:sz w:val="24"/>
          <w:szCs w:val="24"/>
          <w:lang w:val="en-GB"/>
        </w:rPr>
      </w:pPr>
      <w:r>
        <w:rPr>
          <w:rFonts w:ascii="Arial" w:hAnsi="Arial" w:cs="Arial"/>
          <w:sz w:val="24"/>
          <w:szCs w:val="24"/>
          <w:lang w:val="en-GB"/>
        </w:rPr>
        <w:t>[4</w:t>
      </w:r>
      <w:r w:rsidR="005B6184">
        <w:rPr>
          <w:rFonts w:ascii="Arial" w:hAnsi="Arial" w:cs="Arial"/>
          <w:sz w:val="24"/>
          <w:szCs w:val="24"/>
          <w:lang w:val="en-GB"/>
        </w:rPr>
        <w:t>9</w:t>
      </w:r>
      <w:r>
        <w:rPr>
          <w:rFonts w:ascii="Arial" w:hAnsi="Arial" w:cs="Arial"/>
          <w:sz w:val="24"/>
          <w:szCs w:val="24"/>
          <w:lang w:val="en-GB"/>
        </w:rPr>
        <w:t>]</w:t>
      </w:r>
      <w:r>
        <w:rPr>
          <w:rFonts w:ascii="Arial" w:hAnsi="Arial" w:cs="Arial"/>
          <w:sz w:val="24"/>
          <w:szCs w:val="24"/>
          <w:lang w:val="en-GB"/>
        </w:rPr>
        <w:tab/>
      </w:r>
      <w:r w:rsidR="00880416">
        <w:rPr>
          <w:rFonts w:ascii="Arial" w:hAnsi="Arial" w:cs="Arial"/>
          <w:sz w:val="24"/>
          <w:szCs w:val="24"/>
          <w:lang w:val="en-GB"/>
        </w:rPr>
        <w:t xml:space="preserve">What has changed dramatically since the first bail application, is the fact that the </w:t>
      </w:r>
      <w:r w:rsidR="00880416" w:rsidRPr="00880416">
        <w:rPr>
          <w:rFonts w:ascii="Arial" w:hAnsi="Arial" w:cs="Arial"/>
          <w:sz w:val="24"/>
          <w:szCs w:val="24"/>
          <w:lang w:val="en-GB"/>
        </w:rPr>
        <w:t>sexual act is no longer in dispute and all that remains is for the state to refute the allegations of the applicant in respect of the electronic media conversations.</w:t>
      </w:r>
      <w:r w:rsidR="00880416">
        <w:rPr>
          <w:rFonts w:ascii="Arial" w:hAnsi="Arial" w:cs="Arial"/>
          <w:sz w:val="24"/>
          <w:szCs w:val="24"/>
          <w:lang w:val="en-GB"/>
        </w:rPr>
        <w:t xml:space="preserve"> It does not have the desired effect to weaken the respondent’s case but it in fact has quite the opposite effect. </w:t>
      </w:r>
      <w:r>
        <w:rPr>
          <w:rFonts w:ascii="Arial" w:hAnsi="Arial" w:cs="Arial"/>
          <w:sz w:val="24"/>
          <w:szCs w:val="24"/>
          <w:lang w:val="en-GB"/>
        </w:rPr>
        <w:t xml:space="preserve">The existence of a </w:t>
      </w:r>
      <w:r w:rsidRPr="007037CD">
        <w:rPr>
          <w:rFonts w:ascii="Arial" w:hAnsi="Arial" w:cs="Arial"/>
          <w:i/>
          <w:sz w:val="24"/>
          <w:szCs w:val="24"/>
          <w:lang w:val="en-GB"/>
        </w:rPr>
        <w:t>prima facie</w:t>
      </w:r>
      <w:r>
        <w:rPr>
          <w:rFonts w:ascii="Arial" w:hAnsi="Arial" w:cs="Arial"/>
          <w:sz w:val="24"/>
          <w:szCs w:val="24"/>
          <w:lang w:val="en-GB"/>
        </w:rPr>
        <w:t xml:space="preserve"> case against the applicant thus remains and </w:t>
      </w:r>
      <w:r w:rsidR="0079373D">
        <w:rPr>
          <w:rFonts w:ascii="Arial" w:hAnsi="Arial" w:cs="Arial"/>
          <w:sz w:val="24"/>
          <w:szCs w:val="24"/>
          <w:lang w:val="en-GB"/>
        </w:rPr>
        <w:t xml:space="preserve">consequently, </w:t>
      </w:r>
      <w:r>
        <w:rPr>
          <w:rFonts w:ascii="Arial" w:hAnsi="Arial" w:cs="Arial"/>
          <w:sz w:val="24"/>
          <w:szCs w:val="24"/>
          <w:lang w:val="en-GB"/>
        </w:rPr>
        <w:t xml:space="preserve">the </w:t>
      </w:r>
      <w:r w:rsidR="0079373D">
        <w:rPr>
          <w:rFonts w:ascii="Arial" w:hAnsi="Arial" w:cs="Arial"/>
          <w:sz w:val="24"/>
          <w:szCs w:val="24"/>
          <w:lang w:val="en-GB"/>
        </w:rPr>
        <w:t xml:space="preserve">concern that the applicant has a propensity to commit similar </w:t>
      </w:r>
      <w:r w:rsidR="009D1893">
        <w:rPr>
          <w:rFonts w:ascii="Arial" w:hAnsi="Arial" w:cs="Arial"/>
          <w:sz w:val="24"/>
          <w:szCs w:val="24"/>
          <w:lang w:val="en-GB"/>
        </w:rPr>
        <w:t>crimes</w:t>
      </w:r>
      <w:r w:rsidR="0079373D">
        <w:rPr>
          <w:rFonts w:ascii="Arial" w:hAnsi="Arial" w:cs="Arial"/>
          <w:sz w:val="24"/>
          <w:szCs w:val="24"/>
          <w:lang w:val="en-GB"/>
        </w:rPr>
        <w:t xml:space="preserve"> also remains.</w:t>
      </w:r>
      <w:r w:rsidR="009D1893">
        <w:rPr>
          <w:rFonts w:ascii="Arial" w:hAnsi="Arial" w:cs="Arial"/>
          <w:sz w:val="24"/>
          <w:szCs w:val="24"/>
          <w:lang w:val="en-GB"/>
        </w:rPr>
        <w:t xml:space="preserve"> </w:t>
      </w:r>
    </w:p>
    <w:p w:rsidR="0093704A" w:rsidRDefault="005B6184" w:rsidP="00467F4D">
      <w:pPr>
        <w:tabs>
          <w:tab w:val="left" w:pos="720"/>
        </w:tabs>
        <w:spacing w:line="360" w:lineRule="auto"/>
        <w:jc w:val="both"/>
        <w:rPr>
          <w:rFonts w:ascii="Arial" w:hAnsi="Arial" w:cs="Arial"/>
          <w:sz w:val="24"/>
          <w:szCs w:val="24"/>
          <w:lang w:val="en-GB"/>
        </w:rPr>
      </w:pPr>
      <w:r>
        <w:rPr>
          <w:rFonts w:ascii="Arial" w:hAnsi="Arial" w:cs="Arial"/>
          <w:sz w:val="24"/>
          <w:szCs w:val="24"/>
          <w:lang w:val="en-GB"/>
        </w:rPr>
        <w:t>[50</w:t>
      </w:r>
      <w:r w:rsidR="007037CD">
        <w:rPr>
          <w:rFonts w:ascii="Arial" w:hAnsi="Arial" w:cs="Arial"/>
          <w:sz w:val="24"/>
          <w:szCs w:val="24"/>
          <w:lang w:val="en-GB"/>
        </w:rPr>
        <w:t>]</w:t>
      </w:r>
      <w:r w:rsidR="007037CD">
        <w:rPr>
          <w:rFonts w:ascii="Arial" w:hAnsi="Arial" w:cs="Arial"/>
          <w:sz w:val="24"/>
          <w:szCs w:val="24"/>
          <w:lang w:val="en-GB"/>
        </w:rPr>
        <w:tab/>
        <w:t>When it comes to the interfe</w:t>
      </w:r>
      <w:r w:rsidR="00080A4D">
        <w:rPr>
          <w:rFonts w:ascii="Arial" w:hAnsi="Arial" w:cs="Arial"/>
          <w:sz w:val="24"/>
          <w:szCs w:val="24"/>
          <w:lang w:val="en-GB"/>
        </w:rPr>
        <w:t>rence I am satisfied that the st</w:t>
      </w:r>
      <w:r w:rsidR="007037CD">
        <w:rPr>
          <w:rFonts w:ascii="Arial" w:hAnsi="Arial" w:cs="Arial"/>
          <w:sz w:val="24"/>
          <w:szCs w:val="24"/>
          <w:lang w:val="en-GB"/>
        </w:rPr>
        <w:t xml:space="preserve">ate proved that the </w:t>
      </w:r>
      <w:r w:rsidR="0079373D">
        <w:rPr>
          <w:rFonts w:ascii="Arial" w:hAnsi="Arial" w:cs="Arial"/>
          <w:sz w:val="24"/>
          <w:szCs w:val="24"/>
          <w:lang w:val="en-GB"/>
        </w:rPr>
        <w:t xml:space="preserve">applicant called the complainant on 26 January </w:t>
      </w:r>
      <w:r w:rsidR="00804618">
        <w:rPr>
          <w:rFonts w:ascii="Arial" w:hAnsi="Arial" w:cs="Arial"/>
          <w:sz w:val="24"/>
          <w:szCs w:val="24"/>
          <w:lang w:val="en-GB"/>
        </w:rPr>
        <w:t xml:space="preserve">2016 </w:t>
      </w:r>
      <w:r w:rsidR="0079373D">
        <w:rPr>
          <w:rFonts w:ascii="Arial" w:hAnsi="Arial" w:cs="Arial"/>
          <w:sz w:val="24"/>
          <w:szCs w:val="24"/>
          <w:lang w:val="en-GB"/>
        </w:rPr>
        <w:t xml:space="preserve">and sent </w:t>
      </w:r>
      <w:r w:rsidR="00880416">
        <w:rPr>
          <w:rFonts w:ascii="Arial" w:hAnsi="Arial" w:cs="Arial"/>
          <w:sz w:val="24"/>
          <w:szCs w:val="24"/>
          <w:lang w:val="en-GB"/>
        </w:rPr>
        <w:t xml:space="preserve">messages (sms) </w:t>
      </w:r>
      <w:r w:rsidR="0079373D">
        <w:rPr>
          <w:rFonts w:ascii="Arial" w:hAnsi="Arial" w:cs="Arial"/>
          <w:sz w:val="24"/>
          <w:szCs w:val="24"/>
          <w:lang w:val="en-GB"/>
        </w:rPr>
        <w:t>to her. This was during the last week in January 2016 when, according to his testimony</w:t>
      </w:r>
      <w:r w:rsidR="00880416">
        <w:rPr>
          <w:rFonts w:ascii="Arial" w:hAnsi="Arial" w:cs="Arial"/>
          <w:sz w:val="24"/>
          <w:szCs w:val="24"/>
          <w:lang w:val="en-GB"/>
        </w:rPr>
        <w:t xml:space="preserve"> in the magistrate’s court</w:t>
      </w:r>
      <w:r w:rsidR="0079373D">
        <w:rPr>
          <w:rFonts w:ascii="Arial" w:hAnsi="Arial" w:cs="Arial"/>
          <w:sz w:val="24"/>
          <w:szCs w:val="24"/>
          <w:lang w:val="en-GB"/>
        </w:rPr>
        <w:t>, he was called by the Women and Child Protection Unit to come to their offices. The applicant denied that there was proof that he cont</w:t>
      </w:r>
      <w:r w:rsidR="009D1893">
        <w:rPr>
          <w:rFonts w:ascii="Arial" w:hAnsi="Arial" w:cs="Arial"/>
          <w:sz w:val="24"/>
          <w:szCs w:val="24"/>
          <w:lang w:val="en-GB"/>
        </w:rPr>
        <w:t xml:space="preserve">acted the complainant but it </w:t>
      </w:r>
      <w:r w:rsidR="0079373D">
        <w:rPr>
          <w:rFonts w:ascii="Arial" w:hAnsi="Arial" w:cs="Arial"/>
          <w:sz w:val="24"/>
          <w:szCs w:val="24"/>
          <w:lang w:val="en-GB"/>
        </w:rPr>
        <w:t>was adequately proven by the State</w:t>
      </w:r>
      <w:r w:rsidR="009D1893">
        <w:rPr>
          <w:rFonts w:ascii="Arial" w:hAnsi="Arial" w:cs="Arial"/>
          <w:sz w:val="24"/>
          <w:szCs w:val="24"/>
          <w:lang w:val="en-GB"/>
        </w:rPr>
        <w:t xml:space="preserve"> that the applicant contacted her under the pretext that he was a police officer</w:t>
      </w:r>
      <w:r w:rsidR="0079373D">
        <w:rPr>
          <w:rFonts w:ascii="Arial" w:hAnsi="Arial" w:cs="Arial"/>
          <w:sz w:val="24"/>
          <w:szCs w:val="24"/>
          <w:lang w:val="en-GB"/>
        </w:rPr>
        <w:t xml:space="preserve">.  </w:t>
      </w:r>
      <w:r w:rsidR="009D1893">
        <w:rPr>
          <w:rFonts w:ascii="Arial" w:hAnsi="Arial" w:cs="Arial"/>
          <w:sz w:val="24"/>
          <w:szCs w:val="24"/>
          <w:lang w:val="en-GB"/>
        </w:rPr>
        <w:t xml:space="preserve">Although this happened prior to his arrest I am of the view that it remains relevant. </w:t>
      </w:r>
      <w:r w:rsidR="0093704A">
        <w:rPr>
          <w:rFonts w:ascii="Arial" w:hAnsi="Arial" w:cs="Arial"/>
          <w:sz w:val="24"/>
          <w:szCs w:val="24"/>
          <w:lang w:val="en-GB"/>
        </w:rPr>
        <w:t xml:space="preserve">Interference with witnesses may occur at any stage of the proceeding and it is fallacy that it would not happen after completion of the investigation. </w:t>
      </w:r>
      <w:r w:rsidR="00880416" w:rsidRPr="00880416">
        <w:rPr>
          <w:rFonts w:ascii="Arial" w:hAnsi="Arial" w:cs="Arial"/>
          <w:sz w:val="24"/>
          <w:szCs w:val="24"/>
          <w:lang w:val="en-GB"/>
        </w:rPr>
        <w:t>The offence a serious offence which will upon conviction attract</w:t>
      </w:r>
      <w:r w:rsidR="00880416">
        <w:rPr>
          <w:rFonts w:ascii="Arial" w:hAnsi="Arial" w:cs="Arial"/>
          <w:sz w:val="24"/>
          <w:szCs w:val="24"/>
          <w:lang w:val="en-GB"/>
        </w:rPr>
        <w:t xml:space="preserve"> a lengthy term of imprisonment. In light of this fact it is conceivable that there may be interference in order to circumvent a conviction and the resultant imprisonment.</w:t>
      </w:r>
    </w:p>
    <w:p w:rsidR="00BC0B18" w:rsidRDefault="005B6184" w:rsidP="00467F4D">
      <w:pPr>
        <w:tabs>
          <w:tab w:val="left" w:pos="720"/>
        </w:tabs>
        <w:spacing w:line="360" w:lineRule="auto"/>
        <w:jc w:val="both"/>
        <w:rPr>
          <w:rFonts w:ascii="Arial" w:hAnsi="Arial" w:cs="Arial"/>
          <w:sz w:val="24"/>
          <w:szCs w:val="24"/>
          <w:lang w:val="en-GB"/>
        </w:rPr>
      </w:pPr>
      <w:r>
        <w:rPr>
          <w:rFonts w:ascii="Arial" w:hAnsi="Arial" w:cs="Arial"/>
          <w:sz w:val="24"/>
          <w:szCs w:val="24"/>
          <w:lang w:val="en-GB"/>
        </w:rPr>
        <w:t>[51]</w:t>
      </w:r>
      <w:r w:rsidR="007B4B03">
        <w:rPr>
          <w:rFonts w:ascii="Arial" w:hAnsi="Arial" w:cs="Arial"/>
          <w:sz w:val="24"/>
          <w:szCs w:val="24"/>
          <w:lang w:val="en-GB"/>
        </w:rPr>
        <w:tab/>
      </w:r>
      <w:r w:rsidR="00BC0B18">
        <w:rPr>
          <w:rFonts w:ascii="Arial" w:hAnsi="Arial" w:cs="Arial"/>
          <w:sz w:val="24"/>
          <w:szCs w:val="24"/>
          <w:lang w:val="en-GB"/>
        </w:rPr>
        <w:t xml:space="preserve">The applicant’s attitude when confronted with his interference was that of denial and insisting on proof when it was clear that the state had disclosed a print out of calls which reflects that he did in fact call the complainant. Given his previous interference there is a reasonable likelihood that he would interfere with the complainant. </w:t>
      </w:r>
    </w:p>
    <w:p w:rsidR="002C55B3" w:rsidRDefault="00BC0B18" w:rsidP="00467F4D">
      <w:pPr>
        <w:tabs>
          <w:tab w:val="left" w:pos="720"/>
        </w:tabs>
        <w:spacing w:line="360" w:lineRule="auto"/>
        <w:jc w:val="both"/>
        <w:rPr>
          <w:rFonts w:ascii="Arial" w:hAnsi="Arial" w:cs="Arial"/>
          <w:sz w:val="24"/>
          <w:szCs w:val="24"/>
          <w:lang w:val="en-GB"/>
        </w:rPr>
      </w:pPr>
      <w:r>
        <w:rPr>
          <w:rFonts w:ascii="Arial" w:hAnsi="Arial" w:cs="Arial"/>
          <w:sz w:val="24"/>
          <w:szCs w:val="24"/>
          <w:lang w:val="en-GB"/>
        </w:rPr>
        <w:t>[</w:t>
      </w:r>
      <w:r w:rsidR="005B6184">
        <w:rPr>
          <w:rFonts w:ascii="Arial" w:hAnsi="Arial" w:cs="Arial"/>
          <w:sz w:val="24"/>
          <w:szCs w:val="24"/>
          <w:lang w:val="en-GB"/>
        </w:rPr>
        <w:t>52</w:t>
      </w:r>
      <w:r>
        <w:rPr>
          <w:rFonts w:ascii="Arial" w:hAnsi="Arial" w:cs="Arial"/>
          <w:sz w:val="24"/>
          <w:szCs w:val="24"/>
          <w:lang w:val="en-GB"/>
        </w:rPr>
        <w:t>]</w:t>
      </w:r>
      <w:r>
        <w:rPr>
          <w:rFonts w:ascii="Arial" w:hAnsi="Arial" w:cs="Arial"/>
          <w:sz w:val="24"/>
          <w:szCs w:val="24"/>
          <w:lang w:val="en-GB"/>
        </w:rPr>
        <w:tab/>
        <w:t xml:space="preserve">I have </w:t>
      </w:r>
      <w:r w:rsidR="002C55B3">
        <w:rPr>
          <w:rFonts w:ascii="Arial" w:hAnsi="Arial" w:cs="Arial"/>
          <w:sz w:val="24"/>
          <w:szCs w:val="24"/>
          <w:lang w:val="en-GB"/>
        </w:rPr>
        <w:t xml:space="preserve">given due consideration to </w:t>
      </w:r>
      <w:r>
        <w:rPr>
          <w:rFonts w:ascii="Arial" w:hAnsi="Arial" w:cs="Arial"/>
          <w:sz w:val="24"/>
          <w:szCs w:val="24"/>
          <w:lang w:val="en-GB"/>
        </w:rPr>
        <w:t>the submissions made in respect of imposing stringent bail conditions</w:t>
      </w:r>
      <w:r w:rsidR="002C55B3">
        <w:rPr>
          <w:rFonts w:ascii="Arial" w:hAnsi="Arial" w:cs="Arial"/>
          <w:sz w:val="24"/>
          <w:szCs w:val="24"/>
          <w:lang w:val="en-GB"/>
        </w:rPr>
        <w:t xml:space="preserve">, the applicant’s medical condition and the fact that the applicant could practically walked into new employment if released on bail. I am however of the view that the weight of factors such as the </w:t>
      </w:r>
      <w:r>
        <w:rPr>
          <w:rFonts w:ascii="Arial" w:hAnsi="Arial" w:cs="Arial"/>
          <w:sz w:val="24"/>
          <w:szCs w:val="24"/>
          <w:lang w:val="en-GB"/>
        </w:rPr>
        <w:t xml:space="preserve">serious nature of the offence, the likelihood of the applicant committing similar crimes and the proven interference </w:t>
      </w:r>
      <w:r>
        <w:rPr>
          <w:rFonts w:ascii="Arial" w:hAnsi="Arial" w:cs="Arial"/>
          <w:sz w:val="24"/>
          <w:szCs w:val="24"/>
          <w:lang w:val="en-GB"/>
        </w:rPr>
        <w:lastRenderedPageBreak/>
        <w:t>with the com</w:t>
      </w:r>
      <w:r w:rsidR="002C55B3">
        <w:rPr>
          <w:rFonts w:ascii="Arial" w:hAnsi="Arial" w:cs="Arial"/>
          <w:sz w:val="24"/>
          <w:szCs w:val="24"/>
          <w:lang w:val="en-GB"/>
        </w:rPr>
        <w:t xml:space="preserve">plainant tilts the scale between the liberty of the applicant and the proper administration of justice in favour of the a decision not release the applicant on bail pending his trial. </w:t>
      </w:r>
    </w:p>
    <w:p w:rsidR="000A4C83" w:rsidRDefault="000A4C83" w:rsidP="00467F4D">
      <w:pPr>
        <w:tabs>
          <w:tab w:val="left" w:pos="720"/>
        </w:tabs>
        <w:spacing w:line="360" w:lineRule="auto"/>
        <w:jc w:val="both"/>
        <w:rPr>
          <w:rFonts w:ascii="Arial" w:hAnsi="Arial" w:cs="Arial"/>
          <w:sz w:val="24"/>
          <w:szCs w:val="24"/>
          <w:lang w:val="en-GB"/>
        </w:rPr>
      </w:pPr>
      <w:r>
        <w:rPr>
          <w:rFonts w:ascii="Arial" w:hAnsi="Arial" w:cs="Arial"/>
          <w:sz w:val="24"/>
          <w:szCs w:val="24"/>
          <w:lang w:val="en-GB"/>
        </w:rPr>
        <w:t>[</w:t>
      </w:r>
      <w:r w:rsidR="005B6184">
        <w:rPr>
          <w:rFonts w:ascii="Arial" w:hAnsi="Arial" w:cs="Arial"/>
          <w:sz w:val="24"/>
          <w:szCs w:val="24"/>
          <w:lang w:val="en-GB"/>
        </w:rPr>
        <w:t>53</w:t>
      </w:r>
      <w:r>
        <w:rPr>
          <w:rFonts w:ascii="Arial" w:hAnsi="Arial" w:cs="Arial"/>
          <w:sz w:val="24"/>
          <w:szCs w:val="24"/>
          <w:lang w:val="en-GB"/>
        </w:rPr>
        <w:t>]</w:t>
      </w:r>
      <w:r>
        <w:rPr>
          <w:rFonts w:ascii="Arial" w:hAnsi="Arial" w:cs="Arial"/>
          <w:sz w:val="24"/>
          <w:szCs w:val="24"/>
          <w:lang w:val="en-GB"/>
        </w:rPr>
        <w:tab/>
      </w:r>
      <w:r w:rsidR="005B6184">
        <w:rPr>
          <w:rFonts w:ascii="Arial" w:hAnsi="Arial" w:cs="Arial"/>
          <w:sz w:val="24"/>
          <w:szCs w:val="24"/>
          <w:lang w:val="en-GB"/>
        </w:rPr>
        <w:t>The applicant’s application for the court to release him on bail pending trial, is dismissed</w:t>
      </w:r>
      <w:r>
        <w:rPr>
          <w:rFonts w:ascii="Arial" w:hAnsi="Arial" w:cs="Arial"/>
          <w:sz w:val="24"/>
          <w:szCs w:val="24"/>
          <w:lang w:val="en-GB"/>
        </w:rPr>
        <w:t xml:space="preserve">. </w:t>
      </w:r>
    </w:p>
    <w:p w:rsidR="00467F4D" w:rsidRDefault="00467F4D" w:rsidP="00467F4D">
      <w:pPr>
        <w:tabs>
          <w:tab w:val="left" w:pos="720"/>
        </w:tabs>
        <w:spacing w:line="360" w:lineRule="auto"/>
        <w:jc w:val="both"/>
        <w:rPr>
          <w:rFonts w:ascii="Arial" w:hAnsi="Arial" w:cs="Arial"/>
          <w:sz w:val="24"/>
          <w:szCs w:val="24"/>
          <w:lang w:val="en-GB"/>
        </w:rPr>
      </w:pPr>
    </w:p>
    <w:p w:rsidR="00867BC3" w:rsidRPr="00D15D4C" w:rsidRDefault="00867BC3" w:rsidP="008A16BB">
      <w:pPr>
        <w:spacing w:line="360" w:lineRule="auto"/>
        <w:jc w:val="both"/>
        <w:rPr>
          <w:rFonts w:ascii="Arial" w:hAnsi="Arial" w:cs="Arial"/>
          <w:sz w:val="24"/>
          <w:szCs w:val="24"/>
          <w:lang w:val="en-GB"/>
        </w:rPr>
      </w:pPr>
    </w:p>
    <w:p w:rsidR="005712F8" w:rsidRPr="00D15D4C" w:rsidRDefault="005712F8" w:rsidP="009A7E1B">
      <w:pPr>
        <w:spacing w:after="0" w:line="360" w:lineRule="auto"/>
        <w:jc w:val="right"/>
        <w:rPr>
          <w:rFonts w:ascii="Arial" w:hAnsi="Arial" w:cs="Arial"/>
          <w:sz w:val="24"/>
          <w:szCs w:val="24"/>
          <w:lang w:val="en-GB"/>
        </w:rPr>
      </w:pPr>
    </w:p>
    <w:p w:rsidR="001B7E1F" w:rsidRPr="00D15D4C" w:rsidRDefault="001B7E1F" w:rsidP="009A7E1B">
      <w:pPr>
        <w:spacing w:after="0" w:line="360" w:lineRule="auto"/>
        <w:jc w:val="right"/>
        <w:rPr>
          <w:rFonts w:ascii="Arial" w:hAnsi="Arial" w:cs="Arial"/>
          <w:sz w:val="24"/>
          <w:szCs w:val="24"/>
          <w:lang w:val="en-GB"/>
        </w:rPr>
      </w:pPr>
      <w:r w:rsidRPr="00D15D4C">
        <w:rPr>
          <w:rFonts w:ascii="Arial" w:hAnsi="Arial" w:cs="Arial"/>
          <w:sz w:val="24"/>
          <w:szCs w:val="24"/>
          <w:lang w:val="en-GB"/>
        </w:rPr>
        <w:t>----------------------------------</w:t>
      </w:r>
    </w:p>
    <w:p w:rsidR="001B7E1F" w:rsidRPr="00D15D4C" w:rsidRDefault="00957459" w:rsidP="009A7E1B">
      <w:pPr>
        <w:spacing w:after="0" w:line="360" w:lineRule="auto"/>
        <w:jc w:val="right"/>
        <w:rPr>
          <w:rFonts w:ascii="Arial" w:hAnsi="Arial" w:cs="Arial"/>
          <w:sz w:val="24"/>
          <w:szCs w:val="24"/>
          <w:lang w:val="en-GB"/>
        </w:rPr>
      </w:pPr>
      <w:r>
        <w:rPr>
          <w:rFonts w:ascii="Arial" w:hAnsi="Arial" w:cs="Arial"/>
          <w:sz w:val="24"/>
          <w:szCs w:val="24"/>
          <w:lang w:val="en-GB"/>
        </w:rPr>
        <w:t>MA TOMAMSI</w:t>
      </w:r>
    </w:p>
    <w:p w:rsidR="005D42B8" w:rsidRDefault="00741B0B" w:rsidP="00756715">
      <w:pPr>
        <w:spacing w:after="0" w:line="360" w:lineRule="auto"/>
        <w:jc w:val="right"/>
        <w:rPr>
          <w:rFonts w:ascii="Arial" w:hAnsi="Arial" w:cs="Arial"/>
          <w:sz w:val="24"/>
          <w:szCs w:val="24"/>
          <w:lang w:val="en-GB"/>
        </w:rPr>
      </w:pPr>
      <w:r w:rsidRPr="00D15D4C">
        <w:rPr>
          <w:rFonts w:ascii="Arial" w:hAnsi="Arial" w:cs="Arial"/>
          <w:sz w:val="24"/>
          <w:szCs w:val="24"/>
          <w:lang w:val="en-GB"/>
        </w:rPr>
        <w:t>Judge</w:t>
      </w:r>
    </w:p>
    <w:p w:rsidR="005F73E4" w:rsidRDefault="005F73E4" w:rsidP="00756715">
      <w:pPr>
        <w:spacing w:after="0" w:line="360" w:lineRule="auto"/>
        <w:jc w:val="right"/>
        <w:rPr>
          <w:rFonts w:ascii="Arial" w:hAnsi="Arial" w:cs="Arial"/>
          <w:sz w:val="24"/>
          <w:szCs w:val="24"/>
          <w:lang w:val="en-GB"/>
        </w:rPr>
      </w:pPr>
    </w:p>
    <w:p w:rsidR="005F73E4" w:rsidRDefault="005F73E4" w:rsidP="00756715">
      <w:pPr>
        <w:spacing w:after="0" w:line="360" w:lineRule="auto"/>
        <w:jc w:val="right"/>
        <w:rPr>
          <w:rFonts w:ascii="Arial" w:hAnsi="Arial" w:cs="Arial"/>
          <w:sz w:val="24"/>
          <w:szCs w:val="24"/>
          <w:lang w:val="en-GB"/>
        </w:rPr>
      </w:pPr>
    </w:p>
    <w:p w:rsidR="005F73E4" w:rsidRDefault="005F73E4" w:rsidP="00756715">
      <w:pPr>
        <w:spacing w:after="0" w:line="360" w:lineRule="auto"/>
        <w:jc w:val="right"/>
        <w:rPr>
          <w:rFonts w:ascii="Arial" w:hAnsi="Arial" w:cs="Arial"/>
          <w:sz w:val="24"/>
          <w:szCs w:val="24"/>
          <w:lang w:val="en-GB"/>
        </w:rPr>
      </w:pPr>
    </w:p>
    <w:p w:rsidR="005F73E4" w:rsidRDefault="005F73E4" w:rsidP="00756715">
      <w:pPr>
        <w:spacing w:after="0" w:line="360" w:lineRule="auto"/>
        <w:jc w:val="right"/>
        <w:rPr>
          <w:rFonts w:ascii="Arial" w:hAnsi="Arial" w:cs="Arial"/>
          <w:sz w:val="24"/>
          <w:szCs w:val="24"/>
          <w:lang w:val="en-GB"/>
        </w:rPr>
      </w:pPr>
    </w:p>
    <w:p w:rsidR="005F73E4" w:rsidRDefault="005F73E4" w:rsidP="00756715">
      <w:pPr>
        <w:spacing w:after="0" w:line="360" w:lineRule="auto"/>
        <w:jc w:val="right"/>
        <w:rPr>
          <w:rFonts w:ascii="Arial" w:hAnsi="Arial" w:cs="Arial"/>
          <w:sz w:val="24"/>
          <w:szCs w:val="24"/>
          <w:lang w:val="en-GB"/>
        </w:rPr>
      </w:pPr>
    </w:p>
    <w:p w:rsidR="005F73E4" w:rsidRDefault="005F73E4" w:rsidP="00756715">
      <w:pPr>
        <w:spacing w:after="0" w:line="360" w:lineRule="auto"/>
        <w:jc w:val="right"/>
        <w:rPr>
          <w:rFonts w:ascii="Arial" w:hAnsi="Arial" w:cs="Arial"/>
          <w:sz w:val="24"/>
          <w:szCs w:val="24"/>
          <w:lang w:val="en-GB"/>
        </w:rPr>
      </w:pPr>
    </w:p>
    <w:p w:rsidR="005F73E4" w:rsidRDefault="005F73E4" w:rsidP="00756715">
      <w:pPr>
        <w:spacing w:after="0" w:line="360" w:lineRule="auto"/>
        <w:jc w:val="right"/>
        <w:rPr>
          <w:rFonts w:ascii="Arial" w:hAnsi="Arial" w:cs="Arial"/>
          <w:sz w:val="24"/>
          <w:szCs w:val="24"/>
          <w:lang w:val="en-GB"/>
        </w:rPr>
      </w:pPr>
    </w:p>
    <w:p w:rsidR="005F73E4" w:rsidRDefault="005F73E4" w:rsidP="00756715">
      <w:pPr>
        <w:spacing w:after="0" w:line="360" w:lineRule="auto"/>
        <w:jc w:val="right"/>
        <w:rPr>
          <w:rFonts w:ascii="Arial" w:hAnsi="Arial" w:cs="Arial"/>
          <w:sz w:val="24"/>
          <w:szCs w:val="24"/>
          <w:lang w:val="en-GB"/>
        </w:rPr>
      </w:pPr>
    </w:p>
    <w:p w:rsidR="00080A4D" w:rsidRDefault="00080A4D" w:rsidP="00756715">
      <w:pPr>
        <w:spacing w:after="0" w:line="360" w:lineRule="auto"/>
        <w:jc w:val="right"/>
        <w:rPr>
          <w:rFonts w:ascii="Arial" w:hAnsi="Arial" w:cs="Arial"/>
          <w:sz w:val="24"/>
          <w:szCs w:val="24"/>
          <w:lang w:val="en-GB"/>
        </w:rPr>
      </w:pPr>
    </w:p>
    <w:p w:rsidR="00080A4D" w:rsidRDefault="00080A4D" w:rsidP="00756715">
      <w:pPr>
        <w:spacing w:after="0" w:line="360" w:lineRule="auto"/>
        <w:jc w:val="right"/>
        <w:rPr>
          <w:rFonts w:ascii="Arial" w:hAnsi="Arial" w:cs="Arial"/>
          <w:sz w:val="24"/>
          <w:szCs w:val="24"/>
          <w:lang w:val="en-GB"/>
        </w:rPr>
      </w:pPr>
    </w:p>
    <w:p w:rsidR="00080A4D" w:rsidRDefault="00080A4D" w:rsidP="00756715">
      <w:pPr>
        <w:spacing w:after="0" w:line="360" w:lineRule="auto"/>
        <w:jc w:val="right"/>
        <w:rPr>
          <w:rFonts w:ascii="Arial" w:hAnsi="Arial" w:cs="Arial"/>
          <w:sz w:val="24"/>
          <w:szCs w:val="24"/>
          <w:lang w:val="en-GB"/>
        </w:rPr>
      </w:pPr>
    </w:p>
    <w:p w:rsidR="00080A4D" w:rsidRDefault="00080A4D" w:rsidP="00756715">
      <w:pPr>
        <w:spacing w:after="0" w:line="360" w:lineRule="auto"/>
        <w:jc w:val="right"/>
        <w:rPr>
          <w:rFonts w:ascii="Arial" w:hAnsi="Arial" w:cs="Arial"/>
          <w:sz w:val="24"/>
          <w:szCs w:val="24"/>
          <w:lang w:val="en-GB"/>
        </w:rPr>
      </w:pPr>
    </w:p>
    <w:p w:rsidR="00080A4D" w:rsidRDefault="00080A4D" w:rsidP="00756715">
      <w:pPr>
        <w:spacing w:after="0" w:line="360" w:lineRule="auto"/>
        <w:jc w:val="right"/>
        <w:rPr>
          <w:rFonts w:ascii="Arial" w:hAnsi="Arial" w:cs="Arial"/>
          <w:sz w:val="24"/>
          <w:szCs w:val="24"/>
          <w:lang w:val="en-GB"/>
        </w:rPr>
      </w:pPr>
    </w:p>
    <w:p w:rsidR="00080A4D" w:rsidRDefault="00080A4D" w:rsidP="00756715">
      <w:pPr>
        <w:spacing w:after="0" w:line="360" w:lineRule="auto"/>
        <w:jc w:val="right"/>
        <w:rPr>
          <w:rFonts w:ascii="Arial" w:hAnsi="Arial" w:cs="Arial"/>
          <w:sz w:val="24"/>
          <w:szCs w:val="24"/>
          <w:lang w:val="en-GB"/>
        </w:rPr>
      </w:pPr>
    </w:p>
    <w:p w:rsidR="00080A4D" w:rsidRDefault="00080A4D" w:rsidP="00756715">
      <w:pPr>
        <w:spacing w:after="0" w:line="360" w:lineRule="auto"/>
        <w:jc w:val="right"/>
        <w:rPr>
          <w:rFonts w:ascii="Arial" w:hAnsi="Arial" w:cs="Arial"/>
          <w:sz w:val="24"/>
          <w:szCs w:val="24"/>
          <w:lang w:val="en-GB"/>
        </w:rPr>
      </w:pPr>
    </w:p>
    <w:p w:rsidR="00080A4D" w:rsidRDefault="00080A4D" w:rsidP="00756715">
      <w:pPr>
        <w:spacing w:after="0" w:line="360" w:lineRule="auto"/>
        <w:jc w:val="right"/>
        <w:rPr>
          <w:rFonts w:ascii="Arial" w:hAnsi="Arial" w:cs="Arial"/>
          <w:sz w:val="24"/>
          <w:szCs w:val="24"/>
          <w:lang w:val="en-GB"/>
        </w:rPr>
      </w:pPr>
    </w:p>
    <w:p w:rsidR="00080A4D" w:rsidRDefault="00080A4D" w:rsidP="00756715">
      <w:pPr>
        <w:spacing w:after="0" w:line="360" w:lineRule="auto"/>
        <w:jc w:val="right"/>
        <w:rPr>
          <w:rFonts w:ascii="Arial" w:hAnsi="Arial" w:cs="Arial"/>
          <w:sz w:val="24"/>
          <w:szCs w:val="24"/>
          <w:lang w:val="en-GB"/>
        </w:rPr>
      </w:pPr>
    </w:p>
    <w:p w:rsidR="00080A4D" w:rsidRDefault="00080A4D" w:rsidP="00756715">
      <w:pPr>
        <w:spacing w:after="0" w:line="360" w:lineRule="auto"/>
        <w:jc w:val="right"/>
        <w:rPr>
          <w:rFonts w:ascii="Arial" w:hAnsi="Arial" w:cs="Arial"/>
          <w:sz w:val="24"/>
          <w:szCs w:val="24"/>
          <w:lang w:val="en-GB"/>
        </w:rPr>
      </w:pPr>
    </w:p>
    <w:p w:rsidR="00080A4D" w:rsidRDefault="00080A4D" w:rsidP="00756715">
      <w:pPr>
        <w:spacing w:after="0" w:line="360" w:lineRule="auto"/>
        <w:jc w:val="right"/>
        <w:rPr>
          <w:rFonts w:ascii="Arial" w:hAnsi="Arial" w:cs="Arial"/>
          <w:sz w:val="24"/>
          <w:szCs w:val="24"/>
          <w:lang w:val="en-GB"/>
        </w:rPr>
      </w:pPr>
    </w:p>
    <w:p w:rsidR="00080A4D" w:rsidRDefault="00080A4D" w:rsidP="00756715">
      <w:pPr>
        <w:spacing w:after="0" w:line="360" w:lineRule="auto"/>
        <w:jc w:val="right"/>
        <w:rPr>
          <w:rFonts w:ascii="Arial" w:hAnsi="Arial" w:cs="Arial"/>
          <w:sz w:val="24"/>
          <w:szCs w:val="24"/>
          <w:lang w:val="en-GB"/>
        </w:rPr>
      </w:pPr>
    </w:p>
    <w:p w:rsidR="00080A4D" w:rsidRDefault="00080A4D" w:rsidP="00756715">
      <w:pPr>
        <w:spacing w:after="0" w:line="360" w:lineRule="auto"/>
        <w:jc w:val="right"/>
        <w:rPr>
          <w:rFonts w:ascii="Arial" w:hAnsi="Arial" w:cs="Arial"/>
          <w:sz w:val="24"/>
          <w:szCs w:val="24"/>
          <w:lang w:val="en-GB"/>
        </w:rPr>
      </w:pPr>
    </w:p>
    <w:p w:rsidR="001B7E1F" w:rsidRPr="00D15D4C" w:rsidRDefault="001B7E1F" w:rsidP="009A7E1B">
      <w:pPr>
        <w:pStyle w:val="BodyText"/>
        <w:autoSpaceDE w:val="0"/>
        <w:autoSpaceDN w:val="0"/>
        <w:adjustRightInd w:val="0"/>
        <w:spacing w:line="360" w:lineRule="auto"/>
        <w:jc w:val="both"/>
        <w:rPr>
          <w:rFonts w:ascii="Arial" w:hAnsi="Arial" w:cs="Arial"/>
        </w:rPr>
      </w:pPr>
      <w:r w:rsidRPr="00D15D4C">
        <w:rPr>
          <w:rFonts w:ascii="Arial" w:hAnsi="Arial" w:cs="Arial"/>
        </w:rPr>
        <w:lastRenderedPageBreak/>
        <w:t>APPEARANCES</w:t>
      </w:r>
    </w:p>
    <w:p w:rsidR="001B7E1F" w:rsidRPr="00D15D4C" w:rsidRDefault="001B7E1F" w:rsidP="001B7E1F">
      <w:pPr>
        <w:pStyle w:val="BodyText"/>
        <w:autoSpaceDE w:val="0"/>
        <w:autoSpaceDN w:val="0"/>
        <w:adjustRightInd w:val="0"/>
        <w:spacing w:line="360" w:lineRule="auto"/>
        <w:jc w:val="both"/>
        <w:rPr>
          <w:rFonts w:ascii="Arial" w:hAnsi="Arial" w:cs="Arial"/>
        </w:rPr>
      </w:pPr>
    </w:p>
    <w:p w:rsidR="008C59F2" w:rsidRPr="00D15D4C" w:rsidRDefault="008C59F2" w:rsidP="008C59F2">
      <w:pPr>
        <w:tabs>
          <w:tab w:val="left" w:pos="1394"/>
          <w:tab w:val="left" w:pos="2528"/>
          <w:tab w:val="left" w:pos="3780"/>
        </w:tabs>
        <w:spacing w:after="0" w:line="360" w:lineRule="auto"/>
        <w:jc w:val="both"/>
        <w:rPr>
          <w:rFonts w:ascii="Arial" w:hAnsi="Arial" w:cs="Arial"/>
          <w:sz w:val="24"/>
          <w:szCs w:val="24"/>
          <w:lang w:val="en-GB"/>
        </w:rPr>
      </w:pPr>
      <w:r w:rsidRPr="00D15D4C">
        <w:rPr>
          <w:rFonts w:ascii="Arial" w:hAnsi="Arial" w:cs="Arial"/>
          <w:sz w:val="24"/>
          <w:szCs w:val="24"/>
          <w:lang w:val="en-GB"/>
        </w:rPr>
        <w:t>STATE</w:t>
      </w:r>
      <w:r w:rsidR="005D236C">
        <w:rPr>
          <w:rFonts w:ascii="Arial" w:hAnsi="Arial" w:cs="Arial"/>
          <w:sz w:val="24"/>
          <w:szCs w:val="24"/>
          <w:lang w:val="en-GB"/>
        </w:rPr>
        <w:tab/>
      </w:r>
      <w:r w:rsidR="005D236C">
        <w:rPr>
          <w:rFonts w:ascii="Arial" w:hAnsi="Arial" w:cs="Arial"/>
          <w:sz w:val="24"/>
          <w:szCs w:val="24"/>
          <w:lang w:val="en-GB"/>
        </w:rPr>
        <w:tab/>
      </w:r>
      <w:r w:rsidR="001B7E1F" w:rsidRPr="00D15D4C">
        <w:rPr>
          <w:rFonts w:ascii="Arial" w:hAnsi="Arial" w:cs="Arial"/>
          <w:sz w:val="24"/>
          <w:szCs w:val="24"/>
          <w:lang w:val="en-GB"/>
        </w:rPr>
        <w:t>:</w:t>
      </w:r>
      <w:r w:rsidR="001B7E1F" w:rsidRPr="00D15D4C">
        <w:rPr>
          <w:rFonts w:ascii="Arial" w:hAnsi="Arial" w:cs="Arial"/>
          <w:sz w:val="24"/>
          <w:szCs w:val="24"/>
          <w:lang w:val="en-GB"/>
        </w:rPr>
        <w:tab/>
      </w:r>
      <w:r w:rsidRPr="00D15D4C">
        <w:rPr>
          <w:rFonts w:ascii="Arial" w:hAnsi="Arial" w:cs="Arial"/>
          <w:sz w:val="24"/>
          <w:szCs w:val="24"/>
          <w:lang w:val="en-GB"/>
        </w:rPr>
        <w:t>M</w:t>
      </w:r>
      <w:r w:rsidR="00E62549">
        <w:rPr>
          <w:rFonts w:ascii="Arial" w:hAnsi="Arial" w:cs="Arial"/>
          <w:sz w:val="24"/>
          <w:szCs w:val="24"/>
          <w:lang w:val="en-GB"/>
        </w:rPr>
        <w:t>s Nyoni</w:t>
      </w:r>
    </w:p>
    <w:p w:rsidR="00694653" w:rsidRDefault="008C59F2" w:rsidP="001B7E1F">
      <w:pPr>
        <w:autoSpaceDE w:val="0"/>
        <w:autoSpaceDN w:val="0"/>
        <w:adjustRightInd w:val="0"/>
        <w:spacing w:after="0" w:line="360" w:lineRule="auto"/>
        <w:ind w:left="3780"/>
        <w:jc w:val="both"/>
        <w:rPr>
          <w:rFonts w:ascii="Arial" w:hAnsi="Arial" w:cs="Arial"/>
          <w:sz w:val="24"/>
          <w:szCs w:val="24"/>
          <w:lang w:val="en-GB"/>
        </w:rPr>
      </w:pPr>
      <w:r w:rsidRPr="00D15D4C">
        <w:rPr>
          <w:rFonts w:ascii="Arial" w:hAnsi="Arial" w:cs="Arial"/>
          <w:sz w:val="24"/>
          <w:szCs w:val="24"/>
          <w:lang w:val="en-GB"/>
        </w:rPr>
        <w:t>Office of the Prosecutor-General</w:t>
      </w:r>
    </w:p>
    <w:p w:rsidR="00427F15" w:rsidRDefault="00427F15" w:rsidP="001B7E1F">
      <w:pPr>
        <w:autoSpaceDE w:val="0"/>
        <w:autoSpaceDN w:val="0"/>
        <w:adjustRightInd w:val="0"/>
        <w:spacing w:after="0" w:line="360" w:lineRule="auto"/>
        <w:ind w:left="3780"/>
        <w:jc w:val="both"/>
        <w:rPr>
          <w:rFonts w:ascii="Arial" w:hAnsi="Arial" w:cs="Arial"/>
          <w:sz w:val="24"/>
          <w:szCs w:val="24"/>
          <w:lang w:val="en-GB"/>
        </w:rPr>
      </w:pPr>
      <w:r>
        <w:rPr>
          <w:rFonts w:ascii="Arial" w:hAnsi="Arial" w:cs="Arial"/>
          <w:sz w:val="24"/>
          <w:szCs w:val="24"/>
          <w:lang w:val="en-GB"/>
        </w:rPr>
        <w:t>Windhoek</w:t>
      </w:r>
    </w:p>
    <w:p w:rsidR="001B7E1F" w:rsidRDefault="001B7E1F" w:rsidP="001B7E1F">
      <w:pPr>
        <w:autoSpaceDE w:val="0"/>
        <w:autoSpaceDN w:val="0"/>
        <w:adjustRightInd w:val="0"/>
        <w:spacing w:after="0" w:line="360" w:lineRule="auto"/>
        <w:ind w:left="3780" w:hanging="3780"/>
        <w:jc w:val="both"/>
        <w:rPr>
          <w:rFonts w:ascii="Arial" w:hAnsi="Arial" w:cs="Arial"/>
          <w:sz w:val="24"/>
          <w:szCs w:val="24"/>
          <w:lang w:val="en-GB"/>
        </w:rPr>
      </w:pPr>
    </w:p>
    <w:p w:rsidR="000475EF" w:rsidRPr="00D15D4C" w:rsidRDefault="000475EF" w:rsidP="001B7E1F">
      <w:pPr>
        <w:autoSpaceDE w:val="0"/>
        <w:autoSpaceDN w:val="0"/>
        <w:adjustRightInd w:val="0"/>
        <w:spacing w:after="0" w:line="360" w:lineRule="auto"/>
        <w:ind w:left="3780" w:hanging="3780"/>
        <w:jc w:val="both"/>
        <w:rPr>
          <w:rFonts w:ascii="Arial" w:hAnsi="Arial" w:cs="Arial"/>
          <w:sz w:val="24"/>
          <w:szCs w:val="24"/>
          <w:lang w:val="en-GB"/>
        </w:rPr>
      </w:pPr>
    </w:p>
    <w:p w:rsidR="005D236C" w:rsidRPr="00D15D4C" w:rsidRDefault="005F1E91" w:rsidP="005D236C">
      <w:pPr>
        <w:tabs>
          <w:tab w:val="left" w:pos="1394"/>
          <w:tab w:val="left" w:pos="2528"/>
          <w:tab w:val="left" w:pos="3780"/>
        </w:tabs>
        <w:spacing w:after="0" w:line="360" w:lineRule="auto"/>
        <w:jc w:val="both"/>
        <w:rPr>
          <w:rFonts w:ascii="Arial" w:hAnsi="Arial" w:cs="Arial"/>
          <w:sz w:val="24"/>
          <w:szCs w:val="24"/>
          <w:lang w:val="en-GB"/>
        </w:rPr>
      </w:pPr>
      <w:r>
        <w:rPr>
          <w:rFonts w:ascii="Arial" w:hAnsi="Arial" w:cs="Arial"/>
          <w:sz w:val="24"/>
          <w:szCs w:val="24"/>
          <w:lang w:val="en-GB"/>
        </w:rPr>
        <w:t>ACCUSED</w:t>
      </w:r>
      <w:r w:rsidR="005D236C">
        <w:rPr>
          <w:rFonts w:ascii="Arial" w:hAnsi="Arial" w:cs="Arial"/>
          <w:sz w:val="24"/>
          <w:szCs w:val="24"/>
          <w:lang w:val="en-GB"/>
        </w:rPr>
        <w:tab/>
      </w:r>
      <w:r w:rsidR="005D236C">
        <w:rPr>
          <w:rFonts w:ascii="Arial" w:hAnsi="Arial" w:cs="Arial"/>
          <w:sz w:val="24"/>
          <w:szCs w:val="24"/>
          <w:lang w:val="en-GB"/>
        </w:rPr>
        <w:tab/>
      </w:r>
      <w:r w:rsidR="005D236C" w:rsidRPr="00D15D4C">
        <w:rPr>
          <w:rFonts w:ascii="Arial" w:hAnsi="Arial" w:cs="Arial"/>
          <w:sz w:val="24"/>
          <w:szCs w:val="24"/>
          <w:lang w:val="en-GB"/>
        </w:rPr>
        <w:t>:</w:t>
      </w:r>
      <w:r w:rsidR="005D236C" w:rsidRPr="00D15D4C">
        <w:rPr>
          <w:rFonts w:ascii="Arial" w:hAnsi="Arial" w:cs="Arial"/>
          <w:sz w:val="24"/>
          <w:szCs w:val="24"/>
          <w:lang w:val="en-GB"/>
        </w:rPr>
        <w:tab/>
      </w:r>
      <w:r w:rsidRPr="00D15D4C">
        <w:rPr>
          <w:rFonts w:ascii="Arial" w:hAnsi="Arial" w:cs="Arial"/>
          <w:sz w:val="24"/>
          <w:szCs w:val="24"/>
          <w:lang w:val="en-GB"/>
        </w:rPr>
        <w:t>M</w:t>
      </w:r>
      <w:r>
        <w:rPr>
          <w:rFonts w:ascii="Arial" w:hAnsi="Arial" w:cs="Arial"/>
          <w:sz w:val="24"/>
          <w:szCs w:val="24"/>
          <w:lang w:val="en-GB"/>
        </w:rPr>
        <w:t>r Isaaks</w:t>
      </w:r>
      <w:r w:rsidRPr="00D15D4C">
        <w:rPr>
          <w:rFonts w:ascii="Arial" w:hAnsi="Arial" w:cs="Arial"/>
          <w:sz w:val="24"/>
          <w:szCs w:val="24"/>
          <w:lang w:val="en-GB"/>
        </w:rPr>
        <w:t xml:space="preserve"> </w:t>
      </w:r>
    </w:p>
    <w:p w:rsidR="001B7E1F" w:rsidRPr="00D15D4C" w:rsidRDefault="005F1E91" w:rsidP="005F1E91">
      <w:pPr>
        <w:autoSpaceDE w:val="0"/>
        <w:autoSpaceDN w:val="0"/>
        <w:adjustRightInd w:val="0"/>
        <w:spacing w:after="0" w:line="360" w:lineRule="auto"/>
        <w:ind w:left="3780"/>
        <w:jc w:val="both"/>
        <w:rPr>
          <w:rFonts w:ascii="Arial" w:hAnsi="Arial" w:cs="Arial"/>
          <w:lang w:val="en-GB"/>
        </w:rPr>
      </w:pPr>
      <w:r>
        <w:rPr>
          <w:rFonts w:ascii="Arial" w:hAnsi="Arial" w:cs="Arial"/>
          <w:sz w:val="24"/>
          <w:szCs w:val="24"/>
          <w:lang w:val="en-GB"/>
        </w:rPr>
        <w:t>Instructed by Directorate of Legal Aid</w:t>
      </w:r>
      <w:r w:rsidRPr="00D15D4C">
        <w:rPr>
          <w:rFonts w:ascii="Arial" w:hAnsi="Arial" w:cs="Arial"/>
          <w:sz w:val="24"/>
          <w:szCs w:val="24"/>
          <w:lang w:val="en-GB"/>
        </w:rPr>
        <w:t xml:space="preserve"> </w:t>
      </w:r>
    </w:p>
    <w:p w:rsidR="00694653" w:rsidRPr="00D15D4C" w:rsidRDefault="00694653" w:rsidP="001B7E1F">
      <w:pPr>
        <w:tabs>
          <w:tab w:val="left" w:pos="1394"/>
          <w:tab w:val="left" w:pos="2528"/>
          <w:tab w:val="left" w:pos="3780"/>
        </w:tabs>
        <w:spacing w:after="0" w:line="360" w:lineRule="auto"/>
        <w:ind w:left="3780" w:hanging="3780"/>
        <w:jc w:val="both"/>
        <w:rPr>
          <w:rFonts w:ascii="Arial" w:hAnsi="Arial" w:cs="Arial"/>
          <w:sz w:val="24"/>
          <w:szCs w:val="24"/>
          <w:lang w:val="en-GB"/>
        </w:rPr>
      </w:pPr>
      <w:r w:rsidRPr="00D15D4C">
        <w:rPr>
          <w:rFonts w:ascii="Arial" w:hAnsi="Arial" w:cs="Arial"/>
          <w:sz w:val="24"/>
          <w:szCs w:val="24"/>
          <w:lang w:val="en-GB"/>
        </w:rPr>
        <w:tab/>
      </w:r>
      <w:r w:rsidRPr="00D15D4C">
        <w:rPr>
          <w:rFonts w:ascii="Arial" w:hAnsi="Arial" w:cs="Arial"/>
          <w:sz w:val="24"/>
          <w:szCs w:val="24"/>
          <w:lang w:val="en-GB"/>
        </w:rPr>
        <w:tab/>
      </w:r>
      <w:r w:rsidRPr="00D15D4C">
        <w:rPr>
          <w:rFonts w:ascii="Arial" w:hAnsi="Arial" w:cs="Arial"/>
          <w:sz w:val="24"/>
          <w:szCs w:val="24"/>
          <w:lang w:val="en-GB"/>
        </w:rPr>
        <w:tab/>
      </w:r>
      <w:r w:rsidR="00427F15" w:rsidRPr="00427F15">
        <w:rPr>
          <w:rFonts w:ascii="Arial" w:hAnsi="Arial" w:cs="Arial"/>
          <w:sz w:val="24"/>
          <w:szCs w:val="24"/>
          <w:lang w:val="en-GB"/>
        </w:rPr>
        <w:t>Windhoek</w:t>
      </w:r>
    </w:p>
    <w:p w:rsidR="001B7E1F" w:rsidRPr="00D15D4C" w:rsidRDefault="00694653" w:rsidP="001B7E1F">
      <w:pPr>
        <w:tabs>
          <w:tab w:val="left" w:pos="1394"/>
          <w:tab w:val="left" w:pos="2528"/>
          <w:tab w:val="left" w:pos="3780"/>
        </w:tabs>
        <w:spacing w:after="0" w:line="360" w:lineRule="auto"/>
        <w:ind w:left="3780" w:hanging="3780"/>
        <w:jc w:val="both"/>
        <w:rPr>
          <w:rFonts w:ascii="Arial" w:hAnsi="Arial" w:cs="Arial"/>
          <w:sz w:val="24"/>
          <w:szCs w:val="24"/>
          <w:lang w:val="en-GB"/>
        </w:rPr>
      </w:pPr>
      <w:r w:rsidRPr="00D15D4C">
        <w:rPr>
          <w:rFonts w:ascii="Arial" w:hAnsi="Arial" w:cs="Arial"/>
          <w:sz w:val="24"/>
          <w:szCs w:val="24"/>
          <w:lang w:val="en-GB"/>
        </w:rPr>
        <w:tab/>
      </w:r>
      <w:r w:rsidRPr="00D15D4C">
        <w:rPr>
          <w:rFonts w:ascii="Arial" w:hAnsi="Arial" w:cs="Arial"/>
          <w:sz w:val="24"/>
          <w:szCs w:val="24"/>
          <w:lang w:val="en-GB"/>
        </w:rPr>
        <w:tab/>
      </w:r>
      <w:r w:rsidRPr="00D15D4C">
        <w:rPr>
          <w:rFonts w:ascii="Arial" w:hAnsi="Arial" w:cs="Arial"/>
          <w:sz w:val="24"/>
          <w:szCs w:val="24"/>
          <w:lang w:val="en-GB"/>
        </w:rPr>
        <w:tab/>
      </w:r>
    </w:p>
    <w:p w:rsidR="001B7E1F" w:rsidRPr="00D15D4C" w:rsidRDefault="001B7E1F" w:rsidP="001B7E1F">
      <w:pPr>
        <w:spacing w:after="0" w:line="360" w:lineRule="auto"/>
        <w:jc w:val="both"/>
        <w:rPr>
          <w:rFonts w:ascii="Arial" w:hAnsi="Arial" w:cs="Arial"/>
          <w:lang w:val="en-GB"/>
        </w:rPr>
      </w:pPr>
    </w:p>
    <w:p w:rsidR="001B7E1F" w:rsidRPr="00D15D4C" w:rsidRDefault="001B7E1F" w:rsidP="001B7E1F">
      <w:pPr>
        <w:spacing w:after="0" w:line="360" w:lineRule="auto"/>
        <w:jc w:val="both"/>
        <w:rPr>
          <w:rFonts w:ascii="Arial" w:hAnsi="Arial" w:cs="Arial"/>
          <w:lang w:val="en-GB"/>
        </w:rPr>
      </w:pPr>
    </w:p>
    <w:p w:rsidR="001B7E1F" w:rsidRPr="00D15D4C" w:rsidRDefault="001B7E1F" w:rsidP="001B7E1F">
      <w:pPr>
        <w:spacing w:after="0" w:line="360" w:lineRule="auto"/>
        <w:rPr>
          <w:lang w:val="en-GB"/>
        </w:rPr>
      </w:pPr>
    </w:p>
    <w:p w:rsidR="00945DCE" w:rsidRPr="00D15D4C" w:rsidRDefault="00945DCE">
      <w:pPr>
        <w:rPr>
          <w:lang w:val="en-GB"/>
        </w:rPr>
      </w:pPr>
    </w:p>
    <w:sectPr w:rsidR="00945DCE" w:rsidRPr="00D15D4C" w:rsidSect="00395EF6">
      <w:headerReference w:type="default" r:id="rId12"/>
      <w:pgSz w:w="11907" w:h="16839" w:code="9"/>
      <w:pgMar w:top="1080" w:right="1440" w:bottom="153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857" w:rsidRDefault="00E11857" w:rsidP="00741B0B">
      <w:pPr>
        <w:spacing w:after="0" w:line="240" w:lineRule="auto"/>
      </w:pPr>
      <w:r>
        <w:separator/>
      </w:r>
    </w:p>
  </w:endnote>
  <w:endnote w:type="continuationSeparator" w:id="0">
    <w:p w:rsidR="00E11857" w:rsidRDefault="00E11857"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857" w:rsidRDefault="00E11857" w:rsidP="00741B0B">
      <w:pPr>
        <w:spacing w:after="0" w:line="240" w:lineRule="auto"/>
      </w:pPr>
      <w:r>
        <w:separator/>
      </w:r>
    </w:p>
  </w:footnote>
  <w:footnote w:type="continuationSeparator" w:id="0">
    <w:p w:rsidR="00E11857" w:rsidRDefault="00E11857" w:rsidP="00741B0B">
      <w:pPr>
        <w:spacing w:after="0" w:line="240" w:lineRule="auto"/>
      </w:pPr>
      <w:r>
        <w:continuationSeparator/>
      </w:r>
    </w:p>
  </w:footnote>
  <w:footnote w:id="1">
    <w:p w:rsidR="006735D7" w:rsidRPr="00DC0744" w:rsidRDefault="006735D7" w:rsidP="00DC0744">
      <w:pPr>
        <w:pStyle w:val="FootnoteText"/>
        <w:jc w:val="both"/>
        <w:rPr>
          <w:rFonts w:ascii="Arial" w:hAnsi="Arial" w:cs="Arial"/>
        </w:rPr>
      </w:pPr>
      <w:r w:rsidRPr="00DC0744">
        <w:rPr>
          <w:rStyle w:val="FootnoteReference"/>
          <w:rFonts w:ascii="Arial" w:hAnsi="Arial" w:cs="Arial"/>
        </w:rPr>
        <w:footnoteRef/>
      </w:r>
      <w:r w:rsidRPr="00DC0744">
        <w:rPr>
          <w:rFonts w:ascii="Arial" w:hAnsi="Arial" w:cs="Arial"/>
        </w:rPr>
        <w:t xml:space="preserve"> S v </w:t>
      </w:r>
      <w:proofErr w:type="spellStart"/>
      <w:r w:rsidRPr="00DC0744">
        <w:rPr>
          <w:rFonts w:ascii="Arial" w:hAnsi="Arial" w:cs="Arial"/>
        </w:rPr>
        <w:t>Vermaas</w:t>
      </w:r>
      <w:proofErr w:type="spellEnd"/>
      <w:r w:rsidRPr="00DC0744">
        <w:rPr>
          <w:rFonts w:ascii="Arial" w:hAnsi="Arial" w:cs="Arial"/>
        </w:rPr>
        <w:t xml:space="preserve"> 1996 (1) SACR 528 (T) at 531 F: and </w:t>
      </w:r>
      <w:proofErr w:type="spellStart"/>
      <w:r w:rsidRPr="00DC0744">
        <w:rPr>
          <w:rFonts w:ascii="Arial" w:hAnsi="Arial" w:cs="Arial"/>
        </w:rPr>
        <w:t>Kauejao</w:t>
      </w:r>
      <w:proofErr w:type="spellEnd"/>
      <w:r w:rsidRPr="00DC0744">
        <w:rPr>
          <w:rFonts w:ascii="Arial" w:hAnsi="Arial" w:cs="Arial"/>
        </w:rPr>
        <w:t xml:space="preserve"> v The State (CC 06/2014) [2014] NAHCMD 316 (29 October 2014)</w:t>
      </w:r>
    </w:p>
  </w:footnote>
  <w:footnote w:id="2">
    <w:p w:rsidR="00D554BE" w:rsidRDefault="00D554BE" w:rsidP="00DC0744">
      <w:pPr>
        <w:pStyle w:val="FootnoteText"/>
        <w:jc w:val="both"/>
      </w:pPr>
      <w:r w:rsidRPr="00DC0744">
        <w:rPr>
          <w:rStyle w:val="FootnoteReference"/>
          <w:rFonts w:ascii="Arial" w:hAnsi="Arial" w:cs="Arial"/>
        </w:rPr>
        <w:footnoteRef/>
      </w:r>
      <w:r w:rsidRPr="00DC0744">
        <w:rPr>
          <w:rFonts w:ascii="Arial" w:hAnsi="Arial" w:cs="Arial"/>
        </w:rPr>
        <w:t xml:space="preserve"> See Jaco Kennedy v The State CC 1/2018 NAHCMC 425 (21 October 2019)</w:t>
      </w:r>
      <w:r>
        <w:t xml:space="preserve"> </w:t>
      </w:r>
    </w:p>
  </w:footnote>
  <w:footnote w:id="3">
    <w:p w:rsidR="00957459" w:rsidRDefault="00957459">
      <w:pPr>
        <w:pStyle w:val="FootnoteText"/>
      </w:pPr>
      <w:r>
        <w:rPr>
          <w:rStyle w:val="FootnoteReference"/>
        </w:rPr>
        <w:footnoteRef/>
      </w:r>
      <w:r w:rsidR="00E3294C">
        <w:t xml:space="preserve"> See </w:t>
      </w:r>
      <w:proofErr w:type="spellStart"/>
      <w:r w:rsidR="00E3294C">
        <w:t>Kauejao</w:t>
      </w:r>
      <w:proofErr w:type="spellEnd"/>
      <w:r w:rsidR="00E3294C">
        <w:t xml:space="preserve"> v The State, supra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991807"/>
      <w:docPartObj>
        <w:docPartGallery w:val="Page Numbers (Top of Page)"/>
        <w:docPartUnique/>
      </w:docPartObj>
    </w:sdtPr>
    <w:sdtEndPr>
      <w:rPr>
        <w:noProof/>
      </w:rPr>
    </w:sdtEndPr>
    <w:sdtContent>
      <w:p w:rsidR="00A00F08" w:rsidRDefault="00A00F08">
        <w:pPr>
          <w:pStyle w:val="Header"/>
          <w:jc w:val="right"/>
        </w:pPr>
        <w:r>
          <w:fldChar w:fldCharType="begin"/>
        </w:r>
        <w:r>
          <w:instrText xml:space="preserve"> PAGE   \* MERGEFORMAT </w:instrText>
        </w:r>
        <w:r>
          <w:fldChar w:fldCharType="separate"/>
        </w:r>
        <w:r w:rsidR="00427F15">
          <w:rPr>
            <w:noProof/>
          </w:rPr>
          <w:t>17</w:t>
        </w:r>
        <w:r>
          <w:rPr>
            <w:noProof/>
          </w:rPr>
          <w:fldChar w:fldCharType="end"/>
        </w:r>
      </w:p>
    </w:sdtContent>
  </w:sdt>
  <w:p w:rsidR="00867301" w:rsidRDefault="008673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034F9"/>
    <w:multiLevelType w:val="hybridMultilevel"/>
    <w:tmpl w:val="B354130E"/>
    <w:lvl w:ilvl="0" w:tplc="8506B0F8">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F31EF"/>
    <w:multiLevelType w:val="hybridMultilevel"/>
    <w:tmpl w:val="D29C59CC"/>
    <w:lvl w:ilvl="0" w:tplc="404C2110">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FE196A"/>
    <w:multiLevelType w:val="hybridMultilevel"/>
    <w:tmpl w:val="496882D0"/>
    <w:lvl w:ilvl="0" w:tplc="0CDA863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33019C"/>
    <w:multiLevelType w:val="hybridMultilevel"/>
    <w:tmpl w:val="C2CCC264"/>
    <w:lvl w:ilvl="0" w:tplc="EE607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651BE1"/>
    <w:multiLevelType w:val="hybridMultilevel"/>
    <w:tmpl w:val="53126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160587"/>
    <w:multiLevelType w:val="hybridMultilevel"/>
    <w:tmpl w:val="1C565D40"/>
    <w:lvl w:ilvl="0" w:tplc="E564E1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475DDE"/>
    <w:multiLevelType w:val="hybridMultilevel"/>
    <w:tmpl w:val="FC2CD956"/>
    <w:lvl w:ilvl="0" w:tplc="0D9A4D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D47EF0"/>
    <w:multiLevelType w:val="hybridMultilevel"/>
    <w:tmpl w:val="F4B8D25E"/>
    <w:lvl w:ilvl="0" w:tplc="114A8B2C">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C341FB"/>
    <w:multiLevelType w:val="hybridMultilevel"/>
    <w:tmpl w:val="B096F738"/>
    <w:lvl w:ilvl="0" w:tplc="EE806A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14573"/>
    <w:multiLevelType w:val="hybridMultilevel"/>
    <w:tmpl w:val="028CECD2"/>
    <w:lvl w:ilvl="0" w:tplc="D7AA15DC">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77930E34"/>
    <w:multiLevelType w:val="hybridMultilevel"/>
    <w:tmpl w:val="2A52EC3C"/>
    <w:lvl w:ilvl="0" w:tplc="6340F42A">
      <w:start w:val="1"/>
      <w:numFmt w:val="low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7F12E8E"/>
    <w:multiLevelType w:val="hybridMultilevel"/>
    <w:tmpl w:val="BEBCC0B4"/>
    <w:lvl w:ilvl="0" w:tplc="5A7EFC82">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C1F1426"/>
    <w:multiLevelType w:val="hybridMultilevel"/>
    <w:tmpl w:val="821E1C76"/>
    <w:lvl w:ilvl="0" w:tplc="0B28833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0"/>
  </w:num>
  <w:num w:numId="5">
    <w:abstractNumId w:val="1"/>
  </w:num>
  <w:num w:numId="6">
    <w:abstractNumId w:val="7"/>
  </w:num>
  <w:num w:numId="7">
    <w:abstractNumId w:val="5"/>
  </w:num>
  <w:num w:numId="8">
    <w:abstractNumId w:val="6"/>
  </w:num>
  <w:num w:numId="9">
    <w:abstractNumId w:val="12"/>
  </w:num>
  <w:num w:numId="10">
    <w:abstractNumId w:val="11"/>
  </w:num>
  <w:num w:numId="11">
    <w:abstractNumId w:val="8"/>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93"/>
    <w:rsid w:val="0000323A"/>
    <w:rsid w:val="0000769D"/>
    <w:rsid w:val="0001159E"/>
    <w:rsid w:val="00011839"/>
    <w:rsid w:val="000119F0"/>
    <w:rsid w:val="000153F1"/>
    <w:rsid w:val="00015DC7"/>
    <w:rsid w:val="000202B6"/>
    <w:rsid w:val="00023DCC"/>
    <w:rsid w:val="00025B48"/>
    <w:rsid w:val="000324FC"/>
    <w:rsid w:val="00032CDE"/>
    <w:rsid w:val="0003396E"/>
    <w:rsid w:val="0003496A"/>
    <w:rsid w:val="00034B24"/>
    <w:rsid w:val="00041ACC"/>
    <w:rsid w:val="00041C34"/>
    <w:rsid w:val="00043789"/>
    <w:rsid w:val="000475EF"/>
    <w:rsid w:val="000478D6"/>
    <w:rsid w:val="0005087A"/>
    <w:rsid w:val="0005157D"/>
    <w:rsid w:val="000522C2"/>
    <w:rsid w:val="00052709"/>
    <w:rsid w:val="00052F4C"/>
    <w:rsid w:val="00055272"/>
    <w:rsid w:val="00056477"/>
    <w:rsid w:val="000573DB"/>
    <w:rsid w:val="000611F8"/>
    <w:rsid w:val="000614C7"/>
    <w:rsid w:val="00061FF9"/>
    <w:rsid w:val="000654CD"/>
    <w:rsid w:val="00070CFD"/>
    <w:rsid w:val="00071470"/>
    <w:rsid w:val="00071FB1"/>
    <w:rsid w:val="000775F8"/>
    <w:rsid w:val="00077BBF"/>
    <w:rsid w:val="00080A4D"/>
    <w:rsid w:val="000814D4"/>
    <w:rsid w:val="0008278C"/>
    <w:rsid w:val="00082BA9"/>
    <w:rsid w:val="000839CA"/>
    <w:rsid w:val="00084B90"/>
    <w:rsid w:val="000852C5"/>
    <w:rsid w:val="00085D35"/>
    <w:rsid w:val="00086F7D"/>
    <w:rsid w:val="00087121"/>
    <w:rsid w:val="000879B8"/>
    <w:rsid w:val="00087EE5"/>
    <w:rsid w:val="00090EFC"/>
    <w:rsid w:val="00093725"/>
    <w:rsid w:val="00097FDE"/>
    <w:rsid w:val="000A41FE"/>
    <w:rsid w:val="000A461E"/>
    <w:rsid w:val="000A4C83"/>
    <w:rsid w:val="000A50A6"/>
    <w:rsid w:val="000A7D39"/>
    <w:rsid w:val="000C07E7"/>
    <w:rsid w:val="000C0D7B"/>
    <w:rsid w:val="000C124D"/>
    <w:rsid w:val="000C1441"/>
    <w:rsid w:val="000C6C88"/>
    <w:rsid w:val="000C74BE"/>
    <w:rsid w:val="000C7CCE"/>
    <w:rsid w:val="000C7DE3"/>
    <w:rsid w:val="000D020D"/>
    <w:rsid w:val="000D0579"/>
    <w:rsid w:val="000D1E07"/>
    <w:rsid w:val="000D548E"/>
    <w:rsid w:val="000D5F22"/>
    <w:rsid w:val="000E4DE4"/>
    <w:rsid w:val="000E557B"/>
    <w:rsid w:val="000E56AB"/>
    <w:rsid w:val="000E646D"/>
    <w:rsid w:val="000E75E1"/>
    <w:rsid w:val="000F66D8"/>
    <w:rsid w:val="001018AF"/>
    <w:rsid w:val="00104110"/>
    <w:rsid w:val="00105069"/>
    <w:rsid w:val="00105821"/>
    <w:rsid w:val="001062A7"/>
    <w:rsid w:val="00107F13"/>
    <w:rsid w:val="00112727"/>
    <w:rsid w:val="00114D54"/>
    <w:rsid w:val="001153FE"/>
    <w:rsid w:val="00117235"/>
    <w:rsid w:val="001175C1"/>
    <w:rsid w:val="00121236"/>
    <w:rsid w:val="00121360"/>
    <w:rsid w:val="00121624"/>
    <w:rsid w:val="00121A64"/>
    <w:rsid w:val="00122315"/>
    <w:rsid w:val="0012414E"/>
    <w:rsid w:val="00124591"/>
    <w:rsid w:val="00126C64"/>
    <w:rsid w:val="00133AAA"/>
    <w:rsid w:val="00134FC4"/>
    <w:rsid w:val="001510D4"/>
    <w:rsid w:val="001511AD"/>
    <w:rsid w:val="0015350A"/>
    <w:rsid w:val="00154BD7"/>
    <w:rsid w:val="00154F31"/>
    <w:rsid w:val="0015602C"/>
    <w:rsid w:val="001564F3"/>
    <w:rsid w:val="00156DA8"/>
    <w:rsid w:val="00160D7A"/>
    <w:rsid w:val="0016127F"/>
    <w:rsid w:val="00163C7C"/>
    <w:rsid w:val="001650EB"/>
    <w:rsid w:val="00171D72"/>
    <w:rsid w:val="001739B9"/>
    <w:rsid w:val="00175AEE"/>
    <w:rsid w:val="00181D04"/>
    <w:rsid w:val="001821EF"/>
    <w:rsid w:val="001825AD"/>
    <w:rsid w:val="00182E34"/>
    <w:rsid w:val="00182FA1"/>
    <w:rsid w:val="00183651"/>
    <w:rsid w:val="00186B6D"/>
    <w:rsid w:val="001922B2"/>
    <w:rsid w:val="001942F6"/>
    <w:rsid w:val="001A025B"/>
    <w:rsid w:val="001A33D2"/>
    <w:rsid w:val="001A3941"/>
    <w:rsid w:val="001A589A"/>
    <w:rsid w:val="001A5B19"/>
    <w:rsid w:val="001A79C0"/>
    <w:rsid w:val="001B065F"/>
    <w:rsid w:val="001B20E1"/>
    <w:rsid w:val="001B3482"/>
    <w:rsid w:val="001B4EA3"/>
    <w:rsid w:val="001B5A23"/>
    <w:rsid w:val="001B640F"/>
    <w:rsid w:val="001B6C59"/>
    <w:rsid w:val="001B7124"/>
    <w:rsid w:val="001B7E1F"/>
    <w:rsid w:val="001C1785"/>
    <w:rsid w:val="001C18B0"/>
    <w:rsid w:val="001C2F18"/>
    <w:rsid w:val="001C5BBC"/>
    <w:rsid w:val="001C5CF2"/>
    <w:rsid w:val="001C790F"/>
    <w:rsid w:val="001D0974"/>
    <w:rsid w:val="001D3606"/>
    <w:rsid w:val="001D37C1"/>
    <w:rsid w:val="001D55C1"/>
    <w:rsid w:val="001D7110"/>
    <w:rsid w:val="001E090E"/>
    <w:rsid w:val="001E0FD3"/>
    <w:rsid w:val="001E2461"/>
    <w:rsid w:val="001E2DEB"/>
    <w:rsid w:val="001E3C03"/>
    <w:rsid w:val="001E53B4"/>
    <w:rsid w:val="001E5FEE"/>
    <w:rsid w:val="001E61C6"/>
    <w:rsid w:val="001E6EA4"/>
    <w:rsid w:val="001E6FCC"/>
    <w:rsid w:val="001E75BE"/>
    <w:rsid w:val="001F134D"/>
    <w:rsid w:val="001F2595"/>
    <w:rsid w:val="001F59C6"/>
    <w:rsid w:val="001F6EEF"/>
    <w:rsid w:val="001F7ABC"/>
    <w:rsid w:val="00200197"/>
    <w:rsid w:val="002018D8"/>
    <w:rsid w:val="00203636"/>
    <w:rsid w:val="00206130"/>
    <w:rsid w:val="00206728"/>
    <w:rsid w:val="00211225"/>
    <w:rsid w:val="002136EF"/>
    <w:rsid w:val="002161C5"/>
    <w:rsid w:val="002165BF"/>
    <w:rsid w:val="002177CA"/>
    <w:rsid w:val="0022029C"/>
    <w:rsid w:val="00223E31"/>
    <w:rsid w:val="00224EC6"/>
    <w:rsid w:val="0022541F"/>
    <w:rsid w:val="002330CC"/>
    <w:rsid w:val="00234502"/>
    <w:rsid w:val="00237395"/>
    <w:rsid w:val="00242C6E"/>
    <w:rsid w:val="00243CC2"/>
    <w:rsid w:val="00246077"/>
    <w:rsid w:val="00246CD3"/>
    <w:rsid w:val="002502F2"/>
    <w:rsid w:val="0025195B"/>
    <w:rsid w:val="002529EF"/>
    <w:rsid w:val="0025368D"/>
    <w:rsid w:val="002554D5"/>
    <w:rsid w:val="002569D9"/>
    <w:rsid w:val="00256C00"/>
    <w:rsid w:val="0025780D"/>
    <w:rsid w:val="00257A24"/>
    <w:rsid w:val="00260C36"/>
    <w:rsid w:val="002620CD"/>
    <w:rsid w:val="00262D0E"/>
    <w:rsid w:val="002633B1"/>
    <w:rsid w:val="002655AE"/>
    <w:rsid w:val="00265C1A"/>
    <w:rsid w:val="00267141"/>
    <w:rsid w:val="00267403"/>
    <w:rsid w:val="0026784C"/>
    <w:rsid w:val="00267CEC"/>
    <w:rsid w:val="00271BA5"/>
    <w:rsid w:val="002744FA"/>
    <w:rsid w:val="00281458"/>
    <w:rsid w:val="00290DE9"/>
    <w:rsid w:val="002956AA"/>
    <w:rsid w:val="00296A44"/>
    <w:rsid w:val="002A0118"/>
    <w:rsid w:val="002A10D7"/>
    <w:rsid w:val="002A6CDE"/>
    <w:rsid w:val="002B1403"/>
    <w:rsid w:val="002B33D6"/>
    <w:rsid w:val="002B3A7D"/>
    <w:rsid w:val="002B4CD8"/>
    <w:rsid w:val="002B6AFE"/>
    <w:rsid w:val="002C0956"/>
    <w:rsid w:val="002C10E6"/>
    <w:rsid w:val="002C13CA"/>
    <w:rsid w:val="002C20F6"/>
    <w:rsid w:val="002C2AE1"/>
    <w:rsid w:val="002C55B3"/>
    <w:rsid w:val="002C7EA4"/>
    <w:rsid w:val="002D1456"/>
    <w:rsid w:val="002D24CB"/>
    <w:rsid w:val="002D338B"/>
    <w:rsid w:val="002D5C97"/>
    <w:rsid w:val="002D6268"/>
    <w:rsid w:val="002D64FA"/>
    <w:rsid w:val="002D69E2"/>
    <w:rsid w:val="002D726A"/>
    <w:rsid w:val="002E121D"/>
    <w:rsid w:val="002E12A1"/>
    <w:rsid w:val="002F229C"/>
    <w:rsid w:val="002F2ABE"/>
    <w:rsid w:val="002F3F19"/>
    <w:rsid w:val="002F7259"/>
    <w:rsid w:val="002F74F0"/>
    <w:rsid w:val="00310D7C"/>
    <w:rsid w:val="003123FC"/>
    <w:rsid w:val="00312DBC"/>
    <w:rsid w:val="00313368"/>
    <w:rsid w:val="0031395F"/>
    <w:rsid w:val="00316594"/>
    <w:rsid w:val="00317123"/>
    <w:rsid w:val="00320888"/>
    <w:rsid w:val="003224A9"/>
    <w:rsid w:val="00323CF3"/>
    <w:rsid w:val="00324B6D"/>
    <w:rsid w:val="00325AE7"/>
    <w:rsid w:val="003263DC"/>
    <w:rsid w:val="00333656"/>
    <w:rsid w:val="00334D3B"/>
    <w:rsid w:val="0033540D"/>
    <w:rsid w:val="00340571"/>
    <w:rsid w:val="00346A77"/>
    <w:rsid w:val="00346B50"/>
    <w:rsid w:val="0035076E"/>
    <w:rsid w:val="003512F9"/>
    <w:rsid w:val="00351A61"/>
    <w:rsid w:val="0035613B"/>
    <w:rsid w:val="00357018"/>
    <w:rsid w:val="00361A97"/>
    <w:rsid w:val="00362A5D"/>
    <w:rsid w:val="00363162"/>
    <w:rsid w:val="00363EEC"/>
    <w:rsid w:val="003661F0"/>
    <w:rsid w:val="00367EDB"/>
    <w:rsid w:val="00367F31"/>
    <w:rsid w:val="0037060B"/>
    <w:rsid w:val="003716EE"/>
    <w:rsid w:val="00373145"/>
    <w:rsid w:val="003737C5"/>
    <w:rsid w:val="00375167"/>
    <w:rsid w:val="00377420"/>
    <w:rsid w:val="00382AA5"/>
    <w:rsid w:val="003831EC"/>
    <w:rsid w:val="00385A41"/>
    <w:rsid w:val="00385A50"/>
    <w:rsid w:val="00385B73"/>
    <w:rsid w:val="00385C35"/>
    <w:rsid w:val="003918EF"/>
    <w:rsid w:val="00393279"/>
    <w:rsid w:val="00395EF6"/>
    <w:rsid w:val="003A0028"/>
    <w:rsid w:val="003A0AB8"/>
    <w:rsid w:val="003A0D95"/>
    <w:rsid w:val="003A54B5"/>
    <w:rsid w:val="003A6A2B"/>
    <w:rsid w:val="003A79BC"/>
    <w:rsid w:val="003B2B10"/>
    <w:rsid w:val="003B2F96"/>
    <w:rsid w:val="003B49B1"/>
    <w:rsid w:val="003B4FD2"/>
    <w:rsid w:val="003B5EC0"/>
    <w:rsid w:val="003B6F08"/>
    <w:rsid w:val="003B735C"/>
    <w:rsid w:val="003B7393"/>
    <w:rsid w:val="003C2754"/>
    <w:rsid w:val="003C2FDD"/>
    <w:rsid w:val="003C339E"/>
    <w:rsid w:val="003C4949"/>
    <w:rsid w:val="003C6968"/>
    <w:rsid w:val="003D08D0"/>
    <w:rsid w:val="003D1157"/>
    <w:rsid w:val="003E25A6"/>
    <w:rsid w:val="003E2DE4"/>
    <w:rsid w:val="003E3A38"/>
    <w:rsid w:val="003F1FFE"/>
    <w:rsid w:val="003F2A54"/>
    <w:rsid w:val="003F4754"/>
    <w:rsid w:val="003F59E1"/>
    <w:rsid w:val="003F5A5A"/>
    <w:rsid w:val="003F7234"/>
    <w:rsid w:val="00400D29"/>
    <w:rsid w:val="004016BD"/>
    <w:rsid w:val="00401E5B"/>
    <w:rsid w:val="00401F35"/>
    <w:rsid w:val="00402771"/>
    <w:rsid w:val="00402AA7"/>
    <w:rsid w:val="00403B83"/>
    <w:rsid w:val="00407C93"/>
    <w:rsid w:val="00415731"/>
    <w:rsid w:val="004172B5"/>
    <w:rsid w:val="00417B2D"/>
    <w:rsid w:val="004230F3"/>
    <w:rsid w:val="0042421D"/>
    <w:rsid w:val="004249FA"/>
    <w:rsid w:val="00424DDB"/>
    <w:rsid w:val="00427F15"/>
    <w:rsid w:val="004311FA"/>
    <w:rsid w:val="00433F86"/>
    <w:rsid w:val="00434177"/>
    <w:rsid w:val="00435A23"/>
    <w:rsid w:val="00436F59"/>
    <w:rsid w:val="00440960"/>
    <w:rsid w:val="0044267C"/>
    <w:rsid w:val="00443C53"/>
    <w:rsid w:val="004459AF"/>
    <w:rsid w:val="00446DA0"/>
    <w:rsid w:val="00447665"/>
    <w:rsid w:val="0045087C"/>
    <w:rsid w:val="004515F5"/>
    <w:rsid w:val="00453B0C"/>
    <w:rsid w:val="00453E95"/>
    <w:rsid w:val="00454376"/>
    <w:rsid w:val="00454985"/>
    <w:rsid w:val="00454D71"/>
    <w:rsid w:val="00457A36"/>
    <w:rsid w:val="00460539"/>
    <w:rsid w:val="00461F99"/>
    <w:rsid w:val="0046316E"/>
    <w:rsid w:val="00463F27"/>
    <w:rsid w:val="0046470F"/>
    <w:rsid w:val="00465E1D"/>
    <w:rsid w:val="00467EBF"/>
    <w:rsid w:val="00467F4D"/>
    <w:rsid w:val="0047026C"/>
    <w:rsid w:val="00474EC6"/>
    <w:rsid w:val="00477458"/>
    <w:rsid w:val="0048001F"/>
    <w:rsid w:val="004809B6"/>
    <w:rsid w:val="00483337"/>
    <w:rsid w:val="004910A2"/>
    <w:rsid w:val="0049129C"/>
    <w:rsid w:val="00493AEC"/>
    <w:rsid w:val="00494EB5"/>
    <w:rsid w:val="00496246"/>
    <w:rsid w:val="00496E26"/>
    <w:rsid w:val="004A074D"/>
    <w:rsid w:val="004A5FF0"/>
    <w:rsid w:val="004A7F4A"/>
    <w:rsid w:val="004B0069"/>
    <w:rsid w:val="004B1120"/>
    <w:rsid w:val="004B268E"/>
    <w:rsid w:val="004B2F41"/>
    <w:rsid w:val="004B4C5A"/>
    <w:rsid w:val="004C0D6A"/>
    <w:rsid w:val="004C1769"/>
    <w:rsid w:val="004C387C"/>
    <w:rsid w:val="004C4581"/>
    <w:rsid w:val="004C5468"/>
    <w:rsid w:val="004D21F7"/>
    <w:rsid w:val="004D2E77"/>
    <w:rsid w:val="004D457D"/>
    <w:rsid w:val="004D727F"/>
    <w:rsid w:val="004E0AC8"/>
    <w:rsid w:val="004E17B6"/>
    <w:rsid w:val="004E5445"/>
    <w:rsid w:val="004F1B49"/>
    <w:rsid w:val="004F2A61"/>
    <w:rsid w:val="004F4250"/>
    <w:rsid w:val="00500480"/>
    <w:rsid w:val="005007CB"/>
    <w:rsid w:val="00502D11"/>
    <w:rsid w:val="00503BCE"/>
    <w:rsid w:val="00504000"/>
    <w:rsid w:val="00504A81"/>
    <w:rsid w:val="00506008"/>
    <w:rsid w:val="00507329"/>
    <w:rsid w:val="00510B9E"/>
    <w:rsid w:val="00513B03"/>
    <w:rsid w:val="00513B15"/>
    <w:rsid w:val="005238E3"/>
    <w:rsid w:val="00523CE7"/>
    <w:rsid w:val="00525486"/>
    <w:rsid w:val="005264C1"/>
    <w:rsid w:val="00526A9B"/>
    <w:rsid w:val="00526F51"/>
    <w:rsid w:val="00527EAC"/>
    <w:rsid w:val="00530E70"/>
    <w:rsid w:val="00531D51"/>
    <w:rsid w:val="005335CB"/>
    <w:rsid w:val="00533767"/>
    <w:rsid w:val="005339DC"/>
    <w:rsid w:val="005340A5"/>
    <w:rsid w:val="00534C07"/>
    <w:rsid w:val="00535342"/>
    <w:rsid w:val="005357AC"/>
    <w:rsid w:val="005379FE"/>
    <w:rsid w:val="005400E3"/>
    <w:rsid w:val="00540DD6"/>
    <w:rsid w:val="00543536"/>
    <w:rsid w:val="005458B9"/>
    <w:rsid w:val="00547979"/>
    <w:rsid w:val="00550814"/>
    <w:rsid w:val="00553BE7"/>
    <w:rsid w:val="00555690"/>
    <w:rsid w:val="005611CE"/>
    <w:rsid w:val="00561C12"/>
    <w:rsid w:val="00563CC5"/>
    <w:rsid w:val="0056491E"/>
    <w:rsid w:val="00565DFE"/>
    <w:rsid w:val="00566F46"/>
    <w:rsid w:val="005712F8"/>
    <w:rsid w:val="0057353D"/>
    <w:rsid w:val="00574995"/>
    <w:rsid w:val="0057786E"/>
    <w:rsid w:val="00577900"/>
    <w:rsid w:val="0058153B"/>
    <w:rsid w:val="005831CB"/>
    <w:rsid w:val="00591BCC"/>
    <w:rsid w:val="00592D81"/>
    <w:rsid w:val="0059332C"/>
    <w:rsid w:val="005950BC"/>
    <w:rsid w:val="005A166C"/>
    <w:rsid w:val="005A289D"/>
    <w:rsid w:val="005A321E"/>
    <w:rsid w:val="005A4512"/>
    <w:rsid w:val="005A6494"/>
    <w:rsid w:val="005A72B7"/>
    <w:rsid w:val="005B0037"/>
    <w:rsid w:val="005B1782"/>
    <w:rsid w:val="005B263B"/>
    <w:rsid w:val="005B32D6"/>
    <w:rsid w:val="005B3796"/>
    <w:rsid w:val="005B399C"/>
    <w:rsid w:val="005B6184"/>
    <w:rsid w:val="005B696C"/>
    <w:rsid w:val="005C07F8"/>
    <w:rsid w:val="005C1FAB"/>
    <w:rsid w:val="005C2EE1"/>
    <w:rsid w:val="005C3A66"/>
    <w:rsid w:val="005C4C50"/>
    <w:rsid w:val="005C523B"/>
    <w:rsid w:val="005C707F"/>
    <w:rsid w:val="005C7678"/>
    <w:rsid w:val="005C7A06"/>
    <w:rsid w:val="005D0BED"/>
    <w:rsid w:val="005D1433"/>
    <w:rsid w:val="005D236C"/>
    <w:rsid w:val="005D2A5A"/>
    <w:rsid w:val="005D2B40"/>
    <w:rsid w:val="005D3B02"/>
    <w:rsid w:val="005D42B8"/>
    <w:rsid w:val="005D454E"/>
    <w:rsid w:val="005D4CAF"/>
    <w:rsid w:val="005E2883"/>
    <w:rsid w:val="005E36AB"/>
    <w:rsid w:val="005E3FD1"/>
    <w:rsid w:val="005E4442"/>
    <w:rsid w:val="005E4FAE"/>
    <w:rsid w:val="005E54EB"/>
    <w:rsid w:val="005E5EA4"/>
    <w:rsid w:val="005E7562"/>
    <w:rsid w:val="005F0E78"/>
    <w:rsid w:val="005F1E91"/>
    <w:rsid w:val="005F317D"/>
    <w:rsid w:val="005F3B89"/>
    <w:rsid w:val="005F43F1"/>
    <w:rsid w:val="005F7020"/>
    <w:rsid w:val="005F73E4"/>
    <w:rsid w:val="00600E1F"/>
    <w:rsid w:val="0060373E"/>
    <w:rsid w:val="00611466"/>
    <w:rsid w:val="00611746"/>
    <w:rsid w:val="00611D78"/>
    <w:rsid w:val="0061355C"/>
    <w:rsid w:val="00613E2D"/>
    <w:rsid w:val="006210EA"/>
    <w:rsid w:val="00621F03"/>
    <w:rsid w:val="006220EB"/>
    <w:rsid w:val="00622347"/>
    <w:rsid w:val="006251E2"/>
    <w:rsid w:val="006261A4"/>
    <w:rsid w:val="0063024E"/>
    <w:rsid w:val="006303E8"/>
    <w:rsid w:val="0063364D"/>
    <w:rsid w:val="00633D37"/>
    <w:rsid w:val="00633DF8"/>
    <w:rsid w:val="00644820"/>
    <w:rsid w:val="00647EBA"/>
    <w:rsid w:val="00650058"/>
    <w:rsid w:val="00650BCD"/>
    <w:rsid w:val="00657DCD"/>
    <w:rsid w:val="00661C0C"/>
    <w:rsid w:val="00667B1F"/>
    <w:rsid w:val="00671010"/>
    <w:rsid w:val="00671731"/>
    <w:rsid w:val="006735D7"/>
    <w:rsid w:val="00676B57"/>
    <w:rsid w:val="006804E5"/>
    <w:rsid w:val="006815DB"/>
    <w:rsid w:val="006823BA"/>
    <w:rsid w:val="006868B5"/>
    <w:rsid w:val="00686BCC"/>
    <w:rsid w:val="00694653"/>
    <w:rsid w:val="006A721A"/>
    <w:rsid w:val="006A7A3F"/>
    <w:rsid w:val="006B1EF0"/>
    <w:rsid w:val="006B1EF1"/>
    <w:rsid w:val="006B66F4"/>
    <w:rsid w:val="006B6772"/>
    <w:rsid w:val="006C2563"/>
    <w:rsid w:val="006C33D3"/>
    <w:rsid w:val="006C4FD9"/>
    <w:rsid w:val="006C5A63"/>
    <w:rsid w:val="006D0EE8"/>
    <w:rsid w:val="006D3E80"/>
    <w:rsid w:val="006D3F95"/>
    <w:rsid w:val="006D49E5"/>
    <w:rsid w:val="006D4BCD"/>
    <w:rsid w:val="006E1930"/>
    <w:rsid w:val="006E2370"/>
    <w:rsid w:val="006E471E"/>
    <w:rsid w:val="006F0803"/>
    <w:rsid w:val="006F2600"/>
    <w:rsid w:val="006F29F9"/>
    <w:rsid w:val="006F7C21"/>
    <w:rsid w:val="007037CD"/>
    <w:rsid w:val="00706C29"/>
    <w:rsid w:val="00712541"/>
    <w:rsid w:val="00713E2A"/>
    <w:rsid w:val="00714E3C"/>
    <w:rsid w:val="00715079"/>
    <w:rsid w:val="0071603F"/>
    <w:rsid w:val="00721AB8"/>
    <w:rsid w:val="007221A5"/>
    <w:rsid w:val="00722A0C"/>
    <w:rsid w:val="007246CF"/>
    <w:rsid w:val="00727345"/>
    <w:rsid w:val="00727A34"/>
    <w:rsid w:val="007304D0"/>
    <w:rsid w:val="00732C02"/>
    <w:rsid w:val="007335FC"/>
    <w:rsid w:val="00734C28"/>
    <w:rsid w:val="007366E5"/>
    <w:rsid w:val="00736977"/>
    <w:rsid w:val="00737D6D"/>
    <w:rsid w:val="00741B0B"/>
    <w:rsid w:val="00745F93"/>
    <w:rsid w:val="00747661"/>
    <w:rsid w:val="00747ADE"/>
    <w:rsid w:val="007501B3"/>
    <w:rsid w:val="00753405"/>
    <w:rsid w:val="00753D9C"/>
    <w:rsid w:val="00756715"/>
    <w:rsid w:val="00762F88"/>
    <w:rsid w:val="007641E4"/>
    <w:rsid w:val="00764C62"/>
    <w:rsid w:val="00770BD0"/>
    <w:rsid w:val="007721B9"/>
    <w:rsid w:val="00774A2F"/>
    <w:rsid w:val="0077523D"/>
    <w:rsid w:val="0077641F"/>
    <w:rsid w:val="00776629"/>
    <w:rsid w:val="00782F1F"/>
    <w:rsid w:val="00783031"/>
    <w:rsid w:val="00783412"/>
    <w:rsid w:val="00783503"/>
    <w:rsid w:val="0078409A"/>
    <w:rsid w:val="00786F0E"/>
    <w:rsid w:val="007875AE"/>
    <w:rsid w:val="00791FA7"/>
    <w:rsid w:val="0079373D"/>
    <w:rsid w:val="00793A38"/>
    <w:rsid w:val="00797C2E"/>
    <w:rsid w:val="007A4253"/>
    <w:rsid w:val="007A4421"/>
    <w:rsid w:val="007A44B1"/>
    <w:rsid w:val="007A4C64"/>
    <w:rsid w:val="007A5CD9"/>
    <w:rsid w:val="007A62A9"/>
    <w:rsid w:val="007A6654"/>
    <w:rsid w:val="007B22FB"/>
    <w:rsid w:val="007B45D4"/>
    <w:rsid w:val="007B4B03"/>
    <w:rsid w:val="007B74E1"/>
    <w:rsid w:val="007C228A"/>
    <w:rsid w:val="007C5766"/>
    <w:rsid w:val="007C6F4A"/>
    <w:rsid w:val="007D2730"/>
    <w:rsid w:val="007D3BCB"/>
    <w:rsid w:val="007D5523"/>
    <w:rsid w:val="007D6B1B"/>
    <w:rsid w:val="007D771E"/>
    <w:rsid w:val="007D7BED"/>
    <w:rsid w:val="007E07FC"/>
    <w:rsid w:val="007E0D5E"/>
    <w:rsid w:val="007E4E2D"/>
    <w:rsid w:val="007E6506"/>
    <w:rsid w:val="007F015D"/>
    <w:rsid w:val="007F07EF"/>
    <w:rsid w:val="007F1269"/>
    <w:rsid w:val="007F42C0"/>
    <w:rsid w:val="007F68BA"/>
    <w:rsid w:val="007F76DD"/>
    <w:rsid w:val="00800870"/>
    <w:rsid w:val="00801BAD"/>
    <w:rsid w:val="00804618"/>
    <w:rsid w:val="00805533"/>
    <w:rsid w:val="0080675A"/>
    <w:rsid w:val="00806D03"/>
    <w:rsid w:val="0080793D"/>
    <w:rsid w:val="00807E91"/>
    <w:rsid w:val="00810DF5"/>
    <w:rsid w:val="0081128A"/>
    <w:rsid w:val="0081320F"/>
    <w:rsid w:val="00813AFA"/>
    <w:rsid w:val="008167E8"/>
    <w:rsid w:val="00817F8E"/>
    <w:rsid w:val="00820E12"/>
    <w:rsid w:val="0082120E"/>
    <w:rsid w:val="00821224"/>
    <w:rsid w:val="008213A0"/>
    <w:rsid w:val="00821EB8"/>
    <w:rsid w:val="00822065"/>
    <w:rsid w:val="0082415A"/>
    <w:rsid w:val="00824A0B"/>
    <w:rsid w:val="00826E43"/>
    <w:rsid w:val="00826F3D"/>
    <w:rsid w:val="00830BD5"/>
    <w:rsid w:val="00833062"/>
    <w:rsid w:val="00833CA5"/>
    <w:rsid w:val="008350F2"/>
    <w:rsid w:val="00842936"/>
    <w:rsid w:val="0084711B"/>
    <w:rsid w:val="00851FB7"/>
    <w:rsid w:val="008527B4"/>
    <w:rsid w:val="00854F0A"/>
    <w:rsid w:val="0085521A"/>
    <w:rsid w:val="00856A46"/>
    <w:rsid w:val="00863BCD"/>
    <w:rsid w:val="0086419E"/>
    <w:rsid w:val="0086599D"/>
    <w:rsid w:val="00867301"/>
    <w:rsid w:val="00867BC3"/>
    <w:rsid w:val="00874FC6"/>
    <w:rsid w:val="0087692D"/>
    <w:rsid w:val="00876C83"/>
    <w:rsid w:val="0087780F"/>
    <w:rsid w:val="008778F5"/>
    <w:rsid w:val="00880416"/>
    <w:rsid w:val="00880668"/>
    <w:rsid w:val="00886E23"/>
    <w:rsid w:val="008905C5"/>
    <w:rsid w:val="00895458"/>
    <w:rsid w:val="00896239"/>
    <w:rsid w:val="00897C2E"/>
    <w:rsid w:val="008A0777"/>
    <w:rsid w:val="008A0D47"/>
    <w:rsid w:val="008A16BB"/>
    <w:rsid w:val="008A1AD7"/>
    <w:rsid w:val="008A33EE"/>
    <w:rsid w:val="008A3C08"/>
    <w:rsid w:val="008A5334"/>
    <w:rsid w:val="008A6B79"/>
    <w:rsid w:val="008A72BF"/>
    <w:rsid w:val="008B05CC"/>
    <w:rsid w:val="008B16F8"/>
    <w:rsid w:val="008B1C12"/>
    <w:rsid w:val="008B266E"/>
    <w:rsid w:val="008B2916"/>
    <w:rsid w:val="008B59B1"/>
    <w:rsid w:val="008B63E8"/>
    <w:rsid w:val="008B79BC"/>
    <w:rsid w:val="008C196F"/>
    <w:rsid w:val="008C2103"/>
    <w:rsid w:val="008C59F2"/>
    <w:rsid w:val="008C6282"/>
    <w:rsid w:val="008D1A6D"/>
    <w:rsid w:val="008D28D6"/>
    <w:rsid w:val="008D4EA2"/>
    <w:rsid w:val="008E1A25"/>
    <w:rsid w:val="008E2630"/>
    <w:rsid w:val="008E3459"/>
    <w:rsid w:val="008E47DA"/>
    <w:rsid w:val="008E6EE9"/>
    <w:rsid w:val="008E7F56"/>
    <w:rsid w:val="008F1BDE"/>
    <w:rsid w:val="008F1CD4"/>
    <w:rsid w:val="008F4187"/>
    <w:rsid w:val="008F7B04"/>
    <w:rsid w:val="009016D2"/>
    <w:rsid w:val="0090184F"/>
    <w:rsid w:val="009036D5"/>
    <w:rsid w:val="0090710E"/>
    <w:rsid w:val="00912628"/>
    <w:rsid w:val="00913A96"/>
    <w:rsid w:val="00925308"/>
    <w:rsid w:val="00932F1E"/>
    <w:rsid w:val="00933EDE"/>
    <w:rsid w:val="009357A5"/>
    <w:rsid w:val="00935ECD"/>
    <w:rsid w:val="00936401"/>
    <w:rsid w:val="0093704A"/>
    <w:rsid w:val="009370BF"/>
    <w:rsid w:val="00937AC8"/>
    <w:rsid w:val="00942B28"/>
    <w:rsid w:val="00942C95"/>
    <w:rsid w:val="00944D51"/>
    <w:rsid w:val="00945DCE"/>
    <w:rsid w:val="00945E37"/>
    <w:rsid w:val="0094659E"/>
    <w:rsid w:val="009553E6"/>
    <w:rsid w:val="00957459"/>
    <w:rsid w:val="00963087"/>
    <w:rsid w:val="00963563"/>
    <w:rsid w:val="00964A25"/>
    <w:rsid w:val="00965412"/>
    <w:rsid w:val="009654BD"/>
    <w:rsid w:val="00965D3C"/>
    <w:rsid w:val="00966FA4"/>
    <w:rsid w:val="009671D5"/>
    <w:rsid w:val="0097258B"/>
    <w:rsid w:val="0097278B"/>
    <w:rsid w:val="00973585"/>
    <w:rsid w:val="00973616"/>
    <w:rsid w:val="009756F2"/>
    <w:rsid w:val="00975E18"/>
    <w:rsid w:val="0097779D"/>
    <w:rsid w:val="0097796B"/>
    <w:rsid w:val="00983DE2"/>
    <w:rsid w:val="00986091"/>
    <w:rsid w:val="00987484"/>
    <w:rsid w:val="00987A2B"/>
    <w:rsid w:val="00995A7D"/>
    <w:rsid w:val="009A06CC"/>
    <w:rsid w:val="009A0FF5"/>
    <w:rsid w:val="009A3FAD"/>
    <w:rsid w:val="009A5AF7"/>
    <w:rsid w:val="009A7E1B"/>
    <w:rsid w:val="009B08F9"/>
    <w:rsid w:val="009B0CB0"/>
    <w:rsid w:val="009B28F8"/>
    <w:rsid w:val="009B5360"/>
    <w:rsid w:val="009B60E8"/>
    <w:rsid w:val="009B7617"/>
    <w:rsid w:val="009C19F6"/>
    <w:rsid w:val="009C531A"/>
    <w:rsid w:val="009C6EBB"/>
    <w:rsid w:val="009D1893"/>
    <w:rsid w:val="009D1F8E"/>
    <w:rsid w:val="009D20D1"/>
    <w:rsid w:val="009D7A92"/>
    <w:rsid w:val="009E3978"/>
    <w:rsid w:val="009E50D2"/>
    <w:rsid w:val="009F0FE9"/>
    <w:rsid w:val="009F24F7"/>
    <w:rsid w:val="009F2A54"/>
    <w:rsid w:val="009F5FB2"/>
    <w:rsid w:val="009F6F5A"/>
    <w:rsid w:val="00A00F08"/>
    <w:rsid w:val="00A04070"/>
    <w:rsid w:val="00A06E3B"/>
    <w:rsid w:val="00A11084"/>
    <w:rsid w:val="00A11126"/>
    <w:rsid w:val="00A1168C"/>
    <w:rsid w:val="00A124B3"/>
    <w:rsid w:val="00A12E1B"/>
    <w:rsid w:val="00A150B3"/>
    <w:rsid w:val="00A152AA"/>
    <w:rsid w:val="00A17150"/>
    <w:rsid w:val="00A17AEA"/>
    <w:rsid w:val="00A17CE3"/>
    <w:rsid w:val="00A23577"/>
    <w:rsid w:val="00A24BAD"/>
    <w:rsid w:val="00A302E5"/>
    <w:rsid w:val="00A30366"/>
    <w:rsid w:val="00A30E1B"/>
    <w:rsid w:val="00A31968"/>
    <w:rsid w:val="00A34ABF"/>
    <w:rsid w:val="00A40E13"/>
    <w:rsid w:val="00A412FF"/>
    <w:rsid w:val="00A4411E"/>
    <w:rsid w:val="00A4490A"/>
    <w:rsid w:val="00A45E42"/>
    <w:rsid w:val="00A46CCC"/>
    <w:rsid w:val="00A55B4A"/>
    <w:rsid w:val="00A55F55"/>
    <w:rsid w:val="00A5647E"/>
    <w:rsid w:val="00A645D2"/>
    <w:rsid w:val="00A714C5"/>
    <w:rsid w:val="00A76E9A"/>
    <w:rsid w:val="00A809C8"/>
    <w:rsid w:val="00A85918"/>
    <w:rsid w:val="00A86C16"/>
    <w:rsid w:val="00A90435"/>
    <w:rsid w:val="00A91BC5"/>
    <w:rsid w:val="00A96D93"/>
    <w:rsid w:val="00AA054E"/>
    <w:rsid w:val="00AA118D"/>
    <w:rsid w:val="00AA273B"/>
    <w:rsid w:val="00AA2A4B"/>
    <w:rsid w:val="00AA32E8"/>
    <w:rsid w:val="00AA5B9C"/>
    <w:rsid w:val="00AB0043"/>
    <w:rsid w:val="00AB05DD"/>
    <w:rsid w:val="00AB0E35"/>
    <w:rsid w:val="00AB1118"/>
    <w:rsid w:val="00AB1A05"/>
    <w:rsid w:val="00AB6F83"/>
    <w:rsid w:val="00AB74DB"/>
    <w:rsid w:val="00AC0A2B"/>
    <w:rsid w:val="00AC0D87"/>
    <w:rsid w:val="00AC170A"/>
    <w:rsid w:val="00AC2B1F"/>
    <w:rsid w:val="00AC2F91"/>
    <w:rsid w:val="00AC4025"/>
    <w:rsid w:val="00AC49EA"/>
    <w:rsid w:val="00AC577C"/>
    <w:rsid w:val="00AC798A"/>
    <w:rsid w:val="00AC7C71"/>
    <w:rsid w:val="00AD5CAC"/>
    <w:rsid w:val="00AD69B3"/>
    <w:rsid w:val="00AD7663"/>
    <w:rsid w:val="00AE324C"/>
    <w:rsid w:val="00AE518E"/>
    <w:rsid w:val="00AE5416"/>
    <w:rsid w:val="00AE6C2C"/>
    <w:rsid w:val="00AE6E5F"/>
    <w:rsid w:val="00AE6F41"/>
    <w:rsid w:val="00AE744F"/>
    <w:rsid w:val="00AF0A0F"/>
    <w:rsid w:val="00AF39A9"/>
    <w:rsid w:val="00AF42E7"/>
    <w:rsid w:val="00AF74FD"/>
    <w:rsid w:val="00B024DA"/>
    <w:rsid w:val="00B05F1B"/>
    <w:rsid w:val="00B11371"/>
    <w:rsid w:val="00B16B8F"/>
    <w:rsid w:val="00B2010D"/>
    <w:rsid w:val="00B21D0F"/>
    <w:rsid w:val="00B22378"/>
    <w:rsid w:val="00B23820"/>
    <w:rsid w:val="00B24A7B"/>
    <w:rsid w:val="00B267E3"/>
    <w:rsid w:val="00B271ED"/>
    <w:rsid w:val="00B275A1"/>
    <w:rsid w:val="00B275C5"/>
    <w:rsid w:val="00B27813"/>
    <w:rsid w:val="00B302C1"/>
    <w:rsid w:val="00B32178"/>
    <w:rsid w:val="00B36B33"/>
    <w:rsid w:val="00B36FEE"/>
    <w:rsid w:val="00B370E9"/>
    <w:rsid w:val="00B41870"/>
    <w:rsid w:val="00B42C16"/>
    <w:rsid w:val="00B453CC"/>
    <w:rsid w:val="00B45A08"/>
    <w:rsid w:val="00B45B86"/>
    <w:rsid w:val="00B4774A"/>
    <w:rsid w:val="00B47B3A"/>
    <w:rsid w:val="00B502BE"/>
    <w:rsid w:val="00B503B2"/>
    <w:rsid w:val="00B5356B"/>
    <w:rsid w:val="00B5391C"/>
    <w:rsid w:val="00B60E1A"/>
    <w:rsid w:val="00B6302F"/>
    <w:rsid w:val="00B63097"/>
    <w:rsid w:val="00B6377E"/>
    <w:rsid w:val="00B70075"/>
    <w:rsid w:val="00B711E9"/>
    <w:rsid w:val="00B80423"/>
    <w:rsid w:val="00B81703"/>
    <w:rsid w:val="00B83F57"/>
    <w:rsid w:val="00B936A9"/>
    <w:rsid w:val="00B94D6F"/>
    <w:rsid w:val="00B95CDA"/>
    <w:rsid w:val="00B976DF"/>
    <w:rsid w:val="00BA1690"/>
    <w:rsid w:val="00BA16DE"/>
    <w:rsid w:val="00BA3524"/>
    <w:rsid w:val="00BA565B"/>
    <w:rsid w:val="00BA5FAB"/>
    <w:rsid w:val="00BB2B18"/>
    <w:rsid w:val="00BB35FF"/>
    <w:rsid w:val="00BB3CE8"/>
    <w:rsid w:val="00BB4289"/>
    <w:rsid w:val="00BB6B38"/>
    <w:rsid w:val="00BC082F"/>
    <w:rsid w:val="00BC0B18"/>
    <w:rsid w:val="00BC1992"/>
    <w:rsid w:val="00BC4DFC"/>
    <w:rsid w:val="00BC601E"/>
    <w:rsid w:val="00BD0255"/>
    <w:rsid w:val="00BD14D3"/>
    <w:rsid w:val="00BD5E66"/>
    <w:rsid w:val="00BD61AB"/>
    <w:rsid w:val="00BD61AF"/>
    <w:rsid w:val="00BD746F"/>
    <w:rsid w:val="00BD7DBB"/>
    <w:rsid w:val="00BE189B"/>
    <w:rsid w:val="00BE6CF7"/>
    <w:rsid w:val="00BF319F"/>
    <w:rsid w:val="00C01CC0"/>
    <w:rsid w:val="00C025FA"/>
    <w:rsid w:val="00C04833"/>
    <w:rsid w:val="00C04C3A"/>
    <w:rsid w:val="00C04F29"/>
    <w:rsid w:val="00C10090"/>
    <w:rsid w:val="00C10892"/>
    <w:rsid w:val="00C121EF"/>
    <w:rsid w:val="00C1254F"/>
    <w:rsid w:val="00C14E76"/>
    <w:rsid w:val="00C16B77"/>
    <w:rsid w:val="00C2252B"/>
    <w:rsid w:val="00C232A1"/>
    <w:rsid w:val="00C24B4C"/>
    <w:rsid w:val="00C24D34"/>
    <w:rsid w:val="00C251F3"/>
    <w:rsid w:val="00C25D79"/>
    <w:rsid w:val="00C27071"/>
    <w:rsid w:val="00C312B8"/>
    <w:rsid w:val="00C322C5"/>
    <w:rsid w:val="00C32562"/>
    <w:rsid w:val="00C32754"/>
    <w:rsid w:val="00C355D1"/>
    <w:rsid w:val="00C37001"/>
    <w:rsid w:val="00C409CF"/>
    <w:rsid w:val="00C40B60"/>
    <w:rsid w:val="00C413ED"/>
    <w:rsid w:val="00C41E3F"/>
    <w:rsid w:val="00C44174"/>
    <w:rsid w:val="00C4467C"/>
    <w:rsid w:val="00C5052A"/>
    <w:rsid w:val="00C52032"/>
    <w:rsid w:val="00C53635"/>
    <w:rsid w:val="00C53CDE"/>
    <w:rsid w:val="00C55548"/>
    <w:rsid w:val="00C610F2"/>
    <w:rsid w:val="00C6506F"/>
    <w:rsid w:val="00C65DE4"/>
    <w:rsid w:val="00C66798"/>
    <w:rsid w:val="00C72415"/>
    <w:rsid w:val="00C76DF2"/>
    <w:rsid w:val="00C80BB1"/>
    <w:rsid w:val="00C84563"/>
    <w:rsid w:val="00C84C53"/>
    <w:rsid w:val="00C912AF"/>
    <w:rsid w:val="00C94A84"/>
    <w:rsid w:val="00CA3336"/>
    <w:rsid w:val="00CA3732"/>
    <w:rsid w:val="00CA3847"/>
    <w:rsid w:val="00CA3CDA"/>
    <w:rsid w:val="00CA6D74"/>
    <w:rsid w:val="00CB3A73"/>
    <w:rsid w:val="00CB55D5"/>
    <w:rsid w:val="00CB575D"/>
    <w:rsid w:val="00CB61DB"/>
    <w:rsid w:val="00CB78C2"/>
    <w:rsid w:val="00CC2852"/>
    <w:rsid w:val="00CC4FB4"/>
    <w:rsid w:val="00CC5E66"/>
    <w:rsid w:val="00CD19BF"/>
    <w:rsid w:val="00CD5389"/>
    <w:rsid w:val="00CD59B6"/>
    <w:rsid w:val="00CD7979"/>
    <w:rsid w:val="00CE0136"/>
    <w:rsid w:val="00CE0179"/>
    <w:rsid w:val="00CE2104"/>
    <w:rsid w:val="00CE2E3D"/>
    <w:rsid w:val="00CE31C2"/>
    <w:rsid w:val="00CE44F1"/>
    <w:rsid w:val="00CE49DE"/>
    <w:rsid w:val="00CE590A"/>
    <w:rsid w:val="00CF15CC"/>
    <w:rsid w:val="00CF22D2"/>
    <w:rsid w:val="00CF23AE"/>
    <w:rsid w:val="00CF372C"/>
    <w:rsid w:val="00CF3F15"/>
    <w:rsid w:val="00D00C99"/>
    <w:rsid w:val="00D00F49"/>
    <w:rsid w:val="00D01205"/>
    <w:rsid w:val="00D0191F"/>
    <w:rsid w:val="00D0279E"/>
    <w:rsid w:val="00D04DEA"/>
    <w:rsid w:val="00D06231"/>
    <w:rsid w:val="00D109E5"/>
    <w:rsid w:val="00D15D4C"/>
    <w:rsid w:val="00D165C1"/>
    <w:rsid w:val="00D20CEC"/>
    <w:rsid w:val="00D20FFC"/>
    <w:rsid w:val="00D21B84"/>
    <w:rsid w:val="00D2206D"/>
    <w:rsid w:val="00D2313B"/>
    <w:rsid w:val="00D2348B"/>
    <w:rsid w:val="00D23848"/>
    <w:rsid w:val="00D23CF4"/>
    <w:rsid w:val="00D255D8"/>
    <w:rsid w:val="00D27D0C"/>
    <w:rsid w:val="00D27EE1"/>
    <w:rsid w:val="00D3474D"/>
    <w:rsid w:val="00D34A54"/>
    <w:rsid w:val="00D36289"/>
    <w:rsid w:val="00D42D7D"/>
    <w:rsid w:val="00D45DCE"/>
    <w:rsid w:val="00D45DED"/>
    <w:rsid w:val="00D4656C"/>
    <w:rsid w:val="00D475E0"/>
    <w:rsid w:val="00D47CF0"/>
    <w:rsid w:val="00D515AD"/>
    <w:rsid w:val="00D5313F"/>
    <w:rsid w:val="00D53276"/>
    <w:rsid w:val="00D554BE"/>
    <w:rsid w:val="00D5590B"/>
    <w:rsid w:val="00D63A6E"/>
    <w:rsid w:val="00D642B4"/>
    <w:rsid w:val="00D648AB"/>
    <w:rsid w:val="00D7029E"/>
    <w:rsid w:val="00D70DEF"/>
    <w:rsid w:val="00D71AA6"/>
    <w:rsid w:val="00D722AB"/>
    <w:rsid w:val="00D73168"/>
    <w:rsid w:val="00D73FB4"/>
    <w:rsid w:val="00D75FD2"/>
    <w:rsid w:val="00D91089"/>
    <w:rsid w:val="00D91EFC"/>
    <w:rsid w:val="00D9313E"/>
    <w:rsid w:val="00D9475A"/>
    <w:rsid w:val="00D94BE4"/>
    <w:rsid w:val="00D956C0"/>
    <w:rsid w:val="00D97248"/>
    <w:rsid w:val="00DA1663"/>
    <w:rsid w:val="00DA25C8"/>
    <w:rsid w:val="00DA7D93"/>
    <w:rsid w:val="00DA7DCD"/>
    <w:rsid w:val="00DB1371"/>
    <w:rsid w:val="00DB2C28"/>
    <w:rsid w:val="00DB4929"/>
    <w:rsid w:val="00DB4CA2"/>
    <w:rsid w:val="00DC0744"/>
    <w:rsid w:val="00DC11F6"/>
    <w:rsid w:val="00DC1A1F"/>
    <w:rsid w:val="00DC2808"/>
    <w:rsid w:val="00DC2A69"/>
    <w:rsid w:val="00DD5CD8"/>
    <w:rsid w:val="00DD768D"/>
    <w:rsid w:val="00DE08F5"/>
    <w:rsid w:val="00DE0E9D"/>
    <w:rsid w:val="00DE13AA"/>
    <w:rsid w:val="00DE30B2"/>
    <w:rsid w:val="00DE4A40"/>
    <w:rsid w:val="00DF1029"/>
    <w:rsid w:val="00DF10CB"/>
    <w:rsid w:val="00DF4229"/>
    <w:rsid w:val="00DF47BA"/>
    <w:rsid w:val="00DF7EC5"/>
    <w:rsid w:val="00E039AF"/>
    <w:rsid w:val="00E03C42"/>
    <w:rsid w:val="00E04F48"/>
    <w:rsid w:val="00E060C6"/>
    <w:rsid w:val="00E10F0A"/>
    <w:rsid w:val="00E117AC"/>
    <w:rsid w:val="00E11857"/>
    <w:rsid w:val="00E11EBB"/>
    <w:rsid w:val="00E12CD7"/>
    <w:rsid w:val="00E140F4"/>
    <w:rsid w:val="00E153EA"/>
    <w:rsid w:val="00E204DE"/>
    <w:rsid w:val="00E23623"/>
    <w:rsid w:val="00E2472E"/>
    <w:rsid w:val="00E259D3"/>
    <w:rsid w:val="00E30FAE"/>
    <w:rsid w:val="00E31A08"/>
    <w:rsid w:val="00E31D86"/>
    <w:rsid w:val="00E3294C"/>
    <w:rsid w:val="00E354DC"/>
    <w:rsid w:val="00E40E04"/>
    <w:rsid w:val="00E44269"/>
    <w:rsid w:val="00E454D0"/>
    <w:rsid w:val="00E470E4"/>
    <w:rsid w:val="00E5020A"/>
    <w:rsid w:val="00E51C99"/>
    <w:rsid w:val="00E53EBE"/>
    <w:rsid w:val="00E55D94"/>
    <w:rsid w:val="00E5796C"/>
    <w:rsid w:val="00E62549"/>
    <w:rsid w:val="00E62643"/>
    <w:rsid w:val="00E62A10"/>
    <w:rsid w:val="00E6521D"/>
    <w:rsid w:val="00E65F99"/>
    <w:rsid w:val="00E73851"/>
    <w:rsid w:val="00E75455"/>
    <w:rsid w:val="00E811AE"/>
    <w:rsid w:val="00E83B61"/>
    <w:rsid w:val="00E8470E"/>
    <w:rsid w:val="00E84A17"/>
    <w:rsid w:val="00E85B9C"/>
    <w:rsid w:val="00E90ECF"/>
    <w:rsid w:val="00E91E01"/>
    <w:rsid w:val="00E9426D"/>
    <w:rsid w:val="00E95791"/>
    <w:rsid w:val="00E95F87"/>
    <w:rsid w:val="00E96864"/>
    <w:rsid w:val="00EA0D5A"/>
    <w:rsid w:val="00EA2134"/>
    <w:rsid w:val="00EA36C0"/>
    <w:rsid w:val="00EA5EFB"/>
    <w:rsid w:val="00EA61D5"/>
    <w:rsid w:val="00EA7762"/>
    <w:rsid w:val="00EB1728"/>
    <w:rsid w:val="00EB61D0"/>
    <w:rsid w:val="00EB6AAB"/>
    <w:rsid w:val="00EC1114"/>
    <w:rsid w:val="00EC371B"/>
    <w:rsid w:val="00EC49BA"/>
    <w:rsid w:val="00EC5068"/>
    <w:rsid w:val="00ED0108"/>
    <w:rsid w:val="00ED24BB"/>
    <w:rsid w:val="00ED5019"/>
    <w:rsid w:val="00ED5EF4"/>
    <w:rsid w:val="00ED62C0"/>
    <w:rsid w:val="00ED681F"/>
    <w:rsid w:val="00ED6A35"/>
    <w:rsid w:val="00EE25D9"/>
    <w:rsid w:val="00EE3924"/>
    <w:rsid w:val="00EE3DDD"/>
    <w:rsid w:val="00EE3F08"/>
    <w:rsid w:val="00EE4A45"/>
    <w:rsid w:val="00EE4C82"/>
    <w:rsid w:val="00EE5955"/>
    <w:rsid w:val="00EE69C4"/>
    <w:rsid w:val="00EF079A"/>
    <w:rsid w:val="00EF0F13"/>
    <w:rsid w:val="00EF3280"/>
    <w:rsid w:val="00EF38FB"/>
    <w:rsid w:val="00EF511C"/>
    <w:rsid w:val="00EF7E88"/>
    <w:rsid w:val="00F0149D"/>
    <w:rsid w:val="00F02D05"/>
    <w:rsid w:val="00F03875"/>
    <w:rsid w:val="00F04FEF"/>
    <w:rsid w:val="00F116DE"/>
    <w:rsid w:val="00F141FE"/>
    <w:rsid w:val="00F15168"/>
    <w:rsid w:val="00F1546F"/>
    <w:rsid w:val="00F156ED"/>
    <w:rsid w:val="00F161C9"/>
    <w:rsid w:val="00F17007"/>
    <w:rsid w:val="00F17190"/>
    <w:rsid w:val="00F17F53"/>
    <w:rsid w:val="00F20032"/>
    <w:rsid w:val="00F204EB"/>
    <w:rsid w:val="00F24280"/>
    <w:rsid w:val="00F24692"/>
    <w:rsid w:val="00F248B4"/>
    <w:rsid w:val="00F25C14"/>
    <w:rsid w:val="00F26485"/>
    <w:rsid w:val="00F320B6"/>
    <w:rsid w:val="00F40007"/>
    <w:rsid w:val="00F40D66"/>
    <w:rsid w:val="00F503BA"/>
    <w:rsid w:val="00F51BDB"/>
    <w:rsid w:val="00F5336A"/>
    <w:rsid w:val="00F6045D"/>
    <w:rsid w:val="00F66310"/>
    <w:rsid w:val="00F7000E"/>
    <w:rsid w:val="00F70A56"/>
    <w:rsid w:val="00F73022"/>
    <w:rsid w:val="00F74379"/>
    <w:rsid w:val="00F80711"/>
    <w:rsid w:val="00F858C7"/>
    <w:rsid w:val="00F8768E"/>
    <w:rsid w:val="00F90044"/>
    <w:rsid w:val="00F90593"/>
    <w:rsid w:val="00F930C8"/>
    <w:rsid w:val="00F93F41"/>
    <w:rsid w:val="00F94CE3"/>
    <w:rsid w:val="00F96DD1"/>
    <w:rsid w:val="00FA10BC"/>
    <w:rsid w:val="00FA18CE"/>
    <w:rsid w:val="00FA1C58"/>
    <w:rsid w:val="00FA3287"/>
    <w:rsid w:val="00FA3828"/>
    <w:rsid w:val="00FA3FEA"/>
    <w:rsid w:val="00FA40AE"/>
    <w:rsid w:val="00FB0A6D"/>
    <w:rsid w:val="00FB23F2"/>
    <w:rsid w:val="00FB5B74"/>
    <w:rsid w:val="00FB6BD9"/>
    <w:rsid w:val="00FB714D"/>
    <w:rsid w:val="00FC1A05"/>
    <w:rsid w:val="00FC1F45"/>
    <w:rsid w:val="00FC2FCD"/>
    <w:rsid w:val="00FC3918"/>
    <w:rsid w:val="00FC4F0E"/>
    <w:rsid w:val="00FC6103"/>
    <w:rsid w:val="00FC6732"/>
    <w:rsid w:val="00FD14F3"/>
    <w:rsid w:val="00FD2B30"/>
    <w:rsid w:val="00FD3A24"/>
    <w:rsid w:val="00FD3B13"/>
    <w:rsid w:val="00FD3B79"/>
    <w:rsid w:val="00FD4AF8"/>
    <w:rsid w:val="00FE058A"/>
    <w:rsid w:val="00FE2196"/>
    <w:rsid w:val="00FE3A87"/>
    <w:rsid w:val="00FE3F77"/>
    <w:rsid w:val="00FF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25240621-1341-4EC6-A65D-FD05F554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ListParagraph">
    <w:name w:val="List Paragraph"/>
    <w:basedOn w:val="Normal"/>
    <w:uiPriority w:val="34"/>
    <w:qFormat/>
    <w:rsid w:val="00B45A08"/>
    <w:pPr>
      <w:ind w:left="720"/>
      <w:contextualSpacing/>
    </w:pPr>
  </w:style>
  <w:style w:type="paragraph" w:styleId="FootnoteText">
    <w:name w:val="footnote text"/>
    <w:basedOn w:val="Normal"/>
    <w:link w:val="FootnoteTextChar"/>
    <w:uiPriority w:val="99"/>
    <w:semiHidden/>
    <w:unhideWhenUsed/>
    <w:rsid w:val="006220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20EB"/>
    <w:rPr>
      <w:sz w:val="20"/>
      <w:szCs w:val="20"/>
    </w:rPr>
  </w:style>
  <w:style w:type="character" w:styleId="FootnoteReference">
    <w:name w:val="footnote reference"/>
    <w:basedOn w:val="DefaultParagraphFont"/>
    <w:uiPriority w:val="99"/>
    <w:semiHidden/>
    <w:unhideWhenUsed/>
    <w:rsid w:val="006220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40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ukhomes\Desktop\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2020-07-16T18:30:00+00:00</Judgment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BCD3FB-7FAF-4718-9400-9812AFF21CAB}"/>
</file>

<file path=customXml/itemProps2.xml><?xml version="1.0" encoding="utf-8"?>
<ds:datastoreItem xmlns:ds="http://schemas.openxmlformats.org/officeDocument/2006/customXml" ds:itemID="{5EE8949E-C4E1-41F8-A8CD-CE87EE93F3D2}"/>
</file>

<file path=customXml/itemProps3.xml><?xml version="1.0" encoding="utf-8"?>
<ds:datastoreItem xmlns:ds="http://schemas.openxmlformats.org/officeDocument/2006/customXml" ds:itemID="{2EA565F3-4D8E-4D7E-A1E3-2B2B65013214}"/>
</file>

<file path=customXml/itemProps4.xml><?xml version="1.0" encoding="utf-8"?>
<ds:datastoreItem xmlns:ds="http://schemas.openxmlformats.org/officeDocument/2006/customXml" ds:itemID="{23327731-46BE-4DBD-AA47-9B8FDA804D9F}"/>
</file>

<file path=docProps/app.xml><?xml version="1.0" encoding="utf-8"?>
<Properties xmlns="http://schemas.openxmlformats.org/officeDocument/2006/extended-properties" xmlns:vt="http://schemas.openxmlformats.org/officeDocument/2006/docPropsVTypes">
  <Template>JUDGMENT TEMPLATE</Template>
  <TotalTime>1</TotalTime>
  <Pages>17</Pages>
  <Words>5170</Words>
  <Characters>29471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Lukas v State (CA 16-2013) [2015] NAHCMD 35 (26 February 2015)</vt:lpstr>
    </vt:vector>
  </TitlesOfParts>
  <Company/>
  <LinksUpToDate>false</LinksUpToDate>
  <CharactersWithSpaces>34572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Kennedy v S (CC1-2018) [2020] NAHCMD 305 (17 July 2020)</dc:title>
  <dc:creator>Elsie Schickerling</dc:creator>
  <cp:lastModifiedBy>Administrator</cp:lastModifiedBy>
  <cp:revision>2</cp:revision>
  <cp:lastPrinted>2020-07-21T06:54:00Z</cp:lastPrinted>
  <dcterms:created xsi:type="dcterms:W3CDTF">2020-07-24T13:07:00Z</dcterms:created>
  <dcterms:modified xsi:type="dcterms:W3CDTF">2020-07-24T13:07:00Z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