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12" w:rsidRPr="006360D6" w:rsidRDefault="00B40112" w:rsidP="00B40112">
      <w:pPr>
        <w:spacing w:after="0" w:line="360" w:lineRule="auto"/>
        <w:jc w:val="center"/>
        <w:rPr>
          <w:rFonts w:ascii="Arial" w:hAnsi="Arial" w:cs="Arial"/>
          <w:b/>
          <w:color w:val="0D0D0D" w:themeColor="text1" w:themeTint="F2"/>
          <w:sz w:val="24"/>
          <w:szCs w:val="24"/>
        </w:rPr>
      </w:pPr>
      <w:r w:rsidRPr="006360D6">
        <w:rPr>
          <w:noProof/>
          <w:color w:val="0D0D0D" w:themeColor="text1" w:themeTint="F2"/>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F528E" w:rsidRPr="00354F2D" w:rsidRDefault="008A4DF1" w:rsidP="00B40112">
                            <w:pPr>
                              <w:jc w:val="right"/>
                              <w:rPr>
                                <w:rFonts w:ascii="Arial" w:hAnsi="Arial" w:cs="Arial"/>
                                <w:sz w:val="24"/>
                                <w:szCs w:val="24"/>
                              </w:rPr>
                            </w:pPr>
                            <w:r>
                              <w:rPr>
                                <w:rFonts w:ascii="Arial" w:hAnsi="Arial" w:cs="Arial"/>
                                <w:sz w:val="24"/>
                                <w:szCs w:val="24"/>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F528E" w:rsidRPr="00354F2D" w:rsidRDefault="008A4DF1" w:rsidP="00B40112">
                      <w:pPr>
                        <w:jc w:val="right"/>
                        <w:rPr>
                          <w:rFonts w:ascii="Arial" w:hAnsi="Arial" w:cs="Arial"/>
                          <w:sz w:val="24"/>
                          <w:szCs w:val="24"/>
                        </w:rPr>
                      </w:pPr>
                      <w:r>
                        <w:rPr>
                          <w:rFonts w:ascii="Arial" w:hAnsi="Arial" w:cs="Arial"/>
                          <w:sz w:val="24"/>
                          <w:szCs w:val="24"/>
                        </w:rPr>
                        <w:t>Not Reportable</w:t>
                      </w:r>
                    </w:p>
                  </w:txbxContent>
                </v:textbox>
              </v:shape>
            </w:pict>
          </mc:Fallback>
        </mc:AlternateContent>
      </w:r>
      <w:r w:rsidRPr="006360D6">
        <w:rPr>
          <w:rFonts w:ascii="Arial" w:hAnsi="Arial" w:cs="Arial"/>
          <w:b/>
          <w:color w:val="0D0D0D" w:themeColor="text1" w:themeTint="F2"/>
          <w:sz w:val="24"/>
          <w:szCs w:val="24"/>
        </w:rPr>
        <w:t>REPUBLIC OF NAMIBIA</w:t>
      </w:r>
    </w:p>
    <w:p w:rsidR="00B40112" w:rsidRPr="006360D6" w:rsidRDefault="00B40112" w:rsidP="00B40112">
      <w:pPr>
        <w:spacing w:after="0" w:line="360" w:lineRule="auto"/>
        <w:jc w:val="center"/>
        <w:rPr>
          <w:b/>
          <w:color w:val="0D0D0D" w:themeColor="text1" w:themeTint="F2"/>
          <w:sz w:val="20"/>
          <w:szCs w:val="20"/>
        </w:rPr>
      </w:pPr>
      <w:r w:rsidRPr="006360D6">
        <w:rPr>
          <w:b/>
          <w:noProof/>
          <w:color w:val="0D0D0D" w:themeColor="text1" w:themeTint="F2"/>
          <w:sz w:val="32"/>
          <w:szCs w:val="32"/>
        </w:rPr>
        <w:drawing>
          <wp:inline distT="0" distB="0" distL="0" distR="0">
            <wp:extent cx="1219200" cy="118110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p w:rsidR="00B40112" w:rsidRPr="006360D6" w:rsidRDefault="00B40112" w:rsidP="00B40112">
      <w:pPr>
        <w:spacing w:after="0" w:line="360" w:lineRule="auto"/>
        <w:jc w:val="center"/>
        <w:rPr>
          <w:rFonts w:ascii="Arial" w:hAnsi="Arial" w:cs="Arial"/>
          <w:b/>
          <w:color w:val="0D0D0D" w:themeColor="text1" w:themeTint="F2"/>
          <w:sz w:val="24"/>
          <w:szCs w:val="24"/>
        </w:rPr>
      </w:pPr>
      <w:r w:rsidRPr="006360D6">
        <w:rPr>
          <w:rFonts w:ascii="Arial" w:hAnsi="Arial" w:cs="Arial"/>
          <w:b/>
          <w:color w:val="0D0D0D" w:themeColor="text1" w:themeTint="F2"/>
          <w:sz w:val="24"/>
          <w:szCs w:val="24"/>
        </w:rPr>
        <w:t>HIGH COURT OF NAMIBIA MAIN DIVISION, WINDHOEK</w:t>
      </w:r>
    </w:p>
    <w:p w:rsidR="00FE0770" w:rsidRPr="006360D6" w:rsidRDefault="00FE0770" w:rsidP="00B40112">
      <w:pPr>
        <w:spacing w:after="0" w:line="360" w:lineRule="auto"/>
        <w:jc w:val="center"/>
        <w:rPr>
          <w:rFonts w:ascii="Arial" w:hAnsi="Arial" w:cs="Arial"/>
          <w:bCs/>
          <w:color w:val="0D0D0D" w:themeColor="text1" w:themeTint="F2"/>
          <w:sz w:val="24"/>
          <w:szCs w:val="24"/>
        </w:rPr>
      </w:pPr>
    </w:p>
    <w:p w:rsidR="00B40112" w:rsidRPr="006360D6" w:rsidRDefault="00FE2A4B" w:rsidP="00FE2A4B">
      <w:pPr>
        <w:tabs>
          <w:tab w:val="left" w:pos="2100"/>
          <w:tab w:val="center" w:pos="4680"/>
        </w:tabs>
        <w:spacing w:after="0" w:line="360" w:lineRule="auto"/>
        <w:rPr>
          <w:rFonts w:ascii="Arial" w:hAnsi="Arial" w:cs="Arial"/>
          <w:b/>
          <w:color w:val="0D0D0D" w:themeColor="text1" w:themeTint="F2"/>
          <w:sz w:val="24"/>
          <w:szCs w:val="24"/>
        </w:rPr>
      </w:pPr>
      <w:r w:rsidRPr="006360D6">
        <w:rPr>
          <w:rFonts w:ascii="Arial" w:hAnsi="Arial" w:cs="Arial"/>
          <w:b/>
          <w:color w:val="0D0D0D" w:themeColor="text1" w:themeTint="F2"/>
          <w:sz w:val="24"/>
          <w:szCs w:val="24"/>
        </w:rPr>
        <w:tab/>
      </w:r>
      <w:r w:rsidRPr="006360D6">
        <w:rPr>
          <w:rFonts w:ascii="Arial" w:hAnsi="Arial" w:cs="Arial"/>
          <w:b/>
          <w:color w:val="0D0D0D" w:themeColor="text1" w:themeTint="F2"/>
          <w:sz w:val="24"/>
          <w:szCs w:val="24"/>
        </w:rPr>
        <w:tab/>
      </w:r>
      <w:r w:rsidR="00EB3D9D" w:rsidRPr="006360D6">
        <w:rPr>
          <w:rFonts w:ascii="Arial" w:hAnsi="Arial" w:cs="Arial"/>
          <w:b/>
          <w:color w:val="0D0D0D" w:themeColor="text1" w:themeTint="F2"/>
          <w:sz w:val="24"/>
          <w:szCs w:val="24"/>
        </w:rPr>
        <w:t xml:space="preserve">RULING </w:t>
      </w:r>
    </w:p>
    <w:p w:rsidR="00FE0770" w:rsidRPr="006360D6" w:rsidRDefault="00A96A9F" w:rsidP="00B40112">
      <w:pPr>
        <w:tabs>
          <w:tab w:val="right" w:pos="9000"/>
        </w:tabs>
        <w:spacing w:after="0" w:line="360" w:lineRule="auto"/>
        <w:jc w:val="center"/>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p>
    <w:p w:rsidR="00F31E6E" w:rsidRPr="006360D6" w:rsidRDefault="00FE0770" w:rsidP="00B40112">
      <w:pPr>
        <w:tabs>
          <w:tab w:val="right" w:pos="9000"/>
        </w:tabs>
        <w:spacing w:after="0" w:line="360" w:lineRule="auto"/>
        <w:jc w:val="center"/>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r w:rsidR="00B40112" w:rsidRPr="006360D6">
        <w:rPr>
          <w:rFonts w:ascii="Arial" w:hAnsi="Arial" w:cs="Arial"/>
          <w:color w:val="0D0D0D" w:themeColor="text1" w:themeTint="F2"/>
          <w:sz w:val="24"/>
          <w:szCs w:val="24"/>
        </w:rPr>
        <w:t xml:space="preserve">Case No.: </w:t>
      </w:r>
      <w:r w:rsidR="003364B8" w:rsidRPr="006360D6">
        <w:rPr>
          <w:rFonts w:ascii="Arial" w:hAnsi="Arial" w:cs="Arial"/>
          <w:color w:val="0D0D0D" w:themeColor="text1" w:themeTint="F2"/>
          <w:sz w:val="24"/>
          <w:szCs w:val="24"/>
        </w:rPr>
        <w:t>HC-MD-CRI-APP-CAL-2020/00040</w:t>
      </w:r>
    </w:p>
    <w:p w:rsidR="00B40112" w:rsidRPr="006360D6" w:rsidRDefault="00B40112" w:rsidP="00B40112">
      <w:pPr>
        <w:pStyle w:val="Heading4"/>
        <w:tabs>
          <w:tab w:val="right" w:pos="9000"/>
        </w:tabs>
        <w:spacing w:line="360" w:lineRule="auto"/>
        <w:jc w:val="both"/>
        <w:rPr>
          <w:rFonts w:cs="Arial"/>
          <w:b/>
          <w:color w:val="0D0D0D" w:themeColor="text1" w:themeTint="F2"/>
          <w:sz w:val="24"/>
        </w:rPr>
      </w:pPr>
    </w:p>
    <w:p w:rsidR="0092794F" w:rsidRPr="006360D6" w:rsidRDefault="003364B8" w:rsidP="00B40112">
      <w:pPr>
        <w:pStyle w:val="Heading4"/>
        <w:tabs>
          <w:tab w:val="right" w:pos="9000"/>
        </w:tabs>
        <w:spacing w:line="360" w:lineRule="auto"/>
        <w:jc w:val="both"/>
        <w:rPr>
          <w:rFonts w:cs="Arial"/>
          <w:b/>
          <w:color w:val="0D0D0D" w:themeColor="text1" w:themeTint="F2"/>
          <w:sz w:val="24"/>
        </w:rPr>
      </w:pPr>
      <w:r w:rsidRPr="006360D6">
        <w:rPr>
          <w:rFonts w:cs="Arial"/>
          <w:b/>
          <w:color w:val="0D0D0D" w:themeColor="text1" w:themeTint="F2"/>
          <w:sz w:val="24"/>
        </w:rPr>
        <w:t>MWEUTWIKANGE ELIAS HEITA</w:t>
      </w:r>
      <w:r w:rsidRPr="006360D6">
        <w:rPr>
          <w:rFonts w:cs="Arial"/>
          <w:b/>
          <w:color w:val="0D0D0D" w:themeColor="text1" w:themeTint="F2"/>
          <w:sz w:val="24"/>
        </w:rPr>
        <w:tab/>
        <w:t>APPELLANT</w:t>
      </w:r>
    </w:p>
    <w:p w:rsidR="00B40112" w:rsidRPr="006360D6" w:rsidRDefault="00B40112" w:rsidP="00B40112">
      <w:pPr>
        <w:spacing w:after="0" w:line="360" w:lineRule="auto"/>
        <w:jc w:val="both"/>
        <w:rPr>
          <w:rFonts w:ascii="Arial" w:hAnsi="Arial" w:cs="Arial"/>
          <w:color w:val="0D0D0D" w:themeColor="text1" w:themeTint="F2"/>
          <w:sz w:val="10"/>
          <w:szCs w:val="10"/>
        </w:rPr>
      </w:pPr>
    </w:p>
    <w:p w:rsidR="00B40112" w:rsidRPr="006360D6" w:rsidRDefault="00586C27" w:rsidP="00B40112">
      <w:pPr>
        <w:spacing w:after="0" w:line="360" w:lineRule="auto"/>
        <w:jc w:val="both"/>
        <w:rPr>
          <w:rFonts w:ascii="Arial" w:hAnsi="Arial" w:cs="Arial"/>
          <w:i/>
          <w:color w:val="0D0D0D" w:themeColor="text1" w:themeTint="F2"/>
          <w:sz w:val="24"/>
          <w:szCs w:val="24"/>
        </w:rPr>
      </w:pPr>
      <w:proofErr w:type="gramStart"/>
      <w:r>
        <w:rPr>
          <w:rFonts w:ascii="Arial" w:hAnsi="Arial" w:cs="Arial"/>
          <w:i/>
          <w:color w:val="0D0D0D" w:themeColor="text1" w:themeTint="F2"/>
          <w:sz w:val="24"/>
          <w:szCs w:val="24"/>
        </w:rPr>
        <w:t>v</w:t>
      </w:r>
      <w:proofErr w:type="gramEnd"/>
    </w:p>
    <w:p w:rsidR="00B40112" w:rsidRPr="006360D6" w:rsidRDefault="00B40112" w:rsidP="00B40112">
      <w:pPr>
        <w:tabs>
          <w:tab w:val="right" w:pos="9000"/>
        </w:tabs>
        <w:spacing w:after="0" w:line="360" w:lineRule="auto"/>
        <w:jc w:val="both"/>
        <w:rPr>
          <w:rFonts w:ascii="Arial" w:hAnsi="Arial" w:cs="Arial"/>
          <w:b/>
          <w:color w:val="0D0D0D" w:themeColor="text1" w:themeTint="F2"/>
          <w:sz w:val="10"/>
          <w:szCs w:val="10"/>
        </w:rPr>
      </w:pPr>
    </w:p>
    <w:p w:rsidR="00B40112" w:rsidRPr="006360D6" w:rsidRDefault="0092794F" w:rsidP="00B40112">
      <w:pPr>
        <w:tabs>
          <w:tab w:val="right" w:pos="9000"/>
        </w:tabs>
        <w:spacing w:after="0" w:line="360" w:lineRule="auto"/>
        <w:jc w:val="both"/>
        <w:rPr>
          <w:rFonts w:ascii="Arial" w:hAnsi="Arial" w:cs="Arial"/>
          <w:b/>
          <w:color w:val="0D0D0D" w:themeColor="text1" w:themeTint="F2"/>
          <w:sz w:val="24"/>
          <w:szCs w:val="24"/>
        </w:rPr>
      </w:pPr>
      <w:r w:rsidRPr="006360D6">
        <w:rPr>
          <w:rFonts w:ascii="Arial" w:hAnsi="Arial" w:cs="Arial"/>
          <w:b/>
          <w:color w:val="0D0D0D" w:themeColor="text1" w:themeTint="F2"/>
          <w:sz w:val="24"/>
          <w:szCs w:val="24"/>
        </w:rPr>
        <w:t xml:space="preserve">THE STATE </w:t>
      </w:r>
      <w:r w:rsidR="00F31E6E" w:rsidRPr="006360D6">
        <w:rPr>
          <w:rFonts w:ascii="Arial" w:hAnsi="Arial" w:cs="Arial"/>
          <w:b/>
          <w:color w:val="0D0D0D" w:themeColor="text1" w:themeTint="F2"/>
          <w:sz w:val="24"/>
          <w:szCs w:val="24"/>
        </w:rPr>
        <w:tab/>
      </w:r>
      <w:r w:rsidRPr="006360D6">
        <w:rPr>
          <w:rFonts w:ascii="Arial" w:hAnsi="Arial" w:cs="Arial"/>
          <w:b/>
          <w:color w:val="0D0D0D" w:themeColor="text1" w:themeTint="F2"/>
          <w:sz w:val="24"/>
          <w:szCs w:val="24"/>
        </w:rPr>
        <w:t>RESPONDENT</w:t>
      </w:r>
    </w:p>
    <w:p w:rsidR="00B40112" w:rsidRPr="006360D6" w:rsidRDefault="00B40112" w:rsidP="00B40112">
      <w:pPr>
        <w:spacing w:after="0" w:line="360" w:lineRule="auto"/>
        <w:ind w:left="2160" w:hanging="2160"/>
        <w:jc w:val="both"/>
        <w:rPr>
          <w:rFonts w:ascii="Arial" w:hAnsi="Arial" w:cs="Arial"/>
          <w:color w:val="0D0D0D" w:themeColor="text1" w:themeTint="F2"/>
          <w:sz w:val="24"/>
          <w:szCs w:val="24"/>
        </w:rPr>
      </w:pPr>
    </w:p>
    <w:p w:rsidR="00B40112" w:rsidRPr="006360D6" w:rsidRDefault="00B40112" w:rsidP="00B40112">
      <w:pPr>
        <w:spacing w:after="0" w:line="360" w:lineRule="auto"/>
        <w:ind w:left="2160" w:hanging="2160"/>
        <w:jc w:val="both"/>
        <w:rPr>
          <w:rFonts w:ascii="Arial" w:hAnsi="Arial" w:cs="Arial"/>
          <w:color w:val="0D0D0D" w:themeColor="text1" w:themeTint="F2"/>
          <w:sz w:val="24"/>
          <w:szCs w:val="24"/>
        </w:rPr>
      </w:pPr>
      <w:r w:rsidRPr="006360D6">
        <w:rPr>
          <w:rFonts w:ascii="Arial" w:hAnsi="Arial" w:cs="Arial"/>
          <w:b/>
          <w:color w:val="0D0D0D" w:themeColor="text1" w:themeTint="F2"/>
          <w:sz w:val="24"/>
          <w:szCs w:val="24"/>
        </w:rPr>
        <w:t>Neutral citation:</w:t>
      </w:r>
      <w:r w:rsidRPr="006360D6">
        <w:rPr>
          <w:rFonts w:ascii="Arial" w:hAnsi="Arial" w:cs="Arial"/>
          <w:b/>
          <w:color w:val="0D0D0D" w:themeColor="text1" w:themeTint="F2"/>
          <w:sz w:val="24"/>
          <w:szCs w:val="24"/>
        </w:rPr>
        <w:tab/>
      </w:r>
      <w:proofErr w:type="spellStart"/>
      <w:r w:rsidR="003364B8" w:rsidRPr="006360D6">
        <w:rPr>
          <w:rFonts w:ascii="Arial" w:hAnsi="Arial" w:cs="Arial"/>
          <w:i/>
          <w:color w:val="0D0D0D" w:themeColor="text1" w:themeTint="F2"/>
          <w:sz w:val="24"/>
          <w:szCs w:val="24"/>
        </w:rPr>
        <w:t>Heita</w:t>
      </w:r>
      <w:proofErr w:type="spellEnd"/>
      <w:r w:rsidR="00EB3D9D" w:rsidRPr="006360D6">
        <w:rPr>
          <w:rFonts w:ascii="Arial" w:hAnsi="Arial" w:cs="Arial"/>
          <w:color w:val="0D0D0D" w:themeColor="text1" w:themeTint="F2"/>
          <w:sz w:val="24"/>
          <w:szCs w:val="24"/>
        </w:rPr>
        <w:t xml:space="preserve"> </w:t>
      </w:r>
      <w:r w:rsidRPr="006360D6">
        <w:rPr>
          <w:rFonts w:ascii="Arial" w:hAnsi="Arial" w:cs="Arial"/>
          <w:i/>
          <w:color w:val="0D0D0D" w:themeColor="text1" w:themeTint="F2"/>
          <w:sz w:val="24"/>
          <w:szCs w:val="24"/>
        </w:rPr>
        <w:t xml:space="preserve">v </w:t>
      </w:r>
      <w:r w:rsidR="00330700" w:rsidRPr="006360D6">
        <w:rPr>
          <w:rFonts w:ascii="Arial" w:hAnsi="Arial" w:cs="Arial"/>
          <w:i/>
          <w:color w:val="0D0D0D" w:themeColor="text1" w:themeTint="F2"/>
          <w:sz w:val="24"/>
          <w:szCs w:val="24"/>
        </w:rPr>
        <w:t xml:space="preserve">S </w:t>
      </w:r>
      <w:r w:rsidR="00330700" w:rsidRPr="006360D6">
        <w:rPr>
          <w:rFonts w:ascii="Arial" w:hAnsi="Arial" w:cs="Arial"/>
          <w:color w:val="0D0D0D" w:themeColor="text1" w:themeTint="F2"/>
          <w:sz w:val="24"/>
          <w:szCs w:val="24"/>
        </w:rPr>
        <w:t>(</w:t>
      </w:r>
      <w:r w:rsidR="003364B8" w:rsidRPr="006360D6">
        <w:rPr>
          <w:rFonts w:ascii="Arial" w:hAnsi="Arial" w:cs="Arial"/>
          <w:color w:val="0D0D0D" w:themeColor="text1" w:themeTint="F2"/>
          <w:sz w:val="24"/>
          <w:szCs w:val="24"/>
        </w:rPr>
        <w:t>HC-MD-CRI-APP-CAL-2020/00040</w:t>
      </w:r>
      <w:r w:rsidR="00586C27">
        <w:rPr>
          <w:rFonts w:ascii="Arial" w:hAnsi="Arial" w:cs="Arial"/>
          <w:color w:val="0D0D0D" w:themeColor="text1" w:themeTint="F2"/>
          <w:sz w:val="24"/>
          <w:szCs w:val="24"/>
        </w:rPr>
        <w:t xml:space="preserve">) </w:t>
      </w:r>
      <w:r w:rsidR="003360D7" w:rsidRPr="006360D6">
        <w:rPr>
          <w:rFonts w:ascii="Arial" w:hAnsi="Arial" w:cs="Arial"/>
          <w:color w:val="0D0D0D" w:themeColor="text1" w:themeTint="F2"/>
          <w:sz w:val="24"/>
          <w:szCs w:val="24"/>
        </w:rPr>
        <w:t xml:space="preserve">[2020] </w:t>
      </w:r>
      <w:r w:rsidR="003364B8" w:rsidRPr="006360D6">
        <w:rPr>
          <w:rFonts w:ascii="Arial" w:hAnsi="Arial" w:cs="Arial"/>
          <w:color w:val="0D0D0D" w:themeColor="text1" w:themeTint="F2"/>
          <w:sz w:val="24"/>
          <w:szCs w:val="24"/>
        </w:rPr>
        <w:t xml:space="preserve">NAHCMD </w:t>
      </w:r>
      <w:r w:rsidR="006360D6" w:rsidRPr="006360D6">
        <w:rPr>
          <w:rFonts w:ascii="Arial" w:hAnsi="Arial" w:cs="Arial"/>
          <w:color w:val="0D0D0D" w:themeColor="text1" w:themeTint="F2"/>
          <w:sz w:val="24"/>
          <w:szCs w:val="24"/>
        </w:rPr>
        <w:t>311</w:t>
      </w:r>
      <w:r w:rsidR="00047378" w:rsidRPr="006360D6">
        <w:rPr>
          <w:rFonts w:ascii="Arial" w:hAnsi="Arial" w:cs="Arial"/>
          <w:color w:val="0D0D0D" w:themeColor="text1" w:themeTint="F2"/>
          <w:sz w:val="24"/>
          <w:szCs w:val="24"/>
        </w:rPr>
        <w:t xml:space="preserve"> (</w:t>
      </w:r>
      <w:r w:rsidR="003364B8" w:rsidRPr="006360D6">
        <w:rPr>
          <w:rFonts w:ascii="Arial" w:hAnsi="Arial" w:cs="Arial"/>
          <w:color w:val="0D0D0D" w:themeColor="text1" w:themeTint="F2"/>
          <w:sz w:val="24"/>
          <w:szCs w:val="24"/>
        </w:rPr>
        <w:t>23</w:t>
      </w:r>
      <w:r w:rsidR="00E45558" w:rsidRPr="006360D6">
        <w:rPr>
          <w:rFonts w:ascii="Arial" w:hAnsi="Arial" w:cs="Arial"/>
          <w:color w:val="0D0D0D" w:themeColor="text1" w:themeTint="F2"/>
          <w:sz w:val="24"/>
          <w:szCs w:val="24"/>
        </w:rPr>
        <w:t xml:space="preserve"> </w:t>
      </w:r>
      <w:r w:rsidR="00047378" w:rsidRPr="006360D6">
        <w:rPr>
          <w:rFonts w:ascii="Arial" w:hAnsi="Arial" w:cs="Arial"/>
          <w:color w:val="0D0D0D" w:themeColor="text1" w:themeTint="F2"/>
          <w:sz w:val="24"/>
          <w:szCs w:val="24"/>
        </w:rPr>
        <w:t>July 2020</w:t>
      </w:r>
      <w:r w:rsidRPr="006360D6">
        <w:rPr>
          <w:rFonts w:ascii="Arial" w:hAnsi="Arial" w:cs="Arial"/>
          <w:color w:val="0D0D0D" w:themeColor="text1" w:themeTint="F2"/>
          <w:sz w:val="24"/>
          <w:szCs w:val="24"/>
        </w:rPr>
        <w:t>)</w:t>
      </w:r>
    </w:p>
    <w:p w:rsidR="00B40112" w:rsidRPr="006360D6" w:rsidRDefault="00B40112" w:rsidP="00B40112">
      <w:pPr>
        <w:spacing w:after="0" w:line="360" w:lineRule="auto"/>
        <w:ind w:left="2160" w:hanging="2160"/>
        <w:jc w:val="both"/>
        <w:rPr>
          <w:rFonts w:ascii="Arial" w:hAnsi="Arial" w:cs="Arial"/>
          <w:color w:val="0D0D0D" w:themeColor="text1" w:themeTint="F2"/>
          <w:sz w:val="24"/>
          <w:szCs w:val="24"/>
        </w:rPr>
      </w:pPr>
    </w:p>
    <w:p w:rsidR="00B40112" w:rsidRPr="006360D6" w:rsidRDefault="00B40112" w:rsidP="00B40112">
      <w:pPr>
        <w:spacing w:after="0" w:line="360" w:lineRule="auto"/>
        <w:ind w:left="1440" w:hanging="1440"/>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Coram:</w:t>
      </w:r>
      <w:r w:rsidR="00D66F54" w:rsidRPr="006360D6">
        <w:rPr>
          <w:rFonts w:ascii="Arial" w:hAnsi="Arial" w:cs="Arial"/>
          <w:color w:val="0D0D0D" w:themeColor="text1" w:themeTint="F2"/>
          <w:sz w:val="24"/>
          <w:szCs w:val="24"/>
        </w:rPr>
        <w:tab/>
        <w:t>CLAASEN</w:t>
      </w:r>
      <w:r w:rsidR="008205E3" w:rsidRPr="006360D6">
        <w:rPr>
          <w:rFonts w:ascii="Arial" w:hAnsi="Arial" w:cs="Arial"/>
          <w:color w:val="0D0D0D" w:themeColor="text1" w:themeTint="F2"/>
          <w:sz w:val="24"/>
          <w:szCs w:val="24"/>
        </w:rPr>
        <w:t xml:space="preserve">, </w:t>
      </w:r>
      <w:r w:rsidR="00D66F54" w:rsidRPr="006360D6">
        <w:rPr>
          <w:rFonts w:ascii="Arial" w:hAnsi="Arial" w:cs="Arial"/>
          <w:color w:val="0D0D0D" w:themeColor="text1" w:themeTint="F2"/>
          <w:sz w:val="24"/>
          <w:szCs w:val="24"/>
        </w:rPr>
        <w:t>J</w:t>
      </w:r>
    </w:p>
    <w:p w:rsidR="00B40112" w:rsidRPr="006360D6" w:rsidRDefault="00B40112" w:rsidP="00B40112">
      <w:pPr>
        <w:spacing w:after="0" w:line="360" w:lineRule="auto"/>
        <w:ind w:left="1440" w:hanging="1440"/>
        <w:jc w:val="both"/>
        <w:rPr>
          <w:rFonts w:ascii="Arial" w:hAnsi="Arial" w:cs="Arial"/>
          <w:color w:val="0D0D0D" w:themeColor="text1" w:themeTint="F2"/>
          <w:sz w:val="24"/>
          <w:szCs w:val="24"/>
        </w:rPr>
      </w:pPr>
      <w:r w:rsidRPr="006360D6">
        <w:rPr>
          <w:rFonts w:ascii="Arial" w:hAnsi="Arial" w:cs="Arial"/>
          <w:bCs/>
          <w:color w:val="0D0D0D" w:themeColor="text1" w:themeTint="F2"/>
          <w:sz w:val="24"/>
          <w:szCs w:val="24"/>
        </w:rPr>
        <w:t>Heard</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3364B8" w:rsidRPr="006360D6">
        <w:rPr>
          <w:rFonts w:ascii="Arial" w:hAnsi="Arial" w:cs="Arial"/>
          <w:color w:val="0D0D0D" w:themeColor="text1" w:themeTint="F2"/>
          <w:sz w:val="24"/>
          <w:szCs w:val="24"/>
        </w:rPr>
        <w:t>02 July 2020</w:t>
      </w:r>
    </w:p>
    <w:p w:rsidR="00B40112" w:rsidRPr="00586C27" w:rsidRDefault="00B40112" w:rsidP="00B40112">
      <w:pPr>
        <w:spacing w:after="0" w:line="360" w:lineRule="auto"/>
        <w:rPr>
          <w:rFonts w:ascii="Arial" w:hAnsi="Arial" w:cs="Arial"/>
          <w:b/>
          <w:color w:val="0D0D0D" w:themeColor="text1" w:themeTint="F2"/>
          <w:sz w:val="24"/>
          <w:szCs w:val="24"/>
        </w:rPr>
      </w:pPr>
      <w:r w:rsidRPr="00586C27">
        <w:rPr>
          <w:rFonts w:ascii="Arial" w:hAnsi="Arial" w:cs="Arial"/>
          <w:b/>
          <w:bCs/>
          <w:color w:val="0D0D0D" w:themeColor="text1" w:themeTint="F2"/>
          <w:sz w:val="24"/>
          <w:szCs w:val="24"/>
        </w:rPr>
        <w:t>Delivered</w:t>
      </w:r>
      <w:r w:rsidR="00E45558" w:rsidRPr="00586C27">
        <w:rPr>
          <w:rFonts w:ascii="Arial" w:hAnsi="Arial" w:cs="Arial"/>
          <w:b/>
          <w:color w:val="0D0D0D" w:themeColor="text1" w:themeTint="F2"/>
          <w:sz w:val="24"/>
          <w:szCs w:val="24"/>
        </w:rPr>
        <w:t>:</w:t>
      </w:r>
      <w:r w:rsidR="008A4DF1" w:rsidRPr="00586C27">
        <w:rPr>
          <w:rFonts w:ascii="Arial" w:hAnsi="Arial" w:cs="Arial"/>
          <w:b/>
          <w:color w:val="0D0D0D" w:themeColor="text1" w:themeTint="F2"/>
          <w:sz w:val="24"/>
          <w:szCs w:val="24"/>
        </w:rPr>
        <w:tab/>
      </w:r>
      <w:r w:rsidR="003364B8" w:rsidRPr="00586C27">
        <w:rPr>
          <w:rFonts w:ascii="Arial" w:hAnsi="Arial" w:cs="Arial"/>
          <w:b/>
          <w:color w:val="0D0D0D" w:themeColor="text1" w:themeTint="F2"/>
          <w:sz w:val="24"/>
          <w:szCs w:val="24"/>
        </w:rPr>
        <w:t>23</w:t>
      </w:r>
      <w:r w:rsidR="00743F73" w:rsidRPr="00586C27">
        <w:rPr>
          <w:rFonts w:ascii="Arial" w:hAnsi="Arial" w:cs="Arial"/>
          <w:b/>
          <w:color w:val="0D0D0D" w:themeColor="text1" w:themeTint="F2"/>
          <w:sz w:val="24"/>
          <w:szCs w:val="24"/>
        </w:rPr>
        <w:t xml:space="preserve"> July</w:t>
      </w:r>
      <w:r w:rsidR="00EB3D9D" w:rsidRPr="00586C27">
        <w:rPr>
          <w:rFonts w:ascii="Arial" w:hAnsi="Arial" w:cs="Arial"/>
          <w:b/>
          <w:color w:val="0D0D0D" w:themeColor="text1" w:themeTint="F2"/>
          <w:sz w:val="24"/>
          <w:szCs w:val="24"/>
        </w:rPr>
        <w:t xml:space="preserve"> </w:t>
      </w:r>
      <w:r w:rsidR="00D66F54" w:rsidRPr="00586C27">
        <w:rPr>
          <w:rFonts w:ascii="Arial" w:hAnsi="Arial" w:cs="Arial"/>
          <w:b/>
          <w:color w:val="0D0D0D" w:themeColor="text1" w:themeTint="F2"/>
          <w:sz w:val="24"/>
          <w:szCs w:val="24"/>
        </w:rPr>
        <w:t>2020</w:t>
      </w:r>
    </w:p>
    <w:p w:rsidR="003364B8" w:rsidRPr="006360D6" w:rsidRDefault="003364B8" w:rsidP="00CF6BEB">
      <w:pPr>
        <w:spacing w:after="0" w:line="360" w:lineRule="auto"/>
        <w:jc w:val="both"/>
        <w:rPr>
          <w:rFonts w:ascii="Arial" w:hAnsi="Arial" w:cs="Arial"/>
          <w:color w:val="0D0D0D" w:themeColor="text1" w:themeTint="F2"/>
          <w:sz w:val="24"/>
          <w:szCs w:val="24"/>
        </w:rPr>
      </w:pPr>
    </w:p>
    <w:p w:rsidR="00EF1728" w:rsidRDefault="003364B8" w:rsidP="00FE0770">
      <w:pPr>
        <w:spacing w:line="360" w:lineRule="auto"/>
        <w:jc w:val="both"/>
        <w:rPr>
          <w:rFonts w:ascii="Arial" w:hAnsi="Arial" w:cs="Arial"/>
          <w:b/>
          <w:color w:val="0D0D0D" w:themeColor="text1" w:themeTint="F2"/>
          <w:sz w:val="24"/>
          <w:szCs w:val="24"/>
        </w:rPr>
      </w:pPr>
      <w:proofErr w:type="spellStart"/>
      <w:r w:rsidRPr="006360D6">
        <w:rPr>
          <w:rFonts w:ascii="Arial" w:hAnsi="Arial" w:cs="Arial"/>
          <w:b/>
          <w:color w:val="0D0D0D" w:themeColor="text1" w:themeTint="F2"/>
          <w:sz w:val="24"/>
          <w:szCs w:val="24"/>
        </w:rPr>
        <w:t>Flynote</w:t>
      </w:r>
      <w:proofErr w:type="spellEnd"/>
      <w:r w:rsidRPr="006360D6">
        <w:rPr>
          <w:rFonts w:ascii="Arial" w:hAnsi="Arial" w:cs="Arial"/>
          <w:b/>
          <w:color w:val="0D0D0D" w:themeColor="text1" w:themeTint="F2"/>
          <w:sz w:val="24"/>
          <w:szCs w:val="24"/>
        </w:rPr>
        <w:t>:</w:t>
      </w:r>
      <w:r w:rsidRPr="006360D6">
        <w:rPr>
          <w:rFonts w:ascii="Arial" w:hAnsi="Arial" w:cs="Arial"/>
          <w:b/>
          <w:color w:val="0D0D0D" w:themeColor="text1" w:themeTint="F2"/>
          <w:sz w:val="24"/>
          <w:szCs w:val="24"/>
        </w:rPr>
        <w:tab/>
      </w:r>
      <w:r w:rsidRPr="006360D6">
        <w:rPr>
          <w:rFonts w:ascii="Arial" w:hAnsi="Arial" w:cs="Arial"/>
          <w:color w:val="0D0D0D" w:themeColor="text1" w:themeTint="F2"/>
          <w:sz w:val="24"/>
          <w:szCs w:val="24"/>
        </w:rPr>
        <w:t>Criminal procedure</w:t>
      </w:r>
      <w:r w:rsidRPr="006360D6">
        <w:rPr>
          <w:rFonts w:ascii="Arial" w:hAnsi="Arial" w:cs="Arial"/>
          <w:b/>
          <w:color w:val="0D0D0D" w:themeColor="text1" w:themeTint="F2"/>
          <w:sz w:val="24"/>
          <w:szCs w:val="24"/>
        </w:rPr>
        <w:t xml:space="preserve"> </w:t>
      </w:r>
      <w:r w:rsidRPr="006360D6">
        <w:rPr>
          <w:rFonts w:ascii="Arial" w:hAnsi="Arial" w:cs="Arial"/>
          <w:color w:val="0D0D0D" w:themeColor="text1" w:themeTint="F2"/>
          <w:sz w:val="24"/>
          <w:szCs w:val="24"/>
        </w:rPr>
        <w:t>— Bail — Appeal against magi</w:t>
      </w:r>
      <w:r w:rsidR="000F6E24">
        <w:rPr>
          <w:rFonts w:ascii="Arial" w:hAnsi="Arial" w:cs="Arial"/>
          <w:color w:val="0D0D0D" w:themeColor="text1" w:themeTint="F2"/>
          <w:sz w:val="24"/>
          <w:szCs w:val="24"/>
        </w:rPr>
        <w:t>strate's refusal to grant bail -</w:t>
      </w:r>
      <w:r w:rsidRPr="006360D6">
        <w:rPr>
          <w:rFonts w:ascii="Arial" w:hAnsi="Arial" w:cs="Arial"/>
          <w:color w:val="0D0D0D" w:themeColor="text1" w:themeTint="F2"/>
          <w:sz w:val="24"/>
          <w:szCs w:val="24"/>
        </w:rPr>
        <w:t xml:space="preserve"> Criminal Pr</w:t>
      </w:r>
      <w:r w:rsidR="00FE0770" w:rsidRPr="006360D6">
        <w:rPr>
          <w:rFonts w:ascii="Arial" w:hAnsi="Arial" w:cs="Arial"/>
          <w:color w:val="0D0D0D" w:themeColor="text1" w:themeTint="F2"/>
          <w:sz w:val="24"/>
          <w:szCs w:val="24"/>
        </w:rPr>
        <w:t>ocedure Act 51 of 1977</w:t>
      </w:r>
      <w:r w:rsidR="000F6E24">
        <w:rPr>
          <w:rFonts w:ascii="Arial" w:hAnsi="Arial" w:cs="Arial"/>
          <w:color w:val="0D0D0D" w:themeColor="text1" w:themeTint="F2"/>
          <w:sz w:val="24"/>
          <w:szCs w:val="24"/>
        </w:rPr>
        <w:t xml:space="preserve">, s 65(4) - </w:t>
      </w:r>
      <w:r w:rsidR="000F6E24" w:rsidRPr="006360D6">
        <w:rPr>
          <w:rFonts w:ascii="Arial" w:hAnsi="Arial" w:cs="Arial"/>
          <w:color w:val="0D0D0D" w:themeColor="text1" w:themeTint="F2"/>
          <w:sz w:val="24"/>
          <w:szCs w:val="24"/>
        </w:rPr>
        <w:t xml:space="preserve">Appellate court must not set aside decision of lower court unless satisfied that decision </w:t>
      </w:r>
      <w:r w:rsidR="00B10E3B">
        <w:rPr>
          <w:rFonts w:ascii="Arial" w:hAnsi="Arial" w:cs="Arial"/>
          <w:color w:val="0D0D0D" w:themeColor="text1" w:themeTint="F2"/>
          <w:sz w:val="24"/>
          <w:szCs w:val="24"/>
        </w:rPr>
        <w:t xml:space="preserve">is </w:t>
      </w:r>
      <w:r w:rsidR="000F6E24" w:rsidRPr="006360D6">
        <w:rPr>
          <w:rFonts w:ascii="Arial" w:hAnsi="Arial" w:cs="Arial"/>
          <w:color w:val="0D0D0D" w:themeColor="text1" w:themeTint="F2"/>
          <w:sz w:val="24"/>
          <w:szCs w:val="24"/>
        </w:rPr>
        <w:t>wrong</w:t>
      </w:r>
      <w:r w:rsidR="003B36D5">
        <w:rPr>
          <w:rFonts w:ascii="Arial" w:hAnsi="Arial" w:cs="Arial"/>
          <w:color w:val="0D0D0D" w:themeColor="text1" w:themeTint="F2"/>
          <w:sz w:val="24"/>
          <w:szCs w:val="24"/>
        </w:rPr>
        <w:t xml:space="preserve"> - </w:t>
      </w:r>
      <w:r w:rsidR="000F6E24">
        <w:rPr>
          <w:rFonts w:ascii="Arial" w:hAnsi="Arial" w:cs="Arial"/>
          <w:color w:val="0D0D0D" w:themeColor="text1" w:themeTint="F2"/>
          <w:sz w:val="24"/>
          <w:szCs w:val="24"/>
        </w:rPr>
        <w:t xml:space="preserve"> Question whether the magistrate who had discretion to grant bail exercised his discretion wrongly.- Court not satisfied that magistrate’s decision was wrong – Appeal dismissed </w:t>
      </w:r>
    </w:p>
    <w:p w:rsidR="00B40112" w:rsidRDefault="00B40112" w:rsidP="00B40112">
      <w:pPr>
        <w:spacing w:after="0" w:line="360" w:lineRule="auto"/>
        <w:jc w:val="center"/>
        <w:rPr>
          <w:rFonts w:ascii="Arial" w:hAnsi="Arial" w:cs="Arial"/>
          <w:bCs/>
          <w:color w:val="0D0D0D" w:themeColor="text1" w:themeTint="F2"/>
          <w:sz w:val="24"/>
          <w:szCs w:val="24"/>
        </w:rPr>
      </w:pPr>
    </w:p>
    <w:p w:rsidR="00B10E3B" w:rsidRPr="00586C27" w:rsidRDefault="00586C27" w:rsidP="00B40112">
      <w:pPr>
        <w:spacing w:after="0" w:line="360" w:lineRule="auto"/>
        <w:jc w:val="center"/>
        <w:rPr>
          <w:rFonts w:ascii="Arial" w:hAnsi="Arial" w:cs="Arial"/>
          <w:b/>
          <w:bCs/>
          <w:color w:val="D0CECE" w:themeColor="background2" w:themeShade="E6"/>
          <w:sz w:val="24"/>
          <w:szCs w:val="24"/>
        </w:rPr>
      </w:pPr>
      <w:r w:rsidRPr="00586C27">
        <w:rPr>
          <w:rFonts w:ascii="Arial" w:hAnsi="Arial" w:cs="Arial"/>
          <w:b/>
          <w:bCs/>
          <w:color w:val="D0CECE" w:themeColor="background2" w:themeShade="E6"/>
          <w:sz w:val="24"/>
          <w:szCs w:val="24"/>
        </w:rPr>
        <w:lastRenderedPageBreak/>
        <w:t>________________________________________________________________</w:t>
      </w:r>
    </w:p>
    <w:p w:rsidR="00B40112" w:rsidRPr="006360D6" w:rsidRDefault="00CF6BEB" w:rsidP="00B40112">
      <w:pPr>
        <w:spacing w:after="0" w:line="360" w:lineRule="auto"/>
        <w:jc w:val="center"/>
        <w:rPr>
          <w:rFonts w:ascii="Arial" w:hAnsi="Arial" w:cs="Arial"/>
          <w:b/>
          <w:bCs/>
          <w:color w:val="0D0D0D" w:themeColor="text1" w:themeTint="F2"/>
          <w:sz w:val="24"/>
          <w:szCs w:val="24"/>
        </w:rPr>
      </w:pPr>
      <w:r w:rsidRPr="006360D6">
        <w:rPr>
          <w:rFonts w:ascii="Arial" w:hAnsi="Arial" w:cs="Arial"/>
          <w:b/>
          <w:bCs/>
          <w:color w:val="0D0D0D" w:themeColor="text1" w:themeTint="F2"/>
          <w:sz w:val="24"/>
          <w:szCs w:val="24"/>
        </w:rPr>
        <w:t>ORDER</w:t>
      </w:r>
    </w:p>
    <w:p w:rsidR="007F0D3A" w:rsidRPr="006360D6" w:rsidRDefault="005042F6" w:rsidP="003364B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5" style="width:468pt;height:1.5pt" o:hralign="center" o:hrstd="t" o:hr="t" fillcolor="#a0a0a0" stroked="f"/>
        </w:pict>
      </w:r>
    </w:p>
    <w:p w:rsidR="003364B8" w:rsidRPr="006360D6" w:rsidRDefault="003E2907" w:rsidP="0012458D">
      <w:pPr>
        <w:spacing w:line="360" w:lineRule="auto"/>
        <w:rPr>
          <w:rFonts w:ascii="Arial" w:hAnsi="Arial" w:cs="Arial"/>
          <w:color w:val="0D0D0D" w:themeColor="text1" w:themeTint="F2"/>
          <w:sz w:val="24"/>
          <w:szCs w:val="24"/>
        </w:rPr>
      </w:pPr>
      <w:r w:rsidRPr="006360D6">
        <w:rPr>
          <w:rFonts w:ascii="Arial" w:hAnsi="Arial" w:cs="Arial"/>
          <w:color w:val="0D0D0D" w:themeColor="text1" w:themeTint="F2"/>
          <w:sz w:val="24"/>
          <w:szCs w:val="24"/>
        </w:rPr>
        <w:t>The appeal is dismissed.</w:t>
      </w:r>
    </w:p>
    <w:p w:rsidR="00B40112" w:rsidRPr="006360D6" w:rsidRDefault="005042F6" w:rsidP="00B40112">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6" style="width:468pt;height:1.5pt" o:hralign="center" o:hrstd="t" o:hr="t" fillcolor="#a0a0a0" stroked="f"/>
        </w:pict>
      </w:r>
    </w:p>
    <w:p w:rsidR="00B40112" w:rsidRPr="006360D6" w:rsidRDefault="00EB3D9D" w:rsidP="00B40112">
      <w:pPr>
        <w:spacing w:after="0" w:line="360" w:lineRule="auto"/>
        <w:jc w:val="center"/>
        <w:rPr>
          <w:rFonts w:ascii="Arial" w:hAnsi="Arial" w:cs="Arial"/>
          <w:b/>
          <w:bCs/>
          <w:color w:val="0D0D0D" w:themeColor="text1" w:themeTint="F2"/>
          <w:sz w:val="24"/>
          <w:szCs w:val="24"/>
        </w:rPr>
      </w:pPr>
      <w:r w:rsidRPr="006360D6">
        <w:rPr>
          <w:rFonts w:ascii="Arial" w:hAnsi="Arial" w:cs="Arial"/>
          <w:b/>
          <w:bCs/>
          <w:color w:val="0D0D0D" w:themeColor="text1" w:themeTint="F2"/>
          <w:sz w:val="24"/>
          <w:szCs w:val="24"/>
        </w:rPr>
        <w:t xml:space="preserve">RULING IN </w:t>
      </w:r>
      <w:r w:rsidR="0082049F" w:rsidRPr="006360D6">
        <w:rPr>
          <w:rFonts w:ascii="Arial" w:hAnsi="Arial" w:cs="Arial"/>
          <w:b/>
          <w:bCs/>
          <w:color w:val="0D0D0D" w:themeColor="text1" w:themeTint="F2"/>
          <w:sz w:val="24"/>
          <w:szCs w:val="24"/>
        </w:rPr>
        <w:t>BAIL APPEAL</w:t>
      </w:r>
    </w:p>
    <w:p w:rsidR="00B40112" w:rsidRPr="006360D6" w:rsidRDefault="005042F6" w:rsidP="00B40112">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7" style="width:468pt;height:1.5pt" o:hralign="center" o:hrstd="t" o:hr="t" fillcolor="#a0a0a0" stroked="f"/>
        </w:pict>
      </w:r>
    </w:p>
    <w:p w:rsidR="00C43EAC" w:rsidRPr="006360D6" w:rsidRDefault="00C43EAC" w:rsidP="00B40112">
      <w:pPr>
        <w:spacing w:after="0" w:line="360" w:lineRule="auto"/>
        <w:ind w:left="1440" w:hanging="1440"/>
        <w:jc w:val="both"/>
        <w:rPr>
          <w:rFonts w:ascii="Arial" w:hAnsi="Arial" w:cs="Arial"/>
          <w:i/>
          <w:color w:val="0D0D0D" w:themeColor="text1" w:themeTint="F2"/>
          <w:sz w:val="24"/>
          <w:szCs w:val="24"/>
        </w:rPr>
      </w:pPr>
      <w:r w:rsidRPr="006360D6">
        <w:rPr>
          <w:rFonts w:ascii="Arial" w:hAnsi="Arial" w:cs="Arial"/>
          <w:i/>
          <w:color w:val="0D0D0D" w:themeColor="text1" w:themeTint="F2"/>
          <w:sz w:val="24"/>
          <w:szCs w:val="24"/>
        </w:rPr>
        <w:t>Introduction</w:t>
      </w:r>
    </w:p>
    <w:p w:rsidR="001B7121" w:rsidRPr="006360D6" w:rsidRDefault="001B7121" w:rsidP="00B40112">
      <w:pPr>
        <w:spacing w:after="0" w:line="360" w:lineRule="auto"/>
        <w:ind w:left="1440" w:hanging="1440"/>
        <w:jc w:val="both"/>
        <w:rPr>
          <w:rFonts w:ascii="Arial" w:hAnsi="Arial" w:cs="Arial"/>
          <w:b/>
          <w:i/>
          <w:color w:val="0D0D0D" w:themeColor="text1" w:themeTint="F2"/>
          <w:sz w:val="24"/>
          <w:szCs w:val="24"/>
        </w:rPr>
      </w:pPr>
    </w:p>
    <w:p w:rsidR="00E9351B" w:rsidRPr="006360D6" w:rsidRDefault="00B40112" w:rsidP="0057008C">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w:t>
      </w:r>
      <w:r w:rsidRPr="006360D6">
        <w:rPr>
          <w:rFonts w:ascii="Arial" w:hAnsi="Arial" w:cs="Arial"/>
          <w:color w:val="0D0D0D" w:themeColor="text1" w:themeTint="F2"/>
          <w:sz w:val="24"/>
          <w:szCs w:val="24"/>
        </w:rPr>
        <w:tab/>
      </w:r>
      <w:r w:rsidR="00E9351B" w:rsidRPr="006360D6">
        <w:rPr>
          <w:rFonts w:ascii="Arial" w:hAnsi="Arial" w:cs="Arial"/>
          <w:color w:val="0D0D0D" w:themeColor="text1" w:themeTint="F2"/>
          <w:sz w:val="24"/>
          <w:szCs w:val="24"/>
        </w:rPr>
        <w:t xml:space="preserve">This is an appeal against the refusal </w:t>
      </w:r>
      <w:r w:rsidR="0047023B" w:rsidRPr="006360D6">
        <w:rPr>
          <w:rFonts w:ascii="Arial" w:hAnsi="Arial" w:cs="Arial"/>
          <w:color w:val="0D0D0D" w:themeColor="text1" w:themeTint="F2"/>
          <w:sz w:val="24"/>
          <w:szCs w:val="24"/>
        </w:rPr>
        <w:t xml:space="preserve">to admit the appellant to bail.  </w:t>
      </w:r>
      <w:r w:rsidR="006360D6">
        <w:rPr>
          <w:rFonts w:ascii="Arial" w:hAnsi="Arial" w:cs="Arial"/>
          <w:color w:val="0D0D0D" w:themeColor="text1" w:themeTint="F2"/>
          <w:sz w:val="24"/>
          <w:szCs w:val="24"/>
        </w:rPr>
        <w:t>Though counsel for the respondent raised p</w:t>
      </w:r>
      <w:r w:rsidR="00E9351B" w:rsidRPr="006360D6">
        <w:rPr>
          <w:rFonts w:ascii="Arial" w:hAnsi="Arial" w:cs="Arial"/>
          <w:color w:val="0D0D0D" w:themeColor="text1" w:themeTint="F2"/>
          <w:sz w:val="24"/>
          <w:szCs w:val="24"/>
        </w:rPr>
        <w:t>oints-in-</w:t>
      </w:r>
      <w:proofErr w:type="spellStart"/>
      <w:r w:rsidR="00E9351B" w:rsidRPr="006360D6">
        <w:rPr>
          <w:rFonts w:ascii="Arial" w:hAnsi="Arial" w:cs="Arial"/>
          <w:color w:val="0D0D0D" w:themeColor="text1" w:themeTint="F2"/>
          <w:sz w:val="24"/>
          <w:szCs w:val="24"/>
        </w:rPr>
        <w:t>limine</w:t>
      </w:r>
      <w:proofErr w:type="spellEnd"/>
      <w:r w:rsidR="00E9351B" w:rsidRPr="006360D6">
        <w:rPr>
          <w:rFonts w:ascii="Arial" w:hAnsi="Arial" w:cs="Arial"/>
          <w:color w:val="0D0D0D" w:themeColor="text1" w:themeTint="F2"/>
          <w:sz w:val="24"/>
          <w:szCs w:val="24"/>
        </w:rPr>
        <w:t xml:space="preserve"> </w:t>
      </w:r>
      <w:r w:rsidR="006360D6">
        <w:rPr>
          <w:rFonts w:ascii="Arial" w:hAnsi="Arial" w:cs="Arial"/>
          <w:color w:val="0D0D0D" w:themeColor="text1" w:themeTint="F2"/>
          <w:sz w:val="24"/>
          <w:szCs w:val="24"/>
        </w:rPr>
        <w:t xml:space="preserve">in their heads of argument, he abandoned them at the commencement of this hearing. One of the issues were that of a late notice of appeal and the court grants </w:t>
      </w:r>
      <w:r w:rsidR="00586E1D" w:rsidRPr="006360D6">
        <w:rPr>
          <w:rFonts w:ascii="Arial" w:hAnsi="Arial" w:cs="Arial"/>
          <w:color w:val="0D0D0D" w:themeColor="text1" w:themeTint="F2"/>
          <w:sz w:val="24"/>
          <w:szCs w:val="24"/>
        </w:rPr>
        <w:t>condonation</w:t>
      </w:r>
      <w:r w:rsidR="006360D6">
        <w:rPr>
          <w:rFonts w:ascii="Arial" w:hAnsi="Arial" w:cs="Arial"/>
          <w:color w:val="0D0D0D" w:themeColor="text1" w:themeTint="F2"/>
          <w:sz w:val="24"/>
          <w:szCs w:val="24"/>
        </w:rPr>
        <w:t xml:space="preserve">. </w:t>
      </w:r>
      <w:r w:rsidR="00586E1D" w:rsidRPr="006360D6">
        <w:rPr>
          <w:rFonts w:ascii="Arial" w:hAnsi="Arial" w:cs="Arial"/>
          <w:color w:val="0D0D0D" w:themeColor="text1" w:themeTint="F2"/>
          <w:sz w:val="24"/>
          <w:szCs w:val="24"/>
        </w:rPr>
        <w:t xml:space="preserve"> </w:t>
      </w:r>
    </w:p>
    <w:p w:rsidR="00521D5F" w:rsidRPr="006360D6" w:rsidRDefault="00521D5F" w:rsidP="0057008C">
      <w:pPr>
        <w:spacing w:after="0" w:line="360" w:lineRule="auto"/>
        <w:jc w:val="both"/>
        <w:rPr>
          <w:rFonts w:ascii="Arial" w:hAnsi="Arial" w:cs="Arial"/>
          <w:color w:val="0D0D0D" w:themeColor="text1" w:themeTint="F2"/>
          <w:sz w:val="24"/>
          <w:szCs w:val="24"/>
        </w:rPr>
      </w:pPr>
    </w:p>
    <w:p w:rsidR="000516F6" w:rsidRPr="006360D6" w:rsidRDefault="00E9351B" w:rsidP="00D231A6">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w:t>
      </w:r>
      <w:r w:rsidRPr="006360D6">
        <w:rPr>
          <w:rFonts w:ascii="Arial" w:hAnsi="Arial" w:cs="Arial"/>
          <w:color w:val="0D0D0D" w:themeColor="text1" w:themeTint="F2"/>
          <w:sz w:val="24"/>
          <w:szCs w:val="24"/>
        </w:rPr>
        <w:tab/>
        <w:t>Th</w:t>
      </w:r>
      <w:r w:rsidR="000B3793" w:rsidRPr="006360D6">
        <w:rPr>
          <w:rFonts w:ascii="Arial" w:hAnsi="Arial" w:cs="Arial"/>
          <w:color w:val="0D0D0D" w:themeColor="text1" w:themeTint="F2"/>
          <w:sz w:val="24"/>
          <w:szCs w:val="24"/>
        </w:rPr>
        <w:t xml:space="preserve">e </w:t>
      </w:r>
      <w:r w:rsidR="006360D6">
        <w:rPr>
          <w:rFonts w:ascii="Arial" w:hAnsi="Arial" w:cs="Arial"/>
          <w:color w:val="0D0D0D" w:themeColor="text1" w:themeTint="F2"/>
          <w:sz w:val="24"/>
          <w:szCs w:val="24"/>
        </w:rPr>
        <w:t>appellant was arrested on</w:t>
      </w:r>
      <w:r w:rsidR="00BB1FF0">
        <w:rPr>
          <w:rFonts w:ascii="Arial" w:hAnsi="Arial" w:cs="Arial"/>
          <w:color w:val="0D0D0D" w:themeColor="text1" w:themeTint="F2"/>
          <w:sz w:val="24"/>
          <w:szCs w:val="24"/>
        </w:rPr>
        <w:t xml:space="preserve"> a charge of h</w:t>
      </w:r>
      <w:r w:rsidRPr="006360D6">
        <w:rPr>
          <w:rFonts w:ascii="Arial" w:hAnsi="Arial" w:cs="Arial"/>
          <w:color w:val="0D0D0D" w:themeColor="text1" w:themeTint="F2"/>
          <w:sz w:val="24"/>
          <w:szCs w:val="24"/>
        </w:rPr>
        <w:t>ousebreaking with the intent to steal and theft.</w:t>
      </w:r>
      <w:r w:rsidR="006360D6">
        <w:rPr>
          <w:rFonts w:ascii="Arial" w:hAnsi="Arial" w:cs="Arial"/>
          <w:color w:val="0D0D0D" w:themeColor="text1" w:themeTint="F2"/>
          <w:sz w:val="24"/>
          <w:szCs w:val="24"/>
        </w:rPr>
        <w:t xml:space="preserve"> The parties referred to different dates of arrest in their heads of argument, but according to the transfer charge sheet the appellant was arrested on 30 August 2019.</w:t>
      </w:r>
      <w:r w:rsidR="006360D6">
        <w:rPr>
          <w:rStyle w:val="FootnoteReference"/>
          <w:rFonts w:ascii="Arial" w:hAnsi="Arial" w:cs="Arial"/>
          <w:color w:val="0D0D0D" w:themeColor="text1" w:themeTint="F2"/>
          <w:sz w:val="24"/>
          <w:szCs w:val="24"/>
        </w:rPr>
        <w:footnoteReference w:id="1"/>
      </w:r>
      <w:r w:rsidR="006360D6">
        <w:rPr>
          <w:rFonts w:ascii="Arial" w:hAnsi="Arial" w:cs="Arial"/>
          <w:color w:val="0D0D0D" w:themeColor="text1" w:themeTint="F2"/>
          <w:sz w:val="24"/>
          <w:szCs w:val="24"/>
        </w:rPr>
        <w:t xml:space="preserve"> The </w:t>
      </w:r>
      <w:r w:rsidR="00D231A6" w:rsidRPr="006360D6">
        <w:rPr>
          <w:rFonts w:ascii="Arial" w:hAnsi="Arial" w:cs="Arial"/>
          <w:color w:val="0D0D0D" w:themeColor="text1" w:themeTint="F2"/>
          <w:sz w:val="24"/>
          <w:szCs w:val="24"/>
        </w:rPr>
        <w:t xml:space="preserve">appellant appeared in the </w:t>
      </w:r>
      <w:proofErr w:type="spellStart"/>
      <w:r w:rsidR="00D231A6" w:rsidRPr="006360D6">
        <w:rPr>
          <w:rFonts w:ascii="Arial" w:hAnsi="Arial" w:cs="Arial"/>
          <w:color w:val="0D0D0D" w:themeColor="text1" w:themeTint="F2"/>
          <w:sz w:val="24"/>
          <w:szCs w:val="24"/>
        </w:rPr>
        <w:t>Outjo</w:t>
      </w:r>
      <w:proofErr w:type="spellEnd"/>
      <w:r w:rsidR="00D231A6" w:rsidRPr="006360D6">
        <w:rPr>
          <w:rFonts w:ascii="Arial" w:hAnsi="Arial" w:cs="Arial"/>
          <w:color w:val="0D0D0D" w:themeColor="text1" w:themeTint="F2"/>
          <w:sz w:val="24"/>
          <w:szCs w:val="24"/>
        </w:rPr>
        <w:t xml:space="preserve"> Magist</w:t>
      </w:r>
      <w:r w:rsidR="00553BD6" w:rsidRPr="006360D6">
        <w:rPr>
          <w:rFonts w:ascii="Arial" w:hAnsi="Arial" w:cs="Arial"/>
          <w:color w:val="0D0D0D" w:themeColor="text1" w:themeTint="F2"/>
          <w:sz w:val="24"/>
          <w:szCs w:val="24"/>
        </w:rPr>
        <w:t>r</w:t>
      </w:r>
      <w:r w:rsidR="00D231A6" w:rsidRPr="006360D6">
        <w:rPr>
          <w:rFonts w:ascii="Arial" w:hAnsi="Arial" w:cs="Arial"/>
          <w:color w:val="0D0D0D" w:themeColor="text1" w:themeTint="F2"/>
          <w:sz w:val="24"/>
          <w:szCs w:val="24"/>
        </w:rPr>
        <w:t>ate</w:t>
      </w:r>
      <w:r w:rsidR="006360D6">
        <w:rPr>
          <w:rFonts w:ascii="Arial" w:hAnsi="Arial" w:cs="Arial"/>
          <w:color w:val="0D0D0D" w:themeColor="text1" w:themeTint="F2"/>
          <w:sz w:val="24"/>
          <w:szCs w:val="24"/>
        </w:rPr>
        <w:t>s’</w:t>
      </w:r>
      <w:r w:rsidR="00D231A6" w:rsidRPr="006360D6">
        <w:rPr>
          <w:rFonts w:ascii="Arial" w:hAnsi="Arial" w:cs="Arial"/>
          <w:color w:val="0D0D0D" w:themeColor="text1" w:themeTint="F2"/>
          <w:sz w:val="24"/>
          <w:szCs w:val="24"/>
        </w:rPr>
        <w:t xml:space="preserve"> Court on allegations that between 9 and 10 August 2019 and at or near Erf 23, </w:t>
      </w:r>
      <w:proofErr w:type="spellStart"/>
      <w:r w:rsidR="00D231A6" w:rsidRPr="006360D6">
        <w:rPr>
          <w:rFonts w:ascii="Arial" w:hAnsi="Arial" w:cs="Arial"/>
          <w:color w:val="0D0D0D" w:themeColor="text1" w:themeTint="F2"/>
          <w:sz w:val="24"/>
          <w:szCs w:val="24"/>
        </w:rPr>
        <w:t>Meesterland</w:t>
      </w:r>
      <w:proofErr w:type="spellEnd"/>
      <w:r w:rsidR="00D231A6" w:rsidRPr="006360D6">
        <w:rPr>
          <w:rFonts w:ascii="Arial" w:hAnsi="Arial" w:cs="Arial"/>
          <w:color w:val="0D0D0D" w:themeColor="text1" w:themeTint="F2"/>
          <w:sz w:val="24"/>
          <w:szCs w:val="24"/>
        </w:rPr>
        <w:t xml:space="preserve"> </w:t>
      </w:r>
      <w:r w:rsidR="00E500F7">
        <w:rPr>
          <w:rFonts w:ascii="Arial" w:hAnsi="Arial" w:cs="Arial"/>
          <w:color w:val="0D0D0D" w:themeColor="text1" w:themeTint="F2"/>
          <w:sz w:val="24"/>
          <w:szCs w:val="24"/>
        </w:rPr>
        <w:t>Street</w:t>
      </w:r>
      <w:r w:rsidR="00BB1FF0">
        <w:rPr>
          <w:rFonts w:ascii="Arial" w:hAnsi="Arial" w:cs="Arial"/>
          <w:color w:val="0D0D0D" w:themeColor="text1" w:themeTint="F2"/>
          <w:sz w:val="24"/>
          <w:szCs w:val="24"/>
        </w:rPr>
        <w:t>,</w:t>
      </w:r>
      <w:r w:rsidR="00E500F7">
        <w:rPr>
          <w:rFonts w:ascii="Arial" w:hAnsi="Arial" w:cs="Arial"/>
          <w:color w:val="0D0D0D" w:themeColor="text1" w:themeTint="F2"/>
          <w:sz w:val="24"/>
          <w:szCs w:val="24"/>
        </w:rPr>
        <w:t xml:space="preserve"> </w:t>
      </w:r>
      <w:proofErr w:type="spellStart"/>
      <w:r w:rsidR="00E500F7">
        <w:rPr>
          <w:rFonts w:ascii="Arial" w:hAnsi="Arial" w:cs="Arial"/>
          <w:color w:val="0D0D0D" w:themeColor="text1" w:themeTint="F2"/>
          <w:sz w:val="24"/>
          <w:szCs w:val="24"/>
        </w:rPr>
        <w:t>Outjo</w:t>
      </w:r>
      <w:proofErr w:type="spellEnd"/>
      <w:r w:rsidR="00E500F7">
        <w:rPr>
          <w:rFonts w:ascii="Arial" w:hAnsi="Arial" w:cs="Arial"/>
          <w:color w:val="0D0D0D" w:themeColor="text1" w:themeTint="F2"/>
          <w:sz w:val="24"/>
          <w:szCs w:val="24"/>
        </w:rPr>
        <w:t xml:space="preserve">, the appellant </w:t>
      </w:r>
      <w:r w:rsidR="00D231A6" w:rsidRPr="006360D6">
        <w:rPr>
          <w:rFonts w:ascii="Arial" w:hAnsi="Arial" w:cs="Arial"/>
          <w:color w:val="0D0D0D" w:themeColor="text1" w:themeTint="F2"/>
          <w:sz w:val="24"/>
          <w:szCs w:val="24"/>
        </w:rPr>
        <w:t>wrongfully and unlawfully break in and ente</w:t>
      </w:r>
      <w:r w:rsidR="006360D6">
        <w:rPr>
          <w:rFonts w:ascii="Arial" w:hAnsi="Arial" w:cs="Arial"/>
          <w:color w:val="0D0D0D" w:themeColor="text1" w:themeTint="F2"/>
          <w:sz w:val="24"/>
          <w:szCs w:val="24"/>
        </w:rPr>
        <w:t xml:space="preserve">red </w:t>
      </w:r>
      <w:r w:rsidR="00D231A6" w:rsidRPr="006360D6">
        <w:rPr>
          <w:rFonts w:ascii="Arial" w:hAnsi="Arial" w:cs="Arial"/>
          <w:color w:val="0D0D0D" w:themeColor="text1" w:themeTint="F2"/>
          <w:sz w:val="24"/>
          <w:szCs w:val="24"/>
        </w:rPr>
        <w:t xml:space="preserve">the house of </w:t>
      </w:r>
      <w:proofErr w:type="spellStart"/>
      <w:r w:rsidR="00D231A6" w:rsidRPr="006360D6">
        <w:rPr>
          <w:rFonts w:ascii="Arial" w:hAnsi="Arial" w:cs="Arial"/>
          <w:color w:val="0D0D0D" w:themeColor="text1" w:themeTint="F2"/>
          <w:sz w:val="24"/>
          <w:szCs w:val="24"/>
        </w:rPr>
        <w:t>Mr</w:t>
      </w:r>
      <w:proofErr w:type="spellEnd"/>
      <w:r w:rsidR="00D231A6" w:rsidRPr="006360D6">
        <w:rPr>
          <w:rFonts w:ascii="Arial" w:hAnsi="Arial" w:cs="Arial"/>
          <w:color w:val="0D0D0D" w:themeColor="text1" w:themeTint="F2"/>
          <w:sz w:val="24"/>
          <w:szCs w:val="24"/>
        </w:rPr>
        <w:t xml:space="preserve"> André </w:t>
      </w:r>
      <w:proofErr w:type="spellStart"/>
      <w:r w:rsidR="00D231A6" w:rsidRPr="006360D6">
        <w:rPr>
          <w:rFonts w:ascii="Arial" w:hAnsi="Arial" w:cs="Arial"/>
          <w:color w:val="0D0D0D" w:themeColor="text1" w:themeTint="F2"/>
          <w:sz w:val="24"/>
          <w:szCs w:val="24"/>
        </w:rPr>
        <w:t>Nel</w:t>
      </w:r>
      <w:proofErr w:type="spellEnd"/>
      <w:r w:rsidR="00D231A6" w:rsidRPr="006360D6">
        <w:rPr>
          <w:rFonts w:ascii="Arial" w:hAnsi="Arial" w:cs="Arial"/>
          <w:color w:val="0D0D0D" w:themeColor="text1" w:themeTint="F2"/>
          <w:sz w:val="24"/>
          <w:szCs w:val="24"/>
        </w:rPr>
        <w:t xml:space="preserve"> </w:t>
      </w:r>
      <w:r w:rsidR="00E500F7">
        <w:rPr>
          <w:rFonts w:ascii="Arial" w:hAnsi="Arial" w:cs="Arial"/>
          <w:color w:val="0D0D0D" w:themeColor="text1" w:themeTint="F2"/>
          <w:sz w:val="24"/>
          <w:szCs w:val="24"/>
        </w:rPr>
        <w:t>with the inten</w:t>
      </w:r>
      <w:r w:rsidR="00586C27">
        <w:rPr>
          <w:rFonts w:ascii="Arial" w:hAnsi="Arial" w:cs="Arial"/>
          <w:color w:val="0D0D0D" w:themeColor="text1" w:themeTint="F2"/>
          <w:sz w:val="24"/>
          <w:szCs w:val="24"/>
        </w:rPr>
        <w:t>t to steal and unlawfully stole</w:t>
      </w:r>
      <w:r w:rsidR="00D231A6" w:rsidRPr="006360D6">
        <w:rPr>
          <w:rFonts w:ascii="Arial" w:hAnsi="Arial" w:cs="Arial"/>
          <w:color w:val="0D0D0D" w:themeColor="text1" w:themeTint="F2"/>
          <w:sz w:val="24"/>
          <w:szCs w:val="24"/>
        </w:rPr>
        <w:t xml:space="preserve"> </w:t>
      </w:r>
      <w:r w:rsidR="00E500F7">
        <w:rPr>
          <w:rFonts w:ascii="Arial" w:hAnsi="Arial" w:cs="Arial"/>
          <w:color w:val="0D0D0D" w:themeColor="text1" w:themeTint="F2"/>
          <w:sz w:val="24"/>
          <w:szCs w:val="24"/>
        </w:rPr>
        <w:t>properties, to wit:</w:t>
      </w:r>
      <w:r w:rsidR="00134E8D" w:rsidRPr="006360D6">
        <w:rPr>
          <w:rFonts w:ascii="Arial" w:hAnsi="Arial" w:cs="Arial"/>
          <w:color w:val="0D0D0D" w:themeColor="text1" w:themeTint="F2"/>
          <w:sz w:val="24"/>
          <w:szCs w:val="24"/>
        </w:rPr>
        <w:t xml:space="preserve"> 34 r</w:t>
      </w:r>
      <w:r w:rsidR="00D231A6" w:rsidRPr="006360D6">
        <w:rPr>
          <w:rFonts w:ascii="Arial" w:hAnsi="Arial" w:cs="Arial"/>
          <w:color w:val="0D0D0D" w:themeColor="text1" w:themeTint="F2"/>
          <w:sz w:val="24"/>
          <w:szCs w:val="24"/>
        </w:rPr>
        <w:t>hino horns val</w:t>
      </w:r>
      <w:r w:rsidR="00586C27">
        <w:rPr>
          <w:rFonts w:ascii="Arial" w:hAnsi="Arial" w:cs="Arial"/>
          <w:color w:val="0D0D0D" w:themeColor="text1" w:themeTint="F2"/>
          <w:sz w:val="24"/>
          <w:szCs w:val="24"/>
        </w:rPr>
        <w:t>ued at N$ 5 047 160</w:t>
      </w:r>
      <w:r w:rsidR="00D231A6" w:rsidRPr="006360D6">
        <w:rPr>
          <w:rFonts w:ascii="Arial" w:hAnsi="Arial" w:cs="Arial"/>
          <w:color w:val="0D0D0D" w:themeColor="text1" w:themeTint="F2"/>
          <w:sz w:val="24"/>
          <w:szCs w:val="24"/>
        </w:rPr>
        <w:t xml:space="preserve">, 3 revolvers and </w:t>
      </w:r>
      <w:r w:rsidR="00D17475" w:rsidRPr="006360D6">
        <w:rPr>
          <w:rFonts w:ascii="Arial" w:hAnsi="Arial" w:cs="Arial"/>
          <w:color w:val="0D0D0D" w:themeColor="text1" w:themeTint="F2"/>
          <w:sz w:val="24"/>
          <w:szCs w:val="24"/>
        </w:rPr>
        <w:t>jewelry</w:t>
      </w:r>
      <w:r w:rsidR="00D231A6" w:rsidRPr="006360D6">
        <w:rPr>
          <w:rFonts w:ascii="Arial" w:hAnsi="Arial" w:cs="Arial"/>
          <w:color w:val="0D0D0D" w:themeColor="text1" w:themeTint="F2"/>
          <w:sz w:val="24"/>
          <w:szCs w:val="24"/>
        </w:rPr>
        <w:t>.</w:t>
      </w:r>
    </w:p>
    <w:p w:rsidR="006E1FF8" w:rsidRPr="006360D6" w:rsidRDefault="006E1FF8" w:rsidP="00D231A6">
      <w:pPr>
        <w:spacing w:after="0" w:line="360" w:lineRule="auto"/>
        <w:jc w:val="both"/>
        <w:rPr>
          <w:rFonts w:ascii="Arial" w:hAnsi="Arial" w:cs="Arial"/>
          <w:color w:val="0D0D0D" w:themeColor="text1" w:themeTint="F2"/>
          <w:sz w:val="24"/>
          <w:szCs w:val="24"/>
        </w:rPr>
      </w:pPr>
    </w:p>
    <w:p w:rsidR="00210D66" w:rsidRPr="006360D6" w:rsidRDefault="000516F6" w:rsidP="003A3DBC">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[3]</w:t>
      </w:r>
      <w:r w:rsidRPr="006360D6">
        <w:rPr>
          <w:rFonts w:ascii="Arial" w:hAnsi="Arial" w:cs="Arial"/>
          <w:color w:val="0D0D0D" w:themeColor="text1" w:themeTint="F2"/>
          <w:sz w:val="24"/>
          <w:szCs w:val="24"/>
        </w:rPr>
        <w:tab/>
        <w:t>The appellant</w:t>
      </w:r>
      <w:r w:rsidR="00DF3052" w:rsidRPr="006360D6">
        <w:rPr>
          <w:rFonts w:ascii="Arial" w:hAnsi="Arial" w:cs="Arial"/>
          <w:color w:val="0D0D0D" w:themeColor="text1" w:themeTint="F2"/>
          <w:sz w:val="24"/>
          <w:szCs w:val="24"/>
        </w:rPr>
        <w:t xml:space="preserve">, accused 1, </w:t>
      </w:r>
      <w:proofErr w:type="spellStart"/>
      <w:r w:rsidR="00DF3052" w:rsidRPr="006360D6">
        <w:rPr>
          <w:rFonts w:ascii="Arial" w:hAnsi="Arial" w:cs="Arial"/>
          <w:color w:val="0D0D0D" w:themeColor="text1" w:themeTint="F2"/>
          <w:sz w:val="24"/>
          <w:szCs w:val="24"/>
        </w:rPr>
        <w:t>Mr</w:t>
      </w:r>
      <w:proofErr w:type="spellEnd"/>
      <w:r w:rsidR="00DF3052" w:rsidRPr="006360D6">
        <w:rPr>
          <w:rFonts w:ascii="Arial" w:hAnsi="Arial" w:cs="Arial"/>
          <w:color w:val="0D0D0D" w:themeColor="text1" w:themeTint="F2"/>
          <w:sz w:val="24"/>
          <w:szCs w:val="24"/>
        </w:rPr>
        <w:t xml:space="preserve"> </w:t>
      </w:r>
      <w:proofErr w:type="spellStart"/>
      <w:r w:rsidR="00DF3052" w:rsidRPr="006360D6">
        <w:rPr>
          <w:rFonts w:ascii="Arial" w:hAnsi="Arial" w:cs="Arial"/>
          <w:color w:val="0D0D0D" w:themeColor="text1" w:themeTint="F2"/>
          <w:sz w:val="24"/>
          <w:szCs w:val="24"/>
        </w:rPr>
        <w:t>Hofen</w:t>
      </w:r>
      <w:proofErr w:type="spellEnd"/>
      <w:r w:rsidR="00DF3052" w:rsidRPr="006360D6">
        <w:rPr>
          <w:rFonts w:ascii="Arial" w:hAnsi="Arial" w:cs="Arial"/>
          <w:color w:val="0D0D0D" w:themeColor="text1" w:themeTint="F2"/>
          <w:sz w:val="24"/>
          <w:szCs w:val="24"/>
        </w:rPr>
        <w:t xml:space="preserve"> </w:t>
      </w:r>
      <w:proofErr w:type="spellStart"/>
      <w:r w:rsidR="00DF3052" w:rsidRPr="006360D6">
        <w:rPr>
          <w:rFonts w:ascii="Arial" w:hAnsi="Arial" w:cs="Arial"/>
          <w:color w:val="0D0D0D" w:themeColor="text1" w:themeTint="F2"/>
          <w:sz w:val="24"/>
          <w:szCs w:val="24"/>
        </w:rPr>
        <w:t>Amakali</w:t>
      </w:r>
      <w:proofErr w:type="spellEnd"/>
      <w:r w:rsidRPr="006360D6">
        <w:rPr>
          <w:rFonts w:ascii="Arial" w:hAnsi="Arial" w:cs="Arial"/>
          <w:color w:val="0D0D0D" w:themeColor="text1" w:themeTint="F2"/>
          <w:sz w:val="24"/>
          <w:szCs w:val="24"/>
        </w:rPr>
        <w:t xml:space="preserve"> </w:t>
      </w:r>
      <w:r w:rsidR="002A4D54" w:rsidRPr="006360D6">
        <w:rPr>
          <w:rFonts w:ascii="Arial" w:hAnsi="Arial" w:cs="Arial"/>
          <w:color w:val="0D0D0D" w:themeColor="text1" w:themeTint="F2"/>
          <w:sz w:val="24"/>
          <w:szCs w:val="24"/>
        </w:rPr>
        <w:t>and accused 3</w:t>
      </w:r>
      <w:r w:rsidR="00267EE8" w:rsidRPr="006360D6">
        <w:rPr>
          <w:rFonts w:ascii="Arial" w:hAnsi="Arial" w:cs="Arial"/>
          <w:color w:val="0D0D0D" w:themeColor="text1" w:themeTint="F2"/>
          <w:sz w:val="24"/>
          <w:szCs w:val="24"/>
        </w:rPr>
        <w:t xml:space="preserve">, </w:t>
      </w:r>
      <w:proofErr w:type="spellStart"/>
      <w:r w:rsidR="00267EE8" w:rsidRPr="006360D6">
        <w:rPr>
          <w:rFonts w:ascii="Arial" w:hAnsi="Arial" w:cs="Arial"/>
          <w:color w:val="0D0D0D" w:themeColor="text1" w:themeTint="F2"/>
          <w:sz w:val="24"/>
          <w:szCs w:val="24"/>
        </w:rPr>
        <w:t>Mr</w:t>
      </w:r>
      <w:proofErr w:type="spellEnd"/>
      <w:r w:rsidR="00267EE8" w:rsidRPr="006360D6">
        <w:rPr>
          <w:rFonts w:ascii="Arial" w:hAnsi="Arial" w:cs="Arial"/>
          <w:color w:val="0D0D0D" w:themeColor="text1" w:themeTint="F2"/>
          <w:sz w:val="24"/>
          <w:szCs w:val="24"/>
        </w:rPr>
        <w:t xml:space="preserve"> Jerry </w:t>
      </w:r>
      <w:proofErr w:type="spellStart"/>
      <w:r w:rsidR="00267EE8" w:rsidRPr="006360D6">
        <w:rPr>
          <w:rFonts w:ascii="Arial" w:hAnsi="Arial" w:cs="Arial"/>
          <w:color w:val="0D0D0D" w:themeColor="text1" w:themeTint="F2"/>
          <w:sz w:val="24"/>
          <w:szCs w:val="24"/>
        </w:rPr>
        <w:t>Shikongo</w:t>
      </w:r>
      <w:proofErr w:type="spellEnd"/>
      <w:r w:rsidR="00267EE8" w:rsidRPr="006360D6">
        <w:rPr>
          <w:rFonts w:ascii="Arial" w:hAnsi="Arial" w:cs="Arial"/>
          <w:color w:val="0D0D0D" w:themeColor="text1" w:themeTint="F2"/>
          <w:sz w:val="24"/>
          <w:szCs w:val="24"/>
        </w:rPr>
        <w:t xml:space="preserve">, </w:t>
      </w:r>
      <w:r w:rsidR="00DF3052" w:rsidRPr="006360D6">
        <w:rPr>
          <w:rFonts w:ascii="Arial" w:hAnsi="Arial" w:cs="Arial"/>
          <w:color w:val="0D0D0D" w:themeColor="text1" w:themeTint="F2"/>
          <w:sz w:val="24"/>
          <w:szCs w:val="24"/>
        </w:rPr>
        <w:t xml:space="preserve">in the main trial, </w:t>
      </w:r>
      <w:r w:rsidRPr="006360D6">
        <w:rPr>
          <w:rFonts w:ascii="Arial" w:hAnsi="Arial" w:cs="Arial"/>
          <w:color w:val="0D0D0D" w:themeColor="text1" w:themeTint="F2"/>
          <w:sz w:val="24"/>
          <w:szCs w:val="24"/>
        </w:rPr>
        <w:t>brought a formal bail application</w:t>
      </w:r>
      <w:r w:rsidR="00DF582B" w:rsidRPr="006360D6">
        <w:rPr>
          <w:rFonts w:ascii="Arial" w:hAnsi="Arial" w:cs="Arial"/>
          <w:color w:val="0D0D0D" w:themeColor="text1" w:themeTint="F2"/>
          <w:sz w:val="24"/>
          <w:szCs w:val="24"/>
        </w:rPr>
        <w:t xml:space="preserve"> in the District Court of </w:t>
      </w:r>
      <w:proofErr w:type="spellStart"/>
      <w:r w:rsidR="00DF582B" w:rsidRPr="006360D6">
        <w:rPr>
          <w:rFonts w:ascii="Arial" w:hAnsi="Arial" w:cs="Arial"/>
          <w:color w:val="0D0D0D" w:themeColor="text1" w:themeTint="F2"/>
          <w:sz w:val="24"/>
          <w:szCs w:val="24"/>
        </w:rPr>
        <w:t>Outjo</w:t>
      </w:r>
      <w:proofErr w:type="spellEnd"/>
      <w:r w:rsidR="00DF582B" w:rsidRPr="006360D6">
        <w:rPr>
          <w:rFonts w:ascii="Arial" w:hAnsi="Arial" w:cs="Arial"/>
          <w:color w:val="0D0D0D" w:themeColor="text1" w:themeTint="F2"/>
          <w:sz w:val="24"/>
          <w:szCs w:val="24"/>
        </w:rPr>
        <w:t xml:space="preserve">. </w:t>
      </w:r>
      <w:r w:rsidR="00DC1472" w:rsidRPr="006360D6">
        <w:rPr>
          <w:rFonts w:ascii="Arial" w:hAnsi="Arial" w:cs="Arial"/>
          <w:color w:val="0D0D0D" w:themeColor="text1" w:themeTint="F2"/>
          <w:sz w:val="24"/>
          <w:szCs w:val="24"/>
        </w:rPr>
        <w:t>At the outset of the bail appl</w:t>
      </w:r>
      <w:r w:rsidR="00E500F7">
        <w:rPr>
          <w:rFonts w:ascii="Arial" w:hAnsi="Arial" w:cs="Arial"/>
          <w:color w:val="0D0D0D" w:themeColor="text1" w:themeTint="F2"/>
          <w:sz w:val="24"/>
          <w:szCs w:val="24"/>
        </w:rPr>
        <w:t xml:space="preserve">ication, accused 1 abandoned his application for bail and it proceeded with the appellant and accused 3. </w:t>
      </w:r>
      <w:r w:rsidR="00DC1472" w:rsidRPr="006360D6">
        <w:rPr>
          <w:rFonts w:ascii="Arial" w:hAnsi="Arial" w:cs="Arial"/>
          <w:color w:val="0D0D0D" w:themeColor="text1" w:themeTint="F2"/>
          <w:sz w:val="24"/>
          <w:szCs w:val="24"/>
        </w:rPr>
        <w:t xml:space="preserve"> </w:t>
      </w:r>
      <w:r w:rsidR="00553BD6" w:rsidRPr="006360D6">
        <w:rPr>
          <w:rFonts w:ascii="Arial" w:hAnsi="Arial" w:cs="Arial"/>
          <w:color w:val="0D0D0D" w:themeColor="text1" w:themeTint="F2"/>
          <w:sz w:val="24"/>
          <w:szCs w:val="24"/>
        </w:rPr>
        <w:t xml:space="preserve">On 11 November 2019 the court granted bail to </w:t>
      </w:r>
      <w:r w:rsidR="00DC1472" w:rsidRPr="006360D6">
        <w:rPr>
          <w:rFonts w:ascii="Arial" w:hAnsi="Arial" w:cs="Arial"/>
          <w:color w:val="0D0D0D" w:themeColor="text1" w:themeTint="F2"/>
          <w:sz w:val="24"/>
          <w:szCs w:val="24"/>
        </w:rPr>
        <w:t>accused 3</w:t>
      </w:r>
      <w:r w:rsidR="00DF582B" w:rsidRPr="006360D6">
        <w:rPr>
          <w:rFonts w:ascii="Arial" w:hAnsi="Arial" w:cs="Arial"/>
          <w:color w:val="0D0D0D" w:themeColor="text1" w:themeTint="F2"/>
          <w:sz w:val="24"/>
          <w:szCs w:val="24"/>
        </w:rPr>
        <w:t xml:space="preserve"> </w:t>
      </w:r>
      <w:r w:rsidR="00553BD6" w:rsidRPr="006360D6">
        <w:rPr>
          <w:rFonts w:ascii="Arial" w:hAnsi="Arial" w:cs="Arial"/>
          <w:color w:val="0D0D0D" w:themeColor="text1" w:themeTint="F2"/>
          <w:sz w:val="24"/>
          <w:szCs w:val="24"/>
        </w:rPr>
        <w:t xml:space="preserve">and bail </w:t>
      </w:r>
      <w:r w:rsidR="00DF582B" w:rsidRPr="006360D6">
        <w:rPr>
          <w:rFonts w:ascii="Arial" w:hAnsi="Arial" w:cs="Arial"/>
          <w:color w:val="0D0D0D" w:themeColor="text1" w:themeTint="F2"/>
          <w:sz w:val="24"/>
          <w:szCs w:val="24"/>
        </w:rPr>
        <w:t>was denied for the appellant.</w:t>
      </w:r>
    </w:p>
    <w:p w:rsidR="00542332" w:rsidRDefault="00542332" w:rsidP="007078D7">
      <w:pPr>
        <w:spacing w:after="0" w:line="360" w:lineRule="auto"/>
        <w:jc w:val="both"/>
        <w:rPr>
          <w:rFonts w:ascii="Arial" w:hAnsi="Arial" w:cs="Arial"/>
          <w:i/>
          <w:color w:val="0D0D0D" w:themeColor="text1" w:themeTint="F2"/>
          <w:sz w:val="24"/>
          <w:szCs w:val="24"/>
        </w:rPr>
      </w:pPr>
    </w:p>
    <w:p w:rsidR="00C43EAC" w:rsidRPr="006360D6" w:rsidRDefault="004413F7" w:rsidP="007078D7">
      <w:pPr>
        <w:spacing w:after="0" w:line="360" w:lineRule="auto"/>
        <w:jc w:val="both"/>
        <w:rPr>
          <w:rFonts w:ascii="Arial" w:hAnsi="Arial" w:cs="Arial"/>
          <w:i/>
          <w:color w:val="0D0D0D" w:themeColor="text1" w:themeTint="F2"/>
          <w:sz w:val="24"/>
          <w:szCs w:val="24"/>
        </w:rPr>
      </w:pPr>
      <w:r w:rsidRPr="006360D6">
        <w:rPr>
          <w:rFonts w:ascii="Arial" w:hAnsi="Arial" w:cs="Arial"/>
          <w:i/>
          <w:color w:val="0D0D0D" w:themeColor="text1" w:themeTint="F2"/>
          <w:sz w:val="24"/>
          <w:szCs w:val="24"/>
        </w:rPr>
        <w:lastRenderedPageBreak/>
        <w:t>A</w:t>
      </w:r>
      <w:r w:rsidR="00055E72" w:rsidRPr="006360D6">
        <w:rPr>
          <w:rFonts w:ascii="Arial" w:hAnsi="Arial" w:cs="Arial"/>
          <w:i/>
          <w:color w:val="0D0D0D" w:themeColor="text1" w:themeTint="F2"/>
          <w:sz w:val="24"/>
          <w:szCs w:val="24"/>
        </w:rPr>
        <w:t>ppellant’s e</w:t>
      </w:r>
      <w:r w:rsidRPr="006360D6">
        <w:rPr>
          <w:rFonts w:ascii="Arial" w:hAnsi="Arial" w:cs="Arial"/>
          <w:i/>
          <w:color w:val="0D0D0D" w:themeColor="text1" w:themeTint="F2"/>
          <w:sz w:val="24"/>
          <w:szCs w:val="24"/>
        </w:rPr>
        <w:t>vidence in the court a quo</w:t>
      </w:r>
    </w:p>
    <w:p w:rsidR="00E500F7" w:rsidRDefault="00E500F7" w:rsidP="007078D7">
      <w:pPr>
        <w:spacing w:after="0" w:line="360" w:lineRule="auto"/>
        <w:jc w:val="both"/>
        <w:rPr>
          <w:rFonts w:ascii="Arial" w:hAnsi="Arial" w:cs="Arial"/>
          <w:color w:val="0D0D0D" w:themeColor="text1" w:themeTint="F2"/>
          <w:sz w:val="24"/>
          <w:szCs w:val="24"/>
        </w:rPr>
      </w:pPr>
    </w:p>
    <w:p w:rsidR="00A06F41" w:rsidRPr="006360D6" w:rsidRDefault="0034783B"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4</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F94815" w:rsidRPr="006360D6">
        <w:rPr>
          <w:rFonts w:ascii="Arial" w:hAnsi="Arial" w:cs="Arial"/>
          <w:color w:val="0D0D0D" w:themeColor="text1" w:themeTint="F2"/>
          <w:sz w:val="24"/>
          <w:szCs w:val="24"/>
        </w:rPr>
        <w:t xml:space="preserve">The appellant testified </w:t>
      </w:r>
      <w:r w:rsidR="00165ACE" w:rsidRPr="006360D6">
        <w:rPr>
          <w:rFonts w:ascii="Arial" w:hAnsi="Arial" w:cs="Arial"/>
          <w:color w:val="0D0D0D" w:themeColor="text1" w:themeTint="F2"/>
          <w:sz w:val="24"/>
          <w:szCs w:val="24"/>
        </w:rPr>
        <w:t xml:space="preserve">that he is </w:t>
      </w:r>
      <w:r w:rsidR="004413F7" w:rsidRPr="006360D6">
        <w:rPr>
          <w:rFonts w:ascii="Arial" w:hAnsi="Arial" w:cs="Arial"/>
          <w:color w:val="0D0D0D" w:themeColor="text1" w:themeTint="F2"/>
          <w:sz w:val="24"/>
          <w:szCs w:val="24"/>
        </w:rPr>
        <w:t>a</w:t>
      </w:r>
      <w:r w:rsidR="00FE71EA" w:rsidRPr="006360D6">
        <w:rPr>
          <w:rFonts w:ascii="Arial" w:hAnsi="Arial" w:cs="Arial"/>
          <w:color w:val="0D0D0D" w:themeColor="text1" w:themeTint="F2"/>
          <w:sz w:val="24"/>
          <w:szCs w:val="24"/>
        </w:rPr>
        <w:t xml:space="preserve"> single, 30</w:t>
      </w:r>
      <w:r w:rsidR="00BF7EF3" w:rsidRPr="006360D6">
        <w:rPr>
          <w:rFonts w:ascii="Arial" w:hAnsi="Arial" w:cs="Arial"/>
          <w:color w:val="0D0D0D" w:themeColor="text1" w:themeTint="F2"/>
          <w:sz w:val="24"/>
          <w:szCs w:val="24"/>
        </w:rPr>
        <w:t xml:space="preserve"> year old Namibian </w:t>
      </w:r>
      <w:r w:rsidR="00F94815" w:rsidRPr="006360D6">
        <w:rPr>
          <w:rFonts w:ascii="Arial" w:hAnsi="Arial" w:cs="Arial"/>
          <w:color w:val="0D0D0D" w:themeColor="text1" w:themeTint="F2"/>
          <w:sz w:val="24"/>
          <w:szCs w:val="24"/>
        </w:rPr>
        <w:t>male</w:t>
      </w:r>
      <w:r w:rsidR="00BF7EF3" w:rsidRPr="006360D6">
        <w:rPr>
          <w:rFonts w:ascii="Arial" w:hAnsi="Arial" w:cs="Arial"/>
          <w:color w:val="0D0D0D" w:themeColor="text1" w:themeTint="F2"/>
          <w:sz w:val="24"/>
          <w:szCs w:val="24"/>
        </w:rPr>
        <w:t xml:space="preserve"> tha</w:t>
      </w:r>
      <w:r w:rsidR="00FE71EA" w:rsidRPr="006360D6">
        <w:rPr>
          <w:rFonts w:ascii="Arial" w:hAnsi="Arial" w:cs="Arial"/>
          <w:color w:val="0D0D0D" w:themeColor="text1" w:themeTint="F2"/>
          <w:sz w:val="24"/>
          <w:szCs w:val="24"/>
        </w:rPr>
        <w:t>t attended school up to grade 9</w:t>
      </w:r>
      <w:r w:rsidR="001A3302" w:rsidRPr="006360D6">
        <w:rPr>
          <w:rFonts w:ascii="Arial" w:hAnsi="Arial" w:cs="Arial"/>
          <w:color w:val="0D0D0D" w:themeColor="text1" w:themeTint="F2"/>
          <w:sz w:val="24"/>
          <w:szCs w:val="24"/>
        </w:rPr>
        <w:t xml:space="preserve">. </w:t>
      </w:r>
      <w:r w:rsidR="00F94815" w:rsidRPr="006360D6">
        <w:rPr>
          <w:rFonts w:ascii="Arial" w:hAnsi="Arial" w:cs="Arial"/>
          <w:color w:val="0D0D0D" w:themeColor="text1" w:themeTint="F2"/>
          <w:sz w:val="24"/>
          <w:szCs w:val="24"/>
        </w:rPr>
        <w:t xml:space="preserve">He </w:t>
      </w:r>
      <w:r w:rsidR="00A06F41" w:rsidRPr="006360D6">
        <w:rPr>
          <w:rFonts w:ascii="Arial" w:hAnsi="Arial" w:cs="Arial"/>
          <w:color w:val="0D0D0D" w:themeColor="text1" w:themeTint="F2"/>
          <w:sz w:val="24"/>
          <w:szCs w:val="24"/>
        </w:rPr>
        <w:t xml:space="preserve">hails from </w:t>
      </w:r>
      <w:proofErr w:type="spellStart"/>
      <w:r w:rsidR="00F94815" w:rsidRPr="006360D6">
        <w:rPr>
          <w:rFonts w:ascii="Arial" w:hAnsi="Arial" w:cs="Arial"/>
          <w:color w:val="0D0D0D" w:themeColor="text1" w:themeTint="F2"/>
          <w:sz w:val="24"/>
          <w:szCs w:val="24"/>
        </w:rPr>
        <w:t>Okalongo</w:t>
      </w:r>
      <w:proofErr w:type="spellEnd"/>
      <w:r w:rsidR="00A06F41" w:rsidRPr="006360D6">
        <w:rPr>
          <w:rFonts w:ascii="Arial" w:hAnsi="Arial" w:cs="Arial"/>
          <w:color w:val="0D0D0D" w:themeColor="text1" w:themeTint="F2"/>
          <w:sz w:val="24"/>
          <w:szCs w:val="24"/>
        </w:rPr>
        <w:t xml:space="preserve"> in northern Namibia </w:t>
      </w:r>
      <w:r w:rsidR="004413F7" w:rsidRPr="006360D6">
        <w:rPr>
          <w:rFonts w:ascii="Arial" w:hAnsi="Arial" w:cs="Arial"/>
          <w:color w:val="0D0D0D" w:themeColor="text1" w:themeTint="F2"/>
          <w:sz w:val="24"/>
          <w:szCs w:val="24"/>
        </w:rPr>
        <w:t xml:space="preserve">and currently resides in Windhoek at the property of his late grandfather. </w:t>
      </w:r>
      <w:r w:rsidR="00F94815" w:rsidRPr="006360D6">
        <w:rPr>
          <w:rFonts w:ascii="Arial" w:hAnsi="Arial" w:cs="Arial"/>
          <w:color w:val="0D0D0D" w:themeColor="text1" w:themeTint="F2"/>
          <w:sz w:val="24"/>
          <w:szCs w:val="24"/>
        </w:rPr>
        <w:t>According to the</w:t>
      </w:r>
      <w:r w:rsidR="00165ACE" w:rsidRPr="006360D6">
        <w:rPr>
          <w:rFonts w:ascii="Arial" w:hAnsi="Arial" w:cs="Arial"/>
          <w:color w:val="0D0D0D" w:themeColor="text1" w:themeTint="F2"/>
          <w:sz w:val="24"/>
          <w:szCs w:val="24"/>
        </w:rPr>
        <w:t xml:space="preserve"> appellant he has one child.</w:t>
      </w:r>
    </w:p>
    <w:p w:rsidR="00A06F41" w:rsidRPr="006360D6" w:rsidRDefault="00A06F41" w:rsidP="007078D7">
      <w:pPr>
        <w:spacing w:after="0" w:line="360" w:lineRule="auto"/>
        <w:jc w:val="both"/>
        <w:rPr>
          <w:rFonts w:ascii="Arial" w:hAnsi="Arial" w:cs="Arial"/>
          <w:color w:val="0D0D0D" w:themeColor="text1" w:themeTint="F2"/>
          <w:sz w:val="24"/>
          <w:szCs w:val="24"/>
        </w:rPr>
      </w:pPr>
    </w:p>
    <w:p w:rsidR="00522290" w:rsidRPr="006360D6" w:rsidRDefault="00586E1D"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5</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A06F41" w:rsidRPr="006360D6">
        <w:rPr>
          <w:rFonts w:ascii="Arial" w:hAnsi="Arial" w:cs="Arial"/>
          <w:color w:val="0D0D0D" w:themeColor="text1" w:themeTint="F2"/>
          <w:sz w:val="24"/>
          <w:szCs w:val="24"/>
        </w:rPr>
        <w:t>He testified that he supports his unemployed parents and</w:t>
      </w:r>
      <w:r w:rsidR="004413F7" w:rsidRPr="006360D6">
        <w:rPr>
          <w:rFonts w:ascii="Arial" w:hAnsi="Arial" w:cs="Arial"/>
          <w:color w:val="0D0D0D" w:themeColor="text1" w:themeTint="F2"/>
          <w:sz w:val="24"/>
          <w:szCs w:val="24"/>
        </w:rPr>
        <w:t xml:space="preserve"> </w:t>
      </w:r>
      <w:r w:rsidR="00A06F41" w:rsidRPr="006360D6">
        <w:rPr>
          <w:rFonts w:ascii="Arial" w:hAnsi="Arial" w:cs="Arial"/>
          <w:color w:val="0D0D0D" w:themeColor="text1" w:themeTint="F2"/>
          <w:sz w:val="24"/>
          <w:szCs w:val="24"/>
        </w:rPr>
        <w:t xml:space="preserve">his five siblings and has no relatives outside Namibia. </w:t>
      </w:r>
      <w:r w:rsidR="00E500F7" w:rsidRPr="006360D6">
        <w:rPr>
          <w:rFonts w:ascii="Arial" w:hAnsi="Arial" w:cs="Arial"/>
          <w:color w:val="0D0D0D" w:themeColor="text1" w:themeTint="F2"/>
          <w:sz w:val="24"/>
          <w:szCs w:val="24"/>
        </w:rPr>
        <w:t xml:space="preserve">He is the sole owner of a business known as Elias </w:t>
      </w:r>
      <w:proofErr w:type="spellStart"/>
      <w:r w:rsidR="00E500F7" w:rsidRPr="006360D6">
        <w:rPr>
          <w:rFonts w:ascii="Arial" w:hAnsi="Arial" w:cs="Arial"/>
          <w:color w:val="0D0D0D" w:themeColor="text1" w:themeTint="F2"/>
          <w:sz w:val="24"/>
          <w:szCs w:val="24"/>
        </w:rPr>
        <w:t>Heita</w:t>
      </w:r>
      <w:proofErr w:type="spellEnd"/>
      <w:r w:rsidR="00E500F7" w:rsidRPr="006360D6">
        <w:rPr>
          <w:rFonts w:ascii="Arial" w:hAnsi="Arial" w:cs="Arial"/>
          <w:color w:val="0D0D0D" w:themeColor="text1" w:themeTint="F2"/>
          <w:sz w:val="24"/>
          <w:szCs w:val="24"/>
        </w:rPr>
        <w:t xml:space="preserve"> Trading CC</w:t>
      </w:r>
      <w:r w:rsidR="00E500F7">
        <w:rPr>
          <w:rFonts w:ascii="Arial" w:hAnsi="Arial" w:cs="Arial"/>
          <w:color w:val="0D0D0D" w:themeColor="text1" w:themeTint="F2"/>
          <w:sz w:val="24"/>
          <w:szCs w:val="24"/>
        </w:rPr>
        <w:t xml:space="preserve"> which inter alia is involved in the </w:t>
      </w:r>
      <w:r w:rsidR="00A06F41" w:rsidRPr="006360D6">
        <w:rPr>
          <w:rFonts w:ascii="Arial" w:hAnsi="Arial" w:cs="Arial"/>
          <w:color w:val="0D0D0D" w:themeColor="text1" w:themeTint="F2"/>
          <w:sz w:val="24"/>
          <w:szCs w:val="24"/>
        </w:rPr>
        <w:t xml:space="preserve">buying and selling </w:t>
      </w:r>
      <w:r w:rsidR="00BB1FF0">
        <w:rPr>
          <w:rFonts w:ascii="Arial" w:hAnsi="Arial" w:cs="Arial"/>
          <w:color w:val="0D0D0D" w:themeColor="text1" w:themeTint="F2"/>
          <w:sz w:val="24"/>
          <w:szCs w:val="24"/>
        </w:rPr>
        <w:t xml:space="preserve">of </w:t>
      </w:r>
      <w:r w:rsidR="00A06F41" w:rsidRPr="006360D6">
        <w:rPr>
          <w:rFonts w:ascii="Arial" w:hAnsi="Arial" w:cs="Arial"/>
          <w:color w:val="0D0D0D" w:themeColor="text1" w:themeTint="F2"/>
          <w:sz w:val="24"/>
          <w:szCs w:val="24"/>
        </w:rPr>
        <w:t>cars</w:t>
      </w:r>
      <w:r w:rsidR="00E500F7">
        <w:rPr>
          <w:rFonts w:ascii="Arial" w:hAnsi="Arial" w:cs="Arial"/>
          <w:color w:val="0D0D0D" w:themeColor="text1" w:themeTint="F2"/>
          <w:sz w:val="24"/>
          <w:szCs w:val="24"/>
        </w:rPr>
        <w:t xml:space="preserve">. As a result of the trading in vehicles, he testified that he </w:t>
      </w:r>
      <w:r w:rsidR="00A06F41" w:rsidRPr="006360D6">
        <w:rPr>
          <w:rFonts w:ascii="Arial" w:hAnsi="Arial" w:cs="Arial"/>
          <w:color w:val="0D0D0D" w:themeColor="text1" w:themeTint="F2"/>
          <w:sz w:val="24"/>
          <w:szCs w:val="24"/>
        </w:rPr>
        <w:t xml:space="preserve">travelled to </w:t>
      </w:r>
      <w:r w:rsidR="004C50F2" w:rsidRPr="006360D6">
        <w:rPr>
          <w:rFonts w:ascii="Arial" w:hAnsi="Arial" w:cs="Arial"/>
          <w:color w:val="0D0D0D" w:themeColor="text1" w:themeTint="F2"/>
          <w:sz w:val="24"/>
          <w:szCs w:val="24"/>
        </w:rPr>
        <w:t xml:space="preserve">South Africa </w:t>
      </w:r>
      <w:r w:rsidR="00E500F7" w:rsidRPr="006360D6">
        <w:rPr>
          <w:rFonts w:ascii="Arial" w:hAnsi="Arial" w:cs="Arial"/>
          <w:color w:val="0D0D0D" w:themeColor="text1" w:themeTint="F2"/>
          <w:sz w:val="24"/>
          <w:szCs w:val="24"/>
        </w:rPr>
        <w:t xml:space="preserve">regularly </w:t>
      </w:r>
      <w:r w:rsidR="004C50F2" w:rsidRPr="006360D6">
        <w:rPr>
          <w:rFonts w:ascii="Arial" w:hAnsi="Arial" w:cs="Arial"/>
          <w:color w:val="0D0D0D" w:themeColor="text1" w:themeTint="F2"/>
          <w:sz w:val="24"/>
          <w:szCs w:val="24"/>
        </w:rPr>
        <w:t xml:space="preserve">and </w:t>
      </w:r>
      <w:r w:rsidR="001B4A92" w:rsidRPr="006360D6">
        <w:rPr>
          <w:rFonts w:ascii="Arial" w:hAnsi="Arial" w:cs="Arial"/>
          <w:color w:val="0D0D0D" w:themeColor="text1" w:themeTint="F2"/>
          <w:sz w:val="24"/>
          <w:szCs w:val="24"/>
        </w:rPr>
        <w:t>has tr</w:t>
      </w:r>
      <w:r w:rsidR="00E500F7">
        <w:rPr>
          <w:rFonts w:ascii="Arial" w:hAnsi="Arial" w:cs="Arial"/>
          <w:color w:val="0D0D0D" w:themeColor="text1" w:themeTint="F2"/>
          <w:sz w:val="24"/>
          <w:szCs w:val="24"/>
        </w:rPr>
        <w:t xml:space="preserve">avelled to Botswana twice. </w:t>
      </w:r>
      <w:r w:rsidR="00D551F3" w:rsidRPr="006360D6">
        <w:rPr>
          <w:rFonts w:ascii="Arial" w:hAnsi="Arial" w:cs="Arial"/>
          <w:color w:val="0D0D0D" w:themeColor="text1" w:themeTint="F2"/>
          <w:sz w:val="24"/>
          <w:szCs w:val="24"/>
        </w:rPr>
        <w:t xml:space="preserve">The income derived from buying and selling cars </w:t>
      </w:r>
      <w:r w:rsidR="00F74C6B" w:rsidRPr="006360D6">
        <w:rPr>
          <w:rFonts w:ascii="Arial" w:hAnsi="Arial" w:cs="Arial"/>
          <w:color w:val="0D0D0D" w:themeColor="text1" w:themeTint="F2"/>
          <w:sz w:val="24"/>
          <w:szCs w:val="24"/>
        </w:rPr>
        <w:t xml:space="preserve">fluctuates </w:t>
      </w:r>
      <w:r w:rsidR="00D551F3" w:rsidRPr="006360D6">
        <w:rPr>
          <w:rFonts w:ascii="Arial" w:hAnsi="Arial" w:cs="Arial"/>
          <w:color w:val="0D0D0D" w:themeColor="text1" w:themeTint="F2"/>
          <w:sz w:val="24"/>
          <w:szCs w:val="24"/>
        </w:rPr>
        <w:t xml:space="preserve">between </w:t>
      </w:r>
      <w:r w:rsidR="00F74C6B" w:rsidRPr="006360D6">
        <w:rPr>
          <w:rFonts w:ascii="Arial" w:hAnsi="Arial" w:cs="Arial"/>
          <w:color w:val="0D0D0D" w:themeColor="text1" w:themeTint="F2"/>
          <w:sz w:val="24"/>
          <w:szCs w:val="24"/>
        </w:rPr>
        <w:t xml:space="preserve">the </w:t>
      </w:r>
      <w:r w:rsidR="00F241A8" w:rsidRPr="006360D6">
        <w:rPr>
          <w:rFonts w:ascii="Arial" w:hAnsi="Arial" w:cs="Arial"/>
          <w:color w:val="0D0D0D" w:themeColor="text1" w:themeTint="F2"/>
          <w:sz w:val="24"/>
          <w:szCs w:val="24"/>
        </w:rPr>
        <w:t>ranges</w:t>
      </w:r>
      <w:r w:rsidR="00586C27">
        <w:rPr>
          <w:rFonts w:ascii="Arial" w:hAnsi="Arial" w:cs="Arial"/>
          <w:color w:val="0D0D0D" w:themeColor="text1" w:themeTint="F2"/>
          <w:sz w:val="24"/>
          <w:szCs w:val="24"/>
        </w:rPr>
        <w:t xml:space="preserve"> of N$ 3000</w:t>
      </w:r>
      <w:r w:rsidR="00E500F7">
        <w:rPr>
          <w:rFonts w:ascii="Arial" w:hAnsi="Arial" w:cs="Arial"/>
          <w:color w:val="0D0D0D" w:themeColor="text1" w:themeTint="F2"/>
          <w:sz w:val="24"/>
          <w:szCs w:val="24"/>
        </w:rPr>
        <w:t xml:space="preserve"> to N$ 5</w:t>
      </w:r>
      <w:r w:rsidR="00586C27">
        <w:rPr>
          <w:rFonts w:ascii="Arial" w:hAnsi="Arial" w:cs="Arial"/>
          <w:color w:val="0D0D0D" w:themeColor="text1" w:themeTint="F2"/>
          <w:sz w:val="24"/>
          <w:szCs w:val="24"/>
        </w:rPr>
        <w:t>000</w:t>
      </w:r>
      <w:r w:rsidR="00D551F3" w:rsidRPr="006360D6">
        <w:rPr>
          <w:rFonts w:ascii="Arial" w:hAnsi="Arial" w:cs="Arial"/>
          <w:color w:val="0D0D0D" w:themeColor="text1" w:themeTint="F2"/>
          <w:sz w:val="24"/>
          <w:szCs w:val="24"/>
        </w:rPr>
        <w:t>.</w:t>
      </w:r>
    </w:p>
    <w:p w:rsidR="00C1052B" w:rsidRPr="006360D6" w:rsidRDefault="00C1052B" w:rsidP="007078D7">
      <w:pPr>
        <w:spacing w:after="0" w:line="360" w:lineRule="auto"/>
        <w:jc w:val="both"/>
        <w:rPr>
          <w:rFonts w:ascii="Arial" w:hAnsi="Arial" w:cs="Arial"/>
          <w:color w:val="0D0D0D" w:themeColor="text1" w:themeTint="F2"/>
          <w:sz w:val="24"/>
          <w:szCs w:val="24"/>
        </w:rPr>
      </w:pPr>
    </w:p>
    <w:p w:rsidR="00EB6348" w:rsidRPr="006360D6" w:rsidRDefault="000023D0"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[6</w:t>
      </w:r>
      <w:r w:rsidR="00857913" w:rsidRPr="006360D6">
        <w:rPr>
          <w:rFonts w:ascii="Arial" w:hAnsi="Arial" w:cs="Arial"/>
          <w:color w:val="0D0D0D" w:themeColor="text1" w:themeTint="F2"/>
          <w:sz w:val="24"/>
          <w:szCs w:val="24"/>
        </w:rPr>
        <w:t>]</w:t>
      </w:r>
      <w:r w:rsidR="00857913" w:rsidRPr="006360D6">
        <w:rPr>
          <w:rFonts w:ascii="Arial" w:hAnsi="Arial" w:cs="Arial"/>
          <w:color w:val="0D0D0D" w:themeColor="text1" w:themeTint="F2"/>
          <w:sz w:val="24"/>
          <w:szCs w:val="24"/>
        </w:rPr>
        <w:tab/>
      </w:r>
      <w:r w:rsidR="00522290" w:rsidRPr="006360D6">
        <w:rPr>
          <w:rFonts w:ascii="Arial" w:hAnsi="Arial" w:cs="Arial"/>
          <w:color w:val="0D0D0D" w:themeColor="text1" w:themeTint="F2"/>
          <w:sz w:val="24"/>
          <w:szCs w:val="24"/>
        </w:rPr>
        <w:t>As far as assets are conce</w:t>
      </w:r>
      <w:r w:rsidR="00CA3FEF" w:rsidRPr="006360D6">
        <w:rPr>
          <w:rFonts w:ascii="Arial" w:hAnsi="Arial" w:cs="Arial"/>
          <w:color w:val="0D0D0D" w:themeColor="text1" w:themeTint="F2"/>
          <w:sz w:val="24"/>
          <w:szCs w:val="24"/>
        </w:rPr>
        <w:t>r</w:t>
      </w:r>
      <w:r w:rsidR="00522290" w:rsidRPr="006360D6">
        <w:rPr>
          <w:rFonts w:ascii="Arial" w:hAnsi="Arial" w:cs="Arial"/>
          <w:color w:val="0D0D0D" w:themeColor="text1" w:themeTint="F2"/>
          <w:sz w:val="24"/>
          <w:szCs w:val="24"/>
        </w:rPr>
        <w:t>ned</w:t>
      </w:r>
      <w:r w:rsidR="00CA3FEF" w:rsidRPr="006360D6">
        <w:rPr>
          <w:rFonts w:ascii="Arial" w:hAnsi="Arial" w:cs="Arial"/>
          <w:color w:val="0D0D0D" w:themeColor="text1" w:themeTint="F2"/>
          <w:sz w:val="24"/>
          <w:szCs w:val="24"/>
        </w:rPr>
        <w:t xml:space="preserve">, </w:t>
      </w:r>
      <w:r w:rsidR="00241A21" w:rsidRPr="006360D6">
        <w:rPr>
          <w:rFonts w:ascii="Arial" w:hAnsi="Arial" w:cs="Arial"/>
          <w:color w:val="0D0D0D" w:themeColor="text1" w:themeTint="F2"/>
          <w:sz w:val="24"/>
          <w:szCs w:val="24"/>
        </w:rPr>
        <w:t>apart from the vehicle that the police confiscated the a</w:t>
      </w:r>
      <w:r w:rsidR="00C1052B" w:rsidRPr="006360D6">
        <w:rPr>
          <w:rFonts w:ascii="Arial" w:hAnsi="Arial" w:cs="Arial"/>
          <w:color w:val="0D0D0D" w:themeColor="text1" w:themeTint="F2"/>
          <w:sz w:val="24"/>
          <w:szCs w:val="24"/>
        </w:rPr>
        <w:t>ppellant does not own propert</w:t>
      </w:r>
      <w:r w:rsidR="00241A21" w:rsidRPr="006360D6">
        <w:rPr>
          <w:rFonts w:ascii="Arial" w:hAnsi="Arial" w:cs="Arial"/>
          <w:color w:val="0D0D0D" w:themeColor="text1" w:themeTint="F2"/>
          <w:sz w:val="24"/>
          <w:szCs w:val="24"/>
        </w:rPr>
        <w:t>y</w:t>
      </w:r>
      <w:r w:rsidR="00C1052B" w:rsidRPr="006360D6">
        <w:rPr>
          <w:rFonts w:ascii="Arial" w:hAnsi="Arial" w:cs="Arial"/>
          <w:color w:val="0D0D0D" w:themeColor="text1" w:themeTint="F2"/>
          <w:sz w:val="24"/>
          <w:szCs w:val="24"/>
        </w:rPr>
        <w:t xml:space="preserve"> in Namibia.</w:t>
      </w:r>
    </w:p>
    <w:p w:rsidR="00EB6348" w:rsidRPr="006360D6" w:rsidRDefault="00EB6348" w:rsidP="007078D7">
      <w:pPr>
        <w:spacing w:after="0" w:line="360" w:lineRule="auto"/>
        <w:jc w:val="both"/>
        <w:rPr>
          <w:rFonts w:ascii="Arial" w:hAnsi="Arial" w:cs="Arial"/>
          <w:color w:val="0D0D0D" w:themeColor="text1" w:themeTint="F2"/>
          <w:sz w:val="24"/>
          <w:szCs w:val="24"/>
        </w:rPr>
      </w:pPr>
    </w:p>
    <w:p w:rsidR="00D30DE2" w:rsidRPr="006360D6" w:rsidRDefault="00ED1FB5"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7</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t xml:space="preserve">The appellant </w:t>
      </w:r>
      <w:r w:rsidR="00D551F3" w:rsidRPr="006360D6">
        <w:rPr>
          <w:rFonts w:ascii="Arial" w:hAnsi="Arial" w:cs="Arial"/>
          <w:color w:val="0D0D0D" w:themeColor="text1" w:themeTint="F2"/>
          <w:sz w:val="24"/>
          <w:szCs w:val="24"/>
        </w:rPr>
        <w:t>intends to plead not guilty.</w:t>
      </w:r>
      <w:r w:rsidR="000E1FDF" w:rsidRPr="006360D6">
        <w:rPr>
          <w:rFonts w:ascii="Arial" w:hAnsi="Arial" w:cs="Arial"/>
          <w:color w:val="0D0D0D" w:themeColor="text1" w:themeTint="F2"/>
          <w:sz w:val="24"/>
          <w:szCs w:val="24"/>
        </w:rPr>
        <w:t xml:space="preserve"> The appellant denied any involvement in the offense</w:t>
      </w:r>
      <w:r w:rsidR="00F55452" w:rsidRPr="006360D6">
        <w:rPr>
          <w:rFonts w:ascii="Arial" w:hAnsi="Arial" w:cs="Arial"/>
          <w:color w:val="0D0D0D" w:themeColor="text1" w:themeTint="F2"/>
          <w:sz w:val="24"/>
          <w:szCs w:val="24"/>
        </w:rPr>
        <w:t xml:space="preserve"> and stated that </w:t>
      </w:r>
      <w:r w:rsidR="00896D36" w:rsidRPr="006360D6">
        <w:rPr>
          <w:rFonts w:ascii="Arial" w:hAnsi="Arial" w:cs="Arial"/>
          <w:color w:val="0D0D0D" w:themeColor="text1" w:themeTint="F2"/>
          <w:sz w:val="24"/>
          <w:szCs w:val="24"/>
        </w:rPr>
        <w:t>prior to his arrest,</w:t>
      </w:r>
      <w:r w:rsidR="000E1FDF" w:rsidRPr="006360D6">
        <w:rPr>
          <w:rFonts w:ascii="Arial" w:hAnsi="Arial" w:cs="Arial"/>
          <w:color w:val="0D0D0D" w:themeColor="text1" w:themeTint="F2"/>
          <w:sz w:val="24"/>
          <w:szCs w:val="24"/>
        </w:rPr>
        <w:t xml:space="preserve"> he has never </w:t>
      </w:r>
      <w:r w:rsidR="003057B5" w:rsidRPr="006360D6">
        <w:rPr>
          <w:rFonts w:ascii="Arial" w:hAnsi="Arial" w:cs="Arial"/>
          <w:color w:val="0D0D0D" w:themeColor="text1" w:themeTint="F2"/>
          <w:sz w:val="24"/>
          <w:szCs w:val="24"/>
        </w:rPr>
        <w:t>been in</w:t>
      </w:r>
      <w:r w:rsidR="00983C5A" w:rsidRPr="006360D6">
        <w:rPr>
          <w:rFonts w:ascii="Arial" w:hAnsi="Arial" w:cs="Arial"/>
          <w:color w:val="0D0D0D" w:themeColor="text1" w:themeTint="F2"/>
          <w:sz w:val="24"/>
          <w:szCs w:val="24"/>
        </w:rPr>
        <w:t xml:space="preserve"> </w:t>
      </w:r>
      <w:proofErr w:type="spellStart"/>
      <w:r w:rsidR="00896D36" w:rsidRPr="006360D6">
        <w:rPr>
          <w:rFonts w:ascii="Arial" w:hAnsi="Arial" w:cs="Arial"/>
          <w:color w:val="0D0D0D" w:themeColor="text1" w:themeTint="F2"/>
          <w:sz w:val="24"/>
          <w:szCs w:val="24"/>
        </w:rPr>
        <w:t>Outjo</w:t>
      </w:r>
      <w:proofErr w:type="spellEnd"/>
      <w:r w:rsidR="00896D36" w:rsidRPr="006360D6">
        <w:rPr>
          <w:rFonts w:ascii="Arial" w:hAnsi="Arial" w:cs="Arial"/>
          <w:color w:val="0D0D0D" w:themeColor="text1" w:themeTint="F2"/>
          <w:sz w:val="24"/>
          <w:szCs w:val="24"/>
        </w:rPr>
        <w:t xml:space="preserve"> where the housebreaking t</w:t>
      </w:r>
      <w:r w:rsidR="00B47E38" w:rsidRPr="006360D6">
        <w:rPr>
          <w:rFonts w:ascii="Arial" w:hAnsi="Arial" w:cs="Arial"/>
          <w:color w:val="0D0D0D" w:themeColor="text1" w:themeTint="F2"/>
          <w:sz w:val="24"/>
          <w:szCs w:val="24"/>
        </w:rPr>
        <w:t xml:space="preserve">ook place.  He stated </w:t>
      </w:r>
      <w:r w:rsidR="00896D36" w:rsidRPr="006360D6">
        <w:rPr>
          <w:rFonts w:ascii="Arial" w:hAnsi="Arial" w:cs="Arial"/>
          <w:color w:val="0D0D0D" w:themeColor="text1" w:themeTint="F2"/>
          <w:sz w:val="24"/>
          <w:szCs w:val="24"/>
        </w:rPr>
        <w:t xml:space="preserve">that at the time of </w:t>
      </w:r>
      <w:r w:rsidR="00B47E38" w:rsidRPr="006360D6">
        <w:rPr>
          <w:rFonts w:ascii="Arial" w:hAnsi="Arial" w:cs="Arial"/>
          <w:color w:val="0D0D0D" w:themeColor="text1" w:themeTint="F2"/>
          <w:sz w:val="24"/>
          <w:szCs w:val="24"/>
        </w:rPr>
        <w:t xml:space="preserve">his </w:t>
      </w:r>
      <w:r w:rsidR="00896D36" w:rsidRPr="006360D6">
        <w:rPr>
          <w:rFonts w:ascii="Arial" w:hAnsi="Arial" w:cs="Arial"/>
          <w:color w:val="0D0D0D" w:themeColor="text1" w:themeTint="F2"/>
          <w:sz w:val="24"/>
          <w:szCs w:val="24"/>
        </w:rPr>
        <w:t xml:space="preserve">arrest the police </w:t>
      </w:r>
      <w:r w:rsidR="002A4254" w:rsidRPr="006360D6">
        <w:rPr>
          <w:rFonts w:ascii="Arial" w:hAnsi="Arial" w:cs="Arial"/>
          <w:color w:val="0D0D0D" w:themeColor="text1" w:themeTint="F2"/>
          <w:sz w:val="24"/>
          <w:szCs w:val="24"/>
        </w:rPr>
        <w:t>confronted him with the MTC cellphone call records</w:t>
      </w:r>
      <w:r w:rsidR="00D30DE2" w:rsidRPr="006360D6">
        <w:rPr>
          <w:rFonts w:ascii="Arial" w:hAnsi="Arial" w:cs="Arial"/>
          <w:color w:val="0D0D0D" w:themeColor="text1" w:themeTint="F2"/>
          <w:sz w:val="24"/>
          <w:szCs w:val="24"/>
        </w:rPr>
        <w:t xml:space="preserve"> linking </w:t>
      </w:r>
      <w:r w:rsidR="00896D36" w:rsidRPr="006360D6">
        <w:rPr>
          <w:rFonts w:ascii="Arial" w:hAnsi="Arial" w:cs="Arial"/>
          <w:color w:val="0D0D0D" w:themeColor="text1" w:themeTint="F2"/>
          <w:sz w:val="24"/>
          <w:szCs w:val="24"/>
        </w:rPr>
        <w:t xml:space="preserve">him </w:t>
      </w:r>
      <w:r w:rsidR="00D30DE2" w:rsidRPr="006360D6">
        <w:rPr>
          <w:rFonts w:ascii="Arial" w:hAnsi="Arial" w:cs="Arial"/>
          <w:color w:val="0D0D0D" w:themeColor="text1" w:themeTint="F2"/>
          <w:sz w:val="24"/>
          <w:szCs w:val="24"/>
        </w:rPr>
        <w:t>to accused 1 at 2h00 a</w:t>
      </w:r>
      <w:r w:rsidR="00F45BBD" w:rsidRPr="006360D6">
        <w:rPr>
          <w:rFonts w:ascii="Arial" w:hAnsi="Arial" w:cs="Arial"/>
          <w:color w:val="0D0D0D" w:themeColor="text1" w:themeTint="F2"/>
          <w:sz w:val="24"/>
          <w:szCs w:val="24"/>
        </w:rPr>
        <w:t>.</w:t>
      </w:r>
      <w:r w:rsidR="00D30DE2" w:rsidRPr="006360D6">
        <w:rPr>
          <w:rFonts w:ascii="Arial" w:hAnsi="Arial" w:cs="Arial"/>
          <w:color w:val="0D0D0D" w:themeColor="text1" w:themeTint="F2"/>
          <w:sz w:val="24"/>
          <w:szCs w:val="24"/>
        </w:rPr>
        <w:t>m</w:t>
      </w:r>
      <w:r w:rsidR="00F45BBD" w:rsidRPr="006360D6">
        <w:rPr>
          <w:rFonts w:ascii="Arial" w:hAnsi="Arial" w:cs="Arial"/>
          <w:color w:val="0D0D0D" w:themeColor="text1" w:themeTint="F2"/>
          <w:sz w:val="24"/>
          <w:szCs w:val="24"/>
        </w:rPr>
        <w:t>.</w:t>
      </w:r>
      <w:r w:rsidR="00D30DE2" w:rsidRPr="006360D6">
        <w:rPr>
          <w:rFonts w:ascii="Arial" w:hAnsi="Arial" w:cs="Arial"/>
          <w:color w:val="0D0D0D" w:themeColor="text1" w:themeTint="F2"/>
          <w:sz w:val="24"/>
          <w:szCs w:val="24"/>
        </w:rPr>
        <w:t xml:space="preserve"> in the morning.</w:t>
      </w:r>
    </w:p>
    <w:p w:rsidR="00D30DE2" w:rsidRPr="006360D6" w:rsidRDefault="00D30DE2" w:rsidP="007078D7">
      <w:pPr>
        <w:spacing w:after="0" w:line="360" w:lineRule="auto"/>
        <w:jc w:val="both"/>
        <w:rPr>
          <w:rFonts w:ascii="Arial" w:hAnsi="Arial" w:cs="Arial"/>
          <w:color w:val="0D0D0D" w:themeColor="text1" w:themeTint="F2"/>
          <w:sz w:val="24"/>
          <w:szCs w:val="24"/>
        </w:rPr>
      </w:pPr>
    </w:p>
    <w:p w:rsidR="007C16F9" w:rsidRPr="006360D6" w:rsidRDefault="000023D0"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[8</w:t>
      </w:r>
      <w:r w:rsidR="00D30DE2" w:rsidRPr="006360D6">
        <w:rPr>
          <w:rFonts w:ascii="Arial" w:hAnsi="Arial" w:cs="Arial"/>
          <w:color w:val="0D0D0D" w:themeColor="text1" w:themeTint="F2"/>
          <w:sz w:val="24"/>
          <w:szCs w:val="24"/>
        </w:rPr>
        <w:t>]</w:t>
      </w:r>
      <w:r w:rsidR="00D30DE2" w:rsidRPr="006360D6">
        <w:rPr>
          <w:rFonts w:ascii="Arial" w:hAnsi="Arial" w:cs="Arial"/>
          <w:color w:val="0D0D0D" w:themeColor="text1" w:themeTint="F2"/>
          <w:sz w:val="24"/>
          <w:szCs w:val="24"/>
        </w:rPr>
        <w:tab/>
      </w:r>
      <w:r w:rsidR="007355D7" w:rsidRPr="006360D6">
        <w:rPr>
          <w:rFonts w:ascii="Arial" w:hAnsi="Arial" w:cs="Arial"/>
          <w:color w:val="0D0D0D" w:themeColor="text1" w:themeTint="F2"/>
          <w:sz w:val="24"/>
          <w:szCs w:val="24"/>
        </w:rPr>
        <w:t xml:space="preserve">The appellant’s explanation </w:t>
      </w:r>
      <w:r w:rsidR="00A92714" w:rsidRPr="006360D6">
        <w:rPr>
          <w:rFonts w:ascii="Arial" w:hAnsi="Arial" w:cs="Arial"/>
          <w:color w:val="0D0D0D" w:themeColor="text1" w:themeTint="F2"/>
          <w:sz w:val="24"/>
          <w:szCs w:val="24"/>
        </w:rPr>
        <w:t xml:space="preserve">was that </w:t>
      </w:r>
      <w:r w:rsidR="007355D7" w:rsidRPr="006360D6">
        <w:rPr>
          <w:rFonts w:ascii="Arial" w:hAnsi="Arial" w:cs="Arial"/>
          <w:color w:val="0D0D0D" w:themeColor="text1" w:themeTint="F2"/>
          <w:sz w:val="24"/>
          <w:szCs w:val="24"/>
        </w:rPr>
        <w:t xml:space="preserve">he </w:t>
      </w:r>
      <w:r w:rsidR="00896D36" w:rsidRPr="006360D6">
        <w:rPr>
          <w:rFonts w:ascii="Arial" w:hAnsi="Arial" w:cs="Arial"/>
          <w:color w:val="0D0D0D" w:themeColor="text1" w:themeTint="F2"/>
          <w:sz w:val="24"/>
          <w:szCs w:val="24"/>
        </w:rPr>
        <w:t xml:space="preserve">anticipated the purchase of one of his vehicles by </w:t>
      </w:r>
      <w:r w:rsidR="002F1760">
        <w:rPr>
          <w:rFonts w:ascii="Arial" w:hAnsi="Arial" w:cs="Arial"/>
          <w:color w:val="0D0D0D" w:themeColor="text1" w:themeTint="F2"/>
          <w:sz w:val="24"/>
          <w:szCs w:val="24"/>
        </w:rPr>
        <w:t>accused 1.</w:t>
      </w:r>
      <w:r w:rsidR="00D30DE2" w:rsidRPr="006360D6">
        <w:rPr>
          <w:rFonts w:ascii="Arial" w:hAnsi="Arial" w:cs="Arial"/>
          <w:color w:val="0D0D0D" w:themeColor="text1" w:themeTint="F2"/>
          <w:sz w:val="24"/>
          <w:szCs w:val="24"/>
        </w:rPr>
        <w:t xml:space="preserve"> </w:t>
      </w:r>
      <w:r w:rsidR="003D724F" w:rsidRPr="006360D6">
        <w:rPr>
          <w:rFonts w:ascii="Arial" w:hAnsi="Arial" w:cs="Arial"/>
          <w:color w:val="0D0D0D" w:themeColor="text1" w:themeTint="F2"/>
          <w:sz w:val="24"/>
          <w:szCs w:val="24"/>
        </w:rPr>
        <w:t>According to him</w:t>
      </w:r>
      <w:r w:rsidR="00CD2B24" w:rsidRPr="006360D6">
        <w:rPr>
          <w:rFonts w:ascii="Arial" w:hAnsi="Arial" w:cs="Arial"/>
          <w:color w:val="0D0D0D" w:themeColor="text1" w:themeTint="F2"/>
          <w:sz w:val="24"/>
          <w:szCs w:val="24"/>
        </w:rPr>
        <w:t>,</w:t>
      </w:r>
      <w:r w:rsidR="003D724F" w:rsidRPr="006360D6">
        <w:rPr>
          <w:rFonts w:ascii="Arial" w:hAnsi="Arial" w:cs="Arial"/>
          <w:color w:val="0D0D0D" w:themeColor="text1" w:themeTint="F2"/>
          <w:sz w:val="24"/>
          <w:szCs w:val="24"/>
        </w:rPr>
        <w:t xml:space="preserve"> </w:t>
      </w:r>
      <w:r w:rsidR="002F1760">
        <w:rPr>
          <w:rFonts w:ascii="Arial" w:hAnsi="Arial" w:cs="Arial"/>
          <w:color w:val="0D0D0D" w:themeColor="text1" w:themeTint="F2"/>
          <w:sz w:val="24"/>
          <w:szCs w:val="24"/>
        </w:rPr>
        <w:t>accused</w:t>
      </w:r>
      <w:r w:rsidR="00C56EDC">
        <w:rPr>
          <w:rFonts w:ascii="Arial" w:hAnsi="Arial" w:cs="Arial"/>
          <w:color w:val="0D0D0D" w:themeColor="text1" w:themeTint="F2"/>
          <w:sz w:val="24"/>
          <w:szCs w:val="24"/>
        </w:rPr>
        <w:t xml:space="preserve"> 1</w:t>
      </w:r>
      <w:r w:rsidR="002F1760">
        <w:rPr>
          <w:rFonts w:ascii="Arial" w:hAnsi="Arial" w:cs="Arial"/>
          <w:color w:val="0D0D0D" w:themeColor="text1" w:themeTint="F2"/>
          <w:sz w:val="24"/>
          <w:szCs w:val="24"/>
        </w:rPr>
        <w:t xml:space="preserve"> </w:t>
      </w:r>
      <w:r w:rsidR="007C16F9" w:rsidRPr="006360D6">
        <w:rPr>
          <w:rFonts w:ascii="Arial" w:hAnsi="Arial" w:cs="Arial"/>
          <w:color w:val="0D0D0D" w:themeColor="text1" w:themeTint="F2"/>
          <w:sz w:val="24"/>
          <w:szCs w:val="24"/>
        </w:rPr>
        <w:t xml:space="preserve">contacted </w:t>
      </w:r>
      <w:r w:rsidR="007D108A" w:rsidRPr="006360D6">
        <w:rPr>
          <w:rFonts w:ascii="Arial" w:hAnsi="Arial" w:cs="Arial"/>
          <w:color w:val="0D0D0D" w:themeColor="text1" w:themeTint="F2"/>
          <w:sz w:val="24"/>
          <w:szCs w:val="24"/>
        </w:rPr>
        <w:t>him at 2h00 in</w:t>
      </w:r>
      <w:r w:rsidR="00993E12" w:rsidRPr="006360D6">
        <w:rPr>
          <w:rFonts w:ascii="Arial" w:hAnsi="Arial" w:cs="Arial"/>
          <w:color w:val="0D0D0D" w:themeColor="text1" w:themeTint="F2"/>
          <w:sz w:val="24"/>
          <w:szCs w:val="24"/>
        </w:rPr>
        <w:t xml:space="preserve"> the morning of the 10</w:t>
      </w:r>
      <w:r w:rsidR="00993E12" w:rsidRPr="006360D6">
        <w:rPr>
          <w:rFonts w:ascii="Arial" w:hAnsi="Arial" w:cs="Arial"/>
          <w:color w:val="0D0D0D" w:themeColor="text1" w:themeTint="F2"/>
          <w:sz w:val="24"/>
          <w:szCs w:val="24"/>
          <w:vertAlign w:val="superscript"/>
        </w:rPr>
        <w:t>th</w:t>
      </w:r>
      <w:r w:rsidR="001036EB" w:rsidRPr="006360D6">
        <w:rPr>
          <w:rFonts w:ascii="Arial" w:hAnsi="Arial" w:cs="Arial"/>
          <w:color w:val="0D0D0D" w:themeColor="text1" w:themeTint="F2"/>
          <w:sz w:val="24"/>
          <w:szCs w:val="24"/>
        </w:rPr>
        <w:t xml:space="preserve"> of August 2019</w:t>
      </w:r>
      <w:r w:rsidR="00993E12" w:rsidRPr="006360D6">
        <w:rPr>
          <w:rFonts w:ascii="Arial" w:hAnsi="Arial" w:cs="Arial"/>
          <w:color w:val="0D0D0D" w:themeColor="text1" w:themeTint="F2"/>
          <w:sz w:val="24"/>
          <w:szCs w:val="24"/>
        </w:rPr>
        <w:t xml:space="preserve"> to request him to brin</w:t>
      </w:r>
      <w:r w:rsidR="007C16F9" w:rsidRPr="006360D6">
        <w:rPr>
          <w:rFonts w:ascii="Arial" w:hAnsi="Arial" w:cs="Arial"/>
          <w:color w:val="0D0D0D" w:themeColor="text1" w:themeTint="F2"/>
          <w:sz w:val="24"/>
          <w:szCs w:val="24"/>
        </w:rPr>
        <w:t xml:space="preserve">g the car to </w:t>
      </w:r>
      <w:proofErr w:type="spellStart"/>
      <w:r w:rsidR="007C16F9" w:rsidRPr="006360D6">
        <w:rPr>
          <w:rFonts w:ascii="Arial" w:hAnsi="Arial" w:cs="Arial"/>
          <w:color w:val="0D0D0D" w:themeColor="text1" w:themeTint="F2"/>
          <w:sz w:val="24"/>
          <w:szCs w:val="24"/>
        </w:rPr>
        <w:t>Otjiwarongo</w:t>
      </w:r>
      <w:proofErr w:type="spellEnd"/>
      <w:r w:rsidR="002F1760">
        <w:rPr>
          <w:rFonts w:ascii="Arial" w:hAnsi="Arial" w:cs="Arial"/>
          <w:color w:val="0D0D0D" w:themeColor="text1" w:themeTint="F2"/>
          <w:sz w:val="24"/>
          <w:szCs w:val="24"/>
        </w:rPr>
        <w:t>. Accused 1 wanted to buy a</w:t>
      </w:r>
      <w:r w:rsidR="003057B5" w:rsidRPr="006360D6">
        <w:rPr>
          <w:rFonts w:ascii="Arial" w:hAnsi="Arial" w:cs="Arial"/>
          <w:color w:val="0D0D0D" w:themeColor="text1" w:themeTint="F2"/>
          <w:sz w:val="24"/>
          <w:szCs w:val="24"/>
        </w:rPr>
        <w:t xml:space="preserve"> car to attend </w:t>
      </w:r>
      <w:r w:rsidR="003D724F" w:rsidRPr="006360D6">
        <w:rPr>
          <w:rFonts w:ascii="Arial" w:hAnsi="Arial" w:cs="Arial"/>
          <w:color w:val="0D0D0D" w:themeColor="text1" w:themeTint="F2"/>
          <w:sz w:val="24"/>
          <w:szCs w:val="24"/>
        </w:rPr>
        <w:t>his sister’s wedding in the north.</w:t>
      </w:r>
      <w:r w:rsidR="006F4AD7" w:rsidRPr="006360D6">
        <w:rPr>
          <w:rFonts w:ascii="Arial" w:hAnsi="Arial" w:cs="Arial"/>
          <w:color w:val="0D0D0D" w:themeColor="text1" w:themeTint="F2"/>
          <w:sz w:val="24"/>
          <w:szCs w:val="24"/>
        </w:rPr>
        <w:t xml:space="preserve">  </w:t>
      </w:r>
      <w:r w:rsidR="002F1760">
        <w:rPr>
          <w:rFonts w:ascii="Arial" w:hAnsi="Arial" w:cs="Arial"/>
          <w:color w:val="0D0D0D" w:themeColor="text1" w:themeTint="F2"/>
          <w:sz w:val="24"/>
          <w:szCs w:val="24"/>
        </w:rPr>
        <w:t xml:space="preserve">The appellant </w:t>
      </w:r>
      <w:r w:rsidR="00C74084">
        <w:rPr>
          <w:rFonts w:ascii="Arial" w:hAnsi="Arial" w:cs="Arial"/>
          <w:color w:val="0D0D0D" w:themeColor="text1" w:themeTint="F2"/>
          <w:sz w:val="24"/>
          <w:szCs w:val="24"/>
        </w:rPr>
        <w:t xml:space="preserve">contacted accused 3 to accompany him, and they left for </w:t>
      </w:r>
      <w:proofErr w:type="spellStart"/>
      <w:r w:rsidR="00C74084">
        <w:rPr>
          <w:rFonts w:ascii="Arial" w:hAnsi="Arial" w:cs="Arial"/>
          <w:color w:val="0D0D0D" w:themeColor="text1" w:themeTint="F2"/>
          <w:sz w:val="24"/>
          <w:szCs w:val="24"/>
        </w:rPr>
        <w:t>Otjiwarongo</w:t>
      </w:r>
      <w:proofErr w:type="spellEnd"/>
      <w:r w:rsidR="00C74084">
        <w:rPr>
          <w:rFonts w:ascii="Arial" w:hAnsi="Arial" w:cs="Arial"/>
          <w:color w:val="0D0D0D" w:themeColor="text1" w:themeTint="F2"/>
          <w:sz w:val="24"/>
          <w:szCs w:val="24"/>
        </w:rPr>
        <w:t xml:space="preserve"> </w:t>
      </w:r>
      <w:r w:rsidR="00993E12" w:rsidRPr="006360D6">
        <w:rPr>
          <w:rFonts w:ascii="Arial" w:hAnsi="Arial" w:cs="Arial"/>
          <w:color w:val="0D0D0D" w:themeColor="text1" w:themeTint="F2"/>
          <w:sz w:val="24"/>
          <w:szCs w:val="24"/>
        </w:rPr>
        <w:t xml:space="preserve">around 3h00 in the morning and arrived </w:t>
      </w:r>
      <w:r w:rsidR="00C74084">
        <w:rPr>
          <w:rFonts w:ascii="Arial" w:hAnsi="Arial" w:cs="Arial"/>
          <w:color w:val="0D0D0D" w:themeColor="text1" w:themeTint="F2"/>
          <w:sz w:val="24"/>
          <w:szCs w:val="24"/>
        </w:rPr>
        <w:t xml:space="preserve">there at </w:t>
      </w:r>
      <w:r w:rsidR="00993E12" w:rsidRPr="006360D6">
        <w:rPr>
          <w:rFonts w:ascii="Arial" w:hAnsi="Arial" w:cs="Arial"/>
          <w:color w:val="0D0D0D" w:themeColor="text1" w:themeTint="F2"/>
          <w:sz w:val="24"/>
          <w:szCs w:val="24"/>
        </w:rPr>
        <w:t xml:space="preserve">6h00 a.m. Upon arrival </w:t>
      </w:r>
      <w:proofErr w:type="spellStart"/>
      <w:r w:rsidR="00993E12" w:rsidRPr="006360D6">
        <w:rPr>
          <w:rFonts w:ascii="Arial" w:hAnsi="Arial" w:cs="Arial"/>
          <w:color w:val="0D0D0D" w:themeColor="text1" w:themeTint="F2"/>
          <w:sz w:val="24"/>
          <w:szCs w:val="24"/>
        </w:rPr>
        <w:t>Mr</w:t>
      </w:r>
      <w:proofErr w:type="spellEnd"/>
      <w:r w:rsidR="00993E12" w:rsidRPr="006360D6">
        <w:rPr>
          <w:rFonts w:ascii="Arial" w:hAnsi="Arial" w:cs="Arial"/>
          <w:color w:val="0D0D0D" w:themeColor="text1" w:themeTint="F2"/>
          <w:sz w:val="24"/>
          <w:szCs w:val="24"/>
        </w:rPr>
        <w:t xml:space="preserve"> </w:t>
      </w:r>
      <w:proofErr w:type="spellStart"/>
      <w:r w:rsidR="00993E12" w:rsidRPr="006360D6">
        <w:rPr>
          <w:rFonts w:ascii="Arial" w:hAnsi="Arial" w:cs="Arial"/>
          <w:color w:val="0D0D0D" w:themeColor="text1" w:themeTint="F2"/>
          <w:sz w:val="24"/>
          <w:szCs w:val="24"/>
        </w:rPr>
        <w:t>Amakali</w:t>
      </w:r>
      <w:proofErr w:type="spellEnd"/>
      <w:r w:rsidR="00993E12" w:rsidRPr="006360D6">
        <w:rPr>
          <w:rFonts w:ascii="Arial" w:hAnsi="Arial" w:cs="Arial"/>
          <w:color w:val="0D0D0D" w:themeColor="text1" w:themeTint="F2"/>
          <w:sz w:val="24"/>
          <w:szCs w:val="24"/>
        </w:rPr>
        <w:t xml:space="preserve"> told the appella</w:t>
      </w:r>
      <w:r w:rsidR="00586C27">
        <w:rPr>
          <w:rFonts w:ascii="Arial" w:hAnsi="Arial" w:cs="Arial"/>
          <w:color w:val="0D0D0D" w:themeColor="text1" w:themeTint="F2"/>
          <w:sz w:val="24"/>
          <w:szCs w:val="24"/>
        </w:rPr>
        <w:t>nt that he only has N$ 90 000</w:t>
      </w:r>
      <w:r w:rsidR="00AF38A1" w:rsidRPr="006360D6">
        <w:rPr>
          <w:rFonts w:ascii="Arial" w:hAnsi="Arial" w:cs="Arial"/>
          <w:color w:val="0D0D0D" w:themeColor="text1" w:themeTint="F2"/>
          <w:sz w:val="24"/>
          <w:szCs w:val="24"/>
        </w:rPr>
        <w:t>. The appellant was not willing to</w:t>
      </w:r>
      <w:r w:rsidR="00B83C60">
        <w:rPr>
          <w:rFonts w:ascii="Arial" w:hAnsi="Arial" w:cs="Arial"/>
          <w:color w:val="0D0D0D" w:themeColor="text1" w:themeTint="F2"/>
          <w:sz w:val="24"/>
          <w:szCs w:val="24"/>
        </w:rPr>
        <w:t xml:space="preserve"> sell at such low price and </w:t>
      </w:r>
      <w:r w:rsidR="00AF38A1" w:rsidRPr="006360D6">
        <w:rPr>
          <w:rFonts w:ascii="Arial" w:hAnsi="Arial" w:cs="Arial"/>
          <w:color w:val="0D0D0D" w:themeColor="text1" w:themeTint="F2"/>
          <w:sz w:val="24"/>
          <w:szCs w:val="24"/>
        </w:rPr>
        <w:t>returned to Windhoek thereafter</w:t>
      </w:r>
      <w:r w:rsidR="00E4650C" w:rsidRPr="006360D6">
        <w:rPr>
          <w:rFonts w:ascii="Arial" w:hAnsi="Arial" w:cs="Arial"/>
          <w:color w:val="0D0D0D" w:themeColor="text1" w:themeTint="F2"/>
          <w:sz w:val="24"/>
          <w:szCs w:val="24"/>
        </w:rPr>
        <w:t>.</w:t>
      </w:r>
    </w:p>
    <w:p w:rsidR="00E4650C" w:rsidRPr="006360D6" w:rsidRDefault="00E4650C" w:rsidP="007078D7">
      <w:pPr>
        <w:spacing w:after="0" w:line="360" w:lineRule="auto"/>
        <w:jc w:val="both"/>
        <w:rPr>
          <w:rFonts w:ascii="Arial" w:hAnsi="Arial" w:cs="Arial"/>
          <w:color w:val="0D0D0D" w:themeColor="text1" w:themeTint="F2"/>
          <w:sz w:val="24"/>
          <w:szCs w:val="24"/>
        </w:rPr>
      </w:pPr>
    </w:p>
    <w:p w:rsidR="00665BD2" w:rsidRDefault="000023D0"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[9</w:t>
      </w:r>
      <w:r w:rsidR="00531B5B" w:rsidRPr="006360D6">
        <w:rPr>
          <w:rFonts w:ascii="Arial" w:hAnsi="Arial" w:cs="Arial"/>
          <w:color w:val="0D0D0D" w:themeColor="text1" w:themeTint="F2"/>
          <w:sz w:val="24"/>
          <w:szCs w:val="24"/>
        </w:rPr>
        <w:t>]</w:t>
      </w:r>
      <w:r w:rsidR="00531B5B" w:rsidRPr="006360D6">
        <w:rPr>
          <w:rFonts w:ascii="Arial" w:hAnsi="Arial" w:cs="Arial"/>
          <w:color w:val="0D0D0D" w:themeColor="text1" w:themeTint="F2"/>
          <w:sz w:val="24"/>
          <w:szCs w:val="24"/>
        </w:rPr>
        <w:tab/>
      </w:r>
      <w:r w:rsidR="00E4650C" w:rsidRPr="006360D6">
        <w:rPr>
          <w:rFonts w:ascii="Arial" w:hAnsi="Arial" w:cs="Arial"/>
          <w:color w:val="0D0D0D" w:themeColor="text1" w:themeTint="F2"/>
          <w:sz w:val="24"/>
          <w:szCs w:val="24"/>
        </w:rPr>
        <w:t xml:space="preserve">It also emanated that after his arrest the police went to search his residence </w:t>
      </w:r>
      <w:r w:rsidR="00B83C60">
        <w:rPr>
          <w:rFonts w:ascii="Arial" w:hAnsi="Arial" w:cs="Arial"/>
          <w:color w:val="0D0D0D" w:themeColor="text1" w:themeTint="F2"/>
          <w:sz w:val="24"/>
          <w:szCs w:val="24"/>
        </w:rPr>
        <w:t xml:space="preserve">but it came to naught. </w:t>
      </w:r>
    </w:p>
    <w:p w:rsidR="00B83C60" w:rsidRPr="006360D6" w:rsidRDefault="00B83C60" w:rsidP="007078D7">
      <w:pPr>
        <w:spacing w:after="0" w:line="360" w:lineRule="auto"/>
        <w:jc w:val="both"/>
        <w:rPr>
          <w:rFonts w:ascii="Arial" w:hAnsi="Arial" w:cs="Arial"/>
          <w:color w:val="0D0D0D" w:themeColor="text1" w:themeTint="F2"/>
          <w:sz w:val="24"/>
          <w:szCs w:val="24"/>
        </w:rPr>
      </w:pPr>
    </w:p>
    <w:p w:rsidR="003D724F" w:rsidRPr="006360D6" w:rsidRDefault="00586E1D"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w:t>
      </w:r>
      <w:r w:rsidR="000023D0" w:rsidRPr="006360D6">
        <w:rPr>
          <w:rFonts w:ascii="Arial" w:hAnsi="Arial" w:cs="Arial"/>
          <w:color w:val="0D0D0D" w:themeColor="text1" w:themeTint="F2"/>
          <w:sz w:val="24"/>
          <w:szCs w:val="24"/>
        </w:rPr>
        <w:t>0</w:t>
      </w:r>
      <w:r w:rsidR="00ED1FB5" w:rsidRPr="006360D6">
        <w:rPr>
          <w:rFonts w:ascii="Arial" w:hAnsi="Arial" w:cs="Arial"/>
          <w:color w:val="0D0D0D" w:themeColor="text1" w:themeTint="F2"/>
          <w:sz w:val="24"/>
          <w:szCs w:val="24"/>
        </w:rPr>
        <w:t>]</w:t>
      </w:r>
      <w:r w:rsidR="00ED1FB5" w:rsidRPr="006360D6">
        <w:rPr>
          <w:rFonts w:ascii="Arial" w:hAnsi="Arial" w:cs="Arial"/>
          <w:color w:val="0D0D0D" w:themeColor="text1" w:themeTint="F2"/>
          <w:sz w:val="24"/>
          <w:szCs w:val="24"/>
        </w:rPr>
        <w:tab/>
      </w:r>
      <w:r w:rsidR="00255F83" w:rsidRPr="006360D6">
        <w:rPr>
          <w:rFonts w:ascii="Arial" w:hAnsi="Arial" w:cs="Arial"/>
          <w:color w:val="0D0D0D" w:themeColor="text1" w:themeTint="F2"/>
          <w:sz w:val="24"/>
          <w:szCs w:val="24"/>
        </w:rPr>
        <w:t xml:space="preserve">During cross-examination </w:t>
      </w:r>
      <w:r w:rsidR="00CD2B24" w:rsidRPr="006360D6">
        <w:rPr>
          <w:rFonts w:ascii="Arial" w:hAnsi="Arial" w:cs="Arial"/>
          <w:color w:val="0D0D0D" w:themeColor="text1" w:themeTint="F2"/>
          <w:sz w:val="24"/>
          <w:szCs w:val="24"/>
        </w:rPr>
        <w:t xml:space="preserve">the prosecutor advanced </w:t>
      </w:r>
      <w:r w:rsidR="00255F83" w:rsidRPr="006360D6">
        <w:rPr>
          <w:rFonts w:ascii="Arial" w:hAnsi="Arial" w:cs="Arial"/>
          <w:color w:val="0D0D0D" w:themeColor="text1" w:themeTint="F2"/>
          <w:sz w:val="24"/>
          <w:szCs w:val="24"/>
        </w:rPr>
        <w:t>that the police does not have his passport, but the appellant insisted that his passport was in his car and therefo</w:t>
      </w:r>
      <w:r w:rsidR="00B27802" w:rsidRPr="006360D6">
        <w:rPr>
          <w:rFonts w:ascii="Arial" w:hAnsi="Arial" w:cs="Arial"/>
          <w:color w:val="0D0D0D" w:themeColor="text1" w:themeTint="F2"/>
          <w:sz w:val="24"/>
          <w:szCs w:val="24"/>
        </w:rPr>
        <w:t>re the passport was in police custody</w:t>
      </w:r>
      <w:r w:rsidR="00255F83" w:rsidRPr="006360D6">
        <w:rPr>
          <w:rFonts w:ascii="Arial" w:hAnsi="Arial" w:cs="Arial"/>
          <w:color w:val="0D0D0D" w:themeColor="text1" w:themeTint="F2"/>
          <w:sz w:val="24"/>
          <w:szCs w:val="24"/>
        </w:rPr>
        <w:t>.</w:t>
      </w:r>
    </w:p>
    <w:p w:rsidR="003D724F" w:rsidRPr="006360D6" w:rsidRDefault="003D724F" w:rsidP="007078D7">
      <w:pPr>
        <w:spacing w:after="0" w:line="360" w:lineRule="auto"/>
        <w:jc w:val="both"/>
        <w:rPr>
          <w:rFonts w:ascii="Arial" w:hAnsi="Arial" w:cs="Arial"/>
          <w:color w:val="0D0D0D" w:themeColor="text1" w:themeTint="F2"/>
          <w:sz w:val="24"/>
          <w:szCs w:val="24"/>
        </w:rPr>
      </w:pPr>
    </w:p>
    <w:p w:rsidR="00EB6348" w:rsidRPr="006360D6" w:rsidRDefault="00586E1D"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w:t>
      </w:r>
      <w:r w:rsidR="000023D0" w:rsidRPr="006360D6">
        <w:rPr>
          <w:rFonts w:ascii="Arial" w:hAnsi="Arial" w:cs="Arial"/>
          <w:color w:val="0D0D0D" w:themeColor="text1" w:themeTint="F2"/>
          <w:sz w:val="24"/>
          <w:szCs w:val="24"/>
        </w:rPr>
        <w:t>1</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39196A" w:rsidRPr="006360D6">
        <w:rPr>
          <w:rFonts w:ascii="Arial" w:hAnsi="Arial" w:cs="Arial"/>
          <w:color w:val="0D0D0D" w:themeColor="text1" w:themeTint="F2"/>
          <w:sz w:val="24"/>
          <w:szCs w:val="24"/>
        </w:rPr>
        <w:t>The appellant di</w:t>
      </w:r>
      <w:r w:rsidR="0012622D" w:rsidRPr="006360D6">
        <w:rPr>
          <w:rFonts w:ascii="Arial" w:hAnsi="Arial" w:cs="Arial"/>
          <w:color w:val="0D0D0D" w:themeColor="text1" w:themeTint="F2"/>
          <w:sz w:val="24"/>
          <w:szCs w:val="24"/>
        </w:rPr>
        <w:t xml:space="preserve">d not dispute that 34 rhino horns, 3 revolvers and </w:t>
      </w:r>
      <w:r w:rsidR="0039196A" w:rsidRPr="006360D6">
        <w:rPr>
          <w:rFonts w:ascii="Arial" w:hAnsi="Arial" w:cs="Arial"/>
          <w:color w:val="0D0D0D" w:themeColor="text1" w:themeTint="F2"/>
          <w:sz w:val="24"/>
          <w:szCs w:val="24"/>
        </w:rPr>
        <w:t xml:space="preserve">jewelry were stolen from the house of one </w:t>
      </w:r>
      <w:proofErr w:type="spellStart"/>
      <w:r w:rsidR="0039196A" w:rsidRPr="006360D6">
        <w:rPr>
          <w:rFonts w:ascii="Arial" w:hAnsi="Arial" w:cs="Arial"/>
          <w:color w:val="0D0D0D" w:themeColor="text1" w:themeTint="F2"/>
          <w:sz w:val="24"/>
          <w:szCs w:val="24"/>
        </w:rPr>
        <w:t>Mr</w:t>
      </w:r>
      <w:proofErr w:type="spellEnd"/>
      <w:r w:rsidR="0039196A" w:rsidRPr="006360D6">
        <w:rPr>
          <w:rFonts w:ascii="Arial" w:hAnsi="Arial" w:cs="Arial"/>
          <w:color w:val="0D0D0D" w:themeColor="text1" w:themeTint="F2"/>
          <w:sz w:val="24"/>
          <w:szCs w:val="24"/>
        </w:rPr>
        <w:t xml:space="preserve"> </w:t>
      </w:r>
      <w:r w:rsidR="009B260C" w:rsidRPr="006360D6">
        <w:rPr>
          <w:rFonts w:ascii="Arial" w:hAnsi="Arial" w:cs="Arial"/>
          <w:color w:val="0D0D0D" w:themeColor="text1" w:themeTint="F2"/>
          <w:sz w:val="24"/>
          <w:szCs w:val="24"/>
        </w:rPr>
        <w:t xml:space="preserve">André </w:t>
      </w:r>
      <w:proofErr w:type="spellStart"/>
      <w:r w:rsidR="0039196A" w:rsidRPr="006360D6">
        <w:rPr>
          <w:rFonts w:ascii="Arial" w:hAnsi="Arial" w:cs="Arial"/>
          <w:color w:val="0D0D0D" w:themeColor="text1" w:themeTint="F2"/>
          <w:sz w:val="24"/>
          <w:szCs w:val="24"/>
        </w:rPr>
        <w:t>Nel</w:t>
      </w:r>
      <w:proofErr w:type="spellEnd"/>
      <w:r w:rsidR="0039196A" w:rsidRPr="006360D6">
        <w:rPr>
          <w:rFonts w:ascii="Arial" w:hAnsi="Arial" w:cs="Arial"/>
          <w:color w:val="0D0D0D" w:themeColor="text1" w:themeTint="F2"/>
          <w:sz w:val="24"/>
          <w:szCs w:val="24"/>
        </w:rPr>
        <w:t xml:space="preserve"> in </w:t>
      </w:r>
      <w:proofErr w:type="spellStart"/>
      <w:r w:rsidR="0039196A" w:rsidRPr="006360D6">
        <w:rPr>
          <w:rFonts w:ascii="Arial" w:hAnsi="Arial" w:cs="Arial"/>
          <w:color w:val="0D0D0D" w:themeColor="text1" w:themeTint="F2"/>
          <w:sz w:val="24"/>
          <w:szCs w:val="24"/>
        </w:rPr>
        <w:t>Out</w:t>
      </w:r>
      <w:r w:rsidR="00CA6933" w:rsidRPr="006360D6">
        <w:rPr>
          <w:rFonts w:ascii="Arial" w:hAnsi="Arial" w:cs="Arial"/>
          <w:color w:val="0D0D0D" w:themeColor="text1" w:themeTint="F2"/>
          <w:sz w:val="24"/>
          <w:szCs w:val="24"/>
        </w:rPr>
        <w:t>j</w:t>
      </w:r>
      <w:r w:rsidR="0039196A" w:rsidRPr="006360D6">
        <w:rPr>
          <w:rFonts w:ascii="Arial" w:hAnsi="Arial" w:cs="Arial"/>
          <w:color w:val="0D0D0D" w:themeColor="text1" w:themeTint="F2"/>
          <w:sz w:val="24"/>
          <w:szCs w:val="24"/>
        </w:rPr>
        <w:t>o</w:t>
      </w:r>
      <w:proofErr w:type="spellEnd"/>
      <w:r w:rsidR="00BB1FF0">
        <w:rPr>
          <w:rFonts w:ascii="Arial" w:hAnsi="Arial" w:cs="Arial"/>
          <w:color w:val="0D0D0D" w:themeColor="text1" w:themeTint="F2"/>
          <w:sz w:val="24"/>
          <w:szCs w:val="24"/>
        </w:rPr>
        <w:t>.</w:t>
      </w:r>
      <w:r w:rsidR="009B260C" w:rsidRPr="006360D6">
        <w:rPr>
          <w:rFonts w:ascii="Arial" w:hAnsi="Arial" w:cs="Arial"/>
          <w:color w:val="0D0D0D" w:themeColor="text1" w:themeTint="F2"/>
          <w:sz w:val="24"/>
          <w:szCs w:val="24"/>
        </w:rPr>
        <w:t xml:space="preserve">  However </w:t>
      </w:r>
      <w:r w:rsidR="0039196A" w:rsidRPr="006360D6">
        <w:rPr>
          <w:rFonts w:ascii="Arial" w:hAnsi="Arial" w:cs="Arial"/>
          <w:color w:val="0D0D0D" w:themeColor="text1" w:themeTint="F2"/>
          <w:sz w:val="24"/>
          <w:szCs w:val="24"/>
        </w:rPr>
        <w:t xml:space="preserve">he disputed the averment that part of the </w:t>
      </w:r>
      <w:r w:rsidR="00935C01" w:rsidRPr="006360D6">
        <w:rPr>
          <w:rFonts w:ascii="Arial" w:hAnsi="Arial" w:cs="Arial"/>
          <w:color w:val="0D0D0D" w:themeColor="text1" w:themeTint="F2"/>
          <w:sz w:val="24"/>
          <w:szCs w:val="24"/>
        </w:rPr>
        <w:t>jewelry that was stolen in this</w:t>
      </w:r>
      <w:r w:rsidR="004F679D" w:rsidRPr="006360D6">
        <w:rPr>
          <w:rFonts w:ascii="Arial" w:hAnsi="Arial" w:cs="Arial"/>
          <w:color w:val="0D0D0D" w:themeColor="text1" w:themeTint="F2"/>
          <w:sz w:val="24"/>
          <w:szCs w:val="24"/>
        </w:rPr>
        <w:t xml:space="preserve"> case was sold </w:t>
      </w:r>
      <w:r w:rsidR="009B260C" w:rsidRPr="006360D6">
        <w:rPr>
          <w:rFonts w:ascii="Arial" w:hAnsi="Arial" w:cs="Arial"/>
          <w:color w:val="0D0D0D" w:themeColor="text1" w:themeTint="F2"/>
          <w:sz w:val="24"/>
          <w:szCs w:val="24"/>
        </w:rPr>
        <w:t xml:space="preserve">to or </w:t>
      </w:r>
      <w:r w:rsidR="003D724F" w:rsidRPr="006360D6">
        <w:rPr>
          <w:rFonts w:ascii="Arial" w:hAnsi="Arial" w:cs="Arial"/>
          <w:color w:val="0D0D0D" w:themeColor="text1" w:themeTint="F2"/>
          <w:sz w:val="24"/>
          <w:szCs w:val="24"/>
        </w:rPr>
        <w:t>given to him</w:t>
      </w:r>
      <w:r w:rsidR="0039196A" w:rsidRPr="006360D6">
        <w:rPr>
          <w:rFonts w:ascii="Arial" w:hAnsi="Arial" w:cs="Arial"/>
          <w:color w:val="0D0D0D" w:themeColor="text1" w:themeTint="F2"/>
          <w:sz w:val="24"/>
          <w:szCs w:val="24"/>
        </w:rPr>
        <w:t>.</w:t>
      </w:r>
    </w:p>
    <w:p w:rsidR="0039196A" w:rsidRPr="006360D6" w:rsidRDefault="0039196A" w:rsidP="007078D7">
      <w:pPr>
        <w:spacing w:after="0" w:line="360" w:lineRule="auto"/>
        <w:jc w:val="both"/>
        <w:rPr>
          <w:rFonts w:ascii="Arial" w:hAnsi="Arial" w:cs="Arial"/>
          <w:color w:val="0D0D0D" w:themeColor="text1" w:themeTint="F2"/>
          <w:sz w:val="24"/>
          <w:szCs w:val="24"/>
        </w:rPr>
      </w:pPr>
    </w:p>
    <w:p w:rsidR="00B23DA8" w:rsidRPr="006360D6" w:rsidRDefault="000023D0"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[12</w:t>
      </w:r>
      <w:r w:rsidR="00586E1D" w:rsidRPr="006360D6">
        <w:rPr>
          <w:rFonts w:ascii="Arial" w:hAnsi="Arial" w:cs="Arial"/>
          <w:color w:val="0D0D0D" w:themeColor="text1" w:themeTint="F2"/>
          <w:sz w:val="24"/>
          <w:szCs w:val="24"/>
        </w:rPr>
        <w:t>]</w:t>
      </w:r>
      <w:r w:rsidR="00586E1D" w:rsidRPr="006360D6">
        <w:rPr>
          <w:rFonts w:ascii="Arial" w:hAnsi="Arial" w:cs="Arial"/>
          <w:color w:val="0D0D0D" w:themeColor="text1" w:themeTint="F2"/>
          <w:sz w:val="24"/>
          <w:szCs w:val="24"/>
        </w:rPr>
        <w:tab/>
      </w:r>
      <w:r w:rsidR="004F679D" w:rsidRPr="006360D6">
        <w:rPr>
          <w:rFonts w:ascii="Arial" w:hAnsi="Arial" w:cs="Arial"/>
          <w:color w:val="0D0D0D" w:themeColor="text1" w:themeTint="F2"/>
          <w:sz w:val="24"/>
          <w:szCs w:val="24"/>
        </w:rPr>
        <w:t xml:space="preserve">During </w:t>
      </w:r>
      <w:r w:rsidR="00D07551" w:rsidRPr="006360D6">
        <w:rPr>
          <w:rFonts w:ascii="Arial" w:hAnsi="Arial" w:cs="Arial"/>
          <w:color w:val="0D0D0D" w:themeColor="text1" w:themeTint="F2"/>
          <w:sz w:val="24"/>
          <w:szCs w:val="24"/>
        </w:rPr>
        <w:t>evidence in chief the appellant was asked by his counsel whether he has a previous conviction and he answered in the negative.</w:t>
      </w:r>
      <w:r w:rsidR="00872FC9">
        <w:rPr>
          <w:rStyle w:val="FootnoteReference"/>
          <w:rFonts w:ascii="Arial" w:hAnsi="Arial" w:cs="Arial"/>
          <w:color w:val="0D0D0D" w:themeColor="text1" w:themeTint="F2"/>
          <w:sz w:val="24"/>
          <w:szCs w:val="24"/>
        </w:rPr>
        <w:footnoteReference w:id="2"/>
      </w:r>
      <w:r w:rsidR="00D07551" w:rsidRPr="006360D6">
        <w:rPr>
          <w:rFonts w:ascii="Arial" w:hAnsi="Arial" w:cs="Arial"/>
          <w:color w:val="0D0D0D" w:themeColor="text1" w:themeTint="F2"/>
          <w:sz w:val="24"/>
          <w:szCs w:val="24"/>
        </w:rPr>
        <w:t xml:space="preserve"> During cross-examination </w:t>
      </w:r>
      <w:r w:rsidR="004F679D" w:rsidRPr="006360D6">
        <w:rPr>
          <w:rFonts w:ascii="Arial" w:hAnsi="Arial" w:cs="Arial"/>
          <w:color w:val="0D0D0D" w:themeColor="text1" w:themeTint="F2"/>
          <w:sz w:val="24"/>
          <w:szCs w:val="24"/>
        </w:rPr>
        <w:t>the appellant s</w:t>
      </w:r>
      <w:r w:rsidR="00D07551" w:rsidRPr="006360D6">
        <w:rPr>
          <w:rFonts w:ascii="Arial" w:hAnsi="Arial" w:cs="Arial"/>
          <w:color w:val="0D0D0D" w:themeColor="text1" w:themeTint="F2"/>
          <w:sz w:val="24"/>
          <w:szCs w:val="24"/>
        </w:rPr>
        <w:t xml:space="preserve">tated that he misunderstood that question and then admitted to having a conviction in possession of an unlicensed fire-arm. </w:t>
      </w:r>
    </w:p>
    <w:p w:rsidR="000F0EC1" w:rsidRPr="006360D6" w:rsidRDefault="000F0EC1" w:rsidP="007078D7">
      <w:pPr>
        <w:spacing w:after="0" w:line="360" w:lineRule="auto"/>
        <w:jc w:val="both"/>
        <w:rPr>
          <w:rFonts w:ascii="Arial" w:hAnsi="Arial" w:cs="Arial"/>
          <w:color w:val="0D0D0D" w:themeColor="text1" w:themeTint="F2"/>
          <w:sz w:val="24"/>
          <w:szCs w:val="24"/>
        </w:rPr>
      </w:pPr>
    </w:p>
    <w:p w:rsidR="0039196A" w:rsidRPr="006360D6" w:rsidRDefault="000023D0"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[13</w:t>
      </w:r>
      <w:r w:rsidR="00DA56BF" w:rsidRPr="006360D6">
        <w:rPr>
          <w:rFonts w:ascii="Arial" w:hAnsi="Arial" w:cs="Arial"/>
          <w:color w:val="0D0D0D" w:themeColor="text1" w:themeTint="F2"/>
          <w:sz w:val="24"/>
          <w:szCs w:val="24"/>
        </w:rPr>
        <w:t>]</w:t>
      </w:r>
      <w:r w:rsidR="00DA56BF" w:rsidRPr="006360D6">
        <w:rPr>
          <w:rFonts w:ascii="Arial" w:hAnsi="Arial" w:cs="Arial"/>
          <w:color w:val="0D0D0D" w:themeColor="text1" w:themeTint="F2"/>
          <w:sz w:val="24"/>
          <w:szCs w:val="24"/>
        </w:rPr>
        <w:tab/>
      </w:r>
      <w:r w:rsidR="000F0EC1" w:rsidRPr="006360D6">
        <w:rPr>
          <w:rFonts w:ascii="Arial" w:hAnsi="Arial" w:cs="Arial"/>
          <w:color w:val="0D0D0D" w:themeColor="text1" w:themeTint="F2"/>
          <w:sz w:val="24"/>
          <w:szCs w:val="24"/>
        </w:rPr>
        <w:t xml:space="preserve">Regarding possible interference the prosecutor put to the appellant that the investigating officer will come and testify that some of the property was sold in Angola and that </w:t>
      </w:r>
      <w:r w:rsidR="00872FC9">
        <w:rPr>
          <w:rFonts w:ascii="Arial" w:hAnsi="Arial" w:cs="Arial"/>
          <w:color w:val="0D0D0D" w:themeColor="text1" w:themeTint="F2"/>
          <w:sz w:val="24"/>
          <w:szCs w:val="24"/>
        </w:rPr>
        <w:t xml:space="preserve">the appellant </w:t>
      </w:r>
      <w:r w:rsidR="0065232E">
        <w:rPr>
          <w:rFonts w:ascii="Arial" w:hAnsi="Arial" w:cs="Arial"/>
          <w:color w:val="0D0D0D" w:themeColor="text1" w:themeTint="F2"/>
          <w:sz w:val="24"/>
          <w:szCs w:val="24"/>
        </w:rPr>
        <w:t xml:space="preserve">knew a </w:t>
      </w:r>
      <w:r w:rsidR="000F0EC1" w:rsidRPr="006360D6">
        <w:rPr>
          <w:rFonts w:ascii="Arial" w:hAnsi="Arial" w:cs="Arial"/>
          <w:color w:val="0D0D0D" w:themeColor="text1" w:themeTint="F2"/>
          <w:sz w:val="24"/>
          <w:szCs w:val="24"/>
        </w:rPr>
        <w:t>witness</w:t>
      </w:r>
      <w:r w:rsidR="0065232E">
        <w:rPr>
          <w:rFonts w:ascii="Arial" w:hAnsi="Arial" w:cs="Arial"/>
          <w:color w:val="0D0D0D" w:themeColor="text1" w:themeTint="F2"/>
          <w:sz w:val="24"/>
          <w:szCs w:val="24"/>
        </w:rPr>
        <w:t>,</w:t>
      </w:r>
      <w:r w:rsidR="000F0EC1" w:rsidRPr="006360D6">
        <w:rPr>
          <w:rFonts w:ascii="Arial" w:hAnsi="Arial" w:cs="Arial"/>
          <w:color w:val="0D0D0D" w:themeColor="text1" w:themeTint="F2"/>
          <w:sz w:val="24"/>
          <w:szCs w:val="24"/>
        </w:rPr>
        <w:t xml:space="preserve"> a certain </w:t>
      </w:r>
      <w:proofErr w:type="spellStart"/>
      <w:r w:rsidR="002F4D52" w:rsidRPr="006360D6">
        <w:rPr>
          <w:rFonts w:ascii="Arial" w:hAnsi="Arial" w:cs="Arial"/>
          <w:color w:val="0D0D0D" w:themeColor="text1" w:themeTint="F2"/>
          <w:sz w:val="24"/>
          <w:szCs w:val="24"/>
        </w:rPr>
        <w:t>Mr</w:t>
      </w:r>
      <w:proofErr w:type="spellEnd"/>
      <w:r w:rsidR="002F4D52" w:rsidRPr="006360D6">
        <w:rPr>
          <w:rFonts w:ascii="Arial" w:hAnsi="Arial" w:cs="Arial"/>
          <w:color w:val="0D0D0D" w:themeColor="text1" w:themeTint="F2"/>
          <w:sz w:val="24"/>
          <w:szCs w:val="24"/>
        </w:rPr>
        <w:t xml:space="preserve"> </w:t>
      </w:r>
      <w:r w:rsidR="0065232E">
        <w:rPr>
          <w:rFonts w:ascii="Arial" w:hAnsi="Arial" w:cs="Arial"/>
          <w:color w:val="0D0D0D" w:themeColor="text1" w:themeTint="F2"/>
          <w:sz w:val="24"/>
          <w:szCs w:val="24"/>
        </w:rPr>
        <w:t xml:space="preserve">Petrus </w:t>
      </w:r>
      <w:proofErr w:type="spellStart"/>
      <w:r w:rsidR="0065232E">
        <w:rPr>
          <w:rFonts w:ascii="Arial" w:hAnsi="Arial" w:cs="Arial"/>
          <w:color w:val="0D0D0D" w:themeColor="text1" w:themeTint="F2"/>
          <w:sz w:val="24"/>
          <w:szCs w:val="24"/>
        </w:rPr>
        <w:t>Iipinge</w:t>
      </w:r>
      <w:proofErr w:type="spellEnd"/>
      <w:r w:rsidR="0065232E">
        <w:rPr>
          <w:rFonts w:ascii="Arial" w:hAnsi="Arial" w:cs="Arial"/>
          <w:color w:val="0D0D0D" w:themeColor="text1" w:themeTint="F2"/>
          <w:sz w:val="24"/>
          <w:szCs w:val="24"/>
        </w:rPr>
        <w:t xml:space="preserve"> a</w:t>
      </w:r>
      <w:r w:rsidR="00872FC9">
        <w:rPr>
          <w:rFonts w:ascii="Arial" w:hAnsi="Arial" w:cs="Arial"/>
          <w:color w:val="0D0D0D" w:themeColor="text1" w:themeTint="F2"/>
          <w:sz w:val="24"/>
          <w:szCs w:val="24"/>
        </w:rPr>
        <w:t>s an acquaintance, alternatively a friend</w:t>
      </w:r>
      <w:r w:rsidR="0065232E">
        <w:rPr>
          <w:rFonts w:ascii="Arial" w:hAnsi="Arial" w:cs="Arial"/>
          <w:color w:val="0D0D0D" w:themeColor="text1" w:themeTint="F2"/>
          <w:sz w:val="24"/>
          <w:szCs w:val="24"/>
        </w:rPr>
        <w:t>.</w:t>
      </w:r>
      <w:r w:rsidR="000F0EC1" w:rsidRPr="006360D6">
        <w:rPr>
          <w:rFonts w:ascii="Arial" w:hAnsi="Arial" w:cs="Arial"/>
          <w:color w:val="0D0D0D" w:themeColor="text1" w:themeTint="F2"/>
          <w:sz w:val="24"/>
          <w:szCs w:val="24"/>
        </w:rPr>
        <w:t xml:space="preserve"> Regarding </w:t>
      </w:r>
      <w:r w:rsidR="00F405F6" w:rsidRPr="006360D6">
        <w:rPr>
          <w:rFonts w:ascii="Arial" w:hAnsi="Arial" w:cs="Arial"/>
          <w:color w:val="0D0D0D" w:themeColor="text1" w:themeTint="F2"/>
          <w:sz w:val="24"/>
          <w:szCs w:val="24"/>
        </w:rPr>
        <w:t xml:space="preserve">the </w:t>
      </w:r>
      <w:r w:rsidR="000F0EC1" w:rsidRPr="006360D6">
        <w:rPr>
          <w:rFonts w:ascii="Arial" w:hAnsi="Arial" w:cs="Arial"/>
          <w:color w:val="0D0D0D" w:themeColor="text1" w:themeTint="F2"/>
          <w:sz w:val="24"/>
          <w:szCs w:val="24"/>
        </w:rPr>
        <w:t>sale of items in Angola, the appellant stated he was not aware ther</w:t>
      </w:r>
      <w:r w:rsidR="00F405F6" w:rsidRPr="006360D6">
        <w:rPr>
          <w:rFonts w:ascii="Arial" w:hAnsi="Arial" w:cs="Arial"/>
          <w:color w:val="0D0D0D" w:themeColor="text1" w:themeTint="F2"/>
          <w:sz w:val="24"/>
          <w:szCs w:val="24"/>
        </w:rPr>
        <w:t>e</w:t>
      </w:r>
      <w:r w:rsidR="000F0EC1" w:rsidRPr="006360D6">
        <w:rPr>
          <w:rFonts w:ascii="Arial" w:hAnsi="Arial" w:cs="Arial"/>
          <w:color w:val="0D0D0D" w:themeColor="text1" w:themeTint="F2"/>
          <w:sz w:val="24"/>
          <w:szCs w:val="24"/>
        </w:rPr>
        <w:t xml:space="preserve">of and </w:t>
      </w:r>
      <w:r w:rsidR="00662A44" w:rsidRPr="006360D6">
        <w:rPr>
          <w:rFonts w:ascii="Arial" w:hAnsi="Arial" w:cs="Arial"/>
          <w:color w:val="0D0D0D" w:themeColor="text1" w:themeTint="F2"/>
          <w:sz w:val="24"/>
          <w:szCs w:val="24"/>
        </w:rPr>
        <w:t xml:space="preserve">stated that </w:t>
      </w:r>
      <w:proofErr w:type="spellStart"/>
      <w:r w:rsidR="00662A44" w:rsidRPr="006360D6">
        <w:rPr>
          <w:rFonts w:ascii="Arial" w:hAnsi="Arial" w:cs="Arial"/>
          <w:color w:val="0D0D0D" w:themeColor="text1" w:themeTint="F2"/>
          <w:sz w:val="24"/>
          <w:szCs w:val="24"/>
        </w:rPr>
        <w:t>Mr</w:t>
      </w:r>
      <w:proofErr w:type="spellEnd"/>
      <w:r w:rsidR="00662A44" w:rsidRPr="006360D6">
        <w:rPr>
          <w:rFonts w:ascii="Arial" w:hAnsi="Arial" w:cs="Arial"/>
          <w:color w:val="0D0D0D" w:themeColor="text1" w:themeTint="F2"/>
          <w:sz w:val="24"/>
          <w:szCs w:val="24"/>
        </w:rPr>
        <w:t xml:space="preserve"> </w:t>
      </w:r>
      <w:r w:rsidR="00F405F6" w:rsidRPr="006360D6">
        <w:rPr>
          <w:rFonts w:ascii="Arial" w:hAnsi="Arial" w:cs="Arial"/>
          <w:color w:val="0D0D0D" w:themeColor="text1" w:themeTint="F2"/>
          <w:sz w:val="24"/>
          <w:szCs w:val="24"/>
        </w:rPr>
        <w:t xml:space="preserve">Petrus </w:t>
      </w:r>
      <w:proofErr w:type="spellStart"/>
      <w:r w:rsidR="00F241A8" w:rsidRPr="006360D6">
        <w:rPr>
          <w:rFonts w:ascii="Arial" w:hAnsi="Arial" w:cs="Arial"/>
          <w:color w:val="0D0D0D" w:themeColor="text1" w:themeTint="F2"/>
          <w:sz w:val="24"/>
          <w:szCs w:val="24"/>
        </w:rPr>
        <w:t>Iipinge</w:t>
      </w:r>
      <w:proofErr w:type="spellEnd"/>
      <w:r w:rsidR="00662A44" w:rsidRPr="006360D6">
        <w:rPr>
          <w:rFonts w:ascii="Arial" w:hAnsi="Arial" w:cs="Arial"/>
          <w:color w:val="0D0D0D" w:themeColor="text1" w:themeTint="F2"/>
          <w:sz w:val="24"/>
          <w:szCs w:val="24"/>
        </w:rPr>
        <w:t xml:space="preserve"> was not </w:t>
      </w:r>
      <w:r w:rsidR="000F0EC1" w:rsidRPr="006360D6">
        <w:rPr>
          <w:rFonts w:ascii="Arial" w:hAnsi="Arial" w:cs="Arial"/>
          <w:color w:val="0D0D0D" w:themeColor="text1" w:themeTint="F2"/>
          <w:sz w:val="24"/>
          <w:szCs w:val="24"/>
        </w:rPr>
        <w:t xml:space="preserve">his friend </w:t>
      </w:r>
      <w:r w:rsidR="00662A44" w:rsidRPr="006360D6">
        <w:rPr>
          <w:rFonts w:ascii="Arial" w:hAnsi="Arial" w:cs="Arial"/>
          <w:color w:val="0D0D0D" w:themeColor="text1" w:themeTint="F2"/>
          <w:sz w:val="24"/>
          <w:szCs w:val="24"/>
        </w:rPr>
        <w:t xml:space="preserve">but </w:t>
      </w:r>
      <w:r w:rsidR="00CC6F9D" w:rsidRPr="006360D6">
        <w:rPr>
          <w:rFonts w:ascii="Arial" w:hAnsi="Arial" w:cs="Arial"/>
          <w:color w:val="0D0D0D" w:themeColor="text1" w:themeTint="F2"/>
          <w:sz w:val="24"/>
          <w:szCs w:val="24"/>
        </w:rPr>
        <w:t>that they just knew each other.</w:t>
      </w:r>
    </w:p>
    <w:p w:rsidR="00662A44" w:rsidRPr="006360D6" w:rsidRDefault="00662A44" w:rsidP="007078D7">
      <w:pPr>
        <w:spacing w:after="0" w:line="360" w:lineRule="auto"/>
        <w:jc w:val="both"/>
        <w:rPr>
          <w:rFonts w:ascii="Arial" w:hAnsi="Arial" w:cs="Arial"/>
          <w:color w:val="0D0D0D" w:themeColor="text1" w:themeTint="F2"/>
          <w:sz w:val="24"/>
          <w:szCs w:val="24"/>
        </w:rPr>
      </w:pPr>
    </w:p>
    <w:p w:rsidR="003D3647" w:rsidRPr="006360D6" w:rsidRDefault="00055E72" w:rsidP="007078D7">
      <w:pPr>
        <w:spacing w:after="0" w:line="360" w:lineRule="auto"/>
        <w:jc w:val="both"/>
        <w:rPr>
          <w:rFonts w:ascii="Arial" w:hAnsi="Arial" w:cs="Arial"/>
          <w:i/>
          <w:color w:val="0D0D0D" w:themeColor="text1" w:themeTint="F2"/>
          <w:sz w:val="24"/>
          <w:szCs w:val="24"/>
        </w:rPr>
      </w:pPr>
      <w:r w:rsidRPr="006360D6">
        <w:rPr>
          <w:rFonts w:ascii="Arial" w:hAnsi="Arial" w:cs="Arial"/>
          <w:i/>
          <w:color w:val="0D0D0D" w:themeColor="text1" w:themeTint="F2"/>
          <w:sz w:val="24"/>
          <w:szCs w:val="24"/>
        </w:rPr>
        <w:t>Respondent’s e</w:t>
      </w:r>
      <w:r w:rsidR="002F4583" w:rsidRPr="006360D6">
        <w:rPr>
          <w:rFonts w:ascii="Arial" w:hAnsi="Arial" w:cs="Arial"/>
          <w:i/>
          <w:color w:val="0D0D0D" w:themeColor="text1" w:themeTint="F2"/>
          <w:sz w:val="24"/>
          <w:szCs w:val="24"/>
        </w:rPr>
        <w:t>vidence</w:t>
      </w:r>
      <w:r w:rsidRPr="006360D6">
        <w:rPr>
          <w:rFonts w:ascii="Arial" w:hAnsi="Arial" w:cs="Arial"/>
          <w:i/>
          <w:color w:val="0D0D0D" w:themeColor="text1" w:themeTint="F2"/>
          <w:sz w:val="24"/>
          <w:szCs w:val="24"/>
        </w:rPr>
        <w:t xml:space="preserve"> in the court a quo</w:t>
      </w:r>
    </w:p>
    <w:p w:rsidR="00905744" w:rsidRPr="006360D6" w:rsidRDefault="00905744" w:rsidP="007078D7">
      <w:pPr>
        <w:spacing w:after="0" w:line="360" w:lineRule="auto"/>
        <w:jc w:val="both"/>
        <w:rPr>
          <w:rFonts w:ascii="Arial" w:hAnsi="Arial" w:cs="Arial"/>
          <w:color w:val="0D0D0D" w:themeColor="text1" w:themeTint="F2"/>
          <w:sz w:val="24"/>
          <w:szCs w:val="24"/>
        </w:rPr>
      </w:pPr>
    </w:p>
    <w:p w:rsidR="00905744" w:rsidRPr="006360D6" w:rsidRDefault="000023D0" w:rsidP="00905744">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[14</w:t>
      </w:r>
      <w:r w:rsidR="00905744" w:rsidRPr="006360D6">
        <w:rPr>
          <w:rFonts w:ascii="Arial" w:hAnsi="Arial" w:cs="Arial"/>
          <w:color w:val="0D0D0D" w:themeColor="text1" w:themeTint="F2"/>
          <w:sz w:val="24"/>
          <w:szCs w:val="24"/>
        </w:rPr>
        <w:t>]</w:t>
      </w:r>
      <w:r w:rsidR="00905744" w:rsidRPr="006360D6">
        <w:rPr>
          <w:rFonts w:ascii="Arial" w:hAnsi="Arial" w:cs="Arial"/>
          <w:color w:val="0D0D0D" w:themeColor="text1" w:themeTint="F2"/>
          <w:sz w:val="24"/>
          <w:szCs w:val="24"/>
        </w:rPr>
        <w:tab/>
      </w:r>
      <w:r w:rsidR="00F8520D" w:rsidRPr="006360D6">
        <w:rPr>
          <w:rFonts w:ascii="Arial" w:hAnsi="Arial" w:cs="Arial"/>
          <w:color w:val="0D0D0D" w:themeColor="text1" w:themeTint="F2"/>
          <w:sz w:val="24"/>
          <w:szCs w:val="24"/>
        </w:rPr>
        <w:t xml:space="preserve">The investigating officer, </w:t>
      </w:r>
      <w:r w:rsidR="002F4583" w:rsidRPr="006360D6">
        <w:rPr>
          <w:rFonts w:ascii="Arial" w:hAnsi="Arial" w:cs="Arial"/>
          <w:color w:val="0D0D0D" w:themeColor="text1" w:themeTint="F2"/>
          <w:sz w:val="24"/>
          <w:szCs w:val="24"/>
        </w:rPr>
        <w:t xml:space="preserve">Mr. </w:t>
      </w:r>
      <w:proofErr w:type="spellStart"/>
      <w:r w:rsidR="002F4583" w:rsidRPr="006360D6">
        <w:rPr>
          <w:rFonts w:ascii="Arial" w:hAnsi="Arial" w:cs="Arial"/>
          <w:color w:val="0D0D0D" w:themeColor="text1" w:themeTint="F2"/>
          <w:sz w:val="24"/>
          <w:szCs w:val="24"/>
        </w:rPr>
        <w:t>Daniël</w:t>
      </w:r>
      <w:proofErr w:type="spellEnd"/>
      <w:r w:rsidR="002F4583" w:rsidRPr="006360D6">
        <w:rPr>
          <w:rFonts w:ascii="Arial" w:hAnsi="Arial" w:cs="Arial"/>
          <w:color w:val="0D0D0D" w:themeColor="text1" w:themeTint="F2"/>
          <w:sz w:val="24"/>
          <w:szCs w:val="24"/>
        </w:rPr>
        <w:t xml:space="preserve"> </w:t>
      </w:r>
      <w:proofErr w:type="spellStart"/>
      <w:r w:rsidR="002F4583" w:rsidRPr="006360D6">
        <w:rPr>
          <w:rFonts w:ascii="Arial" w:hAnsi="Arial" w:cs="Arial"/>
          <w:color w:val="0D0D0D" w:themeColor="text1" w:themeTint="F2"/>
          <w:sz w:val="24"/>
          <w:szCs w:val="24"/>
        </w:rPr>
        <w:t>Wilbard</w:t>
      </w:r>
      <w:proofErr w:type="spellEnd"/>
      <w:r w:rsidR="00F8520D" w:rsidRPr="006360D6">
        <w:rPr>
          <w:rFonts w:ascii="Arial" w:hAnsi="Arial" w:cs="Arial"/>
          <w:color w:val="0D0D0D" w:themeColor="text1" w:themeTint="F2"/>
          <w:sz w:val="24"/>
          <w:szCs w:val="24"/>
        </w:rPr>
        <w:t xml:space="preserve"> </w:t>
      </w:r>
      <w:r w:rsidR="00905744" w:rsidRPr="006360D6">
        <w:rPr>
          <w:rFonts w:ascii="Arial" w:hAnsi="Arial" w:cs="Arial"/>
          <w:color w:val="0D0D0D" w:themeColor="text1" w:themeTint="F2"/>
          <w:sz w:val="24"/>
          <w:szCs w:val="24"/>
        </w:rPr>
        <w:t>postulated the grounds of</w:t>
      </w:r>
      <w:r w:rsidR="00DF1E4D" w:rsidRPr="006360D6">
        <w:rPr>
          <w:rFonts w:ascii="Arial" w:hAnsi="Arial" w:cs="Arial"/>
          <w:color w:val="0D0D0D" w:themeColor="text1" w:themeTint="F2"/>
          <w:sz w:val="24"/>
          <w:szCs w:val="24"/>
        </w:rPr>
        <w:t xml:space="preserve"> objection to bail as follows:</w:t>
      </w:r>
    </w:p>
    <w:p w:rsidR="00905744" w:rsidRPr="006360D6" w:rsidRDefault="00951C70" w:rsidP="00905744">
      <w:pPr>
        <w:spacing w:after="0" w:line="36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w:t>
      </w:r>
      <w:proofErr w:type="gramStart"/>
      <w:r>
        <w:rPr>
          <w:rFonts w:ascii="Arial" w:hAnsi="Arial" w:cs="Arial"/>
          <w:color w:val="0D0D0D" w:themeColor="text1" w:themeTint="F2"/>
          <w:sz w:val="24"/>
          <w:szCs w:val="24"/>
        </w:rPr>
        <w:t>a</w:t>
      </w:r>
      <w:proofErr w:type="gramEnd"/>
      <w:r w:rsidR="00905744" w:rsidRPr="006360D6">
        <w:rPr>
          <w:rFonts w:ascii="Arial" w:hAnsi="Arial" w:cs="Arial"/>
          <w:color w:val="0D0D0D" w:themeColor="text1" w:themeTint="F2"/>
          <w:sz w:val="24"/>
          <w:szCs w:val="24"/>
        </w:rPr>
        <w:t>)</w:t>
      </w:r>
      <w:r w:rsidR="00905744" w:rsidRPr="006360D6">
        <w:rPr>
          <w:rFonts w:ascii="Arial" w:hAnsi="Arial" w:cs="Arial"/>
          <w:color w:val="0D0D0D" w:themeColor="text1" w:themeTint="F2"/>
          <w:sz w:val="24"/>
          <w:szCs w:val="24"/>
        </w:rPr>
        <w:tab/>
        <w:t>the likelihood of the applicant to re-offend if released on bail;</w:t>
      </w:r>
    </w:p>
    <w:p w:rsidR="00905744" w:rsidRPr="006360D6" w:rsidRDefault="00905744" w:rsidP="00905744">
      <w:pPr>
        <w:spacing w:after="0" w:line="360" w:lineRule="auto"/>
        <w:ind w:left="720"/>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lastRenderedPageBreak/>
        <w:t>(</w:t>
      </w:r>
      <w:r w:rsidR="00951C70">
        <w:rPr>
          <w:rFonts w:ascii="Arial" w:hAnsi="Arial" w:cs="Arial"/>
          <w:color w:val="0D0D0D" w:themeColor="text1" w:themeTint="F2"/>
          <w:sz w:val="24"/>
          <w:szCs w:val="24"/>
        </w:rPr>
        <w:t>b</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proofErr w:type="gramStart"/>
      <w:r w:rsidRPr="006360D6">
        <w:rPr>
          <w:rFonts w:ascii="Arial" w:hAnsi="Arial" w:cs="Arial"/>
          <w:color w:val="0D0D0D" w:themeColor="text1" w:themeTint="F2"/>
          <w:sz w:val="24"/>
          <w:szCs w:val="24"/>
        </w:rPr>
        <w:t>the</w:t>
      </w:r>
      <w:proofErr w:type="gramEnd"/>
      <w:r w:rsidRPr="006360D6">
        <w:rPr>
          <w:rFonts w:ascii="Arial" w:hAnsi="Arial" w:cs="Arial"/>
          <w:color w:val="0D0D0D" w:themeColor="text1" w:themeTint="F2"/>
          <w:sz w:val="24"/>
          <w:szCs w:val="24"/>
        </w:rPr>
        <w:t xml:space="preserve"> possibility of absconding;</w:t>
      </w:r>
    </w:p>
    <w:p w:rsidR="00905744" w:rsidRPr="006360D6" w:rsidRDefault="00905744" w:rsidP="00905744">
      <w:pPr>
        <w:spacing w:after="0" w:line="360" w:lineRule="auto"/>
        <w:ind w:left="270" w:firstLine="450"/>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w:t>
      </w:r>
      <w:r w:rsidR="00951C70">
        <w:rPr>
          <w:rFonts w:ascii="Arial" w:hAnsi="Arial" w:cs="Arial"/>
          <w:color w:val="0D0D0D" w:themeColor="text1" w:themeTint="F2"/>
          <w:sz w:val="24"/>
          <w:szCs w:val="24"/>
        </w:rPr>
        <w:t>c</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proofErr w:type="gramStart"/>
      <w:r w:rsidRPr="006360D6">
        <w:rPr>
          <w:rFonts w:ascii="Arial" w:hAnsi="Arial" w:cs="Arial"/>
          <w:color w:val="0D0D0D" w:themeColor="text1" w:themeTint="F2"/>
          <w:sz w:val="24"/>
          <w:szCs w:val="24"/>
        </w:rPr>
        <w:t>possible</w:t>
      </w:r>
      <w:proofErr w:type="gramEnd"/>
      <w:r w:rsidRPr="006360D6">
        <w:rPr>
          <w:rFonts w:ascii="Arial" w:hAnsi="Arial" w:cs="Arial"/>
          <w:color w:val="0D0D0D" w:themeColor="text1" w:themeTint="F2"/>
          <w:sz w:val="24"/>
          <w:szCs w:val="24"/>
        </w:rPr>
        <w:t xml:space="preserve"> interference with state witnesses; and </w:t>
      </w:r>
    </w:p>
    <w:p w:rsidR="008F310F" w:rsidRPr="006360D6" w:rsidRDefault="00951C70" w:rsidP="00951C70">
      <w:pPr>
        <w:spacing w:after="0" w:line="360" w:lineRule="auto"/>
        <w:ind w:left="144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(d</w:t>
      </w:r>
      <w:r w:rsidR="00905744" w:rsidRPr="006360D6">
        <w:rPr>
          <w:rFonts w:ascii="Arial" w:hAnsi="Arial" w:cs="Arial"/>
          <w:color w:val="0D0D0D" w:themeColor="text1" w:themeTint="F2"/>
          <w:sz w:val="24"/>
          <w:szCs w:val="24"/>
        </w:rPr>
        <w:t>)</w:t>
      </w:r>
      <w:r w:rsidR="00905744" w:rsidRPr="006360D6">
        <w:rPr>
          <w:rFonts w:ascii="Arial" w:hAnsi="Arial" w:cs="Arial"/>
          <w:color w:val="0D0D0D" w:themeColor="text1" w:themeTint="F2"/>
          <w:sz w:val="24"/>
          <w:szCs w:val="24"/>
        </w:rPr>
        <w:tab/>
      </w:r>
      <w:proofErr w:type="gramStart"/>
      <w:r w:rsidR="00905744" w:rsidRPr="006360D6">
        <w:rPr>
          <w:rFonts w:ascii="Arial" w:hAnsi="Arial" w:cs="Arial"/>
          <w:color w:val="0D0D0D" w:themeColor="text1" w:themeTint="F2"/>
          <w:sz w:val="24"/>
          <w:szCs w:val="24"/>
        </w:rPr>
        <w:t>public</w:t>
      </w:r>
      <w:proofErr w:type="gramEnd"/>
      <w:r w:rsidR="00905744" w:rsidRPr="006360D6">
        <w:rPr>
          <w:rFonts w:ascii="Arial" w:hAnsi="Arial" w:cs="Arial"/>
          <w:color w:val="0D0D0D" w:themeColor="text1" w:themeTint="F2"/>
          <w:sz w:val="24"/>
          <w:szCs w:val="24"/>
        </w:rPr>
        <w:t xml:space="preserve"> </w:t>
      </w:r>
      <w:r w:rsidR="008F310F" w:rsidRPr="006360D6">
        <w:rPr>
          <w:rFonts w:ascii="Arial" w:hAnsi="Arial" w:cs="Arial"/>
          <w:color w:val="0D0D0D" w:themeColor="text1" w:themeTint="F2"/>
          <w:sz w:val="24"/>
          <w:szCs w:val="24"/>
        </w:rPr>
        <w:t>outcry</w:t>
      </w:r>
      <w:r w:rsidR="0022078B" w:rsidRPr="006360D6">
        <w:rPr>
          <w:rFonts w:ascii="Arial" w:hAnsi="Arial" w:cs="Arial"/>
          <w:color w:val="0D0D0D" w:themeColor="text1" w:themeTint="F2"/>
          <w:sz w:val="24"/>
          <w:szCs w:val="24"/>
        </w:rPr>
        <w:t>, construed as that it will not in the public interest or the administration of justice for the appellant to be granted bail.</w:t>
      </w:r>
    </w:p>
    <w:p w:rsidR="0024007E" w:rsidRPr="006360D6" w:rsidRDefault="0024007E" w:rsidP="00905744">
      <w:pPr>
        <w:spacing w:after="0" w:line="360" w:lineRule="auto"/>
        <w:ind w:left="720"/>
        <w:jc w:val="both"/>
        <w:rPr>
          <w:rFonts w:ascii="Arial" w:hAnsi="Arial" w:cs="Arial"/>
          <w:color w:val="0D0D0D" w:themeColor="text1" w:themeTint="F2"/>
          <w:sz w:val="24"/>
          <w:szCs w:val="24"/>
        </w:rPr>
      </w:pPr>
    </w:p>
    <w:p w:rsidR="001F6DEC" w:rsidRPr="006360D6" w:rsidRDefault="000023D0" w:rsidP="00756EBA">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[15</w:t>
      </w:r>
      <w:r w:rsidR="00905744" w:rsidRPr="006360D6">
        <w:rPr>
          <w:rFonts w:ascii="Arial" w:hAnsi="Arial" w:cs="Arial"/>
          <w:color w:val="0D0D0D" w:themeColor="text1" w:themeTint="F2"/>
          <w:sz w:val="24"/>
          <w:szCs w:val="24"/>
        </w:rPr>
        <w:t>]</w:t>
      </w:r>
      <w:r w:rsidR="00905744" w:rsidRPr="006360D6">
        <w:rPr>
          <w:rFonts w:ascii="Arial" w:hAnsi="Arial" w:cs="Arial"/>
          <w:color w:val="0D0D0D" w:themeColor="text1" w:themeTint="F2"/>
          <w:sz w:val="24"/>
          <w:szCs w:val="24"/>
        </w:rPr>
        <w:tab/>
      </w:r>
      <w:r w:rsidR="006B0FB2" w:rsidRPr="006360D6">
        <w:rPr>
          <w:rFonts w:ascii="Arial" w:hAnsi="Arial" w:cs="Arial"/>
          <w:color w:val="0D0D0D" w:themeColor="text1" w:themeTint="F2"/>
          <w:sz w:val="24"/>
          <w:szCs w:val="24"/>
        </w:rPr>
        <w:t>At the time of the bail application n</w:t>
      </w:r>
      <w:r w:rsidR="00B4710F" w:rsidRPr="006360D6">
        <w:rPr>
          <w:rFonts w:ascii="Arial" w:hAnsi="Arial" w:cs="Arial"/>
          <w:color w:val="0D0D0D" w:themeColor="text1" w:themeTint="F2"/>
          <w:sz w:val="24"/>
          <w:szCs w:val="24"/>
        </w:rPr>
        <w:t xml:space="preserve">one of the items stolen were recovered. </w:t>
      </w:r>
      <w:r w:rsidR="00756EBA" w:rsidRPr="006360D6">
        <w:rPr>
          <w:rFonts w:ascii="Arial" w:hAnsi="Arial" w:cs="Arial"/>
          <w:color w:val="0D0D0D" w:themeColor="text1" w:themeTint="F2"/>
          <w:sz w:val="24"/>
          <w:szCs w:val="24"/>
        </w:rPr>
        <w:t xml:space="preserve"> </w:t>
      </w:r>
      <w:r w:rsidR="006B0FB2" w:rsidRPr="006360D6">
        <w:rPr>
          <w:rFonts w:ascii="Arial" w:hAnsi="Arial" w:cs="Arial"/>
          <w:color w:val="0D0D0D" w:themeColor="text1" w:themeTint="F2"/>
          <w:sz w:val="24"/>
          <w:szCs w:val="24"/>
        </w:rPr>
        <w:t xml:space="preserve">The investigating officer stated that </w:t>
      </w:r>
      <w:r w:rsidR="00756EBA" w:rsidRPr="006360D6">
        <w:rPr>
          <w:rFonts w:ascii="Arial" w:hAnsi="Arial" w:cs="Arial"/>
          <w:color w:val="0D0D0D" w:themeColor="text1" w:themeTint="F2"/>
          <w:sz w:val="24"/>
          <w:szCs w:val="24"/>
        </w:rPr>
        <w:t>the offense was serious, the value of the stolen items is high and that if convicted the appellant will face a stiff sentence.</w:t>
      </w:r>
    </w:p>
    <w:p w:rsidR="001F6DEC" w:rsidRPr="006360D6" w:rsidRDefault="001F6DEC" w:rsidP="00756EBA">
      <w:pPr>
        <w:spacing w:after="0" w:line="360" w:lineRule="auto"/>
        <w:jc w:val="both"/>
        <w:rPr>
          <w:rFonts w:ascii="Arial" w:hAnsi="Arial" w:cs="Arial"/>
          <w:color w:val="0D0D0D" w:themeColor="text1" w:themeTint="F2"/>
          <w:sz w:val="24"/>
          <w:szCs w:val="24"/>
        </w:rPr>
      </w:pPr>
    </w:p>
    <w:p w:rsidR="00756EBA" w:rsidRPr="006360D6" w:rsidRDefault="000023D0" w:rsidP="00756EBA">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[16</w:t>
      </w:r>
      <w:r w:rsidR="00D736C9">
        <w:rPr>
          <w:rFonts w:ascii="Arial" w:hAnsi="Arial" w:cs="Arial"/>
          <w:color w:val="0D0D0D" w:themeColor="text1" w:themeTint="F2"/>
          <w:sz w:val="24"/>
          <w:szCs w:val="24"/>
        </w:rPr>
        <w:t>]</w:t>
      </w:r>
      <w:r w:rsidR="00444F8E" w:rsidRPr="006360D6">
        <w:rPr>
          <w:rFonts w:ascii="Arial" w:hAnsi="Arial" w:cs="Arial"/>
          <w:color w:val="0D0D0D" w:themeColor="text1" w:themeTint="F2"/>
          <w:sz w:val="24"/>
          <w:szCs w:val="24"/>
        </w:rPr>
        <w:tab/>
        <w:t xml:space="preserve">He testified </w:t>
      </w:r>
      <w:r w:rsidR="001F6DEC" w:rsidRPr="006360D6">
        <w:rPr>
          <w:rFonts w:ascii="Arial" w:hAnsi="Arial" w:cs="Arial"/>
          <w:color w:val="0D0D0D" w:themeColor="text1" w:themeTint="F2"/>
          <w:sz w:val="24"/>
          <w:szCs w:val="24"/>
        </w:rPr>
        <w:t xml:space="preserve">that this is one of the biggest cases in Namibia </w:t>
      </w:r>
      <w:r w:rsidR="00C17482">
        <w:rPr>
          <w:rFonts w:ascii="Arial" w:hAnsi="Arial" w:cs="Arial"/>
          <w:color w:val="0D0D0D" w:themeColor="text1" w:themeTint="F2"/>
          <w:sz w:val="24"/>
          <w:szCs w:val="24"/>
        </w:rPr>
        <w:t xml:space="preserve">as it involves </w:t>
      </w:r>
      <w:r w:rsidR="0077425E" w:rsidRPr="006360D6">
        <w:rPr>
          <w:rFonts w:ascii="Arial" w:hAnsi="Arial" w:cs="Arial"/>
          <w:color w:val="0D0D0D" w:themeColor="text1" w:themeTint="F2"/>
          <w:sz w:val="24"/>
          <w:szCs w:val="24"/>
        </w:rPr>
        <w:t>34 r</w:t>
      </w:r>
      <w:r w:rsidR="00D736C9">
        <w:rPr>
          <w:rFonts w:ascii="Arial" w:hAnsi="Arial" w:cs="Arial"/>
          <w:color w:val="0D0D0D" w:themeColor="text1" w:themeTint="F2"/>
          <w:sz w:val="24"/>
          <w:szCs w:val="24"/>
        </w:rPr>
        <w:t xml:space="preserve">hino horns. </w:t>
      </w:r>
      <w:r w:rsidR="00C17482">
        <w:rPr>
          <w:rFonts w:ascii="Arial" w:hAnsi="Arial" w:cs="Arial"/>
          <w:color w:val="0D0D0D" w:themeColor="text1" w:themeTint="F2"/>
          <w:sz w:val="24"/>
          <w:szCs w:val="24"/>
        </w:rPr>
        <w:t xml:space="preserve"> </w:t>
      </w:r>
      <w:r w:rsidR="00D736C9">
        <w:rPr>
          <w:rFonts w:ascii="Arial" w:hAnsi="Arial" w:cs="Arial"/>
          <w:color w:val="0D0D0D" w:themeColor="text1" w:themeTint="F2"/>
          <w:sz w:val="24"/>
          <w:szCs w:val="24"/>
        </w:rPr>
        <w:t xml:space="preserve">He further stated that the matter </w:t>
      </w:r>
      <w:r w:rsidR="00C17482">
        <w:rPr>
          <w:rFonts w:ascii="Arial" w:hAnsi="Arial" w:cs="Arial"/>
          <w:color w:val="0D0D0D" w:themeColor="text1" w:themeTint="F2"/>
          <w:sz w:val="24"/>
          <w:szCs w:val="24"/>
        </w:rPr>
        <w:t xml:space="preserve">was widely </w:t>
      </w:r>
      <w:r w:rsidR="00D736C9">
        <w:rPr>
          <w:rFonts w:ascii="Arial" w:hAnsi="Arial" w:cs="Arial"/>
          <w:color w:val="0D0D0D" w:themeColor="text1" w:themeTint="F2"/>
          <w:sz w:val="24"/>
          <w:szCs w:val="24"/>
        </w:rPr>
        <w:t xml:space="preserve">covered in the </w:t>
      </w:r>
      <w:proofErr w:type="gramStart"/>
      <w:r w:rsidR="00D736C9">
        <w:rPr>
          <w:rFonts w:ascii="Arial" w:hAnsi="Arial" w:cs="Arial"/>
          <w:color w:val="0D0D0D" w:themeColor="text1" w:themeTint="F2"/>
          <w:sz w:val="24"/>
          <w:szCs w:val="24"/>
        </w:rPr>
        <w:t>media,</w:t>
      </w:r>
      <w:r w:rsidR="0065232E">
        <w:rPr>
          <w:rFonts w:ascii="Arial" w:hAnsi="Arial" w:cs="Arial"/>
          <w:color w:val="0D0D0D" w:themeColor="text1" w:themeTint="F2"/>
          <w:sz w:val="24"/>
          <w:szCs w:val="24"/>
        </w:rPr>
        <w:t xml:space="preserve"> </w:t>
      </w:r>
      <w:r w:rsidR="00D736C9">
        <w:rPr>
          <w:rFonts w:ascii="Arial" w:hAnsi="Arial" w:cs="Arial"/>
          <w:color w:val="0D0D0D" w:themeColor="text1" w:themeTint="F2"/>
          <w:sz w:val="24"/>
          <w:szCs w:val="24"/>
        </w:rPr>
        <w:t>that</w:t>
      </w:r>
      <w:proofErr w:type="gramEnd"/>
      <w:r w:rsidR="00D736C9">
        <w:rPr>
          <w:rFonts w:ascii="Arial" w:hAnsi="Arial" w:cs="Arial"/>
          <w:color w:val="0D0D0D" w:themeColor="text1" w:themeTint="F2"/>
          <w:sz w:val="24"/>
          <w:szCs w:val="24"/>
        </w:rPr>
        <w:t xml:space="preserve"> the public </w:t>
      </w:r>
      <w:r w:rsidR="00C17482">
        <w:rPr>
          <w:rFonts w:ascii="Arial" w:hAnsi="Arial" w:cs="Arial"/>
          <w:color w:val="0D0D0D" w:themeColor="text1" w:themeTint="F2"/>
          <w:sz w:val="24"/>
          <w:szCs w:val="24"/>
        </w:rPr>
        <w:t xml:space="preserve">is aware of the matter and thus it will not be in </w:t>
      </w:r>
      <w:r w:rsidR="00C17482" w:rsidRPr="006360D6">
        <w:rPr>
          <w:rFonts w:ascii="Arial" w:hAnsi="Arial" w:cs="Arial"/>
          <w:color w:val="0D0D0D" w:themeColor="text1" w:themeTint="F2"/>
          <w:sz w:val="24"/>
          <w:szCs w:val="24"/>
        </w:rPr>
        <w:t xml:space="preserve">the public interest </w:t>
      </w:r>
      <w:r w:rsidR="00C17482">
        <w:rPr>
          <w:rFonts w:ascii="Arial" w:hAnsi="Arial" w:cs="Arial"/>
          <w:color w:val="0D0D0D" w:themeColor="text1" w:themeTint="F2"/>
          <w:sz w:val="24"/>
          <w:szCs w:val="24"/>
        </w:rPr>
        <w:t>to grant bail.</w:t>
      </w:r>
    </w:p>
    <w:p w:rsidR="00905744" w:rsidRPr="006360D6" w:rsidRDefault="00905744" w:rsidP="007078D7">
      <w:pPr>
        <w:spacing w:after="0" w:line="360" w:lineRule="auto"/>
        <w:jc w:val="both"/>
        <w:rPr>
          <w:rFonts w:ascii="Arial" w:hAnsi="Arial" w:cs="Arial"/>
          <w:color w:val="0D0D0D" w:themeColor="text1" w:themeTint="F2"/>
          <w:sz w:val="24"/>
          <w:szCs w:val="24"/>
        </w:rPr>
      </w:pPr>
    </w:p>
    <w:p w:rsidR="000D1299" w:rsidRPr="006360D6" w:rsidRDefault="00905744"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w:t>
      </w:r>
      <w:r w:rsidR="000023D0" w:rsidRPr="006360D6">
        <w:rPr>
          <w:rFonts w:ascii="Arial" w:hAnsi="Arial" w:cs="Arial"/>
          <w:color w:val="0D0D0D" w:themeColor="text1" w:themeTint="F2"/>
          <w:sz w:val="24"/>
          <w:szCs w:val="24"/>
        </w:rPr>
        <w:t>7</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t>The respondent’s contention of fear of re-</w:t>
      </w:r>
      <w:r w:rsidR="00B4710F" w:rsidRPr="006360D6">
        <w:rPr>
          <w:rFonts w:ascii="Arial" w:hAnsi="Arial" w:cs="Arial"/>
          <w:color w:val="0D0D0D" w:themeColor="text1" w:themeTint="F2"/>
          <w:sz w:val="24"/>
          <w:szCs w:val="24"/>
        </w:rPr>
        <w:t>offend</w:t>
      </w:r>
      <w:r w:rsidRPr="006360D6">
        <w:rPr>
          <w:rFonts w:ascii="Arial" w:hAnsi="Arial" w:cs="Arial"/>
          <w:color w:val="0D0D0D" w:themeColor="text1" w:themeTint="F2"/>
          <w:sz w:val="24"/>
          <w:szCs w:val="24"/>
        </w:rPr>
        <w:t>ing was based on the previous conviction</w:t>
      </w:r>
      <w:r w:rsidR="006B0FB2" w:rsidRPr="006360D6">
        <w:rPr>
          <w:rFonts w:ascii="Arial" w:hAnsi="Arial" w:cs="Arial"/>
          <w:color w:val="0D0D0D" w:themeColor="text1" w:themeTint="F2"/>
          <w:sz w:val="24"/>
          <w:szCs w:val="24"/>
        </w:rPr>
        <w:t xml:space="preserve"> and as far as fear o</w:t>
      </w:r>
      <w:r w:rsidR="00EB6F7D" w:rsidRPr="006360D6">
        <w:rPr>
          <w:rFonts w:ascii="Arial" w:hAnsi="Arial" w:cs="Arial"/>
          <w:color w:val="0D0D0D" w:themeColor="text1" w:themeTint="F2"/>
          <w:sz w:val="24"/>
          <w:szCs w:val="24"/>
        </w:rPr>
        <w:t xml:space="preserve">f absconding was concerned the </w:t>
      </w:r>
      <w:r w:rsidR="006B0FB2" w:rsidRPr="006360D6">
        <w:rPr>
          <w:rFonts w:ascii="Arial" w:hAnsi="Arial" w:cs="Arial"/>
          <w:color w:val="0D0D0D" w:themeColor="text1" w:themeTint="F2"/>
          <w:sz w:val="24"/>
          <w:szCs w:val="24"/>
        </w:rPr>
        <w:t>inv</w:t>
      </w:r>
      <w:r w:rsidR="000D1299" w:rsidRPr="006360D6">
        <w:rPr>
          <w:rFonts w:ascii="Arial" w:hAnsi="Arial" w:cs="Arial"/>
          <w:color w:val="0D0D0D" w:themeColor="text1" w:themeTint="F2"/>
          <w:sz w:val="24"/>
          <w:szCs w:val="24"/>
        </w:rPr>
        <w:t>estigating officer stated that the offense was committed between 9 and 10 August 2019 whereas the appellant was arrested only on 29 August 2019</w:t>
      </w:r>
      <w:r w:rsidR="002E3B2E" w:rsidRPr="006360D6">
        <w:rPr>
          <w:rFonts w:ascii="Arial" w:hAnsi="Arial" w:cs="Arial"/>
          <w:color w:val="0D0D0D" w:themeColor="text1" w:themeTint="F2"/>
          <w:sz w:val="24"/>
          <w:szCs w:val="24"/>
        </w:rPr>
        <w:t>.</w:t>
      </w:r>
    </w:p>
    <w:p w:rsidR="000D1299" w:rsidRPr="006360D6" w:rsidRDefault="000D1299" w:rsidP="007078D7">
      <w:pPr>
        <w:spacing w:after="0" w:line="360" w:lineRule="auto"/>
        <w:jc w:val="both"/>
        <w:rPr>
          <w:rFonts w:ascii="Arial" w:hAnsi="Arial" w:cs="Arial"/>
          <w:color w:val="0D0D0D" w:themeColor="text1" w:themeTint="F2"/>
          <w:sz w:val="24"/>
          <w:szCs w:val="24"/>
        </w:rPr>
      </w:pPr>
    </w:p>
    <w:p w:rsidR="00CE2849" w:rsidRPr="006360D6" w:rsidRDefault="00D3412F" w:rsidP="00CE2849">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w:t>
      </w:r>
      <w:r w:rsidR="000023D0" w:rsidRPr="006360D6">
        <w:rPr>
          <w:rFonts w:ascii="Arial" w:hAnsi="Arial" w:cs="Arial"/>
          <w:color w:val="0D0D0D" w:themeColor="text1" w:themeTint="F2"/>
          <w:sz w:val="24"/>
          <w:szCs w:val="24"/>
        </w:rPr>
        <w:t>8</w:t>
      </w:r>
      <w:r w:rsidR="00B4710F" w:rsidRPr="006360D6">
        <w:rPr>
          <w:rFonts w:ascii="Arial" w:hAnsi="Arial" w:cs="Arial"/>
          <w:color w:val="0D0D0D" w:themeColor="text1" w:themeTint="F2"/>
          <w:sz w:val="24"/>
          <w:szCs w:val="24"/>
        </w:rPr>
        <w:t>]</w:t>
      </w:r>
      <w:r w:rsidR="00B4710F" w:rsidRPr="006360D6">
        <w:rPr>
          <w:rFonts w:ascii="Arial" w:hAnsi="Arial" w:cs="Arial"/>
          <w:color w:val="0D0D0D" w:themeColor="text1" w:themeTint="F2"/>
          <w:sz w:val="24"/>
          <w:szCs w:val="24"/>
        </w:rPr>
        <w:tab/>
        <w:t xml:space="preserve">The investigating officer testified that </w:t>
      </w:r>
      <w:r w:rsidR="00F95C11" w:rsidRPr="006360D6">
        <w:rPr>
          <w:rFonts w:ascii="Arial" w:hAnsi="Arial" w:cs="Arial"/>
          <w:color w:val="0D0D0D" w:themeColor="text1" w:themeTint="F2"/>
          <w:sz w:val="24"/>
          <w:szCs w:val="24"/>
        </w:rPr>
        <w:t>one of the witnesses</w:t>
      </w:r>
      <w:r w:rsidR="00E17757" w:rsidRPr="006360D6">
        <w:rPr>
          <w:rFonts w:ascii="Arial" w:hAnsi="Arial" w:cs="Arial"/>
          <w:color w:val="0D0D0D" w:themeColor="text1" w:themeTint="F2"/>
          <w:sz w:val="24"/>
          <w:szCs w:val="24"/>
        </w:rPr>
        <w:t xml:space="preserve">, </w:t>
      </w:r>
      <w:proofErr w:type="spellStart"/>
      <w:r w:rsidR="00E17757" w:rsidRPr="006360D6">
        <w:rPr>
          <w:rFonts w:ascii="Arial" w:hAnsi="Arial" w:cs="Arial"/>
          <w:color w:val="0D0D0D" w:themeColor="text1" w:themeTint="F2"/>
          <w:sz w:val="24"/>
          <w:szCs w:val="24"/>
        </w:rPr>
        <w:t>Mr</w:t>
      </w:r>
      <w:proofErr w:type="spellEnd"/>
      <w:r w:rsidR="00E17757" w:rsidRPr="006360D6">
        <w:rPr>
          <w:rFonts w:ascii="Arial" w:hAnsi="Arial" w:cs="Arial"/>
          <w:color w:val="0D0D0D" w:themeColor="text1" w:themeTint="F2"/>
          <w:sz w:val="24"/>
          <w:szCs w:val="24"/>
        </w:rPr>
        <w:t xml:space="preserve"> Petrus </w:t>
      </w:r>
      <w:proofErr w:type="spellStart"/>
      <w:r w:rsidR="00E17757" w:rsidRPr="006360D6">
        <w:rPr>
          <w:rFonts w:ascii="Arial" w:hAnsi="Arial" w:cs="Arial"/>
          <w:color w:val="0D0D0D" w:themeColor="text1" w:themeTint="F2"/>
          <w:sz w:val="24"/>
          <w:szCs w:val="24"/>
        </w:rPr>
        <w:t>Iipinge</w:t>
      </w:r>
      <w:proofErr w:type="spellEnd"/>
      <w:r w:rsidR="00F95C11" w:rsidRPr="006360D6">
        <w:rPr>
          <w:rFonts w:ascii="Arial" w:hAnsi="Arial" w:cs="Arial"/>
          <w:color w:val="0D0D0D" w:themeColor="text1" w:themeTint="F2"/>
          <w:sz w:val="24"/>
          <w:szCs w:val="24"/>
        </w:rPr>
        <w:t xml:space="preserve"> is </w:t>
      </w:r>
      <w:r w:rsidR="00B4710F" w:rsidRPr="006360D6">
        <w:rPr>
          <w:rFonts w:ascii="Arial" w:hAnsi="Arial" w:cs="Arial"/>
          <w:color w:val="0D0D0D" w:themeColor="text1" w:themeTint="F2"/>
          <w:sz w:val="24"/>
          <w:szCs w:val="24"/>
        </w:rPr>
        <w:t xml:space="preserve">known to the appellant </w:t>
      </w:r>
      <w:r w:rsidR="00621104" w:rsidRPr="006360D6">
        <w:rPr>
          <w:rFonts w:ascii="Arial" w:hAnsi="Arial" w:cs="Arial"/>
          <w:color w:val="0D0D0D" w:themeColor="text1" w:themeTint="F2"/>
          <w:sz w:val="24"/>
          <w:szCs w:val="24"/>
        </w:rPr>
        <w:t>alternatively is a friend</w:t>
      </w:r>
      <w:r w:rsidR="009D74C1" w:rsidRPr="006360D6">
        <w:rPr>
          <w:rFonts w:ascii="Arial" w:hAnsi="Arial" w:cs="Arial"/>
          <w:color w:val="0D0D0D" w:themeColor="text1" w:themeTint="F2"/>
          <w:sz w:val="24"/>
          <w:szCs w:val="24"/>
        </w:rPr>
        <w:t xml:space="preserve"> to the appellant</w:t>
      </w:r>
      <w:r w:rsidR="000F0EC1" w:rsidRPr="006360D6">
        <w:rPr>
          <w:rFonts w:ascii="Arial" w:hAnsi="Arial" w:cs="Arial"/>
          <w:color w:val="0D0D0D" w:themeColor="text1" w:themeTint="F2"/>
          <w:sz w:val="24"/>
          <w:szCs w:val="24"/>
        </w:rPr>
        <w:t xml:space="preserve"> </w:t>
      </w:r>
      <w:r w:rsidR="00B4710F" w:rsidRPr="006360D6">
        <w:rPr>
          <w:rFonts w:ascii="Arial" w:hAnsi="Arial" w:cs="Arial"/>
          <w:color w:val="0D0D0D" w:themeColor="text1" w:themeTint="F2"/>
          <w:sz w:val="24"/>
          <w:szCs w:val="24"/>
        </w:rPr>
        <w:t xml:space="preserve">and hence </w:t>
      </w:r>
      <w:r w:rsidR="009D74C1" w:rsidRPr="006360D6">
        <w:rPr>
          <w:rFonts w:ascii="Arial" w:hAnsi="Arial" w:cs="Arial"/>
          <w:color w:val="0D0D0D" w:themeColor="text1" w:themeTint="F2"/>
          <w:sz w:val="24"/>
          <w:szCs w:val="24"/>
        </w:rPr>
        <w:t>the risk of interference is high.</w:t>
      </w:r>
      <w:r w:rsidR="00054AEE" w:rsidRPr="006360D6">
        <w:rPr>
          <w:rFonts w:ascii="Arial" w:hAnsi="Arial" w:cs="Arial"/>
          <w:color w:val="0D0D0D" w:themeColor="text1" w:themeTint="F2"/>
          <w:sz w:val="24"/>
          <w:szCs w:val="24"/>
        </w:rPr>
        <w:t xml:space="preserve"> </w:t>
      </w:r>
      <w:r w:rsidR="003D133E">
        <w:rPr>
          <w:rFonts w:ascii="Arial" w:hAnsi="Arial" w:cs="Arial"/>
          <w:color w:val="0D0D0D" w:themeColor="text1" w:themeTint="F2"/>
          <w:sz w:val="24"/>
          <w:szCs w:val="24"/>
        </w:rPr>
        <w:t xml:space="preserve">It was gathered that this </w:t>
      </w:r>
      <w:proofErr w:type="spellStart"/>
      <w:r w:rsidR="003D133E">
        <w:rPr>
          <w:rFonts w:ascii="Arial" w:hAnsi="Arial" w:cs="Arial"/>
          <w:color w:val="0D0D0D" w:themeColor="text1" w:themeTint="F2"/>
          <w:sz w:val="24"/>
          <w:szCs w:val="24"/>
        </w:rPr>
        <w:t>Mr</w:t>
      </w:r>
      <w:proofErr w:type="spellEnd"/>
      <w:r w:rsidR="003D133E">
        <w:rPr>
          <w:rFonts w:ascii="Arial" w:hAnsi="Arial" w:cs="Arial"/>
          <w:color w:val="0D0D0D" w:themeColor="text1" w:themeTint="F2"/>
          <w:sz w:val="24"/>
          <w:szCs w:val="24"/>
        </w:rPr>
        <w:t xml:space="preserve"> </w:t>
      </w:r>
      <w:proofErr w:type="spellStart"/>
      <w:r w:rsidR="003D133E">
        <w:rPr>
          <w:rFonts w:ascii="Arial" w:hAnsi="Arial" w:cs="Arial"/>
          <w:color w:val="0D0D0D" w:themeColor="text1" w:themeTint="F2"/>
          <w:sz w:val="24"/>
          <w:szCs w:val="24"/>
        </w:rPr>
        <w:t>Iipinge</w:t>
      </w:r>
      <w:proofErr w:type="spellEnd"/>
      <w:r w:rsidR="003D133E">
        <w:rPr>
          <w:rFonts w:ascii="Arial" w:hAnsi="Arial" w:cs="Arial"/>
          <w:color w:val="0D0D0D" w:themeColor="text1" w:themeTint="F2"/>
          <w:sz w:val="24"/>
          <w:szCs w:val="24"/>
        </w:rPr>
        <w:t xml:space="preserve"> is the witness that </w:t>
      </w:r>
      <w:r w:rsidR="00E17757" w:rsidRPr="006360D6">
        <w:rPr>
          <w:rFonts w:ascii="Arial" w:hAnsi="Arial" w:cs="Arial"/>
          <w:color w:val="0D0D0D" w:themeColor="text1" w:themeTint="F2"/>
          <w:sz w:val="24"/>
          <w:szCs w:val="24"/>
        </w:rPr>
        <w:t>purported</w:t>
      </w:r>
      <w:r w:rsidR="003D133E">
        <w:rPr>
          <w:rFonts w:ascii="Arial" w:hAnsi="Arial" w:cs="Arial"/>
          <w:color w:val="0D0D0D" w:themeColor="text1" w:themeTint="F2"/>
          <w:sz w:val="24"/>
          <w:szCs w:val="24"/>
        </w:rPr>
        <w:t xml:space="preserve">ly </w:t>
      </w:r>
      <w:r w:rsidR="001B1C9F">
        <w:rPr>
          <w:rFonts w:ascii="Arial" w:hAnsi="Arial" w:cs="Arial"/>
          <w:color w:val="0D0D0D" w:themeColor="text1" w:themeTint="F2"/>
          <w:sz w:val="24"/>
          <w:szCs w:val="24"/>
        </w:rPr>
        <w:t>bears knowledge that the appe</w:t>
      </w:r>
      <w:r w:rsidR="003D133E">
        <w:rPr>
          <w:rFonts w:ascii="Arial" w:hAnsi="Arial" w:cs="Arial"/>
          <w:color w:val="0D0D0D" w:themeColor="text1" w:themeTint="F2"/>
          <w:sz w:val="24"/>
          <w:szCs w:val="24"/>
        </w:rPr>
        <w:t xml:space="preserve">llant </w:t>
      </w:r>
      <w:r w:rsidR="00E17757" w:rsidRPr="006360D6">
        <w:rPr>
          <w:rFonts w:ascii="Arial" w:hAnsi="Arial" w:cs="Arial"/>
          <w:color w:val="0D0D0D" w:themeColor="text1" w:themeTint="F2"/>
          <w:sz w:val="24"/>
          <w:szCs w:val="24"/>
        </w:rPr>
        <w:t>re</w:t>
      </w:r>
      <w:r w:rsidR="003D133E">
        <w:rPr>
          <w:rFonts w:ascii="Arial" w:hAnsi="Arial" w:cs="Arial"/>
          <w:color w:val="0D0D0D" w:themeColor="text1" w:themeTint="F2"/>
          <w:sz w:val="24"/>
          <w:szCs w:val="24"/>
        </w:rPr>
        <w:t xml:space="preserve">ceived proceeds of the crime namely </w:t>
      </w:r>
      <w:r w:rsidR="001B1C9F">
        <w:rPr>
          <w:rFonts w:ascii="Arial" w:hAnsi="Arial" w:cs="Arial"/>
          <w:color w:val="0D0D0D" w:themeColor="text1" w:themeTint="F2"/>
          <w:sz w:val="24"/>
          <w:szCs w:val="24"/>
        </w:rPr>
        <w:t>to wit:</w:t>
      </w:r>
      <w:r w:rsidR="00DF1E4D" w:rsidRPr="006360D6">
        <w:rPr>
          <w:rFonts w:ascii="Arial" w:hAnsi="Arial" w:cs="Arial"/>
          <w:color w:val="0D0D0D" w:themeColor="text1" w:themeTint="F2"/>
          <w:sz w:val="24"/>
          <w:szCs w:val="24"/>
        </w:rPr>
        <w:t xml:space="preserve"> jewelry.</w:t>
      </w:r>
    </w:p>
    <w:p w:rsidR="00A470FE" w:rsidRPr="006360D6" w:rsidRDefault="00A470FE" w:rsidP="00CE2849">
      <w:pPr>
        <w:spacing w:after="0" w:line="360" w:lineRule="auto"/>
        <w:jc w:val="both"/>
        <w:rPr>
          <w:rFonts w:ascii="Arial" w:hAnsi="Arial" w:cs="Arial"/>
          <w:color w:val="0D0D0D" w:themeColor="text1" w:themeTint="F2"/>
          <w:sz w:val="24"/>
          <w:szCs w:val="24"/>
        </w:rPr>
      </w:pPr>
    </w:p>
    <w:p w:rsidR="00C23221" w:rsidRPr="006360D6" w:rsidRDefault="00CE2849" w:rsidP="00CE2849">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19</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662A44" w:rsidRPr="006360D6">
        <w:rPr>
          <w:rFonts w:ascii="Arial" w:hAnsi="Arial" w:cs="Arial"/>
          <w:color w:val="0D0D0D" w:themeColor="text1" w:themeTint="F2"/>
          <w:sz w:val="24"/>
          <w:szCs w:val="24"/>
        </w:rPr>
        <w:t>As for the evidence that incriminates the appellant the investigating officer stated that MTC printouts shows that accused 1</w:t>
      </w:r>
      <w:r w:rsidR="00DC2766" w:rsidRPr="006360D6">
        <w:rPr>
          <w:rFonts w:ascii="Arial" w:hAnsi="Arial" w:cs="Arial"/>
          <w:color w:val="0D0D0D" w:themeColor="text1" w:themeTint="F2"/>
          <w:sz w:val="24"/>
          <w:szCs w:val="24"/>
        </w:rPr>
        <w:t>,</w:t>
      </w:r>
      <w:r w:rsidR="00662A44" w:rsidRPr="006360D6">
        <w:rPr>
          <w:rFonts w:ascii="Arial" w:hAnsi="Arial" w:cs="Arial"/>
          <w:color w:val="0D0D0D" w:themeColor="text1" w:themeTint="F2"/>
          <w:sz w:val="24"/>
          <w:szCs w:val="24"/>
        </w:rPr>
        <w:t xml:space="preserve"> </w:t>
      </w:r>
      <w:r w:rsidR="00DC2766" w:rsidRPr="006360D6">
        <w:rPr>
          <w:rFonts w:ascii="Arial" w:hAnsi="Arial" w:cs="Arial"/>
          <w:color w:val="0D0D0D" w:themeColor="text1" w:themeTint="F2"/>
          <w:sz w:val="24"/>
          <w:szCs w:val="24"/>
        </w:rPr>
        <w:t xml:space="preserve">whom he described as the main accused in the housebreaking case, called the appellant </w:t>
      </w:r>
      <w:r w:rsidR="00662A44" w:rsidRPr="006360D6">
        <w:rPr>
          <w:rFonts w:ascii="Arial" w:hAnsi="Arial" w:cs="Arial"/>
          <w:color w:val="0D0D0D" w:themeColor="text1" w:themeTint="F2"/>
          <w:sz w:val="24"/>
          <w:szCs w:val="24"/>
        </w:rPr>
        <w:t>around 2.a.m. in the</w:t>
      </w:r>
      <w:r w:rsidR="007861A7" w:rsidRPr="006360D6">
        <w:rPr>
          <w:rFonts w:ascii="Arial" w:hAnsi="Arial" w:cs="Arial"/>
          <w:color w:val="0D0D0D" w:themeColor="text1" w:themeTint="F2"/>
          <w:sz w:val="24"/>
          <w:szCs w:val="24"/>
        </w:rPr>
        <w:t xml:space="preserve"> morning</w:t>
      </w:r>
      <w:r w:rsidR="00390DC9" w:rsidRPr="006360D6">
        <w:rPr>
          <w:rFonts w:ascii="Arial" w:hAnsi="Arial" w:cs="Arial"/>
          <w:color w:val="0D0D0D" w:themeColor="text1" w:themeTint="F2"/>
          <w:sz w:val="24"/>
          <w:szCs w:val="24"/>
        </w:rPr>
        <w:t xml:space="preserve">, of 10 August 2019.  According to the investigating officer, in response to this call, the appellant picked up </w:t>
      </w:r>
      <w:r w:rsidR="007861A7" w:rsidRPr="006360D6">
        <w:rPr>
          <w:rFonts w:ascii="Arial" w:hAnsi="Arial" w:cs="Arial"/>
          <w:color w:val="0D0D0D" w:themeColor="text1" w:themeTint="F2"/>
          <w:sz w:val="24"/>
          <w:szCs w:val="24"/>
        </w:rPr>
        <w:t xml:space="preserve">accused 3 </w:t>
      </w:r>
      <w:r w:rsidR="00F241A8" w:rsidRPr="006360D6">
        <w:rPr>
          <w:rFonts w:ascii="Arial" w:hAnsi="Arial" w:cs="Arial"/>
          <w:color w:val="0D0D0D" w:themeColor="text1" w:themeTint="F2"/>
          <w:sz w:val="24"/>
          <w:szCs w:val="24"/>
        </w:rPr>
        <w:t>and drove</w:t>
      </w:r>
      <w:r w:rsidR="007861A7" w:rsidRPr="006360D6">
        <w:rPr>
          <w:rFonts w:ascii="Arial" w:hAnsi="Arial" w:cs="Arial"/>
          <w:color w:val="0D0D0D" w:themeColor="text1" w:themeTint="F2"/>
          <w:sz w:val="24"/>
          <w:szCs w:val="24"/>
        </w:rPr>
        <w:t xml:space="preserve"> to </w:t>
      </w:r>
      <w:proofErr w:type="spellStart"/>
      <w:r w:rsidR="007861A7" w:rsidRPr="006360D6">
        <w:rPr>
          <w:rFonts w:ascii="Arial" w:hAnsi="Arial" w:cs="Arial"/>
          <w:color w:val="0D0D0D" w:themeColor="text1" w:themeTint="F2"/>
          <w:sz w:val="24"/>
          <w:szCs w:val="24"/>
        </w:rPr>
        <w:t>Otjiwarongo</w:t>
      </w:r>
      <w:proofErr w:type="spellEnd"/>
      <w:r w:rsidR="003C557B" w:rsidRPr="006360D6">
        <w:rPr>
          <w:rFonts w:ascii="Arial" w:hAnsi="Arial" w:cs="Arial"/>
          <w:color w:val="0D0D0D" w:themeColor="text1" w:themeTint="F2"/>
          <w:sz w:val="24"/>
          <w:szCs w:val="24"/>
        </w:rPr>
        <w:t xml:space="preserve">.  When they arrived in </w:t>
      </w:r>
      <w:proofErr w:type="spellStart"/>
      <w:r w:rsidR="003C557B" w:rsidRPr="006360D6">
        <w:rPr>
          <w:rFonts w:ascii="Arial" w:hAnsi="Arial" w:cs="Arial"/>
          <w:color w:val="0D0D0D" w:themeColor="text1" w:themeTint="F2"/>
          <w:sz w:val="24"/>
          <w:szCs w:val="24"/>
        </w:rPr>
        <w:t>Otjiwarongo</w:t>
      </w:r>
      <w:proofErr w:type="spellEnd"/>
      <w:r w:rsidR="003C557B" w:rsidRPr="006360D6">
        <w:rPr>
          <w:rFonts w:ascii="Arial" w:hAnsi="Arial" w:cs="Arial"/>
          <w:color w:val="0D0D0D" w:themeColor="text1" w:themeTint="F2"/>
          <w:sz w:val="24"/>
          <w:szCs w:val="24"/>
        </w:rPr>
        <w:t xml:space="preserve"> at around 5</w:t>
      </w:r>
      <w:r w:rsidR="00AD215E" w:rsidRPr="006360D6">
        <w:rPr>
          <w:rFonts w:ascii="Arial" w:hAnsi="Arial" w:cs="Arial"/>
          <w:color w:val="0D0D0D" w:themeColor="text1" w:themeTint="F2"/>
          <w:sz w:val="24"/>
          <w:szCs w:val="24"/>
        </w:rPr>
        <w:t>:00 a</w:t>
      </w:r>
      <w:r w:rsidR="00843841" w:rsidRPr="006360D6">
        <w:rPr>
          <w:rFonts w:ascii="Arial" w:hAnsi="Arial" w:cs="Arial"/>
          <w:color w:val="0D0D0D" w:themeColor="text1" w:themeTint="F2"/>
          <w:sz w:val="24"/>
          <w:szCs w:val="24"/>
        </w:rPr>
        <w:t>.</w:t>
      </w:r>
      <w:r w:rsidR="00AD215E" w:rsidRPr="006360D6">
        <w:rPr>
          <w:rFonts w:ascii="Arial" w:hAnsi="Arial" w:cs="Arial"/>
          <w:color w:val="0D0D0D" w:themeColor="text1" w:themeTint="F2"/>
          <w:sz w:val="24"/>
          <w:szCs w:val="24"/>
        </w:rPr>
        <w:t>m</w:t>
      </w:r>
      <w:r w:rsidR="00843841" w:rsidRPr="006360D6">
        <w:rPr>
          <w:rFonts w:ascii="Arial" w:hAnsi="Arial" w:cs="Arial"/>
          <w:color w:val="0D0D0D" w:themeColor="text1" w:themeTint="F2"/>
          <w:sz w:val="24"/>
          <w:szCs w:val="24"/>
        </w:rPr>
        <w:t>.</w:t>
      </w:r>
      <w:r w:rsidR="00AD215E" w:rsidRPr="006360D6">
        <w:rPr>
          <w:rFonts w:ascii="Arial" w:hAnsi="Arial" w:cs="Arial"/>
          <w:color w:val="0D0D0D" w:themeColor="text1" w:themeTint="F2"/>
          <w:sz w:val="24"/>
          <w:szCs w:val="24"/>
        </w:rPr>
        <w:t xml:space="preserve"> </w:t>
      </w:r>
      <w:r w:rsidR="003B36D5">
        <w:rPr>
          <w:rFonts w:ascii="Arial" w:hAnsi="Arial" w:cs="Arial"/>
          <w:color w:val="0D0D0D" w:themeColor="text1" w:themeTint="F2"/>
          <w:sz w:val="24"/>
          <w:szCs w:val="24"/>
        </w:rPr>
        <w:t xml:space="preserve">they </w:t>
      </w:r>
      <w:r w:rsidR="00586C27">
        <w:rPr>
          <w:rFonts w:ascii="Arial" w:hAnsi="Arial" w:cs="Arial"/>
          <w:color w:val="0D0D0D" w:themeColor="text1" w:themeTint="F2"/>
          <w:sz w:val="24"/>
          <w:szCs w:val="24"/>
        </w:rPr>
        <w:t xml:space="preserve">met with accused 1. </w:t>
      </w:r>
      <w:r w:rsidR="00AD215E" w:rsidRPr="006360D6">
        <w:rPr>
          <w:rFonts w:ascii="Arial" w:hAnsi="Arial" w:cs="Arial"/>
          <w:color w:val="0D0D0D" w:themeColor="text1" w:themeTint="F2"/>
          <w:sz w:val="24"/>
          <w:szCs w:val="24"/>
        </w:rPr>
        <w:t xml:space="preserve">The </w:t>
      </w:r>
      <w:r w:rsidR="00AD215E" w:rsidRPr="006360D6">
        <w:rPr>
          <w:rFonts w:ascii="Arial" w:hAnsi="Arial" w:cs="Arial"/>
          <w:color w:val="0D0D0D" w:themeColor="text1" w:themeTint="F2"/>
          <w:sz w:val="24"/>
          <w:szCs w:val="24"/>
        </w:rPr>
        <w:lastRenderedPageBreak/>
        <w:t>investigation furthermore revealed that the appellant received two rings from accused 1 and accused 3 received a necklace and three firearms from accused 1.</w:t>
      </w:r>
      <w:r w:rsidR="003B36D5">
        <w:rPr>
          <w:rStyle w:val="FootnoteReference"/>
          <w:rFonts w:ascii="Arial" w:hAnsi="Arial" w:cs="Arial"/>
          <w:color w:val="0D0D0D" w:themeColor="text1" w:themeTint="F2"/>
          <w:sz w:val="24"/>
          <w:szCs w:val="24"/>
        </w:rPr>
        <w:footnoteReference w:id="3"/>
      </w:r>
      <w:r w:rsidR="00C01269" w:rsidRPr="006360D6">
        <w:rPr>
          <w:rFonts w:ascii="Arial" w:hAnsi="Arial" w:cs="Arial"/>
          <w:color w:val="0D0D0D" w:themeColor="text1" w:themeTint="F2"/>
          <w:sz w:val="24"/>
          <w:szCs w:val="24"/>
        </w:rPr>
        <w:t xml:space="preserve"> </w:t>
      </w:r>
      <w:r w:rsidR="00193AEA" w:rsidRPr="006360D6">
        <w:rPr>
          <w:rFonts w:ascii="Arial" w:hAnsi="Arial" w:cs="Arial"/>
          <w:color w:val="0D0D0D" w:themeColor="text1" w:themeTint="F2"/>
          <w:sz w:val="24"/>
          <w:szCs w:val="24"/>
        </w:rPr>
        <w:t xml:space="preserve">Furthermore, the investigating officer testified that the appellant informed the police that the rings </w:t>
      </w:r>
      <w:r w:rsidR="003B36D5">
        <w:rPr>
          <w:rFonts w:ascii="Arial" w:hAnsi="Arial" w:cs="Arial"/>
          <w:color w:val="0D0D0D" w:themeColor="text1" w:themeTint="F2"/>
          <w:sz w:val="24"/>
          <w:szCs w:val="24"/>
        </w:rPr>
        <w:t xml:space="preserve">which he </w:t>
      </w:r>
      <w:r w:rsidR="00193AEA" w:rsidRPr="006360D6">
        <w:rPr>
          <w:rFonts w:ascii="Arial" w:hAnsi="Arial" w:cs="Arial"/>
          <w:color w:val="0D0D0D" w:themeColor="text1" w:themeTint="F2"/>
          <w:sz w:val="24"/>
          <w:szCs w:val="24"/>
        </w:rPr>
        <w:t xml:space="preserve">melted </w:t>
      </w:r>
      <w:r w:rsidR="003B36D5">
        <w:rPr>
          <w:rFonts w:ascii="Arial" w:hAnsi="Arial" w:cs="Arial"/>
          <w:color w:val="0D0D0D" w:themeColor="text1" w:themeTint="F2"/>
          <w:sz w:val="24"/>
          <w:szCs w:val="24"/>
        </w:rPr>
        <w:t>into and</w:t>
      </w:r>
      <w:r w:rsidR="00E4781A" w:rsidRPr="006360D6">
        <w:rPr>
          <w:rFonts w:ascii="Arial" w:hAnsi="Arial" w:cs="Arial"/>
          <w:color w:val="0D0D0D" w:themeColor="text1" w:themeTint="F2"/>
          <w:sz w:val="24"/>
          <w:szCs w:val="24"/>
        </w:rPr>
        <w:t xml:space="preserve"> sent it to South Africa</w:t>
      </w:r>
      <w:r w:rsidR="003B36D5">
        <w:rPr>
          <w:rFonts w:ascii="Arial" w:hAnsi="Arial" w:cs="Arial"/>
          <w:color w:val="0D0D0D" w:themeColor="text1" w:themeTint="F2"/>
          <w:sz w:val="24"/>
          <w:szCs w:val="24"/>
        </w:rPr>
        <w:t xml:space="preserve">. The appellant ostensibly </w:t>
      </w:r>
      <w:r w:rsidR="00193AEA" w:rsidRPr="006360D6">
        <w:rPr>
          <w:rFonts w:ascii="Arial" w:hAnsi="Arial" w:cs="Arial"/>
          <w:color w:val="0D0D0D" w:themeColor="text1" w:themeTint="F2"/>
          <w:sz w:val="24"/>
          <w:szCs w:val="24"/>
        </w:rPr>
        <w:t>received N$ 8000.00 for it</w:t>
      </w:r>
      <w:r w:rsidR="003B36D5">
        <w:rPr>
          <w:rFonts w:ascii="Arial" w:hAnsi="Arial" w:cs="Arial"/>
          <w:color w:val="0D0D0D" w:themeColor="text1" w:themeTint="F2"/>
          <w:sz w:val="24"/>
          <w:szCs w:val="24"/>
        </w:rPr>
        <w:t xml:space="preserve">. He </w:t>
      </w:r>
      <w:r w:rsidR="00586C27">
        <w:rPr>
          <w:rFonts w:ascii="Arial" w:hAnsi="Arial" w:cs="Arial"/>
          <w:color w:val="0D0D0D" w:themeColor="text1" w:themeTint="F2"/>
          <w:sz w:val="24"/>
          <w:szCs w:val="24"/>
        </w:rPr>
        <w:t>retained N$ 6000 for himself and gave N$ 2000</w:t>
      </w:r>
      <w:r w:rsidR="00193AEA" w:rsidRPr="006360D6">
        <w:rPr>
          <w:rFonts w:ascii="Arial" w:hAnsi="Arial" w:cs="Arial"/>
          <w:color w:val="0D0D0D" w:themeColor="text1" w:themeTint="F2"/>
          <w:sz w:val="24"/>
          <w:szCs w:val="24"/>
        </w:rPr>
        <w:t xml:space="preserve"> to </w:t>
      </w:r>
      <w:proofErr w:type="gramStart"/>
      <w:r w:rsidR="00193AEA" w:rsidRPr="006360D6">
        <w:rPr>
          <w:rFonts w:ascii="Arial" w:hAnsi="Arial" w:cs="Arial"/>
          <w:color w:val="0D0D0D" w:themeColor="text1" w:themeTint="F2"/>
          <w:sz w:val="24"/>
          <w:szCs w:val="24"/>
        </w:rPr>
        <w:t>accused</w:t>
      </w:r>
      <w:proofErr w:type="gramEnd"/>
      <w:r w:rsidR="00193AEA" w:rsidRPr="006360D6">
        <w:rPr>
          <w:rFonts w:ascii="Arial" w:hAnsi="Arial" w:cs="Arial"/>
          <w:color w:val="0D0D0D" w:themeColor="text1" w:themeTint="F2"/>
          <w:sz w:val="24"/>
          <w:szCs w:val="24"/>
        </w:rPr>
        <w:t xml:space="preserve"> 3.</w:t>
      </w:r>
    </w:p>
    <w:p w:rsidR="00193AEA" w:rsidRPr="006360D6" w:rsidRDefault="00193AEA" w:rsidP="00CE2849">
      <w:pPr>
        <w:spacing w:after="0" w:line="360" w:lineRule="auto"/>
        <w:jc w:val="both"/>
        <w:rPr>
          <w:rFonts w:ascii="Arial" w:hAnsi="Arial" w:cs="Arial"/>
          <w:color w:val="0D0D0D" w:themeColor="text1" w:themeTint="F2"/>
          <w:sz w:val="24"/>
          <w:szCs w:val="24"/>
        </w:rPr>
      </w:pPr>
    </w:p>
    <w:p w:rsidR="00193AEA" w:rsidRPr="00F43539" w:rsidRDefault="00F15D0A" w:rsidP="00CE2849">
      <w:pPr>
        <w:spacing w:after="0" w:line="360" w:lineRule="auto"/>
        <w:jc w:val="both"/>
        <w:rPr>
          <w:rFonts w:ascii="Arial" w:hAnsi="Arial" w:cs="Arial"/>
          <w:i/>
          <w:color w:val="0D0D0D" w:themeColor="text1" w:themeTint="F2"/>
          <w:sz w:val="24"/>
          <w:szCs w:val="24"/>
        </w:rPr>
      </w:pPr>
      <w:r w:rsidRPr="00F43539">
        <w:rPr>
          <w:rFonts w:ascii="Arial" w:hAnsi="Arial" w:cs="Arial"/>
          <w:i/>
          <w:color w:val="0D0D0D" w:themeColor="text1" w:themeTint="F2"/>
          <w:sz w:val="24"/>
          <w:szCs w:val="24"/>
        </w:rPr>
        <w:t>D</w:t>
      </w:r>
      <w:r w:rsidR="00F43539" w:rsidRPr="00F43539">
        <w:rPr>
          <w:rFonts w:ascii="Arial" w:hAnsi="Arial" w:cs="Arial"/>
          <w:i/>
          <w:color w:val="0D0D0D" w:themeColor="text1" w:themeTint="F2"/>
          <w:sz w:val="24"/>
          <w:szCs w:val="24"/>
        </w:rPr>
        <w:t>iscussion</w:t>
      </w:r>
    </w:p>
    <w:p w:rsidR="00804B52" w:rsidRDefault="00804B52" w:rsidP="00496CF7">
      <w:pPr>
        <w:spacing w:line="360" w:lineRule="auto"/>
        <w:jc w:val="both"/>
        <w:rPr>
          <w:rFonts w:ascii="Arial" w:hAnsi="Arial" w:cs="Arial"/>
          <w:color w:val="0D0D0D" w:themeColor="text1" w:themeTint="F2"/>
          <w:sz w:val="24"/>
          <w:szCs w:val="24"/>
        </w:rPr>
      </w:pPr>
    </w:p>
    <w:p w:rsidR="002246E0" w:rsidRDefault="000023D0" w:rsidP="00496CF7">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[20]</w:t>
      </w:r>
      <w:r w:rsidRPr="006360D6">
        <w:rPr>
          <w:rFonts w:ascii="Arial" w:hAnsi="Arial" w:cs="Arial"/>
          <w:color w:val="0D0D0D" w:themeColor="text1" w:themeTint="F2"/>
          <w:sz w:val="24"/>
          <w:szCs w:val="24"/>
        </w:rPr>
        <w:tab/>
      </w:r>
      <w:r w:rsidR="00843841" w:rsidRPr="006360D6">
        <w:rPr>
          <w:rFonts w:ascii="Arial" w:hAnsi="Arial" w:cs="Arial"/>
          <w:color w:val="0D0D0D" w:themeColor="text1" w:themeTint="F2"/>
          <w:sz w:val="24"/>
          <w:szCs w:val="24"/>
        </w:rPr>
        <w:t xml:space="preserve">In </w:t>
      </w:r>
      <w:r w:rsidR="003D133E">
        <w:rPr>
          <w:rFonts w:ascii="Arial" w:hAnsi="Arial" w:cs="Arial"/>
          <w:color w:val="0D0D0D" w:themeColor="text1" w:themeTint="F2"/>
          <w:sz w:val="24"/>
          <w:szCs w:val="24"/>
        </w:rPr>
        <w:t xml:space="preserve">an </w:t>
      </w:r>
      <w:r w:rsidR="00843841" w:rsidRPr="006360D6">
        <w:rPr>
          <w:rFonts w:ascii="Arial" w:hAnsi="Arial" w:cs="Arial"/>
          <w:color w:val="0D0D0D" w:themeColor="text1" w:themeTint="F2"/>
          <w:sz w:val="24"/>
          <w:szCs w:val="24"/>
        </w:rPr>
        <w:t xml:space="preserve">appeal against the refusal of bail the court </w:t>
      </w:r>
      <w:r w:rsidR="00F15D0A" w:rsidRPr="006360D6">
        <w:rPr>
          <w:rFonts w:ascii="Arial" w:hAnsi="Arial" w:cs="Arial"/>
          <w:color w:val="0D0D0D" w:themeColor="text1" w:themeTint="F2"/>
          <w:sz w:val="24"/>
          <w:szCs w:val="24"/>
        </w:rPr>
        <w:t xml:space="preserve">is bound by the provisions of section </w:t>
      </w:r>
      <w:r w:rsidR="003D133E">
        <w:rPr>
          <w:rFonts w:ascii="Arial" w:hAnsi="Arial" w:cs="Arial"/>
          <w:color w:val="0D0D0D" w:themeColor="text1" w:themeTint="F2"/>
          <w:sz w:val="24"/>
          <w:szCs w:val="24"/>
        </w:rPr>
        <w:t>65(4)</w:t>
      </w:r>
      <w:r w:rsidR="003D133E">
        <w:rPr>
          <w:rStyle w:val="FootnoteReference"/>
          <w:rFonts w:ascii="Arial" w:hAnsi="Arial" w:cs="Arial"/>
          <w:color w:val="0D0D0D" w:themeColor="text1" w:themeTint="F2"/>
          <w:sz w:val="24"/>
          <w:szCs w:val="24"/>
        </w:rPr>
        <w:footnoteReference w:id="4"/>
      </w:r>
      <w:r w:rsidR="003D133E">
        <w:rPr>
          <w:rFonts w:ascii="Arial" w:hAnsi="Arial" w:cs="Arial"/>
          <w:color w:val="0D0D0D" w:themeColor="text1" w:themeTint="F2"/>
          <w:sz w:val="24"/>
          <w:szCs w:val="24"/>
        </w:rPr>
        <w:t xml:space="preserve"> </w:t>
      </w:r>
      <w:r w:rsidR="00F15D0A" w:rsidRPr="006360D6">
        <w:rPr>
          <w:rFonts w:ascii="Arial" w:hAnsi="Arial" w:cs="Arial"/>
          <w:color w:val="0D0D0D" w:themeColor="text1" w:themeTint="F2"/>
          <w:sz w:val="24"/>
          <w:szCs w:val="24"/>
        </w:rPr>
        <w:t>not to set aside the decision agains</w:t>
      </w:r>
      <w:r w:rsidR="002246E0">
        <w:rPr>
          <w:rFonts w:ascii="Arial" w:hAnsi="Arial" w:cs="Arial"/>
          <w:color w:val="0D0D0D" w:themeColor="text1" w:themeTint="F2"/>
          <w:sz w:val="24"/>
          <w:szCs w:val="24"/>
        </w:rPr>
        <w:t xml:space="preserve">t which the appeal is brought, </w:t>
      </w:r>
      <w:r w:rsidR="00F15D0A" w:rsidRPr="006360D6">
        <w:rPr>
          <w:rFonts w:ascii="Arial" w:hAnsi="Arial" w:cs="Arial"/>
          <w:color w:val="0D0D0D" w:themeColor="text1" w:themeTint="F2"/>
          <w:sz w:val="24"/>
          <w:szCs w:val="24"/>
        </w:rPr>
        <w:t>unless such Court or Judge is satisfied that the decision was wrong, in which event the Court or Judge shall give the decision which in its opinion the lower court should have given.</w:t>
      </w:r>
    </w:p>
    <w:p w:rsidR="008351F6" w:rsidRPr="006360D6" w:rsidRDefault="000023D0" w:rsidP="00496CF7">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[21]</w:t>
      </w:r>
      <w:r w:rsidRPr="006360D6">
        <w:rPr>
          <w:rFonts w:ascii="Arial" w:hAnsi="Arial" w:cs="Arial"/>
          <w:color w:val="0D0D0D" w:themeColor="text1" w:themeTint="F2"/>
          <w:sz w:val="24"/>
          <w:szCs w:val="24"/>
        </w:rPr>
        <w:tab/>
        <w:t xml:space="preserve"> </w:t>
      </w:r>
      <w:r w:rsidR="002246E0">
        <w:rPr>
          <w:rFonts w:ascii="Arial" w:hAnsi="Arial" w:cs="Arial"/>
          <w:color w:val="0D0D0D" w:themeColor="text1" w:themeTint="F2"/>
          <w:sz w:val="24"/>
          <w:szCs w:val="24"/>
        </w:rPr>
        <w:t xml:space="preserve">From this it follows </w:t>
      </w:r>
      <w:r w:rsidR="00C24CA1">
        <w:rPr>
          <w:rFonts w:ascii="Arial" w:hAnsi="Arial" w:cs="Arial"/>
          <w:color w:val="0D0D0D" w:themeColor="text1" w:themeTint="F2"/>
          <w:sz w:val="24"/>
          <w:szCs w:val="24"/>
        </w:rPr>
        <w:t>the question is whether the magistrate has erred in the exercise of his or her discretion. To consider this question I turn to the r</w:t>
      </w:r>
      <w:r w:rsidR="00EF2F7B">
        <w:rPr>
          <w:rFonts w:ascii="Arial" w:hAnsi="Arial" w:cs="Arial"/>
          <w:color w:val="0D0D0D" w:themeColor="text1" w:themeTint="F2"/>
          <w:sz w:val="24"/>
          <w:szCs w:val="24"/>
        </w:rPr>
        <w:t xml:space="preserve">uling </w:t>
      </w:r>
      <w:r w:rsidR="00C24CA1">
        <w:rPr>
          <w:rFonts w:ascii="Arial" w:hAnsi="Arial" w:cs="Arial"/>
          <w:color w:val="0D0D0D" w:themeColor="text1" w:themeTint="F2"/>
          <w:sz w:val="24"/>
          <w:szCs w:val="24"/>
        </w:rPr>
        <w:t xml:space="preserve">given by the magistrate. </w:t>
      </w:r>
      <w:r w:rsidR="002246E0">
        <w:rPr>
          <w:rFonts w:ascii="Arial" w:hAnsi="Arial" w:cs="Arial"/>
          <w:color w:val="0D0D0D" w:themeColor="text1" w:themeTint="F2"/>
          <w:sz w:val="24"/>
          <w:szCs w:val="24"/>
        </w:rPr>
        <w:t>The magistrate herein indicated that he w</w:t>
      </w:r>
      <w:r w:rsidR="008351F6" w:rsidRPr="006360D6">
        <w:rPr>
          <w:rFonts w:ascii="Arial" w:hAnsi="Arial" w:cs="Arial"/>
          <w:color w:val="0D0D0D" w:themeColor="text1" w:themeTint="F2"/>
          <w:sz w:val="24"/>
          <w:szCs w:val="24"/>
        </w:rPr>
        <w:t xml:space="preserve">as mindful that the onus was upon the applicant and stated that he considered the right to liberty and the presumption of innocence against the grounds of opposition to bail. </w:t>
      </w:r>
    </w:p>
    <w:p w:rsidR="008351F6" w:rsidRPr="006360D6" w:rsidRDefault="000023D0" w:rsidP="00496CF7">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[22]</w:t>
      </w:r>
      <w:r w:rsidRPr="006360D6">
        <w:rPr>
          <w:rFonts w:ascii="Arial" w:hAnsi="Arial" w:cs="Arial"/>
          <w:color w:val="0D0D0D" w:themeColor="text1" w:themeTint="F2"/>
          <w:sz w:val="24"/>
          <w:szCs w:val="24"/>
        </w:rPr>
        <w:tab/>
        <w:t xml:space="preserve"> </w:t>
      </w:r>
      <w:r w:rsidR="003F7733">
        <w:rPr>
          <w:rFonts w:ascii="Arial" w:hAnsi="Arial" w:cs="Arial"/>
          <w:color w:val="0D0D0D" w:themeColor="text1" w:themeTint="F2"/>
          <w:sz w:val="24"/>
          <w:szCs w:val="24"/>
        </w:rPr>
        <w:t xml:space="preserve">From the reasons it appear that the magistrate heavily relied on the evidence that links the </w:t>
      </w:r>
      <w:r w:rsidR="00542332">
        <w:rPr>
          <w:rFonts w:ascii="Arial" w:hAnsi="Arial" w:cs="Arial"/>
          <w:color w:val="0D0D0D" w:themeColor="text1" w:themeTint="F2"/>
          <w:sz w:val="24"/>
          <w:szCs w:val="24"/>
        </w:rPr>
        <w:t xml:space="preserve">appellant to the </w:t>
      </w:r>
      <w:r w:rsidR="003F7733">
        <w:rPr>
          <w:rFonts w:ascii="Arial" w:hAnsi="Arial" w:cs="Arial"/>
          <w:color w:val="0D0D0D" w:themeColor="text1" w:themeTint="F2"/>
          <w:sz w:val="24"/>
          <w:szCs w:val="24"/>
        </w:rPr>
        <w:t xml:space="preserve">charge allegations. In particular, he mentioned that </w:t>
      </w:r>
      <w:r w:rsidR="00843841" w:rsidRPr="006360D6">
        <w:rPr>
          <w:rFonts w:ascii="Arial" w:hAnsi="Arial" w:cs="Arial"/>
          <w:color w:val="0D0D0D" w:themeColor="text1" w:themeTint="F2"/>
          <w:sz w:val="24"/>
          <w:szCs w:val="24"/>
        </w:rPr>
        <w:t xml:space="preserve">there </w:t>
      </w:r>
      <w:r w:rsidR="008351F6" w:rsidRPr="006360D6">
        <w:rPr>
          <w:rFonts w:ascii="Arial" w:hAnsi="Arial" w:cs="Arial"/>
          <w:color w:val="0D0D0D" w:themeColor="text1" w:themeTint="F2"/>
          <w:sz w:val="24"/>
          <w:szCs w:val="24"/>
        </w:rPr>
        <w:t xml:space="preserve">was </w:t>
      </w:r>
      <w:r w:rsidR="00496CF7" w:rsidRPr="006360D6">
        <w:rPr>
          <w:rFonts w:ascii="Arial" w:hAnsi="Arial" w:cs="Arial"/>
          <w:color w:val="0D0D0D" w:themeColor="text1" w:themeTint="F2"/>
          <w:sz w:val="24"/>
          <w:szCs w:val="24"/>
        </w:rPr>
        <w:t xml:space="preserve">cellphone </w:t>
      </w:r>
      <w:r w:rsidR="008351F6" w:rsidRPr="006360D6">
        <w:rPr>
          <w:rFonts w:ascii="Arial" w:hAnsi="Arial" w:cs="Arial"/>
          <w:color w:val="0D0D0D" w:themeColor="text1" w:themeTint="F2"/>
          <w:sz w:val="24"/>
          <w:szCs w:val="24"/>
        </w:rPr>
        <w:t>communication between accused 1 and the appellant where-after the appellant and a</w:t>
      </w:r>
      <w:r w:rsidR="00496CF7" w:rsidRPr="006360D6">
        <w:rPr>
          <w:rFonts w:ascii="Arial" w:hAnsi="Arial" w:cs="Arial"/>
          <w:color w:val="0D0D0D" w:themeColor="text1" w:themeTint="F2"/>
          <w:sz w:val="24"/>
          <w:szCs w:val="24"/>
        </w:rPr>
        <w:t xml:space="preserve">ccused 3 drove to </w:t>
      </w:r>
      <w:proofErr w:type="spellStart"/>
      <w:r w:rsidR="00496CF7" w:rsidRPr="006360D6">
        <w:rPr>
          <w:rFonts w:ascii="Arial" w:hAnsi="Arial" w:cs="Arial"/>
          <w:color w:val="0D0D0D" w:themeColor="text1" w:themeTint="F2"/>
          <w:sz w:val="24"/>
          <w:szCs w:val="24"/>
        </w:rPr>
        <w:t>Otjiwarongo</w:t>
      </w:r>
      <w:proofErr w:type="spellEnd"/>
      <w:r w:rsidR="00496CF7" w:rsidRPr="006360D6">
        <w:rPr>
          <w:rFonts w:ascii="Arial" w:hAnsi="Arial" w:cs="Arial"/>
          <w:color w:val="0D0D0D" w:themeColor="text1" w:themeTint="F2"/>
          <w:sz w:val="24"/>
          <w:szCs w:val="24"/>
        </w:rPr>
        <w:t>. The magistrate</w:t>
      </w:r>
      <w:r w:rsidR="00B07D1B">
        <w:rPr>
          <w:rFonts w:ascii="Arial" w:hAnsi="Arial" w:cs="Arial"/>
          <w:color w:val="0D0D0D" w:themeColor="text1" w:themeTint="F2"/>
          <w:sz w:val="24"/>
          <w:szCs w:val="24"/>
        </w:rPr>
        <w:t xml:space="preserve"> appears not to have been sati</w:t>
      </w:r>
      <w:r w:rsidR="008351F6" w:rsidRPr="006360D6">
        <w:rPr>
          <w:rFonts w:ascii="Arial" w:hAnsi="Arial" w:cs="Arial"/>
          <w:color w:val="0D0D0D" w:themeColor="text1" w:themeTint="F2"/>
          <w:sz w:val="24"/>
          <w:szCs w:val="24"/>
        </w:rPr>
        <w:t xml:space="preserve">sfied with the explanation advanced by the appellant to drive to </w:t>
      </w:r>
      <w:proofErr w:type="spellStart"/>
      <w:r w:rsidR="008351F6" w:rsidRPr="006360D6">
        <w:rPr>
          <w:rFonts w:ascii="Arial" w:hAnsi="Arial" w:cs="Arial"/>
          <w:color w:val="0D0D0D" w:themeColor="text1" w:themeTint="F2"/>
          <w:sz w:val="24"/>
          <w:szCs w:val="24"/>
        </w:rPr>
        <w:t>Otjiwarongo</w:t>
      </w:r>
      <w:proofErr w:type="spellEnd"/>
      <w:r w:rsidR="008351F6" w:rsidRPr="006360D6">
        <w:rPr>
          <w:rFonts w:ascii="Arial" w:hAnsi="Arial" w:cs="Arial"/>
          <w:color w:val="0D0D0D" w:themeColor="text1" w:themeTint="F2"/>
          <w:sz w:val="24"/>
          <w:szCs w:val="24"/>
        </w:rPr>
        <w:t xml:space="preserve"> at 2.a.m as he remarked that the appellant could not answer as to why he as a car dealer would be prepared to travel such a distance without finding out from the purchaser </w:t>
      </w:r>
      <w:r w:rsidR="00B07D1B">
        <w:rPr>
          <w:rFonts w:ascii="Arial" w:hAnsi="Arial" w:cs="Arial"/>
          <w:color w:val="0D0D0D" w:themeColor="text1" w:themeTint="F2"/>
          <w:sz w:val="24"/>
          <w:szCs w:val="24"/>
        </w:rPr>
        <w:t xml:space="preserve">if he </w:t>
      </w:r>
      <w:r w:rsidR="008351F6" w:rsidRPr="006360D6">
        <w:rPr>
          <w:rFonts w:ascii="Arial" w:hAnsi="Arial" w:cs="Arial"/>
          <w:color w:val="0D0D0D" w:themeColor="text1" w:themeTint="F2"/>
          <w:sz w:val="24"/>
          <w:szCs w:val="24"/>
        </w:rPr>
        <w:t>indeed has the full purchase price, unless the trip was not for the purpose of selling a car.  Nor did the</w:t>
      </w:r>
      <w:r w:rsidR="00036E5E">
        <w:rPr>
          <w:rFonts w:ascii="Arial" w:hAnsi="Arial" w:cs="Arial"/>
          <w:color w:val="0D0D0D" w:themeColor="text1" w:themeTint="F2"/>
          <w:sz w:val="24"/>
          <w:szCs w:val="24"/>
        </w:rPr>
        <w:t xml:space="preserve"> appellant </w:t>
      </w:r>
      <w:r w:rsidR="00036E5E">
        <w:rPr>
          <w:rFonts w:ascii="Arial" w:hAnsi="Arial" w:cs="Arial"/>
          <w:color w:val="0D0D0D" w:themeColor="text1" w:themeTint="F2"/>
          <w:sz w:val="24"/>
          <w:szCs w:val="24"/>
        </w:rPr>
        <w:lastRenderedPageBreak/>
        <w:t xml:space="preserve">make use of the method of </w:t>
      </w:r>
      <w:r w:rsidR="008351F6" w:rsidRPr="006360D6">
        <w:rPr>
          <w:rFonts w:ascii="Arial" w:hAnsi="Arial" w:cs="Arial"/>
          <w:color w:val="0D0D0D" w:themeColor="text1" w:themeTint="F2"/>
          <w:sz w:val="24"/>
          <w:szCs w:val="24"/>
        </w:rPr>
        <w:t>electronic funds transfer. The magistrate essentially rejected the explanation tendered by the appellant as one that is improbable.</w:t>
      </w:r>
    </w:p>
    <w:p w:rsidR="00C31204" w:rsidRPr="006360D6" w:rsidRDefault="000023D0" w:rsidP="00CE2849">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[23]</w:t>
      </w:r>
      <w:r w:rsidRPr="006360D6">
        <w:rPr>
          <w:rFonts w:ascii="Arial" w:hAnsi="Arial" w:cs="Arial"/>
          <w:color w:val="0D0D0D" w:themeColor="text1" w:themeTint="F2"/>
          <w:sz w:val="24"/>
          <w:szCs w:val="24"/>
        </w:rPr>
        <w:tab/>
      </w:r>
      <w:r w:rsidR="00496CF7" w:rsidRPr="006360D6">
        <w:rPr>
          <w:rFonts w:ascii="Arial" w:hAnsi="Arial" w:cs="Arial"/>
          <w:color w:val="0D0D0D" w:themeColor="text1" w:themeTint="F2"/>
          <w:sz w:val="24"/>
          <w:szCs w:val="24"/>
        </w:rPr>
        <w:t>In turning to the notice of appeal</w:t>
      </w:r>
      <w:r w:rsidR="00AB4C38">
        <w:rPr>
          <w:rFonts w:ascii="Arial" w:hAnsi="Arial" w:cs="Arial"/>
          <w:color w:val="0D0D0D" w:themeColor="text1" w:themeTint="F2"/>
          <w:sz w:val="24"/>
          <w:szCs w:val="24"/>
        </w:rPr>
        <w:t>,</w:t>
      </w:r>
      <w:r w:rsidR="00496CF7" w:rsidRPr="006360D6">
        <w:rPr>
          <w:rFonts w:ascii="Arial" w:hAnsi="Arial" w:cs="Arial"/>
          <w:color w:val="0D0D0D" w:themeColor="text1" w:themeTint="F2"/>
          <w:sz w:val="24"/>
          <w:szCs w:val="24"/>
        </w:rPr>
        <w:t xml:space="preserve"> some of the grounds overlap and some appears to be a general critique against </w:t>
      </w:r>
      <w:r w:rsidR="00AB4C38">
        <w:rPr>
          <w:rFonts w:ascii="Arial" w:hAnsi="Arial" w:cs="Arial"/>
          <w:color w:val="0D0D0D" w:themeColor="text1" w:themeTint="F2"/>
          <w:sz w:val="24"/>
          <w:szCs w:val="24"/>
        </w:rPr>
        <w:t xml:space="preserve">the refusal of bail. I will </w:t>
      </w:r>
      <w:r w:rsidR="00496CF7" w:rsidRPr="006360D6">
        <w:rPr>
          <w:rFonts w:ascii="Arial" w:hAnsi="Arial" w:cs="Arial"/>
          <w:color w:val="0D0D0D" w:themeColor="text1" w:themeTint="F2"/>
          <w:sz w:val="24"/>
          <w:szCs w:val="24"/>
        </w:rPr>
        <w:t xml:space="preserve">not replicate the grounds as in the notice of appeal, but rather deal with it </w:t>
      </w:r>
      <w:r w:rsidR="00454B9A" w:rsidRPr="006360D6">
        <w:rPr>
          <w:rFonts w:ascii="Arial" w:hAnsi="Arial" w:cs="Arial"/>
          <w:color w:val="0D0D0D" w:themeColor="text1" w:themeTint="F2"/>
          <w:sz w:val="24"/>
          <w:szCs w:val="24"/>
        </w:rPr>
        <w:t>as per the oral arguments advanced by counsel.</w:t>
      </w:r>
      <w:r w:rsidR="00062639" w:rsidRPr="006360D6">
        <w:rPr>
          <w:rFonts w:ascii="Arial" w:hAnsi="Arial" w:cs="Arial"/>
          <w:color w:val="0D0D0D" w:themeColor="text1" w:themeTint="F2"/>
          <w:sz w:val="24"/>
          <w:szCs w:val="24"/>
        </w:rPr>
        <w:t xml:space="preserve">  </w:t>
      </w:r>
    </w:p>
    <w:p w:rsidR="00105465" w:rsidRPr="006360D6" w:rsidRDefault="00105465" w:rsidP="00CE2849">
      <w:pPr>
        <w:spacing w:after="0" w:line="360" w:lineRule="auto"/>
        <w:jc w:val="both"/>
        <w:rPr>
          <w:rFonts w:ascii="Arial" w:hAnsi="Arial" w:cs="Arial"/>
          <w:color w:val="0D0D0D" w:themeColor="text1" w:themeTint="F2"/>
          <w:sz w:val="24"/>
          <w:szCs w:val="24"/>
        </w:rPr>
      </w:pPr>
    </w:p>
    <w:p w:rsidR="00636836" w:rsidRPr="006360D6" w:rsidRDefault="000023D0" w:rsidP="00CE2849">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[24]</w:t>
      </w:r>
      <w:r w:rsidRPr="006360D6">
        <w:rPr>
          <w:rFonts w:ascii="Arial" w:hAnsi="Arial" w:cs="Arial"/>
          <w:color w:val="0D0D0D" w:themeColor="text1" w:themeTint="F2"/>
          <w:sz w:val="24"/>
          <w:szCs w:val="24"/>
        </w:rPr>
        <w:tab/>
      </w:r>
      <w:r w:rsidR="00580018" w:rsidRPr="006360D6">
        <w:rPr>
          <w:rFonts w:ascii="Arial" w:hAnsi="Arial" w:cs="Arial"/>
          <w:color w:val="0D0D0D" w:themeColor="text1" w:themeTint="F2"/>
          <w:sz w:val="24"/>
          <w:szCs w:val="24"/>
        </w:rPr>
        <w:t>In a bail application, one of the critical issues to be considered is the strength of the state’s case or the lack th</w:t>
      </w:r>
      <w:r w:rsidR="00AB4C38">
        <w:rPr>
          <w:rFonts w:ascii="Arial" w:hAnsi="Arial" w:cs="Arial"/>
          <w:color w:val="0D0D0D" w:themeColor="text1" w:themeTint="F2"/>
          <w:sz w:val="24"/>
          <w:szCs w:val="24"/>
        </w:rPr>
        <w:t>ereof. Several of the appellant’s</w:t>
      </w:r>
      <w:r w:rsidR="00580018" w:rsidRPr="006360D6">
        <w:rPr>
          <w:rFonts w:ascii="Arial" w:hAnsi="Arial" w:cs="Arial"/>
          <w:color w:val="0D0D0D" w:themeColor="text1" w:themeTint="F2"/>
          <w:sz w:val="24"/>
          <w:szCs w:val="24"/>
        </w:rPr>
        <w:t xml:space="preserve"> grounds relates to this issue</w:t>
      </w:r>
      <w:r w:rsidR="00B07D1B">
        <w:rPr>
          <w:rFonts w:ascii="Arial" w:hAnsi="Arial" w:cs="Arial"/>
          <w:color w:val="0D0D0D" w:themeColor="text1" w:themeTint="F2"/>
          <w:sz w:val="24"/>
          <w:szCs w:val="24"/>
        </w:rPr>
        <w:t>. T</w:t>
      </w:r>
      <w:r w:rsidR="00580018" w:rsidRPr="006360D6">
        <w:rPr>
          <w:rFonts w:ascii="Arial" w:hAnsi="Arial" w:cs="Arial"/>
          <w:color w:val="0D0D0D" w:themeColor="text1" w:themeTint="F2"/>
          <w:sz w:val="24"/>
          <w:szCs w:val="24"/>
        </w:rPr>
        <w:t xml:space="preserve">he argument was that the state failed to present a </w:t>
      </w:r>
      <w:r w:rsidR="00580018" w:rsidRPr="006360D6">
        <w:rPr>
          <w:rFonts w:ascii="Arial" w:hAnsi="Arial" w:cs="Arial"/>
          <w:i/>
          <w:color w:val="0D0D0D" w:themeColor="text1" w:themeTint="F2"/>
          <w:sz w:val="24"/>
          <w:szCs w:val="24"/>
        </w:rPr>
        <w:t>prim</w:t>
      </w:r>
      <w:r w:rsidR="003044A4" w:rsidRPr="006360D6">
        <w:rPr>
          <w:rFonts w:ascii="Arial" w:hAnsi="Arial" w:cs="Arial"/>
          <w:i/>
          <w:color w:val="0D0D0D" w:themeColor="text1" w:themeTint="F2"/>
          <w:sz w:val="24"/>
          <w:szCs w:val="24"/>
        </w:rPr>
        <w:t>a facie</w:t>
      </w:r>
      <w:r w:rsidR="00B07D1B">
        <w:rPr>
          <w:rFonts w:ascii="Arial" w:hAnsi="Arial" w:cs="Arial"/>
          <w:color w:val="0D0D0D" w:themeColor="text1" w:themeTint="F2"/>
          <w:sz w:val="24"/>
          <w:szCs w:val="24"/>
        </w:rPr>
        <w:t xml:space="preserve"> strong case against the appellant </w:t>
      </w:r>
      <w:r w:rsidR="003044A4" w:rsidRPr="006360D6">
        <w:rPr>
          <w:rFonts w:ascii="Arial" w:hAnsi="Arial" w:cs="Arial"/>
          <w:color w:val="0D0D0D" w:themeColor="text1" w:themeTint="F2"/>
          <w:sz w:val="24"/>
          <w:szCs w:val="24"/>
        </w:rPr>
        <w:t xml:space="preserve">and that the magistrate erred in concluding that the appellant cannot be granted bail as he is linked to accused 1. </w:t>
      </w:r>
    </w:p>
    <w:p w:rsidR="00636836" w:rsidRPr="006360D6" w:rsidRDefault="00636836" w:rsidP="00CE2849">
      <w:pPr>
        <w:spacing w:after="0" w:line="360" w:lineRule="auto"/>
        <w:jc w:val="both"/>
        <w:rPr>
          <w:rFonts w:ascii="Arial" w:hAnsi="Arial" w:cs="Arial"/>
          <w:color w:val="0D0D0D" w:themeColor="text1" w:themeTint="F2"/>
          <w:sz w:val="24"/>
          <w:szCs w:val="24"/>
        </w:rPr>
      </w:pPr>
    </w:p>
    <w:p w:rsidR="009A4C4B" w:rsidRPr="006360D6" w:rsidRDefault="000023D0" w:rsidP="00CE2849">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[25]</w:t>
      </w:r>
      <w:r w:rsidRPr="006360D6">
        <w:rPr>
          <w:rFonts w:ascii="Arial" w:hAnsi="Arial" w:cs="Arial"/>
          <w:color w:val="0D0D0D" w:themeColor="text1" w:themeTint="F2"/>
          <w:sz w:val="24"/>
          <w:szCs w:val="24"/>
        </w:rPr>
        <w:tab/>
      </w:r>
      <w:r w:rsidR="00580018" w:rsidRPr="006360D6">
        <w:rPr>
          <w:rFonts w:ascii="Arial" w:hAnsi="Arial" w:cs="Arial"/>
          <w:color w:val="0D0D0D" w:themeColor="text1" w:themeTint="F2"/>
          <w:sz w:val="24"/>
          <w:szCs w:val="24"/>
        </w:rPr>
        <w:t>In this reg</w:t>
      </w:r>
      <w:r w:rsidR="003D023D" w:rsidRPr="006360D6">
        <w:rPr>
          <w:rFonts w:ascii="Arial" w:hAnsi="Arial" w:cs="Arial"/>
          <w:color w:val="0D0D0D" w:themeColor="text1" w:themeTint="F2"/>
          <w:sz w:val="24"/>
          <w:szCs w:val="24"/>
        </w:rPr>
        <w:t xml:space="preserve">ard </w:t>
      </w:r>
      <w:r w:rsidR="00636836" w:rsidRPr="006360D6">
        <w:rPr>
          <w:rFonts w:ascii="Arial" w:hAnsi="Arial" w:cs="Arial"/>
          <w:color w:val="0D0D0D" w:themeColor="text1" w:themeTint="F2"/>
          <w:sz w:val="24"/>
          <w:szCs w:val="24"/>
        </w:rPr>
        <w:t xml:space="preserve">the appellant </w:t>
      </w:r>
      <w:r w:rsidR="003D023D" w:rsidRPr="006360D6">
        <w:rPr>
          <w:rFonts w:ascii="Arial" w:hAnsi="Arial" w:cs="Arial"/>
          <w:color w:val="0D0D0D" w:themeColor="text1" w:themeTint="F2"/>
          <w:sz w:val="24"/>
          <w:szCs w:val="24"/>
        </w:rPr>
        <w:t xml:space="preserve">argued that the MTC call records that </w:t>
      </w:r>
      <w:r w:rsidR="00B07D1B">
        <w:rPr>
          <w:rFonts w:ascii="Arial" w:hAnsi="Arial" w:cs="Arial"/>
          <w:color w:val="0D0D0D" w:themeColor="text1" w:themeTint="F2"/>
          <w:sz w:val="24"/>
          <w:szCs w:val="24"/>
        </w:rPr>
        <w:t xml:space="preserve">the </w:t>
      </w:r>
      <w:r w:rsidR="003D023D" w:rsidRPr="006360D6">
        <w:rPr>
          <w:rFonts w:ascii="Arial" w:hAnsi="Arial" w:cs="Arial"/>
          <w:color w:val="0D0D0D" w:themeColor="text1" w:themeTint="F2"/>
          <w:sz w:val="24"/>
          <w:szCs w:val="24"/>
        </w:rPr>
        <w:t>state intends to rely on</w:t>
      </w:r>
      <w:r w:rsidR="00AB4C38">
        <w:rPr>
          <w:rFonts w:ascii="Arial" w:hAnsi="Arial" w:cs="Arial"/>
          <w:color w:val="0D0D0D" w:themeColor="text1" w:themeTint="F2"/>
          <w:sz w:val="24"/>
          <w:szCs w:val="24"/>
        </w:rPr>
        <w:t>,</w:t>
      </w:r>
      <w:r w:rsidR="003D023D" w:rsidRPr="006360D6">
        <w:rPr>
          <w:rFonts w:ascii="Arial" w:hAnsi="Arial" w:cs="Arial"/>
          <w:color w:val="0D0D0D" w:themeColor="text1" w:themeTint="F2"/>
          <w:sz w:val="24"/>
          <w:szCs w:val="24"/>
        </w:rPr>
        <w:t xml:space="preserve"> do not place the appellant at </w:t>
      </w:r>
      <w:proofErr w:type="spellStart"/>
      <w:r w:rsidR="001E1A5E" w:rsidRPr="006360D6">
        <w:rPr>
          <w:rFonts w:ascii="Arial" w:hAnsi="Arial" w:cs="Arial"/>
          <w:color w:val="0D0D0D" w:themeColor="text1" w:themeTint="F2"/>
          <w:sz w:val="24"/>
          <w:szCs w:val="24"/>
        </w:rPr>
        <w:t>Outjo</w:t>
      </w:r>
      <w:proofErr w:type="spellEnd"/>
      <w:r w:rsidR="001E1A5E" w:rsidRPr="006360D6">
        <w:rPr>
          <w:rFonts w:ascii="Arial" w:hAnsi="Arial" w:cs="Arial"/>
          <w:color w:val="0D0D0D" w:themeColor="text1" w:themeTint="F2"/>
          <w:sz w:val="24"/>
          <w:szCs w:val="24"/>
        </w:rPr>
        <w:t xml:space="preserve"> </w:t>
      </w:r>
      <w:r w:rsidR="009A4C4B" w:rsidRPr="006360D6">
        <w:rPr>
          <w:rFonts w:ascii="Arial" w:hAnsi="Arial" w:cs="Arial"/>
          <w:color w:val="0D0D0D" w:themeColor="text1" w:themeTint="F2"/>
          <w:sz w:val="24"/>
          <w:szCs w:val="24"/>
        </w:rPr>
        <w:t xml:space="preserve">where the offense took place </w:t>
      </w:r>
      <w:r w:rsidR="001E1A5E" w:rsidRPr="006360D6">
        <w:rPr>
          <w:rFonts w:ascii="Arial" w:hAnsi="Arial" w:cs="Arial"/>
          <w:color w:val="0D0D0D" w:themeColor="text1" w:themeTint="F2"/>
          <w:sz w:val="24"/>
          <w:szCs w:val="24"/>
        </w:rPr>
        <w:t xml:space="preserve">and that none of the stolen items were found at the appellant’s residence. </w:t>
      </w:r>
      <w:r w:rsidR="009A4C4B" w:rsidRPr="006360D6">
        <w:rPr>
          <w:rFonts w:ascii="Arial" w:hAnsi="Arial" w:cs="Arial"/>
          <w:color w:val="0D0D0D" w:themeColor="text1" w:themeTint="F2"/>
          <w:sz w:val="24"/>
          <w:szCs w:val="24"/>
        </w:rPr>
        <w:t xml:space="preserve"> The argument was also advanced that it was never put to the appellant how he was linked to the case and that he received two rings and a necklace from accused 1, that the rings were melted into gold and that he received money which he shared with accused 3. </w:t>
      </w:r>
    </w:p>
    <w:p w:rsidR="00636836" w:rsidRPr="006360D6" w:rsidRDefault="00636836" w:rsidP="00CE2849">
      <w:pPr>
        <w:spacing w:after="0" w:line="360" w:lineRule="auto"/>
        <w:jc w:val="both"/>
        <w:rPr>
          <w:rFonts w:ascii="Arial" w:hAnsi="Arial" w:cs="Arial"/>
          <w:color w:val="0D0D0D" w:themeColor="text1" w:themeTint="F2"/>
          <w:sz w:val="24"/>
          <w:szCs w:val="24"/>
        </w:rPr>
      </w:pPr>
    </w:p>
    <w:p w:rsidR="00E4781A" w:rsidRPr="006360D6" w:rsidRDefault="00B10E3B" w:rsidP="00636836">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[26</w:t>
      </w:r>
      <w:r w:rsidR="000023D0"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ab/>
      </w:r>
      <w:r w:rsidR="00BD0B4F">
        <w:rPr>
          <w:rFonts w:ascii="Arial" w:hAnsi="Arial" w:cs="Arial"/>
          <w:color w:val="0D0D0D" w:themeColor="text1" w:themeTint="F2"/>
          <w:sz w:val="24"/>
          <w:szCs w:val="24"/>
        </w:rPr>
        <w:t xml:space="preserve">Though the property ostensibly received by the appellant was not described as rings, </w:t>
      </w:r>
      <w:r w:rsidR="00396414">
        <w:rPr>
          <w:rFonts w:ascii="Arial" w:hAnsi="Arial" w:cs="Arial"/>
          <w:color w:val="0D0D0D" w:themeColor="text1" w:themeTint="F2"/>
          <w:sz w:val="24"/>
          <w:szCs w:val="24"/>
        </w:rPr>
        <w:t xml:space="preserve">when it was raised in cross-examination, the point was put across that the appellant received property. </w:t>
      </w:r>
      <w:r w:rsidR="00542332">
        <w:rPr>
          <w:rFonts w:ascii="Arial" w:hAnsi="Arial" w:cs="Arial"/>
          <w:color w:val="0D0D0D" w:themeColor="text1" w:themeTint="F2"/>
          <w:sz w:val="24"/>
          <w:szCs w:val="24"/>
        </w:rPr>
        <w:t>I</w:t>
      </w:r>
      <w:r w:rsidR="00B07D1B">
        <w:rPr>
          <w:rFonts w:ascii="Arial" w:hAnsi="Arial" w:cs="Arial"/>
          <w:color w:val="0D0D0D" w:themeColor="text1" w:themeTint="F2"/>
          <w:sz w:val="24"/>
          <w:szCs w:val="24"/>
        </w:rPr>
        <w:t>t appears from the record that d</w:t>
      </w:r>
      <w:r w:rsidR="00636836" w:rsidRPr="006360D6">
        <w:rPr>
          <w:rFonts w:ascii="Arial" w:hAnsi="Arial" w:cs="Arial"/>
          <w:color w:val="0D0D0D" w:themeColor="text1" w:themeTint="F2"/>
          <w:sz w:val="24"/>
          <w:szCs w:val="24"/>
        </w:rPr>
        <w:t xml:space="preserve">uring cross-examination </w:t>
      </w:r>
      <w:r w:rsidR="00396414">
        <w:rPr>
          <w:rFonts w:ascii="Arial" w:hAnsi="Arial" w:cs="Arial"/>
          <w:color w:val="0D0D0D" w:themeColor="text1" w:themeTint="F2"/>
          <w:sz w:val="24"/>
          <w:szCs w:val="24"/>
        </w:rPr>
        <w:t xml:space="preserve">that </w:t>
      </w:r>
      <w:r w:rsidR="00636836" w:rsidRPr="006360D6">
        <w:rPr>
          <w:rFonts w:ascii="Arial" w:hAnsi="Arial" w:cs="Arial"/>
          <w:color w:val="0D0D0D" w:themeColor="text1" w:themeTint="F2"/>
          <w:sz w:val="24"/>
          <w:szCs w:val="24"/>
        </w:rPr>
        <w:t xml:space="preserve">the </w:t>
      </w:r>
      <w:r w:rsidR="00BD0B4F">
        <w:rPr>
          <w:rFonts w:ascii="Arial" w:hAnsi="Arial" w:cs="Arial"/>
          <w:color w:val="0D0D0D" w:themeColor="text1" w:themeTint="F2"/>
          <w:sz w:val="24"/>
          <w:szCs w:val="24"/>
        </w:rPr>
        <w:t>prosecutor asked a pertinent question</w:t>
      </w:r>
      <w:r w:rsidR="00396414">
        <w:rPr>
          <w:rFonts w:ascii="Arial" w:hAnsi="Arial" w:cs="Arial"/>
          <w:color w:val="0D0D0D" w:themeColor="text1" w:themeTint="F2"/>
          <w:sz w:val="24"/>
          <w:szCs w:val="24"/>
        </w:rPr>
        <w:t xml:space="preserve"> i.e. </w:t>
      </w:r>
      <w:r w:rsidR="00B07D1B">
        <w:rPr>
          <w:rFonts w:ascii="Arial" w:hAnsi="Arial" w:cs="Arial"/>
          <w:color w:val="0D0D0D" w:themeColor="text1" w:themeTint="F2"/>
          <w:sz w:val="24"/>
          <w:szCs w:val="24"/>
        </w:rPr>
        <w:t xml:space="preserve"> </w:t>
      </w:r>
      <w:r w:rsidR="00636836" w:rsidRPr="00B07D1B">
        <w:rPr>
          <w:rFonts w:ascii="Arial" w:hAnsi="Arial" w:cs="Arial"/>
          <w:color w:val="0D0D0D" w:themeColor="text1" w:themeTint="F2"/>
        </w:rPr>
        <w:t>‘</w:t>
      </w:r>
      <w:r w:rsidR="00E4781A" w:rsidRPr="00B07D1B">
        <w:rPr>
          <w:rFonts w:ascii="Arial" w:hAnsi="Arial" w:cs="Arial"/>
          <w:color w:val="0D0D0D" w:themeColor="text1" w:themeTint="F2"/>
        </w:rPr>
        <w:t xml:space="preserve">What is your comment sir if I were to tell this Court that this very </w:t>
      </w:r>
      <w:proofErr w:type="spellStart"/>
      <w:r w:rsidR="00E4781A" w:rsidRPr="00B07D1B">
        <w:rPr>
          <w:rFonts w:ascii="Arial" w:hAnsi="Arial" w:cs="Arial"/>
          <w:color w:val="0D0D0D" w:themeColor="text1" w:themeTint="F2"/>
        </w:rPr>
        <w:t>Iipinge</w:t>
      </w:r>
      <w:proofErr w:type="spellEnd"/>
      <w:r w:rsidR="00E4781A" w:rsidRPr="00B07D1B">
        <w:rPr>
          <w:rFonts w:ascii="Arial" w:hAnsi="Arial" w:cs="Arial"/>
          <w:color w:val="0D0D0D" w:themeColor="text1" w:themeTint="F2"/>
        </w:rPr>
        <w:t xml:space="preserve"> Petrus is also aware of you taking part of the stolen property?</w:t>
      </w:r>
      <w:r w:rsidR="00E4781A" w:rsidRPr="006360D6">
        <w:rPr>
          <w:rFonts w:ascii="Arial" w:hAnsi="Arial" w:cs="Arial"/>
          <w:color w:val="0D0D0D" w:themeColor="text1" w:themeTint="F2"/>
          <w:sz w:val="24"/>
          <w:szCs w:val="24"/>
        </w:rPr>
        <w:t>’</w:t>
      </w:r>
      <w:r w:rsidR="00B07D1B">
        <w:rPr>
          <w:rStyle w:val="FootnoteReference"/>
          <w:rFonts w:ascii="Arial" w:hAnsi="Arial" w:cs="Arial"/>
          <w:color w:val="0D0D0D" w:themeColor="text1" w:themeTint="F2"/>
          <w:sz w:val="24"/>
          <w:szCs w:val="24"/>
        </w:rPr>
        <w:footnoteReference w:id="5"/>
      </w:r>
      <w:r w:rsidR="00E4781A" w:rsidRPr="006360D6">
        <w:rPr>
          <w:rFonts w:ascii="Arial" w:hAnsi="Arial" w:cs="Arial"/>
          <w:color w:val="0D0D0D" w:themeColor="text1" w:themeTint="F2"/>
          <w:sz w:val="24"/>
          <w:szCs w:val="24"/>
        </w:rPr>
        <w:t xml:space="preserve"> </w:t>
      </w:r>
      <w:r w:rsidR="00B07D1B">
        <w:rPr>
          <w:rFonts w:ascii="Arial" w:hAnsi="Arial" w:cs="Arial"/>
          <w:color w:val="0D0D0D" w:themeColor="text1" w:themeTint="F2"/>
          <w:sz w:val="24"/>
          <w:szCs w:val="24"/>
        </w:rPr>
        <w:t xml:space="preserve"> The appellant denied that.</w:t>
      </w:r>
    </w:p>
    <w:p w:rsidR="000023D0" w:rsidRPr="006360D6" w:rsidRDefault="000023D0" w:rsidP="007A51C2">
      <w:pPr>
        <w:spacing w:line="360" w:lineRule="auto"/>
        <w:ind w:right="720"/>
        <w:jc w:val="both"/>
        <w:rPr>
          <w:rFonts w:ascii="Arial" w:hAnsi="Arial" w:cs="Arial"/>
          <w:color w:val="0D0D0D" w:themeColor="text1" w:themeTint="F2"/>
          <w:sz w:val="24"/>
          <w:szCs w:val="24"/>
        </w:rPr>
      </w:pPr>
    </w:p>
    <w:p w:rsidR="004547BF" w:rsidRPr="006360D6" w:rsidRDefault="000023D0" w:rsidP="002462C0">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lastRenderedPageBreak/>
        <w:t>[2</w:t>
      </w:r>
      <w:r w:rsidR="00B10E3B">
        <w:rPr>
          <w:rFonts w:ascii="Arial" w:hAnsi="Arial" w:cs="Arial"/>
          <w:color w:val="0D0D0D" w:themeColor="text1" w:themeTint="F2"/>
          <w:sz w:val="24"/>
          <w:szCs w:val="24"/>
        </w:rPr>
        <w:t>7</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B07D1B">
        <w:rPr>
          <w:rFonts w:ascii="Arial" w:hAnsi="Arial" w:cs="Arial"/>
          <w:color w:val="0D0D0D" w:themeColor="text1" w:themeTint="F2"/>
          <w:sz w:val="24"/>
          <w:szCs w:val="24"/>
        </w:rPr>
        <w:t>In addition, t</w:t>
      </w:r>
      <w:r w:rsidR="00D66E13" w:rsidRPr="006360D6">
        <w:rPr>
          <w:rFonts w:ascii="Arial" w:hAnsi="Arial" w:cs="Arial"/>
          <w:color w:val="0D0D0D" w:themeColor="text1" w:themeTint="F2"/>
          <w:sz w:val="24"/>
          <w:szCs w:val="24"/>
        </w:rPr>
        <w:t>he i</w:t>
      </w:r>
      <w:r w:rsidR="001424F4" w:rsidRPr="006360D6">
        <w:rPr>
          <w:rFonts w:ascii="Arial" w:hAnsi="Arial" w:cs="Arial"/>
          <w:color w:val="0D0D0D" w:themeColor="text1" w:themeTint="F2"/>
          <w:sz w:val="24"/>
          <w:szCs w:val="24"/>
        </w:rPr>
        <w:t xml:space="preserve">nvestigating officer </w:t>
      </w:r>
      <w:r w:rsidR="00D66E13" w:rsidRPr="006360D6">
        <w:rPr>
          <w:rFonts w:ascii="Arial" w:hAnsi="Arial" w:cs="Arial"/>
          <w:color w:val="0D0D0D" w:themeColor="text1" w:themeTint="F2"/>
          <w:sz w:val="24"/>
          <w:szCs w:val="24"/>
        </w:rPr>
        <w:t xml:space="preserve">was adamant about having </w:t>
      </w:r>
      <w:r w:rsidR="00B07D1B">
        <w:rPr>
          <w:rFonts w:ascii="Arial" w:hAnsi="Arial" w:cs="Arial"/>
          <w:color w:val="0D0D0D" w:themeColor="text1" w:themeTint="F2"/>
          <w:sz w:val="24"/>
          <w:szCs w:val="24"/>
        </w:rPr>
        <w:t xml:space="preserve">evidence </w:t>
      </w:r>
      <w:r w:rsidR="00D66E13" w:rsidRPr="006360D6">
        <w:rPr>
          <w:rFonts w:ascii="Arial" w:hAnsi="Arial" w:cs="Arial"/>
          <w:color w:val="0D0D0D" w:themeColor="text1" w:themeTint="F2"/>
          <w:sz w:val="24"/>
          <w:szCs w:val="24"/>
        </w:rPr>
        <w:t>regarding the receipt of jewelry</w:t>
      </w:r>
      <w:r w:rsidR="007A51C2" w:rsidRPr="006360D6">
        <w:rPr>
          <w:rFonts w:ascii="Arial" w:hAnsi="Arial" w:cs="Arial"/>
          <w:color w:val="0D0D0D" w:themeColor="text1" w:themeTint="F2"/>
          <w:sz w:val="24"/>
          <w:szCs w:val="24"/>
        </w:rPr>
        <w:t xml:space="preserve"> by the appellant from accused 1. This impression stemmed from a witness statement by one </w:t>
      </w:r>
      <w:proofErr w:type="spellStart"/>
      <w:r w:rsidR="007A51C2" w:rsidRPr="006360D6">
        <w:rPr>
          <w:rFonts w:ascii="Arial" w:hAnsi="Arial" w:cs="Arial"/>
          <w:color w:val="0D0D0D" w:themeColor="text1" w:themeTint="F2"/>
          <w:sz w:val="24"/>
          <w:szCs w:val="24"/>
        </w:rPr>
        <w:t>Mr</w:t>
      </w:r>
      <w:proofErr w:type="spellEnd"/>
      <w:r w:rsidR="007A51C2" w:rsidRPr="006360D6">
        <w:rPr>
          <w:rFonts w:ascii="Arial" w:hAnsi="Arial" w:cs="Arial"/>
          <w:color w:val="0D0D0D" w:themeColor="text1" w:themeTint="F2"/>
          <w:sz w:val="24"/>
          <w:szCs w:val="24"/>
        </w:rPr>
        <w:t xml:space="preserve"> Petrus </w:t>
      </w:r>
      <w:proofErr w:type="spellStart"/>
      <w:r w:rsidR="007A51C2" w:rsidRPr="006360D6">
        <w:rPr>
          <w:rFonts w:ascii="Arial" w:hAnsi="Arial" w:cs="Arial"/>
          <w:color w:val="0D0D0D" w:themeColor="text1" w:themeTint="F2"/>
          <w:sz w:val="24"/>
          <w:szCs w:val="24"/>
        </w:rPr>
        <w:t>Ipinge</w:t>
      </w:r>
      <w:proofErr w:type="spellEnd"/>
      <w:r w:rsidR="007A51C2" w:rsidRPr="006360D6">
        <w:rPr>
          <w:rFonts w:ascii="Arial" w:hAnsi="Arial" w:cs="Arial"/>
          <w:color w:val="0D0D0D" w:themeColor="text1" w:themeTint="F2"/>
          <w:sz w:val="24"/>
          <w:szCs w:val="24"/>
        </w:rPr>
        <w:t xml:space="preserve">, the bank statement of the appellant that showed a deposit of </w:t>
      </w:r>
      <w:r w:rsidR="00586C27">
        <w:rPr>
          <w:rFonts w:ascii="Arial" w:hAnsi="Arial" w:cs="Arial"/>
          <w:color w:val="0D0D0D" w:themeColor="text1" w:themeTint="F2"/>
          <w:sz w:val="24"/>
          <w:szCs w:val="24"/>
        </w:rPr>
        <w:t>N$ 8 000</w:t>
      </w:r>
      <w:r w:rsidR="007A51C2" w:rsidRPr="006360D6">
        <w:rPr>
          <w:rFonts w:ascii="Arial" w:hAnsi="Arial" w:cs="Arial"/>
          <w:color w:val="0D0D0D" w:themeColor="text1" w:themeTint="F2"/>
          <w:sz w:val="24"/>
          <w:szCs w:val="24"/>
        </w:rPr>
        <w:t xml:space="preserve"> and an ostensible admission </w:t>
      </w:r>
      <w:r w:rsidR="00B07D1B">
        <w:rPr>
          <w:rFonts w:ascii="Arial" w:hAnsi="Arial" w:cs="Arial"/>
          <w:color w:val="0D0D0D" w:themeColor="text1" w:themeTint="F2"/>
          <w:sz w:val="24"/>
          <w:szCs w:val="24"/>
        </w:rPr>
        <w:t xml:space="preserve">that the appellant made which the investigating officer recorded in his interview notes regarding the melting </w:t>
      </w:r>
      <w:r w:rsidR="007A51C2" w:rsidRPr="006360D6">
        <w:rPr>
          <w:rFonts w:ascii="Arial" w:hAnsi="Arial" w:cs="Arial"/>
          <w:color w:val="0D0D0D" w:themeColor="text1" w:themeTint="F2"/>
          <w:sz w:val="24"/>
          <w:szCs w:val="24"/>
        </w:rPr>
        <w:t>of the ring</w:t>
      </w:r>
      <w:r w:rsidR="00B07D1B">
        <w:rPr>
          <w:rFonts w:ascii="Arial" w:hAnsi="Arial" w:cs="Arial"/>
          <w:color w:val="0D0D0D" w:themeColor="text1" w:themeTint="F2"/>
          <w:sz w:val="24"/>
          <w:szCs w:val="24"/>
        </w:rPr>
        <w:t xml:space="preserve">s and receipt of money for that. This evidence </w:t>
      </w:r>
      <w:r w:rsidR="007274D7">
        <w:rPr>
          <w:rFonts w:ascii="Arial" w:hAnsi="Arial" w:cs="Arial"/>
          <w:color w:val="0D0D0D" w:themeColor="text1" w:themeTint="F2"/>
          <w:sz w:val="24"/>
          <w:szCs w:val="24"/>
        </w:rPr>
        <w:t xml:space="preserve">by the state may suggest </w:t>
      </w:r>
      <w:r w:rsidR="007274D7" w:rsidRPr="007274D7">
        <w:rPr>
          <w:rFonts w:ascii="Arial" w:hAnsi="Arial" w:cs="Arial"/>
          <w:color w:val="0D0D0D" w:themeColor="text1" w:themeTint="F2"/>
          <w:sz w:val="24"/>
          <w:szCs w:val="24"/>
        </w:rPr>
        <w:t xml:space="preserve">that the </w:t>
      </w:r>
      <w:r w:rsidR="00CC0E51" w:rsidRPr="007274D7">
        <w:rPr>
          <w:rFonts w:ascii="Arial" w:hAnsi="Arial" w:cs="Arial"/>
          <w:color w:val="0D0D0D" w:themeColor="text1" w:themeTint="F2"/>
          <w:sz w:val="24"/>
          <w:szCs w:val="24"/>
        </w:rPr>
        <w:t xml:space="preserve">appellant shared in </w:t>
      </w:r>
      <w:r w:rsidR="007274D7">
        <w:rPr>
          <w:rFonts w:ascii="Arial" w:hAnsi="Arial" w:cs="Arial"/>
          <w:color w:val="0D0D0D" w:themeColor="text1" w:themeTint="F2"/>
          <w:sz w:val="24"/>
          <w:szCs w:val="24"/>
        </w:rPr>
        <w:t xml:space="preserve">some of the </w:t>
      </w:r>
      <w:r w:rsidR="00CC0E51" w:rsidRPr="007274D7">
        <w:rPr>
          <w:rFonts w:ascii="Arial" w:hAnsi="Arial" w:cs="Arial"/>
          <w:color w:val="0D0D0D" w:themeColor="text1" w:themeTint="F2"/>
          <w:sz w:val="24"/>
          <w:szCs w:val="24"/>
        </w:rPr>
        <w:t>proceeds of the crime that was committed</w:t>
      </w:r>
      <w:r w:rsidR="007274D7" w:rsidRPr="007274D7">
        <w:rPr>
          <w:rFonts w:ascii="Arial" w:hAnsi="Arial" w:cs="Arial"/>
          <w:color w:val="0D0D0D" w:themeColor="text1" w:themeTint="F2"/>
          <w:sz w:val="24"/>
          <w:szCs w:val="24"/>
        </w:rPr>
        <w:t xml:space="preserve"> and may be regarded as an accomplice.</w:t>
      </w:r>
    </w:p>
    <w:p w:rsidR="00636836" w:rsidRPr="006360D6" w:rsidRDefault="000023D0" w:rsidP="002462C0">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w:t>
      </w:r>
      <w:r w:rsidR="00B10E3B">
        <w:rPr>
          <w:rFonts w:ascii="Arial" w:hAnsi="Arial" w:cs="Arial"/>
          <w:color w:val="0D0D0D" w:themeColor="text1" w:themeTint="F2"/>
          <w:sz w:val="24"/>
          <w:szCs w:val="24"/>
        </w:rPr>
        <w:t>8</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4547BF" w:rsidRPr="006360D6">
        <w:rPr>
          <w:rFonts w:ascii="Arial" w:hAnsi="Arial" w:cs="Arial"/>
          <w:color w:val="0D0D0D" w:themeColor="text1" w:themeTint="F2"/>
          <w:sz w:val="24"/>
          <w:szCs w:val="24"/>
        </w:rPr>
        <w:t xml:space="preserve">The issue of cellphone contact between the appellant and accused 1 was </w:t>
      </w:r>
      <w:r w:rsidR="00176BA6">
        <w:rPr>
          <w:rFonts w:ascii="Arial" w:hAnsi="Arial" w:cs="Arial"/>
          <w:color w:val="0D0D0D" w:themeColor="text1" w:themeTint="F2"/>
          <w:sz w:val="24"/>
          <w:szCs w:val="24"/>
        </w:rPr>
        <w:t>canvassed during cross-examin</w:t>
      </w:r>
      <w:r w:rsidR="00095943">
        <w:rPr>
          <w:rFonts w:ascii="Arial" w:hAnsi="Arial" w:cs="Arial"/>
          <w:color w:val="0D0D0D" w:themeColor="text1" w:themeTint="F2"/>
          <w:sz w:val="24"/>
          <w:szCs w:val="24"/>
        </w:rPr>
        <w:t xml:space="preserve">ation. </w:t>
      </w:r>
      <w:r w:rsidR="00B01F94" w:rsidRPr="006360D6">
        <w:rPr>
          <w:rFonts w:ascii="Arial" w:hAnsi="Arial" w:cs="Arial"/>
          <w:color w:val="0D0D0D" w:themeColor="text1" w:themeTint="F2"/>
          <w:sz w:val="24"/>
          <w:szCs w:val="24"/>
        </w:rPr>
        <w:t xml:space="preserve">The prosecutor put it to the appellant that he said when accused 1 called the appellant, the appellant in turn called accused 3 at 2.a.m. and then they drove to </w:t>
      </w:r>
      <w:proofErr w:type="spellStart"/>
      <w:r w:rsidR="00B01F94" w:rsidRPr="006360D6">
        <w:rPr>
          <w:rFonts w:ascii="Arial" w:hAnsi="Arial" w:cs="Arial"/>
          <w:color w:val="0D0D0D" w:themeColor="text1" w:themeTint="F2"/>
          <w:sz w:val="24"/>
          <w:szCs w:val="24"/>
        </w:rPr>
        <w:t>Otjiwarongo</w:t>
      </w:r>
      <w:proofErr w:type="spellEnd"/>
      <w:r w:rsidR="00176BA6">
        <w:rPr>
          <w:rFonts w:ascii="Arial" w:hAnsi="Arial" w:cs="Arial"/>
          <w:color w:val="0D0D0D" w:themeColor="text1" w:themeTint="F2"/>
          <w:sz w:val="24"/>
          <w:szCs w:val="24"/>
        </w:rPr>
        <w:t>.</w:t>
      </w:r>
      <w:r w:rsidR="00176BA6">
        <w:rPr>
          <w:rStyle w:val="FootnoteReference"/>
          <w:rFonts w:ascii="Arial" w:hAnsi="Arial" w:cs="Arial"/>
          <w:color w:val="0D0D0D" w:themeColor="text1" w:themeTint="F2"/>
          <w:sz w:val="24"/>
          <w:szCs w:val="24"/>
        </w:rPr>
        <w:footnoteReference w:id="6"/>
      </w:r>
      <w:r w:rsidR="00176BA6">
        <w:rPr>
          <w:rFonts w:ascii="Arial" w:hAnsi="Arial" w:cs="Arial"/>
          <w:color w:val="0D0D0D" w:themeColor="text1" w:themeTint="F2"/>
          <w:sz w:val="24"/>
          <w:szCs w:val="24"/>
        </w:rPr>
        <w:t xml:space="preserve"> </w:t>
      </w:r>
      <w:r w:rsidR="00B01F94" w:rsidRPr="006360D6">
        <w:rPr>
          <w:rFonts w:ascii="Arial" w:hAnsi="Arial" w:cs="Arial"/>
          <w:color w:val="0D0D0D" w:themeColor="text1" w:themeTint="F2"/>
          <w:sz w:val="24"/>
          <w:szCs w:val="24"/>
        </w:rPr>
        <w:t xml:space="preserve"> </w:t>
      </w:r>
      <w:r w:rsidR="00176BA6">
        <w:rPr>
          <w:rFonts w:ascii="Arial" w:hAnsi="Arial" w:cs="Arial"/>
          <w:color w:val="0D0D0D" w:themeColor="text1" w:themeTint="F2"/>
          <w:sz w:val="24"/>
          <w:szCs w:val="24"/>
        </w:rPr>
        <w:t>The question was answered in the affirmative.</w:t>
      </w:r>
    </w:p>
    <w:p w:rsidR="00CC0E51" w:rsidRPr="006360D6" w:rsidRDefault="000023D0" w:rsidP="00095943">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[2</w:t>
      </w:r>
      <w:r w:rsidR="00B10E3B">
        <w:rPr>
          <w:rFonts w:ascii="Arial" w:hAnsi="Arial" w:cs="Arial"/>
          <w:color w:val="0D0D0D" w:themeColor="text1" w:themeTint="F2"/>
          <w:sz w:val="24"/>
          <w:szCs w:val="24"/>
        </w:rPr>
        <w:t>9</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177B76">
        <w:rPr>
          <w:rFonts w:ascii="Arial" w:hAnsi="Arial" w:cs="Arial"/>
          <w:color w:val="0D0D0D" w:themeColor="text1" w:themeTint="F2"/>
          <w:sz w:val="24"/>
          <w:szCs w:val="24"/>
        </w:rPr>
        <w:t xml:space="preserve">In any event, it was not </w:t>
      </w:r>
      <w:r w:rsidR="004C37ED" w:rsidRPr="006360D6">
        <w:rPr>
          <w:rFonts w:ascii="Arial" w:hAnsi="Arial" w:cs="Arial"/>
          <w:color w:val="0D0D0D" w:themeColor="text1" w:themeTint="F2"/>
          <w:sz w:val="24"/>
          <w:szCs w:val="24"/>
        </w:rPr>
        <w:t>in issue that there was cellphone contact between the appellant and accused 1 at the peculiar hour on the date on which the alleg</w:t>
      </w:r>
      <w:r w:rsidR="000C1C20" w:rsidRPr="006360D6">
        <w:rPr>
          <w:rFonts w:ascii="Arial" w:hAnsi="Arial" w:cs="Arial"/>
          <w:color w:val="0D0D0D" w:themeColor="text1" w:themeTint="F2"/>
          <w:sz w:val="24"/>
          <w:szCs w:val="24"/>
        </w:rPr>
        <w:t>ed housebreaking took place. Furthermore</w:t>
      </w:r>
      <w:r w:rsidR="00586C27">
        <w:rPr>
          <w:rFonts w:ascii="Arial" w:hAnsi="Arial" w:cs="Arial"/>
          <w:color w:val="0D0D0D" w:themeColor="text1" w:themeTint="F2"/>
          <w:sz w:val="24"/>
          <w:szCs w:val="24"/>
        </w:rPr>
        <w:t>,</w:t>
      </w:r>
      <w:r w:rsidR="000C1C20" w:rsidRPr="006360D6">
        <w:rPr>
          <w:rFonts w:ascii="Arial" w:hAnsi="Arial" w:cs="Arial"/>
          <w:color w:val="0D0D0D" w:themeColor="text1" w:themeTint="F2"/>
          <w:sz w:val="24"/>
          <w:szCs w:val="24"/>
        </w:rPr>
        <w:t xml:space="preserve"> in the words of the investigating officer</w:t>
      </w:r>
      <w:r w:rsidR="00177B76">
        <w:rPr>
          <w:rFonts w:ascii="Arial" w:hAnsi="Arial" w:cs="Arial"/>
          <w:color w:val="0D0D0D" w:themeColor="text1" w:themeTint="F2"/>
          <w:sz w:val="24"/>
          <w:szCs w:val="24"/>
        </w:rPr>
        <w:t xml:space="preserve">, accused 1 appears to be </w:t>
      </w:r>
      <w:r w:rsidR="000C1C20" w:rsidRPr="006360D6">
        <w:rPr>
          <w:rFonts w:ascii="Arial" w:hAnsi="Arial" w:cs="Arial"/>
          <w:color w:val="0D0D0D" w:themeColor="text1" w:themeTint="F2"/>
          <w:sz w:val="24"/>
          <w:szCs w:val="24"/>
        </w:rPr>
        <w:t xml:space="preserve">the </w:t>
      </w:r>
      <w:r w:rsidR="00177B76">
        <w:rPr>
          <w:rFonts w:ascii="Arial" w:hAnsi="Arial" w:cs="Arial"/>
          <w:color w:val="0D0D0D" w:themeColor="text1" w:themeTint="F2"/>
          <w:sz w:val="24"/>
          <w:szCs w:val="24"/>
        </w:rPr>
        <w:t xml:space="preserve">principal figure </w:t>
      </w:r>
      <w:r w:rsidR="000F583B">
        <w:rPr>
          <w:rFonts w:ascii="Arial" w:hAnsi="Arial" w:cs="Arial"/>
          <w:color w:val="0D0D0D" w:themeColor="text1" w:themeTint="F2"/>
          <w:sz w:val="24"/>
          <w:szCs w:val="24"/>
        </w:rPr>
        <w:t>in the case.</w:t>
      </w:r>
      <w:r w:rsidR="000C1C20" w:rsidRPr="006360D6">
        <w:rPr>
          <w:rFonts w:ascii="Arial" w:hAnsi="Arial" w:cs="Arial"/>
          <w:color w:val="0D0D0D" w:themeColor="text1" w:themeTint="F2"/>
          <w:sz w:val="24"/>
          <w:szCs w:val="24"/>
        </w:rPr>
        <w:t xml:space="preserve"> </w:t>
      </w:r>
    </w:p>
    <w:p w:rsidR="00177B76" w:rsidRDefault="00B10E3B" w:rsidP="00095943">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[30</w:t>
      </w:r>
      <w:r w:rsidR="000023D0"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ab/>
      </w:r>
      <w:r w:rsidR="00177B76">
        <w:rPr>
          <w:rFonts w:ascii="Arial" w:hAnsi="Arial" w:cs="Arial"/>
          <w:color w:val="0D0D0D" w:themeColor="text1" w:themeTint="F2"/>
          <w:sz w:val="24"/>
          <w:szCs w:val="24"/>
        </w:rPr>
        <w:t xml:space="preserve">In a nutshell the evidence about the cellphone contact between the appellant and accused 1, cannot be made off as nothing. Once the evidence regarding the receipt of some of the stolen property is added, cumulatively that </w:t>
      </w:r>
      <w:r w:rsidR="006B592C" w:rsidRPr="006360D6">
        <w:rPr>
          <w:rFonts w:ascii="Arial" w:hAnsi="Arial" w:cs="Arial"/>
          <w:color w:val="0D0D0D" w:themeColor="text1" w:themeTint="F2"/>
          <w:sz w:val="24"/>
          <w:szCs w:val="24"/>
        </w:rPr>
        <w:t>constitutes that the app</w:t>
      </w:r>
      <w:r w:rsidR="00936563" w:rsidRPr="006360D6">
        <w:rPr>
          <w:rFonts w:ascii="Arial" w:hAnsi="Arial" w:cs="Arial"/>
          <w:color w:val="0D0D0D" w:themeColor="text1" w:themeTint="F2"/>
          <w:sz w:val="24"/>
          <w:szCs w:val="24"/>
        </w:rPr>
        <w:t>ellant has an answerable case</w:t>
      </w:r>
      <w:r w:rsidR="00177B76">
        <w:rPr>
          <w:rFonts w:ascii="Arial" w:hAnsi="Arial" w:cs="Arial"/>
          <w:color w:val="0D0D0D" w:themeColor="text1" w:themeTint="F2"/>
          <w:sz w:val="24"/>
          <w:szCs w:val="24"/>
        </w:rPr>
        <w:t>.</w:t>
      </w:r>
      <w:r w:rsidR="00CC0E51" w:rsidRPr="006360D6">
        <w:rPr>
          <w:rFonts w:ascii="Arial" w:hAnsi="Arial" w:cs="Arial"/>
          <w:color w:val="0D0D0D" w:themeColor="text1" w:themeTint="F2"/>
          <w:sz w:val="24"/>
          <w:szCs w:val="24"/>
        </w:rPr>
        <w:t xml:space="preserve"> </w:t>
      </w:r>
    </w:p>
    <w:p w:rsidR="006B592C" w:rsidRPr="006360D6" w:rsidRDefault="00B10E3B" w:rsidP="00095943">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[31</w:t>
      </w:r>
      <w:r w:rsidR="003116D8">
        <w:rPr>
          <w:rFonts w:ascii="Arial" w:hAnsi="Arial" w:cs="Arial"/>
          <w:color w:val="0D0D0D" w:themeColor="text1" w:themeTint="F2"/>
          <w:sz w:val="24"/>
          <w:szCs w:val="24"/>
        </w:rPr>
        <w:t>]</w:t>
      </w:r>
      <w:r w:rsidR="003116D8">
        <w:rPr>
          <w:rFonts w:ascii="Arial" w:hAnsi="Arial" w:cs="Arial"/>
          <w:color w:val="0D0D0D" w:themeColor="text1" w:themeTint="F2"/>
          <w:sz w:val="24"/>
          <w:szCs w:val="24"/>
        </w:rPr>
        <w:tab/>
      </w:r>
      <w:r w:rsidR="00936563" w:rsidRPr="006360D6">
        <w:rPr>
          <w:rFonts w:ascii="Arial" w:hAnsi="Arial" w:cs="Arial"/>
          <w:color w:val="0D0D0D" w:themeColor="text1" w:themeTint="F2"/>
          <w:sz w:val="24"/>
          <w:szCs w:val="24"/>
        </w:rPr>
        <w:t xml:space="preserve"> </w:t>
      </w:r>
      <w:r w:rsidR="006B592C" w:rsidRPr="006360D6">
        <w:rPr>
          <w:rFonts w:ascii="Arial" w:hAnsi="Arial" w:cs="Arial"/>
          <w:color w:val="0D0D0D" w:themeColor="text1" w:themeTint="F2"/>
          <w:sz w:val="24"/>
          <w:szCs w:val="24"/>
        </w:rPr>
        <w:t>Furthermore his version as to the purpose for the contact</w:t>
      </w:r>
      <w:r w:rsidR="009418B7">
        <w:rPr>
          <w:rFonts w:ascii="Arial" w:hAnsi="Arial" w:cs="Arial"/>
          <w:color w:val="0D0D0D" w:themeColor="text1" w:themeTint="F2"/>
          <w:sz w:val="24"/>
          <w:szCs w:val="24"/>
        </w:rPr>
        <w:t xml:space="preserve"> and the subsequent trip remain</w:t>
      </w:r>
      <w:r w:rsidR="004F27E7">
        <w:rPr>
          <w:rFonts w:ascii="Arial" w:hAnsi="Arial" w:cs="Arial"/>
          <w:color w:val="0D0D0D" w:themeColor="text1" w:themeTint="F2"/>
          <w:sz w:val="24"/>
          <w:szCs w:val="24"/>
        </w:rPr>
        <w:t xml:space="preserve"> un-substantiated whilst</w:t>
      </w:r>
      <w:r w:rsidR="006B592C" w:rsidRPr="006360D6">
        <w:rPr>
          <w:rFonts w:ascii="Arial" w:hAnsi="Arial" w:cs="Arial"/>
          <w:color w:val="0D0D0D" w:themeColor="text1" w:themeTint="F2"/>
          <w:sz w:val="24"/>
          <w:szCs w:val="24"/>
        </w:rPr>
        <w:t xml:space="preserve"> accused 1, who in his version was the purchaser</w:t>
      </w:r>
      <w:r w:rsidR="00177B76">
        <w:rPr>
          <w:rFonts w:ascii="Arial" w:hAnsi="Arial" w:cs="Arial"/>
          <w:color w:val="0D0D0D" w:themeColor="text1" w:themeTint="F2"/>
          <w:sz w:val="24"/>
          <w:szCs w:val="24"/>
        </w:rPr>
        <w:t>,</w:t>
      </w:r>
      <w:r w:rsidR="006B592C" w:rsidRPr="006360D6">
        <w:rPr>
          <w:rFonts w:ascii="Arial" w:hAnsi="Arial" w:cs="Arial"/>
          <w:color w:val="0D0D0D" w:themeColor="text1" w:themeTint="F2"/>
          <w:sz w:val="24"/>
          <w:szCs w:val="24"/>
        </w:rPr>
        <w:t xml:space="preserve"> was right there in court. </w:t>
      </w:r>
    </w:p>
    <w:p w:rsidR="006B592C" w:rsidRPr="006360D6" w:rsidRDefault="00B10E3B" w:rsidP="00095943">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[32</w:t>
      </w:r>
      <w:r w:rsidR="000023D0"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ab/>
      </w:r>
      <w:r w:rsidR="004F27E7">
        <w:rPr>
          <w:rFonts w:ascii="Arial" w:hAnsi="Arial" w:cs="Arial"/>
          <w:color w:val="0D0D0D" w:themeColor="text1" w:themeTint="F2"/>
          <w:sz w:val="24"/>
          <w:szCs w:val="24"/>
        </w:rPr>
        <w:t xml:space="preserve">The </w:t>
      </w:r>
      <w:r w:rsidR="006B592C" w:rsidRPr="006360D6">
        <w:rPr>
          <w:rFonts w:ascii="Arial" w:hAnsi="Arial" w:cs="Arial"/>
          <w:color w:val="0D0D0D" w:themeColor="text1" w:themeTint="F2"/>
          <w:sz w:val="24"/>
          <w:szCs w:val="24"/>
        </w:rPr>
        <w:t xml:space="preserve">Magistrate was not wrong in </w:t>
      </w:r>
      <w:r w:rsidR="003116D8">
        <w:rPr>
          <w:rFonts w:ascii="Arial" w:hAnsi="Arial" w:cs="Arial"/>
          <w:color w:val="0D0D0D" w:themeColor="text1" w:themeTint="F2"/>
          <w:sz w:val="24"/>
          <w:szCs w:val="24"/>
        </w:rPr>
        <w:t xml:space="preserve">treating the appellant’s </w:t>
      </w:r>
      <w:r w:rsidR="006B592C" w:rsidRPr="006360D6">
        <w:rPr>
          <w:rFonts w:ascii="Arial" w:hAnsi="Arial" w:cs="Arial"/>
          <w:color w:val="0D0D0D" w:themeColor="text1" w:themeTint="F2"/>
          <w:sz w:val="24"/>
          <w:szCs w:val="24"/>
        </w:rPr>
        <w:t>explanation</w:t>
      </w:r>
      <w:r w:rsidR="003116D8" w:rsidRPr="003116D8">
        <w:rPr>
          <w:rFonts w:ascii="Arial" w:hAnsi="Arial" w:cs="Arial"/>
          <w:color w:val="0D0D0D" w:themeColor="text1" w:themeTint="F2"/>
          <w:sz w:val="24"/>
          <w:szCs w:val="24"/>
        </w:rPr>
        <w:t xml:space="preserve"> </w:t>
      </w:r>
      <w:r w:rsidR="003116D8">
        <w:rPr>
          <w:rFonts w:ascii="Arial" w:hAnsi="Arial" w:cs="Arial"/>
          <w:color w:val="0D0D0D" w:themeColor="text1" w:themeTint="F2"/>
          <w:sz w:val="24"/>
          <w:szCs w:val="24"/>
        </w:rPr>
        <w:t xml:space="preserve">for travelling to </w:t>
      </w:r>
      <w:proofErr w:type="spellStart"/>
      <w:r w:rsidR="003116D8">
        <w:rPr>
          <w:rFonts w:ascii="Arial" w:hAnsi="Arial" w:cs="Arial"/>
          <w:color w:val="0D0D0D" w:themeColor="text1" w:themeTint="F2"/>
          <w:sz w:val="24"/>
          <w:szCs w:val="24"/>
        </w:rPr>
        <w:t>Otjiwarongo</w:t>
      </w:r>
      <w:proofErr w:type="spellEnd"/>
      <w:r w:rsidR="003116D8">
        <w:rPr>
          <w:rFonts w:ascii="Arial" w:hAnsi="Arial" w:cs="Arial"/>
          <w:color w:val="0D0D0D" w:themeColor="text1" w:themeTint="F2"/>
          <w:sz w:val="24"/>
          <w:szCs w:val="24"/>
        </w:rPr>
        <w:t xml:space="preserve"> at 2.a.m in response to a call from accused 1 as </w:t>
      </w:r>
      <w:r w:rsidR="00586C27">
        <w:rPr>
          <w:rFonts w:ascii="Arial" w:hAnsi="Arial" w:cs="Arial"/>
          <w:color w:val="0D0D0D" w:themeColor="text1" w:themeTint="F2"/>
          <w:sz w:val="24"/>
          <w:szCs w:val="24"/>
        </w:rPr>
        <w:t>suspicious.</w:t>
      </w:r>
    </w:p>
    <w:p w:rsidR="009A4C4B" w:rsidRPr="006360D6" w:rsidRDefault="00B10E3B" w:rsidP="0009594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[33</w:t>
      </w:r>
      <w:r w:rsidR="000023D0"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ab/>
      </w:r>
      <w:r w:rsidR="009E671B" w:rsidRPr="006360D6">
        <w:rPr>
          <w:rFonts w:ascii="Arial" w:hAnsi="Arial" w:cs="Arial"/>
          <w:color w:val="0D0D0D" w:themeColor="text1" w:themeTint="F2"/>
          <w:sz w:val="24"/>
          <w:szCs w:val="24"/>
        </w:rPr>
        <w:t xml:space="preserve">One of the grounds of appeal relates to the adverse inference drawn by the </w:t>
      </w:r>
      <w:proofErr w:type="gramStart"/>
      <w:r w:rsidR="009E671B" w:rsidRPr="006360D6">
        <w:rPr>
          <w:rFonts w:ascii="Arial" w:hAnsi="Arial" w:cs="Arial"/>
          <w:color w:val="0D0D0D" w:themeColor="text1" w:themeTint="F2"/>
          <w:sz w:val="24"/>
          <w:szCs w:val="24"/>
        </w:rPr>
        <w:t>magistrate</w:t>
      </w:r>
      <w:proofErr w:type="gramEnd"/>
      <w:r w:rsidR="009E671B" w:rsidRPr="006360D6">
        <w:rPr>
          <w:rFonts w:ascii="Arial" w:hAnsi="Arial" w:cs="Arial"/>
          <w:color w:val="0D0D0D" w:themeColor="text1" w:themeTint="F2"/>
          <w:sz w:val="24"/>
          <w:szCs w:val="24"/>
        </w:rPr>
        <w:t xml:space="preserve"> in relation to the appellant’s</w:t>
      </w:r>
      <w:r w:rsidR="0024007E" w:rsidRPr="006360D6">
        <w:rPr>
          <w:rFonts w:ascii="Arial" w:hAnsi="Arial" w:cs="Arial"/>
          <w:color w:val="0D0D0D" w:themeColor="text1" w:themeTint="F2"/>
          <w:sz w:val="24"/>
          <w:szCs w:val="24"/>
        </w:rPr>
        <w:t xml:space="preserve"> initial response </w:t>
      </w:r>
      <w:r w:rsidR="004F27E7">
        <w:rPr>
          <w:rFonts w:ascii="Arial" w:hAnsi="Arial" w:cs="Arial"/>
          <w:color w:val="0D0D0D" w:themeColor="text1" w:themeTint="F2"/>
          <w:sz w:val="24"/>
          <w:szCs w:val="24"/>
        </w:rPr>
        <w:t>about his p</w:t>
      </w:r>
      <w:r w:rsidR="00D07551" w:rsidRPr="006360D6">
        <w:rPr>
          <w:rFonts w:ascii="Arial" w:hAnsi="Arial" w:cs="Arial"/>
          <w:color w:val="0D0D0D" w:themeColor="text1" w:themeTint="F2"/>
          <w:sz w:val="24"/>
          <w:szCs w:val="24"/>
        </w:rPr>
        <w:t xml:space="preserve">revious conviction. </w:t>
      </w:r>
      <w:r w:rsidR="0024007E" w:rsidRPr="006360D6">
        <w:rPr>
          <w:rFonts w:ascii="Arial" w:hAnsi="Arial" w:cs="Arial"/>
          <w:color w:val="0D0D0D" w:themeColor="text1" w:themeTint="F2"/>
          <w:sz w:val="24"/>
          <w:szCs w:val="24"/>
        </w:rPr>
        <w:t xml:space="preserve">The magistrate cannot be faulted </w:t>
      </w:r>
      <w:r w:rsidR="00BC7599" w:rsidRPr="006360D6">
        <w:rPr>
          <w:rFonts w:ascii="Arial" w:hAnsi="Arial" w:cs="Arial"/>
          <w:color w:val="0D0D0D" w:themeColor="text1" w:themeTint="F2"/>
          <w:sz w:val="24"/>
          <w:szCs w:val="24"/>
        </w:rPr>
        <w:t xml:space="preserve">as the appellant made a </w:t>
      </w:r>
      <w:proofErr w:type="spellStart"/>
      <w:r w:rsidR="00BC7599" w:rsidRPr="006360D6">
        <w:rPr>
          <w:rFonts w:ascii="Arial" w:hAnsi="Arial" w:cs="Arial"/>
          <w:color w:val="0D0D0D" w:themeColor="text1" w:themeTint="F2"/>
          <w:sz w:val="24"/>
          <w:szCs w:val="24"/>
        </w:rPr>
        <w:t>u-turn</w:t>
      </w:r>
      <w:proofErr w:type="spellEnd"/>
      <w:r w:rsidR="00BC7599" w:rsidRPr="006360D6">
        <w:rPr>
          <w:rFonts w:ascii="Arial" w:hAnsi="Arial" w:cs="Arial"/>
          <w:color w:val="0D0D0D" w:themeColor="text1" w:themeTint="F2"/>
          <w:sz w:val="24"/>
          <w:szCs w:val="24"/>
        </w:rPr>
        <w:t xml:space="preserve"> on this aspect only after the prosecutor alluded to obtaining documentary proof </w:t>
      </w:r>
      <w:r w:rsidR="004F27E7">
        <w:rPr>
          <w:rFonts w:ascii="Arial" w:hAnsi="Arial" w:cs="Arial"/>
          <w:color w:val="0D0D0D" w:themeColor="text1" w:themeTint="F2"/>
          <w:sz w:val="24"/>
          <w:szCs w:val="24"/>
        </w:rPr>
        <w:t xml:space="preserve">in this regard. </w:t>
      </w:r>
    </w:p>
    <w:p w:rsidR="009A4C4B" w:rsidRPr="006360D6" w:rsidRDefault="009A4C4B" w:rsidP="00095943">
      <w:pPr>
        <w:spacing w:after="0" w:line="360" w:lineRule="auto"/>
        <w:jc w:val="both"/>
        <w:rPr>
          <w:rFonts w:ascii="Arial" w:hAnsi="Arial" w:cs="Arial"/>
          <w:color w:val="0D0D0D" w:themeColor="text1" w:themeTint="F2"/>
          <w:sz w:val="24"/>
          <w:szCs w:val="24"/>
        </w:rPr>
      </w:pPr>
    </w:p>
    <w:p w:rsidR="00435E7A" w:rsidRPr="006360D6" w:rsidRDefault="003116D8" w:rsidP="0009594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w:t>
      </w:r>
      <w:r w:rsidR="00B10E3B">
        <w:rPr>
          <w:rFonts w:ascii="Arial" w:hAnsi="Arial" w:cs="Arial"/>
          <w:color w:val="0D0D0D" w:themeColor="text1" w:themeTint="F2"/>
          <w:sz w:val="24"/>
          <w:szCs w:val="24"/>
        </w:rPr>
        <w:t>4</w:t>
      </w:r>
      <w:r w:rsidR="000023D0"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ab/>
      </w:r>
      <w:r w:rsidR="0058336E" w:rsidRPr="006360D6">
        <w:rPr>
          <w:rFonts w:ascii="Arial" w:hAnsi="Arial" w:cs="Arial"/>
          <w:color w:val="0D0D0D" w:themeColor="text1" w:themeTint="F2"/>
          <w:sz w:val="24"/>
          <w:szCs w:val="24"/>
        </w:rPr>
        <w:t>Th</w:t>
      </w:r>
      <w:r w:rsidR="00936563" w:rsidRPr="006360D6">
        <w:rPr>
          <w:rFonts w:ascii="Arial" w:hAnsi="Arial" w:cs="Arial"/>
          <w:color w:val="0D0D0D" w:themeColor="text1" w:themeTint="F2"/>
          <w:sz w:val="24"/>
          <w:szCs w:val="24"/>
        </w:rPr>
        <w:t>e</w:t>
      </w:r>
      <w:r w:rsidR="001955C4" w:rsidRPr="006360D6">
        <w:rPr>
          <w:rFonts w:ascii="Arial" w:hAnsi="Arial" w:cs="Arial"/>
          <w:color w:val="0D0D0D" w:themeColor="text1" w:themeTint="F2"/>
          <w:sz w:val="24"/>
          <w:szCs w:val="24"/>
        </w:rPr>
        <w:t xml:space="preserve"> appellant also contended that the respondent lied that the </w:t>
      </w:r>
      <w:r w:rsidR="00586C27">
        <w:rPr>
          <w:rFonts w:ascii="Arial" w:hAnsi="Arial" w:cs="Arial"/>
          <w:color w:val="0D0D0D" w:themeColor="text1" w:themeTint="F2"/>
          <w:sz w:val="24"/>
          <w:szCs w:val="24"/>
        </w:rPr>
        <w:t>passport was not in</w:t>
      </w:r>
      <w:r w:rsidR="00936563" w:rsidRPr="006360D6">
        <w:rPr>
          <w:rFonts w:ascii="Arial" w:hAnsi="Arial" w:cs="Arial"/>
          <w:color w:val="0D0D0D" w:themeColor="text1" w:themeTint="F2"/>
          <w:sz w:val="24"/>
          <w:szCs w:val="24"/>
        </w:rPr>
        <w:t xml:space="preserve"> police’s custody and that t</w:t>
      </w:r>
      <w:r w:rsidR="004F27E7">
        <w:rPr>
          <w:rFonts w:ascii="Arial" w:hAnsi="Arial" w:cs="Arial"/>
          <w:color w:val="0D0D0D" w:themeColor="text1" w:themeTint="F2"/>
          <w:sz w:val="24"/>
          <w:szCs w:val="24"/>
        </w:rPr>
        <w:t>here was no advert for the Golf-</w:t>
      </w:r>
      <w:r w:rsidR="00936563" w:rsidRPr="006360D6">
        <w:rPr>
          <w:rFonts w:ascii="Arial" w:hAnsi="Arial" w:cs="Arial"/>
          <w:color w:val="0D0D0D" w:themeColor="text1" w:themeTint="F2"/>
          <w:sz w:val="24"/>
          <w:szCs w:val="24"/>
        </w:rPr>
        <w:t xml:space="preserve">6GTI vehicle on </w:t>
      </w:r>
      <w:proofErr w:type="spellStart"/>
      <w:r w:rsidR="00936563" w:rsidRPr="006360D6">
        <w:rPr>
          <w:rFonts w:ascii="Arial" w:hAnsi="Arial" w:cs="Arial"/>
          <w:color w:val="0D0D0D" w:themeColor="text1" w:themeTint="F2"/>
          <w:sz w:val="24"/>
          <w:szCs w:val="24"/>
        </w:rPr>
        <w:t>facebook</w:t>
      </w:r>
      <w:proofErr w:type="spellEnd"/>
      <w:r w:rsidR="001955C4" w:rsidRPr="006360D6">
        <w:rPr>
          <w:rFonts w:ascii="Arial" w:hAnsi="Arial" w:cs="Arial"/>
          <w:color w:val="0D0D0D" w:themeColor="text1" w:themeTint="F2"/>
          <w:sz w:val="24"/>
          <w:szCs w:val="24"/>
        </w:rPr>
        <w:t>.</w:t>
      </w:r>
      <w:r>
        <w:rPr>
          <w:rFonts w:ascii="Arial" w:hAnsi="Arial" w:cs="Arial"/>
          <w:color w:val="0D0D0D" w:themeColor="text1" w:themeTint="F2"/>
          <w:sz w:val="24"/>
          <w:szCs w:val="24"/>
        </w:rPr>
        <w:t xml:space="preserve"> No reference was </w:t>
      </w:r>
      <w:r w:rsidR="004F27E7">
        <w:rPr>
          <w:rFonts w:ascii="Arial" w:hAnsi="Arial" w:cs="Arial"/>
          <w:color w:val="0D0D0D" w:themeColor="text1" w:themeTint="F2"/>
          <w:sz w:val="24"/>
          <w:szCs w:val="24"/>
        </w:rPr>
        <w:t xml:space="preserve">made </w:t>
      </w:r>
      <w:r>
        <w:rPr>
          <w:rFonts w:ascii="Arial" w:hAnsi="Arial" w:cs="Arial"/>
          <w:color w:val="0D0D0D" w:themeColor="text1" w:themeTint="F2"/>
          <w:sz w:val="24"/>
          <w:szCs w:val="24"/>
        </w:rPr>
        <w:t xml:space="preserve">in this regard in the magistrate’s ruling. </w:t>
      </w:r>
      <w:r w:rsidR="004F27E7">
        <w:rPr>
          <w:rFonts w:ascii="Arial" w:hAnsi="Arial" w:cs="Arial"/>
          <w:color w:val="0D0D0D" w:themeColor="text1" w:themeTint="F2"/>
          <w:sz w:val="24"/>
          <w:szCs w:val="24"/>
        </w:rPr>
        <w:t xml:space="preserve"> H</w:t>
      </w:r>
      <w:r>
        <w:rPr>
          <w:rFonts w:ascii="Arial" w:hAnsi="Arial" w:cs="Arial"/>
          <w:color w:val="0D0D0D" w:themeColor="text1" w:themeTint="F2"/>
          <w:sz w:val="24"/>
          <w:szCs w:val="24"/>
        </w:rPr>
        <w:t>owever</w:t>
      </w:r>
      <w:r w:rsidR="004F27E7">
        <w:rPr>
          <w:rFonts w:ascii="Arial" w:hAnsi="Arial" w:cs="Arial"/>
          <w:color w:val="0D0D0D" w:themeColor="text1" w:themeTint="F2"/>
          <w:sz w:val="24"/>
          <w:szCs w:val="24"/>
        </w:rPr>
        <w:t>, that d</w:t>
      </w:r>
      <w:r>
        <w:rPr>
          <w:rFonts w:ascii="Arial" w:hAnsi="Arial" w:cs="Arial"/>
          <w:color w:val="0D0D0D" w:themeColor="text1" w:themeTint="F2"/>
          <w:sz w:val="24"/>
          <w:szCs w:val="24"/>
        </w:rPr>
        <w:t xml:space="preserve">oes not necessarily </w:t>
      </w:r>
      <w:r w:rsidR="001955C4" w:rsidRPr="006360D6">
        <w:rPr>
          <w:rFonts w:ascii="Arial" w:hAnsi="Arial" w:cs="Arial"/>
          <w:color w:val="0D0D0D" w:themeColor="text1" w:themeTint="F2"/>
          <w:sz w:val="24"/>
          <w:szCs w:val="24"/>
        </w:rPr>
        <w:t>mean that it was not taken i</w:t>
      </w:r>
      <w:r w:rsidR="004F27E7">
        <w:rPr>
          <w:rFonts w:ascii="Arial" w:hAnsi="Arial" w:cs="Arial"/>
          <w:color w:val="0D0D0D" w:themeColor="text1" w:themeTint="F2"/>
          <w:sz w:val="24"/>
          <w:szCs w:val="24"/>
        </w:rPr>
        <w:t xml:space="preserve">nto consideration when weighing </w:t>
      </w:r>
      <w:r w:rsidR="001955C4" w:rsidRPr="006360D6">
        <w:rPr>
          <w:rFonts w:ascii="Arial" w:hAnsi="Arial" w:cs="Arial"/>
          <w:color w:val="0D0D0D" w:themeColor="text1" w:themeTint="F2"/>
          <w:sz w:val="24"/>
          <w:szCs w:val="24"/>
        </w:rPr>
        <w:t xml:space="preserve">the issues for and against the granting of bail. </w:t>
      </w:r>
    </w:p>
    <w:p w:rsidR="000023D0" w:rsidRPr="006360D6" w:rsidRDefault="000023D0" w:rsidP="00095943">
      <w:pPr>
        <w:spacing w:after="0" w:line="360" w:lineRule="auto"/>
        <w:jc w:val="both"/>
        <w:rPr>
          <w:rFonts w:ascii="Arial" w:hAnsi="Arial" w:cs="Arial"/>
          <w:color w:val="0D0D0D" w:themeColor="text1" w:themeTint="F2"/>
          <w:sz w:val="24"/>
          <w:szCs w:val="24"/>
        </w:rPr>
      </w:pPr>
    </w:p>
    <w:p w:rsidR="005A0034" w:rsidRPr="006360D6" w:rsidRDefault="000023D0" w:rsidP="00095943">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[3</w:t>
      </w:r>
      <w:r w:rsidR="00B10E3B">
        <w:rPr>
          <w:rFonts w:ascii="Arial" w:hAnsi="Arial" w:cs="Arial"/>
          <w:color w:val="0D0D0D" w:themeColor="text1" w:themeTint="F2"/>
          <w:sz w:val="24"/>
          <w:szCs w:val="24"/>
        </w:rPr>
        <w:t>5</w:t>
      </w:r>
      <w:r w:rsidRPr="006360D6">
        <w:rPr>
          <w:rFonts w:ascii="Arial" w:hAnsi="Arial" w:cs="Arial"/>
          <w:color w:val="0D0D0D" w:themeColor="text1" w:themeTint="F2"/>
          <w:sz w:val="24"/>
          <w:szCs w:val="24"/>
        </w:rPr>
        <w:t xml:space="preserve">] </w:t>
      </w:r>
      <w:r w:rsidRPr="006360D6">
        <w:rPr>
          <w:rFonts w:ascii="Arial" w:hAnsi="Arial" w:cs="Arial"/>
          <w:color w:val="0D0D0D" w:themeColor="text1" w:themeTint="F2"/>
          <w:sz w:val="24"/>
          <w:szCs w:val="24"/>
        </w:rPr>
        <w:tab/>
        <w:t xml:space="preserve">Ultimately the onus was upon the appellant to persuade the court that the ends of justice will be served better if he is released on bail, which in this case he failed to do. </w:t>
      </w:r>
    </w:p>
    <w:p w:rsidR="000023D0" w:rsidRPr="006360D6" w:rsidRDefault="000023D0" w:rsidP="00095943">
      <w:pPr>
        <w:spacing w:after="0" w:line="360" w:lineRule="auto"/>
        <w:jc w:val="both"/>
        <w:rPr>
          <w:rFonts w:ascii="Arial" w:hAnsi="Arial" w:cs="Arial"/>
          <w:color w:val="0D0D0D" w:themeColor="text1" w:themeTint="F2"/>
          <w:sz w:val="24"/>
          <w:szCs w:val="24"/>
        </w:rPr>
      </w:pPr>
    </w:p>
    <w:p w:rsidR="00924F2A" w:rsidRDefault="00B10E3B" w:rsidP="0009594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[36</w:t>
      </w:r>
      <w:r w:rsidR="000023D0" w:rsidRPr="006360D6">
        <w:rPr>
          <w:rFonts w:ascii="Arial" w:hAnsi="Arial" w:cs="Arial"/>
          <w:color w:val="0D0D0D" w:themeColor="text1" w:themeTint="F2"/>
          <w:sz w:val="24"/>
          <w:szCs w:val="24"/>
        </w:rPr>
        <w:t>]</w:t>
      </w:r>
      <w:r w:rsidR="000023D0" w:rsidRPr="006360D6">
        <w:rPr>
          <w:rFonts w:ascii="Arial" w:hAnsi="Arial" w:cs="Arial"/>
          <w:color w:val="0D0D0D" w:themeColor="text1" w:themeTint="F2"/>
          <w:sz w:val="24"/>
          <w:szCs w:val="24"/>
        </w:rPr>
        <w:tab/>
      </w:r>
      <w:r w:rsidR="00924F2A" w:rsidRPr="006360D6">
        <w:rPr>
          <w:rFonts w:ascii="Arial" w:hAnsi="Arial" w:cs="Arial"/>
          <w:color w:val="0D0D0D" w:themeColor="text1" w:themeTint="F2"/>
          <w:sz w:val="24"/>
          <w:szCs w:val="24"/>
        </w:rPr>
        <w:t xml:space="preserve">In </w:t>
      </w:r>
      <w:r w:rsidR="00924F2A" w:rsidRPr="006360D6">
        <w:rPr>
          <w:rFonts w:ascii="Arial" w:hAnsi="Arial" w:cs="Arial"/>
          <w:i/>
          <w:color w:val="0D0D0D" w:themeColor="text1" w:themeTint="F2"/>
          <w:sz w:val="24"/>
          <w:szCs w:val="24"/>
        </w:rPr>
        <w:t xml:space="preserve">S v </w:t>
      </w:r>
      <w:proofErr w:type="spellStart"/>
      <w:r w:rsidR="00924F2A" w:rsidRPr="006360D6">
        <w:rPr>
          <w:rFonts w:ascii="Arial" w:hAnsi="Arial" w:cs="Arial"/>
          <w:i/>
          <w:color w:val="0D0D0D" w:themeColor="text1" w:themeTint="F2"/>
          <w:sz w:val="24"/>
          <w:szCs w:val="24"/>
        </w:rPr>
        <w:t>Timoteus</w:t>
      </w:r>
      <w:proofErr w:type="spellEnd"/>
      <w:r w:rsidR="00667C4A">
        <w:rPr>
          <w:rStyle w:val="FootnoteReference"/>
          <w:rFonts w:ascii="Arial" w:hAnsi="Arial" w:cs="Arial"/>
          <w:i/>
          <w:color w:val="0D0D0D" w:themeColor="text1" w:themeTint="F2"/>
          <w:sz w:val="24"/>
          <w:szCs w:val="24"/>
        </w:rPr>
        <w:footnoteReference w:id="7"/>
      </w:r>
      <w:r w:rsidR="00924F2A" w:rsidRPr="006360D6">
        <w:rPr>
          <w:rFonts w:ascii="Arial" w:hAnsi="Arial" w:cs="Arial"/>
          <w:color w:val="0D0D0D" w:themeColor="text1" w:themeTint="F2"/>
          <w:sz w:val="24"/>
          <w:szCs w:val="24"/>
        </w:rPr>
        <w:t xml:space="preserve"> </w:t>
      </w:r>
      <w:r w:rsidR="003116D8">
        <w:rPr>
          <w:rFonts w:ascii="Arial" w:hAnsi="Arial" w:cs="Arial"/>
          <w:color w:val="0D0D0D" w:themeColor="text1" w:themeTint="F2"/>
          <w:sz w:val="24"/>
          <w:szCs w:val="24"/>
        </w:rPr>
        <w:t xml:space="preserve"> the </w:t>
      </w:r>
      <w:r w:rsidR="00924F2A" w:rsidRPr="006360D6">
        <w:rPr>
          <w:rFonts w:ascii="Arial" w:hAnsi="Arial" w:cs="Arial"/>
          <w:color w:val="0D0D0D" w:themeColor="text1" w:themeTint="F2"/>
          <w:sz w:val="24"/>
          <w:szCs w:val="24"/>
        </w:rPr>
        <w:t xml:space="preserve">court cited with approval the dictum in </w:t>
      </w:r>
      <w:r w:rsidR="00924F2A" w:rsidRPr="006360D6">
        <w:rPr>
          <w:rFonts w:ascii="Arial" w:hAnsi="Arial" w:cs="Arial"/>
          <w:i/>
          <w:color w:val="0D0D0D" w:themeColor="text1" w:themeTint="F2"/>
          <w:sz w:val="24"/>
          <w:szCs w:val="24"/>
        </w:rPr>
        <w:t>S v Barber</w:t>
      </w:r>
      <w:r w:rsidR="003116D8">
        <w:rPr>
          <w:rStyle w:val="FootnoteReference"/>
          <w:rFonts w:ascii="Arial" w:hAnsi="Arial" w:cs="Arial"/>
          <w:i/>
          <w:color w:val="0D0D0D" w:themeColor="text1" w:themeTint="F2"/>
          <w:sz w:val="24"/>
          <w:szCs w:val="24"/>
        </w:rPr>
        <w:footnoteReference w:id="8"/>
      </w:r>
      <w:r w:rsidR="00924F2A" w:rsidRPr="006360D6">
        <w:rPr>
          <w:rFonts w:ascii="Arial" w:hAnsi="Arial" w:cs="Arial"/>
          <w:color w:val="0D0D0D" w:themeColor="text1" w:themeTint="F2"/>
          <w:sz w:val="24"/>
          <w:szCs w:val="24"/>
        </w:rPr>
        <w:t xml:space="preserve">  where </w:t>
      </w:r>
      <w:proofErr w:type="spellStart"/>
      <w:r w:rsidR="00924F2A" w:rsidRPr="006360D6">
        <w:rPr>
          <w:rFonts w:ascii="Arial" w:hAnsi="Arial" w:cs="Arial"/>
          <w:color w:val="0D0D0D" w:themeColor="text1" w:themeTint="F2"/>
          <w:sz w:val="24"/>
          <w:szCs w:val="24"/>
        </w:rPr>
        <w:t>Hefer</w:t>
      </w:r>
      <w:proofErr w:type="spellEnd"/>
      <w:r w:rsidR="00924F2A" w:rsidRPr="006360D6">
        <w:rPr>
          <w:rFonts w:ascii="Arial" w:hAnsi="Arial" w:cs="Arial"/>
          <w:color w:val="0D0D0D" w:themeColor="text1" w:themeTint="F2"/>
          <w:sz w:val="24"/>
          <w:szCs w:val="24"/>
        </w:rPr>
        <w:t xml:space="preserve"> J, said the following:</w:t>
      </w:r>
    </w:p>
    <w:p w:rsidR="00586C27" w:rsidRDefault="00586C27" w:rsidP="00586C27">
      <w:pPr>
        <w:spacing w:after="0" w:line="360" w:lineRule="auto"/>
        <w:jc w:val="both"/>
        <w:rPr>
          <w:rFonts w:ascii="Arial" w:hAnsi="Arial" w:cs="Arial"/>
          <w:color w:val="0D0D0D" w:themeColor="text1" w:themeTint="F2"/>
          <w:sz w:val="24"/>
          <w:szCs w:val="24"/>
        </w:rPr>
      </w:pPr>
    </w:p>
    <w:p w:rsidR="00924F2A" w:rsidRPr="003116D8" w:rsidRDefault="00924F2A" w:rsidP="00586C27">
      <w:pPr>
        <w:spacing w:after="0" w:line="360" w:lineRule="auto"/>
        <w:ind w:firstLine="720"/>
        <w:jc w:val="both"/>
        <w:rPr>
          <w:rFonts w:ascii="Arial" w:hAnsi="Arial" w:cs="Arial"/>
          <w:color w:val="0D0D0D" w:themeColor="text1" w:themeTint="F2"/>
        </w:rPr>
      </w:pPr>
      <w:r w:rsidRPr="003116D8">
        <w:rPr>
          <w:rFonts w:ascii="Arial" w:hAnsi="Arial" w:cs="Arial"/>
          <w:color w:val="0D0D0D" w:themeColor="text1" w:themeTint="F2"/>
        </w:rPr>
        <w:t>‘It is well known that the powers of this court are largely limited where the matter comes before it on appeal and not as a substantive application for bail. This court has to be persuaded that the Magistrate exercised the discretion which he/she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view are, the real question is whether it can be said that the Magistrate, who had the discretion to grant bail, exercised that discretion wrongly.’</w:t>
      </w:r>
    </w:p>
    <w:p w:rsidR="00E3244E" w:rsidRPr="006360D6" w:rsidRDefault="00E3244E" w:rsidP="00095943">
      <w:pPr>
        <w:spacing w:after="0" w:line="360" w:lineRule="auto"/>
        <w:jc w:val="both"/>
        <w:rPr>
          <w:rFonts w:ascii="Arial" w:hAnsi="Arial" w:cs="Arial"/>
          <w:color w:val="0D0D0D" w:themeColor="text1" w:themeTint="F2"/>
          <w:sz w:val="24"/>
          <w:szCs w:val="24"/>
        </w:rPr>
      </w:pPr>
    </w:p>
    <w:p w:rsidR="008351F6" w:rsidRPr="006360D6" w:rsidRDefault="000023D0" w:rsidP="00095943">
      <w:pPr>
        <w:spacing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lastRenderedPageBreak/>
        <w:t>[3</w:t>
      </w:r>
      <w:r w:rsidR="00B10E3B">
        <w:rPr>
          <w:rFonts w:ascii="Arial" w:hAnsi="Arial" w:cs="Arial"/>
          <w:color w:val="0D0D0D" w:themeColor="text1" w:themeTint="F2"/>
          <w:sz w:val="24"/>
          <w:szCs w:val="24"/>
        </w:rPr>
        <w:t>7</w:t>
      </w:r>
      <w:r w:rsidRPr="006360D6">
        <w:rPr>
          <w:rFonts w:ascii="Arial" w:hAnsi="Arial" w:cs="Arial"/>
          <w:color w:val="0D0D0D" w:themeColor="text1" w:themeTint="F2"/>
          <w:sz w:val="24"/>
          <w:szCs w:val="24"/>
        </w:rPr>
        <w:t>]</w:t>
      </w:r>
      <w:r w:rsidRPr="006360D6">
        <w:rPr>
          <w:rFonts w:ascii="Arial" w:hAnsi="Arial" w:cs="Arial"/>
          <w:color w:val="0D0D0D" w:themeColor="text1" w:themeTint="F2"/>
          <w:sz w:val="24"/>
          <w:szCs w:val="24"/>
        </w:rPr>
        <w:tab/>
      </w:r>
      <w:r w:rsidR="008351F6" w:rsidRPr="006360D6">
        <w:rPr>
          <w:rFonts w:ascii="Arial" w:hAnsi="Arial" w:cs="Arial"/>
          <w:color w:val="0D0D0D" w:themeColor="text1" w:themeTint="F2"/>
          <w:sz w:val="24"/>
          <w:szCs w:val="24"/>
        </w:rPr>
        <w:t>In any event</w:t>
      </w:r>
      <w:r w:rsidR="003116D8">
        <w:rPr>
          <w:rFonts w:ascii="Arial" w:hAnsi="Arial" w:cs="Arial"/>
          <w:color w:val="0D0D0D" w:themeColor="text1" w:themeTint="F2"/>
          <w:sz w:val="24"/>
          <w:szCs w:val="24"/>
        </w:rPr>
        <w:t xml:space="preserve"> the offense in question falls under </w:t>
      </w:r>
      <w:r w:rsidR="0091068D">
        <w:rPr>
          <w:rFonts w:ascii="Arial" w:hAnsi="Arial" w:cs="Arial"/>
          <w:color w:val="0D0D0D" w:themeColor="text1" w:themeTint="F2"/>
          <w:sz w:val="24"/>
          <w:szCs w:val="24"/>
        </w:rPr>
        <w:t>Part IV of schedule 2 referred to in section 61.</w:t>
      </w:r>
      <w:r w:rsidR="0091068D">
        <w:rPr>
          <w:rStyle w:val="FootnoteReference"/>
          <w:rFonts w:ascii="Arial" w:hAnsi="Arial" w:cs="Arial"/>
          <w:color w:val="0D0D0D" w:themeColor="text1" w:themeTint="F2"/>
          <w:sz w:val="24"/>
          <w:szCs w:val="24"/>
        </w:rPr>
        <w:footnoteReference w:id="9"/>
      </w:r>
      <w:r w:rsidR="0091068D">
        <w:rPr>
          <w:rFonts w:ascii="Arial" w:hAnsi="Arial" w:cs="Arial"/>
          <w:color w:val="0D0D0D" w:themeColor="text1" w:themeTint="F2"/>
          <w:sz w:val="24"/>
          <w:szCs w:val="24"/>
        </w:rPr>
        <w:t xml:space="preserve"> T</w:t>
      </w:r>
      <w:r w:rsidR="008351F6" w:rsidRPr="006360D6">
        <w:rPr>
          <w:rFonts w:ascii="Arial" w:hAnsi="Arial" w:cs="Arial"/>
          <w:color w:val="0D0D0D" w:themeColor="text1" w:themeTint="F2"/>
          <w:sz w:val="24"/>
          <w:szCs w:val="24"/>
        </w:rPr>
        <w:t>hough</w:t>
      </w:r>
      <w:r w:rsidR="003116D8">
        <w:rPr>
          <w:rFonts w:ascii="Arial" w:hAnsi="Arial" w:cs="Arial"/>
          <w:color w:val="0D0D0D" w:themeColor="text1" w:themeTint="F2"/>
          <w:sz w:val="24"/>
          <w:szCs w:val="24"/>
        </w:rPr>
        <w:t xml:space="preserve"> the </w:t>
      </w:r>
      <w:r w:rsidR="008351F6" w:rsidRPr="006360D6">
        <w:rPr>
          <w:rFonts w:ascii="Arial" w:hAnsi="Arial" w:cs="Arial"/>
          <w:color w:val="0D0D0D" w:themeColor="text1" w:themeTint="F2"/>
          <w:sz w:val="24"/>
          <w:szCs w:val="24"/>
        </w:rPr>
        <w:t xml:space="preserve">court appears not to have relied on </w:t>
      </w:r>
      <w:r w:rsidR="0091068D">
        <w:rPr>
          <w:rFonts w:ascii="Arial" w:hAnsi="Arial" w:cs="Arial"/>
          <w:color w:val="0D0D0D" w:themeColor="text1" w:themeTint="F2"/>
          <w:sz w:val="24"/>
          <w:szCs w:val="24"/>
        </w:rPr>
        <w:t xml:space="preserve">the public interest or administration of justice, given the nature, extent </w:t>
      </w:r>
      <w:r w:rsidR="008351F6" w:rsidRPr="006360D6">
        <w:rPr>
          <w:rFonts w:ascii="Arial" w:hAnsi="Arial" w:cs="Arial"/>
          <w:color w:val="0D0D0D" w:themeColor="text1" w:themeTint="F2"/>
          <w:sz w:val="24"/>
          <w:szCs w:val="24"/>
        </w:rPr>
        <w:t>and proceeds of the offense</w:t>
      </w:r>
      <w:r w:rsidR="00586C27">
        <w:rPr>
          <w:rFonts w:ascii="Arial" w:hAnsi="Arial" w:cs="Arial"/>
          <w:color w:val="0D0D0D" w:themeColor="text1" w:themeTint="F2"/>
          <w:sz w:val="24"/>
          <w:szCs w:val="24"/>
        </w:rPr>
        <w:t>,</w:t>
      </w:r>
      <w:bookmarkStart w:id="0" w:name="_GoBack"/>
      <w:bookmarkEnd w:id="0"/>
      <w:r w:rsidR="008351F6" w:rsidRPr="006360D6">
        <w:rPr>
          <w:rFonts w:ascii="Arial" w:hAnsi="Arial" w:cs="Arial"/>
          <w:color w:val="0D0D0D" w:themeColor="text1" w:themeTint="F2"/>
          <w:sz w:val="24"/>
          <w:szCs w:val="24"/>
        </w:rPr>
        <w:t xml:space="preserve"> the court would have been entitled to refuse b</w:t>
      </w:r>
      <w:r w:rsidR="0091068D">
        <w:rPr>
          <w:rFonts w:ascii="Arial" w:hAnsi="Arial" w:cs="Arial"/>
          <w:color w:val="0D0D0D" w:themeColor="text1" w:themeTint="F2"/>
          <w:sz w:val="24"/>
          <w:szCs w:val="24"/>
        </w:rPr>
        <w:t xml:space="preserve">ail </w:t>
      </w:r>
      <w:r w:rsidR="008351F6" w:rsidRPr="006360D6">
        <w:rPr>
          <w:rFonts w:ascii="Arial" w:hAnsi="Arial" w:cs="Arial"/>
          <w:color w:val="0D0D0D" w:themeColor="text1" w:themeTint="F2"/>
          <w:sz w:val="24"/>
          <w:szCs w:val="24"/>
        </w:rPr>
        <w:t xml:space="preserve">on account of </w:t>
      </w:r>
      <w:r w:rsidR="007B129E">
        <w:rPr>
          <w:rFonts w:ascii="Arial" w:hAnsi="Arial" w:cs="Arial"/>
          <w:color w:val="0D0D0D" w:themeColor="text1" w:themeTint="F2"/>
          <w:sz w:val="24"/>
          <w:szCs w:val="24"/>
        </w:rPr>
        <w:t>this</w:t>
      </w:r>
      <w:r w:rsidR="0091068D">
        <w:rPr>
          <w:rFonts w:ascii="Arial" w:hAnsi="Arial" w:cs="Arial"/>
          <w:color w:val="0D0D0D" w:themeColor="text1" w:themeTint="F2"/>
          <w:sz w:val="24"/>
          <w:szCs w:val="24"/>
        </w:rPr>
        <w:t xml:space="preserve"> provision. </w:t>
      </w:r>
    </w:p>
    <w:p w:rsidR="00F15D0A" w:rsidRPr="006360D6" w:rsidRDefault="00B10E3B" w:rsidP="007078D7">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[38</w:t>
      </w:r>
      <w:r w:rsidR="0091068D">
        <w:rPr>
          <w:rFonts w:ascii="Arial" w:hAnsi="Arial" w:cs="Arial"/>
          <w:color w:val="0D0D0D" w:themeColor="text1" w:themeTint="F2"/>
          <w:sz w:val="24"/>
          <w:szCs w:val="24"/>
        </w:rPr>
        <w:t>]</w:t>
      </w:r>
      <w:r w:rsidR="0091068D">
        <w:rPr>
          <w:rFonts w:ascii="Arial" w:hAnsi="Arial" w:cs="Arial"/>
          <w:color w:val="0D0D0D" w:themeColor="text1" w:themeTint="F2"/>
          <w:sz w:val="24"/>
          <w:szCs w:val="24"/>
        </w:rPr>
        <w:tab/>
      </w:r>
      <w:r w:rsidR="00C31204" w:rsidRPr="006360D6">
        <w:rPr>
          <w:rFonts w:ascii="Arial" w:hAnsi="Arial" w:cs="Arial"/>
          <w:color w:val="0D0D0D" w:themeColor="text1" w:themeTint="F2"/>
          <w:sz w:val="24"/>
          <w:szCs w:val="24"/>
        </w:rPr>
        <w:t>Having considered the reasons advanced by the magistrate and the evidence in the matter I am satisfied that the magistrate has not exercised his discretion wrongly</w:t>
      </w:r>
      <w:r w:rsidR="004C78F4">
        <w:rPr>
          <w:rFonts w:ascii="Arial" w:hAnsi="Arial" w:cs="Arial"/>
          <w:color w:val="0D0D0D" w:themeColor="text1" w:themeTint="F2"/>
          <w:sz w:val="24"/>
          <w:szCs w:val="24"/>
        </w:rPr>
        <w:t>,</w:t>
      </w:r>
      <w:r w:rsidR="00C31204" w:rsidRPr="006360D6">
        <w:rPr>
          <w:rFonts w:ascii="Arial" w:hAnsi="Arial" w:cs="Arial"/>
          <w:color w:val="0D0D0D" w:themeColor="text1" w:themeTint="F2"/>
          <w:sz w:val="24"/>
          <w:szCs w:val="24"/>
        </w:rPr>
        <w:t xml:space="preserve"> in his refusal to grant bail to the appellant. </w:t>
      </w:r>
    </w:p>
    <w:p w:rsidR="00F15D0A" w:rsidRPr="006360D6" w:rsidRDefault="00F15D0A" w:rsidP="007078D7">
      <w:pPr>
        <w:spacing w:after="0" w:line="360" w:lineRule="auto"/>
        <w:jc w:val="both"/>
        <w:rPr>
          <w:rFonts w:ascii="Arial" w:hAnsi="Arial" w:cs="Arial"/>
          <w:i/>
          <w:color w:val="0D0D0D" w:themeColor="text1" w:themeTint="F2"/>
          <w:sz w:val="24"/>
          <w:szCs w:val="24"/>
        </w:rPr>
      </w:pPr>
    </w:p>
    <w:p w:rsidR="007F0D3A" w:rsidRPr="006360D6" w:rsidRDefault="00B10E3B" w:rsidP="00064CA2">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[39</w:t>
      </w:r>
      <w:r w:rsidR="00157CB1" w:rsidRPr="006360D6">
        <w:rPr>
          <w:rFonts w:ascii="Arial" w:hAnsi="Arial" w:cs="Arial"/>
          <w:color w:val="0D0D0D" w:themeColor="text1" w:themeTint="F2"/>
          <w:sz w:val="24"/>
          <w:szCs w:val="24"/>
        </w:rPr>
        <w:t>]</w:t>
      </w:r>
      <w:r w:rsidR="00157CB1" w:rsidRPr="006360D6">
        <w:rPr>
          <w:rFonts w:ascii="Arial" w:hAnsi="Arial" w:cs="Arial"/>
          <w:color w:val="0D0D0D" w:themeColor="text1" w:themeTint="F2"/>
          <w:sz w:val="24"/>
          <w:szCs w:val="24"/>
        </w:rPr>
        <w:tab/>
      </w:r>
      <w:r w:rsidR="00815968" w:rsidRPr="006360D6">
        <w:rPr>
          <w:rFonts w:ascii="Arial" w:hAnsi="Arial" w:cs="Arial"/>
          <w:color w:val="0D0D0D" w:themeColor="text1" w:themeTint="F2"/>
          <w:sz w:val="24"/>
          <w:szCs w:val="24"/>
        </w:rPr>
        <w:t>In</w:t>
      </w:r>
      <w:r w:rsidR="007F0D3A" w:rsidRPr="006360D6">
        <w:rPr>
          <w:rFonts w:ascii="Arial" w:hAnsi="Arial" w:cs="Arial"/>
          <w:color w:val="0D0D0D" w:themeColor="text1" w:themeTint="F2"/>
          <w:sz w:val="24"/>
          <w:szCs w:val="24"/>
        </w:rPr>
        <w:t xml:space="preserve"> the result:</w:t>
      </w:r>
    </w:p>
    <w:p w:rsidR="00157CB1" w:rsidRPr="006360D6" w:rsidRDefault="00157CB1" w:rsidP="00064CA2">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r w:rsidR="00AB74AB" w:rsidRPr="006360D6">
        <w:rPr>
          <w:rFonts w:ascii="Arial" w:hAnsi="Arial" w:cs="Arial"/>
          <w:color w:val="0D0D0D" w:themeColor="text1" w:themeTint="F2"/>
          <w:sz w:val="24"/>
          <w:szCs w:val="24"/>
        </w:rPr>
        <w:t>The appeal is dismissed.</w:t>
      </w:r>
    </w:p>
    <w:p w:rsidR="004B6455" w:rsidRPr="006360D6" w:rsidRDefault="004B6455" w:rsidP="00064CA2">
      <w:pPr>
        <w:spacing w:after="0" w:line="360" w:lineRule="auto"/>
        <w:jc w:val="both"/>
        <w:rPr>
          <w:rFonts w:ascii="Arial" w:hAnsi="Arial" w:cs="Arial"/>
          <w:color w:val="0D0D0D" w:themeColor="text1" w:themeTint="F2"/>
          <w:sz w:val="24"/>
          <w:szCs w:val="24"/>
        </w:rPr>
      </w:pPr>
    </w:p>
    <w:p w:rsidR="007078D7" w:rsidRPr="006360D6" w:rsidRDefault="009D3DDD" w:rsidP="007078D7">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00DE161F">
        <w:rPr>
          <w:rFonts w:ascii="Arial" w:hAnsi="Arial" w:cs="Arial"/>
          <w:color w:val="0D0D0D" w:themeColor="text1" w:themeTint="F2"/>
          <w:sz w:val="24"/>
          <w:szCs w:val="24"/>
        </w:rPr>
        <w:tab/>
      </w:r>
      <w:r w:rsidRPr="006360D6">
        <w:rPr>
          <w:rFonts w:ascii="Arial" w:hAnsi="Arial" w:cs="Arial"/>
          <w:color w:val="0D0D0D" w:themeColor="text1" w:themeTint="F2"/>
          <w:sz w:val="24"/>
          <w:szCs w:val="24"/>
        </w:rPr>
        <w:t>______</w:t>
      </w:r>
      <w:r w:rsidR="00704D25" w:rsidRPr="006360D6">
        <w:rPr>
          <w:rFonts w:ascii="Arial" w:hAnsi="Arial" w:cs="Arial"/>
          <w:color w:val="0D0D0D" w:themeColor="text1" w:themeTint="F2"/>
          <w:sz w:val="24"/>
          <w:szCs w:val="24"/>
        </w:rPr>
        <w:t>__</w:t>
      </w:r>
      <w:r w:rsidRPr="006360D6">
        <w:rPr>
          <w:rFonts w:ascii="Arial" w:hAnsi="Arial" w:cs="Arial"/>
          <w:color w:val="0D0D0D" w:themeColor="text1" w:themeTint="F2"/>
          <w:sz w:val="24"/>
          <w:szCs w:val="24"/>
        </w:rPr>
        <w:t>________</w:t>
      </w:r>
    </w:p>
    <w:p w:rsidR="00B40112" w:rsidRPr="006360D6" w:rsidRDefault="00573C78" w:rsidP="00B40112">
      <w:pPr>
        <w:spacing w:after="0" w:line="360" w:lineRule="auto"/>
        <w:jc w:val="right"/>
        <w:rPr>
          <w:rFonts w:ascii="Arial" w:hAnsi="Arial" w:cs="Arial"/>
          <w:color w:val="0D0D0D" w:themeColor="text1" w:themeTint="F2"/>
          <w:sz w:val="24"/>
          <w:szCs w:val="24"/>
        </w:rPr>
      </w:pPr>
      <w:r w:rsidRPr="006360D6">
        <w:rPr>
          <w:rFonts w:ascii="Arial" w:hAnsi="Arial" w:cs="Arial"/>
          <w:color w:val="0D0D0D" w:themeColor="text1" w:themeTint="F2"/>
          <w:sz w:val="24"/>
          <w:szCs w:val="24"/>
        </w:rPr>
        <w:t>CM</w:t>
      </w:r>
      <w:r w:rsidR="00B40112" w:rsidRPr="006360D6">
        <w:rPr>
          <w:rFonts w:ascii="Arial" w:hAnsi="Arial" w:cs="Arial"/>
          <w:color w:val="0D0D0D" w:themeColor="text1" w:themeTint="F2"/>
          <w:sz w:val="24"/>
          <w:szCs w:val="24"/>
        </w:rPr>
        <w:t xml:space="preserve"> </w:t>
      </w:r>
      <w:proofErr w:type="spellStart"/>
      <w:r w:rsidR="009D3DDD" w:rsidRPr="006360D6">
        <w:rPr>
          <w:rFonts w:ascii="Arial" w:hAnsi="Arial" w:cs="Arial"/>
          <w:color w:val="0D0D0D" w:themeColor="text1" w:themeTint="F2"/>
          <w:sz w:val="24"/>
          <w:szCs w:val="24"/>
        </w:rPr>
        <w:t>Claasen</w:t>
      </w:r>
      <w:proofErr w:type="spellEnd"/>
    </w:p>
    <w:p w:rsidR="00B40112" w:rsidRPr="006360D6" w:rsidRDefault="00B40112" w:rsidP="00B40112">
      <w:pPr>
        <w:spacing w:after="0" w:line="360" w:lineRule="auto"/>
        <w:jc w:val="right"/>
        <w:rPr>
          <w:rFonts w:ascii="Arial" w:hAnsi="Arial" w:cs="Arial"/>
          <w:color w:val="0D0D0D" w:themeColor="text1" w:themeTint="F2"/>
          <w:sz w:val="24"/>
          <w:szCs w:val="24"/>
        </w:rPr>
      </w:pPr>
      <w:r w:rsidRPr="006360D6">
        <w:rPr>
          <w:rFonts w:ascii="Arial" w:hAnsi="Arial" w:cs="Arial"/>
          <w:color w:val="0D0D0D" w:themeColor="text1" w:themeTint="F2"/>
          <w:sz w:val="24"/>
          <w:szCs w:val="24"/>
        </w:rPr>
        <w:t>Judge</w:t>
      </w:r>
    </w:p>
    <w:p w:rsidR="00AB2081" w:rsidRPr="006360D6" w:rsidRDefault="00AB2081" w:rsidP="00B40112">
      <w:pPr>
        <w:spacing w:after="0" w:line="360" w:lineRule="auto"/>
        <w:jc w:val="right"/>
        <w:rPr>
          <w:rFonts w:ascii="Arial" w:hAnsi="Arial" w:cs="Arial"/>
          <w:color w:val="0D0D0D" w:themeColor="text1" w:themeTint="F2"/>
          <w:sz w:val="24"/>
          <w:szCs w:val="24"/>
        </w:rPr>
      </w:pPr>
    </w:p>
    <w:p w:rsidR="007E745F" w:rsidRDefault="007E745F"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905EB4" w:rsidRDefault="00905EB4" w:rsidP="00B40112">
      <w:pPr>
        <w:rPr>
          <w:rFonts w:ascii="Arial" w:hAnsi="Arial" w:cs="Arial"/>
          <w:color w:val="0D0D0D" w:themeColor="text1" w:themeTint="F2"/>
          <w:sz w:val="24"/>
          <w:szCs w:val="24"/>
        </w:rPr>
      </w:pPr>
    </w:p>
    <w:p w:rsidR="00B40112" w:rsidRPr="006360D6" w:rsidRDefault="002C5754" w:rsidP="00B40112">
      <w:pPr>
        <w:rPr>
          <w:rFonts w:ascii="Arial" w:hAnsi="Arial" w:cs="Arial"/>
          <w:color w:val="0D0D0D" w:themeColor="text1" w:themeTint="F2"/>
          <w:sz w:val="24"/>
          <w:szCs w:val="24"/>
        </w:rPr>
      </w:pPr>
      <w:r w:rsidRPr="006360D6">
        <w:rPr>
          <w:rFonts w:ascii="Arial" w:hAnsi="Arial" w:cs="Arial"/>
          <w:color w:val="0D0D0D" w:themeColor="text1" w:themeTint="F2"/>
          <w:sz w:val="24"/>
          <w:szCs w:val="24"/>
        </w:rPr>
        <w:lastRenderedPageBreak/>
        <w:t>APPEARANCES:</w:t>
      </w:r>
    </w:p>
    <w:p w:rsidR="00905EB4" w:rsidRDefault="00905EB4" w:rsidP="00B40112">
      <w:pPr>
        <w:rPr>
          <w:rFonts w:ascii="Arial" w:hAnsi="Arial" w:cs="Arial"/>
          <w:color w:val="0D0D0D" w:themeColor="text1" w:themeTint="F2"/>
          <w:sz w:val="24"/>
          <w:szCs w:val="24"/>
        </w:rPr>
      </w:pPr>
    </w:p>
    <w:p w:rsidR="002C5754" w:rsidRPr="006360D6" w:rsidRDefault="002C5754" w:rsidP="00B40112">
      <w:pPr>
        <w:rPr>
          <w:rFonts w:ascii="Arial" w:hAnsi="Arial" w:cs="Arial"/>
          <w:color w:val="0D0D0D" w:themeColor="text1" w:themeTint="F2"/>
          <w:sz w:val="24"/>
          <w:szCs w:val="24"/>
        </w:rPr>
      </w:pPr>
      <w:r w:rsidRPr="006360D6">
        <w:rPr>
          <w:rFonts w:ascii="Arial" w:hAnsi="Arial" w:cs="Arial"/>
          <w:color w:val="0D0D0D" w:themeColor="text1" w:themeTint="F2"/>
          <w:sz w:val="24"/>
          <w:szCs w:val="24"/>
        </w:rPr>
        <w:t>FOR THE APPELLANT:</w:t>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t xml:space="preserve">   </w:t>
      </w:r>
      <w:r w:rsidR="00586C27">
        <w:rPr>
          <w:rFonts w:ascii="Arial" w:hAnsi="Arial" w:cs="Arial"/>
          <w:color w:val="0D0D0D" w:themeColor="text1" w:themeTint="F2"/>
          <w:sz w:val="24"/>
          <w:szCs w:val="24"/>
        </w:rPr>
        <w:t xml:space="preserve">         </w:t>
      </w:r>
      <w:r w:rsidRPr="006360D6">
        <w:rPr>
          <w:rFonts w:ascii="Arial" w:hAnsi="Arial" w:cs="Arial"/>
          <w:color w:val="0D0D0D" w:themeColor="text1" w:themeTint="F2"/>
          <w:sz w:val="24"/>
          <w:szCs w:val="24"/>
        </w:rPr>
        <w:t xml:space="preserve">M </w:t>
      </w:r>
      <w:proofErr w:type="spellStart"/>
      <w:r w:rsidRPr="006360D6">
        <w:rPr>
          <w:rFonts w:ascii="Arial" w:hAnsi="Arial" w:cs="Arial"/>
          <w:color w:val="0D0D0D" w:themeColor="text1" w:themeTint="F2"/>
          <w:sz w:val="24"/>
          <w:szCs w:val="24"/>
        </w:rPr>
        <w:t>Siyomunji</w:t>
      </w:r>
      <w:proofErr w:type="spellEnd"/>
    </w:p>
    <w:p w:rsidR="002C5754" w:rsidRDefault="002C5754" w:rsidP="00B40112">
      <w:pPr>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t xml:space="preserve">        Of </w:t>
      </w:r>
      <w:proofErr w:type="spellStart"/>
      <w:r w:rsidRPr="006360D6">
        <w:rPr>
          <w:rFonts w:ascii="Arial" w:hAnsi="Arial" w:cs="Arial"/>
          <w:color w:val="0D0D0D" w:themeColor="text1" w:themeTint="F2"/>
          <w:sz w:val="24"/>
          <w:szCs w:val="24"/>
        </w:rPr>
        <w:t>Siyomunji</w:t>
      </w:r>
      <w:proofErr w:type="spellEnd"/>
      <w:r w:rsidRPr="006360D6">
        <w:rPr>
          <w:rFonts w:ascii="Arial" w:hAnsi="Arial" w:cs="Arial"/>
          <w:color w:val="0D0D0D" w:themeColor="text1" w:themeTint="F2"/>
          <w:sz w:val="24"/>
          <w:szCs w:val="24"/>
        </w:rPr>
        <w:t xml:space="preserve"> Law Chambers</w:t>
      </w:r>
    </w:p>
    <w:p w:rsidR="00586C27" w:rsidRPr="006360D6" w:rsidRDefault="00586C27" w:rsidP="00B40112">
      <w:pPr>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 xml:space="preserve">    Windhoek</w:t>
      </w:r>
    </w:p>
    <w:p w:rsidR="002C5754" w:rsidRPr="006360D6" w:rsidRDefault="002C5754" w:rsidP="00B40112">
      <w:pPr>
        <w:rPr>
          <w:rFonts w:ascii="Arial" w:hAnsi="Arial" w:cs="Arial"/>
          <w:color w:val="0D0D0D" w:themeColor="text1" w:themeTint="F2"/>
          <w:sz w:val="24"/>
          <w:szCs w:val="24"/>
        </w:rPr>
      </w:pPr>
    </w:p>
    <w:p w:rsidR="002C5754" w:rsidRPr="006360D6" w:rsidRDefault="002C5754" w:rsidP="00B40112">
      <w:pPr>
        <w:rPr>
          <w:rFonts w:ascii="Arial" w:hAnsi="Arial" w:cs="Arial"/>
          <w:color w:val="0D0D0D" w:themeColor="text1" w:themeTint="F2"/>
          <w:sz w:val="24"/>
          <w:szCs w:val="24"/>
        </w:rPr>
      </w:pPr>
    </w:p>
    <w:p w:rsidR="002C5754" w:rsidRPr="006360D6" w:rsidRDefault="002C5754" w:rsidP="00B40112">
      <w:pPr>
        <w:rPr>
          <w:rFonts w:ascii="Arial" w:hAnsi="Arial" w:cs="Arial"/>
          <w:color w:val="0D0D0D" w:themeColor="text1" w:themeTint="F2"/>
          <w:sz w:val="24"/>
          <w:szCs w:val="24"/>
        </w:rPr>
      </w:pPr>
    </w:p>
    <w:p w:rsidR="002C5754" w:rsidRPr="006360D6" w:rsidRDefault="002C5754" w:rsidP="00905EB4">
      <w:pPr>
        <w:rPr>
          <w:rFonts w:ascii="Arial" w:hAnsi="Arial" w:cs="Arial"/>
          <w:color w:val="0D0D0D" w:themeColor="text1" w:themeTint="F2"/>
          <w:sz w:val="24"/>
          <w:szCs w:val="24"/>
        </w:rPr>
      </w:pPr>
      <w:r w:rsidRPr="006360D6">
        <w:rPr>
          <w:rFonts w:ascii="Arial" w:hAnsi="Arial" w:cs="Arial"/>
          <w:color w:val="0D0D0D" w:themeColor="text1" w:themeTint="F2"/>
          <w:sz w:val="24"/>
          <w:szCs w:val="24"/>
        </w:rPr>
        <w:t>FOR THE RESPONDENT:</w:t>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t xml:space="preserve"> </w:t>
      </w:r>
      <w:r w:rsidR="00905EB4">
        <w:rPr>
          <w:rFonts w:ascii="Arial" w:hAnsi="Arial" w:cs="Arial"/>
          <w:color w:val="0D0D0D" w:themeColor="text1" w:themeTint="F2"/>
          <w:sz w:val="24"/>
          <w:szCs w:val="24"/>
        </w:rPr>
        <w:t xml:space="preserve">         </w:t>
      </w:r>
      <w:r w:rsidR="00586C27">
        <w:rPr>
          <w:rFonts w:ascii="Arial" w:hAnsi="Arial" w:cs="Arial"/>
          <w:color w:val="0D0D0D" w:themeColor="text1" w:themeTint="F2"/>
          <w:sz w:val="24"/>
          <w:szCs w:val="24"/>
        </w:rPr>
        <w:t xml:space="preserve">    </w:t>
      </w:r>
      <w:r w:rsidRPr="006360D6">
        <w:rPr>
          <w:rFonts w:ascii="Arial" w:hAnsi="Arial" w:cs="Arial"/>
          <w:color w:val="0D0D0D" w:themeColor="text1" w:themeTint="F2"/>
          <w:sz w:val="24"/>
          <w:szCs w:val="24"/>
        </w:rPr>
        <w:t xml:space="preserve"> </w:t>
      </w:r>
      <w:r w:rsidR="00586C27">
        <w:rPr>
          <w:rFonts w:ascii="Arial" w:hAnsi="Arial" w:cs="Arial"/>
          <w:color w:val="0D0D0D" w:themeColor="text1" w:themeTint="F2"/>
          <w:sz w:val="24"/>
          <w:szCs w:val="24"/>
        </w:rPr>
        <w:t xml:space="preserve">   </w:t>
      </w:r>
      <w:r w:rsidRPr="006360D6">
        <w:rPr>
          <w:rFonts w:ascii="Arial" w:hAnsi="Arial" w:cs="Arial"/>
          <w:color w:val="0D0D0D" w:themeColor="text1" w:themeTint="F2"/>
          <w:sz w:val="24"/>
          <w:szCs w:val="24"/>
        </w:rPr>
        <w:t xml:space="preserve">D </w:t>
      </w:r>
      <w:proofErr w:type="spellStart"/>
      <w:r w:rsidRPr="006360D6">
        <w:rPr>
          <w:rFonts w:ascii="Arial" w:hAnsi="Arial" w:cs="Arial"/>
          <w:color w:val="0D0D0D" w:themeColor="text1" w:themeTint="F2"/>
          <w:sz w:val="24"/>
          <w:szCs w:val="24"/>
        </w:rPr>
        <w:t>Lisulo</w:t>
      </w:r>
      <w:proofErr w:type="spellEnd"/>
    </w:p>
    <w:p w:rsidR="002C5754" w:rsidRDefault="002C5754" w:rsidP="00B40112">
      <w:pPr>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r>
      <w:r w:rsidRPr="006360D6">
        <w:rPr>
          <w:rFonts w:ascii="Arial" w:hAnsi="Arial" w:cs="Arial"/>
          <w:color w:val="0D0D0D" w:themeColor="text1" w:themeTint="F2"/>
          <w:sz w:val="24"/>
          <w:szCs w:val="24"/>
        </w:rPr>
        <w:tab/>
        <w:t xml:space="preserve">  Of the Office of the Prosecutor General</w:t>
      </w:r>
    </w:p>
    <w:p w:rsidR="00586C27" w:rsidRPr="006360D6" w:rsidRDefault="00586C27" w:rsidP="00B40112">
      <w:pPr>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 xml:space="preserve">    </w:t>
      </w:r>
      <w:r w:rsidRPr="00586C27">
        <w:rPr>
          <w:rFonts w:ascii="Arial" w:hAnsi="Arial" w:cs="Arial"/>
          <w:color w:val="0D0D0D" w:themeColor="text1" w:themeTint="F2"/>
          <w:sz w:val="24"/>
          <w:szCs w:val="24"/>
        </w:rPr>
        <w:t>Windhoek</w:t>
      </w:r>
    </w:p>
    <w:p w:rsidR="00B40112" w:rsidRPr="006360D6" w:rsidRDefault="00B40112" w:rsidP="00B40112">
      <w:pPr>
        <w:rPr>
          <w:color w:val="0D0D0D" w:themeColor="text1" w:themeTint="F2"/>
        </w:rPr>
      </w:pPr>
    </w:p>
    <w:p w:rsidR="00B40112" w:rsidRPr="006360D6" w:rsidRDefault="00B40112" w:rsidP="00B40112">
      <w:pPr>
        <w:rPr>
          <w:color w:val="0D0D0D" w:themeColor="text1" w:themeTint="F2"/>
        </w:rPr>
      </w:pPr>
    </w:p>
    <w:p w:rsidR="00B40112" w:rsidRPr="006360D6" w:rsidRDefault="00B40112" w:rsidP="00B40112">
      <w:pPr>
        <w:rPr>
          <w:color w:val="0D0D0D" w:themeColor="text1" w:themeTint="F2"/>
        </w:rPr>
      </w:pPr>
    </w:p>
    <w:p w:rsidR="00DF528E" w:rsidRPr="006360D6" w:rsidRDefault="00DF528E">
      <w:pPr>
        <w:rPr>
          <w:color w:val="0D0D0D" w:themeColor="text1" w:themeTint="F2"/>
        </w:rPr>
      </w:pPr>
    </w:p>
    <w:sectPr w:rsidR="00DF528E" w:rsidRPr="006360D6" w:rsidSect="00905EB4">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F6" w:rsidRDefault="005042F6" w:rsidP="00451B09">
      <w:pPr>
        <w:spacing w:after="0" w:line="240" w:lineRule="auto"/>
      </w:pPr>
      <w:r>
        <w:separator/>
      </w:r>
    </w:p>
  </w:endnote>
  <w:endnote w:type="continuationSeparator" w:id="0">
    <w:p w:rsidR="005042F6" w:rsidRDefault="005042F6" w:rsidP="0045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F6" w:rsidRDefault="005042F6" w:rsidP="00451B09">
      <w:pPr>
        <w:spacing w:after="0" w:line="240" w:lineRule="auto"/>
      </w:pPr>
      <w:r>
        <w:separator/>
      </w:r>
    </w:p>
  </w:footnote>
  <w:footnote w:type="continuationSeparator" w:id="0">
    <w:p w:rsidR="005042F6" w:rsidRDefault="005042F6" w:rsidP="00451B09">
      <w:pPr>
        <w:spacing w:after="0" w:line="240" w:lineRule="auto"/>
      </w:pPr>
      <w:r>
        <w:continuationSeparator/>
      </w:r>
    </w:p>
  </w:footnote>
  <w:footnote w:id="1">
    <w:p w:rsidR="006360D6" w:rsidRDefault="006360D6">
      <w:pPr>
        <w:pStyle w:val="FootnoteText"/>
      </w:pPr>
      <w:r>
        <w:rPr>
          <w:rStyle w:val="FootnoteReference"/>
        </w:rPr>
        <w:footnoteRef/>
      </w:r>
      <w:r>
        <w:t xml:space="preserve"> Page 14 of appeal record</w:t>
      </w:r>
      <w:r w:rsidR="00586C27">
        <w:t>.</w:t>
      </w:r>
    </w:p>
  </w:footnote>
  <w:footnote w:id="2">
    <w:p w:rsidR="00872FC9" w:rsidRDefault="00872FC9">
      <w:pPr>
        <w:pStyle w:val="FootnoteText"/>
      </w:pPr>
      <w:r>
        <w:rPr>
          <w:rStyle w:val="FootnoteReference"/>
        </w:rPr>
        <w:footnoteRef/>
      </w:r>
      <w:r>
        <w:t xml:space="preserve"> Page 61 of appeal record</w:t>
      </w:r>
      <w:r w:rsidR="00586C27">
        <w:t>.</w:t>
      </w:r>
    </w:p>
  </w:footnote>
  <w:footnote w:id="3">
    <w:p w:rsidR="003B36D5" w:rsidRDefault="003B36D5">
      <w:pPr>
        <w:pStyle w:val="FootnoteText"/>
      </w:pPr>
      <w:r>
        <w:rPr>
          <w:rStyle w:val="FootnoteReference"/>
        </w:rPr>
        <w:footnoteRef/>
      </w:r>
      <w:r>
        <w:t xml:space="preserve"> Page 167 of appeal record</w:t>
      </w:r>
      <w:r w:rsidR="00586C27">
        <w:t>.</w:t>
      </w:r>
    </w:p>
  </w:footnote>
  <w:footnote w:id="4">
    <w:p w:rsidR="003D133E" w:rsidRPr="003D133E" w:rsidRDefault="003D133E">
      <w:pPr>
        <w:pStyle w:val="FootnoteText"/>
      </w:pPr>
      <w:r>
        <w:rPr>
          <w:rStyle w:val="FootnoteReference"/>
        </w:rPr>
        <w:footnoteRef/>
      </w:r>
      <w:r>
        <w:t xml:space="preserve"> </w:t>
      </w:r>
      <w:r w:rsidRPr="003D133E">
        <w:rPr>
          <w:rFonts w:asciiTheme="minorHAnsi" w:hAnsiTheme="minorHAnsi" w:cs="Arial"/>
          <w:color w:val="0D0D0D" w:themeColor="text1" w:themeTint="F2"/>
        </w:rPr>
        <w:t>Criminal Procedure Act 51 of 1977</w:t>
      </w:r>
      <w:r w:rsidR="00F43539">
        <w:rPr>
          <w:rFonts w:asciiTheme="minorHAnsi" w:hAnsiTheme="minorHAnsi" w:cs="Arial"/>
          <w:color w:val="0D0D0D" w:themeColor="text1" w:themeTint="F2"/>
        </w:rPr>
        <w:t xml:space="preserve"> as amended</w:t>
      </w:r>
      <w:r w:rsidR="00586C27">
        <w:rPr>
          <w:rFonts w:asciiTheme="minorHAnsi" w:hAnsiTheme="minorHAnsi" w:cs="Arial"/>
          <w:color w:val="0D0D0D" w:themeColor="text1" w:themeTint="F2"/>
        </w:rPr>
        <w:t>.</w:t>
      </w:r>
    </w:p>
  </w:footnote>
  <w:footnote w:id="5">
    <w:p w:rsidR="00B07D1B" w:rsidRDefault="00B07D1B">
      <w:pPr>
        <w:pStyle w:val="FootnoteText"/>
      </w:pPr>
      <w:r>
        <w:rPr>
          <w:rStyle w:val="FootnoteReference"/>
        </w:rPr>
        <w:footnoteRef/>
      </w:r>
      <w:r>
        <w:t xml:space="preserve"> Page 98 of appeal record</w:t>
      </w:r>
      <w:r w:rsidR="00586C27">
        <w:t>.</w:t>
      </w:r>
    </w:p>
  </w:footnote>
  <w:footnote w:id="6">
    <w:p w:rsidR="00176BA6" w:rsidRDefault="00176BA6">
      <w:pPr>
        <w:pStyle w:val="FootnoteText"/>
      </w:pPr>
      <w:r>
        <w:rPr>
          <w:rStyle w:val="FootnoteReference"/>
        </w:rPr>
        <w:footnoteRef/>
      </w:r>
      <w:r>
        <w:t xml:space="preserve"> </w:t>
      </w:r>
      <w:r w:rsidR="00095943">
        <w:t>Page 101</w:t>
      </w:r>
      <w:r>
        <w:t xml:space="preserve"> of appeal record</w:t>
      </w:r>
      <w:r w:rsidR="00586C27">
        <w:t>.</w:t>
      </w:r>
    </w:p>
  </w:footnote>
  <w:footnote w:id="7">
    <w:p w:rsidR="00667C4A" w:rsidRDefault="00667C4A">
      <w:pPr>
        <w:pStyle w:val="FootnoteText"/>
      </w:pPr>
      <w:r>
        <w:rPr>
          <w:rStyle w:val="FootnoteReference"/>
        </w:rPr>
        <w:footnoteRef/>
      </w:r>
      <w:r>
        <w:t xml:space="preserve"> </w:t>
      </w:r>
      <w:r w:rsidRPr="00667C4A">
        <w:rPr>
          <w:rFonts w:asciiTheme="minorHAnsi" w:hAnsiTheme="minorHAnsi" w:cs="Arial"/>
          <w:color w:val="0D0D0D" w:themeColor="text1" w:themeTint="F2"/>
        </w:rPr>
        <w:t>1995 NR 109 (HC)</w:t>
      </w:r>
      <w:r w:rsidR="00586C27">
        <w:rPr>
          <w:rFonts w:asciiTheme="minorHAnsi" w:hAnsiTheme="minorHAnsi" w:cs="Arial"/>
          <w:color w:val="0D0D0D" w:themeColor="text1" w:themeTint="F2"/>
        </w:rPr>
        <w:t>.</w:t>
      </w:r>
    </w:p>
  </w:footnote>
  <w:footnote w:id="8">
    <w:p w:rsidR="003116D8" w:rsidRDefault="003116D8">
      <w:pPr>
        <w:pStyle w:val="FootnoteText"/>
      </w:pPr>
      <w:r>
        <w:rPr>
          <w:rStyle w:val="FootnoteReference"/>
        </w:rPr>
        <w:footnoteRef/>
      </w:r>
      <w:r>
        <w:t xml:space="preserve"> </w:t>
      </w:r>
      <w:r w:rsidRPr="003116D8">
        <w:rPr>
          <w:rFonts w:asciiTheme="minorHAnsi" w:hAnsiTheme="minorHAnsi" w:cs="Arial"/>
          <w:color w:val="0D0D0D" w:themeColor="text1" w:themeTint="F2"/>
        </w:rPr>
        <w:t>1979 (4) SA 218 (D &amp; CLD)</w:t>
      </w:r>
      <w:r w:rsidR="00586C27">
        <w:rPr>
          <w:rFonts w:asciiTheme="minorHAnsi" w:hAnsiTheme="minorHAnsi" w:cs="Arial"/>
          <w:color w:val="0D0D0D" w:themeColor="text1" w:themeTint="F2"/>
        </w:rPr>
        <w:t>.</w:t>
      </w:r>
    </w:p>
  </w:footnote>
  <w:footnote w:id="9">
    <w:p w:rsidR="0091068D" w:rsidRDefault="0091068D">
      <w:pPr>
        <w:pStyle w:val="FootnoteText"/>
      </w:pPr>
      <w:r>
        <w:rPr>
          <w:rStyle w:val="FootnoteReference"/>
        </w:rPr>
        <w:footnoteRef/>
      </w:r>
      <w:r>
        <w:t xml:space="preserve"> Criminal Procedure Act 51 of 1977 as amended</w:t>
      </w:r>
      <w:r w:rsidR="00586C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46530"/>
      <w:docPartObj>
        <w:docPartGallery w:val="Page Numbers (Top of Page)"/>
        <w:docPartUnique/>
      </w:docPartObj>
    </w:sdtPr>
    <w:sdtEndPr>
      <w:rPr>
        <w:noProof/>
      </w:rPr>
    </w:sdtEndPr>
    <w:sdtContent>
      <w:p w:rsidR="00DF528E" w:rsidRDefault="00DF528E">
        <w:pPr>
          <w:pStyle w:val="Header"/>
          <w:jc w:val="right"/>
        </w:pPr>
        <w:r>
          <w:fldChar w:fldCharType="begin"/>
        </w:r>
        <w:r>
          <w:instrText xml:space="preserve"> PAGE   \* MERGEFORMAT </w:instrText>
        </w:r>
        <w:r>
          <w:fldChar w:fldCharType="separate"/>
        </w:r>
        <w:r w:rsidR="00586C27">
          <w:rPr>
            <w:noProof/>
          </w:rPr>
          <w:t>11</w:t>
        </w:r>
        <w:r>
          <w:rPr>
            <w:noProof/>
          </w:rPr>
          <w:fldChar w:fldCharType="end"/>
        </w:r>
      </w:p>
    </w:sdtContent>
  </w:sdt>
  <w:p w:rsidR="00DF528E" w:rsidRDefault="00DF5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7F6"/>
    <w:multiLevelType w:val="hybridMultilevel"/>
    <w:tmpl w:val="78386728"/>
    <w:lvl w:ilvl="0" w:tplc="6A0E192E">
      <w:start w:val="1"/>
      <w:numFmt w:val="lowerLetter"/>
      <w:lvlText w:val="(%1)"/>
      <w:lvlJc w:val="left"/>
      <w:pPr>
        <w:ind w:left="1215" w:hanging="360"/>
      </w:pPr>
      <w:rPr>
        <w:rFonts w:hint="default"/>
        <w:sz w:val="22"/>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11EC2BD9"/>
    <w:multiLevelType w:val="hybridMultilevel"/>
    <w:tmpl w:val="A4B06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4845"/>
    <w:multiLevelType w:val="hybridMultilevel"/>
    <w:tmpl w:val="CEB2172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1FFA0116"/>
    <w:multiLevelType w:val="hybridMultilevel"/>
    <w:tmpl w:val="6366CB16"/>
    <w:lvl w:ilvl="0" w:tplc="7B5008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2F936DA"/>
    <w:multiLevelType w:val="hybridMultilevel"/>
    <w:tmpl w:val="F612B9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A3DE9"/>
    <w:multiLevelType w:val="hybridMultilevel"/>
    <w:tmpl w:val="D8AAA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B0001"/>
    <w:multiLevelType w:val="hybridMultilevel"/>
    <w:tmpl w:val="92322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444D0D"/>
    <w:multiLevelType w:val="hybridMultilevel"/>
    <w:tmpl w:val="BAE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D0342"/>
    <w:multiLevelType w:val="hybridMultilevel"/>
    <w:tmpl w:val="DA5487FA"/>
    <w:lvl w:ilvl="0" w:tplc="88F6E8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12"/>
    <w:rsid w:val="00001A88"/>
    <w:rsid w:val="00001B58"/>
    <w:rsid w:val="000023D0"/>
    <w:rsid w:val="00004A0D"/>
    <w:rsid w:val="0000715A"/>
    <w:rsid w:val="000134D9"/>
    <w:rsid w:val="000142C5"/>
    <w:rsid w:val="00017B5D"/>
    <w:rsid w:val="000217B3"/>
    <w:rsid w:val="00022533"/>
    <w:rsid w:val="00027336"/>
    <w:rsid w:val="0003123E"/>
    <w:rsid w:val="0003565A"/>
    <w:rsid w:val="00036E5E"/>
    <w:rsid w:val="00040CB9"/>
    <w:rsid w:val="00047378"/>
    <w:rsid w:val="0005008D"/>
    <w:rsid w:val="000516F6"/>
    <w:rsid w:val="00053AE8"/>
    <w:rsid w:val="00054AEE"/>
    <w:rsid w:val="00055E72"/>
    <w:rsid w:val="00061945"/>
    <w:rsid w:val="00062376"/>
    <w:rsid w:val="00062639"/>
    <w:rsid w:val="00062979"/>
    <w:rsid w:val="00064CA2"/>
    <w:rsid w:val="00064E47"/>
    <w:rsid w:val="00065C69"/>
    <w:rsid w:val="00075DF9"/>
    <w:rsid w:val="00076F17"/>
    <w:rsid w:val="00085829"/>
    <w:rsid w:val="000879C4"/>
    <w:rsid w:val="00095943"/>
    <w:rsid w:val="000960C6"/>
    <w:rsid w:val="000975B6"/>
    <w:rsid w:val="000976F8"/>
    <w:rsid w:val="000A11BE"/>
    <w:rsid w:val="000A7267"/>
    <w:rsid w:val="000B171C"/>
    <w:rsid w:val="000B3793"/>
    <w:rsid w:val="000B476C"/>
    <w:rsid w:val="000B48EB"/>
    <w:rsid w:val="000B4E46"/>
    <w:rsid w:val="000B7FB5"/>
    <w:rsid w:val="000C018D"/>
    <w:rsid w:val="000C1C20"/>
    <w:rsid w:val="000D0815"/>
    <w:rsid w:val="000D1299"/>
    <w:rsid w:val="000D1F8C"/>
    <w:rsid w:val="000D32AB"/>
    <w:rsid w:val="000D51BE"/>
    <w:rsid w:val="000E00BF"/>
    <w:rsid w:val="000E1FDF"/>
    <w:rsid w:val="000E2556"/>
    <w:rsid w:val="000E272C"/>
    <w:rsid w:val="000E47BB"/>
    <w:rsid w:val="000F0EC1"/>
    <w:rsid w:val="000F30BB"/>
    <w:rsid w:val="000F583B"/>
    <w:rsid w:val="000F6E24"/>
    <w:rsid w:val="000F776C"/>
    <w:rsid w:val="001036EB"/>
    <w:rsid w:val="00105465"/>
    <w:rsid w:val="0010760B"/>
    <w:rsid w:val="0011542C"/>
    <w:rsid w:val="00116E7E"/>
    <w:rsid w:val="00117C9A"/>
    <w:rsid w:val="00121287"/>
    <w:rsid w:val="00123D9A"/>
    <w:rsid w:val="0012458D"/>
    <w:rsid w:val="00124B5D"/>
    <w:rsid w:val="00125109"/>
    <w:rsid w:val="0012622D"/>
    <w:rsid w:val="00126491"/>
    <w:rsid w:val="00133135"/>
    <w:rsid w:val="00134E8D"/>
    <w:rsid w:val="00135DE0"/>
    <w:rsid w:val="001424F4"/>
    <w:rsid w:val="00150569"/>
    <w:rsid w:val="00153554"/>
    <w:rsid w:val="00154B3C"/>
    <w:rsid w:val="00154FD4"/>
    <w:rsid w:val="00157CB1"/>
    <w:rsid w:val="0016093F"/>
    <w:rsid w:val="001634F5"/>
    <w:rsid w:val="001638E2"/>
    <w:rsid w:val="00163B69"/>
    <w:rsid w:val="00165ACE"/>
    <w:rsid w:val="001705BC"/>
    <w:rsid w:val="00171ABC"/>
    <w:rsid w:val="00173237"/>
    <w:rsid w:val="00173566"/>
    <w:rsid w:val="00173A26"/>
    <w:rsid w:val="00176BA6"/>
    <w:rsid w:val="0017771A"/>
    <w:rsid w:val="00177B76"/>
    <w:rsid w:val="00184E63"/>
    <w:rsid w:val="0018745C"/>
    <w:rsid w:val="00190A82"/>
    <w:rsid w:val="001915EF"/>
    <w:rsid w:val="00193AEA"/>
    <w:rsid w:val="001955C4"/>
    <w:rsid w:val="00196865"/>
    <w:rsid w:val="001A0F41"/>
    <w:rsid w:val="001A28AB"/>
    <w:rsid w:val="001A3302"/>
    <w:rsid w:val="001A7EC0"/>
    <w:rsid w:val="001B0493"/>
    <w:rsid w:val="001B1943"/>
    <w:rsid w:val="001B1C9F"/>
    <w:rsid w:val="001B2AE9"/>
    <w:rsid w:val="001B49D3"/>
    <w:rsid w:val="001B4A92"/>
    <w:rsid w:val="001B7121"/>
    <w:rsid w:val="001B7C7E"/>
    <w:rsid w:val="001C11BC"/>
    <w:rsid w:val="001C13FA"/>
    <w:rsid w:val="001C3F88"/>
    <w:rsid w:val="001C5092"/>
    <w:rsid w:val="001C6C70"/>
    <w:rsid w:val="001D057E"/>
    <w:rsid w:val="001D0CD8"/>
    <w:rsid w:val="001D42AB"/>
    <w:rsid w:val="001D5BF0"/>
    <w:rsid w:val="001E195C"/>
    <w:rsid w:val="001E1A5E"/>
    <w:rsid w:val="001E1DDA"/>
    <w:rsid w:val="001E2655"/>
    <w:rsid w:val="001E420D"/>
    <w:rsid w:val="001E6BA9"/>
    <w:rsid w:val="001F0B12"/>
    <w:rsid w:val="001F6DEC"/>
    <w:rsid w:val="00202A6A"/>
    <w:rsid w:val="00202B30"/>
    <w:rsid w:val="00203445"/>
    <w:rsid w:val="00204FE2"/>
    <w:rsid w:val="00205E44"/>
    <w:rsid w:val="002067C0"/>
    <w:rsid w:val="0021081C"/>
    <w:rsid w:val="00210D66"/>
    <w:rsid w:val="00211CED"/>
    <w:rsid w:val="002143A4"/>
    <w:rsid w:val="00214EDF"/>
    <w:rsid w:val="002158C0"/>
    <w:rsid w:val="0022038C"/>
    <w:rsid w:val="002205FB"/>
    <w:rsid w:val="0022078B"/>
    <w:rsid w:val="0022132B"/>
    <w:rsid w:val="002246E0"/>
    <w:rsid w:val="002319AB"/>
    <w:rsid w:val="00233B5F"/>
    <w:rsid w:val="0024007E"/>
    <w:rsid w:val="00241A21"/>
    <w:rsid w:val="0024526C"/>
    <w:rsid w:val="002456D9"/>
    <w:rsid w:val="002462C0"/>
    <w:rsid w:val="00254BD9"/>
    <w:rsid w:val="00255F83"/>
    <w:rsid w:val="00260069"/>
    <w:rsid w:val="00260E20"/>
    <w:rsid w:val="0026287E"/>
    <w:rsid w:val="00267EE8"/>
    <w:rsid w:val="00276437"/>
    <w:rsid w:val="00282123"/>
    <w:rsid w:val="00285CC2"/>
    <w:rsid w:val="0028637A"/>
    <w:rsid w:val="00295195"/>
    <w:rsid w:val="002A4254"/>
    <w:rsid w:val="002A4D54"/>
    <w:rsid w:val="002A6FA6"/>
    <w:rsid w:val="002A730D"/>
    <w:rsid w:val="002A757B"/>
    <w:rsid w:val="002B1CC4"/>
    <w:rsid w:val="002B4B08"/>
    <w:rsid w:val="002C29A5"/>
    <w:rsid w:val="002C5754"/>
    <w:rsid w:val="002C66F7"/>
    <w:rsid w:val="002D2303"/>
    <w:rsid w:val="002D7035"/>
    <w:rsid w:val="002E2190"/>
    <w:rsid w:val="002E384C"/>
    <w:rsid w:val="002E3B2E"/>
    <w:rsid w:val="002F00DC"/>
    <w:rsid w:val="002F1760"/>
    <w:rsid w:val="002F4583"/>
    <w:rsid w:val="002F4D52"/>
    <w:rsid w:val="003006A8"/>
    <w:rsid w:val="0030159E"/>
    <w:rsid w:val="00303191"/>
    <w:rsid w:val="003044A4"/>
    <w:rsid w:val="003057B5"/>
    <w:rsid w:val="003100F3"/>
    <w:rsid w:val="003116D8"/>
    <w:rsid w:val="0031505E"/>
    <w:rsid w:val="0031690C"/>
    <w:rsid w:val="003225D4"/>
    <w:rsid w:val="003226A2"/>
    <w:rsid w:val="00330700"/>
    <w:rsid w:val="00330B58"/>
    <w:rsid w:val="00333DDB"/>
    <w:rsid w:val="003360D7"/>
    <w:rsid w:val="003364B8"/>
    <w:rsid w:val="00341058"/>
    <w:rsid w:val="00341996"/>
    <w:rsid w:val="0034441B"/>
    <w:rsid w:val="00344427"/>
    <w:rsid w:val="00344808"/>
    <w:rsid w:val="0034783B"/>
    <w:rsid w:val="00350B32"/>
    <w:rsid w:val="00354F2D"/>
    <w:rsid w:val="0035561C"/>
    <w:rsid w:val="003605FD"/>
    <w:rsid w:val="003700A1"/>
    <w:rsid w:val="0037144F"/>
    <w:rsid w:val="00373BCC"/>
    <w:rsid w:val="00375611"/>
    <w:rsid w:val="003761D4"/>
    <w:rsid w:val="00377778"/>
    <w:rsid w:val="00380E34"/>
    <w:rsid w:val="003835C8"/>
    <w:rsid w:val="00383EB6"/>
    <w:rsid w:val="0038745C"/>
    <w:rsid w:val="00387CF4"/>
    <w:rsid w:val="00390DC9"/>
    <w:rsid w:val="0039196A"/>
    <w:rsid w:val="00393734"/>
    <w:rsid w:val="00393CBC"/>
    <w:rsid w:val="00394C46"/>
    <w:rsid w:val="00395731"/>
    <w:rsid w:val="00395735"/>
    <w:rsid w:val="00396414"/>
    <w:rsid w:val="003979B4"/>
    <w:rsid w:val="003A3BB2"/>
    <w:rsid w:val="003A3DBC"/>
    <w:rsid w:val="003A6715"/>
    <w:rsid w:val="003A7F16"/>
    <w:rsid w:val="003B36D5"/>
    <w:rsid w:val="003C3C00"/>
    <w:rsid w:val="003C48EC"/>
    <w:rsid w:val="003C557B"/>
    <w:rsid w:val="003C6E24"/>
    <w:rsid w:val="003D023D"/>
    <w:rsid w:val="003D0639"/>
    <w:rsid w:val="003D133E"/>
    <w:rsid w:val="003D3647"/>
    <w:rsid w:val="003D3E57"/>
    <w:rsid w:val="003D44A9"/>
    <w:rsid w:val="003D4E04"/>
    <w:rsid w:val="003D69ED"/>
    <w:rsid w:val="003D724F"/>
    <w:rsid w:val="003D7BD3"/>
    <w:rsid w:val="003E037C"/>
    <w:rsid w:val="003E175A"/>
    <w:rsid w:val="003E19F4"/>
    <w:rsid w:val="003E2907"/>
    <w:rsid w:val="003E33C0"/>
    <w:rsid w:val="003E748A"/>
    <w:rsid w:val="003F1FBC"/>
    <w:rsid w:val="003F7733"/>
    <w:rsid w:val="00400DBA"/>
    <w:rsid w:val="00403CC8"/>
    <w:rsid w:val="00406203"/>
    <w:rsid w:val="004070C6"/>
    <w:rsid w:val="00411394"/>
    <w:rsid w:val="0041382B"/>
    <w:rsid w:val="00413A6D"/>
    <w:rsid w:val="004172B9"/>
    <w:rsid w:val="004211F2"/>
    <w:rsid w:val="00424EE3"/>
    <w:rsid w:val="00432313"/>
    <w:rsid w:val="004333CC"/>
    <w:rsid w:val="004358AE"/>
    <w:rsid w:val="00435E7A"/>
    <w:rsid w:val="00436CAC"/>
    <w:rsid w:val="00437382"/>
    <w:rsid w:val="004413F7"/>
    <w:rsid w:val="004435D1"/>
    <w:rsid w:val="00444F8E"/>
    <w:rsid w:val="00445C46"/>
    <w:rsid w:val="004513CF"/>
    <w:rsid w:val="00451B09"/>
    <w:rsid w:val="004547BF"/>
    <w:rsid w:val="00454852"/>
    <w:rsid w:val="00454B9A"/>
    <w:rsid w:val="00456B33"/>
    <w:rsid w:val="0046176E"/>
    <w:rsid w:val="00462BAD"/>
    <w:rsid w:val="00462CEA"/>
    <w:rsid w:val="004653FB"/>
    <w:rsid w:val="0047023B"/>
    <w:rsid w:val="00474A66"/>
    <w:rsid w:val="00476E4A"/>
    <w:rsid w:val="0048032E"/>
    <w:rsid w:val="0048366A"/>
    <w:rsid w:val="00485989"/>
    <w:rsid w:val="0048710F"/>
    <w:rsid w:val="0049207C"/>
    <w:rsid w:val="00492C02"/>
    <w:rsid w:val="004938D9"/>
    <w:rsid w:val="00494435"/>
    <w:rsid w:val="00494CE0"/>
    <w:rsid w:val="004950BD"/>
    <w:rsid w:val="00496188"/>
    <w:rsid w:val="00496CF7"/>
    <w:rsid w:val="004975A8"/>
    <w:rsid w:val="004A7AA6"/>
    <w:rsid w:val="004B2D03"/>
    <w:rsid w:val="004B2E3F"/>
    <w:rsid w:val="004B6455"/>
    <w:rsid w:val="004C18B7"/>
    <w:rsid w:val="004C37ED"/>
    <w:rsid w:val="004C50F2"/>
    <w:rsid w:val="004C6E80"/>
    <w:rsid w:val="004C7076"/>
    <w:rsid w:val="004C7112"/>
    <w:rsid w:val="004C78F4"/>
    <w:rsid w:val="004D0D59"/>
    <w:rsid w:val="004D46DE"/>
    <w:rsid w:val="004D46FB"/>
    <w:rsid w:val="004D6DE0"/>
    <w:rsid w:val="004E67BA"/>
    <w:rsid w:val="004F0510"/>
    <w:rsid w:val="004F108A"/>
    <w:rsid w:val="004F20F7"/>
    <w:rsid w:val="004F27E7"/>
    <w:rsid w:val="004F3AF2"/>
    <w:rsid w:val="004F4874"/>
    <w:rsid w:val="004F48D8"/>
    <w:rsid w:val="004F679D"/>
    <w:rsid w:val="004F7B89"/>
    <w:rsid w:val="005017C2"/>
    <w:rsid w:val="00502B04"/>
    <w:rsid w:val="00503CA8"/>
    <w:rsid w:val="005042F6"/>
    <w:rsid w:val="00505300"/>
    <w:rsid w:val="0050741D"/>
    <w:rsid w:val="00513BEE"/>
    <w:rsid w:val="005160DA"/>
    <w:rsid w:val="00517302"/>
    <w:rsid w:val="00521D5F"/>
    <w:rsid w:val="00522290"/>
    <w:rsid w:val="0052485C"/>
    <w:rsid w:val="00527F7A"/>
    <w:rsid w:val="00531B5B"/>
    <w:rsid w:val="00535EF1"/>
    <w:rsid w:val="00540841"/>
    <w:rsid w:val="00542332"/>
    <w:rsid w:val="0054489F"/>
    <w:rsid w:val="0054546C"/>
    <w:rsid w:val="00547EF8"/>
    <w:rsid w:val="00547F1D"/>
    <w:rsid w:val="00550D4F"/>
    <w:rsid w:val="005510C6"/>
    <w:rsid w:val="0055181D"/>
    <w:rsid w:val="005534BF"/>
    <w:rsid w:val="00553BD6"/>
    <w:rsid w:val="005553B3"/>
    <w:rsid w:val="00557503"/>
    <w:rsid w:val="005636B8"/>
    <w:rsid w:val="0056403C"/>
    <w:rsid w:val="0057008C"/>
    <w:rsid w:val="0057012B"/>
    <w:rsid w:val="00573C78"/>
    <w:rsid w:val="005754BA"/>
    <w:rsid w:val="00580018"/>
    <w:rsid w:val="005815A6"/>
    <w:rsid w:val="0058336E"/>
    <w:rsid w:val="00584672"/>
    <w:rsid w:val="00585FBD"/>
    <w:rsid w:val="00586C27"/>
    <w:rsid w:val="00586E1D"/>
    <w:rsid w:val="00595699"/>
    <w:rsid w:val="005969DC"/>
    <w:rsid w:val="00597FA3"/>
    <w:rsid w:val="005A0034"/>
    <w:rsid w:val="005A028B"/>
    <w:rsid w:val="005A189E"/>
    <w:rsid w:val="005A35B2"/>
    <w:rsid w:val="005A7DB5"/>
    <w:rsid w:val="005B0626"/>
    <w:rsid w:val="005B1B22"/>
    <w:rsid w:val="005B1D0C"/>
    <w:rsid w:val="005B337B"/>
    <w:rsid w:val="005B5817"/>
    <w:rsid w:val="005B5861"/>
    <w:rsid w:val="005B6F50"/>
    <w:rsid w:val="005C30D4"/>
    <w:rsid w:val="005C5283"/>
    <w:rsid w:val="005C56C5"/>
    <w:rsid w:val="005C6632"/>
    <w:rsid w:val="005D13CB"/>
    <w:rsid w:val="005D3AB3"/>
    <w:rsid w:val="005D3D87"/>
    <w:rsid w:val="005D42EC"/>
    <w:rsid w:val="005D6142"/>
    <w:rsid w:val="005E4887"/>
    <w:rsid w:val="005E50FB"/>
    <w:rsid w:val="005E5957"/>
    <w:rsid w:val="005E77B3"/>
    <w:rsid w:val="005F1D9F"/>
    <w:rsid w:val="005F3F05"/>
    <w:rsid w:val="005F7A72"/>
    <w:rsid w:val="00600983"/>
    <w:rsid w:val="00601249"/>
    <w:rsid w:val="00602C62"/>
    <w:rsid w:val="0060314D"/>
    <w:rsid w:val="0060387E"/>
    <w:rsid w:val="006046DF"/>
    <w:rsid w:val="00612E5F"/>
    <w:rsid w:val="00615BCA"/>
    <w:rsid w:val="00615CAF"/>
    <w:rsid w:val="00617AA2"/>
    <w:rsid w:val="00621104"/>
    <w:rsid w:val="00624124"/>
    <w:rsid w:val="00626BF6"/>
    <w:rsid w:val="00634010"/>
    <w:rsid w:val="006360D6"/>
    <w:rsid w:val="00636836"/>
    <w:rsid w:val="00636FDA"/>
    <w:rsid w:val="00637C34"/>
    <w:rsid w:val="00643AE5"/>
    <w:rsid w:val="00644DB6"/>
    <w:rsid w:val="00646E54"/>
    <w:rsid w:val="00647BD8"/>
    <w:rsid w:val="00651369"/>
    <w:rsid w:val="0065197E"/>
    <w:rsid w:val="0065232E"/>
    <w:rsid w:val="00652BB0"/>
    <w:rsid w:val="0065301E"/>
    <w:rsid w:val="00654CDD"/>
    <w:rsid w:val="006560AE"/>
    <w:rsid w:val="00657046"/>
    <w:rsid w:val="00660DDA"/>
    <w:rsid w:val="00660FC2"/>
    <w:rsid w:val="00662A44"/>
    <w:rsid w:val="0066305F"/>
    <w:rsid w:val="00665BD2"/>
    <w:rsid w:val="00667C4A"/>
    <w:rsid w:val="0067688F"/>
    <w:rsid w:val="00681CDD"/>
    <w:rsid w:val="00683BB5"/>
    <w:rsid w:val="00692B06"/>
    <w:rsid w:val="00695417"/>
    <w:rsid w:val="006A2630"/>
    <w:rsid w:val="006A55B0"/>
    <w:rsid w:val="006A59AA"/>
    <w:rsid w:val="006B0A49"/>
    <w:rsid w:val="006B0FB2"/>
    <w:rsid w:val="006B3625"/>
    <w:rsid w:val="006B592C"/>
    <w:rsid w:val="006B75D9"/>
    <w:rsid w:val="006C263E"/>
    <w:rsid w:val="006C381E"/>
    <w:rsid w:val="006C4E12"/>
    <w:rsid w:val="006C5E16"/>
    <w:rsid w:val="006C5E6E"/>
    <w:rsid w:val="006C7C37"/>
    <w:rsid w:val="006D6BA8"/>
    <w:rsid w:val="006D6F13"/>
    <w:rsid w:val="006E19A6"/>
    <w:rsid w:val="006E1FF8"/>
    <w:rsid w:val="006E4655"/>
    <w:rsid w:val="006F0A68"/>
    <w:rsid w:val="006F1527"/>
    <w:rsid w:val="006F2C0D"/>
    <w:rsid w:val="006F3BF3"/>
    <w:rsid w:val="006F4546"/>
    <w:rsid w:val="006F4AD7"/>
    <w:rsid w:val="006F6CFC"/>
    <w:rsid w:val="0070205D"/>
    <w:rsid w:val="0070222E"/>
    <w:rsid w:val="00704D25"/>
    <w:rsid w:val="007063BB"/>
    <w:rsid w:val="00706CD3"/>
    <w:rsid w:val="007078D7"/>
    <w:rsid w:val="00707EE9"/>
    <w:rsid w:val="007105B4"/>
    <w:rsid w:val="00715F92"/>
    <w:rsid w:val="00724B31"/>
    <w:rsid w:val="007274D7"/>
    <w:rsid w:val="00727B5A"/>
    <w:rsid w:val="007343BD"/>
    <w:rsid w:val="007355D7"/>
    <w:rsid w:val="0074344A"/>
    <w:rsid w:val="0074352E"/>
    <w:rsid w:val="007436CD"/>
    <w:rsid w:val="00743F73"/>
    <w:rsid w:val="0074596A"/>
    <w:rsid w:val="007463A9"/>
    <w:rsid w:val="00747321"/>
    <w:rsid w:val="00750B71"/>
    <w:rsid w:val="00752EB7"/>
    <w:rsid w:val="007534F9"/>
    <w:rsid w:val="00756EBA"/>
    <w:rsid w:val="007603B8"/>
    <w:rsid w:val="00764847"/>
    <w:rsid w:val="007648A3"/>
    <w:rsid w:val="0076592C"/>
    <w:rsid w:val="0077045F"/>
    <w:rsid w:val="00771D63"/>
    <w:rsid w:val="0077425E"/>
    <w:rsid w:val="00774B97"/>
    <w:rsid w:val="00776D58"/>
    <w:rsid w:val="00777483"/>
    <w:rsid w:val="007775CE"/>
    <w:rsid w:val="007777BD"/>
    <w:rsid w:val="00781AA0"/>
    <w:rsid w:val="00784349"/>
    <w:rsid w:val="00785146"/>
    <w:rsid w:val="007851E3"/>
    <w:rsid w:val="007861A7"/>
    <w:rsid w:val="00786CDC"/>
    <w:rsid w:val="00793A87"/>
    <w:rsid w:val="00794E59"/>
    <w:rsid w:val="00794F9D"/>
    <w:rsid w:val="00795F17"/>
    <w:rsid w:val="00796D07"/>
    <w:rsid w:val="007A0385"/>
    <w:rsid w:val="007A19C3"/>
    <w:rsid w:val="007A28B6"/>
    <w:rsid w:val="007A4B3A"/>
    <w:rsid w:val="007A4ED6"/>
    <w:rsid w:val="007A51C2"/>
    <w:rsid w:val="007A62D5"/>
    <w:rsid w:val="007A7956"/>
    <w:rsid w:val="007A7F34"/>
    <w:rsid w:val="007B0325"/>
    <w:rsid w:val="007B129E"/>
    <w:rsid w:val="007B7A8C"/>
    <w:rsid w:val="007C0FAA"/>
    <w:rsid w:val="007C16F9"/>
    <w:rsid w:val="007C4032"/>
    <w:rsid w:val="007C6259"/>
    <w:rsid w:val="007D108A"/>
    <w:rsid w:val="007D1D1B"/>
    <w:rsid w:val="007D2B1B"/>
    <w:rsid w:val="007D5B26"/>
    <w:rsid w:val="007D5D12"/>
    <w:rsid w:val="007E0F59"/>
    <w:rsid w:val="007E627E"/>
    <w:rsid w:val="007E745F"/>
    <w:rsid w:val="007F0D3A"/>
    <w:rsid w:val="007F493B"/>
    <w:rsid w:val="007F69CB"/>
    <w:rsid w:val="008032A6"/>
    <w:rsid w:val="00804492"/>
    <w:rsid w:val="00804B52"/>
    <w:rsid w:val="00805FB5"/>
    <w:rsid w:val="00806E4E"/>
    <w:rsid w:val="00815313"/>
    <w:rsid w:val="00815968"/>
    <w:rsid w:val="0082049F"/>
    <w:rsid w:val="008205E3"/>
    <w:rsid w:val="00820E21"/>
    <w:rsid w:val="00825BB8"/>
    <w:rsid w:val="00826577"/>
    <w:rsid w:val="0083008D"/>
    <w:rsid w:val="0083070B"/>
    <w:rsid w:val="0083309F"/>
    <w:rsid w:val="00834184"/>
    <w:rsid w:val="008351F6"/>
    <w:rsid w:val="00836024"/>
    <w:rsid w:val="008376A9"/>
    <w:rsid w:val="00841D0D"/>
    <w:rsid w:val="00843841"/>
    <w:rsid w:val="00845C06"/>
    <w:rsid w:val="0084702C"/>
    <w:rsid w:val="008519B0"/>
    <w:rsid w:val="00857913"/>
    <w:rsid w:val="0086267C"/>
    <w:rsid w:val="00865429"/>
    <w:rsid w:val="00866CD2"/>
    <w:rsid w:val="00870CA8"/>
    <w:rsid w:val="00872681"/>
    <w:rsid w:val="00872FC9"/>
    <w:rsid w:val="00873E44"/>
    <w:rsid w:val="008757CE"/>
    <w:rsid w:val="00887F90"/>
    <w:rsid w:val="00890002"/>
    <w:rsid w:val="008911F6"/>
    <w:rsid w:val="00896D36"/>
    <w:rsid w:val="008972C2"/>
    <w:rsid w:val="008A0727"/>
    <w:rsid w:val="008A49D6"/>
    <w:rsid w:val="008A4DF1"/>
    <w:rsid w:val="008A5866"/>
    <w:rsid w:val="008A6BBA"/>
    <w:rsid w:val="008A7E28"/>
    <w:rsid w:val="008B0A33"/>
    <w:rsid w:val="008B1AF0"/>
    <w:rsid w:val="008C25A8"/>
    <w:rsid w:val="008C2FF0"/>
    <w:rsid w:val="008C33A4"/>
    <w:rsid w:val="008C4B44"/>
    <w:rsid w:val="008C4D09"/>
    <w:rsid w:val="008C59EF"/>
    <w:rsid w:val="008D17F8"/>
    <w:rsid w:val="008D18B2"/>
    <w:rsid w:val="008D1952"/>
    <w:rsid w:val="008D5FA6"/>
    <w:rsid w:val="008D76D7"/>
    <w:rsid w:val="008E06CF"/>
    <w:rsid w:val="008E1529"/>
    <w:rsid w:val="008E24C5"/>
    <w:rsid w:val="008E57D0"/>
    <w:rsid w:val="008E6420"/>
    <w:rsid w:val="008F142E"/>
    <w:rsid w:val="008F310F"/>
    <w:rsid w:val="008F6429"/>
    <w:rsid w:val="009012BE"/>
    <w:rsid w:val="00901752"/>
    <w:rsid w:val="00902363"/>
    <w:rsid w:val="00903437"/>
    <w:rsid w:val="00903BE1"/>
    <w:rsid w:val="00905744"/>
    <w:rsid w:val="00905A01"/>
    <w:rsid w:val="00905EB4"/>
    <w:rsid w:val="00907606"/>
    <w:rsid w:val="0091068D"/>
    <w:rsid w:val="0091355F"/>
    <w:rsid w:val="00917916"/>
    <w:rsid w:val="00920869"/>
    <w:rsid w:val="00921674"/>
    <w:rsid w:val="009219F0"/>
    <w:rsid w:val="0092263C"/>
    <w:rsid w:val="0092488F"/>
    <w:rsid w:val="00924F2A"/>
    <w:rsid w:val="00925D32"/>
    <w:rsid w:val="0092794F"/>
    <w:rsid w:val="009301C9"/>
    <w:rsid w:val="0093028E"/>
    <w:rsid w:val="00931048"/>
    <w:rsid w:val="009355DD"/>
    <w:rsid w:val="00935C01"/>
    <w:rsid w:val="00936563"/>
    <w:rsid w:val="00937861"/>
    <w:rsid w:val="00940205"/>
    <w:rsid w:val="0094070D"/>
    <w:rsid w:val="009418B7"/>
    <w:rsid w:val="0094372D"/>
    <w:rsid w:val="009477CB"/>
    <w:rsid w:val="00950ADD"/>
    <w:rsid w:val="00951C70"/>
    <w:rsid w:val="00951D3D"/>
    <w:rsid w:val="009527A5"/>
    <w:rsid w:val="009531FB"/>
    <w:rsid w:val="009574DD"/>
    <w:rsid w:val="00962ED9"/>
    <w:rsid w:val="00962FDB"/>
    <w:rsid w:val="00963973"/>
    <w:rsid w:val="00964448"/>
    <w:rsid w:val="00965648"/>
    <w:rsid w:val="00970370"/>
    <w:rsid w:val="00972A61"/>
    <w:rsid w:val="00972E2E"/>
    <w:rsid w:val="009750F5"/>
    <w:rsid w:val="00977834"/>
    <w:rsid w:val="00983B28"/>
    <w:rsid w:val="00983BE2"/>
    <w:rsid w:val="00983C5A"/>
    <w:rsid w:val="00993E12"/>
    <w:rsid w:val="00994DDF"/>
    <w:rsid w:val="00994FB5"/>
    <w:rsid w:val="009963BB"/>
    <w:rsid w:val="009A2F07"/>
    <w:rsid w:val="009A4C4B"/>
    <w:rsid w:val="009A6162"/>
    <w:rsid w:val="009B260C"/>
    <w:rsid w:val="009B2788"/>
    <w:rsid w:val="009C2617"/>
    <w:rsid w:val="009C4682"/>
    <w:rsid w:val="009C7427"/>
    <w:rsid w:val="009D02B0"/>
    <w:rsid w:val="009D0555"/>
    <w:rsid w:val="009D3DDD"/>
    <w:rsid w:val="009D4CDB"/>
    <w:rsid w:val="009D65E7"/>
    <w:rsid w:val="009D74C1"/>
    <w:rsid w:val="009E0236"/>
    <w:rsid w:val="009E0E84"/>
    <w:rsid w:val="009E1C88"/>
    <w:rsid w:val="009E41CD"/>
    <w:rsid w:val="009E4B3D"/>
    <w:rsid w:val="009E671B"/>
    <w:rsid w:val="009F0467"/>
    <w:rsid w:val="009F5DA7"/>
    <w:rsid w:val="009F6F26"/>
    <w:rsid w:val="00A008DE"/>
    <w:rsid w:val="00A01BC6"/>
    <w:rsid w:val="00A03072"/>
    <w:rsid w:val="00A06F41"/>
    <w:rsid w:val="00A07E72"/>
    <w:rsid w:val="00A100C3"/>
    <w:rsid w:val="00A1351E"/>
    <w:rsid w:val="00A15914"/>
    <w:rsid w:val="00A21EB0"/>
    <w:rsid w:val="00A2389D"/>
    <w:rsid w:val="00A23F66"/>
    <w:rsid w:val="00A2419B"/>
    <w:rsid w:val="00A25086"/>
    <w:rsid w:val="00A31F6F"/>
    <w:rsid w:val="00A40641"/>
    <w:rsid w:val="00A446F8"/>
    <w:rsid w:val="00A449E5"/>
    <w:rsid w:val="00A469FF"/>
    <w:rsid w:val="00A470FE"/>
    <w:rsid w:val="00A47701"/>
    <w:rsid w:val="00A5420F"/>
    <w:rsid w:val="00A55045"/>
    <w:rsid w:val="00A55098"/>
    <w:rsid w:val="00A62336"/>
    <w:rsid w:val="00A62D6C"/>
    <w:rsid w:val="00A63A2C"/>
    <w:rsid w:val="00A63CBD"/>
    <w:rsid w:val="00A65FF2"/>
    <w:rsid w:val="00A673C4"/>
    <w:rsid w:val="00A71EAB"/>
    <w:rsid w:val="00A71EFE"/>
    <w:rsid w:val="00A73E43"/>
    <w:rsid w:val="00A775DB"/>
    <w:rsid w:val="00A814E8"/>
    <w:rsid w:val="00A826E0"/>
    <w:rsid w:val="00A836A7"/>
    <w:rsid w:val="00A83D8B"/>
    <w:rsid w:val="00A848FF"/>
    <w:rsid w:val="00A87375"/>
    <w:rsid w:val="00A92714"/>
    <w:rsid w:val="00A9396B"/>
    <w:rsid w:val="00A965D0"/>
    <w:rsid w:val="00A96A9F"/>
    <w:rsid w:val="00AA4BD5"/>
    <w:rsid w:val="00AB0494"/>
    <w:rsid w:val="00AB2081"/>
    <w:rsid w:val="00AB3EF0"/>
    <w:rsid w:val="00AB471E"/>
    <w:rsid w:val="00AB4C38"/>
    <w:rsid w:val="00AB500A"/>
    <w:rsid w:val="00AB58E3"/>
    <w:rsid w:val="00AB74AB"/>
    <w:rsid w:val="00AC4295"/>
    <w:rsid w:val="00AC7277"/>
    <w:rsid w:val="00AD005B"/>
    <w:rsid w:val="00AD127F"/>
    <w:rsid w:val="00AD215E"/>
    <w:rsid w:val="00AD5666"/>
    <w:rsid w:val="00AE0F88"/>
    <w:rsid w:val="00AE1421"/>
    <w:rsid w:val="00AE3F2B"/>
    <w:rsid w:val="00AF38A1"/>
    <w:rsid w:val="00AF3E4B"/>
    <w:rsid w:val="00AF54BE"/>
    <w:rsid w:val="00AF5FDE"/>
    <w:rsid w:val="00B01F94"/>
    <w:rsid w:val="00B05C41"/>
    <w:rsid w:val="00B07D1B"/>
    <w:rsid w:val="00B10E3B"/>
    <w:rsid w:val="00B1339F"/>
    <w:rsid w:val="00B14CC1"/>
    <w:rsid w:val="00B150BB"/>
    <w:rsid w:val="00B155BC"/>
    <w:rsid w:val="00B23DA8"/>
    <w:rsid w:val="00B2600B"/>
    <w:rsid w:val="00B27802"/>
    <w:rsid w:val="00B32F50"/>
    <w:rsid w:val="00B400B1"/>
    <w:rsid w:val="00B40112"/>
    <w:rsid w:val="00B40FE5"/>
    <w:rsid w:val="00B442F5"/>
    <w:rsid w:val="00B44F49"/>
    <w:rsid w:val="00B4710F"/>
    <w:rsid w:val="00B47E38"/>
    <w:rsid w:val="00B53845"/>
    <w:rsid w:val="00B55BE5"/>
    <w:rsid w:val="00B6321F"/>
    <w:rsid w:val="00B642FF"/>
    <w:rsid w:val="00B70089"/>
    <w:rsid w:val="00B7443E"/>
    <w:rsid w:val="00B75D18"/>
    <w:rsid w:val="00B80D61"/>
    <w:rsid w:val="00B82C71"/>
    <w:rsid w:val="00B83C60"/>
    <w:rsid w:val="00B8548D"/>
    <w:rsid w:val="00B85FA3"/>
    <w:rsid w:val="00B864C5"/>
    <w:rsid w:val="00B877DC"/>
    <w:rsid w:val="00B94774"/>
    <w:rsid w:val="00B965BA"/>
    <w:rsid w:val="00BA1384"/>
    <w:rsid w:val="00BA15A3"/>
    <w:rsid w:val="00BA32FB"/>
    <w:rsid w:val="00BB1FF0"/>
    <w:rsid w:val="00BB5C64"/>
    <w:rsid w:val="00BC22FE"/>
    <w:rsid w:val="00BC322F"/>
    <w:rsid w:val="00BC7599"/>
    <w:rsid w:val="00BD0B4F"/>
    <w:rsid w:val="00BD0CC0"/>
    <w:rsid w:val="00BD1FDB"/>
    <w:rsid w:val="00BD492D"/>
    <w:rsid w:val="00BD5AD9"/>
    <w:rsid w:val="00BE1538"/>
    <w:rsid w:val="00BE1B8B"/>
    <w:rsid w:val="00BE5485"/>
    <w:rsid w:val="00BF1AA1"/>
    <w:rsid w:val="00BF2E4B"/>
    <w:rsid w:val="00BF6988"/>
    <w:rsid w:val="00BF7EF3"/>
    <w:rsid w:val="00BF7F78"/>
    <w:rsid w:val="00C01269"/>
    <w:rsid w:val="00C0240E"/>
    <w:rsid w:val="00C0687E"/>
    <w:rsid w:val="00C1052B"/>
    <w:rsid w:val="00C142F9"/>
    <w:rsid w:val="00C17482"/>
    <w:rsid w:val="00C20B45"/>
    <w:rsid w:val="00C212E3"/>
    <w:rsid w:val="00C23221"/>
    <w:rsid w:val="00C24CA1"/>
    <w:rsid w:val="00C31204"/>
    <w:rsid w:val="00C33127"/>
    <w:rsid w:val="00C35D13"/>
    <w:rsid w:val="00C43EAC"/>
    <w:rsid w:val="00C511DC"/>
    <w:rsid w:val="00C56EDC"/>
    <w:rsid w:val="00C6465F"/>
    <w:rsid w:val="00C65DEE"/>
    <w:rsid w:val="00C65ECB"/>
    <w:rsid w:val="00C7347B"/>
    <w:rsid w:val="00C73FA0"/>
    <w:rsid w:val="00C74084"/>
    <w:rsid w:val="00C768E6"/>
    <w:rsid w:val="00C770DD"/>
    <w:rsid w:val="00C81593"/>
    <w:rsid w:val="00C8786A"/>
    <w:rsid w:val="00C87E3F"/>
    <w:rsid w:val="00C90B1F"/>
    <w:rsid w:val="00C90F66"/>
    <w:rsid w:val="00C93307"/>
    <w:rsid w:val="00C9428E"/>
    <w:rsid w:val="00C95F48"/>
    <w:rsid w:val="00CA3FEF"/>
    <w:rsid w:val="00CA6933"/>
    <w:rsid w:val="00CA6995"/>
    <w:rsid w:val="00CB1D65"/>
    <w:rsid w:val="00CB6467"/>
    <w:rsid w:val="00CB7DB9"/>
    <w:rsid w:val="00CC0E51"/>
    <w:rsid w:val="00CC6241"/>
    <w:rsid w:val="00CC6F9D"/>
    <w:rsid w:val="00CC7F9F"/>
    <w:rsid w:val="00CD2B24"/>
    <w:rsid w:val="00CD78F4"/>
    <w:rsid w:val="00CE09A1"/>
    <w:rsid w:val="00CE2849"/>
    <w:rsid w:val="00CE7834"/>
    <w:rsid w:val="00CF3639"/>
    <w:rsid w:val="00CF6BEB"/>
    <w:rsid w:val="00D02152"/>
    <w:rsid w:val="00D03C91"/>
    <w:rsid w:val="00D07551"/>
    <w:rsid w:val="00D12906"/>
    <w:rsid w:val="00D138B0"/>
    <w:rsid w:val="00D139D1"/>
    <w:rsid w:val="00D168B1"/>
    <w:rsid w:val="00D17475"/>
    <w:rsid w:val="00D230A2"/>
    <w:rsid w:val="00D231A6"/>
    <w:rsid w:val="00D23E53"/>
    <w:rsid w:val="00D30194"/>
    <w:rsid w:val="00D30DE2"/>
    <w:rsid w:val="00D3412F"/>
    <w:rsid w:val="00D36C0F"/>
    <w:rsid w:val="00D37833"/>
    <w:rsid w:val="00D40E5A"/>
    <w:rsid w:val="00D4289E"/>
    <w:rsid w:val="00D42C70"/>
    <w:rsid w:val="00D473BB"/>
    <w:rsid w:val="00D50F0C"/>
    <w:rsid w:val="00D54482"/>
    <w:rsid w:val="00D551F3"/>
    <w:rsid w:val="00D55B86"/>
    <w:rsid w:val="00D62FC8"/>
    <w:rsid w:val="00D65447"/>
    <w:rsid w:val="00D66E13"/>
    <w:rsid w:val="00D66F54"/>
    <w:rsid w:val="00D736C9"/>
    <w:rsid w:val="00D75521"/>
    <w:rsid w:val="00D765B5"/>
    <w:rsid w:val="00D77DDF"/>
    <w:rsid w:val="00D808D3"/>
    <w:rsid w:val="00D8199B"/>
    <w:rsid w:val="00D856E2"/>
    <w:rsid w:val="00D90674"/>
    <w:rsid w:val="00D97BD2"/>
    <w:rsid w:val="00DA184E"/>
    <w:rsid w:val="00DA3AAC"/>
    <w:rsid w:val="00DA54E0"/>
    <w:rsid w:val="00DA56BF"/>
    <w:rsid w:val="00DA7785"/>
    <w:rsid w:val="00DC05A3"/>
    <w:rsid w:val="00DC11D5"/>
    <w:rsid w:val="00DC1472"/>
    <w:rsid w:val="00DC14B6"/>
    <w:rsid w:val="00DC2766"/>
    <w:rsid w:val="00DC2C46"/>
    <w:rsid w:val="00DC422C"/>
    <w:rsid w:val="00DC62B9"/>
    <w:rsid w:val="00DC6315"/>
    <w:rsid w:val="00DE015A"/>
    <w:rsid w:val="00DE161F"/>
    <w:rsid w:val="00DE2329"/>
    <w:rsid w:val="00DE266F"/>
    <w:rsid w:val="00DF0C96"/>
    <w:rsid w:val="00DF1E4D"/>
    <w:rsid w:val="00DF3052"/>
    <w:rsid w:val="00DF38CC"/>
    <w:rsid w:val="00DF528E"/>
    <w:rsid w:val="00DF582B"/>
    <w:rsid w:val="00E000B7"/>
    <w:rsid w:val="00E00300"/>
    <w:rsid w:val="00E004C3"/>
    <w:rsid w:val="00E01240"/>
    <w:rsid w:val="00E013E2"/>
    <w:rsid w:val="00E01695"/>
    <w:rsid w:val="00E05FB9"/>
    <w:rsid w:val="00E07B52"/>
    <w:rsid w:val="00E114E5"/>
    <w:rsid w:val="00E1166F"/>
    <w:rsid w:val="00E12A89"/>
    <w:rsid w:val="00E151AA"/>
    <w:rsid w:val="00E17757"/>
    <w:rsid w:val="00E235D5"/>
    <w:rsid w:val="00E240BD"/>
    <w:rsid w:val="00E270FE"/>
    <w:rsid w:val="00E27A33"/>
    <w:rsid w:val="00E3244E"/>
    <w:rsid w:val="00E3556F"/>
    <w:rsid w:val="00E40B40"/>
    <w:rsid w:val="00E4378B"/>
    <w:rsid w:val="00E45518"/>
    <w:rsid w:val="00E45558"/>
    <w:rsid w:val="00E4650C"/>
    <w:rsid w:val="00E466CC"/>
    <w:rsid w:val="00E46922"/>
    <w:rsid w:val="00E4781A"/>
    <w:rsid w:val="00E500F7"/>
    <w:rsid w:val="00E51F59"/>
    <w:rsid w:val="00E535B1"/>
    <w:rsid w:val="00E546C0"/>
    <w:rsid w:val="00E55B8B"/>
    <w:rsid w:val="00E55C5C"/>
    <w:rsid w:val="00E563B8"/>
    <w:rsid w:val="00E568C0"/>
    <w:rsid w:val="00E61807"/>
    <w:rsid w:val="00E81225"/>
    <w:rsid w:val="00E81E43"/>
    <w:rsid w:val="00E827FE"/>
    <w:rsid w:val="00E85183"/>
    <w:rsid w:val="00E87A61"/>
    <w:rsid w:val="00E90328"/>
    <w:rsid w:val="00E92355"/>
    <w:rsid w:val="00E92490"/>
    <w:rsid w:val="00E9351B"/>
    <w:rsid w:val="00E97BCA"/>
    <w:rsid w:val="00EA2956"/>
    <w:rsid w:val="00EA4F9F"/>
    <w:rsid w:val="00EA6E2D"/>
    <w:rsid w:val="00EB0FFB"/>
    <w:rsid w:val="00EB2522"/>
    <w:rsid w:val="00EB3D9D"/>
    <w:rsid w:val="00EB6348"/>
    <w:rsid w:val="00EB6A63"/>
    <w:rsid w:val="00EB6F7D"/>
    <w:rsid w:val="00EC1881"/>
    <w:rsid w:val="00EC1A35"/>
    <w:rsid w:val="00EC4134"/>
    <w:rsid w:val="00ED1FB5"/>
    <w:rsid w:val="00ED2DB2"/>
    <w:rsid w:val="00ED6BB0"/>
    <w:rsid w:val="00EE412D"/>
    <w:rsid w:val="00EE4AE1"/>
    <w:rsid w:val="00EE4F76"/>
    <w:rsid w:val="00EE73B2"/>
    <w:rsid w:val="00EF1728"/>
    <w:rsid w:val="00EF2F7B"/>
    <w:rsid w:val="00EF4CC8"/>
    <w:rsid w:val="00EF78FA"/>
    <w:rsid w:val="00F02197"/>
    <w:rsid w:val="00F02740"/>
    <w:rsid w:val="00F041E2"/>
    <w:rsid w:val="00F052F2"/>
    <w:rsid w:val="00F06EA2"/>
    <w:rsid w:val="00F07F6E"/>
    <w:rsid w:val="00F1242C"/>
    <w:rsid w:val="00F124AE"/>
    <w:rsid w:val="00F14FF4"/>
    <w:rsid w:val="00F15D0A"/>
    <w:rsid w:val="00F20225"/>
    <w:rsid w:val="00F241A8"/>
    <w:rsid w:val="00F31E6E"/>
    <w:rsid w:val="00F32A94"/>
    <w:rsid w:val="00F336A9"/>
    <w:rsid w:val="00F35D01"/>
    <w:rsid w:val="00F37D79"/>
    <w:rsid w:val="00F405F6"/>
    <w:rsid w:val="00F41A36"/>
    <w:rsid w:val="00F43539"/>
    <w:rsid w:val="00F4356C"/>
    <w:rsid w:val="00F435AB"/>
    <w:rsid w:val="00F45BBD"/>
    <w:rsid w:val="00F51D7B"/>
    <w:rsid w:val="00F55452"/>
    <w:rsid w:val="00F57EF0"/>
    <w:rsid w:val="00F613E4"/>
    <w:rsid w:val="00F61FB4"/>
    <w:rsid w:val="00F63D0D"/>
    <w:rsid w:val="00F64DE9"/>
    <w:rsid w:val="00F74C6B"/>
    <w:rsid w:val="00F75797"/>
    <w:rsid w:val="00F7755F"/>
    <w:rsid w:val="00F809FE"/>
    <w:rsid w:val="00F840D6"/>
    <w:rsid w:val="00F8520D"/>
    <w:rsid w:val="00F92DB4"/>
    <w:rsid w:val="00F940C6"/>
    <w:rsid w:val="00F94815"/>
    <w:rsid w:val="00F95C11"/>
    <w:rsid w:val="00FA05B6"/>
    <w:rsid w:val="00FA07F1"/>
    <w:rsid w:val="00FA0A4D"/>
    <w:rsid w:val="00FA1AE5"/>
    <w:rsid w:val="00FA5E6D"/>
    <w:rsid w:val="00FA79DA"/>
    <w:rsid w:val="00FB3758"/>
    <w:rsid w:val="00FB6165"/>
    <w:rsid w:val="00FB62A3"/>
    <w:rsid w:val="00FC1D95"/>
    <w:rsid w:val="00FC2E86"/>
    <w:rsid w:val="00FC33BD"/>
    <w:rsid w:val="00FD2C3D"/>
    <w:rsid w:val="00FD4F30"/>
    <w:rsid w:val="00FD5535"/>
    <w:rsid w:val="00FD5896"/>
    <w:rsid w:val="00FE0770"/>
    <w:rsid w:val="00FE2A4B"/>
    <w:rsid w:val="00FE71EA"/>
    <w:rsid w:val="00FF46B2"/>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11FD-80AF-4B68-A5A8-F4104A6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12"/>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B40112"/>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40112"/>
    <w:rPr>
      <w:rFonts w:ascii="Arial" w:eastAsia="Times New Roman" w:hAnsi="Arial" w:cs="Times New Roman"/>
      <w:sz w:val="28"/>
      <w:szCs w:val="24"/>
      <w:lang w:val="en-GB"/>
    </w:rPr>
  </w:style>
  <w:style w:type="paragraph" w:styleId="BodyText">
    <w:name w:val="Body Text"/>
    <w:basedOn w:val="Normal"/>
    <w:link w:val="BodyTextChar"/>
    <w:semiHidden/>
    <w:unhideWhenUsed/>
    <w:rsid w:val="00B40112"/>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B40112"/>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B40112"/>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B4011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5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B09"/>
    <w:rPr>
      <w:rFonts w:ascii="Calibri" w:eastAsia="Calibri" w:hAnsi="Calibri" w:cs="Times New Roman"/>
    </w:rPr>
  </w:style>
  <w:style w:type="paragraph" w:styleId="Footer">
    <w:name w:val="footer"/>
    <w:basedOn w:val="Normal"/>
    <w:link w:val="FooterChar"/>
    <w:uiPriority w:val="99"/>
    <w:unhideWhenUsed/>
    <w:rsid w:val="0045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B09"/>
    <w:rPr>
      <w:rFonts w:ascii="Calibri" w:eastAsia="Calibri" w:hAnsi="Calibri" w:cs="Times New Roman"/>
    </w:rPr>
  </w:style>
  <w:style w:type="paragraph" w:styleId="BalloonText">
    <w:name w:val="Balloon Text"/>
    <w:basedOn w:val="Normal"/>
    <w:link w:val="BalloonTextChar"/>
    <w:uiPriority w:val="99"/>
    <w:semiHidden/>
    <w:unhideWhenUsed/>
    <w:rsid w:val="0013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35"/>
    <w:rPr>
      <w:rFonts w:ascii="Segoe UI" w:eastAsia="Calibri" w:hAnsi="Segoe UI" w:cs="Segoe UI"/>
      <w:sz w:val="18"/>
      <w:szCs w:val="18"/>
    </w:rPr>
  </w:style>
  <w:style w:type="paragraph" w:styleId="ListParagraph">
    <w:name w:val="List Paragraph"/>
    <w:basedOn w:val="Normal"/>
    <w:uiPriority w:val="34"/>
    <w:qFormat/>
    <w:rsid w:val="00872681"/>
    <w:pPr>
      <w:ind w:left="720"/>
      <w:contextualSpacing/>
    </w:pPr>
  </w:style>
  <w:style w:type="paragraph" w:styleId="Revision">
    <w:name w:val="Revision"/>
    <w:hidden/>
    <w:uiPriority w:val="99"/>
    <w:semiHidden/>
    <w:rsid w:val="0049618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D7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0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2020-07-22T18:30:00+00:00</Judgment_x0020_Date>
    <Year xmlns="c1afb1bd-f2fb-40fd-9abb-aea55b4d7662">2020</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FB1BE-EBBE-4E3F-99BC-AD94AE4CA093}"/>
</file>

<file path=customXml/itemProps2.xml><?xml version="1.0" encoding="utf-8"?>
<ds:datastoreItem xmlns:ds="http://schemas.openxmlformats.org/officeDocument/2006/customXml" ds:itemID="{30187BA3-8E5C-49AB-838C-59E9324AD03A}"/>
</file>

<file path=customXml/itemProps3.xml><?xml version="1.0" encoding="utf-8"?>
<ds:datastoreItem xmlns:ds="http://schemas.openxmlformats.org/officeDocument/2006/customXml" ds:itemID="{9C6680A2-87B7-4977-9250-350ED4B417D1}"/>
</file>

<file path=customXml/itemProps4.xml><?xml version="1.0" encoding="utf-8"?>
<ds:datastoreItem xmlns:ds="http://schemas.openxmlformats.org/officeDocument/2006/customXml" ds:itemID="{C419AF1A-60D3-40B7-9463-B89C2AED8817}"/>
</file>

<file path=docProps/app.xml><?xml version="1.0" encoding="utf-8"?>
<Properties xmlns="http://schemas.openxmlformats.org/officeDocument/2006/extended-properties" xmlns:vt="http://schemas.openxmlformats.org/officeDocument/2006/docPropsVTypes">
  <Template>Normal</Template>
  <TotalTime>0</TotalTime>
  <Pages>11</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Noble v S (HC-MD-CRI-APP-CAL-2018-00079) [2019] NAHCMD 12 (5 February 2019)</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Heita v S (HC-MD-CRI-APP-CAL-2020-00040) [2020] NAHCMD 311 (23 July 2020)</dc:title>
  <dc:subject/>
  <dc:creator>YVETTE HüSSELMANN</dc:creator>
  <cp:keywords/>
  <dc:description/>
  <cp:lastModifiedBy>Administrator</cp:lastModifiedBy>
  <cp:revision>2</cp:revision>
  <cp:lastPrinted>2020-07-24T09:21:00Z</cp:lastPrinted>
  <dcterms:created xsi:type="dcterms:W3CDTF">2020-07-24T10:29:00Z</dcterms:created>
  <dcterms:modified xsi:type="dcterms:W3CDTF">2020-07-24T10:29:00Z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