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6" w:rsidRPr="00E24883" w:rsidRDefault="00E24883" w:rsidP="00725CA0">
      <w:pPr>
        <w:spacing w:line="360" w:lineRule="auto"/>
        <w:jc w:val="right"/>
        <w:rPr>
          <w:rFonts w:ascii="Arial" w:hAnsi="Arial" w:cs="Arial"/>
          <w:sz w:val="24"/>
          <w:szCs w:val="24"/>
        </w:rPr>
      </w:pPr>
      <w:r w:rsidRPr="00E24883">
        <w:rPr>
          <w:rFonts w:ascii="Arial" w:hAnsi="Arial" w:cs="Arial"/>
          <w:sz w:val="24"/>
          <w:szCs w:val="24"/>
        </w:rPr>
        <w:t>Reportable</w:t>
      </w:r>
    </w:p>
    <w:p w:rsidR="005A03B6" w:rsidRDefault="005A03B6" w:rsidP="00725CA0">
      <w:pPr>
        <w:spacing w:line="360" w:lineRule="auto"/>
        <w:jc w:val="center"/>
        <w:rPr>
          <w:rFonts w:ascii="Arial" w:hAnsi="Arial" w:cs="Arial"/>
          <w:b/>
          <w:sz w:val="24"/>
          <w:szCs w:val="24"/>
        </w:rPr>
      </w:pPr>
      <w:r>
        <w:rPr>
          <w:rFonts w:ascii="Arial" w:hAnsi="Arial" w:cs="Arial"/>
          <w:b/>
          <w:sz w:val="24"/>
          <w:szCs w:val="24"/>
        </w:rPr>
        <w:t>REPUBLIC OF NAMIBIA</w:t>
      </w:r>
    </w:p>
    <w:p w:rsidR="005A03B6" w:rsidRDefault="005A03B6" w:rsidP="00725CA0">
      <w:pPr>
        <w:spacing w:line="360" w:lineRule="auto"/>
        <w:jc w:val="center"/>
        <w:rPr>
          <w:rFonts w:ascii="Arial" w:hAnsi="Arial" w:cs="Arial"/>
          <w:b/>
          <w:sz w:val="24"/>
          <w:szCs w:val="24"/>
        </w:rPr>
      </w:pPr>
      <w:r>
        <w:rPr>
          <w:rFonts w:ascii="Arial" w:hAnsi="Arial" w:cs="Arial"/>
          <w:noProof/>
          <w:sz w:val="24"/>
          <w:szCs w:val="24"/>
        </w:rPr>
        <w:drawing>
          <wp:inline distT="0" distB="0" distL="0" distR="0" wp14:anchorId="10C8D8DC" wp14:editId="0434317D">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5A03B6" w:rsidRDefault="005A03B6" w:rsidP="0008608E">
      <w:pPr>
        <w:spacing w:line="360" w:lineRule="auto"/>
        <w:jc w:val="center"/>
        <w:rPr>
          <w:rFonts w:ascii="Arial" w:hAnsi="Arial" w:cs="Arial"/>
          <w:b/>
          <w:sz w:val="24"/>
          <w:szCs w:val="24"/>
        </w:rPr>
      </w:pPr>
      <w:r>
        <w:rPr>
          <w:rFonts w:ascii="Arial" w:hAnsi="Arial" w:cs="Arial"/>
          <w:b/>
          <w:sz w:val="24"/>
          <w:szCs w:val="24"/>
        </w:rPr>
        <w:t>HIGH COURT OF</w:t>
      </w:r>
      <w:r w:rsidR="00C35940">
        <w:rPr>
          <w:rFonts w:ascii="Arial" w:hAnsi="Arial" w:cs="Arial"/>
          <w:b/>
          <w:sz w:val="24"/>
          <w:szCs w:val="24"/>
        </w:rPr>
        <w:t xml:space="preserve"> NAMIBIA MAIN DIVISION, WINDHOEK</w:t>
      </w:r>
    </w:p>
    <w:p w:rsidR="005A03B6" w:rsidRDefault="003A63F6" w:rsidP="00F02906">
      <w:pPr>
        <w:spacing w:line="360" w:lineRule="auto"/>
        <w:jc w:val="center"/>
        <w:rPr>
          <w:rFonts w:ascii="Arial" w:hAnsi="Arial" w:cs="Arial"/>
          <w:b/>
          <w:sz w:val="24"/>
          <w:szCs w:val="24"/>
        </w:rPr>
      </w:pPr>
      <w:r>
        <w:rPr>
          <w:rFonts w:ascii="Arial" w:hAnsi="Arial" w:cs="Arial"/>
          <w:b/>
          <w:sz w:val="24"/>
          <w:szCs w:val="24"/>
        </w:rPr>
        <w:t>RULING</w:t>
      </w:r>
    </w:p>
    <w:p w:rsidR="004D7981" w:rsidRDefault="004D7981" w:rsidP="00F02906">
      <w:pPr>
        <w:spacing w:line="360" w:lineRule="auto"/>
        <w:jc w:val="center"/>
        <w:rPr>
          <w:rFonts w:ascii="Arial" w:hAnsi="Arial" w:cs="Arial"/>
          <w:b/>
          <w:sz w:val="24"/>
          <w:szCs w:val="24"/>
        </w:rPr>
      </w:pPr>
      <w:r>
        <w:rPr>
          <w:rFonts w:ascii="Arial" w:hAnsi="Arial" w:cs="Arial"/>
          <w:b/>
          <w:sz w:val="24"/>
          <w:szCs w:val="24"/>
        </w:rPr>
        <w:t xml:space="preserve">APPLICATION </w:t>
      </w:r>
      <w:r w:rsidR="00DE6377">
        <w:rPr>
          <w:rFonts w:ascii="Arial" w:hAnsi="Arial" w:cs="Arial"/>
          <w:b/>
          <w:sz w:val="24"/>
          <w:szCs w:val="24"/>
        </w:rPr>
        <w:t>FOR SUMMARY JUDGMENT</w:t>
      </w:r>
    </w:p>
    <w:p w:rsidR="00151EB5" w:rsidRDefault="00151EB5" w:rsidP="00F02906">
      <w:pPr>
        <w:spacing w:line="360" w:lineRule="auto"/>
        <w:jc w:val="center"/>
        <w:rPr>
          <w:rFonts w:ascii="Arial" w:hAnsi="Arial" w:cs="Arial"/>
          <w:b/>
          <w:sz w:val="24"/>
          <w:szCs w:val="24"/>
        </w:rPr>
      </w:pPr>
    </w:p>
    <w:p w:rsidR="00151EB5" w:rsidRPr="00151EB5" w:rsidRDefault="00151EB5" w:rsidP="00151EB5">
      <w:pPr>
        <w:spacing w:line="360" w:lineRule="auto"/>
        <w:jc w:val="right"/>
        <w:rPr>
          <w:rFonts w:ascii="Arial" w:hAnsi="Arial" w:cs="Arial"/>
          <w:sz w:val="24"/>
          <w:szCs w:val="24"/>
        </w:rPr>
      </w:pPr>
      <w:r w:rsidRPr="00151EB5">
        <w:rPr>
          <w:rFonts w:ascii="Arial" w:hAnsi="Arial" w:cs="Arial"/>
          <w:sz w:val="24"/>
          <w:szCs w:val="24"/>
        </w:rPr>
        <w:t>Case No: HC-MD-CIV-ACT-CON-2020/00317</w:t>
      </w:r>
    </w:p>
    <w:p w:rsidR="004D7981" w:rsidRPr="0008608E" w:rsidRDefault="004D7981" w:rsidP="00F02906">
      <w:pPr>
        <w:spacing w:line="360" w:lineRule="auto"/>
        <w:jc w:val="center"/>
        <w:rPr>
          <w:rFonts w:ascii="Arial" w:hAnsi="Arial" w:cs="Arial"/>
          <w:b/>
          <w:sz w:val="24"/>
          <w:szCs w:val="24"/>
        </w:rPr>
      </w:pPr>
    </w:p>
    <w:p w:rsidR="005A03B6" w:rsidRDefault="005A03B6" w:rsidP="00725CA0">
      <w:pPr>
        <w:spacing w:line="360" w:lineRule="auto"/>
        <w:jc w:val="left"/>
        <w:rPr>
          <w:rFonts w:ascii="Arial" w:hAnsi="Arial" w:cs="Arial"/>
          <w:sz w:val="24"/>
          <w:szCs w:val="24"/>
        </w:rPr>
      </w:pPr>
      <w:r>
        <w:rPr>
          <w:rFonts w:ascii="Arial" w:hAnsi="Arial" w:cs="Arial"/>
          <w:sz w:val="24"/>
          <w:szCs w:val="24"/>
        </w:rPr>
        <w:t>In the matter between:</w:t>
      </w:r>
    </w:p>
    <w:p w:rsidR="005A03B6" w:rsidRDefault="005A03B6" w:rsidP="00725CA0">
      <w:pPr>
        <w:spacing w:line="360" w:lineRule="auto"/>
        <w:rPr>
          <w:rFonts w:ascii="Arial" w:hAnsi="Arial" w:cs="Arial"/>
          <w:b/>
          <w:sz w:val="24"/>
          <w:szCs w:val="24"/>
        </w:rPr>
      </w:pPr>
    </w:p>
    <w:p w:rsidR="00880BD5" w:rsidRPr="00880BD5" w:rsidRDefault="00FC454A" w:rsidP="00880BD5">
      <w:pPr>
        <w:tabs>
          <w:tab w:val="right" w:pos="9026"/>
        </w:tabs>
        <w:spacing w:after="160" w:line="360" w:lineRule="auto"/>
        <w:rPr>
          <w:rFonts w:ascii="Arial" w:eastAsia="Calibri" w:hAnsi="Arial" w:cs="Arial"/>
          <w:b/>
          <w:sz w:val="24"/>
          <w:szCs w:val="24"/>
          <w:lang w:val="en-ZA"/>
        </w:rPr>
      </w:pPr>
      <w:r>
        <w:rPr>
          <w:rFonts w:ascii="Arial" w:eastAsia="Calibri" w:hAnsi="Arial" w:cs="Arial"/>
          <w:b/>
          <w:sz w:val="24"/>
          <w:szCs w:val="24"/>
          <w:lang w:val="en-ZA"/>
        </w:rPr>
        <w:t>THE HOME DOCTOR CC</w:t>
      </w:r>
      <w:r w:rsidR="00880BD5">
        <w:rPr>
          <w:rFonts w:ascii="Arial" w:eastAsia="Calibri" w:hAnsi="Arial" w:cs="Arial"/>
          <w:b/>
          <w:sz w:val="24"/>
          <w:szCs w:val="24"/>
          <w:lang w:val="en-ZA"/>
        </w:rPr>
        <w:tab/>
      </w:r>
      <w:r w:rsidR="009F03DA">
        <w:rPr>
          <w:rFonts w:ascii="Arial" w:eastAsia="Calibri" w:hAnsi="Arial" w:cs="Arial"/>
          <w:b/>
          <w:sz w:val="24"/>
          <w:szCs w:val="24"/>
          <w:lang w:val="en-ZA"/>
        </w:rPr>
        <w:t>PLAINTIFF</w:t>
      </w:r>
      <w:r>
        <w:rPr>
          <w:rFonts w:ascii="Arial" w:eastAsia="Calibri" w:hAnsi="Arial" w:cs="Arial"/>
          <w:b/>
          <w:sz w:val="24"/>
          <w:szCs w:val="24"/>
          <w:lang w:val="en-ZA"/>
        </w:rPr>
        <w:t>/APPLICANT</w:t>
      </w:r>
    </w:p>
    <w:p w:rsidR="00880BD5" w:rsidRPr="00880BD5" w:rsidRDefault="00880BD5" w:rsidP="00880BD5">
      <w:pPr>
        <w:spacing w:after="160" w:line="360" w:lineRule="auto"/>
        <w:rPr>
          <w:rFonts w:ascii="Arial" w:eastAsia="Calibri" w:hAnsi="Arial" w:cs="Arial"/>
          <w:b/>
          <w:sz w:val="24"/>
          <w:szCs w:val="24"/>
          <w:lang w:val="en-ZA"/>
        </w:rPr>
      </w:pPr>
    </w:p>
    <w:p w:rsidR="00880BD5" w:rsidRPr="00880BD5" w:rsidRDefault="00151EB5" w:rsidP="00880BD5">
      <w:pPr>
        <w:spacing w:after="160" w:line="360" w:lineRule="auto"/>
        <w:rPr>
          <w:rFonts w:ascii="Arial" w:eastAsia="Calibri" w:hAnsi="Arial" w:cs="Arial"/>
          <w:b/>
          <w:sz w:val="24"/>
          <w:szCs w:val="24"/>
          <w:lang w:val="en-ZA"/>
        </w:rPr>
      </w:pPr>
      <w:r>
        <w:rPr>
          <w:rFonts w:ascii="Arial" w:eastAsia="Calibri" w:hAnsi="Arial" w:cs="Arial"/>
          <w:b/>
          <w:sz w:val="24"/>
          <w:szCs w:val="24"/>
          <w:lang w:val="en-ZA"/>
        </w:rPr>
        <w:t>and</w:t>
      </w:r>
    </w:p>
    <w:p w:rsidR="00880BD5" w:rsidRPr="00880BD5" w:rsidRDefault="00880BD5" w:rsidP="00880BD5">
      <w:pPr>
        <w:spacing w:after="160" w:line="360" w:lineRule="auto"/>
        <w:rPr>
          <w:rFonts w:ascii="Arial" w:eastAsia="Calibri" w:hAnsi="Arial" w:cs="Arial"/>
          <w:b/>
          <w:sz w:val="24"/>
          <w:szCs w:val="24"/>
          <w:lang w:val="en-ZA"/>
        </w:rPr>
      </w:pPr>
    </w:p>
    <w:p w:rsidR="00880BD5" w:rsidRPr="00880BD5" w:rsidRDefault="00FC454A" w:rsidP="00733BF6">
      <w:pPr>
        <w:tabs>
          <w:tab w:val="right" w:pos="9026"/>
        </w:tabs>
        <w:spacing w:after="160" w:line="360" w:lineRule="auto"/>
        <w:rPr>
          <w:rFonts w:ascii="Arial" w:eastAsia="Calibri" w:hAnsi="Arial" w:cs="Arial"/>
          <w:b/>
          <w:sz w:val="24"/>
          <w:szCs w:val="24"/>
          <w:lang w:val="en-ZA"/>
        </w:rPr>
      </w:pPr>
      <w:r>
        <w:rPr>
          <w:rFonts w:ascii="Arial" w:eastAsia="Calibri" w:hAnsi="Arial" w:cs="Arial"/>
          <w:b/>
          <w:sz w:val="24"/>
          <w:szCs w:val="24"/>
          <w:lang w:val="en-ZA"/>
        </w:rPr>
        <w:t>KAVANGO EAST REGIONAL COUNCIL</w:t>
      </w:r>
      <w:r>
        <w:rPr>
          <w:rFonts w:ascii="Arial" w:eastAsia="Calibri" w:hAnsi="Arial" w:cs="Arial"/>
          <w:b/>
          <w:sz w:val="24"/>
          <w:szCs w:val="24"/>
          <w:lang w:val="en-ZA"/>
        </w:rPr>
        <w:tab/>
      </w:r>
      <w:r w:rsidR="00733BF6">
        <w:rPr>
          <w:rFonts w:ascii="Arial" w:eastAsia="Calibri" w:hAnsi="Arial" w:cs="Arial"/>
          <w:b/>
          <w:sz w:val="24"/>
          <w:szCs w:val="24"/>
          <w:lang w:val="en-ZA"/>
        </w:rPr>
        <w:t>DEFENDANT</w:t>
      </w:r>
      <w:r>
        <w:rPr>
          <w:rFonts w:ascii="Arial" w:eastAsia="Calibri" w:hAnsi="Arial" w:cs="Arial"/>
          <w:b/>
          <w:sz w:val="24"/>
          <w:szCs w:val="24"/>
          <w:lang w:val="en-ZA"/>
        </w:rPr>
        <w:t>/RESPONDENT</w:t>
      </w:r>
    </w:p>
    <w:p w:rsidR="000A5C45" w:rsidRDefault="000A5C45" w:rsidP="00725CA0">
      <w:pPr>
        <w:spacing w:line="360" w:lineRule="auto"/>
        <w:rPr>
          <w:rFonts w:ascii="Arial" w:hAnsi="Arial" w:cs="Arial"/>
          <w:sz w:val="24"/>
          <w:szCs w:val="24"/>
        </w:rPr>
      </w:pPr>
    </w:p>
    <w:p w:rsidR="005A03B6" w:rsidRDefault="005A03B6" w:rsidP="00725CA0">
      <w:pPr>
        <w:spacing w:line="360" w:lineRule="auto"/>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FC454A">
        <w:rPr>
          <w:rFonts w:ascii="Arial" w:hAnsi="Arial" w:cs="Arial"/>
          <w:i/>
          <w:sz w:val="24"/>
          <w:szCs w:val="24"/>
        </w:rPr>
        <w:t>The Home Doctor CC</w:t>
      </w:r>
      <w:r w:rsidR="00733BF6">
        <w:rPr>
          <w:rFonts w:ascii="Arial" w:hAnsi="Arial" w:cs="Arial"/>
          <w:i/>
          <w:sz w:val="24"/>
          <w:szCs w:val="24"/>
        </w:rPr>
        <w:t xml:space="preserve"> </w:t>
      </w:r>
      <w:r w:rsidR="00C8316C" w:rsidRPr="00C8316C">
        <w:rPr>
          <w:rFonts w:ascii="Arial" w:hAnsi="Arial" w:cs="Arial"/>
          <w:i/>
          <w:sz w:val="24"/>
          <w:szCs w:val="24"/>
        </w:rPr>
        <w:t>v</w:t>
      </w:r>
      <w:r w:rsidR="00C8316C" w:rsidRPr="00C8316C">
        <w:rPr>
          <w:rFonts w:ascii="Arial" w:hAnsi="Arial" w:cs="Arial"/>
          <w:b/>
          <w:i/>
          <w:sz w:val="24"/>
          <w:szCs w:val="24"/>
        </w:rPr>
        <w:t xml:space="preserve"> </w:t>
      </w:r>
      <w:r w:rsidR="00FC454A">
        <w:rPr>
          <w:rFonts w:ascii="Arial" w:hAnsi="Arial" w:cs="Arial"/>
          <w:i/>
          <w:sz w:val="24"/>
          <w:szCs w:val="24"/>
        </w:rPr>
        <w:t>Kavango East Regional Council</w:t>
      </w:r>
      <w:r>
        <w:rPr>
          <w:rFonts w:ascii="Arial" w:hAnsi="Arial" w:cs="Arial"/>
          <w:i/>
          <w:sz w:val="24"/>
          <w:szCs w:val="24"/>
        </w:rPr>
        <w:t xml:space="preserve"> </w:t>
      </w:r>
      <w:r>
        <w:rPr>
          <w:rFonts w:ascii="Arial" w:hAnsi="Arial" w:cs="Arial"/>
          <w:sz w:val="24"/>
          <w:szCs w:val="24"/>
        </w:rPr>
        <w:t>(</w:t>
      </w:r>
      <w:r w:rsidR="001E1D88">
        <w:rPr>
          <w:rFonts w:ascii="Arial" w:hAnsi="Arial" w:cs="Arial"/>
          <w:sz w:val="24"/>
          <w:szCs w:val="24"/>
        </w:rPr>
        <w:t>HC-MD-CIV-ACT-</w:t>
      </w:r>
      <w:r w:rsidR="009F03DA">
        <w:rPr>
          <w:rFonts w:ascii="Arial" w:hAnsi="Arial" w:cs="Arial"/>
          <w:sz w:val="24"/>
          <w:szCs w:val="24"/>
        </w:rPr>
        <w:t>CON</w:t>
      </w:r>
      <w:r w:rsidR="001E1D88">
        <w:rPr>
          <w:rFonts w:ascii="Arial" w:hAnsi="Arial" w:cs="Arial"/>
          <w:sz w:val="24"/>
          <w:szCs w:val="24"/>
        </w:rPr>
        <w:t>-</w:t>
      </w:r>
      <w:r w:rsidR="00FC454A">
        <w:rPr>
          <w:rFonts w:ascii="Arial" w:hAnsi="Arial" w:cs="Arial"/>
          <w:sz w:val="24"/>
          <w:szCs w:val="24"/>
        </w:rPr>
        <w:t>2020</w:t>
      </w:r>
      <w:r w:rsidR="005659CC">
        <w:rPr>
          <w:rFonts w:ascii="Arial" w:hAnsi="Arial" w:cs="Arial"/>
          <w:sz w:val="24"/>
          <w:szCs w:val="24"/>
        </w:rPr>
        <w:t>/</w:t>
      </w:r>
      <w:r w:rsidR="00FC454A">
        <w:rPr>
          <w:rFonts w:ascii="Arial" w:hAnsi="Arial" w:cs="Arial"/>
          <w:sz w:val="24"/>
          <w:szCs w:val="24"/>
        </w:rPr>
        <w:t>0317</w:t>
      </w:r>
      <w:r w:rsidR="00A453D9">
        <w:rPr>
          <w:rFonts w:ascii="Arial" w:hAnsi="Arial" w:cs="Arial"/>
          <w:sz w:val="24"/>
          <w:szCs w:val="24"/>
        </w:rPr>
        <w:t>)</w:t>
      </w:r>
      <w:r w:rsidR="001F6155">
        <w:rPr>
          <w:rFonts w:ascii="Arial" w:hAnsi="Arial" w:cs="Arial"/>
          <w:sz w:val="24"/>
          <w:szCs w:val="24"/>
        </w:rPr>
        <w:t xml:space="preserve"> </w:t>
      </w:r>
      <w:r w:rsidR="00051AA9">
        <w:rPr>
          <w:rFonts w:ascii="Arial" w:hAnsi="Arial" w:cs="Arial"/>
          <w:sz w:val="24"/>
          <w:szCs w:val="24"/>
        </w:rPr>
        <w:t>[2020</w:t>
      </w:r>
      <w:r>
        <w:rPr>
          <w:rFonts w:ascii="Arial" w:hAnsi="Arial" w:cs="Arial"/>
          <w:sz w:val="24"/>
          <w:szCs w:val="24"/>
        </w:rPr>
        <w:t>]</w:t>
      </w:r>
      <w:r w:rsidR="00A453D9">
        <w:rPr>
          <w:rFonts w:ascii="Arial" w:hAnsi="Arial" w:cs="Arial"/>
          <w:sz w:val="24"/>
          <w:szCs w:val="24"/>
        </w:rPr>
        <w:t xml:space="preserve"> 400</w:t>
      </w:r>
      <w:r>
        <w:rPr>
          <w:rFonts w:ascii="Arial" w:hAnsi="Arial" w:cs="Arial"/>
          <w:sz w:val="24"/>
          <w:szCs w:val="24"/>
        </w:rPr>
        <w:t xml:space="preserve"> NAHCMD</w:t>
      </w:r>
      <w:r w:rsidR="00A65E1A">
        <w:rPr>
          <w:rFonts w:ascii="Arial" w:hAnsi="Arial" w:cs="Arial"/>
          <w:sz w:val="24"/>
          <w:szCs w:val="24"/>
        </w:rPr>
        <w:t xml:space="preserve"> </w:t>
      </w:r>
      <w:r>
        <w:rPr>
          <w:rFonts w:ascii="Arial" w:hAnsi="Arial" w:cs="Arial"/>
          <w:sz w:val="24"/>
          <w:szCs w:val="24"/>
        </w:rPr>
        <w:t>(</w:t>
      </w:r>
      <w:r w:rsidR="00793669">
        <w:rPr>
          <w:rFonts w:ascii="Arial" w:hAnsi="Arial" w:cs="Arial"/>
          <w:sz w:val="24"/>
          <w:szCs w:val="24"/>
        </w:rPr>
        <w:t>4 September</w:t>
      </w:r>
      <w:r w:rsidR="006E0F4A">
        <w:rPr>
          <w:rFonts w:ascii="Arial" w:hAnsi="Arial" w:cs="Arial"/>
          <w:sz w:val="24"/>
          <w:szCs w:val="24"/>
        </w:rPr>
        <w:t xml:space="preserve"> </w:t>
      </w:r>
      <w:r w:rsidR="00051AA9">
        <w:rPr>
          <w:rFonts w:ascii="Arial" w:hAnsi="Arial" w:cs="Arial"/>
          <w:sz w:val="24"/>
          <w:szCs w:val="24"/>
        </w:rPr>
        <w:t>2020</w:t>
      </w:r>
      <w:r>
        <w:rPr>
          <w:rFonts w:ascii="Arial" w:hAnsi="Arial" w:cs="Arial"/>
          <w:sz w:val="24"/>
          <w:szCs w:val="24"/>
        </w:rPr>
        <w:t>)</w:t>
      </w:r>
    </w:p>
    <w:p w:rsidR="00F3273F" w:rsidRDefault="00F3273F" w:rsidP="00725CA0">
      <w:pPr>
        <w:spacing w:line="360" w:lineRule="auto"/>
        <w:ind w:left="2160" w:hanging="2160"/>
        <w:rPr>
          <w:rFonts w:ascii="Arial" w:hAnsi="Arial" w:cs="Arial"/>
          <w:sz w:val="24"/>
          <w:szCs w:val="24"/>
        </w:rPr>
      </w:pPr>
    </w:p>
    <w:p w:rsidR="005A03B6" w:rsidRDefault="005A03B6" w:rsidP="00725CA0">
      <w:pPr>
        <w:spacing w:line="360" w:lineRule="auto"/>
        <w:rPr>
          <w:rFonts w:ascii="Arial" w:hAnsi="Arial" w:cs="Arial"/>
          <w:b/>
          <w:sz w:val="24"/>
          <w:szCs w:val="24"/>
        </w:rPr>
      </w:pPr>
      <w:r>
        <w:rPr>
          <w:rFonts w:ascii="Arial" w:hAnsi="Arial" w:cs="Arial"/>
          <w:b/>
          <w:sz w:val="24"/>
          <w:szCs w:val="24"/>
        </w:rPr>
        <w:t>CORAM:</w:t>
      </w:r>
      <w:r w:rsidRPr="00F64CAD">
        <w:rPr>
          <w:rFonts w:ascii="Arial" w:hAnsi="Arial" w:cs="Arial"/>
          <w:sz w:val="24"/>
          <w:szCs w:val="24"/>
        </w:rPr>
        <w:tab/>
      </w:r>
      <w:r w:rsidR="00DA6E57">
        <w:rPr>
          <w:rFonts w:ascii="Arial" w:hAnsi="Arial" w:cs="Arial"/>
          <w:sz w:val="24"/>
          <w:szCs w:val="24"/>
        </w:rPr>
        <w:t>NDAUENDAPO</w:t>
      </w:r>
    </w:p>
    <w:p w:rsidR="005A03B6" w:rsidRPr="008D2E13" w:rsidRDefault="005A03B6" w:rsidP="00725CA0">
      <w:pPr>
        <w:spacing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0A0C75">
        <w:rPr>
          <w:rFonts w:ascii="Arial" w:hAnsi="Arial" w:cs="Arial"/>
          <w:sz w:val="24"/>
          <w:szCs w:val="24"/>
        </w:rPr>
        <w:t>4 September</w:t>
      </w:r>
      <w:r w:rsidR="001E1D88">
        <w:rPr>
          <w:rFonts w:ascii="Arial" w:hAnsi="Arial" w:cs="Arial"/>
          <w:sz w:val="24"/>
          <w:szCs w:val="24"/>
        </w:rPr>
        <w:t xml:space="preserve"> 2020</w:t>
      </w:r>
    </w:p>
    <w:p w:rsidR="005A03B6" w:rsidRPr="00EA5F59" w:rsidRDefault="005A03B6" w:rsidP="00725CA0">
      <w:pPr>
        <w:spacing w:line="360" w:lineRule="auto"/>
        <w:rPr>
          <w:rFonts w:ascii="Arial" w:hAnsi="Arial" w:cs="Arial"/>
          <w:b/>
          <w:sz w:val="24"/>
          <w:szCs w:val="24"/>
        </w:rPr>
      </w:pPr>
      <w:r w:rsidRPr="008D2E13">
        <w:rPr>
          <w:rFonts w:ascii="Arial" w:hAnsi="Arial" w:cs="Arial"/>
          <w:b/>
          <w:bCs/>
          <w:sz w:val="24"/>
          <w:szCs w:val="24"/>
        </w:rPr>
        <w:t>Delivered</w:t>
      </w:r>
      <w:r w:rsidRPr="008D2E13">
        <w:rPr>
          <w:rFonts w:ascii="Arial" w:hAnsi="Arial" w:cs="Arial"/>
          <w:b/>
          <w:sz w:val="24"/>
          <w:szCs w:val="24"/>
        </w:rPr>
        <w:t>:</w:t>
      </w:r>
      <w:r w:rsidRPr="008D2E13">
        <w:rPr>
          <w:rFonts w:ascii="Arial" w:hAnsi="Arial" w:cs="Arial"/>
          <w:b/>
          <w:sz w:val="24"/>
          <w:szCs w:val="24"/>
        </w:rPr>
        <w:tab/>
      </w:r>
      <w:r w:rsidR="00EA5F59" w:rsidRPr="00EA5F59">
        <w:rPr>
          <w:rFonts w:ascii="Arial" w:hAnsi="Arial" w:cs="Arial"/>
          <w:b/>
          <w:sz w:val="24"/>
          <w:szCs w:val="24"/>
        </w:rPr>
        <w:t xml:space="preserve">4 </w:t>
      </w:r>
      <w:r w:rsidR="00151EB5" w:rsidRPr="00EA5F59">
        <w:rPr>
          <w:rFonts w:ascii="Arial" w:hAnsi="Arial" w:cs="Arial"/>
          <w:b/>
          <w:sz w:val="24"/>
          <w:szCs w:val="24"/>
        </w:rPr>
        <w:t xml:space="preserve">September </w:t>
      </w:r>
      <w:r w:rsidR="00051AA9" w:rsidRPr="00EA5F59">
        <w:rPr>
          <w:rFonts w:ascii="Arial" w:hAnsi="Arial" w:cs="Arial"/>
          <w:b/>
          <w:sz w:val="24"/>
          <w:szCs w:val="24"/>
        </w:rPr>
        <w:t>2020</w:t>
      </w:r>
    </w:p>
    <w:p w:rsidR="007D04EE" w:rsidRDefault="007D04EE" w:rsidP="00725CA0">
      <w:pPr>
        <w:spacing w:line="360" w:lineRule="auto"/>
        <w:rPr>
          <w:rFonts w:ascii="Arial" w:hAnsi="Arial" w:cs="Arial"/>
          <w:sz w:val="24"/>
          <w:szCs w:val="24"/>
        </w:rPr>
      </w:pPr>
    </w:p>
    <w:p w:rsidR="00395A07" w:rsidRDefault="00150559" w:rsidP="00725CA0">
      <w:pPr>
        <w:spacing w:line="360" w:lineRule="auto"/>
        <w:rPr>
          <w:rFonts w:ascii="Arial" w:hAnsi="Arial" w:cs="Arial"/>
          <w:sz w:val="24"/>
          <w:szCs w:val="24"/>
        </w:rPr>
      </w:pPr>
      <w:r w:rsidRPr="007D04EE">
        <w:rPr>
          <w:rFonts w:ascii="Arial" w:hAnsi="Arial" w:cs="Arial"/>
          <w:b/>
          <w:sz w:val="24"/>
          <w:szCs w:val="24"/>
        </w:rPr>
        <w:t>Flynote</w:t>
      </w:r>
      <w:r w:rsidR="00151EB5">
        <w:rPr>
          <w:rFonts w:ascii="Arial" w:hAnsi="Arial" w:cs="Arial"/>
          <w:sz w:val="24"/>
          <w:szCs w:val="24"/>
        </w:rPr>
        <w:t>:</w:t>
      </w:r>
      <w:r w:rsidR="00151EB5">
        <w:rPr>
          <w:rFonts w:ascii="Arial" w:hAnsi="Arial" w:cs="Arial"/>
          <w:sz w:val="24"/>
          <w:szCs w:val="24"/>
        </w:rPr>
        <w:tab/>
      </w:r>
      <w:r>
        <w:rPr>
          <w:rFonts w:ascii="Arial" w:hAnsi="Arial" w:cs="Arial"/>
          <w:sz w:val="24"/>
          <w:szCs w:val="24"/>
        </w:rPr>
        <w:t>Civil procedure-</w:t>
      </w:r>
      <w:r w:rsidR="002E4B6F">
        <w:rPr>
          <w:rFonts w:ascii="Arial" w:hAnsi="Arial" w:cs="Arial"/>
          <w:sz w:val="24"/>
          <w:szCs w:val="24"/>
        </w:rPr>
        <w:t>Application for summary judgment-Respondent raised issues which are triable-Application refused.</w:t>
      </w:r>
    </w:p>
    <w:p w:rsidR="00782920" w:rsidRDefault="00164931" w:rsidP="00725CA0">
      <w:pPr>
        <w:spacing w:line="360" w:lineRule="auto"/>
        <w:rPr>
          <w:rFonts w:ascii="Arial" w:hAnsi="Arial" w:cs="Arial"/>
          <w:sz w:val="24"/>
          <w:szCs w:val="24"/>
        </w:rPr>
      </w:pPr>
      <w:r w:rsidRPr="00395A07">
        <w:rPr>
          <w:rFonts w:ascii="Arial" w:hAnsi="Arial" w:cs="Arial"/>
          <w:b/>
          <w:sz w:val="24"/>
          <w:szCs w:val="24"/>
        </w:rPr>
        <w:lastRenderedPageBreak/>
        <w:t>Summary</w:t>
      </w:r>
      <w:r w:rsidR="00151EB5">
        <w:rPr>
          <w:rFonts w:ascii="Arial" w:hAnsi="Arial" w:cs="Arial"/>
          <w:sz w:val="24"/>
          <w:szCs w:val="24"/>
        </w:rPr>
        <w:t>:</w:t>
      </w:r>
      <w:r w:rsidR="00151EB5">
        <w:rPr>
          <w:rFonts w:ascii="Arial" w:hAnsi="Arial" w:cs="Arial"/>
          <w:sz w:val="24"/>
          <w:szCs w:val="24"/>
        </w:rPr>
        <w:tab/>
      </w:r>
      <w:r w:rsidR="003A63F6">
        <w:rPr>
          <w:rFonts w:ascii="Arial" w:hAnsi="Arial" w:cs="Arial"/>
          <w:sz w:val="24"/>
          <w:szCs w:val="24"/>
        </w:rPr>
        <w:t>T</w:t>
      </w:r>
      <w:r w:rsidR="00584759">
        <w:rPr>
          <w:rFonts w:ascii="Arial" w:hAnsi="Arial" w:cs="Arial"/>
          <w:sz w:val="24"/>
          <w:szCs w:val="24"/>
        </w:rPr>
        <w:t xml:space="preserve">he applicant </w:t>
      </w:r>
      <w:r w:rsidR="00782920">
        <w:rPr>
          <w:rFonts w:ascii="Arial" w:hAnsi="Arial" w:cs="Arial"/>
          <w:sz w:val="24"/>
          <w:szCs w:val="24"/>
        </w:rPr>
        <w:t>sued the respondent for N$</w:t>
      </w:r>
      <w:r w:rsidR="00863BFE">
        <w:rPr>
          <w:rFonts w:ascii="Arial" w:hAnsi="Arial" w:cs="Arial"/>
          <w:sz w:val="24"/>
          <w:szCs w:val="24"/>
        </w:rPr>
        <w:t xml:space="preserve"> 1 067 463.20</w:t>
      </w:r>
      <w:r w:rsidR="00782920">
        <w:rPr>
          <w:rFonts w:ascii="Arial" w:hAnsi="Arial" w:cs="Arial"/>
          <w:sz w:val="24"/>
          <w:szCs w:val="24"/>
        </w:rPr>
        <w:t xml:space="preserve"> on a building certificate issued by the </w:t>
      </w:r>
      <w:r w:rsidR="00863BFE">
        <w:rPr>
          <w:rFonts w:ascii="Arial" w:hAnsi="Arial" w:cs="Arial"/>
          <w:sz w:val="24"/>
          <w:szCs w:val="24"/>
        </w:rPr>
        <w:t>architect. The</w:t>
      </w:r>
      <w:r w:rsidR="00782920">
        <w:rPr>
          <w:rFonts w:ascii="Arial" w:hAnsi="Arial" w:cs="Arial"/>
          <w:sz w:val="24"/>
          <w:szCs w:val="24"/>
        </w:rPr>
        <w:t xml:space="preserve"> parties entered into a building contract whereby </w:t>
      </w:r>
      <w:r w:rsidR="00863BFE">
        <w:rPr>
          <w:rFonts w:ascii="Arial" w:hAnsi="Arial" w:cs="Arial"/>
          <w:sz w:val="24"/>
          <w:szCs w:val="24"/>
        </w:rPr>
        <w:t>the applicant</w:t>
      </w:r>
      <w:r w:rsidR="00782920">
        <w:rPr>
          <w:rFonts w:ascii="Arial" w:hAnsi="Arial" w:cs="Arial"/>
          <w:sz w:val="24"/>
          <w:szCs w:val="24"/>
        </w:rPr>
        <w:t xml:space="preserve"> was to construct an office block for the </w:t>
      </w:r>
      <w:r w:rsidR="00863BFE">
        <w:rPr>
          <w:rFonts w:ascii="Arial" w:hAnsi="Arial" w:cs="Arial"/>
          <w:sz w:val="24"/>
          <w:szCs w:val="24"/>
        </w:rPr>
        <w:t>respondent. A</w:t>
      </w:r>
      <w:r w:rsidR="00782920">
        <w:rPr>
          <w:rFonts w:ascii="Arial" w:hAnsi="Arial" w:cs="Arial"/>
          <w:sz w:val="24"/>
          <w:szCs w:val="24"/>
        </w:rPr>
        <w:t xml:space="preserve"> final certificate was issued by the </w:t>
      </w:r>
      <w:r w:rsidR="00863BFE">
        <w:rPr>
          <w:rFonts w:ascii="Arial" w:hAnsi="Arial" w:cs="Arial"/>
          <w:sz w:val="24"/>
          <w:szCs w:val="24"/>
        </w:rPr>
        <w:t>architect. The</w:t>
      </w:r>
      <w:r w:rsidR="00782920">
        <w:rPr>
          <w:rFonts w:ascii="Arial" w:hAnsi="Arial" w:cs="Arial"/>
          <w:sz w:val="24"/>
          <w:szCs w:val="24"/>
        </w:rPr>
        <w:t xml:space="preserve"> respondent refused to </w:t>
      </w:r>
      <w:r w:rsidR="00863BFE">
        <w:rPr>
          <w:rFonts w:ascii="Arial" w:hAnsi="Arial" w:cs="Arial"/>
          <w:sz w:val="24"/>
          <w:szCs w:val="24"/>
        </w:rPr>
        <w:t>pay. The</w:t>
      </w:r>
      <w:r w:rsidR="00782920">
        <w:rPr>
          <w:rFonts w:ascii="Arial" w:hAnsi="Arial" w:cs="Arial"/>
          <w:sz w:val="24"/>
          <w:szCs w:val="24"/>
        </w:rPr>
        <w:t xml:space="preserve"> applicant instituted an </w:t>
      </w:r>
      <w:r w:rsidR="00863BFE">
        <w:rPr>
          <w:rFonts w:ascii="Arial" w:hAnsi="Arial" w:cs="Arial"/>
          <w:sz w:val="24"/>
          <w:szCs w:val="24"/>
        </w:rPr>
        <w:t>action. The</w:t>
      </w:r>
      <w:r w:rsidR="00782920">
        <w:rPr>
          <w:rFonts w:ascii="Arial" w:hAnsi="Arial" w:cs="Arial"/>
          <w:sz w:val="24"/>
          <w:szCs w:val="24"/>
        </w:rPr>
        <w:t xml:space="preserve"> respondent opposed the </w:t>
      </w:r>
      <w:r w:rsidR="00863BFE">
        <w:rPr>
          <w:rFonts w:ascii="Arial" w:hAnsi="Arial" w:cs="Arial"/>
          <w:sz w:val="24"/>
          <w:szCs w:val="24"/>
        </w:rPr>
        <w:t>action. The</w:t>
      </w:r>
      <w:r w:rsidR="00782920">
        <w:rPr>
          <w:rFonts w:ascii="Arial" w:hAnsi="Arial" w:cs="Arial"/>
          <w:sz w:val="24"/>
          <w:szCs w:val="24"/>
        </w:rPr>
        <w:t xml:space="preserve"> applican</w:t>
      </w:r>
      <w:r w:rsidR="00863BFE">
        <w:rPr>
          <w:rFonts w:ascii="Arial" w:hAnsi="Arial" w:cs="Arial"/>
          <w:sz w:val="24"/>
          <w:szCs w:val="24"/>
        </w:rPr>
        <w:t>t then applied for summary judgment. The</w:t>
      </w:r>
      <w:r w:rsidR="00782920">
        <w:rPr>
          <w:rFonts w:ascii="Arial" w:hAnsi="Arial" w:cs="Arial"/>
          <w:sz w:val="24"/>
          <w:szCs w:val="24"/>
        </w:rPr>
        <w:t xml:space="preserve"> respondent opposed the application and filed a comprehensive affidavit setting out the </w:t>
      </w:r>
      <w:r w:rsidR="00863BFE">
        <w:rPr>
          <w:rFonts w:ascii="Arial" w:hAnsi="Arial" w:cs="Arial"/>
          <w:sz w:val="24"/>
          <w:szCs w:val="24"/>
        </w:rPr>
        <w:t>defenses</w:t>
      </w:r>
      <w:r w:rsidR="00782920">
        <w:rPr>
          <w:rFonts w:ascii="Arial" w:hAnsi="Arial" w:cs="Arial"/>
          <w:sz w:val="24"/>
          <w:szCs w:val="24"/>
        </w:rPr>
        <w:t>.</w:t>
      </w:r>
      <w:r w:rsidR="00151EB5">
        <w:rPr>
          <w:rFonts w:ascii="Arial" w:hAnsi="Arial" w:cs="Arial"/>
          <w:sz w:val="24"/>
          <w:szCs w:val="24"/>
        </w:rPr>
        <w:t xml:space="preserve"> </w:t>
      </w:r>
      <w:r w:rsidR="00863BFE">
        <w:rPr>
          <w:rFonts w:ascii="Arial" w:hAnsi="Arial" w:cs="Arial"/>
          <w:sz w:val="24"/>
          <w:szCs w:val="24"/>
        </w:rPr>
        <w:t>Mr. Thikusho</w:t>
      </w:r>
      <w:r w:rsidR="006A5470">
        <w:rPr>
          <w:rFonts w:ascii="Arial" w:hAnsi="Arial" w:cs="Arial"/>
          <w:sz w:val="24"/>
          <w:szCs w:val="24"/>
        </w:rPr>
        <w:t xml:space="preserve"> </w:t>
      </w:r>
      <w:r w:rsidR="00526E44">
        <w:rPr>
          <w:rFonts w:ascii="Arial" w:hAnsi="Arial" w:cs="Arial"/>
          <w:sz w:val="24"/>
          <w:szCs w:val="24"/>
        </w:rPr>
        <w:t xml:space="preserve">who deposed to the affidavit stated that the certificate was issued erroneously as the applicant did not complete the work as per the </w:t>
      </w:r>
      <w:r w:rsidR="00863BFE">
        <w:rPr>
          <w:rFonts w:ascii="Arial" w:hAnsi="Arial" w:cs="Arial"/>
          <w:sz w:val="24"/>
          <w:szCs w:val="24"/>
        </w:rPr>
        <w:t>contract. There</w:t>
      </w:r>
      <w:r w:rsidR="00526E44">
        <w:rPr>
          <w:rFonts w:ascii="Arial" w:hAnsi="Arial" w:cs="Arial"/>
          <w:sz w:val="24"/>
          <w:szCs w:val="24"/>
        </w:rPr>
        <w:t xml:space="preserve"> were, </w:t>
      </w:r>
      <w:r w:rsidR="00526E44" w:rsidRPr="00526E44">
        <w:rPr>
          <w:rFonts w:ascii="Arial" w:hAnsi="Arial" w:cs="Arial"/>
          <w:i/>
          <w:sz w:val="24"/>
          <w:szCs w:val="24"/>
        </w:rPr>
        <w:t>inter alia</w:t>
      </w:r>
      <w:r w:rsidR="00526E44">
        <w:rPr>
          <w:rFonts w:ascii="Arial" w:hAnsi="Arial" w:cs="Arial"/>
          <w:sz w:val="24"/>
          <w:szCs w:val="24"/>
        </w:rPr>
        <w:t xml:space="preserve">, defects that the applicant failed to </w:t>
      </w:r>
      <w:r w:rsidR="00863BFE">
        <w:rPr>
          <w:rFonts w:ascii="Arial" w:hAnsi="Arial" w:cs="Arial"/>
          <w:sz w:val="24"/>
          <w:szCs w:val="24"/>
        </w:rPr>
        <w:t>rectify. The</w:t>
      </w:r>
      <w:r w:rsidR="00526E44">
        <w:rPr>
          <w:rFonts w:ascii="Arial" w:hAnsi="Arial" w:cs="Arial"/>
          <w:sz w:val="24"/>
          <w:szCs w:val="24"/>
        </w:rPr>
        <w:t xml:space="preserve"> respondent has a counterclaim against the applicant for the payment of a penalty fee for the incomplete work by the applicant </w:t>
      </w:r>
      <w:r w:rsidR="00151EB5">
        <w:rPr>
          <w:rFonts w:ascii="Arial" w:hAnsi="Arial" w:cs="Arial"/>
          <w:sz w:val="24"/>
          <w:szCs w:val="24"/>
        </w:rPr>
        <w:t>in the amount of N$ 1 746 600.</w:t>
      </w:r>
    </w:p>
    <w:p w:rsidR="00DE7416" w:rsidRDefault="00DE7416" w:rsidP="00725CA0">
      <w:pPr>
        <w:spacing w:line="360" w:lineRule="auto"/>
        <w:rPr>
          <w:rFonts w:ascii="Arial" w:hAnsi="Arial" w:cs="Arial"/>
          <w:sz w:val="24"/>
          <w:szCs w:val="24"/>
        </w:rPr>
      </w:pPr>
    </w:p>
    <w:p w:rsidR="00164931" w:rsidRDefault="00164931" w:rsidP="00725CA0">
      <w:pPr>
        <w:spacing w:line="360" w:lineRule="auto"/>
        <w:rPr>
          <w:rFonts w:ascii="Arial" w:hAnsi="Arial" w:cs="Arial"/>
          <w:sz w:val="24"/>
          <w:szCs w:val="24"/>
        </w:rPr>
      </w:pPr>
      <w:r w:rsidRPr="0010119B">
        <w:rPr>
          <w:rFonts w:ascii="Arial" w:hAnsi="Arial" w:cs="Arial"/>
          <w:i/>
          <w:sz w:val="24"/>
          <w:szCs w:val="24"/>
        </w:rPr>
        <w:t>Held</w:t>
      </w:r>
      <w:r>
        <w:rPr>
          <w:rFonts w:ascii="Arial" w:hAnsi="Arial" w:cs="Arial"/>
          <w:sz w:val="24"/>
          <w:szCs w:val="24"/>
        </w:rPr>
        <w:t>,</w:t>
      </w:r>
      <w:r w:rsidR="00526E44">
        <w:rPr>
          <w:rFonts w:ascii="Arial" w:hAnsi="Arial" w:cs="Arial"/>
          <w:sz w:val="24"/>
          <w:szCs w:val="24"/>
        </w:rPr>
        <w:t xml:space="preserve"> that the respondent raised issues which are triable and point to the possibility that some injustice may be visited on the respondent by the grant of summary judgment without a full trial</w:t>
      </w:r>
      <w:r w:rsidR="00151EB5">
        <w:rPr>
          <w:rFonts w:ascii="Arial" w:hAnsi="Arial" w:cs="Arial"/>
          <w:sz w:val="24"/>
          <w:szCs w:val="24"/>
        </w:rPr>
        <w:t xml:space="preserve">. </w:t>
      </w:r>
    </w:p>
    <w:p w:rsidR="00151EB5" w:rsidRDefault="00151EB5" w:rsidP="00725CA0">
      <w:pPr>
        <w:spacing w:line="360" w:lineRule="auto"/>
        <w:rPr>
          <w:rFonts w:ascii="Arial" w:hAnsi="Arial" w:cs="Arial"/>
          <w:sz w:val="24"/>
          <w:szCs w:val="24"/>
        </w:rPr>
      </w:pPr>
    </w:p>
    <w:p w:rsidR="00526E44" w:rsidRDefault="00526E44" w:rsidP="00725CA0">
      <w:pPr>
        <w:spacing w:line="360" w:lineRule="auto"/>
        <w:rPr>
          <w:rFonts w:ascii="Arial" w:hAnsi="Arial" w:cs="Arial"/>
          <w:sz w:val="24"/>
          <w:szCs w:val="24"/>
        </w:rPr>
      </w:pPr>
      <w:r w:rsidRPr="00863BFE">
        <w:rPr>
          <w:rFonts w:ascii="Arial" w:hAnsi="Arial" w:cs="Arial"/>
          <w:i/>
          <w:sz w:val="24"/>
          <w:szCs w:val="24"/>
        </w:rPr>
        <w:t>Held, further</w:t>
      </w:r>
      <w:r>
        <w:rPr>
          <w:rFonts w:ascii="Arial" w:hAnsi="Arial" w:cs="Arial"/>
          <w:sz w:val="24"/>
          <w:szCs w:val="24"/>
        </w:rPr>
        <w:t xml:space="preserve">, that the application for summary </w:t>
      </w:r>
      <w:r w:rsidR="00863BFE">
        <w:rPr>
          <w:rFonts w:ascii="Arial" w:hAnsi="Arial" w:cs="Arial"/>
          <w:sz w:val="24"/>
          <w:szCs w:val="24"/>
        </w:rPr>
        <w:t>judgment is refused</w:t>
      </w:r>
      <w:r w:rsidR="00151EB5">
        <w:rPr>
          <w:rFonts w:ascii="Arial" w:hAnsi="Arial" w:cs="Arial"/>
          <w:sz w:val="24"/>
          <w:szCs w:val="24"/>
        </w:rPr>
        <w:t xml:space="preserve">. </w:t>
      </w:r>
    </w:p>
    <w:p w:rsidR="003A63F6" w:rsidRDefault="003A63F6" w:rsidP="00725CA0">
      <w:pPr>
        <w:spacing w:line="360" w:lineRule="auto"/>
        <w:rPr>
          <w:rFonts w:ascii="Arial" w:hAnsi="Arial" w:cs="Arial"/>
          <w:i/>
          <w:sz w:val="24"/>
          <w:szCs w:val="24"/>
        </w:rPr>
      </w:pPr>
    </w:p>
    <w:p w:rsidR="00164931" w:rsidRDefault="00164931" w:rsidP="00725CA0">
      <w:pPr>
        <w:spacing w:line="360" w:lineRule="auto"/>
        <w:rPr>
          <w:rFonts w:ascii="Arial" w:hAnsi="Arial" w:cs="Arial"/>
          <w:sz w:val="24"/>
          <w:szCs w:val="24"/>
        </w:rPr>
      </w:pPr>
      <w:r w:rsidRPr="0010119B">
        <w:rPr>
          <w:rFonts w:ascii="Arial" w:hAnsi="Arial" w:cs="Arial"/>
          <w:i/>
          <w:sz w:val="24"/>
          <w:szCs w:val="24"/>
        </w:rPr>
        <w:t>Held</w:t>
      </w:r>
      <w:r>
        <w:rPr>
          <w:rFonts w:ascii="Arial" w:hAnsi="Arial" w:cs="Arial"/>
          <w:sz w:val="24"/>
          <w:szCs w:val="24"/>
        </w:rPr>
        <w:t>,</w:t>
      </w:r>
      <w:r w:rsidR="00863BFE">
        <w:rPr>
          <w:rFonts w:ascii="Arial" w:hAnsi="Arial" w:cs="Arial"/>
          <w:sz w:val="24"/>
          <w:szCs w:val="24"/>
        </w:rPr>
        <w:t xml:space="preserve"> that costs shall be costs in the main action.</w:t>
      </w:r>
    </w:p>
    <w:p w:rsidR="005A03B6" w:rsidRPr="001A6087" w:rsidRDefault="005A03B6" w:rsidP="00725CA0">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5A03B6" w:rsidRDefault="005A03B6" w:rsidP="00725CA0">
      <w:pPr>
        <w:spacing w:line="360" w:lineRule="auto"/>
        <w:jc w:val="center"/>
        <w:rPr>
          <w:rFonts w:ascii="Arial" w:hAnsi="Arial" w:cs="Arial"/>
          <w:b/>
          <w:sz w:val="24"/>
          <w:szCs w:val="24"/>
        </w:rPr>
      </w:pPr>
      <w:r>
        <w:rPr>
          <w:rFonts w:ascii="Arial" w:hAnsi="Arial" w:cs="Arial"/>
          <w:b/>
          <w:sz w:val="24"/>
          <w:szCs w:val="24"/>
        </w:rPr>
        <w:t>ORDER</w:t>
      </w:r>
    </w:p>
    <w:p w:rsidR="005A03B6" w:rsidRDefault="005A03B6" w:rsidP="00725CA0">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7A0350" w:rsidRDefault="007A0350" w:rsidP="00725CA0">
      <w:pPr>
        <w:spacing w:line="360" w:lineRule="auto"/>
        <w:rPr>
          <w:rFonts w:ascii="Arial" w:hAnsi="Arial" w:cs="Arial"/>
          <w:sz w:val="24"/>
          <w:szCs w:val="24"/>
        </w:rPr>
      </w:pPr>
    </w:p>
    <w:p w:rsidR="00040758" w:rsidRPr="00A2564E" w:rsidRDefault="002E4B6F" w:rsidP="00725CA0">
      <w:pPr>
        <w:spacing w:line="360" w:lineRule="auto"/>
        <w:rPr>
          <w:rFonts w:ascii="Arial" w:hAnsi="Arial" w:cs="Arial"/>
          <w:sz w:val="24"/>
          <w:szCs w:val="24"/>
        </w:rPr>
      </w:pPr>
      <w:r w:rsidRPr="007A0350">
        <w:rPr>
          <w:rFonts w:ascii="Arial" w:hAnsi="Arial" w:cs="Arial"/>
          <w:sz w:val="24"/>
          <w:szCs w:val="24"/>
        </w:rPr>
        <w:t>1</w:t>
      </w:r>
      <w:r w:rsidR="007A0350">
        <w:rPr>
          <w:rFonts w:ascii="Arial" w:hAnsi="Arial" w:cs="Arial"/>
          <w:sz w:val="24"/>
          <w:szCs w:val="24"/>
        </w:rPr>
        <w:t>.</w:t>
      </w:r>
      <w:r w:rsidR="007A0350">
        <w:rPr>
          <w:rFonts w:ascii="Arial" w:hAnsi="Arial" w:cs="Arial"/>
          <w:sz w:val="24"/>
          <w:szCs w:val="24"/>
        </w:rPr>
        <w:tab/>
      </w:r>
      <w:r w:rsidRPr="007A0350">
        <w:rPr>
          <w:rFonts w:ascii="Arial" w:hAnsi="Arial" w:cs="Arial"/>
          <w:sz w:val="24"/>
          <w:szCs w:val="24"/>
        </w:rPr>
        <w:t>The</w:t>
      </w:r>
      <w:r w:rsidR="00A2564E" w:rsidRPr="00A2564E">
        <w:rPr>
          <w:rFonts w:ascii="Arial" w:hAnsi="Arial" w:cs="Arial"/>
          <w:sz w:val="24"/>
          <w:szCs w:val="24"/>
        </w:rPr>
        <w:t xml:space="preserve"> application for summary judgment is refused.</w:t>
      </w:r>
    </w:p>
    <w:p w:rsidR="00A2564E" w:rsidRDefault="007A0350" w:rsidP="00725CA0">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3E71FD" w:rsidRPr="00A2564E">
        <w:rPr>
          <w:rFonts w:ascii="Arial" w:hAnsi="Arial" w:cs="Arial"/>
          <w:sz w:val="24"/>
          <w:szCs w:val="24"/>
        </w:rPr>
        <w:t>Costs</w:t>
      </w:r>
      <w:r w:rsidR="00A2564E" w:rsidRPr="00A2564E">
        <w:rPr>
          <w:rFonts w:ascii="Arial" w:hAnsi="Arial" w:cs="Arial"/>
          <w:sz w:val="24"/>
          <w:szCs w:val="24"/>
        </w:rPr>
        <w:t xml:space="preserve"> shall </w:t>
      </w:r>
      <w:r w:rsidR="003E71FD">
        <w:rPr>
          <w:rFonts w:ascii="Arial" w:hAnsi="Arial" w:cs="Arial"/>
          <w:sz w:val="24"/>
          <w:szCs w:val="24"/>
        </w:rPr>
        <w:t>be costs in the main action</w:t>
      </w:r>
      <w:r>
        <w:rPr>
          <w:rFonts w:ascii="Arial" w:hAnsi="Arial" w:cs="Arial"/>
          <w:sz w:val="24"/>
          <w:szCs w:val="24"/>
        </w:rPr>
        <w:t>.</w:t>
      </w:r>
    </w:p>
    <w:p w:rsidR="007A0350" w:rsidRDefault="007A0350" w:rsidP="00725CA0">
      <w:pPr>
        <w:spacing w:line="360" w:lineRule="auto"/>
        <w:rPr>
          <w:rFonts w:ascii="Arial" w:hAnsi="Arial" w:cs="Arial"/>
          <w:sz w:val="24"/>
          <w:szCs w:val="24"/>
          <w:u w:val="single"/>
        </w:rPr>
      </w:pPr>
    </w:p>
    <w:p w:rsidR="005A03B6" w:rsidRPr="004C026A" w:rsidRDefault="005A03B6" w:rsidP="00725CA0">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t>__</w:t>
      </w:r>
    </w:p>
    <w:p w:rsidR="00BE27C1" w:rsidRDefault="00040758" w:rsidP="00040758">
      <w:pPr>
        <w:spacing w:line="360" w:lineRule="auto"/>
        <w:jc w:val="center"/>
        <w:rPr>
          <w:rFonts w:ascii="Arial" w:hAnsi="Arial" w:cs="Arial"/>
          <w:b/>
          <w:sz w:val="24"/>
          <w:szCs w:val="24"/>
        </w:rPr>
      </w:pPr>
      <w:r>
        <w:rPr>
          <w:rFonts w:ascii="Arial" w:hAnsi="Arial" w:cs="Arial"/>
          <w:b/>
          <w:sz w:val="24"/>
          <w:szCs w:val="24"/>
        </w:rPr>
        <w:t>JUDGMENT</w:t>
      </w:r>
    </w:p>
    <w:p w:rsidR="005A03B6" w:rsidRPr="004C026A" w:rsidRDefault="00555872" w:rsidP="00725CA0">
      <w:pP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__</w:t>
      </w:r>
    </w:p>
    <w:p w:rsidR="005A03B6" w:rsidRDefault="005A03B6" w:rsidP="00725CA0">
      <w:pPr>
        <w:spacing w:line="360" w:lineRule="auto"/>
        <w:rPr>
          <w:rFonts w:ascii="Arial" w:hAnsi="Arial" w:cs="Arial"/>
          <w:sz w:val="24"/>
          <w:szCs w:val="24"/>
        </w:rPr>
      </w:pPr>
    </w:p>
    <w:p w:rsidR="005A03B6" w:rsidRDefault="005A03B6" w:rsidP="00725CA0">
      <w:pPr>
        <w:spacing w:line="360" w:lineRule="auto"/>
        <w:rPr>
          <w:rFonts w:ascii="Arial" w:hAnsi="Arial" w:cs="Arial"/>
          <w:sz w:val="24"/>
          <w:szCs w:val="24"/>
        </w:rPr>
      </w:pPr>
      <w:r w:rsidRPr="0004570C">
        <w:rPr>
          <w:rFonts w:ascii="Arial" w:hAnsi="Arial" w:cs="Arial"/>
          <w:sz w:val="24"/>
          <w:szCs w:val="24"/>
        </w:rPr>
        <w:t>NDAUENDAPO, J</w:t>
      </w:r>
    </w:p>
    <w:p w:rsidR="0010119B" w:rsidRDefault="0010119B" w:rsidP="00725CA0">
      <w:pPr>
        <w:spacing w:line="360" w:lineRule="auto"/>
        <w:rPr>
          <w:rFonts w:ascii="Arial" w:hAnsi="Arial" w:cs="Arial"/>
          <w:sz w:val="24"/>
          <w:szCs w:val="24"/>
          <w:u w:val="single"/>
        </w:rPr>
      </w:pPr>
    </w:p>
    <w:p w:rsidR="00DE6377" w:rsidRDefault="00583334" w:rsidP="00BB6A05">
      <w:pPr>
        <w:spacing w:line="360" w:lineRule="auto"/>
        <w:rPr>
          <w:rFonts w:ascii="Arial" w:hAnsi="Arial" w:cs="Arial"/>
          <w:sz w:val="24"/>
          <w:szCs w:val="24"/>
        </w:rPr>
      </w:pPr>
      <w:r w:rsidRPr="00583334">
        <w:rPr>
          <w:rFonts w:ascii="Arial" w:hAnsi="Arial" w:cs="Arial"/>
          <w:sz w:val="24"/>
          <w:szCs w:val="24"/>
        </w:rPr>
        <w:lastRenderedPageBreak/>
        <w:t>[1]</w:t>
      </w:r>
      <w:r w:rsidRPr="00583334">
        <w:rPr>
          <w:rFonts w:ascii="Arial" w:hAnsi="Arial" w:cs="Arial"/>
          <w:sz w:val="24"/>
          <w:szCs w:val="24"/>
        </w:rPr>
        <w:tab/>
      </w:r>
      <w:r w:rsidR="00DE6377">
        <w:rPr>
          <w:rFonts w:ascii="Arial" w:hAnsi="Arial" w:cs="Arial"/>
          <w:sz w:val="24"/>
          <w:szCs w:val="24"/>
        </w:rPr>
        <w:t xml:space="preserve">Before me is an application for summary </w:t>
      </w:r>
      <w:r w:rsidR="00024389">
        <w:rPr>
          <w:rFonts w:ascii="Arial" w:hAnsi="Arial" w:cs="Arial"/>
          <w:sz w:val="24"/>
          <w:szCs w:val="24"/>
        </w:rPr>
        <w:t>judgment. The</w:t>
      </w:r>
      <w:r w:rsidR="00DE6377">
        <w:rPr>
          <w:rFonts w:ascii="Arial" w:hAnsi="Arial" w:cs="Arial"/>
          <w:sz w:val="24"/>
          <w:szCs w:val="24"/>
        </w:rPr>
        <w:t xml:space="preserve"> applicant sued the respondent </w:t>
      </w:r>
      <w:r w:rsidR="00024389">
        <w:rPr>
          <w:rFonts w:ascii="Arial" w:hAnsi="Arial" w:cs="Arial"/>
          <w:sz w:val="24"/>
          <w:szCs w:val="24"/>
        </w:rPr>
        <w:t xml:space="preserve">for </w:t>
      </w:r>
      <w:r w:rsidR="00DE6377">
        <w:rPr>
          <w:rFonts w:ascii="Arial" w:hAnsi="Arial" w:cs="Arial"/>
          <w:sz w:val="24"/>
          <w:szCs w:val="24"/>
        </w:rPr>
        <w:t>an amount of N$ 1 067 463</w:t>
      </w:r>
      <w:r w:rsidR="00024389">
        <w:rPr>
          <w:rFonts w:ascii="Arial" w:hAnsi="Arial" w:cs="Arial"/>
          <w:sz w:val="24"/>
          <w:szCs w:val="24"/>
        </w:rPr>
        <w:t>, 20</w:t>
      </w:r>
      <w:r w:rsidR="00DE6377">
        <w:rPr>
          <w:rFonts w:ascii="Arial" w:hAnsi="Arial" w:cs="Arial"/>
          <w:sz w:val="24"/>
          <w:szCs w:val="24"/>
        </w:rPr>
        <w:t xml:space="preserve"> for </w:t>
      </w:r>
      <w:r w:rsidR="003E71FD">
        <w:rPr>
          <w:rFonts w:ascii="Arial" w:hAnsi="Arial" w:cs="Arial"/>
          <w:sz w:val="24"/>
          <w:szCs w:val="24"/>
        </w:rPr>
        <w:t>payment on</w:t>
      </w:r>
      <w:r w:rsidR="00DE6377">
        <w:rPr>
          <w:rFonts w:ascii="Arial" w:hAnsi="Arial" w:cs="Arial"/>
          <w:sz w:val="24"/>
          <w:szCs w:val="24"/>
        </w:rPr>
        <w:t xml:space="preserve"> a certificate issued by an architect on a building contract.</w:t>
      </w:r>
    </w:p>
    <w:p w:rsidR="006A5470" w:rsidRDefault="006A5470" w:rsidP="00BB6A05">
      <w:pPr>
        <w:spacing w:line="360" w:lineRule="auto"/>
        <w:rPr>
          <w:rFonts w:ascii="Arial" w:hAnsi="Arial" w:cs="Arial"/>
          <w:sz w:val="24"/>
          <w:szCs w:val="24"/>
        </w:rPr>
      </w:pPr>
    </w:p>
    <w:p w:rsidR="00E53343" w:rsidRDefault="00E53343" w:rsidP="00BB6A05">
      <w:pPr>
        <w:spacing w:line="360" w:lineRule="auto"/>
        <w:rPr>
          <w:rFonts w:ascii="Arial" w:hAnsi="Arial" w:cs="Arial"/>
          <w:sz w:val="24"/>
          <w:szCs w:val="24"/>
        </w:rPr>
      </w:pPr>
      <w:r w:rsidRPr="00E53343">
        <w:rPr>
          <w:rFonts w:ascii="Arial" w:hAnsi="Arial" w:cs="Arial"/>
          <w:sz w:val="24"/>
          <w:szCs w:val="24"/>
          <w:u w:val="single"/>
        </w:rPr>
        <w:t>Background facts</w:t>
      </w:r>
    </w:p>
    <w:p w:rsidR="00AD0E41" w:rsidRDefault="00031323" w:rsidP="00BB6A05">
      <w:pPr>
        <w:spacing w:line="360" w:lineRule="auto"/>
        <w:rPr>
          <w:rFonts w:ascii="Arial" w:hAnsi="Arial" w:cs="Arial"/>
          <w:sz w:val="24"/>
          <w:szCs w:val="24"/>
        </w:rPr>
      </w:pPr>
      <w:r>
        <w:rPr>
          <w:rFonts w:ascii="Arial" w:hAnsi="Arial" w:cs="Arial"/>
          <w:sz w:val="24"/>
          <w:szCs w:val="24"/>
        </w:rPr>
        <w:t>[2]</w:t>
      </w:r>
      <w:r w:rsidR="007A0350">
        <w:rPr>
          <w:rFonts w:ascii="Arial" w:hAnsi="Arial" w:cs="Arial"/>
          <w:sz w:val="24"/>
          <w:szCs w:val="24"/>
        </w:rPr>
        <w:tab/>
      </w:r>
      <w:r w:rsidR="00E53343">
        <w:rPr>
          <w:rFonts w:ascii="Arial" w:hAnsi="Arial" w:cs="Arial"/>
          <w:sz w:val="24"/>
          <w:szCs w:val="24"/>
        </w:rPr>
        <w:t>T</w:t>
      </w:r>
      <w:r w:rsidR="00032BED">
        <w:rPr>
          <w:rFonts w:ascii="Arial" w:hAnsi="Arial" w:cs="Arial"/>
          <w:sz w:val="24"/>
          <w:szCs w:val="24"/>
        </w:rPr>
        <w:t>he applicant and respondent ent</w:t>
      </w:r>
      <w:r w:rsidR="00E53343">
        <w:rPr>
          <w:rFonts w:ascii="Arial" w:hAnsi="Arial" w:cs="Arial"/>
          <w:sz w:val="24"/>
          <w:szCs w:val="24"/>
        </w:rPr>
        <w:t>er</w:t>
      </w:r>
      <w:r w:rsidR="00032BED">
        <w:rPr>
          <w:rFonts w:ascii="Arial" w:hAnsi="Arial" w:cs="Arial"/>
          <w:sz w:val="24"/>
          <w:szCs w:val="24"/>
        </w:rPr>
        <w:t>e</w:t>
      </w:r>
      <w:r w:rsidR="00C35940">
        <w:rPr>
          <w:rFonts w:ascii="Arial" w:hAnsi="Arial" w:cs="Arial"/>
          <w:sz w:val="24"/>
          <w:szCs w:val="24"/>
        </w:rPr>
        <w:t>d into a written b</w:t>
      </w:r>
      <w:r w:rsidR="00024389">
        <w:rPr>
          <w:rFonts w:ascii="Arial" w:hAnsi="Arial" w:cs="Arial"/>
          <w:sz w:val="24"/>
          <w:szCs w:val="24"/>
        </w:rPr>
        <w:t>uilding</w:t>
      </w:r>
      <w:r w:rsidR="00E53343">
        <w:rPr>
          <w:rFonts w:ascii="Arial" w:hAnsi="Arial" w:cs="Arial"/>
          <w:sz w:val="24"/>
          <w:szCs w:val="24"/>
        </w:rPr>
        <w:t xml:space="preserve"> contract </w:t>
      </w:r>
      <w:r w:rsidR="00C35940">
        <w:rPr>
          <w:rFonts w:ascii="Arial" w:hAnsi="Arial" w:cs="Arial"/>
          <w:sz w:val="24"/>
          <w:szCs w:val="24"/>
        </w:rPr>
        <w:t xml:space="preserve">for the construction </w:t>
      </w:r>
      <w:r w:rsidR="00E53343">
        <w:rPr>
          <w:rFonts w:ascii="Arial" w:hAnsi="Arial" w:cs="Arial"/>
          <w:sz w:val="24"/>
          <w:szCs w:val="24"/>
        </w:rPr>
        <w:t xml:space="preserve">of the Divundu local </w:t>
      </w:r>
      <w:r w:rsidR="00024389">
        <w:rPr>
          <w:rFonts w:ascii="Arial" w:hAnsi="Arial" w:cs="Arial"/>
          <w:sz w:val="24"/>
          <w:szCs w:val="24"/>
        </w:rPr>
        <w:t>authority’s</w:t>
      </w:r>
      <w:r w:rsidR="00E53343">
        <w:rPr>
          <w:rFonts w:ascii="Arial" w:hAnsi="Arial" w:cs="Arial"/>
          <w:sz w:val="24"/>
          <w:szCs w:val="24"/>
        </w:rPr>
        <w:t xml:space="preserve"> offices in the Kavango East Region. The amount payable in terms of the </w:t>
      </w:r>
      <w:r w:rsidR="00024389">
        <w:rPr>
          <w:rFonts w:ascii="Arial" w:hAnsi="Arial" w:cs="Arial"/>
          <w:sz w:val="24"/>
          <w:szCs w:val="24"/>
        </w:rPr>
        <w:t xml:space="preserve">contract </w:t>
      </w:r>
      <w:r w:rsidR="002F504C">
        <w:rPr>
          <w:rFonts w:ascii="Arial" w:hAnsi="Arial" w:cs="Arial"/>
          <w:sz w:val="24"/>
          <w:szCs w:val="24"/>
        </w:rPr>
        <w:t>was N</w:t>
      </w:r>
      <w:r w:rsidR="00E53343">
        <w:rPr>
          <w:rFonts w:ascii="Arial" w:hAnsi="Arial" w:cs="Arial"/>
          <w:sz w:val="24"/>
          <w:szCs w:val="24"/>
        </w:rPr>
        <w:t>$ 9 329 174.91</w:t>
      </w:r>
      <w:r w:rsidR="00032BED">
        <w:rPr>
          <w:rFonts w:ascii="Arial" w:hAnsi="Arial" w:cs="Arial"/>
          <w:sz w:val="24"/>
          <w:szCs w:val="24"/>
        </w:rPr>
        <w:t>.That amount was later increased to N$10 089 391</w:t>
      </w:r>
      <w:r w:rsidR="003E71FD">
        <w:rPr>
          <w:rFonts w:ascii="Arial" w:hAnsi="Arial" w:cs="Arial"/>
          <w:sz w:val="24"/>
          <w:szCs w:val="24"/>
        </w:rPr>
        <w:t>, 73</w:t>
      </w:r>
      <w:r w:rsidR="00032BED">
        <w:rPr>
          <w:rFonts w:ascii="Arial" w:hAnsi="Arial" w:cs="Arial"/>
          <w:sz w:val="24"/>
          <w:szCs w:val="24"/>
        </w:rPr>
        <w:t>.</w:t>
      </w:r>
      <w:r w:rsidR="006A5470">
        <w:rPr>
          <w:rFonts w:ascii="Arial" w:hAnsi="Arial" w:cs="Arial"/>
          <w:sz w:val="24"/>
          <w:szCs w:val="24"/>
        </w:rPr>
        <w:t xml:space="preserve"> </w:t>
      </w:r>
      <w:r w:rsidR="00032BED">
        <w:rPr>
          <w:rFonts w:ascii="Arial" w:hAnsi="Arial" w:cs="Arial"/>
          <w:sz w:val="24"/>
          <w:szCs w:val="24"/>
        </w:rPr>
        <w:t xml:space="preserve">The architect and managing agent in respect of the project was </w:t>
      </w:r>
      <w:r w:rsidR="006A5470">
        <w:rPr>
          <w:rFonts w:ascii="Arial" w:hAnsi="Arial" w:cs="Arial"/>
          <w:sz w:val="24"/>
          <w:szCs w:val="24"/>
        </w:rPr>
        <w:t xml:space="preserve">Mr. </w:t>
      </w:r>
      <w:r w:rsidR="00032BED">
        <w:rPr>
          <w:rFonts w:ascii="Arial" w:hAnsi="Arial" w:cs="Arial"/>
          <w:sz w:val="24"/>
          <w:szCs w:val="24"/>
        </w:rPr>
        <w:t xml:space="preserve">Agostino Ferreira Architects who were authorized to issue regular payment certificates and those </w:t>
      </w:r>
      <w:r w:rsidR="00C35940">
        <w:rPr>
          <w:rFonts w:ascii="Arial" w:hAnsi="Arial" w:cs="Arial"/>
          <w:sz w:val="24"/>
          <w:szCs w:val="24"/>
        </w:rPr>
        <w:t>payme</w:t>
      </w:r>
      <w:r w:rsidR="00AD0E41">
        <w:rPr>
          <w:rFonts w:ascii="Arial" w:hAnsi="Arial" w:cs="Arial"/>
          <w:sz w:val="24"/>
          <w:szCs w:val="24"/>
        </w:rPr>
        <w:t>nt</w:t>
      </w:r>
      <w:r w:rsidR="006A5470">
        <w:rPr>
          <w:rFonts w:ascii="Arial" w:hAnsi="Arial" w:cs="Arial"/>
          <w:sz w:val="24"/>
          <w:szCs w:val="24"/>
        </w:rPr>
        <w:t>s</w:t>
      </w:r>
      <w:r w:rsidR="00AD0E41">
        <w:rPr>
          <w:rFonts w:ascii="Arial" w:hAnsi="Arial" w:cs="Arial"/>
          <w:sz w:val="24"/>
          <w:szCs w:val="24"/>
        </w:rPr>
        <w:t xml:space="preserve"> had to be paid within one month by the </w:t>
      </w:r>
      <w:r w:rsidR="00C35940">
        <w:rPr>
          <w:rFonts w:ascii="Arial" w:hAnsi="Arial" w:cs="Arial"/>
          <w:sz w:val="24"/>
          <w:szCs w:val="24"/>
        </w:rPr>
        <w:t>respondent</w:t>
      </w:r>
      <w:r w:rsidR="00AD0E41">
        <w:rPr>
          <w:rFonts w:ascii="Arial" w:hAnsi="Arial" w:cs="Arial"/>
          <w:sz w:val="24"/>
          <w:szCs w:val="24"/>
        </w:rPr>
        <w:t>.</w:t>
      </w:r>
      <w:r w:rsidR="006A5470">
        <w:rPr>
          <w:rFonts w:ascii="Arial" w:hAnsi="Arial" w:cs="Arial"/>
          <w:sz w:val="24"/>
          <w:szCs w:val="24"/>
        </w:rPr>
        <w:t xml:space="preserve"> </w:t>
      </w:r>
      <w:r w:rsidR="00AD0E41">
        <w:rPr>
          <w:rFonts w:ascii="Arial" w:hAnsi="Arial" w:cs="Arial"/>
          <w:sz w:val="24"/>
          <w:szCs w:val="24"/>
        </w:rPr>
        <w:t xml:space="preserve">On 20 June </w:t>
      </w:r>
      <w:r w:rsidR="002F504C">
        <w:rPr>
          <w:rFonts w:ascii="Arial" w:hAnsi="Arial" w:cs="Arial"/>
          <w:sz w:val="24"/>
          <w:szCs w:val="24"/>
        </w:rPr>
        <w:t>2019,</w:t>
      </w:r>
      <w:r w:rsidR="00AD0E41">
        <w:rPr>
          <w:rFonts w:ascii="Arial" w:hAnsi="Arial" w:cs="Arial"/>
          <w:sz w:val="24"/>
          <w:szCs w:val="24"/>
        </w:rPr>
        <w:t xml:space="preserve"> the archi</w:t>
      </w:r>
      <w:r w:rsidR="006A5470">
        <w:rPr>
          <w:rFonts w:ascii="Arial" w:hAnsi="Arial" w:cs="Arial"/>
          <w:sz w:val="24"/>
          <w:szCs w:val="24"/>
        </w:rPr>
        <w:t xml:space="preserve">tects issued certificate no. 20, </w:t>
      </w:r>
      <w:r w:rsidR="00AD0E41">
        <w:rPr>
          <w:rFonts w:ascii="Arial" w:hAnsi="Arial" w:cs="Arial"/>
          <w:sz w:val="24"/>
          <w:szCs w:val="24"/>
        </w:rPr>
        <w:t xml:space="preserve">serial no. 77519 to </w:t>
      </w:r>
      <w:r w:rsidR="006A5470">
        <w:rPr>
          <w:rFonts w:ascii="Arial" w:hAnsi="Arial" w:cs="Arial"/>
          <w:sz w:val="24"/>
          <w:szCs w:val="24"/>
        </w:rPr>
        <w:t xml:space="preserve">the </w:t>
      </w:r>
      <w:r w:rsidR="00C35940">
        <w:rPr>
          <w:rFonts w:ascii="Arial" w:hAnsi="Arial" w:cs="Arial"/>
          <w:sz w:val="24"/>
          <w:szCs w:val="24"/>
        </w:rPr>
        <w:t>applicant</w:t>
      </w:r>
      <w:r w:rsidR="00AD0E41">
        <w:rPr>
          <w:rFonts w:ascii="Arial" w:hAnsi="Arial" w:cs="Arial"/>
          <w:sz w:val="24"/>
          <w:szCs w:val="24"/>
        </w:rPr>
        <w:t xml:space="preserve"> and </w:t>
      </w:r>
      <w:r w:rsidR="006A5470">
        <w:rPr>
          <w:rFonts w:ascii="Arial" w:hAnsi="Arial" w:cs="Arial"/>
          <w:sz w:val="24"/>
          <w:szCs w:val="24"/>
        </w:rPr>
        <w:t xml:space="preserve">the </w:t>
      </w:r>
      <w:r w:rsidR="00C35940">
        <w:rPr>
          <w:rFonts w:ascii="Arial" w:hAnsi="Arial" w:cs="Arial"/>
          <w:sz w:val="24"/>
          <w:szCs w:val="24"/>
        </w:rPr>
        <w:t>architect</w:t>
      </w:r>
      <w:r w:rsidR="006A5470">
        <w:rPr>
          <w:rFonts w:ascii="Arial" w:hAnsi="Arial" w:cs="Arial"/>
          <w:sz w:val="24"/>
          <w:szCs w:val="24"/>
        </w:rPr>
        <w:t xml:space="preserve"> stated</w:t>
      </w:r>
      <w:r w:rsidR="00AD0E41">
        <w:rPr>
          <w:rFonts w:ascii="Arial" w:hAnsi="Arial" w:cs="Arial"/>
          <w:sz w:val="24"/>
          <w:szCs w:val="24"/>
        </w:rPr>
        <w:t xml:space="preserve"> that </w:t>
      </w:r>
      <w:r w:rsidR="006A5470">
        <w:rPr>
          <w:rFonts w:ascii="Arial" w:hAnsi="Arial" w:cs="Arial"/>
          <w:sz w:val="24"/>
          <w:szCs w:val="24"/>
        </w:rPr>
        <w:t xml:space="preserve">the </w:t>
      </w:r>
      <w:r w:rsidR="00C35940" w:rsidRPr="00C35940">
        <w:rPr>
          <w:rFonts w:ascii="Arial" w:hAnsi="Arial" w:cs="Arial"/>
          <w:sz w:val="24"/>
          <w:szCs w:val="24"/>
        </w:rPr>
        <w:t xml:space="preserve">respondent </w:t>
      </w:r>
      <w:r w:rsidR="00AD0E41">
        <w:rPr>
          <w:rFonts w:ascii="Arial" w:hAnsi="Arial" w:cs="Arial"/>
          <w:sz w:val="24"/>
          <w:szCs w:val="24"/>
        </w:rPr>
        <w:t xml:space="preserve">was required to pay in terms of the </w:t>
      </w:r>
      <w:r w:rsidR="002F504C">
        <w:rPr>
          <w:rFonts w:ascii="Arial" w:hAnsi="Arial" w:cs="Arial"/>
          <w:sz w:val="24"/>
          <w:szCs w:val="24"/>
        </w:rPr>
        <w:t>said contract</w:t>
      </w:r>
      <w:r w:rsidR="00AD0E41">
        <w:rPr>
          <w:rFonts w:ascii="Arial" w:hAnsi="Arial" w:cs="Arial"/>
          <w:sz w:val="24"/>
          <w:szCs w:val="24"/>
        </w:rPr>
        <w:t xml:space="preserve"> an amount of N$ 1 067 463.20 to </w:t>
      </w:r>
      <w:r w:rsidR="006A5470">
        <w:rPr>
          <w:rFonts w:ascii="Arial" w:hAnsi="Arial" w:cs="Arial"/>
          <w:sz w:val="24"/>
          <w:szCs w:val="24"/>
        </w:rPr>
        <w:t xml:space="preserve">the </w:t>
      </w:r>
      <w:r w:rsidR="00C35940">
        <w:rPr>
          <w:rFonts w:ascii="Arial" w:hAnsi="Arial" w:cs="Arial"/>
          <w:sz w:val="24"/>
          <w:szCs w:val="24"/>
        </w:rPr>
        <w:t>applicant</w:t>
      </w:r>
      <w:r w:rsidR="00AD0E41">
        <w:rPr>
          <w:rFonts w:ascii="Arial" w:hAnsi="Arial" w:cs="Arial"/>
          <w:sz w:val="24"/>
          <w:szCs w:val="24"/>
        </w:rPr>
        <w:t xml:space="preserve"> as part payment of the building </w:t>
      </w:r>
      <w:r w:rsidR="002F504C">
        <w:rPr>
          <w:rFonts w:ascii="Arial" w:hAnsi="Arial" w:cs="Arial"/>
          <w:sz w:val="24"/>
          <w:szCs w:val="24"/>
        </w:rPr>
        <w:t>contract. The</w:t>
      </w:r>
      <w:r w:rsidR="00AD0E41">
        <w:rPr>
          <w:rFonts w:ascii="Arial" w:hAnsi="Arial" w:cs="Arial"/>
          <w:sz w:val="24"/>
          <w:szCs w:val="24"/>
        </w:rPr>
        <w:t xml:space="preserve"> </w:t>
      </w:r>
      <w:r w:rsidR="00C35940" w:rsidRPr="00C35940">
        <w:rPr>
          <w:rFonts w:ascii="Arial" w:hAnsi="Arial" w:cs="Arial"/>
          <w:sz w:val="24"/>
          <w:szCs w:val="24"/>
        </w:rPr>
        <w:t xml:space="preserve">respondent </w:t>
      </w:r>
      <w:r w:rsidR="00AD0E41">
        <w:rPr>
          <w:rFonts w:ascii="Arial" w:hAnsi="Arial" w:cs="Arial"/>
          <w:sz w:val="24"/>
          <w:szCs w:val="24"/>
        </w:rPr>
        <w:t xml:space="preserve">failed to pay the said amount and </w:t>
      </w:r>
      <w:r w:rsidR="006A5470">
        <w:rPr>
          <w:rFonts w:ascii="Arial" w:hAnsi="Arial" w:cs="Arial"/>
          <w:sz w:val="24"/>
          <w:szCs w:val="24"/>
        </w:rPr>
        <w:t xml:space="preserve">the </w:t>
      </w:r>
      <w:r w:rsidR="00C35940">
        <w:rPr>
          <w:rFonts w:ascii="Arial" w:hAnsi="Arial" w:cs="Arial"/>
          <w:sz w:val="24"/>
          <w:szCs w:val="24"/>
        </w:rPr>
        <w:t>applicant</w:t>
      </w:r>
      <w:r w:rsidR="00AD0E41">
        <w:rPr>
          <w:rFonts w:ascii="Arial" w:hAnsi="Arial" w:cs="Arial"/>
          <w:sz w:val="24"/>
          <w:szCs w:val="24"/>
        </w:rPr>
        <w:t xml:space="preserve"> sued the </w:t>
      </w:r>
      <w:r w:rsidR="00C35940" w:rsidRPr="00C35940">
        <w:rPr>
          <w:rFonts w:ascii="Arial" w:hAnsi="Arial" w:cs="Arial"/>
          <w:sz w:val="24"/>
          <w:szCs w:val="24"/>
        </w:rPr>
        <w:t xml:space="preserve">respondent </w:t>
      </w:r>
      <w:r w:rsidR="00AD0E41">
        <w:rPr>
          <w:rFonts w:ascii="Arial" w:hAnsi="Arial" w:cs="Arial"/>
          <w:sz w:val="24"/>
          <w:szCs w:val="24"/>
        </w:rPr>
        <w:t>for that amount.</w:t>
      </w:r>
    </w:p>
    <w:p w:rsidR="007A0350" w:rsidRDefault="007A0350" w:rsidP="007A0350">
      <w:pPr>
        <w:spacing w:line="360" w:lineRule="auto"/>
        <w:rPr>
          <w:rFonts w:ascii="Arial" w:hAnsi="Arial" w:cs="Arial"/>
          <w:sz w:val="24"/>
          <w:szCs w:val="24"/>
        </w:rPr>
      </w:pPr>
    </w:p>
    <w:p w:rsidR="00650493" w:rsidRDefault="00031323" w:rsidP="003B62B7">
      <w:pPr>
        <w:spacing w:line="360" w:lineRule="auto"/>
        <w:rPr>
          <w:rFonts w:ascii="Arial" w:hAnsi="Arial" w:cs="Arial"/>
        </w:rPr>
      </w:pPr>
      <w:r>
        <w:rPr>
          <w:rFonts w:ascii="Arial" w:hAnsi="Arial" w:cs="Arial"/>
          <w:sz w:val="24"/>
          <w:szCs w:val="24"/>
        </w:rPr>
        <w:t>[3]</w:t>
      </w:r>
      <w:r w:rsidR="00E934BE">
        <w:rPr>
          <w:rFonts w:ascii="Arial" w:hAnsi="Arial" w:cs="Arial"/>
          <w:sz w:val="24"/>
          <w:szCs w:val="24"/>
        </w:rPr>
        <w:tab/>
      </w:r>
      <w:r w:rsidR="00AA6AB4">
        <w:rPr>
          <w:rFonts w:ascii="Arial" w:hAnsi="Arial" w:cs="Arial"/>
          <w:sz w:val="24"/>
          <w:szCs w:val="24"/>
        </w:rPr>
        <w:t xml:space="preserve">The </w:t>
      </w:r>
      <w:r w:rsidR="00C35940" w:rsidRPr="00C35940">
        <w:rPr>
          <w:rFonts w:ascii="Arial" w:hAnsi="Arial" w:cs="Arial"/>
          <w:sz w:val="24"/>
          <w:szCs w:val="24"/>
        </w:rPr>
        <w:t xml:space="preserve">respondent </w:t>
      </w:r>
      <w:r w:rsidR="00AA6AB4">
        <w:rPr>
          <w:rFonts w:ascii="Arial" w:hAnsi="Arial" w:cs="Arial"/>
          <w:sz w:val="24"/>
          <w:szCs w:val="24"/>
        </w:rPr>
        <w:t xml:space="preserve">opposed the </w:t>
      </w:r>
      <w:r w:rsidR="002E4B6F">
        <w:rPr>
          <w:rFonts w:ascii="Arial" w:hAnsi="Arial" w:cs="Arial"/>
          <w:sz w:val="24"/>
          <w:szCs w:val="24"/>
        </w:rPr>
        <w:t>action. The</w:t>
      </w:r>
      <w:r w:rsidR="00AA6AB4">
        <w:rPr>
          <w:rFonts w:ascii="Arial" w:hAnsi="Arial" w:cs="Arial"/>
          <w:sz w:val="24"/>
          <w:szCs w:val="24"/>
        </w:rPr>
        <w:t xml:space="preserve"> </w:t>
      </w:r>
      <w:r w:rsidR="00C35940">
        <w:rPr>
          <w:rFonts w:ascii="Arial" w:hAnsi="Arial" w:cs="Arial"/>
          <w:sz w:val="24"/>
          <w:szCs w:val="24"/>
        </w:rPr>
        <w:t>applicant</w:t>
      </w:r>
      <w:r w:rsidR="00AA6AB4">
        <w:rPr>
          <w:rFonts w:ascii="Arial" w:hAnsi="Arial" w:cs="Arial"/>
          <w:sz w:val="24"/>
          <w:szCs w:val="24"/>
        </w:rPr>
        <w:t xml:space="preserve"> then launched this application for summary </w:t>
      </w:r>
      <w:r w:rsidR="002F504C">
        <w:rPr>
          <w:rFonts w:ascii="Arial" w:hAnsi="Arial" w:cs="Arial"/>
          <w:sz w:val="24"/>
          <w:szCs w:val="24"/>
        </w:rPr>
        <w:t>judgment. The</w:t>
      </w:r>
      <w:r w:rsidR="00AA6AB4">
        <w:rPr>
          <w:rFonts w:ascii="Arial" w:hAnsi="Arial" w:cs="Arial"/>
          <w:sz w:val="24"/>
          <w:szCs w:val="24"/>
        </w:rPr>
        <w:t xml:space="preserve"> respondent filed an opposing </w:t>
      </w:r>
      <w:r w:rsidR="002E4B6F">
        <w:rPr>
          <w:rFonts w:ascii="Arial" w:hAnsi="Arial" w:cs="Arial"/>
          <w:sz w:val="24"/>
          <w:szCs w:val="24"/>
        </w:rPr>
        <w:t>affidavit. The</w:t>
      </w:r>
      <w:r w:rsidR="003B62B7">
        <w:rPr>
          <w:rFonts w:ascii="Arial" w:hAnsi="Arial" w:cs="Arial"/>
          <w:sz w:val="24"/>
          <w:szCs w:val="24"/>
        </w:rPr>
        <w:t xml:space="preserve"> affidavit was deposed to by </w:t>
      </w:r>
      <w:r w:rsidR="002E4B6F">
        <w:rPr>
          <w:rFonts w:ascii="Arial" w:hAnsi="Arial" w:cs="Arial"/>
          <w:sz w:val="24"/>
          <w:szCs w:val="24"/>
        </w:rPr>
        <w:t>Mr.</w:t>
      </w:r>
      <w:r w:rsidR="00650493">
        <w:rPr>
          <w:rFonts w:ascii="Arial" w:hAnsi="Arial" w:cs="Arial"/>
          <w:sz w:val="24"/>
          <w:szCs w:val="24"/>
        </w:rPr>
        <w:t xml:space="preserve"> </w:t>
      </w:r>
      <w:r w:rsidRPr="003A63F6">
        <w:rPr>
          <w:rFonts w:ascii="Arial" w:hAnsi="Arial" w:cs="Arial"/>
          <w:sz w:val="24"/>
          <w:szCs w:val="24"/>
        </w:rPr>
        <w:t xml:space="preserve">Ludwig Kathoyima </w:t>
      </w:r>
      <w:r w:rsidR="002E4B6F" w:rsidRPr="003A63F6">
        <w:rPr>
          <w:rFonts w:ascii="Arial" w:hAnsi="Arial" w:cs="Arial"/>
          <w:sz w:val="24"/>
          <w:szCs w:val="24"/>
        </w:rPr>
        <w:t>Thikusho</w:t>
      </w:r>
      <w:r w:rsidR="002E4B6F">
        <w:rPr>
          <w:rFonts w:ascii="Arial" w:hAnsi="Arial" w:cs="Arial"/>
        </w:rPr>
        <w:t>:</w:t>
      </w:r>
    </w:p>
    <w:p w:rsidR="00151EB5" w:rsidRDefault="00151EB5" w:rsidP="003B62B7">
      <w:pPr>
        <w:spacing w:line="360" w:lineRule="auto"/>
        <w:rPr>
          <w:rFonts w:ascii="Arial" w:hAnsi="Arial" w:cs="Arial"/>
        </w:rPr>
      </w:pPr>
    </w:p>
    <w:p w:rsidR="004449EF" w:rsidRPr="00463341" w:rsidRDefault="006A5470" w:rsidP="00EA5F59">
      <w:pPr>
        <w:spacing w:line="360" w:lineRule="auto"/>
        <w:ind w:firstLine="720"/>
        <w:rPr>
          <w:rFonts w:ascii="Arial" w:hAnsi="Arial" w:cs="Arial"/>
        </w:rPr>
      </w:pPr>
      <w:r>
        <w:rPr>
          <w:rFonts w:ascii="Arial" w:hAnsi="Arial" w:cs="Arial"/>
        </w:rPr>
        <w:t>‘…</w:t>
      </w:r>
      <w:r w:rsidR="00031323" w:rsidRPr="00463341">
        <w:rPr>
          <w:rFonts w:ascii="Arial" w:hAnsi="Arial" w:cs="Arial"/>
        </w:rPr>
        <w:t>the Chief Regional Officer in the emp</w:t>
      </w:r>
      <w:r w:rsidR="003B62B7">
        <w:rPr>
          <w:rFonts w:ascii="Arial" w:hAnsi="Arial" w:cs="Arial"/>
        </w:rPr>
        <w:t xml:space="preserve">loy of the defendant/Respondent, who has been authorized to oppose the application for summary </w:t>
      </w:r>
      <w:r w:rsidR="002E4B6F">
        <w:rPr>
          <w:rFonts w:ascii="Arial" w:hAnsi="Arial" w:cs="Arial"/>
        </w:rPr>
        <w:t>judgment. He</w:t>
      </w:r>
      <w:r w:rsidR="003B62B7">
        <w:rPr>
          <w:rFonts w:ascii="Arial" w:hAnsi="Arial" w:cs="Arial"/>
        </w:rPr>
        <w:t xml:space="preserve"> denies that the defendant/respondent has no bona fide defence.</w:t>
      </w:r>
      <w:r w:rsidR="00650493">
        <w:rPr>
          <w:rFonts w:ascii="Arial" w:hAnsi="Arial" w:cs="Arial"/>
        </w:rPr>
        <w:t xml:space="preserve"> </w:t>
      </w:r>
      <w:r w:rsidR="003B62B7">
        <w:rPr>
          <w:rFonts w:ascii="Arial" w:hAnsi="Arial" w:cs="Arial"/>
        </w:rPr>
        <w:t xml:space="preserve">He sets out the </w:t>
      </w:r>
      <w:r w:rsidR="002E4B6F">
        <w:rPr>
          <w:rFonts w:ascii="Arial" w:hAnsi="Arial" w:cs="Arial"/>
        </w:rPr>
        <w:t>defense</w:t>
      </w:r>
      <w:r w:rsidR="003B62B7">
        <w:rPr>
          <w:rFonts w:ascii="Arial" w:hAnsi="Arial" w:cs="Arial"/>
        </w:rPr>
        <w:t xml:space="preserve"> as follows:</w:t>
      </w:r>
      <w:r w:rsidR="00EA5F59">
        <w:rPr>
          <w:rFonts w:ascii="Arial" w:hAnsi="Arial" w:cs="Arial"/>
        </w:rPr>
        <w:t xml:space="preserve"> </w:t>
      </w:r>
      <w:r w:rsidR="004449EF">
        <w:rPr>
          <w:rFonts w:ascii="Arial" w:hAnsi="Arial" w:cs="Arial"/>
        </w:rPr>
        <w:t>He states that the payment certificate issued by the appointed architects Agostinho Ferreira architects and valuated by the quantity surveyors David Nel</w:t>
      </w:r>
      <w:r w:rsidR="00D66F73">
        <w:rPr>
          <w:rFonts w:ascii="Arial" w:hAnsi="Arial" w:cs="Arial"/>
        </w:rPr>
        <w:t xml:space="preserve"> was erroneously issued as acknowledged by David Nel Quantity Surveyors who recommended the rescission of the said certificate as the amount stipulated on the certificate is not due, owing and </w:t>
      </w:r>
      <w:r w:rsidR="002E4B6F">
        <w:rPr>
          <w:rFonts w:ascii="Arial" w:hAnsi="Arial" w:cs="Arial"/>
        </w:rPr>
        <w:t>payable. A</w:t>
      </w:r>
      <w:r w:rsidR="00D66F73">
        <w:rPr>
          <w:rFonts w:ascii="Arial" w:hAnsi="Arial" w:cs="Arial"/>
        </w:rPr>
        <w:t xml:space="preserve"> letter confirming same is annexed as Exh </w:t>
      </w:r>
      <w:r w:rsidR="002E4B6F">
        <w:rPr>
          <w:rFonts w:ascii="Arial" w:hAnsi="Arial" w:cs="Arial"/>
        </w:rPr>
        <w:t>“A</w:t>
      </w:r>
      <w:r w:rsidR="00D66F73">
        <w:rPr>
          <w:rFonts w:ascii="Arial" w:hAnsi="Arial" w:cs="Arial"/>
        </w:rPr>
        <w:t>”.</w:t>
      </w:r>
      <w:r w:rsidR="00650493">
        <w:rPr>
          <w:rFonts w:ascii="Arial" w:hAnsi="Arial" w:cs="Arial"/>
        </w:rPr>
        <w:t xml:space="preserve"> </w:t>
      </w:r>
      <w:r w:rsidR="00403471">
        <w:rPr>
          <w:rFonts w:ascii="Arial" w:hAnsi="Arial" w:cs="Arial"/>
        </w:rPr>
        <w:t>There are confirmatory affidavits from both the architect and the quantity surveyors.</w:t>
      </w:r>
      <w:r>
        <w:rPr>
          <w:rFonts w:ascii="Arial" w:hAnsi="Arial" w:cs="Arial"/>
        </w:rPr>
        <w:t>’</w:t>
      </w:r>
    </w:p>
    <w:p w:rsidR="00151EB5" w:rsidRPr="00463341" w:rsidRDefault="00151EB5" w:rsidP="00650493">
      <w:pPr>
        <w:spacing w:line="360" w:lineRule="auto"/>
        <w:rPr>
          <w:rFonts w:ascii="Arial" w:hAnsi="Arial" w:cs="Arial"/>
        </w:rPr>
      </w:pPr>
    </w:p>
    <w:p w:rsidR="00031323" w:rsidRPr="00151EB5" w:rsidRDefault="002E4B6F" w:rsidP="00650493">
      <w:pPr>
        <w:spacing w:line="360" w:lineRule="auto"/>
        <w:rPr>
          <w:rFonts w:ascii="Arial" w:hAnsi="Arial" w:cs="Arial"/>
          <w:sz w:val="24"/>
          <w:szCs w:val="24"/>
        </w:rPr>
      </w:pPr>
      <w:r w:rsidRPr="00151EB5">
        <w:rPr>
          <w:rFonts w:ascii="Arial" w:hAnsi="Arial" w:cs="Arial"/>
          <w:sz w:val="24"/>
          <w:szCs w:val="24"/>
          <w:u w:val="single"/>
        </w:rPr>
        <w:t>Defense</w:t>
      </w:r>
      <w:r w:rsidR="00031323" w:rsidRPr="00151EB5">
        <w:rPr>
          <w:rFonts w:ascii="Arial" w:hAnsi="Arial" w:cs="Arial"/>
          <w:sz w:val="24"/>
          <w:szCs w:val="24"/>
          <w:u w:val="single"/>
        </w:rPr>
        <w:t xml:space="preserve"> on the merits</w:t>
      </w:r>
    </w:p>
    <w:p w:rsidR="00151EB5" w:rsidRDefault="00151EB5" w:rsidP="00650493">
      <w:pPr>
        <w:spacing w:line="360" w:lineRule="auto"/>
        <w:rPr>
          <w:rFonts w:ascii="Arial" w:hAnsi="Arial" w:cs="Arial"/>
          <w:sz w:val="24"/>
          <w:szCs w:val="24"/>
          <w:u w:val="single"/>
        </w:rPr>
      </w:pPr>
    </w:p>
    <w:p w:rsidR="00031323" w:rsidRPr="00151EB5" w:rsidRDefault="00031323" w:rsidP="00650493">
      <w:pPr>
        <w:spacing w:line="360" w:lineRule="auto"/>
        <w:rPr>
          <w:rFonts w:ascii="Arial" w:hAnsi="Arial" w:cs="Arial"/>
          <w:sz w:val="24"/>
          <w:szCs w:val="24"/>
          <w:u w:val="single"/>
        </w:rPr>
      </w:pPr>
      <w:r w:rsidRPr="00151EB5">
        <w:rPr>
          <w:rFonts w:ascii="Arial" w:hAnsi="Arial" w:cs="Arial"/>
          <w:sz w:val="24"/>
          <w:szCs w:val="24"/>
          <w:u w:val="single"/>
        </w:rPr>
        <w:t>Erroneous release of retention amount:</w:t>
      </w:r>
    </w:p>
    <w:p w:rsidR="00CD7267" w:rsidRPr="00151EB5" w:rsidRDefault="00E934BE" w:rsidP="00B4064B">
      <w:pPr>
        <w:spacing w:line="360" w:lineRule="auto"/>
        <w:rPr>
          <w:rFonts w:ascii="Arial" w:hAnsi="Arial" w:cs="Arial"/>
          <w:sz w:val="24"/>
          <w:szCs w:val="24"/>
        </w:rPr>
      </w:pPr>
      <w:r>
        <w:rPr>
          <w:rFonts w:ascii="Arial" w:hAnsi="Arial" w:cs="Arial"/>
        </w:rPr>
        <w:lastRenderedPageBreak/>
        <w:t>[4]</w:t>
      </w:r>
      <w:r>
        <w:rPr>
          <w:rFonts w:ascii="Arial" w:hAnsi="Arial" w:cs="Arial"/>
        </w:rPr>
        <w:tab/>
      </w:r>
      <w:r w:rsidR="00F962BE" w:rsidRPr="00151EB5">
        <w:rPr>
          <w:rFonts w:ascii="Arial" w:hAnsi="Arial" w:cs="Arial"/>
          <w:sz w:val="24"/>
          <w:szCs w:val="24"/>
        </w:rPr>
        <w:t>He states</w:t>
      </w:r>
      <w:r w:rsidR="00151EB5">
        <w:rPr>
          <w:rFonts w:ascii="Arial" w:hAnsi="Arial" w:cs="Arial"/>
          <w:sz w:val="24"/>
          <w:szCs w:val="24"/>
        </w:rPr>
        <w:t xml:space="preserve"> that </w:t>
      </w:r>
      <w:r w:rsidR="00F962BE" w:rsidRPr="00151EB5">
        <w:rPr>
          <w:rFonts w:ascii="Arial" w:hAnsi="Arial" w:cs="Arial"/>
          <w:sz w:val="24"/>
          <w:szCs w:val="24"/>
        </w:rPr>
        <w:t>t</w:t>
      </w:r>
      <w:r w:rsidR="00031323" w:rsidRPr="00151EB5">
        <w:rPr>
          <w:rFonts w:ascii="Arial" w:hAnsi="Arial" w:cs="Arial"/>
          <w:sz w:val="24"/>
          <w:szCs w:val="24"/>
        </w:rPr>
        <w:t>he retention amount included in the payment certificate in the amount of N$248 757.65 (excl. vat) has been erroneously included in the said certificate by the quantity surveyor, as such amount may only be d</w:t>
      </w:r>
      <w:r w:rsidR="00C35940" w:rsidRPr="00151EB5">
        <w:rPr>
          <w:rFonts w:ascii="Arial" w:hAnsi="Arial" w:cs="Arial"/>
          <w:sz w:val="24"/>
          <w:szCs w:val="24"/>
        </w:rPr>
        <w:t xml:space="preserve">ue and payable to the </w:t>
      </w:r>
      <w:r w:rsidR="00031323" w:rsidRPr="00151EB5">
        <w:rPr>
          <w:rFonts w:ascii="Arial" w:hAnsi="Arial" w:cs="Arial"/>
          <w:sz w:val="24"/>
          <w:szCs w:val="24"/>
        </w:rPr>
        <w:t xml:space="preserve">Applicant </w:t>
      </w:r>
      <w:r w:rsidR="00C35940" w:rsidRPr="00151EB5">
        <w:rPr>
          <w:rFonts w:ascii="Arial" w:hAnsi="Arial" w:cs="Arial"/>
          <w:sz w:val="24"/>
          <w:szCs w:val="24"/>
        </w:rPr>
        <w:t xml:space="preserve">after the rectification </w:t>
      </w:r>
      <w:r w:rsidR="00031323" w:rsidRPr="00151EB5">
        <w:rPr>
          <w:rFonts w:ascii="Arial" w:hAnsi="Arial" w:cs="Arial"/>
          <w:sz w:val="24"/>
          <w:szCs w:val="24"/>
        </w:rPr>
        <w:t>of the defective works identified and outlined by the architect in the defects list issued in terms of clause 13 of the bui</w:t>
      </w:r>
      <w:r w:rsidR="00C35940" w:rsidRPr="00151EB5">
        <w:rPr>
          <w:rFonts w:ascii="Arial" w:hAnsi="Arial" w:cs="Arial"/>
          <w:sz w:val="24"/>
          <w:szCs w:val="24"/>
        </w:rPr>
        <w:t xml:space="preserve">lding contract to the </w:t>
      </w:r>
      <w:r w:rsidR="00031323" w:rsidRPr="00151EB5">
        <w:rPr>
          <w:rFonts w:ascii="Arial" w:hAnsi="Arial" w:cs="Arial"/>
          <w:sz w:val="24"/>
          <w:szCs w:val="24"/>
        </w:rPr>
        <w:t>Applicant on the 19</w:t>
      </w:r>
      <w:r w:rsidR="00031323" w:rsidRPr="00151EB5">
        <w:rPr>
          <w:rFonts w:ascii="Arial" w:hAnsi="Arial" w:cs="Arial"/>
          <w:sz w:val="24"/>
          <w:szCs w:val="24"/>
          <w:vertAlign w:val="superscript"/>
        </w:rPr>
        <w:t>th</w:t>
      </w:r>
      <w:r w:rsidR="00031323" w:rsidRPr="00151EB5">
        <w:rPr>
          <w:rFonts w:ascii="Arial" w:hAnsi="Arial" w:cs="Arial"/>
          <w:sz w:val="24"/>
          <w:szCs w:val="24"/>
        </w:rPr>
        <w:t xml:space="preserve"> of Oct</w:t>
      </w:r>
      <w:r w:rsidR="00C35940" w:rsidRPr="00151EB5">
        <w:rPr>
          <w:rFonts w:ascii="Arial" w:hAnsi="Arial" w:cs="Arial"/>
          <w:sz w:val="24"/>
          <w:szCs w:val="24"/>
        </w:rPr>
        <w:t xml:space="preserve">ober 2017. A </w:t>
      </w:r>
      <w:r w:rsidR="00031323" w:rsidRPr="00151EB5">
        <w:rPr>
          <w:rFonts w:ascii="Arial" w:hAnsi="Arial" w:cs="Arial"/>
          <w:sz w:val="24"/>
          <w:szCs w:val="24"/>
        </w:rPr>
        <w:t xml:space="preserve">copy of the defects list issued by the </w:t>
      </w:r>
      <w:r w:rsidR="00C35940" w:rsidRPr="00151EB5">
        <w:rPr>
          <w:rFonts w:ascii="Arial" w:hAnsi="Arial" w:cs="Arial"/>
          <w:sz w:val="24"/>
          <w:szCs w:val="24"/>
        </w:rPr>
        <w:t xml:space="preserve">architects marked as Annexure B is attached. </w:t>
      </w:r>
      <w:r w:rsidR="00F962BE" w:rsidRPr="00151EB5">
        <w:rPr>
          <w:rFonts w:ascii="Arial" w:hAnsi="Arial" w:cs="Arial"/>
          <w:sz w:val="24"/>
          <w:szCs w:val="24"/>
        </w:rPr>
        <w:t>The said defects have</w:t>
      </w:r>
      <w:r w:rsidR="00031323" w:rsidRPr="00151EB5">
        <w:rPr>
          <w:rFonts w:ascii="Arial" w:hAnsi="Arial" w:cs="Arial"/>
          <w:sz w:val="24"/>
          <w:szCs w:val="24"/>
        </w:rPr>
        <w:t xml:space="preserve"> not</w:t>
      </w:r>
      <w:r w:rsidR="00F962BE" w:rsidRPr="00151EB5">
        <w:rPr>
          <w:rFonts w:ascii="Arial" w:hAnsi="Arial" w:cs="Arial"/>
          <w:sz w:val="24"/>
          <w:szCs w:val="24"/>
        </w:rPr>
        <w:t xml:space="preserve"> been </w:t>
      </w:r>
      <w:r w:rsidR="002E4B6F" w:rsidRPr="00151EB5">
        <w:rPr>
          <w:rFonts w:ascii="Arial" w:hAnsi="Arial" w:cs="Arial"/>
          <w:sz w:val="24"/>
          <w:szCs w:val="24"/>
        </w:rPr>
        <w:t>rectified as</w:t>
      </w:r>
      <w:r w:rsidR="00031323" w:rsidRPr="00151EB5">
        <w:rPr>
          <w:rFonts w:ascii="Arial" w:hAnsi="Arial" w:cs="Arial"/>
          <w:sz w:val="24"/>
          <w:szCs w:val="24"/>
        </w:rPr>
        <w:t xml:space="preserve"> instructed by</w:t>
      </w:r>
      <w:r w:rsidR="00F1497B" w:rsidRPr="00151EB5">
        <w:rPr>
          <w:rFonts w:ascii="Arial" w:hAnsi="Arial" w:cs="Arial"/>
          <w:sz w:val="24"/>
          <w:szCs w:val="24"/>
        </w:rPr>
        <w:t xml:space="preserve"> the architects and </w:t>
      </w:r>
      <w:r w:rsidR="00031323" w:rsidRPr="00151EB5">
        <w:rPr>
          <w:rFonts w:ascii="Arial" w:hAnsi="Arial" w:cs="Arial"/>
          <w:sz w:val="24"/>
          <w:szCs w:val="24"/>
        </w:rPr>
        <w:t>therefore</w:t>
      </w:r>
      <w:r w:rsidR="00F962BE" w:rsidRPr="00151EB5">
        <w:rPr>
          <w:rFonts w:ascii="Arial" w:hAnsi="Arial" w:cs="Arial"/>
          <w:sz w:val="24"/>
          <w:szCs w:val="24"/>
        </w:rPr>
        <w:t xml:space="preserve"> the applicant </w:t>
      </w:r>
      <w:r w:rsidR="002E4B6F" w:rsidRPr="00151EB5">
        <w:rPr>
          <w:rFonts w:ascii="Arial" w:hAnsi="Arial" w:cs="Arial"/>
          <w:sz w:val="24"/>
          <w:szCs w:val="24"/>
        </w:rPr>
        <w:t>is not</w:t>
      </w:r>
      <w:r w:rsidR="00031323" w:rsidRPr="00151EB5">
        <w:rPr>
          <w:rFonts w:ascii="Arial" w:hAnsi="Arial" w:cs="Arial"/>
          <w:sz w:val="24"/>
          <w:szCs w:val="24"/>
        </w:rPr>
        <w:t xml:space="preserve"> entitled to claim for the payment of the retention amount as included in the payment certificate.</w:t>
      </w:r>
      <w:r w:rsidR="00F1497B" w:rsidRPr="00151EB5">
        <w:rPr>
          <w:rFonts w:ascii="Arial" w:hAnsi="Arial" w:cs="Arial"/>
          <w:sz w:val="24"/>
          <w:szCs w:val="24"/>
        </w:rPr>
        <w:t xml:space="preserve"> </w:t>
      </w:r>
      <w:r w:rsidR="00031323" w:rsidRPr="00151EB5">
        <w:rPr>
          <w:rFonts w:ascii="Arial" w:hAnsi="Arial" w:cs="Arial"/>
          <w:sz w:val="24"/>
          <w:szCs w:val="24"/>
        </w:rPr>
        <w:t xml:space="preserve">The architects have also confirmed in their letter dated 20 March 2020 and 12 February 2020 respectively, that the defects have not yet </w:t>
      </w:r>
      <w:r w:rsidR="00402760" w:rsidRPr="00151EB5">
        <w:rPr>
          <w:rFonts w:ascii="Arial" w:hAnsi="Arial" w:cs="Arial"/>
          <w:sz w:val="24"/>
          <w:szCs w:val="24"/>
        </w:rPr>
        <w:t xml:space="preserve">been rectified by the </w:t>
      </w:r>
      <w:r w:rsidR="00031323" w:rsidRPr="00151EB5">
        <w:rPr>
          <w:rFonts w:ascii="Arial" w:hAnsi="Arial" w:cs="Arial"/>
          <w:sz w:val="24"/>
          <w:szCs w:val="24"/>
        </w:rPr>
        <w:t xml:space="preserve">applicant. </w:t>
      </w:r>
      <w:r w:rsidR="00C35940" w:rsidRPr="00151EB5">
        <w:rPr>
          <w:rFonts w:ascii="Arial" w:hAnsi="Arial" w:cs="Arial"/>
          <w:sz w:val="24"/>
          <w:szCs w:val="24"/>
        </w:rPr>
        <w:t>T</w:t>
      </w:r>
      <w:r w:rsidR="00031323" w:rsidRPr="00151EB5">
        <w:rPr>
          <w:rFonts w:ascii="Arial" w:hAnsi="Arial" w:cs="Arial"/>
          <w:sz w:val="24"/>
          <w:szCs w:val="24"/>
        </w:rPr>
        <w:t>he said letters mark</w:t>
      </w:r>
      <w:r w:rsidR="00C35940" w:rsidRPr="00151EB5">
        <w:rPr>
          <w:rFonts w:ascii="Arial" w:hAnsi="Arial" w:cs="Arial"/>
          <w:sz w:val="24"/>
          <w:szCs w:val="24"/>
        </w:rPr>
        <w:t xml:space="preserve">ed as Annexure C and Annexure D are attached. </w:t>
      </w:r>
      <w:r w:rsidR="00F962BE" w:rsidRPr="00151EB5">
        <w:rPr>
          <w:rFonts w:ascii="Arial" w:hAnsi="Arial" w:cs="Arial"/>
          <w:sz w:val="24"/>
          <w:szCs w:val="24"/>
        </w:rPr>
        <w:t>Both the</w:t>
      </w:r>
      <w:r w:rsidR="00031323" w:rsidRPr="00151EB5">
        <w:rPr>
          <w:rFonts w:ascii="Arial" w:hAnsi="Arial" w:cs="Arial"/>
          <w:sz w:val="24"/>
          <w:szCs w:val="24"/>
        </w:rPr>
        <w:t xml:space="preserve"> architect and </w:t>
      </w:r>
      <w:r w:rsidR="00F1497B" w:rsidRPr="00151EB5">
        <w:rPr>
          <w:rFonts w:ascii="Arial" w:hAnsi="Arial" w:cs="Arial"/>
          <w:sz w:val="24"/>
          <w:szCs w:val="24"/>
        </w:rPr>
        <w:t>quantity</w:t>
      </w:r>
      <w:r w:rsidR="00031323" w:rsidRPr="00151EB5">
        <w:rPr>
          <w:rFonts w:ascii="Arial" w:hAnsi="Arial" w:cs="Arial"/>
          <w:sz w:val="24"/>
          <w:szCs w:val="24"/>
        </w:rPr>
        <w:t xml:space="preserve"> surveyor were under the mistaken belief that the defects as per the defects list had been rectified by the</w:t>
      </w:r>
      <w:r w:rsidR="00F962BE" w:rsidRPr="00151EB5">
        <w:rPr>
          <w:rFonts w:ascii="Arial" w:hAnsi="Arial" w:cs="Arial"/>
          <w:sz w:val="24"/>
          <w:szCs w:val="24"/>
        </w:rPr>
        <w:t xml:space="preserve"> applicant.</w:t>
      </w:r>
      <w:r w:rsidR="00F1497B" w:rsidRPr="00151EB5">
        <w:rPr>
          <w:rFonts w:ascii="Arial" w:hAnsi="Arial" w:cs="Arial"/>
          <w:sz w:val="24"/>
          <w:szCs w:val="24"/>
        </w:rPr>
        <w:t xml:space="preserve"> </w:t>
      </w:r>
      <w:r w:rsidR="00CD7267" w:rsidRPr="00151EB5">
        <w:rPr>
          <w:rFonts w:ascii="Arial" w:hAnsi="Arial" w:cs="Arial"/>
          <w:sz w:val="24"/>
          <w:szCs w:val="24"/>
        </w:rPr>
        <w:t xml:space="preserve">It is </w:t>
      </w:r>
      <w:r w:rsidR="00C35940" w:rsidRPr="00151EB5">
        <w:rPr>
          <w:rFonts w:ascii="Arial" w:hAnsi="Arial" w:cs="Arial"/>
          <w:sz w:val="24"/>
          <w:szCs w:val="24"/>
        </w:rPr>
        <w:t xml:space="preserve">therefore disputed by the </w:t>
      </w:r>
      <w:r w:rsidR="00CD7267" w:rsidRPr="00151EB5">
        <w:rPr>
          <w:rFonts w:ascii="Arial" w:hAnsi="Arial" w:cs="Arial"/>
          <w:sz w:val="24"/>
          <w:szCs w:val="24"/>
        </w:rPr>
        <w:t>Respondent</w:t>
      </w:r>
      <w:r w:rsidR="00C35940" w:rsidRPr="00151EB5">
        <w:rPr>
          <w:rFonts w:ascii="Arial" w:hAnsi="Arial" w:cs="Arial"/>
          <w:sz w:val="24"/>
          <w:szCs w:val="24"/>
        </w:rPr>
        <w:t xml:space="preserve"> that the </w:t>
      </w:r>
      <w:r w:rsidR="00CD7267" w:rsidRPr="00151EB5">
        <w:rPr>
          <w:rFonts w:ascii="Arial" w:hAnsi="Arial" w:cs="Arial"/>
          <w:sz w:val="24"/>
          <w:szCs w:val="24"/>
        </w:rPr>
        <w:t>Applicant is entitled to payment of additional preliminaries and Generals as such costs wer</w:t>
      </w:r>
      <w:r w:rsidR="00C35940" w:rsidRPr="00151EB5">
        <w:rPr>
          <w:rFonts w:ascii="Arial" w:hAnsi="Arial" w:cs="Arial"/>
          <w:sz w:val="24"/>
          <w:szCs w:val="24"/>
        </w:rPr>
        <w:t xml:space="preserve">e not approved by the </w:t>
      </w:r>
      <w:r w:rsidR="00CD7267" w:rsidRPr="00151EB5">
        <w:rPr>
          <w:rFonts w:ascii="Arial" w:hAnsi="Arial" w:cs="Arial"/>
          <w:sz w:val="24"/>
          <w:szCs w:val="24"/>
        </w:rPr>
        <w:t>Respondent.</w:t>
      </w:r>
    </w:p>
    <w:p w:rsidR="00B4064B" w:rsidRPr="00463341" w:rsidRDefault="00B4064B" w:rsidP="00B4064B">
      <w:pPr>
        <w:spacing w:line="360" w:lineRule="auto"/>
        <w:rPr>
          <w:rFonts w:ascii="Arial" w:hAnsi="Arial" w:cs="Arial"/>
        </w:rPr>
      </w:pPr>
    </w:p>
    <w:p w:rsidR="00CD7267" w:rsidRPr="00463341" w:rsidRDefault="00CD7267" w:rsidP="00B4064B">
      <w:pPr>
        <w:spacing w:line="360" w:lineRule="auto"/>
        <w:rPr>
          <w:rFonts w:ascii="Arial" w:hAnsi="Arial" w:cs="Arial"/>
        </w:rPr>
      </w:pPr>
      <w:r w:rsidRPr="00463341">
        <w:rPr>
          <w:rFonts w:ascii="Arial" w:hAnsi="Arial" w:cs="Arial"/>
          <w:u w:val="single"/>
        </w:rPr>
        <w:t>Deduction of penalty fee by Respondent</w:t>
      </w:r>
    </w:p>
    <w:p w:rsidR="00CD7267" w:rsidRPr="00151EB5" w:rsidRDefault="00E934BE" w:rsidP="00B4064B">
      <w:pPr>
        <w:spacing w:line="360" w:lineRule="auto"/>
        <w:rPr>
          <w:rFonts w:ascii="Arial" w:hAnsi="Arial" w:cs="Arial"/>
          <w:sz w:val="24"/>
          <w:szCs w:val="24"/>
        </w:rPr>
      </w:pPr>
      <w:r>
        <w:rPr>
          <w:rFonts w:ascii="Arial" w:hAnsi="Arial" w:cs="Arial"/>
        </w:rPr>
        <w:t>[5]</w:t>
      </w:r>
      <w:r>
        <w:rPr>
          <w:rFonts w:ascii="Arial" w:hAnsi="Arial" w:cs="Arial"/>
        </w:rPr>
        <w:tab/>
      </w:r>
      <w:r w:rsidR="00F1497B" w:rsidRPr="00151EB5">
        <w:rPr>
          <w:rFonts w:ascii="Arial" w:hAnsi="Arial" w:cs="Arial"/>
          <w:sz w:val="24"/>
          <w:szCs w:val="24"/>
        </w:rPr>
        <w:t>He states that i</w:t>
      </w:r>
      <w:r w:rsidR="00CD7267" w:rsidRPr="00151EB5">
        <w:rPr>
          <w:rFonts w:ascii="Arial" w:hAnsi="Arial" w:cs="Arial"/>
          <w:sz w:val="24"/>
          <w:szCs w:val="24"/>
        </w:rPr>
        <w:t>n terms of clause 19 of the b</w:t>
      </w:r>
      <w:r w:rsidR="00402760" w:rsidRPr="00151EB5">
        <w:rPr>
          <w:rFonts w:ascii="Arial" w:hAnsi="Arial" w:cs="Arial"/>
          <w:sz w:val="24"/>
          <w:szCs w:val="24"/>
        </w:rPr>
        <w:t xml:space="preserve">uilding contract, the </w:t>
      </w:r>
      <w:r w:rsidR="00CD7267" w:rsidRPr="00151EB5">
        <w:rPr>
          <w:rFonts w:ascii="Arial" w:hAnsi="Arial" w:cs="Arial"/>
          <w:sz w:val="24"/>
          <w:szCs w:val="24"/>
        </w:rPr>
        <w:t>Respondent is entitled to deduct a penalty fee from any monies due or</w:t>
      </w:r>
      <w:r w:rsidR="00C35940" w:rsidRPr="00151EB5">
        <w:rPr>
          <w:rFonts w:ascii="Arial" w:hAnsi="Arial" w:cs="Arial"/>
          <w:sz w:val="24"/>
          <w:szCs w:val="24"/>
        </w:rPr>
        <w:t xml:space="preserve"> to become due to the </w:t>
      </w:r>
      <w:r w:rsidR="00CD7267" w:rsidRPr="00151EB5">
        <w:rPr>
          <w:rFonts w:ascii="Arial" w:hAnsi="Arial" w:cs="Arial"/>
          <w:sz w:val="24"/>
          <w:szCs w:val="24"/>
        </w:rPr>
        <w:t>Applicant under the building contract.</w:t>
      </w:r>
    </w:p>
    <w:p w:rsidR="00CD7267" w:rsidRPr="00151EB5" w:rsidRDefault="00CD7267" w:rsidP="00B4064B">
      <w:pPr>
        <w:spacing w:line="360" w:lineRule="auto"/>
        <w:rPr>
          <w:rFonts w:ascii="Arial" w:hAnsi="Arial" w:cs="Arial"/>
          <w:sz w:val="24"/>
          <w:szCs w:val="24"/>
        </w:rPr>
      </w:pPr>
    </w:p>
    <w:p w:rsidR="00CD7267" w:rsidRPr="00151EB5" w:rsidRDefault="002161E5" w:rsidP="00B4064B">
      <w:pPr>
        <w:spacing w:line="360" w:lineRule="auto"/>
        <w:rPr>
          <w:rFonts w:ascii="Arial" w:hAnsi="Arial" w:cs="Arial"/>
          <w:sz w:val="24"/>
          <w:szCs w:val="24"/>
        </w:rPr>
      </w:pPr>
      <w:r w:rsidRPr="00151EB5">
        <w:rPr>
          <w:rFonts w:ascii="Arial" w:hAnsi="Arial" w:cs="Arial"/>
          <w:sz w:val="24"/>
          <w:szCs w:val="24"/>
        </w:rPr>
        <w:t>[6]</w:t>
      </w:r>
      <w:r w:rsidRPr="00151EB5">
        <w:rPr>
          <w:rFonts w:ascii="Arial" w:hAnsi="Arial" w:cs="Arial"/>
          <w:sz w:val="24"/>
          <w:szCs w:val="24"/>
        </w:rPr>
        <w:tab/>
      </w:r>
      <w:r w:rsidR="00CD7267" w:rsidRPr="00151EB5">
        <w:rPr>
          <w:rFonts w:ascii="Arial" w:hAnsi="Arial" w:cs="Arial"/>
          <w:sz w:val="24"/>
          <w:szCs w:val="24"/>
        </w:rPr>
        <w:t>Considering that the penalty fee due, owin</w:t>
      </w:r>
      <w:r w:rsidR="00C35940" w:rsidRPr="00151EB5">
        <w:rPr>
          <w:rFonts w:ascii="Arial" w:hAnsi="Arial" w:cs="Arial"/>
          <w:sz w:val="24"/>
          <w:szCs w:val="24"/>
        </w:rPr>
        <w:t>g and payable to the R</w:t>
      </w:r>
      <w:r w:rsidR="00CD7267" w:rsidRPr="00151EB5">
        <w:rPr>
          <w:rFonts w:ascii="Arial" w:hAnsi="Arial" w:cs="Arial"/>
          <w:sz w:val="24"/>
          <w:szCs w:val="24"/>
        </w:rPr>
        <w:t>espondent is in the amount o</w:t>
      </w:r>
      <w:r w:rsidR="00151EB5">
        <w:rPr>
          <w:rFonts w:ascii="Arial" w:hAnsi="Arial" w:cs="Arial"/>
          <w:sz w:val="24"/>
          <w:szCs w:val="24"/>
        </w:rPr>
        <w:t>f N$1 746 600</w:t>
      </w:r>
      <w:r w:rsidR="00402760" w:rsidRPr="00151EB5">
        <w:rPr>
          <w:rFonts w:ascii="Arial" w:hAnsi="Arial" w:cs="Arial"/>
          <w:sz w:val="24"/>
          <w:szCs w:val="24"/>
        </w:rPr>
        <w:t xml:space="preserve">, the </w:t>
      </w:r>
      <w:r w:rsidR="00CD7267" w:rsidRPr="00151EB5">
        <w:rPr>
          <w:rFonts w:ascii="Arial" w:hAnsi="Arial" w:cs="Arial"/>
          <w:sz w:val="24"/>
          <w:szCs w:val="24"/>
        </w:rPr>
        <w:t>Respondent is entitle</w:t>
      </w:r>
      <w:r w:rsidR="00C35940" w:rsidRPr="00151EB5">
        <w:rPr>
          <w:rFonts w:ascii="Arial" w:hAnsi="Arial" w:cs="Arial"/>
          <w:sz w:val="24"/>
          <w:szCs w:val="24"/>
        </w:rPr>
        <w:t>d to demand from the A</w:t>
      </w:r>
      <w:r w:rsidR="00CD7267" w:rsidRPr="00151EB5">
        <w:rPr>
          <w:rFonts w:ascii="Arial" w:hAnsi="Arial" w:cs="Arial"/>
          <w:sz w:val="24"/>
          <w:szCs w:val="24"/>
        </w:rPr>
        <w:t>pplicant for a deduction of the penalty fee from any monies due or to become due to it alternatively demand for payment of the penalty fee owed by the</w:t>
      </w:r>
      <w:r w:rsidR="00C35940" w:rsidRPr="00151EB5">
        <w:rPr>
          <w:rFonts w:ascii="Arial" w:hAnsi="Arial" w:cs="Arial"/>
          <w:sz w:val="24"/>
          <w:szCs w:val="24"/>
        </w:rPr>
        <w:t xml:space="preserve"> </w:t>
      </w:r>
      <w:r w:rsidR="00402760" w:rsidRPr="00151EB5">
        <w:rPr>
          <w:rFonts w:ascii="Arial" w:hAnsi="Arial" w:cs="Arial"/>
          <w:sz w:val="24"/>
          <w:szCs w:val="24"/>
        </w:rPr>
        <w:t xml:space="preserve">Applicant. </w:t>
      </w:r>
      <w:r w:rsidR="00CD7267" w:rsidRPr="00151EB5">
        <w:rPr>
          <w:rFonts w:ascii="Arial" w:hAnsi="Arial" w:cs="Arial"/>
          <w:sz w:val="24"/>
          <w:szCs w:val="24"/>
        </w:rPr>
        <w:t xml:space="preserve">Annexure E, the architect’s letter dated 3 November 2017 </w:t>
      </w:r>
      <w:r w:rsidR="00C35940" w:rsidRPr="00151EB5">
        <w:rPr>
          <w:rFonts w:ascii="Arial" w:hAnsi="Arial" w:cs="Arial"/>
          <w:sz w:val="24"/>
          <w:szCs w:val="24"/>
        </w:rPr>
        <w:t>stipulates</w:t>
      </w:r>
      <w:r w:rsidR="00CD7267" w:rsidRPr="00151EB5">
        <w:rPr>
          <w:rFonts w:ascii="Arial" w:hAnsi="Arial" w:cs="Arial"/>
          <w:sz w:val="24"/>
          <w:szCs w:val="24"/>
        </w:rPr>
        <w:t xml:space="preserve"> the sum of the penalty fee incurred up until the 19</w:t>
      </w:r>
      <w:r w:rsidR="00CD7267" w:rsidRPr="00151EB5">
        <w:rPr>
          <w:rFonts w:ascii="Arial" w:hAnsi="Arial" w:cs="Arial"/>
          <w:sz w:val="24"/>
          <w:szCs w:val="24"/>
          <w:vertAlign w:val="superscript"/>
        </w:rPr>
        <w:t>th</w:t>
      </w:r>
      <w:r w:rsidR="00CD7267" w:rsidRPr="00151EB5">
        <w:rPr>
          <w:rFonts w:ascii="Arial" w:hAnsi="Arial" w:cs="Arial"/>
          <w:sz w:val="24"/>
          <w:szCs w:val="24"/>
        </w:rPr>
        <w:t xml:space="preserve"> of October 2017.</w:t>
      </w:r>
    </w:p>
    <w:p w:rsidR="00CD7267" w:rsidRPr="00151EB5" w:rsidRDefault="00CD7267" w:rsidP="00151EB5">
      <w:pPr>
        <w:spacing w:line="360" w:lineRule="auto"/>
        <w:rPr>
          <w:rFonts w:ascii="Arial" w:hAnsi="Arial" w:cs="Arial"/>
          <w:sz w:val="24"/>
          <w:szCs w:val="24"/>
        </w:rPr>
      </w:pPr>
    </w:p>
    <w:p w:rsidR="00CD7267" w:rsidRDefault="002161E5" w:rsidP="002161E5">
      <w:pPr>
        <w:spacing w:line="360" w:lineRule="auto"/>
        <w:rPr>
          <w:rFonts w:ascii="Arial" w:hAnsi="Arial" w:cs="Arial"/>
          <w:sz w:val="24"/>
          <w:szCs w:val="24"/>
        </w:rPr>
      </w:pPr>
      <w:r w:rsidRPr="00151EB5">
        <w:rPr>
          <w:rFonts w:ascii="Arial" w:hAnsi="Arial" w:cs="Arial"/>
          <w:sz w:val="24"/>
          <w:szCs w:val="24"/>
        </w:rPr>
        <w:t>[7]</w:t>
      </w:r>
      <w:r w:rsidRPr="00151EB5">
        <w:rPr>
          <w:rFonts w:ascii="Arial" w:hAnsi="Arial" w:cs="Arial"/>
          <w:sz w:val="24"/>
          <w:szCs w:val="24"/>
        </w:rPr>
        <w:tab/>
      </w:r>
      <w:r w:rsidR="00CD7267" w:rsidRPr="00151EB5">
        <w:rPr>
          <w:rFonts w:ascii="Arial" w:hAnsi="Arial" w:cs="Arial"/>
          <w:sz w:val="24"/>
          <w:szCs w:val="24"/>
        </w:rPr>
        <w:t>In the premises, the penalty fee owed to the Respondent is in excess of the amou</w:t>
      </w:r>
      <w:r w:rsidR="00C35940" w:rsidRPr="00151EB5">
        <w:rPr>
          <w:rFonts w:ascii="Arial" w:hAnsi="Arial" w:cs="Arial"/>
          <w:sz w:val="24"/>
          <w:szCs w:val="24"/>
        </w:rPr>
        <w:t xml:space="preserve">nt claimed for by the Applicant. The </w:t>
      </w:r>
      <w:r w:rsidR="00CD7267" w:rsidRPr="00151EB5">
        <w:rPr>
          <w:rFonts w:ascii="Arial" w:hAnsi="Arial" w:cs="Arial"/>
          <w:sz w:val="24"/>
          <w:szCs w:val="24"/>
        </w:rPr>
        <w:t>Respondent therefore has a cou</w:t>
      </w:r>
      <w:r w:rsidR="00C35940" w:rsidRPr="00151EB5">
        <w:rPr>
          <w:rFonts w:ascii="Arial" w:hAnsi="Arial" w:cs="Arial"/>
          <w:sz w:val="24"/>
          <w:szCs w:val="24"/>
        </w:rPr>
        <w:t xml:space="preserve">nterclaim against the </w:t>
      </w:r>
      <w:r w:rsidR="00CD7267" w:rsidRPr="00151EB5">
        <w:rPr>
          <w:rFonts w:ascii="Arial" w:hAnsi="Arial" w:cs="Arial"/>
          <w:sz w:val="24"/>
          <w:szCs w:val="24"/>
        </w:rPr>
        <w:t>Applicant for the payment of the penalty fee.</w:t>
      </w:r>
    </w:p>
    <w:p w:rsidR="00151EB5" w:rsidRPr="00151EB5" w:rsidRDefault="00151EB5" w:rsidP="002161E5">
      <w:pPr>
        <w:spacing w:line="360" w:lineRule="auto"/>
        <w:rPr>
          <w:rFonts w:ascii="Arial" w:hAnsi="Arial" w:cs="Arial"/>
          <w:sz w:val="24"/>
          <w:szCs w:val="24"/>
        </w:rPr>
      </w:pPr>
    </w:p>
    <w:p w:rsidR="00CD7267" w:rsidRPr="00463341" w:rsidRDefault="00CD7267" w:rsidP="002161E5">
      <w:pPr>
        <w:spacing w:line="360" w:lineRule="auto"/>
        <w:rPr>
          <w:rFonts w:ascii="Arial" w:hAnsi="Arial" w:cs="Arial"/>
        </w:rPr>
      </w:pPr>
    </w:p>
    <w:p w:rsidR="00CD7267" w:rsidRPr="00151EB5" w:rsidRDefault="00CD7267" w:rsidP="002161E5">
      <w:pPr>
        <w:spacing w:line="360" w:lineRule="auto"/>
        <w:rPr>
          <w:rFonts w:ascii="Arial" w:hAnsi="Arial" w:cs="Arial"/>
          <w:sz w:val="24"/>
          <w:szCs w:val="24"/>
        </w:rPr>
      </w:pPr>
      <w:r w:rsidRPr="00151EB5">
        <w:rPr>
          <w:rFonts w:ascii="Arial" w:hAnsi="Arial" w:cs="Arial"/>
          <w:sz w:val="24"/>
          <w:szCs w:val="24"/>
          <w:u w:val="single"/>
        </w:rPr>
        <w:lastRenderedPageBreak/>
        <w:t>Unauthorized, unilateral increment of contract amount</w:t>
      </w:r>
    </w:p>
    <w:p w:rsidR="00CD7267" w:rsidRPr="00151EB5" w:rsidRDefault="00E934BE" w:rsidP="002161E5">
      <w:pPr>
        <w:spacing w:line="360" w:lineRule="auto"/>
        <w:rPr>
          <w:rFonts w:ascii="Arial" w:hAnsi="Arial" w:cs="Arial"/>
          <w:sz w:val="24"/>
          <w:szCs w:val="24"/>
        </w:rPr>
      </w:pPr>
      <w:r w:rsidRPr="00151EB5">
        <w:rPr>
          <w:rFonts w:ascii="Arial" w:hAnsi="Arial" w:cs="Arial"/>
          <w:sz w:val="24"/>
          <w:szCs w:val="24"/>
        </w:rPr>
        <w:t>[</w:t>
      </w:r>
      <w:r w:rsidR="002161E5" w:rsidRPr="00151EB5">
        <w:rPr>
          <w:rFonts w:ascii="Arial" w:hAnsi="Arial" w:cs="Arial"/>
          <w:sz w:val="24"/>
          <w:szCs w:val="24"/>
        </w:rPr>
        <w:t>8</w:t>
      </w:r>
      <w:r w:rsidRPr="00151EB5">
        <w:rPr>
          <w:rFonts w:ascii="Arial" w:hAnsi="Arial" w:cs="Arial"/>
          <w:sz w:val="24"/>
          <w:szCs w:val="24"/>
        </w:rPr>
        <w:t>]</w:t>
      </w:r>
      <w:r w:rsidR="00C35940" w:rsidRPr="00151EB5">
        <w:rPr>
          <w:rFonts w:ascii="Arial" w:hAnsi="Arial" w:cs="Arial"/>
          <w:sz w:val="24"/>
          <w:szCs w:val="24"/>
        </w:rPr>
        <w:tab/>
        <w:t>He states that o</w:t>
      </w:r>
      <w:r w:rsidR="00CD7267" w:rsidRPr="00151EB5">
        <w:rPr>
          <w:rFonts w:ascii="Arial" w:hAnsi="Arial" w:cs="Arial"/>
          <w:sz w:val="24"/>
          <w:szCs w:val="24"/>
        </w:rPr>
        <w:t>n 18 June 2</w:t>
      </w:r>
      <w:r w:rsidR="00B53BCD" w:rsidRPr="00151EB5">
        <w:rPr>
          <w:rFonts w:ascii="Arial" w:hAnsi="Arial" w:cs="Arial"/>
          <w:sz w:val="24"/>
          <w:szCs w:val="24"/>
        </w:rPr>
        <w:t xml:space="preserve">019, the architect unilaterally </w:t>
      </w:r>
      <w:r w:rsidR="00CD7267" w:rsidRPr="00151EB5">
        <w:rPr>
          <w:rFonts w:ascii="Arial" w:hAnsi="Arial" w:cs="Arial"/>
          <w:sz w:val="24"/>
          <w:szCs w:val="24"/>
        </w:rPr>
        <w:t>and without approval</w:t>
      </w:r>
      <w:r w:rsidR="00C35940" w:rsidRPr="00151EB5">
        <w:rPr>
          <w:rFonts w:ascii="Arial" w:hAnsi="Arial" w:cs="Arial"/>
          <w:sz w:val="24"/>
          <w:szCs w:val="24"/>
        </w:rPr>
        <w:t xml:space="preserve"> by the </w:t>
      </w:r>
      <w:r w:rsidR="00B53BCD" w:rsidRPr="00151EB5">
        <w:rPr>
          <w:rFonts w:ascii="Arial" w:hAnsi="Arial" w:cs="Arial"/>
          <w:sz w:val="24"/>
          <w:szCs w:val="24"/>
        </w:rPr>
        <w:t xml:space="preserve">Respondent </w:t>
      </w:r>
      <w:r w:rsidR="00CD7267" w:rsidRPr="00151EB5">
        <w:rPr>
          <w:rFonts w:ascii="Arial" w:hAnsi="Arial" w:cs="Arial"/>
          <w:sz w:val="24"/>
          <w:szCs w:val="24"/>
        </w:rPr>
        <w:t>revised the contract amo</w:t>
      </w:r>
      <w:r w:rsidR="00C35940" w:rsidRPr="00151EB5">
        <w:rPr>
          <w:rFonts w:ascii="Arial" w:hAnsi="Arial" w:cs="Arial"/>
          <w:sz w:val="24"/>
          <w:szCs w:val="24"/>
        </w:rPr>
        <w:t xml:space="preserve">unt agreed to between the Respondent and the </w:t>
      </w:r>
      <w:r w:rsidR="00CD7267" w:rsidRPr="00151EB5">
        <w:rPr>
          <w:rFonts w:ascii="Arial" w:hAnsi="Arial" w:cs="Arial"/>
          <w:sz w:val="24"/>
          <w:szCs w:val="24"/>
        </w:rPr>
        <w:t>Applicant from N$9 329 174.91 to N$10 089 391.73. The architect is not authorized to unilaterally revise the contract amount as such conduct would be ultra vires its powers and/or authority.</w:t>
      </w:r>
    </w:p>
    <w:p w:rsidR="00CD7267" w:rsidRPr="00151EB5" w:rsidRDefault="00CD7267" w:rsidP="002161E5">
      <w:pPr>
        <w:spacing w:line="360" w:lineRule="auto"/>
        <w:rPr>
          <w:rFonts w:ascii="Arial" w:hAnsi="Arial" w:cs="Arial"/>
          <w:sz w:val="24"/>
          <w:szCs w:val="24"/>
        </w:rPr>
      </w:pPr>
    </w:p>
    <w:p w:rsidR="00CD7267" w:rsidRPr="00151EB5" w:rsidRDefault="002161E5" w:rsidP="002161E5">
      <w:pPr>
        <w:spacing w:line="360" w:lineRule="auto"/>
        <w:rPr>
          <w:rFonts w:ascii="Arial" w:hAnsi="Arial" w:cs="Arial"/>
          <w:sz w:val="24"/>
          <w:szCs w:val="24"/>
        </w:rPr>
      </w:pPr>
      <w:r w:rsidRPr="00151EB5">
        <w:rPr>
          <w:rFonts w:ascii="Arial" w:hAnsi="Arial" w:cs="Arial"/>
          <w:sz w:val="24"/>
          <w:szCs w:val="24"/>
        </w:rPr>
        <w:t>[9]</w:t>
      </w:r>
      <w:r w:rsidRPr="00151EB5">
        <w:rPr>
          <w:rFonts w:ascii="Arial" w:hAnsi="Arial" w:cs="Arial"/>
          <w:sz w:val="24"/>
          <w:szCs w:val="24"/>
        </w:rPr>
        <w:tab/>
      </w:r>
      <w:r w:rsidR="00CD7267" w:rsidRPr="00151EB5">
        <w:rPr>
          <w:rFonts w:ascii="Arial" w:hAnsi="Arial" w:cs="Arial"/>
          <w:sz w:val="24"/>
          <w:szCs w:val="24"/>
        </w:rPr>
        <w:t xml:space="preserve">The unauthorized increment of the contract amounts as relied on by the </w:t>
      </w:r>
      <w:r w:rsidR="00C35940" w:rsidRPr="00151EB5">
        <w:rPr>
          <w:rFonts w:ascii="Arial" w:hAnsi="Arial" w:cs="Arial"/>
          <w:sz w:val="24"/>
          <w:szCs w:val="24"/>
        </w:rPr>
        <w:t>Applicant</w:t>
      </w:r>
      <w:r w:rsidR="00CD7267" w:rsidRPr="00151EB5">
        <w:rPr>
          <w:rFonts w:ascii="Arial" w:hAnsi="Arial" w:cs="Arial"/>
          <w:sz w:val="24"/>
          <w:szCs w:val="24"/>
        </w:rPr>
        <w:t xml:space="preserve"> in its particulars of claim is herein</w:t>
      </w:r>
      <w:r w:rsidR="00C35940" w:rsidRPr="00151EB5">
        <w:rPr>
          <w:rFonts w:ascii="Arial" w:hAnsi="Arial" w:cs="Arial"/>
          <w:sz w:val="24"/>
          <w:szCs w:val="24"/>
        </w:rPr>
        <w:t xml:space="preserve"> disputed by the </w:t>
      </w:r>
      <w:r w:rsidR="00CD7267" w:rsidRPr="00151EB5">
        <w:rPr>
          <w:rFonts w:ascii="Arial" w:hAnsi="Arial" w:cs="Arial"/>
          <w:sz w:val="24"/>
          <w:szCs w:val="24"/>
        </w:rPr>
        <w:t xml:space="preserve">Respondent as such amount was </w:t>
      </w:r>
      <w:r w:rsidR="00C35940" w:rsidRPr="00151EB5">
        <w:rPr>
          <w:rFonts w:ascii="Arial" w:hAnsi="Arial" w:cs="Arial"/>
          <w:sz w:val="24"/>
          <w:szCs w:val="24"/>
        </w:rPr>
        <w:t xml:space="preserve">never approved by the </w:t>
      </w:r>
      <w:r w:rsidR="00CD7267" w:rsidRPr="00151EB5">
        <w:rPr>
          <w:rFonts w:ascii="Arial" w:hAnsi="Arial" w:cs="Arial"/>
          <w:sz w:val="24"/>
          <w:szCs w:val="24"/>
        </w:rPr>
        <w:t>Respondent.</w:t>
      </w:r>
    </w:p>
    <w:p w:rsidR="00CD7267" w:rsidRPr="00151EB5" w:rsidRDefault="00CD7267" w:rsidP="002161E5">
      <w:pPr>
        <w:spacing w:line="360" w:lineRule="auto"/>
        <w:rPr>
          <w:rFonts w:ascii="Arial" w:hAnsi="Arial" w:cs="Arial"/>
          <w:sz w:val="24"/>
          <w:szCs w:val="24"/>
        </w:rPr>
      </w:pPr>
    </w:p>
    <w:p w:rsidR="00CD7267" w:rsidRPr="00151EB5" w:rsidRDefault="00CD7267" w:rsidP="002161E5">
      <w:pPr>
        <w:spacing w:line="360" w:lineRule="auto"/>
        <w:rPr>
          <w:rFonts w:ascii="Arial" w:hAnsi="Arial" w:cs="Arial"/>
          <w:sz w:val="24"/>
          <w:szCs w:val="24"/>
        </w:rPr>
      </w:pPr>
      <w:r w:rsidRPr="00151EB5">
        <w:rPr>
          <w:rFonts w:ascii="Arial" w:hAnsi="Arial" w:cs="Arial"/>
          <w:sz w:val="24"/>
          <w:szCs w:val="24"/>
          <w:u w:val="single"/>
        </w:rPr>
        <w:t>Disputes and Arbitration procedure as per clause 26 of the Building contract</w:t>
      </w:r>
    </w:p>
    <w:p w:rsidR="00CD7267" w:rsidRPr="00151EB5" w:rsidRDefault="002161E5" w:rsidP="002161E5">
      <w:pPr>
        <w:spacing w:line="360" w:lineRule="auto"/>
        <w:rPr>
          <w:rFonts w:ascii="Arial" w:hAnsi="Arial" w:cs="Arial"/>
          <w:sz w:val="24"/>
          <w:szCs w:val="24"/>
        </w:rPr>
      </w:pPr>
      <w:r w:rsidRPr="00151EB5">
        <w:rPr>
          <w:rFonts w:ascii="Arial" w:hAnsi="Arial" w:cs="Arial"/>
          <w:sz w:val="24"/>
          <w:szCs w:val="24"/>
        </w:rPr>
        <w:t>[10</w:t>
      </w:r>
      <w:r w:rsidR="00E934BE" w:rsidRPr="00151EB5">
        <w:rPr>
          <w:rFonts w:ascii="Arial" w:hAnsi="Arial" w:cs="Arial"/>
          <w:sz w:val="24"/>
          <w:szCs w:val="24"/>
        </w:rPr>
        <w:t>]</w:t>
      </w:r>
      <w:r w:rsidR="00C35940" w:rsidRPr="00151EB5">
        <w:rPr>
          <w:rFonts w:ascii="Arial" w:hAnsi="Arial" w:cs="Arial"/>
          <w:sz w:val="24"/>
          <w:szCs w:val="24"/>
        </w:rPr>
        <w:tab/>
        <w:t>He states that a</w:t>
      </w:r>
      <w:r w:rsidR="00CD7267" w:rsidRPr="00151EB5">
        <w:rPr>
          <w:rFonts w:ascii="Arial" w:hAnsi="Arial" w:cs="Arial"/>
          <w:sz w:val="24"/>
          <w:szCs w:val="24"/>
        </w:rPr>
        <w:t>s per clause 26, the parties to the building contract have agreed to resolve their disputes as per the dispute and arbitration process as outlined therein.</w:t>
      </w:r>
    </w:p>
    <w:p w:rsidR="00CD7267" w:rsidRPr="00151EB5" w:rsidRDefault="00CD7267" w:rsidP="002161E5">
      <w:pPr>
        <w:spacing w:line="360" w:lineRule="auto"/>
        <w:rPr>
          <w:rFonts w:ascii="Arial" w:hAnsi="Arial" w:cs="Arial"/>
          <w:sz w:val="24"/>
          <w:szCs w:val="24"/>
        </w:rPr>
      </w:pPr>
    </w:p>
    <w:p w:rsidR="00CD7267" w:rsidRPr="00151EB5" w:rsidRDefault="002161E5" w:rsidP="002161E5">
      <w:pPr>
        <w:spacing w:line="360" w:lineRule="auto"/>
        <w:rPr>
          <w:rFonts w:ascii="Arial" w:hAnsi="Arial" w:cs="Arial"/>
          <w:sz w:val="24"/>
          <w:szCs w:val="24"/>
        </w:rPr>
      </w:pPr>
      <w:r w:rsidRPr="00151EB5">
        <w:rPr>
          <w:rFonts w:ascii="Arial" w:hAnsi="Arial" w:cs="Arial"/>
          <w:sz w:val="24"/>
          <w:szCs w:val="24"/>
        </w:rPr>
        <w:t>[11]</w:t>
      </w:r>
      <w:r w:rsidRPr="00151EB5">
        <w:rPr>
          <w:rFonts w:ascii="Arial" w:hAnsi="Arial" w:cs="Arial"/>
          <w:sz w:val="24"/>
          <w:szCs w:val="24"/>
        </w:rPr>
        <w:tab/>
      </w:r>
      <w:r w:rsidR="00CD7267" w:rsidRPr="00151EB5">
        <w:rPr>
          <w:rFonts w:ascii="Arial" w:hAnsi="Arial" w:cs="Arial"/>
          <w:sz w:val="24"/>
          <w:szCs w:val="24"/>
        </w:rPr>
        <w:t>The institution of t</w:t>
      </w:r>
      <w:r w:rsidR="00417B99" w:rsidRPr="00151EB5">
        <w:rPr>
          <w:rFonts w:ascii="Arial" w:hAnsi="Arial" w:cs="Arial"/>
          <w:sz w:val="24"/>
          <w:szCs w:val="24"/>
        </w:rPr>
        <w:t xml:space="preserve">he main action by the </w:t>
      </w:r>
      <w:r w:rsidR="00CD7267" w:rsidRPr="00151EB5">
        <w:rPr>
          <w:rFonts w:ascii="Arial" w:hAnsi="Arial" w:cs="Arial"/>
          <w:sz w:val="24"/>
          <w:szCs w:val="24"/>
        </w:rPr>
        <w:t xml:space="preserve">Applicant in this </w:t>
      </w:r>
      <w:r w:rsidR="002E4B6F" w:rsidRPr="00151EB5">
        <w:rPr>
          <w:rFonts w:ascii="Arial" w:hAnsi="Arial" w:cs="Arial"/>
          <w:sz w:val="24"/>
          <w:szCs w:val="24"/>
        </w:rPr>
        <w:t>honorable</w:t>
      </w:r>
      <w:r w:rsidR="00CD7267" w:rsidRPr="00151EB5">
        <w:rPr>
          <w:rFonts w:ascii="Arial" w:hAnsi="Arial" w:cs="Arial"/>
          <w:sz w:val="24"/>
          <w:szCs w:val="24"/>
        </w:rPr>
        <w:t xml:space="preserve"> court without exhausting the processes as agreed to between the parties is therefore contrary to clause 26 of the building contract and renders the main action dismissible as the wrong platform has b</w:t>
      </w:r>
      <w:r w:rsidR="00417B99" w:rsidRPr="00151EB5">
        <w:rPr>
          <w:rFonts w:ascii="Arial" w:hAnsi="Arial" w:cs="Arial"/>
          <w:sz w:val="24"/>
          <w:szCs w:val="24"/>
        </w:rPr>
        <w:t xml:space="preserve">een approached by the </w:t>
      </w:r>
      <w:r w:rsidR="00CD7267" w:rsidRPr="00151EB5">
        <w:rPr>
          <w:rFonts w:ascii="Arial" w:hAnsi="Arial" w:cs="Arial"/>
          <w:sz w:val="24"/>
          <w:szCs w:val="24"/>
        </w:rPr>
        <w:t>applicant.</w:t>
      </w:r>
    </w:p>
    <w:p w:rsidR="00921B66" w:rsidRPr="00151EB5" w:rsidRDefault="00921B66" w:rsidP="002161E5">
      <w:pPr>
        <w:spacing w:line="360" w:lineRule="auto"/>
        <w:rPr>
          <w:rFonts w:ascii="Arial" w:hAnsi="Arial" w:cs="Arial"/>
          <w:sz w:val="24"/>
          <w:szCs w:val="24"/>
        </w:rPr>
      </w:pPr>
    </w:p>
    <w:p w:rsidR="00BB6A05" w:rsidRPr="00151EB5" w:rsidRDefault="00DB5C42" w:rsidP="00EE4E8C">
      <w:pPr>
        <w:spacing w:line="360" w:lineRule="auto"/>
        <w:rPr>
          <w:rFonts w:ascii="Arial" w:hAnsi="Arial" w:cs="Arial"/>
          <w:sz w:val="24"/>
          <w:szCs w:val="24"/>
        </w:rPr>
      </w:pPr>
      <w:r w:rsidRPr="00151EB5">
        <w:rPr>
          <w:rFonts w:ascii="Arial" w:hAnsi="Arial" w:cs="Arial"/>
          <w:sz w:val="24"/>
          <w:szCs w:val="24"/>
          <w:u w:val="single"/>
        </w:rPr>
        <w:t>The applicable legal principles to an application for summary judgmen</w:t>
      </w:r>
      <w:r w:rsidRPr="00151EB5">
        <w:rPr>
          <w:rFonts w:ascii="Arial" w:hAnsi="Arial" w:cs="Arial"/>
          <w:sz w:val="24"/>
          <w:szCs w:val="24"/>
        </w:rPr>
        <w:t>t</w:t>
      </w:r>
    </w:p>
    <w:p w:rsidR="00BB6A05" w:rsidRDefault="00921B66" w:rsidP="00EE4E8C">
      <w:pPr>
        <w:spacing w:line="360" w:lineRule="auto"/>
        <w:rPr>
          <w:rFonts w:ascii="Arial" w:hAnsi="Arial" w:cs="Arial"/>
          <w:sz w:val="24"/>
          <w:szCs w:val="24"/>
        </w:rPr>
      </w:pPr>
      <w:r w:rsidRPr="00151EB5">
        <w:rPr>
          <w:rFonts w:ascii="Arial" w:hAnsi="Arial" w:cs="Arial"/>
          <w:sz w:val="24"/>
          <w:szCs w:val="24"/>
        </w:rPr>
        <w:t>[</w:t>
      </w:r>
      <w:r w:rsidR="002161E5" w:rsidRPr="00151EB5">
        <w:rPr>
          <w:rFonts w:ascii="Arial" w:hAnsi="Arial" w:cs="Arial"/>
          <w:sz w:val="24"/>
          <w:szCs w:val="24"/>
        </w:rPr>
        <w:t>12</w:t>
      </w:r>
      <w:r w:rsidR="00BB6A05" w:rsidRPr="00151EB5">
        <w:rPr>
          <w:rFonts w:ascii="Arial" w:hAnsi="Arial" w:cs="Arial"/>
          <w:sz w:val="24"/>
          <w:szCs w:val="24"/>
        </w:rPr>
        <w:t>]</w:t>
      </w:r>
      <w:r w:rsidR="00BB6A05" w:rsidRPr="00151EB5">
        <w:rPr>
          <w:rFonts w:ascii="Arial" w:hAnsi="Arial" w:cs="Arial"/>
          <w:sz w:val="24"/>
          <w:szCs w:val="24"/>
        </w:rPr>
        <w:tab/>
        <w:t xml:space="preserve">In </w:t>
      </w:r>
      <w:r w:rsidR="00DB5C42" w:rsidRPr="00151EB5">
        <w:rPr>
          <w:rFonts w:ascii="Arial" w:hAnsi="Arial" w:cs="Arial"/>
          <w:i/>
          <w:sz w:val="24"/>
          <w:szCs w:val="24"/>
        </w:rPr>
        <w:t xml:space="preserve">Kotze </w:t>
      </w:r>
      <w:r w:rsidR="00863BFE" w:rsidRPr="00151EB5">
        <w:rPr>
          <w:rStyle w:val="FootnoteReference"/>
          <w:rFonts w:ascii="Arial" w:hAnsi="Arial" w:cs="Arial"/>
          <w:i/>
          <w:sz w:val="24"/>
          <w:szCs w:val="24"/>
        </w:rPr>
        <w:footnoteReference w:id="1"/>
      </w:r>
      <w:r w:rsidR="00DB5C42" w:rsidRPr="00151EB5">
        <w:rPr>
          <w:rFonts w:ascii="Arial" w:hAnsi="Arial" w:cs="Arial"/>
          <w:i/>
          <w:sz w:val="24"/>
          <w:szCs w:val="24"/>
        </w:rPr>
        <w:t>v Lemure</w:t>
      </w:r>
      <w:r w:rsidR="00DB5C42" w:rsidRPr="00151EB5">
        <w:rPr>
          <w:rFonts w:ascii="Arial" w:hAnsi="Arial" w:cs="Arial"/>
          <w:sz w:val="24"/>
          <w:szCs w:val="24"/>
        </w:rPr>
        <w:t>, Masuku J said the following:</w:t>
      </w:r>
    </w:p>
    <w:p w:rsidR="00151EB5" w:rsidRPr="00151EB5" w:rsidRDefault="00151EB5" w:rsidP="00EE4E8C">
      <w:pPr>
        <w:spacing w:line="360" w:lineRule="auto"/>
        <w:rPr>
          <w:rFonts w:ascii="Arial" w:hAnsi="Arial" w:cs="Arial"/>
          <w:sz w:val="24"/>
          <w:szCs w:val="24"/>
        </w:rPr>
      </w:pPr>
    </w:p>
    <w:p w:rsidR="00BB6A05" w:rsidRPr="00151EB5" w:rsidRDefault="00BB6A05" w:rsidP="00B53BCD">
      <w:pPr>
        <w:spacing w:line="360" w:lineRule="auto"/>
        <w:ind w:firstLine="720"/>
        <w:rPr>
          <w:rFonts w:ascii="Arial" w:hAnsi="Arial" w:cs="Arial"/>
        </w:rPr>
      </w:pPr>
      <w:r w:rsidRPr="00151EB5">
        <w:rPr>
          <w:rFonts w:ascii="Arial" w:hAnsi="Arial" w:cs="Arial"/>
        </w:rPr>
        <w:t>‘</w:t>
      </w:r>
      <w:r w:rsidR="00C00280" w:rsidRPr="00151EB5">
        <w:rPr>
          <w:rFonts w:ascii="Arial" w:hAnsi="Arial" w:cs="Arial"/>
        </w:rPr>
        <w:t>Summary judgment has often been described as an extra ordinary and stringent remedy. In this regard, the court, it has been said must be on the qui vive and not grant summary judgment where the defendant has in the affidavit in opposition to the summary judgment raised issues which are triable and point to the possibility that some injustice may be visited on the defendant by the grant of summary judgment without a full trial.’</w:t>
      </w:r>
    </w:p>
    <w:p w:rsidR="00BB6A05" w:rsidRPr="00151EB5" w:rsidRDefault="00BB6A05" w:rsidP="00EE4E8C">
      <w:pPr>
        <w:spacing w:line="360" w:lineRule="auto"/>
        <w:rPr>
          <w:rFonts w:ascii="Arial" w:hAnsi="Arial" w:cs="Arial"/>
          <w:sz w:val="24"/>
          <w:szCs w:val="24"/>
        </w:rPr>
      </w:pPr>
    </w:p>
    <w:p w:rsidR="00B53BCD" w:rsidRPr="00151EB5" w:rsidRDefault="002161E5" w:rsidP="00B53BCD">
      <w:pPr>
        <w:spacing w:line="360" w:lineRule="auto"/>
        <w:rPr>
          <w:rFonts w:ascii="Arial" w:hAnsi="Arial" w:cs="Arial"/>
          <w:sz w:val="24"/>
          <w:szCs w:val="24"/>
        </w:rPr>
      </w:pPr>
      <w:r w:rsidRPr="00151EB5">
        <w:rPr>
          <w:rFonts w:ascii="Arial" w:hAnsi="Arial" w:cs="Arial"/>
          <w:sz w:val="24"/>
          <w:szCs w:val="24"/>
        </w:rPr>
        <w:t>[13</w:t>
      </w:r>
      <w:r w:rsidR="00DB5C42" w:rsidRPr="00151EB5">
        <w:rPr>
          <w:rFonts w:ascii="Arial" w:hAnsi="Arial" w:cs="Arial"/>
          <w:sz w:val="24"/>
          <w:szCs w:val="24"/>
        </w:rPr>
        <w:t>]</w:t>
      </w:r>
      <w:r w:rsidR="00DB5C42" w:rsidRPr="00151EB5">
        <w:rPr>
          <w:rFonts w:ascii="Arial" w:hAnsi="Arial" w:cs="Arial"/>
          <w:sz w:val="24"/>
          <w:szCs w:val="24"/>
        </w:rPr>
        <w:tab/>
        <w:t xml:space="preserve">In </w:t>
      </w:r>
      <w:r w:rsidR="00C00280" w:rsidRPr="00151EB5">
        <w:rPr>
          <w:rFonts w:ascii="Arial" w:hAnsi="Arial" w:cs="Arial"/>
          <w:i/>
          <w:sz w:val="24"/>
          <w:szCs w:val="24"/>
        </w:rPr>
        <w:t>Air Liquide Namibia (Pty v Afrinam Investments (Pty) Ltd</w:t>
      </w:r>
      <w:r w:rsidRPr="00151EB5">
        <w:rPr>
          <w:rFonts w:ascii="Arial" w:hAnsi="Arial" w:cs="Arial"/>
          <w:i/>
          <w:sz w:val="24"/>
          <w:szCs w:val="24"/>
        </w:rPr>
        <w:t>)</w:t>
      </w:r>
      <w:r w:rsidRPr="00151EB5">
        <w:rPr>
          <w:rStyle w:val="FootnoteReference"/>
          <w:rFonts w:ascii="Arial" w:hAnsi="Arial" w:cs="Arial"/>
          <w:sz w:val="24"/>
          <w:szCs w:val="24"/>
        </w:rPr>
        <w:footnoteReference w:id="2"/>
      </w:r>
      <w:r w:rsidR="00C00280" w:rsidRPr="00151EB5">
        <w:rPr>
          <w:rFonts w:ascii="Arial" w:hAnsi="Arial" w:cs="Arial"/>
          <w:sz w:val="24"/>
          <w:szCs w:val="24"/>
        </w:rPr>
        <w:t xml:space="preserve"> Ueitele, J </w:t>
      </w:r>
      <w:r w:rsidR="00417B99" w:rsidRPr="00151EB5">
        <w:rPr>
          <w:rFonts w:ascii="Arial" w:hAnsi="Arial" w:cs="Arial"/>
          <w:sz w:val="24"/>
          <w:szCs w:val="24"/>
        </w:rPr>
        <w:t xml:space="preserve">held </w:t>
      </w:r>
      <w:r w:rsidR="00C00280" w:rsidRPr="00151EB5">
        <w:rPr>
          <w:rFonts w:ascii="Arial" w:hAnsi="Arial" w:cs="Arial"/>
          <w:sz w:val="24"/>
          <w:szCs w:val="24"/>
        </w:rPr>
        <w:t>that</w:t>
      </w:r>
      <w:r w:rsidR="00B53BCD" w:rsidRPr="00151EB5">
        <w:rPr>
          <w:rFonts w:ascii="Arial" w:hAnsi="Arial" w:cs="Arial"/>
          <w:sz w:val="24"/>
          <w:szCs w:val="24"/>
        </w:rPr>
        <w:t>:</w:t>
      </w:r>
    </w:p>
    <w:p w:rsidR="00C00280" w:rsidRPr="00151EB5" w:rsidRDefault="00151EB5" w:rsidP="00B53BCD">
      <w:pPr>
        <w:spacing w:line="360" w:lineRule="auto"/>
        <w:ind w:firstLine="720"/>
        <w:rPr>
          <w:rFonts w:ascii="Arial" w:hAnsi="Arial" w:cs="Arial"/>
        </w:rPr>
      </w:pPr>
      <w:r>
        <w:rPr>
          <w:rFonts w:ascii="Arial" w:hAnsi="Arial" w:cs="Arial"/>
          <w:sz w:val="24"/>
          <w:szCs w:val="24"/>
        </w:rPr>
        <w:lastRenderedPageBreak/>
        <w:t>‘</w:t>
      </w:r>
      <w:r w:rsidRPr="00151EB5">
        <w:rPr>
          <w:rFonts w:ascii="Arial" w:hAnsi="Arial" w:cs="Arial"/>
        </w:rPr>
        <w:t>S</w:t>
      </w:r>
      <w:r w:rsidR="00C00280" w:rsidRPr="00151EB5">
        <w:rPr>
          <w:rFonts w:ascii="Arial" w:hAnsi="Arial" w:cs="Arial"/>
        </w:rPr>
        <w:t>ummary judgment is a very stringent and final remedy which closes the doors of the court for a defendant and should be granted only if it is clear that the plaintiff has an unanswerable case… that it has often been stated by the courts that, even if the defence of the defendant does not sufficiently comply with the requirements of Rule 60(5) of the Rules of Court, the court still has a discretion to refuse summary judgment.</w:t>
      </w:r>
      <w:r w:rsidR="002161E5" w:rsidRPr="00151EB5">
        <w:rPr>
          <w:rFonts w:ascii="Arial" w:hAnsi="Arial" w:cs="Arial"/>
        </w:rPr>
        <w:t>’</w:t>
      </w:r>
    </w:p>
    <w:p w:rsidR="002161E5" w:rsidRPr="00151EB5" w:rsidRDefault="002161E5" w:rsidP="00EE4E8C">
      <w:pPr>
        <w:spacing w:line="360" w:lineRule="auto"/>
        <w:rPr>
          <w:rFonts w:ascii="Arial" w:hAnsi="Arial" w:cs="Arial"/>
          <w:i/>
          <w:sz w:val="24"/>
          <w:szCs w:val="24"/>
        </w:rPr>
      </w:pPr>
    </w:p>
    <w:p w:rsidR="00BB6A05" w:rsidRPr="002161E5" w:rsidRDefault="001F47BA" w:rsidP="00EE4E8C">
      <w:pPr>
        <w:spacing w:line="360" w:lineRule="auto"/>
        <w:rPr>
          <w:rFonts w:ascii="Arial" w:hAnsi="Arial" w:cs="Arial"/>
          <w:sz w:val="24"/>
          <w:szCs w:val="24"/>
          <w:u w:val="single"/>
        </w:rPr>
      </w:pPr>
      <w:r w:rsidRPr="002161E5">
        <w:rPr>
          <w:rFonts w:ascii="Arial" w:hAnsi="Arial" w:cs="Arial"/>
          <w:sz w:val="24"/>
          <w:szCs w:val="24"/>
          <w:u w:val="single"/>
        </w:rPr>
        <w:t>Submissions by the applicant</w:t>
      </w:r>
    </w:p>
    <w:p w:rsidR="00BB6A05" w:rsidRDefault="00921B66" w:rsidP="00EE4E8C">
      <w:pPr>
        <w:spacing w:line="360" w:lineRule="auto"/>
        <w:rPr>
          <w:rFonts w:ascii="Arial" w:hAnsi="Arial" w:cs="Arial"/>
          <w:sz w:val="24"/>
          <w:szCs w:val="24"/>
        </w:rPr>
      </w:pPr>
      <w:r>
        <w:rPr>
          <w:rFonts w:ascii="Arial" w:hAnsi="Arial" w:cs="Arial"/>
          <w:sz w:val="24"/>
          <w:szCs w:val="24"/>
        </w:rPr>
        <w:t>[1</w:t>
      </w:r>
      <w:r w:rsidR="002161E5">
        <w:rPr>
          <w:rFonts w:ascii="Arial" w:hAnsi="Arial" w:cs="Arial"/>
          <w:sz w:val="24"/>
          <w:szCs w:val="24"/>
        </w:rPr>
        <w:t>4</w:t>
      </w:r>
      <w:r>
        <w:rPr>
          <w:rFonts w:ascii="Arial" w:hAnsi="Arial" w:cs="Arial"/>
          <w:sz w:val="24"/>
          <w:szCs w:val="24"/>
        </w:rPr>
        <w:t>]</w:t>
      </w:r>
      <w:r>
        <w:rPr>
          <w:rFonts w:ascii="Arial" w:hAnsi="Arial" w:cs="Arial"/>
          <w:sz w:val="24"/>
          <w:szCs w:val="24"/>
        </w:rPr>
        <w:tab/>
      </w:r>
      <w:r w:rsidR="002E4B6F" w:rsidRPr="001F47BA">
        <w:rPr>
          <w:rFonts w:ascii="Arial" w:hAnsi="Arial" w:cs="Arial"/>
          <w:sz w:val="24"/>
          <w:szCs w:val="24"/>
        </w:rPr>
        <w:t>Mr.</w:t>
      </w:r>
      <w:r w:rsidR="001F47BA" w:rsidRPr="001F47BA">
        <w:rPr>
          <w:rFonts w:ascii="Arial" w:hAnsi="Arial" w:cs="Arial"/>
          <w:sz w:val="24"/>
          <w:szCs w:val="24"/>
        </w:rPr>
        <w:t xml:space="preserve"> Vaat</w:t>
      </w:r>
      <w:r w:rsidR="001F47BA">
        <w:rPr>
          <w:rFonts w:ascii="Arial" w:hAnsi="Arial" w:cs="Arial"/>
          <w:sz w:val="24"/>
          <w:szCs w:val="24"/>
        </w:rPr>
        <w:t xml:space="preserve">z argued the quantity surveyor merely says in paragraph 2 of his </w:t>
      </w:r>
      <w:r w:rsidR="002161E5">
        <w:rPr>
          <w:rFonts w:ascii="Arial" w:hAnsi="Arial" w:cs="Arial"/>
          <w:sz w:val="24"/>
          <w:szCs w:val="24"/>
        </w:rPr>
        <w:t>letter Annexure</w:t>
      </w:r>
      <w:r w:rsidR="001F47BA">
        <w:rPr>
          <w:rFonts w:ascii="Arial" w:hAnsi="Arial" w:cs="Arial"/>
          <w:sz w:val="24"/>
          <w:szCs w:val="24"/>
        </w:rPr>
        <w:t xml:space="preserve"> </w:t>
      </w:r>
      <w:r w:rsidR="002161E5">
        <w:rPr>
          <w:rFonts w:ascii="Arial" w:hAnsi="Arial" w:cs="Arial"/>
          <w:sz w:val="24"/>
          <w:szCs w:val="24"/>
        </w:rPr>
        <w:t>“</w:t>
      </w:r>
      <w:r w:rsidR="001F47BA">
        <w:rPr>
          <w:rFonts w:ascii="Arial" w:hAnsi="Arial" w:cs="Arial"/>
          <w:sz w:val="24"/>
          <w:szCs w:val="24"/>
        </w:rPr>
        <w:t xml:space="preserve">A” </w:t>
      </w:r>
      <w:r w:rsidR="00417B99">
        <w:rPr>
          <w:rFonts w:ascii="Arial" w:hAnsi="Arial" w:cs="Arial"/>
          <w:sz w:val="24"/>
          <w:szCs w:val="24"/>
        </w:rPr>
        <w:t>‘</w:t>
      </w:r>
      <w:r w:rsidR="001F47BA">
        <w:rPr>
          <w:rFonts w:ascii="Arial" w:hAnsi="Arial" w:cs="Arial"/>
          <w:sz w:val="24"/>
          <w:szCs w:val="24"/>
        </w:rPr>
        <w:t>that based on the above</w:t>
      </w:r>
      <w:r w:rsidR="00417B99">
        <w:rPr>
          <w:rFonts w:ascii="Arial" w:hAnsi="Arial" w:cs="Arial"/>
          <w:sz w:val="24"/>
          <w:szCs w:val="24"/>
        </w:rPr>
        <w:t>’</w:t>
      </w:r>
      <w:r w:rsidR="001F47BA">
        <w:rPr>
          <w:rFonts w:ascii="Arial" w:hAnsi="Arial" w:cs="Arial"/>
          <w:sz w:val="24"/>
          <w:szCs w:val="24"/>
        </w:rPr>
        <w:t xml:space="preserve"> the certificate can be rescinded</w:t>
      </w:r>
      <w:r w:rsidR="005C378C">
        <w:rPr>
          <w:rFonts w:ascii="Arial" w:hAnsi="Arial" w:cs="Arial"/>
          <w:sz w:val="24"/>
          <w:szCs w:val="24"/>
        </w:rPr>
        <w:t xml:space="preserve"> because</w:t>
      </w:r>
      <w:r w:rsidR="002161E5">
        <w:rPr>
          <w:rFonts w:ascii="Arial" w:hAnsi="Arial" w:cs="Arial"/>
          <w:sz w:val="24"/>
          <w:szCs w:val="24"/>
        </w:rPr>
        <w:t xml:space="preserve"> h</w:t>
      </w:r>
      <w:r w:rsidR="005C378C">
        <w:rPr>
          <w:rFonts w:ascii="Arial" w:hAnsi="Arial" w:cs="Arial"/>
          <w:sz w:val="24"/>
          <w:szCs w:val="24"/>
        </w:rPr>
        <w:t xml:space="preserve">e does not state what he means by “based on the </w:t>
      </w:r>
      <w:r w:rsidR="002E4B6F">
        <w:rPr>
          <w:rFonts w:ascii="Arial" w:hAnsi="Arial" w:cs="Arial"/>
          <w:sz w:val="24"/>
          <w:szCs w:val="24"/>
        </w:rPr>
        <w:t>above</w:t>
      </w:r>
      <w:r w:rsidR="002161E5">
        <w:rPr>
          <w:rFonts w:ascii="Arial" w:hAnsi="Arial" w:cs="Arial"/>
          <w:sz w:val="24"/>
          <w:szCs w:val="24"/>
        </w:rPr>
        <w:t xml:space="preserve">”. </w:t>
      </w:r>
      <w:r w:rsidR="002E4B6F">
        <w:rPr>
          <w:rFonts w:ascii="Arial" w:hAnsi="Arial" w:cs="Arial"/>
          <w:sz w:val="24"/>
          <w:szCs w:val="24"/>
        </w:rPr>
        <w:t>He</w:t>
      </w:r>
      <w:r w:rsidR="005C378C">
        <w:rPr>
          <w:rFonts w:ascii="Arial" w:hAnsi="Arial" w:cs="Arial"/>
          <w:sz w:val="24"/>
          <w:szCs w:val="24"/>
        </w:rPr>
        <w:t xml:space="preserve"> </w:t>
      </w:r>
      <w:r w:rsidR="00B53BCD">
        <w:rPr>
          <w:rFonts w:ascii="Arial" w:hAnsi="Arial" w:cs="Arial"/>
          <w:sz w:val="24"/>
          <w:szCs w:val="24"/>
        </w:rPr>
        <w:t xml:space="preserve">further </w:t>
      </w:r>
      <w:r w:rsidR="005C378C">
        <w:rPr>
          <w:rFonts w:ascii="Arial" w:hAnsi="Arial" w:cs="Arial"/>
          <w:sz w:val="24"/>
          <w:szCs w:val="24"/>
        </w:rPr>
        <w:t xml:space="preserve">does not say what defects were not attended </w:t>
      </w:r>
      <w:r w:rsidR="002E4B6F">
        <w:rPr>
          <w:rFonts w:ascii="Arial" w:hAnsi="Arial" w:cs="Arial"/>
          <w:sz w:val="24"/>
          <w:szCs w:val="24"/>
        </w:rPr>
        <w:t>to. The</w:t>
      </w:r>
      <w:r w:rsidR="005C378C">
        <w:rPr>
          <w:rFonts w:ascii="Arial" w:hAnsi="Arial" w:cs="Arial"/>
          <w:sz w:val="24"/>
          <w:szCs w:val="24"/>
        </w:rPr>
        <w:t xml:space="preserve"> list of defects is dated 19 October 2017, that is nearly two years before the architect issued the certificate and therefore the architect was satisfied when he issued the certificate.</w:t>
      </w:r>
      <w:r w:rsidR="002161E5">
        <w:rPr>
          <w:rFonts w:ascii="Arial" w:hAnsi="Arial" w:cs="Arial"/>
          <w:sz w:val="24"/>
          <w:szCs w:val="24"/>
        </w:rPr>
        <w:t xml:space="preserve"> </w:t>
      </w:r>
      <w:r w:rsidR="005C378C">
        <w:rPr>
          <w:rFonts w:ascii="Arial" w:hAnsi="Arial" w:cs="Arial"/>
          <w:sz w:val="24"/>
          <w:szCs w:val="24"/>
        </w:rPr>
        <w:t xml:space="preserve">Mr Vaatz argued that in terms of paragraph 25.7 of the contract </w:t>
      </w:r>
      <w:r w:rsidR="002E4B6F" w:rsidRPr="00B53BCD">
        <w:rPr>
          <w:rFonts w:ascii="Arial" w:hAnsi="Arial" w:cs="Arial"/>
        </w:rPr>
        <w:t>“a</w:t>
      </w:r>
      <w:r w:rsidR="005C378C" w:rsidRPr="00B53BCD">
        <w:rPr>
          <w:rFonts w:ascii="Arial" w:hAnsi="Arial" w:cs="Arial"/>
        </w:rPr>
        <w:t xml:space="preserve"> final certificate shall be conclusive evidence as to the sufficiency of the said works and materials and the value thereof”</w:t>
      </w:r>
      <w:r w:rsidR="00417B99">
        <w:rPr>
          <w:rFonts w:ascii="Arial" w:hAnsi="Arial" w:cs="Arial"/>
        </w:rPr>
        <w:t>,</w:t>
      </w:r>
      <w:r w:rsidR="007C7490">
        <w:rPr>
          <w:rFonts w:ascii="Arial" w:hAnsi="Arial" w:cs="Arial"/>
          <w:sz w:val="24"/>
          <w:szCs w:val="24"/>
        </w:rPr>
        <w:t xml:space="preserve"> Mr Vaatz relied on the case </w:t>
      </w:r>
      <w:r w:rsidR="00E209D5">
        <w:rPr>
          <w:rFonts w:ascii="Arial" w:hAnsi="Arial" w:cs="Arial"/>
          <w:sz w:val="24"/>
          <w:szCs w:val="24"/>
        </w:rPr>
        <w:t xml:space="preserve">of </w:t>
      </w:r>
      <w:r w:rsidR="00024389" w:rsidRPr="00E209D5">
        <w:rPr>
          <w:rFonts w:ascii="Arial" w:hAnsi="Arial" w:cs="Arial"/>
          <w:i/>
          <w:sz w:val="24"/>
          <w:szCs w:val="24"/>
        </w:rPr>
        <w:t>Ocean Diners (Pty) Ltd</w:t>
      </w:r>
      <w:r w:rsidR="004B1A7A">
        <w:rPr>
          <w:rFonts w:ascii="Arial" w:hAnsi="Arial" w:cs="Arial"/>
          <w:i/>
          <w:sz w:val="24"/>
          <w:szCs w:val="24"/>
        </w:rPr>
        <w:t xml:space="preserve"> </w:t>
      </w:r>
      <w:r w:rsidR="00863BFE" w:rsidRPr="00E209D5">
        <w:rPr>
          <w:rFonts w:ascii="Arial" w:hAnsi="Arial" w:cs="Arial"/>
          <w:i/>
          <w:sz w:val="24"/>
          <w:szCs w:val="24"/>
        </w:rPr>
        <w:t>vs Golden Hill Construction CC</w:t>
      </w:r>
      <w:r w:rsidR="00EA5F59">
        <w:rPr>
          <w:rFonts w:ascii="Arial" w:hAnsi="Arial" w:cs="Arial"/>
          <w:i/>
          <w:sz w:val="24"/>
          <w:szCs w:val="24"/>
        </w:rPr>
        <w:t>.</w:t>
      </w:r>
      <w:r w:rsidR="00E209D5" w:rsidRPr="00E209D5">
        <w:rPr>
          <w:rStyle w:val="FootnoteReference"/>
          <w:rFonts w:ascii="Arial" w:hAnsi="Arial" w:cs="Arial"/>
          <w:i/>
          <w:sz w:val="24"/>
          <w:szCs w:val="24"/>
        </w:rPr>
        <w:footnoteReference w:id="3"/>
      </w:r>
    </w:p>
    <w:p w:rsidR="00024389" w:rsidRDefault="00024389" w:rsidP="00EE4E8C">
      <w:pPr>
        <w:spacing w:line="360" w:lineRule="auto"/>
        <w:rPr>
          <w:rFonts w:ascii="Arial" w:hAnsi="Arial" w:cs="Arial"/>
          <w:sz w:val="24"/>
          <w:szCs w:val="24"/>
        </w:rPr>
      </w:pPr>
    </w:p>
    <w:p w:rsidR="00024389" w:rsidRDefault="00E209D5" w:rsidP="00EE4E8C">
      <w:pPr>
        <w:spacing w:line="360" w:lineRule="auto"/>
        <w:rPr>
          <w:rFonts w:ascii="Arial" w:hAnsi="Arial" w:cs="Arial"/>
          <w:sz w:val="24"/>
          <w:szCs w:val="24"/>
        </w:rPr>
      </w:pPr>
      <w:r>
        <w:rPr>
          <w:rFonts w:ascii="Arial" w:hAnsi="Arial" w:cs="Arial"/>
          <w:sz w:val="24"/>
          <w:szCs w:val="24"/>
        </w:rPr>
        <w:t>[15]</w:t>
      </w:r>
      <w:r>
        <w:rPr>
          <w:rFonts w:ascii="Arial" w:hAnsi="Arial" w:cs="Arial"/>
          <w:sz w:val="24"/>
          <w:szCs w:val="24"/>
        </w:rPr>
        <w:tab/>
      </w:r>
      <w:r w:rsidR="007C7490">
        <w:rPr>
          <w:rFonts w:ascii="Arial" w:hAnsi="Arial" w:cs="Arial"/>
          <w:sz w:val="24"/>
          <w:szCs w:val="24"/>
        </w:rPr>
        <w:t>Where the court held that:</w:t>
      </w:r>
      <w:r w:rsidR="00024389">
        <w:rPr>
          <w:rFonts w:ascii="Arial" w:hAnsi="Arial" w:cs="Arial"/>
          <w:sz w:val="24"/>
          <w:szCs w:val="24"/>
        </w:rPr>
        <w:t xml:space="preserve"> on page 340 D-E:</w:t>
      </w:r>
    </w:p>
    <w:p w:rsidR="00151EB5" w:rsidRDefault="00151EB5" w:rsidP="00EE4E8C">
      <w:pPr>
        <w:spacing w:line="360" w:lineRule="auto"/>
        <w:rPr>
          <w:rFonts w:ascii="Arial" w:hAnsi="Arial" w:cs="Arial"/>
          <w:sz w:val="24"/>
          <w:szCs w:val="24"/>
        </w:rPr>
      </w:pPr>
    </w:p>
    <w:p w:rsidR="00921B66" w:rsidRPr="00EA5F59" w:rsidRDefault="00024389" w:rsidP="00EA5F59">
      <w:pPr>
        <w:spacing w:line="360" w:lineRule="auto"/>
        <w:ind w:firstLine="720"/>
        <w:rPr>
          <w:rFonts w:ascii="Arial" w:hAnsi="Arial" w:cs="Arial"/>
          <w:sz w:val="24"/>
          <w:szCs w:val="24"/>
        </w:rPr>
      </w:pPr>
      <w:r>
        <w:rPr>
          <w:rFonts w:ascii="Arial" w:hAnsi="Arial" w:cs="Arial"/>
          <w:sz w:val="24"/>
          <w:szCs w:val="24"/>
        </w:rPr>
        <w:t>‘</w:t>
      </w:r>
      <w:r w:rsidRPr="00024389">
        <w:rPr>
          <w:rFonts w:ascii="Arial" w:hAnsi="Arial" w:cs="Arial"/>
        </w:rPr>
        <w:t>It (the certificate) constituted (in the absence of a valid defence) conclusive evidence of the value of the works and the amount due to the Respondent. It embodied a binding obligation on the part of the appellant to pay the amount…’ The appellant failure to pay within the time stipulated entitled the respondent to ‘sue on the certificate</w:t>
      </w:r>
      <w:r>
        <w:rPr>
          <w:rFonts w:ascii="Arial" w:hAnsi="Arial" w:cs="Arial"/>
          <w:sz w:val="24"/>
          <w:szCs w:val="24"/>
        </w:rPr>
        <w:t>.’</w:t>
      </w:r>
      <w:r w:rsidR="00921B66">
        <w:rPr>
          <w:rFonts w:ascii="Arial" w:hAnsi="Arial" w:cs="Arial"/>
          <w:sz w:val="24"/>
          <w:szCs w:val="24"/>
        </w:rPr>
        <w:t>345.</w:t>
      </w:r>
      <w:r w:rsidR="00E209D5">
        <w:rPr>
          <w:rFonts w:ascii="Arial" w:hAnsi="Arial" w:cs="Arial"/>
          <w:sz w:val="24"/>
          <w:szCs w:val="24"/>
        </w:rPr>
        <w:t>’</w:t>
      </w:r>
      <w:r w:rsidR="00EA5F59">
        <w:rPr>
          <w:rFonts w:ascii="Arial" w:hAnsi="Arial" w:cs="Arial"/>
          <w:sz w:val="24"/>
          <w:szCs w:val="24"/>
        </w:rPr>
        <w:t xml:space="preserve"> </w:t>
      </w:r>
      <w:r w:rsidR="00921B66">
        <w:rPr>
          <w:rFonts w:ascii="Arial" w:hAnsi="Arial" w:cs="Arial"/>
        </w:rPr>
        <w:t>‘A final certificate is not open to attack, because it was based on erroneous reports of the agent of the employer or the negligence of his architect.’</w:t>
      </w:r>
    </w:p>
    <w:p w:rsidR="00921B66" w:rsidRPr="00BB6A05" w:rsidRDefault="00921B66" w:rsidP="00921B66">
      <w:pPr>
        <w:spacing w:line="360" w:lineRule="auto"/>
        <w:rPr>
          <w:rFonts w:ascii="Arial" w:hAnsi="Arial" w:cs="Arial"/>
        </w:rPr>
      </w:pPr>
    </w:p>
    <w:p w:rsidR="00921B66" w:rsidRDefault="00921B66" w:rsidP="00921B66">
      <w:pPr>
        <w:spacing w:line="360" w:lineRule="auto"/>
        <w:rPr>
          <w:rFonts w:ascii="Arial" w:hAnsi="Arial" w:cs="Arial"/>
          <w:sz w:val="24"/>
          <w:szCs w:val="24"/>
        </w:rPr>
      </w:pPr>
      <w:r>
        <w:rPr>
          <w:rFonts w:ascii="Arial" w:hAnsi="Arial" w:cs="Arial"/>
          <w:sz w:val="24"/>
          <w:szCs w:val="24"/>
        </w:rPr>
        <w:t>Amlers</w:t>
      </w:r>
      <w:r w:rsidR="00144CCE">
        <w:rPr>
          <w:rStyle w:val="FootnoteReference"/>
          <w:rFonts w:ascii="Arial" w:hAnsi="Arial" w:cs="Arial"/>
          <w:sz w:val="24"/>
          <w:szCs w:val="24"/>
        </w:rPr>
        <w:footnoteReference w:id="4"/>
      </w:r>
      <w:r w:rsidR="00144CCE">
        <w:rPr>
          <w:rFonts w:ascii="Arial" w:hAnsi="Arial" w:cs="Arial"/>
          <w:sz w:val="24"/>
          <w:szCs w:val="24"/>
        </w:rPr>
        <w:t xml:space="preserve"> </w:t>
      </w:r>
      <w:r>
        <w:rPr>
          <w:rFonts w:ascii="Arial" w:hAnsi="Arial" w:cs="Arial"/>
          <w:sz w:val="24"/>
          <w:szCs w:val="24"/>
        </w:rPr>
        <w:t xml:space="preserve"> summarize the effect of the followin</w:t>
      </w:r>
      <w:r w:rsidR="00B53BCD">
        <w:rPr>
          <w:rFonts w:ascii="Arial" w:hAnsi="Arial" w:cs="Arial"/>
          <w:sz w:val="24"/>
          <w:szCs w:val="24"/>
        </w:rPr>
        <w:t xml:space="preserve">g South African court decisions as </w:t>
      </w:r>
      <w:r>
        <w:rPr>
          <w:rFonts w:ascii="Arial" w:hAnsi="Arial" w:cs="Arial"/>
          <w:sz w:val="24"/>
          <w:szCs w:val="24"/>
        </w:rPr>
        <w:t>follows:</w:t>
      </w:r>
    </w:p>
    <w:p w:rsidR="00151EB5" w:rsidRDefault="00151EB5" w:rsidP="00921B66">
      <w:pPr>
        <w:spacing w:line="360" w:lineRule="auto"/>
        <w:rPr>
          <w:rFonts w:ascii="Arial" w:hAnsi="Arial" w:cs="Arial"/>
          <w:sz w:val="24"/>
          <w:szCs w:val="24"/>
        </w:rPr>
      </w:pPr>
    </w:p>
    <w:p w:rsidR="00921B66" w:rsidRDefault="00921B66" w:rsidP="00B53BCD">
      <w:pPr>
        <w:spacing w:line="360" w:lineRule="auto"/>
        <w:ind w:firstLine="720"/>
        <w:rPr>
          <w:rFonts w:ascii="Arial" w:hAnsi="Arial" w:cs="Arial"/>
          <w:sz w:val="24"/>
          <w:szCs w:val="24"/>
        </w:rPr>
      </w:pPr>
      <w:r>
        <w:rPr>
          <w:rFonts w:ascii="Arial" w:hAnsi="Arial" w:cs="Arial"/>
          <w:sz w:val="24"/>
          <w:szCs w:val="24"/>
        </w:rPr>
        <w:t>‘</w:t>
      </w:r>
      <w:r w:rsidRPr="00E209D5">
        <w:rPr>
          <w:rFonts w:ascii="Arial" w:hAnsi="Arial" w:cs="Arial"/>
        </w:rPr>
        <w:t>It is apparently not a defence that the work was defective or that the employer has an unliquidated counterclaim for damages. A liquidated counterclaim may be set off against the amount of the certificate</w:t>
      </w:r>
      <w:r>
        <w:rPr>
          <w:rFonts w:ascii="Arial" w:hAnsi="Arial" w:cs="Arial"/>
          <w:sz w:val="24"/>
          <w:szCs w:val="24"/>
        </w:rPr>
        <w:t>.’</w:t>
      </w:r>
    </w:p>
    <w:p w:rsidR="00BB6A05" w:rsidRDefault="00BB6A05" w:rsidP="00EE4E8C">
      <w:pPr>
        <w:spacing w:line="360" w:lineRule="auto"/>
        <w:rPr>
          <w:rFonts w:ascii="Arial" w:hAnsi="Arial" w:cs="Arial"/>
          <w:sz w:val="24"/>
          <w:szCs w:val="24"/>
        </w:rPr>
      </w:pPr>
    </w:p>
    <w:p w:rsidR="0001288E" w:rsidRDefault="003A63F6" w:rsidP="003A63F6">
      <w:pPr>
        <w:spacing w:line="360" w:lineRule="auto"/>
        <w:ind w:firstLine="720"/>
        <w:rPr>
          <w:rFonts w:ascii="Arial" w:hAnsi="Arial" w:cs="Arial"/>
          <w:sz w:val="24"/>
          <w:szCs w:val="24"/>
        </w:rPr>
      </w:pPr>
      <w:r>
        <w:rPr>
          <w:rFonts w:ascii="Arial" w:hAnsi="Arial" w:cs="Arial"/>
          <w:sz w:val="24"/>
          <w:szCs w:val="24"/>
        </w:rPr>
        <w:lastRenderedPageBreak/>
        <w:t>“</w:t>
      </w:r>
      <w:r w:rsidR="00024389" w:rsidRPr="00E209D5">
        <w:rPr>
          <w:rFonts w:ascii="Arial" w:hAnsi="Arial" w:cs="Arial"/>
        </w:rPr>
        <w:t>A final certificate is not open to attack, because it was based on erroneous reports of the agent of the employer or the negligence of his architect.</w:t>
      </w:r>
      <w:r>
        <w:rPr>
          <w:rFonts w:ascii="Arial" w:hAnsi="Arial" w:cs="Arial"/>
          <w:sz w:val="24"/>
          <w:szCs w:val="24"/>
        </w:rPr>
        <w:t>”’</w:t>
      </w:r>
    </w:p>
    <w:p w:rsidR="00E209D5" w:rsidRDefault="00E209D5" w:rsidP="00E209D5">
      <w:pPr>
        <w:spacing w:line="360" w:lineRule="auto"/>
        <w:ind w:left="720"/>
        <w:rPr>
          <w:rFonts w:ascii="Arial" w:hAnsi="Arial" w:cs="Arial"/>
          <w:sz w:val="24"/>
          <w:szCs w:val="24"/>
        </w:rPr>
      </w:pPr>
    </w:p>
    <w:p w:rsidR="001C4C52" w:rsidRDefault="00921B66" w:rsidP="00EE4E8C">
      <w:pPr>
        <w:spacing w:line="360" w:lineRule="auto"/>
        <w:rPr>
          <w:rFonts w:ascii="Arial" w:hAnsi="Arial" w:cs="Arial"/>
          <w:sz w:val="24"/>
          <w:szCs w:val="24"/>
        </w:rPr>
      </w:pPr>
      <w:r>
        <w:rPr>
          <w:rFonts w:ascii="Arial" w:hAnsi="Arial" w:cs="Arial"/>
          <w:sz w:val="24"/>
          <w:szCs w:val="24"/>
        </w:rPr>
        <w:t>[1</w:t>
      </w:r>
      <w:r w:rsidR="00E209D5">
        <w:rPr>
          <w:rFonts w:ascii="Arial" w:hAnsi="Arial" w:cs="Arial"/>
          <w:sz w:val="24"/>
          <w:szCs w:val="24"/>
        </w:rPr>
        <w:t>6</w:t>
      </w:r>
      <w:r>
        <w:rPr>
          <w:rFonts w:ascii="Arial" w:hAnsi="Arial" w:cs="Arial"/>
          <w:sz w:val="24"/>
          <w:szCs w:val="24"/>
        </w:rPr>
        <w:t>]</w:t>
      </w:r>
      <w:r>
        <w:rPr>
          <w:rFonts w:ascii="Arial" w:hAnsi="Arial" w:cs="Arial"/>
          <w:sz w:val="24"/>
          <w:szCs w:val="24"/>
        </w:rPr>
        <w:tab/>
      </w:r>
      <w:r w:rsidR="006C0B79">
        <w:rPr>
          <w:rFonts w:ascii="Arial" w:hAnsi="Arial" w:cs="Arial"/>
          <w:sz w:val="24"/>
          <w:szCs w:val="24"/>
        </w:rPr>
        <w:t>Mr</w:t>
      </w:r>
      <w:r w:rsidR="006A590A">
        <w:rPr>
          <w:rFonts w:ascii="Arial" w:hAnsi="Arial" w:cs="Arial"/>
          <w:sz w:val="24"/>
          <w:szCs w:val="24"/>
        </w:rPr>
        <w:t>.</w:t>
      </w:r>
      <w:r w:rsidR="006C0B79">
        <w:rPr>
          <w:rFonts w:ascii="Arial" w:hAnsi="Arial" w:cs="Arial"/>
          <w:sz w:val="24"/>
          <w:szCs w:val="24"/>
        </w:rPr>
        <w:t xml:space="preserve"> Vaatz </w:t>
      </w:r>
      <w:r>
        <w:rPr>
          <w:rFonts w:ascii="Arial" w:hAnsi="Arial" w:cs="Arial"/>
          <w:sz w:val="24"/>
          <w:szCs w:val="24"/>
        </w:rPr>
        <w:t>submitted that</w:t>
      </w:r>
      <w:r w:rsidR="006C0B79">
        <w:rPr>
          <w:rFonts w:ascii="Arial" w:hAnsi="Arial" w:cs="Arial"/>
          <w:sz w:val="24"/>
          <w:szCs w:val="24"/>
        </w:rPr>
        <w:t xml:space="preserve"> as far as the erroneous release of the retention monies is </w:t>
      </w:r>
      <w:r w:rsidR="006A590A">
        <w:rPr>
          <w:rFonts w:ascii="Arial" w:hAnsi="Arial" w:cs="Arial"/>
          <w:sz w:val="24"/>
          <w:szCs w:val="24"/>
        </w:rPr>
        <w:t>concerned, the architects refer</w:t>
      </w:r>
      <w:r w:rsidR="006C0B79">
        <w:rPr>
          <w:rFonts w:ascii="Arial" w:hAnsi="Arial" w:cs="Arial"/>
          <w:sz w:val="24"/>
          <w:szCs w:val="24"/>
        </w:rPr>
        <w:t xml:space="preserve"> to two letters dated 12 </w:t>
      </w:r>
      <w:r w:rsidR="002E4B6F">
        <w:rPr>
          <w:rFonts w:ascii="Arial" w:hAnsi="Arial" w:cs="Arial"/>
          <w:sz w:val="24"/>
          <w:szCs w:val="24"/>
        </w:rPr>
        <w:t>February</w:t>
      </w:r>
      <w:r w:rsidR="006A590A">
        <w:rPr>
          <w:rFonts w:ascii="Arial" w:hAnsi="Arial" w:cs="Arial"/>
          <w:sz w:val="24"/>
          <w:szCs w:val="24"/>
        </w:rPr>
        <w:t xml:space="preserve"> and 20</w:t>
      </w:r>
      <w:r w:rsidR="006C0B79">
        <w:rPr>
          <w:rFonts w:ascii="Arial" w:hAnsi="Arial" w:cs="Arial"/>
          <w:sz w:val="24"/>
          <w:szCs w:val="24"/>
        </w:rPr>
        <w:t xml:space="preserve"> M</w:t>
      </w:r>
      <w:r w:rsidR="006A590A">
        <w:rPr>
          <w:rFonts w:ascii="Arial" w:hAnsi="Arial" w:cs="Arial"/>
          <w:sz w:val="24"/>
          <w:szCs w:val="24"/>
        </w:rPr>
        <w:t xml:space="preserve">arch 2020 in which he complains that he did not receive satisfactory </w:t>
      </w:r>
      <w:r w:rsidR="006C0B79">
        <w:rPr>
          <w:rFonts w:ascii="Arial" w:hAnsi="Arial" w:cs="Arial"/>
          <w:sz w:val="24"/>
          <w:szCs w:val="24"/>
        </w:rPr>
        <w:t>feedback from the contractor to hi</w:t>
      </w:r>
      <w:r w:rsidR="006A590A">
        <w:rPr>
          <w:rFonts w:ascii="Arial" w:hAnsi="Arial" w:cs="Arial"/>
          <w:sz w:val="24"/>
          <w:szCs w:val="24"/>
        </w:rPr>
        <w:t>s letter dated 12 February 2020. T</w:t>
      </w:r>
      <w:r w:rsidR="006C0B79">
        <w:rPr>
          <w:rFonts w:ascii="Arial" w:hAnsi="Arial" w:cs="Arial"/>
          <w:sz w:val="24"/>
          <w:szCs w:val="24"/>
        </w:rPr>
        <w:t>he final cer</w:t>
      </w:r>
      <w:r w:rsidR="006A590A">
        <w:rPr>
          <w:rFonts w:ascii="Arial" w:hAnsi="Arial" w:cs="Arial"/>
          <w:sz w:val="24"/>
          <w:szCs w:val="24"/>
        </w:rPr>
        <w:t xml:space="preserve">tificate was issued by </w:t>
      </w:r>
      <w:r w:rsidR="006C0B79">
        <w:rPr>
          <w:rFonts w:ascii="Arial" w:hAnsi="Arial" w:cs="Arial"/>
          <w:sz w:val="24"/>
          <w:szCs w:val="24"/>
        </w:rPr>
        <w:t>the same architect on 21 June 2019 and only in 2020 does he write</w:t>
      </w:r>
      <w:r w:rsidR="00417B99">
        <w:rPr>
          <w:rFonts w:ascii="Arial" w:hAnsi="Arial" w:cs="Arial"/>
          <w:sz w:val="24"/>
          <w:szCs w:val="24"/>
        </w:rPr>
        <w:t>s</w:t>
      </w:r>
      <w:r w:rsidR="006C0B79">
        <w:rPr>
          <w:rFonts w:ascii="Arial" w:hAnsi="Arial" w:cs="Arial"/>
          <w:sz w:val="24"/>
          <w:szCs w:val="24"/>
        </w:rPr>
        <w:t xml:space="preserve"> that he did not get a satisfactory</w:t>
      </w:r>
      <w:r w:rsidR="003E7FA8">
        <w:rPr>
          <w:rFonts w:ascii="Arial" w:hAnsi="Arial" w:cs="Arial"/>
          <w:sz w:val="24"/>
          <w:szCs w:val="24"/>
        </w:rPr>
        <w:t xml:space="preserve"> response</w:t>
      </w:r>
      <w:r w:rsidR="006C0B79">
        <w:rPr>
          <w:rFonts w:ascii="Arial" w:hAnsi="Arial" w:cs="Arial"/>
          <w:sz w:val="24"/>
          <w:szCs w:val="24"/>
        </w:rPr>
        <w:t xml:space="preserve"> from the contractor </w:t>
      </w:r>
      <w:r w:rsidR="001C4C52">
        <w:rPr>
          <w:rFonts w:ascii="Arial" w:hAnsi="Arial" w:cs="Arial"/>
          <w:sz w:val="24"/>
          <w:szCs w:val="24"/>
        </w:rPr>
        <w:t>that:</w:t>
      </w:r>
    </w:p>
    <w:p w:rsidR="00151EB5" w:rsidRDefault="00151EB5" w:rsidP="00EE4E8C">
      <w:pPr>
        <w:spacing w:line="360" w:lineRule="auto"/>
        <w:rPr>
          <w:rFonts w:ascii="Arial" w:hAnsi="Arial" w:cs="Arial"/>
          <w:sz w:val="24"/>
          <w:szCs w:val="24"/>
        </w:rPr>
      </w:pPr>
    </w:p>
    <w:p w:rsidR="001C4C52" w:rsidRDefault="00151EB5" w:rsidP="001C4C52">
      <w:pPr>
        <w:spacing w:line="360" w:lineRule="auto"/>
        <w:ind w:firstLine="720"/>
        <w:rPr>
          <w:rFonts w:ascii="Arial" w:hAnsi="Arial" w:cs="Arial"/>
        </w:rPr>
      </w:pPr>
      <w:r>
        <w:rPr>
          <w:rFonts w:ascii="Arial" w:hAnsi="Arial" w:cs="Arial"/>
        </w:rPr>
        <w:t>‘W</w:t>
      </w:r>
      <w:r w:rsidR="003E7FA8" w:rsidRPr="001C4C52">
        <w:rPr>
          <w:rFonts w:ascii="Arial" w:hAnsi="Arial" w:cs="Arial"/>
        </w:rPr>
        <w:t>e are gravely concerned with the lack of prog</w:t>
      </w:r>
      <w:r w:rsidR="001C4C52" w:rsidRPr="001C4C52">
        <w:rPr>
          <w:rFonts w:ascii="Arial" w:hAnsi="Arial" w:cs="Arial"/>
        </w:rPr>
        <w:t>ress on site …</w:t>
      </w:r>
      <w:r w:rsidR="003E7FA8" w:rsidRPr="001C4C52">
        <w:rPr>
          <w:rFonts w:ascii="Arial" w:hAnsi="Arial" w:cs="Arial"/>
        </w:rPr>
        <w:t xml:space="preserve"> would like to express our dismay with t</w:t>
      </w:r>
      <w:r w:rsidR="006A590A" w:rsidRPr="001C4C52">
        <w:rPr>
          <w:rFonts w:ascii="Arial" w:hAnsi="Arial" w:cs="Arial"/>
        </w:rPr>
        <w:t>he main contractors performance</w:t>
      </w:r>
      <w:r w:rsidR="003E7FA8" w:rsidRPr="001C4C52">
        <w:rPr>
          <w:rFonts w:ascii="Arial" w:hAnsi="Arial" w:cs="Arial"/>
        </w:rPr>
        <w:t xml:space="preserve">, we </w:t>
      </w:r>
      <w:r w:rsidR="002E4B6F" w:rsidRPr="001C4C52">
        <w:rPr>
          <w:rFonts w:ascii="Arial" w:hAnsi="Arial" w:cs="Arial"/>
        </w:rPr>
        <w:t>have</w:t>
      </w:r>
      <w:r w:rsidR="003E7FA8" w:rsidRPr="001C4C52">
        <w:rPr>
          <w:rFonts w:ascii="Arial" w:hAnsi="Arial" w:cs="Arial"/>
        </w:rPr>
        <w:t xml:space="preserve"> come to the </w:t>
      </w:r>
      <w:r w:rsidR="002E4B6F" w:rsidRPr="001C4C52">
        <w:rPr>
          <w:rFonts w:ascii="Arial" w:hAnsi="Arial" w:cs="Arial"/>
        </w:rPr>
        <w:t>conclusion that</w:t>
      </w:r>
      <w:r w:rsidR="003E7FA8" w:rsidRPr="001C4C52">
        <w:rPr>
          <w:rFonts w:ascii="Arial" w:hAnsi="Arial" w:cs="Arial"/>
        </w:rPr>
        <w:t xml:space="preserve"> the contractor is not able to complete the </w:t>
      </w:r>
      <w:r w:rsidR="001C4C52" w:rsidRPr="001C4C52">
        <w:rPr>
          <w:rFonts w:ascii="Arial" w:hAnsi="Arial" w:cs="Arial"/>
        </w:rPr>
        <w:t>contract’.</w:t>
      </w:r>
    </w:p>
    <w:p w:rsidR="00151EB5" w:rsidRPr="001C4C52" w:rsidRDefault="00151EB5" w:rsidP="001C4C52">
      <w:pPr>
        <w:spacing w:line="360" w:lineRule="auto"/>
        <w:ind w:firstLine="720"/>
        <w:rPr>
          <w:rFonts w:ascii="Arial" w:hAnsi="Arial" w:cs="Arial"/>
        </w:rPr>
      </w:pPr>
    </w:p>
    <w:p w:rsidR="006C0B79" w:rsidRDefault="001C4C52" w:rsidP="001C4C52">
      <w:pPr>
        <w:spacing w:line="360" w:lineRule="auto"/>
        <w:rPr>
          <w:rFonts w:ascii="Arial" w:hAnsi="Arial" w:cs="Arial"/>
          <w:sz w:val="24"/>
          <w:szCs w:val="24"/>
        </w:rPr>
      </w:pPr>
      <w:r>
        <w:rPr>
          <w:rFonts w:ascii="Arial" w:hAnsi="Arial" w:cs="Arial"/>
          <w:sz w:val="24"/>
          <w:szCs w:val="24"/>
        </w:rPr>
        <w:t>T</w:t>
      </w:r>
      <w:r w:rsidR="002E4B6F">
        <w:rPr>
          <w:rFonts w:ascii="Arial" w:hAnsi="Arial" w:cs="Arial"/>
          <w:sz w:val="24"/>
          <w:szCs w:val="24"/>
        </w:rPr>
        <w:t>hat</w:t>
      </w:r>
      <w:r w:rsidR="006C0B79">
        <w:rPr>
          <w:rFonts w:ascii="Arial" w:hAnsi="Arial" w:cs="Arial"/>
          <w:sz w:val="24"/>
          <w:szCs w:val="24"/>
        </w:rPr>
        <w:t xml:space="preserve"> was after the summons were issued</w:t>
      </w:r>
      <w:r>
        <w:rPr>
          <w:rFonts w:ascii="Arial" w:hAnsi="Arial" w:cs="Arial"/>
          <w:sz w:val="24"/>
          <w:szCs w:val="24"/>
        </w:rPr>
        <w:t>, two and half years</w:t>
      </w:r>
      <w:r w:rsidR="003E7FA8">
        <w:rPr>
          <w:rFonts w:ascii="Arial" w:hAnsi="Arial" w:cs="Arial"/>
          <w:sz w:val="24"/>
          <w:szCs w:val="24"/>
        </w:rPr>
        <w:t xml:space="preserve"> after the certificate was issued</w:t>
      </w:r>
      <w:r w:rsidR="002E4B6F">
        <w:rPr>
          <w:rFonts w:ascii="Arial" w:hAnsi="Arial" w:cs="Arial"/>
          <w:sz w:val="24"/>
          <w:szCs w:val="24"/>
        </w:rPr>
        <w:t>. He</w:t>
      </w:r>
      <w:r w:rsidR="003E7FA8">
        <w:rPr>
          <w:rFonts w:ascii="Arial" w:hAnsi="Arial" w:cs="Arial"/>
          <w:sz w:val="24"/>
          <w:szCs w:val="24"/>
        </w:rPr>
        <w:t xml:space="preserve"> does also not state what works need to be completed.</w:t>
      </w:r>
    </w:p>
    <w:p w:rsidR="00E209D5" w:rsidRDefault="00E209D5" w:rsidP="00EE4E8C">
      <w:pPr>
        <w:spacing w:line="360" w:lineRule="auto"/>
        <w:rPr>
          <w:rFonts w:ascii="Arial" w:hAnsi="Arial" w:cs="Arial"/>
          <w:sz w:val="24"/>
          <w:szCs w:val="24"/>
        </w:rPr>
      </w:pPr>
    </w:p>
    <w:p w:rsidR="00C03B18" w:rsidRDefault="008A1EA2" w:rsidP="00EE4E8C">
      <w:pPr>
        <w:spacing w:line="360" w:lineRule="auto"/>
        <w:rPr>
          <w:rFonts w:ascii="Arial" w:hAnsi="Arial" w:cs="Arial"/>
          <w:sz w:val="24"/>
          <w:szCs w:val="24"/>
        </w:rPr>
      </w:pPr>
      <w:r>
        <w:rPr>
          <w:rFonts w:ascii="Arial" w:hAnsi="Arial" w:cs="Arial"/>
          <w:sz w:val="24"/>
          <w:szCs w:val="24"/>
        </w:rPr>
        <w:t>[1</w:t>
      </w:r>
      <w:r w:rsidR="00E209D5">
        <w:rPr>
          <w:rFonts w:ascii="Arial" w:hAnsi="Arial" w:cs="Arial"/>
          <w:sz w:val="24"/>
          <w:szCs w:val="24"/>
        </w:rPr>
        <w:t>7</w:t>
      </w:r>
      <w:r>
        <w:rPr>
          <w:rFonts w:ascii="Arial" w:hAnsi="Arial" w:cs="Arial"/>
          <w:sz w:val="24"/>
          <w:szCs w:val="24"/>
        </w:rPr>
        <w:t>]</w:t>
      </w:r>
      <w:r>
        <w:rPr>
          <w:rFonts w:ascii="Arial" w:hAnsi="Arial" w:cs="Arial"/>
          <w:sz w:val="24"/>
          <w:szCs w:val="24"/>
        </w:rPr>
        <w:tab/>
      </w:r>
      <w:r w:rsidR="002E4B6F">
        <w:rPr>
          <w:rFonts w:ascii="Arial" w:hAnsi="Arial" w:cs="Arial"/>
          <w:sz w:val="24"/>
          <w:szCs w:val="24"/>
        </w:rPr>
        <w:t>Mr.</w:t>
      </w:r>
      <w:r w:rsidR="00C03B18">
        <w:rPr>
          <w:rFonts w:ascii="Arial" w:hAnsi="Arial" w:cs="Arial"/>
          <w:sz w:val="24"/>
          <w:szCs w:val="24"/>
        </w:rPr>
        <w:t xml:space="preserve"> Vaatz further argued that the architects and the quantity surv</w:t>
      </w:r>
      <w:r w:rsidR="002E4B6F">
        <w:rPr>
          <w:rFonts w:ascii="Arial" w:hAnsi="Arial" w:cs="Arial"/>
          <w:sz w:val="24"/>
          <w:szCs w:val="24"/>
        </w:rPr>
        <w:t>eyors were the agents of the defendant. They</w:t>
      </w:r>
      <w:r w:rsidR="00C03B18">
        <w:rPr>
          <w:rFonts w:ascii="Arial" w:hAnsi="Arial" w:cs="Arial"/>
          <w:sz w:val="24"/>
          <w:szCs w:val="24"/>
        </w:rPr>
        <w:t xml:space="preserve"> authorized the payment of the preliminaries and generals and therefore the respondent cannot now come and say those amounts should not be in the </w:t>
      </w:r>
      <w:r w:rsidR="002E4B6F">
        <w:rPr>
          <w:rFonts w:ascii="Arial" w:hAnsi="Arial" w:cs="Arial"/>
          <w:sz w:val="24"/>
          <w:szCs w:val="24"/>
        </w:rPr>
        <w:t>certificate</w:t>
      </w:r>
      <w:r w:rsidR="00BE0800">
        <w:rPr>
          <w:rFonts w:ascii="Arial" w:hAnsi="Arial" w:cs="Arial"/>
          <w:sz w:val="24"/>
          <w:szCs w:val="24"/>
        </w:rPr>
        <w:t>.</w:t>
      </w:r>
      <w:r w:rsidR="002E4B6F">
        <w:rPr>
          <w:rFonts w:ascii="Arial" w:hAnsi="Arial" w:cs="Arial"/>
          <w:sz w:val="24"/>
          <w:szCs w:val="24"/>
        </w:rPr>
        <w:t xml:space="preserve"> Thus</w:t>
      </w:r>
      <w:r w:rsidR="00C03B18">
        <w:rPr>
          <w:rFonts w:ascii="Arial" w:hAnsi="Arial" w:cs="Arial"/>
          <w:sz w:val="24"/>
          <w:szCs w:val="24"/>
        </w:rPr>
        <w:t xml:space="preserve"> there is no basis why the amount</w:t>
      </w:r>
      <w:r w:rsidR="00BE0800">
        <w:rPr>
          <w:rFonts w:ascii="Arial" w:hAnsi="Arial" w:cs="Arial"/>
          <w:sz w:val="24"/>
          <w:szCs w:val="24"/>
        </w:rPr>
        <w:t xml:space="preserve"> of N</w:t>
      </w:r>
      <w:r w:rsidR="00C03B18">
        <w:rPr>
          <w:rFonts w:ascii="Arial" w:hAnsi="Arial" w:cs="Arial"/>
          <w:sz w:val="24"/>
          <w:szCs w:val="24"/>
        </w:rPr>
        <w:t>$</w:t>
      </w:r>
      <w:r w:rsidR="00BE0800">
        <w:rPr>
          <w:rFonts w:ascii="Arial" w:hAnsi="Arial" w:cs="Arial"/>
          <w:sz w:val="24"/>
          <w:szCs w:val="24"/>
        </w:rPr>
        <w:t xml:space="preserve"> </w:t>
      </w:r>
      <w:r w:rsidR="00C03B18">
        <w:rPr>
          <w:rFonts w:ascii="Arial" w:hAnsi="Arial" w:cs="Arial"/>
          <w:sz w:val="24"/>
          <w:szCs w:val="24"/>
        </w:rPr>
        <w:t xml:space="preserve">679 470 00 should not be allowed and </w:t>
      </w:r>
      <w:r w:rsidR="002E4B6F">
        <w:rPr>
          <w:rFonts w:ascii="Arial" w:hAnsi="Arial" w:cs="Arial"/>
          <w:sz w:val="24"/>
          <w:szCs w:val="24"/>
        </w:rPr>
        <w:t>paid. The</w:t>
      </w:r>
      <w:r w:rsidR="00C03B18">
        <w:rPr>
          <w:rFonts w:ascii="Arial" w:hAnsi="Arial" w:cs="Arial"/>
          <w:sz w:val="24"/>
          <w:szCs w:val="24"/>
        </w:rPr>
        <w:t xml:space="preserve"> </w:t>
      </w:r>
      <w:r w:rsidR="002E4B6F">
        <w:rPr>
          <w:rFonts w:ascii="Arial" w:hAnsi="Arial" w:cs="Arial"/>
          <w:sz w:val="24"/>
          <w:szCs w:val="24"/>
        </w:rPr>
        <w:t>penalties are</w:t>
      </w:r>
      <w:r w:rsidR="00C03B18">
        <w:rPr>
          <w:rFonts w:ascii="Arial" w:hAnsi="Arial" w:cs="Arial"/>
          <w:sz w:val="24"/>
          <w:szCs w:val="24"/>
        </w:rPr>
        <w:t xml:space="preserve"> not </w:t>
      </w:r>
      <w:r w:rsidR="00BE0800">
        <w:rPr>
          <w:rFonts w:ascii="Arial" w:hAnsi="Arial" w:cs="Arial"/>
          <w:sz w:val="24"/>
          <w:szCs w:val="24"/>
        </w:rPr>
        <w:t xml:space="preserve">a </w:t>
      </w:r>
      <w:r w:rsidR="00C03B18">
        <w:rPr>
          <w:rFonts w:ascii="Arial" w:hAnsi="Arial" w:cs="Arial"/>
          <w:sz w:val="24"/>
          <w:szCs w:val="24"/>
        </w:rPr>
        <w:t>quantified claim that can be deducted from the amount due to the plaintiff.</w:t>
      </w:r>
    </w:p>
    <w:p w:rsidR="00E209D5" w:rsidRDefault="00E209D5" w:rsidP="00EE4E8C">
      <w:pPr>
        <w:spacing w:line="360" w:lineRule="auto"/>
        <w:rPr>
          <w:rFonts w:ascii="Arial" w:hAnsi="Arial" w:cs="Arial"/>
          <w:sz w:val="24"/>
          <w:szCs w:val="24"/>
        </w:rPr>
      </w:pPr>
    </w:p>
    <w:p w:rsidR="00C03B18" w:rsidRDefault="008A1EA2" w:rsidP="00EE4E8C">
      <w:pPr>
        <w:spacing w:line="360" w:lineRule="auto"/>
        <w:rPr>
          <w:rFonts w:ascii="Arial" w:hAnsi="Arial" w:cs="Arial"/>
          <w:sz w:val="24"/>
          <w:szCs w:val="24"/>
        </w:rPr>
      </w:pPr>
      <w:r>
        <w:rPr>
          <w:rFonts w:ascii="Arial" w:hAnsi="Arial" w:cs="Arial"/>
          <w:sz w:val="24"/>
          <w:szCs w:val="24"/>
        </w:rPr>
        <w:t>[1</w:t>
      </w:r>
      <w:r w:rsidR="00E209D5">
        <w:rPr>
          <w:rFonts w:ascii="Arial" w:hAnsi="Arial" w:cs="Arial"/>
          <w:sz w:val="24"/>
          <w:szCs w:val="24"/>
        </w:rPr>
        <w:t>8</w:t>
      </w:r>
      <w:r>
        <w:rPr>
          <w:rFonts w:ascii="Arial" w:hAnsi="Arial" w:cs="Arial"/>
          <w:sz w:val="24"/>
          <w:szCs w:val="24"/>
        </w:rPr>
        <w:t>]</w:t>
      </w:r>
      <w:r>
        <w:rPr>
          <w:rFonts w:ascii="Arial" w:hAnsi="Arial" w:cs="Arial"/>
          <w:sz w:val="24"/>
          <w:szCs w:val="24"/>
        </w:rPr>
        <w:tab/>
      </w:r>
      <w:r w:rsidR="005C5EFE">
        <w:rPr>
          <w:rFonts w:ascii="Arial" w:hAnsi="Arial" w:cs="Arial"/>
          <w:sz w:val="24"/>
          <w:szCs w:val="24"/>
        </w:rPr>
        <w:t>As far as the unilateral increments in the contract amount is concerned,</w:t>
      </w:r>
      <w:r w:rsidR="00E209D5">
        <w:rPr>
          <w:rFonts w:ascii="Arial" w:hAnsi="Arial" w:cs="Arial"/>
          <w:sz w:val="24"/>
          <w:szCs w:val="24"/>
        </w:rPr>
        <w:t xml:space="preserve"> </w:t>
      </w:r>
      <w:r w:rsidR="005C5EFE">
        <w:rPr>
          <w:rFonts w:ascii="Arial" w:hAnsi="Arial" w:cs="Arial"/>
          <w:sz w:val="24"/>
          <w:szCs w:val="24"/>
        </w:rPr>
        <w:t>Mr</w:t>
      </w:r>
      <w:r w:rsidR="00BE0800">
        <w:rPr>
          <w:rFonts w:ascii="Arial" w:hAnsi="Arial" w:cs="Arial"/>
          <w:sz w:val="24"/>
          <w:szCs w:val="24"/>
        </w:rPr>
        <w:t>.</w:t>
      </w:r>
      <w:r w:rsidR="005C5EFE">
        <w:rPr>
          <w:rFonts w:ascii="Arial" w:hAnsi="Arial" w:cs="Arial"/>
          <w:sz w:val="24"/>
          <w:szCs w:val="24"/>
        </w:rPr>
        <w:t xml:space="preserve"> Vaatz argued that the architect was the agent of the respondent and if he was not authorized to increase the amount ,then that is an issue between the respondent and the architect.</w:t>
      </w:r>
    </w:p>
    <w:p w:rsidR="00E209D5" w:rsidRDefault="00E209D5" w:rsidP="00EE4E8C">
      <w:pPr>
        <w:spacing w:line="360" w:lineRule="auto"/>
        <w:rPr>
          <w:rFonts w:ascii="Arial" w:hAnsi="Arial" w:cs="Arial"/>
          <w:sz w:val="24"/>
          <w:szCs w:val="24"/>
        </w:rPr>
      </w:pPr>
    </w:p>
    <w:p w:rsidR="00BE0800" w:rsidRDefault="00E209D5" w:rsidP="00EE4E8C">
      <w:pPr>
        <w:spacing w:line="360" w:lineRule="auto"/>
        <w:rPr>
          <w:rFonts w:ascii="Arial" w:hAnsi="Arial" w:cs="Arial"/>
          <w:sz w:val="24"/>
          <w:szCs w:val="24"/>
        </w:rPr>
      </w:pPr>
      <w:r>
        <w:rPr>
          <w:rFonts w:ascii="Arial" w:hAnsi="Arial" w:cs="Arial"/>
          <w:sz w:val="24"/>
          <w:szCs w:val="24"/>
        </w:rPr>
        <w:t>[19]</w:t>
      </w:r>
      <w:r>
        <w:rPr>
          <w:rFonts w:ascii="Arial" w:hAnsi="Arial" w:cs="Arial"/>
          <w:sz w:val="24"/>
          <w:szCs w:val="24"/>
        </w:rPr>
        <w:tab/>
      </w:r>
      <w:r w:rsidR="005C5EFE">
        <w:rPr>
          <w:rFonts w:ascii="Arial" w:hAnsi="Arial" w:cs="Arial"/>
          <w:sz w:val="24"/>
          <w:szCs w:val="24"/>
        </w:rPr>
        <w:t xml:space="preserve">On the argument that the matter should have </w:t>
      </w:r>
      <w:r w:rsidR="00BE0800">
        <w:rPr>
          <w:rFonts w:ascii="Arial" w:hAnsi="Arial" w:cs="Arial"/>
          <w:sz w:val="24"/>
          <w:szCs w:val="24"/>
        </w:rPr>
        <w:t xml:space="preserve">been </w:t>
      </w:r>
      <w:r w:rsidR="002E4B6F">
        <w:rPr>
          <w:rFonts w:ascii="Arial" w:hAnsi="Arial" w:cs="Arial"/>
          <w:sz w:val="24"/>
          <w:szCs w:val="24"/>
        </w:rPr>
        <w:t>referred to arbitration, Mr.</w:t>
      </w:r>
      <w:r w:rsidR="005C5EFE">
        <w:rPr>
          <w:rFonts w:ascii="Arial" w:hAnsi="Arial" w:cs="Arial"/>
          <w:sz w:val="24"/>
          <w:szCs w:val="24"/>
        </w:rPr>
        <w:t xml:space="preserve"> Vaatz argued th</w:t>
      </w:r>
      <w:r w:rsidR="00BE0800">
        <w:rPr>
          <w:rFonts w:ascii="Arial" w:hAnsi="Arial" w:cs="Arial"/>
          <w:sz w:val="24"/>
          <w:szCs w:val="24"/>
        </w:rPr>
        <w:t>at the amounts claimed were not disputed</w:t>
      </w:r>
      <w:r w:rsidR="002E4B6F">
        <w:rPr>
          <w:rFonts w:ascii="Arial" w:hAnsi="Arial" w:cs="Arial"/>
          <w:sz w:val="24"/>
          <w:szCs w:val="24"/>
        </w:rPr>
        <w:t>. The</w:t>
      </w:r>
      <w:r w:rsidR="005C5EFE">
        <w:rPr>
          <w:rFonts w:ascii="Arial" w:hAnsi="Arial" w:cs="Arial"/>
          <w:sz w:val="24"/>
          <w:szCs w:val="24"/>
        </w:rPr>
        <w:t xml:space="preserve"> certificate is a liquid </w:t>
      </w:r>
      <w:r w:rsidR="002E4B6F">
        <w:rPr>
          <w:rFonts w:ascii="Arial" w:hAnsi="Arial" w:cs="Arial"/>
          <w:sz w:val="24"/>
          <w:szCs w:val="24"/>
        </w:rPr>
        <w:t>document. In</w:t>
      </w:r>
      <w:r w:rsidR="00BE0800">
        <w:rPr>
          <w:rFonts w:ascii="Arial" w:hAnsi="Arial" w:cs="Arial"/>
          <w:sz w:val="24"/>
          <w:szCs w:val="24"/>
        </w:rPr>
        <w:t xml:space="preserve"> terms of para 26.2:</w:t>
      </w:r>
    </w:p>
    <w:p w:rsidR="00BE0800" w:rsidRPr="00BE0800" w:rsidRDefault="00151EB5" w:rsidP="00BE0800">
      <w:pPr>
        <w:spacing w:line="360" w:lineRule="auto"/>
        <w:ind w:firstLine="720"/>
        <w:rPr>
          <w:rFonts w:ascii="Arial" w:hAnsi="Arial" w:cs="Arial"/>
        </w:rPr>
      </w:pPr>
      <w:r>
        <w:rPr>
          <w:rFonts w:ascii="Arial" w:hAnsi="Arial" w:cs="Arial"/>
        </w:rPr>
        <w:lastRenderedPageBreak/>
        <w:t>‘T</w:t>
      </w:r>
      <w:r w:rsidR="007F5703" w:rsidRPr="00BE0800">
        <w:rPr>
          <w:rFonts w:ascii="Arial" w:hAnsi="Arial" w:cs="Arial"/>
        </w:rPr>
        <w:t xml:space="preserve">he decision of the principal agent shall be final and binding on the parties unless the contractor or the employer within 14 days of the receipt thereof by written notice to the </w:t>
      </w:r>
      <w:r w:rsidR="002E4B6F" w:rsidRPr="00BE0800">
        <w:rPr>
          <w:rFonts w:ascii="Arial" w:hAnsi="Arial" w:cs="Arial"/>
        </w:rPr>
        <w:t>principal</w:t>
      </w:r>
      <w:r w:rsidR="007F5703" w:rsidRPr="00BE0800">
        <w:rPr>
          <w:rFonts w:ascii="Arial" w:hAnsi="Arial" w:cs="Arial"/>
        </w:rPr>
        <w:t xml:space="preserve"> agent disputes </w:t>
      </w:r>
      <w:r>
        <w:rPr>
          <w:rFonts w:ascii="Arial" w:hAnsi="Arial" w:cs="Arial"/>
        </w:rPr>
        <w:t>same’.</w:t>
      </w:r>
    </w:p>
    <w:p w:rsidR="00BE0800" w:rsidRDefault="00BE0800" w:rsidP="00BE0800">
      <w:pPr>
        <w:spacing w:line="360" w:lineRule="auto"/>
        <w:rPr>
          <w:rFonts w:ascii="Arial" w:hAnsi="Arial" w:cs="Arial"/>
          <w:sz w:val="24"/>
          <w:szCs w:val="24"/>
        </w:rPr>
      </w:pPr>
    </w:p>
    <w:p w:rsidR="005C5EFE" w:rsidRDefault="002E4B6F" w:rsidP="00BE0800">
      <w:pPr>
        <w:spacing w:line="360" w:lineRule="auto"/>
        <w:rPr>
          <w:rFonts w:ascii="Arial" w:hAnsi="Arial" w:cs="Arial"/>
          <w:sz w:val="24"/>
          <w:szCs w:val="24"/>
        </w:rPr>
      </w:pPr>
      <w:r>
        <w:rPr>
          <w:rFonts w:ascii="Arial" w:hAnsi="Arial" w:cs="Arial"/>
          <w:sz w:val="24"/>
          <w:szCs w:val="24"/>
        </w:rPr>
        <w:t>The</w:t>
      </w:r>
      <w:r w:rsidR="007F5703">
        <w:rPr>
          <w:rFonts w:ascii="Arial" w:hAnsi="Arial" w:cs="Arial"/>
          <w:sz w:val="24"/>
          <w:szCs w:val="24"/>
        </w:rPr>
        <w:t xml:space="preserve"> final payment certificate is a decision by the principal agent and if the respondent was n</w:t>
      </w:r>
      <w:r w:rsidR="00BE0800">
        <w:rPr>
          <w:rFonts w:ascii="Arial" w:hAnsi="Arial" w:cs="Arial"/>
          <w:sz w:val="24"/>
          <w:szCs w:val="24"/>
        </w:rPr>
        <w:t xml:space="preserve">ot satisfied with the decision, </w:t>
      </w:r>
      <w:r w:rsidR="007F5703">
        <w:rPr>
          <w:rFonts w:ascii="Arial" w:hAnsi="Arial" w:cs="Arial"/>
          <w:sz w:val="24"/>
          <w:szCs w:val="24"/>
        </w:rPr>
        <w:t xml:space="preserve">then the respondent should have in terms of the said paragraph sent a letter within 14 days complaining </w:t>
      </w:r>
      <w:r w:rsidR="00410E52">
        <w:rPr>
          <w:rFonts w:ascii="Arial" w:hAnsi="Arial" w:cs="Arial"/>
          <w:sz w:val="24"/>
          <w:szCs w:val="24"/>
        </w:rPr>
        <w:t xml:space="preserve">and it has not done that .There is no </w:t>
      </w:r>
      <w:r>
        <w:rPr>
          <w:rFonts w:ascii="Arial" w:hAnsi="Arial" w:cs="Arial"/>
          <w:sz w:val="24"/>
          <w:szCs w:val="24"/>
        </w:rPr>
        <w:t>merits</w:t>
      </w:r>
      <w:r w:rsidR="00410E52">
        <w:rPr>
          <w:rFonts w:ascii="Arial" w:hAnsi="Arial" w:cs="Arial"/>
          <w:sz w:val="24"/>
          <w:szCs w:val="24"/>
        </w:rPr>
        <w:t xml:space="preserve"> in </w:t>
      </w:r>
      <w:r>
        <w:rPr>
          <w:rFonts w:ascii="Arial" w:hAnsi="Arial" w:cs="Arial"/>
          <w:sz w:val="24"/>
          <w:szCs w:val="24"/>
        </w:rPr>
        <w:t>that</w:t>
      </w:r>
      <w:r w:rsidR="00410E52">
        <w:rPr>
          <w:rFonts w:ascii="Arial" w:hAnsi="Arial" w:cs="Arial"/>
          <w:sz w:val="24"/>
          <w:szCs w:val="24"/>
        </w:rPr>
        <w:t xml:space="preserve"> submission.</w:t>
      </w:r>
    </w:p>
    <w:p w:rsidR="00410E52" w:rsidRDefault="00410E52" w:rsidP="00EE4E8C">
      <w:pPr>
        <w:spacing w:line="360" w:lineRule="auto"/>
        <w:rPr>
          <w:rFonts w:ascii="Arial" w:hAnsi="Arial" w:cs="Arial"/>
          <w:sz w:val="24"/>
          <w:szCs w:val="24"/>
        </w:rPr>
      </w:pPr>
    </w:p>
    <w:p w:rsidR="00410E52" w:rsidRPr="003E71FD" w:rsidRDefault="00410E52" w:rsidP="00EE4E8C">
      <w:pPr>
        <w:spacing w:line="360" w:lineRule="auto"/>
        <w:rPr>
          <w:rFonts w:ascii="Arial" w:hAnsi="Arial" w:cs="Arial"/>
          <w:sz w:val="24"/>
          <w:szCs w:val="24"/>
          <w:u w:val="single"/>
        </w:rPr>
      </w:pPr>
      <w:r w:rsidRPr="003E71FD">
        <w:rPr>
          <w:rFonts w:ascii="Arial" w:hAnsi="Arial" w:cs="Arial"/>
          <w:sz w:val="24"/>
          <w:szCs w:val="24"/>
          <w:u w:val="single"/>
        </w:rPr>
        <w:t>Submissions by the respondent</w:t>
      </w:r>
    </w:p>
    <w:p w:rsidR="00410E52" w:rsidRDefault="008A1EA2" w:rsidP="00EE4E8C">
      <w:pPr>
        <w:spacing w:line="360" w:lineRule="auto"/>
        <w:rPr>
          <w:rFonts w:ascii="Arial" w:hAnsi="Arial" w:cs="Arial"/>
          <w:sz w:val="24"/>
          <w:szCs w:val="24"/>
        </w:rPr>
      </w:pPr>
      <w:r w:rsidRPr="003E71FD">
        <w:rPr>
          <w:rFonts w:ascii="Arial" w:hAnsi="Arial" w:cs="Arial"/>
          <w:sz w:val="24"/>
          <w:szCs w:val="24"/>
        </w:rPr>
        <w:t>[</w:t>
      </w:r>
      <w:r w:rsidR="00E209D5">
        <w:rPr>
          <w:rFonts w:ascii="Arial" w:hAnsi="Arial" w:cs="Arial"/>
          <w:sz w:val="24"/>
          <w:szCs w:val="24"/>
        </w:rPr>
        <w:t>20</w:t>
      </w:r>
      <w:r w:rsidRPr="003E71FD">
        <w:rPr>
          <w:rFonts w:ascii="Arial" w:hAnsi="Arial" w:cs="Arial"/>
          <w:sz w:val="24"/>
          <w:szCs w:val="24"/>
        </w:rPr>
        <w:t>]</w:t>
      </w:r>
      <w:r w:rsidRPr="003E71FD">
        <w:rPr>
          <w:rFonts w:ascii="Arial" w:hAnsi="Arial" w:cs="Arial"/>
          <w:sz w:val="24"/>
          <w:szCs w:val="24"/>
        </w:rPr>
        <w:tab/>
      </w:r>
      <w:r w:rsidR="00CD79F2" w:rsidRPr="003E71FD">
        <w:rPr>
          <w:rFonts w:ascii="Arial" w:hAnsi="Arial" w:cs="Arial"/>
          <w:sz w:val="24"/>
          <w:szCs w:val="24"/>
        </w:rPr>
        <w:t xml:space="preserve">Counsel argued that as per the contract, the </w:t>
      </w:r>
      <w:r w:rsidR="00417B99">
        <w:rPr>
          <w:rFonts w:ascii="Arial" w:hAnsi="Arial" w:cs="Arial"/>
          <w:sz w:val="24"/>
          <w:szCs w:val="24"/>
        </w:rPr>
        <w:t>respondent</w:t>
      </w:r>
      <w:r w:rsidR="00CD79F2" w:rsidRPr="003E71FD">
        <w:rPr>
          <w:rFonts w:ascii="Arial" w:hAnsi="Arial" w:cs="Arial"/>
          <w:sz w:val="24"/>
          <w:szCs w:val="24"/>
        </w:rPr>
        <w:t xml:space="preserve"> is entitled to </w:t>
      </w:r>
      <w:r w:rsidR="003E71FD" w:rsidRPr="003E71FD">
        <w:rPr>
          <w:rFonts w:ascii="Arial" w:hAnsi="Arial" w:cs="Arial"/>
          <w:sz w:val="24"/>
          <w:szCs w:val="24"/>
        </w:rPr>
        <w:t>retain</w:t>
      </w:r>
      <w:r w:rsidR="00CD79F2" w:rsidRPr="003E71FD">
        <w:rPr>
          <w:rFonts w:ascii="Arial" w:hAnsi="Arial" w:cs="Arial"/>
          <w:sz w:val="24"/>
          <w:szCs w:val="24"/>
        </w:rPr>
        <w:t xml:space="preserve"> a portion of the value of the </w:t>
      </w:r>
      <w:r w:rsidR="00BE0800">
        <w:rPr>
          <w:rFonts w:ascii="Arial" w:hAnsi="Arial" w:cs="Arial"/>
          <w:sz w:val="24"/>
          <w:szCs w:val="24"/>
        </w:rPr>
        <w:t xml:space="preserve">work executed by the </w:t>
      </w:r>
      <w:r w:rsidR="00417B99">
        <w:rPr>
          <w:rFonts w:ascii="Arial" w:hAnsi="Arial" w:cs="Arial"/>
          <w:sz w:val="24"/>
          <w:szCs w:val="24"/>
        </w:rPr>
        <w:t>applicant</w:t>
      </w:r>
      <w:r w:rsidR="00BE0800">
        <w:rPr>
          <w:rFonts w:ascii="Arial" w:hAnsi="Arial" w:cs="Arial"/>
          <w:sz w:val="24"/>
          <w:szCs w:val="24"/>
        </w:rPr>
        <w:t xml:space="preserve">. </w:t>
      </w:r>
      <w:r w:rsidR="00CD79F2" w:rsidRPr="003E71FD">
        <w:rPr>
          <w:rFonts w:ascii="Arial" w:hAnsi="Arial" w:cs="Arial"/>
          <w:sz w:val="24"/>
          <w:szCs w:val="24"/>
        </w:rPr>
        <w:t xml:space="preserve">The retention amount is to be withheld for purposes of being utilized by the </w:t>
      </w:r>
      <w:r w:rsidR="00402760">
        <w:rPr>
          <w:rFonts w:ascii="Arial" w:hAnsi="Arial" w:cs="Arial"/>
          <w:sz w:val="24"/>
          <w:szCs w:val="24"/>
        </w:rPr>
        <w:t>respondent</w:t>
      </w:r>
      <w:r w:rsidR="00CD79F2" w:rsidRPr="003E71FD">
        <w:rPr>
          <w:rFonts w:ascii="Arial" w:hAnsi="Arial" w:cs="Arial"/>
          <w:sz w:val="24"/>
          <w:szCs w:val="24"/>
        </w:rPr>
        <w:t xml:space="preserve"> for the rectification of any </w:t>
      </w:r>
      <w:r w:rsidR="00BE0800" w:rsidRPr="003E71FD">
        <w:rPr>
          <w:rFonts w:ascii="Arial" w:hAnsi="Arial" w:cs="Arial"/>
          <w:sz w:val="24"/>
          <w:szCs w:val="24"/>
        </w:rPr>
        <w:t>defects and</w:t>
      </w:r>
      <w:r w:rsidR="00CD79F2" w:rsidRPr="003E71FD">
        <w:rPr>
          <w:rFonts w:ascii="Arial" w:hAnsi="Arial" w:cs="Arial"/>
          <w:sz w:val="24"/>
          <w:szCs w:val="24"/>
        </w:rPr>
        <w:t xml:space="preserve"> insufficiencies in the works or materials delivered by the </w:t>
      </w:r>
      <w:r w:rsidR="00417B99">
        <w:rPr>
          <w:rFonts w:ascii="Arial" w:hAnsi="Arial" w:cs="Arial"/>
          <w:sz w:val="24"/>
          <w:szCs w:val="24"/>
        </w:rPr>
        <w:t>applicant</w:t>
      </w:r>
      <w:r w:rsidR="003E71FD" w:rsidRPr="003E71FD">
        <w:rPr>
          <w:rFonts w:ascii="Arial" w:hAnsi="Arial" w:cs="Arial"/>
          <w:sz w:val="24"/>
          <w:szCs w:val="24"/>
        </w:rPr>
        <w:t>. To</w:t>
      </w:r>
      <w:r w:rsidR="00CD79F2" w:rsidRPr="003E71FD">
        <w:rPr>
          <w:rFonts w:ascii="Arial" w:hAnsi="Arial" w:cs="Arial"/>
          <w:sz w:val="24"/>
          <w:szCs w:val="24"/>
        </w:rPr>
        <w:t xml:space="preserve"> date there are defects on the buildings that have not been </w:t>
      </w:r>
      <w:r w:rsidR="003E71FD" w:rsidRPr="003E71FD">
        <w:rPr>
          <w:rFonts w:ascii="Arial" w:hAnsi="Arial" w:cs="Arial"/>
          <w:sz w:val="24"/>
          <w:szCs w:val="24"/>
        </w:rPr>
        <w:t>rectified. The</w:t>
      </w:r>
      <w:r w:rsidR="00CD79F2" w:rsidRPr="003E71FD">
        <w:rPr>
          <w:rFonts w:ascii="Arial" w:hAnsi="Arial" w:cs="Arial"/>
          <w:sz w:val="24"/>
          <w:szCs w:val="24"/>
        </w:rPr>
        <w:t xml:space="preserve"> inclusion of the retention amount of N$248 757</w:t>
      </w:r>
      <w:r w:rsidR="004B1A7A">
        <w:rPr>
          <w:rFonts w:ascii="Arial" w:hAnsi="Arial" w:cs="Arial"/>
          <w:sz w:val="24"/>
          <w:szCs w:val="24"/>
        </w:rPr>
        <w:t>.</w:t>
      </w:r>
      <w:r w:rsidR="004B1A7A" w:rsidRPr="003E71FD">
        <w:rPr>
          <w:rFonts w:ascii="Arial" w:hAnsi="Arial" w:cs="Arial"/>
          <w:sz w:val="24"/>
          <w:szCs w:val="24"/>
        </w:rPr>
        <w:t>65</w:t>
      </w:r>
      <w:r w:rsidR="00CD79F2" w:rsidRPr="003E71FD">
        <w:rPr>
          <w:rFonts w:ascii="Arial" w:hAnsi="Arial" w:cs="Arial"/>
          <w:sz w:val="24"/>
          <w:szCs w:val="24"/>
        </w:rPr>
        <w:t xml:space="preserve"> in the certificate was an error made by the architect and the quantity surveyor who were under the mistaken belief that the defects were rectified.</w:t>
      </w:r>
    </w:p>
    <w:p w:rsidR="00E209D5" w:rsidRPr="003E71FD" w:rsidRDefault="00E209D5" w:rsidP="00EE4E8C">
      <w:pPr>
        <w:spacing w:line="360" w:lineRule="auto"/>
        <w:rPr>
          <w:rFonts w:ascii="Arial" w:hAnsi="Arial" w:cs="Arial"/>
          <w:sz w:val="24"/>
          <w:szCs w:val="24"/>
        </w:rPr>
      </w:pPr>
    </w:p>
    <w:p w:rsidR="00CD79F2" w:rsidRDefault="008A1EA2" w:rsidP="00EE4E8C">
      <w:pPr>
        <w:spacing w:line="360" w:lineRule="auto"/>
        <w:rPr>
          <w:rFonts w:ascii="Arial" w:hAnsi="Arial" w:cs="Arial"/>
          <w:sz w:val="24"/>
          <w:szCs w:val="24"/>
        </w:rPr>
      </w:pPr>
      <w:r w:rsidRPr="003E71FD">
        <w:rPr>
          <w:rFonts w:ascii="Arial" w:hAnsi="Arial" w:cs="Arial"/>
          <w:sz w:val="24"/>
          <w:szCs w:val="24"/>
        </w:rPr>
        <w:t>[</w:t>
      </w:r>
      <w:r w:rsidR="00E209D5">
        <w:rPr>
          <w:rFonts w:ascii="Arial" w:hAnsi="Arial" w:cs="Arial"/>
          <w:sz w:val="24"/>
          <w:szCs w:val="24"/>
        </w:rPr>
        <w:t>21</w:t>
      </w:r>
      <w:r w:rsidRPr="003E71FD">
        <w:rPr>
          <w:rFonts w:ascii="Arial" w:hAnsi="Arial" w:cs="Arial"/>
          <w:sz w:val="24"/>
          <w:szCs w:val="24"/>
        </w:rPr>
        <w:t>]</w:t>
      </w:r>
      <w:r w:rsidRPr="003E71FD">
        <w:rPr>
          <w:rFonts w:ascii="Arial" w:hAnsi="Arial" w:cs="Arial"/>
          <w:sz w:val="24"/>
          <w:szCs w:val="24"/>
        </w:rPr>
        <w:tab/>
      </w:r>
      <w:r w:rsidR="00CD79F2" w:rsidRPr="003E71FD">
        <w:rPr>
          <w:rFonts w:ascii="Arial" w:hAnsi="Arial" w:cs="Arial"/>
          <w:sz w:val="24"/>
          <w:szCs w:val="24"/>
        </w:rPr>
        <w:t>Cou</w:t>
      </w:r>
      <w:r w:rsidR="003E71FD">
        <w:rPr>
          <w:rFonts w:ascii="Arial" w:hAnsi="Arial" w:cs="Arial"/>
          <w:sz w:val="24"/>
          <w:szCs w:val="24"/>
        </w:rPr>
        <w:t xml:space="preserve">nsel further argued that the </w:t>
      </w:r>
      <w:r w:rsidR="003E71FD" w:rsidRPr="003E71FD">
        <w:rPr>
          <w:rFonts w:ascii="Arial" w:hAnsi="Arial" w:cs="Arial"/>
          <w:sz w:val="24"/>
          <w:szCs w:val="24"/>
        </w:rPr>
        <w:t>additional</w:t>
      </w:r>
      <w:r w:rsidR="00CD79F2" w:rsidRPr="003E71FD">
        <w:rPr>
          <w:rFonts w:ascii="Arial" w:hAnsi="Arial" w:cs="Arial"/>
          <w:sz w:val="24"/>
          <w:szCs w:val="24"/>
        </w:rPr>
        <w:t xml:space="preserve"> preliminaries and generals in the amo</w:t>
      </w:r>
      <w:r w:rsidR="00BE0800">
        <w:rPr>
          <w:rFonts w:ascii="Arial" w:hAnsi="Arial" w:cs="Arial"/>
          <w:sz w:val="24"/>
          <w:szCs w:val="24"/>
        </w:rPr>
        <w:t>unt of N$ 679 417.</w:t>
      </w:r>
      <w:r w:rsidR="00A04C4F" w:rsidRPr="003E71FD">
        <w:rPr>
          <w:rFonts w:ascii="Arial" w:hAnsi="Arial" w:cs="Arial"/>
          <w:sz w:val="24"/>
          <w:szCs w:val="24"/>
        </w:rPr>
        <w:t xml:space="preserve">20 included in the certificate </w:t>
      </w:r>
      <w:r w:rsidR="00BE0800">
        <w:rPr>
          <w:rFonts w:ascii="Arial" w:hAnsi="Arial" w:cs="Arial"/>
          <w:sz w:val="24"/>
          <w:szCs w:val="24"/>
        </w:rPr>
        <w:t>were</w:t>
      </w:r>
      <w:r w:rsidR="00A04C4F" w:rsidRPr="003E71FD">
        <w:rPr>
          <w:rFonts w:ascii="Arial" w:hAnsi="Arial" w:cs="Arial"/>
          <w:sz w:val="24"/>
          <w:szCs w:val="24"/>
        </w:rPr>
        <w:t xml:space="preserve"> not approved by the </w:t>
      </w:r>
      <w:r w:rsidR="00417B99">
        <w:rPr>
          <w:rFonts w:ascii="Arial" w:hAnsi="Arial" w:cs="Arial"/>
          <w:sz w:val="24"/>
          <w:szCs w:val="24"/>
        </w:rPr>
        <w:t>respondent</w:t>
      </w:r>
      <w:r w:rsidR="00A04C4F" w:rsidRPr="003E71FD">
        <w:rPr>
          <w:rFonts w:ascii="Arial" w:hAnsi="Arial" w:cs="Arial"/>
          <w:sz w:val="24"/>
          <w:szCs w:val="24"/>
        </w:rPr>
        <w:t xml:space="preserve"> as it was not duly signed by the </w:t>
      </w:r>
      <w:r w:rsidR="00417B99">
        <w:rPr>
          <w:rFonts w:ascii="Arial" w:hAnsi="Arial" w:cs="Arial"/>
          <w:sz w:val="24"/>
          <w:szCs w:val="24"/>
        </w:rPr>
        <w:t>respondent</w:t>
      </w:r>
      <w:r w:rsidR="00A04C4F" w:rsidRPr="003E71FD">
        <w:rPr>
          <w:rFonts w:ascii="Arial" w:hAnsi="Arial" w:cs="Arial"/>
          <w:sz w:val="24"/>
          <w:szCs w:val="24"/>
        </w:rPr>
        <w:t>.</w:t>
      </w:r>
    </w:p>
    <w:p w:rsidR="00E209D5" w:rsidRPr="003E71FD" w:rsidRDefault="00E209D5" w:rsidP="00EE4E8C">
      <w:pPr>
        <w:spacing w:line="360" w:lineRule="auto"/>
        <w:rPr>
          <w:rFonts w:ascii="Arial" w:hAnsi="Arial" w:cs="Arial"/>
          <w:sz w:val="24"/>
          <w:szCs w:val="24"/>
        </w:rPr>
      </w:pPr>
    </w:p>
    <w:p w:rsidR="00A04C4F" w:rsidRDefault="008A1EA2" w:rsidP="00EE4E8C">
      <w:pPr>
        <w:spacing w:line="360" w:lineRule="auto"/>
        <w:rPr>
          <w:rFonts w:ascii="Arial" w:hAnsi="Arial" w:cs="Arial"/>
          <w:sz w:val="24"/>
          <w:szCs w:val="24"/>
        </w:rPr>
      </w:pPr>
      <w:r w:rsidRPr="003E71FD">
        <w:rPr>
          <w:rFonts w:ascii="Arial" w:hAnsi="Arial" w:cs="Arial"/>
          <w:sz w:val="24"/>
          <w:szCs w:val="24"/>
        </w:rPr>
        <w:t>[</w:t>
      </w:r>
      <w:r w:rsidR="00E209D5">
        <w:rPr>
          <w:rFonts w:ascii="Arial" w:hAnsi="Arial" w:cs="Arial"/>
          <w:sz w:val="24"/>
          <w:szCs w:val="24"/>
        </w:rPr>
        <w:t>22</w:t>
      </w:r>
      <w:r w:rsidRPr="003E71FD">
        <w:rPr>
          <w:rFonts w:ascii="Arial" w:hAnsi="Arial" w:cs="Arial"/>
          <w:sz w:val="24"/>
          <w:szCs w:val="24"/>
        </w:rPr>
        <w:t>]</w:t>
      </w:r>
      <w:r w:rsidRPr="003E71FD">
        <w:rPr>
          <w:rFonts w:ascii="Arial" w:hAnsi="Arial" w:cs="Arial"/>
          <w:sz w:val="24"/>
          <w:szCs w:val="24"/>
        </w:rPr>
        <w:tab/>
      </w:r>
      <w:r w:rsidR="00A04C4F" w:rsidRPr="003E71FD">
        <w:rPr>
          <w:rFonts w:ascii="Arial" w:hAnsi="Arial" w:cs="Arial"/>
          <w:sz w:val="24"/>
          <w:szCs w:val="24"/>
        </w:rPr>
        <w:t xml:space="preserve">Counsel further argued that the </w:t>
      </w:r>
      <w:r w:rsidR="00417B99">
        <w:rPr>
          <w:rFonts w:ascii="Arial" w:hAnsi="Arial" w:cs="Arial"/>
          <w:sz w:val="24"/>
          <w:szCs w:val="24"/>
        </w:rPr>
        <w:t>respondent</w:t>
      </w:r>
      <w:r w:rsidR="00A04C4F" w:rsidRPr="003E71FD">
        <w:rPr>
          <w:rFonts w:ascii="Arial" w:hAnsi="Arial" w:cs="Arial"/>
          <w:sz w:val="24"/>
          <w:szCs w:val="24"/>
        </w:rPr>
        <w:t xml:space="preserve"> has a counterclaim </w:t>
      </w:r>
      <w:r w:rsidR="00A04C4F" w:rsidRPr="00144CCE">
        <w:rPr>
          <w:rFonts w:ascii="Arial" w:hAnsi="Arial" w:cs="Arial"/>
          <w:sz w:val="24"/>
          <w:szCs w:val="24"/>
        </w:rPr>
        <w:t xml:space="preserve">against the </w:t>
      </w:r>
      <w:r w:rsidR="00417B99">
        <w:rPr>
          <w:rFonts w:ascii="Arial" w:hAnsi="Arial" w:cs="Arial"/>
          <w:sz w:val="24"/>
          <w:szCs w:val="24"/>
        </w:rPr>
        <w:t>applicant</w:t>
      </w:r>
      <w:r w:rsidR="00A04C4F" w:rsidRPr="00144CCE">
        <w:rPr>
          <w:rFonts w:ascii="Arial" w:hAnsi="Arial" w:cs="Arial"/>
          <w:sz w:val="24"/>
          <w:szCs w:val="24"/>
        </w:rPr>
        <w:t xml:space="preserve"> of a penalty fee for the incomplete work by the </w:t>
      </w:r>
      <w:r w:rsidR="00402760">
        <w:rPr>
          <w:rFonts w:ascii="Arial" w:hAnsi="Arial" w:cs="Arial"/>
          <w:sz w:val="24"/>
          <w:szCs w:val="24"/>
        </w:rPr>
        <w:t>applicant</w:t>
      </w:r>
      <w:r w:rsidR="00151EB5">
        <w:rPr>
          <w:rFonts w:ascii="Arial" w:hAnsi="Arial" w:cs="Arial"/>
          <w:sz w:val="24"/>
          <w:szCs w:val="24"/>
        </w:rPr>
        <w:t xml:space="preserve"> in the amount of N$ 1746 600</w:t>
      </w:r>
      <w:r w:rsidR="00A04C4F" w:rsidRPr="00144CCE">
        <w:rPr>
          <w:rFonts w:ascii="Arial" w:hAnsi="Arial" w:cs="Arial"/>
          <w:sz w:val="24"/>
          <w:szCs w:val="24"/>
        </w:rPr>
        <w:t>.</w:t>
      </w:r>
      <w:r w:rsidR="00BE0800">
        <w:rPr>
          <w:rFonts w:ascii="Arial" w:hAnsi="Arial" w:cs="Arial"/>
          <w:sz w:val="24"/>
          <w:szCs w:val="24"/>
        </w:rPr>
        <w:t xml:space="preserve"> </w:t>
      </w:r>
      <w:r w:rsidR="00E65D21">
        <w:rPr>
          <w:rFonts w:ascii="Arial" w:hAnsi="Arial" w:cs="Arial"/>
          <w:sz w:val="24"/>
          <w:szCs w:val="24"/>
        </w:rPr>
        <w:t xml:space="preserve">Counsel further argued that the </w:t>
      </w:r>
      <w:r w:rsidR="00A04C4F" w:rsidRPr="00144CCE">
        <w:rPr>
          <w:rFonts w:ascii="Arial" w:hAnsi="Arial" w:cs="Arial"/>
          <w:sz w:val="24"/>
          <w:szCs w:val="24"/>
        </w:rPr>
        <w:t>matter should have been referred to arbitration as per the arbitration clause.</w:t>
      </w:r>
      <w:r w:rsidR="00E65D21">
        <w:rPr>
          <w:rFonts w:ascii="Arial" w:hAnsi="Arial" w:cs="Arial"/>
          <w:sz w:val="24"/>
          <w:szCs w:val="24"/>
        </w:rPr>
        <w:t xml:space="preserve"> Counsel argued that the respondent has </w:t>
      </w:r>
      <w:r w:rsidR="00E65D21" w:rsidRPr="00E65D21">
        <w:rPr>
          <w:rFonts w:ascii="Arial" w:hAnsi="Arial" w:cs="Arial"/>
          <w:i/>
          <w:sz w:val="24"/>
          <w:szCs w:val="24"/>
        </w:rPr>
        <w:t>bona fide</w:t>
      </w:r>
      <w:r w:rsidR="00E65D21">
        <w:rPr>
          <w:rFonts w:ascii="Arial" w:hAnsi="Arial" w:cs="Arial"/>
          <w:sz w:val="24"/>
          <w:szCs w:val="24"/>
        </w:rPr>
        <w:t xml:space="preserve"> defences to the summary judgment and it must be dismissed.</w:t>
      </w:r>
    </w:p>
    <w:p w:rsidR="00E209D5" w:rsidRPr="00144CCE" w:rsidRDefault="00E209D5" w:rsidP="00EE4E8C">
      <w:pPr>
        <w:spacing w:line="360" w:lineRule="auto"/>
        <w:rPr>
          <w:rFonts w:ascii="Arial" w:hAnsi="Arial" w:cs="Arial"/>
          <w:sz w:val="24"/>
          <w:szCs w:val="24"/>
        </w:rPr>
      </w:pPr>
    </w:p>
    <w:p w:rsidR="00A04C4F" w:rsidRPr="00BE0800" w:rsidRDefault="00A04C4F" w:rsidP="00EE4E8C">
      <w:pPr>
        <w:spacing w:line="360" w:lineRule="auto"/>
        <w:rPr>
          <w:rFonts w:ascii="Arial" w:hAnsi="Arial" w:cs="Arial"/>
          <w:sz w:val="24"/>
          <w:szCs w:val="24"/>
          <w:u w:val="single"/>
        </w:rPr>
      </w:pPr>
      <w:r w:rsidRPr="00BE0800">
        <w:rPr>
          <w:rFonts w:ascii="Arial" w:hAnsi="Arial" w:cs="Arial"/>
          <w:sz w:val="24"/>
          <w:szCs w:val="24"/>
          <w:u w:val="single"/>
        </w:rPr>
        <w:t>Discussion</w:t>
      </w:r>
    </w:p>
    <w:p w:rsidR="00A04C4F" w:rsidRPr="004C5A15" w:rsidRDefault="003E71FD" w:rsidP="00EE4E8C">
      <w:pPr>
        <w:spacing w:line="360" w:lineRule="auto"/>
        <w:rPr>
          <w:rFonts w:ascii="Arial" w:hAnsi="Arial" w:cs="Arial"/>
          <w:sz w:val="24"/>
          <w:szCs w:val="24"/>
        </w:rPr>
      </w:pPr>
      <w:r>
        <w:rPr>
          <w:rFonts w:ascii="Arial" w:hAnsi="Arial" w:cs="Arial"/>
          <w:sz w:val="24"/>
          <w:szCs w:val="24"/>
        </w:rPr>
        <w:t>[</w:t>
      </w:r>
      <w:r w:rsidR="00E209D5">
        <w:rPr>
          <w:rFonts w:ascii="Arial" w:hAnsi="Arial" w:cs="Arial"/>
          <w:sz w:val="24"/>
          <w:szCs w:val="24"/>
        </w:rPr>
        <w:t>23</w:t>
      </w:r>
      <w:r>
        <w:rPr>
          <w:rFonts w:ascii="Arial" w:hAnsi="Arial" w:cs="Arial"/>
          <w:sz w:val="24"/>
          <w:szCs w:val="24"/>
        </w:rPr>
        <w:t>]</w:t>
      </w:r>
      <w:r>
        <w:rPr>
          <w:rFonts w:ascii="Arial" w:hAnsi="Arial" w:cs="Arial"/>
          <w:sz w:val="24"/>
          <w:szCs w:val="24"/>
        </w:rPr>
        <w:tab/>
      </w:r>
      <w:r w:rsidR="00144CCE">
        <w:rPr>
          <w:rFonts w:ascii="Arial" w:hAnsi="Arial" w:cs="Arial"/>
          <w:sz w:val="24"/>
          <w:szCs w:val="24"/>
        </w:rPr>
        <w:t>As it was pointed out</w:t>
      </w:r>
      <w:r w:rsidR="00BE0800">
        <w:rPr>
          <w:rFonts w:ascii="Arial" w:hAnsi="Arial" w:cs="Arial"/>
          <w:sz w:val="24"/>
          <w:szCs w:val="24"/>
        </w:rPr>
        <w:t xml:space="preserve"> in </w:t>
      </w:r>
      <w:r w:rsidR="00144CCE" w:rsidRPr="00BE0800">
        <w:rPr>
          <w:rFonts w:ascii="Arial" w:hAnsi="Arial" w:cs="Arial"/>
          <w:i/>
          <w:sz w:val="24"/>
          <w:szCs w:val="24"/>
        </w:rPr>
        <w:t>Air Liquide Namibia</w:t>
      </w:r>
      <w:r w:rsidR="00144CCE">
        <w:rPr>
          <w:rFonts w:ascii="Arial" w:hAnsi="Arial" w:cs="Arial"/>
          <w:sz w:val="24"/>
          <w:szCs w:val="24"/>
        </w:rPr>
        <w:t xml:space="preserve">, </w:t>
      </w:r>
      <w:r w:rsidR="00144CCE" w:rsidRPr="00144CCE">
        <w:rPr>
          <w:rFonts w:ascii="Arial" w:hAnsi="Arial" w:cs="Arial"/>
          <w:i/>
          <w:sz w:val="24"/>
          <w:szCs w:val="24"/>
        </w:rPr>
        <w:t>supra</w:t>
      </w:r>
      <w:r w:rsidR="00144CCE">
        <w:rPr>
          <w:rFonts w:ascii="Arial" w:hAnsi="Arial" w:cs="Arial"/>
          <w:sz w:val="24"/>
          <w:szCs w:val="24"/>
        </w:rPr>
        <w:t xml:space="preserve">, </w:t>
      </w:r>
      <w:r w:rsidR="008A1EA2" w:rsidRPr="004C5A15">
        <w:rPr>
          <w:rFonts w:ascii="Arial" w:hAnsi="Arial" w:cs="Arial"/>
          <w:sz w:val="24"/>
          <w:szCs w:val="24"/>
        </w:rPr>
        <w:t>summary judgment is an extraordinary remedy that, once upheld</w:t>
      </w:r>
      <w:r w:rsidR="00144CCE">
        <w:rPr>
          <w:rFonts w:ascii="Arial" w:hAnsi="Arial" w:cs="Arial"/>
          <w:sz w:val="24"/>
          <w:szCs w:val="24"/>
        </w:rPr>
        <w:t>,</w:t>
      </w:r>
      <w:r w:rsidR="008A1EA2" w:rsidRPr="004C5A15">
        <w:rPr>
          <w:rFonts w:ascii="Arial" w:hAnsi="Arial" w:cs="Arial"/>
          <w:sz w:val="24"/>
          <w:szCs w:val="24"/>
        </w:rPr>
        <w:t xml:space="preserve"> it shuts the door to justice for the </w:t>
      </w:r>
      <w:r w:rsidRPr="004C5A15">
        <w:rPr>
          <w:rFonts w:ascii="Arial" w:hAnsi="Arial" w:cs="Arial"/>
          <w:sz w:val="24"/>
          <w:szCs w:val="24"/>
        </w:rPr>
        <w:t>defendant. It</w:t>
      </w:r>
      <w:r w:rsidR="008A1EA2" w:rsidRPr="004C5A15">
        <w:rPr>
          <w:rFonts w:ascii="Arial" w:hAnsi="Arial" w:cs="Arial"/>
          <w:sz w:val="24"/>
          <w:szCs w:val="24"/>
        </w:rPr>
        <w:t xml:space="preserve"> must be granted in circumstances where it is clear that the defendant has no </w:t>
      </w:r>
      <w:r w:rsidRPr="004C5A15">
        <w:rPr>
          <w:rFonts w:ascii="Arial" w:hAnsi="Arial" w:cs="Arial"/>
          <w:sz w:val="24"/>
          <w:szCs w:val="24"/>
        </w:rPr>
        <w:t>defense</w:t>
      </w:r>
      <w:r w:rsidR="008A1EA2" w:rsidRPr="004C5A15">
        <w:rPr>
          <w:rFonts w:ascii="Arial" w:hAnsi="Arial" w:cs="Arial"/>
          <w:sz w:val="24"/>
          <w:szCs w:val="24"/>
        </w:rPr>
        <w:t xml:space="preserve"> at all.</w:t>
      </w:r>
    </w:p>
    <w:p w:rsidR="00BE0800" w:rsidRDefault="00E209D5" w:rsidP="00EE4E8C">
      <w:pPr>
        <w:spacing w:line="360" w:lineRule="auto"/>
        <w:rPr>
          <w:rFonts w:ascii="Arial" w:hAnsi="Arial" w:cs="Arial"/>
          <w:sz w:val="24"/>
          <w:szCs w:val="24"/>
        </w:rPr>
      </w:pPr>
      <w:r>
        <w:rPr>
          <w:rFonts w:ascii="Arial" w:hAnsi="Arial" w:cs="Arial"/>
          <w:sz w:val="24"/>
          <w:szCs w:val="24"/>
        </w:rPr>
        <w:lastRenderedPageBreak/>
        <w:t>[24]</w:t>
      </w:r>
      <w:r>
        <w:rPr>
          <w:rFonts w:ascii="Arial" w:hAnsi="Arial" w:cs="Arial"/>
          <w:sz w:val="24"/>
          <w:szCs w:val="24"/>
        </w:rPr>
        <w:tab/>
      </w:r>
      <w:r w:rsidR="00BE0800">
        <w:rPr>
          <w:rFonts w:ascii="Arial" w:hAnsi="Arial" w:cs="Arial"/>
          <w:sz w:val="24"/>
          <w:szCs w:val="24"/>
        </w:rPr>
        <w:t>In this regard, it has been said</w:t>
      </w:r>
      <w:r w:rsidR="00E65D21">
        <w:rPr>
          <w:rFonts w:ascii="Arial" w:hAnsi="Arial" w:cs="Arial"/>
          <w:sz w:val="24"/>
          <w:szCs w:val="24"/>
        </w:rPr>
        <w:t xml:space="preserve"> in </w:t>
      </w:r>
      <w:r w:rsidR="00E65D21" w:rsidRPr="00B53BCD">
        <w:rPr>
          <w:rFonts w:ascii="Arial" w:hAnsi="Arial" w:cs="Arial"/>
          <w:i/>
          <w:sz w:val="24"/>
          <w:szCs w:val="24"/>
        </w:rPr>
        <w:t xml:space="preserve">Kotze </w:t>
      </w:r>
      <w:r w:rsidR="00E65D21" w:rsidRPr="00B53BCD">
        <w:rPr>
          <w:rStyle w:val="FootnoteReference"/>
          <w:rFonts w:ascii="Arial" w:hAnsi="Arial" w:cs="Arial"/>
          <w:i/>
          <w:sz w:val="24"/>
          <w:szCs w:val="24"/>
        </w:rPr>
        <w:footnoteReference w:id="5"/>
      </w:r>
      <w:r w:rsidR="00E65D21" w:rsidRPr="00B53BCD">
        <w:rPr>
          <w:rFonts w:ascii="Arial" w:hAnsi="Arial" w:cs="Arial"/>
          <w:i/>
          <w:sz w:val="24"/>
          <w:szCs w:val="24"/>
        </w:rPr>
        <w:t>v Lemure</w:t>
      </w:r>
      <w:r w:rsidR="00E65D21">
        <w:rPr>
          <w:rFonts w:ascii="Arial" w:hAnsi="Arial" w:cs="Arial"/>
          <w:i/>
          <w:sz w:val="24"/>
          <w:szCs w:val="24"/>
        </w:rPr>
        <w:t xml:space="preserve"> </w:t>
      </w:r>
      <w:r w:rsidR="00E65D21" w:rsidRPr="00E65D21">
        <w:rPr>
          <w:rFonts w:ascii="Arial" w:hAnsi="Arial" w:cs="Arial"/>
          <w:sz w:val="24"/>
          <w:szCs w:val="24"/>
        </w:rPr>
        <w:t>supra</w:t>
      </w:r>
      <w:r w:rsidR="00BE0800">
        <w:rPr>
          <w:rFonts w:ascii="Arial" w:hAnsi="Arial" w:cs="Arial"/>
          <w:sz w:val="24"/>
          <w:szCs w:val="24"/>
        </w:rPr>
        <w:t>:</w:t>
      </w:r>
    </w:p>
    <w:p w:rsidR="00151EB5" w:rsidRDefault="00151EB5" w:rsidP="00EE4E8C">
      <w:pPr>
        <w:spacing w:line="360" w:lineRule="auto"/>
        <w:rPr>
          <w:rFonts w:ascii="Arial" w:hAnsi="Arial" w:cs="Arial"/>
          <w:sz w:val="24"/>
          <w:szCs w:val="24"/>
        </w:rPr>
      </w:pPr>
    </w:p>
    <w:p w:rsidR="004C5A15" w:rsidRPr="00BE0800" w:rsidRDefault="00E209D5" w:rsidP="00BE0800">
      <w:pPr>
        <w:spacing w:line="360" w:lineRule="auto"/>
        <w:ind w:firstLine="720"/>
        <w:rPr>
          <w:rFonts w:ascii="Arial" w:hAnsi="Arial" w:cs="Arial"/>
        </w:rPr>
      </w:pPr>
      <w:r w:rsidRPr="00BE0800">
        <w:rPr>
          <w:rFonts w:ascii="Arial" w:hAnsi="Arial" w:cs="Arial"/>
        </w:rPr>
        <w:t>‘</w:t>
      </w:r>
      <w:r w:rsidR="00E65D21">
        <w:rPr>
          <w:rFonts w:ascii="Arial" w:hAnsi="Arial" w:cs="Arial"/>
        </w:rPr>
        <w:t xml:space="preserve">The court must be </w:t>
      </w:r>
      <w:r w:rsidR="004C5A15" w:rsidRPr="00BE0800">
        <w:rPr>
          <w:rFonts w:ascii="Arial" w:hAnsi="Arial" w:cs="Arial"/>
        </w:rPr>
        <w:t>qui vive and not grant summary judgment where the defendant has in the affidavit in opposition to summary judgment raised issue which are triable and to the possibility that some injustice may be visited on the defendant by the grant of summar</w:t>
      </w:r>
      <w:r w:rsidRPr="00BE0800">
        <w:rPr>
          <w:rFonts w:ascii="Arial" w:hAnsi="Arial" w:cs="Arial"/>
        </w:rPr>
        <w:t>y judgment without a full trial.’</w:t>
      </w:r>
    </w:p>
    <w:p w:rsidR="00E209D5" w:rsidRPr="004C5A15" w:rsidRDefault="00E209D5" w:rsidP="00EE4E8C">
      <w:pPr>
        <w:spacing w:line="360" w:lineRule="auto"/>
        <w:rPr>
          <w:rFonts w:ascii="Arial" w:hAnsi="Arial" w:cs="Arial"/>
          <w:i/>
          <w:sz w:val="24"/>
          <w:szCs w:val="24"/>
        </w:rPr>
      </w:pPr>
    </w:p>
    <w:p w:rsidR="00E7470A" w:rsidRDefault="00E209D5" w:rsidP="00E7470A">
      <w:pPr>
        <w:spacing w:line="360" w:lineRule="auto"/>
        <w:rPr>
          <w:rFonts w:ascii="Arial" w:eastAsia="Arial" w:hAnsi="Arial" w:cs="Arial"/>
          <w:sz w:val="24"/>
        </w:rPr>
      </w:pPr>
      <w:r>
        <w:rPr>
          <w:rFonts w:ascii="Arial" w:hAnsi="Arial" w:cs="Arial"/>
          <w:sz w:val="24"/>
          <w:szCs w:val="24"/>
        </w:rPr>
        <w:t>[25]</w:t>
      </w:r>
      <w:r>
        <w:rPr>
          <w:rFonts w:ascii="Arial" w:hAnsi="Arial" w:cs="Arial"/>
          <w:sz w:val="24"/>
          <w:szCs w:val="24"/>
        </w:rPr>
        <w:tab/>
      </w:r>
      <w:r w:rsidR="00E7470A">
        <w:rPr>
          <w:rFonts w:ascii="Arial" w:eastAsia="Arial" w:hAnsi="Arial" w:cs="Arial"/>
          <w:sz w:val="24"/>
        </w:rPr>
        <w:t xml:space="preserve">In this matter the respondent in the opposing affidavit raised several issues that are triable. Firstly, that the respondent is entitled to retain a portion of the contract amount for purposes of being utilized by the respondent for rectification of any defects and insufficiencies in the works or materials delivered by the applicant and that to date there are defects on the buildings that have not been rectified by the applicant. The retention amount of N$248 757.65 was erroneously included in the certificate by the architect and the quantity surveyor who thought that the defects were rectified when the certificate was issued. The architect and the quantity surveyor confirm that. </w:t>
      </w:r>
    </w:p>
    <w:p w:rsidR="00E7470A" w:rsidRDefault="00E7470A" w:rsidP="00E7470A">
      <w:pPr>
        <w:spacing w:line="360" w:lineRule="auto"/>
        <w:rPr>
          <w:rFonts w:ascii="Arial" w:eastAsia="Arial" w:hAnsi="Arial" w:cs="Arial"/>
          <w:sz w:val="24"/>
        </w:rPr>
      </w:pPr>
    </w:p>
    <w:p w:rsidR="00E7470A" w:rsidRDefault="00E7470A" w:rsidP="00E7470A">
      <w:pPr>
        <w:spacing w:line="360" w:lineRule="auto"/>
        <w:rPr>
          <w:rFonts w:ascii="Arial" w:eastAsia="Arial" w:hAnsi="Arial" w:cs="Arial"/>
          <w:sz w:val="24"/>
        </w:rPr>
      </w:pPr>
      <w:r>
        <w:rPr>
          <w:rFonts w:ascii="Arial" w:eastAsia="Arial" w:hAnsi="Arial" w:cs="Arial"/>
          <w:sz w:val="24"/>
        </w:rPr>
        <w:t>[26]</w:t>
      </w:r>
      <w:r>
        <w:rPr>
          <w:rFonts w:ascii="Arial" w:eastAsia="Arial" w:hAnsi="Arial" w:cs="Arial"/>
          <w:sz w:val="24"/>
        </w:rPr>
        <w:tab/>
        <w:t xml:space="preserve">Secondly, the respondent says it is entitled to deduct a penalty fee, for delay in completing the project on time, from any monies due to the applicant. The penalty fee according to </w:t>
      </w:r>
      <w:r w:rsidR="00151EB5">
        <w:rPr>
          <w:rFonts w:ascii="Arial" w:eastAsia="Arial" w:hAnsi="Arial" w:cs="Arial"/>
          <w:sz w:val="24"/>
        </w:rPr>
        <w:t>the respondent is N$1 746 600</w:t>
      </w:r>
      <w:r>
        <w:rPr>
          <w:rFonts w:ascii="Arial" w:eastAsia="Arial" w:hAnsi="Arial" w:cs="Arial"/>
          <w:sz w:val="24"/>
        </w:rPr>
        <w:t>, which is more than what is allegedly owed by the respondent and is allegedly a liquidated amount. The architect in annexure "E" confirms the penalty fee. The respondent intends to institute a counterclaim for the penalty fee. Thirdly, the respondent states that the contract amount was unilaterally increased by architect and the applicant from N$ 9 329 174.91 to N$ 10 089391.73. Mr. Vaatz correctly submits that the architect was the agent of the respondent and therefore the respondent is bound by the action of the architect. That may be so, but the respondent says the architect acted ultra vires his power. That is clearly an issue which is triable.</w:t>
      </w:r>
    </w:p>
    <w:p w:rsidR="00E7470A" w:rsidRDefault="00E7470A" w:rsidP="00E7470A">
      <w:pPr>
        <w:spacing w:line="360" w:lineRule="auto"/>
        <w:rPr>
          <w:rFonts w:ascii="Arial" w:eastAsia="Arial" w:hAnsi="Arial" w:cs="Arial"/>
          <w:sz w:val="24"/>
        </w:rPr>
      </w:pPr>
    </w:p>
    <w:p w:rsidR="00E7470A" w:rsidRDefault="00E7470A" w:rsidP="00E7470A">
      <w:pPr>
        <w:spacing w:line="360" w:lineRule="auto"/>
        <w:rPr>
          <w:rFonts w:ascii="Arial" w:eastAsia="Arial" w:hAnsi="Arial" w:cs="Arial"/>
          <w:sz w:val="24"/>
        </w:rPr>
      </w:pPr>
      <w:r>
        <w:rPr>
          <w:rFonts w:ascii="Arial" w:eastAsia="Arial" w:hAnsi="Arial" w:cs="Arial"/>
          <w:sz w:val="24"/>
        </w:rPr>
        <w:t>[27]</w:t>
      </w:r>
      <w:r>
        <w:rPr>
          <w:rFonts w:ascii="Arial" w:eastAsia="Arial" w:hAnsi="Arial" w:cs="Arial"/>
          <w:sz w:val="24"/>
        </w:rPr>
        <w:tab/>
        <w:t>Fourthly, the respondent states that in terms of clause 26 of the building contract entered into between the parties the matter should have been referred to arbitration</w:t>
      </w:r>
      <w:r w:rsidR="00FC4801">
        <w:rPr>
          <w:rFonts w:ascii="Arial" w:eastAsia="Arial" w:hAnsi="Arial" w:cs="Arial"/>
          <w:sz w:val="24"/>
        </w:rPr>
        <w:t>.</w:t>
      </w:r>
      <w:r>
        <w:rPr>
          <w:rFonts w:ascii="Arial" w:eastAsia="Arial" w:hAnsi="Arial" w:cs="Arial"/>
          <w:sz w:val="24"/>
        </w:rPr>
        <w:t xml:space="preserve"> Mr. Vaatz is of the different view and submits that it should have been the respondent who should have referred the dispute to arbitration as soon as the </w:t>
      </w:r>
      <w:r>
        <w:rPr>
          <w:rFonts w:ascii="Arial" w:eastAsia="Arial" w:hAnsi="Arial" w:cs="Arial"/>
          <w:sz w:val="24"/>
        </w:rPr>
        <w:lastRenderedPageBreak/>
        <w:t>certificate was issued, the respondent disagrees with that interpretation. That again is an issue which is triable. In my respectful view, the respondent has raised issues which constitute bona fide defenses and should be tested at a full hearing. In my respectful view, some injustice may be visited on the respondent by the grant of summary judgment without a full trial.</w:t>
      </w:r>
    </w:p>
    <w:p w:rsidR="00E7470A" w:rsidRDefault="00E7470A" w:rsidP="00E7470A">
      <w:pPr>
        <w:spacing w:line="360" w:lineRule="auto"/>
        <w:rPr>
          <w:rFonts w:ascii="Arial" w:eastAsia="Arial" w:hAnsi="Arial" w:cs="Arial"/>
          <w:sz w:val="24"/>
        </w:rPr>
      </w:pPr>
    </w:p>
    <w:p w:rsidR="00A04C4F" w:rsidRDefault="00E7470A" w:rsidP="00E7470A">
      <w:pPr>
        <w:spacing w:line="360" w:lineRule="auto"/>
        <w:rPr>
          <w:rFonts w:ascii="Arial" w:eastAsia="Arial" w:hAnsi="Arial" w:cs="Arial"/>
          <w:sz w:val="24"/>
        </w:rPr>
      </w:pPr>
      <w:r>
        <w:rPr>
          <w:rFonts w:ascii="Arial" w:eastAsia="Arial" w:hAnsi="Arial" w:cs="Arial"/>
          <w:sz w:val="24"/>
        </w:rPr>
        <w:t>For all those reasons, I make the following order:</w:t>
      </w:r>
    </w:p>
    <w:p w:rsidR="00151EB5" w:rsidRPr="00403471" w:rsidRDefault="00151EB5" w:rsidP="00E7470A">
      <w:pPr>
        <w:spacing w:line="360" w:lineRule="auto"/>
        <w:rPr>
          <w:rFonts w:ascii="Arial" w:hAnsi="Arial" w:cs="Arial"/>
          <w:sz w:val="24"/>
          <w:szCs w:val="24"/>
        </w:rPr>
      </w:pPr>
    </w:p>
    <w:p w:rsidR="00A04C4F" w:rsidRPr="00151EB5" w:rsidRDefault="003A63F6" w:rsidP="00EE4E8C">
      <w:pPr>
        <w:spacing w:line="360" w:lineRule="auto"/>
        <w:rPr>
          <w:rFonts w:ascii="Arial" w:hAnsi="Arial" w:cs="Arial"/>
          <w:sz w:val="24"/>
          <w:szCs w:val="24"/>
        </w:rPr>
      </w:pPr>
      <w:r>
        <w:rPr>
          <w:rFonts w:ascii="Arial" w:hAnsi="Arial" w:cs="Arial"/>
          <w:sz w:val="24"/>
          <w:szCs w:val="24"/>
        </w:rPr>
        <w:t>[28]</w:t>
      </w:r>
      <w:r>
        <w:rPr>
          <w:rFonts w:ascii="Arial" w:hAnsi="Arial" w:cs="Arial"/>
          <w:sz w:val="24"/>
          <w:szCs w:val="24"/>
        </w:rPr>
        <w:tab/>
      </w:r>
      <w:bookmarkStart w:id="0" w:name="_GoBack"/>
      <w:bookmarkEnd w:id="0"/>
      <w:r w:rsidR="00A04C4F" w:rsidRPr="00151EB5">
        <w:rPr>
          <w:rFonts w:ascii="Arial" w:hAnsi="Arial" w:cs="Arial"/>
          <w:sz w:val="24"/>
          <w:szCs w:val="24"/>
        </w:rPr>
        <w:t>Order</w:t>
      </w:r>
      <w:r w:rsidR="00151EB5">
        <w:rPr>
          <w:rFonts w:ascii="Arial" w:hAnsi="Arial" w:cs="Arial"/>
          <w:sz w:val="24"/>
          <w:szCs w:val="24"/>
        </w:rPr>
        <w:t xml:space="preserve">: </w:t>
      </w:r>
    </w:p>
    <w:p w:rsidR="00A04C4F" w:rsidRPr="00403471" w:rsidRDefault="00A04C4F" w:rsidP="00EE4E8C">
      <w:pPr>
        <w:spacing w:line="360" w:lineRule="auto"/>
        <w:rPr>
          <w:rFonts w:ascii="Arial" w:hAnsi="Arial" w:cs="Arial"/>
          <w:sz w:val="24"/>
          <w:szCs w:val="24"/>
        </w:rPr>
      </w:pPr>
      <w:r w:rsidRPr="00403471">
        <w:rPr>
          <w:rFonts w:ascii="Arial" w:hAnsi="Arial" w:cs="Arial"/>
          <w:sz w:val="24"/>
          <w:szCs w:val="24"/>
        </w:rPr>
        <w:t>1</w:t>
      </w:r>
      <w:r w:rsidR="00151EB5">
        <w:rPr>
          <w:rFonts w:ascii="Arial" w:hAnsi="Arial" w:cs="Arial"/>
          <w:sz w:val="24"/>
          <w:szCs w:val="24"/>
        </w:rPr>
        <w:t>. T</w:t>
      </w:r>
      <w:r w:rsidR="003E71FD" w:rsidRPr="00403471">
        <w:rPr>
          <w:rFonts w:ascii="Arial" w:hAnsi="Arial" w:cs="Arial"/>
          <w:sz w:val="24"/>
          <w:szCs w:val="24"/>
        </w:rPr>
        <w:t>he</w:t>
      </w:r>
      <w:r w:rsidRPr="00403471">
        <w:rPr>
          <w:rFonts w:ascii="Arial" w:hAnsi="Arial" w:cs="Arial"/>
          <w:sz w:val="24"/>
          <w:szCs w:val="24"/>
        </w:rPr>
        <w:t xml:space="preserve"> application for summary judgment is refused.</w:t>
      </w:r>
    </w:p>
    <w:p w:rsidR="00A04C4F" w:rsidRPr="00403471" w:rsidRDefault="00A04C4F" w:rsidP="00EE4E8C">
      <w:pPr>
        <w:spacing w:line="360" w:lineRule="auto"/>
        <w:rPr>
          <w:rFonts w:ascii="Arial" w:hAnsi="Arial" w:cs="Arial"/>
          <w:sz w:val="24"/>
          <w:szCs w:val="24"/>
        </w:rPr>
      </w:pPr>
      <w:r w:rsidRPr="00403471">
        <w:rPr>
          <w:rFonts w:ascii="Arial" w:hAnsi="Arial" w:cs="Arial"/>
          <w:sz w:val="24"/>
          <w:szCs w:val="24"/>
        </w:rPr>
        <w:t xml:space="preserve">2. Costs shall </w:t>
      </w:r>
      <w:r w:rsidR="003E71FD" w:rsidRPr="00403471">
        <w:rPr>
          <w:rFonts w:ascii="Arial" w:hAnsi="Arial" w:cs="Arial"/>
          <w:sz w:val="24"/>
          <w:szCs w:val="24"/>
        </w:rPr>
        <w:t>be costs in the main action.</w:t>
      </w:r>
    </w:p>
    <w:p w:rsidR="002F504C" w:rsidRDefault="002F504C" w:rsidP="003A6D73">
      <w:pPr>
        <w:spacing w:line="360" w:lineRule="auto"/>
        <w:rPr>
          <w:rFonts w:ascii="Arial" w:hAnsi="Arial" w:cs="Arial"/>
          <w:sz w:val="24"/>
          <w:szCs w:val="24"/>
        </w:rPr>
      </w:pPr>
    </w:p>
    <w:p w:rsidR="002F504C" w:rsidRDefault="002F504C" w:rsidP="003A6D73">
      <w:pPr>
        <w:spacing w:line="360" w:lineRule="auto"/>
        <w:rPr>
          <w:rFonts w:ascii="Arial" w:hAnsi="Arial" w:cs="Arial"/>
          <w:sz w:val="24"/>
          <w:szCs w:val="24"/>
        </w:rPr>
      </w:pPr>
    </w:p>
    <w:p w:rsidR="002F504C" w:rsidRPr="00771685" w:rsidRDefault="002F504C" w:rsidP="003A6D73">
      <w:pPr>
        <w:spacing w:line="360" w:lineRule="auto"/>
        <w:rPr>
          <w:rFonts w:ascii="Arial" w:hAnsi="Arial" w:cs="Arial"/>
          <w:sz w:val="24"/>
          <w:szCs w:val="24"/>
        </w:rPr>
      </w:pPr>
    </w:p>
    <w:p w:rsidR="0013018B" w:rsidRPr="0013018B" w:rsidRDefault="0013018B" w:rsidP="00725CA0">
      <w:pPr>
        <w:spacing w:line="360" w:lineRule="auto"/>
        <w:contextualSpacing/>
        <w:jc w:val="right"/>
        <w:rPr>
          <w:rFonts w:ascii="Arial" w:eastAsia="Calibri" w:hAnsi="Arial" w:cs="Arial"/>
          <w:sz w:val="24"/>
          <w:szCs w:val="24"/>
          <w:u w:val="single"/>
        </w:rPr>
      </w:pPr>
      <w:r w:rsidRPr="0013018B">
        <w:rPr>
          <w:rFonts w:ascii="Arial" w:eastAsia="Calibri" w:hAnsi="Arial" w:cs="Arial"/>
          <w:sz w:val="24"/>
          <w:szCs w:val="24"/>
        </w:rPr>
        <w:t>______________________</w:t>
      </w:r>
    </w:p>
    <w:p w:rsidR="0013018B" w:rsidRPr="0013018B" w:rsidRDefault="0013018B" w:rsidP="00725CA0">
      <w:pPr>
        <w:spacing w:line="360" w:lineRule="auto"/>
        <w:contextualSpacing/>
        <w:jc w:val="right"/>
        <w:rPr>
          <w:rFonts w:ascii="Arial" w:eastAsia="Calibri" w:hAnsi="Arial" w:cs="Arial"/>
          <w:b/>
          <w:sz w:val="24"/>
          <w:szCs w:val="24"/>
        </w:rPr>
      </w:pPr>
      <w:r w:rsidRPr="0013018B">
        <w:rPr>
          <w:rFonts w:ascii="Arial" w:eastAsia="Calibri" w:hAnsi="Arial" w:cs="Arial"/>
          <w:b/>
          <w:sz w:val="24"/>
          <w:szCs w:val="24"/>
        </w:rPr>
        <w:t>G N NDAUENDAPO</w:t>
      </w:r>
    </w:p>
    <w:p w:rsidR="0013018B" w:rsidRPr="0013018B" w:rsidRDefault="0013018B" w:rsidP="00725CA0">
      <w:pPr>
        <w:spacing w:line="360" w:lineRule="auto"/>
        <w:contextualSpacing/>
        <w:jc w:val="right"/>
        <w:rPr>
          <w:rFonts w:ascii="Arial" w:eastAsia="Calibri" w:hAnsi="Arial" w:cs="Arial"/>
          <w:b/>
          <w:sz w:val="24"/>
          <w:szCs w:val="24"/>
        </w:rPr>
      </w:pPr>
      <w:r w:rsidRPr="0013018B">
        <w:rPr>
          <w:rFonts w:ascii="Arial" w:eastAsia="Calibri" w:hAnsi="Arial" w:cs="Arial"/>
          <w:b/>
          <w:sz w:val="24"/>
          <w:szCs w:val="24"/>
        </w:rPr>
        <w:tab/>
        <w:t>Judge</w:t>
      </w:r>
    </w:p>
    <w:p w:rsidR="0013018B" w:rsidRPr="00151EB5" w:rsidRDefault="0013018B" w:rsidP="00793669">
      <w:pPr>
        <w:spacing w:line="360" w:lineRule="auto"/>
        <w:jc w:val="left"/>
        <w:rPr>
          <w:rFonts w:ascii="Arial" w:eastAsia="Calibri" w:hAnsi="Arial" w:cs="Arial"/>
          <w:sz w:val="24"/>
          <w:szCs w:val="24"/>
        </w:rPr>
      </w:pPr>
      <w:r w:rsidRPr="0013018B">
        <w:rPr>
          <w:rFonts w:ascii="Arial" w:eastAsia="Calibri" w:hAnsi="Arial" w:cs="Arial"/>
          <w:sz w:val="24"/>
          <w:szCs w:val="24"/>
        </w:rPr>
        <w:br w:type="page"/>
      </w:r>
      <w:r w:rsidRPr="00151EB5">
        <w:rPr>
          <w:rFonts w:ascii="Arial" w:eastAsia="Calibri" w:hAnsi="Arial" w:cs="Arial"/>
          <w:sz w:val="24"/>
          <w:szCs w:val="24"/>
        </w:rPr>
        <w:lastRenderedPageBreak/>
        <w:t>APPEARANCES</w:t>
      </w:r>
      <w:r w:rsidR="00151EB5">
        <w:rPr>
          <w:rFonts w:ascii="Arial" w:eastAsia="Calibri" w:hAnsi="Arial" w:cs="Arial"/>
          <w:sz w:val="24"/>
          <w:szCs w:val="24"/>
        </w:rPr>
        <w:t>:</w:t>
      </w:r>
    </w:p>
    <w:p w:rsidR="0013018B" w:rsidRPr="0013018B" w:rsidRDefault="0013018B" w:rsidP="00725CA0">
      <w:pPr>
        <w:spacing w:line="360" w:lineRule="auto"/>
        <w:contextualSpacing/>
        <w:rPr>
          <w:rFonts w:ascii="Arial" w:eastAsia="Calibri" w:hAnsi="Arial" w:cs="Arial"/>
          <w:b/>
          <w:sz w:val="24"/>
          <w:szCs w:val="24"/>
        </w:rPr>
      </w:pPr>
    </w:p>
    <w:p w:rsidR="00151EB5" w:rsidRDefault="0013018B" w:rsidP="003B2CC7">
      <w:pPr>
        <w:spacing w:line="360" w:lineRule="auto"/>
        <w:contextualSpacing/>
        <w:rPr>
          <w:rFonts w:ascii="Arial" w:eastAsia="Calibri" w:hAnsi="Arial" w:cs="Arial"/>
          <w:sz w:val="24"/>
          <w:szCs w:val="24"/>
        </w:rPr>
      </w:pPr>
      <w:r w:rsidRPr="00151EB5">
        <w:rPr>
          <w:rFonts w:ascii="Arial" w:eastAsia="Calibri" w:hAnsi="Arial" w:cs="Arial"/>
          <w:sz w:val="24"/>
          <w:szCs w:val="24"/>
        </w:rPr>
        <w:t xml:space="preserve">FOR THE </w:t>
      </w:r>
      <w:r w:rsidR="00951559" w:rsidRPr="00151EB5">
        <w:rPr>
          <w:rFonts w:ascii="Arial" w:eastAsia="Calibri" w:hAnsi="Arial" w:cs="Arial"/>
          <w:sz w:val="24"/>
          <w:szCs w:val="24"/>
        </w:rPr>
        <w:t>PLAINTIFF</w:t>
      </w:r>
      <w:r w:rsidR="0001288E" w:rsidRPr="00151EB5">
        <w:rPr>
          <w:rFonts w:ascii="Arial" w:eastAsia="Calibri" w:hAnsi="Arial" w:cs="Arial"/>
          <w:sz w:val="24"/>
          <w:szCs w:val="24"/>
        </w:rPr>
        <w:t>/APPLICANT</w:t>
      </w:r>
      <w:r w:rsidRPr="0013018B">
        <w:rPr>
          <w:rFonts w:ascii="Arial" w:eastAsia="Calibri" w:hAnsi="Arial" w:cs="Arial"/>
          <w:sz w:val="24"/>
          <w:szCs w:val="24"/>
        </w:rPr>
        <w:tab/>
      </w:r>
      <w:r w:rsidRPr="0013018B">
        <w:rPr>
          <w:rFonts w:ascii="Arial" w:eastAsia="Calibri" w:hAnsi="Arial" w:cs="Arial"/>
          <w:sz w:val="24"/>
          <w:szCs w:val="24"/>
        </w:rPr>
        <w:tab/>
      </w:r>
      <w:r w:rsidR="00151EB5">
        <w:rPr>
          <w:rFonts w:ascii="Arial" w:eastAsia="Calibri" w:hAnsi="Arial" w:cs="Arial"/>
          <w:sz w:val="24"/>
          <w:szCs w:val="24"/>
        </w:rPr>
        <w:t>Mr. A</w:t>
      </w:r>
      <w:r w:rsidR="007A4C3B">
        <w:rPr>
          <w:rFonts w:ascii="Arial" w:eastAsia="Calibri" w:hAnsi="Arial" w:cs="Arial"/>
          <w:sz w:val="24"/>
          <w:szCs w:val="24"/>
        </w:rPr>
        <w:t xml:space="preserve"> Vaatz, </w:t>
      </w:r>
    </w:p>
    <w:p w:rsidR="0001288E" w:rsidRDefault="007A4C3B" w:rsidP="00151EB5">
      <w:pPr>
        <w:spacing w:line="360" w:lineRule="auto"/>
        <w:ind w:left="4320" w:firstLine="720"/>
        <w:contextualSpacing/>
        <w:rPr>
          <w:rFonts w:ascii="Arial" w:eastAsia="Calibri" w:hAnsi="Arial" w:cs="Arial"/>
          <w:sz w:val="24"/>
          <w:szCs w:val="24"/>
        </w:rPr>
      </w:pPr>
      <w:r>
        <w:rPr>
          <w:rFonts w:ascii="Arial" w:eastAsia="Calibri" w:hAnsi="Arial" w:cs="Arial"/>
          <w:sz w:val="24"/>
          <w:szCs w:val="24"/>
        </w:rPr>
        <w:t xml:space="preserve">Andreas Vaatz &amp; Partners </w:t>
      </w:r>
    </w:p>
    <w:p w:rsidR="00151EB5" w:rsidRPr="007A4C3B" w:rsidRDefault="00151EB5" w:rsidP="00151EB5">
      <w:pPr>
        <w:spacing w:line="360" w:lineRule="auto"/>
        <w:ind w:left="4320" w:firstLine="720"/>
        <w:contextualSpacing/>
        <w:rPr>
          <w:rFonts w:ascii="Arial" w:eastAsia="Calibri" w:hAnsi="Arial" w:cs="Arial"/>
          <w:sz w:val="24"/>
          <w:szCs w:val="24"/>
        </w:rPr>
      </w:pPr>
      <w:r>
        <w:rPr>
          <w:rFonts w:ascii="Arial" w:eastAsia="Calibri" w:hAnsi="Arial" w:cs="Arial"/>
          <w:sz w:val="24"/>
          <w:szCs w:val="24"/>
        </w:rPr>
        <w:t>Windhoek</w:t>
      </w:r>
    </w:p>
    <w:p w:rsidR="0013018B" w:rsidRPr="00151EB5" w:rsidRDefault="0013018B" w:rsidP="00725CA0">
      <w:pPr>
        <w:spacing w:line="360" w:lineRule="auto"/>
        <w:contextualSpacing/>
        <w:rPr>
          <w:rFonts w:ascii="Arial" w:eastAsia="Calibri" w:hAnsi="Arial" w:cs="Arial"/>
          <w:sz w:val="24"/>
          <w:szCs w:val="24"/>
        </w:rPr>
      </w:pPr>
    </w:p>
    <w:p w:rsidR="00151EB5" w:rsidRDefault="0013018B" w:rsidP="0001288E">
      <w:pPr>
        <w:spacing w:line="360" w:lineRule="auto"/>
        <w:contextualSpacing/>
        <w:rPr>
          <w:rFonts w:ascii="Arial" w:eastAsia="Calibri" w:hAnsi="Arial" w:cs="Arial"/>
          <w:sz w:val="24"/>
          <w:szCs w:val="24"/>
        </w:rPr>
      </w:pPr>
      <w:r w:rsidRPr="00151EB5">
        <w:rPr>
          <w:rFonts w:ascii="Arial" w:eastAsia="Calibri" w:hAnsi="Arial" w:cs="Arial"/>
          <w:sz w:val="24"/>
          <w:szCs w:val="24"/>
        </w:rPr>
        <w:t xml:space="preserve">FOR </w:t>
      </w:r>
      <w:r w:rsidR="00382665" w:rsidRPr="00151EB5">
        <w:rPr>
          <w:rFonts w:ascii="Arial" w:eastAsia="Calibri" w:hAnsi="Arial" w:cs="Arial"/>
          <w:sz w:val="24"/>
          <w:szCs w:val="24"/>
        </w:rPr>
        <w:t xml:space="preserve">THE </w:t>
      </w:r>
      <w:r w:rsidR="00951559" w:rsidRPr="00151EB5">
        <w:rPr>
          <w:rFonts w:ascii="Arial" w:eastAsia="Calibri" w:hAnsi="Arial" w:cs="Arial"/>
          <w:sz w:val="24"/>
          <w:szCs w:val="24"/>
        </w:rPr>
        <w:t>DEFENDANT</w:t>
      </w:r>
      <w:r w:rsidR="0001288E" w:rsidRPr="00151EB5">
        <w:rPr>
          <w:rFonts w:ascii="Arial" w:eastAsia="Calibri" w:hAnsi="Arial" w:cs="Arial"/>
          <w:sz w:val="24"/>
          <w:szCs w:val="24"/>
        </w:rPr>
        <w:t>/RESPONDENT</w:t>
      </w:r>
      <w:r w:rsidR="007A4C3B">
        <w:rPr>
          <w:rFonts w:ascii="Arial" w:eastAsia="Calibri" w:hAnsi="Arial" w:cs="Arial"/>
          <w:b/>
          <w:sz w:val="24"/>
          <w:szCs w:val="24"/>
        </w:rPr>
        <w:tab/>
      </w:r>
      <w:r w:rsidR="00151EB5">
        <w:rPr>
          <w:rFonts w:ascii="Arial" w:eastAsia="Calibri" w:hAnsi="Arial" w:cs="Arial"/>
          <w:sz w:val="24"/>
          <w:szCs w:val="24"/>
        </w:rPr>
        <w:t>Ms. N</w:t>
      </w:r>
      <w:r w:rsidR="007A4C3B">
        <w:rPr>
          <w:rFonts w:ascii="Arial" w:eastAsia="Calibri" w:hAnsi="Arial" w:cs="Arial"/>
          <w:sz w:val="24"/>
          <w:szCs w:val="24"/>
        </w:rPr>
        <w:t xml:space="preserve"> Shikongo, </w:t>
      </w:r>
    </w:p>
    <w:p w:rsidR="0001288E" w:rsidRDefault="007A4C3B" w:rsidP="00151EB5">
      <w:pPr>
        <w:spacing w:line="360" w:lineRule="auto"/>
        <w:ind w:left="4320" w:firstLine="720"/>
        <w:contextualSpacing/>
        <w:rPr>
          <w:rFonts w:ascii="Arial" w:eastAsia="Calibri" w:hAnsi="Arial" w:cs="Arial"/>
          <w:sz w:val="24"/>
          <w:szCs w:val="24"/>
        </w:rPr>
      </w:pPr>
      <w:r>
        <w:rPr>
          <w:rFonts w:ascii="Arial" w:eastAsia="Calibri" w:hAnsi="Arial" w:cs="Arial"/>
          <w:sz w:val="24"/>
          <w:szCs w:val="24"/>
        </w:rPr>
        <w:t>Of</w:t>
      </w:r>
      <w:r w:rsidR="00151EB5">
        <w:rPr>
          <w:rFonts w:ascii="Arial" w:eastAsia="Calibri" w:hAnsi="Arial" w:cs="Arial"/>
          <w:sz w:val="24"/>
          <w:szCs w:val="24"/>
        </w:rPr>
        <w:t>fice of the Government attorney</w:t>
      </w:r>
    </w:p>
    <w:p w:rsidR="00151EB5" w:rsidRPr="00951559" w:rsidRDefault="00151EB5" w:rsidP="00151EB5">
      <w:pPr>
        <w:spacing w:line="360" w:lineRule="auto"/>
        <w:ind w:left="4320" w:firstLine="720"/>
        <w:contextualSpacing/>
        <w:rPr>
          <w:rFonts w:ascii="Arial" w:eastAsia="Calibri" w:hAnsi="Arial" w:cs="Arial"/>
          <w:sz w:val="24"/>
          <w:szCs w:val="24"/>
        </w:rPr>
      </w:pPr>
      <w:r w:rsidRPr="00151EB5">
        <w:rPr>
          <w:rFonts w:ascii="Arial" w:eastAsia="Calibri" w:hAnsi="Arial" w:cs="Arial"/>
          <w:sz w:val="24"/>
          <w:szCs w:val="24"/>
        </w:rPr>
        <w:t>Windhoek</w:t>
      </w:r>
    </w:p>
    <w:p w:rsidR="0013018B" w:rsidRPr="0013018B" w:rsidRDefault="0013018B" w:rsidP="00725CA0">
      <w:pPr>
        <w:spacing w:line="360" w:lineRule="auto"/>
        <w:rPr>
          <w:rFonts w:ascii="Arial" w:eastAsia="Calibri" w:hAnsi="Arial" w:cs="Arial"/>
          <w:sz w:val="24"/>
          <w:szCs w:val="24"/>
        </w:rPr>
      </w:pPr>
    </w:p>
    <w:sectPr w:rsidR="0013018B" w:rsidRPr="0013018B" w:rsidSect="00B101EF">
      <w:headerReference w:type="default" r:id="rId9"/>
      <w:pgSz w:w="11906" w:h="16838"/>
      <w:pgMar w:top="1134"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CAB" w:rsidRDefault="00BF6CAB" w:rsidP="00BC6EFF">
      <w:pPr>
        <w:spacing w:line="240" w:lineRule="auto"/>
      </w:pPr>
      <w:r>
        <w:separator/>
      </w:r>
    </w:p>
  </w:endnote>
  <w:endnote w:type="continuationSeparator" w:id="0">
    <w:p w:rsidR="00BF6CAB" w:rsidRDefault="00BF6CAB" w:rsidP="00BC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CAB" w:rsidRDefault="00BF6CAB" w:rsidP="00BC6EFF">
      <w:pPr>
        <w:spacing w:line="240" w:lineRule="auto"/>
      </w:pPr>
      <w:r>
        <w:separator/>
      </w:r>
    </w:p>
  </w:footnote>
  <w:footnote w:type="continuationSeparator" w:id="0">
    <w:p w:rsidR="00BF6CAB" w:rsidRDefault="00BF6CAB" w:rsidP="00BC6EFF">
      <w:pPr>
        <w:spacing w:line="240" w:lineRule="auto"/>
      </w:pPr>
      <w:r>
        <w:continuationSeparator/>
      </w:r>
    </w:p>
  </w:footnote>
  <w:footnote w:id="1">
    <w:p w:rsidR="00863BFE" w:rsidRPr="00EA5F59" w:rsidRDefault="00863BFE">
      <w:pPr>
        <w:pStyle w:val="FootnoteText"/>
        <w:rPr>
          <w:rFonts w:ascii="Arial" w:hAnsi="Arial" w:cs="Arial"/>
        </w:rPr>
      </w:pPr>
      <w:r>
        <w:rPr>
          <w:rStyle w:val="FootnoteReference"/>
        </w:rPr>
        <w:footnoteRef/>
      </w:r>
      <w:r>
        <w:t xml:space="preserve"> </w:t>
      </w:r>
      <w:r w:rsidRPr="00EA5F59">
        <w:rPr>
          <w:rFonts w:ascii="Arial" w:hAnsi="Arial" w:cs="Arial"/>
        </w:rPr>
        <w:t>NAHCMD 164(16 June 2017)</w:t>
      </w:r>
      <w:r w:rsidR="00EA5F59" w:rsidRPr="00EA5F59">
        <w:rPr>
          <w:rFonts w:ascii="Arial" w:hAnsi="Arial" w:cs="Arial"/>
        </w:rPr>
        <w:t>.</w:t>
      </w:r>
    </w:p>
  </w:footnote>
  <w:footnote w:id="2">
    <w:p w:rsidR="002161E5" w:rsidRDefault="002161E5" w:rsidP="002161E5">
      <w:pPr>
        <w:pStyle w:val="FootnoteText"/>
      </w:pPr>
      <w:r w:rsidRPr="00EA5F59">
        <w:rPr>
          <w:rStyle w:val="FootnoteReference"/>
          <w:rFonts w:ascii="Arial" w:hAnsi="Arial" w:cs="Arial"/>
        </w:rPr>
        <w:footnoteRef/>
      </w:r>
      <w:r w:rsidRPr="00EA5F59">
        <w:rPr>
          <w:rFonts w:ascii="Arial" w:hAnsi="Arial" w:cs="Arial"/>
        </w:rPr>
        <w:t xml:space="preserve"> [2018]NAHCMD 123(11 May 2018)</w:t>
      </w:r>
      <w:r w:rsidR="00EA5F59" w:rsidRPr="00EA5F59">
        <w:rPr>
          <w:rFonts w:ascii="Arial" w:hAnsi="Arial" w:cs="Arial"/>
        </w:rPr>
        <w:t>.</w:t>
      </w:r>
    </w:p>
  </w:footnote>
  <w:footnote w:id="3">
    <w:p w:rsidR="00E209D5" w:rsidRDefault="00E209D5" w:rsidP="00E209D5">
      <w:pPr>
        <w:pStyle w:val="FootnoteText"/>
      </w:pPr>
      <w:r>
        <w:rPr>
          <w:rStyle w:val="FootnoteReference"/>
        </w:rPr>
        <w:footnoteRef/>
      </w:r>
      <w:r>
        <w:t xml:space="preserve"> 1993(3)</w:t>
      </w:r>
      <w:r w:rsidR="00EA5F59">
        <w:t xml:space="preserve"> </w:t>
      </w:r>
      <w:r>
        <w:t>SA</w:t>
      </w:r>
      <w:r w:rsidR="00EA5F59">
        <w:t xml:space="preserve"> </w:t>
      </w:r>
      <w:r>
        <w:t>(A) at340D-E</w:t>
      </w:r>
      <w:r w:rsidR="00EA5F59">
        <w:t>.</w:t>
      </w:r>
    </w:p>
  </w:footnote>
  <w:footnote w:id="4">
    <w:p w:rsidR="00144CCE" w:rsidRDefault="00144CCE">
      <w:pPr>
        <w:pStyle w:val="FootnoteText"/>
      </w:pPr>
      <w:r>
        <w:rPr>
          <w:rStyle w:val="FootnoteReference"/>
        </w:rPr>
        <w:footnoteRef/>
      </w:r>
      <w:r>
        <w:t xml:space="preserve"> Amlers: </w:t>
      </w:r>
      <w:r w:rsidRPr="00EA5F59">
        <w:rPr>
          <w:i/>
        </w:rPr>
        <w:t>Precedents of pleadings</w:t>
      </w:r>
      <w:r>
        <w:t>. 6ed at</w:t>
      </w:r>
      <w:r w:rsidR="00EA5F59">
        <w:t xml:space="preserve"> </w:t>
      </w:r>
      <w:r>
        <w:t>37</w:t>
      </w:r>
      <w:r w:rsidR="00EA5F59">
        <w:t>.</w:t>
      </w:r>
    </w:p>
  </w:footnote>
  <w:footnote w:id="5">
    <w:p w:rsidR="00E65D21" w:rsidRDefault="00E65D21" w:rsidP="00E65D21">
      <w:pPr>
        <w:pStyle w:val="FootnoteText"/>
      </w:pPr>
      <w:r>
        <w:rPr>
          <w:rStyle w:val="FootnoteReference"/>
        </w:rPr>
        <w:footnoteRef/>
      </w:r>
      <w:r>
        <w:t xml:space="preserve"> NAHCMD 164(16 June 2017)</w:t>
      </w:r>
      <w:r w:rsidR="00151EB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80010"/>
      <w:docPartObj>
        <w:docPartGallery w:val="Page Numbers (Top of Page)"/>
        <w:docPartUnique/>
      </w:docPartObj>
    </w:sdtPr>
    <w:sdtEndPr>
      <w:rPr>
        <w:noProof/>
      </w:rPr>
    </w:sdtEndPr>
    <w:sdtContent>
      <w:p w:rsidR="00EB21F4" w:rsidRDefault="00EB21F4">
        <w:pPr>
          <w:pStyle w:val="Header"/>
          <w:jc w:val="right"/>
        </w:pPr>
        <w:r>
          <w:fldChar w:fldCharType="begin"/>
        </w:r>
        <w:r>
          <w:instrText xml:space="preserve"> PAGE   \* MERGEFORMAT </w:instrText>
        </w:r>
        <w:r>
          <w:fldChar w:fldCharType="separate"/>
        </w:r>
        <w:r w:rsidR="003A63F6">
          <w:rPr>
            <w:noProof/>
          </w:rPr>
          <w:t>9</w:t>
        </w:r>
        <w:r>
          <w:rPr>
            <w:noProof/>
          </w:rPr>
          <w:fldChar w:fldCharType="end"/>
        </w:r>
      </w:p>
    </w:sdtContent>
  </w:sdt>
  <w:p w:rsidR="00EB21F4" w:rsidRDefault="00EB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302A"/>
    <w:multiLevelType w:val="hybridMultilevel"/>
    <w:tmpl w:val="E6D65152"/>
    <w:lvl w:ilvl="0" w:tplc="B300B276">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35F28E5"/>
    <w:multiLevelType w:val="hybridMultilevel"/>
    <w:tmpl w:val="14BCD600"/>
    <w:lvl w:ilvl="0" w:tplc="9CB2E3AE">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04619B"/>
    <w:multiLevelType w:val="multilevel"/>
    <w:tmpl w:val="AB6489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044A7E"/>
    <w:multiLevelType w:val="hybridMultilevel"/>
    <w:tmpl w:val="B0542AAC"/>
    <w:lvl w:ilvl="0" w:tplc="C6FC25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86A0147"/>
    <w:multiLevelType w:val="multilevel"/>
    <w:tmpl w:val="816A54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DB2438"/>
    <w:multiLevelType w:val="hybridMultilevel"/>
    <w:tmpl w:val="BF8E1CF4"/>
    <w:lvl w:ilvl="0" w:tplc="4F20F8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F431C4E"/>
    <w:multiLevelType w:val="hybridMultilevel"/>
    <w:tmpl w:val="E9586272"/>
    <w:lvl w:ilvl="0" w:tplc="5D6C6DE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48D316D9"/>
    <w:multiLevelType w:val="hybridMultilevel"/>
    <w:tmpl w:val="39CEE9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1D92C1E"/>
    <w:multiLevelType w:val="hybridMultilevel"/>
    <w:tmpl w:val="0254955A"/>
    <w:lvl w:ilvl="0" w:tplc="D6343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35044E1"/>
    <w:multiLevelType w:val="hybridMultilevel"/>
    <w:tmpl w:val="86FCE97C"/>
    <w:lvl w:ilvl="0" w:tplc="165C15B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6260AB3"/>
    <w:multiLevelType w:val="multilevel"/>
    <w:tmpl w:val="A5A65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DC033AD"/>
    <w:multiLevelType w:val="hybridMultilevel"/>
    <w:tmpl w:val="5638F7B6"/>
    <w:lvl w:ilvl="0" w:tplc="9B82340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22F4A32"/>
    <w:multiLevelType w:val="multilevel"/>
    <w:tmpl w:val="5250555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837387D"/>
    <w:multiLevelType w:val="hybridMultilevel"/>
    <w:tmpl w:val="E4CC0644"/>
    <w:lvl w:ilvl="0" w:tplc="B004F84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D142D2F"/>
    <w:multiLevelType w:val="hybridMultilevel"/>
    <w:tmpl w:val="41D60E0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1"/>
  </w:num>
  <w:num w:numId="3">
    <w:abstractNumId w:val="13"/>
  </w:num>
  <w:num w:numId="4">
    <w:abstractNumId w:val="10"/>
  </w:num>
  <w:num w:numId="5">
    <w:abstractNumId w:val="8"/>
  </w:num>
  <w:num w:numId="6">
    <w:abstractNumId w:val="2"/>
  </w:num>
  <w:num w:numId="7">
    <w:abstractNumId w:val="12"/>
  </w:num>
  <w:num w:numId="8">
    <w:abstractNumId w:val="7"/>
  </w:num>
  <w:num w:numId="9">
    <w:abstractNumId w:val="0"/>
  </w:num>
  <w:num w:numId="10">
    <w:abstractNumId w:val="1"/>
  </w:num>
  <w:num w:numId="11">
    <w:abstractNumId w:val="5"/>
  </w:num>
  <w:num w:numId="12">
    <w:abstractNumId w:val="3"/>
  </w:num>
  <w:num w:numId="13">
    <w:abstractNumId w:val="9"/>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6"/>
    <w:rsid w:val="00000574"/>
    <w:rsid w:val="000029D7"/>
    <w:rsid w:val="00003606"/>
    <w:rsid w:val="000041B4"/>
    <w:rsid w:val="0000472C"/>
    <w:rsid w:val="000100CC"/>
    <w:rsid w:val="0001288E"/>
    <w:rsid w:val="00012CD9"/>
    <w:rsid w:val="00013058"/>
    <w:rsid w:val="000137E3"/>
    <w:rsid w:val="00013BD9"/>
    <w:rsid w:val="0001627A"/>
    <w:rsid w:val="0001641C"/>
    <w:rsid w:val="000214CF"/>
    <w:rsid w:val="000215B6"/>
    <w:rsid w:val="00021B18"/>
    <w:rsid w:val="0002220A"/>
    <w:rsid w:val="00024389"/>
    <w:rsid w:val="000245B4"/>
    <w:rsid w:val="00024C6E"/>
    <w:rsid w:val="00025648"/>
    <w:rsid w:val="000270ED"/>
    <w:rsid w:val="000303A7"/>
    <w:rsid w:val="00031323"/>
    <w:rsid w:val="00031817"/>
    <w:rsid w:val="00032BED"/>
    <w:rsid w:val="00036AE3"/>
    <w:rsid w:val="00037718"/>
    <w:rsid w:val="00037E3C"/>
    <w:rsid w:val="00040758"/>
    <w:rsid w:val="00042EE9"/>
    <w:rsid w:val="00042F8E"/>
    <w:rsid w:val="00043C0C"/>
    <w:rsid w:val="00043CD4"/>
    <w:rsid w:val="00043D7C"/>
    <w:rsid w:val="00043E73"/>
    <w:rsid w:val="000502F5"/>
    <w:rsid w:val="00050BFD"/>
    <w:rsid w:val="00051AA9"/>
    <w:rsid w:val="00051BCD"/>
    <w:rsid w:val="0005246E"/>
    <w:rsid w:val="0005530C"/>
    <w:rsid w:val="00056C32"/>
    <w:rsid w:val="00057083"/>
    <w:rsid w:val="00057242"/>
    <w:rsid w:val="000645FE"/>
    <w:rsid w:val="00065F35"/>
    <w:rsid w:val="00066621"/>
    <w:rsid w:val="000678F6"/>
    <w:rsid w:val="000708EB"/>
    <w:rsid w:val="00071D83"/>
    <w:rsid w:val="00072C33"/>
    <w:rsid w:val="00074952"/>
    <w:rsid w:val="00074E35"/>
    <w:rsid w:val="00076A70"/>
    <w:rsid w:val="0007743D"/>
    <w:rsid w:val="00077A38"/>
    <w:rsid w:val="000827DD"/>
    <w:rsid w:val="00082B17"/>
    <w:rsid w:val="00082F98"/>
    <w:rsid w:val="00085126"/>
    <w:rsid w:val="0008528F"/>
    <w:rsid w:val="0008608E"/>
    <w:rsid w:val="0008620B"/>
    <w:rsid w:val="000900BD"/>
    <w:rsid w:val="0009111B"/>
    <w:rsid w:val="0009338E"/>
    <w:rsid w:val="00095D33"/>
    <w:rsid w:val="00096A84"/>
    <w:rsid w:val="000A0C75"/>
    <w:rsid w:val="000A28FA"/>
    <w:rsid w:val="000A2D2B"/>
    <w:rsid w:val="000A5202"/>
    <w:rsid w:val="000A5C45"/>
    <w:rsid w:val="000A7F47"/>
    <w:rsid w:val="000B0943"/>
    <w:rsid w:val="000B660A"/>
    <w:rsid w:val="000B6FBE"/>
    <w:rsid w:val="000B78B1"/>
    <w:rsid w:val="000B7AF7"/>
    <w:rsid w:val="000C0127"/>
    <w:rsid w:val="000C070F"/>
    <w:rsid w:val="000C2898"/>
    <w:rsid w:val="000C3BD5"/>
    <w:rsid w:val="000C5B58"/>
    <w:rsid w:val="000C6907"/>
    <w:rsid w:val="000C7315"/>
    <w:rsid w:val="000D22CE"/>
    <w:rsid w:val="000D2A62"/>
    <w:rsid w:val="000D39C9"/>
    <w:rsid w:val="000D596D"/>
    <w:rsid w:val="000D7179"/>
    <w:rsid w:val="000E12C8"/>
    <w:rsid w:val="000E6B0A"/>
    <w:rsid w:val="000F04F1"/>
    <w:rsid w:val="000F0F0B"/>
    <w:rsid w:val="000F2EA2"/>
    <w:rsid w:val="000F45A9"/>
    <w:rsid w:val="000F577F"/>
    <w:rsid w:val="000F5AA2"/>
    <w:rsid w:val="0010119B"/>
    <w:rsid w:val="00101AE0"/>
    <w:rsid w:val="00102295"/>
    <w:rsid w:val="00105D5A"/>
    <w:rsid w:val="00105D97"/>
    <w:rsid w:val="001075C6"/>
    <w:rsid w:val="00107BC9"/>
    <w:rsid w:val="001108A5"/>
    <w:rsid w:val="0011146D"/>
    <w:rsid w:val="00111488"/>
    <w:rsid w:val="00114E65"/>
    <w:rsid w:val="001157B1"/>
    <w:rsid w:val="00120DC8"/>
    <w:rsid w:val="001223E6"/>
    <w:rsid w:val="00123009"/>
    <w:rsid w:val="001237C3"/>
    <w:rsid w:val="0012479A"/>
    <w:rsid w:val="00125714"/>
    <w:rsid w:val="00125D38"/>
    <w:rsid w:val="00126236"/>
    <w:rsid w:val="00126BFF"/>
    <w:rsid w:val="0013018B"/>
    <w:rsid w:val="0013112B"/>
    <w:rsid w:val="00131738"/>
    <w:rsid w:val="00133482"/>
    <w:rsid w:val="001335E1"/>
    <w:rsid w:val="001339C4"/>
    <w:rsid w:val="00134068"/>
    <w:rsid w:val="001357FD"/>
    <w:rsid w:val="0014348B"/>
    <w:rsid w:val="00143716"/>
    <w:rsid w:val="00143A7D"/>
    <w:rsid w:val="00144262"/>
    <w:rsid w:val="00144CCE"/>
    <w:rsid w:val="00145783"/>
    <w:rsid w:val="001463BE"/>
    <w:rsid w:val="00146FEB"/>
    <w:rsid w:val="00150559"/>
    <w:rsid w:val="0015119C"/>
    <w:rsid w:val="00151B4D"/>
    <w:rsid w:val="00151EB5"/>
    <w:rsid w:val="0015265F"/>
    <w:rsid w:val="00152F29"/>
    <w:rsid w:val="0015390A"/>
    <w:rsid w:val="00161DBB"/>
    <w:rsid w:val="0016321E"/>
    <w:rsid w:val="0016330E"/>
    <w:rsid w:val="00163B21"/>
    <w:rsid w:val="00164931"/>
    <w:rsid w:val="00165ED3"/>
    <w:rsid w:val="00167861"/>
    <w:rsid w:val="00170692"/>
    <w:rsid w:val="00171A6C"/>
    <w:rsid w:val="00171E97"/>
    <w:rsid w:val="00172239"/>
    <w:rsid w:val="00173515"/>
    <w:rsid w:val="00174D07"/>
    <w:rsid w:val="00176698"/>
    <w:rsid w:val="00176BCC"/>
    <w:rsid w:val="00180435"/>
    <w:rsid w:val="00180F34"/>
    <w:rsid w:val="001810FC"/>
    <w:rsid w:val="00181CF2"/>
    <w:rsid w:val="00182B19"/>
    <w:rsid w:val="00186463"/>
    <w:rsid w:val="00190DBE"/>
    <w:rsid w:val="001923F8"/>
    <w:rsid w:val="00192629"/>
    <w:rsid w:val="00192EF8"/>
    <w:rsid w:val="0019587E"/>
    <w:rsid w:val="00196482"/>
    <w:rsid w:val="001A00F5"/>
    <w:rsid w:val="001A0A9D"/>
    <w:rsid w:val="001A1A24"/>
    <w:rsid w:val="001A1EDC"/>
    <w:rsid w:val="001B0967"/>
    <w:rsid w:val="001B266F"/>
    <w:rsid w:val="001B2CC6"/>
    <w:rsid w:val="001B5102"/>
    <w:rsid w:val="001C03C9"/>
    <w:rsid w:val="001C0403"/>
    <w:rsid w:val="001C056A"/>
    <w:rsid w:val="001C0F77"/>
    <w:rsid w:val="001C2025"/>
    <w:rsid w:val="001C42C4"/>
    <w:rsid w:val="001C4C52"/>
    <w:rsid w:val="001C53A8"/>
    <w:rsid w:val="001C5649"/>
    <w:rsid w:val="001C5A92"/>
    <w:rsid w:val="001C6F72"/>
    <w:rsid w:val="001D0832"/>
    <w:rsid w:val="001D1CBA"/>
    <w:rsid w:val="001D22ED"/>
    <w:rsid w:val="001D2A65"/>
    <w:rsid w:val="001D4993"/>
    <w:rsid w:val="001E04A3"/>
    <w:rsid w:val="001E1D88"/>
    <w:rsid w:val="001E4C63"/>
    <w:rsid w:val="001E6E8A"/>
    <w:rsid w:val="001E7340"/>
    <w:rsid w:val="001E77DF"/>
    <w:rsid w:val="001E7C05"/>
    <w:rsid w:val="001F2573"/>
    <w:rsid w:val="001F2CA2"/>
    <w:rsid w:val="001F2FF6"/>
    <w:rsid w:val="001F3FDE"/>
    <w:rsid w:val="001F47BA"/>
    <w:rsid w:val="001F6155"/>
    <w:rsid w:val="002001A8"/>
    <w:rsid w:val="00202596"/>
    <w:rsid w:val="00206509"/>
    <w:rsid w:val="00206AAF"/>
    <w:rsid w:val="00213120"/>
    <w:rsid w:val="002140C4"/>
    <w:rsid w:val="00214EE9"/>
    <w:rsid w:val="0021557B"/>
    <w:rsid w:val="00215BE9"/>
    <w:rsid w:val="00215F45"/>
    <w:rsid w:val="002161E5"/>
    <w:rsid w:val="0021661A"/>
    <w:rsid w:val="0023194E"/>
    <w:rsid w:val="00232664"/>
    <w:rsid w:val="002331ED"/>
    <w:rsid w:val="00233973"/>
    <w:rsid w:val="002359C9"/>
    <w:rsid w:val="00237E62"/>
    <w:rsid w:val="00240883"/>
    <w:rsid w:val="002410A4"/>
    <w:rsid w:val="002413EC"/>
    <w:rsid w:val="00242FE4"/>
    <w:rsid w:val="0024522A"/>
    <w:rsid w:val="002456A5"/>
    <w:rsid w:val="00245DDA"/>
    <w:rsid w:val="00246DD0"/>
    <w:rsid w:val="00246DD7"/>
    <w:rsid w:val="0025048C"/>
    <w:rsid w:val="00250F2E"/>
    <w:rsid w:val="0025370F"/>
    <w:rsid w:val="0025372E"/>
    <w:rsid w:val="00255101"/>
    <w:rsid w:val="00255F81"/>
    <w:rsid w:val="0025662C"/>
    <w:rsid w:val="0025726B"/>
    <w:rsid w:val="00257457"/>
    <w:rsid w:val="002608C5"/>
    <w:rsid w:val="00260F89"/>
    <w:rsid w:val="0026226F"/>
    <w:rsid w:val="00262B61"/>
    <w:rsid w:val="002642B3"/>
    <w:rsid w:val="00265816"/>
    <w:rsid w:val="00270CA1"/>
    <w:rsid w:val="002726CB"/>
    <w:rsid w:val="002733C2"/>
    <w:rsid w:val="002735AF"/>
    <w:rsid w:val="002736E6"/>
    <w:rsid w:val="00273ADC"/>
    <w:rsid w:val="00274390"/>
    <w:rsid w:val="00275A0E"/>
    <w:rsid w:val="00277807"/>
    <w:rsid w:val="00277E11"/>
    <w:rsid w:val="00282E6C"/>
    <w:rsid w:val="0028476A"/>
    <w:rsid w:val="002856DA"/>
    <w:rsid w:val="002863B0"/>
    <w:rsid w:val="0028667C"/>
    <w:rsid w:val="00291E7D"/>
    <w:rsid w:val="00292D2B"/>
    <w:rsid w:val="00296A3B"/>
    <w:rsid w:val="00296FEB"/>
    <w:rsid w:val="00297415"/>
    <w:rsid w:val="002A503E"/>
    <w:rsid w:val="002A5257"/>
    <w:rsid w:val="002A54C3"/>
    <w:rsid w:val="002A580B"/>
    <w:rsid w:val="002A617B"/>
    <w:rsid w:val="002A63CF"/>
    <w:rsid w:val="002A6F8F"/>
    <w:rsid w:val="002B0240"/>
    <w:rsid w:val="002B24CF"/>
    <w:rsid w:val="002B2C20"/>
    <w:rsid w:val="002B4086"/>
    <w:rsid w:val="002B5FB5"/>
    <w:rsid w:val="002B7DA2"/>
    <w:rsid w:val="002C2A44"/>
    <w:rsid w:val="002C3802"/>
    <w:rsid w:val="002C45AB"/>
    <w:rsid w:val="002C4EFB"/>
    <w:rsid w:val="002C55FA"/>
    <w:rsid w:val="002C5A4C"/>
    <w:rsid w:val="002C5FF0"/>
    <w:rsid w:val="002C6523"/>
    <w:rsid w:val="002C74A9"/>
    <w:rsid w:val="002D0D8D"/>
    <w:rsid w:val="002D415F"/>
    <w:rsid w:val="002D57D5"/>
    <w:rsid w:val="002D5930"/>
    <w:rsid w:val="002D6503"/>
    <w:rsid w:val="002D6DBA"/>
    <w:rsid w:val="002E23EB"/>
    <w:rsid w:val="002E420B"/>
    <w:rsid w:val="002E4B6F"/>
    <w:rsid w:val="002E6639"/>
    <w:rsid w:val="002E69CC"/>
    <w:rsid w:val="002F1EDC"/>
    <w:rsid w:val="002F2A9E"/>
    <w:rsid w:val="002F3655"/>
    <w:rsid w:val="002F3D2F"/>
    <w:rsid w:val="002F504C"/>
    <w:rsid w:val="002F5816"/>
    <w:rsid w:val="002F6057"/>
    <w:rsid w:val="00300D5F"/>
    <w:rsid w:val="00302B50"/>
    <w:rsid w:val="00305CD1"/>
    <w:rsid w:val="00306C63"/>
    <w:rsid w:val="00312E72"/>
    <w:rsid w:val="003130E5"/>
    <w:rsid w:val="00314EB2"/>
    <w:rsid w:val="00315F08"/>
    <w:rsid w:val="003163B9"/>
    <w:rsid w:val="003170FC"/>
    <w:rsid w:val="0031729E"/>
    <w:rsid w:val="00317D02"/>
    <w:rsid w:val="003205E5"/>
    <w:rsid w:val="0032109B"/>
    <w:rsid w:val="0032495B"/>
    <w:rsid w:val="00324F2D"/>
    <w:rsid w:val="003265C7"/>
    <w:rsid w:val="00326D06"/>
    <w:rsid w:val="00331C6F"/>
    <w:rsid w:val="00335425"/>
    <w:rsid w:val="00337CCA"/>
    <w:rsid w:val="00340698"/>
    <w:rsid w:val="003407EC"/>
    <w:rsid w:val="00342CB1"/>
    <w:rsid w:val="00343CA2"/>
    <w:rsid w:val="00350E21"/>
    <w:rsid w:val="00353C40"/>
    <w:rsid w:val="003548B0"/>
    <w:rsid w:val="00357B27"/>
    <w:rsid w:val="00360B48"/>
    <w:rsid w:val="003610BE"/>
    <w:rsid w:val="003612A2"/>
    <w:rsid w:val="003620E2"/>
    <w:rsid w:val="00365ACE"/>
    <w:rsid w:val="00366753"/>
    <w:rsid w:val="003672D7"/>
    <w:rsid w:val="00367834"/>
    <w:rsid w:val="00371D2A"/>
    <w:rsid w:val="00371FCD"/>
    <w:rsid w:val="00373874"/>
    <w:rsid w:val="00376B1E"/>
    <w:rsid w:val="0038104D"/>
    <w:rsid w:val="00382665"/>
    <w:rsid w:val="0038302C"/>
    <w:rsid w:val="00385C49"/>
    <w:rsid w:val="00391048"/>
    <w:rsid w:val="003912AA"/>
    <w:rsid w:val="00392BD7"/>
    <w:rsid w:val="00393B91"/>
    <w:rsid w:val="00393E35"/>
    <w:rsid w:val="003947C3"/>
    <w:rsid w:val="00395A07"/>
    <w:rsid w:val="003A1B55"/>
    <w:rsid w:val="003A3120"/>
    <w:rsid w:val="003A63F6"/>
    <w:rsid w:val="003A6D73"/>
    <w:rsid w:val="003B1746"/>
    <w:rsid w:val="003B2422"/>
    <w:rsid w:val="003B2604"/>
    <w:rsid w:val="003B2773"/>
    <w:rsid w:val="003B2CC7"/>
    <w:rsid w:val="003B4268"/>
    <w:rsid w:val="003B47FE"/>
    <w:rsid w:val="003B5DAB"/>
    <w:rsid w:val="003B62B7"/>
    <w:rsid w:val="003B73B0"/>
    <w:rsid w:val="003B7AB3"/>
    <w:rsid w:val="003C0128"/>
    <w:rsid w:val="003C17C8"/>
    <w:rsid w:val="003C203B"/>
    <w:rsid w:val="003C59BC"/>
    <w:rsid w:val="003C7AE3"/>
    <w:rsid w:val="003D22B1"/>
    <w:rsid w:val="003D3882"/>
    <w:rsid w:val="003D77AC"/>
    <w:rsid w:val="003E1308"/>
    <w:rsid w:val="003E4F32"/>
    <w:rsid w:val="003E71FD"/>
    <w:rsid w:val="003E7FA8"/>
    <w:rsid w:val="003F261F"/>
    <w:rsid w:val="003F2DF5"/>
    <w:rsid w:val="003F3AF1"/>
    <w:rsid w:val="003F429C"/>
    <w:rsid w:val="003F4A47"/>
    <w:rsid w:val="003F5479"/>
    <w:rsid w:val="003F5790"/>
    <w:rsid w:val="003F6982"/>
    <w:rsid w:val="003F7E38"/>
    <w:rsid w:val="0040012E"/>
    <w:rsid w:val="00402760"/>
    <w:rsid w:val="00403050"/>
    <w:rsid w:val="00403471"/>
    <w:rsid w:val="004035CA"/>
    <w:rsid w:val="00403F89"/>
    <w:rsid w:val="00406DF1"/>
    <w:rsid w:val="00410E52"/>
    <w:rsid w:val="004126BE"/>
    <w:rsid w:val="00414352"/>
    <w:rsid w:val="00414AA8"/>
    <w:rsid w:val="004165DC"/>
    <w:rsid w:val="004172C3"/>
    <w:rsid w:val="004177C1"/>
    <w:rsid w:val="00417B99"/>
    <w:rsid w:val="00417D1B"/>
    <w:rsid w:val="0042068E"/>
    <w:rsid w:val="00422F81"/>
    <w:rsid w:val="00423413"/>
    <w:rsid w:val="00423EF5"/>
    <w:rsid w:val="0042460C"/>
    <w:rsid w:val="00426463"/>
    <w:rsid w:val="0042677E"/>
    <w:rsid w:val="00427AB0"/>
    <w:rsid w:val="004320FB"/>
    <w:rsid w:val="0043247C"/>
    <w:rsid w:val="00440983"/>
    <w:rsid w:val="004410F5"/>
    <w:rsid w:val="00441D15"/>
    <w:rsid w:val="00442868"/>
    <w:rsid w:val="00442A04"/>
    <w:rsid w:val="004449EF"/>
    <w:rsid w:val="0044642D"/>
    <w:rsid w:val="00447DF8"/>
    <w:rsid w:val="004502A2"/>
    <w:rsid w:val="00451648"/>
    <w:rsid w:val="00451DA8"/>
    <w:rsid w:val="0045389C"/>
    <w:rsid w:val="0045417D"/>
    <w:rsid w:val="00454574"/>
    <w:rsid w:val="004545DF"/>
    <w:rsid w:val="00454781"/>
    <w:rsid w:val="00461857"/>
    <w:rsid w:val="00463341"/>
    <w:rsid w:val="00463CE0"/>
    <w:rsid w:val="00463E72"/>
    <w:rsid w:val="0046422B"/>
    <w:rsid w:val="00465ECF"/>
    <w:rsid w:val="00467967"/>
    <w:rsid w:val="00471747"/>
    <w:rsid w:val="00472EFC"/>
    <w:rsid w:val="00473F15"/>
    <w:rsid w:val="004745B1"/>
    <w:rsid w:val="0047638E"/>
    <w:rsid w:val="00477A6C"/>
    <w:rsid w:val="004806C7"/>
    <w:rsid w:val="0048360C"/>
    <w:rsid w:val="0048425A"/>
    <w:rsid w:val="00485846"/>
    <w:rsid w:val="0048671E"/>
    <w:rsid w:val="00487685"/>
    <w:rsid w:val="00487C30"/>
    <w:rsid w:val="00487EC9"/>
    <w:rsid w:val="0049198B"/>
    <w:rsid w:val="0049234F"/>
    <w:rsid w:val="0049277B"/>
    <w:rsid w:val="004928EB"/>
    <w:rsid w:val="00493C0D"/>
    <w:rsid w:val="00495468"/>
    <w:rsid w:val="00495D10"/>
    <w:rsid w:val="004A02EC"/>
    <w:rsid w:val="004A08B1"/>
    <w:rsid w:val="004A10B0"/>
    <w:rsid w:val="004A3BAB"/>
    <w:rsid w:val="004A4754"/>
    <w:rsid w:val="004A4D0B"/>
    <w:rsid w:val="004A512C"/>
    <w:rsid w:val="004A57EF"/>
    <w:rsid w:val="004A7627"/>
    <w:rsid w:val="004B0965"/>
    <w:rsid w:val="004B0BC3"/>
    <w:rsid w:val="004B0DEB"/>
    <w:rsid w:val="004B13EB"/>
    <w:rsid w:val="004B1A7A"/>
    <w:rsid w:val="004B32C7"/>
    <w:rsid w:val="004B332E"/>
    <w:rsid w:val="004B5E45"/>
    <w:rsid w:val="004B5EA8"/>
    <w:rsid w:val="004C1F8A"/>
    <w:rsid w:val="004C31AF"/>
    <w:rsid w:val="004C404B"/>
    <w:rsid w:val="004C4E12"/>
    <w:rsid w:val="004C5A15"/>
    <w:rsid w:val="004C66C3"/>
    <w:rsid w:val="004C69F0"/>
    <w:rsid w:val="004D03A4"/>
    <w:rsid w:val="004D36F6"/>
    <w:rsid w:val="004D3718"/>
    <w:rsid w:val="004D6316"/>
    <w:rsid w:val="004D72AB"/>
    <w:rsid w:val="004D7981"/>
    <w:rsid w:val="004D7DB6"/>
    <w:rsid w:val="004E2B40"/>
    <w:rsid w:val="004E2F3D"/>
    <w:rsid w:val="004E3E45"/>
    <w:rsid w:val="004E4D46"/>
    <w:rsid w:val="004E4F70"/>
    <w:rsid w:val="004E6AD9"/>
    <w:rsid w:val="004E6F91"/>
    <w:rsid w:val="004F08E8"/>
    <w:rsid w:val="004F1AD9"/>
    <w:rsid w:val="004F1B14"/>
    <w:rsid w:val="004F3951"/>
    <w:rsid w:val="004F50F9"/>
    <w:rsid w:val="004F662F"/>
    <w:rsid w:val="004F79EF"/>
    <w:rsid w:val="004F7E63"/>
    <w:rsid w:val="0050229A"/>
    <w:rsid w:val="005025CF"/>
    <w:rsid w:val="00503097"/>
    <w:rsid w:val="005068A3"/>
    <w:rsid w:val="00510369"/>
    <w:rsid w:val="00512C49"/>
    <w:rsid w:val="0051407C"/>
    <w:rsid w:val="005170DF"/>
    <w:rsid w:val="0051717A"/>
    <w:rsid w:val="0052085D"/>
    <w:rsid w:val="00521880"/>
    <w:rsid w:val="0052546E"/>
    <w:rsid w:val="00526E44"/>
    <w:rsid w:val="00531CA6"/>
    <w:rsid w:val="00536794"/>
    <w:rsid w:val="00543FC9"/>
    <w:rsid w:val="00545430"/>
    <w:rsid w:val="00547800"/>
    <w:rsid w:val="005510E0"/>
    <w:rsid w:val="005516B2"/>
    <w:rsid w:val="005516FE"/>
    <w:rsid w:val="00551F26"/>
    <w:rsid w:val="0055421A"/>
    <w:rsid w:val="005544AA"/>
    <w:rsid w:val="00555872"/>
    <w:rsid w:val="00562B96"/>
    <w:rsid w:val="005654CE"/>
    <w:rsid w:val="005659CC"/>
    <w:rsid w:val="00566809"/>
    <w:rsid w:val="005739A7"/>
    <w:rsid w:val="00573C4C"/>
    <w:rsid w:val="00575B78"/>
    <w:rsid w:val="00576AEE"/>
    <w:rsid w:val="00580C24"/>
    <w:rsid w:val="00582678"/>
    <w:rsid w:val="00583334"/>
    <w:rsid w:val="00584759"/>
    <w:rsid w:val="00584929"/>
    <w:rsid w:val="005856B3"/>
    <w:rsid w:val="005879CA"/>
    <w:rsid w:val="00593CB7"/>
    <w:rsid w:val="00594179"/>
    <w:rsid w:val="00594D54"/>
    <w:rsid w:val="00595767"/>
    <w:rsid w:val="00595BA1"/>
    <w:rsid w:val="005960DB"/>
    <w:rsid w:val="005A03B6"/>
    <w:rsid w:val="005A05E5"/>
    <w:rsid w:val="005A0F0C"/>
    <w:rsid w:val="005A1059"/>
    <w:rsid w:val="005A1C92"/>
    <w:rsid w:val="005A2CA6"/>
    <w:rsid w:val="005A4978"/>
    <w:rsid w:val="005B050A"/>
    <w:rsid w:val="005B08EF"/>
    <w:rsid w:val="005B293A"/>
    <w:rsid w:val="005B36BE"/>
    <w:rsid w:val="005B4CD6"/>
    <w:rsid w:val="005B5BC9"/>
    <w:rsid w:val="005B6169"/>
    <w:rsid w:val="005C378C"/>
    <w:rsid w:val="005C4BEB"/>
    <w:rsid w:val="005C530C"/>
    <w:rsid w:val="005C5A33"/>
    <w:rsid w:val="005C5EFE"/>
    <w:rsid w:val="005C635F"/>
    <w:rsid w:val="005C6DA8"/>
    <w:rsid w:val="005D0040"/>
    <w:rsid w:val="005D01EB"/>
    <w:rsid w:val="005D083B"/>
    <w:rsid w:val="005D0FA2"/>
    <w:rsid w:val="005D1A50"/>
    <w:rsid w:val="005D4BC7"/>
    <w:rsid w:val="005D5B34"/>
    <w:rsid w:val="005D7724"/>
    <w:rsid w:val="005E0CAA"/>
    <w:rsid w:val="005E1109"/>
    <w:rsid w:val="005E1573"/>
    <w:rsid w:val="005E4394"/>
    <w:rsid w:val="005E68B1"/>
    <w:rsid w:val="005E774A"/>
    <w:rsid w:val="005F051A"/>
    <w:rsid w:val="005F243D"/>
    <w:rsid w:val="005F637B"/>
    <w:rsid w:val="0060092C"/>
    <w:rsid w:val="006016DB"/>
    <w:rsid w:val="006033DF"/>
    <w:rsid w:val="00603CEB"/>
    <w:rsid w:val="00604298"/>
    <w:rsid w:val="006074A7"/>
    <w:rsid w:val="0061048C"/>
    <w:rsid w:val="00610FDB"/>
    <w:rsid w:val="006115D8"/>
    <w:rsid w:val="00611E8C"/>
    <w:rsid w:val="006135EE"/>
    <w:rsid w:val="00614E71"/>
    <w:rsid w:val="006154A1"/>
    <w:rsid w:val="006156D9"/>
    <w:rsid w:val="006160E7"/>
    <w:rsid w:val="00616792"/>
    <w:rsid w:val="00616E33"/>
    <w:rsid w:val="006176B7"/>
    <w:rsid w:val="00623276"/>
    <w:rsid w:val="006238A4"/>
    <w:rsid w:val="006238BA"/>
    <w:rsid w:val="00625D0E"/>
    <w:rsid w:val="00626D9A"/>
    <w:rsid w:val="0063058E"/>
    <w:rsid w:val="00632304"/>
    <w:rsid w:val="00632AFB"/>
    <w:rsid w:val="00636080"/>
    <w:rsid w:val="006360AD"/>
    <w:rsid w:val="006366DE"/>
    <w:rsid w:val="00640041"/>
    <w:rsid w:val="006410FC"/>
    <w:rsid w:val="00643CCD"/>
    <w:rsid w:val="006449B2"/>
    <w:rsid w:val="006453DD"/>
    <w:rsid w:val="00646095"/>
    <w:rsid w:val="00646AB5"/>
    <w:rsid w:val="00646DB0"/>
    <w:rsid w:val="00647E59"/>
    <w:rsid w:val="00650493"/>
    <w:rsid w:val="00650726"/>
    <w:rsid w:val="00650DA8"/>
    <w:rsid w:val="006511C0"/>
    <w:rsid w:val="0065499B"/>
    <w:rsid w:val="006572D6"/>
    <w:rsid w:val="00657680"/>
    <w:rsid w:val="00657940"/>
    <w:rsid w:val="00657FE7"/>
    <w:rsid w:val="00662BA7"/>
    <w:rsid w:val="006650FD"/>
    <w:rsid w:val="006655AD"/>
    <w:rsid w:val="006655CD"/>
    <w:rsid w:val="00666520"/>
    <w:rsid w:val="0066753C"/>
    <w:rsid w:val="00667CD0"/>
    <w:rsid w:val="00670153"/>
    <w:rsid w:val="0067049D"/>
    <w:rsid w:val="006707D7"/>
    <w:rsid w:val="00674F1D"/>
    <w:rsid w:val="0067662E"/>
    <w:rsid w:val="00676984"/>
    <w:rsid w:val="006773F8"/>
    <w:rsid w:val="006809E5"/>
    <w:rsid w:val="00681690"/>
    <w:rsid w:val="006830E1"/>
    <w:rsid w:val="0068452F"/>
    <w:rsid w:val="006855BB"/>
    <w:rsid w:val="006876CF"/>
    <w:rsid w:val="006905EE"/>
    <w:rsid w:val="006907CC"/>
    <w:rsid w:val="00696D04"/>
    <w:rsid w:val="00697C60"/>
    <w:rsid w:val="00697E62"/>
    <w:rsid w:val="006A201C"/>
    <w:rsid w:val="006A2929"/>
    <w:rsid w:val="006A3183"/>
    <w:rsid w:val="006A39B5"/>
    <w:rsid w:val="006A5470"/>
    <w:rsid w:val="006A590A"/>
    <w:rsid w:val="006A611C"/>
    <w:rsid w:val="006A6B92"/>
    <w:rsid w:val="006B0E70"/>
    <w:rsid w:val="006B2F2C"/>
    <w:rsid w:val="006B6C7D"/>
    <w:rsid w:val="006B766C"/>
    <w:rsid w:val="006C0B79"/>
    <w:rsid w:val="006C473E"/>
    <w:rsid w:val="006C4BEF"/>
    <w:rsid w:val="006C4F13"/>
    <w:rsid w:val="006C6985"/>
    <w:rsid w:val="006C6C6C"/>
    <w:rsid w:val="006C6DA2"/>
    <w:rsid w:val="006C70AB"/>
    <w:rsid w:val="006D137F"/>
    <w:rsid w:val="006D138C"/>
    <w:rsid w:val="006D1DEC"/>
    <w:rsid w:val="006D4864"/>
    <w:rsid w:val="006D5BC8"/>
    <w:rsid w:val="006D6C0F"/>
    <w:rsid w:val="006D7008"/>
    <w:rsid w:val="006E0C7D"/>
    <w:rsid w:val="006E0F4A"/>
    <w:rsid w:val="006E5227"/>
    <w:rsid w:val="006E7B38"/>
    <w:rsid w:val="006F125A"/>
    <w:rsid w:val="006F1E41"/>
    <w:rsid w:val="006F20B2"/>
    <w:rsid w:val="006F2E21"/>
    <w:rsid w:val="006F367F"/>
    <w:rsid w:val="006F5F1C"/>
    <w:rsid w:val="006F6148"/>
    <w:rsid w:val="006F6831"/>
    <w:rsid w:val="006F716C"/>
    <w:rsid w:val="00701BF9"/>
    <w:rsid w:val="00702947"/>
    <w:rsid w:val="00703EEC"/>
    <w:rsid w:val="00704D4B"/>
    <w:rsid w:val="0070628F"/>
    <w:rsid w:val="0071059E"/>
    <w:rsid w:val="00710659"/>
    <w:rsid w:val="00710B9B"/>
    <w:rsid w:val="00712ADD"/>
    <w:rsid w:val="00712B88"/>
    <w:rsid w:val="007142A4"/>
    <w:rsid w:val="00715420"/>
    <w:rsid w:val="0072107D"/>
    <w:rsid w:val="0072123C"/>
    <w:rsid w:val="00724238"/>
    <w:rsid w:val="0072492A"/>
    <w:rsid w:val="00725CA0"/>
    <w:rsid w:val="00726A1A"/>
    <w:rsid w:val="007308FA"/>
    <w:rsid w:val="00733BF6"/>
    <w:rsid w:val="0073440D"/>
    <w:rsid w:val="00735209"/>
    <w:rsid w:val="00737402"/>
    <w:rsid w:val="007406D6"/>
    <w:rsid w:val="00741F18"/>
    <w:rsid w:val="00745381"/>
    <w:rsid w:val="007455B3"/>
    <w:rsid w:val="0074588D"/>
    <w:rsid w:val="00745B32"/>
    <w:rsid w:val="007464EC"/>
    <w:rsid w:val="007501D6"/>
    <w:rsid w:val="00751693"/>
    <w:rsid w:val="007548E6"/>
    <w:rsid w:val="0075741E"/>
    <w:rsid w:val="00761A8B"/>
    <w:rsid w:val="00761EFC"/>
    <w:rsid w:val="007627DB"/>
    <w:rsid w:val="0076348B"/>
    <w:rsid w:val="0076454F"/>
    <w:rsid w:val="007676CD"/>
    <w:rsid w:val="0076781B"/>
    <w:rsid w:val="00771685"/>
    <w:rsid w:val="00771BDF"/>
    <w:rsid w:val="007739BE"/>
    <w:rsid w:val="00774905"/>
    <w:rsid w:val="00775DB5"/>
    <w:rsid w:val="00775E31"/>
    <w:rsid w:val="00777828"/>
    <w:rsid w:val="00777BF4"/>
    <w:rsid w:val="00782920"/>
    <w:rsid w:val="00782F95"/>
    <w:rsid w:val="007843B1"/>
    <w:rsid w:val="00785933"/>
    <w:rsid w:val="00785EA6"/>
    <w:rsid w:val="00786EC6"/>
    <w:rsid w:val="00790EEC"/>
    <w:rsid w:val="00792DEE"/>
    <w:rsid w:val="00793669"/>
    <w:rsid w:val="00796050"/>
    <w:rsid w:val="00797783"/>
    <w:rsid w:val="00797DCC"/>
    <w:rsid w:val="007A0350"/>
    <w:rsid w:val="007A1125"/>
    <w:rsid w:val="007A424B"/>
    <w:rsid w:val="007A42CF"/>
    <w:rsid w:val="007A4578"/>
    <w:rsid w:val="007A4C3B"/>
    <w:rsid w:val="007A57D4"/>
    <w:rsid w:val="007A6FC7"/>
    <w:rsid w:val="007A7ACC"/>
    <w:rsid w:val="007B1369"/>
    <w:rsid w:val="007B53A5"/>
    <w:rsid w:val="007B5553"/>
    <w:rsid w:val="007B5D08"/>
    <w:rsid w:val="007B6EFA"/>
    <w:rsid w:val="007B7C7C"/>
    <w:rsid w:val="007C1429"/>
    <w:rsid w:val="007C4B43"/>
    <w:rsid w:val="007C555F"/>
    <w:rsid w:val="007C6C08"/>
    <w:rsid w:val="007C7490"/>
    <w:rsid w:val="007D04EE"/>
    <w:rsid w:val="007D1F18"/>
    <w:rsid w:val="007D26BD"/>
    <w:rsid w:val="007D2C59"/>
    <w:rsid w:val="007D6CBC"/>
    <w:rsid w:val="007D719B"/>
    <w:rsid w:val="007D7FCD"/>
    <w:rsid w:val="007E0064"/>
    <w:rsid w:val="007E0270"/>
    <w:rsid w:val="007E3C68"/>
    <w:rsid w:val="007E44F9"/>
    <w:rsid w:val="007E6051"/>
    <w:rsid w:val="007E62A0"/>
    <w:rsid w:val="007F0772"/>
    <w:rsid w:val="007F0A11"/>
    <w:rsid w:val="007F26DE"/>
    <w:rsid w:val="007F34FA"/>
    <w:rsid w:val="007F5703"/>
    <w:rsid w:val="007F5A42"/>
    <w:rsid w:val="007F7A2B"/>
    <w:rsid w:val="00802A19"/>
    <w:rsid w:val="00803116"/>
    <w:rsid w:val="00804240"/>
    <w:rsid w:val="00804C2E"/>
    <w:rsid w:val="0081304C"/>
    <w:rsid w:val="008134CD"/>
    <w:rsid w:val="00813507"/>
    <w:rsid w:val="008135A0"/>
    <w:rsid w:val="00813C1F"/>
    <w:rsid w:val="00816076"/>
    <w:rsid w:val="008168F2"/>
    <w:rsid w:val="00820D24"/>
    <w:rsid w:val="00823A7A"/>
    <w:rsid w:val="00823E42"/>
    <w:rsid w:val="00825BD3"/>
    <w:rsid w:val="008312B5"/>
    <w:rsid w:val="00832EC6"/>
    <w:rsid w:val="008334E7"/>
    <w:rsid w:val="0083441E"/>
    <w:rsid w:val="00836D0C"/>
    <w:rsid w:val="00840435"/>
    <w:rsid w:val="00840B8C"/>
    <w:rsid w:val="008412FF"/>
    <w:rsid w:val="008422E4"/>
    <w:rsid w:val="008423D9"/>
    <w:rsid w:val="00845F0A"/>
    <w:rsid w:val="008473C7"/>
    <w:rsid w:val="00847562"/>
    <w:rsid w:val="00847A29"/>
    <w:rsid w:val="00850010"/>
    <w:rsid w:val="00850886"/>
    <w:rsid w:val="00851688"/>
    <w:rsid w:val="00851D07"/>
    <w:rsid w:val="0085482E"/>
    <w:rsid w:val="00856263"/>
    <w:rsid w:val="00860816"/>
    <w:rsid w:val="00861929"/>
    <w:rsid w:val="008635C5"/>
    <w:rsid w:val="00863BFE"/>
    <w:rsid w:val="008652D0"/>
    <w:rsid w:val="00865D89"/>
    <w:rsid w:val="00866436"/>
    <w:rsid w:val="00871C13"/>
    <w:rsid w:val="008725B4"/>
    <w:rsid w:val="0087368F"/>
    <w:rsid w:val="0087399D"/>
    <w:rsid w:val="00874380"/>
    <w:rsid w:val="008760E8"/>
    <w:rsid w:val="00880BD5"/>
    <w:rsid w:val="008810B4"/>
    <w:rsid w:val="0088369F"/>
    <w:rsid w:val="00884DAD"/>
    <w:rsid w:val="008853F4"/>
    <w:rsid w:val="00885B40"/>
    <w:rsid w:val="00886811"/>
    <w:rsid w:val="00887AAC"/>
    <w:rsid w:val="00887C62"/>
    <w:rsid w:val="00891665"/>
    <w:rsid w:val="00891699"/>
    <w:rsid w:val="00892C50"/>
    <w:rsid w:val="00895722"/>
    <w:rsid w:val="00897B75"/>
    <w:rsid w:val="008A0E52"/>
    <w:rsid w:val="008A197F"/>
    <w:rsid w:val="008A1EA2"/>
    <w:rsid w:val="008A3AD2"/>
    <w:rsid w:val="008B06E6"/>
    <w:rsid w:val="008B1CC0"/>
    <w:rsid w:val="008B2563"/>
    <w:rsid w:val="008B3F88"/>
    <w:rsid w:val="008B5A18"/>
    <w:rsid w:val="008B7832"/>
    <w:rsid w:val="008C2C46"/>
    <w:rsid w:val="008C31BB"/>
    <w:rsid w:val="008C33FA"/>
    <w:rsid w:val="008C4970"/>
    <w:rsid w:val="008C5043"/>
    <w:rsid w:val="008C6DA3"/>
    <w:rsid w:val="008C74BC"/>
    <w:rsid w:val="008C74C1"/>
    <w:rsid w:val="008C7953"/>
    <w:rsid w:val="008D040A"/>
    <w:rsid w:val="008D11CA"/>
    <w:rsid w:val="008D1A36"/>
    <w:rsid w:val="008D204C"/>
    <w:rsid w:val="008D2F8E"/>
    <w:rsid w:val="008D33A7"/>
    <w:rsid w:val="008D51C5"/>
    <w:rsid w:val="008D704E"/>
    <w:rsid w:val="008E14D5"/>
    <w:rsid w:val="008E2BAC"/>
    <w:rsid w:val="008E57E9"/>
    <w:rsid w:val="008E5FA5"/>
    <w:rsid w:val="008E6F87"/>
    <w:rsid w:val="008F2C8E"/>
    <w:rsid w:val="008F4776"/>
    <w:rsid w:val="008F6131"/>
    <w:rsid w:val="008F76CE"/>
    <w:rsid w:val="0090054A"/>
    <w:rsid w:val="00902B12"/>
    <w:rsid w:val="00903121"/>
    <w:rsid w:val="009050D5"/>
    <w:rsid w:val="009118F9"/>
    <w:rsid w:val="00911DD3"/>
    <w:rsid w:val="00916834"/>
    <w:rsid w:val="00917BA8"/>
    <w:rsid w:val="009200BC"/>
    <w:rsid w:val="00920A70"/>
    <w:rsid w:val="00921B66"/>
    <w:rsid w:val="00921D25"/>
    <w:rsid w:val="0092233B"/>
    <w:rsid w:val="00922462"/>
    <w:rsid w:val="009227E6"/>
    <w:rsid w:val="009235F7"/>
    <w:rsid w:val="0092412D"/>
    <w:rsid w:val="0092576B"/>
    <w:rsid w:val="00925F7E"/>
    <w:rsid w:val="00931006"/>
    <w:rsid w:val="00931209"/>
    <w:rsid w:val="00932EF8"/>
    <w:rsid w:val="0093307D"/>
    <w:rsid w:val="00934FE6"/>
    <w:rsid w:val="00935137"/>
    <w:rsid w:val="00936BEB"/>
    <w:rsid w:val="009379F9"/>
    <w:rsid w:val="009412C6"/>
    <w:rsid w:val="00941910"/>
    <w:rsid w:val="00942606"/>
    <w:rsid w:val="00942F66"/>
    <w:rsid w:val="00945654"/>
    <w:rsid w:val="0094570D"/>
    <w:rsid w:val="00951559"/>
    <w:rsid w:val="00952733"/>
    <w:rsid w:val="00953B00"/>
    <w:rsid w:val="0095549E"/>
    <w:rsid w:val="00955BA7"/>
    <w:rsid w:val="0095603D"/>
    <w:rsid w:val="0096091F"/>
    <w:rsid w:val="0096117B"/>
    <w:rsid w:val="009635C3"/>
    <w:rsid w:val="00967F09"/>
    <w:rsid w:val="00971832"/>
    <w:rsid w:val="009762F1"/>
    <w:rsid w:val="00976F0E"/>
    <w:rsid w:val="0097730D"/>
    <w:rsid w:val="00982A65"/>
    <w:rsid w:val="00982A75"/>
    <w:rsid w:val="0098326A"/>
    <w:rsid w:val="00986529"/>
    <w:rsid w:val="009865AE"/>
    <w:rsid w:val="009870DD"/>
    <w:rsid w:val="00990A74"/>
    <w:rsid w:val="00991357"/>
    <w:rsid w:val="00991A27"/>
    <w:rsid w:val="00991BDC"/>
    <w:rsid w:val="00991DB3"/>
    <w:rsid w:val="009920CA"/>
    <w:rsid w:val="00992E8A"/>
    <w:rsid w:val="00993016"/>
    <w:rsid w:val="00993145"/>
    <w:rsid w:val="00995650"/>
    <w:rsid w:val="00996B05"/>
    <w:rsid w:val="009A056A"/>
    <w:rsid w:val="009A072C"/>
    <w:rsid w:val="009A2DC4"/>
    <w:rsid w:val="009A4080"/>
    <w:rsid w:val="009A4729"/>
    <w:rsid w:val="009B10A7"/>
    <w:rsid w:val="009B7EA1"/>
    <w:rsid w:val="009C0174"/>
    <w:rsid w:val="009C0B31"/>
    <w:rsid w:val="009C163A"/>
    <w:rsid w:val="009C2FE2"/>
    <w:rsid w:val="009C7667"/>
    <w:rsid w:val="009C769D"/>
    <w:rsid w:val="009C7927"/>
    <w:rsid w:val="009D031B"/>
    <w:rsid w:val="009D2154"/>
    <w:rsid w:val="009D3974"/>
    <w:rsid w:val="009D481F"/>
    <w:rsid w:val="009D5DF3"/>
    <w:rsid w:val="009E14BA"/>
    <w:rsid w:val="009E59DA"/>
    <w:rsid w:val="009E6C2B"/>
    <w:rsid w:val="009E6E2B"/>
    <w:rsid w:val="009F03DA"/>
    <w:rsid w:val="009F1E4E"/>
    <w:rsid w:val="009F551E"/>
    <w:rsid w:val="009F578D"/>
    <w:rsid w:val="00A01F21"/>
    <w:rsid w:val="00A04143"/>
    <w:rsid w:val="00A0462B"/>
    <w:rsid w:val="00A04C4F"/>
    <w:rsid w:val="00A05ACF"/>
    <w:rsid w:val="00A05F99"/>
    <w:rsid w:val="00A07AD1"/>
    <w:rsid w:val="00A107DC"/>
    <w:rsid w:val="00A13D18"/>
    <w:rsid w:val="00A168FB"/>
    <w:rsid w:val="00A215C8"/>
    <w:rsid w:val="00A231E2"/>
    <w:rsid w:val="00A24A80"/>
    <w:rsid w:val="00A24B77"/>
    <w:rsid w:val="00A24F30"/>
    <w:rsid w:val="00A2564E"/>
    <w:rsid w:val="00A25847"/>
    <w:rsid w:val="00A27978"/>
    <w:rsid w:val="00A303E7"/>
    <w:rsid w:val="00A30480"/>
    <w:rsid w:val="00A361C4"/>
    <w:rsid w:val="00A40232"/>
    <w:rsid w:val="00A40308"/>
    <w:rsid w:val="00A4074A"/>
    <w:rsid w:val="00A41558"/>
    <w:rsid w:val="00A41846"/>
    <w:rsid w:val="00A43DEB"/>
    <w:rsid w:val="00A44B39"/>
    <w:rsid w:val="00A453D9"/>
    <w:rsid w:val="00A46583"/>
    <w:rsid w:val="00A46D3C"/>
    <w:rsid w:val="00A5020E"/>
    <w:rsid w:val="00A51D61"/>
    <w:rsid w:val="00A558FD"/>
    <w:rsid w:val="00A61490"/>
    <w:rsid w:val="00A623A5"/>
    <w:rsid w:val="00A62B98"/>
    <w:rsid w:val="00A64FD1"/>
    <w:rsid w:val="00A65E1A"/>
    <w:rsid w:val="00A668B9"/>
    <w:rsid w:val="00A700CA"/>
    <w:rsid w:val="00A70AA6"/>
    <w:rsid w:val="00A718C4"/>
    <w:rsid w:val="00A729E4"/>
    <w:rsid w:val="00A72F01"/>
    <w:rsid w:val="00A72F02"/>
    <w:rsid w:val="00A75905"/>
    <w:rsid w:val="00A81E59"/>
    <w:rsid w:val="00A82268"/>
    <w:rsid w:val="00A83330"/>
    <w:rsid w:val="00A833F6"/>
    <w:rsid w:val="00A834D6"/>
    <w:rsid w:val="00A84263"/>
    <w:rsid w:val="00A84923"/>
    <w:rsid w:val="00A86D28"/>
    <w:rsid w:val="00A9084A"/>
    <w:rsid w:val="00A91BC3"/>
    <w:rsid w:val="00A92238"/>
    <w:rsid w:val="00A92BE8"/>
    <w:rsid w:val="00A94A3C"/>
    <w:rsid w:val="00A94F8A"/>
    <w:rsid w:val="00A95943"/>
    <w:rsid w:val="00AA3B43"/>
    <w:rsid w:val="00AA5B8C"/>
    <w:rsid w:val="00AA6AB4"/>
    <w:rsid w:val="00AB0177"/>
    <w:rsid w:val="00AB0454"/>
    <w:rsid w:val="00AB051A"/>
    <w:rsid w:val="00AB214C"/>
    <w:rsid w:val="00AB4275"/>
    <w:rsid w:val="00AB5794"/>
    <w:rsid w:val="00AB5848"/>
    <w:rsid w:val="00AC1696"/>
    <w:rsid w:val="00AC1782"/>
    <w:rsid w:val="00AC3374"/>
    <w:rsid w:val="00AC6642"/>
    <w:rsid w:val="00AC730D"/>
    <w:rsid w:val="00AC76B1"/>
    <w:rsid w:val="00AC7F5A"/>
    <w:rsid w:val="00AD07FC"/>
    <w:rsid w:val="00AD0E41"/>
    <w:rsid w:val="00AD38C6"/>
    <w:rsid w:val="00AD42FD"/>
    <w:rsid w:val="00AD4C0B"/>
    <w:rsid w:val="00AD62F7"/>
    <w:rsid w:val="00AD78BA"/>
    <w:rsid w:val="00AE0AEB"/>
    <w:rsid w:val="00AE3C14"/>
    <w:rsid w:val="00AE3EC5"/>
    <w:rsid w:val="00AE4CC4"/>
    <w:rsid w:val="00AE7EB3"/>
    <w:rsid w:val="00AF0A47"/>
    <w:rsid w:val="00AF1DB7"/>
    <w:rsid w:val="00AF2373"/>
    <w:rsid w:val="00AF3F8F"/>
    <w:rsid w:val="00AF48BB"/>
    <w:rsid w:val="00AF6553"/>
    <w:rsid w:val="00B0127F"/>
    <w:rsid w:val="00B026CE"/>
    <w:rsid w:val="00B073DE"/>
    <w:rsid w:val="00B101EF"/>
    <w:rsid w:val="00B11C54"/>
    <w:rsid w:val="00B14348"/>
    <w:rsid w:val="00B14878"/>
    <w:rsid w:val="00B20CB9"/>
    <w:rsid w:val="00B223A9"/>
    <w:rsid w:val="00B22C41"/>
    <w:rsid w:val="00B237B5"/>
    <w:rsid w:val="00B237C9"/>
    <w:rsid w:val="00B31E80"/>
    <w:rsid w:val="00B31FB1"/>
    <w:rsid w:val="00B32254"/>
    <w:rsid w:val="00B33CFD"/>
    <w:rsid w:val="00B3527C"/>
    <w:rsid w:val="00B36FF3"/>
    <w:rsid w:val="00B4064B"/>
    <w:rsid w:val="00B40808"/>
    <w:rsid w:val="00B40A43"/>
    <w:rsid w:val="00B43AC8"/>
    <w:rsid w:val="00B459A8"/>
    <w:rsid w:val="00B519A7"/>
    <w:rsid w:val="00B530C2"/>
    <w:rsid w:val="00B533A5"/>
    <w:rsid w:val="00B53BCD"/>
    <w:rsid w:val="00B573BB"/>
    <w:rsid w:val="00B6100A"/>
    <w:rsid w:val="00B61EAA"/>
    <w:rsid w:val="00B62C07"/>
    <w:rsid w:val="00B64525"/>
    <w:rsid w:val="00B718AC"/>
    <w:rsid w:val="00B71A00"/>
    <w:rsid w:val="00B71AC9"/>
    <w:rsid w:val="00B72059"/>
    <w:rsid w:val="00B73BD1"/>
    <w:rsid w:val="00B7409D"/>
    <w:rsid w:val="00B75CDE"/>
    <w:rsid w:val="00B762B9"/>
    <w:rsid w:val="00B839C5"/>
    <w:rsid w:val="00B83EE4"/>
    <w:rsid w:val="00B91232"/>
    <w:rsid w:val="00B93CF0"/>
    <w:rsid w:val="00B95CD1"/>
    <w:rsid w:val="00BA029A"/>
    <w:rsid w:val="00BA0AD6"/>
    <w:rsid w:val="00BA22C9"/>
    <w:rsid w:val="00BA247A"/>
    <w:rsid w:val="00BA3D3F"/>
    <w:rsid w:val="00BA5FEC"/>
    <w:rsid w:val="00BA6262"/>
    <w:rsid w:val="00BA6E60"/>
    <w:rsid w:val="00BB4951"/>
    <w:rsid w:val="00BB6974"/>
    <w:rsid w:val="00BB6A05"/>
    <w:rsid w:val="00BB6A71"/>
    <w:rsid w:val="00BB6CBE"/>
    <w:rsid w:val="00BB6D96"/>
    <w:rsid w:val="00BB6F77"/>
    <w:rsid w:val="00BB70C9"/>
    <w:rsid w:val="00BC2D6E"/>
    <w:rsid w:val="00BC527B"/>
    <w:rsid w:val="00BC63BD"/>
    <w:rsid w:val="00BC654E"/>
    <w:rsid w:val="00BC6EFF"/>
    <w:rsid w:val="00BC7403"/>
    <w:rsid w:val="00BC7BD8"/>
    <w:rsid w:val="00BC7DFB"/>
    <w:rsid w:val="00BD3F9D"/>
    <w:rsid w:val="00BD4527"/>
    <w:rsid w:val="00BD5285"/>
    <w:rsid w:val="00BD5EA5"/>
    <w:rsid w:val="00BD7C2E"/>
    <w:rsid w:val="00BE0800"/>
    <w:rsid w:val="00BE0EFF"/>
    <w:rsid w:val="00BE27C1"/>
    <w:rsid w:val="00BE4259"/>
    <w:rsid w:val="00BE4F01"/>
    <w:rsid w:val="00BE63D4"/>
    <w:rsid w:val="00BF0437"/>
    <w:rsid w:val="00BF0885"/>
    <w:rsid w:val="00BF11BF"/>
    <w:rsid w:val="00BF194A"/>
    <w:rsid w:val="00BF264D"/>
    <w:rsid w:val="00BF27F8"/>
    <w:rsid w:val="00BF392B"/>
    <w:rsid w:val="00BF4AE5"/>
    <w:rsid w:val="00BF57B2"/>
    <w:rsid w:val="00BF5D35"/>
    <w:rsid w:val="00BF6CAB"/>
    <w:rsid w:val="00BF6D18"/>
    <w:rsid w:val="00C00280"/>
    <w:rsid w:val="00C00A5B"/>
    <w:rsid w:val="00C01A00"/>
    <w:rsid w:val="00C02097"/>
    <w:rsid w:val="00C03B18"/>
    <w:rsid w:val="00C10366"/>
    <w:rsid w:val="00C10A97"/>
    <w:rsid w:val="00C120C1"/>
    <w:rsid w:val="00C129F4"/>
    <w:rsid w:val="00C1424A"/>
    <w:rsid w:val="00C15C5A"/>
    <w:rsid w:val="00C20F0F"/>
    <w:rsid w:val="00C2447A"/>
    <w:rsid w:val="00C302E4"/>
    <w:rsid w:val="00C33B5A"/>
    <w:rsid w:val="00C34369"/>
    <w:rsid w:val="00C34AEC"/>
    <w:rsid w:val="00C35940"/>
    <w:rsid w:val="00C4257D"/>
    <w:rsid w:val="00C42896"/>
    <w:rsid w:val="00C4416B"/>
    <w:rsid w:val="00C44D94"/>
    <w:rsid w:val="00C46593"/>
    <w:rsid w:val="00C4699B"/>
    <w:rsid w:val="00C4727E"/>
    <w:rsid w:val="00C50640"/>
    <w:rsid w:val="00C52845"/>
    <w:rsid w:val="00C5402A"/>
    <w:rsid w:val="00C553D5"/>
    <w:rsid w:val="00C57EB1"/>
    <w:rsid w:val="00C60FCB"/>
    <w:rsid w:val="00C622C0"/>
    <w:rsid w:val="00C6429D"/>
    <w:rsid w:val="00C6542B"/>
    <w:rsid w:val="00C74859"/>
    <w:rsid w:val="00C74A86"/>
    <w:rsid w:val="00C752E9"/>
    <w:rsid w:val="00C75BCC"/>
    <w:rsid w:val="00C7657D"/>
    <w:rsid w:val="00C77560"/>
    <w:rsid w:val="00C777B8"/>
    <w:rsid w:val="00C81424"/>
    <w:rsid w:val="00C8316C"/>
    <w:rsid w:val="00C84F46"/>
    <w:rsid w:val="00C861CD"/>
    <w:rsid w:val="00C863BF"/>
    <w:rsid w:val="00C92320"/>
    <w:rsid w:val="00C92FD0"/>
    <w:rsid w:val="00C93583"/>
    <w:rsid w:val="00C95973"/>
    <w:rsid w:val="00CA09DD"/>
    <w:rsid w:val="00CA15FB"/>
    <w:rsid w:val="00CA31C4"/>
    <w:rsid w:val="00CA6E93"/>
    <w:rsid w:val="00CB03CE"/>
    <w:rsid w:val="00CB05AA"/>
    <w:rsid w:val="00CB0FEC"/>
    <w:rsid w:val="00CB1F4A"/>
    <w:rsid w:val="00CB2860"/>
    <w:rsid w:val="00CB2ACF"/>
    <w:rsid w:val="00CB2D44"/>
    <w:rsid w:val="00CB347B"/>
    <w:rsid w:val="00CB3A2D"/>
    <w:rsid w:val="00CB44EF"/>
    <w:rsid w:val="00CB5FF6"/>
    <w:rsid w:val="00CB615B"/>
    <w:rsid w:val="00CB749A"/>
    <w:rsid w:val="00CB78CB"/>
    <w:rsid w:val="00CC0DFF"/>
    <w:rsid w:val="00CC19C9"/>
    <w:rsid w:val="00CC39BC"/>
    <w:rsid w:val="00CC3C23"/>
    <w:rsid w:val="00CC546E"/>
    <w:rsid w:val="00CC54B4"/>
    <w:rsid w:val="00CC764F"/>
    <w:rsid w:val="00CD1EED"/>
    <w:rsid w:val="00CD2675"/>
    <w:rsid w:val="00CD4BC0"/>
    <w:rsid w:val="00CD577E"/>
    <w:rsid w:val="00CD5F6A"/>
    <w:rsid w:val="00CD6691"/>
    <w:rsid w:val="00CD7267"/>
    <w:rsid w:val="00CD79F2"/>
    <w:rsid w:val="00CE1766"/>
    <w:rsid w:val="00CE50A0"/>
    <w:rsid w:val="00CE63A9"/>
    <w:rsid w:val="00CE7CEC"/>
    <w:rsid w:val="00CF1F8B"/>
    <w:rsid w:val="00CF7663"/>
    <w:rsid w:val="00D00F9D"/>
    <w:rsid w:val="00D11F68"/>
    <w:rsid w:val="00D15694"/>
    <w:rsid w:val="00D162F0"/>
    <w:rsid w:val="00D16A79"/>
    <w:rsid w:val="00D16BFC"/>
    <w:rsid w:val="00D17477"/>
    <w:rsid w:val="00D175B2"/>
    <w:rsid w:val="00D21412"/>
    <w:rsid w:val="00D22390"/>
    <w:rsid w:val="00D22E85"/>
    <w:rsid w:val="00D247EA"/>
    <w:rsid w:val="00D24A9F"/>
    <w:rsid w:val="00D26316"/>
    <w:rsid w:val="00D26A76"/>
    <w:rsid w:val="00D3036A"/>
    <w:rsid w:val="00D32E3B"/>
    <w:rsid w:val="00D41DAE"/>
    <w:rsid w:val="00D431B3"/>
    <w:rsid w:val="00D43ABF"/>
    <w:rsid w:val="00D477C5"/>
    <w:rsid w:val="00D50684"/>
    <w:rsid w:val="00D51502"/>
    <w:rsid w:val="00D518A5"/>
    <w:rsid w:val="00D51B5B"/>
    <w:rsid w:val="00D537FA"/>
    <w:rsid w:val="00D5779D"/>
    <w:rsid w:val="00D60559"/>
    <w:rsid w:val="00D62685"/>
    <w:rsid w:val="00D63D2D"/>
    <w:rsid w:val="00D6519D"/>
    <w:rsid w:val="00D6551B"/>
    <w:rsid w:val="00D664FE"/>
    <w:rsid w:val="00D66F73"/>
    <w:rsid w:val="00D6798F"/>
    <w:rsid w:val="00D708FA"/>
    <w:rsid w:val="00D70B44"/>
    <w:rsid w:val="00D7239F"/>
    <w:rsid w:val="00D731B8"/>
    <w:rsid w:val="00D7350D"/>
    <w:rsid w:val="00D764BB"/>
    <w:rsid w:val="00D7739E"/>
    <w:rsid w:val="00D80A7C"/>
    <w:rsid w:val="00D849C2"/>
    <w:rsid w:val="00D85F34"/>
    <w:rsid w:val="00D86644"/>
    <w:rsid w:val="00D870A4"/>
    <w:rsid w:val="00D903B9"/>
    <w:rsid w:val="00D92208"/>
    <w:rsid w:val="00D930C7"/>
    <w:rsid w:val="00D93F73"/>
    <w:rsid w:val="00D97D13"/>
    <w:rsid w:val="00D97DEE"/>
    <w:rsid w:val="00DA1471"/>
    <w:rsid w:val="00DA2C6C"/>
    <w:rsid w:val="00DA39FA"/>
    <w:rsid w:val="00DA45A3"/>
    <w:rsid w:val="00DA5C87"/>
    <w:rsid w:val="00DA6E57"/>
    <w:rsid w:val="00DB0C90"/>
    <w:rsid w:val="00DB2F15"/>
    <w:rsid w:val="00DB4C39"/>
    <w:rsid w:val="00DB52A3"/>
    <w:rsid w:val="00DB5C42"/>
    <w:rsid w:val="00DC16C4"/>
    <w:rsid w:val="00DC636A"/>
    <w:rsid w:val="00DC7397"/>
    <w:rsid w:val="00DD1F50"/>
    <w:rsid w:val="00DD24DB"/>
    <w:rsid w:val="00DD2C12"/>
    <w:rsid w:val="00DD4D31"/>
    <w:rsid w:val="00DD5B18"/>
    <w:rsid w:val="00DD6A0D"/>
    <w:rsid w:val="00DE3F17"/>
    <w:rsid w:val="00DE4A23"/>
    <w:rsid w:val="00DE62B5"/>
    <w:rsid w:val="00DE6377"/>
    <w:rsid w:val="00DE7416"/>
    <w:rsid w:val="00DF0B87"/>
    <w:rsid w:val="00DF1713"/>
    <w:rsid w:val="00DF31D0"/>
    <w:rsid w:val="00DF326E"/>
    <w:rsid w:val="00DF3F8E"/>
    <w:rsid w:val="00DF4B53"/>
    <w:rsid w:val="00DF54AF"/>
    <w:rsid w:val="00DF59BA"/>
    <w:rsid w:val="00E00E23"/>
    <w:rsid w:val="00E023F6"/>
    <w:rsid w:val="00E03599"/>
    <w:rsid w:val="00E03921"/>
    <w:rsid w:val="00E05D8F"/>
    <w:rsid w:val="00E0771A"/>
    <w:rsid w:val="00E10EBD"/>
    <w:rsid w:val="00E1195A"/>
    <w:rsid w:val="00E11B06"/>
    <w:rsid w:val="00E130EF"/>
    <w:rsid w:val="00E153DE"/>
    <w:rsid w:val="00E204D3"/>
    <w:rsid w:val="00E209D5"/>
    <w:rsid w:val="00E20B7A"/>
    <w:rsid w:val="00E211F4"/>
    <w:rsid w:val="00E21C10"/>
    <w:rsid w:val="00E21CCB"/>
    <w:rsid w:val="00E22596"/>
    <w:rsid w:val="00E22651"/>
    <w:rsid w:val="00E22C4B"/>
    <w:rsid w:val="00E2348E"/>
    <w:rsid w:val="00E24883"/>
    <w:rsid w:val="00E25387"/>
    <w:rsid w:val="00E314A7"/>
    <w:rsid w:val="00E31A08"/>
    <w:rsid w:val="00E330CB"/>
    <w:rsid w:val="00E336D7"/>
    <w:rsid w:val="00E36C1B"/>
    <w:rsid w:val="00E37061"/>
    <w:rsid w:val="00E41F8C"/>
    <w:rsid w:val="00E4210E"/>
    <w:rsid w:val="00E43D5D"/>
    <w:rsid w:val="00E44DA4"/>
    <w:rsid w:val="00E462D0"/>
    <w:rsid w:val="00E471DE"/>
    <w:rsid w:val="00E5094B"/>
    <w:rsid w:val="00E52E07"/>
    <w:rsid w:val="00E53343"/>
    <w:rsid w:val="00E533E1"/>
    <w:rsid w:val="00E54456"/>
    <w:rsid w:val="00E578A8"/>
    <w:rsid w:val="00E636DE"/>
    <w:rsid w:val="00E63966"/>
    <w:rsid w:val="00E63B36"/>
    <w:rsid w:val="00E64F3A"/>
    <w:rsid w:val="00E65D21"/>
    <w:rsid w:val="00E6700F"/>
    <w:rsid w:val="00E676EB"/>
    <w:rsid w:val="00E70812"/>
    <w:rsid w:val="00E7470A"/>
    <w:rsid w:val="00E74820"/>
    <w:rsid w:val="00E80AD7"/>
    <w:rsid w:val="00E81802"/>
    <w:rsid w:val="00E81BC3"/>
    <w:rsid w:val="00E82695"/>
    <w:rsid w:val="00E84AA9"/>
    <w:rsid w:val="00E85309"/>
    <w:rsid w:val="00E8739C"/>
    <w:rsid w:val="00E87B07"/>
    <w:rsid w:val="00E934BE"/>
    <w:rsid w:val="00E9370B"/>
    <w:rsid w:val="00E944B1"/>
    <w:rsid w:val="00E953E2"/>
    <w:rsid w:val="00E9711B"/>
    <w:rsid w:val="00EA3873"/>
    <w:rsid w:val="00EA4510"/>
    <w:rsid w:val="00EA5DA2"/>
    <w:rsid w:val="00EA5F59"/>
    <w:rsid w:val="00EB21F4"/>
    <w:rsid w:val="00EB282A"/>
    <w:rsid w:val="00EB2945"/>
    <w:rsid w:val="00EB31EA"/>
    <w:rsid w:val="00EB3797"/>
    <w:rsid w:val="00EB6AF1"/>
    <w:rsid w:val="00EC1542"/>
    <w:rsid w:val="00EC32DB"/>
    <w:rsid w:val="00EC6880"/>
    <w:rsid w:val="00ED0303"/>
    <w:rsid w:val="00ED0E69"/>
    <w:rsid w:val="00ED0EB0"/>
    <w:rsid w:val="00ED56E0"/>
    <w:rsid w:val="00ED6196"/>
    <w:rsid w:val="00EE1F52"/>
    <w:rsid w:val="00EE36BA"/>
    <w:rsid w:val="00EE4E8C"/>
    <w:rsid w:val="00EE5D1D"/>
    <w:rsid w:val="00EE5FC1"/>
    <w:rsid w:val="00EE74B7"/>
    <w:rsid w:val="00EF019E"/>
    <w:rsid w:val="00EF42B1"/>
    <w:rsid w:val="00EF4339"/>
    <w:rsid w:val="00EF64D9"/>
    <w:rsid w:val="00EF71C8"/>
    <w:rsid w:val="00EF7376"/>
    <w:rsid w:val="00EF739E"/>
    <w:rsid w:val="00F007A0"/>
    <w:rsid w:val="00F02906"/>
    <w:rsid w:val="00F02E01"/>
    <w:rsid w:val="00F0481E"/>
    <w:rsid w:val="00F05A4A"/>
    <w:rsid w:val="00F07030"/>
    <w:rsid w:val="00F13D5B"/>
    <w:rsid w:val="00F1497B"/>
    <w:rsid w:val="00F15241"/>
    <w:rsid w:val="00F176F5"/>
    <w:rsid w:val="00F200DA"/>
    <w:rsid w:val="00F2052A"/>
    <w:rsid w:val="00F2128E"/>
    <w:rsid w:val="00F22FE5"/>
    <w:rsid w:val="00F23D76"/>
    <w:rsid w:val="00F24837"/>
    <w:rsid w:val="00F25FAD"/>
    <w:rsid w:val="00F2736F"/>
    <w:rsid w:val="00F3171C"/>
    <w:rsid w:val="00F3273F"/>
    <w:rsid w:val="00F32B00"/>
    <w:rsid w:val="00F345D0"/>
    <w:rsid w:val="00F37DBA"/>
    <w:rsid w:val="00F40AA1"/>
    <w:rsid w:val="00F41302"/>
    <w:rsid w:val="00F449A6"/>
    <w:rsid w:val="00F4638B"/>
    <w:rsid w:val="00F4656F"/>
    <w:rsid w:val="00F46673"/>
    <w:rsid w:val="00F53105"/>
    <w:rsid w:val="00F54C85"/>
    <w:rsid w:val="00F55528"/>
    <w:rsid w:val="00F56165"/>
    <w:rsid w:val="00F605D3"/>
    <w:rsid w:val="00F624EE"/>
    <w:rsid w:val="00F62FEA"/>
    <w:rsid w:val="00F641D0"/>
    <w:rsid w:val="00F64BEF"/>
    <w:rsid w:val="00F64CAD"/>
    <w:rsid w:val="00F64FC5"/>
    <w:rsid w:val="00F655DE"/>
    <w:rsid w:val="00F66CF5"/>
    <w:rsid w:val="00F7221B"/>
    <w:rsid w:val="00F722D2"/>
    <w:rsid w:val="00F74B7F"/>
    <w:rsid w:val="00F74DFA"/>
    <w:rsid w:val="00F7698C"/>
    <w:rsid w:val="00F76EF5"/>
    <w:rsid w:val="00F77946"/>
    <w:rsid w:val="00F8230D"/>
    <w:rsid w:val="00F82C10"/>
    <w:rsid w:val="00F835B8"/>
    <w:rsid w:val="00F8380F"/>
    <w:rsid w:val="00F85274"/>
    <w:rsid w:val="00F86107"/>
    <w:rsid w:val="00F8727B"/>
    <w:rsid w:val="00F92BFD"/>
    <w:rsid w:val="00F93757"/>
    <w:rsid w:val="00F94CDE"/>
    <w:rsid w:val="00F95223"/>
    <w:rsid w:val="00F95235"/>
    <w:rsid w:val="00F952D8"/>
    <w:rsid w:val="00F957F8"/>
    <w:rsid w:val="00F962BE"/>
    <w:rsid w:val="00F97167"/>
    <w:rsid w:val="00FA2FE5"/>
    <w:rsid w:val="00FA3812"/>
    <w:rsid w:val="00FA53DC"/>
    <w:rsid w:val="00FA7055"/>
    <w:rsid w:val="00FA7A2E"/>
    <w:rsid w:val="00FB0142"/>
    <w:rsid w:val="00FB1051"/>
    <w:rsid w:val="00FB1E9D"/>
    <w:rsid w:val="00FB2CCB"/>
    <w:rsid w:val="00FB4014"/>
    <w:rsid w:val="00FB4044"/>
    <w:rsid w:val="00FB48EC"/>
    <w:rsid w:val="00FB6BF9"/>
    <w:rsid w:val="00FB7E5F"/>
    <w:rsid w:val="00FC3883"/>
    <w:rsid w:val="00FC454A"/>
    <w:rsid w:val="00FC46F5"/>
    <w:rsid w:val="00FC4801"/>
    <w:rsid w:val="00FC6CCF"/>
    <w:rsid w:val="00FC6D3A"/>
    <w:rsid w:val="00FC759F"/>
    <w:rsid w:val="00FC7995"/>
    <w:rsid w:val="00FC7AA7"/>
    <w:rsid w:val="00FD0022"/>
    <w:rsid w:val="00FD06B2"/>
    <w:rsid w:val="00FD358D"/>
    <w:rsid w:val="00FD4190"/>
    <w:rsid w:val="00FD6BDA"/>
    <w:rsid w:val="00FE0189"/>
    <w:rsid w:val="00FE052E"/>
    <w:rsid w:val="00FE4914"/>
    <w:rsid w:val="00FE5858"/>
    <w:rsid w:val="00FE6BE5"/>
    <w:rsid w:val="00FF0792"/>
    <w:rsid w:val="00FF1666"/>
    <w:rsid w:val="00FF425E"/>
    <w:rsid w:val="00FF5869"/>
    <w:rsid w:val="00FF5BA4"/>
    <w:rsid w:val="00FF5D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2B72-7475-4934-8C36-6CB399E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B6"/>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64"/>
    <w:rPr>
      <w:rFonts w:ascii="Segoe UI" w:hAnsi="Segoe UI" w:cs="Segoe UI"/>
      <w:sz w:val="18"/>
      <w:szCs w:val="18"/>
      <w:lang w:val="en-US"/>
    </w:rPr>
  </w:style>
  <w:style w:type="paragraph" w:styleId="Header">
    <w:name w:val="header"/>
    <w:basedOn w:val="Normal"/>
    <w:link w:val="HeaderChar"/>
    <w:uiPriority w:val="99"/>
    <w:unhideWhenUsed/>
    <w:rsid w:val="00BC6EFF"/>
    <w:pPr>
      <w:tabs>
        <w:tab w:val="center" w:pos="4513"/>
        <w:tab w:val="right" w:pos="9026"/>
      </w:tabs>
      <w:spacing w:line="240" w:lineRule="auto"/>
    </w:pPr>
  </w:style>
  <w:style w:type="character" w:customStyle="1" w:styleId="HeaderChar">
    <w:name w:val="Header Char"/>
    <w:basedOn w:val="DefaultParagraphFont"/>
    <w:link w:val="Header"/>
    <w:uiPriority w:val="99"/>
    <w:rsid w:val="00BC6EFF"/>
    <w:rPr>
      <w:lang w:val="en-US"/>
    </w:rPr>
  </w:style>
  <w:style w:type="paragraph" w:styleId="Footer">
    <w:name w:val="footer"/>
    <w:basedOn w:val="Normal"/>
    <w:link w:val="FooterChar"/>
    <w:uiPriority w:val="99"/>
    <w:unhideWhenUsed/>
    <w:rsid w:val="00BC6EFF"/>
    <w:pPr>
      <w:tabs>
        <w:tab w:val="center" w:pos="4513"/>
        <w:tab w:val="right" w:pos="9026"/>
      </w:tabs>
      <w:spacing w:line="240" w:lineRule="auto"/>
    </w:pPr>
  </w:style>
  <w:style w:type="character" w:customStyle="1" w:styleId="FooterChar">
    <w:name w:val="Footer Char"/>
    <w:basedOn w:val="DefaultParagraphFont"/>
    <w:link w:val="Footer"/>
    <w:uiPriority w:val="99"/>
    <w:rsid w:val="00BC6EFF"/>
    <w:rPr>
      <w:lang w:val="en-US"/>
    </w:rPr>
  </w:style>
  <w:style w:type="paragraph" w:styleId="ListParagraph">
    <w:name w:val="List Paragraph"/>
    <w:basedOn w:val="Normal"/>
    <w:uiPriority w:val="34"/>
    <w:qFormat/>
    <w:rsid w:val="00625D0E"/>
    <w:pPr>
      <w:ind w:left="720"/>
      <w:contextualSpacing/>
    </w:pPr>
  </w:style>
  <w:style w:type="paragraph" w:styleId="FootnoteText">
    <w:name w:val="footnote text"/>
    <w:basedOn w:val="Normal"/>
    <w:link w:val="FootnoteTextChar"/>
    <w:uiPriority w:val="99"/>
    <w:semiHidden/>
    <w:unhideWhenUsed/>
    <w:rsid w:val="00936BEB"/>
    <w:pPr>
      <w:spacing w:line="240" w:lineRule="auto"/>
    </w:pPr>
    <w:rPr>
      <w:sz w:val="20"/>
      <w:szCs w:val="20"/>
    </w:rPr>
  </w:style>
  <w:style w:type="character" w:customStyle="1" w:styleId="FootnoteTextChar">
    <w:name w:val="Footnote Text Char"/>
    <w:basedOn w:val="DefaultParagraphFont"/>
    <w:link w:val="FootnoteText"/>
    <w:uiPriority w:val="99"/>
    <w:semiHidden/>
    <w:rsid w:val="00936BEB"/>
    <w:rPr>
      <w:sz w:val="20"/>
      <w:szCs w:val="20"/>
      <w:lang w:val="en-US"/>
    </w:rPr>
  </w:style>
  <w:style w:type="character" w:styleId="FootnoteReference">
    <w:name w:val="footnote reference"/>
    <w:basedOn w:val="DefaultParagraphFont"/>
    <w:uiPriority w:val="99"/>
    <w:semiHidden/>
    <w:unhideWhenUsed/>
    <w:rsid w:val="00936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2020-09-03T18:30:00+00:00</Judgment_x0020_Date>
    <Year xmlns="c1afb1bd-f2fb-40fd-9abb-aea55b4d7662">2020</Year>
  </documentManagement>
</p:properties>
</file>

<file path=customXml/itemProps1.xml><?xml version="1.0" encoding="utf-8"?>
<ds:datastoreItem xmlns:ds="http://schemas.openxmlformats.org/officeDocument/2006/customXml" ds:itemID="{6C4065A1-9D3A-4E2E-9A27-80B3AEA1E46F}"/>
</file>

<file path=customXml/itemProps2.xml><?xml version="1.0" encoding="utf-8"?>
<ds:datastoreItem xmlns:ds="http://schemas.openxmlformats.org/officeDocument/2006/customXml" ds:itemID="{FC3C27BD-6758-4537-ABF9-7AA8769FC9FC}"/>
</file>

<file path=customXml/itemProps3.xml><?xml version="1.0" encoding="utf-8"?>
<ds:datastoreItem xmlns:ds="http://schemas.openxmlformats.org/officeDocument/2006/customXml" ds:itemID="{FE90C8A1-D22F-4D3F-84AA-53186EE6A966}"/>
</file>

<file path=customXml/itemProps4.xml><?xml version="1.0" encoding="utf-8"?>
<ds:datastoreItem xmlns:ds="http://schemas.openxmlformats.org/officeDocument/2006/customXml" ds:itemID="{57861CCB-FC07-4F3D-8525-F6B84FF5643F}"/>
</file>

<file path=docProps/app.xml><?xml version="1.0" encoding="utf-8"?>
<Properties xmlns="http://schemas.openxmlformats.org/officeDocument/2006/extended-properties" xmlns:vt="http://schemas.openxmlformats.org/officeDocument/2006/docPropsVTypes">
  <Template>Normal</Template>
  <TotalTime>11</TotalTime>
  <Pages>11</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Doctor CC v Kavango East Regional Council (HC-MD-CIV-ACT-CON-2020-0317) [2020] 400 NAHCMD (4 September 2020)</dc:title>
  <dc:subject/>
  <dc:creator>Hassan Engelbrecht</dc:creator>
  <cp:keywords/>
  <dc:description/>
  <cp:lastModifiedBy>Administrator</cp:lastModifiedBy>
  <cp:revision>3</cp:revision>
  <cp:lastPrinted>2020-01-30T07:48:00Z</cp:lastPrinted>
  <dcterms:created xsi:type="dcterms:W3CDTF">2020-09-16T07:32:00Z</dcterms:created>
  <dcterms:modified xsi:type="dcterms:W3CDTF">2020-09-16T07:41:00Z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