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79" w:rsidRPr="0017500C" w:rsidRDefault="00D75380" w:rsidP="005B3979">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4676E" w:rsidRPr="006D62F5" w:rsidRDefault="0084676E" w:rsidP="005B3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84676E" w:rsidRPr="006D62F5" w:rsidRDefault="0084676E" w:rsidP="005B3979"/>
                  </w:txbxContent>
                </v:textbox>
              </v:shape>
            </w:pict>
          </mc:Fallback>
        </mc:AlternateContent>
      </w:r>
      <w:r w:rsidR="005B3979" w:rsidRPr="0017500C">
        <w:rPr>
          <w:rFonts w:ascii="Arial" w:hAnsi="Arial" w:cs="Arial"/>
          <w:b/>
          <w:sz w:val="24"/>
          <w:szCs w:val="24"/>
        </w:rPr>
        <w:t>REPUBLIC OF NAMIBIA</w:t>
      </w:r>
    </w:p>
    <w:p w:rsidR="005B3979" w:rsidRPr="0017500C" w:rsidRDefault="005B3979" w:rsidP="005B3979">
      <w:pPr>
        <w:spacing w:after="0" w:line="360" w:lineRule="auto"/>
        <w:jc w:val="center"/>
        <w:rPr>
          <w:b/>
          <w:sz w:val="24"/>
          <w:szCs w:val="24"/>
        </w:rPr>
      </w:pPr>
      <w:r w:rsidRPr="0017500C">
        <w:rPr>
          <w:b/>
          <w:noProof/>
          <w:sz w:val="24"/>
          <w:szCs w:val="24"/>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5B3979" w:rsidRDefault="005B3979" w:rsidP="005B3979">
      <w:pPr>
        <w:spacing w:after="0" w:line="360" w:lineRule="auto"/>
        <w:jc w:val="center"/>
        <w:rPr>
          <w:rFonts w:ascii="Arial" w:hAnsi="Arial" w:cs="Arial"/>
          <w:b/>
          <w:sz w:val="24"/>
          <w:szCs w:val="24"/>
        </w:rPr>
      </w:pPr>
      <w:r w:rsidRPr="0017500C">
        <w:rPr>
          <w:rFonts w:ascii="Arial" w:hAnsi="Arial" w:cs="Arial"/>
          <w:b/>
          <w:sz w:val="24"/>
          <w:szCs w:val="24"/>
        </w:rPr>
        <w:t>HIGH COURT OF NAMIBIA MAIN DIVISION, WINDHOEK</w:t>
      </w:r>
    </w:p>
    <w:p w:rsidR="004C3513" w:rsidRPr="004C3513" w:rsidRDefault="004C3513" w:rsidP="005B3979">
      <w:pPr>
        <w:spacing w:after="0" w:line="360" w:lineRule="auto"/>
        <w:jc w:val="center"/>
        <w:rPr>
          <w:rFonts w:ascii="Arial" w:hAnsi="Arial" w:cs="Arial"/>
          <w:bCs/>
          <w:sz w:val="24"/>
          <w:szCs w:val="24"/>
        </w:rPr>
      </w:pPr>
    </w:p>
    <w:p w:rsidR="005B3979" w:rsidRDefault="005B3979" w:rsidP="005B3979">
      <w:pPr>
        <w:spacing w:after="0" w:line="360" w:lineRule="auto"/>
        <w:jc w:val="center"/>
        <w:rPr>
          <w:rFonts w:ascii="Arial" w:hAnsi="Arial" w:cs="Arial"/>
          <w:b/>
          <w:sz w:val="24"/>
          <w:szCs w:val="24"/>
        </w:rPr>
      </w:pPr>
      <w:r w:rsidRPr="0017500C">
        <w:rPr>
          <w:rFonts w:ascii="Arial" w:hAnsi="Arial" w:cs="Arial"/>
          <w:b/>
          <w:sz w:val="24"/>
          <w:szCs w:val="24"/>
        </w:rPr>
        <w:t>JUDGMENT</w:t>
      </w:r>
    </w:p>
    <w:p w:rsidR="004C3513" w:rsidRPr="0017500C" w:rsidRDefault="004C3513" w:rsidP="005B3979">
      <w:pPr>
        <w:spacing w:after="0" w:line="360" w:lineRule="auto"/>
        <w:jc w:val="center"/>
        <w:rPr>
          <w:rFonts w:ascii="Arial" w:hAnsi="Arial" w:cs="Arial"/>
          <w:b/>
          <w:sz w:val="24"/>
          <w:szCs w:val="24"/>
        </w:rPr>
      </w:pPr>
    </w:p>
    <w:p w:rsidR="005B3979" w:rsidRPr="0017500C" w:rsidRDefault="005B3979" w:rsidP="005B3979">
      <w:pPr>
        <w:tabs>
          <w:tab w:val="right" w:pos="9000"/>
        </w:tabs>
        <w:spacing w:after="0" w:line="360" w:lineRule="auto"/>
        <w:jc w:val="center"/>
        <w:rPr>
          <w:rFonts w:ascii="Arial" w:hAnsi="Arial" w:cs="Arial"/>
          <w:b/>
          <w:sz w:val="24"/>
          <w:szCs w:val="24"/>
        </w:rPr>
      </w:pPr>
      <w:r w:rsidRPr="0017500C">
        <w:rPr>
          <w:rFonts w:ascii="Arial" w:hAnsi="Arial" w:cs="Arial"/>
          <w:b/>
          <w:sz w:val="24"/>
          <w:szCs w:val="24"/>
        </w:rPr>
        <w:tab/>
      </w:r>
      <w:r w:rsidRPr="0017500C">
        <w:rPr>
          <w:rFonts w:ascii="Arial" w:hAnsi="Arial" w:cs="Arial"/>
          <w:sz w:val="24"/>
          <w:szCs w:val="24"/>
        </w:rPr>
        <w:t xml:space="preserve">Case no: </w:t>
      </w:r>
      <w:r w:rsidR="004E3F0F">
        <w:rPr>
          <w:rFonts w:ascii="Arial" w:hAnsi="Arial" w:cs="Arial"/>
          <w:sz w:val="24"/>
          <w:szCs w:val="24"/>
        </w:rPr>
        <w:t>HC– MD-CIV-ACT-DEL-2018/04249</w:t>
      </w:r>
    </w:p>
    <w:p w:rsidR="005B3979" w:rsidRPr="0017500C" w:rsidRDefault="005B3979" w:rsidP="005B3979">
      <w:pPr>
        <w:spacing w:after="0" w:line="360" w:lineRule="auto"/>
        <w:rPr>
          <w:rFonts w:ascii="Arial" w:hAnsi="Arial" w:cs="Arial"/>
          <w:sz w:val="24"/>
          <w:szCs w:val="24"/>
        </w:rPr>
      </w:pPr>
    </w:p>
    <w:p w:rsidR="005B3979" w:rsidRPr="0017500C" w:rsidRDefault="005B3979" w:rsidP="005B3979">
      <w:pPr>
        <w:spacing w:after="0" w:line="360" w:lineRule="auto"/>
        <w:rPr>
          <w:rFonts w:ascii="Arial" w:hAnsi="Arial" w:cs="Arial"/>
          <w:sz w:val="24"/>
          <w:szCs w:val="24"/>
        </w:rPr>
      </w:pPr>
      <w:r w:rsidRPr="0017500C">
        <w:rPr>
          <w:rFonts w:ascii="Arial" w:hAnsi="Arial" w:cs="Arial"/>
          <w:sz w:val="24"/>
          <w:szCs w:val="24"/>
        </w:rPr>
        <w:t>In the matter between:</w:t>
      </w:r>
    </w:p>
    <w:p w:rsidR="005B3979" w:rsidRPr="0017500C" w:rsidRDefault="005B3979" w:rsidP="005B3979">
      <w:pPr>
        <w:spacing w:after="0" w:line="360" w:lineRule="auto"/>
        <w:rPr>
          <w:rFonts w:ascii="Arial" w:hAnsi="Arial" w:cs="Arial"/>
          <w:sz w:val="24"/>
          <w:szCs w:val="24"/>
        </w:rPr>
      </w:pPr>
    </w:p>
    <w:p w:rsidR="005B3979" w:rsidRPr="0017500C" w:rsidRDefault="004E3F0F" w:rsidP="005B3979">
      <w:pPr>
        <w:pStyle w:val="Heading4"/>
        <w:tabs>
          <w:tab w:val="right" w:pos="9000"/>
        </w:tabs>
        <w:spacing w:line="360" w:lineRule="auto"/>
        <w:jc w:val="both"/>
        <w:rPr>
          <w:rFonts w:cs="Arial"/>
          <w:b/>
          <w:sz w:val="24"/>
        </w:rPr>
      </w:pPr>
      <w:r>
        <w:rPr>
          <w:rFonts w:cs="Arial"/>
          <w:b/>
          <w:sz w:val="24"/>
        </w:rPr>
        <w:t xml:space="preserve">HELLMUTH RAINER AHRENDT </w:t>
      </w:r>
      <w:r w:rsidR="005B3979" w:rsidRPr="0017500C">
        <w:rPr>
          <w:rFonts w:cs="Arial"/>
          <w:b/>
          <w:sz w:val="24"/>
        </w:rPr>
        <w:tab/>
      </w:r>
      <w:r w:rsidR="0017500C" w:rsidRPr="0017500C">
        <w:rPr>
          <w:rFonts w:cs="Arial"/>
          <w:b/>
          <w:sz w:val="24"/>
        </w:rPr>
        <w:t>PLAINTIFF</w:t>
      </w:r>
    </w:p>
    <w:p w:rsidR="005B3979" w:rsidRPr="0017500C" w:rsidRDefault="005B3979" w:rsidP="005B3979">
      <w:pPr>
        <w:spacing w:after="0" w:line="360" w:lineRule="auto"/>
        <w:jc w:val="both"/>
        <w:rPr>
          <w:rFonts w:ascii="Arial" w:hAnsi="Arial" w:cs="Arial"/>
          <w:sz w:val="24"/>
          <w:szCs w:val="24"/>
        </w:rPr>
      </w:pPr>
    </w:p>
    <w:p w:rsidR="005B3979" w:rsidRPr="0017500C" w:rsidRDefault="005B3979" w:rsidP="005B3979">
      <w:pPr>
        <w:spacing w:after="0" w:line="360" w:lineRule="auto"/>
        <w:jc w:val="both"/>
        <w:rPr>
          <w:rFonts w:ascii="Arial" w:hAnsi="Arial" w:cs="Arial"/>
          <w:sz w:val="24"/>
          <w:szCs w:val="24"/>
        </w:rPr>
      </w:pPr>
      <w:proofErr w:type="gramStart"/>
      <w:r w:rsidRPr="0017500C">
        <w:rPr>
          <w:rFonts w:ascii="Arial" w:hAnsi="Arial" w:cs="Arial"/>
          <w:sz w:val="24"/>
          <w:szCs w:val="24"/>
        </w:rPr>
        <w:t>and</w:t>
      </w:r>
      <w:proofErr w:type="gramEnd"/>
    </w:p>
    <w:p w:rsidR="005B3979" w:rsidRPr="0017500C" w:rsidRDefault="005B3979" w:rsidP="005B3979">
      <w:pPr>
        <w:tabs>
          <w:tab w:val="right" w:pos="9000"/>
        </w:tabs>
        <w:spacing w:after="0" w:line="360" w:lineRule="auto"/>
        <w:jc w:val="both"/>
        <w:rPr>
          <w:rFonts w:ascii="Arial" w:hAnsi="Arial" w:cs="Arial"/>
          <w:b/>
          <w:sz w:val="24"/>
          <w:szCs w:val="24"/>
        </w:rPr>
      </w:pPr>
    </w:p>
    <w:p w:rsidR="005B3979" w:rsidRDefault="004E3F0F" w:rsidP="005B3979">
      <w:pPr>
        <w:tabs>
          <w:tab w:val="right" w:pos="9000"/>
        </w:tabs>
        <w:spacing w:after="0" w:line="360" w:lineRule="auto"/>
        <w:jc w:val="both"/>
        <w:rPr>
          <w:rFonts w:ascii="Arial" w:hAnsi="Arial" w:cs="Arial"/>
          <w:b/>
          <w:sz w:val="24"/>
          <w:szCs w:val="24"/>
        </w:rPr>
      </w:pPr>
      <w:r>
        <w:rPr>
          <w:rFonts w:ascii="Arial" w:hAnsi="Arial" w:cs="Arial"/>
          <w:b/>
          <w:sz w:val="24"/>
          <w:szCs w:val="24"/>
        </w:rPr>
        <w:t xml:space="preserve">THE MINISTER OF SAFETY &amp; SECURITY </w:t>
      </w:r>
      <w:r w:rsidR="005B3979" w:rsidRPr="0017500C">
        <w:rPr>
          <w:rFonts w:ascii="Arial" w:hAnsi="Arial" w:cs="Arial"/>
          <w:b/>
          <w:sz w:val="24"/>
          <w:szCs w:val="24"/>
        </w:rPr>
        <w:tab/>
      </w:r>
      <w:r w:rsidR="0017500C" w:rsidRPr="0017500C">
        <w:rPr>
          <w:rFonts w:ascii="Arial" w:hAnsi="Arial" w:cs="Arial"/>
          <w:b/>
          <w:sz w:val="24"/>
          <w:szCs w:val="24"/>
        </w:rPr>
        <w:t>FIRST DEFENDANT</w:t>
      </w:r>
    </w:p>
    <w:p w:rsidR="004E3F0F" w:rsidRPr="0017500C" w:rsidRDefault="004E3F0F" w:rsidP="005B3979">
      <w:pPr>
        <w:tabs>
          <w:tab w:val="right" w:pos="9000"/>
        </w:tabs>
        <w:spacing w:after="0" w:line="360" w:lineRule="auto"/>
        <w:jc w:val="both"/>
        <w:rPr>
          <w:rFonts w:ascii="Arial" w:hAnsi="Arial" w:cs="Arial"/>
          <w:b/>
          <w:sz w:val="24"/>
          <w:szCs w:val="24"/>
        </w:rPr>
      </w:pPr>
    </w:p>
    <w:p w:rsidR="005B3979" w:rsidRPr="0017500C" w:rsidRDefault="004E3F0F" w:rsidP="005B3979">
      <w:pPr>
        <w:tabs>
          <w:tab w:val="right" w:pos="9000"/>
        </w:tabs>
        <w:spacing w:after="0" w:line="360" w:lineRule="auto"/>
        <w:jc w:val="both"/>
        <w:rPr>
          <w:rFonts w:ascii="Arial" w:hAnsi="Arial" w:cs="Arial"/>
          <w:b/>
          <w:sz w:val="24"/>
          <w:szCs w:val="24"/>
        </w:rPr>
      </w:pPr>
      <w:r>
        <w:rPr>
          <w:rFonts w:ascii="Arial" w:hAnsi="Arial" w:cs="Arial"/>
          <w:b/>
          <w:sz w:val="24"/>
          <w:szCs w:val="24"/>
        </w:rPr>
        <w:t xml:space="preserve">D.J. KANGANI </w:t>
      </w:r>
      <w:r w:rsidR="005B3979" w:rsidRPr="0017500C">
        <w:rPr>
          <w:rFonts w:ascii="Arial" w:hAnsi="Arial" w:cs="Arial"/>
          <w:b/>
          <w:sz w:val="24"/>
          <w:szCs w:val="24"/>
        </w:rPr>
        <w:tab/>
      </w:r>
      <w:r w:rsidR="0017500C" w:rsidRPr="0017500C">
        <w:rPr>
          <w:rFonts w:ascii="Arial" w:hAnsi="Arial" w:cs="Arial"/>
          <w:b/>
          <w:sz w:val="24"/>
          <w:szCs w:val="24"/>
        </w:rPr>
        <w:t>SECOND DEFENDANT</w:t>
      </w:r>
    </w:p>
    <w:p w:rsidR="005B3979" w:rsidRPr="0017500C" w:rsidRDefault="005B3979" w:rsidP="005B3979">
      <w:pPr>
        <w:tabs>
          <w:tab w:val="right" w:pos="9000"/>
        </w:tabs>
        <w:spacing w:after="0" w:line="360" w:lineRule="auto"/>
        <w:jc w:val="both"/>
        <w:rPr>
          <w:rFonts w:ascii="Arial" w:hAnsi="Arial" w:cs="Arial"/>
          <w:b/>
          <w:sz w:val="24"/>
          <w:szCs w:val="24"/>
        </w:rPr>
      </w:pPr>
    </w:p>
    <w:p w:rsidR="005B3979" w:rsidRPr="00755F6E" w:rsidRDefault="005B3979" w:rsidP="002A486B">
      <w:pPr>
        <w:tabs>
          <w:tab w:val="right" w:pos="9000"/>
        </w:tabs>
        <w:spacing w:after="0" w:line="360" w:lineRule="auto"/>
        <w:jc w:val="both"/>
        <w:rPr>
          <w:rFonts w:ascii="Arial" w:hAnsi="Arial" w:cs="Arial"/>
          <w:sz w:val="24"/>
          <w:szCs w:val="24"/>
        </w:rPr>
      </w:pPr>
      <w:r w:rsidRPr="0017500C">
        <w:rPr>
          <w:rFonts w:ascii="Arial" w:hAnsi="Arial" w:cs="Arial"/>
          <w:b/>
          <w:sz w:val="24"/>
          <w:szCs w:val="24"/>
        </w:rPr>
        <w:t xml:space="preserve">Neutral citation: </w:t>
      </w:r>
      <w:proofErr w:type="spellStart"/>
      <w:r w:rsidR="004E3F0F">
        <w:rPr>
          <w:rFonts w:ascii="Arial" w:hAnsi="Arial" w:cs="Arial"/>
          <w:i/>
          <w:sz w:val="24"/>
          <w:szCs w:val="24"/>
        </w:rPr>
        <w:t>Ahrendt</w:t>
      </w:r>
      <w:proofErr w:type="spellEnd"/>
      <w:r w:rsidR="0017500C" w:rsidRPr="0017500C">
        <w:rPr>
          <w:rFonts w:ascii="Arial" w:hAnsi="Arial" w:cs="Arial"/>
          <w:i/>
          <w:sz w:val="24"/>
          <w:szCs w:val="24"/>
        </w:rPr>
        <w:t xml:space="preserve"> </w:t>
      </w:r>
      <w:r w:rsidRPr="0017500C">
        <w:rPr>
          <w:rFonts w:ascii="Arial" w:hAnsi="Arial" w:cs="Arial"/>
          <w:i/>
          <w:sz w:val="24"/>
          <w:szCs w:val="24"/>
        </w:rPr>
        <w:t xml:space="preserve">v </w:t>
      </w:r>
      <w:r w:rsidR="004E3F0F">
        <w:rPr>
          <w:rFonts w:ascii="Arial" w:hAnsi="Arial" w:cs="Arial"/>
          <w:i/>
          <w:sz w:val="24"/>
          <w:szCs w:val="24"/>
        </w:rPr>
        <w:t>The Minister of Safety and Security</w:t>
      </w:r>
      <w:r w:rsidRPr="00755F6E">
        <w:rPr>
          <w:rFonts w:ascii="Arial" w:hAnsi="Arial" w:cs="Arial"/>
          <w:i/>
          <w:sz w:val="24"/>
          <w:szCs w:val="24"/>
        </w:rPr>
        <w:t xml:space="preserve"> </w:t>
      </w:r>
      <w:r w:rsidR="006C0210" w:rsidRPr="00755F6E">
        <w:rPr>
          <w:rFonts w:ascii="Arial" w:hAnsi="Arial" w:cs="Arial"/>
          <w:sz w:val="24"/>
          <w:szCs w:val="24"/>
        </w:rPr>
        <w:t>(</w:t>
      </w:r>
      <w:r w:rsidR="004E3F0F">
        <w:rPr>
          <w:rFonts w:ascii="Arial" w:hAnsi="Arial" w:cs="Arial"/>
          <w:sz w:val="24"/>
          <w:szCs w:val="24"/>
        </w:rPr>
        <w:t>HC-MD-CIV-ACT-DEL-2018/04249</w:t>
      </w:r>
      <w:r w:rsidRPr="00755F6E">
        <w:rPr>
          <w:rFonts w:ascii="Arial" w:hAnsi="Arial" w:cs="Arial"/>
          <w:sz w:val="24"/>
          <w:szCs w:val="24"/>
        </w:rPr>
        <w:t>) [20</w:t>
      </w:r>
      <w:r w:rsidR="004E3F0F">
        <w:rPr>
          <w:rFonts w:ascii="Arial" w:hAnsi="Arial" w:cs="Arial"/>
          <w:sz w:val="24"/>
          <w:szCs w:val="24"/>
        </w:rPr>
        <w:t>20</w:t>
      </w:r>
      <w:r w:rsidR="0017500C" w:rsidRPr="00755F6E">
        <w:rPr>
          <w:rFonts w:ascii="Arial" w:hAnsi="Arial" w:cs="Arial"/>
          <w:sz w:val="24"/>
          <w:szCs w:val="24"/>
        </w:rPr>
        <w:t>] NAH</w:t>
      </w:r>
      <w:r w:rsidRPr="00755F6E">
        <w:rPr>
          <w:rFonts w:ascii="Arial" w:hAnsi="Arial" w:cs="Arial"/>
          <w:sz w:val="24"/>
          <w:szCs w:val="24"/>
        </w:rPr>
        <w:t>C</w:t>
      </w:r>
      <w:r w:rsidR="004E3F0F">
        <w:rPr>
          <w:rFonts w:ascii="Arial" w:hAnsi="Arial" w:cs="Arial"/>
          <w:sz w:val="24"/>
          <w:szCs w:val="24"/>
        </w:rPr>
        <w:t xml:space="preserve">MD </w:t>
      </w:r>
      <w:r w:rsidR="0062581F">
        <w:rPr>
          <w:rFonts w:ascii="Arial" w:hAnsi="Arial" w:cs="Arial"/>
          <w:sz w:val="24"/>
          <w:szCs w:val="24"/>
        </w:rPr>
        <w:t xml:space="preserve">401 </w:t>
      </w:r>
      <w:r w:rsidR="006C0210" w:rsidRPr="00755F6E">
        <w:rPr>
          <w:rFonts w:ascii="Arial" w:hAnsi="Arial" w:cs="Arial"/>
          <w:sz w:val="24"/>
          <w:szCs w:val="24"/>
        </w:rPr>
        <w:t>(</w:t>
      </w:r>
      <w:r w:rsidR="004E3F0F">
        <w:rPr>
          <w:rFonts w:ascii="Arial" w:hAnsi="Arial" w:cs="Arial"/>
          <w:sz w:val="24"/>
          <w:szCs w:val="24"/>
        </w:rPr>
        <w:t>7 September 2020</w:t>
      </w:r>
      <w:r w:rsidRPr="00755F6E">
        <w:rPr>
          <w:rFonts w:ascii="Arial" w:hAnsi="Arial" w:cs="Arial"/>
          <w:sz w:val="24"/>
          <w:szCs w:val="24"/>
        </w:rPr>
        <w:t>)</w:t>
      </w:r>
    </w:p>
    <w:p w:rsidR="005B3979" w:rsidRPr="00156C8D" w:rsidRDefault="005B3979" w:rsidP="005B3979">
      <w:pPr>
        <w:spacing w:after="0" w:line="360" w:lineRule="auto"/>
        <w:ind w:left="2160" w:hanging="2160"/>
        <w:jc w:val="both"/>
        <w:rPr>
          <w:rFonts w:ascii="Arial" w:hAnsi="Arial" w:cs="Arial"/>
          <w:sz w:val="16"/>
          <w:szCs w:val="16"/>
        </w:rPr>
      </w:pPr>
    </w:p>
    <w:p w:rsidR="005B3979" w:rsidRPr="0017500C" w:rsidRDefault="005B3979" w:rsidP="005B3979">
      <w:pPr>
        <w:spacing w:after="0" w:line="360" w:lineRule="auto"/>
        <w:ind w:left="1440" w:hanging="1440"/>
        <w:jc w:val="both"/>
        <w:rPr>
          <w:rFonts w:ascii="Arial" w:hAnsi="Arial" w:cs="Arial"/>
          <w:b/>
          <w:i/>
          <w:sz w:val="24"/>
          <w:szCs w:val="24"/>
        </w:rPr>
      </w:pPr>
      <w:r w:rsidRPr="0017500C">
        <w:rPr>
          <w:rFonts w:ascii="Arial" w:hAnsi="Arial" w:cs="Arial"/>
          <w:b/>
          <w:sz w:val="24"/>
          <w:szCs w:val="24"/>
        </w:rPr>
        <w:t>Coram:</w:t>
      </w:r>
      <w:r w:rsidR="004E3F0F">
        <w:rPr>
          <w:rFonts w:ascii="Arial" w:hAnsi="Arial" w:cs="Arial"/>
          <w:sz w:val="24"/>
          <w:szCs w:val="24"/>
        </w:rPr>
        <w:tab/>
        <w:t>RAKOW</w:t>
      </w:r>
      <w:r w:rsidRPr="0017500C">
        <w:rPr>
          <w:rFonts w:ascii="Arial" w:hAnsi="Arial" w:cs="Arial"/>
          <w:sz w:val="24"/>
          <w:szCs w:val="24"/>
        </w:rPr>
        <w:t xml:space="preserve">, </w:t>
      </w:r>
      <w:r w:rsidR="004E3F0F">
        <w:rPr>
          <w:rFonts w:ascii="Arial" w:hAnsi="Arial" w:cs="Arial"/>
          <w:sz w:val="24"/>
          <w:szCs w:val="24"/>
        </w:rPr>
        <w:t>A</w:t>
      </w:r>
      <w:r w:rsidRPr="0017500C">
        <w:rPr>
          <w:rFonts w:ascii="Arial" w:hAnsi="Arial" w:cs="Arial"/>
          <w:sz w:val="24"/>
          <w:szCs w:val="24"/>
        </w:rPr>
        <w:t>J</w:t>
      </w:r>
    </w:p>
    <w:p w:rsidR="005B3979" w:rsidRPr="0062581F" w:rsidRDefault="005B3979" w:rsidP="005B3979">
      <w:pPr>
        <w:spacing w:after="0" w:line="360" w:lineRule="auto"/>
        <w:rPr>
          <w:rFonts w:ascii="Arial" w:hAnsi="Arial" w:cs="Arial"/>
          <w:sz w:val="24"/>
          <w:szCs w:val="24"/>
        </w:rPr>
      </w:pPr>
      <w:r w:rsidRPr="008B1A42">
        <w:rPr>
          <w:rFonts w:ascii="Arial" w:hAnsi="Arial" w:cs="Arial"/>
          <w:b/>
          <w:bCs/>
          <w:sz w:val="24"/>
          <w:szCs w:val="24"/>
        </w:rPr>
        <w:t>Heard</w:t>
      </w:r>
      <w:r w:rsidRPr="008B1A42">
        <w:rPr>
          <w:rFonts w:ascii="Arial" w:hAnsi="Arial" w:cs="Arial"/>
          <w:b/>
          <w:sz w:val="24"/>
          <w:szCs w:val="24"/>
        </w:rPr>
        <w:t>:</w:t>
      </w:r>
      <w:r w:rsidRPr="002E462F">
        <w:rPr>
          <w:rFonts w:ascii="Arial" w:hAnsi="Arial" w:cs="Arial"/>
          <w:sz w:val="24"/>
          <w:szCs w:val="24"/>
        </w:rPr>
        <w:tab/>
      </w:r>
      <w:r w:rsidR="002E462F" w:rsidRPr="002E462F">
        <w:rPr>
          <w:rFonts w:ascii="Arial" w:hAnsi="Arial" w:cs="Arial"/>
          <w:sz w:val="24"/>
          <w:szCs w:val="24"/>
        </w:rPr>
        <w:t>20 May 2020</w:t>
      </w:r>
      <w:r w:rsidR="002E462F">
        <w:rPr>
          <w:rFonts w:ascii="Arial" w:hAnsi="Arial" w:cs="Arial"/>
          <w:b/>
          <w:sz w:val="24"/>
          <w:szCs w:val="24"/>
        </w:rPr>
        <w:t xml:space="preserve">, </w:t>
      </w:r>
      <w:r w:rsidR="0062581F" w:rsidRPr="0062581F">
        <w:rPr>
          <w:rFonts w:ascii="Arial" w:hAnsi="Arial" w:cs="Arial"/>
          <w:sz w:val="24"/>
          <w:szCs w:val="24"/>
        </w:rPr>
        <w:t>18 June 2020; 17 &amp;</w:t>
      </w:r>
      <w:r w:rsidR="0062581F">
        <w:rPr>
          <w:rFonts w:ascii="Arial" w:hAnsi="Arial" w:cs="Arial"/>
          <w:sz w:val="24"/>
          <w:szCs w:val="24"/>
        </w:rPr>
        <w:t xml:space="preserve"> </w:t>
      </w:r>
      <w:r w:rsidR="0062581F" w:rsidRPr="0062581F">
        <w:rPr>
          <w:rFonts w:ascii="Arial" w:hAnsi="Arial" w:cs="Arial"/>
          <w:sz w:val="24"/>
          <w:szCs w:val="24"/>
        </w:rPr>
        <w:t>29 July 2020</w:t>
      </w:r>
    </w:p>
    <w:p w:rsidR="004C3513" w:rsidRDefault="005B3979" w:rsidP="005B3979">
      <w:pPr>
        <w:spacing w:after="0" w:line="360" w:lineRule="auto"/>
        <w:rPr>
          <w:rFonts w:ascii="Arial" w:hAnsi="Arial" w:cs="Arial"/>
          <w:sz w:val="24"/>
          <w:szCs w:val="24"/>
        </w:rPr>
      </w:pPr>
      <w:r w:rsidRPr="008B1A42">
        <w:rPr>
          <w:rFonts w:ascii="Arial" w:hAnsi="Arial" w:cs="Arial"/>
          <w:b/>
          <w:bCs/>
          <w:sz w:val="24"/>
          <w:szCs w:val="24"/>
        </w:rPr>
        <w:t>Delivered</w:t>
      </w:r>
      <w:r w:rsidRPr="0017500C">
        <w:rPr>
          <w:rFonts w:ascii="Arial" w:hAnsi="Arial" w:cs="Arial"/>
          <w:sz w:val="24"/>
          <w:szCs w:val="24"/>
        </w:rPr>
        <w:t>:</w:t>
      </w:r>
      <w:r w:rsidRPr="0017500C">
        <w:rPr>
          <w:rFonts w:ascii="Arial" w:hAnsi="Arial" w:cs="Arial"/>
          <w:sz w:val="24"/>
          <w:szCs w:val="24"/>
        </w:rPr>
        <w:tab/>
      </w:r>
      <w:r w:rsidR="004E3F0F" w:rsidRPr="00183078">
        <w:rPr>
          <w:rFonts w:ascii="Arial" w:hAnsi="Arial" w:cs="Arial"/>
          <w:b/>
          <w:sz w:val="24"/>
          <w:szCs w:val="24"/>
        </w:rPr>
        <w:t>7 September 2020</w:t>
      </w:r>
    </w:p>
    <w:p w:rsidR="004C3513" w:rsidRDefault="004C3513">
      <w:pPr>
        <w:rPr>
          <w:rFonts w:ascii="Arial" w:hAnsi="Arial" w:cs="Arial"/>
          <w:sz w:val="24"/>
          <w:szCs w:val="24"/>
        </w:rPr>
      </w:pPr>
      <w:r>
        <w:rPr>
          <w:rFonts w:ascii="Arial" w:hAnsi="Arial" w:cs="Arial"/>
          <w:sz w:val="24"/>
          <w:szCs w:val="24"/>
        </w:rPr>
        <w:br w:type="page"/>
      </w:r>
    </w:p>
    <w:p w:rsidR="005B3979" w:rsidRPr="00156C8D" w:rsidRDefault="005B3979" w:rsidP="005B3979">
      <w:pPr>
        <w:spacing w:after="0" w:line="360" w:lineRule="auto"/>
        <w:jc w:val="both"/>
        <w:rPr>
          <w:rFonts w:ascii="Arial" w:hAnsi="Arial" w:cs="Arial"/>
          <w:b/>
          <w:sz w:val="16"/>
          <w:szCs w:val="16"/>
        </w:rPr>
      </w:pPr>
    </w:p>
    <w:p w:rsidR="00E05F92" w:rsidRDefault="00E05F92" w:rsidP="00E05F92">
      <w:pPr>
        <w:spacing w:after="0" w:line="360" w:lineRule="auto"/>
        <w:jc w:val="both"/>
        <w:rPr>
          <w:rFonts w:ascii="Arial" w:eastAsia="Calibri" w:hAnsi="Arial" w:cs="Arial"/>
          <w:color w:val="000000"/>
          <w:sz w:val="24"/>
          <w:szCs w:val="24"/>
        </w:rPr>
      </w:pPr>
      <w:proofErr w:type="spellStart"/>
      <w:r w:rsidRPr="0068223E">
        <w:rPr>
          <w:rFonts w:ascii="Arial" w:eastAsia="Calibri" w:hAnsi="Arial" w:cs="Arial"/>
          <w:b/>
          <w:bCs/>
          <w:color w:val="000000"/>
          <w:sz w:val="24"/>
          <w:szCs w:val="24"/>
        </w:rPr>
        <w:t>Flynote</w:t>
      </w:r>
      <w:proofErr w:type="spellEnd"/>
      <w:r w:rsidRPr="0068223E">
        <w:rPr>
          <w:rFonts w:ascii="Arial" w:eastAsia="Calibri" w:hAnsi="Arial" w:cs="Arial"/>
          <w:b/>
          <w:bCs/>
          <w:color w:val="000000"/>
          <w:sz w:val="24"/>
          <w:szCs w:val="24"/>
        </w:rPr>
        <w:t>:</w:t>
      </w:r>
      <w:r w:rsidRPr="0068223E">
        <w:rPr>
          <w:rFonts w:ascii="Arial" w:eastAsia="Calibri" w:hAnsi="Arial" w:cs="Arial"/>
          <w:bCs/>
          <w:color w:val="000000"/>
          <w:sz w:val="24"/>
          <w:szCs w:val="24"/>
        </w:rPr>
        <w:t xml:space="preserve"> </w:t>
      </w:r>
      <w:r w:rsidR="004E3F0F">
        <w:rPr>
          <w:rFonts w:ascii="Arial" w:eastAsia="Calibri" w:hAnsi="Arial" w:cs="Arial"/>
          <w:bCs/>
          <w:color w:val="000000"/>
          <w:sz w:val="24"/>
          <w:szCs w:val="24"/>
        </w:rPr>
        <w:t xml:space="preserve"> </w:t>
      </w:r>
      <w:r w:rsidR="007512D7" w:rsidRPr="004C3513">
        <w:rPr>
          <w:rFonts w:ascii="Arial" w:eastAsia="Calibri" w:hAnsi="Arial" w:cs="Arial"/>
          <w:color w:val="000000"/>
          <w:sz w:val="24"/>
          <w:szCs w:val="24"/>
        </w:rPr>
        <w:t>Negligence</w:t>
      </w:r>
      <w:r w:rsidR="007512D7" w:rsidRPr="007512D7">
        <w:rPr>
          <w:rFonts w:ascii="Arial" w:eastAsia="Calibri" w:hAnsi="Arial" w:cs="Arial"/>
          <w:b/>
          <w:color w:val="000000"/>
          <w:sz w:val="24"/>
          <w:szCs w:val="24"/>
        </w:rPr>
        <w:t xml:space="preserve"> </w:t>
      </w:r>
      <w:r w:rsidR="004C3513">
        <w:rPr>
          <w:rFonts w:ascii="Arial" w:eastAsia="Calibri" w:hAnsi="Arial" w:cs="Arial"/>
          <w:color w:val="000000"/>
          <w:sz w:val="24"/>
          <w:szCs w:val="24"/>
        </w:rPr>
        <w:t>—</w:t>
      </w:r>
      <w:r w:rsidR="007512D7" w:rsidRPr="007512D7">
        <w:rPr>
          <w:rFonts w:ascii="Arial" w:eastAsia="Calibri" w:hAnsi="Arial" w:cs="Arial"/>
          <w:color w:val="000000"/>
          <w:sz w:val="24"/>
          <w:szCs w:val="24"/>
        </w:rPr>
        <w:t xml:space="preserve"> What constitutes</w:t>
      </w:r>
      <w:r w:rsidR="004C3513">
        <w:rPr>
          <w:rFonts w:ascii="Arial" w:eastAsia="Calibri" w:hAnsi="Arial" w:cs="Arial"/>
          <w:color w:val="000000"/>
          <w:sz w:val="24"/>
          <w:szCs w:val="24"/>
        </w:rPr>
        <w:t xml:space="preserve"> —</w:t>
      </w:r>
      <w:r w:rsidR="007512D7" w:rsidRPr="007512D7">
        <w:rPr>
          <w:rFonts w:ascii="Arial" w:eastAsia="Calibri" w:hAnsi="Arial" w:cs="Arial"/>
          <w:color w:val="000000"/>
          <w:sz w:val="24"/>
          <w:szCs w:val="24"/>
        </w:rPr>
        <w:t xml:space="preserve"> Requirement that moto</w:t>
      </w:r>
      <w:r w:rsidR="004C3513">
        <w:rPr>
          <w:rFonts w:ascii="Arial" w:eastAsia="Calibri" w:hAnsi="Arial" w:cs="Arial"/>
          <w:color w:val="000000"/>
          <w:sz w:val="24"/>
          <w:szCs w:val="24"/>
        </w:rPr>
        <w:t>rist must keep proper look-out —</w:t>
      </w:r>
      <w:r w:rsidR="007512D7" w:rsidRPr="007512D7">
        <w:rPr>
          <w:rFonts w:ascii="Arial" w:eastAsia="Calibri" w:hAnsi="Arial" w:cs="Arial"/>
          <w:color w:val="000000"/>
          <w:sz w:val="24"/>
          <w:szCs w:val="24"/>
        </w:rPr>
        <w:t xml:space="preserve"> Such requirement being that motorist must scan road in all directions in order to anticipate and thus avoid imminent danger.</w:t>
      </w:r>
    </w:p>
    <w:p w:rsidR="004E3F0F" w:rsidRDefault="004E3F0F" w:rsidP="00E05F92">
      <w:pPr>
        <w:spacing w:after="0" w:line="360" w:lineRule="auto"/>
        <w:jc w:val="both"/>
        <w:rPr>
          <w:rFonts w:ascii="Arial" w:eastAsia="Calibri" w:hAnsi="Arial" w:cs="Arial"/>
          <w:bCs/>
          <w:color w:val="000000"/>
          <w:sz w:val="24"/>
          <w:szCs w:val="24"/>
        </w:rPr>
      </w:pPr>
    </w:p>
    <w:p w:rsidR="001C430D" w:rsidRDefault="001C430D" w:rsidP="00E05F92">
      <w:pPr>
        <w:spacing w:after="0" w:line="360" w:lineRule="auto"/>
        <w:jc w:val="both"/>
        <w:rPr>
          <w:rFonts w:ascii="Arial" w:eastAsia="Times New Roman" w:hAnsi="Arial" w:cs="Arial"/>
          <w:sz w:val="24"/>
          <w:szCs w:val="24"/>
          <w:lang w:val="en-ZA"/>
        </w:rPr>
      </w:pPr>
      <w:r>
        <w:rPr>
          <w:rFonts w:ascii="Arial" w:eastAsia="Times New Roman" w:hAnsi="Arial" w:cs="Arial"/>
          <w:i/>
          <w:sz w:val="24"/>
          <w:szCs w:val="24"/>
          <w:lang w:val="en-ZA"/>
        </w:rPr>
        <w:t>Evidence</w:t>
      </w:r>
      <w:r w:rsidR="004C3513">
        <w:rPr>
          <w:rFonts w:ascii="Arial" w:eastAsia="Times New Roman" w:hAnsi="Arial" w:cs="Arial"/>
          <w:sz w:val="24"/>
          <w:szCs w:val="24"/>
          <w:lang w:val="en-ZA"/>
        </w:rPr>
        <w:t xml:space="preserve"> — Onus of proof — When discharged —</w:t>
      </w:r>
      <w:r>
        <w:rPr>
          <w:rFonts w:ascii="Arial" w:eastAsia="Times New Roman" w:hAnsi="Arial" w:cs="Arial"/>
          <w:sz w:val="24"/>
          <w:szCs w:val="24"/>
          <w:lang w:val="en-ZA"/>
        </w:rPr>
        <w:t xml:space="preserve"> Versions of plaintiff and </w:t>
      </w:r>
      <w:r w:rsidR="004C3513">
        <w:rPr>
          <w:rFonts w:ascii="Arial" w:eastAsia="Times New Roman" w:hAnsi="Arial" w:cs="Arial"/>
          <w:sz w:val="24"/>
          <w:szCs w:val="24"/>
          <w:lang w:val="en-ZA"/>
        </w:rPr>
        <w:t>defendant mutually destructive —</w:t>
      </w:r>
      <w:r>
        <w:rPr>
          <w:rFonts w:ascii="Arial" w:eastAsia="Times New Roman" w:hAnsi="Arial" w:cs="Arial"/>
          <w:sz w:val="24"/>
          <w:szCs w:val="24"/>
          <w:lang w:val="en-ZA"/>
        </w:rPr>
        <w:t xml:space="preserve"> Must be proved that version of party burdened with the </w:t>
      </w:r>
      <w:r>
        <w:rPr>
          <w:rFonts w:ascii="Arial" w:eastAsia="Times New Roman" w:hAnsi="Arial" w:cs="Arial"/>
          <w:i/>
          <w:sz w:val="24"/>
          <w:szCs w:val="24"/>
          <w:lang w:val="en-ZA"/>
        </w:rPr>
        <w:t>onus</w:t>
      </w:r>
      <w:r>
        <w:rPr>
          <w:rFonts w:ascii="Arial" w:eastAsia="Times New Roman" w:hAnsi="Arial" w:cs="Arial"/>
          <w:sz w:val="24"/>
          <w:szCs w:val="24"/>
          <w:lang w:val="en-ZA"/>
        </w:rPr>
        <w:t xml:space="preserve"> is true and</w:t>
      </w:r>
      <w:r w:rsidR="004C3513">
        <w:rPr>
          <w:rFonts w:ascii="Arial" w:eastAsia="Times New Roman" w:hAnsi="Arial" w:cs="Arial"/>
          <w:sz w:val="24"/>
          <w:szCs w:val="24"/>
          <w:lang w:val="en-ZA"/>
        </w:rPr>
        <w:t xml:space="preserve"> that of the other party false —</w:t>
      </w:r>
      <w:r>
        <w:rPr>
          <w:rFonts w:ascii="Arial" w:eastAsia="Times New Roman" w:hAnsi="Arial" w:cs="Arial"/>
          <w:sz w:val="24"/>
          <w:szCs w:val="24"/>
          <w:lang w:val="en-ZA"/>
        </w:rPr>
        <w:t xml:space="preserve"> Estimate of credibility of witness inextricably bound up with consideration of probabilities of case.</w:t>
      </w:r>
    </w:p>
    <w:p w:rsidR="001C430D" w:rsidRPr="004E3F0F" w:rsidRDefault="001C430D" w:rsidP="00E05F92">
      <w:pPr>
        <w:spacing w:after="0" w:line="360" w:lineRule="auto"/>
        <w:jc w:val="both"/>
        <w:rPr>
          <w:rFonts w:ascii="Arial" w:eastAsia="Calibri" w:hAnsi="Arial" w:cs="Arial"/>
          <w:bCs/>
          <w:color w:val="000000"/>
          <w:sz w:val="24"/>
          <w:szCs w:val="24"/>
        </w:rPr>
      </w:pPr>
    </w:p>
    <w:p w:rsidR="00067532" w:rsidRPr="004C3513" w:rsidRDefault="00E05F92" w:rsidP="00067532">
      <w:pPr>
        <w:spacing w:after="0" w:line="360" w:lineRule="auto"/>
        <w:jc w:val="both"/>
        <w:rPr>
          <w:rFonts w:ascii="Arial" w:eastAsia="Calibri" w:hAnsi="Arial" w:cs="Arial"/>
          <w:bCs/>
          <w:color w:val="000000"/>
          <w:sz w:val="24"/>
          <w:szCs w:val="24"/>
        </w:rPr>
      </w:pPr>
      <w:r w:rsidRPr="0068223E">
        <w:rPr>
          <w:rFonts w:ascii="Arial" w:eastAsia="Calibri" w:hAnsi="Arial" w:cs="Arial"/>
          <w:b/>
          <w:bCs/>
          <w:color w:val="000000"/>
          <w:sz w:val="24"/>
          <w:szCs w:val="24"/>
        </w:rPr>
        <w:t>Summary:</w:t>
      </w:r>
      <w:r w:rsidR="004C3513">
        <w:rPr>
          <w:rFonts w:ascii="Arial" w:eastAsia="Calibri" w:hAnsi="Arial" w:cs="Arial"/>
          <w:bCs/>
          <w:color w:val="000000"/>
          <w:sz w:val="24"/>
          <w:szCs w:val="24"/>
        </w:rPr>
        <w:t xml:space="preserve">  </w:t>
      </w:r>
      <w:r w:rsidR="003A5960">
        <w:rPr>
          <w:rFonts w:ascii="Arial" w:hAnsi="Arial" w:cs="Arial"/>
          <w:sz w:val="24"/>
          <w:szCs w:val="24"/>
        </w:rPr>
        <w:t xml:space="preserve">On 1 August 2017 and at the three-way intersection at Nelson Mandela Avenue and Jan </w:t>
      </w:r>
      <w:proofErr w:type="spellStart"/>
      <w:r w:rsidR="003A5960">
        <w:rPr>
          <w:rFonts w:ascii="Arial" w:hAnsi="Arial" w:cs="Arial"/>
          <w:sz w:val="24"/>
          <w:szCs w:val="24"/>
        </w:rPr>
        <w:t>Jonker</w:t>
      </w:r>
      <w:proofErr w:type="spellEnd"/>
      <w:r w:rsidR="003A5960">
        <w:rPr>
          <w:rFonts w:ascii="Arial" w:hAnsi="Arial" w:cs="Arial"/>
          <w:sz w:val="24"/>
          <w:szCs w:val="24"/>
        </w:rPr>
        <w:t xml:space="preserve"> Street, Windhoek, a collision occurred between a motor vehicle driven by the plaintiff’s wife and a motor vehicle driven by the second defendant.</w:t>
      </w:r>
      <w:r w:rsidR="00C4510F">
        <w:rPr>
          <w:rFonts w:ascii="Arial" w:hAnsi="Arial" w:cs="Arial"/>
          <w:sz w:val="24"/>
          <w:szCs w:val="24"/>
        </w:rPr>
        <w:t xml:space="preserve"> </w:t>
      </w:r>
      <w:r w:rsidR="003A5960">
        <w:rPr>
          <w:rFonts w:ascii="Arial" w:hAnsi="Arial" w:cs="Arial"/>
          <w:sz w:val="24"/>
          <w:szCs w:val="24"/>
        </w:rPr>
        <w:t xml:space="preserve"> Plaintiff sued the defendants alleging that the sole cause of the collision was caused by the negligence of the second defendant. </w:t>
      </w:r>
      <w:r w:rsidR="004C3513">
        <w:rPr>
          <w:rFonts w:ascii="Arial" w:eastAsia="Calibri" w:hAnsi="Arial" w:cs="Arial"/>
          <w:bCs/>
          <w:color w:val="000000"/>
          <w:sz w:val="24"/>
          <w:szCs w:val="24"/>
        </w:rPr>
        <w:t xml:space="preserve"> </w:t>
      </w:r>
      <w:r w:rsidR="00067532">
        <w:rPr>
          <w:rFonts w:ascii="Arial" w:eastAsia="Times New Roman" w:hAnsi="Arial" w:cs="Arial"/>
          <w:sz w:val="24"/>
          <w:szCs w:val="24"/>
          <w:lang w:val="en-ZA"/>
        </w:rPr>
        <w:t xml:space="preserve">The defendants deny that they were negligent in any of the respects alleged or at all and further deny that they were the sole cause of the collision. </w:t>
      </w:r>
    </w:p>
    <w:p w:rsidR="00067532" w:rsidRDefault="00067532" w:rsidP="00067532">
      <w:pPr>
        <w:spacing w:after="0" w:line="360" w:lineRule="auto"/>
        <w:jc w:val="both"/>
        <w:rPr>
          <w:rFonts w:ascii="Arial" w:eastAsia="Times New Roman" w:hAnsi="Arial" w:cs="Arial"/>
          <w:sz w:val="24"/>
          <w:szCs w:val="24"/>
          <w:lang w:val="en-ZA"/>
        </w:rPr>
      </w:pPr>
    </w:p>
    <w:p w:rsidR="00067532" w:rsidRDefault="00067532" w:rsidP="00067532">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At the commencement of the trial the parties had agreed that the only issue for determination was whether the cause of the collision was the</w:t>
      </w:r>
      <w:r w:rsidR="0016784A">
        <w:rPr>
          <w:rFonts w:ascii="Arial" w:eastAsia="Times New Roman" w:hAnsi="Arial" w:cs="Arial"/>
          <w:sz w:val="24"/>
          <w:szCs w:val="24"/>
          <w:lang w:val="en-ZA"/>
        </w:rPr>
        <w:t xml:space="preserve"> negligent driving of the second </w:t>
      </w:r>
      <w:r>
        <w:rPr>
          <w:rFonts w:ascii="Arial" w:eastAsia="Times New Roman" w:hAnsi="Arial" w:cs="Arial"/>
          <w:sz w:val="24"/>
          <w:szCs w:val="24"/>
          <w:lang w:val="en-ZA"/>
        </w:rPr>
        <w:t>defendant or the negligent driving of the plaintiff. T</w:t>
      </w:r>
      <w:r>
        <w:rPr>
          <w:rFonts w:ascii="Arial" w:hAnsi="Arial" w:cs="Arial"/>
          <w:sz w:val="24"/>
          <w:szCs w:val="24"/>
        </w:rPr>
        <w:t>he evidence demonstrates that the two versions of the protagonists are mutually destructive.</w:t>
      </w:r>
    </w:p>
    <w:p w:rsidR="00067532" w:rsidRDefault="00067532" w:rsidP="00067532">
      <w:pPr>
        <w:spacing w:after="0" w:line="360" w:lineRule="auto"/>
        <w:jc w:val="both"/>
        <w:rPr>
          <w:rFonts w:ascii="Arial" w:hAnsi="Arial" w:cs="Arial"/>
          <w:sz w:val="24"/>
          <w:szCs w:val="24"/>
        </w:rPr>
      </w:pPr>
    </w:p>
    <w:p w:rsidR="00067532" w:rsidRDefault="00067532" w:rsidP="00067532">
      <w:pPr>
        <w:spacing w:after="0" w:line="360" w:lineRule="auto"/>
        <w:jc w:val="both"/>
        <w:rPr>
          <w:rFonts w:ascii="Arial" w:hAnsi="Arial" w:cs="Arial"/>
          <w:sz w:val="24"/>
          <w:szCs w:val="24"/>
        </w:rPr>
      </w:pPr>
      <w:r>
        <w:rPr>
          <w:rFonts w:ascii="Arial" w:hAnsi="Arial" w:cs="Arial"/>
          <w:i/>
          <w:sz w:val="24"/>
          <w:szCs w:val="24"/>
        </w:rPr>
        <w:t>Held</w:t>
      </w:r>
      <w:r w:rsidR="00C4510F">
        <w:rPr>
          <w:rFonts w:ascii="Arial" w:hAnsi="Arial" w:cs="Arial"/>
          <w:i/>
          <w:sz w:val="24"/>
          <w:szCs w:val="24"/>
        </w:rPr>
        <w:t>,</w:t>
      </w:r>
      <w:r>
        <w:rPr>
          <w:rFonts w:ascii="Arial" w:hAnsi="Arial" w:cs="Arial"/>
          <w:i/>
          <w:sz w:val="24"/>
          <w:szCs w:val="24"/>
        </w:rPr>
        <w:t xml:space="preserve"> </w:t>
      </w:r>
      <w:r>
        <w:rPr>
          <w:rFonts w:ascii="Arial" w:hAnsi="Arial" w:cs="Arial"/>
          <w:sz w:val="24"/>
          <w:szCs w:val="24"/>
        </w:rPr>
        <w:t xml:space="preserve">that the two versions of the plaintiff and the defendant are mutually destructive. </w:t>
      </w:r>
      <w:r w:rsidR="00C4510F">
        <w:rPr>
          <w:rFonts w:ascii="Arial" w:hAnsi="Arial" w:cs="Arial"/>
          <w:sz w:val="24"/>
          <w:szCs w:val="24"/>
        </w:rPr>
        <w:t xml:space="preserve"> </w:t>
      </w:r>
      <w:r>
        <w:rPr>
          <w:rFonts w:ascii="Arial" w:hAnsi="Arial" w:cs="Arial"/>
          <w:sz w:val="24"/>
          <w:szCs w:val="24"/>
        </w:rPr>
        <w:t>The approach then is that the plaintiff can only succeed if she satisfies the Court on a preponderance of probabilities that her version is true and accurate and therefore acceptable and that the other ve</w:t>
      </w:r>
      <w:r w:rsidR="00BA48C0">
        <w:rPr>
          <w:rFonts w:ascii="Arial" w:hAnsi="Arial" w:cs="Arial"/>
          <w:sz w:val="24"/>
          <w:szCs w:val="24"/>
        </w:rPr>
        <w:t xml:space="preserve">rsion advanced by the defendants </w:t>
      </w:r>
      <w:r>
        <w:rPr>
          <w:rFonts w:ascii="Arial" w:hAnsi="Arial" w:cs="Arial"/>
          <w:sz w:val="24"/>
          <w:szCs w:val="24"/>
        </w:rPr>
        <w:t>is therefore false or mistaken and falls to be rejected. In deciding whether that evidence is true or not the Court will weigh up and test the plaintiff's allegations against the general probabilities.</w:t>
      </w:r>
    </w:p>
    <w:p w:rsidR="00067532" w:rsidRDefault="00067532" w:rsidP="003128FE">
      <w:pPr>
        <w:spacing w:after="0" w:line="360" w:lineRule="auto"/>
        <w:jc w:val="both"/>
        <w:rPr>
          <w:rFonts w:ascii="Arial" w:eastAsia="Calibri" w:hAnsi="Arial" w:cs="Arial"/>
          <w:i/>
          <w:sz w:val="24"/>
          <w:szCs w:val="24"/>
        </w:rPr>
      </w:pPr>
    </w:p>
    <w:p w:rsidR="00C4510F" w:rsidRDefault="00067532" w:rsidP="001C430D">
      <w:pPr>
        <w:spacing w:after="0" w:line="360" w:lineRule="auto"/>
        <w:jc w:val="both"/>
        <w:rPr>
          <w:rFonts w:ascii="Arial" w:hAnsi="Arial" w:cs="Arial"/>
          <w:sz w:val="24"/>
          <w:szCs w:val="24"/>
        </w:rPr>
      </w:pPr>
      <w:r>
        <w:rPr>
          <w:rFonts w:ascii="Arial" w:eastAsia="Calibri" w:hAnsi="Arial" w:cs="Arial"/>
          <w:i/>
          <w:sz w:val="24"/>
          <w:szCs w:val="24"/>
        </w:rPr>
        <w:t>Held</w:t>
      </w:r>
      <w:r w:rsidR="00C4510F">
        <w:rPr>
          <w:rFonts w:ascii="Arial" w:eastAsia="Calibri" w:hAnsi="Arial" w:cs="Arial"/>
          <w:i/>
          <w:sz w:val="24"/>
          <w:szCs w:val="24"/>
        </w:rPr>
        <w:t>,</w:t>
      </w:r>
      <w:r w:rsidR="00F63FEF" w:rsidRPr="00F63FEF">
        <w:rPr>
          <w:rFonts w:ascii="Arial" w:eastAsia="Calibri" w:hAnsi="Arial" w:cs="Arial"/>
          <w:i/>
          <w:sz w:val="24"/>
          <w:szCs w:val="24"/>
        </w:rPr>
        <w:t xml:space="preserve"> </w:t>
      </w:r>
      <w:r w:rsidR="00F63FEF" w:rsidRPr="00F63FEF">
        <w:rPr>
          <w:rFonts w:ascii="Arial" w:hAnsi="Arial" w:cs="Arial"/>
          <w:sz w:val="24"/>
          <w:szCs w:val="24"/>
        </w:rPr>
        <w:t>that a proper look-out entails a continuous scanning of the road ahead, from side to side, for obstructions or potential obstructions sometimes called "a general look-out.''</w:t>
      </w:r>
      <w:r w:rsidR="008A5F5C">
        <w:rPr>
          <w:rFonts w:ascii="Arial" w:hAnsi="Arial" w:cs="Arial"/>
          <w:sz w:val="24"/>
          <w:szCs w:val="24"/>
        </w:rPr>
        <w:t xml:space="preserve"> </w:t>
      </w:r>
      <w:r w:rsidR="00DD13BE">
        <w:rPr>
          <w:rFonts w:ascii="Arial" w:hAnsi="Arial" w:cs="Arial"/>
          <w:sz w:val="24"/>
          <w:szCs w:val="24"/>
        </w:rPr>
        <w:t xml:space="preserve">It was held that the second defendant </w:t>
      </w:r>
      <w:r w:rsidR="0062581F">
        <w:rPr>
          <w:rFonts w:ascii="Arial" w:hAnsi="Arial" w:cs="Arial"/>
          <w:sz w:val="24"/>
          <w:szCs w:val="24"/>
        </w:rPr>
        <w:t>failed to</w:t>
      </w:r>
      <w:r w:rsidR="00DD13BE">
        <w:rPr>
          <w:rFonts w:ascii="Arial" w:hAnsi="Arial" w:cs="Arial"/>
          <w:sz w:val="24"/>
          <w:szCs w:val="24"/>
        </w:rPr>
        <w:t xml:space="preserve"> have a proper look out.</w:t>
      </w:r>
    </w:p>
    <w:p w:rsidR="001C430D" w:rsidRDefault="001C430D" w:rsidP="001C430D">
      <w:pPr>
        <w:spacing w:after="0" w:line="360" w:lineRule="auto"/>
        <w:jc w:val="both"/>
        <w:rPr>
          <w:rFonts w:ascii="Arial" w:hAnsi="Arial" w:cs="Arial"/>
          <w:sz w:val="24"/>
          <w:szCs w:val="24"/>
        </w:rPr>
      </w:pPr>
      <w:r>
        <w:rPr>
          <w:rFonts w:ascii="Arial" w:hAnsi="Arial" w:cs="Arial"/>
          <w:i/>
          <w:sz w:val="24"/>
          <w:szCs w:val="24"/>
        </w:rPr>
        <w:lastRenderedPageBreak/>
        <w:t>Held</w:t>
      </w:r>
      <w:r w:rsidR="00C4510F">
        <w:rPr>
          <w:rFonts w:ascii="Arial" w:hAnsi="Arial" w:cs="Arial"/>
          <w:i/>
          <w:sz w:val="24"/>
          <w:szCs w:val="24"/>
        </w:rPr>
        <w:t>,</w:t>
      </w:r>
      <w:r>
        <w:rPr>
          <w:rFonts w:ascii="Arial" w:hAnsi="Arial" w:cs="Arial"/>
          <w:i/>
          <w:sz w:val="24"/>
          <w:szCs w:val="24"/>
        </w:rPr>
        <w:t xml:space="preserve"> </w:t>
      </w:r>
      <w:r>
        <w:rPr>
          <w:rFonts w:ascii="Arial" w:hAnsi="Arial" w:cs="Arial"/>
          <w:sz w:val="24"/>
          <w:szCs w:val="24"/>
        </w:rPr>
        <w:t>further that the Court finds the plaintiff’s version of the events more probable tha</w:t>
      </w:r>
      <w:r w:rsidR="00C4510F">
        <w:rPr>
          <w:rFonts w:ascii="Arial" w:hAnsi="Arial" w:cs="Arial"/>
          <w:sz w:val="24"/>
          <w:szCs w:val="24"/>
        </w:rPr>
        <w:t>n the version of the defendant</w:t>
      </w:r>
      <w:r w:rsidR="00DD13BE">
        <w:rPr>
          <w:rFonts w:ascii="Arial" w:hAnsi="Arial" w:cs="Arial"/>
          <w:sz w:val="24"/>
          <w:szCs w:val="24"/>
        </w:rPr>
        <w:t>s</w:t>
      </w:r>
      <w:r w:rsidR="00C4510F">
        <w:rPr>
          <w:rFonts w:ascii="Arial" w:hAnsi="Arial" w:cs="Arial"/>
          <w:sz w:val="24"/>
          <w:szCs w:val="24"/>
        </w:rPr>
        <w:t>.</w:t>
      </w:r>
    </w:p>
    <w:p w:rsidR="001C430D" w:rsidRDefault="001C430D" w:rsidP="001C430D">
      <w:pPr>
        <w:spacing w:after="0" w:line="360" w:lineRule="auto"/>
        <w:jc w:val="both"/>
        <w:rPr>
          <w:rFonts w:ascii="Arial" w:hAnsi="Arial" w:cs="Arial"/>
          <w:sz w:val="24"/>
          <w:szCs w:val="24"/>
        </w:rPr>
      </w:pPr>
    </w:p>
    <w:p w:rsidR="001C430D" w:rsidRDefault="001C430D" w:rsidP="001C430D">
      <w:pPr>
        <w:tabs>
          <w:tab w:val="left" w:pos="720"/>
        </w:tabs>
        <w:spacing w:after="0" w:line="360" w:lineRule="auto"/>
        <w:jc w:val="both"/>
        <w:rPr>
          <w:rFonts w:ascii="Arial" w:hAnsi="Arial" w:cs="Arial"/>
          <w:sz w:val="24"/>
          <w:szCs w:val="24"/>
        </w:rPr>
      </w:pPr>
      <w:r>
        <w:rPr>
          <w:rFonts w:ascii="Arial" w:hAnsi="Arial" w:cs="Arial"/>
          <w:i/>
          <w:sz w:val="24"/>
          <w:szCs w:val="24"/>
        </w:rPr>
        <w:t>Held</w:t>
      </w:r>
      <w:r w:rsidR="00C4510F">
        <w:rPr>
          <w:rFonts w:ascii="Arial" w:hAnsi="Arial" w:cs="Arial"/>
          <w:i/>
          <w:sz w:val="24"/>
          <w:szCs w:val="24"/>
        </w:rPr>
        <w:t>,</w:t>
      </w:r>
      <w:r>
        <w:rPr>
          <w:rFonts w:ascii="Arial" w:hAnsi="Arial" w:cs="Arial"/>
          <w:i/>
          <w:sz w:val="24"/>
          <w:szCs w:val="24"/>
        </w:rPr>
        <w:t xml:space="preserve"> </w:t>
      </w:r>
      <w:r>
        <w:rPr>
          <w:rFonts w:ascii="Arial" w:hAnsi="Arial" w:cs="Arial"/>
          <w:sz w:val="24"/>
          <w:szCs w:val="24"/>
        </w:rPr>
        <w:t>further</w:t>
      </w:r>
      <w:r w:rsidR="00BA48C0">
        <w:rPr>
          <w:rFonts w:ascii="Arial" w:hAnsi="Arial" w:cs="Arial"/>
          <w:sz w:val="24"/>
          <w:szCs w:val="24"/>
        </w:rPr>
        <w:t>more</w:t>
      </w:r>
      <w:r>
        <w:rPr>
          <w:rFonts w:ascii="Arial" w:hAnsi="Arial" w:cs="Arial"/>
          <w:sz w:val="24"/>
          <w:szCs w:val="24"/>
        </w:rPr>
        <w:t xml:space="preserve"> that in view of the fact that the Court accepted the plaintiff’s version of events the Court concluded that when the defendant overtook t</w:t>
      </w:r>
      <w:r w:rsidR="00BA48C0">
        <w:rPr>
          <w:rFonts w:ascii="Arial" w:hAnsi="Arial" w:cs="Arial"/>
          <w:sz w:val="24"/>
          <w:szCs w:val="24"/>
        </w:rPr>
        <w:t>he stationary vehicles he miscalculated</w:t>
      </w:r>
      <w:r>
        <w:rPr>
          <w:rFonts w:ascii="Arial" w:hAnsi="Arial" w:cs="Arial"/>
          <w:sz w:val="24"/>
          <w:szCs w:val="24"/>
        </w:rPr>
        <w:t xml:space="preserve"> the place where he had t</w:t>
      </w:r>
      <w:r w:rsidR="00067532">
        <w:rPr>
          <w:rFonts w:ascii="Arial" w:hAnsi="Arial" w:cs="Arial"/>
          <w:sz w:val="24"/>
          <w:szCs w:val="24"/>
        </w:rPr>
        <w:t xml:space="preserve">o return to his lane of driving. </w:t>
      </w:r>
      <w:r w:rsidR="00C4510F">
        <w:rPr>
          <w:rFonts w:ascii="Arial" w:hAnsi="Arial" w:cs="Arial"/>
          <w:sz w:val="24"/>
          <w:szCs w:val="24"/>
        </w:rPr>
        <w:t xml:space="preserve"> </w:t>
      </w:r>
      <w:r>
        <w:rPr>
          <w:rFonts w:ascii="Arial" w:hAnsi="Arial" w:cs="Arial"/>
          <w:sz w:val="24"/>
          <w:szCs w:val="24"/>
        </w:rPr>
        <w:t>The Court therefore found that the defendant failed to keep a proper lookout on the road ahead of him and that he failed to avoid the collision when it was reasonably expected of him to avoid the collision and that the defendant was negligent and that such negligence was the sole cause of the collision.</w:t>
      </w:r>
    </w:p>
    <w:p w:rsidR="008A5F5C" w:rsidRDefault="008A5F5C" w:rsidP="003128FE">
      <w:pPr>
        <w:spacing w:after="0" w:line="360" w:lineRule="auto"/>
        <w:jc w:val="both"/>
        <w:rPr>
          <w:rFonts w:ascii="Arial" w:hAnsi="Arial" w:cs="Arial"/>
          <w:sz w:val="24"/>
          <w:szCs w:val="24"/>
        </w:rPr>
      </w:pPr>
    </w:p>
    <w:p w:rsidR="00E05F92" w:rsidRPr="0068223E" w:rsidRDefault="00E55F9C" w:rsidP="00E05F92">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6in;height:1.5pt" o:hralign="center" o:hrstd="t" o:hr="t" fillcolor="#a0a0a0" stroked="f"/>
        </w:pict>
      </w:r>
    </w:p>
    <w:p w:rsidR="00E05F92" w:rsidRPr="0068223E" w:rsidRDefault="00E05F92" w:rsidP="00E05F92">
      <w:pPr>
        <w:spacing w:after="0" w:line="360" w:lineRule="auto"/>
        <w:jc w:val="center"/>
        <w:rPr>
          <w:rFonts w:ascii="Arial" w:eastAsia="Calibri" w:hAnsi="Arial" w:cs="Arial"/>
          <w:b/>
          <w:bCs/>
          <w:sz w:val="24"/>
          <w:szCs w:val="24"/>
        </w:rPr>
      </w:pPr>
      <w:r w:rsidRPr="0068223E">
        <w:rPr>
          <w:rFonts w:ascii="Arial" w:eastAsia="Calibri" w:hAnsi="Arial" w:cs="Arial"/>
          <w:b/>
          <w:bCs/>
          <w:sz w:val="24"/>
          <w:szCs w:val="24"/>
        </w:rPr>
        <w:t>ORDER</w:t>
      </w:r>
    </w:p>
    <w:p w:rsidR="00E05F92" w:rsidRPr="0068223E" w:rsidRDefault="00E55F9C" w:rsidP="00E05F92">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6" style="width:6in;height:1.5pt" o:hralign="center" o:hrstd="t" o:hr="t" fillcolor="#a0a0a0" stroked="f"/>
        </w:pict>
      </w:r>
    </w:p>
    <w:p w:rsidR="00067532" w:rsidRDefault="00C4510F" w:rsidP="002B165A">
      <w:pPr>
        <w:pStyle w:val="ListParagraph"/>
        <w:numPr>
          <w:ilvl w:val="0"/>
          <w:numId w:val="3"/>
        </w:numPr>
        <w:tabs>
          <w:tab w:val="left" w:pos="720"/>
        </w:tabs>
        <w:autoSpaceDE w:val="0"/>
        <w:autoSpaceDN w:val="0"/>
        <w:adjustRightInd w:val="0"/>
        <w:spacing w:after="0" w:line="360" w:lineRule="auto"/>
        <w:jc w:val="both"/>
        <w:rPr>
          <w:rFonts w:ascii="Arial" w:eastAsia="Times New Roman" w:hAnsi="Arial" w:cs="Arial"/>
          <w:sz w:val="24"/>
          <w:szCs w:val="24"/>
          <w:lang w:val="en-ZA"/>
        </w:rPr>
      </w:pPr>
      <w:r>
        <w:rPr>
          <w:rFonts w:ascii="Arial" w:hAnsi="Arial" w:cs="Arial"/>
          <w:sz w:val="24"/>
          <w:szCs w:val="24"/>
        </w:rPr>
        <w:tab/>
      </w:r>
      <w:r w:rsidR="00067532" w:rsidRPr="002B165A">
        <w:rPr>
          <w:rFonts w:ascii="Arial" w:hAnsi="Arial" w:cs="Arial"/>
          <w:sz w:val="24"/>
          <w:szCs w:val="24"/>
        </w:rPr>
        <w:t>The plaintiffs’ claim succeeds and defendants</w:t>
      </w:r>
      <w:r w:rsidR="002B165A" w:rsidRPr="002B165A">
        <w:rPr>
          <w:rFonts w:ascii="Arial" w:hAnsi="Arial" w:cs="Arial"/>
          <w:sz w:val="24"/>
          <w:szCs w:val="24"/>
        </w:rPr>
        <w:t xml:space="preserve"> must pay to the plaintiff the </w:t>
      </w:r>
      <w:r w:rsidR="002B165A">
        <w:rPr>
          <w:rFonts w:ascii="Arial" w:hAnsi="Arial" w:cs="Arial"/>
          <w:sz w:val="24"/>
          <w:szCs w:val="24"/>
        </w:rPr>
        <w:t xml:space="preserve">sum of </w:t>
      </w:r>
      <w:r w:rsidR="002B165A" w:rsidRPr="002B165A">
        <w:rPr>
          <w:rFonts w:ascii="Arial" w:eastAsia="Times New Roman" w:hAnsi="Arial" w:cs="Arial"/>
          <w:sz w:val="24"/>
          <w:szCs w:val="24"/>
          <w:lang w:val="en-ZA"/>
        </w:rPr>
        <w:t>N$39 183.47</w:t>
      </w:r>
      <w:r w:rsidR="00067532" w:rsidRPr="002B165A">
        <w:rPr>
          <w:rFonts w:ascii="Arial" w:eastAsia="Times New Roman" w:hAnsi="Arial" w:cs="Arial"/>
          <w:sz w:val="24"/>
          <w:szCs w:val="24"/>
          <w:lang w:val="en-ZA"/>
        </w:rPr>
        <w:t>.</w:t>
      </w:r>
    </w:p>
    <w:p w:rsidR="00C4510F" w:rsidRDefault="00C4510F" w:rsidP="00C4510F">
      <w:pPr>
        <w:pStyle w:val="ListParagraph"/>
        <w:tabs>
          <w:tab w:val="left" w:pos="720"/>
        </w:tabs>
        <w:autoSpaceDE w:val="0"/>
        <w:autoSpaceDN w:val="0"/>
        <w:adjustRightInd w:val="0"/>
        <w:spacing w:after="0" w:line="360" w:lineRule="auto"/>
        <w:ind w:left="1080"/>
        <w:jc w:val="both"/>
        <w:rPr>
          <w:rFonts w:ascii="Arial" w:eastAsia="Times New Roman" w:hAnsi="Arial" w:cs="Arial"/>
          <w:sz w:val="24"/>
          <w:szCs w:val="24"/>
          <w:lang w:val="en-ZA"/>
        </w:rPr>
      </w:pPr>
    </w:p>
    <w:p w:rsidR="002B165A" w:rsidRDefault="002B165A" w:rsidP="002B165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Interest at the rate of 20% per annum from date of judgment to date of payment.</w:t>
      </w:r>
    </w:p>
    <w:p w:rsidR="00C4510F" w:rsidRDefault="00C4510F" w:rsidP="00C4510F">
      <w:pPr>
        <w:pStyle w:val="ListParagraph"/>
        <w:spacing w:after="0" w:line="360" w:lineRule="auto"/>
        <w:ind w:left="1080"/>
        <w:jc w:val="both"/>
        <w:rPr>
          <w:rFonts w:ascii="Arial" w:hAnsi="Arial" w:cs="Arial"/>
          <w:sz w:val="24"/>
          <w:szCs w:val="24"/>
        </w:rPr>
      </w:pPr>
    </w:p>
    <w:p w:rsidR="002B165A" w:rsidRPr="002B165A" w:rsidRDefault="002B165A" w:rsidP="002B165A">
      <w:pPr>
        <w:pStyle w:val="ListParagraph"/>
        <w:numPr>
          <w:ilvl w:val="0"/>
          <w:numId w:val="3"/>
        </w:numPr>
        <w:spacing w:after="0" w:line="360" w:lineRule="auto"/>
        <w:jc w:val="both"/>
        <w:rPr>
          <w:rFonts w:ascii="Arial" w:hAnsi="Arial" w:cs="Arial"/>
          <w:sz w:val="24"/>
          <w:szCs w:val="24"/>
        </w:rPr>
      </w:pPr>
      <w:r w:rsidRPr="002B165A">
        <w:rPr>
          <w:rFonts w:ascii="Arial" w:hAnsi="Arial" w:cs="Arial"/>
          <w:sz w:val="24"/>
          <w:szCs w:val="24"/>
        </w:rPr>
        <w:t xml:space="preserve">The defendants must pay the plaintiff's costs. </w:t>
      </w:r>
      <w:r w:rsidR="00C4510F">
        <w:rPr>
          <w:rFonts w:ascii="Arial" w:hAnsi="Arial" w:cs="Arial"/>
          <w:sz w:val="24"/>
          <w:szCs w:val="24"/>
        </w:rPr>
        <w:t xml:space="preserve"> </w:t>
      </w:r>
      <w:r w:rsidRPr="002B165A">
        <w:rPr>
          <w:rFonts w:ascii="Arial" w:hAnsi="Arial" w:cs="Arial"/>
          <w:sz w:val="24"/>
          <w:szCs w:val="24"/>
        </w:rPr>
        <w:t>The costs to include the costs of one instruct</w:t>
      </w:r>
      <w:r w:rsidR="00C4510F">
        <w:rPr>
          <w:rFonts w:ascii="Arial" w:hAnsi="Arial" w:cs="Arial"/>
          <w:sz w:val="24"/>
          <w:szCs w:val="24"/>
        </w:rPr>
        <w:t>ed and one instructing counsel.</w:t>
      </w:r>
    </w:p>
    <w:p w:rsidR="009C7F4E" w:rsidRPr="0068223E" w:rsidRDefault="009C7F4E" w:rsidP="009C7F4E">
      <w:pPr>
        <w:spacing w:after="0" w:line="360" w:lineRule="auto"/>
        <w:jc w:val="both"/>
        <w:rPr>
          <w:rFonts w:ascii="Arial" w:eastAsia="Calibri" w:hAnsi="Arial" w:cs="Arial"/>
          <w:sz w:val="24"/>
          <w:szCs w:val="24"/>
        </w:rPr>
      </w:pPr>
    </w:p>
    <w:p w:rsidR="00E05F92" w:rsidRPr="0068223E" w:rsidRDefault="00E55F9C" w:rsidP="00E05F92">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7" style="width:6in;height:1.5pt" o:hralign="center" o:hrstd="t" o:hr="t" fillcolor="#a0a0a0" stroked="f"/>
        </w:pict>
      </w:r>
    </w:p>
    <w:p w:rsidR="00E05F92" w:rsidRPr="0068223E" w:rsidRDefault="00E05F92" w:rsidP="00E05F92">
      <w:pPr>
        <w:spacing w:after="0" w:line="360" w:lineRule="auto"/>
        <w:jc w:val="center"/>
        <w:rPr>
          <w:rFonts w:ascii="Arial" w:eastAsia="Calibri" w:hAnsi="Arial" w:cs="Arial"/>
          <w:b/>
          <w:sz w:val="24"/>
          <w:szCs w:val="24"/>
        </w:rPr>
      </w:pPr>
      <w:r w:rsidRPr="0068223E">
        <w:rPr>
          <w:rFonts w:ascii="Arial" w:eastAsia="Calibri" w:hAnsi="Arial" w:cs="Arial"/>
          <w:b/>
          <w:sz w:val="24"/>
          <w:szCs w:val="24"/>
        </w:rPr>
        <w:t>JUDGMENT</w:t>
      </w:r>
    </w:p>
    <w:p w:rsidR="00E05F92" w:rsidRPr="0068223E" w:rsidRDefault="00E55F9C" w:rsidP="00E05F92">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8" style="width:6in;height:1.5pt" o:hralign="center" o:hrstd="t" o:hr="t" fillcolor="#a0a0a0" stroked="f"/>
        </w:pict>
      </w:r>
    </w:p>
    <w:p w:rsidR="00E05F92" w:rsidRPr="0068223E" w:rsidRDefault="00E05F92" w:rsidP="00E05F92">
      <w:pPr>
        <w:spacing w:after="0" w:line="360" w:lineRule="auto"/>
        <w:jc w:val="both"/>
        <w:rPr>
          <w:rFonts w:ascii="Arial" w:eastAsia="Calibri" w:hAnsi="Arial" w:cs="Arial"/>
          <w:b/>
          <w:sz w:val="24"/>
          <w:szCs w:val="24"/>
        </w:rPr>
      </w:pPr>
    </w:p>
    <w:p w:rsidR="0017500C" w:rsidRPr="0017500C" w:rsidRDefault="002B165A" w:rsidP="0017500C">
      <w:pPr>
        <w:jc w:val="both"/>
        <w:rPr>
          <w:rFonts w:ascii="Arial" w:hAnsi="Arial" w:cs="Arial"/>
          <w:b/>
          <w:sz w:val="24"/>
          <w:szCs w:val="24"/>
        </w:rPr>
      </w:pPr>
      <w:r>
        <w:rPr>
          <w:rFonts w:ascii="Arial" w:hAnsi="Arial" w:cs="Arial"/>
          <w:b/>
          <w:sz w:val="24"/>
          <w:szCs w:val="24"/>
        </w:rPr>
        <w:t>RAKOW</w:t>
      </w:r>
      <w:r w:rsidR="0017500C" w:rsidRPr="0017500C">
        <w:rPr>
          <w:rFonts w:ascii="Arial" w:hAnsi="Arial" w:cs="Arial"/>
          <w:b/>
          <w:sz w:val="24"/>
          <w:szCs w:val="24"/>
        </w:rPr>
        <w:t xml:space="preserve">, </w:t>
      </w:r>
      <w:r>
        <w:rPr>
          <w:rFonts w:ascii="Arial" w:hAnsi="Arial" w:cs="Arial"/>
          <w:b/>
          <w:sz w:val="24"/>
          <w:szCs w:val="24"/>
        </w:rPr>
        <w:t>A</w:t>
      </w:r>
      <w:r w:rsidR="0017500C" w:rsidRPr="0017500C">
        <w:rPr>
          <w:rFonts w:ascii="Arial" w:hAnsi="Arial" w:cs="Arial"/>
          <w:b/>
          <w:sz w:val="24"/>
          <w:szCs w:val="24"/>
        </w:rPr>
        <w:t>J:</w:t>
      </w:r>
    </w:p>
    <w:p w:rsidR="004B5419" w:rsidRDefault="00C76463" w:rsidP="004B5419">
      <w:pPr>
        <w:spacing w:after="0" w:line="360" w:lineRule="auto"/>
        <w:jc w:val="both"/>
        <w:rPr>
          <w:rFonts w:ascii="Arial" w:hAnsi="Arial" w:cs="Arial"/>
          <w:sz w:val="24"/>
          <w:szCs w:val="24"/>
        </w:rPr>
      </w:pPr>
      <w:r w:rsidRPr="0017500C">
        <w:rPr>
          <w:rFonts w:ascii="Arial" w:hAnsi="Arial" w:cs="Arial"/>
          <w:sz w:val="24"/>
          <w:szCs w:val="24"/>
        </w:rPr>
        <w:t>[1]</w:t>
      </w:r>
      <w:r w:rsidRPr="0017500C">
        <w:rPr>
          <w:rFonts w:ascii="Arial" w:hAnsi="Arial" w:cs="Arial"/>
          <w:sz w:val="24"/>
          <w:szCs w:val="24"/>
        </w:rPr>
        <w:tab/>
      </w:r>
      <w:r w:rsidR="004B5419" w:rsidRPr="004B5419">
        <w:rPr>
          <w:rFonts w:ascii="Arial" w:hAnsi="Arial" w:cs="Arial"/>
          <w:sz w:val="24"/>
          <w:szCs w:val="24"/>
        </w:rPr>
        <w:t>In this action p</w:t>
      </w:r>
      <w:r w:rsidR="004B5419">
        <w:rPr>
          <w:rFonts w:ascii="Arial" w:hAnsi="Arial" w:cs="Arial"/>
          <w:sz w:val="24"/>
          <w:szCs w:val="24"/>
        </w:rPr>
        <w:t>laintiff claims damages in the</w:t>
      </w:r>
      <w:r w:rsidR="002B165A">
        <w:rPr>
          <w:rFonts w:ascii="Arial" w:hAnsi="Arial" w:cs="Arial"/>
          <w:sz w:val="24"/>
          <w:szCs w:val="24"/>
        </w:rPr>
        <w:t xml:space="preserve"> sum of N$39 183.47</w:t>
      </w:r>
      <w:r w:rsidR="004B5419" w:rsidRPr="0017500C">
        <w:rPr>
          <w:rFonts w:ascii="Arial" w:hAnsi="Arial" w:cs="Arial"/>
          <w:sz w:val="24"/>
          <w:szCs w:val="24"/>
        </w:rPr>
        <w:t xml:space="preserve"> </w:t>
      </w:r>
      <w:r w:rsidR="004B5419">
        <w:rPr>
          <w:rFonts w:ascii="Arial" w:hAnsi="Arial" w:cs="Arial"/>
          <w:sz w:val="24"/>
          <w:szCs w:val="24"/>
        </w:rPr>
        <w:t xml:space="preserve">plus </w:t>
      </w:r>
      <w:r w:rsidR="004B5419" w:rsidRPr="0017500C">
        <w:rPr>
          <w:rFonts w:ascii="Arial" w:hAnsi="Arial" w:cs="Arial"/>
          <w:sz w:val="24"/>
          <w:szCs w:val="24"/>
        </w:rPr>
        <w:t xml:space="preserve">interest </w:t>
      </w:r>
      <w:r w:rsidR="004B5419">
        <w:rPr>
          <w:rFonts w:ascii="Arial" w:hAnsi="Arial" w:cs="Arial"/>
          <w:sz w:val="24"/>
          <w:szCs w:val="24"/>
        </w:rPr>
        <w:t>on that amount</w:t>
      </w:r>
      <w:r w:rsidR="00CE0EFD">
        <w:rPr>
          <w:rFonts w:ascii="Arial" w:hAnsi="Arial" w:cs="Arial"/>
          <w:sz w:val="24"/>
          <w:szCs w:val="24"/>
        </w:rPr>
        <w:t xml:space="preserve">. </w:t>
      </w:r>
      <w:r w:rsidR="004B5419">
        <w:rPr>
          <w:rFonts w:ascii="Arial" w:hAnsi="Arial" w:cs="Arial"/>
          <w:sz w:val="24"/>
          <w:szCs w:val="24"/>
        </w:rPr>
        <w:t>The plaintiff’s</w:t>
      </w:r>
      <w:r w:rsidR="004B5419" w:rsidRPr="004B5419">
        <w:rPr>
          <w:rFonts w:ascii="Arial" w:hAnsi="Arial" w:cs="Arial"/>
          <w:sz w:val="24"/>
          <w:szCs w:val="24"/>
        </w:rPr>
        <w:t xml:space="preserve"> claim </w:t>
      </w:r>
      <w:r w:rsidR="004B5419">
        <w:rPr>
          <w:rFonts w:ascii="Arial" w:hAnsi="Arial" w:cs="Arial"/>
          <w:sz w:val="24"/>
          <w:szCs w:val="24"/>
        </w:rPr>
        <w:t>is</w:t>
      </w:r>
      <w:r w:rsidR="004B5419" w:rsidRPr="004B5419">
        <w:rPr>
          <w:rFonts w:ascii="Arial" w:hAnsi="Arial" w:cs="Arial"/>
          <w:sz w:val="24"/>
          <w:szCs w:val="24"/>
        </w:rPr>
        <w:t xml:space="preserve"> in respect of damages occasioned to </w:t>
      </w:r>
      <w:r w:rsidR="004B5419">
        <w:rPr>
          <w:rFonts w:ascii="Arial" w:hAnsi="Arial" w:cs="Arial"/>
          <w:sz w:val="24"/>
          <w:szCs w:val="24"/>
        </w:rPr>
        <w:t xml:space="preserve">his </w:t>
      </w:r>
      <w:r w:rsidR="004B5419" w:rsidRPr="004B5419">
        <w:rPr>
          <w:rFonts w:ascii="Arial" w:hAnsi="Arial" w:cs="Arial"/>
          <w:sz w:val="24"/>
          <w:szCs w:val="24"/>
        </w:rPr>
        <w:t xml:space="preserve">motor vehicle in a road collision that occurred on </w:t>
      </w:r>
      <w:r w:rsidR="00CD23A6">
        <w:rPr>
          <w:rFonts w:ascii="Arial" w:hAnsi="Arial" w:cs="Arial"/>
          <w:sz w:val="24"/>
          <w:szCs w:val="24"/>
        </w:rPr>
        <w:t xml:space="preserve">or about 1 August 2017 and at the three-way intersection at Nelson Mandela Avenue and Jan </w:t>
      </w:r>
      <w:proofErr w:type="spellStart"/>
      <w:r w:rsidR="00CD23A6">
        <w:rPr>
          <w:rFonts w:ascii="Arial" w:hAnsi="Arial" w:cs="Arial"/>
          <w:sz w:val="24"/>
          <w:szCs w:val="24"/>
        </w:rPr>
        <w:t>Jonker</w:t>
      </w:r>
      <w:proofErr w:type="spellEnd"/>
      <w:r w:rsidR="00CD23A6">
        <w:rPr>
          <w:rFonts w:ascii="Arial" w:hAnsi="Arial" w:cs="Arial"/>
          <w:sz w:val="24"/>
          <w:szCs w:val="24"/>
        </w:rPr>
        <w:t xml:space="preserve"> Street, Windhoek, Republic of Namibia. </w:t>
      </w:r>
      <w:r w:rsidR="00CA2D7D">
        <w:rPr>
          <w:rFonts w:ascii="Arial" w:hAnsi="Arial" w:cs="Arial"/>
          <w:sz w:val="24"/>
          <w:szCs w:val="24"/>
        </w:rPr>
        <w:t xml:space="preserve">The plaintiff had in the meantime passed away and the </w:t>
      </w:r>
      <w:r w:rsidR="00CA2D7D">
        <w:rPr>
          <w:rFonts w:ascii="Arial" w:hAnsi="Arial" w:cs="Arial"/>
          <w:sz w:val="24"/>
          <w:szCs w:val="24"/>
        </w:rPr>
        <w:lastRenderedPageBreak/>
        <w:t xml:space="preserve">executors of the estate proceeded with the matter on behalf of the estate.  The necessary permission was also produced in court for the matter to proceed.   </w:t>
      </w:r>
    </w:p>
    <w:p w:rsidR="004B5419" w:rsidRPr="004B5419" w:rsidRDefault="004B5419" w:rsidP="004B5419">
      <w:pPr>
        <w:spacing w:after="0" w:line="360" w:lineRule="auto"/>
        <w:jc w:val="both"/>
        <w:rPr>
          <w:rFonts w:ascii="Arial" w:hAnsi="Arial" w:cs="Arial"/>
          <w:sz w:val="24"/>
          <w:szCs w:val="24"/>
        </w:rPr>
      </w:pPr>
    </w:p>
    <w:p w:rsidR="004B5419" w:rsidRPr="004B5419" w:rsidRDefault="004B5419" w:rsidP="004B5419">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p</w:t>
      </w:r>
      <w:r w:rsidRPr="004B5419">
        <w:rPr>
          <w:rFonts w:ascii="Arial" w:hAnsi="Arial" w:cs="Arial"/>
          <w:sz w:val="24"/>
          <w:szCs w:val="24"/>
        </w:rPr>
        <w:t xml:space="preserve">laintiff's motor vehicle, </w:t>
      </w:r>
      <w:r w:rsidR="00CE0EFD">
        <w:rPr>
          <w:rFonts w:ascii="Arial" w:hAnsi="Arial" w:cs="Arial"/>
          <w:sz w:val="24"/>
          <w:szCs w:val="24"/>
        </w:rPr>
        <w:t xml:space="preserve">a Volkswagen </w:t>
      </w:r>
      <w:proofErr w:type="spellStart"/>
      <w:r w:rsidR="00CE0EFD">
        <w:rPr>
          <w:rFonts w:ascii="Arial" w:hAnsi="Arial" w:cs="Arial"/>
          <w:sz w:val="24"/>
          <w:szCs w:val="24"/>
        </w:rPr>
        <w:t>Tou</w:t>
      </w:r>
      <w:r w:rsidR="00CD23A6">
        <w:rPr>
          <w:rFonts w:ascii="Arial" w:hAnsi="Arial" w:cs="Arial"/>
          <w:sz w:val="24"/>
          <w:szCs w:val="24"/>
        </w:rPr>
        <w:t>ran</w:t>
      </w:r>
      <w:proofErr w:type="spellEnd"/>
      <w:r w:rsidR="00CD23A6">
        <w:rPr>
          <w:rFonts w:ascii="Arial" w:hAnsi="Arial" w:cs="Arial"/>
          <w:sz w:val="24"/>
          <w:szCs w:val="24"/>
        </w:rPr>
        <w:t xml:space="preserve">, registration number N 60186 W, was at the time of the collision driven by a </w:t>
      </w:r>
      <w:proofErr w:type="spellStart"/>
      <w:r w:rsidR="00CD23A6">
        <w:rPr>
          <w:rFonts w:ascii="Arial" w:hAnsi="Arial" w:cs="Arial"/>
          <w:sz w:val="24"/>
          <w:szCs w:val="24"/>
        </w:rPr>
        <w:t>Mrs</w:t>
      </w:r>
      <w:proofErr w:type="spellEnd"/>
      <w:r w:rsidR="00CD23A6">
        <w:rPr>
          <w:rFonts w:ascii="Arial" w:hAnsi="Arial" w:cs="Arial"/>
          <w:sz w:val="24"/>
          <w:szCs w:val="24"/>
        </w:rPr>
        <w:t xml:space="preserve"> Helga A. </w:t>
      </w:r>
      <w:proofErr w:type="spellStart"/>
      <w:r w:rsidR="00CD23A6">
        <w:rPr>
          <w:rFonts w:ascii="Arial" w:hAnsi="Arial" w:cs="Arial"/>
          <w:sz w:val="24"/>
          <w:szCs w:val="24"/>
        </w:rPr>
        <w:t>Ahrednt</w:t>
      </w:r>
      <w:proofErr w:type="spellEnd"/>
      <w:r w:rsidR="00CD23A6">
        <w:rPr>
          <w:rFonts w:ascii="Arial" w:hAnsi="Arial" w:cs="Arial"/>
          <w:sz w:val="24"/>
          <w:szCs w:val="24"/>
        </w:rPr>
        <w:t xml:space="preserve"> (the plaintiff’ wife), while the </w:t>
      </w:r>
      <w:r w:rsidR="00757C73">
        <w:rPr>
          <w:rFonts w:ascii="Arial" w:hAnsi="Arial" w:cs="Arial"/>
          <w:sz w:val="24"/>
          <w:szCs w:val="24"/>
        </w:rPr>
        <w:t>second defendant</w:t>
      </w:r>
      <w:r w:rsidR="00F114C4">
        <w:rPr>
          <w:rFonts w:ascii="Arial" w:hAnsi="Arial" w:cs="Arial"/>
          <w:sz w:val="24"/>
          <w:szCs w:val="24"/>
        </w:rPr>
        <w:t xml:space="preserve">, who is employed by the Ministry of </w:t>
      </w:r>
      <w:r w:rsidR="00CD23A6">
        <w:rPr>
          <w:rFonts w:ascii="Arial" w:hAnsi="Arial" w:cs="Arial"/>
          <w:sz w:val="24"/>
          <w:szCs w:val="24"/>
        </w:rPr>
        <w:t xml:space="preserve">Safety and Security </w:t>
      </w:r>
      <w:r w:rsidR="00F114C4">
        <w:rPr>
          <w:rFonts w:ascii="Arial" w:hAnsi="Arial" w:cs="Arial"/>
          <w:sz w:val="24"/>
          <w:szCs w:val="24"/>
        </w:rPr>
        <w:t xml:space="preserve">and was acting </w:t>
      </w:r>
      <w:r w:rsidR="00F114C4" w:rsidRPr="0017500C">
        <w:rPr>
          <w:rFonts w:ascii="Arial" w:hAnsi="Arial" w:cs="Arial"/>
          <w:sz w:val="24"/>
          <w:szCs w:val="24"/>
        </w:rPr>
        <w:t xml:space="preserve">within the course and scope of his employment with first defendant, </w:t>
      </w:r>
      <w:r w:rsidR="00F114C4">
        <w:rPr>
          <w:rFonts w:ascii="Arial" w:hAnsi="Arial" w:cs="Arial"/>
          <w:sz w:val="24"/>
          <w:szCs w:val="24"/>
        </w:rPr>
        <w:t>drove</w:t>
      </w:r>
      <w:r w:rsidR="00F114C4" w:rsidRPr="0017500C">
        <w:rPr>
          <w:rFonts w:ascii="Arial" w:hAnsi="Arial" w:cs="Arial"/>
          <w:sz w:val="24"/>
          <w:szCs w:val="24"/>
        </w:rPr>
        <w:t xml:space="preserve"> </w:t>
      </w:r>
      <w:r w:rsidR="00F114C4">
        <w:rPr>
          <w:rFonts w:ascii="Arial" w:hAnsi="Arial" w:cs="Arial"/>
          <w:sz w:val="24"/>
          <w:szCs w:val="24"/>
        </w:rPr>
        <w:t xml:space="preserve">a </w:t>
      </w:r>
      <w:r w:rsidR="00CD23A6">
        <w:rPr>
          <w:rFonts w:ascii="Arial" w:hAnsi="Arial" w:cs="Arial"/>
          <w:sz w:val="24"/>
          <w:szCs w:val="24"/>
        </w:rPr>
        <w:t>motor vehicle, Registration Number POL 8213, the</w:t>
      </w:r>
      <w:r w:rsidR="00F114C4" w:rsidRPr="0017500C">
        <w:rPr>
          <w:rFonts w:ascii="Arial" w:hAnsi="Arial" w:cs="Arial"/>
          <w:sz w:val="24"/>
          <w:szCs w:val="24"/>
        </w:rPr>
        <w:t xml:space="preserve"> motor vehicle</w:t>
      </w:r>
      <w:r w:rsidR="00F114C4">
        <w:rPr>
          <w:rFonts w:ascii="Arial" w:hAnsi="Arial" w:cs="Arial"/>
          <w:sz w:val="24"/>
          <w:szCs w:val="24"/>
        </w:rPr>
        <w:t xml:space="preserve"> belongs to the first defendant.</w:t>
      </w:r>
      <w:r w:rsidR="00DD13BE">
        <w:rPr>
          <w:rFonts w:ascii="Arial" w:hAnsi="Arial" w:cs="Arial"/>
          <w:sz w:val="24"/>
          <w:szCs w:val="24"/>
        </w:rPr>
        <w:t xml:space="preserve"> </w:t>
      </w:r>
      <w:r w:rsidRPr="004B5419">
        <w:rPr>
          <w:rFonts w:ascii="Arial" w:hAnsi="Arial" w:cs="Arial"/>
          <w:sz w:val="24"/>
          <w:szCs w:val="24"/>
        </w:rPr>
        <w:t xml:space="preserve">The quantum of damages for </w:t>
      </w:r>
      <w:r w:rsidR="00F114C4">
        <w:rPr>
          <w:rFonts w:ascii="Arial" w:hAnsi="Arial" w:cs="Arial"/>
          <w:sz w:val="24"/>
          <w:szCs w:val="24"/>
        </w:rPr>
        <w:t>the plaintiff’s motor vehicle</w:t>
      </w:r>
      <w:r w:rsidRPr="004B5419">
        <w:rPr>
          <w:rFonts w:ascii="Arial" w:hAnsi="Arial" w:cs="Arial"/>
          <w:sz w:val="24"/>
          <w:szCs w:val="24"/>
        </w:rPr>
        <w:t xml:space="preserve"> was agreed </w:t>
      </w:r>
      <w:r w:rsidR="00171AC8">
        <w:rPr>
          <w:rFonts w:ascii="Arial" w:hAnsi="Arial" w:cs="Arial"/>
          <w:sz w:val="24"/>
          <w:szCs w:val="24"/>
        </w:rPr>
        <w:t xml:space="preserve">between the parties </w:t>
      </w:r>
      <w:r w:rsidRPr="004B5419">
        <w:rPr>
          <w:rFonts w:ascii="Arial" w:hAnsi="Arial" w:cs="Arial"/>
          <w:sz w:val="24"/>
          <w:szCs w:val="24"/>
        </w:rPr>
        <w:t>th</w:t>
      </w:r>
      <w:r w:rsidR="00F114C4">
        <w:rPr>
          <w:rFonts w:ascii="Arial" w:hAnsi="Arial" w:cs="Arial"/>
          <w:sz w:val="24"/>
          <w:szCs w:val="24"/>
        </w:rPr>
        <w:t>is</w:t>
      </w:r>
      <w:r w:rsidRPr="004B5419">
        <w:rPr>
          <w:rFonts w:ascii="Arial" w:hAnsi="Arial" w:cs="Arial"/>
          <w:sz w:val="24"/>
          <w:szCs w:val="24"/>
        </w:rPr>
        <w:t xml:space="preserve"> being </w:t>
      </w:r>
      <w:r w:rsidR="00171AC8">
        <w:rPr>
          <w:rFonts w:ascii="Arial" w:hAnsi="Arial" w:cs="Arial"/>
          <w:sz w:val="24"/>
          <w:szCs w:val="24"/>
        </w:rPr>
        <w:t xml:space="preserve">and amount of </w:t>
      </w:r>
      <w:r w:rsidR="00CD23A6">
        <w:rPr>
          <w:rFonts w:ascii="Arial" w:hAnsi="Arial" w:cs="Arial"/>
          <w:sz w:val="24"/>
          <w:szCs w:val="24"/>
        </w:rPr>
        <w:t>N$39 183.47</w:t>
      </w:r>
      <w:r w:rsidRPr="004B5419">
        <w:rPr>
          <w:rFonts w:ascii="Arial" w:hAnsi="Arial" w:cs="Arial"/>
          <w:sz w:val="24"/>
          <w:szCs w:val="24"/>
        </w:rPr>
        <w:t>.</w:t>
      </w:r>
    </w:p>
    <w:p w:rsidR="00F114C4" w:rsidRDefault="00F114C4" w:rsidP="004B5419">
      <w:pPr>
        <w:spacing w:after="0" w:line="360" w:lineRule="auto"/>
        <w:jc w:val="both"/>
        <w:rPr>
          <w:rFonts w:ascii="Arial" w:hAnsi="Arial" w:cs="Arial"/>
          <w:sz w:val="24"/>
          <w:szCs w:val="24"/>
        </w:rPr>
      </w:pPr>
    </w:p>
    <w:p w:rsidR="0004662A" w:rsidRDefault="00F114C4" w:rsidP="00C4510F">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p</w:t>
      </w:r>
      <w:r w:rsidR="004B5419" w:rsidRPr="004B5419">
        <w:rPr>
          <w:rFonts w:ascii="Arial" w:hAnsi="Arial" w:cs="Arial"/>
          <w:sz w:val="24"/>
          <w:szCs w:val="24"/>
        </w:rPr>
        <w:t xml:space="preserve">laintiff's particulars of claim allege that </w:t>
      </w:r>
      <w:r>
        <w:rPr>
          <w:rFonts w:ascii="Arial" w:hAnsi="Arial" w:cs="Arial"/>
          <w:sz w:val="24"/>
          <w:szCs w:val="24"/>
        </w:rPr>
        <w:t xml:space="preserve">second </w:t>
      </w:r>
      <w:r w:rsidR="004B5419" w:rsidRPr="004B5419">
        <w:rPr>
          <w:rFonts w:ascii="Arial" w:hAnsi="Arial" w:cs="Arial"/>
          <w:sz w:val="24"/>
          <w:szCs w:val="24"/>
        </w:rPr>
        <w:t xml:space="preserve">defendant was the sole cause of the collision in that he was negligent in one or more of the following respects:  </w:t>
      </w:r>
    </w:p>
    <w:p w:rsidR="00F114C4" w:rsidRPr="0017500C" w:rsidRDefault="00F114C4" w:rsidP="00F114C4">
      <w:pPr>
        <w:tabs>
          <w:tab w:val="left" w:pos="720"/>
        </w:tabs>
        <w:spacing w:after="0" w:line="360" w:lineRule="auto"/>
        <w:jc w:val="both"/>
        <w:rPr>
          <w:rFonts w:ascii="Arial" w:hAnsi="Arial" w:cs="Arial"/>
          <w:sz w:val="24"/>
          <w:szCs w:val="24"/>
        </w:rPr>
      </w:pPr>
    </w:p>
    <w:p w:rsidR="0004662A" w:rsidRDefault="00F114C4" w:rsidP="00C4510F">
      <w:pPr>
        <w:tabs>
          <w:tab w:val="left" w:pos="1440"/>
        </w:tabs>
        <w:spacing w:after="0" w:line="360" w:lineRule="auto"/>
        <w:ind w:left="340"/>
        <w:jc w:val="both"/>
        <w:rPr>
          <w:rFonts w:ascii="Arial" w:hAnsi="Arial" w:cs="Arial"/>
        </w:rPr>
      </w:pPr>
      <w:r w:rsidRPr="00F967FE">
        <w:rPr>
          <w:rFonts w:ascii="Arial" w:hAnsi="Arial" w:cs="Arial"/>
        </w:rPr>
        <w:t>‘</w:t>
      </w:r>
      <w:r w:rsidR="00CD23A6">
        <w:rPr>
          <w:rFonts w:ascii="Arial" w:hAnsi="Arial" w:cs="Arial"/>
        </w:rPr>
        <w:t>6</w:t>
      </w:r>
      <w:r w:rsidR="00CA2D7D">
        <w:rPr>
          <w:rFonts w:ascii="Arial" w:hAnsi="Arial" w:cs="Arial"/>
        </w:rPr>
        <w:t xml:space="preserve">.1      </w:t>
      </w:r>
      <w:proofErr w:type="gramStart"/>
      <w:r w:rsidR="00615CFB" w:rsidRPr="00F967FE">
        <w:rPr>
          <w:rFonts w:ascii="Arial" w:hAnsi="Arial" w:cs="Arial"/>
        </w:rPr>
        <w:t>he</w:t>
      </w:r>
      <w:proofErr w:type="gramEnd"/>
      <w:r w:rsidR="00615CFB" w:rsidRPr="00F967FE">
        <w:rPr>
          <w:rFonts w:ascii="Arial" w:hAnsi="Arial" w:cs="Arial"/>
        </w:rPr>
        <w:t xml:space="preserve"> failed </w:t>
      </w:r>
      <w:r w:rsidR="008F193B" w:rsidRPr="00F967FE">
        <w:rPr>
          <w:rFonts w:ascii="Arial" w:hAnsi="Arial" w:cs="Arial"/>
        </w:rPr>
        <w:t>to keep a proper lookout;</w:t>
      </w:r>
    </w:p>
    <w:p w:rsidR="009C7F4E" w:rsidRPr="009C7F4E" w:rsidRDefault="009C7F4E" w:rsidP="00C4510F">
      <w:pPr>
        <w:tabs>
          <w:tab w:val="left" w:pos="1440"/>
        </w:tabs>
        <w:spacing w:after="0" w:line="360" w:lineRule="auto"/>
        <w:ind w:left="340"/>
        <w:jc w:val="both"/>
        <w:rPr>
          <w:rFonts w:ascii="Arial" w:hAnsi="Arial" w:cs="Arial"/>
          <w:sz w:val="16"/>
          <w:szCs w:val="16"/>
        </w:rPr>
      </w:pPr>
    </w:p>
    <w:p w:rsidR="00CD23A6" w:rsidRDefault="00CD23A6" w:rsidP="00C4510F">
      <w:pPr>
        <w:tabs>
          <w:tab w:val="left" w:pos="1440"/>
        </w:tabs>
        <w:spacing w:after="0" w:line="360" w:lineRule="auto"/>
        <w:ind w:left="1060" w:hanging="720"/>
        <w:jc w:val="both"/>
        <w:rPr>
          <w:rFonts w:ascii="Arial" w:hAnsi="Arial" w:cs="Arial"/>
        </w:rPr>
      </w:pPr>
      <w:r>
        <w:rPr>
          <w:rFonts w:ascii="Arial" w:hAnsi="Arial" w:cs="Arial"/>
        </w:rPr>
        <w:t>6</w:t>
      </w:r>
      <w:r w:rsidR="008F193B" w:rsidRPr="00F967FE">
        <w:rPr>
          <w:rFonts w:ascii="Arial" w:hAnsi="Arial" w:cs="Arial"/>
        </w:rPr>
        <w:t>.2</w:t>
      </w:r>
      <w:r w:rsidR="008F193B" w:rsidRPr="00F967FE">
        <w:rPr>
          <w:rFonts w:ascii="Arial" w:hAnsi="Arial" w:cs="Arial"/>
        </w:rPr>
        <w:tab/>
      </w:r>
      <w:proofErr w:type="gramStart"/>
      <w:r>
        <w:rPr>
          <w:rFonts w:ascii="Arial" w:hAnsi="Arial" w:cs="Arial"/>
        </w:rPr>
        <w:t>he</w:t>
      </w:r>
      <w:proofErr w:type="gramEnd"/>
      <w:r>
        <w:rPr>
          <w:rFonts w:ascii="Arial" w:hAnsi="Arial" w:cs="Arial"/>
        </w:rPr>
        <w:t xml:space="preserve"> failed to keep his vehicle under proper control;</w:t>
      </w:r>
    </w:p>
    <w:p w:rsidR="00CD23A6" w:rsidRDefault="00CD23A6" w:rsidP="00C4510F">
      <w:pPr>
        <w:tabs>
          <w:tab w:val="left" w:pos="1440"/>
        </w:tabs>
        <w:spacing w:after="0" w:line="360" w:lineRule="auto"/>
        <w:ind w:left="1060" w:hanging="720"/>
        <w:jc w:val="both"/>
        <w:rPr>
          <w:rFonts w:ascii="Arial" w:hAnsi="Arial" w:cs="Arial"/>
        </w:rPr>
      </w:pPr>
    </w:p>
    <w:p w:rsidR="00CD23A6" w:rsidRDefault="00CD23A6" w:rsidP="00C4510F">
      <w:pPr>
        <w:tabs>
          <w:tab w:val="left" w:pos="1440"/>
        </w:tabs>
        <w:spacing w:after="0" w:line="360" w:lineRule="auto"/>
        <w:ind w:left="1060" w:hanging="720"/>
        <w:jc w:val="both"/>
        <w:rPr>
          <w:rFonts w:ascii="Arial" w:hAnsi="Arial" w:cs="Arial"/>
        </w:rPr>
      </w:pPr>
      <w:r>
        <w:rPr>
          <w:rFonts w:ascii="Arial" w:hAnsi="Arial" w:cs="Arial"/>
        </w:rPr>
        <w:t>6.3</w:t>
      </w:r>
      <w:r>
        <w:rPr>
          <w:rFonts w:ascii="Arial" w:hAnsi="Arial" w:cs="Arial"/>
        </w:rPr>
        <w:tab/>
      </w:r>
      <w:proofErr w:type="gramStart"/>
      <w:r>
        <w:rPr>
          <w:rFonts w:ascii="Arial" w:hAnsi="Arial" w:cs="Arial"/>
        </w:rPr>
        <w:t>he</w:t>
      </w:r>
      <w:proofErr w:type="gramEnd"/>
      <w:r>
        <w:rPr>
          <w:rFonts w:ascii="Arial" w:hAnsi="Arial" w:cs="Arial"/>
        </w:rPr>
        <w:t xml:space="preserve"> failed to avoid the collision when, by the exercise of reasonable care, he could and should have done so;</w:t>
      </w:r>
    </w:p>
    <w:p w:rsidR="00CD23A6" w:rsidRDefault="00CD23A6" w:rsidP="00C4510F">
      <w:pPr>
        <w:tabs>
          <w:tab w:val="left" w:pos="1440"/>
        </w:tabs>
        <w:spacing w:after="0" w:line="360" w:lineRule="auto"/>
        <w:ind w:left="1060" w:hanging="720"/>
        <w:jc w:val="both"/>
        <w:rPr>
          <w:rFonts w:ascii="Arial" w:hAnsi="Arial" w:cs="Arial"/>
        </w:rPr>
      </w:pPr>
    </w:p>
    <w:p w:rsidR="00CD23A6" w:rsidRDefault="00CD23A6" w:rsidP="00C4510F">
      <w:pPr>
        <w:tabs>
          <w:tab w:val="left" w:pos="1440"/>
        </w:tabs>
        <w:spacing w:after="0" w:line="360" w:lineRule="auto"/>
        <w:ind w:left="1060" w:hanging="720"/>
        <w:jc w:val="both"/>
        <w:rPr>
          <w:rFonts w:ascii="Arial" w:hAnsi="Arial" w:cs="Arial"/>
        </w:rPr>
      </w:pPr>
      <w:r>
        <w:rPr>
          <w:rFonts w:ascii="Arial" w:hAnsi="Arial" w:cs="Arial"/>
        </w:rPr>
        <w:t>6.4</w:t>
      </w:r>
      <w:r>
        <w:rPr>
          <w:rFonts w:ascii="Arial" w:hAnsi="Arial" w:cs="Arial"/>
        </w:rPr>
        <w:tab/>
      </w:r>
      <w:proofErr w:type="gramStart"/>
      <w:r>
        <w:rPr>
          <w:rFonts w:ascii="Arial" w:hAnsi="Arial" w:cs="Arial"/>
        </w:rPr>
        <w:t>he</w:t>
      </w:r>
      <w:proofErr w:type="gramEnd"/>
      <w:r>
        <w:rPr>
          <w:rFonts w:ascii="Arial" w:hAnsi="Arial" w:cs="Arial"/>
        </w:rPr>
        <w:t xml:space="preserve"> drove at an excessive speed under the circumstances;</w:t>
      </w:r>
    </w:p>
    <w:p w:rsidR="00CD23A6" w:rsidRDefault="00CD23A6" w:rsidP="00C4510F">
      <w:pPr>
        <w:tabs>
          <w:tab w:val="left" w:pos="1440"/>
        </w:tabs>
        <w:spacing w:after="0" w:line="360" w:lineRule="auto"/>
        <w:ind w:left="1060" w:hanging="720"/>
        <w:jc w:val="both"/>
        <w:rPr>
          <w:rFonts w:ascii="Arial" w:hAnsi="Arial" w:cs="Arial"/>
        </w:rPr>
      </w:pPr>
    </w:p>
    <w:p w:rsidR="00CD23A6" w:rsidRDefault="00CD23A6" w:rsidP="00C4510F">
      <w:pPr>
        <w:tabs>
          <w:tab w:val="left" w:pos="1440"/>
        </w:tabs>
        <w:spacing w:after="0" w:line="360" w:lineRule="auto"/>
        <w:ind w:left="1060" w:hanging="720"/>
        <w:jc w:val="both"/>
        <w:rPr>
          <w:rFonts w:ascii="Arial" w:hAnsi="Arial" w:cs="Arial"/>
        </w:rPr>
      </w:pPr>
      <w:r>
        <w:rPr>
          <w:rFonts w:ascii="Arial" w:hAnsi="Arial" w:cs="Arial"/>
        </w:rPr>
        <w:t>6.5</w:t>
      </w:r>
      <w:r>
        <w:rPr>
          <w:rFonts w:ascii="Arial" w:hAnsi="Arial" w:cs="Arial"/>
        </w:rPr>
        <w:tab/>
      </w:r>
      <w:proofErr w:type="gramStart"/>
      <w:r w:rsidR="007C7435" w:rsidRPr="00F967FE">
        <w:rPr>
          <w:rFonts w:ascii="Arial" w:hAnsi="Arial" w:cs="Arial"/>
        </w:rPr>
        <w:t>he</w:t>
      </w:r>
      <w:proofErr w:type="gramEnd"/>
      <w:r w:rsidR="007C7435" w:rsidRPr="00F967FE">
        <w:rPr>
          <w:rFonts w:ascii="Arial" w:hAnsi="Arial" w:cs="Arial"/>
        </w:rPr>
        <w:t xml:space="preserve"> failed to apply brakes timeously or at all</w:t>
      </w:r>
      <w:r w:rsidR="007C7435">
        <w:rPr>
          <w:rFonts w:ascii="Arial" w:hAnsi="Arial" w:cs="Arial"/>
        </w:rPr>
        <w:t>, alternatively drove a vehicle with a defective braking system;</w:t>
      </w:r>
    </w:p>
    <w:p w:rsidR="007C7435" w:rsidRDefault="007C7435" w:rsidP="00C4510F">
      <w:pPr>
        <w:tabs>
          <w:tab w:val="left" w:pos="1440"/>
        </w:tabs>
        <w:spacing w:after="0" w:line="360" w:lineRule="auto"/>
        <w:ind w:left="1060" w:hanging="720"/>
        <w:jc w:val="both"/>
        <w:rPr>
          <w:rFonts w:ascii="Arial" w:hAnsi="Arial" w:cs="Arial"/>
        </w:rPr>
      </w:pPr>
    </w:p>
    <w:p w:rsidR="007C7435" w:rsidRDefault="007C7435" w:rsidP="00C4510F">
      <w:pPr>
        <w:tabs>
          <w:tab w:val="left" w:pos="1440"/>
        </w:tabs>
        <w:spacing w:after="0" w:line="360" w:lineRule="auto"/>
        <w:ind w:left="1060" w:hanging="720"/>
        <w:jc w:val="both"/>
        <w:rPr>
          <w:rFonts w:ascii="Arial" w:hAnsi="Arial" w:cs="Arial"/>
        </w:rPr>
      </w:pPr>
      <w:r>
        <w:rPr>
          <w:rFonts w:ascii="Arial" w:hAnsi="Arial" w:cs="Arial"/>
        </w:rPr>
        <w:t>6.6</w:t>
      </w:r>
      <w:r>
        <w:rPr>
          <w:rFonts w:ascii="Arial" w:hAnsi="Arial" w:cs="Arial"/>
        </w:rPr>
        <w:tab/>
      </w:r>
      <w:proofErr w:type="gramStart"/>
      <w:r>
        <w:rPr>
          <w:rFonts w:ascii="Arial" w:hAnsi="Arial" w:cs="Arial"/>
        </w:rPr>
        <w:t>he</w:t>
      </w:r>
      <w:proofErr w:type="gramEnd"/>
      <w:r>
        <w:rPr>
          <w:rFonts w:ascii="Arial" w:hAnsi="Arial" w:cs="Arial"/>
        </w:rPr>
        <w:t xml:space="preserve"> failed to adhere to a three way stop sign;</w:t>
      </w:r>
    </w:p>
    <w:p w:rsidR="007C7435" w:rsidRDefault="007C7435" w:rsidP="00C4510F">
      <w:pPr>
        <w:tabs>
          <w:tab w:val="left" w:pos="1440"/>
        </w:tabs>
        <w:spacing w:after="0" w:line="360" w:lineRule="auto"/>
        <w:ind w:left="1060" w:hanging="720"/>
        <w:jc w:val="both"/>
        <w:rPr>
          <w:rFonts w:ascii="Arial" w:hAnsi="Arial" w:cs="Arial"/>
        </w:rPr>
      </w:pPr>
    </w:p>
    <w:p w:rsidR="007C7435" w:rsidRDefault="007C7435" w:rsidP="00C4510F">
      <w:pPr>
        <w:tabs>
          <w:tab w:val="left" w:pos="1440"/>
        </w:tabs>
        <w:spacing w:after="0" w:line="360" w:lineRule="auto"/>
        <w:ind w:left="1060" w:hanging="720"/>
        <w:jc w:val="both"/>
        <w:rPr>
          <w:rFonts w:ascii="Arial" w:hAnsi="Arial" w:cs="Arial"/>
        </w:rPr>
      </w:pPr>
      <w:r>
        <w:rPr>
          <w:rFonts w:ascii="Arial" w:hAnsi="Arial" w:cs="Arial"/>
        </w:rPr>
        <w:t xml:space="preserve">6.7 </w:t>
      </w:r>
      <w:r>
        <w:rPr>
          <w:rFonts w:ascii="Arial" w:hAnsi="Arial" w:cs="Arial"/>
        </w:rPr>
        <w:tab/>
        <w:t xml:space="preserve">he crossed a three way stop without satisfying himself that it was safe and opportune to do so; and </w:t>
      </w:r>
    </w:p>
    <w:p w:rsidR="007C7435" w:rsidRDefault="007C7435" w:rsidP="00C4510F">
      <w:pPr>
        <w:tabs>
          <w:tab w:val="left" w:pos="1440"/>
        </w:tabs>
        <w:spacing w:after="0" w:line="360" w:lineRule="auto"/>
        <w:ind w:left="1060" w:hanging="720"/>
        <w:jc w:val="both"/>
        <w:rPr>
          <w:rFonts w:ascii="Arial" w:hAnsi="Arial" w:cs="Arial"/>
        </w:rPr>
      </w:pPr>
    </w:p>
    <w:p w:rsidR="0017500C" w:rsidRDefault="007C7435" w:rsidP="00C4510F">
      <w:pPr>
        <w:tabs>
          <w:tab w:val="left" w:pos="1440"/>
        </w:tabs>
        <w:spacing w:after="0" w:line="360" w:lineRule="auto"/>
        <w:ind w:left="1060" w:hanging="720"/>
        <w:jc w:val="both"/>
        <w:rPr>
          <w:rFonts w:ascii="Arial" w:hAnsi="Arial" w:cs="Arial"/>
        </w:rPr>
      </w:pPr>
      <w:r>
        <w:rPr>
          <w:rFonts w:ascii="Arial" w:hAnsi="Arial" w:cs="Arial"/>
        </w:rPr>
        <w:t xml:space="preserve">6.8  </w:t>
      </w:r>
      <w:r>
        <w:rPr>
          <w:rFonts w:ascii="Arial" w:hAnsi="Arial" w:cs="Arial"/>
        </w:rPr>
        <w:tab/>
      </w:r>
      <w:proofErr w:type="gramStart"/>
      <w:r>
        <w:rPr>
          <w:rFonts w:ascii="Arial" w:hAnsi="Arial" w:cs="Arial"/>
        </w:rPr>
        <w:t>he</w:t>
      </w:r>
      <w:proofErr w:type="gramEnd"/>
      <w:r>
        <w:rPr>
          <w:rFonts w:ascii="Arial" w:hAnsi="Arial" w:cs="Arial"/>
        </w:rPr>
        <w:t xml:space="preserve"> failed to satisfy himself as to the presence of Plaintiff’s vehicle before crossing a three way stop.’</w:t>
      </w:r>
    </w:p>
    <w:p w:rsidR="00C4510F" w:rsidRPr="007C7435" w:rsidRDefault="00C4510F" w:rsidP="00C4510F">
      <w:pPr>
        <w:tabs>
          <w:tab w:val="left" w:pos="1440"/>
        </w:tabs>
        <w:spacing w:after="0" w:line="360" w:lineRule="auto"/>
        <w:ind w:left="1060" w:hanging="720"/>
        <w:jc w:val="both"/>
        <w:rPr>
          <w:rFonts w:ascii="Arial" w:hAnsi="Arial" w:cs="Arial"/>
        </w:rPr>
      </w:pPr>
    </w:p>
    <w:p w:rsidR="008F193B" w:rsidRPr="0017500C" w:rsidRDefault="008F193B" w:rsidP="0017500C">
      <w:pPr>
        <w:spacing w:after="0" w:line="360" w:lineRule="auto"/>
        <w:jc w:val="both"/>
        <w:rPr>
          <w:rFonts w:ascii="Arial" w:hAnsi="Arial" w:cs="Arial"/>
          <w:sz w:val="24"/>
          <w:szCs w:val="24"/>
        </w:rPr>
      </w:pPr>
      <w:r w:rsidRPr="0017500C">
        <w:rPr>
          <w:rFonts w:ascii="Arial" w:hAnsi="Arial" w:cs="Arial"/>
          <w:sz w:val="24"/>
          <w:szCs w:val="24"/>
        </w:rPr>
        <w:lastRenderedPageBreak/>
        <w:t>[</w:t>
      </w:r>
      <w:r w:rsidR="00F967FE">
        <w:rPr>
          <w:rFonts w:ascii="Arial" w:hAnsi="Arial" w:cs="Arial"/>
          <w:sz w:val="24"/>
          <w:szCs w:val="24"/>
        </w:rPr>
        <w:t>4</w:t>
      </w:r>
      <w:r w:rsidRPr="0017500C">
        <w:rPr>
          <w:rFonts w:ascii="Arial" w:hAnsi="Arial" w:cs="Arial"/>
          <w:sz w:val="24"/>
          <w:szCs w:val="24"/>
        </w:rPr>
        <w:t>]</w:t>
      </w:r>
      <w:r w:rsidRPr="0017500C">
        <w:rPr>
          <w:rFonts w:ascii="Arial" w:hAnsi="Arial" w:cs="Arial"/>
          <w:sz w:val="24"/>
          <w:szCs w:val="24"/>
        </w:rPr>
        <w:tab/>
      </w:r>
      <w:r w:rsidR="00151037" w:rsidRPr="0017500C">
        <w:rPr>
          <w:rFonts w:ascii="Arial" w:hAnsi="Arial" w:cs="Arial"/>
          <w:sz w:val="24"/>
          <w:szCs w:val="24"/>
        </w:rPr>
        <w:t>The d</w:t>
      </w:r>
      <w:r w:rsidRPr="0017500C">
        <w:rPr>
          <w:rFonts w:ascii="Arial" w:hAnsi="Arial" w:cs="Arial"/>
          <w:sz w:val="24"/>
          <w:szCs w:val="24"/>
        </w:rPr>
        <w:t>efendant</w:t>
      </w:r>
      <w:r w:rsidR="007C7435">
        <w:rPr>
          <w:rFonts w:ascii="Arial" w:hAnsi="Arial" w:cs="Arial"/>
          <w:sz w:val="24"/>
          <w:szCs w:val="24"/>
        </w:rPr>
        <w:t>s</w:t>
      </w:r>
      <w:r w:rsidR="00151037" w:rsidRPr="0017500C">
        <w:rPr>
          <w:rFonts w:ascii="Arial" w:hAnsi="Arial" w:cs="Arial"/>
          <w:sz w:val="24"/>
          <w:szCs w:val="24"/>
        </w:rPr>
        <w:t xml:space="preserve"> </w:t>
      </w:r>
      <w:r w:rsidR="00F967FE">
        <w:rPr>
          <w:rFonts w:ascii="Arial" w:hAnsi="Arial" w:cs="Arial"/>
          <w:sz w:val="24"/>
          <w:szCs w:val="24"/>
        </w:rPr>
        <w:t>denied the allegations and pleaded as follows to the plaintiff’s particulars of claim</w:t>
      </w:r>
      <w:r w:rsidRPr="0017500C">
        <w:rPr>
          <w:rFonts w:ascii="Arial" w:hAnsi="Arial" w:cs="Arial"/>
          <w:sz w:val="24"/>
          <w:szCs w:val="24"/>
        </w:rPr>
        <w:t>;</w:t>
      </w:r>
    </w:p>
    <w:p w:rsidR="008F193B" w:rsidRDefault="008F193B" w:rsidP="00F967FE">
      <w:pPr>
        <w:spacing w:after="0" w:line="360" w:lineRule="auto"/>
        <w:ind w:left="720"/>
        <w:jc w:val="both"/>
        <w:rPr>
          <w:rFonts w:ascii="Arial" w:hAnsi="Arial" w:cs="Arial"/>
          <w:sz w:val="24"/>
          <w:szCs w:val="24"/>
        </w:rPr>
      </w:pPr>
    </w:p>
    <w:p w:rsidR="004A5785" w:rsidRPr="00C4510F" w:rsidRDefault="003257C3" w:rsidP="00183078">
      <w:pPr>
        <w:spacing w:after="0" w:line="360" w:lineRule="auto"/>
        <w:ind w:firstLine="720"/>
        <w:jc w:val="both"/>
        <w:rPr>
          <w:rFonts w:ascii="Arial" w:hAnsi="Arial" w:cs="Arial"/>
        </w:rPr>
      </w:pPr>
      <w:r>
        <w:rPr>
          <w:rFonts w:ascii="Arial" w:hAnsi="Arial" w:cs="Arial"/>
        </w:rPr>
        <w:t>‛4.</w:t>
      </w:r>
      <w:r>
        <w:rPr>
          <w:rFonts w:ascii="Arial" w:hAnsi="Arial" w:cs="Arial"/>
        </w:rPr>
        <w:tab/>
      </w:r>
      <w:r w:rsidR="004A5785" w:rsidRPr="00C4510F">
        <w:rPr>
          <w:rFonts w:ascii="Arial" w:hAnsi="Arial" w:cs="Arial"/>
        </w:rPr>
        <w:t>E</w:t>
      </w:r>
      <w:r w:rsidR="007C7435" w:rsidRPr="00C4510F">
        <w:rPr>
          <w:rFonts w:ascii="Arial" w:hAnsi="Arial" w:cs="Arial"/>
        </w:rPr>
        <w:t>ach and every allegations contained herein are denied and the plaintiff is put to the strictest proof thereof.</w:t>
      </w:r>
    </w:p>
    <w:p w:rsidR="004A5785" w:rsidRPr="004A5785" w:rsidRDefault="004A5785" w:rsidP="004A5785">
      <w:pPr>
        <w:pStyle w:val="ListParagraph"/>
        <w:spacing w:after="0" w:line="360" w:lineRule="auto"/>
        <w:ind w:left="1080"/>
        <w:jc w:val="both"/>
        <w:rPr>
          <w:rFonts w:ascii="Arial" w:hAnsi="Arial" w:cs="Arial"/>
        </w:rPr>
      </w:pPr>
    </w:p>
    <w:p w:rsidR="007C7435" w:rsidRPr="00C4510F" w:rsidRDefault="003257C3" w:rsidP="00183078">
      <w:pPr>
        <w:spacing w:after="0" w:line="360" w:lineRule="auto"/>
        <w:jc w:val="both"/>
        <w:rPr>
          <w:rFonts w:ascii="Arial" w:hAnsi="Arial" w:cs="Arial"/>
        </w:rPr>
      </w:pPr>
      <w:r>
        <w:rPr>
          <w:rFonts w:ascii="Arial" w:hAnsi="Arial" w:cs="Arial"/>
        </w:rPr>
        <w:t>5.</w:t>
      </w:r>
      <w:r>
        <w:rPr>
          <w:rFonts w:ascii="Arial" w:hAnsi="Arial" w:cs="Arial"/>
        </w:rPr>
        <w:tab/>
      </w:r>
      <w:r w:rsidR="007C7435" w:rsidRPr="00C4510F">
        <w:rPr>
          <w:rFonts w:ascii="Arial" w:hAnsi="Arial" w:cs="Arial"/>
        </w:rPr>
        <w:t xml:space="preserve">Without derogating from the generality of the aforesaid denial and </w:t>
      </w:r>
      <w:r w:rsidR="004A5785" w:rsidRPr="00C4510F">
        <w:rPr>
          <w:rFonts w:ascii="Arial" w:hAnsi="Arial" w:cs="Arial"/>
        </w:rPr>
        <w:t>solely</w:t>
      </w:r>
      <w:r w:rsidR="007C7435" w:rsidRPr="00C4510F">
        <w:rPr>
          <w:rFonts w:ascii="Arial" w:hAnsi="Arial" w:cs="Arial"/>
        </w:rPr>
        <w:t xml:space="preserve"> in amplification thereof, the Defendants further deny that the Plaintiff suffered damages to an amount of N$39 183-47 or any damages at all; and denies the reminder of the allegations herein contained, as if specifically traversed and puts the plaintiff to proof thereof.’</w:t>
      </w:r>
    </w:p>
    <w:p w:rsidR="0017500C" w:rsidRPr="0017500C" w:rsidRDefault="0017500C" w:rsidP="004A5785">
      <w:pPr>
        <w:tabs>
          <w:tab w:val="left" w:pos="1080"/>
          <w:tab w:val="left" w:pos="1800"/>
        </w:tabs>
        <w:spacing w:after="0" w:line="360" w:lineRule="auto"/>
        <w:jc w:val="both"/>
        <w:rPr>
          <w:rFonts w:ascii="Arial" w:hAnsi="Arial" w:cs="Arial"/>
          <w:sz w:val="24"/>
          <w:szCs w:val="24"/>
        </w:rPr>
      </w:pPr>
    </w:p>
    <w:p w:rsidR="004A5785" w:rsidRDefault="00850344" w:rsidP="004A5785">
      <w:pPr>
        <w:spacing w:after="0" w:line="360" w:lineRule="auto"/>
        <w:jc w:val="both"/>
        <w:rPr>
          <w:rFonts w:ascii="Arial" w:eastAsia="Times New Roman" w:hAnsi="Arial" w:cs="Arial"/>
          <w:sz w:val="24"/>
          <w:szCs w:val="24"/>
          <w:lang w:val="en-ZA"/>
        </w:rPr>
      </w:pPr>
      <w:r w:rsidRPr="0017500C">
        <w:rPr>
          <w:rFonts w:ascii="Arial" w:hAnsi="Arial" w:cs="Arial"/>
          <w:sz w:val="24"/>
          <w:szCs w:val="24"/>
        </w:rPr>
        <w:t>[</w:t>
      </w:r>
      <w:r w:rsidR="00171AC8">
        <w:rPr>
          <w:rFonts w:ascii="Arial" w:hAnsi="Arial" w:cs="Arial"/>
          <w:sz w:val="24"/>
          <w:szCs w:val="24"/>
        </w:rPr>
        <w:t>5</w:t>
      </w:r>
      <w:r w:rsidRPr="0017500C">
        <w:rPr>
          <w:rFonts w:ascii="Arial" w:hAnsi="Arial" w:cs="Arial"/>
          <w:sz w:val="24"/>
          <w:szCs w:val="24"/>
        </w:rPr>
        <w:t>]</w:t>
      </w:r>
      <w:r w:rsidRPr="0017500C">
        <w:rPr>
          <w:rFonts w:ascii="Arial" w:hAnsi="Arial" w:cs="Arial"/>
          <w:sz w:val="24"/>
          <w:szCs w:val="24"/>
        </w:rPr>
        <w:tab/>
      </w:r>
      <w:r w:rsidR="004A5785" w:rsidRPr="00DD2371">
        <w:rPr>
          <w:rFonts w:ascii="Arial" w:eastAsia="Times New Roman" w:hAnsi="Arial" w:cs="Arial"/>
          <w:sz w:val="24"/>
          <w:szCs w:val="24"/>
          <w:lang w:val="en-ZA"/>
        </w:rPr>
        <w:t xml:space="preserve">The parties, in terms of Rule 26(6) of the High Court Rules, filed a draft pre-trial order </w:t>
      </w:r>
      <w:r w:rsidR="004A5785">
        <w:rPr>
          <w:rFonts w:ascii="Arial" w:eastAsia="Times New Roman" w:hAnsi="Arial" w:cs="Arial"/>
          <w:sz w:val="24"/>
          <w:szCs w:val="24"/>
          <w:lang w:val="en-ZA"/>
        </w:rPr>
        <w:t>which a</w:t>
      </w:r>
      <w:r w:rsidR="004A5785" w:rsidRPr="00DD2371">
        <w:rPr>
          <w:rFonts w:ascii="Arial" w:eastAsia="Times New Roman" w:hAnsi="Arial" w:cs="Arial"/>
          <w:sz w:val="24"/>
          <w:szCs w:val="24"/>
          <w:lang w:val="en-ZA"/>
        </w:rPr>
        <w:t xml:space="preserve">n order of court </w:t>
      </w:r>
      <w:r w:rsidR="004A5785">
        <w:rPr>
          <w:rFonts w:ascii="Arial" w:eastAsia="Times New Roman" w:hAnsi="Arial" w:cs="Arial"/>
          <w:sz w:val="24"/>
          <w:szCs w:val="24"/>
          <w:lang w:val="en-ZA"/>
        </w:rPr>
        <w:t xml:space="preserve">was made </w:t>
      </w:r>
      <w:r w:rsidR="004A5785" w:rsidRPr="00DD2371">
        <w:rPr>
          <w:rFonts w:ascii="Arial" w:eastAsia="Times New Roman" w:hAnsi="Arial" w:cs="Arial"/>
          <w:sz w:val="24"/>
          <w:szCs w:val="24"/>
          <w:lang w:val="en-ZA"/>
        </w:rPr>
        <w:t xml:space="preserve">on </w:t>
      </w:r>
      <w:r w:rsidR="004A5785">
        <w:rPr>
          <w:rFonts w:ascii="Arial" w:eastAsia="Times New Roman" w:hAnsi="Arial" w:cs="Arial"/>
          <w:sz w:val="24"/>
          <w:szCs w:val="24"/>
          <w:lang w:val="en-ZA"/>
        </w:rPr>
        <w:t>20 September 2019</w:t>
      </w:r>
      <w:r w:rsidR="004A5785" w:rsidRPr="00DD2371">
        <w:rPr>
          <w:rFonts w:ascii="Arial" w:eastAsia="Times New Roman" w:hAnsi="Arial" w:cs="Arial"/>
          <w:sz w:val="24"/>
          <w:szCs w:val="24"/>
          <w:lang w:val="en-ZA"/>
        </w:rPr>
        <w:t xml:space="preserve">. </w:t>
      </w:r>
      <w:r w:rsidR="003257C3">
        <w:rPr>
          <w:rFonts w:ascii="Arial" w:eastAsia="Times New Roman" w:hAnsi="Arial" w:cs="Arial"/>
          <w:sz w:val="24"/>
          <w:szCs w:val="24"/>
          <w:lang w:val="en-ZA"/>
        </w:rPr>
        <w:t xml:space="preserve"> </w:t>
      </w:r>
      <w:r w:rsidR="004A5785" w:rsidRPr="00DD2371">
        <w:rPr>
          <w:rFonts w:ascii="Arial" w:eastAsia="Times New Roman" w:hAnsi="Arial" w:cs="Arial"/>
          <w:sz w:val="24"/>
          <w:szCs w:val="24"/>
          <w:lang w:val="en-ZA"/>
        </w:rPr>
        <w:t xml:space="preserve">In terms of the pre-trial order </w:t>
      </w:r>
      <w:r w:rsidR="006929A1">
        <w:rPr>
          <w:rFonts w:ascii="Arial" w:eastAsia="Times New Roman" w:hAnsi="Arial" w:cs="Arial"/>
          <w:sz w:val="24"/>
          <w:szCs w:val="24"/>
          <w:lang w:val="en-ZA"/>
        </w:rPr>
        <w:t>the parties listed about seven</w:t>
      </w:r>
      <w:r w:rsidR="004A5785" w:rsidRPr="00DD2371">
        <w:rPr>
          <w:rFonts w:ascii="Arial" w:eastAsia="Times New Roman" w:hAnsi="Arial" w:cs="Arial"/>
          <w:sz w:val="24"/>
          <w:szCs w:val="24"/>
          <w:lang w:val="en-ZA"/>
        </w:rPr>
        <w:t xml:space="preserve"> factual issues which were in dispute between them and on which I had to make a determination. </w:t>
      </w:r>
      <w:r w:rsidR="003257C3">
        <w:rPr>
          <w:rFonts w:ascii="Arial" w:eastAsia="Times New Roman" w:hAnsi="Arial" w:cs="Arial"/>
          <w:sz w:val="24"/>
          <w:szCs w:val="24"/>
          <w:lang w:val="en-ZA"/>
        </w:rPr>
        <w:t xml:space="preserve"> </w:t>
      </w:r>
      <w:r w:rsidR="004A5785" w:rsidRPr="00DD2371">
        <w:rPr>
          <w:rFonts w:ascii="Arial" w:eastAsia="Times New Roman" w:hAnsi="Arial" w:cs="Arial"/>
          <w:sz w:val="24"/>
          <w:szCs w:val="24"/>
          <w:lang w:val="en-ZA"/>
        </w:rPr>
        <w:t xml:space="preserve">At the commencement of the trial the parties had agreed on further issues and the only issue which remained for determination was whether the cause of the collision was the negligent driving of the </w:t>
      </w:r>
      <w:r w:rsidR="006929A1">
        <w:rPr>
          <w:rFonts w:ascii="Arial" w:eastAsia="Times New Roman" w:hAnsi="Arial" w:cs="Arial"/>
          <w:sz w:val="24"/>
          <w:szCs w:val="24"/>
          <w:lang w:val="en-ZA"/>
        </w:rPr>
        <w:t>second</w:t>
      </w:r>
      <w:r w:rsidR="004A5785" w:rsidRPr="00DD2371">
        <w:rPr>
          <w:rFonts w:ascii="Arial" w:eastAsia="Times New Roman" w:hAnsi="Arial" w:cs="Arial"/>
          <w:sz w:val="24"/>
          <w:szCs w:val="24"/>
          <w:lang w:val="en-ZA"/>
        </w:rPr>
        <w:t xml:space="preserve"> defendant or the negl</w:t>
      </w:r>
      <w:r w:rsidR="003257C3">
        <w:rPr>
          <w:rFonts w:ascii="Arial" w:eastAsia="Times New Roman" w:hAnsi="Arial" w:cs="Arial"/>
          <w:sz w:val="24"/>
          <w:szCs w:val="24"/>
          <w:lang w:val="en-ZA"/>
        </w:rPr>
        <w:t>igent driving of the plaintiff.</w:t>
      </w:r>
    </w:p>
    <w:p w:rsidR="006929A1" w:rsidRDefault="006929A1" w:rsidP="006929A1">
      <w:pPr>
        <w:spacing w:line="360" w:lineRule="auto"/>
        <w:rPr>
          <w:rFonts w:ascii="Arial" w:hAnsi="Arial" w:cs="Arial"/>
          <w:sz w:val="24"/>
          <w:szCs w:val="24"/>
          <w:u w:val="single"/>
        </w:rPr>
      </w:pPr>
    </w:p>
    <w:p w:rsidR="006929A1" w:rsidRPr="00183078" w:rsidRDefault="006929A1" w:rsidP="006929A1">
      <w:pPr>
        <w:spacing w:line="360" w:lineRule="auto"/>
        <w:rPr>
          <w:rFonts w:ascii="Arial" w:hAnsi="Arial" w:cs="Arial"/>
          <w:sz w:val="24"/>
          <w:szCs w:val="24"/>
        </w:rPr>
      </w:pPr>
      <w:r w:rsidRPr="00183078">
        <w:rPr>
          <w:rFonts w:ascii="Arial" w:hAnsi="Arial" w:cs="Arial"/>
          <w:sz w:val="24"/>
          <w:szCs w:val="24"/>
        </w:rPr>
        <w:t>Plaintiff’s case</w:t>
      </w:r>
    </w:p>
    <w:p w:rsidR="003257C3" w:rsidRDefault="003257C3" w:rsidP="00180C0E">
      <w:pPr>
        <w:tabs>
          <w:tab w:val="left" w:pos="630"/>
          <w:tab w:val="left" w:pos="1800"/>
        </w:tabs>
        <w:spacing w:after="0" w:line="360" w:lineRule="auto"/>
        <w:jc w:val="both"/>
        <w:rPr>
          <w:rFonts w:ascii="Arial" w:hAnsi="Arial" w:cs="Arial"/>
          <w:sz w:val="24"/>
          <w:szCs w:val="24"/>
        </w:rPr>
      </w:pPr>
    </w:p>
    <w:p w:rsidR="00180C0E" w:rsidRDefault="00C303B6" w:rsidP="00180C0E">
      <w:pPr>
        <w:tabs>
          <w:tab w:val="left" w:pos="630"/>
          <w:tab w:val="left" w:pos="1800"/>
        </w:tabs>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6929A1">
        <w:rPr>
          <w:rFonts w:ascii="Arial" w:hAnsi="Arial" w:cs="Arial"/>
          <w:sz w:val="24"/>
          <w:szCs w:val="24"/>
        </w:rPr>
        <w:t xml:space="preserve">The plaintiff called one witness, Helga A. </w:t>
      </w:r>
      <w:proofErr w:type="spellStart"/>
      <w:r w:rsidR="006929A1">
        <w:rPr>
          <w:rFonts w:ascii="Arial" w:hAnsi="Arial" w:cs="Arial"/>
          <w:sz w:val="24"/>
          <w:szCs w:val="24"/>
        </w:rPr>
        <w:t>Ahrendt</w:t>
      </w:r>
      <w:proofErr w:type="spellEnd"/>
      <w:r w:rsidR="006929A1">
        <w:rPr>
          <w:rFonts w:ascii="Arial" w:hAnsi="Arial" w:cs="Arial"/>
          <w:sz w:val="24"/>
          <w:szCs w:val="24"/>
        </w:rPr>
        <w:t xml:space="preserve">, who testified that she is a major female and that she was the driver of the vehicle of the Plaintiff, a Volkswagen </w:t>
      </w:r>
      <w:proofErr w:type="spellStart"/>
      <w:r w:rsidR="00CE0EFD">
        <w:rPr>
          <w:rFonts w:ascii="Arial" w:hAnsi="Arial" w:cs="Arial"/>
          <w:sz w:val="24"/>
          <w:szCs w:val="24"/>
        </w:rPr>
        <w:t>Touran</w:t>
      </w:r>
      <w:proofErr w:type="spellEnd"/>
      <w:r w:rsidR="00CE0EFD">
        <w:rPr>
          <w:rFonts w:ascii="Arial" w:hAnsi="Arial" w:cs="Arial"/>
          <w:sz w:val="24"/>
          <w:szCs w:val="24"/>
        </w:rPr>
        <w:t xml:space="preserve"> </w:t>
      </w:r>
      <w:r w:rsidR="006929A1">
        <w:rPr>
          <w:rFonts w:ascii="Arial" w:hAnsi="Arial" w:cs="Arial"/>
          <w:sz w:val="24"/>
          <w:szCs w:val="24"/>
        </w:rPr>
        <w:t xml:space="preserve">vehicle with registration number N 60186 W on 1 August 2017. </w:t>
      </w:r>
      <w:r w:rsidR="003257C3">
        <w:rPr>
          <w:rFonts w:ascii="Arial" w:hAnsi="Arial" w:cs="Arial"/>
          <w:sz w:val="24"/>
          <w:szCs w:val="24"/>
        </w:rPr>
        <w:t xml:space="preserve"> </w:t>
      </w:r>
      <w:r w:rsidR="006929A1">
        <w:rPr>
          <w:rFonts w:ascii="Arial" w:hAnsi="Arial" w:cs="Arial"/>
          <w:sz w:val="24"/>
          <w:szCs w:val="24"/>
        </w:rPr>
        <w:t xml:space="preserve">She further testified that the Plaintiff was the registered owner of the said vehicle. </w:t>
      </w:r>
      <w:r w:rsidR="003257C3">
        <w:rPr>
          <w:rFonts w:ascii="Arial" w:hAnsi="Arial" w:cs="Arial"/>
          <w:sz w:val="24"/>
          <w:szCs w:val="24"/>
        </w:rPr>
        <w:t xml:space="preserve"> </w:t>
      </w:r>
      <w:r w:rsidR="006929A1">
        <w:rPr>
          <w:rFonts w:ascii="Arial" w:hAnsi="Arial" w:cs="Arial"/>
          <w:sz w:val="24"/>
          <w:szCs w:val="24"/>
        </w:rPr>
        <w:t xml:space="preserve">She drove on Nelson Mandela Avenue in a southern direction </w:t>
      </w:r>
      <w:r w:rsidR="00C77793">
        <w:rPr>
          <w:rFonts w:ascii="Arial" w:hAnsi="Arial" w:cs="Arial"/>
          <w:sz w:val="24"/>
          <w:szCs w:val="24"/>
        </w:rPr>
        <w:t xml:space="preserve">towards </w:t>
      </w:r>
      <w:r w:rsidR="00180C0E">
        <w:rPr>
          <w:rFonts w:ascii="Arial" w:hAnsi="Arial" w:cs="Arial"/>
          <w:sz w:val="24"/>
          <w:szCs w:val="24"/>
        </w:rPr>
        <w:t xml:space="preserve">Jan </w:t>
      </w:r>
      <w:proofErr w:type="spellStart"/>
      <w:r w:rsidR="00180C0E">
        <w:rPr>
          <w:rFonts w:ascii="Arial" w:hAnsi="Arial" w:cs="Arial"/>
          <w:sz w:val="24"/>
          <w:szCs w:val="24"/>
        </w:rPr>
        <w:t>Jonker</w:t>
      </w:r>
      <w:proofErr w:type="spellEnd"/>
      <w:r w:rsidR="00180C0E">
        <w:rPr>
          <w:rFonts w:ascii="Arial" w:hAnsi="Arial" w:cs="Arial"/>
          <w:sz w:val="24"/>
          <w:szCs w:val="24"/>
        </w:rPr>
        <w:t xml:space="preserve"> Street. </w:t>
      </w:r>
      <w:r w:rsidR="003257C3">
        <w:rPr>
          <w:rFonts w:ascii="Arial" w:hAnsi="Arial" w:cs="Arial"/>
          <w:sz w:val="24"/>
          <w:szCs w:val="24"/>
        </w:rPr>
        <w:t xml:space="preserve"> </w:t>
      </w:r>
      <w:r w:rsidR="00CA2D7D">
        <w:rPr>
          <w:rFonts w:ascii="Arial" w:hAnsi="Arial" w:cs="Arial"/>
          <w:sz w:val="24"/>
          <w:szCs w:val="24"/>
        </w:rPr>
        <w:t>When s</w:t>
      </w:r>
      <w:r w:rsidR="00180C0E">
        <w:rPr>
          <w:rFonts w:ascii="Arial" w:hAnsi="Arial" w:cs="Arial"/>
          <w:sz w:val="24"/>
          <w:szCs w:val="24"/>
        </w:rPr>
        <w:t>he reached the T-ju</w:t>
      </w:r>
      <w:r w:rsidR="00CA2D7D">
        <w:rPr>
          <w:rFonts w:ascii="Arial" w:hAnsi="Arial" w:cs="Arial"/>
          <w:sz w:val="24"/>
          <w:szCs w:val="24"/>
        </w:rPr>
        <w:t xml:space="preserve">nction at Nelson Mandela Avenue, she </w:t>
      </w:r>
      <w:r w:rsidR="00180C0E">
        <w:rPr>
          <w:rFonts w:ascii="Arial" w:hAnsi="Arial" w:cs="Arial"/>
          <w:sz w:val="24"/>
          <w:szCs w:val="24"/>
        </w:rPr>
        <w:t>applied her brakes</w:t>
      </w:r>
      <w:r w:rsidR="00CA2D7D">
        <w:rPr>
          <w:rFonts w:ascii="Arial" w:hAnsi="Arial" w:cs="Arial"/>
          <w:sz w:val="24"/>
          <w:szCs w:val="24"/>
        </w:rPr>
        <w:t xml:space="preserve"> and came to a standstill</w:t>
      </w:r>
      <w:r w:rsidR="00180C0E">
        <w:rPr>
          <w:rFonts w:ascii="Arial" w:hAnsi="Arial" w:cs="Arial"/>
          <w:sz w:val="24"/>
          <w:szCs w:val="24"/>
        </w:rPr>
        <w:t>.</w:t>
      </w:r>
      <w:r w:rsidR="003257C3">
        <w:rPr>
          <w:rFonts w:ascii="Arial" w:hAnsi="Arial" w:cs="Arial"/>
          <w:sz w:val="24"/>
          <w:szCs w:val="24"/>
        </w:rPr>
        <w:t xml:space="preserve"> </w:t>
      </w:r>
      <w:r w:rsidR="00180C0E">
        <w:rPr>
          <w:rFonts w:ascii="Arial" w:hAnsi="Arial" w:cs="Arial"/>
          <w:sz w:val="24"/>
          <w:szCs w:val="24"/>
        </w:rPr>
        <w:t xml:space="preserve"> She indicated that she intended to turn right and looked for any approaching vehicles from left and right. </w:t>
      </w:r>
      <w:r w:rsidR="003257C3">
        <w:rPr>
          <w:rFonts w:ascii="Arial" w:hAnsi="Arial" w:cs="Arial"/>
          <w:sz w:val="24"/>
          <w:szCs w:val="24"/>
        </w:rPr>
        <w:t xml:space="preserve"> </w:t>
      </w:r>
      <w:r w:rsidR="00180C0E">
        <w:rPr>
          <w:rFonts w:ascii="Arial" w:hAnsi="Arial" w:cs="Arial"/>
          <w:sz w:val="24"/>
          <w:szCs w:val="24"/>
        </w:rPr>
        <w:t xml:space="preserve">On her right side, numerous vehicles were waiting in Jan </w:t>
      </w:r>
      <w:proofErr w:type="spellStart"/>
      <w:r w:rsidR="00180C0E">
        <w:rPr>
          <w:rFonts w:ascii="Arial" w:hAnsi="Arial" w:cs="Arial"/>
          <w:sz w:val="24"/>
          <w:szCs w:val="24"/>
        </w:rPr>
        <w:t>Jonker</w:t>
      </w:r>
      <w:proofErr w:type="spellEnd"/>
      <w:r w:rsidR="00180C0E">
        <w:rPr>
          <w:rFonts w:ascii="Arial" w:hAnsi="Arial" w:cs="Arial"/>
          <w:sz w:val="24"/>
          <w:szCs w:val="24"/>
        </w:rPr>
        <w:t xml:space="preserve"> Street for their turn at the three-way stop. When she had right of way, she proceeded to execute a right-hand tur</w:t>
      </w:r>
      <w:r w:rsidR="003257C3">
        <w:rPr>
          <w:rFonts w:ascii="Arial" w:hAnsi="Arial" w:cs="Arial"/>
          <w:sz w:val="24"/>
          <w:szCs w:val="24"/>
        </w:rPr>
        <w:t xml:space="preserve">n into Jan </w:t>
      </w:r>
      <w:proofErr w:type="spellStart"/>
      <w:r w:rsidR="003257C3">
        <w:rPr>
          <w:rFonts w:ascii="Arial" w:hAnsi="Arial" w:cs="Arial"/>
          <w:sz w:val="24"/>
          <w:szCs w:val="24"/>
        </w:rPr>
        <w:t>Jonker</w:t>
      </w:r>
      <w:proofErr w:type="spellEnd"/>
      <w:r w:rsidR="003257C3">
        <w:rPr>
          <w:rFonts w:ascii="Arial" w:hAnsi="Arial" w:cs="Arial"/>
          <w:sz w:val="24"/>
          <w:szCs w:val="24"/>
        </w:rPr>
        <w:t xml:space="preserve"> Street.</w:t>
      </w:r>
    </w:p>
    <w:p w:rsidR="003257C3" w:rsidRDefault="003257C3" w:rsidP="00180C0E">
      <w:pPr>
        <w:tabs>
          <w:tab w:val="left" w:pos="630"/>
          <w:tab w:val="left" w:pos="1800"/>
        </w:tabs>
        <w:spacing w:after="0" w:line="360" w:lineRule="auto"/>
        <w:jc w:val="both"/>
        <w:rPr>
          <w:rFonts w:ascii="Arial" w:hAnsi="Arial" w:cs="Arial"/>
          <w:sz w:val="24"/>
          <w:szCs w:val="24"/>
        </w:rPr>
      </w:pPr>
    </w:p>
    <w:p w:rsidR="00180C0E" w:rsidRDefault="00053ACF" w:rsidP="0097011D">
      <w:pPr>
        <w:tabs>
          <w:tab w:val="left" w:pos="630"/>
          <w:tab w:val="left" w:pos="1800"/>
        </w:tabs>
        <w:spacing w:after="0"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180C0E">
        <w:rPr>
          <w:rFonts w:ascii="Arial" w:hAnsi="Arial" w:cs="Arial"/>
          <w:sz w:val="24"/>
          <w:szCs w:val="24"/>
        </w:rPr>
        <w:t xml:space="preserve">Whilst she was executing the right-hand turn, she saw the vehicle of the first defendant, driven by the second defendant, POL 8213 approaching the three way stop intersection from the western direction on the wrong side of the road. The second defendant overtook the que of stationary vehicles in the right-hand lane of Jan </w:t>
      </w:r>
      <w:proofErr w:type="spellStart"/>
      <w:r w:rsidR="00180C0E">
        <w:rPr>
          <w:rFonts w:ascii="Arial" w:hAnsi="Arial" w:cs="Arial"/>
          <w:sz w:val="24"/>
          <w:szCs w:val="24"/>
        </w:rPr>
        <w:t>Jonker</w:t>
      </w:r>
      <w:proofErr w:type="spellEnd"/>
      <w:r w:rsidR="00180C0E">
        <w:rPr>
          <w:rFonts w:ascii="Arial" w:hAnsi="Arial" w:cs="Arial"/>
          <w:sz w:val="24"/>
          <w:szCs w:val="24"/>
        </w:rPr>
        <w:t xml:space="preserve"> Street and </w:t>
      </w:r>
      <w:r w:rsidR="00CA2D7D">
        <w:rPr>
          <w:rFonts w:ascii="Arial" w:hAnsi="Arial" w:cs="Arial"/>
          <w:sz w:val="24"/>
          <w:szCs w:val="24"/>
        </w:rPr>
        <w:t>was still in the lane of the oncoming vehicles</w:t>
      </w:r>
      <w:r w:rsidR="00180C0E">
        <w:rPr>
          <w:rFonts w:ascii="Arial" w:hAnsi="Arial" w:cs="Arial"/>
          <w:sz w:val="24"/>
          <w:szCs w:val="24"/>
        </w:rPr>
        <w:t xml:space="preserve">. </w:t>
      </w:r>
      <w:r w:rsidR="003257C3">
        <w:rPr>
          <w:rFonts w:ascii="Arial" w:hAnsi="Arial" w:cs="Arial"/>
          <w:sz w:val="24"/>
          <w:szCs w:val="24"/>
        </w:rPr>
        <w:t xml:space="preserve"> </w:t>
      </w:r>
      <w:r w:rsidR="00180C0E">
        <w:rPr>
          <w:rFonts w:ascii="Arial" w:hAnsi="Arial" w:cs="Arial"/>
          <w:sz w:val="24"/>
          <w:szCs w:val="24"/>
        </w:rPr>
        <w:t xml:space="preserve">The second defendant further did not stop at the three way stop street and collided head-on into her vehicle. </w:t>
      </w:r>
      <w:r w:rsidR="003257C3">
        <w:rPr>
          <w:rFonts w:ascii="Arial" w:hAnsi="Arial" w:cs="Arial"/>
          <w:sz w:val="24"/>
          <w:szCs w:val="24"/>
        </w:rPr>
        <w:t xml:space="preserve"> </w:t>
      </w:r>
      <w:r w:rsidR="0097011D">
        <w:rPr>
          <w:rFonts w:ascii="Arial" w:hAnsi="Arial" w:cs="Arial"/>
          <w:sz w:val="24"/>
          <w:szCs w:val="24"/>
        </w:rPr>
        <w:t>She further testified that she did not hear any sirens when she turned and in her opinion, the second defendant caused the accident when he overtook the que of stationary vehicles, failed to keep a proper look-out when he entered the three-way stop and drove on the wrong side of the road</w:t>
      </w:r>
      <w:r w:rsidR="00CA2D7D">
        <w:rPr>
          <w:rFonts w:ascii="Arial" w:hAnsi="Arial" w:cs="Arial"/>
          <w:sz w:val="24"/>
          <w:szCs w:val="24"/>
        </w:rPr>
        <w:t>.</w:t>
      </w:r>
    </w:p>
    <w:p w:rsidR="00A75860" w:rsidRDefault="00A75860" w:rsidP="00711428">
      <w:pPr>
        <w:spacing w:after="0" w:line="360" w:lineRule="auto"/>
        <w:jc w:val="both"/>
        <w:rPr>
          <w:rFonts w:ascii="Arial" w:hAnsi="Arial" w:cs="Arial"/>
          <w:sz w:val="24"/>
          <w:szCs w:val="24"/>
        </w:rPr>
      </w:pPr>
    </w:p>
    <w:p w:rsidR="0097011D" w:rsidRDefault="00A75860" w:rsidP="00D874AC">
      <w:pPr>
        <w:tabs>
          <w:tab w:val="left" w:pos="720"/>
        </w:tabs>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97011D">
        <w:rPr>
          <w:rFonts w:ascii="Arial" w:hAnsi="Arial" w:cs="Arial"/>
          <w:sz w:val="24"/>
          <w:szCs w:val="24"/>
        </w:rPr>
        <w:t xml:space="preserve">She handed up </w:t>
      </w:r>
      <w:r w:rsidR="00CA2D7D">
        <w:rPr>
          <w:rFonts w:ascii="Arial" w:hAnsi="Arial" w:cs="Arial"/>
          <w:sz w:val="24"/>
          <w:szCs w:val="24"/>
        </w:rPr>
        <w:t>the initial</w:t>
      </w:r>
      <w:r w:rsidR="0097011D">
        <w:rPr>
          <w:rFonts w:ascii="Arial" w:hAnsi="Arial" w:cs="Arial"/>
          <w:sz w:val="24"/>
          <w:szCs w:val="24"/>
        </w:rPr>
        <w:t xml:space="preserve"> certificate of registration for the Volkswagen </w:t>
      </w:r>
      <w:proofErr w:type="spellStart"/>
      <w:r w:rsidR="00CE0EFD">
        <w:rPr>
          <w:rFonts w:ascii="Arial" w:hAnsi="Arial" w:cs="Arial"/>
          <w:sz w:val="24"/>
          <w:szCs w:val="24"/>
        </w:rPr>
        <w:t>Touran</w:t>
      </w:r>
      <w:proofErr w:type="spellEnd"/>
      <w:r w:rsidR="0097011D">
        <w:rPr>
          <w:rFonts w:ascii="Arial" w:hAnsi="Arial" w:cs="Arial"/>
          <w:sz w:val="24"/>
          <w:szCs w:val="24"/>
        </w:rPr>
        <w:t xml:space="preserve"> indicating the name of the owner as HR </w:t>
      </w:r>
      <w:proofErr w:type="spellStart"/>
      <w:r w:rsidR="0097011D">
        <w:rPr>
          <w:rFonts w:ascii="Arial" w:hAnsi="Arial" w:cs="Arial"/>
          <w:sz w:val="24"/>
          <w:szCs w:val="24"/>
        </w:rPr>
        <w:t>Ahrendt</w:t>
      </w:r>
      <w:proofErr w:type="spellEnd"/>
      <w:r w:rsidR="0097011D">
        <w:rPr>
          <w:rFonts w:ascii="Arial" w:hAnsi="Arial" w:cs="Arial"/>
          <w:sz w:val="24"/>
          <w:szCs w:val="24"/>
        </w:rPr>
        <w:t xml:space="preserve"> with the first date of registration being 4/1/2007. </w:t>
      </w:r>
      <w:r w:rsidR="003257C3">
        <w:rPr>
          <w:rFonts w:ascii="Arial" w:hAnsi="Arial" w:cs="Arial"/>
          <w:sz w:val="24"/>
          <w:szCs w:val="24"/>
        </w:rPr>
        <w:t xml:space="preserve"> </w:t>
      </w:r>
      <w:r w:rsidR="0097011D">
        <w:rPr>
          <w:rFonts w:ascii="Arial" w:hAnsi="Arial" w:cs="Arial"/>
          <w:sz w:val="24"/>
          <w:szCs w:val="24"/>
        </w:rPr>
        <w:t xml:space="preserve">She testified that this document was the registration for the vehicle involved in the accident with registration number N60186W. During cross examination, it was put to her that the document presented by her does not reflect the registration of </w:t>
      </w:r>
      <w:r w:rsidR="005D0D79">
        <w:rPr>
          <w:rFonts w:ascii="Arial" w:hAnsi="Arial" w:cs="Arial"/>
          <w:sz w:val="24"/>
          <w:szCs w:val="24"/>
        </w:rPr>
        <w:t>the vehicle. She indicated that according to the document, the regi</w:t>
      </w:r>
      <w:r w:rsidR="00CA2D7D">
        <w:rPr>
          <w:rFonts w:ascii="Arial" w:hAnsi="Arial" w:cs="Arial"/>
          <w:sz w:val="24"/>
          <w:szCs w:val="24"/>
        </w:rPr>
        <w:t>ster</w:t>
      </w:r>
      <w:r w:rsidR="005D0D79">
        <w:rPr>
          <w:rFonts w:ascii="Arial" w:hAnsi="Arial" w:cs="Arial"/>
          <w:sz w:val="24"/>
          <w:szCs w:val="24"/>
        </w:rPr>
        <w:t xml:space="preserve"> number of the vehicle N60186W was RSD924.</w:t>
      </w:r>
      <w:r w:rsidR="003257C3">
        <w:rPr>
          <w:rFonts w:ascii="Arial" w:hAnsi="Arial" w:cs="Arial"/>
          <w:sz w:val="24"/>
          <w:szCs w:val="24"/>
        </w:rPr>
        <w:t xml:space="preserve"> </w:t>
      </w:r>
      <w:r w:rsidR="005D0D79">
        <w:rPr>
          <w:rFonts w:ascii="Arial" w:hAnsi="Arial" w:cs="Arial"/>
          <w:sz w:val="24"/>
          <w:szCs w:val="24"/>
        </w:rPr>
        <w:t xml:space="preserve"> She was further questioned as to whether the accident was a head-on collision and she explained that her vehicle was bumped at the front and that the collision occurred in her side of the lane in the intersection.</w:t>
      </w:r>
      <w:r w:rsidR="003257C3">
        <w:rPr>
          <w:rFonts w:ascii="Arial" w:hAnsi="Arial" w:cs="Arial"/>
          <w:sz w:val="24"/>
          <w:szCs w:val="24"/>
        </w:rPr>
        <w:t xml:space="preserve"> </w:t>
      </w:r>
      <w:r w:rsidR="005D0D79">
        <w:rPr>
          <w:rFonts w:ascii="Arial" w:hAnsi="Arial" w:cs="Arial"/>
          <w:sz w:val="24"/>
          <w:szCs w:val="24"/>
        </w:rPr>
        <w:t xml:space="preserve"> When it was put to her that the witnesses for the defendants would testify that they were on the left side of the road, she denied it and said they were on the right side as there was a que on</w:t>
      </w:r>
      <w:r w:rsidR="003257C3">
        <w:rPr>
          <w:rFonts w:ascii="Arial" w:hAnsi="Arial" w:cs="Arial"/>
          <w:sz w:val="24"/>
          <w:szCs w:val="24"/>
        </w:rPr>
        <w:t xml:space="preserve"> the left side.</w:t>
      </w:r>
    </w:p>
    <w:p w:rsidR="0097011D" w:rsidRDefault="0097011D" w:rsidP="00D874AC">
      <w:pPr>
        <w:tabs>
          <w:tab w:val="left" w:pos="720"/>
        </w:tabs>
        <w:spacing w:after="0" w:line="360" w:lineRule="auto"/>
        <w:jc w:val="both"/>
        <w:rPr>
          <w:rFonts w:ascii="Arial" w:hAnsi="Arial" w:cs="Arial"/>
          <w:sz w:val="24"/>
          <w:szCs w:val="24"/>
        </w:rPr>
      </w:pPr>
    </w:p>
    <w:p w:rsidR="003257C3" w:rsidRPr="00183078" w:rsidRDefault="006B1BDC" w:rsidP="006B1BDC">
      <w:pPr>
        <w:spacing w:line="360" w:lineRule="auto"/>
        <w:rPr>
          <w:rFonts w:ascii="Arial" w:hAnsi="Arial" w:cs="Arial"/>
          <w:sz w:val="24"/>
          <w:szCs w:val="24"/>
        </w:rPr>
      </w:pPr>
      <w:r w:rsidRPr="00183078">
        <w:rPr>
          <w:rFonts w:ascii="Arial" w:hAnsi="Arial" w:cs="Arial"/>
          <w:sz w:val="24"/>
          <w:szCs w:val="24"/>
        </w:rPr>
        <w:t>Defendants’ case</w:t>
      </w:r>
    </w:p>
    <w:p w:rsidR="006B1BDC" w:rsidRDefault="00757C73" w:rsidP="00D874AC">
      <w:pPr>
        <w:tabs>
          <w:tab w:val="left" w:pos="720"/>
        </w:tabs>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6B1BDC">
        <w:rPr>
          <w:rFonts w:ascii="Arial" w:hAnsi="Arial" w:cs="Arial"/>
          <w:sz w:val="24"/>
          <w:szCs w:val="24"/>
        </w:rPr>
        <w:t xml:space="preserve">The defendants called two witnesses to testify on their behalf. </w:t>
      </w:r>
      <w:r w:rsidR="003257C3">
        <w:rPr>
          <w:rFonts w:ascii="Arial" w:hAnsi="Arial" w:cs="Arial"/>
          <w:sz w:val="24"/>
          <w:szCs w:val="24"/>
        </w:rPr>
        <w:t xml:space="preserve"> </w:t>
      </w:r>
      <w:r w:rsidR="006B1BDC">
        <w:rPr>
          <w:rFonts w:ascii="Arial" w:hAnsi="Arial" w:cs="Arial"/>
          <w:sz w:val="24"/>
          <w:szCs w:val="24"/>
        </w:rPr>
        <w:t xml:space="preserve">The </w:t>
      </w:r>
      <w:r w:rsidR="0091770C">
        <w:rPr>
          <w:rFonts w:ascii="Arial" w:hAnsi="Arial" w:cs="Arial"/>
          <w:sz w:val="24"/>
          <w:szCs w:val="24"/>
        </w:rPr>
        <w:t xml:space="preserve">first witness </w:t>
      </w:r>
      <w:proofErr w:type="spellStart"/>
      <w:r w:rsidR="006B1BDC">
        <w:rPr>
          <w:rFonts w:ascii="Arial" w:hAnsi="Arial" w:cs="Arial"/>
          <w:sz w:val="24"/>
          <w:szCs w:val="24"/>
        </w:rPr>
        <w:t>Mr</w:t>
      </w:r>
      <w:proofErr w:type="spellEnd"/>
      <w:r w:rsidR="006B1BDC">
        <w:rPr>
          <w:rFonts w:ascii="Arial" w:hAnsi="Arial" w:cs="Arial"/>
          <w:sz w:val="24"/>
          <w:szCs w:val="24"/>
        </w:rPr>
        <w:t xml:space="preserve"> </w:t>
      </w:r>
      <w:proofErr w:type="spellStart"/>
      <w:r w:rsidR="006B1BDC">
        <w:rPr>
          <w:rFonts w:ascii="Arial" w:hAnsi="Arial" w:cs="Arial"/>
          <w:sz w:val="24"/>
          <w:szCs w:val="24"/>
        </w:rPr>
        <w:t>Enghono</w:t>
      </w:r>
      <w:proofErr w:type="spellEnd"/>
      <w:r w:rsidR="006B1BDC">
        <w:rPr>
          <w:rFonts w:ascii="Arial" w:hAnsi="Arial" w:cs="Arial"/>
          <w:sz w:val="24"/>
          <w:szCs w:val="24"/>
        </w:rPr>
        <w:t xml:space="preserve"> Paulus </w:t>
      </w:r>
      <w:r w:rsidR="0091770C">
        <w:rPr>
          <w:rFonts w:ascii="Arial" w:hAnsi="Arial" w:cs="Arial"/>
          <w:sz w:val="24"/>
          <w:szCs w:val="24"/>
        </w:rPr>
        <w:t>testified that he was seated in the front next to the driver in the vehicle that was</w:t>
      </w:r>
      <w:r w:rsidR="000F2930">
        <w:rPr>
          <w:rFonts w:ascii="Arial" w:hAnsi="Arial" w:cs="Arial"/>
          <w:sz w:val="24"/>
          <w:szCs w:val="24"/>
        </w:rPr>
        <w:t xml:space="preserve"> driven by the second defendant with registration number POL 8213. He further testified that while he was on official duty escorting diamonds from a certain company from </w:t>
      </w:r>
      <w:proofErr w:type="spellStart"/>
      <w:r w:rsidR="000F2930">
        <w:rPr>
          <w:rFonts w:ascii="Arial" w:hAnsi="Arial" w:cs="Arial"/>
          <w:sz w:val="24"/>
          <w:szCs w:val="24"/>
        </w:rPr>
        <w:t>Prosperita</w:t>
      </w:r>
      <w:proofErr w:type="spellEnd"/>
      <w:r w:rsidR="000F2930">
        <w:rPr>
          <w:rFonts w:ascii="Arial" w:hAnsi="Arial" w:cs="Arial"/>
          <w:sz w:val="24"/>
          <w:szCs w:val="24"/>
        </w:rPr>
        <w:t xml:space="preserve"> to Hosea </w:t>
      </w:r>
      <w:proofErr w:type="spellStart"/>
      <w:r w:rsidR="000F2930">
        <w:rPr>
          <w:rFonts w:ascii="Arial" w:hAnsi="Arial" w:cs="Arial"/>
          <w:sz w:val="24"/>
          <w:szCs w:val="24"/>
        </w:rPr>
        <w:t>Kutako</w:t>
      </w:r>
      <w:proofErr w:type="spellEnd"/>
      <w:r w:rsidR="000F2930">
        <w:rPr>
          <w:rFonts w:ascii="Arial" w:hAnsi="Arial" w:cs="Arial"/>
          <w:sz w:val="24"/>
          <w:szCs w:val="24"/>
        </w:rPr>
        <w:t xml:space="preserve"> International Airport</w:t>
      </w:r>
      <w:r w:rsidR="00CA2D7D">
        <w:rPr>
          <w:rFonts w:ascii="Arial" w:hAnsi="Arial" w:cs="Arial"/>
          <w:sz w:val="24"/>
          <w:szCs w:val="24"/>
        </w:rPr>
        <w:t>,</w:t>
      </w:r>
      <w:r w:rsidR="000F2930">
        <w:rPr>
          <w:rFonts w:ascii="Arial" w:hAnsi="Arial" w:cs="Arial"/>
          <w:sz w:val="24"/>
          <w:szCs w:val="24"/>
        </w:rPr>
        <w:t xml:space="preserve"> he was deployed in the vehicle POL 8213 which was the leading vehicle of the 4 vehicle escort. </w:t>
      </w:r>
      <w:r w:rsidR="003257C3">
        <w:rPr>
          <w:rFonts w:ascii="Arial" w:hAnsi="Arial" w:cs="Arial"/>
          <w:sz w:val="24"/>
          <w:szCs w:val="24"/>
        </w:rPr>
        <w:t xml:space="preserve"> </w:t>
      </w:r>
      <w:r w:rsidR="00CA2D7D">
        <w:rPr>
          <w:rFonts w:ascii="Arial" w:hAnsi="Arial" w:cs="Arial"/>
          <w:sz w:val="24"/>
          <w:szCs w:val="24"/>
        </w:rPr>
        <w:t xml:space="preserve">On </w:t>
      </w:r>
      <w:r w:rsidR="000F2930">
        <w:rPr>
          <w:rFonts w:ascii="Arial" w:hAnsi="Arial" w:cs="Arial"/>
          <w:sz w:val="24"/>
          <w:szCs w:val="24"/>
        </w:rPr>
        <w:t xml:space="preserve">their way from the side of </w:t>
      </w:r>
      <w:proofErr w:type="spellStart"/>
      <w:r w:rsidR="000F2930">
        <w:rPr>
          <w:rFonts w:ascii="Arial" w:hAnsi="Arial" w:cs="Arial"/>
          <w:sz w:val="24"/>
          <w:szCs w:val="24"/>
        </w:rPr>
        <w:t>Maerua</w:t>
      </w:r>
      <w:proofErr w:type="spellEnd"/>
      <w:r w:rsidR="000F2930">
        <w:rPr>
          <w:rFonts w:ascii="Arial" w:hAnsi="Arial" w:cs="Arial"/>
          <w:sz w:val="24"/>
          <w:szCs w:val="24"/>
        </w:rPr>
        <w:t xml:space="preserve"> Mall at the three way stop next to the </w:t>
      </w:r>
      <w:r w:rsidR="000F2930">
        <w:rPr>
          <w:rFonts w:ascii="Arial" w:hAnsi="Arial" w:cs="Arial"/>
          <w:sz w:val="24"/>
          <w:szCs w:val="24"/>
        </w:rPr>
        <w:lastRenderedPageBreak/>
        <w:t>South African High Commissioner, POL 8213 was involved in a motor vehicle accident with the vehicle with registration number N60812W.</w:t>
      </w:r>
    </w:p>
    <w:p w:rsidR="00EA2DF4" w:rsidRDefault="00EA2DF4" w:rsidP="000F2930">
      <w:pPr>
        <w:tabs>
          <w:tab w:val="left" w:pos="1980"/>
        </w:tabs>
        <w:spacing w:after="0" w:line="360" w:lineRule="auto"/>
        <w:jc w:val="both"/>
        <w:rPr>
          <w:rFonts w:ascii="Arial" w:hAnsi="Arial" w:cs="Arial"/>
          <w:sz w:val="24"/>
          <w:szCs w:val="24"/>
        </w:rPr>
      </w:pPr>
    </w:p>
    <w:p w:rsidR="000F2930" w:rsidRDefault="003453FC" w:rsidP="00FE2FA8">
      <w:pPr>
        <w:tabs>
          <w:tab w:val="left" w:pos="720"/>
        </w:tabs>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CA2D7D">
        <w:rPr>
          <w:rFonts w:ascii="Arial" w:hAnsi="Arial" w:cs="Arial"/>
          <w:sz w:val="24"/>
          <w:szCs w:val="24"/>
        </w:rPr>
        <w:t>He indicated</w:t>
      </w:r>
      <w:r w:rsidR="000F2930">
        <w:rPr>
          <w:rFonts w:ascii="Arial" w:hAnsi="Arial" w:cs="Arial"/>
          <w:sz w:val="24"/>
          <w:szCs w:val="24"/>
        </w:rPr>
        <w:t xml:space="preserve"> that before the three way stop, they found two vehicles that made a complete stop and gave them right of way to proceed</w:t>
      </w:r>
      <w:r w:rsidR="00CA2D7D">
        <w:rPr>
          <w:rFonts w:ascii="Arial" w:hAnsi="Arial" w:cs="Arial"/>
          <w:sz w:val="24"/>
          <w:szCs w:val="24"/>
        </w:rPr>
        <w:t xml:space="preserve"> and they passed those vehicles by going into the </w:t>
      </w:r>
      <w:r w:rsidR="00DD13BE">
        <w:rPr>
          <w:rFonts w:ascii="Arial" w:hAnsi="Arial" w:cs="Arial"/>
          <w:sz w:val="24"/>
          <w:szCs w:val="24"/>
        </w:rPr>
        <w:t xml:space="preserve">lane of the oncoming vehicles. </w:t>
      </w:r>
      <w:r w:rsidR="00CA2D7D">
        <w:rPr>
          <w:rFonts w:ascii="Arial" w:hAnsi="Arial" w:cs="Arial"/>
          <w:sz w:val="24"/>
          <w:szCs w:val="24"/>
        </w:rPr>
        <w:t xml:space="preserve">While </w:t>
      </w:r>
      <w:r w:rsidR="000F2930">
        <w:rPr>
          <w:rFonts w:ascii="Arial" w:hAnsi="Arial" w:cs="Arial"/>
          <w:sz w:val="24"/>
          <w:szCs w:val="24"/>
        </w:rPr>
        <w:t xml:space="preserve">they were in the middle of the </w:t>
      </w:r>
      <w:r w:rsidR="00CA2D7D">
        <w:rPr>
          <w:rFonts w:ascii="Arial" w:hAnsi="Arial" w:cs="Arial"/>
          <w:sz w:val="24"/>
          <w:szCs w:val="24"/>
        </w:rPr>
        <w:t>intersection,</w:t>
      </w:r>
      <w:r w:rsidR="000F2930">
        <w:rPr>
          <w:rFonts w:ascii="Arial" w:hAnsi="Arial" w:cs="Arial"/>
          <w:sz w:val="24"/>
          <w:szCs w:val="24"/>
        </w:rPr>
        <w:t xml:space="preserve"> a vehicle </w:t>
      </w:r>
      <w:r w:rsidR="00866244">
        <w:rPr>
          <w:rFonts w:ascii="Arial" w:hAnsi="Arial" w:cs="Arial"/>
          <w:sz w:val="24"/>
          <w:szCs w:val="24"/>
        </w:rPr>
        <w:t>with registration number N60812W drove from Nelson Mandela road and collided with POL 8213</w:t>
      </w:r>
      <w:r w:rsidR="00CA2D7D">
        <w:rPr>
          <w:rFonts w:ascii="Arial" w:hAnsi="Arial" w:cs="Arial"/>
          <w:sz w:val="24"/>
          <w:szCs w:val="24"/>
        </w:rPr>
        <w:t>.</w:t>
      </w:r>
      <w:r w:rsidR="003257C3">
        <w:rPr>
          <w:rFonts w:ascii="Arial" w:hAnsi="Arial" w:cs="Arial"/>
          <w:sz w:val="24"/>
          <w:szCs w:val="24"/>
        </w:rPr>
        <w:t xml:space="preserve"> </w:t>
      </w:r>
      <w:r w:rsidR="00866244">
        <w:rPr>
          <w:rFonts w:ascii="Arial" w:hAnsi="Arial" w:cs="Arial"/>
          <w:sz w:val="24"/>
          <w:szCs w:val="24"/>
        </w:rPr>
        <w:t>H</w:t>
      </w:r>
      <w:r w:rsidR="00CA2D7D">
        <w:rPr>
          <w:rFonts w:ascii="Arial" w:hAnsi="Arial" w:cs="Arial"/>
          <w:sz w:val="24"/>
          <w:szCs w:val="24"/>
        </w:rPr>
        <w:t xml:space="preserve">e </w:t>
      </w:r>
      <w:r w:rsidR="00866244">
        <w:rPr>
          <w:rFonts w:ascii="Arial" w:hAnsi="Arial" w:cs="Arial"/>
          <w:sz w:val="24"/>
          <w:szCs w:val="24"/>
        </w:rPr>
        <w:t>added that after the accident the driver of the plaintiff’s vehicle stressed to them that she was sorry as she did not hear any sounds of the siren nor did she see any flashing blue light on the vehicle involved</w:t>
      </w:r>
      <w:r w:rsidR="0091770C">
        <w:rPr>
          <w:rFonts w:ascii="Arial" w:hAnsi="Arial" w:cs="Arial"/>
          <w:sz w:val="24"/>
          <w:szCs w:val="24"/>
        </w:rPr>
        <w:t xml:space="preserve">. </w:t>
      </w:r>
      <w:r w:rsidR="003257C3">
        <w:rPr>
          <w:rFonts w:ascii="Arial" w:hAnsi="Arial" w:cs="Arial"/>
          <w:sz w:val="24"/>
          <w:szCs w:val="24"/>
        </w:rPr>
        <w:t xml:space="preserve"> </w:t>
      </w:r>
      <w:r w:rsidR="0091770C">
        <w:rPr>
          <w:rFonts w:ascii="Arial" w:hAnsi="Arial" w:cs="Arial"/>
          <w:sz w:val="24"/>
          <w:szCs w:val="24"/>
        </w:rPr>
        <w:t xml:space="preserve">He testified that all three police vehicles had blue lights on and sirens on to notify all the other road users to give right of </w:t>
      </w:r>
      <w:r w:rsidR="003257C3">
        <w:rPr>
          <w:rFonts w:ascii="Arial" w:hAnsi="Arial" w:cs="Arial"/>
          <w:sz w:val="24"/>
          <w:szCs w:val="24"/>
        </w:rPr>
        <w:t>way and the accident happened.</w:t>
      </w:r>
    </w:p>
    <w:p w:rsidR="0091770C" w:rsidRDefault="0091770C" w:rsidP="00FE2FA8">
      <w:pPr>
        <w:tabs>
          <w:tab w:val="left" w:pos="720"/>
        </w:tabs>
        <w:spacing w:after="0" w:line="360" w:lineRule="auto"/>
        <w:jc w:val="both"/>
        <w:rPr>
          <w:rFonts w:ascii="Arial" w:hAnsi="Arial" w:cs="Arial"/>
          <w:sz w:val="24"/>
          <w:szCs w:val="24"/>
        </w:rPr>
      </w:pPr>
    </w:p>
    <w:p w:rsidR="0091770C" w:rsidRPr="00CE0EFD" w:rsidRDefault="0091770C" w:rsidP="00FE2FA8">
      <w:pPr>
        <w:tabs>
          <w:tab w:val="left" w:pos="720"/>
        </w:tabs>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Mr Paulus testified that he was not paying attention to the speed of the vehicle and that their vehicle was plus minus 10 meters away from the intersection when they overtook the stationary vehicles and returned back to the left side of the road.</w:t>
      </w:r>
      <w:r w:rsidR="003257C3">
        <w:rPr>
          <w:rFonts w:ascii="Arial" w:hAnsi="Arial" w:cs="Arial"/>
          <w:sz w:val="24"/>
          <w:szCs w:val="24"/>
        </w:rPr>
        <w:t xml:space="preserve"> </w:t>
      </w:r>
      <w:r>
        <w:rPr>
          <w:rFonts w:ascii="Arial" w:hAnsi="Arial" w:cs="Arial"/>
          <w:sz w:val="24"/>
          <w:szCs w:val="24"/>
        </w:rPr>
        <w:t xml:space="preserve"> He testified that after the second defended </w:t>
      </w:r>
      <w:r w:rsidR="0084676E">
        <w:rPr>
          <w:rFonts w:ascii="Arial" w:hAnsi="Arial" w:cs="Arial"/>
          <w:sz w:val="24"/>
          <w:szCs w:val="24"/>
        </w:rPr>
        <w:t xml:space="preserve">overtook the two stationary private vehicles, </w:t>
      </w:r>
      <w:r w:rsidR="0084676E" w:rsidRPr="00CE0EFD">
        <w:rPr>
          <w:rFonts w:ascii="Arial" w:hAnsi="Arial" w:cs="Arial"/>
          <w:sz w:val="24"/>
          <w:szCs w:val="24"/>
        </w:rPr>
        <w:t>he proceeded to the junction</w:t>
      </w:r>
      <w:r w:rsidR="0084676E">
        <w:rPr>
          <w:rFonts w:ascii="Arial" w:hAnsi="Arial" w:cs="Arial"/>
          <w:sz w:val="24"/>
          <w:szCs w:val="24"/>
        </w:rPr>
        <w:t xml:space="preserve"> and there was a vehicle with registration number N60186W that was indicating to tur</w:t>
      </w:r>
      <w:r w:rsidR="00DC5D12">
        <w:rPr>
          <w:rFonts w:ascii="Arial" w:hAnsi="Arial" w:cs="Arial"/>
          <w:sz w:val="24"/>
          <w:szCs w:val="24"/>
        </w:rPr>
        <w:t xml:space="preserve">n to the right, into Jan </w:t>
      </w:r>
      <w:proofErr w:type="spellStart"/>
      <w:r w:rsidR="00DC5D12">
        <w:rPr>
          <w:rFonts w:ascii="Arial" w:hAnsi="Arial" w:cs="Arial"/>
          <w:sz w:val="24"/>
          <w:szCs w:val="24"/>
        </w:rPr>
        <w:t>Jonker</w:t>
      </w:r>
      <w:proofErr w:type="spellEnd"/>
      <w:r w:rsidR="00DC5D12">
        <w:rPr>
          <w:rFonts w:ascii="Arial" w:hAnsi="Arial" w:cs="Arial"/>
          <w:sz w:val="24"/>
          <w:szCs w:val="24"/>
        </w:rPr>
        <w:t>.  According to his evidence the accident took place in the intersection, but the left side of the intersection.</w:t>
      </w:r>
    </w:p>
    <w:p w:rsidR="0091770C" w:rsidRPr="00CE0EFD" w:rsidRDefault="0091770C" w:rsidP="00FE2FA8">
      <w:pPr>
        <w:tabs>
          <w:tab w:val="left" w:pos="720"/>
        </w:tabs>
        <w:spacing w:after="0" w:line="360" w:lineRule="auto"/>
        <w:jc w:val="both"/>
        <w:rPr>
          <w:rFonts w:ascii="Arial" w:hAnsi="Arial" w:cs="Arial"/>
          <w:sz w:val="24"/>
          <w:szCs w:val="24"/>
        </w:rPr>
      </w:pPr>
    </w:p>
    <w:p w:rsidR="0091770C" w:rsidRDefault="0084676E" w:rsidP="00FE2FA8">
      <w:pPr>
        <w:tabs>
          <w:tab w:val="left" w:pos="720"/>
        </w:tabs>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During cross examination he was asked what the distance was when he saw the plaintiff’s vehicle.</w:t>
      </w:r>
      <w:r w:rsidR="003257C3">
        <w:rPr>
          <w:rFonts w:ascii="Arial" w:hAnsi="Arial" w:cs="Arial"/>
          <w:sz w:val="24"/>
          <w:szCs w:val="24"/>
        </w:rPr>
        <w:t xml:space="preserve"> </w:t>
      </w:r>
      <w:r>
        <w:rPr>
          <w:rFonts w:ascii="Arial" w:hAnsi="Arial" w:cs="Arial"/>
          <w:sz w:val="24"/>
          <w:szCs w:val="24"/>
        </w:rPr>
        <w:t xml:space="preserve"> He</w:t>
      </w:r>
      <w:r w:rsidR="00CD3874">
        <w:rPr>
          <w:rFonts w:ascii="Arial" w:hAnsi="Arial" w:cs="Arial"/>
          <w:sz w:val="24"/>
          <w:szCs w:val="24"/>
        </w:rPr>
        <w:t xml:space="preserve"> indicated that they could already see th</w:t>
      </w:r>
      <w:r>
        <w:rPr>
          <w:rFonts w:ascii="Arial" w:hAnsi="Arial" w:cs="Arial"/>
          <w:sz w:val="24"/>
          <w:szCs w:val="24"/>
        </w:rPr>
        <w:t>e plaintiff’s vehicle</w:t>
      </w:r>
      <w:r w:rsidR="00CD3874">
        <w:rPr>
          <w:rFonts w:ascii="Arial" w:hAnsi="Arial" w:cs="Arial"/>
          <w:sz w:val="24"/>
          <w:szCs w:val="24"/>
        </w:rPr>
        <w:t xml:space="preserve"> indicating to turn to the right</w:t>
      </w:r>
      <w:r>
        <w:rPr>
          <w:rFonts w:ascii="Arial" w:hAnsi="Arial" w:cs="Arial"/>
          <w:sz w:val="24"/>
          <w:szCs w:val="24"/>
        </w:rPr>
        <w:t xml:space="preserve"> </w:t>
      </w:r>
      <w:r w:rsidR="00CD3874">
        <w:rPr>
          <w:rFonts w:ascii="Arial" w:hAnsi="Arial" w:cs="Arial"/>
          <w:sz w:val="24"/>
          <w:szCs w:val="24"/>
        </w:rPr>
        <w:t>after they had returned back to the left lane after overtaking and it was plus minus 10 meters away from the intersection.</w:t>
      </w:r>
      <w:r w:rsidR="003257C3">
        <w:rPr>
          <w:rFonts w:ascii="Arial" w:hAnsi="Arial" w:cs="Arial"/>
          <w:sz w:val="24"/>
          <w:szCs w:val="24"/>
        </w:rPr>
        <w:t xml:space="preserve"> </w:t>
      </w:r>
      <w:r w:rsidR="00CD3874">
        <w:rPr>
          <w:rFonts w:ascii="Arial" w:hAnsi="Arial" w:cs="Arial"/>
          <w:sz w:val="24"/>
          <w:szCs w:val="24"/>
        </w:rPr>
        <w:t xml:space="preserve"> He further agreed with </w:t>
      </w:r>
      <w:proofErr w:type="spellStart"/>
      <w:r w:rsidR="00CD3874">
        <w:rPr>
          <w:rFonts w:ascii="Arial" w:hAnsi="Arial" w:cs="Arial"/>
          <w:sz w:val="24"/>
          <w:szCs w:val="24"/>
        </w:rPr>
        <w:t>Mr</w:t>
      </w:r>
      <w:proofErr w:type="spellEnd"/>
      <w:r w:rsidR="00CD3874">
        <w:rPr>
          <w:rFonts w:ascii="Arial" w:hAnsi="Arial" w:cs="Arial"/>
          <w:sz w:val="24"/>
          <w:szCs w:val="24"/>
        </w:rPr>
        <w:t xml:space="preserve"> </w:t>
      </w:r>
      <w:proofErr w:type="spellStart"/>
      <w:r w:rsidR="00CD3874">
        <w:rPr>
          <w:rFonts w:ascii="Arial" w:hAnsi="Arial" w:cs="Arial"/>
          <w:sz w:val="24"/>
          <w:szCs w:val="24"/>
        </w:rPr>
        <w:t>Diedericks</w:t>
      </w:r>
      <w:proofErr w:type="spellEnd"/>
      <w:r w:rsidR="00CD3874">
        <w:rPr>
          <w:rFonts w:ascii="Arial" w:hAnsi="Arial" w:cs="Arial"/>
          <w:sz w:val="24"/>
          <w:szCs w:val="24"/>
        </w:rPr>
        <w:t>, counsel for the plaintiff, that police</w:t>
      </w:r>
      <w:r w:rsidR="00CA2D7D">
        <w:rPr>
          <w:rFonts w:ascii="Arial" w:hAnsi="Arial" w:cs="Arial"/>
          <w:sz w:val="24"/>
          <w:szCs w:val="24"/>
        </w:rPr>
        <w:t xml:space="preserve"> vehicles</w:t>
      </w:r>
      <w:r w:rsidR="00CD3874">
        <w:rPr>
          <w:rFonts w:ascii="Arial" w:hAnsi="Arial" w:cs="Arial"/>
          <w:sz w:val="24"/>
          <w:szCs w:val="24"/>
        </w:rPr>
        <w:t xml:space="preserve"> or any emergency vehicles must exercise caution and should not proceed </w:t>
      </w:r>
      <w:r w:rsidR="003D593B">
        <w:rPr>
          <w:rFonts w:ascii="Arial" w:hAnsi="Arial" w:cs="Arial"/>
          <w:sz w:val="24"/>
          <w:szCs w:val="24"/>
        </w:rPr>
        <w:t xml:space="preserve">when it is not safe to do so.  He was </w:t>
      </w:r>
      <w:r w:rsidR="004C4B66">
        <w:rPr>
          <w:rFonts w:ascii="Arial" w:hAnsi="Arial" w:cs="Arial"/>
          <w:sz w:val="24"/>
          <w:szCs w:val="24"/>
        </w:rPr>
        <w:t>also</w:t>
      </w:r>
      <w:r w:rsidR="003D593B">
        <w:rPr>
          <w:rFonts w:ascii="Arial" w:hAnsi="Arial" w:cs="Arial"/>
          <w:sz w:val="24"/>
          <w:szCs w:val="24"/>
        </w:rPr>
        <w:t xml:space="preserve"> confronted with the fact that he failed to mention that their vehicle returned back to the left lane after overtaking in his statement and he confirmed </w:t>
      </w:r>
      <w:r w:rsidR="004C4B66">
        <w:rPr>
          <w:rFonts w:ascii="Arial" w:hAnsi="Arial" w:cs="Arial"/>
          <w:sz w:val="24"/>
          <w:szCs w:val="24"/>
        </w:rPr>
        <w:t xml:space="preserve">that he indeed did not mention it in his witness statement.  </w:t>
      </w:r>
      <w:r w:rsidR="003D593B">
        <w:rPr>
          <w:rFonts w:ascii="Arial" w:hAnsi="Arial" w:cs="Arial"/>
          <w:sz w:val="24"/>
          <w:szCs w:val="24"/>
        </w:rPr>
        <w:t xml:space="preserve"> </w:t>
      </w:r>
    </w:p>
    <w:p w:rsidR="003D593B" w:rsidRDefault="003D593B" w:rsidP="00FE2FA8">
      <w:pPr>
        <w:tabs>
          <w:tab w:val="left" w:pos="720"/>
        </w:tabs>
        <w:spacing w:after="0" w:line="360" w:lineRule="auto"/>
        <w:jc w:val="both"/>
        <w:rPr>
          <w:rFonts w:ascii="Arial" w:hAnsi="Arial" w:cs="Arial"/>
          <w:sz w:val="24"/>
          <w:szCs w:val="24"/>
        </w:rPr>
      </w:pPr>
    </w:p>
    <w:p w:rsidR="00F85A9E" w:rsidRPr="00553BD1" w:rsidRDefault="003D593B" w:rsidP="00553BD1">
      <w:pPr>
        <w:tabs>
          <w:tab w:val="left" w:pos="720"/>
        </w:tabs>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FE2FA8">
        <w:rPr>
          <w:rFonts w:ascii="Arial" w:hAnsi="Arial" w:cs="Arial"/>
          <w:sz w:val="24"/>
          <w:szCs w:val="24"/>
        </w:rPr>
        <w:t xml:space="preserve">The second </w:t>
      </w:r>
      <w:r w:rsidR="004C4B66">
        <w:rPr>
          <w:rFonts w:ascii="Arial" w:hAnsi="Arial" w:cs="Arial"/>
          <w:sz w:val="24"/>
          <w:szCs w:val="24"/>
        </w:rPr>
        <w:t>witness that</w:t>
      </w:r>
      <w:r w:rsidR="004544F7">
        <w:rPr>
          <w:rFonts w:ascii="Arial" w:hAnsi="Arial" w:cs="Arial"/>
          <w:sz w:val="24"/>
          <w:szCs w:val="24"/>
        </w:rPr>
        <w:t xml:space="preserve"> testified on behalf of the defendants, </w:t>
      </w:r>
      <w:r w:rsidR="004C4B66">
        <w:rPr>
          <w:rFonts w:ascii="Arial" w:hAnsi="Arial" w:cs="Arial"/>
          <w:sz w:val="24"/>
          <w:szCs w:val="24"/>
        </w:rPr>
        <w:t>testified that</w:t>
      </w:r>
      <w:r w:rsidR="004544F7">
        <w:rPr>
          <w:rFonts w:ascii="Arial" w:hAnsi="Arial" w:cs="Arial"/>
          <w:sz w:val="24"/>
          <w:szCs w:val="24"/>
        </w:rPr>
        <w:t xml:space="preserve"> on the day in question (</w:t>
      </w:r>
      <w:proofErr w:type="spellStart"/>
      <w:r w:rsidR="004544F7">
        <w:rPr>
          <w:rFonts w:ascii="Arial" w:hAnsi="Arial" w:cs="Arial"/>
          <w:sz w:val="24"/>
          <w:szCs w:val="24"/>
        </w:rPr>
        <w:t>i</w:t>
      </w:r>
      <w:r w:rsidR="003257C3">
        <w:rPr>
          <w:rFonts w:ascii="Arial" w:hAnsi="Arial" w:cs="Arial"/>
          <w:sz w:val="24"/>
          <w:szCs w:val="24"/>
        </w:rPr>
        <w:t>.</w:t>
      </w:r>
      <w:r w:rsidR="004544F7">
        <w:rPr>
          <w:rFonts w:ascii="Arial" w:hAnsi="Arial" w:cs="Arial"/>
          <w:sz w:val="24"/>
          <w:szCs w:val="24"/>
        </w:rPr>
        <w:t>e</w:t>
      </w:r>
      <w:proofErr w:type="spellEnd"/>
      <w:r w:rsidR="004544F7">
        <w:rPr>
          <w:rFonts w:ascii="Arial" w:hAnsi="Arial" w:cs="Arial"/>
          <w:sz w:val="24"/>
          <w:szCs w:val="24"/>
        </w:rPr>
        <w:t xml:space="preserve"> the 1</w:t>
      </w:r>
      <w:r w:rsidR="004544F7" w:rsidRPr="004544F7">
        <w:rPr>
          <w:rFonts w:ascii="Arial" w:hAnsi="Arial" w:cs="Arial"/>
          <w:sz w:val="24"/>
          <w:szCs w:val="24"/>
          <w:vertAlign w:val="superscript"/>
        </w:rPr>
        <w:t>st</w:t>
      </w:r>
      <w:r w:rsidR="004544F7">
        <w:rPr>
          <w:rFonts w:ascii="Arial" w:hAnsi="Arial" w:cs="Arial"/>
          <w:sz w:val="24"/>
          <w:szCs w:val="24"/>
        </w:rPr>
        <w:t xml:space="preserve"> day of August 2017) he was on official duty when the </w:t>
      </w:r>
      <w:r w:rsidR="004544F7">
        <w:rPr>
          <w:rFonts w:ascii="Arial" w:hAnsi="Arial" w:cs="Arial"/>
          <w:sz w:val="24"/>
          <w:szCs w:val="24"/>
        </w:rPr>
        <w:lastRenderedPageBreak/>
        <w:t xml:space="preserve">second defendant was involved in an accident. </w:t>
      </w:r>
      <w:r w:rsidR="003257C3">
        <w:rPr>
          <w:rFonts w:ascii="Arial" w:hAnsi="Arial" w:cs="Arial"/>
          <w:sz w:val="24"/>
          <w:szCs w:val="24"/>
        </w:rPr>
        <w:t xml:space="preserve"> </w:t>
      </w:r>
      <w:r w:rsidR="004C4B66">
        <w:rPr>
          <w:rFonts w:ascii="Arial" w:hAnsi="Arial" w:cs="Arial"/>
          <w:sz w:val="24"/>
          <w:szCs w:val="24"/>
        </w:rPr>
        <w:t>The second defendant</w:t>
      </w:r>
      <w:r w:rsidR="004544F7">
        <w:rPr>
          <w:rFonts w:ascii="Arial" w:hAnsi="Arial" w:cs="Arial"/>
          <w:sz w:val="24"/>
          <w:szCs w:val="24"/>
        </w:rPr>
        <w:t xml:space="preserve"> was driving a police </w:t>
      </w:r>
      <w:r w:rsidR="004C4B66">
        <w:rPr>
          <w:rFonts w:ascii="Arial" w:hAnsi="Arial" w:cs="Arial"/>
          <w:sz w:val="24"/>
          <w:szCs w:val="24"/>
        </w:rPr>
        <w:t>vehicle with registration</w:t>
      </w:r>
      <w:r w:rsidR="004544F7">
        <w:rPr>
          <w:rFonts w:ascii="Arial" w:hAnsi="Arial" w:cs="Arial"/>
          <w:sz w:val="24"/>
          <w:szCs w:val="24"/>
        </w:rPr>
        <w:t xml:space="preserve"> no P</w:t>
      </w:r>
      <w:r w:rsidR="003257C3">
        <w:rPr>
          <w:rFonts w:ascii="Arial" w:hAnsi="Arial" w:cs="Arial"/>
          <w:sz w:val="24"/>
          <w:szCs w:val="24"/>
        </w:rPr>
        <w:t>OL</w:t>
      </w:r>
      <w:r w:rsidR="004544F7">
        <w:rPr>
          <w:rFonts w:ascii="Arial" w:hAnsi="Arial" w:cs="Arial"/>
          <w:sz w:val="24"/>
          <w:szCs w:val="24"/>
        </w:rPr>
        <w:t xml:space="preserve"> 8713 which belong to</w:t>
      </w:r>
      <w:r w:rsidR="004C4B66">
        <w:rPr>
          <w:rFonts w:ascii="Arial" w:hAnsi="Arial" w:cs="Arial"/>
          <w:sz w:val="24"/>
          <w:szCs w:val="24"/>
        </w:rPr>
        <w:t xml:space="preserve"> the NAMPOL</w:t>
      </w:r>
      <w:r w:rsidR="004544F7">
        <w:rPr>
          <w:rFonts w:ascii="Arial" w:hAnsi="Arial" w:cs="Arial"/>
          <w:sz w:val="24"/>
          <w:szCs w:val="24"/>
        </w:rPr>
        <w:t xml:space="preserve"> traffic unit. </w:t>
      </w:r>
      <w:r w:rsidR="003257C3">
        <w:rPr>
          <w:rFonts w:ascii="Arial" w:hAnsi="Arial" w:cs="Arial"/>
          <w:sz w:val="24"/>
          <w:szCs w:val="24"/>
        </w:rPr>
        <w:t xml:space="preserve"> </w:t>
      </w:r>
      <w:r w:rsidR="004544F7">
        <w:rPr>
          <w:rFonts w:ascii="Arial" w:hAnsi="Arial" w:cs="Arial"/>
          <w:sz w:val="24"/>
          <w:szCs w:val="24"/>
        </w:rPr>
        <w:t xml:space="preserve">It was a diamond escort operation which consisted of three police </w:t>
      </w:r>
      <w:r w:rsidR="00DC5D12">
        <w:rPr>
          <w:rFonts w:ascii="Arial" w:hAnsi="Arial" w:cs="Arial"/>
          <w:sz w:val="24"/>
          <w:szCs w:val="24"/>
        </w:rPr>
        <w:t>vehicles</w:t>
      </w:r>
      <w:r w:rsidR="004544F7">
        <w:rPr>
          <w:rFonts w:ascii="Arial" w:hAnsi="Arial" w:cs="Arial"/>
          <w:sz w:val="24"/>
          <w:szCs w:val="24"/>
        </w:rPr>
        <w:t xml:space="preserve"> and a consignment </w:t>
      </w:r>
      <w:r w:rsidR="00D41B65">
        <w:rPr>
          <w:rFonts w:ascii="Arial" w:hAnsi="Arial" w:cs="Arial"/>
          <w:sz w:val="24"/>
          <w:szCs w:val="24"/>
        </w:rPr>
        <w:t xml:space="preserve">pick-up vehicle. </w:t>
      </w:r>
      <w:r w:rsidR="004C4B66">
        <w:rPr>
          <w:rFonts w:ascii="Arial" w:hAnsi="Arial" w:cs="Arial"/>
          <w:sz w:val="24"/>
          <w:szCs w:val="24"/>
        </w:rPr>
        <w:t>The vehicles had</w:t>
      </w:r>
      <w:r w:rsidR="004544F7">
        <w:rPr>
          <w:rFonts w:ascii="Arial" w:hAnsi="Arial" w:cs="Arial"/>
          <w:sz w:val="24"/>
          <w:szCs w:val="24"/>
        </w:rPr>
        <w:t xml:space="preserve"> flashing light</w:t>
      </w:r>
      <w:r w:rsidR="004C4B66">
        <w:rPr>
          <w:rFonts w:ascii="Arial" w:hAnsi="Arial" w:cs="Arial"/>
          <w:sz w:val="24"/>
          <w:szCs w:val="24"/>
        </w:rPr>
        <w:t>s</w:t>
      </w:r>
      <w:r w:rsidR="004544F7">
        <w:rPr>
          <w:rFonts w:ascii="Arial" w:hAnsi="Arial" w:cs="Arial"/>
          <w:sz w:val="24"/>
          <w:szCs w:val="24"/>
        </w:rPr>
        <w:t xml:space="preserve"> and </w:t>
      </w:r>
      <w:r w:rsidR="004C4B66">
        <w:rPr>
          <w:rFonts w:ascii="Arial" w:hAnsi="Arial" w:cs="Arial"/>
          <w:sz w:val="24"/>
          <w:szCs w:val="24"/>
        </w:rPr>
        <w:t xml:space="preserve">their </w:t>
      </w:r>
      <w:r w:rsidR="00D41B65">
        <w:rPr>
          <w:rFonts w:ascii="Arial" w:hAnsi="Arial" w:cs="Arial"/>
          <w:sz w:val="24"/>
          <w:szCs w:val="24"/>
        </w:rPr>
        <w:t>sirens were on.</w:t>
      </w:r>
      <w:r w:rsidR="003257C3">
        <w:rPr>
          <w:rFonts w:ascii="Arial" w:hAnsi="Arial" w:cs="Arial"/>
          <w:sz w:val="24"/>
          <w:szCs w:val="24"/>
        </w:rPr>
        <w:t xml:space="preserve"> </w:t>
      </w:r>
      <w:r w:rsidR="004544F7">
        <w:rPr>
          <w:rFonts w:ascii="Arial" w:hAnsi="Arial" w:cs="Arial"/>
          <w:sz w:val="24"/>
          <w:szCs w:val="24"/>
        </w:rPr>
        <w:t xml:space="preserve">He was driving a back-up </w:t>
      </w:r>
      <w:r w:rsidR="00DC5D12">
        <w:rPr>
          <w:rFonts w:ascii="Arial" w:hAnsi="Arial" w:cs="Arial"/>
          <w:sz w:val="24"/>
          <w:szCs w:val="24"/>
        </w:rPr>
        <w:t>vehicle</w:t>
      </w:r>
      <w:r w:rsidR="004544F7">
        <w:rPr>
          <w:rFonts w:ascii="Arial" w:hAnsi="Arial" w:cs="Arial"/>
          <w:sz w:val="24"/>
          <w:szCs w:val="24"/>
        </w:rPr>
        <w:t xml:space="preserve">, which belongs to Special Reserve Force Division and </w:t>
      </w:r>
      <w:r w:rsidR="004C4B66">
        <w:rPr>
          <w:rFonts w:ascii="Arial" w:hAnsi="Arial" w:cs="Arial"/>
          <w:sz w:val="24"/>
          <w:szCs w:val="24"/>
        </w:rPr>
        <w:t>their vehicle</w:t>
      </w:r>
      <w:r w:rsidR="004544F7">
        <w:rPr>
          <w:rFonts w:ascii="Arial" w:hAnsi="Arial" w:cs="Arial"/>
          <w:sz w:val="24"/>
          <w:szCs w:val="24"/>
        </w:rPr>
        <w:t xml:space="preserve"> was at the back of the escort.</w:t>
      </w:r>
      <w:r w:rsidR="003257C3">
        <w:rPr>
          <w:rFonts w:ascii="Arial" w:hAnsi="Arial" w:cs="Arial"/>
          <w:sz w:val="24"/>
          <w:szCs w:val="24"/>
        </w:rPr>
        <w:t xml:space="preserve"> </w:t>
      </w:r>
      <w:r w:rsidR="004544F7">
        <w:rPr>
          <w:rFonts w:ascii="Arial" w:hAnsi="Arial" w:cs="Arial"/>
          <w:sz w:val="24"/>
          <w:szCs w:val="24"/>
        </w:rPr>
        <w:t xml:space="preserve"> He further testified that </w:t>
      </w:r>
      <w:r w:rsidR="00F9227C">
        <w:rPr>
          <w:rFonts w:ascii="Arial" w:hAnsi="Arial" w:cs="Arial"/>
          <w:sz w:val="24"/>
          <w:szCs w:val="24"/>
        </w:rPr>
        <w:t xml:space="preserve">at the junction of Jan </w:t>
      </w:r>
      <w:proofErr w:type="spellStart"/>
      <w:r w:rsidR="00F9227C">
        <w:rPr>
          <w:rFonts w:ascii="Arial" w:hAnsi="Arial" w:cs="Arial"/>
          <w:sz w:val="24"/>
          <w:szCs w:val="24"/>
        </w:rPr>
        <w:t>Jonker</w:t>
      </w:r>
      <w:proofErr w:type="spellEnd"/>
      <w:r w:rsidR="00F9227C">
        <w:rPr>
          <w:rFonts w:ascii="Arial" w:hAnsi="Arial" w:cs="Arial"/>
          <w:sz w:val="24"/>
          <w:szCs w:val="24"/>
        </w:rPr>
        <w:t xml:space="preserve"> road and Nelson Mandela road, the </w:t>
      </w:r>
      <w:r w:rsidR="004C4B66">
        <w:rPr>
          <w:rFonts w:ascii="Arial" w:hAnsi="Arial" w:cs="Arial"/>
          <w:sz w:val="24"/>
          <w:szCs w:val="24"/>
        </w:rPr>
        <w:t xml:space="preserve">NAMPOL </w:t>
      </w:r>
      <w:r w:rsidR="00F9227C">
        <w:rPr>
          <w:rFonts w:ascii="Arial" w:hAnsi="Arial" w:cs="Arial"/>
          <w:sz w:val="24"/>
          <w:szCs w:val="24"/>
        </w:rPr>
        <w:t>tr</w:t>
      </w:r>
      <w:r w:rsidR="004C4B66">
        <w:rPr>
          <w:rFonts w:ascii="Arial" w:hAnsi="Arial" w:cs="Arial"/>
          <w:sz w:val="24"/>
          <w:szCs w:val="24"/>
        </w:rPr>
        <w:t>affic vehicle</w:t>
      </w:r>
      <w:r w:rsidR="00F9227C">
        <w:rPr>
          <w:rFonts w:ascii="Arial" w:hAnsi="Arial" w:cs="Arial"/>
          <w:sz w:val="24"/>
          <w:szCs w:val="24"/>
        </w:rPr>
        <w:t xml:space="preserve"> was involved in a slight head on collision with a blue </w:t>
      </w:r>
      <w:proofErr w:type="spellStart"/>
      <w:r w:rsidR="00F9227C">
        <w:rPr>
          <w:rFonts w:ascii="Arial" w:hAnsi="Arial" w:cs="Arial"/>
          <w:sz w:val="24"/>
          <w:szCs w:val="24"/>
        </w:rPr>
        <w:t>Tauran</w:t>
      </w:r>
      <w:proofErr w:type="spellEnd"/>
      <w:r w:rsidR="00F9227C">
        <w:rPr>
          <w:rFonts w:ascii="Arial" w:hAnsi="Arial" w:cs="Arial"/>
          <w:sz w:val="24"/>
          <w:szCs w:val="24"/>
        </w:rPr>
        <w:t xml:space="preserve">, registration number N60186W. </w:t>
      </w:r>
      <w:r w:rsidR="003257C3">
        <w:rPr>
          <w:rFonts w:ascii="Arial" w:hAnsi="Arial" w:cs="Arial"/>
          <w:sz w:val="24"/>
          <w:szCs w:val="24"/>
        </w:rPr>
        <w:t xml:space="preserve"> </w:t>
      </w:r>
      <w:r w:rsidR="00F9227C">
        <w:rPr>
          <w:rFonts w:ascii="Arial" w:hAnsi="Arial" w:cs="Arial"/>
          <w:sz w:val="24"/>
          <w:szCs w:val="24"/>
        </w:rPr>
        <w:t xml:space="preserve">He indicated that he did not see the collision as he was at the back. </w:t>
      </w:r>
      <w:r w:rsidR="003257C3">
        <w:rPr>
          <w:rFonts w:ascii="Arial" w:hAnsi="Arial" w:cs="Arial"/>
          <w:sz w:val="24"/>
          <w:szCs w:val="24"/>
        </w:rPr>
        <w:t xml:space="preserve"> </w:t>
      </w:r>
      <w:r w:rsidR="00F9227C">
        <w:rPr>
          <w:rFonts w:ascii="Arial" w:hAnsi="Arial" w:cs="Arial"/>
          <w:sz w:val="24"/>
          <w:szCs w:val="24"/>
        </w:rPr>
        <w:t>He only saw t</w:t>
      </w:r>
      <w:r w:rsidR="004C4B66">
        <w:rPr>
          <w:rFonts w:ascii="Arial" w:hAnsi="Arial" w:cs="Arial"/>
          <w:sz w:val="24"/>
          <w:szCs w:val="24"/>
        </w:rPr>
        <w:t>hat an</w:t>
      </w:r>
      <w:r w:rsidR="00F9227C">
        <w:rPr>
          <w:rFonts w:ascii="Arial" w:hAnsi="Arial" w:cs="Arial"/>
          <w:sz w:val="24"/>
          <w:szCs w:val="24"/>
        </w:rPr>
        <w:t xml:space="preserve"> accident</w:t>
      </w:r>
      <w:r w:rsidR="004C4B66">
        <w:rPr>
          <w:rFonts w:ascii="Arial" w:hAnsi="Arial" w:cs="Arial"/>
          <w:sz w:val="24"/>
          <w:szCs w:val="24"/>
        </w:rPr>
        <w:t xml:space="preserve"> happened</w:t>
      </w:r>
      <w:r w:rsidR="00F9227C">
        <w:rPr>
          <w:rFonts w:ascii="Arial" w:hAnsi="Arial" w:cs="Arial"/>
          <w:sz w:val="24"/>
          <w:szCs w:val="24"/>
        </w:rPr>
        <w:t xml:space="preserve"> when he was passed by proceeding with the escort.</w:t>
      </w:r>
      <w:r w:rsidR="003257C3">
        <w:rPr>
          <w:rFonts w:ascii="Arial" w:hAnsi="Arial" w:cs="Arial"/>
          <w:sz w:val="24"/>
          <w:szCs w:val="24"/>
        </w:rPr>
        <w:t xml:space="preserve"> </w:t>
      </w:r>
      <w:r w:rsidR="00F9227C">
        <w:rPr>
          <w:rFonts w:ascii="Arial" w:hAnsi="Arial" w:cs="Arial"/>
          <w:sz w:val="24"/>
          <w:szCs w:val="24"/>
        </w:rPr>
        <w:t xml:space="preserve"> He indicated that he passed the accident on the right and not on the left side.</w:t>
      </w:r>
    </w:p>
    <w:p w:rsidR="00163685" w:rsidRDefault="00163685" w:rsidP="0017500C">
      <w:pPr>
        <w:tabs>
          <w:tab w:val="left" w:pos="540"/>
        </w:tabs>
        <w:spacing w:after="0" w:line="360" w:lineRule="auto"/>
        <w:jc w:val="both"/>
        <w:rPr>
          <w:rFonts w:ascii="Arial" w:hAnsi="Arial" w:cs="Arial"/>
          <w:sz w:val="24"/>
          <w:szCs w:val="24"/>
        </w:rPr>
      </w:pPr>
    </w:p>
    <w:p w:rsidR="00553BD1" w:rsidRDefault="0062581F" w:rsidP="00C86B55">
      <w:pPr>
        <w:tabs>
          <w:tab w:val="left" w:pos="720"/>
        </w:tabs>
        <w:spacing w:after="0" w:line="360" w:lineRule="auto"/>
        <w:jc w:val="both"/>
        <w:rPr>
          <w:rFonts w:ascii="Arial" w:hAnsi="Arial" w:cs="Arial"/>
          <w:sz w:val="24"/>
          <w:szCs w:val="24"/>
        </w:rPr>
      </w:pPr>
      <w:r>
        <w:rPr>
          <w:rFonts w:ascii="Arial" w:hAnsi="Arial" w:cs="Arial"/>
          <w:sz w:val="24"/>
          <w:szCs w:val="24"/>
        </w:rPr>
        <w:t>[14</w:t>
      </w:r>
      <w:r w:rsidR="003453FC">
        <w:rPr>
          <w:rFonts w:ascii="Arial" w:hAnsi="Arial" w:cs="Arial"/>
          <w:sz w:val="24"/>
          <w:szCs w:val="24"/>
        </w:rPr>
        <w:t>]</w:t>
      </w:r>
      <w:r w:rsidR="003453FC">
        <w:rPr>
          <w:rFonts w:ascii="Arial" w:hAnsi="Arial" w:cs="Arial"/>
          <w:sz w:val="24"/>
          <w:szCs w:val="24"/>
        </w:rPr>
        <w:tab/>
      </w:r>
      <w:r w:rsidR="00DD7545">
        <w:rPr>
          <w:rFonts w:ascii="Arial" w:hAnsi="Arial" w:cs="Arial"/>
          <w:sz w:val="24"/>
          <w:szCs w:val="24"/>
        </w:rPr>
        <w:t>Having summarized the evidence, I now turn to deal with counsel</w:t>
      </w:r>
      <w:r w:rsidR="00DD7545" w:rsidRPr="00DD7545">
        <w:rPr>
          <w:rFonts w:ascii="Arial" w:hAnsi="Arial" w:cs="Arial"/>
          <w:sz w:val="24"/>
          <w:szCs w:val="24"/>
        </w:rPr>
        <w:t xml:space="preserve"> submissions. </w:t>
      </w:r>
      <w:r w:rsidR="00553BD1">
        <w:rPr>
          <w:rFonts w:ascii="Arial" w:hAnsi="Arial" w:cs="Arial"/>
          <w:sz w:val="24"/>
          <w:szCs w:val="24"/>
        </w:rPr>
        <w:t xml:space="preserve"> </w:t>
      </w:r>
      <w:proofErr w:type="spellStart"/>
      <w:r w:rsidR="00553BD1">
        <w:rPr>
          <w:rFonts w:ascii="Arial" w:hAnsi="Arial" w:cs="Arial"/>
          <w:sz w:val="24"/>
          <w:szCs w:val="24"/>
        </w:rPr>
        <w:t>Mr</w:t>
      </w:r>
      <w:proofErr w:type="spellEnd"/>
      <w:r w:rsidR="00553BD1">
        <w:rPr>
          <w:rFonts w:ascii="Arial" w:hAnsi="Arial" w:cs="Arial"/>
          <w:sz w:val="24"/>
          <w:szCs w:val="24"/>
        </w:rPr>
        <w:t xml:space="preserve"> </w:t>
      </w:r>
      <w:proofErr w:type="spellStart"/>
      <w:r w:rsidR="00553BD1">
        <w:rPr>
          <w:rFonts w:ascii="Arial" w:hAnsi="Arial" w:cs="Arial"/>
          <w:sz w:val="24"/>
          <w:szCs w:val="24"/>
        </w:rPr>
        <w:t>Diedericks</w:t>
      </w:r>
      <w:proofErr w:type="spellEnd"/>
      <w:r w:rsidR="00DD7545">
        <w:rPr>
          <w:rFonts w:ascii="Arial" w:hAnsi="Arial" w:cs="Arial"/>
          <w:sz w:val="24"/>
          <w:szCs w:val="24"/>
        </w:rPr>
        <w:t xml:space="preserve"> who appeared for the plaintiff submitted that the probabilities favour the plaintiff</w:t>
      </w:r>
      <w:r w:rsidR="00553BD1">
        <w:rPr>
          <w:rFonts w:ascii="Arial" w:hAnsi="Arial" w:cs="Arial"/>
          <w:sz w:val="24"/>
          <w:szCs w:val="24"/>
        </w:rPr>
        <w:t xml:space="preserve">. </w:t>
      </w:r>
      <w:r w:rsidR="003257C3">
        <w:rPr>
          <w:rFonts w:ascii="Arial" w:hAnsi="Arial" w:cs="Arial"/>
          <w:sz w:val="24"/>
          <w:szCs w:val="24"/>
        </w:rPr>
        <w:t xml:space="preserve"> </w:t>
      </w:r>
      <w:r w:rsidR="00553BD1">
        <w:rPr>
          <w:rFonts w:ascii="Arial" w:hAnsi="Arial" w:cs="Arial"/>
          <w:sz w:val="24"/>
          <w:szCs w:val="24"/>
        </w:rPr>
        <w:t xml:space="preserve">He submitted that the evidence of </w:t>
      </w:r>
      <w:proofErr w:type="spellStart"/>
      <w:r w:rsidR="00553BD1">
        <w:rPr>
          <w:rFonts w:ascii="Arial" w:hAnsi="Arial" w:cs="Arial"/>
          <w:sz w:val="24"/>
          <w:szCs w:val="24"/>
        </w:rPr>
        <w:t>Mrs</w:t>
      </w:r>
      <w:proofErr w:type="spellEnd"/>
      <w:r w:rsidR="00553BD1">
        <w:rPr>
          <w:rFonts w:ascii="Arial" w:hAnsi="Arial" w:cs="Arial"/>
          <w:sz w:val="24"/>
          <w:szCs w:val="24"/>
        </w:rPr>
        <w:t xml:space="preserve"> </w:t>
      </w:r>
      <w:proofErr w:type="spellStart"/>
      <w:r w:rsidR="00553BD1">
        <w:rPr>
          <w:rFonts w:ascii="Arial" w:hAnsi="Arial" w:cs="Arial"/>
          <w:sz w:val="24"/>
          <w:szCs w:val="24"/>
        </w:rPr>
        <w:t>Ahrendt</w:t>
      </w:r>
      <w:proofErr w:type="spellEnd"/>
      <w:r w:rsidR="00553BD1">
        <w:rPr>
          <w:rFonts w:ascii="Arial" w:hAnsi="Arial" w:cs="Arial"/>
          <w:sz w:val="24"/>
          <w:szCs w:val="24"/>
        </w:rPr>
        <w:t xml:space="preserve"> was not seriously challenged during cross examination. </w:t>
      </w:r>
      <w:r w:rsidR="003257C3">
        <w:rPr>
          <w:rFonts w:ascii="Arial" w:hAnsi="Arial" w:cs="Arial"/>
          <w:sz w:val="24"/>
          <w:szCs w:val="24"/>
        </w:rPr>
        <w:t xml:space="preserve"> </w:t>
      </w:r>
      <w:r w:rsidR="00553BD1">
        <w:rPr>
          <w:rFonts w:ascii="Arial" w:hAnsi="Arial" w:cs="Arial"/>
          <w:sz w:val="24"/>
          <w:szCs w:val="24"/>
        </w:rPr>
        <w:t xml:space="preserve">In fact to a large extent </w:t>
      </w:r>
      <w:r w:rsidR="002357FB">
        <w:rPr>
          <w:rFonts w:ascii="Arial" w:hAnsi="Arial" w:cs="Arial"/>
          <w:sz w:val="24"/>
          <w:szCs w:val="24"/>
        </w:rPr>
        <w:t>she</w:t>
      </w:r>
      <w:r w:rsidR="00553BD1">
        <w:rPr>
          <w:rFonts w:ascii="Arial" w:hAnsi="Arial" w:cs="Arial"/>
          <w:sz w:val="24"/>
          <w:szCs w:val="24"/>
        </w:rPr>
        <w:t xml:space="preserve"> is corroborated by the evidence of the one witness of the defendant who was a passenger in the POL 8213. </w:t>
      </w:r>
      <w:r w:rsidR="003257C3">
        <w:rPr>
          <w:rFonts w:ascii="Arial" w:hAnsi="Arial" w:cs="Arial"/>
          <w:sz w:val="24"/>
          <w:szCs w:val="24"/>
        </w:rPr>
        <w:t xml:space="preserve"> </w:t>
      </w:r>
      <w:r w:rsidR="00553BD1">
        <w:rPr>
          <w:rFonts w:ascii="Arial" w:hAnsi="Arial" w:cs="Arial"/>
          <w:sz w:val="24"/>
          <w:szCs w:val="24"/>
        </w:rPr>
        <w:t>It is thus to be accepted that the plaintiff has proven that (a) she drove</w:t>
      </w:r>
      <w:r w:rsidR="002357FB">
        <w:rPr>
          <w:rFonts w:ascii="Arial" w:hAnsi="Arial" w:cs="Arial"/>
          <w:sz w:val="24"/>
          <w:szCs w:val="24"/>
        </w:rPr>
        <w:t xml:space="preserve"> </w:t>
      </w:r>
      <w:r w:rsidR="00553BD1">
        <w:rPr>
          <w:rFonts w:ascii="Arial" w:hAnsi="Arial" w:cs="Arial"/>
          <w:sz w:val="24"/>
          <w:szCs w:val="24"/>
        </w:rPr>
        <w:t>the private vehicle; (b) that sh</w:t>
      </w:r>
      <w:r w:rsidR="002357FB">
        <w:rPr>
          <w:rFonts w:ascii="Arial" w:hAnsi="Arial" w:cs="Arial"/>
          <w:sz w:val="24"/>
          <w:szCs w:val="24"/>
        </w:rPr>
        <w:t>e came to a complete stop at the intersection; (c)</w:t>
      </w:r>
      <w:r w:rsidR="004D57C9">
        <w:rPr>
          <w:rFonts w:ascii="Arial" w:hAnsi="Arial" w:cs="Arial"/>
          <w:sz w:val="24"/>
          <w:szCs w:val="24"/>
        </w:rPr>
        <w:t xml:space="preserve"> </w:t>
      </w:r>
      <w:r w:rsidR="002357FB">
        <w:rPr>
          <w:rFonts w:ascii="Arial" w:hAnsi="Arial" w:cs="Arial"/>
          <w:sz w:val="24"/>
          <w:szCs w:val="24"/>
        </w:rPr>
        <w:t>that she indicated her intention to turn right; (d) that the defendant driver did not stop at the intersection; (e) that the defendant driver approached the intersection from the lane of oncoming traffic; (f) that the collision occurred in the middle of the intersection turning into the direction from which defendant’s driver was approaching. He further submitted that the defendants’ evidence sta</w:t>
      </w:r>
      <w:r w:rsidR="00D41B65">
        <w:rPr>
          <w:rFonts w:ascii="Arial" w:hAnsi="Arial" w:cs="Arial"/>
          <w:sz w:val="24"/>
          <w:szCs w:val="24"/>
        </w:rPr>
        <w:t>nds to be rejected as to how</w:t>
      </w:r>
      <w:r w:rsidR="002357FB">
        <w:rPr>
          <w:rFonts w:ascii="Arial" w:hAnsi="Arial" w:cs="Arial"/>
          <w:sz w:val="24"/>
          <w:szCs w:val="24"/>
        </w:rPr>
        <w:t xml:space="preserve"> the collision occurred.</w:t>
      </w:r>
    </w:p>
    <w:p w:rsidR="001846B3" w:rsidRDefault="001846B3" w:rsidP="00C86B55">
      <w:pPr>
        <w:tabs>
          <w:tab w:val="left" w:pos="720"/>
        </w:tabs>
        <w:spacing w:after="0" w:line="360" w:lineRule="auto"/>
        <w:jc w:val="both"/>
        <w:rPr>
          <w:rFonts w:ascii="Arial" w:hAnsi="Arial" w:cs="Arial"/>
          <w:sz w:val="24"/>
          <w:szCs w:val="24"/>
        </w:rPr>
      </w:pPr>
    </w:p>
    <w:p w:rsidR="001846B3" w:rsidRDefault="0062581F" w:rsidP="00C86B55">
      <w:pPr>
        <w:tabs>
          <w:tab w:val="left" w:pos="720"/>
        </w:tabs>
        <w:spacing w:after="0" w:line="360" w:lineRule="auto"/>
        <w:jc w:val="both"/>
        <w:rPr>
          <w:rFonts w:ascii="Arial" w:hAnsi="Arial" w:cs="Arial"/>
          <w:sz w:val="24"/>
          <w:szCs w:val="24"/>
        </w:rPr>
      </w:pPr>
      <w:r>
        <w:rPr>
          <w:rFonts w:ascii="Arial" w:hAnsi="Arial" w:cs="Arial"/>
          <w:sz w:val="24"/>
          <w:szCs w:val="24"/>
        </w:rPr>
        <w:t>[15</w:t>
      </w:r>
      <w:r w:rsidR="001846B3">
        <w:rPr>
          <w:rFonts w:ascii="Arial" w:hAnsi="Arial" w:cs="Arial"/>
          <w:sz w:val="24"/>
          <w:szCs w:val="24"/>
        </w:rPr>
        <w:t>]</w:t>
      </w:r>
      <w:r w:rsidR="001846B3">
        <w:rPr>
          <w:rFonts w:ascii="Arial" w:hAnsi="Arial" w:cs="Arial"/>
          <w:sz w:val="24"/>
          <w:szCs w:val="24"/>
        </w:rPr>
        <w:tab/>
      </w:r>
      <w:proofErr w:type="spellStart"/>
      <w:r w:rsidR="001846B3">
        <w:rPr>
          <w:rFonts w:ascii="Arial" w:hAnsi="Arial" w:cs="Arial"/>
          <w:sz w:val="24"/>
          <w:szCs w:val="24"/>
        </w:rPr>
        <w:t>Mr</w:t>
      </w:r>
      <w:proofErr w:type="spellEnd"/>
      <w:r w:rsidR="001846B3">
        <w:rPr>
          <w:rFonts w:ascii="Arial" w:hAnsi="Arial" w:cs="Arial"/>
          <w:sz w:val="24"/>
          <w:szCs w:val="24"/>
        </w:rPr>
        <w:t xml:space="preserve"> </w:t>
      </w:r>
      <w:proofErr w:type="spellStart"/>
      <w:r w:rsidR="001846B3">
        <w:rPr>
          <w:rFonts w:ascii="Arial" w:hAnsi="Arial" w:cs="Arial"/>
          <w:sz w:val="24"/>
          <w:szCs w:val="24"/>
        </w:rPr>
        <w:t>Tibinyane</w:t>
      </w:r>
      <w:proofErr w:type="spellEnd"/>
      <w:r w:rsidR="001846B3">
        <w:rPr>
          <w:rFonts w:ascii="Arial" w:hAnsi="Arial" w:cs="Arial"/>
          <w:sz w:val="24"/>
          <w:szCs w:val="24"/>
        </w:rPr>
        <w:t xml:space="preserve"> who appeared for the defendants submitted that it is in the defendants view that the Volkswagen driver as a reasonable driver intending to execute a right turn at an intersection would take a proper lookout for traffic from the opposite direction before entering the intersec</w:t>
      </w:r>
      <w:r w:rsidR="00D41B65">
        <w:rPr>
          <w:rFonts w:ascii="Arial" w:hAnsi="Arial" w:cs="Arial"/>
          <w:sz w:val="24"/>
          <w:szCs w:val="24"/>
        </w:rPr>
        <w:t>tion.</w:t>
      </w:r>
      <w:r w:rsidR="00BF07BC">
        <w:rPr>
          <w:rFonts w:ascii="Arial" w:hAnsi="Arial" w:cs="Arial"/>
          <w:sz w:val="24"/>
          <w:szCs w:val="24"/>
        </w:rPr>
        <w:t xml:space="preserve"> </w:t>
      </w:r>
      <w:r w:rsidR="001846B3">
        <w:rPr>
          <w:rFonts w:ascii="Arial" w:hAnsi="Arial" w:cs="Arial"/>
          <w:sz w:val="24"/>
          <w:szCs w:val="24"/>
        </w:rPr>
        <w:t xml:space="preserve">Notwithstanding </w:t>
      </w:r>
      <w:r w:rsidR="004D57C9">
        <w:rPr>
          <w:rFonts w:ascii="Arial" w:hAnsi="Arial" w:cs="Arial"/>
          <w:sz w:val="24"/>
          <w:szCs w:val="24"/>
        </w:rPr>
        <w:t xml:space="preserve">the fact the versions of the two </w:t>
      </w:r>
      <w:r w:rsidR="001846B3">
        <w:rPr>
          <w:rFonts w:ascii="Arial" w:hAnsi="Arial" w:cs="Arial"/>
          <w:sz w:val="24"/>
          <w:szCs w:val="24"/>
        </w:rPr>
        <w:t xml:space="preserve">witnesses were not precisely the same pertaining to detail, bearing in mind the lapse of time since 2017 and the fact that their police declarations were taken in respect of the collision involving a Police vehicle and not </w:t>
      </w:r>
      <w:r w:rsidR="001846B3">
        <w:rPr>
          <w:rFonts w:ascii="Arial" w:hAnsi="Arial" w:cs="Arial"/>
          <w:sz w:val="24"/>
          <w:szCs w:val="24"/>
        </w:rPr>
        <w:lastRenderedPageBreak/>
        <w:t xml:space="preserve">taken for civil proceedings of this nature. </w:t>
      </w:r>
      <w:r w:rsidR="00BF07BC">
        <w:rPr>
          <w:rFonts w:ascii="Arial" w:hAnsi="Arial" w:cs="Arial"/>
          <w:sz w:val="24"/>
          <w:szCs w:val="24"/>
        </w:rPr>
        <w:t xml:space="preserve"> </w:t>
      </w:r>
      <w:r w:rsidR="001846B3">
        <w:rPr>
          <w:rFonts w:ascii="Arial" w:hAnsi="Arial" w:cs="Arial"/>
          <w:sz w:val="24"/>
          <w:szCs w:val="24"/>
        </w:rPr>
        <w:t xml:space="preserve">The second witness remained credible and steadfast </w:t>
      </w:r>
      <w:r w:rsidR="004D57C9">
        <w:rPr>
          <w:rFonts w:ascii="Arial" w:hAnsi="Arial" w:cs="Arial"/>
          <w:sz w:val="24"/>
          <w:szCs w:val="24"/>
        </w:rPr>
        <w:t>in hi</w:t>
      </w:r>
      <w:r w:rsidR="004C4B66">
        <w:rPr>
          <w:rFonts w:ascii="Arial" w:hAnsi="Arial" w:cs="Arial"/>
          <w:sz w:val="24"/>
          <w:szCs w:val="24"/>
        </w:rPr>
        <w:t>s</w:t>
      </w:r>
      <w:r w:rsidR="004D57C9">
        <w:rPr>
          <w:rFonts w:ascii="Arial" w:hAnsi="Arial" w:cs="Arial"/>
          <w:sz w:val="24"/>
          <w:szCs w:val="24"/>
        </w:rPr>
        <w:t xml:space="preserve"> version of events and did not contradict himself even under cross-examination. The first witness was </w:t>
      </w:r>
      <w:r w:rsidR="004C4B66">
        <w:rPr>
          <w:rFonts w:ascii="Arial" w:hAnsi="Arial" w:cs="Arial"/>
          <w:sz w:val="24"/>
          <w:szCs w:val="24"/>
        </w:rPr>
        <w:t xml:space="preserve">mostly </w:t>
      </w:r>
      <w:r w:rsidR="004D57C9">
        <w:rPr>
          <w:rFonts w:ascii="Arial" w:hAnsi="Arial" w:cs="Arial"/>
          <w:sz w:val="24"/>
          <w:szCs w:val="24"/>
        </w:rPr>
        <w:t>without c</w:t>
      </w:r>
      <w:r w:rsidR="004C4B66">
        <w:rPr>
          <w:rFonts w:ascii="Arial" w:hAnsi="Arial" w:cs="Arial"/>
          <w:sz w:val="24"/>
          <w:szCs w:val="24"/>
        </w:rPr>
        <w:t xml:space="preserve">ontradictions and consistent in material respects as well as </w:t>
      </w:r>
      <w:r w:rsidR="004D57C9">
        <w:rPr>
          <w:rFonts w:ascii="Arial" w:hAnsi="Arial" w:cs="Arial"/>
          <w:sz w:val="24"/>
          <w:szCs w:val="24"/>
        </w:rPr>
        <w:t>unshaken in cross-examination.</w:t>
      </w:r>
    </w:p>
    <w:p w:rsidR="00553BD1" w:rsidRDefault="00553BD1" w:rsidP="00C86B55">
      <w:pPr>
        <w:tabs>
          <w:tab w:val="left" w:pos="720"/>
        </w:tabs>
        <w:spacing w:after="0" w:line="360" w:lineRule="auto"/>
        <w:jc w:val="both"/>
        <w:rPr>
          <w:rFonts w:ascii="Arial" w:hAnsi="Arial" w:cs="Arial"/>
          <w:sz w:val="24"/>
          <w:szCs w:val="24"/>
        </w:rPr>
      </w:pPr>
    </w:p>
    <w:p w:rsidR="00553BD1" w:rsidRPr="00183078" w:rsidRDefault="00BF07BC" w:rsidP="00C86B55">
      <w:pPr>
        <w:tabs>
          <w:tab w:val="left" w:pos="720"/>
        </w:tabs>
        <w:spacing w:after="0" w:line="360" w:lineRule="auto"/>
        <w:jc w:val="both"/>
        <w:rPr>
          <w:rFonts w:ascii="Arial" w:hAnsi="Arial" w:cs="Arial"/>
          <w:sz w:val="24"/>
          <w:szCs w:val="24"/>
        </w:rPr>
      </w:pPr>
      <w:bookmarkStart w:id="0" w:name="_GoBack"/>
      <w:r w:rsidRPr="00183078">
        <w:rPr>
          <w:rFonts w:ascii="Arial" w:hAnsi="Arial" w:cs="Arial"/>
          <w:sz w:val="24"/>
          <w:szCs w:val="24"/>
        </w:rPr>
        <w:t>Applicable Legal Principles</w:t>
      </w:r>
    </w:p>
    <w:bookmarkEnd w:id="0"/>
    <w:p w:rsidR="004D57C9" w:rsidRPr="004D57C9" w:rsidRDefault="004D57C9" w:rsidP="00C86B55">
      <w:pPr>
        <w:tabs>
          <w:tab w:val="left" w:pos="720"/>
        </w:tabs>
        <w:spacing w:after="0" w:line="360" w:lineRule="auto"/>
        <w:jc w:val="both"/>
        <w:rPr>
          <w:rFonts w:ascii="Arial" w:hAnsi="Arial" w:cs="Arial"/>
          <w:sz w:val="24"/>
          <w:szCs w:val="24"/>
          <w:u w:val="single"/>
        </w:rPr>
      </w:pPr>
    </w:p>
    <w:p w:rsidR="00553BD1" w:rsidRDefault="0062581F" w:rsidP="00C86B55">
      <w:pPr>
        <w:tabs>
          <w:tab w:val="left" w:pos="720"/>
        </w:tabs>
        <w:spacing w:after="0" w:line="360" w:lineRule="auto"/>
        <w:jc w:val="both"/>
        <w:rPr>
          <w:rFonts w:ascii="Arial" w:hAnsi="Arial" w:cs="Arial"/>
          <w:sz w:val="24"/>
          <w:szCs w:val="24"/>
        </w:rPr>
      </w:pPr>
      <w:r>
        <w:rPr>
          <w:rFonts w:ascii="Arial" w:hAnsi="Arial" w:cs="Arial"/>
          <w:sz w:val="24"/>
          <w:szCs w:val="24"/>
        </w:rPr>
        <w:t>[16</w:t>
      </w:r>
      <w:r w:rsidR="004D57C9">
        <w:rPr>
          <w:rFonts w:ascii="Arial" w:hAnsi="Arial" w:cs="Arial"/>
          <w:sz w:val="24"/>
          <w:szCs w:val="24"/>
        </w:rPr>
        <w:t>]</w:t>
      </w:r>
      <w:r w:rsidR="004D57C9">
        <w:rPr>
          <w:rFonts w:ascii="Arial" w:hAnsi="Arial" w:cs="Arial"/>
          <w:sz w:val="24"/>
          <w:szCs w:val="24"/>
        </w:rPr>
        <w:tab/>
        <w:t xml:space="preserve">Having dealt with the evidence adduced by the parties I now turn to deal with the applicable legal principles and applying them to the facts in deciding </w:t>
      </w:r>
      <w:r w:rsidR="004D57C9" w:rsidRPr="000A4910">
        <w:rPr>
          <w:rFonts w:ascii="Arial" w:hAnsi="Arial" w:cs="Arial"/>
          <w:sz w:val="24"/>
          <w:szCs w:val="24"/>
        </w:rPr>
        <w:t xml:space="preserve">whether on the probabilities the accident more likely happened in the way asserted by plaintiff or in the way described </w:t>
      </w:r>
      <w:r w:rsidR="004D57C9">
        <w:rPr>
          <w:rFonts w:ascii="Arial" w:hAnsi="Arial" w:cs="Arial"/>
          <w:sz w:val="24"/>
          <w:szCs w:val="24"/>
        </w:rPr>
        <w:t xml:space="preserve">by </w:t>
      </w:r>
      <w:r w:rsidR="004D57C9" w:rsidRPr="000A4910">
        <w:rPr>
          <w:rFonts w:ascii="Arial" w:hAnsi="Arial" w:cs="Arial"/>
          <w:sz w:val="24"/>
          <w:szCs w:val="24"/>
        </w:rPr>
        <w:t xml:space="preserve">the defendant. </w:t>
      </w:r>
      <w:r w:rsidR="00BF07BC">
        <w:rPr>
          <w:rFonts w:ascii="Arial" w:hAnsi="Arial" w:cs="Arial"/>
          <w:sz w:val="24"/>
          <w:szCs w:val="24"/>
        </w:rPr>
        <w:t xml:space="preserve"> </w:t>
      </w:r>
      <w:r w:rsidR="004D57C9">
        <w:rPr>
          <w:rFonts w:ascii="Arial" w:hAnsi="Arial" w:cs="Arial"/>
          <w:sz w:val="24"/>
          <w:szCs w:val="24"/>
        </w:rPr>
        <w:t>T</w:t>
      </w:r>
      <w:r w:rsidR="004D57C9" w:rsidRPr="000A4910">
        <w:rPr>
          <w:rFonts w:ascii="Arial" w:hAnsi="Arial" w:cs="Arial"/>
          <w:sz w:val="24"/>
          <w:szCs w:val="24"/>
        </w:rPr>
        <w:t xml:space="preserve">he Supreme Court </w:t>
      </w:r>
      <w:r w:rsidR="004D57C9">
        <w:rPr>
          <w:rFonts w:ascii="Arial" w:hAnsi="Arial" w:cs="Arial"/>
          <w:sz w:val="24"/>
          <w:szCs w:val="24"/>
        </w:rPr>
        <w:t xml:space="preserve">of Namibia </w:t>
      </w:r>
      <w:r w:rsidR="004D57C9" w:rsidRPr="000A4910">
        <w:rPr>
          <w:rFonts w:ascii="Arial" w:hAnsi="Arial" w:cs="Arial"/>
          <w:sz w:val="24"/>
          <w:szCs w:val="24"/>
        </w:rPr>
        <w:t>has said t</w:t>
      </w:r>
      <w:r w:rsidR="004D57C9">
        <w:rPr>
          <w:rFonts w:ascii="Arial" w:hAnsi="Arial" w:cs="Arial"/>
          <w:sz w:val="24"/>
          <w:szCs w:val="24"/>
        </w:rPr>
        <w:t>hat,</w:t>
      </w:r>
      <w:r w:rsidR="004D57C9" w:rsidRPr="000A4910">
        <w:rPr>
          <w:rFonts w:ascii="Arial" w:hAnsi="Arial" w:cs="Arial"/>
          <w:sz w:val="24"/>
          <w:szCs w:val="24"/>
        </w:rPr>
        <w:t xml:space="preserve"> even where there is no counterclaim but each party all</w:t>
      </w:r>
      <w:r w:rsidR="004D57C9">
        <w:rPr>
          <w:rFonts w:ascii="Arial" w:hAnsi="Arial" w:cs="Arial"/>
          <w:sz w:val="24"/>
          <w:szCs w:val="24"/>
        </w:rPr>
        <w:t xml:space="preserve">eges negligence on the </w:t>
      </w:r>
      <w:r w:rsidR="004D57C9" w:rsidRPr="000A4910">
        <w:rPr>
          <w:rFonts w:ascii="Arial" w:hAnsi="Arial" w:cs="Arial"/>
          <w:sz w:val="24"/>
          <w:szCs w:val="24"/>
        </w:rPr>
        <w:t xml:space="preserve">part of the other, </w:t>
      </w:r>
      <w:r w:rsidR="004D57C9">
        <w:rPr>
          <w:rFonts w:ascii="Arial" w:hAnsi="Arial" w:cs="Arial"/>
          <w:sz w:val="24"/>
          <w:szCs w:val="24"/>
        </w:rPr>
        <w:t>each</w:t>
      </w:r>
      <w:r w:rsidR="004D57C9" w:rsidRPr="000A4910">
        <w:rPr>
          <w:rFonts w:ascii="Arial" w:hAnsi="Arial" w:cs="Arial"/>
          <w:sz w:val="24"/>
          <w:szCs w:val="24"/>
        </w:rPr>
        <w:t xml:space="preserve"> party must prove what it alleges</w:t>
      </w:r>
      <w:r w:rsidR="00183078">
        <w:rPr>
          <w:rFonts w:ascii="Arial" w:hAnsi="Arial" w:cs="Arial"/>
          <w:sz w:val="24"/>
          <w:szCs w:val="24"/>
        </w:rPr>
        <w:t>.</w:t>
      </w:r>
      <w:r w:rsidR="004D57C9">
        <w:rPr>
          <w:rStyle w:val="FootnoteReference"/>
          <w:rFonts w:ascii="Arial" w:hAnsi="Arial" w:cs="Arial"/>
          <w:sz w:val="24"/>
          <w:szCs w:val="24"/>
        </w:rPr>
        <w:footnoteReference w:id="1"/>
      </w:r>
    </w:p>
    <w:p w:rsidR="004D57C9" w:rsidRDefault="004D57C9" w:rsidP="00C86B55">
      <w:pPr>
        <w:tabs>
          <w:tab w:val="left" w:pos="720"/>
        </w:tabs>
        <w:spacing w:after="0" w:line="360" w:lineRule="auto"/>
        <w:jc w:val="both"/>
        <w:rPr>
          <w:rFonts w:ascii="Arial" w:hAnsi="Arial" w:cs="Arial"/>
          <w:sz w:val="24"/>
          <w:szCs w:val="24"/>
        </w:rPr>
      </w:pPr>
    </w:p>
    <w:p w:rsidR="00F36474" w:rsidRDefault="0062581F" w:rsidP="00F36474">
      <w:pPr>
        <w:tabs>
          <w:tab w:val="left" w:pos="720"/>
        </w:tabs>
        <w:spacing w:after="0" w:line="360" w:lineRule="auto"/>
        <w:jc w:val="both"/>
        <w:rPr>
          <w:rFonts w:ascii="Arial" w:hAnsi="Arial" w:cs="Arial"/>
          <w:sz w:val="24"/>
          <w:szCs w:val="24"/>
        </w:rPr>
      </w:pPr>
      <w:r>
        <w:rPr>
          <w:rFonts w:ascii="Arial" w:hAnsi="Arial" w:cs="Arial"/>
          <w:sz w:val="24"/>
          <w:szCs w:val="24"/>
        </w:rPr>
        <w:t>[17</w:t>
      </w:r>
      <w:r w:rsidR="004D57C9">
        <w:rPr>
          <w:rFonts w:ascii="Arial" w:hAnsi="Arial" w:cs="Arial"/>
          <w:sz w:val="24"/>
          <w:szCs w:val="24"/>
        </w:rPr>
        <w:t>]</w:t>
      </w:r>
      <w:r w:rsidR="004D57C9">
        <w:rPr>
          <w:rFonts w:ascii="Arial" w:hAnsi="Arial" w:cs="Arial"/>
          <w:sz w:val="24"/>
          <w:szCs w:val="24"/>
        </w:rPr>
        <w:tab/>
      </w:r>
      <w:r w:rsidR="00F36474">
        <w:rPr>
          <w:rFonts w:ascii="Arial" w:hAnsi="Arial" w:cs="Arial"/>
          <w:sz w:val="24"/>
          <w:szCs w:val="24"/>
        </w:rPr>
        <w:t xml:space="preserve">In this matter </w:t>
      </w:r>
      <w:r w:rsidR="00F36474" w:rsidRPr="00EC3E7E">
        <w:rPr>
          <w:rFonts w:ascii="Arial" w:hAnsi="Arial" w:cs="Arial"/>
          <w:sz w:val="24"/>
          <w:szCs w:val="24"/>
        </w:rPr>
        <w:t xml:space="preserve">the evidence demonstrates, </w:t>
      </w:r>
      <w:r w:rsidR="00F36474">
        <w:rPr>
          <w:rFonts w:ascii="Arial" w:hAnsi="Arial" w:cs="Arial"/>
          <w:sz w:val="24"/>
          <w:szCs w:val="24"/>
        </w:rPr>
        <w:t xml:space="preserve">that </w:t>
      </w:r>
      <w:r w:rsidR="00F36474" w:rsidRPr="00EC3E7E">
        <w:rPr>
          <w:rFonts w:ascii="Arial" w:hAnsi="Arial" w:cs="Arial"/>
          <w:sz w:val="24"/>
          <w:szCs w:val="24"/>
        </w:rPr>
        <w:t xml:space="preserve">the two versions of the protagonists are mutually destructive. </w:t>
      </w:r>
      <w:r w:rsidR="00BF07BC">
        <w:rPr>
          <w:rFonts w:ascii="Arial" w:hAnsi="Arial" w:cs="Arial"/>
          <w:sz w:val="24"/>
          <w:szCs w:val="24"/>
        </w:rPr>
        <w:t xml:space="preserve"> </w:t>
      </w:r>
      <w:r w:rsidR="00F36474" w:rsidRPr="00EC3E7E">
        <w:rPr>
          <w:rFonts w:ascii="Arial" w:hAnsi="Arial" w:cs="Arial"/>
          <w:sz w:val="24"/>
          <w:szCs w:val="24"/>
        </w:rPr>
        <w:t xml:space="preserve">The approach then is that set out in </w:t>
      </w:r>
      <w:r w:rsidR="00F36474" w:rsidRPr="00EC3E7E">
        <w:rPr>
          <w:rFonts w:ascii="Arial" w:hAnsi="Arial" w:cs="Arial"/>
          <w:i/>
          <w:sz w:val="24"/>
          <w:szCs w:val="24"/>
        </w:rPr>
        <w:t xml:space="preserve">National Employers' General Insurance Co Ltd v </w:t>
      </w:r>
      <w:proofErr w:type="spellStart"/>
      <w:r w:rsidR="00F36474" w:rsidRPr="00EC3E7E">
        <w:rPr>
          <w:rFonts w:ascii="Arial" w:hAnsi="Arial" w:cs="Arial"/>
          <w:i/>
          <w:sz w:val="24"/>
          <w:szCs w:val="24"/>
        </w:rPr>
        <w:t>Jagers</w:t>
      </w:r>
      <w:proofErr w:type="spellEnd"/>
      <w:r w:rsidR="00F36474">
        <w:rPr>
          <w:rStyle w:val="FootnoteReference"/>
          <w:rFonts w:ascii="Arial" w:hAnsi="Arial" w:cs="Arial"/>
          <w:i/>
          <w:sz w:val="24"/>
          <w:szCs w:val="24"/>
        </w:rPr>
        <w:footnoteReference w:id="2"/>
      </w:r>
      <w:r w:rsidR="00F36474" w:rsidRPr="00EC3E7E">
        <w:rPr>
          <w:rFonts w:ascii="Arial" w:hAnsi="Arial" w:cs="Arial"/>
          <w:sz w:val="24"/>
          <w:szCs w:val="24"/>
        </w:rPr>
        <w:t xml:space="preserve"> as follows:</w:t>
      </w:r>
    </w:p>
    <w:p w:rsidR="00F36474" w:rsidRDefault="00F36474" w:rsidP="00F36474">
      <w:pPr>
        <w:tabs>
          <w:tab w:val="left" w:pos="720"/>
        </w:tabs>
        <w:spacing w:after="0" w:line="360" w:lineRule="auto"/>
        <w:jc w:val="both"/>
        <w:rPr>
          <w:rFonts w:ascii="Arial" w:hAnsi="Arial" w:cs="Arial"/>
          <w:sz w:val="24"/>
          <w:szCs w:val="24"/>
        </w:rPr>
      </w:pPr>
    </w:p>
    <w:p w:rsidR="00F36474" w:rsidRDefault="00D41B65" w:rsidP="00F36474">
      <w:pPr>
        <w:tabs>
          <w:tab w:val="left" w:pos="720"/>
        </w:tabs>
        <w:spacing w:after="0" w:line="360" w:lineRule="auto"/>
        <w:jc w:val="both"/>
        <w:rPr>
          <w:rFonts w:ascii="Arial" w:hAnsi="Arial" w:cs="Arial"/>
        </w:rPr>
      </w:pPr>
      <w:r>
        <w:rPr>
          <w:rFonts w:ascii="Arial" w:hAnsi="Arial" w:cs="Arial"/>
        </w:rPr>
        <w:tab/>
      </w:r>
      <w:r w:rsidR="00F36474" w:rsidRPr="00EC3E7E">
        <w:rPr>
          <w:rFonts w:ascii="Arial" w:hAnsi="Arial" w:cs="Arial"/>
        </w:rPr>
        <w:t xml:space="preserve">'(The plaintiff)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w:t>
      </w:r>
      <w:r w:rsidR="00F36474">
        <w:rPr>
          <w:rFonts w:ascii="Arial" w:hAnsi="Arial" w:cs="Arial"/>
        </w:rPr>
        <w:t>or not the Court will weigh up</w:t>
      </w:r>
      <w:r w:rsidR="00F36474" w:rsidRPr="00EC3E7E">
        <w:rPr>
          <w:rFonts w:ascii="Arial" w:hAnsi="Arial" w:cs="Arial"/>
        </w:rPr>
        <w:t xml:space="preserve"> and test the plaintiff's allegations against the general probabilities. The estimate of the credibility of a witness will therefore be inextricably bound up with a consideration of the probabilities of the case and, if the balance of probabilities </w:t>
      </w:r>
      <w:proofErr w:type="spellStart"/>
      <w:r w:rsidR="00F36474" w:rsidRPr="00EC3E7E">
        <w:rPr>
          <w:rFonts w:ascii="Arial" w:hAnsi="Arial" w:cs="Arial"/>
        </w:rPr>
        <w:t>favours</w:t>
      </w:r>
      <w:proofErr w:type="spellEnd"/>
      <w:r w:rsidR="00F36474" w:rsidRPr="00EC3E7E">
        <w:rPr>
          <w:rFonts w:ascii="Arial" w:hAnsi="Arial" w:cs="Arial"/>
        </w:rPr>
        <w:t xml:space="preserve"> the plaintiff, then the Court will accept his version as being probably true. If however the probabilities are evenly balanced in the sense that they do no</w:t>
      </w:r>
      <w:r w:rsidR="00F36474">
        <w:rPr>
          <w:rFonts w:ascii="Arial" w:hAnsi="Arial" w:cs="Arial"/>
        </w:rPr>
        <w:t xml:space="preserve">t favour the plaintiff's case </w:t>
      </w:r>
      <w:r w:rsidR="00F36474" w:rsidRPr="00EC3E7E">
        <w:rPr>
          <w:rFonts w:ascii="Arial" w:hAnsi="Arial" w:cs="Arial"/>
        </w:rPr>
        <w:t>any more than they do the defendant's, the plaintiff can only succeed if</w:t>
      </w:r>
      <w:r w:rsidR="00F36474">
        <w:rPr>
          <w:rFonts w:ascii="Arial" w:hAnsi="Arial" w:cs="Arial"/>
        </w:rPr>
        <w:t xml:space="preserve"> </w:t>
      </w:r>
      <w:r w:rsidR="00F36474" w:rsidRPr="00EC3E7E">
        <w:rPr>
          <w:rFonts w:ascii="Arial" w:hAnsi="Arial" w:cs="Arial"/>
        </w:rPr>
        <w:t>the Court nevertheless believes him and is</w:t>
      </w:r>
      <w:r w:rsidR="00F36474">
        <w:rPr>
          <w:rFonts w:ascii="Arial" w:hAnsi="Arial" w:cs="Arial"/>
        </w:rPr>
        <w:t xml:space="preserve"> satisfied that his evidence is </w:t>
      </w:r>
      <w:r w:rsidR="00F36474" w:rsidRPr="00EC3E7E">
        <w:rPr>
          <w:rFonts w:ascii="Arial" w:hAnsi="Arial" w:cs="Arial"/>
        </w:rPr>
        <w:t xml:space="preserve">true and that the defendant's version is false.' </w:t>
      </w:r>
    </w:p>
    <w:p w:rsidR="00F36474" w:rsidRDefault="00F36474" w:rsidP="000F0B9B">
      <w:pPr>
        <w:tabs>
          <w:tab w:val="left" w:pos="720"/>
        </w:tabs>
        <w:spacing w:after="0" w:line="360" w:lineRule="auto"/>
        <w:jc w:val="both"/>
        <w:rPr>
          <w:rFonts w:ascii="Arial" w:hAnsi="Arial" w:cs="Arial"/>
          <w:sz w:val="24"/>
          <w:szCs w:val="24"/>
        </w:rPr>
      </w:pPr>
    </w:p>
    <w:p w:rsidR="00F36474" w:rsidRDefault="0062581F" w:rsidP="00544523">
      <w:pPr>
        <w:tabs>
          <w:tab w:val="left" w:pos="720"/>
        </w:tabs>
        <w:spacing w:after="0" w:line="360" w:lineRule="auto"/>
        <w:jc w:val="both"/>
        <w:rPr>
          <w:rFonts w:ascii="Arial" w:hAnsi="Arial" w:cs="Arial"/>
          <w:sz w:val="24"/>
          <w:szCs w:val="24"/>
        </w:rPr>
      </w:pPr>
      <w:r>
        <w:rPr>
          <w:rFonts w:ascii="Arial" w:hAnsi="Arial" w:cs="Arial"/>
          <w:sz w:val="24"/>
          <w:szCs w:val="24"/>
        </w:rPr>
        <w:t>[18</w:t>
      </w:r>
      <w:r w:rsidR="00F36474">
        <w:rPr>
          <w:rFonts w:ascii="Arial" w:hAnsi="Arial" w:cs="Arial"/>
          <w:sz w:val="24"/>
          <w:szCs w:val="24"/>
        </w:rPr>
        <w:t>]</w:t>
      </w:r>
      <w:r w:rsidR="00F36474">
        <w:rPr>
          <w:rFonts w:ascii="Arial" w:hAnsi="Arial" w:cs="Arial"/>
          <w:sz w:val="24"/>
          <w:szCs w:val="24"/>
        </w:rPr>
        <w:tab/>
      </w:r>
      <w:r w:rsidR="00F36474" w:rsidRPr="007267B1">
        <w:rPr>
          <w:rFonts w:ascii="Arial" w:hAnsi="Arial" w:cs="Arial"/>
          <w:sz w:val="24"/>
          <w:szCs w:val="24"/>
        </w:rPr>
        <w:t xml:space="preserve">The reason for the accident, the plaintiff says, was that the </w:t>
      </w:r>
      <w:r w:rsidR="00F36474">
        <w:rPr>
          <w:rFonts w:ascii="Arial" w:hAnsi="Arial" w:cs="Arial"/>
          <w:sz w:val="24"/>
          <w:szCs w:val="24"/>
        </w:rPr>
        <w:t xml:space="preserve">second defendant failed to keep a proper lookout, he crossed a three way stop without satisfying </w:t>
      </w:r>
      <w:r w:rsidR="00F36474">
        <w:rPr>
          <w:rFonts w:ascii="Arial" w:hAnsi="Arial" w:cs="Arial"/>
          <w:sz w:val="24"/>
          <w:szCs w:val="24"/>
        </w:rPr>
        <w:lastRenderedPageBreak/>
        <w:t xml:space="preserve">himself that it was safe and </w:t>
      </w:r>
      <w:r w:rsidR="00544523">
        <w:rPr>
          <w:rFonts w:ascii="Arial" w:hAnsi="Arial" w:cs="Arial"/>
          <w:sz w:val="24"/>
          <w:szCs w:val="24"/>
        </w:rPr>
        <w:t xml:space="preserve">or </w:t>
      </w:r>
      <w:r w:rsidR="00F36474">
        <w:rPr>
          <w:rFonts w:ascii="Arial" w:hAnsi="Arial" w:cs="Arial"/>
          <w:sz w:val="24"/>
          <w:szCs w:val="24"/>
        </w:rPr>
        <w:t>opportune to do so</w:t>
      </w:r>
      <w:r w:rsidR="00544523">
        <w:rPr>
          <w:rFonts w:ascii="Arial" w:hAnsi="Arial" w:cs="Arial"/>
          <w:sz w:val="24"/>
          <w:szCs w:val="24"/>
        </w:rPr>
        <w:t>, failing to satisfy himself as to the presence of the plaintiffs vehicle before crossing a three way stop and failing to return back to h</w:t>
      </w:r>
      <w:r w:rsidR="00BF07BC">
        <w:rPr>
          <w:rFonts w:ascii="Arial" w:hAnsi="Arial" w:cs="Arial"/>
          <w:sz w:val="24"/>
          <w:szCs w:val="24"/>
        </w:rPr>
        <w:t>is right lane after overtaking.</w:t>
      </w:r>
    </w:p>
    <w:p w:rsidR="00544523" w:rsidRDefault="00544523" w:rsidP="00544523">
      <w:pPr>
        <w:tabs>
          <w:tab w:val="left" w:pos="720"/>
        </w:tabs>
        <w:spacing w:after="0" w:line="360" w:lineRule="auto"/>
        <w:jc w:val="both"/>
        <w:rPr>
          <w:rFonts w:ascii="Arial" w:hAnsi="Arial" w:cs="Arial"/>
          <w:sz w:val="24"/>
          <w:szCs w:val="24"/>
        </w:rPr>
      </w:pPr>
    </w:p>
    <w:p w:rsidR="00544523" w:rsidRDefault="0062581F" w:rsidP="00544523">
      <w:pPr>
        <w:tabs>
          <w:tab w:val="left" w:pos="720"/>
        </w:tabs>
        <w:spacing w:after="0" w:line="360" w:lineRule="auto"/>
        <w:jc w:val="both"/>
        <w:rPr>
          <w:rFonts w:ascii="Arial" w:hAnsi="Arial" w:cs="Arial"/>
          <w:sz w:val="24"/>
          <w:szCs w:val="24"/>
        </w:rPr>
      </w:pPr>
      <w:r>
        <w:rPr>
          <w:rFonts w:ascii="Arial" w:hAnsi="Arial" w:cs="Arial"/>
          <w:sz w:val="24"/>
          <w:szCs w:val="24"/>
        </w:rPr>
        <w:t>[19</w:t>
      </w:r>
      <w:r w:rsidR="00544523">
        <w:rPr>
          <w:rFonts w:ascii="Arial" w:hAnsi="Arial" w:cs="Arial"/>
          <w:sz w:val="24"/>
          <w:szCs w:val="24"/>
        </w:rPr>
        <w:t>]</w:t>
      </w:r>
      <w:r w:rsidR="00544523">
        <w:rPr>
          <w:rFonts w:ascii="Arial" w:hAnsi="Arial" w:cs="Arial"/>
          <w:sz w:val="24"/>
          <w:szCs w:val="24"/>
        </w:rPr>
        <w:tab/>
        <w:t>The defendants version on the other hand is that their vehicles had blue lights and sirens on which where loud enough for the plaintiff to have heard them like the other vehicles and give them right of way however the plaintiff still proceeded to execute her right turn resulting into the collision.</w:t>
      </w:r>
    </w:p>
    <w:p w:rsidR="00F36474" w:rsidRDefault="00F36474" w:rsidP="000F0B9B">
      <w:pPr>
        <w:tabs>
          <w:tab w:val="left" w:pos="720"/>
        </w:tabs>
        <w:spacing w:after="0" w:line="360" w:lineRule="auto"/>
        <w:jc w:val="both"/>
        <w:rPr>
          <w:rFonts w:ascii="Arial" w:hAnsi="Arial" w:cs="Arial"/>
          <w:sz w:val="24"/>
          <w:szCs w:val="24"/>
        </w:rPr>
      </w:pPr>
    </w:p>
    <w:p w:rsidR="004D57C9" w:rsidRPr="00CE0EFD" w:rsidRDefault="0062581F" w:rsidP="000F0B9B">
      <w:pPr>
        <w:tabs>
          <w:tab w:val="left" w:pos="720"/>
        </w:tabs>
        <w:spacing w:after="0" w:line="360" w:lineRule="auto"/>
        <w:jc w:val="both"/>
        <w:rPr>
          <w:rFonts w:ascii="Arial" w:hAnsi="Arial" w:cs="Arial"/>
          <w:i/>
          <w:iCs/>
          <w:color w:val="242121"/>
          <w:sz w:val="24"/>
          <w:szCs w:val="24"/>
          <w:shd w:val="clear" w:color="auto" w:fill="FFFFFF"/>
        </w:rPr>
      </w:pPr>
      <w:r>
        <w:rPr>
          <w:rFonts w:ascii="Arial" w:hAnsi="Arial" w:cs="Arial"/>
          <w:sz w:val="24"/>
          <w:szCs w:val="24"/>
        </w:rPr>
        <w:t>[20</w:t>
      </w:r>
      <w:r w:rsidR="00544523">
        <w:rPr>
          <w:rFonts w:ascii="Arial" w:hAnsi="Arial" w:cs="Arial"/>
          <w:sz w:val="24"/>
          <w:szCs w:val="24"/>
        </w:rPr>
        <w:t>]</w:t>
      </w:r>
      <w:r w:rsidR="00544523">
        <w:rPr>
          <w:rFonts w:ascii="Arial" w:hAnsi="Arial" w:cs="Arial"/>
          <w:sz w:val="24"/>
          <w:szCs w:val="24"/>
        </w:rPr>
        <w:tab/>
      </w:r>
      <w:r w:rsidR="000F0B9B" w:rsidRPr="000F0B9B">
        <w:rPr>
          <w:rFonts w:ascii="Arial" w:hAnsi="Arial" w:cs="Arial"/>
          <w:i/>
          <w:iCs/>
          <w:color w:val="242121"/>
          <w:sz w:val="24"/>
          <w:szCs w:val="24"/>
          <w:shd w:val="clear" w:color="auto" w:fill="FFFFFF"/>
        </w:rPr>
        <w:t>In Rex v Marais</w:t>
      </w:r>
      <w:r w:rsidR="00CE0EFD">
        <w:rPr>
          <w:rFonts w:ascii="Arial" w:hAnsi="Arial" w:cs="Arial"/>
          <w:i/>
          <w:iCs/>
          <w:color w:val="242121"/>
          <w:sz w:val="24"/>
          <w:szCs w:val="24"/>
          <w:shd w:val="clear" w:color="auto" w:fill="FFFFFF"/>
        </w:rPr>
        <w:t xml:space="preserve"> 1946 CPD 26 </w:t>
      </w:r>
      <w:r w:rsidR="000F0B9B" w:rsidRPr="000F0B9B">
        <w:rPr>
          <w:rFonts w:ascii="Arial" w:hAnsi="Arial" w:cs="Arial"/>
          <w:i/>
          <w:iCs/>
          <w:color w:val="242121"/>
          <w:sz w:val="24"/>
          <w:szCs w:val="24"/>
          <w:shd w:val="clear" w:color="auto" w:fill="FFFFFF"/>
        </w:rPr>
        <w:t>at 266</w:t>
      </w:r>
      <w:r w:rsidR="00BF07BC">
        <w:rPr>
          <w:rFonts w:ascii="Arial" w:hAnsi="Arial" w:cs="Arial"/>
          <w:color w:val="242121"/>
          <w:sz w:val="24"/>
          <w:szCs w:val="24"/>
          <w:shd w:val="clear" w:color="auto" w:fill="FFFFFF"/>
        </w:rPr>
        <w:t xml:space="preserve"> </w:t>
      </w:r>
      <w:r w:rsidR="000F0B9B" w:rsidRPr="000F0B9B">
        <w:rPr>
          <w:rFonts w:ascii="Arial" w:hAnsi="Arial" w:cs="Arial"/>
          <w:color w:val="242121"/>
          <w:sz w:val="24"/>
          <w:szCs w:val="24"/>
          <w:shd w:val="clear" w:color="auto" w:fill="FFFFFF"/>
        </w:rPr>
        <w:t>it was held that “the driver of a fire engine, even though entitled to proceed against a red light without fear of prosecution, would not rush head</w:t>
      </w:r>
      <w:r w:rsidR="00BF07BC">
        <w:rPr>
          <w:rFonts w:ascii="Arial" w:hAnsi="Arial" w:cs="Arial"/>
          <w:color w:val="242121"/>
          <w:sz w:val="24"/>
          <w:szCs w:val="24"/>
          <w:shd w:val="clear" w:color="auto" w:fill="FFFFFF"/>
        </w:rPr>
        <w:t xml:space="preserve">long into the intersection, and </w:t>
      </w:r>
      <w:r w:rsidR="000F0B9B" w:rsidRPr="000F0B9B">
        <w:rPr>
          <w:rFonts w:ascii="Arial" w:hAnsi="Arial" w:cs="Arial"/>
          <w:color w:val="242121"/>
          <w:sz w:val="24"/>
          <w:szCs w:val="24"/>
          <w:shd w:val="clear" w:color="auto" w:fill="FFFFFF"/>
        </w:rPr>
        <w:t>thus disregard the common law duty cast upon him to so regulate his movements so as not to come into collision with traffic lawfully proceeding across the intersection”.</w:t>
      </w:r>
      <w:r w:rsidR="009C060C">
        <w:rPr>
          <w:rStyle w:val="FootnoteReference"/>
          <w:rFonts w:ascii="Arial" w:hAnsi="Arial" w:cs="Arial"/>
          <w:color w:val="242121"/>
          <w:sz w:val="24"/>
          <w:szCs w:val="24"/>
          <w:shd w:val="clear" w:color="auto" w:fill="FFFFFF"/>
        </w:rPr>
        <w:footnoteReference w:id="3"/>
      </w:r>
    </w:p>
    <w:p w:rsidR="000F0B9B" w:rsidRDefault="000F0B9B" w:rsidP="000F0B9B">
      <w:pPr>
        <w:tabs>
          <w:tab w:val="left" w:pos="720"/>
        </w:tabs>
        <w:spacing w:after="0" w:line="360" w:lineRule="auto"/>
        <w:jc w:val="both"/>
        <w:rPr>
          <w:rFonts w:ascii="Arial" w:hAnsi="Arial" w:cs="Arial"/>
          <w:color w:val="242121"/>
          <w:sz w:val="24"/>
          <w:szCs w:val="24"/>
          <w:shd w:val="clear" w:color="auto" w:fill="FFFFFF"/>
        </w:rPr>
      </w:pPr>
    </w:p>
    <w:p w:rsidR="009C060C" w:rsidRPr="009C060C" w:rsidRDefault="0062581F" w:rsidP="009C060C">
      <w:pPr>
        <w:tabs>
          <w:tab w:val="left" w:pos="720"/>
        </w:tabs>
        <w:spacing w:after="0" w:line="360" w:lineRule="auto"/>
        <w:jc w:val="both"/>
        <w:rPr>
          <w:rFonts w:ascii="Arial" w:hAnsi="Arial" w:cs="Arial"/>
          <w:sz w:val="24"/>
          <w:szCs w:val="24"/>
        </w:rPr>
      </w:pPr>
      <w:r>
        <w:rPr>
          <w:rFonts w:ascii="Arial" w:hAnsi="Arial" w:cs="Arial"/>
          <w:color w:val="242121"/>
          <w:sz w:val="24"/>
          <w:szCs w:val="24"/>
          <w:shd w:val="clear" w:color="auto" w:fill="FFFFFF"/>
        </w:rPr>
        <w:t>[21</w:t>
      </w:r>
      <w:r w:rsidR="000F0B9B" w:rsidRPr="009C060C">
        <w:rPr>
          <w:rFonts w:ascii="Arial" w:hAnsi="Arial" w:cs="Arial"/>
          <w:color w:val="242121"/>
          <w:sz w:val="24"/>
          <w:szCs w:val="24"/>
          <w:shd w:val="clear" w:color="auto" w:fill="FFFFFF"/>
        </w:rPr>
        <w:t>]</w:t>
      </w:r>
      <w:r w:rsidR="000F0B9B" w:rsidRPr="009C060C">
        <w:rPr>
          <w:rFonts w:ascii="Arial" w:hAnsi="Arial" w:cs="Arial"/>
          <w:color w:val="242121"/>
          <w:sz w:val="24"/>
          <w:szCs w:val="24"/>
          <w:shd w:val="clear" w:color="auto" w:fill="FFFFFF"/>
        </w:rPr>
        <w:tab/>
      </w:r>
      <w:r w:rsidR="009C060C" w:rsidRPr="009C060C">
        <w:rPr>
          <w:rFonts w:ascii="Arial" w:hAnsi="Arial" w:cs="Arial"/>
          <w:sz w:val="24"/>
          <w:szCs w:val="24"/>
        </w:rPr>
        <w:t xml:space="preserve">In the matter of </w:t>
      </w:r>
      <w:r w:rsidR="009C060C" w:rsidRPr="009C060C">
        <w:rPr>
          <w:rFonts w:ascii="Arial" w:hAnsi="Arial" w:cs="Arial"/>
          <w:i/>
          <w:sz w:val="24"/>
          <w:szCs w:val="24"/>
        </w:rPr>
        <w:t>Robinson Bros v Henderson</w:t>
      </w:r>
      <w:r w:rsidR="009C060C">
        <w:rPr>
          <w:rStyle w:val="FootnoteReference"/>
          <w:rFonts w:ascii="Arial" w:hAnsi="Arial" w:cs="Arial"/>
          <w:i/>
          <w:sz w:val="24"/>
          <w:szCs w:val="24"/>
        </w:rPr>
        <w:footnoteReference w:id="4"/>
      </w:r>
      <w:r w:rsidR="009C060C" w:rsidRPr="009C060C">
        <w:rPr>
          <w:rFonts w:ascii="Arial" w:hAnsi="Arial" w:cs="Arial"/>
          <w:sz w:val="24"/>
          <w:szCs w:val="24"/>
        </w:rPr>
        <w:t xml:space="preserve"> where Solomon, CJ said:</w:t>
      </w:r>
    </w:p>
    <w:p w:rsidR="009C060C" w:rsidRDefault="009C060C" w:rsidP="009C060C">
      <w:pPr>
        <w:tabs>
          <w:tab w:val="left" w:pos="720"/>
        </w:tabs>
        <w:spacing w:after="0" w:line="360" w:lineRule="auto"/>
        <w:ind w:left="720" w:hanging="720"/>
        <w:jc w:val="both"/>
        <w:rPr>
          <w:rFonts w:ascii="Arial" w:hAnsi="Arial" w:cs="Arial"/>
          <w:sz w:val="24"/>
          <w:szCs w:val="24"/>
        </w:rPr>
      </w:pPr>
    </w:p>
    <w:p w:rsidR="009C060C" w:rsidRDefault="00D41B65" w:rsidP="009C060C">
      <w:pPr>
        <w:tabs>
          <w:tab w:val="left" w:pos="720"/>
        </w:tabs>
        <w:spacing w:after="0" w:line="360" w:lineRule="auto"/>
        <w:jc w:val="both"/>
        <w:rPr>
          <w:rFonts w:ascii="Arial" w:hAnsi="Arial" w:cs="Arial"/>
          <w:sz w:val="24"/>
          <w:szCs w:val="24"/>
        </w:rPr>
      </w:pPr>
      <w:r>
        <w:rPr>
          <w:rFonts w:ascii="Arial" w:hAnsi="Arial" w:cs="Arial"/>
        </w:rPr>
        <w:tab/>
      </w:r>
      <w:r w:rsidR="009C060C" w:rsidRPr="007A44B5">
        <w:rPr>
          <w:rFonts w:ascii="Arial" w:hAnsi="Arial" w:cs="Arial"/>
        </w:rPr>
        <w:t>'</w:t>
      </w:r>
      <w:r w:rsidR="009C060C">
        <w:rPr>
          <w:rFonts w:ascii="Arial" w:hAnsi="Arial" w:cs="Arial"/>
        </w:rPr>
        <w:t xml:space="preserve">(a) </w:t>
      </w:r>
      <w:r w:rsidR="009C060C" w:rsidRPr="007A44B5">
        <w:rPr>
          <w:rFonts w:ascii="Arial" w:hAnsi="Arial" w:cs="Arial"/>
        </w:rPr>
        <w:t>Now assuming that, as the defendant himself admitted, the plaintiff in the circumstances had the right of way, the whole question would appear to be whether he acted reasonably in entirely ignoring the approaching car on the assumption that the driver would respect his right of way and would avoid coming into collision with him. In my opinion that was not the conduct of a reasonable man</w:t>
      </w:r>
      <w:r w:rsidR="009C060C" w:rsidRPr="007A44B5">
        <w:rPr>
          <w:rFonts w:ascii="Arial" w:hAnsi="Arial" w:cs="Arial"/>
          <w:i/>
          <w:u w:val="single"/>
        </w:rPr>
        <w:t>. It is the duty of every driver of a motor car when approaching a crossing, no matter whether he believes he has the right of way or not, to have regard to the traffic coming from a side street. There is necessarily a certain amount of danger in approaching a crossing, and it is the duty of every driver to exercise reasonable care to avoid coming into collision with another car entering the crossing from a side street.</w:t>
      </w:r>
      <w:r w:rsidR="009C060C" w:rsidRPr="007A44B5">
        <w:rPr>
          <w:rFonts w:ascii="Arial" w:hAnsi="Arial" w:cs="Arial"/>
        </w:rPr>
        <w:t xml:space="preserve"> Having seen such a car, he is not justified in taking no further notice of it, on the assumption that the driver is a careful man and may be relied upon to respect his right of way. If every driver of a motor car were a reasonable man there would be few accidents; it is against the careless and reckless driver that one has to be on one's guard. The duty of the</w:t>
      </w:r>
      <w:r w:rsidR="009C060C">
        <w:rPr>
          <w:rFonts w:ascii="Arial" w:hAnsi="Arial" w:cs="Arial"/>
        </w:rPr>
        <w:t xml:space="preserve"> plaintiff in this case was to </w:t>
      </w:r>
      <w:r w:rsidR="009C060C" w:rsidRPr="007A44B5">
        <w:rPr>
          <w:rFonts w:ascii="Arial" w:hAnsi="Arial" w:cs="Arial"/>
        </w:rPr>
        <w:t>keep the car coming down Alice Street under observation, and not to have entirely lost sight of it merely because he had the right of way</w:t>
      </w:r>
      <w:r w:rsidR="009C060C" w:rsidRPr="007A44B5">
        <w:rPr>
          <w:rFonts w:ascii="Arial" w:hAnsi="Arial" w:cs="Arial"/>
          <w:sz w:val="24"/>
          <w:szCs w:val="24"/>
        </w:rPr>
        <w:t>.'</w:t>
      </w:r>
      <w:r w:rsidR="0066527D">
        <w:rPr>
          <w:rFonts w:ascii="Arial" w:hAnsi="Arial" w:cs="Arial"/>
          <w:sz w:val="24"/>
          <w:szCs w:val="24"/>
        </w:rPr>
        <w:t xml:space="preserve">  [My emphasis]</w:t>
      </w:r>
    </w:p>
    <w:p w:rsidR="009C060C" w:rsidRPr="007A44B5" w:rsidRDefault="009C060C" w:rsidP="009C060C">
      <w:pPr>
        <w:tabs>
          <w:tab w:val="left" w:pos="720"/>
        </w:tabs>
        <w:spacing w:after="0" w:line="360" w:lineRule="auto"/>
        <w:ind w:left="720"/>
        <w:jc w:val="both"/>
        <w:rPr>
          <w:rFonts w:ascii="Arial" w:hAnsi="Arial" w:cs="Arial"/>
          <w:sz w:val="24"/>
          <w:szCs w:val="24"/>
        </w:rPr>
      </w:pPr>
    </w:p>
    <w:p w:rsidR="009C060C" w:rsidRPr="00047C20" w:rsidRDefault="009C060C" w:rsidP="009C060C">
      <w:pPr>
        <w:tabs>
          <w:tab w:val="left" w:pos="720"/>
        </w:tabs>
        <w:spacing w:after="0" w:line="360" w:lineRule="auto"/>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t>In the matter of</w:t>
      </w:r>
      <w:r w:rsidRPr="00047C20">
        <w:rPr>
          <w:rFonts w:ascii="Arial" w:hAnsi="Arial" w:cs="Arial"/>
          <w:sz w:val="24"/>
          <w:szCs w:val="24"/>
        </w:rPr>
        <w:t xml:space="preserve"> </w:t>
      </w:r>
      <w:proofErr w:type="spellStart"/>
      <w:r w:rsidRPr="00047C20">
        <w:rPr>
          <w:rFonts w:ascii="Arial" w:hAnsi="Arial" w:cs="Arial"/>
          <w:i/>
          <w:sz w:val="24"/>
          <w:szCs w:val="24"/>
        </w:rPr>
        <w:t>Nogude</w:t>
      </w:r>
      <w:proofErr w:type="spellEnd"/>
      <w:r w:rsidRPr="00047C20">
        <w:rPr>
          <w:rFonts w:ascii="Arial" w:hAnsi="Arial" w:cs="Arial"/>
          <w:i/>
          <w:sz w:val="24"/>
          <w:szCs w:val="24"/>
        </w:rPr>
        <w:t xml:space="preserve"> v Union and South-West Africa Insurance Co Ltd</w:t>
      </w:r>
      <w:r>
        <w:rPr>
          <w:rStyle w:val="FootnoteReference"/>
          <w:rFonts w:ascii="Arial" w:hAnsi="Arial" w:cs="Arial"/>
          <w:i/>
          <w:sz w:val="24"/>
          <w:szCs w:val="24"/>
        </w:rPr>
        <w:footnoteReference w:id="5"/>
      </w:r>
      <w:r>
        <w:rPr>
          <w:rFonts w:ascii="Arial" w:hAnsi="Arial" w:cs="Arial"/>
          <w:sz w:val="24"/>
          <w:szCs w:val="24"/>
        </w:rPr>
        <w:t>, Jansen, JA said:</w:t>
      </w:r>
    </w:p>
    <w:p w:rsidR="009C060C" w:rsidRPr="00155311" w:rsidRDefault="009C060C" w:rsidP="009C060C">
      <w:pPr>
        <w:tabs>
          <w:tab w:val="left" w:pos="720"/>
        </w:tabs>
        <w:spacing w:after="0" w:line="360" w:lineRule="auto"/>
        <w:ind w:left="720"/>
        <w:jc w:val="both"/>
        <w:rPr>
          <w:rFonts w:ascii="Arial" w:hAnsi="Arial" w:cs="Arial"/>
          <w:sz w:val="16"/>
          <w:szCs w:val="16"/>
        </w:rPr>
      </w:pPr>
    </w:p>
    <w:p w:rsidR="000F0B9B" w:rsidRPr="009C060C" w:rsidRDefault="00D41B65" w:rsidP="00CE0EFD">
      <w:pPr>
        <w:tabs>
          <w:tab w:val="left" w:pos="720"/>
        </w:tabs>
        <w:spacing w:after="0" w:line="360" w:lineRule="auto"/>
        <w:jc w:val="both"/>
        <w:rPr>
          <w:rFonts w:ascii="Arial" w:hAnsi="Arial" w:cs="Arial"/>
          <w:sz w:val="24"/>
          <w:szCs w:val="24"/>
        </w:rPr>
      </w:pPr>
      <w:r>
        <w:rPr>
          <w:rFonts w:ascii="Arial" w:hAnsi="Arial" w:cs="Arial"/>
        </w:rPr>
        <w:tab/>
      </w:r>
      <w:r w:rsidR="009C060C" w:rsidRPr="00047C20">
        <w:rPr>
          <w:rFonts w:ascii="Arial" w:hAnsi="Arial" w:cs="Arial"/>
        </w:rPr>
        <w:t xml:space="preserve">'A proper look-out entails a continuous scanning of the road ahead, from side to side, for obstructions or potential obstructions (sometimes called "a general look-out'': </w:t>
      </w:r>
      <w:proofErr w:type="spellStart"/>
      <w:r w:rsidR="009C060C" w:rsidRPr="00047C20">
        <w:rPr>
          <w:rFonts w:ascii="Arial" w:hAnsi="Arial" w:cs="Arial"/>
          <w:i/>
        </w:rPr>
        <w:t>cf</w:t>
      </w:r>
      <w:proofErr w:type="spellEnd"/>
      <w:r w:rsidR="009C060C" w:rsidRPr="00047C20">
        <w:rPr>
          <w:rFonts w:ascii="Arial" w:hAnsi="Arial" w:cs="Arial"/>
          <w:i/>
        </w:rPr>
        <w:t xml:space="preserve"> </w:t>
      </w:r>
      <w:proofErr w:type="spellStart"/>
      <w:r w:rsidR="009C060C" w:rsidRPr="00047C20">
        <w:rPr>
          <w:rFonts w:ascii="Arial" w:hAnsi="Arial" w:cs="Arial"/>
          <w:i/>
        </w:rPr>
        <w:t>Rondalia</w:t>
      </w:r>
      <w:proofErr w:type="spellEnd"/>
      <w:r w:rsidR="009C060C" w:rsidRPr="00047C20">
        <w:rPr>
          <w:rFonts w:ascii="Arial" w:hAnsi="Arial" w:cs="Arial"/>
          <w:i/>
        </w:rPr>
        <w:t xml:space="preserve"> Assurance Corporation of SA Ltd v Page and Others</w:t>
      </w:r>
      <w:r w:rsidR="009C060C" w:rsidRPr="00047C20">
        <w:rPr>
          <w:rFonts w:ascii="Arial" w:hAnsi="Arial" w:cs="Arial"/>
        </w:rPr>
        <w:t xml:space="preserve"> 1975 (1) SA 708 (A) at </w:t>
      </w:r>
      <w:r w:rsidR="009C060C">
        <w:rPr>
          <w:rFonts w:ascii="Arial" w:hAnsi="Arial" w:cs="Arial"/>
        </w:rPr>
        <w:t>718H-719B). It means -"</w:t>
      </w:r>
      <w:r w:rsidR="009C060C" w:rsidRPr="00047C20">
        <w:rPr>
          <w:rFonts w:ascii="Arial" w:hAnsi="Arial" w:cs="Arial"/>
        </w:rPr>
        <w:t xml:space="preserve"> </w:t>
      </w:r>
      <w:r w:rsidR="009C060C" w:rsidRPr="00047C20">
        <w:rPr>
          <w:rFonts w:ascii="Arial" w:hAnsi="Arial" w:cs="Arial"/>
          <w:i/>
          <w:u w:val="single"/>
        </w:rPr>
        <w:t>more than looking straight ahead - it includes an awareness of what is happening in one's immediate vicinity</w:t>
      </w:r>
      <w:r w:rsidR="009C060C" w:rsidRPr="00047C20">
        <w:rPr>
          <w:rFonts w:ascii="Arial" w:hAnsi="Arial" w:cs="Arial"/>
        </w:rPr>
        <w:t>. He (the driver) should have a view of the whole road from side to side and in the case of a road passing through a built-up area, of the pavements on the side of the road as well.''</w:t>
      </w:r>
      <w:r w:rsidR="009C060C">
        <w:rPr>
          <w:rFonts w:ascii="Arial" w:hAnsi="Arial" w:cs="Arial"/>
        </w:rPr>
        <w:t xml:space="preserve"> </w:t>
      </w:r>
      <w:r w:rsidR="009C060C" w:rsidRPr="00047C20">
        <w:rPr>
          <w:rFonts w:ascii="Arial" w:hAnsi="Arial" w:cs="Arial"/>
        </w:rPr>
        <w:t>(</w:t>
      </w:r>
      <w:proofErr w:type="spellStart"/>
      <w:r w:rsidR="009C060C" w:rsidRPr="00047C20">
        <w:rPr>
          <w:rFonts w:ascii="Arial" w:hAnsi="Arial" w:cs="Arial"/>
          <w:i/>
        </w:rPr>
        <w:t>Neuhaus</w:t>
      </w:r>
      <w:proofErr w:type="spellEnd"/>
      <w:r w:rsidR="009C060C" w:rsidRPr="00047C20">
        <w:rPr>
          <w:rFonts w:ascii="Arial" w:hAnsi="Arial" w:cs="Arial"/>
          <w:i/>
        </w:rPr>
        <w:t>, NO v Bastion Insurance Co Ltd 1968 (1) SA 398 (A) at 405H-406A.)</w:t>
      </w:r>
      <w:r w:rsidR="009C060C">
        <w:rPr>
          <w:rFonts w:ascii="Arial" w:hAnsi="Arial" w:cs="Arial"/>
          <w:i/>
        </w:rPr>
        <w:t xml:space="preserve">. </w:t>
      </w:r>
      <w:r w:rsidR="009C060C" w:rsidRPr="00047C20">
        <w:rPr>
          <w:rFonts w:ascii="Arial" w:hAnsi="Arial" w:cs="Arial"/>
        </w:rPr>
        <w:t>Driving with "virtually blinkers on'' (</w:t>
      </w:r>
      <w:proofErr w:type="spellStart"/>
      <w:r w:rsidR="009C060C" w:rsidRPr="00047C20">
        <w:rPr>
          <w:rFonts w:ascii="Arial" w:hAnsi="Arial" w:cs="Arial"/>
          <w:i/>
        </w:rPr>
        <w:t>Rondalia</w:t>
      </w:r>
      <w:proofErr w:type="spellEnd"/>
      <w:r w:rsidR="009C060C" w:rsidRPr="00047C20">
        <w:rPr>
          <w:rFonts w:ascii="Arial" w:hAnsi="Arial" w:cs="Arial"/>
          <w:i/>
        </w:rPr>
        <w:t xml:space="preserve"> Assurance Corporation of SA Ltd v </w:t>
      </w:r>
      <w:proofErr w:type="spellStart"/>
      <w:r w:rsidR="009C060C" w:rsidRPr="00047C20">
        <w:rPr>
          <w:rFonts w:ascii="Arial" w:hAnsi="Arial" w:cs="Arial"/>
          <w:i/>
        </w:rPr>
        <w:t>Gonya</w:t>
      </w:r>
      <w:proofErr w:type="spellEnd"/>
      <w:r w:rsidR="009C060C" w:rsidRPr="00047C20">
        <w:rPr>
          <w:rFonts w:ascii="Arial" w:hAnsi="Arial" w:cs="Arial"/>
        </w:rPr>
        <w:t xml:space="preserve"> 1973 (2) SA 550 (A) at 554B) would be inconsistent with the standard of the reasonable driver in the circumstances of this case</w:t>
      </w:r>
      <w:r w:rsidR="009C060C" w:rsidRPr="00047C20">
        <w:rPr>
          <w:rFonts w:ascii="Arial" w:hAnsi="Arial" w:cs="Arial"/>
          <w:sz w:val="24"/>
          <w:szCs w:val="24"/>
        </w:rPr>
        <w:t>.'</w:t>
      </w:r>
    </w:p>
    <w:p w:rsidR="004D57C9" w:rsidRPr="0006260E" w:rsidRDefault="004D57C9" w:rsidP="004D57C9">
      <w:pPr>
        <w:tabs>
          <w:tab w:val="left" w:pos="720"/>
        </w:tabs>
        <w:spacing w:after="0" w:line="360" w:lineRule="auto"/>
        <w:jc w:val="both"/>
        <w:rPr>
          <w:rFonts w:ascii="Arial" w:hAnsi="Arial" w:cs="Arial"/>
          <w:sz w:val="24"/>
          <w:szCs w:val="24"/>
        </w:rPr>
      </w:pPr>
    </w:p>
    <w:p w:rsidR="000F0B9B" w:rsidRPr="00183078" w:rsidRDefault="000F0B9B" w:rsidP="0006260E">
      <w:pPr>
        <w:spacing w:after="0" w:line="360" w:lineRule="auto"/>
        <w:jc w:val="both"/>
        <w:rPr>
          <w:rFonts w:ascii="Arial" w:hAnsi="Arial" w:cs="Arial"/>
          <w:sz w:val="24"/>
          <w:szCs w:val="24"/>
        </w:rPr>
      </w:pPr>
      <w:r w:rsidRPr="00183078">
        <w:rPr>
          <w:rFonts w:ascii="Arial" w:hAnsi="Arial" w:cs="Arial"/>
          <w:sz w:val="24"/>
          <w:szCs w:val="24"/>
        </w:rPr>
        <w:t>Conclusion</w:t>
      </w:r>
    </w:p>
    <w:p w:rsidR="009C060C" w:rsidRPr="000F0B9B" w:rsidRDefault="009C060C" w:rsidP="0006260E">
      <w:pPr>
        <w:spacing w:after="0" w:line="360" w:lineRule="auto"/>
        <w:jc w:val="both"/>
        <w:rPr>
          <w:rFonts w:ascii="Arial" w:hAnsi="Arial" w:cs="Arial"/>
          <w:sz w:val="24"/>
          <w:szCs w:val="24"/>
          <w:u w:val="single"/>
        </w:rPr>
      </w:pPr>
    </w:p>
    <w:p w:rsidR="009C060C" w:rsidRDefault="0062581F" w:rsidP="009C060C">
      <w:pPr>
        <w:tabs>
          <w:tab w:val="left" w:pos="720"/>
        </w:tabs>
        <w:spacing w:after="0" w:line="360" w:lineRule="auto"/>
        <w:jc w:val="both"/>
        <w:rPr>
          <w:rFonts w:ascii="Arial" w:hAnsi="Arial" w:cs="Arial"/>
          <w:sz w:val="24"/>
          <w:szCs w:val="24"/>
        </w:rPr>
      </w:pPr>
      <w:r>
        <w:rPr>
          <w:rFonts w:ascii="Arial" w:hAnsi="Arial" w:cs="Arial"/>
          <w:sz w:val="24"/>
          <w:szCs w:val="24"/>
        </w:rPr>
        <w:t>[22</w:t>
      </w:r>
      <w:r w:rsidR="009C060C">
        <w:rPr>
          <w:rFonts w:ascii="Arial" w:hAnsi="Arial" w:cs="Arial"/>
          <w:sz w:val="24"/>
          <w:szCs w:val="24"/>
        </w:rPr>
        <w:t>]</w:t>
      </w:r>
      <w:r w:rsidR="009C060C">
        <w:rPr>
          <w:rFonts w:ascii="Arial" w:hAnsi="Arial" w:cs="Arial"/>
          <w:sz w:val="24"/>
          <w:szCs w:val="24"/>
        </w:rPr>
        <w:tab/>
        <w:t xml:space="preserve">Applying the legal principles I outlined above, I find the plaintiff’s version of the events more probable than the version of the defendant. </w:t>
      </w:r>
      <w:r w:rsidR="0066527D">
        <w:rPr>
          <w:rFonts w:ascii="Arial" w:hAnsi="Arial" w:cs="Arial"/>
          <w:sz w:val="24"/>
          <w:szCs w:val="24"/>
        </w:rPr>
        <w:t xml:space="preserve"> </w:t>
      </w:r>
      <w:r w:rsidR="009C060C">
        <w:rPr>
          <w:rFonts w:ascii="Arial" w:hAnsi="Arial" w:cs="Arial"/>
          <w:sz w:val="24"/>
          <w:szCs w:val="24"/>
        </w:rPr>
        <w:t xml:space="preserve">I say so for the following reasons: Both the defendants witness made statements to the Namibian Police Officer on the day of the collision when the details where still fresh in their minds </w:t>
      </w:r>
      <w:r w:rsidR="0016784A">
        <w:rPr>
          <w:rFonts w:ascii="Arial" w:hAnsi="Arial" w:cs="Arial"/>
          <w:sz w:val="24"/>
          <w:szCs w:val="24"/>
        </w:rPr>
        <w:t>and consulted with their legal representative at the drafting of their further statements and both omitted to mention that the second defendant returned back to his left lane after overtaking the stationary vehicles that gave them right of way.</w:t>
      </w:r>
    </w:p>
    <w:p w:rsidR="000F0B9B" w:rsidRDefault="000F0B9B" w:rsidP="0006260E">
      <w:pPr>
        <w:spacing w:after="0" w:line="360" w:lineRule="auto"/>
        <w:jc w:val="both"/>
        <w:rPr>
          <w:rFonts w:ascii="Arial" w:hAnsi="Arial" w:cs="Arial"/>
          <w:sz w:val="24"/>
          <w:szCs w:val="24"/>
        </w:rPr>
      </w:pPr>
    </w:p>
    <w:p w:rsidR="000F0B9B" w:rsidRDefault="0062581F" w:rsidP="000F0B9B">
      <w:pPr>
        <w:pStyle w:val="BodyText"/>
        <w:tabs>
          <w:tab w:val="left" w:pos="720"/>
          <w:tab w:val="left" w:pos="2268"/>
        </w:tabs>
        <w:spacing w:line="360" w:lineRule="auto"/>
        <w:jc w:val="both"/>
        <w:rPr>
          <w:rFonts w:ascii="Arial" w:hAnsi="Arial" w:cs="Arial"/>
        </w:rPr>
      </w:pPr>
      <w:r>
        <w:rPr>
          <w:rFonts w:ascii="Arial" w:hAnsi="Arial" w:cs="Arial"/>
        </w:rPr>
        <w:t>[23</w:t>
      </w:r>
      <w:r w:rsidR="0016784A">
        <w:rPr>
          <w:rFonts w:ascii="Arial" w:hAnsi="Arial" w:cs="Arial"/>
        </w:rPr>
        <w:t>]</w:t>
      </w:r>
      <w:r w:rsidR="0016784A">
        <w:rPr>
          <w:rFonts w:ascii="Arial" w:hAnsi="Arial" w:cs="Arial"/>
        </w:rPr>
        <w:tab/>
      </w:r>
      <w:r w:rsidR="000F0B9B">
        <w:rPr>
          <w:rFonts w:ascii="Arial" w:hAnsi="Arial" w:cs="Arial"/>
        </w:rPr>
        <w:t xml:space="preserve">It was not disputed that the plaintiff had right of way i.e. that at the time she entered the intersection. </w:t>
      </w:r>
      <w:r w:rsidR="0066527D">
        <w:rPr>
          <w:rFonts w:ascii="Arial" w:hAnsi="Arial" w:cs="Arial"/>
        </w:rPr>
        <w:t xml:space="preserve"> </w:t>
      </w:r>
      <w:r w:rsidR="000F0B9B">
        <w:rPr>
          <w:rFonts w:ascii="Arial" w:hAnsi="Arial" w:cs="Arial"/>
        </w:rPr>
        <w:t xml:space="preserve">The second defendant </w:t>
      </w:r>
      <w:r w:rsidR="000F0B9B" w:rsidRPr="00F22F53">
        <w:rPr>
          <w:rFonts w:ascii="Arial" w:hAnsi="Arial" w:cs="Arial"/>
        </w:rPr>
        <w:t>proceeded to execute his turn when it was inopportune to do so,</w:t>
      </w:r>
      <w:r w:rsidR="000F0B9B">
        <w:rPr>
          <w:rFonts w:ascii="Arial" w:hAnsi="Arial" w:cs="Arial"/>
        </w:rPr>
        <w:t xml:space="preserve"> i.e. as per the second witness testimony he saw the plaintiff’s vehicle 10 met</w:t>
      </w:r>
      <w:r w:rsidR="00D41B65">
        <w:rPr>
          <w:rFonts w:ascii="Arial" w:hAnsi="Arial" w:cs="Arial"/>
        </w:rPr>
        <w:t xml:space="preserve">res away from the intersection. </w:t>
      </w:r>
      <w:r w:rsidR="000F0B9B">
        <w:rPr>
          <w:rFonts w:ascii="Arial" w:hAnsi="Arial" w:cs="Arial"/>
        </w:rPr>
        <w:t xml:space="preserve">Therefore there was sufficient </w:t>
      </w:r>
      <w:r w:rsidR="00F36474">
        <w:rPr>
          <w:rFonts w:ascii="Arial" w:hAnsi="Arial" w:cs="Arial"/>
        </w:rPr>
        <w:t>time for the second defendant to avoid the collision.</w:t>
      </w:r>
      <w:r w:rsidR="00D41B65">
        <w:rPr>
          <w:rFonts w:ascii="Arial" w:hAnsi="Arial" w:cs="Arial"/>
        </w:rPr>
        <w:t xml:space="preserve"> </w:t>
      </w:r>
      <w:r w:rsidR="004C4B66">
        <w:rPr>
          <w:rFonts w:ascii="Arial" w:hAnsi="Arial" w:cs="Arial"/>
        </w:rPr>
        <w:t>There is further no evidence before this court that he tried to avoid the said collision by applying his brakes or swerving to avoid the plaintiff’s vehicle.</w:t>
      </w:r>
    </w:p>
    <w:p w:rsidR="00F36474" w:rsidRDefault="00F36474" w:rsidP="00F36474">
      <w:pPr>
        <w:shd w:val="clear" w:color="auto" w:fill="FFFFFF"/>
        <w:spacing w:after="0" w:line="360" w:lineRule="auto"/>
        <w:jc w:val="both"/>
        <w:rPr>
          <w:rFonts w:ascii="Arial" w:eastAsia="Times New Roman" w:hAnsi="Arial" w:cs="Arial"/>
          <w:color w:val="242121"/>
          <w:sz w:val="24"/>
          <w:szCs w:val="24"/>
        </w:rPr>
      </w:pPr>
    </w:p>
    <w:p w:rsidR="000F0B9B" w:rsidRDefault="0062581F" w:rsidP="00BA48C0">
      <w:pPr>
        <w:tabs>
          <w:tab w:val="left" w:pos="720"/>
        </w:tabs>
        <w:spacing w:after="0" w:line="360" w:lineRule="auto"/>
        <w:jc w:val="both"/>
        <w:rPr>
          <w:rFonts w:ascii="Arial" w:eastAsia="Times New Roman" w:hAnsi="Arial" w:cs="Arial"/>
          <w:color w:val="242121"/>
          <w:sz w:val="24"/>
          <w:szCs w:val="24"/>
        </w:rPr>
      </w:pPr>
      <w:r>
        <w:rPr>
          <w:rFonts w:ascii="Arial" w:eastAsia="Times New Roman" w:hAnsi="Arial" w:cs="Arial"/>
          <w:color w:val="242121"/>
          <w:sz w:val="24"/>
          <w:szCs w:val="24"/>
        </w:rPr>
        <w:t>[24</w:t>
      </w:r>
      <w:r w:rsidR="0016784A">
        <w:rPr>
          <w:rFonts w:ascii="Arial" w:eastAsia="Times New Roman" w:hAnsi="Arial" w:cs="Arial"/>
          <w:color w:val="242121"/>
          <w:sz w:val="24"/>
          <w:szCs w:val="24"/>
        </w:rPr>
        <w:t>]</w:t>
      </w:r>
      <w:r w:rsidR="0016784A">
        <w:rPr>
          <w:rFonts w:ascii="Arial" w:eastAsia="Times New Roman" w:hAnsi="Arial" w:cs="Arial"/>
          <w:color w:val="242121"/>
          <w:sz w:val="24"/>
          <w:szCs w:val="24"/>
        </w:rPr>
        <w:tab/>
      </w:r>
      <w:r w:rsidR="00F36474">
        <w:rPr>
          <w:rFonts w:ascii="Arial" w:eastAsia="Times New Roman" w:hAnsi="Arial" w:cs="Arial"/>
          <w:color w:val="242121"/>
          <w:sz w:val="24"/>
          <w:szCs w:val="24"/>
        </w:rPr>
        <w:t xml:space="preserve">I am therefore of the view that the second defendant </w:t>
      </w:r>
      <w:r w:rsidR="00F36474" w:rsidRPr="00F36474">
        <w:rPr>
          <w:rFonts w:ascii="Arial" w:eastAsia="Times New Roman" w:hAnsi="Arial" w:cs="Arial"/>
          <w:color w:val="242121"/>
          <w:sz w:val="24"/>
          <w:szCs w:val="24"/>
        </w:rPr>
        <w:t>entered the in</w:t>
      </w:r>
      <w:r w:rsidR="0066527D">
        <w:rPr>
          <w:rFonts w:ascii="Arial" w:eastAsia="Times New Roman" w:hAnsi="Arial" w:cs="Arial"/>
          <w:color w:val="242121"/>
          <w:sz w:val="24"/>
          <w:szCs w:val="24"/>
        </w:rPr>
        <w:t xml:space="preserve">tersection when it was not safe to do so.  </w:t>
      </w:r>
      <w:r w:rsidR="00F36474" w:rsidRPr="00F36474">
        <w:rPr>
          <w:rFonts w:ascii="Arial" w:eastAsia="Times New Roman" w:hAnsi="Arial" w:cs="Arial"/>
          <w:color w:val="242121"/>
          <w:sz w:val="24"/>
          <w:szCs w:val="24"/>
        </w:rPr>
        <w:t xml:space="preserve">He did so without due consideration </w:t>
      </w:r>
      <w:r w:rsidR="00F36474">
        <w:rPr>
          <w:rFonts w:ascii="Arial" w:eastAsia="Times New Roman" w:hAnsi="Arial" w:cs="Arial"/>
          <w:color w:val="242121"/>
          <w:sz w:val="24"/>
          <w:szCs w:val="24"/>
        </w:rPr>
        <w:t xml:space="preserve">and regard to </w:t>
      </w:r>
      <w:r w:rsidR="00F36474">
        <w:rPr>
          <w:rFonts w:ascii="Arial" w:eastAsia="Times New Roman" w:hAnsi="Arial" w:cs="Arial"/>
          <w:color w:val="242121"/>
          <w:sz w:val="24"/>
          <w:szCs w:val="24"/>
        </w:rPr>
        <w:lastRenderedPageBreak/>
        <w:t>other road users</w:t>
      </w:r>
      <w:r w:rsidR="00F36474" w:rsidRPr="00F36474">
        <w:rPr>
          <w:rFonts w:ascii="Arial" w:eastAsia="Times New Roman" w:hAnsi="Arial" w:cs="Arial"/>
          <w:color w:val="242121"/>
          <w:sz w:val="24"/>
          <w:szCs w:val="24"/>
        </w:rPr>
        <w:t xml:space="preserve">. He did not </w:t>
      </w:r>
      <w:r w:rsidR="0066527D">
        <w:rPr>
          <w:rFonts w:ascii="Arial" w:eastAsia="Times New Roman" w:hAnsi="Arial" w:cs="Arial"/>
          <w:color w:val="242121"/>
          <w:sz w:val="24"/>
          <w:szCs w:val="24"/>
        </w:rPr>
        <w:t xml:space="preserve">stop, or keep a proper lookout, </w:t>
      </w:r>
      <w:r w:rsidR="00F36474" w:rsidRPr="00F36474">
        <w:rPr>
          <w:rFonts w:ascii="Arial" w:eastAsia="Times New Roman" w:hAnsi="Arial" w:cs="Arial"/>
          <w:color w:val="242121"/>
          <w:sz w:val="24"/>
          <w:szCs w:val="24"/>
        </w:rPr>
        <w:t xml:space="preserve">or yield </w:t>
      </w:r>
      <w:r w:rsidR="0066527D">
        <w:rPr>
          <w:rFonts w:ascii="Arial" w:eastAsia="Times New Roman" w:hAnsi="Arial" w:cs="Arial"/>
          <w:color w:val="242121"/>
          <w:sz w:val="24"/>
          <w:szCs w:val="24"/>
        </w:rPr>
        <w:t xml:space="preserve">when entering the intersection.  </w:t>
      </w:r>
      <w:r w:rsidR="00F36474" w:rsidRPr="00F36474">
        <w:rPr>
          <w:rFonts w:ascii="Arial" w:eastAsia="Times New Roman" w:hAnsi="Arial" w:cs="Arial"/>
          <w:color w:val="242121"/>
          <w:sz w:val="24"/>
          <w:szCs w:val="24"/>
        </w:rPr>
        <w:t>In my view the conduct of the driver of the emergency vehicle was negligent.</w:t>
      </w:r>
      <w:r w:rsidR="00BA48C0" w:rsidRPr="00BA48C0">
        <w:rPr>
          <w:rFonts w:ascii="Arial" w:hAnsi="Arial" w:cs="Arial"/>
          <w:sz w:val="24"/>
          <w:szCs w:val="24"/>
        </w:rPr>
        <w:t xml:space="preserve"> </w:t>
      </w:r>
      <w:r w:rsidR="0066527D">
        <w:rPr>
          <w:rFonts w:ascii="Arial" w:hAnsi="Arial" w:cs="Arial"/>
          <w:sz w:val="24"/>
          <w:szCs w:val="24"/>
        </w:rPr>
        <w:t xml:space="preserve"> </w:t>
      </w:r>
      <w:r w:rsidR="00BA48C0">
        <w:rPr>
          <w:rFonts w:ascii="Arial" w:hAnsi="Arial" w:cs="Arial"/>
          <w:sz w:val="24"/>
          <w:szCs w:val="24"/>
        </w:rPr>
        <w:t>Having a</w:t>
      </w:r>
      <w:r w:rsidR="00BA48C0" w:rsidRPr="00F33AF7">
        <w:rPr>
          <w:rFonts w:ascii="Arial" w:hAnsi="Arial" w:cs="Arial"/>
          <w:sz w:val="24"/>
          <w:szCs w:val="24"/>
        </w:rPr>
        <w:t>ccept</w:t>
      </w:r>
      <w:r w:rsidR="00BA48C0">
        <w:rPr>
          <w:rFonts w:ascii="Arial" w:hAnsi="Arial" w:cs="Arial"/>
          <w:sz w:val="24"/>
          <w:szCs w:val="24"/>
        </w:rPr>
        <w:t>ed</w:t>
      </w:r>
      <w:r w:rsidR="00BA48C0" w:rsidRPr="00F33AF7">
        <w:rPr>
          <w:rFonts w:ascii="Arial" w:hAnsi="Arial" w:cs="Arial"/>
          <w:sz w:val="24"/>
          <w:szCs w:val="24"/>
        </w:rPr>
        <w:t xml:space="preserve"> the </w:t>
      </w:r>
      <w:r w:rsidR="00BA48C0">
        <w:rPr>
          <w:rFonts w:ascii="Arial" w:hAnsi="Arial" w:cs="Arial"/>
          <w:sz w:val="24"/>
          <w:szCs w:val="24"/>
        </w:rPr>
        <w:t>plaintiff</w:t>
      </w:r>
      <w:r w:rsidR="00BA48C0" w:rsidRPr="00F33AF7">
        <w:rPr>
          <w:rFonts w:ascii="Arial" w:hAnsi="Arial" w:cs="Arial"/>
          <w:sz w:val="24"/>
          <w:szCs w:val="24"/>
        </w:rPr>
        <w:t>'s version o</w:t>
      </w:r>
      <w:r w:rsidR="00BA48C0">
        <w:rPr>
          <w:rFonts w:ascii="Arial" w:hAnsi="Arial" w:cs="Arial"/>
          <w:sz w:val="24"/>
          <w:szCs w:val="24"/>
        </w:rPr>
        <w:t>f the events, I must conclude that, h</w:t>
      </w:r>
      <w:r w:rsidR="00BA48C0" w:rsidRPr="00114870">
        <w:rPr>
          <w:rFonts w:ascii="Arial" w:hAnsi="Arial" w:cs="Arial"/>
          <w:sz w:val="24"/>
          <w:szCs w:val="24"/>
        </w:rPr>
        <w:t xml:space="preserve">ad </w:t>
      </w:r>
      <w:r w:rsidR="00BA48C0">
        <w:rPr>
          <w:rFonts w:ascii="Arial" w:hAnsi="Arial" w:cs="Arial"/>
          <w:sz w:val="24"/>
          <w:szCs w:val="24"/>
        </w:rPr>
        <w:t xml:space="preserve">the second defendant </w:t>
      </w:r>
      <w:r w:rsidR="00BA48C0" w:rsidRPr="00114870">
        <w:rPr>
          <w:rFonts w:ascii="Arial" w:hAnsi="Arial" w:cs="Arial"/>
          <w:sz w:val="24"/>
          <w:szCs w:val="24"/>
        </w:rPr>
        <w:t xml:space="preserve">kept a proper look-out, he </w:t>
      </w:r>
      <w:r w:rsidR="00BA48C0">
        <w:rPr>
          <w:rFonts w:ascii="Arial" w:hAnsi="Arial" w:cs="Arial"/>
          <w:sz w:val="24"/>
          <w:szCs w:val="24"/>
        </w:rPr>
        <w:t xml:space="preserve">would have </w:t>
      </w:r>
      <w:r w:rsidR="00BA48C0" w:rsidRPr="00114870">
        <w:rPr>
          <w:rFonts w:ascii="Arial" w:hAnsi="Arial" w:cs="Arial"/>
          <w:sz w:val="24"/>
          <w:szCs w:val="24"/>
        </w:rPr>
        <w:t xml:space="preserve">noticed </w:t>
      </w:r>
      <w:r w:rsidR="00BA48C0">
        <w:rPr>
          <w:rFonts w:ascii="Arial" w:hAnsi="Arial" w:cs="Arial"/>
          <w:sz w:val="24"/>
          <w:szCs w:val="24"/>
        </w:rPr>
        <w:t>the plaintiff’s vehicle which was executing its right turn. In view of the fact that I accepted the plaintiff’s version of events I conclude that when the defendant o</w:t>
      </w:r>
      <w:r w:rsidR="00D41B65">
        <w:rPr>
          <w:rFonts w:ascii="Arial" w:hAnsi="Arial" w:cs="Arial"/>
          <w:sz w:val="24"/>
          <w:szCs w:val="24"/>
        </w:rPr>
        <w:t>vertook the stationary vehicles</w:t>
      </w:r>
      <w:r w:rsidR="000F349A">
        <w:rPr>
          <w:rFonts w:ascii="Arial" w:hAnsi="Arial" w:cs="Arial"/>
          <w:sz w:val="24"/>
          <w:szCs w:val="24"/>
        </w:rPr>
        <w:t xml:space="preserve"> he continued to drive on the wrong side of the road, when entering the intersection.  </w:t>
      </w:r>
    </w:p>
    <w:p w:rsidR="00E63B13" w:rsidRDefault="00E63B13" w:rsidP="007A585D">
      <w:pPr>
        <w:tabs>
          <w:tab w:val="left" w:pos="720"/>
        </w:tabs>
        <w:spacing w:after="0" w:line="360" w:lineRule="auto"/>
        <w:jc w:val="both"/>
        <w:rPr>
          <w:rFonts w:ascii="Arial" w:hAnsi="Arial" w:cs="Arial"/>
          <w:sz w:val="24"/>
          <w:szCs w:val="24"/>
        </w:rPr>
      </w:pPr>
    </w:p>
    <w:p w:rsidR="008677A4" w:rsidRDefault="0062581F" w:rsidP="007A585D">
      <w:pPr>
        <w:tabs>
          <w:tab w:val="left" w:pos="720"/>
        </w:tabs>
        <w:spacing w:after="0" w:line="360" w:lineRule="auto"/>
        <w:jc w:val="both"/>
        <w:rPr>
          <w:rFonts w:ascii="Arial" w:hAnsi="Arial" w:cs="Arial"/>
          <w:sz w:val="24"/>
          <w:szCs w:val="24"/>
        </w:rPr>
      </w:pPr>
      <w:r>
        <w:rPr>
          <w:rFonts w:ascii="Arial" w:hAnsi="Arial" w:cs="Arial"/>
          <w:sz w:val="24"/>
          <w:szCs w:val="24"/>
        </w:rPr>
        <w:t>[25</w:t>
      </w:r>
      <w:r w:rsidR="00C85164">
        <w:rPr>
          <w:rFonts w:ascii="Arial" w:hAnsi="Arial" w:cs="Arial"/>
          <w:sz w:val="24"/>
          <w:szCs w:val="24"/>
        </w:rPr>
        <w:t>]</w:t>
      </w:r>
      <w:r w:rsidR="00C85164">
        <w:rPr>
          <w:rFonts w:ascii="Arial" w:hAnsi="Arial" w:cs="Arial"/>
          <w:sz w:val="24"/>
          <w:szCs w:val="24"/>
        </w:rPr>
        <w:tab/>
      </w:r>
      <w:r w:rsidR="008677A4" w:rsidRPr="008677A4">
        <w:rPr>
          <w:rFonts w:ascii="Arial" w:hAnsi="Arial" w:cs="Arial"/>
          <w:sz w:val="24"/>
          <w:szCs w:val="24"/>
        </w:rPr>
        <w:t xml:space="preserve">In the circumstances, I come to the conclusion that the </w:t>
      </w:r>
      <w:r w:rsidR="0016784A">
        <w:rPr>
          <w:rFonts w:ascii="Arial" w:hAnsi="Arial" w:cs="Arial"/>
          <w:sz w:val="24"/>
          <w:szCs w:val="24"/>
        </w:rPr>
        <w:t>plaintiff has</w:t>
      </w:r>
      <w:r w:rsidR="008677A4">
        <w:rPr>
          <w:rFonts w:ascii="Arial" w:hAnsi="Arial" w:cs="Arial"/>
          <w:sz w:val="24"/>
          <w:szCs w:val="24"/>
        </w:rPr>
        <w:t xml:space="preserve"> prove</w:t>
      </w:r>
      <w:r w:rsidR="0016784A">
        <w:rPr>
          <w:rFonts w:ascii="Arial" w:hAnsi="Arial" w:cs="Arial"/>
          <w:sz w:val="24"/>
          <w:szCs w:val="24"/>
        </w:rPr>
        <w:t>n</w:t>
      </w:r>
      <w:r w:rsidR="008677A4">
        <w:rPr>
          <w:rFonts w:ascii="Arial" w:hAnsi="Arial" w:cs="Arial"/>
          <w:sz w:val="24"/>
          <w:szCs w:val="24"/>
        </w:rPr>
        <w:t xml:space="preserve"> that </w:t>
      </w:r>
      <w:r w:rsidR="00C85164">
        <w:rPr>
          <w:rFonts w:ascii="Arial" w:hAnsi="Arial" w:cs="Arial"/>
          <w:sz w:val="24"/>
          <w:szCs w:val="24"/>
        </w:rPr>
        <w:t xml:space="preserve">the </w:t>
      </w:r>
      <w:r w:rsidR="008677A4" w:rsidRPr="008677A4">
        <w:rPr>
          <w:rFonts w:ascii="Arial" w:hAnsi="Arial" w:cs="Arial"/>
          <w:sz w:val="24"/>
          <w:szCs w:val="24"/>
        </w:rPr>
        <w:t xml:space="preserve">accident is to be attributed to the negligent driving of the </w:t>
      </w:r>
      <w:r w:rsidR="008677A4">
        <w:rPr>
          <w:rFonts w:ascii="Arial" w:hAnsi="Arial" w:cs="Arial"/>
          <w:sz w:val="24"/>
          <w:szCs w:val="24"/>
        </w:rPr>
        <w:t>first defendant</w:t>
      </w:r>
      <w:r w:rsidR="008677A4" w:rsidRPr="008677A4">
        <w:rPr>
          <w:rFonts w:ascii="Arial" w:hAnsi="Arial" w:cs="Arial"/>
          <w:sz w:val="24"/>
          <w:szCs w:val="24"/>
        </w:rPr>
        <w:t>'s driver.</w:t>
      </w:r>
    </w:p>
    <w:p w:rsidR="008677A4" w:rsidRPr="00C85164" w:rsidRDefault="008677A4" w:rsidP="007A585D">
      <w:pPr>
        <w:tabs>
          <w:tab w:val="left" w:pos="720"/>
        </w:tabs>
        <w:spacing w:after="0" w:line="360" w:lineRule="auto"/>
        <w:jc w:val="both"/>
        <w:rPr>
          <w:rFonts w:ascii="Arial" w:hAnsi="Arial" w:cs="Arial"/>
          <w:sz w:val="16"/>
          <w:szCs w:val="16"/>
        </w:rPr>
      </w:pPr>
    </w:p>
    <w:p w:rsidR="008677A4" w:rsidRPr="008677A4" w:rsidRDefault="008677A4" w:rsidP="008677A4">
      <w:pPr>
        <w:tabs>
          <w:tab w:val="left" w:pos="720"/>
        </w:tabs>
        <w:spacing w:after="0" w:line="360" w:lineRule="auto"/>
        <w:jc w:val="both"/>
        <w:rPr>
          <w:rFonts w:ascii="Arial" w:hAnsi="Arial" w:cs="Arial"/>
          <w:sz w:val="24"/>
          <w:szCs w:val="24"/>
        </w:rPr>
      </w:pPr>
      <w:r>
        <w:rPr>
          <w:rFonts w:ascii="Arial" w:hAnsi="Arial" w:cs="Arial"/>
          <w:sz w:val="24"/>
          <w:szCs w:val="24"/>
        </w:rPr>
        <w:t xml:space="preserve">In the result </w:t>
      </w:r>
      <w:r w:rsidRPr="008677A4">
        <w:rPr>
          <w:rFonts w:ascii="Arial" w:hAnsi="Arial" w:cs="Arial"/>
          <w:sz w:val="24"/>
          <w:szCs w:val="24"/>
        </w:rPr>
        <w:t>I make the following order:</w:t>
      </w:r>
    </w:p>
    <w:p w:rsidR="008677A4" w:rsidRPr="00C85164" w:rsidRDefault="008677A4" w:rsidP="008677A4">
      <w:pPr>
        <w:tabs>
          <w:tab w:val="left" w:pos="720"/>
        </w:tabs>
        <w:spacing w:after="0" w:line="360" w:lineRule="auto"/>
        <w:jc w:val="both"/>
        <w:rPr>
          <w:rFonts w:ascii="Arial" w:hAnsi="Arial" w:cs="Arial"/>
          <w:sz w:val="16"/>
          <w:szCs w:val="16"/>
        </w:rPr>
      </w:pPr>
    </w:p>
    <w:p w:rsidR="00AA60B7" w:rsidRDefault="00AA60B7" w:rsidP="0066527D">
      <w:pPr>
        <w:pStyle w:val="ListParagraph"/>
        <w:numPr>
          <w:ilvl w:val="0"/>
          <w:numId w:val="7"/>
        </w:numPr>
        <w:tabs>
          <w:tab w:val="left" w:pos="720"/>
        </w:tabs>
        <w:autoSpaceDE w:val="0"/>
        <w:autoSpaceDN w:val="0"/>
        <w:adjustRightInd w:val="0"/>
        <w:spacing w:after="0" w:line="360" w:lineRule="auto"/>
        <w:jc w:val="both"/>
        <w:rPr>
          <w:rFonts w:ascii="Arial" w:eastAsia="Times New Roman" w:hAnsi="Arial" w:cs="Arial"/>
          <w:sz w:val="24"/>
          <w:szCs w:val="24"/>
          <w:lang w:val="en-ZA"/>
        </w:rPr>
      </w:pPr>
      <w:r>
        <w:rPr>
          <w:rFonts w:ascii="Arial" w:hAnsi="Arial" w:cs="Arial"/>
          <w:sz w:val="24"/>
          <w:szCs w:val="24"/>
        </w:rPr>
        <w:t xml:space="preserve"> </w:t>
      </w:r>
      <w:r w:rsidR="00BA48C0" w:rsidRPr="00AA60B7">
        <w:rPr>
          <w:rFonts w:ascii="Arial" w:hAnsi="Arial" w:cs="Arial"/>
          <w:sz w:val="24"/>
          <w:szCs w:val="24"/>
        </w:rPr>
        <w:t xml:space="preserve">The plaintiffs’ claim succeeds and defendants must pay to the plaintiff the sum of </w:t>
      </w:r>
      <w:r w:rsidR="00BA48C0" w:rsidRPr="00AA60B7">
        <w:rPr>
          <w:rFonts w:ascii="Arial" w:eastAsia="Times New Roman" w:hAnsi="Arial" w:cs="Arial"/>
          <w:sz w:val="24"/>
          <w:szCs w:val="24"/>
          <w:lang w:val="en-ZA"/>
        </w:rPr>
        <w:t>N$39 183.47.</w:t>
      </w:r>
    </w:p>
    <w:p w:rsidR="00AA60B7" w:rsidRPr="00AA60B7" w:rsidRDefault="00BA48C0" w:rsidP="0066527D">
      <w:pPr>
        <w:pStyle w:val="ListParagraph"/>
        <w:numPr>
          <w:ilvl w:val="0"/>
          <w:numId w:val="7"/>
        </w:numPr>
        <w:tabs>
          <w:tab w:val="left" w:pos="720"/>
        </w:tabs>
        <w:autoSpaceDE w:val="0"/>
        <w:autoSpaceDN w:val="0"/>
        <w:adjustRightInd w:val="0"/>
        <w:spacing w:after="0" w:line="360" w:lineRule="auto"/>
        <w:jc w:val="both"/>
        <w:rPr>
          <w:rFonts w:ascii="Arial" w:eastAsia="Times New Roman" w:hAnsi="Arial" w:cs="Arial"/>
          <w:sz w:val="24"/>
          <w:szCs w:val="24"/>
          <w:lang w:val="en-ZA"/>
        </w:rPr>
      </w:pPr>
      <w:r w:rsidRPr="00AA60B7">
        <w:rPr>
          <w:rFonts w:ascii="Arial" w:hAnsi="Arial" w:cs="Arial"/>
          <w:sz w:val="24"/>
          <w:szCs w:val="24"/>
        </w:rPr>
        <w:t>Interest at the rate of 20% per annum from date of judgment to date of payment.</w:t>
      </w:r>
    </w:p>
    <w:p w:rsidR="00BA48C0" w:rsidRPr="00AA60B7" w:rsidRDefault="00BA48C0" w:rsidP="0066527D">
      <w:pPr>
        <w:pStyle w:val="ListParagraph"/>
        <w:numPr>
          <w:ilvl w:val="0"/>
          <w:numId w:val="7"/>
        </w:numPr>
        <w:tabs>
          <w:tab w:val="left" w:pos="720"/>
        </w:tabs>
        <w:autoSpaceDE w:val="0"/>
        <w:autoSpaceDN w:val="0"/>
        <w:adjustRightInd w:val="0"/>
        <w:spacing w:after="0" w:line="360" w:lineRule="auto"/>
        <w:jc w:val="both"/>
        <w:rPr>
          <w:rFonts w:ascii="Arial" w:eastAsia="Times New Roman" w:hAnsi="Arial" w:cs="Arial"/>
          <w:sz w:val="24"/>
          <w:szCs w:val="24"/>
          <w:lang w:val="en-ZA"/>
        </w:rPr>
      </w:pPr>
      <w:r w:rsidRPr="00AA60B7">
        <w:rPr>
          <w:rFonts w:ascii="Arial" w:hAnsi="Arial" w:cs="Arial"/>
          <w:sz w:val="24"/>
          <w:szCs w:val="24"/>
        </w:rPr>
        <w:t>The defendants must pay the plaintiff's costs. The costs to include the costs of one instruct</w:t>
      </w:r>
      <w:r w:rsidR="0066527D" w:rsidRPr="00AA60B7">
        <w:rPr>
          <w:rFonts w:ascii="Arial" w:hAnsi="Arial" w:cs="Arial"/>
          <w:sz w:val="24"/>
          <w:szCs w:val="24"/>
        </w:rPr>
        <w:t>ed and one instructing counsel.</w:t>
      </w:r>
    </w:p>
    <w:p w:rsidR="008677A4" w:rsidRDefault="008677A4" w:rsidP="008677A4">
      <w:pPr>
        <w:tabs>
          <w:tab w:val="left" w:pos="720"/>
        </w:tabs>
        <w:spacing w:after="0" w:line="360" w:lineRule="auto"/>
        <w:ind w:left="720"/>
        <w:jc w:val="both"/>
        <w:rPr>
          <w:rFonts w:ascii="Arial" w:hAnsi="Arial" w:cs="Arial"/>
          <w:sz w:val="24"/>
          <w:szCs w:val="24"/>
        </w:rPr>
      </w:pPr>
    </w:p>
    <w:p w:rsidR="00CE0EFD" w:rsidRDefault="00CE0EFD" w:rsidP="00CE0EFD">
      <w:pPr>
        <w:tabs>
          <w:tab w:val="left" w:pos="720"/>
        </w:tabs>
        <w:spacing w:after="0" w:line="360" w:lineRule="auto"/>
        <w:jc w:val="both"/>
        <w:rPr>
          <w:rFonts w:ascii="Arial" w:hAnsi="Arial" w:cs="Arial"/>
          <w:sz w:val="24"/>
          <w:szCs w:val="24"/>
        </w:rPr>
      </w:pPr>
    </w:p>
    <w:p w:rsidR="009A4774" w:rsidRPr="006E026B" w:rsidRDefault="004E2DE9" w:rsidP="009A4774">
      <w:pPr>
        <w:spacing w:after="0" w:line="240" w:lineRule="auto"/>
        <w:ind w:left="720"/>
        <w:jc w:val="right"/>
        <w:rPr>
          <w:rFonts w:ascii="Arial" w:hAnsi="Arial" w:cs="Arial"/>
          <w:sz w:val="24"/>
          <w:szCs w:val="24"/>
        </w:rPr>
      </w:pPr>
      <w:r>
        <w:rPr>
          <w:rFonts w:ascii="Arial" w:hAnsi="Arial" w:cs="Arial"/>
          <w:sz w:val="24"/>
          <w:szCs w:val="24"/>
        </w:rPr>
        <w:t>___________________</w:t>
      </w:r>
    </w:p>
    <w:p w:rsidR="009A4774" w:rsidRPr="006E026B" w:rsidRDefault="0016784A" w:rsidP="009A4774">
      <w:pPr>
        <w:spacing w:after="0" w:line="240" w:lineRule="auto"/>
        <w:jc w:val="right"/>
        <w:rPr>
          <w:rFonts w:ascii="Arial" w:hAnsi="Arial" w:cs="Arial"/>
          <w:sz w:val="24"/>
          <w:szCs w:val="24"/>
        </w:rPr>
      </w:pPr>
      <w:r>
        <w:rPr>
          <w:rFonts w:ascii="Arial" w:hAnsi="Arial" w:cs="Arial"/>
          <w:sz w:val="24"/>
          <w:szCs w:val="24"/>
        </w:rPr>
        <w:t>E RAKOW</w:t>
      </w:r>
    </w:p>
    <w:p w:rsidR="009A4774" w:rsidRDefault="0016784A" w:rsidP="009A4774">
      <w:pPr>
        <w:spacing w:after="0" w:line="240" w:lineRule="auto"/>
        <w:jc w:val="right"/>
        <w:rPr>
          <w:rFonts w:ascii="Arial" w:hAnsi="Arial" w:cs="Arial"/>
          <w:sz w:val="24"/>
          <w:szCs w:val="24"/>
        </w:rPr>
      </w:pPr>
      <w:r>
        <w:rPr>
          <w:rFonts w:ascii="Arial" w:hAnsi="Arial" w:cs="Arial"/>
          <w:sz w:val="24"/>
          <w:szCs w:val="24"/>
        </w:rPr>
        <w:t xml:space="preserve">Acting </w:t>
      </w:r>
      <w:r w:rsidR="009A4774">
        <w:rPr>
          <w:rFonts w:ascii="Arial" w:hAnsi="Arial" w:cs="Arial"/>
          <w:sz w:val="24"/>
          <w:szCs w:val="24"/>
        </w:rPr>
        <w:t>Judge</w:t>
      </w:r>
    </w:p>
    <w:p w:rsidR="004E2DE9" w:rsidRDefault="004E2DE9">
      <w:pPr>
        <w:rPr>
          <w:rFonts w:ascii="Arial" w:hAnsi="Arial" w:cs="Arial"/>
          <w:b/>
        </w:rPr>
      </w:pPr>
      <w:r>
        <w:rPr>
          <w:rFonts w:ascii="Arial" w:hAnsi="Arial" w:cs="Arial"/>
          <w:b/>
        </w:rPr>
        <w:br w:type="page"/>
      </w:r>
    </w:p>
    <w:p w:rsidR="00CE0EFD" w:rsidRDefault="00CE0EFD" w:rsidP="006C4291">
      <w:pPr>
        <w:rPr>
          <w:rFonts w:ascii="Arial" w:hAnsi="Arial" w:cs="Arial"/>
          <w:b/>
        </w:rPr>
      </w:pPr>
    </w:p>
    <w:p w:rsidR="006C4291" w:rsidRPr="00183078" w:rsidRDefault="006C4291" w:rsidP="006C4291">
      <w:pPr>
        <w:rPr>
          <w:rFonts w:ascii="Arial" w:hAnsi="Arial" w:cs="Arial"/>
        </w:rPr>
      </w:pPr>
      <w:r w:rsidRPr="00183078">
        <w:rPr>
          <w:rFonts w:ascii="Arial" w:hAnsi="Arial" w:cs="Arial"/>
        </w:rPr>
        <w:t>APPEARANCES</w:t>
      </w:r>
    </w:p>
    <w:p w:rsidR="004E2DE9" w:rsidRPr="00CE0EFD" w:rsidRDefault="004E2DE9" w:rsidP="004E2DE9">
      <w:pPr>
        <w:spacing w:after="0" w:line="360" w:lineRule="auto"/>
        <w:rPr>
          <w:rFonts w:ascii="Arial" w:hAnsi="Arial" w:cs="Arial"/>
          <w:sz w:val="24"/>
          <w:szCs w:val="24"/>
        </w:rPr>
      </w:pPr>
    </w:p>
    <w:p w:rsidR="006C4291" w:rsidRDefault="004E2DE9" w:rsidP="004E2DE9">
      <w:pPr>
        <w:tabs>
          <w:tab w:val="left" w:pos="1394"/>
          <w:tab w:val="left" w:pos="2528"/>
          <w:tab w:val="left" w:pos="5220"/>
        </w:tabs>
        <w:spacing w:after="0" w:line="360" w:lineRule="auto"/>
        <w:jc w:val="both"/>
        <w:rPr>
          <w:rFonts w:ascii="Arial" w:eastAsia="Times New Roman" w:hAnsi="Arial" w:cs="Arial"/>
          <w:sz w:val="24"/>
          <w:szCs w:val="24"/>
          <w:lang w:val="en-GB" w:eastAsia="x-none"/>
        </w:rPr>
      </w:pPr>
      <w:r>
        <w:rPr>
          <w:rFonts w:ascii="Arial" w:eastAsia="Times New Roman" w:hAnsi="Arial" w:cs="Arial"/>
          <w:sz w:val="24"/>
          <w:szCs w:val="24"/>
          <w:lang w:val="en-GB" w:eastAsia="x-none"/>
        </w:rPr>
        <w:t>PLAINTIFF:</w:t>
      </w:r>
      <w:r>
        <w:rPr>
          <w:rFonts w:ascii="Arial" w:eastAsia="Times New Roman" w:hAnsi="Arial" w:cs="Arial"/>
          <w:sz w:val="24"/>
          <w:szCs w:val="24"/>
          <w:lang w:val="en-GB" w:eastAsia="x-none"/>
        </w:rPr>
        <w:tab/>
      </w:r>
      <w:r>
        <w:rPr>
          <w:rFonts w:ascii="Arial" w:eastAsia="Times New Roman" w:hAnsi="Arial" w:cs="Arial"/>
          <w:sz w:val="24"/>
          <w:szCs w:val="24"/>
          <w:lang w:val="en-GB" w:eastAsia="x-none"/>
        </w:rPr>
        <w:tab/>
      </w:r>
      <w:r>
        <w:rPr>
          <w:rFonts w:ascii="Arial" w:eastAsia="Times New Roman" w:hAnsi="Arial" w:cs="Arial"/>
          <w:sz w:val="24"/>
          <w:szCs w:val="24"/>
          <w:lang w:val="en-GB" w:eastAsia="x-none"/>
        </w:rPr>
        <w:tab/>
      </w:r>
      <w:proofErr w:type="spellStart"/>
      <w:r>
        <w:rPr>
          <w:rFonts w:ascii="Arial" w:eastAsia="Times New Roman" w:hAnsi="Arial" w:cs="Arial"/>
          <w:sz w:val="24"/>
          <w:szCs w:val="24"/>
          <w:lang w:val="en-GB" w:eastAsia="x-none"/>
        </w:rPr>
        <w:t>Adv</w:t>
      </w:r>
      <w:proofErr w:type="spellEnd"/>
      <w:r>
        <w:rPr>
          <w:rFonts w:ascii="Arial" w:eastAsia="Times New Roman" w:hAnsi="Arial" w:cs="Arial"/>
          <w:sz w:val="24"/>
          <w:szCs w:val="24"/>
          <w:lang w:val="en-GB" w:eastAsia="x-none"/>
        </w:rPr>
        <w:t xml:space="preserve"> J </w:t>
      </w:r>
      <w:proofErr w:type="spellStart"/>
      <w:r>
        <w:rPr>
          <w:rFonts w:ascii="Arial" w:eastAsia="Times New Roman" w:hAnsi="Arial" w:cs="Arial"/>
          <w:sz w:val="24"/>
          <w:szCs w:val="24"/>
          <w:lang w:val="en-GB" w:eastAsia="x-none"/>
        </w:rPr>
        <w:t>Diedericks</w:t>
      </w:r>
      <w:proofErr w:type="spellEnd"/>
    </w:p>
    <w:p w:rsidR="004E2DE9" w:rsidRDefault="004E2DE9" w:rsidP="004E2DE9">
      <w:pPr>
        <w:tabs>
          <w:tab w:val="left" w:pos="1394"/>
          <w:tab w:val="left" w:pos="2528"/>
          <w:tab w:val="left" w:pos="5220"/>
        </w:tabs>
        <w:spacing w:after="0" w:line="360" w:lineRule="auto"/>
        <w:jc w:val="both"/>
        <w:rPr>
          <w:rFonts w:ascii="Arial" w:eastAsia="Times New Roman" w:hAnsi="Arial" w:cs="Arial"/>
          <w:sz w:val="24"/>
          <w:szCs w:val="24"/>
          <w:lang w:val="en-GB" w:eastAsia="x-none"/>
        </w:rPr>
      </w:pPr>
      <w:r>
        <w:rPr>
          <w:rFonts w:ascii="Arial" w:eastAsia="Times New Roman" w:hAnsi="Arial" w:cs="Arial"/>
          <w:sz w:val="24"/>
          <w:szCs w:val="24"/>
          <w:lang w:val="en-GB" w:eastAsia="x-none"/>
        </w:rPr>
        <w:tab/>
      </w:r>
      <w:r>
        <w:rPr>
          <w:rFonts w:ascii="Arial" w:eastAsia="Times New Roman" w:hAnsi="Arial" w:cs="Arial"/>
          <w:sz w:val="24"/>
          <w:szCs w:val="24"/>
          <w:lang w:val="en-GB" w:eastAsia="x-none"/>
        </w:rPr>
        <w:tab/>
      </w:r>
      <w:r>
        <w:rPr>
          <w:rFonts w:ascii="Arial" w:eastAsia="Times New Roman" w:hAnsi="Arial" w:cs="Arial"/>
          <w:sz w:val="24"/>
          <w:szCs w:val="24"/>
          <w:lang w:val="en-GB" w:eastAsia="x-none"/>
        </w:rPr>
        <w:tab/>
        <w:t xml:space="preserve">Instructed by </w:t>
      </w:r>
      <w:proofErr w:type="spellStart"/>
      <w:r>
        <w:rPr>
          <w:rFonts w:ascii="Arial" w:eastAsia="Times New Roman" w:hAnsi="Arial" w:cs="Arial"/>
          <w:sz w:val="24"/>
          <w:szCs w:val="24"/>
          <w:lang w:val="en-GB" w:eastAsia="x-none"/>
        </w:rPr>
        <w:t>Viljoen</w:t>
      </w:r>
      <w:proofErr w:type="spellEnd"/>
      <w:r>
        <w:rPr>
          <w:rFonts w:ascii="Arial" w:eastAsia="Times New Roman" w:hAnsi="Arial" w:cs="Arial"/>
          <w:sz w:val="24"/>
          <w:szCs w:val="24"/>
          <w:lang w:val="en-GB" w:eastAsia="x-none"/>
        </w:rPr>
        <w:t xml:space="preserve"> &amp; Associates</w:t>
      </w:r>
    </w:p>
    <w:p w:rsidR="00183078" w:rsidRDefault="00183078" w:rsidP="004E2DE9">
      <w:pPr>
        <w:tabs>
          <w:tab w:val="left" w:pos="1394"/>
          <w:tab w:val="left" w:pos="2528"/>
          <w:tab w:val="left" w:pos="5220"/>
        </w:tabs>
        <w:spacing w:after="0" w:line="360" w:lineRule="auto"/>
        <w:jc w:val="both"/>
        <w:rPr>
          <w:rFonts w:ascii="Arial" w:eastAsia="Times New Roman" w:hAnsi="Arial" w:cs="Arial"/>
          <w:sz w:val="24"/>
          <w:szCs w:val="24"/>
          <w:lang w:val="en-GB" w:eastAsia="x-none"/>
        </w:rPr>
      </w:pPr>
      <w:r>
        <w:rPr>
          <w:rFonts w:ascii="Arial" w:eastAsia="Times New Roman" w:hAnsi="Arial" w:cs="Arial"/>
          <w:sz w:val="24"/>
          <w:szCs w:val="24"/>
          <w:lang w:val="en-GB" w:eastAsia="x-none"/>
        </w:rPr>
        <w:tab/>
      </w:r>
      <w:r>
        <w:rPr>
          <w:rFonts w:ascii="Arial" w:eastAsia="Times New Roman" w:hAnsi="Arial" w:cs="Arial"/>
          <w:sz w:val="24"/>
          <w:szCs w:val="24"/>
          <w:lang w:val="en-GB" w:eastAsia="x-none"/>
        </w:rPr>
        <w:tab/>
      </w:r>
      <w:r>
        <w:rPr>
          <w:rFonts w:ascii="Arial" w:eastAsia="Times New Roman" w:hAnsi="Arial" w:cs="Arial"/>
          <w:sz w:val="24"/>
          <w:szCs w:val="24"/>
          <w:lang w:val="en-GB" w:eastAsia="x-none"/>
        </w:rPr>
        <w:tab/>
        <w:t>Windhoek</w:t>
      </w:r>
    </w:p>
    <w:p w:rsidR="0062581F" w:rsidRPr="00167E87" w:rsidRDefault="0062581F" w:rsidP="004E2DE9">
      <w:pPr>
        <w:tabs>
          <w:tab w:val="left" w:pos="1394"/>
          <w:tab w:val="left" w:pos="2528"/>
          <w:tab w:val="left" w:pos="5220"/>
        </w:tabs>
        <w:spacing w:after="0" w:line="360" w:lineRule="auto"/>
        <w:jc w:val="both"/>
        <w:rPr>
          <w:rFonts w:ascii="Arial" w:hAnsi="Arial" w:cs="Arial"/>
          <w:sz w:val="24"/>
          <w:szCs w:val="24"/>
        </w:rPr>
      </w:pPr>
    </w:p>
    <w:p w:rsidR="006C4291" w:rsidRPr="000E7777" w:rsidRDefault="006C4291" w:rsidP="004E2DE9">
      <w:pPr>
        <w:autoSpaceDE w:val="0"/>
        <w:autoSpaceDN w:val="0"/>
        <w:adjustRightInd w:val="0"/>
        <w:spacing w:after="0" w:line="360" w:lineRule="auto"/>
        <w:jc w:val="both"/>
        <w:rPr>
          <w:rFonts w:ascii="Arial" w:hAnsi="Arial" w:cs="Arial"/>
          <w:sz w:val="24"/>
          <w:szCs w:val="24"/>
        </w:rPr>
      </w:pPr>
    </w:p>
    <w:p w:rsidR="004E2DE9" w:rsidRDefault="004E2DE9" w:rsidP="004E2DE9">
      <w:pPr>
        <w:tabs>
          <w:tab w:val="left" w:pos="52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1</w:t>
      </w:r>
      <w:r w:rsidRPr="004E2DE9">
        <w:rPr>
          <w:rFonts w:ascii="Arial" w:hAnsi="Arial" w:cs="Arial"/>
          <w:sz w:val="24"/>
          <w:szCs w:val="24"/>
          <w:vertAlign w:val="superscript"/>
        </w:rPr>
        <w:t>ST</w:t>
      </w:r>
      <w:r>
        <w:rPr>
          <w:rFonts w:ascii="Arial" w:hAnsi="Arial" w:cs="Arial"/>
          <w:sz w:val="24"/>
          <w:szCs w:val="24"/>
        </w:rPr>
        <w:t xml:space="preserve"> &amp;</w:t>
      </w:r>
      <w:r w:rsidR="006C4291">
        <w:rPr>
          <w:rFonts w:ascii="Arial" w:hAnsi="Arial" w:cs="Arial"/>
          <w:sz w:val="24"/>
          <w:szCs w:val="24"/>
        </w:rPr>
        <w:t xml:space="preserve"> </w:t>
      </w:r>
      <w:r>
        <w:rPr>
          <w:rFonts w:ascii="Arial" w:hAnsi="Arial" w:cs="Arial"/>
          <w:sz w:val="24"/>
          <w:szCs w:val="24"/>
        </w:rPr>
        <w:t>2</w:t>
      </w:r>
      <w:r w:rsidRPr="004E2DE9">
        <w:rPr>
          <w:rFonts w:ascii="Arial" w:hAnsi="Arial" w:cs="Arial"/>
          <w:sz w:val="24"/>
          <w:szCs w:val="24"/>
          <w:vertAlign w:val="superscript"/>
        </w:rPr>
        <w:t>ND</w:t>
      </w:r>
      <w:r w:rsidR="006C4291">
        <w:rPr>
          <w:rFonts w:ascii="Arial" w:hAnsi="Arial" w:cs="Arial"/>
          <w:sz w:val="24"/>
          <w:szCs w:val="24"/>
        </w:rPr>
        <w:t xml:space="preserve"> DEFENDANTS</w:t>
      </w:r>
      <w:r>
        <w:rPr>
          <w:rFonts w:ascii="Arial" w:hAnsi="Arial" w:cs="Arial"/>
          <w:sz w:val="24"/>
          <w:szCs w:val="24"/>
        </w:rPr>
        <w:t>:</w:t>
      </w:r>
      <w:r>
        <w:rPr>
          <w:rFonts w:ascii="Arial" w:hAnsi="Arial" w:cs="Arial"/>
          <w:sz w:val="24"/>
          <w:szCs w:val="24"/>
        </w:rPr>
        <w:tab/>
      </w:r>
      <w:r w:rsidR="00CE0EFD">
        <w:rPr>
          <w:rFonts w:ascii="Arial" w:hAnsi="Arial" w:cs="Arial"/>
          <w:sz w:val="24"/>
          <w:szCs w:val="24"/>
        </w:rPr>
        <w:t xml:space="preserve">LK </w:t>
      </w:r>
      <w:proofErr w:type="spellStart"/>
      <w:r w:rsidR="00CE0EFD">
        <w:rPr>
          <w:rFonts w:ascii="Arial" w:hAnsi="Arial" w:cs="Arial"/>
          <w:sz w:val="24"/>
          <w:szCs w:val="24"/>
        </w:rPr>
        <w:t>Tibinyane</w:t>
      </w:r>
      <w:proofErr w:type="spellEnd"/>
    </w:p>
    <w:p w:rsidR="006C4291" w:rsidRDefault="004E2DE9" w:rsidP="004E2DE9">
      <w:pPr>
        <w:tabs>
          <w:tab w:val="left" w:pos="52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6014E1" w:rsidRPr="004E2DE9">
        <w:rPr>
          <w:rFonts w:ascii="Arial" w:hAnsi="Arial" w:cs="Arial"/>
          <w:sz w:val="24"/>
          <w:szCs w:val="24"/>
        </w:rPr>
        <w:t>Of Government Attorneys</w:t>
      </w:r>
    </w:p>
    <w:p w:rsidR="00183078" w:rsidRPr="004E2DE9" w:rsidRDefault="00183078" w:rsidP="004E2DE9">
      <w:pPr>
        <w:tabs>
          <w:tab w:val="left" w:pos="52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183078">
        <w:rPr>
          <w:rFonts w:ascii="Arial" w:hAnsi="Arial" w:cs="Arial"/>
          <w:sz w:val="24"/>
          <w:szCs w:val="24"/>
        </w:rPr>
        <w:t>Windhoek</w:t>
      </w:r>
    </w:p>
    <w:p w:rsidR="006C4291" w:rsidRDefault="006C4291" w:rsidP="004E2DE9">
      <w:pPr>
        <w:pStyle w:val="BodyTextIndent"/>
        <w:spacing w:line="360" w:lineRule="auto"/>
        <w:ind w:left="0"/>
        <w:jc w:val="both"/>
        <w:rPr>
          <w:rFonts w:ascii="Arial" w:eastAsia="Calibri" w:hAnsi="Arial" w:cs="Arial"/>
          <w:lang w:val="en-US"/>
        </w:rPr>
      </w:pPr>
    </w:p>
    <w:p w:rsidR="004E2DE9" w:rsidRDefault="004E2DE9" w:rsidP="004E2DE9">
      <w:pPr>
        <w:pStyle w:val="BodyTextIndent"/>
        <w:spacing w:line="360" w:lineRule="auto"/>
        <w:ind w:left="0"/>
        <w:jc w:val="both"/>
        <w:rPr>
          <w:rFonts w:ascii="Arial" w:eastAsia="Calibri" w:hAnsi="Arial" w:cs="Arial"/>
          <w:lang w:val="en-US"/>
        </w:rPr>
      </w:pPr>
    </w:p>
    <w:p w:rsidR="004E2DE9" w:rsidRPr="00E041CE" w:rsidRDefault="004E2DE9" w:rsidP="006C4291">
      <w:pPr>
        <w:pStyle w:val="BodyTextIndent"/>
        <w:spacing w:line="360" w:lineRule="auto"/>
        <w:ind w:left="4770"/>
        <w:jc w:val="both"/>
        <w:rPr>
          <w:rFonts w:ascii="Arial" w:eastAsia="Calibri" w:hAnsi="Arial" w:cs="Arial"/>
          <w:lang w:val="en-US"/>
        </w:rPr>
      </w:pPr>
    </w:p>
    <w:sectPr w:rsidR="004E2DE9" w:rsidRPr="00E041CE" w:rsidSect="00C4510F">
      <w:headerReference w:type="default" r:id="rId12"/>
      <w:pgSz w:w="11907" w:h="16839" w:code="9"/>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F9C" w:rsidRDefault="00E55F9C" w:rsidP="00B00249">
      <w:pPr>
        <w:spacing w:after="0" w:line="240" w:lineRule="auto"/>
      </w:pPr>
      <w:r>
        <w:separator/>
      </w:r>
    </w:p>
  </w:endnote>
  <w:endnote w:type="continuationSeparator" w:id="0">
    <w:p w:rsidR="00E55F9C" w:rsidRDefault="00E55F9C" w:rsidP="00B0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F9C" w:rsidRDefault="00E55F9C" w:rsidP="00B00249">
      <w:pPr>
        <w:spacing w:after="0" w:line="240" w:lineRule="auto"/>
      </w:pPr>
      <w:r>
        <w:separator/>
      </w:r>
    </w:p>
  </w:footnote>
  <w:footnote w:type="continuationSeparator" w:id="0">
    <w:p w:rsidR="00E55F9C" w:rsidRDefault="00E55F9C" w:rsidP="00B00249">
      <w:pPr>
        <w:spacing w:after="0" w:line="240" w:lineRule="auto"/>
      </w:pPr>
      <w:r>
        <w:continuationSeparator/>
      </w:r>
    </w:p>
  </w:footnote>
  <w:footnote w:id="1">
    <w:p w:rsidR="004D57C9" w:rsidRPr="000A4910" w:rsidRDefault="004D57C9" w:rsidP="004D57C9">
      <w:pPr>
        <w:tabs>
          <w:tab w:val="left" w:pos="360"/>
        </w:tabs>
        <w:spacing w:after="0" w:line="240" w:lineRule="auto"/>
        <w:ind w:left="360" w:hanging="360"/>
        <w:jc w:val="both"/>
        <w:rPr>
          <w:rFonts w:ascii="Arial" w:hAnsi="Arial" w:cs="Arial"/>
        </w:rPr>
      </w:pPr>
      <w:r w:rsidRPr="000A4910">
        <w:rPr>
          <w:rStyle w:val="FootnoteReference"/>
          <w:rFonts w:ascii="Arial" w:hAnsi="Arial" w:cs="Arial"/>
        </w:rPr>
        <w:footnoteRef/>
      </w:r>
      <w:r w:rsidR="00183078">
        <w:rPr>
          <w:rFonts w:ascii="Arial" w:hAnsi="Arial" w:cs="Arial"/>
          <w:sz w:val="20"/>
          <w:szCs w:val="20"/>
        </w:rPr>
        <w:t xml:space="preserve"> </w:t>
      </w:r>
      <w:r w:rsidRPr="000A4910">
        <w:rPr>
          <w:rFonts w:ascii="Arial" w:hAnsi="Arial" w:cs="Arial"/>
          <w:sz w:val="20"/>
          <w:szCs w:val="20"/>
        </w:rPr>
        <w:t xml:space="preserve">Motor Vehicle Accident Fund of Namibia v </w:t>
      </w:r>
      <w:proofErr w:type="spellStart"/>
      <w:r w:rsidRPr="000A4910">
        <w:rPr>
          <w:rFonts w:ascii="Arial" w:hAnsi="Arial" w:cs="Arial"/>
          <w:sz w:val="20"/>
          <w:szCs w:val="20"/>
        </w:rPr>
        <w:t>Lukatezi</w:t>
      </w:r>
      <w:proofErr w:type="spellEnd"/>
      <w:r w:rsidRPr="000A4910">
        <w:rPr>
          <w:rFonts w:ascii="Arial" w:hAnsi="Arial" w:cs="Arial"/>
          <w:sz w:val="20"/>
          <w:szCs w:val="20"/>
        </w:rPr>
        <w:t xml:space="preserve"> </w:t>
      </w:r>
      <w:proofErr w:type="spellStart"/>
      <w:r w:rsidRPr="000A4910">
        <w:rPr>
          <w:rFonts w:ascii="Arial" w:hAnsi="Arial" w:cs="Arial"/>
          <w:sz w:val="20"/>
          <w:szCs w:val="20"/>
        </w:rPr>
        <w:t>Kulubone</w:t>
      </w:r>
      <w:proofErr w:type="spellEnd"/>
      <w:r w:rsidRPr="000A4910">
        <w:rPr>
          <w:rFonts w:ascii="Arial" w:hAnsi="Arial" w:cs="Arial"/>
          <w:sz w:val="20"/>
          <w:szCs w:val="20"/>
        </w:rPr>
        <w:t xml:space="preserve"> </w:t>
      </w:r>
      <w:r>
        <w:rPr>
          <w:rFonts w:ascii="Arial" w:hAnsi="Arial" w:cs="Arial"/>
          <w:sz w:val="20"/>
          <w:szCs w:val="20"/>
        </w:rPr>
        <w:t>Case</w:t>
      </w:r>
      <w:r w:rsidRPr="000A4910">
        <w:rPr>
          <w:rFonts w:ascii="Arial" w:hAnsi="Arial" w:cs="Arial"/>
          <w:sz w:val="20"/>
          <w:szCs w:val="20"/>
        </w:rPr>
        <w:t xml:space="preserve"> No SA 13/2008 (unrepor</w:t>
      </w:r>
      <w:r>
        <w:rPr>
          <w:rFonts w:ascii="Arial" w:hAnsi="Arial" w:cs="Arial"/>
          <w:sz w:val="20"/>
          <w:szCs w:val="20"/>
        </w:rPr>
        <w:t>ted) at 16 - 17 para 24</w:t>
      </w:r>
      <w:r w:rsidRPr="000A4910">
        <w:rPr>
          <w:rFonts w:ascii="Arial" w:hAnsi="Arial" w:cs="Arial"/>
          <w:sz w:val="20"/>
          <w:szCs w:val="20"/>
        </w:rPr>
        <w:t>)</w:t>
      </w:r>
      <w:r>
        <w:rPr>
          <w:rFonts w:ascii="Arial" w:hAnsi="Arial" w:cs="Arial"/>
          <w:sz w:val="20"/>
          <w:szCs w:val="20"/>
        </w:rPr>
        <w:t>.</w:t>
      </w:r>
    </w:p>
  </w:footnote>
  <w:footnote w:id="2">
    <w:p w:rsidR="00F36474" w:rsidRPr="009E1D20" w:rsidRDefault="00F36474" w:rsidP="00F36474">
      <w:pPr>
        <w:pStyle w:val="FootnoteText"/>
        <w:tabs>
          <w:tab w:val="left" w:pos="360"/>
        </w:tabs>
        <w:ind w:left="360" w:hanging="360"/>
        <w:rPr>
          <w:rFonts w:ascii="Arial" w:hAnsi="Arial" w:cs="Arial"/>
        </w:rPr>
      </w:pPr>
      <w:r w:rsidRPr="009E1D20">
        <w:rPr>
          <w:rStyle w:val="FootnoteReference"/>
          <w:rFonts w:ascii="Arial" w:hAnsi="Arial" w:cs="Arial"/>
        </w:rPr>
        <w:footnoteRef/>
      </w:r>
      <w:r w:rsidR="00183078">
        <w:rPr>
          <w:rFonts w:ascii="Arial" w:hAnsi="Arial" w:cs="Arial"/>
        </w:rPr>
        <w:t xml:space="preserve"> </w:t>
      </w:r>
      <w:r w:rsidRPr="009E1D20">
        <w:rPr>
          <w:rFonts w:ascii="Arial" w:hAnsi="Arial" w:cs="Arial"/>
        </w:rPr>
        <w:t>1984 (4) SA 437 (E) at H 440E – G</w:t>
      </w:r>
      <w:r>
        <w:rPr>
          <w:rFonts w:ascii="Arial" w:hAnsi="Arial" w:cs="Arial"/>
        </w:rPr>
        <w:t xml:space="preserve">: </w:t>
      </w:r>
      <w:r w:rsidRPr="009E1D20">
        <w:rPr>
          <w:rFonts w:ascii="Arial" w:hAnsi="Arial" w:cs="Arial"/>
        </w:rPr>
        <w:t xml:space="preserve"> Also see Harold Schmidt t/a Prestige Home Innovations v </w:t>
      </w:r>
      <w:proofErr w:type="spellStart"/>
      <w:r w:rsidRPr="009E1D20">
        <w:rPr>
          <w:rFonts w:ascii="Arial" w:hAnsi="Arial" w:cs="Arial"/>
        </w:rPr>
        <w:t>Heita</w:t>
      </w:r>
      <w:proofErr w:type="spellEnd"/>
      <w:r w:rsidRPr="009E1D20">
        <w:rPr>
          <w:rFonts w:ascii="Arial" w:hAnsi="Arial" w:cs="Arial"/>
        </w:rPr>
        <w:t xml:space="preserve"> 2006 (2) NR at 556.</w:t>
      </w:r>
    </w:p>
  </w:footnote>
  <w:footnote w:id="3">
    <w:p w:rsidR="009C060C" w:rsidRDefault="009C060C">
      <w:pPr>
        <w:pStyle w:val="FootnoteText"/>
      </w:pPr>
      <w:r>
        <w:rPr>
          <w:rStyle w:val="FootnoteReference"/>
        </w:rPr>
        <w:footnoteRef/>
      </w:r>
      <w:r>
        <w:t xml:space="preserve"> </w:t>
      </w:r>
      <w:proofErr w:type="spellStart"/>
      <w:r w:rsidRPr="009C060C">
        <w:rPr>
          <w:rFonts w:ascii="Arial" w:hAnsi="Arial" w:cs="Arial"/>
        </w:rPr>
        <w:t>Moreba</w:t>
      </w:r>
      <w:proofErr w:type="spellEnd"/>
      <w:r w:rsidRPr="009C060C">
        <w:rPr>
          <w:rFonts w:ascii="Arial" w:hAnsi="Arial" w:cs="Arial"/>
        </w:rPr>
        <w:t xml:space="preserve"> v Road Accident Fund (7616/04) [2006] ZAGPHC 61 (10 June 2006).</w:t>
      </w:r>
    </w:p>
  </w:footnote>
  <w:footnote w:id="4">
    <w:p w:rsidR="009C060C" w:rsidRPr="007A44B5" w:rsidRDefault="009C060C" w:rsidP="009C060C">
      <w:pPr>
        <w:pStyle w:val="FootnoteText"/>
        <w:tabs>
          <w:tab w:val="left" w:pos="360"/>
        </w:tabs>
        <w:rPr>
          <w:rFonts w:ascii="Arial" w:hAnsi="Arial" w:cs="Arial"/>
        </w:rPr>
      </w:pPr>
      <w:r w:rsidRPr="007A44B5">
        <w:rPr>
          <w:rStyle w:val="FootnoteReference"/>
          <w:rFonts w:ascii="Arial" w:hAnsi="Arial" w:cs="Arial"/>
        </w:rPr>
        <w:footnoteRef/>
      </w:r>
      <w:r>
        <w:rPr>
          <w:rFonts w:ascii="Arial" w:hAnsi="Arial" w:cs="Arial"/>
        </w:rPr>
        <w:t xml:space="preserve"> </w:t>
      </w:r>
      <w:r w:rsidRPr="007A44B5">
        <w:rPr>
          <w:rFonts w:ascii="Arial" w:hAnsi="Arial" w:cs="Arial"/>
        </w:rPr>
        <w:t>1928 AD 138 at 141-2</w:t>
      </w:r>
      <w:r>
        <w:rPr>
          <w:rFonts w:ascii="Arial" w:hAnsi="Arial" w:cs="Arial"/>
        </w:rPr>
        <w:t>.</w:t>
      </w:r>
    </w:p>
  </w:footnote>
  <w:footnote w:id="5">
    <w:p w:rsidR="009C060C" w:rsidRPr="007E60A6" w:rsidRDefault="009C060C" w:rsidP="009C060C">
      <w:pPr>
        <w:pStyle w:val="FootnoteText"/>
        <w:tabs>
          <w:tab w:val="left" w:pos="360"/>
        </w:tabs>
        <w:rPr>
          <w:rFonts w:ascii="Arial" w:hAnsi="Arial" w:cs="Arial"/>
        </w:rPr>
      </w:pPr>
      <w:r w:rsidRPr="007E60A6">
        <w:rPr>
          <w:rStyle w:val="FootnoteReference"/>
          <w:rFonts w:ascii="Arial" w:hAnsi="Arial" w:cs="Arial"/>
        </w:rPr>
        <w:footnoteRef/>
      </w:r>
      <w:r w:rsidR="0062581F">
        <w:rPr>
          <w:rFonts w:ascii="Arial" w:hAnsi="Arial" w:cs="Arial"/>
        </w:rPr>
        <w:t xml:space="preserve"> </w:t>
      </w:r>
      <w:r w:rsidRPr="007E60A6">
        <w:rPr>
          <w:rFonts w:ascii="Arial" w:hAnsi="Arial" w:cs="Arial"/>
        </w:rPr>
        <w:t>1975 (3) SA 685 (A) at 688A-C</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45893"/>
      <w:docPartObj>
        <w:docPartGallery w:val="Page Numbers (Top of Page)"/>
        <w:docPartUnique/>
      </w:docPartObj>
    </w:sdtPr>
    <w:sdtEndPr>
      <w:rPr>
        <w:noProof/>
      </w:rPr>
    </w:sdtEndPr>
    <w:sdtContent>
      <w:p w:rsidR="0084676E" w:rsidRDefault="0084676E">
        <w:pPr>
          <w:pStyle w:val="Header"/>
          <w:jc w:val="right"/>
        </w:pPr>
        <w:r w:rsidRPr="00053ACF">
          <w:rPr>
            <w:rFonts w:ascii="Arial" w:hAnsi="Arial" w:cs="Arial"/>
            <w:sz w:val="24"/>
            <w:szCs w:val="24"/>
          </w:rPr>
          <w:fldChar w:fldCharType="begin"/>
        </w:r>
        <w:r w:rsidRPr="00053ACF">
          <w:rPr>
            <w:rFonts w:ascii="Arial" w:hAnsi="Arial" w:cs="Arial"/>
            <w:sz w:val="24"/>
            <w:szCs w:val="24"/>
          </w:rPr>
          <w:instrText xml:space="preserve"> PAGE   \* MERGEFORMAT </w:instrText>
        </w:r>
        <w:r w:rsidRPr="00053ACF">
          <w:rPr>
            <w:rFonts w:ascii="Arial" w:hAnsi="Arial" w:cs="Arial"/>
            <w:sz w:val="24"/>
            <w:szCs w:val="24"/>
          </w:rPr>
          <w:fldChar w:fldCharType="separate"/>
        </w:r>
        <w:r w:rsidR="00183078">
          <w:rPr>
            <w:rFonts w:ascii="Arial" w:hAnsi="Arial" w:cs="Arial"/>
            <w:noProof/>
            <w:sz w:val="24"/>
            <w:szCs w:val="24"/>
          </w:rPr>
          <w:t>13</w:t>
        </w:r>
        <w:r w:rsidRPr="00053ACF">
          <w:rPr>
            <w:rFonts w:ascii="Arial" w:hAnsi="Arial" w:cs="Arial"/>
            <w:noProof/>
            <w:sz w:val="24"/>
            <w:szCs w:val="24"/>
          </w:rPr>
          <w:fldChar w:fldCharType="end"/>
        </w:r>
      </w:p>
    </w:sdtContent>
  </w:sdt>
  <w:p w:rsidR="0084676E" w:rsidRDefault="00846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7AB"/>
    <w:multiLevelType w:val="hybridMultilevel"/>
    <w:tmpl w:val="CCD49FA4"/>
    <w:lvl w:ilvl="0" w:tplc="EC3C71F0">
      <w:start w:val="1"/>
      <w:numFmt w:val="decimal"/>
      <w:lvlText w:val="%1."/>
      <w:lvlJc w:val="left"/>
      <w:pPr>
        <w:ind w:left="1211" w:hanging="360"/>
      </w:pPr>
      <w:rPr>
        <w:rFonts w:hint="default"/>
        <w:b w:val="0"/>
        <w:u w:val="non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EB83B92"/>
    <w:multiLevelType w:val="hybridMultilevel"/>
    <w:tmpl w:val="05E8E07A"/>
    <w:lvl w:ilvl="0" w:tplc="4418B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E7498"/>
    <w:multiLevelType w:val="hybridMultilevel"/>
    <w:tmpl w:val="6CC40FD0"/>
    <w:lvl w:ilvl="0" w:tplc="81C60386">
      <w:start w:val="1"/>
      <w:numFmt w:val="decimal"/>
      <w:lvlText w:val="%1."/>
      <w:lvlJc w:val="left"/>
      <w:pPr>
        <w:ind w:left="1440" w:hanging="720"/>
      </w:pPr>
      <w:rPr>
        <w:rFonts w:eastAsia="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B56060"/>
    <w:multiLevelType w:val="hybridMultilevel"/>
    <w:tmpl w:val="6CC40FD0"/>
    <w:lvl w:ilvl="0" w:tplc="81C60386">
      <w:start w:val="1"/>
      <w:numFmt w:val="decimal"/>
      <w:lvlText w:val="%1."/>
      <w:lvlJc w:val="left"/>
      <w:pPr>
        <w:ind w:left="1080" w:hanging="72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2042D"/>
    <w:multiLevelType w:val="hybridMultilevel"/>
    <w:tmpl w:val="C7C440D4"/>
    <w:lvl w:ilvl="0" w:tplc="4C84D96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4474FE"/>
    <w:multiLevelType w:val="hybridMultilevel"/>
    <w:tmpl w:val="6D862C9E"/>
    <w:lvl w:ilvl="0" w:tplc="E2D6AAAE">
      <w:start w:val="1"/>
      <w:numFmt w:val="decimal"/>
      <w:lvlText w:val="%1."/>
      <w:lvlJc w:val="left"/>
      <w:pPr>
        <w:ind w:left="720" w:hanging="360"/>
      </w:pPr>
      <w:rPr>
        <w:rFonts w:eastAsiaTheme="minorEastAs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3"/>
    <w:rsid w:val="00004FEB"/>
    <w:rsid w:val="00011F12"/>
    <w:rsid w:val="0004662A"/>
    <w:rsid w:val="00047C20"/>
    <w:rsid w:val="00053A50"/>
    <w:rsid w:val="00053ACF"/>
    <w:rsid w:val="0006260E"/>
    <w:rsid w:val="00067532"/>
    <w:rsid w:val="00067715"/>
    <w:rsid w:val="00081C2D"/>
    <w:rsid w:val="000A0D14"/>
    <w:rsid w:val="000B49FD"/>
    <w:rsid w:val="000C13E8"/>
    <w:rsid w:val="000F0B9B"/>
    <w:rsid w:val="000F2930"/>
    <w:rsid w:val="000F349A"/>
    <w:rsid w:val="001455B9"/>
    <w:rsid w:val="00151037"/>
    <w:rsid w:val="00155311"/>
    <w:rsid w:val="00156C8D"/>
    <w:rsid w:val="00163685"/>
    <w:rsid w:val="0016784A"/>
    <w:rsid w:val="00171AC8"/>
    <w:rsid w:val="0017500C"/>
    <w:rsid w:val="00180C0E"/>
    <w:rsid w:val="00183078"/>
    <w:rsid w:val="001846B3"/>
    <w:rsid w:val="001C430D"/>
    <w:rsid w:val="00205301"/>
    <w:rsid w:val="002071E8"/>
    <w:rsid w:val="002357FB"/>
    <w:rsid w:val="002823BE"/>
    <w:rsid w:val="00296205"/>
    <w:rsid w:val="002A486B"/>
    <w:rsid w:val="002B165A"/>
    <w:rsid w:val="002B4308"/>
    <w:rsid w:val="002D30AA"/>
    <w:rsid w:val="002E462F"/>
    <w:rsid w:val="002F142D"/>
    <w:rsid w:val="002F58F9"/>
    <w:rsid w:val="003128FE"/>
    <w:rsid w:val="003257C3"/>
    <w:rsid w:val="003304BC"/>
    <w:rsid w:val="003344E4"/>
    <w:rsid w:val="003453FC"/>
    <w:rsid w:val="003536B6"/>
    <w:rsid w:val="00390716"/>
    <w:rsid w:val="0039163F"/>
    <w:rsid w:val="00395368"/>
    <w:rsid w:val="003A5960"/>
    <w:rsid w:val="003B0958"/>
    <w:rsid w:val="003B7CFF"/>
    <w:rsid w:val="003D593B"/>
    <w:rsid w:val="003E4942"/>
    <w:rsid w:val="003E76B0"/>
    <w:rsid w:val="004054DD"/>
    <w:rsid w:val="004229C5"/>
    <w:rsid w:val="00444244"/>
    <w:rsid w:val="004544F7"/>
    <w:rsid w:val="004944F3"/>
    <w:rsid w:val="004A1BFB"/>
    <w:rsid w:val="004A5785"/>
    <w:rsid w:val="004B5419"/>
    <w:rsid w:val="004C3513"/>
    <w:rsid w:val="004C4B66"/>
    <w:rsid w:val="004D57C9"/>
    <w:rsid w:val="004D77F9"/>
    <w:rsid w:val="004E2DE9"/>
    <w:rsid w:val="004E3F0F"/>
    <w:rsid w:val="005006DB"/>
    <w:rsid w:val="005064F4"/>
    <w:rsid w:val="00506E5B"/>
    <w:rsid w:val="00511782"/>
    <w:rsid w:val="00525B8E"/>
    <w:rsid w:val="00544523"/>
    <w:rsid w:val="00547C1C"/>
    <w:rsid w:val="00553BD1"/>
    <w:rsid w:val="00570A88"/>
    <w:rsid w:val="00571BF9"/>
    <w:rsid w:val="00593DE4"/>
    <w:rsid w:val="005B3979"/>
    <w:rsid w:val="005C7537"/>
    <w:rsid w:val="005D0D79"/>
    <w:rsid w:val="005F1869"/>
    <w:rsid w:val="005F1E2A"/>
    <w:rsid w:val="006014E1"/>
    <w:rsid w:val="00615CFB"/>
    <w:rsid w:val="00624A0B"/>
    <w:rsid w:val="0062581F"/>
    <w:rsid w:val="00633F0B"/>
    <w:rsid w:val="006439D0"/>
    <w:rsid w:val="0066527D"/>
    <w:rsid w:val="00670933"/>
    <w:rsid w:val="00687E9E"/>
    <w:rsid w:val="00692521"/>
    <w:rsid w:val="006929A1"/>
    <w:rsid w:val="00695EF2"/>
    <w:rsid w:val="006A4083"/>
    <w:rsid w:val="006A4D4E"/>
    <w:rsid w:val="006B1BDC"/>
    <w:rsid w:val="006B3093"/>
    <w:rsid w:val="006C0210"/>
    <w:rsid w:val="006C4291"/>
    <w:rsid w:val="006D6715"/>
    <w:rsid w:val="006D7340"/>
    <w:rsid w:val="006E6E5D"/>
    <w:rsid w:val="007111C1"/>
    <w:rsid w:val="00711428"/>
    <w:rsid w:val="00747CD3"/>
    <w:rsid w:val="007512D7"/>
    <w:rsid w:val="00755F6E"/>
    <w:rsid w:val="00757C73"/>
    <w:rsid w:val="00760CEE"/>
    <w:rsid w:val="00766DC4"/>
    <w:rsid w:val="00795944"/>
    <w:rsid w:val="00797243"/>
    <w:rsid w:val="007A44B5"/>
    <w:rsid w:val="007A585D"/>
    <w:rsid w:val="007B613E"/>
    <w:rsid w:val="007C7435"/>
    <w:rsid w:val="007D79CB"/>
    <w:rsid w:val="007E60A6"/>
    <w:rsid w:val="00800234"/>
    <w:rsid w:val="00822A0E"/>
    <w:rsid w:val="0084676E"/>
    <w:rsid w:val="00850344"/>
    <w:rsid w:val="00850C2E"/>
    <w:rsid w:val="00852566"/>
    <w:rsid w:val="00866244"/>
    <w:rsid w:val="008677A4"/>
    <w:rsid w:val="0089009F"/>
    <w:rsid w:val="008A5F5C"/>
    <w:rsid w:val="008B1A42"/>
    <w:rsid w:val="008F193B"/>
    <w:rsid w:val="00901636"/>
    <w:rsid w:val="009059F9"/>
    <w:rsid w:val="0091770C"/>
    <w:rsid w:val="00922203"/>
    <w:rsid w:val="009227EC"/>
    <w:rsid w:val="0092730A"/>
    <w:rsid w:val="00944689"/>
    <w:rsid w:val="0095114F"/>
    <w:rsid w:val="0095201A"/>
    <w:rsid w:val="009523DC"/>
    <w:rsid w:val="0097011D"/>
    <w:rsid w:val="009A4774"/>
    <w:rsid w:val="009C060C"/>
    <w:rsid w:val="009C7F4E"/>
    <w:rsid w:val="009D4117"/>
    <w:rsid w:val="00A05B8D"/>
    <w:rsid w:val="00A50A36"/>
    <w:rsid w:val="00A55152"/>
    <w:rsid w:val="00A73393"/>
    <w:rsid w:val="00A75860"/>
    <w:rsid w:val="00AA60B7"/>
    <w:rsid w:val="00AC4352"/>
    <w:rsid w:val="00AE55E9"/>
    <w:rsid w:val="00AE7B05"/>
    <w:rsid w:val="00B00249"/>
    <w:rsid w:val="00B0300A"/>
    <w:rsid w:val="00B111C1"/>
    <w:rsid w:val="00B3000C"/>
    <w:rsid w:val="00B50BE9"/>
    <w:rsid w:val="00B944D5"/>
    <w:rsid w:val="00B95978"/>
    <w:rsid w:val="00BA48C0"/>
    <w:rsid w:val="00BE0571"/>
    <w:rsid w:val="00BF07BC"/>
    <w:rsid w:val="00C0693C"/>
    <w:rsid w:val="00C12262"/>
    <w:rsid w:val="00C148CA"/>
    <w:rsid w:val="00C23E44"/>
    <w:rsid w:val="00C24A02"/>
    <w:rsid w:val="00C303B6"/>
    <w:rsid w:val="00C32052"/>
    <w:rsid w:val="00C36DE2"/>
    <w:rsid w:val="00C4510F"/>
    <w:rsid w:val="00C521B6"/>
    <w:rsid w:val="00C5500C"/>
    <w:rsid w:val="00C57123"/>
    <w:rsid w:val="00C57273"/>
    <w:rsid w:val="00C6677D"/>
    <w:rsid w:val="00C76463"/>
    <w:rsid w:val="00C77793"/>
    <w:rsid w:val="00C85164"/>
    <w:rsid w:val="00C86B55"/>
    <w:rsid w:val="00CA2D7D"/>
    <w:rsid w:val="00CD23A6"/>
    <w:rsid w:val="00CD3874"/>
    <w:rsid w:val="00CE0EFD"/>
    <w:rsid w:val="00CF711A"/>
    <w:rsid w:val="00CF7CC7"/>
    <w:rsid w:val="00D41B65"/>
    <w:rsid w:val="00D433CC"/>
    <w:rsid w:val="00D64DFB"/>
    <w:rsid w:val="00D75380"/>
    <w:rsid w:val="00D84867"/>
    <w:rsid w:val="00D874AC"/>
    <w:rsid w:val="00DB085B"/>
    <w:rsid w:val="00DC320F"/>
    <w:rsid w:val="00DC5D12"/>
    <w:rsid w:val="00DD13BE"/>
    <w:rsid w:val="00DD7545"/>
    <w:rsid w:val="00E05075"/>
    <w:rsid w:val="00E05F92"/>
    <w:rsid w:val="00E55F9C"/>
    <w:rsid w:val="00E63B13"/>
    <w:rsid w:val="00E70138"/>
    <w:rsid w:val="00E86C2B"/>
    <w:rsid w:val="00EA2DF4"/>
    <w:rsid w:val="00EA6686"/>
    <w:rsid w:val="00EB6006"/>
    <w:rsid w:val="00EC2F1F"/>
    <w:rsid w:val="00EC3220"/>
    <w:rsid w:val="00EE125E"/>
    <w:rsid w:val="00EE6351"/>
    <w:rsid w:val="00F032C9"/>
    <w:rsid w:val="00F114C4"/>
    <w:rsid w:val="00F15341"/>
    <w:rsid w:val="00F173FC"/>
    <w:rsid w:val="00F3592D"/>
    <w:rsid w:val="00F36474"/>
    <w:rsid w:val="00F63FEF"/>
    <w:rsid w:val="00F85A9E"/>
    <w:rsid w:val="00F9227C"/>
    <w:rsid w:val="00F967FE"/>
    <w:rsid w:val="00FA164E"/>
    <w:rsid w:val="00FE2FA8"/>
    <w:rsid w:val="00FE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98230-279B-4995-8CB9-C133F1C2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B3979"/>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B3979"/>
    <w:rPr>
      <w:rFonts w:ascii="Arial" w:eastAsia="Times New Roman" w:hAnsi="Arial" w:cs="Times New Roman"/>
      <w:sz w:val="28"/>
      <w:szCs w:val="24"/>
      <w:lang w:val="en-GB"/>
    </w:rPr>
  </w:style>
  <w:style w:type="paragraph" w:styleId="Header">
    <w:name w:val="header"/>
    <w:basedOn w:val="Normal"/>
    <w:link w:val="HeaderChar"/>
    <w:uiPriority w:val="99"/>
    <w:unhideWhenUsed/>
    <w:rsid w:val="005B3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979"/>
    <w:rPr>
      <w:rFonts w:eastAsiaTheme="minorEastAsia"/>
    </w:rPr>
  </w:style>
  <w:style w:type="paragraph" w:styleId="BalloonText">
    <w:name w:val="Balloon Text"/>
    <w:basedOn w:val="Normal"/>
    <w:link w:val="BalloonTextChar"/>
    <w:uiPriority w:val="99"/>
    <w:semiHidden/>
    <w:unhideWhenUsed/>
    <w:rsid w:val="005B3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79"/>
    <w:rPr>
      <w:rFonts w:ascii="Tahoma" w:hAnsi="Tahoma" w:cs="Tahoma"/>
      <w:sz w:val="16"/>
      <w:szCs w:val="16"/>
    </w:rPr>
  </w:style>
  <w:style w:type="paragraph" w:styleId="FootnoteText">
    <w:name w:val="footnote text"/>
    <w:basedOn w:val="Normal"/>
    <w:link w:val="FootnoteTextChar"/>
    <w:uiPriority w:val="99"/>
    <w:semiHidden/>
    <w:unhideWhenUsed/>
    <w:rsid w:val="00B00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249"/>
    <w:rPr>
      <w:sz w:val="20"/>
      <w:szCs w:val="20"/>
    </w:rPr>
  </w:style>
  <w:style w:type="character" w:styleId="FootnoteReference">
    <w:name w:val="footnote reference"/>
    <w:basedOn w:val="DefaultParagraphFont"/>
    <w:uiPriority w:val="99"/>
    <w:semiHidden/>
    <w:unhideWhenUsed/>
    <w:rsid w:val="00B00249"/>
    <w:rPr>
      <w:vertAlign w:val="superscript"/>
    </w:rPr>
  </w:style>
  <w:style w:type="paragraph" w:styleId="Footer">
    <w:name w:val="footer"/>
    <w:basedOn w:val="Normal"/>
    <w:link w:val="FooterChar"/>
    <w:uiPriority w:val="99"/>
    <w:unhideWhenUsed/>
    <w:rsid w:val="00053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ACF"/>
  </w:style>
  <w:style w:type="paragraph" w:styleId="ListParagraph">
    <w:name w:val="List Paragraph"/>
    <w:basedOn w:val="Normal"/>
    <w:uiPriority w:val="34"/>
    <w:qFormat/>
    <w:rsid w:val="007A44B5"/>
    <w:pPr>
      <w:ind w:left="720"/>
      <w:contextualSpacing/>
    </w:pPr>
  </w:style>
  <w:style w:type="paragraph" w:styleId="BodyText">
    <w:name w:val="Body Text"/>
    <w:basedOn w:val="Normal"/>
    <w:link w:val="BodyTextChar"/>
    <w:rsid w:val="006C4291"/>
    <w:pPr>
      <w:spacing w:after="0" w:line="240" w:lineRule="auto"/>
      <w:jc w:val="center"/>
    </w:pPr>
    <w:rPr>
      <w:rFonts w:ascii="Times New Roman" w:eastAsia="Times New Roman" w:hAnsi="Times New Roman" w:cs="Times New Roman"/>
      <w:sz w:val="24"/>
      <w:szCs w:val="24"/>
      <w:lang w:val="en-GB" w:eastAsia="x-none"/>
    </w:rPr>
  </w:style>
  <w:style w:type="character" w:customStyle="1" w:styleId="BodyTextChar">
    <w:name w:val="Body Text Char"/>
    <w:basedOn w:val="DefaultParagraphFont"/>
    <w:link w:val="BodyText"/>
    <w:rsid w:val="006C4291"/>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rsid w:val="006C4291"/>
    <w:pPr>
      <w:spacing w:after="0" w:line="240" w:lineRule="auto"/>
      <w:ind w:left="1440"/>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rsid w:val="006C4291"/>
    <w:rPr>
      <w:rFonts w:ascii="Times New Roman" w:eastAsia="Times New Roman" w:hAnsi="Times New Roman" w:cs="Times New Roman"/>
      <w:sz w:val="24"/>
      <w:szCs w:val="24"/>
      <w:lang w:val="en-GB" w:eastAsia="x-none"/>
    </w:rPr>
  </w:style>
  <w:style w:type="character" w:styleId="Hyperlink">
    <w:name w:val="Hyperlink"/>
    <w:basedOn w:val="DefaultParagraphFont"/>
    <w:uiPriority w:val="99"/>
    <w:semiHidden/>
    <w:unhideWhenUsed/>
    <w:rsid w:val="000F0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93960">
      <w:bodyDiv w:val="1"/>
      <w:marLeft w:val="0"/>
      <w:marRight w:val="0"/>
      <w:marTop w:val="0"/>
      <w:marBottom w:val="0"/>
      <w:divBdr>
        <w:top w:val="none" w:sz="0" w:space="0" w:color="auto"/>
        <w:left w:val="none" w:sz="0" w:space="0" w:color="auto"/>
        <w:bottom w:val="none" w:sz="0" w:space="0" w:color="auto"/>
        <w:right w:val="none" w:sz="0" w:space="0" w:color="auto"/>
      </w:divBdr>
    </w:div>
    <w:div w:id="657080727">
      <w:bodyDiv w:val="1"/>
      <w:marLeft w:val="0"/>
      <w:marRight w:val="0"/>
      <w:marTop w:val="0"/>
      <w:marBottom w:val="0"/>
      <w:divBdr>
        <w:top w:val="none" w:sz="0" w:space="0" w:color="auto"/>
        <w:left w:val="none" w:sz="0" w:space="0" w:color="auto"/>
        <w:bottom w:val="none" w:sz="0" w:space="0" w:color="auto"/>
        <w:right w:val="none" w:sz="0" w:space="0" w:color="auto"/>
      </w:divBdr>
    </w:div>
    <w:div w:id="1177161612">
      <w:bodyDiv w:val="1"/>
      <w:marLeft w:val="0"/>
      <w:marRight w:val="0"/>
      <w:marTop w:val="0"/>
      <w:marBottom w:val="0"/>
      <w:divBdr>
        <w:top w:val="none" w:sz="0" w:space="0" w:color="auto"/>
        <w:left w:val="none" w:sz="0" w:space="0" w:color="auto"/>
        <w:bottom w:val="none" w:sz="0" w:space="0" w:color="auto"/>
        <w:right w:val="none" w:sz="0" w:space="0" w:color="auto"/>
      </w:divBdr>
    </w:div>
    <w:div w:id="1504513139">
      <w:bodyDiv w:val="1"/>
      <w:marLeft w:val="0"/>
      <w:marRight w:val="0"/>
      <w:marTop w:val="0"/>
      <w:marBottom w:val="0"/>
      <w:divBdr>
        <w:top w:val="none" w:sz="0" w:space="0" w:color="auto"/>
        <w:left w:val="none" w:sz="0" w:space="0" w:color="auto"/>
        <w:bottom w:val="none" w:sz="0" w:space="0" w:color="auto"/>
        <w:right w:val="none" w:sz="0" w:space="0" w:color="auto"/>
      </w:divBdr>
    </w:div>
    <w:div w:id="156683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2020-09-06T18:30:00+00:00</Judgment_x0020_Date>
    <Year xmlns="c1afb1bd-f2fb-40fd-9abb-aea55b4d7662">2020</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6BBD1-2344-42CF-8FA6-BBB09812063C}"/>
</file>

<file path=customXml/itemProps2.xml><?xml version="1.0" encoding="utf-8"?>
<ds:datastoreItem xmlns:ds="http://schemas.openxmlformats.org/officeDocument/2006/customXml" ds:itemID="{A4831A45-0B2A-40FC-A067-3FB6408DC809}"/>
</file>

<file path=customXml/itemProps3.xml><?xml version="1.0" encoding="utf-8"?>
<ds:datastoreItem xmlns:ds="http://schemas.openxmlformats.org/officeDocument/2006/customXml" ds:itemID="{8E24D3FF-8D08-467E-A7DF-BA052E058CD7}"/>
</file>

<file path=customXml/itemProps4.xml><?xml version="1.0" encoding="utf-8"?>
<ds:datastoreItem xmlns:ds="http://schemas.openxmlformats.org/officeDocument/2006/customXml" ds:itemID="{DA1F3CBE-3A2D-436C-86E6-F3F84F13C313}"/>
</file>

<file path=docProps/app.xml><?xml version="1.0" encoding="utf-8"?>
<Properties xmlns="http://schemas.openxmlformats.org/officeDocument/2006/extended-properties" xmlns:vt="http://schemas.openxmlformats.org/officeDocument/2006/docPropsVTypes">
  <Template>Normal</Template>
  <TotalTime>0</TotalTime>
  <Pages>13</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Ahrendt v Minister of Safety and Security(HC-MD-CIV-ACT-DEL-2018-04249) [2020] NAHCMD 401 (7 September 2020)</dc:title>
  <dc:creator>user</dc:creator>
  <cp:lastModifiedBy>Administrator</cp:lastModifiedBy>
  <cp:revision>2</cp:revision>
  <cp:lastPrinted>2020-09-07T07:25:00Z</cp:lastPrinted>
  <dcterms:created xsi:type="dcterms:W3CDTF">2020-09-08T14:33:00Z</dcterms:created>
  <dcterms:modified xsi:type="dcterms:W3CDTF">2020-09-08T14:33:00Z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301400</vt:r8>
  </property>
  <property fmtid="{D5CDD505-2E9C-101B-9397-08002B2CF9AE}" pid="3" name="WorkflowChangePath">
    <vt:lpwstr>0311da68-e013-4ac6-902b-412b81a02448,4;0311da68-e013-4ac6-902b-412b81a02448,6;0311da68-e013-4ac6-902b-412b81a02448,8;0311da68-e013-4ac6-902b-412b81a02448,10;</vt:lpwstr>
  </property>
  <property fmtid="{D5CDD505-2E9C-101B-9397-08002B2CF9AE}" pid="4" name="ContentTypeId">
    <vt:lpwstr>0x0101000ECE0F99B3F8644397ECB0C536651393</vt:lpwstr>
  </property>
</Properties>
</file>