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37" w:rsidRPr="00936E42" w:rsidRDefault="00767937" w:rsidP="0070350C">
      <w:pPr>
        <w:tabs>
          <w:tab w:val="center" w:pos="4513"/>
          <w:tab w:val="left" w:pos="8220"/>
        </w:tabs>
        <w:spacing w:after="0" w:line="360" w:lineRule="auto"/>
        <w:jc w:val="center"/>
        <w:rPr>
          <w:rFonts w:ascii="Arial" w:hAnsi="Arial" w:cs="Arial"/>
          <w:b/>
          <w:sz w:val="24"/>
          <w:szCs w:val="24"/>
          <w:lang w:val="en-US"/>
        </w:rPr>
      </w:pPr>
      <w:bookmarkStart w:id="0" w:name="_GoBack"/>
      <w:bookmarkEnd w:id="0"/>
      <w:r w:rsidRPr="00936E42">
        <w:rPr>
          <w:rFonts w:ascii="Arial" w:hAnsi="Arial" w:cs="Arial"/>
          <w:b/>
          <w:sz w:val="24"/>
          <w:szCs w:val="24"/>
          <w:lang w:val="en-US"/>
        </w:rPr>
        <w:t>REPUBLIC OF NAMIBIA</w:t>
      </w:r>
    </w:p>
    <w:p w:rsidR="00767937" w:rsidRPr="00FD6720" w:rsidRDefault="00767937" w:rsidP="00767937">
      <w:pPr>
        <w:spacing w:after="0" w:line="360" w:lineRule="auto"/>
        <w:jc w:val="center"/>
        <w:rPr>
          <w:b/>
          <w:sz w:val="32"/>
          <w:szCs w:val="32"/>
          <w:lang w:val="en-US"/>
        </w:rPr>
      </w:pPr>
      <w:r w:rsidRPr="003C27DA">
        <w:rPr>
          <w:b/>
          <w:noProof/>
          <w:sz w:val="32"/>
          <w:szCs w:val="32"/>
          <w:lang w:eastAsia="en-ZA"/>
        </w:rPr>
        <w:drawing>
          <wp:inline distT="0" distB="0" distL="0" distR="0" wp14:anchorId="548A8F0E" wp14:editId="629EF2D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67937" w:rsidRPr="00DB39AB" w:rsidRDefault="00767937" w:rsidP="00767937">
      <w:pPr>
        <w:spacing w:after="0" w:line="360" w:lineRule="auto"/>
        <w:jc w:val="center"/>
        <w:rPr>
          <w:rFonts w:ascii="Arial" w:hAnsi="Arial" w:cs="Arial"/>
          <w:bCs/>
          <w:sz w:val="24"/>
          <w:szCs w:val="24"/>
          <w:lang w:val="en-US"/>
        </w:rPr>
      </w:pPr>
      <w:r w:rsidRPr="00936E42">
        <w:rPr>
          <w:rFonts w:ascii="Arial" w:hAnsi="Arial" w:cs="Arial"/>
          <w:b/>
          <w:sz w:val="24"/>
          <w:szCs w:val="24"/>
          <w:lang w:val="en-US"/>
        </w:rPr>
        <w:t>HIGH COURT OF NAMIBIA</w:t>
      </w:r>
      <w:r>
        <w:rPr>
          <w:rFonts w:ascii="Arial" w:hAnsi="Arial" w:cs="Arial"/>
          <w:b/>
          <w:sz w:val="24"/>
          <w:szCs w:val="24"/>
          <w:lang w:val="en-US"/>
        </w:rPr>
        <w:t>,</w:t>
      </w:r>
      <w:r w:rsidRPr="00936E42">
        <w:rPr>
          <w:rFonts w:ascii="Arial" w:hAnsi="Arial" w:cs="Arial"/>
          <w:b/>
          <w:sz w:val="24"/>
          <w:szCs w:val="24"/>
          <w:lang w:val="en-US"/>
        </w:rPr>
        <w:t xml:space="preserve"> MAIN DIVISION, WINDHOEK</w:t>
      </w:r>
    </w:p>
    <w:p w:rsidR="00767937" w:rsidRPr="00936E42" w:rsidRDefault="00767937" w:rsidP="00767937">
      <w:pPr>
        <w:spacing w:after="0" w:line="360" w:lineRule="auto"/>
        <w:jc w:val="center"/>
        <w:rPr>
          <w:rFonts w:ascii="Arial" w:hAnsi="Arial" w:cs="Arial"/>
          <w:b/>
          <w:sz w:val="24"/>
          <w:szCs w:val="24"/>
          <w:lang w:val="en-US"/>
        </w:rPr>
      </w:pPr>
      <w:r w:rsidRPr="00936E42">
        <w:rPr>
          <w:rFonts w:ascii="Arial" w:hAnsi="Arial" w:cs="Arial"/>
          <w:b/>
          <w:sz w:val="24"/>
          <w:szCs w:val="24"/>
          <w:lang w:val="en-US"/>
        </w:rPr>
        <w:t>JUDGMENT</w:t>
      </w:r>
    </w:p>
    <w:p w:rsidR="00767937" w:rsidRPr="00DA4495" w:rsidRDefault="00767937" w:rsidP="00767937">
      <w:pPr>
        <w:tabs>
          <w:tab w:val="right" w:pos="9000"/>
        </w:tabs>
        <w:spacing w:after="0" w:line="360" w:lineRule="auto"/>
        <w:jc w:val="center"/>
        <w:rPr>
          <w:rFonts w:ascii="Arial" w:hAnsi="Arial" w:cs="Arial"/>
          <w:sz w:val="24"/>
          <w:szCs w:val="24"/>
          <w:lang w:val="en-US"/>
        </w:rPr>
      </w:pPr>
    </w:p>
    <w:p w:rsidR="00767937" w:rsidRPr="00936E42" w:rsidRDefault="00767937" w:rsidP="00767937">
      <w:pPr>
        <w:spacing w:after="0" w:line="360" w:lineRule="auto"/>
        <w:jc w:val="right"/>
        <w:rPr>
          <w:rFonts w:ascii="Arial" w:hAnsi="Arial" w:cs="Arial"/>
          <w:sz w:val="24"/>
          <w:szCs w:val="24"/>
          <w:lang w:val="en-US"/>
        </w:rPr>
      </w:pPr>
      <w:r>
        <w:rPr>
          <w:rFonts w:ascii="Arial" w:hAnsi="Arial" w:cs="Arial"/>
          <w:sz w:val="24"/>
          <w:szCs w:val="24"/>
          <w:lang w:val="en-US"/>
        </w:rPr>
        <w:t>Case N</w:t>
      </w:r>
      <w:r w:rsidRPr="00936E42">
        <w:rPr>
          <w:rFonts w:ascii="Arial" w:hAnsi="Arial" w:cs="Arial"/>
          <w:sz w:val="24"/>
          <w:szCs w:val="24"/>
          <w:lang w:val="en-US"/>
        </w:rPr>
        <w:t xml:space="preserve">o: </w:t>
      </w:r>
      <w:r w:rsidR="001F76B4">
        <w:rPr>
          <w:rFonts w:ascii="Arial" w:hAnsi="Arial" w:cs="Arial"/>
          <w:sz w:val="24"/>
          <w:szCs w:val="24"/>
        </w:rPr>
        <w:t>HC-MD-CIV-ACT-CON-2018/04966</w:t>
      </w:r>
    </w:p>
    <w:p w:rsidR="00767937" w:rsidRPr="00936E42" w:rsidRDefault="00767937" w:rsidP="00767937">
      <w:pPr>
        <w:spacing w:after="0" w:line="360" w:lineRule="auto"/>
        <w:rPr>
          <w:rFonts w:ascii="Arial" w:hAnsi="Arial" w:cs="Arial"/>
          <w:sz w:val="24"/>
          <w:szCs w:val="24"/>
          <w:lang w:val="en-US"/>
        </w:rPr>
      </w:pPr>
    </w:p>
    <w:p w:rsidR="00767937" w:rsidRDefault="00767937" w:rsidP="00767937">
      <w:pPr>
        <w:spacing w:after="0" w:line="360" w:lineRule="auto"/>
        <w:jc w:val="both"/>
        <w:rPr>
          <w:rFonts w:ascii="Arial" w:hAnsi="Arial" w:cs="Arial"/>
          <w:sz w:val="24"/>
          <w:szCs w:val="24"/>
          <w:lang w:val="en-US" w:eastAsia="en-GB"/>
        </w:rPr>
      </w:pPr>
      <w:r w:rsidRPr="00FD6720">
        <w:rPr>
          <w:rFonts w:ascii="Arial" w:hAnsi="Arial" w:cs="Arial"/>
          <w:sz w:val="24"/>
          <w:szCs w:val="24"/>
          <w:lang w:val="en-US" w:eastAsia="en-GB"/>
        </w:rPr>
        <w:t>In the matter between:</w:t>
      </w:r>
    </w:p>
    <w:p w:rsidR="00767937" w:rsidRDefault="00767937" w:rsidP="00767937">
      <w:pPr>
        <w:spacing w:after="0" w:line="360" w:lineRule="auto"/>
        <w:jc w:val="both"/>
        <w:rPr>
          <w:rFonts w:ascii="Arial" w:hAnsi="Arial" w:cs="Arial"/>
          <w:sz w:val="24"/>
          <w:szCs w:val="24"/>
          <w:lang w:val="en-US" w:eastAsia="en-GB"/>
        </w:rPr>
      </w:pPr>
    </w:p>
    <w:p w:rsidR="00767937" w:rsidRPr="00936E42" w:rsidRDefault="001F76B4" w:rsidP="00767937">
      <w:pPr>
        <w:tabs>
          <w:tab w:val="right" w:pos="8931"/>
        </w:tabs>
        <w:spacing w:after="0" w:line="360" w:lineRule="auto"/>
        <w:jc w:val="both"/>
        <w:rPr>
          <w:rFonts w:ascii="Arial" w:hAnsi="Arial" w:cs="Arial"/>
          <w:b/>
          <w:sz w:val="24"/>
          <w:szCs w:val="24"/>
          <w:lang w:val="en-US" w:eastAsia="en-GB"/>
        </w:rPr>
      </w:pPr>
      <w:r>
        <w:rPr>
          <w:rFonts w:ascii="Arial" w:hAnsi="Arial" w:cs="Arial"/>
          <w:b/>
          <w:sz w:val="24"/>
          <w:szCs w:val="24"/>
          <w:lang w:val="en-US" w:eastAsia="en-GB"/>
        </w:rPr>
        <w:t xml:space="preserve">SUZANNE HOFF </w:t>
      </w:r>
      <w:r w:rsidR="00767937" w:rsidRPr="00936E42">
        <w:rPr>
          <w:rFonts w:ascii="Arial" w:hAnsi="Arial" w:cs="Arial"/>
          <w:b/>
          <w:sz w:val="24"/>
          <w:szCs w:val="24"/>
          <w:lang w:val="en-US" w:eastAsia="en-GB"/>
        </w:rPr>
        <w:tab/>
      </w:r>
      <w:r w:rsidR="00767937">
        <w:rPr>
          <w:rFonts w:ascii="Arial" w:hAnsi="Arial" w:cs="Arial"/>
          <w:b/>
          <w:sz w:val="24"/>
          <w:szCs w:val="24"/>
          <w:lang w:val="en-US" w:eastAsia="en-GB"/>
        </w:rPr>
        <w:t>PLAINTIFF</w:t>
      </w:r>
    </w:p>
    <w:p w:rsidR="00767937" w:rsidRDefault="00767937" w:rsidP="00767937">
      <w:pPr>
        <w:tabs>
          <w:tab w:val="right" w:pos="8931"/>
        </w:tabs>
        <w:spacing w:after="0" w:line="360" w:lineRule="auto"/>
        <w:jc w:val="both"/>
        <w:rPr>
          <w:rFonts w:ascii="Arial" w:hAnsi="Arial" w:cs="Arial"/>
          <w:sz w:val="24"/>
          <w:szCs w:val="24"/>
          <w:lang w:val="en-US" w:eastAsia="en-GB"/>
        </w:rPr>
      </w:pPr>
    </w:p>
    <w:p w:rsidR="00767937" w:rsidRPr="00936E42" w:rsidRDefault="00767937" w:rsidP="00767937">
      <w:pPr>
        <w:tabs>
          <w:tab w:val="right" w:pos="8931"/>
        </w:tabs>
        <w:spacing w:after="0" w:line="360" w:lineRule="auto"/>
        <w:jc w:val="both"/>
        <w:rPr>
          <w:rFonts w:ascii="Arial" w:hAnsi="Arial" w:cs="Arial"/>
          <w:sz w:val="24"/>
          <w:szCs w:val="24"/>
          <w:lang w:val="en-US" w:eastAsia="en-GB"/>
        </w:rPr>
      </w:pPr>
      <w:r w:rsidRPr="00936E42">
        <w:rPr>
          <w:rFonts w:ascii="Arial" w:hAnsi="Arial" w:cs="Arial"/>
          <w:sz w:val="24"/>
          <w:szCs w:val="24"/>
          <w:lang w:val="en-US" w:eastAsia="en-GB"/>
        </w:rPr>
        <w:t>and</w:t>
      </w:r>
    </w:p>
    <w:p w:rsidR="00767937" w:rsidRPr="00EA2551" w:rsidRDefault="00767937" w:rsidP="00767937">
      <w:pPr>
        <w:tabs>
          <w:tab w:val="right" w:pos="8931"/>
        </w:tabs>
        <w:spacing w:after="0" w:line="360" w:lineRule="auto"/>
        <w:jc w:val="both"/>
        <w:rPr>
          <w:rFonts w:ascii="Arial" w:hAnsi="Arial" w:cs="Arial"/>
          <w:sz w:val="24"/>
          <w:szCs w:val="24"/>
          <w:lang w:val="en-US"/>
        </w:rPr>
      </w:pPr>
    </w:p>
    <w:p w:rsidR="00767937" w:rsidRPr="00936E42" w:rsidRDefault="001F76B4" w:rsidP="00767937">
      <w:pPr>
        <w:tabs>
          <w:tab w:val="right" w:pos="8931"/>
          <w:tab w:val="right" w:pos="9000"/>
        </w:tabs>
        <w:spacing w:after="0" w:line="360" w:lineRule="auto"/>
        <w:jc w:val="both"/>
        <w:rPr>
          <w:rFonts w:ascii="Arial" w:hAnsi="Arial" w:cs="Arial"/>
          <w:b/>
          <w:sz w:val="24"/>
          <w:szCs w:val="24"/>
          <w:lang w:val="en-US"/>
        </w:rPr>
      </w:pPr>
      <w:r>
        <w:rPr>
          <w:rFonts w:ascii="Arial" w:hAnsi="Arial" w:cs="Arial"/>
          <w:b/>
          <w:sz w:val="24"/>
          <w:szCs w:val="24"/>
          <w:lang w:val="en-US" w:eastAsia="en-GB"/>
        </w:rPr>
        <w:t xml:space="preserve">EGBERT OTTO EUGEN HOFF </w:t>
      </w:r>
      <w:r>
        <w:rPr>
          <w:rFonts w:ascii="Arial" w:hAnsi="Arial" w:cs="Arial"/>
          <w:b/>
          <w:sz w:val="24"/>
          <w:szCs w:val="24"/>
          <w:lang w:val="en-US"/>
        </w:rPr>
        <w:tab/>
      </w:r>
      <w:r w:rsidR="00767937">
        <w:rPr>
          <w:rFonts w:ascii="Arial" w:hAnsi="Arial" w:cs="Arial"/>
          <w:b/>
          <w:sz w:val="24"/>
          <w:szCs w:val="24"/>
          <w:lang w:val="en-US"/>
        </w:rPr>
        <w:t>DEFENDANT</w:t>
      </w:r>
    </w:p>
    <w:p w:rsidR="00767937" w:rsidRPr="00EA2551" w:rsidRDefault="00767937" w:rsidP="00767937">
      <w:pPr>
        <w:spacing w:after="0" w:line="360" w:lineRule="auto"/>
        <w:rPr>
          <w:rFonts w:ascii="Arial" w:hAnsi="Arial" w:cs="Arial"/>
          <w:sz w:val="24"/>
          <w:szCs w:val="24"/>
          <w:u w:val="single"/>
          <w:lang w:val="en-US"/>
        </w:rPr>
      </w:pPr>
    </w:p>
    <w:p w:rsidR="00767937" w:rsidRDefault="00767937" w:rsidP="00EA2551">
      <w:pPr>
        <w:spacing w:after="0" w:line="360" w:lineRule="auto"/>
        <w:ind w:left="2160" w:hanging="2160"/>
        <w:jc w:val="both"/>
        <w:rPr>
          <w:rFonts w:ascii="Arial" w:hAnsi="Arial" w:cs="Arial"/>
          <w:sz w:val="24"/>
          <w:szCs w:val="24"/>
          <w:lang w:val="en-US"/>
        </w:rPr>
      </w:pPr>
      <w:r w:rsidRPr="00936E42">
        <w:rPr>
          <w:rFonts w:ascii="Arial" w:hAnsi="Arial" w:cs="Arial"/>
          <w:b/>
          <w:sz w:val="24"/>
          <w:szCs w:val="24"/>
          <w:lang w:val="en-US"/>
        </w:rPr>
        <w:t>Neutral citation:</w:t>
      </w:r>
      <w:r w:rsidRPr="00936E42">
        <w:rPr>
          <w:rFonts w:ascii="Arial" w:hAnsi="Arial" w:cs="Arial"/>
          <w:b/>
          <w:sz w:val="24"/>
          <w:szCs w:val="24"/>
          <w:lang w:val="en-US"/>
        </w:rPr>
        <w:tab/>
      </w:r>
      <w:r w:rsidR="009D727F">
        <w:rPr>
          <w:rFonts w:ascii="Arial" w:hAnsi="Arial" w:cs="Arial"/>
          <w:i/>
          <w:sz w:val="24"/>
          <w:szCs w:val="24"/>
          <w:lang w:val="en-US"/>
        </w:rPr>
        <w:t xml:space="preserve">Hoff vs </w:t>
      </w:r>
      <w:r w:rsidR="00EC3E4B" w:rsidRPr="00F401A5">
        <w:rPr>
          <w:rFonts w:ascii="Arial" w:hAnsi="Arial" w:cs="Arial"/>
          <w:i/>
          <w:sz w:val="24"/>
          <w:szCs w:val="24"/>
          <w:lang w:val="en-US"/>
        </w:rPr>
        <w:t>Hoff</w:t>
      </w:r>
      <w:r w:rsidR="00F173D4">
        <w:rPr>
          <w:rFonts w:ascii="Arial" w:hAnsi="Arial" w:cs="Arial"/>
          <w:i/>
          <w:sz w:val="24"/>
          <w:szCs w:val="24"/>
          <w:lang w:val="en-US"/>
        </w:rPr>
        <w:t xml:space="preserve"> </w:t>
      </w:r>
      <w:r w:rsidR="00F173D4">
        <w:rPr>
          <w:rFonts w:ascii="Arial" w:hAnsi="Arial" w:cs="Arial"/>
          <w:sz w:val="24"/>
          <w:szCs w:val="24"/>
          <w:lang w:val="en-US"/>
        </w:rPr>
        <w:t>(H</w:t>
      </w:r>
      <w:r w:rsidR="00F173D4">
        <w:rPr>
          <w:rFonts w:ascii="Arial" w:hAnsi="Arial" w:cs="Arial"/>
          <w:sz w:val="24"/>
          <w:szCs w:val="24"/>
        </w:rPr>
        <w:t>C-MD-CIV-ACT-CON-2018/04966</w:t>
      </w:r>
      <w:r w:rsidR="0086752D">
        <w:rPr>
          <w:rFonts w:ascii="Arial" w:hAnsi="Arial" w:cs="Arial"/>
          <w:sz w:val="24"/>
          <w:szCs w:val="24"/>
          <w:lang w:val="en-US"/>
        </w:rPr>
        <w:t>) [2021] NAHCMD 555</w:t>
      </w:r>
      <w:r w:rsidR="001E0F7B">
        <w:rPr>
          <w:rFonts w:ascii="Arial" w:hAnsi="Arial" w:cs="Arial"/>
          <w:sz w:val="24"/>
          <w:szCs w:val="24"/>
          <w:lang w:val="en-US"/>
        </w:rPr>
        <w:t xml:space="preserve"> (30</w:t>
      </w:r>
      <w:r w:rsidR="00EA2551">
        <w:rPr>
          <w:rFonts w:ascii="Arial" w:hAnsi="Arial" w:cs="Arial"/>
          <w:sz w:val="24"/>
          <w:szCs w:val="24"/>
          <w:lang w:val="en-US"/>
        </w:rPr>
        <w:t xml:space="preserve"> November 2021)</w:t>
      </w:r>
    </w:p>
    <w:p w:rsidR="00F173D4" w:rsidRPr="00936E42" w:rsidRDefault="00F173D4" w:rsidP="00767937">
      <w:pPr>
        <w:spacing w:after="0" w:line="360" w:lineRule="auto"/>
        <w:jc w:val="both"/>
        <w:rPr>
          <w:rFonts w:ascii="Arial" w:hAnsi="Arial" w:cs="Arial"/>
          <w:b/>
          <w:sz w:val="24"/>
          <w:szCs w:val="24"/>
          <w:lang w:val="en-US"/>
        </w:rPr>
      </w:pPr>
    </w:p>
    <w:p w:rsidR="00767937" w:rsidRPr="00936E42" w:rsidRDefault="00767937" w:rsidP="00767937">
      <w:pPr>
        <w:spacing w:after="0" w:line="360" w:lineRule="auto"/>
        <w:ind w:left="1440" w:hanging="1440"/>
        <w:jc w:val="both"/>
        <w:rPr>
          <w:rFonts w:ascii="Arial" w:hAnsi="Arial" w:cs="Arial"/>
          <w:b/>
          <w:sz w:val="24"/>
          <w:szCs w:val="24"/>
          <w:lang w:val="en-US"/>
        </w:rPr>
      </w:pPr>
      <w:r w:rsidRPr="00936E42">
        <w:rPr>
          <w:rFonts w:ascii="Arial" w:hAnsi="Arial" w:cs="Arial"/>
          <w:b/>
          <w:sz w:val="24"/>
          <w:szCs w:val="24"/>
          <w:lang w:val="en-US"/>
        </w:rPr>
        <w:t>Coram:</w:t>
      </w:r>
      <w:r w:rsidRPr="00936E42">
        <w:rPr>
          <w:rFonts w:ascii="Arial" w:hAnsi="Arial" w:cs="Arial"/>
          <w:sz w:val="24"/>
          <w:szCs w:val="24"/>
          <w:lang w:val="en-US"/>
        </w:rPr>
        <w:tab/>
      </w:r>
      <w:r>
        <w:rPr>
          <w:rFonts w:ascii="Arial" w:hAnsi="Arial" w:cs="Arial"/>
          <w:sz w:val="24"/>
          <w:szCs w:val="24"/>
          <w:lang w:val="en-US"/>
        </w:rPr>
        <w:t>UEITELE</w:t>
      </w:r>
      <w:r w:rsidRPr="00936E42">
        <w:rPr>
          <w:rFonts w:ascii="Arial" w:hAnsi="Arial" w:cs="Arial"/>
          <w:sz w:val="24"/>
          <w:szCs w:val="24"/>
          <w:lang w:val="en-US"/>
        </w:rPr>
        <w:t xml:space="preserve"> J </w:t>
      </w:r>
    </w:p>
    <w:p w:rsidR="00767937" w:rsidRPr="002812F9" w:rsidRDefault="00767937" w:rsidP="00767937">
      <w:pPr>
        <w:spacing w:after="0" w:line="360" w:lineRule="auto"/>
        <w:rPr>
          <w:rFonts w:ascii="Arial" w:hAnsi="Arial" w:cs="Arial"/>
          <w:b/>
          <w:sz w:val="24"/>
          <w:szCs w:val="24"/>
          <w:lang w:val="en-US"/>
        </w:rPr>
      </w:pPr>
      <w:r w:rsidRPr="00F74AAB">
        <w:rPr>
          <w:rFonts w:ascii="Arial" w:hAnsi="Arial" w:cs="Arial"/>
          <w:b/>
          <w:bCs/>
          <w:sz w:val="24"/>
          <w:szCs w:val="24"/>
          <w:lang w:val="en-US"/>
        </w:rPr>
        <w:t>Heard</w:t>
      </w:r>
      <w:r w:rsidRPr="00F74AAB">
        <w:rPr>
          <w:rFonts w:ascii="Arial" w:hAnsi="Arial" w:cs="Arial"/>
          <w:b/>
          <w:sz w:val="24"/>
          <w:szCs w:val="24"/>
          <w:lang w:val="en-US"/>
        </w:rPr>
        <w:t>:</w:t>
      </w:r>
      <w:r w:rsidRPr="00F74AAB">
        <w:rPr>
          <w:rFonts w:ascii="Arial" w:hAnsi="Arial" w:cs="Arial"/>
          <w:b/>
          <w:sz w:val="24"/>
          <w:szCs w:val="24"/>
          <w:lang w:val="en-US"/>
        </w:rPr>
        <w:tab/>
      </w:r>
      <w:r w:rsidR="001F76B4" w:rsidRPr="002812F9">
        <w:rPr>
          <w:rFonts w:ascii="Arial" w:hAnsi="Arial" w:cs="Arial"/>
          <w:b/>
          <w:sz w:val="24"/>
          <w:szCs w:val="24"/>
          <w:lang w:val="en-US"/>
        </w:rPr>
        <w:t>2</w:t>
      </w:r>
      <w:r w:rsidRPr="002812F9">
        <w:rPr>
          <w:rFonts w:ascii="Arial" w:hAnsi="Arial" w:cs="Arial"/>
          <w:b/>
          <w:sz w:val="24"/>
          <w:szCs w:val="24"/>
          <w:lang w:val="en-US"/>
        </w:rPr>
        <w:t>9 September 2021</w:t>
      </w:r>
    </w:p>
    <w:p w:rsidR="00767937" w:rsidRPr="00F74AAB" w:rsidRDefault="00767937" w:rsidP="00767937">
      <w:pPr>
        <w:spacing w:after="0" w:line="360" w:lineRule="auto"/>
        <w:rPr>
          <w:rFonts w:ascii="Arial" w:hAnsi="Arial" w:cs="Arial"/>
          <w:b/>
          <w:sz w:val="24"/>
          <w:szCs w:val="24"/>
          <w:lang w:val="en-US"/>
        </w:rPr>
      </w:pPr>
      <w:r w:rsidRPr="002812F9">
        <w:rPr>
          <w:rFonts w:ascii="Arial" w:hAnsi="Arial" w:cs="Arial"/>
          <w:b/>
          <w:bCs/>
          <w:sz w:val="24"/>
          <w:szCs w:val="24"/>
          <w:lang w:val="en-US"/>
        </w:rPr>
        <w:t>Delivered</w:t>
      </w:r>
      <w:r w:rsidRPr="002812F9">
        <w:rPr>
          <w:rFonts w:ascii="Arial" w:hAnsi="Arial" w:cs="Arial"/>
          <w:b/>
          <w:sz w:val="24"/>
          <w:szCs w:val="24"/>
          <w:lang w:val="en-US"/>
        </w:rPr>
        <w:t>:</w:t>
      </w:r>
      <w:r w:rsidRPr="002812F9">
        <w:rPr>
          <w:rFonts w:ascii="Arial" w:hAnsi="Arial" w:cs="Arial"/>
          <w:b/>
          <w:sz w:val="24"/>
          <w:szCs w:val="24"/>
          <w:lang w:val="en-US"/>
        </w:rPr>
        <w:tab/>
      </w:r>
      <w:r w:rsidR="001E0F7B">
        <w:rPr>
          <w:rFonts w:ascii="Arial" w:hAnsi="Arial" w:cs="Arial"/>
          <w:b/>
          <w:sz w:val="24"/>
          <w:szCs w:val="24"/>
          <w:lang w:val="en-US"/>
        </w:rPr>
        <w:t>30</w:t>
      </w:r>
      <w:r w:rsidR="00C079D9" w:rsidRPr="002812F9">
        <w:rPr>
          <w:rFonts w:ascii="Arial" w:hAnsi="Arial" w:cs="Arial"/>
          <w:b/>
          <w:sz w:val="24"/>
          <w:szCs w:val="24"/>
          <w:lang w:val="en-US"/>
        </w:rPr>
        <w:t xml:space="preserve"> November </w:t>
      </w:r>
      <w:r w:rsidRPr="002812F9">
        <w:rPr>
          <w:rFonts w:ascii="Arial" w:hAnsi="Arial" w:cs="Arial"/>
          <w:b/>
          <w:sz w:val="24"/>
          <w:szCs w:val="24"/>
          <w:lang w:val="en-US"/>
        </w:rPr>
        <w:t>2021</w:t>
      </w:r>
    </w:p>
    <w:p w:rsidR="00767937" w:rsidRPr="00936E42" w:rsidRDefault="00767937" w:rsidP="00EA2551">
      <w:pPr>
        <w:spacing w:after="0" w:line="360" w:lineRule="auto"/>
        <w:jc w:val="both"/>
        <w:rPr>
          <w:rFonts w:ascii="Arial" w:hAnsi="Arial" w:cs="Arial"/>
          <w:b/>
          <w:sz w:val="24"/>
          <w:szCs w:val="24"/>
          <w:lang w:val="en-US"/>
        </w:rPr>
      </w:pPr>
    </w:p>
    <w:p w:rsidR="008952C8" w:rsidRDefault="00767937" w:rsidP="00EA2551">
      <w:pPr>
        <w:spacing w:after="0" w:line="360" w:lineRule="auto"/>
        <w:jc w:val="both"/>
        <w:rPr>
          <w:rFonts w:ascii="Arial" w:hAnsi="Arial" w:cs="Arial"/>
          <w:sz w:val="24"/>
          <w:szCs w:val="24"/>
        </w:rPr>
      </w:pPr>
      <w:r w:rsidRPr="00FE5985">
        <w:rPr>
          <w:rFonts w:ascii="Arial" w:hAnsi="Arial" w:cs="Arial"/>
          <w:b/>
          <w:sz w:val="24"/>
          <w:szCs w:val="24"/>
        </w:rPr>
        <w:t>Flynote:</w:t>
      </w:r>
      <w:r w:rsidRPr="00FE5985">
        <w:rPr>
          <w:rFonts w:ascii="Arial" w:hAnsi="Arial" w:cs="Arial"/>
          <w:sz w:val="24"/>
          <w:szCs w:val="24"/>
        </w:rPr>
        <w:tab/>
      </w:r>
      <w:r w:rsidR="008952C8" w:rsidRPr="008952C8">
        <w:rPr>
          <w:rFonts w:ascii="Arial" w:hAnsi="Arial" w:cs="Arial"/>
          <w:i/>
          <w:sz w:val="24"/>
          <w:szCs w:val="24"/>
        </w:rPr>
        <w:t>Contract — Compromise</w:t>
      </w:r>
      <w:r w:rsidR="008952C8" w:rsidRPr="008952C8">
        <w:rPr>
          <w:rFonts w:ascii="Arial" w:hAnsi="Arial" w:cs="Arial"/>
          <w:sz w:val="24"/>
          <w:szCs w:val="24"/>
        </w:rPr>
        <w:t xml:space="preserve"> — What constitutes — Purpose of agreement to put end to existing litigation or avoid pending litigation which might arise because of uncertainty between parties —</w:t>
      </w:r>
      <w:r w:rsidR="008952C8">
        <w:rPr>
          <w:rFonts w:ascii="Arial" w:hAnsi="Arial" w:cs="Arial"/>
          <w:sz w:val="24"/>
          <w:szCs w:val="24"/>
        </w:rPr>
        <w:t xml:space="preserve"> </w:t>
      </w:r>
      <w:r w:rsidR="008952C8" w:rsidRPr="008952C8">
        <w:rPr>
          <w:rFonts w:ascii="Arial" w:hAnsi="Arial" w:cs="Arial"/>
          <w:sz w:val="24"/>
          <w:szCs w:val="24"/>
        </w:rPr>
        <w:t>Compromise may follow upon disputed contractual claim — May also follow upon any form of disputed right — Effect of such agreement was that it barred</w:t>
      </w:r>
      <w:r w:rsidR="001E0F7B">
        <w:rPr>
          <w:rFonts w:ascii="Arial" w:hAnsi="Arial" w:cs="Arial"/>
          <w:sz w:val="24"/>
          <w:szCs w:val="24"/>
        </w:rPr>
        <w:t xml:space="preserve"> the</w:t>
      </w:r>
      <w:r w:rsidR="008952C8" w:rsidRPr="008952C8">
        <w:rPr>
          <w:rFonts w:ascii="Arial" w:hAnsi="Arial" w:cs="Arial"/>
          <w:sz w:val="24"/>
          <w:szCs w:val="24"/>
        </w:rPr>
        <w:t xml:space="preserve"> bringing of proceedings on original cause of action</w:t>
      </w:r>
      <w:r w:rsidR="008952C8">
        <w:rPr>
          <w:rFonts w:ascii="Arial" w:hAnsi="Arial" w:cs="Arial"/>
          <w:sz w:val="24"/>
          <w:szCs w:val="24"/>
        </w:rPr>
        <w:t>.</w:t>
      </w:r>
    </w:p>
    <w:p w:rsidR="008952C8" w:rsidRDefault="008952C8" w:rsidP="00EA2551">
      <w:pPr>
        <w:spacing w:after="0" w:line="360" w:lineRule="auto"/>
        <w:jc w:val="both"/>
        <w:rPr>
          <w:rFonts w:ascii="Arial" w:hAnsi="Arial" w:cs="Arial"/>
          <w:sz w:val="24"/>
          <w:szCs w:val="24"/>
        </w:rPr>
      </w:pPr>
    </w:p>
    <w:p w:rsidR="008952C8" w:rsidRDefault="00767937" w:rsidP="00EA2551">
      <w:pPr>
        <w:spacing w:after="0" w:line="360" w:lineRule="auto"/>
        <w:jc w:val="both"/>
        <w:rPr>
          <w:rFonts w:ascii="Arial" w:hAnsi="Arial" w:cs="Arial"/>
          <w:sz w:val="24"/>
          <w:szCs w:val="24"/>
        </w:rPr>
      </w:pPr>
      <w:r w:rsidRPr="00FE5985">
        <w:rPr>
          <w:rFonts w:ascii="Arial" w:hAnsi="Arial" w:cs="Arial"/>
          <w:b/>
          <w:sz w:val="24"/>
          <w:szCs w:val="24"/>
        </w:rPr>
        <w:t>Summary:</w:t>
      </w:r>
      <w:r>
        <w:rPr>
          <w:rFonts w:ascii="Arial" w:hAnsi="Arial" w:cs="Arial"/>
          <w:sz w:val="24"/>
          <w:szCs w:val="24"/>
        </w:rPr>
        <w:tab/>
      </w:r>
      <w:r w:rsidR="003F4D3D">
        <w:rPr>
          <w:rFonts w:ascii="Arial" w:hAnsi="Arial" w:cs="Arial"/>
          <w:sz w:val="24"/>
          <w:szCs w:val="24"/>
        </w:rPr>
        <w:t xml:space="preserve">On 22 June 2017 and in Windhoek, both parties acting personally, entered into a “settlement agreement” in respect to the patrimonial consequences of their </w:t>
      </w:r>
      <w:r w:rsidR="003F4D3D">
        <w:rPr>
          <w:rFonts w:ascii="Arial" w:hAnsi="Arial" w:cs="Arial"/>
          <w:sz w:val="24"/>
          <w:szCs w:val="24"/>
        </w:rPr>
        <w:lastRenderedPageBreak/>
        <w:t xml:space="preserve">erstwhile marriage. The plaintiff claims that the defendant breached the agreement in that he expressly assured </w:t>
      </w:r>
      <w:r w:rsidR="008952C8">
        <w:rPr>
          <w:rFonts w:ascii="Arial" w:hAnsi="Arial" w:cs="Arial"/>
          <w:sz w:val="24"/>
          <w:szCs w:val="24"/>
        </w:rPr>
        <w:t xml:space="preserve">her </w:t>
      </w:r>
      <w:r w:rsidR="003F4D3D">
        <w:rPr>
          <w:rFonts w:ascii="Arial" w:hAnsi="Arial" w:cs="Arial"/>
          <w:sz w:val="24"/>
          <w:szCs w:val="24"/>
        </w:rPr>
        <w:t xml:space="preserve">that the necessary vaccinations were administer to the horses during 2011 to 2016 </w:t>
      </w:r>
      <w:r w:rsidR="008952C8">
        <w:rPr>
          <w:rFonts w:ascii="Arial" w:hAnsi="Arial" w:cs="Arial"/>
          <w:sz w:val="24"/>
          <w:szCs w:val="24"/>
        </w:rPr>
        <w:t xml:space="preserve">.She alleges </w:t>
      </w:r>
      <w:r w:rsidR="003F4D3D">
        <w:rPr>
          <w:rFonts w:ascii="Arial" w:hAnsi="Arial" w:cs="Arial"/>
          <w:sz w:val="24"/>
          <w:szCs w:val="24"/>
        </w:rPr>
        <w:t>that the defendant</w:t>
      </w:r>
      <w:r w:rsidR="008952C8">
        <w:rPr>
          <w:rFonts w:ascii="Arial" w:hAnsi="Arial" w:cs="Arial"/>
          <w:sz w:val="24"/>
          <w:szCs w:val="24"/>
        </w:rPr>
        <w:t>’</w:t>
      </w:r>
      <w:r w:rsidR="003F4D3D">
        <w:rPr>
          <w:rFonts w:ascii="Arial" w:hAnsi="Arial" w:cs="Arial"/>
          <w:sz w:val="24"/>
          <w:szCs w:val="24"/>
        </w:rPr>
        <w:t xml:space="preserve">s representation was false and that no vaccinations where administered to the </w:t>
      </w:r>
      <w:r w:rsidR="001E0F7B">
        <w:rPr>
          <w:rFonts w:ascii="Arial" w:hAnsi="Arial" w:cs="Arial"/>
          <w:sz w:val="24"/>
          <w:szCs w:val="24"/>
        </w:rPr>
        <w:t xml:space="preserve">horses </w:t>
      </w:r>
      <w:r w:rsidR="00DA4495">
        <w:rPr>
          <w:rFonts w:ascii="Arial" w:hAnsi="Arial" w:cs="Arial"/>
          <w:sz w:val="24"/>
          <w:szCs w:val="24"/>
        </w:rPr>
        <w:t>during 2011 to 2017.</w:t>
      </w:r>
    </w:p>
    <w:p w:rsidR="008952C8" w:rsidRDefault="008952C8" w:rsidP="00EA2551">
      <w:pPr>
        <w:spacing w:after="0" w:line="360" w:lineRule="auto"/>
        <w:jc w:val="both"/>
        <w:rPr>
          <w:rFonts w:ascii="Arial" w:hAnsi="Arial" w:cs="Arial"/>
          <w:sz w:val="24"/>
          <w:szCs w:val="24"/>
        </w:rPr>
      </w:pPr>
    </w:p>
    <w:p w:rsidR="00F8282E" w:rsidRDefault="008952C8" w:rsidP="00EA2551">
      <w:pPr>
        <w:spacing w:after="0" w:line="360" w:lineRule="auto"/>
        <w:jc w:val="both"/>
        <w:rPr>
          <w:rFonts w:ascii="Arial" w:hAnsi="Arial" w:cs="Arial"/>
          <w:sz w:val="24"/>
          <w:szCs w:val="24"/>
        </w:rPr>
      </w:pPr>
      <w:r>
        <w:rPr>
          <w:rFonts w:ascii="Arial" w:hAnsi="Arial" w:cs="Arial"/>
          <w:sz w:val="24"/>
          <w:szCs w:val="24"/>
        </w:rPr>
        <w:t>T</w:t>
      </w:r>
      <w:r w:rsidR="003F4D3D">
        <w:rPr>
          <w:rFonts w:ascii="Arial" w:hAnsi="Arial" w:cs="Arial"/>
          <w:sz w:val="24"/>
          <w:szCs w:val="24"/>
        </w:rPr>
        <w:t xml:space="preserve">he plaintiff </w:t>
      </w:r>
      <w:r>
        <w:rPr>
          <w:rFonts w:ascii="Arial" w:hAnsi="Arial" w:cs="Arial"/>
          <w:sz w:val="24"/>
          <w:szCs w:val="24"/>
        </w:rPr>
        <w:t xml:space="preserve">as a result of the alleged breach </w:t>
      </w:r>
      <w:r w:rsidR="003F4D3D">
        <w:rPr>
          <w:rFonts w:ascii="Arial" w:hAnsi="Arial" w:cs="Arial"/>
          <w:sz w:val="24"/>
          <w:szCs w:val="24"/>
        </w:rPr>
        <w:t>claims damages</w:t>
      </w:r>
      <w:r w:rsidR="00F8282E">
        <w:rPr>
          <w:rFonts w:ascii="Arial" w:hAnsi="Arial" w:cs="Arial"/>
          <w:sz w:val="24"/>
          <w:szCs w:val="24"/>
        </w:rPr>
        <w:t xml:space="preserve"> from the defendant for the time periods during</w:t>
      </w:r>
      <w:r w:rsidR="003F4D3D">
        <w:rPr>
          <w:rFonts w:ascii="Arial" w:hAnsi="Arial" w:cs="Arial"/>
          <w:sz w:val="24"/>
          <w:szCs w:val="24"/>
        </w:rPr>
        <w:t xml:space="preserve"> which</w:t>
      </w:r>
      <w:r w:rsidR="00F8282E">
        <w:rPr>
          <w:rFonts w:ascii="Arial" w:hAnsi="Arial" w:cs="Arial"/>
          <w:sz w:val="24"/>
          <w:szCs w:val="24"/>
        </w:rPr>
        <w:t xml:space="preserve"> the defendant allegedly did not</w:t>
      </w:r>
      <w:r w:rsidR="003F4D3D">
        <w:rPr>
          <w:rFonts w:ascii="Arial" w:hAnsi="Arial" w:cs="Arial"/>
          <w:sz w:val="24"/>
          <w:szCs w:val="24"/>
        </w:rPr>
        <w:t xml:space="preserve"> vaccina</w:t>
      </w:r>
      <w:r w:rsidR="00F8282E">
        <w:rPr>
          <w:rFonts w:ascii="Arial" w:hAnsi="Arial" w:cs="Arial"/>
          <w:sz w:val="24"/>
          <w:szCs w:val="24"/>
        </w:rPr>
        <w:t xml:space="preserve">te or sufficiently vaccinate </w:t>
      </w:r>
      <w:r w:rsidR="00792A99">
        <w:rPr>
          <w:rFonts w:ascii="Arial" w:hAnsi="Arial" w:cs="Arial"/>
          <w:sz w:val="24"/>
          <w:szCs w:val="24"/>
        </w:rPr>
        <w:t xml:space="preserve">the horses </w:t>
      </w:r>
      <w:r w:rsidR="003F4D3D">
        <w:rPr>
          <w:rFonts w:ascii="Arial" w:hAnsi="Arial" w:cs="Arial"/>
          <w:sz w:val="24"/>
          <w:szCs w:val="24"/>
        </w:rPr>
        <w:t xml:space="preserve">and for the maintenance of these horses which </w:t>
      </w:r>
      <w:r w:rsidR="00F8282E">
        <w:rPr>
          <w:rFonts w:ascii="Arial" w:hAnsi="Arial" w:cs="Arial"/>
          <w:sz w:val="24"/>
          <w:szCs w:val="24"/>
        </w:rPr>
        <w:t xml:space="preserve">the plaintiff alleges have no </w:t>
      </w:r>
      <w:r w:rsidR="003F4D3D">
        <w:rPr>
          <w:rFonts w:ascii="Arial" w:hAnsi="Arial" w:cs="Arial"/>
          <w:sz w:val="24"/>
          <w:szCs w:val="24"/>
        </w:rPr>
        <w:t xml:space="preserve">commercial value and have no commercial benefit to </w:t>
      </w:r>
      <w:r w:rsidR="00F8282E">
        <w:rPr>
          <w:rFonts w:ascii="Arial" w:hAnsi="Arial" w:cs="Arial"/>
          <w:sz w:val="24"/>
          <w:szCs w:val="24"/>
        </w:rPr>
        <w:t>her</w:t>
      </w:r>
      <w:r w:rsidR="003F4D3D">
        <w:rPr>
          <w:rFonts w:ascii="Arial" w:hAnsi="Arial" w:cs="Arial"/>
          <w:sz w:val="24"/>
          <w:szCs w:val="24"/>
        </w:rPr>
        <w:t>.</w:t>
      </w:r>
      <w:r w:rsidR="00792A99">
        <w:rPr>
          <w:rFonts w:ascii="Arial" w:hAnsi="Arial" w:cs="Arial"/>
          <w:sz w:val="24"/>
          <w:szCs w:val="24"/>
        </w:rPr>
        <w:t xml:space="preserve"> </w:t>
      </w:r>
    </w:p>
    <w:p w:rsidR="00F8282E" w:rsidRDefault="00F8282E" w:rsidP="00EA2551">
      <w:pPr>
        <w:spacing w:after="0" w:line="360" w:lineRule="auto"/>
        <w:jc w:val="both"/>
        <w:rPr>
          <w:rFonts w:ascii="Arial" w:hAnsi="Arial" w:cs="Arial"/>
          <w:sz w:val="24"/>
          <w:szCs w:val="24"/>
        </w:rPr>
      </w:pPr>
    </w:p>
    <w:p w:rsidR="00792A99" w:rsidRPr="00586B21" w:rsidRDefault="00792A99" w:rsidP="00EA2551">
      <w:pPr>
        <w:spacing w:after="0" w:line="360" w:lineRule="auto"/>
        <w:jc w:val="both"/>
        <w:rPr>
          <w:rFonts w:ascii="Arial" w:hAnsi="Arial" w:cs="Arial"/>
          <w:sz w:val="24"/>
          <w:szCs w:val="24"/>
        </w:rPr>
      </w:pPr>
      <w:r>
        <w:rPr>
          <w:rFonts w:ascii="Arial" w:hAnsi="Arial" w:cs="Arial"/>
          <w:sz w:val="24"/>
          <w:szCs w:val="24"/>
        </w:rPr>
        <w:t xml:space="preserve">The defendant entered an appearance to defend the action and pursuant thereto filed a special plea as well as a plea on the merits of the action. The basis of the special plea raised by the defendant is specifically in respect to clauses 2, </w:t>
      </w:r>
      <w:r w:rsidR="009D727F">
        <w:rPr>
          <w:rFonts w:ascii="Arial" w:hAnsi="Arial" w:cs="Arial"/>
          <w:sz w:val="24"/>
          <w:szCs w:val="24"/>
        </w:rPr>
        <w:t xml:space="preserve">5, </w:t>
      </w:r>
      <w:r>
        <w:rPr>
          <w:rFonts w:ascii="Arial" w:hAnsi="Arial" w:cs="Arial"/>
          <w:sz w:val="24"/>
          <w:szCs w:val="24"/>
        </w:rPr>
        <w:t>10, 23</w:t>
      </w:r>
      <w:r w:rsidR="009D727F">
        <w:rPr>
          <w:rFonts w:ascii="Arial" w:hAnsi="Arial" w:cs="Arial"/>
          <w:sz w:val="24"/>
          <w:szCs w:val="24"/>
        </w:rPr>
        <w:t xml:space="preserve"> and </w:t>
      </w:r>
      <w:r>
        <w:rPr>
          <w:rFonts w:ascii="Arial" w:hAnsi="Arial" w:cs="Arial"/>
          <w:sz w:val="24"/>
          <w:szCs w:val="24"/>
        </w:rPr>
        <w:t>26 of the settlement agreement and that the plaintiffs’ claims are part and parcel of those claims already settled in the settlement agreement.</w:t>
      </w:r>
    </w:p>
    <w:p w:rsidR="00792A99" w:rsidRDefault="00792A99" w:rsidP="00EA2551">
      <w:pPr>
        <w:spacing w:after="0" w:line="360" w:lineRule="auto"/>
        <w:jc w:val="both"/>
        <w:rPr>
          <w:rFonts w:ascii="Arial" w:hAnsi="Arial" w:cs="Arial"/>
          <w:sz w:val="24"/>
          <w:szCs w:val="24"/>
        </w:rPr>
      </w:pPr>
    </w:p>
    <w:p w:rsidR="00751D02" w:rsidRDefault="00792A99" w:rsidP="00EA2551">
      <w:pPr>
        <w:spacing w:after="0" w:line="360" w:lineRule="auto"/>
        <w:jc w:val="both"/>
        <w:rPr>
          <w:rFonts w:ascii="Arial" w:hAnsi="Arial" w:cs="Arial"/>
          <w:sz w:val="24"/>
          <w:szCs w:val="24"/>
        </w:rPr>
      </w:pPr>
      <w:r>
        <w:rPr>
          <w:rFonts w:ascii="Arial" w:hAnsi="Arial" w:cs="Arial"/>
          <w:i/>
          <w:sz w:val="24"/>
          <w:szCs w:val="24"/>
        </w:rPr>
        <w:t>Held</w:t>
      </w:r>
      <w:r w:rsidRPr="00751D02">
        <w:rPr>
          <w:rFonts w:ascii="Arial" w:hAnsi="Arial" w:cs="Arial"/>
          <w:i/>
          <w:sz w:val="24"/>
          <w:szCs w:val="24"/>
        </w:rPr>
        <w:t xml:space="preserve"> that</w:t>
      </w:r>
      <w:r>
        <w:rPr>
          <w:rFonts w:ascii="Arial" w:hAnsi="Arial" w:cs="Arial"/>
          <w:sz w:val="24"/>
          <w:szCs w:val="24"/>
        </w:rPr>
        <w:t xml:space="preserve"> </w:t>
      </w:r>
      <w:r w:rsidRPr="005D3D26">
        <w:rPr>
          <w:rFonts w:ascii="Arial" w:hAnsi="Arial" w:cs="Arial"/>
          <w:sz w:val="24"/>
          <w:szCs w:val="24"/>
        </w:rPr>
        <w:t>clause 26 of the settlement agreement entered into by the parties stipulate that the parties record the terms of this settlement to be in full and final settlement of all present, past and future claims that the parties may have against each other.</w:t>
      </w:r>
      <w:r>
        <w:rPr>
          <w:rFonts w:ascii="Arial" w:hAnsi="Arial" w:cs="Arial"/>
          <w:sz w:val="24"/>
          <w:szCs w:val="24"/>
        </w:rPr>
        <w:t xml:space="preserve"> </w:t>
      </w:r>
      <w:r w:rsidRPr="001E0F7B">
        <w:rPr>
          <w:rFonts w:ascii="Arial" w:hAnsi="Arial" w:cs="Arial"/>
          <w:sz w:val="24"/>
          <w:szCs w:val="24"/>
        </w:rPr>
        <w:t xml:space="preserve">Which means both parties at the time were well aware of the implications of concluding and signing such an agreement of which they sought the agreement to be made an order of court. </w:t>
      </w:r>
    </w:p>
    <w:p w:rsidR="00751D02" w:rsidRDefault="00751D02" w:rsidP="00EA2551">
      <w:pPr>
        <w:spacing w:after="0" w:line="360" w:lineRule="auto"/>
        <w:jc w:val="both"/>
        <w:rPr>
          <w:rFonts w:ascii="Arial" w:hAnsi="Arial" w:cs="Arial"/>
          <w:sz w:val="24"/>
          <w:szCs w:val="24"/>
        </w:rPr>
      </w:pPr>
    </w:p>
    <w:p w:rsidR="00792A99" w:rsidRPr="001E0F7B" w:rsidRDefault="00751D02" w:rsidP="00EA2551">
      <w:pPr>
        <w:spacing w:after="0" w:line="360" w:lineRule="auto"/>
        <w:jc w:val="both"/>
        <w:rPr>
          <w:rFonts w:ascii="Arial" w:hAnsi="Arial" w:cs="Arial"/>
          <w:sz w:val="24"/>
          <w:szCs w:val="24"/>
        </w:rPr>
      </w:pPr>
      <w:r w:rsidRPr="00751D02">
        <w:rPr>
          <w:rFonts w:ascii="Arial" w:hAnsi="Arial" w:cs="Arial"/>
          <w:i/>
          <w:sz w:val="24"/>
          <w:szCs w:val="24"/>
        </w:rPr>
        <w:t>Held further that</w:t>
      </w:r>
      <w:r>
        <w:rPr>
          <w:rFonts w:ascii="Arial" w:hAnsi="Arial" w:cs="Arial"/>
          <w:sz w:val="24"/>
          <w:szCs w:val="24"/>
        </w:rPr>
        <w:t xml:space="preserve"> i</w:t>
      </w:r>
      <w:r w:rsidR="00792A99" w:rsidRPr="001E0F7B">
        <w:rPr>
          <w:rFonts w:ascii="Arial" w:hAnsi="Arial" w:cs="Arial"/>
          <w:sz w:val="24"/>
          <w:szCs w:val="24"/>
        </w:rPr>
        <w:t>t is a sound principle of law that when a man signs a contract, he/she is taken to be bound by the ordinary meaning and effect of the words which appear over his signature. The parties are therefore bound to the terms of the agreement and the consequences thereof.</w:t>
      </w:r>
    </w:p>
    <w:p w:rsidR="00F401A5" w:rsidRDefault="00F401A5" w:rsidP="00EA2551">
      <w:pPr>
        <w:spacing w:after="0" w:line="360" w:lineRule="auto"/>
        <w:jc w:val="both"/>
        <w:rPr>
          <w:rFonts w:ascii="Arial" w:hAnsi="Arial" w:cs="Arial"/>
          <w:sz w:val="24"/>
          <w:szCs w:val="24"/>
        </w:rPr>
      </w:pPr>
    </w:p>
    <w:p w:rsidR="00F8282E" w:rsidRDefault="00792A99" w:rsidP="00EA2551">
      <w:pPr>
        <w:spacing w:after="0" w:line="360" w:lineRule="auto"/>
        <w:jc w:val="both"/>
        <w:rPr>
          <w:rFonts w:ascii="Arial" w:hAnsi="Arial"/>
          <w:sz w:val="24"/>
          <w:szCs w:val="24"/>
        </w:rPr>
      </w:pPr>
      <w:r w:rsidRPr="00792A99">
        <w:rPr>
          <w:rFonts w:ascii="Arial" w:hAnsi="Arial"/>
          <w:i/>
          <w:sz w:val="24"/>
          <w:szCs w:val="24"/>
        </w:rPr>
        <w:t>Held</w:t>
      </w:r>
      <w:r>
        <w:rPr>
          <w:rFonts w:ascii="Arial" w:hAnsi="Arial"/>
          <w:sz w:val="24"/>
          <w:szCs w:val="24"/>
        </w:rPr>
        <w:t xml:space="preserve"> </w:t>
      </w:r>
      <w:r w:rsidRPr="00F8282E">
        <w:rPr>
          <w:rFonts w:ascii="Arial" w:hAnsi="Arial"/>
          <w:i/>
          <w:sz w:val="24"/>
          <w:szCs w:val="24"/>
        </w:rPr>
        <w:t>further</w:t>
      </w:r>
      <w:r>
        <w:rPr>
          <w:rFonts w:ascii="Arial" w:hAnsi="Arial"/>
          <w:sz w:val="24"/>
          <w:szCs w:val="24"/>
        </w:rPr>
        <w:t xml:space="preserve"> </w:t>
      </w:r>
      <w:r w:rsidRPr="00751D02">
        <w:rPr>
          <w:rFonts w:ascii="Arial" w:hAnsi="Arial"/>
          <w:i/>
          <w:sz w:val="24"/>
          <w:szCs w:val="24"/>
        </w:rPr>
        <w:t>that</w:t>
      </w:r>
      <w:r>
        <w:rPr>
          <w:rFonts w:ascii="Arial" w:hAnsi="Arial"/>
          <w:sz w:val="24"/>
          <w:szCs w:val="24"/>
        </w:rPr>
        <w:t xml:space="preserve"> i</w:t>
      </w:r>
      <w:r w:rsidRPr="004B2BD9">
        <w:rPr>
          <w:rFonts w:ascii="Arial" w:hAnsi="Arial"/>
          <w:sz w:val="24"/>
          <w:szCs w:val="24"/>
        </w:rPr>
        <w:t>t is plain, from the exposition of the law that the settlement entered into by the parties brought the original dispute or cause of</w:t>
      </w:r>
      <w:r>
        <w:rPr>
          <w:rFonts w:ascii="Arial" w:hAnsi="Arial"/>
          <w:sz w:val="24"/>
          <w:szCs w:val="24"/>
        </w:rPr>
        <w:t xml:space="preserve"> action to an end. The plaintiff</w:t>
      </w:r>
      <w:r w:rsidRPr="004B2BD9">
        <w:rPr>
          <w:rFonts w:ascii="Arial" w:hAnsi="Arial"/>
          <w:sz w:val="24"/>
          <w:szCs w:val="24"/>
        </w:rPr>
        <w:t xml:space="preserve"> is accordingly not entitled, in the circumstances, to approach the court on the very cause of action that was settled and etern</w:t>
      </w:r>
      <w:r w:rsidR="00EA2551">
        <w:rPr>
          <w:rFonts w:ascii="Arial" w:hAnsi="Arial"/>
          <w:sz w:val="24"/>
          <w:szCs w:val="24"/>
        </w:rPr>
        <w:t>ally put to bed by the parties.</w:t>
      </w:r>
    </w:p>
    <w:p w:rsidR="00EA2551" w:rsidRDefault="00EA2551" w:rsidP="00EA2551">
      <w:pPr>
        <w:spacing w:after="0" w:line="360" w:lineRule="auto"/>
        <w:jc w:val="both"/>
        <w:rPr>
          <w:rFonts w:ascii="Arial" w:hAnsi="Arial"/>
          <w:sz w:val="24"/>
          <w:szCs w:val="24"/>
        </w:rPr>
      </w:pPr>
    </w:p>
    <w:p w:rsidR="00F401A5" w:rsidRDefault="001E0F7B" w:rsidP="00EA2551">
      <w:pPr>
        <w:spacing w:after="0" w:line="360" w:lineRule="auto"/>
        <w:jc w:val="both"/>
        <w:rPr>
          <w:rFonts w:ascii="Arial" w:hAnsi="Arial"/>
          <w:sz w:val="24"/>
          <w:szCs w:val="24"/>
        </w:rPr>
      </w:pPr>
      <w:r w:rsidRPr="001E0F7B">
        <w:rPr>
          <w:rFonts w:ascii="Arial" w:hAnsi="Arial"/>
          <w:i/>
          <w:sz w:val="24"/>
          <w:szCs w:val="24"/>
        </w:rPr>
        <w:lastRenderedPageBreak/>
        <w:t>Held further that</w:t>
      </w:r>
      <w:r w:rsidRPr="001E0F7B">
        <w:rPr>
          <w:rFonts w:ascii="Arial" w:hAnsi="Arial"/>
          <w:sz w:val="24"/>
          <w:szCs w:val="24"/>
        </w:rPr>
        <w:t xml:space="preserve"> t</w:t>
      </w:r>
      <w:r w:rsidR="00792A99" w:rsidRPr="001E0F7B">
        <w:rPr>
          <w:rFonts w:ascii="Arial" w:hAnsi="Arial"/>
          <w:sz w:val="24"/>
          <w:szCs w:val="24"/>
        </w:rPr>
        <w:t>here is an allegation by the plaintiff in the papers, that her reality of consent was influenced by misrepresentation. However, it is a matter of note that the plaintiff has not approached the court seeking an order setting the agreement aside for the reason that it is vitiated by misrepresentation as mentioned above. It is also plain, from reading the plaintiff</w:t>
      </w:r>
      <w:r w:rsidR="00751D02">
        <w:rPr>
          <w:rFonts w:ascii="Arial" w:hAnsi="Arial"/>
          <w:sz w:val="24"/>
          <w:szCs w:val="24"/>
        </w:rPr>
        <w:t>’</w:t>
      </w:r>
      <w:r w:rsidR="00792A99" w:rsidRPr="001E0F7B">
        <w:rPr>
          <w:rFonts w:ascii="Arial" w:hAnsi="Arial"/>
          <w:sz w:val="24"/>
          <w:szCs w:val="24"/>
        </w:rPr>
        <w:t>s papers that she admits the fact agreement and its</w:t>
      </w:r>
      <w:r w:rsidR="00EA2551">
        <w:rPr>
          <w:rFonts w:ascii="Arial" w:hAnsi="Arial"/>
          <w:sz w:val="24"/>
          <w:szCs w:val="24"/>
        </w:rPr>
        <w:t xml:space="preserve"> binding nature on the parties.</w:t>
      </w:r>
    </w:p>
    <w:p w:rsidR="00EA2551" w:rsidRDefault="00EA2551" w:rsidP="00EA2551">
      <w:pPr>
        <w:spacing w:after="0" w:line="360" w:lineRule="auto"/>
        <w:jc w:val="both"/>
        <w:rPr>
          <w:rFonts w:ascii="Arial" w:hAnsi="Arial" w:cs="Arial"/>
          <w:sz w:val="24"/>
          <w:szCs w:val="24"/>
        </w:rPr>
      </w:pPr>
    </w:p>
    <w:p w:rsidR="00EA2551" w:rsidRPr="009222F4" w:rsidRDefault="00862513" w:rsidP="00EA2551">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A2551" w:rsidRPr="009222F4" w:rsidRDefault="00EA2551" w:rsidP="00EA2551">
      <w:pPr>
        <w:spacing w:after="0" w:line="360" w:lineRule="auto"/>
        <w:jc w:val="center"/>
        <w:rPr>
          <w:rFonts w:ascii="Arial" w:hAnsi="Arial" w:cs="Arial"/>
          <w:b/>
          <w:bCs/>
          <w:sz w:val="24"/>
          <w:szCs w:val="24"/>
        </w:rPr>
      </w:pPr>
      <w:r w:rsidRPr="009222F4">
        <w:rPr>
          <w:rFonts w:ascii="Arial" w:hAnsi="Arial" w:cs="Arial"/>
          <w:b/>
          <w:bCs/>
          <w:sz w:val="24"/>
          <w:szCs w:val="24"/>
        </w:rPr>
        <w:t>ORDER</w:t>
      </w:r>
    </w:p>
    <w:p w:rsidR="00EA2551" w:rsidRDefault="00862513" w:rsidP="00EA2551">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EA2551" w:rsidRDefault="00EA2551" w:rsidP="00EA2551">
      <w:pPr>
        <w:spacing w:after="0" w:line="360" w:lineRule="auto"/>
        <w:jc w:val="both"/>
        <w:rPr>
          <w:rFonts w:ascii="Arial" w:hAnsi="Arial"/>
          <w:sz w:val="24"/>
          <w:szCs w:val="24"/>
        </w:rPr>
      </w:pPr>
    </w:p>
    <w:p w:rsidR="00D257CD" w:rsidRDefault="00D257CD" w:rsidP="00EA2551">
      <w:pPr>
        <w:pStyle w:val="ListParagraph"/>
        <w:numPr>
          <w:ilvl w:val="0"/>
          <w:numId w:val="3"/>
        </w:numPr>
        <w:spacing w:after="0" w:line="360" w:lineRule="auto"/>
        <w:ind w:left="426" w:hanging="426"/>
        <w:jc w:val="both"/>
        <w:rPr>
          <w:rFonts w:ascii="Arial" w:hAnsi="Arial" w:cs="Arial"/>
          <w:sz w:val="24"/>
          <w:szCs w:val="24"/>
        </w:rPr>
      </w:pPr>
      <w:r w:rsidRPr="00E47D03">
        <w:rPr>
          <w:rFonts w:ascii="Arial" w:hAnsi="Arial" w:cs="Arial"/>
          <w:sz w:val="24"/>
          <w:szCs w:val="24"/>
        </w:rPr>
        <w:t>The defendants’ special plea is upheld</w:t>
      </w:r>
      <w:r>
        <w:rPr>
          <w:rFonts w:ascii="Arial" w:hAnsi="Arial" w:cs="Arial"/>
          <w:sz w:val="24"/>
          <w:szCs w:val="24"/>
        </w:rPr>
        <w:t>.</w:t>
      </w:r>
    </w:p>
    <w:p w:rsidR="00D257CD" w:rsidRDefault="00D257CD" w:rsidP="00751D02">
      <w:pPr>
        <w:pStyle w:val="ListParagraph"/>
        <w:spacing w:after="0" w:line="360" w:lineRule="auto"/>
        <w:ind w:hanging="720"/>
        <w:jc w:val="both"/>
        <w:rPr>
          <w:rFonts w:ascii="Arial" w:hAnsi="Arial" w:cs="Arial"/>
          <w:sz w:val="24"/>
          <w:szCs w:val="24"/>
        </w:rPr>
      </w:pPr>
    </w:p>
    <w:p w:rsidR="00D257CD" w:rsidRDefault="00D257CD" w:rsidP="00EA2551">
      <w:pPr>
        <w:pStyle w:val="ListParagraph"/>
        <w:numPr>
          <w:ilvl w:val="0"/>
          <w:numId w:val="3"/>
        </w:numPr>
        <w:spacing w:after="0" w:line="360" w:lineRule="auto"/>
        <w:ind w:left="426" w:hanging="426"/>
        <w:jc w:val="both"/>
        <w:rPr>
          <w:rFonts w:ascii="Arial" w:hAnsi="Arial" w:cs="Arial"/>
          <w:sz w:val="24"/>
          <w:szCs w:val="24"/>
        </w:rPr>
      </w:pPr>
      <w:r>
        <w:rPr>
          <w:rFonts w:ascii="Arial" w:hAnsi="Arial" w:cs="Arial"/>
          <w:sz w:val="24"/>
          <w:szCs w:val="24"/>
        </w:rPr>
        <w:t>The plaintiff must pay the defendants costs of suit, such costs to include the costs of one instructing and one instructed counsel.</w:t>
      </w:r>
    </w:p>
    <w:p w:rsidR="00D257CD" w:rsidRPr="00E47D03" w:rsidRDefault="00D257CD" w:rsidP="00751D02">
      <w:pPr>
        <w:pStyle w:val="ListParagraph"/>
        <w:spacing w:after="0" w:line="360" w:lineRule="auto"/>
        <w:ind w:hanging="720"/>
        <w:jc w:val="both"/>
        <w:rPr>
          <w:rFonts w:ascii="Arial" w:hAnsi="Arial" w:cs="Arial"/>
          <w:sz w:val="24"/>
          <w:szCs w:val="24"/>
        </w:rPr>
      </w:pPr>
    </w:p>
    <w:p w:rsidR="00D257CD" w:rsidRPr="00E47D03" w:rsidRDefault="00D257CD" w:rsidP="00EA2551">
      <w:pPr>
        <w:pStyle w:val="ListParagraph"/>
        <w:numPr>
          <w:ilvl w:val="0"/>
          <w:numId w:val="3"/>
        </w:numPr>
        <w:spacing w:after="0" w:line="360" w:lineRule="auto"/>
        <w:ind w:left="426" w:hanging="426"/>
        <w:jc w:val="both"/>
        <w:rPr>
          <w:rFonts w:ascii="Arial" w:hAnsi="Arial" w:cs="Arial"/>
          <w:sz w:val="24"/>
          <w:szCs w:val="24"/>
        </w:rPr>
      </w:pPr>
      <w:r>
        <w:rPr>
          <w:rFonts w:ascii="Arial" w:hAnsi="Arial" w:cs="Arial"/>
          <w:sz w:val="24"/>
          <w:szCs w:val="24"/>
        </w:rPr>
        <w:t>The matter is removed from the roll and regarded as finalised.</w:t>
      </w:r>
    </w:p>
    <w:p w:rsidR="00EA2551" w:rsidRDefault="00EA2551" w:rsidP="00EA2551">
      <w:pPr>
        <w:spacing w:after="0" w:line="360" w:lineRule="auto"/>
        <w:jc w:val="both"/>
        <w:rPr>
          <w:rFonts w:ascii="Arial" w:hAnsi="Arial" w:cs="Arial"/>
          <w:sz w:val="24"/>
          <w:szCs w:val="24"/>
        </w:rPr>
      </w:pPr>
    </w:p>
    <w:p w:rsidR="00EA2551" w:rsidRPr="009222F4" w:rsidRDefault="00862513" w:rsidP="00EA2551">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A2551" w:rsidRPr="009222F4" w:rsidRDefault="00EA2551" w:rsidP="00EA2551">
      <w:pPr>
        <w:spacing w:after="0" w:line="360" w:lineRule="auto"/>
        <w:jc w:val="center"/>
        <w:rPr>
          <w:rFonts w:ascii="Arial" w:hAnsi="Arial" w:cs="Arial"/>
          <w:b/>
          <w:sz w:val="24"/>
          <w:szCs w:val="24"/>
        </w:rPr>
      </w:pPr>
      <w:r w:rsidRPr="009222F4">
        <w:rPr>
          <w:rFonts w:ascii="Arial" w:hAnsi="Arial" w:cs="Arial"/>
          <w:b/>
          <w:sz w:val="24"/>
          <w:szCs w:val="24"/>
        </w:rPr>
        <w:t>JUDGMENT</w:t>
      </w:r>
    </w:p>
    <w:p w:rsidR="00EA2551" w:rsidRPr="00942F40" w:rsidRDefault="00862513" w:rsidP="00EA2551">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A2551" w:rsidRDefault="00EA2551" w:rsidP="00EA2551">
      <w:pPr>
        <w:widowControl w:val="0"/>
        <w:autoSpaceDE w:val="0"/>
        <w:autoSpaceDN w:val="0"/>
        <w:adjustRightInd w:val="0"/>
        <w:spacing w:after="0" w:line="360" w:lineRule="auto"/>
        <w:rPr>
          <w:rFonts w:ascii="Arial" w:eastAsia="Times New Roman" w:hAnsi="Arial" w:cs="Arial"/>
          <w:sz w:val="24"/>
          <w:szCs w:val="24"/>
          <w:lang w:val="en-US"/>
        </w:rPr>
      </w:pPr>
    </w:p>
    <w:p w:rsidR="00767937" w:rsidRPr="00EA2551" w:rsidRDefault="00767937" w:rsidP="002A5BFC">
      <w:pPr>
        <w:spacing w:after="0" w:line="360" w:lineRule="auto"/>
        <w:ind w:left="1440" w:hanging="1440"/>
        <w:jc w:val="both"/>
        <w:rPr>
          <w:rFonts w:ascii="Arial" w:hAnsi="Arial" w:cs="Arial"/>
          <w:sz w:val="24"/>
          <w:szCs w:val="24"/>
          <w:lang w:val="en-US"/>
        </w:rPr>
      </w:pPr>
      <w:r w:rsidRPr="00EA2551">
        <w:rPr>
          <w:rFonts w:ascii="Arial" w:hAnsi="Arial" w:cs="Arial"/>
          <w:sz w:val="24"/>
          <w:szCs w:val="24"/>
          <w:lang w:val="en-US"/>
        </w:rPr>
        <w:t>UEITELE J:</w:t>
      </w:r>
    </w:p>
    <w:p w:rsidR="00767937" w:rsidRDefault="00767937" w:rsidP="002A5BFC">
      <w:pPr>
        <w:spacing w:after="0" w:line="360" w:lineRule="auto"/>
        <w:jc w:val="both"/>
        <w:rPr>
          <w:rFonts w:ascii="Arial" w:hAnsi="Arial" w:cs="Arial"/>
          <w:sz w:val="24"/>
          <w:szCs w:val="24"/>
          <w:u w:val="single"/>
        </w:rPr>
      </w:pPr>
    </w:p>
    <w:p w:rsidR="00767937" w:rsidRPr="009E40B1" w:rsidRDefault="00767937" w:rsidP="002A5BFC">
      <w:pPr>
        <w:spacing w:after="0" w:line="360" w:lineRule="auto"/>
        <w:jc w:val="both"/>
        <w:rPr>
          <w:rFonts w:ascii="Arial" w:hAnsi="Arial" w:cs="Arial"/>
          <w:sz w:val="24"/>
          <w:szCs w:val="24"/>
          <w:u w:val="single"/>
        </w:rPr>
      </w:pPr>
      <w:r w:rsidRPr="009E40B1">
        <w:rPr>
          <w:rFonts w:ascii="Arial" w:hAnsi="Arial" w:cs="Arial"/>
          <w:sz w:val="24"/>
          <w:szCs w:val="24"/>
          <w:u w:val="single"/>
        </w:rPr>
        <w:t>Introduction</w:t>
      </w:r>
    </w:p>
    <w:p w:rsidR="00767937" w:rsidRPr="009E40B1" w:rsidRDefault="00767937" w:rsidP="002A5BFC">
      <w:pPr>
        <w:spacing w:after="0" w:line="360" w:lineRule="auto"/>
        <w:jc w:val="both"/>
        <w:rPr>
          <w:rFonts w:ascii="Arial" w:hAnsi="Arial" w:cs="Arial"/>
          <w:sz w:val="24"/>
          <w:szCs w:val="24"/>
        </w:rPr>
      </w:pPr>
    </w:p>
    <w:p w:rsidR="009E40B1" w:rsidRDefault="00767937" w:rsidP="002A5BFC">
      <w:pPr>
        <w:spacing w:after="0" w:line="360" w:lineRule="auto"/>
        <w:jc w:val="both"/>
        <w:rPr>
          <w:rFonts w:ascii="Arial" w:hAnsi="Arial" w:cs="Arial"/>
          <w:sz w:val="24"/>
          <w:szCs w:val="24"/>
        </w:rPr>
      </w:pPr>
      <w:r w:rsidRPr="009E40B1">
        <w:rPr>
          <w:rFonts w:ascii="Arial" w:hAnsi="Arial" w:cs="Arial"/>
          <w:sz w:val="24"/>
          <w:szCs w:val="24"/>
        </w:rPr>
        <w:t>[1]</w:t>
      </w:r>
      <w:r w:rsidRPr="009E40B1">
        <w:rPr>
          <w:rFonts w:ascii="Arial" w:hAnsi="Arial" w:cs="Arial"/>
          <w:sz w:val="24"/>
          <w:szCs w:val="24"/>
        </w:rPr>
        <w:tab/>
      </w:r>
      <w:r w:rsidR="009E40B1" w:rsidRPr="009E40B1">
        <w:rPr>
          <w:rFonts w:ascii="Arial" w:hAnsi="Arial" w:cs="Arial"/>
          <w:sz w:val="24"/>
          <w:szCs w:val="24"/>
        </w:rPr>
        <w:t xml:space="preserve">The </w:t>
      </w:r>
      <w:r w:rsidR="009E40B1">
        <w:rPr>
          <w:rFonts w:ascii="Arial" w:hAnsi="Arial" w:cs="Arial"/>
          <w:sz w:val="24"/>
          <w:szCs w:val="24"/>
        </w:rPr>
        <w:t>plaintiff (Susanne Hoff) and the defendant (</w:t>
      </w:r>
      <w:r w:rsidR="009E40B1" w:rsidRPr="009E40B1">
        <w:rPr>
          <w:rFonts w:ascii="Arial" w:hAnsi="Arial" w:cs="Arial"/>
          <w:sz w:val="24"/>
          <w:szCs w:val="24"/>
          <w:lang w:val="en-US" w:eastAsia="en-GB"/>
        </w:rPr>
        <w:t>Egbert Otto Eugen Hoff</w:t>
      </w:r>
      <w:r w:rsidR="009E40B1">
        <w:rPr>
          <w:rFonts w:ascii="Arial" w:hAnsi="Arial" w:cs="Arial"/>
          <w:b/>
          <w:sz w:val="24"/>
          <w:szCs w:val="24"/>
          <w:lang w:val="en-US" w:eastAsia="en-GB"/>
        </w:rPr>
        <w:t xml:space="preserve">) </w:t>
      </w:r>
      <w:r w:rsidR="009E40B1" w:rsidRPr="009E40B1">
        <w:rPr>
          <w:rFonts w:ascii="Arial" w:hAnsi="Arial" w:cs="Arial"/>
          <w:sz w:val="24"/>
          <w:szCs w:val="24"/>
        </w:rPr>
        <w:t xml:space="preserve">were </w:t>
      </w:r>
      <w:r w:rsidR="00F8282E">
        <w:rPr>
          <w:rFonts w:ascii="Arial" w:hAnsi="Arial" w:cs="Arial"/>
          <w:sz w:val="24"/>
          <w:szCs w:val="24"/>
        </w:rPr>
        <w:t xml:space="preserve">previously </w:t>
      </w:r>
      <w:r w:rsidR="009E40B1" w:rsidRPr="009E40B1">
        <w:rPr>
          <w:rFonts w:ascii="Arial" w:hAnsi="Arial" w:cs="Arial"/>
          <w:sz w:val="24"/>
          <w:szCs w:val="24"/>
        </w:rPr>
        <w:t xml:space="preserve">husband and wife. </w:t>
      </w:r>
      <w:r w:rsidR="009E40B1">
        <w:rPr>
          <w:rFonts w:ascii="Arial" w:hAnsi="Arial" w:cs="Arial"/>
          <w:sz w:val="24"/>
          <w:szCs w:val="24"/>
        </w:rPr>
        <w:t xml:space="preserve">During the year 2012 the defendant instituted divorce proceedings against his </w:t>
      </w:r>
      <w:r w:rsidR="002A5BFC">
        <w:rPr>
          <w:rFonts w:ascii="Arial" w:hAnsi="Arial" w:cs="Arial"/>
          <w:sz w:val="24"/>
          <w:szCs w:val="24"/>
        </w:rPr>
        <w:t xml:space="preserve">former </w:t>
      </w:r>
      <w:r w:rsidR="009E40B1">
        <w:rPr>
          <w:rFonts w:ascii="Arial" w:hAnsi="Arial" w:cs="Arial"/>
          <w:sz w:val="24"/>
          <w:szCs w:val="24"/>
        </w:rPr>
        <w:t>wife.</w:t>
      </w:r>
      <w:r w:rsidR="00B35703">
        <w:rPr>
          <w:rFonts w:ascii="Arial" w:hAnsi="Arial" w:cs="Arial"/>
          <w:sz w:val="24"/>
          <w:szCs w:val="24"/>
        </w:rPr>
        <w:t xml:space="preserve"> I will, in this judgement</w:t>
      </w:r>
      <w:r w:rsidR="00F8282E">
        <w:rPr>
          <w:rFonts w:ascii="Arial" w:hAnsi="Arial" w:cs="Arial"/>
          <w:sz w:val="24"/>
          <w:szCs w:val="24"/>
        </w:rPr>
        <w:t>,</w:t>
      </w:r>
      <w:r w:rsidR="00B35703">
        <w:rPr>
          <w:rFonts w:ascii="Arial" w:hAnsi="Arial" w:cs="Arial"/>
          <w:sz w:val="24"/>
          <w:szCs w:val="24"/>
        </w:rPr>
        <w:t xml:space="preserve"> when I refer jointly to the plaintiff and defendant refer to them as the parties.</w:t>
      </w:r>
    </w:p>
    <w:p w:rsidR="009E40B1" w:rsidRDefault="009E40B1" w:rsidP="002A5BFC">
      <w:pPr>
        <w:spacing w:after="0" w:line="360" w:lineRule="auto"/>
        <w:jc w:val="both"/>
        <w:rPr>
          <w:rFonts w:ascii="Arial" w:hAnsi="Arial" w:cs="Arial"/>
          <w:sz w:val="24"/>
          <w:szCs w:val="24"/>
        </w:rPr>
      </w:pPr>
    </w:p>
    <w:p w:rsidR="00996704" w:rsidRDefault="009E40B1" w:rsidP="002A5BFC">
      <w:pPr>
        <w:spacing w:after="0" w:line="360" w:lineRule="auto"/>
        <w:jc w:val="both"/>
        <w:rPr>
          <w:rFonts w:ascii="Arial" w:hAnsi="Arial" w:cs="Arial"/>
          <w:sz w:val="24"/>
          <w:szCs w:val="24"/>
        </w:rPr>
      </w:pPr>
      <w:r w:rsidRPr="009E40B1">
        <w:rPr>
          <w:rFonts w:ascii="Arial" w:hAnsi="Arial" w:cs="Arial"/>
          <w:sz w:val="24"/>
          <w:szCs w:val="24"/>
        </w:rPr>
        <w:t>[2]</w:t>
      </w:r>
      <w:r w:rsidRPr="009E40B1">
        <w:rPr>
          <w:rFonts w:ascii="Arial" w:hAnsi="Arial" w:cs="Arial"/>
          <w:sz w:val="24"/>
          <w:szCs w:val="24"/>
        </w:rPr>
        <w:tab/>
        <w:t xml:space="preserve">In </w:t>
      </w:r>
      <w:r>
        <w:rPr>
          <w:rFonts w:ascii="Arial" w:hAnsi="Arial" w:cs="Arial"/>
          <w:sz w:val="24"/>
          <w:szCs w:val="24"/>
        </w:rPr>
        <w:t xml:space="preserve">line with the </w:t>
      </w:r>
      <w:r w:rsidRPr="009E40B1">
        <w:rPr>
          <w:rFonts w:ascii="Arial" w:hAnsi="Arial" w:cs="Arial"/>
          <w:sz w:val="24"/>
          <w:szCs w:val="24"/>
        </w:rPr>
        <w:t xml:space="preserve">trend in divorce proceedings, </w:t>
      </w:r>
      <w:r w:rsidR="00996704">
        <w:rPr>
          <w:rFonts w:ascii="Arial" w:hAnsi="Arial" w:cs="Arial"/>
          <w:sz w:val="24"/>
          <w:szCs w:val="24"/>
        </w:rPr>
        <w:t xml:space="preserve">the plaintiff and the defendant, after a protracted and contested divorce action, </w:t>
      </w:r>
      <w:r w:rsidRPr="009E40B1">
        <w:rPr>
          <w:rFonts w:ascii="Arial" w:hAnsi="Arial" w:cs="Arial"/>
          <w:sz w:val="24"/>
          <w:szCs w:val="24"/>
        </w:rPr>
        <w:t>elect</w:t>
      </w:r>
      <w:r w:rsidR="00996704">
        <w:rPr>
          <w:rFonts w:ascii="Arial" w:hAnsi="Arial" w:cs="Arial"/>
          <w:sz w:val="24"/>
          <w:szCs w:val="24"/>
        </w:rPr>
        <w:t>ed</w:t>
      </w:r>
      <w:r w:rsidRPr="009E40B1">
        <w:rPr>
          <w:rFonts w:ascii="Arial" w:hAnsi="Arial" w:cs="Arial"/>
          <w:sz w:val="24"/>
          <w:szCs w:val="24"/>
        </w:rPr>
        <w:t xml:space="preserve"> to resolve</w:t>
      </w:r>
      <w:r w:rsidR="002A5BFC">
        <w:rPr>
          <w:rFonts w:ascii="Arial" w:hAnsi="Arial" w:cs="Arial"/>
          <w:sz w:val="24"/>
          <w:szCs w:val="24"/>
        </w:rPr>
        <w:t xml:space="preserve"> their dispute</w:t>
      </w:r>
      <w:r w:rsidRPr="009E40B1">
        <w:rPr>
          <w:rFonts w:ascii="Arial" w:hAnsi="Arial" w:cs="Arial"/>
          <w:sz w:val="24"/>
          <w:szCs w:val="24"/>
        </w:rPr>
        <w:t xml:space="preserve"> in a non-adju</w:t>
      </w:r>
      <w:r w:rsidR="00996704">
        <w:rPr>
          <w:rFonts w:ascii="Arial" w:hAnsi="Arial" w:cs="Arial"/>
          <w:sz w:val="24"/>
          <w:szCs w:val="24"/>
        </w:rPr>
        <w:t>dicatory manner, thro</w:t>
      </w:r>
      <w:r w:rsidRPr="009E40B1">
        <w:rPr>
          <w:rFonts w:ascii="Arial" w:hAnsi="Arial" w:cs="Arial"/>
          <w:sz w:val="24"/>
          <w:szCs w:val="24"/>
        </w:rPr>
        <w:t xml:space="preserve">ugh the use of dispute resolution mechanisms designed to </w:t>
      </w:r>
      <w:r w:rsidRPr="009E40B1">
        <w:rPr>
          <w:rFonts w:ascii="Arial" w:hAnsi="Arial" w:cs="Arial"/>
          <w:sz w:val="24"/>
          <w:szCs w:val="24"/>
        </w:rPr>
        <w:lastRenderedPageBreak/>
        <w:t>foster the amicable settlement of disputes, such as conciliation or mediation</w:t>
      </w:r>
      <w:r w:rsidR="00996704">
        <w:rPr>
          <w:rFonts w:ascii="Arial" w:hAnsi="Arial" w:cs="Arial"/>
          <w:sz w:val="24"/>
          <w:szCs w:val="24"/>
        </w:rPr>
        <w:t xml:space="preserve">. The path chosen by the parties led them to </w:t>
      </w:r>
      <w:r w:rsidRPr="009E40B1">
        <w:rPr>
          <w:rFonts w:ascii="Arial" w:hAnsi="Arial" w:cs="Arial"/>
          <w:sz w:val="24"/>
          <w:szCs w:val="24"/>
        </w:rPr>
        <w:t xml:space="preserve">arrive at a negotiated settlement of the </w:t>
      </w:r>
      <w:r w:rsidR="002A5BFC">
        <w:rPr>
          <w:rFonts w:ascii="Arial" w:hAnsi="Arial" w:cs="Arial"/>
          <w:sz w:val="24"/>
          <w:szCs w:val="24"/>
        </w:rPr>
        <w:t xml:space="preserve">ancillary </w:t>
      </w:r>
      <w:r w:rsidRPr="009E40B1">
        <w:rPr>
          <w:rFonts w:ascii="Arial" w:hAnsi="Arial" w:cs="Arial"/>
          <w:sz w:val="24"/>
          <w:szCs w:val="24"/>
        </w:rPr>
        <w:t xml:space="preserve">issues raised in </w:t>
      </w:r>
      <w:r w:rsidR="002A5BFC">
        <w:rPr>
          <w:rFonts w:ascii="Arial" w:hAnsi="Arial" w:cs="Arial"/>
          <w:sz w:val="24"/>
          <w:szCs w:val="24"/>
        </w:rPr>
        <w:t>the</w:t>
      </w:r>
      <w:r w:rsidRPr="009E40B1">
        <w:rPr>
          <w:rFonts w:ascii="Arial" w:hAnsi="Arial" w:cs="Arial"/>
          <w:sz w:val="24"/>
          <w:szCs w:val="24"/>
        </w:rPr>
        <w:t xml:space="preserve"> action for the dissolution of</w:t>
      </w:r>
      <w:r w:rsidR="002A5BFC">
        <w:rPr>
          <w:rFonts w:ascii="Arial" w:hAnsi="Arial" w:cs="Arial"/>
          <w:sz w:val="24"/>
          <w:szCs w:val="24"/>
        </w:rPr>
        <w:t xml:space="preserve"> their marriage relationship.</w:t>
      </w:r>
      <w:r w:rsidRPr="009E40B1">
        <w:rPr>
          <w:rFonts w:ascii="Arial" w:hAnsi="Arial" w:cs="Arial"/>
          <w:sz w:val="24"/>
          <w:szCs w:val="24"/>
        </w:rPr>
        <w:t xml:space="preserve"> The </w:t>
      </w:r>
      <w:r w:rsidR="00996704">
        <w:rPr>
          <w:rFonts w:ascii="Arial" w:hAnsi="Arial" w:cs="Arial"/>
          <w:sz w:val="24"/>
          <w:szCs w:val="24"/>
        </w:rPr>
        <w:t>parties recorded the</w:t>
      </w:r>
      <w:r w:rsidRPr="009E40B1">
        <w:rPr>
          <w:rFonts w:ascii="Arial" w:hAnsi="Arial" w:cs="Arial"/>
          <w:sz w:val="24"/>
          <w:szCs w:val="24"/>
        </w:rPr>
        <w:t xml:space="preserve"> terms of the settlement in a written document</w:t>
      </w:r>
      <w:r w:rsidR="00996704">
        <w:rPr>
          <w:rFonts w:ascii="Arial" w:hAnsi="Arial" w:cs="Arial"/>
          <w:sz w:val="24"/>
          <w:szCs w:val="24"/>
        </w:rPr>
        <w:t xml:space="preserve"> dated 22 June 2017 which was, </w:t>
      </w:r>
      <w:r w:rsidR="006B316F">
        <w:rPr>
          <w:rFonts w:ascii="Arial" w:hAnsi="Arial" w:cs="Arial"/>
          <w:sz w:val="24"/>
          <w:szCs w:val="24"/>
        </w:rPr>
        <w:t xml:space="preserve">made an order of the court. </w:t>
      </w:r>
      <w:r w:rsidRPr="009E40B1">
        <w:rPr>
          <w:rFonts w:ascii="Arial" w:hAnsi="Arial" w:cs="Arial"/>
          <w:sz w:val="24"/>
          <w:szCs w:val="24"/>
        </w:rPr>
        <w:t xml:space="preserve">The record of </w:t>
      </w:r>
      <w:r w:rsidR="00F8282E">
        <w:rPr>
          <w:rFonts w:ascii="Arial" w:hAnsi="Arial" w:cs="Arial"/>
          <w:sz w:val="24"/>
          <w:szCs w:val="24"/>
        </w:rPr>
        <w:t>the settlement terms</w:t>
      </w:r>
      <w:r w:rsidRPr="009E40B1">
        <w:rPr>
          <w:rFonts w:ascii="Arial" w:hAnsi="Arial" w:cs="Arial"/>
          <w:sz w:val="24"/>
          <w:szCs w:val="24"/>
        </w:rPr>
        <w:t xml:space="preserve"> or contract is commonly referred to as a settlement agreement</w:t>
      </w:r>
      <w:r w:rsidR="002A5BFC">
        <w:rPr>
          <w:rFonts w:ascii="Arial" w:hAnsi="Arial" w:cs="Arial"/>
          <w:sz w:val="24"/>
          <w:szCs w:val="24"/>
        </w:rPr>
        <w:t>.</w:t>
      </w:r>
    </w:p>
    <w:p w:rsidR="00996704" w:rsidRDefault="00996704" w:rsidP="002A5BFC">
      <w:pPr>
        <w:spacing w:after="0" w:line="360" w:lineRule="auto"/>
        <w:jc w:val="both"/>
        <w:rPr>
          <w:rFonts w:ascii="Arial" w:hAnsi="Arial" w:cs="Arial"/>
          <w:sz w:val="24"/>
          <w:szCs w:val="24"/>
        </w:rPr>
      </w:pPr>
    </w:p>
    <w:p w:rsidR="009E40B1" w:rsidRDefault="00996704" w:rsidP="002A5BF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E40B1" w:rsidRPr="009E40B1">
        <w:rPr>
          <w:rFonts w:ascii="Arial" w:hAnsi="Arial" w:cs="Arial"/>
          <w:sz w:val="24"/>
          <w:szCs w:val="24"/>
        </w:rPr>
        <w:t xml:space="preserve">The </w:t>
      </w:r>
      <w:r>
        <w:rPr>
          <w:rFonts w:ascii="Arial" w:hAnsi="Arial" w:cs="Arial"/>
          <w:sz w:val="24"/>
          <w:szCs w:val="24"/>
        </w:rPr>
        <w:t xml:space="preserve">settlement </w:t>
      </w:r>
      <w:r w:rsidR="009E40B1" w:rsidRPr="009E40B1">
        <w:rPr>
          <w:rFonts w:ascii="Arial" w:hAnsi="Arial" w:cs="Arial"/>
          <w:sz w:val="24"/>
          <w:szCs w:val="24"/>
        </w:rPr>
        <w:t xml:space="preserve">agreement </w:t>
      </w:r>
      <w:r>
        <w:rPr>
          <w:rFonts w:ascii="Arial" w:hAnsi="Arial" w:cs="Arial"/>
          <w:sz w:val="24"/>
          <w:szCs w:val="24"/>
        </w:rPr>
        <w:t xml:space="preserve">between the plaintiff and the defendant </w:t>
      </w:r>
      <w:r w:rsidRPr="009E40B1">
        <w:rPr>
          <w:rFonts w:ascii="Arial" w:hAnsi="Arial" w:cs="Arial"/>
          <w:sz w:val="24"/>
          <w:szCs w:val="24"/>
        </w:rPr>
        <w:t>dealt</w:t>
      </w:r>
      <w:r w:rsidR="009E40B1" w:rsidRPr="009E40B1">
        <w:rPr>
          <w:rFonts w:ascii="Arial" w:hAnsi="Arial" w:cs="Arial"/>
          <w:sz w:val="24"/>
          <w:szCs w:val="24"/>
        </w:rPr>
        <w:t xml:space="preserve"> with </w:t>
      </w:r>
      <w:r>
        <w:rPr>
          <w:rFonts w:ascii="Arial" w:hAnsi="Arial" w:cs="Arial"/>
          <w:sz w:val="24"/>
          <w:szCs w:val="24"/>
        </w:rPr>
        <w:t xml:space="preserve">proprietary claims </w:t>
      </w:r>
      <w:r w:rsidR="005D1347">
        <w:rPr>
          <w:rFonts w:ascii="Arial" w:hAnsi="Arial" w:cs="Arial"/>
          <w:sz w:val="24"/>
          <w:szCs w:val="24"/>
        </w:rPr>
        <w:t>emanating from their accrued estate as consequence of their marriage.</w:t>
      </w:r>
    </w:p>
    <w:p w:rsidR="005D1347" w:rsidRDefault="005D1347" w:rsidP="002A5BFC">
      <w:pPr>
        <w:spacing w:after="0" w:line="360" w:lineRule="auto"/>
        <w:jc w:val="both"/>
        <w:rPr>
          <w:rFonts w:ascii="Arial" w:hAnsi="Arial" w:cs="Arial"/>
          <w:sz w:val="24"/>
          <w:szCs w:val="24"/>
        </w:rPr>
      </w:pPr>
    </w:p>
    <w:p w:rsidR="00CB2E9D" w:rsidRDefault="005D1347" w:rsidP="002A5BF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action in the present matter in broad terms is concerned with the settlement agreement. </w:t>
      </w:r>
      <w:r w:rsidR="002A5BFC">
        <w:rPr>
          <w:rFonts w:ascii="Arial" w:hAnsi="Arial" w:cs="Arial"/>
          <w:sz w:val="24"/>
          <w:szCs w:val="24"/>
        </w:rPr>
        <w:t>During December 2018 t</w:t>
      </w:r>
      <w:r w:rsidR="002A5BFC" w:rsidRPr="009E40B1">
        <w:rPr>
          <w:rFonts w:ascii="Arial" w:hAnsi="Arial" w:cs="Arial"/>
          <w:sz w:val="24"/>
          <w:szCs w:val="24"/>
        </w:rPr>
        <w:t>he plaintiff</w:t>
      </w:r>
      <w:r>
        <w:rPr>
          <w:rFonts w:ascii="Arial" w:hAnsi="Arial" w:cs="Arial"/>
          <w:sz w:val="24"/>
          <w:szCs w:val="24"/>
        </w:rPr>
        <w:t xml:space="preserve">, alleging that the </w:t>
      </w:r>
      <w:r w:rsidR="00B057AF" w:rsidRPr="009E40B1">
        <w:rPr>
          <w:rFonts w:ascii="Arial" w:hAnsi="Arial" w:cs="Arial"/>
          <w:sz w:val="24"/>
          <w:szCs w:val="24"/>
        </w:rPr>
        <w:t>defendant breached the terms of the s</w:t>
      </w:r>
      <w:r>
        <w:rPr>
          <w:rFonts w:ascii="Arial" w:hAnsi="Arial" w:cs="Arial"/>
          <w:sz w:val="24"/>
          <w:szCs w:val="24"/>
        </w:rPr>
        <w:t xml:space="preserve">ettlement agreement, instituted proceedings </w:t>
      </w:r>
      <w:r w:rsidR="00CB2E9D">
        <w:rPr>
          <w:rFonts w:ascii="Arial" w:hAnsi="Arial" w:cs="Arial"/>
          <w:sz w:val="24"/>
          <w:szCs w:val="24"/>
        </w:rPr>
        <w:t>out of</w:t>
      </w:r>
      <w:r>
        <w:rPr>
          <w:rFonts w:ascii="Arial" w:hAnsi="Arial" w:cs="Arial"/>
          <w:sz w:val="24"/>
          <w:szCs w:val="24"/>
        </w:rPr>
        <w:t xml:space="preserve"> this Court </w:t>
      </w:r>
      <w:r w:rsidR="00CB2E9D">
        <w:rPr>
          <w:rFonts w:ascii="Arial" w:hAnsi="Arial" w:cs="Arial"/>
          <w:sz w:val="24"/>
          <w:szCs w:val="24"/>
        </w:rPr>
        <w:t>claiming damages</w:t>
      </w:r>
      <w:r w:rsidR="00CB2E9D" w:rsidRPr="00CB2E9D">
        <w:rPr>
          <w:rFonts w:ascii="Arial" w:hAnsi="Arial" w:cs="Arial"/>
          <w:sz w:val="24"/>
          <w:szCs w:val="24"/>
        </w:rPr>
        <w:t xml:space="preserve"> </w:t>
      </w:r>
      <w:r w:rsidR="00CB2E9D">
        <w:rPr>
          <w:rFonts w:ascii="Arial" w:hAnsi="Arial" w:cs="Arial"/>
          <w:sz w:val="24"/>
          <w:szCs w:val="24"/>
        </w:rPr>
        <w:t xml:space="preserve">in </w:t>
      </w:r>
      <w:r w:rsidR="004F6FE1">
        <w:rPr>
          <w:rFonts w:ascii="Arial" w:hAnsi="Arial" w:cs="Arial"/>
          <w:sz w:val="24"/>
          <w:szCs w:val="24"/>
        </w:rPr>
        <w:t xml:space="preserve">a </w:t>
      </w:r>
      <w:r w:rsidR="00CB2E9D">
        <w:rPr>
          <w:rFonts w:ascii="Arial" w:hAnsi="Arial" w:cs="Arial"/>
          <w:sz w:val="24"/>
          <w:szCs w:val="24"/>
        </w:rPr>
        <w:t>global amount of N$ 1 054 962-40, she allegedly suffered as a result of the breach</w:t>
      </w:r>
      <w:r w:rsidR="004F6FE1">
        <w:rPr>
          <w:rFonts w:ascii="Arial" w:hAnsi="Arial" w:cs="Arial"/>
          <w:sz w:val="24"/>
          <w:szCs w:val="24"/>
        </w:rPr>
        <w:t xml:space="preserve"> of the settlement agreement</w:t>
      </w:r>
      <w:r w:rsidR="00CB2E9D">
        <w:rPr>
          <w:rFonts w:ascii="Arial" w:hAnsi="Arial" w:cs="Arial"/>
          <w:sz w:val="24"/>
          <w:szCs w:val="24"/>
        </w:rPr>
        <w:t>.</w:t>
      </w:r>
      <w:r w:rsidR="00721F95">
        <w:rPr>
          <w:rFonts w:ascii="Arial" w:hAnsi="Arial" w:cs="Arial"/>
          <w:sz w:val="24"/>
          <w:szCs w:val="24"/>
        </w:rPr>
        <w:t xml:space="preserve"> I now proceed to briefly deal with the pleadings between the parties.</w:t>
      </w:r>
    </w:p>
    <w:p w:rsidR="00CB2E9D" w:rsidRDefault="00CB2E9D" w:rsidP="002A5BFC">
      <w:pPr>
        <w:spacing w:after="0" w:line="360" w:lineRule="auto"/>
        <w:jc w:val="both"/>
        <w:rPr>
          <w:rFonts w:ascii="Arial" w:hAnsi="Arial" w:cs="Arial"/>
          <w:sz w:val="24"/>
          <w:szCs w:val="24"/>
        </w:rPr>
      </w:pPr>
    </w:p>
    <w:p w:rsidR="00A42A6F" w:rsidRDefault="00A42A6F" w:rsidP="002A5BFC">
      <w:pPr>
        <w:spacing w:after="0" w:line="360" w:lineRule="auto"/>
        <w:jc w:val="both"/>
        <w:rPr>
          <w:rFonts w:ascii="Arial" w:hAnsi="Arial" w:cs="Arial"/>
          <w:sz w:val="24"/>
          <w:szCs w:val="24"/>
          <w:u w:val="single"/>
        </w:rPr>
      </w:pPr>
      <w:r w:rsidRPr="00A42A6F">
        <w:rPr>
          <w:rFonts w:ascii="Arial" w:hAnsi="Arial" w:cs="Arial"/>
          <w:sz w:val="24"/>
          <w:szCs w:val="24"/>
          <w:u w:val="single"/>
        </w:rPr>
        <w:t xml:space="preserve">The </w:t>
      </w:r>
      <w:r w:rsidR="00721F95">
        <w:rPr>
          <w:rFonts w:ascii="Arial" w:hAnsi="Arial" w:cs="Arial"/>
          <w:sz w:val="24"/>
          <w:szCs w:val="24"/>
          <w:u w:val="single"/>
        </w:rPr>
        <w:t>pleadings</w:t>
      </w:r>
      <w:r w:rsidRPr="00A42A6F">
        <w:rPr>
          <w:rFonts w:ascii="Arial" w:hAnsi="Arial" w:cs="Arial"/>
          <w:sz w:val="24"/>
          <w:szCs w:val="24"/>
          <w:u w:val="single"/>
        </w:rPr>
        <w:t>.</w:t>
      </w:r>
    </w:p>
    <w:p w:rsidR="00A42A6F" w:rsidRPr="00721F95" w:rsidRDefault="00A42A6F" w:rsidP="002A5BFC">
      <w:pPr>
        <w:spacing w:after="0" w:line="360" w:lineRule="auto"/>
        <w:jc w:val="both"/>
        <w:rPr>
          <w:rFonts w:ascii="Arial" w:hAnsi="Arial" w:cs="Arial"/>
          <w:sz w:val="24"/>
          <w:szCs w:val="24"/>
          <w:u w:val="single"/>
        </w:rPr>
      </w:pPr>
    </w:p>
    <w:p w:rsidR="00721F95" w:rsidRDefault="00721F95" w:rsidP="00990052">
      <w:pPr>
        <w:pStyle w:val="ListParagraph"/>
        <w:widowControl w:val="0"/>
        <w:tabs>
          <w:tab w:val="left" w:pos="854"/>
        </w:tabs>
        <w:autoSpaceDE w:val="0"/>
        <w:autoSpaceDN w:val="0"/>
        <w:spacing w:after="0" w:line="360" w:lineRule="auto"/>
        <w:ind w:left="0" w:right="26"/>
        <w:contextualSpacing w:val="0"/>
        <w:jc w:val="both"/>
        <w:rPr>
          <w:rFonts w:ascii="Arial" w:hAnsi="Arial" w:cs="Arial"/>
          <w:sz w:val="24"/>
          <w:szCs w:val="24"/>
        </w:rPr>
      </w:pPr>
      <w:r w:rsidRPr="00721F95">
        <w:rPr>
          <w:rFonts w:ascii="Arial" w:hAnsi="Arial" w:cs="Arial"/>
          <w:sz w:val="24"/>
          <w:szCs w:val="24"/>
        </w:rPr>
        <w:t>[5]</w:t>
      </w:r>
      <w:r w:rsidRPr="00721F95">
        <w:rPr>
          <w:rFonts w:ascii="Arial" w:hAnsi="Arial" w:cs="Arial"/>
          <w:sz w:val="24"/>
          <w:szCs w:val="24"/>
        </w:rPr>
        <w:tab/>
        <w:t>I</w:t>
      </w:r>
      <w:r w:rsidR="006B316F">
        <w:rPr>
          <w:rFonts w:ascii="Arial" w:hAnsi="Arial" w:cs="Arial"/>
          <w:sz w:val="24"/>
          <w:szCs w:val="24"/>
        </w:rPr>
        <w:t>n</w:t>
      </w:r>
      <w:r w:rsidRPr="00721F95">
        <w:rPr>
          <w:rFonts w:ascii="Arial" w:hAnsi="Arial" w:cs="Arial"/>
          <w:sz w:val="24"/>
          <w:szCs w:val="24"/>
        </w:rPr>
        <w:t xml:space="preserve"> her particulars of claim the plaintiff alleges that on 22 June 2017 and in Windhoek, both parties acting personally, entered into a “settlement agreement" in respect to the patrimonial consequences of their erstwhile marriage.</w:t>
      </w:r>
      <w:r w:rsidRPr="00721F95">
        <w:rPr>
          <w:rFonts w:ascii="Arial" w:hAnsi="Arial" w:cs="Arial"/>
          <w:spacing w:val="40"/>
          <w:sz w:val="24"/>
          <w:szCs w:val="24"/>
        </w:rPr>
        <w:t xml:space="preserve"> </w:t>
      </w:r>
      <w:r>
        <w:rPr>
          <w:rFonts w:ascii="Arial" w:hAnsi="Arial" w:cs="Arial"/>
          <w:sz w:val="24"/>
          <w:szCs w:val="24"/>
        </w:rPr>
        <w:t>She further pleaded that t</w:t>
      </w:r>
      <w:r w:rsidRPr="00721F95">
        <w:rPr>
          <w:rFonts w:ascii="Arial" w:hAnsi="Arial" w:cs="Arial"/>
          <w:sz w:val="24"/>
          <w:szCs w:val="24"/>
        </w:rPr>
        <w:t>he material express, alternatively tacit, in the further alternative</w:t>
      </w:r>
      <w:r>
        <w:rPr>
          <w:rFonts w:ascii="Arial" w:hAnsi="Arial" w:cs="Arial"/>
          <w:sz w:val="24"/>
          <w:szCs w:val="24"/>
        </w:rPr>
        <w:t xml:space="preserve"> </w:t>
      </w:r>
      <w:r w:rsidRPr="00721F95">
        <w:rPr>
          <w:rFonts w:ascii="Arial" w:hAnsi="Arial" w:cs="Arial"/>
          <w:sz w:val="24"/>
          <w:szCs w:val="24"/>
        </w:rPr>
        <w:t>implied</w:t>
      </w:r>
      <w:r w:rsidRPr="00721F95">
        <w:rPr>
          <w:rFonts w:ascii="Arial" w:hAnsi="Arial" w:cs="Arial"/>
          <w:spacing w:val="-14"/>
          <w:sz w:val="24"/>
          <w:szCs w:val="24"/>
        </w:rPr>
        <w:t xml:space="preserve"> </w:t>
      </w:r>
      <w:r w:rsidRPr="00721F95">
        <w:rPr>
          <w:rFonts w:ascii="Arial" w:hAnsi="Arial" w:cs="Arial"/>
          <w:sz w:val="24"/>
          <w:szCs w:val="24"/>
        </w:rPr>
        <w:t>terms</w:t>
      </w:r>
      <w:r w:rsidRPr="00721F95">
        <w:rPr>
          <w:rFonts w:ascii="Arial" w:hAnsi="Arial" w:cs="Arial"/>
          <w:spacing w:val="-17"/>
          <w:sz w:val="24"/>
          <w:szCs w:val="24"/>
        </w:rPr>
        <w:t xml:space="preserve"> </w:t>
      </w:r>
      <w:r w:rsidRPr="00721F95">
        <w:rPr>
          <w:rFonts w:ascii="Arial" w:hAnsi="Arial" w:cs="Arial"/>
          <w:sz w:val="24"/>
          <w:szCs w:val="24"/>
        </w:rPr>
        <w:t>of</w:t>
      </w:r>
      <w:r w:rsidRPr="00721F95">
        <w:rPr>
          <w:rFonts w:ascii="Arial" w:hAnsi="Arial" w:cs="Arial"/>
          <w:spacing w:val="-16"/>
          <w:sz w:val="24"/>
          <w:szCs w:val="24"/>
        </w:rPr>
        <w:t xml:space="preserve"> </w:t>
      </w:r>
      <w:r w:rsidRPr="00721F95">
        <w:rPr>
          <w:rFonts w:ascii="Arial" w:hAnsi="Arial" w:cs="Arial"/>
          <w:sz w:val="24"/>
          <w:szCs w:val="24"/>
        </w:rPr>
        <w:t>the</w:t>
      </w:r>
      <w:r w:rsidRPr="00721F95">
        <w:rPr>
          <w:rFonts w:ascii="Arial" w:hAnsi="Arial" w:cs="Arial"/>
          <w:spacing w:val="-17"/>
          <w:sz w:val="24"/>
          <w:szCs w:val="24"/>
        </w:rPr>
        <w:t xml:space="preserve"> </w:t>
      </w:r>
      <w:r w:rsidRPr="00721F95">
        <w:rPr>
          <w:rFonts w:ascii="Arial" w:hAnsi="Arial" w:cs="Arial"/>
          <w:sz w:val="24"/>
          <w:szCs w:val="24"/>
        </w:rPr>
        <w:t>settlement</w:t>
      </w:r>
      <w:r w:rsidRPr="00721F95">
        <w:rPr>
          <w:rFonts w:ascii="Arial" w:hAnsi="Arial" w:cs="Arial"/>
          <w:spacing w:val="-10"/>
          <w:sz w:val="24"/>
          <w:szCs w:val="24"/>
        </w:rPr>
        <w:t xml:space="preserve"> </w:t>
      </w:r>
      <w:r w:rsidRPr="00721F95">
        <w:rPr>
          <w:rFonts w:ascii="Arial" w:hAnsi="Arial" w:cs="Arial"/>
          <w:sz w:val="24"/>
          <w:szCs w:val="24"/>
        </w:rPr>
        <w:t>agreement</w:t>
      </w:r>
      <w:r w:rsidRPr="00721F95">
        <w:rPr>
          <w:rFonts w:ascii="Arial" w:hAnsi="Arial" w:cs="Arial"/>
          <w:spacing w:val="-4"/>
          <w:sz w:val="24"/>
          <w:szCs w:val="24"/>
        </w:rPr>
        <w:t xml:space="preserve"> </w:t>
      </w:r>
      <w:r w:rsidRPr="00721F95">
        <w:rPr>
          <w:rFonts w:ascii="Arial" w:hAnsi="Arial" w:cs="Arial"/>
          <w:sz w:val="24"/>
          <w:szCs w:val="24"/>
        </w:rPr>
        <w:t>were</w:t>
      </w:r>
      <w:r w:rsidRPr="00721F95">
        <w:rPr>
          <w:rFonts w:ascii="Arial" w:hAnsi="Arial" w:cs="Arial"/>
          <w:spacing w:val="-17"/>
          <w:sz w:val="24"/>
          <w:szCs w:val="24"/>
        </w:rPr>
        <w:t xml:space="preserve"> </w:t>
      </w:r>
      <w:r w:rsidRPr="00721F95">
        <w:rPr>
          <w:rFonts w:ascii="Arial" w:hAnsi="Arial" w:cs="Arial"/>
          <w:sz w:val="24"/>
          <w:szCs w:val="24"/>
        </w:rPr>
        <w:t>as</w:t>
      </w:r>
      <w:r w:rsidRPr="00721F95">
        <w:rPr>
          <w:rFonts w:ascii="Arial" w:hAnsi="Arial" w:cs="Arial"/>
          <w:spacing w:val="-17"/>
          <w:sz w:val="24"/>
          <w:szCs w:val="24"/>
        </w:rPr>
        <w:t xml:space="preserve"> </w:t>
      </w:r>
      <w:r w:rsidRPr="00721F95">
        <w:rPr>
          <w:rFonts w:ascii="Arial" w:hAnsi="Arial" w:cs="Arial"/>
          <w:sz w:val="24"/>
          <w:szCs w:val="24"/>
        </w:rPr>
        <w:t>follows:</w:t>
      </w:r>
    </w:p>
    <w:p w:rsidR="00721F95" w:rsidRPr="0063277A" w:rsidRDefault="00721F95" w:rsidP="002A5BFC">
      <w:pPr>
        <w:pStyle w:val="ListParagraph"/>
        <w:widowControl w:val="0"/>
        <w:tabs>
          <w:tab w:val="left" w:pos="854"/>
        </w:tabs>
        <w:autoSpaceDE w:val="0"/>
        <w:autoSpaceDN w:val="0"/>
        <w:spacing w:after="0" w:line="360" w:lineRule="auto"/>
        <w:ind w:left="128" w:right="337"/>
        <w:contextualSpacing w:val="0"/>
        <w:jc w:val="both"/>
        <w:rPr>
          <w:rFonts w:ascii="Arial" w:hAnsi="Arial" w:cs="Arial"/>
        </w:rPr>
      </w:pPr>
    </w:p>
    <w:p w:rsidR="0063277A" w:rsidRDefault="00721F95" w:rsidP="00EA2551">
      <w:pPr>
        <w:pStyle w:val="NoSpacing"/>
        <w:spacing w:line="360" w:lineRule="auto"/>
        <w:ind w:left="1440" w:hanging="720"/>
        <w:jc w:val="both"/>
        <w:rPr>
          <w:rFonts w:ascii="Arial" w:hAnsi="Arial" w:cs="Arial"/>
          <w:spacing w:val="-4"/>
        </w:rPr>
      </w:pPr>
      <w:r w:rsidRPr="0063277A">
        <w:rPr>
          <w:rFonts w:ascii="Arial" w:hAnsi="Arial" w:cs="Arial"/>
        </w:rPr>
        <w:t>‘5.1</w:t>
      </w:r>
      <w:r w:rsidRPr="0063277A">
        <w:rPr>
          <w:rFonts w:ascii="Arial" w:hAnsi="Arial" w:cs="Arial"/>
        </w:rPr>
        <w:tab/>
      </w:r>
      <w:r w:rsidRPr="0063277A">
        <w:rPr>
          <w:rFonts w:ascii="Arial" w:hAnsi="Arial" w:cs="Arial"/>
          <w:spacing w:val="-2"/>
        </w:rPr>
        <w:t>The</w:t>
      </w:r>
      <w:r w:rsidRPr="0063277A">
        <w:rPr>
          <w:rFonts w:ascii="Arial" w:hAnsi="Arial" w:cs="Arial"/>
          <w:spacing w:val="-15"/>
        </w:rPr>
        <w:t xml:space="preserve"> </w:t>
      </w:r>
      <w:r w:rsidRPr="0063277A">
        <w:rPr>
          <w:rFonts w:ascii="Arial" w:hAnsi="Arial" w:cs="Arial"/>
          <w:spacing w:val="-2"/>
        </w:rPr>
        <w:t>plaintiff</w:t>
      </w:r>
      <w:r w:rsidRPr="0063277A">
        <w:rPr>
          <w:rFonts w:ascii="Arial" w:hAnsi="Arial" w:cs="Arial"/>
          <w:spacing w:val="7"/>
        </w:rPr>
        <w:t xml:space="preserve"> </w:t>
      </w:r>
      <w:r w:rsidRPr="0063277A">
        <w:rPr>
          <w:rFonts w:ascii="Arial" w:hAnsi="Arial" w:cs="Arial"/>
          <w:spacing w:val="-2"/>
        </w:rPr>
        <w:t>would</w:t>
      </w:r>
      <w:r w:rsidRPr="0063277A">
        <w:rPr>
          <w:rFonts w:ascii="Arial" w:hAnsi="Arial" w:cs="Arial"/>
          <w:spacing w:val="-13"/>
        </w:rPr>
        <w:t xml:space="preserve"> </w:t>
      </w:r>
      <w:r w:rsidRPr="0063277A">
        <w:rPr>
          <w:rFonts w:ascii="Arial" w:hAnsi="Arial" w:cs="Arial"/>
          <w:spacing w:val="-2"/>
        </w:rPr>
        <w:t>retain</w:t>
      </w:r>
      <w:r w:rsidRPr="0063277A">
        <w:rPr>
          <w:rFonts w:ascii="Arial" w:hAnsi="Arial" w:cs="Arial"/>
          <w:spacing w:val="-7"/>
        </w:rPr>
        <w:t xml:space="preserve"> </w:t>
      </w:r>
      <w:r w:rsidRPr="0063277A">
        <w:rPr>
          <w:rFonts w:ascii="Arial" w:hAnsi="Arial" w:cs="Arial"/>
          <w:spacing w:val="-2"/>
        </w:rPr>
        <w:t>as</w:t>
      </w:r>
      <w:r w:rsidRPr="0063277A">
        <w:rPr>
          <w:rFonts w:ascii="Arial" w:hAnsi="Arial" w:cs="Arial"/>
          <w:spacing w:val="-15"/>
        </w:rPr>
        <w:t xml:space="preserve"> </w:t>
      </w:r>
      <w:r w:rsidRPr="0063277A">
        <w:rPr>
          <w:rFonts w:ascii="Arial" w:hAnsi="Arial" w:cs="Arial"/>
          <w:spacing w:val="-2"/>
        </w:rPr>
        <w:t>her</w:t>
      </w:r>
      <w:r w:rsidRPr="0063277A">
        <w:rPr>
          <w:rFonts w:ascii="Arial" w:hAnsi="Arial" w:cs="Arial"/>
          <w:spacing w:val="-15"/>
        </w:rPr>
        <w:t xml:space="preserve"> </w:t>
      </w:r>
      <w:r w:rsidRPr="0063277A">
        <w:rPr>
          <w:rFonts w:ascii="Arial" w:hAnsi="Arial" w:cs="Arial"/>
          <w:spacing w:val="-2"/>
        </w:rPr>
        <w:t>sole</w:t>
      </w:r>
      <w:r w:rsidRPr="0063277A">
        <w:rPr>
          <w:rFonts w:ascii="Arial" w:hAnsi="Arial" w:cs="Arial"/>
          <w:spacing w:val="-10"/>
        </w:rPr>
        <w:t xml:space="preserve"> </w:t>
      </w:r>
      <w:r w:rsidRPr="0063277A">
        <w:rPr>
          <w:rFonts w:ascii="Arial" w:hAnsi="Arial" w:cs="Arial"/>
          <w:spacing w:val="-2"/>
        </w:rPr>
        <w:t>and</w:t>
      </w:r>
      <w:r w:rsidRPr="0063277A">
        <w:rPr>
          <w:rFonts w:ascii="Arial" w:hAnsi="Arial" w:cs="Arial"/>
          <w:spacing w:val="-15"/>
        </w:rPr>
        <w:t xml:space="preserve"> </w:t>
      </w:r>
      <w:r w:rsidRPr="0063277A">
        <w:rPr>
          <w:rFonts w:ascii="Arial" w:hAnsi="Arial" w:cs="Arial"/>
          <w:spacing w:val="-2"/>
        </w:rPr>
        <w:t>exclusive</w:t>
      </w:r>
      <w:r w:rsidRPr="0063277A">
        <w:rPr>
          <w:rFonts w:ascii="Arial" w:hAnsi="Arial" w:cs="Arial"/>
          <w:spacing w:val="-9"/>
        </w:rPr>
        <w:t xml:space="preserve"> </w:t>
      </w:r>
      <w:r w:rsidRPr="0063277A">
        <w:rPr>
          <w:rFonts w:ascii="Arial" w:hAnsi="Arial" w:cs="Arial"/>
          <w:spacing w:val="-2"/>
        </w:rPr>
        <w:t>property</w:t>
      </w:r>
      <w:r w:rsidRPr="0063277A">
        <w:rPr>
          <w:rFonts w:ascii="Arial" w:hAnsi="Arial" w:cs="Arial"/>
          <w:spacing w:val="-3"/>
        </w:rPr>
        <w:t xml:space="preserve"> </w:t>
      </w:r>
      <w:r w:rsidRPr="0063277A">
        <w:rPr>
          <w:rFonts w:ascii="Arial" w:hAnsi="Arial" w:cs="Arial"/>
          <w:spacing w:val="-2"/>
        </w:rPr>
        <w:t xml:space="preserve">all </w:t>
      </w:r>
      <w:r w:rsidRPr="0063277A">
        <w:rPr>
          <w:rFonts w:ascii="Arial" w:hAnsi="Arial" w:cs="Arial"/>
        </w:rPr>
        <w:t>horses</w:t>
      </w:r>
      <w:r w:rsidRPr="0063277A">
        <w:rPr>
          <w:rFonts w:ascii="Arial" w:hAnsi="Arial" w:cs="Arial"/>
          <w:spacing w:val="-9"/>
        </w:rPr>
        <w:t xml:space="preserve"> </w:t>
      </w:r>
      <w:r w:rsidRPr="0063277A">
        <w:rPr>
          <w:rFonts w:ascii="Arial" w:hAnsi="Arial" w:cs="Arial"/>
        </w:rPr>
        <w:t>and</w:t>
      </w:r>
      <w:r w:rsidRPr="0063277A">
        <w:rPr>
          <w:rFonts w:ascii="Arial" w:hAnsi="Arial" w:cs="Arial"/>
          <w:spacing w:val="-12"/>
        </w:rPr>
        <w:t xml:space="preserve"> </w:t>
      </w:r>
      <w:r w:rsidRPr="0063277A">
        <w:rPr>
          <w:rFonts w:ascii="Arial" w:hAnsi="Arial" w:cs="Arial"/>
        </w:rPr>
        <w:t>genetic</w:t>
      </w:r>
      <w:r w:rsidRPr="0063277A">
        <w:rPr>
          <w:rFonts w:ascii="Arial" w:hAnsi="Arial" w:cs="Arial"/>
          <w:spacing w:val="-8"/>
        </w:rPr>
        <w:t xml:space="preserve"> </w:t>
      </w:r>
      <w:r w:rsidRPr="0063277A">
        <w:rPr>
          <w:rFonts w:ascii="Arial" w:hAnsi="Arial" w:cs="Arial"/>
        </w:rPr>
        <w:t>bloodlines</w:t>
      </w:r>
      <w:r w:rsidRPr="0063277A">
        <w:rPr>
          <w:rFonts w:ascii="Arial" w:hAnsi="Arial" w:cs="Arial"/>
          <w:spacing w:val="-11"/>
        </w:rPr>
        <w:t xml:space="preserve"> </w:t>
      </w:r>
      <w:r w:rsidRPr="0063277A">
        <w:rPr>
          <w:rFonts w:ascii="Arial" w:hAnsi="Arial" w:cs="Arial"/>
        </w:rPr>
        <w:t>connected</w:t>
      </w:r>
      <w:r w:rsidRPr="0063277A">
        <w:rPr>
          <w:rFonts w:ascii="Arial" w:hAnsi="Arial" w:cs="Arial"/>
          <w:spacing w:val="-4"/>
        </w:rPr>
        <w:t xml:space="preserve"> </w:t>
      </w:r>
      <w:r w:rsidRPr="0063277A">
        <w:rPr>
          <w:rFonts w:ascii="Arial" w:hAnsi="Arial" w:cs="Arial"/>
        </w:rPr>
        <w:t>and/or</w:t>
      </w:r>
      <w:r w:rsidR="000920AC">
        <w:rPr>
          <w:rFonts w:ascii="Arial" w:hAnsi="Arial" w:cs="Arial"/>
        </w:rPr>
        <w:t xml:space="preserve"> </w:t>
      </w:r>
      <w:r w:rsidR="000920AC" w:rsidRPr="000920AC">
        <w:rPr>
          <w:rFonts w:ascii="Arial" w:hAnsi="Arial" w:cs="Arial"/>
          <w:i/>
        </w:rPr>
        <w:t>(sic)</w:t>
      </w:r>
      <w:r w:rsidRPr="0063277A">
        <w:rPr>
          <w:rFonts w:ascii="Arial" w:hAnsi="Arial" w:cs="Arial"/>
          <w:spacing w:val="-7"/>
        </w:rPr>
        <w:t xml:space="preserve"> </w:t>
      </w:r>
      <w:r w:rsidRPr="0063277A">
        <w:rPr>
          <w:rFonts w:ascii="Arial" w:hAnsi="Arial" w:cs="Arial"/>
        </w:rPr>
        <w:t>associated</w:t>
      </w:r>
      <w:r w:rsidRPr="0063277A">
        <w:rPr>
          <w:rFonts w:ascii="Arial" w:hAnsi="Arial" w:cs="Arial"/>
          <w:spacing w:val="-2"/>
        </w:rPr>
        <w:t xml:space="preserve"> </w:t>
      </w:r>
      <w:r w:rsidRPr="0063277A">
        <w:rPr>
          <w:rFonts w:ascii="Arial" w:hAnsi="Arial" w:cs="Arial"/>
        </w:rPr>
        <w:t>with</w:t>
      </w:r>
      <w:r w:rsidRPr="0063277A">
        <w:rPr>
          <w:rFonts w:ascii="Arial" w:hAnsi="Arial" w:cs="Arial"/>
          <w:spacing w:val="-17"/>
        </w:rPr>
        <w:t xml:space="preserve"> </w:t>
      </w:r>
      <w:r w:rsidRPr="0063277A">
        <w:rPr>
          <w:rFonts w:ascii="Arial" w:hAnsi="Arial" w:cs="Arial"/>
        </w:rPr>
        <w:t xml:space="preserve">the </w:t>
      </w:r>
      <w:r w:rsidRPr="0063277A">
        <w:rPr>
          <w:rFonts w:ascii="Arial" w:hAnsi="Arial" w:cs="Arial"/>
          <w:w w:val="95"/>
        </w:rPr>
        <w:t>Neu-Heusis horse stud that was kept on</w:t>
      </w:r>
      <w:r w:rsidRPr="0063277A">
        <w:rPr>
          <w:rFonts w:ascii="Arial" w:hAnsi="Arial" w:cs="Arial"/>
          <w:spacing w:val="-2"/>
          <w:w w:val="95"/>
        </w:rPr>
        <w:t xml:space="preserve"> </w:t>
      </w:r>
      <w:r w:rsidRPr="0063277A">
        <w:rPr>
          <w:rFonts w:ascii="Arial" w:hAnsi="Arial" w:cs="Arial"/>
          <w:w w:val="95"/>
        </w:rPr>
        <w:t xml:space="preserve">Farm Neu-Heusis (registered </w:t>
      </w:r>
      <w:r w:rsidRPr="0063277A">
        <w:rPr>
          <w:rFonts w:ascii="Arial" w:hAnsi="Arial" w:cs="Arial"/>
        </w:rPr>
        <w:t>with</w:t>
      </w:r>
      <w:r w:rsidRPr="0063277A">
        <w:rPr>
          <w:rFonts w:ascii="Arial" w:hAnsi="Arial" w:cs="Arial"/>
          <w:spacing w:val="-17"/>
        </w:rPr>
        <w:t xml:space="preserve"> </w:t>
      </w:r>
      <w:r w:rsidRPr="0063277A">
        <w:rPr>
          <w:rFonts w:ascii="Arial" w:hAnsi="Arial" w:cs="Arial"/>
        </w:rPr>
        <w:t>the</w:t>
      </w:r>
      <w:r w:rsidRPr="0063277A">
        <w:rPr>
          <w:rFonts w:ascii="Arial" w:hAnsi="Arial" w:cs="Arial"/>
          <w:spacing w:val="-17"/>
        </w:rPr>
        <w:t xml:space="preserve"> </w:t>
      </w:r>
      <w:r w:rsidRPr="0063277A">
        <w:rPr>
          <w:rFonts w:ascii="Arial" w:hAnsi="Arial" w:cs="Arial"/>
        </w:rPr>
        <w:t>Namibian</w:t>
      </w:r>
      <w:r w:rsidRPr="0063277A">
        <w:rPr>
          <w:rFonts w:ascii="Arial" w:hAnsi="Arial" w:cs="Arial"/>
          <w:spacing w:val="-16"/>
        </w:rPr>
        <w:t xml:space="preserve"> </w:t>
      </w:r>
      <w:r w:rsidRPr="0063277A">
        <w:rPr>
          <w:rFonts w:ascii="Arial" w:hAnsi="Arial" w:cs="Arial"/>
        </w:rPr>
        <w:t>Horse</w:t>
      </w:r>
      <w:r w:rsidRPr="0063277A">
        <w:rPr>
          <w:rFonts w:ascii="Arial" w:hAnsi="Arial" w:cs="Arial"/>
          <w:spacing w:val="-17"/>
        </w:rPr>
        <w:t xml:space="preserve"> </w:t>
      </w:r>
      <w:r w:rsidRPr="0063277A">
        <w:rPr>
          <w:rFonts w:ascii="Arial" w:hAnsi="Arial" w:cs="Arial"/>
        </w:rPr>
        <w:t>Breeders</w:t>
      </w:r>
      <w:r w:rsidRPr="0063277A">
        <w:rPr>
          <w:rFonts w:ascii="Arial" w:hAnsi="Arial" w:cs="Arial"/>
          <w:spacing w:val="-17"/>
        </w:rPr>
        <w:t xml:space="preserve"> </w:t>
      </w:r>
      <w:r w:rsidRPr="0063277A">
        <w:rPr>
          <w:rFonts w:ascii="Arial" w:hAnsi="Arial" w:cs="Arial"/>
        </w:rPr>
        <w:t>Association</w:t>
      </w:r>
      <w:r w:rsidRPr="0063277A">
        <w:rPr>
          <w:rFonts w:ascii="Arial" w:hAnsi="Arial" w:cs="Arial"/>
          <w:spacing w:val="-16"/>
        </w:rPr>
        <w:t xml:space="preserve"> </w:t>
      </w:r>
      <w:r w:rsidRPr="0063277A">
        <w:rPr>
          <w:rFonts w:ascii="Arial" w:hAnsi="Arial" w:cs="Arial"/>
        </w:rPr>
        <w:t>under</w:t>
      </w:r>
      <w:r w:rsidRPr="0063277A">
        <w:rPr>
          <w:rFonts w:ascii="Arial" w:hAnsi="Arial" w:cs="Arial"/>
          <w:spacing w:val="-16"/>
        </w:rPr>
        <w:t xml:space="preserve"> </w:t>
      </w:r>
      <w:r w:rsidRPr="0063277A">
        <w:rPr>
          <w:rFonts w:ascii="Arial" w:hAnsi="Arial" w:cs="Arial"/>
        </w:rPr>
        <w:t>No</w:t>
      </w:r>
      <w:r w:rsidRPr="0063277A">
        <w:rPr>
          <w:rFonts w:ascii="Arial" w:hAnsi="Arial" w:cs="Arial"/>
          <w:spacing w:val="-17"/>
        </w:rPr>
        <w:t xml:space="preserve"> </w:t>
      </w:r>
      <w:r w:rsidRPr="0063277A">
        <w:rPr>
          <w:rFonts w:ascii="Arial" w:hAnsi="Arial" w:cs="Arial"/>
        </w:rPr>
        <w:t>F10025)</w:t>
      </w:r>
      <w:r w:rsidRPr="0063277A">
        <w:rPr>
          <w:rFonts w:ascii="Arial" w:hAnsi="Arial" w:cs="Arial"/>
          <w:spacing w:val="-12"/>
        </w:rPr>
        <w:t xml:space="preserve"> </w:t>
      </w:r>
      <w:r w:rsidRPr="0063277A">
        <w:rPr>
          <w:rFonts w:ascii="Arial" w:hAnsi="Arial" w:cs="Arial"/>
        </w:rPr>
        <w:t xml:space="preserve">as </w:t>
      </w:r>
      <w:r w:rsidRPr="0063277A">
        <w:rPr>
          <w:rFonts w:ascii="Arial" w:hAnsi="Arial" w:cs="Arial"/>
          <w:w w:val="95"/>
        </w:rPr>
        <w:t>at 20 June 2017, or wherever else the stud</w:t>
      </w:r>
      <w:r w:rsidRPr="0063277A">
        <w:rPr>
          <w:rFonts w:ascii="Arial" w:hAnsi="Arial" w:cs="Arial"/>
          <w:spacing w:val="-1"/>
          <w:w w:val="95"/>
        </w:rPr>
        <w:t xml:space="preserve"> </w:t>
      </w:r>
      <w:r w:rsidRPr="0063277A">
        <w:rPr>
          <w:rFonts w:ascii="Arial" w:hAnsi="Arial" w:cs="Arial"/>
          <w:w w:val="95"/>
        </w:rPr>
        <w:t>or</w:t>
      </w:r>
      <w:r w:rsidRPr="0063277A">
        <w:rPr>
          <w:rFonts w:ascii="Arial" w:hAnsi="Arial" w:cs="Arial"/>
          <w:spacing w:val="-8"/>
          <w:w w:val="95"/>
        </w:rPr>
        <w:t xml:space="preserve"> </w:t>
      </w:r>
      <w:r w:rsidRPr="0063277A">
        <w:rPr>
          <w:rFonts w:ascii="Arial" w:hAnsi="Arial" w:cs="Arial"/>
          <w:w w:val="95"/>
        </w:rPr>
        <w:t xml:space="preserve">portions of the stud may </w:t>
      </w:r>
      <w:r w:rsidR="00C55B6F">
        <w:rPr>
          <w:rFonts w:ascii="Arial" w:hAnsi="Arial" w:cs="Arial"/>
        </w:rPr>
        <w:t>have been (the h</w:t>
      </w:r>
      <w:r w:rsidRPr="0063277A">
        <w:rPr>
          <w:rFonts w:ascii="Arial" w:hAnsi="Arial" w:cs="Arial"/>
        </w:rPr>
        <w:t>orses).</w:t>
      </w:r>
      <w:r w:rsidR="0063277A" w:rsidRPr="0063277A">
        <w:rPr>
          <w:rFonts w:ascii="Arial" w:hAnsi="Arial" w:cs="Arial"/>
          <w:spacing w:val="-4"/>
        </w:rPr>
        <w:t xml:space="preserve"> </w:t>
      </w:r>
    </w:p>
    <w:p w:rsidR="0063277A" w:rsidRPr="0063277A" w:rsidRDefault="0063277A" w:rsidP="002A5BFC">
      <w:pPr>
        <w:pStyle w:val="NoSpacing"/>
        <w:spacing w:line="360" w:lineRule="auto"/>
        <w:ind w:firstLine="720"/>
        <w:jc w:val="both"/>
        <w:rPr>
          <w:rFonts w:ascii="Arial" w:hAnsi="Arial" w:cs="Arial"/>
          <w:spacing w:val="-4"/>
        </w:rPr>
      </w:pPr>
    </w:p>
    <w:p w:rsidR="0063277A" w:rsidRDefault="0063277A" w:rsidP="00EA2551">
      <w:pPr>
        <w:pStyle w:val="NoSpacing"/>
        <w:spacing w:line="360" w:lineRule="auto"/>
        <w:ind w:left="1440" w:hanging="720"/>
        <w:jc w:val="both"/>
        <w:rPr>
          <w:rFonts w:ascii="Arial" w:hAnsi="Arial" w:cs="Arial"/>
        </w:rPr>
      </w:pPr>
      <w:r w:rsidRPr="0063277A">
        <w:rPr>
          <w:rFonts w:ascii="Arial" w:hAnsi="Arial" w:cs="Arial"/>
          <w:spacing w:val="-4"/>
        </w:rPr>
        <w:t>5.2.</w:t>
      </w:r>
      <w:r w:rsidRPr="0063277A">
        <w:rPr>
          <w:rFonts w:ascii="Arial" w:hAnsi="Arial" w:cs="Arial"/>
        </w:rPr>
        <w:tab/>
        <w:t>The</w:t>
      </w:r>
      <w:r w:rsidRPr="0063277A">
        <w:rPr>
          <w:rFonts w:ascii="Arial" w:hAnsi="Arial" w:cs="Arial"/>
          <w:spacing w:val="13"/>
        </w:rPr>
        <w:t xml:space="preserve"> </w:t>
      </w:r>
      <w:r w:rsidRPr="0063277A">
        <w:rPr>
          <w:rFonts w:ascii="Arial" w:hAnsi="Arial" w:cs="Arial"/>
        </w:rPr>
        <w:t>parties</w:t>
      </w:r>
      <w:r w:rsidRPr="0063277A">
        <w:rPr>
          <w:rFonts w:ascii="Arial" w:hAnsi="Arial" w:cs="Arial"/>
          <w:spacing w:val="26"/>
        </w:rPr>
        <w:t xml:space="preserve"> </w:t>
      </w:r>
      <w:r w:rsidRPr="0063277A">
        <w:rPr>
          <w:rFonts w:ascii="Arial" w:hAnsi="Arial" w:cs="Arial"/>
        </w:rPr>
        <w:t>agreed</w:t>
      </w:r>
      <w:r w:rsidRPr="0063277A">
        <w:rPr>
          <w:rFonts w:ascii="Arial" w:hAnsi="Arial" w:cs="Arial"/>
          <w:spacing w:val="27"/>
        </w:rPr>
        <w:t xml:space="preserve"> </w:t>
      </w:r>
      <w:r w:rsidRPr="0063277A">
        <w:rPr>
          <w:rFonts w:ascii="Arial" w:hAnsi="Arial" w:cs="Arial"/>
        </w:rPr>
        <w:t>that</w:t>
      </w:r>
      <w:r w:rsidRPr="0063277A">
        <w:rPr>
          <w:rFonts w:ascii="Arial" w:hAnsi="Arial" w:cs="Arial"/>
          <w:spacing w:val="17"/>
        </w:rPr>
        <w:t xml:space="preserve"> </w:t>
      </w:r>
      <w:r w:rsidRPr="0063277A">
        <w:rPr>
          <w:rFonts w:ascii="Arial" w:hAnsi="Arial" w:cs="Arial"/>
        </w:rPr>
        <w:t>the</w:t>
      </w:r>
      <w:r w:rsidRPr="0063277A">
        <w:rPr>
          <w:rFonts w:ascii="Arial" w:hAnsi="Arial" w:cs="Arial"/>
          <w:spacing w:val="17"/>
        </w:rPr>
        <w:t xml:space="preserve"> </w:t>
      </w:r>
      <w:r w:rsidRPr="0063277A">
        <w:rPr>
          <w:rFonts w:ascii="Arial" w:hAnsi="Arial" w:cs="Arial"/>
        </w:rPr>
        <w:t>horse</w:t>
      </w:r>
      <w:r w:rsidRPr="0063277A">
        <w:rPr>
          <w:rFonts w:ascii="Arial" w:hAnsi="Arial" w:cs="Arial"/>
          <w:spacing w:val="27"/>
        </w:rPr>
        <w:t xml:space="preserve"> </w:t>
      </w:r>
      <w:r w:rsidRPr="0063277A">
        <w:rPr>
          <w:rFonts w:ascii="Arial" w:hAnsi="Arial" w:cs="Arial"/>
        </w:rPr>
        <w:t>stud</w:t>
      </w:r>
      <w:r w:rsidRPr="0063277A">
        <w:rPr>
          <w:rFonts w:ascii="Arial" w:hAnsi="Arial" w:cs="Arial"/>
          <w:spacing w:val="26"/>
        </w:rPr>
        <w:t xml:space="preserve"> </w:t>
      </w:r>
      <w:r w:rsidRPr="0063277A">
        <w:rPr>
          <w:rFonts w:ascii="Arial" w:hAnsi="Arial" w:cs="Arial"/>
        </w:rPr>
        <w:t>as</w:t>
      </w:r>
      <w:r w:rsidRPr="0063277A">
        <w:rPr>
          <w:rFonts w:ascii="Arial" w:hAnsi="Arial" w:cs="Arial"/>
          <w:spacing w:val="17"/>
        </w:rPr>
        <w:t xml:space="preserve"> </w:t>
      </w:r>
      <w:r w:rsidRPr="0063277A">
        <w:rPr>
          <w:rFonts w:ascii="Arial" w:hAnsi="Arial" w:cs="Arial"/>
        </w:rPr>
        <w:t>at</w:t>
      </w:r>
      <w:r w:rsidRPr="0063277A">
        <w:rPr>
          <w:rFonts w:ascii="Arial" w:hAnsi="Arial" w:cs="Arial"/>
          <w:spacing w:val="17"/>
        </w:rPr>
        <w:t xml:space="preserve"> </w:t>
      </w:r>
      <w:r w:rsidRPr="0063277A">
        <w:rPr>
          <w:rFonts w:ascii="Arial" w:hAnsi="Arial" w:cs="Arial"/>
        </w:rPr>
        <w:t>20</w:t>
      </w:r>
      <w:r w:rsidRPr="0063277A">
        <w:rPr>
          <w:rFonts w:ascii="Arial" w:hAnsi="Arial" w:cs="Arial"/>
          <w:spacing w:val="16"/>
        </w:rPr>
        <w:t xml:space="preserve"> </w:t>
      </w:r>
      <w:r w:rsidRPr="0063277A">
        <w:rPr>
          <w:rFonts w:ascii="Arial" w:hAnsi="Arial" w:cs="Arial"/>
        </w:rPr>
        <w:t>June</w:t>
      </w:r>
      <w:r w:rsidRPr="0063277A">
        <w:rPr>
          <w:rFonts w:ascii="Arial" w:hAnsi="Arial" w:cs="Arial"/>
          <w:spacing w:val="20"/>
        </w:rPr>
        <w:t xml:space="preserve"> </w:t>
      </w:r>
      <w:r w:rsidRPr="0063277A">
        <w:rPr>
          <w:rFonts w:ascii="Arial" w:hAnsi="Arial" w:cs="Arial"/>
        </w:rPr>
        <w:t>2017 comprised</w:t>
      </w:r>
      <w:r w:rsidRPr="0063277A">
        <w:rPr>
          <w:rFonts w:ascii="Arial" w:hAnsi="Arial" w:cs="Arial"/>
          <w:spacing w:val="-13"/>
        </w:rPr>
        <w:t xml:space="preserve"> </w:t>
      </w:r>
      <w:r w:rsidRPr="0063277A">
        <w:rPr>
          <w:rFonts w:ascii="Arial" w:hAnsi="Arial" w:cs="Arial"/>
        </w:rPr>
        <w:t>of</w:t>
      </w:r>
      <w:r w:rsidRPr="0063277A">
        <w:rPr>
          <w:rFonts w:ascii="Arial" w:hAnsi="Arial" w:cs="Arial"/>
          <w:spacing w:val="-17"/>
        </w:rPr>
        <w:t xml:space="preserve"> </w:t>
      </w:r>
      <w:r w:rsidRPr="0063277A">
        <w:rPr>
          <w:rFonts w:ascii="Arial" w:hAnsi="Arial" w:cs="Arial"/>
        </w:rPr>
        <w:t>27</w:t>
      </w:r>
      <w:r w:rsidRPr="0063277A">
        <w:rPr>
          <w:rFonts w:ascii="Arial" w:hAnsi="Arial" w:cs="Arial"/>
          <w:spacing w:val="-13"/>
        </w:rPr>
        <w:t xml:space="preserve"> </w:t>
      </w:r>
      <w:r w:rsidRPr="0063277A">
        <w:rPr>
          <w:rFonts w:ascii="Arial" w:hAnsi="Arial" w:cs="Arial"/>
        </w:rPr>
        <w:t>horses</w:t>
      </w:r>
      <w:r w:rsidRPr="0063277A">
        <w:rPr>
          <w:rFonts w:ascii="Arial" w:hAnsi="Arial" w:cs="Arial"/>
          <w:spacing w:val="-2"/>
        </w:rPr>
        <w:t xml:space="preserve"> </w:t>
      </w:r>
      <w:r w:rsidRPr="0063277A">
        <w:rPr>
          <w:rFonts w:ascii="Arial" w:hAnsi="Arial" w:cs="Arial"/>
        </w:rPr>
        <w:t>as</w:t>
      </w:r>
      <w:r w:rsidRPr="0063277A">
        <w:rPr>
          <w:rFonts w:ascii="Arial" w:hAnsi="Arial" w:cs="Arial"/>
          <w:spacing w:val="-11"/>
        </w:rPr>
        <w:t xml:space="preserve"> </w:t>
      </w:r>
      <w:r w:rsidRPr="0063277A">
        <w:rPr>
          <w:rFonts w:ascii="Arial" w:hAnsi="Arial" w:cs="Arial"/>
        </w:rPr>
        <w:t>set</w:t>
      </w:r>
      <w:r w:rsidRPr="0063277A">
        <w:rPr>
          <w:rFonts w:ascii="Arial" w:hAnsi="Arial" w:cs="Arial"/>
          <w:spacing w:val="-17"/>
        </w:rPr>
        <w:t xml:space="preserve"> </w:t>
      </w:r>
      <w:r w:rsidRPr="0063277A">
        <w:rPr>
          <w:rFonts w:ascii="Arial" w:hAnsi="Arial" w:cs="Arial"/>
        </w:rPr>
        <w:t>out</w:t>
      </w:r>
      <w:r w:rsidRPr="0063277A">
        <w:rPr>
          <w:rFonts w:ascii="Arial" w:hAnsi="Arial" w:cs="Arial"/>
          <w:spacing w:val="-17"/>
        </w:rPr>
        <w:t xml:space="preserve"> </w:t>
      </w:r>
      <w:r w:rsidRPr="0063277A">
        <w:rPr>
          <w:rFonts w:ascii="Arial" w:hAnsi="Arial" w:cs="Arial"/>
        </w:rPr>
        <w:t>in</w:t>
      </w:r>
      <w:r w:rsidRPr="0063277A">
        <w:rPr>
          <w:rFonts w:ascii="Arial" w:hAnsi="Arial" w:cs="Arial"/>
          <w:spacing w:val="-16"/>
        </w:rPr>
        <w:t xml:space="preserve"> </w:t>
      </w:r>
      <w:r w:rsidRPr="0063277A">
        <w:rPr>
          <w:rFonts w:ascii="Arial" w:hAnsi="Arial" w:cs="Arial"/>
        </w:rPr>
        <w:t>clause</w:t>
      </w:r>
      <w:r w:rsidRPr="0063277A">
        <w:rPr>
          <w:rFonts w:ascii="Arial" w:hAnsi="Arial" w:cs="Arial"/>
          <w:spacing w:val="-3"/>
        </w:rPr>
        <w:t xml:space="preserve"> </w:t>
      </w:r>
      <w:r w:rsidRPr="0063277A">
        <w:rPr>
          <w:rFonts w:ascii="Arial" w:hAnsi="Arial" w:cs="Arial"/>
        </w:rPr>
        <w:t>2.3(a) to</w:t>
      </w:r>
      <w:r w:rsidRPr="0063277A">
        <w:rPr>
          <w:rFonts w:ascii="Arial" w:hAnsi="Arial" w:cs="Arial"/>
          <w:spacing w:val="-12"/>
        </w:rPr>
        <w:t xml:space="preserve"> </w:t>
      </w:r>
      <w:r w:rsidRPr="0063277A">
        <w:rPr>
          <w:rFonts w:ascii="Arial" w:hAnsi="Arial" w:cs="Arial"/>
        </w:rPr>
        <w:t>(y)</w:t>
      </w:r>
      <w:r w:rsidRPr="0063277A">
        <w:rPr>
          <w:rFonts w:ascii="Arial" w:hAnsi="Arial" w:cs="Arial"/>
          <w:spacing w:val="-9"/>
        </w:rPr>
        <w:t xml:space="preserve"> </w:t>
      </w:r>
      <w:r w:rsidRPr="0063277A">
        <w:rPr>
          <w:rFonts w:ascii="Arial" w:hAnsi="Arial" w:cs="Arial"/>
        </w:rPr>
        <w:t>of</w:t>
      </w:r>
      <w:r w:rsidRPr="0063277A">
        <w:rPr>
          <w:rFonts w:ascii="Arial" w:hAnsi="Arial" w:cs="Arial"/>
          <w:spacing w:val="-13"/>
        </w:rPr>
        <w:t xml:space="preserve"> </w:t>
      </w:r>
      <w:r w:rsidRPr="0063277A">
        <w:rPr>
          <w:rFonts w:ascii="Arial" w:hAnsi="Arial" w:cs="Arial"/>
        </w:rPr>
        <w:t>"A".</w:t>
      </w:r>
    </w:p>
    <w:p w:rsidR="00F31266" w:rsidRDefault="00F31266" w:rsidP="002A5BFC">
      <w:pPr>
        <w:pStyle w:val="NoSpacing"/>
        <w:spacing w:line="360" w:lineRule="auto"/>
        <w:jc w:val="both"/>
        <w:rPr>
          <w:rFonts w:ascii="Arial" w:hAnsi="Arial" w:cs="Arial"/>
        </w:rPr>
      </w:pPr>
    </w:p>
    <w:p w:rsidR="0063277A" w:rsidRPr="0063277A" w:rsidRDefault="0063277A" w:rsidP="00EA2551">
      <w:pPr>
        <w:pStyle w:val="NoSpacing"/>
        <w:spacing w:line="360" w:lineRule="auto"/>
        <w:ind w:left="1440" w:hanging="720"/>
        <w:jc w:val="both"/>
        <w:rPr>
          <w:rFonts w:ascii="Arial" w:hAnsi="Arial" w:cs="Arial"/>
        </w:rPr>
      </w:pPr>
      <w:r>
        <w:rPr>
          <w:rFonts w:ascii="Arial" w:hAnsi="Arial" w:cs="Arial"/>
        </w:rPr>
        <w:lastRenderedPageBreak/>
        <w:t>5.3.</w:t>
      </w:r>
      <w:r>
        <w:rPr>
          <w:rFonts w:ascii="Arial" w:hAnsi="Arial" w:cs="Arial"/>
        </w:rPr>
        <w:tab/>
      </w:r>
      <w:r w:rsidRPr="0063277A">
        <w:rPr>
          <w:rFonts w:ascii="Arial" w:hAnsi="Arial" w:cs="Arial"/>
        </w:rPr>
        <w:t>The</w:t>
      </w:r>
      <w:r w:rsidRPr="0063277A">
        <w:rPr>
          <w:rFonts w:ascii="Arial" w:hAnsi="Arial" w:cs="Arial"/>
          <w:spacing w:val="-15"/>
        </w:rPr>
        <w:t xml:space="preserve"> </w:t>
      </w:r>
      <w:r w:rsidRPr="0063277A">
        <w:rPr>
          <w:rFonts w:ascii="Arial" w:hAnsi="Arial" w:cs="Arial"/>
        </w:rPr>
        <w:t>parties</w:t>
      </w:r>
      <w:r w:rsidRPr="0063277A">
        <w:rPr>
          <w:rFonts w:ascii="Arial" w:hAnsi="Arial" w:cs="Arial"/>
          <w:spacing w:val="-3"/>
        </w:rPr>
        <w:t xml:space="preserve"> </w:t>
      </w:r>
      <w:r w:rsidRPr="0063277A">
        <w:rPr>
          <w:rFonts w:ascii="Arial" w:hAnsi="Arial" w:cs="Arial"/>
        </w:rPr>
        <w:t>agreed</w:t>
      </w:r>
      <w:r w:rsidRPr="0063277A">
        <w:rPr>
          <w:rFonts w:ascii="Arial" w:hAnsi="Arial" w:cs="Arial"/>
          <w:spacing w:val="-13"/>
        </w:rPr>
        <w:t xml:space="preserve"> </w:t>
      </w:r>
      <w:r w:rsidRPr="0063277A">
        <w:rPr>
          <w:rFonts w:ascii="Arial" w:hAnsi="Arial" w:cs="Arial"/>
        </w:rPr>
        <w:t>that</w:t>
      </w:r>
      <w:r w:rsidRPr="0063277A">
        <w:rPr>
          <w:rFonts w:ascii="Arial" w:hAnsi="Arial" w:cs="Arial"/>
          <w:spacing w:val="-11"/>
        </w:rPr>
        <w:t xml:space="preserve"> </w:t>
      </w:r>
      <w:r w:rsidRPr="0063277A">
        <w:rPr>
          <w:rFonts w:ascii="Arial" w:hAnsi="Arial" w:cs="Arial"/>
        </w:rPr>
        <w:t>the</w:t>
      </w:r>
      <w:r w:rsidRPr="0063277A">
        <w:rPr>
          <w:rFonts w:ascii="Arial" w:hAnsi="Arial" w:cs="Arial"/>
          <w:spacing w:val="-10"/>
        </w:rPr>
        <w:t xml:space="preserve"> </w:t>
      </w:r>
      <w:r w:rsidRPr="0063277A">
        <w:rPr>
          <w:rFonts w:ascii="Arial" w:hAnsi="Arial" w:cs="Arial"/>
        </w:rPr>
        <w:t>risk</w:t>
      </w:r>
      <w:r w:rsidRPr="0063277A">
        <w:rPr>
          <w:rFonts w:ascii="Arial" w:hAnsi="Arial" w:cs="Arial"/>
          <w:spacing w:val="-8"/>
        </w:rPr>
        <w:t xml:space="preserve"> </w:t>
      </w:r>
      <w:r w:rsidRPr="0063277A">
        <w:rPr>
          <w:rFonts w:ascii="Arial" w:hAnsi="Arial" w:cs="Arial"/>
        </w:rPr>
        <w:t>of</w:t>
      </w:r>
      <w:r w:rsidRPr="0063277A">
        <w:rPr>
          <w:rFonts w:ascii="Arial" w:hAnsi="Arial" w:cs="Arial"/>
          <w:spacing w:val="-17"/>
        </w:rPr>
        <w:t xml:space="preserve"> </w:t>
      </w:r>
      <w:r w:rsidRPr="0063277A">
        <w:rPr>
          <w:rFonts w:ascii="Arial" w:hAnsi="Arial" w:cs="Arial"/>
        </w:rPr>
        <w:t>profit</w:t>
      </w:r>
      <w:r w:rsidRPr="0063277A">
        <w:rPr>
          <w:rFonts w:ascii="Arial" w:hAnsi="Arial" w:cs="Arial"/>
          <w:spacing w:val="-8"/>
        </w:rPr>
        <w:t xml:space="preserve"> </w:t>
      </w:r>
      <w:r w:rsidRPr="0063277A">
        <w:rPr>
          <w:rFonts w:ascii="Arial" w:hAnsi="Arial" w:cs="Arial"/>
        </w:rPr>
        <w:t>and</w:t>
      </w:r>
      <w:r w:rsidRPr="0063277A">
        <w:rPr>
          <w:rFonts w:ascii="Arial" w:hAnsi="Arial" w:cs="Arial"/>
          <w:spacing w:val="-9"/>
        </w:rPr>
        <w:t xml:space="preserve"> </w:t>
      </w:r>
      <w:r w:rsidRPr="0063277A">
        <w:rPr>
          <w:rFonts w:ascii="Arial" w:hAnsi="Arial" w:cs="Arial"/>
        </w:rPr>
        <w:t>loss</w:t>
      </w:r>
      <w:r w:rsidRPr="0063277A">
        <w:rPr>
          <w:rFonts w:ascii="Arial" w:hAnsi="Arial" w:cs="Arial"/>
          <w:spacing w:val="-4"/>
        </w:rPr>
        <w:t xml:space="preserve"> </w:t>
      </w:r>
      <w:r w:rsidRPr="0063277A">
        <w:rPr>
          <w:rFonts w:ascii="Arial" w:hAnsi="Arial" w:cs="Arial"/>
        </w:rPr>
        <w:t>in</w:t>
      </w:r>
      <w:r w:rsidRPr="0063277A">
        <w:rPr>
          <w:rFonts w:ascii="Arial" w:hAnsi="Arial" w:cs="Arial"/>
          <w:spacing w:val="-17"/>
        </w:rPr>
        <w:t xml:space="preserve"> </w:t>
      </w:r>
      <w:r w:rsidRPr="0063277A">
        <w:rPr>
          <w:rFonts w:ascii="Arial" w:hAnsi="Arial" w:cs="Arial"/>
        </w:rPr>
        <w:t xml:space="preserve">respect to </w:t>
      </w:r>
      <w:r w:rsidRPr="0063277A">
        <w:rPr>
          <w:rFonts w:ascii="Arial" w:hAnsi="Arial" w:cs="Arial"/>
          <w:w w:val="95"/>
        </w:rPr>
        <w:t>the</w:t>
      </w:r>
      <w:r w:rsidRPr="0063277A">
        <w:rPr>
          <w:rFonts w:ascii="Arial" w:hAnsi="Arial" w:cs="Arial"/>
          <w:spacing w:val="-6"/>
          <w:w w:val="95"/>
        </w:rPr>
        <w:t xml:space="preserve"> </w:t>
      </w:r>
      <w:r w:rsidRPr="0063277A">
        <w:rPr>
          <w:rFonts w:ascii="Arial" w:hAnsi="Arial" w:cs="Arial"/>
          <w:w w:val="95"/>
        </w:rPr>
        <w:t>horses would pass to</w:t>
      </w:r>
      <w:r w:rsidRPr="0063277A">
        <w:rPr>
          <w:rFonts w:ascii="Arial" w:hAnsi="Arial" w:cs="Arial"/>
          <w:spacing w:val="-2"/>
          <w:w w:val="95"/>
        </w:rPr>
        <w:t xml:space="preserve"> </w:t>
      </w:r>
      <w:r w:rsidRPr="0063277A">
        <w:rPr>
          <w:rFonts w:ascii="Arial" w:hAnsi="Arial" w:cs="Arial"/>
          <w:w w:val="95"/>
        </w:rPr>
        <w:t>the</w:t>
      </w:r>
      <w:r w:rsidRPr="0063277A">
        <w:rPr>
          <w:rFonts w:ascii="Arial" w:hAnsi="Arial" w:cs="Arial"/>
          <w:spacing w:val="-6"/>
          <w:w w:val="95"/>
        </w:rPr>
        <w:t xml:space="preserve"> </w:t>
      </w:r>
      <w:r w:rsidRPr="0063277A">
        <w:rPr>
          <w:rFonts w:ascii="Arial" w:hAnsi="Arial" w:cs="Arial"/>
          <w:w w:val="95"/>
        </w:rPr>
        <w:t>plaintiff on 8 July 2017.</w:t>
      </w:r>
      <w:r w:rsidRPr="0063277A">
        <w:rPr>
          <w:rFonts w:ascii="Arial" w:hAnsi="Arial" w:cs="Arial"/>
          <w:spacing w:val="40"/>
          <w:position w:val="8"/>
        </w:rPr>
        <w:t xml:space="preserve"> </w:t>
      </w:r>
      <w:r w:rsidRPr="0063277A">
        <w:rPr>
          <w:rFonts w:ascii="Arial" w:hAnsi="Arial" w:cs="Arial"/>
          <w:w w:val="95"/>
        </w:rPr>
        <w:t>This</w:t>
      </w:r>
      <w:r w:rsidRPr="0063277A">
        <w:rPr>
          <w:rFonts w:ascii="Arial" w:hAnsi="Arial" w:cs="Arial"/>
          <w:spacing w:val="-3"/>
          <w:w w:val="95"/>
        </w:rPr>
        <w:t xml:space="preserve"> </w:t>
      </w:r>
      <w:r w:rsidRPr="0063277A">
        <w:rPr>
          <w:rFonts w:ascii="Arial" w:hAnsi="Arial" w:cs="Arial"/>
          <w:w w:val="95"/>
        </w:rPr>
        <w:t>included all risks associated</w:t>
      </w:r>
      <w:r w:rsidRPr="0063277A">
        <w:rPr>
          <w:rFonts w:ascii="Arial" w:hAnsi="Arial" w:cs="Arial"/>
        </w:rPr>
        <w:t xml:space="preserve"> </w:t>
      </w:r>
      <w:r w:rsidRPr="0063277A">
        <w:rPr>
          <w:rFonts w:ascii="Arial" w:hAnsi="Arial" w:cs="Arial"/>
          <w:w w:val="95"/>
        </w:rPr>
        <w:t>with the</w:t>
      </w:r>
      <w:r w:rsidRPr="0063277A">
        <w:rPr>
          <w:rFonts w:ascii="Arial" w:hAnsi="Arial" w:cs="Arial"/>
          <w:spacing w:val="-1"/>
          <w:w w:val="95"/>
        </w:rPr>
        <w:t xml:space="preserve"> </w:t>
      </w:r>
      <w:r w:rsidRPr="0063277A">
        <w:rPr>
          <w:rFonts w:ascii="Arial" w:hAnsi="Arial" w:cs="Arial"/>
          <w:w w:val="95"/>
        </w:rPr>
        <w:t>horses including, but</w:t>
      </w:r>
      <w:r w:rsidRPr="0063277A">
        <w:rPr>
          <w:rFonts w:ascii="Arial" w:hAnsi="Arial" w:cs="Arial"/>
          <w:spacing w:val="-7"/>
          <w:w w:val="95"/>
        </w:rPr>
        <w:t xml:space="preserve"> </w:t>
      </w:r>
      <w:r w:rsidRPr="0063277A">
        <w:rPr>
          <w:rFonts w:ascii="Arial" w:hAnsi="Arial" w:cs="Arial"/>
          <w:w w:val="95"/>
        </w:rPr>
        <w:t>not limited</w:t>
      </w:r>
      <w:r w:rsidRPr="0063277A">
        <w:rPr>
          <w:rFonts w:ascii="Arial" w:hAnsi="Arial" w:cs="Arial"/>
          <w:spacing w:val="-2"/>
          <w:w w:val="95"/>
        </w:rPr>
        <w:t xml:space="preserve"> </w:t>
      </w:r>
      <w:r w:rsidRPr="0063277A">
        <w:rPr>
          <w:rFonts w:ascii="Arial" w:hAnsi="Arial" w:cs="Arial"/>
          <w:w w:val="95"/>
        </w:rPr>
        <w:t>to,</w:t>
      </w:r>
      <w:r w:rsidRPr="0063277A">
        <w:rPr>
          <w:rFonts w:ascii="Arial" w:hAnsi="Arial" w:cs="Arial"/>
          <w:spacing w:val="-7"/>
          <w:w w:val="95"/>
        </w:rPr>
        <w:t xml:space="preserve"> </w:t>
      </w:r>
      <w:r w:rsidRPr="0063277A">
        <w:rPr>
          <w:rFonts w:ascii="Arial" w:hAnsi="Arial" w:cs="Arial"/>
          <w:w w:val="95"/>
        </w:rPr>
        <w:t>the</w:t>
      </w:r>
      <w:r w:rsidRPr="0063277A">
        <w:rPr>
          <w:rFonts w:ascii="Arial" w:hAnsi="Arial" w:cs="Arial"/>
          <w:spacing w:val="-7"/>
          <w:w w:val="95"/>
        </w:rPr>
        <w:t xml:space="preserve"> </w:t>
      </w:r>
      <w:r w:rsidRPr="0063277A">
        <w:rPr>
          <w:rFonts w:ascii="Arial" w:hAnsi="Arial" w:cs="Arial"/>
          <w:w w:val="95"/>
        </w:rPr>
        <w:t xml:space="preserve">risk of </w:t>
      </w:r>
      <w:r w:rsidRPr="0063277A">
        <w:rPr>
          <w:rFonts w:ascii="Arial" w:hAnsi="Arial" w:cs="Arial"/>
        </w:rPr>
        <w:t>injury,</w:t>
      </w:r>
      <w:r w:rsidRPr="0063277A">
        <w:rPr>
          <w:rFonts w:ascii="Arial" w:hAnsi="Arial" w:cs="Arial"/>
          <w:spacing w:val="-10"/>
        </w:rPr>
        <w:t xml:space="preserve"> </w:t>
      </w:r>
      <w:r w:rsidRPr="0063277A">
        <w:rPr>
          <w:rFonts w:ascii="Arial" w:hAnsi="Arial" w:cs="Arial"/>
        </w:rPr>
        <w:t>sickness and/or</w:t>
      </w:r>
      <w:r w:rsidRPr="0063277A">
        <w:rPr>
          <w:rFonts w:ascii="Arial" w:hAnsi="Arial" w:cs="Arial"/>
          <w:spacing w:val="-12"/>
        </w:rPr>
        <w:t xml:space="preserve"> </w:t>
      </w:r>
      <w:r w:rsidRPr="0063277A">
        <w:rPr>
          <w:rFonts w:ascii="Arial" w:hAnsi="Arial" w:cs="Arial"/>
        </w:rPr>
        <w:t>death</w:t>
      </w:r>
      <w:r w:rsidRPr="0063277A">
        <w:rPr>
          <w:rFonts w:ascii="Arial" w:hAnsi="Arial" w:cs="Arial"/>
          <w:spacing w:val="-14"/>
        </w:rPr>
        <w:t xml:space="preserve"> </w:t>
      </w:r>
      <w:r w:rsidRPr="0063277A">
        <w:rPr>
          <w:rFonts w:ascii="Arial" w:hAnsi="Arial" w:cs="Arial"/>
        </w:rPr>
        <w:t>by</w:t>
      </w:r>
      <w:r w:rsidRPr="0063277A">
        <w:rPr>
          <w:rFonts w:ascii="Arial" w:hAnsi="Arial" w:cs="Arial"/>
          <w:spacing w:val="-17"/>
        </w:rPr>
        <w:t xml:space="preserve"> </w:t>
      </w:r>
      <w:r w:rsidRPr="0063277A">
        <w:rPr>
          <w:rFonts w:ascii="Arial" w:hAnsi="Arial" w:cs="Arial"/>
        </w:rPr>
        <w:t>natural</w:t>
      </w:r>
      <w:r w:rsidRPr="0063277A">
        <w:rPr>
          <w:rFonts w:ascii="Arial" w:hAnsi="Arial" w:cs="Arial"/>
          <w:spacing w:val="-13"/>
        </w:rPr>
        <w:t xml:space="preserve"> </w:t>
      </w:r>
      <w:r w:rsidRPr="0063277A">
        <w:rPr>
          <w:rFonts w:ascii="Arial" w:hAnsi="Arial" w:cs="Arial"/>
        </w:rPr>
        <w:t>causes.</w:t>
      </w:r>
    </w:p>
    <w:p w:rsidR="00EA2551" w:rsidRDefault="00EA2551" w:rsidP="002A5BFC">
      <w:pPr>
        <w:pStyle w:val="NoSpacing"/>
        <w:spacing w:line="360" w:lineRule="auto"/>
        <w:jc w:val="both"/>
        <w:rPr>
          <w:rFonts w:ascii="Arial" w:hAnsi="Arial" w:cs="Arial"/>
        </w:rPr>
      </w:pPr>
    </w:p>
    <w:p w:rsidR="0063277A" w:rsidRPr="0063277A" w:rsidRDefault="0063277A" w:rsidP="00EA2551">
      <w:pPr>
        <w:pStyle w:val="NoSpacing"/>
        <w:spacing w:line="360" w:lineRule="auto"/>
        <w:ind w:left="1440" w:hanging="720"/>
        <w:jc w:val="both"/>
        <w:rPr>
          <w:rFonts w:ascii="Arial" w:hAnsi="Arial" w:cs="Arial"/>
        </w:rPr>
      </w:pPr>
      <w:r>
        <w:rPr>
          <w:rFonts w:ascii="Arial" w:hAnsi="Arial" w:cs="Arial"/>
        </w:rPr>
        <w:t>5.4</w:t>
      </w:r>
      <w:r>
        <w:rPr>
          <w:rFonts w:ascii="Arial" w:hAnsi="Arial" w:cs="Arial"/>
        </w:rPr>
        <w:tab/>
      </w:r>
      <w:r w:rsidRPr="0063277A">
        <w:rPr>
          <w:rFonts w:ascii="Arial" w:hAnsi="Arial" w:cs="Arial"/>
        </w:rPr>
        <w:t>The</w:t>
      </w:r>
      <w:r w:rsidRPr="0063277A">
        <w:rPr>
          <w:rFonts w:ascii="Arial" w:hAnsi="Arial" w:cs="Arial"/>
          <w:spacing w:val="-1"/>
        </w:rPr>
        <w:t xml:space="preserve"> </w:t>
      </w:r>
      <w:r w:rsidRPr="0063277A">
        <w:rPr>
          <w:rFonts w:ascii="Arial" w:hAnsi="Arial" w:cs="Arial"/>
        </w:rPr>
        <w:t>defendant would in</w:t>
      </w:r>
      <w:r w:rsidRPr="0063277A">
        <w:rPr>
          <w:rFonts w:ascii="Arial" w:hAnsi="Arial" w:cs="Arial"/>
          <w:spacing w:val="-8"/>
        </w:rPr>
        <w:t xml:space="preserve"> </w:t>
      </w:r>
      <w:r w:rsidRPr="0063277A">
        <w:rPr>
          <w:rFonts w:ascii="Arial" w:hAnsi="Arial" w:cs="Arial"/>
        </w:rPr>
        <w:t>the</w:t>
      </w:r>
      <w:r w:rsidRPr="0063277A">
        <w:rPr>
          <w:rFonts w:ascii="Arial" w:hAnsi="Arial" w:cs="Arial"/>
          <w:spacing w:val="-2"/>
        </w:rPr>
        <w:t xml:space="preserve"> </w:t>
      </w:r>
      <w:r w:rsidRPr="0063277A">
        <w:rPr>
          <w:rFonts w:ascii="Arial" w:hAnsi="Arial" w:cs="Arial"/>
        </w:rPr>
        <w:t>circumstances of</w:t>
      </w:r>
      <w:r w:rsidRPr="0063277A">
        <w:rPr>
          <w:rFonts w:ascii="Arial" w:hAnsi="Arial" w:cs="Arial"/>
          <w:spacing w:val="-6"/>
        </w:rPr>
        <w:t xml:space="preserve"> </w:t>
      </w:r>
      <w:r w:rsidRPr="0063277A">
        <w:rPr>
          <w:rFonts w:ascii="Arial" w:hAnsi="Arial" w:cs="Arial"/>
        </w:rPr>
        <w:t>clause 5</w:t>
      </w:r>
      <w:r w:rsidRPr="0063277A">
        <w:rPr>
          <w:rFonts w:ascii="Arial" w:hAnsi="Arial" w:cs="Arial"/>
          <w:spacing w:val="-3"/>
        </w:rPr>
        <w:t xml:space="preserve"> </w:t>
      </w:r>
      <w:r w:rsidRPr="0063277A">
        <w:rPr>
          <w:rFonts w:ascii="Arial" w:hAnsi="Arial" w:cs="Arial"/>
        </w:rPr>
        <w:t>of</w:t>
      </w:r>
      <w:r w:rsidRPr="0063277A">
        <w:rPr>
          <w:rFonts w:ascii="Arial" w:hAnsi="Arial" w:cs="Arial"/>
          <w:spacing w:val="-2"/>
        </w:rPr>
        <w:t xml:space="preserve"> </w:t>
      </w:r>
      <w:r w:rsidRPr="0063277A">
        <w:rPr>
          <w:rFonts w:ascii="Arial" w:hAnsi="Arial" w:cs="Arial"/>
        </w:rPr>
        <w:t>the agreement</w:t>
      </w:r>
      <w:r w:rsidRPr="0063277A">
        <w:rPr>
          <w:rFonts w:ascii="Arial" w:hAnsi="Arial" w:cs="Arial"/>
          <w:spacing w:val="-15"/>
        </w:rPr>
        <w:t xml:space="preserve"> </w:t>
      </w:r>
      <w:r w:rsidRPr="0063277A">
        <w:rPr>
          <w:rFonts w:ascii="Arial" w:hAnsi="Arial" w:cs="Arial"/>
        </w:rPr>
        <w:t>be</w:t>
      </w:r>
      <w:r w:rsidRPr="0063277A">
        <w:rPr>
          <w:rFonts w:ascii="Arial" w:hAnsi="Arial" w:cs="Arial"/>
          <w:spacing w:val="-17"/>
        </w:rPr>
        <w:t xml:space="preserve"> </w:t>
      </w:r>
      <w:r w:rsidRPr="0063277A">
        <w:rPr>
          <w:rFonts w:ascii="Arial" w:hAnsi="Arial" w:cs="Arial"/>
        </w:rPr>
        <w:t>exempted</w:t>
      </w:r>
      <w:r w:rsidRPr="0063277A">
        <w:rPr>
          <w:rFonts w:ascii="Arial" w:hAnsi="Arial" w:cs="Arial"/>
          <w:spacing w:val="-11"/>
        </w:rPr>
        <w:t xml:space="preserve"> </w:t>
      </w:r>
      <w:r w:rsidRPr="0063277A">
        <w:rPr>
          <w:rFonts w:ascii="Arial" w:hAnsi="Arial" w:cs="Arial"/>
        </w:rPr>
        <w:t>from</w:t>
      </w:r>
      <w:r w:rsidRPr="0063277A">
        <w:rPr>
          <w:rFonts w:ascii="Arial" w:hAnsi="Arial" w:cs="Arial"/>
          <w:spacing w:val="-17"/>
        </w:rPr>
        <w:t xml:space="preserve"> </w:t>
      </w:r>
      <w:r w:rsidRPr="0063277A">
        <w:rPr>
          <w:rFonts w:ascii="Arial" w:hAnsi="Arial" w:cs="Arial"/>
        </w:rPr>
        <w:t>any</w:t>
      </w:r>
      <w:r w:rsidRPr="0063277A">
        <w:rPr>
          <w:rFonts w:ascii="Arial" w:hAnsi="Arial" w:cs="Arial"/>
          <w:spacing w:val="-16"/>
        </w:rPr>
        <w:t xml:space="preserve"> </w:t>
      </w:r>
      <w:r w:rsidRPr="0063277A">
        <w:rPr>
          <w:rFonts w:ascii="Arial" w:hAnsi="Arial" w:cs="Arial"/>
        </w:rPr>
        <w:t>liability</w:t>
      </w:r>
      <w:r w:rsidRPr="0063277A">
        <w:rPr>
          <w:rFonts w:ascii="Arial" w:hAnsi="Arial" w:cs="Arial"/>
          <w:spacing w:val="-12"/>
        </w:rPr>
        <w:t xml:space="preserve"> </w:t>
      </w:r>
      <w:r w:rsidRPr="0063277A">
        <w:rPr>
          <w:rFonts w:ascii="Arial" w:hAnsi="Arial" w:cs="Arial"/>
        </w:rPr>
        <w:t>concerning</w:t>
      </w:r>
      <w:r w:rsidRPr="0063277A">
        <w:rPr>
          <w:rFonts w:ascii="Arial" w:hAnsi="Arial" w:cs="Arial"/>
          <w:spacing w:val="-9"/>
        </w:rPr>
        <w:t xml:space="preserve"> </w:t>
      </w:r>
      <w:r w:rsidRPr="0063277A">
        <w:rPr>
          <w:rFonts w:ascii="Arial" w:hAnsi="Arial" w:cs="Arial"/>
        </w:rPr>
        <w:t>the</w:t>
      </w:r>
      <w:r w:rsidRPr="0063277A">
        <w:rPr>
          <w:rFonts w:ascii="Arial" w:hAnsi="Arial" w:cs="Arial"/>
          <w:spacing w:val="-17"/>
        </w:rPr>
        <w:t xml:space="preserve"> </w:t>
      </w:r>
      <w:r w:rsidRPr="0063277A">
        <w:rPr>
          <w:rFonts w:ascii="Arial" w:hAnsi="Arial" w:cs="Arial"/>
        </w:rPr>
        <w:t>horses.</w:t>
      </w:r>
    </w:p>
    <w:p w:rsidR="0063277A" w:rsidRPr="0063277A" w:rsidRDefault="0063277A" w:rsidP="002A5BFC">
      <w:pPr>
        <w:pStyle w:val="NoSpacing"/>
        <w:spacing w:line="360" w:lineRule="auto"/>
        <w:jc w:val="both"/>
        <w:rPr>
          <w:rFonts w:ascii="Arial" w:hAnsi="Arial" w:cs="Arial"/>
        </w:rPr>
      </w:pPr>
    </w:p>
    <w:p w:rsidR="0063277A" w:rsidRPr="0063277A" w:rsidRDefault="0063277A" w:rsidP="00EA2551">
      <w:pPr>
        <w:pStyle w:val="NoSpacing"/>
        <w:spacing w:line="360" w:lineRule="auto"/>
        <w:ind w:left="1440" w:hanging="720"/>
        <w:jc w:val="both"/>
        <w:rPr>
          <w:rFonts w:ascii="Arial" w:hAnsi="Arial" w:cs="Arial"/>
        </w:rPr>
      </w:pPr>
      <w:r>
        <w:rPr>
          <w:rFonts w:ascii="Arial" w:hAnsi="Arial" w:cs="Arial"/>
        </w:rPr>
        <w:t>5.5</w:t>
      </w:r>
      <w:r>
        <w:rPr>
          <w:rFonts w:ascii="Arial" w:hAnsi="Arial" w:cs="Arial"/>
        </w:rPr>
        <w:tab/>
      </w:r>
      <w:r w:rsidRPr="0063277A">
        <w:rPr>
          <w:rFonts w:ascii="Arial" w:hAnsi="Arial" w:cs="Arial"/>
        </w:rPr>
        <w:t>The defendant confirmed and warranted that, each of the horses returned in terms of the agreement, were as identified and referred to during the</w:t>
      </w:r>
      <w:r w:rsidRPr="0063277A">
        <w:rPr>
          <w:rFonts w:ascii="Arial" w:hAnsi="Arial" w:cs="Arial"/>
          <w:spacing w:val="-1"/>
        </w:rPr>
        <w:t xml:space="preserve"> </w:t>
      </w:r>
      <w:r w:rsidRPr="0063277A">
        <w:rPr>
          <w:rFonts w:ascii="Arial" w:hAnsi="Arial" w:cs="Arial"/>
        </w:rPr>
        <w:t>inspection conducted by the</w:t>
      </w:r>
      <w:r w:rsidRPr="0063277A">
        <w:rPr>
          <w:rFonts w:ascii="Arial" w:hAnsi="Arial" w:cs="Arial"/>
          <w:spacing w:val="-2"/>
        </w:rPr>
        <w:t xml:space="preserve"> </w:t>
      </w:r>
      <w:r w:rsidRPr="0063277A">
        <w:rPr>
          <w:rFonts w:ascii="Arial" w:hAnsi="Arial" w:cs="Arial"/>
        </w:rPr>
        <w:t>plaintiff on Farm Neu-Heusis</w:t>
      </w:r>
      <w:r w:rsidRPr="0063277A">
        <w:rPr>
          <w:rFonts w:ascii="Arial" w:hAnsi="Arial" w:cs="Arial"/>
          <w:spacing w:val="39"/>
        </w:rPr>
        <w:t xml:space="preserve"> </w:t>
      </w:r>
      <w:r w:rsidRPr="0063277A">
        <w:rPr>
          <w:rFonts w:ascii="Arial" w:hAnsi="Arial" w:cs="Arial"/>
        </w:rPr>
        <w:t>on 20 June 2017.</w:t>
      </w:r>
    </w:p>
    <w:p w:rsidR="0063277A" w:rsidRPr="0063277A" w:rsidRDefault="0063277A" w:rsidP="002A5BFC">
      <w:pPr>
        <w:pStyle w:val="NoSpacing"/>
        <w:spacing w:line="360" w:lineRule="auto"/>
        <w:jc w:val="both"/>
        <w:rPr>
          <w:rFonts w:ascii="Arial" w:hAnsi="Arial" w:cs="Arial"/>
        </w:rPr>
      </w:pPr>
    </w:p>
    <w:p w:rsidR="0063277A" w:rsidRDefault="0063277A" w:rsidP="00EA2551">
      <w:pPr>
        <w:pStyle w:val="NoSpacing"/>
        <w:spacing w:line="360" w:lineRule="auto"/>
        <w:ind w:left="1440" w:hanging="720"/>
        <w:jc w:val="both"/>
        <w:rPr>
          <w:rFonts w:ascii="Arial" w:hAnsi="Arial" w:cs="Arial"/>
        </w:rPr>
      </w:pPr>
      <w:r>
        <w:rPr>
          <w:rFonts w:ascii="Arial" w:hAnsi="Arial" w:cs="Arial"/>
        </w:rPr>
        <w:t>5.6</w:t>
      </w:r>
      <w:r>
        <w:rPr>
          <w:rFonts w:ascii="Arial" w:hAnsi="Arial" w:cs="Arial"/>
        </w:rPr>
        <w:tab/>
      </w:r>
      <w:r w:rsidRPr="0063277A">
        <w:rPr>
          <w:rFonts w:ascii="Arial" w:hAnsi="Arial" w:cs="Arial"/>
        </w:rPr>
        <w:t>The defendant further agreed to immediately arrange for a veterinarian</w:t>
      </w:r>
      <w:r w:rsidRPr="0063277A">
        <w:rPr>
          <w:rFonts w:ascii="Arial" w:hAnsi="Arial" w:cs="Arial"/>
          <w:spacing w:val="-17"/>
        </w:rPr>
        <w:t xml:space="preserve"> </w:t>
      </w:r>
      <w:r w:rsidRPr="0063277A">
        <w:rPr>
          <w:rFonts w:ascii="Arial" w:hAnsi="Arial" w:cs="Arial"/>
        </w:rPr>
        <w:t>to</w:t>
      </w:r>
      <w:r w:rsidRPr="0063277A">
        <w:rPr>
          <w:rFonts w:ascii="Arial" w:hAnsi="Arial" w:cs="Arial"/>
          <w:spacing w:val="-17"/>
        </w:rPr>
        <w:t xml:space="preserve"> </w:t>
      </w:r>
      <w:r w:rsidRPr="0063277A">
        <w:rPr>
          <w:rFonts w:ascii="Arial" w:hAnsi="Arial" w:cs="Arial"/>
        </w:rPr>
        <w:t>administer</w:t>
      </w:r>
      <w:r w:rsidRPr="0063277A">
        <w:rPr>
          <w:rFonts w:ascii="Arial" w:hAnsi="Arial" w:cs="Arial"/>
          <w:spacing w:val="-16"/>
        </w:rPr>
        <w:t xml:space="preserve"> </w:t>
      </w:r>
      <w:r w:rsidRPr="0063277A">
        <w:rPr>
          <w:rFonts w:ascii="Arial" w:hAnsi="Arial" w:cs="Arial"/>
        </w:rPr>
        <w:t>the</w:t>
      </w:r>
      <w:r w:rsidRPr="0063277A">
        <w:rPr>
          <w:rFonts w:ascii="Arial" w:hAnsi="Arial" w:cs="Arial"/>
          <w:spacing w:val="-17"/>
        </w:rPr>
        <w:t xml:space="preserve"> </w:t>
      </w:r>
      <w:r w:rsidRPr="0063277A">
        <w:rPr>
          <w:rFonts w:ascii="Arial" w:hAnsi="Arial" w:cs="Arial"/>
        </w:rPr>
        <w:t>full</w:t>
      </w:r>
      <w:r w:rsidRPr="0063277A">
        <w:rPr>
          <w:rFonts w:ascii="Arial" w:hAnsi="Arial" w:cs="Arial"/>
          <w:spacing w:val="-17"/>
        </w:rPr>
        <w:t xml:space="preserve"> </w:t>
      </w:r>
      <w:r w:rsidRPr="0063277A">
        <w:rPr>
          <w:rFonts w:ascii="Arial" w:hAnsi="Arial" w:cs="Arial"/>
        </w:rPr>
        <w:t>range</w:t>
      </w:r>
      <w:r w:rsidRPr="0063277A">
        <w:rPr>
          <w:rFonts w:ascii="Arial" w:hAnsi="Arial" w:cs="Arial"/>
          <w:spacing w:val="-17"/>
        </w:rPr>
        <w:t xml:space="preserve"> </w:t>
      </w:r>
      <w:r w:rsidRPr="0063277A">
        <w:rPr>
          <w:rFonts w:ascii="Arial" w:hAnsi="Arial" w:cs="Arial"/>
        </w:rPr>
        <w:t>of</w:t>
      </w:r>
      <w:r w:rsidRPr="0063277A">
        <w:rPr>
          <w:rFonts w:ascii="Arial" w:hAnsi="Arial" w:cs="Arial"/>
          <w:spacing w:val="-16"/>
        </w:rPr>
        <w:t xml:space="preserve"> </w:t>
      </w:r>
      <w:r w:rsidRPr="0063277A">
        <w:rPr>
          <w:rFonts w:ascii="Arial" w:hAnsi="Arial" w:cs="Arial"/>
        </w:rPr>
        <w:t>necessary</w:t>
      </w:r>
      <w:r w:rsidRPr="0063277A">
        <w:rPr>
          <w:rFonts w:ascii="Arial" w:hAnsi="Arial" w:cs="Arial"/>
          <w:spacing w:val="-17"/>
        </w:rPr>
        <w:t xml:space="preserve"> </w:t>
      </w:r>
      <w:r w:rsidRPr="0063277A">
        <w:rPr>
          <w:rFonts w:ascii="Arial" w:hAnsi="Arial" w:cs="Arial"/>
        </w:rPr>
        <w:t>vaccinations</w:t>
      </w:r>
      <w:r w:rsidRPr="0063277A">
        <w:rPr>
          <w:rFonts w:ascii="Arial" w:hAnsi="Arial" w:cs="Arial"/>
          <w:spacing w:val="-17"/>
        </w:rPr>
        <w:t xml:space="preserve"> </w:t>
      </w:r>
      <w:r w:rsidRPr="0063277A">
        <w:rPr>
          <w:rFonts w:ascii="Arial" w:hAnsi="Arial" w:cs="Arial"/>
        </w:rPr>
        <w:t>on the horses by 29 June 2017 and to perform a</w:t>
      </w:r>
      <w:r w:rsidRPr="0063277A">
        <w:rPr>
          <w:rFonts w:ascii="Arial" w:hAnsi="Arial" w:cs="Arial"/>
          <w:spacing w:val="-2"/>
        </w:rPr>
        <w:t xml:space="preserve"> </w:t>
      </w:r>
      <w:r w:rsidRPr="0063277A">
        <w:rPr>
          <w:rFonts w:ascii="Arial" w:hAnsi="Arial" w:cs="Arial"/>
        </w:rPr>
        <w:t>follow-up vaccination within</w:t>
      </w:r>
      <w:r w:rsidRPr="0063277A">
        <w:rPr>
          <w:rFonts w:ascii="Arial" w:hAnsi="Arial" w:cs="Arial"/>
          <w:spacing w:val="-12"/>
        </w:rPr>
        <w:t xml:space="preserve"> </w:t>
      </w:r>
      <w:r w:rsidRPr="0063277A">
        <w:rPr>
          <w:rFonts w:ascii="Arial" w:hAnsi="Arial" w:cs="Arial"/>
        </w:rPr>
        <w:t>two</w:t>
      </w:r>
      <w:r w:rsidRPr="0063277A">
        <w:rPr>
          <w:rFonts w:ascii="Arial" w:hAnsi="Arial" w:cs="Arial"/>
          <w:spacing w:val="-12"/>
        </w:rPr>
        <w:t xml:space="preserve"> </w:t>
      </w:r>
      <w:r w:rsidRPr="0063277A">
        <w:rPr>
          <w:rFonts w:ascii="Arial" w:hAnsi="Arial" w:cs="Arial"/>
        </w:rPr>
        <w:t>weeks</w:t>
      </w:r>
      <w:r w:rsidRPr="0063277A">
        <w:rPr>
          <w:rFonts w:ascii="Arial" w:hAnsi="Arial" w:cs="Arial"/>
          <w:spacing w:val="-8"/>
        </w:rPr>
        <w:t xml:space="preserve"> </w:t>
      </w:r>
      <w:r w:rsidRPr="0063277A">
        <w:rPr>
          <w:rFonts w:ascii="Arial" w:hAnsi="Arial" w:cs="Arial"/>
        </w:rPr>
        <w:t>after</w:t>
      </w:r>
      <w:r w:rsidRPr="0063277A">
        <w:rPr>
          <w:rFonts w:ascii="Arial" w:hAnsi="Arial" w:cs="Arial"/>
          <w:spacing w:val="-10"/>
        </w:rPr>
        <w:t xml:space="preserve"> </w:t>
      </w:r>
      <w:r w:rsidRPr="0063277A">
        <w:rPr>
          <w:rFonts w:ascii="Arial" w:hAnsi="Arial" w:cs="Arial"/>
        </w:rPr>
        <w:t>29</w:t>
      </w:r>
      <w:r w:rsidRPr="0063277A">
        <w:rPr>
          <w:rFonts w:ascii="Arial" w:hAnsi="Arial" w:cs="Arial"/>
          <w:spacing w:val="-6"/>
        </w:rPr>
        <w:t xml:space="preserve"> </w:t>
      </w:r>
      <w:r w:rsidRPr="0063277A">
        <w:rPr>
          <w:rFonts w:ascii="Arial" w:hAnsi="Arial" w:cs="Arial"/>
        </w:rPr>
        <w:t>June</w:t>
      </w:r>
      <w:r w:rsidRPr="0063277A">
        <w:rPr>
          <w:rFonts w:ascii="Arial" w:hAnsi="Arial" w:cs="Arial"/>
          <w:spacing w:val="-9"/>
        </w:rPr>
        <w:t xml:space="preserve"> </w:t>
      </w:r>
      <w:r w:rsidRPr="0063277A">
        <w:rPr>
          <w:rFonts w:ascii="Arial" w:hAnsi="Arial" w:cs="Arial"/>
        </w:rPr>
        <w:t>2017</w:t>
      </w:r>
      <w:r w:rsidRPr="0063277A">
        <w:rPr>
          <w:rFonts w:ascii="Arial" w:hAnsi="Arial" w:cs="Arial"/>
          <w:spacing w:val="-4"/>
        </w:rPr>
        <w:t xml:space="preserve"> </w:t>
      </w:r>
      <w:r w:rsidRPr="0063277A">
        <w:rPr>
          <w:rFonts w:ascii="Arial" w:hAnsi="Arial" w:cs="Arial"/>
        </w:rPr>
        <w:t>(but</w:t>
      </w:r>
      <w:r w:rsidRPr="0063277A">
        <w:rPr>
          <w:rFonts w:ascii="Arial" w:hAnsi="Arial" w:cs="Arial"/>
          <w:spacing w:val="-10"/>
        </w:rPr>
        <w:t xml:space="preserve"> </w:t>
      </w:r>
      <w:r w:rsidRPr="0063277A">
        <w:rPr>
          <w:rFonts w:ascii="Arial" w:hAnsi="Arial" w:cs="Arial"/>
        </w:rPr>
        <w:t>prior</w:t>
      </w:r>
      <w:r w:rsidRPr="0063277A">
        <w:rPr>
          <w:rFonts w:ascii="Arial" w:hAnsi="Arial" w:cs="Arial"/>
          <w:spacing w:val="-8"/>
        </w:rPr>
        <w:t xml:space="preserve"> </w:t>
      </w:r>
      <w:r w:rsidRPr="0063277A">
        <w:rPr>
          <w:rFonts w:ascii="Arial" w:hAnsi="Arial" w:cs="Arial"/>
        </w:rPr>
        <w:t>to</w:t>
      </w:r>
      <w:r w:rsidRPr="0063277A">
        <w:rPr>
          <w:rFonts w:ascii="Arial" w:hAnsi="Arial" w:cs="Arial"/>
          <w:spacing w:val="-15"/>
        </w:rPr>
        <w:t xml:space="preserve"> </w:t>
      </w:r>
      <w:r w:rsidRPr="0063277A">
        <w:rPr>
          <w:rFonts w:ascii="Arial" w:hAnsi="Arial" w:cs="Arial"/>
        </w:rPr>
        <w:t>8</w:t>
      </w:r>
      <w:r w:rsidRPr="0063277A">
        <w:rPr>
          <w:rFonts w:ascii="Arial" w:hAnsi="Arial" w:cs="Arial"/>
          <w:spacing w:val="-9"/>
        </w:rPr>
        <w:t xml:space="preserve"> </w:t>
      </w:r>
      <w:r w:rsidRPr="0063277A">
        <w:rPr>
          <w:rFonts w:ascii="Arial" w:hAnsi="Arial" w:cs="Arial"/>
        </w:rPr>
        <w:t>July</w:t>
      </w:r>
      <w:r w:rsidRPr="0063277A">
        <w:rPr>
          <w:rFonts w:ascii="Arial" w:hAnsi="Arial" w:cs="Arial"/>
          <w:spacing w:val="-8"/>
        </w:rPr>
        <w:t xml:space="preserve"> </w:t>
      </w:r>
      <w:r w:rsidRPr="0063277A">
        <w:rPr>
          <w:rFonts w:ascii="Arial" w:hAnsi="Arial" w:cs="Arial"/>
        </w:rPr>
        <w:t>2017).</w:t>
      </w:r>
      <w:r>
        <w:rPr>
          <w:rFonts w:ascii="Arial" w:hAnsi="Arial" w:cs="Arial"/>
        </w:rPr>
        <w:t xml:space="preserve"> </w:t>
      </w:r>
    </w:p>
    <w:p w:rsidR="0063277A" w:rsidRDefault="0063277A" w:rsidP="002A5BFC">
      <w:pPr>
        <w:pStyle w:val="NoSpacing"/>
        <w:spacing w:line="360" w:lineRule="auto"/>
        <w:jc w:val="both"/>
        <w:rPr>
          <w:rFonts w:ascii="Arial" w:hAnsi="Arial" w:cs="Arial"/>
        </w:rPr>
      </w:pPr>
    </w:p>
    <w:p w:rsidR="001C4086" w:rsidRDefault="0063277A" w:rsidP="00EA2551">
      <w:pPr>
        <w:pStyle w:val="NoSpacing"/>
        <w:spacing w:line="360" w:lineRule="auto"/>
        <w:ind w:firstLine="720"/>
        <w:jc w:val="both"/>
        <w:rPr>
          <w:rFonts w:ascii="Arial" w:hAnsi="Arial" w:cs="Arial"/>
        </w:rPr>
      </w:pPr>
      <w:r>
        <w:rPr>
          <w:rFonts w:ascii="Arial" w:hAnsi="Arial" w:cs="Arial"/>
        </w:rPr>
        <w:t>5.7</w:t>
      </w:r>
      <w:r>
        <w:rPr>
          <w:rFonts w:ascii="Arial" w:hAnsi="Arial" w:cs="Arial"/>
        </w:rPr>
        <w:tab/>
        <w:t xml:space="preserve">The costs of the vaccination would be borne by the plaintiff. </w:t>
      </w:r>
    </w:p>
    <w:p w:rsidR="001C4086" w:rsidRDefault="001C4086" w:rsidP="002A5BFC">
      <w:pPr>
        <w:pStyle w:val="NoSpacing"/>
        <w:spacing w:line="360" w:lineRule="auto"/>
        <w:jc w:val="both"/>
        <w:rPr>
          <w:rFonts w:ascii="Arial" w:hAnsi="Arial" w:cs="Arial"/>
        </w:rPr>
      </w:pPr>
    </w:p>
    <w:p w:rsidR="001C4086" w:rsidRDefault="001C4086" w:rsidP="00EA2551">
      <w:pPr>
        <w:pStyle w:val="NoSpacing"/>
        <w:spacing w:line="360" w:lineRule="auto"/>
        <w:ind w:left="1440" w:hanging="720"/>
        <w:jc w:val="both"/>
        <w:rPr>
          <w:rFonts w:ascii="Arial" w:hAnsi="Arial" w:cs="Arial"/>
        </w:rPr>
      </w:pPr>
      <w:r w:rsidRPr="001C4086">
        <w:rPr>
          <w:rFonts w:ascii="Arial" w:hAnsi="Arial" w:cs="Arial"/>
        </w:rPr>
        <w:t>5.8</w:t>
      </w:r>
      <w:r w:rsidRPr="001C4086">
        <w:rPr>
          <w:rFonts w:ascii="Arial" w:hAnsi="Arial" w:cs="Arial"/>
        </w:rPr>
        <w:tab/>
      </w:r>
      <w:r w:rsidR="0063277A" w:rsidRPr="001C4086">
        <w:rPr>
          <w:rFonts w:ascii="Arial" w:hAnsi="Arial" w:cs="Arial"/>
        </w:rPr>
        <w:t>The defendant agreed to, by not later than 29 Ju</w:t>
      </w:r>
      <w:r w:rsidRPr="001C4086">
        <w:rPr>
          <w:rFonts w:ascii="Arial" w:hAnsi="Arial" w:cs="Arial"/>
        </w:rPr>
        <w:t>ne 2017 provide the plaintiff with all records a</w:t>
      </w:r>
      <w:r w:rsidR="000920AC">
        <w:rPr>
          <w:rFonts w:ascii="Arial" w:hAnsi="Arial" w:cs="Arial"/>
        </w:rPr>
        <w:t xml:space="preserve">nd/or </w:t>
      </w:r>
      <w:r w:rsidR="000920AC" w:rsidRPr="000920AC">
        <w:rPr>
          <w:rFonts w:ascii="Arial" w:hAnsi="Arial" w:cs="Arial"/>
          <w:i/>
        </w:rPr>
        <w:t>(sic)</w:t>
      </w:r>
      <w:r w:rsidR="000920AC" w:rsidRPr="0063277A">
        <w:rPr>
          <w:rFonts w:ascii="Arial" w:hAnsi="Arial" w:cs="Arial"/>
          <w:spacing w:val="-7"/>
        </w:rPr>
        <w:t xml:space="preserve"> </w:t>
      </w:r>
      <w:r w:rsidR="00E44820">
        <w:rPr>
          <w:rFonts w:ascii="Arial" w:hAnsi="Arial" w:cs="Arial"/>
        </w:rPr>
        <w:t xml:space="preserve">invoices of vaccinations </w:t>
      </w:r>
      <w:r w:rsidRPr="001C4086">
        <w:rPr>
          <w:rFonts w:ascii="Arial" w:hAnsi="Arial" w:cs="Arial"/>
        </w:rPr>
        <w:t>and other relevant Veterinary records, if any, pertaining to and/</w:t>
      </w:r>
      <w:r w:rsidR="000920AC" w:rsidRPr="001C4086">
        <w:rPr>
          <w:rFonts w:ascii="Arial" w:hAnsi="Arial" w:cs="Arial"/>
        </w:rPr>
        <w:t>or</w:t>
      </w:r>
      <w:r w:rsidR="000920AC" w:rsidRPr="000920AC">
        <w:rPr>
          <w:rFonts w:ascii="Arial" w:hAnsi="Arial" w:cs="Arial"/>
          <w:i/>
        </w:rPr>
        <w:t xml:space="preserve"> (sic)</w:t>
      </w:r>
      <w:r w:rsidR="000920AC" w:rsidRPr="0063277A">
        <w:rPr>
          <w:rFonts w:ascii="Arial" w:hAnsi="Arial" w:cs="Arial"/>
          <w:spacing w:val="-7"/>
        </w:rPr>
        <w:t xml:space="preserve"> </w:t>
      </w:r>
      <w:r w:rsidR="000920AC" w:rsidRPr="001C4086">
        <w:rPr>
          <w:rFonts w:ascii="Arial" w:hAnsi="Arial" w:cs="Arial"/>
        </w:rPr>
        <w:t>connected</w:t>
      </w:r>
      <w:r w:rsidRPr="001C4086">
        <w:rPr>
          <w:rFonts w:ascii="Arial" w:hAnsi="Arial" w:cs="Arial"/>
        </w:rPr>
        <w:t xml:space="preserve"> with the horses.</w:t>
      </w:r>
    </w:p>
    <w:p w:rsidR="001C4086" w:rsidRPr="001C4086" w:rsidRDefault="001C4086" w:rsidP="002A5BFC">
      <w:pPr>
        <w:pStyle w:val="NoSpacing"/>
        <w:spacing w:line="360" w:lineRule="auto"/>
        <w:jc w:val="both"/>
        <w:rPr>
          <w:rFonts w:ascii="Arial" w:hAnsi="Arial" w:cs="Arial"/>
        </w:rPr>
      </w:pPr>
    </w:p>
    <w:p w:rsidR="001C4086" w:rsidRDefault="001C4086" w:rsidP="00EA2551">
      <w:pPr>
        <w:spacing w:after="0" w:line="360" w:lineRule="auto"/>
        <w:ind w:left="1440" w:hanging="720"/>
        <w:jc w:val="both"/>
        <w:rPr>
          <w:rFonts w:ascii="Arial" w:hAnsi="Arial" w:cs="Arial"/>
        </w:rPr>
      </w:pPr>
      <w:r>
        <w:rPr>
          <w:rFonts w:ascii="Arial" w:hAnsi="Arial" w:cs="Arial"/>
        </w:rPr>
        <w:t>5.9</w:t>
      </w:r>
      <w:r>
        <w:rPr>
          <w:rFonts w:ascii="Arial" w:hAnsi="Arial" w:cs="Arial"/>
        </w:rPr>
        <w:tab/>
      </w:r>
      <w:r w:rsidRPr="001C4086">
        <w:rPr>
          <w:rFonts w:ascii="Arial" w:hAnsi="Arial" w:cs="Arial"/>
        </w:rPr>
        <w:t>It</w:t>
      </w:r>
      <w:r w:rsidRPr="001C4086">
        <w:rPr>
          <w:rFonts w:ascii="Arial" w:hAnsi="Arial" w:cs="Arial"/>
          <w:spacing w:val="-17"/>
        </w:rPr>
        <w:t xml:space="preserve"> </w:t>
      </w:r>
      <w:r w:rsidRPr="001C4086">
        <w:rPr>
          <w:rFonts w:ascii="Arial" w:hAnsi="Arial" w:cs="Arial"/>
        </w:rPr>
        <w:t>was</w:t>
      </w:r>
      <w:r w:rsidRPr="001C4086">
        <w:rPr>
          <w:rFonts w:ascii="Arial" w:hAnsi="Arial" w:cs="Arial"/>
          <w:spacing w:val="-17"/>
        </w:rPr>
        <w:t xml:space="preserve"> </w:t>
      </w:r>
      <w:r w:rsidRPr="001C4086">
        <w:rPr>
          <w:rFonts w:ascii="Arial" w:hAnsi="Arial" w:cs="Arial"/>
        </w:rPr>
        <w:t>further</w:t>
      </w:r>
      <w:r w:rsidRPr="001C4086">
        <w:rPr>
          <w:rFonts w:ascii="Arial" w:hAnsi="Arial" w:cs="Arial"/>
          <w:spacing w:val="-16"/>
        </w:rPr>
        <w:t xml:space="preserve"> </w:t>
      </w:r>
      <w:r w:rsidRPr="001C4086">
        <w:rPr>
          <w:rFonts w:ascii="Arial" w:hAnsi="Arial" w:cs="Arial"/>
        </w:rPr>
        <w:t>recorded</w:t>
      </w:r>
      <w:r w:rsidRPr="001C4086">
        <w:rPr>
          <w:rFonts w:ascii="Arial" w:hAnsi="Arial" w:cs="Arial"/>
          <w:spacing w:val="-17"/>
        </w:rPr>
        <w:t xml:space="preserve"> </w:t>
      </w:r>
      <w:r w:rsidRPr="001C4086">
        <w:rPr>
          <w:rFonts w:ascii="Arial" w:hAnsi="Arial" w:cs="Arial"/>
        </w:rPr>
        <w:t>by</w:t>
      </w:r>
      <w:r w:rsidRPr="001C4086">
        <w:rPr>
          <w:rFonts w:ascii="Arial" w:hAnsi="Arial" w:cs="Arial"/>
          <w:spacing w:val="-17"/>
        </w:rPr>
        <w:t xml:space="preserve"> </w:t>
      </w:r>
      <w:r w:rsidRPr="001C4086">
        <w:rPr>
          <w:rFonts w:ascii="Arial" w:hAnsi="Arial" w:cs="Arial"/>
        </w:rPr>
        <w:t>the</w:t>
      </w:r>
      <w:r w:rsidRPr="001C4086">
        <w:rPr>
          <w:rFonts w:ascii="Arial" w:hAnsi="Arial" w:cs="Arial"/>
          <w:spacing w:val="-17"/>
        </w:rPr>
        <w:t xml:space="preserve"> </w:t>
      </w:r>
      <w:r w:rsidRPr="001C4086">
        <w:rPr>
          <w:rFonts w:ascii="Arial" w:hAnsi="Arial" w:cs="Arial"/>
        </w:rPr>
        <w:t>parties</w:t>
      </w:r>
      <w:r w:rsidRPr="001C4086">
        <w:rPr>
          <w:rFonts w:ascii="Arial" w:hAnsi="Arial" w:cs="Arial"/>
          <w:spacing w:val="-16"/>
        </w:rPr>
        <w:t xml:space="preserve"> </w:t>
      </w:r>
      <w:r w:rsidRPr="001C4086">
        <w:rPr>
          <w:rFonts w:ascii="Arial" w:hAnsi="Arial" w:cs="Arial"/>
        </w:rPr>
        <w:t>that</w:t>
      </w:r>
      <w:r w:rsidRPr="001C4086">
        <w:rPr>
          <w:rFonts w:ascii="Arial" w:hAnsi="Arial" w:cs="Arial"/>
          <w:spacing w:val="-17"/>
        </w:rPr>
        <w:t xml:space="preserve"> </w:t>
      </w:r>
      <w:r w:rsidRPr="001C4086">
        <w:rPr>
          <w:rFonts w:ascii="Arial" w:hAnsi="Arial" w:cs="Arial"/>
        </w:rPr>
        <w:t>the</w:t>
      </w:r>
      <w:r w:rsidRPr="001C4086">
        <w:rPr>
          <w:rFonts w:ascii="Arial" w:hAnsi="Arial" w:cs="Arial"/>
          <w:spacing w:val="-17"/>
        </w:rPr>
        <w:t xml:space="preserve"> </w:t>
      </w:r>
      <w:r w:rsidRPr="001C4086">
        <w:rPr>
          <w:rFonts w:ascii="Arial" w:hAnsi="Arial" w:cs="Arial"/>
        </w:rPr>
        <w:t>defendant</w:t>
      </w:r>
      <w:r w:rsidRPr="001C4086">
        <w:rPr>
          <w:rFonts w:ascii="Arial" w:hAnsi="Arial" w:cs="Arial"/>
          <w:spacing w:val="-16"/>
        </w:rPr>
        <w:t xml:space="preserve"> </w:t>
      </w:r>
      <w:r w:rsidRPr="001C4086">
        <w:rPr>
          <w:rFonts w:ascii="Arial" w:hAnsi="Arial" w:cs="Arial"/>
        </w:rPr>
        <w:t xml:space="preserve">would </w:t>
      </w:r>
      <w:r w:rsidRPr="001C4086">
        <w:rPr>
          <w:rFonts w:ascii="Arial" w:hAnsi="Arial" w:cs="Arial"/>
          <w:spacing w:val="-2"/>
        </w:rPr>
        <w:t>do</w:t>
      </w:r>
      <w:r w:rsidRPr="001C4086">
        <w:rPr>
          <w:rFonts w:ascii="Arial" w:hAnsi="Arial" w:cs="Arial"/>
          <w:spacing w:val="-15"/>
        </w:rPr>
        <w:t xml:space="preserve"> </w:t>
      </w:r>
      <w:r w:rsidRPr="001C4086">
        <w:rPr>
          <w:rFonts w:ascii="Arial" w:hAnsi="Arial" w:cs="Arial"/>
          <w:spacing w:val="-2"/>
        </w:rPr>
        <w:t>his</w:t>
      </w:r>
      <w:r w:rsidRPr="001C4086">
        <w:rPr>
          <w:rFonts w:ascii="Arial" w:hAnsi="Arial" w:cs="Arial"/>
          <w:spacing w:val="-15"/>
        </w:rPr>
        <w:t xml:space="preserve"> </w:t>
      </w:r>
      <w:r w:rsidRPr="001C4086">
        <w:rPr>
          <w:rFonts w:ascii="Arial" w:hAnsi="Arial" w:cs="Arial"/>
          <w:spacing w:val="-2"/>
        </w:rPr>
        <w:t>utmost</w:t>
      </w:r>
      <w:r w:rsidRPr="001C4086">
        <w:rPr>
          <w:rFonts w:ascii="Arial" w:hAnsi="Arial" w:cs="Arial"/>
          <w:spacing w:val="-13"/>
        </w:rPr>
        <w:t xml:space="preserve"> </w:t>
      </w:r>
      <w:r w:rsidRPr="001C4086">
        <w:rPr>
          <w:rFonts w:ascii="Arial" w:hAnsi="Arial" w:cs="Arial"/>
          <w:spacing w:val="-2"/>
        </w:rPr>
        <w:t>to</w:t>
      </w:r>
      <w:r w:rsidRPr="001C4086">
        <w:rPr>
          <w:rFonts w:ascii="Arial" w:hAnsi="Arial" w:cs="Arial"/>
          <w:spacing w:val="-14"/>
        </w:rPr>
        <w:t xml:space="preserve"> </w:t>
      </w:r>
      <w:r w:rsidRPr="001C4086">
        <w:rPr>
          <w:rFonts w:ascii="Arial" w:hAnsi="Arial" w:cs="Arial"/>
          <w:spacing w:val="-2"/>
        </w:rPr>
        <w:t>obtain</w:t>
      </w:r>
      <w:r w:rsidRPr="001C4086">
        <w:rPr>
          <w:rFonts w:ascii="Arial" w:hAnsi="Arial" w:cs="Arial"/>
          <w:spacing w:val="-15"/>
        </w:rPr>
        <w:t xml:space="preserve"> </w:t>
      </w:r>
      <w:r w:rsidRPr="001C4086">
        <w:rPr>
          <w:rFonts w:ascii="Arial" w:hAnsi="Arial" w:cs="Arial"/>
          <w:spacing w:val="-2"/>
        </w:rPr>
        <w:t>proof</w:t>
      </w:r>
      <w:r w:rsidRPr="001C4086">
        <w:rPr>
          <w:rFonts w:ascii="Arial" w:hAnsi="Arial" w:cs="Arial"/>
          <w:spacing w:val="-4"/>
        </w:rPr>
        <w:t xml:space="preserve"> </w:t>
      </w:r>
      <w:r w:rsidRPr="001C4086">
        <w:rPr>
          <w:rFonts w:ascii="Arial" w:hAnsi="Arial" w:cs="Arial"/>
          <w:spacing w:val="-2"/>
        </w:rPr>
        <w:t>of</w:t>
      </w:r>
      <w:r w:rsidRPr="001C4086">
        <w:rPr>
          <w:rFonts w:ascii="Arial" w:hAnsi="Arial" w:cs="Arial"/>
          <w:spacing w:val="-10"/>
        </w:rPr>
        <w:t xml:space="preserve"> </w:t>
      </w:r>
      <w:r w:rsidRPr="001C4086">
        <w:rPr>
          <w:rFonts w:ascii="Arial" w:hAnsi="Arial" w:cs="Arial"/>
          <w:spacing w:val="-2"/>
        </w:rPr>
        <w:t>such</w:t>
      </w:r>
      <w:r w:rsidRPr="001C4086">
        <w:rPr>
          <w:rFonts w:ascii="Arial" w:hAnsi="Arial" w:cs="Arial"/>
          <w:spacing w:val="-6"/>
        </w:rPr>
        <w:t xml:space="preserve"> </w:t>
      </w:r>
      <w:r w:rsidRPr="001C4086">
        <w:rPr>
          <w:rFonts w:ascii="Arial" w:hAnsi="Arial" w:cs="Arial"/>
          <w:spacing w:val="-2"/>
        </w:rPr>
        <w:t>records</w:t>
      </w:r>
      <w:r w:rsidRPr="001C4086">
        <w:rPr>
          <w:rFonts w:ascii="Arial" w:hAnsi="Arial" w:cs="Arial"/>
          <w:spacing w:val="-6"/>
        </w:rPr>
        <w:t xml:space="preserve"> </w:t>
      </w:r>
      <w:r w:rsidRPr="001C4086">
        <w:rPr>
          <w:rFonts w:ascii="Arial" w:hAnsi="Arial" w:cs="Arial"/>
          <w:spacing w:val="-2"/>
        </w:rPr>
        <w:t>and</w:t>
      </w:r>
      <w:r w:rsidRPr="001C4086">
        <w:rPr>
          <w:rFonts w:ascii="Arial" w:hAnsi="Arial" w:cs="Arial"/>
          <w:spacing w:val="-15"/>
        </w:rPr>
        <w:t xml:space="preserve"> </w:t>
      </w:r>
      <w:r w:rsidRPr="001C4086">
        <w:rPr>
          <w:rFonts w:ascii="Arial" w:hAnsi="Arial" w:cs="Arial"/>
          <w:spacing w:val="-2"/>
        </w:rPr>
        <w:t>invoices but</w:t>
      </w:r>
      <w:r w:rsidRPr="001C4086">
        <w:rPr>
          <w:rFonts w:ascii="Arial" w:hAnsi="Arial" w:cs="Arial"/>
          <w:spacing w:val="-12"/>
        </w:rPr>
        <w:t xml:space="preserve"> </w:t>
      </w:r>
      <w:r w:rsidRPr="001C4086">
        <w:rPr>
          <w:rFonts w:ascii="Arial" w:hAnsi="Arial" w:cs="Arial"/>
          <w:spacing w:val="-2"/>
        </w:rPr>
        <w:t>if</w:t>
      </w:r>
      <w:r w:rsidRPr="001C4086">
        <w:rPr>
          <w:rFonts w:ascii="Arial" w:hAnsi="Arial" w:cs="Arial"/>
          <w:spacing w:val="-15"/>
        </w:rPr>
        <w:t xml:space="preserve"> </w:t>
      </w:r>
      <w:r w:rsidRPr="001C4086">
        <w:rPr>
          <w:rFonts w:ascii="Arial" w:hAnsi="Arial" w:cs="Arial"/>
          <w:spacing w:val="-2"/>
        </w:rPr>
        <w:t xml:space="preserve">these </w:t>
      </w:r>
      <w:r w:rsidRPr="001C4086">
        <w:rPr>
          <w:rFonts w:ascii="Arial" w:hAnsi="Arial" w:cs="Arial"/>
        </w:rPr>
        <w:t>were</w:t>
      </w:r>
      <w:r w:rsidRPr="001C4086">
        <w:rPr>
          <w:rFonts w:ascii="Arial" w:hAnsi="Arial" w:cs="Arial"/>
          <w:spacing w:val="-15"/>
        </w:rPr>
        <w:t xml:space="preserve"> </w:t>
      </w:r>
      <w:r w:rsidRPr="001C4086">
        <w:rPr>
          <w:rFonts w:ascii="Arial" w:hAnsi="Arial" w:cs="Arial"/>
        </w:rPr>
        <w:t>not</w:t>
      </w:r>
      <w:r w:rsidRPr="001C4086">
        <w:rPr>
          <w:rFonts w:ascii="Arial" w:hAnsi="Arial" w:cs="Arial"/>
          <w:spacing w:val="-15"/>
        </w:rPr>
        <w:t xml:space="preserve"> </w:t>
      </w:r>
      <w:r w:rsidRPr="001C4086">
        <w:rPr>
          <w:rFonts w:ascii="Arial" w:hAnsi="Arial" w:cs="Arial"/>
        </w:rPr>
        <w:t>available,</w:t>
      </w:r>
      <w:r w:rsidRPr="001C4086">
        <w:rPr>
          <w:rFonts w:ascii="Arial" w:hAnsi="Arial" w:cs="Arial"/>
          <w:spacing w:val="-5"/>
        </w:rPr>
        <w:t xml:space="preserve"> </w:t>
      </w:r>
      <w:r w:rsidRPr="001C4086">
        <w:rPr>
          <w:rFonts w:ascii="Arial" w:hAnsi="Arial" w:cs="Arial"/>
        </w:rPr>
        <w:t>the</w:t>
      </w:r>
      <w:r w:rsidRPr="001C4086">
        <w:rPr>
          <w:rFonts w:ascii="Arial" w:hAnsi="Arial" w:cs="Arial"/>
          <w:spacing w:val="-16"/>
        </w:rPr>
        <w:t xml:space="preserve"> </w:t>
      </w:r>
      <w:r w:rsidRPr="001C4086">
        <w:rPr>
          <w:rFonts w:ascii="Arial" w:hAnsi="Arial" w:cs="Arial"/>
        </w:rPr>
        <w:t>plaintiff</w:t>
      </w:r>
      <w:r w:rsidRPr="001C4086">
        <w:rPr>
          <w:rFonts w:ascii="Arial" w:hAnsi="Arial" w:cs="Arial"/>
          <w:spacing w:val="-9"/>
        </w:rPr>
        <w:t xml:space="preserve"> </w:t>
      </w:r>
      <w:r w:rsidRPr="001C4086">
        <w:rPr>
          <w:rFonts w:ascii="Arial" w:hAnsi="Arial" w:cs="Arial"/>
        </w:rPr>
        <w:t>would</w:t>
      </w:r>
      <w:r w:rsidRPr="001C4086">
        <w:rPr>
          <w:rFonts w:ascii="Arial" w:hAnsi="Arial" w:cs="Arial"/>
          <w:spacing w:val="-8"/>
        </w:rPr>
        <w:t xml:space="preserve"> </w:t>
      </w:r>
      <w:r w:rsidRPr="001C4086">
        <w:rPr>
          <w:rFonts w:ascii="Arial" w:hAnsi="Arial" w:cs="Arial"/>
        </w:rPr>
        <w:t>accept</w:t>
      </w:r>
      <w:r w:rsidRPr="001C4086">
        <w:rPr>
          <w:rFonts w:ascii="Arial" w:hAnsi="Arial" w:cs="Arial"/>
          <w:spacing w:val="-7"/>
        </w:rPr>
        <w:t xml:space="preserve"> </w:t>
      </w:r>
      <w:r w:rsidRPr="001C4086">
        <w:rPr>
          <w:rFonts w:ascii="Arial" w:hAnsi="Arial" w:cs="Arial"/>
        </w:rPr>
        <w:t>the</w:t>
      </w:r>
      <w:r w:rsidRPr="001C4086">
        <w:rPr>
          <w:rFonts w:ascii="Arial" w:hAnsi="Arial" w:cs="Arial"/>
          <w:spacing w:val="-16"/>
        </w:rPr>
        <w:t xml:space="preserve"> </w:t>
      </w:r>
      <w:r w:rsidRPr="001C4086">
        <w:rPr>
          <w:rFonts w:ascii="Arial" w:hAnsi="Arial" w:cs="Arial"/>
        </w:rPr>
        <w:t>plaintiff</w:t>
      </w:r>
      <w:r w:rsidR="00E44820">
        <w:rPr>
          <w:rFonts w:ascii="Arial" w:hAnsi="Arial" w:cs="Arial"/>
        </w:rPr>
        <w:t>’</w:t>
      </w:r>
      <w:r w:rsidRPr="001C4086">
        <w:rPr>
          <w:rFonts w:ascii="Arial" w:hAnsi="Arial" w:cs="Arial"/>
        </w:rPr>
        <w:t>s</w:t>
      </w:r>
      <w:r w:rsidRPr="001C4086">
        <w:rPr>
          <w:rFonts w:ascii="Arial" w:hAnsi="Arial" w:cs="Arial"/>
          <w:spacing w:val="-6"/>
        </w:rPr>
        <w:t xml:space="preserve"> </w:t>
      </w:r>
      <w:r w:rsidR="00E44820">
        <w:rPr>
          <w:rFonts w:ascii="Arial" w:hAnsi="Arial" w:cs="Arial"/>
          <w:spacing w:val="-6"/>
        </w:rPr>
        <w:t>(</w:t>
      </w:r>
      <w:r w:rsidR="00E44820" w:rsidRPr="00E44820">
        <w:rPr>
          <w:rFonts w:ascii="Arial" w:hAnsi="Arial" w:cs="Arial"/>
          <w:i/>
          <w:spacing w:val="-6"/>
        </w:rPr>
        <w:t>sic</w:t>
      </w:r>
      <w:r w:rsidR="00E44820">
        <w:rPr>
          <w:rFonts w:ascii="Arial" w:hAnsi="Arial" w:cs="Arial"/>
          <w:spacing w:val="-6"/>
        </w:rPr>
        <w:t xml:space="preserve">) </w:t>
      </w:r>
      <w:r w:rsidRPr="001C4086">
        <w:rPr>
          <w:rFonts w:ascii="Arial" w:hAnsi="Arial" w:cs="Arial"/>
        </w:rPr>
        <w:t xml:space="preserve">assurance </w:t>
      </w:r>
      <w:r w:rsidRPr="001C4086">
        <w:rPr>
          <w:rFonts w:ascii="Arial" w:hAnsi="Arial" w:cs="Arial"/>
          <w:w w:val="95"/>
        </w:rPr>
        <w:t>that</w:t>
      </w:r>
      <w:r w:rsidRPr="001C4086">
        <w:rPr>
          <w:rFonts w:ascii="Arial" w:hAnsi="Arial" w:cs="Arial"/>
          <w:spacing w:val="-6"/>
          <w:w w:val="95"/>
        </w:rPr>
        <w:t xml:space="preserve"> </w:t>
      </w:r>
      <w:r w:rsidRPr="001C4086">
        <w:rPr>
          <w:rFonts w:ascii="Arial" w:hAnsi="Arial" w:cs="Arial"/>
          <w:w w:val="95"/>
        </w:rPr>
        <w:t>such vaccinations were administered to</w:t>
      </w:r>
      <w:r w:rsidRPr="001C4086">
        <w:rPr>
          <w:rFonts w:ascii="Arial" w:hAnsi="Arial" w:cs="Arial"/>
          <w:spacing w:val="-11"/>
          <w:w w:val="95"/>
        </w:rPr>
        <w:t xml:space="preserve"> </w:t>
      </w:r>
      <w:r w:rsidRPr="001C4086">
        <w:rPr>
          <w:rFonts w:ascii="Arial" w:hAnsi="Arial" w:cs="Arial"/>
          <w:w w:val="95"/>
        </w:rPr>
        <w:t>the</w:t>
      </w:r>
      <w:r w:rsidRPr="001C4086">
        <w:rPr>
          <w:rFonts w:ascii="Arial" w:hAnsi="Arial" w:cs="Arial"/>
          <w:spacing w:val="-3"/>
          <w:w w:val="95"/>
        </w:rPr>
        <w:t xml:space="preserve"> </w:t>
      </w:r>
      <w:r w:rsidRPr="001C4086">
        <w:rPr>
          <w:rFonts w:ascii="Arial" w:hAnsi="Arial" w:cs="Arial"/>
          <w:w w:val="95"/>
        </w:rPr>
        <w:t>Neu-Heusis</w:t>
      </w:r>
      <w:r w:rsidRPr="001C4086">
        <w:rPr>
          <w:rFonts w:ascii="Arial" w:hAnsi="Arial" w:cs="Arial"/>
        </w:rPr>
        <w:t xml:space="preserve"> </w:t>
      </w:r>
      <w:r w:rsidRPr="001C4086">
        <w:rPr>
          <w:rFonts w:ascii="Arial" w:hAnsi="Arial" w:cs="Arial"/>
          <w:w w:val="95"/>
        </w:rPr>
        <w:t>stud</w:t>
      </w:r>
      <w:r w:rsidRPr="001C4086">
        <w:rPr>
          <w:rFonts w:ascii="Arial" w:hAnsi="Arial" w:cs="Arial"/>
          <w:spacing w:val="-4"/>
          <w:w w:val="95"/>
        </w:rPr>
        <w:t xml:space="preserve"> </w:t>
      </w:r>
      <w:r w:rsidRPr="001C4086">
        <w:rPr>
          <w:rFonts w:ascii="Arial" w:hAnsi="Arial" w:cs="Arial"/>
          <w:w w:val="95"/>
        </w:rPr>
        <w:t xml:space="preserve">from </w:t>
      </w:r>
      <w:r w:rsidRPr="001C4086">
        <w:rPr>
          <w:rFonts w:ascii="Arial" w:hAnsi="Arial" w:cs="Arial"/>
        </w:rPr>
        <w:t>2011 to 2016.</w:t>
      </w:r>
    </w:p>
    <w:p w:rsidR="001C4086" w:rsidRDefault="001C4086" w:rsidP="002A5BFC">
      <w:pPr>
        <w:spacing w:after="0" w:line="360" w:lineRule="auto"/>
        <w:jc w:val="both"/>
        <w:rPr>
          <w:rFonts w:ascii="Arial" w:hAnsi="Arial" w:cs="Arial"/>
        </w:rPr>
      </w:pPr>
    </w:p>
    <w:p w:rsidR="001C4086" w:rsidRDefault="001C4086" w:rsidP="00EA2551">
      <w:pPr>
        <w:spacing w:after="0" w:line="360" w:lineRule="auto"/>
        <w:ind w:left="1440" w:hanging="720"/>
        <w:jc w:val="both"/>
        <w:rPr>
          <w:rFonts w:ascii="Arial" w:hAnsi="Arial" w:cs="Arial"/>
        </w:rPr>
      </w:pPr>
      <w:r>
        <w:rPr>
          <w:rFonts w:ascii="Arial" w:hAnsi="Arial" w:cs="Arial"/>
        </w:rPr>
        <w:t>5.10</w:t>
      </w:r>
      <w:r>
        <w:rPr>
          <w:rFonts w:ascii="Arial" w:hAnsi="Arial" w:cs="Arial"/>
        </w:rPr>
        <w:tab/>
      </w:r>
      <w:r w:rsidRPr="001C4086">
        <w:rPr>
          <w:rFonts w:ascii="Arial" w:hAnsi="Arial" w:cs="Arial"/>
        </w:rPr>
        <w:t>The</w:t>
      </w:r>
      <w:r w:rsidRPr="001C4086">
        <w:rPr>
          <w:rFonts w:ascii="Arial" w:hAnsi="Arial" w:cs="Arial"/>
          <w:spacing w:val="-3"/>
        </w:rPr>
        <w:t xml:space="preserve"> </w:t>
      </w:r>
      <w:r w:rsidRPr="001C4086">
        <w:rPr>
          <w:rFonts w:ascii="Arial" w:hAnsi="Arial" w:cs="Arial"/>
        </w:rPr>
        <w:t>parties recorded the terms of the settlement agreement were to be in full and</w:t>
      </w:r>
      <w:r w:rsidRPr="001C4086">
        <w:rPr>
          <w:rFonts w:ascii="Arial" w:hAnsi="Arial" w:cs="Arial"/>
          <w:spacing w:val="-1"/>
        </w:rPr>
        <w:t xml:space="preserve"> </w:t>
      </w:r>
      <w:r w:rsidRPr="001C4086">
        <w:rPr>
          <w:rFonts w:ascii="Arial" w:hAnsi="Arial" w:cs="Arial"/>
        </w:rPr>
        <w:t>final settlement of all</w:t>
      </w:r>
      <w:r w:rsidRPr="001C4086">
        <w:rPr>
          <w:rFonts w:ascii="Arial" w:hAnsi="Arial" w:cs="Arial"/>
          <w:spacing w:val="-2"/>
        </w:rPr>
        <w:t xml:space="preserve"> </w:t>
      </w:r>
      <w:r w:rsidRPr="001C4086">
        <w:rPr>
          <w:rFonts w:ascii="Arial" w:hAnsi="Arial" w:cs="Arial"/>
        </w:rPr>
        <w:t>present, past and</w:t>
      </w:r>
      <w:r w:rsidRPr="001C4086">
        <w:rPr>
          <w:rFonts w:ascii="Arial" w:hAnsi="Arial" w:cs="Arial"/>
          <w:spacing w:val="-1"/>
        </w:rPr>
        <w:t xml:space="preserve"> </w:t>
      </w:r>
      <w:r w:rsidRPr="001C4086">
        <w:rPr>
          <w:rFonts w:ascii="Arial" w:hAnsi="Arial" w:cs="Arial"/>
        </w:rPr>
        <w:t>future claims</w:t>
      </w:r>
      <w:r w:rsidRPr="001C4086">
        <w:rPr>
          <w:rFonts w:ascii="Arial" w:hAnsi="Arial" w:cs="Arial"/>
          <w:spacing w:val="-2"/>
        </w:rPr>
        <w:t xml:space="preserve"> </w:t>
      </w:r>
      <w:r w:rsidRPr="001C4086">
        <w:rPr>
          <w:rFonts w:ascii="Arial" w:hAnsi="Arial" w:cs="Arial"/>
        </w:rPr>
        <w:t>that</w:t>
      </w:r>
      <w:r w:rsidRPr="001C4086">
        <w:rPr>
          <w:rFonts w:ascii="Arial" w:hAnsi="Arial" w:cs="Arial"/>
          <w:spacing w:val="-13"/>
        </w:rPr>
        <w:t xml:space="preserve"> </w:t>
      </w:r>
      <w:r w:rsidRPr="001C4086">
        <w:rPr>
          <w:rFonts w:ascii="Arial" w:hAnsi="Arial" w:cs="Arial"/>
        </w:rPr>
        <w:t>the</w:t>
      </w:r>
      <w:r w:rsidRPr="001C4086">
        <w:rPr>
          <w:rFonts w:ascii="Arial" w:hAnsi="Arial" w:cs="Arial"/>
          <w:spacing w:val="-12"/>
        </w:rPr>
        <w:t xml:space="preserve"> </w:t>
      </w:r>
      <w:r w:rsidRPr="001C4086">
        <w:rPr>
          <w:rFonts w:ascii="Arial" w:hAnsi="Arial" w:cs="Arial"/>
        </w:rPr>
        <w:t>parties</w:t>
      </w:r>
      <w:r w:rsidRPr="001C4086">
        <w:rPr>
          <w:rFonts w:ascii="Arial" w:hAnsi="Arial" w:cs="Arial"/>
          <w:spacing w:val="-3"/>
        </w:rPr>
        <w:t xml:space="preserve"> </w:t>
      </w:r>
      <w:r w:rsidRPr="001C4086">
        <w:rPr>
          <w:rFonts w:ascii="Arial" w:hAnsi="Arial" w:cs="Arial"/>
        </w:rPr>
        <w:t>may</w:t>
      </w:r>
      <w:r w:rsidRPr="001C4086">
        <w:rPr>
          <w:rFonts w:ascii="Arial" w:hAnsi="Arial" w:cs="Arial"/>
          <w:spacing w:val="-11"/>
        </w:rPr>
        <w:t xml:space="preserve"> </w:t>
      </w:r>
      <w:r w:rsidRPr="001C4086">
        <w:rPr>
          <w:rFonts w:ascii="Arial" w:hAnsi="Arial" w:cs="Arial"/>
        </w:rPr>
        <w:t>have</w:t>
      </w:r>
      <w:r w:rsidRPr="001C4086">
        <w:rPr>
          <w:rFonts w:ascii="Arial" w:hAnsi="Arial" w:cs="Arial"/>
          <w:spacing w:val="-9"/>
        </w:rPr>
        <w:t xml:space="preserve"> </w:t>
      </w:r>
      <w:r w:rsidRPr="001C4086">
        <w:rPr>
          <w:rFonts w:ascii="Arial" w:hAnsi="Arial" w:cs="Arial"/>
        </w:rPr>
        <w:t>against</w:t>
      </w:r>
      <w:r w:rsidRPr="001C4086">
        <w:rPr>
          <w:rFonts w:ascii="Arial" w:hAnsi="Arial" w:cs="Arial"/>
          <w:spacing w:val="-4"/>
        </w:rPr>
        <w:t xml:space="preserve"> </w:t>
      </w:r>
      <w:r w:rsidRPr="001C4086">
        <w:rPr>
          <w:rFonts w:ascii="Arial" w:hAnsi="Arial" w:cs="Arial"/>
        </w:rPr>
        <w:t>each</w:t>
      </w:r>
      <w:r w:rsidRPr="001C4086">
        <w:rPr>
          <w:rFonts w:ascii="Arial" w:hAnsi="Arial" w:cs="Arial"/>
          <w:spacing w:val="-6"/>
        </w:rPr>
        <w:t xml:space="preserve"> </w:t>
      </w:r>
      <w:r>
        <w:rPr>
          <w:rFonts w:ascii="Arial" w:hAnsi="Arial" w:cs="Arial"/>
        </w:rPr>
        <w:t>other.</w:t>
      </w:r>
    </w:p>
    <w:p w:rsidR="003F1205" w:rsidRDefault="003F1205" w:rsidP="002A5BFC">
      <w:pPr>
        <w:spacing w:after="0" w:line="360" w:lineRule="auto"/>
        <w:jc w:val="both"/>
        <w:rPr>
          <w:rFonts w:ascii="Arial" w:hAnsi="Arial" w:cs="Arial"/>
        </w:rPr>
      </w:pPr>
    </w:p>
    <w:p w:rsidR="003F1205" w:rsidRDefault="003F1205" w:rsidP="00EA2551">
      <w:pPr>
        <w:spacing w:after="0" w:line="360" w:lineRule="auto"/>
        <w:ind w:left="1440" w:hanging="720"/>
        <w:jc w:val="both"/>
        <w:rPr>
          <w:rFonts w:ascii="Arial" w:hAnsi="Arial" w:cs="Arial"/>
        </w:rPr>
      </w:pPr>
      <w:r>
        <w:rPr>
          <w:rFonts w:ascii="Arial" w:hAnsi="Arial" w:cs="Arial"/>
        </w:rPr>
        <w:t>5.11</w:t>
      </w:r>
      <w:r>
        <w:rPr>
          <w:rFonts w:ascii="Arial" w:hAnsi="Arial" w:cs="Arial"/>
        </w:rPr>
        <w:tab/>
        <w:t>It was an implied term that the provisions of clause 26 would not relate to any claims pursuant to the agreement itself and/or</w:t>
      </w:r>
      <w:r w:rsidR="000920AC">
        <w:rPr>
          <w:rFonts w:ascii="Arial" w:hAnsi="Arial" w:cs="Arial"/>
        </w:rPr>
        <w:t xml:space="preserve"> </w:t>
      </w:r>
      <w:r w:rsidR="000920AC" w:rsidRPr="000920AC">
        <w:rPr>
          <w:rFonts w:ascii="Arial" w:hAnsi="Arial" w:cs="Arial"/>
          <w:i/>
        </w:rPr>
        <w:t>(sic)</w:t>
      </w:r>
      <w:r w:rsidR="000920AC" w:rsidRPr="0063277A">
        <w:rPr>
          <w:rFonts w:ascii="Arial" w:hAnsi="Arial" w:cs="Arial"/>
          <w:spacing w:val="-7"/>
        </w:rPr>
        <w:t xml:space="preserve"> </w:t>
      </w:r>
      <w:r>
        <w:rPr>
          <w:rFonts w:ascii="Arial" w:hAnsi="Arial" w:cs="Arial"/>
        </w:rPr>
        <w:t xml:space="preserve"> the enforcement thereof.’</w:t>
      </w:r>
    </w:p>
    <w:p w:rsidR="0063277A" w:rsidRPr="00042983" w:rsidRDefault="0063277A" w:rsidP="002A5BFC">
      <w:pPr>
        <w:pStyle w:val="NoSpacing"/>
        <w:spacing w:line="360" w:lineRule="auto"/>
        <w:jc w:val="both"/>
        <w:rPr>
          <w:rFonts w:ascii="Arial" w:hAnsi="Arial" w:cs="Arial"/>
          <w:sz w:val="24"/>
          <w:szCs w:val="24"/>
        </w:rPr>
      </w:pPr>
    </w:p>
    <w:p w:rsidR="00042983" w:rsidRDefault="00042983" w:rsidP="002A5BFC">
      <w:pPr>
        <w:pStyle w:val="ListParagraph"/>
        <w:widowControl w:val="0"/>
        <w:tabs>
          <w:tab w:val="left" w:pos="720"/>
        </w:tabs>
        <w:autoSpaceDE w:val="0"/>
        <w:autoSpaceDN w:val="0"/>
        <w:spacing w:after="0" w:line="360" w:lineRule="auto"/>
        <w:ind w:left="0"/>
        <w:contextualSpacing w:val="0"/>
        <w:jc w:val="both"/>
        <w:rPr>
          <w:rFonts w:ascii="Arial" w:hAnsi="Arial" w:cs="Arial"/>
          <w:sz w:val="24"/>
        </w:rPr>
      </w:pPr>
      <w:r w:rsidRPr="00042983">
        <w:rPr>
          <w:rFonts w:ascii="Arial" w:hAnsi="Arial" w:cs="Arial"/>
          <w:sz w:val="24"/>
          <w:szCs w:val="24"/>
        </w:rPr>
        <w:t>[6]</w:t>
      </w:r>
      <w:r w:rsidRPr="00042983">
        <w:rPr>
          <w:rFonts w:ascii="Arial" w:hAnsi="Arial" w:cs="Arial"/>
          <w:sz w:val="24"/>
          <w:szCs w:val="24"/>
        </w:rPr>
        <w:tab/>
        <w:t xml:space="preserve">The plaintiff further </w:t>
      </w:r>
      <w:r w:rsidR="00D66378">
        <w:rPr>
          <w:rFonts w:ascii="Arial" w:hAnsi="Arial" w:cs="Arial"/>
          <w:sz w:val="24"/>
          <w:szCs w:val="24"/>
        </w:rPr>
        <w:t xml:space="preserve">claimed </w:t>
      </w:r>
      <w:r w:rsidRPr="00042983">
        <w:rPr>
          <w:rFonts w:ascii="Arial" w:hAnsi="Arial" w:cs="Arial"/>
          <w:sz w:val="24"/>
          <w:szCs w:val="24"/>
        </w:rPr>
        <w:t>that she complied with her obligations under the settlement agreement but the defendant</w:t>
      </w:r>
      <w:r>
        <w:rPr>
          <w:rFonts w:ascii="Arial" w:hAnsi="Arial" w:cs="Arial"/>
          <w:sz w:val="24"/>
          <w:szCs w:val="24"/>
        </w:rPr>
        <w:t xml:space="preserve"> breached the agreement in that, d</w:t>
      </w:r>
      <w:r w:rsidRPr="00042983">
        <w:rPr>
          <w:rFonts w:ascii="Arial" w:hAnsi="Arial" w:cs="Arial"/>
          <w:sz w:val="24"/>
        </w:rPr>
        <w:t>espite</w:t>
      </w:r>
      <w:r w:rsidRPr="00042983">
        <w:rPr>
          <w:rFonts w:ascii="Arial" w:hAnsi="Arial" w:cs="Arial"/>
          <w:spacing w:val="40"/>
          <w:sz w:val="24"/>
        </w:rPr>
        <w:t xml:space="preserve"> </w:t>
      </w:r>
      <w:r w:rsidRPr="00042983">
        <w:rPr>
          <w:rFonts w:ascii="Arial" w:hAnsi="Arial" w:cs="Arial"/>
          <w:sz w:val="24"/>
        </w:rPr>
        <w:t>having</w:t>
      </w:r>
      <w:r w:rsidRPr="00042983">
        <w:rPr>
          <w:rFonts w:ascii="Arial" w:hAnsi="Arial" w:cs="Arial"/>
          <w:spacing w:val="40"/>
          <w:sz w:val="24"/>
        </w:rPr>
        <w:t xml:space="preserve"> </w:t>
      </w:r>
      <w:r w:rsidR="003F1205">
        <w:rPr>
          <w:rFonts w:ascii="Arial" w:hAnsi="Arial" w:cs="Arial"/>
          <w:sz w:val="24"/>
        </w:rPr>
        <w:t xml:space="preserve">expressly assured </w:t>
      </w:r>
      <w:r w:rsidR="009B6E97">
        <w:rPr>
          <w:rFonts w:ascii="Arial" w:hAnsi="Arial" w:cs="Arial"/>
          <w:sz w:val="24"/>
        </w:rPr>
        <w:t xml:space="preserve">her </w:t>
      </w:r>
      <w:r w:rsidR="003F1205">
        <w:rPr>
          <w:rFonts w:ascii="Arial" w:hAnsi="Arial" w:cs="Arial"/>
          <w:sz w:val="24"/>
        </w:rPr>
        <w:t xml:space="preserve">that the relevant and necessary vaccinations were administered to </w:t>
      </w:r>
      <w:r w:rsidR="003F1205">
        <w:rPr>
          <w:rFonts w:ascii="Arial" w:hAnsi="Arial" w:cs="Arial"/>
          <w:sz w:val="24"/>
        </w:rPr>
        <w:lastRenderedPageBreak/>
        <w:t>the horses during</w:t>
      </w:r>
      <w:r w:rsidR="000920AC">
        <w:rPr>
          <w:rFonts w:ascii="Arial" w:hAnsi="Arial" w:cs="Arial"/>
          <w:sz w:val="24"/>
        </w:rPr>
        <w:t xml:space="preserve"> the period 2011</w:t>
      </w:r>
      <w:r w:rsidR="009B6E97">
        <w:rPr>
          <w:rFonts w:ascii="Arial" w:hAnsi="Arial" w:cs="Arial"/>
          <w:sz w:val="24"/>
        </w:rPr>
        <w:t xml:space="preserve"> to 2016 this was not</w:t>
      </w:r>
      <w:r w:rsidR="003F1205">
        <w:rPr>
          <w:rFonts w:ascii="Arial" w:hAnsi="Arial" w:cs="Arial"/>
          <w:sz w:val="24"/>
        </w:rPr>
        <w:t xml:space="preserve"> the case. The plaintiff continued and </w:t>
      </w:r>
      <w:r w:rsidR="00D66378">
        <w:rPr>
          <w:rFonts w:ascii="Arial" w:hAnsi="Arial" w:cs="Arial"/>
          <w:sz w:val="24"/>
          <w:szCs w:val="24"/>
        </w:rPr>
        <w:t>claimed</w:t>
      </w:r>
      <w:r w:rsidR="003F1205">
        <w:rPr>
          <w:rFonts w:ascii="Arial" w:hAnsi="Arial" w:cs="Arial"/>
          <w:sz w:val="24"/>
        </w:rPr>
        <w:t xml:space="preserve"> that the representation by the defendant was false in that </w:t>
      </w:r>
      <w:r w:rsidR="00751D02">
        <w:rPr>
          <w:rFonts w:ascii="Arial" w:hAnsi="Arial" w:cs="Arial"/>
          <w:sz w:val="24"/>
        </w:rPr>
        <w:t xml:space="preserve">insufficient vaccination or </w:t>
      </w:r>
      <w:r w:rsidR="003F1205">
        <w:rPr>
          <w:rFonts w:ascii="Arial" w:hAnsi="Arial" w:cs="Arial"/>
          <w:sz w:val="24"/>
        </w:rPr>
        <w:t>no vaccination</w:t>
      </w:r>
      <w:r w:rsidR="00751D02">
        <w:rPr>
          <w:rFonts w:ascii="Arial" w:hAnsi="Arial" w:cs="Arial"/>
          <w:sz w:val="24"/>
        </w:rPr>
        <w:t xml:space="preserve"> at all </w:t>
      </w:r>
      <w:r w:rsidRPr="00042983">
        <w:rPr>
          <w:rFonts w:ascii="Arial" w:hAnsi="Arial" w:cs="Arial"/>
          <w:sz w:val="24"/>
        </w:rPr>
        <w:t>against R</w:t>
      </w:r>
      <w:r w:rsidR="000920AC">
        <w:rPr>
          <w:rFonts w:ascii="Arial" w:hAnsi="Arial" w:cs="Arial"/>
          <w:sz w:val="24"/>
        </w:rPr>
        <w:t xml:space="preserve">abies </w:t>
      </w:r>
      <w:r w:rsidRPr="00042983">
        <w:rPr>
          <w:rFonts w:ascii="Arial" w:hAnsi="Arial" w:cs="Arial"/>
          <w:sz w:val="24"/>
        </w:rPr>
        <w:t>or African Horse Sickness or Tetanus</w:t>
      </w:r>
      <w:r w:rsidR="000920AC">
        <w:rPr>
          <w:rFonts w:ascii="Arial" w:hAnsi="Arial" w:cs="Arial"/>
          <w:sz w:val="24"/>
        </w:rPr>
        <w:t xml:space="preserve"> or all three Rabies, African Horse Sickness or Tetanus</w:t>
      </w:r>
      <w:r w:rsidRPr="00042983">
        <w:rPr>
          <w:rFonts w:ascii="Arial" w:hAnsi="Arial" w:cs="Arial"/>
          <w:spacing w:val="-17"/>
          <w:sz w:val="24"/>
        </w:rPr>
        <w:t xml:space="preserve"> </w:t>
      </w:r>
      <w:r w:rsidRPr="00042983">
        <w:rPr>
          <w:rFonts w:ascii="Arial" w:hAnsi="Arial" w:cs="Arial"/>
          <w:sz w:val="24"/>
        </w:rPr>
        <w:t>were</w:t>
      </w:r>
      <w:r w:rsidRPr="00042983">
        <w:rPr>
          <w:rFonts w:ascii="Arial" w:hAnsi="Arial" w:cs="Arial"/>
          <w:spacing w:val="-15"/>
          <w:sz w:val="24"/>
        </w:rPr>
        <w:t xml:space="preserve"> </w:t>
      </w:r>
      <w:r w:rsidRPr="00042983">
        <w:rPr>
          <w:rFonts w:ascii="Arial" w:hAnsi="Arial" w:cs="Arial"/>
          <w:sz w:val="24"/>
        </w:rPr>
        <w:t>administered</w:t>
      </w:r>
      <w:r w:rsidRPr="00042983">
        <w:rPr>
          <w:rFonts w:ascii="Arial" w:hAnsi="Arial" w:cs="Arial"/>
          <w:spacing w:val="-4"/>
          <w:sz w:val="24"/>
        </w:rPr>
        <w:t xml:space="preserve"> </w:t>
      </w:r>
      <w:r w:rsidRPr="00042983">
        <w:rPr>
          <w:rFonts w:ascii="Arial" w:hAnsi="Arial" w:cs="Arial"/>
          <w:sz w:val="24"/>
        </w:rPr>
        <w:t>to</w:t>
      </w:r>
      <w:r w:rsidRPr="00042983">
        <w:rPr>
          <w:rFonts w:ascii="Arial" w:hAnsi="Arial" w:cs="Arial"/>
          <w:spacing w:val="-17"/>
          <w:sz w:val="24"/>
        </w:rPr>
        <w:t xml:space="preserve"> </w:t>
      </w:r>
      <w:r w:rsidRPr="00042983">
        <w:rPr>
          <w:rFonts w:ascii="Arial" w:hAnsi="Arial" w:cs="Arial"/>
          <w:sz w:val="24"/>
        </w:rPr>
        <w:t>the</w:t>
      </w:r>
      <w:r w:rsidRPr="00042983">
        <w:rPr>
          <w:rFonts w:ascii="Arial" w:hAnsi="Arial" w:cs="Arial"/>
          <w:spacing w:val="-17"/>
          <w:sz w:val="24"/>
        </w:rPr>
        <w:t xml:space="preserve"> </w:t>
      </w:r>
      <w:r w:rsidRPr="00042983">
        <w:rPr>
          <w:rFonts w:ascii="Arial" w:hAnsi="Arial" w:cs="Arial"/>
          <w:sz w:val="24"/>
        </w:rPr>
        <w:t>horses,</w:t>
      </w:r>
      <w:r w:rsidRPr="00042983">
        <w:rPr>
          <w:rFonts w:ascii="Arial" w:hAnsi="Arial" w:cs="Arial"/>
          <w:spacing w:val="-12"/>
          <w:sz w:val="24"/>
        </w:rPr>
        <w:t xml:space="preserve"> </w:t>
      </w:r>
      <w:r w:rsidRPr="00042983">
        <w:rPr>
          <w:rFonts w:ascii="Arial" w:hAnsi="Arial" w:cs="Arial"/>
          <w:sz w:val="24"/>
        </w:rPr>
        <w:t>by</w:t>
      </w:r>
      <w:r w:rsidRPr="00042983">
        <w:rPr>
          <w:rFonts w:ascii="Arial" w:hAnsi="Arial" w:cs="Arial"/>
          <w:spacing w:val="-17"/>
          <w:sz w:val="24"/>
        </w:rPr>
        <w:t xml:space="preserve"> </w:t>
      </w:r>
      <w:r w:rsidRPr="00042983">
        <w:rPr>
          <w:rFonts w:ascii="Arial" w:hAnsi="Arial" w:cs="Arial"/>
          <w:sz w:val="24"/>
        </w:rPr>
        <w:t>the</w:t>
      </w:r>
      <w:r w:rsidRPr="00042983">
        <w:rPr>
          <w:rFonts w:ascii="Arial" w:hAnsi="Arial" w:cs="Arial"/>
          <w:spacing w:val="-16"/>
          <w:sz w:val="24"/>
        </w:rPr>
        <w:t xml:space="preserve"> </w:t>
      </w:r>
      <w:r w:rsidRPr="00042983">
        <w:rPr>
          <w:rFonts w:ascii="Arial" w:hAnsi="Arial" w:cs="Arial"/>
          <w:sz w:val="24"/>
        </w:rPr>
        <w:t>defendant</w:t>
      </w:r>
      <w:r w:rsidRPr="00042983">
        <w:rPr>
          <w:rFonts w:ascii="Arial" w:hAnsi="Arial" w:cs="Arial"/>
          <w:spacing w:val="-4"/>
          <w:sz w:val="24"/>
        </w:rPr>
        <w:t xml:space="preserve"> </w:t>
      </w:r>
      <w:r w:rsidRPr="00042983">
        <w:rPr>
          <w:rFonts w:ascii="Arial" w:hAnsi="Arial" w:cs="Arial"/>
          <w:sz w:val="24"/>
        </w:rPr>
        <w:t>during</w:t>
      </w:r>
      <w:r w:rsidR="009B6E97">
        <w:rPr>
          <w:rFonts w:ascii="Arial" w:hAnsi="Arial" w:cs="Arial"/>
          <w:sz w:val="24"/>
        </w:rPr>
        <w:t xml:space="preserve"> the period</w:t>
      </w:r>
      <w:r w:rsidRPr="00042983">
        <w:rPr>
          <w:rFonts w:ascii="Arial" w:hAnsi="Arial" w:cs="Arial"/>
          <w:sz w:val="24"/>
        </w:rPr>
        <w:t xml:space="preserve"> 2011</w:t>
      </w:r>
      <w:r w:rsidRPr="00042983">
        <w:rPr>
          <w:rFonts w:ascii="Arial" w:hAnsi="Arial" w:cs="Arial"/>
          <w:spacing w:val="-7"/>
          <w:sz w:val="24"/>
        </w:rPr>
        <w:t xml:space="preserve"> </w:t>
      </w:r>
      <w:r w:rsidR="00EA2551">
        <w:rPr>
          <w:rFonts w:ascii="Arial" w:hAnsi="Arial" w:cs="Arial"/>
          <w:w w:val="90"/>
          <w:sz w:val="24"/>
        </w:rPr>
        <w:t>–</w:t>
      </w:r>
      <w:r w:rsidRPr="00042983">
        <w:rPr>
          <w:rFonts w:ascii="Arial" w:hAnsi="Arial" w:cs="Arial"/>
          <w:w w:val="90"/>
          <w:sz w:val="24"/>
        </w:rPr>
        <w:t xml:space="preserve"> </w:t>
      </w:r>
      <w:r w:rsidRPr="00042983">
        <w:rPr>
          <w:rFonts w:ascii="Arial" w:hAnsi="Arial" w:cs="Arial"/>
          <w:sz w:val="24"/>
        </w:rPr>
        <w:t>2017.</w:t>
      </w:r>
    </w:p>
    <w:p w:rsidR="003F1205" w:rsidRDefault="003F1205" w:rsidP="002A5BFC">
      <w:pPr>
        <w:pStyle w:val="ListParagraph"/>
        <w:widowControl w:val="0"/>
        <w:tabs>
          <w:tab w:val="left" w:pos="720"/>
        </w:tabs>
        <w:autoSpaceDE w:val="0"/>
        <w:autoSpaceDN w:val="0"/>
        <w:spacing w:after="0" w:line="360" w:lineRule="auto"/>
        <w:ind w:left="0"/>
        <w:contextualSpacing w:val="0"/>
        <w:jc w:val="both"/>
        <w:rPr>
          <w:rFonts w:ascii="Arial" w:hAnsi="Arial" w:cs="Arial"/>
          <w:sz w:val="24"/>
        </w:rPr>
      </w:pPr>
    </w:p>
    <w:p w:rsidR="00B307EA" w:rsidRPr="00252E30" w:rsidRDefault="003F1205" w:rsidP="002A5BFC">
      <w:pPr>
        <w:pStyle w:val="BodyText"/>
        <w:spacing w:line="360" w:lineRule="auto"/>
        <w:jc w:val="both"/>
      </w:pPr>
      <w:r>
        <w:t>[7]</w:t>
      </w:r>
      <w:r>
        <w:tab/>
        <w:t xml:space="preserve">The plaintiff further </w:t>
      </w:r>
      <w:r w:rsidR="00D66378">
        <w:t>claimed</w:t>
      </w:r>
      <w:r>
        <w:t xml:space="preserve"> that it was on the strength of the defendant’s misrepresentation that she assumed the risk of injury, sickness </w:t>
      </w:r>
      <w:r w:rsidR="000920AC">
        <w:t xml:space="preserve">or </w:t>
      </w:r>
      <w:r>
        <w:t>death by natural causes to the horses</w:t>
      </w:r>
      <w:r w:rsidR="00B307EA">
        <w:t xml:space="preserve"> and as such exempted the defendant from any liability concerning the horses and their continuous stay on Farm Neu-Heusis and thereafter. Plaintiff proceeded to </w:t>
      </w:r>
      <w:r w:rsidR="00D66378">
        <w:t>claim</w:t>
      </w:r>
      <w:r w:rsidR="00B307EA">
        <w:t xml:space="preserve"> that as a result of the breach the defendant is not entitled to the </w:t>
      </w:r>
      <w:r w:rsidR="00B307EA" w:rsidRPr="00252E30">
        <w:t xml:space="preserve">rights contained in </w:t>
      </w:r>
      <w:r w:rsidR="007141B2">
        <w:t>clause</w:t>
      </w:r>
      <w:r w:rsidR="00B307EA" w:rsidRPr="00252E30">
        <w:t xml:space="preserve"> 5 of the settlement agreement. </w:t>
      </w:r>
    </w:p>
    <w:p w:rsidR="00B307EA" w:rsidRPr="00252E30" w:rsidRDefault="00B307EA" w:rsidP="002A5BFC">
      <w:pPr>
        <w:pStyle w:val="BodyText"/>
        <w:spacing w:line="360" w:lineRule="auto"/>
        <w:jc w:val="both"/>
      </w:pPr>
    </w:p>
    <w:p w:rsidR="007965FD" w:rsidRDefault="00252E30" w:rsidP="002A5BFC">
      <w:pPr>
        <w:pStyle w:val="ListParagraph"/>
        <w:widowControl w:val="0"/>
        <w:tabs>
          <w:tab w:val="left" w:pos="720"/>
        </w:tabs>
        <w:autoSpaceDE w:val="0"/>
        <w:autoSpaceDN w:val="0"/>
        <w:spacing w:after="0" w:line="360" w:lineRule="auto"/>
        <w:ind w:left="-86" w:right="-20"/>
        <w:contextualSpacing w:val="0"/>
        <w:jc w:val="both"/>
        <w:rPr>
          <w:rFonts w:ascii="Arial" w:hAnsi="Arial" w:cs="Arial"/>
          <w:sz w:val="24"/>
        </w:rPr>
      </w:pPr>
      <w:r w:rsidRPr="00252E30">
        <w:rPr>
          <w:rFonts w:ascii="Arial" w:hAnsi="Arial" w:cs="Arial"/>
          <w:sz w:val="24"/>
          <w:szCs w:val="24"/>
        </w:rPr>
        <w:t>[8]</w:t>
      </w:r>
      <w:r w:rsidRPr="00252E30">
        <w:rPr>
          <w:rFonts w:ascii="Arial" w:hAnsi="Arial" w:cs="Arial"/>
          <w:sz w:val="24"/>
          <w:szCs w:val="24"/>
        </w:rPr>
        <w:tab/>
        <w:t>The plaintiff furthermore</w:t>
      </w:r>
      <w:r w:rsidR="00D66378" w:rsidRPr="00D66378">
        <w:rPr>
          <w:rFonts w:ascii="Arial" w:hAnsi="Arial" w:cs="Arial"/>
          <w:sz w:val="24"/>
          <w:szCs w:val="24"/>
        </w:rPr>
        <w:t xml:space="preserve"> </w:t>
      </w:r>
      <w:r w:rsidR="00D66378">
        <w:rPr>
          <w:rFonts w:ascii="Arial" w:hAnsi="Arial" w:cs="Arial"/>
          <w:sz w:val="24"/>
          <w:szCs w:val="24"/>
        </w:rPr>
        <w:t>claimed</w:t>
      </w:r>
      <w:r w:rsidRPr="00252E30">
        <w:rPr>
          <w:rFonts w:ascii="Arial" w:hAnsi="Arial" w:cs="Arial"/>
          <w:sz w:val="24"/>
          <w:szCs w:val="24"/>
        </w:rPr>
        <w:t xml:space="preserve"> that </w:t>
      </w:r>
      <w:r>
        <w:rPr>
          <w:rFonts w:ascii="Arial" w:hAnsi="Arial" w:cs="Arial"/>
          <w:sz w:val="24"/>
        </w:rPr>
        <w:t xml:space="preserve">as a consequence of the fact that </w:t>
      </w:r>
      <w:r w:rsidRPr="00252E30">
        <w:rPr>
          <w:rFonts w:ascii="Arial" w:hAnsi="Arial" w:cs="Arial"/>
          <w:sz w:val="24"/>
        </w:rPr>
        <w:t>the</w:t>
      </w:r>
      <w:r w:rsidRPr="00252E30">
        <w:rPr>
          <w:rFonts w:ascii="Arial" w:hAnsi="Arial" w:cs="Arial"/>
          <w:spacing w:val="-5"/>
          <w:sz w:val="24"/>
        </w:rPr>
        <w:t xml:space="preserve"> </w:t>
      </w:r>
      <w:r w:rsidRPr="00252E30">
        <w:rPr>
          <w:rFonts w:ascii="Arial" w:hAnsi="Arial" w:cs="Arial"/>
          <w:sz w:val="24"/>
        </w:rPr>
        <w:t>horses</w:t>
      </w:r>
      <w:r w:rsidRPr="00252E30">
        <w:rPr>
          <w:rFonts w:ascii="Arial" w:hAnsi="Arial" w:cs="Arial"/>
          <w:spacing w:val="-2"/>
          <w:sz w:val="24"/>
        </w:rPr>
        <w:t xml:space="preserve"> </w:t>
      </w:r>
      <w:r>
        <w:rPr>
          <w:rFonts w:ascii="Arial" w:hAnsi="Arial" w:cs="Arial"/>
          <w:sz w:val="24"/>
        </w:rPr>
        <w:t>were either insufficiently vaccinated or not vaccinated at all</w:t>
      </w:r>
      <w:r w:rsidR="006B316F">
        <w:rPr>
          <w:rFonts w:ascii="Arial" w:hAnsi="Arial" w:cs="Arial"/>
          <w:sz w:val="24"/>
        </w:rPr>
        <w:t xml:space="preserve"> and</w:t>
      </w:r>
      <w:r>
        <w:rPr>
          <w:rFonts w:ascii="Arial" w:hAnsi="Arial" w:cs="Arial"/>
          <w:sz w:val="24"/>
        </w:rPr>
        <w:t xml:space="preserve"> </w:t>
      </w:r>
      <w:r w:rsidRPr="00252E30">
        <w:rPr>
          <w:rFonts w:ascii="Arial" w:hAnsi="Arial" w:cs="Arial"/>
          <w:sz w:val="24"/>
        </w:rPr>
        <w:t>had not received booster vaccination</w:t>
      </w:r>
      <w:r w:rsidR="00C55B6F">
        <w:rPr>
          <w:rFonts w:ascii="Arial" w:hAnsi="Arial" w:cs="Arial"/>
          <w:sz w:val="24"/>
        </w:rPr>
        <w:t>;</w:t>
      </w:r>
    </w:p>
    <w:p w:rsidR="007965FD" w:rsidRDefault="007965FD" w:rsidP="002A5BFC">
      <w:pPr>
        <w:pStyle w:val="ListParagraph"/>
        <w:widowControl w:val="0"/>
        <w:tabs>
          <w:tab w:val="left" w:pos="720"/>
        </w:tabs>
        <w:autoSpaceDE w:val="0"/>
        <w:autoSpaceDN w:val="0"/>
        <w:spacing w:after="0" w:line="360" w:lineRule="auto"/>
        <w:ind w:left="-86" w:right="-20"/>
        <w:contextualSpacing w:val="0"/>
        <w:jc w:val="both"/>
        <w:rPr>
          <w:rFonts w:ascii="Arial" w:hAnsi="Arial" w:cs="Arial"/>
          <w:sz w:val="24"/>
        </w:rPr>
      </w:pPr>
    </w:p>
    <w:p w:rsidR="003F3FFF" w:rsidRDefault="00252E30" w:rsidP="00EA2551">
      <w:pPr>
        <w:pStyle w:val="ListParagraph"/>
        <w:widowControl w:val="0"/>
        <w:numPr>
          <w:ilvl w:val="0"/>
          <w:numId w:val="6"/>
        </w:numPr>
        <w:tabs>
          <w:tab w:val="left" w:pos="1276"/>
        </w:tabs>
        <w:autoSpaceDE w:val="0"/>
        <w:autoSpaceDN w:val="0"/>
        <w:spacing w:after="0" w:line="360" w:lineRule="auto"/>
        <w:ind w:left="1276" w:right="-20" w:hanging="567"/>
        <w:contextualSpacing w:val="0"/>
        <w:jc w:val="both"/>
        <w:rPr>
          <w:rFonts w:ascii="Arial" w:hAnsi="Arial" w:cs="Arial"/>
          <w:sz w:val="24"/>
        </w:rPr>
      </w:pPr>
      <w:r w:rsidRPr="003F3FFF">
        <w:rPr>
          <w:rFonts w:ascii="Arial" w:hAnsi="Arial" w:cs="Arial"/>
          <w:sz w:val="24"/>
        </w:rPr>
        <w:t>the horses</w:t>
      </w:r>
      <w:r w:rsidRPr="003F3FFF">
        <w:rPr>
          <w:rFonts w:ascii="Arial" w:hAnsi="Arial" w:cs="Arial"/>
          <w:spacing w:val="-5"/>
          <w:sz w:val="24"/>
        </w:rPr>
        <w:t xml:space="preserve"> </w:t>
      </w:r>
      <w:r w:rsidRPr="003F3FFF">
        <w:rPr>
          <w:rFonts w:ascii="Arial" w:hAnsi="Arial" w:cs="Arial"/>
          <w:sz w:val="24"/>
        </w:rPr>
        <w:t>needed to</w:t>
      </w:r>
      <w:r w:rsidRPr="003F3FFF">
        <w:rPr>
          <w:rFonts w:ascii="Arial" w:hAnsi="Arial" w:cs="Arial"/>
          <w:spacing w:val="-9"/>
          <w:sz w:val="24"/>
        </w:rPr>
        <w:t xml:space="preserve"> </w:t>
      </w:r>
      <w:r w:rsidRPr="003F3FFF">
        <w:rPr>
          <w:rFonts w:ascii="Arial" w:hAnsi="Arial" w:cs="Arial"/>
          <w:sz w:val="24"/>
        </w:rPr>
        <w:t>be</w:t>
      </w:r>
      <w:r w:rsidRPr="003F3FFF">
        <w:rPr>
          <w:rFonts w:ascii="Arial" w:hAnsi="Arial" w:cs="Arial"/>
          <w:spacing w:val="-5"/>
          <w:sz w:val="24"/>
        </w:rPr>
        <w:t xml:space="preserve"> </w:t>
      </w:r>
      <w:r w:rsidRPr="003F3FFF">
        <w:rPr>
          <w:rFonts w:ascii="Arial" w:hAnsi="Arial" w:cs="Arial"/>
          <w:sz w:val="24"/>
        </w:rPr>
        <w:t>vaccinated</w:t>
      </w:r>
      <w:r w:rsidR="007965FD" w:rsidRPr="003F3FFF">
        <w:rPr>
          <w:rFonts w:ascii="Arial" w:hAnsi="Arial" w:cs="Arial"/>
          <w:sz w:val="24"/>
        </w:rPr>
        <w:t xml:space="preserve"> (three 3</w:t>
      </w:r>
      <w:r w:rsidR="007965FD" w:rsidRPr="003F3FFF">
        <w:rPr>
          <w:rFonts w:ascii="Arial" w:hAnsi="Arial" w:cs="Arial"/>
          <w:spacing w:val="-13"/>
          <w:sz w:val="24"/>
        </w:rPr>
        <w:t xml:space="preserve"> </w:t>
      </w:r>
      <w:r w:rsidR="007965FD" w:rsidRPr="003F3FFF">
        <w:rPr>
          <w:rFonts w:ascii="Arial" w:hAnsi="Arial" w:cs="Arial"/>
          <w:sz w:val="24"/>
        </w:rPr>
        <w:t>vaccination</w:t>
      </w:r>
      <w:r w:rsidR="007965FD" w:rsidRPr="003F3FFF">
        <w:rPr>
          <w:rFonts w:ascii="Arial" w:hAnsi="Arial" w:cs="Arial"/>
          <w:spacing w:val="-1"/>
          <w:sz w:val="24"/>
        </w:rPr>
        <w:t xml:space="preserve"> courses over a period of three years)</w:t>
      </w:r>
      <w:r w:rsidR="007965FD" w:rsidRPr="003F3FFF">
        <w:rPr>
          <w:rFonts w:ascii="Arial" w:hAnsi="Arial" w:cs="Arial"/>
          <w:spacing w:val="-5"/>
          <w:w w:val="95"/>
          <w:sz w:val="24"/>
        </w:rPr>
        <w:t xml:space="preserve"> at a cost of N</w:t>
      </w:r>
      <w:r w:rsidRPr="003F3FFF">
        <w:rPr>
          <w:rFonts w:ascii="Arial" w:hAnsi="Arial" w:cs="Arial"/>
          <w:sz w:val="24"/>
        </w:rPr>
        <w:t>$23,778.30</w:t>
      </w:r>
      <w:r w:rsidRPr="003F3FFF">
        <w:rPr>
          <w:rFonts w:ascii="Arial" w:hAnsi="Arial" w:cs="Arial"/>
          <w:spacing w:val="-11"/>
          <w:sz w:val="24"/>
        </w:rPr>
        <w:t xml:space="preserve"> </w:t>
      </w:r>
      <w:r w:rsidRPr="003F3FFF">
        <w:rPr>
          <w:rFonts w:ascii="Arial" w:hAnsi="Arial" w:cs="Arial"/>
          <w:sz w:val="24"/>
        </w:rPr>
        <w:t>per</w:t>
      </w:r>
      <w:r w:rsidRPr="003F3FFF">
        <w:rPr>
          <w:rFonts w:ascii="Arial" w:hAnsi="Arial" w:cs="Arial"/>
          <w:spacing w:val="-16"/>
          <w:sz w:val="24"/>
        </w:rPr>
        <w:t xml:space="preserve"> </w:t>
      </w:r>
      <w:r w:rsidRPr="003F3FFF">
        <w:rPr>
          <w:rFonts w:ascii="Arial" w:hAnsi="Arial" w:cs="Arial"/>
          <w:sz w:val="24"/>
        </w:rPr>
        <w:t>"vaccination</w:t>
      </w:r>
      <w:r w:rsidRPr="003F3FFF">
        <w:rPr>
          <w:rFonts w:ascii="Arial" w:hAnsi="Arial" w:cs="Arial"/>
          <w:spacing w:val="-11"/>
          <w:sz w:val="24"/>
        </w:rPr>
        <w:t xml:space="preserve"> </w:t>
      </w:r>
      <w:r w:rsidRPr="003F3FFF">
        <w:rPr>
          <w:rFonts w:ascii="Arial" w:hAnsi="Arial" w:cs="Arial"/>
          <w:sz w:val="24"/>
        </w:rPr>
        <w:t>run”</w:t>
      </w:r>
      <w:r w:rsidR="007965FD" w:rsidRPr="003F3FFF">
        <w:rPr>
          <w:rFonts w:ascii="Arial" w:hAnsi="Arial" w:cs="Arial"/>
          <w:sz w:val="24"/>
        </w:rPr>
        <w:t xml:space="preserve"> amounting </w:t>
      </w:r>
      <w:r w:rsidR="00D66378">
        <w:rPr>
          <w:rFonts w:ascii="Arial" w:hAnsi="Arial" w:cs="Arial"/>
          <w:sz w:val="24"/>
        </w:rPr>
        <w:t xml:space="preserve">at a total costs of </w:t>
      </w:r>
      <w:r w:rsidR="003F3FFF" w:rsidRPr="003F3FFF">
        <w:rPr>
          <w:rFonts w:ascii="Arial" w:hAnsi="Arial" w:cs="Arial"/>
          <w:sz w:val="24"/>
        </w:rPr>
        <w:t xml:space="preserve">N$71 334-90, which </w:t>
      </w:r>
      <w:r w:rsidR="003F3FFF">
        <w:rPr>
          <w:rFonts w:ascii="Arial" w:hAnsi="Arial" w:cs="Arial"/>
          <w:sz w:val="24"/>
        </w:rPr>
        <w:t>costs the plaintiff will incur</w:t>
      </w:r>
      <w:r w:rsidR="007129EC">
        <w:rPr>
          <w:rFonts w:ascii="Arial" w:hAnsi="Arial" w:cs="Arial"/>
          <w:sz w:val="24"/>
        </w:rPr>
        <w:t>;</w:t>
      </w:r>
    </w:p>
    <w:p w:rsidR="003F3FFF" w:rsidRDefault="003F3FFF" w:rsidP="00EA2551">
      <w:pPr>
        <w:pStyle w:val="ListParagraph"/>
        <w:widowControl w:val="0"/>
        <w:tabs>
          <w:tab w:val="left" w:pos="1276"/>
        </w:tabs>
        <w:autoSpaceDE w:val="0"/>
        <w:autoSpaceDN w:val="0"/>
        <w:spacing w:after="0" w:line="360" w:lineRule="auto"/>
        <w:ind w:left="1276" w:right="-20" w:hanging="567"/>
        <w:contextualSpacing w:val="0"/>
        <w:jc w:val="both"/>
        <w:rPr>
          <w:rFonts w:ascii="Arial" w:hAnsi="Arial" w:cs="Arial"/>
          <w:sz w:val="24"/>
        </w:rPr>
      </w:pPr>
    </w:p>
    <w:p w:rsidR="003F3FFF" w:rsidRPr="003F3FFF" w:rsidRDefault="003F3FFF" w:rsidP="00EA2551">
      <w:pPr>
        <w:pStyle w:val="ListParagraph"/>
        <w:widowControl w:val="0"/>
        <w:numPr>
          <w:ilvl w:val="0"/>
          <w:numId w:val="6"/>
        </w:numPr>
        <w:tabs>
          <w:tab w:val="left" w:pos="1276"/>
        </w:tabs>
        <w:autoSpaceDE w:val="0"/>
        <w:autoSpaceDN w:val="0"/>
        <w:spacing w:after="0" w:line="360" w:lineRule="auto"/>
        <w:ind w:left="1276" w:right="-20" w:hanging="567"/>
        <w:contextualSpacing w:val="0"/>
        <w:jc w:val="both"/>
        <w:rPr>
          <w:rFonts w:ascii="Arial" w:hAnsi="Arial" w:cs="Arial"/>
          <w:sz w:val="24"/>
        </w:rPr>
      </w:pPr>
      <w:r>
        <w:rPr>
          <w:rFonts w:ascii="Arial" w:hAnsi="Arial" w:cs="Arial"/>
          <w:sz w:val="24"/>
        </w:rPr>
        <w:t xml:space="preserve">the horses </w:t>
      </w:r>
      <w:r w:rsidRPr="003F3FFF">
        <w:rPr>
          <w:rFonts w:ascii="Arial" w:hAnsi="Arial" w:cs="Arial"/>
          <w:sz w:val="24"/>
        </w:rPr>
        <w:t>and</w:t>
      </w:r>
      <w:r w:rsidR="00D66378">
        <w:rPr>
          <w:rFonts w:ascii="Arial" w:hAnsi="Arial" w:cs="Arial"/>
          <w:sz w:val="24"/>
        </w:rPr>
        <w:t xml:space="preserve"> particularly “no Fathers Girl”, “All Inclusive”, and “Kalkutta” were insufficiently protected or immunised against African Horse Sickness</w:t>
      </w:r>
      <w:r w:rsidR="006B316F">
        <w:rPr>
          <w:rFonts w:ascii="Arial" w:hAnsi="Arial" w:cs="Arial"/>
          <w:sz w:val="24"/>
        </w:rPr>
        <w:t>, contracted the sickness and succumbed to the sickness</w:t>
      </w:r>
      <w:r w:rsidR="00D66378">
        <w:rPr>
          <w:rFonts w:ascii="Arial" w:hAnsi="Arial" w:cs="Arial"/>
          <w:sz w:val="24"/>
        </w:rPr>
        <w:t>.</w:t>
      </w:r>
      <w:r w:rsidRPr="003F3FFF">
        <w:rPr>
          <w:rFonts w:ascii="Arial" w:hAnsi="Arial" w:cs="Arial"/>
          <w:sz w:val="24"/>
        </w:rPr>
        <w:t xml:space="preserve"> </w:t>
      </w:r>
    </w:p>
    <w:p w:rsidR="003F3FFF" w:rsidRDefault="003F3FFF" w:rsidP="002A5BFC">
      <w:pPr>
        <w:widowControl w:val="0"/>
        <w:tabs>
          <w:tab w:val="left" w:pos="1921"/>
        </w:tabs>
        <w:autoSpaceDE w:val="0"/>
        <w:autoSpaceDN w:val="0"/>
        <w:spacing w:after="0" w:line="360" w:lineRule="auto"/>
        <w:ind w:right="339"/>
        <w:jc w:val="both"/>
        <w:rPr>
          <w:rFonts w:ascii="Arial" w:hAnsi="Arial" w:cs="Arial"/>
          <w:sz w:val="24"/>
        </w:rPr>
      </w:pPr>
    </w:p>
    <w:p w:rsidR="00252E30" w:rsidRDefault="003F3FFF" w:rsidP="002A5BFC">
      <w:pPr>
        <w:widowControl w:val="0"/>
        <w:tabs>
          <w:tab w:val="left" w:pos="720"/>
        </w:tabs>
        <w:autoSpaceDE w:val="0"/>
        <w:autoSpaceDN w:val="0"/>
        <w:spacing w:after="0" w:line="360" w:lineRule="auto"/>
        <w:jc w:val="both"/>
        <w:rPr>
          <w:rFonts w:ascii="Arial" w:hAnsi="Arial" w:cs="Arial"/>
          <w:sz w:val="24"/>
        </w:rPr>
      </w:pPr>
      <w:r>
        <w:rPr>
          <w:rFonts w:ascii="Arial" w:hAnsi="Arial" w:cs="Arial"/>
          <w:sz w:val="24"/>
        </w:rPr>
        <w:t>[9]</w:t>
      </w:r>
      <w:r>
        <w:rPr>
          <w:rFonts w:ascii="Arial" w:hAnsi="Arial" w:cs="Arial"/>
          <w:sz w:val="24"/>
        </w:rPr>
        <w:tab/>
      </w:r>
      <w:r w:rsidRPr="00427733">
        <w:rPr>
          <w:rFonts w:ascii="Arial" w:hAnsi="Arial" w:cs="Arial"/>
          <w:sz w:val="24"/>
        </w:rPr>
        <w:t xml:space="preserve">The </w:t>
      </w:r>
      <w:r w:rsidR="003D202D" w:rsidRPr="00427733">
        <w:rPr>
          <w:rFonts w:ascii="Arial" w:hAnsi="Arial" w:cs="Arial"/>
          <w:sz w:val="24"/>
        </w:rPr>
        <w:t>plaintiff further</w:t>
      </w:r>
      <w:r w:rsidRPr="00427733">
        <w:rPr>
          <w:rFonts w:ascii="Arial" w:hAnsi="Arial" w:cs="Arial"/>
          <w:sz w:val="24"/>
        </w:rPr>
        <w:t xml:space="preserve"> </w:t>
      </w:r>
      <w:r w:rsidR="002501F9">
        <w:rPr>
          <w:rFonts w:ascii="Arial" w:hAnsi="Arial" w:cs="Arial"/>
          <w:sz w:val="24"/>
          <w:szCs w:val="24"/>
        </w:rPr>
        <w:t>claimed</w:t>
      </w:r>
      <w:r w:rsidRPr="00427733">
        <w:rPr>
          <w:rFonts w:ascii="Arial" w:hAnsi="Arial" w:cs="Arial"/>
          <w:sz w:val="24"/>
        </w:rPr>
        <w:t xml:space="preserve"> that a</w:t>
      </w:r>
      <w:r w:rsidR="00252E30" w:rsidRPr="00427733">
        <w:rPr>
          <w:rFonts w:ascii="Arial" w:hAnsi="Arial" w:cs="Arial"/>
          <w:sz w:val="24"/>
        </w:rPr>
        <w:t>s a direct result of the defendant's</w:t>
      </w:r>
      <w:r w:rsidR="00252E30" w:rsidRPr="00427733">
        <w:rPr>
          <w:rFonts w:ascii="Arial" w:hAnsi="Arial" w:cs="Arial"/>
          <w:spacing w:val="40"/>
          <w:sz w:val="24"/>
        </w:rPr>
        <w:t xml:space="preserve"> </w:t>
      </w:r>
      <w:r w:rsidR="00D66378">
        <w:rPr>
          <w:rFonts w:ascii="Arial" w:hAnsi="Arial" w:cs="Arial"/>
          <w:sz w:val="24"/>
        </w:rPr>
        <w:t>failure to vaccinate or sufficiently vaccinate “no Fathers Girl”, “All Inclusive”, and “Kalkutta” against African Horse Sickness she suffe</w:t>
      </w:r>
      <w:r w:rsidR="00EA2551">
        <w:rPr>
          <w:rFonts w:ascii="Arial" w:hAnsi="Arial" w:cs="Arial"/>
          <w:sz w:val="24"/>
        </w:rPr>
        <w:t>red damages in the amount of N$</w:t>
      </w:r>
      <w:r w:rsidR="00D66378">
        <w:rPr>
          <w:rFonts w:ascii="Arial" w:hAnsi="Arial" w:cs="Arial"/>
          <w:sz w:val="24"/>
        </w:rPr>
        <w:t>110 000 being their reasonable value at the time of their death.</w:t>
      </w:r>
    </w:p>
    <w:p w:rsidR="003D202D" w:rsidRDefault="003D202D" w:rsidP="002A5BFC">
      <w:pPr>
        <w:widowControl w:val="0"/>
        <w:tabs>
          <w:tab w:val="left" w:pos="720"/>
        </w:tabs>
        <w:autoSpaceDE w:val="0"/>
        <w:autoSpaceDN w:val="0"/>
        <w:spacing w:after="0" w:line="360" w:lineRule="auto"/>
        <w:jc w:val="both"/>
        <w:rPr>
          <w:rFonts w:ascii="Arial" w:hAnsi="Arial" w:cs="Arial"/>
          <w:sz w:val="24"/>
        </w:rPr>
      </w:pPr>
    </w:p>
    <w:p w:rsidR="003D202D" w:rsidRPr="003204A4" w:rsidRDefault="003D202D" w:rsidP="00EA2551">
      <w:pPr>
        <w:pStyle w:val="ListParagraph"/>
        <w:widowControl w:val="0"/>
        <w:tabs>
          <w:tab w:val="left" w:pos="720"/>
        </w:tabs>
        <w:autoSpaceDE w:val="0"/>
        <w:autoSpaceDN w:val="0"/>
        <w:spacing w:after="0" w:line="360" w:lineRule="auto"/>
        <w:ind w:left="2" w:right="4"/>
        <w:contextualSpacing w:val="0"/>
        <w:jc w:val="both"/>
        <w:rPr>
          <w:rFonts w:ascii="Arial" w:hAnsi="Arial" w:cs="Arial"/>
          <w:spacing w:val="-2"/>
          <w:sz w:val="24"/>
          <w:szCs w:val="24"/>
        </w:rPr>
      </w:pPr>
      <w:r w:rsidRPr="003D202D">
        <w:rPr>
          <w:rFonts w:ascii="Arial" w:hAnsi="Arial" w:cs="Arial"/>
          <w:sz w:val="24"/>
          <w:szCs w:val="24"/>
        </w:rPr>
        <w:t>[10]</w:t>
      </w:r>
      <w:r w:rsidRPr="003D202D">
        <w:rPr>
          <w:rFonts w:ascii="Arial" w:hAnsi="Arial" w:cs="Arial"/>
          <w:sz w:val="24"/>
          <w:szCs w:val="24"/>
        </w:rPr>
        <w:tab/>
        <w:t xml:space="preserve">The </w:t>
      </w:r>
      <w:r w:rsidR="002501F9">
        <w:rPr>
          <w:rFonts w:ascii="Arial" w:hAnsi="Arial" w:cs="Arial"/>
          <w:sz w:val="24"/>
          <w:szCs w:val="24"/>
        </w:rPr>
        <w:t>plaintiff furthermore claimed</w:t>
      </w:r>
      <w:r w:rsidRPr="003D202D">
        <w:rPr>
          <w:rFonts w:ascii="Arial" w:hAnsi="Arial" w:cs="Arial"/>
          <w:sz w:val="24"/>
          <w:szCs w:val="24"/>
        </w:rPr>
        <w:t xml:space="preserve"> that as a direct result of the defendant's </w:t>
      </w:r>
      <w:r>
        <w:rPr>
          <w:rFonts w:ascii="Arial" w:hAnsi="Arial" w:cs="Arial"/>
          <w:sz w:val="24"/>
          <w:szCs w:val="24"/>
        </w:rPr>
        <w:t>failure to sufficiently v</w:t>
      </w:r>
      <w:r w:rsidR="007129EC">
        <w:rPr>
          <w:rFonts w:ascii="Arial" w:hAnsi="Arial" w:cs="Arial"/>
          <w:sz w:val="24"/>
          <w:szCs w:val="24"/>
        </w:rPr>
        <w:t xml:space="preserve">accinate or vaccinate the horses at all </w:t>
      </w:r>
      <w:r w:rsidR="00EA2551">
        <w:rPr>
          <w:rFonts w:ascii="Arial" w:hAnsi="Arial" w:cs="Arial"/>
          <w:sz w:val="24"/>
          <w:szCs w:val="24"/>
        </w:rPr>
        <w:t>during the 2011 –</w:t>
      </w:r>
      <w:r>
        <w:rPr>
          <w:rFonts w:ascii="Arial" w:hAnsi="Arial" w:cs="Arial"/>
          <w:sz w:val="24"/>
          <w:szCs w:val="24"/>
        </w:rPr>
        <w:t xml:space="preserve"> 2017</w:t>
      </w:r>
      <w:r w:rsidR="007129EC">
        <w:rPr>
          <w:rFonts w:ascii="Arial" w:hAnsi="Arial" w:cs="Arial"/>
          <w:sz w:val="24"/>
          <w:szCs w:val="24"/>
        </w:rPr>
        <w:t xml:space="preserve"> period</w:t>
      </w:r>
      <w:r>
        <w:rPr>
          <w:rFonts w:ascii="Arial" w:hAnsi="Arial" w:cs="Arial"/>
          <w:sz w:val="24"/>
          <w:szCs w:val="24"/>
        </w:rPr>
        <w:t xml:space="preserve">, the horses are all at an elevated risk of contracting </w:t>
      </w:r>
      <w:r w:rsidRPr="003D202D">
        <w:rPr>
          <w:rFonts w:ascii="Arial" w:hAnsi="Arial" w:cs="Arial"/>
          <w:sz w:val="24"/>
          <w:szCs w:val="24"/>
        </w:rPr>
        <w:t xml:space="preserve">African Horse Sickness, and as a result </w:t>
      </w:r>
      <w:r w:rsidRPr="003D202D">
        <w:rPr>
          <w:rFonts w:ascii="Arial" w:hAnsi="Arial" w:cs="Arial"/>
          <w:spacing w:val="-2"/>
          <w:sz w:val="24"/>
          <w:szCs w:val="24"/>
        </w:rPr>
        <w:t>succumbing</w:t>
      </w:r>
      <w:r w:rsidRPr="003D202D">
        <w:rPr>
          <w:rFonts w:ascii="Arial" w:hAnsi="Arial" w:cs="Arial"/>
          <w:spacing w:val="-11"/>
          <w:sz w:val="24"/>
          <w:szCs w:val="24"/>
        </w:rPr>
        <w:t xml:space="preserve"> </w:t>
      </w:r>
      <w:r w:rsidRPr="003D202D">
        <w:rPr>
          <w:rFonts w:ascii="Arial" w:hAnsi="Arial" w:cs="Arial"/>
          <w:spacing w:val="-2"/>
          <w:sz w:val="24"/>
          <w:szCs w:val="24"/>
        </w:rPr>
        <w:t>to</w:t>
      </w:r>
      <w:r w:rsidRPr="003D202D">
        <w:rPr>
          <w:rFonts w:ascii="Arial" w:hAnsi="Arial" w:cs="Arial"/>
          <w:spacing w:val="-15"/>
          <w:sz w:val="24"/>
          <w:szCs w:val="24"/>
        </w:rPr>
        <w:t xml:space="preserve"> </w:t>
      </w:r>
      <w:r w:rsidRPr="003D202D">
        <w:rPr>
          <w:rFonts w:ascii="Arial" w:hAnsi="Arial" w:cs="Arial"/>
          <w:spacing w:val="-2"/>
          <w:sz w:val="24"/>
          <w:szCs w:val="24"/>
        </w:rPr>
        <w:t>the</w:t>
      </w:r>
      <w:r w:rsidRPr="003D202D">
        <w:rPr>
          <w:rFonts w:ascii="Arial" w:hAnsi="Arial" w:cs="Arial"/>
          <w:spacing w:val="-15"/>
          <w:sz w:val="24"/>
          <w:szCs w:val="24"/>
        </w:rPr>
        <w:t xml:space="preserve"> </w:t>
      </w:r>
      <w:r w:rsidRPr="003D202D">
        <w:rPr>
          <w:rFonts w:ascii="Arial" w:hAnsi="Arial" w:cs="Arial"/>
          <w:spacing w:val="-2"/>
          <w:sz w:val="24"/>
          <w:szCs w:val="24"/>
        </w:rPr>
        <w:t>disease.</w:t>
      </w:r>
      <w:r>
        <w:rPr>
          <w:rFonts w:ascii="Arial" w:hAnsi="Arial" w:cs="Arial"/>
          <w:spacing w:val="-2"/>
          <w:sz w:val="24"/>
          <w:szCs w:val="24"/>
        </w:rPr>
        <w:t xml:space="preserve"> She continues and contends that the elevated risk has a direct </w:t>
      </w:r>
      <w:r>
        <w:rPr>
          <w:rFonts w:ascii="Arial" w:hAnsi="Arial" w:cs="Arial"/>
          <w:spacing w:val="-2"/>
          <w:sz w:val="24"/>
          <w:szCs w:val="24"/>
        </w:rPr>
        <w:lastRenderedPageBreak/>
        <w:t xml:space="preserve">impact on the horses’ marketability and ultimately their value for at least the </w:t>
      </w:r>
      <w:r w:rsidRPr="003204A4">
        <w:rPr>
          <w:rFonts w:ascii="Arial" w:hAnsi="Arial" w:cs="Arial"/>
          <w:spacing w:val="-2"/>
          <w:sz w:val="24"/>
          <w:szCs w:val="24"/>
        </w:rPr>
        <w:t xml:space="preserve">following three year period ending 2020. </w:t>
      </w:r>
      <w:r w:rsidR="003204A4" w:rsidRPr="003204A4">
        <w:rPr>
          <w:rFonts w:ascii="Arial" w:hAnsi="Arial" w:cs="Arial"/>
          <w:spacing w:val="-2"/>
          <w:sz w:val="24"/>
          <w:szCs w:val="24"/>
        </w:rPr>
        <w:t>Because the horses will have no commercial value she stand to suffer damages in the amount of N$515 000.</w:t>
      </w:r>
    </w:p>
    <w:p w:rsidR="003204A4" w:rsidRPr="003204A4" w:rsidRDefault="003204A4" w:rsidP="002A5BFC">
      <w:pPr>
        <w:pStyle w:val="ListParagraph"/>
        <w:widowControl w:val="0"/>
        <w:tabs>
          <w:tab w:val="left" w:pos="720"/>
        </w:tabs>
        <w:autoSpaceDE w:val="0"/>
        <w:autoSpaceDN w:val="0"/>
        <w:spacing w:after="0" w:line="360" w:lineRule="auto"/>
        <w:ind w:left="2"/>
        <w:contextualSpacing w:val="0"/>
        <w:jc w:val="both"/>
        <w:rPr>
          <w:rFonts w:ascii="Arial" w:hAnsi="Arial" w:cs="Arial"/>
          <w:spacing w:val="-2"/>
          <w:sz w:val="24"/>
          <w:szCs w:val="24"/>
        </w:rPr>
      </w:pPr>
    </w:p>
    <w:p w:rsidR="008046D8" w:rsidRDefault="003204A4" w:rsidP="002A5BFC">
      <w:pPr>
        <w:widowControl w:val="0"/>
        <w:tabs>
          <w:tab w:val="left" w:pos="720"/>
          <w:tab w:val="left" w:pos="1920"/>
        </w:tabs>
        <w:autoSpaceDE w:val="0"/>
        <w:autoSpaceDN w:val="0"/>
        <w:spacing w:after="0" w:line="360" w:lineRule="auto"/>
        <w:jc w:val="both"/>
        <w:rPr>
          <w:rFonts w:ascii="Arial" w:eastAsia="Arial" w:hAnsi="Arial" w:cs="Arial"/>
          <w:sz w:val="24"/>
          <w:szCs w:val="24"/>
          <w:u w:val="single"/>
          <w:lang w:val="en-US"/>
        </w:rPr>
      </w:pPr>
      <w:r w:rsidRPr="003204A4">
        <w:rPr>
          <w:rFonts w:ascii="Arial" w:hAnsi="Arial" w:cs="Arial"/>
          <w:spacing w:val="-2"/>
          <w:sz w:val="24"/>
          <w:szCs w:val="24"/>
        </w:rPr>
        <w:t>[11]</w:t>
      </w:r>
      <w:r w:rsidRPr="003204A4">
        <w:rPr>
          <w:rFonts w:ascii="Arial" w:hAnsi="Arial" w:cs="Arial"/>
          <w:spacing w:val="-2"/>
          <w:sz w:val="24"/>
          <w:szCs w:val="24"/>
        </w:rPr>
        <w:tab/>
        <w:t xml:space="preserve">The plaintiff furthermore </w:t>
      </w:r>
      <w:r w:rsidR="002501F9">
        <w:rPr>
          <w:rFonts w:ascii="Arial" w:hAnsi="Arial" w:cs="Arial"/>
          <w:sz w:val="24"/>
          <w:szCs w:val="24"/>
        </w:rPr>
        <w:t>claimed</w:t>
      </w:r>
      <w:r w:rsidRPr="003204A4">
        <w:rPr>
          <w:rFonts w:ascii="Arial" w:hAnsi="Arial" w:cs="Arial"/>
          <w:spacing w:val="-2"/>
          <w:sz w:val="24"/>
          <w:szCs w:val="24"/>
        </w:rPr>
        <w:t xml:space="preserve"> that </w:t>
      </w:r>
      <w:r>
        <w:rPr>
          <w:rFonts w:ascii="Arial" w:hAnsi="Arial" w:cs="Arial"/>
          <w:spacing w:val="-2"/>
          <w:sz w:val="24"/>
          <w:szCs w:val="24"/>
        </w:rPr>
        <w:t xml:space="preserve">despite the fact that the horses will have no commercial </w:t>
      </w:r>
      <w:r w:rsidR="002501F9">
        <w:rPr>
          <w:rFonts w:ascii="Arial" w:hAnsi="Arial" w:cs="Arial"/>
          <w:spacing w:val="-2"/>
          <w:sz w:val="24"/>
          <w:szCs w:val="24"/>
        </w:rPr>
        <w:t xml:space="preserve">value </w:t>
      </w:r>
      <w:r>
        <w:rPr>
          <w:rFonts w:ascii="Arial" w:hAnsi="Arial" w:cs="Arial"/>
          <w:spacing w:val="-2"/>
          <w:sz w:val="24"/>
          <w:szCs w:val="24"/>
        </w:rPr>
        <w:t xml:space="preserve">and thus no commercial benefit for her </w:t>
      </w:r>
      <w:r>
        <w:rPr>
          <w:rFonts w:ascii="Arial" w:hAnsi="Arial" w:cs="Arial"/>
          <w:w w:val="95"/>
          <w:sz w:val="24"/>
          <w:szCs w:val="24"/>
        </w:rPr>
        <w:t xml:space="preserve">she is obliged to maintain and care for </w:t>
      </w:r>
      <w:r w:rsidR="00C55B6F">
        <w:rPr>
          <w:rFonts w:ascii="Arial" w:hAnsi="Arial" w:cs="Arial"/>
          <w:w w:val="95"/>
          <w:sz w:val="24"/>
          <w:szCs w:val="24"/>
        </w:rPr>
        <w:t xml:space="preserve">the </w:t>
      </w:r>
      <w:r>
        <w:rPr>
          <w:rFonts w:ascii="Arial" w:hAnsi="Arial" w:cs="Arial"/>
          <w:w w:val="95"/>
          <w:sz w:val="24"/>
          <w:szCs w:val="24"/>
        </w:rPr>
        <w:t xml:space="preserve">horses. The </w:t>
      </w:r>
      <w:r w:rsidRPr="003204A4">
        <w:rPr>
          <w:rFonts w:ascii="Arial" w:hAnsi="Arial" w:cs="Arial"/>
          <w:sz w:val="24"/>
          <w:szCs w:val="24"/>
        </w:rPr>
        <w:t xml:space="preserve">reasonable costs of maintaining and caring for </w:t>
      </w:r>
      <w:r>
        <w:rPr>
          <w:rFonts w:ascii="Arial" w:hAnsi="Arial" w:cs="Arial"/>
          <w:sz w:val="24"/>
          <w:szCs w:val="24"/>
        </w:rPr>
        <w:t xml:space="preserve">the horses </w:t>
      </w:r>
      <w:r w:rsidRPr="003204A4">
        <w:rPr>
          <w:rFonts w:ascii="Arial" w:hAnsi="Arial" w:cs="Arial"/>
          <w:w w:val="95"/>
          <w:sz w:val="24"/>
          <w:szCs w:val="24"/>
        </w:rPr>
        <w:t xml:space="preserve">is N$10,867.50 per annum </w:t>
      </w:r>
      <w:r w:rsidRPr="003204A4">
        <w:rPr>
          <w:rFonts w:ascii="Arial" w:hAnsi="Arial" w:cs="Arial"/>
          <w:sz w:val="24"/>
          <w:szCs w:val="24"/>
        </w:rPr>
        <w:t>per horse which includes grazing and</w:t>
      </w:r>
      <w:r w:rsidRPr="003204A4">
        <w:rPr>
          <w:rFonts w:ascii="Arial" w:hAnsi="Arial" w:cs="Arial"/>
          <w:spacing w:val="-3"/>
          <w:sz w:val="24"/>
          <w:szCs w:val="24"/>
        </w:rPr>
        <w:t xml:space="preserve"> </w:t>
      </w:r>
      <w:r w:rsidRPr="003204A4">
        <w:rPr>
          <w:rFonts w:ascii="Arial" w:hAnsi="Arial" w:cs="Arial"/>
          <w:sz w:val="24"/>
          <w:szCs w:val="24"/>
        </w:rPr>
        <w:t>farrier services but</w:t>
      </w:r>
      <w:r w:rsidRPr="003204A4">
        <w:rPr>
          <w:rFonts w:ascii="Arial" w:hAnsi="Arial" w:cs="Arial"/>
          <w:spacing w:val="-2"/>
          <w:sz w:val="24"/>
          <w:szCs w:val="24"/>
        </w:rPr>
        <w:t xml:space="preserve"> </w:t>
      </w:r>
      <w:r w:rsidRPr="003204A4">
        <w:rPr>
          <w:rFonts w:ascii="Arial" w:hAnsi="Arial" w:cs="Arial"/>
          <w:sz w:val="24"/>
          <w:szCs w:val="24"/>
        </w:rPr>
        <w:t>does not</w:t>
      </w:r>
      <w:r w:rsidRPr="003204A4">
        <w:rPr>
          <w:rFonts w:ascii="Arial" w:hAnsi="Arial" w:cs="Arial"/>
          <w:spacing w:val="-2"/>
          <w:sz w:val="24"/>
          <w:szCs w:val="24"/>
        </w:rPr>
        <w:t xml:space="preserve"> </w:t>
      </w:r>
      <w:r w:rsidRPr="003204A4">
        <w:rPr>
          <w:rFonts w:ascii="Arial" w:hAnsi="Arial" w:cs="Arial"/>
          <w:sz w:val="24"/>
          <w:szCs w:val="24"/>
        </w:rPr>
        <w:t>include incidental</w:t>
      </w:r>
      <w:r w:rsidRPr="003204A4">
        <w:rPr>
          <w:rFonts w:ascii="Arial" w:hAnsi="Arial" w:cs="Arial"/>
          <w:spacing w:val="-14"/>
          <w:sz w:val="24"/>
          <w:szCs w:val="24"/>
        </w:rPr>
        <w:t xml:space="preserve"> </w:t>
      </w:r>
      <w:r w:rsidRPr="003204A4">
        <w:rPr>
          <w:rFonts w:ascii="Arial" w:hAnsi="Arial" w:cs="Arial"/>
          <w:sz w:val="24"/>
          <w:szCs w:val="24"/>
        </w:rPr>
        <w:t>veterinary</w:t>
      </w:r>
      <w:r w:rsidRPr="003204A4">
        <w:rPr>
          <w:rFonts w:ascii="Arial" w:hAnsi="Arial" w:cs="Arial"/>
          <w:spacing w:val="-9"/>
          <w:sz w:val="24"/>
          <w:szCs w:val="24"/>
        </w:rPr>
        <w:t xml:space="preserve"> </w:t>
      </w:r>
      <w:r w:rsidRPr="003204A4">
        <w:rPr>
          <w:rFonts w:ascii="Arial" w:hAnsi="Arial" w:cs="Arial"/>
          <w:sz w:val="24"/>
          <w:szCs w:val="24"/>
        </w:rPr>
        <w:t>services</w:t>
      </w:r>
      <w:r>
        <w:rPr>
          <w:rFonts w:ascii="Arial" w:hAnsi="Arial" w:cs="Arial"/>
          <w:sz w:val="24"/>
          <w:szCs w:val="24"/>
        </w:rPr>
        <w:t xml:space="preserve"> </w:t>
      </w:r>
      <w:r w:rsidRPr="003204A4">
        <w:rPr>
          <w:rFonts w:ascii="Arial" w:hAnsi="Arial" w:cs="Arial"/>
          <w:sz w:val="24"/>
          <w:szCs w:val="24"/>
        </w:rPr>
        <w:t>or</w:t>
      </w:r>
      <w:r w:rsidRPr="003204A4">
        <w:rPr>
          <w:rFonts w:ascii="Arial" w:hAnsi="Arial" w:cs="Arial"/>
          <w:spacing w:val="-16"/>
          <w:sz w:val="24"/>
          <w:szCs w:val="24"/>
        </w:rPr>
        <w:t xml:space="preserve"> </w:t>
      </w:r>
      <w:r w:rsidRPr="003204A4">
        <w:rPr>
          <w:rFonts w:ascii="Arial" w:hAnsi="Arial" w:cs="Arial"/>
          <w:sz w:val="24"/>
          <w:szCs w:val="24"/>
        </w:rPr>
        <w:t>other</w:t>
      </w:r>
      <w:r w:rsidRPr="003204A4">
        <w:rPr>
          <w:rFonts w:ascii="Arial" w:hAnsi="Arial" w:cs="Arial"/>
          <w:spacing w:val="-17"/>
          <w:sz w:val="24"/>
          <w:szCs w:val="24"/>
        </w:rPr>
        <w:t xml:space="preserve"> </w:t>
      </w:r>
      <w:r w:rsidR="00427733">
        <w:rPr>
          <w:rFonts w:ascii="Arial" w:hAnsi="Arial" w:cs="Arial"/>
          <w:sz w:val="24"/>
          <w:szCs w:val="24"/>
        </w:rPr>
        <w:t>sundries</w:t>
      </w:r>
      <w:r>
        <w:rPr>
          <w:rFonts w:ascii="Arial" w:hAnsi="Arial" w:cs="Arial"/>
          <w:sz w:val="24"/>
          <w:szCs w:val="24"/>
        </w:rPr>
        <w:t>, which amounts</w:t>
      </w:r>
      <w:r w:rsidR="00A67E74">
        <w:rPr>
          <w:rFonts w:ascii="Arial" w:hAnsi="Arial" w:cs="Arial"/>
          <w:sz w:val="24"/>
          <w:szCs w:val="24"/>
        </w:rPr>
        <w:t xml:space="preserve"> to</w:t>
      </w:r>
      <w:r>
        <w:rPr>
          <w:rFonts w:ascii="Arial" w:hAnsi="Arial" w:cs="Arial"/>
          <w:sz w:val="24"/>
          <w:szCs w:val="24"/>
        </w:rPr>
        <w:t xml:space="preserve"> </w:t>
      </w:r>
      <w:r w:rsidR="00427733" w:rsidRPr="00427733">
        <w:rPr>
          <w:rFonts w:ascii="Arial" w:hAnsi="Arial" w:cs="Arial"/>
          <w:sz w:val="24"/>
          <w:szCs w:val="24"/>
        </w:rPr>
        <w:t>N</w:t>
      </w:r>
      <w:r w:rsidR="00427733" w:rsidRPr="00427733">
        <w:rPr>
          <w:rFonts w:ascii="Arial" w:hAnsi="Arial" w:cs="Arial"/>
          <w:sz w:val="24"/>
        </w:rPr>
        <w:t>$358</w:t>
      </w:r>
      <w:r w:rsidR="00427733">
        <w:rPr>
          <w:rFonts w:ascii="Arial" w:hAnsi="Arial" w:cs="Arial"/>
          <w:sz w:val="24"/>
        </w:rPr>
        <w:t xml:space="preserve"> </w:t>
      </w:r>
      <w:r w:rsidR="00427733" w:rsidRPr="00427733">
        <w:rPr>
          <w:rFonts w:ascii="Arial" w:hAnsi="Arial" w:cs="Arial"/>
          <w:sz w:val="24"/>
        </w:rPr>
        <w:t>627</w:t>
      </w:r>
      <w:r w:rsidR="00427733">
        <w:rPr>
          <w:rFonts w:ascii="Arial" w:hAnsi="Arial" w:cs="Arial"/>
          <w:sz w:val="24"/>
        </w:rPr>
        <w:t>-</w:t>
      </w:r>
      <w:r w:rsidR="00427733" w:rsidRPr="00427733">
        <w:rPr>
          <w:rFonts w:ascii="Arial" w:hAnsi="Arial" w:cs="Arial"/>
          <w:sz w:val="24"/>
        </w:rPr>
        <w:t>50</w:t>
      </w:r>
      <w:r w:rsidR="00427733">
        <w:rPr>
          <w:sz w:val="24"/>
        </w:rPr>
        <w:t xml:space="preserve"> </w:t>
      </w:r>
      <w:r w:rsidR="00427733">
        <w:rPr>
          <w:rFonts w:ascii="Arial" w:hAnsi="Arial" w:cs="Arial"/>
          <w:sz w:val="24"/>
          <w:szCs w:val="24"/>
        </w:rPr>
        <w:t xml:space="preserve">per year for the 11 horses identified by the plaintiff in her particulars </w:t>
      </w:r>
      <w:r w:rsidR="00427733">
        <w:rPr>
          <w:rFonts w:ascii="Arial" w:hAnsi="Arial" w:cs="Arial"/>
          <w:w w:val="95"/>
          <w:sz w:val="24"/>
          <w:szCs w:val="24"/>
        </w:rPr>
        <w:t>claim</w:t>
      </w:r>
      <w:r w:rsidRPr="003204A4">
        <w:rPr>
          <w:rFonts w:ascii="Arial" w:hAnsi="Arial" w:cs="Arial"/>
          <w:spacing w:val="-2"/>
          <w:sz w:val="24"/>
          <w:szCs w:val="24"/>
        </w:rPr>
        <w:t>.</w:t>
      </w:r>
    </w:p>
    <w:p w:rsidR="00427733" w:rsidRDefault="00427733" w:rsidP="002A5BFC">
      <w:pPr>
        <w:widowControl w:val="0"/>
        <w:tabs>
          <w:tab w:val="left" w:pos="720"/>
          <w:tab w:val="left" w:pos="1920"/>
        </w:tabs>
        <w:autoSpaceDE w:val="0"/>
        <w:autoSpaceDN w:val="0"/>
        <w:spacing w:after="0" w:line="360" w:lineRule="auto"/>
        <w:jc w:val="both"/>
        <w:rPr>
          <w:rFonts w:ascii="Arial" w:eastAsia="Arial" w:hAnsi="Arial" w:cs="Arial"/>
          <w:sz w:val="24"/>
          <w:szCs w:val="24"/>
          <w:u w:val="single"/>
          <w:lang w:val="en-US"/>
        </w:rPr>
      </w:pPr>
    </w:p>
    <w:p w:rsidR="00427733" w:rsidRDefault="00427733" w:rsidP="002A5BFC">
      <w:pPr>
        <w:widowControl w:val="0"/>
        <w:tabs>
          <w:tab w:val="left" w:pos="720"/>
          <w:tab w:val="left" w:pos="1920"/>
        </w:tabs>
        <w:autoSpaceDE w:val="0"/>
        <w:autoSpaceDN w:val="0"/>
        <w:spacing w:after="0" w:line="360" w:lineRule="auto"/>
        <w:jc w:val="both"/>
        <w:rPr>
          <w:rFonts w:ascii="Arial" w:hAnsi="Arial" w:cs="Arial"/>
          <w:sz w:val="24"/>
          <w:szCs w:val="24"/>
        </w:rPr>
      </w:pPr>
      <w:r w:rsidRPr="00427733">
        <w:rPr>
          <w:rFonts w:ascii="Arial" w:eastAsia="Arial" w:hAnsi="Arial" w:cs="Arial"/>
          <w:sz w:val="24"/>
          <w:szCs w:val="24"/>
          <w:lang w:val="en-US"/>
        </w:rPr>
        <w:t>[12]</w:t>
      </w:r>
      <w:r w:rsidRPr="00427733">
        <w:rPr>
          <w:rFonts w:ascii="Arial" w:eastAsia="Arial" w:hAnsi="Arial" w:cs="Arial"/>
          <w:sz w:val="24"/>
          <w:szCs w:val="24"/>
          <w:lang w:val="en-US"/>
        </w:rPr>
        <w:tab/>
      </w:r>
      <w:r>
        <w:rPr>
          <w:rFonts w:ascii="Arial" w:eastAsia="Arial" w:hAnsi="Arial" w:cs="Arial"/>
          <w:sz w:val="24"/>
          <w:szCs w:val="24"/>
          <w:lang w:val="en-US"/>
        </w:rPr>
        <w:t xml:space="preserve">It is on the basis of the contentions that I have set out in the preceding paragraphs that the plaintiff claims </w:t>
      </w:r>
      <w:r>
        <w:rPr>
          <w:rFonts w:ascii="Arial" w:hAnsi="Arial" w:cs="Arial"/>
          <w:sz w:val="24"/>
          <w:szCs w:val="24"/>
        </w:rPr>
        <w:t>damages</w:t>
      </w:r>
      <w:r w:rsidRPr="00CB2E9D">
        <w:rPr>
          <w:rFonts w:ascii="Arial" w:hAnsi="Arial" w:cs="Arial"/>
          <w:sz w:val="24"/>
          <w:szCs w:val="24"/>
        </w:rPr>
        <w:t xml:space="preserve"> </w:t>
      </w:r>
      <w:r>
        <w:rPr>
          <w:rFonts w:ascii="Arial" w:hAnsi="Arial" w:cs="Arial"/>
          <w:sz w:val="24"/>
          <w:szCs w:val="24"/>
        </w:rPr>
        <w:t>in</w:t>
      </w:r>
      <w:r w:rsidR="00A67E74">
        <w:rPr>
          <w:rFonts w:ascii="Arial" w:hAnsi="Arial" w:cs="Arial"/>
          <w:sz w:val="24"/>
          <w:szCs w:val="24"/>
        </w:rPr>
        <w:t xml:space="preserve"> a</w:t>
      </w:r>
      <w:r>
        <w:rPr>
          <w:rFonts w:ascii="Arial" w:hAnsi="Arial" w:cs="Arial"/>
          <w:sz w:val="24"/>
          <w:szCs w:val="24"/>
        </w:rPr>
        <w:t xml:space="preserve"> global amount of N$ 1 054 962-40, </w:t>
      </w:r>
      <w:r w:rsidR="00C55B6F">
        <w:rPr>
          <w:rFonts w:ascii="Arial" w:hAnsi="Arial" w:cs="Arial"/>
          <w:sz w:val="24"/>
          <w:szCs w:val="24"/>
        </w:rPr>
        <w:t xml:space="preserve">which </w:t>
      </w:r>
      <w:r>
        <w:rPr>
          <w:rFonts w:ascii="Arial" w:hAnsi="Arial" w:cs="Arial"/>
          <w:sz w:val="24"/>
          <w:szCs w:val="24"/>
        </w:rPr>
        <w:t xml:space="preserve">she allegedly suffered as a result of the breach of the settlement </w:t>
      </w:r>
      <w:r w:rsidR="002501F9">
        <w:rPr>
          <w:rFonts w:ascii="Arial" w:hAnsi="Arial" w:cs="Arial"/>
          <w:sz w:val="24"/>
          <w:szCs w:val="24"/>
        </w:rPr>
        <w:t xml:space="preserve">agreement </w:t>
      </w:r>
      <w:r>
        <w:rPr>
          <w:rFonts w:ascii="Arial" w:hAnsi="Arial" w:cs="Arial"/>
          <w:sz w:val="24"/>
          <w:szCs w:val="24"/>
        </w:rPr>
        <w:t xml:space="preserve">by the defendant. </w:t>
      </w:r>
    </w:p>
    <w:p w:rsidR="00427733" w:rsidRDefault="00427733" w:rsidP="002A5BFC">
      <w:pPr>
        <w:widowControl w:val="0"/>
        <w:tabs>
          <w:tab w:val="left" w:pos="720"/>
          <w:tab w:val="left" w:pos="1920"/>
        </w:tabs>
        <w:autoSpaceDE w:val="0"/>
        <w:autoSpaceDN w:val="0"/>
        <w:spacing w:after="0" w:line="360" w:lineRule="auto"/>
        <w:jc w:val="both"/>
        <w:rPr>
          <w:rFonts w:ascii="Arial" w:hAnsi="Arial" w:cs="Arial"/>
          <w:sz w:val="24"/>
          <w:szCs w:val="24"/>
        </w:rPr>
      </w:pPr>
    </w:p>
    <w:p w:rsidR="00D41CBC" w:rsidRDefault="00427733" w:rsidP="00D41CBC">
      <w:pPr>
        <w:widowControl w:val="0"/>
        <w:tabs>
          <w:tab w:val="left" w:pos="720"/>
          <w:tab w:val="left" w:pos="1920"/>
        </w:tabs>
        <w:autoSpaceDE w:val="0"/>
        <w:autoSpaceDN w:val="0"/>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defendant entered </w:t>
      </w:r>
      <w:r w:rsidR="00F773E9">
        <w:rPr>
          <w:rFonts w:ascii="Arial" w:hAnsi="Arial" w:cs="Arial"/>
          <w:sz w:val="24"/>
          <w:szCs w:val="24"/>
        </w:rPr>
        <w:t xml:space="preserve">a </w:t>
      </w:r>
      <w:r>
        <w:rPr>
          <w:rFonts w:ascii="Arial" w:hAnsi="Arial" w:cs="Arial"/>
          <w:sz w:val="24"/>
          <w:szCs w:val="24"/>
        </w:rPr>
        <w:t>notice to defendant the plaintiff’</w:t>
      </w:r>
      <w:r w:rsidR="002501F9">
        <w:rPr>
          <w:rFonts w:ascii="Arial" w:hAnsi="Arial" w:cs="Arial"/>
          <w:sz w:val="24"/>
          <w:szCs w:val="24"/>
        </w:rPr>
        <w:t xml:space="preserve">s claim and pleaded to the plaintiff’s particulars of claim. In his plea the defendant raised a special </w:t>
      </w:r>
      <w:r w:rsidR="00D41CBC">
        <w:rPr>
          <w:rFonts w:ascii="Arial" w:hAnsi="Arial" w:cs="Arial"/>
          <w:sz w:val="24"/>
          <w:szCs w:val="24"/>
        </w:rPr>
        <w:t>plea in the following terms:</w:t>
      </w:r>
    </w:p>
    <w:p w:rsidR="00D41CBC" w:rsidRDefault="00D41CBC" w:rsidP="00D41CBC">
      <w:pPr>
        <w:widowControl w:val="0"/>
        <w:tabs>
          <w:tab w:val="left" w:pos="720"/>
          <w:tab w:val="left" w:pos="1260"/>
        </w:tabs>
        <w:autoSpaceDE w:val="0"/>
        <w:autoSpaceDN w:val="0"/>
        <w:spacing w:after="0" w:line="360" w:lineRule="auto"/>
        <w:jc w:val="both"/>
        <w:rPr>
          <w:rFonts w:ascii="Arial" w:hAnsi="Arial" w:cs="Arial"/>
          <w:sz w:val="24"/>
          <w:szCs w:val="24"/>
        </w:rPr>
      </w:pPr>
    </w:p>
    <w:p w:rsidR="00F773E9" w:rsidRPr="00EA2551" w:rsidRDefault="00EA2551" w:rsidP="00EA2551">
      <w:pPr>
        <w:widowControl w:val="0"/>
        <w:tabs>
          <w:tab w:val="left" w:pos="1260"/>
        </w:tabs>
        <w:autoSpaceDE w:val="0"/>
        <w:autoSpaceDN w:val="0"/>
        <w:spacing w:after="0" w:line="360" w:lineRule="auto"/>
        <w:ind w:left="1260" w:hanging="551"/>
        <w:jc w:val="both"/>
        <w:rPr>
          <w:rFonts w:ascii="Arial" w:hAnsi="Arial" w:cs="Arial"/>
        </w:rPr>
      </w:pPr>
      <w:r>
        <w:rPr>
          <w:rFonts w:ascii="Arial" w:hAnsi="Arial" w:cs="Arial"/>
        </w:rPr>
        <w:t>‘1.</w:t>
      </w:r>
      <w:r>
        <w:rPr>
          <w:rFonts w:ascii="Arial" w:hAnsi="Arial" w:cs="Arial"/>
        </w:rPr>
        <w:tab/>
      </w:r>
      <w:r w:rsidR="00D41CBC" w:rsidRPr="00EA2551">
        <w:rPr>
          <w:rFonts w:ascii="Arial" w:hAnsi="Arial" w:cs="Arial"/>
        </w:rPr>
        <w:t>The plaintiff's whole causes of action involving the claims so prosecuted</w:t>
      </w:r>
      <w:r w:rsidR="00D41CBC" w:rsidRPr="00EA2551">
        <w:rPr>
          <w:rFonts w:ascii="Arial" w:hAnsi="Arial" w:cs="Arial"/>
          <w:spacing w:val="-8"/>
        </w:rPr>
        <w:t xml:space="preserve"> </w:t>
      </w:r>
      <w:r w:rsidR="00D41CBC" w:rsidRPr="00EA2551">
        <w:rPr>
          <w:rFonts w:ascii="Arial" w:hAnsi="Arial" w:cs="Arial"/>
        </w:rPr>
        <w:t>by</w:t>
      </w:r>
      <w:r w:rsidR="00D41CBC" w:rsidRPr="00EA2551">
        <w:rPr>
          <w:rFonts w:ascii="Arial" w:hAnsi="Arial" w:cs="Arial"/>
          <w:spacing w:val="-13"/>
        </w:rPr>
        <w:t xml:space="preserve"> </w:t>
      </w:r>
      <w:r w:rsidR="00D41CBC" w:rsidRPr="00EA2551">
        <w:rPr>
          <w:rFonts w:ascii="Arial" w:hAnsi="Arial" w:cs="Arial"/>
        </w:rPr>
        <w:t>her</w:t>
      </w:r>
      <w:r w:rsidR="00D41CBC" w:rsidRPr="00EA2551">
        <w:rPr>
          <w:rFonts w:ascii="Arial" w:hAnsi="Arial" w:cs="Arial"/>
          <w:spacing w:val="-12"/>
        </w:rPr>
        <w:t xml:space="preserve"> </w:t>
      </w:r>
      <w:r w:rsidR="00D41CBC" w:rsidRPr="00EA2551">
        <w:rPr>
          <w:rFonts w:ascii="Arial" w:hAnsi="Arial" w:cs="Arial"/>
        </w:rPr>
        <w:t>as</w:t>
      </w:r>
      <w:r w:rsidR="00D41CBC" w:rsidRPr="00EA2551">
        <w:rPr>
          <w:rFonts w:ascii="Arial" w:hAnsi="Arial" w:cs="Arial"/>
          <w:spacing w:val="-8"/>
        </w:rPr>
        <w:t xml:space="preserve"> </w:t>
      </w:r>
      <w:r w:rsidR="00D41CBC" w:rsidRPr="00EA2551">
        <w:rPr>
          <w:rFonts w:ascii="Arial" w:hAnsi="Arial" w:cs="Arial"/>
        </w:rPr>
        <w:t>depicted</w:t>
      </w:r>
      <w:r w:rsidR="00D41CBC" w:rsidRPr="00EA2551">
        <w:rPr>
          <w:rFonts w:ascii="Arial" w:hAnsi="Arial" w:cs="Arial"/>
          <w:spacing w:val="-6"/>
        </w:rPr>
        <w:t xml:space="preserve"> </w:t>
      </w:r>
      <w:r w:rsidR="00D41CBC" w:rsidRPr="00EA2551">
        <w:rPr>
          <w:rFonts w:ascii="Arial" w:hAnsi="Arial" w:cs="Arial"/>
        </w:rPr>
        <w:t>in</w:t>
      </w:r>
      <w:r w:rsidR="00D41CBC" w:rsidRPr="00EA2551">
        <w:rPr>
          <w:rFonts w:ascii="Arial" w:hAnsi="Arial" w:cs="Arial"/>
          <w:spacing w:val="-15"/>
        </w:rPr>
        <w:t xml:space="preserve"> </w:t>
      </w:r>
      <w:r w:rsidR="00D41CBC" w:rsidRPr="00EA2551">
        <w:rPr>
          <w:rFonts w:ascii="Arial" w:hAnsi="Arial" w:cs="Arial"/>
        </w:rPr>
        <w:t>her</w:t>
      </w:r>
      <w:r w:rsidR="00D41CBC" w:rsidRPr="00EA2551">
        <w:rPr>
          <w:rFonts w:ascii="Arial" w:hAnsi="Arial" w:cs="Arial"/>
          <w:spacing w:val="-8"/>
        </w:rPr>
        <w:t xml:space="preserve"> </w:t>
      </w:r>
      <w:r w:rsidR="00D41CBC" w:rsidRPr="00EA2551">
        <w:rPr>
          <w:rFonts w:ascii="Arial" w:hAnsi="Arial" w:cs="Arial"/>
        </w:rPr>
        <w:t>particulars of</w:t>
      </w:r>
      <w:r w:rsidR="00D41CBC" w:rsidRPr="00EA2551">
        <w:rPr>
          <w:rFonts w:ascii="Arial" w:hAnsi="Arial" w:cs="Arial"/>
          <w:spacing w:val="-8"/>
        </w:rPr>
        <w:t xml:space="preserve"> </w:t>
      </w:r>
      <w:r w:rsidR="00D41CBC" w:rsidRPr="00EA2551">
        <w:rPr>
          <w:rFonts w:ascii="Arial" w:hAnsi="Arial" w:cs="Arial"/>
        </w:rPr>
        <w:t>claim</w:t>
      </w:r>
      <w:r w:rsidR="00D41CBC" w:rsidRPr="00EA2551">
        <w:rPr>
          <w:rFonts w:ascii="Arial" w:hAnsi="Arial" w:cs="Arial"/>
          <w:spacing w:val="-3"/>
        </w:rPr>
        <w:t xml:space="preserve"> </w:t>
      </w:r>
      <w:r w:rsidR="00D41CBC" w:rsidRPr="00EA2551">
        <w:rPr>
          <w:rFonts w:ascii="Arial" w:hAnsi="Arial" w:cs="Arial"/>
        </w:rPr>
        <w:t>are</w:t>
      </w:r>
      <w:r w:rsidR="00D41CBC" w:rsidRPr="00EA2551">
        <w:rPr>
          <w:rFonts w:ascii="Arial" w:hAnsi="Arial" w:cs="Arial"/>
          <w:spacing w:val="-8"/>
        </w:rPr>
        <w:t xml:space="preserve"> </w:t>
      </w:r>
      <w:r w:rsidR="00D41CBC" w:rsidRPr="00EA2551">
        <w:rPr>
          <w:rFonts w:ascii="Arial" w:hAnsi="Arial" w:cs="Arial"/>
        </w:rPr>
        <w:t>derived</w:t>
      </w:r>
      <w:r w:rsidR="00D41CBC" w:rsidRPr="00EA2551">
        <w:rPr>
          <w:rFonts w:ascii="Arial" w:hAnsi="Arial" w:cs="Arial"/>
          <w:spacing w:val="-9"/>
        </w:rPr>
        <w:t xml:space="preserve"> </w:t>
      </w:r>
      <w:r w:rsidR="00D41CBC" w:rsidRPr="00EA2551">
        <w:rPr>
          <w:rFonts w:ascii="Arial" w:hAnsi="Arial" w:cs="Arial"/>
        </w:rPr>
        <w:t xml:space="preserve">from a </w:t>
      </w:r>
      <w:r w:rsidR="00D41CBC" w:rsidRPr="00EA2551">
        <w:rPr>
          <w:rFonts w:ascii="Arial" w:hAnsi="Arial" w:cs="Arial"/>
          <w:w w:val="95"/>
        </w:rPr>
        <w:t>written settlement agreement so</w:t>
      </w:r>
      <w:r w:rsidR="00D41CBC" w:rsidRPr="00EA2551">
        <w:rPr>
          <w:rFonts w:ascii="Arial" w:hAnsi="Arial" w:cs="Arial"/>
          <w:spacing w:val="-4"/>
          <w:w w:val="95"/>
        </w:rPr>
        <w:t xml:space="preserve"> </w:t>
      </w:r>
      <w:r w:rsidR="00D41CBC" w:rsidRPr="00EA2551">
        <w:rPr>
          <w:rFonts w:ascii="Arial" w:hAnsi="Arial" w:cs="Arial"/>
          <w:w w:val="95"/>
        </w:rPr>
        <w:t>concluded between the</w:t>
      </w:r>
      <w:r w:rsidR="00D41CBC" w:rsidRPr="00EA2551">
        <w:rPr>
          <w:rFonts w:ascii="Arial" w:hAnsi="Arial" w:cs="Arial"/>
          <w:spacing w:val="-3"/>
          <w:w w:val="95"/>
        </w:rPr>
        <w:t xml:space="preserve"> </w:t>
      </w:r>
      <w:r w:rsidR="00D41CBC" w:rsidRPr="00EA2551">
        <w:rPr>
          <w:rFonts w:ascii="Arial" w:hAnsi="Arial" w:cs="Arial"/>
          <w:w w:val="95"/>
        </w:rPr>
        <w:t>parties on</w:t>
      </w:r>
      <w:r w:rsidR="00D41CBC" w:rsidRPr="00EA2551">
        <w:rPr>
          <w:rFonts w:ascii="Arial" w:hAnsi="Arial" w:cs="Arial"/>
          <w:spacing w:val="-7"/>
          <w:w w:val="95"/>
        </w:rPr>
        <w:t xml:space="preserve"> </w:t>
      </w:r>
      <w:r w:rsidR="00D41CBC" w:rsidRPr="00EA2551">
        <w:rPr>
          <w:rFonts w:ascii="Arial" w:hAnsi="Arial" w:cs="Arial"/>
          <w:w w:val="95"/>
        </w:rPr>
        <w:t>the</w:t>
      </w:r>
      <w:r w:rsidR="00D41CBC" w:rsidRPr="00EA2551">
        <w:rPr>
          <w:rFonts w:ascii="Arial" w:hAnsi="Arial" w:cs="Arial"/>
          <w:spacing w:val="-1"/>
          <w:w w:val="95"/>
        </w:rPr>
        <w:t xml:space="preserve"> </w:t>
      </w:r>
      <w:r w:rsidR="00D41CBC" w:rsidRPr="00EA2551">
        <w:rPr>
          <w:rFonts w:ascii="Arial" w:hAnsi="Arial" w:cs="Arial"/>
          <w:w w:val="95"/>
        </w:rPr>
        <w:t>22</w:t>
      </w:r>
      <w:r w:rsidR="00F773E9" w:rsidRPr="00EA2551">
        <w:rPr>
          <w:rFonts w:ascii="Arial" w:hAnsi="Arial" w:cs="Arial"/>
          <w:w w:val="95"/>
          <w:vertAlign w:val="superscript"/>
        </w:rPr>
        <w:t xml:space="preserve">nd </w:t>
      </w:r>
      <w:r w:rsidR="00D41CBC" w:rsidRPr="00EA2551">
        <w:rPr>
          <w:rFonts w:ascii="Arial" w:hAnsi="Arial" w:cs="Arial"/>
          <w:w w:val="95"/>
        </w:rPr>
        <w:t xml:space="preserve">of </w:t>
      </w:r>
      <w:r w:rsidR="00D41CBC" w:rsidRPr="00EA2551">
        <w:rPr>
          <w:rFonts w:ascii="Arial" w:hAnsi="Arial" w:cs="Arial"/>
        </w:rPr>
        <w:t>June</w:t>
      </w:r>
      <w:r w:rsidR="00D41CBC" w:rsidRPr="00EA2551">
        <w:rPr>
          <w:rFonts w:ascii="Arial" w:hAnsi="Arial" w:cs="Arial"/>
          <w:spacing w:val="-18"/>
        </w:rPr>
        <w:t xml:space="preserve"> </w:t>
      </w:r>
      <w:r w:rsidR="00D41CBC" w:rsidRPr="00EA2551">
        <w:rPr>
          <w:rFonts w:ascii="Arial" w:hAnsi="Arial" w:cs="Arial"/>
        </w:rPr>
        <w:t>2017</w:t>
      </w:r>
      <w:r w:rsidR="00D41CBC" w:rsidRPr="00EA2551">
        <w:rPr>
          <w:rFonts w:ascii="Arial" w:hAnsi="Arial" w:cs="Arial"/>
          <w:spacing w:val="-14"/>
        </w:rPr>
        <w:t xml:space="preserve"> </w:t>
      </w:r>
      <w:r w:rsidR="00D41CBC" w:rsidRPr="00EA2551">
        <w:rPr>
          <w:rFonts w:ascii="Arial" w:hAnsi="Arial" w:cs="Arial"/>
        </w:rPr>
        <w:t>and</w:t>
      </w:r>
      <w:r w:rsidR="00D41CBC" w:rsidRPr="00EA2551">
        <w:rPr>
          <w:rFonts w:ascii="Arial" w:hAnsi="Arial" w:cs="Arial"/>
          <w:spacing w:val="-17"/>
        </w:rPr>
        <w:t xml:space="preserve"> </w:t>
      </w:r>
      <w:r w:rsidR="00D41CBC" w:rsidRPr="00EA2551">
        <w:rPr>
          <w:rFonts w:ascii="Arial" w:hAnsi="Arial" w:cs="Arial"/>
        </w:rPr>
        <w:t>which</w:t>
      </w:r>
      <w:r w:rsidR="00D41CBC" w:rsidRPr="00EA2551">
        <w:rPr>
          <w:rFonts w:ascii="Arial" w:hAnsi="Arial" w:cs="Arial"/>
          <w:spacing w:val="-13"/>
        </w:rPr>
        <w:t xml:space="preserve"> </w:t>
      </w:r>
      <w:r w:rsidR="00D41CBC" w:rsidRPr="00EA2551">
        <w:rPr>
          <w:rFonts w:ascii="Arial" w:hAnsi="Arial" w:cs="Arial"/>
        </w:rPr>
        <w:t>settlement</w:t>
      </w:r>
      <w:r w:rsidR="00D41CBC" w:rsidRPr="00EA2551">
        <w:rPr>
          <w:rFonts w:ascii="Arial" w:hAnsi="Arial" w:cs="Arial"/>
          <w:spacing w:val="-5"/>
        </w:rPr>
        <w:t xml:space="preserve"> </w:t>
      </w:r>
      <w:r w:rsidR="00D41CBC" w:rsidRPr="00EA2551">
        <w:rPr>
          <w:rFonts w:ascii="Arial" w:hAnsi="Arial" w:cs="Arial"/>
        </w:rPr>
        <w:t>agreement</w:t>
      </w:r>
      <w:r w:rsidR="00D41CBC" w:rsidRPr="00EA2551">
        <w:rPr>
          <w:rFonts w:ascii="Arial" w:hAnsi="Arial" w:cs="Arial"/>
          <w:spacing w:val="-5"/>
        </w:rPr>
        <w:t xml:space="preserve"> </w:t>
      </w:r>
      <w:r w:rsidR="00D41CBC" w:rsidRPr="00EA2551">
        <w:rPr>
          <w:rFonts w:ascii="Arial" w:hAnsi="Arial" w:cs="Arial"/>
        </w:rPr>
        <w:t>was</w:t>
      </w:r>
      <w:r w:rsidR="00D41CBC" w:rsidRPr="00EA2551">
        <w:rPr>
          <w:rFonts w:ascii="Arial" w:hAnsi="Arial" w:cs="Arial"/>
          <w:spacing w:val="-11"/>
        </w:rPr>
        <w:t xml:space="preserve"> </w:t>
      </w:r>
      <w:r w:rsidR="00D41CBC" w:rsidRPr="00EA2551">
        <w:rPr>
          <w:rFonts w:ascii="Arial" w:hAnsi="Arial" w:cs="Arial"/>
        </w:rPr>
        <w:t>then</w:t>
      </w:r>
      <w:r w:rsidR="00D41CBC" w:rsidRPr="00EA2551">
        <w:rPr>
          <w:rFonts w:ascii="Arial" w:hAnsi="Arial" w:cs="Arial"/>
          <w:spacing w:val="-18"/>
        </w:rPr>
        <w:t xml:space="preserve"> </w:t>
      </w:r>
      <w:r w:rsidR="00D41CBC" w:rsidRPr="00EA2551">
        <w:rPr>
          <w:rFonts w:ascii="Arial" w:hAnsi="Arial" w:cs="Arial"/>
        </w:rPr>
        <w:t>made</w:t>
      </w:r>
      <w:r w:rsidR="00D41CBC" w:rsidRPr="00EA2551">
        <w:rPr>
          <w:rFonts w:ascii="Arial" w:hAnsi="Arial" w:cs="Arial"/>
          <w:spacing w:val="-10"/>
        </w:rPr>
        <w:t xml:space="preserve"> </w:t>
      </w:r>
      <w:r w:rsidR="00D41CBC" w:rsidRPr="00EA2551">
        <w:rPr>
          <w:rFonts w:ascii="Arial" w:hAnsi="Arial" w:cs="Arial"/>
        </w:rPr>
        <w:t>an</w:t>
      </w:r>
      <w:r w:rsidR="00D41CBC" w:rsidRPr="00EA2551">
        <w:rPr>
          <w:rFonts w:ascii="Arial" w:hAnsi="Arial" w:cs="Arial"/>
          <w:spacing w:val="-18"/>
        </w:rPr>
        <w:t xml:space="preserve"> </w:t>
      </w:r>
      <w:r w:rsidR="00D41CBC" w:rsidRPr="00EA2551">
        <w:rPr>
          <w:rFonts w:ascii="Arial" w:hAnsi="Arial" w:cs="Arial"/>
        </w:rPr>
        <w:t>order</w:t>
      </w:r>
      <w:r w:rsidR="00D41CBC" w:rsidRPr="00EA2551">
        <w:rPr>
          <w:rFonts w:ascii="Arial" w:hAnsi="Arial" w:cs="Arial"/>
          <w:spacing w:val="-9"/>
        </w:rPr>
        <w:t xml:space="preserve"> </w:t>
      </w:r>
      <w:r w:rsidR="00D41CBC" w:rsidRPr="00EA2551">
        <w:rPr>
          <w:rFonts w:ascii="Arial" w:hAnsi="Arial" w:cs="Arial"/>
        </w:rPr>
        <w:t>of</w:t>
      </w:r>
      <w:r w:rsidR="00D41CBC" w:rsidRPr="00EA2551">
        <w:rPr>
          <w:rFonts w:ascii="Arial" w:hAnsi="Arial" w:cs="Arial"/>
          <w:spacing w:val="-16"/>
        </w:rPr>
        <w:t xml:space="preserve"> </w:t>
      </w:r>
      <w:r w:rsidR="00D41CBC" w:rsidRPr="00EA2551">
        <w:rPr>
          <w:rFonts w:ascii="Arial" w:hAnsi="Arial" w:cs="Arial"/>
        </w:rPr>
        <w:t>this honourable court.</w:t>
      </w:r>
    </w:p>
    <w:p w:rsidR="00F773E9" w:rsidRPr="00EA2551" w:rsidRDefault="00F773E9" w:rsidP="00EA2551">
      <w:pPr>
        <w:widowControl w:val="0"/>
        <w:tabs>
          <w:tab w:val="left" w:pos="1260"/>
        </w:tabs>
        <w:autoSpaceDE w:val="0"/>
        <w:autoSpaceDN w:val="0"/>
        <w:spacing w:after="0" w:line="360" w:lineRule="auto"/>
        <w:ind w:left="709"/>
        <w:jc w:val="both"/>
        <w:rPr>
          <w:rFonts w:ascii="Arial" w:hAnsi="Arial" w:cs="Arial"/>
        </w:rPr>
      </w:pPr>
    </w:p>
    <w:p w:rsidR="00F773E9" w:rsidRPr="00EA2551" w:rsidRDefault="00EA2551" w:rsidP="00EA2551">
      <w:pPr>
        <w:widowControl w:val="0"/>
        <w:tabs>
          <w:tab w:val="left" w:pos="1260"/>
        </w:tabs>
        <w:autoSpaceDE w:val="0"/>
        <w:autoSpaceDN w:val="0"/>
        <w:spacing w:after="0" w:line="360" w:lineRule="auto"/>
        <w:ind w:left="1260" w:hanging="551"/>
        <w:jc w:val="both"/>
        <w:rPr>
          <w:rFonts w:ascii="Arial" w:hAnsi="Arial" w:cs="Arial"/>
        </w:rPr>
      </w:pPr>
      <w:r>
        <w:rPr>
          <w:rFonts w:ascii="Arial" w:hAnsi="Arial" w:cs="Arial"/>
        </w:rPr>
        <w:t>2.</w:t>
      </w:r>
      <w:r>
        <w:rPr>
          <w:rFonts w:ascii="Arial" w:hAnsi="Arial" w:cs="Arial"/>
        </w:rPr>
        <w:tab/>
      </w:r>
      <w:r w:rsidR="00D41CBC" w:rsidRPr="00EA2551">
        <w:rPr>
          <w:rFonts w:ascii="Arial" w:hAnsi="Arial" w:cs="Arial"/>
        </w:rPr>
        <w:t>The</w:t>
      </w:r>
      <w:r w:rsidR="00D41CBC" w:rsidRPr="00EA2551">
        <w:rPr>
          <w:rFonts w:ascii="Arial" w:hAnsi="Arial" w:cs="Arial"/>
          <w:spacing w:val="-17"/>
        </w:rPr>
        <w:t xml:space="preserve"> </w:t>
      </w:r>
      <w:r w:rsidR="00D41CBC" w:rsidRPr="00EA2551">
        <w:rPr>
          <w:rFonts w:ascii="Arial" w:hAnsi="Arial" w:cs="Arial"/>
        </w:rPr>
        <w:t>defendant</w:t>
      </w:r>
      <w:r w:rsidR="00D41CBC" w:rsidRPr="00EA2551">
        <w:rPr>
          <w:rFonts w:ascii="Arial" w:hAnsi="Arial" w:cs="Arial"/>
          <w:spacing w:val="-6"/>
        </w:rPr>
        <w:t xml:space="preserve"> </w:t>
      </w:r>
      <w:r w:rsidR="00D41CBC" w:rsidRPr="00EA2551">
        <w:rPr>
          <w:rFonts w:ascii="Arial" w:hAnsi="Arial" w:cs="Arial"/>
        </w:rPr>
        <w:t>further</w:t>
      </w:r>
      <w:r w:rsidR="00D41CBC" w:rsidRPr="00EA2551">
        <w:rPr>
          <w:rFonts w:ascii="Arial" w:hAnsi="Arial" w:cs="Arial"/>
          <w:spacing w:val="-11"/>
        </w:rPr>
        <w:t xml:space="preserve"> </w:t>
      </w:r>
      <w:r w:rsidR="00D41CBC" w:rsidRPr="00EA2551">
        <w:rPr>
          <w:rFonts w:ascii="Arial" w:hAnsi="Arial" w:cs="Arial"/>
        </w:rPr>
        <w:t>avers</w:t>
      </w:r>
      <w:r w:rsidR="00D41CBC" w:rsidRPr="00EA2551">
        <w:rPr>
          <w:rFonts w:ascii="Arial" w:hAnsi="Arial" w:cs="Arial"/>
          <w:spacing w:val="-12"/>
        </w:rPr>
        <w:t xml:space="preserve"> </w:t>
      </w:r>
      <w:r w:rsidR="00D41CBC" w:rsidRPr="00EA2551">
        <w:rPr>
          <w:rFonts w:ascii="Arial" w:hAnsi="Arial" w:cs="Arial"/>
        </w:rPr>
        <w:t>that</w:t>
      </w:r>
      <w:r w:rsidR="00D41CBC" w:rsidRPr="00EA2551">
        <w:rPr>
          <w:rFonts w:ascii="Arial" w:hAnsi="Arial" w:cs="Arial"/>
          <w:spacing w:val="-11"/>
        </w:rPr>
        <w:t xml:space="preserve"> </w:t>
      </w:r>
      <w:r w:rsidR="00D41CBC" w:rsidRPr="00EA2551">
        <w:rPr>
          <w:rFonts w:ascii="Arial" w:hAnsi="Arial" w:cs="Arial"/>
        </w:rPr>
        <w:t>all</w:t>
      </w:r>
      <w:r w:rsidR="00D41CBC" w:rsidRPr="00EA2551">
        <w:rPr>
          <w:rFonts w:ascii="Arial" w:hAnsi="Arial" w:cs="Arial"/>
          <w:spacing w:val="-16"/>
        </w:rPr>
        <w:t xml:space="preserve"> </w:t>
      </w:r>
      <w:r w:rsidR="00D41CBC" w:rsidRPr="00EA2551">
        <w:rPr>
          <w:rFonts w:ascii="Arial" w:hAnsi="Arial" w:cs="Arial"/>
        </w:rPr>
        <w:t>the</w:t>
      </w:r>
      <w:r w:rsidR="00D41CBC" w:rsidRPr="00EA2551">
        <w:rPr>
          <w:rFonts w:ascii="Arial" w:hAnsi="Arial" w:cs="Arial"/>
          <w:spacing w:val="-18"/>
        </w:rPr>
        <w:t xml:space="preserve"> </w:t>
      </w:r>
      <w:r w:rsidR="00D41CBC" w:rsidRPr="00EA2551">
        <w:rPr>
          <w:rFonts w:ascii="Arial" w:hAnsi="Arial" w:cs="Arial"/>
        </w:rPr>
        <w:t>claims</w:t>
      </w:r>
      <w:r w:rsidR="00D41CBC" w:rsidRPr="00EA2551">
        <w:rPr>
          <w:rFonts w:ascii="Arial" w:hAnsi="Arial" w:cs="Arial"/>
          <w:spacing w:val="-8"/>
        </w:rPr>
        <w:t xml:space="preserve"> </w:t>
      </w:r>
      <w:r w:rsidR="00D41CBC" w:rsidRPr="00EA2551">
        <w:rPr>
          <w:rFonts w:ascii="Arial" w:hAnsi="Arial" w:cs="Arial"/>
        </w:rPr>
        <w:t>currently</w:t>
      </w:r>
      <w:r w:rsidR="00D41CBC" w:rsidRPr="00EA2551">
        <w:rPr>
          <w:rFonts w:ascii="Arial" w:hAnsi="Arial" w:cs="Arial"/>
          <w:spacing w:val="-3"/>
        </w:rPr>
        <w:t xml:space="preserve"> </w:t>
      </w:r>
      <w:r w:rsidR="00D41CBC" w:rsidRPr="00EA2551">
        <w:rPr>
          <w:rFonts w:ascii="Arial" w:hAnsi="Arial" w:cs="Arial"/>
        </w:rPr>
        <w:t>set</w:t>
      </w:r>
      <w:r w:rsidR="00D41CBC" w:rsidRPr="00EA2551">
        <w:rPr>
          <w:rFonts w:ascii="Arial" w:hAnsi="Arial" w:cs="Arial"/>
          <w:spacing w:val="-14"/>
        </w:rPr>
        <w:t xml:space="preserve"> </w:t>
      </w:r>
      <w:r w:rsidR="00D41CBC" w:rsidRPr="00EA2551">
        <w:rPr>
          <w:rFonts w:ascii="Arial" w:hAnsi="Arial" w:cs="Arial"/>
        </w:rPr>
        <w:t>out</w:t>
      </w:r>
      <w:r w:rsidR="00D41CBC" w:rsidRPr="00EA2551">
        <w:rPr>
          <w:rFonts w:ascii="Arial" w:hAnsi="Arial" w:cs="Arial"/>
          <w:spacing w:val="-13"/>
        </w:rPr>
        <w:t xml:space="preserve"> </w:t>
      </w:r>
      <w:r w:rsidR="00D41CBC" w:rsidRPr="00EA2551">
        <w:rPr>
          <w:rFonts w:ascii="Arial" w:hAnsi="Arial" w:cs="Arial"/>
        </w:rPr>
        <w:t>in</w:t>
      </w:r>
      <w:r w:rsidR="00D41CBC" w:rsidRPr="00EA2551">
        <w:rPr>
          <w:rFonts w:ascii="Arial" w:hAnsi="Arial" w:cs="Arial"/>
          <w:spacing w:val="-17"/>
        </w:rPr>
        <w:t xml:space="preserve"> </w:t>
      </w:r>
      <w:r w:rsidR="00D41CBC" w:rsidRPr="00EA2551">
        <w:rPr>
          <w:rFonts w:ascii="Arial" w:hAnsi="Arial" w:cs="Arial"/>
        </w:rPr>
        <w:t xml:space="preserve">the </w:t>
      </w:r>
      <w:r w:rsidR="00D41CBC" w:rsidRPr="00EA2551">
        <w:rPr>
          <w:rFonts w:ascii="Arial" w:hAnsi="Arial" w:cs="Arial"/>
          <w:w w:val="95"/>
        </w:rPr>
        <w:t>plaintiff's particulars of claim filed of record herein were part and parcel of the disputes and</w:t>
      </w:r>
      <w:r w:rsidR="00D41CBC" w:rsidRPr="00EA2551">
        <w:rPr>
          <w:rFonts w:ascii="Arial" w:hAnsi="Arial" w:cs="Arial"/>
          <w:spacing w:val="-2"/>
          <w:w w:val="95"/>
        </w:rPr>
        <w:t xml:space="preserve"> </w:t>
      </w:r>
      <w:r w:rsidR="00D41CBC" w:rsidRPr="00EA2551">
        <w:rPr>
          <w:rFonts w:ascii="Arial" w:hAnsi="Arial" w:cs="Arial"/>
          <w:w w:val="95"/>
        </w:rPr>
        <w:t>subject matters of</w:t>
      </w:r>
      <w:r w:rsidR="00D41CBC" w:rsidRPr="00EA2551">
        <w:rPr>
          <w:rFonts w:ascii="Arial" w:hAnsi="Arial" w:cs="Arial"/>
          <w:spacing w:val="-2"/>
          <w:w w:val="95"/>
        </w:rPr>
        <w:t xml:space="preserve"> </w:t>
      </w:r>
      <w:r w:rsidR="00D41CBC" w:rsidRPr="00EA2551">
        <w:rPr>
          <w:rFonts w:ascii="Arial" w:hAnsi="Arial" w:cs="Arial"/>
          <w:w w:val="95"/>
        </w:rPr>
        <w:t>disputes which were</w:t>
      </w:r>
      <w:r w:rsidR="00D41CBC" w:rsidRPr="00EA2551">
        <w:rPr>
          <w:rFonts w:ascii="Arial" w:hAnsi="Arial" w:cs="Arial"/>
          <w:spacing w:val="-1"/>
          <w:w w:val="95"/>
        </w:rPr>
        <w:t xml:space="preserve"> </w:t>
      </w:r>
      <w:r w:rsidR="00D41CBC" w:rsidRPr="00EA2551">
        <w:rPr>
          <w:rFonts w:ascii="Arial" w:hAnsi="Arial" w:cs="Arial"/>
          <w:w w:val="95"/>
        </w:rPr>
        <w:t>so</w:t>
      </w:r>
      <w:r w:rsidR="00D41CBC" w:rsidRPr="00EA2551">
        <w:rPr>
          <w:rFonts w:ascii="Arial" w:hAnsi="Arial" w:cs="Arial"/>
          <w:spacing w:val="-3"/>
          <w:w w:val="95"/>
        </w:rPr>
        <w:t xml:space="preserve"> </w:t>
      </w:r>
      <w:r w:rsidR="00D41CBC" w:rsidRPr="00EA2551">
        <w:rPr>
          <w:rFonts w:ascii="Arial" w:hAnsi="Arial" w:cs="Arial"/>
          <w:w w:val="95"/>
        </w:rPr>
        <w:t>settled in</w:t>
      </w:r>
      <w:r w:rsidR="00D41CBC" w:rsidRPr="00EA2551">
        <w:rPr>
          <w:rFonts w:ascii="Arial" w:hAnsi="Arial" w:cs="Arial"/>
          <w:spacing w:val="-1"/>
          <w:w w:val="95"/>
        </w:rPr>
        <w:t xml:space="preserve"> </w:t>
      </w:r>
      <w:r w:rsidR="00D41CBC" w:rsidRPr="00EA2551">
        <w:rPr>
          <w:rFonts w:ascii="Arial" w:hAnsi="Arial" w:cs="Arial"/>
          <w:w w:val="95"/>
        </w:rPr>
        <w:t>terms of the settlement agreement referred to hereinbefore.</w:t>
      </w:r>
    </w:p>
    <w:p w:rsidR="00EA2551" w:rsidRDefault="00EA2551" w:rsidP="00EA2551">
      <w:pPr>
        <w:widowControl w:val="0"/>
        <w:tabs>
          <w:tab w:val="left" w:pos="1260"/>
        </w:tabs>
        <w:autoSpaceDE w:val="0"/>
        <w:autoSpaceDN w:val="0"/>
        <w:spacing w:after="0" w:line="360" w:lineRule="auto"/>
        <w:ind w:left="709"/>
        <w:jc w:val="both"/>
        <w:rPr>
          <w:rFonts w:ascii="Arial" w:hAnsi="Arial" w:cs="Arial"/>
        </w:rPr>
      </w:pPr>
    </w:p>
    <w:p w:rsidR="00D41CBC" w:rsidRPr="00EA2551" w:rsidRDefault="00EA2551" w:rsidP="00EA2551">
      <w:pPr>
        <w:widowControl w:val="0"/>
        <w:tabs>
          <w:tab w:val="left" w:pos="1260"/>
        </w:tabs>
        <w:autoSpaceDE w:val="0"/>
        <w:autoSpaceDN w:val="0"/>
        <w:spacing w:after="0" w:line="360" w:lineRule="auto"/>
        <w:ind w:left="1260" w:hanging="551"/>
        <w:jc w:val="both"/>
        <w:rPr>
          <w:rFonts w:ascii="Arial" w:hAnsi="Arial" w:cs="Arial"/>
        </w:rPr>
      </w:pPr>
      <w:r>
        <w:rPr>
          <w:rFonts w:ascii="Arial" w:hAnsi="Arial" w:cs="Arial"/>
        </w:rPr>
        <w:t>3.</w:t>
      </w:r>
      <w:r>
        <w:rPr>
          <w:rFonts w:ascii="Arial" w:hAnsi="Arial" w:cs="Arial"/>
        </w:rPr>
        <w:tab/>
      </w:r>
      <w:r w:rsidR="00D41CBC" w:rsidRPr="00EA2551">
        <w:rPr>
          <w:rFonts w:ascii="Arial" w:hAnsi="Arial" w:cs="Arial"/>
        </w:rPr>
        <w:t xml:space="preserve">The defendant avers that in addition to the terms and conditions </w:t>
      </w:r>
      <w:r w:rsidR="00D41CBC" w:rsidRPr="00EA2551">
        <w:rPr>
          <w:rFonts w:ascii="Arial" w:hAnsi="Arial" w:cs="Arial"/>
          <w:w w:val="95"/>
        </w:rPr>
        <w:t>contained in</w:t>
      </w:r>
      <w:r w:rsidR="00D41CBC" w:rsidRPr="00EA2551">
        <w:rPr>
          <w:rFonts w:ascii="Arial" w:hAnsi="Arial" w:cs="Arial"/>
          <w:spacing w:val="-3"/>
          <w:w w:val="95"/>
        </w:rPr>
        <w:t xml:space="preserve"> </w:t>
      </w:r>
      <w:r w:rsidR="00D41CBC" w:rsidRPr="00EA2551">
        <w:rPr>
          <w:rFonts w:ascii="Arial" w:hAnsi="Arial" w:cs="Arial"/>
          <w:w w:val="95"/>
        </w:rPr>
        <w:t>the settlement agreement so</w:t>
      </w:r>
      <w:r w:rsidR="00D41CBC" w:rsidRPr="00EA2551">
        <w:rPr>
          <w:rFonts w:ascii="Arial" w:hAnsi="Arial" w:cs="Arial"/>
          <w:spacing w:val="-6"/>
          <w:w w:val="95"/>
        </w:rPr>
        <w:t xml:space="preserve"> </w:t>
      </w:r>
      <w:r w:rsidR="00D41CBC" w:rsidRPr="00EA2551">
        <w:rPr>
          <w:rFonts w:ascii="Arial" w:hAnsi="Arial" w:cs="Arial"/>
          <w:w w:val="95"/>
        </w:rPr>
        <w:t xml:space="preserve">concluded between the parties, the </w:t>
      </w:r>
      <w:r w:rsidR="00D41CBC" w:rsidRPr="00EA2551">
        <w:rPr>
          <w:rFonts w:ascii="Arial" w:hAnsi="Arial" w:cs="Arial"/>
        </w:rPr>
        <w:t>following</w:t>
      </w:r>
      <w:r w:rsidR="00D41CBC" w:rsidRPr="00EA2551">
        <w:rPr>
          <w:rFonts w:ascii="Arial" w:hAnsi="Arial" w:cs="Arial"/>
          <w:spacing w:val="-15"/>
        </w:rPr>
        <w:t xml:space="preserve"> </w:t>
      </w:r>
      <w:r w:rsidR="00D41CBC" w:rsidRPr="00EA2551">
        <w:rPr>
          <w:rFonts w:ascii="Arial" w:hAnsi="Arial" w:cs="Arial"/>
        </w:rPr>
        <w:t>clauses</w:t>
      </w:r>
      <w:r w:rsidR="00D41CBC" w:rsidRPr="00EA2551">
        <w:rPr>
          <w:rFonts w:ascii="Arial" w:hAnsi="Arial" w:cs="Arial"/>
          <w:spacing w:val="-15"/>
        </w:rPr>
        <w:t xml:space="preserve"> </w:t>
      </w:r>
      <w:r w:rsidR="00D41CBC" w:rsidRPr="00EA2551">
        <w:rPr>
          <w:rFonts w:ascii="Arial" w:hAnsi="Arial" w:cs="Arial"/>
        </w:rPr>
        <w:t>contained</w:t>
      </w:r>
      <w:r w:rsidR="00D41CBC" w:rsidRPr="00EA2551">
        <w:rPr>
          <w:rFonts w:ascii="Arial" w:hAnsi="Arial" w:cs="Arial"/>
          <w:spacing w:val="-11"/>
        </w:rPr>
        <w:t xml:space="preserve"> </w:t>
      </w:r>
      <w:r w:rsidR="00D41CBC" w:rsidRPr="00EA2551">
        <w:rPr>
          <w:rFonts w:ascii="Arial" w:hAnsi="Arial" w:cs="Arial"/>
        </w:rPr>
        <w:t>therein</w:t>
      </w:r>
      <w:r w:rsidR="00D41CBC" w:rsidRPr="00EA2551">
        <w:rPr>
          <w:rFonts w:ascii="Arial" w:hAnsi="Arial" w:cs="Arial"/>
          <w:spacing w:val="-15"/>
        </w:rPr>
        <w:t xml:space="preserve"> </w:t>
      </w:r>
      <w:r w:rsidR="00D41CBC" w:rsidRPr="00EA2551">
        <w:rPr>
          <w:rFonts w:ascii="Arial" w:hAnsi="Arial" w:cs="Arial"/>
        </w:rPr>
        <w:t>have</w:t>
      </w:r>
      <w:r w:rsidR="00D41CBC" w:rsidRPr="00EA2551">
        <w:rPr>
          <w:rFonts w:ascii="Arial" w:hAnsi="Arial" w:cs="Arial"/>
          <w:spacing w:val="-16"/>
        </w:rPr>
        <w:t xml:space="preserve"> </w:t>
      </w:r>
      <w:r w:rsidR="00D41CBC" w:rsidRPr="00EA2551">
        <w:rPr>
          <w:rFonts w:ascii="Arial" w:hAnsi="Arial" w:cs="Arial"/>
        </w:rPr>
        <w:t>a</w:t>
      </w:r>
      <w:r w:rsidR="00D41CBC" w:rsidRPr="00EA2551">
        <w:rPr>
          <w:rFonts w:ascii="Arial" w:hAnsi="Arial" w:cs="Arial"/>
          <w:spacing w:val="-17"/>
        </w:rPr>
        <w:t xml:space="preserve"> </w:t>
      </w:r>
      <w:r w:rsidR="00D41CBC" w:rsidRPr="00EA2551">
        <w:rPr>
          <w:rFonts w:ascii="Arial" w:hAnsi="Arial" w:cs="Arial"/>
        </w:rPr>
        <w:t>direct</w:t>
      </w:r>
      <w:r w:rsidR="00D41CBC" w:rsidRPr="00EA2551">
        <w:rPr>
          <w:rFonts w:ascii="Arial" w:hAnsi="Arial" w:cs="Arial"/>
          <w:spacing w:val="-14"/>
        </w:rPr>
        <w:t xml:space="preserve"> </w:t>
      </w:r>
      <w:r w:rsidR="00D41CBC" w:rsidRPr="00EA2551">
        <w:rPr>
          <w:rFonts w:ascii="Arial" w:hAnsi="Arial" w:cs="Arial"/>
        </w:rPr>
        <w:t>and</w:t>
      </w:r>
      <w:r w:rsidR="00D41CBC" w:rsidRPr="00EA2551">
        <w:rPr>
          <w:rFonts w:ascii="Arial" w:hAnsi="Arial" w:cs="Arial"/>
          <w:spacing w:val="-18"/>
        </w:rPr>
        <w:t xml:space="preserve"> </w:t>
      </w:r>
      <w:r w:rsidR="00D41CBC" w:rsidRPr="00EA2551">
        <w:rPr>
          <w:rFonts w:ascii="Arial" w:hAnsi="Arial" w:cs="Arial"/>
        </w:rPr>
        <w:t>express</w:t>
      </w:r>
      <w:r w:rsidR="00D41CBC" w:rsidRPr="00EA2551">
        <w:rPr>
          <w:rFonts w:ascii="Arial" w:hAnsi="Arial" w:cs="Arial"/>
          <w:spacing w:val="-17"/>
        </w:rPr>
        <w:t xml:space="preserve"> </w:t>
      </w:r>
      <w:r w:rsidR="00D41CBC" w:rsidRPr="00EA2551">
        <w:rPr>
          <w:rFonts w:ascii="Arial" w:hAnsi="Arial" w:cs="Arial"/>
        </w:rPr>
        <w:t>bearing</w:t>
      </w:r>
      <w:r w:rsidR="00D41CBC" w:rsidRPr="00EA2551">
        <w:rPr>
          <w:rFonts w:ascii="Arial" w:hAnsi="Arial" w:cs="Arial"/>
          <w:spacing w:val="-13"/>
        </w:rPr>
        <w:t xml:space="preserve"> </w:t>
      </w:r>
      <w:r w:rsidR="00D41CBC" w:rsidRPr="00EA2551">
        <w:rPr>
          <w:rFonts w:ascii="Arial" w:hAnsi="Arial" w:cs="Arial"/>
        </w:rPr>
        <w:t xml:space="preserve">upon </w:t>
      </w:r>
      <w:r w:rsidR="00D41CBC" w:rsidRPr="00EA2551">
        <w:rPr>
          <w:rFonts w:ascii="Arial" w:hAnsi="Arial" w:cs="Arial"/>
          <w:w w:val="95"/>
        </w:rPr>
        <w:t>the claims currently being prosecuted by the plaintiff herein,</w:t>
      </w:r>
      <w:r w:rsidR="00D41CBC" w:rsidRPr="00EA2551">
        <w:rPr>
          <w:rFonts w:ascii="Arial" w:hAnsi="Arial" w:cs="Arial"/>
        </w:rPr>
        <w:t xml:space="preserve"> </w:t>
      </w:r>
      <w:r w:rsidR="00D41CBC" w:rsidRPr="00EA2551">
        <w:rPr>
          <w:rFonts w:ascii="Arial" w:hAnsi="Arial" w:cs="Arial"/>
          <w:w w:val="95"/>
        </w:rPr>
        <w:t>to</w:t>
      </w:r>
      <w:r w:rsidR="00D41CBC" w:rsidRPr="00EA2551">
        <w:rPr>
          <w:rFonts w:ascii="Arial" w:hAnsi="Arial" w:cs="Arial"/>
          <w:spacing w:val="-7"/>
          <w:w w:val="95"/>
        </w:rPr>
        <w:t xml:space="preserve"> </w:t>
      </w:r>
      <w:r w:rsidR="00D41CBC" w:rsidRPr="00EA2551">
        <w:rPr>
          <w:rFonts w:ascii="Arial" w:hAnsi="Arial" w:cs="Arial"/>
          <w:w w:val="95"/>
        </w:rPr>
        <w:t>wit:</w:t>
      </w:r>
    </w:p>
    <w:p w:rsidR="00F773E9" w:rsidRPr="00F773E9" w:rsidRDefault="00F773E9" w:rsidP="00EA2551">
      <w:pPr>
        <w:pStyle w:val="ListParagraph"/>
        <w:widowControl w:val="0"/>
        <w:tabs>
          <w:tab w:val="left" w:pos="1260"/>
        </w:tabs>
        <w:autoSpaceDE w:val="0"/>
        <w:autoSpaceDN w:val="0"/>
        <w:spacing w:after="0" w:line="360" w:lineRule="auto"/>
        <w:ind w:left="709"/>
        <w:jc w:val="both"/>
        <w:rPr>
          <w:rFonts w:ascii="Arial" w:hAnsi="Arial" w:cs="Arial"/>
        </w:rPr>
      </w:pPr>
    </w:p>
    <w:p w:rsidR="00D41CBC" w:rsidRPr="00D41CBC" w:rsidRDefault="00D41CBC" w:rsidP="00EA2551">
      <w:pPr>
        <w:pStyle w:val="ListParagraph"/>
        <w:widowControl w:val="0"/>
        <w:numPr>
          <w:ilvl w:val="1"/>
          <w:numId w:val="3"/>
        </w:numPr>
        <w:tabs>
          <w:tab w:val="left" w:pos="2775"/>
          <w:tab w:val="left" w:pos="2776"/>
        </w:tabs>
        <w:autoSpaceDE w:val="0"/>
        <w:autoSpaceDN w:val="0"/>
        <w:spacing w:after="0" w:line="360" w:lineRule="auto"/>
        <w:ind w:left="1843" w:right="359" w:hanging="567"/>
        <w:contextualSpacing w:val="0"/>
        <w:rPr>
          <w:rFonts w:ascii="Arial" w:hAnsi="Arial" w:cs="Arial"/>
        </w:rPr>
      </w:pPr>
      <w:r w:rsidRPr="00D41CBC">
        <w:rPr>
          <w:rFonts w:ascii="Arial" w:hAnsi="Arial" w:cs="Arial"/>
          <w:spacing w:val="-2"/>
        </w:rPr>
        <w:t>The introduction</w:t>
      </w:r>
      <w:r w:rsidRPr="00D41CBC">
        <w:rPr>
          <w:rFonts w:ascii="Arial" w:hAnsi="Arial" w:cs="Arial"/>
          <w:spacing w:val="16"/>
        </w:rPr>
        <w:t xml:space="preserve"> </w:t>
      </w:r>
      <w:r w:rsidRPr="00D41CBC">
        <w:rPr>
          <w:rFonts w:ascii="Arial" w:hAnsi="Arial" w:cs="Arial"/>
          <w:spacing w:val="-2"/>
        </w:rPr>
        <w:t>to</w:t>
      </w:r>
      <w:r w:rsidRPr="00D41CBC">
        <w:rPr>
          <w:rFonts w:ascii="Arial" w:hAnsi="Arial" w:cs="Arial"/>
          <w:spacing w:val="6"/>
        </w:rPr>
        <w:t xml:space="preserve"> </w:t>
      </w:r>
      <w:r w:rsidRPr="00D41CBC">
        <w:rPr>
          <w:rFonts w:ascii="Arial" w:hAnsi="Arial" w:cs="Arial"/>
          <w:spacing w:val="-2"/>
        </w:rPr>
        <w:t>clause</w:t>
      </w:r>
      <w:r w:rsidRPr="00D41CBC">
        <w:rPr>
          <w:rFonts w:ascii="Arial" w:hAnsi="Arial" w:cs="Arial"/>
          <w:spacing w:val="13"/>
        </w:rPr>
        <w:t xml:space="preserve"> </w:t>
      </w:r>
      <w:r w:rsidRPr="00D41CBC">
        <w:rPr>
          <w:rFonts w:ascii="Arial" w:hAnsi="Arial" w:cs="Arial"/>
          <w:spacing w:val="-2"/>
        </w:rPr>
        <w:t>to</w:t>
      </w:r>
      <w:r w:rsidRPr="00D41CBC">
        <w:rPr>
          <w:rFonts w:ascii="Arial" w:hAnsi="Arial" w:cs="Arial"/>
          <w:spacing w:val="6"/>
        </w:rPr>
        <w:t xml:space="preserve"> </w:t>
      </w:r>
      <w:r w:rsidRPr="00D41CBC">
        <w:rPr>
          <w:rFonts w:ascii="Arial" w:hAnsi="Arial" w:cs="Arial"/>
          <w:spacing w:val="-2"/>
        </w:rPr>
        <w:t>clause</w:t>
      </w:r>
      <w:r w:rsidRPr="00D41CBC">
        <w:rPr>
          <w:rFonts w:ascii="Arial" w:hAnsi="Arial" w:cs="Arial"/>
          <w:spacing w:val="11"/>
        </w:rPr>
        <w:t xml:space="preserve"> </w:t>
      </w:r>
      <w:r w:rsidRPr="00D41CBC">
        <w:rPr>
          <w:rFonts w:ascii="Arial" w:hAnsi="Arial" w:cs="Arial"/>
          <w:spacing w:val="-2"/>
        </w:rPr>
        <w:t>2 thereof</w:t>
      </w:r>
      <w:r w:rsidRPr="00D41CBC">
        <w:rPr>
          <w:rFonts w:ascii="Arial" w:hAnsi="Arial" w:cs="Arial"/>
          <w:spacing w:val="11"/>
        </w:rPr>
        <w:t xml:space="preserve"> </w:t>
      </w:r>
      <w:r w:rsidRPr="00D41CBC">
        <w:rPr>
          <w:rFonts w:ascii="Arial" w:hAnsi="Arial" w:cs="Arial"/>
          <w:spacing w:val="-2"/>
        </w:rPr>
        <w:t>which</w:t>
      </w:r>
      <w:r w:rsidRPr="00D41CBC">
        <w:rPr>
          <w:rFonts w:ascii="Arial" w:hAnsi="Arial" w:cs="Arial"/>
          <w:spacing w:val="9"/>
        </w:rPr>
        <w:t xml:space="preserve"> </w:t>
      </w:r>
      <w:r w:rsidRPr="00D41CBC">
        <w:rPr>
          <w:rFonts w:ascii="Arial" w:hAnsi="Arial" w:cs="Arial"/>
          <w:spacing w:val="-2"/>
        </w:rPr>
        <w:t>states</w:t>
      </w:r>
      <w:r w:rsidRPr="00D41CBC">
        <w:rPr>
          <w:rFonts w:ascii="Arial" w:hAnsi="Arial" w:cs="Arial"/>
          <w:spacing w:val="14"/>
        </w:rPr>
        <w:t xml:space="preserve"> </w:t>
      </w:r>
      <w:r w:rsidRPr="00D41CBC">
        <w:rPr>
          <w:rFonts w:ascii="Arial" w:hAnsi="Arial" w:cs="Arial"/>
          <w:spacing w:val="-2"/>
        </w:rPr>
        <w:t xml:space="preserve">as </w:t>
      </w:r>
      <w:r w:rsidRPr="00D41CBC">
        <w:rPr>
          <w:rFonts w:ascii="Arial" w:hAnsi="Arial" w:cs="Arial"/>
        </w:rPr>
        <w:t xml:space="preserve">follows </w:t>
      </w:r>
      <w:r w:rsidRPr="00D41CBC">
        <w:rPr>
          <w:rFonts w:ascii="Arial" w:hAnsi="Arial" w:cs="Arial"/>
          <w:w w:val="90"/>
        </w:rPr>
        <w:t>—</w:t>
      </w:r>
    </w:p>
    <w:p w:rsidR="00D41CBC" w:rsidRPr="00D41CBC" w:rsidRDefault="00D41CBC" w:rsidP="00EA2551">
      <w:pPr>
        <w:pStyle w:val="BodyText"/>
        <w:spacing w:line="360" w:lineRule="auto"/>
        <w:ind w:left="709"/>
        <w:rPr>
          <w:sz w:val="22"/>
          <w:szCs w:val="22"/>
        </w:rPr>
      </w:pPr>
    </w:p>
    <w:p w:rsidR="00D41CBC" w:rsidRDefault="00D41CBC" w:rsidP="00EA2551">
      <w:pPr>
        <w:spacing w:after="0" w:line="360" w:lineRule="auto"/>
        <w:ind w:left="1843" w:right="362" w:firstLine="317"/>
        <w:jc w:val="both"/>
        <w:rPr>
          <w:rFonts w:ascii="Arial" w:hAnsi="Arial" w:cs="Arial"/>
          <w:spacing w:val="38"/>
        </w:rPr>
      </w:pPr>
      <w:r w:rsidRPr="00D41CBC">
        <w:rPr>
          <w:rFonts w:ascii="Arial" w:hAnsi="Arial" w:cs="Arial"/>
          <w:i/>
        </w:rPr>
        <w:lastRenderedPageBreak/>
        <w:t xml:space="preserve">“In settlement </w:t>
      </w:r>
      <w:r w:rsidRPr="00D41CBC">
        <w:rPr>
          <w:rFonts w:ascii="Arial" w:hAnsi="Arial" w:cs="Arial"/>
        </w:rPr>
        <w:t>of</w:t>
      </w:r>
      <w:r w:rsidRPr="00D41CBC">
        <w:rPr>
          <w:rFonts w:ascii="Arial" w:hAnsi="Arial" w:cs="Arial"/>
          <w:spacing w:val="-10"/>
        </w:rPr>
        <w:t xml:space="preserve"> </w:t>
      </w:r>
      <w:r w:rsidRPr="00D41CBC">
        <w:rPr>
          <w:rFonts w:ascii="Arial" w:hAnsi="Arial" w:cs="Arial"/>
          <w:i/>
        </w:rPr>
        <w:t>all proprietary claims between the parties pursuant to</w:t>
      </w:r>
      <w:r w:rsidRPr="00D41CBC">
        <w:rPr>
          <w:rFonts w:ascii="Arial" w:hAnsi="Arial" w:cs="Arial"/>
          <w:i/>
          <w:spacing w:val="-12"/>
        </w:rPr>
        <w:t xml:space="preserve"> </w:t>
      </w:r>
      <w:r w:rsidRPr="00D41CBC">
        <w:rPr>
          <w:rFonts w:ascii="Arial" w:hAnsi="Arial" w:cs="Arial"/>
          <w:i/>
        </w:rPr>
        <w:t>this</w:t>
      </w:r>
      <w:r w:rsidRPr="00D41CBC">
        <w:rPr>
          <w:rFonts w:ascii="Arial" w:hAnsi="Arial" w:cs="Arial"/>
          <w:i/>
          <w:spacing w:val="-15"/>
        </w:rPr>
        <w:t xml:space="preserve"> </w:t>
      </w:r>
      <w:r w:rsidRPr="00D41CBC">
        <w:rPr>
          <w:rFonts w:ascii="Arial" w:hAnsi="Arial" w:cs="Arial"/>
          <w:i/>
        </w:rPr>
        <w:t>divorce</w:t>
      </w:r>
      <w:r w:rsidRPr="00D41CBC">
        <w:rPr>
          <w:rFonts w:ascii="Arial" w:hAnsi="Arial" w:cs="Arial"/>
          <w:i/>
          <w:spacing w:val="-8"/>
        </w:rPr>
        <w:t xml:space="preserve"> </w:t>
      </w:r>
      <w:r w:rsidRPr="00D41CBC">
        <w:rPr>
          <w:rFonts w:ascii="Arial" w:hAnsi="Arial" w:cs="Arial"/>
          <w:i/>
        </w:rPr>
        <w:t>action</w:t>
      </w:r>
      <w:r w:rsidRPr="00D41CBC">
        <w:rPr>
          <w:rFonts w:ascii="Arial" w:hAnsi="Arial" w:cs="Arial"/>
          <w:i/>
          <w:spacing w:val="-2"/>
        </w:rPr>
        <w:t xml:space="preserve"> </w:t>
      </w:r>
      <w:r w:rsidRPr="00D41CBC">
        <w:rPr>
          <w:rFonts w:ascii="Arial" w:hAnsi="Arial" w:cs="Arial"/>
          <w:i/>
        </w:rPr>
        <w:t>and</w:t>
      </w:r>
      <w:r w:rsidRPr="00D41CBC">
        <w:rPr>
          <w:rFonts w:ascii="Arial" w:hAnsi="Arial" w:cs="Arial"/>
          <w:i/>
          <w:spacing w:val="-9"/>
        </w:rPr>
        <w:t xml:space="preserve"> </w:t>
      </w:r>
      <w:r w:rsidRPr="00D41CBC">
        <w:rPr>
          <w:rFonts w:ascii="Arial" w:hAnsi="Arial" w:cs="Arial"/>
          <w:i/>
        </w:rPr>
        <w:t>emanating</w:t>
      </w:r>
      <w:r w:rsidRPr="00D41CBC">
        <w:rPr>
          <w:rFonts w:ascii="Arial" w:hAnsi="Arial" w:cs="Arial"/>
          <w:i/>
          <w:spacing w:val="-3"/>
        </w:rPr>
        <w:t xml:space="preserve"> </w:t>
      </w:r>
      <w:r w:rsidRPr="00D41CBC">
        <w:rPr>
          <w:rFonts w:ascii="Arial" w:hAnsi="Arial" w:cs="Arial"/>
          <w:i/>
        </w:rPr>
        <w:t>from</w:t>
      </w:r>
      <w:r w:rsidRPr="00D41CBC">
        <w:rPr>
          <w:rFonts w:ascii="Arial" w:hAnsi="Arial" w:cs="Arial"/>
          <w:i/>
          <w:spacing w:val="-11"/>
        </w:rPr>
        <w:t xml:space="preserve"> </w:t>
      </w:r>
      <w:r w:rsidRPr="00D41CBC">
        <w:rPr>
          <w:rFonts w:ascii="Arial" w:hAnsi="Arial" w:cs="Arial"/>
          <w:i/>
        </w:rPr>
        <w:t>the</w:t>
      </w:r>
      <w:r w:rsidRPr="00D41CBC">
        <w:rPr>
          <w:rFonts w:ascii="Arial" w:hAnsi="Arial" w:cs="Arial"/>
          <w:i/>
          <w:spacing w:val="-11"/>
        </w:rPr>
        <w:t xml:space="preserve"> </w:t>
      </w:r>
      <w:r w:rsidRPr="00D41CBC">
        <w:rPr>
          <w:rFonts w:ascii="Arial" w:hAnsi="Arial" w:cs="Arial"/>
          <w:i/>
        </w:rPr>
        <w:t>parties’</w:t>
      </w:r>
      <w:r w:rsidRPr="00D41CBC">
        <w:rPr>
          <w:rFonts w:ascii="Arial" w:hAnsi="Arial" w:cs="Arial"/>
          <w:i/>
          <w:spacing w:val="-12"/>
        </w:rPr>
        <w:t xml:space="preserve"> </w:t>
      </w:r>
      <w:r w:rsidRPr="00D41CBC">
        <w:rPr>
          <w:rFonts w:ascii="Arial" w:hAnsi="Arial" w:cs="Arial"/>
          <w:i/>
        </w:rPr>
        <w:t>accrued</w:t>
      </w:r>
      <w:r w:rsidRPr="00D41CBC">
        <w:rPr>
          <w:rFonts w:ascii="Arial" w:hAnsi="Arial" w:cs="Arial"/>
          <w:i/>
          <w:spacing w:val="-7"/>
        </w:rPr>
        <w:t xml:space="preserve"> </w:t>
      </w:r>
      <w:r w:rsidRPr="00D41CBC">
        <w:rPr>
          <w:rFonts w:ascii="Arial" w:hAnsi="Arial" w:cs="Arial"/>
          <w:i/>
        </w:rPr>
        <w:t xml:space="preserve">estate </w:t>
      </w:r>
      <w:r w:rsidRPr="00D41CBC">
        <w:rPr>
          <w:rFonts w:ascii="Arial" w:hAnsi="Arial" w:cs="Arial"/>
          <w:i/>
          <w:w w:val="95"/>
        </w:rPr>
        <w:t>from</w:t>
      </w:r>
      <w:r w:rsidRPr="00D41CBC">
        <w:rPr>
          <w:rFonts w:ascii="Arial" w:hAnsi="Arial" w:cs="Arial"/>
          <w:i/>
          <w:spacing w:val="-2"/>
          <w:w w:val="95"/>
        </w:rPr>
        <w:t xml:space="preserve"> </w:t>
      </w:r>
      <w:r w:rsidRPr="00D41CBC">
        <w:rPr>
          <w:rFonts w:ascii="Arial" w:hAnsi="Arial" w:cs="Arial"/>
          <w:i/>
          <w:w w:val="95"/>
        </w:rPr>
        <w:t>their marital relationship,</w:t>
      </w:r>
      <w:r w:rsidRPr="00D41CBC">
        <w:rPr>
          <w:rFonts w:ascii="Arial" w:hAnsi="Arial" w:cs="Arial"/>
          <w:i/>
          <w:spacing w:val="40"/>
        </w:rPr>
        <w:t xml:space="preserve"> </w:t>
      </w:r>
      <w:r w:rsidRPr="00D41CBC">
        <w:rPr>
          <w:rFonts w:ascii="Arial" w:hAnsi="Arial" w:cs="Arial"/>
          <w:i/>
          <w:w w:val="95"/>
        </w:rPr>
        <w:t>...”</w:t>
      </w:r>
      <w:r w:rsidRPr="00D41CBC">
        <w:rPr>
          <w:rFonts w:ascii="Arial" w:hAnsi="Arial" w:cs="Arial"/>
          <w:i/>
          <w:spacing w:val="38"/>
        </w:rPr>
        <w:t xml:space="preserve"> </w:t>
      </w:r>
    </w:p>
    <w:p w:rsidR="00EA2551" w:rsidRPr="00EA2551" w:rsidRDefault="00EA2551" w:rsidP="00EA2551">
      <w:pPr>
        <w:spacing w:after="0" w:line="360" w:lineRule="auto"/>
        <w:ind w:left="709" w:right="362"/>
        <w:jc w:val="both"/>
        <w:rPr>
          <w:rFonts w:ascii="Arial" w:hAnsi="Arial" w:cs="Arial"/>
          <w:spacing w:val="38"/>
        </w:rPr>
      </w:pPr>
    </w:p>
    <w:p w:rsidR="00D41CBC" w:rsidRPr="00D41CBC" w:rsidRDefault="00D41CBC" w:rsidP="00EA2551">
      <w:pPr>
        <w:pStyle w:val="ListParagraph"/>
        <w:widowControl w:val="0"/>
        <w:numPr>
          <w:ilvl w:val="1"/>
          <w:numId w:val="3"/>
        </w:numPr>
        <w:tabs>
          <w:tab w:val="left" w:pos="1440"/>
        </w:tabs>
        <w:autoSpaceDE w:val="0"/>
        <w:autoSpaceDN w:val="0"/>
        <w:spacing w:after="0" w:line="360" w:lineRule="auto"/>
        <w:ind w:left="1843" w:hanging="567"/>
        <w:jc w:val="both"/>
        <w:rPr>
          <w:rFonts w:ascii="Arial" w:hAnsi="Arial" w:cs="Arial"/>
        </w:rPr>
      </w:pPr>
      <w:r w:rsidRPr="00D41CBC">
        <w:rPr>
          <w:rFonts w:ascii="Arial" w:hAnsi="Arial" w:cs="Arial"/>
          <w:w w:val="95"/>
        </w:rPr>
        <w:t>Clause</w:t>
      </w:r>
      <w:r w:rsidRPr="00D41CBC">
        <w:rPr>
          <w:rFonts w:ascii="Arial" w:hAnsi="Arial" w:cs="Arial"/>
          <w:spacing w:val="-2"/>
          <w:w w:val="95"/>
        </w:rPr>
        <w:t xml:space="preserve"> </w:t>
      </w:r>
      <w:r w:rsidRPr="00D41CBC">
        <w:rPr>
          <w:rFonts w:ascii="Arial" w:hAnsi="Arial" w:cs="Arial"/>
          <w:w w:val="95"/>
        </w:rPr>
        <w:t>23</w:t>
      </w:r>
      <w:r w:rsidRPr="00D41CBC">
        <w:rPr>
          <w:rFonts w:ascii="Arial" w:hAnsi="Arial" w:cs="Arial"/>
          <w:spacing w:val="-11"/>
          <w:w w:val="95"/>
        </w:rPr>
        <w:t xml:space="preserve"> </w:t>
      </w:r>
      <w:r w:rsidRPr="00D41CBC">
        <w:rPr>
          <w:rFonts w:ascii="Arial" w:hAnsi="Arial" w:cs="Arial"/>
          <w:w w:val="95"/>
        </w:rPr>
        <w:t>thereof</w:t>
      </w:r>
      <w:r w:rsidRPr="00D41CBC">
        <w:rPr>
          <w:rFonts w:ascii="Arial" w:hAnsi="Arial" w:cs="Arial"/>
          <w:spacing w:val="-3"/>
          <w:w w:val="95"/>
        </w:rPr>
        <w:t xml:space="preserve"> </w:t>
      </w:r>
      <w:r w:rsidRPr="00D41CBC">
        <w:rPr>
          <w:rFonts w:ascii="Arial" w:hAnsi="Arial" w:cs="Arial"/>
          <w:w w:val="95"/>
        </w:rPr>
        <w:t>which</w:t>
      </w:r>
      <w:r w:rsidRPr="00D41CBC">
        <w:rPr>
          <w:rFonts w:ascii="Arial" w:hAnsi="Arial" w:cs="Arial"/>
          <w:spacing w:val="-4"/>
        </w:rPr>
        <w:t xml:space="preserve"> </w:t>
      </w:r>
      <w:r w:rsidRPr="00D41CBC">
        <w:rPr>
          <w:rFonts w:ascii="Arial" w:hAnsi="Arial" w:cs="Arial"/>
          <w:w w:val="95"/>
        </w:rPr>
        <w:t>states</w:t>
      </w:r>
      <w:r w:rsidRPr="00D41CBC">
        <w:rPr>
          <w:rFonts w:ascii="Arial" w:hAnsi="Arial" w:cs="Arial"/>
          <w:spacing w:val="-4"/>
        </w:rPr>
        <w:t xml:space="preserve"> </w:t>
      </w:r>
      <w:r w:rsidRPr="00D41CBC">
        <w:rPr>
          <w:rFonts w:ascii="Arial" w:hAnsi="Arial" w:cs="Arial"/>
          <w:w w:val="95"/>
        </w:rPr>
        <w:t>as</w:t>
      </w:r>
      <w:r w:rsidRPr="00D41CBC">
        <w:rPr>
          <w:rFonts w:ascii="Arial" w:hAnsi="Arial" w:cs="Arial"/>
          <w:spacing w:val="-8"/>
          <w:w w:val="95"/>
        </w:rPr>
        <w:t xml:space="preserve"> </w:t>
      </w:r>
      <w:r w:rsidRPr="00D41CBC">
        <w:rPr>
          <w:rFonts w:ascii="Arial" w:hAnsi="Arial" w:cs="Arial"/>
          <w:spacing w:val="-2"/>
          <w:w w:val="95"/>
        </w:rPr>
        <w:t>follows.</w:t>
      </w:r>
    </w:p>
    <w:p w:rsidR="00D41CBC" w:rsidRPr="00D41CBC" w:rsidRDefault="00D41CBC" w:rsidP="00EA2551">
      <w:pPr>
        <w:pStyle w:val="BodyText"/>
        <w:spacing w:line="360" w:lineRule="auto"/>
        <w:ind w:left="709"/>
        <w:rPr>
          <w:sz w:val="22"/>
          <w:szCs w:val="22"/>
        </w:rPr>
      </w:pPr>
    </w:p>
    <w:p w:rsidR="00D41CBC" w:rsidRPr="00D41CBC" w:rsidRDefault="00D41CBC" w:rsidP="00221B72">
      <w:pPr>
        <w:spacing w:after="0" w:line="360" w:lineRule="auto"/>
        <w:ind w:left="1843" w:right="375" w:firstLine="317"/>
        <w:jc w:val="both"/>
        <w:rPr>
          <w:rFonts w:ascii="Arial" w:hAnsi="Arial" w:cs="Arial"/>
          <w:i/>
        </w:rPr>
      </w:pPr>
      <w:r w:rsidRPr="00D41CBC">
        <w:rPr>
          <w:rFonts w:ascii="Arial" w:hAnsi="Arial" w:cs="Arial"/>
          <w:i/>
        </w:rPr>
        <w:t>“It</w:t>
      </w:r>
      <w:r w:rsidRPr="00D41CBC">
        <w:rPr>
          <w:rFonts w:ascii="Arial" w:hAnsi="Arial" w:cs="Arial"/>
          <w:i/>
          <w:spacing w:val="-15"/>
        </w:rPr>
        <w:t xml:space="preserve"> </w:t>
      </w:r>
      <w:r w:rsidRPr="00D41CBC">
        <w:rPr>
          <w:rFonts w:ascii="Arial" w:hAnsi="Arial" w:cs="Arial"/>
          <w:i/>
        </w:rPr>
        <w:t>is</w:t>
      </w:r>
      <w:r w:rsidRPr="00D41CBC">
        <w:rPr>
          <w:rFonts w:ascii="Arial" w:hAnsi="Arial" w:cs="Arial"/>
          <w:i/>
          <w:spacing w:val="-17"/>
        </w:rPr>
        <w:t xml:space="preserve"> </w:t>
      </w:r>
      <w:r w:rsidRPr="00D41CBC">
        <w:rPr>
          <w:rFonts w:ascii="Arial" w:hAnsi="Arial" w:cs="Arial"/>
          <w:i/>
        </w:rPr>
        <w:t>recorded</w:t>
      </w:r>
      <w:r w:rsidRPr="00D41CBC">
        <w:rPr>
          <w:rFonts w:ascii="Arial" w:hAnsi="Arial" w:cs="Arial"/>
          <w:i/>
          <w:spacing w:val="-13"/>
        </w:rPr>
        <w:t xml:space="preserve"> </w:t>
      </w:r>
      <w:r w:rsidRPr="00D41CBC">
        <w:rPr>
          <w:rFonts w:ascii="Arial" w:hAnsi="Arial" w:cs="Arial"/>
          <w:i/>
        </w:rPr>
        <w:t>that</w:t>
      </w:r>
      <w:r w:rsidRPr="00D41CBC">
        <w:rPr>
          <w:rFonts w:ascii="Arial" w:hAnsi="Arial" w:cs="Arial"/>
          <w:i/>
          <w:spacing w:val="-17"/>
        </w:rPr>
        <w:t xml:space="preserve"> </w:t>
      </w:r>
      <w:r w:rsidRPr="00D41CBC">
        <w:rPr>
          <w:rFonts w:ascii="Arial" w:hAnsi="Arial" w:cs="Arial"/>
          <w:i/>
        </w:rPr>
        <w:t>the</w:t>
      </w:r>
      <w:r w:rsidRPr="00D41CBC">
        <w:rPr>
          <w:rFonts w:ascii="Arial" w:hAnsi="Arial" w:cs="Arial"/>
          <w:i/>
          <w:spacing w:val="-13"/>
        </w:rPr>
        <w:t xml:space="preserve"> </w:t>
      </w:r>
      <w:r w:rsidRPr="00D41CBC">
        <w:rPr>
          <w:rFonts w:ascii="Arial" w:hAnsi="Arial" w:cs="Arial"/>
          <w:i/>
        </w:rPr>
        <w:t>plaintiff</w:t>
      </w:r>
      <w:r w:rsidRPr="00D41CBC">
        <w:rPr>
          <w:rFonts w:ascii="Arial" w:hAnsi="Arial" w:cs="Arial"/>
          <w:i/>
          <w:spacing w:val="-8"/>
        </w:rPr>
        <w:t xml:space="preserve"> </w:t>
      </w:r>
      <w:r w:rsidRPr="00D41CBC">
        <w:rPr>
          <w:rFonts w:ascii="Arial" w:hAnsi="Arial" w:cs="Arial"/>
          <w:i/>
        </w:rPr>
        <w:t>has</w:t>
      </w:r>
      <w:r w:rsidRPr="00D41CBC">
        <w:rPr>
          <w:rFonts w:ascii="Arial" w:hAnsi="Arial" w:cs="Arial"/>
          <w:i/>
          <w:spacing w:val="-10"/>
        </w:rPr>
        <w:t xml:space="preserve"> </w:t>
      </w:r>
      <w:r w:rsidRPr="00D41CBC">
        <w:rPr>
          <w:rFonts w:ascii="Arial" w:hAnsi="Arial" w:cs="Arial"/>
          <w:i/>
        </w:rPr>
        <w:t>no</w:t>
      </w:r>
      <w:r w:rsidRPr="00D41CBC">
        <w:rPr>
          <w:rFonts w:ascii="Arial" w:hAnsi="Arial" w:cs="Arial"/>
          <w:i/>
          <w:spacing w:val="-12"/>
        </w:rPr>
        <w:t xml:space="preserve"> </w:t>
      </w:r>
      <w:r w:rsidRPr="00D41CBC">
        <w:rPr>
          <w:rFonts w:ascii="Arial" w:hAnsi="Arial" w:cs="Arial"/>
          <w:i/>
        </w:rPr>
        <w:t>pending</w:t>
      </w:r>
      <w:r w:rsidRPr="00D41CBC">
        <w:rPr>
          <w:rFonts w:ascii="Arial" w:hAnsi="Arial" w:cs="Arial"/>
          <w:i/>
          <w:spacing w:val="-10"/>
        </w:rPr>
        <w:t xml:space="preserve"> </w:t>
      </w:r>
      <w:r w:rsidRPr="00D41CBC">
        <w:rPr>
          <w:rFonts w:ascii="Arial" w:hAnsi="Arial" w:cs="Arial"/>
          <w:i/>
        </w:rPr>
        <w:t>criminal</w:t>
      </w:r>
      <w:r w:rsidRPr="00D41CBC">
        <w:rPr>
          <w:rFonts w:ascii="Arial" w:hAnsi="Arial" w:cs="Arial"/>
          <w:i/>
          <w:spacing w:val="-10"/>
        </w:rPr>
        <w:t xml:space="preserve"> </w:t>
      </w:r>
      <w:r w:rsidRPr="00D41CBC">
        <w:rPr>
          <w:rFonts w:ascii="Arial" w:hAnsi="Arial" w:cs="Arial"/>
          <w:i/>
        </w:rPr>
        <w:t>and/or</w:t>
      </w:r>
      <w:r w:rsidRPr="00D41CBC">
        <w:rPr>
          <w:rFonts w:ascii="Arial" w:hAnsi="Arial" w:cs="Arial"/>
          <w:i/>
          <w:spacing w:val="-10"/>
        </w:rPr>
        <w:t xml:space="preserve"> </w:t>
      </w:r>
      <w:r w:rsidRPr="00D41CBC">
        <w:rPr>
          <w:rFonts w:ascii="Arial" w:hAnsi="Arial" w:cs="Arial"/>
          <w:i/>
        </w:rPr>
        <w:t>civil action</w:t>
      </w:r>
      <w:r w:rsidRPr="00D41CBC">
        <w:rPr>
          <w:rFonts w:ascii="Arial" w:hAnsi="Arial" w:cs="Arial"/>
          <w:i/>
          <w:spacing w:val="-15"/>
        </w:rPr>
        <w:t xml:space="preserve"> </w:t>
      </w:r>
      <w:r w:rsidRPr="00D41CBC">
        <w:rPr>
          <w:rFonts w:ascii="Arial" w:hAnsi="Arial" w:cs="Arial"/>
          <w:i/>
        </w:rPr>
        <w:t>against</w:t>
      </w:r>
      <w:r w:rsidRPr="00D41CBC">
        <w:rPr>
          <w:rFonts w:ascii="Arial" w:hAnsi="Arial" w:cs="Arial"/>
          <w:i/>
          <w:spacing w:val="-15"/>
        </w:rPr>
        <w:t xml:space="preserve"> </w:t>
      </w:r>
      <w:r w:rsidRPr="00D41CBC">
        <w:rPr>
          <w:rFonts w:ascii="Arial" w:hAnsi="Arial" w:cs="Arial"/>
          <w:i/>
        </w:rPr>
        <w:t>the</w:t>
      </w:r>
      <w:r w:rsidRPr="00D41CBC">
        <w:rPr>
          <w:rFonts w:ascii="Arial" w:hAnsi="Arial" w:cs="Arial"/>
          <w:i/>
          <w:spacing w:val="-17"/>
        </w:rPr>
        <w:t xml:space="preserve"> </w:t>
      </w:r>
      <w:r w:rsidRPr="00D41CBC">
        <w:rPr>
          <w:rFonts w:ascii="Arial" w:hAnsi="Arial" w:cs="Arial"/>
          <w:i/>
        </w:rPr>
        <w:t>defendant ..."</w:t>
      </w:r>
    </w:p>
    <w:p w:rsidR="00D41CBC" w:rsidRPr="00D41CBC" w:rsidRDefault="00D41CBC" w:rsidP="00EA2551">
      <w:pPr>
        <w:pStyle w:val="BodyText"/>
        <w:spacing w:line="360" w:lineRule="auto"/>
        <w:ind w:left="709"/>
        <w:rPr>
          <w:i/>
          <w:sz w:val="22"/>
          <w:szCs w:val="22"/>
        </w:rPr>
      </w:pPr>
    </w:p>
    <w:p w:rsidR="00D41CBC" w:rsidRPr="00D41CBC" w:rsidRDefault="00D41CBC" w:rsidP="00221B72">
      <w:pPr>
        <w:pStyle w:val="ListParagraph"/>
        <w:widowControl w:val="0"/>
        <w:numPr>
          <w:ilvl w:val="1"/>
          <w:numId w:val="3"/>
        </w:numPr>
        <w:tabs>
          <w:tab w:val="left" w:pos="1440"/>
        </w:tabs>
        <w:autoSpaceDE w:val="0"/>
        <w:autoSpaceDN w:val="0"/>
        <w:spacing w:after="0" w:line="360" w:lineRule="auto"/>
        <w:ind w:left="1843" w:hanging="567"/>
        <w:jc w:val="both"/>
        <w:rPr>
          <w:rFonts w:ascii="Arial" w:hAnsi="Arial" w:cs="Arial"/>
        </w:rPr>
      </w:pPr>
      <w:r w:rsidRPr="00D41CBC">
        <w:rPr>
          <w:rFonts w:ascii="Arial" w:hAnsi="Arial" w:cs="Arial"/>
          <w:w w:val="95"/>
        </w:rPr>
        <w:t>Clause</w:t>
      </w:r>
      <w:r w:rsidRPr="00D41CBC">
        <w:rPr>
          <w:rFonts w:ascii="Arial" w:hAnsi="Arial" w:cs="Arial"/>
          <w:spacing w:val="-3"/>
          <w:w w:val="95"/>
        </w:rPr>
        <w:t xml:space="preserve"> </w:t>
      </w:r>
      <w:r w:rsidRPr="00D41CBC">
        <w:rPr>
          <w:rFonts w:ascii="Arial" w:hAnsi="Arial" w:cs="Arial"/>
          <w:w w:val="95"/>
        </w:rPr>
        <w:t>26</w:t>
      </w:r>
      <w:r w:rsidRPr="00D41CBC">
        <w:rPr>
          <w:rFonts w:ascii="Arial" w:hAnsi="Arial" w:cs="Arial"/>
          <w:spacing w:val="-6"/>
          <w:w w:val="95"/>
        </w:rPr>
        <w:t xml:space="preserve"> </w:t>
      </w:r>
      <w:r w:rsidRPr="00D41CBC">
        <w:rPr>
          <w:rFonts w:ascii="Arial" w:hAnsi="Arial" w:cs="Arial"/>
          <w:w w:val="95"/>
        </w:rPr>
        <w:t>thereof</w:t>
      </w:r>
      <w:r w:rsidRPr="00D41CBC">
        <w:rPr>
          <w:rFonts w:ascii="Arial" w:hAnsi="Arial" w:cs="Arial"/>
          <w:spacing w:val="-3"/>
          <w:w w:val="95"/>
        </w:rPr>
        <w:t xml:space="preserve"> </w:t>
      </w:r>
      <w:r w:rsidRPr="00D41CBC">
        <w:rPr>
          <w:rFonts w:ascii="Arial" w:hAnsi="Arial" w:cs="Arial"/>
          <w:w w:val="95"/>
        </w:rPr>
        <w:t>which</w:t>
      </w:r>
      <w:r w:rsidRPr="00D41CBC">
        <w:rPr>
          <w:rFonts w:ascii="Arial" w:hAnsi="Arial" w:cs="Arial"/>
          <w:spacing w:val="-2"/>
          <w:w w:val="95"/>
        </w:rPr>
        <w:t xml:space="preserve"> </w:t>
      </w:r>
      <w:r w:rsidRPr="00D41CBC">
        <w:rPr>
          <w:rFonts w:ascii="Arial" w:hAnsi="Arial" w:cs="Arial"/>
          <w:w w:val="95"/>
        </w:rPr>
        <w:t>states</w:t>
      </w:r>
      <w:r w:rsidRPr="00D41CBC">
        <w:rPr>
          <w:rFonts w:ascii="Arial" w:hAnsi="Arial" w:cs="Arial"/>
          <w:spacing w:val="-2"/>
          <w:w w:val="95"/>
        </w:rPr>
        <w:t xml:space="preserve"> </w:t>
      </w:r>
      <w:r w:rsidRPr="00D41CBC">
        <w:rPr>
          <w:rFonts w:ascii="Arial" w:hAnsi="Arial" w:cs="Arial"/>
          <w:w w:val="95"/>
        </w:rPr>
        <w:t>as</w:t>
      </w:r>
      <w:r w:rsidRPr="00D41CBC">
        <w:rPr>
          <w:rFonts w:ascii="Arial" w:hAnsi="Arial" w:cs="Arial"/>
          <w:spacing w:val="-8"/>
          <w:w w:val="95"/>
        </w:rPr>
        <w:t xml:space="preserve"> </w:t>
      </w:r>
      <w:r w:rsidRPr="00D41CBC">
        <w:rPr>
          <w:rFonts w:ascii="Arial" w:hAnsi="Arial" w:cs="Arial"/>
          <w:spacing w:val="-2"/>
          <w:w w:val="95"/>
        </w:rPr>
        <w:t>follows.</w:t>
      </w:r>
    </w:p>
    <w:p w:rsidR="00D41CBC" w:rsidRPr="00D41CBC" w:rsidRDefault="00D41CBC" w:rsidP="00EA2551">
      <w:pPr>
        <w:pStyle w:val="BodyText"/>
        <w:spacing w:line="360" w:lineRule="auto"/>
        <w:ind w:left="709"/>
        <w:rPr>
          <w:sz w:val="22"/>
          <w:szCs w:val="22"/>
        </w:rPr>
      </w:pPr>
    </w:p>
    <w:p w:rsidR="00E64557" w:rsidRDefault="00D41CBC" w:rsidP="00221B72">
      <w:pPr>
        <w:spacing w:after="0" w:line="360" w:lineRule="auto"/>
        <w:ind w:left="1843" w:right="375" w:firstLine="317"/>
        <w:jc w:val="both"/>
        <w:rPr>
          <w:rFonts w:ascii="Arial" w:hAnsi="Arial" w:cs="Arial"/>
          <w:i/>
          <w:spacing w:val="3"/>
        </w:rPr>
      </w:pPr>
      <w:r w:rsidRPr="00D41CBC">
        <w:rPr>
          <w:rFonts w:ascii="Arial" w:hAnsi="Arial" w:cs="Arial"/>
          <w:i/>
        </w:rPr>
        <w:t>“The parties record the</w:t>
      </w:r>
      <w:r w:rsidRPr="00D41CBC">
        <w:rPr>
          <w:rFonts w:ascii="Arial" w:hAnsi="Arial" w:cs="Arial"/>
          <w:i/>
          <w:spacing w:val="-4"/>
        </w:rPr>
        <w:t xml:space="preserve"> </w:t>
      </w:r>
      <w:r w:rsidRPr="00D41CBC">
        <w:rPr>
          <w:rFonts w:ascii="Arial" w:hAnsi="Arial" w:cs="Arial"/>
          <w:i/>
        </w:rPr>
        <w:t>terms of this settlement to be</w:t>
      </w:r>
      <w:r w:rsidRPr="00D41CBC">
        <w:rPr>
          <w:rFonts w:ascii="Arial" w:hAnsi="Arial" w:cs="Arial"/>
          <w:i/>
          <w:spacing w:val="-2"/>
        </w:rPr>
        <w:t xml:space="preserve"> </w:t>
      </w:r>
      <w:r w:rsidRPr="00D41CBC">
        <w:rPr>
          <w:rFonts w:ascii="Arial" w:hAnsi="Arial" w:cs="Arial"/>
          <w:i/>
        </w:rPr>
        <w:t>in full</w:t>
      </w:r>
      <w:r w:rsidRPr="00D41CBC">
        <w:rPr>
          <w:rFonts w:ascii="Arial" w:hAnsi="Arial" w:cs="Arial"/>
          <w:i/>
          <w:spacing w:val="-5"/>
        </w:rPr>
        <w:t xml:space="preserve"> </w:t>
      </w:r>
      <w:r w:rsidRPr="00D41CBC">
        <w:rPr>
          <w:rFonts w:ascii="Arial" w:hAnsi="Arial" w:cs="Arial"/>
          <w:i/>
        </w:rPr>
        <w:t>and</w:t>
      </w:r>
      <w:r w:rsidRPr="00D41CBC">
        <w:rPr>
          <w:rFonts w:ascii="Arial" w:hAnsi="Arial" w:cs="Arial"/>
          <w:i/>
          <w:spacing w:val="-5"/>
        </w:rPr>
        <w:t xml:space="preserve"> </w:t>
      </w:r>
      <w:r w:rsidRPr="00D41CBC">
        <w:rPr>
          <w:rFonts w:ascii="Arial" w:hAnsi="Arial" w:cs="Arial"/>
          <w:i/>
        </w:rPr>
        <w:t xml:space="preserve">final </w:t>
      </w:r>
      <w:r w:rsidRPr="00D41CBC">
        <w:rPr>
          <w:rFonts w:ascii="Arial" w:hAnsi="Arial" w:cs="Arial"/>
          <w:i/>
          <w:w w:val="95"/>
        </w:rPr>
        <w:t xml:space="preserve">settlement </w:t>
      </w:r>
      <w:r w:rsidRPr="00D41CBC">
        <w:rPr>
          <w:rFonts w:ascii="Arial" w:hAnsi="Arial" w:cs="Arial"/>
          <w:w w:val="95"/>
        </w:rPr>
        <w:t>of all</w:t>
      </w:r>
      <w:r w:rsidRPr="00D41CBC">
        <w:rPr>
          <w:rFonts w:ascii="Arial" w:hAnsi="Arial" w:cs="Arial"/>
          <w:spacing w:val="-14"/>
          <w:w w:val="95"/>
        </w:rPr>
        <w:t xml:space="preserve"> </w:t>
      </w:r>
      <w:r w:rsidRPr="00D41CBC">
        <w:rPr>
          <w:rFonts w:ascii="Arial" w:hAnsi="Arial" w:cs="Arial"/>
          <w:w w:val="95"/>
        </w:rPr>
        <w:t xml:space="preserve">present, </w:t>
      </w:r>
      <w:r w:rsidRPr="00D41CBC">
        <w:rPr>
          <w:rFonts w:ascii="Arial" w:hAnsi="Arial" w:cs="Arial"/>
          <w:i/>
          <w:w w:val="95"/>
        </w:rPr>
        <w:t xml:space="preserve">past and </w:t>
      </w:r>
      <w:r w:rsidRPr="00D41CBC">
        <w:rPr>
          <w:rFonts w:ascii="Arial" w:hAnsi="Arial" w:cs="Arial"/>
          <w:w w:val="95"/>
        </w:rPr>
        <w:t xml:space="preserve">future </w:t>
      </w:r>
      <w:r w:rsidRPr="00D41CBC">
        <w:rPr>
          <w:rFonts w:ascii="Arial" w:hAnsi="Arial" w:cs="Arial"/>
          <w:i/>
          <w:w w:val="95"/>
        </w:rPr>
        <w:t xml:space="preserve">claims that the parties may </w:t>
      </w:r>
      <w:r w:rsidRPr="00D41CBC">
        <w:rPr>
          <w:rFonts w:ascii="Arial" w:hAnsi="Arial" w:cs="Arial"/>
          <w:i/>
          <w:spacing w:val="-2"/>
        </w:rPr>
        <w:t>have</w:t>
      </w:r>
      <w:r w:rsidRPr="00D41CBC">
        <w:rPr>
          <w:rFonts w:ascii="Arial" w:hAnsi="Arial" w:cs="Arial"/>
          <w:i/>
          <w:spacing w:val="-16"/>
        </w:rPr>
        <w:t xml:space="preserve"> </w:t>
      </w:r>
      <w:r w:rsidRPr="00D41CBC">
        <w:rPr>
          <w:rFonts w:ascii="Arial" w:hAnsi="Arial" w:cs="Arial"/>
          <w:i/>
          <w:spacing w:val="-2"/>
        </w:rPr>
        <w:t>against</w:t>
      </w:r>
      <w:r w:rsidRPr="00D41CBC">
        <w:rPr>
          <w:rFonts w:ascii="Arial" w:hAnsi="Arial" w:cs="Arial"/>
          <w:i/>
          <w:spacing w:val="-15"/>
        </w:rPr>
        <w:t xml:space="preserve"> </w:t>
      </w:r>
      <w:r w:rsidRPr="00D41CBC">
        <w:rPr>
          <w:rFonts w:ascii="Arial" w:hAnsi="Arial" w:cs="Arial"/>
          <w:i/>
          <w:spacing w:val="-2"/>
        </w:rPr>
        <w:t>each</w:t>
      </w:r>
      <w:r w:rsidRPr="00D41CBC">
        <w:rPr>
          <w:rFonts w:ascii="Arial" w:hAnsi="Arial" w:cs="Arial"/>
          <w:i/>
          <w:spacing w:val="-16"/>
        </w:rPr>
        <w:t xml:space="preserve"> </w:t>
      </w:r>
      <w:r w:rsidRPr="00D41CBC">
        <w:rPr>
          <w:rFonts w:ascii="Arial" w:hAnsi="Arial" w:cs="Arial"/>
          <w:i/>
          <w:spacing w:val="-2"/>
        </w:rPr>
        <w:t>other.”</w:t>
      </w:r>
      <w:r w:rsidRPr="00D41CBC">
        <w:rPr>
          <w:rFonts w:ascii="Arial" w:hAnsi="Arial" w:cs="Arial"/>
          <w:i/>
          <w:spacing w:val="3"/>
        </w:rPr>
        <w:t xml:space="preserve"> </w:t>
      </w:r>
    </w:p>
    <w:p w:rsidR="00E64557" w:rsidRDefault="00E64557" w:rsidP="00EA2551">
      <w:pPr>
        <w:spacing w:after="0" w:line="360" w:lineRule="auto"/>
        <w:ind w:left="709" w:right="375"/>
        <w:jc w:val="both"/>
        <w:rPr>
          <w:rFonts w:ascii="Arial" w:hAnsi="Arial" w:cs="Arial"/>
          <w:i/>
          <w:spacing w:val="3"/>
        </w:rPr>
      </w:pPr>
    </w:p>
    <w:p w:rsidR="00E64557" w:rsidRPr="00221B72" w:rsidRDefault="00D41CBC" w:rsidP="00221B72">
      <w:pPr>
        <w:pStyle w:val="ListParagraph"/>
        <w:numPr>
          <w:ilvl w:val="0"/>
          <w:numId w:val="3"/>
        </w:numPr>
        <w:spacing w:after="0" w:line="360" w:lineRule="auto"/>
        <w:ind w:left="1276" w:right="375" w:hanging="567"/>
        <w:jc w:val="both"/>
        <w:rPr>
          <w:rFonts w:ascii="Arial" w:hAnsi="Arial" w:cs="Arial"/>
        </w:rPr>
      </w:pPr>
      <w:r w:rsidRPr="00221B72">
        <w:rPr>
          <w:rFonts w:ascii="Arial" w:hAnsi="Arial" w:cs="Arial"/>
        </w:rPr>
        <w:t>A</w:t>
      </w:r>
      <w:r w:rsidRPr="00221B72">
        <w:rPr>
          <w:rFonts w:ascii="Arial" w:hAnsi="Arial" w:cs="Arial"/>
          <w:spacing w:val="-18"/>
        </w:rPr>
        <w:t xml:space="preserve"> </w:t>
      </w:r>
      <w:r w:rsidRPr="00221B72">
        <w:rPr>
          <w:rFonts w:ascii="Arial" w:hAnsi="Arial" w:cs="Arial"/>
        </w:rPr>
        <w:t>proper</w:t>
      </w:r>
      <w:r w:rsidRPr="00221B72">
        <w:rPr>
          <w:rFonts w:ascii="Arial" w:hAnsi="Arial" w:cs="Arial"/>
          <w:spacing w:val="-17"/>
        </w:rPr>
        <w:t xml:space="preserve"> </w:t>
      </w:r>
      <w:r w:rsidRPr="00221B72">
        <w:rPr>
          <w:rFonts w:ascii="Arial" w:hAnsi="Arial" w:cs="Arial"/>
        </w:rPr>
        <w:t>reading</w:t>
      </w:r>
      <w:r w:rsidRPr="00221B72">
        <w:rPr>
          <w:rFonts w:ascii="Arial" w:hAnsi="Arial" w:cs="Arial"/>
          <w:spacing w:val="-18"/>
        </w:rPr>
        <w:t xml:space="preserve"> </w:t>
      </w:r>
      <w:r w:rsidRPr="00221B72">
        <w:rPr>
          <w:rFonts w:ascii="Arial" w:hAnsi="Arial" w:cs="Arial"/>
        </w:rPr>
        <w:t>of</w:t>
      </w:r>
      <w:r w:rsidRPr="00221B72">
        <w:rPr>
          <w:rFonts w:ascii="Arial" w:hAnsi="Arial" w:cs="Arial"/>
          <w:spacing w:val="-17"/>
        </w:rPr>
        <w:t xml:space="preserve"> </w:t>
      </w:r>
      <w:r w:rsidRPr="00221B72">
        <w:rPr>
          <w:rFonts w:ascii="Arial" w:hAnsi="Arial" w:cs="Arial"/>
        </w:rPr>
        <w:t>all</w:t>
      </w:r>
      <w:r w:rsidRPr="00221B72">
        <w:rPr>
          <w:rFonts w:ascii="Arial" w:hAnsi="Arial" w:cs="Arial"/>
          <w:spacing w:val="-17"/>
        </w:rPr>
        <w:t xml:space="preserve"> </w:t>
      </w:r>
      <w:r w:rsidRPr="00221B72">
        <w:rPr>
          <w:rFonts w:ascii="Arial" w:hAnsi="Arial" w:cs="Arial"/>
        </w:rPr>
        <w:t>of</w:t>
      </w:r>
      <w:r w:rsidRPr="00221B72">
        <w:rPr>
          <w:rFonts w:ascii="Arial" w:hAnsi="Arial" w:cs="Arial"/>
          <w:spacing w:val="-18"/>
        </w:rPr>
        <w:t xml:space="preserve"> </w:t>
      </w:r>
      <w:r w:rsidRPr="00221B72">
        <w:rPr>
          <w:rFonts w:ascii="Arial" w:hAnsi="Arial" w:cs="Arial"/>
        </w:rPr>
        <w:t>the</w:t>
      </w:r>
      <w:r w:rsidRPr="00221B72">
        <w:rPr>
          <w:rFonts w:ascii="Arial" w:hAnsi="Arial" w:cs="Arial"/>
          <w:spacing w:val="-17"/>
        </w:rPr>
        <w:t xml:space="preserve"> </w:t>
      </w:r>
      <w:r w:rsidRPr="00221B72">
        <w:rPr>
          <w:rFonts w:ascii="Arial" w:hAnsi="Arial" w:cs="Arial"/>
        </w:rPr>
        <w:t>plaintiff's</w:t>
      </w:r>
      <w:r w:rsidRPr="00221B72">
        <w:rPr>
          <w:rFonts w:ascii="Arial" w:hAnsi="Arial" w:cs="Arial"/>
          <w:spacing w:val="-17"/>
        </w:rPr>
        <w:t xml:space="preserve"> </w:t>
      </w:r>
      <w:r w:rsidRPr="00221B72">
        <w:rPr>
          <w:rFonts w:ascii="Arial" w:hAnsi="Arial" w:cs="Arial"/>
        </w:rPr>
        <w:t>claims</w:t>
      </w:r>
      <w:r w:rsidRPr="00221B72">
        <w:rPr>
          <w:rFonts w:ascii="Arial" w:hAnsi="Arial" w:cs="Arial"/>
          <w:spacing w:val="-18"/>
        </w:rPr>
        <w:t xml:space="preserve"> </w:t>
      </w:r>
      <w:r w:rsidRPr="00221B72">
        <w:rPr>
          <w:rFonts w:ascii="Arial" w:hAnsi="Arial" w:cs="Arial"/>
        </w:rPr>
        <w:t>set</w:t>
      </w:r>
      <w:r w:rsidRPr="00221B72">
        <w:rPr>
          <w:rFonts w:ascii="Arial" w:hAnsi="Arial" w:cs="Arial"/>
          <w:spacing w:val="-17"/>
        </w:rPr>
        <w:t xml:space="preserve"> </w:t>
      </w:r>
      <w:r w:rsidRPr="00221B72">
        <w:rPr>
          <w:rFonts w:ascii="Arial" w:hAnsi="Arial" w:cs="Arial"/>
        </w:rPr>
        <w:t>out</w:t>
      </w:r>
      <w:r w:rsidRPr="00221B72">
        <w:rPr>
          <w:rFonts w:ascii="Arial" w:hAnsi="Arial" w:cs="Arial"/>
          <w:spacing w:val="-17"/>
        </w:rPr>
        <w:t xml:space="preserve"> </w:t>
      </w:r>
      <w:r w:rsidRPr="00221B72">
        <w:rPr>
          <w:rFonts w:ascii="Arial" w:hAnsi="Arial" w:cs="Arial"/>
        </w:rPr>
        <w:t>in</w:t>
      </w:r>
      <w:r w:rsidRPr="00221B72">
        <w:rPr>
          <w:rFonts w:ascii="Arial" w:hAnsi="Arial" w:cs="Arial"/>
          <w:spacing w:val="-18"/>
        </w:rPr>
        <w:t xml:space="preserve"> </w:t>
      </w:r>
      <w:r w:rsidRPr="00221B72">
        <w:rPr>
          <w:rFonts w:ascii="Arial" w:hAnsi="Arial" w:cs="Arial"/>
        </w:rPr>
        <w:t>her</w:t>
      </w:r>
      <w:r w:rsidRPr="00221B72">
        <w:rPr>
          <w:rFonts w:ascii="Arial" w:hAnsi="Arial" w:cs="Arial"/>
          <w:spacing w:val="-17"/>
        </w:rPr>
        <w:t xml:space="preserve"> </w:t>
      </w:r>
      <w:r w:rsidRPr="00221B72">
        <w:rPr>
          <w:rFonts w:ascii="Arial" w:hAnsi="Arial" w:cs="Arial"/>
        </w:rPr>
        <w:t xml:space="preserve">particulars of claim reveals that these claims are directly relevant to the Neu-Heusis </w:t>
      </w:r>
      <w:r w:rsidRPr="00221B72">
        <w:rPr>
          <w:rFonts w:ascii="Arial" w:hAnsi="Arial" w:cs="Arial"/>
          <w:w w:val="95"/>
        </w:rPr>
        <w:t>horse</w:t>
      </w:r>
      <w:r w:rsidRPr="00221B72">
        <w:rPr>
          <w:rFonts w:ascii="Arial" w:hAnsi="Arial" w:cs="Arial"/>
          <w:spacing w:val="1"/>
        </w:rPr>
        <w:t xml:space="preserve"> </w:t>
      </w:r>
      <w:r w:rsidRPr="00221B72">
        <w:rPr>
          <w:rFonts w:ascii="Arial" w:hAnsi="Arial" w:cs="Arial"/>
          <w:w w:val="95"/>
        </w:rPr>
        <w:t>stud</w:t>
      </w:r>
      <w:r w:rsidRPr="00221B72">
        <w:rPr>
          <w:rFonts w:ascii="Arial" w:hAnsi="Arial" w:cs="Arial"/>
          <w:spacing w:val="-12"/>
          <w:w w:val="95"/>
        </w:rPr>
        <w:t xml:space="preserve"> </w:t>
      </w:r>
      <w:r w:rsidRPr="00221B72">
        <w:rPr>
          <w:rFonts w:ascii="Arial" w:hAnsi="Arial" w:cs="Arial"/>
          <w:w w:val="95"/>
        </w:rPr>
        <w:t>which</w:t>
      </w:r>
      <w:r w:rsidRPr="00221B72">
        <w:rPr>
          <w:rFonts w:ascii="Arial" w:hAnsi="Arial" w:cs="Arial"/>
          <w:spacing w:val="-2"/>
          <w:w w:val="95"/>
        </w:rPr>
        <w:t xml:space="preserve"> </w:t>
      </w:r>
      <w:r w:rsidRPr="00221B72">
        <w:rPr>
          <w:rFonts w:ascii="Arial" w:hAnsi="Arial" w:cs="Arial"/>
          <w:w w:val="95"/>
        </w:rPr>
        <w:t>horse</w:t>
      </w:r>
      <w:r w:rsidRPr="00221B72">
        <w:rPr>
          <w:rFonts w:ascii="Arial" w:hAnsi="Arial" w:cs="Arial"/>
          <w:spacing w:val="7"/>
        </w:rPr>
        <w:t xml:space="preserve"> </w:t>
      </w:r>
      <w:r w:rsidRPr="00221B72">
        <w:rPr>
          <w:rFonts w:ascii="Arial" w:hAnsi="Arial" w:cs="Arial"/>
          <w:w w:val="95"/>
        </w:rPr>
        <w:t>stud</w:t>
      </w:r>
      <w:r w:rsidRPr="00221B72">
        <w:rPr>
          <w:rFonts w:ascii="Arial" w:hAnsi="Arial" w:cs="Arial"/>
          <w:spacing w:val="-7"/>
          <w:w w:val="95"/>
        </w:rPr>
        <w:t xml:space="preserve"> </w:t>
      </w:r>
      <w:r w:rsidRPr="00221B72">
        <w:rPr>
          <w:rFonts w:ascii="Arial" w:hAnsi="Arial" w:cs="Arial"/>
          <w:w w:val="95"/>
        </w:rPr>
        <w:t>formed</w:t>
      </w:r>
      <w:r w:rsidRPr="00221B72">
        <w:rPr>
          <w:rFonts w:ascii="Arial" w:hAnsi="Arial" w:cs="Arial"/>
          <w:spacing w:val="-2"/>
          <w:w w:val="95"/>
        </w:rPr>
        <w:t xml:space="preserve"> </w:t>
      </w:r>
      <w:r w:rsidRPr="00221B72">
        <w:rPr>
          <w:rFonts w:ascii="Arial" w:hAnsi="Arial" w:cs="Arial"/>
          <w:w w:val="95"/>
        </w:rPr>
        <w:t>the</w:t>
      </w:r>
      <w:r w:rsidRPr="00221B72">
        <w:rPr>
          <w:rFonts w:ascii="Arial" w:hAnsi="Arial" w:cs="Arial"/>
          <w:spacing w:val="-6"/>
          <w:w w:val="95"/>
        </w:rPr>
        <w:t xml:space="preserve"> </w:t>
      </w:r>
      <w:r w:rsidRPr="00221B72">
        <w:rPr>
          <w:rFonts w:ascii="Arial" w:hAnsi="Arial" w:cs="Arial"/>
          <w:w w:val="95"/>
        </w:rPr>
        <w:t>subject</w:t>
      </w:r>
      <w:r w:rsidRPr="00221B72">
        <w:rPr>
          <w:rFonts w:ascii="Arial" w:hAnsi="Arial" w:cs="Arial"/>
          <w:spacing w:val="-1"/>
          <w:w w:val="95"/>
        </w:rPr>
        <w:t xml:space="preserve"> </w:t>
      </w:r>
      <w:r w:rsidRPr="00221B72">
        <w:rPr>
          <w:rFonts w:ascii="Arial" w:hAnsi="Arial" w:cs="Arial"/>
          <w:w w:val="95"/>
        </w:rPr>
        <w:t>matter</w:t>
      </w:r>
      <w:r w:rsidRPr="00221B72">
        <w:rPr>
          <w:rFonts w:ascii="Arial" w:hAnsi="Arial" w:cs="Arial"/>
          <w:spacing w:val="3"/>
        </w:rPr>
        <w:t xml:space="preserve"> </w:t>
      </w:r>
      <w:r w:rsidRPr="00221B72">
        <w:rPr>
          <w:rFonts w:ascii="Arial" w:hAnsi="Arial" w:cs="Arial"/>
          <w:w w:val="95"/>
        </w:rPr>
        <w:t>of</w:t>
      </w:r>
      <w:r w:rsidRPr="00221B72">
        <w:rPr>
          <w:rFonts w:ascii="Arial" w:hAnsi="Arial" w:cs="Arial"/>
          <w:spacing w:val="-7"/>
          <w:w w:val="95"/>
        </w:rPr>
        <w:t xml:space="preserve"> </w:t>
      </w:r>
      <w:r w:rsidRPr="00221B72">
        <w:rPr>
          <w:rFonts w:ascii="Arial" w:hAnsi="Arial" w:cs="Arial"/>
          <w:w w:val="95"/>
        </w:rPr>
        <w:t>clauses</w:t>
      </w:r>
      <w:r w:rsidRPr="00221B72">
        <w:rPr>
          <w:rFonts w:ascii="Arial" w:hAnsi="Arial" w:cs="Arial"/>
          <w:spacing w:val="-2"/>
        </w:rPr>
        <w:t xml:space="preserve"> </w:t>
      </w:r>
      <w:r w:rsidRPr="00221B72">
        <w:rPr>
          <w:rFonts w:ascii="Arial" w:hAnsi="Arial" w:cs="Arial"/>
          <w:w w:val="95"/>
        </w:rPr>
        <w:t>2.2</w:t>
      </w:r>
      <w:r w:rsidRPr="00221B72">
        <w:rPr>
          <w:rFonts w:ascii="Arial" w:hAnsi="Arial" w:cs="Arial"/>
          <w:spacing w:val="-9"/>
          <w:w w:val="95"/>
        </w:rPr>
        <w:t xml:space="preserve"> </w:t>
      </w:r>
      <w:r w:rsidRPr="00221B72">
        <w:rPr>
          <w:rFonts w:ascii="Arial" w:hAnsi="Arial" w:cs="Arial"/>
          <w:w w:val="90"/>
        </w:rPr>
        <w:t>—</w:t>
      </w:r>
      <w:r w:rsidRPr="00221B72">
        <w:rPr>
          <w:rFonts w:ascii="Arial" w:hAnsi="Arial" w:cs="Arial"/>
          <w:spacing w:val="-8"/>
          <w:w w:val="90"/>
        </w:rPr>
        <w:t xml:space="preserve"> </w:t>
      </w:r>
      <w:r w:rsidRPr="00221B72">
        <w:rPr>
          <w:rFonts w:ascii="Arial" w:hAnsi="Arial" w:cs="Arial"/>
          <w:w w:val="95"/>
        </w:rPr>
        <w:t>2.4</w:t>
      </w:r>
      <w:r w:rsidRPr="00221B72">
        <w:rPr>
          <w:rFonts w:ascii="Arial" w:hAnsi="Arial" w:cs="Arial"/>
          <w:spacing w:val="-5"/>
          <w:w w:val="95"/>
        </w:rPr>
        <w:t xml:space="preserve"> as </w:t>
      </w:r>
      <w:r w:rsidRPr="00221B72">
        <w:rPr>
          <w:rFonts w:ascii="Arial" w:hAnsi="Arial" w:cs="Arial"/>
        </w:rPr>
        <w:t>well</w:t>
      </w:r>
      <w:r w:rsidRPr="00221B72">
        <w:rPr>
          <w:rFonts w:ascii="Arial" w:hAnsi="Arial" w:cs="Arial"/>
          <w:spacing w:val="-3"/>
        </w:rPr>
        <w:t xml:space="preserve"> </w:t>
      </w:r>
      <w:r w:rsidRPr="00221B72">
        <w:rPr>
          <w:rFonts w:ascii="Arial" w:hAnsi="Arial" w:cs="Arial"/>
        </w:rPr>
        <w:t>as</w:t>
      </w:r>
      <w:r w:rsidRPr="00221B72">
        <w:rPr>
          <w:rFonts w:ascii="Arial" w:hAnsi="Arial" w:cs="Arial"/>
          <w:spacing w:val="-1"/>
        </w:rPr>
        <w:t xml:space="preserve"> </w:t>
      </w:r>
      <w:r w:rsidRPr="00221B72">
        <w:rPr>
          <w:rFonts w:ascii="Arial" w:hAnsi="Arial" w:cs="Arial"/>
        </w:rPr>
        <w:t>clauses 4</w:t>
      </w:r>
      <w:r w:rsidRPr="00221B72">
        <w:rPr>
          <w:rFonts w:ascii="Arial" w:hAnsi="Arial" w:cs="Arial"/>
          <w:spacing w:val="-9"/>
        </w:rPr>
        <w:t xml:space="preserve"> </w:t>
      </w:r>
      <w:r w:rsidRPr="00221B72">
        <w:rPr>
          <w:rFonts w:ascii="Arial" w:hAnsi="Arial" w:cs="Arial"/>
          <w:w w:val="95"/>
        </w:rPr>
        <w:t>—</w:t>
      </w:r>
      <w:r w:rsidRPr="00221B72">
        <w:rPr>
          <w:rFonts w:ascii="Arial" w:hAnsi="Arial" w:cs="Arial"/>
          <w:spacing w:val="-3"/>
          <w:w w:val="95"/>
        </w:rPr>
        <w:t xml:space="preserve"> </w:t>
      </w:r>
      <w:r w:rsidRPr="00221B72">
        <w:rPr>
          <w:rFonts w:ascii="Arial" w:hAnsi="Arial" w:cs="Arial"/>
        </w:rPr>
        <w:t>16</w:t>
      </w:r>
      <w:r w:rsidRPr="00221B72">
        <w:rPr>
          <w:rFonts w:ascii="Arial" w:hAnsi="Arial" w:cs="Arial"/>
          <w:spacing w:val="-7"/>
        </w:rPr>
        <w:t xml:space="preserve"> </w:t>
      </w:r>
      <w:r w:rsidRPr="00221B72">
        <w:rPr>
          <w:rFonts w:ascii="Arial" w:hAnsi="Arial" w:cs="Arial"/>
        </w:rPr>
        <w:t>of the settlement agreement and</w:t>
      </w:r>
      <w:r w:rsidRPr="00221B72">
        <w:rPr>
          <w:rFonts w:ascii="Arial" w:hAnsi="Arial" w:cs="Arial"/>
          <w:spacing w:val="-5"/>
        </w:rPr>
        <w:t xml:space="preserve"> </w:t>
      </w:r>
      <w:r w:rsidRPr="00221B72">
        <w:rPr>
          <w:rFonts w:ascii="Arial" w:hAnsi="Arial" w:cs="Arial"/>
        </w:rPr>
        <w:t>in</w:t>
      </w:r>
      <w:r w:rsidRPr="00221B72">
        <w:rPr>
          <w:rFonts w:ascii="Arial" w:hAnsi="Arial" w:cs="Arial"/>
          <w:spacing w:val="-2"/>
        </w:rPr>
        <w:t xml:space="preserve"> </w:t>
      </w:r>
      <w:r w:rsidRPr="00221B72">
        <w:rPr>
          <w:rFonts w:ascii="Arial" w:hAnsi="Arial" w:cs="Arial"/>
        </w:rPr>
        <w:t>respect of which the</w:t>
      </w:r>
      <w:r w:rsidRPr="00221B72">
        <w:rPr>
          <w:rFonts w:ascii="Arial" w:hAnsi="Arial" w:cs="Arial"/>
          <w:spacing w:val="-6"/>
        </w:rPr>
        <w:t xml:space="preserve"> </w:t>
      </w:r>
      <w:r w:rsidRPr="00221B72">
        <w:rPr>
          <w:rFonts w:ascii="Arial" w:hAnsi="Arial" w:cs="Arial"/>
        </w:rPr>
        <w:t>provisions set out in</w:t>
      </w:r>
      <w:r w:rsidRPr="00221B72">
        <w:rPr>
          <w:rFonts w:ascii="Arial" w:hAnsi="Arial" w:cs="Arial"/>
          <w:spacing w:val="-3"/>
        </w:rPr>
        <w:t xml:space="preserve"> </w:t>
      </w:r>
      <w:r w:rsidRPr="00221B72">
        <w:rPr>
          <w:rFonts w:ascii="Arial" w:hAnsi="Arial" w:cs="Arial"/>
        </w:rPr>
        <w:t>clauses 23</w:t>
      </w:r>
      <w:r w:rsidRPr="00221B72">
        <w:rPr>
          <w:rFonts w:ascii="Arial" w:hAnsi="Arial" w:cs="Arial"/>
          <w:spacing w:val="-3"/>
        </w:rPr>
        <w:t xml:space="preserve"> </w:t>
      </w:r>
      <w:r w:rsidRPr="00221B72">
        <w:rPr>
          <w:rFonts w:ascii="Arial" w:hAnsi="Arial" w:cs="Arial"/>
        </w:rPr>
        <w:t>and</w:t>
      </w:r>
      <w:r w:rsidRPr="00221B72">
        <w:rPr>
          <w:rFonts w:ascii="Arial" w:hAnsi="Arial" w:cs="Arial"/>
          <w:spacing w:val="-3"/>
        </w:rPr>
        <w:t xml:space="preserve"> </w:t>
      </w:r>
      <w:r w:rsidRPr="00221B72">
        <w:rPr>
          <w:rFonts w:ascii="Arial" w:hAnsi="Arial" w:cs="Arial"/>
        </w:rPr>
        <w:t>26</w:t>
      </w:r>
      <w:r w:rsidRPr="00221B72">
        <w:rPr>
          <w:rFonts w:ascii="Arial" w:hAnsi="Arial" w:cs="Arial"/>
          <w:spacing w:val="-4"/>
        </w:rPr>
        <w:t xml:space="preserve"> </w:t>
      </w:r>
      <w:r w:rsidRPr="00221B72">
        <w:rPr>
          <w:rFonts w:ascii="Arial" w:hAnsi="Arial" w:cs="Arial"/>
        </w:rPr>
        <w:t>thereof directly relate</w:t>
      </w:r>
      <w:r w:rsidRPr="00221B72">
        <w:rPr>
          <w:rFonts w:ascii="Arial" w:hAnsi="Arial" w:cs="Arial"/>
          <w:spacing w:val="-5"/>
        </w:rPr>
        <w:t xml:space="preserve"> </w:t>
      </w:r>
      <w:r w:rsidRPr="00221B72">
        <w:rPr>
          <w:rFonts w:ascii="Arial" w:hAnsi="Arial" w:cs="Arial"/>
        </w:rPr>
        <w:t>and</w:t>
      </w:r>
      <w:r w:rsidRPr="00221B72">
        <w:rPr>
          <w:rFonts w:ascii="Arial" w:hAnsi="Arial" w:cs="Arial"/>
          <w:spacing w:val="-6"/>
        </w:rPr>
        <w:t xml:space="preserve"> </w:t>
      </w:r>
      <w:r w:rsidRPr="00221B72">
        <w:rPr>
          <w:rFonts w:ascii="Arial" w:hAnsi="Arial" w:cs="Arial"/>
        </w:rPr>
        <w:t>apply.</w:t>
      </w:r>
    </w:p>
    <w:p w:rsidR="00E64557" w:rsidRPr="00EA2551" w:rsidRDefault="00E64557" w:rsidP="00221B72">
      <w:pPr>
        <w:spacing w:after="0" w:line="360" w:lineRule="auto"/>
        <w:ind w:left="1276" w:right="375" w:hanging="567"/>
        <w:jc w:val="both"/>
        <w:rPr>
          <w:rFonts w:ascii="Arial" w:hAnsi="Arial" w:cs="Arial"/>
        </w:rPr>
      </w:pPr>
    </w:p>
    <w:p w:rsidR="00D41CBC" w:rsidRPr="00221B72" w:rsidRDefault="00D41CBC" w:rsidP="00221B72">
      <w:pPr>
        <w:pStyle w:val="ListParagraph"/>
        <w:numPr>
          <w:ilvl w:val="0"/>
          <w:numId w:val="3"/>
        </w:numPr>
        <w:spacing w:after="0" w:line="360" w:lineRule="auto"/>
        <w:ind w:left="1276" w:right="375" w:hanging="567"/>
        <w:jc w:val="both"/>
        <w:rPr>
          <w:rFonts w:ascii="Arial" w:hAnsi="Arial" w:cs="Arial"/>
        </w:rPr>
      </w:pPr>
      <w:r w:rsidRPr="00221B72">
        <w:rPr>
          <w:rFonts w:ascii="Arial" w:hAnsi="Arial" w:cs="Arial"/>
        </w:rPr>
        <w:t>In the premises the defendant avers that the plaintiff has no claim whatsoever on the bases currently set out in her particulars of claim as depicted in</w:t>
      </w:r>
      <w:r w:rsidRPr="00221B72">
        <w:rPr>
          <w:rFonts w:ascii="Arial" w:hAnsi="Arial" w:cs="Arial"/>
          <w:spacing w:val="-3"/>
        </w:rPr>
        <w:t xml:space="preserve"> </w:t>
      </w:r>
      <w:r w:rsidRPr="00221B72">
        <w:rPr>
          <w:rFonts w:ascii="Arial" w:hAnsi="Arial" w:cs="Arial"/>
        </w:rPr>
        <w:t>the claims set out therein.’</w:t>
      </w:r>
    </w:p>
    <w:p w:rsidR="00427733" w:rsidRDefault="00427733" w:rsidP="00D41CBC">
      <w:pPr>
        <w:widowControl w:val="0"/>
        <w:tabs>
          <w:tab w:val="left" w:pos="720"/>
          <w:tab w:val="left" w:pos="1920"/>
        </w:tabs>
        <w:autoSpaceDE w:val="0"/>
        <w:autoSpaceDN w:val="0"/>
        <w:spacing w:after="0" w:line="360" w:lineRule="auto"/>
        <w:jc w:val="both"/>
        <w:rPr>
          <w:rFonts w:ascii="Arial" w:hAnsi="Arial" w:cs="Arial"/>
          <w:sz w:val="24"/>
          <w:szCs w:val="24"/>
        </w:rPr>
      </w:pPr>
    </w:p>
    <w:p w:rsidR="00523D69" w:rsidRDefault="00D41CBC" w:rsidP="00312364">
      <w:pPr>
        <w:widowControl w:val="0"/>
        <w:tabs>
          <w:tab w:val="left" w:pos="720"/>
          <w:tab w:val="left" w:pos="1920"/>
        </w:tabs>
        <w:autoSpaceDE w:val="0"/>
        <w:autoSpaceDN w:val="0"/>
        <w:spacing w:after="0" w:line="360" w:lineRule="auto"/>
        <w:jc w:val="both"/>
        <w:rPr>
          <w:rFonts w:ascii="Arial" w:hAnsi="Arial" w:cs="Arial"/>
          <w:sz w:val="24"/>
        </w:rPr>
      </w:pPr>
      <w:r>
        <w:rPr>
          <w:rFonts w:ascii="Arial" w:hAnsi="Arial" w:cs="Arial"/>
          <w:sz w:val="24"/>
          <w:szCs w:val="24"/>
        </w:rPr>
        <w:t>[14]</w:t>
      </w:r>
      <w:r>
        <w:rPr>
          <w:rFonts w:ascii="Arial" w:hAnsi="Arial" w:cs="Arial"/>
          <w:sz w:val="24"/>
          <w:szCs w:val="24"/>
        </w:rPr>
        <w:tab/>
      </w:r>
      <w:r w:rsidRPr="00D41CBC">
        <w:rPr>
          <w:rFonts w:ascii="Arial" w:hAnsi="Arial" w:cs="Arial"/>
          <w:sz w:val="24"/>
          <w:szCs w:val="24"/>
        </w:rPr>
        <w:t>The plaintiff replicated to the defendant’s special plea</w:t>
      </w:r>
      <w:r>
        <w:rPr>
          <w:rFonts w:ascii="Arial" w:hAnsi="Arial" w:cs="Arial"/>
          <w:sz w:val="24"/>
          <w:szCs w:val="24"/>
        </w:rPr>
        <w:t>. In her replication</w:t>
      </w:r>
      <w:r w:rsidRPr="00D41CBC">
        <w:rPr>
          <w:rFonts w:ascii="Arial" w:hAnsi="Arial" w:cs="Arial"/>
          <w:sz w:val="24"/>
          <w:szCs w:val="24"/>
        </w:rPr>
        <w:t xml:space="preserve"> the plaintiff</w:t>
      </w:r>
      <w:r w:rsidRPr="00D41CBC">
        <w:rPr>
          <w:rFonts w:ascii="Arial" w:hAnsi="Arial" w:cs="Arial"/>
          <w:spacing w:val="-6"/>
          <w:sz w:val="24"/>
        </w:rPr>
        <w:t xml:space="preserve"> </w:t>
      </w:r>
      <w:r w:rsidRPr="00D41CBC">
        <w:rPr>
          <w:rFonts w:ascii="Arial" w:hAnsi="Arial" w:cs="Arial"/>
          <w:sz w:val="24"/>
        </w:rPr>
        <w:t>admitted</w:t>
      </w:r>
      <w:r w:rsidRPr="00D41CBC">
        <w:rPr>
          <w:rFonts w:ascii="Arial" w:hAnsi="Arial" w:cs="Arial"/>
          <w:spacing w:val="-2"/>
          <w:sz w:val="24"/>
        </w:rPr>
        <w:t xml:space="preserve"> </w:t>
      </w:r>
      <w:r w:rsidRPr="00D41CBC">
        <w:rPr>
          <w:rFonts w:ascii="Arial" w:hAnsi="Arial" w:cs="Arial"/>
          <w:sz w:val="24"/>
        </w:rPr>
        <w:t>that</w:t>
      </w:r>
      <w:r w:rsidRPr="00D41CBC">
        <w:rPr>
          <w:rFonts w:ascii="Arial" w:hAnsi="Arial" w:cs="Arial"/>
          <w:spacing w:val="-11"/>
          <w:sz w:val="24"/>
        </w:rPr>
        <w:t xml:space="preserve"> </w:t>
      </w:r>
      <w:r w:rsidR="00CE151D">
        <w:rPr>
          <w:rFonts w:ascii="Arial" w:hAnsi="Arial" w:cs="Arial"/>
          <w:sz w:val="24"/>
        </w:rPr>
        <w:t xml:space="preserve">she and the defendant </w:t>
      </w:r>
      <w:r w:rsidRPr="00D41CBC">
        <w:rPr>
          <w:rFonts w:ascii="Arial" w:hAnsi="Arial" w:cs="Arial"/>
          <w:sz w:val="24"/>
        </w:rPr>
        <w:t>entered</w:t>
      </w:r>
      <w:r w:rsidRPr="00D41CBC">
        <w:rPr>
          <w:rFonts w:ascii="Arial" w:hAnsi="Arial" w:cs="Arial"/>
          <w:spacing w:val="-4"/>
          <w:sz w:val="24"/>
        </w:rPr>
        <w:t xml:space="preserve"> </w:t>
      </w:r>
      <w:r w:rsidRPr="00D41CBC">
        <w:rPr>
          <w:rFonts w:ascii="Arial" w:hAnsi="Arial" w:cs="Arial"/>
          <w:sz w:val="24"/>
        </w:rPr>
        <w:t>into</w:t>
      </w:r>
      <w:r w:rsidRPr="00D41CBC">
        <w:rPr>
          <w:rFonts w:ascii="Arial" w:hAnsi="Arial" w:cs="Arial"/>
          <w:spacing w:val="-8"/>
          <w:sz w:val="24"/>
        </w:rPr>
        <w:t xml:space="preserve"> </w:t>
      </w:r>
      <w:r w:rsidRPr="00D41CBC">
        <w:rPr>
          <w:rFonts w:ascii="Arial" w:hAnsi="Arial" w:cs="Arial"/>
          <w:sz w:val="24"/>
        </w:rPr>
        <w:t>a</w:t>
      </w:r>
      <w:r w:rsidRPr="00D41CBC">
        <w:rPr>
          <w:rFonts w:ascii="Arial" w:hAnsi="Arial" w:cs="Arial"/>
          <w:spacing w:val="-7"/>
          <w:sz w:val="24"/>
        </w:rPr>
        <w:t xml:space="preserve"> </w:t>
      </w:r>
      <w:r w:rsidRPr="00D41CBC">
        <w:rPr>
          <w:rFonts w:ascii="Arial" w:hAnsi="Arial" w:cs="Arial"/>
          <w:sz w:val="24"/>
        </w:rPr>
        <w:t>settlement agreement</w:t>
      </w:r>
      <w:r w:rsidRPr="00D41CBC">
        <w:rPr>
          <w:rFonts w:ascii="Arial" w:hAnsi="Arial" w:cs="Arial"/>
          <w:spacing w:val="-3"/>
          <w:sz w:val="24"/>
        </w:rPr>
        <w:t xml:space="preserve"> </w:t>
      </w:r>
      <w:r w:rsidRPr="00D41CBC">
        <w:rPr>
          <w:rFonts w:ascii="Arial" w:hAnsi="Arial" w:cs="Arial"/>
          <w:sz w:val="24"/>
        </w:rPr>
        <w:t>in respect</w:t>
      </w:r>
      <w:r w:rsidRPr="00D41CBC">
        <w:rPr>
          <w:rFonts w:ascii="Arial" w:hAnsi="Arial" w:cs="Arial"/>
          <w:spacing w:val="-7"/>
          <w:sz w:val="24"/>
        </w:rPr>
        <w:t xml:space="preserve"> </w:t>
      </w:r>
      <w:r w:rsidRPr="00D41CBC">
        <w:rPr>
          <w:rFonts w:ascii="Arial" w:hAnsi="Arial" w:cs="Arial"/>
          <w:sz w:val="24"/>
        </w:rPr>
        <w:t>of</w:t>
      </w:r>
      <w:r w:rsidRPr="00D41CBC">
        <w:rPr>
          <w:rFonts w:ascii="Arial" w:hAnsi="Arial" w:cs="Arial"/>
          <w:spacing w:val="-15"/>
          <w:sz w:val="24"/>
        </w:rPr>
        <w:t xml:space="preserve"> </w:t>
      </w:r>
      <w:r w:rsidRPr="00D41CBC">
        <w:rPr>
          <w:rFonts w:ascii="Arial" w:hAnsi="Arial" w:cs="Arial"/>
          <w:sz w:val="24"/>
        </w:rPr>
        <w:t>the</w:t>
      </w:r>
      <w:r w:rsidRPr="00D41CBC">
        <w:rPr>
          <w:rFonts w:ascii="Arial" w:hAnsi="Arial" w:cs="Arial"/>
          <w:spacing w:val="-15"/>
          <w:sz w:val="24"/>
        </w:rPr>
        <w:t xml:space="preserve"> </w:t>
      </w:r>
      <w:r w:rsidRPr="00D41CBC">
        <w:rPr>
          <w:rFonts w:ascii="Arial" w:hAnsi="Arial" w:cs="Arial"/>
          <w:sz w:val="24"/>
        </w:rPr>
        <w:t>matrimonial</w:t>
      </w:r>
      <w:r w:rsidRPr="00D41CBC">
        <w:rPr>
          <w:rFonts w:ascii="Arial" w:hAnsi="Arial" w:cs="Arial"/>
          <w:spacing w:val="-7"/>
          <w:sz w:val="24"/>
        </w:rPr>
        <w:t xml:space="preserve"> </w:t>
      </w:r>
      <w:r w:rsidRPr="00D41CBC">
        <w:rPr>
          <w:rFonts w:ascii="Arial" w:hAnsi="Arial" w:cs="Arial"/>
          <w:sz w:val="24"/>
        </w:rPr>
        <w:t>consequences</w:t>
      </w:r>
      <w:r w:rsidRPr="00D41CBC">
        <w:rPr>
          <w:rFonts w:ascii="Arial" w:hAnsi="Arial" w:cs="Arial"/>
          <w:spacing w:val="-4"/>
          <w:sz w:val="24"/>
        </w:rPr>
        <w:t xml:space="preserve"> </w:t>
      </w:r>
      <w:r w:rsidRPr="00D41CBC">
        <w:rPr>
          <w:rFonts w:ascii="Arial" w:hAnsi="Arial" w:cs="Arial"/>
          <w:sz w:val="24"/>
        </w:rPr>
        <w:t>of</w:t>
      </w:r>
      <w:r w:rsidRPr="00D41CBC">
        <w:rPr>
          <w:rFonts w:ascii="Arial" w:hAnsi="Arial" w:cs="Arial"/>
          <w:spacing w:val="-11"/>
          <w:sz w:val="24"/>
        </w:rPr>
        <w:t xml:space="preserve"> </w:t>
      </w:r>
      <w:r w:rsidRPr="00D41CBC">
        <w:rPr>
          <w:rFonts w:ascii="Arial" w:hAnsi="Arial" w:cs="Arial"/>
          <w:sz w:val="24"/>
        </w:rPr>
        <w:t>their</w:t>
      </w:r>
      <w:r w:rsidRPr="00D41CBC">
        <w:rPr>
          <w:rFonts w:ascii="Arial" w:hAnsi="Arial" w:cs="Arial"/>
          <w:spacing w:val="-14"/>
          <w:sz w:val="24"/>
        </w:rPr>
        <w:t xml:space="preserve"> </w:t>
      </w:r>
      <w:r w:rsidRPr="00D41CBC">
        <w:rPr>
          <w:rFonts w:ascii="Arial" w:hAnsi="Arial" w:cs="Arial"/>
          <w:sz w:val="24"/>
        </w:rPr>
        <w:t>marriage,</w:t>
      </w:r>
      <w:r w:rsidRPr="00D41CBC">
        <w:rPr>
          <w:rFonts w:ascii="Arial" w:hAnsi="Arial" w:cs="Arial"/>
          <w:spacing w:val="-2"/>
          <w:sz w:val="24"/>
        </w:rPr>
        <w:t xml:space="preserve"> </w:t>
      </w:r>
      <w:r w:rsidR="00CE151D">
        <w:rPr>
          <w:rFonts w:ascii="Arial" w:hAnsi="Arial" w:cs="Arial"/>
          <w:sz w:val="24"/>
        </w:rPr>
        <w:t xml:space="preserve">but </w:t>
      </w:r>
      <w:r w:rsidR="00312364">
        <w:rPr>
          <w:rFonts w:ascii="Arial" w:hAnsi="Arial" w:cs="Arial"/>
          <w:sz w:val="24"/>
        </w:rPr>
        <w:t xml:space="preserve">in essence </w:t>
      </w:r>
      <w:r w:rsidRPr="00D41CBC">
        <w:rPr>
          <w:rFonts w:ascii="Arial" w:hAnsi="Arial" w:cs="Arial"/>
          <w:sz w:val="24"/>
        </w:rPr>
        <w:t xml:space="preserve">denied that </w:t>
      </w:r>
      <w:r w:rsidR="00CE151D">
        <w:rPr>
          <w:rFonts w:ascii="Arial" w:hAnsi="Arial" w:cs="Arial"/>
          <w:sz w:val="24"/>
        </w:rPr>
        <w:t>she is not, by virtue of the provisions of the settlement agreement, entitled to institute action against the defendant.</w:t>
      </w:r>
      <w:r w:rsidR="00312364">
        <w:rPr>
          <w:rFonts w:ascii="Arial" w:hAnsi="Arial" w:cs="Arial"/>
          <w:sz w:val="24"/>
        </w:rPr>
        <w:t xml:space="preserve"> She contended that the dispute in the present matter relate to the settlement agreement </w:t>
      </w:r>
      <w:r w:rsidR="00126960">
        <w:rPr>
          <w:rFonts w:ascii="Arial" w:hAnsi="Arial" w:cs="Arial"/>
          <w:sz w:val="24"/>
        </w:rPr>
        <w:t>and that</w:t>
      </w:r>
      <w:r w:rsidRPr="00D41CBC">
        <w:rPr>
          <w:rFonts w:ascii="Arial" w:hAnsi="Arial" w:cs="Arial"/>
          <w:spacing w:val="-12"/>
          <w:sz w:val="24"/>
        </w:rPr>
        <w:t xml:space="preserve"> </w:t>
      </w:r>
      <w:r w:rsidRPr="00D41CBC">
        <w:rPr>
          <w:rFonts w:ascii="Arial" w:hAnsi="Arial" w:cs="Arial"/>
          <w:sz w:val="24"/>
        </w:rPr>
        <w:t xml:space="preserve">the cause of action in this </w:t>
      </w:r>
      <w:r w:rsidR="00126960">
        <w:rPr>
          <w:rFonts w:ascii="Arial" w:hAnsi="Arial" w:cs="Arial"/>
          <w:sz w:val="24"/>
        </w:rPr>
        <w:t>matter</w:t>
      </w:r>
      <w:r w:rsidRPr="00D41CBC">
        <w:rPr>
          <w:rFonts w:ascii="Arial" w:hAnsi="Arial" w:cs="Arial"/>
          <w:sz w:val="24"/>
        </w:rPr>
        <w:t xml:space="preserve"> stems directly from the operation of the </w:t>
      </w:r>
      <w:r w:rsidR="00126960">
        <w:rPr>
          <w:rFonts w:ascii="Arial" w:hAnsi="Arial" w:cs="Arial"/>
          <w:sz w:val="24"/>
        </w:rPr>
        <w:t xml:space="preserve">settlement </w:t>
      </w:r>
      <w:r w:rsidRPr="00D41CBC">
        <w:rPr>
          <w:rFonts w:ascii="Arial" w:hAnsi="Arial" w:cs="Arial"/>
          <w:spacing w:val="-2"/>
          <w:sz w:val="24"/>
        </w:rPr>
        <w:t>agreement itself,</w:t>
      </w:r>
      <w:r w:rsidR="00126960">
        <w:rPr>
          <w:rFonts w:ascii="Arial" w:hAnsi="Arial" w:cs="Arial"/>
          <w:spacing w:val="-2"/>
          <w:sz w:val="24"/>
        </w:rPr>
        <w:t xml:space="preserve"> and </w:t>
      </w:r>
      <w:r w:rsidRPr="00D41CBC">
        <w:rPr>
          <w:rFonts w:ascii="Arial" w:hAnsi="Arial" w:cs="Arial"/>
          <w:spacing w:val="-2"/>
          <w:sz w:val="24"/>
        </w:rPr>
        <w:t>clauses</w:t>
      </w:r>
      <w:r w:rsidRPr="00D41CBC">
        <w:rPr>
          <w:rFonts w:ascii="Arial" w:hAnsi="Arial" w:cs="Arial"/>
          <w:spacing w:val="-9"/>
          <w:sz w:val="24"/>
        </w:rPr>
        <w:t xml:space="preserve"> </w:t>
      </w:r>
      <w:r w:rsidRPr="00D41CBC">
        <w:rPr>
          <w:rFonts w:ascii="Arial" w:hAnsi="Arial" w:cs="Arial"/>
          <w:spacing w:val="-2"/>
          <w:sz w:val="24"/>
        </w:rPr>
        <w:t>2</w:t>
      </w:r>
      <w:r w:rsidR="007141B2">
        <w:rPr>
          <w:rFonts w:ascii="Arial" w:hAnsi="Arial" w:cs="Arial"/>
          <w:spacing w:val="-2"/>
          <w:sz w:val="24"/>
        </w:rPr>
        <w:t>, 5, 10,</w:t>
      </w:r>
      <w:r w:rsidRPr="00D41CBC">
        <w:rPr>
          <w:rFonts w:ascii="Arial" w:hAnsi="Arial" w:cs="Arial"/>
          <w:spacing w:val="-14"/>
          <w:sz w:val="24"/>
        </w:rPr>
        <w:t xml:space="preserve"> </w:t>
      </w:r>
      <w:r w:rsidRPr="00D41CBC">
        <w:rPr>
          <w:rFonts w:ascii="Arial" w:hAnsi="Arial" w:cs="Arial"/>
          <w:spacing w:val="-2"/>
          <w:sz w:val="24"/>
        </w:rPr>
        <w:t>23,</w:t>
      </w:r>
      <w:r w:rsidRPr="00D41CBC">
        <w:rPr>
          <w:rFonts w:ascii="Arial" w:hAnsi="Arial" w:cs="Arial"/>
          <w:spacing w:val="-13"/>
          <w:sz w:val="24"/>
        </w:rPr>
        <w:t xml:space="preserve"> </w:t>
      </w:r>
      <w:r w:rsidRPr="00D41CBC">
        <w:rPr>
          <w:rFonts w:ascii="Arial" w:hAnsi="Arial" w:cs="Arial"/>
          <w:spacing w:val="-2"/>
          <w:sz w:val="24"/>
        </w:rPr>
        <w:t>and</w:t>
      </w:r>
      <w:r w:rsidRPr="00D41CBC">
        <w:rPr>
          <w:rFonts w:ascii="Arial" w:hAnsi="Arial" w:cs="Arial"/>
          <w:spacing w:val="-14"/>
          <w:sz w:val="24"/>
        </w:rPr>
        <w:t xml:space="preserve"> </w:t>
      </w:r>
      <w:r w:rsidRPr="00D41CBC">
        <w:rPr>
          <w:rFonts w:ascii="Arial" w:hAnsi="Arial" w:cs="Arial"/>
          <w:spacing w:val="-2"/>
          <w:sz w:val="24"/>
        </w:rPr>
        <w:t>26</w:t>
      </w:r>
      <w:r w:rsidRPr="00D41CBC">
        <w:rPr>
          <w:rFonts w:ascii="Arial" w:hAnsi="Arial" w:cs="Arial"/>
          <w:spacing w:val="-12"/>
          <w:sz w:val="24"/>
        </w:rPr>
        <w:t xml:space="preserve"> </w:t>
      </w:r>
      <w:r w:rsidRPr="00D41CBC">
        <w:rPr>
          <w:rFonts w:ascii="Arial" w:hAnsi="Arial" w:cs="Arial"/>
          <w:spacing w:val="-2"/>
          <w:sz w:val="24"/>
        </w:rPr>
        <w:t>of</w:t>
      </w:r>
      <w:r w:rsidRPr="00D41CBC">
        <w:rPr>
          <w:rFonts w:ascii="Arial" w:hAnsi="Arial" w:cs="Arial"/>
          <w:spacing w:val="-15"/>
          <w:sz w:val="24"/>
        </w:rPr>
        <w:t xml:space="preserve"> </w:t>
      </w:r>
      <w:r w:rsidRPr="00D41CBC">
        <w:rPr>
          <w:rFonts w:ascii="Arial" w:hAnsi="Arial" w:cs="Arial"/>
          <w:spacing w:val="-2"/>
          <w:sz w:val="24"/>
        </w:rPr>
        <w:t>the</w:t>
      </w:r>
      <w:r w:rsidRPr="00D41CBC">
        <w:rPr>
          <w:rFonts w:ascii="Arial" w:hAnsi="Arial" w:cs="Arial"/>
          <w:spacing w:val="-15"/>
          <w:sz w:val="24"/>
        </w:rPr>
        <w:t xml:space="preserve"> </w:t>
      </w:r>
      <w:r w:rsidRPr="00D41CBC">
        <w:rPr>
          <w:rFonts w:ascii="Arial" w:hAnsi="Arial" w:cs="Arial"/>
          <w:spacing w:val="-2"/>
          <w:sz w:val="24"/>
        </w:rPr>
        <w:t>settlement agreement</w:t>
      </w:r>
      <w:r w:rsidRPr="00D41CBC">
        <w:rPr>
          <w:rFonts w:ascii="Arial" w:hAnsi="Arial" w:cs="Arial"/>
          <w:spacing w:val="-3"/>
          <w:sz w:val="24"/>
        </w:rPr>
        <w:t xml:space="preserve"> </w:t>
      </w:r>
      <w:r w:rsidRPr="00D41CBC">
        <w:rPr>
          <w:rFonts w:ascii="Arial" w:hAnsi="Arial" w:cs="Arial"/>
          <w:spacing w:val="-2"/>
          <w:sz w:val="24"/>
        </w:rPr>
        <w:t xml:space="preserve">are </w:t>
      </w:r>
      <w:r w:rsidRPr="00D41CBC">
        <w:rPr>
          <w:rFonts w:ascii="Arial" w:hAnsi="Arial" w:cs="Arial"/>
          <w:sz w:val="24"/>
        </w:rPr>
        <w:t>unhelpful</w:t>
      </w:r>
      <w:r w:rsidRPr="00D41CBC">
        <w:rPr>
          <w:rFonts w:ascii="Arial" w:hAnsi="Arial" w:cs="Arial"/>
          <w:spacing w:val="-1"/>
          <w:sz w:val="24"/>
        </w:rPr>
        <w:t xml:space="preserve"> </w:t>
      </w:r>
      <w:r w:rsidRPr="00D41CBC">
        <w:rPr>
          <w:rFonts w:ascii="Arial" w:hAnsi="Arial" w:cs="Arial"/>
          <w:sz w:val="24"/>
        </w:rPr>
        <w:t>to</w:t>
      </w:r>
      <w:r w:rsidRPr="00D41CBC">
        <w:rPr>
          <w:rFonts w:ascii="Arial" w:hAnsi="Arial" w:cs="Arial"/>
          <w:spacing w:val="-2"/>
          <w:sz w:val="24"/>
        </w:rPr>
        <w:t xml:space="preserve"> </w:t>
      </w:r>
      <w:r w:rsidRPr="00D41CBC">
        <w:rPr>
          <w:rFonts w:ascii="Arial" w:hAnsi="Arial" w:cs="Arial"/>
          <w:sz w:val="24"/>
        </w:rPr>
        <w:t>the</w:t>
      </w:r>
      <w:r w:rsidRPr="00D41CBC">
        <w:rPr>
          <w:rFonts w:ascii="Arial" w:hAnsi="Arial" w:cs="Arial"/>
          <w:spacing w:val="-3"/>
          <w:sz w:val="24"/>
        </w:rPr>
        <w:t xml:space="preserve"> </w:t>
      </w:r>
      <w:r w:rsidRPr="00D41CBC">
        <w:rPr>
          <w:rFonts w:ascii="Arial" w:hAnsi="Arial" w:cs="Arial"/>
          <w:sz w:val="24"/>
        </w:rPr>
        <w:t>defendant in</w:t>
      </w:r>
      <w:r w:rsidRPr="00D41CBC">
        <w:rPr>
          <w:rFonts w:ascii="Arial" w:hAnsi="Arial" w:cs="Arial"/>
          <w:spacing w:val="-6"/>
          <w:sz w:val="24"/>
        </w:rPr>
        <w:t xml:space="preserve"> </w:t>
      </w:r>
      <w:r w:rsidRPr="00D41CBC">
        <w:rPr>
          <w:rFonts w:ascii="Arial" w:hAnsi="Arial" w:cs="Arial"/>
          <w:sz w:val="24"/>
        </w:rPr>
        <w:t>as far</w:t>
      </w:r>
      <w:r w:rsidRPr="00D41CBC">
        <w:rPr>
          <w:rFonts w:ascii="Arial" w:hAnsi="Arial" w:cs="Arial"/>
          <w:spacing w:val="-1"/>
          <w:sz w:val="24"/>
        </w:rPr>
        <w:t xml:space="preserve"> </w:t>
      </w:r>
      <w:r w:rsidRPr="00D41CBC">
        <w:rPr>
          <w:rFonts w:ascii="Arial" w:hAnsi="Arial" w:cs="Arial"/>
          <w:sz w:val="24"/>
        </w:rPr>
        <w:t>as</w:t>
      </w:r>
      <w:r w:rsidRPr="00D41CBC">
        <w:rPr>
          <w:rFonts w:ascii="Arial" w:hAnsi="Arial" w:cs="Arial"/>
          <w:spacing w:val="-1"/>
          <w:sz w:val="24"/>
        </w:rPr>
        <w:t xml:space="preserve"> </w:t>
      </w:r>
      <w:r w:rsidRPr="00D41CBC">
        <w:rPr>
          <w:rFonts w:ascii="Arial" w:hAnsi="Arial" w:cs="Arial"/>
          <w:sz w:val="24"/>
        </w:rPr>
        <w:t>the plaintiff is suing in</w:t>
      </w:r>
      <w:r w:rsidRPr="00D41CBC">
        <w:rPr>
          <w:rFonts w:ascii="Arial" w:hAnsi="Arial" w:cs="Arial"/>
          <w:spacing w:val="-2"/>
          <w:sz w:val="24"/>
        </w:rPr>
        <w:t xml:space="preserve"> </w:t>
      </w:r>
      <w:r w:rsidRPr="00D41CBC">
        <w:rPr>
          <w:rFonts w:ascii="Arial" w:hAnsi="Arial" w:cs="Arial"/>
          <w:sz w:val="24"/>
        </w:rPr>
        <w:t>terms of</w:t>
      </w:r>
      <w:r w:rsidRPr="00D41CBC">
        <w:rPr>
          <w:rFonts w:ascii="Arial" w:hAnsi="Arial" w:cs="Arial"/>
          <w:spacing w:val="-2"/>
          <w:sz w:val="24"/>
        </w:rPr>
        <w:t xml:space="preserve"> </w:t>
      </w:r>
      <w:r w:rsidRPr="00D41CBC">
        <w:rPr>
          <w:rFonts w:ascii="Arial" w:hAnsi="Arial" w:cs="Arial"/>
          <w:sz w:val="24"/>
        </w:rPr>
        <w:t>(and seeking enforcement of the settlement agreement itself) or seeking contractual damages pursuant to defendant having breached th</w:t>
      </w:r>
      <w:r w:rsidR="00523D69">
        <w:rPr>
          <w:rFonts w:ascii="Arial" w:hAnsi="Arial" w:cs="Arial"/>
          <w:sz w:val="24"/>
        </w:rPr>
        <w:t xml:space="preserve">e settlement </w:t>
      </w:r>
      <w:r w:rsidRPr="00D41CBC">
        <w:rPr>
          <w:rFonts w:ascii="Arial" w:hAnsi="Arial" w:cs="Arial"/>
          <w:spacing w:val="-2"/>
          <w:sz w:val="24"/>
        </w:rPr>
        <w:t>agreement.</w:t>
      </w:r>
    </w:p>
    <w:p w:rsidR="00523D69" w:rsidRDefault="00523D69" w:rsidP="00523D69">
      <w:pPr>
        <w:widowControl w:val="0"/>
        <w:tabs>
          <w:tab w:val="left" w:pos="720"/>
          <w:tab w:val="left" w:pos="1925"/>
        </w:tabs>
        <w:autoSpaceDE w:val="0"/>
        <w:autoSpaceDN w:val="0"/>
        <w:spacing w:after="0" w:line="360" w:lineRule="auto"/>
        <w:jc w:val="both"/>
        <w:rPr>
          <w:rFonts w:ascii="Arial" w:hAnsi="Arial" w:cs="Arial"/>
          <w:sz w:val="24"/>
        </w:rPr>
      </w:pPr>
    </w:p>
    <w:p w:rsidR="00D41CBC" w:rsidRDefault="00523D69" w:rsidP="00126960">
      <w:pPr>
        <w:widowControl w:val="0"/>
        <w:tabs>
          <w:tab w:val="left" w:pos="720"/>
          <w:tab w:val="left" w:pos="1925"/>
        </w:tabs>
        <w:autoSpaceDE w:val="0"/>
        <w:autoSpaceDN w:val="0"/>
        <w:spacing w:after="0" w:line="360" w:lineRule="auto"/>
        <w:jc w:val="both"/>
        <w:rPr>
          <w:rFonts w:ascii="Arial" w:hAnsi="Arial" w:cs="Arial"/>
          <w:sz w:val="24"/>
        </w:rPr>
      </w:pPr>
      <w:r>
        <w:rPr>
          <w:rFonts w:ascii="Arial" w:hAnsi="Arial" w:cs="Arial"/>
          <w:sz w:val="24"/>
        </w:rPr>
        <w:lastRenderedPageBreak/>
        <w:t>[1</w:t>
      </w:r>
      <w:r w:rsidR="00126960">
        <w:rPr>
          <w:rFonts w:ascii="Arial" w:hAnsi="Arial" w:cs="Arial"/>
          <w:sz w:val="24"/>
        </w:rPr>
        <w:t>5</w:t>
      </w:r>
      <w:r>
        <w:rPr>
          <w:rFonts w:ascii="Arial" w:hAnsi="Arial" w:cs="Arial"/>
          <w:sz w:val="24"/>
        </w:rPr>
        <w:t>]</w:t>
      </w:r>
      <w:r>
        <w:rPr>
          <w:rFonts w:ascii="Arial" w:hAnsi="Arial" w:cs="Arial"/>
          <w:sz w:val="24"/>
        </w:rPr>
        <w:tab/>
        <w:t>The</w:t>
      </w:r>
      <w:r w:rsidR="00126960">
        <w:rPr>
          <w:rFonts w:ascii="Arial" w:hAnsi="Arial" w:cs="Arial"/>
          <w:sz w:val="24"/>
        </w:rPr>
        <w:t xml:space="preserve"> plaintiff furthermore contends that a</w:t>
      </w:r>
      <w:r w:rsidR="00D41CBC" w:rsidRPr="00523D69">
        <w:rPr>
          <w:rFonts w:ascii="Arial" w:hAnsi="Arial" w:cs="Arial"/>
          <w:sz w:val="24"/>
        </w:rPr>
        <w:t xml:space="preserve"> reference in clause 26 (of the </w:t>
      </w:r>
      <w:r w:rsidR="00126960">
        <w:rPr>
          <w:rFonts w:ascii="Arial" w:hAnsi="Arial" w:cs="Arial"/>
          <w:sz w:val="24"/>
        </w:rPr>
        <w:t xml:space="preserve">settlement </w:t>
      </w:r>
      <w:r w:rsidR="00D41CBC" w:rsidRPr="00523D69">
        <w:rPr>
          <w:rFonts w:ascii="Arial" w:hAnsi="Arial" w:cs="Arial"/>
          <w:sz w:val="24"/>
        </w:rPr>
        <w:t>agreement) to the “</w:t>
      </w:r>
      <w:r w:rsidR="00D41CBC" w:rsidRPr="00126960">
        <w:rPr>
          <w:rFonts w:ascii="Arial" w:hAnsi="Arial" w:cs="Arial"/>
          <w:i/>
          <w:sz w:val="24"/>
        </w:rPr>
        <w:t xml:space="preserve">full and final settlement of </w:t>
      </w:r>
      <w:r w:rsidR="00126960">
        <w:rPr>
          <w:rFonts w:ascii="Arial" w:hAnsi="Arial" w:cs="Arial"/>
          <w:i/>
          <w:sz w:val="24"/>
        </w:rPr>
        <w:t xml:space="preserve"> all present</w:t>
      </w:r>
      <w:r w:rsidR="00D41CBC" w:rsidRPr="00126960">
        <w:rPr>
          <w:rFonts w:ascii="Arial" w:hAnsi="Arial" w:cs="Arial"/>
          <w:i/>
          <w:sz w:val="24"/>
        </w:rPr>
        <w:t>, past and future claims that the</w:t>
      </w:r>
      <w:r w:rsidR="00D41CBC" w:rsidRPr="00126960">
        <w:rPr>
          <w:rFonts w:ascii="Arial" w:hAnsi="Arial" w:cs="Arial"/>
          <w:i/>
          <w:spacing w:val="-5"/>
          <w:sz w:val="24"/>
        </w:rPr>
        <w:t xml:space="preserve"> </w:t>
      </w:r>
      <w:r w:rsidR="00D41CBC" w:rsidRPr="00126960">
        <w:rPr>
          <w:rFonts w:ascii="Arial" w:hAnsi="Arial" w:cs="Arial"/>
          <w:i/>
          <w:sz w:val="24"/>
        </w:rPr>
        <w:t>parties may have against each other</w:t>
      </w:r>
      <w:r w:rsidR="00D41CBC" w:rsidRPr="00523D69">
        <w:rPr>
          <w:rFonts w:ascii="Arial" w:hAnsi="Arial" w:cs="Arial"/>
          <w:sz w:val="24"/>
        </w:rPr>
        <w:t xml:space="preserve">” is a reference to the present, past and future claims which stemmed from the issues prior to the compromise having been </w:t>
      </w:r>
      <w:r w:rsidR="00D41CBC" w:rsidRPr="00523D69">
        <w:rPr>
          <w:rFonts w:ascii="Arial" w:hAnsi="Arial" w:cs="Arial"/>
          <w:spacing w:val="-2"/>
          <w:sz w:val="24"/>
        </w:rPr>
        <w:t>reached</w:t>
      </w:r>
      <w:r w:rsidR="00126960">
        <w:rPr>
          <w:rFonts w:ascii="Arial" w:hAnsi="Arial" w:cs="Arial"/>
          <w:spacing w:val="-2"/>
          <w:sz w:val="24"/>
        </w:rPr>
        <w:t xml:space="preserve"> and can therefore no</w:t>
      </w:r>
      <w:r w:rsidR="00D41CBC" w:rsidRPr="00D41CBC">
        <w:rPr>
          <w:rFonts w:ascii="Arial" w:hAnsi="Arial" w:cs="Arial"/>
          <w:spacing w:val="-2"/>
          <w:sz w:val="24"/>
        </w:rPr>
        <w:t>t</w:t>
      </w:r>
      <w:r w:rsidR="00D41CBC" w:rsidRPr="00D41CBC">
        <w:rPr>
          <w:rFonts w:ascii="Arial" w:hAnsi="Arial" w:cs="Arial"/>
          <w:spacing w:val="-14"/>
          <w:sz w:val="24"/>
        </w:rPr>
        <w:t xml:space="preserve"> </w:t>
      </w:r>
      <w:r w:rsidR="00D41CBC" w:rsidRPr="00D41CBC">
        <w:rPr>
          <w:rFonts w:ascii="Arial" w:hAnsi="Arial" w:cs="Arial"/>
          <w:spacing w:val="-2"/>
          <w:sz w:val="24"/>
        </w:rPr>
        <w:t>be</w:t>
      </w:r>
      <w:r w:rsidR="00D41CBC" w:rsidRPr="00D41CBC">
        <w:rPr>
          <w:rFonts w:ascii="Arial" w:hAnsi="Arial" w:cs="Arial"/>
          <w:spacing w:val="-15"/>
          <w:sz w:val="24"/>
        </w:rPr>
        <w:t xml:space="preserve"> </w:t>
      </w:r>
      <w:r w:rsidR="00D41CBC" w:rsidRPr="00D41CBC">
        <w:rPr>
          <w:rFonts w:ascii="Arial" w:hAnsi="Arial" w:cs="Arial"/>
          <w:spacing w:val="-2"/>
          <w:sz w:val="24"/>
        </w:rPr>
        <w:t>relied</w:t>
      </w:r>
      <w:r w:rsidR="00D41CBC" w:rsidRPr="00D41CBC">
        <w:rPr>
          <w:rFonts w:ascii="Arial" w:hAnsi="Arial" w:cs="Arial"/>
          <w:spacing w:val="-8"/>
          <w:sz w:val="24"/>
        </w:rPr>
        <w:t xml:space="preserve"> </w:t>
      </w:r>
      <w:r w:rsidR="00D41CBC" w:rsidRPr="00D41CBC">
        <w:rPr>
          <w:rFonts w:ascii="Arial" w:hAnsi="Arial" w:cs="Arial"/>
          <w:spacing w:val="-2"/>
          <w:sz w:val="24"/>
        </w:rPr>
        <w:t>on</w:t>
      </w:r>
      <w:r w:rsidR="00D41CBC" w:rsidRPr="00D41CBC">
        <w:rPr>
          <w:rFonts w:ascii="Arial" w:hAnsi="Arial" w:cs="Arial"/>
          <w:spacing w:val="-15"/>
          <w:sz w:val="24"/>
        </w:rPr>
        <w:t xml:space="preserve"> </w:t>
      </w:r>
      <w:r w:rsidR="00D41CBC" w:rsidRPr="00D41CBC">
        <w:rPr>
          <w:rFonts w:ascii="Arial" w:hAnsi="Arial" w:cs="Arial"/>
          <w:spacing w:val="-2"/>
          <w:sz w:val="24"/>
        </w:rPr>
        <w:t>by</w:t>
      </w:r>
      <w:r w:rsidR="00D41CBC" w:rsidRPr="00D41CBC">
        <w:rPr>
          <w:rFonts w:ascii="Arial" w:hAnsi="Arial" w:cs="Arial"/>
          <w:spacing w:val="-15"/>
          <w:sz w:val="24"/>
        </w:rPr>
        <w:t xml:space="preserve"> </w:t>
      </w:r>
      <w:r w:rsidR="00D41CBC" w:rsidRPr="00D41CBC">
        <w:rPr>
          <w:rFonts w:ascii="Arial" w:hAnsi="Arial" w:cs="Arial"/>
          <w:spacing w:val="-2"/>
          <w:sz w:val="24"/>
        </w:rPr>
        <w:t>the</w:t>
      </w:r>
      <w:r w:rsidR="00D41CBC" w:rsidRPr="00D41CBC">
        <w:rPr>
          <w:rFonts w:ascii="Arial" w:hAnsi="Arial" w:cs="Arial"/>
          <w:spacing w:val="-13"/>
          <w:sz w:val="24"/>
        </w:rPr>
        <w:t xml:space="preserve"> </w:t>
      </w:r>
      <w:r w:rsidR="00D41CBC" w:rsidRPr="00D41CBC">
        <w:rPr>
          <w:rFonts w:ascii="Arial" w:hAnsi="Arial" w:cs="Arial"/>
          <w:spacing w:val="-2"/>
          <w:sz w:val="24"/>
        </w:rPr>
        <w:t>defendant</w:t>
      </w:r>
      <w:r w:rsidR="00D41CBC" w:rsidRPr="00D41CBC">
        <w:rPr>
          <w:rFonts w:ascii="Arial" w:hAnsi="Arial" w:cs="Arial"/>
          <w:sz w:val="24"/>
        </w:rPr>
        <w:t xml:space="preserve"> </w:t>
      </w:r>
      <w:r w:rsidR="00D41CBC" w:rsidRPr="00D41CBC">
        <w:rPr>
          <w:rFonts w:ascii="Arial" w:hAnsi="Arial" w:cs="Arial"/>
          <w:spacing w:val="-2"/>
          <w:sz w:val="24"/>
        </w:rPr>
        <w:t>to</w:t>
      </w:r>
      <w:r w:rsidR="00D41CBC" w:rsidRPr="00D41CBC">
        <w:rPr>
          <w:rFonts w:ascii="Arial" w:hAnsi="Arial" w:cs="Arial"/>
          <w:spacing w:val="-15"/>
          <w:sz w:val="24"/>
        </w:rPr>
        <w:t xml:space="preserve"> </w:t>
      </w:r>
      <w:r w:rsidR="00D41CBC" w:rsidRPr="00D41CBC">
        <w:rPr>
          <w:rFonts w:ascii="Arial" w:hAnsi="Arial" w:cs="Arial"/>
          <w:spacing w:val="-2"/>
          <w:sz w:val="24"/>
        </w:rPr>
        <w:t>prohibit</w:t>
      </w:r>
      <w:r w:rsidR="00D41CBC" w:rsidRPr="00D41CBC">
        <w:rPr>
          <w:rFonts w:ascii="Arial" w:hAnsi="Arial" w:cs="Arial"/>
          <w:spacing w:val="-6"/>
          <w:sz w:val="24"/>
        </w:rPr>
        <w:t xml:space="preserve"> </w:t>
      </w:r>
      <w:r w:rsidR="00D41CBC" w:rsidRPr="00D41CBC">
        <w:rPr>
          <w:rFonts w:ascii="Arial" w:hAnsi="Arial" w:cs="Arial"/>
          <w:spacing w:val="-2"/>
          <w:sz w:val="24"/>
        </w:rPr>
        <w:t>the</w:t>
      </w:r>
      <w:r w:rsidR="00D41CBC" w:rsidRPr="00D41CBC">
        <w:rPr>
          <w:rFonts w:ascii="Arial" w:hAnsi="Arial" w:cs="Arial"/>
          <w:spacing w:val="-15"/>
          <w:sz w:val="24"/>
        </w:rPr>
        <w:t xml:space="preserve"> </w:t>
      </w:r>
      <w:r w:rsidR="00D41CBC" w:rsidRPr="00D41CBC">
        <w:rPr>
          <w:rFonts w:ascii="Arial" w:hAnsi="Arial" w:cs="Arial"/>
          <w:spacing w:val="-2"/>
          <w:sz w:val="24"/>
        </w:rPr>
        <w:t xml:space="preserve">plaintiff </w:t>
      </w:r>
      <w:r w:rsidR="00D41CBC" w:rsidRPr="00D41CBC">
        <w:rPr>
          <w:rFonts w:ascii="Arial" w:hAnsi="Arial" w:cs="Arial"/>
          <w:sz w:val="24"/>
        </w:rPr>
        <w:t>from</w:t>
      </w:r>
      <w:r w:rsidR="00D41CBC" w:rsidRPr="00D41CBC">
        <w:rPr>
          <w:rFonts w:ascii="Arial" w:hAnsi="Arial" w:cs="Arial"/>
          <w:spacing w:val="-17"/>
          <w:sz w:val="24"/>
        </w:rPr>
        <w:t xml:space="preserve"> </w:t>
      </w:r>
      <w:r w:rsidR="00D41CBC" w:rsidRPr="00D41CBC">
        <w:rPr>
          <w:rFonts w:ascii="Arial" w:hAnsi="Arial" w:cs="Arial"/>
          <w:sz w:val="24"/>
        </w:rPr>
        <w:t>seeking</w:t>
      </w:r>
      <w:r w:rsidR="00D41CBC" w:rsidRPr="00D41CBC">
        <w:rPr>
          <w:rFonts w:ascii="Arial" w:hAnsi="Arial" w:cs="Arial"/>
          <w:spacing w:val="-16"/>
          <w:sz w:val="24"/>
        </w:rPr>
        <w:t xml:space="preserve"> </w:t>
      </w:r>
      <w:r w:rsidR="00D41CBC" w:rsidRPr="00D41CBC">
        <w:rPr>
          <w:rFonts w:ascii="Arial" w:hAnsi="Arial" w:cs="Arial"/>
          <w:sz w:val="24"/>
        </w:rPr>
        <w:t>to</w:t>
      </w:r>
      <w:r w:rsidR="00D41CBC" w:rsidRPr="00D41CBC">
        <w:rPr>
          <w:rFonts w:ascii="Arial" w:hAnsi="Arial" w:cs="Arial"/>
          <w:spacing w:val="-16"/>
          <w:sz w:val="24"/>
        </w:rPr>
        <w:t xml:space="preserve"> </w:t>
      </w:r>
      <w:r w:rsidR="00D41CBC" w:rsidRPr="00D41CBC">
        <w:rPr>
          <w:rFonts w:ascii="Arial" w:hAnsi="Arial" w:cs="Arial"/>
          <w:sz w:val="24"/>
        </w:rPr>
        <w:t>enforce</w:t>
      </w:r>
      <w:r w:rsidR="00D41CBC" w:rsidRPr="00D41CBC">
        <w:rPr>
          <w:rFonts w:ascii="Arial" w:hAnsi="Arial" w:cs="Arial"/>
          <w:spacing w:val="-9"/>
          <w:sz w:val="24"/>
        </w:rPr>
        <w:t xml:space="preserve"> </w:t>
      </w:r>
      <w:r w:rsidR="00D41CBC" w:rsidRPr="00D41CBC">
        <w:rPr>
          <w:rFonts w:ascii="Arial" w:hAnsi="Arial" w:cs="Arial"/>
          <w:sz w:val="24"/>
        </w:rPr>
        <w:t>her</w:t>
      </w:r>
      <w:r w:rsidR="00D41CBC" w:rsidRPr="00D41CBC">
        <w:rPr>
          <w:rFonts w:ascii="Arial" w:hAnsi="Arial" w:cs="Arial"/>
          <w:spacing w:val="-17"/>
          <w:sz w:val="24"/>
        </w:rPr>
        <w:t xml:space="preserve"> </w:t>
      </w:r>
      <w:r w:rsidR="00D41CBC" w:rsidRPr="00D41CBC">
        <w:rPr>
          <w:rFonts w:ascii="Arial" w:hAnsi="Arial" w:cs="Arial"/>
          <w:sz w:val="24"/>
        </w:rPr>
        <w:t>rights</w:t>
      </w:r>
      <w:r w:rsidR="00D41CBC" w:rsidRPr="00D41CBC">
        <w:rPr>
          <w:rFonts w:ascii="Arial" w:hAnsi="Arial" w:cs="Arial"/>
          <w:spacing w:val="-14"/>
          <w:sz w:val="24"/>
        </w:rPr>
        <w:t xml:space="preserve"> </w:t>
      </w:r>
      <w:r w:rsidR="00D41CBC" w:rsidRPr="00D41CBC">
        <w:rPr>
          <w:rFonts w:ascii="Arial" w:hAnsi="Arial" w:cs="Arial"/>
          <w:sz w:val="24"/>
        </w:rPr>
        <w:t>in</w:t>
      </w:r>
      <w:r w:rsidR="00D41CBC" w:rsidRPr="00D41CBC">
        <w:rPr>
          <w:rFonts w:ascii="Arial" w:hAnsi="Arial" w:cs="Arial"/>
          <w:spacing w:val="-15"/>
          <w:sz w:val="24"/>
        </w:rPr>
        <w:t xml:space="preserve"> </w:t>
      </w:r>
      <w:r w:rsidR="00D41CBC" w:rsidRPr="00D41CBC">
        <w:rPr>
          <w:rFonts w:ascii="Arial" w:hAnsi="Arial" w:cs="Arial"/>
          <w:sz w:val="24"/>
        </w:rPr>
        <w:t>terms</w:t>
      </w:r>
      <w:r w:rsidR="00D41CBC" w:rsidRPr="00D41CBC">
        <w:rPr>
          <w:rFonts w:ascii="Arial" w:hAnsi="Arial" w:cs="Arial"/>
          <w:spacing w:val="-15"/>
          <w:sz w:val="24"/>
        </w:rPr>
        <w:t xml:space="preserve"> </w:t>
      </w:r>
      <w:r w:rsidR="00D41CBC" w:rsidRPr="00D41CBC">
        <w:rPr>
          <w:rFonts w:ascii="Arial" w:hAnsi="Arial" w:cs="Arial"/>
          <w:sz w:val="24"/>
        </w:rPr>
        <w:t>of</w:t>
      </w:r>
      <w:r w:rsidR="00D41CBC" w:rsidRPr="00D41CBC">
        <w:rPr>
          <w:rFonts w:ascii="Arial" w:hAnsi="Arial" w:cs="Arial"/>
          <w:spacing w:val="-17"/>
          <w:sz w:val="24"/>
        </w:rPr>
        <w:t xml:space="preserve"> </w:t>
      </w:r>
      <w:r w:rsidR="00D41CBC" w:rsidRPr="00D41CBC">
        <w:rPr>
          <w:rFonts w:ascii="Arial" w:hAnsi="Arial" w:cs="Arial"/>
          <w:sz w:val="24"/>
        </w:rPr>
        <w:t>the</w:t>
      </w:r>
      <w:r w:rsidR="00D41CBC" w:rsidRPr="00D41CBC">
        <w:rPr>
          <w:rFonts w:ascii="Arial" w:hAnsi="Arial" w:cs="Arial"/>
          <w:spacing w:val="-17"/>
          <w:sz w:val="24"/>
        </w:rPr>
        <w:t xml:space="preserve"> </w:t>
      </w:r>
      <w:r w:rsidR="00D41CBC" w:rsidRPr="00D41CBC">
        <w:rPr>
          <w:rFonts w:ascii="Arial" w:hAnsi="Arial" w:cs="Arial"/>
          <w:sz w:val="24"/>
        </w:rPr>
        <w:t>settlement</w:t>
      </w:r>
      <w:r w:rsidR="00D41CBC" w:rsidRPr="00D41CBC">
        <w:rPr>
          <w:rFonts w:ascii="Arial" w:hAnsi="Arial" w:cs="Arial"/>
          <w:spacing w:val="-8"/>
          <w:sz w:val="24"/>
        </w:rPr>
        <w:t xml:space="preserve"> </w:t>
      </w:r>
      <w:r w:rsidR="00D41CBC" w:rsidRPr="00D41CBC">
        <w:rPr>
          <w:rFonts w:ascii="Arial" w:hAnsi="Arial" w:cs="Arial"/>
          <w:sz w:val="24"/>
        </w:rPr>
        <w:t>agreement</w:t>
      </w:r>
      <w:r w:rsidR="00D41CBC" w:rsidRPr="00D41CBC">
        <w:rPr>
          <w:rFonts w:ascii="Arial" w:hAnsi="Arial" w:cs="Arial"/>
          <w:spacing w:val="-8"/>
          <w:sz w:val="24"/>
        </w:rPr>
        <w:t xml:space="preserve"> </w:t>
      </w:r>
      <w:r w:rsidR="00D41CBC" w:rsidRPr="00D41CBC">
        <w:rPr>
          <w:rFonts w:ascii="Arial" w:hAnsi="Arial" w:cs="Arial"/>
          <w:sz w:val="24"/>
        </w:rPr>
        <w:t>(the compromise).</w:t>
      </w:r>
    </w:p>
    <w:p w:rsidR="00126960" w:rsidRDefault="00126960" w:rsidP="00126960">
      <w:pPr>
        <w:widowControl w:val="0"/>
        <w:tabs>
          <w:tab w:val="left" w:pos="720"/>
          <w:tab w:val="left" w:pos="1925"/>
        </w:tabs>
        <w:autoSpaceDE w:val="0"/>
        <w:autoSpaceDN w:val="0"/>
        <w:spacing w:after="0" w:line="360" w:lineRule="auto"/>
        <w:jc w:val="both"/>
        <w:rPr>
          <w:rFonts w:ascii="Arial" w:hAnsi="Arial" w:cs="Arial"/>
          <w:sz w:val="24"/>
        </w:rPr>
      </w:pPr>
    </w:p>
    <w:p w:rsidR="00126960" w:rsidRDefault="00126960" w:rsidP="00126960">
      <w:pPr>
        <w:widowControl w:val="0"/>
        <w:tabs>
          <w:tab w:val="left" w:pos="720"/>
          <w:tab w:val="left" w:pos="1925"/>
        </w:tabs>
        <w:autoSpaceDE w:val="0"/>
        <w:autoSpaceDN w:val="0"/>
        <w:spacing w:after="0" w:line="360" w:lineRule="auto"/>
        <w:jc w:val="both"/>
        <w:rPr>
          <w:rFonts w:ascii="Arial" w:hAnsi="Arial" w:cs="Arial"/>
          <w:spacing w:val="40"/>
          <w:sz w:val="24"/>
        </w:rPr>
      </w:pPr>
      <w:r>
        <w:rPr>
          <w:rFonts w:ascii="Arial" w:hAnsi="Arial" w:cs="Arial"/>
          <w:sz w:val="24"/>
        </w:rPr>
        <w:t>[16]</w:t>
      </w:r>
      <w:r>
        <w:rPr>
          <w:rFonts w:ascii="Arial" w:hAnsi="Arial" w:cs="Arial"/>
          <w:sz w:val="24"/>
        </w:rPr>
        <w:tab/>
      </w:r>
      <w:r w:rsidR="006A318A">
        <w:rPr>
          <w:rFonts w:ascii="Arial" w:hAnsi="Arial" w:cs="Arial"/>
          <w:sz w:val="24"/>
        </w:rPr>
        <w:t>At a Pre Trial Conference held on 23 September 2021 the parties agreed to have the special plea raised by the defendant determined first before the merits of the plaintiff’s claim could be considered. It is the special plea that I now consider.</w:t>
      </w:r>
    </w:p>
    <w:p w:rsidR="00126960" w:rsidRPr="00D41CBC" w:rsidRDefault="00126960" w:rsidP="00126960">
      <w:pPr>
        <w:widowControl w:val="0"/>
        <w:tabs>
          <w:tab w:val="left" w:pos="720"/>
          <w:tab w:val="left" w:pos="1925"/>
        </w:tabs>
        <w:autoSpaceDE w:val="0"/>
        <w:autoSpaceDN w:val="0"/>
        <w:spacing w:after="0" w:line="360" w:lineRule="auto"/>
        <w:jc w:val="both"/>
        <w:rPr>
          <w:rFonts w:ascii="Arial" w:hAnsi="Arial" w:cs="Arial"/>
          <w:sz w:val="24"/>
          <w:szCs w:val="24"/>
        </w:rPr>
      </w:pPr>
    </w:p>
    <w:p w:rsidR="00D41CBC" w:rsidRDefault="006A318A" w:rsidP="00EC3E4B">
      <w:pPr>
        <w:jc w:val="both"/>
        <w:rPr>
          <w:rFonts w:ascii="Arial" w:hAnsi="Arial" w:cs="Arial"/>
          <w:sz w:val="24"/>
          <w:szCs w:val="24"/>
          <w:u w:val="single"/>
        </w:rPr>
      </w:pPr>
      <w:r>
        <w:rPr>
          <w:rFonts w:ascii="Arial" w:hAnsi="Arial" w:cs="Arial"/>
          <w:sz w:val="24"/>
          <w:szCs w:val="24"/>
          <w:u w:val="single"/>
        </w:rPr>
        <w:t>The defend</w:t>
      </w:r>
      <w:r w:rsidR="00221B72">
        <w:rPr>
          <w:rFonts w:ascii="Arial" w:hAnsi="Arial" w:cs="Arial"/>
          <w:sz w:val="24"/>
          <w:szCs w:val="24"/>
          <w:u w:val="single"/>
        </w:rPr>
        <w:t>ant’s contention</w:t>
      </w:r>
    </w:p>
    <w:p w:rsidR="006A318A" w:rsidRDefault="006A318A" w:rsidP="00EC3E4B">
      <w:pPr>
        <w:jc w:val="both"/>
        <w:rPr>
          <w:rFonts w:ascii="Arial" w:hAnsi="Arial" w:cs="Arial"/>
          <w:sz w:val="24"/>
          <w:szCs w:val="24"/>
          <w:u w:val="single"/>
        </w:rPr>
      </w:pPr>
    </w:p>
    <w:p w:rsidR="006B6530" w:rsidRPr="006B6530" w:rsidRDefault="006A318A" w:rsidP="006B6530">
      <w:pPr>
        <w:spacing w:after="0" w:line="360" w:lineRule="auto"/>
        <w:jc w:val="both"/>
        <w:rPr>
          <w:rFonts w:ascii="Arial" w:hAnsi="Arial" w:cs="Arial"/>
          <w:color w:val="1A1A1C"/>
          <w:sz w:val="24"/>
          <w:szCs w:val="24"/>
        </w:rPr>
      </w:pPr>
      <w:r w:rsidRPr="006B6530">
        <w:rPr>
          <w:rFonts w:ascii="Arial" w:hAnsi="Arial" w:cs="Arial"/>
          <w:sz w:val="24"/>
          <w:szCs w:val="24"/>
        </w:rPr>
        <w:t>[17</w:t>
      </w:r>
      <w:r w:rsidR="00BC54F8" w:rsidRPr="006B6530">
        <w:rPr>
          <w:rFonts w:ascii="Arial" w:hAnsi="Arial" w:cs="Arial"/>
          <w:sz w:val="24"/>
          <w:szCs w:val="24"/>
        </w:rPr>
        <w:t>]</w:t>
      </w:r>
      <w:r w:rsidR="00BC54F8" w:rsidRPr="006B6530">
        <w:rPr>
          <w:rFonts w:ascii="Arial" w:hAnsi="Arial" w:cs="Arial"/>
          <w:sz w:val="24"/>
          <w:szCs w:val="24"/>
        </w:rPr>
        <w:tab/>
      </w:r>
      <w:r w:rsidR="009E53F3" w:rsidRPr="006B6530">
        <w:rPr>
          <w:rFonts w:ascii="Arial" w:hAnsi="Arial" w:cs="Arial"/>
          <w:sz w:val="24"/>
          <w:szCs w:val="24"/>
        </w:rPr>
        <w:t xml:space="preserve">Mr </w:t>
      </w:r>
      <w:r w:rsidRPr="006B6530">
        <w:rPr>
          <w:rFonts w:ascii="Arial" w:hAnsi="Arial" w:cs="Arial"/>
          <w:sz w:val="24"/>
          <w:szCs w:val="24"/>
        </w:rPr>
        <w:t>Strydom</w:t>
      </w:r>
      <w:r w:rsidR="009E53F3" w:rsidRPr="006B6530">
        <w:rPr>
          <w:rFonts w:ascii="Arial" w:hAnsi="Arial" w:cs="Arial"/>
          <w:sz w:val="24"/>
          <w:szCs w:val="24"/>
        </w:rPr>
        <w:t xml:space="preserve"> </w:t>
      </w:r>
      <w:r w:rsidR="008D5469" w:rsidRPr="006B6530">
        <w:rPr>
          <w:rFonts w:ascii="Arial" w:hAnsi="Arial" w:cs="Arial"/>
          <w:sz w:val="24"/>
          <w:szCs w:val="24"/>
        </w:rPr>
        <w:t>who appeared for the defendant argued that</w:t>
      </w:r>
      <w:r w:rsidR="006B6530" w:rsidRPr="006B6530">
        <w:rPr>
          <w:rFonts w:ascii="Arial" w:hAnsi="Arial" w:cs="Arial"/>
          <w:sz w:val="24"/>
          <w:szCs w:val="24"/>
        </w:rPr>
        <w:t>,</w:t>
      </w:r>
      <w:r w:rsidR="008D5469" w:rsidRPr="006B6530">
        <w:rPr>
          <w:rFonts w:ascii="Arial" w:hAnsi="Arial" w:cs="Arial"/>
          <w:sz w:val="24"/>
          <w:szCs w:val="24"/>
        </w:rPr>
        <w:t xml:space="preserve"> </w:t>
      </w:r>
      <w:r w:rsidR="002A5C2C" w:rsidRPr="006B6530">
        <w:rPr>
          <w:rFonts w:ascii="Arial" w:hAnsi="Arial" w:cs="Arial"/>
          <w:sz w:val="24"/>
          <w:szCs w:val="24"/>
        </w:rPr>
        <w:t>a</w:t>
      </w:r>
      <w:r w:rsidR="008D5469" w:rsidRPr="006B6530">
        <w:rPr>
          <w:rFonts w:ascii="Arial" w:hAnsi="Arial" w:cs="Arial"/>
          <w:sz w:val="24"/>
          <w:szCs w:val="24"/>
        </w:rPr>
        <w:t>lthough a</w:t>
      </w:r>
      <w:r w:rsidR="002A5C2C" w:rsidRPr="006B6530">
        <w:rPr>
          <w:rFonts w:ascii="Arial" w:hAnsi="Arial" w:cs="Arial"/>
          <w:sz w:val="24"/>
          <w:szCs w:val="24"/>
        </w:rPr>
        <w:t xml:space="preserve"> settlement agreement constitutes a contract in the conventional legal sense of the word, it may be construed as a compromise between parties in order to settle and regulate their differences in a compromised manner, thereby avoiding </w:t>
      </w:r>
      <w:r w:rsidR="009F5BE4" w:rsidRPr="006B6530">
        <w:rPr>
          <w:rFonts w:ascii="Arial" w:hAnsi="Arial" w:cs="Arial"/>
          <w:sz w:val="24"/>
          <w:szCs w:val="24"/>
        </w:rPr>
        <w:t>or terminating litigation.</w:t>
      </w:r>
      <w:r w:rsidR="006B6530" w:rsidRPr="006B6530">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AAFEE34" wp14:editId="04EC4D36">
                <wp:simplePos x="0" y="0"/>
                <wp:positionH relativeFrom="page">
                  <wp:posOffset>7510780</wp:posOffset>
                </wp:positionH>
                <wp:positionV relativeFrom="paragraph">
                  <wp:posOffset>3001645</wp:posOffset>
                </wp:positionV>
                <wp:extent cx="0" cy="0"/>
                <wp:effectExtent l="5080" t="1024890" r="13970" b="1031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6D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4pt,236.35pt" to="591.4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" strokeweight=".1272mm">
                <w10:wrap anchorx="page"/>
              </v:line>
            </w:pict>
          </mc:Fallback>
        </mc:AlternateContent>
      </w:r>
      <w:r w:rsidR="006B6530">
        <w:rPr>
          <w:rFonts w:ascii="Arial" w:hAnsi="Arial" w:cs="Arial"/>
          <w:sz w:val="24"/>
          <w:szCs w:val="24"/>
        </w:rPr>
        <w:t xml:space="preserve"> He continued and said </w:t>
      </w:r>
      <w:r w:rsidR="006B6530" w:rsidRPr="006B6530">
        <w:rPr>
          <w:rFonts w:ascii="Arial" w:hAnsi="Arial" w:cs="Arial"/>
          <w:sz w:val="24"/>
          <w:szCs w:val="24"/>
        </w:rPr>
        <w:t xml:space="preserve">a compromise (or </w:t>
      </w:r>
      <w:r w:rsidR="006B6530" w:rsidRPr="006B6530">
        <w:rPr>
          <w:rFonts w:ascii="Arial" w:hAnsi="Arial" w:cs="Arial"/>
          <w:i/>
          <w:sz w:val="24"/>
          <w:szCs w:val="24"/>
        </w:rPr>
        <w:t>transactio</w:t>
      </w:r>
      <w:r w:rsidR="006B6530" w:rsidRPr="006B6530">
        <w:rPr>
          <w:rFonts w:ascii="Arial" w:hAnsi="Arial" w:cs="Arial"/>
          <w:sz w:val="24"/>
          <w:szCs w:val="24"/>
        </w:rPr>
        <w:t>) is the settlement by agreement of disputed obligations wh</w:t>
      </w:r>
      <w:r w:rsidR="0047500F">
        <w:rPr>
          <w:rFonts w:ascii="Arial" w:hAnsi="Arial" w:cs="Arial"/>
          <w:sz w:val="24"/>
          <w:szCs w:val="24"/>
        </w:rPr>
        <w:t>ether contractual or otherwise.</w:t>
      </w:r>
      <w:r w:rsidR="006B6530" w:rsidRPr="006B6530">
        <w:rPr>
          <w:rFonts w:ascii="Arial" w:hAnsi="Arial" w:cs="Arial"/>
          <w:sz w:val="24"/>
          <w:szCs w:val="24"/>
        </w:rPr>
        <w:t xml:space="preserve"> </w:t>
      </w:r>
      <w:r w:rsidR="006B6530">
        <w:rPr>
          <w:rFonts w:ascii="Arial" w:hAnsi="Arial" w:cs="Arial"/>
          <w:sz w:val="24"/>
          <w:szCs w:val="24"/>
        </w:rPr>
        <w:t>A</w:t>
      </w:r>
      <w:r w:rsidR="006B6530" w:rsidRPr="006B6530">
        <w:rPr>
          <w:rFonts w:ascii="Arial" w:hAnsi="Arial" w:cs="Arial"/>
          <w:sz w:val="24"/>
          <w:szCs w:val="24"/>
        </w:rPr>
        <w:t xml:space="preserve"> compromise is a form of novation differing from ordinary novation in that the obligations novated by the compromise must previously have been disputed or uncertain, the essence of compromise being the final settlement of the dispute or uncertainty</w:t>
      </w:r>
      <w:r w:rsidR="006B6530" w:rsidRPr="006B6530">
        <w:rPr>
          <w:rFonts w:ascii="Arial" w:hAnsi="Arial" w:cs="Arial"/>
          <w:color w:val="1A1A1C"/>
          <w:w w:val="105"/>
          <w:sz w:val="24"/>
          <w:szCs w:val="24"/>
        </w:rPr>
        <w:t>.</w:t>
      </w:r>
    </w:p>
    <w:p w:rsidR="008046D8" w:rsidRPr="00DA1C84" w:rsidRDefault="008046D8" w:rsidP="006B6530">
      <w:pPr>
        <w:tabs>
          <w:tab w:val="left" w:pos="720"/>
        </w:tabs>
        <w:spacing w:line="360" w:lineRule="auto"/>
        <w:jc w:val="both"/>
        <w:rPr>
          <w:rFonts w:ascii="Arial" w:hAnsi="Arial" w:cs="Arial"/>
          <w:sz w:val="24"/>
          <w:szCs w:val="24"/>
          <w:u w:val="single"/>
        </w:rPr>
      </w:pPr>
    </w:p>
    <w:p w:rsidR="001B0DBB" w:rsidRDefault="00BC54F8" w:rsidP="006B6530">
      <w:pPr>
        <w:spacing w:after="0" w:line="360" w:lineRule="auto"/>
        <w:jc w:val="both"/>
        <w:rPr>
          <w:rFonts w:ascii="Arial" w:hAnsi="Arial" w:cs="Arial"/>
          <w:sz w:val="24"/>
          <w:szCs w:val="24"/>
        </w:rPr>
      </w:pPr>
      <w:r>
        <w:rPr>
          <w:rFonts w:ascii="Arial" w:hAnsi="Arial" w:cs="Arial"/>
          <w:sz w:val="24"/>
          <w:szCs w:val="24"/>
        </w:rPr>
        <w:t>[</w:t>
      </w:r>
      <w:r w:rsidR="006B6530">
        <w:rPr>
          <w:rFonts w:ascii="Arial" w:hAnsi="Arial" w:cs="Arial"/>
          <w:sz w:val="24"/>
          <w:szCs w:val="24"/>
        </w:rPr>
        <w:t>18</w:t>
      </w:r>
      <w:r>
        <w:rPr>
          <w:rFonts w:ascii="Arial" w:hAnsi="Arial" w:cs="Arial"/>
          <w:sz w:val="24"/>
          <w:szCs w:val="24"/>
        </w:rPr>
        <w:t>]</w:t>
      </w:r>
      <w:r>
        <w:rPr>
          <w:rFonts w:ascii="Arial" w:hAnsi="Arial" w:cs="Arial"/>
          <w:sz w:val="24"/>
          <w:szCs w:val="24"/>
        </w:rPr>
        <w:tab/>
      </w:r>
      <w:r w:rsidR="006B6530">
        <w:rPr>
          <w:rFonts w:ascii="Arial" w:hAnsi="Arial" w:cs="Arial"/>
          <w:sz w:val="24"/>
          <w:szCs w:val="24"/>
        </w:rPr>
        <w:t xml:space="preserve">Counsel further argued that </w:t>
      </w:r>
      <w:r w:rsidR="00A018B5">
        <w:rPr>
          <w:rFonts w:ascii="Arial" w:hAnsi="Arial" w:cs="Arial"/>
          <w:sz w:val="24"/>
          <w:szCs w:val="24"/>
        </w:rPr>
        <w:t xml:space="preserve">the effect of a compromise is the same as </w:t>
      </w:r>
      <w:r w:rsidR="00FA58CD">
        <w:rPr>
          <w:rFonts w:ascii="Arial" w:hAnsi="Arial" w:cs="Arial"/>
          <w:i/>
          <w:sz w:val="24"/>
          <w:szCs w:val="24"/>
        </w:rPr>
        <w:t>res judicata</w:t>
      </w:r>
      <w:r w:rsidR="00A018B5">
        <w:rPr>
          <w:rFonts w:ascii="Arial" w:hAnsi="Arial" w:cs="Arial"/>
          <w:sz w:val="24"/>
          <w:szCs w:val="24"/>
        </w:rPr>
        <w:t xml:space="preserve"> or a judgment given by consent</w:t>
      </w:r>
      <w:r w:rsidR="006B6530">
        <w:rPr>
          <w:rFonts w:ascii="Arial" w:hAnsi="Arial" w:cs="Arial"/>
          <w:sz w:val="24"/>
          <w:szCs w:val="24"/>
        </w:rPr>
        <w:t>. He argued that</w:t>
      </w:r>
      <w:r w:rsidR="0047500F">
        <w:rPr>
          <w:rFonts w:ascii="Arial" w:hAnsi="Arial" w:cs="Arial"/>
          <w:sz w:val="24"/>
          <w:szCs w:val="24"/>
        </w:rPr>
        <w:t>,</w:t>
      </w:r>
      <w:r w:rsidR="006B6530">
        <w:rPr>
          <w:rFonts w:ascii="Arial" w:hAnsi="Arial" w:cs="Arial"/>
          <w:sz w:val="24"/>
          <w:szCs w:val="24"/>
        </w:rPr>
        <w:t xml:space="preserve"> that is what happened in this matter</w:t>
      </w:r>
      <w:r w:rsidR="00A018B5">
        <w:rPr>
          <w:rFonts w:ascii="Arial" w:hAnsi="Arial" w:cs="Arial"/>
          <w:sz w:val="24"/>
          <w:szCs w:val="24"/>
        </w:rPr>
        <w:t xml:space="preserve"> </w:t>
      </w:r>
      <w:r w:rsidR="006B6530">
        <w:rPr>
          <w:rFonts w:ascii="Arial" w:hAnsi="Arial" w:cs="Arial"/>
          <w:sz w:val="24"/>
          <w:szCs w:val="24"/>
        </w:rPr>
        <w:t xml:space="preserve">because after the plaintiff and the defendant </w:t>
      </w:r>
      <w:r w:rsidR="00A018B5">
        <w:rPr>
          <w:rFonts w:ascii="Arial" w:hAnsi="Arial" w:cs="Arial"/>
          <w:sz w:val="24"/>
          <w:szCs w:val="24"/>
        </w:rPr>
        <w:t>con</w:t>
      </w:r>
      <w:r w:rsidR="00362152">
        <w:rPr>
          <w:rFonts w:ascii="Arial" w:hAnsi="Arial" w:cs="Arial"/>
          <w:sz w:val="24"/>
          <w:szCs w:val="24"/>
        </w:rPr>
        <w:t>cluded the settlement agreement</w:t>
      </w:r>
      <w:r w:rsidR="006B6530">
        <w:rPr>
          <w:rFonts w:ascii="Arial" w:hAnsi="Arial" w:cs="Arial"/>
          <w:sz w:val="24"/>
          <w:szCs w:val="24"/>
        </w:rPr>
        <w:t xml:space="preserve">, that settlement agreement was </w:t>
      </w:r>
      <w:r w:rsidR="00362152">
        <w:rPr>
          <w:rFonts w:ascii="Arial" w:hAnsi="Arial" w:cs="Arial"/>
          <w:sz w:val="24"/>
          <w:szCs w:val="24"/>
        </w:rPr>
        <w:t xml:space="preserve">made an order of court thereby bringing an end to the disputes between the parties and rendering the disputes so embodied </w:t>
      </w:r>
      <w:r w:rsidR="006B6530">
        <w:rPr>
          <w:rFonts w:ascii="Arial" w:hAnsi="Arial" w:cs="Arial"/>
          <w:sz w:val="24"/>
          <w:szCs w:val="24"/>
        </w:rPr>
        <w:t xml:space="preserve">in the settlement agreement </w:t>
      </w:r>
      <w:r w:rsidR="00362152">
        <w:rPr>
          <w:rFonts w:ascii="Arial" w:hAnsi="Arial" w:cs="Arial"/>
          <w:sz w:val="24"/>
          <w:szCs w:val="24"/>
        </w:rPr>
        <w:t>final.</w:t>
      </w:r>
      <w:r w:rsidR="006B6530">
        <w:rPr>
          <w:rFonts w:ascii="Arial" w:hAnsi="Arial" w:cs="Arial"/>
          <w:sz w:val="24"/>
          <w:szCs w:val="24"/>
        </w:rPr>
        <w:t xml:space="preserve"> He thus proceeded and argued that </w:t>
      </w:r>
      <w:r w:rsidR="001B0DBB">
        <w:rPr>
          <w:rFonts w:ascii="Arial" w:hAnsi="Arial" w:cs="Arial"/>
          <w:sz w:val="24"/>
          <w:szCs w:val="24"/>
        </w:rPr>
        <w:t xml:space="preserve">a compromise (settlement agreement) is an absolute bar to action </w:t>
      </w:r>
      <w:r w:rsidR="00FF64C7">
        <w:rPr>
          <w:rFonts w:ascii="Arial" w:hAnsi="Arial" w:cs="Arial"/>
          <w:sz w:val="24"/>
          <w:szCs w:val="24"/>
        </w:rPr>
        <w:t xml:space="preserve">compromised but not of course on any claim not included </w:t>
      </w:r>
      <w:r w:rsidR="00F33294">
        <w:rPr>
          <w:rFonts w:ascii="Arial" w:hAnsi="Arial" w:cs="Arial"/>
          <w:sz w:val="24"/>
          <w:szCs w:val="24"/>
        </w:rPr>
        <w:t xml:space="preserve">in the compromise. </w:t>
      </w:r>
      <w:r w:rsidR="006B6530">
        <w:rPr>
          <w:rFonts w:ascii="Arial" w:hAnsi="Arial" w:cs="Arial"/>
          <w:sz w:val="24"/>
          <w:szCs w:val="24"/>
        </w:rPr>
        <w:t xml:space="preserve">He cited as authority for that proposition the comments of </w:t>
      </w:r>
      <w:r w:rsidR="00F33294">
        <w:rPr>
          <w:rFonts w:ascii="Arial" w:hAnsi="Arial" w:cs="Arial"/>
          <w:sz w:val="24"/>
          <w:szCs w:val="24"/>
        </w:rPr>
        <w:t>O’</w:t>
      </w:r>
      <w:r w:rsidR="007A128A">
        <w:rPr>
          <w:rFonts w:ascii="Arial" w:hAnsi="Arial" w:cs="Arial"/>
          <w:sz w:val="24"/>
          <w:szCs w:val="24"/>
        </w:rPr>
        <w:t xml:space="preserve">Regan AJA in </w:t>
      </w:r>
      <w:r w:rsidR="007A128A">
        <w:rPr>
          <w:rFonts w:ascii="Arial" w:hAnsi="Arial" w:cs="Arial"/>
          <w:sz w:val="24"/>
          <w:szCs w:val="24"/>
        </w:rPr>
        <w:lastRenderedPageBreak/>
        <w:t xml:space="preserve">the </w:t>
      </w:r>
      <w:r w:rsidR="006B6530">
        <w:rPr>
          <w:rFonts w:ascii="Arial" w:hAnsi="Arial" w:cs="Arial"/>
          <w:sz w:val="24"/>
          <w:szCs w:val="24"/>
        </w:rPr>
        <w:t>case of</w:t>
      </w:r>
      <w:r w:rsidR="006B6530" w:rsidRPr="006B6530">
        <w:rPr>
          <w:rFonts w:ascii="Arial" w:hAnsi="Arial" w:cs="Arial"/>
          <w:i/>
          <w:sz w:val="24"/>
          <w:szCs w:val="24"/>
        </w:rPr>
        <w:t xml:space="preserve"> Metals Australia Ltd and</w:t>
      </w:r>
      <w:r w:rsidR="0047500F">
        <w:rPr>
          <w:rFonts w:ascii="Arial" w:hAnsi="Arial" w:cs="Arial"/>
          <w:i/>
          <w:sz w:val="24"/>
          <w:szCs w:val="24"/>
        </w:rPr>
        <w:t xml:space="preserve"> Another v Amakutuwa and Others</w:t>
      </w:r>
      <w:r w:rsidRPr="006B6530">
        <w:rPr>
          <w:rStyle w:val="FootnoteReference"/>
          <w:rFonts w:ascii="Arial" w:hAnsi="Arial" w:cs="Arial"/>
          <w:i/>
          <w:sz w:val="24"/>
          <w:szCs w:val="24"/>
        </w:rPr>
        <w:footnoteReference w:id="1"/>
      </w:r>
      <w:r w:rsidR="006B6530">
        <w:rPr>
          <w:rFonts w:ascii="Arial" w:hAnsi="Arial" w:cs="Arial"/>
          <w:i/>
          <w:sz w:val="24"/>
          <w:szCs w:val="24"/>
        </w:rPr>
        <w:t xml:space="preserve"> </w:t>
      </w:r>
      <w:r w:rsidR="006B6530" w:rsidRPr="006B6530">
        <w:rPr>
          <w:rFonts w:ascii="Arial" w:hAnsi="Arial" w:cs="Arial"/>
          <w:sz w:val="24"/>
          <w:szCs w:val="24"/>
        </w:rPr>
        <w:t xml:space="preserve">where </w:t>
      </w:r>
      <w:r w:rsidR="006B6530">
        <w:rPr>
          <w:rFonts w:ascii="Arial" w:hAnsi="Arial" w:cs="Arial"/>
          <w:sz w:val="24"/>
          <w:szCs w:val="24"/>
        </w:rPr>
        <w:t>the learned Judge</w:t>
      </w:r>
      <w:r w:rsidR="006B6530" w:rsidRPr="006B6530">
        <w:rPr>
          <w:rFonts w:ascii="Arial" w:hAnsi="Arial" w:cs="Arial"/>
          <w:sz w:val="24"/>
          <w:szCs w:val="24"/>
        </w:rPr>
        <w:t xml:space="preserve"> said</w:t>
      </w:r>
      <w:r w:rsidR="006B6530">
        <w:rPr>
          <w:rFonts w:ascii="Arial" w:hAnsi="Arial" w:cs="Arial"/>
          <w:i/>
          <w:sz w:val="24"/>
          <w:szCs w:val="24"/>
        </w:rPr>
        <w:t>:</w:t>
      </w:r>
    </w:p>
    <w:p w:rsidR="00BC54F8" w:rsidRDefault="00BC54F8" w:rsidP="006B6530">
      <w:pPr>
        <w:spacing w:after="0" w:line="360" w:lineRule="auto"/>
        <w:jc w:val="both"/>
        <w:rPr>
          <w:rFonts w:ascii="Arial" w:hAnsi="Arial" w:cs="Arial"/>
          <w:sz w:val="24"/>
          <w:szCs w:val="24"/>
        </w:rPr>
      </w:pPr>
    </w:p>
    <w:p w:rsidR="007A128A" w:rsidRDefault="006B6530" w:rsidP="0047500F">
      <w:pPr>
        <w:spacing w:after="0" w:line="360" w:lineRule="auto"/>
        <w:ind w:firstLine="720"/>
        <w:jc w:val="both"/>
        <w:rPr>
          <w:rFonts w:ascii="Arial" w:hAnsi="Arial" w:cs="Arial"/>
        </w:rPr>
      </w:pPr>
      <w:r>
        <w:rPr>
          <w:rFonts w:ascii="Arial" w:hAnsi="Arial" w:cs="Arial"/>
        </w:rPr>
        <w:t>‘</w:t>
      </w:r>
      <w:r w:rsidR="0047500F" w:rsidRPr="0047500F">
        <w:rPr>
          <w:rFonts w:ascii="Arial" w:hAnsi="Arial" w:cs="Arial"/>
        </w:rPr>
        <w:t xml:space="preserve">A compromise is a form of agreement the purpose of which is to put an end to existing litigation or to avoid litigation that is pending or might </w:t>
      </w:r>
      <w:r w:rsidR="0047500F">
        <w:rPr>
          <w:rFonts w:ascii="Arial" w:hAnsi="Arial" w:cs="Arial"/>
        </w:rPr>
        <w:t xml:space="preserve">arise because of a state of </w:t>
      </w:r>
      <w:r w:rsidR="0047500F" w:rsidRPr="0047500F">
        <w:rPr>
          <w:rFonts w:ascii="Arial" w:hAnsi="Arial" w:cs="Arial"/>
        </w:rPr>
        <w:t>uncertainty between the parties</w:t>
      </w:r>
      <w:r w:rsidR="0047500F">
        <w:rPr>
          <w:rFonts w:ascii="Arial" w:hAnsi="Arial" w:cs="Arial"/>
        </w:rPr>
        <w:t xml:space="preserve"> …</w:t>
      </w:r>
      <w:r w:rsidR="0047500F" w:rsidRPr="0047500F">
        <w:rPr>
          <w:rFonts w:ascii="Arial" w:hAnsi="Arial" w:cs="Arial"/>
        </w:rPr>
        <w:t xml:space="preserve"> An agreement of compromis</w:t>
      </w:r>
      <w:r w:rsidR="0047500F">
        <w:rPr>
          <w:rFonts w:ascii="Arial" w:hAnsi="Arial" w:cs="Arial"/>
        </w:rPr>
        <w:t>e may follow upon a disputed</w:t>
      </w:r>
      <w:r w:rsidR="0047500F" w:rsidRPr="0047500F">
        <w:rPr>
          <w:rFonts w:ascii="Arial" w:hAnsi="Arial" w:cs="Arial"/>
        </w:rPr>
        <w:t xml:space="preserve"> contractual claim but it may also follow upon any form of disputed right and 'may be entered into to avoid e</w:t>
      </w:r>
      <w:r w:rsidR="0047500F">
        <w:rPr>
          <w:rFonts w:ascii="Arial" w:hAnsi="Arial" w:cs="Arial"/>
        </w:rPr>
        <w:t xml:space="preserve">ven clearly a spurious claim'. </w:t>
      </w:r>
      <w:r w:rsidR="0047500F" w:rsidRPr="0047500F">
        <w:rPr>
          <w:rFonts w:ascii="Arial" w:hAnsi="Arial" w:cs="Arial"/>
        </w:rPr>
        <w:t xml:space="preserve">The effect of an agreement is that it bars the bringing of proceedings on </w:t>
      </w:r>
      <w:r w:rsidR="0047500F">
        <w:rPr>
          <w:rFonts w:ascii="Arial" w:hAnsi="Arial" w:cs="Arial"/>
        </w:rPr>
        <w:t>the original cause of action</w:t>
      </w:r>
      <w:r w:rsidR="00076F13" w:rsidRPr="006B6530">
        <w:rPr>
          <w:rFonts w:ascii="Arial" w:hAnsi="Arial" w:cs="Arial"/>
        </w:rPr>
        <w:t>.</w:t>
      </w:r>
      <w:r w:rsidR="00773BBE">
        <w:rPr>
          <w:rFonts w:ascii="Arial" w:hAnsi="Arial" w:cs="Arial"/>
        </w:rPr>
        <w:t>’</w:t>
      </w:r>
    </w:p>
    <w:p w:rsidR="00E64557" w:rsidRPr="00221B72" w:rsidRDefault="00E64557" w:rsidP="00221B72">
      <w:pPr>
        <w:spacing w:after="0" w:line="360" w:lineRule="auto"/>
        <w:jc w:val="both"/>
        <w:rPr>
          <w:rFonts w:ascii="Arial" w:hAnsi="Arial" w:cs="Arial"/>
          <w:sz w:val="24"/>
          <w:szCs w:val="24"/>
        </w:rPr>
      </w:pPr>
    </w:p>
    <w:p w:rsidR="00E64557" w:rsidRDefault="00BC54F8" w:rsidP="00773BBE">
      <w:pPr>
        <w:spacing w:after="0" w:line="360" w:lineRule="auto"/>
        <w:jc w:val="both"/>
        <w:rPr>
          <w:rFonts w:ascii="Arial" w:hAnsi="Arial" w:cs="Arial"/>
          <w:sz w:val="24"/>
          <w:szCs w:val="24"/>
        </w:rPr>
      </w:pPr>
      <w:r w:rsidRPr="00773BBE">
        <w:rPr>
          <w:rFonts w:ascii="Arial" w:hAnsi="Arial" w:cs="Arial"/>
          <w:sz w:val="24"/>
          <w:szCs w:val="24"/>
        </w:rPr>
        <w:t>[</w:t>
      </w:r>
      <w:r w:rsidR="00773BBE" w:rsidRPr="00773BBE">
        <w:rPr>
          <w:rFonts w:ascii="Arial" w:hAnsi="Arial" w:cs="Arial"/>
          <w:sz w:val="24"/>
          <w:szCs w:val="24"/>
        </w:rPr>
        <w:t>19</w:t>
      </w:r>
      <w:r w:rsidRPr="00773BBE">
        <w:rPr>
          <w:rFonts w:ascii="Arial" w:hAnsi="Arial" w:cs="Arial"/>
          <w:sz w:val="24"/>
          <w:szCs w:val="24"/>
        </w:rPr>
        <w:t>]</w:t>
      </w:r>
      <w:r w:rsidRPr="00773BBE">
        <w:rPr>
          <w:rFonts w:ascii="Arial" w:hAnsi="Arial" w:cs="Arial"/>
          <w:sz w:val="24"/>
          <w:szCs w:val="24"/>
        </w:rPr>
        <w:tab/>
      </w:r>
      <w:r w:rsidR="00076F13" w:rsidRPr="00773BBE">
        <w:rPr>
          <w:rFonts w:ascii="Arial" w:hAnsi="Arial" w:cs="Arial"/>
          <w:sz w:val="24"/>
          <w:szCs w:val="24"/>
        </w:rPr>
        <w:t xml:space="preserve">Mr </w:t>
      </w:r>
      <w:r w:rsidR="006A318A" w:rsidRPr="00773BBE">
        <w:rPr>
          <w:rFonts w:ascii="Arial" w:hAnsi="Arial" w:cs="Arial"/>
          <w:sz w:val="24"/>
          <w:szCs w:val="24"/>
        </w:rPr>
        <w:t>Strydom</w:t>
      </w:r>
      <w:r w:rsidR="00076F13" w:rsidRPr="00773BBE">
        <w:rPr>
          <w:rFonts w:ascii="Arial" w:hAnsi="Arial" w:cs="Arial"/>
          <w:sz w:val="24"/>
          <w:szCs w:val="24"/>
        </w:rPr>
        <w:t xml:space="preserve"> </w:t>
      </w:r>
      <w:r w:rsidR="00773BBE" w:rsidRPr="00773BBE">
        <w:rPr>
          <w:rFonts w:ascii="Arial" w:hAnsi="Arial" w:cs="Arial"/>
          <w:sz w:val="24"/>
          <w:szCs w:val="24"/>
        </w:rPr>
        <w:t xml:space="preserve">continued and submitted that </w:t>
      </w:r>
      <w:r w:rsidR="00076F13" w:rsidRPr="00773BBE">
        <w:rPr>
          <w:rFonts w:ascii="Arial" w:hAnsi="Arial" w:cs="Arial"/>
          <w:sz w:val="24"/>
          <w:szCs w:val="24"/>
        </w:rPr>
        <w:t xml:space="preserve">in circumstances where particular disputes have been </w:t>
      </w:r>
      <w:r w:rsidR="00773BBE" w:rsidRPr="00773BBE">
        <w:rPr>
          <w:rFonts w:ascii="Arial" w:hAnsi="Arial" w:cs="Arial"/>
          <w:sz w:val="24"/>
          <w:szCs w:val="24"/>
        </w:rPr>
        <w:t xml:space="preserve">settled </w:t>
      </w:r>
      <w:r w:rsidR="0047500F">
        <w:rPr>
          <w:rFonts w:ascii="Arial" w:hAnsi="Arial" w:cs="Arial"/>
          <w:sz w:val="24"/>
          <w:szCs w:val="24"/>
        </w:rPr>
        <w:t xml:space="preserve">by </w:t>
      </w:r>
      <w:r w:rsidR="00773BBE" w:rsidRPr="00773BBE">
        <w:rPr>
          <w:rFonts w:ascii="Arial" w:hAnsi="Arial" w:cs="Arial"/>
          <w:sz w:val="24"/>
          <w:szCs w:val="24"/>
        </w:rPr>
        <w:t>means</w:t>
      </w:r>
      <w:r w:rsidR="00773BBE">
        <w:rPr>
          <w:rFonts w:ascii="Arial" w:hAnsi="Arial" w:cs="Arial"/>
          <w:sz w:val="24"/>
          <w:szCs w:val="24"/>
        </w:rPr>
        <w:t xml:space="preserve"> of a compromise</w:t>
      </w:r>
      <w:r w:rsidR="00076F13" w:rsidRPr="00773BBE">
        <w:rPr>
          <w:rFonts w:ascii="Arial" w:hAnsi="Arial" w:cs="Arial"/>
          <w:sz w:val="24"/>
          <w:szCs w:val="24"/>
        </w:rPr>
        <w:t>, the parties in essence abandoned their rights to pursue further claim in respect of the su</w:t>
      </w:r>
      <w:r w:rsidR="00766A16" w:rsidRPr="00773BBE">
        <w:rPr>
          <w:rFonts w:ascii="Arial" w:hAnsi="Arial" w:cs="Arial"/>
          <w:sz w:val="24"/>
          <w:szCs w:val="24"/>
        </w:rPr>
        <w:t>bject matter of the compromise/</w:t>
      </w:r>
      <w:r w:rsidR="00076F13" w:rsidRPr="00773BBE">
        <w:rPr>
          <w:rFonts w:ascii="Arial" w:hAnsi="Arial" w:cs="Arial"/>
          <w:sz w:val="24"/>
          <w:szCs w:val="24"/>
        </w:rPr>
        <w:t>settlement agreement.</w:t>
      </w:r>
      <w:r w:rsidR="00773BBE" w:rsidRPr="00773BBE">
        <w:rPr>
          <w:rFonts w:ascii="Arial" w:hAnsi="Arial" w:cs="Arial"/>
          <w:sz w:val="24"/>
          <w:szCs w:val="24"/>
        </w:rPr>
        <w:t xml:space="preserve"> Mr Strydom argued that that intention is made clear in </w:t>
      </w:r>
      <w:r w:rsidR="00766A16" w:rsidRPr="00773BBE">
        <w:rPr>
          <w:rFonts w:ascii="Arial" w:hAnsi="Arial" w:cs="Arial"/>
          <w:sz w:val="24"/>
          <w:szCs w:val="24"/>
        </w:rPr>
        <w:t xml:space="preserve">clause 26 of the settlement agreement which </w:t>
      </w:r>
      <w:r w:rsidR="00773BBE" w:rsidRPr="00773BBE">
        <w:rPr>
          <w:rFonts w:ascii="Arial" w:hAnsi="Arial" w:cs="Arial"/>
          <w:sz w:val="24"/>
          <w:szCs w:val="24"/>
        </w:rPr>
        <w:t>states that</w:t>
      </w:r>
      <w:r w:rsidR="00E64557">
        <w:rPr>
          <w:rFonts w:ascii="Arial" w:hAnsi="Arial" w:cs="Arial"/>
          <w:sz w:val="24"/>
          <w:szCs w:val="24"/>
        </w:rPr>
        <w:t>:</w:t>
      </w:r>
    </w:p>
    <w:p w:rsidR="00E64557" w:rsidRPr="00221B72" w:rsidRDefault="00E64557" w:rsidP="00221B72">
      <w:pPr>
        <w:spacing w:after="0" w:line="360" w:lineRule="auto"/>
        <w:jc w:val="both"/>
        <w:rPr>
          <w:rFonts w:ascii="Arial" w:hAnsi="Arial" w:cs="Arial"/>
          <w:sz w:val="24"/>
          <w:szCs w:val="24"/>
        </w:rPr>
      </w:pPr>
    </w:p>
    <w:p w:rsidR="00766A16" w:rsidRPr="004A6CA9" w:rsidRDefault="00773BBE" w:rsidP="004A6CA9">
      <w:pPr>
        <w:spacing w:after="0" w:line="360" w:lineRule="auto"/>
        <w:ind w:firstLine="720"/>
        <w:jc w:val="both"/>
        <w:rPr>
          <w:rFonts w:ascii="Arial" w:hAnsi="Arial" w:cs="Arial"/>
          <w:i/>
        </w:rPr>
      </w:pPr>
      <w:r w:rsidRPr="004A6CA9">
        <w:rPr>
          <w:rFonts w:ascii="Arial" w:hAnsi="Arial" w:cs="Arial"/>
          <w:i/>
        </w:rPr>
        <w:t>‘</w:t>
      </w:r>
      <w:r w:rsidR="00766A16" w:rsidRPr="004A6CA9">
        <w:rPr>
          <w:rFonts w:ascii="Arial" w:hAnsi="Arial" w:cs="Arial"/>
          <w:i/>
        </w:rPr>
        <w:t>The parties record the terms of this settlement to be in full and final settlement of all present, past and future claims that the parti</w:t>
      </w:r>
      <w:r w:rsidRPr="004A6CA9">
        <w:rPr>
          <w:rFonts w:ascii="Arial" w:hAnsi="Arial" w:cs="Arial"/>
          <w:i/>
        </w:rPr>
        <w:t>es may have against each other.’</w:t>
      </w:r>
    </w:p>
    <w:p w:rsidR="00773BBE" w:rsidRPr="00773BBE" w:rsidRDefault="00773BBE" w:rsidP="00773BBE">
      <w:pPr>
        <w:spacing w:after="0" w:line="360" w:lineRule="auto"/>
        <w:jc w:val="both"/>
        <w:rPr>
          <w:rFonts w:ascii="Arial" w:hAnsi="Arial" w:cs="Arial"/>
          <w:i/>
          <w:sz w:val="24"/>
          <w:szCs w:val="24"/>
        </w:rPr>
      </w:pPr>
    </w:p>
    <w:p w:rsidR="007A128A" w:rsidRPr="00F3768A" w:rsidRDefault="00773BBE" w:rsidP="00221B72">
      <w:pPr>
        <w:spacing w:after="0" w:line="360" w:lineRule="auto"/>
        <w:jc w:val="both"/>
        <w:rPr>
          <w:rFonts w:ascii="Arial" w:hAnsi="Arial" w:cs="Arial"/>
          <w:b/>
          <w:sz w:val="24"/>
          <w:szCs w:val="24"/>
        </w:rPr>
      </w:pPr>
      <w:r>
        <w:rPr>
          <w:rFonts w:ascii="Arial" w:hAnsi="Arial" w:cs="Arial"/>
          <w:sz w:val="24"/>
          <w:szCs w:val="24"/>
        </w:rPr>
        <w:t>[20]</w:t>
      </w:r>
      <w:r>
        <w:rPr>
          <w:rFonts w:ascii="Arial" w:hAnsi="Arial" w:cs="Arial"/>
          <w:sz w:val="24"/>
          <w:szCs w:val="24"/>
        </w:rPr>
        <w:tab/>
        <w:t xml:space="preserve">Mr Strydom </w:t>
      </w:r>
      <w:r w:rsidR="008367E5">
        <w:rPr>
          <w:rFonts w:ascii="Arial" w:hAnsi="Arial" w:cs="Arial"/>
          <w:sz w:val="24"/>
          <w:szCs w:val="24"/>
        </w:rPr>
        <w:t>further</w:t>
      </w:r>
      <w:r>
        <w:rPr>
          <w:rFonts w:ascii="Arial" w:hAnsi="Arial" w:cs="Arial"/>
          <w:sz w:val="24"/>
          <w:szCs w:val="24"/>
        </w:rPr>
        <w:t>more argued that clause</w:t>
      </w:r>
      <w:r w:rsidR="008367E5">
        <w:rPr>
          <w:rFonts w:ascii="Arial" w:hAnsi="Arial" w:cs="Arial"/>
          <w:sz w:val="24"/>
          <w:szCs w:val="24"/>
        </w:rPr>
        <w:t xml:space="preserve"> 5 of the settlement agreement states that the plaintiff shall bear all risk of injury </w:t>
      </w:r>
      <w:r w:rsidR="00404F9A">
        <w:rPr>
          <w:rFonts w:ascii="Arial" w:hAnsi="Arial" w:cs="Arial"/>
          <w:sz w:val="24"/>
          <w:szCs w:val="24"/>
        </w:rPr>
        <w:t xml:space="preserve">or sickness </w:t>
      </w:r>
      <w:r w:rsidR="008367E5">
        <w:rPr>
          <w:rFonts w:ascii="Arial" w:hAnsi="Arial" w:cs="Arial"/>
          <w:sz w:val="24"/>
          <w:szCs w:val="24"/>
        </w:rPr>
        <w:t xml:space="preserve">or death by natural causes </w:t>
      </w:r>
      <w:r w:rsidR="00404F9A">
        <w:rPr>
          <w:rFonts w:ascii="Arial" w:hAnsi="Arial" w:cs="Arial"/>
          <w:sz w:val="24"/>
          <w:szCs w:val="24"/>
        </w:rPr>
        <w:t xml:space="preserve">or injury, sickness and death by natural causes </w:t>
      </w:r>
      <w:r w:rsidR="008367E5">
        <w:rPr>
          <w:rFonts w:ascii="Arial" w:hAnsi="Arial" w:cs="Arial"/>
          <w:sz w:val="24"/>
          <w:szCs w:val="24"/>
        </w:rPr>
        <w:t xml:space="preserve">from 8 July 2017 and the defendant </w:t>
      </w:r>
      <w:r w:rsidR="00404F9A">
        <w:rPr>
          <w:rFonts w:ascii="Arial" w:hAnsi="Arial" w:cs="Arial"/>
          <w:sz w:val="24"/>
          <w:szCs w:val="24"/>
        </w:rPr>
        <w:t>will b</w:t>
      </w:r>
      <w:r w:rsidR="008367E5">
        <w:rPr>
          <w:rFonts w:ascii="Arial" w:hAnsi="Arial" w:cs="Arial"/>
          <w:sz w:val="24"/>
          <w:szCs w:val="24"/>
        </w:rPr>
        <w:t>e exempted from any liability concerning the horse from that date.</w:t>
      </w:r>
      <w:r w:rsidR="00766A16">
        <w:rPr>
          <w:rFonts w:ascii="Arial" w:hAnsi="Arial" w:cs="Arial"/>
          <w:sz w:val="24"/>
          <w:szCs w:val="24"/>
        </w:rPr>
        <w:t xml:space="preserve"> </w:t>
      </w:r>
      <w:r>
        <w:rPr>
          <w:rFonts w:ascii="Arial" w:hAnsi="Arial" w:cs="Arial"/>
          <w:sz w:val="24"/>
          <w:szCs w:val="24"/>
        </w:rPr>
        <w:t xml:space="preserve">He </w:t>
      </w:r>
      <w:r w:rsidR="00E16C6B">
        <w:rPr>
          <w:rFonts w:ascii="Arial" w:hAnsi="Arial" w:cs="Arial"/>
          <w:sz w:val="24"/>
          <w:szCs w:val="24"/>
        </w:rPr>
        <w:t xml:space="preserve">concluded that the plaintiff cannot institute action against the </w:t>
      </w:r>
      <w:r w:rsidR="00880577">
        <w:rPr>
          <w:rFonts w:ascii="Arial" w:hAnsi="Arial" w:cs="Arial"/>
          <w:sz w:val="24"/>
          <w:szCs w:val="24"/>
        </w:rPr>
        <w:t>defendant in</w:t>
      </w:r>
      <w:r w:rsidR="00E16C6B">
        <w:rPr>
          <w:rFonts w:ascii="Arial" w:hAnsi="Arial" w:cs="Arial"/>
          <w:sz w:val="24"/>
          <w:szCs w:val="24"/>
        </w:rPr>
        <w:t xml:space="preserve"> respect </w:t>
      </w:r>
      <w:r w:rsidR="00880577">
        <w:rPr>
          <w:rFonts w:ascii="Arial" w:hAnsi="Arial" w:cs="Arial"/>
          <w:sz w:val="24"/>
          <w:szCs w:val="24"/>
        </w:rPr>
        <w:t>of a</w:t>
      </w:r>
      <w:r w:rsidR="00E16C6B">
        <w:rPr>
          <w:rFonts w:ascii="Arial" w:hAnsi="Arial" w:cs="Arial"/>
          <w:sz w:val="24"/>
          <w:szCs w:val="24"/>
        </w:rPr>
        <w:t xml:space="preserve"> matter regulated by the settlement agreement.</w:t>
      </w:r>
    </w:p>
    <w:p w:rsidR="00E16C6B" w:rsidRDefault="00E16C6B" w:rsidP="00221B72">
      <w:pPr>
        <w:spacing w:after="0" w:line="360" w:lineRule="auto"/>
        <w:jc w:val="both"/>
        <w:rPr>
          <w:rFonts w:ascii="Arial" w:hAnsi="Arial" w:cs="Arial"/>
          <w:sz w:val="24"/>
          <w:szCs w:val="24"/>
        </w:rPr>
      </w:pPr>
    </w:p>
    <w:p w:rsidR="00DA1C84" w:rsidRDefault="00221B72" w:rsidP="00221B72">
      <w:pPr>
        <w:spacing w:after="0" w:line="360" w:lineRule="auto"/>
        <w:jc w:val="both"/>
        <w:rPr>
          <w:rFonts w:ascii="Arial" w:hAnsi="Arial" w:cs="Arial"/>
          <w:sz w:val="24"/>
          <w:szCs w:val="24"/>
          <w:u w:val="single"/>
        </w:rPr>
      </w:pPr>
      <w:r>
        <w:rPr>
          <w:rFonts w:ascii="Arial" w:hAnsi="Arial" w:cs="Arial"/>
          <w:sz w:val="24"/>
          <w:szCs w:val="24"/>
          <w:u w:val="single"/>
        </w:rPr>
        <w:t>The plaintiff’s contentions</w:t>
      </w:r>
    </w:p>
    <w:p w:rsidR="00B1317C" w:rsidRDefault="00B1317C" w:rsidP="00221B72">
      <w:pPr>
        <w:spacing w:after="0" w:line="360" w:lineRule="auto"/>
        <w:jc w:val="both"/>
        <w:rPr>
          <w:rFonts w:ascii="Arial" w:hAnsi="Arial" w:cs="Arial"/>
          <w:sz w:val="24"/>
          <w:szCs w:val="24"/>
          <w:u w:val="single"/>
        </w:rPr>
      </w:pPr>
    </w:p>
    <w:p w:rsidR="00094BFC" w:rsidRPr="00094BFC" w:rsidRDefault="00BC54F8" w:rsidP="00094BFC">
      <w:pPr>
        <w:spacing w:after="0" w:line="360" w:lineRule="auto"/>
        <w:jc w:val="both"/>
        <w:rPr>
          <w:rFonts w:ascii="Arial" w:hAnsi="Arial" w:cs="Arial"/>
          <w:sz w:val="24"/>
        </w:rPr>
      </w:pPr>
      <w:r w:rsidRPr="00094BFC">
        <w:rPr>
          <w:rFonts w:ascii="Arial" w:hAnsi="Arial" w:cs="Arial"/>
          <w:sz w:val="24"/>
          <w:szCs w:val="24"/>
        </w:rPr>
        <w:t>[</w:t>
      </w:r>
      <w:r w:rsidR="00E16C6B" w:rsidRPr="00094BFC">
        <w:rPr>
          <w:rFonts w:ascii="Arial" w:hAnsi="Arial" w:cs="Arial"/>
          <w:sz w:val="24"/>
          <w:szCs w:val="24"/>
        </w:rPr>
        <w:t>21</w:t>
      </w:r>
      <w:r w:rsidRPr="00094BFC">
        <w:rPr>
          <w:rFonts w:ascii="Arial" w:hAnsi="Arial" w:cs="Arial"/>
          <w:sz w:val="24"/>
          <w:szCs w:val="24"/>
        </w:rPr>
        <w:t>]</w:t>
      </w:r>
      <w:r w:rsidRPr="00094BFC">
        <w:rPr>
          <w:rFonts w:ascii="Arial" w:hAnsi="Arial" w:cs="Arial"/>
          <w:sz w:val="24"/>
          <w:szCs w:val="24"/>
        </w:rPr>
        <w:tab/>
      </w:r>
      <w:r w:rsidR="00880577" w:rsidRPr="00094BFC">
        <w:rPr>
          <w:rFonts w:ascii="Arial" w:hAnsi="Arial" w:cs="Arial"/>
          <w:sz w:val="24"/>
          <w:szCs w:val="24"/>
        </w:rPr>
        <w:t>Mr Jones who appeared on</w:t>
      </w:r>
      <w:r w:rsidR="00E16C6B" w:rsidRPr="00094BFC">
        <w:rPr>
          <w:rFonts w:ascii="Arial" w:hAnsi="Arial" w:cs="Arial"/>
          <w:sz w:val="24"/>
          <w:szCs w:val="24"/>
        </w:rPr>
        <w:t xml:space="preserve"> behalf of the plaintif</w:t>
      </w:r>
      <w:r w:rsidR="00094BFC" w:rsidRPr="00094BFC">
        <w:rPr>
          <w:rFonts w:ascii="Arial" w:hAnsi="Arial" w:cs="Arial"/>
          <w:sz w:val="24"/>
          <w:szCs w:val="24"/>
        </w:rPr>
        <w:t>f on the other hand argued that</w:t>
      </w:r>
      <w:r w:rsidR="00094BFC" w:rsidRPr="00094BFC">
        <w:rPr>
          <w:rFonts w:ascii="Arial" w:hAnsi="Arial" w:cs="Arial"/>
          <w:spacing w:val="-10"/>
          <w:sz w:val="24"/>
        </w:rPr>
        <w:t xml:space="preserve"> </w:t>
      </w:r>
      <w:r w:rsidR="00094BFC" w:rsidRPr="00094BFC">
        <w:rPr>
          <w:rFonts w:ascii="Arial" w:hAnsi="Arial" w:cs="Arial"/>
          <w:spacing w:val="-4"/>
          <w:sz w:val="24"/>
        </w:rPr>
        <w:t>our</w:t>
      </w:r>
      <w:r w:rsidR="00094BFC" w:rsidRPr="00094BFC">
        <w:rPr>
          <w:rFonts w:ascii="Arial" w:hAnsi="Arial" w:cs="Arial"/>
          <w:spacing w:val="-11"/>
          <w:sz w:val="24"/>
        </w:rPr>
        <w:t xml:space="preserve"> </w:t>
      </w:r>
      <w:r w:rsidR="00094BFC" w:rsidRPr="00094BFC">
        <w:rPr>
          <w:rFonts w:ascii="Arial" w:hAnsi="Arial" w:cs="Arial"/>
          <w:spacing w:val="-4"/>
          <w:sz w:val="24"/>
        </w:rPr>
        <w:t>courts</w:t>
      </w:r>
      <w:r w:rsidR="00094BFC" w:rsidRPr="00094BFC">
        <w:rPr>
          <w:rFonts w:ascii="Arial" w:hAnsi="Arial" w:cs="Arial"/>
          <w:spacing w:val="-11"/>
          <w:sz w:val="24"/>
        </w:rPr>
        <w:t xml:space="preserve"> </w:t>
      </w:r>
      <w:r w:rsidR="00094BFC" w:rsidRPr="00094BFC">
        <w:rPr>
          <w:rFonts w:ascii="Arial" w:hAnsi="Arial" w:cs="Arial"/>
          <w:spacing w:val="-4"/>
          <w:sz w:val="24"/>
        </w:rPr>
        <w:t>have</w:t>
      </w:r>
      <w:r w:rsidR="00094BFC" w:rsidRPr="00094BFC">
        <w:rPr>
          <w:rFonts w:ascii="Arial" w:hAnsi="Arial" w:cs="Arial"/>
          <w:spacing w:val="-10"/>
          <w:sz w:val="24"/>
        </w:rPr>
        <w:t xml:space="preserve"> </w:t>
      </w:r>
      <w:r w:rsidR="00094BFC" w:rsidRPr="00094BFC">
        <w:rPr>
          <w:rFonts w:ascii="Arial" w:hAnsi="Arial" w:cs="Arial"/>
          <w:spacing w:val="-4"/>
          <w:sz w:val="24"/>
        </w:rPr>
        <w:t>not</w:t>
      </w:r>
      <w:r w:rsidR="00094BFC" w:rsidRPr="00094BFC">
        <w:rPr>
          <w:rFonts w:ascii="Arial" w:hAnsi="Arial" w:cs="Arial"/>
          <w:spacing w:val="-10"/>
          <w:sz w:val="24"/>
        </w:rPr>
        <w:t xml:space="preserve"> </w:t>
      </w:r>
      <w:r w:rsidR="00094BFC" w:rsidRPr="00094BFC">
        <w:rPr>
          <w:rFonts w:ascii="Arial" w:hAnsi="Arial" w:cs="Arial"/>
          <w:spacing w:val="-4"/>
          <w:sz w:val="24"/>
        </w:rPr>
        <w:t>dismissed</w:t>
      </w:r>
      <w:r w:rsidR="00094BFC" w:rsidRPr="00094BFC">
        <w:rPr>
          <w:rFonts w:ascii="Arial" w:hAnsi="Arial" w:cs="Arial"/>
          <w:spacing w:val="-10"/>
          <w:sz w:val="24"/>
        </w:rPr>
        <w:t xml:space="preserve"> </w:t>
      </w:r>
      <w:r w:rsidR="00094BFC" w:rsidRPr="00094BFC">
        <w:rPr>
          <w:rFonts w:ascii="Arial" w:hAnsi="Arial" w:cs="Arial"/>
          <w:spacing w:val="-4"/>
          <w:sz w:val="24"/>
        </w:rPr>
        <w:t>the</w:t>
      </w:r>
      <w:r w:rsidR="00094BFC" w:rsidRPr="00094BFC">
        <w:rPr>
          <w:rFonts w:ascii="Arial" w:hAnsi="Arial" w:cs="Arial"/>
          <w:spacing w:val="-12"/>
          <w:sz w:val="24"/>
        </w:rPr>
        <w:t xml:space="preserve"> </w:t>
      </w:r>
      <w:r w:rsidR="00094BFC" w:rsidRPr="00094BFC">
        <w:rPr>
          <w:rFonts w:ascii="Arial" w:hAnsi="Arial" w:cs="Arial"/>
          <w:spacing w:val="-4"/>
          <w:sz w:val="24"/>
        </w:rPr>
        <w:t>notion</w:t>
      </w:r>
      <w:r w:rsidR="00094BFC" w:rsidRPr="00094BFC">
        <w:rPr>
          <w:rFonts w:ascii="Arial" w:hAnsi="Arial" w:cs="Arial"/>
          <w:spacing w:val="-10"/>
          <w:sz w:val="24"/>
        </w:rPr>
        <w:t xml:space="preserve"> </w:t>
      </w:r>
      <w:r w:rsidR="00094BFC" w:rsidRPr="00094BFC">
        <w:rPr>
          <w:rFonts w:ascii="Arial" w:hAnsi="Arial" w:cs="Arial"/>
          <w:spacing w:val="-4"/>
          <w:sz w:val="24"/>
        </w:rPr>
        <w:t>that</w:t>
      </w:r>
      <w:r w:rsidR="00094BFC" w:rsidRPr="00094BFC">
        <w:rPr>
          <w:rFonts w:ascii="Arial" w:hAnsi="Arial" w:cs="Arial"/>
          <w:spacing w:val="-10"/>
          <w:sz w:val="24"/>
        </w:rPr>
        <w:t xml:space="preserve"> </w:t>
      </w:r>
      <w:r w:rsidR="00094BFC" w:rsidRPr="00094BFC">
        <w:rPr>
          <w:rFonts w:ascii="Arial" w:hAnsi="Arial" w:cs="Arial"/>
          <w:spacing w:val="-4"/>
          <w:sz w:val="24"/>
        </w:rPr>
        <w:t>a</w:t>
      </w:r>
      <w:r w:rsidR="00094BFC" w:rsidRPr="00094BFC">
        <w:rPr>
          <w:rFonts w:ascii="Arial" w:hAnsi="Arial" w:cs="Arial"/>
          <w:spacing w:val="-10"/>
          <w:sz w:val="24"/>
        </w:rPr>
        <w:t xml:space="preserve"> </w:t>
      </w:r>
      <w:r w:rsidR="00094BFC" w:rsidRPr="00094BFC">
        <w:rPr>
          <w:rFonts w:ascii="Arial" w:hAnsi="Arial" w:cs="Arial"/>
          <w:spacing w:val="-4"/>
          <w:sz w:val="24"/>
        </w:rPr>
        <w:t xml:space="preserve">compromise </w:t>
      </w:r>
      <w:r w:rsidR="00094BFC" w:rsidRPr="00094BFC">
        <w:rPr>
          <w:rFonts w:ascii="Arial" w:hAnsi="Arial" w:cs="Arial"/>
          <w:sz w:val="24"/>
        </w:rPr>
        <w:t>is voidable at the instance of the aggrieved party in instances of misrepresentation or some other ground for rescission and seems more likely to support this approach.</w:t>
      </w:r>
      <w:r w:rsidR="00094BFC" w:rsidRPr="00094BFC">
        <w:rPr>
          <w:rFonts w:ascii="Arial" w:hAnsi="Arial" w:cs="Arial"/>
          <w:spacing w:val="40"/>
          <w:sz w:val="24"/>
        </w:rPr>
        <w:t xml:space="preserve"> </w:t>
      </w:r>
      <w:r w:rsidR="00094BFC" w:rsidRPr="00094BFC">
        <w:rPr>
          <w:rFonts w:ascii="Arial" w:hAnsi="Arial" w:cs="Arial"/>
          <w:sz w:val="24"/>
        </w:rPr>
        <w:t>It then follows that a claim based on misrepresentation</w:t>
      </w:r>
      <w:r w:rsidR="00094BFC" w:rsidRPr="00094BFC">
        <w:rPr>
          <w:rFonts w:ascii="Arial" w:hAnsi="Arial" w:cs="Arial"/>
          <w:spacing w:val="-17"/>
          <w:sz w:val="24"/>
        </w:rPr>
        <w:t xml:space="preserve"> </w:t>
      </w:r>
      <w:r w:rsidR="00094BFC" w:rsidRPr="00094BFC">
        <w:rPr>
          <w:rFonts w:ascii="Arial" w:hAnsi="Arial" w:cs="Arial"/>
          <w:sz w:val="24"/>
        </w:rPr>
        <w:t>and</w:t>
      </w:r>
      <w:r w:rsidR="00094BFC" w:rsidRPr="00094BFC">
        <w:rPr>
          <w:rFonts w:ascii="Arial" w:hAnsi="Arial" w:cs="Arial"/>
          <w:spacing w:val="-17"/>
          <w:sz w:val="24"/>
        </w:rPr>
        <w:t xml:space="preserve"> </w:t>
      </w:r>
      <w:r w:rsidR="00094BFC" w:rsidRPr="00094BFC">
        <w:rPr>
          <w:rFonts w:ascii="Arial" w:hAnsi="Arial" w:cs="Arial"/>
          <w:sz w:val="24"/>
        </w:rPr>
        <w:t>damages</w:t>
      </w:r>
      <w:r w:rsidR="00094BFC" w:rsidRPr="00094BFC">
        <w:rPr>
          <w:rFonts w:ascii="Arial" w:hAnsi="Arial" w:cs="Arial"/>
          <w:spacing w:val="-16"/>
          <w:sz w:val="24"/>
        </w:rPr>
        <w:t xml:space="preserve"> </w:t>
      </w:r>
      <w:r w:rsidR="00094BFC" w:rsidRPr="00094BFC">
        <w:rPr>
          <w:rFonts w:ascii="Arial" w:hAnsi="Arial" w:cs="Arial"/>
          <w:sz w:val="24"/>
        </w:rPr>
        <w:t>(despite</w:t>
      </w:r>
      <w:r w:rsidR="00094BFC" w:rsidRPr="00094BFC">
        <w:rPr>
          <w:rFonts w:ascii="Arial" w:hAnsi="Arial" w:cs="Arial"/>
          <w:spacing w:val="-17"/>
          <w:sz w:val="24"/>
        </w:rPr>
        <w:t xml:space="preserve"> </w:t>
      </w:r>
      <w:r w:rsidR="00094BFC" w:rsidRPr="00094BFC">
        <w:rPr>
          <w:rFonts w:ascii="Arial" w:hAnsi="Arial" w:cs="Arial"/>
          <w:sz w:val="24"/>
        </w:rPr>
        <w:t>it</w:t>
      </w:r>
      <w:r w:rsidR="00094BFC" w:rsidRPr="00094BFC">
        <w:rPr>
          <w:rFonts w:ascii="Arial" w:hAnsi="Arial" w:cs="Arial"/>
          <w:spacing w:val="-17"/>
          <w:sz w:val="24"/>
        </w:rPr>
        <w:t xml:space="preserve"> </w:t>
      </w:r>
      <w:r w:rsidR="00094BFC" w:rsidRPr="00094BFC">
        <w:rPr>
          <w:rFonts w:ascii="Arial" w:hAnsi="Arial" w:cs="Arial"/>
          <w:sz w:val="24"/>
        </w:rPr>
        <w:t>being</w:t>
      </w:r>
      <w:r w:rsidR="00094BFC" w:rsidRPr="00094BFC">
        <w:rPr>
          <w:rFonts w:ascii="Arial" w:hAnsi="Arial" w:cs="Arial"/>
          <w:spacing w:val="-17"/>
          <w:sz w:val="24"/>
        </w:rPr>
        <w:t xml:space="preserve"> </w:t>
      </w:r>
      <w:r w:rsidR="00094BFC" w:rsidRPr="00094BFC">
        <w:rPr>
          <w:rFonts w:ascii="Arial" w:hAnsi="Arial" w:cs="Arial"/>
          <w:sz w:val="24"/>
        </w:rPr>
        <w:t>in</w:t>
      </w:r>
      <w:r w:rsidR="00094BFC" w:rsidRPr="00094BFC">
        <w:rPr>
          <w:rFonts w:ascii="Arial" w:hAnsi="Arial" w:cs="Arial"/>
          <w:spacing w:val="-16"/>
          <w:sz w:val="24"/>
        </w:rPr>
        <w:t xml:space="preserve"> </w:t>
      </w:r>
      <w:r w:rsidR="00094BFC" w:rsidRPr="00094BFC">
        <w:rPr>
          <w:rFonts w:ascii="Arial" w:hAnsi="Arial" w:cs="Arial"/>
          <w:sz w:val="24"/>
        </w:rPr>
        <w:t>regard</w:t>
      </w:r>
      <w:r w:rsidR="00094BFC" w:rsidRPr="00094BFC">
        <w:rPr>
          <w:rFonts w:ascii="Arial" w:hAnsi="Arial" w:cs="Arial"/>
          <w:spacing w:val="-17"/>
          <w:sz w:val="24"/>
        </w:rPr>
        <w:t xml:space="preserve"> </w:t>
      </w:r>
      <w:r w:rsidR="00094BFC" w:rsidRPr="00094BFC">
        <w:rPr>
          <w:rFonts w:ascii="Arial" w:hAnsi="Arial" w:cs="Arial"/>
          <w:sz w:val="24"/>
        </w:rPr>
        <w:t>to</w:t>
      </w:r>
      <w:r w:rsidR="00094BFC" w:rsidRPr="00094BFC">
        <w:rPr>
          <w:rFonts w:ascii="Arial" w:hAnsi="Arial" w:cs="Arial"/>
          <w:spacing w:val="-17"/>
          <w:sz w:val="24"/>
        </w:rPr>
        <w:t xml:space="preserve"> </w:t>
      </w:r>
      <w:r w:rsidR="00094BFC" w:rsidRPr="00094BFC">
        <w:rPr>
          <w:rFonts w:ascii="Arial" w:hAnsi="Arial" w:cs="Arial"/>
          <w:sz w:val="24"/>
        </w:rPr>
        <w:t>a</w:t>
      </w:r>
      <w:r w:rsidR="00094BFC" w:rsidRPr="00094BFC">
        <w:rPr>
          <w:rFonts w:ascii="Arial" w:hAnsi="Arial" w:cs="Arial"/>
          <w:spacing w:val="-16"/>
          <w:sz w:val="24"/>
        </w:rPr>
        <w:t xml:space="preserve"> </w:t>
      </w:r>
      <w:r w:rsidR="00094BFC" w:rsidRPr="00094BFC">
        <w:rPr>
          <w:rFonts w:ascii="Arial" w:hAnsi="Arial" w:cs="Arial"/>
          <w:sz w:val="24"/>
        </w:rPr>
        <w:t>compromise) is actionable.</w:t>
      </w:r>
    </w:p>
    <w:p w:rsidR="00094BFC" w:rsidRPr="00094BFC" w:rsidRDefault="00094BFC" w:rsidP="00094BFC">
      <w:pPr>
        <w:spacing w:after="0" w:line="360" w:lineRule="auto"/>
        <w:jc w:val="both"/>
        <w:rPr>
          <w:rFonts w:ascii="Arial" w:hAnsi="Arial" w:cs="Arial"/>
          <w:sz w:val="24"/>
        </w:rPr>
      </w:pPr>
    </w:p>
    <w:p w:rsidR="00094BFC" w:rsidRPr="00621665" w:rsidRDefault="00094BFC" w:rsidP="00621665">
      <w:pPr>
        <w:spacing w:after="0" w:line="360" w:lineRule="auto"/>
        <w:jc w:val="both"/>
        <w:rPr>
          <w:rFonts w:ascii="Arial" w:hAnsi="Arial" w:cs="Arial"/>
          <w:sz w:val="24"/>
          <w:szCs w:val="24"/>
        </w:rPr>
      </w:pPr>
      <w:r w:rsidRPr="00094BFC">
        <w:rPr>
          <w:rFonts w:ascii="Arial" w:hAnsi="Arial" w:cs="Arial"/>
          <w:sz w:val="24"/>
        </w:rPr>
        <w:lastRenderedPageBreak/>
        <w:t>[22]</w:t>
      </w:r>
      <w:r w:rsidRPr="00094BFC">
        <w:rPr>
          <w:rFonts w:ascii="Arial" w:hAnsi="Arial" w:cs="Arial"/>
          <w:sz w:val="24"/>
        </w:rPr>
        <w:tab/>
      </w:r>
      <w:r w:rsidRPr="00621665">
        <w:rPr>
          <w:rFonts w:ascii="Arial" w:hAnsi="Arial" w:cs="Arial"/>
          <w:sz w:val="24"/>
        </w:rPr>
        <w:t>Mr Jones further argued that the plaintiff concedes that she and the defendant settled the patrimonial issues</w:t>
      </w:r>
      <w:r w:rsidRPr="00621665">
        <w:rPr>
          <w:rFonts w:ascii="Arial" w:hAnsi="Arial" w:cs="Arial"/>
          <w:spacing w:val="-2"/>
          <w:sz w:val="24"/>
        </w:rPr>
        <w:t xml:space="preserve"> </w:t>
      </w:r>
      <w:r w:rsidRPr="00621665">
        <w:rPr>
          <w:rFonts w:ascii="Arial" w:hAnsi="Arial" w:cs="Arial"/>
          <w:sz w:val="24"/>
        </w:rPr>
        <w:t>arising</w:t>
      </w:r>
      <w:r w:rsidRPr="00621665">
        <w:rPr>
          <w:rFonts w:ascii="Arial" w:hAnsi="Arial" w:cs="Arial"/>
          <w:spacing w:val="-1"/>
          <w:sz w:val="24"/>
        </w:rPr>
        <w:t xml:space="preserve"> </w:t>
      </w:r>
      <w:r w:rsidRPr="00621665">
        <w:rPr>
          <w:rFonts w:ascii="Arial" w:hAnsi="Arial" w:cs="Arial"/>
          <w:sz w:val="24"/>
        </w:rPr>
        <w:t>out</w:t>
      </w:r>
      <w:r w:rsidRPr="00621665">
        <w:rPr>
          <w:rFonts w:ascii="Arial" w:hAnsi="Arial" w:cs="Arial"/>
          <w:spacing w:val="-2"/>
          <w:sz w:val="24"/>
        </w:rPr>
        <w:t xml:space="preserve"> </w:t>
      </w:r>
      <w:r w:rsidRPr="00621665">
        <w:rPr>
          <w:rFonts w:ascii="Arial" w:hAnsi="Arial" w:cs="Arial"/>
          <w:sz w:val="24"/>
        </w:rPr>
        <w:t>of</w:t>
      </w:r>
      <w:r w:rsidRPr="00621665">
        <w:rPr>
          <w:rFonts w:ascii="Arial" w:hAnsi="Arial" w:cs="Arial"/>
          <w:spacing w:val="-2"/>
          <w:sz w:val="24"/>
        </w:rPr>
        <w:t xml:space="preserve"> </w:t>
      </w:r>
      <w:r w:rsidRPr="00621665">
        <w:rPr>
          <w:rFonts w:ascii="Arial" w:hAnsi="Arial" w:cs="Arial"/>
          <w:sz w:val="24"/>
        </w:rPr>
        <w:t>the</w:t>
      </w:r>
      <w:r w:rsidRPr="00621665">
        <w:rPr>
          <w:rFonts w:ascii="Arial" w:hAnsi="Arial" w:cs="Arial"/>
          <w:spacing w:val="-1"/>
          <w:sz w:val="24"/>
        </w:rPr>
        <w:t xml:space="preserve"> </w:t>
      </w:r>
      <w:r w:rsidR="00621665" w:rsidRPr="00621665">
        <w:rPr>
          <w:rFonts w:ascii="Arial" w:hAnsi="Arial" w:cs="Arial"/>
          <w:sz w:val="24"/>
        </w:rPr>
        <w:t xml:space="preserve">marriage relationship. She, however, pleaded that </w:t>
      </w:r>
      <w:r w:rsidRPr="00621665">
        <w:rPr>
          <w:rFonts w:ascii="Arial" w:hAnsi="Arial" w:cs="Arial"/>
          <w:sz w:val="24"/>
        </w:rPr>
        <w:t xml:space="preserve">during the negotiations leading up to the </w:t>
      </w:r>
      <w:r w:rsidRPr="00621665">
        <w:rPr>
          <w:rFonts w:ascii="Arial" w:hAnsi="Arial" w:cs="Arial"/>
          <w:spacing w:val="-2"/>
          <w:sz w:val="24"/>
        </w:rPr>
        <w:t>settlement</w:t>
      </w:r>
      <w:r w:rsidRPr="00621665">
        <w:rPr>
          <w:rFonts w:ascii="Arial" w:hAnsi="Arial" w:cs="Arial"/>
          <w:spacing w:val="-12"/>
          <w:sz w:val="24"/>
        </w:rPr>
        <w:t xml:space="preserve"> </w:t>
      </w:r>
      <w:r w:rsidRPr="00621665">
        <w:rPr>
          <w:rFonts w:ascii="Arial" w:hAnsi="Arial" w:cs="Arial"/>
          <w:spacing w:val="-2"/>
          <w:sz w:val="24"/>
        </w:rPr>
        <w:t>agreement</w:t>
      </w:r>
      <w:r w:rsidRPr="00621665">
        <w:rPr>
          <w:rFonts w:ascii="Arial" w:hAnsi="Arial" w:cs="Arial"/>
          <w:spacing w:val="-10"/>
          <w:sz w:val="24"/>
        </w:rPr>
        <w:t xml:space="preserve"> </w:t>
      </w:r>
      <w:r w:rsidR="00621665" w:rsidRPr="00621665">
        <w:rPr>
          <w:rFonts w:ascii="Arial" w:hAnsi="Arial" w:cs="Arial"/>
          <w:spacing w:val="-10"/>
          <w:sz w:val="24"/>
        </w:rPr>
        <w:t xml:space="preserve">the defendant made </w:t>
      </w:r>
      <w:r w:rsidRPr="00621665">
        <w:rPr>
          <w:rFonts w:ascii="Arial" w:hAnsi="Arial" w:cs="Arial"/>
          <w:spacing w:val="-2"/>
          <w:sz w:val="24"/>
        </w:rPr>
        <w:t>several</w:t>
      </w:r>
      <w:r w:rsidRPr="00621665">
        <w:rPr>
          <w:rFonts w:ascii="Arial" w:hAnsi="Arial" w:cs="Arial"/>
          <w:spacing w:val="-13"/>
          <w:sz w:val="24"/>
        </w:rPr>
        <w:t xml:space="preserve"> </w:t>
      </w:r>
      <w:r w:rsidRPr="00621665">
        <w:rPr>
          <w:rFonts w:ascii="Arial" w:hAnsi="Arial" w:cs="Arial"/>
          <w:spacing w:val="-2"/>
          <w:sz w:val="24"/>
        </w:rPr>
        <w:t>material</w:t>
      </w:r>
      <w:r w:rsidRPr="00621665">
        <w:rPr>
          <w:rFonts w:ascii="Arial" w:hAnsi="Arial" w:cs="Arial"/>
          <w:spacing w:val="-13"/>
          <w:sz w:val="24"/>
        </w:rPr>
        <w:t xml:space="preserve"> </w:t>
      </w:r>
      <w:r w:rsidRPr="00621665">
        <w:rPr>
          <w:rFonts w:ascii="Arial" w:hAnsi="Arial" w:cs="Arial"/>
          <w:spacing w:val="-2"/>
          <w:sz w:val="24"/>
        </w:rPr>
        <w:t>misrepresentations</w:t>
      </w:r>
      <w:r w:rsidRPr="00621665">
        <w:rPr>
          <w:rFonts w:ascii="Arial" w:hAnsi="Arial" w:cs="Arial"/>
          <w:sz w:val="24"/>
        </w:rPr>
        <w:t>.</w:t>
      </w:r>
      <w:r w:rsidRPr="00621665">
        <w:rPr>
          <w:rFonts w:ascii="Arial" w:hAnsi="Arial" w:cs="Arial"/>
          <w:spacing w:val="-4"/>
          <w:sz w:val="24"/>
        </w:rPr>
        <w:t xml:space="preserve"> </w:t>
      </w:r>
      <w:r w:rsidR="00621665" w:rsidRPr="00621665">
        <w:rPr>
          <w:rFonts w:ascii="Arial" w:hAnsi="Arial" w:cs="Arial"/>
          <w:sz w:val="24"/>
        </w:rPr>
        <w:t xml:space="preserve">He continued and argued that if it were not </w:t>
      </w:r>
      <w:r w:rsidRPr="00621665">
        <w:rPr>
          <w:rFonts w:ascii="Arial" w:hAnsi="Arial" w:cs="Arial"/>
          <w:sz w:val="24"/>
        </w:rPr>
        <w:t>for</w:t>
      </w:r>
      <w:r w:rsidRPr="00621665">
        <w:rPr>
          <w:rFonts w:ascii="Arial" w:hAnsi="Arial" w:cs="Arial"/>
          <w:spacing w:val="-5"/>
          <w:sz w:val="24"/>
        </w:rPr>
        <w:t xml:space="preserve"> </w:t>
      </w:r>
      <w:r w:rsidRPr="00621665">
        <w:rPr>
          <w:rFonts w:ascii="Arial" w:hAnsi="Arial" w:cs="Arial"/>
          <w:sz w:val="24"/>
        </w:rPr>
        <w:t>those</w:t>
      </w:r>
      <w:r w:rsidRPr="00621665">
        <w:rPr>
          <w:rFonts w:ascii="Arial" w:hAnsi="Arial" w:cs="Arial"/>
          <w:spacing w:val="-3"/>
          <w:sz w:val="24"/>
        </w:rPr>
        <w:t xml:space="preserve"> </w:t>
      </w:r>
      <w:r w:rsidRPr="00621665">
        <w:rPr>
          <w:rFonts w:ascii="Arial" w:hAnsi="Arial" w:cs="Arial"/>
          <w:sz w:val="24"/>
        </w:rPr>
        <w:t>misrepresentations</w:t>
      </w:r>
      <w:r w:rsidRPr="00621665">
        <w:rPr>
          <w:rFonts w:ascii="Arial" w:hAnsi="Arial" w:cs="Arial"/>
          <w:spacing w:val="-2"/>
          <w:sz w:val="24"/>
        </w:rPr>
        <w:t xml:space="preserve"> </w:t>
      </w:r>
      <w:r w:rsidRPr="00621665">
        <w:rPr>
          <w:rFonts w:ascii="Arial" w:hAnsi="Arial" w:cs="Arial"/>
          <w:sz w:val="24"/>
        </w:rPr>
        <w:t>the</w:t>
      </w:r>
      <w:r w:rsidRPr="00621665">
        <w:rPr>
          <w:rFonts w:ascii="Arial" w:hAnsi="Arial" w:cs="Arial"/>
          <w:spacing w:val="-3"/>
          <w:sz w:val="24"/>
        </w:rPr>
        <w:t xml:space="preserve"> </w:t>
      </w:r>
      <w:r w:rsidRPr="00621665">
        <w:rPr>
          <w:rFonts w:ascii="Arial" w:hAnsi="Arial" w:cs="Arial"/>
          <w:sz w:val="24"/>
        </w:rPr>
        <w:t>agreement</w:t>
      </w:r>
      <w:r w:rsidRPr="00621665">
        <w:rPr>
          <w:rFonts w:ascii="Arial" w:hAnsi="Arial" w:cs="Arial"/>
          <w:spacing w:val="-2"/>
          <w:sz w:val="24"/>
        </w:rPr>
        <w:t xml:space="preserve"> </w:t>
      </w:r>
      <w:r w:rsidRPr="00621665">
        <w:rPr>
          <w:rFonts w:ascii="Arial" w:hAnsi="Arial" w:cs="Arial"/>
          <w:sz w:val="24"/>
        </w:rPr>
        <w:t>would</w:t>
      </w:r>
      <w:r w:rsidRPr="00621665">
        <w:rPr>
          <w:rFonts w:ascii="Arial" w:hAnsi="Arial" w:cs="Arial"/>
          <w:spacing w:val="-3"/>
          <w:sz w:val="24"/>
        </w:rPr>
        <w:t xml:space="preserve"> </w:t>
      </w:r>
      <w:r w:rsidRPr="00621665">
        <w:rPr>
          <w:rFonts w:ascii="Arial" w:hAnsi="Arial" w:cs="Arial"/>
          <w:sz w:val="24"/>
        </w:rPr>
        <w:t>not</w:t>
      </w:r>
      <w:r w:rsidRPr="00621665">
        <w:rPr>
          <w:rFonts w:ascii="Arial" w:hAnsi="Arial" w:cs="Arial"/>
          <w:spacing w:val="-4"/>
          <w:sz w:val="24"/>
        </w:rPr>
        <w:t xml:space="preserve"> </w:t>
      </w:r>
      <w:r w:rsidRPr="00621665">
        <w:rPr>
          <w:rFonts w:ascii="Arial" w:hAnsi="Arial" w:cs="Arial"/>
          <w:sz w:val="24"/>
        </w:rPr>
        <w:t>have been</w:t>
      </w:r>
      <w:r w:rsidRPr="00621665">
        <w:rPr>
          <w:rFonts w:ascii="Arial" w:hAnsi="Arial" w:cs="Arial"/>
          <w:spacing w:val="-5"/>
          <w:sz w:val="24"/>
        </w:rPr>
        <w:t xml:space="preserve"> </w:t>
      </w:r>
      <w:r w:rsidRPr="00621665">
        <w:rPr>
          <w:rFonts w:ascii="Arial" w:hAnsi="Arial" w:cs="Arial"/>
          <w:sz w:val="24"/>
        </w:rPr>
        <w:t>concluded</w:t>
      </w:r>
      <w:r w:rsidRPr="00621665">
        <w:rPr>
          <w:rFonts w:ascii="Arial" w:hAnsi="Arial" w:cs="Arial"/>
          <w:spacing w:val="-3"/>
          <w:sz w:val="24"/>
        </w:rPr>
        <w:t xml:space="preserve"> </w:t>
      </w:r>
      <w:r w:rsidRPr="00621665">
        <w:rPr>
          <w:rFonts w:ascii="Arial" w:hAnsi="Arial" w:cs="Arial"/>
          <w:sz w:val="24"/>
        </w:rPr>
        <w:t>in</w:t>
      </w:r>
      <w:r w:rsidRPr="00621665">
        <w:rPr>
          <w:rFonts w:ascii="Arial" w:hAnsi="Arial" w:cs="Arial"/>
          <w:spacing w:val="-5"/>
          <w:sz w:val="24"/>
        </w:rPr>
        <w:t xml:space="preserve"> </w:t>
      </w:r>
      <w:r w:rsidRPr="00621665">
        <w:rPr>
          <w:rFonts w:ascii="Arial" w:hAnsi="Arial" w:cs="Arial"/>
          <w:sz w:val="24"/>
        </w:rPr>
        <w:t>its</w:t>
      </w:r>
      <w:r w:rsidRPr="00621665">
        <w:rPr>
          <w:rFonts w:ascii="Arial" w:hAnsi="Arial" w:cs="Arial"/>
          <w:spacing w:val="-6"/>
          <w:sz w:val="24"/>
        </w:rPr>
        <w:t xml:space="preserve"> </w:t>
      </w:r>
      <w:r w:rsidRPr="00621665">
        <w:rPr>
          <w:rFonts w:ascii="Arial" w:hAnsi="Arial" w:cs="Arial"/>
          <w:sz w:val="24"/>
        </w:rPr>
        <w:t>current</w:t>
      </w:r>
      <w:r w:rsidRPr="00621665">
        <w:rPr>
          <w:rFonts w:ascii="Arial" w:hAnsi="Arial" w:cs="Arial"/>
          <w:spacing w:val="-7"/>
          <w:sz w:val="24"/>
        </w:rPr>
        <w:t xml:space="preserve"> </w:t>
      </w:r>
      <w:r w:rsidRPr="00621665">
        <w:rPr>
          <w:rFonts w:ascii="Arial" w:hAnsi="Arial" w:cs="Arial"/>
          <w:sz w:val="24"/>
        </w:rPr>
        <w:t>terms</w:t>
      </w:r>
      <w:r w:rsidRPr="00621665">
        <w:rPr>
          <w:rFonts w:ascii="Arial" w:hAnsi="Arial" w:cs="Arial"/>
          <w:spacing w:val="-8"/>
          <w:sz w:val="24"/>
        </w:rPr>
        <w:t xml:space="preserve"> </w:t>
      </w:r>
      <w:r w:rsidRPr="00621665">
        <w:rPr>
          <w:rFonts w:ascii="Arial" w:hAnsi="Arial" w:cs="Arial"/>
          <w:sz w:val="24"/>
        </w:rPr>
        <w:t>and</w:t>
      </w:r>
      <w:r w:rsidRPr="00621665">
        <w:rPr>
          <w:rFonts w:ascii="Arial" w:hAnsi="Arial" w:cs="Arial"/>
          <w:spacing w:val="-5"/>
          <w:sz w:val="24"/>
        </w:rPr>
        <w:t xml:space="preserve"> </w:t>
      </w:r>
      <w:r w:rsidRPr="00621665">
        <w:rPr>
          <w:rFonts w:ascii="Arial" w:hAnsi="Arial" w:cs="Arial"/>
          <w:sz w:val="24"/>
        </w:rPr>
        <w:t>plaintiff</w:t>
      </w:r>
      <w:r w:rsidRPr="00621665">
        <w:rPr>
          <w:rFonts w:ascii="Arial" w:hAnsi="Arial" w:cs="Arial"/>
          <w:spacing w:val="-5"/>
          <w:sz w:val="24"/>
        </w:rPr>
        <w:t xml:space="preserve"> </w:t>
      </w:r>
      <w:r w:rsidRPr="00621665">
        <w:rPr>
          <w:rFonts w:ascii="Arial" w:hAnsi="Arial" w:cs="Arial"/>
          <w:sz w:val="24"/>
        </w:rPr>
        <w:t>would</w:t>
      </w:r>
      <w:r w:rsidRPr="00621665">
        <w:rPr>
          <w:rFonts w:ascii="Arial" w:hAnsi="Arial" w:cs="Arial"/>
          <w:spacing w:val="-5"/>
          <w:sz w:val="24"/>
        </w:rPr>
        <w:t xml:space="preserve"> </w:t>
      </w:r>
      <w:r w:rsidRPr="00621665">
        <w:rPr>
          <w:rFonts w:ascii="Arial" w:hAnsi="Arial" w:cs="Arial"/>
          <w:sz w:val="24"/>
        </w:rPr>
        <w:t>have</w:t>
      </w:r>
      <w:r w:rsidRPr="00621665">
        <w:rPr>
          <w:rFonts w:ascii="Arial" w:hAnsi="Arial" w:cs="Arial"/>
          <w:spacing w:val="-5"/>
          <w:sz w:val="24"/>
        </w:rPr>
        <w:t xml:space="preserve"> </w:t>
      </w:r>
      <w:r w:rsidRPr="00621665">
        <w:rPr>
          <w:rFonts w:ascii="Arial" w:hAnsi="Arial" w:cs="Arial"/>
          <w:sz w:val="24"/>
        </w:rPr>
        <w:t>not</w:t>
      </w:r>
      <w:r w:rsidRPr="00621665">
        <w:rPr>
          <w:rFonts w:ascii="Arial" w:hAnsi="Arial" w:cs="Arial"/>
          <w:spacing w:val="-7"/>
          <w:sz w:val="24"/>
        </w:rPr>
        <w:t xml:space="preserve"> </w:t>
      </w:r>
      <w:r w:rsidRPr="00621665">
        <w:rPr>
          <w:rFonts w:ascii="Arial" w:hAnsi="Arial" w:cs="Arial"/>
          <w:sz w:val="24"/>
        </w:rPr>
        <w:t>agreed</w:t>
      </w:r>
      <w:r w:rsidRPr="00621665">
        <w:rPr>
          <w:rFonts w:ascii="Arial" w:hAnsi="Arial" w:cs="Arial"/>
          <w:spacing w:val="-7"/>
          <w:sz w:val="24"/>
        </w:rPr>
        <w:t xml:space="preserve"> </w:t>
      </w:r>
      <w:r w:rsidRPr="00621665">
        <w:rPr>
          <w:rFonts w:ascii="Arial" w:hAnsi="Arial" w:cs="Arial"/>
          <w:sz w:val="24"/>
        </w:rPr>
        <w:t>that the</w:t>
      </w:r>
      <w:r w:rsidRPr="00621665">
        <w:rPr>
          <w:rFonts w:ascii="Arial" w:hAnsi="Arial" w:cs="Arial"/>
          <w:spacing w:val="-15"/>
          <w:sz w:val="24"/>
        </w:rPr>
        <w:t xml:space="preserve"> </w:t>
      </w:r>
      <w:r w:rsidRPr="00621665">
        <w:rPr>
          <w:rFonts w:ascii="Arial" w:hAnsi="Arial" w:cs="Arial"/>
          <w:sz w:val="24"/>
        </w:rPr>
        <w:t>risk</w:t>
      </w:r>
      <w:r w:rsidRPr="00621665">
        <w:rPr>
          <w:rFonts w:ascii="Arial" w:hAnsi="Arial" w:cs="Arial"/>
          <w:spacing w:val="-17"/>
          <w:sz w:val="24"/>
        </w:rPr>
        <w:t xml:space="preserve"> </w:t>
      </w:r>
      <w:r w:rsidRPr="00621665">
        <w:rPr>
          <w:rFonts w:ascii="Arial" w:hAnsi="Arial" w:cs="Arial"/>
          <w:sz w:val="24"/>
        </w:rPr>
        <w:t>of</w:t>
      </w:r>
      <w:r w:rsidRPr="00621665">
        <w:rPr>
          <w:rFonts w:ascii="Arial" w:hAnsi="Arial" w:cs="Arial"/>
          <w:spacing w:val="-16"/>
          <w:sz w:val="24"/>
        </w:rPr>
        <w:t xml:space="preserve"> </w:t>
      </w:r>
      <w:r w:rsidRPr="00621665">
        <w:rPr>
          <w:rFonts w:ascii="Arial" w:hAnsi="Arial" w:cs="Arial"/>
          <w:sz w:val="24"/>
        </w:rPr>
        <w:t>profit</w:t>
      </w:r>
      <w:r w:rsidRPr="00621665">
        <w:rPr>
          <w:rFonts w:ascii="Arial" w:hAnsi="Arial" w:cs="Arial"/>
          <w:spacing w:val="-16"/>
          <w:sz w:val="24"/>
        </w:rPr>
        <w:t xml:space="preserve"> </w:t>
      </w:r>
      <w:r w:rsidRPr="00621665">
        <w:rPr>
          <w:rFonts w:ascii="Arial" w:hAnsi="Arial" w:cs="Arial"/>
          <w:sz w:val="24"/>
        </w:rPr>
        <w:t>and</w:t>
      </w:r>
      <w:r w:rsidRPr="00621665">
        <w:rPr>
          <w:rFonts w:ascii="Arial" w:hAnsi="Arial" w:cs="Arial"/>
          <w:spacing w:val="-14"/>
          <w:sz w:val="24"/>
        </w:rPr>
        <w:t xml:space="preserve"> </w:t>
      </w:r>
      <w:r w:rsidRPr="00621665">
        <w:rPr>
          <w:rFonts w:ascii="Arial" w:hAnsi="Arial" w:cs="Arial"/>
          <w:sz w:val="24"/>
        </w:rPr>
        <w:t>loss</w:t>
      </w:r>
      <w:r w:rsidRPr="00621665">
        <w:rPr>
          <w:rFonts w:ascii="Arial" w:hAnsi="Arial" w:cs="Arial"/>
          <w:spacing w:val="-16"/>
          <w:sz w:val="24"/>
        </w:rPr>
        <w:t xml:space="preserve"> </w:t>
      </w:r>
      <w:r w:rsidRPr="00621665">
        <w:rPr>
          <w:rFonts w:ascii="Arial" w:hAnsi="Arial" w:cs="Arial"/>
          <w:sz w:val="24"/>
        </w:rPr>
        <w:t>passed</w:t>
      </w:r>
      <w:r w:rsidRPr="00621665">
        <w:rPr>
          <w:rFonts w:ascii="Arial" w:hAnsi="Arial" w:cs="Arial"/>
          <w:spacing w:val="-15"/>
          <w:sz w:val="24"/>
        </w:rPr>
        <w:t xml:space="preserve"> </w:t>
      </w:r>
      <w:r w:rsidRPr="00621665">
        <w:rPr>
          <w:rFonts w:ascii="Arial" w:hAnsi="Arial" w:cs="Arial"/>
          <w:sz w:val="24"/>
        </w:rPr>
        <w:t>in</w:t>
      </w:r>
      <w:r w:rsidRPr="00621665">
        <w:rPr>
          <w:rFonts w:ascii="Arial" w:hAnsi="Arial" w:cs="Arial"/>
          <w:spacing w:val="-15"/>
          <w:sz w:val="24"/>
        </w:rPr>
        <w:t xml:space="preserve"> </w:t>
      </w:r>
      <w:r w:rsidRPr="00621665">
        <w:rPr>
          <w:rFonts w:ascii="Arial" w:hAnsi="Arial" w:cs="Arial"/>
          <w:sz w:val="24"/>
        </w:rPr>
        <w:t>the</w:t>
      </w:r>
      <w:r w:rsidRPr="00621665">
        <w:rPr>
          <w:rFonts w:ascii="Arial" w:hAnsi="Arial" w:cs="Arial"/>
          <w:spacing w:val="-16"/>
          <w:sz w:val="24"/>
        </w:rPr>
        <w:t xml:space="preserve"> </w:t>
      </w:r>
      <w:r w:rsidRPr="00621665">
        <w:rPr>
          <w:rFonts w:ascii="Arial" w:hAnsi="Arial" w:cs="Arial"/>
          <w:sz w:val="24"/>
        </w:rPr>
        <w:t>manner</w:t>
      </w:r>
      <w:r w:rsidRPr="00621665">
        <w:rPr>
          <w:rFonts w:ascii="Arial" w:hAnsi="Arial" w:cs="Arial"/>
          <w:spacing w:val="-16"/>
          <w:sz w:val="24"/>
        </w:rPr>
        <w:t xml:space="preserve"> </w:t>
      </w:r>
      <w:r w:rsidRPr="00621665">
        <w:rPr>
          <w:rFonts w:ascii="Arial" w:hAnsi="Arial" w:cs="Arial"/>
          <w:sz w:val="24"/>
        </w:rPr>
        <w:t>and</w:t>
      </w:r>
      <w:r w:rsidRPr="00621665">
        <w:rPr>
          <w:rFonts w:ascii="Arial" w:hAnsi="Arial" w:cs="Arial"/>
          <w:spacing w:val="-16"/>
          <w:sz w:val="24"/>
        </w:rPr>
        <w:t xml:space="preserve"> </w:t>
      </w:r>
      <w:r w:rsidRPr="00621665">
        <w:rPr>
          <w:rFonts w:ascii="Arial" w:hAnsi="Arial" w:cs="Arial"/>
          <w:sz w:val="24"/>
        </w:rPr>
        <w:t>at</w:t>
      </w:r>
      <w:r w:rsidRPr="00621665">
        <w:rPr>
          <w:rFonts w:ascii="Arial" w:hAnsi="Arial" w:cs="Arial"/>
          <w:spacing w:val="-16"/>
          <w:sz w:val="24"/>
        </w:rPr>
        <w:t xml:space="preserve"> </w:t>
      </w:r>
      <w:r w:rsidRPr="00621665">
        <w:rPr>
          <w:rFonts w:ascii="Arial" w:hAnsi="Arial" w:cs="Arial"/>
          <w:sz w:val="24"/>
        </w:rPr>
        <w:t>the</w:t>
      </w:r>
      <w:r w:rsidRPr="00621665">
        <w:rPr>
          <w:rFonts w:ascii="Arial" w:hAnsi="Arial" w:cs="Arial"/>
          <w:spacing w:val="-15"/>
          <w:sz w:val="24"/>
        </w:rPr>
        <w:t xml:space="preserve"> </w:t>
      </w:r>
      <w:r w:rsidRPr="00621665">
        <w:rPr>
          <w:rFonts w:ascii="Arial" w:hAnsi="Arial" w:cs="Arial"/>
          <w:sz w:val="24"/>
        </w:rPr>
        <w:t>time</w:t>
      </w:r>
      <w:r w:rsidRPr="00621665">
        <w:rPr>
          <w:rFonts w:ascii="Arial" w:hAnsi="Arial" w:cs="Arial"/>
          <w:spacing w:val="-15"/>
          <w:sz w:val="24"/>
        </w:rPr>
        <w:t xml:space="preserve"> </w:t>
      </w:r>
      <w:r w:rsidRPr="00621665">
        <w:rPr>
          <w:rFonts w:ascii="Arial" w:hAnsi="Arial" w:cs="Arial"/>
          <w:sz w:val="24"/>
        </w:rPr>
        <w:t>in</w:t>
      </w:r>
      <w:r w:rsidRPr="00621665">
        <w:rPr>
          <w:rFonts w:ascii="Arial" w:hAnsi="Arial" w:cs="Arial"/>
          <w:spacing w:val="-14"/>
          <w:sz w:val="24"/>
        </w:rPr>
        <w:t xml:space="preserve"> </w:t>
      </w:r>
      <w:r w:rsidRPr="00621665">
        <w:rPr>
          <w:rFonts w:ascii="Arial" w:hAnsi="Arial" w:cs="Arial"/>
          <w:sz w:val="24"/>
        </w:rPr>
        <w:t>which</w:t>
      </w:r>
      <w:r w:rsidRPr="00621665">
        <w:rPr>
          <w:rFonts w:ascii="Arial" w:hAnsi="Arial" w:cs="Arial"/>
          <w:spacing w:val="-13"/>
          <w:sz w:val="24"/>
        </w:rPr>
        <w:t xml:space="preserve"> </w:t>
      </w:r>
      <w:r w:rsidRPr="00621665">
        <w:rPr>
          <w:rFonts w:ascii="Arial" w:hAnsi="Arial" w:cs="Arial"/>
          <w:sz w:val="24"/>
        </w:rPr>
        <w:t>it</w:t>
      </w:r>
      <w:r w:rsidRPr="00621665">
        <w:rPr>
          <w:rFonts w:ascii="Arial" w:hAnsi="Arial" w:cs="Arial"/>
          <w:spacing w:val="-16"/>
          <w:sz w:val="24"/>
        </w:rPr>
        <w:t xml:space="preserve"> </w:t>
      </w:r>
      <w:r w:rsidRPr="00621665">
        <w:rPr>
          <w:rFonts w:ascii="Arial" w:hAnsi="Arial" w:cs="Arial"/>
          <w:spacing w:val="-4"/>
          <w:sz w:val="24"/>
        </w:rPr>
        <w:t>did.</w:t>
      </w:r>
    </w:p>
    <w:p w:rsidR="00621665" w:rsidRDefault="00621665" w:rsidP="00621665">
      <w:pPr>
        <w:pStyle w:val="ListParagraph"/>
        <w:widowControl w:val="0"/>
        <w:tabs>
          <w:tab w:val="left" w:pos="720"/>
        </w:tabs>
        <w:autoSpaceDE w:val="0"/>
        <w:autoSpaceDN w:val="0"/>
        <w:spacing w:before="1" w:after="0" w:line="360" w:lineRule="auto"/>
        <w:ind w:left="0"/>
        <w:contextualSpacing w:val="0"/>
        <w:jc w:val="both"/>
        <w:rPr>
          <w:rFonts w:ascii="Arial" w:eastAsia="Arial" w:hAnsi="Arial" w:cs="Arial"/>
          <w:sz w:val="24"/>
          <w:szCs w:val="24"/>
          <w:lang w:val="en-US"/>
        </w:rPr>
      </w:pPr>
    </w:p>
    <w:p w:rsidR="00094BFC" w:rsidRDefault="00621665" w:rsidP="00621665">
      <w:pPr>
        <w:pStyle w:val="ListParagraph"/>
        <w:widowControl w:val="0"/>
        <w:tabs>
          <w:tab w:val="left" w:pos="720"/>
        </w:tabs>
        <w:autoSpaceDE w:val="0"/>
        <w:autoSpaceDN w:val="0"/>
        <w:spacing w:before="1" w:after="0" w:line="360" w:lineRule="auto"/>
        <w:ind w:left="0"/>
        <w:contextualSpacing w:val="0"/>
        <w:jc w:val="both"/>
        <w:rPr>
          <w:rFonts w:ascii="Arial" w:hAnsi="Arial" w:cs="Arial"/>
          <w:sz w:val="24"/>
          <w:szCs w:val="24"/>
        </w:rPr>
      </w:pPr>
      <w:r>
        <w:rPr>
          <w:rFonts w:ascii="Arial" w:eastAsia="Arial" w:hAnsi="Arial" w:cs="Arial"/>
          <w:sz w:val="24"/>
          <w:szCs w:val="24"/>
          <w:lang w:val="en-US"/>
        </w:rPr>
        <w:t>[23]</w:t>
      </w:r>
      <w:r>
        <w:rPr>
          <w:rFonts w:ascii="Arial" w:eastAsia="Arial" w:hAnsi="Arial" w:cs="Arial"/>
          <w:sz w:val="24"/>
          <w:szCs w:val="24"/>
          <w:lang w:val="en-US"/>
        </w:rPr>
        <w:tab/>
        <w:t xml:space="preserve">Mr Jones further argued that </w:t>
      </w:r>
      <w:r w:rsidRPr="00621665">
        <w:rPr>
          <w:rFonts w:ascii="Arial" w:hAnsi="Arial" w:cs="Arial"/>
          <w:sz w:val="24"/>
          <w:szCs w:val="24"/>
        </w:rPr>
        <w:t>simply</w:t>
      </w:r>
      <w:r w:rsidR="00094BFC" w:rsidRPr="00621665">
        <w:rPr>
          <w:rFonts w:ascii="Arial" w:hAnsi="Arial" w:cs="Arial"/>
          <w:sz w:val="24"/>
          <w:szCs w:val="24"/>
        </w:rPr>
        <w:t xml:space="preserve"> put, the defendan</w:t>
      </w:r>
      <w:r>
        <w:rPr>
          <w:rFonts w:ascii="Arial" w:hAnsi="Arial" w:cs="Arial"/>
          <w:sz w:val="24"/>
          <w:szCs w:val="24"/>
        </w:rPr>
        <w:t xml:space="preserve">t cannot be heard to say that, </w:t>
      </w:r>
      <w:r w:rsidR="00094BFC" w:rsidRPr="00621665">
        <w:rPr>
          <w:rFonts w:ascii="Arial" w:hAnsi="Arial" w:cs="Arial"/>
          <w:sz w:val="24"/>
          <w:szCs w:val="24"/>
        </w:rPr>
        <w:t>despite the assurances</w:t>
      </w:r>
      <w:r w:rsidR="00094BFC" w:rsidRPr="00621665">
        <w:rPr>
          <w:rFonts w:ascii="Arial" w:hAnsi="Arial" w:cs="Arial"/>
          <w:spacing w:val="-17"/>
          <w:sz w:val="24"/>
          <w:szCs w:val="24"/>
        </w:rPr>
        <w:t xml:space="preserve"> </w:t>
      </w:r>
      <w:r w:rsidR="00094BFC" w:rsidRPr="00621665">
        <w:rPr>
          <w:rFonts w:ascii="Arial" w:hAnsi="Arial" w:cs="Arial"/>
          <w:sz w:val="24"/>
          <w:szCs w:val="24"/>
        </w:rPr>
        <w:t>made</w:t>
      </w:r>
      <w:r w:rsidR="00094BFC" w:rsidRPr="00621665">
        <w:rPr>
          <w:rFonts w:ascii="Arial" w:hAnsi="Arial" w:cs="Arial"/>
          <w:spacing w:val="-17"/>
          <w:sz w:val="24"/>
          <w:szCs w:val="24"/>
        </w:rPr>
        <w:t xml:space="preserve"> </w:t>
      </w:r>
      <w:r w:rsidR="00094BFC" w:rsidRPr="00621665">
        <w:rPr>
          <w:rFonts w:ascii="Arial" w:hAnsi="Arial" w:cs="Arial"/>
          <w:sz w:val="24"/>
          <w:szCs w:val="24"/>
        </w:rPr>
        <w:t>in</w:t>
      </w:r>
      <w:r w:rsidR="00094BFC" w:rsidRPr="00621665">
        <w:rPr>
          <w:rFonts w:ascii="Arial" w:hAnsi="Arial" w:cs="Arial"/>
          <w:spacing w:val="-16"/>
          <w:sz w:val="24"/>
          <w:szCs w:val="24"/>
        </w:rPr>
        <w:t xml:space="preserve"> </w:t>
      </w:r>
      <w:r w:rsidR="00094BFC" w:rsidRPr="00621665">
        <w:rPr>
          <w:rFonts w:ascii="Arial" w:hAnsi="Arial" w:cs="Arial"/>
          <w:sz w:val="24"/>
          <w:szCs w:val="24"/>
        </w:rPr>
        <w:t>clause</w:t>
      </w:r>
      <w:r w:rsidR="00094BFC" w:rsidRPr="00621665">
        <w:rPr>
          <w:rFonts w:ascii="Arial" w:hAnsi="Arial" w:cs="Arial"/>
          <w:spacing w:val="-17"/>
          <w:sz w:val="24"/>
          <w:szCs w:val="24"/>
        </w:rPr>
        <w:t xml:space="preserve"> </w:t>
      </w:r>
      <w:r w:rsidR="00094BFC" w:rsidRPr="00621665">
        <w:rPr>
          <w:rFonts w:ascii="Arial" w:hAnsi="Arial" w:cs="Arial"/>
          <w:sz w:val="24"/>
          <w:szCs w:val="24"/>
        </w:rPr>
        <w:t>10</w:t>
      </w:r>
      <w:r w:rsidR="00094BFC" w:rsidRPr="00621665">
        <w:rPr>
          <w:rFonts w:ascii="Arial" w:hAnsi="Arial" w:cs="Arial"/>
          <w:spacing w:val="-17"/>
          <w:sz w:val="24"/>
          <w:szCs w:val="24"/>
        </w:rPr>
        <w:t xml:space="preserve"> </w:t>
      </w:r>
      <w:r w:rsidR="00094BFC" w:rsidRPr="00621665">
        <w:rPr>
          <w:rFonts w:ascii="Arial" w:hAnsi="Arial" w:cs="Arial"/>
          <w:sz w:val="24"/>
          <w:szCs w:val="24"/>
        </w:rPr>
        <w:t>of</w:t>
      </w:r>
      <w:r w:rsidR="00094BFC" w:rsidRPr="00621665">
        <w:rPr>
          <w:rFonts w:ascii="Arial" w:hAnsi="Arial" w:cs="Arial"/>
          <w:spacing w:val="-17"/>
          <w:sz w:val="24"/>
          <w:szCs w:val="24"/>
        </w:rPr>
        <w:t xml:space="preserve"> </w:t>
      </w:r>
      <w:r w:rsidR="00094BFC" w:rsidRPr="00621665">
        <w:rPr>
          <w:rFonts w:ascii="Arial" w:hAnsi="Arial" w:cs="Arial"/>
          <w:sz w:val="24"/>
          <w:szCs w:val="24"/>
        </w:rPr>
        <w:t>the</w:t>
      </w:r>
      <w:r w:rsidR="00094BFC" w:rsidRPr="00621665">
        <w:rPr>
          <w:rFonts w:ascii="Arial" w:hAnsi="Arial" w:cs="Arial"/>
          <w:spacing w:val="-16"/>
          <w:sz w:val="24"/>
          <w:szCs w:val="24"/>
        </w:rPr>
        <w:t xml:space="preserve"> </w:t>
      </w:r>
      <w:r w:rsidR="00094BFC" w:rsidRPr="00621665">
        <w:rPr>
          <w:rFonts w:ascii="Arial" w:hAnsi="Arial" w:cs="Arial"/>
          <w:sz w:val="24"/>
          <w:szCs w:val="24"/>
        </w:rPr>
        <w:t>settlement</w:t>
      </w:r>
      <w:r w:rsidR="00094BFC" w:rsidRPr="00621665">
        <w:rPr>
          <w:rFonts w:ascii="Arial" w:hAnsi="Arial" w:cs="Arial"/>
          <w:spacing w:val="-17"/>
          <w:sz w:val="24"/>
          <w:szCs w:val="24"/>
        </w:rPr>
        <w:t xml:space="preserve"> </w:t>
      </w:r>
      <w:r>
        <w:rPr>
          <w:rFonts w:ascii="Arial" w:hAnsi="Arial" w:cs="Arial"/>
          <w:sz w:val="24"/>
          <w:szCs w:val="24"/>
        </w:rPr>
        <w:t xml:space="preserve">agreement being false, the plaintiff must, </w:t>
      </w:r>
      <w:r w:rsidR="00094BFC" w:rsidRPr="00621665">
        <w:rPr>
          <w:rFonts w:ascii="Arial" w:hAnsi="Arial" w:cs="Arial"/>
          <w:sz w:val="24"/>
          <w:szCs w:val="24"/>
        </w:rPr>
        <w:t>nevertheless</w:t>
      </w:r>
      <w:r w:rsidR="00094BFC" w:rsidRPr="00621665">
        <w:rPr>
          <w:rFonts w:ascii="Arial" w:hAnsi="Arial" w:cs="Arial"/>
          <w:spacing w:val="-7"/>
          <w:sz w:val="24"/>
          <w:szCs w:val="24"/>
        </w:rPr>
        <w:t xml:space="preserve"> </w:t>
      </w:r>
      <w:r w:rsidR="00094BFC" w:rsidRPr="00621665">
        <w:rPr>
          <w:rFonts w:ascii="Arial" w:hAnsi="Arial" w:cs="Arial"/>
          <w:sz w:val="24"/>
          <w:szCs w:val="24"/>
        </w:rPr>
        <w:t>accept</w:t>
      </w:r>
      <w:r w:rsidR="00094BFC" w:rsidRPr="00621665">
        <w:rPr>
          <w:rFonts w:ascii="Arial" w:hAnsi="Arial" w:cs="Arial"/>
          <w:spacing w:val="-5"/>
          <w:sz w:val="24"/>
          <w:szCs w:val="24"/>
        </w:rPr>
        <w:t xml:space="preserve"> </w:t>
      </w:r>
      <w:r w:rsidR="00094BFC" w:rsidRPr="00621665">
        <w:rPr>
          <w:rFonts w:ascii="Arial" w:hAnsi="Arial" w:cs="Arial"/>
          <w:sz w:val="24"/>
          <w:szCs w:val="24"/>
        </w:rPr>
        <w:t>that</w:t>
      </w:r>
      <w:r w:rsidR="00094BFC" w:rsidRPr="00621665">
        <w:rPr>
          <w:rFonts w:ascii="Arial" w:hAnsi="Arial" w:cs="Arial"/>
          <w:spacing w:val="-7"/>
          <w:sz w:val="24"/>
          <w:szCs w:val="24"/>
        </w:rPr>
        <w:t xml:space="preserve"> </w:t>
      </w:r>
      <w:r w:rsidR="00094BFC" w:rsidRPr="00621665">
        <w:rPr>
          <w:rFonts w:ascii="Arial" w:hAnsi="Arial" w:cs="Arial"/>
          <w:sz w:val="24"/>
          <w:szCs w:val="24"/>
        </w:rPr>
        <w:t>the</w:t>
      </w:r>
      <w:r w:rsidR="00094BFC" w:rsidRPr="00621665">
        <w:rPr>
          <w:rFonts w:ascii="Arial" w:hAnsi="Arial" w:cs="Arial"/>
          <w:spacing w:val="-5"/>
          <w:sz w:val="24"/>
          <w:szCs w:val="24"/>
        </w:rPr>
        <w:t xml:space="preserve"> </w:t>
      </w:r>
      <w:r w:rsidR="00094BFC" w:rsidRPr="00621665">
        <w:rPr>
          <w:rFonts w:ascii="Arial" w:hAnsi="Arial" w:cs="Arial"/>
          <w:sz w:val="24"/>
          <w:szCs w:val="24"/>
        </w:rPr>
        <w:t>vaccinations</w:t>
      </w:r>
      <w:r w:rsidR="00094BFC" w:rsidRPr="00621665">
        <w:rPr>
          <w:rFonts w:ascii="Arial" w:hAnsi="Arial" w:cs="Arial"/>
          <w:spacing w:val="-5"/>
          <w:sz w:val="24"/>
          <w:szCs w:val="24"/>
        </w:rPr>
        <w:t xml:space="preserve"> </w:t>
      </w:r>
      <w:r w:rsidR="00094BFC" w:rsidRPr="00621665">
        <w:rPr>
          <w:rFonts w:ascii="Arial" w:hAnsi="Arial" w:cs="Arial"/>
          <w:sz w:val="24"/>
          <w:szCs w:val="24"/>
        </w:rPr>
        <w:t>were</w:t>
      </w:r>
      <w:r w:rsidR="00094BFC" w:rsidRPr="00621665">
        <w:rPr>
          <w:rFonts w:ascii="Arial" w:hAnsi="Arial" w:cs="Arial"/>
          <w:spacing w:val="-5"/>
          <w:sz w:val="24"/>
          <w:szCs w:val="24"/>
        </w:rPr>
        <w:t xml:space="preserve"> </w:t>
      </w:r>
      <w:r w:rsidR="00094BFC" w:rsidRPr="00621665">
        <w:rPr>
          <w:rFonts w:ascii="Arial" w:hAnsi="Arial" w:cs="Arial"/>
          <w:sz w:val="24"/>
          <w:szCs w:val="24"/>
        </w:rPr>
        <w:t>administered</w:t>
      </w:r>
      <w:r w:rsidR="00094BFC" w:rsidRPr="00621665">
        <w:rPr>
          <w:rFonts w:ascii="Arial" w:hAnsi="Arial" w:cs="Arial"/>
          <w:spacing w:val="-6"/>
          <w:sz w:val="24"/>
          <w:szCs w:val="24"/>
        </w:rPr>
        <w:t xml:space="preserve"> </w:t>
      </w:r>
      <w:r w:rsidR="00094BFC" w:rsidRPr="00621665">
        <w:rPr>
          <w:rFonts w:ascii="Arial" w:hAnsi="Arial" w:cs="Arial"/>
          <w:sz w:val="24"/>
          <w:szCs w:val="24"/>
        </w:rPr>
        <w:t>even</w:t>
      </w:r>
      <w:r w:rsidR="00094BFC" w:rsidRPr="00621665">
        <w:rPr>
          <w:rFonts w:ascii="Arial" w:hAnsi="Arial" w:cs="Arial"/>
          <w:spacing w:val="-5"/>
          <w:sz w:val="24"/>
          <w:szCs w:val="24"/>
        </w:rPr>
        <w:t xml:space="preserve"> </w:t>
      </w:r>
      <w:r w:rsidR="00094BFC" w:rsidRPr="00621665">
        <w:rPr>
          <w:rFonts w:ascii="Arial" w:hAnsi="Arial" w:cs="Arial"/>
          <w:sz w:val="24"/>
          <w:szCs w:val="24"/>
        </w:rPr>
        <w:t xml:space="preserve">if </w:t>
      </w:r>
      <w:r w:rsidR="00094BFC" w:rsidRPr="00621665">
        <w:rPr>
          <w:rFonts w:ascii="Arial" w:hAnsi="Arial" w:cs="Arial"/>
          <w:spacing w:val="-2"/>
          <w:sz w:val="24"/>
          <w:szCs w:val="24"/>
        </w:rPr>
        <w:t>they</w:t>
      </w:r>
      <w:r w:rsidR="00094BFC" w:rsidRPr="00621665">
        <w:rPr>
          <w:rFonts w:ascii="Arial" w:hAnsi="Arial" w:cs="Arial"/>
          <w:spacing w:val="-15"/>
          <w:sz w:val="24"/>
          <w:szCs w:val="24"/>
        </w:rPr>
        <w:t xml:space="preserve"> </w:t>
      </w:r>
      <w:r w:rsidR="00094BFC" w:rsidRPr="00621665">
        <w:rPr>
          <w:rFonts w:ascii="Arial" w:hAnsi="Arial" w:cs="Arial"/>
          <w:spacing w:val="-2"/>
          <w:sz w:val="24"/>
          <w:szCs w:val="24"/>
        </w:rPr>
        <w:t>were</w:t>
      </w:r>
      <w:r w:rsidR="00094BFC" w:rsidRPr="00621665">
        <w:rPr>
          <w:rFonts w:ascii="Arial" w:hAnsi="Arial" w:cs="Arial"/>
          <w:spacing w:val="-15"/>
          <w:sz w:val="24"/>
          <w:szCs w:val="24"/>
        </w:rPr>
        <w:t xml:space="preserve"> </w:t>
      </w:r>
      <w:r w:rsidR="00094BFC" w:rsidRPr="00621665">
        <w:rPr>
          <w:rFonts w:ascii="Arial" w:hAnsi="Arial" w:cs="Arial"/>
          <w:spacing w:val="-2"/>
          <w:sz w:val="24"/>
          <w:szCs w:val="24"/>
        </w:rPr>
        <w:t>not,</w:t>
      </w:r>
      <w:r w:rsidR="00094BFC" w:rsidRPr="00621665">
        <w:rPr>
          <w:rFonts w:ascii="Arial" w:hAnsi="Arial" w:cs="Arial"/>
          <w:spacing w:val="-14"/>
          <w:sz w:val="24"/>
          <w:szCs w:val="24"/>
        </w:rPr>
        <w:t xml:space="preserve"> </w:t>
      </w:r>
      <w:r w:rsidR="00094BFC" w:rsidRPr="00621665">
        <w:rPr>
          <w:rFonts w:ascii="Arial" w:hAnsi="Arial" w:cs="Arial"/>
          <w:spacing w:val="-2"/>
          <w:sz w:val="24"/>
          <w:szCs w:val="24"/>
        </w:rPr>
        <w:t>because</w:t>
      </w:r>
      <w:r w:rsidR="00094BFC" w:rsidRPr="00621665">
        <w:rPr>
          <w:rFonts w:ascii="Arial" w:hAnsi="Arial" w:cs="Arial"/>
          <w:spacing w:val="-14"/>
          <w:sz w:val="24"/>
          <w:szCs w:val="24"/>
        </w:rPr>
        <w:t xml:space="preserve"> </w:t>
      </w:r>
      <w:r w:rsidR="00094BFC" w:rsidRPr="00621665">
        <w:rPr>
          <w:rFonts w:ascii="Arial" w:hAnsi="Arial" w:cs="Arial"/>
          <w:spacing w:val="-2"/>
          <w:sz w:val="24"/>
          <w:szCs w:val="24"/>
        </w:rPr>
        <w:t>this</w:t>
      </w:r>
      <w:r w:rsidR="00094BFC" w:rsidRPr="00621665">
        <w:rPr>
          <w:rFonts w:ascii="Arial" w:hAnsi="Arial" w:cs="Arial"/>
          <w:spacing w:val="-15"/>
          <w:sz w:val="24"/>
          <w:szCs w:val="24"/>
        </w:rPr>
        <w:t xml:space="preserve"> </w:t>
      </w:r>
      <w:r w:rsidR="00094BFC" w:rsidRPr="00621665">
        <w:rPr>
          <w:rFonts w:ascii="Arial" w:hAnsi="Arial" w:cs="Arial"/>
          <w:spacing w:val="-2"/>
          <w:sz w:val="24"/>
          <w:szCs w:val="24"/>
        </w:rPr>
        <w:t>would</w:t>
      </w:r>
      <w:r w:rsidR="00094BFC" w:rsidRPr="00621665">
        <w:rPr>
          <w:rFonts w:ascii="Arial" w:hAnsi="Arial" w:cs="Arial"/>
          <w:spacing w:val="-13"/>
          <w:sz w:val="24"/>
          <w:szCs w:val="24"/>
        </w:rPr>
        <w:t xml:space="preserve"> </w:t>
      </w:r>
      <w:r w:rsidR="00094BFC" w:rsidRPr="00621665">
        <w:rPr>
          <w:rFonts w:ascii="Arial" w:hAnsi="Arial" w:cs="Arial"/>
          <w:spacing w:val="-2"/>
          <w:sz w:val="24"/>
          <w:szCs w:val="24"/>
        </w:rPr>
        <w:t>lead</w:t>
      </w:r>
      <w:r w:rsidR="00094BFC" w:rsidRPr="00621665">
        <w:rPr>
          <w:rFonts w:ascii="Arial" w:hAnsi="Arial" w:cs="Arial"/>
          <w:spacing w:val="-14"/>
          <w:sz w:val="24"/>
          <w:szCs w:val="24"/>
        </w:rPr>
        <w:t xml:space="preserve"> </w:t>
      </w:r>
      <w:r w:rsidR="00094BFC" w:rsidRPr="00621665">
        <w:rPr>
          <w:rFonts w:ascii="Arial" w:hAnsi="Arial" w:cs="Arial"/>
          <w:spacing w:val="-2"/>
          <w:sz w:val="24"/>
          <w:szCs w:val="24"/>
        </w:rPr>
        <w:t>to</w:t>
      </w:r>
      <w:r w:rsidR="00094BFC" w:rsidRPr="00621665">
        <w:rPr>
          <w:rFonts w:ascii="Arial" w:hAnsi="Arial" w:cs="Arial"/>
          <w:spacing w:val="-15"/>
          <w:sz w:val="24"/>
          <w:szCs w:val="24"/>
        </w:rPr>
        <w:t xml:space="preserve"> </w:t>
      </w:r>
      <w:r w:rsidR="00094BFC" w:rsidRPr="00621665">
        <w:rPr>
          <w:rFonts w:ascii="Arial" w:hAnsi="Arial" w:cs="Arial"/>
          <w:spacing w:val="-2"/>
          <w:sz w:val="24"/>
          <w:szCs w:val="24"/>
        </w:rPr>
        <w:t>a</w:t>
      </w:r>
      <w:r w:rsidR="00094BFC" w:rsidRPr="00621665">
        <w:rPr>
          <w:rFonts w:ascii="Arial" w:hAnsi="Arial" w:cs="Arial"/>
          <w:spacing w:val="-13"/>
          <w:sz w:val="24"/>
          <w:szCs w:val="24"/>
        </w:rPr>
        <w:t xml:space="preserve"> </w:t>
      </w:r>
      <w:r w:rsidR="00094BFC" w:rsidRPr="00621665">
        <w:rPr>
          <w:rFonts w:ascii="Arial" w:hAnsi="Arial" w:cs="Arial"/>
          <w:spacing w:val="-2"/>
          <w:sz w:val="24"/>
          <w:szCs w:val="24"/>
        </w:rPr>
        <w:t>very</w:t>
      </w:r>
      <w:r w:rsidR="00094BFC" w:rsidRPr="00621665">
        <w:rPr>
          <w:rFonts w:ascii="Arial" w:hAnsi="Arial" w:cs="Arial"/>
          <w:spacing w:val="-15"/>
          <w:sz w:val="24"/>
          <w:szCs w:val="24"/>
        </w:rPr>
        <w:t xml:space="preserve"> </w:t>
      </w:r>
      <w:r w:rsidR="00094BFC" w:rsidRPr="00621665">
        <w:rPr>
          <w:rFonts w:ascii="Arial" w:hAnsi="Arial" w:cs="Arial"/>
          <w:spacing w:val="-2"/>
          <w:sz w:val="24"/>
          <w:szCs w:val="24"/>
        </w:rPr>
        <w:t>strange</w:t>
      </w:r>
      <w:r w:rsidR="00094BFC" w:rsidRPr="00621665">
        <w:rPr>
          <w:rFonts w:ascii="Arial" w:hAnsi="Arial" w:cs="Arial"/>
          <w:spacing w:val="-13"/>
          <w:sz w:val="24"/>
          <w:szCs w:val="24"/>
        </w:rPr>
        <w:t xml:space="preserve"> </w:t>
      </w:r>
      <w:r w:rsidR="00094BFC" w:rsidRPr="00621665">
        <w:rPr>
          <w:rFonts w:ascii="Arial" w:hAnsi="Arial" w:cs="Arial"/>
          <w:spacing w:val="-2"/>
          <w:sz w:val="24"/>
          <w:szCs w:val="24"/>
        </w:rPr>
        <w:t>outcome</w:t>
      </w:r>
      <w:r w:rsidR="00094BFC" w:rsidRPr="00621665">
        <w:rPr>
          <w:rFonts w:ascii="Arial" w:hAnsi="Arial" w:cs="Arial"/>
          <w:spacing w:val="-13"/>
          <w:sz w:val="24"/>
          <w:szCs w:val="24"/>
        </w:rPr>
        <w:t xml:space="preserve"> </w:t>
      </w:r>
      <w:r w:rsidR="00094BFC" w:rsidRPr="00621665">
        <w:rPr>
          <w:rFonts w:ascii="Arial" w:hAnsi="Arial" w:cs="Arial"/>
          <w:spacing w:val="-2"/>
          <w:sz w:val="24"/>
          <w:szCs w:val="24"/>
        </w:rPr>
        <w:t>indeed</w:t>
      </w:r>
      <w:r w:rsidR="00094BFC" w:rsidRPr="00621665">
        <w:rPr>
          <w:rFonts w:ascii="Arial" w:hAnsi="Arial" w:cs="Arial"/>
          <w:spacing w:val="-15"/>
          <w:sz w:val="24"/>
          <w:szCs w:val="24"/>
        </w:rPr>
        <w:t xml:space="preserve"> </w:t>
      </w:r>
      <w:r w:rsidR="00094BFC" w:rsidRPr="00621665">
        <w:rPr>
          <w:rFonts w:ascii="Arial" w:hAnsi="Arial" w:cs="Arial"/>
          <w:spacing w:val="-2"/>
          <w:sz w:val="24"/>
          <w:szCs w:val="24"/>
        </w:rPr>
        <w:t xml:space="preserve">and </w:t>
      </w:r>
      <w:r>
        <w:rPr>
          <w:rFonts w:ascii="Arial" w:hAnsi="Arial" w:cs="Arial"/>
          <w:sz w:val="24"/>
          <w:szCs w:val="24"/>
        </w:rPr>
        <w:t>must</w:t>
      </w:r>
      <w:r w:rsidR="00094BFC" w:rsidRPr="00621665">
        <w:rPr>
          <w:rFonts w:ascii="Arial" w:hAnsi="Arial" w:cs="Arial"/>
          <w:sz w:val="24"/>
          <w:szCs w:val="24"/>
        </w:rPr>
        <w:t xml:space="preserve"> be rejected</w:t>
      </w:r>
      <w:r>
        <w:rPr>
          <w:rFonts w:ascii="Arial" w:hAnsi="Arial" w:cs="Arial"/>
          <w:sz w:val="24"/>
          <w:szCs w:val="24"/>
        </w:rPr>
        <w:t xml:space="preserve">. He argued that the plaintiff is not prohibited from instituting action pursuant the defendant’s alleged misrepresentation </w:t>
      </w:r>
      <w:r w:rsidR="00094BFC" w:rsidRPr="00621665">
        <w:rPr>
          <w:rFonts w:ascii="Arial" w:hAnsi="Arial" w:cs="Arial"/>
          <w:sz w:val="24"/>
          <w:szCs w:val="24"/>
        </w:rPr>
        <w:t>surrounding</w:t>
      </w:r>
      <w:r w:rsidR="00094BFC" w:rsidRPr="00621665">
        <w:rPr>
          <w:rFonts w:ascii="Arial" w:hAnsi="Arial" w:cs="Arial"/>
          <w:spacing w:val="-8"/>
          <w:sz w:val="24"/>
          <w:szCs w:val="24"/>
        </w:rPr>
        <w:t xml:space="preserve"> </w:t>
      </w:r>
      <w:r w:rsidR="00094BFC" w:rsidRPr="00621665">
        <w:rPr>
          <w:rFonts w:ascii="Arial" w:hAnsi="Arial" w:cs="Arial"/>
          <w:sz w:val="24"/>
          <w:szCs w:val="24"/>
        </w:rPr>
        <w:t>the</w:t>
      </w:r>
      <w:r w:rsidR="00094BFC" w:rsidRPr="00621665">
        <w:rPr>
          <w:rFonts w:ascii="Arial" w:hAnsi="Arial" w:cs="Arial"/>
          <w:spacing w:val="-8"/>
          <w:sz w:val="24"/>
          <w:szCs w:val="24"/>
        </w:rPr>
        <w:t xml:space="preserve"> </w:t>
      </w:r>
      <w:r w:rsidR="00094BFC" w:rsidRPr="00621665">
        <w:rPr>
          <w:rFonts w:ascii="Arial" w:hAnsi="Arial" w:cs="Arial"/>
          <w:sz w:val="24"/>
          <w:szCs w:val="24"/>
        </w:rPr>
        <w:t>assurances</w:t>
      </w:r>
      <w:r w:rsidR="00094BFC" w:rsidRPr="00621665">
        <w:rPr>
          <w:rFonts w:ascii="Arial" w:hAnsi="Arial" w:cs="Arial"/>
          <w:spacing w:val="-7"/>
          <w:sz w:val="24"/>
          <w:szCs w:val="24"/>
        </w:rPr>
        <w:t xml:space="preserve"> </w:t>
      </w:r>
      <w:r w:rsidR="00094BFC" w:rsidRPr="00621665">
        <w:rPr>
          <w:rFonts w:ascii="Arial" w:hAnsi="Arial" w:cs="Arial"/>
          <w:sz w:val="24"/>
          <w:szCs w:val="24"/>
        </w:rPr>
        <w:t>in</w:t>
      </w:r>
      <w:r w:rsidR="00094BFC" w:rsidRPr="00621665">
        <w:rPr>
          <w:rFonts w:ascii="Arial" w:hAnsi="Arial" w:cs="Arial"/>
          <w:spacing w:val="-8"/>
          <w:sz w:val="24"/>
          <w:szCs w:val="24"/>
        </w:rPr>
        <w:t xml:space="preserve"> </w:t>
      </w:r>
      <w:r w:rsidR="00094BFC" w:rsidRPr="00621665">
        <w:rPr>
          <w:rFonts w:ascii="Arial" w:hAnsi="Arial" w:cs="Arial"/>
          <w:sz w:val="24"/>
          <w:szCs w:val="24"/>
        </w:rPr>
        <w:t>clause</w:t>
      </w:r>
      <w:r w:rsidR="00094BFC" w:rsidRPr="00621665">
        <w:rPr>
          <w:rFonts w:ascii="Arial" w:hAnsi="Arial" w:cs="Arial"/>
          <w:spacing w:val="-8"/>
          <w:sz w:val="24"/>
          <w:szCs w:val="24"/>
        </w:rPr>
        <w:t xml:space="preserve"> </w:t>
      </w:r>
      <w:r w:rsidR="00094BFC" w:rsidRPr="00621665">
        <w:rPr>
          <w:rFonts w:ascii="Arial" w:hAnsi="Arial" w:cs="Arial"/>
          <w:sz w:val="24"/>
          <w:szCs w:val="24"/>
        </w:rPr>
        <w:t>10</w:t>
      </w:r>
      <w:r w:rsidR="00094BFC" w:rsidRPr="00621665">
        <w:rPr>
          <w:rFonts w:ascii="Arial" w:hAnsi="Arial" w:cs="Arial"/>
          <w:spacing w:val="-11"/>
          <w:sz w:val="24"/>
          <w:szCs w:val="24"/>
        </w:rPr>
        <w:t xml:space="preserve"> </w:t>
      </w:r>
      <w:r w:rsidR="00094BFC" w:rsidRPr="00621665">
        <w:rPr>
          <w:rFonts w:ascii="Arial" w:hAnsi="Arial" w:cs="Arial"/>
          <w:sz w:val="24"/>
          <w:szCs w:val="24"/>
        </w:rPr>
        <w:t>and</w:t>
      </w:r>
      <w:r w:rsidR="00094BFC" w:rsidRPr="00621665">
        <w:rPr>
          <w:rFonts w:ascii="Arial" w:hAnsi="Arial" w:cs="Arial"/>
          <w:spacing w:val="-8"/>
          <w:sz w:val="24"/>
          <w:szCs w:val="24"/>
        </w:rPr>
        <w:t xml:space="preserve"> </w:t>
      </w:r>
      <w:r w:rsidR="00094BFC" w:rsidRPr="00621665">
        <w:rPr>
          <w:rFonts w:ascii="Arial" w:hAnsi="Arial" w:cs="Arial"/>
          <w:sz w:val="24"/>
          <w:szCs w:val="24"/>
        </w:rPr>
        <w:t>the</w:t>
      </w:r>
      <w:r w:rsidR="00094BFC" w:rsidRPr="00621665">
        <w:rPr>
          <w:rFonts w:ascii="Arial" w:hAnsi="Arial" w:cs="Arial"/>
          <w:spacing w:val="-8"/>
          <w:sz w:val="24"/>
          <w:szCs w:val="24"/>
        </w:rPr>
        <w:t xml:space="preserve"> </w:t>
      </w:r>
      <w:r w:rsidR="00094BFC" w:rsidRPr="00621665">
        <w:rPr>
          <w:rFonts w:ascii="Arial" w:hAnsi="Arial" w:cs="Arial"/>
          <w:sz w:val="24"/>
          <w:szCs w:val="24"/>
        </w:rPr>
        <w:t>truth</w:t>
      </w:r>
      <w:r w:rsidR="00094BFC" w:rsidRPr="00621665">
        <w:rPr>
          <w:rFonts w:ascii="Arial" w:hAnsi="Arial" w:cs="Arial"/>
          <w:spacing w:val="-7"/>
          <w:sz w:val="24"/>
          <w:szCs w:val="24"/>
        </w:rPr>
        <w:t xml:space="preserve"> </w:t>
      </w:r>
      <w:r w:rsidR="00094BFC" w:rsidRPr="00621665">
        <w:rPr>
          <w:rFonts w:ascii="Arial" w:hAnsi="Arial" w:cs="Arial"/>
          <w:sz w:val="24"/>
          <w:szCs w:val="24"/>
        </w:rPr>
        <w:t>underlying</w:t>
      </w:r>
      <w:r w:rsidR="00094BFC" w:rsidRPr="00621665">
        <w:rPr>
          <w:rFonts w:ascii="Arial" w:hAnsi="Arial" w:cs="Arial"/>
          <w:spacing w:val="-8"/>
          <w:sz w:val="24"/>
          <w:szCs w:val="24"/>
        </w:rPr>
        <w:t xml:space="preserve"> </w:t>
      </w:r>
      <w:r w:rsidR="00094BFC" w:rsidRPr="00621665">
        <w:rPr>
          <w:rFonts w:ascii="Arial" w:hAnsi="Arial" w:cs="Arial"/>
          <w:sz w:val="24"/>
          <w:szCs w:val="24"/>
        </w:rPr>
        <w:t>these.</w:t>
      </w:r>
    </w:p>
    <w:p w:rsidR="00621665" w:rsidRPr="00621665" w:rsidRDefault="00621665" w:rsidP="00621665">
      <w:pPr>
        <w:pStyle w:val="ListParagraph"/>
        <w:widowControl w:val="0"/>
        <w:tabs>
          <w:tab w:val="left" w:pos="720"/>
        </w:tabs>
        <w:autoSpaceDE w:val="0"/>
        <w:autoSpaceDN w:val="0"/>
        <w:spacing w:before="1" w:after="0" w:line="360" w:lineRule="auto"/>
        <w:ind w:left="0"/>
        <w:contextualSpacing w:val="0"/>
        <w:jc w:val="both"/>
        <w:rPr>
          <w:rFonts w:ascii="Arial" w:hAnsi="Arial" w:cs="Arial"/>
          <w:sz w:val="24"/>
          <w:szCs w:val="24"/>
        </w:rPr>
      </w:pPr>
    </w:p>
    <w:p w:rsidR="0049491C" w:rsidRDefault="00621665" w:rsidP="0049491C">
      <w:pPr>
        <w:pStyle w:val="BodyText"/>
        <w:tabs>
          <w:tab w:val="left" w:pos="720"/>
        </w:tabs>
        <w:spacing w:line="360" w:lineRule="auto"/>
        <w:jc w:val="both"/>
      </w:pPr>
      <w:r>
        <w:t>[24]</w:t>
      </w:r>
      <w:r>
        <w:tab/>
        <w:t xml:space="preserve">He further argued that </w:t>
      </w:r>
      <w:r w:rsidR="00094BFC" w:rsidRPr="00621665">
        <w:rPr>
          <w:spacing w:val="-2"/>
        </w:rPr>
        <w:t>when</w:t>
      </w:r>
      <w:r w:rsidR="00094BFC" w:rsidRPr="00621665">
        <w:rPr>
          <w:spacing w:val="-14"/>
        </w:rPr>
        <w:t xml:space="preserve"> </w:t>
      </w:r>
      <w:r w:rsidR="00094BFC" w:rsidRPr="00621665">
        <w:rPr>
          <w:spacing w:val="-2"/>
        </w:rPr>
        <w:t>an</w:t>
      </w:r>
      <w:r w:rsidR="00094BFC" w:rsidRPr="00621665">
        <w:rPr>
          <w:spacing w:val="-14"/>
        </w:rPr>
        <w:t xml:space="preserve"> </w:t>
      </w:r>
      <w:r w:rsidR="00094BFC" w:rsidRPr="00621665">
        <w:rPr>
          <w:spacing w:val="-2"/>
        </w:rPr>
        <w:t>agreement</w:t>
      </w:r>
      <w:r w:rsidR="00094BFC" w:rsidRPr="00621665">
        <w:rPr>
          <w:spacing w:val="-12"/>
        </w:rPr>
        <w:t xml:space="preserve"> </w:t>
      </w:r>
      <w:r w:rsidR="00094BFC" w:rsidRPr="00621665">
        <w:rPr>
          <w:spacing w:val="-2"/>
        </w:rPr>
        <w:t>was</w:t>
      </w:r>
      <w:r w:rsidR="00094BFC" w:rsidRPr="00621665">
        <w:rPr>
          <w:spacing w:val="-15"/>
        </w:rPr>
        <w:t xml:space="preserve"> </w:t>
      </w:r>
      <w:r w:rsidR="00094BFC" w:rsidRPr="00621665">
        <w:rPr>
          <w:spacing w:val="-2"/>
        </w:rPr>
        <w:t>induced</w:t>
      </w:r>
      <w:r w:rsidR="00094BFC" w:rsidRPr="00621665">
        <w:rPr>
          <w:spacing w:val="-15"/>
        </w:rPr>
        <w:t xml:space="preserve"> </w:t>
      </w:r>
      <w:r w:rsidR="00094BFC" w:rsidRPr="00621665">
        <w:rPr>
          <w:spacing w:val="-2"/>
        </w:rPr>
        <w:t>by</w:t>
      </w:r>
      <w:r w:rsidR="00094BFC" w:rsidRPr="00621665">
        <w:rPr>
          <w:spacing w:val="-14"/>
        </w:rPr>
        <w:t xml:space="preserve"> </w:t>
      </w:r>
      <w:r w:rsidR="00094BFC" w:rsidRPr="00621665">
        <w:rPr>
          <w:spacing w:val="-2"/>
        </w:rPr>
        <w:t>a</w:t>
      </w:r>
      <w:r w:rsidR="00094BFC" w:rsidRPr="00621665">
        <w:rPr>
          <w:spacing w:val="-15"/>
        </w:rPr>
        <w:t xml:space="preserve"> </w:t>
      </w:r>
      <w:r w:rsidR="00094BFC" w:rsidRPr="00621665">
        <w:rPr>
          <w:spacing w:val="-2"/>
        </w:rPr>
        <w:t xml:space="preserve">misrepresentation, </w:t>
      </w:r>
      <w:r w:rsidR="00094BFC" w:rsidRPr="00621665">
        <w:t xml:space="preserve">it is voidable at the innocent </w:t>
      </w:r>
      <w:r w:rsidRPr="00621665">
        <w:t>party’s</w:t>
      </w:r>
      <w:r w:rsidR="00094BFC" w:rsidRPr="00621665">
        <w:t xml:space="preserve"> instance who can choose to rescind or keep</w:t>
      </w:r>
      <w:r w:rsidR="00094BFC" w:rsidRPr="00621665">
        <w:rPr>
          <w:spacing w:val="-11"/>
        </w:rPr>
        <w:t xml:space="preserve"> </w:t>
      </w:r>
      <w:r w:rsidR="00094BFC" w:rsidRPr="00621665">
        <w:t>the</w:t>
      </w:r>
      <w:r w:rsidR="00094BFC" w:rsidRPr="00621665">
        <w:rPr>
          <w:spacing w:val="-11"/>
        </w:rPr>
        <w:t xml:space="preserve"> </w:t>
      </w:r>
      <w:r w:rsidR="00094BFC" w:rsidRPr="00621665">
        <w:t>contract</w:t>
      </w:r>
      <w:r w:rsidR="00094BFC" w:rsidRPr="00621665">
        <w:rPr>
          <w:spacing w:val="-9"/>
        </w:rPr>
        <w:t xml:space="preserve"> </w:t>
      </w:r>
      <w:r w:rsidR="00094BFC" w:rsidRPr="00621665">
        <w:t>alive</w:t>
      </w:r>
      <w:r w:rsidR="00094BFC" w:rsidRPr="00621665">
        <w:rPr>
          <w:spacing w:val="-11"/>
        </w:rPr>
        <w:t xml:space="preserve"> </w:t>
      </w:r>
      <w:r w:rsidR="00094BFC" w:rsidRPr="00621665">
        <w:t>seeking</w:t>
      </w:r>
      <w:r w:rsidR="00094BFC" w:rsidRPr="00621665">
        <w:rPr>
          <w:spacing w:val="-11"/>
        </w:rPr>
        <w:t xml:space="preserve"> </w:t>
      </w:r>
      <w:r w:rsidR="00094BFC" w:rsidRPr="00621665">
        <w:t>specific</w:t>
      </w:r>
      <w:r w:rsidR="00094BFC" w:rsidRPr="00621665">
        <w:rPr>
          <w:spacing w:val="-11"/>
        </w:rPr>
        <w:t xml:space="preserve"> </w:t>
      </w:r>
      <w:r w:rsidR="00094BFC" w:rsidRPr="00621665">
        <w:t>performance</w:t>
      </w:r>
      <w:r w:rsidR="00094BFC" w:rsidRPr="00621665">
        <w:rPr>
          <w:spacing w:val="-11"/>
        </w:rPr>
        <w:t xml:space="preserve"> </w:t>
      </w:r>
      <w:r w:rsidR="00094BFC" w:rsidRPr="00621665">
        <w:t>or</w:t>
      </w:r>
      <w:r w:rsidR="00094BFC" w:rsidRPr="00621665">
        <w:rPr>
          <w:spacing w:val="-11"/>
        </w:rPr>
        <w:t xml:space="preserve"> </w:t>
      </w:r>
      <w:r w:rsidR="00094BFC" w:rsidRPr="00621665">
        <w:t>damages,</w:t>
      </w:r>
      <w:r w:rsidR="00094BFC" w:rsidRPr="00621665">
        <w:rPr>
          <w:spacing w:val="-9"/>
        </w:rPr>
        <w:t xml:space="preserve"> </w:t>
      </w:r>
      <w:r w:rsidR="00094BFC" w:rsidRPr="00621665">
        <w:t>whatever the case may be.</w:t>
      </w:r>
      <w:r w:rsidR="006B3FA3">
        <w:t xml:space="preserve"> He thus argued that because </w:t>
      </w:r>
      <w:r w:rsidR="00094BFC">
        <w:t>the plaintiff</w:t>
      </w:r>
      <w:r w:rsidR="006B3FA3">
        <w:t>’</w:t>
      </w:r>
      <w:r w:rsidR="00094BFC">
        <w:t xml:space="preserve">s claim is based on the defendant’s misrepresentation, which the defendant made during the negotiations leading to the conclusion of the settlement agreement and the inclusion of </w:t>
      </w:r>
      <w:r w:rsidR="006B3FA3">
        <w:t xml:space="preserve">clause 10, </w:t>
      </w:r>
      <w:r w:rsidR="001D3DF0">
        <w:t>the plaintiff is entitled to avoid the consequences of the agreement, which is voidable in the circumstances and elect not to rescind but to instead seek damages brought about</w:t>
      </w:r>
      <w:r w:rsidR="006B3FA3">
        <w:t xml:space="preserve"> by</w:t>
      </w:r>
      <w:r w:rsidR="001D3DF0">
        <w:t xml:space="preserve"> the defendant’s misrepresentation. </w:t>
      </w:r>
      <w:r w:rsidR="006B3FA3">
        <w:t>C</w:t>
      </w:r>
      <w:r w:rsidR="001D3DF0">
        <w:t>lause 10 cannot assist the defendant if he knew (as alleged by the plaintiff) that he was unable to give the assurance because it wa</w:t>
      </w:r>
      <w:r w:rsidR="001F4494">
        <w:t>s</w:t>
      </w:r>
      <w:r w:rsidR="001D3DF0">
        <w:t xml:space="preserve"> not the true position</w:t>
      </w:r>
      <w:r w:rsidR="006B3FA3">
        <w:t xml:space="preserve">, argued </w:t>
      </w:r>
      <w:r w:rsidR="0049491C">
        <w:t>Mr Jones</w:t>
      </w:r>
      <w:r w:rsidR="001D3DF0">
        <w:t>.</w:t>
      </w:r>
    </w:p>
    <w:p w:rsidR="0049491C" w:rsidRDefault="0049491C" w:rsidP="0049491C">
      <w:pPr>
        <w:pStyle w:val="BodyText"/>
        <w:tabs>
          <w:tab w:val="left" w:pos="720"/>
        </w:tabs>
        <w:spacing w:line="360" w:lineRule="auto"/>
        <w:jc w:val="both"/>
      </w:pPr>
    </w:p>
    <w:p w:rsidR="0049491C" w:rsidRDefault="001C5558" w:rsidP="0049491C">
      <w:pPr>
        <w:pStyle w:val="BodyText"/>
        <w:tabs>
          <w:tab w:val="left" w:pos="720"/>
        </w:tabs>
        <w:spacing w:line="360" w:lineRule="auto"/>
        <w:jc w:val="both"/>
      </w:pPr>
      <w:r w:rsidRPr="0049491C">
        <w:t>[</w:t>
      </w:r>
      <w:r w:rsidR="0049491C" w:rsidRPr="0049491C">
        <w:t>25</w:t>
      </w:r>
      <w:r w:rsidRPr="0049491C">
        <w:t>]</w:t>
      </w:r>
      <w:r w:rsidRPr="0049491C">
        <w:tab/>
      </w:r>
      <w:r w:rsidR="0049491C">
        <w:t xml:space="preserve">Mr Jones furthermore argued that </w:t>
      </w:r>
      <w:r w:rsidR="0049491C" w:rsidRPr="0049491C">
        <w:rPr>
          <w:spacing w:val="-4"/>
        </w:rPr>
        <w:t>courts</w:t>
      </w:r>
      <w:r w:rsidR="0049491C" w:rsidRPr="0049491C">
        <w:rPr>
          <w:spacing w:val="-8"/>
        </w:rPr>
        <w:t xml:space="preserve"> </w:t>
      </w:r>
      <w:r w:rsidR="0049491C" w:rsidRPr="0049491C">
        <w:rPr>
          <w:spacing w:val="-4"/>
        </w:rPr>
        <w:t>interpret</w:t>
      </w:r>
      <w:r w:rsidR="0049491C" w:rsidRPr="0049491C">
        <w:rPr>
          <w:spacing w:val="-10"/>
        </w:rPr>
        <w:t xml:space="preserve"> </w:t>
      </w:r>
      <w:r w:rsidR="0049491C" w:rsidRPr="0049491C">
        <w:rPr>
          <w:spacing w:val="-4"/>
        </w:rPr>
        <w:t>exemption</w:t>
      </w:r>
      <w:r w:rsidR="0049491C" w:rsidRPr="0049491C">
        <w:rPr>
          <w:spacing w:val="-6"/>
        </w:rPr>
        <w:t xml:space="preserve"> </w:t>
      </w:r>
      <w:r w:rsidR="0049491C" w:rsidRPr="0049491C">
        <w:rPr>
          <w:spacing w:val="-4"/>
        </w:rPr>
        <w:t>clauses</w:t>
      </w:r>
      <w:r w:rsidR="0049491C" w:rsidRPr="0049491C">
        <w:rPr>
          <w:spacing w:val="-8"/>
        </w:rPr>
        <w:t xml:space="preserve"> </w:t>
      </w:r>
      <w:r w:rsidR="0049491C" w:rsidRPr="0049491C">
        <w:rPr>
          <w:spacing w:val="-4"/>
        </w:rPr>
        <w:t>restrictively</w:t>
      </w:r>
      <w:r w:rsidR="0049491C" w:rsidRPr="0049491C">
        <w:rPr>
          <w:spacing w:val="-8"/>
        </w:rPr>
        <w:t xml:space="preserve"> </w:t>
      </w:r>
      <w:r w:rsidR="0049491C" w:rsidRPr="0049491C">
        <w:rPr>
          <w:spacing w:val="-4"/>
        </w:rPr>
        <w:t>with</w:t>
      </w:r>
      <w:r w:rsidR="0049491C" w:rsidRPr="0049491C">
        <w:rPr>
          <w:spacing w:val="-6"/>
        </w:rPr>
        <w:t xml:space="preserve"> </w:t>
      </w:r>
      <w:r w:rsidR="0049491C" w:rsidRPr="0049491C">
        <w:rPr>
          <w:spacing w:val="-4"/>
        </w:rPr>
        <w:t>a</w:t>
      </w:r>
      <w:r w:rsidR="0049491C" w:rsidRPr="0049491C">
        <w:rPr>
          <w:spacing w:val="-10"/>
        </w:rPr>
        <w:t xml:space="preserve"> </w:t>
      </w:r>
      <w:r w:rsidR="0049491C" w:rsidRPr="0049491C">
        <w:rPr>
          <w:spacing w:val="-4"/>
        </w:rPr>
        <w:t>view</w:t>
      </w:r>
      <w:r w:rsidR="0049491C" w:rsidRPr="0049491C">
        <w:rPr>
          <w:spacing w:val="-11"/>
        </w:rPr>
        <w:t xml:space="preserve"> </w:t>
      </w:r>
      <w:r w:rsidR="0049491C" w:rsidRPr="0049491C">
        <w:rPr>
          <w:spacing w:val="-4"/>
        </w:rPr>
        <w:t xml:space="preserve">to </w:t>
      </w:r>
      <w:r w:rsidR="0049491C" w:rsidRPr="0049491C">
        <w:t>mitigating the</w:t>
      </w:r>
      <w:r w:rsidR="00306CAA">
        <w:t xml:space="preserve">ir effects. </w:t>
      </w:r>
      <w:r w:rsidR="0049491C">
        <w:t>He implored the Court to</w:t>
      </w:r>
      <w:r w:rsidR="0049491C" w:rsidRPr="0049491C">
        <w:t xml:space="preserve"> consider with great care the meaning of an exemption clause, especially if it is very general in its application. The reason for this is that an exemption clause limits or ousts common law rights</w:t>
      </w:r>
      <w:r w:rsidR="0049491C">
        <w:t>. The exemption clause must thus be interpreted as narrowly as possible.</w:t>
      </w:r>
    </w:p>
    <w:p w:rsidR="0049491C" w:rsidRDefault="0049491C" w:rsidP="0049491C">
      <w:pPr>
        <w:pStyle w:val="BodyText"/>
        <w:tabs>
          <w:tab w:val="left" w:pos="720"/>
        </w:tabs>
        <w:spacing w:line="360" w:lineRule="auto"/>
        <w:jc w:val="both"/>
      </w:pPr>
    </w:p>
    <w:p w:rsidR="00DA4495" w:rsidRDefault="00DA4495" w:rsidP="0049491C">
      <w:pPr>
        <w:pStyle w:val="BodyText"/>
        <w:tabs>
          <w:tab w:val="left" w:pos="720"/>
        </w:tabs>
        <w:spacing w:line="360" w:lineRule="auto"/>
        <w:jc w:val="both"/>
      </w:pPr>
    </w:p>
    <w:p w:rsidR="00F554B7" w:rsidRDefault="0049491C" w:rsidP="00221B72">
      <w:pPr>
        <w:pStyle w:val="BodyText"/>
        <w:tabs>
          <w:tab w:val="left" w:pos="720"/>
        </w:tabs>
        <w:spacing w:line="360" w:lineRule="auto"/>
        <w:jc w:val="both"/>
      </w:pPr>
      <w:r>
        <w:lastRenderedPageBreak/>
        <w:t>[26]</w:t>
      </w:r>
      <w:r>
        <w:tab/>
        <w:t xml:space="preserve">Mr Jones argued that when considering whether clause </w:t>
      </w:r>
      <w:r w:rsidR="00F554B7">
        <w:t>26 of</w:t>
      </w:r>
      <w:r>
        <w:t xml:space="preserve"> the settlement agreement has the effect of ousting the plaintiff’s rights to claim against the defendant in </w:t>
      </w:r>
      <w:r w:rsidRPr="00F554B7">
        <w:t>the circumstances of this matter,</w:t>
      </w:r>
      <w:r w:rsidRPr="00F554B7">
        <w:rPr>
          <w:spacing w:val="-12"/>
        </w:rPr>
        <w:t xml:space="preserve"> </w:t>
      </w:r>
      <w:r w:rsidRPr="00F554B7">
        <w:t>consideration</w:t>
      </w:r>
      <w:r w:rsidRPr="00F554B7">
        <w:rPr>
          <w:spacing w:val="-14"/>
        </w:rPr>
        <w:t xml:space="preserve"> </w:t>
      </w:r>
      <w:r w:rsidRPr="00F554B7">
        <w:t>must</w:t>
      </w:r>
      <w:r w:rsidRPr="00F554B7">
        <w:rPr>
          <w:spacing w:val="-15"/>
        </w:rPr>
        <w:t xml:space="preserve"> </w:t>
      </w:r>
      <w:r w:rsidRPr="00F554B7">
        <w:t>be</w:t>
      </w:r>
      <w:r w:rsidRPr="00F554B7">
        <w:rPr>
          <w:spacing w:val="-12"/>
        </w:rPr>
        <w:t xml:space="preserve"> </w:t>
      </w:r>
      <w:r w:rsidRPr="00F554B7">
        <w:t>had</w:t>
      </w:r>
      <w:r w:rsidRPr="00F554B7">
        <w:rPr>
          <w:spacing w:val="-12"/>
        </w:rPr>
        <w:t xml:space="preserve"> </w:t>
      </w:r>
      <w:r w:rsidRPr="00F554B7">
        <w:t>to</w:t>
      </w:r>
      <w:r w:rsidRPr="00F554B7">
        <w:rPr>
          <w:spacing w:val="-12"/>
        </w:rPr>
        <w:t xml:space="preserve"> </w:t>
      </w:r>
      <w:r w:rsidRPr="00F554B7">
        <w:t>the</w:t>
      </w:r>
      <w:r w:rsidRPr="00F554B7">
        <w:rPr>
          <w:spacing w:val="-14"/>
        </w:rPr>
        <w:t xml:space="preserve"> </w:t>
      </w:r>
      <w:r w:rsidRPr="00F554B7">
        <w:t>context</w:t>
      </w:r>
      <w:r w:rsidR="00F554B7" w:rsidRPr="00F554B7">
        <w:t xml:space="preserve"> and circumstances under which the settlement agreement</w:t>
      </w:r>
      <w:r w:rsidRPr="00F554B7">
        <w:rPr>
          <w:spacing w:val="-12"/>
        </w:rPr>
        <w:t xml:space="preserve"> </w:t>
      </w:r>
      <w:r w:rsidR="00F554B7" w:rsidRPr="00F554B7">
        <w:t xml:space="preserve">came into existence and also </w:t>
      </w:r>
      <w:r w:rsidRPr="00F554B7">
        <w:t>the pleadings.</w:t>
      </w:r>
      <w:r w:rsidR="00F554B7" w:rsidRPr="00F554B7">
        <w:t xml:space="preserve"> He argued that the context and circumstances under which the settlement agree</w:t>
      </w:r>
      <w:r w:rsidR="00652C2C">
        <w:t>ment came into existence is as follows</w:t>
      </w:r>
      <w:r w:rsidR="00F554B7" w:rsidRPr="00F554B7">
        <w:t>:</w:t>
      </w:r>
    </w:p>
    <w:p w:rsidR="00F31266" w:rsidRPr="00F554B7" w:rsidRDefault="00F31266" w:rsidP="00221B72">
      <w:pPr>
        <w:pStyle w:val="BodyText"/>
        <w:tabs>
          <w:tab w:val="left" w:pos="720"/>
        </w:tabs>
        <w:spacing w:line="360" w:lineRule="auto"/>
        <w:jc w:val="both"/>
      </w:pPr>
    </w:p>
    <w:p w:rsidR="00F554B7" w:rsidRPr="00F554B7" w:rsidRDefault="00F554B7" w:rsidP="00221B72">
      <w:pPr>
        <w:pStyle w:val="BodyText"/>
        <w:numPr>
          <w:ilvl w:val="0"/>
          <w:numId w:val="12"/>
        </w:numPr>
        <w:tabs>
          <w:tab w:val="left" w:pos="1276"/>
        </w:tabs>
        <w:spacing w:line="360" w:lineRule="auto"/>
        <w:ind w:left="1276" w:hanging="567"/>
        <w:jc w:val="both"/>
      </w:pPr>
      <w:r w:rsidRPr="00F554B7">
        <w:t xml:space="preserve">the </w:t>
      </w:r>
      <w:r w:rsidR="0049491C" w:rsidRPr="00F554B7">
        <w:t xml:space="preserve">purpose of the settlement agreement was to settle the </w:t>
      </w:r>
      <w:r w:rsidR="0049491C" w:rsidRPr="00F554B7">
        <w:rPr>
          <w:spacing w:val="-4"/>
        </w:rPr>
        <w:t>matrimonial consequences</w:t>
      </w:r>
      <w:r w:rsidR="0049491C" w:rsidRPr="00F554B7">
        <w:rPr>
          <w:spacing w:val="-7"/>
        </w:rPr>
        <w:t xml:space="preserve"> </w:t>
      </w:r>
      <w:r w:rsidR="0049491C" w:rsidRPr="00F554B7">
        <w:rPr>
          <w:spacing w:val="-4"/>
        </w:rPr>
        <w:t>arising</w:t>
      </w:r>
      <w:r w:rsidR="0049491C" w:rsidRPr="00F554B7">
        <w:rPr>
          <w:spacing w:val="-5"/>
        </w:rPr>
        <w:t xml:space="preserve"> </w:t>
      </w:r>
      <w:r w:rsidR="0049491C" w:rsidRPr="00F554B7">
        <w:rPr>
          <w:spacing w:val="-4"/>
        </w:rPr>
        <w:t>from</w:t>
      </w:r>
      <w:r w:rsidR="0049491C" w:rsidRPr="00F554B7">
        <w:rPr>
          <w:spacing w:val="-5"/>
        </w:rPr>
        <w:t xml:space="preserve"> </w:t>
      </w:r>
      <w:r w:rsidR="0049491C" w:rsidRPr="00F554B7">
        <w:rPr>
          <w:spacing w:val="-4"/>
        </w:rPr>
        <w:t>the</w:t>
      </w:r>
      <w:r w:rsidR="0049491C" w:rsidRPr="00F554B7">
        <w:rPr>
          <w:spacing w:val="-5"/>
        </w:rPr>
        <w:t xml:space="preserve"> </w:t>
      </w:r>
      <w:r w:rsidR="0049491C" w:rsidRPr="00F554B7">
        <w:rPr>
          <w:spacing w:val="-4"/>
        </w:rPr>
        <w:t>marriage out</w:t>
      </w:r>
      <w:r w:rsidR="0049491C" w:rsidRPr="00F554B7">
        <w:rPr>
          <w:spacing w:val="-7"/>
        </w:rPr>
        <w:t xml:space="preserve"> </w:t>
      </w:r>
      <w:r w:rsidR="0049491C" w:rsidRPr="00F554B7">
        <w:rPr>
          <w:spacing w:val="-4"/>
        </w:rPr>
        <w:t>of</w:t>
      </w:r>
      <w:r w:rsidR="0049491C" w:rsidRPr="00F554B7">
        <w:rPr>
          <w:spacing w:val="-7"/>
        </w:rPr>
        <w:t xml:space="preserve"> </w:t>
      </w:r>
      <w:r w:rsidR="0049491C" w:rsidRPr="00F554B7">
        <w:rPr>
          <w:spacing w:val="-4"/>
        </w:rPr>
        <w:t xml:space="preserve">community </w:t>
      </w:r>
      <w:r w:rsidR="0049491C" w:rsidRPr="00F554B7">
        <w:t>of propert</w:t>
      </w:r>
      <w:r w:rsidRPr="00F554B7">
        <w:t>y but incorporating the accrual;</w:t>
      </w:r>
    </w:p>
    <w:p w:rsidR="00F554B7" w:rsidRPr="00F554B7" w:rsidRDefault="00F554B7" w:rsidP="00221B72">
      <w:pPr>
        <w:pStyle w:val="BodyText"/>
        <w:tabs>
          <w:tab w:val="left" w:pos="1276"/>
        </w:tabs>
        <w:spacing w:line="360" w:lineRule="auto"/>
        <w:ind w:left="709"/>
        <w:jc w:val="both"/>
      </w:pPr>
    </w:p>
    <w:p w:rsidR="00F554B7" w:rsidRPr="00F554B7" w:rsidRDefault="00F554B7" w:rsidP="00221B72">
      <w:pPr>
        <w:pStyle w:val="BodyText"/>
        <w:numPr>
          <w:ilvl w:val="0"/>
          <w:numId w:val="12"/>
        </w:numPr>
        <w:tabs>
          <w:tab w:val="left" w:pos="1276"/>
        </w:tabs>
        <w:spacing w:line="360" w:lineRule="auto"/>
        <w:ind w:left="1276" w:hanging="567"/>
        <w:jc w:val="both"/>
      </w:pPr>
      <w:r w:rsidRPr="00F554B7">
        <w:t>the</w:t>
      </w:r>
      <w:r w:rsidR="0049491C" w:rsidRPr="00F554B7">
        <w:rPr>
          <w:spacing w:val="-15"/>
        </w:rPr>
        <w:t xml:space="preserve"> </w:t>
      </w:r>
      <w:r w:rsidR="0049491C" w:rsidRPr="00F554B7">
        <w:rPr>
          <w:spacing w:val="-2"/>
        </w:rPr>
        <w:t>defendant</w:t>
      </w:r>
      <w:r w:rsidR="0049491C" w:rsidRPr="00F554B7">
        <w:rPr>
          <w:spacing w:val="-15"/>
        </w:rPr>
        <w:t xml:space="preserve"> </w:t>
      </w:r>
      <w:r w:rsidR="0049491C" w:rsidRPr="00F554B7">
        <w:rPr>
          <w:spacing w:val="-2"/>
        </w:rPr>
        <w:t>expressly</w:t>
      </w:r>
      <w:r w:rsidR="0049491C" w:rsidRPr="00F554B7">
        <w:rPr>
          <w:spacing w:val="-14"/>
        </w:rPr>
        <w:t xml:space="preserve"> </w:t>
      </w:r>
      <w:r w:rsidR="0049491C" w:rsidRPr="00F554B7">
        <w:rPr>
          <w:spacing w:val="-2"/>
        </w:rPr>
        <w:t>agreed</w:t>
      </w:r>
      <w:r w:rsidR="0049491C" w:rsidRPr="00F554B7">
        <w:rPr>
          <w:spacing w:val="-15"/>
        </w:rPr>
        <w:t xml:space="preserve"> </w:t>
      </w:r>
      <w:r w:rsidR="0049491C" w:rsidRPr="00F554B7">
        <w:rPr>
          <w:spacing w:val="-2"/>
        </w:rPr>
        <w:t>and</w:t>
      </w:r>
      <w:r w:rsidR="0049491C" w:rsidRPr="00F554B7">
        <w:rPr>
          <w:spacing w:val="-15"/>
        </w:rPr>
        <w:t xml:space="preserve"> </w:t>
      </w:r>
      <w:r w:rsidR="0049491C" w:rsidRPr="00F554B7">
        <w:rPr>
          <w:spacing w:val="-2"/>
        </w:rPr>
        <w:t>undertook</w:t>
      </w:r>
      <w:r w:rsidR="0049491C" w:rsidRPr="00F554B7">
        <w:rPr>
          <w:spacing w:val="-15"/>
        </w:rPr>
        <w:t xml:space="preserve"> </w:t>
      </w:r>
      <w:r w:rsidR="0049491C" w:rsidRPr="00F554B7">
        <w:rPr>
          <w:spacing w:val="-2"/>
        </w:rPr>
        <w:t>to</w:t>
      </w:r>
      <w:r w:rsidR="0049491C" w:rsidRPr="00F554B7">
        <w:rPr>
          <w:spacing w:val="-14"/>
        </w:rPr>
        <w:t xml:space="preserve"> </w:t>
      </w:r>
      <w:r w:rsidR="0049491C" w:rsidRPr="00F554B7">
        <w:rPr>
          <w:spacing w:val="-2"/>
        </w:rPr>
        <w:t>arrange</w:t>
      </w:r>
      <w:r w:rsidR="0049491C" w:rsidRPr="00F554B7">
        <w:rPr>
          <w:spacing w:val="-15"/>
        </w:rPr>
        <w:t xml:space="preserve"> </w:t>
      </w:r>
      <w:r w:rsidR="0049491C" w:rsidRPr="00F554B7">
        <w:rPr>
          <w:spacing w:val="-2"/>
        </w:rPr>
        <w:t>for</w:t>
      </w:r>
      <w:r w:rsidR="0049491C" w:rsidRPr="00F554B7">
        <w:rPr>
          <w:spacing w:val="-15"/>
        </w:rPr>
        <w:t xml:space="preserve"> </w:t>
      </w:r>
      <w:r w:rsidR="0049491C" w:rsidRPr="00F554B7">
        <w:rPr>
          <w:spacing w:val="-2"/>
        </w:rPr>
        <w:t xml:space="preserve">a </w:t>
      </w:r>
      <w:r w:rsidR="0049491C" w:rsidRPr="00F554B7">
        <w:t>veterinarian</w:t>
      </w:r>
      <w:r w:rsidR="0049491C" w:rsidRPr="00F554B7">
        <w:rPr>
          <w:spacing w:val="-3"/>
        </w:rPr>
        <w:t xml:space="preserve"> </w:t>
      </w:r>
      <w:r w:rsidR="0049491C" w:rsidRPr="00F554B7">
        <w:t>to</w:t>
      </w:r>
      <w:r w:rsidR="0049491C" w:rsidRPr="00F554B7">
        <w:rPr>
          <w:spacing w:val="-3"/>
        </w:rPr>
        <w:t xml:space="preserve"> </w:t>
      </w:r>
      <w:r w:rsidR="0049491C" w:rsidRPr="00F554B7">
        <w:t>administer</w:t>
      </w:r>
      <w:r w:rsidR="0049491C" w:rsidRPr="00F554B7">
        <w:rPr>
          <w:spacing w:val="-4"/>
        </w:rPr>
        <w:t xml:space="preserve"> </w:t>
      </w:r>
      <w:r w:rsidR="0049491C" w:rsidRPr="00F554B7">
        <w:t>the</w:t>
      </w:r>
      <w:r w:rsidR="0049491C" w:rsidRPr="00F554B7">
        <w:rPr>
          <w:spacing w:val="-3"/>
        </w:rPr>
        <w:t xml:space="preserve"> </w:t>
      </w:r>
      <w:r w:rsidR="0049491C" w:rsidRPr="00F554B7">
        <w:t>full</w:t>
      </w:r>
      <w:r w:rsidR="0049491C" w:rsidRPr="00F554B7">
        <w:rPr>
          <w:spacing w:val="-4"/>
        </w:rPr>
        <w:t xml:space="preserve"> </w:t>
      </w:r>
      <w:r w:rsidR="0049491C" w:rsidRPr="00F554B7">
        <w:t>range</w:t>
      </w:r>
      <w:r w:rsidR="0049491C" w:rsidRPr="00F554B7">
        <w:rPr>
          <w:spacing w:val="-3"/>
        </w:rPr>
        <w:t xml:space="preserve"> </w:t>
      </w:r>
      <w:r w:rsidR="0049491C" w:rsidRPr="00F554B7">
        <w:t>of</w:t>
      </w:r>
      <w:r w:rsidR="0049491C" w:rsidRPr="00F554B7">
        <w:rPr>
          <w:spacing w:val="-3"/>
        </w:rPr>
        <w:t xml:space="preserve"> </w:t>
      </w:r>
      <w:r w:rsidR="0049491C" w:rsidRPr="00F554B7">
        <w:t>necessary</w:t>
      </w:r>
      <w:r w:rsidR="0049491C" w:rsidRPr="00F554B7">
        <w:rPr>
          <w:spacing w:val="-3"/>
        </w:rPr>
        <w:t xml:space="preserve"> </w:t>
      </w:r>
      <w:r w:rsidR="0049491C" w:rsidRPr="00F554B7">
        <w:t>vaccinations</w:t>
      </w:r>
      <w:r w:rsidR="0049491C" w:rsidRPr="00F554B7">
        <w:rPr>
          <w:spacing w:val="-3"/>
        </w:rPr>
        <w:t xml:space="preserve"> </w:t>
      </w:r>
      <w:r w:rsidR="0049491C" w:rsidRPr="00F554B7">
        <w:t>to the</w:t>
      </w:r>
      <w:r w:rsidR="0049491C" w:rsidRPr="00F554B7">
        <w:rPr>
          <w:spacing w:val="-6"/>
        </w:rPr>
        <w:t xml:space="preserve"> </w:t>
      </w:r>
      <w:r w:rsidR="0049491C" w:rsidRPr="00F554B7">
        <w:t>horses</w:t>
      </w:r>
      <w:r w:rsidR="0049491C" w:rsidRPr="00F554B7">
        <w:rPr>
          <w:spacing w:val="-10"/>
        </w:rPr>
        <w:t xml:space="preserve"> </w:t>
      </w:r>
      <w:r w:rsidR="0049491C" w:rsidRPr="00F554B7">
        <w:t>by</w:t>
      </w:r>
      <w:r w:rsidR="0049491C" w:rsidRPr="00F554B7">
        <w:rPr>
          <w:spacing w:val="-7"/>
        </w:rPr>
        <w:t xml:space="preserve"> </w:t>
      </w:r>
      <w:r w:rsidR="0049491C" w:rsidRPr="00F554B7">
        <w:t>no</w:t>
      </w:r>
      <w:r w:rsidR="0049491C" w:rsidRPr="00F554B7">
        <w:rPr>
          <w:spacing w:val="-6"/>
        </w:rPr>
        <w:t xml:space="preserve"> </w:t>
      </w:r>
      <w:r w:rsidR="0049491C" w:rsidRPr="00F554B7">
        <w:t>later</w:t>
      </w:r>
      <w:r w:rsidR="0049491C" w:rsidRPr="00F554B7">
        <w:rPr>
          <w:spacing w:val="-8"/>
        </w:rPr>
        <w:t xml:space="preserve"> </w:t>
      </w:r>
      <w:r w:rsidR="0049491C" w:rsidRPr="00F554B7">
        <w:t>than</w:t>
      </w:r>
      <w:r w:rsidR="0049491C" w:rsidRPr="00F554B7">
        <w:rPr>
          <w:spacing w:val="-6"/>
        </w:rPr>
        <w:t xml:space="preserve"> </w:t>
      </w:r>
      <w:r w:rsidR="0049491C" w:rsidRPr="00F554B7">
        <w:t>29</w:t>
      </w:r>
      <w:r w:rsidR="0049491C" w:rsidRPr="00F554B7">
        <w:rPr>
          <w:spacing w:val="-6"/>
        </w:rPr>
        <w:t xml:space="preserve"> </w:t>
      </w:r>
      <w:r w:rsidR="0049491C" w:rsidRPr="00F554B7">
        <w:t>June</w:t>
      </w:r>
      <w:r w:rsidR="0049491C" w:rsidRPr="00F554B7">
        <w:rPr>
          <w:spacing w:val="-9"/>
        </w:rPr>
        <w:t xml:space="preserve"> </w:t>
      </w:r>
      <w:r w:rsidR="0049491C" w:rsidRPr="00F554B7">
        <w:t>2017</w:t>
      </w:r>
      <w:r w:rsidR="0049491C" w:rsidRPr="00F554B7">
        <w:rPr>
          <w:spacing w:val="-6"/>
        </w:rPr>
        <w:t xml:space="preserve"> </w:t>
      </w:r>
      <w:r w:rsidR="0049491C" w:rsidRPr="00F554B7">
        <w:t>and</w:t>
      </w:r>
      <w:r w:rsidR="0049491C" w:rsidRPr="00F554B7">
        <w:rPr>
          <w:spacing w:val="-9"/>
        </w:rPr>
        <w:t xml:space="preserve"> </w:t>
      </w:r>
      <w:r w:rsidR="0049491C" w:rsidRPr="00F554B7">
        <w:t>thereafter</w:t>
      </w:r>
      <w:r w:rsidR="0049491C" w:rsidRPr="00F554B7">
        <w:rPr>
          <w:spacing w:val="-10"/>
        </w:rPr>
        <w:t xml:space="preserve"> </w:t>
      </w:r>
      <w:r w:rsidR="0049491C" w:rsidRPr="00F554B7">
        <w:t>to</w:t>
      </w:r>
      <w:r w:rsidR="0049491C" w:rsidRPr="00F554B7">
        <w:rPr>
          <w:spacing w:val="-9"/>
        </w:rPr>
        <w:t xml:space="preserve"> </w:t>
      </w:r>
      <w:r w:rsidR="0049491C" w:rsidRPr="00F554B7">
        <w:t>cause</w:t>
      </w:r>
      <w:r w:rsidR="0049491C" w:rsidRPr="00F554B7">
        <w:rPr>
          <w:spacing w:val="-6"/>
        </w:rPr>
        <w:t xml:space="preserve"> </w:t>
      </w:r>
      <w:r w:rsidRPr="00F554B7">
        <w:t>the follow up vaccinations;</w:t>
      </w:r>
    </w:p>
    <w:p w:rsidR="00F554B7" w:rsidRPr="00F554B7" w:rsidRDefault="00F554B7" w:rsidP="00221B72">
      <w:pPr>
        <w:pStyle w:val="ListParagraph"/>
        <w:tabs>
          <w:tab w:val="left" w:pos="1276"/>
        </w:tabs>
        <w:spacing w:after="0" w:line="360" w:lineRule="auto"/>
        <w:ind w:left="709"/>
        <w:rPr>
          <w:rFonts w:ascii="Arial" w:hAnsi="Arial" w:cs="Arial"/>
        </w:rPr>
      </w:pPr>
    </w:p>
    <w:p w:rsidR="00F554B7" w:rsidRDefault="00F554B7" w:rsidP="00221B72">
      <w:pPr>
        <w:pStyle w:val="BodyText"/>
        <w:numPr>
          <w:ilvl w:val="0"/>
          <w:numId w:val="12"/>
        </w:numPr>
        <w:tabs>
          <w:tab w:val="left" w:pos="1276"/>
        </w:tabs>
        <w:spacing w:line="360" w:lineRule="auto"/>
        <w:ind w:left="1276" w:hanging="567"/>
        <w:jc w:val="both"/>
      </w:pPr>
      <w:r w:rsidRPr="00F554B7">
        <w:t>th</w:t>
      </w:r>
      <w:r w:rsidR="0049491C" w:rsidRPr="00F554B7">
        <w:t>e</w:t>
      </w:r>
      <w:r w:rsidR="0049491C" w:rsidRPr="00F554B7">
        <w:rPr>
          <w:spacing w:val="-1"/>
        </w:rPr>
        <w:t xml:space="preserve"> </w:t>
      </w:r>
      <w:r w:rsidR="0049491C" w:rsidRPr="00F554B7">
        <w:t>defendant specifically represented to the plaintiff</w:t>
      </w:r>
      <w:r w:rsidR="0049491C" w:rsidRPr="00F554B7">
        <w:rPr>
          <w:spacing w:val="-1"/>
        </w:rPr>
        <w:t xml:space="preserve"> </w:t>
      </w:r>
      <w:r w:rsidR="0049491C" w:rsidRPr="00F554B7">
        <w:t>that</w:t>
      </w:r>
      <w:r w:rsidR="0049491C" w:rsidRPr="00F554B7">
        <w:rPr>
          <w:spacing w:val="-1"/>
        </w:rPr>
        <w:t xml:space="preserve"> </w:t>
      </w:r>
      <w:r w:rsidR="0049491C" w:rsidRPr="00F554B7">
        <w:t xml:space="preserve">the horses were properly vaccinated between 2011 and 2016. </w:t>
      </w:r>
      <w:r w:rsidRPr="00F554B7">
        <w:rPr>
          <w:position w:val="8"/>
          <w:sz w:val="16"/>
        </w:rPr>
        <w:t xml:space="preserve"> </w:t>
      </w:r>
      <w:r w:rsidR="0049491C" w:rsidRPr="00F554B7">
        <w:t>In so doing the defendant misrepresented the truth of the matter, as allegedly the horses were never vaccinated</w:t>
      </w:r>
      <w:r w:rsidRPr="00F554B7">
        <w:t>;</w:t>
      </w:r>
    </w:p>
    <w:p w:rsidR="00F554B7" w:rsidRDefault="00F554B7" w:rsidP="00221B72">
      <w:pPr>
        <w:pStyle w:val="ListParagraph"/>
        <w:tabs>
          <w:tab w:val="left" w:pos="1276"/>
        </w:tabs>
        <w:spacing w:after="0" w:line="360" w:lineRule="auto"/>
        <w:ind w:left="709"/>
      </w:pPr>
    </w:p>
    <w:p w:rsidR="00971089" w:rsidRDefault="0049491C" w:rsidP="00221B72">
      <w:pPr>
        <w:pStyle w:val="BodyText"/>
        <w:numPr>
          <w:ilvl w:val="0"/>
          <w:numId w:val="12"/>
        </w:numPr>
        <w:tabs>
          <w:tab w:val="left" w:pos="1276"/>
        </w:tabs>
        <w:spacing w:line="360" w:lineRule="auto"/>
        <w:ind w:left="1276" w:hanging="567"/>
        <w:jc w:val="both"/>
      </w:pPr>
      <w:r w:rsidRPr="00F554B7">
        <w:t>the</w:t>
      </w:r>
      <w:r w:rsidRPr="00F554B7">
        <w:rPr>
          <w:spacing w:val="-9"/>
        </w:rPr>
        <w:t xml:space="preserve"> </w:t>
      </w:r>
      <w:r w:rsidRPr="00F554B7">
        <w:t>plaintiff</w:t>
      </w:r>
      <w:r w:rsidRPr="00F554B7">
        <w:rPr>
          <w:spacing w:val="-10"/>
        </w:rPr>
        <w:t xml:space="preserve"> </w:t>
      </w:r>
      <w:r w:rsidRPr="00F554B7">
        <w:t>relied</w:t>
      </w:r>
      <w:r w:rsidRPr="00F554B7">
        <w:rPr>
          <w:spacing w:val="-11"/>
        </w:rPr>
        <w:t xml:space="preserve"> </w:t>
      </w:r>
      <w:r w:rsidRPr="00F554B7">
        <w:t>upon</w:t>
      </w:r>
      <w:r w:rsidRPr="00F554B7">
        <w:rPr>
          <w:spacing w:val="-9"/>
        </w:rPr>
        <w:t xml:space="preserve"> </w:t>
      </w:r>
      <w:r w:rsidRPr="00F554B7">
        <w:t>th</w:t>
      </w:r>
      <w:r w:rsidR="00F554B7" w:rsidRPr="00F554B7">
        <w:t>e</w:t>
      </w:r>
      <w:r w:rsidRPr="00F554B7">
        <w:rPr>
          <w:spacing w:val="-10"/>
        </w:rPr>
        <w:t xml:space="preserve"> </w:t>
      </w:r>
      <w:r w:rsidRPr="00F554B7">
        <w:t>representation</w:t>
      </w:r>
      <w:r w:rsidRPr="00F554B7">
        <w:rPr>
          <w:spacing w:val="-11"/>
        </w:rPr>
        <w:t xml:space="preserve"> </w:t>
      </w:r>
      <w:r w:rsidRPr="00F554B7">
        <w:t>and</w:t>
      </w:r>
      <w:r w:rsidRPr="00F554B7">
        <w:rPr>
          <w:spacing w:val="-11"/>
        </w:rPr>
        <w:t xml:space="preserve"> </w:t>
      </w:r>
      <w:r w:rsidRPr="00F554B7">
        <w:t>accepted</w:t>
      </w:r>
      <w:r w:rsidR="00306CAA">
        <w:t xml:space="preserve"> that they were true</w:t>
      </w:r>
      <w:r w:rsidR="007C60C3">
        <w:t>, in circumstances where the defendant (it is alleged)</w:t>
      </w:r>
      <w:r w:rsidRPr="00F554B7">
        <w:t xml:space="preserve"> knew</w:t>
      </w:r>
      <w:r w:rsidRPr="00F554B7">
        <w:rPr>
          <w:spacing w:val="-2"/>
        </w:rPr>
        <w:t xml:space="preserve"> </w:t>
      </w:r>
      <w:r w:rsidRPr="00F554B7">
        <w:t>that</w:t>
      </w:r>
      <w:r w:rsidRPr="00F554B7">
        <w:rPr>
          <w:spacing w:val="-5"/>
        </w:rPr>
        <w:t xml:space="preserve"> </w:t>
      </w:r>
      <w:r w:rsidRPr="00F554B7">
        <w:t>they</w:t>
      </w:r>
      <w:r w:rsidRPr="00F554B7">
        <w:rPr>
          <w:spacing w:val="-2"/>
        </w:rPr>
        <w:t xml:space="preserve"> </w:t>
      </w:r>
      <w:r w:rsidRPr="00F554B7">
        <w:t>were</w:t>
      </w:r>
      <w:r w:rsidRPr="00F554B7">
        <w:rPr>
          <w:spacing w:val="-4"/>
        </w:rPr>
        <w:t xml:space="preserve"> </w:t>
      </w:r>
      <w:r w:rsidRPr="00F554B7">
        <w:t>not</w:t>
      </w:r>
      <w:r w:rsidRPr="00F554B7">
        <w:rPr>
          <w:spacing w:val="-1"/>
        </w:rPr>
        <w:t xml:space="preserve"> </w:t>
      </w:r>
      <w:r w:rsidRPr="00F554B7">
        <w:t>vaccinated</w:t>
      </w:r>
      <w:r w:rsidRPr="00F554B7">
        <w:rPr>
          <w:spacing w:val="-4"/>
        </w:rPr>
        <w:t xml:space="preserve"> </w:t>
      </w:r>
      <w:r w:rsidRPr="00F554B7">
        <w:t>as</w:t>
      </w:r>
      <w:r w:rsidRPr="00F554B7">
        <w:rPr>
          <w:spacing w:val="-5"/>
        </w:rPr>
        <w:t xml:space="preserve"> </w:t>
      </w:r>
      <w:r w:rsidRPr="00F554B7">
        <w:t>per</w:t>
      </w:r>
      <w:r w:rsidRPr="00F554B7">
        <w:rPr>
          <w:spacing w:val="-6"/>
        </w:rPr>
        <w:t xml:space="preserve"> </w:t>
      </w:r>
      <w:r w:rsidRPr="00F554B7">
        <w:t>his</w:t>
      </w:r>
      <w:r w:rsidRPr="00F554B7">
        <w:rPr>
          <w:spacing w:val="-5"/>
        </w:rPr>
        <w:t xml:space="preserve"> </w:t>
      </w:r>
      <w:r w:rsidRPr="00F554B7">
        <w:t>assurances.</w:t>
      </w:r>
    </w:p>
    <w:p w:rsidR="00971089" w:rsidRPr="00221B72" w:rsidRDefault="00971089" w:rsidP="00221B72">
      <w:pPr>
        <w:pStyle w:val="ListParagraph"/>
        <w:spacing w:after="0" w:line="360" w:lineRule="auto"/>
        <w:rPr>
          <w:rFonts w:ascii="Arial" w:hAnsi="Arial" w:cs="Arial"/>
          <w:sz w:val="24"/>
          <w:szCs w:val="24"/>
        </w:rPr>
      </w:pPr>
    </w:p>
    <w:p w:rsidR="00971089" w:rsidRPr="00221B72" w:rsidRDefault="00971089" w:rsidP="00221B72">
      <w:pPr>
        <w:pStyle w:val="BodyText"/>
        <w:tabs>
          <w:tab w:val="left" w:pos="720"/>
        </w:tabs>
        <w:spacing w:line="360" w:lineRule="auto"/>
        <w:jc w:val="both"/>
      </w:pPr>
      <w:r w:rsidRPr="00221B72">
        <w:t>(27)</w:t>
      </w:r>
      <w:r w:rsidRPr="00221B72">
        <w:tab/>
        <w:t>Mr Jones thus argued that because the plaintiff suffered damage</w:t>
      </w:r>
      <w:r w:rsidR="004A6CA9" w:rsidRPr="00221B72">
        <w:t>s</w:t>
      </w:r>
      <w:r w:rsidRPr="00221B72">
        <w:t xml:space="preserve"> </w:t>
      </w:r>
      <w:r w:rsidR="004A6CA9" w:rsidRPr="00221B72">
        <w:t>as a result of</w:t>
      </w:r>
      <w:r w:rsidRPr="00221B72">
        <w:t xml:space="preserve"> the </w:t>
      </w:r>
      <w:r w:rsidRPr="00221B72">
        <w:rPr>
          <w:spacing w:val="-2"/>
        </w:rPr>
        <w:t>misrepresentations</w:t>
      </w:r>
      <w:r w:rsidR="0049491C" w:rsidRPr="00221B72">
        <w:rPr>
          <w:spacing w:val="-15"/>
        </w:rPr>
        <w:t xml:space="preserve"> </w:t>
      </w:r>
      <w:r w:rsidR="0049491C" w:rsidRPr="00221B72">
        <w:rPr>
          <w:spacing w:val="-2"/>
        </w:rPr>
        <w:t>made</w:t>
      </w:r>
      <w:r w:rsidR="0049491C" w:rsidRPr="00221B72">
        <w:rPr>
          <w:spacing w:val="-15"/>
        </w:rPr>
        <w:t xml:space="preserve"> </w:t>
      </w:r>
      <w:r w:rsidR="0049491C" w:rsidRPr="00221B72">
        <w:rPr>
          <w:spacing w:val="-2"/>
        </w:rPr>
        <w:t>by</w:t>
      </w:r>
      <w:r w:rsidR="0049491C" w:rsidRPr="00221B72">
        <w:rPr>
          <w:spacing w:val="-14"/>
        </w:rPr>
        <w:t xml:space="preserve"> </w:t>
      </w:r>
      <w:r w:rsidR="0049491C" w:rsidRPr="00221B72">
        <w:rPr>
          <w:spacing w:val="-2"/>
        </w:rPr>
        <w:t>the</w:t>
      </w:r>
      <w:r w:rsidR="0049491C" w:rsidRPr="00221B72">
        <w:rPr>
          <w:spacing w:val="-15"/>
        </w:rPr>
        <w:t xml:space="preserve"> </w:t>
      </w:r>
      <w:r w:rsidR="0049491C" w:rsidRPr="00221B72">
        <w:rPr>
          <w:spacing w:val="-2"/>
        </w:rPr>
        <w:t>defendant,</w:t>
      </w:r>
      <w:r w:rsidR="0049491C" w:rsidRPr="00221B72">
        <w:rPr>
          <w:spacing w:val="-15"/>
        </w:rPr>
        <w:t xml:space="preserve"> </w:t>
      </w:r>
      <w:r w:rsidR="0049491C" w:rsidRPr="00221B72">
        <w:rPr>
          <w:spacing w:val="-2"/>
        </w:rPr>
        <w:t>the</w:t>
      </w:r>
      <w:r w:rsidR="0049491C" w:rsidRPr="00221B72">
        <w:rPr>
          <w:spacing w:val="-15"/>
        </w:rPr>
        <w:t xml:space="preserve"> </w:t>
      </w:r>
      <w:r w:rsidR="0049491C" w:rsidRPr="00221B72">
        <w:rPr>
          <w:spacing w:val="-2"/>
        </w:rPr>
        <w:t>defendant</w:t>
      </w:r>
      <w:r w:rsidR="0049491C" w:rsidRPr="00221B72">
        <w:rPr>
          <w:spacing w:val="-14"/>
        </w:rPr>
        <w:t xml:space="preserve"> </w:t>
      </w:r>
      <w:r w:rsidR="0049491C" w:rsidRPr="00221B72">
        <w:rPr>
          <w:spacing w:val="-2"/>
        </w:rPr>
        <w:t>is</w:t>
      </w:r>
      <w:r w:rsidR="0049491C" w:rsidRPr="00221B72">
        <w:rPr>
          <w:spacing w:val="-15"/>
        </w:rPr>
        <w:t xml:space="preserve"> </w:t>
      </w:r>
      <w:r w:rsidR="0049491C" w:rsidRPr="00221B72">
        <w:rPr>
          <w:spacing w:val="-2"/>
        </w:rPr>
        <w:t>not</w:t>
      </w:r>
      <w:r w:rsidR="0049491C" w:rsidRPr="00221B72">
        <w:rPr>
          <w:spacing w:val="-15"/>
        </w:rPr>
        <w:t xml:space="preserve"> </w:t>
      </w:r>
      <w:r w:rsidR="0049491C" w:rsidRPr="00221B72">
        <w:rPr>
          <w:spacing w:val="-2"/>
        </w:rPr>
        <w:t>entitled</w:t>
      </w:r>
      <w:r w:rsidR="0049491C" w:rsidRPr="00221B72">
        <w:rPr>
          <w:spacing w:val="-14"/>
        </w:rPr>
        <w:t xml:space="preserve"> </w:t>
      </w:r>
      <w:r w:rsidR="0049491C" w:rsidRPr="00221B72">
        <w:rPr>
          <w:spacing w:val="-2"/>
        </w:rPr>
        <w:t>to</w:t>
      </w:r>
      <w:r w:rsidR="0049491C" w:rsidRPr="00221B72">
        <w:rPr>
          <w:spacing w:val="-15"/>
        </w:rPr>
        <w:t xml:space="preserve"> </w:t>
      </w:r>
      <w:r w:rsidR="0049491C" w:rsidRPr="00221B72">
        <w:rPr>
          <w:spacing w:val="-2"/>
        </w:rPr>
        <w:t>rely on</w:t>
      </w:r>
      <w:r w:rsidR="0049491C" w:rsidRPr="00221B72">
        <w:rPr>
          <w:spacing w:val="-15"/>
        </w:rPr>
        <w:t xml:space="preserve"> </w:t>
      </w:r>
      <w:r w:rsidR="0049491C" w:rsidRPr="00221B72">
        <w:rPr>
          <w:spacing w:val="-2"/>
        </w:rPr>
        <w:t>clause</w:t>
      </w:r>
      <w:r w:rsidR="0049491C" w:rsidRPr="00221B72">
        <w:rPr>
          <w:spacing w:val="-15"/>
        </w:rPr>
        <w:t xml:space="preserve"> </w:t>
      </w:r>
      <w:r w:rsidR="0049491C" w:rsidRPr="00221B72">
        <w:rPr>
          <w:spacing w:val="-2"/>
        </w:rPr>
        <w:t>26,</w:t>
      </w:r>
      <w:r w:rsidR="0049491C" w:rsidRPr="00221B72">
        <w:rPr>
          <w:spacing w:val="-14"/>
        </w:rPr>
        <w:t xml:space="preserve"> </w:t>
      </w:r>
      <w:r w:rsidR="0049491C" w:rsidRPr="00221B72">
        <w:rPr>
          <w:spacing w:val="-2"/>
        </w:rPr>
        <w:t>as</w:t>
      </w:r>
      <w:r w:rsidR="0049491C" w:rsidRPr="00221B72">
        <w:rPr>
          <w:spacing w:val="-15"/>
        </w:rPr>
        <w:t xml:space="preserve"> </w:t>
      </w:r>
      <w:r w:rsidR="0049491C" w:rsidRPr="00221B72">
        <w:rPr>
          <w:spacing w:val="-2"/>
        </w:rPr>
        <w:t>an</w:t>
      </w:r>
      <w:r w:rsidR="0049491C" w:rsidRPr="00221B72">
        <w:rPr>
          <w:spacing w:val="-15"/>
        </w:rPr>
        <w:t xml:space="preserve"> </w:t>
      </w:r>
      <w:r w:rsidR="0049491C" w:rsidRPr="00221B72">
        <w:rPr>
          <w:spacing w:val="-2"/>
        </w:rPr>
        <w:t>embargo</w:t>
      </w:r>
      <w:r w:rsidR="0049491C" w:rsidRPr="00221B72">
        <w:rPr>
          <w:spacing w:val="-15"/>
        </w:rPr>
        <w:t xml:space="preserve"> </w:t>
      </w:r>
      <w:r w:rsidR="0049491C" w:rsidRPr="00221B72">
        <w:rPr>
          <w:spacing w:val="-2"/>
        </w:rPr>
        <w:t>against</w:t>
      </w:r>
      <w:r w:rsidR="0049491C" w:rsidRPr="00221B72">
        <w:rPr>
          <w:spacing w:val="-14"/>
        </w:rPr>
        <w:t xml:space="preserve"> </w:t>
      </w:r>
      <w:r w:rsidR="0049491C" w:rsidRPr="00221B72">
        <w:rPr>
          <w:spacing w:val="-2"/>
        </w:rPr>
        <w:t>the</w:t>
      </w:r>
      <w:r w:rsidR="0049491C" w:rsidRPr="00221B72">
        <w:rPr>
          <w:spacing w:val="-15"/>
        </w:rPr>
        <w:t xml:space="preserve"> </w:t>
      </w:r>
      <w:r w:rsidR="0049491C" w:rsidRPr="00221B72">
        <w:rPr>
          <w:spacing w:val="-2"/>
        </w:rPr>
        <w:t>plaintiff’s</w:t>
      </w:r>
      <w:r w:rsidR="0049491C" w:rsidRPr="00221B72">
        <w:rPr>
          <w:spacing w:val="-15"/>
        </w:rPr>
        <w:t xml:space="preserve"> </w:t>
      </w:r>
      <w:r w:rsidR="0049491C" w:rsidRPr="00221B72">
        <w:rPr>
          <w:spacing w:val="-2"/>
        </w:rPr>
        <w:t>action</w:t>
      </w:r>
      <w:r w:rsidR="0049491C" w:rsidRPr="00221B72">
        <w:rPr>
          <w:spacing w:val="-14"/>
        </w:rPr>
        <w:t xml:space="preserve"> </w:t>
      </w:r>
      <w:r w:rsidR="0049491C" w:rsidRPr="00221B72">
        <w:rPr>
          <w:spacing w:val="-2"/>
        </w:rPr>
        <w:t>for</w:t>
      </w:r>
      <w:r w:rsidR="0049491C" w:rsidRPr="00221B72">
        <w:rPr>
          <w:spacing w:val="-15"/>
        </w:rPr>
        <w:t xml:space="preserve"> </w:t>
      </w:r>
      <w:r w:rsidR="0049491C" w:rsidRPr="00221B72">
        <w:rPr>
          <w:spacing w:val="-2"/>
        </w:rPr>
        <w:t>damages</w:t>
      </w:r>
      <w:r w:rsidR="0049491C" w:rsidRPr="00221B72">
        <w:rPr>
          <w:spacing w:val="-15"/>
        </w:rPr>
        <w:t xml:space="preserve"> </w:t>
      </w:r>
      <w:r w:rsidRPr="00221B72">
        <w:rPr>
          <w:spacing w:val="-2"/>
        </w:rPr>
        <w:t>brought</w:t>
      </w:r>
      <w:r w:rsidR="0049491C" w:rsidRPr="00221B72">
        <w:rPr>
          <w:spacing w:val="-2"/>
        </w:rPr>
        <w:t xml:space="preserve"> </w:t>
      </w:r>
      <w:r w:rsidR="0049491C" w:rsidRPr="00221B72">
        <w:t>about by the misrepresentation.</w:t>
      </w:r>
    </w:p>
    <w:p w:rsidR="00971089" w:rsidRPr="00221B72" w:rsidRDefault="00971089" w:rsidP="00221B72">
      <w:pPr>
        <w:pStyle w:val="BodyText"/>
        <w:tabs>
          <w:tab w:val="left" w:pos="720"/>
        </w:tabs>
        <w:spacing w:line="360" w:lineRule="auto"/>
        <w:jc w:val="both"/>
      </w:pPr>
    </w:p>
    <w:p w:rsidR="00D336D2" w:rsidRPr="00221B72" w:rsidRDefault="00971089" w:rsidP="00221B72">
      <w:pPr>
        <w:spacing w:after="0" w:line="360" w:lineRule="auto"/>
        <w:jc w:val="both"/>
        <w:rPr>
          <w:rFonts w:ascii="Arial" w:hAnsi="Arial" w:cs="Arial"/>
          <w:sz w:val="24"/>
          <w:szCs w:val="24"/>
          <w:u w:val="single"/>
        </w:rPr>
      </w:pPr>
      <w:r w:rsidRPr="00221B72">
        <w:rPr>
          <w:rFonts w:ascii="Arial" w:hAnsi="Arial" w:cs="Arial"/>
          <w:sz w:val="24"/>
          <w:szCs w:val="24"/>
          <w:u w:val="single"/>
        </w:rPr>
        <w:t>Discussion</w:t>
      </w:r>
    </w:p>
    <w:p w:rsidR="00971089" w:rsidRPr="00221B72" w:rsidRDefault="00971089" w:rsidP="00221B72">
      <w:pPr>
        <w:spacing w:after="0" w:line="360" w:lineRule="auto"/>
        <w:jc w:val="both"/>
        <w:rPr>
          <w:rFonts w:ascii="Arial" w:eastAsiaTheme="minorHAnsi" w:hAnsi="Arial" w:cs="Arial"/>
          <w:sz w:val="24"/>
          <w:szCs w:val="24"/>
          <w:u w:val="single"/>
          <w:lang w:val="en-US"/>
        </w:rPr>
      </w:pPr>
    </w:p>
    <w:p w:rsidR="00971089" w:rsidRPr="00221B72" w:rsidRDefault="00971089" w:rsidP="00221B72">
      <w:pPr>
        <w:spacing w:after="0" w:line="360" w:lineRule="auto"/>
        <w:jc w:val="both"/>
        <w:rPr>
          <w:rFonts w:ascii="Arial" w:eastAsiaTheme="minorHAnsi" w:hAnsi="Arial" w:cs="Arial"/>
          <w:sz w:val="24"/>
          <w:szCs w:val="24"/>
          <w:lang w:val="en-US"/>
        </w:rPr>
      </w:pPr>
      <w:r w:rsidRPr="00221B72">
        <w:rPr>
          <w:rFonts w:ascii="Arial" w:eastAsiaTheme="minorHAnsi" w:hAnsi="Arial" w:cs="Arial"/>
          <w:sz w:val="24"/>
          <w:szCs w:val="24"/>
          <w:lang w:val="en-US"/>
        </w:rPr>
        <w:t>[28]</w:t>
      </w:r>
      <w:r w:rsidRPr="00221B72">
        <w:rPr>
          <w:rFonts w:ascii="Arial" w:eastAsiaTheme="minorHAnsi" w:hAnsi="Arial" w:cs="Arial"/>
          <w:sz w:val="24"/>
          <w:szCs w:val="24"/>
          <w:lang w:val="en-US"/>
        </w:rPr>
        <w:tab/>
        <w:t>Mr Jones formulates the issues which this Court is required to determine as follows:</w:t>
      </w:r>
    </w:p>
    <w:p w:rsidR="00971089" w:rsidRDefault="00971089" w:rsidP="00221B72">
      <w:pPr>
        <w:spacing w:after="0" w:line="360" w:lineRule="auto"/>
        <w:jc w:val="both"/>
        <w:rPr>
          <w:rFonts w:ascii="Arial" w:eastAsiaTheme="minorHAnsi" w:hAnsi="Arial" w:cs="Arial"/>
          <w:sz w:val="24"/>
          <w:szCs w:val="24"/>
          <w:lang w:val="en-US"/>
        </w:rPr>
      </w:pPr>
    </w:p>
    <w:p w:rsidR="00971089" w:rsidRDefault="00971089" w:rsidP="00221B72">
      <w:pPr>
        <w:spacing w:after="0" w:line="360" w:lineRule="auto"/>
        <w:ind w:firstLine="720"/>
        <w:jc w:val="both"/>
        <w:rPr>
          <w:rFonts w:ascii="Arial" w:hAnsi="Arial" w:cs="Arial"/>
        </w:rPr>
      </w:pPr>
      <w:r w:rsidRPr="00971089">
        <w:rPr>
          <w:rFonts w:ascii="Arial" w:hAnsi="Arial" w:cs="Arial"/>
        </w:rPr>
        <w:lastRenderedPageBreak/>
        <w:t xml:space="preserve">‘Therefore, the crisp legal issue then becomes; firstly, is the plaintiff </w:t>
      </w:r>
      <w:r w:rsidRPr="00971089">
        <w:rPr>
          <w:rFonts w:ascii="Arial" w:hAnsi="Arial" w:cs="Arial"/>
          <w:spacing w:val="-2"/>
        </w:rPr>
        <w:t>prohibited</w:t>
      </w:r>
      <w:r w:rsidRPr="00971089">
        <w:rPr>
          <w:rFonts w:ascii="Arial" w:hAnsi="Arial" w:cs="Arial"/>
          <w:spacing w:val="-12"/>
        </w:rPr>
        <w:t xml:space="preserve"> </w:t>
      </w:r>
      <w:r w:rsidRPr="00971089">
        <w:rPr>
          <w:rFonts w:ascii="Arial" w:hAnsi="Arial" w:cs="Arial"/>
          <w:spacing w:val="-2"/>
        </w:rPr>
        <w:t>by</w:t>
      </w:r>
      <w:r w:rsidRPr="00971089">
        <w:rPr>
          <w:rFonts w:ascii="Arial" w:hAnsi="Arial" w:cs="Arial"/>
          <w:spacing w:val="-11"/>
        </w:rPr>
        <w:t xml:space="preserve"> </w:t>
      </w:r>
      <w:r w:rsidRPr="00971089">
        <w:rPr>
          <w:rFonts w:ascii="Arial" w:hAnsi="Arial" w:cs="Arial"/>
          <w:spacing w:val="-2"/>
        </w:rPr>
        <w:t>law</w:t>
      </w:r>
      <w:r w:rsidRPr="00971089">
        <w:rPr>
          <w:rFonts w:ascii="Arial" w:hAnsi="Arial" w:cs="Arial"/>
          <w:spacing w:val="-13"/>
        </w:rPr>
        <w:t xml:space="preserve"> </w:t>
      </w:r>
      <w:r w:rsidRPr="00971089">
        <w:rPr>
          <w:rFonts w:ascii="Arial" w:hAnsi="Arial" w:cs="Arial"/>
          <w:spacing w:val="-2"/>
        </w:rPr>
        <w:t>from</w:t>
      </w:r>
      <w:r w:rsidRPr="00971089">
        <w:rPr>
          <w:rFonts w:ascii="Arial" w:hAnsi="Arial" w:cs="Arial"/>
          <w:spacing w:val="-11"/>
        </w:rPr>
        <w:t xml:space="preserve"> </w:t>
      </w:r>
      <w:r w:rsidRPr="00971089">
        <w:rPr>
          <w:rFonts w:ascii="Arial" w:hAnsi="Arial" w:cs="Arial"/>
          <w:spacing w:val="-2"/>
        </w:rPr>
        <w:t>suing</w:t>
      </w:r>
      <w:r w:rsidRPr="00971089">
        <w:rPr>
          <w:rFonts w:ascii="Arial" w:hAnsi="Arial" w:cs="Arial"/>
          <w:spacing w:val="-12"/>
        </w:rPr>
        <w:t xml:space="preserve"> </w:t>
      </w:r>
      <w:r w:rsidRPr="00971089">
        <w:rPr>
          <w:rFonts w:ascii="Arial" w:hAnsi="Arial" w:cs="Arial"/>
          <w:spacing w:val="-2"/>
        </w:rPr>
        <w:t>the</w:t>
      </w:r>
      <w:r w:rsidRPr="00971089">
        <w:rPr>
          <w:rFonts w:ascii="Arial" w:hAnsi="Arial" w:cs="Arial"/>
          <w:spacing w:val="-12"/>
        </w:rPr>
        <w:t xml:space="preserve"> </w:t>
      </w:r>
      <w:r w:rsidRPr="00971089">
        <w:rPr>
          <w:rFonts w:ascii="Arial" w:hAnsi="Arial" w:cs="Arial"/>
          <w:spacing w:val="-2"/>
        </w:rPr>
        <w:t>defendant</w:t>
      </w:r>
      <w:r w:rsidRPr="00971089">
        <w:rPr>
          <w:rFonts w:ascii="Arial" w:hAnsi="Arial" w:cs="Arial"/>
          <w:spacing w:val="-10"/>
        </w:rPr>
        <w:t xml:space="preserve"> </w:t>
      </w:r>
      <w:r w:rsidRPr="00971089">
        <w:rPr>
          <w:rFonts w:ascii="Arial" w:hAnsi="Arial" w:cs="Arial"/>
          <w:spacing w:val="-2"/>
        </w:rPr>
        <w:t>for</w:t>
      </w:r>
      <w:r w:rsidRPr="00971089">
        <w:rPr>
          <w:rFonts w:ascii="Arial" w:hAnsi="Arial" w:cs="Arial"/>
          <w:spacing w:val="-14"/>
        </w:rPr>
        <w:t xml:space="preserve"> </w:t>
      </w:r>
      <w:r w:rsidRPr="00971089">
        <w:rPr>
          <w:rFonts w:ascii="Arial" w:hAnsi="Arial" w:cs="Arial"/>
          <w:spacing w:val="-2"/>
        </w:rPr>
        <w:t>his</w:t>
      </w:r>
      <w:r w:rsidRPr="00971089">
        <w:rPr>
          <w:rFonts w:ascii="Arial" w:hAnsi="Arial" w:cs="Arial"/>
          <w:spacing w:val="-13"/>
        </w:rPr>
        <w:t xml:space="preserve"> </w:t>
      </w:r>
      <w:r w:rsidRPr="00971089">
        <w:rPr>
          <w:rFonts w:ascii="Arial" w:hAnsi="Arial" w:cs="Arial"/>
          <w:spacing w:val="-2"/>
        </w:rPr>
        <w:t>alleged</w:t>
      </w:r>
      <w:r w:rsidRPr="00971089">
        <w:rPr>
          <w:rFonts w:ascii="Arial" w:hAnsi="Arial" w:cs="Arial"/>
          <w:spacing w:val="-12"/>
        </w:rPr>
        <w:t xml:space="preserve"> </w:t>
      </w:r>
      <w:r w:rsidRPr="00971089">
        <w:rPr>
          <w:rFonts w:ascii="Arial" w:hAnsi="Arial" w:cs="Arial"/>
          <w:spacing w:val="-2"/>
        </w:rPr>
        <w:t xml:space="preserve">misrepresentations </w:t>
      </w:r>
      <w:r w:rsidRPr="00971089">
        <w:rPr>
          <w:rFonts w:ascii="Arial" w:hAnsi="Arial" w:cs="Arial"/>
        </w:rPr>
        <w:t xml:space="preserve">leading up to the conclusion of settlement agreement itself (and seeking </w:t>
      </w:r>
      <w:r w:rsidRPr="00971089">
        <w:rPr>
          <w:rFonts w:ascii="Arial" w:hAnsi="Arial" w:cs="Arial"/>
          <w:spacing w:val="-2"/>
        </w:rPr>
        <w:t>damages)</w:t>
      </w:r>
      <w:r w:rsidRPr="00971089">
        <w:rPr>
          <w:rFonts w:ascii="Arial" w:hAnsi="Arial" w:cs="Arial"/>
          <w:spacing w:val="-14"/>
        </w:rPr>
        <w:t xml:space="preserve"> </w:t>
      </w:r>
      <w:r w:rsidRPr="00971089">
        <w:rPr>
          <w:rFonts w:ascii="Arial" w:hAnsi="Arial" w:cs="Arial"/>
          <w:spacing w:val="-2"/>
        </w:rPr>
        <w:t>and</w:t>
      </w:r>
      <w:r w:rsidRPr="00971089">
        <w:rPr>
          <w:rFonts w:ascii="Arial" w:hAnsi="Arial" w:cs="Arial"/>
          <w:spacing w:val="-11"/>
        </w:rPr>
        <w:t xml:space="preserve"> </w:t>
      </w:r>
      <w:r w:rsidRPr="00971089">
        <w:rPr>
          <w:rFonts w:ascii="Arial" w:hAnsi="Arial" w:cs="Arial"/>
          <w:spacing w:val="-2"/>
        </w:rPr>
        <w:t>secondly,</w:t>
      </w:r>
      <w:r w:rsidRPr="00971089">
        <w:rPr>
          <w:rFonts w:ascii="Arial" w:hAnsi="Arial" w:cs="Arial"/>
          <w:spacing w:val="-12"/>
        </w:rPr>
        <w:t xml:space="preserve"> </w:t>
      </w:r>
      <w:r w:rsidRPr="00971089">
        <w:rPr>
          <w:rFonts w:ascii="Arial" w:hAnsi="Arial" w:cs="Arial"/>
          <w:spacing w:val="-2"/>
        </w:rPr>
        <w:t>does</w:t>
      </w:r>
      <w:r w:rsidRPr="00971089">
        <w:rPr>
          <w:rFonts w:ascii="Arial" w:hAnsi="Arial" w:cs="Arial"/>
          <w:spacing w:val="-12"/>
        </w:rPr>
        <w:t xml:space="preserve"> </w:t>
      </w:r>
      <w:r w:rsidRPr="00971089">
        <w:rPr>
          <w:rFonts w:ascii="Arial" w:hAnsi="Arial" w:cs="Arial"/>
          <w:spacing w:val="-2"/>
        </w:rPr>
        <w:t>the</w:t>
      </w:r>
      <w:r w:rsidRPr="00971089">
        <w:rPr>
          <w:rFonts w:ascii="Arial" w:hAnsi="Arial" w:cs="Arial"/>
          <w:spacing w:val="-11"/>
        </w:rPr>
        <w:t xml:space="preserve"> </w:t>
      </w:r>
      <w:r w:rsidRPr="00971089">
        <w:rPr>
          <w:rFonts w:ascii="Arial" w:hAnsi="Arial" w:cs="Arial"/>
          <w:spacing w:val="-2"/>
        </w:rPr>
        <w:t>inclusion</w:t>
      </w:r>
      <w:r w:rsidRPr="00971089">
        <w:rPr>
          <w:rFonts w:ascii="Arial" w:hAnsi="Arial" w:cs="Arial"/>
          <w:spacing w:val="-13"/>
        </w:rPr>
        <w:t xml:space="preserve"> </w:t>
      </w:r>
      <w:r w:rsidRPr="00971089">
        <w:rPr>
          <w:rFonts w:ascii="Arial" w:hAnsi="Arial" w:cs="Arial"/>
          <w:spacing w:val="-2"/>
        </w:rPr>
        <w:t>of</w:t>
      </w:r>
      <w:r w:rsidRPr="00971089">
        <w:rPr>
          <w:rFonts w:ascii="Arial" w:hAnsi="Arial" w:cs="Arial"/>
          <w:spacing w:val="-13"/>
        </w:rPr>
        <w:t xml:space="preserve"> </w:t>
      </w:r>
      <w:r w:rsidRPr="00971089">
        <w:rPr>
          <w:rFonts w:ascii="Arial" w:hAnsi="Arial" w:cs="Arial"/>
          <w:spacing w:val="-2"/>
        </w:rPr>
        <w:t>clause</w:t>
      </w:r>
      <w:r w:rsidRPr="00971089">
        <w:rPr>
          <w:rFonts w:ascii="Arial" w:hAnsi="Arial" w:cs="Arial"/>
          <w:spacing w:val="-13"/>
        </w:rPr>
        <w:t xml:space="preserve"> </w:t>
      </w:r>
      <w:r w:rsidRPr="00971089">
        <w:rPr>
          <w:rFonts w:ascii="Arial" w:hAnsi="Arial" w:cs="Arial"/>
          <w:spacing w:val="-2"/>
        </w:rPr>
        <w:t>26</w:t>
      </w:r>
      <w:r>
        <w:rPr>
          <w:rFonts w:ascii="Arial" w:hAnsi="Arial" w:cs="Arial"/>
          <w:spacing w:val="-10"/>
        </w:rPr>
        <w:t xml:space="preserve"> </w:t>
      </w:r>
      <w:r w:rsidRPr="00971089">
        <w:rPr>
          <w:rFonts w:ascii="Arial" w:hAnsi="Arial" w:cs="Arial"/>
          <w:spacing w:val="-2"/>
        </w:rPr>
        <w:t>prohibit</w:t>
      </w:r>
      <w:r w:rsidRPr="00971089">
        <w:rPr>
          <w:rFonts w:ascii="Arial" w:hAnsi="Arial" w:cs="Arial"/>
          <w:spacing w:val="-13"/>
        </w:rPr>
        <w:t xml:space="preserve"> </w:t>
      </w:r>
      <w:r w:rsidRPr="00971089">
        <w:rPr>
          <w:rFonts w:ascii="Arial" w:hAnsi="Arial" w:cs="Arial"/>
          <w:spacing w:val="-2"/>
        </w:rPr>
        <w:t>the</w:t>
      </w:r>
      <w:r w:rsidRPr="00971089">
        <w:rPr>
          <w:rFonts w:ascii="Arial" w:hAnsi="Arial" w:cs="Arial"/>
          <w:spacing w:val="-13"/>
        </w:rPr>
        <w:t xml:space="preserve"> </w:t>
      </w:r>
      <w:r w:rsidRPr="00971089">
        <w:rPr>
          <w:rFonts w:ascii="Arial" w:hAnsi="Arial" w:cs="Arial"/>
          <w:spacing w:val="-2"/>
        </w:rPr>
        <w:t>plaintiff from</w:t>
      </w:r>
      <w:r w:rsidRPr="00971089">
        <w:rPr>
          <w:rFonts w:ascii="Arial" w:hAnsi="Arial" w:cs="Arial"/>
          <w:spacing w:val="-9"/>
        </w:rPr>
        <w:t xml:space="preserve"> </w:t>
      </w:r>
      <w:r w:rsidRPr="00971089">
        <w:rPr>
          <w:rFonts w:ascii="Arial" w:hAnsi="Arial" w:cs="Arial"/>
          <w:spacing w:val="-2"/>
        </w:rPr>
        <w:t>suing</w:t>
      </w:r>
      <w:r w:rsidRPr="00971089">
        <w:rPr>
          <w:rFonts w:ascii="Arial" w:hAnsi="Arial" w:cs="Arial"/>
          <w:spacing w:val="-12"/>
        </w:rPr>
        <w:t xml:space="preserve"> </w:t>
      </w:r>
      <w:r w:rsidRPr="00971089">
        <w:rPr>
          <w:rFonts w:ascii="Arial" w:hAnsi="Arial" w:cs="Arial"/>
          <w:spacing w:val="-2"/>
        </w:rPr>
        <w:t>the</w:t>
      </w:r>
      <w:r w:rsidRPr="00971089">
        <w:rPr>
          <w:rFonts w:ascii="Arial" w:hAnsi="Arial" w:cs="Arial"/>
          <w:spacing w:val="-12"/>
        </w:rPr>
        <w:t xml:space="preserve"> </w:t>
      </w:r>
      <w:r w:rsidRPr="00971089">
        <w:rPr>
          <w:rFonts w:ascii="Arial" w:hAnsi="Arial" w:cs="Arial"/>
          <w:spacing w:val="-2"/>
        </w:rPr>
        <w:t>defendant</w:t>
      </w:r>
      <w:r w:rsidRPr="00971089">
        <w:rPr>
          <w:rFonts w:ascii="Arial" w:hAnsi="Arial" w:cs="Arial"/>
          <w:spacing w:val="-12"/>
        </w:rPr>
        <w:t xml:space="preserve"> </w:t>
      </w:r>
      <w:r w:rsidRPr="00971089">
        <w:rPr>
          <w:rFonts w:ascii="Arial" w:hAnsi="Arial" w:cs="Arial"/>
          <w:spacing w:val="-2"/>
        </w:rPr>
        <w:t>on</w:t>
      </w:r>
      <w:r w:rsidRPr="00971089">
        <w:rPr>
          <w:rFonts w:ascii="Arial" w:hAnsi="Arial" w:cs="Arial"/>
          <w:spacing w:val="-10"/>
        </w:rPr>
        <w:t xml:space="preserve"> </w:t>
      </w:r>
      <w:r w:rsidRPr="00971089">
        <w:rPr>
          <w:rFonts w:ascii="Arial" w:hAnsi="Arial" w:cs="Arial"/>
          <w:spacing w:val="-2"/>
        </w:rPr>
        <w:t>the</w:t>
      </w:r>
      <w:r w:rsidRPr="00971089">
        <w:rPr>
          <w:rFonts w:ascii="Arial" w:hAnsi="Arial" w:cs="Arial"/>
          <w:spacing w:val="-12"/>
        </w:rPr>
        <w:t xml:space="preserve"> </w:t>
      </w:r>
      <w:r w:rsidRPr="00971089">
        <w:rPr>
          <w:rFonts w:ascii="Arial" w:hAnsi="Arial" w:cs="Arial"/>
          <w:spacing w:val="-2"/>
        </w:rPr>
        <w:t>strength</w:t>
      </w:r>
      <w:r w:rsidRPr="00971089">
        <w:rPr>
          <w:rFonts w:ascii="Arial" w:hAnsi="Arial" w:cs="Arial"/>
          <w:spacing w:val="-12"/>
        </w:rPr>
        <w:t xml:space="preserve"> </w:t>
      </w:r>
      <w:r w:rsidRPr="00971089">
        <w:rPr>
          <w:rFonts w:ascii="Arial" w:hAnsi="Arial" w:cs="Arial"/>
          <w:spacing w:val="-2"/>
        </w:rPr>
        <w:t>of</w:t>
      </w:r>
      <w:r w:rsidRPr="00971089">
        <w:rPr>
          <w:rFonts w:ascii="Arial" w:hAnsi="Arial" w:cs="Arial"/>
          <w:spacing w:val="-10"/>
        </w:rPr>
        <w:t xml:space="preserve"> </w:t>
      </w:r>
      <w:r w:rsidRPr="00971089">
        <w:rPr>
          <w:rFonts w:ascii="Arial" w:hAnsi="Arial" w:cs="Arial"/>
          <w:spacing w:val="-2"/>
        </w:rPr>
        <w:t>his</w:t>
      </w:r>
      <w:r w:rsidRPr="00971089">
        <w:rPr>
          <w:rFonts w:ascii="Arial" w:hAnsi="Arial" w:cs="Arial"/>
          <w:spacing w:val="-13"/>
        </w:rPr>
        <w:t xml:space="preserve"> </w:t>
      </w:r>
      <w:r w:rsidRPr="00971089">
        <w:rPr>
          <w:rFonts w:ascii="Arial" w:hAnsi="Arial" w:cs="Arial"/>
          <w:spacing w:val="-2"/>
        </w:rPr>
        <w:t>alleged</w:t>
      </w:r>
      <w:r w:rsidRPr="00971089">
        <w:rPr>
          <w:rFonts w:ascii="Arial" w:hAnsi="Arial" w:cs="Arial"/>
          <w:spacing w:val="-15"/>
        </w:rPr>
        <w:t xml:space="preserve"> </w:t>
      </w:r>
      <w:r w:rsidRPr="00971089">
        <w:rPr>
          <w:rFonts w:ascii="Arial" w:hAnsi="Arial" w:cs="Arial"/>
          <w:spacing w:val="-2"/>
        </w:rPr>
        <w:t>misrepresentations</w:t>
      </w:r>
      <w:r w:rsidRPr="00971089">
        <w:rPr>
          <w:rFonts w:ascii="Arial" w:hAnsi="Arial" w:cs="Arial"/>
          <w:spacing w:val="-10"/>
        </w:rPr>
        <w:t xml:space="preserve"> </w:t>
      </w:r>
      <w:r w:rsidRPr="00971089">
        <w:rPr>
          <w:rFonts w:ascii="Arial" w:hAnsi="Arial" w:cs="Arial"/>
          <w:spacing w:val="-2"/>
        </w:rPr>
        <w:t xml:space="preserve">(a </w:t>
      </w:r>
      <w:r w:rsidRPr="00971089">
        <w:rPr>
          <w:rFonts w:ascii="Arial" w:hAnsi="Arial" w:cs="Arial"/>
        </w:rPr>
        <w:t>new</w:t>
      </w:r>
      <w:r w:rsidRPr="00971089">
        <w:rPr>
          <w:rFonts w:ascii="Arial" w:hAnsi="Arial" w:cs="Arial"/>
          <w:spacing w:val="-8"/>
        </w:rPr>
        <w:t xml:space="preserve"> </w:t>
      </w:r>
      <w:r w:rsidRPr="00971089">
        <w:rPr>
          <w:rFonts w:ascii="Arial" w:hAnsi="Arial" w:cs="Arial"/>
        </w:rPr>
        <w:t>cause</w:t>
      </w:r>
      <w:r w:rsidRPr="00971089">
        <w:rPr>
          <w:rFonts w:ascii="Arial" w:hAnsi="Arial" w:cs="Arial"/>
          <w:spacing w:val="-7"/>
        </w:rPr>
        <w:t xml:space="preserve"> </w:t>
      </w:r>
      <w:r w:rsidRPr="00971089">
        <w:rPr>
          <w:rFonts w:ascii="Arial" w:hAnsi="Arial" w:cs="Arial"/>
        </w:rPr>
        <w:t>of</w:t>
      </w:r>
      <w:r w:rsidRPr="00971089">
        <w:rPr>
          <w:rFonts w:ascii="Arial" w:hAnsi="Arial" w:cs="Arial"/>
          <w:spacing w:val="-7"/>
        </w:rPr>
        <w:t xml:space="preserve"> </w:t>
      </w:r>
      <w:r w:rsidRPr="00971089">
        <w:rPr>
          <w:rFonts w:ascii="Arial" w:hAnsi="Arial" w:cs="Arial"/>
        </w:rPr>
        <w:t>action)</w:t>
      </w:r>
      <w:r w:rsidRPr="00971089">
        <w:rPr>
          <w:rFonts w:ascii="Arial" w:hAnsi="Arial" w:cs="Arial"/>
          <w:spacing w:val="-6"/>
        </w:rPr>
        <w:t xml:space="preserve"> </w:t>
      </w:r>
      <w:r w:rsidRPr="00971089">
        <w:rPr>
          <w:rFonts w:ascii="Arial" w:hAnsi="Arial" w:cs="Arial"/>
        </w:rPr>
        <w:t>which</w:t>
      </w:r>
      <w:r w:rsidRPr="00971089">
        <w:rPr>
          <w:rFonts w:ascii="Arial" w:hAnsi="Arial" w:cs="Arial"/>
          <w:spacing w:val="-5"/>
        </w:rPr>
        <w:t xml:space="preserve"> </w:t>
      </w:r>
      <w:r w:rsidRPr="00971089">
        <w:rPr>
          <w:rFonts w:ascii="Arial" w:hAnsi="Arial" w:cs="Arial"/>
        </w:rPr>
        <w:t>it</w:t>
      </w:r>
      <w:r w:rsidRPr="00971089">
        <w:rPr>
          <w:rFonts w:ascii="Arial" w:hAnsi="Arial" w:cs="Arial"/>
          <w:spacing w:val="-7"/>
        </w:rPr>
        <w:t xml:space="preserve"> </w:t>
      </w:r>
      <w:r w:rsidRPr="00971089">
        <w:rPr>
          <w:rFonts w:ascii="Arial" w:hAnsi="Arial" w:cs="Arial"/>
        </w:rPr>
        <w:t>is</w:t>
      </w:r>
      <w:r w:rsidRPr="00971089">
        <w:rPr>
          <w:rFonts w:ascii="Arial" w:hAnsi="Arial" w:cs="Arial"/>
          <w:spacing w:val="-8"/>
        </w:rPr>
        <w:t xml:space="preserve"> </w:t>
      </w:r>
      <w:r w:rsidRPr="00971089">
        <w:rPr>
          <w:rFonts w:ascii="Arial" w:hAnsi="Arial" w:cs="Arial"/>
        </w:rPr>
        <w:t>alleged,</w:t>
      </w:r>
      <w:r w:rsidRPr="00971089">
        <w:rPr>
          <w:rFonts w:ascii="Arial" w:hAnsi="Arial" w:cs="Arial"/>
          <w:spacing w:val="-7"/>
        </w:rPr>
        <w:t xml:space="preserve"> </w:t>
      </w:r>
      <w:r w:rsidRPr="00971089">
        <w:rPr>
          <w:rFonts w:ascii="Arial" w:hAnsi="Arial" w:cs="Arial"/>
        </w:rPr>
        <w:t>led</w:t>
      </w:r>
      <w:r w:rsidRPr="00971089">
        <w:rPr>
          <w:rFonts w:ascii="Arial" w:hAnsi="Arial" w:cs="Arial"/>
          <w:spacing w:val="-7"/>
        </w:rPr>
        <w:t xml:space="preserve"> </w:t>
      </w:r>
      <w:r w:rsidRPr="00971089">
        <w:rPr>
          <w:rFonts w:ascii="Arial" w:hAnsi="Arial" w:cs="Arial"/>
        </w:rPr>
        <w:t>to</w:t>
      </w:r>
      <w:r w:rsidRPr="00971089">
        <w:rPr>
          <w:rFonts w:ascii="Arial" w:hAnsi="Arial" w:cs="Arial"/>
          <w:spacing w:val="-6"/>
        </w:rPr>
        <w:t xml:space="preserve"> </w:t>
      </w:r>
      <w:r w:rsidRPr="00971089">
        <w:rPr>
          <w:rFonts w:ascii="Arial" w:hAnsi="Arial" w:cs="Arial"/>
        </w:rPr>
        <w:t>the</w:t>
      </w:r>
      <w:r w:rsidRPr="00971089">
        <w:rPr>
          <w:rFonts w:ascii="Arial" w:hAnsi="Arial" w:cs="Arial"/>
          <w:spacing w:val="-7"/>
        </w:rPr>
        <w:t xml:space="preserve"> </w:t>
      </w:r>
      <w:r w:rsidRPr="00971089">
        <w:rPr>
          <w:rFonts w:ascii="Arial" w:hAnsi="Arial" w:cs="Arial"/>
        </w:rPr>
        <w:t>plaintiff’s</w:t>
      </w:r>
      <w:r w:rsidRPr="00971089">
        <w:rPr>
          <w:rFonts w:ascii="Arial" w:hAnsi="Arial" w:cs="Arial"/>
          <w:spacing w:val="-7"/>
        </w:rPr>
        <w:t xml:space="preserve"> </w:t>
      </w:r>
      <w:r w:rsidRPr="00971089">
        <w:rPr>
          <w:rFonts w:ascii="Arial" w:hAnsi="Arial" w:cs="Arial"/>
        </w:rPr>
        <w:t>damages.’</w:t>
      </w:r>
    </w:p>
    <w:p w:rsidR="00971089" w:rsidRPr="00D62BA6" w:rsidRDefault="00971089" w:rsidP="00221B72">
      <w:pPr>
        <w:spacing w:after="0" w:line="360" w:lineRule="auto"/>
        <w:jc w:val="both"/>
        <w:rPr>
          <w:rFonts w:ascii="Arial" w:hAnsi="Arial" w:cs="Arial"/>
          <w:sz w:val="24"/>
          <w:szCs w:val="24"/>
        </w:rPr>
      </w:pPr>
    </w:p>
    <w:p w:rsidR="00D62BA6" w:rsidRPr="00D62BA6" w:rsidRDefault="00D62BA6" w:rsidP="00221B72">
      <w:pPr>
        <w:spacing w:after="0" w:line="360" w:lineRule="auto"/>
        <w:jc w:val="both"/>
        <w:rPr>
          <w:rFonts w:ascii="Arial" w:hAnsi="Arial" w:cs="Arial"/>
          <w:sz w:val="24"/>
          <w:szCs w:val="24"/>
        </w:rPr>
      </w:pPr>
      <w:r w:rsidRPr="00D62BA6">
        <w:rPr>
          <w:rFonts w:ascii="Arial" w:hAnsi="Arial" w:cs="Arial"/>
          <w:sz w:val="24"/>
          <w:szCs w:val="24"/>
        </w:rPr>
        <w:t>[29]</w:t>
      </w:r>
      <w:r w:rsidRPr="00D62BA6">
        <w:rPr>
          <w:rFonts w:ascii="Arial" w:hAnsi="Arial" w:cs="Arial"/>
          <w:sz w:val="24"/>
          <w:szCs w:val="24"/>
        </w:rPr>
        <w:tab/>
        <w:t>I do not agree with Mr Jones’ formulation of the issue which this Court is required to determine because the formulation leads to a very loose and simplification of the real dispute between t</w:t>
      </w:r>
      <w:r w:rsidR="007C60C3">
        <w:rPr>
          <w:rFonts w:ascii="Arial" w:hAnsi="Arial" w:cs="Arial"/>
          <w:sz w:val="24"/>
          <w:szCs w:val="24"/>
        </w:rPr>
        <w:t>he plaintiff and the defendant.</w:t>
      </w:r>
      <w:r w:rsidRPr="00D62BA6">
        <w:rPr>
          <w:rFonts w:ascii="Arial" w:hAnsi="Arial" w:cs="Arial"/>
          <w:sz w:val="24"/>
          <w:szCs w:val="24"/>
        </w:rPr>
        <w:t xml:space="preserve"> The question in my view is not whether the plaintiff is prohibited from </w:t>
      </w:r>
      <w:r>
        <w:rPr>
          <w:rFonts w:ascii="Arial" w:hAnsi="Arial" w:cs="Arial"/>
          <w:sz w:val="24"/>
          <w:szCs w:val="24"/>
        </w:rPr>
        <w:t xml:space="preserve">instituting action claiming damages from the </w:t>
      </w:r>
      <w:r w:rsidRPr="00D62BA6">
        <w:rPr>
          <w:rFonts w:ascii="Arial" w:hAnsi="Arial" w:cs="Arial"/>
          <w:sz w:val="24"/>
          <w:szCs w:val="24"/>
        </w:rPr>
        <w:t xml:space="preserve">defendant </w:t>
      </w:r>
      <w:r w:rsidRPr="00D62BA6">
        <w:rPr>
          <w:rFonts w:ascii="Arial" w:hAnsi="Arial" w:cs="Arial"/>
          <w:spacing w:val="-2"/>
          <w:sz w:val="24"/>
          <w:szCs w:val="24"/>
        </w:rPr>
        <w:t>for</w:t>
      </w:r>
      <w:r w:rsidRPr="00D62BA6">
        <w:rPr>
          <w:rFonts w:ascii="Arial" w:hAnsi="Arial" w:cs="Arial"/>
          <w:spacing w:val="-14"/>
          <w:sz w:val="24"/>
          <w:szCs w:val="24"/>
        </w:rPr>
        <w:t xml:space="preserve"> </w:t>
      </w:r>
      <w:r>
        <w:rPr>
          <w:rFonts w:ascii="Arial" w:hAnsi="Arial" w:cs="Arial"/>
          <w:spacing w:val="-2"/>
          <w:sz w:val="24"/>
          <w:szCs w:val="24"/>
        </w:rPr>
        <w:t>the defendant’s</w:t>
      </w:r>
      <w:r w:rsidRPr="00D62BA6">
        <w:rPr>
          <w:rFonts w:ascii="Arial" w:hAnsi="Arial" w:cs="Arial"/>
          <w:spacing w:val="-13"/>
          <w:sz w:val="24"/>
          <w:szCs w:val="24"/>
        </w:rPr>
        <w:t xml:space="preserve"> </w:t>
      </w:r>
      <w:r w:rsidRPr="00D62BA6">
        <w:rPr>
          <w:rFonts w:ascii="Arial" w:hAnsi="Arial" w:cs="Arial"/>
          <w:spacing w:val="-2"/>
          <w:sz w:val="24"/>
          <w:szCs w:val="24"/>
        </w:rPr>
        <w:t>alleged</w:t>
      </w:r>
      <w:r w:rsidRPr="00D62BA6">
        <w:rPr>
          <w:rFonts w:ascii="Arial" w:hAnsi="Arial" w:cs="Arial"/>
          <w:spacing w:val="-12"/>
          <w:sz w:val="24"/>
          <w:szCs w:val="24"/>
        </w:rPr>
        <w:t xml:space="preserve"> </w:t>
      </w:r>
      <w:r w:rsidRPr="00D62BA6">
        <w:rPr>
          <w:rFonts w:ascii="Arial" w:hAnsi="Arial" w:cs="Arial"/>
          <w:spacing w:val="-2"/>
          <w:sz w:val="24"/>
          <w:szCs w:val="24"/>
        </w:rPr>
        <w:t xml:space="preserve">misrepresentations </w:t>
      </w:r>
      <w:r w:rsidRPr="00D62BA6">
        <w:rPr>
          <w:rFonts w:ascii="Arial" w:hAnsi="Arial" w:cs="Arial"/>
          <w:sz w:val="24"/>
          <w:szCs w:val="24"/>
        </w:rPr>
        <w:t xml:space="preserve">leading up to the conclusion of settlement </w:t>
      </w:r>
      <w:r>
        <w:rPr>
          <w:rFonts w:ascii="Arial" w:hAnsi="Arial" w:cs="Arial"/>
          <w:sz w:val="24"/>
          <w:szCs w:val="24"/>
        </w:rPr>
        <w:t xml:space="preserve">agreement. In my view the question is simply what effect the settlement agreement has on the </w:t>
      </w:r>
      <w:r w:rsidR="00B35703">
        <w:rPr>
          <w:rFonts w:ascii="Arial" w:hAnsi="Arial" w:cs="Arial"/>
          <w:sz w:val="24"/>
          <w:szCs w:val="24"/>
        </w:rPr>
        <w:t>parties’</w:t>
      </w:r>
      <w:r>
        <w:rPr>
          <w:rFonts w:ascii="Arial" w:hAnsi="Arial" w:cs="Arial"/>
          <w:sz w:val="24"/>
          <w:szCs w:val="24"/>
        </w:rPr>
        <w:t xml:space="preserve"> ri</w:t>
      </w:r>
      <w:r w:rsidR="00B35703">
        <w:rPr>
          <w:rFonts w:ascii="Arial" w:hAnsi="Arial" w:cs="Arial"/>
          <w:sz w:val="24"/>
          <w:szCs w:val="24"/>
        </w:rPr>
        <w:t>ghts and obligations. I will accordingly start of by considering the legal principles governing settlement agreements.</w:t>
      </w:r>
    </w:p>
    <w:p w:rsidR="00971089" w:rsidRPr="00971089" w:rsidRDefault="00971089" w:rsidP="00221B72">
      <w:pPr>
        <w:spacing w:after="0" w:line="360" w:lineRule="auto"/>
        <w:jc w:val="both"/>
        <w:rPr>
          <w:rFonts w:ascii="Arial" w:eastAsiaTheme="minorHAnsi" w:hAnsi="Arial" w:cs="Arial"/>
          <w:sz w:val="24"/>
          <w:szCs w:val="24"/>
          <w:lang w:val="en-US"/>
        </w:rPr>
      </w:pPr>
    </w:p>
    <w:p w:rsidR="00D336D2" w:rsidRPr="000A0C52" w:rsidRDefault="00D336D2" w:rsidP="00221B72">
      <w:pPr>
        <w:pStyle w:val="ListParagraph1"/>
        <w:spacing w:after="0" w:line="360" w:lineRule="auto"/>
        <w:ind w:left="0"/>
        <w:jc w:val="both"/>
        <w:rPr>
          <w:rFonts w:ascii="Arial" w:hAnsi="Arial" w:cs="Arial"/>
          <w:i/>
          <w:sz w:val="24"/>
          <w:szCs w:val="24"/>
        </w:rPr>
      </w:pPr>
      <w:r w:rsidRPr="000A0C52">
        <w:rPr>
          <w:rFonts w:ascii="Arial" w:hAnsi="Arial" w:cs="Arial"/>
          <w:i/>
          <w:sz w:val="24"/>
          <w:szCs w:val="24"/>
        </w:rPr>
        <w:t>Settlement Agreements</w:t>
      </w:r>
    </w:p>
    <w:p w:rsidR="00D336D2" w:rsidRPr="000A0C52" w:rsidRDefault="00D336D2" w:rsidP="00221B72">
      <w:pPr>
        <w:pStyle w:val="ListParagraph1"/>
        <w:spacing w:after="0" w:line="360" w:lineRule="auto"/>
        <w:ind w:left="0"/>
        <w:jc w:val="both"/>
        <w:rPr>
          <w:rFonts w:ascii="Arial" w:hAnsi="Arial" w:cs="Arial"/>
          <w:sz w:val="24"/>
          <w:szCs w:val="24"/>
          <w:u w:val="single"/>
        </w:rPr>
      </w:pPr>
    </w:p>
    <w:p w:rsidR="00F865D9" w:rsidRDefault="001C5558" w:rsidP="00221B72">
      <w:pPr>
        <w:pStyle w:val="ListParagraph1"/>
        <w:spacing w:after="0" w:line="360" w:lineRule="auto"/>
        <w:ind w:left="0"/>
        <w:jc w:val="both"/>
        <w:rPr>
          <w:rFonts w:ascii="Arial" w:hAnsi="Arial" w:cs="Arial"/>
          <w:sz w:val="24"/>
          <w:szCs w:val="24"/>
        </w:rPr>
      </w:pPr>
      <w:r>
        <w:rPr>
          <w:rFonts w:ascii="Arial" w:hAnsi="Arial" w:cs="Arial"/>
          <w:sz w:val="24"/>
          <w:szCs w:val="24"/>
        </w:rPr>
        <w:t>[</w:t>
      </w:r>
      <w:r w:rsidR="00B35703">
        <w:rPr>
          <w:rFonts w:ascii="Arial" w:hAnsi="Arial" w:cs="Arial"/>
          <w:sz w:val="24"/>
          <w:szCs w:val="24"/>
        </w:rPr>
        <w:t>30</w:t>
      </w:r>
      <w:r>
        <w:rPr>
          <w:rFonts w:ascii="Arial" w:hAnsi="Arial" w:cs="Arial"/>
          <w:sz w:val="24"/>
          <w:szCs w:val="24"/>
        </w:rPr>
        <w:t>]</w:t>
      </w:r>
      <w:r>
        <w:rPr>
          <w:rFonts w:ascii="Arial" w:hAnsi="Arial" w:cs="Arial"/>
          <w:sz w:val="24"/>
          <w:szCs w:val="24"/>
        </w:rPr>
        <w:tab/>
      </w:r>
      <w:r w:rsidR="00B35703">
        <w:rPr>
          <w:rFonts w:ascii="Arial" w:hAnsi="Arial" w:cs="Arial"/>
          <w:sz w:val="24"/>
          <w:szCs w:val="24"/>
        </w:rPr>
        <w:t xml:space="preserve">What is not in dispute in this matter is that the parties </w:t>
      </w:r>
      <w:r w:rsidR="00B60088">
        <w:rPr>
          <w:rFonts w:ascii="Arial" w:hAnsi="Arial" w:cs="Arial"/>
          <w:sz w:val="24"/>
          <w:szCs w:val="24"/>
        </w:rPr>
        <w:t xml:space="preserve">on 22 June 2007 </w:t>
      </w:r>
      <w:r w:rsidR="00F865D9">
        <w:rPr>
          <w:rFonts w:ascii="Arial" w:hAnsi="Arial" w:cs="Arial"/>
          <w:sz w:val="24"/>
          <w:szCs w:val="24"/>
        </w:rPr>
        <w:t xml:space="preserve">concluded </w:t>
      </w:r>
      <w:r w:rsidR="00652C2C">
        <w:rPr>
          <w:rFonts w:ascii="Arial" w:hAnsi="Arial" w:cs="Arial"/>
          <w:sz w:val="24"/>
          <w:szCs w:val="24"/>
        </w:rPr>
        <w:t xml:space="preserve">a </w:t>
      </w:r>
      <w:r w:rsidR="00F865D9">
        <w:rPr>
          <w:rFonts w:ascii="Arial" w:hAnsi="Arial" w:cs="Arial"/>
          <w:sz w:val="24"/>
          <w:szCs w:val="24"/>
        </w:rPr>
        <w:t xml:space="preserve">written </w:t>
      </w:r>
      <w:r w:rsidR="00F865D9" w:rsidRPr="000A0C52">
        <w:rPr>
          <w:rFonts w:ascii="Arial" w:hAnsi="Arial" w:cs="Arial"/>
          <w:sz w:val="24"/>
          <w:szCs w:val="24"/>
        </w:rPr>
        <w:t>settlement agreement,</w:t>
      </w:r>
      <w:r w:rsidR="00F865D9">
        <w:rPr>
          <w:rFonts w:ascii="Arial" w:hAnsi="Arial" w:cs="Arial"/>
          <w:sz w:val="24"/>
          <w:szCs w:val="24"/>
        </w:rPr>
        <w:t xml:space="preserve"> which </w:t>
      </w:r>
      <w:r w:rsidR="00D336D2">
        <w:rPr>
          <w:rFonts w:ascii="Arial" w:hAnsi="Arial" w:cs="Arial"/>
          <w:sz w:val="24"/>
          <w:szCs w:val="24"/>
        </w:rPr>
        <w:t>was made an order of Court.</w:t>
      </w:r>
      <w:r w:rsidR="00D336D2" w:rsidRPr="000A0C52">
        <w:rPr>
          <w:rFonts w:ascii="Arial" w:hAnsi="Arial" w:cs="Arial"/>
          <w:sz w:val="24"/>
          <w:szCs w:val="24"/>
        </w:rPr>
        <w:t xml:space="preserve"> </w:t>
      </w:r>
    </w:p>
    <w:p w:rsidR="00F865D9" w:rsidRDefault="00F865D9" w:rsidP="00221B72">
      <w:pPr>
        <w:pStyle w:val="ListParagraph1"/>
        <w:spacing w:after="0" w:line="360" w:lineRule="auto"/>
        <w:ind w:left="0"/>
        <w:jc w:val="both"/>
        <w:rPr>
          <w:rFonts w:ascii="Arial" w:hAnsi="Arial" w:cs="Arial"/>
          <w:sz w:val="24"/>
          <w:szCs w:val="24"/>
        </w:rPr>
      </w:pPr>
    </w:p>
    <w:p w:rsidR="00DA50A0" w:rsidRDefault="00F865D9" w:rsidP="00221B72">
      <w:pPr>
        <w:pStyle w:val="ListParagraph1"/>
        <w:spacing w:after="0" w:line="360" w:lineRule="auto"/>
        <w:ind w:left="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What constitute a settlement agreement and the legal principles governing settlement agreements have been considered in a few cases in our </w:t>
      </w:r>
      <w:r w:rsidR="00DA50A0">
        <w:rPr>
          <w:rFonts w:ascii="Arial" w:hAnsi="Arial" w:cs="Arial"/>
          <w:sz w:val="24"/>
          <w:szCs w:val="24"/>
        </w:rPr>
        <w:t>c</w:t>
      </w:r>
      <w:r>
        <w:rPr>
          <w:rFonts w:ascii="Arial" w:hAnsi="Arial" w:cs="Arial"/>
          <w:sz w:val="24"/>
          <w:szCs w:val="24"/>
        </w:rPr>
        <w:t>ourt</w:t>
      </w:r>
      <w:r w:rsidR="00DA50A0">
        <w:rPr>
          <w:rFonts w:ascii="Arial" w:hAnsi="Arial" w:cs="Arial"/>
          <w:sz w:val="24"/>
          <w:szCs w:val="24"/>
        </w:rPr>
        <w:t>s</w:t>
      </w:r>
      <w:r>
        <w:rPr>
          <w:rStyle w:val="FootnoteReference"/>
          <w:rFonts w:ascii="Arial" w:hAnsi="Arial" w:cs="Arial"/>
          <w:sz w:val="24"/>
          <w:szCs w:val="24"/>
        </w:rPr>
        <w:footnoteReference w:id="2"/>
      </w:r>
      <w:r>
        <w:rPr>
          <w:rFonts w:ascii="Arial" w:hAnsi="Arial" w:cs="Arial"/>
          <w:sz w:val="24"/>
          <w:szCs w:val="24"/>
        </w:rPr>
        <w:t xml:space="preserve">. </w:t>
      </w:r>
      <w:r w:rsidR="00D336D2">
        <w:rPr>
          <w:rFonts w:ascii="Arial" w:hAnsi="Arial" w:cs="Arial"/>
          <w:sz w:val="24"/>
          <w:szCs w:val="24"/>
        </w:rPr>
        <w:t xml:space="preserve"> In the case of </w:t>
      </w:r>
      <w:r w:rsidR="00D336D2" w:rsidRPr="000A0C52">
        <w:rPr>
          <w:rFonts w:ascii="Arial" w:hAnsi="Arial" w:cs="Arial"/>
          <w:i/>
          <w:sz w:val="24"/>
          <w:szCs w:val="24"/>
        </w:rPr>
        <w:t>Government of the Republic of Namibia and Others v Katjizeu and Other</w:t>
      </w:r>
      <w:r w:rsidR="00D336D2">
        <w:rPr>
          <w:rStyle w:val="FootnoteReference"/>
          <w:rFonts w:ascii="Arial" w:hAnsi="Arial" w:cs="Arial"/>
          <w:i/>
          <w:sz w:val="24"/>
          <w:szCs w:val="24"/>
        </w:rPr>
        <w:footnoteReference w:id="3"/>
      </w:r>
      <w:r w:rsidR="00D336D2" w:rsidRPr="000A0C52">
        <w:rPr>
          <w:rFonts w:ascii="Arial" w:hAnsi="Arial" w:cs="Arial"/>
          <w:sz w:val="24"/>
          <w:szCs w:val="24"/>
        </w:rPr>
        <w:t xml:space="preserve"> </w:t>
      </w:r>
      <w:r w:rsidR="00DA50A0">
        <w:rPr>
          <w:rFonts w:ascii="Arial" w:hAnsi="Arial" w:cs="Arial"/>
          <w:sz w:val="24"/>
          <w:szCs w:val="24"/>
        </w:rPr>
        <w:t xml:space="preserve"> the Supreme Court set out the law relating to settlement agreements in the following terms:</w:t>
      </w:r>
    </w:p>
    <w:p w:rsidR="00D336D2" w:rsidRPr="000A0C52" w:rsidRDefault="00D336D2" w:rsidP="00221B72">
      <w:pPr>
        <w:pStyle w:val="ListParagraph1"/>
        <w:spacing w:after="0" w:line="360" w:lineRule="auto"/>
        <w:jc w:val="both"/>
        <w:rPr>
          <w:rFonts w:ascii="Arial" w:hAnsi="Arial" w:cs="Arial"/>
          <w:sz w:val="24"/>
          <w:szCs w:val="24"/>
        </w:rPr>
      </w:pPr>
    </w:p>
    <w:p w:rsidR="00D336D2" w:rsidRPr="000A0C52" w:rsidRDefault="00DA50A0" w:rsidP="00221B72">
      <w:pPr>
        <w:pStyle w:val="ListParagraph1"/>
        <w:spacing w:after="0" w:line="360" w:lineRule="auto"/>
        <w:ind w:left="1440" w:hanging="720"/>
        <w:jc w:val="both"/>
        <w:rPr>
          <w:rFonts w:ascii="Arial" w:hAnsi="Arial" w:cs="Arial"/>
        </w:rPr>
      </w:pPr>
      <w:r>
        <w:rPr>
          <w:rFonts w:ascii="Arial" w:hAnsi="Arial" w:cs="Arial"/>
        </w:rPr>
        <w:t>‘</w:t>
      </w:r>
      <w:r w:rsidR="00310622">
        <w:rPr>
          <w:rFonts w:ascii="Arial" w:hAnsi="Arial" w:cs="Arial"/>
        </w:rPr>
        <w:t>[15]</w:t>
      </w:r>
      <w:r w:rsidR="00310622">
        <w:rPr>
          <w:rFonts w:ascii="Arial" w:hAnsi="Arial" w:cs="Arial"/>
        </w:rPr>
        <w:tab/>
      </w:r>
      <w:r>
        <w:rPr>
          <w:rFonts w:ascii="Arial" w:hAnsi="Arial" w:cs="Arial"/>
        </w:rPr>
        <w:t xml:space="preserve">… </w:t>
      </w:r>
      <w:r w:rsidR="00D336D2" w:rsidRPr="000A0C52">
        <w:rPr>
          <w:rFonts w:ascii="Arial" w:hAnsi="Arial" w:cs="Arial"/>
        </w:rPr>
        <w:t xml:space="preserve">In </w:t>
      </w:r>
      <w:r w:rsidR="00D336D2" w:rsidRPr="000A0C52">
        <w:rPr>
          <w:rFonts w:ascii="Arial" w:hAnsi="Arial" w:cs="Arial"/>
          <w:i/>
        </w:rPr>
        <w:t>Cachalia v Herbere &amp; Co</w:t>
      </w:r>
      <w:r w:rsidR="00D336D2" w:rsidRPr="000A0C52">
        <w:rPr>
          <w:rFonts w:ascii="Arial" w:hAnsi="Arial" w:cs="Arial"/>
        </w:rPr>
        <w:t xml:space="preserve">., 1905 T.S. 457 at p.462, SOLOMON, J., accepted the definition of </w:t>
      </w:r>
      <w:r w:rsidR="00D336D2" w:rsidRPr="000A0C52">
        <w:rPr>
          <w:rFonts w:ascii="Arial" w:hAnsi="Arial" w:cs="Arial"/>
          <w:i/>
        </w:rPr>
        <w:t>transactio</w:t>
      </w:r>
      <w:r w:rsidR="00D336D2" w:rsidRPr="000A0C52">
        <w:rPr>
          <w:rFonts w:ascii="Arial" w:hAnsi="Arial" w:cs="Arial"/>
        </w:rPr>
        <w:t xml:space="preserve"> given by Grotius, Introduction, 3.4.2., as</w:t>
      </w:r>
    </w:p>
    <w:p w:rsidR="00D336D2" w:rsidRPr="000A0C52" w:rsidRDefault="00D336D2" w:rsidP="00221B72">
      <w:pPr>
        <w:pStyle w:val="ListParagraph1"/>
        <w:spacing w:after="0" w:line="360" w:lineRule="auto"/>
        <w:jc w:val="both"/>
        <w:rPr>
          <w:rFonts w:ascii="Arial" w:hAnsi="Arial" w:cs="Arial"/>
        </w:rPr>
      </w:pPr>
    </w:p>
    <w:p w:rsidR="00D336D2" w:rsidRPr="000A0C52" w:rsidRDefault="00D336D2" w:rsidP="00221B72">
      <w:pPr>
        <w:pStyle w:val="ListParagraph1"/>
        <w:spacing w:after="0" w:line="360" w:lineRule="auto"/>
        <w:ind w:firstLine="720"/>
        <w:jc w:val="both"/>
        <w:rPr>
          <w:rFonts w:ascii="Arial" w:hAnsi="Arial" w:cs="Arial"/>
        </w:rPr>
      </w:pPr>
      <w:r w:rsidRPr="000A0C52">
        <w:rPr>
          <w:rFonts w:ascii="Arial" w:hAnsi="Arial" w:cs="Arial"/>
        </w:rPr>
        <w:t xml:space="preserve">“An agreement between litigants for the settlement of a matter in dispute” </w:t>
      </w:r>
    </w:p>
    <w:p w:rsidR="00D336D2" w:rsidRPr="000A0C52" w:rsidRDefault="00D336D2" w:rsidP="00221B72">
      <w:pPr>
        <w:pStyle w:val="ListParagraph1"/>
        <w:spacing w:after="0" w:line="360" w:lineRule="auto"/>
        <w:jc w:val="both"/>
        <w:rPr>
          <w:rFonts w:ascii="Arial" w:hAnsi="Arial" w:cs="Arial"/>
        </w:rPr>
      </w:pPr>
    </w:p>
    <w:p w:rsidR="00D7177D" w:rsidRDefault="00D336D2" w:rsidP="00221B72">
      <w:pPr>
        <w:pStyle w:val="ListParagraph1"/>
        <w:spacing w:after="0" w:line="360" w:lineRule="auto"/>
        <w:ind w:left="0" w:firstLine="720"/>
        <w:jc w:val="both"/>
        <w:rPr>
          <w:rFonts w:ascii="Arial" w:hAnsi="Arial" w:cs="Arial"/>
        </w:rPr>
      </w:pPr>
      <w:r w:rsidRPr="000A0C52">
        <w:rPr>
          <w:rFonts w:ascii="Arial" w:hAnsi="Arial" w:cs="Arial"/>
          <w:i/>
        </w:rPr>
        <w:t>Voet,</w:t>
      </w:r>
      <w:r w:rsidRPr="000A0C52">
        <w:rPr>
          <w:rFonts w:ascii="Arial" w:hAnsi="Arial" w:cs="Arial"/>
        </w:rPr>
        <w:t xml:space="preserve"> 2.15.1., gives a somewhat wider definition which includes settlement of matters in dispute between parties who are not litigants and later, 2.15.10., he includes within the scope of </w:t>
      </w:r>
      <w:r w:rsidRPr="000A0C52">
        <w:rPr>
          <w:rFonts w:ascii="Arial" w:hAnsi="Arial" w:cs="Arial"/>
          <w:i/>
        </w:rPr>
        <w:lastRenderedPageBreak/>
        <w:t>transactio</w:t>
      </w:r>
      <w:r w:rsidRPr="000A0C52">
        <w:rPr>
          <w:rFonts w:ascii="Arial" w:hAnsi="Arial" w:cs="Arial"/>
        </w:rPr>
        <w:t>, agreements on doubtful matters arising from the uncertainty of pending conditions “even though no suit is then in being or apprehended”. (</w:t>
      </w:r>
      <w:r w:rsidRPr="000A0C52">
        <w:rPr>
          <w:rFonts w:ascii="Arial" w:hAnsi="Arial" w:cs="Arial"/>
          <w:i/>
        </w:rPr>
        <w:t xml:space="preserve">Gane’s </w:t>
      </w:r>
      <w:r w:rsidRPr="000A0C52">
        <w:rPr>
          <w:rFonts w:ascii="Arial" w:hAnsi="Arial" w:cs="Arial"/>
        </w:rPr>
        <w:t>trans., vol 1,p. 452.)</w:t>
      </w:r>
      <w:r w:rsidR="00DA50A0">
        <w:rPr>
          <w:rFonts w:ascii="Arial" w:hAnsi="Arial" w:cs="Arial"/>
        </w:rPr>
        <w:t>.</w:t>
      </w:r>
      <w:r w:rsidRPr="000A0C52">
        <w:rPr>
          <w:rFonts w:ascii="Arial" w:hAnsi="Arial" w:cs="Arial"/>
        </w:rPr>
        <w:t xml:space="preserve"> The purpose of a </w:t>
      </w:r>
      <w:r w:rsidRPr="000A0C52">
        <w:rPr>
          <w:rFonts w:ascii="Arial" w:hAnsi="Arial" w:cs="Arial"/>
          <w:i/>
        </w:rPr>
        <w:t>transactio</w:t>
      </w:r>
      <w:r w:rsidRPr="000A0C52">
        <w:rPr>
          <w:rFonts w:ascii="Arial" w:hAnsi="Arial" w:cs="Arial"/>
        </w:rPr>
        <w:t xml:space="preserve"> is not only to put an end to existing litigation but also to prevent or avoid litigation. </w:t>
      </w:r>
    </w:p>
    <w:p w:rsidR="00D7177D" w:rsidRDefault="00D7177D" w:rsidP="00221B72">
      <w:pPr>
        <w:pStyle w:val="ListParagraph1"/>
        <w:spacing w:after="0" w:line="360" w:lineRule="auto"/>
        <w:ind w:left="0"/>
        <w:jc w:val="both"/>
        <w:rPr>
          <w:rFonts w:ascii="Arial" w:hAnsi="Arial" w:cs="Arial"/>
        </w:rPr>
      </w:pPr>
    </w:p>
    <w:p w:rsidR="00D336D2" w:rsidRPr="000A0C52" w:rsidRDefault="00D336D2" w:rsidP="00221B72">
      <w:pPr>
        <w:pStyle w:val="ListParagraph1"/>
        <w:spacing w:after="0" w:line="360" w:lineRule="auto"/>
        <w:ind w:left="0" w:firstLine="720"/>
        <w:jc w:val="both"/>
        <w:rPr>
          <w:rFonts w:ascii="Arial" w:hAnsi="Arial" w:cs="Arial"/>
        </w:rPr>
      </w:pPr>
      <w:r w:rsidRPr="000A0C52">
        <w:rPr>
          <w:rFonts w:ascii="Arial" w:hAnsi="Arial" w:cs="Arial"/>
        </w:rPr>
        <w:t xml:space="preserve">This is very clearly stated by Domat, </w:t>
      </w:r>
      <w:r w:rsidRPr="000A0C52">
        <w:rPr>
          <w:rFonts w:ascii="Arial" w:hAnsi="Arial" w:cs="Arial"/>
          <w:i/>
        </w:rPr>
        <w:t>Civil Law</w:t>
      </w:r>
      <w:r w:rsidRPr="000A0C52">
        <w:rPr>
          <w:rFonts w:ascii="Arial" w:hAnsi="Arial" w:cs="Arial"/>
        </w:rPr>
        <w:t xml:space="preserve">, vol.1, para 1078, in a passage quoted in </w:t>
      </w:r>
      <w:r w:rsidRPr="000A0C52">
        <w:rPr>
          <w:rFonts w:ascii="Arial" w:hAnsi="Arial" w:cs="Arial"/>
          <w:i/>
        </w:rPr>
        <w:t>Estate Erasmus v Church</w:t>
      </w:r>
      <w:r w:rsidRPr="000A0C52">
        <w:rPr>
          <w:rFonts w:ascii="Arial" w:hAnsi="Arial" w:cs="Arial"/>
        </w:rPr>
        <w:t>, 1927 T.P.D. 20 at p 24, but which bears repetition:</w:t>
      </w:r>
    </w:p>
    <w:p w:rsidR="007161B1" w:rsidRDefault="007161B1" w:rsidP="00221B72">
      <w:pPr>
        <w:pStyle w:val="ListParagraph1"/>
        <w:spacing w:after="0" w:line="360" w:lineRule="auto"/>
        <w:jc w:val="both"/>
        <w:rPr>
          <w:rFonts w:ascii="Arial" w:hAnsi="Arial" w:cs="Arial"/>
        </w:rPr>
      </w:pPr>
    </w:p>
    <w:p w:rsidR="00D336D2" w:rsidRPr="000A0C52" w:rsidRDefault="00D336D2" w:rsidP="00221B72">
      <w:pPr>
        <w:pStyle w:val="ListParagraph1"/>
        <w:spacing w:after="0" w:line="360" w:lineRule="auto"/>
        <w:jc w:val="both"/>
        <w:rPr>
          <w:rFonts w:ascii="Arial" w:hAnsi="Arial" w:cs="Arial"/>
        </w:rPr>
      </w:pPr>
      <w:r w:rsidRPr="000A0C52">
        <w:rPr>
          <w:rFonts w:ascii="Arial" w:hAnsi="Arial" w:cs="Arial"/>
        </w:rPr>
        <w:t>“A transaction is an agreement between two or more persons, who, for preventing or ending a law suit, adjust their differences by mutual consent, in the matter which they agree on; and which every one of them prefers to the hopes of gaining, joined with the danger of losing.”</w:t>
      </w:r>
    </w:p>
    <w:p w:rsidR="00D336D2" w:rsidRPr="000A0C52" w:rsidRDefault="00D336D2" w:rsidP="00221B72">
      <w:pPr>
        <w:pStyle w:val="ListParagraph1"/>
        <w:spacing w:after="0" w:line="360" w:lineRule="auto"/>
        <w:ind w:left="1440"/>
        <w:jc w:val="both"/>
        <w:rPr>
          <w:rFonts w:ascii="Arial" w:hAnsi="Arial" w:cs="Arial"/>
        </w:rPr>
      </w:pPr>
    </w:p>
    <w:p w:rsidR="008C4EAA" w:rsidRDefault="00D336D2" w:rsidP="00221B72">
      <w:pPr>
        <w:pStyle w:val="ListParagraph1"/>
        <w:spacing w:after="0" w:line="360" w:lineRule="auto"/>
        <w:ind w:left="0"/>
        <w:jc w:val="both"/>
        <w:rPr>
          <w:rFonts w:ascii="Arial" w:hAnsi="Arial" w:cs="Arial"/>
        </w:rPr>
      </w:pPr>
      <w:r w:rsidRPr="000A0C52">
        <w:rPr>
          <w:rFonts w:ascii="Arial" w:hAnsi="Arial" w:cs="Arial"/>
        </w:rPr>
        <w:t xml:space="preserve">A </w:t>
      </w:r>
      <w:r w:rsidRPr="000A0C52">
        <w:rPr>
          <w:rFonts w:ascii="Arial" w:hAnsi="Arial" w:cs="Arial"/>
          <w:i/>
        </w:rPr>
        <w:t>transactio</w:t>
      </w:r>
      <w:r w:rsidRPr="000A0C52">
        <w:rPr>
          <w:rFonts w:ascii="Arial" w:hAnsi="Arial" w:cs="Arial"/>
        </w:rPr>
        <w:t xml:space="preserve"> whether extra-judicial or embodied in an order of Court, has the effect of </w:t>
      </w:r>
      <w:r w:rsidRPr="000A0C52">
        <w:rPr>
          <w:rFonts w:ascii="Arial" w:hAnsi="Arial" w:cs="Arial"/>
          <w:i/>
        </w:rPr>
        <w:t>res judicata</w:t>
      </w:r>
      <w:r w:rsidRPr="000A0C52">
        <w:rPr>
          <w:rFonts w:ascii="Arial" w:hAnsi="Arial" w:cs="Arial"/>
        </w:rPr>
        <w:t>.’</w:t>
      </w:r>
    </w:p>
    <w:p w:rsidR="00221B72" w:rsidRDefault="00221B72" w:rsidP="00221B72">
      <w:pPr>
        <w:pStyle w:val="ListParagraph1"/>
        <w:tabs>
          <w:tab w:val="left" w:pos="720"/>
        </w:tabs>
        <w:spacing w:after="0" w:line="360" w:lineRule="auto"/>
        <w:ind w:left="0" w:firstLine="720"/>
        <w:jc w:val="both"/>
        <w:rPr>
          <w:rFonts w:ascii="Arial" w:hAnsi="Arial" w:cs="Arial"/>
        </w:rPr>
      </w:pPr>
    </w:p>
    <w:p w:rsidR="00E842F6" w:rsidRPr="000A0C52" w:rsidRDefault="00310622" w:rsidP="00221B72">
      <w:pPr>
        <w:pStyle w:val="ListParagraph1"/>
        <w:tabs>
          <w:tab w:val="left" w:pos="720"/>
        </w:tabs>
        <w:spacing w:after="0" w:line="360" w:lineRule="auto"/>
        <w:ind w:left="0" w:firstLine="720"/>
        <w:jc w:val="both"/>
        <w:rPr>
          <w:rFonts w:ascii="Arial" w:hAnsi="Arial" w:cs="Arial"/>
        </w:rPr>
      </w:pPr>
      <w:r>
        <w:rPr>
          <w:rFonts w:ascii="Arial" w:hAnsi="Arial" w:cs="Arial"/>
        </w:rPr>
        <w:t>[16]</w:t>
      </w:r>
      <w:r>
        <w:rPr>
          <w:rFonts w:ascii="Arial" w:hAnsi="Arial" w:cs="Arial"/>
        </w:rPr>
        <w:tab/>
      </w:r>
      <w:r w:rsidR="00E842F6" w:rsidRPr="000A0C52">
        <w:rPr>
          <w:rFonts w:ascii="Arial" w:hAnsi="Arial" w:cs="Arial"/>
        </w:rPr>
        <w:t xml:space="preserve">In </w:t>
      </w:r>
      <w:r w:rsidR="00E842F6" w:rsidRPr="000A0C52">
        <w:rPr>
          <w:rFonts w:ascii="Arial" w:hAnsi="Arial" w:cs="Arial"/>
          <w:i/>
        </w:rPr>
        <w:t>PL v YL</w:t>
      </w:r>
      <w:r w:rsidR="00E842F6" w:rsidRPr="000A0C52">
        <w:rPr>
          <w:rFonts w:ascii="Arial" w:hAnsi="Arial" w:cs="Arial"/>
        </w:rPr>
        <w:t xml:space="preserve"> 2013 (6) SA 28 (ECG) at 48D-H the court held that:</w:t>
      </w:r>
    </w:p>
    <w:p w:rsidR="00D7177D" w:rsidRPr="00D7177D" w:rsidRDefault="00D7177D" w:rsidP="00221B72">
      <w:pPr>
        <w:pStyle w:val="ListParagraph1"/>
        <w:tabs>
          <w:tab w:val="left" w:pos="720"/>
        </w:tabs>
        <w:spacing w:after="0" w:line="360" w:lineRule="auto"/>
        <w:ind w:left="90"/>
        <w:jc w:val="both"/>
        <w:rPr>
          <w:rFonts w:ascii="Arial" w:hAnsi="Arial" w:cs="Arial"/>
          <w:sz w:val="16"/>
          <w:szCs w:val="16"/>
        </w:rPr>
      </w:pPr>
    </w:p>
    <w:p w:rsidR="00E842F6" w:rsidRDefault="00E842F6" w:rsidP="00221B72">
      <w:pPr>
        <w:pStyle w:val="ListParagraph1"/>
        <w:tabs>
          <w:tab w:val="left" w:pos="720"/>
        </w:tabs>
        <w:spacing w:after="0" w:line="360" w:lineRule="auto"/>
        <w:ind w:left="1440"/>
        <w:jc w:val="both"/>
        <w:rPr>
          <w:rFonts w:ascii="Arial" w:hAnsi="Arial" w:cs="Arial"/>
        </w:rPr>
      </w:pPr>
      <w:r w:rsidRPr="000A0C52">
        <w:rPr>
          <w:rFonts w:ascii="Arial" w:hAnsi="Arial" w:cs="Arial"/>
        </w:rPr>
        <w:t xml:space="preserve">“The suggestion that besides legislative support the encouragement of a negotiated settlement also requires judicial support is in my view not something which is inconsistent with the policies underlying our law. The settlement of matters in dispute in litigation without recourse to adjudication is generally favoured by our law and our courts. The substantive law gives encouragement to parties to settle their disputes by allowing them to enter into a contract of compromise. A compromise is placed on an equal footing with a judgement. It puts an end to a lawsuit and renders the dispute between the parties </w:t>
      </w:r>
      <w:r w:rsidRPr="00DA50A0">
        <w:rPr>
          <w:rFonts w:ascii="Arial" w:hAnsi="Arial" w:cs="Arial"/>
          <w:i/>
        </w:rPr>
        <w:t>res judicata</w:t>
      </w:r>
      <w:r w:rsidRPr="000A0C52">
        <w:rPr>
          <w:rFonts w:ascii="Arial" w:hAnsi="Arial" w:cs="Arial"/>
        </w:rPr>
        <w:t>. It encourages the parties to resolve their disputes rather than to litigate. As Huber puts it:</w:t>
      </w:r>
    </w:p>
    <w:p w:rsidR="001C5558" w:rsidRPr="000A0C52" w:rsidRDefault="001C5558" w:rsidP="00221B72">
      <w:pPr>
        <w:pStyle w:val="ListParagraph1"/>
        <w:spacing w:after="0" w:line="360" w:lineRule="auto"/>
        <w:ind w:firstLine="720"/>
        <w:jc w:val="both"/>
        <w:rPr>
          <w:rFonts w:ascii="Arial" w:hAnsi="Arial" w:cs="Arial"/>
        </w:rPr>
      </w:pPr>
    </w:p>
    <w:p w:rsidR="00E842F6" w:rsidRPr="000A0C52" w:rsidRDefault="00E842F6" w:rsidP="00221B72">
      <w:pPr>
        <w:pStyle w:val="ListParagraph1"/>
        <w:spacing w:after="0" w:line="360" w:lineRule="auto"/>
        <w:ind w:left="0" w:firstLine="720"/>
        <w:jc w:val="both"/>
        <w:rPr>
          <w:rFonts w:ascii="Arial" w:hAnsi="Arial" w:cs="Arial"/>
        </w:rPr>
      </w:pPr>
      <w:r w:rsidRPr="000A0C52">
        <w:rPr>
          <w:rFonts w:ascii="Arial" w:hAnsi="Arial" w:cs="Arial"/>
        </w:rPr>
        <w:t>“A compromise once lawfully struck is very powerfully supported by the law, since nothing is more salutary than the settlement of lawsuits.”</w:t>
      </w:r>
      <w:r>
        <w:rPr>
          <w:rFonts w:ascii="Arial" w:hAnsi="Arial" w:cs="Arial"/>
        </w:rPr>
        <w:t xml:space="preserve"> ’</w:t>
      </w:r>
    </w:p>
    <w:p w:rsidR="00F32C5F" w:rsidRDefault="00F32C5F" w:rsidP="00221B72">
      <w:pPr>
        <w:spacing w:after="0" w:line="360" w:lineRule="auto"/>
        <w:jc w:val="both"/>
        <w:rPr>
          <w:rFonts w:ascii="Arial" w:eastAsiaTheme="minorHAnsi" w:hAnsi="Arial" w:cs="Arial"/>
          <w:lang w:val="en-US"/>
        </w:rPr>
      </w:pPr>
      <w:r w:rsidRPr="00F32C5F">
        <w:rPr>
          <w:rFonts w:ascii="Arial" w:eastAsiaTheme="minorHAnsi" w:hAnsi="Arial" w:cs="Arial"/>
          <w:lang w:val="en-US"/>
        </w:rPr>
        <w:t xml:space="preserve">This was confirmed by the appeal court in </w:t>
      </w:r>
      <w:r w:rsidRPr="00F32C5F">
        <w:rPr>
          <w:rFonts w:ascii="Arial" w:eastAsiaTheme="minorHAnsi" w:hAnsi="Arial" w:cs="Arial"/>
          <w:i/>
          <w:lang w:val="en-US"/>
        </w:rPr>
        <w:t>Schierhout v Minister of Justice</w:t>
      </w:r>
      <w:r w:rsidRPr="00F32C5F">
        <w:rPr>
          <w:rFonts w:ascii="Arial" w:eastAsiaTheme="minorHAnsi" w:hAnsi="Arial" w:cs="Arial"/>
          <w:lang w:val="en-US"/>
        </w:rPr>
        <w:t xml:space="preserve"> [1925 AD 417 at 423] it said:</w:t>
      </w:r>
    </w:p>
    <w:p w:rsidR="00F32C5F" w:rsidRPr="00F32C5F" w:rsidRDefault="00F32C5F" w:rsidP="00221B72">
      <w:pPr>
        <w:spacing w:after="0" w:line="360" w:lineRule="auto"/>
        <w:jc w:val="both"/>
        <w:rPr>
          <w:rFonts w:ascii="Arial" w:eastAsiaTheme="minorHAnsi" w:hAnsi="Arial" w:cs="Arial"/>
          <w:lang w:val="en-US"/>
        </w:rPr>
      </w:pPr>
    </w:p>
    <w:p w:rsidR="00F32C5F" w:rsidRDefault="00F32C5F" w:rsidP="00221B72">
      <w:pPr>
        <w:spacing w:after="0" w:line="360" w:lineRule="auto"/>
        <w:ind w:firstLine="720"/>
        <w:jc w:val="both"/>
        <w:rPr>
          <w:rFonts w:ascii="Arial" w:eastAsiaTheme="minorHAnsi" w:hAnsi="Arial" w:cs="Arial"/>
          <w:lang w:val="en-US"/>
        </w:rPr>
      </w:pPr>
      <w:r w:rsidRPr="00F32C5F">
        <w:rPr>
          <w:rFonts w:ascii="Arial" w:eastAsiaTheme="minorHAnsi" w:hAnsi="Arial" w:cs="Arial"/>
          <w:lang w:val="en-US"/>
        </w:rPr>
        <w:t xml:space="preserve">"The law </w:t>
      </w:r>
      <w:r>
        <w:rPr>
          <w:rFonts w:ascii="Arial" w:eastAsiaTheme="minorHAnsi" w:hAnsi="Arial" w:cs="Arial"/>
          <w:lang w:val="en-US"/>
        </w:rPr>
        <w:t>…</w:t>
      </w:r>
      <w:r w:rsidRPr="00F32C5F">
        <w:rPr>
          <w:rFonts w:ascii="Arial" w:eastAsiaTheme="minorHAnsi" w:hAnsi="Arial" w:cs="Arial"/>
          <w:lang w:val="en-US"/>
        </w:rPr>
        <w:t xml:space="preserve"> rather favours a compromise . . . or other agreement of this kind; for interest </w:t>
      </w:r>
      <w:r w:rsidRPr="00F32C5F">
        <w:rPr>
          <w:rFonts w:ascii="Arial" w:eastAsiaTheme="minorHAnsi" w:hAnsi="Arial" w:cs="Arial"/>
          <w:i/>
          <w:lang w:val="en-US"/>
        </w:rPr>
        <w:t>reipublicae ut sit finis litium.</w:t>
      </w:r>
      <w:r>
        <w:rPr>
          <w:rFonts w:ascii="Arial" w:eastAsiaTheme="minorHAnsi" w:hAnsi="Arial" w:cs="Arial"/>
          <w:lang w:val="en-US"/>
        </w:rPr>
        <w:t xml:space="preserve"> </w:t>
      </w:r>
    </w:p>
    <w:p w:rsidR="00F32C5F" w:rsidRPr="00F32C5F" w:rsidRDefault="00F32C5F" w:rsidP="00221B72">
      <w:pPr>
        <w:spacing w:after="0" w:line="360" w:lineRule="auto"/>
        <w:ind w:firstLine="720"/>
        <w:jc w:val="both"/>
        <w:rPr>
          <w:rFonts w:ascii="Arial" w:eastAsiaTheme="minorHAnsi" w:hAnsi="Arial" w:cs="Arial"/>
          <w:lang w:val="en-US"/>
        </w:rPr>
      </w:pPr>
    </w:p>
    <w:p w:rsidR="00F32C5F" w:rsidRDefault="00F32C5F" w:rsidP="00221B72">
      <w:pPr>
        <w:spacing w:after="0" w:line="360" w:lineRule="auto"/>
        <w:ind w:left="720"/>
        <w:jc w:val="both"/>
        <w:rPr>
          <w:rFonts w:ascii="Arial" w:eastAsiaTheme="minorHAnsi" w:hAnsi="Arial" w:cs="Arial"/>
          <w:lang w:val="en-US"/>
        </w:rPr>
      </w:pPr>
      <w:r>
        <w:rPr>
          <w:rFonts w:ascii="Arial" w:eastAsiaTheme="minorHAnsi" w:hAnsi="Arial" w:cs="Arial"/>
          <w:lang w:val="en-US"/>
        </w:rPr>
        <w:t>'</w:t>
      </w:r>
      <w:r w:rsidRPr="00F32C5F">
        <w:rPr>
          <w:rFonts w:ascii="Arial" w:eastAsiaTheme="minorHAnsi" w:hAnsi="Arial" w:cs="Arial"/>
          <w:lang w:val="en-US"/>
        </w:rPr>
        <w:t xml:space="preserve">As a natural progression of the notion that the resolution of disputes by agreement, as opposed to litigation, is favoured and is in accordance with the policy of our law, any action by the court which has the effect of expressing a willingness to encourage the settlement of disputes must equally be favoured.'  </w:t>
      </w:r>
    </w:p>
    <w:p w:rsidR="00F32C5F" w:rsidRPr="00F32C5F" w:rsidRDefault="00F32C5F" w:rsidP="00221B72">
      <w:pPr>
        <w:spacing w:after="0" w:line="360" w:lineRule="auto"/>
        <w:ind w:firstLine="720"/>
        <w:jc w:val="both"/>
        <w:rPr>
          <w:rFonts w:ascii="Arial" w:eastAsiaTheme="minorHAnsi" w:hAnsi="Arial" w:cs="Arial"/>
          <w:lang w:val="en-US"/>
        </w:rPr>
      </w:pPr>
    </w:p>
    <w:p w:rsidR="00F32C5F" w:rsidRPr="00F32C5F" w:rsidRDefault="00F32C5F" w:rsidP="00221B72">
      <w:pPr>
        <w:spacing w:after="0" w:line="360" w:lineRule="auto"/>
        <w:jc w:val="both"/>
        <w:rPr>
          <w:rFonts w:ascii="Arial" w:eastAsiaTheme="minorHAnsi" w:hAnsi="Arial" w:cs="Arial"/>
          <w:lang w:val="en-US"/>
        </w:rPr>
      </w:pPr>
      <w:r w:rsidRPr="00F32C5F">
        <w:rPr>
          <w:rFonts w:ascii="Arial" w:eastAsiaTheme="minorHAnsi" w:hAnsi="Arial" w:cs="Arial"/>
          <w:i/>
          <w:lang w:val="en-US"/>
        </w:rPr>
        <w:t>Karson v Minister of Public Works 1996</w:t>
      </w:r>
      <w:r w:rsidRPr="00F32C5F">
        <w:rPr>
          <w:rFonts w:ascii="Arial" w:eastAsiaTheme="minorHAnsi" w:hAnsi="Arial" w:cs="Arial"/>
          <w:lang w:val="en-US"/>
        </w:rPr>
        <w:t xml:space="preserve"> (1) SA 887 (E) at 893F – H adds the following:</w:t>
      </w:r>
    </w:p>
    <w:p w:rsidR="00F32C5F" w:rsidRDefault="00F32C5F" w:rsidP="00221B72">
      <w:pPr>
        <w:spacing w:after="0" w:line="360" w:lineRule="auto"/>
        <w:jc w:val="both"/>
        <w:rPr>
          <w:rFonts w:ascii="Arial" w:eastAsiaTheme="minorHAnsi" w:hAnsi="Arial" w:cs="Arial"/>
          <w:lang w:val="en-US"/>
        </w:rPr>
      </w:pPr>
    </w:p>
    <w:p w:rsidR="00F32C5F" w:rsidRDefault="00F32C5F" w:rsidP="00221B72">
      <w:pPr>
        <w:spacing w:after="0" w:line="360" w:lineRule="auto"/>
        <w:ind w:left="720"/>
        <w:jc w:val="both"/>
        <w:rPr>
          <w:rFonts w:ascii="Arial" w:eastAsiaTheme="minorHAnsi" w:hAnsi="Arial" w:cs="Arial"/>
          <w:lang w:val="en-US"/>
        </w:rPr>
      </w:pPr>
      <w:r w:rsidRPr="00F32C5F">
        <w:rPr>
          <w:rFonts w:ascii="Arial" w:eastAsiaTheme="minorHAnsi" w:hAnsi="Arial" w:cs="Arial"/>
          <w:lang w:val="en-US"/>
        </w:rPr>
        <w:t xml:space="preserve">'It is well settled that the agreement of compromise, also known as </w:t>
      </w:r>
      <w:r w:rsidRPr="00F32C5F">
        <w:rPr>
          <w:rFonts w:ascii="Arial" w:eastAsiaTheme="minorHAnsi" w:hAnsi="Arial" w:cs="Arial"/>
          <w:i/>
          <w:lang w:val="en-US"/>
        </w:rPr>
        <w:t>transactio</w:t>
      </w:r>
      <w:r w:rsidRPr="00F32C5F">
        <w:rPr>
          <w:rFonts w:ascii="Arial" w:eastAsiaTheme="minorHAnsi" w:hAnsi="Arial" w:cs="Arial"/>
          <w:lang w:val="en-US"/>
        </w:rPr>
        <w:t>, is an agreement between the pa</w:t>
      </w:r>
      <w:r>
        <w:rPr>
          <w:rFonts w:ascii="Arial" w:eastAsiaTheme="minorHAnsi" w:hAnsi="Arial" w:cs="Arial"/>
          <w:lang w:val="en-US"/>
        </w:rPr>
        <w:t xml:space="preserve">rties to an obligation, the </w:t>
      </w:r>
      <w:r w:rsidRPr="00F32C5F">
        <w:rPr>
          <w:rFonts w:ascii="Arial" w:eastAsiaTheme="minorHAnsi" w:hAnsi="Arial" w:cs="Arial"/>
          <w:lang w:val="en-US"/>
        </w:rPr>
        <w:t xml:space="preserve">terms of which are in dispute, or between the parties to a lawsuit, the issue of which is uncertain, settling the matter in dispute, each party receding from his previous position and conceding something, either by diminishing his claim or by increasing his liability </w:t>
      </w:r>
      <w:r>
        <w:rPr>
          <w:rFonts w:ascii="Arial" w:eastAsiaTheme="minorHAnsi" w:hAnsi="Arial" w:cs="Arial"/>
          <w:lang w:val="en-US"/>
        </w:rPr>
        <w:t>…</w:t>
      </w:r>
      <w:r w:rsidRPr="00F32C5F">
        <w:rPr>
          <w:rFonts w:ascii="Arial" w:eastAsiaTheme="minorHAnsi" w:hAnsi="Arial" w:cs="Arial"/>
          <w:lang w:val="en-US"/>
        </w:rPr>
        <w:t xml:space="preserve"> It is thus the very essence of a compromise that the parties thereto, by mutual assent, agree to the settlement of previously disputed or uncertain obligations </w:t>
      </w:r>
      <w:r>
        <w:rPr>
          <w:rFonts w:ascii="Arial" w:eastAsiaTheme="minorHAnsi" w:hAnsi="Arial" w:cs="Arial"/>
          <w:lang w:val="en-US"/>
        </w:rPr>
        <w:t>…</w:t>
      </w:r>
    </w:p>
    <w:p w:rsidR="00F32C5F" w:rsidRPr="00F32C5F" w:rsidRDefault="00F32C5F" w:rsidP="00221B72">
      <w:pPr>
        <w:spacing w:after="0" w:line="360" w:lineRule="auto"/>
        <w:ind w:left="720"/>
        <w:jc w:val="both"/>
        <w:rPr>
          <w:rFonts w:ascii="Arial" w:eastAsiaTheme="minorHAnsi" w:hAnsi="Arial" w:cs="Arial"/>
          <w:lang w:val="en-US"/>
        </w:rPr>
      </w:pPr>
    </w:p>
    <w:p w:rsidR="00F32C5F" w:rsidRDefault="00F32C5F" w:rsidP="00221B72">
      <w:pPr>
        <w:spacing w:after="0" w:line="360" w:lineRule="auto"/>
        <w:ind w:left="1440" w:hanging="720"/>
        <w:jc w:val="both"/>
        <w:rPr>
          <w:rFonts w:ascii="Arial" w:eastAsiaTheme="minorHAnsi" w:hAnsi="Arial" w:cs="Arial"/>
          <w:lang w:val="en-US"/>
        </w:rPr>
      </w:pPr>
      <w:r w:rsidRPr="00F32C5F">
        <w:rPr>
          <w:rFonts w:ascii="Arial" w:eastAsiaTheme="minorHAnsi" w:hAnsi="Arial" w:cs="Arial"/>
          <w:lang w:val="en-US"/>
        </w:rPr>
        <w:t>[17]</w:t>
      </w:r>
      <w:r>
        <w:rPr>
          <w:rFonts w:ascii="Arial" w:eastAsiaTheme="minorHAnsi" w:hAnsi="Arial" w:cs="Arial"/>
          <w:lang w:val="en-US"/>
        </w:rPr>
        <w:tab/>
      </w:r>
      <w:r w:rsidRPr="00F32C5F">
        <w:rPr>
          <w:rFonts w:ascii="Arial" w:eastAsiaTheme="minorHAnsi" w:hAnsi="Arial" w:cs="Arial"/>
          <w:lang w:val="en-US"/>
        </w:rPr>
        <w:t xml:space="preserve">A Canadian court has considered the effect of a settlement agreement and the following was stated in </w:t>
      </w:r>
      <w:r w:rsidRPr="00F32C5F">
        <w:rPr>
          <w:rFonts w:ascii="Arial" w:eastAsiaTheme="minorHAnsi" w:hAnsi="Arial" w:cs="Arial"/>
          <w:i/>
          <w:lang w:val="en-US"/>
        </w:rPr>
        <w:t>George v 1008810 Ontario Ltd</w:t>
      </w:r>
      <w:r w:rsidRPr="00F32C5F">
        <w:rPr>
          <w:rFonts w:ascii="Arial" w:eastAsiaTheme="minorHAnsi" w:hAnsi="Arial" w:cs="Arial"/>
          <w:lang w:val="en-US"/>
        </w:rPr>
        <w:t xml:space="preserve"> 2004 CanLII 33763 (ON LRB) in para 23:</w:t>
      </w:r>
    </w:p>
    <w:p w:rsidR="00221B72" w:rsidRPr="00F32C5F" w:rsidRDefault="00221B72" w:rsidP="00221B72">
      <w:pPr>
        <w:spacing w:after="0" w:line="360" w:lineRule="auto"/>
        <w:ind w:left="1440" w:hanging="720"/>
        <w:jc w:val="both"/>
        <w:rPr>
          <w:rFonts w:ascii="Arial" w:eastAsiaTheme="minorHAnsi" w:hAnsi="Arial" w:cs="Arial"/>
          <w:lang w:val="en-US"/>
        </w:rPr>
      </w:pPr>
    </w:p>
    <w:p w:rsidR="00F32C5F" w:rsidRPr="00F32C5F" w:rsidRDefault="00F32C5F" w:rsidP="00221B72">
      <w:pPr>
        <w:spacing w:after="0" w:line="360" w:lineRule="auto"/>
        <w:ind w:left="1440" w:firstLine="403"/>
        <w:jc w:val="both"/>
        <w:rPr>
          <w:rFonts w:ascii="Arial" w:eastAsiaTheme="minorHAnsi" w:hAnsi="Arial" w:cs="Arial"/>
          <w:lang w:val="en-US"/>
        </w:rPr>
      </w:pPr>
      <w:r w:rsidRPr="00F32C5F">
        <w:rPr>
          <w:rFonts w:ascii="Arial" w:eastAsiaTheme="minorHAnsi" w:hAnsi="Arial" w:cs="Arial"/>
          <w:lang w:val="en-US"/>
        </w:rPr>
        <w:t>'At common-law, the effect of a settlement was to put an end to the underlying cause of action: Halsbury's Laws of England, 4th ed., vol. 37, para 391:</w:t>
      </w:r>
    </w:p>
    <w:p w:rsidR="00F32C5F" w:rsidRDefault="00F32C5F" w:rsidP="00221B72">
      <w:pPr>
        <w:spacing w:after="0" w:line="360" w:lineRule="auto"/>
        <w:jc w:val="both"/>
        <w:rPr>
          <w:rFonts w:ascii="Arial" w:eastAsiaTheme="minorHAnsi" w:hAnsi="Arial" w:cs="Arial"/>
          <w:lang w:val="en-US"/>
        </w:rPr>
      </w:pPr>
    </w:p>
    <w:p w:rsidR="00F32C5F" w:rsidRDefault="00F32C5F" w:rsidP="00221B72">
      <w:pPr>
        <w:spacing w:after="0" w:line="360" w:lineRule="auto"/>
        <w:ind w:left="1440" w:firstLine="403"/>
        <w:jc w:val="both"/>
        <w:rPr>
          <w:rFonts w:ascii="Arial" w:eastAsiaTheme="minorHAnsi" w:hAnsi="Arial" w:cs="Arial"/>
          <w:u w:val="single"/>
          <w:lang w:val="en-US"/>
        </w:rPr>
      </w:pPr>
      <w:r w:rsidRPr="007C60C3">
        <w:rPr>
          <w:rFonts w:ascii="Arial" w:eastAsiaTheme="minorHAnsi" w:hAnsi="Arial" w:cs="Arial"/>
          <w:i/>
          <w:lang w:val="en-US"/>
        </w:rPr>
        <w:t>Effect of settlement or compromise</w:t>
      </w:r>
      <w:r w:rsidRPr="00F32C5F">
        <w:rPr>
          <w:rFonts w:ascii="Arial" w:eastAsiaTheme="minorHAnsi" w:hAnsi="Arial" w:cs="Arial"/>
          <w:lang w:val="en-US"/>
        </w:rPr>
        <w:t>. Where the parties settle or compromise pending procee</w:t>
      </w:r>
      <w:r>
        <w:rPr>
          <w:rFonts w:ascii="Arial" w:eastAsiaTheme="minorHAnsi" w:hAnsi="Arial" w:cs="Arial"/>
          <w:lang w:val="en-US"/>
        </w:rPr>
        <w:t>dings, whether before, at or</w:t>
      </w:r>
      <w:r w:rsidRPr="00F32C5F">
        <w:rPr>
          <w:rFonts w:ascii="Arial" w:eastAsiaTheme="minorHAnsi" w:hAnsi="Arial" w:cs="Arial"/>
          <w:lang w:val="en-US"/>
        </w:rPr>
        <w:t xml:space="preserve"> during the trial, the settlement or compromise constitutes a new and independent agreement between them made for good consideration. Its effects are (1) to put an end to the proceedings, for they are thereby spent and exhausted, (2) to preclude the parties from taking any further steps in the action except where they are provided for lib</w:t>
      </w:r>
      <w:r>
        <w:rPr>
          <w:rFonts w:ascii="Arial" w:eastAsiaTheme="minorHAnsi" w:hAnsi="Arial" w:cs="Arial"/>
          <w:lang w:val="en-US"/>
        </w:rPr>
        <w:t>erty to apply to enforce the</w:t>
      </w:r>
      <w:r w:rsidRPr="00F32C5F">
        <w:rPr>
          <w:rFonts w:ascii="Arial" w:eastAsiaTheme="minorHAnsi" w:hAnsi="Arial" w:cs="Arial"/>
          <w:lang w:val="en-US"/>
        </w:rPr>
        <w:t xml:space="preserve"> agreed terms, and (3) to supersede the original cause of action altogether</w:t>
      </w:r>
      <w:r w:rsidRPr="00F32C5F">
        <w:rPr>
          <w:rFonts w:ascii="Arial" w:eastAsiaTheme="minorHAnsi" w:hAnsi="Arial" w:cs="Arial"/>
          <w:i/>
          <w:lang w:val="en-US"/>
        </w:rPr>
        <w:t>.</w:t>
      </w:r>
      <w:r w:rsidRPr="00F32C5F">
        <w:rPr>
          <w:rFonts w:ascii="Arial" w:eastAsiaTheme="minorHAnsi" w:hAnsi="Arial" w:cs="Arial"/>
          <w:i/>
          <w:u w:val="single"/>
          <w:lang w:val="en-US"/>
        </w:rPr>
        <w:t xml:space="preserve"> A judgment or order made by consent is binding unless and until it has been set aside in proceedings instituted for that purpose and it acts, moreover, as an estoppel by record.</w:t>
      </w:r>
      <w:r w:rsidRPr="00F32C5F">
        <w:rPr>
          <w:rFonts w:ascii="Arial" w:eastAsiaTheme="minorHAnsi" w:hAnsi="Arial" w:cs="Arial"/>
          <w:i/>
          <w:lang w:val="en-US"/>
        </w:rPr>
        <w:t>’</w:t>
      </w:r>
      <w:r w:rsidRPr="00F32C5F">
        <w:rPr>
          <w:rFonts w:ascii="Arial" w:eastAsiaTheme="minorHAnsi" w:hAnsi="Arial" w:cs="Arial"/>
          <w:lang w:val="en-US"/>
        </w:rPr>
        <w:t xml:space="preserve">  </w:t>
      </w:r>
      <w:r w:rsidRPr="00F32C5F">
        <w:rPr>
          <w:rFonts w:ascii="Arial" w:eastAsiaTheme="minorHAnsi" w:hAnsi="Arial" w:cs="Arial"/>
          <w:sz w:val="24"/>
          <w:szCs w:val="24"/>
          <w:lang w:val="en-US"/>
        </w:rPr>
        <w:t>(Underlined</w:t>
      </w:r>
      <w:r>
        <w:rPr>
          <w:rFonts w:ascii="Arial" w:eastAsiaTheme="minorHAnsi" w:hAnsi="Arial" w:cs="Arial"/>
          <w:sz w:val="24"/>
          <w:szCs w:val="24"/>
          <w:lang w:val="en-US"/>
        </w:rPr>
        <w:t xml:space="preserve"> and italicised for emphasis).</w:t>
      </w:r>
    </w:p>
    <w:p w:rsidR="00610CD9" w:rsidRPr="00F32C5F" w:rsidRDefault="00F32C5F" w:rsidP="00221B72">
      <w:pPr>
        <w:spacing w:after="0" w:line="360" w:lineRule="auto"/>
        <w:jc w:val="both"/>
        <w:rPr>
          <w:rFonts w:ascii="Arial" w:eastAsiaTheme="minorHAnsi" w:hAnsi="Arial" w:cs="Arial"/>
          <w:lang w:val="en-US"/>
        </w:rPr>
      </w:pPr>
      <w:r w:rsidRPr="00F32C5F">
        <w:rPr>
          <w:rFonts w:ascii="Arial" w:eastAsiaTheme="minorHAnsi" w:hAnsi="Arial" w:cs="Arial"/>
          <w:lang w:val="en-US"/>
        </w:rPr>
        <w:t>'</w:t>
      </w:r>
    </w:p>
    <w:p w:rsidR="00D37E5B" w:rsidRDefault="00310622" w:rsidP="00221B72">
      <w:pPr>
        <w:spacing w:after="0" w:line="360" w:lineRule="auto"/>
        <w:jc w:val="both"/>
        <w:rPr>
          <w:rFonts w:ascii="Arial" w:eastAsia="MS Mincho" w:hAnsi="Arial"/>
          <w:sz w:val="24"/>
          <w:szCs w:val="24"/>
        </w:rPr>
      </w:pPr>
      <w:r>
        <w:rPr>
          <w:rFonts w:ascii="Arial" w:hAnsi="Arial" w:cs="Arial"/>
          <w:sz w:val="24"/>
          <w:szCs w:val="24"/>
        </w:rPr>
        <w:t>[</w:t>
      </w:r>
      <w:r w:rsidR="005D4E4D">
        <w:rPr>
          <w:rFonts w:ascii="Arial" w:hAnsi="Arial" w:cs="Arial"/>
          <w:sz w:val="24"/>
          <w:szCs w:val="24"/>
        </w:rPr>
        <w:t>31</w:t>
      </w:r>
      <w:r>
        <w:rPr>
          <w:rFonts w:ascii="Arial" w:hAnsi="Arial" w:cs="Arial"/>
          <w:sz w:val="24"/>
          <w:szCs w:val="24"/>
        </w:rPr>
        <w:t>]</w:t>
      </w:r>
      <w:r>
        <w:rPr>
          <w:rFonts w:ascii="Arial" w:hAnsi="Arial" w:cs="Arial"/>
          <w:sz w:val="24"/>
          <w:szCs w:val="24"/>
        </w:rPr>
        <w:tab/>
      </w:r>
      <w:r w:rsidR="005D4E4D">
        <w:rPr>
          <w:rFonts w:ascii="Arial" w:hAnsi="Arial" w:cs="Arial"/>
          <w:sz w:val="24"/>
          <w:szCs w:val="24"/>
        </w:rPr>
        <w:t xml:space="preserve">In the case of </w:t>
      </w:r>
      <w:r w:rsidR="005D4E4D" w:rsidRPr="005D4E4D">
        <w:rPr>
          <w:rFonts w:ascii="Arial" w:hAnsi="Arial" w:cs="Arial"/>
          <w:i/>
          <w:sz w:val="24"/>
          <w:szCs w:val="24"/>
        </w:rPr>
        <w:t>Mbambus v Motor Vehicle Accident Fund</w:t>
      </w:r>
      <w:r w:rsidR="005D4E4D">
        <w:rPr>
          <w:rStyle w:val="FootnoteReference"/>
          <w:rFonts w:ascii="Arial" w:hAnsi="Arial" w:cs="Arial"/>
          <w:i/>
          <w:sz w:val="24"/>
          <w:szCs w:val="24"/>
        </w:rPr>
        <w:footnoteReference w:id="4"/>
      </w:r>
      <w:r w:rsidR="005D4E4D" w:rsidRPr="005D4E4D">
        <w:rPr>
          <w:rFonts w:ascii="Arial" w:hAnsi="Arial" w:cs="Arial"/>
          <w:sz w:val="24"/>
          <w:szCs w:val="24"/>
        </w:rPr>
        <w:t xml:space="preserve"> </w:t>
      </w:r>
      <w:r w:rsidR="005D4E4D">
        <w:rPr>
          <w:rFonts w:ascii="Arial" w:hAnsi="Arial" w:cs="Arial"/>
          <w:sz w:val="24"/>
          <w:szCs w:val="24"/>
        </w:rPr>
        <w:t xml:space="preserve">this Court per </w:t>
      </w:r>
      <w:r w:rsidR="00D37E5B" w:rsidRPr="005A23E7">
        <w:rPr>
          <w:rFonts w:ascii="Arial" w:eastAsia="MS Mincho" w:hAnsi="Arial"/>
          <w:sz w:val="24"/>
          <w:szCs w:val="24"/>
        </w:rPr>
        <w:t>Van Niekerk J</w:t>
      </w:r>
      <w:r w:rsidR="00CC636D">
        <w:rPr>
          <w:rStyle w:val="FootnoteReference"/>
          <w:rFonts w:ascii="Arial" w:eastAsia="MS Mincho" w:hAnsi="Arial"/>
          <w:sz w:val="24"/>
          <w:szCs w:val="24"/>
        </w:rPr>
        <w:footnoteReference w:id="5"/>
      </w:r>
      <w:r w:rsidR="00D37E5B" w:rsidRPr="005A23E7">
        <w:rPr>
          <w:rFonts w:ascii="Arial" w:eastAsia="MS Mincho" w:hAnsi="Arial"/>
          <w:sz w:val="24"/>
          <w:szCs w:val="24"/>
        </w:rPr>
        <w:t xml:space="preserve">, </w:t>
      </w:r>
      <w:r w:rsidR="00CC636D">
        <w:rPr>
          <w:rFonts w:ascii="Arial" w:eastAsia="MS Mincho" w:hAnsi="Arial"/>
          <w:sz w:val="24"/>
          <w:szCs w:val="24"/>
        </w:rPr>
        <w:t>said</w:t>
      </w:r>
      <w:r w:rsidR="00D37E5B" w:rsidRPr="005A23E7">
        <w:rPr>
          <w:rFonts w:ascii="Arial" w:eastAsia="MS Mincho" w:hAnsi="Arial"/>
          <w:sz w:val="24"/>
          <w:szCs w:val="24"/>
        </w:rPr>
        <w:t>:</w:t>
      </w:r>
    </w:p>
    <w:p w:rsidR="00D7177D" w:rsidRPr="005A23E7" w:rsidRDefault="00D7177D" w:rsidP="00221B72">
      <w:pPr>
        <w:spacing w:after="0" w:line="360" w:lineRule="auto"/>
        <w:jc w:val="both"/>
        <w:rPr>
          <w:rFonts w:ascii="Arial" w:eastAsia="MS Mincho" w:hAnsi="Arial"/>
          <w:sz w:val="24"/>
          <w:szCs w:val="24"/>
        </w:rPr>
      </w:pPr>
    </w:p>
    <w:p w:rsidR="00D37E5B" w:rsidRDefault="00D37E5B" w:rsidP="00221B72">
      <w:pPr>
        <w:spacing w:after="0" w:line="360" w:lineRule="auto"/>
        <w:ind w:firstLine="720"/>
        <w:jc w:val="both"/>
        <w:rPr>
          <w:rFonts w:ascii="Arial" w:eastAsia="MS Mincho" w:hAnsi="Arial"/>
        </w:rPr>
      </w:pPr>
      <w:r w:rsidRPr="00BC0B45">
        <w:rPr>
          <w:rFonts w:ascii="Arial" w:eastAsia="MS Mincho" w:hAnsi="Arial"/>
        </w:rPr>
        <w:t xml:space="preserve">‘The purpose of compromise is to end doubt and to avoid the inconvenience and risk inherent in resorting to the methods of resolving disputes. Its effect is the same as </w:t>
      </w:r>
      <w:r w:rsidRPr="00BC0B45">
        <w:rPr>
          <w:rFonts w:ascii="Arial" w:eastAsia="MS Mincho" w:hAnsi="Arial"/>
          <w:i/>
        </w:rPr>
        <w:t xml:space="preserve">res judicata </w:t>
      </w:r>
      <w:r w:rsidRPr="00BC0B45">
        <w:rPr>
          <w:rFonts w:ascii="Arial" w:eastAsia="MS Mincho" w:hAnsi="Arial"/>
        </w:rPr>
        <w:t xml:space="preserve">on </w:t>
      </w:r>
      <w:r w:rsidRPr="00BC0B45">
        <w:rPr>
          <w:rFonts w:ascii="Arial" w:eastAsia="MS Mincho" w:hAnsi="Arial"/>
        </w:rPr>
        <w:lastRenderedPageBreak/>
        <w:t xml:space="preserve">a judgment given by consent. It extinguishes </w:t>
      </w:r>
      <w:r w:rsidRPr="00BC0B45">
        <w:rPr>
          <w:rFonts w:ascii="Arial" w:eastAsia="MS Mincho" w:hAnsi="Arial"/>
          <w:i/>
        </w:rPr>
        <w:t xml:space="preserve">ipso jure </w:t>
      </w:r>
      <w:r w:rsidRPr="00BC0B45">
        <w:rPr>
          <w:rFonts w:ascii="Arial" w:eastAsia="MS Mincho" w:hAnsi="Arial"/>
        </w:rPr>
        <w:t>any cause of action that previously may have existed between the parties, unless the right</w:t>
      </w:r>
      <w:r w:rsidR="00CC636D">
        <w:rPr>
          <w:rFonts w:ascii="Arial" w:eastAsia="MS Mincho" w:hAnsi="Arial"/>
        </w:rPr>
        <w:t xml:space="preserve"> to rely thereon was reserved. … </w:t>
      </w:r>
      <w:r w:rsidRPr="00BC0B45">
        <w:rPr>
          <w:rFonts w:ascii="Arial" w:eastAsia="MS Mincho" w:hAnsi="Arial"/>
        </w:rPr>
        <w:t xml:space="preserve">But a compromise induced by fraud, misrepresentation, or some other ground for rescission, is voidable at the instance of the aggrieved party, even if made an order of court.’ </w:t>
      </w:r>
    </w:p>
    <w:p w:rsidR="00D37E5B" w:rsidRPr="00BC0B45" w:rsidRDefault="00D37E5B" w:rsidP="00221B72">
      <w:pPr>
        <w:spacing w:after="0" w:line="360" w:lineRule="auto"/>
        <w:jc w:val="both"/>
        <w:rPr>
          <w:rFonts w:ascii="Arial" w:eastAsia="MS Mincho" w:hAnsi="Arial"/>
        </w:rPr>
      </w:pPr>
    </w:p>
    <w:p w:rsidR="00212FB6" w:rsidRDefault="00B46F8B" w:rsidP="00221B72">
      <w:pPr>
        <w:spacing w:after="0" w:line="360" w:lineRule="auto"/>
        <w:jc w:val="both"/>
        <w:rPr>
          <w:rFonts w:ascii="Arial" w:eastAsiaTheme="minorHAnsi" w:hAnsi="Arial" w:cs="Arial"/>
          <w:sz w:val="24"/>
          <w:szCs w:val="24"/>
          <w:lang w:val="en-US"/>
        </w:rPr>
      </w:pPr>
      <w:r w:rsidRPr="00D96A04">
        <w:rPr>
          <w:rFonts w:ascii="Arial" w:hAnsi="Arial"/>
          <w:sz w:val="24"/>
          <w:szCs w:val="24"/>
        </w:rPr>
        <w:t>[3</w:t>
      </w:r>
      <w:r w:rsidR="00D96A04">
        <w:rPr>
          <w:rFonts w:ascii="Arial" w:hAnsi="Arial"/>
          <w:sz w:val="24"/>
          <w:szCs w:val="24"/>
        </w:rPr>
        <w:t>2</w:t>
      </w:r>
      <w:r w:rsidRPr="00D96A04">
        <w:rPr>
          <w:rFonts w:ascii="Arial" w:hAnsi="Arial"/>
          <w:sz w:val="24"/>
          <w:szCs w:val="24"/>
        </w:rPr>
        <w:t>]</w:t>
      </w:r>
      <w:r w:rsidRPr="00D96A04">
        <w:rPr>
          <w:rFonts w:ascii="Arial" w:hAnsi="Arial"/>
          <w:sz w:val="24"/>
          <w:szCs w:val="24"/>
        </w:rPr>
        <w:tab/>
        <w:t xml:space="preserve">From the exposition of the legal </w:t>
      </w:r>
      <w:r w:rsidR="00D96A04" w:rsidRPr="00D96A04">
        <w:rPr>
          <w:rFonts w:ascii="Arial" w:hAnsi="Arial"/>
          <w:sz w:val="24"/>
          <w:szCs w:val="24"/>
        </w:rPr>
        <w:t xml:space="preserve">principles </w:t>
      </w:r>
      <w:r w:rsidR="00D96A04">
        <w:rPr>
          <w:rFonts w:ascii="Arial" w:hAnsi="Arial"/>
          <w:sz w:val="24"/>
          <w:szCs w:val="24"/>
        </w:rPr>
        <w:t xml:space="preserve">in the preceding paragraph </w:t>
      </w:r>
      <w:r w:rsidRPr="00D96A04">
        <w:rPr>
          <w:rFonts w:ascii="Arial" w:hAnsi="Arial"/>
          <w:sz w:val="24"/>
          <w:szCs w:val="24"/>
        </w:rPr>
        <w:t xml:space="preserve">it </w:t>
      </w:r>
      <w:r w:rsidR="00212FB6" w:rsidRPr="00D96A04">
        <w:rPr>
          <w:rFonts w:ascii="Arial" w:hAnsi="Arial"/>
          <w:sz w:val="24"/>
          <w:szCs w:val="24"/>
        </w:rPr>
        <w:t>is clear that a settlement agreement</w:t>
      </w:r>
      <w:r w:rsidR="007161B1" w:rsidRPr="00D96A04">
        <w:rPr>
          <w:rFonts w:ascii="Arial" w:hAnsi="Arial"/>
          <w:sz w:val="24"/>
          <w:szCs w:val="24"/>
        </w:rPr>
        <w:t xml:space="preserve">, in an instance where </w:t>
      </w:r>
      <w:r w:rsidR="007161B1" w:rsidRPr="00D96A04">
        <w:rPr>
          <w:rFonts w:ascii="Arial" w:hAnsi="Arial" w:cs="Arial"/>
          <w:sz w:val="24"/>
          <w:szCs w:val="24"/>
        </w:rPr>
        <w:t xml:space="preserve">parties sued each other with regard to disputed obligations, </w:t>
      </w:r>
      <w:r w:rsidR="00D96A04" w:rsidRPr="00D96A04">
        <w:rPr>
          <w:rFonts w:ascii="Arial" w:hAnsi="Arial" w:cs="Arial"/>
          <w:sz w:val="24"/>
          <w:szCs w:val="24"/>
        </w:rPr>
        <w:t xml:space="preserve">is an agreement whereby the parties </w:t>
      </w:r>
      <w:r w:rsidR="007161B1" w:rsidRPr="00D96A04">
        <w:rPr>
          <w:rFonts w:ascii="Arial" w:hAnsi="Arial" w:cs="Arial"/>
          <w:sz w:val="24"/>
          <w:szCs w:val="24"/>
        </w:rPr>
        <w:t xml:space="preserve">end </w:t>
      </w:r>
      <w:r w:rsidR="00D96A04" w:rsidRPr="00D96A04">
        <w:rPr>
          <w:rFonts w:ascii="Arial" w:hAnsi="Arial" w:cs="Arial"/>
          <w:sz w:val="24"/>
          <w:szCs w:val="24"/>
        </w:rPr>
        <w:t>the</w:t>
      </w:r>
      <w:r w:rsidR="007161B1" w:rsidRPr="00D96A04">
        <w:rPr>
          <w:rFonts w:ascii="Arial" w:hAnsi="Arial" w:cs="Arial"/>
          <w:sz w:val="24"/>
          <w:szCs w:val="24"/>
        </w:rPr>
        <w:t xml:space="preserve"> law suit, </w:t>
      </w:r>
      <w:r w:rsidR="00D96A04" w:rsidRPr="00D96A04">
        <w:rPr>
          <w:rFonts w:ascii="Arial" w:hAnsi="Arial" w:cs="Arial"/>
          <w:sz w:val="24"/>
          <w:szCs w:val="24"/>
        </w:rPr>
        <w:t xml:space="preserve">and </w:t>
      </w:r>
      <w:r w:rsidR="007161B1" w:rsidRPr="00D96A04">
        <w:rPr>
          <w:rFonts w:ascii="Arial" w:hAnsi="Arial" w:cs="Arial"/>
          <w:sz w:val="24"/>
          <w:szCs w:val="24"/>
        </w:rPr>
        <w:t>by mutual consent</w:t>
      </w:r>
      <w:r w:rsidR="00D96A04" w:rsidRPr="00D96A04">
        <w:rPr>
          <w:rFonts w:ascii="Arial" w:hAnsi="Arial" w:cs="Arial"/>
          <w:sz w:val="24"/>
          <w:szCs w:val="24"/>
        </w:rPr>
        <w:t xml:space="preserve"> adjust their difference </w:t>
      </w:r>
      <w:r w:rsidR="00212FB6" w:rsidRPr="00D96A04">
        <w:rPr>
          <w:rFonts w:ascii="Arial" w:eastAsiaTheme="minorHAnsi" w:hAnsi="Arial" w:cs="Arial"/>
          <w:sz w:val="24"/>
          <w:szCs w:val="24"/>
          <w:lang w:val="en-US"/>
        </w:rPr>
        <w:t>put</w:t>
      </w:r>
      <w:r w:rsidR="00D96A04" w:rsidRPr="00D96A04">
        <w:rPr>
          <w:rFonts w:ascii="Arial" w:eastAsiaTheme="minorHAnsi" w:hAnsi="Arial" w:cs="Arial"/>
          <w:sz w:val="24"/>
          <w:szCs w:val="24"/>
          <w:lang w:val="en-US"/>
        </w:rPr>
        <w:t>ting</w:t>
      </w:r>
      <w:r w:rsidR="00212FB6" w:rsidRPr="00D96A04">
        <w:rPr>
          <w:rFonts w:ascii="Arial" w:eastAsiaTheme="minorHAnsi" w:hAnsi="Arial" w:cs="Arial"/>
          <w:sz w:val="24"/>
          <w:szCs w:val="24"/>
          <w:lang w:val="en-US"/>
        </w:rPr>
        <w:t xml:space="preserve"> an end to the underlying cause of action. </w:t>
      </w:r>
      <w:r w:rsidR="00D96A04" w:rsidRPr="00D96A04">
        <w:rPr>
          <w:rFonts w:ascii="Arial" w:eastAsiaTheme="minorHAnsi" w:hAnsi="Arial" w:cs="Arial"/>
          <w:sz w:val="24"/>
          <w:szCs w:val="24"/>
          <w:lang w:val="en-US"/>
        </w:rPr>
        <w:t xml:space="preserve"> The </w:t>
      </w:r>
      <w:r w:rsidR="00212FB6" w:rsidRPr="00D96A04">
        <w:rPr>
          <w:rFonts w:ascii="Arial" w:eastAsiaTheme="minorHAnsi" w:hAnsi="Arial" w:cs="Arial"/>
          <w:sz w:val="24"/>
          <w:szCs w:val="24"/>
          <w:lang w:val="en-US"/>
        </w:rPr>
        <w:t>effect of</w:t>
      </w:r>
      <w:r w:rsidR="00D96A04">
        <w:rPr>
          <w:rFonts w:ascii="Arial" w:eastAsiaTheme="minorHAnsi" w:hAnsi="Arial" w:cs="Arial"/>
          <w:sz w:val="24"/>
          <w:szCs w:val="24"/>
          <w:lang w:val="en-US"/>
        </w:rPr>
        <w:t xml:space="preserve"> the</w:t>
      </w:r>
      <w:r w:rsidR="00212FB6" w:rsidRPr="00D96A04">
        <w:rPr>
          <w:rFonts w:ascii="Arial" w:eastAsiaTheme="minorHAnsi" w:hAnsi="Arial" w:cs="Arial"/>
          <w:sz w:val="24"/>
          <w:szCs w:val="24"/>
          <w:lang w:val="en-US"/>
        </w:rPr>
        <w:t xml:space="preserve"> settlement agreement is</w:t>
      </w:r>
      <w:r w:rsidR="007C60C3">
        <w:rPr>
          <w:rFonts w:ascii="Arial" w:eastAsiaTheme="minorHAnsi" w:hAnsi="Arial" w:cs="Arial"/>
          <w:sz w:val="24"/>
          <w:szCs w:val="24"/>
          <w:lang w:val="en-US"/>
        </w:rPr>
        <w:t xml:space="preserve"> first,</w:t>
      </w:r>
      <w:r w:rsidR="00212FB6" w:rsidRPr="00D96A04">
        <w:rPr>
          <w:rFonts w:ascii="Arial" w:eastAsiaTheme="minorHAnsi" w:hAnsi="Arial" w:cs="Arial"/>
          <w:sz w:val="24"/>
          <w:szCs w:val="24"/>
          <w:lang w:val="en-US"/>
        </w:rPr>
        <w:t xml:space="preserve"> to</w:t>
      </w:r>
      <w:r w:rsidR="00D96A04" w:rsidRPr="00D96A04">
        <w:rPr>
          <w:rFonts w:ascii="Arial" w:eastAsiaTheme="minorHAnsi" w:hAnsi="Arial" w:cs="Arial"/>
          <w:sz w:val="24"/>
          <w:szCs w:val="24"/>
          <w:lang w:val="en-US"/>
        </w:rPr>
        <w:t>,</w:t>
      </w:r>
      <w:r w:rsidR="00212FB6" w:rsidRPr="00D96A04">
        <w:rPr>
          <w:rFonts w:ascii="Arial" w:eastAsiaTheme="minorHAnsi" w:hAnsi="Arial" w:cs="Arial"/>
          <w:sz w:val="24"/>
          <w:szCs w:val="24"/>
          <w:lang w:val="en-US"/>
        </w:rPr>
        <w:t xml:space="preserve"> among</w:t>
      </w:r>
      <w:r w:rsidR="00D96A04" w:rsidRPr="00D96A04">
        <w:rPr>
          <w:rFonts w:ascii="Arial" w:eastAsiaTheme="minorHAnsi" w:hAnsi="Arial" w:cs="Arial"/>
          <w:sz w:val="24"/>
          <w:szCs w:val="24"/>
          <w:lang w:val="en-US"/>
        </w:rPr>
        <w:t xml:space="preserve">st other matters, </w:t>
      </w:r>
      <w:r w:rsidR="00212FB6" w:rsidRPr="00D96A04">
        <w:rPr>
          <w:rFonts w:ascii="Arial" w:eastAsiaTheme="minorHAnsi" w:hAnsi="Arial" w:cs="Arial"/>
          <w:sz w:val="24"/>
          <w:szCs w:val="24"/>
          <w:lang w:val="en-US"/>
        </w:rPr>
        <w:t>preclude the parties from taking any further steps in the action except where they provided for liberty to apply to enforce the agreed terms, and</w:t>
      </w:r>
      <w:r w:rsidR="007C60C3">
        <w:rPr>
          <w:rFonts w:ascii="Arial" w:eastAsiaTheme="minorHAnsi" w:hAnsi="Arial" w:cs="Arial"/>
          <w:sz w:val="24"/>
          <w:szCs w:val="24"/>
          <w:lang w:val="en-US"/>
        </w:rPr>
        <w:t xml:space="preserve"> secondly</w:t>
      </w:r>
      <w:r w:rsidR="00212FB6" w:rsidRPr="00D96A04">
        <w:rPr>
          <w:rFonts w:ascii="Arial" w:eastAsiaTheme="minorHAnsi" w:hAnsi="Arial" w:cs="Arial"/>
          <w:sz w:val="24"/>
          <w:szCs w:val="24"/>
          <w:lang w:val="en-US"/>
        </w:rPr>
        <w:t xml:space="preserve"> to </w:t>
      </w:r>
      <w:r w:rsidR="00D96A04" w:rsidRPr="00D96A04">
        <w:rPr>
          <w:rFonts w:ascii="Arial" w:eastAsia="MS Mincho" w:hAnsi="Arial"/>
          <w:sz w:val="24"/>
          <w:szCs w:val="24"/>
        </w:rPr>
        <w:t xml:space="preserve">extinguish </w:t>
      </w:r>
      <w:r w:rsidR="00D96A04" w:rsidRPr="00D96A04">
        <w:rPr>
          <w:rFonts w:ascii="Arial" w:eastAsia="MS Mincho" w:hAnsi="Arial"/>
          <w:i/>
          <w:sz w:val="24"/>
          <w:szCs w:val="24"/>
        </w:rPr>
        <w:t xml:space="preserve">ipso jure </w:t>
      </w:r>
      <w:r w:rsidR="00D96A04" w:rsidRPr="00D96A04">
        <w:rPr>
          <w:rFonts w:ascii="Arial" w:eastAsia="MS Mincho" w:hAnsi="Arial"/>
          <w:sz w:val="24"/>
          <w:szCs w:val="24"/>
        </w:rPr>
        <w:t>any cause of action that previously may have existed between the parties, unless the right</w:t>
      </w:r>
      <w:r w:rsidR="00D96A04">
        <w:rPr>
          <w:rFonts w:ascii="Arial" w:eastAsia="MS Mincho" w:hAnsi="Arial"/>
          <w:sz w:val="24"/>
          <w:szCs w:val="24"/>
        </w:rPr>
        <w:t xml:space="preserve"> to rely thereon was reserved</w:t>
      </w:r>
      <w:r w:rsidR="00D96A04" w:rsidRPr="00D96A04">
        <w:rPr>
          <w:rFonts w:ascii="Arial" w:eastAsiaTheme="minorHAnsi" w:hAnsi="Arial" w:cs="Arial"/>
          <w:sz w:val="24"/>
          <w:szCs w:val="24"/>
          <w:lang w:val="en-US"/>
        </w:rPr>
        <w:t>.</w:t>
      </w:r>
    </w:p>
    <w:p w:rsidR="00CE6A0C" w:rsidRPr="00D96A04" w:rsidRDefault="00CE6A0C" w:rsidP="00221B72">
      <w:pPr>
        <w:spacing w:after="0" w:line="360" w:lineRule="auto"/>
        <w:jc w:val="both"/>
        <w:rPr>
          <w:rFonts w:ascii="Arial" w:eastAsiaTheme="minorHAnsi" w:hAnsi="Arial" w:cs="Arial"/>
          <w:sz w:val="24"/>
          <w:szCs w:val="24"/>
          <w:u w:val="single"/>
          <w:lang w:val="en-US"/>
        </w:rPr>
      </w:pPr>
    </w:p>
    <w:p w:rsidR="0076093E" w:rsidRPr="00212FB6" w:rsidRDefault="00F231C6" w:rsidP="00221B72">
      <w:pPr>
        <w:spacing w:after="0" w:line="360" w:lineRule="auto"/>
        <w:jc w:val="both"/>
        <w:rPr>
          <w:rFonts w:ascii="Arial" w:hAnsi="Arial"/>
          <w:sz w:val="24"/>
          <w:szCs w:val="24"/>
          <w:u w:val="single"/>
        </w:rPr>
      </w:pPr>
      <w:r>
        <w:rPr>
          <w:rFonts w:ascii="Arial" w:hAnsi="Arial"/>
          <w:sz w:val="24"/>
          <w:szCs w:val="24"/>
        </w:rPr>
        <w:t>[3</w:t>
      </w:r>
      <w:r w:rsidR="0076093E">
        <w:rPr>
          <w:rFonts w:ascii="Arial" w:hAnsi="Arial"/>
          <w:sz w:val="24"/>
          <w:szCs w:val="24"/>
        </w:rPr>
        <w:t>3</w:t>
      </w:r>
      <w:r>
        <w:rPr>
          <w:rFonts w:ascii="Arial" w:hAnsi="Arial"/>
          <w:sz w:val="24"/>
          <w:szCs w:val="24"/>
        </w:rPr>
        <w:t>]</w:t>
      </w:r>
      <w:r>
        <w:rPr>
          <w:rFonts w:ascii="Arial" w:hAnsi="Arial"/>
          <w:sz w:val="24"/>
          <w:szCs w:val="24"/>
        </w:rPr>
        <w:tab/>
      </w:r>
      <w:r w:rsidR="00B46F8B">
        <w:rPr>
          <w:rFonts w:ascii="Arial" w:hAnsi="Arial"/>
          <w:sz w:val="24"/>
          <w:szCs w:val="24"/>
        </w:rPr>
        <w:t xml:space="preserve">The question that must be answered </w:t>
      </w:r>
      <w:r w:rsidR="007C60C3">
        <w:rPr>
          <w:rFonts w:ascii="Arial" w:hAnsi="Arial"/>
          <w:sz w:val="24"/>
          <w:szCs w:val="24"/>
        </w:rPr>
        <w:t xml:space="preserve">in this matter </w:t>
      </w:r>
      <w:r w:rsidR="00B46F8B">
        <w:rPr>
          <w:rFonts w:ascii="Arial" w:hAnsi="Arial"/>
          <w:sz w:val="24"/>
          <w:szCs w:val="24"/>
        </w:rPr>
        <w:t xml:space="preserve">is whether the plaintiff’s </w:t>
      </w:r>
      <w:r>
        <w:rPr>
          <w:rFonts w:ascii="Arial" w:hAnsi="Arial"/>
          <w:sz w:val="24"/>
          <w:szCs w:val="24"/>
        </w:rPr>
        <w:t>claim has</w:t>
      </w:r>
      <w:r w:rsidR="00B46F8B">
        <w:rPr>
          <w:rFonts w:ascii="Arial" w:hAnsi="Arial"/>
          <w:sz w:val="24"/>
          <w:szCs w:val="24"/>
        </w:rPr>
        <w:t xml:space="preserve"> </w:t>
      </w:r>
      <w:r>
        <w:rPr>
          <w:rFonts w:ascii="Arial" w:hAnsi="Arial"/>
          <w:sz w:val="24"/>
          <w:szCs w:val="24"/>
        </w:rPr>
        <w:t>any relation</w:t>
      </w:r>
      <w:r w:rsidR="00B46F8B">
        <w:rPr>
          <w:rFonts w:ascii="Arial" w:hAnsi="Arial"/>
          <w:sz w:val="24"/>
          <w:szCs w:val="24"/>
        </w:rPr>
        <w:t xml:space="preserve"> </w:t>
      </w:r>
      <w:r>
        <w:rPr>
          <w:rFonts w:ascii="Arial" w:hAnsi="Arial"/>
          <w:sz w:val="24"/>
          <w:szCs w:val="24"/>
        </w:rPr>
        <w:t>to the dispute that previously exi</w:t>
      </w:r>
      <w:r w:rsidR="0083379C">
        <w:rPr>
          <w:rFonts w:ascii="Arial" w:hAnsi="Arial"/>
          <w:sz w:val="24"/>
          <w:szCs w:val="24"/>
        </w:rPr>
        <w:t>s</w:t>
      </w:r>
      <w:r>
        <w:rPr>
          <w:rFonts w:ascii="Arial" w:hAnsi="Arial"/>
          <w:sz w:val="24"/>
          <w:szCs w:val="24"/>
        </w:rPr>
        <w:t xml:space="preserve">ted between the parties and which dispute the parties compromised. </w:t>
      </w:r>
    </w:p>
    <w:p w:rsidR="005145CB" w:rsidRDefault="005145CB" w:rsidP="00221B72">
      <w:pPr>
        <w:spacing w:after="0" w:line="360" w:lineRule="auto"/>
        <w:jc w:val="both"/>
        <w:rPr>
          <w:rFonts w:ascii="Arial" w:hAnsi="Arial"/>
          <w:sz w:val="24"/>
          <w:szCs w:val="24"/>
        </w:rPr>
      </w:pPr>
    </w:p>
    <w:p w:rsidR="0083379C" w:rsidRDefault="0076093E" w:rsidP="00221B72">
      <w:pPr>
        <w:spacing w:after="0" w:line="360" w:lineRule="auto"/>
        <w:jc w:val="both"/>
        <w:rPr>
          <w:rFonts w:ascii="Arial" w:hAnsi="Arial"/>
          <w:sz w:val="24"/>
          <w:szCs w:val="24"/>
        </w:rPr>
      </w:pPr>
      <w:r w:rsidRPr="00923307">
        <w:rPr>
          <w:rFonts w:ascii="Arial" w:hAnsi="Arial"/>
          <w:sz w:val="24"/>
          <w:szCs w:val="24"/>
        </w:rPr>
        <w:t>[</w:t>
      </w:r>
      <w:r w:rsidRPr="005145CB">
        <w:rPr>
          <w:rFonts w:ascii="Arial" w:hAnsi="Arial"/>
          <w:sz w:val="24"/>
          <w:szCs w:val="24"/>
        </w:rPr>
        <w:t>3</w:t>
      </w:r>
      <w:r w:rsidR="0083379C">
        <w:rPr>
          <w:rFonts w:ascii="Arial" w:hAnsi="Arial"/>
          <w:sz w:val="24"/>
          <w:szCs w:val="24"/>
        </w:rPr>
        <w:t>4</w:t>
      </w:r>
      <w:r w:rsidRPr="005145CB">
        <w:rPr>
          <w:rFonts w:ascii="Arial" w:hAnsi="Arial"/>
          <w:sz w:val="24"/>
          <w:szCs w:val="24"/>
        </w:rPr>
        <w:t>]</w:t>
      </w:r>
      <w:r w:rsidRPr="005145CB">
        <w:rPr>
          <w:rFonts w:ascii="Arial" w:hAnsi="Arial"/>
          <w:sz w:val="24"/>
          <w:szCs w:val="24"/>
        </w:rPr>
        <w:tab/>
      </w:r>
      <w:r w:rsidR="0083379C" w:rsidRPr="0083379C">
        <w:rPr>
          <w:rFonts w:ascii="Arial" w:hAnsi="Arial"/>
          <w:sz w:val="24"/>
          <w:szCs w:val="24"/>
        </w:rPr>
        <w:t>Whether the se</w:t>
      </w:r>
      <w:r w:rsidR="0083379C">
        <w:rPr>
          <w:rFonts w:ascii="Arial" w:hAnsi="Arial"/>
          <w:sz w:val="24"/>
          <w:szCs w:val="24"/>
        </w:rPr>
        <w:t xml:space="preserve">ttlement </w:t>
      </w:r>
      <w:r w:rsidR="0083379C" w:rsidRPr="0083379C">
        <w:rPr>
          <w:rFonts w:ascii="Arial" w:hAnsi="Arial"/>
          <w:sz w:val="24"/>
          <w:szCs w:val="24"/>
        </w:rPr>
        <w:t>agreement is indeed an agreement of compromise is a matter of contractual interpretation.</w:t>
      </w:r>
      <w:r w:rsidR="0083379C">
        <w:rPr>
          <w:rFonts w:ascii="Arial" w:hAnsi="Arial"/>
          <w:sz w:val="24"/>
          <w:szCs w:val="24"/>
        </w:rPr>
        <w:t xml:space="preserve"> </w:t>
      </w:r>
      <w:r w:rsidRPr="005145CB">
        <w:rPr>
          <w:rFonts w:ascii="Arial" w:hAnsi="Arial"/>
          <w:sz w:val="24"/>
          <w:szCs w:val="24"/>
        </w:rPr>
        <w:t xml:space="preserve">In this matter the plaintiff claims damages from the defendant which she alleges she suffered as a result of the defendant having breached the settlement agreement. </w:t>
      </w:r>
      <w:r w:rsidR="005145CB" w:rsidRPr="005145CB">
        <w:rPr>
          <w:rFonts w:ascii="Arial" w:hAnsi="Arial"/>
          <w:sz w:val="24"/>
          <w:szCs w:val="24"/>
        </w:rPr>
        <w:t xml:space="preserve">It is plain from the clauses of the agreement that the settlement agreement was entered into because the parties wanted to </w:t>
      </w:r>
      <w:r w:rsidR="005145CB" w:rsidRPr="005145CB">
        <w:rPr>
          <w:rFonts w:ascii="Arial" w:hAnsi="Arial" w:cs="Arial"/>
          <w:sz w:val="24"/>
          <w:szCs w:val="24"/>
        </w:rPr>
        <w:t>put an end to existing litigation and to avoid litigation that might arise because of a state of uncertainty between the parties.</w:t>
      </w:r>
      <w:r w:rsidR="005145CB" w:rsidRPr="005145CB">
        <w:rPr>
          <w:rFonts w:ascii="Arial" w:hAnsi="Arial"/>
          <w:sz w:val="24"/>
          <w:szCs w:val="24"/>
        </w:rPr>
        <w:t xml:space="preserve"> </w:t>
      </w:r>
    </w:p>
    <w:p w:rsidR="0083379C" w:rsidRDefault="0083379C" w:rsidP="00221B72">
      <w:pPr>
        <w:spacing w:after="0" w:line="360" w:lineRule="auto"/>
        <w:jc w:val="both"/>
        <w:rPr>
          <w:rFonts w:ascii="Arial" w:hAnsi="Arial"/>
          <w:sz w:val="24"/>
          <w:szCs w:val="24"/>
        </w:rPr>
      </w:pPr>
    </w:p>
    <w:p w:rsidR="00261838" w:rsidRDefault="0083379C" w:rsidP="00221B72">
      <w:pPr>
        <w:spacing w:after="0" w:line="360" w:lineRule="auto"/>
        <w:jc w:val="both"/>
        <w:rPr>
          <w:rFonts w:ascii="Arial" w:hAnsi="Arial"/>
          <w:sz w:val="24"/>
          <w:szCs w:val="24"/>
        </w:rPr>
      </w:pPr>
      <w:r>
        <w:rPr>
          <w:rFonts w:ascii="Arial" w:hAnsi="Arial"/>
          <w:sz w:val="24"/>
          <w:szCs w:val="24"/>
        </w:rPr>
        <w:t>[35]</w:t>
      </w:r>
      <w:r>
        <w:rPr>
          <w:rFonts w:ascii="Arial" w:hAnsi="Arial"/>
          <w:sz w:val="24"/>
          <w:szCs w:val="24"/>
        </w:rPr>
        <w:tab/>
      </w:r>
      <w:r w:rsidR="005145CB" w:rsidRPr="005145CB">
        <w:rPr>
          <w:rFonts w:ascii="Arial" w:hAnsi="Arial"/>
          <w:sz w:val="24"/>
          <w:szCs w:val="24"/>
        </w:rPr>
        <w:t xml:space="preserve">The core provisions of the </w:t>
      </w:r>
      <w:r>
        <w:rPr>
          <w:rFonts w:ascii="Arial" w:hAnsi="Arial"/>
          <w:sz w:val="24"/>
          <w:szCs w:val="24"/>
        </w:rPr>
        <w:t xml:space="preserve">settlement </w:t>
      </w:r>
      <w:r w:rsidR="005145CB" w:rsidRPr="005145CB">
        <w:rPr>
          <w:rFonts w:ascii="Arial" w:hAnsi="Arial"/>
          <w:sz w:val="24"/>
          <w:szCs w:val="24"/>
        </w:rPr>
        <w:t>agreement are</w:t>
      </w:r>
      <w:r w:rsidR="00652C2C">
        <w:rPr>
          <w:rFonts w:ascii="Arial" w:hAnsi="Arial"/>
          <w:sz w:val="24"/>
          <w:szCs w:val="24"/>
        </w:rPr>
        <w:t>:</w:t>
      </w:r>
    </w:p>
    <w:p w:rsidR="00261838" w:rsidRDefault="00261838" w:rsidP="00221B72">
      <w:pPr>
        <w:spacing w:after="0" w:line="360" w:lineRule="auto"/>
        <w:jc w:val="both"/>
        <w:rPr>
          <w:rFonts w:ascii="Arial" w:hAnsi="Arial"/>
          <w:sz w:val="24"/>
          <w:szCs w:val="24"/>
        </w:rPr>
      </w:pPr>
    </w:p>
    <w:p w:rsidR="00261838" w:rsidRDefault="00261838" w:rsidP="00221B72">
      <w:pPr>
        <w:pStyle w:val="ListParagraph"/>
        <w:numPr>
          <w:ilvl w:val="0"/>
          <w:numId w:val="15"/>
        </w:numPr>
        <w:spacing w:after="0" w:line="360" w:lineRule="auto"/>
        <w:ind w:left="1418" w:hanging="709"/>
        <w:jc w:val="both"/>
        <w:rPr>
          <w:rFonts w:ascii="Arial" w:hAnsi="Arial"/>
          <w:sz w:val="24"/>
          <w:szCs w:val="24"/>
        </w:rPr>
      </w:pPr>
      <w:r w:rsidRPr="00261838">
        <w:rPr>
          <w:rFonts w:ascii="Arial" w:hAnsi="Arial"/>
          <w:sz w:val="24"/>
          <w:szCs w:val="24"/>
        </w:rPr>
        <w:t>clause 2 which clearly states that the parties conclude the agreement in settlement of the proprietary claims arising from the divorce action between them;</w:t>
      </w:r>
    </w:p>
    <w:p w:rsidR="00261838" w:rsidRPr="00261838" w:rsidRDefault="00261838" w:rsidP="00221B72">
      <w:pPr>
        <w:pStyle w:val="ListParagraph"/>
        <w:spacing w:after="0" w:line="360" w:lineRule="auto"/>
        <w:ind w:left="1418" w:hanging="709"/>
        <w:jc w:val="both"/>
        <w:rPr>
          <w:rFonts w:ascii="Arial" w:hAnsi="Arial"/>
          <w:sz w:val="24"/>
          <w:szCs w:val="24"/>
        </w:rPr>
      </w:pPr>
    </w:p>
    <w:p w:rsidR="00261838" w:rsidRDefault="00261838" w:rsidP="00221B72">
      <w:pPr>
        <w:pStyle w:val="ListParagraph"/>
        <w:numPr>
          <w:ilvl w:val="0"/>
          <w:numId w:val="15"/>
        </w:numPr>
        <w:spacing w:after="0" w:line="360" w:lineRule="auto"/>
        <w:ind w:left="1418" w:hanging="709"/>
        <w:jc w:val="both"/>
        <w:rPr>
          <w:rFonts w:ascii="Arial" w:hAnsi="Arial"/>
          <w:sz w:val="24"/>
          <w:szCs w:val="24"/>
        </w:rPr>
      </w:pPr>
      <w:r w:rsidRPr="00261838">
        <w:rPr>
          <w:rFonts w:ascii="Arial" w:hAnsi="Arial"/>
          <w:sz w:val="24"/>
          <w:szCs w:val="24"/>
        </w:rPr>
        <w:t xml:space="preserve">clause 5 </w:t>
      </w:r>
      <w:r>
        <w:rPr>
          <w:rFonts w:ascii="Arial" w:hAnsi="Arial"/>
          <w:sz w:val="24"/>
          <w:szCs w:val="24"/>
        </w:rPr>
        <w:t xml:space="preserve">provides that if the plaintiff did not collect and remove all the horses from Farm Neu – Heusis by 8 July 2017, she will bear all risks (this includes </w:t>
      </w:r>
      <w:r>
        <w:rPr>
          <w:rFonts w:ascii="Arial" w:hAnsi="Arial"/>
          <w:sz w:val="24"/>
          <w:szCs w:val="24"/>
        </w:rPr>
        <w:lastRenderedPageBreak/>
        <w:t>risks associated with injury, sickness or death by natural causes) and the defendant will be exempted from any liability concerning the horses and their continuous stay on Farm Neu-Heusis</w:t>
      </w:r>
      <w:r w:rsidR="005145CB" w:rsidRPr="00261838">
        <w:rPr>
          <w:rFonts w:ascii="Arial" w:hAnsi="Arial"/>
          <w:sz w:val="24"/>
          <w:szCs w:val="24"/>
        </w:rPr>
        <w:t xml:space="preserve">; </w:t>
      </w:r>
    </w:p>
    <w:p w:rsidR="00261838" w:rsidRPr="00261838" w:rsidRDefault="00261838" w:rsidP="00221B72">
      <w:pPr>
        <w:pStyle w:val="ListParagraph"/>
        <w:spacing w:after="0" w:line="360" w:lineRule="auto"/>
        <w:ind w:left="1418" w:hanging="709"/>
        <w:rPr>
          <w:rFonts w:ascii="Arial" w:hAnsi="Arial"/>
          <w:sz w:val="24"/>
          <w:szCs w:val="24"/>
        </w:rPr>
      </w:pPr>
    </w:p>
    <w:p w:rsidR="004D75F6" w:rsidRDefault="004D75F6" w:rsidP="00221B72">
      <w:pPr>
        <w:pStyle w:val="ListParagraph"/>
        <w:numPr>
          <w:ilvl w:val="0"/>
          <w:numId w:val="15"/>
        </w:numPr>
        <w:spacing w:after="0" w:line="360" w:lineRule="auto"/>
        <w:ind w:left="1418" w:hanging="709"/>
        <w:jc w:val="both"/>
        <w:rPr>
          <w:rFonts w:ascii="Arial" w:hAnsi="Arial"/>
          <w:sz w:val="24"/>
          <w:szCs w:val="24"/>
        </w:rPr>
      </w:pPr>
      <w:r w:rsidRPr="004D75F6">
        <w:rPr>
          <w:rFonts w:ascii="Arial" w:hAnsi="Arial"/>
          <w:sz w:val="24"/>
          <w:szCs w:val="24"/>
        </w:rPr>
        <w:t>clause 10</w:t>
      </w:r>
      <w:r w:rsidR="00F80178" w:rsidRPr="004D75F6">
        <w:rPr>
          <w:rFonts w:ascii="Arial" w:hAnsi="Arial"/>
          <w:sz w:val="24"/>
          <w:szCs w:val="24"/>
        </w:rPr>
        <w:t xml:space="preserve"> which provides that the plaintiff [that is Mr Egbert Hoff] </w:t>
      </w:r>
      <w:r w:rsidRPr="004D75F6">
        <w:rPr>
          <w:rFonts w:ascii="Arial" w:hAnsi="Arial"/>
          <w:sz w:val="24"/>
          <w:szCs w:val="24"/>
        </w:rPr>
        <w:t>must</w:t>
      </w:r>
      <w:r w:rsidR="00F80178" w:rsidRPr="004D75F6">
        <w:rPr>
          <w:rFonts w:ascii="Arial" w:hAnsi="Arial"/>
          <w:sz w:val="24"/>
          <w:szCs w:val="24"/>
        </w:rPr>
        <w:t xml:space="preserve"> provide the defendant [that is M</w:t>
      </w:r>
      <w:r w:rsidR="004B421E">
        <w:rPr>
          <w:rFonts w:ascii="Arial" w:hAnsi="Arial"/>
          <w:sz w:val="24"/>
          <w:szCs w:val="24"/>
        </w:rPr>
        <w:t>s</w:t>
      </w:r>
      <w:r w:rsidR="00F80178" w:rsidRPr="004D75F6">
        <w:rPr>
          <w:rFonts w:ascii="Arial" w:hAnsi="Arial"/>
          <w:sz w:val="24"/>
          <w:szCs w:val="24"/>
        </w:rPr>
        <w:t xml:space="preserve"> Susanne Hoff] with all records </w:t>
      </w:r>
      <w:r w:rsidRPr="004D75F6">
        <w:rPr>
          <w:rFonts w:ascii="Arial" w:hAnsi="Arial"/>
          <w:sz w:val="24"/>
          <w:szCs w:val="24"/>
        </w:rPr>
        <w:t>or</w:t>
      </w:r>
      <w:r w:rsidR="00F80178" w:rsidRPr="004D75F6">
        <w:rPr>
          <w:rFonts w:ascii="Arial" w:hAnsi="Arial"/>
          <w:sz w:val="24"/>
          <w:szCs w:val="24"/>
        </w:rPr>
        <w:t xml:space="preserve"> invoices </w:t>
      </w:r>
      <w:r w:rsidRPr="004D75F6">
        <w:rPr>
          <w:rFonts w:ascii="Arial" w:hAnsi="Arial"/>
          <w:sz w:val="24"/>
          <w:szCs w:val="24"/>
        </w:rPr>
        <w:t xml:space="preserve">or both </w:t>
      </w:r>
      <w:r w:rsidR="00F80178" w:rsidRPr="004D75F6">
        <w:rPr>
          <w:rFonts w:ascii="Arial" w:hAnsi="Arial"/>
          <w:sz w:val="24"/>
          <w:szCs w:val="24"/>
        </w:rPr>
        <w:t xml:space="preserve">of vaccinations and other relevant veterinary records if any pertaining to the Neu –Heusis Stud. </w:t>
      </w:r>
      <w:r w:rsidRPr="004D75F6">
        <w:rPr>
          <w:rFonts w:ascii="Arial" w:hAnsi="Arial"/>
          <w:sz w:val="24"/>
          <w:szCs w:val="24"/>
        </w:rPr>
        <w:t xml:space="preserve"> The clause proceeds and state that</w:t>
      </w:r>
      <w:r>
        <w:rPr>
          <w:rFonts w:ascii="Arial" w:hAnsi="Arial"/>
          <w:sz w:val="24"/>
          <w:szCs w:val="24"/>
        </w:rPr>
        <w:t>, ‘</w:t>
      </w:r>
      <w:r w:rsidR="00F80178" w:rsidRPr="00652C2C">
        <w:rPr>
          <w:rFonts w:ascii="Arial" w:hAnsi="Arial"/>
          <w:i/>
          <w:sz w:val="24"/>
          <w:szCs w:val="24"/>
          <w:u w:val="single"/>
        </w:rPr>
        <w:t>it is recorded herewith that the plaintiff shall do his outmost to obtain proof of such records and invoices but if not available the defendant shall accept the plaintiff’s assurance that such vaccinations were administered to the Neu Heusis Stud from 2011 to 2016</w:t>
      </w:r>
      <w:r w:rsidRPr="00652C2C">
        <w:rPr>
          <w:rFonts w:ascii="Arial" w:hAnsi="Arial"/>
          <w:i/>
          <w:sz w:val="24"/>
          <w:szCs w:val="24"/>
          <w:u w:val="single"/>
        </w:rPr>
        <w:t>’</w:t>
      </w:r>
      <w:r w:rsidRPr="00652C2C">
        <w:rPr>
          <w:rFonts w:ascii="Arial" w:hAnsi="Arial"/>
          <w:sz w:val="24"/>
          <w:szCs w:val="24"/>
          <w:u w:val="single"/>
        </w:rPr>
        <w:t xml:space="preserve">; </w:t>
      </w:r>
      <w:r w:rsidR="005145CB" w:rsidRPr="00261838">
        <w:rPr>
          <w:rFonts w:ascii="Arial" w:hAnsi="Arial"/>
          <w:sz w:val="24"/>
          <w:szCs w:val="24"/>
        </w:rPr>
        <w:t>and</w:t>
      </w:r>
    </w:p>
    <w:p w:rsidR="004D75F6" w:rsidRPr="004D75F6" w:rsidRDefault="004D75F6" w:rsidP="00221B72">
      <w:pPr>
        <w:pStyle w:val="ListParagraph"/>
        <w:spacing w:after="0" w:line="360" w:lineRule="auto"/>
        <w:ind w:left="1418" w:hanging="709"/>
        <w:rPr>
          <w:rFonts w:ascii="Arial" w:hAnsi="Arial"/>
          <w:sz w:val="24"/>
          <w:szCs w:val="24"/>
        </w:rPr>
      </w:pPr>
    </w:p>
    <w:p w:rsidR="004D75F6" w:rsidRPr="004D75F6" w:rsidRDefault="004D75F6" w:rsidP="00221B72">
      <w:pPr>
        <w:pStyle w:val="ListParagraph"/>
        <w:numPr>
          <w:ilvl w:val="0"/>
          <w:numId w:val="15"/>
        </w:numPr>
        <w:spacing w:after="0" w:line="360" w:lineRule="auto"/>
        <w:ind w:left="1418" w:hanging="709"/>
        <w:jc w:val="both"/>
        <w:rPr>
          <w:rFonts w:ascii="Arial" w:hAnsi="Arial"/>
          <w:sz w:val="24"/>
          <w:szCs w:val="24"/>
          <w:u w:val="single"/>
        </w:rPr>
      </w:pPr>
      <w:r w:rsidRPr="004D75F6">
        <w:rPr>
          <w:rFonts w:ascii="Arial" w:hAnsi="Arial"/>
          <w:sz w:val="24"/>
          <w:szCs w:val="24"/>
        </w:rPr>
        <w:t xml:space="preserve">clause 26 </w:t>
      </w:r>
      <w:r>
        <w:rPr>
          <w:rFonts w:ascii="Arial" w:hAnsi="Arial"/>
          <w:sz w:val="24"/>
          <w:szCs w:val="24"/>
        </w:rPr>
        <w:t>which</w:t>
      </w:r>
      <w:r w:rsidRPr="004D75F6">
        <w:rPr>
          <w:rFonts w:ascii="Arial" w:hAnsi="Arial"/>
          <w:sz w:val="24"/>
          <w:szCs w:val="24"/>
        </w:rPr>
        <w:t xml:space="preserve"> provides that the terms of the settlement agreement are in full and final settlement of ‘</w:t>
      </w:r>
      <w:r w:rsidRPr="004D75F6">
        <w:rPr>
          <w:rFonts w:ascii="Arial" w:hAnsi="Arial"/>
          <w:i/>
          <w:sz w:val="24"/>
          <w:szCs w:val="24"/>
          <w:u w:val="single"/>
        </w:rPr>
        <w:t>all present, past and future claims that the parties may have against each other</w:t>
      </w:r>
      <w:r w:rsidRPr="004D75F6">
        <w:rPr>
          <w:rFonts w:ascii="Arial" w:hAnsi="Arial"/>
          <w:sz w:val="24"/>
          <w:szCs w:val="24"/>
          <w:u w:val="single"/>
        </w:rPr>
        <w:t>.’</w:t>
      </w:r>
    </w:p>
    <w:p w:rsidR="0083379C" w:rsidRPr="004D75F6" w:rsidRDefault="0083379C" w:rsidP="00221B72">
      <w:pPr>
        <w:spacing w:after="0" w:line="360" w:lineRule="auto"/>
        <w:jc w:val="both"/>
        <w:rPr>
          <w:rFonts w:ascii="Arial" w:hAnsi="Arial"/>
          <w:sz w:val="24"/>
          <w:szCs w:val="24"/>
        </w:rPr>
      </w:pPr>
      <w:r w:rsidRPr="004D75F6">
        <w:rPr>
          <w:rFonts w:ascii="Arial" w:hAnsi="Arial"/>
          <w:sz w:val="24"/>
          <w:szCs w:val="24"/>
        </w:rPr>
        <w:t xml:space="preserve"> </w:t>
      </w:r>
    </w:p>
    <w:p w:rsidR="00F911F8" w:rsidRDefault="0083379C" w:rsidP="00221B72">
      <w:pPr>
        <w:spacing w:after="0" w:line="360" w:lineRule="auto"/>
        <w:jc w:val="both"/>
        <w:rPr>
          <w:rFonts w:ascii="Arial" w:hAnsi="Arial"/>
          <w:sz w:val="24"/>
          <w:szCs w:val="24"/>
        </w:rPr>
      </w:pPr>
      <w:r w:rsidRPr="005145CB">
        <w:rPr>
          <w:rFonts w:ascii="Arial" w:hAnsi="Arial"/>
          <w:sz w:val="24"/>
          <w:szCs w:val="24"/>
        </w:rPr>
        <w:t>[</w:t>
      </w:r>
      <w:r w:rsidR="00F911F8">
        <w:rPr>
          <w:rFonts w:ascii="Arial" w:hAnsi="Arial"/>
          <w:sz w:val="24"/>
          <w:szCs w:val="24"/>
        </w:rPr>
        <w:t>36</w:t>
      </w:r>
      <w:r w:rsidRPr="005145CB">
        <w:rPr>
          <w:rFonts w:ascii="Arial" w:hAnsi="Arial"/>
          <w:sz w:val="24"/>
          <w:szCs w:val="24"/>
        </w:rPr>
        <w:t>]</w:t>
      </w:r>
      <w:r w:rsidR="00F911F8">
        <w:rPr>
          <w:rFonts w:ascii="Arial" w:hAnsi="Arial"/>
          <w:sz w:val="24"/>
          <w:szCs w:val="24"/>
        </w:rPr>
        <w:tab/>
      </w:r>
      <w:r w:rsidRPr="005145CB">
        <w:rPr>
          <w:rFonts w:ascii="Arial" w:hAnsi="Arial"/>
          <w:sz w:val="24"/>
          <w:szCs w:val="24"/>
        </w:rPr>
        <w:t xml:space="preserve">It is clear from the </w:t>
      </w:r>
      <w:r w:rsidR="004A6CA9">
        <w:rPr>
          <w:rFonts w:ascii="Arial" w:hAnsi="Arial"/>
          <w:sz w:val="24"/>
          <w:szCs w:val="24"/>
        </w:rPr>
        <w:t xml:space="preserve">second (that is clause 5) </w:t>
      </w:r>
      <w:r w:rsidRPr="005145CB">
        <w:rPr>
          <w:rFonts w:ascii="Arial" w:hAnsi="Arial"/>
          <w:sz w:val="24"/>
          <w:szCs w:val="24"/>
        </w:rPr>
        <w:t>of these provisions that the</w:t>
      </w:r>
      <w:r w:rsidR="00F911F8">
        <w:rPr>
          <w:rFonts w:ascii="Arial" w:hAnsi="Arial"/>
          <w:sz w:val="24"/>
          <w:szCs w:val="24"/>
        </w:rPr>
        <w:t xml:space="preserve"> parties foresaw the </w:t>
      </w:r>
      <w:r w:rsidRPr="005145CB">
        <w:rPr>
          <w:rFonts w:ascii="Arial" w:hAnsi="Arial"/>
          <w:sz w:val="24"/>
          <w:szCs w:val="24"/>
        </w:rPr>
        <w:t xml:space="preserve">possibility of </w:t>
      </w:r>
      <w:r w:rsidR="00F911F8" w:rsidRPr="005145CB">
        <w:rPr>
          <w:rFonts w:ascii="Arial" w:hAnsi="Arial"/>
          <w:sz w:val="24"/>
          <w:szCs w:val="24"/>
        </w:rPr>
        <w:t xml:space="preserve">litigation </w:t>
      </w:r>
      <w:r w:rsidR="00F911F8">
        <w:rPr>
          <w:rFonts w:ascii="Arial" w:hAnsi="Arial"/>
          <w:sz w:val="24"/>
          <w:szCs w:val="24"/>
        </w:rPr>
        <w:t>between</w:t>
      </w:r>
      <w:r w:rsidR="004B421E">
        <w:rPr>
          <w:rFonts w:ascii="Arial" w:hAnsi="Arial"/>
          <w:sz w:val="24"/>
          <w:szCs w:val="24"/>
        </w:rPr>
        <w:t xml:space="preserve"> them</w:t>
      </w:r>
      <w:r w:rsidR="00F911F8">
        <w:rPr>
          <w:rFonts w:ascii="Arial" w:hAnsi="Arial"/>
          <w:sz w:val="24"/>
          <w:szCs w:val="24"/>
        </w:rPr>
        <w:t xml:space="preserve"> arising </w:t>
      </w:r>
      <w:r w:rsidRPr="005145CB">
        <w:rPr>
          <w:rFonts w:ascii="Arial" w:hAnsi="Arial"/>
          <w:sz w:val="24"/>
          <w:szCs w:val="24"/>
        </w:rPr>
        <w:t xml:space="preserve">out of the </w:t>
      </w:r>
      <w:r w:rsidR="00F911F8">
        <w:rPr>
          <w:rFonts w:ascii="Arial" w:hAnsi="Arial"/>
          <w:sz w:val="24"/>
          <w:szCs w:val="24"/>
        </w:rPr>
        <w:t xml:space="preserve">proprietary rights of their marital </w:t>
      </w:r>
      <w:r w:rsidRPr="005145CB">
        <w:rPr>
          <w:rFonts w:ascii="Arial" w:hAnsi="Arial"/>
          <w:sz w:val="24"/>
          <w:szCs w:val="24"/>
        </w:rPr>
        <w:t xml:space="preserve">relationship </w:t>
      </w:r>
      <w:r w:rsidR="00F911F8">
        <w:rPr>
          <w:rFonts w:ascii="Arial" w:hAnsi="Arial"/>
          <w:sz w:val="24"/>
          <w:szCs w:val="24"/>
        </w:rPr>
        <w:t xml:space="preserve">and that they </w:t>
      </w:r>
      <w:r w:rsidRPr="005145CB">
        <w:rPr>
          <w:rFonts w:ascii="Arial" w:hAnsi="Arial"/>
          <w:sz w:val="24"/>
          <w:szCs w:val="24"/>
        </w:rPr>
        <w:t>expressly abandon</w:t>
      </w:r>
      <w:r w:rsidR="00F911F8">
        <w:rPr>
          <w:rFonts w:ascii="Arial" w:hAnsi="Arial"/>
          <w:sz w:val="24"/>
          <w:szCs w:val="24"/>
        </w:rPr>
        <w:t>ed</w:t>
      </w:r>
      <w:r w:rsidRPr="005145CB">
        <w:rPr>
          <w:rFonts w:ascii="Arial" w:hAnsi="Arial"/>
          <w:sz w:val="24"/>
          <w:szCs w:val="24"/>
        </w:rPr>
        <w:t xml:space="preserve"> any claims they may have </w:t>
      </w:r>
      <w:r w:rsidR="00F911F8">
        <w:rPr>
          <w:rFonts w:ascii="Arial" w:hAnsi="Arial"/>
          <w:sz w:val="24"/>
          <w:szCs w:val="24"/>
        </w:rPr>
        <w:t xml:space="preserve">had or will have </w:t>
      </w:r>
      <w:r w:rsidRPr="005145CB">
        <w:rPr>
          <w:rFonts w:ascii="Arial" w:hAnsi="Arial"/>
          <w:sz w:val="24"/>
          <w:szCs w:val="24"/>
        </w:rPr>
        <w:t xml:space="preserve">against </w:t>
      </w:r>
      <w:r w:rsidR="00F911F8">
        <w:rPr>
          <w:rFonts w:ascii="Arial" w:hAnsi="Arial"/>
          <w:sz w:val="24"/>
          <w:szCs w:val="24"/>
        </w:rPr>
        <w:t>each other.</w:t>
      </w:r>
      <w:r w:rsidR="00F911F8" w:rsidRPr="00F911F8">
        <w:t xml:space="preserve"> </w:t>
      </w:r>
      <w:r w:rsidR="00F911F8" w:rsidRPr="00F911F8">
        <w:rPr>
          <w:rFonts w:ascii="Arial" w:hAnsi="Arial"/>
          <w:sz w:val="24"/>
          <w:szCs w:val="24"/>
        </w:rPr>
        <w:t>It is</w:t>
      </w:r>
      <w:r w:rsidR="00F911F8">
        <w:rPr>
          <w:rFonts w:ascii="Arial" w:hAnsi="Arial"/>
          <w:sz w:val="24"/>
          <w:szCs w:val="24"/>
        </w:rPr>
        <w:t xml:space="preserve"> furthermore </w:t>
      </w:r>
      <w:r w:rsidR="00F911F8" w:rsidRPr="00F911F8">
        <w:rPr>
          <w:rFonts w:ascii="Arial" w:hAnsi="Arial"/>
          <w:sz w:val="24"/>
          <w:szCs w:val="24"/>
        </w:rPr>
        <w:t>clear from the agreement as a whole that the purpose of the se</w:t>
      </w:r>
      <w:r w:rsidR="00F911F8">
        <w:rPr>
          <w:rFonts w:ascii="Arial" w:hAnsi="Arial"/>
          <w:sz w:val="24"/>
          <w:szCs w:val="24"/>
        </w:rPr>
        <w:t xml:space="preserve">ttlement </w:t>
      </w:r>
      <w:r w:rsidR="00F911F8" w:rsidRPr="00F911F8">
        <w:rPr>
          <w:rFonts w:ascii="Arial" w:hAnsi="Arial"/>
          <w:sz w:val="24"/>
          <w:szCs w:val="24"/>
        </w:rPr>
        <w:t xml:space="preserve">agreement </w:t>
      </w:r>
      <w:r w:rsidR="00F911F8">
        <w:rPr>
          <w:rFonts w:ascii="Arial" w:hAnsi="Arial"/>
          <w:sz w:val="24"/>
          <w:szCs w:val="24"/>
        </w:rPr>
        <w:t>was</w:t>
      </w:r>
      <w:r w:rsidR="00F911F8" w:rsidRPr="00F911F8">
        <w:rPr>
          <w:rFonts w:ascii="Arial" w:hAnsi="Arial"/>
          <w:sz w:val="24"/>
          <w:szCs w:val="24"/>
        </w:rPr>
        <w:t xml:space="preserve"> to put an end to the possibility of litigation between the parties by redefining their respective rights and obligations and as such, properly construe</w:t>
      </w:r>
      <w:r w:rsidR="00F911F8">
        <w:rPr>
          <w:rFonts w:ascii="Arial" w:hAnsi="Arial"/>
          <w:sz w:val="24"/>
          <w:szCs w:val="24"/>
        </w:rPr>
        <w:t xml:space="preserve">d, the </w:t>
      </w:r>
      <w:r w:rsidR="00F911F8" w:rsidRPr="00F911F8">
        <w:rPr>
          <w:rFonts w:ascii="Arial" w:hAnsi="Arial"/>
          <w:sz w:val="24"/>
          <w:szCs w:val="24"/>
        </w:rPr>
        <w:t>se</w:t>
      </w:r>
      <w:r w:rsidR="0051735D">
        <w:rPr>
          <w:rFonts w:ascii="Arial" w:hAnsi="Arial"/>
          <w:sz w:val="24"/>
          <w:szCs w:val="24"/>
        </w:rPr>
        <w:t>ttlement</w:t>
      </w:r>
      <w:r w:rsidR="00F911F8" w:rsidRPr="00F911F8">
        <w:rPr>
          <w:rFonts w:ascii="Arial" w:hAnsi="Arial"/>
          <w:sz w:val="24"/>
          <w:szCs w:val="24"/>
        </w:rPr>
        <w:t xml:space="preserve"> agreement is a compromise.</w:t>
      </w:r>
      <w:r w:rsidR="004B421E">
        <w:rPr>
          <w:rFonts w:ascii="Arial" w:hAnsi="Arial"/>
          <w:sz w:val="24"/>
          <w:szCs w:val="24"/>
        </w:rPr>
        <w:t xml:space="preserve"> </w:t>
      </w:r>
    </w:p>
    <w:p w:rsidR="00F911F8" w:rsidRDefault="00F911F8" w:rsidP="00221B72">
      <w:pPr>
        <w:spacing w:after="0" w:line="360" w:lineRule="auto"/>
        <w:jc w:val="both"/>
        <w:rPr>
          <w:rFonts w:ascii="Arial" w:hAnsi="Arial"/>
          <w:sz w:val="24"/>
          <w:szCs w:val="24"/>
        </w:rPr>
      </w:pPr>
    </w:p>
    <w:p w:rsidR="0051735D" w:rsidRDefault="004B421E" w:rsidP="00221B72">
      <w:pPr>
        <w:spacing w:after="0" w:line="360" w:lineRule="auto"/>
        <w:jc w:val="both"/>
        <w:rPr>
          <w:rFonts w:ascii="Arial" w:hAnsi="Arial"/>
          <w:sz w:val="24"/>
          <w:szCs w:val="24"/>
        </w:rPr>
      </w:pPr>
      <w:r>
        <w:rPr>
          <w:rFonts w:ascii="Arial" w:hAnsi="Arial"/>
          <w:sz w:val="24"/>
          <w:szCs w:val="24"/>
        </w:rPr>
        <w:t>[37]</w:t>
      </w:r>
      <w:r>
        <w:rPr>
          <w:rFonts w:ascii="Arial" w:hAnsi="Arial"/>
          <w:sz w:val="24"/>
          <w:szCs w:val="24"/>
        </w:rPr>
        <w:tab/>
        <w:t xml:space="preserve">As I indicated earlier Mr Jones who appeared for the plaintiff argued that </w:t>
      </w:r>
      <w:r w:rsidR="0051735D" w:rsidRPr="00923307">
        <w:rPr>
          <w:rFonts w:ascii="Arial" w:hAnsi="Arial"/>
          <w:sz w:val="24"/>
          <w:szCs w:val="24"/>
        </w:rPr>
        <w:t xml:space="preserve">the </w:t>
      </w:r>
      <w:r w:rsidR="0051735D">
        <w:rPr>
          <w:rFonts w:ascii="Arial" w:hAnsi="Arial"/>
          <w:sz w:val="24"/>
          <w:szCs w:val="24"/>
        </w:rPr>
        <w:t xml:space="preserve">defendant allegedly </w:t>
      </w:r>
      <w:r w:rsidR="0076093E" w:rsidRPr="00923307">
        <w:rPr>
          <w:rFonts w:ascii="Arial" w:hAnsi="Arial"/>
          <w:sz w:val="24"/>
          <w:szCs w:val="24"/>
        </w:rPr>
        <w:t>breach</w:t>
      </w:r>
      <w:r w:rsidR="0051735D">
        <w:rPr>
          <w:rFonts w:ascii="Arial" w:hAnsi="Arial"/>
          <w:sz w:val="24"/>
          <w:szCs w:val="24"/>
        </w:rPr>
        <w:t xml:space="preserve">ed the settlement agreement and the breach </w:t>
      </w:r>
      <w:r w:rsidR="0076093E" w:rsidRPr="00923307">
        <w:rPr>
          <w:rFonts w:ascii="Arial" w:hAnsi="Arial"/>
          <w:sz w:val="24"/>
          <w:szCs w:val="24"/>
        </w:rPr>
        <w:t xml:space="preserve">is the representation </w:t>
      </w:r>
      <w:r w:rsidR="00923307" w:rsidRPr="00923307">
        <w:rPr>
          <w:rFonts w:ascii="Arial" w:hAnsi="Arial"/>
          <w:sz w:val="24"/>
          <w:szCs w:val="24"/>
        </w:rPr>
        <w:t>(namely the defendant’s assurance to the plaintiff that vaccinatio</w:t>
      </w:r>
      <w:r w:rsidR="00221B72">
        <w:rPr>
          <w:rFonts w:ascii="Arial" w:hAnsi="Arial"/>
          <w:sz w:val="24"/>
          <w:szCs w:val="24"/>
        </w:rPr>
        <w:t>ns were administered to the Neu-</w:t>
      </w:r>
      <w:r w:rsidR="00923307" w:rsidRPr="00923307">
        <w:rPr>
          <w:rFonts w:ascii="Arial" w:hAnsi="Arial"/>
          <w:sz w:val="24"/>
          <w:szCs w:val="24"/>
        </w:rPr>
        <w:t xml:space="preserve">Heusis Stud </w:t>
      </w:r>
      <w:r w:rsidR="006C0D0A">
        <w:rPr>
          <w:rFonts w:ascii="Arial" w:hAnsi="Arial"/>
          <w:sz w:val="24"/>
          <w:szCs w:val="24"/>
        </w:rPr>
        <w:t xml:space="preserve">horses </w:t>
      </w:r>
      <w:r w:rsidR="00923307" w:rsidRPr="00923307">
        <w:rPr>
          <w:rFonts w:ascii="Arial" w:hAnsi="Arial"/>
          <w:sz w:val="24"/>
          <w:szCs w:val="24"/>
        </w:rPr>
        <w:t xml:space="preserve">from 2011 to 2016) </w:t>
      </w:r>
      <w:r w:rsidR="0076093E" w:rsidRPr="00923307">
        <w:rPr>
          <w:rFonts w:ascii="Arial" w:hAnsi="Arial"/>
          <w:sz w:val="24"/>
          <w:szCs w:val="24"/>
        </w:rPr>
        <w:t xml:space="preserve">made by the defendant to the plaintiff leading to the conclusion of the </w:t>
      </w:r>
      <w:r w:rsidR="00923307" w:rsidRPr="00923307">
        <w:rPr>
          <w:rFonts w:ascii="Arial" w:hAnsi="Arial"/>
          <w:sz w:val="24"/>
          <w:szCs w:val="24"/>
        </w:rPr>
        <w:t>settlement agreement</w:t>
      </w:r>
      <w:r w:rsidR="00923307">
        <w:rPr>
          <w:rFonts w:ascii="Arial" w:hAnsi="Arial"/>
          <w:sz w:val="24"/>
          <w:szCs w:val="24"/>
        </w:rPr>
        <w:t>.</w:t>
      </w:r>
      <w:r w:rsidR="00923307" w:rsidRPr="00923307">
        <w:rPr>
          <w:rFonts w:ascii="Arial" w:hAnsi="Arial"/>
          <w:sz w:val="24"/>
          <w:szCs w:val="24"/>
        </w:rPr>
        <w:t xml:space="preserve"> </w:t>
      </w:r>
      <w:r w:rsidR="00923307">
        <w:rPr>
          <w:rFonts w:ascii="Arial" w:hAnsi="Arial"/>
          <w:sz w:val="24"/>
          <w:szCs w:val="24"/>
        </w:rPr>
        <w:t>I therefore</w:t>
      </w:r>
      <w:r w:rsidR="0051735D">
        <w:rPr>
          <w:rFonts w:ascii="Arial" w:hAnsi="Arial"/>
          <w:sz w:val="24"/>
          <w:szCs w:val="24"/>
        </w:rPr>
        <w:t xml:space="preserve"> furthermore </w:t>
      </w:r>
      <w:r w:rsidR="00923307">
        <w:rPr>
          <w:rFonts w:ascii="Arial" w:hAnsi="Arial"/>
          <w:sz w:val="24"/>
          <w:szCs w:val="24"/>
        </w:rPr>
        <w:t xml:space="preserve">have no doubt in my mind that the cause of action on which the plaintiff relies is related to the dispute that previously exited between the parties and which dispute the parties compromised. </w:t>
      </w:r>
    </w:p>
    <w:p w:rsidR="0051735D" w:rsidRDefault="0051735D" w:rsidP="00221B72">
      <w:pPr>
        <w:spacing w:after="0" w:line="360" w:lineRule="auto"/>
        <w:jc w:val="both"/>
        <w:rPr>
          <w:rFonts w:ascii="Arial" w:hAnsi="Arial"/>
          <w:sz w:val="24"/>
          <w:szCs w:val="24"/>
        </w:rPr>
      </w:pPr>
    </w:p>
    <w:p w:rsidR="006F0EC8" w:rsidRDefault="006C0D0A" w:rsidP="00221B72">
      <w:pPr>
        <w:spacing w:after="0" w:line="360" w:lineRule="auto"/>
        <w:jc w:val="both"/>
        <w:rPr>
          <w:rFonts w:ascii="Arial" w:hAnsi="Arial" w:cs="Arial"/>
          <w:sz w:val="24"/>
        </w:rPr>
      </w:pPr>
      <w:r>
        <w:rPr>
          <w:rFonts w:ascii="Arial" w:hAnsi="Arial"/>
          <w:sz w:val="24"/>
          <w:szCs w:val="24"/>
        </w:rPr>
        <w:lastRenderedPageBreak/>
        <w:t>[</w:t>
      </w:r>
      <w:r w:rsidR="004079A6">
        <w:rPr>
          <w:rFonts w:ascii="Arial" w:hAnsi="Arial"/>
          <w:sz w:val="24"/>
          <w:szCs w:val="24"/>
        </w:rPr>
        <w:t>38]</w:t>
      </w:r>
      <w:r>
        <w:rPr>
          <w:rFonts w:ascii="Arial" w:hAnsi="Arial"/>
          <w:sz w:val="24"/>
          <w:szCs w:val="24"/>
        </w:rPr>
        <w:tab/>
        <w:t xml:space="preserve">I indicated earlier </w:t>
      </w:r>
      <w:r w:rsidR="004A6CA9">
        <w:rPr>
          <w:rFonts w:ascii="Arial" w:hAnsi="Arial"/>
          <w:sz w:val="24"/>
          <w:szCs w:val="24"/>
        </w:rPr>
        <w:t xml:space="preserve">that </w:t>
      </w:r>
      <w:r>
        <w:rPr>
          <w:rFonts w:ascii="Arial" w:hAnsi="Arial"/>
          <w:sz w:val="24"/>
          <w:szCs w:val="24"/>
        </w:rPr>
        <w:t xml:space="preserve">Mr Jones </w:t>
      </w:r>
      <w:r w:rsidR="006F0EC8" w:rsidRPr="00094BFC">
        <w:rPr>
          <w:rFonts w:ascii="Arial" w:hAnsi="Arial" w:cs="Arial"/>
          <w:sz w:val="24"/>
          <w:szCs w:val="24"/>
        </w:rPr>
        <w:t>argued that</w:t>
      </w:r>
      <w:r w:rsidR="006F0EC8" w:rsidRPr="00094BFC">
        <w:rPr>
          <w:rFonts w:ascii="Arial" w:hAnsi="Arial" w:cs="Arial"/>
          <w:spacing w:val="-10"/>
          <w:sz w:val="24"/>
        </w:rPr>
        <w:t xml:space="preserve"> </w:t>
      </w:r>
      <w:r w:rsidR="006F0EC8" w:rsidRPr="00094BFC">
        <w:rPr>
          <w:rFonts w:ascii="Arial" w:hAnsi="Arial" w:cs="Arial"/>
          <w:spacing w:val="-4"/>
          <w:sz w:val="24"/>
        </w:rPr>
        <w:t>our</w:t>
      </w:r>
      <w:r w:rsidR="006F0EC8" w:rsidRPr="00094BFC">
        <w:rPr>
          <w:rFonts w:ascii="Arial" w:hAnsi="Arial" w:cs="Arial"/>
          <w:spacing w:val="-11"/>
          <w:sz w:val="24"/>
        </w:rPr>
        <w:t xml:space="preserve"> </w:t>
      </w:r>
      <w:r w:rsidR="006F0EC8" w:rsidRPr="00094BFC">
        <w:rPr>
          <w:rFonts w:ascii="Arial" w:hAnsi="Arial" w:cs="Arial"/>
          <w:spacing w:val="-4"/>
          <w:sz w:val="24"/>
        </w:rPr>
        <w:t>courts</w:t>
      </w:r>
      <w:r w:rsidR="006F0EC8" w:rsidRPr="00094BFC">
        <w:rPr>
          <w:rFonts w:ascii="Arial" w:hAnsi="Arial" w:cs="Arial"/>
          <w:spacing w:val="-11"/>
          <w:sz w:val="24"/>
        </w:rPr>
        <w:t xml:space="preserve"> </w:t>
      </w:r>
      <w:r w:rsidR="006F0EC8" w:rsidRPr="00094BFC">
        <w:rPr>
          <w:rFonts w:ascii="Arial" w:hAnsi="Arial" w:cs="Arial"/>
          <w:spacing w:val="-4"/>
          <w:sz w:val="24"/>
        </w:rPr>
        <w:t>have</w:t>
      </w:r>
      <w:r w:rsidR="006F0EC8" w:rsidRPr="00094BFC">
        <w:rPr>
          <w:rFonts w:ascii="Arial" w:hAnsi="Arial" w:cs="Arial"/>
          <w:spacing w:val="-10"/>
          <w:sz w:val="24"/>
        </w:rPr>
        <w:t xml:space="preserve"> </w:t>
      </w:r>
      <w:r w:rsidR="006F0EC8" w:rsidRPr="00094BFC">
        <w:rPr>
          <w:rFonts w:ascii="Arial" w:hAnsi="Arial" w:cs="Arial"/>
          <w:spacing w:val="-4"/>
          <w:sz w:val="24"/>
        </w:rPr>
        <w:t>not</w:t>
      </w:r>
      <w:r w:rsidR="006F0EC8" w:rsidRPr="00094BFC">
        <w:rPr>
          <w:rFonts w:ascii="Arial" w:hAnsi="Arial" w:cs="Arial"/>
          <w:spacing w:val="-10"/>
          <w:sz w:val="24"/>
        </w:rPr>
        <w:t xml:space="preserve"> </w:t>
      </w:r>
      <w:r w:rsidR="006F0EC8" w:rsidRPr="00094BFC">
        <w:rPr>
          <w:rFonts w:ascii="Arial" w:hAnsi="Arial" w:cs="Arial"/>
          <w:spacing w:val="-4"/>
          <w:sz w:val="24"/>
        </w:rPr>
        <w:t>dismissed</w:t>
      </w:r>
      <w:r w:rsidR="006F0EC8" w:rsidRPr="00094BFC">
        <w:rPr>
          <w:rFonts w:ascii="Arial" w:hAnsi="Arial" w:cs="Arial"/>
          <w:spacing w:val="-10"/>
          <w:sz w:val="24"/>
        </w:rPr>
        <w:t xml:space="preserve"> </w:t>
      </w:r>
      <w:r w:rsidR="006F0EC8" w:rsidRPr="00094BFC">
        <w:rPr>
          <w:rFonts w:ascii="Arial" w:hAnsi="Arial" w:cs="Arial"/>
          <w:spacing w:val="-4"/>
          <w:sz w:val="24"/>
        </w:rPr>
        <w:t>the</w:t>
      </w:r>
      <w:r w:rsidR="006F0EC8" w:rsidRPr="00094BFC">
        <w:rPr>
          <w:rFonts w:ascii="Arial" w:hAnsi="Arial" w:cs="Arial"/>
          <w:spacing w:val="-12"/>
          <w:sz w:val="24"/>
        </w:rPr>
        <w:t xml:space="preserve"> </w:t>
      </w:r>
      <w:r w:rsidR="006F0EC8" w:rsidRPr="00094BFC">
        <w:rPr>
          <w:rFonts w:ascii="Arial" w:hAnsi="Arial" w:cs="Arial"/>
          <w:spacing w:val="-4"/>
          <w:sz w:val="24"/>
        </w:rPr>
        <w:t>notion</w:t>
      </w:r>
      <w:r w:rsidR="006F0EC8" w:rsidRPr="00094BFC">
        <w:rPr>
          <w:rFonts w:ascii="Arial" w:hAnsi="Arial" w:cs="Arial"/>
          <w:spacing w:val="-10"/>
          <w:sz w:val="24"/>
        </w:rPr>
        <w:t xml:space="preserve"> </w:t>
      </w:r>
      <w:r w:rsidR="006F0EC8" w:rsidRPr="00094BFC">
        <w:rPr>
          <w:rFonts w:ascii="Arial" w:hAnsi="Arial" w:cs="Arial"/>
          <w:spacing w:val="-4"/>
          <w:sz w:val="24"/>
        </w:rPr>
        <w:t>that</w:t>
      </w:r>
      <w:r w:rsidR="006F0EC8" w:rsidRPr="00094BFC">
        <w:rPr>
          <w:rFonts w:ascii="Arial" w:hAnsi="Arial" w:cs="Arial"/>
          <w:spacing w:val="-10"/>
          <w:sz w:val="24"/>
        </w:rPr>
        <w:t xml:space="preserve"> </w:t>
      </w:r>
      <w:r w:rsidR="006F0EC8" w:rsidRPr="00094BFC">
        <w:rPr>
          <w:rFonts w:ascii="Arial" w:hAnsi="Arial" w:cs="Arial"/>
          <w:spacing w:val="-4"/>
          <w:sz w:val="24"/>
        </w:rPr>
        <w:t>a</w:t>
      </w:r>
      <w:r w:rsidR="006F0EC8" w:rsidRPr="00094BFC">
        <w:rPr>
          <w:rFonts w:ascii="Arial" w:hAnsi="Arial" w:cs="Arial"/>
          <w:spacing w:val="-10"/>
          <w:sz w:val="24"/>
        </w:rPr>
        <w:t xml:space="preserve"> </w:t>
      </w:r>
      <w:r w:rsidR="006F0EC8" w:rsidRPr="00094BFC">
        <w:rPr>
          <w:rFonts w:ascii="Arial" w:hAnsi="Arial" w:cs="Arial"/>
          <w:spacing w:val="-4"/>
          <w:sz w:val="24"/>
        </w:rPr>
        <w:t xml:space="preserve">compromise </w:t>
      </w:r>
      <w:r w:rsidR="006F0EC8" w:rsidRPr="00094BFC">
        <w:rPr>
          <w:rFonts w:ascii="Arial" w:hAnsi="Arial" w:cs="Arial"/>
          <w:sz w:val="24"/>
        </w:rPr>
        <w:t>is voidable at the instance of the aggrieved party in instances of misrepresentation or some other ground for rescission</w:t>
      </w:r>
      <w:r w:rsidR="006F0EC8">
        <w:rPr>
          <w:rFonts w:ascii="Arial" w:hAnsi="Arial" w:cs="Arial"/>
          <w:sz w:val="24"/>
        </w:rPr>
        <w:t xml:space="preserve">. Mr Jones is correct in this respect but the point he misses is the fact the plaintiff has not come to this Court seeking to rescind the settlement agreement on the ground that </w:t>
      </w:r>
      <w:r w:rsidR="0051735D">
        <w:rPr>
          <w:rFonts w:ascii="Arial" w:hAnsi="Arial" w:cs="Arial"/>
          <w:sz w:val="24"/>
        </w:rPr>
        <w:t>the</w:t>
      </w:r>
      <w:r w:rsidR="006F0EC8">
        <w:rPr>
          <w:rFonts w:ascii="Arial" w:hAnsi="Arial" w:cs="Arial"/>
          <w:sz w:val="24"/>
        </w:rPr>
        <w:t xml:space="preserve"> agreement was induced by the defendant’s misrepresentation</w:t>
      </w:r>
      <w:r w:rsidR="0051735D">
        <w:rPr>
          <w:rFonts w:ascii="Arial" w:hAnsi="Arial" w:cs="Arial"/>
          <w:sz w:val="24"/>
        </w:rPr>
        <w:t xml:space="preserve"> and</w:t>
      </w:r>
      <w:r w:rsidR="004A6CA9">
        <w:rPr>
          <w:rFonts w:ascii="Arial" w:hAnsi="Arial" w:cs="Arial"/>
          <w:sz w:val="24"/>
        </w:rPr>
        <w:t xml:space="preserve"> that her</w:t>
      </w:r>
      <w:r w:rsidR="0051735D">
        <w:rPr>
          <w:rFonts w:ascii="Arial" w:hAnsi="Arial" w:cs="Arial"/>
          <w:sz w:val="24"/>
        </w:rPr>
        <w:t xml:space="preserve"> consent is as such vitiated</w:t>
      </w:r>
      <w:r w:rsidR="006F0EC8">
        <w:rPr>
          <w:rFonts w:ascii="Arial" w:hAnsi="Arial" w:cs="Arial"/>
          <w:sz w:val="24"/>
        </w:rPr>
        <w:t>. Ms Hoff</w:t>
      </w:r>
      <w:r w:rsidR="008A2F54">
        <w:rPr>
          <w:rFonts w:ascii="Arial" w:hAnsi="Arial" w:cs="Arial"/>
          <w:sz w:val="24"/>
        </w:rPr>
        <w:t>,</w:t>
      </w:r>
      <w:r w:rsidR="006F0EC8">
        <w:rPr>
          <w:rFonts w:ascii="Arial" w:hAnsi="Arial" w:cs="Arial"/>
          <w:sz w:val="24"/>
        </w:rPr>
        <w:t xml:space="preserve"> the plaintiff</w:t>
      </w:r>
      <w:r w:rsidR="008A2F54">
        <w:rPr>
          <w:rFonts w:ascii="Arial" w:hAnsi="Arial" w:cs="Arial"/>
          <w:sz w:val="24"/>
        </w:rPr>
        <w:t>,</w:t>
      </w:r>
      <w:r w:rsidR="006F0EC8">
        <w:rPr>
          <w:rFonts w:ascii="Arial" w:hAnsi="Arial" w:cs="Arial"/>
          <w:sz w:val="24"/>
        </w:rPr>
        <w:t xml:space="preserve"> has approached this Court seeking damages on the basis that the defendant breached the settlement agreement.</w:t>
      </w:r>
    </w:p>
    <w:p w:rsidR="004079A6" w:rsidRDefault="004079A6" w:rsidP="00221B72">
      <w:pPr>
        <w:spacing w:after="0" w:line="360" w:lineRule="auto"/>
        <w:jc w:val="both"/>
        <w:rPr>
          <w:rFonts w:ascii="Arial" w:hAnsi="Arial" w:cs="Arial"/>
          <w:sz w:val="24"/>
        </w:rPr>
      </w:pPr>
    </w:p>
    <w:p w:rsidR="008A2F54" w:rsidRDefault="004079A6" w:rsidP="00221B72">
      <w:pPr>
        <w:spacing w:after="0" w:line="360" w:lineRule="auto"/>
        <w:jc w:val="both"/>
        <w:rPr>
          <w:rFonts w:ascii="Arial" w:hAnsi="Arial" w:cs="Arial"/>
          <w:sz w:val="24"/>
          <w:szCs w:val="24"/>
        </w:rPr>
      </w:pPr>
      <w:r>
        <w:rPr>
          <w:rFonts w:ascii="Arial" w:hAnsi="Arial" w:cs="Arial"/>
          <w:sz w:val="24"/>
          <w:szCs w:val="24"/>
        </w:rPr>
        <w:t>[39</w:t>
      </w:r>
      <w:r w:rsidR="00B43186" w:rsidRPr="00D64CC9">
        <w:rPr>
          <w:rFonts w:ascii="Arial" w:hAnsi="Arial" w:cs="Arial"/>
          <w:sz w:val="24"/>
          <w:szCs w:val="24"/>
        </w:rPr>
        <w:t>]</w:t>
      </w:r>
      <w:r w:rsidR="00B43186" w:rsidRPr="00D64CC9">
        <w:rPr>
          <w:rFonts w:ascii="Arial" w:hAnsi="Arial" w:cs="Arial"/>
          <w:sz w:val="24"/>
          <w:szCs w:val="24"/>
        </w:rPr>
        <w:tab/>
        <w:t xml:space="preserve">The allegation by the plaintiff </w:t>
      </w:r>
      <w:r w:rsidR="00D64CC9" w:rsidRPr="00D64CC9">
        <w:rPr>
          <w:rFonts w:ascii="Arial" w:hAnsi="Arial" w:cs="Arial"/>
          <w:sz w:val="24"/>
          <w:szCs w:val="24"/>
        </w:rPr>
        <w:t>that the defendant breached the settlement is not borne out by the pleadings.</w:t>
      </w:r>
      <w:r w:rsidR="00D64CC9">
        <w:rPr>
          <w:rFonts w:ascii="Arial" w:hAnsi="Arial" w:cs="Arial"/>
          <w:sz w:val="24"/>
          <w:szCs w:val="24"/>
        </w:rPr>
        <w:t xml:space="preserve"> Her allegation is </w:t>
      </w:r>
      <w:r w:rsidR="008A2F54">
        <w:rPr>
          <w:rFonts w:ascii="Arial" w:hAnsi="Arial" w:cs="Arial"/>
          <w:sz w:val="24"/>
          <w:szCs w:val="24"/>
        </w:rPr>
        <w:t>as follows:</w:t>
      </w:r>
    </w:p>
    <w:p w:rsidR="008A2F54" w:rsidRDefault="008A2F54" w:rsidP="00221B72">
      <w:pPr>
        <w:spacing w:after="0" w:line="360" w:lineRule="auto"/>
        <w:jc w:val="both"/>
        <w:rPr>
          <w:rFonts w:ascii="Arial" w:hAnsi="Arial" w:cs="Arial"/>
          <w:sz w:val="24"/>
        </w:rPr>
      </w:pPr>
    </w:p>
    <w:p w:rsidR="008A2F54" w:rsidRDefault="008A2F54" w:rsidP="00221B72">
      <w:pPr>
        <w:widowControl w:val="0"/>
        <w:tabs>
          <w:tab w:val="left" w:pos="1260"/>
        </w:tabs>
        <w:autoSpaceDE w:val="0"/>
        <w:autoSpaceDN w:val="0"/>
        <w:spacing w:after="0" w:line="360" w:lineRule="auto"/>
        <w:ind w:firstLine="720"/>
        <w:jc w:val="both"/>
        <w:rPr>
          <w:rFonts w:ascii="Arial" w:hAnsi="Arial" w:cs="Arial"/>
          <w:spacing w:val="-2"/>
          <w:w w:val="95"/>
        </w:rPr>
      </w:pPr>
      <w:r w:rsidRPr="008A2F54">
        <w:rPr>
          <w:rFonts w:ascii="Arial" w:hAnsi="Arial" w:cs="Arial"/>
        </w:rPr>
        <w:t>‘7</w:t>
      </w:r>
      <w:r w:rsidRPr="008A2F54">
        <w:rPr>
          <w:rFonts w:ascii="Arial" w:hAnsi="Arial" w:cs="Arial"/>
        </w:rPr>
        <w:tab/>
      </w:r>
      <w:r w:rsidRPr="008A2F54">
        <w:rPr>
          <w:rFonts w:ascii="Arial" w:hAnsi="Arial" w:cs="Arial"/>
          <w:w w:val="95"/>
        </w:rPr>
        <w:t>The</w:t>
      </w:r>
      <w:r w:rsidRPr="008A2F54">
        <w:rPr>
          <w:rFonts w:ascii="Arial" w:hAnsi="Arial" w:cs="Arial"/>
          <w:spacing w:val="-11"/>
          <w:w w:val="95"/>
        </w:rPr>
        <w:t xml:space="preserve"> </w:t>
      </w:r>
      <w:r w:rsidRPr="008A2F54">
        <w:rPr>
          <w:rFonts w:ascii="Arial" w:hAnsi="Arial" w:cs="Arial"/>
          <w:w w:val="95"/>
        </w:rPr>
        <w:t>defendant</w:t>
      </w:r>
      <w:r w:rsidRPr="008A2F54">
        <w:rPr>
          <w:rFonts w:ascii="Arial" w:hAnsi="Arial" w:cs="Arial"/>
          <w:spacing w:val="9"/>
        </w:rPr>
        <w:t xml:space="preserve"> </w:t>
      </w:r>
      <w:r w:rsidRPr="008A2F54">
        <w:rPr>
          <w:rFonts w:ascii="Arial" w:hAnsi="Arial" w:cs="Arial"/>
          <w:w w:val="95"/>
        </w:rPr>
        <w:t>has</w:t>
      </w:r>
      <w:r w:rsidRPr="008A2F54">
        <w:rPr>
          <w:rFonts w:ascii="Arial" w:hAnsi="Arial" w:cs="Arial"/>
          <w:spacing w:val="-8"/>
          <w:w w:val="95"/>
        </w:rPr>
        <w:t xml:space="preserve"> </w:t>
      </w:r>
      <w:r w:rsidRPr="008A2F54">
        <w:rPr>
          <w:rFonts w:ascii="Arial" w:hAnsi="Arial" w:cs="Arial"/>
          <w:w w:val="95"/>
        </w:rPr>
        <w:t>breached</w:t>
      </w:r>
      <w:r w:rsidRPr="008A2F54">
        <w:rPr>
          <w:rFonts w:ascii="Arial" w:hAnsi="Arial" w:cs="Arial"/>
          <w:spacing w:val="5"/>
        </w:rPr>
        <w:t xml:space="preserve"> </w:t>
      </w:r>
      <w:r w:rsidRPr="008A2F54">
        <w:rPr>
          <w:rFonts w:ascii="Arial" w:hAnsi="Arial" w:cs="Arial"/>
          <w:w w:val="95"/>
        </w:rPr>
        <w:t>the</w:t>
      </w:r>
      <w:r w:rsidRPr="008A2F54">
        <w:rPr>
          <w:rFonts w:ascii="Arial" w:hAnsi="Arial" w:cs="Arial"/>
          <w:spacing w:val="-6"/>
          <w:w w:val="95"/>
        </w:rPr>
        <w:t xml:space="preserve"> </w:t>
      </w:r>
      <w:r w:rsidRPr="008A2F54">
        <w:rPr>
          <w:rFonts w:ascii="Arial" w:hAnsi="Arial" w:cs="Arial"/>
          <w:w w:val="95"/>
        </w:rPr>
        <w:t>agreement,</w:t>
      </w:r>
      <w:r w:rsidRPr="008A2F54">
        <w:rPr>
          <w:rFonts w:ascii="Arial" w:hAnsi="Arial" w:cs="Arial"/>
          <w:spacing w:val="12"/>
        </w:rPr>
        <w:t xml:space="preserve"> </w:t>
      </w:r>
      <w:r w:rsidRPr="008A2F54">
        <w:rPr>
          <w:rFonts w:ascii="Arial" w:hAnsi="Arial" w:cs="Arial"/>
          <w:w w:val="95"/>
        </w:rPr>
        <w:t>in</w:t>
      </w:r>
      <w:r w:rsidRPr="008A2F54">
        <w:rPr>
          <w:rFonts w:ascii="Arial" w:hAnsi="Arial" w:cs="Arial"/>
          <w:spacing w:val="-9"/>
          <w:w w:val="95"/>
        </w:rPr>
        <w:t xml:space="preserve"> </w:t>
      </w:r>
      <w:r w:rsidRPr="008A2F54">
        <w:rPr>
          <w:rFonts w:ascii="Arial" w:hAnsi="Arial" w:cs="Arial"/>
          <w:spacing w:val="-2"/>
          <w:w w:val="95"/>
        </w:rPr>
        <w:t>that-</w:t>
      </w:r>
    </w:p>
    <w:p w:rsidR="0051735D" w:rsidRPr="008A2F54" w:rsidRDefault="0051735D" w:rsidP="00221B72">
      <w:pPr>
        <w:widowControl w:val="0"/>
        <w:tabs>
          <w:tab w:val="left" w:pos="1260"/>
        </w:tabs>
        <w:autoSpaceDE w:val="0"/>
        <w:autoSpaceDN w:val="0"/>
        <w:spacing w:after="0" w:line="360" w:lineRule="auto"/>
        <w:ind w:firstLine="720"/>
        <w:jc w:val="both"/>
        <w:rPr>
          <w:rFonts w:ascii="Arial" w:eastAsia="Arial" w:hAnsi="Arial" w:cs="Arial"/>
        </w:rPr>
      </w:pPr>
    </w:p>
    <w:p w:rsidR="001D74BD" w:rsidRDefault="008A2F54" w:rsidP="00221B72">
      <w:pPr>
        <w:pStyle w:val="ListParagraph"/>
        <w:widowControl w:val="0"/>
        <w:numPr>
          <w:ilvl w:val="1"/>
          <w:numId w:val="14"/>
        </w:numPr>
        <w:autoSpaceDE w:val="0"/>
        <w:autoSpaceDN w:val="0"/>
        <w:spacing w:after="0" w:line="360" w:lineRule="auto"/>
        <w:ind w:left="1843" w:right="345" w:hanging="567"/>
        <w:jc w:val="both"/>
        <w:rPr>
          <w:rFonts w:ascii="Arial" w:hAnsi="Arial" w:cs="Arial"/>
        </w:rPr>
      </w:pPr>
      <w:r w:rsidRPr="001D74BD">
        <w:rPr>
          <w:rFonts w:ascii="Arial" w:hAnsi="Arial" w:cs="Arial"/>
        </w:rPr>
        <w:t>Despite</w:t>
      </w:r>
      <w:r w:rsidRPr="001D74BD">
        <w:rPr>
          <w:rFonts w:ascii="Arial" w:hAnsi="Arial" w:cs="Arial"/>
          <w:spacing w:val="40"/>
        </w:rPr>
        <w:t xml:space="preserve"> </w:t>
      </w:r>
      <w:r w:rsidRPr="001D74BD">
        <w:rPr>
          <w:rFonts w:ascii="Arial" w:hAnsi="Arial" w:cs="Arial"/>
        </w:rPr>
        <w:t>the</w:t>
      </w:r>
      <w:r w:rsidRPr="001D74BD">
        <w:rPr>
          <w:rFonts w:ascii="Arial" w:hAnsi="Arial" w:cs="Arial"/>
          <w:spacing w:val="40"/>
        </w:rPr>
        <w:t xml:space="preserve"> </w:t>
      </w:r>
      <w:r w:rsidRPr="001D74BD">
        <w:rPr>
          <w:rFonts w:ascii="Arial" w:hAnsi="Arial" w:cs="Arial"/>
        </w:rPr>
        <w:t>defendant</w:t>
      </w:r>
      <w:r w:rsidRPr="001D74BD">
        <w:rPr>
          <w:rFonts w:ascii="Arial" w:hAnsi="Arial" w:cs="Arial"/>
          <w:spacing w:val="40"/>
        </w:rPr>
        <w:t xml:space="preserve"> </w:t>
      </w:r>
      <w:r w:rsidRPr="001D74BD">
        <w:rPr>
          <w:rFonts w:ascii="Arial" w:hAnsi="Arial" w:cs="Arial"/>
        </w:rPr>
        <w:t>having</w:t>
      </w:r>
      <w:r w:rsidRPr="001D74BD">
        <w:rPr>
          <w:rFonts w:ascii="Arial" w:hAnsi="Arial" w:cs="Arial"/>
          <w:spacing w:val="40"/>
        </w:rPr>
        <w:t xml:space="preserve"> </w:t>
      </w:r>
      <w:r w:rsidRPr="001D74BD">
        <w:rPr>
          <w:rFonts w:ascii="Arial" w:hAnsi="Arial" w:cs="Arial"/>
        </w:rPr>
        <w:t>expressly</w:t>
      </w:r>
      <w:r w:rsidRPr="001D74BD">
        <w:rPr>
          <w:rFonts w:ascii="Arial" w:hAnsi="Arial" w:cs="Arial"/>
          <w:spacing w:val="80"/>
        </w:rPr>
        <w:t xml:space="preserve"> </w:t>
      </w:r>
      <w:r w:rsidRPr="001D74BD">
        <w:rPr>
          <w:rFonts w:ascii="Arial" w:hAnsi="Arial" w:cs="Arial"/>
        </w:rPr>
        <w:t>assured</w:t>
      </w:r>
      <w:r w:rsidRPr="001D74BD">
        <w:rPr>
          <w:rFonts w:ascii="Arial" w:hAnsi="Arial" w:cs="Arial"/>
          <w:spacing w:val="40"/>
        </w:rPr>
        <w:t xml:space="preserve"> </w:t>
      </w:r>
      <w:r w:rsidRPr="001D74BD">
        <w:rPr>
          <w:rFonts w:ascii="Arial" w:hAnsi="Arial" w:cs="Arial"/>
        </w:rPr>
        <w:t>that</w:t>
      </w:r>
      <w:r w:rsidRPr="001D74BD">
        <w:rPr>
          <w:rFonts w:ascii="Arial" w:hAnsi="Arial" w:cs="Arial"/>
          <w:spacing w:val="40"/>
        </w:rPr>
        <w:t xml:space="preserve"> </w:t>
      </w:r>
      <w:r w:rsidRPr="001D74BD">
        <w:rPr>
          <w:rFonts w:ascii="Arial" w:hAnsi="Arial" w:cs="Arial"/>
        </w:rPr>
        <w:t>the</w:t>
      </w:r>
      <w:r w:rsidRPr="001D74BD">
        <w:rPr>
          <w:rFonts w:ascii="Arial" w:hAnsi="Arial" w:cs="Arial"/>
          <w:spacing w:val="40"/>
        </w:rPr>
        <w:t xml:space="preserve"> </w:t>
      </w:r>
      <w:r w:rsidRPr="001D74BD">
        <w:rPr>
          <w:rFonts w:ascii="Arial" w:hAnsi="Arial" w:cs="Arial"/>
          <w:w w:val="95"/>
        </w:rPr>
        <w:t xml:space="preserve">relevant and necessary vaccinations were administered to the horses </w:t>
      </w:r>
      <w:r w:rsidRPr="001D74BD">
        <w:rPr>
          <w:rFonts w:ascii="Arial" w:hAnsi="Arial" w:cs="Arial"/>
        </w:rPr>
        <w:t>during</w:t>
      </w:r>
      <w:r w:rsidRPr="001D74BD">
        <w:rPr>
          <w:rFonts w:ascii="Arial" w:hAnsi="Arial" w:cs="Arial"/>
          <w:spacing w:val="-5"/>
        </w:rPr>
        <w:t xml:space="preserve"> </w:t>
      </w:r>
      <w:r w:rsidRPr="001D74BD">
        <w:rPr>
          <w:rFonts w:ascii="Arial" w:hAnsi="Arial" w:cs="Arial"/>
        </w:rPr>
        <w:t>2011</w:t>
      </w:r>
      <w:r w:rsidRPr="001D74BD">
        <w:rPr>
          <w:rFonts w:ascii="Arial" w:hAnsi="Arial" w:cs="Arial"/>
          <w:spacing w:val="-4"/>
        </w:rPr>
        <w:t xml:space="preserve"> </w:t>
      </w:r>
      <w:r w:rsidRPr="001D74BD">
        <w:rPr>
          <w:rFonts w:ascii="Arial" w:hAnsi="Arial" w:cs="Arial"/>
        </w:rPr>
        <w:t>to</w:t>
      </w:r>
      <w:r w:rsidRPr="001D74BD">
        <w:rPr>
          <w:rFonts w:ascii="Arial" w:hAnsi="Arial" w:cs="Arial"/>
          <w:spacing w:val="-10"/>
        </w:rPr>
        <w:t xml:space="preserve"> </w:t>
      </w:r>
      <w:r w:rsidRPr="001D74BD">
        <w:rPr>
          <w:rFonts w:ascii="Arial" w:hAnsi="Arial" w:cs="Arial"/>
        </w:rPr>
        <w:t>2016,</w:t>
      </w:r>
      <w:r w:rsidRPr="001D74BD">
        <w:rPr>
          <w:rFonts w:ascii="Arial" w:hAnsi="Arial" w:cs="Arial"/>
          <w:spacing w:val="-5"/>
        </w:rPr>
        <w:t xml:space="preserve"> </w:t>
      </w:r>
      <w:r w:rsidRPr="001D74BD">
        <w:rPr>
          <w:rFonts w:ascii="Arial" w:hAnsi="Arial" w:cs="Arial"/>
        </w:rPr>
        <w:t>this was</w:t>
      </w:r>
      <w:r w:rsidRPr="001D74BD">
        <w:rPr>
          <w:rFonts w:ascii="Arial" w:hAnsi="Arial" w:cs="Arial"/>
          <w:spacing w:val="-8"/>
        </w:rPr>
        <w:t xml:space="preserve"> </w:t>
      </w:r>
      <w:r w:rsidRPr="001D74BD">
        <w:rPr>
          <w:rFonts w:ascii="Arial" w:hAnsi="Arial" w:cs="Arial"/>
        </w:rPr>
        <w:t>not</w:t>
      </w:r>
      <w:r w:rsidRPr="001D74BD">
        <w:rPr>
          <w:rFonts w:ascii="Arial" w:hAnsi="Arial" w:cs="Arial"/>
          <w:spacing w:val="-12"/>
        </w:rPr>
        <w:t xml:space="preserve"> </w:t>
      </w:r>
      <w:r w:rsidRPr="001D74BD">
        <w:rPr>
          <w:rFonts w:ascii="Arial" w:hAnsi="Arial" w:cs="Arial"/>
        </w:rPr>
        <w:t>the</w:t>
      </w:r>
      <w:r w:rsidRPr="001D74BD">
        <w:rPr>
          <w:rFonts w:ascii="Arial" w:hAnsi="Arial" w:cs="Arial"/>
          <w:spacing w:val="-5"/>
        </w:rPr>
        <w:t xml:space="preserve"> </w:t>
      </w:r>
      <w:r w:rsidRPr="001D74BD">
        <w:rPr>
          <w:rFonts w:ascii="Arial" w:hAnsi="Arial" w:cs="Arial"/>
        </w:rPr>
        <w:t>case.</w:t>
      </w:r>
    </w:p>
    <w:p w:rsidR="001D74BD" w:rsidRDefault="001D74BD" w:rsidP="00221B72">
      <w:pPr>
        <w:pStyle w:val="ListParagraph"/>
        <w:widowControl w:val="0"/>
        <w:autoSpaceDE w:val="0"/>
        <w:autoSpaceDN w:val="0"/>
        <w:spacing w:after="0" w:line="360" w:lineRule="auto"/>
        <w:ind w:left="1843" w:right="345" w:hanging="567"/>
        <w:jc w:val="both"/>
        <w:rPr>
          <w:rFonts w:ascii="Arial" w:hAnsi="Arial" w:cs="Arial"/>
        </w:rPr>
      </w:pPr>
    </w:p>
    <w:p w:rsidR="001D74BD" w:rsidRDefault="008A2F54" w:rsidP="00221B72">
      <w:pPr>
        <w:pStyle w:val="ListParagraph"/>
        <w:widowControl w:val="0"/>
        <w:numPr>
          <w:ilvl w:val="1"/>
          <w:numId w:val="14"/>
        </w:numPr>
        <w:autoSpaceDE w:val="0"/>
        <w:autoSpaceDN w:val="0"/>
        <w:spacing w:after="0" w:line="360" w:lineRule="auto"/>
        <w:ind w:left="1843" w:right="345" w:hanging="567"/>
        <w:jc w:val="both"/>
        <w:rPr>
          <w:rFonts w:ascii="Arial" w:hAnsi="Arial" w:cs="Arial"/>
        </w:rPr>
      </w:pPr>
      <w:r w:rsidRPr="001D74BD">
        <w:rPr>
          <w:rFonts w:ascii="Arial" w:hAnsi="Arial" w:cs="Arial"/>
        </w:rPr>
        <w:t>The representation by the defendant was false, in that no vaccinations against Rabies and/or African Horse Sickness and/or Tetanus</w:t>
      </w:r>
      <w:r w:rsidRPr="001D74BD">
        <w:rPr>
          <w:rFonts w:ascii="Arial" w:hAnsi="Arial" w:cs="Arial"/>
          <w:spacing w:val="-17"/>
        </w:rPr>
        <w:t xml:space="preserve"> </w:t>
      </w:r>
      <w:r w:rsidRPr="001D74BD">
        <w:rPr>
          <w:rFonts w:ascii="Arial" w:hAnsi="Arial" w:cs="Arial"/>
        </w:rPr>
        <w:t>were</w:t>
      </w:r>
      <w:r w:rsidRPr="001D74BD">
        <w:rPr>
          <w:rFonts w:ascii="Arial" w:hAnsi="Arial" w:cs="Arial"/>
          <w:spacing w:val="-15"/>
        </w:rPr>
        <w:t xml:space="preserve"> </w:t>
      </w:r>
      <w:r w:rsidRPr="001D74BD">
        <w:rPr>
          <w:rFonts w:ascii="Arial" w:hAnsi="Arial" w:cs="Arial"/>
        </w:rPr>
        <w:t>administered</w:t>
      </w:r>
      <w:r w:rsidRPr="001D74BD">
        <w:rPr>
          <w:rFonts w:ascii="Arial" w:hAnsi="Arial" w:cs="Arial"/>
          <w:spacing w:val="-4"/>
        </w:rPr>
        <w:t xml:space="preserve"> </w:t>
      </w:r>
      <w:r w:rsidRPr="001D74BD">
        <w:rPr>
          <w:rFonts w:ascii="Arial" w:hAnsi="Arial" w:cs="Arial"/>
        </w:rPr>
        <w:t>to</w:t>
      </w:r>
      <w:r w:rsidRPr="001D74BD">
        <w:rPr>
          <w:rFonts w:ascii="Arial" w:hAnsi="Arial" w:cs="Arial"/>
          <w:spacing w:val="-17"/>
        </w:rPr>
        <w:t xml:space="preserve"> </w:t>
      </w:r>
      <w:r w:rsidRPr="001D74BD">
        <w:rPr>
          <w:rFonts w:ascii="Arial" w:hAnsi="Arial" w:cs="Arial"/>
        </w:rPr>
        <w:t>the</w:t>
      </w:r>
      <w:r w:rsidRPr="001D74BD">
        <w:rPr>
          <w:rFonts w:ascii="Arial" w:hAnsi="Arial" w:cs="Arial"/>
          <w:spacing w:val="-17"/>
        </w:rPr>
        <w:t xml:space="preserve"> </w:t>
      </w:r>
      <w:r w:rsidRPr="001D74BD">
        <w:rPr>
          <w:rFonts w:ascii="Arial" w:hAnsi="Arial" w:cs="Arial"/>
        </w:rPr>
        <w:t>horses,</w:t>
      </w:r>
      <w:r w:rsidRPr="001D74BD">
        <w:rPr>
          <w:rFonts w:ascii="Arial" w:hAnsi="Arial" w:cs="Arial"/>
          <w:spacing w:val="-12"/>
        </w:rPr>
        <w:t xml:space="preserve"> </w:t>
      </w:r>
      <w:r w:rsidRPr="001D74BD">
        <w:rPr>
          <w:rFonts w:ascii="Arial" w:hAnsi="Arial" w:cs="Arial"/>
        </w:rPr>
        <w:t>by</w:t>
      </w:r>
      <w:r w:rsidRPr="001D74BD">
        <w:rPr>
          <w:rFonts w:ascii="Arial" w:hAnsi="Arial" w:cs="Arial"/>
          <w:spacing w:val="-17"/>
        </w:rPr>
        <w:t xml:space="preserve"> </w:t>
      </w:r>
      <w:r w:rsidRPr="001D74BD">
        <w:rPr>
          <w:rFonts w:ascii="Arial" w:hAnsi="Arial" w:cs="Arial"/>
        </w:rPr>
        <w:t>the</w:t>
      </w:r>
      <w:r w:rsidRPr="001D74BD">
        <w:rPr>
          <w:rFonts w:ascii="Arial" w:hAnsi="Arial" w:cs="Arial"/>
          <w:spacing w:val="-16"/>
        </w:rPr>
        <w:t xml:space="preserve"> </w:t>
      </w:r>
      <w:r w:rsidRPr="001D74BD">
        <w:rPr>
          <w:rFonts w:ascii="Arial" w:hAnsi="Arial" w:cs="Arial"/>
        </w:rPr>
        <w:t>defendant</w:t>
      </w:r>
      <w:r w:rsidRPr="001D74BD">
        <w:rPr>
          <w:rFonts w:ascii="Arial" w:hAnsi="Arial" w:cs="Arial"/>
          <w:spacing w:val="-4"/>
        </w:rPr>
        <w:t xml:space="preserve"> </w:t>
      </w:r>
      <w:r w:rsidRPr="001D74BD">
        <w:rPr>
          <w:rFonts w:ascii="Arial" w:hAnsi="Arial" w:cs="Arial"/>
        </w:rPr>
        <w:t>(or</w:t>
      </w:r>
      <w:r w:rsidRPr="001D74BD">
        <w:rPr>
          <w:rFonts w:ascii="Arial" w:hAnsi="Arial" w:cs="Arial"/>
          <w:spacing w:val="-12"/>
        </w:rPr>
        <w:t xml:space="preserve"> </w:t>
      </w:r>
      <w:r w:rsidRPr="001D74BD">
        <w:rPr>
          <w:rFonts w:ascii="Arial" w:hAnsi="Arial" w:cs="Arial"/>
        </w:rPr>
        <w:t>at</w:t>
      </w:r>
      <w:r w:rsidRPr="001D74BD">
        <w:rPr>
          <w:rFonts w:ascii="Arial" w:hAnsi="Arial" w:cs="Arial"/>
          <w:spacing w:val="-17"/>
        </w:rPr>
        <w:t xml:space="preserve"> </w:t>
      </w:r>
      <w:r w:rsidRPr="001D74BD">
        <w:rPr>
          <w:rFonts w:ascii="Arial" w:hAnsi="Arial" w:cs="Arial"/>
        </w:rPr>
        <w:t>all) during 2011</w:t>
      </w:r>
      <w:r w:rsidRPr="001D74BD">
        <w:rPr>
          <w:rFonts w:ascii="Arial" w:hAnsi="Arial" w:cs="Arial"/>
          <w:spacing w:val="-7"/>
        </w:rPr>
        <w:t xml:space="preserve"> </w:t>
      </w:r>
      <w:r w:rsidRPr="001D74BD">
        <w:rPr>
          <w:rFonts w:ascii="Arial" w:hAnsi="Arial" w:cs="Arial"/>
          <w:w w:val="90"/>
        </w:rPr>
        <w:t xml:space="preserve">— </w:t>
      </w:r>
      <w:r w:rsidRPr="001D74BD">
        <w:rPr>
          <w:rFonts w:ascii="Arial" w:hAnsi="Arial" w:cs="Arial"/>
        </w:rPr>
        <w:t>2017.</w:t>
      </w:r>
    </w:p>
    <w:p w:rsidR="001D74BD" w:rsidRPr="001D74BD" w:rsidRDefault="001D74BD" w:rsidP="00221B72">
      <w:pPr>
        <w:pStyle w:val="ListParagraph"/>
        <w:spacing w:after="0" w:line="360" w:lineRule="auto"/>
        <w:ind w:left="1843" w:hanging="567"/>
        <w:rPr>
          <w:rFonts w:ascii="Arial" w:hAnsi="Arial" w:cs="Arial"/>
        </w:rPr>
      </w:pPr>
    </w:p>
    <w:p w:rsidR="008A2F54" w:rsidRPr="001D74BD" w:rsidRDefault="008A2F54" w:rsidP="00221B72">
      <w:pPr>
        <w:pStyle w:val="ListParagraph"/>
        <w:widowControl w:val="0"/>
        <w:numPr>
          <w:ilvl w:val="1"/>
          <w:numId w:val="14"/>
        </w:numPr>
        <w:autoSpaceDE w:val="0"/>
        <w:autoSpaceDN w:val="0"/>
        <w:spacing w:after="0" w:line="360" w:lineRule="auto"/>
        <w:ind w:left="1843" w:right="345" w:hanging="567"/>
        <w:jc w:val="both"/>
        <w:rPr>
          <w:rFonts w:ascii="Arial" w:hAnsi="Arial" w:cs="Arial"/>
        </w:rPr>
      </w:pPr>
      <w:r w:rsidRPr="001D74BD">
        <w:rPr>
          <w:rFonts w:ascii="Arial" w:hAnsi="Arial" w:cs="Arial"/>
        </w:rPr>
        <w:t xml:space="preserve">It was on the strength of the defendant‘s misrepresentations that the </w:t>
      </w:r>
      <w:r w:rsidRPr="001D74BD">
        <w:rPr>
          <w:rFonts w:ascii="Arial" w:hAnsi="Arial" w:cs="Arial"/>
          <w:w w:val="95"/>
        </w:rPr>
        <w:t>plaintiff assumed the risk of</w:t>
      </w:r>
      <w:r w:rsidRPr="001D74BD">
        <w:rPr>
          <w:rFonts w:ascii="Arial" w:hAnsi="Arial" w:cs="Arial"/>
          <w:spacing w:val="-6"/>
          <w:w w:val="95"/>
        </w:rPr>
        <w:t xml:space="preserve"> </w:t>
      </w:r>
      <w:r w:rsidRPr="001D74BD">
        <w:rPr>
          <w:rFonts w:ascii="Arial" w:hAnsi="Arial" w:cs="Arial"/>
          <w:w w:val="95"/>
        </w:rPr>
        <w:t>injury, sickness and/or death</w:t>
      </w:r>
      <w:r w:rsidRPr="001D74BD">
        <w:rPr>
          <w:rFonts w:ascii="Arial" w:hAnsi="Arial" w:cs="Arial"/>
          <w:spacing w:val="-3"/>
          <w:w w:val="95"/>
        </w:rPr>
        <w:t xml:space="preserve"> </w:t>
      </w:r>
      <w:r w:rsidRPr="001D74BD">
        <w:rPr>
          <w:rFonts w:ascii="Arial" w:hAnsi="Arial" w:cs="Arial"/>
          <w:w w:val="95"/>
        </w:rPr>
        <w:t>by</w:t>
      </w:r>
      <w:r w:rsidRPr="001D74BD">
        <w:rPr>
          <w:rFonts w:ascii="Arial" w:hAnsi="Arial" w:cs="Arial"/>
          <w:spacing w:val="-1"/>
          <w:w w:val="95"/>
        </w:rPr>
        <w:t xml:space="preserve"> </w:t>
      </w:r>
      <w:r w:rsidRPr="001D74BD">
        <w:rPr>
          <w:rFonts w:ascii="Arial" w:hAnsi="Arial" w:cs="Arial"/>
          <w:w w:val="95"/>
        </w:rPr>
        <w:t>natural</w:t>
      </w:r>
      <w:r w:rsidRPr="001D74BD">
        <w:rPr>
          <w:rFonts w:ascii="Arial" w:hAnsi="Arial" w:cs="Arial"/>
          <w:spacing w:val="-2"/>
          <w:w w:val="95"/>
        </w:rPr>
        <w:t xml:space="preserve"> </w:t>
      </w:r>
      <w:r w:rsidRPr="001D74BD">
        <w:rPr>
          <w:rFonts w:ascii="Arial" w:hAnsi="Arial" w:cs="Arial"/>
          <w:w w:val="95"/>
        </w:rPr>
        <w:t>causes to the horses and as such exempted the defendant from any liability concerning</w:t>
      </w:r>
      <w:r w:rsidR="001D74BD">
        <w:rPr>
          <w:rFonts w:ascii="Arial" w:hAnsi="Arial" w:cs="Arial"/>
          <w:w w:val="95"/>
        </w:rPr>
        <w:t xml:space="preserve"> </w:t>
      </w:r>
      <w:r w:rsidRPr="001D74BD">
        <w:rPr>
          <w:rFonts w:ascii="Arial" w:hAnsi="Arial" w:cs="Arial"/>
          <w:w w:val="95"/>
        </w:rPr>
        <w:t>the</w:t>
      </w:r>
      <w:r w:rsidRPr="001D74BD">
        <w:rPr>
          <w:rFonts w:ascii="Arial" w:hAnsi="Arial" w:cs="Arial"/>
          <w:spacing w:val="-14"/>
          <w:w w:val="95"/>
        </w:rPr>
        <w:t xml:space="preserve"> </w:t>
      </w:r>
      <w:r w:rsidRPr="001D74BD">
        <w:rPr>
          <w:rFonts w:ascii="Arial" w:hAnsi="Arial" w:cs="Arial"/>
          <w:w w:val="95"/>
        </w:rPr>
        <w:t>horses</w:t>
      </w:r>
      <w:r w:rsidRPr="001D74BD">
        <w:rPr>
          <w:rFonts w:ascii="Arial" w:hAnsi="Arial" w:cs="Arial"/>
          <w:spacing w:val="5"/>
        </w:rPr>
        <w:t xml:space="preserve"> </w:t>
      </w:r>
      <w:r w:rsidRPr="001D74BD">
        <w:rPr>
          <w:rFonts w:ascii="Arial" w:hAnsi="Arial" w:cs="Arial"/>
          <w:w w:val="95"/>
        </w:rPr>
        <w:t>and</w:t>
      </w:r>
      <w:r w:rsidRPr="001D74BD">
        <w:rPr>
          <w:rFonts w:ascii="Arial" w:hAnsi="Arial" w:cs="Arial"/>
          <w:spacing w:val="-1"/>
          <w:w w:val="95"/>
        </w:rPr>
        <w:t xml:space="preserve"> </w:t>
      </w:r>
      <w:r w:rsidRPr="001D74BD">
        <w:rPr>
          <w:rFonts w:ascii="Arial" w:hAnsi="Arial" w:cs="Arial"/>
          <w:w w:val="95"/>
        </w:rPr>
        <w:t>their</w:t>
      </w:r>
      <w:r w:rsidRPr="001D74BD">
        <w:rPr>
          <w:rFonts w:ascii="Arial" w:hAnsi="Arial" w:cs="Arial"/>
          <w:spacing w:val="-3"/>
        </w:rPr>
        <w:t xml:space="preserve"> </w:t>
      </w:r>
      <w:r w:rsidRPr="001D74BD">
        <w:rPr>
          <w:rFonts w:ascii="Arial" w:hAnsi="Arial" w:cs="Arial"/>
          <w:w w:val="95"/>
        </w:rPr>
        <w:t>continuous</w:t>
      </w:r>
      <w:r w:rsidRPr="001D74BD">
        <w:rPr>
          <w:rFonts w:ascii="Arial" w:hAnsi="Arial" w:cs="Arial"/>
          <w:spacing w:val="16"/>
        </w:rPr>
        <w:t xml:space="preserve"> </w:t>
      </w:r>
      <w:r w:rsidRPr="001D74BD">
        <w:rPr>
          <w:rFonts w:ascii="Arial" w:hAnsi="Arial" w:cs="Arial"/>
          <w:w w:val="95"/>
        </w:rPr>
        <w:t>stay</w:t>
      </w:r>
      <w:r w:rsidRPr="001D74BD">
        <w:rPr>
          <w:rFonts w:ascii="Arial" w:hAnsi="Arial" w:cs="Arial"/>
          <w:spacing w:val="-2"/>
        </w:rPr>
        <w:t xml:space="preserve"> </w:t>
      </w:r>
      <w:r w:rsidRPr="001D74BD">
        <w:rPr>
          <w:rFonts w:ascii="Arial" w:hAnsi="Arial" w:cs="Arial"/>
          <w:w w:val="95"/>
        </w:rPr>
        <w:t>on</w:t>
      </w:r>
      <w:r w:rsidRPr="001D74BD">
        <w:rPr>
          <w:rFonts w:ascii="Arial" w:hAnsi="Arial" w:cs="Arial"/>
          <w:spacing w:val="-8"/>
          <w:w w:val="95"/>
        </w:rPr>
        <w:t xml:space="preserve"> </w:t>
      </w:r>
      <w:r w:rsidRPr="001D74BD">
        <w:rPr>
          <w:rFonts w:ascii="Arial" w:hAnsi="Arial" w:cs="Arial"/>
          <w:w w:val="95"/>
        </w:rPr>
        <w:t>farm</w:t>
      </w:r>
      <w:r w:rsidRPr="001D74BD">
        <w:rPr>
          <w:rFonts w:ascii="Arial" w:hAnsi="Arial" w:cs="Arial"/>
          <w:spacing w:val="-7"/>
          <w:w w:val="95"/>
        </w:rPr>
        <w:t xml:space="preserve"> </w:t>
      </w:r>
      <w:r w:rsidRPr="001D74BD">
        <w:rPr>
          <w:rFonts w:ascii="Arial" w:hAnsi="Arial" w:cs="Arial"/>
          <w:w w:val="95"/>
        </w:rPr>
        <w:t>Neu-Heusis,</w:t>
      </w:r>
      <w:r w:rsidRPr="001D74BD">
        <w:rPr>
          <w:rFonts w:ascii="Arial" w:hAnsi="Arial" w:cs="Arial"/>
          <w:spacing w:val="13"/>
        </w:rPr>
        <w:t xml:space="preserve"> </w:t>
      </w:r>
      <w:r w:rsidRPr="001D74BD">
        <w:rPr>
          <w:rFonts w:ascii="Arial" w:hAnsi="Arial" w:cs="Arial"/>
          <w:w w:val="95"/>
        </w:rPr>
        <w:t>and</w:t>
      </w:r>
      <w:r w:rsidRPr="001D74BD">
        <w:rPr>
          <w:rFonts w:ascii="Arial" w:hAnsi="Arial" w:cs="Arial"/>
          <w:spacing w:val="-8"/>
          <w:w w:val="95"/>
        </w:rPr>
        <w:t xml:space="preserve"> </w:t>
      </w:r>
      <w:r w:rsidRPr="001D74BD">
        <w:rPr>
          <w:rFonts w:ascii="Arial" w:hAnsi="Arial" w:cs="Arial"/>
          <w:spacing w:val="-2"/>
          <w:w w:val="95"/>
        </w:rPr>
        <w:t>thereafter</w:t>
      </w:r>
      <w:r w:rsidRPr="001D74BD">
        <w:rPr>
          <w:spacing w:val="-2"/>
          <w:w w:val="95"/>
        </w:rPr>
        <w:t>.</w:t>
      </w:r>
      <w:r w:rsidR="001D74BD">
        <w:rPr>
          <w:spacing w:val="-2"/>
          <w:w w:val="95"/>
        </w:rPr>
        <w:t>’</w:t>
      </w:r>
    </w:p>
    <w:p w:rsidR="00E823D0" w:rsidRDefault="00E823D0" w:rsidP="00221B72">
      <w:pPr>
        <w:spacing w:after="0" w:line="360" w:lineRule="auto"/>
        <w:jc w:val="both"/>
        <w:rPr>
          <w:rFonts w:ascii="Arial" w:hAnsi="Arial" w:cs="Arial"/>
          <w:sz w:val="24"/>
        </w:rPr>
      </w:pPr>
    </w:p>
    <w:p w:rsidR="00E823D0" w:rsidRPr="00E823D0" w:rsidRDefault="00E823D0" w:rsidP="00221B72">
      <w:pPr>
        <w:spacing w:after="0" w:line="360" w:lineRule="auto"/>
        <w:jc w:val="both"/>
        <w:rPr>
          <w:rFonts w:ascii="Arial" w:hAnsi="Arial" w:cs="Arial"/>
          <w:sz w:val="24"/>
        </w:rPr>
      </w:pPr>
      <w:r w:rsidRPr="00E823D0">
        <w:rPr>
          <w:rFonts w:ascii="Arial" w:hAnsi="Arial" w:cs="Arial"/>
          <w:sz w:val="24"/>
        </w:rPr>
        <w:t>[</w:t>
      </w:r>
      <w:r w:rsidR="0051735D">
        <w:rPr>
          <w:rFonts w:ascii="Arial" w:hAnsi="Arial" w:cs="Arial"/>
          <w:sz w:val="24"/>
        </w:rPr>
        <w:t>4</w:t>
      </w:r>
      <w:r w:rsidR="004079A6">
        <w:rPr>
          <w:rFonts w:ascii="Arial" w:hAnsi="Arial" w:cs="Arial"/>
          <w:sz w:val="24"/>
        </w:rPr>
        <w:t>0</w:t>
      </w:r>
      <w:r w:rsidRPr="00E823D0">
        <w:rPr>
          <w:rFonts w:ascii="Arial" w:hAnsi="Arial" w:cs="Arial"/>
          <w:sz w:val="24"/>
        </w:rPr>
        <w:t>]</w:t>
      </w:r>
      <w:r w:rsidRPr="00E823D0">
        <w:rPr>
          <w:rFonts w:ascii="Arial" w:hAnsi="Arial" w:cs="Arial"/>
          <w:sz w:val="24"/>
        </w:rPr>
        <w:tab/>
        <w:t>Christie</w:t>
      </w:r>
      <w:r>
        <w:rPr>
          <w:rStyle w:val="FootnoteReference"/>
          <w:rFonts w:ascii="Arial" w:hAnsi="Arial" w:cs="Arial"/>
          <w:sz w:val="24"/>
        </w:rPr>
        <w:footnoteReference w:id="6"/>
      </w:r>
      <w:r w:rsidRPr="00E823D0">
        <w:rPr>
          <w:rFonts w:ascii="Arial" w:hAnsi="Arial" w:cs="Arial"/>
          <w:sz w:val="24"/>
        </w:rPr>
        <w:t xml:space="preserve"> defines breach of contract as follows:</w:t>
      </w:r>
    </w:p>
    <w:p w:rsidR="00E823D0" w:rsidRDefault="00E823D0" w:rsidP="00221B72">
      <w:pPr>
        <w:spacing w:after="0" w:line="360" w:lineRule="auto"/>
        <w:jc w:val="both"/>
        <w:rPr>
          <w:rFonts w:ascii="Arial" w:hAnsi="Arial" w:cs="Arial"/>
        </w:rPr>
      </w:pPr>
    </w:p>
    <w:p w:rsidR="00E823D0" w:rsidRPr="00E823D0" w:rsidRDefault="00E823D0" w:rsidP="00221B72">
      <w:pPr>
        <w:spacing w:after="0" w:line="360" w:lineRule="auto"/>
        <w:ind w:firstLine="720"/>
        <w:jc w:val="both"/>
        <w:rPr>
          <w:rFonts w:ascii="Arial" w:hAnsi="Arial" w:cs="Arial"/>
        </w:rPr>
      </w:pPr>
      <w:r w:rsidRPr="00E823D0">
        <w:rPr>
          <w:rFonts w:ascii="Arial" w:hAnsi="Arial" w:cs="Arial"/>
        </w:rPr>
        <w:t xml:space="preserve">'The obligations imposed by the terms of a contract are meant to be performed, and if they are not performed at all, or performed late or performed in the wrong manner, the party on whom the duty of performance lay (the debtor) is said to have committed a breach of the contract or, in the first two cases, to be </w:t>
      </w:r>
      <w:r w:rsidRPr="00E823D0">
        <w:rPr>
          <w:rFonts w:ascii="Arial" w:hAnsi="Arial" w:cs="Arial"/>
          <w:i/>
        </w:rPr>
        <w:t>in mora</w:t>
      </w:r>
      <w:r w:rsidRPr="00E823D0">
        <w:rPr>
          <w:rFonts w:ascii="Arial" w:hAnsi="Arial" w:cs="Arial"/>
        </w:rPr>
        <w:t>, and, in the last case, to be guilty of positive malperformance.'</w:t>
      </w:r>
    </w:p>
    <w:p w:rsidR="006F0EC8" w:rsidRPr="00094BFC" w:rsidRDefault="006F0EC8" w:rsidP="00221B72">
      <w:pPr>
        <w:spacing w:after="0" w:line="360" w:lineRule="auto"/>
        <w:jc w:val="both"/>
        <w:rPr>
          <w:rFonts w:ascii="Arial" w:hAnsi="Arial" w:cs="Arial"/>
          <w:sz w:val="24"/>
        </w:rPr>
      </w:pPr>
    </w:p>
    <w:p w:rsidR="00E823D0" w:rsidRDefault="006F0EC8" w:rsidP="00221B72">
      <w:pPr>
        <w:spacing w:after="0" w:line="360" w:lineRule="auto"/>
        <w:jc w:val="both"/>
        <w:rPr>
          <w:rFonts w:ascii="Arial" w:hAnsi="Arial"/>
          <w:sz w:val="24"/>
          <w:szCs w:val="24"/>
        </w:rPr>
      </w:pPr>
      <w:r w:rsidRPr="00094BFC">
        <w:rPr>
          <w:rFonts w:ascii="Arial" w:hAnsi="Arial" w:cs="Arial"/>
          <w:sz w:val="24"/>
        </w:rPr>
        <w:lastRenderedPageBreak/>
        <w:t>[</w:t>
      </w:r>
      <w:r w:rsidR="001D74BD">
        <w:rPr>
          <w:rFonts w:ascii="Arial" w:hAnsi="Arial" w:cs="Arial"/>
          <w:sz w:val="24"/>
        </w:rPr>
        <w:t>4</w:t>
      </w:r>
      <w:r w:rsidR="004079A6">
        <w:rPr>
          <w:rFonts w:ascii="Arial" w:hAnsi="Arial" w:cs="Arial"/>
          <w:sz w:val="24"/>
        </w:rPr>
        <w:t>1</w:t>
      </w:r>
      <w:r w:rsidRPr="00094BFC">
        <w:rPr>
          <w:rFonts w:ascii="Arial" w:hAnsi="Arial" w:cs="Arial"/>
          <w:sz w:val="24"/>
        </w:rPr>
        <w:t>]</w:t>
      </w:r>
      <w:r w:rsidRPr="00094BFC">
        <w:rPr>
          <w:rFonts w:ascii="Arial" w:hAnsi="Arial" w:cs="Arial"/>
          <w:sz w:val="24"/>
        </w:rPr>
        <w:tab/>
      </w:r>
      <w:r w:rsidR="00E823D0" w:rsidRPr="00D64CC9">
        <w:rPr>
          <w:rFonts w:ascii="Arial" w:hAnsi="Arial" w:cs="Arial"/>
          <w:sz w:val="24"/>
          <w:szCs w:val="24"/>
        </w:rPr>
        <w:t xml:space="preserve">The plaintiff </w:t>
      </w:r>
      <w:r w:rsidR="00E823D0">
        <w:rPr>
          <w:rFonts w:ascii="Arial" w:hAnsi="Arial" w:cs="Arial"/>
          <w:sz w:val="24"/>
          <w:szCs w:val="24"/>
        </w:rPr>
        <w:t xml:space="preserve">in her particulars of claim </w:t>
      </w:r>
      <w:r w:rsidR="00E823D0" w:rsidRPr="00D64CC9">
        <w:rPr>
          <w:rFonts w:ascii="Arial" w:hAnsi="Arial" w:cs="Arial"/>
          <w:sz w:val="24"/>
          <w:szCs w:val="24"/>
        </w:rPr>
        <w:t>does not allege that the defendant did not perform</w:t>
      </w:r>
      <w:r w:rsidR="00E823D0">
        <w:rPr>
          <w:rFonts w:ascii="Arial" w:hAnsi="Arial" w:cs="Arial"/>
          <w:sz w:val="24"/>
          <w:szCs w:val="24"/>
        </w:rPr>
        <w:t xml:space="preserve"> </w:t>
      </w:r>
      <w:r w:rsidR="00E823D0" w:rsidRPr="00D64CC9">
        <w:rPr>
          <w:rFonts w:ascii="Arial" w:hAnsi="Arial" w:cs="Arial"/>
          <w:sz w:val="24"/>
          <w:szCs w:val="24"/>
        </w:rPr>
        <w:t>at all, or performed late or performed in the wrong manner</w:t>
      </w:r>
      <w:r w:rsidR="00E823D0">
        <w:rPr>
          <w:rFonts w:ascii="Arial" w:hAnsi="Arial" w:cs="Arial"/>
          <w:sz w:val="24"/>
          <w:szCs w:val="24"/>
        </w:rPr>
        <w:t xml:space="preserve"> under the settlement agreement. She accordingly has failed to </w:t>
      </w:r>
      <w:r w:rsidR="005324B5">
        <w:rPr>
          <w:rFonts w:ascii="Arial" w:hAnsi="Arial" w:cs="Arial"/>
          <w:sz w:val="24"/>
          <w:szCs w:val="24"/>
        </w:rPr>
        <w:t>establish</w:t>
      </w:r>
      <w:r w:rsidR="00E823D0">
        <w:rPr>
          <w:rFonts w:ascii="Arial" w:hAnsi="Arial" w:cs="Arial"/>
          <w:sz w:val="24"/>
          <w:szCs w:val="24"/>
        </w:rPr>
        <w:t xml:space="preserve"> that the defendant breach</w:t>
      </w:r>
      <w:r w:rsidR="005324B5">
        <w:rPr>
          <w:rFonts w:ascii="Arial" w:hAnsi="Arial" w:cs="Arial"/>
          <w:sz w:val="24"/>
          <w:szCs w:val="24"/>
        </w:rPr>
        <w:t>ed</w:t>
      </w:r>
      <w:r w:rsidR="00E823D0">
        <w:rPr>
          <w:rFonts w:ascii="Arial" w:hAnsi="Arial" w:cs="Arial"/>
          <w:sz w:val="24"/>
          <w:szCs w:val="24"/>
        </w:rPr>
        <w:t xml:space="preserve"> the settlement agreement. The plaintiff has, in my view, </w:t>
      </w:r>
      <w:r w:rsidR="005324B5">
        <w:rPr>
          <w:rFonts w:ascii="Arial" w:hAnsi="Arial" w:cs="Arial"/>
          <w:sz w:val="24"/>
          <w:szCs w:val="24"/>
        </w:rPr>
        <w:t>failed to establish</w:t>
      </w:r>
      <w:r w:rsidR="00E823D0">
        <w:rPr>
          <w:rFonts w:ascii="Arial" w:hAnsi="Arial" w:cs="Arial"/>
          <w:sz w:val="24"/>
          <w:szCs w:val="24"/>
        </w:rPr>
        <w:t xml:space="preserve"> </w:t>
      </w:r>
      <w:r w:rsidR="005324B5">
        <w:rPr>
          <w:rFonts w:ascii="Arial" w:hAnsi="Arial" w:cs="Arial"/>
          <w:sz w:val="24"/>
          <w:szCs w:val="24"/>
        </w:rPr>
        <w:t xml:space="preserve">that </w:t>
      </w:r>
      <w:r w:rsidR="00E823D0">
        <w:rPr>
          <w:rFonts w:ascii="Arial" w:hAnsi="Arial"/>
          <w:sz w:val="24"/>
          <w:szCs w:val="24"/>
        </w:rPr>
        <w:t>the general rule that a party is</w:t>
      </w:r>
      <w:r w:rsidR="005324B5">
        <w:rPr>
          <w:rFonts w:ascii="Arial" w:hAnsi="Arial"/>
          <w:sz w:val="24"/>
          <w:szCs w:val="24"/>
        </w:rPr>
        <w:t xml:space="preserve"> not entitled</w:t>
      </w:r>
      <w:r w:rsidR="00E823D0" w:rsidRPr="004B2BD9">
        <w:rPr>
          <w:rFonts w:ascii="Arial" w:hAnsi="Arial"/>
          <w:sz w:val="24"/>
          <w:szCs w:val="24"/>
        </w:rPr>
        <w:t xml:space="preserve"> to approach the court on the very cause of action that was settled </w:t>
      </w:r>
      <w:r w:rsidR="00E823D0">
        <w:rPr>
          <w:rFonts w:ascii="Arial" w:hAnsi="Arial"/>
          <w:sz w:val="24"/>
          <w:szCs w:val="24"/>
        </w:rPr>
        <w:t>must not apply.</w:t>
      </w:r>
      <w:r w:rsidR="00E823D0" w:rsidRPr="004B2BD9">
        <w:rPr>
          <w:rFonts w:ascii="Arial" w:hAnsi="Arial"/>
          <w:sz w:val="24"/>
          <w:szCs w:val="24"/>
        </w:rPr>
        <w:t xml:space="preserve"> </w:t>
      </w:r>
    </w:p>
    <w:p w:rsidR="00E823D0" w:rsidRDefault="00E823D0" w:rsidP="00221B72">
      <w:pPr>
        <w:spacing w:after="0" w:line="360" w:lineRule="auto"/>
        <w:jc w:val="both"/>
        <w:rPr>
          <w:rFonts w:ascii="Arial" w:hAnsi="Arial" w:cs="Arial"/>
          <w:sz w:val="24"/>
          <w:szCs w:val="24"/>
        </w:rPr>
      </w:pPr>
    </w:p>
    <w:p w:rsidR="005324B5" w:rsidRDefault="00E823D0" w:rsidP="00221B72">
      <w:pPr>
        <w:spacing w:after="0" w:line="360" w:lineRule="auto"/>
        <w:jc w:val="both"/>
        <w:rPr>
          <w:rFonts w:ascii="Arial" w:hAnsi="Arial" w:cs="Arial"/>
          <w:sz w:val="24"/>
        </w:rPr>
      </w:pPr>
      <w:r w:rsidRPr="0051735D">
        <w:rPr>
          <w:rFonts w:ascii="Arial" w:hAnsi="Arial" w:cs="Arial"/>
          <w:sz w:val="24"/>
          <w:szCs w:val="24"/>
        </w:rPr>
        <w:t>[4</w:t>
      </w:r>
      <w:r w:rsidR="004079A6">
        <w:rPr>
          <w:rFonts w:ascii="Arial" w:hAnsi="Arial" w:cs="Arial"/>
          <w:sz w:val="24"/>
          <w:szCs w:val="24"/>
        </w:rPr>
        <w:t>2</w:t>
      </w:r>
      <w:r w:rsidRPr="0051735D">
        <w:rPr>
          <w:rFonts w:ascii="Arial" w:hAnsi="Arial" w:cs="Arial"/>
          <w:sz w:val="24"/>
          <w:szCs w:val="24"/>
        </w:rPr>
        <w:t>]</w:t>
      </w:r>
      <w:r w:rsidRPr="0051735D">
        <w:rPr>
          <w:rFonts w:ascii="Arial" w:hAnsi="Arial" w:cs="Arial"/>
          <w:sz w:val="24"/>
          <w:szCs w:val="24"/>
        </w:rPr>
        <w:tab/>
        <w:t xml:space="preserve"> </w:t>
      </w:r>
      <w:r w:rsidR="00CE6A0C" w:rsidRPr="0051735D">
        <w:rPr>
          <w:rFonts w:ascii="Arial" w:hAnsi="Arial" w:cs="Arial"/>
          <w:sz w:val="24"/>
          <w:szCs w:val="24"/>
        </w:rPr>
        <w:t xml:space="preserve">Mr Jones’ fall-back position was that clause 26 of the settlement agreement amounts to an exception clause </w:t>
      </w:r>
      <w:r w:rsidR="005324B5" w:rsidRPr="0051735D">
        <w:rPr>
          <w:rFonts w:ascii="Arial" w:hAnsi="Arial" w:cs="Arial"/>
          <w:sz w:val="24"/>
          <w:szCs w:val="24"/>
        </w:rPr>
        <w:t xml:space="preserve">and it </w:t>
      </w:r>
      <w:r w:rsidR="00CE6A0C" w:rsidRPr="0051735D">
        <w:rPr>
          <w:rFonts w:ascii="Arial" w:hAnsi="Arial" w:cs="Arial"/>
          <w:sz w:val="24"/>
          <w:szCs w:val="24"/>
        </w:rPr>
        <w:t>must be narrowly interpreted</w:t>
      </w:r>
      <w:r w:rsidR="0051735D" w:rsidRPr="0051735D">
        <w:rPr>
          <w:rFonts w:ascii="Arial" w:hAnsi="Arial" w:cs="Arial"/>
          <w:sz w:val="24"/>
          <w:szCs w:val="24"/>
        </w:rPr>
        <w:t>, because it ousts common law rights</w:t>
      </w:r>
      <w:r w:rsidR="005324B5" w:rsidRPr="0051735D">
        <w:rPr>
          <w:rFonts w:ascii="Arial" w:hAnsi="Arial" w:cs="Arial"/>
          <w:sz w:val="24"/>
          <w:szCs w:val="24"/>
        </w:rPr>
        <w:t>.</w:t>
      </w:r>
      <w:r w:rsidR="005324B5">
        <w:rPr>
          <w:rFonts w:ascii="Arial" w:hAnsi="Arial" w:cs="Arial"/>
          <w:sz w:val="24"/>
        </w:rPr>
        <w:t xml:space="preserve">  I am of the view that one must first establish whether clause 26 is an exemption clause as alleged by Mr Jones. </w:t>
      </w:r>
    </w:p>
    <w:p w:rsidR="00F31266" w:rsidRDefault="00F31266" w:rsidP="00221B72">
      <w:pPr>
        <w:spacing w:after="0" w:line="360" w:lineRule="auto"/>
        <w:jc w:val="both"/>
        <w:rPr>
          <w:rFonts w:ascii="Arial" w:hAnsi="Arial" w:cs="Arial"/>
          <w:sz w:val="24"/>
        </w:rPr>
      </w:pPr>
    </w:p>
    <w:p w:rsidR="00350741" w:rsidRDefault="005324B5" w:rsidP="00221B72">
      <w:pPr>
        <w:spacing w:after="0" w:line="360" w:lineRule="auto"/>
        <w:jc w:val="both"/>
        <w:rPr>
          <w:rFonts w:ascii="Arial" w:hAnsi="Arial" w:cs="Arial"/>
          <w:sz w:val="24"/>
          <w:szCs w:val="24"/>
        </w:rPr>
      </w:pPr>
      <w:r w:rsidRPr="00350741">
        <w:rPr>
          <w:rFonts w:ascii="Arial" w:hAnsi="Arial" w:cs="Arial"/>
          <w:sz w:val="24"/>
          <w:szCs w:val="24"/>
        </w:rPr>
        <w:t>[4</w:t>
      </w:r>
      <w:r w:rsidR="004079A6">
        <w:rPr>
          <w:rFonts w:ascii="Arial" w:hAnsi="Arial" w:cs="Arial"/>
          <w:sz w:val="24"/>
          <w:szCs w:val="24"/>
        </w:rPr>
        <w:t>3</w:t>
      </w:r>
      <w:r w:rsidRPr="00350741">
        <w:rPr>
          <w:rFonts w:ascii="Arial" w:hAnsi="Arial" w:cs="Arial"/>
          <w:sz w:val="24"/>
          <w:szCs w:val="24"/>
        </w:rPr>
        <w:t>]</w:t>
      </w:r>
      <w:r w:rsidRPr="00350741">
        <w:rPr>
          <w:rFonts w:ascii="Arial" w:hAnsi="Arial" w:cs="Arial"/>
          <w:sz w:val="24"/>
          <w:szCs w:val="24"/>
        </w:rPr>
        <w:tab/>
        <w:t xml:space="preserve">Exemption clauses are known by many names. They </w:t>
      </w:r>
      <w:r w:rsidR="0051735D">
        <w:rPr>
          <w:rFonts w:ascii="Arial" w:hAnsi="Arial" w:cs="Arial"/>
          <w:sz w:val="24"/>
          <w:szCs w:val="24"/>
        </w:rPr>
        <w:t xml:space="preserve">have </w:t>
      </w:r>
      <w:r w:rsidR="0051735D" w:rsidRPr="00350741">
        <w:rPr>
          <w:rFonts w:ascii="Arial" w:hAnsi="Arial" w:cs="Arial"/>
          <w:sz w:val="24"/>
          <w:szCs w:val="24"/>
        </w:rPr>
        <w:t>be</w:t>
      </w:r>
      <w:r w:rsidR="0051735D">
        <w:rPr>
          <w:rFonts w:ascii="Arial" w:hAnsi="Arial" w:cs="Arial"/>
          <w:sz w:val="24"/>
          <w:szCs w:val="24"/>
        </w:rPr>
        <w:t>en</w:t>
      </w:r>
      <w:r w:rsidRPr="00350741">
        <w:rPr>
          <w:rFonts w:ascii="Arial" w:hAnsi="Arial" w:cs="Arial"/>
          <w:sz w:val="24"/>
          <w:szCs w:val="24"/>
        </w:rPr>
        <w:t xml:space="preserve"> referred to as ‘indemnity clauses’, ‘exculpatory clauses’</w:t>
      </w:r>
      <w:r w:rsidR="0051735D">
        <w:rPr>
          <w:rFonts w:ascii="Arial" w:hAnsi="Arial" w:cs="Arial"/>
          <w:sz w:val="24"/>
          <w:szCs w:val="24"/>
        </w:rPr>
        <w:t>,</w:t>
      </w:r>
      <w:r w:rsidRPr="00350741">
        <w:rPr>
          <w:rFonts w:ascii="Arial" w:hAnsi="Arial" w:cs="Arial"/>
          <w:sz w:val="24"/>
          <w:szCs w:val="24"/>
        </w:rPr>
        <w:t xml:space="preserve"> ‘disclaimers’ or ‘waivers’ and are usually found in standardised contracts, displayed on notices or printed on tickets. I will in this judgement however utilise the term ‘exemption clause’</w:t>
      </w:r>
      <w:r w:rsidR="009608B2" w:rsidRPr="00350741">
        <w:rPr>
          <w:rFonts w:ascii="Arial" w:hAnsi="Arial" w:cs="Arial"/>
          <w:sz w:val="24"/>
          <w:szCs w:val="24"/>
        </w:rPr>
        <w:t>.</w:t>
      </w:r>
      <w:r w:rsidRPr="00350741">
        <w:rPr>
          <w:rFonts w:ascii="Arial" w:hAnsi="Arial" w:cs="Arial"/>
          <w:sz w:val="24"/>
          <w:szCs w:val="24"/>
        </w:rPr>
        <w:t xml:space="preserve"> </w:t>
      </w:r>
      <w:r w:rsidR="00350741" w:rsidRPr="00350741">
        <w:rPr>
          <w:rFonts w:ascii="Arial" w:hAnsi="Arial" w:cs="Arial"/>
          <w:sz w:val="24"/>
          <w:szCs w:val="24"/>
        </w:rPr>
        <w:t xml:space="preserve">In the matter of </w:t>
      </w:r>
      <w:r w:rsidR="00350741" w:rsidRPr="00350741">
        <w:rPr>
          <w:rFonts w:ascii="Arial" w:hAnsi="Arial" w:cs="Arial"/>
          <w:i/>
          <w:sz w:val="24"/>
          <w:szCs w:val="24"/>
        </w:rPr>
        <w:t>Swinburne v Newbee Investments (Pty) Ltd</w:t>
      </w:r>
      <w:r w:rsidR="00350741" w:rsidRPr="00350741">
        <w:rPr>
          <w:rStyle w:val="FootnoteReference"/>
          <w:rFonts w:ascii="Arial" w:hAnsi="Arial" w:cs="Arial"/>
          <w:i/>
          <w:sz w:val="24"/>
          <w:szCs w:val="24"/>
        </w:rPr>
        <w:footnoteReference w:id="7"/>
      </w:r>
      <w:r w:rsidR="00350741" w:rsidRPr="00350741">
        <w:rPr>
          <w:rFonts w:ascii="Arial" w:hAnsi="Arial" w:cs="Arial"/>
          <w:sz w:val="24"/>
          <w:szCs w:val="24"/>
        </w:rPr>
        <w:t xml:space="preserve"> the exemption clause</w:t>
      </w:r>
      <w:r w:rsidR="0051735D">
        <w:rPr>
          <w:rFonts w:ascii="Arial" w:hAnsi="Arial" w:cs="Arial"/>
          <w:sz w:val="24"/>
          <w:szCs w:val="24"/>
        </w:rPr>
        <w:t xml:space="preserve"> which </w:t>
      </w:r>
      <w:r w:rsidR="004B2171">
        <w:rPr>
          <w:rFonts w:ascii="Arial" w:hAnsi="Arial" w:cs="Arial"/>
          <w:sz w:val="24"/>
          <w:szCs w:val="24"/>
        </w:rPr>
        <w:t>exemplifies</w:t>
      </w:r>
      <w:r w:rsidR="0051735D">
        <w:rPr>
          <w:rFonts w:ascii="Arial" w:hAnsi="Arial" w:cs="Arial"/>
          <w:sz w:val="24"/>
          <w:szCs w:val="24"/>
        </w:rPr>
        <w:t xml:space="preserve"> exemption clauses</w:t>
      </w:r>
      <w:r w:rsidR="00350741" w:rsidRPr="00350741">
        <w:rPr>
          <w:rFonts w:ascii="Arial" w:hAnsi="Arial" w:cs="Arial"/>
          <w:sz w:val="24"/>
          <w:szCs w:val="24"/>
        </w:rPr>
        <w:t xml:space="preserve"> read as follows:</w:t>
      </w:r>
    </w:p>
    <w:p w:rsidR="00221B72" w:rsidRPr="00350741" w:rsidRDefault="00221B72" w:rsidP="00221B72">
      <w:pPr>
        <w:spacing w:after="0" w:line="360" w:lineRule="auto"/>
        <w:jc w:val="both"/>
        <w:rPr>
          <w:rFonts w:ascii="Arial" w:hAnsi="Arial" w:cs="Arial"/>
          <w:sz w:val="24"/>
          <w:szCs w:val="24"/>
        </w:rPr>
      </w:pPr>
    </w:p>
    <w:p w:rsidR="00350741" w:rsidRPr="006B42F3" w:rsidRDefault="00350741" w:rsidP="00221B72">
      <w:pPr>
        <w:spacing w:after="0" w:line="360" w:lineRule="auto"/>
        <w:ind w:firstLine="720"/>
        <w:jc w:val="both"/>
        <w:rPr>
          <w:rFonts w:ascii="Arial" w:hAnsi="Arial" w:cs="Arial"/>
          <w:sz w:val="24"/>
          <w:szCs w:val="24"/>
        </w:rPr>
      </w:pPr>
      <w:r w:rsidRPr="00350741">
        <w:rPr>
          <w:rFonts w:ascii="Arial" w:hAnsi="Arial" w:cs="Arial"/>
        </w:rPr>
        <w:t>'17.</w:t>
      </w:r>
      <w:r w:rsidRPr="00350741">
        <w:rPr>
          <w:rFonts w:ascii="Arial" w:hAnsi="Arial" w:cs="Arial"/>
        </w:rPr>
        <w:tab/>
        <w:t>The LESSOR shall keep all main walls</w:t>
      </w:r>
      <w:r>
        <w:rPr>
          <w:rFonts w:ascii="Arial" w:hAnsi="Arial" w:cs="Arial"/>
        </w:rPr>
        <w:t xml:space="preserve"> and roofs in order but shall </w:t>
      </w:r>
      <w:r w:rsidRPr="00350741">
        <w:rPr>
          <w:rFonts w:ascii="Arial" w:hAnsi="Arial" w:cs="Arial"/>
        </w:rPr>
        <w:t xml:space="preserve">not be responsible for any damages caused by leakage, rain, hail, snow or fire, or any cause whatsoever, nor shall the LESSOR be responsible for any loss or damage which the LESSEE may sustain by reason of any act whatsoever or neglect on the </w:t>
      </w:r>
      <w:r w:rsidR="00D85A38">
        <w:rPr>
          <w:rFonts w:ascii="Arial" w:hAnsi="Arial" w:cs="Arial"/>
        </w:rPr>
        <w:t xml:space="preserve">part of the LESSOR or employees </w:t>
      </w:r>
      <w:r w:rsidRPr="00350741">
        <w:rPr>
          <w:rFonts w:ascii="Arial" w:hAnsi="Arial" w:cs="Arial"/>
        </w:rPr>
        <w:t>or by reason of the PREMISES or the building in which they are situate at any time f</w:t>
      </w:r>
      <w:r>
        <w:rPr>
          <w:rFonts w:ascii="Arial" w:hAnsi="Arial" w:cs="Arial"/>
        </w:rPr>
        <w:t xml:space="preserve">alling into a defective </w:t>
      </w:r>
      <w:r w:rsidRPr="00350741">
        <w:rPr>
          <w:rFonts w:ascii="Arial" w:hAnsi="Arial" w:cs="Arial"/>
        </w:rPr>
        <w:t xml:space="preserve">state of repair, or by reason of any repairs to be effected by the LESSOR, not being effected timeously or at all, and the LESSEE shall not be entitled for any of the reasons aforementioned or for any reason whatsoever, to withhold any moneys payable by him under this Agreement, or to claim </w:t>
      </w:r>
      <w:r w:rsidRPr="006B42F3">
        <w:rPr>
          <w:rFonts w:ascii="Arial" w:hAnsi="Arial" w:cs="Arial"/>
          <w:sz w:val="24"/>
          <w:szCs w:val="24"/>
        </w:rPr>
        <w:t>any refund, in respect of moneys paid.</w:t>
      </w:r>
    </w:p>
    <w:p w:rsidR="006B42F3" w:rsidRPr="006B42F3" w:rsidRDefault="006B42F3" w:rsidP="00221B72">
      <w:pPr>
        <w:spacing w:after="0" w:line="360" w:lineRule="auto"/>
        <w:jc w:val="both"/>
        <w:rPr>
          <w:rFonts w:ascii="Arial" w:hAnsi="Arial" w:cs="Arial"/>
          <w:sz w:val="24"/>
          <w:szCs w:val="24"/>
        </w:rPr>
      </w:pPr>
    </w:p>
    <w:p w:rsidR="006B42F3" w:rsidRPr="006B42F3" w:rsidRDefault="006B42F3" w:rsidP="00221B72">
      <w:pPr>
        <w:spacing w:after="0" w:line="360" w:lineRule="auto"/>
        <w:jc w:val="both"/>
        <w:rPr>
          <w:rFonts w:ascii="Arial" w:hAnsi="Arial" w:cs="Arial"/>
          <w:sz w:val="24"/>
          <w:szCs w:val="24"/>
        </w:rPr>
      </w:pPr>
      <w:r w:rsidRPr="006B42F3">
        <w:rPr>
          <w:rFonts w:ascii="Arial" w:hAnsi="Arial" w:cs="Arial"/>
          <w:sz w:val="24"/>
          <w:szCs w:val="24"/>
        </w:rPr>
        <w:t>[4</w:t>
      </w:r>
      <w:r w:rsidR="004079A6">
        <w:rPr>
          <w:rFonts w:ascii="Arial" w:hAnsi="Arial" w:cs="Arial"/>
          <w:sz w:val="24"/>
          <w:szCs w:val="24"/>
        </w:rPr>
        <w:t>4</w:t>
      </w:r>
      <w:r w:rsidRPr="006B42F3">
        <w:rPr>
          <w:rFonts w:ascii="Arial" w:hAnsi="Arial" w:cs="Arial"/>
          <w:sz w:val="24"/>
          <w:szCs w:val="24"/>
        </w:rPr>
        <w:t>]</w:t>
      </w:r>
      <w:r w:rsidRPr="006B42F3">
        <w:rPr>
          <w:rFonts w:ascii="Arial" w:hAnsi="Arial" w:cs="Arial"/>
          <w:sz w:val="24"/>
          <w:szCs w:val="24"/>
        </w:rPr>
        <w:tab/>
      </w:r>
      <w:r>
        <w:rPr>
          <w:rFonts w:ascii="Arial" w:hAnsi="Arial" w:cs="Arial"/>
          <w:sz w:val="24"/>
          <w:szCs w:val="24"/>
        </w:rPr>
        <w:t>From the above quoted clause i</w:t>
      </w:r>
      <w:r w:rsidRPr="006B42F3">
        <w:rPr>
          <w:rFonts w:ascii="Arial" w:hAnsi="Arial" w:cs="Arial"/>
          <w:sz w:val="24"/>
          <w:szCs w:val="24"/>
        </w:rPr>
        <w:t>t is apparent that an e</w:t>
      </w:r>
      <w:r w:rsidR="005324B5" w:rsidRPr="006B42F3">
        <w:rPr>
          <w:rFonts w:ascii="Arial" w:hAnsi="Arial" w:cs="Arial"/>
          <w:sz w:val="24"/>
          <w:szCs w:val="24"/>
        </w:rPr>
        <w:t xml:space="preserve">xemption clause </w:t>
      </w:r>
      <w:r w:rsidRPr="006B42F3">
        <w:rPr>
          <w:rFonts w:ascii="Arial" w:hAnsi="Arial" w:cs="Arial"/>
          <w:sz w:val="24"/>
          <w:szCs w:val="24"/>
        </w:rPr>
        <w:t>is</w:t>
      </w:r>
      <w:r w:rsidR="005324B5" w:rsidRPr="006B42F3">
        <w:rPr>
          <w:rFonts w:ascii="Arial" w:hAnsi="Arial" w:cs="Arial"/>
          <w:sz w:val="24"/>
          <w:szCs w:val="24"/>
        </w:rPr>
        <w:t xml:space="preserve"> essentially terms which </w:t>
      </w:r>
      <w:r>
        <w:rPr>
          <w:rFonts w:ascii="Arial" w:hAnsi="Arial" w:cs="Arial"/>
          <w:sz w:val="24"/>
          <w:szCs w:val="24"/>
        </w:rPr>
        <w:t>are</w:t>
      </w:r>
      <w:r w:rsidRPr="006B42F3">
        <w:rPr>
          <w:rFonts w:ascii="Arial" w:hAnsi="Arial" w:cs="Arial"/>
          <w:sz w:val="24"/>
          <w:szCs w:val="24"/>
        </w:rPr>
        <w:t xml:space="preserve"> used </w:t>
      </w:r>
      <w:r w:rsidR="005324B5" w:rsidRPr="006B42F3">
        <w:rPr>
          <w:rFonts w:ascii="Arial" w:hAnsi="Arial" w:cs="Arial"/>
          <w:sz w:val="24"/>
          <w:szCs w:val="24"/>
        </w:rPr>
        <w:t>to limit or totally exclude the potential liability of a contracting party or parties which would normally arise from contractual relations.</w:t>
      </w:r>
      <w:r w:rsidRPr="006B42F3">
        <w:rPr>
          <w:rFonts w:ascii="Arial" w:hAnsi="Arial" w:cs="Arial"/>
          <w:sz w:val="24"/>
          <w:szCs w:val="24"/>
        </w:rPr>
        <w:t xml:space="preserve"> An exemption clause may al</w:t>
      </w:r>
      <w:r w:rsidR="005324B5" w:rsidRPr="006B42F3">
        <w:rPr>
          <w:rFonts w:ascii="Arial" w:hAnsi="Arial" w:cs="Arial"/>
          <w:sz w:val="24"/>
          <w:szCs w:val="24"/>
        </w:rPr>
        <w:t xml:space="preserve">so serve to exclude or limit other (e.g. common law) rights of a party, for example by excluding potential delictual liability. </w:t>
      </w:r>
    </w:p>
    <w:p w:rsidR="006B42F3" w:rsidRPr="006B42F3" w:rsidRDefault="006B42F3" w:rsidP="00221B72">
      <w:pPr>
        <w:spacing w:after="0" w:line="360" w:lineRule="auto"/>
        <w:jc w:val="both"/>
        <w:rPr>
          <w:rFonts w:ascii="Arial" w:hAnsi="Arial" w:cs="Arial"/>
          <w:sz w:val="24"/>
          <w:szCs w:val="24"/>
        </w:rPr>
      </w:pPr>
    </w:p>
    <w:p w:rsidR="00885BD8" w:rsidRDefault="006B42F3" w:rsidP="00221B72">
      <w:pPr>
        <w:spacing w:after="0" w:line="360" w:lineRule="auto"/>
        <w:jc w:val="both"/>
        <w:rPr>
          <w:rFonts w:ascii="Arial" w:hAnsi="Arial" w:cs="Arial"/>
          <w:sz w:val="24"/>
          <w:szCs w:val="24"/>
        </w:rPr>
      </w:pPr>
      <w:r w:rsidRPr="006B42F3">
        <w:rPr>
          <w:rFonts w:ascii="Arial" w:hAnsi="Arial" w:cs="Arial"/>
          <w:sz w:val="24"/>
          <w:szCs w:val="24"/>
        </w:rPr>
        <w:t>[4</w:t>
      </w:r>
      <w:r w:rsidR="004079A6">
        <w:rPr>
          <w:rFonts w:ascii="Arial" w:hAnsi="Arial" w:cs="Arial"/>
          <w:sz w:val="24"/>
          <w:szCs w:val="24"/>
        </w:rPr>
        <w:t>5</w:t>
      </w:r>
      <w:r w:rsidRPr="006B42F3">
        <w:rPr>
          <w:rFonts w:ascii="Arial" w:hAnsi="Arial" w:cs="Arial"/>
          <w:sz w:val="24"/>
          <w:szCs w:val="24"/>
        </w:rPr>
        <w:t>]</w:t>
      </w:r>
      <w:r w:rsidRPr="006B42F3">
        <w:rPr>
          <w:rFonts w:ascii="Arial" w:hAnsi="Arial" w:cs="Arial"/>
          <w:sz w:val="24"/>
          <w:szCs w:val="24"/>
        </w:rPr>
        <w:tab/>
      </w:r>
      <w:r w:rsidR="00466648">
        <w:rPr>
          <w:rFonts w:ascii="Arial" w:hAnsi="Arial" w:cs="Arial"/>
          <w:sz w:val="24"/>
          <w:szCs w:val="24"/>
        </w:rPr>
        <w:t>I have quoted clause 26 earlier and in my view that clause does not</w:t>
      </w:r>
      <w:r w:rsidR="00466648" w:rsidRPr="006B42F3">
        <w:rPr>
          <w:rFonts w:ascii="Arial" w:hAnsi="Arial" w:cs="Arial"/>
          <w:sz w:val="24"/>
          <w:szCs w:val="24"/>
        </w:rPr>
        <w:t xml:space="preserve"> limit or totally exclude the potential liability of a contracting party or parties which would normally </w:t>
      </w:r>
      <w:r w:rsidR="00A30E98">
        <w:rPr>
          <w:rFonts w:ascii="Arial" w:hAnsi="Arial" w:cs="Arial"/>
          <w:sz w:val="24"/>
          <w:szCs w:val="24"/>
        </w:rPr>
        <w:t>arise from contractual relations</w:t>
      </w:r>
      <w:r w:rsidR="00466648">
        <w:rPr>
          <w:rFonts w:ascii="Arial" w:hAnsi="Arial" w:cs="Arial"/>
          <w:sz w:val="24"/>
          <w:szCs w:val="24"/>
        </w:rPr>
        <w:t xml:space="preserve">. </w:t>
      </w:r>
      <w:r w:rsidR="004B2171">
        <w:rPr>
          <w:rFonts w:ascii="Arial" w:hAnsi="Arial" w:cs="Arial"/>
          <w:sz w:val="24"/>
          <w:szCs w:val="24"/>
        </w:rPr>
        <w:t xml:space="preserve">Clause 26, in my view, simply affirms that the parties have settled their dispute and not to in future have any claims against each other in respect of a matter that they have settled. </w:t>
      </w:r>
      <w:r w:rsidR="00466648">
        <w:rPr>
          <w:rFonts w:ascii="Arial" w:hAnsi="Arial" w:cs="Arial"/>
          <w:sz w:val="24"/>
          <w:szCs w:val="24"/>
        </w:rPr>
        <w:t xml:space="preserve">Even if I am wrong and clause 26 amounts </w:t>
      </w:r>
      <w:r w:rsidR="00A30E98">
        <w:rPr>
          <w:rFonts w:ascii="Arial" w:hAnsi="Arial" w:cs="Arial"/>
          <w:sz w:val="24"/>
          <w:szCs w:val="24"/>
        </w:rPr>
        <w:t xml:space="preserve">to an exemption clause, the Courts have stated that the basis on which they decide </w:t>
      </w:r>
      <w:r w:rsidR="0094516E">
        <w:rPr>
          <w:rFonts w:ascii="Arial" w:hAnsi="Arial" w:cs="Arial"/>
          <w:sz w:val="24"/>
          <w:szCs w:val="24"/>
        </w:rPr>
        <w:t xml:space="preserve">whether or not they will enforce the exemption clause is public policy. In the matter of </w:t>
      </w:r>
      <w:r w:rsidR="00885BD8" w:rsidRPr="00885BD8">
        <w:rPr>
          <w:rFonts w:ascii="Arial" w:hAnsi="Arial" w:cs="Arial"/>
          <w:i/>
          <w:sz w:val="24"/>
          <w:szCs w:val="24"/>
        </w:rPr>
        <w:t>Morrison v Angelo Deep Gold Mines Ltd</w:t>
      </w:r>
      <w:r w:rsidR="00885BD8">
        <w:rPr>
          <w:rStyle w:val="FootnoteReference"/>
          <w:rFonts w:ascii="Arial" w:hAnsi="Arial" w:cs="Arial"/>
          <w:i/>
          <w:sz w:val="24"/>
          <w:szCs w:val="24"/>
        </w:rPr>
        <w:footnoteReference w:id="8"/>
      </w:r>
      <w:r w:rsidR="00885BD8" w:rsidRPr="00885BD8">
        <w:rPr>
          <w:rFonts w:ascii="Arial" w:hAnsi="Arial" w:cs="Arial"/>
          <w:sz w:val="24"/>
          <w:szCs w:val="24"/>
        </w:rPr>
        <w:t>,</w:t>
      </w:r>
      <w:r w:rsidR="00885BD8">
        <w:rPr>
          <w:rFonts w:ascii="Arial" w:hAnsi="Arial" w:cs="Arial"/>
          <w:sz w:val="24"/>
          <w:szCs w:val="24"/>
        </w:rPr>
        <w:t xml:space="preserve"> </w:t>
      </w:r>
      <w:r w:rsidR="00885BD8" w:rsidRPr="00885BD8">
        <w:rPr>
          <w:rFonts w:ascii="Arial" w:hAnsi="Arial" w:cs="Arial"/>
          <w:sz w:val="24"/>
          <w:szCs w:val="24"/>
        </w:rPr>
        <w:t>Innes CJ said:</w:t>
      </w:r>
    </w:p>
    <w:p w:rsidR="00885BD8" w:rsidRDefault="00885BD8" w:rsidP="00221B72">
      <w:pPr>
        <w:spacing w:after="0" w:line="360" w:lineRule="auto"/>
        <w:jc w:val="both"/>
        <w:rPr>
          <w:rFonts w:ascii="Arial" w:hAnsi="Arial" w:cs="Arial"/>
          <w:sz w:val="24"/>
          <w:szCs w:val="24"/>
        </w:rPr>
      </w:pPr>
    </w:p>
    <w:p w:rsidR="00885BD8" w:rsidRDefault="00885BD8" w:rsidP="00221B72">
      <w:pPr>
        <w:spacing w:after="0" w:line="360" w:lineRule="auto"/>
        <w:ind w:firstLine="720"/>
        <w:jc w:val="both"/>
        <w:rPr>
          <w:rFonts w:ascii="Arial" w:hAnsi="Arial" w:cs="Arial"/>
          <w:sz w:val="24"/>
          <w:szCs w:val="24"/>
        </w:rPr>
      </w:pPr>
      <w:r w:rsidRPr="00885BD8">
        <w:rPr>
          <w:rFonts w:ascii="Arial" w:hAnsi="Arial" w:cs="Arial"/>
        </w:rPr>
        <w:t>‘Now it is a general principle that a man contracting without duress, without fraud, and understanding what he does, may freely waive any of his rights. There are certain exceptions to that rule, and certainly the law will not recognize any arrangement which is contrary to public policy.</w:t>
      </w:r>
      <w:r>
        <w:rPr>
          <w:rFonts w:ascii="Arial" w:hAnsi="Arial" w:cs="Arial"/>
          <w:sz w:val="24"/>
          <w:szCs w:val="24"/>
        </w:rPr>
        <w:t>’</w:t>
      </w:r>
    </w:p>
    <w:p w:rsidR="004B2171" w:rsidRDefault="004B2171" w:rsidP="00221B72">
      <w:pPr>
        <w:spacing w:after="0" w:line="360" w:lineRule="auto"/>
        <w:jc w:val="both"/>
        <w:rPr>
          <w:rFonts w:ascii="Arial" w:hAnsi="Arial" w:cs="Arial"/>
          <w:sz w:val="24"/>
          <w:szCs w:val="24"/>
        </w:rPr>
      </w:pPr>
    </w:p>
    <w:p w:rsidR="004B2171" w:rsidRDefault="004B2171" w:rsidP="00221B72">
      <w:pPr>
        <w:spacing w:after="0" w:line="360" w:lineRule="auto"/>
        <w:jc w:val="both"/>
        <w:rPr>
          <w:rFonts w:ascii="Arial" w:hAnsi="Arial" w:cs="Arial"/>
          <w:sz w:val="24"/>
          <w:szCs w:val="24"/>
        </w:rPr>
      </w:pPr>
      <w:r>
        <w:rPr>
          <w:rFonts w:ascii="Arial" w:hAnsi="Arial" w:cs="Arial"/>
          <w:sz w:val="24"/>
          <w:szCs w:val="24"/>
        </w:rPr>
        <w:t>[4</w:t>
      </w:r>
      <w:r w:rsidR="004079A6">
        <w:rPr>
          <w:rFonts w:ascii="Arial" w:hAnsi="Arial" w:cs="Arial"/>
          <w:sz w:val="24"/>
          <w:szCs w:val="24"/>
        </w:rPr>
        <w:t>6</w:t>
      </w:r>
      <w:r>
        <w:rPr>
          <w:rFonts w:ascii="Arial" w:hAnsi="Arial" w:cs="Arial"/>
          <w:sz w:val="24"/>
          <w:szCs w:val="24"/>
        </w:rPr>
        <w:t>]</w:t>
      </w:r>
      <w:r>
        <w:rPr>
          <w:rFonts w:ascii="Arial" w:hAnsi="Arial" w:cs="Arial"/>
          <w:sz w:val="24"/>
          <w:szCs w:val="24"/>
        </w:rPr>
        <w:tab/>
        <w:t xml:space="preserve">I have earlier referred to the Supreme Court matter of </w:t>
      </w:r>
      <w:r w:rsidRPr="000A0C52">
        <w:rPr>
          <w:rFonts w:ascii="Arial" w:hAnsi="Arial" w:cs="Arial"/>
          <w:i/>
          <w:sz w:val="24"/>
          <w:szCs w:val="24"/>
        </w:rPr>
        <w:t>Government of the Republic of Namibia and Others v Katjizeu and Other</w:t>
      </w:r>
      <w:r>
        <w:rPr>
          <w:rStyle w:val="FootnoteReference"/>
          <w:rFonts w:ascii="Arial" w:hAnsi="Arial" w:cs="Arial"/>
          <w:i/>
          <w:sz w:val="24"/>
          <w:szCs w:val="24"/>
        </w:rPr>
        <w:footnoteReference w:id="9"/>
      </w:r>
      <w:r>
        <w:rPr>
          <w:rFonts w:ascii="Arial" w:hAnsi="Arial" w:cs="Arial"/>
          <w:i/>
          <w:sz w:val="24"/>
          <w:szCs w:val="24"/>
        </w:rPr>
        <w:t xml:space="preserve"> </w:t>
      </w:r>
      <w:r w:rsidRPr="004B2171">
        <w:rPr>
          <w:rFonts w:ascii="Arial" w:hAnsi="Arial" w:cs="Arial"/>
          <w:i/>
          <w:sz w:val="24"/>
          <w:szCs w:val="24"/>
        </w:rPr>
        <w:t xml:space="preserve"> </w:t>
      </w:r>
      <w:r w:rsidRPr="004B2171">
        <w:rPr>
          <w:rFonts w:ascii="Arial" w:hAnsi="Arial" w:cs="Arial"/>
          <w:sz w:val="24"/>
          <w:szCs w:val="24"/>
        </w:rPr>
        <w:t>where</w:t>
      </w:r>
      <w:r w:rsidR="004079A6">
        <w:rPr>
          <w:rFonts w:ascii="Arial" w:hAnsi="Arial" w:cs="Arial"/>
          <w:sz w:val="24"/>
          <w:szCs w:val="24"/>
        </w:rPr>
        <w:t xml:space="preserve"> the Supreme Court emphasized that Courts favour and encourage the settlement of disputes by agreement. There is therefore nothing that is contrary to public policy </w:t>
      </w:r>
      <w:r w:rsidR="005E71A0">
        <w:rPr>
          <w:rFonts w:ascii="Arial" w:hAnsi="Arial" w:cs="Arial"/>
          <w:sz w:val="24"/>
          <w:szCs w:val="24"/>
        </w:rPr>
        <w:t xml:space="preserve">when parties in the pursuit of settling their disputes </w:t>
      </w:r>
      <w:r w:rsidR="00FC6966">
        <w:rPr>
          <w:rFonts w:ascii="Arial" w:hAnsi="Arial" w:cs="Arial"/>
          <w:sz w:val="24"/>
          <w:szCs w:val="24"/>
        </w:rPr>
        <w:t>they agree</w:t>
      </w:r>
      <w:r w:rsidR="005E71A0">
        <w:rPr>
          <w:rFonts w:ascii="Arial" w:hAnsi="Arial" w:cs="Arial"/>
          <w:sz w:val="24"/>
          <w:szCs w:val="24"/>
        </w:rPr>
        <w:t xml:space="preserve"> to terms that may appear to limit their </w:t>
      </w:r>
      <w:r w:rsidR="00FC6966">
        <w:rPr>
          <w:rFonts w:ascii="Arial" w:hAnsi="Arial" w:cs="Arial"/>
          <w:sz w:val="24"/>
          <w:szCs w:val="24"/>
        </w:rPr>
        <w:t>right</w:t>
      </w:r>
      <w:r w:rsidR="005E71A0">
        <w:rPr>
          <w:rFonts w:ascii="Arial" w:hAnsi="Arial" w:cs="Arial"/>
          <w:sz w:val="24"/>
          <w:szCs w:val="24"/>
        </w:rPr>
        <w:t xml:space="preserve"> to claim against each other in respect of terms so settled</w:t>
      </w:r>
      <w:r w:rsidR="004079A6">
        <w:rPr>
          <w:rFonts w:ascii="Arial" w:hAnsi="Arial" w:cs="Arial"/>
          <w:sz w:val="24"/>
          <w:szCs w:val="24"/>
        </w:rPr>
        <w:t>.</w:t>
      </w:r>
    </w:p>
    <w:p w:rsidR="004079A6" w:rsidRDefault="004079A6" w:rsidP="00221B72">
      <w:pPr>
        <w:spacing w:after="0" w:line="360" w:lineRule="auto"/>
        <w:jc w:val="both"/>
        <w:rPr>
          <w:rFonts w:ascii="Arial" w:hAnsi="Arial" w:cs="Arial"/>
          <w:sz w:val="24"/>
          <w:szCs w:val="24"/>
        </w:rPr>
      </w:pPr>
    </w:p>
    <w:p w:rsidR="004079A6" w:rsidRDefault="004079A6" w:rsidP="00221B72">
      <w:pPr>
        <w:spacing w:after="0" w:line="360" w:lineRule="auto"/>
        <w:jc w:val="both"/>
        <w:rPr>
          <w:rFonts w:ascii="Arial" w:hAnsi="Arial"/>
          <w:sz w:val="24"/>
          <w:szCs w:val="24"/>
        </w:rPr>
      </w:pPr>
      <w:r>
        <w:rPr>
          <w:rFonts w:ascii="Arial" w:hAnsi="Arial"/>
          <w:sz w:val="24"/>
          <w:szCs w:val="24"/>
        </w:rPr>
        <w:t>[47]</w:t>
      </w:r>
      <w:r>
        <w:rPr>
          <w:rFonts w:ascii="Arial" w:hAnsi="Arial"/>
          <w:sz w:val="24"/>
          <w:szCs w:val="24"/>
        </w:rPr>
        <w:tab/>
        <w:t xml:space="preserve">In conclusion the legal principle that the settlement agreement entered </w:t>
      </w:r>
      <w:r w:rsidRPr="004B2BD9">
        <w:rPr>
          <w:rFonts w:ascii="Arial" w:hAnsi="Arial"/>
          <w:sz w:val="24"/>
          <w:szCs w:val="24"/>
        </w:rPr>
        <w:t>into b</w:t>
      </w:r>
      <w:r>
        <w:rPr>
          <w:rFonts w:ascii="Arial" w:hAnsi="Arial"/>
          <w:sz w:val="24"/>
          <w:szCs w:val="24"/>
        </w:rPr>
        <w:t>etween the plaintiff and the defendant</w:t>
      </w:r>
      <w:r w:rsidRPr="004B2BD9">
        <w:rPr>
          <w:rFonts w:ascii="Arial" w:hAnsi="Arial"/>
          <w:sz w:val="24"/>
          <w:szCs w:val="24"/>
        </w:rPr>
        <w:t xml:space="preserve"> brought the original dispute or cause of</w:t>
      </w:r>
      <w:r>
        <w:rPr>
          <w:rFonts w:ascii="Arial" w:hAnsi="Arial"/>
          <w:sz w:val="24"/>
          <w:szCs w:val="24"/>
        </w:rPr>
        <w:t xml:space="preserve"> action to an end thus finds application. I am therefore of the view that </w:t>
      </w:r>
      <w:r w:rsidRPr="00F911F8">
        <w:rPr>
          <w:rFonts w:ascii="Arial" w:hAnsi="Arial"/>
          <w:sz w:val="24"/>
          <w:szCs w:val="24"/>
        </w:rPr>
        <w:t>that the se</w:t>
      </w:r>
      <w:r>
        <w:rPr>
          <w:rFonts w:ascii="Arial" w:hAnsi="Arial"/>
          <w:sz w:val="24"/>
          <w:szCs w:val="24"/>
        </w:rPr>
        <w:t xml:space="preserve">ttlement </w:t>
      </w:r>
      <w:r w:rsidRPr="00F911F8">
        <w:rPr>
          <w:rFonts w:ascii="Arial" w:hAnsi="Arial"/>
          <w:sz w:val="24"/>
          <w:szCs w:val="24"/>
        </w:rPr>
        <w:t>agreement is a valid agree</w:t>
      </w:r>
      <w:r>
        <w:rPr>
          <w:rFonts w:ascii="Arial" w:hAnsi="Arial"/>
          <w:sz w:val="24"/>
          <w:szCs w:val="24"/>
        </w:rPr>
        <w:t xml:space="preserve">ment of compromise, intended </w:t>
      </w:r>
      <w:r w:rsidRPr="00F911F8">
        <w:rPr>
          <w:rFonts w:ascii="Arial" w:hAnsi="Arial"/>
          <w:sz w:val="24"/>
          <w:szCs w:val="24"/>
        </w:rPr>
        <w:t>to avoid litigation between the</w:t>
      </w:r>
      <w:r>
        <w:rPr>
          <w:rFonts w:ascii="Arial" w:hAnsi="Arial"/>
          <w:sz w:val="24"/>
          <w:szCs w:val="24"/>
        </w:rPr>
        <w:t xml:space="preserve"> plaintiff and the defendant on the cause of action that was compromised</w:t>
      </w:r>
      <w:r w:rsidRPr="00F911F8">
        <w:rPr>
          <w:rFonts w:ascii="Arial" w:hAnsi="Arial"/>
          <w:sz w:val="24"/>
          <w:szCs w:val="24"/>
        </w:rPr>
        <w:t>.</w:t>
      </w:r>
      <w:r>
        <w:rPr>
          <w:rFonts w:ascii="Arial" w:hAnsi="Arial"/>
          <w:sz w:val="24"/>
          <w:szCs w:val="24"/>
        </w:rPr>
        <w:t xml:space="preserve"> There is thus no </w:t>
      </w:r>
      <w:r w:rsidRPr="00F911F8">
        <w:rPr>
          <w:rFonts w:ascii="Arial" w:hAnsi="Arial"/>
          <w:sz w:val="24"/>
          <w:szCs w:val="24"/>
        </w:rPr>
        <w:t xml:space="preserve">contractual basis upon which </w:t>
      </w:r>
      <w:r w:rsidRPr="004D75F6">
        <w:rPr>
          <w:rFonts w:ascii="Arial" w:hAnsi="Arial"/>
          <w:sz w:val="24"/>
          <w:szCs w:val="24"/>
        </w:rPr>
        <w:t>M</w:t>
      </w:r>
      <w:r>
        <w:rPr>
          <w:rFonts w:ascii="Arial" w:hAnsi="Arial"/>
          <w:sz w:val="24"/>
          <w:szCs w:val="24"/>
        </w:rPr>
        <w:t>s</w:t>
      </w:r>
      <w:r w:rsidRPr="004D75F6">
        <w:rPr>
          <w:rFonts w:ascii="Arial" w:hAnsi="Arial"/>
          <w:sz w:val="24"/>
          <w:szCs w:val="24"/>
        </w:rPr>
        <w:t xml:space="preserve"> Susanne Hoff</w:t>
      </w:r>
      <w:r w:rsidRPr="00F911F8">
        <w:rPr>
          <w:rFonts w:ascii="Arial" w:hAnsi="Arial"/>
          <w:sz w:val="24"/>
          <w:szCs w:val="24"/>
        </w:rPr>
        <w:t xml:space="preserve"> can </w:t>
      </w:r>
      <w:r w:rsidRPr="004B2BD9">
        <w:rPr>
          <w:rFonts w:ascii="Arial" w:hAnsi="Arial"/>
          <w:sz w:val="24"/>
          <w:szCs w:val="24"/>
        </w:rPr>
        <w:t xml:space="preserve">approach the court on the very cause of action that was settled and eternally put to bed by the parties. </w:t>
      </w:r>
    </w:p>
    <w:p w:rsidR="00A42445" w:rsidRDefault="00A42445" w:rsidP="00221B72">
      <w:pPr>
        <w:spacing w:after="0" w:line="360" w:lineRule="auto"/>
        <w:jc w:val="both"/>
        <w:rPr>
          <w:rFonts w:ascii="Arial" w:hAnsi="Arial" w:cs="Arial"/>
          <w:sz w:val="24"/>
          <w:szCs w:val="24"/>
        </w:rPr>
      </w:pPr>
    </w:p>
    <w:p w:rsidR="00270E57" w:rsidRDefault="00A42445" w:rsidP="00221B72">
      <w:pPr>
        <w:spacing w:after="0" w:line="360" w:lineRule="auto"/>
        <w:jc w:val="both"/>
        <w:rPr>
          <w:rFonts w:ascii="Arial" w:hAnsi="Arial" w:cs="Arial"/>
          <w:sz w:val="24"/>
          <w:szCs w:val="24"/>
        </w:rPr>
      </w:pPr>
      <w:r>
        <w:rPr>
          <w:rFonts w:ascii="Arial" w:hAnsi="Arial" w:cs="Arial"/>
          <w:sz w:val="24"/>
          <w:szCs w:val="24"/>
        </w:rPr>
        <w:t>[</w:t>
      </w:r>
      <w:r w:rsidR="004079A6">
        <w:rPr>
          <w:rFonts w:ascii="Arial" w:hAnsi="Arial" w:cs="Arial"/>
          <w:sz w:val="24"/>
          <w:szCs w:val="24"/>
        </w:rPr>
        <w:t>48</w:t>
      </w:r>
      <w:r>
        <w:rPr>
          <w:rFonts w:ascii="Arial" w:hAnsi="Arial" w:cs="Arial"/>
          <w:sz w:val="24"/>
          <w:szCs w:val="24"/>
        </w:rPr>
        <w:t>]</w:t>
      </w:r>
      <w:r>
        <w:rPr>
          <w:rFonts w:ascii="Arial" w:hAnsi="Arial" w:cs="Arial"/>
          <w:sz w:val="24"/>
          <w:szCs w:val="24"/>
        </w:rPr>
        <w:tab/>
        <w:t xml:space="preserve">The general rule is that costs follow the event and that costs are in the discretion of the court. The court sees no reasons why the general </w:t>
      </w:r>
      <w:r w:rsidR="007251D3">
        <w:rPr>
          <w:rFonts w:ascii="Arial" w:hAnsi="Arial" w:cs="Arial"/>
          <w:sz w:val="24"/>
          <w:szCs w:val="24"/>
        </w:rPr>
        <w:t>rule must not apply in this matter</w:t>
      </w:r>
      <w:r>
        <w:rPr>
          <w:rFonts w:ascii="Arial" w:hAnsi="Arial" w:cs="Arial"/>
          <w:sz w:val="24"/>
          <w:szCs w:val="24"/>
        </w:rPr>
        <w:t xml:space="preserve">. </w:t>
      </w:r>
      <w:r w:rsidR="004079A6">
        <w:rPr>
          <w:rFonts w:ascii="Arial" w:hAnsi="Arial" w:cs="Arial"/>
          <w:sz w:val="24"/>
          <w:szCs w:val="24"/>
        </w:rPr>
        <w:t xml:space="preserve"> For the reasons set out in this judgment I make the following Order.</w:t>
      </w:r>
    </w:p>
    <w:p w:rsidR="00221B72" w:rsidRDefault="00221B72" w:rsidP="00221B72">
      <w:pPr>
        <w:pStyle w:val="ListParagraph"/>
        <w:spacing w:after="0" w:line="360" w:lineRule="auto"/>
        <w:ind w:left="0"/>
        <w:jc w:val="both"/>
        <w:rPr>
          <w:rFonts w:ascii="Arial" w:hAnsi="Arial" w:cs="Arial"/>
          <w:sz w:val="24"/>
          <w:szCs w:val="24"/>
        </w:rPr>
      </w:pPr>
    </w:p>
    <w:p w:rsidR="00727F9E" w:rsidRPr="00270E57" w:rsidRDefault="00727F9E" w:rsidP="00221B72">
      <w:pPr>
        <w:pStyle w:val="ListParagraph"/>
        <w:numPr>
          <w:ilvl w:val="0"/>
          <w:numId w:val="18"/>
        </w:numPr>
        <w:spacing w:after="0" w:line="360" w:lineRule="auto"/>
        <w:ind w:left="1134" w:hanging="425"/>
        <w:jc w:val="both"/>
        <w:rPr>
          <w:rFonts w:ascii="Arial" w:hAnsi="Arial" w:cs="Arial"/>
          <w:sz w:val="24"/>
          <w:szCs w:val="24"/>
        </w:rPr>
      </w:pPr>
      <w:r w:rsidRPr="00270E57">
        <w:rPr>
          <w:rFonts w:ascii="Arial" w:hAnsi="Arial" w:cs="Arial"/>
          <w:sz w:val="24"/>
          <w:szCs w:val="24"/>
        </w:rPr>
        <w:t>The defendants’ special plea is upheld.</w:t>
      </w:r>
    </w:p>
    <w:p w:rsidR="00D257CD" w:rsidRPr="00270E57" w:rsidRDefault="00D257CD" w:rsidP="00221B72">
      <w:pPr>
        <w:pStyle w:val="ListParagraph"/>
        <w:spacing w:after="0" w:line="360" w:lineRule="auto"/>
        <w:ind w:left="1134" w:hanging="425"/>
        <w:jc w:val="both"/>
        <w:rPr>
          <w:rFonts w:ascii="Arial" w:hAnsi="Arial" w:cs="Arial"/>
          <w:sz w:val="24"/>
          <w:szCs w:val="24"/>
        </w:rPr>
      </w:pPr>
    </w:p>
    <w:p w:rsidR="00727F9E" w:rsidRPr="00221B72" w:rsidRDefault="00727F9E" w:rsidP="00221B72">
      <w:pPr>
        <w:pStyle w:val="ListParagraph"/>
        <w:numPr>
          <w:ilvl w:val="0"/>
          <w:numId w:val="18"/>
        </w:numPr>
        <w:spacing w:after="0" w:line="360" w:lineRule="auto"/>
        <w:ind w:left="1134" w:hanging="425"/>
        <w:jc w:val="both"/>
        <w:rPr>
          <w:rFonts w:ascii="Arial" w:hAnsi="Arial" w:cs="Arial"/>
          <w:sz w:val="24"/>
          <w:szCs w:val="24"/>
        </w:rPr>
      </w:pPr>
      <w:r w:rsidRPr="00221B72">
        <w:rPr>
          <w:rFonts w:ascii="Arial" w:hAnsi="Arial" w:cs="Arial"/>
          <w:sz w:val="24"/>
          <w:szCs w:val="24"/>
        </w:rPr>
        <w:t>The</w:t>
      </w:r>
      <w:r w:rsidR="00D257CD" w:rsidRPr="00221B72">
        <w:rPr>
          <w:rFonts w:ascii="Arial" w:hAnsi="Arial" w:cs="Arial"/>
          <w:sz w:val="24"/>
          <w:szCs w:val="24"/>
        </w:rPr>
        <w:t xml:space="preserve"> plaintiff must pay the defendants costs of suit</w:t>
      </w:r>
      <w:r w:rsidRPr="00221B72">
        <w:rPr>
          <w:rFonts w:ascii="Arial" w:hAnsi="Arial" w:cs="Arial"/>
          <w:sz w:val="24"/>
          <w:szCs w:val="24"/>
        </w:rPr>
        <w:t xml:space="preserve">, such costs to include </w:t>
      </w:r>
      <w:r w:rsidR="00D257CD" w:rsidRPr="00221B72">
        <w:rPr>
          <w:rFonts w:ascii="Arial" w:hAnsi="Arial" w:cs="Arial"/>
          <w:sz w:val="24"/>
          <w:szCs w:val="24"/>
        </w:rPr>
        <w:t xml:space="preserve">the </w:t>
      </w:r>
      <w:r w:rsidRPr="00221B72">
        <w:rPr>
          <w:rFonts w:ascii="Arial" w:hAnsi="Arial" w:cs="Arial"/>
          <w:sz w:val="24"/>
          <w:szCs w:val="24"/>
        </w:rPr>
        <w:t>costs of one instructing and one instructed counsel.</w:t>
      </w:r>
    </w:p>
    <w:p w:rsidR="00221B72" w:rsidRDefault="00221B72" w:rsidP="00221B72">
      <w:pPr>
        <w:pStyle w:val="ListParagraph"/>
        <w:spacing w:after="0" w:line="360" w:lineRule="auto"/>
        <w:ind w:left="1134" w:hanging="425"/>
        <w:jc w:val="both"/>
        <w:rPr>
          <w:rFonts w:ascii="Arial" w:hAnsi="Arial" w:cs="Arial"/>
          <w:sz w:val="24"/>
          <w:szCs w:val="24"/>
        </w:rPr>
      </w:pPr>
    </w:p>
    <w:p w:rsidR="00727F9E" w:rsidRPr="00270E57" w:rsidRDefault="00D257CD" w:rsidP="00221B72">
      <w:pPr>
        <w:pStyle w:val="ListParagraph"/>
        <w:numPr>
          <w:ilvl w:val="0"/>
          <w:numId w:val="18"/>
        </w:numPr>
        <w:spacing w:after="0" w:line="360" w:lineRule="auto"/>
        <w:ind w:left="1134" w:hanging="425"/>
        <w:jc w:val="both"/>
        <w:rPr>
          <w:rFonts w:ascii="Arial" w:hAnsi="Arial" w:cs="Arial"/>
          <w:sz w:val="24"/>
          <w:szCs w:val="24"/>
        </w:rPr>
      </w:pPr>
      <w:r w:rsidRPr="00270E57">
        <w:rPr>
          <w:rFonts w:ascii="Arial" w:hAnsi="Arial" w:cs="Arial"/>
          <w:sz w:val="24"/>
          <w:szCs w:val="24"/>
        </w:rPr>
        <w:t>The matter is removed from the roll and regarded as finalised.</w:t>
      </w:r>
    </w:p>
    <w:p w:rsidR="00124E9F" w:rsidRDefault="00124E9F" w:rsidP="00221B72">
      <w:pPr>
        <w:spacing w:after="0" w:line="360" w:lineRule="auto"/>
        <w:jc w:val="both"/>
        <w:rPr>
          <w:rFonts w:ascii="Arial" w:hAnsi="Arial" w:cs="Arial"/>
          <w:sz w:val="24"/>
          <w:szCs w:val="24"/>
        </w:rPr>
      </w:pPr>
    </w:p>
    <w:p w:rsidR="00221B72" w:rsidRDefault="00221B72" w:rsidP="00221B72">
      <w:pPr>
        <w:spacing w:after="0" w:line="360" w:lineRule="auto"/>
        <w:jc w:val="both"/>
        <w:rPr>
          <w:rFonts w:ascii="Arial" w:hAnsi="Arial" w:cs="Arial"/>
          <w:sz w:val="24"/>
          <w:szCs w:val="24"/>
        </w:rPr>
      </w:pPr>
    </w:p>
    <w:p w:rsidR="00DA4495" w:rsidRPr="00270E57" w:rsidRDefault="00DA4495" w:rsidP="00221B72">
      <w:pPr>
        <w:spacing w:after="0" w:line="360" w:lineRule="auto"/>
        <w:jc w:val="both"/>
        <w:rPr>
          <w:rFonts w:ascii="Arial" w:hAnsi="Arial" w:cs="Arial"/>
          <w:sz w:val="24"/>
          <w:szCs w:val="24"/>
        </w:rPr>
      </w:pPr>
    </w:p>
    <w:p w:rsidR="006063A3" w:rsidRPr="00270E57" w:rsidRDefault="006063A3" w:rsidP="00221B72">
      <w:pPr>
        <w:spacing w:after="0" w:line="360" w:lineRule="auto"/>
        <w:jc w:val="right"/>
        <w:rPr>
          <w:rFonts w:ascii="Arial" w:hAnsi="Arial" w:cs="Arial"/>
          <w:sz w:val="24"/>
          <w:szCs w:val="24"/>
        </w:rPr>
      </w:pPr>
      <w:r w:rsidRPr="00270E57">
        <w:rPr>
          <w:rFonts w:ascii="Arial" w:hAnsi="Arial" w:cs="Arial"/>
          <w:sz w:val="24"/>
          <w:szCs w:val="24"/>
        </w:rPr>
        <w:t>________</w:t>
      </w:r>
      <w:r w:rsidR="00DA4495">
        <w:rPr>
          <w:rFonts w:ascii="Arial" w:hAnsi="Arial" w:cs="Arial"/>
          <w:sz w:val="24"/>
          <w:szCs w:val="24"/>
        </w:rPr>
        <w:t>___</w:t>
      </w:r>
      <w:r w:rsidRPr="00270E57">
        <w:rPr>
          <w:rFonts w:ascii="Arial" w:hAnsi="Arial" w:cs="Arial"/>
          <w:sz w:val="24"/>
          <w:szCs w:val="24"/>
        </w:rPr>
        <w:t>_____</w:t>
      </w:r>
    </w:p>
    <w:p w:rsidR="006063A3" w:rsidRPr="00270E57" w:rsidRDefault="00DA4495" w:rsidP="00221B72">
      <w:pPr>
        <w:spacing w:after="0" w:line="360" w:lineRule="auto"/>
        <w:jc w:val="right"/>
        <w:rPr>
          <w:rFonts w:ascii="Arial" w:hAnsi="Arial" w:cs="Arial"/>
          <w:sz w:val="24"/>
          <w:szCs w:val="24"/>
        </w:rPr>
      </w:pPr>
      <w:r>
        <w:rPr>
          <w:rFonts w:ascii="Arial" w:hAnsi="Arial" w:cs="Arial"/>
          <w:sz w:val="24"/>
          <w:szCs w:val="24"/>
        </w:rPr>
        <w:t xml:space="preserve">S F I </w:t>
      </w:r>
      <w:r w:rsidR="006063A3" w:rsidRPr="00270E57">
        <w:rPr>
          <w:rFonts w:ascii="Arial" w:hAnsi="Arial" w:cs="Arial"/>
          <w:sz w:val="24"/>
          <w:szCs w:val="24"/>
        </w:rPr>
        <w:t>Ueitele</w:t>
      </w:r>
      <w:r w:rsidR="00270E57" w:rsidRPr="00270E57">
        <w:rPr>
          <w:rFonts w:ascii="Arial" w:hAnsi="Arial" w:cs="Arial"/>
          <w:sz w:val="24"/>
          <w:szCs w:val="24"/>
        </w:rPr>
        <w:t xml:space="preserve"> </w:t>
      </w:r>
    </w:p>
    <w:p w:rsidR="00270E57" w:rsidRDefault="006063A3" w:rsidP="00221B72">
      <w:pPr>
        <w:spacing w:after="0" w:line="360" w:lineRule="auto"/>
        <w:jc w:val="right"/>
        <w:rPr>
          <w:rFonts w:ascii="Arial" w:hAnsi="Arial" w:cs="Arial"/>
          <w:sz w:val="24"/>
          <w:szCs w:val="24"/>
        </w:rPr>
      </w:pPr>
      <w:r w:rsidRPr="00270E57">
        <w:rPr>
          <w:rFonts w:ascii="Arial" w:hAnsi="Arial" w:cs="Arial"/>
          <w:sz w:val="24"/>
          <w:szCs w:val="24"/>
        </w:rPr>
        <w:t>Judge</w:t>
      </w:r>
    </w:p>
    <w:p w:rsidR="00221B72" w:rsidRDefault="00221B72" w:rsidP="00221B72">
      <w:pPr>
        <w:spacing w:after="0" w:line="360" w:lineRule="auto"/>
        <w:rPr>
          <w:rFonts w:ascii="Arial" w:hAnsi="Arial" w:cs="Arial"/>
          <w:sz w:val="24"/>
          <w:szCs w:val="24"/>
        </w:rPr>
      </w:pPr>
    </w:p>
    <w:p w:rsidR="00221B72" w:rsidRDefault="00221B72" w:rsidP="00221B72">
      <w:pPr>
        <w:spacing w:after="0" w:line="360" w:lineRule="auto"/>
        <w:rPr>
          <w:rFonts w:ascii="Arial" w:hAnsi="Arial" w:cs="Arial"/>
          <w:sz w:val="24"/>
          <w:szCs w:val="24"/>
        </w:rPr>
      </w:pPr>
    </w:p>
    <w:p w:rsidR="00DA4495" w:rsidRDefault="00DA4495" w:rsidP="00221B72">
      <w:pPr>
        <w:spacing w:after="0" w:line="360" w:lineRule="auto"/>
        <w:rPr>
          <w:rFonts w:ascii="Arial" w:hAnsi="Arial" w:cs="Arial"/>
          <w:sz w:val="24"/>
          <w:szCs w:val="24"/>
        </w:rPr>
      </w:pPr>
    </w:p>
    <w:p w:rsidR="00DA4495" w:rsidRDefault="00DA4495" w:rsidP="00221B72">
      <w:pPr>
        <w:spacing w:after="0" w:line="360" w:lineRule="auto"/>
        <w:rPr>
          <w:rFonts w:ascii="Arial" w:hAnsi="Arial" w:cs="Arial"/>
          <w:sz w:val="24"/>
          <w:szCs w:val="24"/>
        </w:rPr>
        <w:sectPr w:rsidR="00DA4495" w:rsidSect="00DA4495">
          <w:headerReference w:type="default" r:id="rId12"/>
          <w:pgSz w:w="11906" w:h="16838"/>
          <w:pgMar w:top="1260" w:right="1106" w:bottom="1276" w:left="1440" w:header="708" w:footer="708" w:gutter="0"/>
          <w:cols w:space="708"/>
          <w:titlePg/>
          <w:docGrid w:linePitch="360"/>
        </w:sectPr>
      </w:pPr>
    </w:p>
    <w:p w:rsidR="00DA4495" w:rsidRPr="00E1696A" w:rsidRDefault="00DA4495" w:rsidP="00221B72">
      <w:pPr>
        <w:spacing w:after="0" w:line="360" w:lineRule="auto"/>
        <w:rPr>
          <w:rFonts w:ascii="Arial" w:hAnsi="Arial" w:cs="Arial"/>
          <w:sz w:val="24"/>
          <w:szCs w:val="24"/>
        </w:rPr>
      </w:pPr>
    </w:p>
    <w:p w:rsidR="006063A3" w:rsidRPr="0085095E" w:rsidRDefault="006063A3" w:rsidP="00221B72">
      <w:pPr>
        <w:spacing w:after="0" w:line="360" w:lineRule="auto"/>
        <w:rPr>
          <w:rFonts w:ascii="Arial" w:hAnsi="Arial" w:cs="Arial"/>
          <w:sz w:val="24"/>
          <w:szCs w:val="24"/>
          <w:u w:val="single"/>
        </w:rPr>
      </w:pPr>
      <w:r w:rsidRPr="0085095E">
        <w:rPr>
          <w:rFonts w:ascii="Arial" w:hAnsi="Arial" w:cs="Arial"/>
          <w:sz w:val="24"/>
          <w:szCs w:val="24"/>
          <w:u w:val="single"/>
        </w:rPr>
        <w:t>APPEARANCES</w:t>
      </w:r>
      <w:r w:rsidR="0085095E">
        <w:rPr>
          <w:rFonts w:ascii="Arial" w:hAnsi="Arial" w:cs="Arial"/>
          <w:sz w:val="24"/>
          <w:szCs w:val="24"/>
          <w:u w:val="single"/>
        </w:rPr>
        <w:t>:</w:t>
      </w:r>
    </w:p>
    <w:p w:rsidR="006063A3" w:rsidRDefault="006063A3" w:rsidP="00221B72">
      <w:pPr>
        <w:spacing w:after="0" w:line="360" w:lineRule="auto"/>
        <w:rPr>
          <w:rFonts w:ascii="Arial" w:hAnsi="Arial" w:cs="Arial"/>
          <w:sz w:val="24"/>
          <w:szCs w:val="24"/>
        </w:rPr>
      </w:pPr>
    </w:p>
    <w:p w:rsidR="0085095E" w:rsidRPr="00FE5985" w:rsidRDefault="0085095E" w:rsidP="00221B72">
      <w:pPr>
        <w:spacing w:after="0" w:line="360" w:lineRule="auto"/>
        <w:rPr>
          <w:rFonts w:ascii="Arial" w:hAnsi="Arial" w:cs="Arial"/>
          <w:sz w:val="24"/>
          <w:szCs w:val="24"/>
        </w:rPr>
      </w:pPr>
    </w:p>
    <w:p w:rsidR="006063A3" w:rsidRDefault="006063A3" w:rsidP="00DA4495">
      <w:pPr>
        <w:tabs>
          <w:tab w:val="left" w:pos="3119"/>
        </w:tabs>
        <w:spacing w:after="0" w:line="360" w:lineRule="auto"/>
        <w:rPr>
          <w:rFonts w:ascii="Arial" w:hAnsi="Arial" w:cs="Arial"/>
          <w:sz w:val="24"/>
          <w:szCs w:val="24"/>
        </w:rPr>
      </w:pPr>
      <w:r w:rsidRPr="00FE5985">
        <w:rPr>
          <w:rFonts w:ascii="Arial" w:hAnsi="Arial" w:cs="Arial"/>
          <w:sz w:val="24"/>
          <w:szCs w:val="24"/>
        </w:rPr>
        <w:t>PLAINTIF</w:t>
      </w:r>
      <w:r>
        <w:rPr>
          <w:rFonts w:ascii="Arial" w:hAnsi="Arial" w:cs="Arial"/>
          <w:sz w:val="24"/>
          <w:szCs w:val="24"/>
        </w:rPr>
        <w:t>F:</w:t>
      </w:r>
      <w:r>
        <w:rPr>
          <w:rFonts w:ascii="Arial" w:hAnsi="Arial" w:cs="Arial"/>
          <w:sz w:val="24"/>
          <w:szCs w:val="24"/>
        </w:rPr>
        <w:tab/>
      </w:r>
      <w:r w:rsidR="00DA4495" w:rsidRPr="00A111F9">
        <w:rPr>
          <w:rFonts w:ascii="Arial" w:hAnsi="Arial" w:cs="Arial"/>
          <w:sz w:val="24"/>
          <w:szCs w:val="24"/>
        </w:rPr>
        <w:t>J</w:t>
      </w:r>
      <w:r w:rsidR="00DA4495">
        <w:rPr>
          <w:rFonts w:ascii="Arial" w:hAnsi="Arial" w:cs="Arial"/>
          <w:sz w:val="24"/>
          <w:szCs w:val="24"/>
        </w:rPr>
        <w:t xml:space="preserve"> </w:t>
      </w:r>
      <w:r w:rsidR="00DA4495" w:rsidRPr="00A111F9">
        <w:rPr>
          <w:rFonts w:ascii="Arial" w:hAnsi="Arial" w:cs="Arial"/>
          <w:sz w:val="24"/>
          <w:szCs w:val="24"/>
        </w:rPr>
        <w:t>P RAVENSCROFT-JONES</w:t>
      </w:r>
    </w:p>
    <w:p w:rsidR="006063A3" w:rsidRDefault="006063A3" w:rsidP="00DA4495">
      <w:pPr>
        <w:spacing w:after="0" w:line="360" w:lineRule="auto"/>
        <w:ind w:left="3119"/>
        <w:rPr>
          <w:rFonts w:ascii="Arial" w:hAnsi="Arial" w:cs="Arial"/>
          <w:sz w:val="24"/>
          <w:szCs w:val="24"/>
        </w:rPr>
      </w:pPr>
      <w:r>
        <w:rPr>
          <w:rFonts w:ascii="Arial" w:hAnsi="Arial" w:cs="Arial"/>
          <w:sz w:val="24"/>
          <w:szCs w:val="24"/>
        </w:rPr>
        <w:t xml:space="preserve">Instructed by Ellis </w:t>
      </w:r>
      <w:r w:rsidR="00BC54D5">
        <w:rPr>
          <w:rFonts w:ascii="Arial" w:hAnsi="Arial" w:cs="Arial"/>
          <w:sz w:val="24"/>
          <w:szCs w:val="24"/>
        </w:rPr>
        <w:t>Shileng</w:t>
      </w:r>
      <w:r w:rsidR="00DA4495">
        <w:rPr>
          <w:rFonts w:ascii="Arial" w:hAnsi="Arial" w:cs="Arial"/>
          <w:sz w:val="24"/>
          <w:szCs w:val="24"/>
        </w:rPr>
        <w:t xml:space="preserve">udwa Inc., </w:t>
      </w:r>
      <w:r w:rsidR="00270E57">
        <w:rPr>
          <w:rFonts w:ascii="Arial" w:hAnsi="Arial" w:cs="Arial"/>
          <w:sz w:val="24"/>
          <w:szCs w:val="24"/>
        </w:rPr>
        <w:t>Windhoek, Namibia.</w:t>
      </w:r>
    </w:p>
    <w:p w:rsidR="006063A3" w:rsidRDefault="006063A3" w:rsidP="00221B72">
      <w:pPr>
        <w:spacing w:after="0" w:line="360" w:lineRule="auto"/>
        <w:rPr>
          <w:rFonts w:ascii="Arial" w:hAnsi="Arial" w:cs="Arial"/>
          <w:sz w:val="24"/>
          <w:szCs w:val="24"/>
        </w:rPr>
      </w:pPr>
    </w:p>
    <w:p w:rsidR="0085095E" w:rsidRDefault="0085095E" w:rsidP="00221B72">
      <w:pPr>
        <w:spacing w:after="0" w:line="360" w:lineRule="auto"/>
        <w:rPr>
          <w:rFonts w:ascii="Arial" w:hAnsi="Arial" w:cs="Arial"/>
          <w:sz w:val="24"/>
          <w:szCs w:val="24"/>
        </w:rPr>
      </w:pPr>
    </w:p>
    <w:p w:rsidR="0085095E" w:rsidRPr="00FE5985" w:rsidRDefault="0085095E" w:rsidP="00221B72">
      <w:pPr>
        <w:spacing w:after="0" w:line="360" w:lineRule="auto"/>
        <w:rPr>
          <w:rFonts w:ascii="Arial" w:hAnsi="Arial" w:cs="Arial"/>
          <w:sz w:val="24"/>
          <w:szCs w:val="24"/>
        </w:rPr>
      </w:pPr>
    </w:p>
    <w:p w:rsidR="00503462" w:rsidRDefault="006063A3" w:rsidP="00DA4495">
      <w:pPr>
        <w:tabs>
          <w:tab w:val="left" w:pos="3119"/>
        </w:tabs>
        <w:spacing w:after="0" w:line="360" w:lineRule="auto"/>
        <w:rPr>
          <w:rFonts w:ascii="Arial" w:hAnsi="Arial" w:cs="Arial"/>
          <w:sz w:val="24"/>
          <w:szCs w:val="24"/>
        </w:rPr>
      </w:pPr>
      <w:r>
        <w:rPr>
          <w:rFonts w:ascii="Arial" w:hAnsi="Arial" w:cs="Arial"/>
          <w:sz w:val="24"/>
          <w:szCs w:val="24"/>
        </w:rPr>
        <w:t>DEFENDANT:</w:t>
      </w:r>
      <w:r>
        <w:rPr>
          <w:rFonts w:ascii="Arial" w:hAnsi="Arial" w:cs="Arial"/>
          <w:sz w:val="24"/>
          <w:szCs w:val="24"/>
        </w:rPr>
        <w:tab/>
      </w:r>
      <w:r w:rsidR="00503462">
        <w:rPr>
          <w:rFonts w:ascii="Arial" w:hAnsi="Arial" w:cs="Arial"/>
          <w:sz w:val="24"/>
          <w:szCs w:val="24"/>
        </w:rPr>
        <w:t xml:space="preserve">J A N </w:t>
      </w:r>
      <w:r w:rsidR="00DA4495">
        <w:rPr>
          <w:rFonts w:ascii="Arial" w:hAnsi="Arial" w:cs="Arial"/>
          <w:sz w:val="24"/>
          <w:szCs w:val="24"/>
        </w:rPr>
        <w:t>STRYDOM</w:t>
      </w:r>
    </w:p>
    <w:p w:rsidR="00503462" w:rsidRPr="00FE5985" w:rsidRDefault="00503462" w:rsidP="00DA4495">
      <w:pPr>
        <w:spacing w:after="0" w:line="360" w:lineRule="auto"/>
        <w:ind w:left="3119"/>
        <w:rPr>
          <w:rFonts w:ascii="Arial" w:hAnsi="Arial" w:cs="Arial"/>
          <w:sz w:val="24"/>
          <w:szCs w:val="24"/>
        </w:rPr>
      </w:pPr>
      <w:r>
        <w:rPr>
          <w:rFonts w:ascii="Arial" w:hAnsi="Arial" w:cs="Arial"/>
          <w:sz w:val="24"/>
          <w:szCs w:val="24"/>
        </w:rPr>
        <w:t>Instructed by Theunissen,</w:t>
      </w:r>
      <w:r w:rsidR="00270E57">
        <w:rPr>
          <w:rFonts w:ascii="Arial" w:hAnsi="Arial" w:cs="Arial"/>
          <w:sz w:val="24"/>
          <w:szCs w:val="24"/>
        </w:rPr>
        <w:t xml:space="preserve"> L</w:t>
      </w:r>
      <w:r>
        <w:rPr>
          <w:rFonts w:ascii="Arial" w:hAnsi="Arial" w:cs="Arial"/>
          <w:sz w:val="24"/>
          <w:szCs w:val="24"/>
        </w:rPr>
        <w:t xml:space="preserve">ouw and </w:t>
      </w:r>
      <w:r w:rsidR="00270E57">
        <w:rPr>
          <w:rFonts w:ascii="Arial" w:hAnsi="Arial" w:cs="Arial"/>
          <w:sz w:val="24"/>
          <w:szCs w:val="24"/>
        </w:rPr>
        <w:t>Partners, Windhoek</w:t>
      </w:r>
      <w:r w:rsidR="00DA4495">
        <w:rPr>
          <w:rFonts w:ascii="Arial" w:hAnsi="Arial" w:cs="Arial"/>
          <w:sz w:val="24"/>
          <w:szCs w:val="24"/>
        </w:rPr>
        <w:t>,</w:t>
      </w:r>
      <w:r w:rsidR="00270E57">
        <w:rPr>
          <w:rFonts w:ascii="Arial" w:hAnsi="Arial" w:cs="Arial"/>
          <w:sz w:val="24"/>
          <w:szCs w:val="24"/>
        </w:rPr>
        <w:t xml:space="preserve"> Namibia</w:t>
      </w:r>
      <w:r>
        <w:rPr>
          <w:rFonts w:ascii="Arial" w:hAnsi="Arial" w:cs="Arial"/>
          <w:sz w:val="24"/>
          <w:szCs w:val="24"/>
        </w:rPr>
        <w:t xml:space="preserve"> </w:t>
      </w:r>
    </w:p>
    <w:p w:rsidR="006063A3" w:rsidRPr="00FE5985" w:rsidRDefault="006063A3" w:rsidP="00221B72">
      <w:pPr>
        <w:spacing w:after="0" w:line="360" w:lineRule="auto"/>
        <w:rPr>
          <w:rFonts w:ascii="Arial" w:hAnsi="Arial" w:cs="Arial"/>
          <w:sz w:val="24"/>
          <w:szCs w:val="24"/>
        </w:rPr>
      </w:pPr>
    </w:p>
    <w:p w:rsidR="006063A3" w:rsidRPr="00124E9F" w:rsidRDefault="006063A3" w:rsidP="00221B72">
      <w:pPr>
        <w:spacing w:after="0" w:line="360" w:lineRule="auto"/>
        <w:jc w:val="both"/>
        <w:rPr>
          <w:rFonts w:ascii="Arial" w:hAnsi="Arial" w:cs="Arial"/>
        </w:rPr>
      </w:pPr>
    </w:p>
    <w:sectPr w:rsidR="006063A3" w:rsidRPr="00124E9F" w:rsidSect="00DA4495">
      <w:pgSz w:w="11906" w:h="16838"/>
      <w:pgMar w:top="1260" w:right="1106"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13" w:rsidRDefault="00862513" w:rsidP="00280E62">
      <w:pPr>
        <w:spacing w:after="0" w:line="240" w:lineRule="auto"/>
      </w:pPr>
      <w:r>
        <w:separator/>
      </w:r>
    </w:p>
  </w:endnote>
  <w:endnote w:type="continuationSeparator" w:id="0">
    <w:p w:rsidR="00862513" w:rsidRDefault="00862513" w:rsidP="0028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13" w:rsidRDefault="00862513" w:rsidP="00280E62">
      <w:pPr>
        <w:spacing w:after="0" w:line="240" w:lineRule="auto"/>
      </w:pPr>
      <w:r>
        <w:separator/>
      </w:r>
    </w:p>
  </w:footnote>
  <w:footnote w:type="continuationSeparator" w:id="0">
    <w:p w:rsidR="00862513" w:rsidRDefault="00862513" w:rsidP="00280E62">
      <w:pPr>
        <w:spacing w:after="0" w:line="240" w:lineRule="auto"/>
      </w:pPr>
      <w:r>
        <w:continuationSeparator/>
      </w:r>
    </w:p>
  </w:footnote>
  <w:footnote w:id="1">
    <w:p w:rsidR="00990052" w:rsidRPr="001C5558" w:rsidRDefault="00990052" w:rsidP="00773BBE">
      <w:pPr>
        <w:pStyle w:val="FootnoteText"/>
        <w:tabs>
          <w:tab w:val="left" w:pos="360"/>
        </w:tabs>
        <w:jc w:val="both"/>
        <w:rPr>
          <w:rFonts w:ascii="Arial" w:hAnsi="Arial" w:cs="Arial"/>
        </w:rPr>
      </w:pPr>
      <w:r w:rsidRPr="001C5558">
        <w:rPr>
          <w:rStyle w:val="FootnoteReference"/>
          <w:rFonts w:ascii="Arial" w:hAnsi="Arial" w:cs="Arial"/>
        </w:rPr>
        <w:footnoteRef/>
      </w:r>
      <w:r w:rsidRPr="001C5558">
        <w:rPr>
          <w:rFonts w:ascii="Arial" w:hAnsi="Arial" w:cs="Arial"/>
        </w:rPr>
        <w:t xml:space="preserve"> </w:t>
      </w:r>
      <w:r w:rsidRPr="00773BBE">
        <w:rPr>
          <w:rFonts w:ascii="Arial" w:hAnsi="Arial" w:cs="Arial"/>
          <w:i/>
        </w:rPr>
        <w:t>Metals Australia Ltd and Another v Amakutuwa and Others</w:t>
      </w:r>
      <w:r w:rsidRPr="00773BBE">
        <w:rPr>
          <w:rFonts w:ascii="Arial" w:hAnsi="Arial" w:cs="Arial"/>
        </w:rPr>
        <w:t xml:space="preserve"> 2011 (1) NR 262 (SC)</w:t>
      </w:r>
      <w:r w:rsidRPr="001C5558">
        <w:rPr>
          <w:rFonts w:ascii="Arial" w:hAnsi="Arial" w:cs="Arial"/>
        </w:rPr>
        <w:t xml:space="preserve"> </w:t>
      </w:r>
      <w:r>
        <w:rPr>
          <w:rFonts w:ascii="Arial" w:hAnsi="Arial" w:cs="Arial"/>
        </w:rPr>
        <w:t>a</w:t>
      </w:r>
      <w:r w:rsidRPr="001C5558">
        <w:rPr>
          <w:rFonts w:ascii="Arial" w:hAnsi="Arial" w:cs="Arial"/>
        </w:rPr>
        <w:t xml:space="preserve">t </w:t>
      </w:r>
      <w:r w:rsidR="0047500F">
        <w:rPr>
          <w:rFonts w:ascii="Arial" w:hAnsi="Arial" w:cs="Arial"/>
        </w:rPr>
        <w:t>268F-</w:t>
      </w:r>
      <w:r w:rsidRPr="001C5558">
        <w:rPr>
          <w:rFonts w:ascii="Arial" w:hAnsi="Arial" w:cs="Arial"/>
        </w:rPr>
        <w:t>269 A.</w:t>
      </w:r>
    </w:p>
  </w:footnote>
  <w:footnote w:id="2">
    <w:p w:rsidR="00990052" w:rsidRPr="00221B72" w:rsidRDefault="00990052" w:rsidP="00221B72">
      <w:pPr>
        <w:pStyle w:val="FootnoteText"/>
        <w:tabs>
          <w:tab w:val="left" w:pos="0"/>
        </w:tabs>
        <w:jc w:val="both"/>
        <w:rPr>
          <w:rFonts w:ascii="Arial" w:hAnsi="Arial" w:cs="Arial"/>
          <w:lang w:val="en-US"/>
        </w:rPr>
      </w:pPr>
      <w:r w:rsidRPr="00221B72">
        <w:rPr>
          <w:rStyle w:val="FootnoteReference"/>
          <w:rFonts w:ascii="Arial" w:hAnsi="Arial" w:cs="Arial"/>
        </w:rPr>
        <w:footnoteRef/>
      </w:r>
      <w:r w:rsidRPr="00221B72">
        <w:rPr>
          <w:rFonts w:ascii="Arial" w:hAnsi="Arial" w:cs="Arial"/>
        </w:rPr>
        <w:t xml:space="preserve"> </w:t>
      </w:r>
      <w:r w:rsidRPr="00221B72">
        <w:rPr>
          <w:rFonts w:ascii="Arial" w:hAnsi="Arial" w:cs="Arial"/>
          <w:i/>
          <w:lang w:val="en-US"/>
        </w:rPr>
        <w:t>Mbambus v Motor Vehicle Accident Fund</w:t>
      </w:r>
      <w:r w:rsidRPr="00221B72">
        <w:rPr>
          <w:rFonts w:ascii="Arial" w:hAnsi="Arial" w:cs="Arial"/>
          <w:lang w:val="en-US"/>
        </w:rPr>
        <w:t xml:space="preserve"> 2011 (1) NR 238 (HC), </w:t>
      </w:r>
      <w:r w:rsidRPr="00221B72">
        <w:rPr>
          <w:rFonts w:ascii="Arial" w:hAnsi="Arial" w:cs="Arial"/>
          <w:i/>
          <w:lang w:val="en-US"/>
        </w:rPr>
        <w:t>Metals Australia Ltd and Another v Amakutuwa and Others</w:t>
      </w:r>
      <w:r w:rsidRPr="00221B72">
        <w:rPr>
          <w:rFonts w:ascii="Arial" w:hAnsi="Arial" w:cs="Arial"/>
          <w:lang w:val="en-US"/>
        </w:rPr>
        <w:t xml:space="preserve"> 2011 (1) NR 262 (SC), </w:t>
      </w:r>
      <w:r w:rsidRPr="00221B72">
        <w:rPr>
          <w:rFonts w:ascii="Arial" w:hAnsi="Arial" w:cs="Arial"/>
          <w:i/>
        </w:rPr>
        <w:t xml:space="preserve">Government of the Republic of Namibia and Others v Katjizeu and Other </w:t>
      </w:r>
      <w:r w:rsidRPr="00221B72">
        <w:rPr>
          <w:rFonts w:ascii="Arial" w:hAnsi="Arial" w:cs="Arial"/>
        </w:rPr>
        <w:t>2015 (1) NR 45 (SC)</w:t>
      </w:r>
    </w:p>
  </w:footnote>
  <w:footnote w:id="3">
    <w:p w:rsidR="00990052" w:rsidRPr="00221B72" w:rsidRDefault="00990052" w:rsidP="00DA50A0">
      <w:pPr>
        <w:pStyle w:val="FootnoteText"/>
        <w:tabs>
          <w:tab w:val="left" w:pos="360"/>
        </w:tabs>
        <w:jc w:val="both"/>
        <w:rPr>
          <w:rFonts w:ascii="Arial" w:hAnsi="Arial" w:cs="Arial"/>
        </w:rPr>
      </w:pPr>
      <w:r w:rsidRPr="00221B72">
        <w:rPr>
          <w:rStyle w:val="FootnoteReference"/>
          <w:rFonts w:ascii="Arial" w:hAnsi="Arial" w:cs="Arial"/>
        </w:rPr>
        <w:footnoteRef/>
      </w:r>
      <w:r w:rsidR="00221B72">
        <w:rPr>
          <w:rFonts w:ascii="Arial" w:hAnsi="Arial" w:cs="Arial"/>
        </w:rPr>
        <w:t xml:space="preserve"> </w:t>
      </w:r>
      <w:r w:rsidRPr="00221B72">
        <w:rPr>
          <w:rFonts w:ascii="Arial" w:hAnsi="Arial" w:cs="Arial"/>
          <w:i/>
        </w:rPr>
        <w:t>Government of the Republic of Namibia and Others v Katjizeu and Other</w:t>
      </w:r>
      <w:r w:rsidRPr="00221B72">
        <w:rPr>
          <w:rFonts w:ascii="Arial" w:hAnsi="Arial" w:cs="Arial"/>
        </w:rPr>
        <w:t xml:space="preserve"> 2015 (1) NR 45 (SC).</w:t>
      </w:r>
    </w:p>
  </w:footnote>
  <w:footnote w:id="4">
    <w:p w:rsidR="00990052" w:rsidRPr="00221B72" w:rsidRDefault="00990052" w:rsidP="00CC636D">
      <w:pPr>
        <w:pStyle w:val="FootnoteText"/>
        <w:tabs>
          <w:tab w:val="left" w:pos="360"/>
        </w:tabs>
        <w:jc w:val="both"/>
        <w:rPr>
          <w:rFonts w:ascii="Arial" w:hAnsi="Arial" w:cs="Arial"/>
          <w:lang w:val="en-US"/>
        </w:rPr>
      </w:pPr>
      <w:r w:rsidRPr="00221B72">
        <w:rPr>
          <w:rStyle w:val="FootnoteReference"/>
          <w:rFonts w:ascii="Arial" w:hAnsi="Arial" w:cs="Arial"/>
        </w:rPr>
        <w:footnoteRef/>
      </w:r>
      <w:r w:rsidRPr="00221B72">
        <w:rPr>
          <w:rFonts w:ascii="Arial" w:hAnsi="Arial" w:cs="Arial"/>
        </w:rPr>
        <w:t xml:space="preserve"> </w:t>
      </w:r>
      <w:r w:rsidRPr="00221B72">
        <w:rPr>
          <w:rFonts w:ascii="Arial" w:hAnsi="Arial" w:cs="Arial"/>
          <w:i/>
          <w:lang w:val="en-US"/>
        </w:rPr>
        <w:t>Mbambus v Motor Vehicle Accident Fund</w:t>
      </w:r>
      <w:r w:rsidRPr="00221B72">
        <w:rPr>
          <w:rFonts w:ascii="Arial" w:hAnsi="Arial" w:cs="Arial"/>
          <w:lang w:val="en-US"/>
        </w:rPr>
        <w:t xml:space="preserve"> 2013 (2) NR 458 (HC).</w:t>
      </w:r>
    </w:p>
  </w:footnote>
  <w:footnote w:id="5">
    <w:p w:rsidR="00990052" w:rsidRPr="00221B72" w:rsidRDefault="00990052" w:rsidP="00221B72">
      <w:pPr>
        <w:pStyle w:val="FootnoteText"/>
        <w:tabs>
          <w:tab w:val="left" w:pos="0"/>
        </w:tabs>
        <w:jc w:val="both"/>
        <w:rPr>
          <w:rFonts w:ascii="Arial" w:hAnsi="Arial" w:cs="Arial"/>
          <w:lang w:val="en-US"/>
        </w:rPr>
      </w:pPr>
      <w:r w:rsidRPr="00221B72">
        <w:rPr>
          <w:rStyle w:val="FootnoteReference"/>
          <w:rFonts w:ascii="Arial" w:hAnsi="Arial" w:cs="Arial"/>
        </w:rPr>
        <w:footnoteRef/>
      </w:r>
      <w:r w:rsidR="00221B72">
        <w:rPr>
          <w:rFonts w:ascii="Arial" w:hAnsi="Arial" w:cs="Arial"/>
        </w:rPr>
        <w:t xml:space="preserve"> </w:t>
      </w:r>
      <w:r w:rsidRPr="00221B72">
        <w:rPr>
          <w:rFonts w:ascii="Arial" w:eastAsia="MS Mincho" w:hAnsi="Arial" w:cs="Arial"/>
        </w:rPr>
        <w:t xml:space="preserve">Quoting from the judgement of </w:t>
      </w:r>
      <w:r w:rsidRPr="00221B72">
        <w:rPr>
          <w:rFonts w:ascii="Arial" w:eastAsia="MS Mincho" w:hAnsi="Arial" w:cs="Arial"/>
          <w:i/>
        </w:rPr>
        <w:t xml:space="preserve">Georgias v Standard Chartered Finance Zimbabwe Limited </w:t>
      </w:r>
      <w:r w:rsidRPr="00221B72">
        <w:rPr>
          <w:rFonts w:ascii="Arial" w:hAnsi="Arial" w:cs="Arial"/>
          <w:lang w:val="en-US"/>
        </w:rPr>
        <w:t>2000 (1) SA 126 (ZSC), p 138I-140D.</w:t>
      </w:r>
    </w:p>
  </w:footnote>
  <w:footnote w:id="6">
    <w:p w:rsidR="00990052" w:rsidRPr="00B43186" w:rsidRDefault="00990052" w:rsidP="00221B72">
      <w:pPr>
        <w:pStyle w:val="FootnoteText"/>
        <w:tabs>
          <w:tab w:val="left" w:pos="360"/>
        </w:tabs>
        <w:jc w:val="both"/>
        <w:rPr>
          <w:rFonts w:ascii="Arial" w:hAnsi="Arial" w:cs="Arial"/>
          <w:lang w:val="en-US"/>
        </w:rPr>
      </w:pPr>
      <w:r w:rsidRPr="00B43186">
        <w:rPr>
          <w:rStyle w:val="FootnoteReference"/>
          <w:rFonts w:ascii="Arial" w:hAnsi="Arial" w:cs="Arial"/>
        </w:rPr>
        <w:footnoteRef/>
      </w:r>
      <w:r w:rsidRPr="00B43186">
        <w:rPr>
          <w:rFonts w:ascii="Arial" w:hAnsi="Arial" w:cs="Arial"/>
        </w:rPr>
        <w:t xml:space="preserve"> </w:t>
      </w:r>
      <w:r w:rsidRPr="00B43186">
        <w:rPr>
          <w:rFonts w:ascii="Arial" w:hAnsi="Arial" w:cs="Arial"/>
          <w:lang w:val="en-US"/>
        </w:rPr>
        <w:t>Christie R H</w:t>
      </w:r>
      <w:r>
        <w:rPr>
          <w:rFonts w:ascii="Arial" w:hAnsi="Arial" w:cs="Arial"/>
          <w:lang w:val="en-US"/>
        </w:rPr>
        <w:t>: ‘</w:t>
      </w:r>
      <w:r w:rsidRPr="00B43186">
        <w:rPr>
          <w:rFonts w:ascii="Arial" w:hAnsi="Arial" w:cs="Arial"/>
          <w:i/>
        </w:rPr>
        <w:t>The Law of Contract in South Africa</w:t>
      </w:r>
      <w:r>
        <w:rPr>
          <w:rFonts w:ascii="Arial" w:hAnsi="Arial" w:cs="Arial"/>
          <w:i/>
        </w:rPr>
        <w:t xml:space="preserve">.’ </w:t>
      </w:r>
      <w:r w:rsidRPr="00B43186">
        <w:rPr>
          <w:rFonts w:ascii="Arial" w:hAnsi="Arial" w:cs="Arial"/>
        </w:rPr>
        <w:t>5</w:t>
      </w:r>
      <w:r w:rsidRPr="00B43186">
        <w:rPr>
          <w:rFonts w:ascii="Arial" w:hAnsi="Arial" w:cs="Arial"/>
          <w:vertAlign w:val="superscript"/>
        </w:rPr>
        <w:t>th</w:t>
      </w:r>
      <w:r w:rsidRPr="00B43186">
        <w:rPr>
          <w:rFonts w:ascii="Arial" w:hAnsi="Arial" w:cs="Arial"/>
        </w:rPr>
        <w:t xml:space="preserve"> ed</w:t>
      </w:r>
      <w:r>
        <w:rPr>
          <w:rFonts w:ascii="Arial" w:hAnsi="Arial" w:cs="Arial"/>
        </w:rPr>
        <w:t>,</w:t>
      </w:r>
      <w:r w:rsidRPr="00B43186">
        <w:rPr>
          <w:rFonts w:ascii="Arial" w:hAnsi="Arial" w:cs="Arial"/>
        </w:rPr>
        <w:t xml:space="preserve"> </w:t>
      </w:r>
      <w:r>
        <w:rPr>
          <w:rFonts w:ascii="Arial" w:hAnsi="Arial" w:cs="Arial"/>
        </w:rPr>
        <w:t xml:space="preserve">LexisNexis Butterworths </w:t>
      </w:r>
      <w:r w:rsidRPr="00B43186">
        <w:rPr>
          <w:rFonts w:ascii="Arial" w:hAnsi="Arial" w:cs="Arial"/>
        </w:rPr>
        <w:t xml:space="preserve">at </w:t>
      </w:r>
      <w:r>
        <w:rPr>
          <w:rFonts w:ascii="Arial" w:hAnsi="Arial" w:cs="Arial"/>
        </w:rPr>
        <w:t>495.</w:t>
      </w:r>
    </w:p>
  </w:footnote>
  <w:footnote w:id="7">
    <w:p w:rsidR="00990052" w:rsidRPr="00885BD8" w:rsidRDefault="00990052" w:rsidP="00221B72">
      <w:pPr>
        <w:pStyle w:val="FootnoteText"/>
        <w:tabs>
          <w:tab w:val="left" w:pos="360"/>
        </w:tabs>
        <w:jc w:val="both"/>
        <w:rPr>
          <w:rFonts w:ascii="Arial" w:hAnsi="Arial" w:cs="Arial"/>
          <w:lang w:val="en-US"/>
        </w:rPr>
      </w:pPr>
      <w:r w:rsidRPr="00885BD8">
        <w:rPr>
          <w:rStyle w:val="FootnoteReference"/>
          <w:rFonts w:ascii="Arial" w:hAnsi="Arial" w:cs="Arial"/>
        </w:rPr>
        <w:footnoteRef/>
      </w:r>
      <w:r w:rsidRPr="00885BD8">
        <w:rPr>
          <w:rFonts w:ascii="Arial" w:hAnsi="Arial" w:cs="Arial"/>
        </w:rPr>
        <w:t xml:space="preserve"> </w:t>
      </w:r>
      <w:r w:rsidRPr="00885BD8">
        <w:rPr>
          <w:rFonts w:ascii="Arial" w:hAnsi="Arial" w:cs="Arial"/>
          <w:i/>
          <w:lang w:val="en-US"/>
        </w:rPr>
        <w:t>Swinburne v Newbee Investments (Pty) Ltd</w:t>
      </w:r>
      <w:r w:rsidRPr="00885BD8">
        <w:rPr>
          <w:rFonts w:ascii="Arial" w:hAnsi="Arial" w:cs="Arial"/>
          <w:lang w:val="en-US"/>
        </w:rPr>
        <w:t xml:space="preserve"> 2010 (5) SA 296 (KZD).</w:t>
      </w:r>
    </w:p>
  </w:footnote>
  <w:footnote w:id="8">
    <w:p w:rsidR="00990052" w:rsidRPr="004B2171" w:rsidRDefault="00990052" w:rsidP="00221B72">
      <w:pPr>
        <w:pStyle w:val="FootnoteText"/>
        <w:tabs>
          <w:tab w:val="left" w:pos="360"/>
        </w:tabs>
        <w:jc w:val="both"/>
        <w:rPr>
          <w:rFonts w:ascii="Arial" w:hAnsi="Arial" w:cs="Arial"/>
          <w:lang w:val="en-US"/>
        </w:rPr>
      </w:pPr>
      <w:r w:rsidRPr="00885BD8">
        <w:rPr>
          <w:rStyle w:val="FootnoteReference"/>
          <w:rFonts w:ascii="Arial" w:hAnsi="Arial" w:cs="Arial"/>
        </w:rPr>
        <w:footnoteRef/>
      </w:r>
      <w:r w:rsidRPr="00885BD8">
        <w:rPr>
          <w:rFonts w:ascii="Arial" w:hAnsi="Arial" w:cs="Arial"/>
        </w:rPr>
        <w:t xml:space="preserve"> </w:t>
      </w:r>
      <w:r w:rsidRPr="004B2171">
        <w:rPr>
          <w:rFonts w:ascii="Arial" w:hAnsi="Arial" w:cs="Arial"/>
          <w:i/>
        </w:rPr>
        <w:t xml:space="preserve">Morrison v Angelo Deep Gold Mines Ltd. </w:t>
      </w:r>
      <w:r w:rsidRPr="004B2171">
        <w:rPr>
          <w:rFonts w:ascii="Arial" w:hAnsi="Arial" w:cs="Arial"/>
        </w:rPr>
        <w:t>1905 TS 775 at 779</w:t>
      </w:r>
      <w:r w:rsidR="00221B72">
        <w:rPr>
          <w:rFonts w:ascii="Arial" w:hAnsi="Arial" w:cs="Arial"/>
        </w:rPr>
        <w:t>.</w:t>
      </w:r>
    </w:p>
  </w:footnote>
  <w:footnote w:id="9">
    <w:p w:rsidR="004B2171" w:rsidRPr="004B2171" w:rsidRDefault="004B2171" w:rsidP="004B2171">
      <w:pPr>
        <w:pStyle w:val="FootnoteText"/>
        <w:tabs>
          <w:tab w:val="left" w:pos="360"/>
        </w:tabs>
        <w:rPr>
          <w:lang w:val="en-US"/>
        </w:rPr>
      </w:pPr>
      <w:r w:rsidRPr="004B2171">
        <w:rPr>
          <w:rStyle w:val="FootnoteReference"/>
          <w:rFonts w:ascii="Arial" w:hAnsi="Arial" w:cs="Arial"/>
        </w:rPr>
        <w:footnoteRef/>
      </w:r>
      <w:r w:rsidRPr="004B2171">
        <w:rPr>
          <w:rFonts w:ascii="Arial" w:hAnsi="Arial" w:cs="Arial"/>
        </w:rPr>
        <w:t xml:space="preserve"> </w:t>
      </w:r>
      <w:r w:rsidRPr="004B2171">
        <w:rPr>
          <w:rFonts w:ascii="Arial" w:hAnsi="Arial" w:cs="Arial"/>
          <w:i/>
          <w:lang w:val="en-US"/>
        </w:rPr>
        <w:t>Supra</w:t>
      </w:r>
      <w:r w:rsidRPr="004B2171">
        <w:rPr>
          <w:rFonts w:ascii="Arial" w:hAnsi="Arial" w:cs="Arial"/>
          <w:lang w:val="en-US"/>
        </w:rPr>
        <w:t xml:space="preserve"> footnote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09912734"/>
      <w:docPartObj>
        <w:docPartGallery w:val="Page Numbers (Top of Page)"/>
        <w:docPartUnique/>
      </w:docPartObj>
    </w:sdtPr>
    <w:sdtEndPr>
      <w:rPr>
        <w:noProof/>
      </w:rPr>
    </w:sdtEndPr>
    <w:sdtContent>
      <w:p w:rsidR="00990052" w:rsidRPr="007C60C3" w:rsidRDefault="00990052">
        <w:pPr>
          <w:pStyle w:val="Header"/>
          <w:jc w:val="right"/>
          <w:rPr>
            <w:rFonts w:ascii="Arial" w:hAnsi="Arial" w:cs="Arial"/>
          </w:rPr>
        </w:pPr>
        <w:r w:rsidRPr="007C60C3">
          <w:rPr>
            <w:rFonts w:ascii="Arial" w:hAnsi="Arial" w:cs="Arial"/>
          </w:rPr>
          <w:fldChar w:fldCharType="begin"/>
        </w:r>
        <w:r w:rsidRPr="007C60C3">
          <w:rPr>
            <w:rFonts w:ascii="Arial" w:hAnsi="Arial" w:cs="Arial"/>
          </w:rPr>
          <w:instrText xml:space="preserve"> PAGE   \* MERGEFORMAT </w:instrText>
        </w:r>
        <w:r w:rsidRPr="007C60C3">
          <w:rPr>
            <w:rFonts w:ascii="Arial" w:hAnsi="Arial" w:cs="Arial"/>
          </w:rPr>
          <w:fldChar w:fldCharType="separate"/>
        </w:r>
        <w:r w:rsidR="00B26CF5">
          <w:rPr>
            <w:rFonts w:ascii="Arial" w:hAnsi="Arial" w:cs="Arial"/>
            <w:noProof/>
          </w:rPr>
          <w:t>21</w:t>
        </w:r>
        <w:r w:rsidRPr="007C60C3">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821"/>
    <w:multiLevelType w:val="multilevel"/>
    <w:tmpl w:val="6FB63B20"/>
    <w:lvl w:ilvl="0">
      <w:start w:val="1"/>
      <w:numFmt w:val="decimal"/>
      <w:lvlText w:val="%1."/>
      <w:lvlJc w:val="left"/>
      <w:pPr>
        <w:ind w:left="138" w:hanging="734"/>
      </w:pPr>
      <w:rPr>
        <w:spacing w:val="-1"/>
        <w:w w:val="96"/>
        <w:lang w:val="en-US" w:eastAsia="en-US" w:bidi="ar-SA"/>
      </w:rPr>
    </w:lvl>
    <w:lvl w:ilvl="1">
      <w:start w:val="1"/>
      <w:numFmt w:val="decimal"/>
      <w:lvlText w:val="%1.%2."/>
      <w:lvlJc w:val="left"/>
      <w:pPr>
        <w:ind w:left="1941" w:hanging="720"/>
      </w:pPr>
      <w:rPr>
        <w:spacing w:val="-1"/>
        <w:w w:val="94"/>
        <w:lang w:val="en-US" w:eastAsia="en-US" w:bidi="ar-SA"/>
      </w:rPr>
    </w:lvl>
    <w:lvl w:ilvl="2">
      <w:start w:val="1"/>
      <w:numFmt w:val="decimal"/>
      <w:lvlText w:val="%1.%2.%3."/>
      <w:lvlJc w:val="left"/>
      <w:pPr>
        <w:ind w:left="2656" w:hanging="724"/>
      </w:pPr>
      <w:rPr>
        <w:rFonts w:ascii="Arial" w:eastAsia="Arial" w:hAnsi="Arial" w:cs="Arial" w:hint="default"/>
        <w:b w:val="0"/>
        <w:bCs w:val="0"/>
        <w:i w:val="0"/>
        <w:iCs w:val="0"/>
        <w:spacing w:val="-1"/>
        <w:w w:val="94"/>
        <w:sz w:val="24"/>
        <w:szCs w:val="24"/>
        <w:lang w:val="en-US" w:eastAsia="en-US" w:bidi="ar-SA"/>
      </w:rPr>
    </w:lvl>
    <w:lvl w:ilvl="3">
      <w:numFmt w:val="bullet"/>
      <w:lvlText w:val="•"/>
      <w:lvlJc w:val="left"/>
      <w:pPr>
        <w:ind w:left="1920" w:hanging="724"/>
      </w:pPr>
      <w:rPr>
        <w:lang w:val="en-US" w:eastAsia="en-US" w:bidi="ar-SA"/>
      </w:rPr>
    </w:lvl>
    <w:lvl w:ilvl="4">
      <w:numFmt w:val="bullet"/>
      <w:lvlText w:val="•"/>
      <w:lvlJc w:val="left"/>
      <w:pPr>
        <w:ind w:left="1940" w:hanging="724"/>
      </w:pPr>
      <w:rPr>
        <w:lang w:val="en-US" w:eastAsia="en-US" w:bidi="ar-SA"/>
      </w:rPr>
    </w:lvl>
    <w:lvl w:ilvl="5">
      <w:numFmt w:val="bullet"/>
      <w:lvlText w:val="•"/>
      <w:lvlJc w:val="left"/>
      <w:pPr>
        <w:ind w:left="2620" w:hanging="724"/>
      </w:pPr>
      <w:rPr>
        <w:lang w:val="en-US" w:eastAsia="en-US" w:bidi="ar-SA"/>
      </w:rPr>
    </w:lvl>
    <w:lvl w:ilvl="6">
      <w:numFmt w:val="bullet"/>
      <w:lvlText w:val="•"/>
      <w:lvlJc w:val="left"/>
      <w:pPr>
        <w:ind w:left="2660" w:hanging="724"/>
      </w:pPr>
      <w:rPr>
        <w:lang w:val="en-US" w:eastAsia="en-US" w:bidi="ar-SA"/>
      </w:rPr>
    </w:lvl>
    <w:lvl w:ilvl="7">
      <w:numFmt w:val="bullet"/>
      <w:lvlText w:val="•"/>
      <w:lvlJc w:val="left"/>
      <w:pPr>
        <w:ind w:left="4081" w:hanging="724"/>
      </w:pPr>
      <w:rPr>
        <w:lang w:val="en-US" w:eastAsia="en-US" w:bidi="ar-SA"/>
      </w:rPr>
    </w:lvl>
    <w:lvl w:ilvl="8">
      <w:numFmt w:val="bullet"/>
      <w:lvlText w:val="•"/>
      <w:lvlJc w:val="left"/>
      <w:pPr>
        <w:ind w:left="5502" w:hanging="724"/>
      </w:pPr>
      <w:rPr>
        <w:lang w:val="en-US" w:eastAsia="en-US" w:bidi="ar-SA"/>
      </w:rPr>
    </w:lvl>
  </w:abstractNum>
  <w:abstractNum w:abstractNumId="1" w15:restartNumberingAfterBreak="0">
    <w:nsid w:val="10BA6F08"/>
    <w:multiLevelType w:val="hybridMultilevel"/>
    <w:tmpl w:val="4B14B390"/>
    <w:lvl w:ilvl="0" w:tplc="1D383ACE">
      <w:start w:val="1"/>
      <w:numFmt w:val="lowerLetter"/>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3C3480D"/>
    <w:multiLevelType w:val="multilevel"/>
    <w:tmpl w:val="FC6A3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4045A8"/>
    <w:multiLevelType w:val="hybridMultilevel"/>
    <w:tmpl w:val="3364D394"/>
    <w:lvl w:ilvl="0" w:tplc="FB20AE5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5A3F35"/>
    <w:multiLevelType w:val="multilevel"/>
    <w:tmpl w:val="17DA8678"/>
    <w:lvl w:ilvl="0">
      <w:start w:val="1"/>
      <w:numFmt w:val="decimal"/>
      <w:lvlText w:val="%1."/>
      <w:lvlJc w:val="left"/>
      <w:pPr>
        <w:ind w:left="1231" w:hanging="724"/>
        <w:jc w:val="right"/>
      </w:pPr>
      <w:rPr>
        <w:rFonts w:hint="default"/>
        <w:spacing w:val="-1"/>
        <w:w w:val="96"/>
        <w:lang w:val="en-US" w:eastAsia="en-US" w:bidi="ar-SA"/>
      </w:rPr>
    </w:lvl>
    <w:lvl w:ilvl="1">
      <w:start w:val="1"/>
      <w:numFmt w:val="decimal"/>
      <w:lvlText w:val="%1.%2."/>
      <w:lvlJc w:val="left"/>
      <w:pPr>
        <w:ind w:left="1907" w:hanging="710"/>
      </w:pPr>
      <w:rPr>
        <w:rFonts w:ascii="Arial" w:eastAsia="Arial" w:hAnsi="Arial" w:cs="Arial" w:hint="default"/>
        <w:b w:val="0"/>
        <w:bCs w:val="0"/>
        <w:i w:val="0"/>
        <w:iCs w:val="0"/>
        <w:spacing w:val="-1"/>
        <w:w w:val="93"/>
        <w:sz w:val="24"/>
        <w:szCs w:val="24"/>
        <w:lang w:val="en-US" w:eastAsia="en-US" w:bidi="ar-SA"/>
      </w:rPr>
    </w:lvl>
    <w:lvl w:ilvl="2">
      <w:numFmt w:val="bullet"/>
      <w:lvlText w:val="•"/>
      <w:lvlJc w:val="left"/>
      <w:pPr>
        <w:ind w:left="2723" w:hanging="710"/>
      </w:pPr>
      <w:rPr>
        <w:rFonts w:hint="default"/>
        <w:lang w:val="en-US" w:eastAsia="en-US" w:bidi="ar-SA"/>
      </w:rPr>
    </w:lvl>
    <w:lvl w:ilvl="3">
      <w:numFmt w:val="bullet"/>
      <w:lvlText w:val="•"/>
      <w:lvlJc w:val="left"/>
      <w:pPr>
        <w:ind w:left="3546" w:hanging="710"/>
      </w:pPr>
      <w:rPr>
        <w:rFonts w:hint="default"/>
        <w:lang w:val="en-US" w:eastAsia="en-US" w:bidi="ar-SA"/>
      </w:rPr>
    </w:lvl>
    <w:lvl w:ilvl="4">
      <w:numFmt w:val="bullet"/>
      <w:lvlText w:val="•"/>
      <w:lvlJc w:val="left"/>
      <w:pPr>
        <w:ind w:left="4369" w:hanging="710"/>
      </w:pPr>
      <w:rPr>
        <w:rFonts w:hint="default"/>
        <w:lang w:val="en-US" w:eastAsia="en-US" w:bidi="ar-SA"/>
      </w:rPr>
    </w:lvl>
    <w:lvl w:ilvl="5">
      <w:numFmt w:val="bullet"/>
      <w:lvlText w:val="•"/>
      <w:lvlJc w:val="left"/>
      <w:pPr>
        <w:ind w:left="5192" w:hanging="710"/>
      </w:pPr>
      <w:rPr>
        <w:rFonts w:hint="default"/>
        <w:lang w:val="en-US" w:eastAsia="en-US" w:bidi="ar-SA"/>
      </w:rPr>
    </w:lvl>
    <w:lvl w:ilvl="6">
      <w:numFmt w:val="bullet"/>
      <w:lvlText w:val="•"/>
      <w:lvlJc w:val="left"/>
      <w:pPr>
        <w:ind w:left="6016" w:hanging="710"/>
      </w:pPr>
      <w:rPr>
        <w:rFonts w:hint="default"/>
        <w:lang w:val="en-US" w:eastAsia="en-US" w:bidi="ar-SA"/>
      </w:rPr>
    </w:lvl>
    <w:lvl w:ilvl="7">
      <w:numFmt w:val="bullet"/>
      <w:lvlText w:val="•"/>
      <w:lvlJc w:val="left"/>
      <w:pPr>
        <w:ind w:left="6839" w:hanging="710"/>
      </w:pPr>
      <w:rPr>
        <w:rFonts w:hint="default"/>
        <w:lang w:val="en-US" w:eastAsia="en-US" w:bidi="ar-SA"/>
      </w:rPr>
    </w:lvl>
    <w:lvl w:ilvl="8">
      <w:numFmt w:val="bullet"/>
      <w:lvlText w:val="•"/>
      <w:lvlJc w:val="left"/>
      <w:pPr>
        <w:ind w:left="7662" w:hanging="710"/>
      </w:pPr>
      <w:rPr>
        <w:rFonts w:hint="default"/>
        <w:lang w:val="en-US" w:eastAsia="en-US" w:bidi="ar-SA"/>
      </w:rPr>
    </w:lvl>
  </w:abstractNum>
  <w:abstractNum w:abstractNumId="5" w15:restartNumberingAfterBreak="0">
    <w:nsid w:val="303409C9"/>
    <w:multiLevelType w:val="hybridMultilevel"/>
    <w:tmpl w:val="AE8E03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261354"/>
    <w:multiLevelType w:val="multilevel"/>
    <w:tmpl w:val="2F2280A2"/>
    <w:lvl w:ilvl="0">
      <w:start w:val="1"/>
      <w:numFmt w:val="upperLetter"/>
      <w:lvlText w:val="%1."/>
      <w:lvlJc w:val="left"/>
      <w:pPr>
        <w:ind w:left="2040" w:hanging="706"/>
      </w:pPr>
      <w:rPr>
        <w:rFonts w:hint="default"/>
        <w:spacing w:val="-1"/>
        <w:w w:val="99"/>
        <w:lang w:val="en-US" w:eastAsia="en-US" w:bidi="ar-SA"/>
      </w:rPr>
    </w:lvl>
    <w:lvl w:ilvl="1">
      <w:start w:val="1"/>
      <w:numFmt w:val="decimal"/>
      <w:lvlText w:val="%2."/>
      <w:lvlJc w:val="left"/>
      <w:pPr>
        <w:ind w:left="1317" w:hanging="713"/>
      </w:pPr>
      <w:rPr>
        <w:rFonts w:hint="default"/>
        <w:spacing w:val="-1"/>
        <w:w w:val="88"/>
        <w:lang w:val="en-US" w:eastAsia="en-US" w:bidi="ar-SA"/>
      </w:rPr>
    </w:lvl>
    <w:lvl w:ilvl="2">
      <w:start w:val="1"/>
      <w:numFmt w:val="decimal"/>
      <w:lvlText w:val="%2.%3"/>
      <w:lvlJc w:val="left"/>
      <w:pPr>
        <w:ind w:left="1722" w:hanging="732"/>
      </w:pPr>
      <w:rPr>
        <w:rFonts w:ascii="Arial" w:eastAsia="Arial" w:hAnsi="Arial" w:cs="Arial" w:hint="default"/>
        <w:b w:val="0"/>
        <w:bCs w:val="0"/>
        <w:i w:val="0"/>
        <w:iCs w:val="0"/>
        <w:spacing w:val="-1"/>
        <w:w w:val="97"/>
        <w:sz w:val="25"/>
        <w:szCs w:val="25"/>
        <w:lang w:val="en-US" w:eastAsia="en-US" w:bidi="ar-SA"/>
      </w:rPr>
    </w:lvl>
    <w:lvl w:ilvl="3">
      <w:numFmt w:val="bullet"/>
      <w:lvlText w:val="•"/>
      <w:lvlJc w:val="left"/>
      <w:pPr>
        <w:ind w:left="3793" w:hanging="732"/>
      </w:pPr>
      <w:rPr>
        <w:rFonts w:hint="default"/>
        <w:lang w:val="en-US" w:eastAsia="en-US" w:bidi="ar-SA"/>
      </w:rPr>
    </w:lvl>
    <w:lvl w:ilvl="4">
      <w:numFmt w:val="bullet"/>
      <w:lvlText w:val="•"/>
      <w:lvlJc w:val="left"/>
      <w:pPr>
        <w:ind w:left="4669" w:hanging="732"/>
      </w:pPr>
      <w:rPr>
        <w:rFonts w:hint="default"/>
        <w:lang w:val="en-US" w:eastAsia="en-US" w:bidi="ar-SA"/>
      </w:rPr>
    </w:lvl>
    <w:lvl w:ilvl="5">
      <w:numFmt w:val="bullet"/>
      <w:lvlText w:val="•"/>
      <w:lvlJc w:val="left"/>
      <w:pPr>
        <w:ind w:left="5546" w:hanging="732"/>
      </w:pPr>
      <w:rPr>
        <w:rFonts w:hint="default"/>
        <w:lang w:val="en-US" w:eastAsia="en-US" w:bidi="ar-SA"/>
      </w:rPr>
    </w:lvl>
    <w:lvl w:ilvl="6">
      <w:numFmt w:val="bullet"/>
      <w:lvlText w:val="•"/>
      <w:lvlJc w:val="left"/>
      <w:pPr>
        <w:ind w:left="6422" w:hanging="732"/>
      </w:pPr>
      <w:rPr>
        <w:rFonts w:hint="default"/>
        <w:lang w:val="en-US" w:eastAsia="en-US" w:bidi="ar-SA"/>
      </w:rPr>
    </w:lvl>
    <w:lvl w:ilvl="7">
      <w:numFmt w:val="bullet"/>
      <w:lvlText w:val="•"/>
      <w:lvlJc w:val="left"/>
      <w:pPr>
        <w:ind w:left="7299" w:hanging="732"/>
      </w:pPr>
      <w:rPr>
        <w:rFonts w:hint="default"/>
        <w:lang w:val="en-US" w:eastAsia="en-US" w:bidi="ar-SA"/>
      </w:rPr>
    </w:lvl>
    <w:lvl w:ilvl="8">
      <w:numFmt w:val="bullet"/>
      <w:lvlText w:val="•"/>
      <w:lvlJc w:val="left"/>
      <w:pPr>
        <w:ind w:left="8175" w:hanging="732"/>
      </w:pPr>
      <w:rPr>
        <w:rFonts w:hint="default"/>
        <w:lang w:val="en-US" w:eastAsia="en-US" w:bidi="ar-SA"/>
      </w:rPr>
    </w:lvl>
  </w:abstractNum>
  <w:abstractNum w:abstractNumId="7" w15:restartNumberingAfterBreak="0">
    <w:nsid w:val="3A0511D6"/>
    <w:multiLevelType w:val="multilevel"/>
    <w:tmpl w:val="12B652D8"/>
    <w:lvl w:ilvl="0">
      <w:start w:val="1"/>
      <w:numFmt w:val="decimal"/>
      <w:lvlText w:val="%1."/>
      <w:lvlJc w:val="left"/>
      <w:pPr>
        <w:ind w:left="2428" w:hanging="698"/>
        <w:jc w:val="right"/>
      </w:pPr>
      <w:rPr>
        <w:rFonts w:hint="default"/>
        <w:spacing w:val="-1"/>
        <w:w w:val="103"/>
      </w:rPr>
    </w:lvl>
    <w:lvl w:ilvl="1">
      <w:start w:val="1"/>
      <w:numFmt w:val="decimal"/>
      <w:lvlText w:val="%1.%2"/>
      <w:lvlJc w:val="left"/>
      <w:pPr>
        <w:ind w:left="3171" w:hanging="712"/>
      </w:pPr>
      <w:rPr>
        <w:rFonts w:hint="default"/>
        <w:spacing w:val="-1"/>
        <w:w w:val="106"/>
      </w:rPr>
    </w:lvl>
    <w:lvl w:ilvl="2">
      <w:start w:val="1"/>
      <w:numFmt w:val="decimal"/>
      <w:lvlText w:val="%1.%2.%3"/>
      <w:lvlJc w:val="left"/>
      <w:pPr>
        <w:ind w:left="3895" w:hanging="720"/>
      </w:pPr>
      <w:rPr>
        <w:rFonts w:ascii="Arial" w:eastAsia="Arial" w:hAnsi="Arial" w:cs="Arial" w:hint="default"/>
        <w:b w:val="0"/>
        <w:bCs w:val="0"/>
        <w:i w:val="0"/>
        <w:iCs w:val="0"/>
        <w:color w:val="161618"/>
        <w:spacing w:val="-1"/>
        <w:w w:val="105"/>
        <w:sz w:val="23"/>
        <w:szCs w:val="23"/>
      </w:rPr>
    </w:lvl>
    <w:lvl w:ilvl="3">
      <w:numFmt w:val="bullet"/>
      <w:lvlText w:val="•"/>
      <w:lvlJc w:val="left"/>
      <w:pPr>
        <w:ind w:left="3900" w:hanging="720"/>
      </w:pPr>
      <w:rPr>
        <w:rFonts w:hint="default"/>
      </w:rPr>
    </w:lvl>
    <w:lvl w:ilvl="4">
      <w:numFmt w:val="bullet"/>
      <w:lvlText w:val="•"/>
      <w:lvlJc w:val="left"/>
      <w:pPr>
        <w:ind w:left="5018" w:hanging="720"/>
      </w:pPr>
      <w:rPr>
        <w:rFonts w:hint="default"/>
      </w:rPr>
    </w:lvl>
    <w:lvl w:ilvl="5">
      <w:numFmt w:val="bullet"/>
      <w:lvlText w:val="•"/>
      <w:lvlJc w:val="left"/>
      <w:pPr>
        <w:ind w:left="6136" w:hanging="720"/>
      </w:pPr>
      <w:rPr>
        <w:rFonts w:hint="default"/>
      </w:rPr>
    </w:lvl>
    <w:lvl w:ilvl="6">
      <w:numFmt w:val="bullet"/>
      <w:lvlText w:val="•"/>
      <w:lvlJc w:val="left"/>
      <w:pPr>
        <w:ind w:left="7255" w:hanging="720"/>
      </w:pPr>
      <w:rPr>
        <w:rFonts w:hint="default"/>
      </w:rPr>
    </w:lvl>
    <w:lvl w:ilvl="7">
      <w:numFmt w:val="bullet"/>
      <w:lvlText w:val="•"/>
      <w:lvlJc w:val="left"/>
      <w:pPr>
        <w:ind w:left="8373" w:hanging="720"/>
      </w:pPr>
      <w:rPr>
        <w:rFonts w:hint="default"/>
      </w:rPr>
    </w:lvl>
    <w:lvl w:ilvl="8">
      <w:numFmt w:val="bullet"/>
      <w:lvlText w:val="•"/>
      <w:lvlJc w:val="left"/>
      <w:pPr>
        <w:ind w:left="9492" w:hanging="720"/>
      </w:pPr>
      <w:rPr>
        <w:rFonts w:hint="default"/>
      </w:rPr>
    </w:lvl>
  </w:abstractNum>
  <w:abstractNum w:abstractNumId="8" w15:restartNumberingAfterBreak="0">
    <w:nsid w:val="3E9C1C19"/>
    <w:multiLevelType w:val="hybridMultilevel"/>
    <w:tmpl w:val="62F86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FC75B41"/>
    <w:multiLevelType w:val="multilevel"/>
    <w:tmpl w:val="01C89CF4"/>
    <w:lvl w:ilvl="0">
      <w:start w:val="5"/>
      <w:numFmt w:val="decimal"/>
      <w:lvlText w:val="%1"/>
      <w:lvlJc w:val="left"/>
      <w:pPr>
        <w:ind w:left="1920" w:hanging="711"/>
      </w:pPr>
      <w:rPr>
        <w:rFonts w:hint="default"/>
        <w:lang w:val="en-US" w:eastAsia="en-US" w:bidi="ar-SA"/>
      </w:rPr>
    </w:lvl>
    <w:lvl w:ilvl="1">
      <w:start w:val="3"/>
      <w:numFmt w:val="decimal"/>
      <w:lvlText w:val="%1.%2."/>
      <w:lvlJc w:val="left"/>
      <w:pPr>
        <w:ind w:left="1920" w:hanging="711"/>
      </w:pPr>
      <w:rPr>
        <w:rFonts w:ascii="Arial" w:eastAsia="Arial" w:hAnsi="Arial" w:cs="Arial" w:hint="default"/>
        <w:b w:val="0"/>
        <w:bCs w:val="0"/>
        <w:i w:val="0"/>
        <w:iCs w:val="0"/>
        <w:spacing w:val="-1"/>
        <w:w w:val="93"/>
        <w:sz w:val="24"/>
        <w:szCs w:val="24"/>
        <w:lang w:val="en-US" w:eastAsia="en-US" w:bidi="ar-SA"/>
      </w:rPr>
    </w:lvl>
    <w:lvl w:ilvl="2">
      <w:numFmt w:val="bullet"/>
      <w:lvlText w:val="•"/>
      <w:lvlJc w:val="left"/>
      <w:pPr>
        <w:ind w:left="3421" w:hanging="711"/>
      </w:pPr>
      <w:rPr>
        <w:rFonts w:hint="default"/>
        <w:lang w:val="en-US" w:eastAsia="en-US" w:bidi="ar-SA"/>
      </w:rPr>
    </w:lvl>
    <w:lvl w:ilvl="3">
      <w:numFmt w:val="bullet"/>
      <w:lvlText w:val="•"/>
      <w:lvlJc w:val="left"/>
      <w:pPr>
        <w:ind w:left="4172" w:hanging="711"/>
      </w:pPr>
      <w:rPr>
        <w:rFonts w:hint="default"/>
        <w:lang w:val="en-US" w:eastAsia="en-US" w:bidi="ar-SA"/>
      </w:rPr>
    </w:lvl>
    <w:lvl w:ilvl="4">
      <w:numFmt w:val="bullet"/>
      <w:lvlText w:val="•"/>
      <w:lvlJc w:val="left"/>
      <w:pPr>
        <w:ind w:left="4923" w:hanging="711"/>
      </w:pPr>
      <w:rPr>
        <w:rFonts w:hint="default"/>
        <w:lang w:val="en-US" w:eastAsia="en-US" w:bidi="ar-SA"/>
      </w:rPr>
    </w:lvl>
    <w:lvl w:ilvl="5">
      <w:numFmt w:val="bullet"/>
      <w:lvlText w:val="•"/>
      <w:lvlJc w:val="left"/>
      <w:pPr>
        <w:ind w:left="5674" w:hanging="711"/>
      </w:pPr>
      <w:rPr>
        <w:rFonts w:hint="default"/>
        <w:lang w:val="en-US" w:eastAsia="en-US" w:bidi="ar-SA"/>
      </w:rPr>
    </w:lvl>
    <w:lvl w:ilvl="6">
      <w:numFmt w:val="bullet"/>
      <w:lvlText w:val="•"/>
      <w:lvlJc w:val="left"/>
      <w:pPr>
        <w:ind w:left="6425" w:hanging="711"/>
      </w:pPr>
      <w:rPr>
        <w:rFonts w:hint="default"/>
        <w:lang w:val="en-US" w:eastAsia="en-US" w:bidi="ar-SA"/>
      </w:rPr>
    </w:lvl>
    <w:lvl w:ilvl="7">
      <w:numFmt w:val="bullet"/>
      <w:lvlText w:val="•"/>
      <w:lvlJc w:val="left"/>
      <w:pPr>
        <w:ind w:left="7176" w:hanging="711"/>
      </w:pPr>
      <w:rPr>
        <w:rFonts w:hint="default"/>
        <w:lang w:val="en-US" w:eastAsia="en-US" w:bidi="ar-SA"/>
      </w:rPr>
    </w:lvl>
    <w:lvl w:ilvl="8">
      <w:numFmt w:val="bullet"/>
      <w:lvlText w:val="•"/>
      <w:lvlJc w:val="left"/>
      <w:pPr>
        <w:ind w:left="7927" w:hanging="711"/>
      </w:pPr>
      <w:rPr>
        <w:rFonts w:hint="default"/>
        <w:lang w:val="en-US" w:eastAsia="en-US" w:bidi="ar-SA"/>
      </w:rPr>
    </w:lvl>
  </w:abstractNum>
  <w:abstractNum w:abstractNumId="10" w15:restartNumberingAfterBreak="0">
    <w:nsid w:val="518A6175"/>
    <w:multiLevelType w:val="hybridMultilevel"/>
    <w:tmpl w:val="DCCAB51E"/>
    <w:lvl w:ilvl="0" w:tplc="FB20AE5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C42ABD"/>
    <w:multiLevelType w:val="hybridMultilevel"/>
    <w:tmpl w:val="3A427E72"/>
    <w:lvl w:ilvl="0" w:tplc="B2444E7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2" w15:restartNumberingAfterBreak="0">
    <w:nsid w:val="59EC7585"/>
    <w:multiLevelType w:val="multilevel"/>
    <w:tmpl w:val="CD943560"/>
    <w:lvl w:ilvl="0">
      <w:start w:val="1"/>
      <w:numFmt w:val="decimal"/>
      <w:lvlText w:val="%1."/>
      <w:lvlJc w:val="left"/>
      <w:pPr>
        <w:ind w:left="138" w:hanging="734"/>
        <w:jc w:val="right"/>
      </w:pPr>
      <w:rPr>
        <w:rFonts w:hint="default"/>
        <w:spacing w:val="-1"/>
        <w:w w:val="96"/>
        <w:lang w:val="en-US" w:eastAsia="en-US" w:bidi="ar-SA"/>
      </w:rPr>
    </w:lvl>
    <w:lvl w:ilvl="1">
      <w:start w:val="1"/>
      <w:numFmt w:val="decimal"/>
      <w:lvlText w:val="%1.%2."/>
      <w:lvlJc w:val="left"/>
      <w:pPr>
        <w:ind w:left="1941" w:hanging="720"/>
      </w:pPr>
      <w:rPr>
        <w:rFonts w:hint="default"/>
        <w:spacing w:val="-1"/>
        <w:w w:val="94"/>
        <w:lang w:val="en-US" w:eastAsia="en-US" w:bidi="ar-SA"/>
      </w:rPr>
    </w:lvl>
    <w:lvl w:ilvl="2">
      <w:start w:val="1"/>
      <w:numFmt w:val="decimal"/>
      <w:lvlText w:val="%1.%2.%3."/>
      <w:lvlJc w:val="left"/>
      <w:pPr>
        <w:ind w:left="2656" w:hanging="724"/>
      </w:pPr>
      <w:rPr>
        <w:rFonts w:ascii="Arial" w:eastAsia="Arial" w:hAnsi="Arial" w:cs="Arial" w:hint="default"/>
        <w:b w:val="0"/>
        <w:bCs w:val="0"/>
        <w:i w:val="0"/>
        <w:iCs w:val="0"/>
        <w:spacing w:val="-1"/>
        <w:w w:val="94"/>
        <w:sz w:val="24"/>
        <w:szCs w:val="24"/>
        <w:lang w:val="en-US" w:eastAsia="en-US" w:bidi="ar-SA"/>
      </w:rPr>
    </w:lvl>
    <w:lvl w:ilvl="3">
      <w:numFmt w:val="bullet"/>
      <w:lvlText w:val="•"/>
      <w:lvlJc w:val="left"/>
      <w:pPr>
        <w:ind w:left="1920" w:hanging="724"/>
      </w:pPr>
      <w:rPr>
        <w:rFonts w:hint="default"/>
        <w:lang w:val="en-US" w:eastAsia="en-US" w:bidi="ar-SA"/>
      </w:rPr>
    </w:lvl>
    <w:lvl w:ilvl="4">
      <w:numFmt w:val="bullet"/>
      <w:lvlText w:val="•"/>
      <w:lvlJc w:val="left"/>
      <w:pPr>
        <w:ind w:left="1940" w:hanging="724"/>
      </w:pPr>
      <w:rPr>
        <w:rFonts w:hint="default"/>
        <w:lang w:val="en-US" w:eastAsia="en-US" w:bidi="ar-SA"/>
      </w:rPr>
    </w:lvl>
    <w:lvl w:ilvl="5">
      <w:numFmt w:val="bullet"/>
      <w:lvlText w:val="•"/>
      <w:lvlJc w:val="left"/>
      <w:pPr>
        <w:ind w:left="2620" w:hanging="724"/>
      </w:pPr>
      <w:rPr>
        <w:rFonts w:hint="default"/>
        <w:lang w:val="en-US" w:eastAsia="en-US" w:bidi="ar-SA"/>
      </w:rPr>
    </w:lvl>
    <w:lvl w:ilvl="6">
      <w:numFmt w:val="bullet"/>
      <w:lvlText w:val="•"/>
      <w:lvlJc w:val="left"/>
      <w:pPr>
        <w:ind w:left="2660" w:hanging="724"/>
      </w:pPr>
      <w:rPr>
        <w:rFonts w:hint="default"/>
        <w:lang w:val="en-US" w:eastAsia="en-US" w:bidi="ar-SA"/>
      </w:rPr>
    </w:lvl>
    <w:lvl w:ilvl="7">
      <w:numFmt w:val="bullet"/>
      <w:lvlText w:val="•"/>
      <w:lvlJc w:val="left"/>
      <w:pPr>
        <w:ind w:left="4081" w:hanging="724"/>
      </w:pPr>
      <w:rPr>
        <w:rFonts w:hint="default"/>
        <w:lang w:val="en-US" w:eastAsia="en-US" w:bidi="ar-SA"/>
      </w:rPr>
    </w:lvl>
    <w:lvl w:ilvl="8">
      <w:numFmt w:val="bullet"/>
      <w:lvlText w:val="•"/>
      <w:lvlJc w:val="left"/>
      <w:pPr>
        <w:ind w:left="5502" w:hanging="724"/>
      </w:pPr>
      <w:rPr>
        <w:rFonts w:hint="default"/>
        <w:lang w:val="en-US" w:eastAsia="en-US" w:bidi="ar-SA"/>
      </w:rPr>
    </w:lvl>
  </w:abstractNum>
  <w:abstractNum w:abstractNumId="13" w15:restartNumberingAfterBreak="0">
    <w:nsid w:val="5D3B7369"/>
    <w:multiLevelType w:val="multilevel"/>
    <w:tmpl w:val="BDBECB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062CD5"/>
    <w:multiLevelType w:val="hybridMultilevel"/>
    <w:tmpl w:val="A95CC6D2"/>
    <w:lvl w:ilvl="0" w:tplc="726289A2">
      <w:start w:val="1"/>
      <w:numFmt w:val="lowerLetter"/>
      <w:lvlText w:val="(%1)"/>
      <w:lvlJc w:val="left"/>
      <w:pPr>
        <w:ind w:left="1102" w:hanging="72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5" w15:restartNumberingAfterBreak="0">
    <w:nsid w:val="6A13361A"/>
    <w:multiLevelType w:val="multilevel"/>
    <w:tmpl w:val="BDDC4458"/>
    <w:lvl w:ilvl="0">
      <w:start w:val="1"/>
      <w:numFmt w:val="decimal"/>
      <w:lvlText w:val="%1."/>
      <w:lvlJc w:val="left"/>
      <w:pPr>
        <w:ind w:left="1235" w:hanging="737"/>
      </w:pPr>
      <w:rPr>
        <w:rFonts w:hint="default"/>
        <w:spacing w:val="-2"/>
        <w:w w:val="100"/>
        <w:lang w:val="en-US" w:eastAsia="en-US" w:bidi="ar-SA"/>
      </w:rPr>
    </w:lvl>
    <w:lvl w:ilvl="1">
      <w:start w:val="1"/>
      <w:numFmt w:val="decimal"/>
      <w:lvlText w:val="%1.%2."/>
      <w:lvlJc w:val="left"/>
      <w:pPr>
        <w:ind w:left="1955" w:hanging="720"/>
      </w:pPr>
      <w:rPr>
        <w:rFonts w:ascii="Arial" w:eastAsia="Arial" w:hAnsi="Arial" w:cs="Arial" w:hint="default"/>
        <w:b w:val="0"/>
        <w:bCs w:val="0"/>
        <w:i w:val="0"/>
        <w:iCs w:val="0"/>
        <w:spacing w:val="-5"/>
        <w:w w:val="99"/>
        <w:sz w:val="24"/>
        <w:szCs w:val="24"/>
        <w:lang w:val="en-US" w:eastAsia="en-US" w:bidi="ar-SA"/>
      </w:rPr>
    </w:lvl>
    <w:lvl w:ilvl="2">
      <w:numFmt w:val="bullet"/>
      <w:lvlText w:val="•"/>
      <w:lvlJc w:val="left"/>
      <w:pPr>
        <w:ind w:left="2680" w:hanging="720"/>
      </w:pPr>
      <w:rPr>
        <w:rFonts w:hint="default"/>
        <w:lang w:val="en-US" w:eastAsia="en-US" w:bidi="ar-SA"/>
      </w:rPr>
    </w:lvl>
    <w:lvl w:ilvl="3">
      <w:numFmt w:val="bullet"/>
      <w:lvlText w:val="•"/>
      <w:lvlJc w:val="left"/>
      <w:pPr>
        <w:ind w:left="3528" w:hanging="720"/>
      </w:pPr>
      <w:rPr>
        <w:rFonts w:hint="default"/>
        <w:lang w:val="en-US" w:eastAsia="en-US" w:bidi="ar-SA"/>
      </w:rPr>
    </w:lvl>
    <w:lvl w:ilvl="4">
      <w:numFmt w:val="bullet"/>
      <w:lvlText w:val="•"/>
      <w:lvlJc w:val="left"/>
      <w:pPr>
        <w:ind w:left="4376" w:hanging="720"/>
      </w:pPr>
      <w:rPr>
        <w:rFonts w:hint="default"/>
        <w:lang w:val="en-US" w:eastAsia="en-US" w:bidi="ar-SA"/>
      </w:rPr>
    </w:lvl>
    <w:lvl w:ilvl="5">
      <w:numFmt w:val="bullet"/>
      <w:lvlText w:val="•"/>
      <w:lvlJc w:val="left"/>
      <w:pPr>
        <w:ind w:left="5224" w:hanging="720"/>
      </w:pPr>
      <w:rPr>
        <w:rFonts w:hint="default"/>
        <w:lang w:val="en-US" w:eastAsia="en-US" w:bidi="ar-SA"/>
      </w:rPr>
    </w:lvl>
    <w:lvl w:ilvl="6">
      <w:numFmt w:val="bullet"/>
      <w:lvlText w:val="•"/>
      <w:lvlJc w:val="left"/>
      <w:pPr>
        <w:ind w:left="6073" w:hanging="720"/>
      </w:pPr>
      <w:rPr>
        <w:rFonts w:hint="default"/>
        <w:lang w:val="en-US" w:eastAsia="en-US" w:bidi="ar-SA"/>
      </w:rPr>
    </w:lvl>
    <w:lvl w:ilvl="7">
      <w:numFmt w:val="bullet"/>
      <w:lvlText w:val="•"/>
      <w:lvlJc w:val="left"/>
      <w:pPr>
        <w:ind w:left="6921" w:hanging="720"/>
      </w:pPr>
      <w:rPr>
        <w:rFonts w:hint="default"/>
        <w:lang w:val="en-US" w:eastAsia="en-US" w:bidi="ar-SA"/>
      </w:rPr>
    </w:lvl>
    <w:lvl w:ilvl="8">
      <w:numFmt w:val="bullet"/>
      <w:lvlText w:val="•"/>
      <w:lvlJc w:val="left"/>
      <w:pPr>
        <w:ind w:left="7769" w:hanging="720"/>
      </w:pPr>
      <w:rPr>
        <w:rFonts w:hint="default"/>
        <w:lang w:val="en-US" w:eastAsia="en-US" w:bidi="ar-SA"/>
      </w:rPr>
    </w:lvl>
  </w:abstractNum>
  <w:abstractNum w:abstractNumId="16" w15:restartNumberingAfterBreak="0">
    <w:nsid w:val="7B647E82"/>
    <w:multiLevelType w:val="hybridMultilevel"/>
    <w:tmpl w:val="BEEC0D46"/>
    <w:lvl w:ilvl="0" w:tplc="A0E4DB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61591"/>
    <w:multiLevelType w:val="hybridMultilevel"/>
    <w:tmpl w:val="7DEC6900"/>
    <w:lvl w:ilvl="0" w:tplc="8794AE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2"/>
  </w:num>
  <w:num w:numId="5">
    <w:abstractNumId w:val="9"/>
  </w:num>
  <w:num w:numId="6">
    <w:abstractNumId w:val="11"/>
  </w:num>
  <w:num w:numId="7">
    <w:abstractNumId w:val="6"/>
  </w:num>
  <w:num w:numId="8">
    <w:abstractNumId w:val="17"/>
  </w:num>
  <w:num w:numId="9">
    <w:abstractNumId w:val="4"/>
  </w:num>
  <w:num w:numId="10">
    <w:abstractNumId w:val="7"/>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3"/>
  </w:num>
  <w:num w:numId="15">
    <w:abstractNumId w:val="1"/>
  </w:num>
  <w:num w:numId="16">
    <w:abstractNumId w:val="1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7"/>
    <w:rsid w:val="00041AF5"/>
    <w:rsid w:val="00042983"/>
    <w:rsid w:val="00076F13"/>
    <w:rsid w:val="000920AC"/>
    <w:rsid w:val="00093E11"/>
    <w:rsid w:val="00094BFC"/>
    <w:rsid w:val="00097659"/>
    <w:rsid w:val="000D2B3C"/>
    <w:rsid w:val="000E682D"/>
    <w:rsid w:val="001127DA"/>
    <w:rsid w:val="00124E9F"/>
    <w:rsid w:val="00126960"/>
    <w:rsid w:val="001274BF"/>
    <w:rsid w:val="0013405A"/>
    <w:rsid w:val="00160E27"/>
    <w:rsid w:val="001A08B2"/>
    <w:rsid w:val="001B0DBB"/>
    <w:rsid w:val="001C12BC"/>
    <w:rsid w:val="001C3CDC"/>
    <w:rsid w:val="001C4086"/>
    <w:rsid w:val="001C5558"/>
    <w:rsid w:val="001C5C57"/>
    <w:rsid w:val="001D3DF0"/>
    <w:rsid w:val="001D74BD"/>
    <w:rsid w:val="001E0F7B"/>
    <w:rsid w:val="001E386E"/>
    <w:rsid w:val="001F4494"/>
    <w:rsid w:val="001F76B4"/>
    <w:rsid w:val="00212FB6"/>
    <w:rsid w:val="00221B72"/>
    <w:rsid w:val="0023311C"/>
    <w:rsid w:val="002352B7"/>
    <w:rsid w:val="00240907"/>
    <w:rsid w:val="00246483"/>
    <w:rsid w:val="002501F9"/>
    <w:rsid w:val="00252E30"/>
    <w:rsid w:val="00261838"/>
    <w:rsid w:val="002638D4"/>
    <w:rsid w:val="00270E57"/>
    <w:rsid w:val="00280E62"/>
    <w:rsid w:val="002812F9"/>
    <w:rsid w:val="00282D6B"/>
    <w:rsid w:val="002A5BFC"/>
    <w:rsid w:val="002A5C2C"/>
    <w:rsid w:val="002D4504"/>
    <w:rsid w:val="002E4A31"/>
    <w:rsid w:val="00306CAA"/>
    <w:rsid w:val="00310622"/>
    <w:rsid w:val="00312364"/>
    <w:rsid w:val="003204A4"/>
    <w:rsid w:val="00350741"/>
    <w:rsid w:val="00362152"/>
    <w:rsid w:val="0036604E"/>
    <w:rsid w:val="00395BC2"/>
    <w:rsid w:val="003A1B0C"/>
    <w:rsid w:val="003B00DE"/>
    <w:rsid w:val="003D202D"/>
    <w:rsid w:val="003E1068"/>
    <w:rsid w:val="003F1205"/>
    <w:rsid w:val="003F3FFF"/>
    <w:rsid w:val="003F4D3D"/>
    <w:rsid w:val="00404F9A"/>
    <w:rsid w:val="004079A6"/>
    <w:rsid w:val="00427733"/>
    <w:rsid w:val="00436859"/>
    <w:rsid w:val="00447A00"/>
    <w:rsid w:val="00462759"/>
    <w:rsid w:val="00466648"/>
    <w:rsid w:val="0047500F"/>
    <w:rsid w:val="0047716F"/>
    <w:rsid w:val="004936B9"/>
    <w:rsid w:val="0049491C"/>
    <w:rsid w:val="004A6CA9"/>
    <w:rsid w:val="004B2171"/>
    <w:rsid w:val="004B2BD9"/>
    <w:rsid w:val="004B421E"/>
    <w:rsid w:val="004B6EB5"/>
    <w:rsid w:val="004C39E3"/>
    <w:rsid w:val="004D44E6"/>
    <w:rsid w:val="004D75F6"/>
    <w:rsid w:val="004E30FE"/>
    <w:rsid w:val="004F6FE1"/>
    <w:rsid w:val="00503462"/>
    <w:rsid w:val="005145CB"/>
    <w:rsid w:val="0051735D"/>
    <w:rsid w:val="00523D69"/>
    <w:rsid w:val="005324B5"/>
    <w:rsid w:val="00535957"/>
    <w:rsid w:val="00536EC5"/>
    <w:rsid w:val="0054574E"/>
    <w:rsid w:val="00586B21"/>
    <w:rsid w:val="005A23E7"/>
    <w:rsid w:val="005B7EA2"/>
    <w:rsid w:val="005C0A29"/>
    <w:rsid w:val="005C6ED3"/>
    <w:rsid w:val="005D1347"/>
    <w:rsid w:val="005D3D26"/>
    <w:rsid w:val="005D4E4D"/>
    <w:rsid w:val="005E71A0"/>
    <w:rsid w:val="005F11B0"/>
    <w:rsid w:val="006063A3"/>
    <w:rsid w:val="00610CD9"/>
    <w:rsid w:val="00621665"/>
    <w:rsid w:val="0063277A"/>
    <w:rsid w:val="00637045"/>
    <w:rsid w:val="00652C2C"/>
    <w:rsid w:val="006A0DD5"/>
    <w:rsid w:val="006A318A"/>
    <w:rsid w:val="006B316F"/>
    <w:rsid w:val="006B3FA3"/>
    <w:rsid w:val="006B42F3"/>
    <w:rsid w:val="006B4642"/>
    <w:rsid w:val="006B6530"/>
    <w:rsid w:val="006C0D0A"/>
    <w:rsid w:val="006D3B16"/>
    <w:rsid w:val="006D3C32"/>
    <w:rsid w:val="006F0EC8"/>
    <w:rsid w:val="006F159A"/>
    <w:rsid w:val="0070350C"/>
    <w:rsid w:val="007129EC"/>
    <w:rsid w:val="007141B2"/>
    <w:rsid w:val="007161B1"/>
    <w:rsid w:val="00721F95"/>
    <w:rsid w:val="007251D3"/>
    <w:rsid w:val="00727F9E"/>
    <w:rsid w:val="007406E4"/>
    <w:rsid w:val="00751D02"/>
    <w:rsid w:val="00755E8F"/>
    <w:rsid w:val="0076093E"/>
    <w:rsid w:val="00764BEB"/>
    <w:rsid w:val="00766A16"/>
    <w:rsid w:val="00767937"/>
    <w:rsid w:val="00773A98"/>
    <w:rsid w:val="00773BBE"/>
    <w:rsid w:val="00792A99"/>
    <w:rsid w:val="007965FD"/>
    <w:rsid w:val="007A128A"/>
    <w:rsid w:val="007C60C3"/>
    <w:rsid w:val="007F0851"/>
    <w:rsid w:val="008046D8"/>
    <w:rsid w:val="00823CBC"/>
    <w:rsid w:val="0083379C"/>
    <w:rsid w:val="008367E5"/>
    <w:rsid w:val="0085095E"/>
    <w:rsid w:val="008532CD"/>
    <w:rsid w:val="00862513"/>
    <w:rsid w:val="0086752D"/>
    <w:rsid w:val="00873C27"/>
    <w:rsid w:val="008778E7"/>
    <w:rsid w:val="00880577"/>
    <w:rsid w:val="00885BD8"/>
    <w:rsid w:val="00890B60"/>
    <w:rsid w:val="008952C8"/>
    <w:rsid w:val="008A2F54"/>
    <w:rsid w:val="008B1DAA"/>
    <w:rsid w:val="008C4EAA"/>
    <w:rsid w:val="008C6BD2"/>
    <w:rsid w:val="008D3E68"/>
    <w:rsid w:val="008D5469"/>
    <w:rsid w:val="008D598F"/>
    <w:rsid w:val="008F14C3"/>
    <w:rsid w:val="00922D99"/>
    <w:rsid w:val="00923307"/>
    <w:rsid w:val="00933EA4"/>
    <w:rsid w:val="0094516E"/>
    <w:rsid w:val="009608B2"/>
    <w:rsid w:val="00962EA6"/>
    <w:rsid w:val="0096531A"/>
    <w:rsid w:val="00965D0B"/>
    <w:rsid w:val="009705D5"/>
    <w:rsid w:val="00971089"/>
    <w:rsid w:val="00990052"/>
    <w:rsid w:val="00996704"/>
    <w:rsid w:val="009B31EB"/>
    <w:rsid w:val="009B6E97"/>
    <w:rsid w:val="009D4A34"/>
    <w:rsid w:val="009D727F"/>
    <w:rsid w:val="009E40B1"/>
    <w:rsid w:val="009E53F3"/>
    <w:rsid w:val="009F5BE4"/>
    <w:rsid w:val="009F7C4C"/>
    <w:rsid w:val="00A018B5"/>
    <w:rsid w:val="00A30E98"/>
    <w:rsid w:val="00A3635D"/>
    <w:rsid w:val="00A420C9"/>
    <w:rsid w:val="00A42445"/>
    <w:rsid w:val="00A42729"/>
    <w:rsid w:val="00A42A6F"/>
    <w:rsid w:val="00A55326"/>
    <w:rsid w:val="00A67E74"/>
    <w:rsid w:val="00A86D76"/>
    <w:rsid w:val="00A92510"/>
    <w:rsid w:val="00A932E9"/>
    <w:rsid w:val="00AA3522"/>
    <w:rsid w:val="00AA423D"/>
    <w:rsid w:val="00AC6BB1"/>
    <w:rsid w:val="00AD2BD5"/>
    <w:rsid w:val="00AF7D5C"/>
    <w:rsid w:val="00B057AF"/>
    <w:rsid w:val="00B1317C"/>
    <w:rsid w:val="00B221D7"/>
    <w:rsid w:val="00B22A6E"/>
    <w:rsid w:val="00B26CF5"/>
    <w:rsid w:val="00B307EA"/>
    <w:rsid w:val="00B35703"/>
    <w:rsid w:val="00B43186"/>
    <w:rsid w:val="00B46F8B"/>
    <w:rsid w:val="00B47A06"/>
    <w:rsid w:val="00B60088"/>
    <w:rsid w:val="00B63E95"/>
    <w:rsid w:val="00BA09BF"/>
    <w:rsid w:val="00BA2BA8"/>
    <w:rsid w:val="00BB14F1"/>
    <w:rsid w:val="00BB4308"/>
    <w:rsid w:val="00BC1E07"/>
    <w:rsid w:val="00BC54D5"/>
    <w:rsid w:val="00BC54F8"/>
    <w:rsid w:val="00BC57C0"/>
    <w:rsid w:val="00BF6B71"/>
    <w:rsid w:val="00C079D9"/>
    <w:rsid w:val="00C32E69"/>
    <w:rsid w:val="00C34910"/>
    <w:rsid w:val="00C36C8F"/>
    <w:rsid w:val="00C53AA5"/>
    <w:rsid w:val="00C55B6F"/>
    <w:rsid w:val="00C60252"/>
    <w:rsid w:val="00C621E7"/>
    <w:rsid w:val="00C66EE4"/>
    <w:rsid w:val="00C84AEB"/>
    <w:rsid w:val="00CB2E9D"/>
    <w:rsid w:val="00CC636D"/>
    <w:rsid w:val="00CE151D"/>
    <w:rsid w:val="00CE160F"/>
    <w:rsid w:val="00CE6A0C"/>
    <w:rsid w:val="00CF1649"/>
    <w:rsid w:val="00D00624"/>
    <w:rsid w:val="00D16CAB"/>
    <w:rsid w:val="00D257CD"/>
    <w:rsid w:val="00D336D2"/>
    <w:rsid w:val="00D36EB9"/>
    <w:rsid w:val="00D37E5B"/>
    <w:rsid w:val="00D41CBC"/>
    <w:rsid w:val="00D470BC"/>
    <w:rsid w:val="00D52227"/>
    <w:rsid w:val="00D62BA6"/>
    <w:rsid w:val="00D63811"/>
    <w:rsid w:val="00D64CC9"/>
    <w:rsid w:val="00D66378"/>
    <w:rsid w:val="00D7177D"/>
    <w:rsid w:val="00D7387A"/>
    <w:rsid w:val="00D76FE1"/>
    <w:rsid w:val="00D81049"/>
    <w:rsid w:val="00D85A38"/>
    <w:rsid w:val="00D96A04"/>
    <w:rsid w:val="00DA1C84"/>
    <w:rsid w:val="00DA2516"/>
    <w:rsid w:val="00DA4495"/>
    <w:rsid w:val="00DA50A0"/>
    <w:rsid w:val="00DB43F8"/>
    <w:rsid w:val="00DD4CEF"/>
    <w:rsid w:val="00DF3720"/>
    <w:rsid w:val="00E1696A"/>
    <w:rsid w:val="00E16C6B"/>
    <w:rsid w:val="00E44820"/>
    <w:rsid w:val="00E47B9E"/>
    <w:rsid w:val="00E47D03"/>
    <w:rsid w:val="00E57ED5"/>
    <w:rsid w:val="00E60754"/>
    <w:rsid w:val="00E64557"/>
    <w:rsid w:val="00E67131"/>
    <w:rsid w:val="00E675AC"/>
    <w:rsid w:val="00E7094E"/>
    <w:rsid w:val="00E775DF"/>
    <w:rsid w:val="00E823D0"/>
    <w:rsid w:val="00E829C7"/>
    <w:rsid w:val="00E842F6"/>
    <w:rsid w:val="00E90CB5"/>
    <w:rsid w:val="00EA2551"/>
    <w:rsid w:val="00EA2883"/>
    <w:rsid w:val="00EC3E4B"/>
    <w:rsid w:val="00ED6FB2"/>
    <w:rsid w:val="00EE5E94"/>
    <w:rsid w:val="00EE651A"/>
    <w:rsid w:val="00EF18C2"/>
    <w:rsid w:val="00EF4946"/>
    <w:rsid w:val="00F02594"/>
    <w:rsid w:val="00F12218"/>
    <w:rsid w:val="00F173D4"/>
    <w:rsid w:val="00F231C6"/>
    <w:rsid w:val="00F31266"/>
    <w:rsid w:val="00F32C5F"/>
    <w:rsid w:val="00F33294"/>
    <w:rsid w:val="00F36EB4"/>
    <w:rsid w:val="00F3768A"/>
    <w:rsid w:val="00F401A5"/>
    <w:rsid w:val="00F44615"/>
    <w:rsid w:val="00F4610F"/>
    <w:rsid w:val="00F554B7"/>
    <w:rsid w:val="00F773E9"/>
    <w:rsid w:val="00F80178"/>
    <w:rsid w:val="00F8282E"/>
    <w:rsid w:val="00F86292"/>
    <w:rsid w:val="00F865D9"/>
    <w:rsid w:val="00F911F8"/>
    <w:rsid w:val="00FA58CD"/>
    <w:rsid w:val="00FC6966"/>
    <w:rsid w:val="00FD347B"/>
    <w:rsid w:val="00FD6EC6"/>
    <w:rsid w:val="00FE3CB2"/>
    <w:rsid w:val="00FF64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9B1C-D011-4FC2-8397-05C1745D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0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E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80E62"/>
    <w:rPr>
      <w:vertAlign w:val="superscript"/>
    </w:rPr>
  </w:style>
  <w:style w:type="paragraph" w:styleId="ListParagraph">
    <w:name w:val="List Paragraph"/>
    <w:basedOn w:val="Normal"/>
    <w:uiPriority w:val="1"/>
    <w:qFormat/>
    <w:rsid w:val="00E47D03"/>
    <w:pPr>
      <w:ind w:left="720"/>
      <w:contextualSpacing/>
    </w:pPr>
  </w:style>
  <w:style w:type="paragraph" w:styleId="Header">
    <w:name w:val="header"/>
    <w:basedOn w:val="Normal"/>
    <w:link w:val="HeaderChar"/>
    <w:uiPriority w:val="99"/>
    <w:unhideWhenUsed/>
    <w:rsid w:val="0012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E9F"/>
    <w:rPr>
      <w:rFonts w:ascii="Calibri" w:eastAsia="Calibri" w:hAnsi="Calibri" w:cs="Times New Roman"/>
    </w:rPr>
  </w:style>
  <w:style w:type="paragraph" w:styleId="Footer">
    <w:name w:val="footer"/>
    <w:basedOn w:val="Normal"/>
    <w:link w:val="FooterChar"/>
    <w:uiPriority w:val="99"/>
    <w:unhideWhenUsed/>
    <w:rsid w:val="0012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E9F"/>
    <w:rPr>
      <w:rFonts w:ascii="Calibri" w:eastAsia="Calibri" w:hAnsi="Calibri" w:cs="Times New Roman"/>
    </w:rPr>
  </w:style>
  <w:style w:type="paragraph" w:customStyle="1" w:styleId="ListParagraph1">
    <w:name w:val="List Paragraph1"/>
    <w:basedOn w:val="Normal"/>
    <w:uiPriority w:val="34"/>
    <w:qFormat/>
    <w:rsid w:val="00D336D2"/>
    <w:pPr>
      <w:ind w:left="720"/>
      <w:contextualSpacing/>
    </w:pPr>
    <w:rPr>
      <w:rFonts w:asciiTheme="minorHAnsi" w:eastAsiaTheme="minorHAnsi" w:hAnsiTheme="minorHAnsi" w:cstheme="minorBidi"/>
      <w:lang w:val="en-GB"/>
    </w:rPr>
  </w:style>
  <w:style w:type="paragraph" w:styleId="BodyText">
    <w:name w:val="Body Text"/>
    <w:basedOn w:val="Normal"/>
    <w:link w:val="BodyTextChar"/>
    <w:uiPriority w:val="1"/>
    <w:qFormat/>
    <w:rsid w:val="00721F9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21F95"/>
    <w:rPr>
      <w:rFonts w:ascii="Arial" w:eastAsia="Arial" w:hAnsi="Arial" w:cs="Arial"/>
      <w:sz w:val="24"/>
      <w:szCs w:val="24"/>
      <w:lang w:val="en-US"/>
    </w:rPr>
  </w:style>
  <w:style w:type="paragraph" w:styleId="NoSpacing">
    <w:name w:val="No Spacing"/>
    <w:uiPriority w:val="1"/>
    <w:qFormat/>
    <w:rsid w:val="0063277A"/>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3F3FFF"/>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89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2021-11-29T18:30:00+00:00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2DA6-9615-470C-859F-797344842AE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6C0AA2FD-A3DB-4AD2-9AEF-3631BF0B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32C86-9519-4C0C-AF1A-979B0E8DB280}">
  <ds:schemaRefs>
    <ds:schemaRef ds:uri="http://schemas.microsoft.com/sharepoint/v3/contenttype/forms"/>
  </ds:schemaRefs>
</ds:datastoreItem>
</file>

<file path=customXml/itemProps4.xml><?xml version="1.0" encoding="utf-8"?>
<ds:datastoreItem xmlns:ds="http://schemas.openxmlformats.org/officeDocument/2006/customXml" ds:itemID="{D0D0BA23-B845-4EA5-AB2D-072F019B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Hoff vs Hoff (HC-MD-CIV-ACT-CON-2018-04966) [2021] NAHCMD 555 (30 November 2021)</vt:lpstr>
    </vt:vector>
  </TitlesOfParts>
  <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 vs Hoff (HC-MD-CIV-ACT-CON-2018-04966) [2021] NAHCMD 555 (30 November 2021)</dc:title>
  <dc:subject/>
  <dc:creator>Hazel Davids</dc:creator>
  <cp:keywords/>
  <dc:description/>
  <cp:lastModifiedBy>HOME</cp:lastModifiedBy>
  <cp:revision>2</cp:revision>
  <cp:lastPrinted>2021-11-25T08:31:00Z</cp:lastPrinted>
  <dcterms:created xsi:type="dcterms:W3CDTF">2022-01-26T16:24:00Z</dcterms:created>
  <dcterms:modified xsi:type="dcterms:W3CDTF">2022-01-26T16:24:00Z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