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A91522" w:rsidRDefault="00A91522" w:rsidP="00B31EB5">
      <w:pPr>
        <w:spacing w:after="0" w:line="360"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B31EB5">
      <w:pPr>
        <w:spacing w:after="0" w:line="360" w:lineRule="auto"/>
        <w:jc w:val="center"/>
        <w:rPr>
          <w:rFonts w:ascii="Arial Narrow" w:hAnsi="Arial Narrow" w:cs="Arial"/>
          <w:b/>
          <w:sz w:val="24"/>
          <w:szCs w:val="24"/>
          <w:lang w:val="en-US"/>
        </w:rPr>
      </w:pPr>
      <w:r w:rsidRPr="00A91522">
        <w:rPr>
          <w:rFonts w:ascii="Arial Narrow" w:hAnsi="Arial Narrow"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B31EB5">
      <w:pPr>
        <w:spacing w:after="0" w:line="360" w:lineRule="auto"/>
        <w:jc w:val="center"/>
        <w:rPr>
          <w:rFonts w:ascii="Arial Narrow" w:hAnsi="Arial Narrow" w:cs="Arial"/>
          <w:b/>
          <w:sz w:val="24"/>
          <w:szCs w:val="24"/>
          <w:lang w:val="en-US"/>
        </w:rPr>
      </w:pPr>
    </w:p>
    <w:p w:rsidR="00A91522" w:rsidRPr="00A91522" w:rsidRDefault="00A91522" w:rsidP="00B31EB5">
      <w:pPr>
        <w:spacing w:after="0" w:line="360"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Pr="00A91522" w:rsidRDefault="00CF7076" w:rsidP="00B31EB5">
      <w:pPr>
        <w:spacing w:after="0" w:line="360" w:lineRule="auto"/>
        <w:jc w:val="center"/>
        <w:rPr>
          <w:rFonts w:ascii="Arial Narrow" w:hAnsi="Arial Narrow" w:cs="Arial"/>
          <w:b/>
          <w:sz w:val="24"/>
          <w:szCs w:val="24"/>
          <w:lang w:val="en-US"/>
        </w:rPr>
      </w:pPr>
      <w:r>
        <w:rPr>
          <w:rFonts w:ascii="Arial Narrow" w:hAnsi="Arial Narrow" w:cs="Arial"/>
          <w:b/>
          <w:sz w:val="24"/>
          <w:szCs w:val="24"/>
          <w:lang w:val="en-US"/>
        </w:rPr>
        <w:t>RULING</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B31EB5">
        <w:trPr>
          <w:trHeight w:val="101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B31EB5">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B31EB5">
            <w:pPr>
              <w:spacing w:after="0" w:line="360" w:lineRule="auto"/>
              <w:jc w:val="both"/>
              <w:rPr>
                <w:rFonts w:ascii="Arial" w:hAnsi="Arial" w:cs="Arial"/>
                <w:b/>
                <w:sz w:val="24"/>
                <w:szCs w:val="24"/>
              </w:rPr>
            </w:pPr>
          </w:p>
          <w:p w:rsidR="00123FEC" w:rsidRPr="00123FEC" w:rsidRDefault="006C20E3" w:rsidP="00B31EB5">
            <w:pPr>
              <w:spacing w:after="0" w:line="360" w:lineRule="auto"/>
              <w:rPr>
                <w:rFonts w:ascii="Arial" w:hAnsi="Arial" w:cs="Arial"/>
                <w:sz w:val="24"/>
                <w:szCs w:val="24"/>
                <w:shd w:val="clear" w:color="auto" w:fill="FFFFFF"/>
              </w:rPr>
            </w:pPr>
            <w:r w:rsidRPr="006C20E3">
              <w:rPr>
                <w:rFonts w:ascii="Arial" w:hAnsi="Arial" w:cs="Arial"/>
                <w:sz w:val="24"/>
                <w:szCs w:val="24"/>
                <w:shd w:val="clear" w:color="auto" w:fill="FFFFFF"/>
              </w:rPr>
              <w:t>ADIDAS (South Africa) (Pty) Ltd</w:t>
            </w:r>
            <w:r w:rsidR="00123FEC">
              <w:rPr>
                <w:rFonts w:ascii="Arial" w:hAnsi="Arial" w:cs="Arial"/>
                <w:sz w:val="24"/>
                <w:szCs w:val="24"/>
                <w:shd w:val="clear" w:color="auto" w:fill="FFFFFF"/>
              </w:rPr>
              <w:tab/>
            </w:r>
            <w:r w:rsidR="00123FEC">
              <w:rPr>
                <w:rFonts w:ascii="Arial" w:hAnsi="Arial" w:cs="Arial"/>
                <w:sz w:val="24"/>
                <w:szCs w:val="24"/>
                <w:shd w:val="clear" w:color="auto" w:fill="FFFFFF"/>
              </w:rPr>
              <w:tab/>
            </w:r>
            <w:r>
              <w:rPr>
                <w:rFonts w:ascii="Arial" w:hAnsi="Arial" w:cs="Arial"/>
                <w:sz w:val="24"/>
                <w:szCs w:val="24"/>
                <w:shd w:val="clear" w:color="auto" w:fill="FFFFFF"/>
              </w:rPr>
              <w:tab/>
              <w:t xml:space="preserve">   </w:t>
            </w:r>
            <w:r w:rsidR="00123FEC">
              <w:rPr>
                <w:rFonts w:ascii="Arial" w:hAnsi="Arial" w:cs="Arial"/>
                <w:sz w:val="24"/>
                <w:szCs w:val="24"/>
                <w:shd w:val="clear" w:color="auto" w:fill="FFFFFF"/>
              </w:rPr>
              <w:t xml:space="preserve">  </w:t>
            </w:r>
            <w:r w:rsidR="00123FEC" w:rsidRPr="00123FEC">
              <w:rPr>
                <w:rFonts w:ascii="Arial" w:hAnsi="Arial" w:cs="Arial"/>
                <w:sz w:val="24"/>
                <w:szCs w:val="24"/>
                <w:shd w:val="clear" w:color="auto" w:fill="FFFFFF"/>
              </w:rPr>
              <w:t>Plaintiff</w:t>
            </w:r>
          </w:p>
          <w:p w:rsidR="00123FEC" w:rsidRPr="00123FEC" w:rsidRDefault="00123FEC" w:rsidP="00B31EB5">
            <w:pPr>
              <w:spacing w:after="0" w:line="360" w:lineRule="auto"/>
              <w:rPr>
                <w:rFonts w:ascii="Arial" w:hAnsi="Arial" w:cs="Arial"/>
                <w:sz w:val="24"/>
                <w:szCs w:val="24"/>
                <w:shd w:val="clear" w:color="auto" w:fill="FFFFFF"/>
              </w:rPr>
            </w:pPr>
          </w:p>
          <w:p w:rsidR="00123FEC" w:rsidRPr="00123FEC" w:rsidRDefault="00123FEC" w:rsidP="00B31EB5">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a</w:t>
            </w:r>
            <w:r w:rsidRPr="00123FEC">
              <w:rPr>
                <w:rFonts w:ascii="Arial" w:hAnsi="Arial" w:cs="Arial"/>
                <w:sz w:val="24"/>
                <w:szCs w:val="24"/>
                <w:shd w:val="clear" w:color="auto" w:fill="FFFFFF"/>
              </w:rPr>
              <w:t>nd</w:t>
            </w:r>
          </w:p>
          <w:p w:rsidR="00123FEC" w:rsidRPr="00123FEC" w:rsidRDefault="00123FEC" w:rsidP="00B31EB5">
            <w:pPr>
              <w:spacing w:after="0" w:line="360" w:lineRule="auto"/>
              <w:rPr>
                <w:rFonts w:ascii="Arial" w:hAnsi="Arial" w:cs="Arial"/>
                <w:sz w:val="24"/>
                <w:szCs w:val="24"/>
                <w:shd w:val="clear" w:color="auto" w:fill="FFFFFF"/>
              </w:rPr>
            </w:pPr>
          </w:p>
          <w:p w:rsidR="006C20E3" w:rsidRDefault="006C20E3" w:rsidP="00B31EB5">
            <w:pPr>
              <w:spacing w:after="0" w:line="360" w:lineRule="auto"/>
              <w:rPr>
                <w:rFonts w:ascii="Arial" w:hAnsi="Arial" w:cs="Arial"/>
                <w:sz w:val="24"/>
                <w:szCs w:val="24"/>
                <w:shd w:val="clear" w:color="auto" w:fill="FFFFFF"/>
              </w:rPr>
            </w:pPr>
            <w:r w:rsidRPr="006C20E3">
              <w:rPr>
                <w:rFonts w:ascii="Arial" w:hAnsi="Arial" w:cs="Arial"/>
                <w:sz w:val="24"/>
                <w:szCs w:val="24"/>
                <w:shd w:val="clear" w:color="auto" w:fill="FFFFFF"/>
              </w:rPr>
              <w:t xml:space="preserve">Roland Donavan Jacobs </w:t>
            </w:r>
            <w:r>
              <w:rPr>
                <w:rFonts w:ascii="Arial" w:hAnsi="Arial" w:cs="Arial"/>
                <w:sz w:val="24"/>
                <w:szCs w:val="24"/>
                <w:shd w:val="clear" w:color="auto" w:fill="FFFFFF"/>
              </w:rPr>
              <w:t>t</w:t>
            </w:r>
            <w:r w:rsidRPr="006C20E3">
              <w:rPr>
                <w:rFonts w:ascii="Arial" w:hAnsi="Arial" w:cs="Arial"/>
                <w:sz w:val="24"/>
                <w:szCs w:val="24"/>
                <w:shd w:val="clear" w:color="auto" w:fill="FFFFFF"/>
              </w:rPr>
              <w:t>/</w:t>
            </w:r>
            <w:r>
              <w:rPr>
                <w:rFonts w:ascii="Arial" w:hAnsi="Arial" w:cs="Arial"/>
                <w:sz w:val="24"/>
                <w:szCs w:val="24"/>
                <w:shd w:val="clear" w:color="auto" w:fill="FFFFFF"/>
              </w:rPr>
              <w:t>a</w:t>
            </w:r>
          </w:p>
          <w:p w:rsidR="00123FEC" w:rsidRPr="00123FEC" w:rsidRDefault="006C20E3" w:rsidP="00B31EB5">
            <w:pPr>
              <w:spacing w:after="0" w:line="360" w:lineRule="auto"/>
              <w:rPr>
                <w:rFonts w:ascii="Arial" w:hAnsi="Arial" w:cs="Arial"/>
                <w:sz w:val="24"/>
                <w:szCs w:val="24"/>
                <w:shd w:val="clear" w:color="auto" w:fill="FFFFFF"/>
              </w:rPr>
            </w:pPr>
            <w:proofErr w:type="spellStart"/>
            <w:r w:rsidRPr="006C20E3">
              <w:rPr>
                <w:rFonts w:ascii="Arial" w:hAnsi="Arial" w:cs="Arial"/>
                <w:sz w:val="24"/>
                <w:szCs w:val="24"/>
                <w:shd w:val="clear" w:color="auto" w:fill="FFFFFF"/>
              </w:rPr>
              <w:t>Streethouse</w:t>
            </w:r>
            <w:proofErr w:type="spellEnd"/>
            <w:r w:rsidRPr="006C20E3">
              <w:rPr>
                <w:rFonts w:ascii="Arial" w:hAnsi="Arial" w:cs="Arial"/>
                <w:sz w:val="24"/>
                <w:szCs w:val="24"/>
                <w:shd w:val="clear" w:color="auto" w:fill="FFFFFF"/>
              </w:rPr>
              <w:t xml:space="preserve"> Namibia</w:t>
            </w:r>
            <w:r w:rsidR="00123FEC">
              <w:rPr>
                <w:rFonts w:ascii="Arial" w:hAnsi="Arial" w:cs="Arial"/>
                <w:sz w:val="24"/>
                <w:szCs w:val="24"/>
                <w:shd w:val="clear" w:color="auto" w:fill="FFFFFF"/>
              </w:rPr>
              <w:tab/>
            </w:r>
            <w:r w:rsidR="00123FEC">
              <w:rPr>
                <w:rFonts w:ascii="Arial" w:hAnsi="Arial" w:cs="Arial"/>
                <w:sz w:val="24"/>
                <w:szCs w:val="24"/>
                <w:shd w:val="clear" w:color="auto" w:fill="FFFFFF"/>
              </w:rPr>
              <w:tab/>
            </w:r>
            <w:r w:rsidR="00123FEC" w:rsidRPr="00123FEC">
              <w:rPr>
                <w:rFonts w:ascii="Arial" w:hAnsi="Arial" w:cs="Arial"/>
                <w:sz w:val="24"/>
                <w:szCs w:val="24"/>
                <w:shd w:val="clear" w:color="auto" w:fill="FFFFFF"/>
              </w:rPr>
              <w:tab/>
            </w:r>
            <w:r w:rsidR="00123FEC">
              <w:rPr>
                <w:rFonts w:ascii="Arial" w:hAnsi="Arial" w:cs="Arial"/>
                <w:sz w:val="24"/>
                <w:szCs w:val="24"/>
                <w:shd w:val="clear" w:color="auto" w:fill="FFFFFF"/>
              </w:rPr>
              <w:t xml:space="preserve"> </w:t>
            </w:r>
            <w:r>
              <w:rPr>
                <w:rFonts w:ascii="Arial" w:hAnsi="Arial" w:cs="Arial"/>
                <w:sz w:val="24"/>
                <w:szCs w:val="24"/>
                <w:shd w:val="clear" w:color="auto" w:fill="FFFFFF"/>
              </w:rPr>
              <w:tab/>
            </w:r>
            <w:r w:rsidR="00123FEC" w:rsidRPr="00123FEC">
              <w:rPr>
                <w:rFonts w:ascii="Arial" w:hAnsi="Arial" w:cs="Arial"/>
                <w:sz w:val="24"/>
                <w:szCs w:val="24"/>
                <w:shd w:val="clear" w:color="auto" w:fill="FFFFFF"/>
              </w:rPr>
              <w:t>Defendant</w:t>
            </w:r>
          </w:p>
          <w:p w:rsidR="00F96C8E" w:rsidRPr="00B31EB5" w:rsidRDefault="00F96C8E" w:rsidP="00B31EB5">
            <w:pPr>
              <w:spacing w:after="0" w:line="360" w:lineRule="auto"/>
              <w:rPr>
                <w:rFonts w:ascii="Arial" w:hAnsi="Arial" w:cs="Arial"/>
                <w:sz w:val="16"/>
                <w:szCs w:val="16"/>
              </w:rPr>
            </w:pP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B31EB5">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6C20E3" w:rsidP="00B31EB5">
            <w:pPr>
              <w:spacing w:after="0" w:line="360" w:lineRule="auto"/>
              <w:ind w:left="34" w:firstLine="23"/>
              <w:jc w:val="both"/>
              <w:rPr>
                <w:rFonts w:ascii="Arial" w:hAnsi="Arial" w:cs="Arial"/>
                <w:sz w:val="24"/>
                <w:szCs w:val="24"/>
              </w:rPr>
            </w:pPr>
            <w:r w:rsidRPr="006C20E3">
              <w:rPr>
                <w:rFonts w:ascii="Arial" w:hAnsi="Arial" w:cs="Arial"/>
                <w:sz w:val="24"/>
                <w:szCs w:val="24"/>
              </w:rPr>
              <w:t>HC-MD-CIV-ACT-CON-2019/02339</w:t>
            </w:r>
          </w:p>
        </w:tc>
      </w:tr>
      <w:tr w:rsidR="00F96C8E" w:rsidRPr="00A91522" w:rsidTr="00B31EB5">
        <w:trPr>
          <w:trHeight w:val="977"/>
        </w:trPr>
        <w:tc>
          <w:tcPr>
            <w:tcW w:w="6379" w:type="dxa"/>
            <w:gridSpan w:val="2"/>
            <w:vMerge/>
            <w:tcBorders>
              <w:left w:val="single" w:sz="4" w:space="0" w:color="auto"/>
              <w:right w:val="single" w:sz="4" w:space="0" w:color="auto"/>
            </w:tcBorders>
            <w:vAlign w:val="center"/>
            <w:hideMark/>
          </w:tcPr>
          <w:p w:rsidR="00F96C8E" w:rsidRPr="00A91522" w:rsidRDefault="00F96C8E" w:rsidP="00B31EB5">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B31EB5">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B31EB5">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B31EB5">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B31EB5">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123FEC" w:rsidP="00B31EB5">
            <w:pPr>
              <w:spacing w:after="0" w:line="360" w:lineRule="auto"/>
              <w:jc w:val="both"/>
              <w:rPr>
                <w:rFonts w:ascii="Arial" w:hAnsi="Arial" w:cs="Arial"/>
                <w:b/>
                <w:sz w:val="24"/>
                <w:szCs w:val="24"/>
              </w:rPr>
            </w:pPr>
            <w:r>
              <w:rPr>
                <w:rFonts w:ascii="Arial" w:hAnsi="Arial" w:cs="Arial"/>
                <w:sz w:val="24"/>
                <w:szCs w:val="24"/>
              </w:rPr>
              <w:t>2</w:t>
            </w:r>
            <w:r w:rsidR="008669B8">
              <w:rPr>
                <w:rFonts w:ascii="Arial" w:hAnsi="Arial" w:cs="Arial"/>
                <w:sz w:val="24"/>
                <w:szCs w:val="24"/>
              </w:rPr>
              <w:t>7 July</w:t>
            </w:r>
            <w:r>
              <w:rPr>
                <w:rFonts w:ascii="Arial" w:hAnsi="Arial" w:cs="Arial"/>
                <w:sz w:val="24"/>
                <w:szCs w:val="24"/>
              </w:rPr>
              <w:t xml:space="preserve"> 2022</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B31EB5">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Default="00A91522" w:rsidP="00B31EB5">
            <w:pPr>
              <w:spacing w:after="0" w:line="360" w:lineRule="auto"/>
              <w:jc w:val="both"/>
              <w:rPr>
                <w:rFonts w:ascii="Arial" w:hAnsi="Arial" w:cs="Arial"/>
                <w:sz w:val="24"/>
                <w:szCs w:val="24"/>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p w:rsidR="00B31EB5" w:rsidRPr="00A81F7C" w:rsidRDefault="00B31EB5" w:rsidP="00B31EB5">
            <w:pPr>
              <w:spacing w:after="0" w:line="360" w:lineRule="auto"/>
              <w:jc w:val="both"/>
              <w:rPr>
                <w:rFonts w:ascii="Arial" w:hAnsi="Arial" w:cs="Arial"/>
                <w:sz w:val="12"/>
                <w:szCs w:val="12"/>
              </w:rPr>
            </w:pPr>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B31EB5">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101015" w:rsidP="00B31EB5">
            <w:pPr>
              <w:spacing w:after="0" w:line="360" w:lineRule="auto"/>
              <w:jc w:val="both"/>
              <w:rPr>
                <w:rFonts w:ascii="Arial" w:hAnsi="Arial" w:cs="Arial"/>
                <w:sz w:val="24"/>
                <w:szCs w:val="24"/>
              </w:rPr>
            </w:pPr>
            <w:r>
              <w:rPr>
                <w:rFonts w:ascii="Arial" w:hAnsi="Arial" w:cs="Arial"/>
                <w:sz w:val="24"/>
                <w:szCs w:val="24"/>
              </w:rPr>
              <w:t>01</w:t>
            </w:r>
            <w:r w:rsidR="008669B8">
              <w:rPr>
                <w:rFonts w:ascii="Arial" w:hAnsi="Arial" w:cs="Arial"/>
                <w:sz w:val="24"/>
                <w:szCs w:val="24"/>
              </w:rPr>
              <w:t xml:space="preserve"> September</w:t>
            </w:r>
            <w:r w:rsidR="00117E8C">
              <w:rPr>
                <w:rFonts w:ascii="Arial" w:hAnsi="Arial" w:cs="Arial"/>
                <w:sz w:val="24"/>
                <w:szCs w:val="24"/>
              </w:rPr>
              <w:t xml:space="preserve"> 2022</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B31EB5">
            <w:pPr>
              <w:spacing w:after="0" w:line="360" w:lineRule="auto"/>
              <w:ind w:left="2160" w:hanging="2160"/>
              <w:jc w:val="both"/>
              <w:rPr>
                <w:rFonts w:ascii="Arial" w:hAnsi="Arial" w:cs="Arial"/>
                <w:b/>
                <w:sz w:val="10"/>
                <w:szCs w:val="10"/>
              </w:rPr>
            </w:pPr>
          </w:p>
          <w:p w:rsidR="00A91522" w:rsidRPr="00A81F7C" w:rsidRDefault="00A91522" w:rsidP="00B31EB5">
            <w:pPr>
              <w:tabs>
                <w:tab w:val="right" w:pos="9360"/>
              </w:tabs>
              <w:spacing w:after="0" w:line="360" w:lineRule="auto"/>
              <w:ind w:left="2161" w:hanging="2127"/>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4347DC">
              <w:rPr>
                <w:rFonts w:ascii="Arial" w:hAnsi="Arial" w:cs="Arial"/>
                <w:sz w:val="24"/>
                <w:szCs w:val="24"/>
              </w:rPr>
              <w:tab/>
            </w:r>
            <w:r w:rsidR="00267E4D">
              <w:rPr>
                <w:rFonts w:ascii="Arial" w:hAnsi="Arial" w:cs="Arial"/>
                <w:sz w:val="24"/>
                <w:szCs w:val="24"/>
              </w:rPr>
              <w:tab/>
            </w:r>
            <w:r w:rsidR="00A81DB0">
              <w:rPr>
                <w:rFonts w:ascii="Arial" w:hAnsi="Arial" w:cs="Arial"/>
                <w:i/>
                <w:sz w:val="24"/>
                <w:szCs w:val="24"/>
              </w:rPr>
              <w:t xml:space="preserve">ADIDAS </w:t>
            </w:r>
            <w:r w:rsidR="00267E4D">
              <w:rPr>
                <w:rFonts w:ascii="Arial" w:hAnsi="Arial" w:cs="Arial"/>
                <w:i/>
                <w:sz w:val="24"/>
                <w:szCs w:val="24"/>
              </w:rPr>
              <w:t>(South Afric</w:t>
            </w:r>
            <w:r w:rsidR="00FD4B9D">
              <w:rPr>
                <w:rFonts w:ascii="Arial" w:hAnsi="Arial" w:cs="Arial"/>
                <w:i/>
                <w:sz w:val="24"/>
                <w:szCs w:val="24"/>
              </w:rPr>
              <w:t xml:space="preserve">a)(Pty) Ltd v Jacobs </w:t>
            </w:r>
            <w:r w:rsidR="008669B8" w:rsidRPr="008669B8">
              <w:rPr>
                <w:rFonts w:ascii="Arial" w:hAnsi="Arial" w:cs="Arial"/>
                <w:sz w:val="24"/>
                <w:szCs w:val="24"/>
              </w:rPr>
              <w:t>(</w:t>
            </w:r>
            <w:r w:rsidR="006C20E3" w:rsidRPr="006C20E3">
              <w:rPr>
                <w:rFonts w:ascii="Arial" w:hAnsi="Arial" w:cs="Arial"/>
                <w:sz w:val="24"/>
                <w:szCs w:val="24"/>
              </w:rPr>
              <w:t>HC-MD-CIV-ACT-CON-2019/02339</w:t>
            </w:r>
            <w:r w:rsidR="006C20E3">
              <w:rPr>
                <w:rFonts w:ascii="Arial" w:hAnsi="Arial" w:cs="Arial"/>
                <w:sz w:val="24"/>
                <w:szCs w:val="24"/>
              </w:rPr>
              <w:t>)</w:t>
            </w:r>
            <w:r w:rsidRPr="00A81F7C">
              <w:rPr>
                <w:rFonts w:ascii="Arial" w:hAnsi="Arial" w:cs="Arial"/>
                <w:sz w:val="24"/>
                <w:szCs w:val="24"/>
              </w:rPr>
              <w:t xml:space="preserve"> [202</w:t>
            </w:r>
            <w:r w:rsidR="00E56B37">
              <w:rPr>
                <w:rFonts w:ascii="Arial" w:hAnsi="Arial" w:cs="Arial"/>
                <w:sz w:val="24"/>
                <w:szCs w:val="24"/>
              </w:rPr>
              <w:t>2</w:t>
            </w:r>
            <w:r w:rsidRPr="00A81F7C">
              <w:rPr>
                <w:rFonts w:ascii="Arial" w:hAnsi="Arial" w:cs="Arial"/>
                <w:sz w:val="24"/>
                <w:szCs w:val="24"/>
              </w:rPr>
              <w:t>] NAHC</w:t>
            </w:r>
            <w:r w:rsidR="009A00F9" w:rsidRPr="00A81F7C">
              <w:rPr>
                <w:rFonts w:ascii="Arial" w:hAnsi="Arial" w:cs="Arial"/>
                <w:sz w:val="24"/>
                <w:szCs w:val="24"/>
              </w:rPr>
              <w:t xml:space="preserve">MD </w:t>
            </w:r>
            <w:r w:rsidR="004E359C" w:rsidRPr="004E359C">
              <w:rPr>
                <w:rFonts w:ascii="Arial" w:hAnsi="Arial" w:cs="Arial"/>
                <w:sz w:val="24"/>
                <w:szCs w:val="24"/>
              </w:rPr>
              <w:t>451</w:t>
            </w:r>
            <w:r w:rsidR="000D0F54">
              <w:rPr>
                <w:rFonts w:ascii="Arial" w:hAnsi="Arial" w:cs="Arial"/>
                <w:sz w:val="24"/>
                <w:szCs w:val="24"/>
              </w:rPr>
              <w:t xml:space="preserve"> </w:t>
            </w:r>
            <w:r w:rsidR="00E21A68" w:rsidRPr="00A81F7C">
              <w:rPr>
                <w:rFonts w:ascii="Arial" w:hAnsi="Arial" w:cs="Arial"/>
                <w:sz w:val="24"/>
                <w:szCs w:val="24"/>
              </w:rPr>
              <w:t>(</w:t>
            </w:r>
            <w:r w:rsidR="008669B8">
              <w:rPr>
                <w:rFonts w:ascii="Arial" w:hAnsi="Arial" w:cs="Arial"/>
                <w:sz w:val="24"/>
                <w:szCs w:val="24"/>
              </w:rPr>
              <w:t xml:space="preserve">01 September </w:t>
            </w:r>
            <w:r w:rsidRPr="00A81F7C">
              <w:rPr>
                <w:rFonts w:ascii="Arial" w:hAnsi="Arial" w:cs="Arial"/>
                <w:sz w:val="24"/>
                <w:szCs w:val="24"/>
              </w:rPr>
              <w:t>202</w:t>
            </w:r>
            <w:r w:rsidR="00E56B37">
              <w:rPr>
                <w:rFonts w:ascii="Arial" w:hAnsi="Arial" w:cs="Arial"/>
                <w:sz w:val="24"/>
                <w:szCs w:val="24"/>
              </w:rPr>
              <w:t>2</w:t>
            </w:r>
            <w:r w:rsidRPr="00A81F7C">
              <w:rPr>
                <w:rFonts w:ascii="Arial" w:hAnsi="Arial" w:cs="Arial"/>
                <w:sz w:val="24"/>
                <w:szCs w:val="24"/>
              </w:rPr>
              <w:t>)</w:t>
            </w:r>
          </w:p>
          <w:p w:rsidR="005E3514" w:rsidRPr="00A81F7C" w:rsidRDefault="005E3514" w:rsidP="00B31EB5">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B31EB5">
            <w:pPr>
              <w:spacing w:after="0" w:line="360" w:lineRule="auto"/>
              <w:jc w:val="both"/>
              <w:rPr>
                <w:rFonts w:ascii="Arial" w:hAnsi="Arial" w:cs="Arial"/>
                <w:b/>
                <w:sz w:val="10"/>
                <w:szCs w:val="10"/>
              </w:rPr>
            </w:pPr>
          </w:p>
          <w:p w:rsidR="00734384" w:rsidRPr="00A21211" w:rsidRDefault="00DC4D07" w:rsidP="00B31EB5">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8669B8" w:rsidRDefault="008669B8" w:rsidP="00B31EB5">
            <w:pPr>
              <w:spacing w:after="0" w:line="360" w:lineRule="auto"/>
              <w:ind w:left="743" w:hanging="743"/>
              <w:jc w:val="both"/>
              <w:rPr>
                <w:rFonts w:ascii="Arial" w:hAnsi="Arial" w:cs="Arial"/>
                <w:sz w:val="24"/>
                <w:szCs w:val="24"/>
              </w:rPr>
            </w:pPr>
            <w:r>
              <w:rPr>
                <w:rFonts w:ascii="Arial" w:hAnsi="Arial" w:cs="Arial"/>
                <w:sz w:val="24"/>
                <w:szCs w:val="24"/>
              </w:rPr>
              <w:t>1</w:t>
            </w:r>
            <w:r w:rsidRPr="006C76D3">
              <w:rPr>
                <w:rFonts w:ascii="Arial" w:hAnsi="Arial" w:cs="Arial"/>
                <w:sz w:val="24"/>
                <w:szCs w:val="24"/>
              </w:rPr>
              <w:t>.</w:t>
            </w:r>
            <w:r w:rsidRPr="006C76D3">
              <w:rPr>
                <w:rFonts w:ascii="Arial" w:hAnsi="Arial" w:cs="Arial"/>
                <w:sz w:val="24"/>
                <w:szCs w:val="24"/>
              </w:rPr>
              <w:tab/>
            </w:r>
            <w:r>
              <w:rPr>
                <w:rFonts w:ascii="Arial" w:hAnsi="Arial" w:cs="Arial"/>
                <w:sz w:val="24"/>
                <w:szCs w:val="24"/>
              </w:rPr>
              <w:t>The defendant’s special plea of lack of jurisdiction, is dismissed.</w:t>
            </w:r>
          </w:p>
          <w:p w:rsidR="008669B8" w:rsidRDefault="008669B8" w:rsidP="00B31EB5">
            <w:pPr>
              <w:spacing w:after="0" w:line="360" w:lineRule="auto"/>
              <w:ind w:left="743" w:hanging="743"/>
              <w:jc w:val="both"/>
              <w:rPr>
                <w:rFonts w:ascii="Arial" w:hAnsi="Arial" w:cs="Arial"/>
                <w:sz w:val="24"/>
                <w:szCs w:val="24"/>
              </w:rPr>
            </w:pPr>
            <w:r w:rsidRPr="006C76D3">
              <w:rPr>
                <w:rFonts w:ascii="Arial" w:hAnsi="Arial" w:cs="Arial"/>
                <w:sz w:val="24"/>
                <w:szCs w:val="24"/>
              </w:rPr>
              <w:t>2.</w:t>
            </w:r>
            <w:r w:rsidRPr="006C76D3">
              <w:rPr>
                <w:rFonts w:ascii="Arial" w:hAnsi="Arial" w:cs="Arial"/>
                <w:sz w:val="24"/>
                <w:szCs w:val="24"/>
              </w:rPr>
              <w:tab/>
            </w:r>
            <w:r>
              <w:rPr>
                <w:rFonts w:ascii="Arial" w:hAnsi="Arial" w:cs="Arial"/>
                <w:sz w:val="24"/>
                <w:szCs w:val="24"/>
              </w:rPr>
              <w:t>The defendant is ordered to pay the costs of the plaintiff</w:t>
            </w:r>
            <w:r w:rsidR="00FD4B9D">
              <w:rPr>
                <w:rFonts w:ascii="Arial" w:hAnsi="Arial" w:cs="Arial"/>
                <w:sz w:val="24"/>
                <w:szCs w:val="24"/>
              </w:rPr>
              <w:t xml:space="preserve"> occasioned by the special plea,</w:t>
            </w:r>
            <w:r>
              <w:rPr>
                <w:rFonts w:ascii="Arial" w:hAnsi="Arial" w:cs="Arial"/>
                <w:sz w:val="24"/>
                <w:szCs w:val="24"/>
              </w:rPr>
              <w:t xml:space="preserve"> such costs are to include costs of one instructing and one instructed counsel.</w:t>
            </w:r>
          </w:p>
          <w:p w:rsidR="008669B8" w:rsidRDefault="008669B8" w:rsidP="00B31EB5">
            <w:pPr>
              <w:spacing w:after="0" w:line="360" w:lineRule="auto"/>
              <w:ind w:left="743" w:hanging="743"/>
              <w:jc w:val="both"/>
              <w:rPr>
                <w:rFonts w:ascii="Arial" w:hAnsi="Arial" w:cs="Arial"/>
                <w:sz w:val="24"/>
                <w:szCs w:val="24"/>
              </w:rPr>
            </w:pPr>
            <w:r w:rsidRPr="006C76D3">
              <w:rPr>
                <w:rFonts w:ascii="Arial" w:hAnsi="Arial" w:cs="Arial"/>
                <w:sz w:val="24"/>
                <w:szCs w:val="24"/>
              </w:rPr>
              <w:t>3.</w:t>
            </w:r>
            <w:r w:rsidRPr="006C76D3">
              <w:rPr>
                <w:rFonts w:ascii="Arial" w:hAnsi="Arial" w:cs="Arial"/>
                <w:sz w:val="24"/>
                <w:szCs w:val="24"/>
              </w:rPr>
              <w:tab/>
            </w:r>
            <w:r>
              <w:rPr>
                <w:rFonts w:ascii="Arial" w:hAnsi="Arial" w:cs="Arial"/>
                <w:sz w:val="24"/>
                <w:szCs w:val="24"/>
              </w:rPr>
              <w:t>The matter is postp</w:t>
            </w:r>
            <w:r w:rsidR="00A81DB0">
              <w:rPr>
                <w:rFonts w:ascii="Arial" w:hAnsi="Arial" w:cs="Arial"/>
                <w:sz w:val="24"/>
                <w:szCs w:val="24"/>
              </w:rPr>
              <w:t>oned to 28 September 2022 at 15h</w:t>
            </w:r>
            <w:r>
              <w:rPr>
                <w:rFonts w:ascii="Arial" w:hAnsi="Arial" w:cs="Arial"/>
                <w:sz w:val="24"/>
                <w:szCs w:val="24"/>
              </w:rPr>
              <w:t>15 for status hearing and allocation of trial dates.</w:t>
            </w:r>
          </w:p>
          <w:p w:rsidR="00BE6933" w:rsidRDefault="008669B8" w:rsidP="00B31EB5">
            <w:pPr>
              <w:spacing w:after="0" w:line="360" w:lineRule="auto"/>
              <w:ind w:left="743"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C76D3">
              <w:rPr>
                <w:rFonts w:ascii="Arial" w:hAnsi="Arial" w:cs="Arial"/>
                <w:sz w:val="24"/>
                <w:szCs w:val="24"/>
              </w:rPr>
              <w:t xml:space="preserve">The </w:t>
            </w:r>
            <w:r>
              <w:rPr>
                <w:rFonts w:ascii="Arial" w:hAnsi="Arial" w:cs="Arial"/>
                <w:sz w:val="24"/>
                <w:szCs w:val="24"/>
              </w:rPr>
              <w:t>parties shall file a joint status report on or before 21 September 2020</w:t>
            </w:r>
            <w:r w:rsidR="004445D5" w:rsidRPr="004445D5">
              <w:rPr>
                <w:rFonts w:ascii="Arial" w:hAnsi="Arial" w:cs="Arial"/>
                <w:sz w:val="24"/>
                <w:szCs w:val="24"/>
              </w:rPr>
              <w:t>.</w:t>
            </w:r>
          </w:p>
          <w:p w:rsidR="00201955" w:rsidRPr="00A91522" w:rsidRDefault="00201955" w:rsidP="00B31EB5">
            <w:pPr>
              <w:spacing w:after="0" w:line="360" w:lineRule="auto"/>
              <w:ind w:left="743" w:hanging="709"/>
              <w:jc w:val="both"/>
              <w:rPr>
                <w:rFonts w:ascii="Arial" w:hAnsi="Arial" w:cs="Arial"/>
                <w:b/>
                <w:sz w:val="24"/>
                <w:szCs w:val="24"/>
              </w:rPr>
            </w:pP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B31EB5">
            <w:pPr>
              <w:spacing w:after="0" w:line="360" w:lineRule="auto"/>
              <w:jc w:val="both"/>
              <w:rPr>
                <w:rFonts w:ascii="Arial" w:hAnsi="Arial" w:cs="Arial"/>
                <w:b/>
                <w:sz w:val="10"/>
                <w:szCs w:val="10"/>
              </w:rPr>
            </w:pPr>
          </w:p>
          <w:p w:rsidR="00DC4D07" w:rsidRDefault="00DC4D07" w:rsidP="00B31EB5">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8669B8" w:rsidRDefault="008669B8" w:rsidP="00B31EB5">
            <w:pPr>
              <w:spacing w:after="0" w:line="360" w:lineRule="auto"/>
              <w:jc w:val="both"/>
              <w:rPr>
                <w:rFonts w:ascii="Arial" w:hAnsi="Arial" w:cs="Arial"/>
                <w:sz w:val="24"/>
                <w:szCs w:val="24"/>
              </w:rPr>
            </w:pPr>
          </w:p>
          <w:p w:rsidR="001E32E7" w:rsidRDefault="00B50446" w:rsidP="00B31EB5">
            <w:pPr>
              <w:spacing w:after="0" w:line="360" w:lineRule="auto"/>
              <w:jc w:val="both"/>
              <w:rPr>
                <w:rFonts w:ascii="Arial" w:hAnsi="Arial" w:cs="Arial"/>
                <w:sz w:val="24"/>
                <w:szCs w:val="24"/>
              </w:rPr>
            </w:pPr>
            <w:r>
              <w:rPr>
                <w:rFonts w:ascii="Arial" w:hAnsi="Arial" w:cs="Arial"/>
                <w:sz w:val="24"/>
                <w:szCs w:val="24"/>
              </w:rPr>
              <w:t xml:space="preserve">B </w:t>
            </w:r>
            <w:r w:rsidR="00FD4B9D">
              <w:rPr>
                <w:rFonts w:ascii="Arial" w:hAnsi="Arial" w:cs="Arial"/>
                <w:sz w:val="24"/>
                <w:szCs w:val="24"/>
              </w:rPr>
              <w:t>USIKU</w:t>
            </w:r>
            <w:r w:rsidR="00AB7AEF">
              <w:rPr>
                <w:rFonts w:ascii="Arial" w:hAnsi="Arial" w:cs="Arial"/>
                <w:sz w:val="24"/>
                <w:szCs w:val="24"/>
              </w:rPr>
              <w:t xml:space="preserve"> J</w:t>
            </w:r>
            <w:r w:rsidR="00A91522" w:rsidRPr="00A91522">
              <w:rPr>
                <w:rFonts w:ascii="Arial" w:hAnsi="Arial" w:cs="Arial"/>
                <w:sz w:val="24"/>
                <w:szCs w:val="24"/>
              </w:rPr>
              <w:t>:</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564515">
              <w:rPr>
                <w:rFonts w:ascii="Arial" w:hAnsi="Arial" w:cs="Arial"/>
                <w:sz w:val="24"/>
                <w:szCs w:val="24"/>
                <w:u w:val="single"/>
              </w:rPr>
              <w:lastRenderedPageBreak/>
              <w:t>Introduction</w:t>
            </w:r>
            <w:r>
              <w:rPr>
                <w:rFonts w:ascii="Arial" w:hAnsi="Arial" w:cs="Arial"/>
                <w:sz w:val="24"/>
                <w:szCs w:val="24"/>
              </w:rPr>
              <w:t>:</w:t>
            </w:r>
          </w:p>
          <w:p w:rsidR="008669B8" w:rsidRPr="00D9070C"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Pr>
                <w:rFonts w:ascii="Arial" w:hAnsi="Arial" w:cs="Arial"/>
                <w:sz w:val="24"/>
                <w:szCs w:val="24"/>
              </w:rPr>
              <w:t>The issue for determination by this court is whether the special plea of lack of jurisdiction raised by the defendant in his plea to the plaintiff’s particulars of claim, should be upheld.</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Pr>
                <w:rFonts w:ascii="Arial" w:hAnsi="Arial" w:cs="Arial"/>
                <w:sz w:val="24"/>
                <w:szCs w:val="24"/>
              </w:rPr>
              <w:t>In his plea, the defendant avers that clause 19(k) of the agreement relied upon by the plaintiff provides as follows:</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Pr>
                <w:rFonts w:ascii="Arial" w:hAnsi="Arial" w:cs="Arial"/>
                <w:sz w:val="24"/>
                <w:szCs w:val="24"/>
              </w:rPr>
              <w:tab/>
              <w:t>‘</w:t>
            </w:r>
            <w:r w:rsidRPr="00320A4D">
              <w:rPr>
                <w:rFonts w:ascii="Arial" w:hAnsi="Arial" w:cs="Arial"/>
              </w:rPr>
              <w:t>The contract and any other contract between the seller and the buyer shall be deemed in all respects as being performed and construed according to the law</w:t>
            </w:r>
            <w:r w:rsidR="00FD4B9D">
              <w:rPr>
                <w:rFonts w:ascii="Arial" w:hAnsi="Arial" w:cs="Arial"/>
              </w:rPr>
              <w:t>s</w:t>
            </w:r>
            <w:r w:rsidRPr="00320A4D">
              <w:rPr>
                <w:rFonts w:ascii="Arial" w:hAnsi="Arial" w:cs="Arial"/>
              </w:rPr>
              <w:t xml:space="preserve"> of South Africa and the parties submit to the exclusive jurisdiction</w:t>
            </w:r>
            <w:r w:rsidR="00A81DB0">
              <w:rPr>
                <w:rFonts w:ascii="Arial" w:hAnsi="Arial" w:cs="Arial"/>
              </w:rPr>
              <w:t xml:space="preserve"> of the Western Cape High Court</w:t>
            </w:r>
            <w:r w:rsidR="00FD4B9D">
              <w:rPr>
                <w:rFonts w:ascii="Arial" w:hAnsi="Arial" w:cs="Arial"/>
              </w:rPr>
              <w:t xml:space="preserve">, </w:t>
            </w:r>
            <w:proofErr w:type="spellStart"/>
            <w:r w:rsidR="00FD4B9D">
              <w:rPr>
                <w:rFonts w:ascii="Arial" w:hAnsi="Arial" w:cs="Arial"/>
              </w:rPr>
              <w:t>CapeTown</w:t>
            </w:r>
            <w:proofErr w:type="spellEnd"/>
            <w:r w:rsidR="00FD4B9D">
              <w:rPr>
                <w:rFonts w:ascii="Arial" w:hAnsi="Arial" w:cs="Arial"/>
              </w:rPr>
              <w:t>.’</w:t>
            </w:r>
          </w:p>
          <w:p w:rsidR="008669B8" w:rsidRPr="00D9070C"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Pr>
                <w:rFonts w:ascii="Arial" w:hAnsi="Arial" w:cs="Arial"/>
                <w:sz w:val="24"/>
                <w:szCs w:val="24"/>
              </w:rPr>
              <w:t>The defendant</w:t>
            </w:r>
            <w:r w:rsidR="00FD4B9D">
              <w:rPr>
                <w:rFonts w:ascii="Arial" w:hAnsi="Arial" w:cs="Arial"/>
                <w:sz w:val="24"/>
                <w:szCs w:val="24"/>
              </w:rPr>
              <w:t>,</w:t>
            </w:r>
            <w:r>
              <w:rPr>
                <w:rFonts w:ascii="Arial" w:hAnsi="Arial" w:cs="Arial"/>
                <w:sz w:val="24"/>
                <w:szCs w:val="24"/>
              </w:rPr>
              <w:t xml:space="preserve"> therefore</w:t>
            </w:r>
            <w:r w:rsidR="00FD4B9D">
              <w:rPr>
                <w:rFonts w:ascii="Arial" w:hAnsi="Arial" w:cs="Arial"/>
                <w:sz w:val="24"/>
                <w:szCs w:val="24"/>
              </w:rPr>
              <w:t>,</w:t>
            </w:r>
            <w:r>
              <w:rPr>
                <w:rFonts w:ascii="Arial" w:hAnsi="Arial" w:cs="Arial"/>
                <w:sz w:val="24"/>
                <w:szCs w:val="24"/>
              </w:rPr>
              <w:t xml:space="preserve"> asserts in his plea that</w:t>
            </w:r>
            <w:r w:rsidR="00FD4B9D">
              <w:rPr>
                <w:rFonts w:ascii="Arial" w:hAnsi="Arial" w:cs="Arial"/>
                <w:sz w:val="24"/>
                <w:szCs w:val="24"/>
              </w:rPr>
              <w:t>,</w:t>
            </w:r>
            <w:r>
              <w:rPr>
                <w:rFonts w:ascii="Arial" w:hAnsi="Arial" w:cs="Arial"/>
                <w:sz w:val="24"/>
                <w:szCs w:val="24"/>
              </w:rPr>
              <w:t xml:space="preserve"> given the fact that the parties agreed to the exclusive jurisdiction of the Western Cape High Court in Cape Town, this court has no jurisdiction to entertain any proceedings at the behest of the plaintiff.</w:t>
            </w:r>
          </w:p>
          <w:p w:rsidR="008669B8" w:rsidRPr="00D9070C"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u w:val="single"/>
              </w:rPr>
            </w:pPr>
            <w:r w:rsidRPr="00D9070C">
              <w:rPr>
                <w:rFonts w:ascii="Arial" w:hAnsi="Arial" w:cs="Arial"/>
                <w:sz w:val="24"/>
                <w:szCs w:val="24"/>
              </w:rPr>
              <w:t>[4]</w:t>
            </w:r>
            <w:r w:rsidRPr="00D9070C">
              <w:rPr>
                <w:rFonts w:ascii="Arial" w:hAnsi="Arial" w:cs="Arial"/>
                <w:sz w:val="24"/>
                <w:szCs w:val="24"/>
              </w:rPr>
              <w:tab/>
            </w:r>
            <w:r w:rsidR="00FD4B9D">
              <w:rPr>
                <w:rFonts w:ascii="Arial" w:hAnsi="Arial" w:cs="Arial"/>
                <w:sz w:val="24"/>
                <w:szCs w:val="24"/>
              </w:rPr>
              <w:t>At</w:t>
            </w:r>
            <w:r>
              <w:rPr>
                <w:rFonts w:ascii="Arial" w:hAnsi="Arial" w:cs="Arial"/>
                <w:sz w:val="24"/>
                <w:szCs w:val="24"/>
              </w:rPr>
              <w:t xml:space="preserve"> the present, the parties have filed their respective witness statements and the court has issued a pre-trial order and the whole action is ripe for trial. The main matter was set do</w:t>
            </w:r>
            <w:r w:rsidR="00FD4B9D">
              <w:rPr>
                <w:rFonts w:ascii="Arial" w:hAnsi="Arial" w:cs="Arial"/>
                <w:sz w:val="24"/>
                <w:szCs w:val="24"/>
              </w:rPr>
              <w:t>wn for trial for the period of 07 to 11</w:t>
            </w:r>
            <w:r>
              <w:rPr>
                <w:rFonts w:ascii="Arial" w:hAnsi="Arial" w:cs="Arial"/>
                <w:sz w:val="24"/>
                <w:szCs w:val="24"/>
              </w:rPr>
              <w:t xml:space="preserve"> March 2022, however, trial could not proceed on account that the defendant’s</w:t>
            </w:r>
            <w:r w:rsidR="00FD4B9D">
              <w:rPr>
                <w:rFonts w:ascii="Arial" w:hAnsi="Arial" w:cs="Arial"/>
                <w:sz w:val="24"/>
                <w:szCs w:val="24"/>
              </w:rPr>
              <w:t xml:space="preserve"> special plea needed to be</w:t>
            </w:r>
            <w:r>
              <w:rPr>
                <w:rFonts w:ascii="Arial" w:hAnsi="Arial" w:cs="Arial"/>
                <w:sz w:val="24"/>
                <w:szCs w:val="24"/>
              </w:rPr>
              <w:t xml:space="preserve"> determined</w:t>
            </w:r>
            <w:r w:rsidR="00FD4B9D">
              <w:rPr>
                <w:rFonts w:ascii="Arial" w:hAnsi="Arial" w:cs="Arial"/>
                <w:sz w:val="24"/>
                <w:szCs w:val="24"/>
              </w:rPr>
              <w:t xml:space="preserve"> first</w:t>
            </w:r>
            <w:r>
              <w:rPr>
                <w:rFonts w:ascii="Arial" w:hAnsi="Arial" w:cs="Arial"/>
                <w:sz w:val="24"/>
                <w:szCs w:val="24"/>
              </w:rPr>
              <w:t>.</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A81DB0">
              <w:rPr>
                <w:rFonts w:ascii="Arial" w:hAnsi="Arial" w:cs="Arial"/>
                <w:sz w:val="24"/>
                <w:szCs w:val="24"/>
              </w:rPr>
              <w:t xml:space="preserve">On </w:t>
            </w:r>
            <w:r>
              <w:rPr>
                <w:rFonts w:ascii="Arial" w:hAnsi="Arial" w:cs="Arial"/>
                <w:sz w:val="24"/>
                <w:szCs w:val="24"/>
              </w:rPr>
              <w:t>21 July 2022, the issue of the special plea was argued before me on t</w:t>
            </w:r>
            <w:r w:rsidR="00FD4B9D">
              <w:rPr>
                <w:rFonts w:ascii="Arial" w:hAnsi="Arial" w:cs="Arial"/>
                <w:sz w:val="24"/>
                <w:szCs w:val="24"/>
              </w:rPr>
              <w:t>he papers without</w:t>
            </w:r>
            <w:r>
              <w:rPr>
                <w:rFonts w:ascii="Arial" w:hAnsi="Arial" w:cs="Arial"/>
                <w:sz w:val="24"/>
                <w:szCs w:val="24"/>
              </w:rPr>
              <w:t xml:space="preserve"> any evidence</w:t>
            </w:r>
            <w:r w:rsidR="00FD4B9D">
              <w:rPr>
                <w:rFonts w:ascii="Arial" w:hAnsi="Arial" w:cs="Arial"/>
                <w:sz w:val="24"/>
                <w:szCs w:val="24"/>
              </w:rPr>
              <w:t xml:space="preserve"> having been led</w:t>
            </w:r>
            <w:r w:rsidR="00101015">
              <w:rPr>
                <w:rFonts w:ascii="Arial" w:hAnsi="Arial" w:cs="Arial"/>
                <w:sz w:val="24"/>
                <w:szCs w:val="24"/>
              </w:rPr>
              <w:t xml:space="preserve"> by</w:t>
            </w:r>
            <w:r>
              <w:rPr>
                <w:rFonts w:ascii="Arial" w:hAnsi="Arial" w:cs="Arial"/>
                <w:sz w:val="24"/>
                <w:szCs w:val="24"/>
              </w:rPr>
              <w:t xml:space="preserve"> the defendant.</w:t>
            </w:r>
          </w:p>
          <w:p w:rsidR="008669B8" w:rsidRDefault="008669B8" w:rsidP="00B31EB5">
            <w:pPr>
              <w:spacing w:after="0" w:line="360" w:lineRule="auto"/>
              <w:jc w:val="both"/>
              <w:rPr>
                <w:rFonts w:ascii="Arial" w:hAnsi="Arial" w:cs="Arial"/>
                <w:sz w:val="24"/>
                <w:szCs w:val="24"/>
              </w:rPr>
            </w:pPr>
          </w:p>
          <w:p w:rsidR="008669B8" w:rsidRPr="007A36B9" w:rsidRDefault="008669B8" w:rsidP="00B31EB5">
            <w:pPr>
              <w:spacing w:after="0" w:line="360" w:lineRule="auto"/>
              <w:jc w:val="both"/>
              <w:rPr>
                <w:rFonts w:ascii="Arial" w:hAnsi="Arial" w:cs="Arial"/>
                <w:sz w:val="24"/>
                <w:szCs w:val="24"/>
                <w:u w:val="single"/>
              </w:rPr>
            </w:pPr>
            <w:r>
              <w:rPr>
                <w:rFonts w:ascii="Arial" w:hAnsi="Arial" w:cs="Arial"/>
                <w:sz w:val="24"/>
                <w:szCs w:val="24"/>
                <w:u w:val="single"/>
              </w:rPr>
              <w:t>The special plea</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t>During argument, counsel for the defendant contends that it is not the argument of the defendant that this court does not have jurisdiction. The defendant argue</w:t>
            </w:r>
            <w:r w:rsidR="00101015">
              <w:rPr>
                <w:rFonts w:ascii="Arial" w:hAnsi="Arial" w:cs="Arial"/>
                <w:sz w:val="24"/>
                <w:szCs w:val="24"/>
              </w:rPr>
              <w:t>s</w:t>
            </w:r>
            <w:r>
              <w:rPr>
                <w:rFonts w:ascii="Arial" w:hAnsi="Arial" w:cs="Arial"/>
                <w:sz w:val="24"/>
                <w:szCs w:val="24"/>
              </w:rPr>
              <w:t xml:space="preserve"> that</w:t>
            </w:r>
            <w:r w:rsidR="00A81DB0">
              <w:rPr>
                <w:rFonts w:ascii="Arial" w:hAnsi="Arial" w:cs="Arial"/>
                <w:sz w:val="24"/>
                <w:szCs w:val="24"/>
              </w:rPr>
              <w:t>,</w:t>
            </w:r>
            <w:r>
              <w:rPr>
                <w:rFonts w:ascii="Arial" w:hAnsi="Arial" w:cs="Arial"/>
                <w:sz w:val="24"/>
                <w:szCs w:val="24"/>
              </w:rPr>
              <w:t xml:space="preserve"> the court has discretion whether or not to exercise that jurisdiction. Counsel for the defendant further argues that by reason of clause 19(k) of the agreement, the parties are bound to submit to the jurisdiction of the West</w:t>
            </w:r>
            <w:r w:rsidR="00101015">
              <w:rPr>
                <w:rFonts w:ascii="Arial" w:hAnsi="Arial" w:cs="Arial"/>
                <w:sz w:val="24"/>
                <w:szCs w:val="24"/>
              </w:rPr>
              <w:t>ern</w:t>
            </w:r>
            <w:r>
              <w:rPr>
                <w:rFonts w:ascii="Arial" w:hAnsi="Arial" w:cs="Arial"/>
                <w:sz w:val="24"/>
                <w:szCs w:val="24"/>
              </w:rPr>
              <w:t xml:space="preserve"> Cape High Court and therefore the parties must be held to their agreement.</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Pr>
                <w:rFonts w:ascii="Arial" w:hAnsi="Arial" w:cs="Arial"/>
                <w:sz w:val="24"/>
                <w:szCs w:val="24"/>
              </w:rPr>
              <w:t xml:space="preserve">Counsel for the plaintiff, on the other hand, contends that the defendant did not adduce evidence to support his special plea. On the pleadings, the defendant acknowledges that he </w:t>
            </w:r>
            <w:r>
              <w:rPr>
                <w:rFonts w:ascii="Arial" w:hAnsi="Arial" w:cs="Arial"/>
                <w:sz w:val="24"/>
                <w:szCs w:val="24"/>
              </w:rPr>
              <w:lastRenderedPageBreak/>
              <w:t>resides in Namibia. The cause of acti</w:t>
            </w:r>
            <w:r w:rsidR="00101015">
              <w:rPr>
                <w:rFonts w:ascii="Arial" w:hAnsi="Arial" w:cs="Arial"/>
                <w:sz w:val="24"/>
                <w:szCs w:val="24"/>
              </w:rPr>
              <w:t>o</w:t>
            </w:r>
            <w:r>
              <w:rPr>
                <w:rFonts w:ascii="Arial" w:hAnsi="Arial" w:cs="Arial"/>
                <w:sz w:val="24"/>
                <w:szCs w:val="24"/>
              </w:rPr>
              <w:t xml:space="preserve">n arose in Namibia. There is no evidence led by the defendant on why the court should decline to exercise its jurisdiction. </w:t>
            </w:r>
          </w:p>
          <w:p w:rsidR="008669B8" w:rsidRDefault="008669B8" w:rsidP="00B31EB5">
            <w:pPr>
              <w:spacing w:after="0" w:line="360" w:lineRule="auto"/>
              <w:jc w:val="both"/>
              <w:rPr>
                <w:rFonts w:ascii="Arial" w:hAnsi="Arial" w:cs="Arial"/>
                <w:sz w:val="24"/>
                <w:szCs w:val="24"/>
              </w:rPr>
            </w:pPr>
          </w:p>
          <w:p w:rsidR="008669B8" w:rsidRPr="008759F9" w:rsidRDefault="008669B8" w:rsidP="00B31EB5">
            <w:pPr>
              <w:spacing w:after="0" w:line="360" w:lineRule="auto"/>
              <w:jc w:val="both"/>
              <w:rPr>
                <w:rFonts w:ascii="Arial" w:hAnsi="Arial" w:cs="Arial"/>
                <w:sz w:val="24"/>
                <w:szCs w:val="24"/>
                <w:u w:val="single"/>
              </w:rPr>
            </w:pPr>
            <w:r>
              <w:rPr>
                <w:rFonts w:ascii="Arial" w:hAnsi="Arial" w:cs="Arial"/>
                <w:sz w:val="24"/>
                <w:szCs w:val="24"/>
                <w:u w:val="single"/>
              </w:rPr>
              <w:t>Analysis</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Pr>
                <w:rFonts w:ascii="Arial" w:hAnsi="Arial" w:cs="Arial"/>
                <w:sz w:val="24"/>
                <w:szCs w:val="24"/>
              </w:rPr>
              <w:t xml:space="preserve">It is </w:t>
            </w:r>
            <w:r w:rsidR="00101015">
              <w:rPr>
                <w:rFonts w:ascii="Arial" w:hAnsi="Arial" w:cs="Arial"/>
                <w:sz w:val="24"/>
                <w:szCs w:val="24"/>
              </w:rPr>
              <w:t xml:space="preserve">a </w:t>
            </w:r>
            <w:r>
              <w:rPr>
                <w:rFonts w:ascii="Arial" w:hAnsi="Arial" w:cs="Arial"/>
                <w:sz w:val="24"/>
                <w:szCs w:val="24"/>
              </w:rPr>
              <w:t>settled principle that a foreign jurisdiction clause in an agreement does not exclude this court’s jurisdiction. In other words, the parties to an agreement may not exclude the jurisdiction of the court, b</w:t>
            </w:r>
            <w:r w:rsidR="00101015">
              <w:rPr>
                <w:rFonts w:ascii="Arial" w:hAnsi="Arial" w:cs="Arial"/>
                <w:sz w:val="24"/>
                <w:szCs w:val="24"/>
              </w:rPr>
              <w:t xml:space="preserve">y their </w:t>
            </w:r>
            <w:r>
              <w:rPr>
                <w:rFonts w:ascii="Arial" w:hAnsi="Arial" w:cs="Arial"/>
                <w:sz w:val="24"/>
                <w:szCs w:val="24"/>
              </w:rPr>
              <w:t>agreement. The court has discretion in deciding whether or not the exercise of that jurisdiction should be stayed pending the outcome of foreign proceedings.</w:t>
            </w:r>
            <w:r>
              <w:rPr>
                <w:rStyle w:val="FootnoteReference"/>
                <w:rFonts w:ascii="Arial" w:hAnsi="Arial" w:cs="Arial"/>
                <w:sz w:val="24"/>
                <w:szCs w:val="24"/>
              </w:rPr>
              <w:footnoteReference w:id="1"/>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Pr>
                <w:rFonts w:ascii="Arial" w:hAnsi="Arial" w:cs="Arial"/>
                <w:sz w:val="24"/>
                <w:szCs w:val="24"/>
              </w:rPr>
              <w:t xml:space="preserve">In the matter of </w:t>
            </w:r>
            <w:r w:rsidRPr="00F553B5">
              <w:rPr>
                <w:rFonts w:ascii="Arial" w:hAnsi="Arial" w:cs="Arial"/>
                <w:i/>
                <w:sz w:val="24"/>
                <w:szCs w:val="24"/>
              </w:rPr>
              <w:t xml:space="preserve">SWANU of Namibia v </w:t>
            </w:r>
            <w:proofErr w:type="spellStart"/>
            <w:r w:rsidRPr="00F553B5">
              <w:rPr>
                <w:rFonts w:ascii="Arial" w:hAnsi="Arial" w:cs="Arial"/>
                <w:i/>
                <w:sz w:val="24"/>
                <w:szCs w:val="24"/>
              </w:rPr>
              <w:t>Katjivirue</w:t>
            </w:r>
            <w:proofErr w:type="spellEnd"/>
            <w:r>
              <w:rPr>
                <w:rStyle w:val="FootnoteReference"/>
                <w:rFonts w:ascii="Arial" w:hAnsi="Arial" w:cs="Arial"/>
                <w:i/>
                <w:sz w:val="24"/>
                <w:szCs w:val="24"/>
              </w:rPr>
              <w:footnoteReference w:id="2"/>
            </w:r>
            <w:r w:rsidR="00A81DB0">
              <w:rPr>
                <w:rFonts w:ascii="Arial" w:hAnsi="Arial" w:cs="Arial"/>
                <w:i/>
                <w:sz w:val="24"/>
                <w:szCs w:val="24"/>
              </w:rPr>
              <w:t>,</w:t>
            </w:r>
            <w:r>
              <w:rPr>
                <w:rFonts w:ascii="Arial" w:hAnsi="Arial" w:cs="Arial"/>
                <w:sz w:val="24"/>
                <w:szCs w:val="24"/>
              </w:rPr>
              <w:t xml:space="preserve"> the court set out the difference between e</w:t>
            </w:r>
            <w:r w:rsidR="00101015">
              <w:rPr>
                <w:rFonts w:ascii="Arial" w:hAnsi="Arial" w:cs="Arial"/>
                <w:sz w:val="24"/>
                <w:szCs w:val="24"/>
              </w:rPr>
              <w:t>xceptions and special pleas. It</w:t>
            </w:r>
            <w:r>
              <w:rPr>
                <w:rFonts w:ascii="Arial" w:hAnsi="Arial" w:cs="Arial"/>
                <w:sz w:val="24"/>
                <w:szCs w:val="24"/>
              </w:rPr>
              <w:t xml:space="preserve"> observed that an</w:t>
            </w:r>
            <w:r w:rsidR="00101015">
              <w:rPr>
                <w:rFonts w:ascii="Arial" w:hAnsi="Arial" w:cs="Arial"/>
                <w:sz w:val="24"/>
                <w:szCs w:val="24"/>
              </w:rPr>
              <w:t xml:space="preserve"> exception is confin</w:t>
            </w:r>
            <w:r>
              <w:rPr>
                <w:rFonts w:ascii="Arial" w:hAnsi="Arial" w:cs="Arial"/>
                <w:sz w:val="24"/>
                <w:szCs w:val="24"/>
              </w:rPr>
              <w:t xml:space="preserve">ed to the four corners of the pleadings. An excipient must accept that the factual allegations contained in the pleading concerned are correct and may not introduce new evidence. On the other hand, a special plea does not appear </w:t>
            </w:r>
            <w:r w:rsidRPr="00EC0D9B">
              <w:rPr>
                <w:rFonts w:ascii="Arial" w:hAnsi="Arial" w:cs="Arial"/>
                <w:i/>
                <w:sz w:val="24"/>
                <w:szCs w:val="24"/>
              </w:rPr>
              <w:t>ex facie</w:t>
            </w:r>
            <w:r>
              <w:rPr>
                <w:rFonts w:ascii="Arial" w:hAnsi="Arial" w:cs="Arial"/>
                <w:sz w:val="24"/>
                <w:szCs w:val="24"/>
              </w:rPr>
              <w:t xml:space="preserve"> the pleading. A special plea has to be established by the introduction of fresh evidence, outside the circumference of the pleading and those facts have to be established in the usual way. The court also observed that there are special pleas that are capable of being decided on the pleadings as they stand without a need to adduce evidence</w:t>
            </w:r>
            <w:r w:rsidR="00101015">
              <w:rPr>
                <w:rFonts w:ascii="Arial" w:hAnsi="Arial" w:cs="Arial"/>
                <w:sz w:val="24"/>
                <w:szCs w:val="24"/>
              </w:rPr>
              <w:t xml:space="preserve"> in support</w:t>
            </w:r>
            <w:r w:rsidR="00A81DB0">
              <w:rPr>
                <w:rFonts w:ascii="Arial" w:hAnsi="Arial" w:cs="Arial"/>
                <w:sz w:val="24"/>
                <w:szCs w:val="24"/>
              </w:rPr>
              <w:t xml:space="preserve"> thereof</w:t>
            </w:r>
            <w:r w:rsidR="00101015">
              <w:rPr>
                <w:rFonts w:ascii="Arial" w:hAnsi="Arial" w:cs="Arial"/>
                <w:sz w:val="24"/>
                <w:szCs w:val="24"/>
              </w:rPr>
              <w:t>. And there are</w:t>
            </w:r>
            <w:r>
              <w:rPr>
                <w:rFonts w:ascii="Arial" w:hAnsi="Arial" w:cs="Arial"/>
                <w:sz w:val="24"/>
                <w:szCs w:val="24"/>
              </w:rPr>
              <w:t xml:space="preserve"> special pleas that require the </w:t>
            </w:r>
            <w:proofErr w:type="spellStart"/>
            <w:r>
              <w:rPr>
                <w:rFonts w:ascii="Arial" w:hAnsi="Arial" w:cs="Arial"/>
                <w:sz w:val="24"/>
                <w:szCs w:val="24"/>
              </w:rPr>
              <w:t>adduction</w:t>
            </w:r>
            <w:proofErr w:type="spellEnd"/>
            <w:r>
              <w:rPr>
                <w:rFonts w:ascii="Arial" w:hAnsi="Arial" w:cs="Arial"/>
                <w:sz w:val="24"/>
                <w:szCs w:val="24"/>
              </w:rPr>
              <w:t xml:space="preserve"> of evidence.</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the pres</w:t>
            </w:r>
            <w:r w:rsidR="00A81DB0">
              <w:rPr>
                <w:rFonts w:ascii="Arial" w:hAnsi="Arial" w:cs="Arial"/>
                <w:sz w:val="24"/>
                <w:szCs w:val="24"/>
              </w:rPr>
              <w:t>ent matter, I am of the opinion</w:t>
            </w:r>
            <w:r>
              <w:rPr>
                <w:rFonts w:ascii="Arial" w:hAnsi="Arial" w:cs="Arial"/>
                <w:sz w:val="24"/>
                <w:szCs w:val="24"/>
              </w:rPr>
              <w:t xml:space="preserve"> that evidence was required to</w:t>
            </w:r>
            <w:r w:rsidR="00101015">
              <w:rPr>
                <w:rFonts w:ascii="Arial" w:hAnsi="Arial" w:cs="Arial"/>
                <w:sz w:val="24"/>
                <w:szCs w:val="24"/>
              </w:rPr>
              <w:t xml:space="preserve"> be led to establish</w:t>
            </w:r>
            <w:r>
              <w:rPr>
                <w:rFonts w:ascii="Arial" w:hAnsi="Arial" w:cs="Arial"/>
                <w:sz w:val="24"/>
                <w:szCs w:val="24"/>
              </w:rPr>
              <w:t xml:space="preserve"> why the court is being called upon to exercise its discretion and uphold </w:t>
            </w:r>
            <w:r w:rsidR="00A81DB0">
              <w:rPr>
                <w:rFonts w:ascii="Arial" w:hAnsi="Arial" w:cs="Arial"/>
                <w:sz w:val="24"/>
                <w:szCs w:val="24"/>
              </w:rPr>
              <w:t xml:space="preserve">the </w:t>
            </w:r>
            <w:r>
              <w:rPr>
                <w:rFonts w:ascii="Arial" w:hAnsi="Arial" w:cs="Arial"/>
                <w:sz w:val="24"/>
                <w:szCs w:val="24"/>
              </w:rPr>
              <w:t>special plea.</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Presently, there are no facts placed before court on which the special plea can be determined. I am therefore, of the view that in the absence of facts s</w:t>
            </w:r>
            <w:r w:rsidR="00101015">
              <w:rPr>
                <w:rFonts w:ascii="Arial" w:hAnsi="Arial" w:cs="Arial"/>
                <w:sz w:val="24"/>
                <w:szCs w:val="24"/>
              </w:rPr>
              <w:t>upporting the special plea, the</w:t>
            </w:r>
            <w:r>
              <w:rPr>
                <w:rFonts w:ascii="Arial" w:hAnsi="Arial" w:cs="Arial"/>
                <w:sz w:val="24"/>
                <w:szCs w:val="24"/>
              </w:rPr>
              <w:t xml:space="preserve"> special plea stands to be dismissed.</w:t>
            </w:r>
          </w:p>
          <w:p w:rsidR="008669B8" w:rsidRPr="00D9070C" w:rsidRDefault="008669B8" w:rsidP="00B31EB5">
            <w:pPr>
              <w:spacing w:after="0" w:line="360" w:lineRule="auto"/>
              <w:jc w:val="both"/>
              <w:rPr>
                <w:rFonts w:ascii="Arial" w:hAnsi="Arial" w:cs="Arial"/>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As regards the issue of costs, I am of the view that the general rule that costs follow the result must find application.</w:t>
            </w:r>
          </w:p>
          <w:p w:rsidR="008669B8" w:rsidRDefault="008669B8" w:rsidP="00B31EB5">
            <w:pPr>
              <w:spacing w:after="0" w:line="360" w:lineRule="auto"/>
              <w:jc w:val="both"/>
              <w:rPr>
                <w:rFonts w:ascii="Arial" w:hAnsi="Arial" w:cs="Arial"/>
                <w:sz w:val="24"/>
                <w:szCs w:val="24"/>
              </w:rPr>
            </w:pPr>
          </w:p>
          <w:p w:rsidR="008669B8" w:rsidRDefault="008669B8" w:rsidP="00B31EB5">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 the result, I make the following order:</w:t>
            </w:r>
          </w:p>
          <w:p w:rsidR="008669B8" w:rsidRDefault="008669B8" w:rsidP="00B31EB5">
            <w:pPr>
              <w:spacing w:after="0" w:line="360" w:lineRule="auto"/>
              <w:ind w:left="1452" w:hanging="743"/>
              <w:jc w:val="both"/>
              <w:rPr>
                <w:rFonts w:ascii="Arial" w:hAnsi="Arial" w:cs="Arial"/>
                <w:sz w:val="24"/>
                <w:szCs w:val="24"/>
              </w:rPr>
            </w:pPr>
            <w:r>
              <w:rPr>
                <w:rFonts w:ascii="Arial" w:hAnsi="Arial" w:cs="Arial"/>
                <w:sz w:val="24"/>
                <w:szCs w:val="24"/>
              </w:rPr>
              <w:t>1</w:t>
            </w:r>
            <w:r w:rsidRPr="006C76D3">
              <w:rPr>
                <w:rFonts w:ascii="Arial" w:hAnsi="Arial" w:cs="Arial"/>
                <w:sz w:val="24"/>
                <w:szCs w:val="24"/>
              </w:rPr>
              <w:t>.</w:t>
            </w:r>
            <w:r w:rsidRPr="006C76D3">
              <w:rPr>
                <w:rFonts w:ascii="Arial" w:hAnsi="Arial" w:cs="Arial"/>
                <w:sz w:val="24"/>
                <w:szCs w:val="24"/>
              </w:rPr>
              <w:tab/>
            </w:r>
            <w:r>
              <w:rPr>
                <w:rFonts w:ascii="Arial" w:hAnsi="Arial" w:cs="Arial"/>
                <w:sz w:val="24"/>
                <w:szCs w:val="24"/>
              </w:rPr>
              <w:t>The defendant’s special plea of lack of jurisdiction, is dismissed.</w:t>
            </w:r>
          </w:p>
          <w:p w:rsidR="008669B8" w:rsidRDefault="008669B8" w:rsidP="00B31EB5">
            <w:pPr>
              <w:spacing w:after="0" w:line="360" w:lineRule="auto"/>
              <w:ind w:left="1452" w:hanging="743"/>
              <w:jc w:val="both"/>
              <w:rPr>
                <w:rFonts w:ascii="Arial" w:hAnsi="Arial" w:cs="Arial"/>
                <w:sz w:val="24"/>
                <w:szCs w:val="24"/>
              </w:rPr>
            </w:pPr>
            <w:r w:rsidRPr="006C76D3">
              <w:rPr>
                <w:rFonts w:ascii="Arial" w:hAnsi="Arial" w:cs="Arial"/>
                <w:sz w:val="24"/>
                <w:szCs w:val="24"/>
              </w:rPr>
              <w:lastRenderedPageBreak/>
              <w:t>2.</w:t>
            </w:r>
            <w:r w:rsidRPr="006C76D3">
              <w:rPr>
                <w:rFonts w:ascii="Arial" w:hAnsi="Arial" w:cs="Arial"/>
                <w:sz w:val="24"/>
                <w:szCs w:val="24"/>
              </w:rPr>
              <w:tab/>
            </w:r>
            <w:r>
              <w:rPr>
                <w:rFonts w:ascii="Arial" w:hAnsi="Arial" w:cs="Arial"/>
                <w:sz w:val="24"/>
                <w:szCs w:val="24"/>
              </w:rPr>
              <w:t>The defendant is ordered to pay the costs of the plaintiff occasioned by the special plea, such costs are to include costs of one instructing and one instructed counsel.</w:t>
            </w:r>
          </w:p>
          <w:p w:rsidR="008669B8" w:rsidRDefault="008669B8" w:rsidP="00B31EB5">
            <w:pPr>
              <w:spacing w:after="0" w:line="360" w:lineRule="auto"/>
              <w:ind w:left="1452" w:hanging="743"/>
              <w:jc w:val="both"/>
              <w:rPr>
                <w:rFonts w:ascii="Arial" w:hAnsi="Arial" w:cs="Arial"/>
                <w:sz w:val="24"/>
                <w:szCs w:val="24"/>
              </w:rPr>
            </w:pPr>
            <w:r w:rsidRPr="006C76D3">
              <w:rPr>
                <w:rFonts w:ascii="Arial" w:hAnsi="Arial" w:cs="Arial"/>
                <w:sz w:val="24"/>
                <w:szCs w:val="24"/>
              </w:rPr>
              <w:t>3.</w:t>
            </w:r>
            <w:r w:rsidRPr="006C76D3">
              <w:rPr>
                <w:rFonts w:ascii="Arial" w:hAnsi="Arial" w:cs="Arial"/>
                <w:sz w:val="24"/>
                <w:szCs w:val="24"/>
              </w:rPr>
              <w:tab/>
            </w:r>
            <w:r>
              <w:rPr>
                <w:rFonts w:ascii="Arial" w:hAnsi="Arial" w:cs="Arial"/>
                <w:sz w:val="24"/>
                <w:szCs w:val="24"/>
              </w:rPr>
              <w:t>The matter is postponed to 2</w:t>
            </w:r>
            <w:r w:rsidR="00F96DF5">
              <w:rPr>
                <w:rFonts w:ascii="Arial" w:hAnsi="Arial" w:cs="Arial"/>
                <w:sz w:val="24"/>
                <w:szCs w:val="24"/>
              </w:rPr>
              <w:t>8 September 2022 at 15h</w:t>
            </w:r>
            <w:r>
              <w:rPr>
                <w:rFonts w:ascii="Arial" w:hAnsi="Arial" w:cs="Arial"/>
                <w:sz w:val="24"/>
                <w:szCs w:val="24"/>
              </w:rPr>
              <w:t>15 for status hearing and allocation of trial dates.</w:t>
            </w:r>
          </w:p>
          <w:p w:rsidR="00626D05" w:rsidRDefault="008669B8" w:rsidP="00B31EB5">
            <w:pPr>
              <w:spacing w:after="0" w:line="360" w:lineRule="auto"/>
              <w:ind w:left="1452" w:hanging="743"/>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C76D3">
              <w:rPr>
                <w:rFonts w:ascii="Arial" w:hAnsi="Arial" w:cs="Arial"/>
                <w:sz w:val="24"/>
                <w:szCs w:val="24"/>
              </w:rPr>
              <w:t xml:space="preserve">The </w:t>
            </w:r>
            <w:r>
              <w:rPr>
                <w:rFonts w:ascii="Arial" w:hAnsi="Arial" w:cs="Arial"/>
                <w:sz w:val="24"/>
                <w:szCs w:val="24"/>
              </w:rPr>
              <w:t>parties shall file a joint status report on or before 21 September 2020</w:t>
            </w:r>
          </w:p>
          <w:p w:rsidR="008669B8" w:rsidRPr="00A91522" w:rsidRDefault="008669B8" w:rsidP="00B31EB5">
            <w:pPr>
              <w:spacing w:after="0" w:line="360" w:lineRule="auto"/>
              <w:ind w:left="1452" w:hanging="743"/>
              <w:jc w:val="both"/>
              <w:rPr>
                <w:rFonts w:ascii="Arial" w:hAnsi="Arial" w:cs="Arial"/>
                <w:sz w:val="24"/>
                <w:szCs w:val="24"/>
              </w:rPr>
            </w:pP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2C66E4" w:rsidRDefault="00B50446" w:rsidP="005F5582">
            <w:pPr>
              <w:spacing w:after="0" w:line="360" w:lineRule="auto"/>
              <w:jc w:val="center"/>
              <w:rPr>
                <w:rFonts w:ascii="Arial" w:hAnsi="Arial" w:cs="Arial"/>
                <w:b/>
                <w:sz w:val="24"/>
                <w:szCs w:val="24"/>
              </w:rPr>
            </w:pPr>
            <w:bookmarkStart w:id="0" w:name="_GoBack" w:colFirst="0" w:colLast="1"/>
            <w:r>
              <w:rPr>
                <w:rFonts w:ascii="Arial" w:hAnsi="Arial" w:cs="Arial"/>
                <w:b/>
                <w:sz w:val="24"/>
                <w:szCs w:val="24"/>
              </w:rPr>
              <w:lastRenderedPageBreak/>
              <w:t>Judge’s signature</w:t>
            </w:r>
          </w:p>
          <w:p w:rsidR="00B50446" w:rsidRPr="000D0F54" w:rsidRDefault="00B50446" w:rsidP="005F5582">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5F5582">
            <w:pPr>
              <w:spacing w:after="0" w:line="360" w:lineRule="auto"/>
              <w:jc w:val="center"/>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5F5582">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5F5582">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5F5582">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5F5582">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8669B8" w:rsidRDefault="005B7BF9" w:rsidP="005F5582">
            <w:pPr>
              <w:spacing w:after="0" w:line="360" w:lineRule="auto"/>
              <w:jc w:val="center"/>
              <w:rPr>
                <w:rFonts w:ascii="Arial" w:hAnsi="Arial" w:cs="Arial"/>
                <w:b/>
                <w:sz w:val="24"/>
                <w:szCs w:val="24"/>
              </w:rPr>
            </w:pPr>
            <w:r w:rsidRPr="008669B8">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8669B8" w:rsidRDefault="004378DA" w:rsidP="005F5582">
            <w:pPr>
              <w:spacing w:after="0" w:line="360" w:lineRule="auto"/>
              <w:jc w:val="center"/>
              <w:rPr>
                <w:rFonts w:ascii="Arial" w:hAnsi="Arial" w:cs="Arial"/>
                <w:b/>
                <w:sz w:val="24"/>
                <w:szCs w:val="24"/>
              </w:rPr>
            </w:pPr>
            <w:r w:rsidRPr="008669B8">
              <w:rPr>
                <w:rFonts w:ascii="Arial" w:eastAsia="Times New Roman" w:hAnsi="Arial" w:cs="Arial"/>
                <w:b/>
                <w:sz w:val="24"/>
                <w:szCs w:val="24"/>
                <w:lang w:eastAsia="en-GB"/>
              </w:rPr>
              <w:t>Defendant</w:t>
            </w:r>
            <w:r w:rsidRPr="008669B8">
              <w:rPr>
                <w:rFonts w:ascii="Arial" w:eastAsia="Times New Roman" w:hAnsi="Arial" w:cs="Arial"/>
                <w:sz w:val="24"/>
                <w:szCs w:val="24"/>
                <w:lang w:eastAsia="en-GB"/>
              </w:rPr>
              <w:t>:</w:t>
            </w:r>
          </w:p>
        </w:tc>
      </w:tr>
      <w:tr w:rsidR="008669B8" w:rsidRPr="00A91522" w:rsidTr="008669B8">
        <w:trPr>
          <w:trHeight w:val="1045"/>
        </w:trPr>
        <w:tc>
          <w:tcPr>
            <w:tcW w:w="5245" w:type="dxa"/>
            <w:tcBorders>
              <w:top w:val="single" w:sz="4" w:space="0" w:color="auto"/>
              <w:left w:val="single" w:sz="4" w:space="0" w:color="auto"/>
              <w:right w:val="single" w:sz="4" w:space="0" w:color="auto"/>
            </w:tcBorders>
          </w:tcPr>
          <w:p w:rsidR="008669B8" w:rsidRPr="008669B8" w:rsidRDefault="00F96DF5" w:rsidP="005F5582">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T </w:t>
            </w:r>
            <w:proofErr w:type="spellStart"/>
            <w:r>
              <w:rPr>
                <w:rFonts w:ascii="Arial" w:hAnsi="Arial" w:cs="Arial"/>
                <w:sz w:val="24"/>
                <w:szCs w:val="24"/>
                <w:shd w:val="clear" w:color="auto" w:fill="FFFFFF"/>
              </w:rPr>
              <w:t>Muhongo</w:t>
            </w:r>
            <w:proofErr w:type="spellEnd"/>
            <w:r>
              <w:rPr>
                <w:rFonts w:ascii="Arial" w:hAnsi="Arial" w:cs="Arial"/>
                <w:sz w:val="24"/>
                <w:szCs w:val="24"/>
                <w:shd w:val="clear" w:color="auto" w:fill="FFFFFF"/>
              </w:rPr>
              <w:t xml:space="preserve"> (with</w:t>
            </w:r>
            <w:r w:rsidR="008669B8" w:rsidRPr="008669B8">
              <w:rPr>
                <w:rFonts w:ascii="Arial" w:hAnsi="Arial" w:cs="Arial"/>
                <w:sz w:val="24"/>
                <w:szCs w:val="24"/>
                <w:shd w:val="clear" w:color="auto" w:fill="FFFFFF"/>
              </w:rPr>
              <w:t xml:space="preserve"> </w:t>
            </w:r>
            <w:r w:rsidR="004E359C">
              <w:rPr>
                <w:rFonts w:ascii="Arial" w:hAnsi="Arial" w:cs="Arial"/>
                <w:sz w:val="24"/>
                <w:szCs w:val="24"/>
                <w:shd w:val="clear" w:color="auto" w:fill="FFFFFF"/>
              </w:rPr>
              <w:t xml:space="preserve">him </w:t>
            </w:r>
            <w:r w:rsidR="008669B8" w:rsidRPr="008669B8">
              <w:rPr>
                <w:rFonts w:ascii="Arial" w:hAnsi="Arial" w:cs="Arial"/>
                <w:sz w:val="24"/>
                <w:szCs w:val="24"/>
                <w:shd w:val="clear" w:color="auto" w:fill="FFFFFF"/>
              </w:rPr>
              <w:t xml:space="preserve">GK </w:t>
            </w:r>
            <w:proofErr w:type="spellStart"/>
            <w:r w:rsidR="008669B8" w:rsidRPr="008669B8">
              <w:rPr>
                <w:rFonts w:ascii="Arial" w:hAnsi="Arial" w:cs="Arial"/>
                <w:sz w:val="24"/>
                <w:szCs w:val="24"/>
                <w:shd w:val="clear" w:color="auto" w:fill="FFFFFF"/>
              </w:rPr>
              <w:t>Losper</w:t>
            </w:r>
            <w:proofErr w:type="spellEnd"/>
            <w:r w:rsidR="008669B8" w:rsidRPr="008669B8">
              <w:rPr>
                <w:rFonts w:ascii="Arial" w:hAnsi="Arial" w:cs="Arial"/>
                <w:sz w:val="24"/>
                <w:szCs w:val="24"/>
                <w:shd w:val="clear" w:color="auto" w:fill="FFFFFF"/>
              </w:rPr>
              <w:t>)</w:t>
            </w:r>
          </w:p>
          <w:p w:rsidR="008669B8" w:rsidRPr="008669B8" w:rsidRDefault="008669B8" w:rsidP="005F5582">
            <w:pPr>
              <w:spacing w:after="0" w:line="360" w:lineRule="auto"/>
              <w:jc w:val="center"/>
              <w:rPr>
                <w:rFonts w:ascii="Arial" w:eastAsia="Times New Roman" w:hAnsi="Arial" w:cs="Arial"/>
                <w:sz w:val="24"/>
                <w:szCs w:val="24"/>
                <w:lang w:eastAsia="en-GB"/>
              </w:rPr>
            </w:pPr>
            <w:r w:rsidRPr="008669B8">
              <w:rPr>
                <w:rFonts w:ascii="Arial" w:eastAsia="Times New Roman" w:hAnsi="Arial" w:cs="Arial"/>
                <w:sz w:val="24"/>
                <w:szCs w:val="24"/>
                <w:lang w:eastAsia="en-GB"/>
              </w:rPr>
              <w:t xml:space="preserve">Instructed by </w:t>
            </w:r>
            <w:proofErr w:type="spellStart"/>
            <w:r w:rsidR="009B786C" w:rsidRPr="009B786C">
              <w:rPr>
                <w:rFonts w:ascii="Arial" w:eastAsia="Times New Roman" w:hAnsi="Arial" w:cs="Arial"/>
                <w:sz w:val="24"/>
                <w:szCs w:val="24"/>
                <w:lang w:eastAsia="en-GB"/>
              </w:rPr>
              <w:t>LorentzAngula</w:t>
            </w:r>
            <w:proofErr w:type="spellEnd"/>
            <w:r w:rsidR="009B786C" w:rsidRPr="009B786C">
              <w:rPr>
                <w:rFonts w:ascii="Arial" w:eastAsia="Times New Roman" w:hAnsi="Arial" w:cs="Arial"/>
                <w:sz w:val="24"/>
                <w:szCs w:val="24"/>
                <w:lang w:eastAsia="en-GB"/>
              </w:rPr>
              <w:t xml:space="preserve"> Inc.</w:t>
            </w:r>
            <w:r w:rsidRPr="008669B8">
              <w:rPr>
                <w:rFonts w:ascii="Arial" w:eastAsia="Times New Roman" w:hAnsi="Arial" w:cs="Arial"/>
                <w:sz w:val="24"/>
                <w:szCs w:val="24"/>
                <w:lang w:eastAsia="en-GB"/>
              </w:rPr>
              <w:t>, Windhoek</w:t>
            </w:r>
          </w:p>
        </w:tc>
        <w:tc>
          <w:tcPr>
            <w:tcW w:w="5245" w:type="dxa"/>
            <w:gridSpan w:val="2"/>
            <w:tcBorders>
              <w:top w:val="single" w:sz="4" w:space="0" w:color="auto"/>
              <w:left w:val="single" w:sz="4" w:space="0" w:color="auto"/>
              <w:right w:val="single" w:sz="4" w:space="0" w:color="auto"/>
            </w:tcBorders>
          </w:tcPr>
          <w:p w:rsidR="008669B8" w:rsidRPr="008669B8" w:rsidRDefault="00F96DF5" w:rsidP="005F5582">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L </w:t>
            </w:r>
            <w:proofErr w:type="spellStart"/>
            <w:r>
              <w:rPr>
                <w:rFonts w:ascii="Arial" w:hAnsi="Arial" w:cs="Arial"/>
                <w:sz w:val="24"/>
                <w:szCs w:val="24"/>
                <w:shd w:val="clear" w:color="auto" w:fill="FFFFFF"/>
              </w:rPr>
              <w:t>Lochner</w:t>
            </w:r>
            <w:proofErr w:type="spellEnd"/>
            <w:r>
              <w:rPr>
                <w:rFonts w:ascii="Arial" w:hAnsi="Arial" w:cs="Arial"/>
                <w:sz w:val="24"/>
                <w:szCs w:val="24"/>
                <w:shd w:val="clear" w:color="auto" w:fill="FFFFFF"/>
              </w:rPr>
              <w:t xml:space="preserve"> (with</w:t>
            </w:r>
            <w:r w:rsidR="00030888">
              <w:rPr>
                <w:rFonts w:ascii="Arial" w:hAnsi="Arial" w:cs="Arial"/>
                <w:sz w:val="24"/>
                <w:szCs w:val="24"/>
                <w:shd w:val="clear" w:color="auto" w:fill="FFFFFF"/>
              </w:rPr>
              <w:t xml:space="preserve"> </w:t>
            </w:r>
            <w:r w:rsidR="004E359C">
              <w:rPr>
                <w:rFonts w:ascii="Arial" w:hAnsi="Arial" w:cs="Arial"/>
                <w:sz w:val="24"/>
                <w:szCs w:val="24"/>
                <w:shd w:val="clear" w:color="auto" w:fill="FFFFFF"/>
              </w:rPr>
              <w:t xml:space="preserve">him </w:t>
            </w:r>
            <w:r w:rsidR="008669B8" w:rsidRPr="008669B8">
              <w:rPr>
                <w:rFonts w:ascii="Arial" w:hAnsi="Arial" w:cs="Arial"/>
                <w:sz w:val="24"/>
                <w:szCs w:val="24"/>
                <w:shd w:val="clear" w:color="auto" w:fill="FFFFFF"/>
              </w:rPr>
              <w:t xml:space="preserve">A </w:t>
            </w:r>
            <w:proofErr w:type="spellStart"/>
            <w:r w:rsidR="008669B8" w:rsidRPr="008669B8">
              <w:rPr>
                <w:rFonts w:ascii="Arial" w:hAnsi="Arial" w:cs="Arial"/>
                <w:sz w:val="24"/>
                <w:szCs w:val="24"/>
                <w:shd w:val="clear" w:color="auto" w:fill="FFFFFF"/>
              </w:rPr>
              <w:t>Naude</w:t>
            </w:r>
            <w:proofErr w:type="spellEnd"/>
            <w:r w:rsidR="00030888">
              <w:rPr>
                <w:rFonts w:ascii="Arial" w:hAnsi="Arial" w:cs="Arial"/>
                <w:sz w:val="24"/>
                <w:szCs w:val="24"/>
                <w:shd w:val="clear" w:color="auto" w:fill="FFFFFF"/>
              </w:rPr>
              <w:t>)</w:t>
            </w:r>
          </w:p>
          <w:p w:rsidR="008669B8" w:rsidRPr="008669B8" w:rsidRDefault="008669B8" w:rsidP="005F5582">
            <w:pPr>
              <w:spacing w:after="0" w:line="360" w:lineRule="auto"/>
              <w:jc w:val="center"/>
              <w:rPr>
                <w:rFonts w:ascii="Arial" w:eastAsia="Times New Roman" w:hAnsi="Arial" w:cs="Arial"/>
                <w:sz w:val="24"/>
                <w:szCs w:val="24"/>
                <w:lang w:eastAsia="en-GB"/>
              </w:rPr>
            </w:pPr>
            <w:r>
              <w:rPr>
                <w:rFonts w:ascii="Arial" w:hAnsi="Arial" w:cs="Arial"/>
                <w:sz w:val="24"/>
                <w:szCs w:val="24"/>
                <w:shd w:val="clear" w:color="auto" w:fill="FFFFFF"/>
              </w:rPr>
              <w:t>O</w:t>
            </w:r>
            <w:r w:rsidRPr="008669B8">
              <w:rPr>
                <w:rFonts w:ascii="Arial" w:hAnsi="Arial" w:cs="Arial"/>
                <w:sz w:val="24"/>
                <w:szCs w:val="24"/>
                <w:shd w:val="clear" w:color="auto" w:fill="FFFFFF"/>
              </w:rPr>
              <w:t xml:space="preserve">f </w:t>
            </w:r>
            <w:proofErr w:type="spellStart"/>
            <w:r w:rsidRPr="008669B8">
              <w:rPr>
                <w:rFonts w:ascii="Arial" w:hAnsi="Arial" w:cs="Arial"/>
                <w:sz w:val="24"/>
                <w:szCs w:val="24"/>
                <w:shd w:val="clear" w:color="auto" w:fill="FFFFFF"/>
              </w:rPr>
              <w:t>Dr</w:t>
            </w:r>
            <w:proofErr w:type="spellEnd"/>
            <w:r w:rsidRPr="008669B8">
              <w:rPr>
                <w:rFonts w:ascii="Arial" w:hAnsi="Arial" w:cs="Arial"/>
                <w:sz w:val="24"/>
                <w:szCs w:val="24"/>
                <w:shd w:val="clear" w:color="auto" w:fill="FFFFFF"/>
              </w:rPr>
              <w:t xml:space="preserve"> </w:t>
            </w:r>
            <w:proofErr w:type="spellStart"/>
            <w:r w:rsidRPr="008669B8">
              <w:rPr>
                <w:rFonts w:ascii="Arial" w:hAnsi="Arial" w:cs="Arial"/>
                <w:sz w:val="24"/>
                <w:szCs w:val="24"/>
                <w:shd w:val="clear" w:color="auto" w:fill="FFFFFF"/>
              </w:rPr>
              <w:t>Weder</w:t>
            </w:r>
            <w:proofErr w:type="spellEnd"/>
            <w:r w:rsidRPr="008669B8">
              <w:rPr>
                <w:rFonts w:ascii="Arial" w:hAnsi="Arial" w:cs="Arial"/>
                <w:sz w:val="24"/>
                <w:szCs w:val="24"/>
                <w:shd w:val="clear" w:color="auto" w:fill="FFFFFF"/>
              </w:rPr>
              <w:t xml:space="preserve">, </w:t>
            </w:r>
            <w:proofErr w:type="spellStart"/>
            <w:r w:rsidRPr="008669B8">
              <w:rPr>
                <w:rFonts w:ascii="Arial" w:hAnsi="Arial" w:cs="Arial"/>
                <w:sz w:val="24"/>
                <w:szCs w:val="24"/>
                <w:shd w:val="clear" w:color="auto" w:fill="FFFFFF"/>
              </w:rPr>
              <w:t>Kauta</w:t>
            </w:r>
            <w:proofErr w:type="spellEnd"/>
            <w:r w:rsidRPr="008669B8">
              <w:rPr>
                <w:rFonts w:ascii="Arial" w:hAnsi="Arial" w:cs="Arial"/>
                <w:sz w:val="24"/>
                <w:szCs w:val="24"/>
                <w:shd w:val="clear" w:color="auto" w:fill="FFFFFF"/>
              </w:rPr>
              <w:t xml:space="preserve"> &amp; </w:t>
            </w:r>
            <w:proofErr w:type="spellStart"/>
            <w:r w:rsidRPr="008669B8">
              <w:rPr>
                <w:rFonts w:ascii="Arial" w:hAnsi="Arial" w:cs="Arial"/>
                <w:sz w:val="24"/>
                <w:szCs w:val="24"/>
                <w:shd w:val="clear" w:color="auto" w:fill="FFFFFF"/>
              </w:rPr>
              <w:t>Hoveka</w:t>
            </w:r>
            <w:proofErr w:type="spellEnd"/>
            <w:r w:rsidRPr="008669B8">
              <w:rPr>
                <w:rFonts w:ascii="Arial" w:hAnsi="Arial" w:cs="Arial"/>
                <w:sz w:val="24"/>
                <w:szCs w:val="24"/>
                <w:shd w:val="clear" w:color="auto" w:fill="FFFFFF"/>
              </w:rPr>
              <w:t xml:space="preserve">, </w:t>
            </w:r>
            <w:r w:rsidRPr="008669B8">
              <w:rPr>
                <w:rFonts w:ascii="Arial" w:eastAsia="Times New Roman" w:hAnsi="Arial" w:cs="Arial"/>
                <w:sz w:val="24"/>
                <w:szCs w:val="24"/>
                <w:lang w:eastAsia="en-GB"/>
              </w:rPr>
              <w:t>Windhoek</w:t>
            </w:r>
          </w:p>
        </w:tc>
      </w:tr>
      <w:bookmarkEnd w:id="0"/>
    </w:tbl>
    <w:p w:rsidR="007D437D" w:rsidRDefault="007D437D" w:rsidP="00B31EB5">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9F" w:rsidRDefault="00BF229F" w:rsidP="001B7253">
      <w:pPr>
        <w:spacing w:after="0" w:line="240" w:lineRule="auto"/>
      </w:pPr>
      <w:r>
        <w:separator/>
      </w:r>
    </w:p>
  </w:endnote>
  <w:endnote w:type="continuationSeparator" w:id="0">
    <w:p w:rsidR="00BF229F" w:rsidRDefault="00BF229F"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9F" w:rsidRDefault="00BF229F" w:rsidP="001B7253">
      <w:pPr>
        <w:spacing w:after="0" w:line="240" w:lineRule="auto"/>
      </w:pPr>
      <w:r>
        <w:separator/>
      </w:r>
    </w:p>
  </w:footnote>
  <w:footnote w:type="continuationSeparator" w:id="0">
    <w:p w:rsidR="00BF229F" w:rsidRDefault="00BF229F" w:rsidP="001B7253">
      <w:pPr>
        <w:spacing w:after="0" w:line="240" w:lineRule="auto"/>
      </w:pPr>
      <w:r>
        <w:continuationSeparator/>
      </w:r>
    </w:p>
  </w:footnote>
  <w:footnote w:id="1">
    <w:p w:rsidR="008669B8" w:rsidRPr="00F553B5" w:rsidRDefault="008669B8" w:rsidP="008669B8">
      <w:pPr>
        <w:pStyle w:val="FootnoteText"/>
        <w:rPr>
          <w:rFonts w:ascii="Arial" w:hAnsi="Arial" w:cs="Arial"/>
        </w:rPr>
      </w:pPr>
      <w:r w:rsidRPr="00F553B5">
        <w:rPr>
          <w:rStyle w:val="FootnoteReference"/>
          <w:rFonts w:ascii="Arial" w:hAnsi="Arial" w:cs="Arial"/>
        </w:rPr>
        <w:footnoteRef/>
      </w:r>
      <w:r w:rsidRPr="00F553B5">
        <w:rPr>
          <w:rFonts w:ascii="Arial" w:hAnsi="Arial" w:cs="Arial"/>
        </w:rPr>
        <w:t xml:space="preserve"> </w:t>
      </w:r>
      <w:proofErr w:type="spellStart"/>
      <w:r w:rsidRPr="00F553B5">
        <w:rPr>
          <w:rFonts w:ascii="Arial" w:hAnsi="Arial" w:cs="Arial"/>
          <w:i/>
        </w:rPr>
        <w:t>Foize</w:t>
      </w:r>
      <w:proofErr w:type="spellEnd"/>
      <w:r w:rsidRPr="00F553B5">
        <w:rPr>
          <w:rFonts w:ascii="Arial" w:hAnsi="Arial" w:cs="Arial"/>
          <w:i/>
        </w:rPr>
        <w:t xml:space="preserve"> Africa v </w:t>
      </w:r>
      <w:proofErr w:type="spellStart"/>
      <w:r w:rsidRPr="00F553B5">
        <w:rPr>
          <w:rFonts w:ascii="Arial" w:hAnsi="Arial" w:cs="Arial"/>
          <w:i/>
        </w:rPr>
        <w:t>Foize</w:t>
      </w:r>
      <w:proofErr w:type="spellEnd"/>
      <w:r w:rsidRPr="00F553B5">
        <w:rPr>
          <w:rFonts w:ascii="Arial" w:hAnsi="Arial" w:cs="Arial"/>
          <w:i/>
        </w:rPr>
        <w:t xml:space="preserve"> </w:t>
      </w:r>
      <w:proofErr w:type="spellStart"/>
      <w:r w:rsidRPr="00F553B5">
        <w:rPr>
          <w:rFonts w:ascii="Arial" w:hAnsi="Arial" w:cs="Arial"/>
          <w:i/>
        </w:rPr>
        <w:t>Beheer</w:t>
      </w:r>
      <w:proofErr w:type="spellEnd"/>
      <w:r w:rsidRPr="00F553B5">
        <w:rPr>
          <w:rFonts w:ascii="Arial" w:hAnsi="Arial" w:cs="Arial"/>
          <w:i/>
        </w:rPr>
        <w:t xml:space="preserve"> BV</w:t>
      </w:r>
      <w:r w:rsidRPr="00F553B5">
        <w:rPr>
          <w:rFonts w:ascii="Arial" w:hAnsi="Arial" w:cs="Arial"/>
        </w:rPr>
        <w:t xml:space="preserve"> 2013 (3) SA 91 at 99 F-H.</w:t>
      </w:r>
    </w:p>
  </w:footnote>
  <w:footnote w:id="2">
    <w:p w:rsidR="008669B8" w:rsidRPr="00F553B5" w:rsidRDefault="008669B8" w:rsidP="008669B8">
      <w:pPr>
        <w:pStyle w:val="FootnoteText"/>
        <w:rPr>
          <w:rFonts w:ascii="Arial" w:hAnsi="Arial" w:cs="Arial"/>
        </w:rPr>
      </w:pPr>
      <w:r w:rsidRPr="00F553B5">
        <w:rPr>
          <w:rStyle w:val="FootnoteReference"/>
          <w:rFonts w:ascii="Arial" w:hAnsi="Arial" w:cs="Arial"/>
        </w:rPr>
        <w:footnoteRef/>
      </w:r>
      <w:r w:rsidRPr="00F553B5">
        <w:rPr>
          <w:rFonts w:ascii="Arial" w:hAnsi="Arial" w:cs="Arial"/>
        </w:rPr>
        <w:t xml:space="preserve"> </w:t>
      </w:r>
      <w:r>
        <w:rPr>
          <w:rFonts w:ascii="Arial" w:hAnsi="Arial" w:cs="Arial"/>
        </w:rPr>
        <w:t>HC-MD-CIV-ACT-OTH-2021/03315 [2022] NAHCMD 98 (09 March 2022) at para 17-18 and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5F5582">
          <w:rPr>
            <w:noProof/>
          </w:rPr>
          <w:t>4</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888"/>
    <w:rsid w:val="00030D20"/>
    <w:rsid w:val="000310BC"/>
    <w:rsid w:val="000332C1"/>
    <w:rsid w:val="00033528"/>
    <w:rsid w:val="00033BD0"/>
    <w:rsid w:val="00034731"/>
    <w:rsid w:val="00034D09"/>
    <w:rsid w:val="00034E0E"/>
    <w:rsid w:val="00035653"/>
    <w:rsid w:val="00037117"/>
    <w:rsid w:val="00041472"/>
    <w:rsid w:val="00042EA7"/>
    <w:rsid w:val="00042F22"/>
    <w:rsid w:val="00043118"/>
    <w:rsid w:val="0004389C"/>
    <w:rsid w:val="0004448A"/>
    <w:rsid w:val="00044FC8"/>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6FB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2A45"/>
    <w:rsid w:val="000D5000"/>
    <w:rsid w:val="000D5543"/>
    <w:rsid w:val="000D64A5"/>
    <w:rsid w:val="000D7A12"/>
    <w:rsid w:val="000E05B0"/>
    <w:rsid w:val="000E1CBE"/>
    <w:rsid w:val="000E243C"/>
    <w:rsid w:val="000E2630"/>
    <w:rsid w:val="000E2A69"/>
    <w:rsid w:val="000E2D0E"/>
    <w:rsid w:val="000E6026"/>
    <w:rsid w:val="000E6412"/>
    <w:rsid w:val="000E6CDD"/>
    <w:rsid w:val="000E75DA"/>
    <w:rsid w:val="000F06CE"/>
    <w:rsid w:val="000F3428"/>
    <w:rsid w:val="000F3502"/>
    <w:rsid w:val="000F4F91"/>
    <w:rsid w:val="000F530A"/>
    <w:rsid w:val="000F5E1C"/>
    <w:rsid w:val="000F6B22"/>
    <w:rsid w:val="000F6E8A"/>
    <w:rsid w:val="000F7B53"/>
    <w:rsid w:val="001000A0"/>
    <w:rsid w:val="00101015"/>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3BF"/>
    <w:rsid w:val="001269E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890"/>
    <w:rsid w:val="001F1BAF"/>
    <w:rsid w:val="001F3ADD"/>
    <w:rsid w:val="001F42C6"/>
    <w:rsid w:val="001F4AC7"/>
    <w:rsid w:val="001F7F7F"/>
    <w:rsid w:val="002003C3"/>
    <w:rsid w:val="00201955"/>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525E"/>
    <w:rsid w:val="0025711B"/>
    <w:rsid w:val="002603E6"/>
    <w:rsid w:val="002616D1"/>
    <w:rsid w:val="0026521E"/>
    <w:rsid w:val="00267E4D"/>
    <w:rsid w:val="00271FA3"/>
    <w:rsid w:val="0027431F"/>
    <w:rsid w:val="002748ED"/>
    <w:rsid w:val="002805A9"/>
    <w:rsid w:val="00282CB4"/>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161C"/>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3C4"/>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0864"/>
    <w:rsid w:val="003B1B87"/>
    <w:rsid w:val="003B3FEA"/>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5D5"/>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146"/>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6C7"/>
    <w:rsid w:val="004D299A"/>
    <w:rsid w:val="004D3C02"/>
    <w:rsid w:val="004D4ABE"/>
    <w:rsid w:val="004D7610"/>
    <w:rsid w:val="004E0BFD"/>
    <w:rsid w:val="004E1878"/>
    <w:rsid w:val="004E359C"/>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17F"/>
    <w:rsid w:val="0055345F"/>
    <w:rsid w:val="00553AD2"/>
    <w:rsid w:val="00556581"/>
    <w:rsid w:val="00556B1D"/>
    <w:rsid w:val="00557568"/>
    <w:rsid w:val="00560775"/>
    <w:rsid w:val="00562186"/>
    <w:rsid w:val="00563FF7"/>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582"/>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0E3"/>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12648"/>
    <w:rsid w:val="0071364B"/>
    <w:rsid w:val="00713EDB"/>
    <w:rsid w:val="0071522C"/>
    <w:rsid w:val="00715D73"/>
    <w:rsid w:val="007162D7"/>
    <w:rsid w:val="0072059C"/>
    <w:rsid w:val="0072066E"/>
    <w:rsid w:val="007232B8"/>
    <w:rsid w:val="00723E12"/>
    <w:rsid w:val="007255F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B6EB3"/>
    <w:rsid w:val="007B7F3D"/>
    <w:rsid w:val="007C1331"/>
    <w:rsid w:val="007C2554"/>
    <w:rsid w:val="007C4161"/>
    <w:rsid w:val="007C491F"/>
    <w:rsid w:val="007C4B46"/>
    <w:rsid w:val="007D1F4C"/>
    <w:rsid w:val="007D209C"/>
    <w:rsid w:val="007D33C9"/>
    <w:rsid w:val="007D37CA"/>
    <w:rsid w:val="007D4161"/>
    <w:rsid w:val="007D437D"/>
    <w:rsid w:val="007D4D53"/>
    <w:rsid w:val="007E0BBF"/>
    <w:rsid w:val="007E3096"/>
    <w:rsid w:val="007E3315"/>
    <w:rsid w:val="007E4E7F"/>
    <w:rsid w:val="007E544E"/>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61ED"/>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69B8"/>
    <w:rsid w:val="00867043"/>
    <w:rsid w:val="00870D3E"/>
    <w:rsid w:val="00871DEA"/>
    <w:rsid w:val="00873194"/>
    <w:rsid w:val="00873994"/>
    <w:rsid w:val="00873D6B"/>
    <w:rsid w:val="0087693E"/>
    <w:rsid w:val="00876CC4"/>
    <w:rsid w:val="0087712D"/>
    <w:rsid w:val="008809A1"/>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4B9A"/>
    <w:rsid w:val="008A639D"/>
    <w:rsid w:val="008A6A66"/>
    <w:rsid w:val="008B372D"/>
    <w:rsid w:val="008B5768"/>
    <w:rsid w:val="008B6767"/>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27AF"/>
    <w:rsid w:val="008F2ACF"/>
    <w:rsid w:val="008F32FC"/>
    <w:rsid w:val="008F40BE"/>
    <w:rsid w:val="008F495E"/>
    <w:rsid w:val="008F5418"/>
    <w:rsid w:val="008F6B36"/>
    <w:rsid w:val="008F7407"/>
    <w:rsid w:val="008F7F21"/>
    <w:rsid w:val="0090553E"/>
    <w:rsid w:val="00905E31"/>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3903"/>
    <w:rsid w:val="00984183"/>
    <w:rsid w:val="00985940"/>
    <w:rsid w:val="009871D1"/>
    <w:rsid w:val="00990AF9"/>
    <w:rsid w:val="00991034"/>
    <w:rsid w:val="0099455B"/>
    <w:rsid w:val="0099614B"/>
    <w:rsid w:val="00996DEC"/>
    <w:rsid w:val="009970D3"/>
    <w:rsid w:val="009A00AE"/>
    <w:rsid w:val="009A00F9"/>
    <w:rsid w:val="009A2173"/>
    <w:rsid w:val="009A2A1A"/>
    <w:rsid w:val="009A2CED"/>
    <w:rsid w:val="009A304E"/>
    <w:rsid w:val="009A31CB"/>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B786C"/>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5273"/>
    <w:rsid w:val="009E5790"/>
    <w:rsid w:val="009E5AB7"/>
    <w:rsid w:val="009E64FD"/>
    <w:rsid w:val="009F183D"/>
    <w:rsid w:val="009F28BF"/>
    <w:rsid w:val="009F55EE"/>
    <w:rsid w:val="009F5EA0"/>
    <w:rsid w:val="009F60AF"/>
    <w:rsid w:val="009F6C64"/>
    <w:rsid w:val="00A00408"/>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2F59"/>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DB0"/>
    <w:rsid w:val="00A81F7C"/>
    <w:rsid w:val="00A90FCE"/>
    <w:rsid w:val="00A91522"/>
    <w:rsid w:val="00A92057"/>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40"/>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1EB5"/>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446"/>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61CD"/>
    <w:rsid w:val="00BE6933"/>
    <w:rsid w:val="00BE7757"/>
    <w:rsid w:val="00BF057C"/>
    <w:rsid w:val="00BF229F"/>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691C"/>
    <w:rsid w:val="00C87DD7"/>
    <w:rsid w:val="00C916B0"/>
    <w:rsid w:val="00C91F1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3252"/>
    <w:rsid w:val="00CC46B1"/>
    <w:rsid w:val="00CC4ACC"/>
    <w:rsid w:val="00CC56D9"/>
    <w:rsid w:val="00CC6231"/>
    <w:rsid w:val="00CC65AA"/>
    <w:rsid w:val="00CC6FFC"/>
    <w:rsid w:val="00CD1B55"/>
    <w:rsid w:val="00CD21BA"/>
    <w:rsid w:val="00CD3768"/>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97A3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A07"/>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1BDD"/>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6DF5"/>
    <w:rsid w:val="00F977B7"/>
    <w:rsid w:val="00FA0C6F"/>
    <w:rsid w:val="00FA1A5D"/>
    <w:rsid w:val="00FA688F"/>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4B9D"/>
    <w:rsid w:val="00FD6CD4"/>
    <w:rsid w:val="00FE1096"/>
    <w:rsid w:val="00FE1325"/>
    <w:rsid w:val="00FE13D0"/>
    <w:rsid w:val="00FE3019"/>
    <w:rsid w:val="00FE5CB8"/>
    <w:rsid w:val="00FF0933"/>
    <w:rsid w:val="00FF3EE7"/>
    <w:rsid w:val="00FF4DBF"/>
    <w:rsid w:val="00FF5E45"/>
    <w:rsid w:val="00FF6A4C"/>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2022-08-31T18:30:00+00:00</Judgment_x0020_Date>
    <Year xmlns="c1afb1bd-f2fb-40fd-9abb-aea55b4d7662">2022</Year>
  </documentManagement>
</p:properties>
</file>

<file path=customXml/itemProps1.xml><?xml version="1.0" encoding="utf-8"?>
<ds:datastoreItem xmlns:ds="http://schemas.openxmlformats.org/officeDocument/2006/customXml" ds:itemID="{0AF71B73-4297-409D-86BD-DC3AE2B1C95E}"/>
</file>

<file path=customXml/itemProps2.xml><?xml version="1.0" encoding="utf-8"?>
<ds:datastoreItem xmlns:ds="http://schemas.openxmlformats.org/officeDocument/2006/customXml" ds:itemID="{7C6B6786-32B8-42D9-8A9E-521EF4EDF8A6}"/>
</file>

<file path=customXml/itemProps3.xml><?xml version="1.0" encoding="utf-8"?>
<ds:datastoreItem xmlns:ds="http://schemas.openxmlformats.org/officeDocument/2006/customXml" ds:itemID="{1A4026C0-5E95-45C6-B10C-4C897B78097C}"/>
</file>

<file path=customXml/itemProps4.xml><?xml version="1.0" encoding="utf-8"?>
<ds:datastoreItem xmlns:ds="http://schemas.openxmlformats.org/officeDocument/2006/customXml" ds:itemID="{0BAD766D-FBEB-4379-8944-0192AB2233AC}"/>
</file>

<file path=docProps/app.xml><?xml version="1.0" encoding="utf-8"?>
<Properties xmlns="http://schemas.openxmlformats.org/officeDocument/2006/extended-properties" xmlns:vt="http://schemas.openxmlformats.org/officeDocument/2006/docPropsVTypes">
  <Template>Normal</Template>
  <TotalTime>61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(South Africa)(Pty) Ltd v Jacobs (HC-MD-CIV-ACT-CON-2019-02339) [2022] NAHCMD 451 (01 September 2022)</dc:title>
  <dc:subject/>
  <dc:creator>Selma Nambahu</dc:creator>
  <cp:keywords/>
  <dc:description/>
  <cp:lastModifiedBy>Microsoft account</cp:lastModifiedBy>
  <cp:revision>6</cp:revision>
  <cp:lastPrinted>2022-09-01T07:54:00Z</cp:lastPrinted>
  <dcterms:created xsi:type="dcterms:W3CDTF">2022-09-01T06:04:00Z</dcterms:created>
  <dcterms:modified xsi:type="dcterms:W3CDTF">2022-09-12T08:35:00Z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