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F08" w:rsidRPr="00515BD3" w:rsidRDefault="009E6F08" w:rsidP="009E6F08">
      <w:pPr>
        <w:spacing w:after="0" w:line="360" w:lineRule="auto"/>
        <w:jc w:val="center"/>
        <w:rPr>
          <w:rFonts w:ascii="Arial" w:hAnsi="Arial" w:cs="Arial"/>
          <w:b/>
          <w:sz w:val="24"/>
          <w:szCs w:val="24"/>
        </w:rPr>
      </w:pPr>
      <w:bookmarkStart w:id="0" w:name="_GoBack"/>
      <w:bookmarkEnd w:id="0"/>
      <w:r>
        <w:rPr>
          <w:rFonts w:ascii="Arial" w:hAnsi="Arial" w:cs="Arial"/>
          <w:b/>
          <w:sz w:val="24"/>
          <w:szCs w:val="24"/>
        </w:rPr>
        <w:t>REPUBLIC OF NAMIBIA</w:t>
      </w:r>
    </w:p>
    <w:p w:rsidR="009E6F08" w:rsidRDefault="009E6F08" w:rsidP="009E6F08">
      <w:pPr>
        <w:spacing w:after="0" w:line="360" w:lineRule="auto"/>
        <w:rPr>
          <w:rFonts w:ascii="Arial" w:hAnsi="Arial" w:cs="Arial"/>
          <w:sz w:val="24"/>
          <w:szCs w:val="24"/>
        </w:rPr>
      </w:pPr>
    </w:p>
    <w:p w:rsidR="009E6F08" w:rsidRDefault="009E6F08" w:rsidP="009E6F08">
      <w:pPr>
        <w:spacing w:after="0" w:line="360" w:lineRule="auto"/>
        <w:rPr>
          <w:rFonts w:ascii="Arial" w:hAnsi="Arial" w:cs="Arial"/>
          <w:sz w:val="24"/>
          <w:szCs w:val="24"/>
        </w:rPr>
      </w:pPr>
    </w:p>
    <w:p w:rsidR="009E6F08" w:rsidRDefault="009E6F08" w:rsidP="009E6F08">
      <w:pPr>
        <w:spacing w:after="0" w:line="360" w:lineRule="auto"/>
        <w:rPr>
          <w:rFonts w:ascii="Arial" w:hAnsi="Arial" w:cs="Arial"/>
          <w:sz w:val="24"/>
          <w:szCs w:val="24"/>
        </w:rPr>
      </w:pPr>
    </w:p>
    <w:p w:rsidR="009E6F08" w:rsidRPr="00707B80" w:rsidRDefault="009E6F08" w:rsidP="009E6F08">
      <w:pPr>
        <w:spacing w:after="0" w:line="360" w:lineRule="auto"/>
        <w:rPr>
          <w:rFonts w:ascii="Arial" w:hAnsi="Arial" w:cs="Arial"/>
          <w:sz w:val="24"/>
          <w:szCs w:val="24"/>
        </w:rPr>
      </w:pPr>
      <w:r w:rsidRPr="00707B80">
        <w:rPr>
          <w:rFonts w:ascii="Arial" w:hAnsi="Arial" w:cs="Arial"/>
          <w:noProof/>
          <w:sz w:val="24"/>
          <w:szCs w:val="24"/>
          <w:lang w:eastAsia="en-ZA"/>
        </w:rPr>
        <w:drawing>
          <wp:anchor distT="0" distB="0" distL="114300" distR="114300" simplePos="0" relativeHeight="251659264" behindDoc="0" locked="0" layoutInCell="1" allowOverlap="1">
            <wp:simplePos x="0" y="0"/>
            <wp:positionH relativeFrom="column">
              <wp:posOffset>2219325</wp:posOffset>
            </wp:positionH>
            <wp:positionV relativeFrom="paragraph">
              <wp:posOffset>-723900</wp:posOffset>
            </wp:positionV>
            <wp:extent cx="1276350" cy="1323975"/>
            <wp:effectExtent l="0" t="0" r="0" b="9525"/>
            <wp:wrapSquare wrapText="right"/>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6F08" w:rsidRPr="00707B80" w:rsidRDefault="009E6F08" w:rsidP="009E6F08">
      <w:pPr>
        <w:spacing w:after="0" w:line="360" w:lineRule="auto"/>
        <w:jc w:val="center"/>
        <w:rPr>
          <w:rFonts w:ascii="Arial" w:hAnsi="Arial" w:cs="Arial"/>
          <w:sz w:val="24"/>
          <w:szCs w:val="24"/>
        </w:rPr>
      </w:pPr>
    </w:p>
    <w:p w:rsidR="009E6F08" w:rsidRPr="00707B80" w:rsidRDefault="009E6F08" w:rsidP="009E6F08">
      <w:pPr>
        <w:spacing w:after="0" w:line="360" w:lineRule="auto"/>
        <w:jc w:val="center"/>
        <w:rPr>
          <w:rFonts w:ascii="Arial" w:hAnsi="Arial" w:cs="Arial"/>
          <w:sz w:val="24"/>
          <w:szCs w:val="24"/>
        </w:rPr>
      </w:pPr>
    </w:p>
    <w:p w:rsidR="009E6F08" w:rsidRDefault="009E6F08" w:rsidP="009E6F08">
      <w:pPr>
        <w:spacing w:after="0" w:line="360" w:lineRule="auto"/>
        <w:jc w:val="center"/>
        <w:rPr>
          <w:rFonts w:ascii="Arial" w:hAnsi="Arial" w:cs="Arial"/>
          <w:b/>
          <w:sz w:val="24"/>
          <w:szCs w:val="24"/>
        </w:rPr>
      </w:pPr>
      <w:r w:rsidRPr="00515BD3">
        <w:rPr>
          <w:rFonts w:ascii="Arial" w:hAnsi="Arial" w:cs="Arial"/>
          <w:b/>
          <w:sz w:val="24"/>
          <w:szCs w:val="24"/>
        </w:rPr>
        <w:t>IN THE HIGH COURT OF NAMIBIA</w:t>
      </w:r>
      <w:r>
        <w:rPr>
          <w:rFonts w:ascii="Arial" w:hAnsi="Arial" w:cs="Arial"/>
          <w:b/>
          <w:sz w:val="24"/>
          <w:szCs w:val="24"/>
        </w:rPr>
        <w:t xml:space="preserve">, MAIN DIVISION, WINDHOEK </w:t>
      </w:r>
    </w:p>
    <w:p w:rsidR="009E6F08" w:rsidRDefault="009E6F08" w:rsidP="009E6F08">
      <w:pPr>
        <w:spacing w:after="0" w:line="360" w:lineRule="auto"/>
        <w:jc w:val="center"/>
        <w:rPr>
          <w:rFonts w:ascii="Arial" w:hAnsi="Arial" w:cs="Arial"/>
          <w:b/>
          <w:sz w:val="24"/>
          <w:szCs w:val="24"/>
        </w:rPr>
      </w:pPr>
    </w:p>
    <w:p w:rsidR="009E6F08" w:rsidRDefault="00ED2126" w:rsidP="009E6F08">
      <w:pPr>
        <w:spacing w:after="0" w:line="360" w:lineRule="auto"/>
        <w:jc w:val="center"/>
        <w:rPr>
          <w:rFonts w:ascii="Arial" w:hAnsi="Arial" w:cs="Arial"/>
          <w:b/>
          <w:sz w:val="24"/>
          <w:szCs w:val="24"/>
        </w:rPr>
      </w:pPr>
      <w:r>
        <w:rPr>
          <w:rFonts w:ascii="Arial" w:hAnsi="Arial" w:cs="Arial"/>
          <w:b/>
          <w:sz w:val="24"/>
          <w:szCs w:val="24"/>
        </w:rPr>
        <w:t xml:space="preserve">REVIEW </w:t>
      </w:r>
      <w:r w:rsidR="009E6F08">
        <w:rPr>
          <w:rFonts w:ascii="Arial" w:hAnsi="Arial" w:cs="Arial"/>
          <w:b/>
          <w:sz w:val="24"/>
          <w:szCs w:val="24"/>
        </w:rPr>
        <w:t>JUDGMENT</w:t>
      </w:r>
    </w:p>
    <w:p w:rsidR="009E6F08" w:rsidRDefault="009E6F08" w:rsidP="009E6F08">
      <w:pPr>
        <w:spacing w:after="0" w:line="360" w:lineRule="auto"/>
        <w:jc w:val="center"/>
        <w:rPr>
          <w:rFonts w:ascii="Arial" w:hAnsi="Arial" w:cs="Arial"/>
          <w:b/>
          <w:sz w:val="24"/>
          <w:szCs w:val="24"/>
        </w:rPr>
      </w:pPr>
    </w:p>
    <w:p w:rsidR="009E6F08" w:rsidRPr="001B0EC5" w:rsidRDefault="009E6F08" w:rsidP="009E6F08">
      <w:pPr>
        <w:spacing w:after="0" w:line="360" w:lineRule="auto"/>
        <w:jc w:val="center"/>
        <w:rPr>
          <w:rFonts w:ascii="Arial" w:hAnsi="Arial" w:cs="Arial"/>
          <w:b/>
          <w:sz w:val="24"/>
          <w:szCs w:val="24"/>
        </w:rPr>
      </w:pPr>
      <w:r>
        <w:rPr>
          <w:rFonts w:ascii="Arial" w:hAnsi="Arial" w:cs="Arial"/>
          <w:b/>
          <w:sz w:val="24"/>
          <w:szCs w:val="24"/>
        </w:rPr>
        <w:t>PRACTICE DIRECTIVE 61</w:t>
      </w:r>
    </w:p>
    <w:p w:rsidR="009E6F08" w:rsidRPr="00B14D24" w:rsidRDefault="009E6F08" w:rsidP="009E6F08">
      <w:pPr>
        <w:spacing w:after="0" w:line="360" w:lineRule="auto"/>
        <w:jc w:val="center"/>
        <w:rPr>
          <w:rFonts w:ascii="Arial" w:hAnsi="Arial" w:cs="Arial"/>
          <w:sz w:val="16"/>
          <w:szCs w:val="16"/>
        </w:rPr>
      </w:pPr>
    </w:p>
    <w:tbl>
      <w:tblPr>
        <w:tblW w:w="97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627"/>
        <w:gridCol w:w="4323"/>
      </w:tblGrid>
      <w:tr w:rsidR="007D7CFB" w:rsidRPr="00707B80" w:rsidTr="00DE2A6D">
        <w:trPr>
          <w:trHeight w:val="972"/>
        </w:trPr>
        <w:tc>
          <w:tcPr>
            <w:tcW w:w="5397" w:type="dxa"/>
            <w:gridSpan w:val="2"/>
            <w:tcBorders>
              <w:top w:val="single" w:sz="4" w:space="0" w:color="auto"/>
              <w:left w:val="single" w:sz="4" w:space="0" w:color="auto"/>
              <w:right w:val="single" w:sz="4" w:space="0" w:color="auto"/>
            </w:tcBorders>
            <w:shd w:val="clear" w:color="auto" w:fill="auto"/>
          </w:tcPr>
          <w:p w:rsidR="007D7CFB" w:rsidRPr="00707B80" w:rsidRDefault="007D7CFB" w:rsidP="00806CB3">
            <w:pPr>
              <w:spacing w:after="0" w:line="360" w:lineRule="auto"/>
              <w:jc w:val="both"/>
              <w:rPr>
                <w:rFonts w:ascii="Arial" w:hAnsi="Arial" w:cs="Arial"/>
                <w:b/>
                <w:sz w:val="24"/>
                <w:szCs w:val="24"/>
              </w:rPr>
            </w:pPr>
            <w:r w:rsidRPr="00707B80">
              <w:rPr>
                <w:rFonts w:ascii="Arial" w:hAnsi="Arial" w:cs="Arial"/>
                <w:b/>
                <w:sz w:val="24"/>
                <w:szCs w:val="24"/>
              </w:rPr>
              <w:t>Case Title:</w:t>
            </w:r>
          </w:p>
          <w:p w:rsidR="007D7CFB" w:rsidRPr="007D7CFB" w:rsidRDefault="0013779E" w:rsidP="00D26CED">
            <w:pPr>
              <w:spacing w:after="0" w:line="360" w:lineRule="auto"/>
              <w:rPr>
                <w:rFonts w:ascii="Arial" w:hAnsi="Arial" w:cs="Arial"/>
                <w:sz w:val="24"/>
                <w:szCs w:val="24"/>
              </w:rPr>
            </w:pPr>
            <w:r>
              <w:rPr>
                <w:rFonts w:ascii="Arial" w:hAnsi="Arial" w:cs="Arial"/>
                <w:sz w:val="24"/>
                <w:szCs w:val="24"/>
              </w:rPr>
              <w:t>THE STATE</w:t>
            </w:r>
            <w:r w:rsidR="00DE2A6D" w:rsidRPr="007D7CFB">
              <w:rPr>
                <w:rFonts w:ascii="Arial" w:hAnsi="Arial" w:cs="Arial"/>
                <w:sz w:val="24"/>
                <w:szCs w:val="24"/>
              </w:rPr>
              <w:t xml:space="preserve"> </w:t>
            </w:r>
            <w:r w:rsidR="00ED2126">
              <w:rPr>
                <w:rFonts w:ascii="Arial" w:hAnsi="Arial" w:cs="Arial"/>
                <w:sz w:val="24"/>
                <w:szCs w:val="24"/>
              </w:rPr>
              <w:t>v</w:t>
            </w:r>
            <w:r w:rsidR="00DE2A6D">
              <w:rPr>
                <w:rFonts w:ascii="Arial" w:hAnsi="Arial" w:cs="Arial"/>
                <w:sz w:val="24"/>
                <w:szCs w:val="24"/>
              </w:rPr>
              <w:t xml:space="preserve"> </w:t>
            </w:r>
            <w:r w:rsidR="00183EE7">
              <w:rPr>
                <w:rFonts w:ascii="Arial" w:hAnsi="Arial" w:cs="Arial"/>
                <w:sz w:val="24"/>
                <w:szCs w:val="24"/>
              </w:rPr>
              <w:t>TIMOTEUS IKELA</w:t>
            </w:r>
            <w:r w:rsidR="00DE2A6D" w:rsidRPr="007D7CFB">
              <w:rPr>
                <w:rFonts w:ascii="Arial" w:hAnsi="Arial" w:cs="Arial"/>
                <w:sz w:val="24"/>
                <w:szCs w:val="24"/>
              </w:rPr>
              <w:t xml:space="preserve"> </w:t>
            </w:r>
            <w:r w:rsidR="007D7CFB" w:rsidRPr="007D7CFB">
              <w:rPr>
                <w:rFonts w:ascii="Arial" w:hAnsi="Arial" w:cs="Arial"/>
                <w:sz w:val="24"/>
                <w:szCs w:val="24"/>
              </w:rPr>
              <w:tab/>
            </w:r>
          </w:p>
        </w:tc>
        <w:tc>
          <w:tcPr>
            <w:tcW w:w="4323" w:type="dxa"/>
            <w:tcBorders>
              <w:top w:val="single" w:sz="4" w:space="0" w:color="auto"/>
              <w:left w:val="single" w:sz="4" w:space="0" w:color="auto"/>
              <w:right w:val="single" w:sz="4" w:space="0" w:color="auto"/>
            </w:tcBorders>
            <w:shd w:val="clear" w:color="auto" w:fill="auto"/>
            <w:hideMark/>
          </w:tcPr>
          <w:p w:rsidR="007D7CFB" w:rsidRDefault="007D7CFB" w:rsidP="00DE2A6D">
            <w:pPr>
              <w:spacing w:after="0" w:line="360" w:lineRule="auto"/>
              <w:jc w:val="both"/>
              <w:rPr>
                <w:rFonts w:ascii="Arial" w:hAnsi="Arial" w:cs="Arial"/>
                <w:b/>
                <w:sz w:val="24"/>
                <w:szCs w:val="24"/>
              </w:rPr>
            </w:pPr>
            <w:r w:rsidRPr="00707B80">
              <w:rPr>
                <w:rFonts w:ascii="Arial" w:hAnsi="Arial" w:cs="Arial"/>
                <w:b/>
                <w:sz w:val="24"/>
                <w:szCs w:val="24"/>
              </w:rPr>
              <w:t>Case No:</w:t>
            </w:r>
            <w:r>
              <w:rPr>
                <w:rFonts w:ascii="Arial" w:hAnsi="Arial" w:cs="Arial"/>
                <w:b/>
                <w:sz w:val="24"/>
                <w:szCs w:val="24"/>
              </w:rPr>
              <w:t xml:space="preserve"> </w:t>
            </w:r>
          </w:p>
          <w:p w:rsidR="00DE2A6D" w:rsidRPr="009E6F08" w:rsidRDefault="0013779E" w:rsidP="007A77D2">
            <w:pPr>
              <w:spacing w:after="0" w:line="360" w:lineRule="auto"/>
              <w:jc w:val="both"/>
              <w:rPr>
                <w:rFonts w:ascii="Arial" w:hAnsi="Arial" w:cs="Arial"/>
                <w:b/>
                <w:sz w:val="24"/>
                <w:szCs w:val="24"/>
              </w:rPr>
            </w:pPr>
            <w:r>
              <w:rPr>
                <w:rFonts w:ascii="Arial" w:hAnsi="Arial" w:cs="Arial"/>
                <w:sz w:val="24"/>
                <w:szCs w:val="24"/>
              </w:rPr>
              <w:t xml:space="preserve">CR </w:t>
            </w:r>
            <w:r w:rsidR="007A77D2">
              <w:rPr>
                <w:rFonts w:ascii="Arial" w:hAnsi="Arial" w:cs="Arial"/>
                <w:sz w:val="24"/>
                <w:szCs w:val="24"/>
              </w:rPr>
              <w:t>38</w:t>
            </w:r>
            <w:r>
              <w:rPr>
                <w:rFonts w:ascii="Arial" w:hAnsi="Arial" w:cs="Arial"/>
                <w:sz w:val="24"/>
                <w:szCs w:val="24"/>
              </w:rPr>
              <w:t>/2023</w:t>
            </w:r>
          </w:p>
        </w:tc>
      </w:tr>
      <w:tr w:rsidR="007D7CFB" w:rsidRPr="00707B80" w:rsidTr="00DE2A6D">
        <w:trPr>
          <w:trHeight w:val="1000"/>
        </w:trPr>
        <w:tc>
          <w:tcPr>
            <w:tcW w:w="0" w:type="auto"/>
            <w:gridSpan w:val="2"/>
            <w:tcBorders>
              <w:left w:val="single" w:sz="4" w:space="0" w:color="auto"/>
              <w:right w:val="single" w:sz="4" w:space="0" w:color="auto"/>
            </w:tcBorders>
            <w:shd w:val="clear" w:color="auto" w:fill="auto"/>
            <w:vAlign w:val="center"/>
          </w:tcPr>
          <w:p w:rsidR="007D7CFB" w:rsidRPr="00707B80" w:rsidRDefault="00D26CED" w:rsidP="00D26CED">
            <w:pPr>
              <w:spacing w:after="0" w:line="360" w:lineRule="auto"/>
              <w:rPr>
                <w:rFonts w:ascii="Arial" w:hAnsi="Arial" w:cs="Arial"/>
                <w:sz w:val="24"/>
                <w:szCs w:val="24"/>
              </w:rPr>
            </w:pPr>
            <w:r>
              <w:rPr>
                <w:rFonts w:ascii="Arial" w:hAnsi="Arial" w:cs="Arial"/>
                <w:sz w:val="24"/>
                <w:szCs w:val="24"/>
              </w:rPr>
              <w:t>High Court Review Case NO.: 290/2023</w:t>
            </w:r>
            <w:r w:rsidRPr="007D7CFB">
              <w:rPr>
                <w:rFonts w:ascii="Arial" w:hAnsi="Arial" w:cs="Arial"/>
                <w:sz w:val="24"/>
                <w:szCs w:val="24"/>
              </w:rPr>
              <w:tab/>
            </w:r>
          </w:p>
        </w:tc>
        <w:tc>
          <w:tcPr>
            <w:tcW w:w="4323" w:type="dxa"/>
            <w:tcBorders>
              <w:top w:val="single" w:sz="4" w:space="0" w:color="auto"/>
              <w:left w:val="single" w:sz="4" w:space="0" w:color="auto"/>
              <w:right w:val="single" w:sz="4" w:space="0" w:color="auto"/>
            </w:tcBorders>
            <w:shd w:val="clear" w:color="auto" w:fill="auto"/>
          </w:tcPr>
          <w:p w:rsidR="007D7CFB" w:rsidRPr="00707B80" w:rsidRDefault="007D7CFB" w:rsidP="009E6F08">
            <w:pPr>
              <w:spacing w:after="0" w:line="360" w:lineRule="auto"/>
              <w:jc w:val="both"/>
              <w:rPr>
                <w:rFonts w:ascii="Arial" w:hAnsi="Arial" w:cs="Arial"/>
                <w:sz w:val="24"/>
                <w:szCs w:val="24"/>
              </w:rPr>
            </w:pPr>
            <w:r w:rsidRPr="00707B80">
              <w:rPr>
                <w:rFonts w:ascii="Arial" w:hAnsi="Arial" w:cs="Arial"/>
                <w:b/>
                <w:sz w:val="24"/>
                <w:szCs w:val="24"/>
              </w:rPr>
              <w:t>Division of Court:</w:t>
            </w:r>
          </w:p>
          <w:p w:rsidR="007D7CFB" w:rsidRPr="00707B80" w:rsidRDefault="007D7CFB" w:rsidP="009E6F08">
            <w:pPr>
              <w:spacing w:after="0" w:line="360" w:lineRule="auto"/>
              <w:jc w:val="both"/>
              <w:rPr>
                <w:rFonts w:ascii="Arial" w:hAnsi="Arial" w:cs="Arial"/>
                <w:sz w:val="24"/>
                <w:szCs w:val="24"/>
              </w:rPr>
            </w:pPr>
            <w:r w:rsidRPr="00707B80">
              <w:rPr>
                <w:rFonts w:ascii="Arial" w:hAnsi="Arial" w:cs="Arial"/>
                <w:sz w:val="24"/>
                <w:szCs w:val="24"/>
              </w:rPr>
              <w:t>High Court</w:t>
            </w:r>
            <w:r>
              <w:rPr>
                <w:rFonts w:ascii="Arial" w:hAnsi="Arial" w:cs="Arial"/>
                <w:sz w:val="24"/>
                <w:szCs w:val="24"/>
              </w:rPr>
              <w:t xml:space="preserve">, </w:t>
            </w:r>
            <w:r w:rsidRPr="00707B80">
              <w:rPr>
                <w:rFonts w:ascii="Arial" w:hAnsi="Arial" w:cs="Arial"/>
                <w:sz w:val="24"/>
                <w:szCs w:val="24"/>
              </w:rPr>
              <w:t>Main Division</w:t>
            </w:r>
          </w:p>
        </w:tc>
      </w:tr>
      <w:tr w:rsidR="009E6F08" w:rsidRPr="00707B80" w:rsidTr="00DE2A6D">
        <w:trPr>
          <w:trHeight w:val="972"/>
        </w:trPr>
        <w:tc>
          <w:tcPr>
            <w:tcW w:w="0" w:type="auto"/>
            <w:gridSpan w:val="2"/>
            <w:tcBorders>
              <w:top w:val="single" w:sz="4" w:space="0" w:color="auto"/>
              <w:left w:val="single" w:sz="4" w:space="0" w:color="auto"/>
              <w:bottom w:val="nil"/>
              <w:right w:val="single" w:sz="4" w:space="0" w:color="auto"/>
            </w:tcBorders>
            <w:shd w:val="clear" w:color="auto" w:fill="auto"/>
            <w:vAlign w:val="center"/>
          </w:tcPr>
          <w:p w:rsidR="009E6F08" w:rsidRPr="00707B80" w:rsidRDefault="009E6F08" w:rsidP="002C2B9E">
            <w:pPr>
              <w:spacing w:after="0" w:line="360" w:lineRule="auto"/>
              <w:rPr>
                <w:rFonts w:ascii="Arial" w:hAnsi="Arial" w:cs="Arial"/>
                <w:sz w:val="24"/>
                <w:szCs w:val="24"/>
              </w:rPr>
            </w:pPr>
            <w:r w:rsidRPr="009E6F08">
              <w:rPr>
                <w:rFonts w:ascii="Arial" w:hAnsi="Arial" w:cs="Arial"/>
                <w:b/>
                <w:sz w:val="24"/>
                <w:szCs w:val="24"/>
              </w:rPr>
              <w:t>Coram:</w:t>
            </w:r>
            <w:r w:rsidR="004233DA">
              <w:rPr>
                <w:rFonts w:ascii="Arial" w:hAnsi="Arial" w:cs="Arial"/>
                <w:sz w:val="24"/>
                <w:szCs w:val="24"/>
              </w:rPr>
              <w:t xml:space="preserve"> </w:t>
            </w:r>
            <w:r w:rsidR="002C2B9E">
              <w:rPr>
                <w:rFonts w:ascii="Arial" w:hAnsi="Arial" w:cs="Arial"/>
                <w:sz w:val="24"/>
                <w:szCs w:val="24"/>
              </w:rPr>
              <w:t xml:space="preserve"> Miller AJ </w:t>
            </w:r>
            <w:r w:rsidR="0013779E">
              <w:rPr>
                <w:rFonts w:ascii="Arial" w:hAnsi="Arial" w:cs="Arial"/>
                <w:sz w:val="24"/>
                <w:szCs w:val="24"/>
              </w:rPr>
              <w:t xml:space="preserve">et </w:t>
            </w:r>
            <w:r w:rsidR="002C2B9E">
              <w:rPr>
                <w:rFonts w:ascii="Arial" w:hAnsi="Arial" w:cs="Arial"/>
                <w:sz w:val="24"/>
                <w:szCs w:val="24"/>
              </w:rPr>
              <w:t>Liebenberg J</w:t>
            </w:r>
          </w:p>
        </w:tc>
        <w:tc>
          <w:tcPr>
            <w:tcW w:w="4323" w:type="dxa"/>
            <w:tcBorders>
              <w:top w:val="single" w:sz="4" w:space="0" w:color="auto"/>
              <w:left w:val="single" w:sz="4" w:space="0" w:color="auto"/>
              <w:bottom w:val="single" w:sz="4" w:space="0" w:color="auto"/>
              <w:right w:val="single" w:sz="4" w:space="0" w:color="auto"/>
            </w:tcBorders>
            <w:shd w:val="clear" w:color="auto" w:fill="auto"/>
          </w:tcPr>
          <w:p w:rsidR="009E6F08" w:rsidRPr="00707B80" w:rsidRDefault="009E6F08" w:rsidP="009E6F08">
            <w:pPr>
              <w:spacing w:after="0" w:line="360" w:lineRule="auto"/>
              <w:jc w:val="both"/>
              <w:rPr>
                <w:rFonts w:ascii="Arial" w:hAnsi="Arial" w:cs="Arial"/>
                <w:b/>
                <w:sz w:val="24"/>
                <w:szCs w:val="24"/>
              </w:rPr>
            </w:pPr>
            <w:r w:rsidRPr="00707B80">
              <w:rPr>
                <w:rFonts w:ascii="Arial" w:hAnsi="Arial" w:cs="Arial"/>
                <w:b/>
                <w:sz w:val="24"/>
                <w:szCs w:val="24"/>
              </w:rPr>
              <w:t>Delivered on:</w:t>
            </w:r>
          </w:p>
          <w:p w:rsidR="009E6F08" w:rsidRPr="00707B80" w:rsidRDefault="00F04597" w:rsidP="007A0F30">
            <w:pPr>
              <w:spacing w:after="0" w:line="360" w:lineRule="auto"/>
              <w:jc w:val="both"/>
              <w:rPr>
                <w:rFonts w:ascii="Arial" w:hAnsi="Arial" w:cs="Arial"/>
                <w:b/>
                <w:sz w:val="24"/>
                <w:szCs w:val="24"/>
              </w:rPr>
            </w:pPr>
            <w:r>
              <w:rPr>
                <w:rFonts w:ascii="Arial" w:hAnsi="Arial" w:cs="Arial"/>
                <w:sz w:val="24"/>
                <w:szCs w:val="24"/>
              </w:rPr>
              <w:t>29</w:t>
            </w:r>
            <w:r w:rsidR="004233DA">
              <w:rPr>
                <w:rFonts w:ascii="Arial" w:hAnsi="Arial" w:cs="Arial"/>
                <w:sz w:val="24"/>
                <w:szCs w:val="24"/>
              </w:rPr>
              <w:t xml:space="preserve"> </w:t>
            </w:r>
            <w:r w:rsidR="007A0F30">
              <w:rPr>
                <w:rFonts w:ascii="Arial" w:hAnsi="Arial" w:cs="Arial"/>
                <w:sz w:val="24"/>
                <w:szCs w:val="24"/>
              </w:rPr>
              <w:t>March</w:t>
            </w:r>
            <w:r w:rsidR="004233DA">
              <w:rPr>
                <w:rFonts w:ascii="Arial" w:hAnsi="Arial" w:cs="Arial"/>
                <w:sz w:val="24"/>
                <w:szCs w:val="24"/>
              </w:rPr>
              <w:t xml:space="preserve"> </w:t>
            </w:r>
            <w:r w:rsidR="007C6DB1">
              <w:rPr>
                <w:rFonts w:ascii="Arial" w:hAnsi="Arial" w:cs="Arial"/>
                <w:sz w:val="24"/>
                <w:szCs w:val="24"/>
              </w:rPr>
              <w:t>2023</w:t>
            </w:r>
          </w:p>
        </w:tc>
      </w:tr>
      <w:tr w:rsidR="009E6F08" w:rsidRPr="00707B80" w:rsidTr="00D86DF3">
        <w:trPr>
          <w:trHeight w:val="985"/>
        </w:trPr>
        <w:tc>
          <w:tcPr>
            <w:tcW w:w="9720" w:type="dxa"/>
            <w:gridSpan w:val="3"/>
            <w:tcBorders>
              <w:top w:val="single" w:sz="4" w:space="0" w:color="auto"/>
              <w:left w:val="single" w:sz="4" w:space="0" w:color="auto"/>
              <w:bottom w:val="single" w:sz="4" w:space="0" w:color="auto"/>
              <w:right w:val="single" w:sz="4" w:space="0" w:color="auto"/>
            </w:tcBorders>
            <w:shd w:val="clear" w:color="auto" w:fill="auto"/>
          </w:tcPr>
          <w:p w:rsidR="009E6F08" w:rsidRPr="0075464A" w:rsidRDefault="00ED3C53" w:rsidP="002C2B9E">
            <w:pPr>
              <w:spacing w:before="240" w:after="0" w:line="240" w:lineRule="auto"/>
              <w:ind w:left="2007" w:hanging="2007"/>
              <w:jc w:val="both"/>
              <w:rPr>
                <w:rFonts w:ascii="Arial" w:hAnsi="Arial" w:cs="Arial"/>
                <w:sz w:val="24"/>
                <w:szCs w:val="24"/>
                <w:lang w:val="en-US"/>
              </w:rPr>
            </w:pPr>
            <w:r>
              <w:rPr>
                <w:rFonts w:ascii="Arial" w:hAnsi="Arial" w:cs="Arial"/>
                <w:b/>
                <w:sz w:val="24"/>
                <w:szCs w:val="24"/>
              </w:rPr>
              <w:t xml:space="preserve">Neutral citation:  </w:t>
            </w:r>
            <w:r w:rsidR="007A0F30">
              <w:rPr>
                <w:rFonts w:ascii="Arial" w:hAnsi="Arial" w:cs="Arial"/>
                <w:i/>
                <w:sz w:val="24"/>
                <w:szCs w:val="24"/>
              </w:rPr>
              <w:t>The S</w:t>
            </w:r>
            <w:r w:rsidR="004233DA" w:rsidRPr="004233DA">
              <w:rPr>
                <w:rFonts w:ascii="Arial" w:hAnsi="Arial" w:cs="Arial"/>
                <w:sz w:val="24"/>
                <w:szCs w:val="24"/>
              </w:rPr>
              <w:t xml:space="preserve"> v</w:t>
            </w:r>
            <w:r w:rsidR="004233DA">
              <w:rPr>
                <w:rFonts w:ascii="Arial" w:hAnsi="Arial" w:cs="Arial"/>
                <w:sz w:val="24"/>
                <w:szCs w:val="24"/>
              </w:rPr>
              <w:t xml:space="preserve"> </w:t>
            </w:r>
            <w:proofErr w:type="spellStart"/>
            <w:r w:rsidR="00183EE7">
              <w:rPr>
                <w:rFonts w:ascii="Arial" w:hAnsi="Arial" w:cs="Arial"/>
                <w:i/>
                <w:sz w:val="24"/>
                <w:szCs w:val="24"/>
              </w:rPr>
              <w:t>Ikela</w:t>
            </w:r>
            <w:proofErr w:type="spellEnd"/>
            <w:r w:rsidR="00447DA3">
              <w:rPr>
                <w:rFonts w:ascii="Arial" w:hAnsi="Arial" w:cs="Arial"/>
                <w:i/>
                <w:sz w:val="24"/>
                <w:szCs w:val="24"/>
              </w:rPr>
              <w:t xml:space="preserve"> </w:t>
            </w:r>
            <w:r w:rsidR="004233DA" w:rsidRPr="004233DA">
              <w:rPr>
                <w:rFonts w:ascii="Arial" w:hAnsi="Arial" w:cs="Arial"/>
                <w:sz w:val="24"/>
                <w:szCs w:val="24"/>
                <w:lang w:val="en-US"/>
              </w:rPr>
              <w:t>(</w:t>
            </w:r>
            <w:r w:rsidR="004F4828">
              <w:rPr>
                <w:rFonts w:ascii="Arial" w:hAnsi="Arial" w:cs="Arial"/>
                <w:sz w:val="24"/>
                <w:szCs w:val="24"/>
              </w:rPr>
              <w:t xml:space="preserve">CR </w:t>
            </w:r>
            <w:r w:rsidR="007A77D2">
              <w:rPr>
                <w:rFonts w:ascii="Arial" w:hAnsi="Arial" w:cs="Arial"/>
                <w:sz w:val="24"/>
                <w:szCs w:val="24"/>
              </w:rPr>
              <w:t>38</w:t>
            </w:r>
            <w:r w:rsidR="004F4828">
              <w:rPr>
                <w:rFonts w:ascii="Arial" w:hAnsi="Arial" w:cs="Arial"/>
                <w:sz w:val="24"/>
                <w:szCs w:val="24"/>
              </w:rPr>
              <w:t>/2023</w:t>
            </w:r>
            <w:r w:rsidR="004233DA" w:rsidRPr="004233DA">
              <w:rPr>
                <w:rFonts w:ascii="Arial" w:hAnsi="Arial" w:cs="Arial"/>
                <w:sz w:val="24"/>
                <w:szCs w:val="24"/>
                <w:lang w:val="en-US"/>
              </w:rPr>
              <w:t xml:space="preserve">) </w:t>
            </w:r>
            <w:r w:rsidR="007C6DB1">
              <w:rPr>
                <w:rFonts w:ascii="Arial" w:hAnsi="Arial" w:cs="Arial"/>
                <w:sz w:val="24"/>
                <w:szCs w:val="24"/>
                <w:lang w:val="en-US"/>
              </w:rPr>
              <w:t>[2023</w:t>
            </w:r>
            <w:r w:rsidR="009E6F08">
              <w:rPr>
                <w:rFonts w:ascii="Arial" w:hAnsi="Arial" w:cs="Arial"/>
                <w:sz w:val="24"/>
                <w:szCs w:val="24"/>
                <w:lang w:val="en-US"/>
              </w:rPr>
              <w:t xml:space="preserve">] NAHCMD </w:t>
            </w:r>
            <w:r w:rsidR="002C2B9E">
              <w:rPr>
                <w:rFonts w:ascii="Arial" w:hAnsi="Arial" w:cs="Arial"/>
                <w:sz w:val="24"/>
                <w:szCs w:val="24"/>
                <w:lang w:val="en-US"/>
              </w:rPr>
              <w:t>154</w:t>
            </w:r>
            <w:r w:rsidR="00D01DAD">
              <w:rPr>
                <w:rFonts w:ascii="Arial" w:hAnsi="Arial" w:cs="Arial"/>
                <w:sz w:val="24"/>
                <w:szCs w:val="24"/>
                <w:lang w:val="en-US"/>
              </w:rPr>
              <w:t xml:space="preserve"> </w:t>
            </w:r>
            <w:r w:rsidR="004233DA">
              <w:rPr>
                <w:rFonts w:ascii="Arial" w:hAnsi="Arial" w:cs="Arial"/>
                <w:sz w:val="24"/>
                <w:szCs w:val="24"/>
                <w:lang w:val="en-US"/>
              </w:rPr>
              <w:t>(</w:t>
            </w:r>
            <w:r w:rsidR="00F04597">
              <w:rPr>
                <w:rFonts w:ascii="Arial" w:hAnsi="Arial" w:cs="Arial"/>
                <w:sz w:val="24"/>
                <w:szCs w:val="24"/>
                <w:lang w:val="en-US"/>
              </w:rPr>
              <w:t>29</w:t>
            </w:r>
            <w:r w:rsidR="004233DA">
              <w:rPr>
                <w:rFonts w:ascii="Arial" w:hAnsi="Arial" w:cs="Arial"/>
                <w:sz w:val="24"/>
                <w:szCs w:val="24"/>
                <w:lang w:val="en-US"/>
              </w:rPr>
              <w:t xml:space="preserve"> </w:t>
            </w:r>
            <w:r w:rsidR="007A0F30">
              <w:rPr>
                <w:rFonts w:ascii="Arial" w:hAnsi="Arial" w:cs="Arial"/>
                <w:sz w:val="24"/>
                <w:szCs w:val="24"/>
                <w:lang w:val="en-US"/>
              </w:rPr>
              <w:t>March</w:t>
            </w:r>
            <w:r w:rsidR="007C6DB1">
              <w:rPr>
                <w:rFonts w:ascii="Arial" w:hAnsi="Arial" w:cs="Arial"/>
                <w:sz w:val="24"/>
                <w:szCs w:val="24"/>
                <w:lang w:val="en-US"/>
              </w:rPr>
              <w:t xml:space="preserve"> 2023</w:t>
            </w:r>
            <w:r w:rsidR="009E6F08" w:rsidRPr="0075464A">
              <w:rPr>
                <w:rFonts w:ascii="Arial" w:hAnsi="Arial" w:cs="Arial"/>
                <w:sz w:val="24"/>
                <w:szCs w:val="24"/>
                <w:lang w:val="en-US"/>
              </w:rPr>
              <w:t>)</w:t>
            </w:r>
          </w:p>
        </w:tc>
      </w:tr>
      <w:tr w:rsidR="009E6F08" w:rsidRPr="00707B80" w:rsidTr="007A77D2">
        <w:trPr>
          <w:trHeight w:val="1550"/>
        </w:trPr>
        <w:tc>
          <w:tcPr>
            <w:tcW w:w="9720" w:type="dxa"/>
            <w:gridSpan w:val="3"/>
            <w:tcBorders>
              <w:top w:val="single" w:sz="4" w:space="0" w:color="auto"/>
              <w:left w:val="single" w:sz="4" w:space="0" w:color="auto"/>
              <w:bottom w:val="single" w:sz="4" w:space="0" w:color="auto"/>
              <w:right w:val="single" w:sz="4" w:space="0" w:color="auto"/>
            </w:tcBorders>
            <w:shd w:val="clear" w:color="auto" w:fill="auto"/>
          </w:tcPr>
          <w:p w:rsidR="009E6F08" w:rsidRPr="00644B2C" w:rsidRDefault="009E6F08" w:rsidP="002B1515">
            <w:pPr>
              <w:spacing w:after="0" w:line="360" w:lineRule="auto"/>
              <w:jc w:val="both"/>
              <w:rPr>
                <w:rFonts w:ascii="Arial" w:hAnsi="Arial" w:cs="Arial"/>
                <w:b/>
                <w:sz w:val="24"/>
                <w:szCs w:val="24"/>
              </w:rPr>
            </w:pPr>
            <w:r w:rsidRPr="00644B2C">
              <w:rPr>
                <w:rFonts w:ascii="Arial" w:hAnsi="Arial" w:cs="Arial"/>
                <w:b/>
                <w:sz w:val="24"/>
                <w:szCs w:val="24"/>
              </w:rPr>
              <w:t>ORDER:</w:t>
            </w:r>
          </w:p>
          <w:p w:rsidR="009E6F08" w:rsidRDefault="009E6F08" w:rsidP="002B1515">
            <w:pPr>
              <w:spacing w:after="0" w:line="360" w:lineRule="auto"/>
              <w:jc w:val="both"/>
              <w:rPr>
                <w:rFonts w:ascii="Arial" w:hAnsi="Arial" w:cs="Arial"/>
                <w:sz w:val="24"/>
                <w:szCs w:val="24"/>
              </w:rPr>
            </w:pPr>
          </w:p>
          <w:p w:rsidR="007A77D2" w:rsidRDefault="007A77D2" w:rsidP="007A77D2">
            <w:pPr>
              <w:pStyle w:val="ListParagraph"/>
              <w:numPr>
                <w:ilvl w:val="0"/>
                <w:numId w:val="4"/>
              </w:numPr>
              <w:spacing w:after="0" w:line="360" w:lineRule="auto"/>
              <w:ind w:left="729" w:hanging="709"/>
              <w:jc w:val="both"/>
              <w:rPr>
                <w:rFonts w:ascii="Arial" w:eastAsia="Times New Roman" w:hAnsi="Arial" w:cs="Arial"/>
                <w:sz w:val="24"/>
                <w:szCs w:val="24"/>
                <w:lang w:val="en-GB"/>
              </w:rPr>
            </w:pPr>
            <w:r w:rsidRPr="00AF371A">
              <w:rPr>
                <w:rFonts w:ascii="Arial" w:eastAsia="Times New Roman" w:hAnsi="Arial" w:cs="Arial"/>
                <w:sz w:val="24"/>
                <w:szCs w:val="24"/>
                <w:lang w:val="en-GB"/>
              </w:rPr>
              <w:t>The conviction of the accused is altered to one of guilty of assault with the intent to do grievous bodily harm.</w:t>
            </w:r>
          </w:p>
          <w:p w:rsidR="007A77D2" w:rsidRPr="00AF371A" w:rsidRDefault="007A77D2" w:rsidP="007A77D2">
            <w:pPr>
              <w:pStyle w:val="ListParagraph"/>
              <w:spacing w:after="0" w:line="360" w:lineRule="auto"/>
              <w:ind w:left="729"/>
              <w:jc w:val="both"/>
              <w:rPr>
                <w:rFonts w:ascii="Arial" w:eastAsia="Times New Roman" w:hAnsi="Arial" w:cs="Arial"/>
                <w:sz w:val="24"/>
                <w:szCs w:val="24"/>
                <w:lang w:val="en-GB"/>
              </w:rPr>
            </w:pPr>
          </w:p>
          <w:p w:rsidR="007A77D2" w:rsidRDefault="007A77D2" w:rsidP="007A77D2">
            <w:pPr>
              <w:pStyle w:val="ListParagraph"/>
              <w:numPr>
                <w:ilvl w:val="0"/>
                <w:numId w:val="4"/>
              </w:numPr>
              <w:spacing w:after="0" w:line="360" w:lineRule="auto"/>
              <w:ind w:left="729" w:hanging="709"/>
              <w:jc w:val="both"/>
              <w:rPr>
                <w:rFonts w:ascii="Arial" w:eastAsia="Times New Roman" w:hAnsi="Arial" w:cs="Arial"/>
                <w:sz w:val="24"/>
                <w:szCs w:val="24"/>
                <w:lang w:val="en-GB"/>
              </w:rPr>
            </w:pPr>
            <w:r>
              <w:rPr>
                <w:rFonts w:ascii="Arial" w:eastAsia="Times New Roman" w:hAnsi="Arial" w:cs="Arial"/>
                <w:sz w:val="24"/>
                <w:szCs w:val="24"/>
                <w:lang w:val="en-GB"/>
              </w:rPr>
              <w:t xml:space="preserve">All references to the provisions of the </w:t>
            </w:r>
            <w:r w:rsidR="00391D9C">
              <w:rPr>
                <w:rFonts w:ascii="Arial" w:eastAsia="Times New Roman" w:hAnsi="Arial" w:cs="Arial"/>
                <w:sz w:val="24"/>
                <w:szCs w:val="24"/>
                <w:lang w:val="en-GB"/>
              </w:rPr>
              <w:t xml:space="preserve">Combating of </w:t>
            </w:r>
            <w:r w:rsidR="00881025">
              <w:rPr>
                <w:rFonts w:ascii="Arial" w:eastAsia="Times New Roman" w:hAnsi="Arial" w:cs="Arial"/>
                <w:sz w:val="24"/>
                <w:szCs w:val="24"/>
                <w:lang w:val="en-GB"/>
              </w:rPr>
              <w:t xml:space="preserve">Domestic Violence </w:t>
            </w:r>
            <w:r>
              <w:rPr>
                <w:rFonts w:ascii="Arial" w:eastAsia="Times New Roman" w:hAnsi="Arial" w:cs="Arial"/>
                <w:sz w:val="24"/>
                <w:szCs w:val="24"/>
                <w:lang w:val="en-GB"/>
              </w:rPr>
              <w:t>Act are deleted.</w:t>
            </w:r>
          </w:p>
          <w:p w:rsidR="007A77D2" w:rsidRDefault="007A77D2" w:rsidP="007A77D2">
            <w:pPr>
              <w:pStyle w:val="ListParagraph"/>
              <w:spacing w:after="0" w:line="360" w:lineRule="auto"/>
              <w:ind w:left="729"/>
              <w:jc w:val="both"/>
              <w:rPr>
                <w:rFonts w:ascii="Arial" w:eastAsia="Times New Roman" w:hAnsi="Arial" w:cs="Arial"/>
                <w:sz w:val="24"/>
                <w:szCs w:val="24"/>
                <w:lang w:val="en-GB"/>
              </w:rPr>
            </w:pPr>
          </w:p>
          <w:p w:rsidR="007A77D2" w:rsidRDefault="007A77D2" w:rsidP="007A77D2">
            <w:pPr>
              <w:pStyle w:val="ListParagraph"/>
              <w:numPr>
                <w:ilvl w:val="0"/>
                <w:numId w:val="4"/>
              </w:numPr>
              <w:spacing w:after="0" w:line="360" w:lineRule="auto"/>
              <w:ind w:left="729" w:hanging="709"/>
              <w:jc w:val="both"/>
              <w:rPr>
                <w:rFonts w:ascii="Arial" w:eastAsia="Times New Roman" w:hAnsi="Arial" w:cs="Arial"/>
                <w:sz w:val="24"/>
                <w:szCs w:val="24"/>
                <w:lang w:val="en-GB"/>
              </w:rPr>
            </w:pPr>
            <w:r>
              <w:rPr>
                <w:rFonts w:ascii="Arial" w:eastAsia="Times New Roman" w:hAnsi="Arial" w:cs="Arial"/>
                <w:sz w:val="24"/>
                <w:szCs w:val="24"/>
                <w:lang w:val="en-GB"/>
              </w:rPr>
              <w:t xml:space="preserve">The sentence is </w:t>
            </w:r>
            <w:r w:rsidR="00391D9C">
              <w:rPr>
                <w:rFonts w:ascii="Arial" w:eastAsia="Times New Roman" w:hAnsi="Arial" w:cs="Arial"/>
                <w:sz w:val="24"/>
                <w:szCs w:val="24"/>
                <w:lang w:val="en-GB"/>
              </w:rPr>
              <w:t>substituted with</w:t>
            </w:r>
            <w:r>
              <w:rPr>
                <w:rFonts w:ascii="Arial" w:eastAsia="Times New Roman" w:hAnsi="Arial" w:cs="Arial"/>
                <w:sz w:val="24"/>
                <w:szCs w:val="24"/>
                <w:lang w:val="en-GB"/>
              </w:rPr>
              <w:t>:</w:t>
            </w:r>
          </w:p>
          <w:p w:rsidR="007A77D2" w:rsidRDefault="007A77D2" w:rsidP="007A77D2">
            <w:pPr>
              <w:pStyle w:val="ListParagraph"/>
              <w:spacing w:after="0" w:line="360" w:lineRule="auto"/>
              <w:ind w:left="729"/>
              <w:jc w:val="both"/>
              <w:rPr>
                <w:rFonts w:ascii="Arial" w:eastAsia="Times New Roman" w:hAnsi="Arial" w:cs="Arial"/>
                <w:sz w:val="24"/>
                <w:szCs w:val="24"/>
                <w:lang w:val="en-GB"/>
              </w:rPr>
            </w:pPr>
          </w:p>
          <w:p w:rsidR="007A77D2" w:rsidRDefault="007A77D2" w:rsidP="007A77D2">
            <w:pPr>
              <w:pStyle w:val="ListParagraph"/>
              <w:spacing w:after="0" w:line="360" w:lineRule="auto"/>
              <w:ind w:left="729"/>
              <w:jc w:val="both"/>
              <w:rPr>
                <w:rFonts w:ascii="Arial" w:eastAsia="Times New Roman" w:hAnsi="Arial" w:cs="Arial"/>
                <w:sz w:val="24"/>
                <w:szCs w:val="24"/>
                <w:lang w:val="en-GB"/>
              </w:rPr>
            </w:pPr>
            <w:r>
              <w:rPr>
                <w:rFonts w:ascii="Arial" w:eastAsia="Times New Roman" w:hAnsi="Arial" w:cs="Arial"/>
                <w:sz w:val="24"/>
                <w:szCs w:val="24"/>
                <w:lang w:val="en-GB"/>
              </w:rPr>
              <w:t xml:space="preserve">The accused is sentenced to a fine of N$500 or </w:t>
            </w:r>
            <w:r w:rsidR="00F04597">
              <w:rPr>
                <w:rFonts w:ascii="Arial" w:eastAsia="Times New Roman" w:hAnsi="Arial" w:cs="Arial"/>
                <w:sz w:val="24"/>
                <w:szCs w:val="24"/>
                <w:lang w:val="en-GB"/>
              </w:rPr>
              <w:t>three (3)</w:t>
            </w:r>
            <w:r>
              <w:rPr>
                <w:rFonts w:ascii="Arial" w:eastAsia="Times New Roman" w:hAnsi="Arial" w:cs="Arial"/>
                <w:sz w:val="24"/>
                <w:szCs w:val="24"/>
                <w:lang w:val="en-GB"/>
              </w:rPr>
              <w:t xml:space="preserve"> months imprisonment.</w:t>
            </w:r>
          </w:p>
          <w:p w:rsidR="00391D9C" w:rsidRDefault="00391D9C" w:rsidP="00391D9C">
            <w:pPr>
              <w:spacing w:after="0" w:line="360" w:lineRule="auto"/>
              <w:jc w:val="both"/>
              <w:rPr>
                <w:rFonts w:ascii="Arial" w:eastAsia="Times New Roman" w:hAnsi="Arial" w:cs="Arial"/>
                <w:sz w:val="24"/>
                <w:szCs w:val="24"/>
                <w:lang w:val="en-GB"/>
              </w:rPr>
            </w:pPr>
          </w:p>
          <w:p w:rsidR="00391D9C" w:rsidRPr="00391D9C" w:rsidRDefault="00391D9C" w:rsidP="00391D9C">
            <w:pPr>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4.</w:t>
            </w:r>
            <w:r w:rsidRPr="009F24A8">
              <w:rPr>
                <w:rFonts w:ascii="Arial" w:eastAsia="Times New Roman" w:hAnsi="Arial" w:cs="Arial"/>
                <w:sz w:val="24"/>
                <w:szCs w:val="24"/>
                <w:lang w:val="en-GB"/>
              </w:rPr>
              <w:t xml:space="preserve"> </w:t>
            </w:r>
            <w:r w:rsidRPr="009F24A8">
              <w:rPr>
                <w:rFonts w:ascii="Arial" w:eastAsia="Times New Roman" w:hAnsi="Arial" w:cs="Arial"/>
                <w:sz w:val="24"/>
                <w:szCs w:val="24"/>
                <w:lang w:val="en-GB"/>
              </w:rPr>
              <w:tab/>
            </w:r>
            <w:r>
              <w:rPr>
                <w:rFonts w:ascii="Arial" w:eastAsia="Times New Roman" w:hAnsi="Arial" w:cs="Arial"/>
                <w:sz w:val="24"/>
                <w:szCs w:val="24"/>
                <w:lang w:val="en-GB"/>
              </w:rPr>
              <w:t>The sentence is antedated to 14 February 2023.</w:t>
            </w:r>
          </w:p>
          <w:p w:rsidR="007A77D2" w:rsidRDefault="007A77D2" w:rsidP="007A77D2">
            <w:pPr>
              <w:spacing w:after="0" w:line="360" w:lineRule="auto"/>
              <w:jc w:val="both"/>
              <w:rPr>
                <w:rFonts w:ascii="Arial" w:eastAsia="Times New Roman" w:hAnsi="Arial" w:cs="Arial"/>
                <w:sz w:val="24"/>
                <w:szCs w:val="24"/>
                <w:lang w:val="en-GB"/>
              </w:rPr>
            </w:pPr>
          </w:p>
          <w:p w:rsidR="00D36722" w:rsidRPr="007A77D2" w:rsidRDefault="00391D9C" w:rsidP="008C58B4">
            <w:pPr>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5</w:t>
            </w:r>
            <w:r w:rsidR="007A77D2">
              <w:rPr>
                <w:rFonts w:ascii="Arial" w:eastAsia="Times New Roman" w:hAnsi="Arial" w:cs="Arial"/>
                <w:sz w:val="24"/>
                <w:szCs w:val="24"/>
                <w:lang w:val="en-GB"/>
              </w:rPr>
              <w:t>.</w:t>
            </w:r>
            <w:r w:rsidR="007A77D2" w:rsidRPr="009F24A8">
              <w:rPr>
                <w:rFonts w:ascii="Arial" w:eastAsia="Times New Roman" w:hAnsi="Arial" w:cs="Arial"/>
                <w:sz w:val="24"/>
                <w:szCs w:val="24"/>
                <w:lang w:val="en-GB"/>
              </w:rPr>
              <w:t xml:space="preserve"> </w:t>
            </w:r>
            <w:r w:rsidR="007A77D2" w:rsidRPr="009F24A8">
              <w:rPr>
                <w:rFonts w:ascii="Arial" w:eastAsia="Times New Roman" w:hAnsi="Arial" w:cs="Arial"/>
                <w:sz w:val="24"/>
                <w:szCs w:val="24"/>
                <w:lang w:val="en-GB"/>
              </w:rPr>
              <w:tab/>
            </w:r>
            <w:r w:rsidR="007A77D2">
              <w:rPr>
                <w:rFonts w:ascii="Arial" w:eastAsia="Times New Roman" w:hAnsi="Arial" w:cs="Arial"/>
                <w:sz w:val="24"/>
                <w:szCs w:val="24"/>
                <w:lang w:val="en-GB"/>
              </w:rPr>
              <w:t>The order made in terms of section 300 of Act 51 of 1977 is rescinded.</w:t>
            </w:r>
          </w:p>
        </w:tc>
      </w:tr>
      <w:tr w:rsidR="009E6F08" w:rsidRPr="00707B80" w:rsidTr="00ED3C53">
        <w:trPr>
          <w:trHeight w:val="563"/>
        </w:trPr>
        <w:tc>
          <w:tcPr>
            <w:tcW w:w="9720" w:type="dxa"/>
            <w:gridSpan w:val="3"/>
            <w:tcBorders>
              <w:top w:val="single" w:sz="4" w:space="0" w:color="auto"/>
              <w:left w:val="single" w:sz="4" w:space="0" w:color="auto"/>
              <w:bottom w:val="single" w:sz="4" w:space="0" w:color="auto"/>
              <w:right w:val="single" w:sz="4" w:space="0" w:color="auto"/>
            </w:tcBorders>
            <w:shd w:val="clear" w:color="auto" w:fill="auto"/>
            <w:hideMark/>
          </w:tcPr>
          <w:p w:rsidR="00A05A1E" w:rsidRDefault="00A05A1E" w:rsidP="00DE2A6D">
            <w:pPr>
              <w:spacing w:after="0" w:line="360" w:lineRule="auto"/>
              <w:rPr>
                <w:rFonts w:ascii="Arial" w:hAnsi="Arial" w:cs="Arial"/>
                <w:b/>
                <w:sz w:val="24"/>
                <w:szCs w:val="24"/>
              </w:rPr>
            </w:pPr>
          </w:p>
          <w:p w:rsidR="009E6F08" w:rsidRPr="00707B80" w:rsidRDefault="009E6F08" w:rsidP="00DE2A6D">
            <w:pPr>
              <w:spacing w:after="0" w:line="360" w:lineRule="auto"/>
              <w:rPr>
                <w:rFonts w:ascii="Arial" w:hAnsi="Arial" w:cs="Arial"/>
                <w:b/>
                <w:sz w:val="24"/>
                <w:szCs w:val="24"/>
              </w:rPr>
            </w:pPr>
            <w:r w:rsidRPr="00707B80">
              <w:rPr>
                <w:rFonts w:ascii="Arial" w:hAnsi="Arial" w:cs="Arial"/>
                <w:b/>
                <w:sz w:val="24"/>
                <w:szCs w:val="24"/>
              </w:rPr>
              <w:t>REASONS FOR ORDERS:</w:t>
            </w:r>
          </w:p>
        </w:tc>
      </w:tr>
      <w:tr w:rsidR="009E6F08" w:rsidRPr="00707B80" w:rsidTr="00806CB3">
        <w:tc>
          <w:tcPr>
            <w:tcW w:w="9720" w:type="dxa"/>
            <w:gridSpan w:val="3"/>
            <w:tcBorders>
              <w:top w:val="single" w:sz="4" w:space="0" w:color="auto"/>
              <w:left w:val="single" w:sz="4" w:space="0" w:color="auto"/>
              <w:bottom w:val="single" w:sz="4" w:space="0" w:color="auto"/>
              <w:right w:val="single" w:sz="4" w:space="0" w:color="auto"/>
            </w:tcBorders>
            <w:shd w:val="clear" w:color="auto" w:fill="auto"/>
          </w:tcPr>
          <w:p w:rsidR="00B01A12" w:rsidRDefault="00B01A12" w:rsidP="00D36722">
            <w:pPr>
              <w:spacing w:after="0" w:line="360" w:lineRule="auto"/>
              <w:jc w:val="both"/>
              <w:rPr>
                <w:rFonts w:ascii="Arial" w:eastAsia="Times New Roman" w:hAnsi="Arial" w:cs="Arial"/>
                <w:sz w:val="24"/>
                <w:szCs w:val="24"/>
                <w:lang w:val="en-GB"/>
              </w:rPr>
            </w:pPr>
          </w:p>
          <w:p w:rsidR="00867C86" w:rsidRPr="00D36722" w:rsidRDefault="004233DA" w:rsidP="00D36722">
            <w:pPr>
              <w:spacing w:after="0" w:line="360" w:lineRule="auto"/>
              <w:jc w:val="both"/>
              <w:rPr>
                <w:rFonts w:ascii="Arial" w:hAnsi="Arial" w:cs="Arial"/>
                <w:sz w:val="24"/>
                <w:szCs w:val="24"/>
              </w:rPr>
            </w:pPr>
            <w:r>
              <w:rPr>
                <w:rFonts w:ascii="Arial" w:eastAsia="Times New Roman" w:hAnsi="Arial" w:cs="Arial"/>
                <w:sz w:val="24"/>
                <w:szCs w:val="24"/>
                <w:lang w:val="en-GB"/>
              </w:rPr>
              <w:t>MILLER AJ</w:t>
            </w:r>
            <w:r w:rsidR="002933F1">
              <w:rPr>
                <w:rFonts w:ascii="Arial" w:eastAsia="Times New Roman" w:hAnsi="Arial" w:cs="Arial"/>
                <w:sz w:val="24"/>
                <w:szCs w:val="24"/>
                <w:lang w:val="en-GB"/>
              </w:rPr>
              <w:t xml:space="preserve"> </w:t>
            </w:r>
            <w:r w:rsidR="00B01A12">
              <w:rPr>
                <w:rFonts w:ascii="Arial" w:eastAsia="Times New Roman" w:hAnsi="Arial" w:cs="Arial"/>
                <w:sz w:val="24"/>
                <w:szCs w:val="24"/>
                <w:lang w:val="en-GB"/>
              </w:rPr>
              <w:t>(</w:t>
            </w:r>
            <w:r w:rsidR="00A330FB">
              <w:rPr>
                <w:rFonts w:ascii="Arial" w:eastAsia="Times New Roman" w:hAnsi="Arial" w:cs="Arial"/>
                <w:sz w:val="24"/>
                <w:szCs w:val="24"/>
                <w:lang w:val="en-GB"/>
              </w:rPr>
              <w:t>LIEBENBERG</w:t>
            </w:r>
            <w:r w:rsidR="00E10D99">
              <w:rPr>
                <w:rFonts w:ascii="Arial" w:eastAsia="Times New Roman" w:hAnsi="Arial" w:cs="Arial"/>
                <w:sz w:val="24"/>
                <w:szCs w:val="24"/>
                <w:lang w:val="en-GB"/>
              </w:rPr>
              <w:t xml:space="preserve"> J</w:t>
            </w:r>
            <w:r w:rsidR="00B01A12">
              <w:rPr>
                <w:rFonts w:ascii="Arial" w:eastAsia="Times New Roman" w:hAnsi="Arial" w:cs="Arial"/>
                <w:sz w:val="24"/>
                <w:szCs w:val="24"/>
                <w:lang w:val="en-GB"/>
              </w:rPr>
              <w:t xml:space="preserve"> concurring)</w:t>
            </w:r>
            <w:r>
              <w:rPr>
                <w:rFonts w:ascii="Arial" w:eastAsia="Times New Roman" w:hAnsi="Arial" w:cs="Arial"/>
                <w:sz w:val="24"/>
                <w:szCs w:val="24"/>
                <w:lang w:val="en-GB"/>
              </w:rPr>
              <w:t xml:space="preserve">: </w:t>
            </w:r>
          </w:p>
          <w:p w:rsidR="001124FF" w:rsidRDefault="001124FF" w:rsidP="009E6F08">
            <w:pPr>
              <w:tabs>
                <w:tab w:val="left" w:pos="720"/>
                <w:tab w:val="left" w:pos="2268"/>
              </w:tabs>
              <w:spacing w:after="0" w:line="360" w:lineRule="auto"/>
              <w:jc w:val="both"/>
              <w:rPr>
                <w:rFonts w:ascii="Arial" w:eastAsia="Times New Roman" w:hAnsi="Arial" w:cs="Arial"/>
                <w:sz w:val="24"/>
                <w:szCs w:val="24"/>
                <w:lang w:val="en-GB"/>
              </w:rPr>
            </w:pPr>
          </w:p>
          <w:p w:rsidR="004233DA" w:rsidRPr="004233DA" w:rsidRDefault="009E6F08" w:rsidP="00ED3C53">
            <w:pPr>
              <w:spacing w:after="0" w:line="360" w:lineRule="auto"/>
              <w:jc w:val="both"/>
              <w:rPr>
                <w:rFonts w:ascii="Arial" w:eastAsia="Times New Roman" w:hAnsi="Arial" w:cs="Arial"/>
                <w:sz w:val="24"/>
                <w:szCs w:val="24"/>
                <w:lang w:val="en-GB"/>
              </w:rPr>
            </w:pPr>
            <w:r w:rsidRPr="007A080C">
              <w:rPr>
                <w:rFonts w:ascii="Arial" w:eastAsia="Times New Roman" w:hAnsi="Arial" w:cs="Arial"/>
                <w:sz w:val="24"/>
                <w:szCs w:val="24"/>
                <w:lang w:val="en-GB"/>
              </w:rPr>
              <w:t>[1]</w:t>
            </w:r>
            <w:r w:rsidRPr="007A080C">
              <w:rPr>
                <w:rFonts w:ascii="Arial" w:eastAsia="Times New Roman" w:hAnsi="Arial" w:cs="Arial"/>
                <w:sz w:val="24"/>
                <w:szCs w:val="24"/>
                <w:lang w:val="en-GB"/>
              </w:rPr>
              <w:tab/>
            </w:r>
            <w:r w:rsidR="00183EE7">
              <w:rPr>
                <w:rFonts w:ascii="Arial" w:eastAsia="Times New Roman" w:hAnsi="Arial" w:cs="Arial"/>
                <w:sz w:val="24"/>
                <w:szCs w:val="24"/>
                <w:lang w:val="en-GB"/>
              </w:rPr>
              <w:t xml:space="preserve">The accused was charged with the crime of assault with </w:t>
            </w:r>
            <w:r w:rsidR="002933F1">
              <w:rPr>
                <w:rFonts w:ascii="Arial" w:eastAsia="Times New Roman" w:hAnsi="Arial" w:cs="Arial"/>
                <w:sz w:val="24"/>
                <w:szCs w:val="24"/>
                <w:lang w:val="en-GB"/>
              </w:rPr>
              <w:t xml:space="preserve">the </w:t>
            </w:r>
            <w:r w:rsidR="00183EE7">
              <w:rPr>
                <w:rFonts w:ascii="Arial" w:eastAsia="Times New Roman" w:hAnsi="Arial" w:cs="Arial"/>
                <w:sz w:val="24"/>
                <w:szCs w:val="24"/>
                <w:lang w:val="en-GB"/>
              </w:rPr>
              <w:t xml:space="preserve">intent to do grievous bodily harm read with the provisions of the </w:t>
            </w:r>
            <w:r w:rsidR="00391D9C">
              <w:rPr>
                <w:rFonts w:ascii="Arial" w:eastAsia="Times New Roman" w:hAnsi="Arial" w:cs="Arial"/>
                <w:sz w:val="24"/>
                <w:szCs w:val="24"/>
                <w:lang w:val="en-GB"/>
              </w:rPr>
              <w:t xml:space="preserve">Combating of </w:t>
            </w:r>
            <w:r w:rsidR="00183EE7">
              <w:rPr>
                <w:rFonts w:ascii="Arial" w:eastAsia="Times New Roman" w:hAnsi="Arial" w:cs="Arial"/>
                <w:sz w:val="24"/>
                <w:szCs w:val="24"/>
                <w:lang w:val="en-GB"/>
              </w:rPr>
              <w:t xml:space="preserve">Domestic Violence Act </w:t>
            </w:r>
            <w:r w:rsidR="00E10D99">
              <w:rPr>
                <w:rFonts w:ascii="Arial" w:eastAsia="Times New Roman" w:hAnsi="Arial" w:cs="Arial"/>
                <w:sz w:val="24"/>
                <w:szCs w:val="24"/>
                <w:lang w:val="en-GB"/>
              </w:rPr>
              <w:t>4 of 2003 (“</w:t>
            </w:r>
            <w:r w:rsidR="00183EE7">
              <w:rPr>
                <w:rFonts w:ascii="Arial" w:eastAsia="Times New Roman" w:hAnsi="Arial" w:cs="Arial"/>
                <w:sz w:val="24"/>
                <w:szCs w:val="24"/>
                <w:lang w:val="en-GB"/>
              </w:rPr>
              <w:t xml:space="preserve">the Act”). </w:t>
            </w:r>
          </w:p>
          <w:p w:rsidR="00280E8B" w:rsidRPr="007A080C" w:rsidRDefault="00280E8B" w:rsidP="00ED3C53">
            <w:pPr>
              <w:tabs>
                <w:tab w:val="left" w:pos="720"/>
                <w:tab w:val="left" w:pos="2268"/>
              </w:tabs>
              <w:spacing w:after="0" w:line="360" w:lineRule="auto"/>
              <w:jc w:val="both"/>
              <w:rPr>
                <w:rFonts w:ascii="Arial" w:eastAsia="Times New Roman" w:hAnsi="Arial" w:cs="Arial"/>
                <w:sz w:val="24"/>
                <w:szCs w:val="24"/>
                <w:lang w:val="en-GB"/>
              </w:rPr>
            </w:pPr>
          </w:p>
          <w:p w:rsidR="004233DA" w:rsidRPr="004233DA" w:rsidRDefault="009E6F08" w:rsidP="007A0F30">
            <w:pPr>
              <w:tabs>
                <w:tab w:val="left" w:pos="720"/>
                <w:tab w:val="left" w:pos="2268"/>
              </w:tabs>
              <w:spacing w:after="0" w:line="360" w:lineRule="auto"/>
              <w:jc w:val="both"/>
              <w:rPr>
                <w:rFonts w:ascii="Arial" w:eastAsia="Times New Roman" w:hAnsi="Arial" w:cs="Arial"/>
                <w:sz w:val="24"/>
                <w:szCs w:val="24"/>
                <w:u w:val="single"/>
                <w:lang w:val="en-GB"/>
              </w:rPr>
            </w:pPr>
            <w:r w:rsidRPr="007A080C">
              <w:rPr>
                <w:rFonts w:ascii="Arial" w:eastAsia="Times New Roman" w:hAnsi="Arial" w:cs="Arial"/>
                <w:sz w:val="24"/>
                <w:szCs w:val="24"/>
                <w:lang w:val="en-GB"/>
              </w:rPr>
              <w:t>[2]</w:t>
            </w:r>
            <w:r w:rsidR="002F34B6" w:rsidRPr="002F34B6">
              <w:rPr>
                <w:rFonts w:ascii="Arial" w:eastAsia="Times New Roman" w:hAnsi="Arial" w:cs="Arial"/>
                <w:sz w:val="24"/>
                <w:szCs w:val="24"/>
                <w:lang w:val="en-GB"/>
              </w:rPr>
              <w:tab/>
            </w:r>
            <w:r w:rsidR="00183EE7">
              <w:rPr>
                <w:rFonts w:ascii="Arial" w:eastAsia="Times New Roman" w:hAnsi="Arial" w:cs="Arial"/>
                <w:sz w:val="24"/>
                <w:szCs w:val="24"/>
                <w:lang w:val="en-GB"/>
              </w:rPr>
              <w:t>In substance</w:t>
            </w:r>
            <w:r w:rsidR="00E10D99">
              <w:rPr>
                <w:rFonts w:ascii="Arial" w:eastAsia="Times New Roman" w:hAnsi="Arial" w:cs="Arial"/>
                <w:sz w:val="24"/>
                <w:szCs w:val="24"/>
                <w:lang w:val="en-GB"/>
              </w:rPr>
              <w:t>,</w:t>
            </w:r>
            <w:r w:rsidR="00183EE7">
              <w:rPr>
                <w:rFonts w:ascii="Arial" w:eastAsia="Times New Roman" w:hAnsi="Arial" w:cs="Arial"/>
                <w:sz w:val="24"/>
                <w:szCs w:val="24"/>
                <w:lang w:val="en-GB"/>
              </w:rPr>
              <w:t xml:space="preserve"> the allegations were that on 22 January 2023 he assaulted Ester </w:t>
            </w:r>
            <w:proofErr w:type="spellStart"/>
            <w:r w:rsidR="00183EE7">
              <w:rPr>
                <w:rFonts w:ascii="Arial" w:eastAsia="Times New Roman" w:hAnsi="Arial" w:cs="Arial"/>
                <w:sz w:val="24"/>
                <w:szCs w:val="24"/>
                <w:lang w:val="en-GB"/>
              </w:rPr>
              <w:t>Nghilinganye</w:t>
            </w:r>
            <w:proofErr w:type="spellEnd"/>
            <w:r w:rsidR="00183EE7">
              <w:rPr>
                <w:rFonts w:ascii="Arial" w:eastAsia="Times New Roman" w:hAnsi="Arial" w:cs="Arial"/>
                <w:sz w:val="24"/>
                <w:szCs w:val="24"/>
                <w:lang w:val="en-GB"/>
              </w:rPr>
              <w:t xml:space="preserve"> by punching her with a fist in the face, strangling her and pulling her hair.</w:t>
            </w:r>
          </w:p>
          <w:p w:rsidR="004233DA" w:rsidRDefault="004233DA" w:rsidP="00ED3C53">
            <w:pPr>
              <w:tabs>
                <w:tab w:val="left" w:pos="720"/>
                <w:tab w:val="left" w:pos="2268"/>
              </w:tabs>
              <w:spacing w:after="0" w:line="360" w:lineRule="auto"/>
              <w:jc w:val="both"/>
              <w:rPr>
                <w:rFonts w:ascii="Arial" w:eastAsia="Times New Roman" w:hAnsi="Arial" w:cs="Arial"/>
                <w:sz w:val="24"/>
                <w:szCs w:val="24"/>
                <w:lang w:val="en-GB"/>
              </w:rPr>
            </w:pPr>
          </w:p>
          <w:p w:rsidR="004233DA" w:rsidRPr="004233DA" w:rsidRDefault="00796422" w:rsidP="007A0F30">
            <w:pPr>
              <w:tabs>
                <w:tab w:val="left" w:pos="720"/>
                <w:tab w:val="left" w:pos="2268"/>
              </w:tabs>
              <w:spacing w:after="0" w:line="360" w:lineRule="auto"/>
              <w:jc w:val="both"/>
              <w:rPr>
                <w:rFonts w:ascii="Arial" w:eastAsia="Times New Roman" w:hAnsi="Arial" w:cs="Arial"/>
                <w:sz w:val="24"/>
                <w:szCs w:val="24"/>
                <w:u w:val="single"/>
                <w:lang w:val="en-GB"/>
              </w:rPr>
            </w:pPr>
            <w:r>
              <w:rPr>
                <w:rFonts w:ascii="Arial" w:eastAsia="Times New Roman" w:hAnsi="Arial" w:cs="Arial"/>
                <w:sz w:val="24"/>
                <w:szCs w:val="24"/>
                <w:lang w:val="en-GB"/>
              </w:rPr>
              <w:t>[3</w:t>
            </w:r>
            <w:r w:rsidR="009E6F08">
              <w:rPr>
                <w:rFonts w:ascii="Arial" w:eastAsia="Times New Roman" w:hAnsi="Arial" w:cs="Arial"/>
                <w:sz w:val="24"/>
                <w:szCs w:val="24"/>
                <w:lang w:val="en-GB"/>
              </w:rPr>
              <w:t>]</w:t>
            </w:r>
            <w:r w:rsidR="009E6F08" w:rsidRPr="003A26F1">
              <w:rPr>
                <w:rFonts w:ascii="Arial" w:eastAsia="Times New Roman" w:hAnsi="Arial" w:cs="Arial"/>
                <w:sz w:val="24"/>
                <w:szCs w:val="24"/>
                <w:lang w:val="en-GB"/>
              </w:rPr>
              <w:tab/>
            </w:r>
            <w:r w:rsidR="00183EE7">
              <w:rPr>
                <w:rFonts w:ascii="Arial" w:eastAsia="Times New Roman" w:hAnsi="Arial" w:cs="Arial"/>
                <w:sz w:val="24"/>
                <w:szCs w:val="24"/>
                <w:lang w:val="en-GB"/>
              </w:rPr>
              <w:t>It was further alleged that the provisions of the Act find application by virtue of a past relationship between the accused and the complainant, they being boyfriend or girlfriend at some stage prior to the incident.  It is common cause that the relationship came to an end sometime prior to the alleged assault</w:t>
            </w:r>
            <w:r w:rsidR="00E10D99">
              <w:rPr>
                <w:rFonts w:ascii="Arial" w:eastAsia="Times New Roman" w:hAnsi="Arial" w:cs="Arial"/>
                <w:sz w:val="24"/>
                <w:szCs w:val="24"/>
                <w:lang w:val="en-GB"/>
              </w:rPr>
              <w:t>.</w:t>
            </w:r>
          </w:p>
          <w:p w:rsidR="004233DA" w:rsidRDefault="004233DA" w:rsidP="00ED3C53">
            <w:pPr>
              <w:tabs>
                <w:tab w:val="left" w:pos="720"/>
                <w:tab w:val="left" w:pos="2268"/>
              </w:tabs>
              <w:spacing w:after="0" w:line="360" w:lineRule="auto"/>
              <w:jc w:val="both"/>
              <w:rPr>
                <w:rFonts w:ascii="Arial" w:eastAsia="Times New Roman" w:hAnsi="Arial" w:cs="Arial"/>
                <w:sz w:val="24"/>
                <w:szCs w:val="24"/>
                <w:lang w:val="en-GB"/>
              </w:rPr>
            </w:pPr>
          </w:p>
          <w:p w:rsidR="009F24A8" w:rsidRPr="009F24A8" w:rsidRDefault="008A0834" w:rsidP="007A0F30">
            <w:pPr>
              <w:tabs>
                <w:tab w:val="left" w:pos="720"/>
                <w:tab w:val="left" w:pos="2268"/>
              </w:tabs>
              <w:spacing w:after="0" w:line="360" w:lineRule="auto"/>
              <w:jc w:val="both"/>
              <w:rPr>
                <w:rFonts w:ascii="Arial" w:eastAsia="Times New Roman" w:hAnsi="Arial" w:cs="Arial"/>
                <w:sz w:val="24"/>
                <w:szCs w:val="24"/>
                <w:u w:val="single"/>
                <w:lang w:val="en-GB"/>
              </w:rPr>
            </w:pPr>
            <w:r>
              <w:rPr>
                <w:rFonts w:ascii="Arial" w:eastAsia="Times New Roman" w:hAnsi="Arial" w:cs="Arial"/>
                <w:sz w:val="24"/>
                <w:szCs w:val="24"/>
                <w:lang w:val="en-GB"/>
              </w:rPr>
              <w:t>[4</w:t>
            </w:r>
            <w:r w:rsidR="00E239B3">
              <w:rPr>
                <w:rFonts w:ascii="Arial" w:eastAsia="Times New Roman" w:hAnsi="Arial" w:cs="Arial"/>
                <w:sz w:val="24"/>
                <w:szCs w:val="24"/>
                <w:lang w:val="en-GB"/>
              </w:rPr>
              <w:t>]</w:t>
            </w:r>
            <w:r w:rsidR="007F7281">
              <w:rPr>
                <w:rFonts w:ascii="Arial" w:eastAsia="Times New Roman" w:hAnsi="Arial" w:cs="Arial"/>
                <w:sz w:val="24"/>
                <w:szCs w:val="24"/>
                <w:lang w:val="en-GB"/>
              </w:rPr>
              <w:tab/>
            </w:r>
            <w:r w:rsidR="005D4543">
              <w:rPr>
                <w:rFonts w:ascii="Arial" w:eastAsia="Times New Roman" w:hAnsi="Arial" w:cs="Arial"/>
                <w:sz w:val="24"/>
                <w:szCs w:val="24"/>
                <w:lang w:val="en-GB"/>
              </w:rPr>
              <w:t>When asked to</w:t>
            </w:r>
            <w:r w:rsidR="00E10D99">
              <w:rPr>
                <w:rFonts w:ascii="Arial" w:eastAsia="Times New Roman" w:hAnsi="Arial" w:cs="Arial"/>
                <w:sz w:val="24"/>
                <w:szCs w:val="24"/>
                <w:lang w:val="en-GB"/>
              </w:rPr>
              <w:t xml:space="preserve"> plea</w:t>
            </w:r>
            <w:r w:rsidR="005D4543">
              <w:rPr>
                <w:rFonts w:ascii="Arial" w:eastAsia="Times New Roman" w:hAnsi="Arial" w:cs="Arial"/>
                <w:sz w:val="24"/>
                <w:szCs w:val="24"/>
                <w:lang w:val="en-GB"/>
              </w:rPr>
              <w:t xml:space="preserve"> to the charge, the accused tendered a plea of guilty</w:t>
            </w:r>
            <w:r w:rsidR="00E10D99">
              <w:rPr>
                <w:rFonts w:ascii="Arial" w:eastAsia="Times New Roman" w:hAnsi="Arial" w:cs="Arial"/>
                <w:sz w:val="24"/>
                <w:szCs w:val="24"/>
                <w:lang w:val="en-GB"/>
              </w:rPr>
              <w:t>.</w:t>
            </w:r>
            <w:r w:rsidR="005D4543">
              <w:rPr>
                <w:rFonts w:ascii="Arial" w:eastAsia="Times New Roman" w:hAnsi="Arial" w:cs="Arial"/>
                <w:sz w:val="24"/>
                <w:szCs w:val="24"/>
                <w:lang w:val="en-GB"/>
              </w:rPr>
              <w:t xml:space="preserve"> The learned magistrate then proceeded to put certain questions to the accused ostensibly in terms of section 112(1</w:t>
            </w:r>
            <w:proofErr w:type="gramStart"/>
            <w:r w:rsidR="005D4543">
              <w:rPr>
                <w:rFonts w:ascii="Arial" w:eastAsia="Times New Roman" w:hAnsi="Arial" w:cs="Arial"/>
                <w:sz w:val="24"/>
                <w:szCs w:val="24"/>
                <w:lang w:val="en-GB"/>
              </w:rPr>
              <w:t>)</w:t>
            </w:r>
            <w:r w:rsidR="005D4543" w:rsidRPr="002933F1">
              <w:rPr>
                <w:rFonts w:ascii="Arial" w:eastAsia="Times New Roman" w:hAnsi="Arial" w:cs="Arial"/>
                <w:i/>
                <w:sz w:val="24"/>
                <w:szCs w:val="24"/>
                <w:lang w:val="en-GB"/>
              </w:rPr>
              <w:t>(</w:t>
            </w:r>
            <w:proofErr w:type="gramEnd"/>
            <w:r w:rsidR="005D4543" w:rsidRPr="002933F1">
              <w:rPr>
                <w:rFonts w:ascii="Arial" w:eastAsia="Times New Roman" w:hAnsi="Arial" w:cs="Arial"/>
                <w:i/>
                <w:sz w:val="24"/>
                <w:szCs w:val="24"/>
                <w:lang w:val="en-GB"/>
              </w:rPr>
              <w:t>b)</w:t>
            </w:r>
            <w:r w:rsidR="005D4543">
              <w:rPr>
                <w:rFonts w:ascii="Arial" w:eastAsia="Times New Roman" w:hAnsi="Arial" w:cs="Arial"/>
                <w:sz w:val="24"/>
                <w:szCs w:val="24"/>
                <w:lang w:val="en-GB"/>
              </w:rPr>
              <w:t xml:space="preserve"> of Act 51 of 1977.</w:t>
            </w:r>
          </w:p>
          <w:p w:rsidR="009F24A8" w:rsidRDefault="009F24A8" w:rsidP="00ED3C53">
            <w:pPr>
              <w:tabs>
                <w:tab w:val="left" w:pos="720"/>
                <w:tab w:val="left" w:pos="2268"/>
              </w:tabs>
              <w:spacing w:after="0" w:line="360" w:lineRule="auto"/>
              <w:jc w:val="both"/>
              <w:rPr>
                <w:rFonts w:ascii="Arial" w:eastAsia="Times New Roman" w:hAnsi="Arial" w:cs="Arial"/>
                <w:sz w:val="24"/>
                <w:szCs w:val="24"/>
                <w:lang w:val="en-GB"/>
              </w:rPr>
            </w:pPr>
          </w:p>
          <w:p w:rsidR="0036116F" w:rsidRDefault="008A0834" w:rsidP="00ED3C53">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[5</w:t>
            </w:r>
            <w:r w:rsidR="00A36291">
              <w:rPr>
                <w:rFonts w:ascii="Arial" w:eastAsia="Times New Roman" w:hAnsi="Arial" w:cs="Arial"/>
                <w:sz w:val="24"/>
                <w:szCs w:val="24"/>
                <w:lang w:val="en-GB"/>
              </w:rPr>
              <w:t>]</w:t>
            </w:r>
            <w:r w:rsidR="00A36291" w:rsidRPr="00A36291">
              <w:rPr>
                <w:rFonts w:ascii="Arial" w:eastAsia="Times New Roman" w:hAnsi="Arial" w:cs="Arial"/>
                <w:sz w:val="24"/>
                <w:szCs w:val="24"/>
                <w:lang w:val="en-GB"/>
              </w:rPr>
              <w:tab/>
            </w:r>
            <w:r w:rsidR="005D4543">
              <w:rPr>
                <w:rFonts w:ascii="Arial" w:eastAsia="Times New Roman" w:hAnsi="Arial" w:cs="Arial"/>
                <w:sz w:val="24"/>
                <w:szCs w:val="24"/>
                <w:lang w:val="en-GB"/>
              </w:rPr>
              <w:t>From the answers provided by the accused, the magistrate concluded that the accused was guilty and accordingly he was found guilty as charged.</w:t>
            </w:r>
          </w:p>
          <w:p w:rsidR="009F24A8" w:rsidRDefault="009F24A8" w:rsidP="00ED3C53">
            <w:pPr>
              <w:tabs>
                <w:tab w:val="left" w:pos="720"/>
                <w:tab w:val="left" w:pos="2268"/>
              </w:tabs>
              <w:spacing w:after="0" w:line="360" w:lineRule="auto"/>
              <w:jc w:val="both"/>
              <w:rPr>
                <w:rFonts w:ascii="Arial" w:eastAsia="Times New Roman" w:hAnsi="Arial" w:cs="Arial"/>
                <w:sz w:val="24"/>
                <w:szCs w:val="24"/>
                <w:lang w:val="en-GB"/>
              </w:rPr>
            </w:pPr>
          </w:p>
          <w:p w:rsidR="009F24A8" w:rsidRDefault="009F24A8" w:rsidP="00ED3C53">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lastRenderedPageBreak/>
              <w:t>[6]</w:t>
            </w:r>
            <w:r w:rsidRPr="009F24A8">
              <w:rPr>
                <w:rFonts w:ascii="Arial" w:eastAsia="Times New Roman" w:hAnsi="Arial" w:cs="Arial"/>
                <w:sz w:val="24"/>
                <w:szCs w:val="24"/>
                <w:lang w:val="en-GB"/>
              </w:rPr>
              <w:tab/>
            </w:r>
            <w:r w:rsidR="005D4543">
              <w:rPr>
                <w:rFonts w:ascii="Arial" w:eastAsia="Times New Roman" w:hAnsi="Arial" w:cs="Arial"/>
                <w:sz w:val="24"/>
                <w:szCs w:val="24"/>
                <w:lang w:val="en-GB"/>
              </w:rPr>
              <w:t xml:space="preserve">The prosecutor then called the complainant to give evidence.  She testified, inter alia, that she had spent the sum of N$400 to purchase medication for the injuries she sustained during the assault upon her.  She confirmed that the accused used to be her boyfriend but stated </w:t>
            </w:r>
            <w:r w:rsidR="00E10D99">
              <w:rPr>
                <w:rFonts w:ascii="Arial" w:eastAsia="Times New Roman" w:hAnsi="Arial" w:cs="Arial"/>
                <w:sz w:val="24"/>
                <w:szCs w:val="24"/>
                <w:lang w:val="en-GB"/>
              </w:rPr>
              <w:t xml:space="preserve">that </w:t>
            </w:r>
            <w:r w:rsidR="005D4543">
              <w:rPr>
                <w:rFonts w:ascii="Arial" w:eastAsia="Times New Roman" w:hAnsi="Arial" w:cs="Arial"/>
                <w:sz w:val="24"/>
                <w:szCs w:val="24"/>
                <w:lang w:val="en-GB"/>
              </w:rPr>
              <w:t xml:space="preserve">the relationship had come to an end sometime prior to </w:t>
            </w:r>
            <w:r w:rsidR="002933F1">
              <w:rPr>
                <w:rFonts w:ascii="Arial" w:eastAsia="Times New Roman" w:hAnsi="Arial" w:cs="Arial"/>
                <w:sz w:val="24"/>
                <w:szCs w:val="24"/>
                <w:lang w:val="en-GB"/>
              </w:rPr>
              <w:t>t</w:t>
            </w:r>
            <w:r w:rsidR="005D4543">
              <w:rPr>
                <w:rFonts w:ascii="Arial" w:eastAsia="Times New Roman" w:hAnsi="Arial" w:cs="Arial"/>
                <w:sz w:val="24"/>
                <w:szCs w:val="24"/>
                <w:lang w:val="en-GB"/>
              </w:rPr>
              <w:t>he assault upon her.</w:t>
            </w:r>
          </w:p>
          <w:p w:rsidR="0022585E" w:rsidRDefault="0022585E" w:rsidP="00ED3C53">
            <w:pPr>
              <w:tabs>
                <w:tab w:val="left" w:pos="720"/>
                <w:tab w:val="left" w:pos="2268"/>
              </w:tabs>
              <w:spacing w:after="0" w:line="360" w:lineRule="auto"/>
              <w:jc w:val="both"/>
              <w:rPr>
                <w:rFonts w:ascii="Arial" w:eastAsia="Times New Roman" w:hAnsi="Arial" w:cs="Arial"/>
                <w:sz w:val="24"/>
                <w:szCs w:val="24"/>
                <w:lang w:val="en-GB"/>
              </w:rPr>
            </w:pPr>
          </w:p>
          <w:p w:rsidR="0022585E" w:rsidRDefault="0022585E" w:rsidP="00ED3C53">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w:t>
            </w:r>
            <w:r w:rsidR="002933F1">
              <w:rPr>
                <w:rFonts w:ascii="Arial" w:eastAsia="Times New Roman" w:hAnsi="Arial" w:cs="Arial"/>
                <w:sz w:val="24"/>
                <w:szCs w:val="24"/>
                <w:lang w:val="en-GB"/>
              </w:rPr>
              <w:t>7</w:t>
            </w:r>
            <w:r>
              <w:rPr>
                <w:rFonts w:ascii="Arial" w:eastAsia="Times New Roman" w:hAnsi="Arial" w:cs="Arial"/>
                <w:sz w:val="24"/>
                <w:szCs w:val="24"/>
                <w:lang w:val="en-GB"/>
              </w:rPr>
              <w:t>]</w:t>
            </w:r>
            <w:r w:rsidRPr="009F24A8">
              <w:rPr>
                <w:rFonts w:ascii="Arial" w:eastAsia="Times New Roman" w:hAnsi="Arial" w:cs="Arial"/>
                <w:sz w:val="24"/>
                <w:szCs w:val="24"/>
                <w:lang w:val="en-GB"/>
              </w:rPr>
              <w:tab/>
            </w:r>
            <w:r>
              <w:rPr>
                <w:rFonts w:ascii="Arial" w:eastAsia="Times New Roman" w:hAnsi="Arial" w:cs="Arial"/>
                <w:sz w:val="24"/>
                <w:szCs w:val="24"/>
                <w:lang w:val="en-GB"/>
              </w:rPr>
              <w:t>The learned magistrate sentenced the accused as follows:</w:t>
            </w:r>
          </w:p>
          <w:p w:rsidR="0022585E" w:rsidRDefault="0022585E" w:rsidP="00ED3C53">
            <w:pPr>
              <w:tabs>
                <w:tab w:val="left" w:pos="720"/>
                <w:tab w:val="left" w:pos="2268"/>
              </w:tabs>
              <w:spacing w:after="0" w:line="360" w:lineRule="auto"/>
              <w:jc w:val="both"/>
              <w:rPr>
                <w:rFonts w:ascii="Arial" w:eastAsia="Times New Roman" w:hAnsi="Arial" w:cs="Arial"/>
                <w:sz w:val="24"/>
                <w:szCs w:val="24"/>
                <w:lang w:val="en-GB"/>
              </w:rPr>
            </w:pPr>
          </w:p>
          <w:p w:rsidR="0022585E" w:rsidRPr="002933F1" w:rsidRDefault="0022585E" w:rsidP="00ED3C53">
            <w:pPr>
              <w:tabs>
                <w:tab w:val="left" w:pos="720"/>
                <w:tab w:val="left" w:pos="2268"/>
              </w:tabs>
              <w:spacing w:after="0" w:line="360" w:lineRule="auto"/>
              <w:jc w:val="both"/>
              <w:rPr>
                <w:rFonts w:ascii="Arial" w:eastAsia="Times New Roman" w:hAnsi="Arial" w:cs="Arial"/>
                <w:lang w:val="en-GB"/>
              </w:rPr>
            </w:pPr>
            <w:r w:rsidRPr="009F24A8">
              <w:rPr>
                <w:rFonts w:ascii="Arial" w:eastAsia="Times New Roman" w:hAnsi="Arial" w:cs="Arial"/>
                <w:sz w:val="24"/>
                <w:szCs w:val="24"/>
                <w:lang w:val="en-GB"/>
              </w:rPr>
              <w:tab/>
            </w:r>
            <w:r w:rsidRPr="002933F1">
              <w:rPr>
                <w:rFonts w:ascii="Arial" w:eastAsia="Times New Roman" w:hAnsi="Arial" w:cs="Arial"/>
                <w:lang w:val="en-GB"/>
              </w:rPr>
              <w:t>‘In my view an appropriate sentenc</w:t>
            </w:r>
            <w:r w:rsidR="00E10D99">
              <w:rPr>
                <w:rFonts w:ascii="Arial" w:eastAsia="Times New Roman" w:hAnsi="Arial" w:cs="Arial"/>
                <w:lang w:val="en-GB"/>
              </w:rPr>
              <w:t>e accused is sentenced to a fine</w:t>
            </w:r>
            <w:r w:rsidRPr="002933F1">
              <w:rPr>
                <w:rFonts w:ascii="Arial" w:eastAsia="Times New Roman" w:hAnsi="Arial" w:cs="Arial"/>
                <w:lang w:val="en-GB"/>
              </w:rPr>
              <w:t xml:space="preserve"> of N$5000 or </w:t>
            </w:r>
            <w:r w:rsidR="00391D9C">
              <w:rPr>
                <w:rFonts w:ascii="Arial" w:eastAsia="Times New Roman" w:hAnsi="Arial" w:cs="Arial"/>
                <w:lang w:val="en-GB"/>
              </w:rPr>
              <w:t>eight</w:t>
            </w:r>
            <w:r w:rsidRPr="002933F1">
              <w:rPr>
                <w:rFonts w:ascii="Arial" w:eastAsia="Times New Roman" w:hAnsi="Arial" w:cs="Arial"/>
                <w:lang w:val="en-GB"/>
              </w:rPr>
              <w:t xml:space="preserve"> months imprison</w:t>
            </w:r>
            <w:r w:rsidR="00E10D99">
              <w:rPr>
                <w:rFonts w:ascii="Arial" w:eastAsia="Times New Roman" w:hAnsi="Arial" w:cs="Arial"/>
                <w:lang w:val="en-GB"/>
              </w:rPr>
              <w:t>ment and in terms of section 300</w:t>
            </w:r>
            <w:r w:rsidRPr="002933F1">
              <w:rPr>
                <w:rFonts w:ascii="Arial" w:eastAsia="Times New Roman" w:hAnsi="Arial" w:cs="Arial"/>
                <w:lang w:val="en-GB"/>
              </w:rPr>
              <w:t xml:space="preserve"> of CPA 51 of 1977 as amended accused is ordered to compensate the complainant Ester </w:t>
            </w:r>
            <w:proofErr w:type="spellStart"/>
            <w:r w:rsidRPr="002933F1">
              <w:rPr>
                <w:rFonts w:ascii="Arial" w:eastAsia="Times New Roman" w:hAnsi="Arial" w:cs="Arial"/>
                <w:lang w:val="en-GB"/>
              </w:rPr>
              <w:t>Nghilinganye</w:t>
            </w:r>
            <w:proofErr w:type="spellEnd"/>
            <w:r w:rsidRPr="002933F1">
              <w:rPr>
                <w:rFonts w:ascii="Arial" w:eastAsia="Times New Roman" w:hAnsi="Arial" w:cs="Arial"/>
                <w:lang w:val="en-GB"/>
              </w:rPr>
              <w:t xml:space="preserve"> in the amount of N$400 to be paid through the Clerk of Court at the </w:t>
            </w:r>
            <w:proofErr w:type="spellStart"/>
            <w:r w:rsidRPr="002933F1">
              <w:rPr>
                <w:rFonts w:ascii="Arial" w:eastAsia="Times New Roman" w:hAnsi="Arial" w:cs="Arial"/>
                <w:lang w:val="en-GB"/>
              </w:rPr>
              <w:t>Luderitz</w:t>
            </w:r>
            <w:proofErr w:type="spellEnd"/>
            <w:r w:rsidRPr="002933F1">
              <w:rPr>
                <w:rFonts w:ascii="Arial" w:eastAsia="Times New Roman" w:hAnsi="Arial" w:cs="Arial"/>
                <w:lang w:val="en-GB"/>
              </w:rPr>
              <w:t xml:space="preserve"> Magistrate Court on or before 31 March 2023.’ </w:t>
            </w:r>
          </w:p>
          <w:p w:rsidR="0022585E" w:rsidRDefault="0022585E" w:rsidP="00ED3C53">
            <w:pPr>
              <w:tabs>
                <w:tab w:val="left" w:pos="720"/>
                <w:tab w:val="left" w:pos="2268"/>
              </w:tabs>
              <w:spacing w:after="0" w:line="360" w:lineRule="auto"/>
              <w:jc w:val="both"/>
              <w:rPr>
                <w:rFonts w:ascii="Arial" w:eastAsia="Times New Roman" w:hAnsi="Arial" w:cs="Arial"/>
                <w:sz w:val="24"/>
                <w:szCs w:val="24"/>
                <w:lang w:val="en-GB"/>
              </w:rPr>
            </w:pPr>
          </w:p>
          <w:p w:rsidR="0022585E" w:rsidRDefault="0022585E" w:rsidP="00ED3C53">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w:t>
            </w:r>
            <w:r w:rsidR="002933F1">
              <w:rPr>
                <w:rFonts w:ascii="Arial" w:eastAsia="Times New Roman" w:hAnsi="Arial" w:cs="Arial"/>
                <w:sz w:val="24"/>
                <w:szCs w:val="24"/>
                <w:lang w:val="en-GB"/>
              </w:rPr>
              <w:t>8</w:t>
            </w:r>
            <w:r>
              <w:rPr>
                <w:rFonts w:ascii="Arial" w:eastAsia="Times New Roman" w:hAnsi="Arial" w:cs="Arial"/>
                <w:sz w:val="24"/>
                <w:szCs w:val="24"/>
                <w:lang w:val="en-GB"/>
              </w:rPr>
              <w:t>]</w:t>
            </w:r>
            <w:r w:rsidRPr="009F24A8">
              <w:rPr>
                <w:rFonts w:ascii="Arial" w:eastAsia="Times New Roman" w:hAnsi="Arial" w:cs="Arial"/>
                <w:sz w:val="24"/>
                <w:szCs w:val="24"/>
                <w:lang w:val="en-GB"/>
              </w:rPr>
              <w:tab/>
            </w:r>
            <w:r>
              <w:rPr>
                <w:rFonts w:ascii="Arial" w:eastAsia="Times New Roman" w:hAnsi="Arial" w:cs="Arial"/>
                <w:sz w:val="24"/>
                <w:szCs w:val="24"/>
                <w:lang w:val="en-GB"/>
              </w:rPr>
              <w:t>When the matter came before me on review, I directed the foll</w:t>
            </w:r>
            <w:r w:rsidR="00550A89">
              <w:rPr>
                <w:rFonts w:ascii="Arial" w:eastAsia="Times New Roman" w:hAnsi="Arial" w:cs="Arial"/>
                <w:sz w:val="24"/>
                <w:szCs w:val="24"/>
                <w:lang w:val="en-GB"/>
              </w:rPr>
              <w:t>owing remarks to the magistrate:</w:t>
            </w:r>
          </w:p>
          <w:p w:rsidR="0022585E" w:rsidRPr="00771713" w:rsidRDefault="0022585E" w:rsidP="00ED3C53">
            <w:pPr>
              <w:tabs>
                <w:tab w:val="left" w:pos="720"/>
                <w:tab w:val="left" w:pos="2268"/>
              </w:tabs>
              <w:spacing w:after="0" w:line="360" w:lineRule="auto"/>
              <w:jc w:val="both"/>
              <w:rPr>
                <w:rFonts w:ascii="Arial" w:eastAsia="Times New Roman" w:hAnsi="Arial" w:cs="Arial"/>
                <w:sz w:val="24"/>
                <w:szCs w:val="24"/>
                <w:lang w:val="en-GB"/>
              </w:rPr>
            </w:pPr>
          </w:p>
          <w:p w:rsidR="00771713" w:rsidRPr="00550A89" w:rsidRDefault="009C464F" w:rsidP="009C464F">
            <w:pPr>
              <w:spacing w:after="0" w:line="360" w:lineRule="auto"/>
              <w:ind w:left="20" w:firstLine="700"/>
              <w:jc w:val="both"/>
              <w:rPr>
                <w:rFonts w:ascii="Arial" w:hAnsi="Arial" w:cs="Arial"/>
              </w:rPr>
            </w:pPr>
            <w:r>
              <w:rPr>
                <w:rFonts w:ascii="Arial" w:hAnsi="Arial" w:cs="Arial"/>
              </w:rPr>
              <w:t>‘</w:t>
            </w:r>
            <w:r w:rsidR="00771713" w:rsidRPr="00550A89">
              <w:rPr>
                <w:rFonts w:ascii="Arial" w:hAnsi="Arial" w:cs="Arial"/>
              </w:rPr>
              <w:t>1.</w:t>
            </w:r>
            <w:r w:rsidR="00771713" w:rsidRPr="00550A89">
              <w:rPr>
                <w:rFonts w:ascii="Arial" w:eastAsia="Times New Roman" w:hAnsi="Arial" w:cs="Arial"/>
                <w:lang w:val="en-GB"/>
              </w:rPr>
              <w:t xml:space="preserve"> </w:t>
            </w:r>
            <w:r w:rsidR="00771713" w:rsidRPr="00550A89">
              <w:rPr>
                <w:rFonts w:ascii="Arial" w:eastAsia="Times New Roman" w:hAnsi="Arial" w:cs="Arial"/>
                <w:lang w:val="en-GB"/>
              </w:rPr>
              <w:tab/>
            </w:r>
            <w:r w:rsidR="00771713" w:rsidRPr="00550A89">
              <w:rPr>
                <w:rFonts w:ascii="Arial" w:hAnsi="Arial" w:cs="Arial"/>
              </w:rPr>
              <w:t>The learned magistrate is requested to provide reasons for the finding that the provisions of the Domestic Violence Act, Act 4 of 2003 is applicable, when on the facts the accused and the complainant were no longer in a relationship at the time of the incident.</w:t>
            </w:r>
          </w:p>
          <w:p w:rsidR="00771713" w:rsidRPr="00550A89" w:rsidRDefault="00771713" w:rsidP="00550A89">
            <w:pPr>
              <w:spacing w:after="0" w:line="360" w:lineRule="auto"/>
              <w:ind w:left="567"/>
              <w:jc w:val="both"/>
              <w:rPr>
                <w:rFonts w:ascii="Arial" w:hAnsi="Arial" w:cs="Arial"/>
              </w:rPr>
            </w:pPr>
          </w:p>
          <w:p w:rsidR="00771713" w:rsidRPr="00550A89" w:rsidRDefault="00771713" w:rsidP="00E10D99">
            <w:pPr>
              <w:pStyle w:val="ListParagraph"/>
              <w:numPr>
                <w:ilvl w:val="0"/>
                <w:numId w:val="3"/>
              </w:numPr>
              <w:spacing w:after="0" w:line="360" w:lineRule="auto"/>
              <w:ind w:left="20" w:firstLine="0"/>
              <w:jc w:val="both"/>
              <w:rPr>
                <w:rFonts w:ascii="Arial" w:hAnsi="Arial" w:cs="Arial"/>
              </w:rPr>
            </w:pPr>
            <w:r w:rsidRPr="00550A89">
              <w:rPr>
                <w:rFonts w:ascii="Arial" w:hAnsi="Arial" w:cs="Arial"/>
              </w:rPr>
              <w:t>The learned magistrate must provide reasons for invoking the provisions of section 300 of Act 5</w:t>
            </w:r>
            <w:r w:rsidR="009C464F">
              <w:rPr>
                <w:rFonts w:ascii="Arial" w:hAnsi="Arial" w:cs="Arial"/>
              </w:rPr>
              <w:t>1 of 1977 in the sum of N$400</w:t>
            </w:r>
            <w:r w:rsidRPr="00550A89">
              <w:rPr>
                <w:rFonts w:ascii="Arial" w:hAnsi="Arial" w:cs="Arial"/>
              </w:rPr>
              <w:t>.</w:t>
            </w:r>
            <w:r w:rsidR="00550A89">
              <w:rPr>
                <w:rFonts w:ascii="Arial" w:hAnsi="Arial" w:cs="Arial"/>
              </w:rPr>
              <w:t>’</w:t>
            </w:r>
          </w:p>
          <w:p w:rsidR="0022585E" w:rsidRDefault="0022585E" w:rsidP="00ED3C53">
            <w:pPr>
              <w:tabs>
                <w:tab w:val="left" w:pos="720"/>
                <w:tab w:val="left" w:pos="2268"/>
              </w:tabs>
              <w:spacing w:after="0" w:line="360" w:lineRule="auto"/>
              <w:jc w:val="both"/>
              <w:rPr>
                <w:rFonts w:ascii="Arial" w:eastAsia="Times New Roman" w:hAnsi="Arial" w:cs="Arial"/>
                <w:sz w:val="24"/>
                <w:szCs w:val="24"/>
                <w:lang w:val="en-GB"/>
              </w:rPr>
            </w:pPr>
          </w:p>
          <w:p w:rsidR="0022585E" w:rsidRDefault="0022585E" w:rsidP="00ED3C53">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w:t>
            </w:r>
            <w:r w:rsidR="00EE0CDD">
              <w:rPr>
                <w:rFonts w:ascii="Arial" w:eastAsia="Times New Roman" w:hAnsi="Arial" w:cs="Arial"/>
                <w:sz w:val="24"/>
                <w:szCs w:val="24"/>
                <w:lang w:val="en-GB"/>
              </w:rPr>
              <w:t>9</w:t>
            </w:r>
            <w:r>
              <w:rPr>
                <w:rFonts w:ascii="Arial" w:eastAsia="Times New Roman" w:hAnsi="Arial" w:cs="Arial"/>
                <w:sz w:val="24"/>
                <w:szCs w:val="24"/>
                <w:lang w:val="en-GB"/>
              </w:rPr>
              <w:t>]</w:t>
            </w:r>
            <w:r w:rsidRPr="009F24A8">
              <w:rPr>
                <w:rFonts w:ascii="Arial" w:eastAsia="Times New Roman" w:hAnsi="Arial" w:cs="Arial"/>
                <w:sz w:val="24"/>
                <w:szCs w:val="24"/>
                <w:lang w:val="en-GB"/>
              </w:rPr>
              <w:tab/>
            </w:r>
            <w:r w:rsidR="00CF5185">
              <w:rPr>
                <w:rFonts w:ascii="Arial" w:eastAsia="Times New Roman" w:hAnsi="Arial" w:cs="Arial"/>
                <w:sz w:val="24"/>
                <w:szCs w:val="24"/>
                <w:lang w:val="en-GB"/>
              </w:rPr>
              <w:t xml:space="preserve">I have since had </w:t>
            </w:r>
            <w:r w:rsidR="00EE0CDD">
              <w:rPr>
                <w:rFonts w:ascii="Arial" w:eastAsia="Times New Roman" w:hAnsi="Arial" w:cs="Arial"/>
                <w:sz w:val="24"/>
                <w:szCs w:val="24"/>
                <w:lang w:val="en-GB"/>
              </w:rPr>
              <w:t>t</w:t>
            </w:r>
            <w:r w:rsidR="00CF5185">
              <w:rPr>
                <w:rFonts w:ascii="Arial" w:eastAsia="Times New Roman" w:hAnsi="Arial" w:cs="Arial"/>
                <w:sz w:val="24"/>
                <w:szCs w:val="24"/>
                <w:lang w:val="en-GB"/>
              </w:rPr>
              <w:t>he benefit of the magistrate</w:t>
            </w:r>
            <w:r w:rsidR="009C464F">
              <w:rPr>
                <w:rFonts w:ascii="Arial" w:eastAsia="Times New Roman" w:hAnsi="Arial" w:cs="Arial"/>
                <w:sz w:val="24"/>
                <w:szCs w:val="24"/>
                <w:lang w:val="en-GB"/>
              </w:rPr>
              <w:t>’s</w:t>
            </w:r>
            <w:r w:rsidR="00CF5185">
              <w:rPr>
                <w:rFonts w:ascii="Arial" w:eastAsia="Times New Roman" w:hAnsi="Arial" w:cs="Arial"/>
                <w:sz w:val="24"/>
                <w:szCs w:val="24"/>
                <w:lang w:val="en-GB"/>
              </w:rPr>
              <w:t xml:space="preserve"> reply.</w:t>
            </w:r>
          </w:p>
          <w:p w:rsidR="0022585E" w:rsidRDefault="0022585E" w:rsidP="00ED3C53">
            <w:pPr>
              <w:tabs>
                <w:tab w:val="left" w:pos="720"/>
                <w:tab w:val="left" w:pos="2268"/>
              </w:tabs>
              <w:spacing w:after="0" w:line="360" w:lineRule="auto"/>
              <w:jc w:val="both"/>
              <w:rPr>
                <w:rFonts w:ascii="Arial" w:eastAsia="Times New Roman" w:hAnsi="Arial" w:cs="Arial"/>
                <w:sz w:val="24"/>
                <w:szCs w:val="24"/>
                <w:lang w:val="en-GB"/>
              </w:rPr>
            </w:pPr>
          </w:p>
          <w:p w:rsidR="0022585E" w:rsidRDefault="0022585E" w:rsidP="00ED3C53">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w:t>
            </w:r>
            <w:r w:rsidR="00EE0CDD">
              <w:rPr>
                <w:rFonts w:ascii="Arial" w:eastAsia="Times New Roman" w:hAnsi="Arial" w:cs="Arial"/>
                <w:sz w:val="24"/>
                <w:szCs w:val="24"/>
                <w:lang w:val="en-GB"/>
              </w:rPr>
              <w:t>10</w:t>
            </w:r>
            <w:r>
              <w:rPr>
                <w:rFonts w:ascii="Arial" w:eastAsia="Times New Roman" w:hAnsi="Arial" w:cs="Arial"/>
                <w:sz w:val="24"/>
                <w:szCs w:val="24"/>
                <w:lang w:val="en-GB"/>
              </w:rPr>
              <w:t>]</w:t>
            </w:r>
            <w:r w:rsidRPr="009F24A8">
              <w:rPr>
                <w:rFonts w:ascii="Arial" w:eastAsia="Times New Roman" w:hAnsi="Arial" w:cs="Arial"/>
                <w:sz w:val="24"/>
                <w:szCs w:val="24"/>
                <w:lang w:val="en-GB"/>
              </w:rPr>
              <w:tab/>
            </w:r>
            <w:r w:rsidR="00CF5185">
              <w:rPr>
                <w:rFonts w:ascii="Arial" w:eastAsia="Times New Roman" w:hAnsi="Arial" w:cs="Arial"/>
                <w:sz w:val="24"/>
                <w:szCs w:val="24"/>
                <w:lang w:val="en-GB"/>
              </w:rPr>
              <w:t>The magistrate firstly points out that by definition the term “domestic relationship” includes relationship</w:t>
            </w:r>
            <w:r w:rsidR="00EE0CDD">
              <w:rPr>
                <w:rFonts w:ascii="Arial" w:eastAsia="Times New Roman" w:hAnsi="Arial" w:cs="Arial"/>
                <w:sz w:val="24"/>
                <w:szCs w:val="24"/>
                <w:lang w:val="en-GB"/>
              </w:rPr>
              <w:t>s which had come to a</w:t>
            </w:r>
            <w:r w:rsidR="00CF5185">
              <w:rPr>
                <w:rFonts w:ascii="Arial" w:eastAsia="Times New Roman" w:hAnsi="Arial" w:cs="Arial"/>
                <w:sz w:val="24"/>
                <w:szCs w:val="24"/>
                <w:lang w:val="en-GB"/>
              </w:rPr>
              <w:t>n end prior to an incident of violence.  To that end the magistrate is correct.</w:t>
            </w:r>
          </w:p>
          <w:p w:rsidR="0022585E" w:rsidRDefault="0022585E" w:rsidP="00ED3C53">
            <w:pPr>
              <w:tabs>
                <w:tab w:val="left" w:pos="720"/>
                <w:tab w:val="left" w:pos="2268"/>
              </w:tabs>
              <w:spacing w:after="0" w:line="360" w:lineRule="auto"/>
              <w:jc w:val="both"/>
              <w:rPr>
                <w:rFonts w:ascii="Arial" w:eastAsia="Times New Roman" w:hAnsi="Arial" w:cs="Arial"/>
                <w:sz w:val="24"/>
                <w:szCs w:val="24"/>
                <w:lang w:val="en-GB"/>
              </w:rPr>
            </w:pPr>
          </w:p>
          <w:p w:rsidR="0022585E" w:rsidRDefault="0022585E" w:rsidP="00ED3C53">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w:t>
            </w:r>
            <w:r w:rsidR="00EE0CDD">
              <w:rPr>
                <w:rFonts w:ascii="Arial" w:eastAsia="Times New Roman" w:hAnsi="Arial" w:cs="Arial"/>
                <w:sz w:val="24"/>
                <w:szCs w:val="24"/>
                <w:lang w:val="en-GB"/>
              </w:rPr>
              <w:t>11</w:t>
            </w:r>
            <w:r>
              <w:rPr>
                <w:rFonts w:ascii="Arial" w:eastAsia="Times New Roman" w:hAnsi="Arial" w:cs="Arial"/>
                <w:sz w:val="24"/>
                <w:szCs w:val="24"/>
                <w:lang w:val="en-GB"/>
              </w:rPr>
              <w:t>]</w:t>
            </w:r>
            <w:r w:rsidRPr="009F24A8">
              <w:rPr>
                <w:rFonts w:ascii="Arial" w:eastAsia="Times New Roman" w:hAnsi="Arial" w:cs="Arial"/>
                <w:sz w:val="24"/>
                <w:szCs w:val="24"/>
                <w:lang w:val="en-GB"/>
              </w:rPr>
              <w:tab/>
            </w:r>
            <w:r w:rsidR="00CF5185">
              <w:rPr>
                <w:rFonts w:ascii="Arial" w:eastAsia="Times New Roman" w:hAnsi="Arial" w:cs="Arial"/>
                <w:sz w:val="24"/>
                <w:szCs w:val="24"/>
                <w:lang w:val="en-GB"/>
              </w:rPr>
              <w:t>The magistrate, however, overlooked the provisions of section 3(2) of the Act.  It read</w:t>
            </w:r>
            <w:r w:rsidR="00A05A1E">
              <w:rPr>
                <w:rFonts w:ascii="Arial" w:eastAsia="Times New Roman" w:hAnsi="Arial" w:cs="Arial"/>
                <w:sz w:val="24"/>
                <w:szCs w:val="24"/>
                <w:lang w:val="en-GB"/>
              </w:rPr>
              <w:t>s</w:t>
            </w:r>
            <w:r w:rsidR="00CF5185">
              <w:rPr>
                <w:rFonts w:ascii="Arial" w:eastAsia="Times New Roman" w:hAnsi="Arial" w:cs="Arial"/>
                <w:sz w:val="24"/>
                <w:szCs w:val="24"/>
                <w:lang w:val="en-GB"/>
              </w:rPr>
              <w:t xml:space="preserve"> as follows:</w:t>
            </w:r>
          </w:p>
          <w:p w:rsidR="00CF5185" w:rsidRDefault="00CF5185" w:rsidP="00ED3C53">
            <w:pPr>
              <w:tabs>
                <w:tab w:val="left" w:pos="720"/>
                <w:tab w:val="left" w:pos="2268"/>
              </w:tabs>
              <w:spacing w:after="0" w:line="360" w:lineRule="auto"/>
              <w:jc w:val="both"/>
              <w:rPr>
                <w:rFonts w:ascii="Arial" w:eastAsia="Times New Roman" w:hAnsi="Arial" w:cs="Arial"/>
                <w:sz w:val="24"/>
                <w:szCs w:val="24"/>
                <w:lang w:val="en-GB"/>
              </w:rPr>
            </w:pPr>
          </w:p>
          <w:p w:rsidR="00CF5185" w:rsidRPr="00EE0CDD" w:rsidRDefault="00CF5185" w:rsidP="00CF5185">
            <w:pPr>
              <w:spacing w:after="0" w:line="360" w:lineRule="auto"/>
              <w:jc w:val="both"/>
              <w:rPr>
                <w:rFonts w:ascii="Arial" w:eastAsia="Times New Roman" w:hAnsi="Arial" w:cs="Arial"/>
                <w:lang w:val="en-GB"/>
              </w:rPr>
            </w:pPr>
            <w:r w:rsidRPr="009F24A8">
              <w:rPr>
                <w:rFonts w:ascii="Arial" w:eastAsia="Times New Roman" w:hAnsi="Arial" w:cs="Arial"/>
                <w:sz w:val="24"/>
                <w:szCs w:val="24"/>
                <w:lang w:val="en-GB"/>
              </w:rPr>
              <w:lastRenderedPageBreak/>
              <w:tab/>
            </w:r>
            <w:r w:rsidRPr="00EE0CDD">
              <w:rPr>
                <w:rFonts w:ascii="Arial" w:eastAsia="Times New Roman" w:hAnsi="Arial" w:cs="Arial"/>
                <w:lang w:val="en-GB"/>
              </w:rPr>
              <w:t xml:space="preserve">‘(2) </w:t>
            </w:r>
            <w:r w:rsidRPr="00EE0CDD">
              <w:rPr>
                <w:rFonts w:ascii="Arial" w:eastAsia="Times New Roman" w:hAnsi="Arial" w:cs="Arial"/>
                <w:lang w:val="en-GB"/>
              </w:rPr>
              <w:tab/>
              <w:t xml:space="preserve">Subject to subsection (3) where a “domestic relationship” is based directly or indirectly on past marriage, past cohabitation or any other past intimate relationship, the “domestic relationship” continues for </w:t>
            </w:r>
            <w:r w:rsidRPr="00EE0CDD">
              <w:rPr>
                <w:rFonts w:ascii="Arial" w:eastAsia="Times New Roman" w:hAnsi="Arial" w:cs="Arial"/>
                <w:u w:val="single"/>
                <w:lang w:val="en-GB"/>
              </w:rPr>
              <w:t>one year</w:t>
            </w:r>
            <w:r w:rsidRPr="00EE0CDD">
              <w:rPr>
                <w:rFonts w:ascii="Arial" w:eastAsia="Times New Roman" w:hAnsi="Arial" w:cs="Arial"/>
                <w:lang w:val="en-GB"/>
              </w:rPr>
              <w:t xml:space="preserve"> after the dissol</w:t>
            </w:r>
            <w:r w:rsidR="00867D54" w:rsidRPr="00EE0CDD">
              <w:rPr>
                <w:rFonts w:ascii="Arial" w:eastAsia="Times New Roman" w:hAnsi="Arial" w:cs="Arial"/>
                <w:lang w:val="en-GB"/>
              </w:rPr>
              <w:t>u</w:t>
            </w:r>
            <w:r w:rsidRPr="00EE0CDD">
              <w:rPr>
                <w:rFonts w:ascii="Arial" w:eastAsia="Times New Roman" w:hAnsi="Arial" w:cs="Arial"/>
                <w:lang w:val="en-GB"/>
              </w:rPr>
              <w:t>tion</w:t>
            </w:r>
            <w:r w:rsidR="00867D54" w:rsidRPr="00EE0CDD">
              <w:rPr>
                <w:rFonts w:ascii="Arial" w:eastAsia="Times New Roman" w:hAnsi="Arial" w:cs="Arial"/>
                <w:lang w:val="en-GB"/>
              </w:rPr>
              <w:t xml:space="preserve"> of the marriage or engagement, the cessation of cohabitation or the end as any other intimate relationship…’  (my underlining)</w:t>
            </w:r>
          </w:p>
          <w:p w:rsidR="0022585E" w:rsidRDefault="0022585E" w:rsidP="00ED3C53">
            <w:pPr>
              <w:tabs>
                <w:tab w:val="left" w:pos="720"/>
                <w:tab w:val="left" w:pos="2268"/>
              </w:tabs>
              <w:spacing w:after="0" w:line="360" w:lineRule="auto"/>
              <w:jc w:val="both"/>
              <w:rPr>
                <w:rFonts w:ascii="Arial" w:eastAsia="Times New Roman" w:hAnsi="Arial" w:cs="Arial"/>
                <w:sz w:val="24"/>
                <w:szCs w:val="24"/>
                <w:lang w:val="en-GB"/>
              </w:rPr>
            </w:pPr>
          </w:p>
          <w:p w:rsidR="0022585E" w:rsidRDefault="0022585E" w:rsidP="00ED3C53">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w:t>
            </w:r>
            <w:r w:rsidR="006207A5">
              <w:rPr>
                <w:rFonts w:ascii="Arial" w:eastAsia="Times New Roman" w:hAnsi="Arial" w:cs="Arial"/>
                <w:sz w:val="24"/>
                <w:szCs w:val="24"/>
                <w:lang w:val="en-GB"/>
              </w:rPr>
              <w:t>12</w:t>
            </w:r>
            <w:r>
              <w:rPr>
                <w:rFonts w:ascii="Arial" w:eastAsia="Times New Roman" w:hAnsi="Arial" w:cs="Arial"/>
                <w:sz w:val="24"/>
                <w:szCs w:val="24"/>
                <w:lang w:val="en-GB"/>
              </w:rPr>
              <w:t>]</w:t>
            </w:r>
            <w:r w:rsidRPr="009F24A8">
              <w:rPr>
                <w:rFonts w:ascii="Arial" w:eastAsia="Times New Roman" w:hAnsi="Arial" w:cs="Arial"/>
                <w:sz w:val="24"/>
                <w:szCs w:val="24"/>
                <w:lang w:val="en-GB"/>
              </w:rPr>
              <w:tab/>
            </w:r>
            <w:r w:rsidR="00074DF5">
              <w:rPr>
                <w:rFonts w:ascii="Arial" w:eastAsia="Times New Roman" w:hAnsi="Arial" w:cs="Arial"/>
                <w:sz w:val="24"/>
                <w:szCs w:val="24"/>
                <w:lang w:val="en-GB"/>
              </w:rPr>
              <w:t xml:space="preserve">There is nothing </w:t>
            </w:r>
            <w:r w:rsidR="00A05A1E">
              <w:rPr>
                <w:rFonts w:ascii="Arial" w:eastAsia="Times New Roman" w:hAnsi="Arial" w:cs="Arial"/>
                <w:sz w:val="24"/>
                <w:szCs w:val="24"/>
                <w:lang w:val="en-GB"/>
              </w:rPr>
              <w:t>o</w:t>
            </w:r>
            <w:r w:rsidR="00074DF5">
              <w:rPr>
                <w:rFonts w:ascii="Arial" w:eastAsia="Times New Roman" w:hAnsi="Arial" w:cs="Arial"/>
                <w:sz w:val="24"/>
                <w:szCs w:val="24"/>
                <w:lang w:val="en-GB"/>
              </w:rPr>
              <w:t>n record to establish wh</w:t>
            </w:r>
            <w:r w:rsidR="00724EFF">
              <w:rPr>
                <w:rFonts w:ascii="Arial" w:eastAsia="Times New Roman" w:hAnsi="Arial" w:cs="Arial"/>
                <w:sz w:val="24"/>
                <w:szCs w:val="24"/>
                <w:lang w:val="en-GB"/>
              </w:rPr>
              <w:t>en the relationship, assuming it</w:t>
            </w:r>
            <w:r w:rsidR="00074DF5">
              <w:rPr>
                <w:rFonts w:ascii="Arial" w:eastAsia="Times New Roman" w:hAnsi="Arial" w:cs="Arial"/>
                <w:sz w:val="24"/>
                <w:szCs w:val="24"/>
                <w:lang w:val="en-GB"/>
              </w:rPr>
              <w:t xml:space="preserve"> to be an </w:t>
            </w:r>
            <w:r w:rsidR="00A05A1E">
              <w:rPr>
                <w:rFonts w:ascii="Arial" w:eastAsia="Times New Roman" w:hAnsi="Arial" w:cs="Arial"/>
                <w:sz w:val="24"/>
                <w:szCs w:val="24"/>
                <w:lang w:val="en-GB"/>
              </w:rPr>
              <w:t>“intimate relationship”</w:t>
            </w:r>
            <w:r w:rsidR="00074DF5">
              <w:rPr>
                <w:rFonts w:ascii="Arial" w:eastAsia="Times New Roman" w:hAnsi="Arial" w:cs="Arial"/>
                <w:sz w:val="24"/>
                <w:szCs w:val="24"/>
                <w:lang w:val="en-GB"/>
              </w:rPr>
              <w:t xml:space="preserve"> came to an end.  In those circumstances</w:t>
            </w:r>
            <w:r w:rsidR="00A05A1E">
              <w:rPr>
                <w:rFonts w:ascii="Arial" w:eastAsia="Times New Roman" w:hAnsi="Arial" w:cs="Arial"/>
                <w:sz w:val="24"/>
                <w:szCs w:val="24"/>
                <w:lang w:val="en-GB"/>
              </w:rPr>
              <w:t>,</w:t>
            </w:r>
            <w:r w:rsidR="00074DF5">
              <w:rPr>
                <w:rFonts w:ascii="Arial" w:eastAsia="Times New Roman" w:hAnsi="Arial" w:cs="Arial"/>
                <w:sz w:val="24"/>
                <w:szCs w:val="24"/>
                <w:lang w:val="en-GB"/>
              </w:rPr>
              <w:t xml:space="preserve"> it cannot be said that the provisions of the Act find</w:t>
            </w:r>
            <w:r w:rsidR="00A05A1E">
              <w:rPr>
                <w:rFonts w:ascii="Arial" w:eastAsia="Times New Roman" w:hAnsi="Arial" w:cs="Arial"/>
                <w:sz w:val="24"/>
                <w:szCs w:val="24"/>
                <w:lang w:val="en-GB"/>
              </w:rPr>
              <w:t>s</w:t>
            </w:r>
            <w:r w:rsidR="00074DF5">
              <w:rPr>
                <w:rFonts w:ascii="Arial" w:eastAsia="Times New Roman" w:hAnsi="Arial" w:cs="Arial"/>
                <w:sz w:val="24"/>
                <w:szCs w:val="24"/>
                <w:lang w:val="en-GB"/>
              </w:rPr>
              <w:t xml:space="preserve"> application.  I may add that subsection (3) finds no application.</w:t>
            </w:r>
          </w:p>
          <w:p w:rsidR="0022585E" w:rsidRDefault="0022585E" w:rsidP="00ED3C53">
            <w:pPr>
              <w:tabs>
                <w:tab w:val="left" w:pos="720"/>
                <w:tab w:val="left" w:pos="2268"/>
              </w:tabs>
              <w:spacing w:after="0" w:line="360" w:lineRule="auto"/>
              <w:jc w:val="both"/>
              <w:rPr>
                <w:rFonts w:ascii="Arial" w:eastAsia="Times New Roman" w:hAnsi="Arial" w:cs="Arial"/>
                <w:sz w:val="24"/>
                <w:szCs w:val="24"/>
                <w:lang w:val="en-GB"/>
              </w:rPr>
            </w:pPr>
          </w:p>
          <w:p w:rsidR="0022585E" w:rsidRDefault="0022585E" w:rsidP="00ED3C53">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w:t>
            </w:r>
            <w:r w:rsidR="00724EFF">
              <w:rPr>
                <w:rFonts w:ascii="Arial" w:eastAsia="Times New Roman" w:hAnsi="Arial" w:cs="Arial"/>
                <w:sz w:val="24"/>
                <w:szCs w:val="24"/>
                <w:lang w:val="en-GB"/>
              </w:rPr>
              <w:t>13</w:t>
            </w:r>
            <w:r>
              <w:rPr>
                <w:rFonts w:ascii="Arial" w:eastAsia="Times New Roman" w:hAnsi="Arial" w:cs="Arial"/>
                <w:sz w:val="24"/>
                <w:szCs w:val="24"/>
                <w:lang w:val="en-GB"/>
              </w:rPr>
              <w:t>]</w:t>
            </w:r>
            <w:r w:rsidRPr="009F24A8">
              <w:rPr>
                <w:rFonts w:ascii="Arial" w:eastAsia="Times New Roman" w:hAnsi="Arial" w:cs="Arial"/>
                <w:sz w:val="24"/>
                <w:szCs w:val="24"/>
                <w:lang w:val="en-GB"/>
              </w:rPr>
              <w:tab/>
            </w:r>
            <w:r w:rsidR="00074DF5">
              <w:rPr>
                <w:rFonts w:ascii="Arial" w:eastAsia="Times New Roman" w:hAnsi="Arial" w:cs="Arial"/>
                <w:sz w:val="24"/>
                <w:szCs w:val="24"/>
                <w:lang w:val="en-GB"/>
              </w:rPr>
              <w:t>I turn to the award made by the magistrate in terms of section 300 of Act 51 of 1977.  Section 300 find</w:t>
            </w:r>
            <w:r w:rsidR="00881025">
              <w:rPr>
                <w:rFonts w:ascii="Arial" w:eastAsia="Times New Roman" w:hAnsi="Arial" w:cs="Arial"/>
                <w:sz w:val="24"/>
                <w:szCs w:val="24"/>
                <w:lang w:val="en-GB"/>
              </w:rPr>
              <w:t>s</w:t>
            </w:r>
            <w:r w:rsidR="00074DF5">
              <w:rPr>
                <w:rFonts w:ascii="Arial" w:eastAsia="Times New Roman" w:hAnsi="Arial" w:cs="Arial"/>
                <w:sz w:val="24"/>
                <w:szCs w:val="24"/>
                <w:lang w:val="en-GB"/>
              </w:rPr>
              <w:t xml:space="preserve"> application only when the crime of which the accused is convicted has caused damage to </w:t>
            </w:r>
            <w:r w:rsidR="00A05A1E">
              <w:rPr>
                <w:rFonts w:ascii="Arial" w:eastAsia="Times New Roman" w:hAnsi="Arial" w:cs="Arial"/>
                <w:sz w:val="24"/>
                <w:szCs w:val="24"/>
                <w:lang w:val="en-GB"/>
              </w:rPr>
              <w:t>or</w:t>
            </w:r>
            <w:r w:rsidR="00074DF5">
              <w:rPr>
                <w:rFonts w:ascii="Arial" w:eastAsia="Times New Roman" w:hAnsi="Arial" w:cs="Arial"/>
                <w:sz w:val="24"/>
                <w:szCs w:val="24"/>
                <w:lang w:val="en-GB"/>
              </w:rPr>
              <w:t xml:space="preserve"> loss of property.  The crime of assault upon another person is not a crime which causes loss or damage to property; but rather one which causes an injury to another person.</w:t>
            </w:r>
          </w:p>
          <w:p w:rsidR="0022585E" w:rsidRDefault="0022585E" w:rsidP="00ED3C53">
            <w:pPr>
              <w:tabs>
                <w:tab w:val="left" w:pos="720"/>
                <w:tab w:val="left" w:pos="2268"/>
              </w:tabs>
              <w:spacing w:after="0" w:line="360" w:lineRule="auto"/>
              <w:jc w:val="both"/>
              <w:rPr>
                <w:rFonts w:ascii="Arial" w:eastAsia="Times New Roman" w:hAnsi="Arial" w:cs="Arial"/>
                <w:sz w:val="24"/>
                <w:szCs w:val="24"/>
                <w:lang w:val="en-GB"/>
              </w:rPr>
            </w:pPr>
          </w:p>
          <w:p w:rsidR="0022585E" w:rsidRDefault="0022585E" w:rsidP="00ED3C53">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w:t>
            </w:r>
            <w:r w:rsidR="00724EFF">
              <w:rPr>
                <w:rFonts w:ascii="Arial" w:eastAsia="Times New Roman" w:hAnsi="Arial" w:cs="Arial"/>
                <w:sz w:val="24"/>
                <w:szCs w:val="24"/>
                <w:lang w:val="en-GB"/>
              </w:rPr>
              <w:t>14</w:t>
            </w:r>
            <w:r>
              <w:rPr>
                <w:rFonts w:ascii="Arial" w:eastAsia="Times New Roman" w:hAnsi="Arial" w:cs="Arial"/>
                <w:sz w:val="24"/>
                <w:szCs w:val="24"/>
                <w:lang w:val="en-GB"/>
              </w:rPr>
              <w:t>]</w:t>
            </w:r>
            <w:r w:rsidRPr="009F24A8">
              <w:rPr>
                <w:rFonts w:ascii="Arial" w:eastAsia="Times New Roman" w:hAnsi="Arial" w:cs="Arial"/>
                <w:sz w:val="24"/>
                <w:szCs w:val="24"/>
                <w:lang w:val="en-GB"/>
              </w:rPr>
              <w:tab/>
            </w:r>
            <w:r w:rsidR="009F573E">
              <w:rPr>
                <w:rFonts w:ascii="Arial" w:eastAsia="Times New Roman" w:hAnsi="Arial" w:cs="Arial"/>
                <w:sz w:val="24"/>
                <w:szCs w:val="24"/>
                <w:lang w:val="en-GB"/>
              </w:rPr>
              <w:t xml:space="preserve">The </w:t>
            </w:r>
            <w:r w:rsidR="00881025">
              <w:rPr>
                <w:rFonts w:ascii="Arial" w:eastAsia="Times New Roman" w:hAnsi="Arial" w:cs="Arial"/>
                <w:sz w:val="24"/>
                <w:szCs w:val="24"/>
                <w:lang w:val="en-GB"/>
              </w:rPr>
              <w:t>result</w:t>
            </w:r>
            <w:r w:rsidR="009F573E">
              <w:rPr>
                <w:rFonts w:ascii="Arial" w:eastAsia="Times New Roman" w:hAnsi="Arial" w:cs="Arial"/>
                <w:sz w:val="24"/>
                <w:szCs w:val="24"/>
                <w:lang w:val="en-GB"/>
              </w:rPr>
              <w:t xml:space="preserve"> is that I am obliged to interfere.  Firstly</w:t>
            </w:r>
            <w:r w:rsidR="00A05A1E">
              <w:rPr>
                <w:rFonts w:ascii="Arial" w:eastAsia="Times New Roman" w:hAnsi="Arial" w:cs="Arial"/>
                <w:sz w:val="24"/>
                <w:szCs w:val="24"/>
                <w:lang w:val="en-GB"/>
              </w:rPr>
              <w:t>,</w:t>
            </w:r>
            <w:r w:rsidR="009F573E">
              <w:rPr>
                <w:rFonts w:ascii="Arial" w:eastAsia="Times New Roman" w:hAnsi="Arial" w:cs="Arial"/>
                <w:sz w:val="24"/>
                <w:szCs w:val="24"/>
                <w:lang w:val="en-GB"/>
              </w:rPr>
              <w:t xml:space="preserve"> the conviction of the accused should be altered to one of assault with the intent to do grievous bodily harm and any reference to the Act should be deleted.  That would in turn have the effect that the sentence imposed should be reduced.  The order made in terms of Section 300 of Act 51 of 1977 should be rescinded.</w:t>
            </w:r>
          </w:p>
          <w:p w:rsidR="0022585E" w:rsidRDefault="0022585E" w:rsidP="00ED3C53">
            <w:pPr>
              <w:tabs>
                <w:tab w:val="left" w:pos="720"/>
                <w:tab w:val="left" w:pos="2268"/>
              </w:tabs>
              <w:spacing w:after="0" w:line="360" w:lineRule="auto"/>
              <w:jc w:val="both"/>
              <w:rPr>
                <w:rFonts w:ascii="Arial" w:eastAsia="Times New Roman" w:hAnsi="Arial" w:cs="Arial"/>
                <w:sz w:val="24"/>
                <w:szCs w:val="24"/>
                <w:lang w:val="en-GB"/>
              </w:rPr>
            </w:pPr>
          </w:p>
          <w:p w:rsidR="0022585E" w:rsidRDefault="0022585E" w:rsidP="00ED3C53">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w:t>
            </w:r>
            <w:r w:rsidR="00724EFF">
              <w:rPr>
                <w:rFonts w:ascii="Arial" w:eastAsia="Times New Roman" w:hAnsi="Arial" w:cs="Arial"/>
                <w:sz w:val="24"/>
                <w:szCs w:val="24"/>
                <w:lang w:val="en-GB"/>
              </w:rPr>
              <w:t>15</w:t>
            </w:r>
            <w:r>
              <w:rPr>
                <w:rFonts w:ascii="Arial" w:eastAsia="Times New Roman" w:hAnsi="Arial" w:cs="Arial"/>
                <w:sz w:val="24"/>
                <w:szCs w:val="24"/>
                <w:lang w:val="en-GB"/>
              </w:rPr>
              <w:t>]</w:t>
            </w:r>
            <w:r w:rsidRPr="009F24A8">
              <w:rPr>
                <w:rFonts w:ascii="Arial" w:eastAsia="Times New Roman" w:hAnsi="Arial" w:cs="Arial"/>
                <w:sz w:val="24"/>
                <w:szCs w:val="24"/>
                <w:lang w:val="en-GB"/>
              </w:rPr>
              <w:tab/>
            </w:r>
            <w:r w:rsidR="00337524">
              <w:rPr>
                <w:rFonts w:ascii="Arial" w:eastAsia="Times New Roman" w:hAnsi="Arial" w:cs="Arial"/>
                <w:sz w:val="24"/>
                <w:szCs w:val="24"/>
                <w:lang w:val="en-GB"/>
              </w:rPr>
              <w:t>I make the following orders:</w:t>
            </w:r>
          </w:p>
          <w:p w:rsidR="00337524" w:rsidRDefault="00337524" w:rsidP="00ED3C53">
            <w:pPr>
              <w:tabs>
                <w:tab w:val="left" w:pos="720"/>
                <w:tab w:val="left" w:pos="2268"/>
              </w:tabs>
              <w:spacing w:after="0" w:line="360" w:lineRule="auto"/>
              <w:jc w:val="both"/>
              <w:rPr>
                <w:rFonts w:ascii="Arial" w:eastAsia="Times New Roman" w:hAnsi="Arial" w:cs="Arial"/>
                <w:sz w:val="24"/>
                <w:szCs w:val="24"/>
                <w:lang w:val="en-GB"/>
              </w:rPr>
            </w:pPr>
          </w:p>
          <w:p w:rsidR="00391D9C" w:rsidRDefault="00391D9C" w:rsidP="0020534E">
            <w:pPr>
              <w:pStyle w:val="ListParagraph"/>
              <w:numPr>
                <w:ilvl w:val="0"/>
                <w:numId w:val="6"/>
              </w:numPr>
              <w:spacing w:after="0" w:line="360" w:lineRule="auto"/>
              <w:ind w:left="729" w:hanging="709"/>
              <w:jc w:val="both"/>
              <w:rPr>
                <w:rFonts w:ascii="Arial" w:eastAsia="Times New Roman" w:hAnsi="Arial" w:cs="Arial"/>
                <w:sz w:val="24"/>
                <w:szCs w:val="24"/>
                <w:lang w:val="en-GB"/>
              </w:rPr>
            </w:pPr>
            <w:r w:rsidRPr="00AF371A">
              <w:rPr>
                <w:rFonts w:ascii="Arial" w:eastAsia="Times New Roman" w:hAnsi="Arial" w:cs="Arial"/>
                <w:sz w:val="24"/>
                <w:szCs w:val="24"/>
                <w:lang w:val="en-GB"/>
              </w:rPr>
              <w:t>The conviction of the accused is altered to one of guilty of assault with the intent to do grievous bodily harm.</w:t>
            </w:r>
          </w:p>
          <w:p w:rsidR="00391D9C" w:rsidRPr="00AF371A" w:rsidRDefault="00391D9C" w:rsidP="00391D9C">
            <w:pPr>
              <w:pStyle w:val="ListParagraph"/>
              <w:spacing w:after="0" w:line="360" w:lineRule="auto"/>
              <w:ind w:left="729"/>
              <w:jc w:val="both"/>
              <w:rPr>
                <w:rFonts w:ascii="Arial" w:eastAsia="Times New Roman" w:hAnsi="Arial" w:cs="Arial"/>
                <w:sz w:val="24"/>
                <w:szCs w:val="24"/>
                <w:lang w:val="en-GB"/>
              </w:rPr>
            </w:pPr>
          </w:p>
          <w:p w:rsidR="00391D9C" w:rsidRDefault="00391D9C" w:rsidP="00391D9C">
            <w:pPr>
              <w:pStyle w:val="ListParagraph"/>
              <w:numPr>
                <w:ilvl w:val="0"/>
                <w:numId w:val="6"/>
              </w:numPr>
              <w:spacing w:after="0" w:line="360" w:lineRule="auto"/>
              <w:ind w:left="729" w:hanging="709"/>
              <w:jc w:val="both"/>
              <w:rPr>
                <w:rFonts w:ascii="Arial" w:eastAsia="Times New Roman" w:hAnsi="Arial" w:cs="Arial"/>
                <w:sz w:val="24"/>
                <w:szCs w:val="24"/>
                <w:lang w:val="en-GB"/>
              </w:rPr>
            </w:pPr>
            <w:r>
              <w:rPr>
                <w:rFonts w:ascii="Arial" w:eastAsia="Times New Roman" w:hAnsi="Arial" w:cs="Arial"/>
                <w:sz w:val="24"/>
                <w:szCs w:val="24"/>
                <w:lang w:val="en-GB"/>
              </w:rPr>
              <w:t>All references to the provisions of the Combating of Domestic Violence Act are deleted.</w:t>
            </w:r>
          </w:p>
          <w:p w:rsidR="00391D9C" w:rsidRDefault="00391D9C" w:rsidP="00391D9C">
            <w:pPr>
              <w:pStyle w:val="ListParagraph"/>
              <w:spacing w:after="0" w:line="360" w:lineRule="auto"/>
              <w:ind w:left="729"/>
              <w:jc w:val="both"/>
              <w:rPr>
                <w:rFonts w:ascii="Arial" w:eastAsia="Times New Roman" w:hAnsi="Arial" w:cs="Arial"/>
                <w:sz w:val="24"/>
                <w:szCs w:val="24"/>
                <w:lang w:val="en-GB"/>
              </w:rPr>
            </w:pPr>
          </w:p>
          <w:p w:rsidR="00391D9C" w:rsidRDefault="00391D9C" w:rsidP="00391D9C">
            <w:pPr>
              <w:pStyle w:val="ListParagraph"/>
              <w:numPr>
                <w:ilvl w:val="0"/>
                <w:numId w:val="6"/>
              </w:numPr>
              <w:spacing w:after="0" w:line="360" w:lineRule="auto"/>
              <w:ind w:left="729" w:hanging="709"/>
              <w:jc w:val="both"/>
              <w:rPr>
                <w:rFonts w:ascii="Arial" w:eastAsia="Times New Roman" w:hAnsi="Arial" w:cs="Arial"/>
                <w:sz w:val="24"/>
                <w:szCs w:val="24"/>
                <w:lang w:val="en-GB"/>
              </w:rPr>
            </w:pPr>
            <w:r>
              <w:rPr>
                <w:rFonts w:ascii="Arial" w:eastAsia="Times New Roman" w:hAnsi="Arial" w:cs="Arial"/>
                <w:sz w:val="24"/>
                <w:szCs w:val="24"/>
                <w:lang w:val="en-GB"/>
              </w:rPr>
              <w:t>The sentence is substituted with:</w:t>
            </w:r>
          </w:p>
          <w:p w:rsidR="00391D9C" w:rsidRDefault="00391D9C" w:rsidP="00391D9C">
            <w:pPr>
              <w:pStyle w:val="ListParagraph"/>
              <w:spacing w:after="0" w:line="360" w:lineRule="auto"/>
              <w:ind w:left="729"/>
              <w:jc w:val="both"/>
              <w:rPr>
                <w:rFonts w:ascii="Arial" w:eastAsia="Times New Roman" w:hAnsi="Arial" w:cs="Arial"/>
                <w:sz w:val="24"/>
                <w:szCs w:val="24"/>
                <w:lang w:val="en-GB"/>
              </w:rPr>
            </w:pPr>
          </w:p>
          <w:p w:rsidR="00391D9C" w:rsidRDefault="00391D9C" w:rsidP="00391D9C">
            <w:pPr>
              <w:pStyle w:val="ListParagraph"/>
              <w:spacing w:after="0" w:line="360" w:lineRule="auto"/>
              <w:ind w:left="729"/>
              <w:jc w:val="both"/>
              <w:rPr>
                <w:rFonts w:ascii="Arial" w:eastAsia="Times New Roman" w:hAnsi="Arial" w:cs="Arial"/>
                <w:sz w:val="24"/>
                <w:szCs w:val="24"/>
                <w:lang w:val="en-GB"/>
              </w:rPr>
            </w:pPr>
            <w:r>
              <w:rPr>
                <w:rFonts w:ascii="Arial" w:eastAsia="Times New Roman" w:hAnsi="Arial" w:cs="Arial"/>
                <w:sz w:val="24"/>
                <w:szCs w:val="24"/>
                <w:lang w:val="en-GB"/>
              </w:rPr>
              <w:lastRenderedPageBreak/>
              <w:t xml:space="preserve">The accused is sentenced to a fine of N$500 or </w:t>
            </w:r>
            <w:r w:rsidR="00F04597">
              <w:rPr>
                <w:rFonts w:ascii="Arial" w:eastAsia="Times New Roman" w:hAnsi="Arial" w:cs="Arial"/>
                <w:sz w:val="24"/>
                <w:szCs w:val="24"/>
                <w:lang w:val="en-GB"/>
              </w:rPr>
              <w:t>three (3)</w:t>
            </w:r>
            <w:r>
              <w:rPr>
                <w:rFonts w:ascii="Arial" w:eastAsia="Times New Roman" w:hAnsi="Arial" w:cs="Arial"/>
                <w:sz w:val="24"/>
                <w:szCs w:val="24"/>
                <w:lang w:val="en-GB"/>
              </w:rPr>
              <w:t xml:space="preserve"> months imprisonment.</w:t>
            </w:r>
          </w:p>
          <w:p w:rsidR="00391D9C" w:rsidRDefault="00391D9C" w:rsidP="00391D9C">
            <w:pPr>
              <w:spacing w:after="0" w:line="360" w:lineRule="auto"/>
              <w:jc w:val="both"/>
              <w:rPr>
                <w:rFonts w:ascii="Arial" w:eastAsia="Times New Roman" w:hAnsi="Arial" w:cs="Arial"/>
                <w:sz w:val="24"/>
                <w:szCs w:val="24"/>
                <w:lang w:val="en-GB"/>
              </w:rPr>
            </w:pPr>
          </w:p>
          <w:p w:rsidR="00391D9C" w:rsidRPr="00391D9C" w:rsidRDefault="00391D9C" w:rsidP="00391D9C">
            <w:pPr>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4.</w:t>
            </w:r>
            <w:r w:rsidRPr="009F24A8">
              <w:rPr>
                <w:rFonts w:ascii="Arial" w:eastAsia="Times New Roman" w:hAnsi="Arial" w:cs="Arial"/>
                <w:sz w:val="24"/>
                <w:szCs w:val="24"/>
                <w:lang w:val="en-GB"/>
              </w:rPr>
              <w:t xml:space="preserve"> </w:t>
            </w:r>
            <w:r w:rsidRPr="009F24A8">
              <w:rPr>
                <w:rFonts w:ascii="Arial" w:eastAsia="Times New Roman" w:hAnsi="Arial" w:cs="Arial"/>
                <w:sz w:val="24"/>
                <w:szCs w:val="24"/>
                <w:lang w:val="en-GB"/>
              </w:rPr>
              <w:tab/>
            </w:r>
            <w:r>
              <w:rPr>
                <w:rFonts w:ascii="Arial" w:eastAsia="Times New Roman" w:hAnsi="Arial" w:cs="Arial"/>
                <w:sz w:val="24"/>
                <w:szCs w:val="24"/>
                <w:lang w:val="en-GB"/>
              </w:rPr>
              <w:t>The sentence is antedated to 14 February 2023.</w:t>
            </w:r>
          </w:p>
          <w:p w:rsidR="00391D9C" w:rsidRDefault="00391D9C" w:rsidP="00391D9C">
            <w:pPr>
              <w:spacing w:after="0" w:line="360" w:lineRule="auto"/>
              <w:jc w:val="both"/>
              <w:rPr>
                <w:rFonts w:ascii="Arial" w:eastAsia="Times New Roman" w:hAnsi="Arial" w:cs="Arial"/>
                <w:sz w:val="24"/>
                <w:szCs w:val="24"/>
                <w:lang w:val="en-GB"/>
              </w:rPr>
            </w:pPr>
          </w:p>
          <w:p w:rsidR="00A05A1E" w:rsidRPr="008A0834" w:rsidRDefault="00391D9C" w:rsidP="00391D9C">
            <w:pPr>
              <w:tabs>
                <w:tab w:val="left" w:pos="720"/>
                <w:tab w:val="left" w:pos="2268"/>
              </w:tabs>
              <w:spacing w:after="0" w:line="360" w:lineRule="auto"/>
              <w:jc w:val="both"/>
              <w:rPr>
                <w:rFonts w:ascii="Arial" w:hAnsi="Arial" w:cs="Arial"/>
                <w:sz w:val="24"/>
                <w:szCs w:val="24"/>
              </w:rPr>
            </w:pPr>
            <w:r>
              <w:rPr>
                <w:rFonts w:ascii="Arial" w:eastAsia="Times New Roman" w:hAnsi="Arial" w:cs="Arial"/>
                <w:sz w:val="24"/>
                <w:szCs w:val="24"/>
                <w:lang w:val="en-GB"/>
              </w:rPr>
              <w:t>5.</w:t>
            </w:r>
            <w:r w:rsidRPr="009F24A8">
              <w:rPr>
                <w:rFonts w:ascii="Arial" w:eastAsia="Times New Roman" w:hAnsi="Arial" w:cs="Arial"/>
                <w:sz w:val="24"/>
                <w:szCs w:val="24"/>
                <w:lang w:val="en-GB"/>
              </w:rPr>
              <w:t xml:space="preserve"> </w:t>
            </w:r>
            <w:r w:rsidRPr="009F24A8">
              <w:rPr>
                <w:rFonts w:ascii="Arial" w:eastAsia="Times New Roman" w:hAnsi="Arial" w:cs="Arial"/>
                <w:sz w:val="24"/>
                <w:szCs w:val="24"/>
                <w:lang w:val="en-GB"/>
              </w:rPr>
              <w:tab/>
            </w:r>
            <w:r>
              <w:rPr>
                <w:rFonts w:ascii="Arial" w:eastAsia="Times New Roman" w:hAnsi="Arial" w:cs="Arial"/>
                <w:sz w:val="24"/>
                <w:szCs w:val="24"/>
                <w:lang w:val="en-GB"/>
              </w:rPr>
              <w:t>The order made in terms of section 300 of Act 51 of 1977 is rescinded.</w:t>
            </w:r>
          </w:p>
        </w:tc>
      </w:tr>
      <w:tr w:rsidR="009E6F08" w:rsidRPr="00707B80" w:rsidTr="00806CB3">
        <w:tc>
          <w:tcPr>
            <w:tcW w:w="4770" w:type="dxa"/>
            <w:tcBorders>
              <w:top w:val="single" w:sz="4" w:space="0" w:color="auto"/>
              <w:left w:val="single" w:sz="4" w:space="0" w:color="auto"/>
              <w:bottom w:val="single" w:sz="4" w:space="0" w:color="auto"/>
              <w:right w:val="single" w:sz="4" w:space="0" w:color="auto"/>
            </w:tcBorders>
            <w:shd w:val="clear" w:color="auto" w:fill="auto"/>
          </w:tcPr>
          <w:p w:rsidR="009E6F08" w:rsidRDefault="009E6F08" w:rsidP="009E6F08">
            <w:pPr>
              <w:spacing w:after="0" w:line="360" w:lineRule="auto"/>
              <w:jc w:val="center"/>
              <w:rPr>
                <w:rFonts w:ascii="Arial" w:hAnsi="Arial" w:cs="Arial"/>
                <w:b/>
                <w:sz w:val="24"/>
                <w:szCs w:val="24"/>
              </w:rPr>
            </w:pPr>
          </w:p>
          <w:p w:rsidR="000C0AAB" w:rsidRDefault="000C0AAB" w:rsidP="009E6F08">
            <w:pPr>
              <w:spacing w:after="0" w:line="360" w:lineRule="auto"/>
              <w:jc w:val="center"/>
              <w:rPr>
                <w:rFonts w:ascii="Arial" w:hAnsi="Arial" w:cs="Arial"/>
                <w:b/>
                <w:sz w:val="24"/>
                <w:szCs w:val="24"/>
              </w:rPr>
            </w:pPr>
          </w:p>
        </w:tc>
        <w:tc>
          <w:tcPr>
            <w:tcW w:w="4950" w:type="dxa"/>
            <w:gridSpan w:val="2"/>
            <w:tcBorders>
              <w:top w:val="single" w:sz="4" w:space="0" w:color="auto"/>
              <w:left w:val="single" w:sz="4" w:space="0" w:color="auto"/>
              <w:bottom w:val="single" w:sz="4" w:space="0" w:color="auto"/>
              <w:right w:val="single" w:sz="4" w:space="0" w:color="auto"/>
            </w:tcBorders>
            <w:shd w:val="clear" w:color="auto" w:fill="auto"/>
          </w:tcPr>
          <w:p w:rsidR="009E6F08" w:rsidRDefault="009E6F08" w:rsidP="009E6F08">
            <w:pPr>
              <w:spacing w:after="0" w:line="360" w:lineRule="auto"/>
              <w:jc w:val="center"/>
              <w:rPr>
                <w:rFonts w:ascii="Arial" w:hAnsi="Arial" w:cs="Arial"/>
                <w:b/>
                <w:sz w:val="24"/>
                <w:szCs w:val="24"/>
              </w:rPr>
            </w:pPr>
          </w:p>
        </w:tc>
      </w:tr>
      <w:tr w:rsidR="006511E0" w:rsidRPr="00707B80" w:rsidTr="00806CB3">
        <w:tc>
          <w:tcPr>
            <w:tcW w:w="4770" w:type="dxa"/>
            <w:tcBorders>
              <w:top w:val="single" w:sz="4" w:space="0" w:color="auto"/>
              <w:left w:val="single" w:sz="4" w:space="0" w:color="auto"/>
              <w:bottom w:val="single" w:sz="4" w:space="0" w:color="auto"/>
              <w:right w:val="single" w:sz="4" w:space="0" w:color="auto"/>
            </w:tcBorders>
            <w:shd w:val="clear" w:color="auto" w:fill="auto"/>
          </w:tcPr>
          <w:p w:rsidR="000C0AAB" w:rsidRDefault="000C0AAB" w:rsidP="009E6F08">
            <w:pPr>
              <w:spacing w:after="0" w:line="360" w:lineRule="auto"/>
              <w:jc w:val="center"/>
              <w:rPr>
                <w:rFonts w:ascii="Arial Narrow" w:hAnsi="Arial Narrow" w:cs="Arial"/>
                <w:b/>
                <w:sz w:val="24"/>
                <w:szCs w:val="24"/>
              </w:rPr>
            </w:pPr>
            <w:r>
              <w:rPr>
                <w:rFonts w:ascii="Arial Narrow" w:hAnsi="Arial Narrow" w:cs="Arial"/>
                <w:b/>
                <w:sz w:val="24"/>
                <w:szCs w:val="24"/>
              </w:rPr>
              <w:t>K MILLER</w:t>
            </w:r>
          </w:p>
          <w:p w:rsidR="000C0AAB" w:rsidRDefault="000C0AAB" w:rsidP="009E6F08">
            <w:pPr>
              <w:spacing w:after="0" w:line="360" w:lineRule="auto"/>
              <w:jc w:val="center"/>
              <w:rPr>
                <w:rFonts w:ascii="Arial Narrow" w:hAnsi="Arial Narrow" w:cs="Arial"/>
                <w:b/>
                <w:sz w:val="24"/>
                <w:szCs w:val="24"/>
              </w:rPr>
            </w:pPr>
            <w:r>
              <w:rPr>
                <w:rFonts w:ascii="Arial Narrow" w:hAnsi="Arial Narrow" w:cs="Arial"/>
                <w:b/>
                <w:sz w:val="24"/>
                <w:szCs w:val="24"/>
              </w:rPr>
              <w:t>ACTING JUDGE</w:t>
            </w:r>
          </w:p>
        </w:tc>
        <w:tc>
          <w:tcPr>
            <w:tcW w:w="4950" w:type="dxa"/>
            <w:gridSpan w:val="2"/>
            <w:tcBorders>
              <w:top w:val="single" w:sz="4" w:space="0" w:color="auto"/>
              <w:left w:val="single" w:sz="4" w:space="0" w:color="auto"/>
              <w:bottom w:val="single" w:sz="4" w:space="0" w:color="auto"/>
              <w:right w:val="single" w:sz="4" w:space="0" w:color="auto"/>
            </w:tcBorders>
            <w:shd w:val="clear" w:color="auto" w:fill="auto"/>
          </w:tcPr>
          <w:p w:rsidR="006511E0" w:rsidRDefault="00F04597" w:rsidP="000C0AAB">
            <w:pPr>
              <w:spacing w:after="0" w:line="360" w:lineRule="auto"/>
              <w:jc w:val="center"/>
              <w:rPr>
                <w:rFonts w:ascii="Arial Narrow" w:hAnsi="Arial Narrow" w:cs="Arial"/>
                <w:b/>
                <w:sz w:val="24"/>
                <w:szCs w:val="24"/>
              </w:rPr>
            </w:pPr>
            <w:r>
              <w:rPr>
                <w:rFonts w:ascii="Arial Narrow" w:hAnsi="Arial Narrow" w:cs="Arial"/>
                <w:b/>
                <w:sz w:val="24"/>
                <w:szCs w:val="24"/>
              </w:rPr>
              <w:t xml:space="preserve">J </w:t>
            </w:r>
            <w:r w:rsidR="000C0AAB">
              <w:rPr>
                <w:rFonts w:ascii="Arial Narrow" w:hAnsi="Arial Narrow" w:cs="Arial"/>
                <w:b/>
                <w:sz w:val="24"/>
                <w:szCs w:val="24"/>
              </w:rPr>
              <w:t xml:space="preserve">C </w:t>
            </w:r>
            <w:r w:rsidR="00CD6B53">
              <w:rPr>
                <w:rFonts w:ascii="Arial Narrow" w:hAnsi="Arial Narrow" w:cs="Arial"/>
                <w:b/>
                <w:sz w:val="24"/>
                <w:szCs w:val="24"/>
              </w:rPr>
              <w:t>LIEBENBERG</w:t>
            </w:r>
          </w:p>
          <w:p w:rsidR="000C0AAB" w:rsidRPr="00E757E9" w:rsidRDefault="000C0AAB" w:rsidP="000C0AAB">
            <w:pPr>
              <w:spacing w:after="0" w:line="360" w:lineRule="auto"/>
              <w:jc w:val="center"/>
              <w:rPr>
                <w:rFonts w:ascii="Arial Narrow" w:hAnsi="Arial Narrow" w:cs="Arial"/>
                <w:b/>
                <w:sz w:val="24"/>
                <w:szCs w:val="24"/>
              </w:rPr>
            </w:pPr>
            <w:r>
              <w:rPr>
                <w:rFonts w:ascii="Arial Narrow" w:hAnsi="Arial Narrow" w:cs="Arial"/>
                <w:b/>
                <w:sz w:val="24"/>
                <w:szCs w:val="24"/>
              </w:rPr>
              <w:t>JUDGE</w:t>
            </w:r>
          </w:p>
        </w:tc>
      </w:tr>
    </w:tbl>
    <w:p w:rsidR="00546EE4" w:rsidRDefault="00546EE4"/>
    <w:sectPr w:rsidR="00546EE4" w:rsidSect="006511E0">
      <w:headerReference w:type="default" r:id="rId9"/>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021" w:rsidRDefault="00033021" w:rsidP="009E6F08">
      <w:pPr>
        <w:spacing w:after="0" w:line="240" w:lineRule="auto"/>
      </w:pPr>
      <w:r>
        <w:separator/>
      </w:r>
    </w:p>
  </w:endnote>
  <w:endnote w:type="continuationSeparator" w:id="0">
    <w:p w:rsidR="00033021" w:rsidRDefault="00033021" w:rsidP="009E6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021" w:rsidRDefault="00033021" w:rsidP="009E6F08">
      <w:pPr>
        <w:spacing w:after="0" w:line="240" w:lineRule="auto"/>
      </w:pPr>
      <w:r>
        <w:separator/>
      </w:r>
    </w:p>
  </w:footnote>
  <w:footnote w:type="continuationSeparator" w:id="0">
    <w:p w:rsidR="00033021" w:rsidRDefault="00033021" w:rsidP="009E6F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192986"/>
      <w:docPartObj>
        <w:docPartGallery w:val="Page Numbers (Top of Page)"/>
        <w:docPartUnique/>
      </w:docPartObj>
    </w:sdtPr>
    <w:sdtEndPr>
      <w:rPr>
        <w:noProof/>
      </w:rPr>
    </w:sdtEndPr>
    <w:sdtContent>
      <w:p w:rsidR="003D15A3" w:rsidRDefault="003D15A3">
        <w:pPr>
          <w:pStyle w:val="Header"/>
          <w:jc w:val="right"/>
        </w:pPr>
        <w:r>
          <w:fldChar w:fldCharType="begin"/>
        </w:r>
        <w:r>
          <w:instrText xml:space="preserve"> PAGE   \* MERGEFORMAT </w:instrText>
        </w:r>
        <w:r>
          <w:fldChar w:fldCharType="separate"/>
        </w:r>
        <w:r w:rsidR="00A330FB">
          <w:rPr>
            <w:noProof/>
          </w:rPr>
          <w:t>5</w:t>
        </w:r>
        <w:r>
          <w:rPr>
            <w:noProof/>
          </w:rPr>
          <w:fldChar w:fldCharType="end"/>
        </w:r>
      </w:p>
    </w:sdtContent>
  </w:sdt>
  <w:p w:rsidR="003D15A3" w:rsidRDefault="003D15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16553"/>
    <w:multiLevelType w:val="hybridMultilevel"/>
    <w:tmpl w:val="E59655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2D36BA1"/>
    <w:multiLevelType w:val="hybridMultilevel"/>
    <w:tmpl w:val="849CF3FA"/>
    <w:lvl w:ilvl="0" w:tplc="21FE5AB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D3A042E"/>
    <w:multiLevelType w:val="hybridMultilevel"/>
    <w:tmpl w:val="862E1744"/>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1CD754C"/>
    <w:multiLevelType w:val="hybridMultilevel"/>
    <w:tmpl w:val="849CF3FA"/>
    <w:lvl w:ilvl="0" w:tplc="21FE5AB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A51669C"/>
    <w:multiLevelType w:val="hybridMultilevel"/>
    <w:tmpl w:val="E18C50B2"/>
    <w:lvl w:ilvl="0" w:tplc="952068EE">
      <w:start w:val="1"/>
      <w:numFmt w:val="decimal"/>
      <w:lvlText w:val="%1."/>
      <w:lvlJc w:val="left"/>
      <w:pPr>
        <w:ind w:left="380" w:hanging="360"/>
      </w:pPr>
      <w:rPr>
        <w:rFonts w:hint="default"/>
      </w:rPr>
    </w:lvl>
    <w:lvl w:ilvl="1" w:tplc="1C090019" w:tentative="1">
      <w:start w:val="1"/>
      <w:numFmt w:val="lowerLetter"/>
      <w:lvlText w:val="%2."/>
      <w:lvlJc w:val="left"/>
      <w:pPr>
        <w:ind w:left="1100" w:hanging="360"/>
      </w:pPr>
    </w:lvl>
    <w:lvl w:ilvl="2" w:tplc="1C09001B" w:tentative="1">
      <w:start w:val="1"/>
      <w:numFmt w:val="lowerRoman"/>
      <w:lvlText w:val="%3."/>
      <w:lvlJc w:val="right"/>
      <w:pPr>
        <w:ind w:left="1820" w:hanging="180"/>
      </w:pPr>
    </w:lvl>
    <w:lvl w:ilvl="3" w:tplc="1C09000F" w:tentative="1">
      <w:start w:val="1"/>
      <w:numFmt w:val="decimal"/>
      <w:lvlText w:val="%4."/>
      <w:lvlJc w:val="left"/>
      <w:pPr>
        <w:ind w:left="2540" w:hanging="360"/>
      </w:pPr>
    </w:lvl>
    <w:lvl w:ilvl="4" w:tplc="1C090019" w:tentative="1">
      <w:start w:val="1"/>
      <w:numFmt w:val="lowerLetter"/>
      <w:lvlText w:val="%5."/>
      <w:lvlJc w:val="left"/>
      <w:pPr>
        <w:ind w:left="3260" w:hanging="360"/>
      </w:pPr>
    </w:lvl>
    <w:lvl w:ilvl="5" w:tplc="1C09001B" w:tentative="1">
      <w:start w:val="1"/>
      <w:numFmt w:val="lowerRoman"/>
      <w:lvlText w:val="%6."/>
      <w:lvlJc w:val="right"/>
      <w:pPr>
        <w:ind w:left="3980" w:hanging="180"/>
      </w:pPr>
    </w:lvl>
    <w:lvl w:ilvl="6" w:tplc="1C09000F" w:tentative="1">
      <w:start w:val="1"/>
      <w:numFmt w:val="decimal"/>
      <w:lvlText w:val="%7."/>
      <w:lvlJc w:val="left"/>
      <w:pPr>
        <w:ind w:left="4700" w:hanging="360"/>
      </w:pPr>
    </w:lvl>
    <w:lvl w:ilvl="7" w:tplc="1C090019" w:tentative="1">
      <w:start w:val="1"/>
      <w:numFmt w:val="lowerLetter"/>
      <w:lvlText w:val="%8."/>
      <w:lvlJc w:val="left"/>
      <w:pPr>
        <w:ind w:left="5420" w:hanging="360"/>
      </w:pPr>
    </w:lvl>
    <w:lvl w:ilvl="8" w:tplc="1C09001B" w:tentative="1">
      <w:start w:val="1"/>
      <w:numFmt w:val="lowerRoman"/>
      <w:lvlText w:val="%9."/>
      <w:lvlJc w:val="right"/>
      <w:pPr>
        <w:ind w:left="6140" w:hanging="180"/>
      </w:pPr>
    </w:lvl>
  </w:abstractNum>
  <w:abstractNum w:abstractNumId="5" w15:restartNumberingAfterBreak="0">
    <w:nsid w:val="777E6FEC"/>
    <w:multiLevelType w:val="hybridMultilevel"/>
    <w:tmpl w:val="09F20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F08"/>
    <w:rsid w:val="0000737D"/>
    <w:rsid w:val="00012657"/>
    <w:rsid w:val="00012877"/>
    <w:rsid w:val="00014715"/>
    <w:rsid w:val="00024254"/>
    <w:rsid w:val="00033021"/>
    <w:rsid w:val="00050C1C"/>
    <w:rsid w:val="00074DF5"/>
    <w:rsid w:val="00094362"/>
    <w:rsid w:val="000B2368"/>
    <w:rsid w:val="000B4DAC"/>
    <w:rsid w:val="000C0AAB"/>
    <w:rsid w:val="000D1165"/>
    <w:rsid w:val="000E3995"/>
    <w:rsid w:val="000F5244"/>
    <w:rsid w:val="000F5D3D"/>
    <w:rsid w:val="000F6342"/>
    <w:rsid w:val="00102193"/>
    <w:rsid w:val="001124FF"/>
    <w:rsid w:val="0011591F"/>
    <w:rsid w:val="0012699F"/>
    <w:rsid w:val="0013779E"/>
    <w:rsid w:val="00145408"/>
    <w:rsid w:val="00183EE7"/>
    <w:rsid w:val="001B6773"/>
    <w:rsid w:val="001D1DD9"/>
    <w:rsid w:val="0020534E"/>
    <w:rsid w:val="0022585E"/>
    <w:rsid w:val="00236605"/>
    <w:rsid w:val="002423E7"/>
    <w:rsid w:val="00280E8B"/>
    <w:rsid w:val="00287842"/>
    <w:rsid w:val="002933F1"/>
    <w:rsid w:val="002B1515"/>
    <w:rsid w:val="002C2B9E"/>
    <w:rsid w:val="002F0BF0"/>
    <w:rsid w:val="002F34B6"/>
    <w:rsid w:val="002F464E"/>
    <w:rsid w:val="0031692C"/>
    <w:rsid w:val="00330C70"/>
    <w:rsid w:val="00337524"/>
    <w:rsid w:val="00344A63"/>
    <w:rsid w:val="0036116F"/>
    <w:rsid w:val="00367051"/>
    <w:rsid w:val="00391D9C"/>
    <w:rsid w:val="003D15A3"/>
    <w:rsid w:val="004233DA"/>
    <w:rsid w:val="00440859"/>
    <w:rsid w:val="00447DA3"/>
    <w:rsid w:val="004805EF"/>
    <w:rsid w:val="00483900"/>
    <w:rsid w:val="004B27F2"/>
    <w:rsid w:val="004F4828"/>
    <w:rsid w:val="004F7ADC"/>
    <w:rsid w:val="00527719"/>
    <w:rsid w:val="00546EE4"/>
    <w:rsid w:val="00550A89"/>
    <w:rsid w:val="00551948"/>
    <w:rsid w:val="00561902"/>
    <w:rsid w:val="005A4365"/>
    <w:rsid w:val="005D4543"/>
    <w:rsid w:val="005E2698"/>
    <w:rsid w:val="005F491A"/>
    <w:rsid w:val="00613D42"/>
    <w:rsid w:val="006207A5"/>
    <w:rsid w:val="006511E0"/>
    <w:rsid w:val="00651995"/>
    <w:rsid w:val="00724EFF"/>
    <w:rsid w:val="007611CD"/>
    <w:rsid w:val="00771713"/>
    <w:rsid w:val="00795726"/>
    <w:rsid w:val="00796422"/>
    <w:rsid w:val="007A0F30"/>
    <w:rsid w:val="007A1C92"/>
    <w:rsid w:val="007A77D2"/>
    <w:rsid w:val="007C6DB1"/>
    <w:rsid w:val="007D7CFB"/>
    <w:rsid w:val="007F7281"/>
    <w:rsid w:val="008025CC"/>
    <w:rsid w:val="00816207"/>
    <w:rsid w:val="00823EC4"/>
    <w:rsid w:val="00825BCB"/>
    <w:rsid w:val="008556CC"/>
    <w:rsid w:val="00867C86"/>
    <w:rsid w:val="00867D54"/>
    <w:rsid w:val="00881025"/>
    <w:rsid w:val="008A0834"/>
    <w:rsid w:val="008C2124"/>
    <w:rsid w:val="008C58B4"/>
    <w:rsid w:val="008D20A3"/>
    <w:rsid w:val="009169EC"/>
    <w:rsid w:val="009331F0"/>
    <w:rsid w:val="009517B5"/>
    <w:rsid w:val="009517D4"/>
    <w:rsid w:val="009565A9"/>
    <w:rsid w:val="00980C6F"/>
    <w:rsid w:val="0099174D"/>
    <w:rsid w:val="009C464F"/>
    <w:rsid w:val="009D7C8E"/>
    <w:rsid w:val="009E6F08"/>
    <w:rsid w:val="009F24A8"/>
    <w:rsid w:val="009F573E"/>
    <w:rsid w:val="00A05A1E"/>
    <w:rsid w:val="00A330FB"/>
    <w:rsid w:val="00A36291"/>
    <w:rsid w:val="00A41EA7"/>
    <w:rsid w:val="00A84099"/>
    <w:rsid w:val="00AF0A92"/>
    <w:rsid w:val="00AF371A"/>
    <w:rsid w:val="00B01A12"/>
    <w:rsid w:val="00B04B73"/>
    <w:rsid w:val="00B46628"/>
    <w:rsid w:val="00B672FE"/>
    <w:rsid w:val="00B673B6"/>
    <w:rsid w:val="00B8046C"/>
    <w:rsid w:val="00BC44F8"/>
    <w:rsid w:val="00BD16E3"/>
    <w:rsid w:val="00BE7F36"/>
    <w:rsid w:val="00BF0E67"/>
    <w:rsid w:val="00C25E05"/>
    <w:rsid w:val="00C50A9C"/>
    <w:rsid w:val="00CD6B53"/>
    <w:rsid w:val="00CF5185"/>
    <w:rsid w:val="00D01DAD"/>
    <w:rsid w:val="00D0419C"/>
    <w:rsid w:val="00D076F2"/>
    <w:rsid w:val="00D125BF"/>
    <w:rsid w:val="00D1450A"/>
    <w:rsid w:val="00D26CED"/>
    <w:rsid w:val="00D36722"/>
    <w:rsid w:val="00D83B8B"/>
    <w:rsid w:val="00D86DF3"/>
    <w:rsid w:val="00DB79E5"/>
    <w:rsid w:val="00DE2A6D"/>
    <w:rsid w:val="00E05DC8"/>
    <w:rsid w:val="00E10D99"/>
    <w:rsid w:val="00E239B3"/>
    <w:rsid w:val="00E27858"/>
    <w:rsid w:val="00E31981"/>
    <w:rsid w:val="00E50D91"/>
    <w:rsid w:val="00E67830"/>
    <w:rsid w:val="00E76973"/>
    <w:rsid w:val="00ED2126"/>
    <w:rsid w:val="00ED3C53"/>
    <w:rsid w:val="00EE0CDD"/>
    <w:rsid w:val="00EF4BC7"/>
    <w:rsid w:val="00F036C7"/>
    <w:rsid w:val="00F04597"/>
    <w:rsid w:val="00F56168"/>
    <w:rsid w:val="00F678AB"/>
    <w:rsid w:val="00F85F11"/>
    <w:rsid w:val="00FA7061"/>
    <w:rsid w:val="00FB56A0"/>
    <w:rsid w:val="00FD4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B3AA9E-2CA8-4271-A35C-0BBB8F4B8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F08"/>
    <w:pPr>
      <w:spacing w:line="256" w:lineRule="auto"/>
    </w:pPr>
    <w:rPr>
      <w:rFonts w:ascii="Calibri" w:eastAsia="Calibri" w:hAnsi="Calibri" w:cs="Times New Roman"/>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E6F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6F08"/>
    <w:rPr>
      <w:rFonts w:ascii="Calibri" w:eastAsia="Calibri" w:hAnsi="Calibri" w:cs="Times New Roman"/>
      <w:sz w:val="20"/>
      <w:szCs w:val="20"/>
      <w:lang w:val="en-ZA"/>
    </w:rPr>
  </w:style>
  <w:style w:type="character" w:styleId="FootnoteReference">
    <w:name w:val="footnote reference"/>
    <w:uiPriority w:val="99"/>
    <w:semiHidden/>
    <w:unhideWhenUsed/>
    <w:rsid w:val="009E6F08"/>
    <w:rPr>
      <w:vertAlign w:val="superscript"/>
    </w:rPr>
  </w:style>
  <w:style w:type="paragraph" w:styleId="BalloonText">
    <w:name w:val="Balloon Text"/>
    <w:basedOn w:val="Normal"/>
    <w:link w:val="BalloonTextChar"/>
    <w:uiPriority w:val="99"/>
    <w:semiHidden/>
    <w:unhideWhenUsed/>
    <w:rsid w:val="001124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4FF"/>
    <w:rPr>
      <w:rFonts w:ascii="Segoe UI" w:eastAsia="Calibri" w:hAnsi="Segoe UI" w:cs="Segoe UI"/>
      <w:sz w:val="18"/>
      <w:szCs w:val="18"/>
      <w:lang w:val="en-ZA"/>
    </w:rPr>
  </w:style>
  <w:style w:type="paragraph" w:styleId="Header">
    <w:name w:val="header"/>
    <w:basedOn w:val="Normal"/>
    <w:link w:val="HeaderChar"/>
    <w:uiPriority w:val="99"/>
    <w:unhideWhenUsed/>
    <w:rsid w:val="003D1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5A3"/>
    <w:rPr>
      <w:rFonts w:ascii="Calibri" w:eastAsia="Calibri" w:hAnsi="Calibri" w:cs="Times New Roman"/>
      <w:lang w:val="en-ZA"/>
    </w:rPr>
  </w:style>
  <w:style w:type="paragraph" w:styleId="Footer">
    <w:name w:val="footer"/>
    <w:basedOn w:val="Normal"/>
    <w:link w:val="FooterChar"/>
    <w:uiPriority w:val="99"/>
    <w:unhideWhenUsed/>
    <w:rsid w:val="003D1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A3"/>
    <w:rPr>
      <w:rFonts w:ascii="Calibri" w:eastAsia="Calibri" w:hAnsi="Calibri" w:cs="Times New Roman"/>
      <w:lang w:val="en-ZA"/>
    </w:rPr>
  </w:style>
  <w:style w:type="paragraph" w:styleId="ListParagraph">
    <w:name w:val="List Paragraph"/>
    <w:basedOn w:val="Normal"/>
    <w:uiPriority w:val="34"/>
    <w:qFormat/>
    <w:rsid w:val="007717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2023-03-28T18:30:00+00:00</Judgment_x0020_Date>
  </documentManagement>
</p:properties>
</file>

<file path=customXml/itemProps1.xml><?xml version="1.0" encoding="utf-8"?>
<ds:datastoreItem xmlns:ds="http://schemas.openxmlformats.org/officeDocument/2006/customXml" ds:itemID="{05136851-1B8C-4FA7-A841-4DC2376F6648}"/>
</file>

<file path=customXml/itemProps2.xml><?xml version="1.0" encoding="utf-8"?>
<ds:datastoreItem xmlns:ds="http://schemas.openxmlformats.org/officeDocument/2006/customXml" ds:itemID="{D39C8686-C626-495B-A754-F87F2BB075A1}"/>
</file>

<file path=customXml/itemProps3.xml><?xml version="1.0" encoding="utf-8"?>
<ds:datastoreItem xmlns:ds="http://schemas.openxmlformats.org/officeDocument/2006/customXml" ds:itemID="{83518944-8752-4C0A-9C26-F698C5D6E5EA}"/>
</file>

<file path=customXml/itemProps4.xml><?xml version="1.0" encoding="utf-8"?>
<ds:datastoreItem xmlns:ds="http://schemas.openxmlformats.org/officeDocument/2006/customXml" ds:itemID="{03FC0EF1-1EF6-4EBD-B0B1-9AFF2D95BAD0}"/>
</file>

<file path=docProps/app.xml><?xml version="1.0" encoding="utf-8"?>
<Properties xmlns="http://schemas.openxmlformats.org/officeDocument/2006/extended-properties" xmlns:vt="http://schemas.openxmlformats.org/officeDocument/2006/docPropsVTypes">
  <Template>Normal</Template>
  <TotalTime>137</TotalTime>
  <Pages>5</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Ikela (CR 38-2023) [2023] NAHCMD 154 (29 March 2023)</dc:title>
  <dc:subject/>
  <dc:creator>Charlet Mokomele</dc:creator>
  <cp:keywords/>
  <dc:description/>
  <cp:lastModifiedBy>Lusia Simon</cp:lastModifiedBy>
  <cp:revision>30</cp:revision>
  <cp:lastPrinted>2023-03-10T07:46:00Z</cp:lastPrinted>
  <dcterms:created xsi:type="dcterms:W3CDTF">2023-03-28T07:56:00Z</dcterms:created>
  <dcterms:modified xsi:type="dcterms:W3CDTF">2023-03-29T10:22:00Z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