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BCD2" w14:textId="77777777" w:rsidR="00187BDD" w:rsidRPr="0036525E" w:rsidRDefault="00187BDD" w:rsidP="00446510">
      <w:pPr>
        <w:widowControl w:val="0"/>
        <w:spacing w:after="0" w:line="360" w:lineRule="auto"/>
        <w:jc w:val="center"/>
        <w:rPr>
          <w:rFonts w:ascii="Arial" w:eastAsia="Times New Roman" w:hAnsi="Arial" w:cs="Arial"/>
          <w:b/>
          <w:spacing w:val="-3"/>
          <w:sz w:val="24"/>
          <w:szCs w:val="24"/>
          <w:lang w:val="en-GB"/>
        </w:rPr>
      </w:pPr>
      <w:r w:rsidRPr="0036525E">
        <w:rPr>
          <w:rFonts w:ascii="Arial" w:eastAsia="Times New Roman" w:hAnsi="Arial" w:cs="Arial"/>
          <w:b/>
          <w:spacing w:val="-3"/>
          <w:sz w:val="24"/>
          <w:szCs w:val="24"/>
          <w:lang w:val="en-GB"/>
        </w:rPr>
        <w:t>REPUBLIC OF NAMIBIA</w:t>
      </w:r>
    </w:p>
    <w:p w14:paraId="4DAA8434" w14:textId="77777777" w:rsidR="00187BDD" w:rsidRPr="0036525E" w:rsidRDefault="00187BDD" w:rsidP="00446510">
      <w:pPr>
        <w:widowControl w:val="0"/>
        <w:spacing w:after="0" w:line="360" w:lineRule="auto"/>
        <w:jc w:val="center"/>
        <w:rPr>
          <w:rFonts w:ascii="Arial" w:eastAsia="Times New Roman" w:hAnsi="Arial" w:cs="Arial"/>
          <w:b/>
          <w:spacing w:val="-3"/>
          <w:sz w:val="32"/>
          <w:szCs w:val="32"/>
          <w:lang w:val="en-GB"/>
        </w:rPr>
      </w:pPr>
      <w:r w:rsidRPr="0036525E">
        <w:rPr>
          <w:rFonts w:ascii="Arial" w:eastAsia="Times New Roman" w:hAnsi="Arial" w:cs="Arial"/>
          <w:b/>
          <w:noProof/>
          <w:spacing w:val="-3"/>
          <w:sz w:val="32"/>
          <w:szCs w:val="32"/>
          <w:lang w:val="en-ZA" w:eastAsia="en-ZA"/>
        </w:rPr>
        <w:drawing>
          <wp:inline distT="0" distB="0" distL="0" distR="0" wp14:anchorId="3437EA93" wp14:editId="602EC664">
            <wp:extent cx="1200150" cy="134302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343025"/>
                    </a:xfrm>
                    <a:prstGeom prst="rect">
                      <a:avLst/>
                    </a:prstGeom>
                    <a:noFill/>
                    <a:ln>
                      <a:noFill/>
                    </a:ln>
                  </pic:spPr>
                </pic:pic>
              </a:graphicData>
            </a:graphic>
          </wp:inline>
        </w:drawing>
      </w:r>
    </w:p>
    <w:p w14:paraId="219E9669" w14:textId="77777777" w:rsidR="00187BDD" w:rsidRPr="0036525E" w:rsidRDefault="00187BDD" w:rsidP="00446510">
      <w:pPr>
        <w:widowControl w:val="0"/>
        <w:spacing w:after="0" w:line="360" w:lineRule="auto"/>
        <w:jc w:val="center"/>
        <w:rPr>
          <w:rFonts w:ascii="Arial" w:eastAsia="Times New Roman" w:hAnsi="Arial" w:cs="Arial"/>
          <w:b/>
          <w:spacing w:val="-3"/>
          <w:sz w:val="24"/>
          <w:szCs w:val="24"/>
          <w:lang w:val="en-GB"/>
        </w:rPr>
      </w:pPr>
    </w:p>
    <w:p w14:paraId="5BFCF39D" w14:textId="77777777" w:rsidR="00187BDD" w:rsidRPr="0036525E" w:rsidRDefault="00187BDD" w:rsidP="00446510">
      <w:pPr>
        <w:widowControl w:val="0"/>
        <w:spacing w:after="0" w:line="360" w:lineRule="auto"/>
        <w:jc w:val="center"/>
        <w:rPr>
          <w:rFonts w:ascii="Arial" w:eastAsia="Times New Roman" w:hAnsi="Arial" w:cs="Arial"/>
          <w:bCs/>
          <w:spacing w:val="-3"/>
          <w:sz w:val="24"/>
          <w:szCs w:val="24"/>
          <w:lang w:val="en-GB"/>
        </w:rPr>
      </w:pPr>
      <w:r w:rsidRPr="0036525E">
        <w:rPr>
          <w:rFonts w:ascii="Arial" w:eastAsia="Times New Roman" w:hAnsi="Arial" w:cs="Arial"/>
          <w:b/>
          <w:spacing w:val="-3"/>
          <w:sz w:val="24"/>
          <w:szCs w:val="24"/>
          <w:lang w:val="en-GB"/>
        </w:rPr>
        <w:t>HIGH COURT OF NAMIBIA</w:t>
      </w:r>
      <w:r w:rsidR="00A277B3" w:rsidRPr="0036525E">
        <w:rPr>
          <w:rFonts w:ascii="Arial" w:eastAsia="Times New Roman" w:hAnsi="Arial" w:cs="Arial"/>
          <w:b/>
          <w:spacing w:val="-3"/>
          <w:sz w:val="24"/>
          <w:szCs w:val="24"/>
          <w:lang w:val="en-GB"/>
        </w:rPr>
        <w:t>,</w:t>
      </w:r>
      <w:r w:rsidRPr="0036525E">
        <w:rPr>
          <w:rFonts w:ascii="Arial" w:eastAsia="Times New Roman" w:hAnsi="Arial" w:cs="Arial"/>
          <w:b/>
          <w:spacing w:val="-3"/>
          <w:sz w:val="24"/>
          <w:szCs w:val="24"/>
          <w:lang w:val="en-GB"/>
        </w:rPr>
        <w:t xml:space="preserve"> MAIN DIVISION, WINDHOEK</w:t>
      </w:r>
    </w:p>
    <w:p w14:paraId="121AB417" w14:textId="77777777" w:rsidR="00993A5B" w:rsidRPr="0036525E" w:rsidRDefault="00993A5B" w:rsidP="00446510">
      <w:pPr>
        <w:widowControl w:val="0"/>
        <w:spacing w:after="0" w:line="360" w:lineRule="auto"/>
        <w:jc w:val="center"/>
        <w:rPr>
          <w:rFonts w:ascii="Arial" w:eastAsia="Times New Roman" w:hAnsi="Arial" w:cs="Arial"/>
          <w:b/>
          <w:spacing w:val="-3"/>
          <w:sz w:val="24"/>
          <w:szCs w:val="24"/>
        </w:rPr>
      </w:pPr>
    </w:p>
    <w:p w14:paraId="257B98F8" w14:textId="77777777" w:rsidR="0018708B" w:rsidRPr="0036525E" w:rsidRDefault="00C3764A" w:rsidP="00446510">
      <w:pPr>
        <w:widowControl w:val="0"/>
        <w:spacing w:after="0" w:line="360" w:lineRule="auto"/>
        <w:jc w:val="center"/>
        <w:rPr>
          <w:rFonts w:ascii="Arial" w:eastAsia="Times New Roman" w:hAnsi="Arial" w:cs="Arial"/>
          <w:b/>
          <w:spacing w:val="-3"/>
          <w:sz w:val="24"/>
          <w:szCs w:val="24"/>
        </w:rPr>
      </w:pPr>
      <w:r w:rsidRPr="0036525E">
        <w:rPr>
          <w:rFonts w:ascii="Arial" w:eastAsia="Times New Roman" w:hAnsi="Arial" w:cs="Arial"/>
          <w:b/>
          <w:spacing w:val="-3"/>
          <w:sz w:val="24"/>
          <w:szCs w:val="24"/>
        </w:rPr>
        <w:t>JUDG</w:t>
      </w:r>
      <w:r w:rsidR="00F71FA2" w:rsidRPr="0036525E">
        <w:rPr>
          <w:rFonts w:ascii="Arial" w:eastAsia="Times New Roman" w:hAnsi="Arial" w:cs="Arial"/>
          <w:b/>
          <w:spacing w:val="-3"/>
          <w:sz w:val="24"/>
          <w:szCs w:val="24"/>
        </w:rPr>
        <w:t>MENT</w:t>
      </w:r>
    </w:p>
    <w:p w14:paraId="11A827EE" w14:textId="77777777" w:rsidR="00187BDD" w:rsidRPr="0036525E" w:rsidRDefault="00187BDD" w:rsidP="00446510">
      <w:pPr>
        <w:widowControl w:val="0"/>
        <w:spacing w:after="0" w:line="360" w:lineRule="auto"/>
        <w:jc w:val="right"/>
        <w:rPr>
          <w:rFonts w:ascii="Arial" w:eastAsia="Times New Roman" w:hAnsi="Arial" w:cs="Arial"/>
          <w:spacing w:val="-3"/>
          <w:sz w:val="24"/>
          <w:szCs w:val="24"/>
          <w:lang w:val="en-GB"/>
        </w:rPr>
      </w:pPr>
    </w:p>
    <w:p w14:paraId="7B109406" w14:textId="77777777" w:rsidR="007C6FE4" w:rsidRPr="0036525E" w:rsidRDefault="00993A5B" w:rsidP="00446510">
      <w:pPr>
        <w:widowControl w:val="0"/>
        <w:spacing w:after="0" w:line="360" w:lineRule="auto"/>
        <w:jc w:val="right"/>
        <w:rPr>
          <w:rFonts w:ascii="Arial" w:eastAsia="Times New Roman" w:hAnsi="Arial" w:cs="Arial"/>
          <w:spacing w:val="-3"/>
          <w:sz w:val="24"/>
          <w:szCs w:val="24"/>
          <w:lang w:val="en-GB"/>
        </w:rPr>
      </w:pPr>
      <w:r w:rsidRPr="0036525E">
        <w:rPr>
          <w:rFonts w:ascii="Arial" w:eastAsia="Times New Roman" w:hAnsi="Arial" w:cs="Arial"/>
          <w:spacing w:val="-3"/>
          <w:sz w:val="24"/>
          <w:szCs w:val="24"/>
          <w:lang w:val="en-GB"/>
        </w:rPr>
        <w:t>Case n</w:t>
      </w:r>
      <w:r w:rsidR="007C6FE4" w:rsidRPr="0036525E">
        <w:rPr>
          <w:rFonts w:ascii="Arial" w:eastAsia="Times New Roman" w:hAnsi="Arial" w:cs="Arial"/>
          <w:spacing w:val="-3"/>
          <w:sz w:val="24"/>
          <w:szCs w:val="24"/>
          <w:lang w:val="en-GB"/>
        </w:rPr>
        <w:t>o: HC-MD-CIV-ACT-DEL-2021/04250</w:t>
      </w:r>
    </w:p>
    <w:p w14:paraId="460B9DB8"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p>
    <w:p w14:paraId="46AE7947"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r w:rsidRPr="0036525E">
        <w:rPr>
          <w:rFonts w:ascii="Arial" w:eastAsia="Times New Roman" w:hAnsi="Arial" w:cs="Arial"/>
          <w:spacing w:val="-3"/>
          <w:sz w:val="24"/>
          <w:szCs w:val="24"/>
          <w:lang w:val="en-GB"/>
        </w:rPr>
        <w:t>In the matter between:</w:t>
      </w:r>
    </w:p>
    <w:p w14:paraId="2E6F860A"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p>
    <w:p w14:paraId="07760108" w14:textId="77777777" w:rsidR="007C6FE4" w:rsidRPr="0036525E" w:rsidRDefault="007C6FE4" w:rsidP="00446510">
      <w:pPr>
        <w:widowControl w:val="0"/>
        <w:tabs>
          <w:tab w:val="left" w:pos="0"/>
          <w:tab w:val="left" w:pos="7088"/>
        </w:tabs>
        <w:spacing w:after="0" w:line="360" w:lineRule="auto"/>
        <w:jc w:val="both"/>
        <w:rPr>
          <w:rFonts w:ascii="Arial" w:eastAsia="Times New Roman" w:hAnsi="Arial" w:cs="Arial"/>
          <w:spacing w:val="-3"/>
          <w:sz w:val="24"/>
          <w:szCs w:val="24"/>
          <w:lang w:val="en-GB"/>
        </w:rPr>
      </w:pPr>
      <w:r w:rsidRPr="0036525E">
        <w:rPr>
          <w:rFonts w:ascii="Arial" w:hAnsi="Arial" w:cs="Arial"/>
          <w:b/>
          <w:bCs/>
          <w:sz w:val="24"/>
          <w:szCs w:val="24"/>
        </w:rPr>
        <w:t>TUHAFENI SIMON</w:t>
      </w:r>
      <w:r w:rsidRPr="0036525E">
        <w:rPr>
          <w:rFonts w:ascii="Arial" w:hAnsi="Arial" w:cs="Arial"/>
          <w:b/>
          <w:bCs/>
          <w:sz w:val="24"/>
          <w:szCs w:val="24"/>
        </w:rPr>
        <w:tab/>
      </w:r>
      <w:r w:rsidR="00AA11A3" w:rsidRPr="0036525E">
        <w:rPr>
          <w:rFonts w:ascii="Arial" w:hAnsi="Arial" w:cs="Arial"/>
          <w:b/>
          <w:bCs/>
          <w:sz w:val="24"/>
          <w:szCs w:val="24"/>
        </w:rPr>
        <w:tab/>
      </w:r>
      <w:r w:rsidR="00AA11A3" w:rsidRPr="0036525E">
        <w:rPr>
          <w:rFonts w:ascii="Arial" w:hAnsi="Arial" w:cs="Arial"/>
          <w:b/>
          <w:bCs/>
          <w:sz w:val="24"/>
          <w:szCs w:val="24"/>
        </w:rPr>
        <w:tab/>
        <w:t xml:space="preserve">   </w:t>
      </w:r>
      <w:r w:rsidRPr="0036525E">
        <w:rPr>
          <w:rFonts w:ascii="Arial" w:eastAsia="Times New Roman" w:hAnsi="Arial" w:cs="Arial"/>
          <w:b/>
          <w:spacing w:val="-3"/>
          <w:sz w:val="24"/>
          <w:szCs w:val="24"/>
          <w:lang w:val="en-GB"/>
        </w:rPr>
        <w:t>PLAINTIFF</w:t>
      </w:r>
    </w:p>
    <w:p w14:paraId="551249C0" w14:textId="77777777" w:rsidR="007C6FE4" w:rsidRPr="0036525E" w:rsidRDefault="007C6FE4" w:rsidP="00446510">
      <w:pPr>
        <w:widowControl w:val="0"/>
        <w:tabs>
          <w:tab w:val="right" w:pos="8280"/>
        </w:tabs>
        <w:spacing w:after="0" w:line="360" w:lineRule="auto"/>
        <w:jc w:val="both"/>
        <w:outlineLvl w:val="3"/>
        <w:rPr>
          <w:rFonts w:ascii="Arial" w:eastAsia="Times New Roman" w:hAnsi="Arial" w:cs="Arial"/>
          <w:b/>
          <w:spacing w:val="-3"/>
          <w:sz w:val="24"/>
          <w:szCs w:val="24"/>
          <w:lang w:val="en-GB"/>
        </w:rPr>
      </w:pPr>
    </w:p>
    <w:p w14:paraId="39A42D48"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r w:rsidRPr="0036525E">
        <w:rPr>
          <w:rFonts w:ascii="Arial" w:eastAsia="Times New Roman" w:hAnsi="Arial" w:cs="Arial"/>
          <w:spacing w:val="-3"/>
          <w:sz w:val="24"/>
          <w:szCs w:val="24"/>
          <w:lang w:val="en-GB"/>
        </w:rPr>
        <w:t>and</w:t>
      </w:r>
    </w:p>
    <w:p w14:paraId="6A69F786"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p>
    <w:p w14:paraId="7E49BDBF" w14:textId="77777777" w:rsidR="00AA11A3" w:rsidRPr="0036525E" w:rsidRDefault="007C6FE4" w:rsidP="00446510">
      <w:pPr>
        <w:tabs>
          <w:tab w:val="left" w:pos="7380"/>
        </w:tabs>
        <w:autoSpaceDE w:val="0"/>
        <w:autoSpaceDN w:val="0"/>
        <w:adjustRightInd w:val="0"/>
        <w:spacing w:after="0" w:line="360" w:lineRule="auto"/>
        <w:jc w:val="both"/>
        <w:rPr>
          <w:rFonts w:ascii="Arial" w:hAnsi="Arial" w:cs="Arial"/>
          <w:b/>
          <w:bCs/>
          <w:sz w:val="24"/>
          <w:szCs w:val="24"/>
        </w:rPr>
      </w:pPr>
      <w:r w:rsidRPr="0036525E">
        <w:rPr>
          <w:rFonts w:ascii="Arial" w:hAnsi="Arial" w:cs="Arial"/>
          <w:b/>
          <w:bCs/>
          <w:sz w:val="24"/>
          <w:szCs w:val="24"/>
        </w:rPr>
        <w:t>THE MINISTER OF HOME AFFAIRS,</w:t>
      </w:r>
      <w:r w:rsidR="00AA11A3" w:rsidRPr="0036525E">
        <w:rPr>
          <w:rFonts w:ascii="Arial" w:hAnsi="Arial" w:cs="Arial"/>
          <w:b/>
          <w:bCs/>
          <w:sz w:val="24"/>
          <w:szCs w:val="24"/>
        </w:rPr>
        <w:t xml:space="preserve"> IMMIGRATION,</w:t>
      </w:r>
    </w:p>
    <w:p w14:paraId="6E014211" w14:textId="77777777" w:rsidR="007C6FE4" w:rsidRPr="0036525E" w:rsidRDefault="00AA11A3" w:rsidP="00446510">
      <w:pPr>
        <w:tabs>
          <w:tab w:val="left" w:pos="7380"/>
        </w:tabs>
        <w:autoSpaceDE w:val="0"/>
        <w:autoSpaceDN w:val="0"/>
        <w:adjustRightInd w:val="0"/>
        <w:spacing w:after="0" w:line="360" w:lineRule="auto"/>
        <w:jc w:val="both"/>
        <w:rPr>
          <w:rFonts w:ascii="Arial" w:hAnsi="Arial" w:cs="Arial"/>
          <w:b/>
          <w:bCs/>
          <w:sz w:val="24"/>
          <w:szCs w:val="24"/>
        </w:rPr>
      </w:pPr>
      <w:r w:rsidRPr="0036525E">
        <w:rPr>
          <w:rFonts w:ascii="Arial" w:hAnsi="Arial" w:cs="Arial"/>
          <w:b/>
          <w:bCs/>
          <w:sz w:val="24"/>
          <w:szCs w:val="24"/>
        </w:rPr>
        <w:t>SAFETY AND SECURITY</w:t>
      </w:r>
      <w:r w:rsidRPr="0036525E">
        <w:rPr>
          <w:rFonts w:ascii="Arial" w:hAnsi="Arial" w:cs="Arial"/>
          <w:b/>
          <w:bCs/>
          <w:sz w:val="24"/>
          <w:szCs w:val="24"/>
        </w:rPr>
        <w:tab/>
        <w:t xml:space="preserve">       </w:t>
      </w:r>
      <w:r w:rsidR="007C6FE4" w:rsidRPr="0036525E">
        <w:rPr>
          <w:rFonts w:ascii="Arial" w:hAnsi="Arial" w:cs="Arial"/>
          <w:b/>
          <w:bCs/>
          <w:sz w:val="24"/>
          <w:szCs w:val="24"/>
        </w:rPr>
        <w:t>DEFENDANT</w:t>
      </w:r>
    </w:p>
    <w:p w14:paraId="415085C7" w14:textId="77777777" w:rsidR="007C6FE4" w:rsidRPr="0036525E" w:rsidRDefault="007C6FE4" w:rsidP="00446510">
      <w:pPr>
        <w:widowControl w:val="0"/>
        <w:tabs>
          <w:tab w:val="right" w:pos="8280"/>
        </w:tabs>
        <w:spacing w:after="0" w:line="360" w:lineRule="auto"/>
        <w:jc w:val="both"/>
        <w:rPr>
          <w:rFonts w:ascii="Arial" w:eastAsia="Times New Roman" w:hAnsi="Arial" w:cs="Arial"/>
          <w:b/>
          <w:spacing w:val="-3"/>
          <w:sz w:val="24"/>
          <w:szCs w:val="24"/>
          <w:u w:val="single"/>
          <w:lang w:val="en-GB"/>
        </w:rPr>
      </w:pPr>
    </w:p>
    <w:p w14:paraId="49290A05" w14:textId="77777777" w:rsidR="007C6FE4" w:rsidRPr="0036525E" w:rsidRDefault="007C6FE4" w:rsidP="00446510">
      <w:pPr>
        <w:widowControl w:val="0"/>
        <w:spacing w:after="0" w:line="360" w:lineRule="auto"/>
        <w:ind w:left="2127" w:hanging="2127"/>
        <w:jc w:val="both"/>
        <w:rPr>
          <w:rFonts w:ascii="Arial" w:eastAsia="Times New Roman" w:hAnsi="Arial" w:cs="Arial"/>
          <w:spacing w:val="-3"/>
          <w:sz w:val="24"/>
          <w:szCs w:val="24"/>
          <w:lang w:val="en-GB"/>
        </w:rPr>
      </w:pPr>
      <w:r w:rsidRPr="0036525E">
        <w:rPr>
          <w:rFonts w:ascii="Arial" w:eastAsia="Times New Roman" w:hAnsi="Arial" w:cs="Arial"/>
          <w:b/>
          <w:spacing w:val="-3"/>
          <w:sz w:val="24"/>
          <w:szCs w:val="24"/>
          <w:lang w:val="en-GB"/>
        </w:rPr>
        <w:t xml:space="preserve">Neutral citation: </w:t>
      </w:r>
      <w:r w:rsidR="00691770" w:rsidRPr="0036525E">
        <w:rPr>
          <w:rFonts w:ascii="Arial" w:eastAsia="Times New Roman" w:hAnsi="Arial" w:cs="Arial"/>
          <w:b/>
          <w:spacing w:val="-3"/>
          <w:sz w:val="24"/>
          <w:szCs w:val="24"/>
          <w:lang w:val="en-GB"/>
        </w:rPr>
        <w:tab/>
      </w:r>
      <w:r w:rsidRPr="0036525E">
        <w:rPr>
          <w:rFonts w:ascii="Arial" w:eastAsia="Times New Roman" w:hAnsi="Arial" w:cs="Arial"/>
          <w:i/>
          <w:spacing w:val="-3"/>
          <w:sz w:val="24"/>
          <w:szCs w:val="24"/>
          <w:lang w:val="en-GB"/>
        </w:rPr>
        <w:t xml:space="preserve">Simon v Minister of Home Affairs, </w:t>
      </w:r>
      <w:r w:rsidR="00993A5B" w:rsidRPr="0036525E">
        <w:rPr>
          <w:rFonts w:ascii="Arial" w:eastAsia="Times New Roman" w:hAnsi="Arial" w:cs="Arial"/>
          <w:i/>
          <w:spacing w:val="-3"/>
          <w:sz w:val="24"/>
          <w:szCs w:val="24"/>
          <w:lang w:val="en-GB"/>
        </w:rPr>
        <w:t>Immigration, Safety and</w:t>
      </w:r>
      <w:r w:rsidRPr="0036525E">
        <w:rPr>
          <w:rFonts w:ascii="Arial" w:eastAsia="Times New Roman" w:hAnsi="Arial" w:cs="Arial"/>
          <w:i/>
          <w:spacing w:val="-3"/>
          <w:sz w:val="24"/>
          <w:szCs w:val="24"/>
          <w:lang w:val="en-GB"/>
        </w:rPr>
        <w:t xml:space="preserve"> Security </w:t>
      </w:r>
      <w:r w:rsidRPr="0036525E">
        <w:rPr>
          <w:rFonts w:ascii="Arial" w:eastAsia="Times New Roman" w:hAnsi="Arial" w:cs="Arial"/>
          <w:spacing w:val="-3"/>
          <w:sz w:val="24"/>
          <w:szCs w:val="24"/>
          <w:lang w:val="en-GB"/>
        </w:rPr>
        <w:t>(HC-</w:t>
      </w:r>
      <w:r w:rsidR="00993A5B" w:rsidRPr="0036525E">
        <w:rPr>
          <w:rFonts w:ascii="Arial" w:eastAsia="Times New Roman" w:hAnsi="Arial" w:cs="Arial"/>
          <w:spacing w:val="-3"/>
          <w:sz w:val="24"/>
          <w:szCs w:val="24"/>
          <w:lang w:val="en-GB"/>
        </w:rPr>
        <w:t>MD-CIV-AC</w:t>
      </w:r>
      <w:r w:rsidR="00337C5A">
        <w:rPr>
          <w:rFonts w:ascii="Arial" w:eastAsia="Times New Roman" w:hAnsi="Arial" w:cs="Arial"/>
          <w:spacing w:val="-3"/>
          <w:sz w:val="24"/>
          <w:szCs w:val="24"/>
          <w:lang w:val="en-GB"/>
        </w:rPr>
        <w:t xml:space="preserve">T-DEL-2021/02450) [2023] NAHCMD 298 </w:t>
      </w:r>
      <w:r w:rsidR="00993A5B" w:rsidRPr="0036525E">
        <w:rPr>
          <w:rFonts w:ascii="Arial" w:eastAsia="Times New Roman" w:hAnsi="Arial" w:cs="Arial"/>
          <w:spacing w:val="-3"/>
          <w:sz w:val="24"/>
          <w:szCs w:val="24"/>
          <w:lang w:val="en-GB"/>
        </w:rPr>
        <w:t>(</w:t>
      </w:r>
      <w:r w:rsidR="008E2E7D" w:rsidRPr="0036525E">
        <w:rPr>
          <w:rFonts w:ascii="Arial" w:eastAsia="Times New Roman" w:hAnsi="Arial" w:cs="Arial"/>
          <w:spacing w:val="-3"/>
          <w:sz w:val="24"/>
          <w:szCs w:val="24"/>
          <w:lang w:val="en-GB"/>
        </w:rPr>
        <w:t>6</w:t>
      </w:r>
      <w:r w:rsidR="00993A5B" w:rsidRPr="0036525E">
        <w:rPr>
          <w:rFonts w:ascii="Arial" w:eastAsia="Times New Roman" w:hAnsi="Arial" w:cs="Arial"/>
          <w:spacing w:val="-3"/>
          <w:sz w:val="24"/>
          <w:szCs w:val="24"/>
          <w:lang w:val="en-GB"/>
        </w:rPr>
        <w:t xml:space="preserve"> June 2023</w:t>
      </w:r>
      <w:r w:rsidR="00A612A9" w:rsidRPr="0036525E">
        <w:rPr>
          <w:rFonts w:ascii="Arial" w:eastAsia="Times New Roman" w:hAnsi="Arial" w:cs="Arial"/>
          <w:spacing w:val="-3"/>
          <w:sz w:val="24"/>
          <w:szCs w:val="24"/>
          <w:lang w:val="en-GB"/>
        </w:rPr>
        <w:t>)</w:t>
      </w:r>
    </w:p>
    <w:p w14:paraId="46723CC7"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p>
    <w:p w14:paraId="27928BC4" w14:textId="77777777" w:rsidR="007C6FE4" w:rsidRPr="0036525E" w:rsidRDefault="007C6FE4" w:rsidP="00446510">
      <w:pPr>
        <w:widowControl w:val="0"/>
        <w:spacing w:after="0" w:line="360" w:lineRule="auto"/>
        <w:jc w:val="both"/>
        <w:rPr>
          <w:rFonts w:ascii="Arial" w:eastAsia="Times New Roman" w:hAnsi="Arial" w:cs="Arial"/>
          <w:b/>
          <w:bCs/>
          <w:spacing w:val="-3"/>
          <w:sz w:val="24"/>
          <w:szCs w:val="24"/>
          <w:lang w:val="en-GB"/>
        </w:rPr>
      </w:pPr>
      <w:r w:rsidRPr="0036525E">
        <w:rPr>
          <w:rFonts w:ascii="Arial" w:eastAsia="Times New Roman" w:hAnsi="Arial" w:cs="Arial"/>
          <w:b/>
          <w:spacing w:val="-3"/>
          <w:sz w:val="24"/>
          <w:szCs w:val="24"/>
          <w:lang w:val="en-GB"/>
        </w:rPr>
        <w:t>Coram:</w:t>
      </w:r>
      <w:r w:rsidRPr="0036525E">
        <w:rPr>
          <w:rFonts w:ascii="Arial" w:eastAsia="Times New Roman" w:hAnsi="Arial" w:cs="Arial"/>
          <w:spacing w:val="-3"/>
          <w:sz w:val="24"/>
          <w:szCs w:val="24"/>
          <w:lang w:val="en-GB"/>
        </w:rPr>
        <w:tab/>
      </w:r>
      <w:r w:rsidRPr="0036525E">
        <w:rPr>
          <w:rFonts w:ascii="Arial" w:eastAsia="Times New Roman" w:hAnsi="Arial" w:cs="Arial"/>
          <w:spacing w:val="-3"/>
          <w:sz w:val="24"/>
          <w:szCs w:val="24"/>
          <w:lang w:val="en-GB"/>
        </w:rPr>
        <w:tab/>
      </w:r>
      <w:r w:rsidR="00AA11A3" w:rsidRPr="0036525E">
        <w:rPr>
          <w:rFonts w:ascii="Arial" w:eastAsia="Times New Roman" w:hAnsi="Arial" w:cs="Arial"/>
          <w:spacing w:val="-3"/>
          <w:sz w:val="24"/>
          <w:szCs w:val="24"/>
          <w:lang w:val="en-GB"/>
        </w:rPr>
        <w:t>UEITELE, J</w:t>
      </w:r>
    </w:p>
    <w:p w14:paraId="3C08A024" w14:textId="77777777" w:rsidR="007C6FE4" w:rsidRPr="0036525E" w:rsidRDefault="007C6FE4" w:rsidP="00446510">
      <w:pPr>
        <w:widowControl w:val="0"/>
        <w:spacing w:after="0" w:line="360" w:lineRule="auto"/>
        <w:jc w:val="both"/>
        <w:rPr>
          <w:rFonts w:ascii="Arial" w:eastAsia="Times New Roman" w:hAnsi="Arial" w:cs="Arial"/>
          <w:b/>
          <w:spacing w:val="-3"/>
          <w:sz w:val="24"/>
          <w:szCs w:val="24"/>
          <w:lang w:val="en-GB"/>
        </w:rPr>
      </w:pPr>
      <w:r w:rsidRPr="0036525E">
        <w:rPr>
          <w:rFonts w:ascii="Arial" w:eastAsia="Times New Roman" w:hAnsi="Arial" w:cs="Arial"/>
          <w:b/>
          <w:bCs/>
          <w:spacing w:val="-3"/>
          <w:sz w:val="24"/>
          <w:szCs w:val="24"/>
          <w:lang w:val="en-GB"/>
        </w:rPr>
        <w:t>Heard:</w:t>
      </w:r>
      <w:r w:rsidRPr="0036525E">
        <w:rPr>
          <w:rFonts w:ascii="Arial" w:eastAsia="Times New Roman" w:hAnsi="Arial" w:cs="Arial"/>
          <w:b/>
          <w:bCs/>
          <w:spacing w:val="-3"/>
          <w:sz w:val="24"/>
          <w:szCs w:val="24"/>
          <w:lang w:val="en-GB"/>
        </w:rPr>
        <w:tab/>
      </w:r>
      <w:r w:rsidRPr="0036525E">
        <w:rPr>
          <w:rFonts w:ascii="Arial" w:eastAsia="Times New Roman" w:hAnsi="Arial" w:cs="Arial"/>
          <w:b/>
          <w:bCs/>
          <w:spacing w:val="-3"/>
          <w:sz w:val="24"/>
          <w:szCs w:val="24"/>
          <w:lang w:val="en-GB"/>
        </w:rPr>
        <w:tab/>
      </w:r>
      <w:r w:rsidR="00FE3D7F" w:rsidRPr="0036525E">
        <w:rPr>
          <w:rFonts w:ascii="Arial" w:eastAsia="Times New Roman" w:hAnsi="Arial" w:cs="Arial"/>
          <w:b/>
          <w:spacing w:val="-3"/>
          <w:sz w:val="24"/>
          <w:szCs w:val="24"/>
          <w:lang w:val="en-GB"/>
        </w:rPr>
        <w:t xml:space="preserve">22 – 24 </w:t>
      </w:r>
      <w:r w:rsidRPr="0036525E">
        <w:rPr>
          <w:rFonts w:ascii="Arial" w:eastAsia="Times New Roman" w:hAnsi="Arial" w:cs="Arial"/>
          <w:b/>
          <w:spacing w:val="-3"/>
          <w:sz w:val="24"/>
          <w:szCs w:val="24"/>
          <w:lang w:val="en-GB"/>
        </w:rPr>
        <w:t>March 2023</w:t>
      </w:r>
    </w:p>
    <w:p w14:paraId="31F458ED" w14:textId="77777777" w:rsidR="007C6FE4" w:rsidRPr="0036525E" w:rsidRDefault="007C6FE4" w:rsidP="00446510">
      <w:pPr>
        <w:widowControl w:val="0"/>
        <w:spacing w:after="0" w:line="360" w:lineRule="auto"/>
        <w:jc w:val="both"/>
        <w:rPr>
          <w:rFonts w:ascii="Arial" w:eastAsia="Times New Roman" w:hAnsi="Arial" w:cs="Arial"/>
          <w:b/>
          <w:bCs/>
          <w:spacing w:val="-3"/>
          <w:sz w:val="24"/>
          <w:szCs w:val="24"/>
          <w:lang w:val="en-GB"/>
        </w:rPr>
      </w:pPr>
      <w:r w:rsidRPr="0036525E">
        <w:rPr>
          <w:rFonts w:ascii="Arial" w:eastAsia="Times New Roman" w:hAnsi="Arial" w:cs="Arial"/>
          <w:b/>
          <w:bCs/>
          <w:spacing w:val="-3"/>
          <w:sz w:val="24"/>
          <w:szCs w:val="24"/>
          <w:lang w:val="en-GB"/>
        </w:rPr>
        <w:t>Delivered:</w:t>
      </w:r>
      <w:r w:rsidRPr="0036525E">
        <w:rPr>
          <w:rFonts w:ascii="Arial" w:eastAsia="Times New Roman" w:hAnsi="Arial" w:cs="Arial"/>
          <w:b/>
          <w:bCs/>
          <w:spacing w:val="-3"/>
          <w:sz w:val="24"/>
          <w:szCs w:val="24"/>
          <w:lang w:val="en-GB"/>
        </w:rPr>
        <w:tab/>
      </w:r>
      <w:r w:rsidRPr="0036525E">
        <w:rPr>
          <w:rFonts w:ascii="Arial" w:eastAsia="Times New Roman" w:hAnsi="Arial" w:cs="Arial"/>
          <w:b/>
          <w:bCs/>
          <w:spacing w:val="-3"/>
          <w:sz w:val="24"/>
          <w:szCs w:val="24"/>
          <w:lang w:val="en-GB"/>
        </w:rPr>
        <w:tab/>
      </w:r>
      <w:r w:rsidR="008E2E7D" w:rsidRPr="0036525E">
        <w:rPr>
          <w:rFonts w:ascii="Arial" w:eastAsia="Times New Roman" w:hAnsi="Arial" w:cs="Arial"/>
          <w:b/>
          <w:bCs/>
          <w:spacing w:val="-3"/>
          <w:sz w:val="24"/>
          <w:szCs w:val="24"/>
          <w:lang w:val="en-GB"/>
        </w:rPr>
        <w:t>6</w:t>
      </w:r>
      <w:r w:rsidR="00993A5B" w:rsidRPr="0036525E">
        <w:rPr>
          <w:rFonts w:ascii="Arial" w:eastAsia="Times New Roman" w:hAnsi="Arial" w:cs="Arial"/>
          <w:b/>
          <w:bCs/>
          <w:spacing w:val="-3"/>
          <w:sz w:val="24"/>
          <w:szCs w:val="24"/>
          <w:lang w:val="en-GB"/>
        </w:rPr>
        <w:t xml:space="preserve"> June 2023</w:t>
      </w:r>
    </w:p>
    <w:p w14:paraId="06043965" w14:textId="77777777" w:rsidR="007C6FE4" w:rsidRPr="0036525E" w:rsidRDefault="007C6FE4" w:rsidP="00446510">
      <w:pPr>
        <w:widowControl w:val="0"/>
        <w:spacing w:after="0" w:line="360" w:lineRule="auto"/>
        <w:jc w:val="both"/>
        <w:rPr>
          <w:rFonts w:ascii="Arial" w:eastAsia="Times New Roman" w:hAnsi="Arial" w:cs="Arial"/>
          <w:spacing w:val="-3"/>
          <w:sz w:val="24"/>
          <w:szCs w:val="24"/>
          <w:lang w:val="en-GB"/>
        </w:rPr>
      </w:pPr>
    </w:p>
    <w:p w14:paraId="6B1A7B21" w14:textId="77777777" w:rsidR="00867ECE" w:rsidRDefault="007C6FE4" w:rsidP="00446510">
      <w:pPr>
        <w:spacing w:after="0" w:line="360" w:lineRule="auto"/>
        <w:jc w:val="both"/>
        <w:rPr>
          <w:rFonts w:ascii="Arial" w:hAnsi="Arial" w:cs="Arial"/>
          <w:sz w:val="24"/>
          <w:szCs w:val="24"/>
        </w:rPr>
      </w:pPr>
      <w:proofErr w:type="spellStart"/>
      <w:r w:rsidRPr="0036525E">
        <w:rPr>
          <w:rFonts w:ascii="Arial" w:hAnsi="Arial" w:cs="Arial"/>
          <w:b/>
          <w:sz w:val="24"/>
          <w:szCs w:val="24"/>
        </w:rPr>
        <w:lastRenderedPageBreak/>
        <w:t>Flynote</w:t>
      </w:r>
      <w:proofErr w:type="spellEnd"/>
      <w:r w:rsidRPr="0036525E">
        <w:rPr>
          <w:rFonts w:ascii="Arial" w:hAnsi="Arial" w:cs="Arial"/>
          <w:b/>
          <w:sz w:val="24"/>
          <w:szCs w:val="24"/>
        </w:rPr>
        <w:t>:</w:t>
      </w:r>
      <w:r w:rsidRPr="0036525E">
        <w:rPr>
          <w:rFonts w:ascii="Arial" w:hAnsi="Arial" w:cs="Arial"/>
          <w:b/>
          <w:sz w:val="24"/>
          <w:szCs w:val="24"/>
        </w:rPr>
        <w:tab/>
      </w:r>
      <w:r w:rsidRPr="0036525E">
        <w:rPr>
          <w:rFonts w:ascii="Arial" w:hAnsi="Arial" w:cs="Arial"/>
          <w:sz w:val="24"/>
          <w:szCs w:val="24"/>
        </w:rPr>
        <w:t xml:space="preserve">Delict – Unlawful arrest and detention – Plaintiff arrested without </w:t>
      </w:r>
      <w:r w:rsidR="002B2112">
        <w:rPr>
          <w:rFonts w:ascii="Arial" w:hAnsi="Arial" w:cs="Arial"/>
          <w:sz w:val="24"/>
          <w:szCs w:val="24"/>
        </w:rPr>
        <w:t xml:space="preserve">a </w:t>
      </w:r>
      <w:r w:rsidRPr="0036525E">
        <w:rPr>
          <w:rFonts w:ascii="Arial" w:hAnsi="Arial" w:cs="Arial"/>
          <w:sz w:val="24"/>
          <w:szCs w:val="24"/>
        </w:rPr>
        <w:t>warrant in terms of s 40(1</w:t>
      </w:r>
      <w:r w:rsidR="002B2112">
        <w:rPr>
          <w:rFonts w:ascii="Arial" w:hAnsi="Arial" w:cs="Arial"/>
          <w:sz w:val="24"/>
          <w:szCs w:val="24"/>
        </w:rPr>
        <w:t>)</w:t>
      </w:r>
      <w:r w:rsidR="00993A5B" w:rsidRPr="00597268">
        <w:rPr>
          <w:rFonts w:ascii="Arial" w:hAnsi="Arial" w:cs="Arial"/>
          <w:i/>
          <w:sz w:val="24"/>
          <w:szCs w:val="24"/>
        </w:rPr>
        <w:t>(</w:t>
      </w:r>
      <w:r w:rsidRPr="00597268">
        <w:rPr>
          <w:rFonts w:ascii="Arial" w:hAnsi="Arial" w:cs="Arial"/>
          <w:i/>
          <w:sz w:val="24"/>
          <w:szCs w:val="24"/>
        </w:rPr>
        <w:t>b)</w:t>
      </w:r>
      <w:r w:rsidRPr="0036525E">
        <w:rPr>
          <w:rFonts w:ascii="Arial" w:hAnsi="Arial" w:cs="Arial"/>
          <w:sz w:val="24"/>
          <w:szCs w:val="24"/>
        </w:rPr>
        <w:t xml:space="preserve"> of the Criminal</w:t>
      </w:r>
      <w:r w:rsidR="002B2112">
        <w:rPr>
          <w:rFonts w:ascii="Arial" w:hAnsi="Arial" w:cs="Arial"/>
          <w:sz w:val="24"/>
          <w:szCs w:val="24"/>
        </w:rPr>
        <w:t xml:space="preserve"> Procedure Act </w:t>
      </w:r>
      <w:r w:rsidR="00691770" w:rsidRPr="0036525E">
        <w:rPr>
          <w:rFonts w:ascii="Arial" w:hAnsi="Arial" w:cs="Arial"/>
          <w:sz w:val="24"/>
          <w:szCs w:val="24"/>
        </w:rPr>
        <w:t>51 of 1977 –</w:t>
      </w:r>
      <w:r w:rsidR="00597268">
        <w:rPr>
          <w:rFonts w:ascii="Arial" w:hAnsi="Arial" w:cs="Arial"/>
          <w:sz w:val="24"/>
          <w:szCs w:val="24"/>
        </w:rPr>
        <w:t xml:space="preserve"> </w:t>
      </w:r>
      <w:r w:rsidR="00597268" w:rsidRPr="00597268">
        <w:rPr>
          <w:rFonts w:ascii="Arial" w:hAnsi="Arial" w:cs="Arial"/>
          <w:sz w:val="24"/>
          <w:szCs w:val="24"/>
        </w:rPr>
        <w:t>The onus rests upon the arrestor to prove that the arrest was objectively lawful.</w:t>
      </w:r>
    </w:p>
    <w:p w14:paraId="71F29DF7" w14:textId="77777777" w:rsidR="0022339B" w:rsidRDefault="0022339B" w:rsidP="00446510">
      <w:pPr>
        <w:spacing w:after="0" w:line="360" w:lineRule="auto"/>
        <w:jc w:val="both"/>
        <w:rPr>
          <w:rFonts w:ascii="Arial" w:hAnsi="Arial" w:cs="Arial"/>
          <w:sz w:val="24"/>
          <w:szCs w:val="24"/>
        </w:rPr>
      </w:pPr>
    </w:p>
    <w:p w14:paraId="03A30C0A" w14:textId="77777777" w:rsidR="0022339B" w:rsidRPr="0036525E" w:rsidRDefault="002B2112" w:rsidP="00446510">
      <w:pPr>
        <w:spacing w:after="0" w:line="360" w:lineRule="auto"/>
        <w:jc w:val="both"/>
        <w:rPr>
          <w:rFonts w:ascii="Arial" w:hAnsi="Arial" w:cs="Arial"/>
          <w:sz w:val="24"/>
          <w:szCs w:val="24"/>
        </w:rPr>
      </w:pPr>
      <w:r>
        <w:rPr>
          <w:rFonts w:ascii="Arial" w:hAnsi="Arial" w:cs="Arial"/>
          <w:sz w:val="24"/>
          <w:szCs w:val="24"/>
        </w:rPr>
        <w:t xml:space="preserve">Unlawful and detention – </w:t>
      </w:r>
      <w:r w:rsidR="0022339B">
        <w:rPr>
          <w:rFonts w:ascii="Arial" w:hAnsi="Arial" w:cs="Arial"/>
          <w:sz w:val="24"/>
          <w:szCs w:val="24"/>
        </w:rPr>
        <w:t>J</w:t>
      </w:r>
      <w:r w:rsidR="0022339B" w:rsidRPr="0022339B">
        <w:rPr>
          <w:rFonts w:ascii="Arial" w:hAnsi="Arial" w:cs="Arial"/>
          <w:sz w:val="24"/>
          <w:szCs w:val="24"/>
        </w:rPr>
        <w:t>urisdictional fa</w:t>
      </w:r>
      <w:r w:rsidR="00681083">
        <w:rPr>
          <w:rFonts w:ascii="Arial" w:hAnsi="Arial" w:cs="Arial"/>
          <w:sz w:val="24"/>
          <w:szCs w:val="24"/>
        </w:rPr>
        <w:t xml:space="preserve">cts which must exist before </w:t>
      </w:r>
      <w:r>
        <w:rPr>
          <w:rFonts w:ascii="Arial" w:hAnsi="Arial" w:cs="Arial"/>
          <w:sz w:val="24"/>
          <w:szCs w:val="24"/>
        </w:rPr>
        <w:t>power conferred by s 40(1)</w:t>
      </w:r>
      <w:r w:rsidR="0022339B" w:rsidRPr="0022339B">
        <w:rPr>
          <w:rFonts w:ascii="Arial" w:hAnsi="Arial" w:cs="Arial"/>
          <w:i/>
          <w:sz w:val="24"/>
          <w:szCs w:val="24"/>
        </w:rPr>
        <w:t>(b)</w:t>
      </w:r>
      <w:r w:rsidR="0022339B" w:rsidRPr="0022339B">
        <w:rPr>
          <w:rFonts w:ascii="Arial" w:hAnsi="Arial" w:cs="Arial"/>
          <w:sz w:val="24"/>
          <w:szCs w:val="24"/>
        </w:rPr>
        <w:t xml:space="preserve"> of the Criminal Procedure Act may be exercised</w:t>
      </w:r>
      <w:r w:rsidR="00681083">
        <w:rPr>
          <w:rFonts w:ascii="Arial" w:hAnsi="Arial" w:cs="Arial"/>
          <w:sz w:val="24"/>
          <w:szCs w:val="24"/>
        </w:rPr>
        <w:t xml:space="preserve"> – Such facts </w:t>
      </w:r>
      <w:r w:rsidR="0022339B">
        <w:rPr>
          <w:rFonts w:ascii="Arial" w:hAnsi="Arial" w:cs="Arial"/>
          <w:sz w:val="24"/>
          <w:szCs w:val="24"/>
        </w:rPr>
        <w:t>are</w:t>
      </w:r>
      <w:r w:rsidR="0022339B" w:rsidRPr="0022339B">
        <w:rPr>
          <w:rFonts w:ascii="Arial" w:hAnsi="Arial" w:cs="Arial"/>
          <w:sz w:val="24"/>
          <w:szCs w:val="24"/>
        </w:rPr>
        <w:t>:</w:t>
      </w:r>
      <w:r w:rsidR="00681083">
        <w:rPr>
          <w:rFonts w:ascii="Arial" w:hAnsi="Arial" w:cs="Arial"/>
          <w:sz w:val="24"/>
          <w:szCs w:val="24"/>
        </w:rPr>
        <w:t xml:space="preserve"> </w:t>
      </w:r>
      <w:r w:rsidR="0022339B" w:rsidRPr="0022339B">
        <w:rPr>
          <w:rFonts w:ascii="Arial" w:hAnsi="Arial" w:cs="Arial"/>
          <w:sz w:val="24"/>
          <w:szCs w:val="24"/>
        </w:rPr>
        <w:t>arrestor must be a peace officer; he or she must entertain a suspicion;</w:t>
      </w:r>
      <w:r w:rsidR="00681083">
        <w:rPr>
          <w:rFonts w:ascii="Arial" w:hAnsi="Arial" w:cs="Arial"/>
          <w:sz w:val="24"/>
          <w:szCs w:val="24"/>
        </w:rPr>
        <w:t xml:space="preserve"> </w:t>
      </w:r>
      <w:r w:rsidR="0022339B" w:rsidRPr="0022339B">
        <w:rPr>
          <w:rFonts w:ascii="Arial" w:hAnsi="Arial" w:cs="Arial"/>
          <w:sz w:val="24"/>
          <w:szCs w:val="24"/>
        </w:rPr>
        <w:t xml:space="preserve">suspicion must be a suspicion that the arrestee committed an offence referred to in Schedule 1 to the </w:t>
      </w:r>
      <w:r w:rsidR="0022339B">
        <w:rPr>
          <w:rFonts w:ascii="Arial" w:hAnsi="Arial" w:cs="Arial"/>
          <w:sz w:val="24"/>
          <w:szCs w:val="24"/>
        </w:rPr>
        <w:t xml:space="preserve">Criminal Procedure </w:t>
      </w:r>
      <w:r w:rsidR="0022339B" w:rsidRPr="0022339B">
        <w:rPr>
          <w:rFonts w:ascii="Arial" w:hAnsi="Arial" w:cs="Arial"/>
          <w:sz w:val="24"/>
          <w:szCs w:val="24"/>
        </w:rPr>
        <w:t>Act (</w:t>
      </w:r>
      <w:r w:rsidR="0022339B" w:rsidRPr="0022339B">
        <w:rPr>
          <w:rFonts w:ascii="Arial" w:hAnsi="Arial" w:cs="Arial"/>
          <w:sz w:val="24"/>
          <w:szCs w:val="24"/>
          <w:lang w:val="en-GB"/>
        </w:rPr>
        <w:t>except the offence of escaping from lawful custody in certain circumstances</w:t>
      </w:r>
      <w:r w:rsidR="0022339B" w:rsidRPr="0022339B">
        <w:rPr>
          <w:rFonts w:ascii="Arial" w:hAnsi="Arial" w:cs="Arial"/>
          <w:sz w:val="24"/>
          <w:szCs w:val="24"/>
        </w:rPr>
        <w:t>); and suspicion must rest on reasonable grounds.</w:t>
      </w:r>
    </w:p>
    <w:p w14:paraId="21118020" w14:textId="77777777" w:rsidR="00867ECE" w:rsidRPr="0036525E" w:rsidRDefault="00867ECE" w:rsidP="00446510">
      <w:pPr>
        <w:spacing w:after="0" w:line="360" w:lineRule="auto"/>
        <w:jc w:val="both"/>
        <w:rPr>
          <w:rFonts w:ascii="Arial" w:hAnsi="Arial" w:cs="Arial"/>
          <w:sz w:val="24"/>
          <w:szCs w:val="24"/>
        </w:rPr>
      </w:pPr>
    </w:p>
    <w:p w14:paraId="376D10B6" w14:textId="77777777" w:rsidR="00867ECE" w:rsidRPr="00AC5541" w:rsidRDefault="00867ECE" w:rsidP="00AC5541">
      <w:pPr>
        <w:pStyle w:val="ListParagraph"/>
        <w:tabs>
          <w:tab w:val="left" w:pos="0"/>
        </w:tabs>
        <w:spacing w:after="0" w:line="360" w:lineRule="auto"/>
        <w:ind w:left="0"/>
        <w:jc w:val="both"/>
        <w:rPr>
          <w:rFonts w:ascii="Arial" w:hAnsi="Arial" w:cs="Arial"/>
          <w:iCs/>
          <w:sz w:val="24"/>
          <w:szCs w:val="24"/>
        </w:rPr>
      </w:pPr>
      <w:r w:rsidRPr="00AC5541">
        <w:rPr>
          <w:rFonts w:ascii="Arial" w:hAnsi="Arial" w:cs="Arial"/>
          <w:b/>
          <w:sz w:val="24"/>
          <w:szCs w:val="24"/>
        </w:rPr>
        <w:t>Summary:</w:t>
      </w:r>
      <w:r w:rsidR="00AC5541" w:rsidRPr="00AC5541">
        <w:rPr>
          <w:rFonts w:ascii="Arial" w:hAnsi="Arial" w:cs="Arial"/>
          <w:b/>
          <w:sz w:val="24"/>
          <w:szCs w:val="24"/>
        </w:rPr>
        <w:tab/>
      </w:r>
      <w:r w:rsidR="00AC5541" w:rsidRPr="00AC5541">
        <w:rPr>
          <w:rFonts w:ascii="Arial" w:hAnsi="Arial" w:cs="Arial"/>
          <w:iCs/>
          <w:sz w:val="24"/>
          <w:szCs w:val="24"/>
        </w:rPr>
        <w:t>The plaintiff is an adult male Namibian. The defendant is the Minister responsible for Home Affairs, Safety and Security, who is sued in his official capacity as the political head of the Namibian Police.</w:t>
      </w:r>
      <w:r w:rsidR="00AC5541">
        <w:rPr>
          <w:rFonts w:ascii="Arial" w:hAnsi="Arial" w:cs="Arial"/>
          <w:iCs/>
          <w:sz w:val="24"/>
          <w:szCs w:val="24"/>
        </w:rPr>
        <w:t xml:space="preserve"> </w:t>
      </w:r>
      <w:r w:rsidR="00AC5541" w:rsidRPr="00AC5541">
        <w:rPr>
          <w:rFonts w:ascii="Arial" w:hAnsi="Arial" w:cs="Arial"/>
          <w:iCs/>
          <w:sz w:val="24"/>
          <w:szCs w:val="24"/>
        </w:rPr>
        <w:t xml:space="preserve">The plaintiff came to this court alleging </w:t>
      </w:r>
      <w:r w:rsidR="002B2112">
        <w:rPr>
          <w:rFonts w:ascii="Arial" w:hAnsi="Arial" w:cs="Arial"/>
          <w:iCs/>
          <w:sz w:val="24"/>
          <w:szCs w:val="24"/>
        </w:rPr>
        <w:t>that</w:t>
      </w:r>
      <w:r w:rsidR="00AC5541">
        <w:rPr>
          <w:rFonts w:ascii="Arial" w:hAnsi="Arial" w:cs="Arial"/>
          <w:iCs/>
          <w:sz w:val="24"/>
          <w:szCs w:val="24"/>
        </w:rPr>
        <w:t xml:space="preserve"> </w:t>
      </w:r>
      <w:r w:rsidR="00AC5541" w:rsidRPr="00AC5541">
        <w:rPr>
          <w:rFonts w:ascii="Arial" w:hAnsi="Arial" w:cs="Arial"/>
          <w:iCs/>
          <w:sz w:val="24"/>
          <w:szCs w:val="24"/>
        </w:rPr>
        <w:t xml:space="preserve">on 16 August 2021 at around 12h30 he was arrested by members </w:t>
      </w:r>
      <w:r w:rsidR="002B2112">
        <w:rPr>
          <w:rFonts w:ascii="Arial" w:hAnsi="Arial" w:cs="Arial"/>
          <w:iCs/>
          <w:sz w:val="24"/>
          <w:szCs w:val="24"/>
        </w:rPr>
        <w:t>of the Namibian Police (</w:t>
      </w:r>
      <w:proofErr w:type="spellStart"/>
      <w:r w:rsidR="002B2112">
        <w:rPr>
          <w:rFonts w:ascii="Arial" w:hAnsi="Arial" w:cs="Arial"/>
          <w:iCs/>
          <w:sz w:val="24"/>
          <w:szCs w:val="24"/>
        </w:rPr>
        <w:t>Nampol</w:t>
      </w:r>
      <w:proofErr w:type="spellEnd"/>
      <w:r w:rsidR="002B2112">
        <w:rPr>
          <w:rFonts w:ascii="Arial" w:hAnsi="Arial" w:cs="Arial"/>
          <w:iCs/>
          <w:sz w:val="24"/>
          <w:szCs w:val="24"/>
        </w:rPr>
        <w:t xml:space="preserve">) and </w:t>
      </w:r>
      <w:r w:rsidR="00AC5541" w:rsidRPr="00AC5541">
        <w:rPr>
          <w:rFonts w:ascii="Arial" w:hAnsi="Arial" w:cs="Arial"/>
          <w:iCs/>
          <w:sz w:val="24"/>
          <w:szCs w:val="24"/>
        </w:rPr>
        <w:t>consequently unlawfully detained in overcrowded and filthy police cells</w:t>
      </w:r>
      <w:r w:rsidR="002B2112">
        <w:rPr>
          <w:rFonts w:ascii="Arial" w:hAnsi="Arial" w:cs="Arial"/>
          <w:iCs/>
          <w:sz w:val="24"/>
          <w:szCs w:val="24"/>
        </w:rPr>
        <w:t xml:space="preserve">. He </w:t>
      </w:r>
      <w:r w:rsidR="00AC5541" w:rsidRPr="00AC5541">
        <w:rPr>
          <w:rFonts w:ascii="Arial" w:hAnsi="Arial" w:cs="Arial"/>
          <w:iCs/>
          <w:sz w:val="24"/>
          <w:szCs w:val="24"/>
        </w:rPr>
        <w:t xml:space="preserve">was denied prompt and proper medical care during the period of </w:t>
      </w:r>
      <w:r w:rsidR="002B2112">
        <w:rPr>
          <w:rFonts w:ascii="Arial" w:hAnsi="Arial" w:cs="Arial"/>
          <w:iCs/>
          <w:sz w:val="24"/>
          <w:szCs w:val="24"/>
        </w:rPr>
        <w:t xml:space="preserve">the </w:t>
      </w:r>
      <w:r w:rsidR="00AC5541" w:rsidRPr="00AC5541">
        <w:rPr>
          <w:rFonts w:ascii="Arial" w:hAnsi="Arial" w:cs="Arial"/>
          <w:iCs/>
          <w:sz w:val="24"/>
          <w:szCs w:val="24"/>
        </w:rPr>
        <w:t>arrest until rel</w:t>
      </w:r>
      <w:r w:rsidR="002B2112">
        <w:rPr>
          <w:rFonts w:ascii="Arial" w:hAnsi="Arial" w:cs="Arial"/>
          <w:iCs/>
          <w:sz w:val="24"/>
          <w:szCs w:val="24"/>
        </w:rPr>
        <w:t>eased on bail on 18 August 2021. O</w:t>
      </w:r>
      <w:r w:rsidR="00AC5541" w:rsidRPr="00AC5541">
        <w:rPr>
          <w:rFonts w:ascii="Arial" w:hAnsi="Arial" w:cs="Arial"/>
          <w:iCs/>
          <w:sz w:val="24"/>
          <w:szCs w:val="24"/>
        </w:rPr>
        <w:t xml:space="preserve">n 30 August 2021 at around 07h30 he was </w:t>
      </w:r>
      <w:r w:rsidR="002B2112">
        <w:rPr>
          <w:rFonts w:ascii="Arial" w:hAnsi="Arial" w:cs="Arial"/>
          <w:iCs/>
          <w:sz w:val="24"/>
          <w:szCs w:val="24"/>
        </w:rPr>
        <w:t xml:space="preserve">again </w:t>
      </w:r>
      <w:r w:rsidR="00AC5541" w:rsidRPr="00AC5541">
        <w:rPr>
          <w:rFonts w:ascii="Arial" w:hAnsi="Arial" w:cs="Arial"/>
          <w:iCs/>
          <w:sz w:val="24"/>
          <w:szCs w:val="24"/>
        </w:rPr>
        <w:t>arrested by members of the Namibian Police (</w:t>
      </w:r>
      <w:proofErr w:type="spellStart"/>
      <w:r w:rsidR="00AC5541" w:rsidRPr="00AC5541">
        <w:rPr>
          <w:rFonts w:ascii="Arial" w:hAnsi="Arial" w:cs="Arial"/>
          <w:iCs/>
          <w:sz w:val="24"/>
          <w:szCs w:val="24"/>
        </w:rPr>
        <w:t>Nampol</w:t>
      </w:r>
      <w:proofErr w:type="spellEnd"/>
      <w:r w:rsidR="00AC5541" w:rsidRPr="00AC5541">
        <w:rPr>
          <w:rFonts w:ascii="Arial" w:hAnsi="Arial" w:cs="Arial"/>
          <w:iCs/>
          <w:sz w:val="24"/>
          <w:szCs w:val="24"/>
        </w:rPr>
        <w:t>) an</w:t>
      </w:r>
      <w:r w:rsidR="002B2112">
        <w:rPr>
          <w:rFonts w:ascii="Arial" w:hAnsi="Arial" w:cs="Arial"/>
          <w:iCs/>
          <w:sz w:val="24"/>
          <w:szCs w:val="24"/>
        </w:rPr>
        <w:t xml:space="preserve">d was released on that same day at 15h00. He alleges </w:t>
      </w:r>
      <w:r w:rsidR="00924F3E">
        <w:rPr>
          <w:rFonts w:ascii="Arial" w:hAnsi="Arial" w:cs="Arial"/>
          <w:iCs/>
          <w:sz w:val="24"/>
          <w:szCs w:val="24"/>
        </w:rPr>
        <w:t xml:space="preserve">that </w:t>
      </w:r>
      <w:r w:rsidR="00AC5541" w:rsidRPr="00AC5541">
        <w:rPr>
          <w:rFonts w:ascii="Arial" w:hAnsi="Arial" w:cs="Arial"/>
          <w:iCs/>
          <w:sz w:val="24"/>
          <w:szCs w:val="24"/>
        </w:rPr>
        <w:t xml:space="preserve">the arrests and detentions on both 16 and 30 August 2021 were unlawful and </w:t>
      </w:r>
      <w:r w:rsidR="00AC5541">
        <w:rPr>
          <w:rFonts w:ascii="Arial" w:hAnsi="Arial" w:cs="Arial"/>
          <w:iCs/>
          <w:sz w:val="24"/>
          <w:szCs w:val="24"/>
        </w:rPr>
        <w:t>wrongful.</w:t>
      </w:r>
    </w:p>
    <w:p w14:paraId="6E26DBB9" w14:textId="77777777" w:rsidR="00AC63C3" w:rsidRDefault="00AC63C3" w:rsidP="00446510">
      <w:pPr>
        <w:spacing w:after="0" w:line="360" w:lineRule="auto"/>
        <w:jc w:val="both"/>
        <w:rPr>
          <w:rFonts w:ascii="Arial" w:hAnsi="Arial" w:cs="Arial"/>
          <w:b/>
          <w:sz w:val="24"/>
          <w:szCs w:val="24"/>
        </w:rPr>
      </w:pPr>
    </w:p>
    <w:p w14:paraId="63C83E98" w14:textId="77777777" w:rsidR="00AC63C3" w:rsidRDefault="00AC63C3" w:rsidP="00446510">
      <w:pPr>
        <w:spacing w:after="0" w:line="360" w:lineRule="auto"/>
        <w:jc w:val="both"/>
        <w:rPr>
          <w:rFonts w:ascii="Arial" w:hAnsi="Arial" w:cs="Arial"/>
          <w:sz w:val="24"/>
          <w:szCs w:val="24"/>
        </w:rPr>
      </w:pPr>
      <w:r w:rsidRPr="00AC63C3">
        <w:rPr>
          <w:rFonts w:ascii="Arial" w:hAnsi="Arial" w:cs="Arial"/>
          <w:i/>
          <w:sz w:val="24"/>
          <w:szCs w:val="24"/>
        </w:rPr>
        <w:t>Held</w:t>
      </w:r>
      <w:r>
        <w:rPr>
          <w:rFonts w:ascii="Arial" w:hAnsi="Arial" w:cs="Arial"/>
          <w:sz w:val="24"/>
          <w:szCs w:val="24"/>
        </w:rPr>
        <w:t xml:space="preserve"> that</w:t>
      </w:r>
      <w:r w:rsidRPr="00AC63C3">
        <w:rPr>
          <w:rFonts w:ascii="Arial" w:hAnsi="Arial" w:cs="Arial"/>
          <w:sz w:val="24"/>
          <w:szCs w:val="24"/>
        </w:rPr>
        <w:t xml:space="preserve"> the arresting officers in the present matter, objectively viewed, did not have or could not have formed the suspicion that the plaintiff committed an offence referred to in Schedule 1 to the</w:t>
      </w:r>
      <w:r>
        <w:rPr>
          <w:rFonts w:ascii="Arial" w:hAnsi="Arial" w:cs="Arial"/>
          <w:sz w:val="24"/>
          <w:szCs w:val="24"/>
        </w:rPr>
        <w:t xml:space="preserve"> Criminal Procedure</w:t>
      </w:r>
      <w:r w:rsidRPr="00AC63C3">
        <w:rPr>
          <w:rFonts w:ascii="Arial" w:hAnsi="Arial" w:cs="Arial"/>
          <w:sz w:val="24"/>
          <w:szCs w:val="24"/>
        </w:rPr>
        <w:t xml:space="preserve"> Act</w:t>
      </w:r>
      <w:r>
        <w:rPr>
          <w:rFonts w:ascii="Arial" w:hAnsi="Arial" w:cs="Arial"/>
          <w:sz w:val="24"/>
          <w:szCs w:val="24"/>
        </w:rPr>
        <w:t xml:space="preserve"> 51 of 1977</w:t>
      </w:r>
      <w:r w:rsidRPr="00AC63C3">
        <w:rPr>
          <w:rFonts w:ascii="Arial" w:hAnsi="Arial" w:cs="Arial"/>
          <w:sz w:val="24"/>
          <w:szCs w:val="24"/>
        </w:rPr>
        <w:t>. The arrest and consequent detention of the plaintiff was therefore unlawful.</w:t>
      </w:r>
    </w:p>
    <w:p w14:paraId="141626C3" w14:textId="77777777" w:rsidR="003C7BE6" w:rsidRDefault="003C7BE6" w:rsidP="00446510">
      <w:pPr>
        <w:spacing w:after="0" w:line="360" w:lineRule="auto"/>
        <w:jc w:val="both"/>
        <w:rPr>
          <w:rFonts w:ascii="Arial" w:hAnsi="Arial" w:cs="Arial"/>
          <w:sz w:val="24"/>
          <w:szCs w:val="24"/>
        </w:rPr>
      </w:pPr>
    </w:p>
    <w:p w14:paraId="30D9BCA4" w14:textId="77777777" w:rsidR="003C7BE6" w:rsidRDefault="003C7BE6" w:rsidP="00446510">
      <w:pPr>
        <w:spacing w:after="0" w:line="360" w:lineRule="auto"/>
        <w:jc w:val="both"/>
        <w:rPr>
          <w:rFonts w:ascii="Arial" w:hAnsi="Arial" w:cs="Arial"/>
          <w:sz w:val="24"/>
          <w:szCs w:val="24"/>
        </w:rPr>
      </w:pPr>
    </w:p>
    <w:p w14:paraId="2C26A317" w14:textId="77777777" w:rsidR="003C7BE6" w:rsidRDefault="003C7BE6" w:rsidP="00446510">
      <w:pPr>
        <w:spacing w:after="0" w:line="360" w:lineRule="auto"/>
        <w:jc w:val="both"/>
        <w:rPr>
          <w:rFonts w:ascii="Arial" w:hAnsi="Arial" w:cs="Arial"/>
          <w:sz w:val="24"/>
          <w:szCs w:val="24"/>
        </w:rPr>
      </w:pPr>
    </w:p>
    <w:p w14:paraId="614B7615" w14:textId="77777777" w:rsidR="003C7BE6" w:rsidRDefault="003C7BE6" w:rsidP="00446510">
      <w:pPr>
        <w:spacing w:after="0" w:line="360" w:lineRule="auto"/>
        <w:jc w:val="both"/>
        <w:rPr>
          <w:rFonts w:ascii="Arial" w:hAnsi="Arial" w:cs="Arial"/>
          <w:sz w:val="24"/>
          <w:szCs w:val="24"/>
        </w:rPr>
      </w:pPr>
    </w:p>
    <w:p w14:paraId="26FDDD78" w14:textId="77777777" w:rsidR="003C7BE6" w:rsidRPr="00AC63C3" w:rsidRDefault="003C7BE6" w:rsidP="00446510">
      <w:pPr>
        <w:spacing w:after="0" w:line="360" w:lineRule="auto"/>
        <w:jc w:val="both"/>
        <w:rPr>
          <w:rFonts w:ascii="Arial" w:hAnsi="Arial" w:cs="Arial"/>
          <w:sz w:val="24"/>
          <w:szCs w:val="24"/>
        </w:rPr>
      </w:pPr>
    </w:p>
    <w:p w14:paraId="74261643" w14:textId="77777777" w:rsidR="00AA11A3" w:rsidRPr="0036525E" w:rsidRDefault="00AA11A3" w:rsidP="00446510">
      <w:pPr>
        <w:spacing w:after="0" w:line="360" w:lineRule="auto"/>
        <w:jc w:val="both"/>
        <w:rPr>
          <w:rFonts w:ascii="Arial" w:hAnsi="Arial" w:cs="Arial"/>
          <w:bCs/>
          <w:sz w:val="24"/>
          <w:szCs w:val="24"/>
        </w:rPr>
      </w:pPr>
      <w:r w:rsidRPr="0036525E">
        <w:rPr>
          <w:rFonts w:ascii="Arial" w:hAnsi="Arial" w:cs="Arial"/>
          <w:bCs/>
          <w:sz w:val="24"/>
          <w:szCs w:val="24"/>
        </w:rPr>
        <w:lastRenderedPageBreak/>
        <w:t>______________________________________________________________________</w:t>
      </w:r>
    </w:p>
    <w:p w14:paraId="74310817" w14:textId="77777777" w:rsidR="00AA11A3" w:rsidRPr="0036525E" w:rsidRDefault="00AA11A3" w:rsidP="00446510">
      <w:pPr>
        <w:spacing w:after="0" w:line="360" w:lineRule="auto"/>
        <w:jc w:val="center"/>
        <w:rPr>
          <w:rFonts w:ascii="Arial" w:hAnsi="Arial" w:cs="Arial"/>
          <w:b/>
          <w:sz w:val="24"/>
          <w:szCs w:val="24"/>
        </w:rPr>
      </w:pPr>
    </w:p>
    <w:p w14:paraId="18104F06" w14:textId="77777777" w:rsidR="00AA11A3" w:rsidRPr="0036525E" w:rsidRDefault="00AA11A3" w:rsidP="00446510">
      <w:pPr>
        <w:spacing w:after="0" w:line="360" w:lineRule="auto"/>
        <w:jc w:val="center"/>
        <w:rPr>
          <w:rFonts w:ascii="Arial" w:hAnsi="Arial" w:cs="Arial"/>
          <w:b/>
          <w:sz w:val="24"/>
          <w:szCs w:val="24"/>
        </w:rPr>
      </w:pPr>
      <w:r w:rsidRPr="0036525E">
        <w:rPr>
          <w:rFonts w:ascii="Arial" w:hAnsi="Arial" w:cs="Arial"/>
          <w:b/>
          <w:sz w:val="24"/>
          <w:szCs w:val="24"/>
        </w:rPr>
        <w:t>ORDER</w:t>
      </w:r>
    </w:p>
    <w:p w14:paraId="44B4459D" w14:textId="77777777" w:rsidR="00AA11A3" w:rsidRPr="0036525E" w:rsidRDefault="00AA11A3" w:rsidP="00446510">
      <w:pPr>
        <w:spacing w:after="0" w:line="360" w:lineRule="auto"/>
        <w:jc w:val="center"/>
        <w:rPr>
          <w:rFonts w:ascii="Arial" w:hAnsi="Arial" w:cs="Arial"/>
          <w:sz w:val="24"/>
          <w:szCs w:val="24"/>
        </w:rPr>
      </w:pPr>
      <w:r w:rsidRPr="0036525E">
        <w:rPr>
          <w:rFonts w:ascii="Arial" w:hAnsi="Arial" w:cs="Arial"/>
          <w:sz w:val="24"/>
          <w:szCs w:val="24"/>
        </w:rPr>
        <w:t>______________________________________________________________________</w:t>
      </w:r>
    </w:p>
    <w:p w14:paraId="52DF66DC" w14:textId="77777777" w:rsidR="00AA11A3" w:rsidRPr="0036525E" w:rsidRDefault="00AA11A3" w:rsidP="00446510">
      <w:pPr>
        <w:pStyle w:val="ListParagraph"/>
        <w:tabs>
          <w:tab w:val="left" w:pos="567"/>
        </w:tabs>
        <w:autoSpaceDE w:val="0"/>
        <w:autoSpaceDN w:val="0"/>
        <w:adjustRightInd w:val="0"/>
        <w:spacing w:after="0" w:line="360" w:lineRule="auto"/>
        <w:ind w:left="0"/>
        <w:jc w:val="both"/>
        <w:rPr>
          <w:rFonts w:ascii="Arial" w:hAnsi="Arial" w:cs="Arial"/>
          <w:sz w:val="24"/>
          <w:szCs w:val="24"/>
        </w:rPr>
      </w:pPr>
    </w:p>
    <w:p w14:paraId="5F79E30E" w14:textId="33550B66" w:rsidR="00446510" w:rsidRPr="009D4C2F" w:rsidRDefault="009D4C2F" w:rsidP="009D4C2F">
      <w:pPr>
        <w:tabs>
          <w:tab w:val="left" w:pos="567"/>
        </w:tabs>
        <w:autoSpaceDE w:val="0"/>
        <w:autoSpaceDN w:val="0"/>
        <w:adjustRightInd w:val="0"/>
        <w:spacing w:after="0" w:line="360" w:lineRule="auto"/>
        <w:ind w:left="630" w:hanging="270"/>
        <w:jc w:val="both"/>
        <w:rPr>
          <w:rFonts w:ascii="Arial" w:hAnsi="Arial" w:cs="Arial"/>
          <w:sz w:val="24"/>
          <w:szCs w:val="24"/>
        </w:rPr>
      </w:pPr>
      <w:r w:rsidRPr="0036525E">
        <w:rPr>
          <w:rFonts w:ascii="Arial" w:hAnsi="Arial" w:cs="Arial"/>
          <w:sz w:val="24"/>
          <w:szCs w:val="24"/>
        </w:rPr>
        <w:t>1.</w:t>
      </w:r>
      <w:r w:rsidRPr="0036525E">
        <w:rPr>
          <w:rFonts w:ascii="Arial" w:hAnsi="Arial" w:cs="Arial"/>
          <w:sz w:val="24"/>
          <w:szCs w:val="24"/>
        </w:rPr>
        <w:tab/>
      </w:r>
      <w:r w:rsidR="005C2CCF" w:rsidRPr="009D4C2F">
        <w:rPr>
          <w:rFonts w:ascii="Arial" w:hAnsi="Arial" w:cs="Arial"/>
          <w:sz w:val="24"/>
          <w:szCs w:val="24"/>
        </w:rPr>
        <w:t xml:space="preserve"> </w:t>
      </w:r>
      <w:r w:rsidR="005F41D3" w:rsidRPr="009D4C2F">
        <w:rPr>
          <w:rFonts w:ascii="Arial" w:hAnsi="Arial" w:cs="Arial"/>
          <w:sz w:val="24"/>
          <w:szCs w:val="24"/>
        </w:rPr>
        <w:t>The plaintiff’s arrest on 16 Aug</w:t>
      </w:r>
      <w:r w:rsidR="003206D7" w:rsidRPr="009D4C2F">
        <w:rPr>
          <w:rFonts w:ascii="Arial" w:hAnsi="Arial" w:cs="Arial"/>
          <w:sz w:val="24"/>
          <w:szCs w:val="24"/>
        </w:rPr>
        <w:t xml:space="preserve">ust 2021 and detention from 16 – </w:t>
      </w:r>
      <w:r w:rsidR="005F41D3" w:rsidRPr="009D4C2F">
        <w:rPr>
          <w:rFonts w:ascii="Arial" w:hAnsi="Arial" w:cs="Arial"/>
          <w:sz w:val="24"/>
          <w:szCs w:val="24"/>
        </w:rPr>
        <w:t>18 August 2021 and again on 30 August 2021</w:t>
      </w:r>
      <w:r w:rsidR="00446510" w:rsidRPr="009D4C2F">
        <w:rPr>
          <w:rFonts w:ascii="Arial" w:hAnsi="Arial" w:cs="Arial"/>
          <w:sz w:val="24"/>
          <w:szCs w:val="24"/>
        </w:rPr>
        <w:t xml:space="preserve"> was unlawful.</w:t>
      </w:r>
    </w:p>
    <w:p w14:paraId="620887D2" w14:textId="01514306" w:rsidR="00592091" w:rsidRPr="009D4C2F" w:rsidRDefault="009D4C2F" w:rsidP="009D4C2F">
      <w:pPr>
        <w:tabs>
          <w:tab w:val="left" w:pos="567"/>
        </w:tabs>
        <w:autoSpaceDE w:val="0"/>
        <w:autoSpaceDN w:val="0"/>
        <w:adjustRightInd w:val="0"/>
        <w:spacing w:after="0" w:line="360" w:lineRule="auto"/>
        <w:ind w:left="630" w:hanging="270"/>
        <w:jc w:val="both"/>
        <w:rPr>
          <w:rFonts w:ascii="Arial" w:hAnsi="Arial" w:cs="Arial"/>
          <w:sz w:val="24"/>
          <w:szCs w:val="24"/>
        </w:rPr>
      </w:pPr>
      <w:r w:rsidRPr="0036525E">
        <w:rPr>
          <w:rFonts w:ascii="Arial" w:hAnsi="Arial" w:cs="Arial"/>
          <w:sz w:val="24"/>
          <w:szCs w:val="24"/>
        </w:rPr>
        <w:t>2.</w:t>
      </w:r>
      <w:r w:rsidRPr="0036525E">
        <w:rPr>
          <w:rFonts w:ascii="Arial" w:hAnsi="Arial" w:cs="Arial"/>
          <w:sz w:val="24"/>
          <w:szCs w:val="24"/>
        </w:rPr>
        <w:tab/>
      </w:r>
      <w:r w:rsidR="00446510" w:rsidRPr="009D4C2F">
        <w:rPr>
          <w:rFonts w:ascii="Arial" w:hAnsi="Arial" w:cs="Arial"/>
          <w:sz w:val="24"/>
          <w:szCs w:val="24"/>
        </w:rPr>
        <w:t xml:space="preserve"> The defendant</w:t>
      </w:r>
      <w:r w:rsidR="005F41D3" w:rsidRPr="009D4C2F">
        <w:rPr>
          <w:rFonts w:ascii="Arial" w:hAnsi="Arial" w:cs="Arial"/>
          <w:sz w:val="24"/>
          <w:szCs w:val="24"/>
        </w:rPr>
        <w:t xml:space="preserve"> is liable to the plaintiff for damages he suffered </w:t>
      </w:r>
      <w:proofErr w:type="gramStart"/>
      <w:r w:rsidR="005F41D3" w:rsidRPr="009D4C2F">
        <w:rPr>
          <w:rFonts w:ascii="Arial" w:hAnsi="Arial" w:cs="Arial"/>
          <w:sz w:val="24"/>
          <w:szCs w:val="24"/>
        </w:rPr>
        <w:t>as a result of</w:t>
      </w:r>
      <w:proofErr w:type="gramEnd"/>
      <w:r w:rsidR="005F41D3" w:rsidRPr="009D4C2F">
        <w:rPr>
          <w:rFonts w:ascii="Arial" w:hAnsi="Arial" w:cs="Arial"/>
          <w:sz w:val="24"/>
          <w:szCs w:val="24"/>
        </w:rPr>
        <w:t xml:space="preserve"> his unlawful arrest and detention</w:t>
      </w:r>
      <w:r w:rsidR="002873AD" w:rsidRPr="009D4C2F">
        <w:rPr>
          <w:rFonts w:ascii="Arial" w:hAnsi="Arial" w:cs="Arial"/>
          <w:sz w:val="24"/>
          <w:szCs w:val="24"/>
        </w:rPr>
        <w:t xml:space="preserve"> in</w:t>
      </w:r>
      <w:r w:rsidR="000B7DCF" w:rsidRPr="009D4C2F">
        <w:rPr>
          <w:rFonts w:ascii="Arial" w:hAnsi="Arial" w:cs="Arial"/>
          <w:sz w:val="24"/>
          <w:szCs w:val="24"/>
        </w:rPr>
        <w:t xml:space="preserve"> an amount of N$142 229,</w:t>
      </w:r>
      <w:r w:rsidR="005F41D3" w:rsidRPr="009D4C2F">
        <w:rPr>
          <w:rFonts w:ascii="Arial" w:hAnsi="Arial" w:cs="Arial"/>
          <w:sz w:val="24"/>
          <w:szCs w:val="24"/>
        </w:rPr>
        <w:t>15</w:t>
      </w:r>
      <w:r w:rsidR="00592091" w:rsidRPr="009D4C2F">
        <w:rPr>
          <w:rFonts w:ascii="Arial" w:hAnsi="Arial" w:cs="Arial"/>
          <w:sz w:val="24"/>
          <w:szCs w:val="24"/>
        </w:rPr>
        <w:t>.</w:t>
      </w:r>
    </w:p>
    <w:p w14:paraId="7C4F672A" w14:textId="6B610541" w:rsidR="00446510" w:rsidRPr="009D4C2F" w:rsidRDefault="009D4C2F" w:rsidP="009D4C2F">
      <w:pPr>
        <w:tabs>
          <w:tab w:val="left" w:pos="567"/>
        </w:tabs>
        <w:autoSpaceDE w:val="0"/>
        <w:autoSpaceDN w:val="0"/>
        <w:adjustRightInd w:val="0"/>
        <w:spacing w:after="0" w:line="360" w:lineRule="auto"/>
        <w:ind w:left="720" w:hanging="360"/>
        <w:jc w:val="both"/>
        <w:rPr>
          <w:rFonts w:ascii="Arial" w:hAnsi="Arial" w:cs="Arial"/>
          <w:sz w:val="24"/>
          <w:szCs w:val="24"/>
        </w:rPr>
      </w:pPr>
      <w:r w:rsidRPr="0036525E">
        <w:rPr>
          <w:rFonts w:ascii="Arial" w:hAnsi="Arial" w:cs="Arial"/>
          <w:sz w:val="24"/>
          <w:szCs w:val="24"/>
        </w:rPr>
        <w:t>3.</w:t>
      </w:r>
      <w:r w:rsidRPr="0036525E">
        <w:rPr>
          <w:rFonts w:ascii="Arial" w:hAnsi="Arial" w:cs="Arial"/>
          <w:sz w:val="24"/>
          <w:szCs w:val="24"/>
        </w:rPr>
        <w:tab/>
      </w:r>
      <w:r w:rsidR="005C2CCF" w:rsidRPr="009D4C2F">
        <w:rPr>
          <w:rFonts w:ascii="Arial" w:hAnsi="Arial" w:cs="Arial"/>
          <w:sz w:val="24"/>
          <w:szCs w:val="24"/>
        </w:rPr>
        <w:t xml:space="preserve"> </w:t>
      </w:r>
      <w:r w:rsidR="005F41D3" w:rsidRPr="009D4C2F">
        <w:rPr>
          <w:rFonts w:ascii="Arial" w:hAnsi="Arial" w:cs="Arial"/>
          <w:sz w:val="24"/>
          <w:szCs w:val="24"/>
        </w:rPr>
        <w:t xml:space="preserve">The defendant must pay the plaintiff’s </w:t>
      </w:r>
      <w:r w:rsidR="00446510" w:rsidRPr="009D4C2F">
        <w:rPr>
          <w:rFonts w:ascii="Arial" w:hAnsi="Arial" w:cs="Arial"/>
          <w:sz w:val="24"/>
          <w:szCs w:val="24"/>
        </w:rPr>
        <w:t>cost of suit.</w:t>
      </w:r>
    </w:p>
    <w:p w14:paraId="0D35BB55" w14:textId="4CCCB80B" w:rsidR="00691770" w:rsidRPr="009D4C2F" w:rsidRDefault="009D4C2F" w:rsidP="009D4C2F">
      <w:pPr>
        <w:tabs>
          <w:tab w:val="left" w:pos="567"/>
        </w:tabs>
        <w:autoSpaceDE w:val="0"/>
        <w:autoSpaceDN w:val="0"/>
        <w:adjustRightInd w:val="0"/>
        <w:spacing w:after="0" w:line="360" w:lineRule="auto"/>
        <w:ind w:left="720" w:hanging="360"/>
        <w:jc w:val="both"/>
        <w:rPr>
          <w:rFonts w:ascii="Arial" w:hAnsi="Arial" w:cs="Arial"/>
          <w:sz w:val="24"/>
          <w:szCs w:val="24"/>
        </w:rPr>
      </w:pPr>
      <w:r w:rsidRPr="0036525E">
        <w:rPr>
          <w:rFonts w:ascii="Arial" w:hAnsi="Arial" w:cs="Arial"/>
          <w:sz w:val="24"/>
          <w:szCs w:val="24"/>
        </w:rPr>
        <w:t>4.</w:t>
      </w:r>
      <w:r w:rsidRPr="0036525E">
        <w:rPr>
          <w:rFonts w:ascii="Arial" w:hAnsi="Arial" w:cs="Arial"/>
          <w:sz w:val="24"/>
          <w:szCs w:val="24"/>
        </w:rPr>
        <w:tab/>
      </w:r>
      <w:r w:rsidR="005C2CCF" w:rsidRPr="009D4C2F">
        <w:rPr>
          <w:rFonts w:ascii="Arial" w:hAnsi="Arial" w:cs="Arial"/>
          <w:sz w:val="24"/>
          <w:szCs w:val="24"/>
        </w:rPr>
        <w:t xml:space="preserve"> </w:t>
      </w:r>
      <w:r w:rsidR="00446510" w:rsidRPr="009D4C2F">
        <w:rPr>
          <w:rFonts w:ascii="Arial" w:hAnsi="Arial" w:cs="Arial"/>
          <w:sz w:val="24"/>
          <w:szCs w:val="24"/>
        </w:rPr>
        <w:t>The matter is removed from the roll and regarded as finalized.</w:t>
      </w:r>
    </w:p>
    <w:p w14:paraId="61607622" w14:textId="77777777" w:rsidR="00AA11A3" w:rsidRPr="0036525E" w:rsidRDefault="00AA11A3" w:rsidP="00446510">
      <w:pPr>
        <w:pBdr>
          <w:bottom w:val="single" w:sz="6" w:space="1" w:color="auto"/>
        </w:pBdr>
        <w:spacing w:after="0" w:line="360" w:lineRule="auto"/>
        <w:jc w:val="both"/>
        <w:rPr>
          <w:rFonts w:ascii="Arial" w:hAnsi="Arial" w:cs="Arial"/>
          <w:sz w:val="24"/>
          <w:szCs w:val="24"/>
        </w:rPr>
      </w:pPr>
    </w:p>
    <w:p w14:paraId="4CA0D06A" w14:textId="77777777" w:rsidR="00AA11A3" w:rsidRPr="0036525E" w:rsidRDefault="00AA11A3" w:rsidP="00446510">
      <w:pPr>
        <w:spacing w:after="0" w:line="360" w:lineRule="auto"/>
        <w:rPr>
          <w:rFonts w:ascii="Arial" w:hAnsi="Arial" w:cs="Arial"/>
          <w:b/>
          <w:sz w:val="24"/>
          <w:szCs w:val="24"/>
        </w:rPr>
      </w:pPr>
    </w:p>
    <w:p w14:paraId="50685915" w14:textId="77777777" w:rsidR="00AA11A3" w:rsidRPr="0036525E" w:rsidRDefault="00AA11A3" w:rsidP="00446510">
      <w:pPr>
        <w:spacing w:after="0" w:line="360" w:lineRule="auto"/>
        <w:jc w:val="center"/>
        <w:rPr>
          <w:rFonts w:ascii="Arial" w:hAnsi="Arial" w:cs="Arial"/>
          <w:b/>
          <w:sz w:val="24"/>
          <w:szCs w:val="24"/>
        </w:rPr>
      </w:pPr>
      <w:r w:rsidRPr="0036525E">
        <w:rPr>
          <w:rFonts w:ascii="Arial" w:hAnsi="Arial" w:cs="Arial"/>
          <w:b/>
          <w:sz w:val="24"/>
          <w:szCs w:val="24"/>
        </w:rPr>
        <w:t>JUDGMENT</w:t>
      </w:r>
    </w:p>
    <w:p w14:paraId="4E2E6E05" w14:textId="77777777" w:rsidR="00AA11A3" w:rsidRPr="0036525E" w:rsidRDefault="00AA11A3" w:rsidP="00446510">
      <w:pPr>
        <w:pBdr>
          <w:bottom w:val="single" w:sz="6" w:space="1" w:color="auto"/>
        </w:pBdr>
        <w:spacing w:after="0" w:line="360" w:lineRule="auto"/>
        <w:jc w:val="center"/>
        <w:rPr>
          <w:rFonts w:ascii="Arial" w:hAnsi="Arial" w:cs="Arial"/>
          <w:b/>
          <w:sz w:val="24"/>
          <w:szCs w:val="24"/>
        </w:rPr>
      </w:pPr>
    </w:p>
    <w:p w14:paraId="663F852A" w14:textId="77777777" w:rsidR="00AA11A3" w:rsidRPr="0036525E" w:rsidRDefault="00AA11A3" w:rsidP="00446510">
      <w:pPr>
        <w:tabs>
          <w:tab w:val="left" w:pos="1035"/>
        </w:tabs>
        <w:spacing w:after="0" w:line="360" w:lineRule="auto"/>
        <w:jc w:val="both"/>
        <w:rPr>
          <w:rStyle w:val="IntenseEmphasis"/>
          <w:rFonts w:ascii="Arial" w:hAnsi="Arial" w:cs="Arial"/>
          <w:i w:val="0"/>
          <w:color w:val="auto"/>
          <w:sz w:val="24"/>
          <w:szCs w:val="24"/>
        </w:rPr>
      </w:pPr>
    </w:p>
    <w:p w14:paraId="2DE483CF" w14:textId="77777777" w:rsidR="00082537" w:rsidRPr="0036525E" w:rsidRDefault="00A600CD" w:rsidP="00446510">
      <w:pPr>
        <w:tabs>
          <w:tab w:val="left" w:pos="1035"/>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UEITELE, J</w:t>
      </w:r>
    </w:p>
    <w:p w14:paraId="32A17717" w14:textId="77777777" w:rsidR="00082537" w:rsidRPr="0036525E" w:rsidRDefault="00082537" w:rsidP="00446510">
      <w:pPr>
        <w:tabs>
          <w:tab w:val="left" w:pos="1035"/>
        </w:tabs>
        <w:spacing w:after="0" w:line="360" w:lineRule="auto"/>
        <w:jc w:val="both"/>
        <w:rPr>
          <w:rStyle w:val="IntenseEmphasis"/>
          <w:rFonts w:ascii="Arial" w:hAnsi="Arial" w:cs="Arial"/>
          <w:i w:val="0"/>
          <w:color w:val="auto"/>
          <w:sz w:val="24"/>
          <w:szCs w:val="24"/>
          <w:u w:val="single"/>
        </w:rPr>
      </w:pPr>
    </w:p>
    <w:p w14:paraId="77626D7E" w14:textId="77777777" w:rsidR="00630916" w:rsidRPr="0036525E" w:rsidRDefault="00630916" w:rsidP="00446510">
      <w:pPr>
        <w:tabs>
          <w:tab w:val="left" w:pos="1035"/>
        </w:tabs>
        <w:spacing w:after="0" w:line="360" w:lineRule="auto"/>
        <w:jc w:val="both"/>
        <w:rPr>
          <w:rStyle w:val="IntenseEmphasis"/>
          <w:rFonts w:ascii="Arial" w:hAnsi="Arial" w:cs="Arial"/>
          <w:i w:val="0"/>
          <w:color w:val="auto"/>
          <w:sz w:val="24"/>
          <w:szCs w:val="24"/>
          <w:u w:val="single"/>
        </w:rPr>
      </w:pPr>
      <w:r w:rsidRPr="0036525E">
        <w:rPr>
          <w:rStyle w:val="IntenseEmphasis"/>
          <w:rFonts w:ascii="Arial" w:hAnsi="Arial" w:cs="Arial"/>
          <w:i w:val="0"/>
          <w:color w:val="auto"/>
          <w:sz w:val="24"/>
          <w:szCs w:val="24"/>
          <w:u w:val="single"/>
        </w:rPr>
        <w:t>Introduction and background</w:t>
      </w:r>
    </w:p>
    <w:p w14:paraId="160F6733" w14:textId="77777777" w:rsidR="00630916" w:rsidRPr="0036525E" w:rsidRDefault="00630916" w:rsidP="00446510">
      <w:pPr>
        <w:tabs>
          <w:tab w:val="left" w:pos="1035"/>
        </w:tabs>
        <w:spacing w:after="0" w:line="360" w:lineRule="auto"/>
        <w:jc w:val="both"/>
        <w:rPr>
          <w:rStyle w:val="IntenseEmphasis"/>
          <w:rFonts w:ascii="Arial" w:hAnsi="Arial" w:cs="Arial"/>
          <w:i w:val="0"/>
          <w:color w:val="auto"/>
          <w:sz w:val="24"/>
          <w:szCs w:val="24"/>
        </w:rPr>
      </w:pPr>
    </w:p>
    <w:p w14:paraId="67F6BCB5" w14:textId="2134446C" w:rsidR="00630916" w:rsidRPr="009D4C2F" w:rsidRDefault="009D4C2F" w:rsidP="009D4C2F">
      <w:pPr>
        <w:tabs>
          <w:tab w:val="left" w:pos="0"/>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[1]</w:t>
      </w:r>
      <w:r w:rsidRPr="0036525E">
        <w:rPr>
          <w:rStyle w:val="IntenseEmphasis"/>
          <w:rFonts w:ascii="Arial" w:hAnsi="Arial" w:cs="Arial"/>
          <w:i w:val="0"/>
          <w:color w:val="auto"/>
          <w:sz w:val="24"/>
          <w:szCs w:val="24"/>
        </w:rPr>
        <w:tab/>
      </w:r>
      <w:r w:rsidR="00FC2182" w:rsidRPr="009D4C2F">
        <w:rPr>
          <w:rStyle w:val="IntenseEmphasis"/>
          <w:rFonts w:ascii="Arial" w:hAnsi="Arial" w:cs="Arial"/>
          <w:i w:val="0"/>
          <w:color w:val="auto"/>
          <w:sz w:val="24"/>
          <w:szCs w:val="24"/>
        </w:rPr>
        <w:t>The plaintiff</w:t>
      </w:r>
      <w:r w:rsidR="00630916" w:rsidRPr="009D4C2F">
        <w:rPr>
          <w:rStyle w:val="IntenseEmphasis"/>
          <w:rFonts w:ascii="Arial" w:hAnsi="Arial" w:cs="Arial"/>
          <w:i w:val="0"/>
          <w:color w:val="auto"/>
          <w:sz w:val="24"/>
          <w:szCs w:val="24"/>
        </w:rPr>
        <w:t xml:space="preserve"> is an adult male Namibia</w:t>
      </w:r>
      <w:r w:rsidR="002E11D9" w:rsidRPr="009D4C2F">
        <w:rPr>
          <w:rStyle w:val="IntenseEmphasis"/>
          <w:rFonts w:ascii="Arial" w:hAnsi="Arial" w:cs="Arial"/>
          <w:i w:val="0"/>
          <w:color w:val="auto"/>
          <w:sz w:val="24"/>
          <w:szCs w:val="24"/>
        </w:rPr>
        <w:t>n</w:t>
      </w:r>
      <w:r w:rsidR="00630916" w:rsidRPr="009D4C2F">
        <w:rPr>
          <w:rStyle w:val="IntenseEmphasis"/>
          <w:rFonts w:ascii="Arial" w:hAnsi="Arial" w:cs="Arial"/>
          <w:i w:val="0"/>
          <w:color w:val="auto"/>
          <w:sz w:val="24"/>
          <w:szCs w:val="24"/>
        </w:rPr>
        <w:t xml:space="preserve">, who says that he is </w:t>
      </w:r>
      <w:r w:rsidR="007C6FE4" w:rsidRPr="009D4C2F">
        <w:rPr>
          <w:rStyle w:val="IntenseEmphasis"/>
          <w:rFonts w:ascii="Arial" w:hAnsi="Arial" w:cs="Arial"/>
          <w:i w:val="0"/>
          <w:color w:val="auto"/>
          <w:sz w:val="24"/>
          <w:szCs w:val="24"/>
        </w:rPr>
        <w:t>a prominent and publicly respected businessman</w:t>
      </w:r>
      <w:r w:rsidR="00B014AC" w:rsidRPr="009D4C2F">
        <w:rPr>
          <w:rStyle w:val="IntenseEmphasis"/>
          <w:rFonts w:ascii="Arial" w:hAnsi="Arial" w:cs="Arial"/>
          <w:i w:val="0"/>
          <w:color w:val="auto"/>
          <w:sz w:val="24"/>
          <w:szCs w:val="24"/>
        </w:rPr>
        <w:t>,</w:t>
      </w:r>
      <w:r w:rsidR="007C6FE4" w:rsidRPr="009D4C2F">
        <w:rPr>
          <w:rStyle w:val="IntenseEmphasis"/>
          <w:rFonts w:ascii="Arial" w:hAnsi="Arial" w:cs="Arial"/>
          <w:i w:val="0"/>
          <w:color w:val="auto"/>
          <w:sz w:val="24"/>
          <w:szCs w:val="24"/>
        </w:rPr>
        <w:t xml:space="preserve"> residing </w:t>
      </w:r>
      <w:r w:rsidR="002B2112" w:rsidRPr="009D4C2F">
        <w:rPr>
          <w:rStyle w:val="IntenseEmphasis"/>
          <w:rFonts w:ascii="Arial" w:hAnsi="Arial" w:cs="Arial"/>
          <w:i w:val="0"/>
          <w:color w:val="auto"/>
          <w:sz w:val="24"/>
          <w:szCs w:val="24"/>
        </w:rPr>
        <w:t>in</w:t>
      </w:r>
      <w:r w:rsidR="007C6FE4" w:rsidRPr="009D4C2F">
        <w:rPr>
          <w:rStyle w:val="IntenseEmphasis"/>
          <w:rFonts w:ascii="Arial" w:hAnsi="Arial" w:cs="Arial"/>
          <w:i w:val="0"/>
          <w:color w:val="auto"/>
          <w:sz w:val="24"/>
          <w:szCs w:val="24"/>
        </w:rPr>
        <w:t xml:space="preserve"> </w:t>
      </w:r>
      <w:proofErr w:type="spellStart"/>
      <w:r w:rsidR="007C6FE4" w:rsidRPr="009D4C2F">
        <w:rPr>
          <w:rStyle w:val="IntenseEmphasis"/>
          <w:rFonts w:ascii="Arial" w:hAnsi="Arial" w:cs="Arial"/>
          <w:i w:val="0"/>
          <w:color w:val="auto"/>
          <w:sz w:val="24"/>
          <w:szCs w:val="24"/>
        </w:rPr>
        <w:t>Grootfontein</w:t>
      </w:r>
      <w:proofErr w:type="spellEnd"/>
      <w:r w:rsidR="007C6FE4" w:rsidRPr="009D4C2F">
        <w:rPr>
          <w:rStyle w:val="IntenseEmphasis"/>
          <w:rFonts w:ascii="Arial" w:hAnsi="Arial" w:cs="Arial"/>
          <w:i w:val="0"/>
          <w:color w:val="auto"/>
          <w:sz w:val="24"/>
          <w:szCs w:val="24"/>
        </w:rPr>
        <w:t xml:space="preserve">, Republic of Namibia. </w:t>
      </w:r>
      <w:r w:rsidR="00630916" w:rsidRPr="009D4C2F">
        <w:rPr>
          <w:rStyle w:val="IntenseEmphasis"/>
          <w:rFonts w:ascii="Arial" w:hAnsi="Arial" w:cs="Arial"/>
          <w:i w:val="0"/>
          <w:color w:val="auto"/>
          <w:sz w:val="24"/>
          <w:szCs w:val="24"/>
        </w:rPr>
        <w:t>The defendant is the Minister responsible for</w:t>
      </w:r>
      <w:r w:rsidR="007C6FE4" w:rsidRPr="009D4C2F">
        <w:rPr>
          <w:rStyle w:val="IntenseEmphasis"/>
          <w:rFonts w:ascii="Arial" w:hAnsi="Arial" w:cs="Arial"/>
          <w:i w:val="0"/>
          <w:color w:val="auto"/>
          <w:sz w:val="24"/>
          <w:szCs w:val="24"/>
        </w:rPr>
        <w:t xml:space="preserve"> Home Affairs,</w:t>
      </w:r>
      <w:r w:rsidR="00630916" w:rsidRPr="009D4C2F">
        <w:rPr>
          <w:rStyle w:val="IntenseEmphasis"/>
          <w:rFonts w:ascii="Arial" w:hAnsi="Arial" w:cs="Arial"/>
          <w:i w:val="0"/>
          <w:color w:val="auto"/>
          <w:sz w:val="24"/>
          <w:szCs w:val="24"/>
        </w:rPr>
        <w:t xml:space="preserve"> </w:t>
      </w:r>
      <w:r w:rsidR="002E11D9" w:rsidRPr="009D4C2F">
        <w:rPr>
          <w:rStyle w:val="IntenseEmphasis"/>
          <w:rFonts w:ascii="Arial" w:hAnsi="Arial" w:cs="Arial"/>
          <w:i w:val="0"/>
          <w:color w:val="auto"/>
          <w:sz w:val="24"/>
          <w:szCs w:val="24"/>
        </w:rPr>
        <w:t>S</w:t>
      </w:r>
      <w:r w:rsidR="00630916" w:rsidRPr="009D4C2F">
        <w:rPr>
          <w:rStyle w:val="IntenseEmphasis"/>
          <w:rFonts w:ascii="Arial" w:hAnsi="Arial" w:cs="Arial"/>
          <w:i w:val="0"/>
          <w:color w:val="auto"/>
          <w:sz w:val="24"/>
          <w:szCs w:val="24"/>
        </w:rPr>
        <w:t>afety and Security</w:t>
      </w:r>
      <w:r w:rsidR="00B014AC" w:rsidRPr="009D4C2F">
        <w:rPr>
          <w:rStyle w:val="IntenseEmphasis"/>
          <w:rFonts w:ascii="Arial" w:hAnsi="Arial" w:cs="Arial"/>
          <w:i w:val="0"/>
          <w:color w:val="auto"/>
          <w:sz w:val="24"/>
          <w:szCs w:val="24"/>
        </w:rPr>
        <w:t>,</w:t>
      </w:r>
      <w:r w:rsidR="005146BB" w:rsidRPr="009D4C2F">
        <w:rPr>
          <w:rStyle w:val="IntenseEmphasis"/>
          <w:rFonts w:ascii="Arial" w:hAnsi="Arial" w:cs="Arial"/>
          <w:i w:val="0"/>
          <w:color w:val="auto"/>
          <w:sz w:val="24"/>
          <w:szCs w:val="24"/>
        </w:rPr>
        <w:t xml:space="preserve"> who is sued in his official capacity as the political head of the Namibian Police.</w:t>
      </w:r>
    </w:p>
    <w:p w14:paraId="7FB259E5" w14:textId="77777777" w:rsidR="00630916" w:rsidRPr="0036525E" w:rsidRDefault="00630916" w:rsidP="00446510">
      <w:pPr>
        <w:pStyle w:val="ListParagraph"/>
        <w:spacing w:after="0" w:line="360" w:lineRule="auto"/>
        <w:rPr>
          <w:rStyle w:val="IntenseEmphasis"/>
          <w:rFonts w:ascii="Arial" w:hAnsi="Arial" w:cs="Arial"/>
          <w:i w:val="0"/>
          <w:color w:val="auto"/>
          <w:sz w:val="24"/>
          <w:szCs w:val="24"/>
        </w:rPr>
      </w:pPr>
    </w:p>
    <w:p w14:paraId="782FA6D7" w14:textId="77F73FF3" w:rsidR="007C6FE4" w:rsidRPr="009D4C2F" w:rsidRDefault="009D4C2F" w:rsidP="009D4C2F">
      <w:pPr>
        <w:spacing w:after="0" w:line="360" w:lineRule="auto"/>
        <w:ind w:left="720" w:hanging="720"/>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[2]</w:t>
      </w:r>
      <w:r>
        <w:rPr>
          <w:rStyle w:val="IntenseEmphasis"/>
          <w:rFonts w:ascii="Arial" w:hAnsi="Arial" w:cs="Arial"/>
          <w:i w:val="0"/>
          <w:color w:val="auto"/>
          <w:sz w:val="24"/>
          <w:szCs w:val="24"/>
        </w:rPr>
        <w:tab/>
      </w:r>
      <w:r w:rsidR="005F5076" w:rsidRPr="009D4C2F">
        <w:rPr>
          <w:rStyle w:val="IntenseEmphasis"/>
          <w:rFonts w:ascii="Arial" w:hAnsi="Arial" w:cs="Arial"/>
          <w:i w:val="0"/>
          <w:color w:val="auto"/>
          <w:sz w:val="24"/>
          <w:szCs w:val="24"/>
        </w:rPr>
        <w:t>The plaintiff came to this court alleging</w:t>
      </w:r>
      <w:r w:rsidR="00B42026" w:rsidRPr="009D4C2F">
        <w:rPr>
          <w:rStyle w:val="IntenseEmphasis"/>
          <w:rFonts w:ascii="Arial" w:hAnsi="Arial" w:cs="Arial"/>
          <w:i w:val="0"/>
          <w:color w:val="auto"/>
          <w:sz w:val="24"/>
          <w:szCs w:val="24"/>
        </w:rPr>
        <w:t xml:space="preserve"> (in his particulars of claim)</w:t>
      </w:r>
      <w:r w:rsidR="005F5076" w:rsidRPr="009D4C2F">
        <w:rPr>
          <w:rStyle w:val="IntenseEmphasis"/>
          <w:rFonts w:ascii="Arial" w:hAnsi="Arial" w:cs="Arial"/>
          <w:i w:val="0"/>
          <w:color w:val="auto"/>
          <w:sz w:val="24"/>
          <w:szCs w:val="24"/>
        </w:rPr>
        <w:t xml:space="preserve"> that:</w:t>
      </w:r>
    </w:p>
    <w:p w14:paraId="572081A9" w14:textId="77777777" w:rsidR="002B2112" w:rsidRPr="002B2112" w:rsidRDefault="002B2112" w:rsidP="002B2112">
      <w:pPr>
        <w:spacing w:after="0" w:line="360" w:lineRule="auto"/>
        <w:jc w:val="both"/>
        <w:rPr>
          <w:rStyle w:val="IntenseEmphasis"/>
          <w:rFonts w:ascii="Arial" w:hAnsi="Arial" w:cs="Arial"/>
          <w:i w:val="0"/>
          <w:color w:val="auto"/>
          <w:sz w:val="24"/>
          <w:szCs w:val="24"/>
        </w:rPr>
      </w:pPr>
    </w:p>
    <w:p w14:paraId="151B1E78" w14:textId="3B0B2CFE" w:rsidR="00A025AB" w:rsidRPr="009D4C2F" w:rsidRDefault="009D4C2F" w:rsidP="009D4C2F">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(a)</w:t>
      </w:r>
      <w:r w:rsidRPr="0036525E">
        <w:rPr>
          <w:rStyle w:val="IntenseEmphasis"/>
          <w:rFonts w:ascii="Arial" w:hAnsi="Arial" w:cs="Arial"/>
          <w:i w:val="0"/>
          <w:color w:val="auto"/>
          <w:sz w:val="24"/>
          <w:szCs w:val="24"/>
        </w:rPr>
        <w:tab/>
      </w:r>
      <w:r w:rsidR="007C6FE4" w:rsidRPr="009D4C2F">
        <w:rPr>
          <w:rStyle w:val="IntenseEmphasis"/>
          <w:rFonts w:ascii="Arial" w:hAnsi="Arial" w:cs="Arial"/>
          <w:i w:val="0"/>
          <w:color w:val="auto"/>
          <w:sz w:val="24"/>
          <w:szCs w:val="24"/>
        </w:rPr>
        <w:t>on 16 August 2021 at around 12h30</w:t>
      </w:r>
      <w:r w:rsidR="00B90BDF" w:rsidRPr="009D4C2F">
        <w:rPr>
          <w:rStyle w:val="IntenseEmphasis"/>
          <w:rFonts w:ascii="Arial" w:hAnsi="Arial" w:cs="Arial"/>
          <w:i w:val="0"/>
          <w:color w:val="auto"/>
          <w:sz w:val="24"/>
          <w:szCs w:val="24"/>
        </w:rPr>
        <w:t>,</w:t>
      </w:r>
      <w:r w:rsidR="007C6FE4" w:rsidRPr="009D4C2F">
        <w:rPr>
          <w:rStyle w:val="IntenseEmphasis"/>
          <w:rFonts w:ascii="Arial" w:hAnsi="Arial" w:cs="Arial"/>
          <w:i w:val="0"/>
          <w:color w:val="auto"/>
          <w:sz w:val="24"/>
          <w:szCs w:val="24"/>
        </w:rPr>
        <w:t xml:space="preserve"> </w:t>
      </w:r>
      <w:r w:rsidR="00A025AB" w:rsidRPr="009D4C2F">
        <w:rPr>
          <w:rStyle w:val="IntenseEmphasis"/>
          <w:rFonts w:ascii="Arial" w:hAnsi="Arial" w:cs="Arial"/>
          <w:i w:val="0"/>
          <w:color w:val="auto"/>
          <w:sz w:val="24"/>
          <w:szCs w:val="24"/>
        </w:rPr>
        <w:t xml:space="preserve">he </w:t>
      </w:r>
      <w:r w:rsidR="007C6FE4" w:rsidRPr="009D4C2F">
        <w:rPr>
          <w:rStyle w:val="IntenseEmphasis"/>
          <w:rFonts w:ascii="Arial" w:hAnsi="Arial" w:cs="Arial"/>
          <w:i w:val="0"/>
          <w:color w:val="auto"/>
          <w:sz w:val="24"/>
          <w:szCs w:val="24"/>
        </w:rPr>
        <w:t>was arrested by members of the Namibian Police</w:t>
      </w:r>
      <w:r w:rsidR="00A025AB" w:rsidRPr="009D4C2F">
        <w:rPr>
          <w:rStyle w:val="IntenseEmphasis"/>
          <w:rFonts w:ascii="Arial" w:hAnsi="Arial" w:cs="Arial"/>
          <w:i w:val="0"/>
          <w:color w:val="auto"/>
          <w:sz w:val="24"/>
          <w:szCs w:val="24"/>
        </w:rPr>
        <w:t xml:space="preserve"> (</w:t>
      </w:r>
      <w:proofErr w:type="spellStart"/>
      <w:r w:rsidR="00A025AB" w:rsidRPr="009D4C2F">
        <w:rPr>
          <w:rStyle w:val="IntenseEmphasis"/>
          <w:rFonts w:ascii="Arial" w:hAnsi="Arial" w:cs="Arial"/>
          <w:i w:val="0"/>
          <w:color w:val="auto"/>
          <w:sz w:val="24"/>
          <w:szCs w:val="24"/>
        </w:rPr>
        <w:t>Nampol</w:t>
      </w:r>
      <w:proofErr w:type="spellEnd"/>
      <w:r w:rsidR="00A025AB" w:rsidRPr="009D4C2F">
        <w:rPr>
          <w:rStyle w:val="IntenseEmphasis"/>
          <w:rFonts w:ascii="Arial" w:hAnsi="Arial" w:cs="Arial"/>
          <w:i w:val="0"/>
          <w:color w:val="auto"/>
          <w:sz w:val="24"/>
          <w:szCs w:val="24"/>
        </w:rPr>
        <w:t>)</w:t>
      </w:r>
      <w:r w:rsidR="007C6FE4" w:rsidRPr="009D4C2F">
        <w:rPr>
          <w:rStyle w:val="IntenseEmphasis"/>
          <w:rFonts w:ascii="Arial" w:hAnsi="Arial" w:cs="Arial"/>
          <w:i w:val="0"/>
          <w:color w:val="auto"/>
          <w:sz w:val="24"/>
          <w:szCs w:val="24"/>
        </w:rPr>
        <w:t xml:space="preserve"> while they were carrying out their work within the course and scope of their </w:t>
      </w:r>
      <w:proofErr w:type="gramStart"/>
      <w:r w:rsidR="007C6FE4" w:rsidRPr="009D4C2F">
        <w:rPr>
          <w:rStyle w:val="IntenseEmphasis"/>
          <w:rFonts w:ascii="Arial" w:hAnsi="Arial" w:cs="Arial"/>
          <w:i w:val="0"/>
          <w:color w:val="auto"/>
          <w:sz w:val="24"/>
          <w:szCs w:val="24"/>
        </w:rPr>
        <w:t>employment</w:t>
      </w:r>
      <w:r w:rsidR="00A025AB" w:rsidRPr="009D4C2F">
        <w:rPr>
          <w:rStyle w:val="IntenseEmphasis"/>
          <w:rFonts w:ascii="Arial" w:hAnsi="Arial" w:cs="Arial"/>
          <w:i w:val="0"/>
          <w:color w:val="auto"/>
          <w:sz w:val="24"/>
          <w:szCs w:val="24"/>
        </w:rPr>
        <w:t>;</w:t>
      </w:r>
      <w:proofErr w:type="gramEnd"/>
    </w:p>
    <w:p w14:paraId="4C6C8E8D" w14:textId="77777777" w:rsidR="00A025AB" w:rsidRPr="0036525E" w:rsidRDefault="00A025AB" w:rsidP="00446510">
      <w:pPr>
        <w:pStyle w:val="ListParagraph"/>
        <w:spacing w:after="0" w:line="360" w:lineRule="auto"/>
        <w:ind w:left="0"/>
        <w:jc w:val="both"/>
        <w:rPr>
          <w:rStyle w:val="IntenseEmphasis"/>
          <w:rFonts w:ascii="Arial" w:hAnsi="Arial" w:cs="Arial"/>
          <w:i w:val="0"/>
          <w:color w:val="auto"/>
          <w:sz w:val="24"/>
          <w:szCs w:val="24"/>
        </w:rPr>
      </w:pPr>
    </w:p>
    <w:p w14:paraId="7BA59075" w14:textId="130EF85A" w:rsidR="00A025AB" w:rsidRPr="009D4C2F" w:rsidRDefault="009D4C2F" w:rsidP="009D4C2F">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lastRenderedPageBreak/>
        <w:t>(b)</w:t>
      </w:r>
      <w:r w:rsidRPr="0036525E">
        <w:rPr>
          <w:rStyle w:val="IntenseEmphasis"/>
          <w:rFonts w:ascii="Arial" w:hAnsi="Arial" w:cs="Arial"/>
          <w:i w:val="0"/>
          <w:color w:val="auto"/>
          <w:sz w:val="24"/>
          <w:szCs w:val="24"/>
        </w:rPr>
        <w:tab/>
      </w:r>
      <w:r w:rsidR="00A025AB" w:rsidRPr="009D4C2F">
        <w:rPr>
          <w:rStyle w:val="IntenseEmphasis"/>
          <w:rFonts w:ascii="Arial" w:hAnsi="Arial" w:cs="Arial"/>
          <w:i w:val="0"/>
          <w:color w:val="auto"/>
          <w:sz w:val="24"/>
          <w:szCs w:val="24"/>
        </w:rPr>
        <w:t>he was con</w:t>
      </w:r>
      <w:r w:rsidR="007C6FE4" w:rsidRPr="009D4C2F">
        <w:rPr>
          <w:rStyle w:val="IntenseEmphasis"/>
          <w:rFonts w:ascii="Arial" w:hAnsi="Arial" w:cs="Arial"/>
          <w:i w:val="0"/>
          <w:color w:val="auto"/>
          <w:sz w:val="24"/>
          <w:szCs w:val="24"/>
        </w:rPr>
        <w:t>s</w:t>
      </w:r>
      <w:r w:rsidR="00C315E5" w:rsidRPr="009D4C2F">
        <w:rPr>
          <w:rStyle w:val="IntenseEmphasis"/>
          <w:rFonts w:ascii="Arial" w:hAnsi="Arial" w:cs="Arial"/>
          <w:i w:val="0"/>
          <w:color w:val="auto"/>
          <w:sz w:val="24"/>
          <w:szCs w:val="24"/>
        </w:rPr>
        <w:t xml:space="preserve">equently unlawfully detained in </w:t>
      </w:r>
      <w:r w:rsidR="007C6FE4" w:rsidRPr="009D4C2F">
        <w:rPr>
          <w:rStyle w:val="IntenseEmphasis"/>
          <w:rFonts w:ascii="Arial" w:hAnsi="Arial" w:cs="Arial"/>
          <w:i w:val="0"/>
          <w:color w:val="auto"/>
          <w:sz w:val="24"/>
          <w:szCs w:val="24"/>
        </w:rPr>
        <w:t xml:space="preserve">overcrowded and filthy police cells and was denied prompt and proper medical care during the period </w:t>
      </w:r>
      <w:r w:rsidR="005146BB" w:rsidRPr="009D4C2F">
        <w:rPr>
          <w:rStyle w:val="IntenseEmphasis"/>
          <w:rFonts w:ascii="Arial" w:hAnsi="Arial" w:cs="Arial"/>
          <w:i w:val="0"/>
          <w:color w:val="auto"/>
          <w:sz w:val="24"/>
          <w:szCs w:val="24"/>
        </w:rPr>
        <w:t xml:space="preserve">of arrest </w:t>
      </w:r>
      <w:r w:rsidR="007C6FE4" w:rsidRPr="009D4C2F">
        <w:rPr>
          <w:rStyle w:val="IntenseEmphasis"/>
          <w:rFonts w:ascii="Arial" w:hAnsi="Arial" w:cs="Arial"/>
          <w:i w:val="0"/>
          <w:color w:val="auto"/>
          <w:sz w:val="24"/>
          <w:szCs w:val="24"/>
        </w:rPr>
        <w:t xml:space="preserve">until released on bail on </w:t>
      </w:r>
      <w:r w:rsidR="00A025AB" w:rsidRPr="009D4C2F">
        <w:rPr>
          <w:rStyle w:val="IntenseEmphasis"/>
          <w:rFonts w:ascii="Arial" w:hAnsi="Arial" w:cs="Arial"/>
          <w:i w:val="0"/>
          <w:color w:val="auto"/>
          <w:sz w:val="24"/>
          <w:szCs w:val="24"/>
        </w:rPr>
        <w:t>18</w:t>
      </w:r>
      <w:r w:rsidR="007C6FE4" w:rsidRPr="009D4C2F">
        <w:rPr>
          <w:rStyle w:val="IntenseEmphasis"/>
          <w:rFonts w:ascii="Arial" w:hAnsi="Arial" w:cs="Arial"/>
          <w:i w:val="0"/>
          <w:color w:val="auto"/>
          <w:sz w:val="24"/>
          <w:szCs w:val="24"/>
        </w:rPr>
        <w:t xml:space="preserve"> August </w:t>
      </w:r>
      <w:proofErr w:type="gramStart"/>
      <w:r w:rsidR="007C6FE4" w:rsidRPr="009D4C2F">
        <w:rPr>
          <w:rStyle w:val="IntenseEmphasis"/>
          <w:rFonts w:ascii="Arial" w:hAnsi="Arial" w:cs="Arial"/>
          <w:i w:val="0"/>
          <w:color w:val="auto"/>
          <w:sz w:val="24"/>
          <w:szCs w:val="24"/>
        </w:rPr>
        <w:t>2021</w:t>
      </w:r>
      <w:r w:rsidR="00A025AB" w:rsidRPr="009D4C2F">
        <w:rPr>
          <w:rStyle w:val="IntenseEmphasis"/>
          <w:rFonts w:ascii="Arial" w:hAnsi="Arial" w:cs="Arial"/>
          <w:i w:val="0"/>
          <w:color w:val="auto"/>
          <w:sz w:val="24"/>
          <w:szCs w:val="24"/>
        </w:rPr>
        <w:t>;</w:t>
      </w:r>
      <w:proofErr w:type="gramEnd"/>
    </w:p>
    <w:p w14:paraId="19A3E586" w14:textId="77777777" w:rsidR="00C315E5" w:rsidRPr="0036525E" w:rsidRDefault="00C315E5" w:rsidP="00446510">
      <w:pPr>
        <w:pStyle w:val="ListParagraph"/>
        <w:spacing w:after="0" w:line="360" w:lineRule="auto"/>
        <w:ind w:left="0"/>
        <w:jc w:val="both"/>
        <w:rPr>
          <w:rStyle w:val="IntenseEmphasis"/>
          <w:rFonts w:ascii="Arial" w:hAnsi="Arial" w:cs="Arial"/>
          <w:i w:val="0"/>
          <w:color w:val="auto"/>
          <w:sz w:val="24"/>
          <w:szCs w:val="24"/>
        </w:rPr>
      </w:pPr>
    </w:p>
    <w:p w14:paraId="3FA8F376" w14:textId="25284B3E" w:rsidR="00506D7B" w:rsidRPr="009D4C2F" w:rsidRDefault="009D4C2F" w:rsidP="009D4C2F">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(c)</w:t>
      </w:r>
      <w:r w:rsidRPr="0036525E">
        <w:rPr>
          <w:rStyle w:val="IntenseEmphasis"/>
          <w:rFonts w:ascii="Arial" w:hAnsi="Arial" w:cs="Arial"/>
          <w:i w:val="0"/>
          <w:color w:val="auto"/>
          <w:sz w:val="24"/>
          <w:szCs w:val="24"/>
        </w:rPr>
        <w:tab/>
      </w:r>
      <w:r w:rsidR="005146BB" w:rsidRPr="009D4C2F">
        <w:rPr>
          <w:rStyle w:val="IntenseEmphasis"/>
          <w:rFonts w:ascii="Arial" w:hAnsi="Arial" w:cs="Arial"/>
          <w:i w:val="0"/>
          <w:color w:val="auto"/>
          <w:sz w:val="24"/>
          <w:szCs w:val="24"/>
        </w:rPr>
        <w:t xml:space="preserve">on </w:t>
      </w:r>
      <w:r w:rsidR="00C315E5" w:rsidRPr="009D4C2F">
        <w:rPr>
          <w:rStyle w:val="IntenseEmphasis"/>
          <w:rFonts w:ascii="Arial" w:hAnsi="Arial" w:cs="Arial"/>
          <w:i w:val="0"/>
          <w:color w:val="auto"/>
          <w:sz w:val="24"/>
          <w:szCs w:val="24"/>
        </w:rPr>
        <w:t>30 August 2021 at around 07h30</w:t>
      </w:r>
      <w:r w:rsidR="00B90BDF" w:rsidRPr="009D4C2F">
        <w:rPr>
          <w:rStyle w:val="IntenseEmphasis"/>
          <w:rFonts w:ascii="Arial" w:hAnsi="Arial" w:cs="Arial"/>
          <w:i w:val="0"/>
          <w:color w:val="auto"/>
          <w:sz w:val="24"/>
          <w:szCs w:val="24"/>
        </w:rPr>
        <w:t>,</w:t>
      </w:r>
      <w:r w:rsidR="00C315E5" w:rsidRPr="009D4C2F">
        <w:rPr>
          <w:rStyle w:val="IntenseEmphasis"/>
          <w:rFonts w:ascii="Arial" w:hAnsi="Arial" w:cs="Arial"/>
          <w:i w:val="0"/>
          <w:color w:val="auto"/>
          <w:sz w:val="24"/>
          <w:szCs w:val="24"/>
        </w:rPr>
        <w:t xml:space="preserve"> he was arrested by members of the Namibian Police (</w:t>
      </w:r>
      <w:proofErr w:type="spellStart"/>
      <w:r w:rsidR="00C315E5" w:rsidRPr="009D4C2F">
        <w:rPr>
          <w:rStyle w:val="IntenseEmphasis"/>
          <w:rFonts w:ascii="Arial" w:hAnsi="Arial" w:cs="Arial"/>
          <w:i w:val="0"/>
          <w:color w:val="auto"/>
          <w:sz w:val="24"/>
          <w:szCs w:val="24"/>
        </w:rPr>
        <w:t>Nampol</w:t>
      </w:r>
      <w:proofErr w:type="spellEnd"/>
      <w:r w:rsidR="00C315E5" w:rsidRPr="009D4C2F">
        <w:rPr>
          <w:rStyle w:val="IntenseEmphasis"/>
          <w:rFonts w:ascii="Arial" w:hAnsi="Arial" w:cs="Arial"/>
          <w:i w:val="0"/>
          <w:color w:val="auto"/>
          <w:sz w:val="24"/>
          <w:szCs w:val="24"/>
        </w:rPr>
        <w:t>) while they were carrying out their work within the cours</w:t>
      </w:r>
      <w:r w:rsidR="00B014AC" w:rsidRPr="009D4C2F">
        <w:rPr>
          <w:rStyle w:val="IntenseEmphasis"/>
          <w:rFonts w:ascii="Arial" w:hAnsi="Arial" w:cs="Arial"/>
          <w:i w:val="0"/>
          <w:color w:val="auto"/>
          <w:sz w:val="24"/>
          <w:szCs w:val="24"/>
        </w:rPr>
        <w:t>e and scope of their employment</w:t>
      </w:r>
      <w:r w:rsidR="00C315E5" w:rsidRPr="009D4C2F">
        <w:rPr>
          <w:rStyle w:val="IntenseEmphasis"/>
          <w:rFonts w:ascii="Arial" w:hAnsi="Arial" w:cs="Arial"/>
          <w:i w:val="0"/>
          <w:color w:val="auto"/>
          <w:sz w:val="24"/>
          <w:szCs w:val="24"/>
        </w:rPr>
        <w:t xml:space="preserve"> and was r</w:t>
      </w:r>
      <w:r w:rsidR="00BF4E22" w:rsidRPr="009D4C2F">
        <w:rPr>
          <w:rStyle w:val="IntenseEmphasis"/>
          <w:rFonts w:ascii="Arial" w:hAnsi="Arial" w:cs="Arial"/>
          <w:i w:val="0"/>
          <w:color w:val="auto"/>
          <w:sz w:val="24"/>
          <w:szCs w:val="24"/>
        </w:rPr>
        <w:t xml:space="preserve">eleased on 30 August 2021 at </w:t>
      </w:r>
      <w:proofErr w:type="gramStart"/>
      <w:r w:rsidR="00BF4E22" w:rsidRPr="009D4C2F">
        <w:rPr>
          <w:rStyle w:val="IntenseEmphasis"/>
          <w:rFonts w:ascii="Arial" w:hAnsi="Arial" w:cs="Arial"/>
          <w:i w:val="0"/>
          <w:color w:val="auto"/>
          <w:sz w:val="24"/>
          <w:szCs w:val="24"/>
        </w:rPr>
        <w:t>15h</w:t>
      </w:r>
      <w:r w:rsidR="00C315E5" w:rsidRPr="009D4C2F">
        <w:rPr>
          <w:rStyle w:val="IntenseEmphasis"/>
          <w:rFonts w:ascii="Arial" w:hAnsi="Arial" w:cs="Arial"/>
          <w:i w:val="0"/>
          <w:color w:val="auto"/>
          <w:sz w:val="24"/>
          <w:szCs w:val="24"/>
        </w:rPr>
        <w:t>00;</w:t>
      </w:r>
      <w:proofErr w:type="gramEnd"/>
    </w:p>
    <w:p w14:paraId="4F90CF08" w14:textId="77777777" w:rsidR="00506D7B" w:rsidRPr="0036525E" w:rsidRDefault="00506D7B" w:rsidP="00446510">
      <w:pPr>
        <w:pStyle w:val="ListParagraph"/>
        <w:spacing w:after="0" w:line="360" w:lineRule="auto"/>
        <w:rPr>
          <w:rStyle w:val="IntenseEmphasis"/>
          <w:rFonts w:ascii="Arial" w:hAnsi="Arial" w:cs="Arial"/>
          <w:i w:val="0"/>
          <w:color w:val="auto"/>
          <w:sz w:val="24"/>
          <w:szCs w:val="24"/>
        </w:rPr>
      </w:pPr>
    </w:p>
    <w:p w14:paraId="01634598" w14:textId="14F9376F" w:rsidR="00506D7B" w:rsidRPr="009D4C2F" w:rsidRDefault="009D4C2F" w:rsidP="009D4C2F">
      <w:pPr>
        <w:spacing w:after="0" w:line="360" w:lineRule="auto"/>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(d)</w:t>
      </w:r>
      <w:r>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 xml:space="preserve">the arrests and detentions on both 16 and 30 August 2021 were unlawful and </w:t>
      </w:r>
      <w:r w:rsidR="00B014AC" w:rsidRPr="009D4C2F">
        <w:rPr>
          <w:rStyle w:val="IntenseEmphasis"/>
          <w:rFonts w:ascii="Arial" w:hAnsi="Arial" w:cs="Arial"/>
          <w:i w:val="0"/>
          <w:color w:val="auto"/>
          <w:sz w:val="24"/>
          <w:szCs w:val="24"/>
        </w:rPr>
        <w:t>wrongful on the following basis:</w:t>
      </w:r>
    </w:p>
    <w:p w14:paraId="587189F8" w14:textId="77777777" w:rsidR="00B90BDF" w:rsidRPr="0036525E" w:rsidRDefault="00B90BDF" w:rsidP="00B90BDF">
      <w:pPr>
        <w:pStyle w:val="ListParagraph"/>
        <w:spacing w:after="0" w:line="360" w:lineRule="auto"/>
        <w:ind w:left="0"/>
        <w:jc w:val="both"/>
        <w:rPr>
          <w:rStyle w:val="IntenseEmphasis"/>
          <w:rFonts w:ascii="Arial" w:hAnsi="Arial" w:cs="Arial"/>
          <w:i w:val="0"/>
          <w:color w:val="auto"/>
          <w:sz w:val="24"/>
          <w:szCs w:val="24"/>
        </w:rPr>
      </w:pPr>
    </w:p>
    <w:p w14:paraId="16C6E050" w14:textId="5BDE5D6F" w:rsidR="00691770" w:rsidRPr="009D4C2F" w:rsidRDefault="009D4C2F" w:rsidP="009D4C2F">
      <w:pPr>
        <w:spacing w:after="0" w:line="360" w:lineRule="auto"/>
        <w:ind w:left="709" w:firstLine="11"/>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proofErr w:type="spellStart"/>
      <w:r w:rsidRPr="0036525E">
        <w:rPr>
          <w:rStyle w:val="IntenseEmphasis"/>
          <w:rFonts w:ascii="Arial" w:hAnsi="Arial" w:cs="Arial"/>
          <w:i w:val="0"/>
          <w:color w:val="auto"/>
          <w:sz w:val="24"/>
          <w:szCs w:val="24"/>
        </w:rPr>
        <w:t>i</w:t>
      </w:r>
      <w:proofErr w:type="spellEnd"/>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 xml:space="preserve">his arrests and detentions were incompatible and inconsistent with Articles 7 and 11 of the Namibian Constitution in that the arrest and detention were arbitrary, unfair, unnecessary, and not carried out in accordance with the </w:t>
      </w:r>
      <w:proofErr w:type="gramStart"/>
      <w:r w:rsidR="00506D7B" w:rsidRPr="009D4C2F">
        <w:rPr>
          <w:rStyle w:val="IntenseEmphasis"/>
          <w:rFonts w:ascii="Arial" w:hAnsi="Arial" w:cs="Arial"/>
          <w:i w:val="0"/>
          <w:color w:val="auto"/>
          <w:sz w:val="24"/>
          <w:szCs w:val="24"/>
        </w:rPr>
        <w:t>law;</w:t>
      </w:r>
      <w:proofErr w:type="gramEnd"/>
    </w:p>
    <w:p w14:paraId="66982D9C" w14:textId="160EEF92" w:rsidR="00691770" w:rsidRPr="009D4C2F" w:rsidRDefault="009D4C2F" w:rsidP="009D4C2F">
      <w:pPr>
        <w:spacing w:after="0" w:line="360" w:lineRule="auto"/>
        <w:ind w:left="709" w:firstLine="11"/>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(ii)</w:t>
      </w:r>
      <w:r w:rsidRPr="0036525E">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 xml:space="preserve">both the arrests and detentions were </w:t>
      </w:r>
      <w:proofErr w:type="gramStart"/>
      <w:r w:rsidR="00506D7B" w:rsidRPr="009D4C2F">
        <w:rPr>
          <w:rStyle w:val="IntenseEmphasis"/>
          <w:rFonts w:ascii="Arial" w:hAnsi="Arial" w:cs="Arial"/>
          <w:i w:val="0"/>
          <w:color w:val="auto"/>
          <w:sz w:val="24"/>
          <w:szCs w:val="24"/>
        </w:rPr>
        <w:t>effected</w:t>
      </w:r>
      <w:proofErr w:type="gramEnd"/>
      <w:r w:rsidR="00506D7B" w:rsidRPr="009D4C2F">
        <w:rPr>
          <w:rStyle w:val="IntenseEmphasis"/>
          <w:rFonts w:ascii="Arial" w:hAnsi="Arial" w:cs="Arial"/>
          <w:i w:val="0"/>
          <w:color w:val="auto"/>
          <w:sz w:val="24"/>
          <w:szCs w:val="24"/>
        </w:rPr>
        <w:t xml:space="preserve"> for an ulterior </w:t>
      </w:r>
      <w:r w:rsidR="00691770" w:rsidRPr="009D4C2F">
        <w:rPr>
          <w:rStyle w:val="IntenseEmphasis"/>
          <w:rFonts w:ascii="Arial" w:hAnsi="Arial" w:cs="Arial"/>
          <w:i w:val="0"/>
          <w:color w:val="auto"/>
          <w:sz w:val="24"/>
          <w:szCs w:val="24"/>
        </w:rPr>
        <w:t>purpose;</w:t>
      </w:r>
    </w:p>
    <w:p w14:paraId="771A9DA0" w14:textId="213FC4B8" w:rsidR="00506D7B" w:rsidRPr="009D4C2F" w:rsidRDefault="009D4C2F" w:rsidP="009D4C2F">
      <w:pPr>
        <w:spacing w:after="0" w:line="360" w:lineRule="auto"/>
        <w:ind w:left="709" w:firstLine="11"/>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(iii)</w:t>
      </w:r>
      <w:r w:rsidRPr="0036525E">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 xml:space="preserve">his arrests and detentions were not necessary as the concerned members of NAMPOL in the circumstances were not entitled to resort to arrest as the most invasive method of securing attendance at </w:t>
      </w:r>
      <w:r w:rsidR="0058513B" w:rsidRPr="009D4C2F">
        <w:rPr>
          <w:rStyle w:val="IntenseEmphasis"/>
          <w:rFonts w:ascii="Arial" w:hAnsi="Arial" w:cs="Arial"/>
          <w:i w:val="0"/>
          <w:color w:val="auto"/>
          <w:sz w:val="24"/>
          <w:szCs w:val="24"/>
        </w:rPr>
        <w:t>c</w:t>
      </w:r>
      <w:r w:rsidR="00506D7B" w:rsidRPr="009D4C2F">
        <w:rPr>
          <w:rStyle w:val="IntenseEmphasis"/>
          <w:rFonts w:ascii="Arial" w:hAnsi="Arial" w:cs="Arial"/>
          <w:i w:val="0"/>
          <w:color w:val="auto"/>
          <w:sz w:val="24"/>
          <w:szCs w:val="24"/>
        </w:rPr>
        <w:t xml:space="preserve">ourt instead of other less invasive </w:t>
      </w:r>
      <w:proofErr w:type="gramStart"/>
      <w:r w:rsidR="00506D7B" w:rsidRPr="009D4C2F">
        <w:rPr>
          <w:rStyle w:val="IntenseEmphasis"/>
          <w:rFonts w:ascii="Arial" w:hAnsi="Arial" w:cs="Arial"/>
          <w:i w:val="0"/>
          <w:color w:val="auto"/>
          <w:sz w:val="24"/>
          <w:szCs w:val="24"/>
        </w:rPr>
        <w:t>methods;</w:t>
      </w:r>
      <w:proofErr w:type="gramEnd"/>
    </w:p>
    <w:p w14:paraId="531DE8CD" w14:textId="333630E1" w:rsidR="00506D7B" w:rsidRPr="009D4C2F" w:rsidRDefault="009D4C2F" w:rsidP="009D4C2F">
      <w:pPr>
        <w:tabs>
          <w:tab w:val="left" w:pos="1035"/>
        </w:tabs>
        <w:spacing w:after="0" w:line="360" w:lineRule="auto"/>
        <w:ind w:left="709" w:firstLine="11"/>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(iv)</w:t>
      </w:r>
      <w:r w:rsidRPr="0036525E">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there was no warrant for his arrest; and</w:t>
      </w:r>
    </w:p>
    <w:p w14:paraId="3D78ED0B" w14:textId="7C4987A4" w:rsidR="00506D7B" w:rsidRPr="009D4C2F" w:rsidRDefault="009D4C2F" w:rsidP="009D4C2F">
      <w:pPr>
        <w:tabs>
          <w:tab w:val="left" w:pos="1035"/>
        </w:tabs>
        <w:spacing w:after="0" w:line="360" w:lineRule="auto"/>
        <w:ind w:left="709" w:firstLine="11"/>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(v)</w:t>
      </w:r>
      <w:r w:rsidRPr="0036525E">
        <w:rPr>
          <w:rStyle w:val="IntenseEmphasis"/>
          <w:rFonts w:ascii="Arial" w:hAnsi="Arial" w:cs="Arial"/>
          <w:i w:val="0"/>
          <w:color w:val="auto"/>
          <w:sz w:val="24"/>
          <w:szCs w:val="24"/>
        </w:rPr>
        <w:tab/>
      </w:r>
      <w:r w:rsidR="00FA3004" w:rsidRPr="009D4C2F">
        <w:rPr>
          <w:rStyle w:val="IntenseEmphasis"/>
          <w:rFonts w:ascii="Arial" w:hAnsi="Arial" w:cs="Arial"/>
          <w:i w:val="0"/>
          <w:color w:val="auto"/>
          <w:sz w:val="24"/>
          <w:szCs w:val="24"/>
        </w:rPr>
        <w:tab/>
      </w:r>
      <w:r w:rsidR="00506D7B" w:rsidRPr="009D4C2F">
        <w:rPr>
          <w:rStyle w:val="IntenseEmphasis"/>
          <w:rFonts w:ascii="Arial" w:hAnsi="Arial" w:cs="Arial"/>
          <w:i w:val="0"/>
          <w:color w:val="auto"/>
          <w:sz w:val="24"/>
          <w:szCs w:val="24"/>
        </w:rPr>
        <w:t>there was no reasonable suspicion that he committed any offence.</w:t>
      </w:r>
    </w:p>
    <w:p w14:paraId="632AA067" w14:textId="77777777" w:rsidR="00E81ABD" w:rsidRPr="0036525E" w:rsidRDefault="00E81ABD" w:rsidP="00446510">
      <w:pPr>
        <w:tabs>
          <w:tab w:val="left" w:pos="1276"/>
        </w:tabs>
        <w:spacing w:after="0" w:line="360" w:lineRule="auto"/>
        <w:ind w:left="1276" w:hanging="709"/>
        <w:jc w:val="both"/>
        <w:rPr>
          <w:rStyle w:val="IntenseEmphasis"/>
          <w:rFonts w:ascii="Arial" w:hAnsi="Arial" w:cs="Arial"/>
          <w:i w:val="0"/>
          <w:color w:val="auto"/>
          <w:sz w:val="24"/>
          <w:szCs w:val="24"/>
        </w:rPr>
      </w:pPr>
    </w:p>
    <w:p w14:paraId="75586E59" w14:textId="77777777" w:rsidR="005F5076" w:rsidRPr="0036525E" w:rsidRDefault="005F5076" w:rsidP="00446510">
      <w:pPr>
        <w:tabs>
          <w:tab w:val="left" w:pos="709"/>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2C3A60" w:rsidRPr="0036525E">
        <w:rPr>
          <w:rStyle w:val="IntenseEmphasis"/>
          <w:rFonts w:ascii="Arial" w:hAnsi="Arial" w:cs="Arial"/>
          <w:i w:val="0"/>
          <w:color w:val="auto"/>
          <w:sz w:val="24"/>
          <w:szCs w:val="24"/>
        </w:rPr>
        <w:t>3</w:t>
      </w:r>
      <w:r w:rsidRPr="0036525E">
        <w:rPr>
          <w:rStyle w:val="IntenseEmphasis"/>
          <w:rFonts w:ascii="Arial" w:hAnsi="Arial" w:cs="Arial"/>
          <w:i w:val="0"/>
          <w:color w:val="auto"/>
          <w:sz w:val="24"/>
          <w:szCs w:val="24"/>
        </w:rPr>
        <w:t>]</w:t>
      </w:r>
      <w:r w:rsidR="00E81ABD" w:rsidRPr="0036525E">
        <w:rPr>
          <w:rStyle w:val="IntenseEmphasis"/>
          <w:rFonts w:ascii="Arial" w:hAnsi="Arial" w:cs="Arial"/>
          <w:i w:val="0"/>
          <w:color w:val="auto"/>
          <w:sz w:val="24"/>
          <w:szCs w:val="24"/>
        </w:rPr>
        <w:tab/>
      </w:r>
      <w:r w:rsidRPr="0036525E">
        <w:rPr>
          <w:rStyle w:val="IntenseEmphasis"/>
          <w:rFonts w:ascii="Arial" w:hAnsi="Arial" w:cs="Arial"/>
          <w:i w:val="0"/>
          <w:color w:val="auto"/>
          <w:sz w:val="24"/>
          <w:szCs w:val="24"/>
        </w:rPr>
        <w:t>The plaintiff, as a consequence of the a</w:t>
      </w:r>
      <w:r w:rsidR="00FA3004" w:rsidRPr="0036525E">
        <w:rPr>
          <w:rStyle w:val="IntenseEmphasis"/>
          <w:rFonts w:ascii="Arial" w:hAnsi="Arial" w:cs="Arial"/>
          <w:i w:val="0"/>
          <w:color w:val="auto"/>
          <w:sz w:val="24"/>
          <w:szCs w:val="24"/>
        </w:rPr>
        <w:t>llegations I referred to</w:t>
      </w:r>
      <w:r w:rsidR="00E81ABD" w:rsidRPr="0036525E">
        <w:rPr>
          <w:rStyle w:val="IntenseEmphasis"/>
          <w:rFonts w:ascii="Arial" w:hAnsi="Arial" w:cs="Arial"/>
          <w:i w:val="0"/>
          <w:color w:val="auto"/>
          <w:sz w:val="24"/>
          <w:szCs w:val="24"/>
        </w:rPr>
        <w:t xml:space="preserve"> in </w:t>
      </w:r>
      <w:r w:rsidR="0058513B" w:rsidRPr="0036525E">
        <w:rPr>
          <w:rStyle w:val="IntenseEmphasis"/>
          <w:rFonts w:ascii="Arial" w:hAnsi="Arial" w:cs="Arial"/>
          <w:i w:val="0"/>
          <w:color w:val="auto"/>
          <w:sz w:val="24"/>
          <w:szCs w:val="24"/>
        </w:rPr>
        <w:t>the preceding para</w:t>
      </w:r>
      <w:r w:rsidR="00FA3004"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 xml:space="preserve"> is seeking compensation </w:t>
      </w:r>
      <w:r w:rsidR="00FA3004" w:rsidRPr="0036525E">
        <w:rPr>
          <w:rStyle w:val="IntenseEmphasis"/>
          <w:rFonts w:ascii="Arial" w:hAnsi="Arial" w:cs="Arial"/>
          <w:i w:val="0"/>
          <w:color w:val="auto"/>
          <w:sz w:val="24"/>
          <w:szCs w:val="24"/>
        </w:rPr>
        <w:t>in the amount of N$162  229,</w:t>
      </w:r>
      <w:r w:rsidR="00043413" w:rsidRPr="0036525E">
        <w:rPr>
          <w:rStyle w:val="IntenseEmphasis"/>
          <w:rFonts w:ascii="Arial" w:hAnsi="Arial" w:cs="Arial"/>
          <w:i w:val="0"/>
          <w:color w:val="auto"/>
          <w:sz w:val="24"/>
          <w:szCs w:val="24"/>
        </w:rPr>
        <w:t>15</w:t>
      </w:r>
      <w:r w:rsidR="00B42026" w:rsidRPr="0036525E">
        <w:rPr>
          <w:rStyle w:val="IntenseEmphasis"/>
          <w:rFonts w:ascii="Arial" w:hAnsi="Arial" w:cs="Arial"/>
          <w:i w:val="0"/>
          <w:color w:val="auto"/>
          <w:sz w:val="24"/>
          <w:szCs w:val="24"/>
        </w:rPr>
        <w:t xml:space="preserve"> </w:t>
      </w:r>
      <w:r w:rsidR="0058513B" w:rsidRPr="0036525E">
        <w:rPr>
          <w:rStyle w:val="IntenseEmphasis"/>
          <w:rFonts w:ascii="Arial" w:hAnsi="Arial" w:cs="Arial"/>
          <w:i w:val="0"/>
          <w:color w:val="auto"/>
          <w:sz w:val="24"/>
          <w:szCs w:val="24"/>
        </w:rPr>
        <w:t>from the defendant,</w:t>
      </w:r>
      <w:r w:rsidRPr="0036525E">
        <w:rPr>
          <w:rStyle w:val="IntenseEmphasis"/>
          <w:rFonts w:ascii="Arial" w:hAnsi="Arial" w:cs="Arial"/>
          <w:i w:val="0"/>
          <w:color w:val="auto"/>
          <w:sz w:val="24"/>
          <w:szCs w:val="24"/>
        </w:rPr>
        <w:t xml:space="preserve"> </w:t>
      </w:r>
      <w:r w:rsidR="00B42026" w:rsidRPr="0036525E">
        <w:rPr>
          <w:rStyle w:val="IntenseEmphasis"/>
          <w:rFonts w:ascii="Arial" w:hAnsi="Arial" w:cs="Arial"/>
          <w:i w:val="0"/>
          <w:color w:val="auto"/>
          <w:sz w:val="24"/>
          <w:szCs w:val="24"/>
        </w:rPr>
        <w:t xml:space="preserve">made </w:t>
      </w:r>
      <w:r w:rsidR="00601832" w:rsidRPr="0036525E">
        <w:rPr>
          <w:rStyle w:val="IntenseEmphasis"/>
          <w:rFonts w:ascii="Arial" w:hAnsi="Arial" w:cs="Arial"/>
          <w:i w:val="0"/>
          <w:color w:val="auto"/>
          <w:sz w:val="24"/>
          <w:szCs w:val="24"/>
        </w:rPr>
        <w:t>up as follows</w:t>
      </w:r>
      <w:r w:rsidRPr="0036525E">
        <w:rPr>
          <w:rStyle w:val="IntenseEmphasis"/>
          <w:rFonts w:ascii="Arial" w:hAnsi="Arial" w:cs="Arial"/>
          <w:i w:val="0"/>
          <w:color w:val="auto"/>
          <w:sz w:val="24"/>
          <w:szCs w:val="24"/>
        </w:rPr>
        <w:t>:</w:t>
      </w:r>
    </w:p>
    <w:p w14:paraId="5C8E51DA" w14:textId="77777777" w:rsidR="0058513B" w:rsidRPr="0036525E" w:rsidRDefault="0058513B" w:rsidP="00446510">
      <w:pPr>
        <w:tabs>
          <w:tab w:val="left" w:pos="709"/>
        </w:tabs>
        <w:spacing w:after="0" w:line="360" w:lineRule="auto"/>
        <w:jc w:val="both"/>
        <w:rPr>
          <w:rStyle w:val="IntenseEmphasis"/>
          <w:rFonts w:ascii="Arial" w:hAnsi="Arial" w:cs="Arial"/>
          <w:i w:val="0"/>
          <w:color w:val="auto"/>
          <w:sz w:val="24"/>
          <w:szCs w:val="24"/>
        </w:rPr>
      </w:pPr>
    </w:p>
    <w:p w14:paraId="5AE70C68" w14:textId="77777777" w:rsidR="00043413" w:rsidRPr="0036525E" w:rsidRDefault="009C3693" w:rsidP="00446510">
      <w:pPr>
        <w:tabs>
          <w:tab w:val="left" w:pos="709"/>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(a)</w:t>
      </w:r>
      <w:r w:rsidR="0058513B" w:rsidRPr="0036525E">
        <w:rPr>
          <w:rStyle w:val="IntenseEmphasis"/>
          <w:rFonts w:ascii="Arial" w:hAnsi="Arial" w:cs="Arial"/>
          <w:i w:val="0"/>
          <w:color w:val="auto"/>
          <w:sz w:val="24"/>
          <w:szCs w:val="24"/>
        </w:rPr>
        <w:tab/>
        <w:t>N$</w:t>
      </w:r>
      <w:r w:rsidR="00043413" w:rsidRPr="0036525E">
        <w:rPr>
          <w:rStyle w:val="IntenseEmphasis"/>
          <w:rFonts w:ascii="Arial" w:hAnsi="Arial" w:cs="Arial"/>
          <w:i w:val="0"/>
          <w:color w:val="auto"/>
          <w:sz w:val="24"/>
          <w:szCs w:val="24"/>
        </w:rPr>
        <w:t>100 000 for unlawful arrest and detention for three days;</w:t>
      </w:r>
    </w:p>
    <w:p w14:paraId="6CD3E76B" w14:textId="77777777" w:rsidR="00043413" w:rsidRPr="0036525E" w:rsidRDefault="00043413" w:rsidP="00446510">
      <w:pPr>
        <w:tabs>
          <w:tab w:val="left" w:pos="709"/>
        </w:tabs>
        <w:spacing w:after="0" w:line="360" w:lineRule="auto"/>
        <w:jc w:val="both"/>
        <w:rPr>
          <w:rStyle w:val="IntenseEmphasis"/>
          <w:rFonts w:ascii="Arial" w:hAnsi="Arial" w:cs="Arial"/>
          <w:i w:val="0"/>
          <w:color w:val="auto"/>
          <w:sz w:val="24"/>
          <w:szCs w:val="24"/>
        </w:rPr>
      </w:pPr>
    </w:p>
    <w:p w14:paraId="1861D475" w14:textId="77777777" w:rsidR="002C3A60" w:rsidRPr="0036525E" w:rsidRDefault="00043413" w:rsidP="00446510">
      <w:pPr>
        <w:tabs>
          <w:tab w:val="left" w:pos="709"/>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(b)</w:t>
      </w:r>
      <w:r w:rsidRPr="0036525E">
        <w:rPr>
          <w:rStyle w:val="IntenseEmphasis"/>
          <w:rFonts w:ascii="Arial" w:hAnsi="Arial" w:cs="Arial"/>
          <w:i w:val="0"/>
          <w:color w:val="auto"/>
          <w:sz w:val="24"/>
          <w:szCs w:val="24"/>
        </w:rPr>
        <w:tab/>
      </w:r>
      <w:r w:rsidR="00FA3004" w:rsidRPr="0036525E">
        <w:rPr>
          <w:rStyle w:val="IntenseEmphasis"/>
          <w:rFonts w:ascii="Arial" w:hAnsi="Arial" w:cs="Arial"/>
          <w:i w:val="0"/>
          <w:color w:val="auto"/>
          <w:sz w:val="24"/>
          <w:szCs w:val="24"/>
        </w:rPr>
        <w:t>N$12 229,</w:t>
      </w:r>
      <w:r w:rsidR="002C3A60" w:rsidRPr="0036525E">
        <w:rPr>
          <w:rStyle w:val="IntenseEmphasis"/>
          <w:rFonts w:ascii="Arial" w:hAnsi="Arial" w:cs="Arial"/>
          <w:i w:val="0"/>
          <w:color w:val="auto"/>
          <w:sz w:val="24"/>
          <w:szCs w:val="24"/>
        </w:rPr>
        <w:t>15 in respect of m</w:t>
      </w:r>
      <w:r w:rsidRPr="0036525E">
        <w:rPr>
          <w:rStyle w:val="IntenseEmphasis"/>
          <w:rFonts w:ascii="Arial" w:hAnsi="Arial" w:cs="Arial"/>
          <w:i w:val="0"/>
          <w:color w:val="auto"/>
          <w:sz w:val="24"/>
          <w:szCs w:val="24"/>
        </w:rPr>
        <w:t xml:space="preserve">edical expenses incurred as a direct result of </w:t>
      </w:r>
      <w:r w:rsidR="002C3A60" w:rsidRPr="0036525E">
        <w:rPr>
          <w:rStyle w:val="IntenseEmphasis"/>
          <w:rFonts w:ascii="Arial" w:hAnsi="Arial" w:cs="Arial"/>
          <w:i w:val="0"/>
          <w:color w:val="auto"/>
          <w:sz w:val="24"/>
          <w:szCs w:val="24"/>
        </w:rPr>
        <w:t xml:space="preserve">his </w:t>
      </w:r>
      <w:r w:rsidRPr="0036525E">
        <w:rPr>
          <w:rStyle w:val="IntenseEmphasis"/>
          <w:rFonts w:ascii="Arial" w:hAnsi="Arial" w:cs="Arial"/>
          <w:i w:val="0"/>
          <w:color w:val="auto"/>
          <w:sz w:val="24"/>
          <w:szCs w:val="24"/>
        </w:rPr>
        <w:t>detention</w:t>
      </w:r>
      <w:r w:rsidR="002C3A60" w:rsidRPr="0036525E">
        <w:rPr>
          <w:rStyle w:val="IntenseEmphasis"/>
          <w:rFonts w:ascii="Arial" w:hAnsi="Arial" w:cs="Arial"/>
          <w:i w:val="0"/>
          <w:color w:val="auto"/>
          <w:sz w:val="24"/>
          <w:szCs w:val="24"/>
        </w:rPr>
        <w:t>;</w:t>
      </w:r>
      <w:r w:rsidR="00FA3004" w:rsidRPr="0036525E">
        <w:rPr>
          <w:rStyle w:val="IntenseEmphasis"/>
          <w:rFonts w:ascii="Arial" w:hAnsi="Arial" w:cs="Arial"/>
          <w:i w:val="0"/>
          <w:color w:val="auto"/>
          <w:sz w:val="24"/>
          <w:szCs w:val="24"/>
        </w:rPr>
        <w:t xml:space="preserve"> and</w:t>
      </w:r>
    </w:p>
    <w:p w14:paraId="7C204539" w14:textId="77777777" w:rsidR="00FA3004" w:rsidRPr="0036525E" w:rsidRDefault="00FA3004" w:rsidP="00446510">
      <w:pPr>
        <w:tabs>
          <w:tab w:val="left" w:pos="709"/>
        </w:tabs>
        <w:spacing w:after="0" w:line="360" w:lineRule="auto"/>
        <w:jc w:val="both"/>
        <w:rPr>
          <w:rStyle w:val="IntenseEmphasis"/>
          <w:rFonts w:ascii="Arial" w:hAnsi="Arial" w:cs="Arial"/>
          <w:i w:val="0"/>
          <w:color w:val="auto"/>
          <w:sz w:val="24"/>
          <w:szCs w:val="24"/>
        </w:rPr>
      </w:pPr>
    </w:p>
    <w:p w14:paraId="7D0C88CD" w14:textId="77777777" w:rsidR="002C3A60" w:rsidRPr="0036525E" w:rsidRDefault="002C3A60" w:rsidP="00446510">
      <w:pPr>
        <w:tabs>
          <w:tab w:val="left" w:pos="709"/>
        </w:tabs>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lastRenderedPageBreak/>
        <w:t>(c)</w:t>
      </w:r>
      <w:r w:rsidRPr="0036525E">
        <w:rPr>
          <w:rStyle w:val="IntenseEmphasis"/>
          <w:rFonts w:ascii="Arial" w:hAnsi="Arial" w:cs="Arial"/>
          <w:i w:val="0"/>
          <w:color w:val="auto"/>
          <w:sz w:val="24"/>
          <w:szCs w:val="24"/>
        </w:rPr>
        <w:tab/>
        <w:t xml:space="preserve">N$50 000 in respect of his </w:t>
      </w:r>
      <w:r w:rsidR="00B90BDF">
        <w:rPr>
          <w:rStyle w:val="IntenseEmphasis"/>
          <w:rFonts w:ascii="Arial" w:hAnsi="Arial" w:cs="Arial"/>
          <w:i w:val="0"/>
          <w:color w:val="auto"/>
          <w:sz w:val="24"/>
          <w:szCs w:val="24"/>
        </w:rPr>
        <w:t>legal practitioners' fees (i.e.</w:t>
      </w:r>
      <w:r w:rsidRPr="0036525E">
        <w:rPr>
          <w:rStyle w:val="IntenseEmphasis"/>
          <w:rFonts w:ascii="Arial" w:hAnsi="Arial" w:cs="Arial"/>
          <w:i w:val="0"/>
          <w:color w:val="auto"/>
          <w:sz w:val="24"/>
          <w:szCs w:val="24"/>
        </w:rPr>
        <w:t xml:space="preserve"> travelling and </w:t>
      </w:r>
      <w:r w:rsidR="00043413" w:rsidRPr="0036525E">
        <w:rPr>
          <w:rStyle w:val="IntenseEmphasis"/>
          <w:rFonts w:ascii="Arial" w:hAnsi="Arial" w:cs="Arial"/>
          <w:i w:val="0"/>
          <w:color w:val="auto"/>
          <w:sz w:val="24"/>
          <w:szCs w:val="24"/>
        </w:rPr>
        <w:t>consul</w:t>
      </w:r>
      <w:r w:rsidR="00FA3004" w:rsidRPr="0036525E">
        <w:rPr>
          <w:rStyle w:val="IntenseEmphasis"/>
          <w:rFonts w:ascii="Arial" w:hAnsi="Arial" w:cs="Arial"/>
          <w:i w:val="0"/>
          <w:color w:val="auto"/>
          <w:sz w:val="24"/>
          <w:szCs w:val="24"/>
        </w:rPr>
        <w:t>tation</w:t>
      </w:r>
      <w:r w:rsidR="00043413" w:rsidRPr="0036525E">
        <w:rPr>
          <w:rStyle w:val="IntenseEmphasis"/>
          <w:rFonts w:ascii="Arial" w:hAnsi="Arial" w:cs="Arial"/>
          <w:i w:val="0"/>
          <w:color w:val="auto"/>
          <w:sz w:val="24"/>
          <w:szCs w:val="24"/>
        </w:rPr>
        <w:t xml:space="preserve"> </w:t>
      </w:r>
      <w:r w:rsidR="00FA3004" w:rsidRPr="0036525E">
        <w:rPr>
          <w:rStyle w:val="IntenseEmphasis"/>
          <w:rFonts w:ascii="Arial" w:hAnsi="Arial" w:cs="Arial"/>
          <w:i w:val="0"/>
          <w:color w:val="auto"/>
          <w:sz w:val="24"/>
          <w:szCs w:val="24"/>
        </w:rPr>
        <w:t xml:space="preserve">and </w:t>
      </w:r>
      <w:r w:rsidR="00043413" w:rsidRPr="0036525E">
        <w:rPr>
          <w:rStyle w:val="IntenseEmphasis"/>
          <w:rFonts w:ascii="Arial" w:hAnsi="Arial" w:cs="Arial"/>
          <w:i w:val="0"/>
          <w:color w:val="auto"/>
          <w:sz w:val="24"/>
          <w:szCs w:val="24"/>
        </w:rPr>
        <w:t xml:space="preserve">taking </w:t>
      </w:r>
      <w:r w:rsidRPr="0036525E">
        <w:rPr>
          <w:rStyle w:val="IntenseEmphasis"/>
          <w:rFonts w:ascii="Arial" w:hAnsi="Arial" w:cs="Arial"/>
          <w:i w:val="0"/>
          <w:color w:val="auto"/>
          <w:sz w:val="24"/>
          <w:szCs w:val="24"/>
        </w:rPr>
        <w:t>instructions</w:t>
      </w:r>
      <w:r w:rsidR="00043413" w:rsidRPr="0036525E">
        <w:rPr>
          <w:rStyle w:val="IntenseEmphasis"/>
          <w:rFonts w:ascii="Arial" w:hAnsi="Arial" w:cs="Arial"/>
          <w:i w:val="0"/>
          <w:color w:val="auto"/>
          <w:sz w:val="24"/>
          <w:szCs w:val="24"/>
        </w:rPr>
        <w:t xml:space="preserve"> to seek </w:t>
      </w:r>
      <w:r w:rsidRPr="0036525E">
        <w:rPr>
          <w:rStyle w:val="IntenseEmphasis"/>
          <w:rFonts w:ascii="Arial" w:hAnsi="Arial" w:cs="Arial"/>
          <w:i w:val="0"/>
          <w:color w:val="auto"/>
          <w:sz w:val="24"/>
          <w:szCs w:val="24"/>
        </w:rPr>
        <w:t>plaintiff’s release on bail).</w:t>
      </w:r>
    </w:p>
    <w:p w14:paraId="64E90C4B" w14:textId="77777777" w:rsidR="00B42026" w:rsidRPr="0036525E" w:rsidRDefault="00B42026" w:rsidP="00446510">
      <w:pPr>
        <w:tabs>
          <w:tab w:val="left" w:pos="709"/>
        </w:tabs>
        <w:spacing w:after="0" w:line="360" w:lineRule="auto"/>
        <w:jc w:val="both"/>
        <w:rPr>
          <w:rStyle w:val="IntenseEmphasis"/>
          <w:rFonts w:ascii="Arial" w:hAnsi="Arial" w:cs="Arial"/>
          <w:i w:val="0"/>
          <w:color w:val="auto"/>
          <w:sz w:val="24"/>
          <w:szCs w:val="24"/>
        </w:rPr>
      </w:pPr>
    </w:p>
    <w:p w14:paraId="5B8981C5" w14:textId="77777777" w:rsidR="00B45D93" w:rsidRPr="0036525E" w:rsidRDefault="00B42026"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2C3A60" w:rsidRPr="0036525E">
        <w:rPr>
          <w:rStyle w:val="IntenseEmphasis"/>
          <w:rFonts w:ascii="Arial" w:hAnsi="Arial" w:cs="Arial"/>
          <w:i w:val="0"/>
          <w:color w:val="auto"/>
          <w:sz w:val="24"/>
          <w:szCs w:val="24"/>
        </w:rPr>
        <w:t>4</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r>
      <w:r w:rsidR="002C3A60" w:rsidRPr="0036525E">
        <w:rPr>
          <w:rStyle w:val="IntenseEmphasis"/>
          <w:rFonts w:ascii="Arial" w:hAnsi="Arial" w:cs="Arial"/>
          <w:i w:val="0"/>
          <w:color w:val="auto"/>
          <w:sz w:val="24"/>
          <w:szCs w:val="24"/>
        </w:rPr>
        <w:t>The defendant</w:t>
      </w:r>
      <w:r w:rsidR="005F5076" w:rsidRPr="0036525E">
        <w:rPr>
          <w:rStyle w:val="IntenseEmphasis"/>
          <w:rFonts w:ascii="Arial" w:hAnsi="Arial" w:cs="Arial"/>
          <w:i w:val="0"/>
          <w:color w:val="auto"/>
          <w:sz w:val="24"/>
          <w:szCs w:val="24"/>
        </w:rPr>
        <w:t xml:space="preserve"> entered a notice to defend the action</w:t>
      </w:r>
      <w:r w:rsidR="00065A1F" w:rsidRPr="0036525E">
        <w:rPr>
          <w:rStyle w:val="IntenseEmphasis"/>
          <w:rFonts w:ascii="Arial" w:hAnsi="Arial" w:cs="Arial"/>
          <w:i w:val="0"/>
          <w:color w:val="auto"/>
          <w:sz w:val="24"/>
          <w:szCs w:val="24"/>
        </w:rPr>
        <w:t xml:space="preserve"> instituted by the </w:t>
      </w:r>
      <w:r w:rsidR="00B45D93" w:rsidRPr="0036525E">
        <w:rPr>
          <w:rStyle w:val="IntenseEmphasis"/>
          <w:rFonts w:ascii="Arial" w:hAnsi="Arial" w:cs="Arial"/>
          <w:i w:val="0"/>
          <w:color w:val="auto"/>
          <w:sz w:val="24"/>
          <w:szCs w:val="24"/>
        </w:rPr>
        <w:t xml:space="preserve">plaintiff. The defendant admitted that the plaintiff was, on 16 August 2021 and 30 August 2021 arrested and detained by members of </w:t>
      </w:r>
      <w:proofErr w:type="spellStart"/>
      <w:r w:rsidR="00B45D93" w:rsidRPr="0036525E">
        <w:rPr>
          <w:rStyle w:val="IntenseEmphasis"/>
          <w:rFonts w:ascii="Arial" w:hAnsi="Arial" w:cs="Arial"/>
          <w:i w:val="0"/>
          <w:color w:val="auto"/>
          <w:sz w:val="24"/>
          <w:szCs w:val="24"/>
        </w:rPr>
        <w:t>Nampol</w:t>
      </w:r>
      <w:proofErr w:type="spellEnd"/>
      <w:r w:rsidR="00B45D93" w:rsidRPr="0036525E">
        <w:rPr>
          <w:rStyle w:val="IntenseEmphasis"/>
          <w:rFonts w:ascii="Arial" w:hAnsi="Arial" w:cs="Arial"/>
          <w:i w:val="0"/>
          <w:color w:val="auto"/>
          <w:sz w:val="24"/>
          <w:szCs w:val="24"/>
        </w:rPr>
        <w:t xml:space="preserve"> but denied</w:t>
      </w:r>
      <w:r w:rsidR="005F5076" w:rsidRPr="0036525E">
        <w:rPr>
          <w:rStyle w:val="IntenseEmphasis"/>
          <w:rFonts w:ascii="Arial" w:hAnsi="Arial" w:cs="Arial"/>
          <w:i w:val="0"/>
          <w:color w:val="auto"/>
          <w:sz w:val="24"/>
          <w:szCs w:val="24"/>
        </w:rPr>
        <w:t xml:space="preserve"> that the</w:t>
      </w:r>
      <w:r w:rsidR="00844802" w:rsidRPr="0036525E">
        <w:rPr>
          <w:rStyle w:val="IntenseEmphasis"/>
          <w:rFonts w:ascii="Arial" w:hAnsi="Arial" w:cs="Arial"/>
          <w:i w:val="0"/>
          <w:color w:val="auto"/>
          <w:sz w:val="24"/>
          <w:szCs w:val="24"/>
        </w:rPr>
        <w:t xml:space="preserve"> plaintiff</w:t>
      </w:r>
      <w:r w:rsidR="00B45D93" w:rsidRPr="0036525E">
        <w:rPr>
          <w:rStyle w:val="IntenseEmphasis"/>
          <w:rFonts w:ascii="Arial" w:hAnsi="Arial" w:cs="Arial"/>
          <w:i w:val="0"/>
          <w:color w:val="auto"/>
          <w:sz w:val="24"/>
          <w:szCs w:val="24"/>
        </w:rPr>
        <w:t>’s arrest and detention was unlawful</w:t>
      </w:r>
      <w:r w:rsidR="009641A7" w:rsidRPr="0036525E">
        <w:rPr>
          <w:rStyle w:val="IntenseEmphasis"/>
          <w:rFonts w:ascii="Arial" w:hAnsi="Arial" w:cs="Arial"/>
          <w:i w:val="0"/>
          <w:color w:val="auto"/>
          <w:sz w:val="24"/>
          <w:szCs w:val="24"/>
        </w:rPr>
        <w:t>.</w:t>
      </w:r>
    </w:p>
    <w:p w14:paraId="45444B51" w14:textId="77777777" w:rsidR="009641A7" w:rsidRPr="0036525E" w:rsidRDefault="009641A7" w:rsidP="00446510">
      <w:pPr>
        <w:spacing w:after="0" w:line="360" w:lineRule="auto"/>
        <w:jc w:val="both"/>
        <w:rPr>
          <w:rStyle w:val="IntenseEmphasis"/>
          <w:rFonts w:ascii="Arial" w:hAnsi="Arial" w:cs="Arial"/>
          <w:i w:val="0"/>
          <w:color w:val="auto"/>
          <w:sz w:val="24"/>
          <w:szCs w:val="24"/>
        </w:rPr>
      </w:pPr>
    </w:p>
    <w:p w14:paraId="680A39B7" w14:textId="77777777" w:rsidR="009641A7" w:rsidRPr="0036525E" w:rsidRDefault="00C6606B"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[5]</w:t>
      </w:r>
      <w:r w:rsidRPr="0036525E">
        <w:rPr>
          <w:rStyle w:val="IntenseEmphasis"/>
          <w:rFonts w:ascii="Arial" w:hAnsi="Arial" w:cs="Arial"/>
          <w:i w:val="0"/>
          <w:color w:val="auto"/>
          <w:sz w:val="24"/>
          <w:szCs w:val="24"/>
        </w:rPr>
        <w:tab/>
        <w:t xml:space="preserve">The defendant </w:t>
      </w:r>
      <w:r w:rsidR="00B45D93" w:rsidRPr="0036525E">
        <w:rPr>
          <w:rStyle w:val="IntenseEmphasis"/>
          <w:rFonts w:ascii="Arial" w:hAnsi="Arial" w:cs="Arial"/>
          <w:i w:val="0"/>
          <w:color w:val="auto"/>
          <w:sz w:val="24"/>
          <w:szCs w:val="24"/>
        </w:rPr>
        <w:t>pleaded that the plaintiff’s arrest and subsequent detention was done lawfully after a case of as</w:t>
      </w:r>
      <w:r w:rsidR="003255B6" w:rsidRPr="0036525E">
        <w:rPr>
          <w:rStyle w:val="IntenseEmphasis"/>
          <w:rFonts w:ascii="Arial" w:hAnsi="Arial" w:cs="Arial"/>
          <w:i w:val="0"/>
          <w:color w:val="auto"/>
          <w:sz w:val="24"/>
          <w:szCs w:val="24"/>
        </w:rPr>
        <w:t>sault common, assault by threat</w:t>
      </w:r>
      <w:r w:rsidR="00B45D93" w:rsidRPr="0036525E">
        <w:rPr>
          <w:rStyle w:val="IntenseEmphasis"/>
          <w:rFonts w:ascii="Arial" w:hAnsi="Arial" w:cs="Arial"/>
          <w:i w:val="0"/>
          <w:color w:val="auto"/>
          <w:sz w:val="24"/>
          <w:szCs w:val="24"/>
        </w:rPr>
        <w:t xml:space="preserve"> </w:t>
      </w:r>
      <w:r w:rsidR="003255B6" w:rsidRPr="0036525E">
        <w:rPr>
          <w:rStyle w:val="IntenseEmphasis"/>
          <w:rFonts w:ascii="Arial" w:hAnsi="Arial" w:cs="Arial"/>
          <w:i w:val="0"/>
          <w:color w:val="auto"/>
          <w:sz w:val="24"/>
          <w:szCs w:val="24"/>
        </w:rPr>
        <w:t xml:space="preserve">and </w:t>
      </w:r>
      <w:r w:rsidR="00B45D93" w:rsidRPr="0036525E">
        <w:rPr>
          <w:rStyle w:val="IntenseEmphasis"/>
          <w:rFonts w:ascii="Arial" w:hAnsi="Arial" w:cs="Arial"/>
          <w:i w:val="0"/>
          <w:color w:val="auto"/>
          <w:sz w:val="24"/>
          <w:szCs w:val="24"/>
        </w:rPr>
        <w:t>pointing of firearms was regist</w:t>
      </w:r>
      <w:r w:rsidR="003255B6" w:rsidRPr="0036525E">
        <w:rPr>
          <w:rStyle w:val="IntenseEmphasis"/>
          <w:rFonts w:ascii="Arial" w:hAnsi="Arial" w:cs="Arial"/>
          <w:i w:val="0"/>
          <w:color w:val="auto"/>
          <w:sz w:val="24"/>
          <w:szCs w:val="24"/>
        </w:rPr>
        <w:t>ered against the plaintiff. The defendant</w:t>
      </w:r>
      <w:r w:rsidR="00B45D93" w:rsidRPr="0036525E">
        <w:rPr>
          <w:rStyle w:val="IntenseEmphasis"/>
          <w:rFonts w:ascii="Arial" w:hAnsi="Arial" w:cs="Arial"/>
          <w:i w:val="0"/>
          <w:color w:val="auto"/>
          <w:sz w:val="24"/>
          <w:szCs w:val="24"/>
        </w:rPr>
        <w:t xml:space="preserve"> furthermore pleaded that the </w:t>
      </w:r>
      <w:proofErr w:type="spellStart"/>
      <w:r w:rsidR="00B45D93" w:rsidRPr="0036525E">
        <w:rPr>
          <w:rStyle w:val="IntenseEmphasis"/>
          <w:rFonts w:ascii="Arial" w:hAnsi="Arial" w:cs="Arial"/>
          <w:i w:val="0"/>
          <w:color w:val="auto"/>
          <w:sz w:val="24"/>
          <w:szCs w:val="24"/>
        </w:rPr>
        <w:t>Nampol</w:t>
      </w:r>
      <w:proofErr w:type="spellEnd"/>
      <w:r w:rsidR="00B45D93" w:rsidRPr="0036525E">
        <w:rPr>
          <w:rStyle w:val="IntenseEmphasis"/>
          <w:rFonts w:ascii="Arial" w:hAnsi="Arial" w:cs="Arial"/>
          <w:i w:val="0"/>
          <w:color w:val="auto"/>
          <w:sz w:val="24"/>
          <w:szCs w:val="24"/>
        </w:rPr>
        <w:t xml:space="preserve"> member </w:t>
      </w:r>
      <w:r w:rsidR="003255B6" w:rsidRPr="0036525E">
        <w:rPr>
          <w:rStyle w:val="IntenseEmphasis"/>
          <w:rFonts w:ascii="Arial" w:hAnsi="Arial" w:cs="Arial"/>
          <w:i w:val="0"/>
          <w:color w:val="auto"/>
          <w:sz w:val="24"/>
          <w:szCs w:val="24"/>
        </w:rPr>
        <w:t>that effected</w:t>
      </w:r>
      <w:r w:rsidR="00B45D93" w:rsidRPr="0036525E">
        <w:rPr>
          <w:rStyle w:val="IntenseEmphasis"/>
          <w:rFonts w:ascii="Arial" w:hAnsi="Arial" w:cs="Arial"/>
          <w:i w:val="0"/>
          <w:color w:val="auto"/>
          <w:sz w:val="24"/>
          <w:szCs w:val="24"/>
        </w:rPr>
        <w:t xml:space="preserve"> the plaintiff’s arrest and detention did not require a warrant of arrest because the plaintiff was arrested in terms of s</w:t>
      </w:r>
      <w:r w:rsidR="003255B6" w:rsidRPr="0036525E">
        <w:rPr>
          <w:rStyle w:val="IntenseEmphasis"/>
          <w:rFonts w:ascii="Arial" w:hAnsi="Arial" w:cs="Arial"/>
          <w:i w:val="0"/>
          <w:color w:val="auto"/>
          <w:sz w:val="24"/>
          <w:szCs w:val="24"/>
        </w:rPr>
        <w:t xml:space="preserve"> </w:t>
      </w:r>
      <w:r w:rsidR="00417E0B">
        <w:rPr>
          <w:rStyle w:val="IntenseEmphasis"/>
          <w:rFonts w:ascii="Arial" w:hAnsi="Arial" w:cs="Arial"/>
          <w:i w:val="0"/>
          <w:color w:val="auto"/>
          <w:sz w:val="24"/>
          <w:szCs w:val="24"/>
        </w:rPr>
        <w:t>40</w:t>
      </w:r>
      <w:r w:rsidR="00B45D93" w:rsidRPr="0036525E">
        <w:rPr>
          <w:rStyle w:val="IntenseEmphasis"/>
          <w:rFonts w:ascii="Arial" w:hAnsi="Arial" w:cs="Arial"/>
          <w:i w:val="0"/>
          <w:color w:val="auto"/>
          <w:sz w:val="24"/>
          <w:szCs w:val="24"/>
        </w:rPr>
        <w:t>(1</w:t>
      </w:r>
      <w:r w:rsidR="00FA3004" w:rsidRPr="0036525E">
        <w:rPr>
          <w:rStyle w:val="IntenseEmphasis"/>
          <w:rFonts w:ascii="Arial" w:hAnsi="Arial" w:cs="Arial"/>
          <w:i w:val="0"/>
          <w:color w:val="auto"/>
          <w:sz w:val="24"/>
          <w:szCs w:val="24"/>
        </w:rPr>
        <w:t>)</w:t>
      </w:r>
      <w:r w:rsidR="00FA3004" w:rsidRPr="0036525E">
        <w:rPr>
          <w:rStyle w:val="IntenseEmphasis"/>
          <w:rFonts w:ascii="Arial" w:hAnsi="Arial" w:cs="Arial"/>
          <w:color w:val="auto"/>
          <w:sz w:val="24"/>
          <w:szCs w:val="24"/>
        </w:rPr>
        <w:t>(</w:t>
      </w:r>
      <w:r w:rsidR="00B45D93" w:rsidRPr="0036525E">
        <w:rPr>
          <w:rStyle w:val="IntenseEmphasis"/>
          <w:rFonts w:ascii="Arial" w:hAnsi="Arial" w:cs="Arial"/>
          <w:color w:val="auto"/>
          <w:sz w:val="24"/>
          <w:szCs w:val="24"/>
        </w:rPr>
        <w:t>b)</w:t>
      </w:r>
      <w:r w:rsidR="00B45D93" w:rsidRPr="0036525E">
        <w:rPr>
          <w:rStyle w:val="IntenseEmphasis"/>
          <w:rFonts w:ascii="Arial" w:hAnsi="Arial" w:cs="Arial"/>
          <w:i w:val="0"/>
          <w:color w:val="auto"/>
          <w:sz w:val="24"/>
          <w:szCs w:val="24"/>
        </w:rPr>
        <w:t xml:space="preserve"> of the Criminal Proce</w:t>
      </w:r>
      <w:r w:rsidR="00767EA6" w:rsidRPr="0036525E">
        <w:rPr>
          <w:rStyle w:val="IntenseEmphasis"/>
          <w:rFonts w:ascii="Arial" w:hAnsi="Arial" w:cs="Arial"/>
          <w:i w:val="0"/>
          <w:color w:val="auto"/>
          <w:sz w:val="24"/>
          <w:szCs w:val="24"/>
        </w:rPr>
        <w:t>dure</w:t>
      </w:r>
      <w:r w:rsidR="00D271EF" w:rsidRPr="0036525E">
        <w:rPr>
          <w:rStyle w:val="IntenseEmphasis"/>
          <w:rFonts w:ascii="Arial" w:hAnsi="Arial" w:cs="Arial"/>
          <w:i w:val="0"/>
          <w:color w:val="auto"/>
          <w:sz w:val="24"/>
          <w:szCs w:val="24"/>
        </w:rPr>
        <w:t xml:space="preserve"> Act</w:t>
      </w:r>
      <w:r w:rsidR="00417E0B">
        <w:rPr>
          <w:rStyle w:val="IntenseEmphasis"/>
          <w:rFonts w:ascii="Arial" w:hAnsi="Arial" w:cs="Arial"/>
          <w:i w:val="0"/>
          <w:color w:val="auto"/>
          <w:sz w:val="24"/>
          <w:szCs w:val="24"/>
        </w:rPr>
        <w:t xml:space="preserve"> </w:t>
      </w:r>
      <w:r w:rsidR="009A281E" w:rsidRPr="0036525E">
        <w:rPr>
          <w:rStyle w:val="IntenseEmphasis"/>
          <w:rFonts w:ascii="Arial" w:hAnsi="Arial" w:cs="Arial"/>
          <w:i w:val="0"/>
          <w:color w:val="auto"/>
          <w:sz w:val="24"/>
          <w:szCs w:val="24"/>
        </w:rPr>
        <w:t>51 of 1977</w:t>
      </w:r>
      <w:r w:rsidR="00767EA6" w:rsidRPr="0036525E">
        <w:rPr>
          <w:rStyle w:val="IntenseEmphasis"/>
          <w:rFonts w:ascii="Arial" w:hAnsi="Arial" w:cs="Arial"/>
          <w:i w:val="0"/>
          <w:color w:val="auto"/>
          <w:sz w:val="24"/>
          <w:szCs w:val="24"/>
        </w:rPr>
        <w:t xml:space="preserve">. </w:t>
      </w:r>
      <w:r w:rsidR="009641A7" w:rsidRPr="0036525E">
        <w:rPr>
          <w:rStyle w:val="IntenseEmphasis"/>
          <w:rFonts w:ascii="Arial" w:hAnsi="Arial" w:cs="Arial"/>
          <w:i w:val="0"/>
          <w:color w:val="auto"/>
          <w:sz w:val="24"/>
          <w:szCs w:val="24"/>
        </w:rPr>
        <w:t xml:space="preserve">To </w:t>
      </w:r>
      <w:r w:rsidR="003255B6" w:rsidRPr="0036525E">
        <w:rPr>
          <w:rStyle w:val="IntenseEmphasis"/>
          <w:rFonts w:ascii="Arial" w:hAnsi="Arial" w:cs="Arial"/>
          <w:i w:val="0"/>
          <w:color w:val="auto"/>
          <w:sz w:val="24"/>
          <w:szCs w:val="24"/>
        </w:rPr>
        <w:t xml:space="preserve">further </w:t>
      </w:r>
      <w:r w:rsidR="009641A7" w:rsidRPr="0036525E">
        <w:rPr>
          <w:rStyle w:val="IntenseEmphasis"/>
          <w:rFonts w:ascii="Arial" w:hAnsi="Arial" w:cs="Arial"/>
          <w:i w:val="0"/>
          <w:color w:val="auto"/>
          <w:sz w:val="24"/>
          <w:szCs w:val="24"/>
        </w:rPr>
        <w:t>amplify its denial, the defendant pleaded that all detainees are treated with human dignity and have access to medical care if so requested by a detainee.</w:t>
      </w:r>
    </w:p>
    <w:p w14:paraId="6B5512C5" w14:textId="77777777" w:rsidR="00B45D93" w:rsidRPr="0036525E" w:rsidRDefault="00B45D93" w:rsidP="00446510">
      <w:pPr>
        <w:spacing w:after="0" w:line="360" w:lineRule="auto"/>
        <w:jc w:val="both"/>
        <w:rPr>
          <w:rStyle w:val="IntenseEmphasis"/>
          <w:rFonts w:ascii="Arial" w:hAnsi="Arial" w:cs="Arial"/>
          <w:i w:val="0"/>
          <w:color w:val="auto"/>
          <w:sz w:val="24"/>
          <w:szCs w:val="24"/>
        </w:rPr>
      </w:pPr>
    </w:p>
    <w:p w14:paraId="39BE01FC" w14:textId="77777777" w:rsidR="00A22945" w:rsidRPr="0036525E" w:rsidRDefault="00A22945" w:rsidP="00446510">
      <w:pPr>
        <w:spacing w:after="0" w:line="360" w:lineRule="auto"/>
        <w:jc w:val="both"/>
        <w:rPr>
          <w:rStyle w:val="IntenseEmphasis"/>
          <w:rFonts w:ascii="Arial" w:hAnsi="Arial" w:cs="Arial"/>
          <w:i w:val="0"/>
          <w:color w:val="auto"/>
          <w:sz w:val="24"/>
          <w:szCs w:val="24"/>
          <w:u w:val="single"/>
        </w:rPr>
      </w:pPr>
      <w:r w:rsidRPr="0036525E">
        <w:rPr>
          <w:rStyle w:val="IntenseEmphasis"/>
          <w:rFonts w:ascii="Arial" w:hAnsi="Arial" w:cs="Arial"/>
          <w:i w:val="0"/>
          <w:color w:val="auto"/>
          <w:sz w:val="24"/>
          <w:szCs w:val="24"/>
          <w:u w:val="single"/>
        </w:rPr>
        <w:t xml:space="preserve">The issue </w:t>
      </w:r>
      <w:r w:rsidR="007E5722" w:rsidRPr="0036525E">
        <w:rPr>
          <w:rStyle w:val="IntenseEmphasis"/>
          <w:rFonts w:ascii="Arial" w:hAnsi="Arial" w:cs="Arial"/>
          <w:i w:val="0"/>
          <w:color w:val="auto"/>
          <w:sz w:val="24"/>
          <w:szCs w:val="24"/>
          <w:u w:val="single"/>
        </w:rPr>
        <w:t>in dispute</w:t>
      </w:r>
    </w:p>
    <w:p w14:paraId="495EE21C" w14:textId="77777777" w:rsidR="00A22945" w:rsidRPr="0036525E" w:rsidRDefault="00A22945" w:rsidP="00446510">
      <w:pPr>
        <w:spacing w:after="0" w:line="360" w:lineRule="auto"/>
        <w:jc w:val="both"/>
        <w:rPr>
          <w:rStyle w:val="IntenseEmphasis"/>
          <w:rFonts w:ascii="Arial" w:hAnsi="Arial" w:cs="Arial"/>
          <w:i w:val="0"/>
          <w:color w:val="auto"/>
          <w:sz w:val="24"/>
          <w:szCs w:val="24"/>
        </w:rPr>
      </w:pPr>
    </w:p>
    <w:p w14:paraId="5815238A" w14:textId="77777777" w:rsidR="00A22945" w:rsidRPr="0036525E" w:rsidRDefault="00A22945"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46754E" w:rsidRPr="0036525E">
        <w:rPr>
          <w:rStyle w:val="IntenseEmphasis"/>
          <w:rFonts w:ascii="Arial" w:hAnsi="Arial" w:cs="Arial"/>
          <w:i w:val="0"/>
          <w:color w:val="auto"/>
          <w:sz w:val="24"/>
          <w:szCs w:val="24"/>
        </w:rPr>
        <w:t>6</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From the allegations by the plaintiff and the count</w:t>
      </w:r>
      <w:r w:rsidR="0046754E" w:rsidRPr="0036525E">
        <w:rPr>
          <w:rStyle w:val="IntenseEmphasis"/>
          <w:rFonts w:ascii="Arial" w:hAnsi="Arial" w:cs="Arial"/>
          <w:i w:val="0"/>
          <w:color w:val="auto"/>
          <w:sz w:val="24"/>
          <w:szCs w:val="24"/>
        </w:rPr>
        <w:t>er allegations by the defendant</w:t>
      </w:r>
      <w:r w:rsidR="00EE5964"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 xml:space="preserve"> this Court is required to deter</w:t>
      </w:r>
      <w:r w:rsidR="00EE5964" w:rsidRPr="0036525E">
        <w:rPr>
          <w:rStyle w:val="IntenseEmphasis"/>
          <w:rFonts w:ascii="Arial" w:hAnsi="Arial" w:cs="Arial"/>
          <w:i w:val="0"/>
          <w:color w:val="auto"/>
          <w:sz w:val="24"/>
          <w:szCs w:val="24"/>
        </w:rPr>
        <w:t>mine whether the plaintiff</w:t>
      </w:r>
      <w:r w:rsidR="0046754E" w:rsidRPr="0036525E">
        <w:rPr>
          <w:rStyle w:val="IntenseEmphasis"/>
          <w:rFonts w:ascii="Arial" w:hAnsi="Arial" w:cs="Arial"/>
          <w:i w:val="0"/>
          <w:color w:val="auto"/>
          <w:sz w:val="24"/>
          <w:szCs w:val="24"/>
        </w:rPr>
        <w:t xml:space="preserve">’s arrest </w:t>
      </w:r>
      <w:r w:rsidR="00C4599D" w:rsidRPr="0036525E">
        <w:rPr>
          <w:rStyle w:val="IntenseEmphasis"/>
          <w:rFonts w:ascii="Arial" w:hAnsi="Arial" w:cs="Arial"/>
          <w:i w:val="0"/>
          <w:color w:val="auto"/>
          <w:sz w:val="24"/>
          <w:szCs w:val="24"/>
        </w:rPr>
        <w:t xml:space="preserve">and detention </w:t>
      </w:r>
      <w:r w:rsidR="0046754E" w:rsidRPr="0036525E">
        <w:rPr>
          <w:rStyle w:val="IntenseEmphasis"/>
          <w:rFonts w:ascii="Arial" w:hAnsi="Arial" w:cs="Arial"/>
          <w:i w:val="0"/>
          <w:color w:val="auto"/>
          <w:sz w:val="24"/>
          <w:szCs w:val="24"/>
        </w:rPr>
        <w:t>was in accordance with the law</w:t>
      </w:r>
      <w:r w:rsidR="008E711F" w:rsidRPr="0036525E">
        <w:rPr>
          <w:rStyle w:val="IntenseEmphasis"/>
          <w:rFonts w:ascii="Arial" w:hAnsi="Arial" w:cs="Arial"/>
          <w:i w:val="0"/>
          <w:color w:val="auto"/>
          <w:sz w:val="24"/>
          <w:szCs w:val="24"/>
        </w:rPr>
        <w:t>.</w:t>
      </w:r>
    </w:p>
    <w:p w14:paraId="3E013708" w14:textId="77777777" w:rsidR="00844802" w:rsidRPr="0036525E" w:rsidRDefault="00844802" w:rsidP="00446510">
      <w:pPr>
        <w:spacing w:after="0" w:line="360" w:lineRule="auto"/>
        <w:jc w:val="both"/>
        <w:rPr>
          <w:rStyle w:val="IntenseEmphasis"/>
          <w:rFonts w:ascii="Arial" w:hAnsi="Arial" w:cs="Arial"/>
          <w:i w:val="0"/>
          <w:color w:val="auto"/>
          <w:sz w:val="24"/>
          <w:szCs w:val="24"/>
        </w:rPr>
      </w:pPr>
    </w:p>
    <w:p w14:paraId="4FA8F5D6" w14:textId="77777777" w:rsidR="00852DC5" w:rsidRPr="0036525E" w:rsidRDefault="00F6787F" w:rsidP="00446510">
      <w:pPr>
        <w:tabs>
          <w:tab w:val="left" w:pos="0"/>
        </w:tabs>
        <w:spacing w:after="0" w:line="360" w:lineRule="auto"/>
        <w:jc w:val="both"/>
        <w:rPr>
          <w:rStyle w:val="IntenseEmphasis"/>
          <w:rFonts w:ascii="Arial" w:hAnsi="Arial" w:cs="Arial"/>
          <w:i w:val="0"/>
          <w:color w:val="auto"/>
          <w:sz w:val="24"/>
          <w:szCs w:val="24"/>
          <w:u w:val="single"/>
        </w:rPr>
      </w:pPr>
      <w:r w:rsidRPr="0036525E">
        <w:rPr>
          <w:rStyle w:val="IntenseEmphasis"/>
          <w:rFonts w:ascii="Arial" w:hAnsi="Arial" w:cs="Arial"/>
          <w:i w:val="0"/>
          <w:color w:val="auto"/>
          <w:sz w:val="24"/>
          <w:szCs w:val="24"/>
          <w:u w:val="single"/>
        </w:rPr>
        <w:t xml:space="preserve">The evidence </w:t>
      </w:r>
      <w:r w:rsidR="00852DC5" w:rsidRPr="0036525E">
        <w:rPr>
          <w:rStyle w:val="IntenseEmphasis"/>
          <w:rFonts w:ascii="Arial" w:hAnsi="Arial" w:cs="Arial"/>
          <w:i w:val="0"/>
          <w:color w:val="auto"/>
          <w:sz w:val="24"/>
          <w:szCs w:val="24"/>
          <w:u w:val="single"/>
        </w:rPr>
        <w:t>adduced</w:t>
      </w:r>
    </w:p>
    <w:p w14:paraId="1FEBFAF8" w14:textId="77777777" w:rsidR="00852DC5" w:rsidRPr="0036525E" w:rsidRDefault="00852DC5" w:rsidP="00446510">
      <w:pPr>
        <w:tabs>
          <w:tab w:val="left" w:pos="0"/>
        </w:tabs>
        <w:spacing w:after="0" w:line="360" w:lineRule="auto"/>
        <w:jc w:val="both"/>
        <w:rPr>
          <w:rStyle w:val="IntenseEmphasis"/>
          <w:rFonts w:ascii="Arial" w:hAnsi="Arial" w:cs="Arial"/>
          <w:i w:val="0"/>
          <w:color w:val="auto"/>
          <w:sz w:val="24"/>
          <w:szCs w:val="24"/>
          <w:u w:val="single"/>
        </w:rPr>
      </w:pPr>
    </w:p>
    <w:p w14:paraId="3B07C8F9" w14:textId="77777777" w:rsidR="00F6787F" w:rsidRPr="0036525E" w:rsidRDefault="00852DC5" w:rsidP="00446510">
      <w:pPr>
        <w:tabs>
          <w:tab w:val="left" w:pos="0"/>
        </w:tabs>
        <w:spacing w:after="0" w:line="360" w:lineRule="auto"/>
        <w:jc w:val="both"/>
        <w:rPr>
          <w:rStyle w:val="IntenseEmphasis"/>
          <w:rFonts w:ascii="Arial" w:hAnsi="Arial" w:cs="Arial"/>
          <w:color w:val="auto"/>
          <w:sz w:val="24"/>
          <w:szCs w:val="24"/>
        </w:rPr>
      </w:pPr>
      <w:r w:rsidRPr="0036525E">
        <w:rPr>
          <w:rStyle w:val="IntenseEmphasis"/>
          <w:rFonts w:ascii="Arial" w:hAnsi="Arial" w:cs="Arial"/>
          <w:color w:val="auto"/>
          <w:sz w:val="24"/>
          <w:szCs w:val="24"/>
        </w:rPr>
        <w:t>P</w:t>
      </w:r>
      <w:r w:rsidR="00F6787F" w:rsidRPr="0036525E">
        <w:rPr>
          <w:rStyle w:val="IntenseEmphasis"/>
          <w:rFonts w:ascii="Arial" w:hAnsi="Arial" w:cs="Arial"/>
          <w:color w:val="auto"/>
          <w:sz w:val="24"/>
          <w:szCs w:val="24"/>
        </w:rPr>
        <w:t>laintiff</w:t>
      </w:r>
      <w:r w:rsidRPr="0036525E">
        <w:rPr>
          <w:rStyle w:val="IntenseEmphasis"/>
          <w:rFonts w:ascii="Arial" w:hAnsi="Arial" w:cs="Arial"/>
          <w:color w:val="auto"/>
          <w:sz w:val="24"/>
          <w:szCs w:val="24"/>
        </w:rPr>
        <w:t>’s evidence</w:t>
      </w:r>
    </w:p>
    <w:p w14:paraId="34B5B9DF" w14:textId="77777777" w:rsidR="00F6787F" w:rsidRPr="0036525E" w:rsidRDefault="00F6787F" w:rsidP="00446510">
      <w:pPr>
        <w:tabs>
          <w:tab w:val="left" w:pos="0"/>
        </w:tabs>
        <w:spacing w:after="0" w:line="360" w:lineRule="auto"/>
        <w:jc w:val="both"/>
        <w:rPr>
          <w:rStyle w:val="IntenseEmphasis"/>
          <w:rFonts w:ascii="Arial" w:hAnsi="Arial" w:cs="Arial"/>
          <w:i w:val="0"/>
          <w:color w:val="auto"/>
          <w:sz w:val="24"/>
          <w:szCs w:val="24"/>
        </w:rPr>
      </w:pPr>
    </w:p>
    <w:p w14:paraId="3AA86971" w14:textId="77777777" w:rsidR="00FE6B4E" w:rsidRPr="0036525E" w:rsidRDefault="00F6787F"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036025" w:rsidRPr="0036525E">
        <w:rPr>
          <w:rStyle w:val="IntenseEmphasis"/>
          <w:rFonts w:ascii="Arial" w:hAnsi="Arial" w:cs="Arial"/>
          <w:i w:val="0"/>
          <w:color w:val="auto"/>
          <w:sz w:val="24"/>
          <w:szCs w:val="24"/>
        </w:rPr>
        <w:t>7</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The plaintiff testified</w:t>
      </w:r>
      <w:r w:rsidR="009C3693" w:rsidRPr="0036525E">
        <w:rPr>
          <w:rStyle w:val="IntenseEmphasis"/>
          <w:rFonts w:ascii="Arial" w:hAnsi="Arial" w:cs="Arial"/>
          <w:i w:val="0"/>
          <w:color w:val="auto"/>
          <w:sz w:val="24"/>
          <w:szCs w:val="24"/>
        </w:rPr>
        <w:t xml:space="preserve"> alone</w:t>
      </w:r>
      <w:r w:rsidRPr="0036525E">
        <w:rPr>
          <w:rStyle w:val="IntenseEmphasis"/>
          <w:rFonts w:ascii="Arial" w:hAnsi="Arial" w:cs="Arial"/>
          <w:i w:val="0"/>
          <w:color w:val="auto"/>
          <w:sz w:val="24"/>
          <w:szCs w:val="24"/>
        </w:rPr>
        <w:t xml:space="preserve"> in support of his claim. </w:t>
      </w:r>
      <w:r w:rsidR="007F4674" w:rsidRPr="0036525E">
        <w:rPr>
          <w:rStyle w:val="IntenseEmphasis"/>
          <w:rFonts w:ascii="Arial" w:hAnsi="Arial" w:cs="Arial"/>
          <w:i w:val="0"/>
          <w:color w:val="auto"/>
          <w:sz w:val="24"/>
          <w:szCs w:val="24"/>
        </w:rPr>
        <w:t>The p</w:t>
      </w:r>
      <w:r w:rsidRPr="0036525E">
        <w:rPr>
          <w:rStyle w:val="IntenseEmphasis"/>
          <w:rFonts w:ascii="Arial" w:hAnsi="Arial" w:cs="Arial"/>
          <w:i w:val="0"/>
          <w:color w:val="auto"/>
          <w:sz w:val="24"/>
          <w:szCs w:val="24"/>
        </w:rPr>
        <w:t xml:space="preserve">laintiff testified </w:t>
      </w:r>
      <w:r w:rsidR="0098149F" w:rsidRPr="0036525E">
        <w:rPr>
          <w:rStyle w:val="IntenseEmphasis"/>
          <w:rFonts w:ascii="Arial" w:hAnsi="Arial" w:cs="Arial"/>
          <w:i w:val="0"/>
          <w:color w:val="auto"/>
          <w:sz w:val="24"/>
          <w:szCs w:val="24"/>
        </w:rPr>
        <w:t>that</w:t>
      </w:r>
      <w:r w:rsidR="00474E21" w:rsidRPr="0036525E">
        <w:rPr>
          <w:rStyle w:val="IntenseEmphasis"/>
          <w:rFonts w:ascii="Arial" w:hAnsi="Arial" w:cs="Arial"/>
          <w:i w:val="0"/>
          <w:color w:val="auto"/>
          <w:sz w:val="24"/>
          <w:szCs w:val="24"/>
        </w:rPr>
        <w:t xml:space="preserve"> on 13 August 2021 at around 21h</w:t>
      </w:r>
      <w:r w:rsidR="00564C60" w:rsidRPr="0036525E">
        <w:rPr>
          <w:rStyle w:val="IntenseEmphasis"/>
          <w:rFonts w:ascii="Arial" w:hAnsi="Arial" w:cs="Arial"/>
          <w:i w:val="0"/>
          <w:color w:val="auto"/>
          <w:sz w:val="24"/>
          <w:szCs w:val="24"/>
        </w:rPr>
        <w:t xml:space="preserve">00, about seven armed </w:t>
      </w:r>
      <w:r w:rsidR="0098149F" w:rsidRPr="0036525E">
        <w:rPr>
          <w:rStyle w:val="IntenseEmphasis"/>
          <w:rFonts w:ascii="Arial" w:hAnsi="Arial" w:cs="Arial"/>
          <w:i w:val="0"/>
          <w:color w:val="auto"/>
          <w:sz w:val="24"/>
          <w:szCs w:val="24"/>
        </w:rPr>
        <w:t xml:space="preserve">police officers, entered and searched </w:t>
      </w:r>
      <w:r w:rsidR="00564C60" w:rsidRPr="0036525E">
        <w:rPr>
          <w:rStyle w:val="IntenseEmphasis"/>
          <w:rFonts w:ascii="Arial" w:hAnsi="Arial" w:cs="Arial"/>
          <w:i w:val="0"/>
          <w:color w:val="auto"/>
          <w:sz w:val="24"/>
          <w:szCs w:val="24"/>
        </w:rPr>
        <w:t>his private dwelling</w:t>
      </w:r>
      <w:r w:rsidR="0098149F" w:rsidRPr="0036525E">
        <w:rPr>
          <w:rStyle w:val="IntenseEmphasis"/>
          <w:rFonts w:ascii="Arial" w:hAnsi="Arial" w:cs="Arial"/>
          <w:i w:val="0"/>
          <w:color w:val="auto"/>
          <w:sz w:val="24"/>
          <w:szCs w:val="24"/>
        </w:rPr>
        <w:t xml:space="preserve"> at</w:t>
      </w:r>
      <w:r w:rsidR="00564C60" w:rsidRPr="0036525E">
        <w:rPr>
          <w:rStyle w:val="IntenseEmphasis"/>
          <w:rFonts w:ascii="Arial" w:hAnsi="Arial" w:cs="Arial"/>
          <w:i w:val="0"/>
          <w:color w:val="auto"/>
          <w:sz w:val="24"/>
          <w:szCs w:val="24"/>
        </w:rPr>
        <w:t xml:space="preserve"> </w:t>
      </w:r>
      <w:proofErr w:type="spellStart"/>
      <w:r w:rsidR="00564C60" w:rsidRPr="0036525E">
        <w:rPr>
          <w:rStyle w:val="IntenseEmphasis"/>
          <w:rFonts w:ascii="Arial" w:hAnsi="Arial" w:cs="Arial"/>
          <w:i w:val="0"/>
          <w:color w:val="auto"/>
          <w:sz w:val="24"/>
          <w:szCs w:val="24"/>
        </w:rPr>
        <w:t>Grootfontein</w:t>
      </w:r>
      <w:proofErr w:type="spellEnd"/>
      <w:r w:rsidR="00564C60" w:rsidRPr="0036525E">
        <w:rPr>
          <w:rStyle w:val="IntenseEmphasis"/>
          <w:rFonts w:ascii="Arial" w:hAnsi="Arial" w:cs="Arial"/>
          <w:i w:val="0"/>
          <w:color w:val="auto"/>
          <w:sz w:val="24"/>
          <w:szCs w:val="24"/>
        </w:rPr>
        <w:t xml:space="preserve">. He </w:t>
      </w:r>
      <w:r w:rsidR="0098149F" w:rsidRPr="0036525E">
        <w:rPr>
          <w:rStyle w:val="IntenseEmphasis"/>
          <w:rFonts w:ascii="Arial" w:hAnsi="Arial" w:cs="Arial"/>
          <w:i w:val="0"/>
          <w:color w:val="auto"/>
          <w:sz w:val="24"/>
          <w:szCs w:val="24"/>
        </w:rPr>
        <w:t xml:space="preserve">testified that on 16 August 2021 </w:t>
      </w:r>
      <w:r w:rsidR="00FE6B4E" w:rsidRPr="0036525E">
        <w:rPr>
          <w:rStyle w:val="IntenseEmphasis"/>
          <w:rFonts w:ascii="Arial" w:hAnsi="Arial" w:cs="Arial"/>
          <w:i w:val="0"/>
          <w:color w:val="auto"/>
          <w:sz w:val="24"/>
          <w:szCs w:val="24"/>
        </w:rPr>
        <w:t xml:space="preserve">at </w:t>
      </w:r>
      <w:r w:rsidR="0098149F" w:rsidRPr="0036525E">
        <w:rPr>
          <w:rStyle w:val="IntenseEmphasis"/>
          <w:rFonts w:ascii="Arial" w:hAnsi="Arial" w:cs="Arial"/>
          <w:i w:val="0"/>
          <w:color w:val="auto"/>
          <w:sz w:val="24"/>
          <w:szCs w:val="24"/>
        </w:rPr>
        <w:t xml:space="preserve">around 09h00, he received a telephone call from a certain </w:t>
      </w:r>
      <w:proofErr w:type="spellStart"/>
      <w:r w:rsidR="0098149F" w:rsidRPr="0036525E">
        <w:rPr>
          <w:rStyle w:val="IntenseEmphasis"/>
          <w:rFonts w:ascii="Arial" w:hAnsi="Arial" w:cs="Arial"/>
          <w:i w:val="0"/>
          <w:color w:val="auto"/>
          <w:sz w:val="24"/>
          <w:szCs w:val="24"/>
        </w:rPr>
        <w:t>Ms</w:t>
      </w:r>
      <w:proofErr w:type="spellEnd"/>
      <w:r w:rsidR="0098149F" w:rsidRPr="0036525E">
        <w:rPr>
          <w:rStyle w:val="IntenseEmphasis"/>
          <w:rFonts w:ascii="Arial" w:hAnsi="Arial" w:cs="Arial"/>
          <w:i w:val="0"/>
          <w:color w:val="auto"/>
          <w:sz w:val="24"/>
          <w:szCs w:val="24"/>
        </w:rPr>
        <w:t xml:space="preserve"> Lydia </w:t>
      </w:r>
      <w:proofErr w:type="spellStart"/>
      <w:r w:rsidR="0098149F" w:rsidRPr="0036525E">
        <w:rPr>
          <w:rStyle w:val="IntenseEmphasis"/>
          <w:rFonts w:ascii="Arial" w:hAnsi="Arial" w:cs="Arial"/>
          <w:i w:val="0"/>
          <w:color w:val="auto"/>
          <w:sz w:val="24"/>
          <w:szCs w:val="24"/>
        </w:rPr>
        <w:t>Kambungu</w:t>
      </w:r>
      <w:proofErr w:type="spellEnd"/>
      <w:r w:rsidR="0098149F" w:rsidRPr="0036525E">
        <w:rPr>
          <w:rStyle w:val="IntenseEmphasis"/>
          <w:rFonts w:ascii="Arial" w:hAnsi="Arial" w:cs="Arial"/>
          <w:i w:val="0"/>
          <w:color w:val="auto"/>
          <w:sz w:val="24"/>
          <w:szCs w:val="24"/>
        </w:rPr>
        <w:t xml:space="preserve"> who </w:t>
      </w:r>
      <w:r w:rsidR="00FE6B4E" w:rsidRPr="0036525E">
        <w:rPr>
          <w:rStyle w:val="IntenseEmphasis"/>
          <w:rFonts w:ascii="Arial" w:hAnsi="Arial" w:cs="Arial"/>
          <w:i w:val="0"/>
          <w:color w:val="auto"/>
          <w:sz w:val="24"/>
          <w:szCs w:val="24"/>
        </w:rPr>
        <w:t>claimed to be</w:t>
      </w:r>
      <w:r w:rsidR="0098149F" w:rsidRPr="0036525E">
        <w:rPr>
          <w:rStyle w:val="IntenseEmphasis"/>
          <w:rFonts w:ascii="Arial" w:hAnsi="Arial" w:cs="Arial"/>
          <w:i w:val="0"/>
          <w:color w:val="auto"/>
          <w:sz w:val="24"/>
          <w:szCs w:val="24"/>
        </w:rPr>
        <w:t xml:space="preserve"> employed by the Ministry of </w:t>
      </w:r>
      <w:proofErr w:type="spellStart"/>
      <w:r w:rsidR="0098149F" w:rsidRPr="0036525E">
        <w:rPr>
          <w:rStyle w:val="IntenseEmphasis"/>
          <w:rFonts w:ascii="Arial" w:hAnsi="Arial" w:cs="Arial"/>
          <w:i w:val="0"/>
          <w:color w:val="auto"/>
          <w:sz w:val="24"/>
          <w:szCs w:val="24"/>
        </w:rPr>
        <w:t>Labour</w:t>
      </w:r>
      <w:proofErr w:type="spellEnd"/>
      <w:r w:rsidR="0098149F" w:rsidRPr="0036525E">
        <w:rPr>
          <w:rStyle w:val="IntenseEmphasis"/>
          <w:rFonts w:ascii="Arial" w:hAnsi="Arial" w:cs="Arial"/>
          <w:i w:val="0"/>
          <w:color w:val="auto"/>
          <w:sz w:val="24"/>
          <w:szCs w:val="24"/>
        </w:rPr>
        <w:t>, Industrial Relations and Employment Creation</w:t>
      </w:r>
      <w:r w:rsidR="00564C60" w:rsidRPr="0036525E">
        <w:rPr>
          <w:rStyle w:val="IntenseEmphasis"/>
          <w:rFonts w:ascii="Arial" w:hAnsi="Arial" w:cs="Arial"/>
          <w:i w:val="0"/>
          <w:color w:val="auto"/>
          <w:sz w:val="24"/>
          <w:szCs w:val="24"/>
        </w:rPr>
        <w:t xml:space="preserve">. </w:t>
      </w:r>
      <w:proofErr w:type="spellStart"/>
      <w:r w:rsidR="00564C60" w:rsidRPr="0036525E">
        <w:rPr>
          <w:rStyle w:val="IntenseEmphasis"/>
          <w:rFonts w:ascii="Arial" w:hAnsi="Arial" w:cs="Arial"/>
          <w:i w:val="0"/>
          <w:color w:val="auto"/>
          <w:sz w:val="24"/>
          <w:szCs w:val="24"/>
        </w:rPr>
        <w:t>Ms</w:t>
      </w:r>
      <w:proofErr w:type="spellEnd"/>
      <w:r w:rsidR="00FE6B4E" w:rsidRPr="0036525E">
        <w:rPr>
          <w:rStyle w:val="IntenseEmphasis"/>
          <w:rFonts w:ascii="Arial" w:hAnsi="Arial" w:cs="Arial"/>
          <w:i w:val="0"/>
          <w:color w:val="auto"/>
          <w:sz w:val="24"/>
          <w:szCs w:val="24"/>
        </w:rPr>
        <w:t xml:space="preserve"> </w:t>
      </w:r>
      <w:proofErr w:type="spellStart"/>
      <w:r w:rsidR="00FE6B4E" w:rsidRPr="0036525E">
        <w:rPr>
          <w:rStyle w:val="IntenseEmphasis"/>
          <w:rFonts w:ascii="Arial" w:hAnsi="Arial" w:cs="Arial"/>
          <w:i w:val="0"/>
          <w:color w:val="auto"/>
          <w:sz w:val="24"/>
          <w:szCs w:val="24"/>
        </w:rPr>
        <w:lastRenderedPageBreak/>
        <w:t>Kambungu</w:t>
      </w:r>
      <w:proofErr w:type="spellEnd"/>
      <w:r w:rsidR="00FE6B4E" w:rsidRPr="0036525E">
        <w:rPr>
          <w:rStyle w:val="IntenseEmphasis"/>
          <w:rFonts w:ascii="Arial" w:hAnsi="Arial" w:cs="Arial"/>
          <w:i w:val="0"/>
          <w:color w:val="auto"/>
          <w:sz w:val="24"/>
          <w:szCs w:val="24"/>
        </w:rPr>
        <w:t xml:space="preserve"> indicated that she wanted to meet him at the </w:t>
      </w:r>
      <w:proofErr w:type="spellStart"/>
      <w:r w:rsidR="00FE6B4E" w:rsidRPr="0036525E">
        <w:rPr>
          <w:rStyle w:val="IntenseEmphasis"/>
          <w:rFonts w:ascii="Arial" w:hAnsi="Arial" w:cs="Arial"/>
          <w:i w:val="0"/>
          <w:color w:val="auto"/>
          <w:sz w:val="24"/>
          <w:szCs w:val="24"/>
        </w:rPr>
        <w:t>Grootfontein</w:t>
      </w:r>
      <w:proofErr w:type="spellEnd"/>
      <w:r w:rsidR="00FE6B4E" w:rsidRPr="0036525E">
        <w:rPr>
          <w:rStyle w:val="IntenseEmphasis"/>
          <w:rFonts w:ascii="Arial" w:hAnsi="Arial" w:cs="Arial"/>
          <w:i w:val="0"/>
          <w:color w:val="auto"/>
          <w:sz w:val="24"/>
          <w:szCs w:val="24"/>
        </w:rPr>
        <w:t xml:space="preserve"> Police Station. She further indicated that she was in the company of the </w:t>
      </w:r>
      <w:proofErr w:type="spellStart"/>
      <w:r w:rsidR="00FE6B4E" w:rsidRPr="0036525E">
        <w:rPr>
          <w:rStyle w:val="IntenseEmphasis"/>
          <w:rFonts w:ascii="Arial" w:hAnsi="Arial" w:cs="Arial"/>
          <w:i w:val="0"/>
          <w:color w:val="auto"/>
          <w:sz w:val="24"/>
          <w:szCs w:val="24"/>
        </w:rPr>
        <w:t>Grootfontein</w:t>
      </w:r>
      <w:proofErr w:type="spellEnd"/>
      <w:r w:rsidR="00FE6B4E" w:rsidRPr="0036525E">
        <w:rPr>
          <w:rStyle w:val="IntenseEmphasis"/>
          <w:rFonts w:ascii="Arial" w:hAnsi="Arial" w:cs="Arial"/>
          <w:i w:val="0"/>
          <w:color w:val="auto"/>
          <w:sz w:val="24"/>
          <w:szCs w:val="24"/>
        </w:rPr>
        <w:t xml:space="preserve"> </w:t>
      </w:r>
      <w:r w:rsidR="00DD3105" w:rsidRPr="0036525E">
        <w:rPr>
          <w:rStyle w:val="IntenseEmphasis"/>
          <w:rFonts w:ascii="Arial" w:hAnsi="Arial" w:cs="Arial"/>
          <w:i w:val="0"/>
          <w:color w:val="auto"/>
          <w:sz w:val="24"/>
          <w:szCs w:val="24"/>
        </w:rPr>
        <w:t xml:space="preserve">Police </w:t>
      </w:r>
      <w:r w:rsidR="00FE6B4E" w:rsidRPr="0036525E">
        <w:rPr>
          <w:rStyle w:val="IntenseEmphasis"/>
          <w:rFonts w:ascii="Arial" w:hAnsi="Arial" w:cs="Arial"/>
          <w:i w:val="0"/>
          <w:color w:val="auto"/>
          <w:sz w:val="24"/>
          <w:szCs w:val="24"/>
        </w:rPr>
        <w:t xml:space="preserve">Station Commander, a certain Councilor and two unidentified Namibia Police Officers. He proceeded and testified that he agreed to meet </w:t>
      </w:r>
      <w:proofErr w:type="spellStart"/>
      <w:r w:rsidR="00FE6B4E" w:rsidRPr="0036525E">
        <w:rPr>
          <w:rStyle w:val="IntenseEmphasis"/>
          <w:rFonts w:ascii="Arial" w:hAnsi="Arial" w:cs="Arial"/>
          <w:i w:val="0"/>
          <w:color w:val="auto"/>
          <w:sz w:val="24"/>
          <w:szCs w:val="24"/>
        </w:rPr>
        <w:t>Ms</w:t>
      </w:r>
      <w:proofErr w:type="spellEnd"/>
      <w:r w:rsidR="00FE6B4E" w:rsidRPr="0036525E">
        <w:rPr>
          <w:rStyle w:val="IntenseEmphasis"/>
          <w:rFonts w:ascii="Arial" w:hAnsi="Arial" w:cs="Arial"/>
          <w:i w:val="0"/>
          <w:color w:val="auto"/>
          <w:sz w:val="24"/>
          <w:szCs w:val="24"/>
        </w:rPr>
        <w:t xml:space="preserve"> </w:t>
      </w:r>
      <w:proofErr w:type="spellStart"/>
      <w:r w:rsidR="00FE6B4E" w:rsidRPr="0036525E">
        <w:rPr>
          <w:rStyle w:val="IntenseEmphasis"/>
          <w:rFonts w:ascii="Arial" w:hAnsi="Arial" w:cs="Arial"/>
          <w:i w:val="0"/>
          <w:color w:val="auto"/>
          <w:sz w:val="24"/>
          <w:szCs w:val="24"/>
        </w:rPr>
        <w:t>Kambungu</w:t>
      </w:r>
      <w:proofErr w:type="spellEnd"/>
      <w:r w:rsidR="00FE6B4E" w:rsidRPr="0036525E">
        <w:rPr>
          <w:rStyle w:val="IntenseEmphasis"/>
          <w:rFonts w:ascii="Arial" w:hAnsi="Arial" w:cs="Arial"/>
          <w:i w:val="0"/>
          <w:color w:val="auto"/>
          <w:sz w:val="24"/>
          <w:szCs w:val="24"/>
        </w:rPr>
        <w:t xml:space="preserve"> at the </w:t>
      </w:r>
      <w:proofErr w:type="spellStart"/>
      <w:r w:rsidR="00FE6B4E" w:rsidRPr="0036525E">
        <w:rPr>
          <w:rStyle w:val="IntenseEmphasis"/>
          <w:rFonts w:ascii="Arial" w:hAnsi="Arial" w:cs="Arial"/>
          <w:i w:val="0"/>
          <w:color w:val="auto"/>
          <w:sz w:val="24"/>
          <w:szCs w:val="24"/>
        </w:rPr>
        <w:t>Grootfontein</w:t>
      </w:r>
      <w:proofErr w:type="spellEnd"/>
      <w:r w:rsidR="00FE6B4E" w:rsidRPr="0036525E">
        <w:rPr>
          <w:rStyle w:val="IntenseEmphasis"/>
          <w:rFonts w:ascii="Arial" w:hAnsi="Arial" w:cs="Arial"/>
          <w:i w:val="0"/>
          <w:color w:val="auto"/>
          <w:sz w:val="24"/>
          <w:szCs w:val="24"/>
        </w:rPr>
        <w:t xml:space="preserve"> Police Station at 12h30, </w:t>
      </w:r>
      <w:r w:rsidR="00D643A5">
        <w:rPr>
          <w:rStyle w:val="IntenseEmphasis"/>
          <w:rFonts w:ascii="Arial" w:hAnsi="Arial" w:cs="Arial"/>
          <w:i w:val="0"/>
          <w:color w:val="auto"/>
          <w:sz w:val="24"/>
          <w:szCs w:val="24"/>
        </w:rPr>
        <w:t xml:space="preserve">the </w:t>
      </w:r>
      <w:r w:rsidR="00FE6B4E" w:rsidRPr="0036525E">
        <w:rPr>
          <w:rStyle w:val="IntenseEmphasis"/>
          <w:rFonts w:ascii="Arial" w:hAnsi="Arial" w:cs="Arial"/>
          <w:i w:val="0"/>
          <w:color w:val="auto"/>
          <w:sz w:val="24"/>
          <w:szCs w:val="24"/>
        </w:rPr>
        <w:t>same day (that is, 16 August 2021).</w:t>
      </w:r>
    </w:p>
    <w:p w14:paraId="69E1EE30" w14:textId="77777777" w:rsidR="00FE6B4E" w:rsidRPr="0036525E" w:rsidRDefault="00FE6B4E" w:rsidP="00446510">
      <w:pPr>
        <w:spacing w:after="0" w:line="360" w:lineRule="auto"/>
        <w:jc w:val="both"/>
        <w:rPr>
          <w:rStyle w:val="IntenseEmphasis"/>
          <w:rFonts w:ascii="Arial" w:hAnsi="Arial" w:cs="Arial"/>
          <w:i w:val="0"/>
          <w:color w:val="auto"/>
          <w:sz w:val="24"/>
          <w:szCs w:val="24"/>
        </w:rPr>
      </w:pPr>
    </w:p>
    <w:p w14:paraId="1B7B94FC" w14:textId="77777777" w:rsidR="00036025" w:rsidRPr="0036525E" w:rsidRDefault="00FE6B4E"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B3392F" w:rsidRPr="0036525E">
        <w:rPr>
          <w:rStyle w:val="IntenseEmphasis"/>
          <w:rFonts w:ascii="Arial" w:hAnsi="Arial" w:cs="Arial"/>
          <w:i w:val="0"/>
          <w:color w:val="auto"/>
          <w:sz w:val="24"/>
          <w:szCs w:val="24"/>
        </w:rPr>
        <w:t>8</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 xml:space="preserve">Upon voluntarily arriving at the police station, the plaintiff was immediately informed by the Station Commander that he was under arrest. He was accordingly arrested by members of </w:t>
      </w:r>
      <w:proofErr w:type="spellStart"/>
      <w:r w:rsidRPr="0036525E">
        <w:rPr>
          <w:rStyle w:val="IntenseEmphasis"/>
          <w:rFonts w:ascii="Arial" w:hAnsi="Arial" w:cs="Arial"/>
          <w:i w:val="0"/>
          <w:color w:val="auto"/>
          <w:sz w:val="24"/>
          <w:szCs w:val="24"/>
        </w:rPr>
        <w:t>Nampol</w:t>
      </w:r>
      <w:proofErr w:type="spellEnd"/>
      <w:r w:rsidRPr="0036525E">
        <w:rPr>
          <w:rStyle w:val="IntenseEmphasis"/>
          <w:rFonts w:ascii="Arial" w:hAnsi="Arial" w:cs="Arial"/>
          <w:i w:val="0"/>
          <w:color w:val="auto"/>
          <w:sz w:val="24"/>
          <w:szCs w:val="24"/>
        </w:rPr>
        <w:t xml:space="preserve"> whose names and ranks </w:t>
      </w:r>
      <w:r w:rsidR="00036025" w:rsidRPr="0036525E">
        <w:rPr>
          <w:rStyle w:val="IntenseEmphasis"/>
          <w:rFonts w:ascii="Arial" w:hAnsi="Arial" w:cs="Arial"/>
          <w:i w:val="0"/>
          <w:color w:val="auto"/>
          <w:sz w:val="24"/>
          <w:szCs w:val="24"/>
        </w:rPr>
        <w:t>were</w:t>
      </w:r>
      <w:r w:rsidRPr="0036525E">
        <w:rPr>
          <w:rStyle w:val="IntenseEmphasis"/>
          <w:rFonts w:ascii="Arial" w:hAnsi="Arial" w:cs="Arial"/>
          <w:i w:val="0"/>
          <w:color w:val="auto"/>
          <w:sz w:val="24"/>
          <w:szCs w:val="24"/>
        </w:rPr>
        <w:t xml:space="preserve"> unknown to </w:t>
      </w:r>
      <w:r w:rsidR="00036025" w:rsidRPr="0036525E">
        <w:rPr>
          <w:rStyle w:val="IntenseEmphasis"/>
          <w:rFonts w:ascii="Arial" w:hAnsi="Arial" w:cs="Arial"/>
          <w:i w:val="0"/>
          <w:color w:val="auto"/>
          <w:sz w:val="24"/>
          <w:szCs w:val="24"/>
        </w:rPr>
        <w:t>him. He testified</w:t>
      </w:r>
      <w:r w:rsidR="00564C60" w:rsidRPr="0036525E">
        <w:rPr>
          <w:rStyle w:val="IntenseEmphasis"/>
          <w:rFonts w:ascii="Arial" w:hAnsi="Arial" w:cs="Arial"/>
          <w:i w:val="0"/>
          <w:color w:val="auto"/>
          <w:sz w:val="24"/>
          <w:szCs w:val="24"/>
        </w:rPr>
        <w:t xml:space="preserve"> that</w:t>
      </w:r>
      <w:r w:rsidR="00036025" w:rsidRPr="0036525E">
        <w:rPr>
          <w:rStyle w:val="IntenseEmphasis"/>
          <w:rFonts w:ascii="Arial" w:hAnsi="Arial" w:cs="Arial"/>
          <w:i w:val="0"/>
          <w:color w:val="auto"/>
          <w:sz w:val="24"/>
          <w:szCs w:val="24"/>
        </w:rPr>
        <w:t xml:space="preserve"> during his arrest he was not informed why he was being arrested nor were his rights explained to him. </w:t>
      </w:r>
      <w:r w:rsidR="00DD3105" w:rsidRPr="0036525E">
        <w:rPr>
          <w:rStyle w:val="IntenseEmphasis"/>
          <w:rFonts w:ascii="Arial" w:hAnsi="Arial" w:cs="Arial"/>
          <w:i w:val="0"/>
          <w:color w:val="auto"/>
          <w:sz w:val="24"/>
          <w:szCs w:val="24"/>
        </w:rPr>
        <w:t>He further testified that af</w:t>
      </w:r>
      <w:r w:rsidR="00036025" w:rsidRPr="0036525E">
        <w:rPr>
          <w:rStyle w:val="IntenseEmphasis"/>
          <w:rFonts w:ascii="Arial" w:hAnsi="Arial" w:cs="Arial"/>
          <w:i w:val="0"/>
          <w:color w:val="auto"/>
          <w:sz w:val="24"/>
          <w:szCs w:val="24"/>
        </w:rPr>
        <w:t>ter his arrest</w:t>
      </w:r>
      <w:r w:rsidR="00564C60" w:rsidRPr="0036525E">
        <w:rPr>
          <w:rStyle w:val="IntenseEmphasis"/>
          <w:rFonts w:ascii="Arial" w:hAnsi="Arial" w:cs="Arial"/>
          <w:i w:val="0"/>
          <w:color w:val="auto"/>
          <w:sz w:val="24"/>
          <w:szCs w:val="24"/>
        </w:rPr>
        <w:t>,</w:t>
      </w:r>
      <w:r w:rsidR="00036025" w:rsidRPr="0036525E">
        <w:rPr>
          <w:rStyle w:val="IntenseEmphasis"/>
          <w:rFonts w:ascii="Arial" w:hAnsi="Arial" w:cs="Arial"/>
          <w:i w:val="0"/>
          <w:color w:val="auto"/>
          <w:sz w:val="24"/>
          <w:szCs w:val="24"/>
        </w:rPr>
        <w:t xml:space="preserve"> he</w:t>
      </w:r>
      <w:r w:rsidR="00DD3105" w:rsidRPr="0036525E">
        <w:rPr>
          <w:rStyle w:val="IntenseEmphasis"/>
          <w:rFonts w:ascii="Arial" w:hAnsi="Arial" w:cs="Arial"/>
          <w:i w:val="0"/>
          <w:color w:val="auto"/>
          <w:sz w:val="24"/>
          <w:szCs w:val="24"/>
        </w:rPr>
        <w:t xml:space="preserve"> was</w:t>
      </w:r>
      <w:r w:rsidR="00036025" w:rsidRPr="0036525E">
        <w:rPr>
          <w:rStyle w:val="IntenseEmphasis"/>
          <w:rFonts w:ascii="Arial" w:hAnsi="Arial" w:cs="Arial"/>
          <w:i w:val="0"/>
          <w:color w:val="auto"/>
          <w:sz w:val="24"/>
          <w:szCs w:val="24"/>
        </w:rPr>
        <w:t xml:space="preserve"> detained in an </w:t>
      </w:r>
      <w:r w:rsidRPr="0036525E">
        <w:rPr>
          <w:rStyle w:val="IntenseEmphasis"/>
          <w:rFonts w:ascii="Arial" w:hAnsi="Arial" w:cs="Arial"/>
          <w:i w:val="0"/>
          <w:color w:val="auto"/>
          <w:sz w:val="24"/>
          <w:szCs w:val="24"/>
        </w:rPr>
        <w:t>ove</w:t>
      </w:r>
      <w:r w:rsidR="00036025" w:rsidRPr="0036525E">
        <w:rPr>
          <w:rStyle w:val="IntenseEmphasis"/>
          <w:rFonts w:ascii="Arial" w:hAnsi="Arial" w:cs="Arial"/>
          <w:i w:val="0"/>
          <w:color w:val="auto"/>
          <w:sz w:val="24"/>
          <w:szCs w:val="24"/>
        </w:rPr>
        <w:t>rcrowded and filthy police cell</w:t>
      </w:r>
      <w:r w:rsidRPr="0036525E">
        <w:rPr>
          <w:rStyle w:val="IntenseEmphasis"/>
          <w:rFonts w:ascii="Arial" w:hAnsi="Arial" w:cs="Arial"/>
          <w:i w:val="0"/>
          <w:color w:val="auto"/>
          <w:sz w:val="24"/>
          <w:szCs w:val="24"/>
        </w:rPr>
        <w:t xml:space="preserve"> and was denied prompt and proper medical care during the period until released on bail on 18 August 2021.</w:t>
      </w:r>
      <w:r w:rsidR="00036025" w:rsidRPr="0036525E">
        <w:rPr>
          <w:rStyle w:val="IntenseEmphasis"/>
          <w:rFonts w:ascii="Arial" w:hAnsi="Arial" w:cs="Arial"/>
          <w:i w:val="0"/>
          <w:color w:val="auto"/>
          <w:sz w:val="24"/>
          <w:szCs w:val="24"/>
        </w:rPr>
        <w:t xml:space="preserve"> He</w:t>
      </w:r>
      <w:r w:rsidR="00DD3105" w:rsidRPr="0036525E">
        <w:rPr>
          <w:rStyle w:val="IntenseEmphasis"/>
          <w:rFonts w:ascii="Arial" w:hAnsi="Arial" w:cs="Arial"/>
          <w:i w:val="0"/>
          <w:color w:val="auto"/>
          <w:sz w:val="24"/>
          <w:szCs w:val="24"/>
        </w:rPr>
        <w:t xml:space="preserve"> further </w:t>
      </w:r>
      <w:r w:rsidR="00036025" w:rsidRPr="0036525E">
        <w:rPr>
          <w:rStyle w:val="IntenseEmphasis"/>
          <w:rFonts w:ascii="Arial" w:hAnsi="Arial" w:cs="Arial"/>
          <w:i w:val="0"/>
          <w:color w:val="auto"/>
          <w:sz w:val="24"/>
          <w:szCs w:val="24"/>
        </w:rPr>
        <w:t>testified that during the</w:t>
      </w:r>
      <w:r w:rsidR="00DD3105" w:rsidRPr="0036525E">
        <w:rPr>
          <w:rStyle w:val="IntenseEmphasis"/>
          <w:rFonts w:ascii="Arial" w:hAnsi="Arial" w:cs="Arial"/>
          <w:i w:val="0"/>
          <w:color w:val="auto"/>
          <w:sz w:val="24"/>
          <w:szCs w:val="24"/>
        </w:rPr>
        <w:t xml:space="preserve"> evening</w:t>
      </w:r>
      <w:r w:rsidR="00036025" w:rsidRPr="0036525E">
        <w:rPr>
          <w:rStyle w:val="IntenseEmphasis"/>
          <w:rFonts w:ascii="Arial" w:hAnsi="Arial" w:cs="Arial"/>
          <w:i w:val="0"/>
          <w:color w:val="auto"/>
          <w:sz w:val="24"/>
          <w:szCs w:val="24"/>
        </w:rPr>
        <w:t xml:space="preserve"> of 16 August 20</w:t>
      </w:r>
      <w:r w:rsidR="00D643A5">
        <w:rPr>
          <w:rStyle w:val="IntenseEmphasis"/>
          <w:rFonts w:ascii="Arial" w:hAnsi="Arial" w:cs="Arial"/>
          <w:i w:val="0"/>
          <w:color w:val="auto"/>
          <w:sz w:val="24"/>
          <w:szCs w:val="24"/>
        </w:rPr>
        <w:t>21, he was not given a bed, mattre</w:t>
      </w:r>
      <w:r w:rsidR="00036025" w:rsidRPr="0036525E">
        <w:rPr>
          <w:rStyle w:val="IntenseEmphasis"/>
          <w:rFonts w:ascii="Arial" w:hAnsi="Arial" w:cs="Arial"/>
          <w:i w:val="0"/>
          <w:color w:val="auto"/>
          <w:sz w:val="24"/>
          <w:szCs w:val="24"/>
        </w:rPr>
        <w:t>ss or blankets to sleep on.</w:t>
      </w:r>
    </w:p>
    <w:p w14:paraId="6F0F5073" w14:textId="77777777" w:rsidR="00691770" w:rsidRPr="0036525E" w:rsidRDefault="00691770" w:rsidP="00446510">
      <w:pPr>
        <w:spacing w:after="0" w:line="360" w:lineRule="auto"/>
        <w:jc w:val="both"/>
        <w:rPr>
          <w:rStyle w:val="IntenseEmphasis"/>
          <w:rFonts w:ascii="Arial" w:hAnsi="Arial" w:cs="Arial"/>
          <w:i w:val="0"/>
          <w:color w:val="auto"/>
          <w:sz w:val="24"/>
          <w:szCs w:val="24"/>
        </w:rPr>
      </w:pPr>
    </w:p>
    <w:p w14:paraId="398E41DD" w14:textId="77777777" w:rsidR="0098149F" w:rsidRPr="0036525E" w:rsidRDefault="00036025" w:rsidP="00446510">
      <w:pPr>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t>[</w:t>
      </w:r>
      <w:r w:rsidR="00B3392F" w:rsidRPr="0036525E">
        <w:rPr>
          <w:rStyle w:val="IntenseEmphasis"/>
          <w:rFonts w:ascii="Arial" w:hAnsi="Arial" w:cs="Arial"/>
          <w:i w:val="0"/>
          <w:color w:val="auto"/>
          <w:sz w:val="24"/>
          <w:szCs w:val="24"/>
        </w:rPr>
        <w:t>9</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The plaintiff continued and testified that o</w:t>
      </w:r>
      <w:r w:rsidR="00564C60" w:rsidRPr="0036525E">
        <w:rPr>
          <w:rStyle w:val="IntenseEmphasis"/>
          <w:rFonts w:ascii="Arial" w:hAnsi="Arial" w:cs="Arial"/>
          <w:i w:val="0"/>
          <w:color w:val="auto"/>
          <w:sz w:val="24"/>
          <w:szCs w:val="24"/>
        </w:rPr>
        <w:t>n 17</w:t>
      </w:r>
      <w:r w:rsidR="00FE6B4E" w:rsidRPr="0036525E">
        <w:rPr>
          <w:rStyle w:val="IntenseEmphasis"/>
          <w:rFonts w:ascii="Arial" w:hAnsi="Arial" w:cs="Arial"/>
          <w:i w:val="0"/>
          <w:color w:val="auto"/>
          <w:sz w:val="24"/>
          <w:szCs w:val="24"/>
        </w:rPr>
        <w:t xml:space="preserve"> August 2021</w:t>
      </w:r>
      <w:r w:rsidR="00D643A5">
        <w:rPr>
          <w:rStyle w:val="IntenseEmphasis"/>
          <w:rFonts w:ascii="Arial" w:hAnsi="Arial" w:cs="Arial"/>
          <w:i w:val="0"/>
          <w:color w:val="auto"/>
          <w:sz w:val="24"/>
          <w:szCs w:val="24"/>
        </w:rPr>
        <w:t>,</w:t>
      </w:r>
      <w:r w:rsidR="003D0093" w:rsidRPr="0036525E">
        <w:rPr>
          <w:rStyle w:val="IntenseEmphasis"/>
          <w:rFonts w:ascii="Arial" w:hAnsi="Arial" w:cs="Arial"/>
          <w:i w:val="0"/>
          <w:color w:val="auto"/>
          <w:sz w:val="24"/>
          <w:szCs w:val="24"/>
        </w:rPr>
        <w:t xml:space="preserve"> he</w:t>
      </w:r>
      <w:r w:rsidR="00FE6B4E" w:rsidRPr="0036525E">
        <w:rPr>
          <w:rStyle w:val="IntenseEmphasis"/>
          <w:rFonts w:ascii="Arial" w:hAnsi="Arial" w:cs="Arial"/>
          <w:i w:val="0"/>
          <w:color w:val="auto"/>
          <w:sz w:val="24"/>
          <w:szCs w:val="24"/>
        </w:rPr>
        <w:t xml:space="preserve"> experienced </w:t>
      </w:r>
      <w:r w:rsidR="00D643A5">
        <w:rPr>
          <w:rStyle w:val="IntenseEmphasis"/>
          <w:rFonts w:ascii="Arial" w:hAnsi="Arial" w:cs="Arial"/>
          <w:i w:val="0"/>
          <w:color w:val="auto"/>
          <w:sz w:val="24"/>
          <w:szCs w:val="24"/>
        </w:rPr>
        <w:t>health issues</w:t>
      </w:r>
      <w:r w:rsidR="00564C60" w:rsidRPr="0036525E">
        <w:rPr>
          <w:rStyle w:val="IntenseEmphasis"/>
          <w:rFonts w:ascii="Arial" w:hAnsi="Arial" w:cs="Arial"/>
          <w:i w:val="0"/>
          <w:color w:val="auto"/>
          <w:sz w:val="24"/>
          <w:szCs w:val="24"/>
        </w:rPr>
        <w:t xml:space="preserve"> that needed medical attention</w:t>
      </w:r>
      <w:r w:rsidR="00FE6B4E" w:rsidRPr="0036525E">
        <w:rPr>
          <w:rStyle w:val="IntenseEmphasis"/>
          <w:rFonts w:ascii="Arial" w:hAnsi="Arial" w:cs="Arial"/>
          <w:i w:val="0"/>
          <w:color w:val="auto"/>
          <w:sz w:val="24"/>
          <w:szCs w:val="24"/>
        </w:rPr>
        <w:t xml:space="preserve"> and requested to </w:t>
      </w:r>
      <w:r w:rsidR="00DD3105" w:rsidRPr="0036525E">
        <w:rPr>
          <w:rStyle w:val="IntenseEmphasis"/>
          <w:rFonts w:ascii="Arial" w:hAnsi="Arial" w:cs="Arial"/>
          <w:i w:val="0"/>
          <w:color w:val="auto"/>
          <w:sz w:val="24"/>
          <w:szCs w:val="24"/>
        </w:rPr>
        <w:t>be taken to a</w:t>
      </w:r>
      <w:r w:rsidR="00FE6B4E" w:rsidRPr="0036525E">
        <w:rPr>
          <w:rStyle w:val="IntenseEmphasis"/>
          <w:rFonts w:ascii="Arial" w:hAnsi="Arial" w:cs="Arial"/>
          <w:i w:val="0"/>
          <w:color w:val="auto"/>
          <w:sz w:val="24"/>
          <w:szCs w:val="24"/>
        </w:rPr>
        <w:t xml:space="preserve"> local hospital. Despite the fact that </w:t>
      </w:r>
      <w:r w:rsidRPr="0036525E">
        <w:rPr>
          <w:rStyle w:val="IntenseEmphasis"/>
          <w:rFonts w:ascii="Arial" w:hAnsi="Arial" w:cs="Arial"/>
          <w:i w:val="0"/>
          <w:color w:val="auto"/>
          <w:sz w:val="24"/>
          <w:szCs w:val="24"/>
        </w:rPr>
        <w:t>h</w:t>
      </w:r>
      <w:r w:rsidR="00DD3105" w:rsidRPr="0036525E">
        <w:rPr>
          <w:rStyle w:val="IntenseEmphasis"/>
          <w:rFonts w:ascii="Arial" w:hAnsi="Arial" w:cs="Arial"/>
          <w:i w:val="0"/>
          <w:color w:val="auto"/>
          <w:sz w:val="24"/>
          <w:szCs w:val="24"/>
        </w:rPr>
        <w:t>e</w:t>
      </w:r>
      <w:r w:rsidR="00FE6B4E" w:rsidRPr="0036525E">
        <w:rPr>
          <w:rStyle w:val="IntenseEmphasis"/>
          <w:rFonts w:ascii="Arial" w:hAnsi="Arial" w:cs="Arial"/>
          <w:i w:val="0"/>
          <w:color w:val="auto"/>
          <w:sz w:val="24"/>
          <w:szCs w:val="24"/>
        </w:rPr>
        <w:t xml:space="preserve"> duly gave </w:t>
      </w:r>
      <w:r w:rsidRPr="0036525E">
        <w:rPr>
          <w:rStyle w:val="IntenseEmphasis"/>
          <w:rFonts w:ascii="Arial" w:hAnsi="Arial" w:cs="Arial"/>
          <w:i w:val="0"/>
          <w:color w:val="auto"/>
          <w:sz w:val="24"/>
          <w:szCs w:val="24"/>
        </w:rPr>
        <w:t xml:space="preserve">his </w:t>
      </w:r>
      <w:r w:rsidR="00FE6B4E" w:rsidRPr="0036525E">
        <w:rPr>
          <w:rStyle w:val="IntenseEmphasis"/>
          <w:rFonts w:ascii="Arial" w:hAnsi="Arial" w:cs="Arial"/>
          <w:i w:val="0"/>
          <w:color w:val="auto"/>
          <w:sz w:val="24"/>
          <w:szCs w:val="24"/>
        </w:rPr>
        <w:t xml:space="preserve">request </w:t>
      </w:r>
      <w:r w:rsidRPr="0036525E">
        <w:rPr>
          <w:rStyle w:val="IntenseEmphasis"/>
          <w:rFonts w:ascii="Arial" w:hAnsi="Arial" w:cs="Arial"/>
          <w:i w:val="0"/>
          <w:color w:val="auto"/>
          <w:sz w:val="24"/>
          <w:szCs w:val="24"/>
        </w:rPr>
        <w:t xml:space="preserve">at </w:t>
      </w:r>
      <w:r w:rsidR="00FE6B4E" w:rsidRPr="0036525E">
        <w:rPr>
          <w:rStyle w:val="IntenseEmphasis"/>
          <w:rFonts w:ascii="Arial" w:hAnsi="Arial" w:cs="Arial"/>
          <w:i w:val="0"/>
          <w:color w:val="auto"/>
          <w:sz w:val="24"/>
          <w:szCs w:val="24"/>
        </w:rPr>
        <w:t xml:space="preserve">around 09h00, </w:t>
      </w:r>
      <w:r w:rsidRPr="0036525E">
        <w:rPr>
          <w:rStyle w:val="IntenseEmphasis"/>
          <w:rFonts w:ascii="Arial" w:hAnsi="Arial" w:cs="Arial"/>
          <w:i w:val="0"/>
          <w:color w:val="auto"/>
          <w:sz w:val="24"/>
          <w:szCs w:val="24"/>
        </w:rPr>
        <w:t xml:space="preserve">he </w:t>
      </w:r>
      <w:r w:rsidR="00FE6B4E" w:rsidRPr="0036525E">
        <w:rPr>
          <w:rStyle w:val="IntenseEmphasis"/>
          <w:rFonts w:ascii="Arial" w:hAnsi="Arial" w:cs="Arial"/>
          <w:i w:val="0"/>
          <w:color w:val="auto"/>
          <w:sz w:val="24"/>
          <w:szCs w:val="24"/>
        </w:rPr>
        <w:t>was only permitted to visit the hospital after 15h00</w:t>
      </w:r>
      <w:r w:rsidR="00DD3105" w:rsidRPr="0036525E">
        <w:rPr>
          <w:rStyle w:val="IntenseEmphasis"/>
          <w:rFonts w:ascii="Arial" w:hAnsi="Arial" w:cs="Arial"/>
          <w:i w:val="0"/>
          <w:color w:val="auto"/>
          <w:sz w:val="24"/>
          <w:szCs w:val="24"/>
        </w:rPr>
        <w:t xml:space="preserve"> and</w:t>
      </w:r>
      <w:r w:rsidRPr="0036525E">
        <w:rPr>
          <w:rStyle w:val="IntenseEmphasis"/>
          <w:rFonts w:ascii="Arial" w:hAnsi="Arial" w:cs="Arial"/>
          <w:i w:val="0"/>
          <w:color w:val="auto"/>
          <w:sz w:val="24"/>
          <w:szCs w:val="24"/>
        </w:rPr>
        <w:t xml:space="preserve"> incurre</w:t>
      </w:r>
      <w:r w:rsidR="00FE6B4E" w:rsidRPr="0036525E">
        <w:rPr>
          <w:rStyle w:val="IntenseEmphasis"/>
          <w:rFonts w:ascii="Arial" w:hAnsi="Arial" w:cs="Arial"/>
          <w:i w:val="0"/>
          <w:color w:val="auto"/>
          <w:sz w:val="24"/>
          <w:szCs w:val="24"/>
        </w:rPr>
        <w:t xml:space="preserve">d medical </w:t>
      </w:r>
      <w:r w:rsidR="00D643A5">
        <w:rPr>
          <w:rStyle w:val="IntenseEmphasis"/>
          <w:rFonts w:ascii="Arial" w:hAnsi="Arial" w:cs="Arial"/>
          <w:i w:val="0"/>
          <w:color w:val="auto"/>
          <w:sz w:val="24"/>
          <w:szCs w:val="24"/>
        </w:rPr>
        <w:t>costs</w:t>
      </w:r>
      <w:r w:rsidR="0069748B" w:rsidRPr="0036525E">
        <w:rPr>
          <w:rStyle w:val="IntenseEmphasis"/>
          <w:rFonts w:ascii="Arial" w:hAnsi="Arial" w:cs="Arial"/>
          <w:i w:val="0"/>
          <w:color w:val="auto"/>
          <w:sz w:val="24"/>
          <w:szCs w:val="24"/>
        </w:rPr>
        <w:t xml:space="preserve"> in the sum</w:t>
      </w:r>
      <w:r w:rsidR="00564C60" w:rsidRPr="0036525E">
        <w:rPr>
          <w:rStyle w:val="IntenseEmphasis"/>
          <w:rFonts w:ascii="Arial" w:hAnsi="Arial" w:cs="Arial"/>
          <w:i w:val="0"/>
          <w:color w:val="auto"/>
          <w:sz w:val="24"/>
          <w:szCs w:val="24"/>
        </w:rPr>
        <w:t xml:space="preserve"> of N$12</w:t>
      </w:r>
      <w:r w:rsidR="0069748B" w:rsidRPr="0036525E">
        <w:rPr>
          <w:rStyle w:val="IntenseEmphasis"/>
          <w:rFonts w:ascii="Arial" w:hAnsi="Arial" w:cs="Arial"/>
          <w:i w:val="0"/>
          <w:color w:val="auto"/>
          <w:sz w:val="24"/>
          <w:szCs w:val="24"/>
        </w:rPr>
        <w:t xml:space="preserve"> </w:t>
      </w:r>
      <w:r w:rsidR="00564C60" w:rsidRPr="0036525E">
        <w:rPr>
          <w:rStyle w:val="IntenseEmphasis"/>
          <w:rFonts w:ascii="Arial" w:hAnsi="Arial" w:cs="Arial"/>
          <w:i w:val="0"/>
          <w:color w:val="auto"/>
          <w:sz w:val="24"/>
          <w:szCs w:val="24"/>
        </w:rPr>
        <w:t>229,</w:t>
      </w:r>
      <w:r w:rsidRPr="0036525E">
        <w:rPr>
          <w:rStyle w:val="IntenseEmphasis"/>
          <w:rFonts w:ascii="Arial" w:hAnsi="Arial" w:cs="Arial"/>
          <w:i w:val="0"/>
          <w:color w:val="auto"/>
          <w:sz w:val="24"/>
          <w:szCs w:val="24"/>
        </w:rPr>
        <w:t>15</w:t>
      </w:r>
      <w:r w:rsidR="00FE6B4E"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 xml:space="preserve"> He testified that </w:t>
      </w:r>
      <w:r w:rsidR="00B3392F" w:rsidRPr="0036525E">
        <w:rPr>
          <w:rStyle w:val="IntenseEmphasis"/>
          <w:rFonts w:ascii="Arial" w:hAnsi="Arial" w:cs="Arial"/>
          <w:i w:val="0"/>
          <w:color w:val="auto"/>
          <w:sz w:val="24"/>
          <w:szCs w:val="24"/>
        </w:rPr>
        <w:t>it is</w:t>
      </w:r>
      <w:r w:rsidRPr="0036525E">
        <w:rPr>
          <w:rStyle w:val="IntenseEmphasis"/>
          <w:rFonts w:ascii="Arial" w:hAnsi="Arial" w:cs="Arial"/>
          <w:i w:val="0"/>
          <w:color w:val="auto"/>
          <w:sz w:val="24"/>
          <w:szCs w:val="24"/>
        </w:rPr>
        <w:t xml:space="preserve"> </w:t>
      </w:r>
      <w:r w:rsidR="003D0093" w:rsidRPr="0036525E">
        <w:rPr>
          <w:rStyle w:val="IntenseEmphasis"/>
          <w:rFonts w:ascii="Arial" w:hAnsi="Arial" w:cs="Arial"/>
          <w:i w:val="0"/>
          <w:color w:val="auto"/>
          <w:sz w:val="24"/>
          <w:szCs w:val="24"/>
        </w:rPr>
        <w:t>only on</w:t>
      </w:r>
      <w:r w:rsidRPr="0036525E">
        <w:rPr>
          <w:rStyle w:val="IntenseEmphasis"/>
          <w:rFonts w:ascii="Arial" w:hAnsi="Arial" w:cs="Arial"/>
          <w:i w:val="0"/>
          <w:color w:val="auto"/>
          <w:sz w:val="24"/>
          <w:szCs w:val="24"/>
        </w:rPr>
        <w:t xml:space="preserve"> 18 August 2021 when he attended the </w:t>
      </w:r>
      <w:proofErr w:type="spellStart"/>
      <w:r w:rsidR="00FE6B4E" w:rsidRPr="0036525E">
        <w:rPr>
          <w:rStyle w:val="IntenseEmphasis"/>
          <w:rFonts w:ascii="Arial" w:hAnsi="Arial" w:cs="Arial"/>
          <w:i w:val="0"/>
          <w:color w:val="auto"/>
          <w:sz w:val="24"/>
          <w:szCs w:val="24"/>
        </w:rPr>
        <w:t>Grootfontein</w:t>
      </w:r>
      <w:proofErr w:type="spellEnd"/>
      <w:r w:rsidR="00FE6B4E" w:rsidRPr="0036525E">
        <w:rPr>
          <w:rStyle w:val="IntenseEmphasis"/>
          <w:rFonts w:ascii="Arial" w:hAnsi="Arial" w:cs="Arial"/>
          <w:i w:val="0"/>
          <w:color w:val="auto"/>
          <w:sz w:val="24"/>
          <w:szCs w:val="24"/>
        </w:rPr>
        <w:t xml:space="preserve"> Magistrates' Court</w:t>
      </w:r>
      <w:r w:rsidR="00B3392F" w:rsidRPr="0036525E">
        <w:rPr>
          <w:rStyle w:val="IntenseEmphasis"/>
          <w:rFonts w:ascii="Arial" w:hAnsi="Arial" w:cs="Arial"/>
          <w:i w:val="0"/>
          <w:color w:val="auto"/>
          <w:sz w:val="24"/>
          <w:szCs w:val="24"/>
        </w:rPr>
        <w:t xml:space="preserve"> </w:t>
      </w:r>
      <w:r w:rsidR="003D0093" w:rsidRPr="0036525E">
        <w:rPr>
          <w:rStyle w:val="IntenseEmphasis"/>
          <w:rFonts w:ascii="Arial" w:hAnsi="Arial" w:cs="Arial"/>
          <w:i w:val="0"/>
          <w:color w:val="auto"/>
          <w:sz w:val="24"/>
          <w:szCs w:val="24"/>
        </w:rPr>
        <w:t>that he</w:t>
      </w:r>
      <w:r w:rsidR="00B3392F" w:rsidRPr="0036525E">
        <w:rPr>
          <w:rStyle w:val="IntenseEmphasis"/>
          <w:rFonts w:ascii="Arial" w:hAnsi="Arial" w:cs="Arial"/>
          <w:i w:val="0"/>
          <w:color w:val="auto"/>
          <w:sz w:val="24"/>
          <w:szCs w:val="24"/>
        </w:rPr>
        <w:t xml:space="preserve"> discovered </w:t>
      </w:r>
      <w:r w:rsidR="00283E7C" w:rsidRPr="0036525E">
        <w:rPr>
          <w:rStyle w:val="IntenseEmphasis"/>
          <w:rFonts w:ascii="Arial" w:hAnsi="Arial" w:cs="Arial"/>
          <w:i w:val="0"/>
          <w:color w:val="auto"/>
          <w:sz w:val="24"/>
          <w:szCs w:val="24"/>
        </w:rPr>
        <w:t>that the</w:t>
      </w:r>
      <w:r w:rsidR="00B3392F" w:rsidRPr="0036525E">
        <w:rPr>
          <w:rStyle w:val="IntenseEmphasis"/>
          <w:rFonts w:ascii="Arial" w:hAnsi="Arial" w:cs="Arial"/>
          <w:i w:val="0"/>
          <w:color w:val="auto"/>
          <w:sz w:val="24"/>
          <w:szCs w:val="24"/>
        </w:rPr>
        <w:t xml:space="preserve"> charges against him were, </w:t>
      </w:r>
      <w:r w:rsidR="00FE6B4E" w:rsidRPr="0036525E">
        <w:rPr>
          <w:rStyle w:val="IntenseEmphasis"/>
          <w:rFonts w:ascii="Arial" w:hAnsi="Arial" w:cs="Arial"/>
          <w:i w:val="0"/>
          <w:color w:val="auto"/>
          <w:sz w:val="24"/>
          <w:szCs w:val="24"/>
        </w:rPr>
        <w:t xml:space="preserve">allegedly pointing of </w:t>
      </w:r>
      <w:r w:rsidR="00D643A5">
        <w:rPr>
          <w:rStyle w:val="IntenseEmphasis"/>
          <w:rFonts w:ascii="Arial" w:hAnsi="Arial" w:cs="Arial"/>
          <w:i w:val="0"/>
          <w:color w:val="auto"/>
          <w:sz w:val="24"/>
          <w:szCs w:val="24"/>
        </w:rPr>
        <w:t xml:space="preserve">a </w:t>
      </w:r>
      <w:r w:rsidR="00FE6B4E" w:rsidRPr="0036525E">
        <w:rPr>
          <w:rStyle w:val="IntenseEmphasis"/>
          <w:rFonts w:ascii="Arial" w:hAnsi="Arial" w:cs="Arial"/>
          <w:i w:val="0"/>
          <w:color w:val="auto"/>
          <w:sz w:val="24"/>
          <w:szCs w:val="24"/>
        </w:rPr>
        <w:t xml:space="preserve">firearm and stealing a machete/panga, which charges </w:t>
      </w:r>
      <w:r w:rsidR="00B3392F" w:rsidRPr="0036525E">
        <w:rPr>
          <w:rStyle w:val="IntenseEmphasis"/>
          <w:rFonts w:ascii="Arial" w:hAnsi="Arial" w:cs="Arial"/>
          <w:i w:val="0"/>
          <w:color w:val="auto"/>
          <w:sz w:val="24"/>
          <w:szCs w:val="24"/>
        </w:rPr>
        <w:t>he disputed. He further testified that on 27 June 2022</w:t>
      </w:r>
      <w:r w:rsidR="00D643A5">
        <w:rPr>
          <w:rStyle w:val="IntenseEmphasis"/>
          <w:rFonts w:ascii="Arial" w:hAnsi="Arial" w:cs="Arial"/>
          <w:i w:val="0"/>
          <w:color w:val="auto"/>
          <w:sz w:val="24"/>
          <w:szCs w:val="24"/>
        </w:rPr>
        <w:t>,</w:t>
      </w:r>
      <w:r w:rsidR="00B3392F" w:rsidRPr="0036525E">
        <w:rPr>
          <w:rStyle w:val="IntenseEmphasis"/>
          <w:rFonts w:ascii="Arial" w:hAnsi="Arial" w:cs="Arial"/>
          <w:i w:val="0"/>
          <w:color w:val="auto"/>
          <w:sz w:val="24"/>
          <w:szCs w:val="24"/>
        </w:rPr>
        <w:t xml:space="preserve"> the charges against him were withdrawn</w:t>
      </w:r>
      <w:r w:rsidR="00FD05F8" w:rsidRPr="0036525E">
        <w:rPr>
          <w:rStyle w:val="IntenseEmphasis"/>
          <w:rFonts w:ascii="Arial" w:hAnsi="Arial" w:cs="Arial"/>
          <w:i w:val="0"/>
          <w:color w:val="auto"/>
          <w:sz w:val="24"/>
          <w:szCs w:val="24"/>
        </w:rPr>
        <w:t>, because there were no witnesses against him</w:t>
      </w:r>
      <w:r w:rsidR="0069748B" w:rsidRPr="0036525E">
        <w:rPr>
          <w:rStyle w:val="IntenseEmphasis"/>
          <w:rFonts w:ascii="Arial" w:hAnsi="Arial" w:cs="Arial"/>
          <w:i w:val="0"/>
          <w:color w:val="auto"/>
          <w:sz w:val="24"/>
          <w:szCs w:val="24"/>
        </w:rPr>
        <w:t>.</w:t>
      </w:r>
    </w:p>
    <w:p w14:paraId="21819F51" w14:textId="77777777" w:rsidR="003D0093" w:rsidRPr="0036525E" w:rsidRDefault="003D0093" w:rsidP="00446510">
      <w:pPr>
        <w:spacing w:after="0" w:line="360" w:lineRule="auto"/>
        <w:jc w:val="both"/>
        <w:rPr>
          <w:rStyle w:val="IntenseEmphasis"/>
          <w:rFonts w:ascii="Arial" w:hAnsi="Arial" w:cs="Arial"/>
          <w:i w:val="0"/>
          <w:color w:val="auto"/>
          <w:sz w:val="24"/>
          <w:szCs w:val="24"/>
        </w:rPr>
      </w:pPr>
    </w:p>
    <w:p w14:paraId="04C9ACB6" w14:textId="77777777" w:rsidR="00283E7C" w:rsidRPr="0036525E" w:rsidRDefault="003D0093" w:rsidP="00446510">
      <w:pPr>
        <w:spacing w:after="0" w:line="360" w:lineRule="auto"/>
        <w:jc w:val="both"/>
        <w:rPr>
          <w:rFonts w:ascii="Arial" w:hAnsi="Arial" w:cs="Arial"/>
          <w:iCs/>
          <w:sz w:val="24"/>
          <w:szCs w:val="24"/>
        </w:rPr>
      </w:pPr>
      <w:r w:rsidRPr="0036525E">
        <w:rPr>
          <w:rFonts w:ascii="Arial" w:hAnsi="Arial" w:cs="Arial"/>
          <w:iCs/>
          <w:sz w:val="24"/>
          <w:szCs w:val="24"/>
        </w:rPr>
        <w:t>[10]</w:t>
      </w:r>
      <w:r w:rsidRPr="0036525E">
        <w:rPr>
          <w:rFonts w:ascii="Arial" w:hAnsi="Arial" w:cs="Arial"/>
          <w:iCs/>
          <w:sz w:val="24"/>
          <w:szCs w:val="24"/>
        </w:rPr>
        <w:tab/>
        <w:t>He proceeded and testified that o</w:t>
      </w:r>
      <w:r w:rsidR="00C7781F" w:rsidRPr="0036525E">
        <w:rPr>
          <w:rFonts w:ascii="Arial" w:hAnsi="Arial" w:cs="Arial"/>
          <w:iCs/>
          <w:sz w:val="24"/>
          <w:szCs w:val="24"/>
        </w:rPr>
        <w:t>n 19</w:t>
      </w:r>
      <w:r w:rsidRPr="0036525E">
        <w:rPr>
          <w:rFonts w:ascii="Arial" w:hAnsi="Arial" w:cs="Arial"/>
          <w:iCs/>
          <w:sz w:val="24"/>
          <w:szCs w:val="24"/>
        </w:rPr>
        <w:t xml:space="preserve"> August 2021, he received</w:t>
      </w:r>
      <w:r w:rsidR="00C7781F" w:rsidRPr="0036525E">
        <w:rPr>
          <w:rFonts w:ascii="Arial" w:hAnsi="Arial" w:cs="Arial"/>
          <w:iCs/>
          <w:sz w:val="24"/>
          <w:szCs w:val="24"/>
        </w:rPr>
        <w:t xml:space="preserve"> a phone call from a certain </w:t>
      </w:r>
      <w:proofErr w:type="spellStart"/>
      <w:r w:rsidR="00C7781F" w:rsidRPr="0036525E">
        <w:rPr>
          <w:rFonts w:ascii="Arial" w:hAnsi="Arial" w:cs="Arial"/>
          <w:iCs/>
          <w:sz w:val="24"/>
          <w:szCs w:val="24"/>
        </w:rPr>
        <w:t>Mr</w:t>
      </w:r>
      <w:proofErr w:type="spellEnd"/>
      <w:r w:rsidRPr="0036525E">
        <w:rPr>
          <w:rFonts w:ascii="Arial" w:hAnsi="Arial" w:cs="Arial"/>
          <w:iCs/>
          <w:sz w:val="24"/>
          <w:szCs w:val="24"/>
        </w:rPr>
        <w:t xml:space="preserve"> Malan </w:t>
      </w:r>
      <w:proofErr w:type="spellStart"/>
      <w:r w:rsidRPr="0036525E">
        <w:rPr>
          <w:rFonts w:ascii="Arial" w:hAnsi="Arial" w:cs="Arial"/>
          <w:iCs/>
          <w:sz w:val="24"/>
          <w:szCs w:val="24"/>
        </w:rPr>
        <w:t>Sivoleka</w:t>
      </w:r>
      <w:proofErr w:type="spellEnd"/>
      <w:r w:rsidRPr="0036525E">
        <w:rPr>
          <w:rFonts w:ascii="Arial" w:hAnsi="Arial" w:cs="Arial"/>
          <w:iCs/>
          <w:sz w:val="24"/>
          <w:szCs w:val="24"/>
        </w:rPr>
        <w:t xml:space="preserve"> who introduced himself as an Immigration Officer. </w:t>
      </w:r>
      <w:proofErr w:type="spellStart"/>
      <w:r w:rsidRPr="0036525E">
        <w:rPr>
          <w:rFonts w:ascii="Arial" w:hAnsi="Arial" w:cs="Arial"/>
          <w:iCs/>
          <w:sz w:val="24"/>
          <w:szCs w:val="24"/>
        </w:rPr>
        <w:t>Mr</w:t>
      </w:r>
      <w:proofErr w:type="spellEnd"/>
      <w:r w:rsidRPr="0036525E">
        <w:rPr>
          <w:rFonts w:ascii="Arial" w:hAnsi="Arial" w:cs="Arial"/>
          <w:iCs/>
          <w:sz w:val="24"/>
          <w:szCs w:val="24"/>
        </w:rPr>
        <w:t xml:space="preserve"> </w:t>
      </w:r>
      <w:proofErr w:type="spellStart"/>
      <w:r w:rsidRPr="0036525E">
        <w:rPr>
          <w:rFonts w:ascii="Arial" w:hAnsi="Arial" w:cs="Arial"/>
          <w:iCs/>
          <w:sz w:val="24"/>
          <w:szCs w:val="24"/>
        </w:rPr>
        <w:t>Sivoleka</w:t>
      </w:r>
      <w:proofErr w:type="spellEnd"/>
      <w:r w:rsidRPr="0036525E">
        <w:rPr>
          <w:rFonts w:ascii="Arial" w:hAnsi="Arial" w:cs="Arial"/>
          <w:iCs/>
          <w:sz w:val="24"/>
          <w:szCs w:val="24"/>
        </w:rPr>
        <w:t xml:space="preserve"> informed the plaintiff that he was at the plaintiff’s farm’s gate (in the district of </w:t>
      </w:r>
      <w:proofErr w:type="spellStart"/>
      <w:r w:rsidR="00C7781F" w:rsidRPr="0036525E">
        <w:rPr>
          <w:rFonts w:ascii="Arial" w:hAnsi="Arial" w:cs="Arial"/>
          <w:iCs/>
          <w:sz w:val="24"/>
          <w:szCs w:val="24"/>
        </w:rPr>
        <w:t>Grootfontein</w:t>
      </w:r>
      <w:proofErr w:type="spellEnd"/>
      <w:r w:rsidR="00C7781F" w:rsidRPr="0036525E">
        <w:rPr>
          <w:rFonts w:ascii="Arial" w:hAnsi="Arial" w:cs="Arial"/>
          <w:iCs/>
          <w:sz w:val="24"/>
          <w:szCs w:val="24"/>
        </w:rPr>
        <w:t>) and wanted</w:t>
      </w:r>
      <w:r w:rsidRPr="0036525E">
        <w:rPr>
          <w:rFonts w:ascii="Arial" w:hAnsi="Arial" w:cs="Arial"/>
          <w:iCs/>
          <w:sz w:val="24"/>
          <w:szCs w:val="24"/>
        </w:rPr>
        <w:t xml:space="preserve"> access to </w:t>
      </w:r>
      <w:r w:rsidR="00C7781F" w:rsidRPr="0036525E">
        <w:rPr>
          <w:rFonts w:ascii="Arial" w:hAnsi="Arial" w:cs="Arial"/>
          <w:iCs/>
          <w:sz w:val="24"/>
          <w:szCs w:val="24"/>
        </w:rPr>
        <w:t xml:space="preserve">the </w:t>
      </w:r>
      <w:r w:rsidRPr="0036525E">
        <w:rPr>
          <w:rFonts w:ascii="Arial" w:hAnsi="Arial" w:cs="Arial"/>
          <w:iCs/>
          <w:sz w:val="24"/>
          <w:szCs w:val="24"/>
        </w:rPr>
        <w:t xml:space="preserve">plaintiff’s farm. Due to the fact that no prior arrangements were made, he was not available at the farm on that date and could thus not grant </w:t>
      </w:r>
      <w:proofErr w:type="spellStart"/>
      <w:r w:rsidRPr="0036525E">
        <w:rPr>
          <w:rFonts w:ascii="Arial" w:hAnsi="Arial" w:cs="Arial"/>
          <w:iCs/>
          <w:sz w:val="24"/>
          <w:szCs w:val="24"/>
        </w:rPr>
        <w:t>Mr</w:t>
      </w:r>
      <w:proofErr w:type="spellEnd"/>
      <w:r w:rsidRPr="0036525E">
        <w:rPr>
          <w:rFonts w:ascii="Arial" w:hAnsi="Arial" w:cs="Arial"/>
          <w:iCs/>
          <w:sz w:val="24"/>
          <w:szCs w:val="24"/>
        </w:rPr>
        <w:t xml:space="preserve"> </w:t>
      </w:r>
      <w:proofErr w:type="spellStart"/>
      <w:r w:rsidRPr="0036525E">
        <w:rPr>
          <w:rFonts w:ascii="Arial" w:hAnsi="Arial" w:cs="Arial"/>
          <w:iCs/>
          <w:sz w:val="24"/>
          <w:szCs w:val="24"/>
        </w:rPr>
        <w:t>Sivoleka</w:t>
      </w:r>
      <w:proofErr w:type="spellEnd"/>
      <w:r w:rsidRPr="0036525E">
        <w:rPr>
          <w:rFonts w:ascii="Arial" w:hAnsi="Arial" w:cs="Arial"/>
          <w:iCs/>
          <w:sz w:val="24"/>
          <w:szCs w:val="24"/>
        </w:rPr>
        <w:t xml:space="preserve"> access to the farm. On </w:t>
      </w:r>
      <w:r w:rsidR="00652FDB" w:rsidRPr="0036525E">
        <w:rPr>
          <w:rFonts w:ascii="Arial" w:hAnsi="Arial" w:cs="Arial"/>
          <w:iCs/>
          <w:sz w:val="24"/>
          <w:szCs w:val="24"/>
        </w:rPr>
        <w:t>20</w:t>
      </w:r>
      <w:r w:rsidRPr="0036525E">
        <w:rPr>
          <w:rFonts w:ascii="Arial" w:hAnsi="Arial" w:cs="Arial"/>
          <w:iCs/>
          <w:sz w:val="24"/>
          <w:szCs w:val="24"/>
        </w:rPr>
        <w:t xml:space="preserve"> August 2021 and still without making any </w:t>
      </w:r>
      <w:r w:rsidRPr="0036525E">
        <w:rPr>
          <w:rFonts w:ascii="Arial" w:hAnsi="Arial" w:cs="Arial"/>
          <w:iCs/>
          <w:sz w:val="24"/>
          <w:szCs w:val="24"/>
        </w:rPr>
        <w:lastRenderedPageBreak/>
        <w:t xml:space="preserve">arrangements, </w:t>
      </w:r>
      <w:proofErr w:type="spellStart"/>
      <w:r w:rsidRPr="0036525E">
        <w:rPr>
          <w:rFonts w:ascii="Arial" w:hAnsi="Arial" w:cs="Arial"/>
          <w:iCs/>
          <w:sz w:val="24"/>
          <w:szCs w:val="24"/>
        </w:rPr>
        <w:t>Mr</w:t>
      </w:r>
      <w:proofErr w:type="spellEnd"/>
      <w:r w:rsidRPr="0036525E">
        <w:rPr>
          <w:rFonts w:ascii="Arial" w:hAnsi="Arial" w:cs="Arial"/>
          <w:iCs/>
          <w:sz w:val="24"/>
          <w:szCs w:val="24"/>
        </w:rPr>
        <w:t xml:space="preserve"> </w:t>
      </w:r>
      <w:proofErr w:type="spellStart"/>
      <w:r w:rsidRPr="0036525E">
        <w:rPr>
          <w:rFonts w:ascii="Arial" w:hAnsi="Arial" w:cs="Arial"/>
          <w:iCs/>
          <w:sz w:val="24"/>
          <w:szCs w:val="24"/>
        </w:rPr>
        <w:t>Sivoleka</w:t>
      </w:r>
      <w:proofErr w:type="spellEnd"/>
      <w:r w:rsidRPr="0036525E">
        <w:rPr>
          <w:rFonts w:ascii="Arial" w:hAnsi="Arial" w:cs="Arial"/>
          <w:iCs/>
          <w:sz w:val="24"/>
          <w:szCs w:val="24"/>
        </w:rPr>
        <w:t xml:space="preserve"> again called the plaintiff stating that he was at the plaintiff’s farm’s gate and demanded access to the farm. </w:t>
      </w:r>
      <w:r w:rsidR="00283E7C" w:rsidRPr="0036525E">
        <w:rPr>
          <w:rFonts w:ascii="Arial" w:hAnsi="Arial" w:cs="Arial"/>
          <w:iCs/>
          <w:sz w:val="24"/>
          <w:szCs w:val="24"/>
        </w:rPr>
        <w:t>The p</w:t>
      </w:r>
      <w:r w:rsidRPr="0036525E">
        <w:rPr>
          <w:rFonts w:ascii="Arial" w:hAnsi="Arial" w:cs="Arial"/>
          <w:iCs/>
          <w:sz w:val="24"/>
          <w:szCs w:val="24"/>
        </w:rPr>
        <w:t xml:space="preserve">laintiff testified </w:t>
      </w:r>
      <w:r w:rsidR="0055283F" w:rsidRPr="0036525E">
        <w:rPr>
          <w:rFonts w:ascii="Arial" w:hAnsi="Arial" w:cs="Arial"/>
          <w:iCs/>
          <w:sz w:val="24"/>
          <w:szCs w:val="24"/>
        </w:rPr>
        <w:t>that he</w:t>
      </w:r>
      <w:r w:rsidRPr="0036525E">
        <w:rPr>
          <w:rFonts w:ascii="Arial" w:hAnsi="Arial" w:cs="Arial"/>
          <w:iCs/>
          <w:sz w:val="24"/>
          <w:szCs w:val="24"/>
        </w:rPr>
        <w:t xml:space="preserve"> again informed</w:t>
      </w:r>
      <w:r w:rsidR="00283E7C" w:rsidRPr="0036525E">
        <w:rPr>
          <w:rFonts w:ascii="Arial" w:hAnsi="Arial" w:cs="Arial"/>
          <w:iCs/>
          <w:sz w:val="24"/>
          <w:szCs w:val="24"/>
        </w:rPr>
        <w:t xml:space="preserve"> </w:t>
      </w:r>
      <w:proofErr w:type="spellStart"/>
      <w:r w:rsidR="00283E7C" w:rsidRPr="0036525E">
        <w:rPr>
          <w:rFonts w:ascii="Arial" w:hAnsi="Arial" w:cs="Arial"/>
          <w:iCs/>
          <w:sz w:val="24"/>
          <w:szCs w:val="24"/>
        </w:rPr>
        <w:t>Mr</w:t>
      </w:r>
      <w:proofErr w:type="spellEnd"/>
      <w:r w:rsidR="00283E7C" w:rsidRPr="0036525E">
        <w:rPr>
          <w:rFonts w:ascii="Arial" w:hAnsi="Arial" w:cs="Arial"/>
          <w:iCs/>
          <w:sz w:val="24"/>
          <w:szCs w:val="24"/>
        </w:rPr>
        <w:t xml:space="preserve"> </w:t>
      </w:r>
      <w:proofErr w:type="spellStart"/>
      <w:r w:rsidRPr="0036525E">
        <w:rPr>
          <w:rFonts w:ascii="Arial" w:hAnsi="Arial" w:cs="Arial"/>
          <w:iCs/>
          <w:sz w:val="24"/>
          <w:szCs w:val="24"/>
        </w:rPr>
        <w:t>Sivoleka</w:t>
      </w:r>
      <w:proofErr w:type="spellEnd"/>
      <w:r w:rsidR="0055283F" w:rsidRPr="0036525E">
        <w:rPr>
          <w:rFonts w:ascii="Arial" w:hAnsi="Arial" w:cs="Arial"/>
          <w:iCs/>
          <w:sz w:val="24"/>
          <w:szCs w:val="24"/>
        </w:rPr>
        <w:t xml:space="preserve"> that he was not on the farm and he could therefore not open</w:t>
      </w:r>
      <w:r w:rsidR="00652FDB" w:rsidRPr="0036525E">
        <w:rPr>
          <w:rFonts w:ascii="Arial" w:hAnsi="Arial" w:cs="Arial"/>
          <w:iCs/>
          <w:sz w:val="24"/>
          <w:szCs w:val="24"/>
        </w:rPr>
        <w:t xml:space="preserve"> the gates for him</w:t>
      </w:r>
      <w:r w:rsidR="00283E7C" w:rsidRPr="0036525E">
        <w:rPr>
          <w:rFonts w:ascii="Arial" w:hAnsi="Arial" w:cs="Arial"/>
          <w:iCs/>
          <w:sz w:val="24"/>
          <w:szCs w:val="24"/>
        </w:rPr>
        <w:t>. Despite being so informed</w:t>
      </w:r>
      <w:r w:rsidR="00652FDB" w:rsidRPr="0036525E">
        <w:rPr>
          <w:rFonts w:ascii="Arial" w:hAnsi="Arial" w:cs="Arial"/>
          <w:iCs/>
          <w:sz w:val="24"/>
          <w:szCs w:val="24"/>
        </w:rPr>
        <w:t>,</w:t>
      </w:r>
      <w:r w:rsidR="00283E7C" w:rsidRPr="0036525E">
        <w:rPr>
          <w:rFonts w:ascii="Arial" w:hAnsi="Arial" w:cs="Arial"/>
          <w:iCs/>
          <w:sz w:val="24"/>
          <w:szCs w:val="24"/>
        </w:rPr>
        <w:t xml:space="preserve"> </w:t>
      </w:r>
      <w:proofErr w:type="spellStart"/>
      <w:r w:rsidR="00283E7C" w:rsidRPr="0036525E">
        <w:rPr>
          <w:rFonts w:ascii="Arial" w:hAnsi="Arial" w:cs="Arial"/>
          <w:iCs/>
          <w:sz w:val="24"/>
          <w:szCs w:val="24"/>
        </w:rPr>
        <w:t>Mr</w:t>
      </w:r>
      <w:proofErr w:type="spellEnd"/>
      <w:r w:rsidR="00283E7C" w:rsidRPr="0036525E">
        <w:rPr>
          <w:rFonts w:ascii="Arial" w:hAnsi="Arial" w:cs="Arial"/>
          <w:iCs/>
          <w:sz w:val="24"/>
          <w:szCs w:val="24"/>
        </w:rPr>
        <w:t xml:space="preserve"> </w:t>
      </w:r>
      <w:proofErr w:type="spellStart"/>
      <w:r w:rsidR="00283E7C" w:rsidRPr="0036525E">
        <w:rPr>
          <w:rFonts w:ascii="Arial" w:hAnsi="Arial" w:cs="Arial"/>
          <w:iCs/>
          <w:sz w:val="24"/>
          <w:szCs w:val="24"/>
        </w:rPr>
        <w:t>Sivoleka</w:t>
      </w:r>
      <w:proofErr w:type="spellEnd"/>
      <w:r w:rsidR="00283E7C" w:rsidRPr="0036525E">
        <w:rPr>
          <w:rFonts w:ascii="Arial" w:hAnsi="Arial" w:cs="Arial"/>
          <w:iCs/>
          <w:sz w:val="24"/>
          <w:szCs w:val="24"/>
        </w:rPr>
        <w:t xml:space="preserve"> </w:t>
      </w:r>
      <w:r w:rsidRPr="0036525E">
        <w:rPr>
          <w:rFonts w:ascii="Arial" w:hAnsi="Arial" w:cs="Arial"/>
          <w:iCs/>
          <w:sz w:val="24"/>
          <w:szCs w:val="24"/>
        </w:rPr>
        <w:t xml:space="preserve">proceeded to cut-off </w:t>
      </w:r>
      <w:r w:rsidR="00283E7C" w:rsidRPr="0036525E">
        <w:rPr>
          <w:rFonts w:ascii="Arial" w:hAnsi="Arial" w:cs="Arial"/>
          <w:iCs/>
          <w:sz w:val="24"/>
          <w:szCs w:val="24"/>
        </w:rPr>
        <w:t xml:space="preserve">the </w:t>
      </w:r>
      <w:r w:rsidRPr="0036525E">
        <w:rPr>
          <w:rFonts w:ascii="Arial" w:hAnsi="Arial" w:cs="Arial"/>
          <w:iCs/>
          <w:sz w:val="24"/>
          <w:szCs w:val="24"/>
        </w:rPr>
        <w:t xml:space="preserve">padlocks and entered </w:t>
      </w:r>
      <w:r w:rsidR="00283E7C" w:rsidRPr="0036525E">
        <w:rPr>
          <w:rFonts w:ascii="Arial" w:hAnsi="Arial" w:cs="Arial"/>
          <w:iCs/>
          <w:sz w:val="24"/>
          <w:szCs w:val="24"/>
        </w:rPr>
        <w:t>the f</w:t>
      </w:r>
      <w:r w:rsidRPr="0036525E">
        <w:rPr>
          <w:rFonts w:ascii="Arial" w:hAnsi="Arial" w:cs="Arial"/>
          <w:iCs/>
          <w:sz w:val="24"/>
          <w:szCs w:val="24"/>
        </w:rPr>
        <w:t>arm without any authorization or search warrant.</w:t>
      </w:r>
    </w:p>
    <w:p w14:paraId="47F38421" w14:textId="77777777" w:rsidR="00283E7C" w:rsidRPr="0036525E" w:rsidRDefault="00283E7C" w:rsidP="00446510">
      <w:pPr>
        <w:spacing w:after="0" w:line="360" w:lineRule="auto"/>
        <w:jc w:val="both"/>
        <w:rPr>
          <w:rFonts w:ascii="Arial" w:hAnsi="Arial" w:cs="Arial"/>
          <w:iCs/>
          <w:sz w:val="24"/>
          <w:szCs w:val="24"/>
        </w:rPr>
      </w:pPr>
    </w:p>
    <w:p w14:paraId="6420C0CD" w14:textId="77777777" w:rsidR="003D0093" w:rsidRPr="0036525E" w:rsidRDefault="00283E7C" w:rsidP="00446510">
      <w:pPr>
        <w:spacing w:after="0" w:line="360" w:lineRule="auto"/>
        <w:jc w:val="both"/>
        <w:rPr>
          <w:rFonts w:ascii="Arial" w:hAnsi="Arial" w:cs="Arial"/>
          <w:iCs/>
          <w:sz w:val="24"/>
          <w:szCs w:val="24"/>
        </w:rPr>
      </w:pPr>
      <w:r w:rsidRPr="0036525E">
        <w:rPr>
          <w:rFonts w:ascii="Arial" w:hAnsi="Arial" w:cs="Arial"/>
          <w:iCs/>
          <w:sz w:val="24"/>
          <w:szCs w:val="24"/>
        </w:rPr>
        <w:t>[11]</w:t>
      </w:r>
      <w:r w:rsidRPr="0036525E">
        <w:rPr>
          <w:rFonts w:ascii="Arial" w:hAnsi="Arial" w:cs="Arial"/>
          <w:iCs/>
          <w:sz w:val="24"/>
          <w:szCs w:val="24"/>
        </w:rPr>
        <w:tab/>
      </w:r>
      <w:r w:rsidRPr="0036525E">
        <w:rPr>
          <w:rStyle w:val="IntenseEmphasis"/>
          <w:rFonts w:ascii="Arial" w:hAnsi="Arial" w:cs="Arial"/>
          <w:i w:val="0"/>
          <w:color w:val="auto"/>
          <w:sz w:val="24"/>
          <w:szCs w:val="24"/>
        </w:rPr>
        <w:t>The plaintiff proceeded and testified that d</w:t>
      </w:r>
      <w:r w:rsidR="003D0093" w:rsidRPr="0036525E">
        <w:rPr>
          <w:rFonts w:ascii="Arial" w:hAnsi="Arial" w:cs="Arial"/>
          <w:iCs/>
          <w:sz w:val="24"/>
          <w:szCs w:val="24"/>
        </w:rPr>
        <w:t>uring the week of 23 to 27</w:t>
      </w:r>
      <w:r w:rsidRPr="0036525E">
        <w:rPr>
          <w:rFonts w:ascii="Arial" w:hAnsi="Arial" w:cs="Arial"/>
          <w:iCs/>
          <w:sz w:val="24"/>
          <w:szCs w:val="24"/>
        </w:rPr>
        <w:t xml:space="preserve"> </w:t>
      </w:r>
      <w:r w:rsidR="003D0093" w:rsidRPr="0036525E">
        <w:rPr>
          <w:rFonts w:ascii="Arial" w:hAnsi="Arial" w:cs="Arial"/>
          <w:iCs/>
          <w:sz w:val="24"/>
          <w:szCs w:val="24"/>
        </w:rPr>
        <w:t xml:space="preserve">August 2021, while </w:t>
      </w:r>
      <w:r w:rsidRPr="0036525E">
        <w:rPr>
          <w:rFonts w:ascii="Arial" w:hAnsi="Arial" w:cs="Arial"/>
          <w:iCs/>
          <w:sz w:val="24"/>
          <w:szCs w:val="24"/>
        </w:rPr>
        <w:t>he</w:t>
      </w:r>
      <w:r w:rsidR="003D0093" w:rsidRPr="0036525E">
        <w:rPr>
          <w:rFonts w:ascii="Arial" w:hAnsi="Arial" w:cs="Arial"/>
          <w:iCs/>
          <w:sz w:val="24"/>
          <w:szCs w:val="24"/>
        </w:rPr>
        <w:t xml:space="preserve"> was in another town attending</w:t>
      </w:r>
      <w:r w:rsidRPr="0036525E">
        <w:rPr>
          <w:rFonts w:ascii="Arial" w:hAnsi="Arial" w:cs="Arial"/>
          <w:iCs/>
          <w:sz w:val="24"/>
          <w:szCs w:val="24"/>
        </w:rPr>
        <w:t xml:space="preserve"> to</w:t>
      </w:r>
      <w:r w:rsidR="003D0093" w:rsidRPr="0036525E">
        <w:rPr>
          <w:rFonts w:ascii="Arial" w:hAnsi="Arial" w:cs="Arial"/>
          <w:iCs/>
          <w:sz w:val="24"/>
          <w:szCs w:val="24"/>
        </w:rPr>
        <w:t xml:space="preserve"> business activities, various members of </w:t>
      </w:r>
      <w:proofErr w:type="spellStart"/>
      <w:r w:rsidR="003D0093" w:rsidRPr="0036525E">
        <w:rPr>
          <w:rFonts w:ascii="Arial" w:hAnsi="Arial" w:cs="Arial"/>
          <w:iCs/>
          <w:sz w:val="24"/>
          <w:szCs w:val="24"/>
        </w:rPr>
        <w:t>N</w:t>
      </w:r>
      <w:r w:rsidR="0069748B" w:rsidRPr="0036525E">
        <w:rPr>
          <w:rFonts w:ascii="Arial" w:hAnsi="Arial" w:cs="Arial"/>
          <w:iCs/>
          <w:sz w:val="24"/>
          <w:szCs w:val="24"/>
        </w:rPr>
        <w:t>ampol</w:t>
      </w:r>
      <w:proofErr w:type="spellEnd"/>
      <w:r w:rsidR="003D0093" w:rsidRPr="0036525E">
        <w:rPr>
          <w:rFonts w:ascii="Arial" w:hAnsi="Arial" w:cs="Arial"/>
          <w:iCs/>
          <w:sz w:val="24"/>
          <w:szCs w:val="24"/>
        </w:rPr>
        <w:t xml:space="preserve"> from </w:t>
      </w:r>
      <w:proofErr w:type="spellStart"/>
      <w:r w:rsidR="003D0093" w:rsidRPr="0036525E">
        <w:rPr>
          <w:rFonts w:ascii="Arial" w:hAnsi="Arial" w:cs="Arial"/>
          <w:iCs/>
          <w:sz w:val="24"/>
          <w:szCs w:val="24"/>
        </w:rPr>
        <w:t>Grootfontein</w:t>
      </w:r>
      <w:proofErr w:type="spellEnd"/>
      <w:r w:rsidR="003D0093" w:rsidRPr="0036525E">
        <w:rPr>
          <w:rFonts w:ascii="Arial" w:hAnsi="Arial" w:cs="Arial"/>
          <w:iCs/>
          <w:sz w:val="24"/>
          <w:szCs w:val="24"/>
        </w:rPr>
        <w:t xml:space="preserve"> Police Station and </w:t>
      </w:r>
      <w:proofErr w:type="spellStart"/>
      <w:r w:rsidR="003D0093" w:rsidRPr="0036525E">
        <w:rPr>
          <w:rFonts w:ascii="Arial" w:hAnsi="Arial" w:cs="Arial"/>
          <w:iCs/>
          <w:sz w:val="24"/>
          <w:szCs w:val="24"/>
        </w:rPr>
        <w:t>Mr</w:t>
      </w:r>
      <w:proofErr w:type="spellEnd"/>
      <w:r w:rsidR="003D0093" w:rsidRPr="0036525E">
        <w:rPr>
          <w:rFonts w:ascii="Arial" w:hAnsi="Arial" w:cs="Arial"/>
          <w:iCs/>
          <w:sz w:val="24"/>
          <w:szCs w:val="24"/>
        </w:rPr>
        <w:t xml:space="preserve"> </w:t>
      </w:r>
      <w:proofErr w:type="spellStart"/>
      <w:r w:rsidR="003D0093" w:rsidRPr="0036525E">
        <w:rPr>
          <w:rFonts w:ascii="Arial" w:hAnsi="Arial" w:cs="Arial"/>
          <w:iCs/>
          <w:sz w:val="24"/>
          <w:szCs w:val="24"/>
        </w:rPr>
        <w:t>Sivo</w:t>
      </w:r>
      <w:r w:rsidR="00166455">
        <w:rPr>
          <w:rFonts w:ascii="Arial" w:hAnsi="Arial" w:cs="Arial"/>
          <w:iCs/>
          <w:sz w:val="24"/>
          <w:szCs w:val="24"/>
        </w:rPr>
        <w:t>leka</w:t>
      </w:r>
      <w:proofErr w:type="spellEnd"/>
      <w:r w:rsidR="00166455">
        <w:rPr>
          <w:rFonts w:ascii="Arial" w:hAnsi="Arial" w:cs="Arial"/>
          <w:iCs/>
          <w:sz w:val="24"/>
          <w:szCs w:val="24"/>
        </w:rPr>
        <w:t xml:space="preserve"> continuously called</w:t>
      </w:r>
      <w:r w:rsidR="003D0093" w:rsidRPr="0036525E">
        <w:rPr>
          <w:rFonts w:ascii="Arial" w:hAnsi="Arial" w:cs="Arial"/>
          <w:iCs/>
          <w:sz w:val="24"/>
          <w:szCs w:val="24"/>
        </w:rPr>
        <w:t xml:space="preserve"> </w:t>
      </w:r>
      <w:r w:rsidRPr="0036525E">
        <w:rPr>
          <w:rFonts w:ascii="Arial" w:hAnsi="Arial" w:cs="Arial"/>
          <w:iCs/>
          <w:sz w:val="24"/>
          <w:szCs w:val="24"/>
        </w:rPr>
        <w:t>him</w:t>
      </w:r>
      <w:r w:rsidR="00652FDB" w:rsidRPr="0036525E">
        <w:rPr>
          <w:rFonts w:ascii="Arial" w:hAnsi="Arial" w:cs="Arial"/>
          <w:iCs/>
          <w:sz w:val="24"/>
          <w:szCs w:val="24"/>
        </w:rPr>
        <w:t xml:space="preserve">. They threatened to arrest him </w:t>
      </w:r>
      <w:r w:rsidR="003D0093" w:rsidRPr="0036525E">
        <w:rPr>
          <w:rFonts w:ascii="Arial" w:hAnsi="Arial" w:cs="Arial"/>
          <w:iCs/>
          <w:sz w:val="24"/>
          <w:szCs w:val="24"/>
        </w:rPr>
        <w:t>again.</w:t>
      </w:r>
      <w:r w:rsidRPr="0036525E">
        <w:rPr>
          <w:rFonts w:ascii="Arial" w:hAnsi="Arial" w:cs="Arial"/>
          <w:iCs/>
          <w:sz w:val="24"/>
          <w:szCs w:val="24"/>
        </w:rPr>
        <w:t xml:space="preserve"> On</w:t>
      </w:r>
      <w:r w:rsidR="003D0093" w:rsidRPr="0036525E">
        <w:rPr>
          <w:rFonts w:ascii="Arial" w:hAnsi="Arial" w:cs="Arial"/>
          <w:iCs/>
          <w:sz w:val="24"/>
          <w:szCs w:val="24"/>
        </w:rPr>
        <w:t xml:space="preserve"> 30 August 2021 at around 07</w:t>
      </w:r>
      <w:r w:rsidR="00652FDB" w:rsidRPr="0036525E">
        <w:rPr>
          <w:rFonts w:ascii="Arial" w:hAnsi="Arial" w:cs="Arial"/>
          <w:iCs/>
          <w:sz w:val="24"/>
          <w:szCs w:val="24"/>
        </w:rPr>
        <w:t>h30 a</w:t>
      </w:r>
      <w:r w:rsidR="003D0093" w:rsidRPr="0036525E">
        <w:rPr>
          <w:rFonts w:ascii="Arial" w:hAnsi="Arial" w:cs="Arial"/>
          <w:iCs/>
          <w:sz w:val="24"/>
          <w:szCs w:val="24"/>
        </w:rPr>
        <w:t>m</w:t>
      </w:r>
      <w:r w:rsidR="00FD05F8" w:rsidRPr="0036525E">
        <w:rPr>
          <w:rFonts w:ascii="Arial" w:hAnsi="Arial" w:cs="Arial"/>
          <w:iCs/>
          <w:sz w:val="24"/>
          <w:szCs w:val="24"/>
        </w:rPr>
        <w:t xml:space="preserve"> he</w:t>
      </w:r>
      <w:r w:rsidR="00166455">
        <w:rPr>
          <w:rFonts w:ascii="Arial" w:hAnsi="Arial" w:cs="Arial"/>
          <w:iCs/>
          <w:sz w:val="24"/>
          <w:szCs w:val="24"/>
        </w:rPr>
        <w:t>,</w:t>
      </w:r>
      <w:r w:rsidR="00FD05F8" w:rsidRPr="0036525E">
        <w:rPr>
          <w:rFonts w:ascii="Arial" w:hAnsi="Arial" w:cs="Arial"/>
          <w:iCs/>
          <w:sz w:val="24"/>
          <w:szCs w:val="24"/>
        </w:rPr>
        <w:t xml:space="preserve"> went to the </w:t>
      </w:r>
      <w:proofErr w:type="spellStart"/>
      <w:r w:rsidR="00FD05F8" w:rsidRPr="0036525E">
        <w:rPr>
          <w:rFonts w:ascii="Arial" w:hAnsi="Arial" w:cs="Arial"/>
          <w:iCs/>
          <w:sz w:val="24"/>
          <w:szCs w:val="24"/>
        </w:rPr>
        <w:t>Grootfontein</w:t>
      </w:r>
      <w:proofErr w:type="spellEnd"/>
      <w:r w:rsidR="00FD05F8" w:rsidRPr="0036525E">
        <w:rPr>
          <w:rFonts w:ascii="Arial" w:hAnsi="Arial" w:cs="Arial"/>
          <w:iCs/>
          <w:sz w:val="24"/>
          <w:szCs w:val="24"/>
        </w:rPr>
        <w:t xml:space="preserve"> police station </w:t>
      </w:r>
      <w:r w:rsidR="0069748B" w:rsidRPr="0036525E">
        <w:rPr>
          <w:rFonts w:ascii="Arial" w:hAnsi="Arial" w:cs="Arial"/>
          <w:iCs/>
          <w:sz w:val="24"/>
          <w:szCs w:val="24"/>
        </w:rPr>
        <w:t xml:space="preserve">where he </w:t>
      </w:r>
      <w:r w:rsidR="00FD05F8" w:rsidRPr="0036525E">
        <w:rPr>
          <w:rFonts w:ascii="Arial" w:hAnsi="Arial" w:cs="Arial"/>
          <w:iCs/>
          <w:sz w:val="24"/>
          <w:szCs w:val="24"/>
        </w:rPr>
        <w:t xml:space="preserve">was again arrested by members of </w:t>
      </w:r>
      <w:proofErr w:type="spellStart"/>
      <w:r w:rsidR="00FD05F8" w:rsidRPr="0036525E">
        <w:rPr>
          <w:rFonts w:ascii="Arial" w:hAnsi="Arial" w:cs="Arial"/>
          <w:iCs/>
          <w:sz w:val="24"/>
          <w:szCs w:val="24"/>
        </w:rPr>
        <w:t>Nampol</w:t>
      </w:r>
      <w:proofErr w:type="spellEnd"/>
      <w:r w:rsidR="00652FDB" w:rsidRPr="0036525E">
        <w:rPr>
          <w:rFonts w:ascii="Arial" w:hAnsi="Arial" w:cs="Arial"/>
          <w:iCs/>
          <w:sz w:val="24"/>
          <w:szCs w:val="24"/>
        </w:rPr>
        <w:t>,</w:t>
      </w:r>
      <w:r w:rsidR="00FD05F8" w:rsidRPr="0036525E">
        <w:rPr>
          <w:rFonts w:ascii="Arial" w:hAnsi="Arial" w:cs="Arial"/>
          <w:iCs/>
          <w:sz w:val="24"/>
          <w:szCs w:val="24"/>
        </w:rPr>
        <w:t xml:space="preserve"> </w:t>
      </w:r>
      <w:r w:rsidR="003D0093" w:rsidRPr="0036525E">
        <w:rPr>
          <w:rFonts w:ascii="Arial" w:hAnsi="Arial" w:cs="Arial"/>
          <w:iCs/>
          <w:sz w:val="24"/>
          <w:szCs w:val="24"/>
        </w:rPr>
        <w:t xml:space="preserve">whose names and ranks are unknown to </w:t>
      </w:r>
      <w:r w:rsidR="00FD05F8" w:rsidRPr="0036525E">
        <w:rPr>
          <w:rFonts w:ascii="Arial" w:hAnsi="Arial" w:cs="Arial"/>
          <w:iCs/>
          <w:sz w:val="24"/>
          <w:szCs w:val="24"/>
        </w:rPr>
        <w:t>him</w:t>
      </w:r>
      <w:r w:rsidR="00166455">
        <w:rPr>
          <w:rFonts w:ascii="Arial" w:hAnsi="Arial" w:cs="Arial"/>
          <w:iCs/>
          <w:sz w:val="24"/>
          <w:szCs w:val="24"/>
        </w:rPr>
        <w:t>,</w:t>
      </w:r>
      <w:r w:rsidR="003D0093" w:rsidRPr="0036525E">
        <w:rPr>
          <w:rFonts w:ascii="Arial" w:hAnsi="Arial" w:cs="Arial"/>
          <w:iCs/>
          <w:sz w:val="24"/>
          <w:szCs w:val="24"/>
        </w:rPr>
        <w:t xml:space="preserve"> and </w:t>
      </w:r>
      <w:r w:rsidR="00FD05F8" w:rsidRPr="0036525E">
        <w:rPr>
          <w:rFonts w:ascii="Arial" w:hAnsi="Arial" w:cs="Arial"/>
          <w:iCs/>
          <w:sz w:val="24"/>
          <w:szCs w:val="24"/>
        </w:rPr>
        <w:t>he</w:t>
      </w:r>
      <w:r w:rsidR="003D0093" w:rsidRPr="0036525E">
        <w:rPr>
          <w:rFonts w:ascii="Arial" w:hAnsi="Arial" w:cs="Arial"/>
          <w:iCs/>
          <w:sz w:val="24"/>
          <w:szCs w:val="24"/>
        </w:rPr>
        <w:t xml:space="preserve"> was only released at 15h00 on 30 August 2021. </w:t>
      </w:r>
      <w:r w:rsidR="00FD05F8" w:rsidRPr="0036525E">
        <w:rPr>
          <w:rFonts w:ascii="Arial" w:hAnsi="Arial" w:cs="Arial"/>
          <w:iCs/>
          <w:sz w:val="24"/>
          <w:szCs w:val="24"/>
        </w:rPr>
        <w:t xml:space="preserve">On this occasion he was informed that he was being arrested for allegedly employing </w:t>
      </w:r>
      <w:r w:rsidR="003D0093" w:rsidRPr="0036525E">
        <w:rPr>
          <w:rFonts w:ascii="Arial" w:hAnsi="Arial" w:cs="Arial"/>
          <w:iCs/>
          <w:sz w:val="24"/>
          <w:szCs w:val="24"/>
        </w:rPr>
        <w:t>non-Namibian citizens without work permits</w:t>
      </w:r>
      <w:r w:rsidR="00FD05F8" w:rsidRPr="0036525E">
        <w:rPr>
          <w:rFonts w:ascii="Arial" w:hAnsi="Arial" w:cs="Arial"/>
          <w:iCs/>
          <w:sz w:val="24"/>
          <w:szCs w:val="24"/>
        </w:rPr>
        <w:t>. This charge too was withdrawn on 27 June 2022.</w:t>
      </w:r>
    </w:p>
    <w:p w14:paraId="57915801" w14:textId="77777777" w:rsidR="00691770" w:rsidRPr="0036525E" w:rsidRDefault="00691770" w:rsidP="00446510">
      <w:pPr>
        <w:spacing w:after="0" w:line="360" w:lineRule="auto"/>
        <w:jc w:val="both"/>
        <w:rPr>
          <w:rFonts w:ascii="Arial" w:hAnsi="Arial" w:cs="Arial"/>
          <w:iCs/>
          <w:sz w:val="24"/>
          <w:szCs w:val="24"/>
        </w:rPr>
      </w:pPr>
    </w:p>
    <w:p w14:paraId="7DEA0EE7" w14:textId="77777777" w:rsidR="00AC4DAE" w:rsidRPr="0036525E" w:rsidRDefault="00652FDB" w:rsidP="00446510">
      <w:pPr>
        <w:spacing w:after="0" w:line="360" w:lineRule="auto"/>
        <w:jc w:val="both"/>
        <w:rPr>
          <w:rStyle w:val="IntenseEmphasis"/>
          <w:rFonts w:ascii="Arial" w:hAnsi="Arial" w:cs="Arial"/>
          <w:color w:val="auto"/>
          <w:sz w:val="24"/>
          <w:szCs w:val="24"/>
        </w:rPr>
      </w:pPr>
      <w:r w:rsidRPr="0036525E">
        <w:rPr>
          <w:rStyle w:val="IntenseEmphasis"/>
          <w:rFonts w:ascii="Arial" w:hAnsi="Arial" w:cs="Arial"/>
          <w:color w:val="auto"/>
          <w:sz w:val="24"/>
          <w:szCs w:val="24"/>
        </w:rPr>
        <w:t>Defendant’s e</w:t>
      </w:r>
      <w:r w:rsidR="00AC4DAE" w:rsidRPr="0036525E">
        <w:rPr>
          <w:rStyle w:val="IntenseEmphasis"/>
          <w:rFonts w:ascii="Arial" w:hAnsi="Arial" w:cs="Arial"/>
          <w:color w:val="auto"/>
          <w:sz w:val="24"/>
          <w:szCs w:val="24"/>
        </w:rPr>
        <w:t>vidence</w:t>
      </w:r>
    </w:p>
    <w:p w14:paraId="174AAD61" w14:textId="77777777" w:rsidR="00AC4DAE" w:rsidRPr="0036525E" w:rsidRDefault="00AC4DAE" w:rsidP="00446510">
      <w:pPr>
        <w:spacing w:after="0" w:line="360" w:lineRule="auto"/>
        <w:jc w:val="both"/>
        <w:rPr>
          <w:rStyle w:val="IntenseEmphasis"/>
          <w:rFonts w:ascii="Arial" w:hAnsi="Arial" w:cs="Arial"/>
          <w:i w:val="0"/>
          <w:color w:val="auto"/>
          <w:sz w:val="24"/>
          <w:szCs w:val="24"/>
        </w:rPr>
      </w:pPr>
    </w:p>
    <w:p w14:paraId="26EA26A6" w14:textId="77777777" w:rsidR="0085299C" w:rsidRPr="0036525E" w:rsidRDefault="00AC4DAE" w:rsidP="00446510">
      <w:pPr>
        <w:spacing w:after="0" w:line="360" w:lineRule="auto"/>
        <w:jc w:val="both"/>
        <w:rPr>
          <w:rFonts w:ascii="Arial" w:hAnsi="Arial" w:cs="Arial"/>
          <w:iCs/>
          <w:sz w:val="24"/>
          <w:szCs w:val="24"/>
        </w:rPr>
      </w:pPr>
      <w:r w:rsidRPr="0036525E">
        <w:rPr>
          <w:rStyle w:val="IntenseEmphasis"/>
          <w:rFonts w:ascii="Arial" w:hAnsi="Arial" w:cs="Arial"/>
          <w:i w:val="0"/>
          <w:color w:val="auto"/>
          <w:sz w:val="24"/>
          <w:szCs w:val="24"/>
        </w:rPr>
        <w:t>[12]</w:t>
      </w:r>
      <w:r w:rsidRPr="0036525E">
        <w:rPr>
          <w:rStyle w:val="IntenseEmphasis"/>
          <w:rFonts w:ascii="Arial" w:hAnsi="Arial" w:cs="Arial"/>
          <w:i w:val="0"/>
          <w:color w:val="auto"/>
          <w:sz w:val="24"/>
          <w:szCs w:val="24"/>
        </w:rPr>
        <w:tab/>
        <w:t>The de</w:t>
      </w:r>
      <w:r w:rsidR="00166455">
        <w:rPr>
          <w:rStyle w:val="IntenseEmphasis"/>
          <w:rFonts w:ascii="Arial" w:hAnsi="Arial" w:cs="Arial"/>
          <w:i w:val="0"/>
          <w:color w:val="auto"/>
          <w:sz w:val="24"/>
          <w:szCs w:val="24"/>
        </w:rPr>
        <w:t>fendant</w:t>
      </w:r>
      <w:r w:rsidRPr="0036525E">
        <w:rPr>
          <w:rStyle w:val="IntenseEmphasis"/>
          <w:rFonts w:ascii="Arial" w:hAnsi="Arial" w:cs="Arial"/>
          <w:i w:val="0"/>
          <w:color w:val="auto"/>
          <w:sz w:val="24"/>
          <w:szCs w:val="24"/>
        </w:rPr>
        <w:t xml:space="preserve"> called two witnesse</w:t>
      </w:r>
      <w:r w:rsidR="00166455">
        <w:rPr>
          <w:rStyle w:val="IntenseEmphasis"/>
          <w:rFonts w:ascii="Arial" w:hAnsi="Arial" w:cs="Arial"/>
          <w:i w:val="0"/>
          <w:color w:val="auto"/>
          <w:sz w:val="24"/>
          <w:szCs w:val="24"/>
        </w:rPr>
        <w:t>s to testify in support of its</w:t>
      </w:r>
      <w:r w:rsidRPr="0036525E">
        <w:rPr>
          <w:rStyle w:val="IntenseEmphasis"/>
          <w:rFonts w:ascii="Arial" w:hAnsi="Arial" w:cs="Arial"/>
          <w:i w:val="0"/>
          <w:color w:val="auto"/>
          <w:sz w:val="24"/>
          <w:szCs w:val="24"/>
        </w:rPr>
        <w:t xml:space="preserve"> </w:t>
      </w:r>
      <w:proofErr w:type="spellStart"/>
      <w:r w:rsidRPr="0036525E">
        <w:rPr>
          <w:rStyle w:val="IntenseEmphasis"/>
          <w:rFonts w:ascii="Arial" w:hAnsi="Arial" w:cs="Arial"/>
          <w:i w:val="0"/>
          <w:color w:val="auto"/>
          <w:sz w:val="24"/>
          <w:szCs w:val="24"/>
        </w:rPr>
        <w:t>defence</w:t>
      </w:r>
      <w:proofErr w:type="spellEnd"/>
      <w:r w:rsidRPr="0036525E">
        <w:rPr>
          <w:rStyle w:val="IntenseEmphasis"/>
          <w:rFonts w:ascii="Arial" w:hAnsi="Arial" w:cs="Arial"/>
          <w:i w:val="0"/>
          <w:color w:val="auto"/>
          <w:sz w:val="24"/>
          <w:szCs w:val="24"/>
        </w:rPr>
        <w:t xml:space="preserve">. </w:t>
      </w:r>
      <w:r w:rsidR="007B616D" w:rsidRPr="0036525E">
        <w:rPr>
          <w:rStyle w:val="IntenseEmphasis"/>
          <w:rFonts w:ascii="Arial" w:hAnsi="Arial" w:cs="Arial"/>
          <w:i w:val="0"/>
          <w:color w:val="auto"/>
          <w:sz w:val="24"/>
          <w:szCs w:val="24"/>
        </w:rPr>
        <w:t>The first</w:t>
      </w:r>
      <w:r w:rsidRPr="0036525E">
        <w:rPr>
          <w:rStyle w:val="IntenseEmphasis"/>
          <w:rFonts w:ascii="Arial" w:hAnsi="Arial" w:cs="Arial"/>
          <w:i w:val="0"/>
          <w:color w:val="auto"/>
          <w:sz w:val="24"/>
          <w:szCs w:val="24"/>
        </w:rPr>
        <w:t xml:space="preserve"> witness for the defendant was</w:t>
      </w:r>
      <w:r w:rsidR="00A03E24" w:rsidRPr="0036525E">
        <w:rPr>
          <w:rStyle w:val="IntenseEmphasis"/>
          <w:rFonts w:ascii="Arial" w:hAnsi="Arial" w:cs="Arial"/>
          <w:i w:val="0"/>
          <w:color w:val="auto"/>
          <w:sz w:val="24"/>
          <w:szCs w:val="24"/>
        </w:rPr>
        <w:t xml:space="preserve"> a certain, Theophilus</w:t>
      </w:r>
      <w:r w:rsidRPr="0036525E">
        <w:rPr>
          <w:rStyle w:val="IntenseEmphasis"/>
          <w:rFonts w:ascii="Arial" w:hAnsi="Arial" w:cs="Arial"/>
          <w:i w:val="0"/>
          <w:color w:val="auto"/>
          <w:sz w:val="24"/>
          <w:szCs w:val="24"/>
        </w:rPr>
        <w:t xml:space="preserve"> </w:t>
      </w:r>
      <w:proofErr w:type="spellStart"/>
      <w:r w:rsidRPr="0036525E">
        <w:rPr>
          <w:rStyle w:val="IntenseEmphasis"/>
          <w:rFonts w:ascii="Arial" w:hAnsi="Arial" w:cs="Arial"/>
          <w:i w:val="0"/>
          <w:color w:val="auto"/>
          <w:sz w:val="24"/>
          <w:szCs w:val="24"/>
        </w:rPr>
        <w:t>Shiyukifeni</w:t>
      </w:r>
      <w:proofErr w:type="spellEnd"/>
      <w:r w:rsidRPr="0036525E">
        <w:rPr>
          <w:rStyle w:val="IntenseEmphasis"/>
          <w:rFonts w:ascii="Arial" w:hAnsi="Arial" w:cs="Arial"/>
          <w:i w:val="0"/>
          <w:color w:val="auto"/>
          <w:sz w:val="24"/>
          <w:szCs w:val="24"/>
        </w:rPr>
        <w:t xml:space="preserve"> </w:t>
      </w:r>
      <w:proofErr w:type="spellStart"/>
      <w:r w:rsidRPr="0036525E">
        <w:rPr>
          <w:rStyle w:val="IntenseEmphasis"/>
          <w:rFonts w:ascii="Arial" w:hAnsi="Arial" w:cs="Arial"/>
          <w:i w:val="0"/>
          <w:color w:val="auto"/>
          <w:sz w:val="24"/>
          <w:szCs w:val="24"/>
        </w:rPr>
        <w:t>Elifas</w:t>
      </w:r>
      <w:proofErr w:type="spellEnd"/>
      <w:r w:rsidR="00884AB8" w:rsidRPr="0036525E">
        <w:rPr>
          <w:rStyle w:val="IntenseEmphasis"/>
          <w:rFonts w:ascii="Arial" w:hAnsi="Arial" w:cs="Arial"/>
          <w:i w:val="0"/>
          <w:color w:val="auto"/>
          <w:sz w:val="24"/>
          <w:szCs w:val="24"/>
        </w:rPr>
        <w:t xml:space="preserve"> (</w:t>
      </w:r>
      <w:proofErr w:type="spellStart"/>
      <w:r w:rsidR="00884AB8" w:rsidRPr="0036525E">
        <w:rPr>
          <w:rStyle w:val="IntenseEmphasis"/>
          <w:rFonts w:ascii="Arial" w:hAnsi="Arial" w:cs="Arial"/>
          <w:i w:val="0"/>
          <w:color w:val="auto"/>
          <w:sz w:val="24"/>
          <w:szCs w:val="24"/>
        </w:rPr>
        <w:t>Mr</w:t>
      </w:r>
      <w:proofErr w:type="spellEnd"/>
      <w:r w:rsidR="00884AB8" w:rsidRPr="0036525E">
        <w:rPr>
          <w:rStyle w:val="IntenseEmphasis"/>
          <w:rFonts w:ascii="Arial" w:hAnsi="Arial" w:cs="Arial"/>
          <w:i w:val="0"/>
          <w:color w:val="auto"/>
          <w:sz w:val="24"/>
          <w:szCs w:val="24"/>
        </w:rPr>
        <w:t xml:space="preserve"> </w:t>
      </w:r>
      <w:proofErr w:type="spellStart"/>
      <w:r w:rsidR="00884AB8" w:rsidRPr="0036525E">
        <w:rPr>
          <w:rStyle w:val="IntenseEmphasis"/>
          <w:rFonts w:ascii="Arial" w:hAnsi="Arial" w:cs="Arial"/>
          <w:i w:val="0"/>
          <w:color w:val="auto"/>
          <w:sz w:val="24"/>
          <w:szCs w:val="24"/>
        </w:rPr>
        <w:t>Elifas</w:t>
      </w:r>
      <w:proofErr w:type="spellEnd"/>
      <w:r w:rsidR="00884AB8" w:rsidRPr="0036525E">
        <w:rPr>
          <w:rStyle w:val="IntenseEmphasis"/>
          <w:rFonts w:ascii="Arial" w:hAnsi="Arial" w:cs="Arial"/>
          <w:i w:val="0"/>
          <w:color w:val="auto"/>
          <w:sz w:val="24"/>
          <w:szCs w:val="24"/>
        </w:rPr>
        <w:t>)</w:t>
      </w:r>
      <w:r w:rsidR="00A03E24" w:rsidRPr="0036525E">
        <w:rPr>
          <w:rStyle w:val="IntenseEmphasis"/>
          <w:rFonts w:ascii="Arial" w:hAnsi="Arial" w:cs="Arial"/>
          <w:i w:val="0"/>
          <w:color w:val="auto"/>
          <w:sz w:val="24"/>
          <w:szCs w:val="24"/>
        </w:rPr>
        <w:t xml:space="preserve">. He testified that </w:t>
      </w:r>
      <w:r w:rsidR="00884AB8" w:rsidRPr="0036525E">
        <w:rPr>
          <w:rStyle w:val="IntenseEmphasis"/>
          <w:rFonts w:ascii="Arial" w:hAnsi="Arial" w:cs="Arial"/>
          <w:i w:val="0"/>
          <w:color w:val="auto"/>
          <w:sz w:val="24"/>
          <w:szCs w:val="24"/>
        </w:rPr>
        <w:t xml:space="preserve">he </w:t>
      </w:r>
      <w:r w:rsidR="00A03E24" w:rsidRPr="0036525E">
        <w:rPr>
          <w:rStyle w:val="IntenseEmphasis"/>
          <w:rFonts w:ascii="Arial" w:hAnsi="Arial" w:cs="Arial"/>
          <w:i w:val="0"/>
          <w:color w:val="auto"/>
          <w:sz w:val="24"/>
          <w:szCs w:val="24"/>
        </w:rPr>
        <w:t>is</w:t>
      </w:r>
      <w:r w:rsidR="00B36BFC" w:rsidRPr="0036525E">
        <w:rPr>
          <w:rFonts w:ascii="Arial" w:hAnsi="Arial" w:cs="Arial"/>
          <w:iCs/>
          <w:sz w:val="24"/>
          <w:szCs w:val="24"/>
        </w:rPr>
        <w:t xml:space="preserve">, since </w:t>
      </w:r>
      <w:r w:rsidR="00A03E24" w:rsidRPr="0036525E">
        <w:rPr>
          <w:rFonts w:ascii="Arial" w:hAnsi="Arial" w:cs="Arial"/>
          <w:iCs/>
          <w:sz w:val="24"/>
          <w:szCs w:val="24"/>
        </w:rPr>
        <w:t>1 December 2010, employed by the Ministry of Home Affairs, Immigration, Safety and Security: Namibian Police</w:t>
      </w:r>
      <w:r w:rsidR="00B36BFC" w:rsidRPr="0036525E">
        <w:rPr>
          <w:rFonts w:ascii="Arial" w:hAnsi="Arial" w:cs="Arial"/>
          <w:iCs/>
          <w:sz w:val="24"/>
          <w:szCs w:val="24"/>
        </w:rPr>
        <w:t>,</w:t>
      </w:r>
      <w:r w:rsidR="00A03E24" w:rsidRPr="0036525E">
        <w:rPr>
          <w:rFonts w:ascii="Arial" w:hAnsi="Arial" w:cs="Arial"/>
          <w:iCs/>
          <w:sz w:val="24"/>
          <w:szCs w:val="24"/>
        </w:rPr>
        <w:t xml:space="preserve"> in the rank of Detective Warrant Officer and that he is stationed at the Crime Investigation Unit, Nicky </w:t>
      </w:r>
      <w:proofErr w:type="spellStart"/>
      <w:r w:rsidR="00A03E24" w:rsidRPr="0036525E">
        <w:rPr>
          <w:rFonts w:ascii="Arial" w:hAnsi="Arial" w:cs="Arial"/>
          <w:iCs/>
          <w:sz w:val="24"/>
          <w:szCs w:val="24"/>
        </w:rPr>
        <w:t>lyambo</w:t>
      </w:r>
      <w:proofErr w:type="spellEnd"/>
      <w:r w:rsidR="00A03E24" w:rsidRPr="0036525E">
        <w:rPr>
          <w:rFonts w:ascii="Arial" w:hAnsi="Arial" w:cs="Arial"/>
          <w:iCs/>
          <w:sz w:val="24"/>
          <w:szCs w:val="24"/>
        </w:rPr>
        <w:t xml:space="preserve"> Street in </w:t>
      </w:r>
      <w:proofErr w:type="spellStart"/>
      <w:r w:rsidR="00A03E24" w:rsidRPr="0036525E">
        <w:rPr>
          <w:rFonts w:ascii="Arial" w:hAnsi="Arial" w:cs="Arial"/>
          <w:iCs/>
          <w:sz w:val="24"/>
          <w:szCs w:val="24"/>
        </w:rPr>
        <w:t>Grootfontein</w:t>
      </w:r>
      <w:proofErr w:type="spellEnd"/>
      <w:r w:rsidR="0085299C" w:rsidRPr="0036525E">
        <w:rPr>
          <w:rFonts w:ascii="Arial" w:hAnsi="Arial" w:cs="Arial"/>
          <w:iCs/>
          <w:sz w:val="24"/>
          <w:szCs w:val="24"/>
        </w:rPr>
        <w:t>.</w:t>
      </w:r>
    </w:p>
    <w:p w14:paraId="7FD981EC" w14:textId="77777777" w:rsidR="0085299C" w:rsidRPr="0036525E" w:rsidRDefault="0085299C" w:rsidP="00446510">
      <w:pPr>
        <w:spacing w:after="0" w:line="360" w:lineRule="auto"/>
        <w:jc w:val="both"/>
        <w:rPr>
          <w:rFonts w:ascii="Arial" w:hAnsi="Arial" w:cs="Arial"/>
          <w:iCs/>
          <w:sz w:val="24"/>
          <w:szCs w:val="24"/>
        </w:rPr>
      </w:pPr>
    </w:p>
    <w:p w14:paraId="565A2FD9" w14:textId="77777777" w:rsidR="00A9581A" w:rsidRPr="0036525E" w:rsidRDefault="00A9581A" w:rsidP="00446510">
      <w:pPr>
        <w:tabs>
          <w:tab w:val="left" w:pos="709"/>
          <w:tab w:val="right" w:pos="8473"/>
        </w:tabs>
        <w:spacing w:after="0" w:line="360" w:lineRule="auto"/>
        <w:jc w:val="both"/>
        <w:rPr>
          <w:rFonts w:ascii="Arial" w:hAnsi="Arial" w:cs="Arial"/>
          <w:spacing w:val="2"/>
          <w:sz w:val="24"/>
          <w:szCs w:val="24"/>
        </w:rPr>
      </w:pPr>
      <w:r w:rsidRPr="0036525E">
        <w:rPr>
          <w:rFonts w:ascii="Arial" w:hAnsi="Arial" w:cs="Arial"/>
          <w:sz w:val="24"/>
          <w:szCs w:val="24"/>
        </w:rPr>
        <w:t>[13]</w:t>
      </w:r>
      <w:r w:rsidRPr="0036525E">
        <w:rPr>
          <w:rFonts w:ascii="Arial" w:hAnsi="Arial" w:cs="Arial"/>
          <w:sz w:val="24"/>
          <w:szCs w:val="24"/>
        </w:rPr>
        <w:tab/>
      </w:r>
      <w:proofErr w:type="spellStart"/>
      <w:r w:rsidR="00884AB8" w:rsidRPr="0036525E">
        <w:rPr>
          <w:rStyle w:val="IntenseEmphasis"/>
          <w:rFonts w:ascii="Arial" w:hAnsi="Arial" w:cs="Arial"/>
          <w:i w:val="0"/>
          <w:color w:val="auto"/>
          <w:sz w:val="24"/>
          <w:szCs w:val="24"/>
        </w:rPr>
        <w:t>Mr</w:t>
      </w:r>
      <w:proofErr w:type="spellEnd"/>
      <w:r w:rsidR="00884AB8" w:rsidRPr="0036525E">
        <w:rPr>
          <w:rStyle w:val="IntenseEmphasis"/>
          <w:rFonts w:ascii="Arial" w:hAnsi="Arial" w:cs="Arial"/>
          <w:i w:val="0"/>
          <w:color w:val="auto"/>
          <w:sz w:val="24"/>
          <w:szCs w:val="24"/>
        </w:rPr>
        <w:t xml:space="preserve"> </w:t>
      </w:r>
      <w:proofErr w:type="spellStart"/>
      <w:r w:rsidR="00884AB8" w:rsidRPr="0036525E">
        <w:rPr>
          <w:rStyle w:val="IntenseEmphasis"/>
          <w:rFonts w:ascii="Arial" w:hAnsi="Arial" w:cs="Arial"/>
          <w:i w:val="0"/>
          <w:color w:val="auto"/>
          <w:sz w:val="24"/>
          <w:szCs w:val="24"/>
        </w:rPr>
        <w:t>Elifas</w:t>
      </w:r>
      <w:proofErr w:type="spellEnd"/>
      <w:r w:rsidR="00884AB8" w:rsidRPr="0036525E">
        <w:rPr>
          <w:rFonts w:ascii="Arial" w:hAnsi="Arial" w:cs="Arial"/>
          <w:sz w:val="24"/>
          <w:szCs w:val="24"/>
        </w:rPr>
        <w:t xml:space="preserve"> </w:t>
      </w:r>
      <w:r w:rsidRPr="0036525E">
        <w:rPr>
          <w:rFonts w:ascii="Arial" w:hAnsi="Arial" w:cs="Arial"/>
          <w:sz w:val="24"/>
          <w:szCs w:val="24"/>
        </w:rPr>
        <w:t xml:space="preserve">further testified that on 15 August 2021, he was the investigating officer of a docket (complaint) </w:t>
      </w:r>
      <w:r w:rsidRPr="0036525E">
        <w:rPr>
          <w:rFonts w:ascii="Arial" w:hAnsi="Arial" w:cs="Arial"/>
          <w:spacing w:val="3"/>
          <w:sz w:val="24"/>
          <w:szCs w:val="24"/>
        </w:rPr>
        <w:t xml:space="preserve">opened against the plaintiff, by an Angolan national who was allegedly employed by the plaintiff, in respect of charges of common assault, </w:t>
      </w:r>
      <w:r w:rsidRPr="0036525E">
        <w:rPr>
          <w:rFonts w:ascii="Arial" w:hAnsi="Arial" w:cs="Arial"/>
          <w:spacing w:val="-2"/>
          <w:sz w:val="24"/>
          <w:szCs w:val="24"/>
        </w:rPr>
        <w:t xml:space="preserve">assault by threat by pointing a firearm and two counts of theft, namely CR </w:t>
      </w:r>
      <w:r w:rsidRPr="0036525E">
        <w:rPr>
          <w:rFonts w:ascii="Arial" w:hAnsi="Arial" w:cs="Arial"/>
          <w:spacing w:val="2"/>
          <w:sz w:val="24"/>
          <w:szCs w:val="24"/>
        </w:rPr>
        <w:t>30.08.2021, CR 24.08.2021</w:t>
      </w:r>
      <w:r w:rsidR="00166455">
        <w:rPr>
          <w:rFonts w:ascii="Arial" w:hAnsi="Arial" w:cs="Arial"/>
          <w:spacing w:val="2"/>
          <w:sz w:val="24"/>
          <w:szCs w:val="24"/>
        </w:rPr>
        <w:t>,</w:t>
      </w:r>
      <w:r w:rsidRPr="0036525E">
        <w:rPr>
          <w:rFonts w:ascii="Arial" w:hAnsi="Arial" w:cs="Arial"/>
          <w:spacing w:val="2"/>
          <w:sz w:val="24"/>
          <w:szCs w:val="24"/>
        </w:rPr>
        <w:t xml:space="preserve"> and CR 35.08.2021.</w:t>
      </w:r>
    </w:p>
    <w:p w14:paraId="5CEA6E13" w14:textId="77777777" w:rsidR="00A9581A" w:rsidRPr="0036525E" w:rsidRDefault="00A9581A" w:rsidP="00446510">
      <w:pPr>
        <w:tabs>
          <w:tab w:val="left" w:pos="709"/>
          <w:tab w:val="right" w:pos="8473"/>
        </w:tabs>
        <w:spacing w:after="0" w:line="360" w:lineRule="auto"/>
        <w:jc w:val="both"/>
        <w:rPr>
          <w:rFonts w:ascii="Arial" w:hAnsi="Arial" w:cs="Arial"/>
          <w:spacing w:val="2"/>
          <w:sz w:val="24"/>
          <w:szCs w:val="24"/>
        </w:rPr>
      </w:pPr>
    </w:p>
    <w:p w14:paraId="288DAB5E" w14:textId="77777777" w:rsidR="00A9581A" w:rsidRPr="0036525E" w:rsidRDefault="00A9581A" w:rsidP="00446510">
      <w:pPr>
        <w:tabs>
          <w:tab w:val="left" w:pos="709"/>
          <w:tab w:val="right" w:pos="8473"/>
        </w:tabs>
        <w:spacing w:after="0" w:line="360" w:lineRule="auto"/>
        <w:jc w:val="both"/>
        <w:rPr>
          <w:rFonts w:ascii="Arial" w:hAnsi="Arial" w:cs="Arial"/>
          <w:spacing w:val="-4"/>
          <w:sz w:val="24"/>
          <w:szCs w:val="24"/>
        </w:rPr>
      </w:pPr>
      <w:r w:rsidRPr="0036525E">
        <w:rPr>
          <w:rFonts w:ascii="Arial" w:hAnsi="Arial" w:cs="Arial"/>
          <w:spacing w:val="2"/>
          <w:sz w:val="24"/>
          <w:szCs w:val="24"/>
        </w:rPr>
        <w:lastRenderedPageBreak/>
        <w:t>[14]</w:t>
      </w:r>
      <w:r w:rsidRPr="0036525E">
        <w:rPr>
          <w:rFonts w:ascii="Arial" w:hAnsi="Arial" w:cs="Arial"/>
          <w:spacing w:val="2"/>
          <w:sz w:val="24"/>
          <w:szCs w:val="24"/>
        </w:rPr>
        <w:tab/>
        <w:t>The witness proceeded and testified that on 16 August 2021</w:t>
      </w:r>
      <w:r w:rsidR="00166455">
        <w:rPr>
          <w:rFonts w:ascii="Arial" w:hAnsi="Arial" w:cs="Arial"/>
          <w:spacing w:val="2"/>
          <w:sz w:val="24"/>
          <w:szCs w:val="24"/>
        </w:rPr>
        <w:t>,</w:t>
      </w:r>
      <w:r w:rsidRPr="0036525E">
        <w:rPr>
          <w:rFonts w:ascii="Arial" w:hAnsi="Arial" w:cs="Arial"/>
          <w:spacing w:val="2"/>
          <w:sz w:val="24"/>
          <w:szCs w:val="24"/>
        </w:rPr>
        <w:t xml:space="preserve"> he met the plaintiff at the </w:t>
      </w:r>
      <w:proofErr w:type="spellStart"/>
      <w:r w:rsidRPr="0036525E">
        <w:rPr>
          <w:rFonts w:ascii="Arial" w:hAnsi="Arial" w:cs="Arial"/>
          <w:spacing w:val="2"/>
          <w:sz w:val="24"/>
          <w:szCs w:val="24"/>
        </w:rPr>
        <w:t>Grootfontein</w:t>
      </w:r>
      <w:proofErr w:type="spellEnd"/>
      <w:r w:rsidRPr="0036525E">
        <w:rPr>
          <w:rFonts w:ascii="Arial" w:hAnsi="Arial" w:cs="Arial"/>
          <w:spacing w:val="2"/>
          <w:sz w:val="24"/>
          <w:szCs w:val="24"/>
        </w:rPr>
        <w:t xml:space="preserve"> Police Station in the station commander’s office. He testified that he introduced himself as a police officer and </w:t>
      </w:r>
      <w:r w:rsidRPr="0036525E">
        <w:rPr>
          <w:rFonts w:ascii="Arial" w:hAnsi="Arial" w:cs="Arial"/>
          <w:spacing w:val="3"/>
          <w:sz w:val="24"/>
          <w:szCs w:val="24"/>
        </w:rPr>
        <w:t xml:space="preserve">explained the allegations against him. He testified that the plaintiff indicated that he understood the </w:t>
      </w:r>
      <w:r w:rsidRPr="0036525E">
        <w:rPr>
          <w:rFonts w:ascii="Arial" w:hAnsi="Arial" w:cs="Arial"/>
          <w:spacing w:val="-4"/>
          <w:sz w:val="24"/>
          <w:szCs w:val="24"/>
        </w:rPr>
        <w:t>allegation</w:t>
      </w:r>
      <w:r w:rsidR="00166455">
        <w:rPr>
          <w:rFonts w:ascii="Arial" w:hAnsi="Arial" w:cs="Arial"/>
          <w:spacing w:val="-4"/>
          <w:sz w:val="24"/>
          <w:szCs w:val="24"/>
        </w:rPr>
        <w:t>s</w:t>
      </w:r>
      <w:r w:rsidRPr="0036525E">
        <w:rPr>
          <w:rFonts w:ascii="Arial" w:hAnsi="Arial" w:cs="Arial"/>
          <w:spacing w:val="-4"/>
          <w:sz w:val="24"/>
          <w:szCs w:val="24"/>
        </w:rPr>
        <w:t xml:space="preserve"> against him. After explaining the allegations against the plaintiff he arrested the plaintiff.</w:t>
      </w:r>
    </w:p>
    <w:p w14:paraId="5DF3EE2B" w14:textId="77777777" w:rsidR="00A9581A" w:rsidRPr="0036525E" w:rsidRDefault="00A9581A" w:rsidP="00446510">
      <w:pPr>
        <w:tabs>
          <w:tab w:val="left" w:pos="709"/>
          <w:tab w:val="right" w:pos="8473"/>
        </w:tabs>
        <w:spacing w:after="0" w:line="360" w:lineRule="auto"/>
        <w:jc w:val="both"/>
        <w:rPr>
          <w:rFonts w:ascii="Arial" w:hAnsi="Arial" w:cs="Arial"/>
          <w:spacing w:val="-4"/>
          <w:sz w:val="24"/>
          <w:szCs w:val="24"/>
        </w:rPr>
      </w:pPr>
    </w:p>
    <w:p w14:paraId="7204CA39" w14:textId="77777777" w:rsidR="00A9581A" w:rsidRPr="0036525E" w:rsidRDefault="00A9581A" w:rsidP="00446510">
      <w:pPr>
        <w:tabs>
          <w:tab w:val="left" w:pos="709"/>
          <w:tab w:val="right" w:pos="8473"/>
        </w:tabs>
        <w:spacing w:after="0" w:line="360" w:lineRule="auto"/>
        <w:jc w:val="both"/>
        <w:rPr>
          <w:rFonts w:ascii="Arial" w:hAnsi="Arial" w:cs="Arial"/>
          <w:spacing w:val="-2"/>
          <w:sz w:val="24"/>
          <w:szCs w:val="24"/>
        </w:rPr>
      </w:pPr>
      <w:r w:rsidRPr="0036525E">
        <w:rPr>
          <w:rFonts w:ascii="Arial" w:hAnsi="Arial" w:cs="Arial"/>
          <w:spacing w:val="-4"/>
          <w:sz w:val="24"/>
          <w:szCs w:val="24"/>
        </w:rPr>
        <w:t>[15]</w:t>
      </w:r>
      <w:r w:rsidRPr="0036525E">
        <w:rPr>
          <w:rFonts w:ascii="Arial" w:hAnsi="Arial" w:cs="Arial"/>
          <w:spacing w:val="-4"/>
          <w:sz w:val="24"/>
          <w:szCs w:val="24"/>
        </w:rPr>
        <w:tab/>
      </w:r>
      <w:proofErr w:type="spellStart"/>
      <w:r w:rsidR="00884AB8" w:rsidRPr="0036525E">
        <w:rPr>
          <w:rFonts w:ascii="Arial" w:hAnsi="Arial" w:cs="Arial"/>
          <w:iCs/>
          <w:spacing w:val="2"/>
          <w:sz w:val="24"/>
          <w:szCs w:val="24"/>
        </w:rPr>
        <w:t>Mr</w:t>
      </w:r>
      <w:proofErr w:type="spellEnd"/>
      <w:r w:rsidR="00884AB8" w:rsidRPr="0036525E">
        <w:rPr>
          <w:rFonts w:ascii="Arial" w:hAnsi="Arial" w:cs="Arial"/>
          <w:iCs/>
          <w:spacing w:val="2"/>
          <w:sz w:val="24"/>
          <w:szCs w:val="24"/>
        </w:rPr>
        <w:t xml:space="preserve"> </w:t>
      </w:r>
      <w:proofErr w:type="spellStart"/>
      <w:r w:rsidR="00884AB8" w:rsidRPr="0036525E">
        <w:rPr>
          <w:rFonts w:ascii="Arial" w:hAnsi="Arial" w:cs="Arial"/>
          <w:iCs/>
          <w:spacing w:val="2"/>
          <w:sz w:val="24"/>
          <w:szCs w:val="24"/>
        </w:rPr>
        <w:t>Elifas</w:t>
      </w:r>
      <w:proofErr w:type="spellEnd"/>
      <w:r w:rsidR="00884AB8" w:rsidRPr="0036525E">
        <w:rPr>
          <w:rFonts w:ascii="Arial" w:hAnsi="Arial" w:cs="Arial"/>
          <w:spacing w:val="2"/>
          <w:sz w:val="24"/>
          <w:szCs w:val="24"/>
        </w:rPr>
        <w:t xml:space="preserve"> </w:t>
      </w:r>
      <w:r w:rsidRPr="0036525E">
        <w:rPr>
          <w:rFonts w:ascii="Arial" w:hAnsi="Arial" w:cs="Arial"/>
          <w:spacing w:val="2"/>
          <w:sz w:val="24"/>
          <w:szCs w:val="24"/>
        </w:rPr>
        <w:t xml:space="preserve">proceeded and testified that </w:t>
      </w:r>
      <w:r w:rsidRPr="0036525E">
        <w:rPr>
          <w:rFonts w:ascii="Arial" w:hAnsi="Arial" w:cs="Arial"/>
          <w:spacing w:val="-4"/>
          <w:sz w:val="24"/>
          <w:szCs w:val="24"/>
        </w:rPr>
        <w:t>after he arrested the plaintiff</w:t>
      </w:r>
      <w:r w:rsidR="00332509" w:rsidRPr="0036525E">
        <w:rPr>
          <w:rFonts w:ascii="Arial" w:hAnsi="Arial" w:cs="Arial"/>
          <w:spacing w:val="-4"/>
          <w:sz w:val="24"/>
          <w:szCs w:val="24"/>
        </w:rPr>
        <w:t>,</w:t>
      </w:r>
      <w:r w:rsidRPr="0036525E">
        <w:rPr>
          <w:rFonts w:ascii="Arial" w:hAnsi="Arial" w:cs="Arial"/>
          <w:spacing w:val="-4"/>
          <w:sz w:val="24"/>
          <w:szCs w:val="24"/>
        </w:rPr>
        <w:t xml:space="preserve"> he explained his (</w:t>
      </w:r>
      <w:r w:rsidR="00332509" w:rsidRPr="0036525E">
        <w:rPr>
          <w:rFonts w:ascii="Arial" w:hAnsi="Arial" w:cs="Arial"/>
          <w:spacing w:val="-4"/>
          <w:sz w:val="24"/>
          <w:szCs w:val="24"/>
        </w:rPr>
        <w:t xml:space="preserve">the </w:t>
      </w:r>
      <w:r w:rsidRPr="0036525E">
        <w:rPr>
          <w:rFonts w:ascii="Arial" w:hAnsi="Arial" w:cs="Arial"/>
          <w:spacing w:val="-4"/>
          <w:sz w:val="24"/>
          <w:szCs w:val="24"/>
        </w:rPr>
        <w:t xml:space="preserve">plaintiff’s) legal </w:t>
      </w:r>
      <w:r w:rsidRPr="0036525E">
        <w:rPr>
          <w:rFonts w:ascii="Arial" w:hAnsi="Arial" w:cs="Arial"/>
          <w:spacing w:val="-3"/>
          <w:sz w:val="24"/>
          <w:szCs w:val="24"/>
        </w:rPr>
        <w:t xml:space="preserve">rights as a suspect in these matters. The rights that he explained to the plaintiff are: </w:t>
      </w:r>
      <w:r w:rsidRPr="0036525E">
        <w:rPr>
          <w:rFonts w:ascii="Arial" w:hAnsi="Arial" w:cs="Arial"/>
          <w:spacing w:val="-4"/>
          <w:sz w:val="24"/>
          <w:szCs w:val="24"/>
        </w:rPr>
        <w:t>the right to remain silent, the right to legal representative of his own choice</w:t>
      </w:r>
      <w:r w:rsidR="00166455">
        <w:rPr>
          <w:rFonts w:ascii="Arial" w:hAnsi="Arial" w:cs="Arial"/>
          <w:spacing w:val="-4"/>
          <w:sz w:val="24"/>
          <w:szCs w:val="24"/>
        </w:rPr>
        <w:t>,</w:t>
      </w:r>
      <w:r w:rsidRPr="0036525E">
        <w:rPr>
          <w:rFonts w:ascii="Arial" w:hAnsi="Arial" w:cs="Arial"/>
          <w:spacing w:val="-4"/>
          <w:sz w:val="24"/>
          <w:szCs w:val="24"/>
        </w:rPr>
        <w:t xml:space="preserve"> and also the right to apply to be released on bail. He</w:t>
      </w:r>
      <w:r w:rsidR="00B117DF" w:rsidRPr="0036525E">
        <w:rPr>
          <w:rFonts w:ascii="Arial" w:hAnsi="Arial" w:cs="Arial"/>
          <w:spacing w:val="-4"/>
          <w:sz w:val="24"/>
          <w:szCs w:val="24"/>
        </w:rPr>
        <w:t xml:space="preserve"> testified that he explained the plaintiff’s rights in hi</w:t>
      </w:r>
      <w:r w:rsidRPr="0036525E">
        <w:rPr>
          <w:rFonts w:ascii="Arial" w:hAnsi="Arial" w:cs="Arial"/>
          <w:spacing w:val="-4"/>
          <w:sz w:val="24"/>
          <w:szCs w:val="24"/>
        </w:rPr>
        <w:t>s home language</w:t>
      </w:r>
      <w:r w:rsidR="00B117DF" w:rsidRPr="0036525E">
        <w:rPr>
          <w:rFonts w:ascii="Arial" w:hAnsi="Arial" w:cs="Arial"/>
          <w:spacing w:val="-4"/>
          <w:sz w:val="24"/>
          <w:szCs w:val="24"/>
        </w:rPr>
        <w:t>,</w:t>
      </w:r>
      <w:r w:rsidRPr="0036525E">
        <w:rPr>
          <w:rFonts w:ascii="Arial" w:hAnsi="Arial" w:cs="Arial"/>
          <w:spacing w:val="-4"/>
          <w:sz w:val="24"/>
          <w:szCs w:val="24"/>
        </w:rPr>
        <w:t xml:space="preserve"> which is </w:t>
      </w:r>
      <w:proofErr w:type="spellStart"/>
      <w:r w:rsidRPr="0036525E">
        <w:rPr>
          <w:rFonts w:ascii="Arial" w:hAnsi="Arial" w:cs="Arial"/>
          <w:spacing w:val="-4"/>
          <w:sz w:val="24"/>
          <w:szCs w:val="24"/>
        </w:rPr>
        <w:t>Oshiwambo</w:t>
      </w:r>
      <w:proofErr w:type="spellEnd"/>
      <w:r w:rsidRPr="0036525E">
        <w:rPr>
          <w:rFonts w:ascii="Arial" w:hAnsi="Arial" w:cs="Arial"/>
          <w:spacing w:val="-4"/>
          <w:sz w:val="24"/>
          <w:szCs w:val="24"/>
        </w:rPr>
        <w:t>. T</w:t>
      </w:r>
      <w:r w:rsidRPr="0036525E">
        <w:rPr>
          <w:rFonts w:ascii="Arial" w:hAnsi="Arial" w:cs="Arial"/>
          <w:spacing w:val="-2"/>
          <w:sz w:val="24"/>
          <w:szCs w:val="24"/>
        </w:rPr>
        <w:t>he witness further testified that the plaintiff acknowledged that he understood the rights explained to him and he thus took the plaintiff in</w:t>
      </w:r>
      <w:r w:rsidR="00166455">
        <w:rPr>
          <w:rFonts w:ascii="Arial" w:hAnsi="Arial" w:cs="Arial"/>
          <w:spacing w:val="-2"/>
          <w:sz w:val="24"/>
          <w:szCs w:val="24"/>
        </w:rPr>
        <w:t xml:space="preserve">to custody at the </w:t>
      </w:r>
      <w:proofErr w:type="spellStart"/>
      <w:r w:rsidR="00166455">
        <w:rPr>
          <w:rFonts w:ascii="Arial" w:hAnsi="Arial" w:cs="Arial"/>
          <w:spacing w:val="-2"/>
          <w:sz w:val="24"/>
          <w:szCs w:val="24"/>
        </w:rPr>
        <w:t>Grootfontein</w:t>
      </w:r>
      <w:proofErr w:type="spellEnd"/>
      <w:r w:rsidR="00166455">
        <w:rPr>
          <w:rFonts w:ascii="Arial" w:hAnsi="Arial" w:cs="Arial"/>
          <w:spacing w:val="-2"/>
          <w:sz w:val="24"/>
          <w:szCs w:val="24"/>
        </w:rPr>
        <w:t xml:space="preserve"> Police S</w:t>
      </w:r>
      <w:r w:rsidRPr="0036525E">
        <w:rPr>
          <w:rFonts w:ascii="Arial" w:hAnsi="Arial" w:cs="Arial"/>
          <w:spacing w:val="-2"/>
          <w:sz w:val="24"/>
          <w:szCs w:val="24"/>
        </w:rPr>
        <w:t>tation.</w:t>
      </w:r>
    </w:p>
    <w:p w14:paraId="3CCEEE69" w14:textId="77777777" w:rsidR="00884AB8" w:rsidRPr="0036525E" w:rsidRDefault="00884AB8" w:rsidP="00446510">
      <w:pPr>
        <w:tabs>
          <w:tab w:val="left" w:pos="709"/>
          <w:tab w:val="right" w:pos="8473"/>
        </w:tabs>
        <w:spacing w:after="0" w:line="360" w:lineRule="auto"/>
        <w:jc w:val="both"/>
        <w:rPr>
          <w:rFonts w:ascii="Arial" w:hAnsi="Arial" w:cs="Arial"/>
          <w:spacing w:val="-2"/>
          <w:sz w:val="24"/>
          <w:szCs w:val="24"/>
        </w:rPr>
      </w:pPr>
    </w:p>
    <w:p w14:paraId="699CF5CD" w14:textId="77777777" w:rsidR="00A9581A" w:rsidRPr="0036525E" w:rsidRDefault="00A9581A" w:rsidP="00446510">
      <w:pPr>
        <w:tabs>
          <w:tab w:val="left" w:pos="709"/>
          <w:tab w:val="right" w:pos="8473"/>
        </w:tabs>
        <w:spacing w:after="0" w:line="360" w:lineRule="auto"/>
        <w:jc w:val="both"/>
        <w:rPr>
          <w:rFonts w:ascii="Arial" w:hAnsi="Arial" w:cs="Arial"/>
          <w:spacing w:val="-2"/>
          <w:sz w:val="24"/>
          <w:szCs w:val="24"/>
        </w:rPr>
      </w:pPr>
      <w:r w:rsidRPr="0036525E">
        <w:rPr>
          <w:rFonts w:ascii="Arial" w:hAnsi="Arial" w:cs="Arial"/>
          <w:spacing w:val="-2"/>
          <w:sz w:val="24"/>
          <w:szCs w:val="24"/>
        </w:rPr>
        <w:t>[16]</w:t>
      </w:r>
      <w:r w:rsidRPr="0036525E">
        <w:rPr>
          <w:rFonts w:ascii="Arial" w:hAnsi="Arial" w:cs="Arial"/>
          <w:spacing w:val="-2"/>
          <w:sz w:val="24"/>
          <w:szCs w:val="24"/>
        </w:rPr>
        <w:tab/>
      </w:r>
      <w:proofErr w:type="spellStart"/>
      <w:r w:rsidR="00884AB8" w:rsidRPr="0036525E">
        <w:rPr>
          <w:rStyle w:val="IntenseEmphasis"/>
          <w:rFonts w:ascii="Arial" w:hAnsi="Arial" w:cs="Arial"/>
          <w:i w:val="0"/>
          <w:color w:val="auto"/>
          <w:sz w:val="24"/>
          <w:szCs w:val="24"/>
        </w:rPr>
        <w:t>Mr</w:t>
      </w:r>
      <w:proofErr w:type="spellEnd"/>
      <w:r w:rsidR="00884AB8" w:rsidRPr="0036525E">
        <w:rPr>
          <w:rStyle w:val="IntenseEmphasis"/>
          <w:rFonts w:ascii="Arial" w:hAnsi="Arial" w:cs="Arial"/>
          <w:i w:val="0"/>
          <w:color w:val="auto"/>
          <w:sz w:val="24"/>
          <w:szCs w:val="24"/>
        </w:rPr>
        <w:t xml:space="preserve"> </w:t>
      </w:r>
      <w:proofErr w:type="spellStart"/>
      <w:r w:rsidR="00884AB8" w:rsidRPr="0036525E">
        <w:rPr>
          <w:rStyle w:val="IntenseEmphasis"/>
          <w:rFonts w:ascii="Arial" w:hAnsi="Arial" w:cs="Arial"/>
          <w:i w:val="0"/>
          <w:color w:val="auto"/>
          <w:sz w:val="24"/>
          <w:szCs w:val="24"/>
        </w:rPr>
        <w:t>Elifas</w:t>
      </w:r>
      <w:proofErr w:type="spellEnd"/>
      <w:r w:rsidR="00884AB8" w:rsidRPr="0036525E">
        <w:rPr>
          <w:rFonts w:ascii="Arial" w:hAnsi="Arial" w:cs="Arial"/>
          <w:spacing w:val="2"/>
          <w:sz w:val="24"/>
          <w:szCs w:val="24"/>
        </w:rPr>
        <w:t xml:space="preserve"> </w:t>
      </w:r>
      <w:r w:rsidRPr="0036525E">
        <w:rPr>
          <w:rFonts w:ascii="Arial" w:hAnsi="Arial" w:cs="Arial"/>
          <w:spacing w:val="2"/>
          <w:sz w:val="24"/>
          <w:szCs w:val="24"/>
        </w:rPr>
        <w:t>furthermore testified that the plaintiff did not sustain any i</w:t>
      </w:r>
      <w:r w:rsidRPr="0036525E">
        <w:rPr>
          <w:rFonts w:ascii="Arial" w:hAnsi="Arial" w:cs="Arial"/>
          <w:spacing w:val="-2"/>
          <w:sz w:val="24"/>
          <w:szCs w:val="24"/>
        </w:rPr>
        <w:t>njuries during his arrest nor did he handcuff the plaintiff</w:t>
      </w:r>
      <w:r w:rsidR="00FE2096" w:rsidRPr="0036525E">
        <w:rPr>
          <w:rFonts w:ascii="Arial" w:hAnsi="Arial" w:cs="Arial"/>
          <w:spacing w:val="-2"/>
          <w:sz w:val="24"/>
          <w:szCs w:val="24"/>
        </w:rPr>
        <w:t>,</w:t>
      </w:r>
      <w:r w:rsidRPr="0036525E">
        <w:rPr>
          <w:rFonts w:ascii="Arial" w:hAnsi="Arial" w:cs="Arial"/>
          <w:spacing w:val="-2"/>
          <w:sz w:val="24"/>
          <w:szCs w:val="24"/>
        </w:rPr>
        <w:t xml:space="preserve"> as the plaintiff cooperated with his </w:t>
      </w:r>
      <w:r w:rsidRPr="0036525E">
        <w:rPr>
          <w:rFonts w:ascii="Arial" w:hAnsi="Arial" w:cs="Arial"/>
          <w:spacing w:val="-1"/>
          <w:sz w:val="24"/>
          <w:szCs w:val="24"/>
        </w:rPr>
        <w:t xml:space="preserve">instructions. He continued and testified that later during that day, he removed the plaintiff from custody </w:t>
      </w:r>
      <w:r w:rsidR="00FE2096" w:rsidRPr="0036525E">
        <w:rPr>
          <w:rFonts w:ascii="Arial" w:hAnsi="Arial" w:cs="Arial"/>
          <w:spacing w:val="-1"/>
          <w:sz w:val="24"/>
          <w:szCs w:val="24"/>
        </w:rPr>
        <w:t xml:space="preserve">so that the plaintiff could </w:t>
      </w:r>
      <w:r w:rsidRPr="0036525E">
        <w:rPr>
          <w:rFonts w:ascii="Arial" w:hAnsi="Arial" w:cs="Arial"/>
          <w:spacing w:val="-1"/>
          <w:sz w:val="24"/>
          <w:szCs w:val="24"/>
        </w:rPr>
        <w:t xml:space="preserve">accompany </w:t>
      </w:r>
      <w:r w:rsidR="00FE2096" w:rsidRPr="0036525E">
        <w:rPr>
          <w:rFonts w:ascii="Arial" w:hAnsi="Arial" w:cs="Arial"/>
          <w:spacing w:val="-1"/>
          <w:sz w:val="24"/>
          <w:szCs w:val="24"/>
        </w:rPr>
        <w:t>him to the plaintiff’s</w:t>
      </w:r>
      <w:r w:rsidRPr="0036525E">
        <w:rPr>
          <w:rFonts w:ascii="Arial" w:hAnsi="Arial" w:cs="Arial"/>
          <w:spacing w:val="-1"/>
          <w:sz w:val="24"/>
          <w:szCs w:val="24"/>
        </w:rPr>
        <w:t xml:space="preserve"> </w:t>
      </w:r>
      <w:r w:rsidRPr="0036525E">
        <w:rPr>
          <w:rFonts w:ascii="Arial" w:hAnsi="Arial" w:cs="Arial"/>
          <w:spacing w:val="-2"/>
          <w:sz w:val="24"/>
          <w:szCs w:val="24"/>
        </w:rPr>
        <w:t xml:space="preserve">property for further investigations. The witness testified that he enquired from the plaintiff whether the plaintiff was willing to hand in </w:t>
      </w:r>
      <w:r w:rsidR="00FE2096" w:rsidRPr="0036525E">
        <w:rPr>
          <w:rFonts w:ascii="Arial" w:hAnsi="Arial" w:cs="Arial"/>
          <w:spacing w:val="-2"/>
          <w:sz w:val="24"/>
          <w:szCs w:val="24"/>
        </w:rPr>
        <w:t xml:space="preserve">the pistol which he </w:t>
      </w:r>
      <w:r w:rsidRPr="0036525E">
        <w:rPr>
          <w:rFonts w:ascii="Arial" w:hAnsi="Arial" w:cs="Arial"/>
          <w:spacing w:val="-2"/>
          <w:sz w:val="24"/>
          <w:szCs w:val="24"/>
        </w:rPr>
        <w:t xml:space="preserve">allegedly used as well as the pangas and axe alleged to have been stolen. </w:t>
      </w:r>
      <w:r w:rsidR="00025F39" w:rsidRPr="0036525E">
        <w:rPr>
          <w:rFonts w:ascii="Arial" w:hAnsi="Arial" w:cs="Arial"/>
          <w:spacing w:val="-2"/>
          <w:sz w:val="24"/>
          <w:szCs w:val="24"/>
        </w:rPr>
        <w:t>He testified</w:t>
      </w:r>
      <w:r w:rsidRPr="0036525E">
        <w:rPr>
          <w:rFonts w:ascii="Arial" w:hAnsi="Arial" w:cs="Arial"/>
          <w:spacing w:val="-2"/>
          <w:sz w:val="24"/>
          <w:szCs w:val="24"/>
        </w:rPr>
        <w:t xml:space="preserve"> that the plaintiff willingly handed over those items to him.</w:t>
      </w:r>
      <w:r w:rsidRPr="0036525E">
        <w:rPr>
          <w:noProof/>
          <w:lang w:val="en-ZA" w:eastAsia="en-ZA"/>
        </w:rPr>
        <mc:AlternateContent>
          <mc:Choice Requires="wps">
            <w:drawing>
              <wp:anchor distT="0" distB="0" distL="0" distR="0" simplePos="0" relativeHeight="251659264" behindDoc="1" locked="0" layoutInCell="1" allowOverlap="1" wp14:anchorId="7D7DE4FB" wp14:editId="61C67EA5">
                <wp:simplePos x="0" y="0"/>
                <wp:positionH relativeFrom="column">
                  <wp:posOffset>5732145</wp:posOffset>
                </wp:positionH>
                <wp:positionV relativeFrom="paragraph">
                  <wp:posOffset>8343265</wp:posOffset>
                </wp:positionV>
                <wp:extent cx="34290" cy="102870"/>
                <wp:effectExtent l="4445" t="254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02870"/>
                        </a:xfrm>
                        <a:prstGeom prst="rect">
                          <a:avLst/>
                        </a:prstGeom>
                        <a:solidFill>
                          <a:srgbClr val="D3C0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FF988" w14:textId="77777777" w:rsidR="008C32AF" w:rsidRDefault="008C32AF" w:rsidP="00A9581A">
                            <w:pPr>
                              <w:shd w:val="solid" w:color="D3C098" w:fill="D3C098"/>
                              <w:spacing w:line="153" w:lineRule="exact"/>
                              <w:rPr>
                                <w:rFonts w:ascii="Arial" w:hAnsi="Arial"/>
                                <w:color w:val="DAC6A3"/>
                                <w:w w:val="95"/>
                              </w:rPr>
                            </w:pPr>
                            <w:r>
                              <w:rPr>
                                <w:rFonts w:ascii="Arial" w:hAnsi="Arial"/>
                                <w:color w:val="DAC6A3"/>
                                <w:w w:val="9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44BB" id="_x0000_t202" coordsize="21600,21600" o:spt="202" path="m,l,21600r21600,l21600,xe">
                <v:stroke joinstyle="miter"/>
                <v:path gradientshapeok="t" o:connecttype="rect"/>
              </v:shapetype>
              <v:shape id="Text Box 3" o:spid="_x0000_s1026" type="#_x0000_t202" style="position:absolute;left:0;text-align:left;margin-left:451.35pt;margin-top:656.95pt;width:2.7pt;height:8.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" fillcolor="#d3c098" stroked="f">
                <v:textbox inset="0,0,0,0">
                  <w:txbxContent>
                    <w:p w:rsidR="008C32AF" w:rsidRDefault="008C32AF" w:rsidP="00A9581A">
                      <w:pPr>
                        <w:shd w:val="solid" w:color="D3C098" w:fill="D3C098"/>
                        <w:spacing w:line="153" w:lineRule="exact"/>
                        <w:rPr>
                          <w:rFonts w:ascii="Arial" w:hAnsi="Arial"/>
                          <w:color w:val="DAC6A3"/>
                          <w:w w:val="95"/>
                        </w:rPr>
                      </w:pPr>
                      <w:r>
                        <w:rPr>
                          <w:rFonts w:ascii="Arial" w:hAnsi="Arial"/>
                          <w:color w:val="DAC6A3"/>
                          <w:w w:val="95"/>
                        </w:rPr>
                        <w:t>1</w:t>
                      </w:r>
                    </w:p>
                  </w:txbxContent>
                </v:textbox>
                <w10:wrap type="square"/>
              </v:shape>
            </w:pict>
          </mc:Fallback>
        </mc:AlternateContent>
      </w:r>
      <w:r w:rsidR="00025F39" w:rsidRPr="0036525E">
        <w:rPr>
          <w:rFonts w:ascii="Arial" w:hAnsi="Arial" w:cs="Arial"/>
          <w:spacing w:val="-2"/>
          <w:sz w:val="24"/>
          <w:szCs w:val="24"/>
        </w:rPr>
        <w:t xml:space="preserve"> The witness further</w:t>
      </w:r>
      <w:r w:rsidRPr="0036525E">
        <w:rPr>
          <w:rFonts w:ascii="Arial" w:hAnsi="Arial" w:cs="Arial"/>
          <w:spacing w:val="-2"/>
          <w:sz w:val="24"/>
          <w:szCs w:val="24"/>
        </w:rPr>
        <w:t xml:space="preserve"> testified that on 17 August 2017</w:t>
      </w:r>
      <w:r w:rsidR="00025F39" w:rsidRPr="0036525E">
        <w:rPr>
          <w:rFonts w:ascii="Arial" w:hAnsi="Arial" w:cs="Arial"/>
          <w:spacing w:val="-2"/>
          <w:sz w:val="24"/>
          <w:szCs w:val="24"/>
        </w:rPr>
        <w:t>,</w:t>
      </w:r>
      <w:r w:rsidRPr="0036525E">
        <w:rPr>
          <w:rFonts w:ascii="Arial" w:hAnsi="Arial" w:cs="Arial"/>
          <w:spacing w:val="-2"/>
          <w:sz w:val="24"/>
          <w:szCs w:val="24"/>
        </w:rPr>
        <w:t xml:space="preserve"> he formally charged the plaintiff. Later that day</w:t>
      </w:r>
      <w:r w:rsidR="00025F39" w:rsidRPr="0036525E">
        <w:rPr>
          <w:rFonts w:ascii="Arial" w:hAnsi="Arial" w:cs="Arial"/>
          <w:spacing w:val="-2"/>
          <w:sz w:val="24"/>
          <w:szCs w:val="24"/>
        </w:rPr>
        <w:t>,</w:t>
      </w:r>
      <w:r w:rsidRPr="0036525E">
        <w:rPr>
          <w:rFonts w:ascii="Arial" w:hAnsi="Arial" w:cs="Arial"/>
          <w:spacing w:val="-2"/>
          <w:sz w:val="24"/>
          <w:szCs w:val="24"/>
        </w:rPr>
        <w:t xml:space="preserve"> the plaintiff was taken to </w:t>
      </w:r>
      <w:r w:rsidR="00166455">
        <w:rPr>
          <w:rFonts w:ascii="Arial" w:hAnsi="Arial" w:cs="Arial"/>
          <w:spacing w:val="-2"/>
          <w:sz w:val="24"/>
          <w:szCs w:val="24"/>
        </w:rPr>
        <w:t xml:space="preserve">the </w:t>
      </w:r>
      <w:r w:rsidRPr="0036525E">
        <w:rPr>
          <w:rFonts w:ascii="Arial" w:hAnsi="Arial" w:cs="Arial"/>
          <w:spacing w:val="-2"/>
          <w:sz w:val="24"/>
          <w:szCs w:val="24"/>
        </w:rPr>
        <w:t>hospital where he spent the evening and on 18 August</w:t>
      </w:r>
      <w:r w:rsidR="00025F39" w:rsidRPr="0036525E">
        <w:rPr>
          <w:rFonts w:ascii="Arial" w:hAnsi="Arial" w:cs="Arial"/>
          <w:spacing w:val="-2"/>
          <w:sz w:val="24"/>
          <w:szCs w:val="24"/>
        </w:rPr>
        <w:t xml:space="preserve"> 2017</w:t>
      </w:r>
      <w:r w:rsidRPr="0036525E">
        <w:rPr>
          <w:rFonts w:ascii="Arial" w:hAnsi="Arial" w:cs="Arial"/>
          <w:spacing w:val="-2"/>
          <w:sz w:val="24"/>
          <w:szCs w:val="24"/>
        </w:rPr>
        <w:t xml:space="preserve"> the plaintiff was taken to the </w:t>
      </w:r>
      <w:proofErr w:type="spellStart"/>
      <w:r w:rsidRPr="0036525E">
        <w:rPr>
          <w:rFonts w:ascii="Arial" w:hAnsi="Arial" w:cs="Arial"/>
          <w:spacing w:val="-2"/>
          <w:sz w:val="24"/>
          <w:szCs w:val="24"/>
        </w:rPr>
        <w:t>Grootfontein</w:t>
      </w:r>
      <w:proofErr w:type="spellEnd"/>
      <w:r w:rsidRPr="0036525E">
        <w:rPr>
          <w:rFonts w:ascii="Arial" w:hAnsi="Arial" w:cs="Arial"/>
          <w:spacing w:val="-2"/>
          <w:sz w:val="24"/>
          <w:szCs w:val="24"/>
        </w:rPr>
        <w:t xml:space="preserve"> Magistrate</w:t>
      </w:r>
      <w:r w:rsidR="00166455">
        <w:rPr>
          <w:rFonts w:ascii="Arial" w:hAnsi="Arial" w:cs="Arial"/>
          <w:spacing w:val="-2"/>
          <w:sz w:val="24"/>
          <w:szCs w:val="24"/>
        </w:rPr>
        <w:t>’</w:t>
      </w:r>
      <w:r w:rsidRPr="0036525E">
        <w:rPr>
          <w:rFonts w:ascii="Arial" w:hAnsi="Arial" w:cs="Arial"/>
          <w:spacing w:val="-2"/>
          <w:sz w:val="24"/>
          <w:szCs w:val="24"/>
        </w:rPr>
        <w:t>s Court where he was released on bail.</w:t>
      </w:r>
    </w:p>
    <w:p w14:paraId="458EBA80" w14:textId="77777777" w:rsidR="00A9581A" w:rsidRPr="0036525E" w:rsidRDefault="00A9581A" w:rsidP="00446510">
      <w:pPr>
        <w:tabs>
          <w:tab w:val="left" w:pos="709"/>
          <w:tab w:val="right" w:pos="8473"/>
        </w:tabs>
        <w:spacing w:after="0" w:line="360" w:lineRule="auto"/>
        <w:jc w:val="both"/>
        <w:rPr>
          <w:rFonts w:ascii="Arial" w:hAnsi="Arial" w:cs="Arial"/>
          <w:spacing w:val="-2"/>
          <w:sz w:val="24"/>
          <w:szCs w:val="24"/>
        </w:rPr>
      </w:pPr>
    </w:p>
    <w:p w14:paraId="0F95921A" w14:textId="77777777" w:rsidR="00A9581A" w:rsidRPr="0036525E" w:rsidRDefault="00C6017A" w:rsidP="00446510">
      <w:pPr>
        <w:tabs>
          <w:tab w:val="left" w:pos="709"/>
          <w:tab w:val="right" w:pos="8473"/>
        </w:tabs>
        <w:spacing w:after="0" w:line="360" w:lineRule="auto"/>
        <w:jc w:val="both"/>
        <w:rPr>
          <w:rFonts w:ascii="Arial" w:hAnsi="Arial" w:cs="Arial"/>
          <w:spacing w:val="-2"/>
          <w:sz w:val="24"/>
          <w:szCs w:val="24"/>
        </w:rPr>
      </w:pPr>
      <w:r w:rsidRPr="0036525E">
        <w:rPr>
          <w:rFonts w:ascii="Arial" w:hAnsi="Arial" w:cs="Arial"/>
          <w:spacing w:val="-2"/>
          <w:sz w:val="24"/>
          <w:szCs w:val="24"/>
        </w:rPr>
        <w:t>[17]</w:t>
      </w:r>
      <w:r w:rsidRPr="0036525E">
        <w:rPr>
          <w:rFonts w:ascii="Arial" w:hAnsi="Arial" w:cs="Arial"/>
          <w:spacing w:val="-2"/>
          <w:sz w:val="24"/>
          <w:szCs w:val="24"/>
        </w:rPr>
        <w:tab/>
        <w:t>In cross-</w:t>
      </w:r>
      <w:r w:rsidR="00A9581A" w:rsidRPr="0036525E">
        <w:rPr>
          <w:rFonts w:ascii="Arial" w:hAnsi="Arial" w:cs="Arial"/>
          <w:spacing w:val="-2"/>
          <w:sz w:val="24"/>
          <w:szCs w:val="24"/>
        </w:rPr>
        <w:t>examination</w:t>
      </w:r>
      <w:r w:rsidR="00D85838" w:rsidRPr="0036525E">
        <w:rPr>
          <w:rFonts w:ascii="Arial" w:hAnsi="Arial" w:cs="Arial"/>
          <w:spacing w:val="-2"/>
          <w:sz w:val="24"/>
          <w:szCs w:val="24"/>
        </w:rPr>
        <w:t>,</w:t>
      </w:r>
      <w:r w:rsidR="00A9581A" w:rsidRPr="0036525E">
        <w:rPr>
          <w:rFonts w:ascii="Arial" w:hAnsi="Arial" w:cs="Arial"/>
          <w:spacing w:val="-2"/>
          <w:sz w:val="24"/>
          <w:szCs w:val="24"/>
        </w:rPr>
        <w:t xml:space="preserve"> </w:t>
      </w:r>
      <w:proofErr w:type="spellStart"/>
      <w:r w:rsidR="00884AB8" w:rsidRPr="0036525E">
        <w:rPr>
          <w:rFonts w:ascii="Arial" w:hAnsi="Arial" w:cs="Arial"/>
          <w:iCs/>
          <w:spacing w:val="-2"/>
          <w:sz w:val="24"/>
          <w:szCs w:val="24"/>
        </w:rPr>
        <w:t>Mr</w:t>
      </w:r>
      <w:proofErr w:type="spellEnd"/>
      <w:r w:rsidR="00884AB8" w:rsidRPr="0036525E">
        <w:rPr>
          <w:rFonts w:ascii="Arial" w:hAnsi="Arial" w:cs="Arial"/>
          <w:iCs/>
          <w:spacing w:val="-2"/>
          <w:sz w:val="24"/>
          <w:szCs w:val="24"/>
        </w:rPr>
        <w:t xml:space="preserve"> </w:t>
      </w:r>
      <w:proofErr w:type="spellStart"/>
      <w:r w:rsidR="00884AB8" w:rsidRPr="0036525E">
        <w:rPr>
          <w:rFonts w:ascii="Arial" w:hAnsi="Arial" w:cs="Arial"/>
          <w:iCs/>
          <w:spacing w:val="-2"/>
          <w:sz w:val="24"/>
          <w:szCs w:val="24"/>
        </w:rPr>
        <w:t>Elifas</w:t>
      </w:r>
      <w:proofErr w:type="spellEnd"/>
      <w:r w:rsidR="00884AB8" w:rsidRPr="0036525E">
        <w:rPr>
          <w:rFonts w:ascii="Arial" w:hAnsi="Arial" w:cs="Arial"/>
          <w:spacing w:val="-2"/>
          <w:sz w:val="24"/>
          <w:szCs w:val="24"/>
        </w:rPr>
        <w:t xml:space="preserve"> </w:t>
      </w:r>
      <w:r w:rsidR="00A9581A" w:rsidRPr="0036525E">
        <w:rPr>
          <w:rFonts w:ascii="Arial" w:hAnsi="Arial" w:cs="Arial"/>
          <w:spacing w:val="-2"/>
          <w:sz w:val="24"/>
          <w:szCs w:val="24"/>
        </w:rPr>
        <w:t>was asked</w:t>
      </w:r>
      <w:r w:rsidR="00A40B2B" w:rsidRPr="0036525E">
        <w:rPr>
          <w:rFonts w:ascii="Arial" w:hAnsi="Arial" w:cs="Arial"/>
          <w:spacing w:val="-2"/>
          <w:sz w:val="24"/>
          <w:szCs w:val="24"/>
        </w:rPr>
        <w:t xml:space="preserve"> the following:</w:t>
      </w:r>
      <w:r w:rsidR="00A9581A" w:rsidRPr="0036525E">
        <w:rPr>
          <w:rFonts w:ascii="Arial" w:hAnsi="Arial" w:cs="Arial"/>
          <w:spacing w:val="-2"/>
          <w:sz w:val="24"/>
          <w:szCs w:val="24"/>
        </w:rPr>
        <w:t xml:space="preserve"> where the alleged assault </w:t>
      </w:r>
      <w:r w:rsidR="00F5392E" w:rsidRPr="0036525E">
        <w:rPr>
          <w:rFonts w:ascii="Arial" w:hAnsi="Arial" w:cs="Arial"/>
          <w:spacing w:val="-2"/>
          <w:sz w:val="24"/>
          <w:szCs w:val="24"/>
        </w:rPr>
        <w:t>and pointing of</w:t>
      </w:r>
      <w:r w:rsidR="00A40B2B" w:rsidRPr="0036525E">
        <w:rPr>
          <w:rFonts w:ascii="Arial" w:hAnsi="Arial" w:cs="Arial"/>
          <w:spacing w:val="-2"/>
          <w:sz w:val="24"/>
          <w:szCs w:val="24"/>
        </w:rPr>
        <w:t xml:space="preserve"> the firearm took place,</w:t>
      </w:r>
      <w:r w:rsidR="00166455">
        <w:rPr>
          <w:rFonts w:ascii="Arial" w:hAnsi="Arial" w:cs="Arial"/>
          <w:spacing w:val="-2"/>
          <w:sz w:val="24"/>
          <w:szCs w:val="24"/>
        </w:rPr>
        <w:t xml:space="preserve"> to </w:t>
      </w:r>
      <w:r w:rsidR="00F5392E" w:rsidRPr="0036525E">
        <w:rPr>
          <w:rFonts w:ascii="Arial" w:hAnsi="Arial" w:cs="Arial"/>
          <w:spacing w:val="-2"/>
          <w:sz w:val="24"/>
          <w:szCs w:val="24"/>
        </w:rPr>
        <w:t>explain how he conducted his investigati</w:t>
      </w:r>
      <w:r w:rsidR="00A40B2B" w:rsidRPr="0036525E">
        <w:rPr>
          <w:rFonts w:ascii="Arial" w:hAnsi="Arial" w:cs="Arial"/>
          <w:spacing w:val="-2"/>
          <w:sz w:val="24"/>
          <w:szCs w:val="24"/>
        </w:rPr>
        <w:t>on</w:t>
      </w:r>
      <w:r w:rsidR="00166455">
        <w:rPr>
          <w:rFonts w:ascii="Arial" w:hAnsi="Arial" w:cs="Arial"/>
          <w:spacing w:val="-2"/>
          <w:sz w:val="24"/>
          <w:szCs w:val="24"/>
        </w:rPr>
        <w:t>,</w:t>
      </w:r>
      <w:r w:rsidR="00A40B2B" w:rsidRPr="0036525E">
        <w:rPr>
          <w:rFonts w:ascii="Arial" w:hAnsi="Arial" w:cs="Arial"/>
          <w:spacing w:val="-2"/>
          <w:sz w:val="24"/>
          <w:szCs w:val="24"/>
        </w:rPr>
        <w:t xml:space="preserve"> </w:t>
      </w:r>
      <w:r w:rsidR="00F5392E" w:rsidRPr="0036525E">
        <w:rPr>
          <w:rFonts w:ascii="Arial" w:hAnsi="Arial" w:cs="Arial"/>
          <w:spacing w:val="-2"/>
          <w:sz w:val="24"/>
          <w:szCs w:val="24"/>
        </w:rPr>
        <w:t>when he had taken the decision to arrest the pla</w:t>
      </w:r>
      <w:r w:rsidR="00A40B2B" w:rsidRPr="0036525E">
        <w:rPr>
          <w:rFonts w:ascii="Arial" w:hAnsi="Arial" w:cs="Arial"/>
          <w:spacing w:val="-2"/>
          <w:sz w:val="24"/>
          <w:szCs w:val="24"/>
        </w:rPr>
        <w:t xml:space="preserve">intiff, and </w:t>
      </w:r>
      <w:r w:rsidR="00F5392E" w:rsidRPr="0036525E">
        <w:rPr>
          <w:rFonts w:ascii="Arial" w:hAnsi="Arial" w:cs="Arial"/>
          <w:spacing w:val="-2"/>
          <w:sz w:val="24"/>
          <w:szCs w:val="24"/>
        </w:rPr>
        <w:t xml:space="preserve">whether the offences for which he arrested the plaintiff </w:t>
      </w:r>
      <w:r w:rsidR="00A40B2B" w:rsidRPr="0036525E">
        <w:rPr>
          <w:rFonts w:ascii="Arial" w:hAnsi="Arial" w:cs="Arial"/>
          <w:spacing w:val="-2"/>
          <w:sz w:val="24"/>
          <w:szCs w:val="24"/>
        </w:rPr>
        <w:t>for were listed in S</w:t>
      </w:r>
      <w:r w:rsidR="00F5392E" w:rsidRPr="0036525E">
        <w:rPr>
          <w:rFonts w:ascii="Arial" w:hAnsi="Arial" w:cs="Arial"/>
          <w:spacing w:val="-2"/>
          <w:sz w:val="24"/>
          <w:szCs w:val="24"/>
        </w:rPr>
        <w:t xml:space="preserve">chedule 1 to the Criminal </w:t>
      </w:r>
      <w:r w:rsidR="00A40B2B" w:rsidRPr="0036525E">
        <w:rPr>
          <w:rFonts w:ascii="Arial" w:hAnsi="Arial" w:cs="Arial"/>
          <w:spacing w:val="-2"/>
          <w:sz w:val="24"/>
          <w:szCs w:val="24"/>
        </w:rPr>
        <w:t>P</w:t>
      </w:r>
      <w:r w:rsidR="00F5392E" w:rsidRPr="0036525E">
        <w:rPr>
          <w:rFonts w:ascii="Arial" w:hAnsi="Arial" w:cs="Arial"/>
          <w:spacing w:val="-2"/>
          <w:sz w:val="24"/>
          <w:szCs w:val="24"/>
        </w:rPr>
        <w:t>rocedure Act.</w:t>
      </w:r>
      <w:r w:rsidR="00884AB8" w:rsidRPr="0036525E">
        <w:rPr>
          <w:rFonts w:ascii="Arial" w:hAnsi="Arial" w:cs="Arial"/>
          <w:spacing w:val="-2"/>
          <w:sz w:val="24"/>
          <w:szCs w:val="24"/>
        </w:rPr>
        <w:t xml:space="preserve"> </w:t>
      </w:r>
      <w:r w:rsidR="00F5392E" w:rsidRPr="0036525E">
        <w:rPr>
          <w:rFonts w:ascii="Arial" w:hAnsi="Arial" w:cs="Arial"/>
          <w:spacing w:val="-2"/>
          <w:sz w:val="24"/>
          <w:szCs w:val="24"/>
        </w:rPr>
        <w:t xml:space="preserve">The witness’s reply to </w:t>
      </w:r>
      <w:r w:rsidR="00246566" w:rsidRPr="0036525E">
        <w:rPr>
          <w:rFonts w:ascii="Arial" w:hAnsi="Arial" w:cs="Arial"/>
          <w:spacing w:val="-2"/>
          <w:sz w:val="24"/>
          <w:szCs w:val="24"/>
        </w:rPr>
        <w:t xml:space="preserve">these questions was </w:t>
      </w:r>
      <w:r w:rsidR="00166455">
        <w:rPr>
          <w:rFonts w:ascii="Arial" w:hAnsi="Arial" w:cs="Arial"/>
          <w:spacing w:val="-2"/>
          <w:sz w:val="24"/>
          <w:szCs w:val="24"/>
        </w:rPr>
        <w:t>equivocal</w:t>
      </w:r>
      <w:r w:rsidR="00246566" w:rsidRPr="0036525E">
        <w:rPr>
          <w:rFonts w:ascii="Arial" w:hAnsi="Arial" w:cs="Arial"/>
          <w:spacing w:val="-2"/>
          <w:sz w:val="24"/>
          <w:szCs w:val="24"/>
        </w:rPr>
        <w:t>.</w:t>
      </w:r>
      <w:r w:rsidR="00F5392E" w:rsidRPr="0036525E">
        <w:rPr>
          <w:rFonts w:ascii="Arial" w:hAnsi="Arial" w:cs="Arial"/>
          <w:spacing w:val="-2"/>
          <w:sz w:val="24"/>
          <w:szCs w:val="24"/>
        </w:rPr>
        <w:t xml:space="preserve"> </w:t>
      </w:r>
      <w:r w:rsidR="00246566" w:rsidRPr="0036525E">
        <w:rPr>
          <w:rFonts w:ascii="Arial" w:hAnsi="Arial" w:cs="Arial"/>
          <w:spacing w:val="-2"/>
          <w:sz w:val="24"/>
          <w:szCs w:val="24"/>
        </w:rPr>
        <w:t xml:space="preserve">Furthermore, he </w:t>
      </w:r>
      <w:r w:rsidR="00F5392E" w:rsidRPr="0036525E">
        <w:rPr>
          <w:rFonts w:ascii="Arial" w:hAnsi="Arial" w:cs="Arial"/>
          <w:spacing w:val="-2"/>
          <w:sz w:val="24"/>
          <w:szCs w:val="24"/>
        </w:rPr>
        <w:t xml:space="preserve">could not provide the </w:t>
      </w:r>
      <w:r w:rsidR="00F5392E" w:rsidRPr="0036525E">
        <w:rPr>
          <w:rFonts w:ascii="Arial" w:hAnsi="Arial" w:cs="Arial"/>
          <w:spacing w:val="-2"/>
          <w:sz w:val="24"/>
          <w:szCs w:val="24"/>
        </w:rPr>
        <w:lastRenderedPageBreak/>
        <w:t xml:space="preserve">name of the alleged victim of the assault and the pointing of the </w:t>
      </w:r>
      <w:r w:rsidR="001B7DDF">
        <w:rPr>
          <w:rFonts w:ascii="Arial" w:hAnsi="Arial" w:cs="Arial"/>
          <w:spacing w:val="-2"/>
          <w:sz w:val="24"/>
          <w:szCs w:val="24"/>
        </w:rPr>
        <w:t>firearm</w:t>
      </w:r>
      <w:r w:rsidR="00F5392E" w:rsidRPr="0036525E">
        <w:rPr>
          <w:rFonts w:ascii="Arial" w:hAnsi="Arial" w:cs="Arial"/>
          <w:spacing w:val="-2"/>
          <w:sz w:val="24"/>
          <w:szCs w:val="24"/>
        </w:rPr>
        <w:t>. He further contended that he arrest</w:t>
      </w:r>
      <w:r w:rsidR="00246566" w:rsidRPr="0036525E">
        <w:rPr>
          <w:rFonts w:ascii="Arial" w:hAnsi="Arial" w:cs="Arial"/>
          <w:spacing w:val="-2"/>
          <w:sz w:val="24"/>
          <w:szCs w:val="24"/>
        </w:rPr>
        <w:t>ed</w:t>
      </w:r>
      <w:r w:rsidR="00F5392E" w:rsidRPr="0036525E">
        <w:rPr>
          <w:rFonts w:ascii="Arial" w:hAnsi="Arial" w:cs="Arial"/>
          <w:spacing w:val="-2"/>
          <w:sz w:val="24"/>
          <w:szCs w:val="24"/>
        </w:rPr>
        <w:t xml:space="preserve"> the plaintiff without a warrant </w:t>
      </w:r>
      <w:r w:rsidR="00884AB8" w:rsidRPr="0036525E">
        <w:rPr>
          <w:rFonts w:ascii="Arial" w:hAnsi="Arial" w:cs="Arial"/>
          <w:spacing w:val="-2"/>
          <w:sz w:val="24"/>
          <w:szCs w:val="24"/>
        </w:rPr>
        <w:t>but on</w:t>
      </w:r>
      <w:r w:rsidR="00F5392E" w:rsidRPr="0036525E">
        <w:rPr>
          <w:rFonts w:ascii="Arial" w:hAnsi="Arial" w:cs="Arial"/>
          <w:spacing w:val="-2"/>
          <w:sz w:val="24"/>
          <w:szCs w:val="24"/>
        </w:rPr>
        <w:t xml:space="preserve"> the strength of s 40(1)</w:t>
      </w:r>
      <w:r w:rsidR="00F5392E" w:rsidRPr="0036525E">
        <w:rPr>
          <w:rFonts w:ascii="Arial" w:hAnsi="Arial" w:cs="Arial"/>
          <w:i/>
          <w:spacing w:val="-2"/>
          <w:sz w:val="24"/>
          <w:szCs w:val="24"/>
        </w:rPr>
        <w:t>(b)</w:t>
      </w:r>
      <w:r w:rsidR="00F5392E" w:rsidRPr="0036525E">
        <w:rPr>
          <w:rFonts w:ascii="Arial" w:hAnsi="Arial" w:cs="Arial"/>
          <w:spacing w:val="-2"/>
          <w:sz w:val="24"/>
          <w:szCs w:val="24"/>
        </w:rPr>
        <w:t xml:space="preserve"> of t</w:t>
      </w:r>
      <w:r w:rsidR="00246566" w:rsidRPr="0036525E">
        <w:rPr>
          <w:rFonts w:ascii="Arial" w:hAnsi="Arial" w:cs="Arial"/>
          <w:spacing w:val="-2"/>
          <w:sz w:val="24"/>
          <w:szCs w:val="24"/>
        </w:rPr>
        <w:t>he Criminal Procedure Act.</w:t>
      </w:r>
      <w:r w:rsidR="00F5392E" w:rsidRPr="0036525E">
        <w:rPr>
          <w:rFonts w:ascii="Arial" w:hAnsi="Arial" w:cs="Arial"/>
          <w:spacing w:val="-2"/>
          <w:sz w:val="24"/>
          <w:szCs w:val="24"/>
        </w:rPr>
        <w:t xml:space="preserve"> </w:t>
      </w:r>
    </w:p>
    <w:p w14:paraId="78129B80" w14:textId="77777777" w:rsidR="00884AB8" w:rsidRPr="0036525E" w:rsidRDefault="00884AB8" w:rsidP="00446510">
      <w:pPr>
        <w:tabs>
          <w:tab w:val="left" w:pos="709"/>
          <w:tab w:val="right" w:pos="8473"/>
        </w:tabs>
        <w:spacing w:after="0" w:line="360" w:lineRule="auto"/>
        <w:jc w:val="both"/>
        <w:rPr>
          <w:rFonts w:ascii="Arial" w:hAnsi="Arial" w:cs="Arial"/>
          <w:sz w:val="24"/>
          <w:szCs w:val="24"/>
        </w:rPr>
      </w:pPr>
    </w:p>
    <w:p w14:paraId="7CE47635" w14:textId="77777777" w:rsidR="00884AB8" w:rsidRPr="0036525E" w:rsidRDefault="00884AB8" w:rsidP="00446510">
      <w:pPr>
        <w:tabs>
          <w:tab w:val="left" w:pos="709"/>
          <w:tab w:val="right" w:pos="8473"/>
        </w:tabs>
        <w:spacing w:after="0" w:line="360" w:lineRule="auto"/>
        <w:jc w:val="both"/>
        <w:rPr>
          <w:rFonts w:ascii="Arial" w:hAnsi="Arial" w:cs="Arial"/>
          <w:iCs/>
          <w:sz w:val="24"/>
          <w:szCs w:val="24"/>
        </w:rPr>
      </w:pPr>
      <w:r w:rsidRPr="0036525E">
        <w:rPr>
          <w:rFonts w:ascii="Arial" w:hAnsi="Arial" w:cs="Arial"/>
          <w:sz w:val="24"/>
          <w:szCs w:val="24"/>
        </w:rPr>
        <w:t>[18]</w:t>
      </w:r>
      <w:r w:rsidRPr="0036525E">
        <w:rPr>
          <w:rFonts w:ascii="Arial" w:hAnsi="Arial" w:cs="Arial"/>
          <w:sz w:val="24"/>
          <w:szCs w:val="24"/>
        </w:rPr>
        <w:tab/>
      </w:r>
      <w:r w:rsidRPr="0036525E">
        <w:rPr>
          <w:rStyle w:val="IntenseEmphasis"/>
          <w:rFonts w:ascii="Arial" w:hAnsi="Arial" w:cs="Arial"/>
          <w:i w:val="0"/>
          <w:color w:val="auto"/>
          <w:sz w:val="24"/>
          <w:szCs w:val="24"/>
        </w:rPr>
        <w:t xml:space="preserve">The second witness to testify on behalf of the defendant was a certain, </w:t>
      </w:r>
      <w:proofErr w:type="spellStart"/>
      <w:r w:rsidRPr="0036525E">
        <w:rPr>
          <w:rFonts w:ascii="Arial" w:hAnsi="Arial" w:cs="Arial"/>
          <w:sz w:val="24"/>
          <w:szCs w:val="24"/>
        </w:rPr>
        <w:t>Malumo</w:t>
      </w:r>
      <w:proofErr w:type="spellEnd"/>
      <w:r w:rsidRPr="0036525E">
        <w:rPr>
          <w:rFonts w:ascii="Arial" w:hAnsi="Arial" w:cs="Arial"/>
          <w:sz w:val="24"/>
          <w:szCs w:val="24"/>
        </w:rPr>
        <w:t xml:space="preserve"> </w:t>
      </w:r>
      <w:proofErr w:type="spellStart"/>
      <w:r w:rsidRPr="0036525E">
        <w:rPr>
          <w:rFonts w:ascii="Arial" w:hAnsi="Arial" w:cs="Arial"/>
          <w:sz w:val="24"/>
          <w:szCs w:val="24"/>
        </w:rPr>
        <w:t>Obrain</w:t>
      </w:r>
      <w:proofErr w:type="spellEnd"/>
      <w:r w:rsidRPr="0036525E">
        <w:rPr>
          <w:rFonts w:ascii="Arial" w:hAnsi="Arial" w:cs="Arial"/>
          <w:sz w:val="24"/>
          <w:szCs w:val="24"/>
        </w:rPr>
        <w:t xml:space="preserve"> </w:t>
      </w:r>
      <w:proofErr w:type="spellStart"/>
      <w:r w:rsidRPr="0036525E">
        <w:rPr>
          <w:rFonts w:ascii="Arial" w:hAnsi="Arial" w:cs="Arial"/>
          <w:sz w:val="24"/>
          <w:szCs w:val="24"/>
        </w:rPr>
        <w:t>Mabuku</w:t>
      </w:r>
      <w:proofErr w:type="spellEnd"/>
      <w:r w:rsidRPr="0036525E">
        <w:rPr>
          <w:rStyle w:val="IntenseEmphasis"/>
          <w:rFonts w:ascii="Arial" w:hAnsi="Arial" w:cs="Arial"/>
          <w:i w:val="0"/>
          <w:color w:val="auto"/>
          <w:sz w:val="24"/>
          <w:szCs w:val="24"/>
        </w:rPr>
        <w:t xml:space="preserve"> (</w:t>
      </w:r>
      <w:proofErr w:type="spellStart"/>
      <w:r w:rsidRPr="0036525E">
        <w:rPr>
          <w:rStyle w:val="IntenseEmphasis"/>
          <w:rFonts w:ascii="Arial" w:hAnsi="Arial" w:cs="Arial"/>
          <w:i w:val="0"/>
          <w:color w:val="auto"/>
          <w:sz w:val="24"/>
          <w:szCs w:val="24"/>
        </w:rPr>
        <w:t>Mr</w:t>
      </w:r>
      <w:proofErr w:type="spellEnd"/>
      <w:r w:rsidRPr="0036525E">
        <w:rPr>
          <w:rStyle w:val="IntenseEmphasis"/>
          <w:rFonts w:ascii="Arial" w:hAnsi="Arial" w:cs="Arial"/>
          <w:i w:val="0"/>
          <w:color w:val="auto"/>
          <w:sz w:val="24"/>
          <w:szCs w:val="24"/>
        </w:rPr>
        <w:t xml:space="preserve"> </w:t>
      </w:r>
      <w:proofErr w:type="spellStart"/>
      <w:r w:rsidRPr="0036525E">
        <w:rPr>
          <w:rStyle w:val="IntenseEmphasis"/>
          <w:rFonts w:ascii="Arial" w:hAnsi="Arial" w:cs="Arial"/>
          <w:i w:val="0"/>
          <w:color w:val="auto"/>
          <w:sz w:val="24"/>
          <w:szCs w:val="24"/>
        </w:rPr>
        <w:t>Mabuku</w:t>
      </w:r>
      <w:proofErr w:type="spellEnd"/>
      <w:r w:rsidRPr="0036525E">
        <w:rPr>
          <w:rStyle w:val="IntenseEmphasis"/>
          <w:rFonts w:ascii="Arial" w:hAnsi="Arial" w:cs="Arial"/>
          <w:i w:val="0"/>
          <w:color w:val="auto"/>
          <w:sz w:val="24"/>
          <w:szCs w:val="24"/>
        </w:rPr>
        <w:t>). He testified that he is</w:t>
      </w:r>
      <w:r w:rsidR="000E1DCB">
        <w:rPr>
          <w:rFonts w:ascii="Arial" w:hAnsi="Arial" w:cs="Arial"/>
          <w:iCs/>
          <w:sz w:val="24"/>
          <w:szCs w:val="24"/>
        </w:rPr>
        <w:t xml:space="preserve">, since </w:t>
      </w:r>
      <w:r w:rsidRPr="0036525E">
        <w:rPr>
          <w:rFonts w:ascii="Arial" w:hAnsi="Arial" w:cs="Arial"/>
          <w:iCs/>
          <w:sz w:val="24"/>
          <w:szCs w:val="24"/>
        </w:rPr>
        <w:t>1 April 2009, employed by the Ministry of Home Affairs, Immigration, Safety and Security: Namibian Police</w:t>
      </w:r>
      <w:r w:rsidR="000E1DCB">
        <w:rPr>
          <w:rFonts w:ascii="Arial" w:hAnsi="Arial" w:cs="Arial"/>
          <w:iCs/>
          <w:sz w:val="24"/>
          <w:szCs w:val="24"/>
        </w:rPr>
        <w:t>,</w:t>
      </w:r>
      <w:r w:rsidRPr="0036525E">
        <w:rPr>
          <w:rFonts w:ascii="Arial" w:hAnsi="Arial" w:cs="Arial"/>
          <w:iCs/>
          <w:sz w:val="24"/>
          <w:szCs w:val="24"/>
        </w:rPr>
        <w:t xml:space="preserve"> in the rank of Sergeant Class 1 and that he is stationed at the Crime Investigation Unit, Nicky </w:t>
      </w:r>
      <w:proofErr w:type="spellStart"/>
      <w:r w:rsidRPr="0036525E">
        <w:rPr>
          <w:rFonts w:ascii="Arial" w:hAnsi="Arial" w:cs="Arial"/>
          <w:iCs/>
          <w:sz w:val="24"/>
          <w:szCs w:val="24"/>
        </w:rPr>
        <w:t>lyambo</w:t>
      </w:r>
      <w:proofErr w:type="spellEnd"/>
      <w:r w:rsidRPr="0036525E">
        <w:rPr>
          <w:rFonts w:ascii="Arial" w:hAnsi="Arial" w:cs="Arial"/>
          <w:iCs/>
          <w:sz w:val="24"/>
          <w:szCs w:val="24"/>
        </w:rPr>
        <w:t xml:space="preserve"> Street in </w:t>
      </w:r>
      <w:proofErr w:type="spellStart"/>
      <w:r w:rsidRPr="0036525E">
        <w:rPr>
          <w:rFonts w:ascii="Arial" w:hAnsi="Arial" w:cs="Arial"/>
          <w:iCs/>
          <w:sz w:val="24"/>
          <w:szCs w:val="24"/>
        </w:rPr>
        <w:t>Grootfontein</w:t>
      </w:r>
      <w:proofErr w:type="spellEnd"/>
      <w:r w:rsidRPr="0036525E">
        <w:rPr>
          <w:rFonts w:ascii="Arial" w:hAnsi="Arial" w:cs="Arial"/>
          <w:iCs/>
          <w:sz w:val="24"/>
          <w:szCs w:val="24"/>
        </w:rPr>
        <w:t>.</w:t>
      </w:r>
    </w:p>
    <w:p w14:paraId="6397C111" w14:textId="77777777" w:rsidR="00884AB8" w:rsidRPr="0036525E" w:rsidRDefault="00884AB8" w:rsidP="00446510">
      <w:pPr>
        <w:tabs>
          <w:tab w:val="left" w:pos="709"/>
          <w:tab w:val="right" w:pos="8473"/>
        </w:tabs>
        <w:spacing w:after="0" w:line="360" w:lineRule="auto"/>
        <w:jc w:val="both"/>
        <w:rPr>
          <w:rFonts w:ascii="Arial" w:hAnsi="Arial" w:cs="Arial"/>
          <w:sz w:val="24"/>
          <w:szCs w:val="24"/>
        </w:rPr>
      </w:pPr>
    </w:p>
    <w:p w14:paraId="4FD6A615" w14:textId="77777777" w:rsidR="00AE1A76" w:rsidRPr="0036525E" w:rsidRDefault="00884AB8" w:rsidP="00446510">
      <w:pPr>
        <w:spacing w:after="0" w:line="360" w:lineRule="auto"/>
        <w:jc w:val="both"/>
        <w:rPr>
          <w:rFonts w:ascii="Arial" w:hAnsi="Arial" w:cs="Arial"/>
          <w:sz w:val="24"/>
          <w:szCs w:val="24"/>
        </w:rPr>
      </w:pPr>
      <w:r w:rsidRPr="0036525E">
        <w:rPr>
          <w:rFonts w:ascii="Arial" w:hAnsi="Arial" w:cs="Arial"/>
          <w:sz w:val="24"/>
          <w:szCs w:val="24"/>
        </w:rPr>
        <w:t>[19]</w:t>
      </w:r>
      <w:r w:rsidRPr="0036525E">
        <w:rPr>
          <w:rFonts w:ascii="Arial" w:hAnsi="Arial" w:cs="Arial"/>
          <w:sz w:val="24"/>
          <w:szCs w:val="24"/>
        </w:rPr>
        <w:tab/>
      </w:r>
      <w:proofErr w:type="spellStart"/>
      <w:r w:rsidRPr="0036525E">
        <w:rPr>
          <w:rFonts w:ascii="Arial" w:hAnsi="Arial" w:cs="Arial"/>
          <w:sz w:val="24"/>
          <w:szCs w:val="24"/>
        </w:rPr>
        <w:t>Mr</w:t>
      </w:r>
      <w:proofErr w:type="spellEnd"/>
      <w:r w:rsidRPr="0036525E">
        <w:rPr>
          <w:rFonts w:ascii="Arial" w:hAnsi="Arial" w:cs="Arial"/>
          <w:sz w:val="24"/>
          <w:szCs w:val="24"/>
        </w:rPr>
        <w:t xml:space="preserve"> </w:t>
      </w:r>
      <w:proofErr w:type="spellStart"/>
      <w:r w:rsidRPr="0036525E">
        <w:rPr>
          <w:rFonts w:ascii="Arial" w:hAnsi="Arial" w:cs="Arial"/>
          <w:sz w:val="24"/>
          <w:szCs w:val="24"/>
        </w:rPr>
        <w:t>Mabuku</w:t>
      </w:r>
      <w:proofErr w:type="spellEnd"/>
      <w:r w:rsidRPr="0036525E">
        <w:rPr>
          <w:rFonts w:ascii="Arial" w:hAnsi="Arial" w:cs="Arial"/>
          <w:sz w:val="24"/>
          <w:szCs w:val="24"/>
        </w:rPr>
        <w:t xml:space="preserve"> testified that on 27 August 2021, he received a complaint from the Immigration component of the Ministry of Home Affairs</w:t>
      </w:r>
      <w:r w:rsidR="00AE1A76" w:rsidRPr="0036525E">
        <w:rPr>
          <w:rFonts w:ascii="Arial" w:hAnsi="Arial" w:cs="Arial"/>
          <w:sz w:val="24"/>
          <w:szCs w:val="24"/>
        </w:rPr>
        <w:t xml:space="preserve">, </w:t>
      </w:r>
      <w:r w:rsidR="00AE1A76" w:rsidRPr="0036525E">
        <w:rPr>
          <w:rFonts w:ascii="Arial" w:hAnsi="Arial" w:cs="Arial"/>
          <w:iCs/>
          <w:sz w:val="24"/>
          <w:szCs w:val="24"/>
        </w:rPr>
        <w:t>Immigration, Safety and Security</w:t>
      </w:r>
      <w:r w:rsidRPr="0036525E">
        <w:rPr>
          <w:rFonts w:ascii="Arial" w:hAnsi="Arial" w:cs="Arial"/>
          <w:sz w:val="24"/>
          <w:szCs w:val="24"/>
        </w:rPr>
        <w:t xml:space="preserve"> that the plaintiff contravened the Immigration Control Act</w:t>
      </w:r>
      <w:r w:rsidR="001B7DDF">
        <w:rPr>
          <w:rFonts w:ascii="Arial" w:hAnsi="Arial" w:cs="Arial"/>
          <w:sz w:val="24"/>
          <w:szCs w:val="24"/>
        </w:rPr>
        <w:t xml:space="preserve"> </w:t>
      </w:r>
      <w:r w:rsidR="000E1DCB" w:rsidRPr="000E1DCB">
        <w:rPr>
          <w:rFonts w:ascii="Arial" w:hAnsi="Arial" w:cs="Arial"/>
          <w:sz w:val="24"/>
          <w:szCs w:val="24"/>
        </w:rPr>
        <w:t>7 of 1993</w:t>
      </w:r>
      <w:r w:rsidR="00AE1A76" w:rsidRPr="0036525E">
        <w:rPr>
          <w:rFonts w:ascii="Arial" w:hAnsi="Arial" w:cs="Arial"/>
          <w:sz w:val="24"/>
          <w:szCs w:val="24"/>
        </w:rPr>
        <w:t xml:space="preserve"> </w:t>
      </w:r>
      <w:r w:rsidRPr="0036525E">
        <w:rPr>
          <w:rFonts w:ascii="Arial" w:hAnsi="Arial" w:cs="Arial"/>
          <w:sz w:val="24"/>
          <w:szCs w:val="24"/>
        </w:rPr>
        <w:t xml:space="preserve">and that a docket was opened which he investigated. </w:t>
      </w:r>
      <w:r w:rsidR="00AE1A76" w:rsidRPr="0036525E">
        <w:rPr>
          <w:rFonts w:ascii="Arial" w:hAnsi="Arial" w:cs="Arial"/>
          <w:sz w:val="24"/>
          <w:szCs w:val="24"/>
        </w:rPr>
        <w:t>He further testified</w:t>
      </w:r>
      <w:r w:rsidRPr="0036525E">
        <w:rPr>
          <w:rFonts w:ascii="Arial" w:hAnsi="Arial" w:cs="Arial"/>
          <w:sz w:val="24"/>
          <w:szCs w:val="24"/>
        </w:rPr>
        <w:t xml:space="preserve"> that </w:t>
      </w:r>
      <w:r w:rsidR="00AE1A76" w:rsidRPr="0036525E">
        <w:rPr>
          <w:rFonts w:ascii="Arial" w:hAnsi="Arial" w:cs="Arial"/>
          <w:sz w:val="24"/>
          <w:szCs w:val="24"/>
        </w:rPr>
        <w:t xml:space="preserve">on 27 August </w:t>
      </w:r>
      <w:r w:rsidR="001B7DDF">
        <w:rPr>
          <w:rFonts w:ascii="Arial" w:hAnsi="Arial" w:cs="Arial"/>
          <w:sz w:val="24"/>
          <w:szCs w:val="24"/>
        </w:rPr>
        <w:t xml:space="preserve">2021, </w:t>
      </w:r>
      <w:r w:rsidRPr="0036525E">
        <w:rPr>
          <w:rFonts w:ascii="Arial" w:hAnsi="Arial" w:cs="Arial"/>
          <w:sz w:val="24"/>
          <w:szCs w:val="24"/>
        </w:rPr>
        <w:t xml:space="preserve">he </w:t>
      </w:r>
      <w:r w:rsidR="00AE1A76" w:rsidRPr="0036525E">
        <w:rPr>
          <w:rFonts w:ascii="Arial" w:hAnsi="Arial" w:cs="Arial"/>
          <w:sz w:val="24"/>
          <w:szCs w:val="24"/>
        </w:rPr>
        <w:t>telephonically called the plaintiff but the pl</w:t>
      </w:r>
      <w:r w:rsidR="007E20BB">
        <w:rPr>
          <w:rFonts w:ascii="Arial" w:hAnsi="Arial" w:cs="Arial"/>
          <w:sz w:val="24"/>
          <w:szCs w:val="24"/>
        </w:rPr>
        <w:t>aintiff informed him</w:t>
      </w:r>
      <w:r w:rsidR="00AE1A76" w:rsidRPr="0036525E">
        <w:rPr>
          <w:rFonts w:ascii="Arial" w:hAnsi="Arial" w:cs="Arial"/>
          <w:sz w:val="24"/>
          <w:szCs w:val="24"/>
        </w:rPr>
        <w:t xml:space="preserve"> that he (</w:t>
      </w:r>
      <w:r w:rsidR="007E20BB">
        <w:rPr>
          <w:rFonts w:ascii="Arial" w:hAnsi="Arial" w:cs="Arial"/>
          <w:sz w:val="24"/>
          <w:szCs w:val="24"/>
        </w:rPr>
        <w:t xml:space="preserve">the </w:t>
      </w:r>
      <w:r w:rsidR="00AE1A76" w:rsidRPr="0036525E">
        <w:rPr>
          <w:rFonts w:ascii="Arial" w:hAnsi="Arial" w:cs="Arial"/>
          <w:sz w:val="24"/>
          <w:szCs w:val="24"/>
        </w:rPr>
        <w:t>plaintiff) was out of town for the weekend and that he would voluntarily come to the police station as soon as he was back in town.</w:t>
      </w:r>
    </w:p>
    <w:p w14:paraId="78AE4599" w14:textId="77777777" w:rsidR="00AE1A76" w:rsidRPr="0036525E" w:rsidRDefault="00AE1A76" w:rsidP="00446510">
      <w:pPr>
        <w:spacing w:after="0" w:line="360" w:lineRule="auto"/>
        <w:jc w:val="both"/>
        <w:rPr>
          <w:rFonts w:ascii="Arial" w:hAnsi="Arial" w:cs="Arial"/>
          <w:sz w:val="24"/>
          <w:szCs w:val="24"/>
        </w:rPr>
      </w:pPr>
    </w:p>
    <w:p w14:paraId="50B0F3D8" w14:textId="77777777" w:rsidR="00884AB8" w:rsidRPr="0036525E" w:rsidRDefault="00AE1A76" w:rsidP="00446510">
      <w:pPr>
        <w:spacing w:after="0" w:line="360" w:lineRule="auto"/>
        <w:jc w:val="both"/>
        <w:rPr>
          <w:rFonts w:ascii="Arial" w:hAnsi="Arial" w:cs="Arial"/>
          <w:sz w:val="24"/>
          <w:szCs w:val="24"/>
        </w:rPr>
      </w:pPr>
      <w:r w:rsidRPr="0036525E">
        <w:rPr>
          <w:rFonts w:ascii="Arial" w:hAnsi="Arial" w:cs="Arial"/>
          <w:sz w:val="24"/>
          <w:szCs w:val="24"/>
        </w:rPr>
        <w:t>[20]</w:t>
      </w:r>
      <w:r w:rsidRPr="0036525E">
        <w:rPr>
          <w:rFonts w:ascii="Arial" w:hAnsi="Arial" w:cs="Arial"/>
          <w:sz w:val="24"/>
          <w:szCs w:val="24"/>
        </w:rPr>
        <w:tab/>
      </w:r>
      <w:proofErr w:type="spellStart"/>
      <w:r w:rsidR="007B0235" w:rsidRPr="0036525E">
        <w:rPr>
          <w:rFonts w:ascii="Arial" w:hAnsi="Arial" w:cs="Arial"/>
          <w:sz w:val="24"/>
          <w:szCs w:val="24"/>
        </w:rPr>
        <w:t>Mr</w:t>
      </w:r>
      <w:proofErr w:type="spellEnd"/>
      <w:r w:rsidR="007B0235" w:rsidRPr="0036525E">
        <w:rPr>
          <w:rFonts w:ascii="Arial" w:hAnsi="Arial" w:cs="Arial"/>
          <w:sz w:val="24"/>
          <w:szCs w:val="24"/>
        </w:rPr>
        <w:t xml:space="preserve"> </w:t>
      </w:r>
      <w:proofErr w:type="spellStart"/>
      <w:r w:rsidR="007B0235" w:rsidRPr="0036525E">
        <w:rPr>
          <w:rFonts w:ascii="Arial" w:hAnsi="Arial" w:cs="Arial"/>
          <w:sz w:val="24"/>
          <w:szCs w:val="24"/>
        </w:rPr>
        <w:t>Mabuku</w:t>
      </w:r>
      <w:proofErr w:type="spellEnd"/>
      <w:r w:rsidR="007B0235" w:rsidRPr="0036525E">
        <w:rPr>
          <w:rFonts w:ascii="Arial" w:hAnsi="Arial" w:cs="Arial"/>
          <w:sz w:val="24"/>
          <w:szCs w:val="24"/>
        </w:rPr>
        <w:t xml:space="preserve"> </w:t>
      </w:r>
      <w:r w:rsidRPr="0036525E">
        <w:rPr>
          <w:rFonts w:ascii="Arial" w:hAnsi="Arial" w:cs="Arial"/>
          <w:sz w:val="24"/>
          <w:szCs w:val="24"/>
        </w:rPr>
        <w:t>further testified that on Monday 3</w:t>
      </w:r>
      <w:r w:rsidR="00884AB8" w:rsidRPr="0036525E">
        <w:rPr>
          <w:rFonts w:ascii="Arial" w:hAnsi="Arial" w:cs="Arial"/>
          <w:sz w:val="24"/>
          <w:szCs w:val="24"/>
        </w:rPr>
        <w:t xml:space="preserve">0 August 2021, </w:t>
      </w:r>
      <w:r w:rsidRPr="0036525E">
        <w:rPr>
          <w:rFonts w:ascii="Arial" w:hAnsi="Arial" w:cs="Arial"/>
          <w:sz w:val="24"/>
          <w:szCs w:val="24"/>
        </w:rPr>
        <w:t>at</w:t>
      </w:r>
      <w:r w:rsidR="00884AB8" w:rsidRPr="0036525E">
        <w:rPr>
          <w:rFonts w:ascii="Arial" w:hAnsi="Arial" w:cs="Arial"/>
          <w:sz w:val="24"/>
          <w:szCs w:val="24"/>
        </w:rPr>
        <w:t xml:space="preserve"> around 08h30 </w:t>
      </w:r>
      <w:r w:rsidRPr="0036525E">
        <w:rPr>
          <w:rFonts w:ascii="Arial" w:hAnsi="Arial" w:cs="Arial"/>
          <w:sz w:val="24"/>
          <w:szCs w:val="24"/>
        </w:rPr>
        <w:t xml:space="preserve">he met the plaintiff </w:t>
      </w:r>
      <w:r w:rsidR="00884AB8" w:rsidRPr="0036525E">
        <w:rPr>
          <w:rFonts w:ascii="Arial" w:hAnsi="Arial" w:cs="Arial"/>
          <w:sz w:val="24"/>
          <w:szCs w:val="24"/>
        </w:rPr>
        <w:t xml:space="preserve">at </w:t>
      </w:r>
      <w:proofErr w:type="spellStart"/>
      <w:r w:rsidR="00884AB8" w:rsidRPr="0036525E">
        <w:rPr>
          <w:rFonts w:ascii="Arial" w:hAnsi="Arial" w:cs="Arial"/>
          <w:sz w:val="24"/>
          <w:szCs w:val="24"/>
        </w:rPr>
        <w:t>Grootfontein</w:t>
      </w:r>
      <w:proofErr w:type="spellEnd"/>
      <w:r w:rsidR="00884AB8" w:rsidRPr="0036525E">
        <w:rPr>
          <w:rFonts w:ascii="Arial" w:hAnsi="Arial" w:cs="Arial"/>
          <w:sz w:val="24"/>
          <w:szCs w:val="24"/>
        </w:rPr>
        <w:t xml:space="preserve"> Police Station</w:t>
      </w:r>
      <w:r w:rsidRPr="0036525E">
        <w:rPr>
          <w:rFonts w:ascii="Arial" w:hAnsi="Arial" w:cs="Arial"/>
          <w:sz w:val="24"/>
          <w:szCs w:val="24"/>
        </w:rPr>
        <w:t xml:space="preserve"> at the charge office</w:t>
      </w:r>
      <w:r w:rsidR="007E20BB">
        <w:rPr>
          <w:rFonts w:ascii="Arial" w:hAnsi="Arial" w:cs="Arial"/>
          <w:sz w:val="24"/>
          <w:szCs w:val="24"/>
        </w:rPr>
        <w:t xml:space="preserve"> and</w:t>
      </w:r>
      <w:r w:rsidR="00884AB8" w:rsidRPr="0036525E">
        <w:rPr>
          <w:rFonts w:ascii="Arial" w:hAnsi="Arial" w:cs="Arial"/>
          <w:sz w:val="24"/>
          <w:szCs w:val="24"/>
        </w:rPr>
        <w:t xml:space="preserve"> arrested the plaintiff on docket number: CR 59.8.2021.</w:t>
      </w:r>
      <w:r w:rsidR="007B0235" w:rsidRPr="0036525E">
        <w:rPr>
          <w:rFonts w:ascii="Arial" w:hAnsi="Arial" w:cs="Arial"/>
          <w:sz w:val="24"/>
          <w:szCs w:val="24"/>
        </w:rPr>
        <w:t xml:space="preserve"> H</w:t>
      </w:r>
      <w:r w:rsidR="00884AB8" w:rsidRPr="0036525E">
        <w:rPr>
          <w:rFonts w:ascii="Arial" w:hAnsi="Arial" w:cs="Arial"/>
          <w:sz w:val="24"/>
          <w:szCs w:val="24"/>
        </w:rPr>
        <w:t xml:space="preserve">e further testified that he explained </w:t>
      </w:r>
      <w:r w:rsidR="007B0235" w:rsidRPr="0036525E">
        <w:rPr>
          <w:rFonts w:ascii="Arial" w:hAnsi="Arial" w:cs="Arial"/>
          <w:sz w:val="24"/>
          <w:szCs w:val="24"/>
        </w:rPr>
        <w:t>to the plaintiff the</w:t>
      </w:r>
      <w:r w:rsidR="00884AB8" w:rsidRPr="0036525E">
        <w:rPr>
          <w:rFonts w:ascii="Arial" w:hAnsi="Arial" w:cs="Arial"/>
          <w:sz w:val="24"/>
          <w:szCs w:val="24"/>
        </w:rPr>
        <w:t xml:space="preserve"> reason for </w:t>
      </w:r>
      <w:r w:rsidR="007B0235" w:rsidRPr="0036525E">
        <w:rPr>
          <w:rFonts w:ascii="Arial" w:hAnsi="Arial" w:cs="Arial"/>
          <w:sz w:val="24"/>
          <w:szCs w:val="24"/>
        </w:rPr>
        <w:t xml:space="preserve">his </w:t>
      </w:r>
      <w:r w:rsidR="00884AB8" w:rsidRPr="0036525E">
        <w:rPr>
          <w:rFonts w:ascii="Arial" w:hAnsi="Arial" w:cs="Arial"/>
          <w:sz w:val="24"/>
          <w:szCs w:val="24"/>
        </w:rPr>
        <w:t xml:space="preserve">arrest and </w:t>
      </w:r>
      <w:r w:rsidR="007B0235" w:rsidRPr="0036525E">
        <w:rPr>
          <w:rFonts w:ascii="Arial" w:hAnsi="Arial" w:cs="Arial"/>
          <w:sz w:val="24"/>
          <w:szCs w:val="24"/>
        </w:rPr>
        <w:t xml:space="preserve">also </w:t>
      </w:r>
      <w:r w:rsidR="00884AB8" w:rsidRPr="0036525E">
        <w:rPr>
          <w:rFonts w:ascii="Arial" w:hAnsi="Arial" w:cs="Arial"/>
          <w:sz w:val="24"/>
          <w:szCs w:val="24"/>
        </w:rPr>
        <w:t xml:space="preserve">explained </w:t>
      </w:r>
      <w:r w:rsidR="007B0235" w:rsidRPr="0036525E">
        <w:rPr>
          <w:rFonts w:ascii="Arial" w:hAnsi="Arial" w:cs="Arial"/>
          <w:sz w:val="24"/>
          <w:szCs w:val="24"/>
        </w:rPr>
        <w:t xml:space="preserve">his </w:t>
      </w:r>
      <w:r w:rsidR="00884AB8" w:rsidRPr="0036525E">
        <w:rPr>
          <w:rFonts w:ascii="Arial" w:hAnsi="Arial" w:cs="Arial"/>
          <w:sz w:val="24"/>
          <w:szCs w:val="24"/>
        </w:rPr>
        <w:t>right to remain silent and to apply for Le</w:t>
      </w:r>
      <w:r w:rsidR="007E20BB">
        <w:rPr>
          <w:rFonts w:ascii="Arial" w:hAnsi="Arial" w:cs="Arial"/>
          <w:sz w:val="24"/>
          <w:szCs w:val="24"/>
        </w:rPr>
        <w:t xml:space="preserve">gal Aid assistance, whereby the </w:t>
      </w:r>
      <w:r w:rsidR="00884AB8" w:rsidRPr="0036525E">
        <w:rPr>
          <w:rFonts w:ascii="Arial" w:hAnsi="Arial" w:cs="Arial"/>
          <w:sz w:val="24"/>
          <w:szCs w:val="24"/>
        </w:rPr>
        <w:t>plaintiff informed him that he has a private lawyer.</w:t>
      </w:r>
      <w:r w:rsidR="007B0235" w:rsidRPr="0036525E">
        <w:rPr>
          <w:rFonts w:ascii="Arial" w:hAnsi="Arial" w:cs="Arial"/>
          <w:sz w:val="24"/>
          <w:szCs w:val="24"/>
        </w:rPr>
        <w:t xml:space="preserve"> </w:t>
      </w:r>
      <w:proofErr w:type="spellStart"/>
      <w:r w:rsidR="007B0235" w:rsidRPr="0036525E">
        <w:rPr>
          <w:rFonts w:ascii="Arial" w:hAnsi="Arial" w:cs="Arial"/>
          <w:sz w:val="24"/>
          <w:szCs w:val="24"/>
        </w:rPr>
        <w:t>Mr</w:t>
      </w:r>
      <w:proofErr w:type="spellEnd"/>
      <w:r w:rsidR="007B0235" w:rsidRPr="0036525E">
        <w:rPr>
          <w:rFonts w:ascii="Arial" w:hAnsi="Arial" w:cs="Arial"/>
          <w:sz w:val="24"/>
          <w:szCs w:val="24"/>
        </w:rPr>
        <w:t xml:space="preserve"> </w:t>
      </w:r>
      <w:proofErr w:type="spellStart"/>
      <w:r w:rsidR="007B0235" w:rsidRPr="0036525E">
        <w:rPr>
          <w:rFonts w:ascii="Arial" w:hAnsi="Arial" w:cs="Arial"/>
          <w:sz w:val="24"/>
          <w:szCs w:val="24"/>
        </w:rPr>
        <w:t>Mabuku</w:t>
      </w:r>
      <w:proofErr w:type="spellEnd"/>
      <w:r w:rsidR="007E20BB">
        <w:rPr>
          <w:rFonts w:ascii="Arial" w:hAnsi="Arial" w:cs="Arial"/>
          <w:sz w:val="24"/>
          <w:szCs w:val="24"/>
        </w:rPr>
        <w:t xml:space="preserve"> further testified </w:t>
      </w:r>
      <w:r w:rsidR="00884AB8" w:rsidRPr="0036525E">
        <w:rPr>
          <w:rFonts w:ascii="Arial" w:hAnsi="Arial" w:cs="Arial"/>
          <w:sz w:val="24"/>
          <w:szCs w:val="24"/>
        </w:rPr>
        <w:t xml:space="preserve">that the plaintiff did not sustain any injuries during his arrest and that he was not handcuffed and </w:t>
      </w:r>
      <w:r w:rsidR="007E20BB">
        <w:rPr>
          <w:rFonts w:ascii="Arial" w:hAnsi="Arial" w:cs="Arial"/>
          <w:sz w:val="24"/>
          <w:szCs w:val="24"/>
        </w:rPr>
        <w:t xml:space="preserve">was </w:t>
      </w:r>
      <w:r w:rsidR="00884AB8" w:rsidRPr="0036525E">
        <w:rPr>
          <w:rFonts w:ascii="Arial" w:hAnsi="Arial" w:cs="Arial"/>
          <w:sz w:val="24"/>
          <w:szCs w:val="24"/>
        </w:rPr>
        <w:t>released on court bail the same day at 12h55.</w:t>
      </w:r>
    </w:p>
    <w:p w14:paraId="2F8789A6" w14:textId="77777777" w:rsidR="00884AB8" w:rsidRPr="0036525E" w:rsidRDefault="00884AB8" w:rsidP="00446510">
      <w:pPr>
        <w:tabs>
          <w:tab w:val="left" w:pos="709"/>
          <w:tab w:val="right" w:pos="8473"/>
        </w:tabs>
        <w:spacing w:after="0" w:line="360" w:lineRule="auto"/>
        <w:jc w:val="both"/>
        <w:rPr>
          <w:rFonts w:ascii="Arial" w:hAnsi="Arial" w:cs="Arial"/>
          <w:sz w:val="24"/>
          <w:szCs w:val="24"/>
        </w:rPr>
      </w:pPr>
    </w:p>
    <w:p w14:paraId="7DB87985" w14:textId="77777777" w:rsidR="00AA14DB" w:rsidRPr="0036525E" w:rsidRDefault="007B0235" w:rsidP="00446510">
      <w:pPr>
        <w:tabs>
          <w:tab w:val="left" w:pos="709"/>
          <w:tab w:val="right" w:pos="8473"/>
        </w:tabs>
        <w:spacing w:after="0" w:line="360" w:lineRule="auto"/>
        <w:jc w:val="both"/>
        <w:rPr>
          <w:rFonts w:ascii="Arial" w:hAnsi="Arial" w:cs="Arial"/>
          <w:spacing w:val="-2"/>
          <w:sz w:val="24"/>
          <w:szCs w:val="24"/>
        </w:rPr>
      </w:pPr>
      <w:r w:rsidRPr="0036525E">
        <w:rPr>
          <w:rFonts w:ascii="Arial" w:hAnsi="Arial" w:cs="Arial"/>
          <w:sz w:val="24"/>
          <w:szCs w:val="24"/>
        </w:rPr>
        <w:t>[21]</w:t>
      </w:r>
      <w:r w:rsidRPr="0036525E">
        <w:rPr>
          <w:rFonts w:ascii="Arial" w:hAnsi="Arial" w:cs="Arial"/>
          <w:sz w:val="24"/>
          <w:szCs w:val="24"/>
        </w:rPr>
        <w:tab/>
      </w:r>
      <w:r w:rsidR="007E20BB">
        <w:rPr>
          <w:rFonts w:ascii="Arial" w:hAnsi="Arial" w:cs="Arial"/>
          <w:spacing w:val="-2"/>
          <w:sz w:val="24"/>
          <w:szCs w:val="24"/>
        </w:rPr>
        <w:tab/>
        <w:t>In cross-</w:t>
      </w:r>
      <w:r w:rsidRPr="0036525E">
        <w:rPr>
          <w:rFonts w:ascii="Arial" w:hAnsi="Arial" w:cs="Arial"/>
          <w:spacing w:val="-2"/>
          <w:sz w:val="24"/>
          <w:szCs w:val="24"/>
        </w:rPr>
        <w:t>examination</w:t>
      </w:r>
      <w:r w:rsidR="00301F12">
        <w:rPr>
          <w:rFonts w:ascii="Arial" w:hAnsi="Arial" w:cs="Arial"/>
          <w:spacing w:val="-2"/>
          <w:sz w:val="24"/>
          <w:szCs w:val="24"/>
        </w:rPr>
        <w:t>,</w:t>
      </w:r>
      <w:r w:rsidRPr="0036525E">
        <w:rPr>
          <w:rFonts w:ascii="Arial" w:hAnsi="Arial" w:cs="Arial"/>
          <w:spacing w:val="-2"/>
          <w:sz w:val="24"/>
          <w:szCs w:val="24"/>
        </w:rPr>
        <w:t xml:space="preserve"> </w:t>
      </w:r>
      <w:proofErr w:type="spellStart"/>
      <w:r w:rsidRPr="0036525E">
        <w:rPr>
          <w:rFonts w:ascii="Arial" w:hAnsi="Arial" w:cs="Arial"/>
          <w:iCs/>
          <w:spacing w:val="-2"/>
          <w:sz w:val="24"/>
          <w:szCs w:val="24"/>
        </w:rPr>
        <w:t>Mr</w:t>
      </w:r>
      <w:proofErr w:type="spellEnd"/>
      <w:r w:rsidRPr="0036525E">
        <w:rPr>
          <w:rFonts w:ascii="Arial" w:hAnsi="Arial" w:cs="Arial"/>
          <w:iCs/>
          <w:spacing w:val="-2"/>
          <w:sz w:val="24"/>
          <w:szCs w:val="24"/>
        </w:rPr>
        <w:t xml:space="preserve"> </w:t>
      </w:r>
      <w:proofErr w:type="spellStart"/>
      <w:r w:rsidRPr="0036525E">
        <w:rPr>
          <w:rFonts w:ascii="Arial" w:hAnsi="Arial" w:cs="Arial"/>
          <w:iCs/>
          <w:spacing w:val="-2"/>
          <w:sz w:val="24"/>
          <w:szCs w:val="24"/>
        </w:rPr>
        <w:t>Mabuku</w:t>
      </w:r>
      <w:proofErr w:type="spellEnd"/>
      <w:r w:rsidRPr="0036525E">
        <w:rPr>
          <w:rFonts w:ascii="Arial" w:hAnsi="Arial" w:cs="Arial"/>
          <w:iCs/>
          <w:spacing w:val="-2"/>
          <w:sz w:val="24"/>
          <w:szCs w:val="24"/>
        </w:rPr>
        <w:t xml:space="preserve"> </w:t>
      </w:r>
      <w:r w:rsidRPr="0036525E">
        <w:rPr>
          <w:rFonts w:ascii="Arial" w:hAnsi="Arial" w:cs="Arial"/>
          <w:spacing w:val="-2"/>
          <w:sz w:val="24"/>
          <w:szCs w:val="24"/>
        </w:rPr>
        <w:t xml:space="preserve">was asked which section of the Immigration Control Act, the plaintiff contravened. His reply was that he did </w:t>
      </w:r>
      <w:r w:rsidR="00301F12">
        <w:rPr>
          <w:rFonts w:ascii="Arial" w:hAnsi="Arial" w:cs="Arial"/>
          <w:spacing w:val="-2"/>
          <w:sz w:val="24"/>
          <w:szCs w:val="24"/>
        </w:rPr>
        <w:t xml:space="preserve">not </w:t>
      </w:r>
      <w:r w:rsidRPr="0036525E">
        <w:rPr>
          <w:rFonts w:ascii="Arial" w:hAnsi="Arial" w:cs="Arial"/>
          <w:spacing w:val="-2"/>
          <w:sz w:val="24"/>
          <w:szCs w:val="24"/>
        </w:rPr>
        <w:t>know the section</w:t>
      </w:r>
      <w:r w:rsidR="00301F12">
        <w:rPr>
          <w:rFonts w:ascii="Arial" w:hAnsi="Arial" w:cs="Arial"/>
          <w:spacing w:val="-2"/>
          <w:sz w:val="24"/>
          <w:szCs w:val="24"/>
        </w:rPr>
        <w:t>,</w:t>
      </w:r>
      <w:r w:rsidRPr="0036525E">
        <w:rPr>
          <w:rFonts w:ascii="Arial" w:hAnsi="Arial" w:cs="Arial"/>
          <w:spacing w:val="-2"/>
          <w:sz w:val="24"/>
          <w:szCs w:val="24"/>
        </w:rPr>
        <w:t xml:space="preserve"> but</w:t>
      </w:r>
      <w:r w:rsidR="00301F12">
        <w:rPr>
          <w:rFonts w:ascii="Arial" w:hAnsi="Arial" w:cs="Arial"/>
          <w:spacing w:val="-2"/>
          <w:sz w:val="24"/>
          <w:szCs w:val="24"/>
        </w:rPr>
        <w:t xml:space="preserve"> that</w:t>
      </w:r>
      <w:r w:rsidRPr="0036525E">
        <w:rPr>
          <w:rFonts w:ascii="Arial" w:hAnsi="Arial" w:cs="Arial"/>
          <w:spacing w:val="-2"/>
          <w:sz w:val="24"/>
          <w:szCs w:val="24"/>
        </w:rPr>
        <w:t xml:space="preserve"> the complaint against the plaintiff was that he was employing foreign Nationals. He was then probed </w:t>
      </w:r>
      <w:r w:rsidR="00301F12">
        <w:rPr>
          <w:rFonts w:ascii="Arial" w:hAnsi="Arial" w:cs="Arial"/>
          <w:spacing w:val="-2"/>
          <w:sz w:val="24"/>
          <w:szCs w:val="24"/>
        </w:rPr>
        <w:t xml:space="preserve">on </w:t>
      </w:r>
      <w:r w:rsidRPr="0036525E">
        <w:rPr>
          <w:rFonts w:ascii="Arial" w:hAnsi="Arial" w:cs="Arial"/>
          <w:spacing w:val="-2"/>
          <w:sz w:val="24"/>
          <w:szCs w:val="24"/>
        </w:rPr>
        <w:t xml:space="preserve">whether it was a criminal offence to employ a foreign national, to which he replied in the affirmative. </w:t>
      </w:r>
      <w:r w:rsidR="0013466B" w:rsidRPr="0013466B">
        <w:rPr>
          <w:rFonts w:ascii="Arial" w:hAnsi="Arial" w:cs="Arial"/>
          <w:spacing w:val="-2"/>
          <w:sz w:val="24"/>
          <w:szCs w:val="24"/>
        </w:rPr>
        <w:t xml:space="preserve">The witness could neither provide the names of the foreign </w:t>
      </w:r>
      <w:r w:rsidR="0013466B" w:rsidRPr="0013466B">
        <w:rPr>
          <w:rFonts w:ascii="Arial" w:hAnsi="Arial" w:cs="Arial"/>
          <w:spacing w:val="-2"/>
          <w:sz w:val="24"/>
          <w:szCs w:val="24"/>
        </w:rPr>
        <w:lastRenderedPageBreak/>
        <w:t>nationals when probed.</w:t>
      </w:r>
      <w:r w:rsidR="0013466B">
        <w:rPr>
          <w:rFonts w:ascii="Arial" w:hAnsi="Arial" w:cs="Arial"/>
          <w:spacing w:val="-2"/>
          <w:sz w:val="24"/>
          <w:szCs w:val="24"/>
        </w:rPr>
        <w:t xml:space="preserve"> </w:t>
      </w:r>
      <w:r w:rsidRPr="0036525E">
        <w:rPr>
          <w:rFonts w:ascii="Arial" w:hAnsi="Arial" w:cs="Arial"/>
          <w:spacing w:val="-2"/>
          <w:sz w:val="24"/>
          <w:szCs w:val="24"/>
        </w:rPr>
        <w:t>He wa</w:t>
      </w:r>
      <w:r w:rsidR="004F4DC4">
        <w:rPr>
          <w:rFonts w:ascii="Arial" w:hAnsi="Arial" w:cs="Arial"/>
          <w:spacing w:val="-2"/>
          <w:sz w:val="24"/>
          <w:szCs w:val="24"/>
        </w:rPr>
        <w:t>s furthermore asked as to where</w:t>
      </w:r>
      <w:r w:rsidRPr="0036525E">
        <w:rPr>
          <w:rFonts w:ascii="Arial" w:hAnsi="Arial" w:cs="Arial"/>
          <w:spacing w:val="-2"/>
          <w:sz w:val="24"/>
          <w:szCs w:val="24"/>
        </w:rPr>
        <w:t xml:space="preserve"> the foreign nationals </w:t>
      </w:r>
      <w:r w:rsidR="004F4DC4">
        <w:rPr>
          <w:rFonts w:ascii="Arial" w:hAnsi="Arial" w:cs="Arial"/>
          <w:spacing w:val="-2"/>
          <w:sz w:val="24"/>
          <w:szCs w:val="24"/>
        </w:rPr>
        <w:t>were a</w:t>
      </w:r>
      <w:r w:rsidRPr="0036525E">
        <w:rPr>
          <w:rFonts w:ascii="Arial" w:hAnsi="Arial" w:cs="Arial"/>
          <w:spacing w:val="-2"/>
          <w:sz w:val="24"/>
          <w:szCs w:val="24"/>
        </w:rPr>
        <w:t>t the time that he arrested the plaintiff</w:t>
      </w:r>
      <w:r w:rsidR="004F4DC4">
        <w:rPr>
          <w:rFonts w:ascii="Arial" w:hAnsi="Arial" w:cs="Arial"/>
          <w:spacing w:val="-2"/>
          <w:sz w:val="24"/>
          <w:szCs w:val="24"/>
        </w:rPr>
        <w:t>,</w:t>
      </w:r>
      <w:r w:rsidR="004F4DC4" w:rsidRPr="004F4DC4">
        <w:rPr>
          <w:rFonts w:ascii="Arial" w:hAnsi="Arial" w:cs="Arial"/>
          <w:spacing w:val="-2"/>
          <w:sz w:val="24"/>
          <w:szCs w:val="24"/>
        </w:rPr>
        <w:t xml:space="preserve"> who were allegedly employed by the plaintiff</w:t>
      </w:r>
      <w:r w:rsidRPr="0036525E">
        <w:rPr>
          <w:rFonts w:ascii="Arial" w:hAnsi="Arial" w:cs="Arial"/>
          <w:spacing w:val="-2"/>
          <w:sz w:val="24"/>
          <w:szCs w:val="24"/>
        </w:rPr>
        <w:t>.  His r</w:t>
      </w:r>
      <w:r w:rsidR="009F229A" w:rsidRPr="0036525E">
        <w:rPr>
          <w:rFonts w:ascii="Arial" w:hAnsi="Arial" w:cs="Arial"/>
          <w:spacing w:val="-2"/>
          <w:sz w:val="24"/>
          <w:szCs w:val="24"/>
        </w:rPr>
        <w:t xml:space="preserve">eply was that at the time that </w:t>
      </w:r>
      <w:r w:rsidRPr="0036525E">
        <w:rPr>
          <w:rFonts w:ascii="Arial" w:hAnsi="Arial" w:cs="Arial"/>
          <w:spacing w:val="-2"/>
          <w:sz w:val="24"/>
          <w:szCs w:val="24"/>
        </w:rPr>
        <w:t>he arrested the plaintiff</w:t>
      </w:r>
      <w:r w:rsidR="009F229A" w:rsidRPr="0036525E">
        <w:rPr>
          <w:rFonts w:ascii="Arial" w:hAnsi="Arial" w:cs="Arial"/>
          <w:spacing w:val="-2"/>
          <w:sz w:val="24"/>
          <w:szCs w:val="24"/>
        </w:rPr>
        <w:t xml:space="preserve">, </w:t>
      </w:r>
      <w:r w:rsidRPr="0036525E">
        <w:rPr>
          <w:rFonts w:ascii="Arial" w:hAnsi="Arial" w:cs="Arial"/>
          <w:spacing w:val="-2"/>
          <w:sz w:val="24"/>
          <w:szCs w:val="24"/>
        </w:rPr>
        <w:t xml:space="preserve">the information at his disposal </w:t>
      </w:r>
      <w:r w:rsidR="009F229A" w:rsidRPr="0036525E">
        <w:rPr>
          <w:rFonts w:ascii="Arial" w:hAnsi="Arial" w:cs="Arial"/>
          <w:spacing w:val="-2"/>
          <w:sz w:val="24"/>
          <w:szCs w:val="24"/>
        </w:rPr>
        <w:t>was that the foreign nationals were at the farm of their new employer at that time.</w:t>
      </w:r>
      <w:r w:rsidR="00670889">
        <w:rPr>
          <w:rFonts w:ascii="Arial" w:hAnsi="Arial" w:cs="Arial"/>
          <w:spacing w:val="-2"/>
          <w:sz w:val="24"/>
          <w:szCs w:val="24"/>
        </w:rPr>
        <w:t xml:space="preserve"> </w:t>
      </w:r>
    </w:p>
    <w:p w14:paraId="291AE9D0" w14:textId="77777777" w:rsidR="00683E68" w:rsidRPr="0036525E" w:rsidRDefault="00683E68" w:rsidP="00446510">
      <w:pPr>
        <w:tabs>
          <w:tab w:val="left" w:pos="1035"/>
        </w:tabs>
        <w:spacing w:after="0" w:line="360" w:lineRule="auto"/>
        <w:jc w:val="both"/>
        <w:rPr>
          <w:rStyle w:val="IntenseEmphasis"/>
          <w:rFonts w:ascii="Arial" w:hAnsi="Arial" w:cs="Arial"/>
          <w:i w:val="0"/>
          <w:color w:val="auto"/>
          <w:sz w:val="24"/>
          <w:szCs w:val="24"/>
        </w:rPr>
      </w:pPr>
    </w:p>
    <w:p w14:paraId="0888AC34" w14:textId="77777777" w:rsidR="008E0F62" w:rsidRPr="0036525E" w:rsidRDefault="008E0F62" w:rsidP="00446510">
      <w:pPr>
        <w:tabs>
          <w:tab w:val="left" w:pos="1035"/>
        </w:tabs>
        <w:spacing w:after="0" w:line="360" w:lineRule="auto"/>
        <w:jc w:val="both"/>
        <w:rPr>
          <w:rStyle w:val="IntenseEmphasis"/>
          <w:rFonts w:ascii="Arial" w:hAnsi="Arial" w:cs="Arial"/>
          <w:i w:val="0"/>
          <w:color w:val="auto"/>
          <w:sz w:val="24"/>
          <w:szCs w:val="24"/>
          <w:u w:val="single"/>
        </w:rPr>
      </w:pPr>
      <w:r w:rsidRPr="0036525E">
        <w:rPr>
          <w:rStyle w:val="IntenseEmphasis"/>
          <w:rFonts w:ascii="Arial" w:hAnsi="Arial" w:cs="Arial"/>
          <w:i w:val="0"/>
          <w:color w:val="auto"/>
          <w:sz w:val="24"/>
          <w:szCs w:val="24"/>
          <w:u w:val="single"/>
        </w:rPr>
        <w:t>Discussion</w:t>
      </w:r>
    </w:p>
    <w:p w14:paraId="7E42FFFC" w14:textId="77777777" w:rsidR="00D54901" w:rsidRPr="0036525E" w:rsidRDefault="00D54901" w:rsidP="00446510">
      <w:pPr>
        <w:tabs>
          <w:tab w:val="left" w:pos="1035"/>
        </w:tabs>
        <w:spacing w:after="0" w:line="360" w:lineRule="auto"/>
        <w:jc w:val="both"/>
        <w:rPr>
          <w:rStyle w:val="IntenseEmphasis"/>
          <w:rFonts w:ascii="Arial" w:hAnsi="Arial" w:cs="Arial"/>
          <w:i w:val="0"/>
          <w:color w:val="auto"/>
          <w:sz w:val="24"/>
          <w:szCs w:val="24"/>
          <w:u w:val="single"/>
        </w:rPr>
      </w:pPr>
    </w:p>
    <w:p w14:paraId="6B63501E" w14:textId="77777777" w:rsidR="008E0F62" w:rsidRPr="0036525E" w:rsidRDefault="00D54901" w:rsidP="00446510">
      <w:pPr>
        <w:tabs>
          <w:tab w:val="left" w:pos="1035"/>
        </w:tabs>
        <w:spacing w:after="0" w:line="360" w:lineRule="auto"/>
        <w:jc w:val="both"/>
        <w:rPr>
          <w:rStyle w:val="IntenseEmphasis"/>
          <w:rFonts w:ascii="Arial" w:hAnsi="Arial" w:cs="Arial"/>
          <w:color w:val="auto"/>
          <w:sz w:val="24"/>
          <w:szCs w:val="24"/>
        </w:rPr>
      </w:pPr>
      <w:r w:rsidRPr="0036525E">
        <w:rPr>
          <w:rStyle w:val="IntenseEmphasis"/>
          <w:rFonts w:ascii="Arial" w:hAnsi="Arial" w:cs="Arial"/>
          <w:color w:val="auto"/>
          <w:sz w:val="24"/>
          <w:szCs w:val="24"/>
        </w:rPr>
        <w:t>Preliminary remarks</w:t>
      </w:r>
    </w:p>
    <w:p w14:paraId="5C058C8D" w14:textId="77777777" w:rsidR="00D54901" w:rsidRPr="0036525E" w:rsidRDefault="00D54901" w:rsidP="00446510">
      <w:pPr>
        <w:tabs>
          <w:tab w:val="left" w:pos="1035"/>
        </w:tabs>
        <w:spacing w:after="0" w:line="360" w:lineRule="auto"/>
        <w:jc w:val="both"/>
        <w:rPr>
          <w:rStyle w:val="IntenseEmphasis"/>
          <w:rFonts w:ascii="Arial" w:hAnsi="Arial" w:cs="Arial"/>
          <w:color w:val="auto"/>
          <w:sz w:val="24"/>
          <w:szCs w:val="24"/>
        </w:rPr>
      </w:pPr>
    </w:p>
    <w:p w14:paraId="5BEDEE96" w14:textId="77777777" w:rsidR="00CF5A09" w:rsidRPr="0036525E" w:rsidRDefault="00EA7876" w:rsidP="00446510">
      <w:pPr>
        <w:pStyle w:val="NormalWeb"/>
        <w:shd w:val="clear" w:color="auto" w:fill="FFFFFF"/>
        <w:spacing w:before="0" w:beforeAutospacing="0" w:after="0" w:afterAutospacing="0" w:line="360" w:lineRule="auto"/>
        <w:ind w:right="193"/>
        <w:jc w:val="both"/>
        <w:textAlignment w:val="baseline"/>
        <w:rPr>
          <w:rFonts w:ascii="Arial" w:hAnsi="Arial" w:cs="Arial"/>
        </w:rPr>
      </w:pPr>
      <w:r w:rsidRPr="0036525E">
        <w:rPr>
          <w:rFonts w:ascii="Arial" w:hAnsi="Arial" w:cs="Arial"/>
        </w:rPr>
        <w:t>[22]</w:t>
      </w:r>
      <w:r w:rsidRPr="0036525E">
        <w:rPr>
          <w:rFonts w:ascii="Arial" w:hAnsi="Arial" w:cs="Arial"/>
        </w:rPr>
        <w:tab/>
      </w:r>
      <w:r w:rsidR="00602217" w:rsidRPr="0036525E">
        <w:rPr>
          <w:rFonts w:ascii="Arial" w:hAnsi="Arial" w:cs="Arial"/>
        </w:rPr>
        <w:t>During the trial of this matter</w:t>
      </w:r>
      <w:r w:rsidR="0085475E">
        <w:rPr>
          <w:rFonts w:ascii="Arial" w:hAnsi="Arial" w:cs="Arial"/>
        </w:rPr>
        <w:t>,</w:t>
      </w:r>
      <w:r w:rsidR="00602217" w:rsidRPr="0036525E">
        <w:rPr>
          <w:rFonts w:ascii="Arial" w:hAnsi="Arial" w:cs="Arial"/>
        </w:rPr>
        <w:t xml:space="preserve"> particularly during the testimony of detective warrant officer </w:t>
      </w:r>
      <w:proofErr w:type="spellStart"/>
      <w:r w:rsidR="00602217" w:rsidRPr="0036525E">
        <w:rPr>
          <w:rFonts w:ascii="Arial" w:hAnsi="Arial" w:cs="Arial"/>
        </w:rPr>
        <w:t>Elifas</w:t>
      </w:r>
      <w:proofErr w:type="spellEnd"/>
      <w:r w:rsidR="00602217" w:rsidRPr="0036525E">
        <w:rPr>
          <w:rFonts w:ascii="Arial" w:hAnsi="Arial" w:cs="Arial"/>
        </w:rPr>
        <w:t xml:space="preserve"> and sergeant </w:t>
      </w:r>
      <w:proofErr w:type="spellStart"/>
      <w:r w:rsidR="00602217" w:rsidRPr="0036525E">
        <w:rPr>
          <w:rFonts w:ascii="Arial" w:hAnsi="Arial" w:cs="Arial"/>
        </w:rPr>
        <w:t>Mabuku</w:t>
      </w:r>
      <w:proofErr w:type="spellEnd"/>
      <w:r w:rsidR="0085475E">
        <w:rPr>
          <w:rFonts w:ascii="Arial" w:hAnsi="Arial" w:cs="Arial"/>
        </w:rPr>
        <w:t>,</w:t>
      </w:r>
      <w:r w:rsidR="00602217" w:rsidRPr="0036525E">
        <w:rPr>
          <w:rFonts w:ascii="Arial" w:hAnsi="Arial" w:cs="Arial"/>
        </w:rPr>
        <w:t xml:space="preserve"> it became apparent that </w:t>
      </w:r>
      <w:r w:rsidR="00CF5A09" w:rsidRPr="0036525E">
        <w:rPr>
          <w:rFonts w:ascii="Arial" w:hAnsi="Arial" w:cs="Arial"/>
        </w:rPr>
        <w:t>these police officers who are entrusted with the duty and responsibility to ensure the safe</w:t>
      </w:r>
      <w:r w:rsidR="0085475E">
        <w:rPr>
          <w:rFonts w:ascii="Arial" w:hAnsi="Arial" w:cs="Arial"/>
        </w:rPr>
        <w:t>ty</w:t>
      </w:r>
      <w:r w:rsidR="00CF5A09" w:rsidRPr="0036525E">
        <w:rPr>
          <w:rFonts w:ascii="Arial" w:hAnsi="Arial" w:cs="Arial"/>
        </w:rPr>
        <w:t xml:space="preserve"> and security of the citizens’ of this Republic, despite numerous pronouncements by this court in matters of unlawful arrests and detention, have little comprehension of the fundamental laws that are supposed to guide them in the execution of their duties. It is for this reason that I will attempt to add my voice to the long line of decisions of this Court and restate the principles that govern the arrest and detention of persons suspected of having committed criminal offences.</w:t>
      </w:r>
    </w:p>
    <w:p w14:paraId="51E6E9E0" w14:textId="77777777" w:rsidR="00CF5A09" w:rsidRPr="0036525E" w:rsidRDefault="00CF5A09" w:rsidP="00446510">
      <w:pPr>
        <w:pStyle w:val="NormalWeb"/>
        <w:shd w:val="clear" w:color="auto" w:fill="FFFFFF"/>
        <w:spacing w:before="0" w:beforeAutospacing="0" w:after="0" w:afterAutospacing="0" w:line="360" w:lineRule="auto"/>
        <w:ind w:right="193"/>
        <w:jc w:val="both"/>
        <w:textAlignment w:val="baseline"/>
        <w:rPr>
          <w:rFonts w:ascii="Arial" w:hAnsi="Arial" w:cs="Arial"/>
        </w:rPr>
      </w:pPr>
    </w:p>
    <w:p w14:paraId="22A71A1B" w14:textId="77777777" w:rsidR="00EA7876" w:rsidRPr="0036525E" w:rsidRDefault="00CF5A09" w:rsidP="00446510">
      <w:pPr>
        <w:pStyle w:val="NormalWeb"/>
        <w:shd w:val="clear" w:color="auto" w:fill="FFFFFF"/>
        <w:spacing w:before="0" w:beforeAutospacing="0" w:after="0" w:afterAutospacing="0" w:line="360" w:lineRule="auto"/>
        <w:ind w:right="193"/>
        <w:jc w:val="both"/>
        <w:textAlignment w:val="baseline"/>
        <w:rPr>
          <w:rFonts w:ascii="Arial" w:hAnsi="Arial" w:cs="Arial"/>
        </w:rPr>
      </w:pPr>
      <w:r w:rsidRPr="0036525E">
        <w:rPr>
          <w:rFonts w:ascii="Arial" w:hAnsi="Arial" w:cs="Arial"/>
        </w:rPr>
        <w:t>[23]</w:t>
      </w:r>
      <w:r w:rsidRPr="0036525E">
        <w:rPr>
          <w:rFonts w:ascii="Arial" w:hAnsi="Arial" w:cs="Arial"/>
        </w:rPr>
        <w:tab/>
      </w:r>
      <w:r w:rsidR="00EA7876" w:rsidRPr="0036525E">
        <w:rPr>
          <w:rFonts w:ascii="Arial" w:hAnsi="Arial" w:cs="Arial"/>
        </w:rPr>
        <w:t xml:space="preserve">The Constitution of this Republic amongst other matters states, in the preamble, that the people of Namibia resolved to constitute the Republic of Namibia as a sovereign, secular, democratic and unitary State securing to all its citizens justice, </w:t>
      </w:r>
      <w:r w:rsidR="00EA7876" w:rsidRPr="0036525E">
        <w:rPr>
          <w:rFonts w:ascii="Arial" w:hAnsi="Arial" w:cs="Arial"/>
          <w:u w:val="single"/>
        </w:rPr>
        <w:t>liberty</w:t>
      </w:r>
      <w:r w:rsidR="00EA7876" w:rsidRPr="0036525E">
        <w:rPr>
          <w:rFonts w:ascii="Arial" w:hAnsi="Arial" w:cs="Arial"/>
        </w:rPr>
        <w:t>, equality and fraternity.</w:t>
      </w:r>
      <w:r w:rsidR="00602217" w:rsidRPr="0036525E">
        <w:rPr>
          <w:rFonts w:ascii="Arial" w:hAnsi="Arial" w:cs="Arial"/>
        </w:rPr>
        <w:t xml:space="preserve"> To conc</w:t>
      </w:r>
      <w:r w:rsidR="007F79B7" w:rsidRPr="0036525E">
        <w:rPr>
          <w:rFonts w:ascii="Arial" w:hAnsi="Arial" w:cs="Arial"/>
        </w:rPr>
        <w:t>re</w:t>
      </w:r>
      <w:r w:rsidR="00602217" w:rsidRPr="0036525E">
        <w:rPr>
          <w:rFonts w:ascii="Arial" w:hAnsi="Arial" w:cs="Arial"/>
        </w:rPr>
        <w:t xml:space="preserve">tize the right to liberty, the Constitution in </w:t>
      </w:r>
      <w:r w:rsidR="00EA7876" w:rsidRPr="0036525E">
        <w:rPr>
          <w:rFonts w:ascii="Arial" w:hAnsi="Arial" w:cs="Arial"/>
        </w:rPr>
        <w:t>Ar</w:t>
      </w:r>
      <w:r w:rsidR="00602217" w:rsidRPr="0036525E">
        <w:rPr>
          <w:rFonts w:ascii="Arial" w:hAnsi="Arial" w:cs="Arial"/>
        </w:rPr>
        <w:t>ticles 7 and 11(1) provides that:</w:t>
      </w:r>
      <w:r w:rsidR="00055077">
        <w:rPr>
          <w:rFonts w:ascii="Arial" w:hAnsi="Arial" w:cs="Arial"/>
        </w:rPr>
        <w:t xml:space="preserve"> (my emphasis)</w:t>
      </w:r>
    </w:p>
    <w:p w14:paraId="7FA14E94"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rPr>
      </w:pPr>
    </w:p>
    <w:p w14:paraId="6A507C9F" w14:textId="77777777" w:rsidR="00602217" w:rsidRPr="0036525E" w:rsidRDefault="00602217" w:rsidP="00446510">
      <w:pPr>
        <w:pStyle w:val="NormalWeb"/>
        <w:shd w:val="clear" w:color="auto" w:fill="FFFFFF"/>
        <w:spacing w:before="0" w:beforeAutospacing="0" w:after="0" w:afterAutospacing="0" w:line="360" w:lineRule="auto"/>
        <w:ind w:right="193" w:firstLine="709"/>
        <w:jc w:val="both"/>
        <w:textAlignment w:val="baseline"/>
        <w:rPr>
          <w:rFonts w:ascii="Arial" w:hAnsi="Arial" w:cs="Arial"/>
          <w:b/>
          <w:sz w:val="22"/>
          <w:szCs w:val="22"/>
        </w:rPr>
      </w:pPr>
      <w:r w:rsidRPr="0036525E">
        <w:rPr>
          <w:rFonts w:ascii="Arial" w:hAnsi="Arial" w:cs="Arial"/>
          <w:b/>
          <w:sz w:val="22"/>
          <w:szCs w:val="22"/>
        </w:rPr>
        <w:t>‘Article 7</w:t>
      </w:r>
      <w:r w:rsidR="007F79B7" w:rsidRPr="0036525E">
        <w:rPr>
          <w:rFonts w:ascii="Arial" w:hAnsi="Arial" w:cs="Arial"/>
          <w:b/>
          <w:sz w:val="22"/>
          <w:szCs w:val="22"/>
        </w:rPr>
        <w:t>:</w:t>
      </w:r>
      <w:r w:rsidRPr="0036525E">
        <w:rPr>
          <w:rFonts w:ascii="Arial" w:hAnsi="Arial" w:cs="Arial"/>
          <w:b/>
          <w:sz w:val="22"/>
          <w:szCs w:val="22"/>
        </w:rPr>
        <w:t xml:space="preserve"> Protection of Liberty </w:t>
      </w:r>
    </w:p>
    <w:p w14:paraId="2CC9DF84"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sz w:val="22"/>
          <w:szCs w:val="22"/>
        </w:rPr>
      </w:pPr>
      <w:r w:rsidRPr="0036525E">
        <w:rPr>
          <w:rFonts w:ascii="Arial" w:hAnsi="Arial" w:cs="Arial"/>
          <w:sz w:val="22"/>
          <w:szCs w:val="22"/>
        </w:rPr>
        <w:t xml:space="preserve">No persons shall be deprived of personal liberty except according to procedures established by law’ </w:t>
      </w:r>
    </w:p>
    <w:p w14:paraId="5790992D"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sz w:val="22"/>
          <w:szCs w:val="22"/>
        </w:rPr>
      </w:pPr>
    </w:p>
    <w:p w14:paraId="61514576"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rPr>
      </w:pPr>
      <w:r w:rsidRPr="0036525E">
        <w:rPr>
          <w:rFonts w:ascii="Arial" w:hAnsi="Arial" w:cs="Arial"/>
        </w:rPr>
        <w:t xml:space="preserve">And </w:t>
      </w:r>
    </w:p>
    <w:p w14:paraId="05E2B236"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sz w:val="22"/>
          <w:szCs w:val="22"/>
        </w:rPr>
      </w:pPr>
    </w:p>
    <w:p w14:paraId="64DB7C22" w14:textId="77777777" w:rsidR="00602217" w:rsidRPr="0036525E" w:rsidRDefault="00602217" w:rsidP="00446510">
      <w:pPr>
        <w:pStyle w:val="NormalWeb"/>
        <w:shd w:val="clear" w:color="auto" w:fill="FFFFFF"/>
        <w:spacing w:before="0" w:beforeAutospacing="0" w:after="0" w:afterAutospacing="0" w:line="360" w:lineRule="auto"/>
        <w:ind w:right="193" w:firstLine="709"/>
        <w:jc w:val="both"/>
        <w:textAlignment w:val="baseline"/>
        <w:rPr>
          <w:rFonts w:ascii="Arial" w:hAnsi="Arial" w:cs="Arial"/>
          <w:sz w:val="22"/>
          <w:szCs w:val="22"/>
        </w:rPr>
      </w:pPr>
      <w:r w:rsidRPr="0036525E">
        <w:rPr>
          <w:rFonts w:ascii="Arial" w:hAnsi="Arial" w:cs="Arial"/>
          <w:sz w:val="22"/>
          <w:szCs w:val="22"/>
        </w:rPr>
        <w:t>‘</w:t>
      </w:r>
      <w:r w:rsidRPr="0036525E">
        <w:rPr>
          <w:rFonts w:ascii="Arial" w:hAnsi="Arial" w:cs="Arial"/>
          <w:b/>
          <w:sz w:val="22"/>
          <w:szCs w:val="22"/>
        </w:rPr>
        <w:t>Article 11: Arrest and Detention</w:t>
      </w:r>
    </w:p>
    <w:p w14:paraId="53361F3C" w14:textId="6D6E6EEE" w:rsidR="00602217" w:rsidRPr="0036525E" w:rsidRDefault="009D4C2F" w:rsidP="009D4C2F">
      <w:pPr>
        <w:pStyle w:val="NormalWeb"/>
        <w:shd w:val="clear" w:color="auto" w:fill="FFFFFF"/>
        <w:spacing w:before="0" w:beforeAutospacing="0" w:after="0" w:afterAutospacing="0" w:line="360" w:lineRule="auto"/>
        <w:ind w:left="720" w:right="193" w:hanging="720"/>
        <w:jc w:val="both"/>
        <w:textAlignment w:val="baseline"/>
        <w:rPr>
          <w:rFonts w:ascii="Arial" w:hAnsi="Arial" w:cs="Arial"/>
          <w:sz w:val="22"/>
          <w:szCs w:val="22"/>
        </w:rPr>
      </w:pPr>
      <w:r w:rsidRPr="0036525E">
        <w:rPr>
          <w:rFonts w:ascii="Arial" w:hAnsi="Arial" w:cs="Arial"/>
          <w:sz w:val="22"/>
          <w:szCs w:val="22"/>
        </w:rPr>
        <w:lastRenderedPageBreak/>
        <w:t>(1)</w:t>
      </w:r>
      <w:r w:rsidRPr="0036525E">
        <w:rPr>
          <w:rFonts w:ascii="Arial" w:hAnsi="Arial" w:cs="Arial"/>
          <w:sz w:val="22"/>
          <w:szCs w:val="22"/>
        </w:rPr>
        <w:tab/>
      </w:r>
      <w:r w:rsidR="00602217" w:rsidRPr="0036525E">
        <w:rPr>
          <w:rFonts w:ascii="Arial" w:hAnsi="Arial" w:cs="Arial"/>
          <w:sz w:val="22"/>
          <w:szCs w:val="22"/>
        </w:rPr>
        <w:t xml:space="preserve">No persons shall be subject to arbitrary arrest or detention. </w:t>
      </w:r>
    </w:p>
    <w:p w14:paraId="5E591670" w14:textId="77777777" w:rsidR="00602217" w:rsidRPr="0036525E" w:rsidRDefault="00602217" w:rsidP="00446510">
      <w:pPr>
        <w:pStyle w:val="NormalWeb"/>
        <w:shd w:val="clear" w:color="auto" w:fill="FFFFFF"/>
        <w:spacing w:before="0" w:beforeAutospacing="0" w:after="0" w:afterAutospacing="0" w:line="360" w:lineRule="auto"/>
        <w:ind w:right="193"/>
        <w:jc w:val="both"/>
        <w:textAlignment w:val="baseline"/>
        <w:rPr>
          <w:rFonts w:ascii="Arial" w:hAnsi="Arial" w:cs="Arial"/>
          <w:sz w:val="22"/>
          <w:szCs w:val="22"/>
        </w:rPr>
      </w:pPr>
    </w:p>
    <w:p w14:paraId="1ABEB822" w14:textId="68A3C2A0" w:rsidR="00602217" w:rsidRPr="0036525E" w:rsidRDefault="009D4C2F" w:rsidP="009D4C2F">
      <w:pPr>
        <w:pStyle w:val="NormalWeb"/>
        <w:shd w:val="clear" w:color="auto" w:fill="FFFFFF"/>
        <w:spacing w:before="0" w:beforeAutospacing="0" w:after="0" w:afterAutospacing="0" w:line="360" w:lineRule="auto"/>
        <w:ind w:left="720" w:right="193" w:hanging="720"/>
        <w:jc w:val="both"/>
        <w:textAlignment w:val="baseline"/>
        <w:rPr>
          <w:rFonts w:ascii="Arial" w:hAnsi="Arial" w:cs="Arial"/>
        </w:rPr>
      </w:pPr>
      <w:r w:rsidRPr="0036525E">
        <w:rPr>
          <w:rFonts w:ascii="Arial" w:hAnsi="Arial" w:cs="Arial"/>
        </w:rPr>
        <w:t>(2)</w:t>
      </w:r>
      <w:r w:rsidRPr="0036525E">
        <w:rPr>
          <w:rFonts w:ascii="Arial" w:hAnsi="Arial" w:cs="Arial"/>
        </w:rPr>
        <w:tab/>
      </w:r>
      <w:r w:rsidR="00602217" w:rsidRPr="0036525E">
        <w:rPr>
          <w:rFonts w:ascii="Arial" w:hAnsi="Arial" w:cs="Arial"/>
          <w:sz w:val="22"/>
          <w:szCs w:val="22"/>
        </w:rPr>
        <w:t>No persons who are arrested shall be detained in custody without being informed promptly in a language they understand of the grounds for such arrest</w:t>
      </w:r>
      <w:r w:rsidR="007F79B7" w:rsidRPr="0036525E">
        <w:t>…</w:t>
      </w:r>
      <w:r w:rsidR="00CF5A09" w:rsidRPr="0036525E">
        <w:t>’</w:t>
      </w:r>
    </w:p>
    <w:p w14:paraId="21AAA3FB" w14:textId="77777777" w:rsidR="00EA7876" w:rsidRPr="0036525E" w:rsidRDefault="00EA7876" w:rsidP="00446510">
      <w:pPr>
        <w:pStyle w:val="NormalWeb"/>
        <w:shd w:val="clear" w:color="auto" w:fill="FFFFFF"/>
        <w:spacing w:before="0" w:beforeAutospacing="0" w:after="0" w:afterAutospacing="0" w:line="360" w:lineRule="auto"/>
        <w:jc w:val="both"/>
        <w:textAlignment w:val="baseline"/>
      </w:pPr>
    </w:p>
    <w:p w14:paraId="2A618D6E" w14:textId="77777777" w:rsidR="008F1523" w:rsidRPr="0036525E" w:rsidRDefault="00CF5A09" w:rsidP="00446510">
      <w:pPr>
        <w:pStyle w:val="NormalWeb"/>
        <w:shd w:val="clear" w:color="auto" w:fill="FFFFFF"/>
        <w:spacing w:before="0" w:beforeAutospacing="0" w:after="0" w:afterAutospacing="0" w:line="360" w:lineRule="auto"/>
        <w:jc w:val="both"/>
        <w:textAlignment w:val="baseline"/>
        <w:rPr>
          <w:rFonts w:ascii="Arial" w:hAnsi="Arial" w:cs="Arial"/>
        </w:rPr>
      </w:pPr>
      <w:r w:rsidRPr="0036525E">
        <w:rPr>
          <w:rFonts w:ascii="Arial" w:hAnsi="Arial" w:cs="Arial"/>
        </w:rPr>
        <w:t>[24]</w:t>
      </w:r>
      <w:r w:rsidRPr="0036525E">
        <w:rPr>
          <w:rFonts w:ascii="Arial" w:hAnsi="Arial" w:cs="Arial"/>
        </w:rPr>
        <w:tab/>
        <w:t xml:space="preserve">It is therefore clear that the </w:t>
      </w:r>
      <w:r w:rsidR="00D54901" w:rsidRPr="0036525E">
        <w:rPr>
          <w:rFonts w:ascii="Arial" w:hAnsi="Arial" w:cs="Arial"/>
        </w:rPr>
        <w:t xml:space="preserve">right to liberty is a fundamental principle of human rights. </w:t>
      </w:r>
      <w:r w:rsidRPr="0036525E">
        <w:rPr>
          <w:rFonts w:ascii="Arial" w:hAnsi="Arial" w:cs="Arial"/>
        </w:rPr>
        <w:t>Law enforcement officer</w:t>
      </w:r>
      <w:r w:rsidR="000E452B">
        <w:rPr>
          <w:rFonts w:ascii="Arial" w:hAnsi="Arial" w:cs="Arial"/>
        </w:rPr>
        <w:t>s</w:t>
      </w:r>
      <w:r w:rsidRPr="0036525E">
        <w:rPr>
          <w:rFonts w:ascii="Arial" w:hAnsi="Arial" w:cs="Arial"/>
        </w:rPr>
        <w:t xml:space="preserve"> or any other person who exercises the </w:t>
      </w:r>
      <w:r w:rsidR="00D54901" w:rsidRPr="0036525E">
        <w:rPr>
          <w:rFonts w:ascii="Arial" w:hAnsi="Arial" w:cs="Arial"/>
        </w:rPr>
        <w:t xml:space="preserve">power of arrest </w:t>
      </w:r>
      <w:r w:rsidR="00A81F66">
        <w:rPr>
          <w:rFonts w:ascii="Arial" w:hAnsi="Arial" w:cs="Arial"/>
        </w:rPr>
        <w:t>must thus realize and take</w:t>
      </w:r>
      <w:r w:rsidRPr="0036525E">
        <w:rPr>
          <w:rFonts w:ascii="Arial" w:hAnsi="Arial" w:cs="Arial"/>
        </w:rPr>
        <w:t xml:space="preserve"> cognizance of the fact </w:t>
      </w:r>
      <w:r w:rsidR="00485CB1" w:rsidRPr="0036525E">
        <w:rPr>
          <w:rFonts w:ascii="Arial" w:hAnsi="Arial" w:cs="Arial"/>
        </w:rPr>
        <w:t>that</w:t>
      </w:r>
      <w:r w:rsidRPr="0036525E">
        <w:rPr>
          <w:rFonts w:ascii="Arial" w:hAnsi="Arial" w:cs="Arial"/>
        </w:rPr>
        <w:t xml:space="preserve"> </w:t>
      </w:r>
      <w:r w:rsidR="00485CB1" w:rsidRPr="0036525E">
        <w:rPr>
          <w:rFonts w:ascii="Arial" w:hAnsi="Arial" w:cs="Arial"/>
        </w:rPr>
        <w:t xml:space="preserve">the power of </w:t>
      </w:r>
      <w:r w:rsidR="007F79B7" w:rsidRPr="0036525E">
        <w:rPr>
          <w:rFonts w:ascii="Arial" w:hAnsi="Arial" w:cs="Arial"/>
        </w:rPr>
        <w:t xml:space="preserve">arrest </w:t>
      </w:r>
      <w:r w:rsidR="00D54901" w:rsidRPr="0036525E">
        <w:rPr>
          <w:rFonts w:ascii="Arial" w:hAnsi="Arial" w:cs="Arial"/>
        </w:rPr>
        <w:t xml:space="preserve">is a significant interference with </w:t>
      </w:r>
      <w:r w:rsidR="00485CB1" w:rsidRPr="0036525E">
        <w:rPr>
          <w:rFonts w:ascii="Arial" w:hAnsi="Arial" w:cs="Arial"/>
        </w:rPr>
        <w:t>the right to liberty</w:t>
      </w:r>
      <w:r w:rsidR="00D54901" w:rsidRPr="0036525E">
        <w:rPr>
          <w:rFonts w:ascii="Arial" w:hAnsi="Arial" w:cs="Arial"/>
        </w:rPr>
        <w:t>. The</w:t>
      </w:r>
      <w:r w:rsidR="00A81F66">
        <w:rPr>
          <w:rFonts w:ascii="Arial" w:hAnsi="Arial" w:cs="Arial"/>
        </w:rPr>
        <w:t xml:space="preserve"> Criminal Procedure Act</w:t>
      </w:r>
      <w:r w:rsidR="00485CB1" w:rsidRPr="0036525E">
        <w:rPr>
          <w:rFonts w:ascii="Arial" w:hAnsi="Arial" w:cs="Arial"/>
        </w:rPr>
        <w:t xml:space="preserve"> does not define the term </w:t>
      </w:r>
      <w:r w:rsidR="00D54901" w:rsidRPr="00A81F66">
        <w:rPr>
          <w:rFonts w:ascii="Arial" w:hAnsi="Arial" w:cs="Arial"/>
        </w:rPr>
        <w:t>'arrest'.</w:t>
      </w:r>
      <w:r w:rsidR="00D54901" w:rsidRPr="0036525E">
        <w:rPr>
          <w:rFonts w:ascii="Arial" w:hAnsi="Arial" w:cs="Arial"/>
        </w:rPr>
        <w:t xml:space="preserve"> </w:t>
      </w:r>
      <w:r w:rsidR="00485CB1" w:rsidRPr="0036525E">
        <w:rPr>
          <w:rFonts w:ascii="Arial" w:hAnsi="Arial" w:cs="Arial"/>
        </w:rPr>
        <w:t xml:space="preserve">Despite the fact that the Act does not define the term, courts have </w:t>
      </w:r>
      <w:r w:rsidR="00D54901" w:rsidRPr="0036525E">
        <w:rPr>
          <w:rFonts w:ascii="Arial" w:hAnsi="Arial" w:cs="Arial"/>
        </w:rPr>
        <w:t xml:space="preserve">held that </w:t>
      </w:r>
      <w:r w:rsidR="00485CB1" w:rsidRPr="0036525E">
        <w:rPr>
          <w:rFonts w:ascii="Arial" w:hAnsi="Arial" w:cs="Arial"/>
        </w:rPr>
        <w:t xml:space="preserve">the term ‘arrest’ is </w:t>
      </w:r>
      <w:r w:rsidR="00D54901" w:rsidRPr="0036525E">
        <w:rPr>
          <w:rFonts w:ascii="Arial" w:hAnsi="Arial" w:cs="Arial"/>
        </w:rPr>
        <w:t xml:space="preserve">an ordinary English word and whether or not a person has been arrested depends not on the legality of the arrest but on whether they have been deprived of liberty of movement. </w:t>
      </w:r>
    </w:p>
    <w:p w14:paraId="7B7B861B" w14:textId="77777777" w:rsidR="008F1523" w:rsidRPr="0036525E" w:rsidRDefault="008F1523" w:rsidP="00446510">
      <w:pPr>
        <w:pStyle w:val="NormalWeb"/>
        <w:shd w:val="clear" w:color="auto" w:fill="FFFFFF"/>
        <w:spacing w:before="0" w:beforeAutospacing="0" w:after="0" w:afterAutospacing="0" w:line="360" w:lineRule="auto"/>
        <w:jc w:val="both"/>
        <w:textAlignment w:val="baseline"/>
        <w:rPr>
          <w:rFonts w:ascii="Arial" w:hAnsi="Arial" w:cs="Arial"/>
        </w:rPr>
      </w:pPr>
    </w:p>
    <w:p w14:paraId="4CD4AF25" w14:textId="77777777" w:rsidR="008F1523" w:rsidRPr="0036525E" w:rsidRDefault="00485CB1" w:rsidP="00446510">
      <w:pPr>
        <w:pStyle w:val="NormalWeb"/>
        <w:shd w:val="clear" w:color="auto" w:fill="FFFFFF"/>
        <w:spacing w:before="0" w:beforeAutospacing="0" w:after="0" w:afterAutospacing="0" w:line="360" w:lineRule="auto"/>
        <w:jc w:val="both"/>
        <w:textAlignment w:val="baseline"/>
        <w:rPr>
          <w:rFonts w:ascii="Arial" w:hAnsi="Arial" w:cs="Arial"/>
        </w:rPr>
      </w:pPr>
      <w:r w:rsidRPr="0036525E">
        <w:rPr>
          <w:rFonts w:ascii="Arial" w:hAnsi="Arial" w:cs="Arial"/>
        </w:rPr>
        <w:t>[25]</w:t>
      </w:r>
      <w:r w:rsidRPr="0036525E">
        <w:rPr>
          <w:rFonts w:ascii="Arial" w:hAnsi="Arial" w:cs="Arial"/>
        </w:rPr>
        <w:tab/>
        <w:t>It</w:t>
      </w:r>
      <w:r w:rsidR="00055077">
        <w:rPr>
          <w:rFonts w:ascii="Arial" w:hAnsi="Arial" w:cs="Arial"/>
        </w:rPr>
        <w:t>, therefore,</w:t>
      </w:r>
      <w:r w:rsidRPr="0036525E">
        <w:rPr>
          <w:rFonts w:ascii="Arial" w:hAnsi="Arial" w:cs="Arial"/>
        </w:rPr>
        <w:t xml:space="preserve"> follows that to deprive a person of his or her liberty</w:t>
      </w:r>
      <w:r w:rsidR="00055077">
        <w:rPr>
          <w:rFonts w:ascii="Arial" w:hAnsi="Arial" w:cs="Arial"/>
        </w:rPr>
        <w:t>,</w:t>
      </w:r>
      <w:r w:rsidRPr="0036525E">
        <w:rPr>
          <w:rFonts w:ascii="Arial" w:hAnsi="Arial" w:cs="Arial"/>
        </w:rPr>
        <w:t xml:space="preserve"> the deprivation must be </w:t>
      </w:r>
      <w:r w:rsidR="005B3462" w:rsidRPr="0036525E">
        <w:rPr>
          <w:rFonts w:ascii="Arial" w:hAnsi="Arial" w:cs="Arial"/>
        </w:rPr>
        <w:t>lawful.</w:t>
      </w:r>
      <w:r w:rsidR="005E2475" w:rsidRPr="0036525E">
        <w:rPr>
          <w:rFonts w:ascii="Arial" w:hAnsi="Arial" w:cs="Arial"/>
        </w:rPr>
        <w:t xml:space="preserve"> At the hearing of this matter counsel for the defendant decried the position of law enforcement officers whom he s</w:t>
      </w:r>
      <w:r w:rsidR="00055077">
        <w:rPr>
          <w:rFonts w:ascii="Arial" w:hAnsi="Arial" w:cs="Arial"/>
        </w:rPr>
        <w:t>aid ‘</w:t>
      </w:r>
      <w:r w:rsidR="000E452B">
        <w:rPr>
          <w:rFonts w:ascii="Arial" w:hAnsi="Arial" w:cs="Arial"/>
        </w:rPr>
        <w:t>find themselves between a</w:t>
      </w:r>
      <w:r w:rsidR="005E2475" w:rsidRPr="0036525E">
        <w:rPr>
          <w:rFonts w:ascii="Arial" w:hAnsi="Arial" w:cs="Arial"/>
        </w:rPr>
        <w:t xml:space="preserve"> rock and a hard place’ in that society expects them to arrest those who commit offences and disturb the public peace and yet they face challenges when they exercise the </w:t>
      </w:r>
      <w:r w:rsidR="007F79B7" w:rsidRPr="0036525E">
        <w:rPr>
          <w:rFonts w:ascii="Arial" w:hAnsi="Arial" w:cs="Arial"/>
        </w:rPr>
        <w:t xml:space="preserve">power of </w:t>
      </w:r>
      <w:r w:rsidR="005E2475" w:rsidRPr="0036525E">
        <w:rPr>
          <w:rFonts w:ascii="Arial" w:hAnsi="Arial" w:cs="Arial"/>
        </w:rPr>
        <w:t xml:space="preserve">arrests. The courts have long </w:t>
      </w:r>
      <w:r w:rsidR="009D5A0C">
        <w:rPr>
          <w:rFonts w:ascii="Arial" w:hAnsi="Arial" w:cs="Arial"/>
        </w:rPr>
        <w:t>recognized</w:t>
      </w:r>
      <w:r w:rsidR="005E2475" w:rsidRPr="0036525E">
        <w:rPr>
          <w:rFonts w:ascii="Arial" w:hAnsi="Arial" w:cs="Arial"/>
        </w:rPr>
        <w:t xml:space="preserve"> the tension that may arise between the need to combat crime and the right of the citizens not to be </w:t>
      </w:r>
      <w:r w:rsidR="007F79B7" w:rsidRPr="0036525E">
        <w:rPr>
          <w:rFonts w:ascii="Arial" w:hAnsi="Arial" w:cs="Arial"/>
        </w:rPr>
        <w:t xml:space="preserve">unlawfully </w:t>
      </w:r>
      <w:r w:rsidR="005E2475" w:rsidRPr="0036525E">
        <w:rPr>
          <w:rFonts w:ascii="Arial" w:hAnsi="Arial" w:cs="Arial"/>
        </w:rPr>
        <w:t xml:space="preserve">deprived of their liberty. This was pointed out by </w:t>
      </w:r>
      <w:r w:rsidR="008F1523" w:rsidRPr="0036525E">
        <w:rPr>
          <w:rFonts w:ascii="Arial" w:hAnsi="Arial" w:cs="Arial"/>
        </w:rPr>
        <w:t xml:space="preserve">the Supreme Court in </w:t>
      </w:r>
      <w:r w:rsidR="00420B83" w:rsidRPr="0036525E">
        <w:rPr>
          <w:rFonts w:ascii="Arial" w:eastAsia="Arial Unicode MS" w:hAnsi="Arial" w:cs="Arial"/>
          <w:i/>
        </w:rPr>
        <w:t xml:space="preserve">Government of the Republic of Namibia v </w:t>
      </w:r>
      <w:proofErr w:type="spellStart"/>
      <w:r w:rsidR="00420B83" w:rsidRPr="0036525E">
        <w:rPr>
          <w:rFonts w:ascii="Arial" w:eastAsia="Arial Unicode MS" w:hAnsi="Arial" w:cs="Arial"/>
          <w:i/>
        </w:rPr>
        <w:t>Ndjembo</w:t>
      </w:r>
      <w:proofErr w:type="spellEnd"/>
      <w:r w:rsidR="00420B83" w:rsidRPr="000E452B">
        <w:rPr>
          <w:rStyle w:val="FootnoteReference"/>
          <w:rFonts w:ascii="Arial" w:eastAsia="Arial Unicode MS" w:hAnsi="Arial" w:cs="Arial"/>
        </w:rPr>
        <w:footnoteReference w:id="2"/>
      </w:r>
      <w:r w:rsidR="000E452B">
        <w:rPr>
          <w:rFonts w:ascii="Arial" w:eastAsia="Arial Unicode MS" w:hAnsi="Arial" w:cs="Arial"/>
        </w:rPr>
        <w:t>.</w:t>
      </w:r>
      <w:r w:rsidR="00420B83" w:rsidRPr="000E452B">
        <w:rPr>
          <w:rFonts w:ascii="Arial" w:eastAsia="Arial Unicode MS" w:hAnsi="Arial" w:cs="Arial"/>
        </w:rPr>
        <w:t xml:space="preserve"> </w:t>
      </w:r>
      <w:r w:rsidR="00420B83" w:rsidRPr="0036525E">
        <w:rPr>
          <w:rFonts w:ascii="Arial" w:eastAsia="Arial Unicode MS" w:hAnsi="Arial" w:cs="Arial"/>
          <w:i/>
        </w:rPr>
        <w:t xml:space="preserve"> </w:t>
      </w:r>
      <w:proofErr w:type="spellStart"/>
      <w:r w:rsidR="008F1523" w:rsidRPr="0036525E">
        <w:rPr>
          <w:rFonts w:ascii="Arial" w:hAnsi="Arial" w:cs="Arial"/>
        </w:rPr>
        <w:t>Shivute</w:t>
      </w:r>
      <w:proofErr w:type="spellEnd"/>
      <w:r w:rsidR="008F1523" w:rsidRPr="0036525E">
        <w:rPr>
          <w:rFonts w:ascii="Arial" w:hAnsi="Arial" w:cs="Arial"/>
        </w:rPr>
        <w:t xml:space="preserve"> CJ stated that: </w:t>
      </w:r>
    </w:p>
    <w:p w14:paraId="165009AB" w14:textId="77777777" w:rsidR="008F1523" w:rsidRPr="0036525E" w:rsidRDefault="008F1523" w:rsidP="00446510">
      <w:pPr>
        <w:spacing w:after="0" w:line="360" w:lineRule="auto"/>
      </w:pPr>
    </w:p>
    <w:p w14:paraId="178F95D4" w14:textId="77777777" w:rsidR="008F1523" w:rsidRPr="0036525E" w:rsidRDefault="008F1523" w:rsidP="00446510">
      <w:pPr>
        <w:pStyle w:val="ListParagraph"/>
        <w:spacing w:after="0" w:line="360" w:lineRule="auto"/>
        <w:ind w:left="0" w:firstLine="720"/>
        <w:contextualSpacing w:val="0"/>
        <w:jc w:val="both"/>
        <w:rPr>
          <w:rFonts w:ascii="Arial" w:hAnsi="Arial"/>
        </w:rPr>
      </w:pPr>
      <w:r w:rsidRPr="0036525E">
        <w:rPr>
          <w:rFonts w:ascii="Arial" w:hAnsi="Arial"/>
        </w:rPr>
        <w:t>‘[13]</w:t>
      </w:r>
      <w:r w:rsidRPr="0036525E">
        <w:rPr>
          <w:rFonts w:ascii="Arial" w:hAnsi="Arial"/>
        </w:rPr>
        <w:tab/>
        <w:t>At the heart of the court’s assessment of whether there were reasonable grounds to arrest a suspect lies a potential tension between two competing public interests. On the one hand, there is a need to guard against arbitrary arrest or detention that would make greater inroads into constitutional rights of arrested persons. This consideration requires that the purpose of the arrest must be in fact to bring the arrested persons before a court of law to ensure that they are prosecuted and not to harass or punish them for an offence they have not been convicted of.</w:t>
      </w:r>
      <w:r w:rsidR="00420B83" w:rsidRPr="0036525E">
        <w:rPr>
          <w:rFonts w:ascii="Arial" w:hAnsi="Arial"/>
        </w:rPr>
        <w:t xml:space="preserve"> </w:t>
      </w:r>
      <w:r w:rsidRPr="0036525E">
        <w:rPr>
          <w:rFonts w:ascii="Arial" w:hAnsi="Arial"/>
        </w:rPr>
        <w:lastRenderedPageBreak/>
        <w:t xml:space="preserve">On the other, there is a greater need to ensure that crimes are effectively investigated and that those who commit them are brought to justice. It is in the interest of the rule of law that reported crimes are effectively investigated. Doubtless, effective investigation of crime serves the interests of victims of crime and of the public in general. What is required therefore is a balance to be struck between these two competing public interests. </w:t>
      </w:r>
    </w:p>
    <w:p w14:paraId="7A739C09" w14:textId="77777777" w:rsidR="008F1523" w:rsidRPr="0036525E" w:rsidRDefault="008F1523" w:rsidP="00446510">
      <w:pPr>
        <w:spacing w:after="0" w:line="360" w:lineRule="auto"/>
        <w:ind w:left="720"/>
        <w:jc w:val="both"/>
        <w:rPr>
          <w:rFonts w:ascii="Arial" w:hAnsi="Arial"/>
          <w:sz w:val="24"/>
          <w:szCs w:val="24"/>
        </w:rPr>
      </w:pPr>
    </w:p>
    <w:p w14:paraId="4036040C" w14:textId="77777777" w:rsidR="00420B83" w:rsidRPr="0036525E" w:rsidRDefault="008F1523" w:rsidP="00446510">
      <w:pPr>
        <w:spacing w:after="0" w:line="360" w:lineRule="auto"/>
        <w:jc w:val="both"/>
        <w:rPr>
          <w:rFonts w:ascii="Arial" w:eastAsia="Times New Roman" w:hAnsi="Arial" w:cs="Arial"/>
          <w:sz w:val="24"/>
          <w:szCs w:val="24"/>
        </w:rPr>
      </w:pPr>
      <w:r w:rsidRPr="0036525E">
        <w:rPr>
          <w:rFonts w:ascii="Arial" w:hAnsi="Arial"/>
        </w:rPr>
        <w:t>[14]</w:t>
      </w:r>
      <w:r w:rsidRPr="0036525E">
        <w:rPr>
          <w:rFonts w:ascii="Arial" w:hAnsi="Arial"/>
        </w:rPr>
        <w:tab/>
        <w:t>The Legislature sought to draw the required balance by providing firstly, in s 40(1)(</w:t>
      </w:r>
      <w:r w:rsidRPr="0036525E">
        <w:rPr>
          <w:rFonts w:ascii="Arial" w:hAnsi="Arial"/>
          <w:i/>
        </w:rPr>
        <w:t>b</w:t>
      </w:r>
      <w:r w:rsidRPr="0036525E">
        <w:rPr>
          <w:rFonts w:ascii="Arial" w:hAnsi="Arial"/>
        </w:rPr>
        <w:t xml:space="preserve">) of the Act, that a peace officer may arrest without a warrant any person ‘whom he reasonably suspects of having committed an offence referred to in schedule 1, other than the offence of escaping from lawful custody’. Secondly, by providing </w:t>
      </w:r>
      <w:proofErr w:type="spellStart"/>
      <w:r w:rsidRPr="0036525E">
        <w:rPr>
          <w:rFonts w:ascii="Arial" w:hAnsi="Arial"/>
        </w:rPr>
        <w:t>in s</w:t>
      </w:r>
      <w:proofErr w:type="spellEnd"/>
      <w:r w:rsidRPr="0036525E">
        <w:rPr>
          <w:rFonts w:ascii="Arial" w:hAnsi="Arial"/>
        </w:rPr>
        <w:t xml:space="preserve"> 50(1) of the Act that a person arrested, whether with or without a warrant must be brought to a police station or if arrested on a warrant, to any other place mentioned in the warrant and if not released by reason that no charge is to be brought against him, be detained for a period of 48 hours unless he or she is brought before a magistrate and the further detention is ordered by the court for trial or for the purpose of adjudicating</w:t>
      </w:r>
      <w:r w:rsidR="00420B83" w:rsidRPr="0036525E">
        <w:rPr>
          <w:rFonts w:ascii="Arial" w:hAnsi="Arial"/>
        </w:rPr>
        <w:t xml:space="preserve"> upon the cause for the arrest.’</w:t>
      </w:r>
    </w:p>
    <w:p w14:paraId="73462715" w14:textId="77777777" w:rsidR="005E2475" w:rsidRPr="0036525E" w:rsidRDefault="00420B83" w:rsidP="00446510">
      <w:pPr>
        <w:spacing w:after="0" w:line="360" w:lineRule="auto"/>
        <w:jc w:val="both"/>
        <w:rPr>
          <w:rFonts w:ascii="Arial" w:hAnsi="Arial" w:cs="Arial"/>
        </w:rPr>
      </w:pPr>
      <w:r w:rsidRPr="0036525E">
        <w:rPr>
          <w:rFonts w:ascii="Arial" w:hAnsi="Arial" w:cs="Arial"/>
        </w:rPr>
        <w:t xml:space="preserve"> </w:t>
      </w:r>
    </w:p>
    <w:p w14:paraId="655651F4" w14:textId="77777777" w:rsidR="007F79B7" w:rsidRPr="0036525E" w:rsidRDefault="007F79B7" w:rsidP="00446510">
      <w:pPr>
        <w:pStyle w:val="NormalWeb"/>
        <w:shd w:val="clear" w:color="auto" w:fill="FFFFFF"/>
        <w:spacing w:before="0" w:beforeAutospacing="0" w:after="0" w:afterAutospacing="0" w:line="360" w:lineRule="auto"/>
        <w:jc w:val="both"/>
        <w:textAlignment w:val="baseline"/>
        <w:rPr>
          <w:rFonts w:ascii="Arial" w:hAnsi="Arial" w:cs="Arial"/>
          <w:i/>
        </w:rPr>
      </w:pPr>
      <w:r w:rsidRPr="0036525E">
        <w:rPr>
          <w:rFonts w:ascii="Arial" w:hAnsi="Arial" w:cs="Arial"/>
          <w:i/>
        </w:rPr>
        <w:t>The Legal Principles</w:t>
      </w:r>
    </w:p>
    <w:p w14:paraId="3B92EB43" w14:textId="77777777" w:rsidR="007F79B7" w:rsidRPr="0036525E" w:rsidRDefault="007F79B7" w:rsidP="00446510">
      <w:pPr>
        <w:pStyle w:val="NormalWeb"/>
        <w:shd w:val="clear" w:color="auto" w:fill="FFFFFF"/>
        <w:spacing w:before="0" w:beforeAutospacing="0" w:after="0" w:afterAutospacing="0" w:line="360" w:lineRule="auto"/>
        <w:jc w:val="both"/>
        <w:textAlignment w:val="baseline"/>
        <w:rPr>
          <w:rFonts w:ascii="Arial" w:hAnsi="Arial" w:cs="Arial"/>
          <w:i/>
        </w:rPr>
      </w:pPr>
    </w:p>
    <w:p w14:paraId="0E583937" w14:textId="77777777" w:rsidR="00486FFA" w:rsidRPr="0036525E" w:rsidRDefault="005E2475" w:rsidP="00446510">
      <w:pPr>
        <w:pStyle w:val="ListParagraph"/>
        <w:autoSpaceDE w:val="0"/>
        <w:autoSpaceDN w:val="0"/>
        <w:adjustRightInd w:val="0"/>
        <w:spacing w:after="0" w:line="360" w:lineRule="auto"/>
        <w:ind w:left="0"/>
        <w:jc w:val="both"/>
        <w:rPr>
          <w:rFonts w:ascii="Arial" w:hAnsi="Arial" w:cs="Arial"/>
          <w:sz w:val="24"/>
          <w:szCs w:val="24"/>
        </w:rPr>
      </w:pPr>
      <w:r w:rsidRPr="0036525E">
        <w:rPr>
          <w:rFonts w:ascii="Arial" w:hAnsi="Arial" w:cs="Arial"/>
          <w:sz w:val="24"/>
          <w:szCs w:val="24"/>
        </w:rPr>
        <w:t>[26]</w:t>
      </w:r>
      <w:r w:rsidRPr="0036525E">
        <w:rPr>
          <w:rFonts w:ascii="Arial" w:hAnsi="Arial" w:cs="Arial"/>
          <w:sz w:val="24"/>
          <w:szCs w:val="24"/>
        </w:rPr>
        <w:tab/>
      </w:r>
      <w:r w:rsidR="00486FFA" w:rsidRPr="0036525E">
        <w:rPr>
          <w:rFonts w:ascii="Arial" w:hAnsi="Arial" w:cs="Arial"/>
          <w:sz w:val="24"/>
          <w:szCs w:val="24"/>
        </w:rPr>
        <w:t xml:space="preserve">The onus rests upon the arrestor to prove that the arrest was objectively lawful. In </w:t>
      </w:r>
      <w:r w:rsidR="00486FFA" w:rsidRPr="0036525E">
        <w:rPr>
          <w:rFonts w:ascii="Arial" w:hAnsi="Arial" w:cs="Arial"/>
          <w:i/>
          <w:sz w:val="24"/>
          <w:szCs w:val="24"/>
        </w:rPr>
        <w:t>Zealand v Minister for Justice and Constitutional Development</w:t>
      </w:r>
      <w:r w:rsidR="008F3355" w:rsidRPr="0036525E">
        <w:rPr>
          <w:rStyle w:val="FootnoteReference"/>
          <w:rFonts w:ascii="Arial" w:hAnsi="Arial" w:cs="Arial"/>
          <w:i/>
          <w:sz w:val="24"/>
          <w:szCs w:val="24"/>
        </w:rPr>
        <w:footnoteReference w:id="3"/>
      </w:r>
      <w:r w:rsidR="00486FFA" w:rsidRPr="0036525E">
        <w:rPr>
          <w:rFonts w:ascii="Arial" w:hAnsi="Arial" w:cs="Arial"/>
          <w:i/>
          <w:sz w:val="24"/>
          <w:szCs w:val="24"/>
        </w:rPr>
        <w:t xml:space="preserve"> </w:t>
      </w:r>
      <w:r w:rsidR="008F3355" w:rsidRPr="0036525E">
        <w:rPr>
          <w:rFonts w:ascii="Arial" w:hAnsi="Arial" w:cs="Arial"/>
          <w:sz w:val="24"/>
          <w:szCs w:val="24"/>
        </w:rPr>
        <w:t>the Constitutional Court of South Africa</w:t>
      </w:r>
      <w:r w:rsidR="00FA1260">
        <w:rPr>
          <w:rFonts w:ascii="Arial" w:hAnsi="Arial" w:cs="Arial"/>
          <w:sz w:val="24"/>
          <w:szCs w:val="24"/>
        </w:rPr>
        <w:t>,</w:t>
      </w:r>
      <w:r w:rsidR="008F3355" w:rsidRPr="0036525E">
        <w:rPr>
          <w:rFonts w:ascii="Arial" w:hAnsi="Arial" w:cs="Arial"/>
          <w:sz w:val="24"/>
          <w:szCs w:val="24"/>
        </w:rPr>
        <w:t xml:space="preserve"> per </w:t>
      </w:r>
      <w:proofErr w:type="spellStart"/>
      <w:r w:rsidR="008F3355" w:rsidRPr="0036525E">
        <w:rPr>
          <w:rFonts w:ascii="Arial" w:hAnsi="Arial" w:cs="Arial"/>
          <w:sz w:val="24"/>
          <w:szCs w:val="24"/>
        </w:rPr>
        <w:t>Langa</w:t>
      </w:r>
      <w:proofErr w:type="spellEnd"/>
      <w:r w:rsidR="008F3355" w:rsidRPr="0036525E">
        <w:rPr>
          <w:rFonts w:ascii="Arial" w:hAnsi="Arial" w:cs="Arial"/>
          <w:sz w:val="24"/>
          <w:szCs w:val="24"/>
        </w:rPr>
        <w:t xml:space="preserve"> CJ</w:t>
      </w:r>
      <w:r w:rsidR="008F3355" w:rsidRPr="0036525E">
        <w:rPr>
          <w:rFonts w:ascii="Arial" w:hAnsi="Arial" w:cs="Arial"/>
          <w:i/>
          <w:sz w:val="24"/>
          <w:szCs w:val="24"/>
        </w:rPr>
        <w:t xml:space="preserve"> </w:t>
      </w:r>
      <w:r w:rsidR="008F3355" w:rsidRPr="0036525E">
        <w:rPr>
          <w:rFonts w:ascii="Arial" w:hAnsi="Arial" w:cs="Arial"/>
          <w:sz w:val="24"/>
          <w:szCs w:val="24"/>
        </w:rPr>
        <w:t>opined</w:t>
      </w:r>
      <w:r w:rsidR="00486FFA" w:rsidRPr="0036525E">
        <w:rPr>
          <w:rFonts w:ascii="Arial" w:hAnsi="Arial" w:cs="Arial"/>
          <w:sz w:val="24"/>
          <w:szCs w:val="24"/>
        </w:rPr>
        <w:t xml:space="preserve"> that:</w:t>
      </w:r>
    </w:p>
    <w:p w14:paraId="6997BE95" w14:textId="77777777" w:rsidR="00486FFA" w:rsidRPr="0036525E" w:rsidRDefault="00486FFA" w:rsidP="00446510">
      <w:pPr>
        <w:pStyle w:val="ListParagraph"/>
        <w:autoSpaceDE w:val="0"/>
        <w:autoSpaceDN w:val="0"/>
        <w:adjustRightInd w:val="0"/>
        <w:spacing w:after="0" w:line="360" w:lineRule="auto"/>
        <w:ind w:left="0"/>
        <w:jc w:val="both"/>
        <w:rPr>
          <w:rFonts w:ascii="Arial" w:hAnsi="Arial" w:cs="Arial"/>
          <w:sz w:val="24"/>
          <w:szCs w:val="24"/>
        </w:rPr>
      </w:pPr>
    </w:p>
    <w:p w14:paraId="7D773E88" w14:textId="77777777" w:rsidR="00486FFA" w:rsidRPr="0036525E" w:rsidRDefault="00486FFA" w:rsidP="00446510">
      <w:pPr>
        <w:pStyle w:val="ListParagraph"/>
        <w:autoSpaceDE w:val="0"/>
        <w:autoSpaceDN w:val="0"/>
        <w:adjustRightInd w:val="0"/>
        <w:spacing w:after="0" w:line="360" w:lineRule="auto"/>
        <w:ind w:left="0" w:firstLine="567"/>
        <w:jc w:val="both"/>
        <w:rPr>
          <w:rFonts w:ascii="Arial" w:hAnsi="Arial" w:cs="Arial"/>
        </w:rPr>
      </w:pPr>
      <w:r w:rsidRPr="0036525E">
        <w:rPr>
          <w:rFonts w:ascii="Arial" w:hAnsi="Arial" w:cs="Arial"/>
          <w:sz w:val="24"/>
          <w:szCs w:val="24"/>
        </w:rPr>
        <w:t>‘</w:t>
      </w:r>
      <w:r w:rsidRPr="0036525E">
        <w:rPr>
          <w:rFonts w:ascii="Arial" w:hAnsi="Arial" w:cs="Arial"/>
        </w:rPr>
        <w:t xml:space="preserve">It has long been firmly established in our common law that every interference with physical liberty is </w:t>
      </w:r>
      <w:r w:rsidRPr="0036525E">
        <w:rPr>
          <w:rFonts w:ascii="Arial" w:hAnsi="Arial" w:cs="Arial"/>
          <w:i/>
        </w:rPr>
        <w:t>prima facie</w:t>
      </w:r>
      <w:r w:rsidRPr="0036525E">
        <w:rPr>
          <w:rFonts w:ascii="Arial" w:hAnsi="Arial" w:cs="Arial"/>
        </w:rPr>
        <w:t xml:space="preserve"> unlawful. Thus, once the claimant establishes that an interference has occurred, the burden falls upon the person causing that interference to establish a ground of justification. In </w:t>
      </w:r>
      <w:r w:rsidRPr="0036525E">
        <w:rPr>
          <w:rFonts w:ascii="Arial" w:hAnsi="Arial" w:cs="Arial"/>
          <w:i/>
        </w:rPr>
        <w:t xml:space="preserve">Minister van Wet </w:t>
      </w:r>
      <w:proofErr w:type="spellStart"/>
      <w:r w:rsidRPr="0036525E">
        <w:rPr>
          <w:rFonts w:ascii="Arial" w:hAnsi="Arial" w:cs="Arial"/>
          <w:i/>
        </w:rPr>
        <w:t>en</w:t>
      </w:r>
      <w:proofErr w:type="spellEnd"/>
      <w:r w:rsidRPr="0036525E">
        <w:rPr>
          <w:rFonts w:ascii="Arial" w:hAnsi="Arial" w:cs="Arial"/>
          <w:i/>
        </w:rPr>
        <w:t xml:space="preserve"> Orde v </w:t>
      </w:r>
      <w:proofErr w:type="spellStart"/>
      <w:r w:rsidRPr="0036525E">
        <w:rPr>
          <w:rFonts w:ascii="Arial" w:hAnsi="Arial" w:cs="Arial"/>
          <w:i/>
        </w:rPr>
        <w:t>Matshoba</w:t>
      </w:r>
      <w:proofErr w:type="spellEnd"/>
      <w:r w:rsidRPr="0036525E">
        <w:rPr>
          <w:rFonts w:ascii="Arial" w:hAnsi="Arial" w:cs="Arial"/>
          <w:i/>
        </w:rPr>
        <w:t>,</w:t>
      </w:r>
      <w:r w:rsidRPr="0036525E">
        <w:rPr>
          <w:rFonts w:ascii="Arial" w:hAnsi="Arial" w:cs="Arial"/>
        </w:rPr>
        <w:t xml:space="preserve"> the Supreme Court of Appeal again affirmed that principle, and then went on to consider exactly what must be averred by an applicant complaining of unlawful detention. In the absence of any significant South African authority, </w:t>
      </w:r>
      <w:proofErr w:type="spellStart"/>
      <w:r w:rsidRPr="0036525E">
        <w:rPr>
          <w:rFonts w:ascii="Arial" w:hAnsi="Arial" w:cs="Arial"/>
        </w:rPr>
        <w:t>Grosskopf</w:t>
      </w:r>
      <w:proofErr w:type="spellEnd"/>
      <w:r w:rsidRPr="0036525E">
        <w:rPr>
          <w:rFonts w:ascii="Arial" w:hAnsi="Arial" w:cs="Arial"/>
        </w:rPr>
        <w:t xml:space="preserve"> JA found the law concerning the </w:t>
      </w:r>
      <w:r w:rsidRPr="0036525E">
        <w:rPr>
          <w:rFonts w:ascii="Arial" w:hAnsi="Arial" w:cs="Arial"/>
          <w:i/>
        </w:rPr>
        <w:t xml:space="preserve">rei </w:t>
      </w:r>
      <w:proofErr w:type="spellStart"/>
      <w:r w:rsidRPr="0036525E">
        <w:rPr>
          <w:rFonts w:ascii="Arial" w:hAnsi="Arial" w:cs="Arial"/>
          <w:i/>
        </w:rPr>
        <w:t>vendicatio</w:t>
      </w:r>
      <w:proofErr w:type="spellEnd"/>
      <w:r w:rsidRPr="0036525E">
        <w:rPr>
          <w:rFonts w:ascii="Arial" w:hAnsi="Arial" w:cs="Arial"/>
        </w:rPr>
        <w:t xml:space="preserve"> a useful analogy. The simple averment of the plaintiff’s ownership and the fact that his or her property is held by the defendant was sufficient in such cases. This led that Court to conclude that, since the common law right to </w:t>
      </w:r>
      <w:r w:rsidRPr="0036525E">
        <w:rPr>
          <w:rFonts w:ascii="Arial" w:hAnsi="Arial" w:cs="Arial"/>
        </w:rPr>
        <w:lastRenderedPageBreak/>
        <w:t>personal freedom was far more fundamental than ownership, it must be sufficient for a plaintiff who is in detention simply to plead that he or she is being held by the defendant. The onus of justifying the detention then rests on the defendant. There can be no doubt that this reason applies with equal, if not greater, force under the Constitution.’</w:t>
      </w:r>
    </w:p>
    <w:p w14:paraId="62A6D087" w14:textId="77777777" w:rsidR="00486FFA" w:rsidRPr="0036525E" w:rsidRDefault="00486FFA" w:rsidP="00446510">
      <w:pPr>
        <w:pStyle w:val="NormalWeb"/>
        <w:shd w:val="clear" w:color="auto" w:fill="FFFFFF"/>
        <w:spacing w:before="0" w:beforeAutospacing="0" w:after="0" w:afterAutospacing="0" w:line="360" w:lineRule="auto"/>
        <w:jc w:val="both"/>
        <w:textAlignment w:val="baseline"/>
        <w:rPr>
          <w:rFonts w:ascii="Arial" w:hAnsi="Arial" w:cs="Arial"/>
        </w:rPr>
      </w:pPr>
    </w:p>
    <w:p w14:paraId="349AC541" w14:textId="77777777" w:rsidR="005B3462" w:rsidRPr="0036525E" w:rsidRDefault="008F3355" w:rsidP="00446510">
      <w:pPr>
        <w:pStyle w:val="NormalWeb"/>
        <w:shd w:val="clear" w:color="auto" w:fill="FFFFFF"/>
        <w:spacing w:before="0" w:beforeAutospacing="0" w:after="0" w:afterAutospacing="0" w:line="360" w:lineRule="auto"/>
        <w:jc w:val="both"/>
        <w:textAlignment w:val="baseline"/>
        <w:rPr>
          <w:rFonts w:ascii="Arial" w:hAnsi="Arial" w:cs="Arial"/>
        </w:rPr>
      </w:pPr>
      <w:r w:rsidRPr="0036525E">
        <w:rPr>
          <w:rFonts w:ascii="Arial" w:hAnsi="Arial" w:cs="Arial"/>
        </w:rPr>
        <w:t>[27]</w:t>
      </w:r>
      <w:r w:rsidRPr="0036525E">
        <w:rPr>
          <w:rFonts w:ascii="Arial" w:hAnsi="Arial" w:cs="Arial"/>
        </w:rPr>
        <w:tab/>
      </w:r>
      <w:r w:rsidR="00486FFA" w:rsidRPr="0036525E">
        <w:rPr>
          <w:rFonts w:ascii="Arial" w:hAnsi="Arial" w:cs="Arial"/>
        </w:rPr>
        <w:t xml:space="preserve"> </w:t>
      </w:r>
      <w:r w:rsidR="005B3462" w:rsidRPr="0036525E">
        <w:rPr>
          <w:rFonts w:ascii="Arial" w:hAnsi="Arial" w:cs="Arial"/>
        </w:rPr>
        <w:t xml:space="preserve">It is by now well established in our constitutional jurisprudence that the right not to be deprived of freedom arbitrarily or without just cause affords both substantive and procedural protection against such deprivations.  This was articulated by </w:t>
      </w:r>
      <w:proofErr w:type="spellStart"/>
      <w:r w:rsidR="005B3462" w:rsidRPr="0036525E">
        <w:rPr>
          <w:rFonts w:ascii="Arial" w:hAnsi="Arial" w:cs="Arial"/>
        </w:rPr>
        <w:t>O'Regan</w:t>
      </w:r>
      <w:proofErr w:type="spellEnd"/>
      <w:r w:rsidR="005B3462" w:rsidRPr="0036525E">
        <w:rPr>
          <w:rFonts w:ascii="Arial" w:hAnsi="Arial" w:cs="Arial"/>
        </w:rPr>
        <w:t xml:space="preserve"> J when she said:</w:t>
      </w:r>
    </w:p>
    <w:p w14:paraId="308E0BE8" w14:textId="77777777" w:rsidR="007F79B7" w:rsidRPr="0036525E" w:rsidRDefault="007F79B7" w:rsidP="00446510">
      <w:pPr>
        <w:pStyle w:val="NormalWeb"/>
        <w:shd w:val="clear" w:color="auto" w:fill="FFFFFF"/>
        <w:spacing w:before="0" w:beforeAutospacing="0" w:after="0" w:afterAutospacing="0" w:line="360" w:lineRule="auto"/>
        <w:jc w:val="both"/>
        <w:textAlignment w:val="baseline"/>
        <w:rPr>
          <w:rFonts w:ascii="Arial" w:hAnsi="Arial" w:cs="Arial"/>
        </w:rPr>
      </w:pPr>
    </w:p>
    <w:p w14:paraId="546B8D16" w14:textId="77777777" w:rsidR="005B3462" w:rsidRPr="0036525E" w:rsidRDefault="005B3462" w:rsidP="00446510">
      <w:pPr>
        <w:pStyle w:val="NormalWeb"/>
        <w:shd w:val="clear" w:color="auto" w:fill="FFFFFF"/>
        <w:spacing w:before="0" w:beforeAutospacing="0" w:after="0" w:afterAutospacing="0" w:line="360" w:lineRule="auto"/>
        <w:ind w:firstLine="709"/>
        <w:jc w:val="both"/>
        <w:textAlignment w:val="baseline"/>
        <w:rPr>
          <w:rFonts w:ascii="Arial" w:hAnsi="Arial" w:cs="Arial"/>
          <w:sz w:val="22"/>
          <w:szCs w:val="22"/>
        </w:rPr>
      </w:pPr>
      <w:r w:rsidRPr="0036525E">
        <w:rPr>
          <w:rFonts w:ascii="Arial" w:hAnsi="Arial" w:cs="Arial"/>
          <w:sz w:val="22"/>
          <w:szCs w:val="22"/>
        </w:rPr>
        <w:t>‘</w:t>
      </w:r>
      <w:r w:rsidR="006F24D8" w:rsidRPr="0036525E">
        <w:rPr>
          <w:rFonts w:ascii="Arial" w:hAnsi="Arial" w:cs="Arial"/>
          <w:sz w:val="22"/>
          <w:szCs w:val="22"/>
        </w:rPr>
        <w:t>In my view, freedom has two interrelated constitutional aspects: the first is a procedural aspect which requires that no one be deprived of physical freedom unless fair and lawful procedures have been followed. Requiring deprivation of freedom to be in accordance with procedural fairness is a substantive commitment in the Constitution. The other constitutional aspect of freedom lies in a recognition that, in certain circumstances, even when fair and lawful procedures have been followed, the deprivation of freedom will not be constitutional, because the grounds upon which freedom has been curtailed are unacceptable</w:t>
      </w:r>
      <w:r w:rsidR="006A23D8" w:rsidRPr="0036525E">
        <w:rPr>
          <w:rFonts w:ascii="Arial" w:hAnsi="Arial" w:cs="Arial"/>
          <w:sz w:val="22"/>
          <w:szCs w:val="22"/>
        </w:rPr>
        <w:t>.’</w:t>
      </w:r>
      <w:r w:rsidRPr="0036525E">
        <w:rPr>
          <w:rStyle w:val="FootnoteReference"/>
          <w:rFonts w:ascii="Arial" w:hAnsi="Arial" w:cs="Arial"/>
          <w:sz w:val="22"/>
          <w:szCs w:val="22"/>
        </w:rPr>
        <w:footnoteReference w:id="4"/>
      </w:r>
    </w:p>
    <w:p w14:paraId="3D105B9C" w14:textId="77777777" w:rsidR="008F3355" w:rsidRPr="0036525E" w:rsidRDefault="008F3355" w:rsidP="00446510">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14:paraId="3797489D" w14:textId="77777777" w:rsidR="005B3462" w:rsidRPr="0036525E" w:rsidRDefault="005B3462" w:rsidP="00446510">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36525E">
        <w:rPr>
          <w:rFonts w:ascii="Arial" w:hAnsi="Arial" w:cs="Arial"/>
        </w:rPr>
        <w:t>And that</w:t>
      </w:r>
      <w:r w:rsidRPr="0036525E">
        <w:rPr>
          <w:rFonts w:ascii="Arial" w:hAnsi="Arial" w:cs="Arial"/>
          <w:sz w:val="22"/>
          <w:szCs w:val="22"/>
        </w:rPr>
        <w:t>:</w:t>
      </w:r>
    </w:p>
    <w:p w14:paraId="41C979D0" w14:textId="77777777" w:rsidR="008F3355" w:rsidRPr="0036525E" w:rsidRDefault="008F3355" w:rsidP="00446510">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14:paraId="6953050A" w14:textId="77777777" w:rsidR="005B3462" w:rsidRPr="0036525E" w:rsidRDefault="005B3462" w:rsidP="00446510">
      <w:pPr>
        <w:pStyle w:val="NormalWeb"/>
        <w:shd w:val="clear" w:color="auto" w:fill="FFFFFF"/>
        <w:spacing w:before="0" w:beforeAutospacing="0" w:after="0" w:afterAutospacing="0" w:line="360" w:lineRule="auto"/>
        <w:ind w:firstLine="709"/>
        <w:jc w:val="both"/>
        <w:textAlignment w:val="baseline"/>
        <w:rPr>
          <w:rFonts w:ascii="Arial" w:hAnsi="Arial" w:cs="Arial"/>
          <w:sz w:val="22"/>
          <w:szCs w:val="22"/>
        </w:rPr>
      </w:pPr>
      <w:r w:rsidRPr="0036525E">
        <w:rPr>
          <w:rFonts w:ascii="Arial" w:hAnsi="Arial" w:cs="Arial"/>
          <w:sz w:val="22"/>
          <w:szCs w:val="22"/>
        </w:rPr>
        <w:t xml:space="preserve">‘… our Constitution </w:t>
      </w:r>
      <w:proofErr w:type="spellStart"/>
      <w:r w:rsidRPr="0036525E">
        <w:rPr>
          <w:rFonts w:ascii="Arial" w:hAnsi="Arial" w:cs="Arial"/>
          <w:sz w:val="22"/>
          <w:szCs w:val="22"/>
        </w:rPr>
        <w:t>recognises</w:t>
      </w:r>
      <w:proofErr w:type="spellEnd"/>
      <w:r w:rsidRPr="0036525E">
        <w:rPr>
          <w:rFonts w:ascii="Arial" w:hAnsi="Arial" w:cs="Arial"/>
          <w:sz w:val="22"/>
          <w:szCs w:val="22"/>
        </w:rPr>
        <w:t xml:space="preserve"> that both aspects [substantive and procedural] are important in a democracy: the State may not deprive its citizens of liberty for reasons that are not acceptable, nor, when it deprives citizens of freedom for acceptable reasons, may it do so in a manner which is procedurally unfair. The two issues are related, but a constitutional finding that the reason for which the State wishes to deprive a person of his or her freedom is acceptable, does not dispense with the question of whether the procedure followed to deprive a person of liberty is fair.’</w:t>
      </w:r>
      <w:r w:rsidR="00C3582E" w:rsidRPr="0036525E">
        <w:rPr>
          <w:rStyle w:val="FootnoteReference"/>
          <w:rFonts w:ascii="Arial" w:hAnsi="Arial" w:cs="Arial"/>
          <w:sz w:val="22"/>
          <w:szCs w:val="22"/>
        </w:rPr>
        <w:footnoteReference w:id="5"/>
      </w:r>
      <w:r w:rsidRPr="0036525E">
        <w:rPr>
          <w:rFonts w:ascii="Arial" w:hAnsi="Arial" w:cs="Arial"/>
          <w:sz w:val="22"/>
          <w:szCs w:val="22"/>
        </w:rPr>
        <w:t xml:space="preserve"> </w:t>
      </w:r>
    </w:p>
    <w:p w14:paraId="30F540BA" w14:textId="77777777" w:rsidR="006A23D8" w:rsidRPr="0036525E" w:rsidRDefault="006A23D8" w:rsidP="00446510">
      <w:pPr>
        <w:pStyle w:val="NormalWeb"/>
        <w:shd w:val="clear" w:color="auto" w:fill="FFFFFF"/>
        <w:spacing w:before="0" w:beforeAutospacing="0" w:after="0" w:afterAutospacing="0" w:line="360" w:lineRule="auto"/>
        <w:ind w:firstLine="709"/>
        <w:jc w:val="both"/>
        <w:textAlignment w:val="baseline"/>
        <w:rPr>
          <w:rFonts w:ascii="Arial" w:hAnsi="Arial" w:cs="Arial"/>
          <w:sz w:val="22"/>
          <w:szCs w:val="22"/>
        </w:rPr>
      </w:pPr>
    </w:p>
    <w:p w14:paraId="4BC0EF38" w14:textId="77777777" w:rsidR="005B3462" w:rsidRPr="0036525E" w:rsidRDefault="00C3582E" w:rsidP="00446510">
      <w:pPr>
        <w:pStyle w:val="NormalWeb"/>
        <w:shd w:val="clear" w:color="auto" w:fill="FFFFFF"/>
        <w:spacing w:before="0" w:beforeAutospacing="0" w:after="0" w:afterAutospacing="0" w:line="360" w:lineRule="auto"/>
        <w:jc w:val="both"/>
        <w:textAlignment w:val="baseline"/>
        <w:rPr>
          <w:rFonts w:ascii="Arial" w:hAnsi="Arial" w:cs="Arial"/>
        </w:rPr>
      </w:pPr>
      <w:r w:rsidRPr="0036525E">
        <w:rPr>
          <w:rFonts w:ascii="Arial" w:hAnsi="Arial" w:cs="Arial"/>
        </w:rPr>
        <w:t>[2</w:t>
      </w:r>
      <w:r w:rsidR="008F3355" w:rsidRPr="0036525E">
        <w:rPr>
          <w:rFonts w:ascii="Arial" w:hAnsi="Arial" w:cs="Arial"/>
        </w:rPr>
        <w:t>8</w:t>
      </w:r>
      <w:r w:rsidRPr="0036525E">
        <w:rPr>
          <w:rFonts w:ascii="Arial" w:hAnsi="Arial" w:cs="Arial"/>
        </w:rPr>
        <w:t>]</w:t>
      </w:r>
      <w:r w:rsidRPr="0036525E">
        <w:rPr>
          <w:rFonts w:ascii="Arial" w:hAnsi="Arial" w:cs="Arial"/>
        </w:rPr>
        <w:tab/>
        <w:t xml:space="preserve">It follows that the substantive </w:t>
      </w:r>
      <w:r w:rsidR="005B3462" w:rsidRPr="0036525E">
        <w:rPr>
          <w:rFonts w:ascii="Arial" w:hAnsi="Arial" w:cs="Arial"/>
        </w:rPr>
        <w:t xml:space="preserve">powers to arrest a person are principally governed by the </w:t>
      </w:r>
      <w:r w:rsidRPr="0036525E">
        <w:rPr>
          <w:rFonts w:ascii="Arial" w:hAnsi="Arial" w:cs="Arial"/>
        </w:rPr>
        <w:t>legal rules applicable at any given time</w:t>
      </w:r>
      <w:r w:rsidR="005218FF">
        <w:rPr>
          <w:rFonts w:ascii="Arial" w:hAnsi="Arial" w:cs="Arial"/>
        </w:rPr>
        <w:t>,</w:t>
      </w:r>
      <w:r w:rsidRPr="0036525E">
        <w:rPr>
          <w:rFonts w:ascii="Arial" w:hAnsi="Arial" w:cs="Arial"/>
        </w:rPr>
        <w:t xml:space="preserve"> whereas the procedural powers to arrest </w:t>
      </w:r>
      <w:r w:rsidRPr="0036525E">
        <w:rPr>
          <w:rFonts w:ascii="Arial" w:hAnsi="Arial" w:cs="Arial"/>
        </w:rPr>
        <w:lastRenderedPageBreak/>
        <w:t xml:space="preserve">are principally governed by the </w:t>
      </w:r>
      <w:r w:rsidR="005B3462" w:rsidRPr="0036525E">
        <w:rPr>
          <w:rFonts w:ascii="Arial" w:hAnsi="Arial" w:cs="Arial"/>
        </w:rPr>
        <w:t>Criminal Procedure Act. To be lawful</w:t>
      </w:r>
      <w:r w:rsidR="00CD70E3">
        <w:rPr>
          <w:rFonts w:ascii="Arial" w:hAnsi="Arial" w:cs="Arial"/>
        </w:rPr>
        <w:t>,</w:t>
      </w:r>
      <w:r w:rsidR="005B3462" w:rsidRPr="0036525E">
        <w:rPr>
          <w:rFonts w:ascii="Arial" w:hAnsi="Arial" w:cs="Arial"/>
        </w:rPr>
        <w:t xml:space="preserve"> an arrest must be necessary by reference to </w:t>
      </w:r>
      <w:r w:rsidRPr="0036525E">
        <w:rPr>
          <w:rFonts w:ascii="Arial" w:hAnsi="Arial" w:cs="Arial"/>
        </w:rPr>
        <w:t xml:space="preserve">the legal rules applicable in that society and the </w:t>
      </w:r>
      <w:r w:rsidR="00486FFA" w:rsidRPr="0036525E">
        <w:rPr>
          <w:rFonts w:ascii="Arial" w:hAnsi="Arial" w:cs="Arial"/>
        </w:rPr>
        <w:t xml:space="preserve">procedural </w:t>
      </w:r>
      <w:r w:rsidR="005B3462" w:rsidRPr="0036525E">
        <w:rPr>
          <w:rFonts w:ascii="Arial" w:hAnsi="Arial" w:cs="Arial"/>
        </w:rPr>
        <w:t xml:space="preserve">statutory powers set out </w:t>
      </w:r>
      <w:r w:rsidR="00486FFA" w:rsidRPr="0036525E">
        <w:rPr>
          <w:rFonts w:ascii="Arial" w:hAnsi="Arial" w:cs="Arial"/>
        </w:rPr>
        <w:t xml:space="preserve">in </w:t>
      </w:r>
      <w:r w:rsidR="005B3462" w:rsidRPr="0036525E">
        <w:rPr>
          <w:rFonts w:ascii="Arial" w:hAnsi="Arial" w:cs="Arial"/>
        </w:rPr>
        <w:t>the Criminal Procedure Act</w:t>
      </w:r>
      <w:r w:rsidR="00486FFA" w:rsidRPr="0036525E">
        <w:rPr>
          <w:rFonts w:ascii="Arial" w:hAnsi="Arial" w:cs="Arial"/>
        </w:rPr>
        <w:t>.</w:t>
      </w:r>
    </w:p>
    <w:p w14:paraId="43A61468" w14:textId="77777777" w:rsidR="00C3582E" w:rsidRPr="0036525E" w:rsidRDefault="00C3582E" w:rsidP="00446510">
      <w:pPr>
        <w:pStyle w:val="NormalWeb"/>
        <w:shd w:val="clear" w:color="auto" w:fill="FFFFFF"/>
        <w:spacing w:before="0" w:beforeAutospacing="0" w:after="0" w:afterAutospacing="0" w:line="360" w:lineRule="auto"/>
        <w:textAlignment w:val="baseline"/>
        <w:rPr>
          <w:rFonts w:ascii="Arial" w:hAnsi="Arial" w:cs="Arial"/>
        </w:rPr>
      </w:pPr>
    </w:p>
    <w:p w14:paraId="5569A42F" w14:textId="77777777" w:rsidR="00D7138B" w:rsidRPr="0036525E" w:rsidRDefault="00C3582E" w:rsidP="00446510">
      <w:pPr>
        <w:pStyle w:val="ListParagraph"/>
        <w:autoSpaceDE w:val="0"/>
        <w:autoSpaceDN w:val="0"/>
        <w:adjustRightInd w:val="0"/>
        <w:spacing w:after="0" w:line="360" w:lineRule="auto"/>
        <w:ind w:left="0"/>
        <w:jc w:val="both"/>
        <w:rPr>
          <w:rFonts w:ascii="Arial" w:hAnsi="Arial" w:cs="Arial"/>
          <w:sz w:val="24"/>
          <w:szCs w:val="24"/>
        </w:rPr>
      </w:pPr>
      <w:r w:rsidRPr="0036525E">
        <w:rPr>
          <w:rFonts w:ascii="Arial" w:hAnsi="Arial" w:cs="Arial"/>
          <w:sz w:val="24"/>
          <w:szCs w:val="24"/>
        </w:rPr>
        <w:t>[2</w:t>
      </w:r>
      <w:r w:rsidR="008F3355" w:rsidRPr="0036525E">
        <w:rPr>
          <w:rFonts w:ascii="Arial" w:hAnsi="Arial" w:cs="Arial"/>
          <w:sz w:val="24"/>
          <w:szCs w:val="24"/>
        </w:rPr>
        <w:t>9</w:t>
      </w:r>
      <w:r w:rsidRPr="0036525E">
        <w:rPr>
          <w:rFonts w:ascii="Arial" w:hAnsi="Arial" w:cs="Arial"/>
          <w:sz w:val="24"/>
          <w:szCs w:val="24"/>
        </w:rPr>
        <w:t>]</w:t>
      </w:r>
      <w:r w:rsidRPr="0036525E">
        <w:rPr>
          <w:rFonts w:ascii="Arial" w:hAnsi="Arial" w:cs="Arial"/>
          <w:sz w:val="24"/>
          <w:szCs w:val="24"/>
        </w:rPr>
        <w:tab/>
        <w:t xml:space="preserve"> In the present matter</w:t>
      </w:r>
      <w:r w:rsidR="00CD70E3">
        <w:rPr>
          <w:rFonts w:ascii="Arial" w:hAnsi="Arial" w:cs="Arial"/>
          <w:sz w:val="24"/>
          <w:szCs w:val="24"/>
        </w:rPr>
        <w:t>,</w:t>
      </w:r>
      <w:r w:rsidRPr="0036525E">
        <w:rPr>
          <w:rFonts w:ascii="Arial" w:hAnsi="Arial" w:cs="Arial"/>
          <w:sz w:val="24"/>
          <w:szCs w:val="24"/>
        </w:rPr>
        <w:t xml:space="preserve"> the defendant admits that</w:t>
      </w:r>
      <w:r w:rsidR="00D7138B" w:rsidRPr="0036525E">
        <w:rPr>
          <w:rFonts w:ascii="Arial" w:hAnsi="Arial" w:cs="Arial"/>
          <w:sz w:val="24"/>
          <w:szCs w:val="24"/>
        </w:rPr>
        <w:t xml:space="preserve"> his officers deprived the plaintiff his freedom, but contends that the officers did so lawfully as contemplated in s 40(1)</w:t>
      </w:r>
      <w:r w:rsidR="00D7138B" w:rsidRPr="00BB69E8">
        <w:rPr>
          <w:rFonts w:ascii="Arial" w:hAnsi="Arial" w:cs="Arial"/>
          <w:i/>
          <w:sz w:val="24"/>
          <w:szCs w:val="24"/>
        </w:rPr>
        <w:t>(b)</w:t>
      </w:r>
      <w:r w:rsidR="008D5C1B" w:rsidRPr="0036525E">
        <w:rPr>
          <w:rFonts w:ascii="Arial" w:hAnsi="Arial" w:cs="Arial"/>
          <w:sz w:val="24"/>
          <w:szCs w:val="24"/>
        </w:rPr>
        <w:t xml:space="preserve"> &amp; </w:t>
      </w:r>
      <w:r w:rsidR="008D5C1B" w:rsidRPr="00BB69E8">
        <w:rPr>
          <w:rFonts w:ascii="Arial" w:hAnsi="Arial" w:cs="Arial"/>
          <w:i/>
          <w:sz w:val="24"/>
          <w:szCs w:val="24"/>
        </w:rPr>
        <w:t>(h)</w:t>
      </w:r>
      <w:r w:rsidR="008D5C1B" w:rsidRPr="0036525E">
        <w:rPr>
          <w:rFonts w:ascii="Arial" w:hAnsi="Arial" w:cs="Arial"/>
          <w:sz w:val="24"/>
          <w:szCs w:val="24"/>
        </w:rPr>
        <w:t xml:space="preserve"> </w:t>
      </w:r>
      <w:r w:rsidR="00D7138B" w:rsidRPr="0036525E">
        <w:rPr>
          <w:rFonts w:ascii="Arial" w:hAnsi="Arial" w:cs="Arial"/>
          <w:sz w:val="24"/>
          <w:szCs w:val="24"/>
        </w:rPr>
        <w:t xml:space="preserve">of </w:t>
      </w:r>
      <w:r w:rsidR="00BB69E8">
        <w:rPr>
          <w:rFonts w:ascii="Arial" w:hAnsi="Arial" w:cs="Arial"/>
          <w:sz w:val="24"/>
          <w:szCs w:val="24"/>
        </w:rPr>
        <w:t>the Criminal Procedure Act</w:t>
      </w:r>
      <w:r w:rsidR="00D7138B" w:rsidRPr="0036525E">
        <w:rPr>
          <w:rFonts w:ascii="Arial" w:hAnsi="Arial" w:cs="Arial"/>
          <w:sz w:val="24"/>
          <w:szCs w:val="24"/>
        </w:rPr>
        <w:t xml:space="preserve">. </w:t>
      </w:r>
      <w:r w:rsidR="008D5C1B" w:rsidRPr="0036525E">
        <w:rPr>
          <w:rFonts w:ascii="Arial" w:hAnsi="Arial" w:cs="Arial"/>
          <w:sz w:val="24"/>
          <w:szCs w:val="24"/>
        </w:rPr>
        <w:t>Chapter 5 of the Criminal Procedure Ac</w:t>
      </w:r>
      <w:r w:rsidR="00BB69E8">
        <w:rPr>
          <w:rFonts w:ascii="Arial" w:hAnsi="Arial" w:cs="Arial"/>
          <w:sz w:val="24"/>
          <w:szCs w:val="24"/>
        </w:rPr>
        <w:t xml:space="preserve">t </w:t>
      </w:r>
      <w:r w:rsidR="008D5C1B" w:rsidRPr="0036525E">
        <w:rPr>
          <w:rFonts w:ascii="Arial" w:hAnsi="Arial" w:cs="Arial"/>
          <w:sz w:val="24"/>
          <w:szCs w:val="24"/>
        </w:rPr>
        <w:t xml:space="preserve">deal with arrests. </w:t>
      </w:r>
      <w:r w:rsidR="00D7138B" w:rsidRPr="0036525E">
        <w:rPr>
          <w:rFonts w:ascii="Arial" w:hAnsi="Arial" w:cs="Arial"/>
          <w:sz w:val="24"/>
          <w:szCs w:val="24"/>
        </w:rPr>
        <w:t>Section 40(1)</w:t>
      </w:r>
      <w:r w:rsidR="00D7138B" w:rsidRPr="00BB69E8">
        <w:rPr>
          <w:rFonts w:ascii="Arial" w:hAnsi="Arial" w:cs="Arial"/>
          <w:i/>
          <w:sz w:val="24"/>
          <w:szCs w:val="24"/>
        </w:rPr>
        <w:t>(b)</w:t>
      </w:r>
      <w:r w:rsidR="008F3355" w:rsidRPr="0036525E">
        <w:rPr>
          <w:rFonts w:ascii="Arial" w:hAnsi="Arial" w:cs="Arial"/>
          <w:sz w:val="24"/>
          <w:szCs w:val="24"/>
        </w:rPr>
        <w:t xml:space="preserve"> </w:t>
      </w:r>
      <w:r w:rsidR="008D5C1B" w:rsidRPr="0036525E">
        <w:rPr>
          <w:rFonts w:ascii="Arial" w:hAnsi="Arial" w:cs="Arial"/>
          <w:sz w:val="24"/>
          <w:szCs w:val="24"/>
        </w:rPr>
        <w:t xml:space="preserve">on which the  police officers relied to arrest the plaintiff </w:t>
      </w:r>
      <w:r w:rsidR="00D7138B" w:rsidRPr="0036525E">
        <w:rPr>
          <w:rFonts w:ascii="Arial" w:hAnsi="Arial" w:cs="Arial"/>
          <w:sz w:val="24"/>
          <w:szCs w:val="24"/>
        </w:rPr>
        <w:t>provides as follows:</w:t>
      </w:r>
    </w:p>
    <w:p w14:paraId="50CC8713" w14:textId="77777777" w:rsidR="008D5C1B" w:rsidRPr="0036525E" w:rsidRDefault="008D5C1B" w:rsidP="00446510">
      <w:pPr>
        <w:pStyle w:val="ListParagraph"/>
        <w:autoSpaceDE w:val="0"/>
        <w:autoSpaceDN w:val="0"/>
        <w:adjustRightInd w:val="0"/>
        <w:spacing w:after="0" w:line="360" w:lineRule="auto"/>
        <w:ind w:left="0"/>
        <w:jc w:val="both"/>
        <w:rPr>
          <w:rFonts w:ascii="Arial" w:hAnsi="Arial" w:cs="Arial"/>
          <w:sz w:val="24"/>
          <w:szCs w:val="24"/>
        </w:rPr>
      </w:pPr>
    </w:p>
    <w:p w14:paraId="5166C23C" w14:textId="77777777" w:rsidR="008D5C1B" w:rsidRPr="0036525E" w:rsidRDefault="008D5C1B" w:rsidP="00446510">
      <w:pPr>
        <w:pStyle w:val="ListParagraph"/>
        <w:autoSpaceDE w:val="0"/>
        <w:autoSpaceDN w:val="0"/>
        <w:adjustRightInd w:val="0"/>
        <w:spacing w:after="0" w:line="360" w:lineRule="auto"/>
        <w:ind w:left="0" w:firstLine="851"/>
        <w:jc w:val="both"/>
        <w:rPr>
          <w:rStyle w:val="IntenseEmphasis"/>
          <w:rFonts w:ascii="Arial" w:hAnsi="Arial" w:cs="Arial"/>
          <w:i w:val="0"/>
          <w:color w:val="auto"/>
        </w:rPr>
      </w:pPr>
      <w:r w:rsidRPr="0036525E">
        <w:rPr>
          <w:rStyle w:val="IntenseEmphasis"/>
          <w:rFonts w:ascii="Arial" w:hAnsi="Arial" w:cs="Arial"/>
          <w:i w:val="0"/>
          <w:color w:val="auto"/>
        </w:rPr>
        <w:t>‘</w:t>
      </w:r>
      <w:r w:rsidRPr="0036525E">
        <w:rPr>
          <w:rStyle w:val="IntenseEmphasis"/>
          <w:rFonts w:ascii="Arial" w:hAnsi="Arial" w:cs="Arial"/>
          <w:b/>
          <w:i w:val="0"/>
          <w:color w:val="auto"/>
        </w:rPr>
        <w:t>Arrest by peace officer without warrant</w:t>
      </w:r>
      <w:r w:rsidRPr="0036525E">
        <w:rPr>
          <w:rStyle w:val="IntenseEmphasis"/>
          <w:rFonts w:ascii="Arial" w:hAnsi="Arial" w:cs="Arial"/>
          <w:i w:val="0"/>
          <w:color w:val="auto"/>
        </w:rPr>
        <w:t xml:space="preserve"> </w:t>
      </w:r>
    </w:p>
    <w:p w14:paraId="6E366BEF" w14:textId="77777777" w:rsidR="008D5C1B" w:rsidRPr="0036525E" w:rsidRDefault="008D5C1B" w:rsidP="00446510">
      <w:pPr>
        <w:pStyle w:val="ListParagraph"/>
        <w:tabs>
          <w:tab w:val="left" w:pos="567"/>
          <w:tab w:val="left" w:pos="1134"/>
        </w:tabs>
        <w:autoSpaceDE w:val="0"/>
        <w:autoSpaceDN w:val="0"/>
        <w:adjustRightInd w:val="0"/>
        <w:spacing w:after="0" w:line="360" w:lineRule="auto"/>
        <w:ind w:left="0"/>
        <w:jc w:val="both"/>
        <w:rPr>
          <w:rStyle w:val="IntenseEmphasis"/>
          <w:rFonts w:ascii="Arial" w:hAnsi="Arial" w:cs="Arial"/>
          <w:i w:val="0"/>
          <w:color w:val="auto"/>
        </w:rPr>
      </w:pPr>
      <w:r w:rsidRPr="0036525E">
        <w:rPr>
          <w:rStyle w:val="IntenseEmphasis"/>
          <w:rFonts w:ascii="Arial" w:hAnsi="Arial" w:cs="Arial"/>
          <w:i w:val="0"/>
          <w:color w:val="auto"/>
        </w:rPr>
        <w:t>40.</w:t>
      </w:r>
      <w:r w:rsidRPr="0036525E">
        <w:rPr>
          <w:rStyle w:val="IntenseEmphasis"/>
          <w:rFonts w:ascii="Arial" w:hAnsi="Arial" w:cs="Arial"/>
          <w:i w:val="0"/>
          <w:color w:val="auto"/>
        </w:rPr>
        <w:tab/>
        <w:t>(1)</w:t>
      </w:r>
      <w:r w:rsidRPr="0036525E">
        <w:rPr>
          <w:rStyle w:val="IntenseEmphasis"/>
          <w:rFonts w:ascii="Arial" w:hAnsi="Arial" w:cs="Arial"/>
          <w:i w:val="0"/>
          <w:color w:val="auto"/>
        </w:rPr>
        <w:tab/>
        <w:t xml:space="preserve">A peace officer may without warrant arrest any person – </w:t>
      </w:r>
    </w:p>
    <w:p w14:paraId="38D79E7E" w14:textId="77777777" w:rsidR="008D5C1B" w:rsidRPr="0036525E" w:rsidRDefault="008D5C1B" w:rsidP="00446510">
      <w:pPr>
        <w:pStyle w:val="ListParagraph"/>
        <w:tabs>
          <w:tab w:val="left" w:pos="567"/>
          <w:tab w:val="left" w:pos="1134"/>
        </w:tabs>
        <w:autoSpaceDE w:val="0"/>
        <w:autoSpaceDN w:val="0"/>
        <w:adjustRightInd w:val="0"/>
        <w:spacing w:after="0" w:line="360" w:lineRule="auto"/>
        <w:ind w:left="0"/>
        <w:jc w:val="both"/>
        <w:rPr>
          <w:rStyle w:val="IntenseEmphasis"/>
          <w:rFonts w:ascii="Arial" w:hAnsi="Arial" w:cs="Arial"/>
          <w:i w:val="0"/>
          <w:color w:val="auto"/>
        </w:rPr>
      </w:pPr>
      <w:r w:rsidRPr="0036525E">
        <w:rPr>
          <w:rStyle w:val="IntenseEmphasis"/>
          <w:rFonts w:ascii="Arial" w:hAnsi="Arial" w:cs="Arial"/>
          <w:i w:val="0"/>
          <w:color w:val="auto"/>
        </w:rPr>
        <w:t>(a)</w:t>
      </w:r>
      <w:r w:rsidRPr="0036525E">
        <w:rPr>
          <w:rStyle w:val="IntenseEmphasis"/>
          <w:rFonts w:ascii="Arial" w:hAnsi="Arial" w:cs="Arial"/>
          <w:i w:val="0"/>
          <w:color w:val="auto"/>
        </w:rPr>
        <w:tab/>
        <w:t xml:space="preserve">who commits or attempts to commit any offence in his presence; </w:t>
      </w:r>
    </w:p>
    <w:p w14:paraId="42E82C8D" w14:textId="77777777" w:rsidR="008D5C1B" w:rsidRPr="0036525E" w:rsidRDefault="008D5C1B" w:rsidP="00446510">
      <w:pPr>
        <w:pStyle w:val="ListParagraph"/>
        <w:tabs>
          <w:tab w:val="left" w:pos="567"/>
          <w:tab w:val="left" w:pos="1134"/>
        </w:tabs>
        <w:autoSpaceDE w:val="0"/>
        <w:autoSpaceDN w:val="0"/>
        <w:adjustRightInd w:val="0"/>
        <w:spacing w:after="0" w:line="360" w:lineRule="auto"/>
        <w:ind w:left="0"/>
        <w:jc w:val="both"/>
        <w:rPr>
          <w:rStyle w:val="IntenseEmphasis"/>
          <w:rFonts w:ascii="Arial" w:hAnsi="Arial" w:cs="Arial"/>
          <w:i w:val="0"/>
          <w:color w:val="auto"/>
        </w:rPr>
      </w:pPr>
    </w:p>
    <w:p w14:paraId="600202D3" w14:textId="77777777" w:rsidR="008D5C1B" w:rsidRPr="0036525E" w:rsidRDefault="008D5C1B" w:rsidP="00446510">
      <w:pPr>
        <w:pStyle w:val="ListParagraph"/>
        <w:tabs>
          <w:tab w:val="left" w:pos="567"/>
          <w:tab w:val="left" w:pos="1134"/>
        </w:tabs>
        <w:autoSpaceDE w:val="0"/>
        <w:autoSpaceDN w:val="0"/>
        <w:adjustRightInd w:val="0"/>
        <w:spacing w:after="0" w:line="360" w:lineRule="auto"/>
        <w:ind w:left="0"/>
        <w:jc w:val="both"/>
        <w:rPr>
          <w:rStyle w:val="IntenseEmphasis"/>
          <w:rFonts w:ascii="Arial" w:hAnsi="Arial" w:cs="Arial"/>
          <w:i w:val="0"/>
          <w:color w:val="auto"/>
        </w:rPr>
      </w:pPr>
      <w:r w:rsidRPr="0036525E">
        <w:rPr>
          <w:rStyle w:val="IntenseEmphasis"/>
          <w:rFonts w:ascii="Arial" w:hAnsi="Arial" w:cs="Arial"/>
          <w:i w:val="0"/>
          <w:color w:val="auto"/>
        </w:rPr>
        <w:t>(b)</w:t>
      </w:r>
      <w:r w:rsidRPr="0036525E">
        <w:rPr>
          <w:rStyle w:val="IntenseEmphasis"/>
          <w:rFonts w:ascii="Arial" w:hAnsi="Arial" w:cs="Arial"/>
          <w:i w:val="0"/>
          <w:color w:val="auto"/>
        </w:rPr>
        <w:tab/>
        <w:t xml:space="preserve">whom he reasonably suspects of having committed an offence referred to </w:t>
      </w:r>
      <w:r w:rsidR="00DC2D23">
        <w:rPr>
          <w:rStyle w:val="IntenseEmphasis"/>
          <w:rFonts w:ascii="Arial" w:hAnsi="Arial" w:cs="Arial"/>
          <w:i w:val="0"/>
          <w:color w:val="auto"/>
          <w:u w:val="single"/>
        </w:rPr>
        <w:t>in Schedule I</w:t>
      </w:r>
      <w:r w:rsidRPr="0036525E">
        <w:rPr>
          <w:rStyle w:val="IntenseEmphasis"/>
          <w:rFonts w:ascii="Arial" w:hAnsi="Arial" w:cs="Arial"/>
          <w:i w:val="0"/>
          <w:color w:val="auto"/>
          <w:u w:val="single"/>
        </w:rPr>
        <w:t>, other than the offence of escaping from lawful custody;</w:t>
      </w:r>
      <w:r w:rsidRPr="0036525E">
        <w:rPr>
          <w:rStyle w:val="IntenseEmphasis"/>
          <w:rFonts w:ascii="Arial" w:hAnsi="Arial" w:cs="Arial"/>
          <w:i w:val="0"/>
          <w:color w:val="auto"/>
        </w:rPr>
        <w:t xml:space="preserve"> …</w:t>
      </w:r>
    </w:p>
    <w:p w14:paraId="48333E2E" w14:textId="77777777" w:rsidR="008D5C1B" w:rsidRPr="0036525E" w:rsidRDefault="008D5C1B" w:rsidP="00446510">
      <w:pPr>
        <w:pStyle w:val="ListParagraph"/>
        <w:tabs>
          <w:tab w:val="left" w:pos="567"/>
          <w:tab w:val="left" w:pos="1134"/>
        </w:tabs>
        <w:autoSpaceDE w:val="0"/>
        <w:autoSpaceDN w:val="0"/>
        <w:adjustRightInd w:val="0"/>
        <w:spacing w:after="0" w:line="360" w:lineRule="auto"/>
        <w:ind w:left="0"/>
        <w:jc w:val="both"/>
        <w:rPr>
          <w:rStyle w:val="IntenseEmphasis"/>
          <w:rFonts w:ascii="Arial" w:hAnsi="Arial" w:cs="Arial"/>
          <w:i w:val="0"/>
          <w:color w:val="auto"/>
        </w:rPr>
      </w:pPr>
    </w:p>
    <w:p w14:paraId="70E54945" w14:textId="77777777" w:rsidR="00D7138B" w:rsidRPr="0036525E" w:rsidRDefault="008D5C1B" w:rsidP="00446510">
      <w:pPr>
        <w:pStyle w:val="ListParagraph"/>
        <w:tabs>
          <w:tab w:val="left" w:pos="567"/>
          <w:tab w:val="left" w:pos="1134"/>
        </w:tabs>
        <w:autoSpaceDE w:val="0"/>
        <w:autoSpaceDN w:val="0"/>
        <w:adjustRightInd w:val="0"/>
        <w:spacing w:after="0" w:line="360" w:lineRule="auto"/>
        <w:ind w:left="0"/>
        <w:jc w:val="both"/>
        <w:rPr>
          <w:rFonts w:ascii="Arial" w:hAnsi="Arial" w:cs="Arial"/>
          <w:i/>
          <w:sz w:val="24"/>
          <w:szCs w:val="24"/>
        </w:rPr>
      </w:pPr>
      <w:r w:rsidRPr="0036525E">
        <w:rPr>
          <w:rStyle w:val="IntenseEmphasis"/>
          <w:rFonts w:ascii="Arial" w:hAnsi="Arial" w:cs="Arial"/>
          <w:i w:val="0"/>
          <w:color w:val="auto"/>
        </w:rPr>
        <w:t>(h)</w:t>
      </w:r>
      <w:r w:rsidRPr="0036525E">
        <w:rPr>
          <w:rStyle w:val="IntenseEmphasis"/>
          <w:rFonts w:ascii="Arial" w:hAnsi="Arial" w:cs="Arial"/>
          <w:i w:val="0"/>
          <w:color w:val="auto"/>
        </w:rPr>
        <w:tab/>
        <w:t xml:space="preserve">who is reasonably suspected of committing or of having committed an offence under any law governing the </w:t>
      </w:r>
      <w:r w:rsidRPr="0036525E">
        <w:rPr>
          <w:rStyle w:val="IntenseEmphasis"/>
          <w:rFonts w:ascii="Arial" w:hAnsi="Arial" w:cs="Arial"/>
          <w:i w:val="0"/>
          <w:color w:val="auto"/>
          <w:u w:val="single"/>
        </w:rPr>
        <w:t>making, supply, possession or conveyance of intoxicating liquor</w:t>
      </w:r>
      <w:r w:rsidRPr="0036525E">
        <w:rPr>
          <w:rStyle w:val="IntenseEmphasis"/>
          <w:rFonts w:ascii="Arial" w:hAnsi="Arial" w:cs="Arial"/>
          <w:i w:val="0"/>
          <w:color w:val="auto"/>
        </w:rPr>
        <w:t xml:space="preserve"> or </w:t>
      </w:r>
      <w:r w:rsidRPr="0036525E">
        <w:rPr>
          <w:rStyle w:val="IntenseEmphasis"/>
          <w:rFonts w:ascii="Arial" w:hAnsi="Arial" w:cs="Arial"/>
          <w:i w:val="0"/>
          <w:color w:val="auto"/>
          <w:u w:val="single"/>
        </w:rPr>
        <w:t>of dependence-producing drugs</w:t>
      </w:r>
      <w:r w:rsidRPr="0036525E">
        <w:rPr>
          <w:rStyle w:val="IntenseEmphasis"/>
          <w:rFonts w:ascii="Arial" w:hAnsi="Arial" w:cs="Arial"/>
          <w:i w:val="0"/>
          <w:color w:val="auto"/>
        </w:rPr>
        <w:t xml:space="preserve"> or </w:t>
      </w:r>
      <w:r w:rsidRPr="0036525E">
        <w:rPr>
          <w:rStyle w:val="IntenseEmphasis"/>
          <w:rFonts w:ascii="Arial" w:hAnsi="Arial" w:cs="Arial"/>
          <w:i w:val="0"/>
          <w:color w:val="auto"/>
          <w:u w:val="single"/>
        </w:rPr>
        <w:t>the possession or disposal of arms or ammunition</w:t>
      </w:r>
      <w:r w:rsidRPr="0036525E">
        <w:rPr>
          <w:rStyle w:val="IntenseEmphasis"/>
          <w:rFonts w:ascii="Arial" w:hAnsi="Arial" w:cs="Arial"/>
          <w:i w:val="0"/>
          <w:color w:val="auto"/>
        </w:rPr>
        <w:t>; …’</w:t>
      </w:r>
    </w:p>
    <w:p w14:paraId="2738BEC0" w14:textId="77777777" w:rsidR="00D7138B" w:rsidRPr="0036525E" w:rsidRDefault="00D7138B" w:rsidP="00446510">
      <w:pPr>
        <w:pStyle w:val="ListParagraph"/>
        <w:autoSpaceDE w:val="0"/>
        <w:autoSpaceDN w:val="0"/>
        <w:adjustRightInd w:val="0"/>
        <w:spacing w:after="0" w:line="360" w:lineRule="auto"/>
        <w:ind w:left="0"/>
        <w:rPr>
          <w:rFonts w:ascii="Arial" w:hAnsi="Arial" w:cs="Arial"/>
          <w:sz w:val="24"/>
          <w:szCs w:val="24"/>
        </w:rPr>
      </w:pPr>
    </w:p>
    <w:p w14:paraId="46FA87C4" w14:textId="77777777" w:rsidR="00A83F85" w:rsidRPr="0036525E" w:rsidRDefault="00D7138B" w:rsidP="00283845">
      <w:pPr>
        <w:pStyle w:val="ListParagraph"/>
        <w:autoSpaceDE w:val="0"/>
        <w:autoSpaceDN w:val="0"/>
        <w:adjustRightInd w:val="0"/>
        <w:spacing w:after="0" w:line="360" w:lineRule="auto"/>
        <w:ind w:left="0"/>
        <w:jc w:val="both"/>
        <w:rPr>
          <w:rFonts w:ascii="Arial" w:hAnsi="Arial" w:cs="Arial"/>
          <w:sz w:val="24"/>
          <w:szCs w:val="24"/>
        </w:rPr>
      </w:pPr>
      <w:r w:rsidRPr="0036525E">
        <w:rPr>
          <w:rFonts w:ascii="Arial" w:hAnsi="Arial" w:cs="Arial"/>
          <w:sz w:val="24"/>
          <w:szCs w:val="24"/>
        </w:rPr>
        <w:t>[</w:t>
      </w:r>
      <w:r w:rsidR="008D5C1B" w:rsidRPr="0036525E">
        <w:rPr>
          <w:rFonts w:ascii="Arial" w:hAnsi="Arial" w:cs="Arial"/>
          <w:sz w:val="24"/>
          <w:szCs w:val="24"/>
        </w:rPr>
        <w:t>3</w:t>
      </w:r>
      <w:r w:rsidRPr="0036525E">
        <w:rPr>
          <w:rFonts w:ascii="Arial" w:hAnsi="Arial" w:cs="Arial"/>
          <w:sz w:val="24"/>
          <w:szCs w:val="24"/>
        </w:rPr>
        <w:t>0]</w:t>
      </w:r>
      <w:r w:rsidR="008D5C1B" w:rsidRPr="0036525E">
        <w:rPr>
          <w:rFonts w:ascii="Arial" w:hAnsi="Arial" w:cs="Arial"/>
          <w:sz w:val="24"/>
          <w:szCs w:val="24"/>
        </w:rPr>
        <w:tab/>
      </w:r>
      <w:r w:rsidRPr="0036525E">
        <w:rPr>
          <w:rFonts w:ascii="Arial" w:hAnsi="Arial" w:cs="Arial"/>
          <w:sz w:val="24"/>
          <w:szCs w:val="24"/>
        </w:rPr>
        <w:t xml:space="preserve">In </w:t>
      </w:r>
      <w:r w:rsidRPr="0036525E">
        <w:rPr>
          <w:rFonts w:ascii="Arial" w:hAnsi="Arial" w:cs="Arial"/>
          <w:i/>
          <w:sz w:val="24"/>
          <w:szCs w:val="24"/>
        </w:rPr>
        <w:t>Duncan v Minister of Law and Order</w:t>
      </w:r>
      <w:r w:rsidR="008D5C1B" w:rsidRPr="0036525E">
        <w:rPr>
          <w:rStyle w:val="FootnoteReference"/>
          <w:rFonts w:ascii="Arial" w:hAnsi="Arial" w:cs="Arial"/>
          <w:i/>
          <w:sz w:val="24"/>
          <w:szCs w:val="24"/>
        </w:rPr>
        <w:footnoteReference w:id="6"/>
      </w:r>
      <w:r w:rsidRPr="0036525E">
        <w:rPr>
          <w:rFonts w:ascii="Arial" w:hAnsi="Arial" w:cs="Arial"/>
          <w:sz w:val="24"/>
          <w:szCs w:val="24"/>
        </w:rPr>
        <w:t xml:space="preserve">, </w:t>
      </w:r>
      <w:r w:rsidR="00283845">
        <w:rPr>
          <w:rFonts w:ascii="Arial" w:hAnsi="Arial" w:cs="Arial"/>
          <w:sz w:val="24"/>
          <w:szCs w:val="24"/>
        </w:rPr>
        <w:t>the c</w:t>
      </w:r>
      <w:r w:rsidR="00A83F85" w:rsidRPr="0036525E">
        <w:rPr>
          <w:rFonts w:ascii="Arial" w:hAnsi="Arial" w:cs="Arial"/>
          <w:sz w:val="24"/>
          <w:szCs w:val="24"/>
        </w:rPr>
        <w:t>ourt held that</w:t>
      </w:r>
      <w:r w:rsidR="00A83F85" w:rsidRPr="0036525E">
        <w:t xml:space="preserve"> </w:t>
      </w:r>
      <w:r w:rsidR="00A83F85" w:rsidRPr="0036525E">
        <w:rPr>
          <w:rFonts w:ascii="Arial" w:hAnsi="Arial" w:cs="Arial"/>
          <w:sz w:val="24"/>
          <w:szCs w:val="24"/>
        </w:rPr>
        <w:t xml:space="preserve">the jurisdictional facts which must exist before the power conferred by s 40 (1) </w:t>
      </w:r>
      <w:r w:rsidR="00A83F85" w:rsidRPr="001B2CA4">
        <w:rPr>
          <w:rFonts w:ascii="Arial" w:hAnsi="Arial" w:cs="Arial"/>
          <w:i/>
          <w:sz w:val="24"/>
          <w:szCs w:val="24"/>
        </w:rPr>
        <w:t>(b)</w:t>
      </w:r>
      <w:r w:rsidR="00A83F85" w:rsidRPr="0036525E">
        <w:rPr>
          <w:rFonts w:ascii="Arial" w:hAnsi="Arial" w:cs="Arial"/>
          <w:sz w:val="24"/>
          <w:szCs w:val="24"/>
        </w:rPr>
        <w:t xml:space="preserve"> of the Criminal </w:t>
      </w:r>
      <w:r w:rsidR="00334094" w:rsidRPr="0036525E">
        <w:rPr>
          <w:rFonts w:ascii="Arial" w:hAnsi="Arial" w:cs="Arial"/>
          <w:sz w:val="24"/>
          <w:szCs w:val="24"/>
        </w:rPr>
        <w:t>Procedure</w:t>
      </w:r>
      <w:r w:rsidR="001B2CA4">
        <w:rPr>
          <w:rFonts w:ascii="Arial" w:hAnsi="Arial" w:cs="Arial"/>
          <w:sz w:val="24"/>
          <w:szCs w:val="24"/>
        </w:rPr>
        <w:t xml:space="preserve"> Act</w:t>
      </w:r>
      <w:r w:rsidR="00A83F85" w:rsidRPr="0036525E">
        <w:rPr>
          <w:rFonts w:ascii="Arial" w:hAnsi="Arial" w:cs="Arial"/>
          <w:sz w:val="24"/>
          <w:szCs w:val="24"/>
        </w:rPr>
        <w:t xml:space="preserve"> may be exercised </w:t>
      </w:r>
      <w:r w:rsidR="001B2CA4">
        <w:rPr>
          <w:rFonts w:ascii="Arial" w:hAnsi="Arial" w:cs="Arial"/>
          <w:sz w:val="24"/>
          <w:szCs w:val="24"/>
        </w:rPr>
        <w:t>are as follows:</w:t>
      </w:r>
      <w:r w:rsidR="00672FE3" w:rsidRPr="0036525E">
        <w:rPr>
          <w:rFonts w:ascii="Arial" w:hAnsi="Arial" w:cs="Arial"/>
          <w:sz w:val="24"/>
          <w:szCs w:val="24"/>
        </w:rPr>
        <w:t xml:space="preserve"> the </w:t>
      </w:r>
      <w:r w:rsidR="00A83F85" w:rsidRPr="0036525E">
        <w:rPr>
          <w:rFonts w:ascii="Arial" w:hAnsi="Arial" w:cs="Arial"/>
          <w:sz w:val="24"/>
          <w:szCs w:val="24"/>
        </w:rPr>
        <w:t>arrestor must be a peace officer;</w:t>
      </w:r>
      <w:r w:rsidR="00672FE3" w:rsidRPr="0036525E">
        <w:rPr>
          <w:rFonts w:ascii="Arial" w:hAnsi="Arial" w:cs="Arial"/>
          <w:sz w:val="24"/>
          <w:szCs w:val="24"/>
        </w:rPr>
        <w:t xml:space="preserve"> he or she </w:t>
      </w:r>
      <w:r w:rsidR="00A83F85" w:rsidRPr="0036525E">
        <w:rPr>
          <w:rFonts w:ascii="Arial" w:hAnsi="Arial" w:cs="Arial"/>
          <w:sz w:val="24"/>
          <w:szCs w:val="24"/>
        </w:rPr>
        <w:t>must entertain a suspicion;</w:t>
      </w:r>
      <w:r w:rsidR="00672FE3" w:rsidRPr="0036525E">
        <w:rPr>
          <w:rFonts w:ascii="Arial" w:hAnsi="Arial" w:cs="Arial"/>
          <w:sz w:val="24"/>
          <w:szCs w:val="24"/>
        </w:rPr>
        <w:t xml:space="preserve"> the suspicion</w:t>
      </w:r>
      <w:r w:rsidR="00A83F85" w:rsidRPr="0036525E">
        <w:rPr>
          <w:rFonts w:ascii="Arial" w:hAnsi="Arial" w:cs="Arial"/>
          <w:sz w:val="24"/>
          <w:szCs w:val="24"/>
        </w:rPr>
        <w:t xml:space="preserve"> must be a suspicion that the arrestee committed an offence referred to in Schedule 1 to the Act (</w:t>
      </w:r>
      <w:r w:rsidR="00164C0F" w:rsidRPr="0036525E">
        <w:rPr>
          <w:rFonts w:ascii="Arial" w:hAnsi="Arial" w:cs="Arial"/>
          <w:sz w:val="24"/>
          <w:szCs w:val="24"/>
          <w:lang w:val="en-GB"/>
        </w:rPr>
        <w:t>except the offence of escaping from lawful custody in certain circumstances</w:t>
      </w:r>
      <w:r w:rsidR="00A83F85" w:rsidRPr="0036525E">
        <w:rPr>
          <w:rFonts w:ascii="Arial" w:hAnsi="Arial" w:cs="Arial"/>
          <w:sz w:val="24"/>
          <w:szCs w:val="24"/>
        </w:rPr>
        <w:t xml:space="preserve">); and </w:t>
      </w:r>
      <w:r w:rsidR="00672FE3" w:rsidRPr="0036525E">
        <w:rPr>
          <w:rFonts w:ascii="Arial" w:hAnsi="Arial" w:cs="Arial"/>
          <w:sz w:val="24"/>
          <w:szCs w:val="24"/>
        </w:rPr>
        <w:t>the</w:t>
      </w:r>
      <w:r w:rsidR="00A83F85" w:rsidRPr="0036525E">
        <w:rPr>
          <w:rFonts w:ascii="Arial" w:hAnsi="Arial" w:cs="Arial"/>
          <w:sz w:val="24"/>
          <w:szCs w:val="24"/>
        </w:rPr>
        <w:t xml:space="preserve"> suspicion must rest on reasonable grounds. </w:t>
      </w:r>
    </w:p>
    <w:p w14:paraId="14375701" w14:textId="77777777" w:rsidR="00A83F85" w:rsidRPr="0036525E" w:rsidRDefault="00A83F85" w:rsidP="00283845">
      <w:pPr>
        <w:autoSpaceDE w:val="0"/>
        <w:autoSpaceDN w:val="0"/>
        <w:adjustRightInd w:val="0"/>
        <w:spacing w:after="0" w:line="360" w:lineRule="auto"/>
        <w:jc w:val="both"/>
        <w:rPr>
          <w:rStyle w:val="IntenseEmphasis"/>
          <w:rFonts w:ascii="Arial" w:hAnsi="Arial" w:cs="Arial"/>
          <w:i w:val="0"/>
          <w:color w:val="auto"/>
          <w:sz w:val="24"/>
          <w:szCs w:val="24"/>
        </w:rPr>
      </w:pPr>
    </w:p>
    <w:p w14:paraId="2A116AF3" w14:textId="77777777" w:rsidR="0084723B" w:rsidRPr="0036525E" w:rsidRDefault="00A83F85" w:rsidP="00446510">
      <w:pPr>
        <w:autoSpaceDE w:val="0"/>
        <w:autoSpaceDN w:val="0"/>
        <w:adjustRightInd w:val="0"/>
        <w:spacing w:after="0" w:line="360" w:lineRule="auto"/>
        <w:jc w:val="both"/>
        <w:rPr>
          <w:rStyle w:val="IntenseEmphasis"/>
          <w:rFonts w:ascii="Arial" w:hAnsi="Arial" w:cs="Arial"/>
          <w:i w:val="0"/>
          <w:color w:val="auto"/>
          <w:sz w:val="24"/>
          <w:szCs w:val="24"/>
        </w:rPr>
      </w:pPr>
      <w:r w:rsidRPr="0036525E">
        <w:rPr>
          <w:rStyle w:val="IntenseEmphasis"/>
          <w:rFonts w:ascii="Arial" w:hAnsi="Arial" w:cs="Arial"/>
          <w:i w:val="0"/>
          <w:color w:val="auto"/>
          <w:sz w:val="24"/>
          <w:szCs w:val="24"/>
        </w:rPr>
        <w:lastRenderedPageBreak/>
        <w:t>[31]</w:t>
      </w:r>
      <w:r w:rsidRPr="0036525E">
        <w:rPr>
          <w:rStyle w:val="IntenseEmphasis"/>
          <w:rFonts w:ascii="Arial" w:hAnsi="Arial" w:cs="Arial"/>
          <w:i w:val="0"/>
          <w:color w:val="auto"/>
          <w:sz w:val="24"/>
          <w:szCs w:val="24"/>
        </w:rPr>
        <w:tab/>
      </w:r>
      <w:r w:rsidR="0084723B" w:rsidRPr="0036525E">
        <w:rPr>
          <w:rStyle w:val="IntenseEmphasis"/>
          <w:rFonts w:ascii="Arial" w:hAnsi="Arial" w:cs="Arial"/>
          <w:i w:val="0"/>
          <w:color w:val="auto"/>
          <w:sz w:val="24"/>
          <w:szCs w:val="24"/>
        </w:rPr>
        <w:t xml:space="preserve">In </w:t>
      </w:r>
      <w:r w:rsidR="0084723B" w:rsidRPr="0036525E">
        <w:rPr>
          <w:rFonts w:ascii="Arial" w:hAnsi="Arial" w:cs="Arial"/>
          <w:i/>
          <w:sz w:val="24"/>
          <w:szCs w:val="24"/>
        </w:rPr>
        <w:t xml:space="preserve">Government of the Republic of Namibia v </w:t>
      </w:r>
      <w:proofErr w:type="spellStart"/>
      <w:r w:rsidR="0084723B" w:rsidRPr="0036525E">
        <w:rPr>
          <w:rFonts w:ascii="Arial" w:hAnsi="Arial" w:cs="Arial"/>
          <w:i/>
          <w:sz w:val="24"/>
          <w:szCs w:val="24"/>
        </w:rPr>
        <w:t>Ndjembo</w:t>
      </w:r>
      <w:proofErr w:type="spellEnd"/>
      <w:r w:rsidR="0084723B" w:rsidRPr="0036525E">
        <w:rPr>
          <w:rStyle w:val="FootnoteReference"/>
          <w:rFonts w:ascii="Arial" w:hAnsi="Arial" w:cs="Arial"/>
          <w:i/>
          <w:sz w:val="24"/>
          <w:szCs w:val="24"/>
        </w:rPr>
        <w:footnoteReference w:id="7"/>
      </w:r>
      <w:r w:rsidR="001B2CA4">
        <w:rPr>
          <w:rFonts w:ascii="Arial" w:hAnsi="Arial" w:cs="Arial"/>
          <w:sz w:val="24"/>
          <w:szCs w:val="24"/>
        </w:rPr>
        <w:t>,</w:t>
      </w:r>
      <w:r w:rsidR="0084723B" w:rsidRPr="0036525E">
        <w:rPr>
          <w:rStyle w:val="IntenseEmphasis"/>
          <w:rFonts w:ascii="Arial" w:hAnsi="Arial" w:cs="Arial"/>
          <w:i w:val="0"/>
          <w:color w:val="auto"/>
          <w:sz w:val="24"/>
          <w:szCs w:val="24"/>
        </w:rPr>
        <w:t xml:space="preserve"> the Chief Justice writing for the Court remarked that:</w:t>
      </w:r>
    </w:p>
    <w:p w14:paraId="7940BED8" w14:textId="77777777" w:rsidR="0084723B" w:rsidRPr="0036525E" w:rsidRDefault="0084723B" w:rsidP="00446510">
      <w:pPr>
        <w:autoSpaceDE w:val="0"/>
        <w:autoSpaceDN w:val="0"/>
        <w:adjustRightInd w:val="0"/>
        <w:spacing w:after="0" w:line="360" w:lineRule="auto"/>
        <w:jc w:val="both"/>
        <w:rPr>
          <w:rStyle w:val="IntenseEmphasis"/>
          <w:rFonts w:ascii="Arial" w:hAnsi="Arial" w:cs="Arial"/>
          <w:i w:val="0"/>
          <w:color w:val="auto"/>
          <w:sz w:val="24"/>
          <w:szCs w:val="24"/>
        </w:rPr>
      </w:pPr>
    </w:p>
    <w:p w14:paraId="43E66B1D" w14:textId="77777777" w:rsidR="0084723B" w:rsidRPr="0036525E" w:rsidRDefault="0084723B" w:rsidP="00446510">
      <w:pPr>
        <w:autoSpaceDE w:val="0"/>
        <w:autoSpaceDN w:val="0"/>
        <w:adjustRightInd w:val="0"/>
        <w:spacing w:after="0" w:line="360" w:lineRule="auto"/>
        <w:ind w:firstLine="709"/>
        <w:jc w:val="both"/>
        <w:rPr>
          <w:rStyle w:val="IntenseEmphasis"/>
          <w:rFonts w:ascii="Arial" w:hAnsi="Arial" w:cs="Arial"/>
          <w:i w:val="0"/>
          <w:color w:val="auto"/>
        </w:rPr>
      </w:pPr>
      <w:r w:rsidRPr="0036525E">
        <w:rPr>
          <w:rStyle w:val="IntenseEmphasis"/>
          <w:rFonts w:ascii="Arial" w:hAnsi="Arial" w:cs="Arial"/>
          <w:i w:val="0"/>
          <w:color w:val="auto"/>
        </w:rPr>
        <w:t xml:space="preserve">‘… As a general proposition, it is desirable that the police should first investigate before they arrest, even where they have to arrest without a warrant someone suspected of having committed </w:t>
      </w:r>
      <w:r w:rsidRPr="0036525E">
        <w:rPr>
          <w:rStyle w:val="IntenseEmphasis"/>
          <w:rFonts w:ascii="Arial" w:hAnsi="Arial" w:cs="Arial"/>
          <w:i w:val="0"/>
          <w:color w:val="auto"/>
          <w:u w:val="single"/>
        </w:rPr>
        <w:t>a sch 1 offence</w:t>
      </w:r>
      <w:r w:rsidRPr="0036525E">
        <w:rPr>
          <w:rStyle w:val="IntenseEmphasis"/>
          <w:rFonts w:ascii="Arial" w:hAnsi="Arial" w:cs="Arial"/>
          <w:i w:val="0"/>
          <w:color w:val="auto"/>
        </w:rPr>
        <w:t>. However, an outright prohibition of the arrest for the purposes of conducting further investigation could seriously hamper the work of the police in their important obligation to investigate crime and protect society from criminal elements. This is particularly true in serious and fast-moving crimes such as robbery and similar offences.</w:t>
      </w:r>
    </w:p>
    <w:p w14:paraId="79A8211B" w14:textId="77777777" w:rsidR="0084723B" w:rsidRPr="0036525E" w:rsidRDefault="0084723B" w:rsidP="00446510">
      <w:pPr>
        <w:autoSpaceDE w:val="0"/>
        <w:autoSpaceDN w:val="0"/>
        <w:adjustRightInd w:val="0"/>
        <w:spacing w:after="0" w:line="360" w:lineRule="auto"/>
        <w:jc w:val="both"/>
        <w:rPr>
          <w:rStyle w:val="IntenseEmphasis"/>
          <w:rFonts w:ascii="Arial" w:hAnsi="Arial" w:cs="Arial"/>
          <w:i w:val="0"/>
          <w:color w:val="auto"/>
        </w:rPr>
      </w:pPr>
    </w:p>
    <w:p w14:paraId="420B0663" w14:textId="77777777" w:rsidR="0084723B" w:rsidRPr="0036525E" w:rsidRDefault="0084723B" w:rsidP="00446510">
      <w:pPr>
        <w:autoSpaceDE w:val="0"/>
        <w:autoSpaceDN w:val="0"/>
        <w:adjustRightInd w:val="0"/>
        <w:spacing w:after="0" w:line="360" w:lineRule="auto"/>
        <w:jc w:val="both"/>
        <w:rPr>
          <w:rStyle w:val="IntenseEmphasis"/>
          <w:rFonts w:ascii="Arial" w:hAnsi="Arial" w:cs="Arial"/>
          <w:i w:val="0"/>
          <w:color w:val="auto"/>
        </w:rPr>
      </w:pPr>
      <w:r w:rsidRPr="0036525E">
        <w:rPr>
          <w:rStyle w:val="IntenseEmphasis"/>
          <w:rFonts w:ascii="Arial" w:hAnsi="Arial" w:cs="Arial"/>
          <w:i w:val="0"/>
          <w:color w:val="auto"/>
        </w:rPr>
        <w:t xml:space="preserve">The law gives the police the power to arrest without a warrant provided that the prerequisites set out in s 40(1)(b) are satisfied. It does not, however, mean that such power has to be exercised as </w:t>
      </w:r>
      <w:r w:rsidRPr="0036525E">
        <w:rPr>
          <w:rStyle w:val="IntenseEmphasis"/>
          <w:rFonts w:ascii="Arial" w:hAnsi="Arial" w:cs="Arial"/>
          <w:i w:val="0"/>
          <w:color w:val="auto"/>
          <w:u w:val="single"/>
        </w:rPr>
        <w:t>a matter of course in all situations and everywhere</w:t>
      </w:r>
      <w:r w:rsidRPr="0036525E">
        <w:rPr>
          <w:rStyle w:val="IntenseEmphasis"/>
          <w:rFonts w:ascii="Arial" w:hAnsi="Arial" w:cs="Arial"/>
          <w:i w:val="0"/>
          <w:color w:val="auto"/>
        </w:rPr>
        <w:t>. What it means is that the peace officer has a discretion that has to be exercised properly. Such discretion is not unfettered as it is subject to judicial oversight. There are many instances in which this discretion may be exercised, which include but are not limited to the possibility of the suspect fleeing; the situation where the evidence may be dissipated or the need to prevent the further commission of crime. However, a peace officer who overreaches and abuses his or her discretion by arresting a suspect arbitrarily, but under the guise of conducting further investigations runs the risk of a successful action for malicious prosecution or unlawful arrest and detention being instituted against him or her.’</w:t>
      </w:r>
    </w:p>
    <w:p w14:paraId="3C00EE4A" w14:textId="77777777" w:rsidR="0084723B" w:rsidRPr="0036525E" w:rsidRDefault="0084723B" w:rsidP="00446510">
      <w:pPr>
        <w:autoSpaceDE w:val="0"/>
        <w:autoSpaceDN w:val="0"/>
        <w:adjustRightInd w:val="0"/>
        <w:spacing w:after="0" w:line="360" w:lineRule="auto"/>
        <w:jc w:val="both"/>
        <w:rPr>
          <w:rStyle w:val="IntenseEmphasis"/>
          <w:rFonts w:ascii="Arial" w:hAnsi="Arial" w:cs="Arial"/>
          <w:i w:val="0"/>
          <w:color w:val="auto"/>
          <w:sz w:val="24"/>
          <w:szCs w:val="24"/>
        </w:rPr>
      </w:pPr>
    </w:p>
    <w:p w14:paraId="0AC25D0F" w14:textId="77777777" w:rsidR="008A1488" w:rsidRPr="0036525E" w:rsidRDefault="0084723B" w:rsidP="00446510">
      <w:pPr>
        <w:autoSpaceDE w:val="0"/>
        <w:autoSpaceDN w:val="0"/>
        <w:adjustRightInd w:val="0"/>
        <w:spacing w:after="0" w:line="360" w:lineRule="auto"/>
        <w:jc w:val="both"/>
        <w:rPr>
          <w:rFonts w:ascii="Arial" w:hAnsi="Arial" w:cs="Arial"/>
          <w:iCs/>
          <w:sz w:val="24"/>
          <w:szCs w:val="24"/>
        </w:rPr>
      </w:pPr>
      <w:r w:rsidRPr="0036525E">
        <w:rPr>
          <w:rStyle w:val="IntenseEmphasis"/>
          <w:rFonts w:ascii="Arial" w:hAnsi="Arial" w:cs="Arial"/>
          <w:i w:val="0"/>
          <w:color w:val="auto"/>
          <w:sz w:val="24"/>
          <w:szCs w:val="24"/>
        </w:rPr>
        <w:t>[32]</w:t>
      </w:r>
      <w:r w:rsidRPr="0036525E">
        <w:rPr>
          <w:rStyle w:val="IntenseEmphasis"/>
          <w:rFonts w:ascii="Arial" w:hAnsi="Arial" w:cs="Arial"/>
          <w:i w:val="0"/>
          <w:color w:val="auto"/>
          <w:sz w:val="24"/>
          <w:szCs w:val="24"/>
        </w:rPr>
        <w:tab/>
      </w:r>
      <w:r w:rsidR="00334094" w:rsidRPr="0036525E">
        <w:rPr>
          <w:rStyle w:val="IntenseEmphasis"/>
          <w:rFonts w:ascii="Arial" w:hAnsi="Arial" w:cs="Arial"/>
          <w:i w:val="0"/>
          <w:color w:val="auto"/>
          <w:sz w:val="24"/>
          <w:szCs w:val="24"/>
        </w:rPr>
        <w:t xml:space="preserve">In </w:t>
      </w:r>
      <w:proofErr w:type="spellStart"/>
      <w:r w:rsidR="00334094" w:rsidRPr="0036525E">
        <w:rPr>
          <w:rFonts w:ascii="Arial" w:hAnsi="Arial" w:cs="Arial"/>
          <w:i/>
          <w:iCs/>
          <w:sz w:val="24"/>
          <w:szCs w:val="24"/>
        </w:rPr>
        <w:t>Nghimwena</w:t>
      </w:r>
      <w:proofErr w:type="spellEnd"/>
      <w:r w:rsidR="00334094" w:rsidRPr="0036525E">
        <w:rPr>
          <w:rFonts w:ascii="Arial" w:hAnsi="Arial" w:cs="Arial"/>
          <w:i/>
          <w:iCs/>
          <w:sz w:val="24"/>
          <w:szCs w:val="24"/>
        </w:rPr>
        <w:t xml:space="preserve"> v Government of Republic of Namibia</w:t>
      </w:r>
      <w:r w:rsidR="00334094" w:rsidRPr="0036525E">
        <w:rPr>
          <w:rStyle w:val="FootnoteReference"/>
          <w:rFonts w:ascii="Arial" w:hAnsi="Arial" w:cs="Arial"/>
          <w:i/>
          <w:iCs/>
          <w:sz w:val="24"/>
          <w:szCs w:val="24"/>
        </w:rPr>
        <w:footnoteReference w:id="8"/>
      </w:r>
      <w:r w:rsidR="009567CA">
        <w:rPr>
          <w:rFonts w:ascii="Arial" w:hAnsi="Arial" w:cs="Arial"/>
          <w:iCs/>
          <w:sz w:val="24"/>
          <w:szCs w:val="24"/>
        </w:rPr>
        <w:t>,</w:t>
      </w:r>
      <w:r w:rsidR="008A1488" w:rsidRPr="0036525E">
        <w:rPr>
          <w:rFonts w:ascii="Arial" w:hAnsi="Arial" w:cs="Arial"/>
          <w:iCs/>
          <w:sz w:val="24"/>
          <w:szCs w:val="24"/>
        </w:rPr>
        <w:t xml:space="preserve"> the Supreme Court</w:t>
      </w:r>
      <w:r w:rsidR="009567CA">
        <w:rPr>
          <w:rFonts w:ascii="Arial" w:hAnsi="Arial" w:cs="Arial"/>
          <w:iCs/>
          <w:sz w:val="24"/>
          <w:szCs w:val="24"/>
        </w:rPr>
        <w:t>,</w:t>
      </w:r>
      <w:r w:rsidR="008A1488" w:rsidRPr="0036525E">
        <w:rPr>
          <w:rFonts w:ascii="Arial" w:hAnsi="Arial" w:cs="Arial"/>
          <w:iCs/>
          <w:sz w:val="24"/>
          <w:szCs w:val="24"/>
        </w:rPr>
        <w:t xml:space="preserve"> quoting with approval from </w:t>
      </w:r>
      <w:proofErr w:type="spellStart"/>
      <w:r w:rsidR="008A1488" w:rsidRPr="0036525E">
        <w:rPr>
          <w:rFonts w:ascii="Arial" w:hAnsi="Arial" w:cs="Arial"/>
          <w:i/>
          <w:iCs/>
          <w:sz w:val="24"/>
          <w:szCs w:val="24"/>
        </w:rPr>
        <w:t>Mabona</w:t>
      </w:r>
      <w:proofErr w:type="spellEnd"/>
      <w:r w:rsidR="008A1488" w:rsidRPr="0036525E">
        <w:rPr>
          <w:rFonts w:ascii="Arial" w:hAnsi="Arial" w:cs="Arial"/>
          <w:i/>
          <w:iCs/>
          <w:sz w:val="24"/>
          <w:szCs w:val="24"/>
        </w:rPr>
        <w:t xml:space="preserve"> and another v Minister of </w:t>
      </w:r>
      <w:proofErr w:type="spellStart"/>
      <w:r w:rsidR="008A1488" w:rsidRPr="0036525E">
        <w:rPr>
          <w:rFonts w:ascii="Arial" w:hAnsi="Arial" w:cs="Arial"/>
          <w:i/>
          <w:iCs/>
          <w:sz w:val="24"/>
          <w:szCs w:val="24"/>
        </w:rPr>
        <w:t>Defence</w:t>
      </w:r>
      <w:proofErr w:type="spellEnd"/>
      <w:r w:rsidR="008A1488" w:rsidRPr="0036525E">
        <w:rPr>
          <w:rFonts w:ascii="Arial" w:hAnsi="Arial" w:cs="Arial"/>
          <w:i/>
          <w:iCs/>
          <w:sz w:val="24"/>
          <w:szCs w:val="24"/>
        </w:rPr>
        <w:t xml:space="preserve"> and other</w:t>
      </w:r>
      <w:r w:rsidR="008A1488" w:rsidRPr="0036525E">
        <w:rPr>
          <w:rStyle w:val="FootnoteReference"/>
          <w:rFonts w:ascii="Arial" w:hAnsi="Arial" w:cs="Arial"/>
          <w:i/>
          <w:iCs/>
          <w:sz w:val="24"/>
          <w:szCs w:val="24"/>
        </w:rPr>
        <w:footnoteReference w:id="9"/>
      </w:r>
      <w:r w:rsidR="008A1488" w:rsidRPr="0036525E">
        <w:rPr>
          <w:rFonts w:ascii="Arial" w:hAnsi="Arial" w:cs="Arial"/>
          <w:iCs/>
          <w:sz w:val="24"/>
          <w:szCs w:val="24"/>
        </w:rPr>
        <w:t>, held that:</w:t>
      </w:r>
    </w:p>
    <w:p w14:paraId="5D78C98F" w14:textId="77777777" w:rsidR="008A1488" w:rsidRPr="0036525E" w:rsidRDefault="008A1488" w:rsidP="00446510">
      <w:pPr>
        <w:autoSpaceDE w:val="0"/>
        <w:autoSpaceDN w:val="0"/>
        <w:adjustRightInd w:val="0"/>
        <w:spacing w:after="0" w:line="360" w:lineRule="auto"/>
        <w:jc w:val="both"/>
        <w:rPr>
          <w:rFonts w:ascii="Arial" w:hAnsi="Arial" w:cs="Arial"/>
          <w:iCs/>
          <w:sz w:val="24"/>
          <w:szCs w:val="24"/>
        </w:rPr>
      </w:pPr>
    </w:p>
    <w:p w14:paraId="7DD96D3B" w14:textId="77777777" w:rsidR="008A1488" w:rsidRPr="0036525E" w:rsidRDefault="008A1488" w:rsidP="00446510">
      <w:pPr>
        <w:pStyle w:val="western"/>
        <w:shd w:val="clear" w:color="auto" w:fill="FFFFFF"/>
        <w:spacing w:before="0" w:beforeAutospacing="0" w:after="0" w:afterAutospacing="0" w:line="360" w:lineRule="auto"/>
        <w:ind w:firstLine="567"/>
        <w:jc w:val="both"/>
        <w:rPr>
          <w:rFonts w:ascii="Arial" w:hAnsi="Arial" w:cs="Arial"/>
          <w:iCs/>
          <w:sz w:val="22"/>
          <w:szCs w:val="22"/>
          <w:lang w:val="en-AU"/>
        </w:rPr>
      </w:pPr>
      <w:r w:rsidRPr="0036525E">
        <w:rPr>
          <w:rFonts w:ascii="Arial" w:hAnsi="Arial" w:cs="Arial"/>
          <w:iCs/>
          <w:sz w:val="22"/>
          <w:szCs w:val="22"/>
          <w:lang w:val="en-AU"/>
        </w:rPr>
        <w:t xml:space="preserve">‘In evaluating his information a reasonable man would bear in mind that the section authorizes a drastic police action. It authorizes an arrest on the strength of suspicion without the need to swear out a warrant, that is something which otherwise would be an invasion of private rights and personal liberty. </w:t>
      </w:r>
      <w:r w:rsidRPr="0036525E">
        <w:rPr>
          <w:rFonts w:ascii="Arial" w:hAnsi="Arial" w:cs="Arial"/>
          <w:iCs/>
          <w:sz w:val="22"/>
          <w:szCs w:val="22"/>
          <w:u w:val="single"/>
          <w:lang w:val="en-AU"/>
        </w:rPr>
        <w:t>The reasonable man will therefore analyse and assess the quality of the information at his disposal critically and he will not accept it lightly</w:t>
      </w:r>
      <w:r w:rsidRPr="0036525E">
        <w:rPr>
          <w:rFonts w:ascii="Arial" w:hAnsi="Arial" w:cs="Arial"/>
          <w:iCs/>
          <w:sz w:val="22"/>
          <w:szCs w:val="22"/>
          <w:lang w:val="en-AU"/>
        </w:rPr>
        <w:t xml:space="preserve">. But this is not to say that the information at his disposal must be of sufficient quality and cogency to engender in him a </w:t>
      </w:r>
      <w:r w:rsidRPr="0036525E">
        <w:rPr>
          <w:rFonts w:ascii="Arial" w:hAnsi="Arial" w:cs="Arial"/>
          <w:iCs/>
          <w:sz w:val="22"/>
          <w:szCs w:val="22"/>
          <w:lang w:val="en-AU"/>
        </w:rPr>
        <w:lastRenderedPageBreak/>
        <w:t>conviction that the suspect is in fact guilty. The section requires that the suspicion m</w:t>
      </w:r>
      <w:r w:rsidR="0084723B" w:rsidRPr="0036525E">
        <w:rPr>
          <w:rFonts w:ascii="Arial" w:hAnsi="Arial" w:cs="Arial"/>
          <w:iCs/>
          <w:sz w:val="22"/>
          <w:szCs w:val="22"/>
          <w:lang w:val="en-AU"/>
        </w:rPr>
        <w:t>ust be based upon solid ground:’</w:t>
      </w:r>
    </w:p>
    <w:p w14:paraId="19405B0F" w14:textId="77777777" w:rsidR="0084723B" w:rsidRPr="0036525E" w:rsidRDefault="0084723B" w:rsidP="00446510">
      <w:pPr>
        <w:pStyle w:val="western"/>
        <w:shd w:val="clear" w:color="auto" w:fill="FFFFFF"/>
        <w:spacing w:before="0" w:beforeAutospacing="0" w:after="0" w:afterAutospacing="0" w:line="360" w:lineRule="auto"/>
        <w:ind w:firstLine="567"/>
        <w:jc w:val="both"/>
        <w:rPr>
          <w:rFonts w:ascii="Arial" w:hAnsi="Arial" w:cs="Arial"/>
          <w:iCs/>
          <w:sz w:val="22"/>
          <w:szCs w:val="22"/>
          <w:lang w:val="en-AU"/>
        </w:rPr>
      </w:pPr>
    </w:p>
    <w:p w14:paraId="54F21435" w14:textId="77777777" w:rsidR="00AE72C5" w:rsidRPr="0036525E" w:rsidRDefault="00684852" w:rsidP="00446510">
      <w:pPr>
        <w:pStyle w:val="western"/>
        <w:shd w:val="clear" w:color="auto" w:fill="FFFFFF"/>
        <w:spacing w:before="0" w:beforeAutospacing="0" w:after="0" w:afterAutospacing="0" w:line="360" w:lineRule="auto"/>
        <w:jc w:val="both"/>
        <w:rPr>
          <w:rStyle w:val="IntenseEmphasis"/>
          <w:rFonts w:ascii="Arial" w:hAnsi="Arial" w:cs="Arial"/>
          <w:color w:val="auto"/>
        </w:rPr>
      </w:pPr>
      <w:r w:rsidRPr="0036525E">
        <w:rPr>
          <w:rFonts w:ascii="Arial" w:hAnsi="Arial" w:cs="Arial"/>
        </w:rPr>
        <w:t>[3</w:t>
      </w:r>
      <w:r w:rsidR="0084723B" w:rsidRPr="0036525E">
        <w:rPr>
          <w:rFonts w:ascii="Arial" w:hAnsi="Arial" w:cs="Arial"/>
        </w:rPr>
        <w:t>3</w:t>
      </w:r>
      <w:r w:rsidRPr="0036525E">
        <w:rPr>
          <w:rFonts w:ascii="Arial" w:hAnsi="Arial" w:cs="Arial"/>
        </w:rPr>
        <w:t>]</w:t>
      </w:r>
      <w:r w:rsidRPr="0036525E">
        <w:rPr>
          <w:rFonts w:ascii="Arial" w:hAnsi="Arial" w:cs="Arial"/>
        </w:rPr>
        <w:tab/>
      </w:r>
      <w:r w:rsidR="00AE72C5" w:rsidRPr="0036525E">
        <w:rPr>
          <w:rStyle w:val="IntenseEmphasis"/>
          <w:rFonts w:ascii="Arial" w:hAnsi="Arial" w:cs="Arial"/>
          <w:color w:val="auto"/>
        </w:rPr>
        <w:t xml:space="preserve">In </w:t>
      </w:r>
      <w:proofErr w:type="spellStart"/>
      <w:r w:rsidR="00AE72C5" w:rsidRPr="0036525E">
        <w:rPr>
          <w:rStyle w:val="IntenseEmphasis"/>
          <w:rFonts w:ascii="Arial" w:hAnsi="Arial" w:cs="Arial"/>
          <w:color w:val="auto"/>
        </w:rPr>
        <w:t>Nghimwena</w:t>
      </w:r>
      <w:proofErr w:type="spellEnd"/>
      <w:r w:rsidR="00AE72C5" w:rsidRPr="0036525E">
        <w:rPr>
          <w:rStyle w:val="IntenseEmphasis"/>
          <w:rFonts w:ascii="Arial" w:hAnsi="Arial" w:cs="Arial"/>
          <w:color w:val="auto"/>
        </w:rPr>
        <w:t xml:space="preserve"> v Government of Republic of Namibia (2)</w:t>
      </w:r>
      <w:r w:rsidR="00AE72C5" w:rsidRPr="0036525E">
        <w:rPr>
          <w:rStyle w:val="FootnoteReference"/>
          <w:rFonts w:ascii="Arial" w:hAnsi="Arial" w:cs="Arial"/>
          <w:i/>
          <w:iCs/>
        </w:rPr>
        <w:footnoteReference w:id="10"/>
      </w:r>
      <w:r w:rsidR="00AE72C5" w:rsidRPr="0036525E">
        <w:rPr>
          <w:rStyle w:val="IntenseEmphasis"/>
          <w:rFonts w:ascii="Arial" w:hAnsi="Arial" w:cs="Arial"/>
          <w:color w:val="auto"/>
        </w:rPr>
        <w:t xml:space="preserve"> </w:t>
      </w:r>
      <w:r w:rsidR="00AE72C5" w:rsidRPr="0036525E">
        <w:rPr>
          <w:rStyle w:val="IntenseEmphasis"/>
          <w:rFonts w:ascii="Arial" w:hAnsi="Arial" w:cs="Arial"/>
          <w:i w:val="0"/>
          <w:color w:val="auto"/>
        </w:rPr>
        <w:t xml:space="preserve">Chief Justice </w:t>
      </w:r>
      <w:proofErr w:type="spellStart"/>
      <w:r w:rsidR="00AE72C5" w:rsidRPr="0036525E">
        <w:rPr>
          <w:rStyle w:val="IntenseEmphasis"/>
          <w:rFonts w:ascii="Arial" w:hAnsi="Arial" w:cs="Arial"/>
          <w:i w:val="0"/>
          <w:color w:val="auto"/>
        </w:rPr>
        <w:t>Shivute</w:t>
      </w:r>
      <w:proofErr w:type="spellEnd"/>
      <w:r w:rsidR="007B4CAA">
        <w:rPr>
          <w:rStyle w:val="IntenseEmphasis"/>
          <w:rFonts w:ascii="Arial" w:hAnsi="Arial" w:cs="Arial"/>
          <w:i w:val="0"/>
          <w:color w:val="auto"/>
        </w:rPr>
        <w:t>,</w:t>
      </w:r>
      <w:r w:rsidR="00AE72C5" w:rsidRPr="0036525E">
        <w:rPr>
          <w:rStyle w:val="IntenseEmphasis"/>
          <w:rFonts w:ascii="Arial" w:hAnsi="Arial" w:cs="Arial"/>
          <w:i w:val="0"/>
          <w:color w:val="auto"/>
        </w:rPr>
        <w:t xml:space="preserve"> speaking for the Supreme Court</w:t>
      </w:r>
      <w:r w:rsidR="007B4CAA">
        <w:rPr>
          <w:rStyle w:val="IntenseEmphasis"/>
          <w:rFonts w:ascii="Arial" w:hAnsi="Arial" w:cs="Arial"/>
          <w:i w:val="0"/>
          <w:color w:val="auto"/>
        </w:rPr>
        <w:t>,</w:t>
      </w:r>
      <w:r w:rsidR="00AE72C5" w:rsidRPr="0036525E">
        <w:rPr>
          <w:rStyle w:val="IntenseEmphasis"/>
          <w:rFonts w:ascii="Arial" w:hAnsi="Arial" w:cs="Arial"/>
          <w:i w:val="0"/>
          <w:color w:val="auto"/>
        </w:rPr>
        <w:t xml:space="preserve"> opined that</w:t>
      </w:r>
      <w:r w:rsidR="00AE72C5" w:rsidRPr="0036525E">
        <w:rPr>
          <w:rStyle w:val="IntenseEmphasis"/>
          <w:rFonts w:ascii="Arial" w:hAnsi="Arial" w:cs="Arial"/>
          <w:color w:val="auto"/>
        </w:rPr>
        <w:t>:</w:t>
      </w:r>
    </w:p>
    <w:p w14:paraId="65FE1336" w14:textId="77777777" w:rsidR="00AE72C5" w:rsidRPr="0036525E" w:rsidRDefault="00AE72C5" w:rsidP="00446510">
      <w:pPr>
        <w:pStyle w:val="western"/>
        <w:shd w:val="clear" w:color="auto" w:fill="FFFFFF"/>
        <w:spacing w:before="0" w:beforeAutospacing="0" w:after="0" w:afterAutospacing="0" w:line="360" w:lineRule="auto"/>
        <w:jc w:val="both"/>
        <w:rPr>
          <w:rStyle w:val="IntenseEmphasis"/>
          <w:rFonts w:ascii="Arial" w:hAnsi="Arial" w:cs="Arial"/>
          <w:color w:val="auto"/>
        </w:rPr>
      </w:pPr>
    </w:p>
    <w:p w14:paraId="5F33F647" w14:textId="77777777" w:rsidR="00AE72C5" w:rsidRPr="0036525E" w:rsidRDefault="00AE72C5" w:rsidP="00446510">
      <w:pPr>
        <w:pStyle w:val="NormalWeb"/>
        <w:shd w:val="clear" w:color="auto" w:fill="FFFFFF"/>
        <w:spacing w:before="0" w:beforeAutospacing="0" w:after="0" w:afterAutospacing="0" w:line="360" w:lineRule="auto"/>
        <w:ind w:firstLine="709"/>
        <w:jc w:val="both"/>
        <w:rPr>
          <w:rFonts w:ascii="Arial" w:hAnsi="Arial" w:cs="Arial"/>
          <w:sz w:val="22"/>
          <w:szCs w:val="22"/>
          <w:lang w:val="en-GB"/>
        </w:rPr>
      </w:pPr>
      <w:r w:rsidRPr="0036525E">
        <w:rPr>
          <w:rFonts w:ascii="Arial" w:hAnsi="Arial" w:cs="Arial"/>
          <w:sz w:val="22"/>
          <w:szCs w:val="22"/>
          <w:lang w:val="en-GB"/>
        </w:rPr>
        <w:t>‘[27]</w:t>
      </w:r>
      <w:r w:rsidRPr="0036525E">
        <w:rPr>
          <w:rFonts w:ascii="Arial" w:hAnsi="Arial" w:cs="Arial"/>
          <w:sz w:val="22"/>
          <w:szCs w:val="22"/>
          <w:lang w:val="en-GB"/>
        </w:rPr>
        <w:tab/>
        <w:t>Lansdown and Campbell rightly point out that ‘suspect’ and ‘suspicion’ are words that are vague and difficult to define. They point out that what these words suggest though is that ‘suspicion is apprehension without clear proof’ and that the words ‘reasonably suspects’ qualify the suspicion required by the section. The learned authors set out the requirements of a reasonable suspicion as follows:</w:t>
      </w:r>
    </w:p>
    <w:p w14:paraId="677BDEB4" w14:textId="77777777" w:rsidR="00AE72C5" w:rsidRPr="0036525E" w:rsidRDefault="00AE72C5" w:rsidP="00446510">
      <w:pPr>
        <w:pStyle w:val="western"/>
        <w:shd w:val="clear" w:color="auto" w:fill="FFFFFF"/>
        <w:spacing w:before="0" w:beforeAutospacing="0" w:after="0" w:afterAutospacing="0" w:line="360" w:lineRule="auto"/>
        <w:ind w:left="720"/>
        <w:jc w:val="both"/>
        <w:rPr>
          <w:rFonts w:ascii="Arial" w:hAnsi="Arial" w:cs="Arial"/>
          <w:sz w:val="22"/>
          <w:szCs w:val="22"/>
          <w:lang w:val="en-GB"/>
        </w:rPr>
      </w:pPr>
    </w:p>
    <w:p w14:paraId="161B8239" w14:textId="77777777" w:rsidR="00AE72C5" w:rsidRPr="0036525E" w:rsidRDefault="00AE72C5" w:rsidP="00446510">
      <w:pPr>
        <w:pStyle w:val="western"/>
        <w:shd w:val="clear" w:color="auto" w:fill="FFFFFF"/>
        <w:spacing w:before="0" w:beforeAutospacing="0" w:after="0" w:afterAutospacing="0" w:line="360" w:lineRule="auto"/>
        <w:ind w:left="720"/>
        <w:jc w:val="both"/>
        <w:rPr>
          <w:rFonts w:ascii="Lato" w:hAnsi="Lato"/>
          <w:sz w:val="23"/>
          <w:szCs w:val="23"/>
          <w:lang w:val="en-GB"/>
        </w:rPr>
      </w:pPr>
      <w:r w:rsidRPr="0036525E">
        <w:rPr>
          <w:rFonts w:ascii="Arial" w:hAnsi="Arial" w:cs="Arial"/>
          <w:sz w:val="22"/>
          <w:szCs w:val="22"/>
          <w:lang w:val="en-GB"/>
        </w:rPr>
        <w:t>“There must be an investigation into the essentials relevant to the particular offence before there can be a reasonable suspicion that it has been committed. Mere suspicion will not suffice for this purpose. For proof of reasonable grounds suspicion will have to be supported by circumstances sufficiently strong in themselves to induce in a cautious person the belief that the arrested person has committed a First Schedule offence.</w:t>
      </w:r>
      <w:r w:rsidR="007B4CAA">
        <w:rPr>
          <w:rFonts w:ascii="Arial" w:hAnsi="Arial" w:cs="Arial"/>
          <w:sz w:val="22"/>
          <w:szCs w:val="22"/>
          <w:lang w:val="en-GB"/>
        </w:rPr>
        <w:t>”</w:t>
      </w:r>
      <w:r w:rsidRPr="0036525E">
        <w:rPr>
          <w:rFonts w:ascii="Arial" w:hAnsi="Arial" w:cs="Arial"/>
          <w:sz w:val="22"/>
          <w:szCs w:val="22"/>
          <w:lang w:val="en-GB"/>
        </w:rPr>
        <w:t>’</w:t>
      </w:r>
    </w:p>
    <w:p w14:paraId="385F8E96" w14:textId="77777777" w:rsidR="00AE72C5" w:rsidRPr="0036525E" w:rsidRDefault="00AE72C5" w:rsidP="00446510">
      <w:pPr>
        <w:pStyle w:val="western"/>
        <w:shd w:val="clear" w:color="auto" w:fill="FFFFFF"/>
        <w:spacing w:before="0" w:beforeAutospacing="0" w:after="0" w:afterAutospacing="0" w:line="360" w:lineRule="auto"/>
        <w:jc w:val="both"/>
        <w:rPr>
          <w:rFonts w:ascii="Arial" w:hAnsi="Arial" w:cs="Arial"/>
        </w:rPr>
      </w:pPr>
    </w:p>
    <w:p w14:paraId="44EDEE14" w14:textId="77777777" w:rsidR="00684852" w:rsidRPr="0036525E" w:rsidRDefault="00AE72C5" w:rsidP="00446510">
      <w:pPr>
        <w:pStyle w:val="western"/>
        <w:shd w:val="clear" w:color="auto" w:fill="FFFFFF"/>
        <w:spacing w:before="0" w:beforeAutospacing="0" w:after="0" w:afterAutospacing="0" w:line="360" w:lineRule="auto"/>
        <w:jc w:val="both"/>
        <w:rPr>
          <w:rFonts w:ascii="Arial" w:hAnsi="Arial" w:cs="Arial"/>
        </w:rPr>
      </w:pPr>
      <w:r w:rsidRPr="0036525E">
        <w:rPr>
          <w:rFonts w:ascii="Arial" w:hAnsi="Arial" w:cs="Arial"/>
        </w:rPr>
        <w:t>[3</w:t>
      </w:r>
      <w:r w:rsidR="0084723B" w:rsidRPr="0036525E">
        <w:rPr>
          <w:rFonts w:ascii="Arial" w:hAnsi="Arial" w:cs="Arial"/>
        </w:rPr>
        <w:t>4</w:t>
      </w:r>
      <w:r w:rsidRPr="0036525E">
        <w:rPr>
          <w:rFonts w:ascii="Arial" w:hAnsi="Arial" w:cs="Arial"/>
        </w:rPr>
        <w:t>]</w:t>
      </w:r>
      <w:r w:rsidRPr="0036525E">
        <w:rPr>
          <w:rFonts w:ascii="Arial" w:hAnsi="Arial" w:cs="Arial"/>
        </w:rPr>
        <w:tab/>
      </w:r>
      <w:r w:rsidR="00684852" w:rsidRPr="0036525E">
        <w:rPr>
          <w:rFonts w:ascii="Arial" w:hAnsi="Arial" w:cs="Arial"/>
        </w:rPr>
        <w:t>In</w:t>
      </w:r>
      <w:r w:rsidR="00684852" w:rsidRPr="0036525E">
        <w:rPr>
          <w:rFonts w:ascii="Arial" w:hAnsi="Arial" w:cs="Arial"/>
          <w:i/>
        </w:rPr>
        <w:t xml:space="preserve"> Duncan v Minister of Law and Order</w:t>
      </w:r>
      <w:r w:rsidR="00684852" w:rsidRPr="0036525E">
        <w:rPr>
          <w:rStyle w:val="FootnoteReference"/>
          <w:rFonts w:ascii="Arial" w:hAnsi="Arial" w:cs="Arial"/>
          <w:i/>
        </w:rPr>
        <w:footnoteReference w:id="11"/>
      </w:r>
      <w:r w:rsidR="00684852" w:rsidRPr="0036525E">
        <w:rPr>
          <w:rFonts w:ascii="Arial" w:hAnsi="Arial" w:cs="Arial"/>
          <w:i/>
        </w:rPr>
        <w:t xml:space="preserve"> </w:t>
      </w:r>
      <w:r w:rsidR="00684852" w:rsidRPr="0036525E">
        <w:rPr>
          <w:rFonts w:ascii="Arial" w:hAnsi="Arial" w:cs="Arial"/>
        </w:rPr>
        <w:t xml:space="preserve">the then Appellate Division of the Supreme Court of South Africa held that: </w:t>
      </w:r>
    </w:p>
    <w:p w14:paraId="76D34A15" w14:textId="77777777" w:rsidR="00684852" w:rsidRPr="0036525E" w:rsidRDefault="00684852" w:rsidP="00446510">
      <w:pPr>
        <w:pStyle w:val="western"/>
        <w:shd w:val="clear" w:color="auto" w:fill="FFFFFF"/>
        <w:spacing w:before="0" w:beforeAutospacing="0" w:after="0" w:afterAutospacing="0" w:line="360" w:lineRule="auto"/>
        <w:jc w:val="both"/>
        <w:rPr>
          <w:rFonts w:ascii="Arial" w:hAnsi="Arial" w:cs="Arial"/>
        </w:rPr>
      </w:pPr>
    </w:p>
    <w:p w14:paraId="22CDF926" w14:textId="77777777" w:rsidR="006F24D8" w:rsidRPr="0036525E" w:rsidRDefault="00684852" w:rsidP="00446510">
      <w:pPr>
        <w:pStyle w:val="western"/>
        <w:shd w:val="clear" w:color="auto" w:fill="FFFFFF"/>
        <w:spacing w:before="0" w:beforeAutospacing="0" w:after="0" w:afterAutospacing="0" w:line="360" w:lineRule="auto"/>
        <w:ind w:firstLine="709"/>
        <w:jc w:val="both"/>
        <w:rPr>
          <w:rStyle w:val="IntenseEmphasis"/>
          <w:rFonts w:ascii="Arial" w:hAnsi="Arial" w:cs="Arial"/>
          <w:i w:val="0"/>
          <w:iCs w:val="0"/>
          <w:color w:val="auto"/>
          <w:sz w:val="22"/>
          <w:szCs w:val="22"/>
          <w:lang w:val="en-AU"/>
        </w:rPr>
      </w:pPr>
      <w:r w:rsidRPr="0036525E">
        <w:rPr>
          <w:rFonts w:ascii="Arial" w:hAnsi="Arial" w:cs="Arial"/>
          <w:sz w:val="22"/>
          <w:szCs w:val="22"/>
          <w:lang w:val="en-AU"/>
        </w:rPr>
        <w:t>‘</w:t>
      </w:r>
      <w:r w:rsidR="009F6A0B">
        <w:rPr>
          <w:rFonts w:ascii="Arial" w:hAnsi="Arial" w:cs="Arial"/>
          <w:sz w:val="22"/>
          <w:szCs w:val="22"/>
          <w:lang w:val="en-AU"/>
        </w:rPr>
        <w:t>…</w:t>
      </w:r>
      <w:r w:rsidRPr="0036525E">
        <w:rPr>
          <w:rFonts w:ascii="Arial" w:hAnsi="Arial" w:cs="Arial"/>
          <w:sz w:val="22"/>
          <w:szCs w:val="22"/>
          <w:lang w:val="en-AU"/>
        </w:rPr>
        <w:t xml:space="preserve"> The question whether a peace officer “reasonably suspects” a person of having committed </w:t>
      </w:r>
      <w:r w:rsidR="00AB3D8C">
        <w:rPr>
          <w:rFonts w:ascii="Arial" w:hAnsi="Arial" w:cs="Arial"/>
          <w:sz w:val="22"/>
          <w:szCs w:val="22"/>
          <w:lang w:val="en-AU"/>
        </w:rPr>
        <w:t>an</w:t>
      </w:r>
      <w:r w:rsidRPr="0036525E">
        <w:rPr>
          <w:rFonts w:ascii="Arial" w:hAnsi="Arial" w:cs="Arial"/>
          <w:sz w:val="22"/>
          <w:szCs w:val="22"/>
          <w:lang w:val="en-AU"/>
        </w:rPr>
        <w:t xml:space="preserve"> offence within the ambit of s 40(1)(b) of the Act is objectively justiciable. And seems clear that </w:t>
      </w:r>
      <w:r w:rsidR="008A1488" w:rsidRPr="0036525E">
        <w:rPr>
          <w:rFonts w:ascii="Arial" w:hAnsi="Arial" w:cs="Arial"/>
          <w:sz w:val="22"/>
          <w:szCs w:val="22"/>
          <w:lang w:val="en-AU"/>
        </w:rPr>
        <w:t>the test for whether or not the suspicion is reasonable is not subjective; it is not whether the police officer believes that he has a good reason to suspect, rather, that the suspicion, when look at objectively, one can say that the police officer as a reasonable man has reasonable ground</w:t>
      </w:r>
      <w:r w:rsidR="00AB3D8C">
        <w:rPr>
          <w:rFonts w:ascii="Arial" w:hAnsi="Arial" w:cs="Arial"/>
          <w:sz w:val="22"/>
          <w:szCs w:val="22"/>
          <w:lang w:val="en-AU"/>
        </w:rPr>
        <w:t>s for harbouring such suspicion.</w:t>
      </w:r>
      <w:r w:rsidR="008A1488" w:rsidRPr="0036525E">
        <w:rPr>
          <w:rFonts w:ascii="Arial" w:hAnsi="Arial" w:cs="Arial"/>
          <w:sz w:val="22"/>
          <w:szCs w:val="22"/>
          <w:lang w:val="en-AU"/>
        </w:rPr>
        <w:t>’</w:t>
      </w:r>
      <w:r w:rsidR="00A83F85" w:rsidRPr="0036525E">
        <w:rPr>
          <w:rStyle w:val="FootnoteReference"/>
          <w:rFonts w:ascii="Arial" w:hAnsi="Arial" w:cs="Arial"/>
          <w:iCs/>
        </w:rPr>
        <w:footnoteReference w:id="12"/>
      </w:r>
      <w:r w:rsidR="00D54901" w:rsidRPr="0036525E">
        <w:rPr>
          <w:rStyle w:val="IntenseEmphasis"/>
          <w:rFonts w:ascii="Arial" w:hAnsi="Arial" w:cs="Arial"/>
          <w:i w:val="0"/>
          <w:color w:val="auto"/>
        </w:rPr>
        <w:t xml:space="preserve"> </w:t>
      </w:r>
    </w:p>
    <w:p w14:paraId="52DBE179" w14:textId="77777777" w:rsidR="006F24D8" w:rsidRPr="0036525E" w:rsidRDefault="006F24D8" w:rsidP="00446510">
      <w:pPr>
        <w:autoSpaceDE w:val="0"/>
        <w:autoSpaceDN w:val="0"/>
        <w:adjustRightInd w:val="0"/>
        <w:spacing w:after="0" w:line="360" w:lineRule="auto"/>
        <w:jc w:val="both"/>
        <w:rPr>
          <w:rStyle w:val="IntenseEmphasis"/>
          <w:rFonts w:ascii="Arial" w:hAnsi="Arial" w:cs="Arial"/>
          <w:i w:val="0"/>
          <w:color w:val="auto"/>
          <w:sz w:val="24"/>
          <w:szCs w:val="24"/>
        </w:rPr>
      </w:pPr>
    </w:p>
    <w:p w14:paraId="5865C169" w14:textId="77777777" w:rsidR="00CC6D11" w:rsidRPr="0036525E" w:rsidRDefault="006F24D8" w:rsidP="00446510">
      <w:pPr>
        <w:spacing w:after="0" w:line="360" w:lineRule="auto"/>
        <w:jc w:val="both"/>
        <w:rPr>
          <w:rFonts w:ascii="Arial" w:hAnsi="Arial"/>
          <w:sz w:val="24"/>
          <w:szCs w:val="24"/>
        </w:rPr>
      </w:pPr>
      <w:r w:rsidRPr="0036525E">
        <w:rPr>
          <w:rStyle w:val="IntenseEmphasis"/>
          <w:rFonts w:ascii="Arial" w:hAnsi="Arial" w:cs="Arial"/>
          <w:i w:val="0"/>
          <w:color w:val="auto"/>
          <w:sz w:val="24"/>
          <w:szCs w:val="24"/>
        </w:rPr>
        <w:lastRenderedPageBreak/>
        <w:t>[3</w:t>
      </w:r>
      <w:r w:rsidR="0084723B" w:rsidRPr="0036525E">
        <w:rPr>
          <w:rStyle w:val="IntenseEmphasis"/>
          <w:rFonts w:ascii="Arial" w:hAnsi="Arial" w:cs="Arial"/>
          <w:i w:val="0"/>
          <w:color w:val="auto"/>
          <w:sz w:val="24"/>
          <w:szCs w:val="24"/>
        </w:rPr>
        <w:t>5</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r>
      <w:r w:rsidR="00D54901" w:rsidRPr="0036525E">
        <w:rPr>
          <w:rFonts w:ascii="Arial" w:hAnsi="Arial" w:cs="Arial"/>
          <w:sz w:val="24"/>
          <w:szCs w:val="24"/>
        </w:rPr>
        <w:t xml:space="preserve">Once these jurisdictional requirements are met, a discretion </w:t>
      </w:r>
      <w:r w:rsidR="0062250A">
        <w:rPr>
          <w:rFonts w:ascii="Arial" w:hAnsi="Arial" w:cs="Arial"/>
          <w:sz w:val="24"/>
          <w:szCs w:val="24"/>
        </w:rPr>
        <w:t xml:space="preserve">on </w:t>
      </w:r>
      <w:r w:rsidR="00D54901" w:rsidRPr="0036525E">
        <w:rPr>
          <w:rFonts w:ascii="Arial" w:hAnsi="Arial" w:cs="Arial"/>
          <w:sz w:val="24"/>
          <w:szCs w:val="24"/>
        </w:rPr>
        <w:t>whether or not to arrest arises. In other words, the officer is n</w:t>
      </w:r>
      <w:r w:rsidRPr="0036525E">
        <w:rPr>
          <w:rFonts w:ascii="Arial" w:hAnsi="Arial" w:cs="Arial"/>
          <w:sz w:val="24"/>
          <w:szCs w:val="24"/>
        </w:rPr>
        <w:t>ot obliged to effect an arrest</w:t>
      </w:r>
      <w:r w:rsidR="0062250A">
        <w:rPr>
          <w:rFonts w:ascii="Arial" w:hAnsi="Arial" w:cs="Arial"/>
          <w:sz w:val="24"/>
          <w:szCs w:val="24"/>
        </w:rPr>
        <w:t>.</w:t>
      </w:r>
      <w:r w:rsidRPr="0036525E">
        <w:rPr>
          <w:rStyle w:val="FootnoteReference"/>
          <w:rFonts w:ascii="Arial" w:hAnsi="Arial" w:cs="Arial"/>
          <w:sz w:val="24"/>
          <w:szCs w:val="24"/>
        </w:rPr>
        <w:footnoteReference w:id="13"/>
      </w:r>
      <w:r w:rsidR="00D54901" w:rsidRPr="0036525E">
        <w:rPr>
          <w:rFonts w:ascii="Arial" w:hAnsi="Arial" w:cs="Arial"/>
          <w:sz w:val="24"/>
          <w:szCs w:val="24"/>
        </w:rPr>
        <w:t xml:space="preserve"> He has a discretion whether or not to effect the arrest and that discretion must be exercised </w:t>
      </w:r>
      <w:r w:rsidRPr="0036525E">
        <w:rPr>
          <w:rFonts w:ascii="Arial" w:hAnsi="Arial" w:cs="Arial"/>
          <w:b/>
          <w:i/>
          <w:sz w:val="24"/>
          <w:szCs w:val="24"/>
          <w:u w:val="single"/>
        </w:rPr>
        <w:t>properly</w:t>
      </w:r>
      <w:r w:rsidR="00D54901" w:rsidRPr="0036525E">
        <w:rPr>
          <w:rFonts w:ascii="Arial" w:hAnsi="Arial" w:cs="Arial"/>
          <w:sz w:val="24"/>
          <w:szCs w:val="24"/>
        </w:rPr>
        <w:t>. In general</w:t>
      </w:r>
      <w:r w:rsidR="00295D3A">
        <w:rPr>
          <w:rFonts w:ascii="Arial" w:hAnsi="Arial" w:cs="Arial"/>
          <w:sz w:val="24"/>
          <w:szCs w:val="24"/>
        </w:rPr>
        <w:t>,</w:t>
      </w:r>
      <w:r w:rsidR="00D54901" w:rsidRPr="0036525E">
        <w:rPr>
          <w:rFonts w:ascii="Arial" w:hAnsi="Arial" w:cs="Arial"/>
          <w:sz w:val="24"/>
          <w:szCs w:val="24"/>
        </w:rPr>
        <w:t xml:space="preserve"> the power to arrest must be exer</w:t>
      </w:r>
      <w:r w:rsidR="0062250A">
        <w:rPr>
          <w:rFonts w:ascii="Arial" w:hAnsi="Arial" w:cs="Arial"/>
          <w:sz w:val="24"/>
          <w:szCs w:val="24"/>
        </w:rPr>
        <w:t>cised within the limits of s 40(1)</w:t>
      </w:r>
      <w:r w:rsidR="00D54901" w:rsidRPr="00295D3A">
        <w:rPr>
          <w:rFonts w:ascii="Arial" w:hAnsi="Arial" w:cs="Arial"/>
          <w:i/>
          <w:sz w:val="24"/>
          <w:szCs w:val="24"/>
        </w:rPr>
        <w:t>(b)</w:t>
      </w:r>
      <w:r w:rsidR="00D54901" w:rsidRPr="0036525E">
        <w:rPr>
          <w:rFonts w:ascii="Arial" w:hAnsi="Arial" w:cs="Arial"/>
          <w:sz w:val="24"/>
          <w:szCs w:val="24"/>
        </w:rPr>
        <w:t xml:space="preserve"> read in the light of the Bill of Rights. It is necessary to </w:t>
      </w:r>
      <w:r w:rsidR="00295D3A" w:rsidRPr="0036525E">
        <w:rPr>
          <w:rFonts w:ascii="Arial" w:hAnsi="Arial" w:cs="Arial"/>
          <w:sz w:val="24"/>
          <w:szCs w:val="24"/>
        </w:rPr>
        <w:t>emphasize</w:t>
      </w:r>
      <w:r w:rsidR="00D54901" w:rsidRPr="0036525E">
        <w:rPr>
          <w:rFonts w:ascii="Arial" w:hAnsi="Arial" w:cs="Arial"/>
          <w:sz w:val="24"/>
          <w:szCs w:val="24"/>
        </w:rPr>
        <w:t xml:space="preserve"> that the decision to arrest must be based on the intention to bring</w:t>
      </w:r>
      <w:r w:rsidR="00CC6D11" w:rsidRPr="0036525E">
        <w:rPr>
          <w:rFonts w:ascii="Arial" w:hAnsi="Arial" w:cs="Arial"/>
          <w:sz w:val="24"/>
          <w:szCs w:val="24"/>
        </w:rPr>
        <w:t xml:space="preserve"> the arrested person to justice. </w:t>
      </w:r>
      <w:r w:rsidR="00CC6D11" w:rsidRPr="0036525E">
        <w:rPr>
          <w:rFonts w:ascii="Arial" w:hAnsi="Arial"/>
          <w:sz w:val="24"/>
          <w:szCs w:val="24"/>
        </w:rPr>
        <w:t xml:space="preserve">In the </w:t>
      </w:r>
      <w:proofErr w:type="spellStart"/>
      <w:r w:rsidR="00CC6D11" w:rsidRPr="0036525E">
        <w:rPr>
          <w:rFonts w:ascii="Arial" w:hAnsi="Arial"/>
          <w:i/>
          <w:sz w:val="24"/>
          <w:szCs w:val="24"/>
        </w:rPr>
        <w:t>Ndjembo</w:t>
      </w:r>
      <w:proofErr w:type="spellEnd"/>
      <w:r w:rsidR="00CC6D11" w:rsidRPr="0036525E">
        <w:rPr>
          <w:rFonts w:ascii="Arial" w:hAnsi="Arial"/>
          <w:sz w:val="24"/>
          <w:szCs w:val="24"/>
        </w:rPr>
        <w:t xml:space="preserve"> matter</w:t>
      </w:r>
      <w:r w:rsidR="00CC6D11" w:rsidRPr="0036525E">
        <w:rPr>
          <w:rStyle w:val="FootnoteReference"/>
          <w:rFonts w:ascii="Arial" w:hAnsi="Arial"/>
          <w:sz w:val="24"/>
          <w:szCs w:val="24"/>
        </w:rPr>
        <w:footnoteReference w:id="14"/>
      </w:r>
      <w:r w:rsidR="00CC6D11" w:rsidRPr="0036525E">
        <w:rPr>
          <w:rFonts w:ascii="Arial" w:hAnsi="Arial"/>
          <w:sz w:val="24"/>
          <w:szCs w:val="24"/>
        </w:rPr>
        <w:t>,</w:t>
      </w:r>
      <w:r w:rsidR="00CC6D11" w:rsidRPr="0036525E">
        <w:rPr>
          <w:rFonts w:ascii="Arial" w:hAnsi="Arial"/>
        </w:rPr>
        <w:t xml:space="preserve"> </w:t>
      </w:r>
      <w:r w:rsidR="00CC6D11" w:rsidRPr="0036525E">
        <w:rPr>
          <w:rFonts w:ascii="Arial" w:hAnsi="Arial"/>
          <w:sz w:val="24"/>
          <w:szCs w:val="24"/>
        </w:rPr>
        <w:t>the Chief Justice stated that:</w:t>
      </w:r>
    </w:p>
    <w:p w14:paraId="52B9CCE8" w14:textId="77777777" w:rsidR="00CC6D11" w:rsidRPr="0036525E" w:rsidRDefault="00CC6D11" w:rsidP="00446510">
      <w:pPr>
        <w:spacing w:after="0" w:line="360" w:lineRule="auto"/>
        <w:jc w:val="both"/>
        <w:rPr>
          <w:rFonts w:ascii="Arial" w:hAnsi="Arial"/>
          <w:sz w:val="24"/>
          <w:szCs w:val="24"/>
        </w:rPr>
      </w:pPr>
    </w:p>
    <w:p w14:paraId="3CF6D279" w14:textId="77777777" w:rsidR="00CC6D11" w:rsidRPr="0036525E" w:rsidRDefault="00CC6D11" w:rsidP="00446510">
      <w:pPr>
        <w:pStyle w:val="ListParagraph"/>
        <w:spacing w:after="0" w:line="360" w:lineRule="auto"/>
        <w:ind w:left="0" w:firstLine="567"/>
        <w:jc w:val="both"/>
        <w:rPr>
          <w:rFonts w:ascii="Arial" w:hAnsi="Arial"/>
        </w:rPr>
      </w:pPr>
      <w:r w:rsidRPr="0036525E">
        <w:rPr>
          <w:rFonts w:ascii="Arial" w:hAnsi="Arial"/>
        </w:rPr>
        <w:t>‘[25]</w:t>
      </w:r>
      <w:r w:rsidRPr="0036525E">
        <w:rPr>
          <w:rFonts w:ascii="Arial" w:hAnsi="Arial"/>
        </w:rPr>
        <w:tab/>
        <w:t>If the intention of the arresting officer is to bring a suspect before court, then there can be no question of the arrest being unlawful. It would of course be unlawful to arrest the suspect with the professed intention to bring him or her to justice, while the real intention is to frighten or harass him or her as an inducement ‘to act in a way desired by the arrestor, without his appearing in court’.</w:t>
      </w:r>
    </w:p>
    <w:p w14:paraId="63F53EE7" w14:textId="77777777" w:rsidR="006F24D8" w:rsidRPr="0036525E" w:rsidRDefault="006F24D8" w:rsidP="00446510">
      <w:pPr>
        <w:autoSpaceDE w:val="0"/>
        <w:autoSpaceDN w:val="0"/>
        <w:adjustRightInd w:val="0"/>
        <w:spacing w:after="0" w:line="360" w:lineRule="auto"/>
        <w:jc w:val="both"/>
        <w:rPr>
          <w:rStyle w:val="IntenseEmphasis"/>
          <w:rFonts w:ascii="Arial" w:hAnsi="Arial" w:cs="Arial"/>
          <w:color w:val="auto"/>
          <w:sz w:val="24"/>
          <w:szCs w:val="24"/>
        </w:rPr>
      </w:pPr>
    </w:p>
    <w:p w14:paraId="527B00AE" w14:textId="77777777" w:rsidR="00672FE3" w:rsidRPr="0036525E" w:rsidRDefault="00672FE3" w:rsidP="00446510">
      <w:pPr>
        <w:autoSpaceDE w:val="0"/>
        <w:autoSpaceDN w:val="0"/>
        <w:adjustRightInd w:val="0"/>
        <w:spacing w:after="0" w:line="360" w:lineRule="auto"/>
        <w:jc w:val="both"/>
        <w:rPr>
          <w:rStyle w:val="IntenseEmphasis"/>
          <w:rFonts w:ascii="Arial" w:hAnsi="Arial" w:cs="Arial"/>
          <w:color w:val="auto"/>
          <w:sz w:val="24"/>
          <w:szCs w:val="24"/>
        </w:rPr>
      </w:pPr>
      <w:r w:rsidRPr="0036525E">
        <w:rPr>
          <w:rStyle w:val="IntenseEmphasis"/>
          <w:rFonts w:ascii="Arial" w:hAnsi="Arial" w:cs="Arial"/>
          <w:color w:val="auto"/>
          <w:sz w:val="24"/>
          <w:szCs w:val="24"/>
        </w:rPr>
        <w:t>Was the arrest of the plaintiff lawful?</w:t>
      </w:r>
    </w:p>
    <w:p w14:paraId="53D5E81B" w14:textId="77777777" w:rsidR="00672FE3" w:rsidRPr="0036525E" w:rsidRDefault="00672FE3" w:rsidP="00446510">
      <w:pPr>
        <w:autoSpaceDE w:val="0"/>
        <w:autoSpaceDN w:val="0"/>
        <w:adjustRightInd w:val="0"/>
        <w:spacing w:after="0" w:line="360" w:lineRule="auto"/>
        <w:jc w:val="both"/>
        <w:rPr>
          <w:rStyle w:val="IntenseEmphasis"/>
          <w:rFonts w:ascii="Arial" w:hAnsi="Arial" w:cs="Arial"/>
          <w:i w:val="0"/>
          <w:color w:val="auto"/>
          <w:sz w:val="24"/>
          <w:szCs w:val="24"/>
        </w:rPr>
      </w:pPr>
    </w:p>
    <w:p w14:paraId="503625EE" w14:textId="77777777" w:rsidR="00521E2A" w:rsidRPr="0036525E" w:rsidRDefault="00672FE3" w:rsidP="00446510">
      <w:pPr>
        <w:autoSpaceDE w:val="0"/>
        <w:autoSpaceDN w:val="0"/>
        <w:adjustRightInd w:val="0"/>
        <w:spacing w:after="0" w:line="360" w:lineRule="auto"/>
        <w:jc w:val="both"/>
        <w:rPr>
          <w:rFonts w:ascii="Arial" w:hAnsi="Arial" w:cs="Arial"/>
          <w:sz w:val="24"/>
          <w:szCs w:val="24"/>
        </w:rPr>
      </w:pPr>
      <w:r w:rsidRPr="0036525E">
        <w:rPr>
          <w:rStyle w:val="IntenseEmphasis"/>
          <w:rFonts w:ascii="Arial" w:hAnsi="Arial" w:cs="Arial"/>
          <w:i w:val="0"/>
          <w:color w:val="auto"/>
          <w:sz w:val="24"/>
          <w:szCs w:val="24"/>
        </w:rPr>
        <w:t>[3</w:t>
      </w:r>
      <w:r w:rsidR="0084723B" w:rsidRPr="0036525E">
        <w:rPr>
          <w:rStyle w:val="IntenseEmphasis"/>
          <w:rFonts w:ascii="Arial" w:hAnsi="Arial" w:cs="Arial"/>
          <w:i w:val="0"/>
          <w:color w:val="auto"/>
          <w:sz w:val="24"/>
          <w:szCs w:val="24"/>
        </w:rPr>
        <w:t>6</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In the present matter</w:t>
      </w:r>
      <w:r w:rsidR="00B5482A">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 xml:space="preserve"> there is no dispute that the plaintiff’s liberty was curtailed for a period of three days. There is also no dispute that the persons who curtailed his freedom are peace officers. The first jurisdictional facts are therefore present and satisfied. The second and third jurisdictional facts are that</w:t>
      </w:r>
      <w:r w:rsidR="00B5381E" w:rsidRPr="0036525E">
        <w:rPr>
          <w:rStyle w:val="IntenseEmphasis"/>
          <w:rFonts w:ascii="Arial" w:hAnsi="Arial" w:cs="Arial"/>
          <w:i w:val="0"/>
          <w:color w:val="auto"/>
          <w:sz w:val="24"/>
          <w:szCs w:val="24"/>
        </w:rPr>
        <w:t xml:space="preserve"> the</w:t>
      </w:r>
      <w:r w:rsidRPr="0036525E">
        <w:rPr>
          <w:rStyle w:val="IntenseEmphasis"/>
          <w:rFonts w:ascii="Arial" w:hAnsi="Arial" w:cs="Arial"/>
          <w:i w:val="0"/>
          <w:color w:val="auto"/>
          <w:sz w:val="24"/>
          <w:szCs w:val="24"/>
        </w:rPr>
        <w:t xml:space="preserve"> </w:t>
      </w:r>
      <w:r w:rsidRPr="0036525E">
        <w:rPr>
          <w:rFonts w:ascii="Arial" w:hAnsi="Arial" w:cs="Arial"/>
          <w:sz w:val="24"/>
          <w:szCs w:val="24"/>
        </w:rPr>
        <w:t>arrestor must entertain a suspicion and the suspicion must be a suspicion that the arrestee committed an offence referred to in Schedule 1 to the Act (other than one particular offence)</w:t>
      </w:r>
      <w:r w:rsidR="00CF0DF6" w:rsidRPr="0036525E">
        <w:rPr>
          <w:rFonts w:ascii="Arial" w:hAnsi="Arial" w:cs="Arial"/>
          <w:sz w:val="24"/>
          <w:szCs w:val="24"/>
        </w:rPr>
        <w:t>. In its plea</w:t>
      </w:r>
      <w:r w:rsidR="00B5482A">
        <w:rPr>
          <w:rFonts w:ascii="Arial" w:hAnsi="Arial" w:cs="Arial"/>
          <w:sz w:val="24"/>
          <w:szCs w:val="24"/>
        </w:rPr>
        <w:t>,</w:t>
      </w:r>
      <w:r w:rsidR="00CF0DF6" w:rsidRPr="0036525E">
        <w:rPr>
          <w:rFonts w:ascii="Arial" w:hAnsi="Arial" w:cs="Arial"/>
          <w:sz w:val="24"/>
          <w:szCs w:val="24"/>
        </w:rPr>
        <w:t xml:space="preserve"> the defendant pleaded that the</w:t>
      </w:r>
      <w:r w:rsidR="00B5381E" w:rsidRPr="0036525E">
        <w:rPr>
          <w:rFonts w:ascii="Arial" w:hAnsi="Arial" w:cs="Arial"/>
          <w:sz w:val="24"/>
          <w:szCs w:val="24"/>
        </w:rPr>
        <w:t xml:space="preserve"> plaintiff</w:t>
      </w:r>
      <w:r w:rsidR="00CF0DF6" w:rsidRPr="0036525E">
        <w:rPr>
          <w:rFonts w:ascii="Arial" w:hAnsi="Arial" w:cs="Arial"/>
          <w:sz w:val="24"/>
          <w:szCs w:val="24"/>
        </w:rPr>
        <w:t xml:space="preserve"> was arrest</w:t>
      </w:r>
      <w:r w:rsidR="00B5482A">
        <w:rPr>
          <w:rFonts w:ascii="Arial" w:hAnsi="Arial" w:cs="Arial"/>
          <w:sz w:val="24"/>
          <w:szCs w:val="24"/>
        </w:rPr>
        <w:t>ed</w:t>
      </w:r>
      <w:r w:rsidR="00CF0DF6" w:rsidRPr="0036525E">
        <w:rPr>
          <w:rFonts w:ascii="Arial" w:hAnsi="Arial" w:cs="Arial"/>
          <w:sz w:val="24"/>
          <w:szCs w:val="24"/>
        </w:rPr>
        <w:t xml:space="preserve"> after a complaint of assault common, assault by threats and pointing of a firearm was laid against him. </w:t>
      </w:r>
    </w:p>
    <w:p w14:paraId="4859F84C" w14:textId="77777777" w:rsidR="00521E2A" w:rsidRPr="0036525E" w:rsidRDefault="00521E2A" w:rsidP="00446510">
      <w:pPr>
        <w:autoSpaceDE w:val="0"/>
        <w:autoSpaceDN w:val="0"/>
        <w:adjustRightInd w:val="0"/>
        <w:spacing w:after="0" w:line="360" w:lineRule="auto"/>
        <w:jc w:val="both"/>
        <w:rPr>
          <w:rFonts w:ascii="Arial" w:hAnsi="Arial" w:cs="Arial"/>
          <w:sz w:val="24"/>
          <w:szCs w:val="24"/>
        </w:rPr>
      </w:pPr>
    </w:p>
    <w:p w14:paraId="3E975779" w14:textId="77777777" w:rsidR="00672FE3" w:rsidRPr="0036525E" w:rsidRDefault="00521E2A" w:rsidP="00446510">
      <w:pPr>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[3</w:t>
      </w:r>
      <w:r w:rsidR="0084723B" w:rsidRPr="0036525E">
        <w:rPr>
          <w:rFonts w:ascii="Arial" w:hAnsi="Arial" w:cs="Arial"/>
          <w:sz w:val="24"/>
          <w:szCs w:val="24"/>
        </w:rPr>
        <w:t>7</w:t>
      </w:r>
      <w:r w:rsidRPr="0036525E">
        <w:rPr>
          <w:rFonts w:ascii="Arial" w:hAnsi="Arial" w:cs="Arial"/>
          <w:sz w:val="24"/>
          <w:szCs w:val="24"/>
        </w:rPr>
        <w:t>]</w:t>
      </w:r>
      <w:r w:rsidRPr="0036525E">
        <w:rPr>
          <w:rFonts w:ascii="Arial" w:hAnsi="Arial" w:cs="Arial"/>
          <w:sz w:val="24"/>
          <w:szCs w:val="24"/>
        </w:rPr>
        <w:tab/>
      </w:r>
      <w:r w:rsidR="00CF0DF6" w:rsidRPr="0036525E">
        <w:rPr>
          <w:rFonts w:ascii="Arial" w:hAnsi="Arial" w:cs="Arial"/>
          <w:sz w:val="24"/>
          <w:szCs w:val="24"/>
        </w:rPr>
        <w:t xml:space="preserve">Schedule 1 of </w:t>
      </w:r>
      <w:r w:rsidR="00B5482A">
        <w:rPr>
          <w:rFonts w:ascii="Arial" w:hAnsi="Arial" w:cs="Arial"/>
          <w:sz w:val="24"/>
          <w:szCs w:val="24"/>
        </w:rPr>
        <w:t>the Criminal Procedure Act</w:t>
      </w:r>
      <w:r w:rsidR="00CF0DF6" w:rsidRPr="0036525E">
        <w:rPr>
          <w:rFonts w:ascii="Arial" w:hAnsi="Arial" w:cs="Arial"/>
          <w:sz w:val="24"/>
          <w:szCs w:val="24"/>
        </w:rPr>
        <w:t xml:space="preserve"> lists the following offences:</w:t>
      </w:r>
      <w:r w:rsidR="00CF0DF6" w:rsidRPr="0036525E">
        <w:t xml:space="preserve"> </w:t>
      </w:r>
      <w:r w:rsidR="00CF0DF6" w:rsidRPr="0036525E">
        <w:rPr>
          <w:rFonts w:ascii="Arial" w:hAnsi="Arial" w:cs="Arial"/>
          <w:sz w:val="24"/>
          <w:szCs w:val="24"/>
        </w:rPr>
        <w:t xml:space="preserve">treason, sedition, murder, culpable homicide, rape, indecent assault, sodomy, bestiality, robbery, assault, when a dangerous wound is inflicted, arson, breaking or entering any premises, whether under the common law or a statutory provision, with intent to commit an offence, </w:t>
      </w:r>
      <w:r w:rsidR="00CF0DF6" w:rsidRPr="0036525E">
        <w:rPr>
          <w:rFonts w:ascii="Arial" w:hAnsi="Arial" w:cs="Arial"/>
          <w:sz w:val="24"/>
          <w:szCs w:val="24"/>
        </w:rPr>
        <w:lastRenderedPageBreak/>
        <w:t>theft, whether under the common law or a statutory provision, receiving stolen property knowing it to have been stolen, fraud, forgery or uttering a forged document k</w:t>
      </w:r>
      <w:r w:rsidR="000C7B42">
        <w:rPr>
          <w:rFonts w:ascii="Arial" w:hAnsi="Arial" w:cs="Arial"/>
          <w:sz w:val="24"/>
          <w:szCs w:val="24"/>
        </w:rPr>
        <w:t>nowing it to have been forged, o</w:t>
      </w:r>
      <w:r w:rsidR="00CF0DF6" w:rsidRPr="0036525E">
        <w:rPr>
          <w:rFonts w:ascii="Arial" w:hAnsi="Arial" w:cs="Arial"/>
          <w:sz w:val="24"/>
          <w:szCs w:val="24"/>
        </w:rPr>
        <w:t>f</w:t>
      </w:r>
      <w:r w:rsidR="000C7B42">
        <w:rPr>
          <w:rFonts w:ascii="Arial" w:hAnsi="Arial" w:cs="Arial"/>
          <w:sz w:val="24"/>
          <w:szCs w:val="24"/>
        </w:rPr>
        <w:t>fences relating to the coinage, a</w:t>
      </w:r>
      <w:r w:rsidR="00CF0DF6" w:rsidRPr="0036525E">
        <w:rPr>
          <w:rFonts w:ascii="Arial" w:hAnsi="Arial" w:cs="Arial"/>
          <w:sz w:val="24"/>
          <w:szCs w:val="24"/>
        </w:rPr>
        <w:t xml:space="preserve">ny offence, except the offence of escaping from lawful custody in circumstances the punishment </w:t>
      </w:r>
      <w:r w:rsidR="000C7B42">
        <w:rPr>
          <w:rFonts w:ascii="Arial" w:hAnsi="Arial" w:cs="Arial"/>
          <w:sz w:val="24"/>
          <w:szCs w:val="24"/>
        </w:rPr>
        <w:t>whereof</w:t>
      </w:r>
      <w:r w:rsidR="00CF0DF6" w:rsidRPr="0036525E">
        <w:rPr>
          <w:rFonts w:ascii="Arial" w:hAnsi="Arial" w:cs="Arial"/>
          <w:sz w:val="24"/>
          <w:szCs w:val="24"/>
        </w:rPr>
        <w:t xml:space="preserve"> may be a period of imprisonment exceeding six months without the option of a fine, escaping from lawful custody, where the person concerned is in such custody in respect of any offence referred to in this Schedule or is in such custody in respect of the offence of escaping from lawful custody</w:t>
      </w:r>
      <w:r w:rsidRPr="0036525E">
        <w:rPr>
          <w:rFonts w:ascii="Arial" w:hAnsi="Arial" w:cs="Arial"/>
          <w:sz w:val="24"/>
          <w:szCs w:val="24"/>
        </w:rPr>
        <w:t>, a</w:t>
      </w:r>
      <w:r w:rsidR="00CF0DF6" w:rsidRPr="0036525E">
        <w:rPr>
          <w:rFonts w:ascii="Arial" w:hAnsi="Arial" w:cs="Arial"/>
          <w:sz w:val="24"/>
          <w:szCs w:val="24"/>
        </w:rPr>
        <w:t>ny conspiracy, incitement or attempt to commit any offence referred to in Schedule</w:t>
      </w:r>
      <w:r w:rsidRPr="0036525E">
        <w:rPr>
          <w:rFonts w:ascii="Arial" w:hAnsi="Arial" w:cs="Arial"/>
          <w:sz w:val="24"/>
          <w:szCs w:val="24"/>
        </w:rPr>
        <w:t xml:space="preserve"> 1 to the Act.</w:t>
      </w:r>
    </w:p>
    <w:p w14:paraId="4F038AF5" w14:textId="77777777" w:rsidR="00521E2A" w:rsidRPr="0036525E" w:rsidRDefault="00521E2A" w:rsidP="00446510">
      <w:pPr>
        <w:autoSpaceDE w:val="0"/>
        <w:autoSpaceDN w:val="0"/>
        <w:adjustRightInd w:val="0"/>
        <w:spacing w:after="0" w:line="360" w:lineRule="auto"/>
        <w:jc w:val="both"/>
        <w:rPr>
          <w:rFonts w:ascii="Arial" w:hAnsi="Arial" w:cs="Arial"/>
          <w:sz w:val="24"/>
          <w:szCs w:val="24"/>
        </w:rPr>
      </w:pPr>
    </w:p>
    <w:p w14:paraId="55F6B637" w14:textId="77777777" w:rsidR="00B5381E" w:rsidRPr="0036525E" w:rsidRDefault="00521E2A" w:rsidP="00446510">
      <w:pPr>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[3</w:t>
      </w:r>
      <w:r w:rsidR="0084723B" w:rsidRPr="0036525E">
        <w:rPr>
          <w:rFonts w:ascii="Arial" w:hAnsi="Arial" w:cs="Arial"/>
          <w:sz w:val="24"/>
          <w:szCs w:val="24"/>
        </w:rPr>
        <w:t>8</w:t>
      </w:r>
      <w:r w:rsidR="000C7B42">
        <w:rPr>
          <w:rFonts w:ascii="Arial" w:hAnsi="Arial" w:cs="Arial"/>
          <w:sz w:val="24"/>
          <w:szCs w:val="24"/>
        </w:rPr>
        <w:t>]</w:t>
      </w:r>
      <w:r w:rsidR="000C7B42">
        <w:rPr>
          <w:rFonts w:ascii="Arial" w:hAnsi="Arial" w:cs="Arial"/>
          <w:sz w:val="24"/>
          <w:szCs w:val="24"/>
        </w:rPr>
        <w:tab/>
        <w:t>The offences of</w:t>
      </w:r>
      <w:r w:rsidRPr="0036525E">
        <w:rPr>
          <w:rFonts w:ascii="Arial" w:hAnsi="Arial" w:cs="Arial"/>
          <w:sz w:val="24"/>
          <w:szCs w:val="24"/>
        </w:rPr>
        <w:t xml:space="preserve"> assault </w:t>
      </w:r>
      <w:r w:rsidR="00D61CB8" w:rsidRPr="0036525E">
        <w:rPr>
          <w:rFonts w:ascii="Arial" w:hAnsi="Arial" w:cs="Arial"/>
          <w:sz w:val="24"/>
          <w:szCs w:val="24"/>
        </w:rPr>
        <w:t xml:space="preserve">common and </w:t>
      </w:r>
      <w:r w:rsidRPr="0036525E">
        <w:rPr>
          <w:rFonts w:ascii="Arial" w:hAnsi="Arial" w:cs="Arial"/>
          <w:sz w:val="24"/>
          <w:szCs w:val="24"/>
        </w:rPr>
        <w:t xml:space="preserve">assault by threats are not offences referred to in Schedule 1 to </w:t>
      </w:r>
      <w:r w:rsidR="00B5381E" w:rsidRPr="0036525E">
        <w:rPr>
          <w:rFonts w:ascii="Arial" w:hAnsi="Arial" w:cs="Arial"/>
          <w:sz w:val="24"/>
          <w:szCs w:val="24"/>
        </w:rPr>
        <w:t xml:space="preserve">the </w:t>
      </w:r>
      <w:r w:rsidRPr="0036525E">
        <w:rPr>
          <w:rFonts w:ascii="Arial" w:hAnsi="Arial" w:cs="Arial"/>
          <w:sz w:val="24"/>
          <w:szCs w:val="24"/>
        </w:rPr>
        <w:t>Act</w:t>
      </w:r>
      <w:r w:rsidR="00D61CB8" w:rsidRPr="0036525E">
        <w:rPr>
          <w:rFonts w:ascii="Arial" w:hAnsi="Arial" w:cs="Arial"/>
          <w:sz w:val="24"/>
          <w:szCs w:val="24"/>
        </w:rPr>
        <w:t>. It</w:t>
      </w:r>
      <w:r w:rsidR="00ED1104">
        <w:rPr>
          <w:rFonts w:ascii="Arial" w:hAnsi="Arial" w:cs="Arial"/>
          <w:sz w:val="24"/>
          <w:szCs w:val="24"/>
        </w:rPr>
        <w:t>,</w:t>
      </w:r>
      <w:r w:rsidRPr="0036525E">
        <w:rPr>
          <w:rFonts w:ascii="Arial" w:hAnsi="Arial" w:cs="Arial"/>
          <w:sz w:val="24"/>
          <w:szCs w:val="24"/>
        </w:rPr>
        <w:t xml:space="preserve"> therefore, follows that the police officers who arrested the plaintiff in this matter, objectively viewed</w:t>
      </w:r>
      <w:r w:rsidR="000C7B42">
        <w:rPr>
          <w:rFonts w:ascii="Arial" w:hAnsi="Arial" w:cs="Arial"/>
          <w:sz w:val="24"/>
          <w:szCs w:val="24"/>
        </w:rPr>
        <w:t>,</w:t>
      </w:r>
      <w:r w:rsidRPr="0036525E">
        <w:rPr>
          <w:rFonts w:ascii="Arial" w:hAnsi="Arial" w:cs="Arial"/>
          <w:sz w:val="24"/>
          <w:szCs w:val="24"/>
        </w:rPr>
        <w:t xml:space="preserve"> did not have or could not have formed the suspicion that the plaintiff committed an offence referred to in Schedule 1 to the Act. Th</w:t>
      </w:r>
      <w:r w:rsidR="00D61CB8" w:rsidRPr="0036525E">
        <w:rPr>
          <w:rFonts w:ascii="Arial" w:hAnsi="Arial" w:cs="Arial"/>
          <w:sz w:val="24"/>
          <w:szCs w:val="24"/>
        </w:rPr>
        <w:t>e third and fourth</w:t>
      </w:r>
      <w:r w:rsidRPr="0036525E">
        <w:rPr>
          <w:rFonts w:ascii="Arial" w:hAnsi="Arial" w:cs="Arial"/>
          <w:sz w:val="24"/>
          <w:szCs w:val="24"/>
        </w:rPr>
        <w:t xml:space="preserve"> jurisdictional </w:t>
      </w:r>
      <w:r w:rsidR="00CB0D4F">
        <w:rPr>
          <w:rFonts w:ascii="Arial" w:hAnsi="Arial" w:cs="Arial"/>
          <w:sz w:val="24"/>
          <w:szCs w:val="24"/>
        </w:rPr>
        <w:t>facts</w:t>
      </w:r>
      <w:r w:rsidR="00D61CB8" w:rsidRPr="0036525E">
        <w:rPr>
          <w:rFonts w:ascii="Arial" w:hAnsi="Arial" w:cs="Arial"/>
          <w:sz w:val="24"/>
          <w:szCs w:val="24"/>
        </w:rPr>
        <w:t xml:space="preserve"> are</w:t>
      </w:r>
      <w:r w:rsidRPr="0036525E">
        <w:rPr>
          <w:rFonts w:ascii="Arial" w:hAnsi="Arial" w:cs="Arial"/>
          <w:sz w:val="24"/>
          <w:szCs w:val="24"/>
        </w:rPr>
        <w:t xml:space="preserve"> thus absent. </w:t>
      </w:r>
    </w:p>
    <w:p w14:paraId="74B93451" w14:textId="77777777" w:rsidR="00B5381E" w:rsidRPr="0036525E" w:rsidRDefault="00B5381E" w:rsidP="00446510">
      <w:pPr>
        <w:autoSpaceDE w:val="0"/>
        <w:autoSpaceDN w:val="0"/>
        <w:adjustRightInd w:val="0"/>
        <w:spacing w:after="0" w:line="360" w:lineRule="auto"/>
        <w:jc w:val="both"/>
        <w:rPr>
          <w:rFonts w:ascii="Arial" w:hAnsi="Arial" w:cs="Arial"/>
          <w:sz w:val="24"/>
          <w:szCs w:val="24"/>
        </w:rPr>
      </w:pPr>
    </w:p>
    <w:p w14:paraId="00190D8D" w14:textId="77777777" w:rsidR="00521E2A" w:rsidRPr="0036525E" w:rsidRDefault="00B5381E" w:rsidP="00446510">
      <w:pPr>
        <w:autoSpaceDE w:val="0"/>
        <w:autoSpaceDN w:val="0"/>
        <w:adjustRightInd w:val="0"/>
        <w:spacing w:after="0" w:line="360" w:lineRule="auto"/>
        <w:jc w:val="both"/>
      </w:pPr>
      <w:r w:rsidRPr="0036525E">
        <w:rPr>
          <w:rFonts w:ascii="Arial" w:hAnsi="Arial" w:cs="Arial"/>
          <w:sz w:val="24"/>
          <w:szCs w:val="24"/>
        </w:rPr>
        <w:t>[3</w:t>
      </w:r>
      <w:r w:rsidR="0084723B" w:rsidRPr="0036525E">
        <w:rPr>
          <w:rFonts w:ascii="Arial" w:hAnsi="Arial" w:cs="Arial"/>
          <w:sz w:val="24"/>
          <w:szCs w:val="24"/>
        </w:rPr>
        <w:t>9</w:t>
      </w:r>
      <w:r w:rsidRPr="0036525E">
        <w:rPr>
          <w:rFonts w:ascii="Arial" w:hAnsi="Arial" w:cs="Arial"/>
          <w:sz w:val="24"/>
          <w:szCs w:val="24"/>
        </w:rPr>
        <w:t>]</w:t>
      </w:r>
      <w:r w:rsidRPr="0036525E">
        <w:rPr>
          <w:rFonts w:ascii="Arial" w:hAnsi="Arial" w:cs="Arial"/>
          <w:sz w:val="24"/>
          <w:szCs w:val="24"/>
        </w:rPr>
        <w:tab/>
      </w:r>
      <w:r w:rsidR="00521E2A" w:rsidRPr="0036525E">
        <w:rPr>
          <w:rFonts w:ascii="Arial" w:hAnsi="Arial" w:cs="Arial"/>
          <w:sz w:val="24"/>
          <w:szCs w:val="24"/>
        </w:rPr>
        <w:t>In oral argument</w:t>
      </w:r>
      <w:r w:rsidR="00544E00">
        <w:rPr>
          <w:rFonts w:ascii="Arial" w:hAnsi="Arial" w:cs="Arial"/>
          <w:sz w:val="24"/>
          <w:szCs w:val="24"/>
        </w:rPr>
        <w:t>,</w:t>
      </w:r>
      <w:r w:rsidR="00521E2A" w:rsidRPr="0036525E">
        <w:rPr>
          <w:rFonts w:ascii="Arial" w:hAnsi="Arial" w:cs="Arial"/>
          <w:sz w:val="24"/>
          <w:szCs w:val="24"/>
        </w:rPr>
        <w:t xml:space="preserve"> </w:t>
      </w:r>
      <w:proofErr w:type="spellStart"/>
      <w:r w:rsidR="00521E2A" w:rsidRPr="0036525E">
        <w:rPr>
          <w:rFonts w:ascii="Arial" w:hAnsi="Arial" w:cs="Arial"/>
          <w:sz w:val="24"/>
          <w:szCs w:val="24"/>
        </w:rPr>
        <w:t>Mr</w:t>
      </w:r>
      <w:proofErr w:type="spellEnd"/>
      <w:r w:rsidR="00521E2A" w:rsidRPr="0036525E">
        <w:rPr>
          <w:rFonts w:ascii="Arial" w:hAnsi="Arial" w:cs="Arial"/>
          <w:sz w:val="24"/>
          <w:szCs w:val="24"/>
        </w:rPr>
        <w:t xml:space="preserve"> Khupe for the defendant</w:t>
      </w:r>
      <w:r w:rsidR="00544E00">
        <w:rPr>
          <w:rFonts w:ascii="Arial" w:hAnsi="Arial" w:cs="Arial"/>
          <w:sz w:val="24"/>
          <w:szCs w:val="24"/>
        </w:rPr>
        <w:t>,</w:t>
      </w:r>
      <w:r w:rsidR="00521E2A" w:rsidRPr="0036525E">
        <w:rPr>
          <w:rFonts w:ascii="Arial" w:hAnsi="Arial" w:cs="Arial"/>
          <w:sz w:val="24"/>
          <w:szCs w:val="24"/>
        </w:rPr>
        <w:t xml:space="preserve"> argued that the arrest was furthermore effected on the strength of s 40(1)</w:t>
      </w:r>
      <w:r w:rsidR="00521E2A" w:rsidRPr="00544E00">
        <w:rPr>
          <w:rFonts w:ascii="Arial" w:hAnsi="Arial" w:cs="Arial"/>
          <w:i/>
          <w:sz w:val="24"/>
          <w:szCs w:val="24"/>
        </w:rPr>
        <w:t>(h)</w:t>
      </w:r>
      <w:r w:rsidR="00521E2A" w:rsidRPr="0036525E">
        <w:rPr>
          <w:rFonts w:ascii="Arial" w:hAnsi="Arial" w:cs="Arial"/>
          <w:sz w:val="24"/>
          <w:szCs w:val="24"/>
        </w:rPr>
        <w:t xml:space="preserve"> and also relied on the matter of </w:t>
      </w:r>
      <w:r w:rsidR="00F748D6" w:rsidRPr="0036525E">
        <w:rPr>
          <w:rFonts w:ascii="Arial" w:hAnsi="Arial" w:cs="Arial"/>
          <w:i/>
          <w:sz w:val="24"/>
          <w:szCs w:val="24"/>
        </w:rPr>
        <w:t>Els v Minister of Safety and Security</w:t>
      </w:r>
      <w:r w:rsidR="00CB0D4F">
        <w:rPr>
          <w:rFonts w:ascii="Arial" w:hAnsi="Arial" w:cs="Arial"/>
          <w:i/>
          <w:sz w:val="24"/>
          <w:szCs w:val="24"/>
        </w:rPr>
        <w:t>.</w:t>
      </w:r>
      <w:r w:rsidR="00F748D6" w:rsidRPr="0036525E">
        <w:rPr>
          <w:rStyle w:val="FootnoteReference"/>
          <w:rFonts w:ascii="Arial" w:hAnsi="Arial" w:cs="Arial"/>
          <w:i/>
          <w:sz w:val="24"/>
          <w:szCs w:val="24"/>
        </w:rPr>
        <w:footnoteReference w:id="15"/>
      </w:r>
      <w:r w:rsidR="00CB0D4F">
        <w:rPr>
          <w:rFonts w:ascii="Arial" w:hAnsi="Arial" w:cs="Arial"/>
          <w:sz w:val="24"/>
          <w:szCs w:val="24"/>
        </w:rPr>
        <w:t xml:space="preserve"> I have earlier quoted s 40(1)</w:t>
      </w:r>
      <w:r w:rsidR="00F748D6" w:rsidRPr="00544E00">
        <w:rPr>
          <w:rFonts w:ascii="Arial" w:hAnsi="Arial" w:cs="Arial"/>
          <w:i/>
          <w:sz w:val="24"/>
          <w:szCs w:val="24"/>
        </w:rPr>
        <w:t>(h)</w:t>
      </w:r>
      <w:r w:rsidR="00F748D6" w:rsidRPr="0036525E">
        <w:rPr>
          <w:rFonts w:ascii="Arial" w:hAnsi="Arial" w:cs="Arial"/>
          <w:sz w:val="24"/>
          <w:szCs w:val="24"/>
        </w:rPr>
        <w:t xml:space="preserve"> of the Act, that section empowers a peace officer to arrest without warrant a person whom he or she reasonably </w:t>
      </w:r>
      <w:r w:rsidR="00CB0D4F">
        <w:rPr>
          <w:rFonts w:ascii="Arial" w:hAnsi="Arial" w:cs="Arial"/>
          <w:sz w:val="24"/>
          <w:szCs w:val="24"/>
        </w:rPr>
        <w:t>suspects</w:t>
      </w:r>
      <w:r w:rsidR="00F748D6" w:rsidRPr="0036525E">
        <w:rPr>
          <w:rFonts w:ascii="Arial" w:hAnsi="Arial" w:cs="Arial"/>
          <w:sz w:val="24"/>
          <w:szCs w:val="24"/>
        </w:rPr>
        <w:t xml:space="preserve"> of having committed an offence under any law governing the possession or disposal of arms or ammunition</w:t>
      </w:r>
      <w:r w:rsidR="00F748D6" w:rsidRPr="0036525E">
        <w:t>.</w:t>
      </w:r>
    </w:p>
    <w:p w14:paraId="5C299318" w14:textId="77777777" w:rsidR="004235C9" w:rsidRPr="0036525E" w:rsidRDefault="004235C9" w:rsidP="00446510">
      <w:pPr>
        <w:autoSpaceDE w:val="0"/>
        <w:autoSpaceDN w:val="0"/>
        <w:adjustRightInd w:val="0"/>
        <w:spacing w:after="0" w:line="360" w:lineRule="auto"/>
        <w:jc w:val="both"/>
      </w:pPr>
    </w:p>
    <w:p w14:paraId="41FCD464" w14:textId="77777777" w:rsidR="004235C9" w:rsidRPr="0036525E" w:rsidRDefault="0084723B" w:rsidP="00446510">
      <w:pPr>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[40</w:t>
      </w:r>
      <w:r w:rsidR="004235C9" w:rsidRPr="0036525E">
        <w:rPr>
          <w:rFonts w:ascii="Arial" w:hAnsi="Arial" w:cs="Arial"/>
          <w:sz w:val="24"/>
          <w:szCs w:val="24"/>
        </w:rPr>
        <w:t>]</w:t>
      </w:r>
      <w:r w:rsidR="004235C9" w:rsidRPr="0036525E">
        <w:rPr>
          <w:rFonts w:ascii="Arial" w:hAnsi="Arial" w:cs="Arial"/>
          <w:sz w:val="24"/>
          <w:szCs w:val="24"/>
        </w:rPr>
        <w:tab/>
        <w:t>The statute that deals with the possession or disposal of firearms or ammunition in N</w:t>
      </w:r>
      <w:r w:rsidR="00D61CB8" w:rsidRPr="0036525E">
        <w:rPr>
          <w:rFonts w:ascii="Arial" w:hAnsi="Arial" w:cs="Arial"/>
          <w:sz w:val="24"/>
          <w:szCs w:val="24"/>
        </w:rPr>
        <w:t>amibia i</w:t>
      </w:r>
      <w:r w:rsidR="004235C9" w:rsidRPr="0036525E">
        <w:rPr>
          <w:rFonts w:ascii="Arial" w:hAnsi="Arial" w:cs="Arial"/>
          <w:sz w:val="24"/>
          <w:szCs w:val="24"/>
        </w:rPr>
        <w:t>s the Arms and Ammunition Act</w:t>
      </w:r>
      <w:r w:rsidR="005F1205">
        <w:rPr>
          <w:rFonts w:ascii="Arial" w:hAnsi="Arial" w:cs="Arial"/>
          <w:sz w:val="24"/>
          <w:szCs w:val="24"/>
        </w:rPr>
        <w:t xml:space="preserve"> </w:t>
      </w:r>
      <w:r w:rsidR="005F1205" w:rsidRPr="005F1205">
        <w:rPr>
          <w:rFonts w:ascii="Arial" w:hAnsi="Arial" w:cs="Arial"/>
          <w:sz w:val="24"/>
          <w:szCs w:val="24"/>
        </w:rPr>
        <w:t>7 of 1996</w:t>
      </w:r>
      <w:r w:rsidR="004235C9" w:rsidRPr="0036525E">
        <w:rPr>
          <w:rFonts w:ascii="Arial" w:hAnsi="Arial" w:cs="Arial"/>
          <w:sz w:val="24"/>
          <w:szCs w:val="24"/>
        </w:rPr>
        <w:t>. In this matter</w:t>
      </w:r>
      <w:r w:rsidR="00070DA0">
        <w:rPr>
          <w:rFonts w:ascii="Arial" w:hAnsi="Arial" w:cs="Arial"/>
          <w:sz w:val="24"/>
          <w:szCs w:val="24"/>
        </w:rPr>
        <w:t>,</w:t>
      </w:r>
      <w:r w:rsidR="004235C9" w:rsidRPr="0036525E">
        <w:rPr>
          <w:rFonts w:ascii="Arial" w:hAnsi="Arial" w:cs="Arial"/>
          <w:sz w:val="24"/>
          <w:szCs w:val="24"/>
        </w:rPr>
        <w:t xml:space="preserve"> the plaintiff was not charged with possessing a firearm or possessing or dealing with </w:t>
      </w:r>
      <w:r w:rsidR="00D61CB8" w:rsidRPr="0036525E">
        <w:rPr>
          <w:rFonts w:ascii="Arial" w:hAnsi="Arial" w:cs="Arial"/>
          <w:sz w:val="24"/>
          <w:szCs w:val="24"/>
        </w:rPr>
        <w:t xml:space="preserve">a </w:t>
      </w:r>
      <w:r w:rsidR="00070DA0">
        <w:rPr>
          <w:rFonts w:ascii="Arial" w:hAnsi="Arial" w:cs="Arial"/>
          <w:sz w:val="24"/>
          <w:szCs w:val="24"/>
        </w:rPr>
        <w:t>firearm or ammunition, s</w:t>
      </w:r>
      <w:r w:rsidR="004235C9" w:rsidRPr="0036525E">
        <w:rPr>
          <w:rFonts w:ascii="Arial" w:hAnsi="Arial" w:cs="Arial"/>
          <w:sz w:val="24"/>
          <w:szCs w:val="24"/>
        </w:rPr>
        <w:t xml:space="preserve"> 40(1)</w:t>
      </w:r>
      <w:r w:rsidR="004235C9" w:rsidRPr="00070DA0">
        <w:rPr>
          <w:rFonts w:ascii="Arial" w:hAnsi="Arial" w:cs="Arial"/>
          <w:i/>
          <w:sz w:val="24"/>
          <w:szCs w:val="24"/>
        </w:rPr>
        <w:t xml:space="preserve">(h) </w:t>
      </w:r>
      <w:r w:rsidR="004235C9" w:rsidRPr="0036525E">
        <w:rPr>
          <w:rFonts w:ascii="Arial" w:hAnsi="Arial" w:cs="Arial"/>
          <w:sz w:val="24"/>
          <w:szCs w:val="24"/>
        </w:rPr>
        <w:t>is therefore not applicable. The statutory provision which I find applicable is the General Law</w:t>
      </w:r>
      <w:r w:rsidR="00070DA0">
        <w:rPr>
          <w:rFonts w:ascii="Arial" w:hAnsi="Arial" w:cs="Arial"/>
          <w:sz w:val="24"/>
          <w:szCs w:val="24"/>
        </w:rPr>
        <w:t xml:space="preserve"> Amendment Ordinance 13 of 1962. S</w:t>
      </w:r>
      <w:r w:rsidR="004235C9" w:rsidRPr="0036525E">
        <w:rPr>
          <w:rFonts w:ascii="Arial" w:hAnsi="Arial" w:cs="Arial"/>
          <w:sz w:val="24"/>
          <w:szCs w:val="24"/>
        </w:rPr>
        <w:t>ection 8 of this Ordinance makes pointing a firearm, air gun or air pistol a criminal offence. It reads as follows:</w:t>
      </w:r>
    </w:p>
    <w:p w14:paraId="1B6CCB2F" w14:textId="77777777" w:rsidR="004235C9" w:rsidRPr="0036525E" w:rsidRDefault="004235C9" w:rsidP="00446510">
      <w:pPr>
        <w:autoSpaceDE w:val="0"/>
        <w:autoSpaceDN w:val="0"/>
        <w:adjustRightInd w:val="0"/>
        <w:spacing w:after="0" w:line="360" w:lineRule="auto"/>
        <w:jc w:val="both"/>
        <w:rPr>
          <w:rFonts w:ascii="Arial" w:hAnsi="Arial" w:cs="Arial"/>
          <w:sz w:val="24"/>
          <w:szCs w:val="24"/>
        </w:rPr>
      </w:pPr>
    </w:p>
    <w:p w14:paraId="37BB8F29" w14:textId="77777777" w:rsidR="004235C9" w:rsidRPr="0036525E" w:rsidRDefault="004235C9" w:rsidP="00446510">
      <w:pPr>
        <w:pStyle w:val="AS-P1"/>
        <w:tabs>
          <w:tab w:val="left" w:pos="1134"/>
        </w:tabs>
        <w:spacing w:line="360" w:lineRule="auto"/>
        <w:ind w:right="0"/>
        <w:rPr>
          <w:rFonts w:ascii="Arial" w:hAnsi="Arial" w:cs="Arial"/>
          <w:lang w:val="en-US"/>
        </w:rPr>
      </w:pPr>
      <w:r w:rsidRPr="00CC1291">
        <w:rPr>
          <w:rFonts w:ascii="Arial" w:hAnsi="Arial" w:cs="Arial"/>
          <w:lang w:val="en-US"/>
        </w:rPr>
        <w:t xml:space="preserve">‘8. </w:t>
      </w:r>
      <w:r w:rsidRPr="00CC1291">
        <w:rPr>
          <w:rFonts w:ascii="Arial" w:hAnsi="Arial" w:cs="Arial"/>
          <w:lang w:val="en-US"/>
        </w:rPr>
        <w:tab/>
      </w:r>
      <w:r w:rsidRPr="0036525E">
        <w:rPr>
          <w:rFonts w:ascii="Arial" w:hAnsi="Arial" w:cs="Arial"/>
          <w:lang w:val="en-US"/>
        </w:rPr>
        <w:t>Any person who knowingly and without lawful cause points a firearm or an air gun or air pistol at any other person shall be guilty of</w:t>
      </w:r>
      <w:r w:rsidRPr="0036525E">
        <w:rPr>
          <w:rFonts w:ascii="Arial" w:hAnsi="Arial" w:cs="Arial"/>
          <w:i/>
          <w:iCs/>
          <w:sz w:val="18"/>
          <w:szCs w:val="18"/>
          <w:lang w:val="en-US"/>
        </w:rPr>
        <w:t xml:space="preserve"> </w:t>
      </w:r>
      <w:r w:rsidRPr="0036525E">
        <w:rPr>
          <w:rFonts w:ascii="Arial" w:hAnsi="Arial" w:cs="Arial"/>
          <w:lang w:val="en-US"/>
        </w:rPr>
        <w:t>an offence and liable on conviction to imprisonment for a period not exceeding six months or to a fine not exceeding one hundred rand.’</w:t>
      </w:r>
    </w:p>
    <w:p w14:paraId="316FDD81" w14:textId="77777777" w:rsidR="004235C9" w:rsidRPr="0036525E" w:rsidRDefault="004235C9" w:rsidP="00446510">
      <w:pPr>
        <w:autoSpaceDE w:val="0"/>
        <w:autoSpaceDN w:val="0"/>
        <w:adjustRightInd w:val="0"/>
        <w:spacing w:after="0" w:line="360" w:lineRule="auto"/>
        <w:jc w:val="both"/>
        <w:rPr>
          <w:rStyle w:val="IntenseEmphasis"/>
          <w:rFonts w:ascii="Arial" w:hAnsi="Arial" w:cs="Arial"/>
          <w:i w:val="0"/>
          <w:color w:val="auto"/>
          <w:sz w:val="24"/>
          <w:szCs w:val="24"/>
        </w:rPr>
      </w:pPr>
    </w:p>
    <w:p w14:paraId="2B916DE3" w14:textId="77777777" w:rsidR="00164C0F" w:rsidRPr="0036525E" w:rsidRDefault="004235C9" w:rsidP="00446510">
      <w:pPr>
        <w:autoSpaceDE w:val="0"/>
        <w:autoSpaceDN w:val="0"/>
        <w:adjustRightInd w:val="0"/>
        <w:spacing w:after="0" w:line="360" w:lineRule="auto"/>
        <w:jc w:val="both"/>
        <w:rPr>
          <w:rFonts w:ascii="Arial" w:hAnsi="Arial" w:cs="Arial"/>
          <w:sz w:val="24"/>
          <w:szCs w:val="24"/>
        </w:rPr>
      </w:pPr>
      <w:r w:rsidRPr="0036525E">
        <w:rPr>
          <w:rStyle w:val="IntenseEmphasis"/>
          <w:rFonts w:ascii="Arial" w:hAnsi="Arial" w:cs="Arial"/>
          <w:i w:val="0"/>
          <w:color w:val="auto"/>
          <w:sz w:val="24"/>
          <w:szCs w:val="24"/>
        </w:rPr>
        <w:t>[</w:t>
      </w:r>
      <w:r w:rsidR="0084723B" w:rsidRPr="0036525E">
        <w:rPr>
          <w:rStyle w:val="IntenseEmphasis"/>
          <w:rFonts w:ascii="Arial" w:hAnsi="Arial" w:cs="Arial"/>
          <w:i w:val="0"/>
          <w:color w:val="auto"/>
          <w:sz w:val="24"/>
          <w:szCs w:val="24"/>
        </w:rPr>
        <w:t>41</w:t>
      </w:r>
      <w:r w:rsidRPr="0036525E">
        <w:rPr>
          <w:rStyle w:val="IntenseEmphasis"/>
          <w:rFonts w:ascii="Arial" w:hAnsi="Arial" w:cs="Arial"/>
          <w:i w:val="0"/>
          <w:color w:val="auto"/>
          <w:sz w:val="24"/>
          <w:szCs w:val="24"/>
        </w:rPr>
        <w:t>]</w:t>
      </w:r>
      <w:r w:rsidRPr="0036525E">
        <w:rPr>
          <w:rStyle w:val="IntenseEmphasis"/>
          <w:rFonts w:ascii="Arial" w:hAnsi="Arial" w:cs="Arial"/>
          <w:i w:val="0"/>
          <w:color w:val="auto"/>
          <w:sz w:val="24"/>
          <w:szCs w:val="24"/>
        </w:rPr>
        <w:tab/>
        <w:t xml:space="preserve">Schedule 1 </w:t>
      </w:r>
      <w:r w:rsidR="00645184" w:rsidRPr="0036525E">
        <w:rPr>
          <w:rStyle w:val="IntenseEmphasis"/>
          <w:rFonts w:ascii="Arial" w:hAnsi="Arial" w:cs="Arial"/>
          <w:i w:val="0"/>
          <w:color w:val="auto"/>
          <w:sz w:val="24"/>
          <w:szCs w:val="24"/>
        </w:rPr>
        <w:t xml:space="preserve">of </w:t>
      </w:r>
      <w:r w:rsidR="00AE72C5" w:rsidRPr="0036525E">
        <w:rPr>
          <w:rStyle w:val="IntenseEmphasis"/>
          <w:rFonts w:ascii="Arial" w:hAnsi="Arial" w:cs="Arial"/>
          <w:i w:val="0"/>
          <w:color w:val="auto"/>
          <w:sz w:val="24"/>
          <w:szCs w:val="24"/>
        </w:rPr>
        <w:t xml:space="preserve">the Act </w:t>
      </w:r>
      <w:r w:rsidR="00AE72C5" w:rsidRPr="0036525E">
        <w:rPr>
          <w:rFonts w:ascii="Arial" w:hAnsi="Arial" w:cs="Arial"/>
          <w:sz w:val="24"/>
          <w:szCs w:val="24"/>
          <w:lang w:val="en-GB"/>
        </w:rPr>
        <w:t xml:space="preserve">includes common law offences as well as ‘any offence’ (except the offence of escaping from lawful custody in certain circumstances) the punishment for which may be a period of imprisonment exceeding six months without the option of a fine. As it is apparent from s 8 of the </w:t>
      </w:r>
      <w:r w:rsidR="00AE72C5" w:rsidRPr="0036525E">
        <w:rPr>
          <w:rFonts w:ascii="Arial" w:hAnsi="Arial" w:cs="Arial"/>
          <w:sz w:val="24"/>
          <w:szCs w:val="24"/>
        </w:rPr>
        <w:t xml:space="preserve">General Law Amendment Ordinance 13 of 1962 the punishment for pointing of </w:t>
      </w:r>
      <w:r w:rsidR="00D61CB8" w:rsidRPr="0036525E">
        <w:rPr>
          <w:rFonts w:ascii="Arial" w:hAnsi="Arial" w:cs="Arial"/>
          <w:sz w:val="24"/>
          <w:szCs w:val="24"/>
        </w:rPr>
        <w:t xml:space="preserve">a </w:t>
      </w:r>
      <w:r w:rsidR="00AE72C5" w:rsidRPr="0036525E">
        <w:rPr>
          <w:rFonts w:ascii="Arial" w:hAnsi="Arial" w:cs="Arial"/>
          <w:sz w:val="24"/>
          <w:szCs w:val="24"/>
        </w:rPr>
        <w:t xml:space="preserve">firearm </w:t>
      </w:r>
      <w:r w:rsidR="00C31A37" w:rsidRPr="0036525E">
        <w:rPr>
          <w:rFonts w:ascii="Arial" w:hAnsi="Arial" w:cs="Arial"/>
          <w:sz w:val="24"/>
          <w:szCs w:val="24"/>
        </w:rPr>
        <w:t xml:space="preserve">is imprisonment for a period not exceeding six months or a fine not exceeding one hundred rand (now </w:t>
      </w:r>
      <w:r w:rsidR="00D61CB8" w:rsidRPr="0036525E">
        <w:rPr>
          <w:rFonts w:ascii="Arial" w:hAnsi="Arial" w:cs="Arial"/>
          <w:sz w:val="24"/>
          <w:szCs w:val="24"/>
        </w:rPr>
        <w:t xml:space="preserve">one hundred </w:t>
      </w:r>
      <w:r w:rsidR="00C31A37" w:rsidRPr="0036525E">
        <w:rPr>
          <w:rFonts w:ascii="Arial" w:hAnsi="Arial" w:cs="Arial"/>
          <w:sz w:val="24"/>
          <w:szCs w:val="24"/>
        </w:rPr>
        <w:t>Namibia Dollar</w:t>
      </w:r>
      <w:r w:rsidR="00D61CB8" w:rsidRPr="0036525E">
        <w:rPr>
          <w:rFonts w:ascii="Arial" w:hAnsi="Arial" w:cs="Arial"/>
          <w:sz w:val="24"/>
          <w:szCs w:val="24"/>
        </w:rPr>
        <w:t>s</w:t>
      </w:r>
      <w:r w:rsidR="00C31A37" w:rsidRPr="0036525E">
        <w:rPr>
          <w:rFonts w:ascii="Arial" w:hAnsi="Arial" w:cs="Arial"/>
          <w:sz w:val="24"/>
          <w:szCs w:val="24"/>
        </w:rPr>
        <w:t>).</w:t>
      </w:r>
      <w:r w:rsidR="00D61CB8" w:rsidRPr="0036525E">
        <w:rPr>
          <w:rFonts w:ascii="Arial" w:hAnsi="Arial" w:cs="Arial"/>
          <w:sz w:val="24"/>
          <w:szCs w:val="24"/>
        </w:rPr>
        <w:t xml:space="preserve"> The offence for the pointing of a</w:t>
      </w:r>
      <w:r w:rsidR="00070DA0">
        <w:rPr>
          <w:rFonts w:ascii="Arial" w:hAnsi="Arial" w:cs="Arial"/>
          <w:sz w:val="24"/>
          <w:szCs w:val="24"/>
        </w:rPr>
        <w:t xml:space="preserve"> </w:t>
      </w:r>
      <w:r w:rsidR="00CC1291">
        <w:rPr>
          <w:rFonts w:ascii="Arial" w:hAnsi="Arial" w:cs="Arial"/>
          <w:sz w:val="24"/>
          <w:szCs w:val="24"/>
        </w:rPr>
        <w:t>firearm is therefore not a S</w:t>
      </w:r>
      <w:r w:rsidR="00D61CB8" w:rsidRPr="0036525E">
        <w:rPr>
          <w:rFonts w:ascii="Arial" w:hAnsi="Arial" w:cs="Arial"/>
          <w:sz w:val="24"/>
          <w:szCs w:val="24"/>
        </w:rPr>
        <w:t>chedule 1 offence</w:t>
      </w:r>
      <w:r w:rsidR="00164C0F" w:rsidRPr="0036525E">
        <w:rPr>
          <w:rFonts w:ascii="Arial" w:hAnsi="Arial" w:cs="Arial"/>
          <w:sz w:val="24"/>
          <w:szCs w:val="24"/>
        </w:rPr>
        <w:t>.</w:t>
      </w:r>
      <w:r w:rsidR="00D61CB8" w:rsidRPr="0036525E">
        <w:rPr>
          <w:rFonts w:ascii="Arial" w:hAnsi="Arial" w:cs="Arial"/>
          <w:sz w:val="24"/>
          <w:szCs w:val="24"/>
        </w:rPr>
        <w:t xml:space="preserve"> </w:t>
      </w:r>
      <w:r w:rsidR="00164C0F" w:rsidRPr="0036525E">
        <w:rPr>
          <w:rFonts w:ascii="Arial" w:hAnsi="Arial" w:cs="Arial"/>
          <w:sz w:val="24"/>
          <w:szCs w:val="24"/>
        </w:rPr>
        <w:t>It</w:t>
      </w:r>
      <w:r w:rsidR="00CC1291">
        <w:rPr>
          <w:rFonts w:ascii="Arial" w:hAnsi="Arial" w:cs="Arial"/>
          <w:sz w:val="24"/>
          <w:szCs w:val="24"/>
        </w:rPr>
        <w:t>,</w:t>
      </w:r>
      <w:r w:rsidR="00164C0F" w:rsidRPr="0036525E">
        <w:rPr>
          <w:rFonts w:ascii="Arial" w:hAnsi="Arial" w:cs="Arial"/>
          <w:sz w:val="24"/>
          <w:szCs w:val="24"/>
        </w:rPr>
        <w:t xml:space="preserve"> therefore, follows that the police officers who arrested the plaintiff in this matter, objectively viewed</w:t>
      </w:r>
      <w:r w:rsidR="005D3865">
        <w:rPr>
          <w:rFonts w:ascii="Arial" w:hAnsi="Arial" w:cs="Arial"/>
          <w:sz w:val="24"/>
          <w:szCs w:val="24"/>
        </w:rPr>
        <w:t>,</w:t>
      </w:r>
      <w:r w:rsidR="00164C0F" w:rsidRPr="0036525E">
        <w:rPr>
          <w:rFonts w:ascii="Arial" w:hAnsi="Arial" w:cs="Arial"/>
          <w:sz w:val="24"/>
          <w:szCs w:val="24"/>
        </w:rPr>
        <w:t xml:space="preserve"> did not have or could not have formed the suspicion that the plaintiff committed an offence referred to in Schedule 1 to the Act. The third and fourth jurisdictional fact</w:t>
      </w:r>
      <w:r w:rsidR="005D3865">
        <w:rPr>
          <w:rFonts w:ascii="Arial" w:hAnsi="Arial" w:cs="Arial"/>
          <w:sz w:val="24"/>
          <w:szCs w:val="24"/>
        </w:rPr>
        <w:t>s</w:t>
      </w:r>
      <w:r w:rsidR="00164C0F" w:rsidRPr="0036525E">
        <w:rPr>
          <w:rFonts w:ascii="Arial" w:hAnsi="Arial" w:cs="Arial"/>
          <w:sz w:val="24"/>
          <w:szCs w:val="24"/>
        </w:rPr>
        <w:t xml:space="preserve"> are thus absent. </w:t>
      </w:r>
    </w:p>
    <w:p w14:paraId="05317702" w14:textId="77777777" w:rsidR="00D61CB8" w:rsidRPr="0036525E" w:rsidRDefault="00D61CB8" w:rsidP="00446510">
      <w:pPr>
        <w:pStyle w:val="AS-P1"/>
        <w:tabs>
          <w:tab w:val="left" w:pos="709"/>
        </w:tabs>
        <w:spacing w:line="360" w:lineRule="auto"/>
        <w:ind w:right="0" w:firstLine="0"/>
        <w:rPr>
          <w:rFonts w:ascii="Arial" w:hAnsi="Arial" w:cs="Arial"/>
          <w:sz w:val="24"/>
          <w:szCs w:val="24"/>
          <w:lang w:val="en-US"/>
        </w:rPr>
      </w:pPr>
    </w:p>
    <w:p w14:paraId="55AF3D86" w14:textId="77777777" w:rsidR="00164C0F" w:rsidRPr="0036525E" w:rsidRDefault="00164C0F" w:rsidP="00446510">
      <w:pPr>
        <w:pStyle w:val="AS-P1"/>
        <w:tabs>
          <w:tab w:val="left" w:pos="709"/>
        </w:tabs>
        <w:spacing w:line="360" w:lineRule="auto"/>
        <w:ind w:right="0" w:firstLine="0"/>
        <w:rPr>
          <w:rFonts w:ascii="Arial" w:hAnsi="Arial" w:cs="Arial"/>
          <w:sz w:val="24"/>
          <w:szCs w:val="24"/>
        </w:rPr>
      </w:pPr>
      <w:r w:rsidRPr="0036525E">
        <w:rPr>
          <w:rFonts w:ascii="Arial" w:hAnsi="Arial" w:cs="Arial"/>
          <w:sz w:val="24"/>
          <w:szCs w:val="24"/>
          <w:lang w:val="en-US"/>
        </w:rPr>
        <w:t>[4</w:t>
      </w:r>
      <w:r w:rsidR="0084723B" w:rsidRPr="0036525E">
        <w:rPr>
          <w:rFonts w:ascii="Arial" w:hAnsi="Arial" w:cs="Arial"/>
          <w:sz w:val="24"/>
          <w:szCs w:val="24"/>
          <w:lang w:val="en-US"/>
        </w:rPr>
        <w:t>2</w:t>
      </w:r>
      <w:r w:rsidRPr="0036525E">
        <w:rPr>
          <w:rFonts w:ascii="Arial" w:hAnsi="Arial" w:cs="Arial"/>
          <w:sz w:val="24"/>
          <w:szCs w:val="24"/>
          <w:lang w:val="en-US"/>
        </w:rPr>
        <w:t>]</w:t>
      </w:r>
      <w:r w:rsidRPr="0036525E">
        <w:rPr>
          <w:rFonts w:ascii="Arial" w:hAnsi="Arial" w:cs="Arial"/>
          <w:sz w:val="24"/>
          <w:szCs w:val="24"/>
          <w:lang w:val="en-US"/>
        </w:rPr>
        <w:tab/>
      </w:r>
      <w:r w:rsidR="00C31A37" w:rsidRPr="0036525E">
        <w:rPr>
          <w:rFonts w:ascii="Arial" w:hAnsi="Arial" w:cs="Arial"/>
          <w:sz w:val="24"/>
          <w:szCs w:val="24"/>
          <w:lang w:val="en-US"/>
        </w:rPr>
        <w:t xml:space="preserve">The matter of </w:t>
      </w:r>
      <w:r w:rsidR="00CC1291">
        <w:rPr>
          <w:rFonts w:ascii="Arial" w:hAnsi="Arial" w:cs="Arial"/>
          <w:i/>
          <w:sz w:val="24"/>
          <w:szCs w:val="24"/>
          <w:lang w:val="en-US"/>
        </w:rPr>
        <w:t>Els</w:t>
      </w:r>
      <w:r w:rsidR="00C31A37" w:rsidRPr="0036525E">
        <w:rPr>
          <w:rFonts w:ascii="Arial" w:hAnsi="Arial" w:cs="Arial"/>
          <w:i/>
          <w:sz w:val="24"/>
          <w:szCs w:val="24"/>
          <w:lang w:val="en-US"/>
        </w:rPr>
        <w:t xml:space="preserve"> v Minister of Safety and Security</w:t>
      </w:r>
      <w:r w:rsidRPr="0036525E">
        <w:rPr>
          <w:rStyle w:val="FootnoteReference"/>
          <w:rFonts w:ascii="Arial" w:hAnsi="Arial" w:cs="Arial"/>
          <w:i/>
          <w:sz w:val="24"/>
          <w:szCs w:val="24"/>
          <w:lang w:val="en-US"/>
        </w:rPr>
        <w:footnoteReference w:id="16"/>
      </w:r>
      <w:r w:rsidR="00C31A37" w:rsidRPr="0036525E">
        <w:rPr>
          <w:rFonts w:ascii="Arial" w:hAnsi="Arial" w:cs="Arial"/>
          <w:sz w:val="24"/>
          <w:szCs w:val="24"/>
          <w:lang w:val="en-US"/>
        </w:rPr>
        <w:t xml:space="preserve"> is </w:t>
      </w:r>
      <w:r w:rsidR="00CC1291">
        <w:rPr>
          <w:rFonts w:ascii="Arial" w:hAnsi="Arial" w:cs="Arial"/>
          <w:sz w:val="24"/>
          <w:szCs w:val="24"/>
          <w:lang w:val="en-US"/>
        </w:rPr>
        <w:t>distinguishable</w:t>
      </w:r>
      <w:r w:rsidR="00C31A37" w:rsidRPr="0036525E">
        <w:rPr>
          <w:rFonts w:ascii="Arial" w:hAnsi="Arial" w:cs="Arial"/>
          <w:sz w:val="24"/>
          <w:szCs w:val="24"/>
          <w:lang w:val="en-US"/>
        </w:rPr>
        <w:t xml:space="preserve"> on its facts because in that matter the plaintiff was </w:t>
      </w:r>
      <w:r w:rsidR="00CC1291">
        <w:rPr>
          <w:rFonts w:ascii="Arial" w:hAnsi="Arial" w:cs="Arial"/>
          <w:sz w:val="24"/>
          <w:szCs w:val="24"/>
          <w:lang w:val="en-US"/>
        </w:rPr>
        <w:t>arrested</w:t>
      </w:r>
      <w:r w:rsidR="00F664B5">
        <w:rPr>
          <w:rFonts w:ascii="Arial" w:hAnsi="Arial" w:cs="Arial"/>
          <w:sz w:val="24"/>
          <w:szCs w:val="24"/>
          <w:lang w:val="en-US"/>
        </w:rPr>
        <w:t xml:space="preserve"> for shooting at whales at</w:t>
      </w:r>
      <w:r w:rsidR="00C31A37" w:rsidRPr="0036525E">
        <w:rPr>
          <w:rFonts w:ascii="Arial" w:hAnsi="Arial" w:cs="Arial"/>
          <w:sz w:val="24"/>
          <w:szCs w:val="24"/>
          <w:lang w:val="en-US"/>
        </w:rPr>
        <w:t xml:space="preserve"> se</w:t>
      </w:r>
      <w:r w:rsidRPr="0036525E">
        <w:rPr>
          <w:rFonts w:ascii="Arial" w:hAnsi="Arial" w:cs="Arial"/>
          <w:sz w:val="24"/>
          <w:szCs w:val="24"/>
          <w:lang w:val="en-US"/>
        </w:rPr>
        <w:t>a</w:t>
      </w:r>
      <w:r w:rsidR="00C31A37" w:rsidRPr="0036525E">
        <w:rPr>
          <w:rFonts w:ascii="Arial" w:hAnsi="Arial" w:cs="Arial"/>
          <w:sz w:val="24"/>
          <w:szCs w:val="24"/>
          <w:lang w:val="en-US"/>
        </w:rPr>
        <w:t xml:space="preserve"> with an unlicensed firearm and for</w:t>
      </w:r>
      <w:r w:rsidRPr="0036525E">
        <w:rPr>
          <w:rFonts w:ascii="Arial" w:hAnsi="Arial" w:cs="Arial"/>
          <w:sz w:val="24"/>
          <w:szCs w:val="24"/>
          <w:lang w:val="en-US"/>
        </w:rPr>
        <w:t xml:space="preserve"> being in</w:t>
      </w:r>
      <w:r w:rsidR="00C31A37" w:rsidRPr="0036525E">
        <w:rPr>
          <w:rFonts w:ascii="Arial" w:hAnsi="Arial" w:cs="Arial"/>
          <w:sz w:val="24"/>
          <w:szCs w:val="24"/>
          <w:lang w:val="en-US"/>
        </w:rPr>
        <w:t xml:space="preserve"> </w:t>
      </w:r>
      <w:r w:rsidR="00CC1291">
        <w:rPr>
          <w:rFonts w:ascii="Arial" w:hAnsi="Arial" w:cs="Arial"/>
          <w:sz w:val="24"/>
          <w:szCs w:val="24"/>
          <w:lang w:val="en-US"/>
        </w:rPr>
        <w:t>possession</w:t>
      </w:r>
      <w:r w:rsidR="00C31A37" w:rsidRPr="0036525E">
        <w:rPr>
          <w:rFonts w:ascii="Arial" w:hAnsi="Arial" w:cs="Arial"/>
          <w:sz w:val="24"/>
          <w:szCs w:val="24"/>
          <w:lang w:val="en-US"/>
        </w:rPr>
        <w:t xml:space="preserve"> of an unlicensed </w:t>
      </w:r>
      <w:r w:rsidR="00CC1291">
        <w:rPr>
          <w:rFonts w:ascii="Arial" w:hAnsi="Arial" w:cs="Arial"/>
          <w:sz w:val="24"/>
          <w:szCs w:val="24"/>
          <w:lang w:val="en-US"/>
        </w:rPr>
        <w:t>firearm</w:t>
      </w:r>
      <w:r w:rsidR="00C31A37" w:rsidRPr="0036525E">
        <w:rPr>
          <w:rFonts w:ascii="Arial" w:hAnsi="Arial" w:cs="Arial"/>
          <w:sz w:val="24"/>
          <w:szCs w:val="24"/>
          <w:lang w:val="en-US"/>
        </w:rPr>
        <w:t>.</w:t>
      </w:r>
      <w:r w:rsidRPr="0036525E">
        <w:rPr>
          <w:rFonts w:ascii="Arial" w:hAnsi="Arial" w:cs="Arial"/>
          <w:sz w:val="24"/>
          <w:szCs w:val="24"/>
          <w:lang w:val="en-US"/>
        </w:rPr>
        <w:t xml:space="preserve"> </w:t>
      </w:r>
      <w:r w:rsidR="00C31A37" w:rsidRPr="0036525E">
        <w:rPr>
          <w:rFonts w:ascii="Arial" w:hAnsi="Arial" w:cs="Arial"/>
          <w:sz w:val="24"/>
          <w:szCs w:val="24"/>
          <w:lang w:val="en-US"/>
        </w:rPr>
        <w:t xml:space="preserve">It follows </w:t>
      </w:r>
      <w:r w:rsidRPr="0036525E">
        <w:rPr>
          <w:rFonts w:ascii="Arial" w:hAnsi="Arial" w:cs="Arial"/>
          <w:sz w:val="24"/>
          <w:szCs w:val="24"/>
          <w:lang w:val="en-US"/>
        </w:rPr>
        <w:t xml:space="preserve">that </w:t>
      </w:r>
      <w:r w:rsidR="00F664B5">
        <w:rPr>
          <w:rFonts w:ascii="Arial" w:hAnsi="Arial" w:cs="Arial"/>
          <w:sz w:val="24"/>
          <w:szCs w:val="24"/>
          <w:lang w:val="en-US"/>
        </w:rPr>
        <w:t xml:space="preserve">the </w:t>
      </w:r>
      <w:r w:rsidR="00C31A37" w:rsidRPr="0036525E">
        <w:rPr>
          <w:rFonts w:ascii="Arial" w:hAnsi="Arial" w:cs="Arial"/>
          <w:sz w:val="24"/>
          <w:szCs w:val="24"/>
          <w:lang w:val="en-US"/>
        </w:rPr>
        <w:t xml:space="preserve">arresting officers in the present matter, </w:t>
      </w:r>
      <w:r w:rsidR="00C31A37" w:rsidRPr="0036525E">
        <w:rPr>
          <w:rFonts w:ascii="Arial" w:hAnsi="Arial" w:cs="Arial"/>
          <w:sz w:val="24"/>
          <w:szCs w:val="24"/>
        </w:rPr>
        <w:t xml:space="preserve">objectively viewed, did not have or could not have formed the suspicion that the plaintiff committed an offence referred to in Schedule 1 </w:t>
      </w:r>
      <w:r w:rsidR="00CC1291">
        <w:rPr>
          <w:rFonts w:ascii="Arial" w:hAnsi="Arial" w:cs="Arial"/>
          <w:sz w:val="24"/>
          <w:szCs w:val="24"/>
        </w:rPr>
        <w:t>of</w:t>
      </w:r>
      <w:r w:rsidR="00C31A37" w:rsidRPr="0036525E">
        <w:rPr>
          <w:rFonts w:ascii="Arial" w:hAnsi="Arial" w:cs="Arial"/>
          <w:sz w:val="24"/>
          <w:szCs w:val="24"/>
        </w:rPr>
        <w:t xml:space="preserve"> the Act. The arrest and consequ</w:t>
      </w:r>
      <w:r w:rsidRPr="0036525E">
        <w:rPr>
          <w:rFonts w:ascii="Arial" w:hAnsi="Arial" w:cs="Arial"/>
          <w:sz w:val="24"/>
          <w:szCs w:val="24"/>
        </w:rPr>
        <w:t xml:space="preserve">ent detention of the plaintiff </w:t>
      </w:r>
      <w:r w:rsidR="00C31A37" w:rsidRPr="0036525E">
        <w:rPr>
          <w:rFonts w:ascii="Arial" w:hAnsi="Arial" w:cs="Arial"/>
          <w:sz w:val="24"/>
          <w:szCs w:val="24"/>
        </w:rPr>
        <w:t>was therefore unlawful.</w:t>
      </w:r>
    </w:p>
    <w:p w14:paraId="3ED8278E" w14:textId="77777777" w:rsidR="00164C0F" w:rsidRPr="0036525E" w:rsidRDefault="00164C0F" w:rsidP="00446510">
      <w:pPr>
        <w:pStyle w:val="AS-P1"/>
        <w:tabs>
          <w:tab w:val="left" w:pos="709"/>
        </w:tabs>
        <w:spacing w:line="360" w:lineRule="auto"/>
        <w:ind w:right="0" w:firstLine="0"/>
        <w:rPr>
          <w:rFonts w:ascii="Arial" w:hAnsi="Arial" w:cs="Arial"/>
          <w:sz w:val="24"/>
          <w:szCs w:val="24"/>
        </w:rPr>
      </w:pPr>
    </w:p>
    <w:p w14:paraId="05723F51" w14:textId="77777777" w:rsidR="00D61CB8" w:rsidRPr="0036525E" w:rsidRDefault="00D61CB8" w:rsidP="00446510">
      <w:pPr>
        <w:pStyle w:val="AS-P1"/>
        <w:tabs>
          <w:tab w:val="left" w:pos="709"/>
        </w:tabs>
        <w:spacing w:line="360" w:lineRule="auto"/>
        <w:ind w:right="0" w:firstLine="0"/>
        <w:rPr>
          <w:rFonts w:ascii="Arial" w:hAnsi="Arial" w:cs="Arial"/>
          <w:i/>
          <w:sz w:val="24"/>
          <w:szCs w:val="24"/>
        </w:rPr>
      </w:pPr>
      <w:r w:rsidRPr="0036525E">
        <w:rPr>
          <w:rFonts w:ascii="Arial" w:hAnsi="Arial" w:cs="Arial"/>
          <w:i/>
          <w:sz w:val="24"/>
          <w:szCs w:val="24"/>
        </w:rPr>
        <w:t>The general approach in the assessment of damages fo</w:t>
      </w:r>
      <w:r w:rsidR="00CC1291">
        <w:rPr>
          <w:rFonts w:ascii="Arial" w:hAnsi="Arial" w:cs="Arial"/>
          <w:i/>
          <w:sz w:val="24"/>
          <w:szCs w:val="24"/>
        </w:rPr>
        <w:t>r unlawful arrest and detention</w:t>
      </w:r>
    </w:p>
    <w:p w14:paraId="0AF3B9E8" w14:textId="77777777" w:rsidR="00164C0F" w:rsidRPr="0036525E" w:rsidRDefault="00164C0F" w:rsidP="00446510">
      <w:pPr>
        <w:pStyle w:val="AS-P1"/>
        <w:tabs>
          <w:tab w:val="left" w:pos="709"/>
        </w:tabs>
        <w:spacing w:line="360" w:lineRule="auto"/>
        <w:ind w:right="0" w:firstLine="0"/>
        <w:rPr>
          <w:rFonts w:ascii="Arial" w:hAnsi="Arial" w:cs="Arial"/>
          <w:i/>
          <w:sz w:val="24"/>
          <w:szCs w:val="24"/>
          <w:lang w:val="en-US"/>
        </w:rPr>
      </w:pPr>
    </w:p>
    <w:p w14:paraId="432FA497" w14:textId="77777777" w:rsidR="00CB2A53" w:rsidRPr="0036525E" w:rsidRDefault="00164C0F" w:rsidP="00446510">
      <w:pPr>
        <w:shd w:val="clear" w:color="auto" w:fill="FFFFFF"/>
        <w:spacing w:after="0" w:line="360" w:lineRule="auto"/>
        <w:jc w:val="both"/>
        <w:rPr>
          <w:rFonts w:ascii="Arial" w:hAnsi="Arial" w:cs="Arial"/>
          <w:sz w:val="24"/>
          <w:szCs w:val="24"/>
        </w:rPr>
      </w:pPr>
      <w:r w:rsidRPr="0036525E">
        <w:rPr>
          <w:rFonts w:ascii="Arial" w:hAnsi="Arial" w:cs="Arial"/>
          <w:sz w:val="24"/>
          <w:szCs w:val="24"/>
        </w:rPr>
        <w:t>[4</w:t>
      </w:r>
      <w:r w:rsidR="0084723B" w:rsidRPr="0036525E">
        <w:rPr>
          <w:rFonts w:ascii="Arial" w:hAnsi="Arial" w:cs="Arial"/>
          <w:sz w:val="24"/>
          <w:szCs w:val="24"/>
        </w:rPr>
        <w:t>3</w:t>
      </w:r>
      <w:r w:rsidRPr="0036525E">
        <w:rPr>
          <w:rFonts w:ascii="Arial" w:hAnsi="Arial" w:cs="Arial"/>
          <w:sz w:val="24"/>
          <w:szCs w:val="24"/>
        </w:rPr>
        <w:t>]</w:t>
      </w:r>
      <w:r w:rsidRPr="0036525E">
        <w:rPr>
          <w:rFonts w:ascii="Arial" w:hAnsi="Arial" w:cs="Arial"/>
          <w:sz w:val="24"/>
          <w:szCs w:val="24"/>
        </w:rPr>
        <w:tab/>
      </w:r>
      <w:r w:rsidR="00D61CB8" w:rsidRPr="0036525E">
        <w:rPr>
          <w:rFonts w:ascii="Arial" w:hAnsi="Arial" w:cs="Arial"/>
          <w:sz w:val="24"/>
          <w:szCs w:val="24"/>
        </w:rPr>
        <w:t>In this matter</w:t>
      </w:r>
      <w:r w:rsidR="00CC1291">
        <w:rPr>
          <w:rFonts w:ascii="Arial" w:hAnsi="Arial" w:cs="Arial"/>
          <w:sz w:val="24"/>
          <w:szCs w:val="24"/>
        </w:rPr>
        <w:t>,</w:t>
      </w:r>
      <w:r w:rsidR="00D61CB8" w:rsidRPr="0036525E">
        <w:rPr>
          <w:rFonts w:ascii="Arial" w:hAnsi="Arial" w:cs="Arial"/>
          <w:sz w:val="24"/>
          <w:szCs w:val="24"/>
        </w:rPr>
        <w:t xml:space="preserve"> the </w:t>
      </w:r>
      <w:r w:rsidR="009761D8" w:rsidRPr="0036525E">
        <w:rPr>
          <w:rFonts w:ascii="Arial" w:hAnsi="Arial" w:cs="Arial"/>
          <w:sz w:val="24"/>
          <w:szCs w:val="24"/>
        </w:rPr>
        <w:t>p</w:t>
      </w:r>
      <w:r w:rsidR="00D61CB8" w:rsidRPr="0036525E">
        <w:rPr>
          <w:rFonts w:ascii="Arial" w:hAnsi="Arial" w:cs="Arial"/>
          <w:sz w:val="24"/>
          <w:szCs w:val="24"/>
        </w:rPr>
        <w:t xml:space="preserve">laintiff suffered an arbitrary deprivation of personal liberty and was humiliated and </w:t>
      </w:r>
      <w:r w:rsidR="00851B93" w:rsidRPr="0036525E">
        <w:rPr>
          <w:rFonts w:ascii="Arial" w:hAnsi="Arial" w:cs="Arial"/>
          <w:sz w:val="24"/>
          <w:szCs w:val="24"/>
        </w:rPr>
        <w:t>traumatized</w:t>
      </w:r>
      <w:r w:rsidR="00D61CB8" w:rsidRPr="0036525E">
        <w:rPr>
          <w:rFonts w:ascii="Arial" w:hAnsi="Arial" w:cs="Arial"/>
          <w:sz w:val="24"/>
          <w:szCs w:val="24"/>
        </w:rPr>
        <w:t xml:space="preserve"> by virtue of his unlawful arrest and detention. He has furthermore suffered patrimonial loss in the form of </w:t>
      </w:r>
      <w:r w:rsidR="009761D8" w:rsidRPr="0036525E">
        <w:rPr>
          <w:rFonts w:ascii="Arial" w:hAnsi="Arial" w:cs="Arial"/>
          <w:sz w:val="24"/>
          <w:szCs w:val="24"/>
        </w:rPr>
        <w:t>medical expenses and payment of legal expenses</w:t>
      </w:r>
      <w:r w:rsidR="00D61CB8" w:rsidRPr="0036525E">
        <w:rPr>
          <w:rFonts w:ascii="Arial" w:hAnsi="Arial" w:cs="Arial"/>
          <w:sz w:val="24"/>
          <w:szCs w:val="24"/>
        </w:rPr>
        <w:t>.</w:t>
      </w:r>
      <w:r w:rsidR="009761D8" w:rsidRPr="0036525E">
        <w:rPr>
          <w:rFonts w:ascii="Arial" w:hAnsi="Arial" w:cs="Arial"/>
          <w:sz w:val="24"/>
          <w:szCs w:val="24"/>
        </w:rPr>
        <w:t xml:space="preserve"> I</w:t>
      </w:r>
      <w:r w:rsidR="00D61CB8" w:rsidRPr="0036525E">
        <w:rPr>
          <w:rFonts w:ascii="Arial" w:hAnsi="Arial" w:cs="Arial"/>
          <w:sz w:val="24"/>
          <w:szCs w:val="24"/>
        </w:rPr>
        <w:t>n deprivation of liberty</w:t>
      </w:r>
      <w:r w:rsidR="00CC1291">
        <w:rPr>
          <w:rFonts w:ascii="Arial" w:hAnsi="Arial" w:cs="Arial"/>
          <w:sz w:val="24"/>
          <w:szCs w:val="24"/>
        </w:rPr>
        <w:t>,</w:t>
      </w:r>
      <w:r w:rsidR="00D61CB8" w:rsidRPr="0036525E">
        <w:rPr>
          <w:rFonts w:ascii="Arial" w:hAnsi="Arial" w:cs="Arial"/>
          <w:sz w:val="24"/>
          <w:szCs w:val="24"/>
        </w:rPr>
        <w:t xml:space="preserve"> the amount of damages is in the discretion of the </w:t>
      </w:r>
      <w:r w:rsidR="00D61CB8" w:rsidRPr="0036525E">
        <w:rPr>
          <w:rFonts w:ascii="Arial" w:hAnsi="Arial" w:cs="Arial"/>
          <w:sz w:val="24"/>
          <w:szCs w:val="24"/>
        </w:rPr>
        <w:lastRenderedPageBreak/>
        <w:t xml:space="preserve">Court. </w:t>
      </w:r>
      <w:hyperlink r:id="rId12" w:history="1">
        <w:r w:rsidR="009761D8" w:rsidRPr="0036525E">
          <w:rPr>
            <w:rFonts w:ascii="Arial" w:eastAsia="Times New Roman" w:hAnsi="Arial" w:cs="Arial"/>
            <w:sz w:val="24"/>
            <w:szCs w:val="24"/>
          </w:rPr>
          <w:t>P. J. Visser</w:t>
        </w:r>
      </w:hyperlink>
      <w:r w:rsidR="009761D8" w:rsidRPr="0036525E">
        <w:rPr>
          <w:rFonts w:ascii="Arial" w:eastAsia="Times New Roman" w:hAnsi="Arial" w:cs="Arial"/>
          <w:sz w:val="24"/>
          <w:szCs w:val="24"/>
        </w:rPr>
        <w:t xml:space="preserve"> and </w:t>
      </w:r>
      <w:hyperlink r:id="rId13" w:history="1">
        <w:r w:rsidR="009761D8" w:rsidRPr="0036525E">
          <w:rPr>
            <w:rFonts w:ascii="Arial" w:eastAsia="Times New Roman" w:hAnsi="Arial" w:cs="Arial"/>
            <w:sz w:val="24"/>
            <w:szCs w:val="24"/>
          </w:rPr>
          <w:t>J. M. Potgieter</w:t>
        </w:r>
      </w:hyperlink>
      <w:r w:rsidR="009761D8" w:rsidRPr="0036525E">
        <w:rPr>
          <w:rFonts w:ascii="Arial" w:eastAsia="Times New Roman" w:hAnsi="Arial" w:cs="Arial"/>
          <w:sz w:val="24"/>
          <w:szCs w:val="24"/>
        </w:rPr>
        <w:t xml:space="preserve"> </w:t>
      </w:r>
      <w:r w:rsidR="00CC1291">
        <w:rPr>
          <w:rFonts w:ascii="Arial" w:eastAsia="Times New Roman" w:hAnsi="Arial" w:cs="Arial"/>
          <w:sz w:val="24"/>
          <w:szCs w:val="24"/>
        </w:rPr>
        <w:t>list</w:t>
      </w:r>
      <w:r w:rsidR="009761D8" w:rsidRPr="0036525E">
        <w:rPr>
          <w:rFonts w:ascii="Arial" w:eastAsia="Times New Roman" w:hAnsi="Arial" w:cs="Arial"/>
          <w:sz w:val="24"/>
          <w:szCs w:val="24"/>
        </w:rPr>
        <w:t xml:space="preserve"> the following as factors which a court may take into account</w:t>
      </w:r>
      <w:r w:rsidR="00CC1291">
        <w:rPr>
          <w:rFonts w:ascii="Arial" w:eastAsia="Times New Roman" w:hAnsi="Arial" w:cs="Arial"/>
          <w:sz w:val="24"/>
          <w:szCs w:val="24"/>
        </w:rPr>
        <w:t xml:space="preserve"> </w:t>
      </w:r>
      <w:r w:rsidR="009761D8" w:rsidRPr="0036525E">
        <w:rPr>
          <w:rFonts w:ascii="Arial" w:eastAsia="Times New Roman" w:hAnsi="Arial" w:cs="Arial"/>
          <w:sz w:val="24"/>
          <w:szCs w:val="24"/>
        </w:rPr>
        <w:t>in determining the quantum of damages to award</w:t>
      </w:r>
      <w:r w:rsidR="005A7322">
        <w:rPr>
          <w:rFonts w:ascii="Arial" w:eastAsia="Times New Roman" w:hAnsi="Arial" w:cs="Arial"/>
          <w:sz w:val="24"/>
          <w:szCs w:val="24"/>
        </w:rPr>
        <w:t>,</w:t>
      </w:r>
      <w:r w:rsidR="009761D8" w:rsidRPr="0036525E">
        <w:rPr>
          <w:rFonts w:ascii="Arial" w:eastAsia="Times New Roman" w:hAnsi="Arial" w:cs="Arial"/>
          <w:sz w:val="24"/>
          <w:szCs w:val="24"/>
        </w:rPr>
        <w:t xml:space="preserve"> namely: the</w:t>
      </w:r>
      <w:r w:rsidR="00D61CB8" w:rsidRPr="0036525E">
        <w:rPr>
          <w:rFonts w:ascii="Arial" w:hAnsi="Arial" w:cs="Arial"/>
          <w:sz w:val="24"/>
          <w:szCs w:val="24"/>
        </w:rPr>
        <w:t xml:space="preserve"> circumstances under which the deprivation of liberty took place; the presence or absence of improper motive or </w:t>
      </w:r>
      <w:r w:rsidR="00D61CB8" w:rsidRPr="0036525E">
        <w:rPr>
          <w:rFonts w:ascii="Arial" w:hAnsi="Arial" w:cs="Arial"/>
          <w:i/>
          <w:iCs/>
          <w:sz w:val="24"/>
          <w:szCs w:val="24"/>
        </w:rPr>
        <w:t xml:space="preserve">malice </w:t>
      </w:r>
      <w:r w:rsidR="00D61CB8" w:rsidRPr="0036525E">
        <w:rPr>
          <w:rFonts w:ascii="Arial" w:hAnsi="Arial" w:cs="Arial"/>
          <w:sz w:val="24"/>
          <w:szCs w:val="24"/>
        </w:rPr>
        <w:t xml:space="preserve">on the part of the </w:t>
      </w:r>
      <w:r w:rsidR="009761D8" w:rsidRPr="0036525E">
        <w:rPr>
          <w:rFonts w:ascii="Arial" w:hAnsi="Arial" w:cs="Arial"/>
          <w:sz w:val="24"/>
          <w:szCs w:val="24"/>
        </w:rPr>
        <w:t>d</w:t>
      </w:r>
      <w:r w:rsidR="00D61CB8" w:rsidRPr="0036525E">
        <w:rPr>
          <w:rFonts w:ascii="Arial" w:hAnsi="Arial" w:cs="Arial"/>
          <w:sz w:val="24"/>
          <w:szCs w:val="24"/>
        </w:rPr>
        <w:t xml:space="preserve">efendant; the harsh conduct of the </w:t>
      </w:r>
      <w:r w:rsidR="009761D8" w:rsidRPr="0036525E">
        <w:rPr>
          <w:rFonts w:ascii="Arial" w:hAnsi="Arial" w:cs="Arial"/>
          <w:sz w:val="24"/>
          <w:szCs w:val="24"/>
        </w:rPr>
        <w:t>d</w:t>
      </w:r>
      <w:r w:rsidR="00CC1291">
        <w:rPr>
          <w:rFonts w:ascii="Arial" w:hAnsi="Arial" w:cs="Arial"/>
          <w:sz w:val="24"/>
          <w:szCs w:val="24"/>
        </w:rPr>
        <w:t>efendant</w:t>
      </w:r>
      <w:r w:rsidR="00D61CB8" w:rsidRPr="0036525E">
        <w:rPr>
          <w:rFonts w:ascii="Arial" w:hAnsi="Arial" w:cs="Arial"/>
          <w:sz w:val="24"/>
          <w:szCs w:val="24"/>
        </w:rPr>
        <w:t xml:space="preserve">; the duration and nature of the deprivation of liberty; the status; standing; age; health and disability of the </w:t>
      </w:r>
      <w:r w:rsidR="009761D8" w:rsidRPr="0036525E">
        <w:rPr>
          <w:rFonts w:ascii="Arial" w:hAnsi="Arial" w:cs="Arial"/>
          <w:sz w:val="24"/>
          <w:szCs w:val="24"/>
        </w:rPr>
        <w:t>p</w:t>
      </w:r>
      <w:r w:rsidR="00D61CB8" w:rsidRPr="0036525E">
        <w:rPr>
          <w:rFonts w:ascii="Arial" w:hAnsi="Arial" w:cs="Arial"/>
          <w:sz w:val="24"/>
          <w:szCs w:val="24"/>
        </w:rPr>
        <w:t xml:space="preserve">laintiff; the extent of the publicity given to the deprivation of the liberty; the presence or absence of an apology or satisfactory explanation of the events by the </w:t>
      </w:r>
      <w:r w:rsidR="009761D8" w:rsidRPr="0036525E">
        <w:rPr>
          <w:rFonts w:ascii="Arial" w:hAnsi="Arial" w:cs="Arial"/>
          <w:sz w:val="24"/>
          <w:szCs w:val="24"/>
        </w:rPr>
        <w:t>d</w:t>
      </w:r>
      <w:r w:rsidR="00D61CB8" w:rsidRPr="0036525E">
        <w:rPr>
          <w:rFonts w:ascii="Arial" w:hAnsi="Arial" w:cs="Arial"/>
          <w:sz w:val="24"/>
          <w:szCs w:val="24"/>
        </w:rPr>
        <w:t>efendant; and awards in previous comparable cases</w:t>
      </w:r>
      <w:r w:rsidR="000C7636">
        <w:rPr>
          <w:rFonts w:ascii="Arial" w:hAnsi="Arial" w:cs="Arial"/>
          <w:sz w:val="24"/>
          <w:szCs w:val="24"/>
        </w:rPr>
        <w:t>.</w:t>
      </w:r>
      <w:r w:rsidR="00CB2A53" w:rsidRPr="0036525E">
        <w:rPr>
          <w:rStyle w:val="FootnoteReference"/>
          <w:rFonts w:ascii="Arial" w:hAnsi="Arial" w:cs="Arial"/>
          <w:sz w:val="24"/>
          <w:szCs w:val="24"/>
        </w:rPr>
        <w:footnoteReference w:id="17"/>
      </w:r>
    </w:p>
    <w:p w14:paraId="15CA0E3F" w14:textId="77777777" w:rsidR="00CB2A53" w:rsidRPr="0036525E" w:rsidRDefault="00CB2A53" w:rsidP="00446510">
      <w:pPr>
        <w:shd w:val="clear" w:color="auto" w:fill="FFFFFF"/>
        <w:spacing w:after="0" w:line="360" w:lineRule="auto"/>
        <w:jc w:val="both"/>
        <w:rPr>
          <w:rFonts w:ascii="Arial" w:hAnsi="Arial" w:cs="Arial"/>
          <w:sz w:val="24"/>
          <w:szCs w:val="24"/>
        </w:rPr>
      </w:pPr>
    </w:p>
    <w:p w14:paraId="0391551E" w14:textId="77777777" w:rsidR="000659AC" w:rsidRPr="0036525E" w:rsidRDefault="000659AC" w:rsidP="00446510">
      <w:pPr>
        <w:shd w:val="clear" w:color="auto" w:fill="FFFFFF"/>
        <w:spacing w:after="0" w:line="360" w:lineRule="auto"/>
        <w:jc w:val="both"/>
        <w:rPr>
          <w:rFonts w:ascii="Arial" w:hAnsi="Arial" w:cs="Arial"/>
          <w:sz w:val="24"/>
          <w:szCs w:val="24"/>
        </w:rPr>
      </w:pPr>
      <w:r w:rsidRPr="0036525E">
        <w:rPr>
          <w:rFonts w:ascii="Arial" w:hAnsi="Arial" w:cs="Arial"/>
          <w:sz w:val="24"/>
          <w:szCs w:val="24"/>
        </w:rPr>
        <w:t>[4</w:t>
      </w:r>
      <w:r w:rsidR="0084723B" w:rsidRPr="0036525E">
        <w:rPr>
          <w:rFonts w:ascii="Arial" w:hAnsi="Arial" w:cs="Arial"/>
          <w:sz w:val="24"/>
          <w:szCs w:val="24"/>
        </w:rPr>
        <w:t>4</w:t>
      </w:r>
      <w:r w:rsidRPr="0036525E">
        <w:rPr>
          <w:rFonts w:ascii="Arial" w:hAnsi="Arial" w:cs="Arial"/>
          <w:sz w:val="24"/>
          <w:szCs w:val="24"/>
        </w:rPr>
        <w:t>]</w:t>
      </w:r>
      <w:r w:rsidRPr="0036525E">
        <w:rPr>
          <w:rFonts w:ascii="Arial" w:hAnsi="Arial" w:cs="Arial"/>
          <w:sz w:val="24"/>
          <w:szCs w:val="24"/>
        </w:rPr>
        <w:tab/>
      </w:r>
      <w:r w:rsidR="00D61CB8" w:rsidRPr="0036525E">
        <w:rPr>
          <w:rFonts w:ascii="Arial" w:hAnsi="Arial" w:cs="Arial"/>
          <w:sz w:val="24"/>
          <w:szCs w:val="24"/>
        </w:rPr>
        <w:t xml:space="preserve">The purpose of an award of damages in the context of </w:t>
      </w:r>
      <w:r w:rsidRPr="0036525E">
        <w:rPr>
          <w:rFonts w:ascii="Arial" w:hAnsi="Arial" w:cs="Arial"/>
          <w:sz w:val="24"/>
          <w:szCs w:val="24"/>
        </w:rPr>
        <w:t xml:space="preserve">wrongful arrest </w:t>
      </w:r>
      <w:r w:rsidR="00D61CB8" w:rsidRPr="0036525E">
        <w:rPr>
          <w:rFonts w:ascii="Arial" w:hAnsi="Arial" w:cs="Arial"/>
          <w:sz w:val="24"/>
          <w:szCs w:val="24"/>
        </w:rPr>
        <w:t xml:space="preserve">is a process in which one seeks to compensate a claimant for deprivation of personal liberty and freedom and the attendant </w:t>
      </w:r>
      <w:r w:rsidRPr="0036525E">
        <w:rPr>
          <w:rFonts w:ascii="Arial" w:hAnsi="Arial" w:cs="Arial"/>
          <w:sz w:val="24"/>
          <w:szCs w:val="24"/>
        </w:rPr>
        <w:t>humiliation</w:t>
      </w:r>
      <w:r w:rsidR="00D61CB8" w:rsidRPr="0036525E">
        <w:rPr>
          <w:rFonts w:ascii="Arial" w:hAnsi="Arial" w:cs="Arial"/>
          <w:sz w:val="24"/>
          <w:szCs w:val="24"/>
        </w:rPr>
        <w:t xml:space="preserve">. In </w:t>
      </w:r>
      <w:r w:rsidRPr="0036525E">
        <w:rPr>
          <w:rFonts w:ascii="Arial" w:hAnsi="Arial" w:cs="Arial"/>
          <w:sz w:val="24"/>
          <w:szCs w:val="24"/>
        </w:rPr>
        <w:t xml:space="preserve">the South African case of </w:t>
      </w:r>
      <w:r w:rsidR="00D61CB8" w:rsidRPr="0036525E">
        <w:rPr>
          <w:rFonts w:ascii="Arial" w:hAnsi="Arial" w:cs="Arial"/>
          <w:bCs/>
          <w:i/>
          <w:sz w:val="24"/>
          <w:szCs w:val="24"/>
        </w:rPr>
        <w:t>Masisi v Minister of Safety and Security</w:t>
      </w:r>
      <w:r w:rsidR="00CC1291">
        <w:rPr>
          <w:rFonts w:ascii="Arial" w:hAnsi="Arial" w:cs="Arial"/>
          <w:bCs/>
          <w:i/>
          <w:sz w:val="24"/>
          <w:szCs w:val="24"/>
        </w:rPr>
        <w:t>,</w:t>
      </w:r>
      <w:r w:rsidRPr="0036525E">
        <w:rPr>
          <w:rStyle w:val="FootnoteReference"/>
          <w:rFonts w:ascii="Arial" w:hAnsi="Arial" w:cs="Arial"/>
          <w:bCs/>
          <w:i/>
          <w:sz w:val="24"/>
          <w:szCs w:val="24"/>
        </w:rPr>
        <w:footnoteReference w:id="18"/>
      </w:r>
      <w:r w:rsidR="00D61CB8" w:rsidRPr="0036525E">
        <w:rPr>
          <w:rFonts w:ascii="Arial" w:hAnsi="Arial" w:cs="Arial"/>
          <w:bCs/>
          <w:i/>
          <w:sz w:val="24"/>
          <w:szCs w:val="24"/>
        </w:rPr>
        <w:t xml:space="preserve"> </w:t>
      </w:r>
      <w:r w:rsidR="00D61CB8" w:rsidRPr="0036525E">
        <w:rPr>
          <w:rFonts w:ascii="Arial" w:hAnsi="Arial" w:cs="Arial"/>
          <w:sz w:val="24"/>
          <w:szCs w:val="24"/>
        </w:rPr>
        <w:t xml:space="preserve">it was held that the right to liberty is an individual's most cherished right, and one of the fundamental </w:t>
      </w:r>
      <w:r w:rsidR="00C1676D">
        <w:rPr>
          <w:rFonts w:ascii="Arial" w:hAnsi="Arial" w:cs="Arial"/>
          <w:sz w:val="24"/>
          <w:szCs w:val="24"/>
        </w:rPr>
        <w:t xml:space="preserve">values giving inspiration to </w:t>
      </w:r>
      <w:r w:rsidR="00D61CB8" w:rsidRPr="0036525E">
        <w:rPr>
          <w:rFonts w:ascii="Arial" w:hAnsi="Arial" w:cs="Arial"/>
          <w:sz w:val="24"/>
          <w:szCs w:val="24"/>
        </w:rPr>
        <w:t>ethos premised on freedom, dignity,</w:t>
      </w:r>
      <w:r w:rsidR="00F30521">
        <w:rPr>
          <w:rFonts w:ascii="Arial" w:hAnsi="Arial" w:cs="Arial"/>
          <w:sz w:val="24"/>
          <w:szCs w:val="24"/>
        </w:rPr>
        <w:t xml:space="preserve"> </w:t>
      </w:r>
      <w:proofErr w:type="spellStart"/>
      <w:r w:rsidR="00F30521">
        <w:rPr>
          <w:rFonts w:ascii="Arial" w:hAnsi="Arial" w:cs="Arial"/>
          <w:sz w:val="24"/>
          <w:szCs w:val="24"/>
        </w:rPr>
        <w:t>honour</w:t>
      </w:r>
      <w:proofErr w:type="spellEnd"/>
      <w:r w:rsidR="00F30521">
        <w:rPr>
          <w:rFonts w:ascii="Arial" w:hAnsi="Arial" w:cs="Arial"/>
          <w:sz w:val="24"/>
          <w:szCs w:val="24"/>
        </w:rPr>
        <w:t xml:space="preserve">, and security. That </w:t>
      </w:r>
      <w:r w:rsidR="00D61CB8" w:rsidRPr="0036525E">
        <w:rPr>
          <w:rFonts w:ascii="Arial" w:hAnsi="Arial" w:cs="Arial"/>
          <w:sz w:val="24"/>
          <w:szCs w:val="24"/>
        </w:rPr>
        <w:t>unlawful invasion</w:t>
      </w:r>
      <w:r w:rsidR="00CC1291">
        <w:rPr>
          <w:rFonts w:ascii="Arial" w:hAnsi="Arial" w:cs="Arial"/>
          <w:sz w:val="24"/>
          <w:szCs w:val="24"/>
        </w:rPr>
        <w:t>, therefore,</w:t>
      </w:r>
      <w:r w:rsidR="00D61CB8" w:rsidRPr="0036525E">
        <w:rPr>
          <w:rFonts w:ascii="Arial" w:hAnsi="Arial" w:cs="Arial"/>
          <w:sz w:val="24"/>
          <w:szCs w:val="24"/>
        </w:rPr>
        <w:t xml:space="preserve"> struck at the very </w:t>
      </w:r>
      <w:r w:rsidR="00CC1291">
        <w:rPr>
          <w:rFonts w:ascii="Arial" w:hAnsi="Arial" w:cs="Arial"/>
          <w:sz w:val="24"/>
          <w:szCs w:val="24"/>
        </w:rPr>
        <w:t>fundamentals</w:t>
      </w:r>
      <w:r w:rsidR="00D61CB8" w:rsidRPr="0036525E">
        <w:rPr>
          <w:rFonts w:ascii="Arial" w:hAnsi="Arial" w:cs="Arial"/>
          <w:sz w:val="24"/>
          <w:szCs w:val="24"/>
        </w:rPr>
        <w:t xml:space="preserve"> of such ethos.</w:t>
      </w:r>
    </w:p>
    <w:p w14:paraId="797B0549" w14:textId="77777777" w:rsidR="000659AC" w:rsidRPr="0036525E" w:rsidRDefault="000659AC" w:rsidP="00446510">
      <w:pPr>
        <w:shd w:val="clear" w:color="auto" w:fill="FFFFFF"/>
        <w:spacing w:after="0" w:line="360" w:lineRule="auto"/>
        <w:jc w:val="both"/>
        <w:rPr>
          <w:rFonts w:ascii="Arial" w:hAnsi="Arial" w:cs="Arial"/>
          <w:sz w:val="24"/>
          <w:szCs w:val="24"/>
        </w:rPr>
      </w:pPr>
    </w:p>
    <w:p w14:paraId="7F86B3DB" w14:textId="77777777" w:rsidR="00D61CB8" w:rsidRPr="0036525E" w:rsidRDefault="000659AC" w:rsidP="00446510">
      <w:pPr>
        <w:shd w:val="clear" w:color="auto" w:fill="FFFFFF"/>
        <w:spacing w:after="0" w:line="360" w:lineRule="auto"/>
        <w:jc w:val="both"/>
        <w:rPr>
          <w:rFonts w:ascii="Arial" w:hAnsi="Arial" w:cs="Arial"/>
          <w:bCs/>
          <w:sz w:val="24"/>
          <w:szCs w:val="24"/>
        </w:rPr>
      </w:pPr>
      <w:r w:rsidRPr="0036525E">
        <w:rPr>
          <w:rFonts w:ascii="Arial" w:hAnsi="Arial" w:cs="Arial"/>
          <w:sz w:val="24"/>
          <w:szCs w:val="24"/>
        </w:rPr>
        <w:t>[4</w:t>
      </w:r>
      <w:r w:rsidR="0084723B" w:rsidRPr="0036525E">
        <w:rPr>
          <w:rFonts w:ascii="Arial" w:hAnsi="Arial" w:cs="Arial"/>
          <w:sz w:val="24"/>
          <w:szCs w:val="24"/>
        </w:rPr>
        <w:t>5</w:t>
      </w:r>
      <w:r w:rsidRPr="0036525E">
        <w:rPr>
          <w:rFonts w:ascii="Arial" w:hAnsi="Arial" w:cs="Arial"/>
          <w:sz w:val="24"/>
          <w:szCs w:val="24"/>
        </w:rPr>
        <w:t>]</w:t>
      </w:r>
      <w:r w:rsidRPr="0036525E">
        <w:rPr>
          <w:rFonts w:ascii="Arial" w:hAnsi="Arial" w:cs="Arial"/>
          <w:sz w:val="24"/>
          <w:szCs w:val="24"/>
        </w:rPr>
        <w:tab/>
      </w:r>
      <w:r w:rsidR="00D61CB8" w:rsidRPr="0036525E">
        <w:rPr>
          <w:rFonts w:ascii="Arial" w:hAnsi="Arial" w:cs="Arial"/>
          <w:sz w:val="24"/>
          <w:szCs w:val="24"/>
        </w:rPr>
        <w:t>The Supreme Court</w:t>
      </w:r>
      <w:r w:rsidRPr="0036525E">
        <w:rPr>
          <w:rFonts w:ascii="Arial" w:hAnsi="Arial" w:cs="Arial"/>
          <w:sz w:val="24"/>
          <w:szCs w:val="24"/>
        </w:rPr>
        <w:t xml:space="preserve"> in </w:t>
      </w:r>
      <w:r w:rsidRPr="0036525E">
        <w:rPr>
          <w:rFonts w:ascii="Arial" w:hAnsi="Arial" w:cs="Arial"/>
          <w:i/>
          <w:sz w:val="24"/>
          <w:szCs w:val="24"/>
        </w:rPr>
        <w:t>Government of the Republic of Namibia v Lazarus</w:t>
      </w:r>
      <w:r w:rsidRPr="0036525E">
        <w:rPr>
          <w:rStyle w:val="FootnoteReference"/>
          <w:rFonts w:ascii="Arial" w:hAnsi="Arial" w:cs="Arial"/>
          <w:i/>
          <w:sz w:val="24"/>
          <w:szCs w:val="24"/>
        </w:rPr>
        <w:footnoteReference w:id="19"/>
      </w:r>
      <w:r w:rsidRPr="0036525E">
        <w:rPr>
          <w:rFonts w:ascii="Arial" w:hAnsi="Arial" w:cs="Arial"/>
          <w:sz w:val="24"/>
          <w:szCs w:val="24"/>
        </w:rPr>
        <w:t xml:space="preserve"> quoting with approval from </w:t>
      </w:r>
      <w:r w:rsidR="00D61CB8" w:rsidRPr="0036525E">
        <w:rPr>
          <w:rFonts w:ascii="Arial" w:hAnsi="Arial" w:cs="Arial"/>
          <w:bCs/>
          <w:sz w:val="24"/>
          <w:szCs w:val="24"/>
        </w:rPr>
        <w:t xml:space="preserve">Minister of Safety and Security v </w:t>
      </w:r>
      <w:proofErr w:type="spellStart"/>
      <w:r w:rsidR="00D61CB8" w:rsidRPr="0036525E">
        <w:rPr>
          <w:rFonts w:ascii="Arial" w:hAnsi="Arial" w:cs="Arial"/>
          <w:bCs/>
          <w:sz w:val="24"/>
          <w:szCs w:val="24"/>
        </w:rPr>
        <w:t>Tyulu</w:t>
      </w:r>
      <w:proofErr w:type="spellEnd"/>
      <w:r w:rsidRPr="0036525E">
        <w:rPr>
          <w:rStyle w:val="FootnoteReference"/>
          <w:rFonts w:ascii="Arial" w:hAnsi="Arial" w:cs="Arial"/>
          <w:bCs/>
          <w:sz w:val="24"/>
          <w:szCs w:val="24"/>
        </w:rPr>
        <w:footnoteReference w:id="20"/>
      </w:r>
      <w:r w:rsidR="00D61CB8" w:rsidRPr="0036525E">
        <w:rPr>
          <w:rFonts w:ascii="Arial" w:hAnsi="Arial" w:cs="Arial"/>
          <w:bCs/>
          <w:sz w:val="24"/>
          <w:szCs w:val="24"/>
        </w:rPr>
        <w:t xml:space="preserve"> </w:t>
      </w:r>
      <w:r w:rsidRPr="0036525E">
        <w:rPr>
          <w:rFonts w:ascii="Arial" w:hAnsi="Arial" w:cs="Arial"/>
          <w:bCs/>
          <w:sz w:val="24"/>
          <w:szCs w:val="24"/>
        </w:rPr>
        <w:t>held that</w:t>
      </w:r>
      <w:r w:rsidR="00D61CB8" w:rsidRPr="0036525E">
        <w:rPr>
          <w:rFonts w:ascii="Arial" w:hAnsi="Arial" w:cs="Arial"/>
          <w:bCs/>
          <w:sz w:val="24"/>
          <w:szCs w:val="24"/>
        </w:rPr>
        <w:t>:</w:t>
      </w:r>
    </w:p>
    <w:p w14:paraId="6DAEDFF4" w14:textId="77777777" w:rsidR="000659AC" w:rsidRPr="0036525E" w:rsidRDefault="000659AC" w:rsidP="00446510">
      <w:pPr>
        <w:shd w:val="clear" w:color="auto" w:fill="FFFFFF"/>
        <w:spacing w:after="0" w:line="360" w:lineRule="auto"/>
        <w:jc w:val="both"/>
        <w:rPr>
          <w:rFonts w:ascii="Arial" w:hAnsi="Arial" w:cs="Arial"/>
          <w:b/>
          <w:bCs/>
          <w:sz w:val="24"/>
          <w:szCs w:val="24"/>
        </w:rPr>
      </w:pPr>
    </w:p>
    <w:p w14:paraId="68D2762B" w14:textId="77777777" w:rsidR="00F461E1" w:rsidRPr="0036525E" w:rsidRDefault="000659AC" w:rsidP="00446510">
      <w:pPr>
        <w:pStyle w:val="BodyText"/>
        <w:kinsoku w:val="0"/>
        <w:overflowPunct w:val="0"/>
        <w:spacing w:line="360" w:lineRule="auto"/>
        <w:ind w:firstLine="709"/>
        <w:jc w:val="both"/>
        <w:rPr>
          <w:iCs/>
          <w:sz w:val="22"/>
          <w:szCs w:val="22"/>
        </w:rPr>
      </w:pPr>
      <w:r w:rsidRPr="0036525E">
        <w:rPr>
          <w:iCs/>
          <w:sz w:val="22"/>
          <w:szCs w:val="22"/>
        </w:rPr>
        <w:t>‘</w:t>
      </w:r>
      <w:r w:rsidR="00D61CB8" w:rsidRPr="0036525E">
        <w:rPr>
          <w:iCs/>
          <w:sz w:val="22"/>
          <w:szCs w:val="22"/>
        </w:rPr>
        <w:t xml:space="preserve">In the assessment of damages for unlawful arrest and detention, it is important to bear in mind that the primary purpose is not to enrich the aggrieved party but to offer him or her some much­ needed </w:t>
      </w:r>
      <w:r w:rsidR="00D61CB8" w:rsidRPr="0036525E">
        <w:rPr>
          <w:i/>
          <w:iCs/>
          <w:sz w:val="22"/>
          <w:szCs w:val="22"/>
        </w:rPr>
        <w:t>solatium</w:t>
      </w:r>
      <w:r w:rsidR="00D61CB8" w:rsidRPr="0036525E">
        <w:rPr>
          <w:iCs/>
          <w:sz w:val="22"/>
          <w:szCs w:val="22"/>
        </w:rPr>
        <w:t xml:space="preserve">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w:t>
      </w:r>
      <w:r w:rsidR="00D61CB8" w:rsidRPr="0036525E">
        <w:rPr>
          <w:i/>
          <w:iCs/>
          <w:sz w:val="22"/>
          <w:szCs w:val="22"/>
        </w:rPr>
        <w:t>injuria</w:t>
      </w:r>
      <w:r w:rsidR="00D61CB8" w:rsidRPr="0036525E">
        <w:rPr>
          <w:iCs/>
          <w:sz w:val="22"/>
          <w:szCs w:val="22"/>
        </w:rPr>
        <w:t xml:space="preserve"> with any kind of mathematical accuracy. </w:t>
      </w:r>
      <w:r w:rsidR="00D61CB8" w:rsidRPr="0036525E">
        <w:rPr>
          <w:iCs/>
          <w:sz w:val="22"/>
          <w:szCs w:val="22"/>
        </w:rPr>
        <w:lastRenderedPageBreak/>
        <w:t>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w:t>
      </w:r>
      <w:r w:rsidR="00A614BE">
        <w:rPr>
          <w:iCs/>
          <w:sz w:val="22"/>
          <w:szCs w:val="22"/>
        </w:rPr>
        <w:t>.’</w:t>
      </w:r>
      <w:r w:rsidR="00D61CB8" w:rsidRPr="0036525E">
        <w:rPr>
          <w:iCs/>
          <w:sz w:val="22"/>
          <w:szCs w:val="22"/>
        </w:rPr>
        <w:t xml:space="preserve"> </w:t>
      </w:r>
    </w:p>
    <w:p w14:paraId="6D0C4A6D" w14:textId="77777777" w:rsidR="00F461E1" w:rsidRPr="0036525E" w:rsidRDefault="00F461E1" w:rsidP="00446510">
      <w:pPr>
        <w:pStyle w:val="BodyText"/>
        <w:kinsoku w:val="0"/>
        <w:overflowPunct w:val="0"/>
        <w:spacing w:line="360" w:lineRule="auto"/>
        <w:jc w:val="both"/>
        <w:rPr>
          <w:iCs/>
          <w:sz w:val="22"/>
          <w:szCs w:val="22"/>
        </w:rPr>
      </w:pPr>
    </w:p>
    <w:p w14:paraId="0B902CA4" w14:textId="77777777" w:rsidR="00D61CB8" w:rsidRPr="0036525E" w:rsidRDefault="00F461E1" w:rsidP="00446510">
      <w:pPr>
        <w:pStyle w:val="BodyText"/>
        <w:kinsoku w:val="0"/>
        <w:overflowPunct w:val="0"/>
        <w:spacing w:line="360" w:lineRule="auto"/>
        <w:jc w:val="both"/>
        <w:rPr>
          <w:sz w:val="24"/>
          <w:szCs w:val="24"/>
        </w:rPr>
      </w:pPr>
      <w:r w:rsidRPr="0036525E">
        <w:rPr>
          <w:iCs/>
          <w:sz w:val="24"/>
          <w:szCs w:val="24"/>
        </w:rPr>
        <w:t>[4</w:t>
      </w:r>
      <w:r w:rsidR="0084723B" w:rsidRPr="0036525E">
        <w:rPr>
          <w:iCs/>
          <w:sz w:val="24"/>
          <w:szCs w:val="24"/>
        </w:rPr>
        <w:t>6</w:t>
      </w:r>
      <w:r w:rsidRPr="0036525E">
        <w:rPr>
          <w:iCs/>
          <w:sz w:val="24"/>
          <w:szCs w:val="24"/>
        </w:rPr>
        <w:t>]</w:t>
      </w:r>
      <w:r w:rsidRPr="0036525E">
        <w:rPr>
          <w:iCs/>
          <w:sz w:val="22"/>
          <w:szCs w:val="22"/>
        </w:rPr>
        <w:tab/>
      </w:r>
      <w:r w:rsidR="00D61CB8" w:rsidRPr="0036525E">
        <w:rPr>
          <w:sz w:val="24"/>
          <w:szCs w:val="24"/>
        </w:rPr>
        <w:t xml:space="preserve">In </w:t>
      </w:r>
      <w:r w:rsidR="00D61CB8" w:rsidRPr="0036525E">
        <w:rPr>
          <w:i/>
          <w:sz w:val="24"/>
          <w:szCs w:val="24"/>
        </w:rPr>
        <w:t>Minister of Safety and Security v Seymour</w:t>
      </w:r>
      <w:r w:rsidRPr="0036525E">
        <w:rPr>
          <w:rStyle w:val="FootnoteReference"/>
          <w:i/>
          <w:sz w:val="24"/>
          <w:szCs w:val="24"/>
        </w:rPr>
        <w:footnoteReference w:id="21"/>
      </w:r>
      <w:r w:rsidR="00D61CB8" w:rsidRPr="0036525E">
        <w:rPr>
          <w:i/>
          <w:sz w:val="24"/>
          <w:szCs w:val="24"/>
        </w:rPr>
        <w:t xml:space="preserve"> </w:t>
      </w:r>
      <w:r w:rsidR="00D61CB8" w:rsidRPr="0036525E">
        <w:rPr>
          <w:sz w:val="24"/>
          <w:szCs w:val="24"/>
        </w:rPr>
        <w:t>Nugent JA</w:t>
      </w:r>
      <w:r w:rsidRPr="0036525E">
        <w:rPr>
          <w:sz w:val="24"/>
          <w:szCs w:val="24"/>
        </w:rPr>
        <w:t xml:space="preserve"> who authored the court’s judgment </w:t>
      </w:r>
      <w:r w:rsidR="00D61CB8" w:rsidRPr="0036525E">
        <w:rPr>
          <w:sz w:val="24"/>
          <w:szCs w:val="24"/>
        </w:rPr>
        <w:t xml:space="preserve">stated </w:t>
      </w:r>
      <w:r w:rsidRPr="0036525E">
        <w:rPr>
          <w:sz w:val="24"/>
          <w:szCs w:val="24"/>
        </w:rPr>
        <w:t>that</w:t>
      </w:r>
      <w:r w:rsidR="00D61CB8" w:rsidRPr="0036525E">
        <w:rPr>
          <w:sz w:val="24"/>
          <w:szCs w:val="24"/>
        </w:rPr>
        <w:t>:</w:t>
      </w:r>
    </w:p>
    <w:p w14:paraId="350D3891" w14:textId="77777777" w:rsidR="00F461E1" w:rsidRPr="0036525E" w:rsidRDefault="00F461E1" w:rsidP="00446510">
      <w:pPr>
        <w:pStyle w:val="BodyText"/>
        <w:kinsoku w:val="0"/>
        <w:overflowPunct w:val="0"/>
        <w:spacing w:line="360" w:lineRule="auto"/>
        <w:jc w:val="both"/>
        <w:rPr>
          <w:sz w:val="24"/>
          <w:szCs w:val="24"/>
        </w:rPr>
      </w:pPr>
    </w:p>
    <w:p w14:paraId="573FD3DD" w14:textId="77777777" w:rsidR="00D61CB8" w:rsidRPr="0036525E" w:rsidRDefault="00F461E1" w:rsidP="00446510">
      <w:pPr>
        <w:pStyle w:val="BodyText"/>
        <w:kinsoku w:val="0"/>
        <w:overflowPunct w:val="0"/>
        <w:spacing w:line="360" w:lineRule="auto"/>
        <w:ind w:right="23" w:firstLine="713"/>
        <w:jc w:val="both"/>
        <w:rPr>
          <w:i/>
          <w:iCs/>
          <w:sz w:val="24"/>
          <w:szCs w:val="24"/>
        </w:rPr>
      </w:pPr>
      <w:r w:rsidRPr="0036525E">
        <w:rPr>
          <w:iCs/>
          <w:sz w:val="22"/>
          <w:szCs w:val="22"/>
        </w:rPr>
        <w:t>‘</w:t>
      </w:r>
      <w:r w:rsidR="00D61CB8" w:rsidRPr="0036525E">
        <w:rPr>
          <w:iCs/>
          <w:sz w:val="22"/>
          <w:szCs w:val="22"/>
        </w:rPr>
        <w:t>The assessment of awards of general damages with reference to awards made in previous cases is fraught with difficulty. The facts of a particular case need to be looked at as a whole and few cases are directly comparable. They are a useful guide to what other Courts have considered to be appropriate but they have no higher value than that.</w:t>
      </w:r>
      <w:r w:rsidRPr="0036525E">
        <w:rPr>
          <w:i/>
          <w:iCs/>
          <w:sz w:val="24"/>
          <w:szCs w:val="24"/>
        </w:rPr>
        <w:t>’</w:t>
      </w:r>
    </w:p>
    <w:p w14:paraId="46AFA02C" w14:textId="77777777" w:rsidR="0084723B" w:rsidRPr="0036525E" w:rsidRDefault="0084723B" w:rsidP="00446510">
      <w:pPr>
        <w:pStyle w:val="BodyText"/>
        <w:kinsoku w:val="0"/>
        <w:overflowPunct w:val="0"/>
        <w:spacing w:line="360" w:lineRule="auto"/>
        <w:ind w:right="23" w:firstLine="713"/>
        <w:jc w:val="both"/>
        <w:rPr>
          <w:i/>
          <w:iCs/>
          <w:sz w:val="24"/>
          <w:szCs w:val="24"/>
        </w:rPr>
      </w:pPr>
    </w:p>
    <w:p w14:paraId="5AA09E7C" w14:textId="77777777" w:rsidR="0084723B" w:rsidRPr="0036525E" w:rsidRDefault="0084723B" w:rsidP="00446510">
      <w:pPr>
        <w:pStyle w:val="BodyText"/>
        <w:kinsoku w:val="0"/>
        <w:overflowPunct w:val="0"/>
        <w:spacing w:line="360" w:lineRule="auto"/>
        <w:jc w:val="both"/>
        <w:rPr>
          <w:bCs/>
          <w:i/>
          <w:sz w:val="24"/>
          <w:szCs w:val="24"/>
        </w:rPr>
      </w:pPr>
      <w:r w:rsidRPr="0036525E">
        <w:rPr>
          <w:bCs/>
          <w:i/>
          <w:sz w:val="24"/>
          <w:szCs w:val="24"/>
        </w:rPr>
        <w:t>Damages for unlawful arrest and detention</w:t>
      </w:r>
    </w:p>
    <w:p w14:paraId="5EECE777" w14:textId="77777777" w:rsidR="0084723B" w:rsidRPr="0036525E" w:rsidRDefault="0084723B"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p>
    <w:p w14:paraId="4178BA10" w14:textId="77777777" w:rsidR="004A0982" w:rsidRPr="0036525E" w:rsidRDefault="0084723B"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r w:rsidRPr="0036525E">
        <w:rPr>
          <w:rFonts w:ascii="Arial" w:hAnsi="Arial" w:cs="Arial"/>
          <w:sz w:val="24"/>
          <w:szCs w:val="24"/>
        </w:rPr>
        <w:t>[47]</w:t>
      </w:r>
      <w:r w:rsidRPr="0036525E">
        <w:rPr>
          <w:rFonts w:ascii="Arial" w:hAnsi="Arial" w:cs="Arial"/>
          <w:sz w:val="24"/>
          <w:szCs w:val="24"/>
        </w:rPr>
        <w:tab/>
        <w:t>The plaintiff in the present case was</w:t>
      </w:r>
      <w:r w:rsidR="004A0982" w:rsidRPr="0036525E">
        <w:rPr>
          <w:rFonts w:ascii="Arial" w:hAnsi="Arial" w:cs="Arial"/>
          <w:sz w:val="24"/>
          <w:szCs w:val="24"/>
        </w:rPr>
        <w:t xml:space="preserve"> arrested and </w:t>
      </w:r>
      <w:r w:rsidR="00A614BE">
        <w:rPr>
          <w:rFonts w:ascii="Arial" w:hAnsi="Arial" w:cs="Arial"/>
          <w:sz w:val="24"/>
          <w:szCs w:val="24"/>
        </w:rPr>
        <w:t>detained on the mere say</w:t>
      </w:r>
      <w:r w:rsidRPr="0036525E">
        <w:rPr>
          <w:rFonts w:ascii="Arial" w:hAnsi="Arial" w:cs="Arial"/>
          <w:sz w:val="24"/>
          <w:szCs w:val="24"/>
        </w:rPr>
        <w:t xml:space="preserve"> so </w:t>
      </w:r>
      <w:r w:rsidR="00DE2C32">
        <w:rPr>
          <w:rFonts w:ascii="Arial" w:hAnsi="Arial" w:cs="Arial"/>
          <w:sz w:val="24"/>
          <w:szCs w:val="24"/>
        </w:rPr>
        <w:t xml:space="preserve">of </w:t>
      </w:r>
      <w:r w:rsidRPr="0036525E">
        <w:rPr>
          <w:rFonts w:ascii="Arial" w:hAnsi="Arial" w:cs="Arial"/>
          <w:sz w:val="24"/>
          <w:szCs w:val="24"/>
        </w:rPr>
        <w:t>persons</w:t>
      </w:r>
      <w:r w:rsidR="00DE2C32">
        <w:rPr>
          <w:rFonts w:ascii="Arial" w:hAnsi="Arial" w:cs="Arial"/>
          <w:sz w:val="24"/>
          <w:szCs w:val="24"/>
        </w:rPr>
        <w:t>, by</w:t>
      </w:r>
      <w:r w:rsidRPr="0036525E">
        <w:rPr>
          <w:rFonts w:ascii="Arial" w:hAnsi="Arial" w:cs="Arial"/>
          <w:sz w:val="24"/>
          <w:szCs w:val="24"/>
        </w:rPr>
        <w:t xml:space="preserve"> poli</w:t>
      </w:r>
      <w:r w:rsidR="004A0982" w:rsidRPr="0036525E">
        <w:rPr>
          <w:rFonts w:ascii="Arial" w:hAnsi="Arial" w:cs="Arial"/>
          <w:sz w:val="24"/>
          <w:szCs w:val="24"/>
        </w:rPr>
        <w:t xml:space="preserve">ce officers (detective warrant officer </w:t>
      </w:r>
      <w:proofErr w:type="spellStart"/>
      <w:r w:rsidR="004A0982" w:rsidRPr="0036525E">
        <w:rPr>
          <w:rFonts w:ascii="Arial" w:hAnsi="Arial" w:cs="Arial"/>
          <w:sz w:val="24"/>
          <w:szCs w:val="24"/>
        </w:rPr>
        <w:t>Elifas</w:t>
      </w:r>
      <w:proofErr w:type="spellEnd"/>
      <w:r w:rsidR="004A0982" w:rsidRPr="0036525E">
        <w:rPr>
          <w:rFonts w:ascii="Arial" w:hAnsi="Arial" w:cs="Arial"/>
          <w:sz w:val="24"/>
          <w:szCs w:val="24"/>
        </w:rPr>
        <w:t xml:space="preserve"> and sergeant </w:t>
      </w:r>
      <w:proofErr w:type="spellStart"/>
      <w:r w:rsidR="004A0982" w:rsidRPr="0036525E">
        <w:rPr>
          <w:rFonts w:ascii="Arial" w:hAnsi="Arial" w:cs="Arial"/>
          <w:sz w:val="24"/>
          <w:szCs w:val="24"/>
        </w:rPr>
        <w:t>Mabuku</w:t>
      </w:r>
      <w:proofErr w:type="spellEnd"/>
      <w:r w:rsidR="004A0982" w:rsidRPr="0036525E">
        <w:rPr>
          <w:rFonts w:ascii="Arial" w:hAnsi="Arial" w:cs="Arial"/>
          <w:sz w:val="24"/>
          <w:szCs w:val="24"/>
        </w:rPr>
        <w:t>)</w:t>
      </w:r>
      <w:r w:rsidR="004A0982" w:rsidRPr="0036525E">
        <w:rPr>
          <w:rFonts w:ascii="Arial" w:hAnsi="Arial" w:cs="Arial"/>
        </w:rPr>
        <w:t xml:space="preserve"> </w:t>
      </w:r>
      <w:r w:rsidR="00DE2C32">
        <w:rPr>
          <w:rFonts w:ascii="Arial" w:hAnsi="Arial" w:cs="Arial"/>
          <w:sz w:val="24"/>
          <w:szCs w:val="24"/>
        </w:rPr>
        <w:t xml:space="preserve">who testified at the trial and </w:t>
      </w:r>
      <w:r w:rsidR="004A0982" w:rsidRPr="0036525E">
        <w:rPr>
          <w:rFonts w:ascii="Arial" w:hAnsi="Arial" w:cs="Arial"/>
          <w:sz w:val="24"/>
          <w:szCs w:val="24"/>
        </w:rPr>
        <w:t>could</w:t>
      </w:r>
      <w:r w:rsidR="00DE2C32">
        <w:rPr>
          <w:rFonts w:ascii="Arial" w:hAnsi="Arial" w:cs="Arial"/>
          <w:sz w:val="24"/>
          <w:szCs w:val="24"/>
        </w:rPr>
        <w:t xml:space="preserve"> not identify nor state how </w:t>
      </w:r>
      <w:r w:rsidR="004A0982" w:rsidRPr="0036525E">
        <w:rPr>
          <w:rFonts w:ascii="Arial" w:hAnsi="Arial" w:cs="Arial"/>
          <w:sz w:val="24"/>
          <w:szCs w:val="24"/>
        </w:rPr>
        <w:t xml:space="preserve">they investigated the alleged offences committed by the plaintiff. The police officers themselves testified that the plaintiff was a well-known business man in </w:t>
      </w:r>
      <w:proofErr w:type="spellStart"/>
      <w:r w:rsidR="004A0982" w:rsidRPr="0036525E">
        <w:rPr>
          <w:rFonts w:ascii="Arial" w:hAnsi="Arial" w:cs="Arial"/>
          <w:sz w:val="24"/>
          <w:szCs w:val="24"/>
        </w:rPr>
        <w:t>Grootfontein</w:t>
      </w:r>
      <w:proofErr w:type="spellEnd"/>
      <w:r w:rsidR="004A0982" w:rsidRPr="0036525E">
        <w:rPr>
          <w:rFonts w:ascii="Arial" w:hAnsi="Arial" w:cs="Arial"/>
          <w:sz w:val="24"/>
          <w:szCs w:val="24"/>
        </w:rPr>
        <w:t xml:space="preserve"> and that they had no doubt that if he was summoned to appear in court </w:t>
      </w:r>
      <w:r w:rsidR="00DE2C32">
        <w:rPr>
          <w:rFonts w:ascii="Arial" w:hAnsi="Arial" w:cs="Arial"/>
          <w:sz w:val="24"/>
          <w:szCs w:val="24"/>
        </w:rPr>
        <w:t xml:space="preserve">he </w:t>
      </w:r>
      <w:r w:rsidR="004A0982" w:rsidRPr="0036525E">
        <w:rPr>
          <w:rFonts w:ascii="Arial" w:hAnsi="Arial" w:cs="Arial"/>
          <w:sz w:val="24"/>
          <w:szCs w:val="24"/>
        </w:rPr>
        <w:t xml:space="preserve">would attend court. The defendant also did not dispute the plaintiff’s testimony that four days prior to his arrest his house and farm were subjected to searches without warrant. </w:t>
      </w:r>
    </w:p>
    <w:p w14:paraId="4F86DEFD" w14:textId="77777777" w:rsidR="004A0982" w:rsidRPr="0036525E" w:rsidRDefault="004A0982"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p>
    <w:p w14:paraId="04256E53" w14:textId="77777777" w:rsidR="000B1240" w:rsidRPr="0036525E" w:rsidRDefault="004A0982"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r w:rsidRPr="0036525E">
        <w:rPr>
          <w:rFonts w:ascii="Arial" w:hAnsi="Arial" w:cs="Arial"/>
          <w:sz w:val="24"/>
          <w:szCs w:val="24"/>
        </w:rPr>
        <w:t>[48]</w:t>
      </w:r>
      <w:r w:rsidRPr="0036525E">
        <w:rPr>
          <w:rFonts w:ascii="Arial" w:hAnsi="Arial" w:cs="Arial"/>
          <w:sz w:val="24"/>
          <w:szCs w:val="24"/>
        </w:rPr>
        <w:tab/>
        <w:t>The defendant also did not dispute the evidence by the plaintiff that the weekend before he handed himself over</w:t>
      </w:r>
      <w:r w:rsidR="000B1240" w:rsidRPr="0036525E">
        <w:rPr>
          <w:rFonts w:ascii="Arial" w:hAnsi="Arial" w:cs="Arial"/>
          <w:sz w:val="24"/>
          <w:szCs w:val="24"/>
        </w:rPr>
        <w:t xml:space="preserve"> to the police for his second arrest</w:t>
      </w:r>
      <w:r w:rsidR="00DE2C32">
        <w:rPr>
          <w:rFonts w:ascii="Arial" w:hAnsi="Arial" w:cs="Arial"/>
          <w:sz w:val="24"/>
          <w:szCs w:val="24"/>
        </w:rPr>
        <w:t>,</w:t>
      </w:r>
      <w:r w:rsidR="000B1240" w:rsidRPr="0036525E">
        <w:rPr>
          <w:rFonts w:ascii="Arial" w:hAnsi="Arial" w:cs="Arial"/>
          <w:sz w:val="24"/>
          <w:szCs w:val="24"/>
        </w:rPr>
        <w:t xml:space="preserve"> the police officers </w:t>
      </w:r>
      <w:r w:rsidR="00DE2C32" w:rsidRPr="0036525E">
        <w:rPr>
          <w:rFonts w:ascii="Arial" w:hAnsi="Arial" w:cs="Arial"/>
          <w:sz w:val="24"/>
          <w:szCs w:val="24"/>
        </w:rPr>
        <w:t>constantly phoned</w:t>
      </w:r>
      <w:r w:rsidR="000B1240" w:rsidRPr="0036525E">
        <w:rPr>
          <w:rFonts w:ascii="Arial" w:hAnsi="Arial" w:cs="Arial"/>
          <w:sz w:val="24"/>
          <w:szCs w:val="24"/>
        </w:rPr>
        <w:t xml:space="preserve"> him and threatened him with arrest.</w:t>
      </w:r>
      <w:r w:rsidRPr="0036525E">
        <w:rPr>
          <w:rFonts w:ascii="Arial" w:hAnsi="Arial" w:cs="Arial"/>
          <w:sz w:val="24"/>
          <w:szCs w:val="24"/>
        </w:rPr>
        <w:t xml:space="preserve"> </w:t>
      </w:r>
      <w:r w:rsidR="00DE2C32">
        <w:rPr>
          <w:rFonts w:ascii="Arial" w:hAnsi="Arial" w:cs="Arial"/>
          <w:sz w:val="24"/>
          <w:szCs w:val="24"/>
        </w:rPr>
        <w:t>In cross-</w:t>
      </w:r>
      <w:r w:rsidR="000B1240" w:rsidRPr="0036525E">
        <w:rPr>
          <w:rFonts w:ascii="Arial" w:hAnsi="Arial" w:cs="Arial"/>
          <w:sz w:val="24"/>
          <w:szCs w:val="24"/>
        </w:rPr>
        <w:t>examination</w:t>
      </w:r>
      <w:r w:rsidR="00DE2C32">
        <w:rPr>
          <w:rFonts w:ascii="Arial" w:hAnsi="Arial" w:cs="Arial"/>
          <w:sz w:val="24"/>
          <w:szCs w:val="24"/>
        </w:rPr>
        <w:t>,</w:t>
      </w:r>
      <w:r w:rsidR="000B1240" w:rsidRPr="0036525E">
        <w:rPr>
          <w:rFonts w:ascii="Arial" w:hAnsi="Arial" w:cs="Arial"/>
          <w:sz w:val="24"/>
          <w:szCs w:val="24"/>
        </w:rPr>
        <w:t xml:space="preserve"> the police officers were asked as to why they simply did not summon the plaintiff for him to appear in court if they knew him so </w:t>
      </w:r>
      <w:r w:rsidR="00DE2C32">
        <w:rPr>
          <w:rFonts w:ascii="Arial" w:hAnsi="Arial" w:cs="Arial"/>
          <w:sz w:val="24"/>
          <w:szCs w:val="24"/>
        </w:rPr>
        <w:t>well. They were also asked why i</w:t>
      </w:r>
      <w:r w:rsidR="000B1240" w:rsidRPr="0036525E">
        <w:rPr>
          <w:rFonts w:ascii="Arial" w:hAnsi="Arial" w:cs="Arial"/>
          <w:sz w:val="24"/>
          <w:szCs w:val="24"/>
        </w:rPr>
        <w:t xml:space="preserve">n the second instance they were looking for him on a Friday and whether they would have arrested him on that Friday </w:t>
      </w:r>
      <w:r w:rsidR="000B1240" w:rsidRPr="0036525E">
        <w:rPr>
          <w:rFonts w:ascii="Arial" w:hAnsi="Arial" w:cs="Arial"/>
          <w:sz w:val="24"/>
          <w:szCs w:val="24"/>
        </w:rPr>
        <w:lastRenderedPageBreak/>
        <w:t xml:space="preserve">if he was in town. Warrant </w:t>
      </w:r>
      <w:proofErr w:type="spellStart"/>
      <w:r w:rsidR="000B1240" w:rsidRPr="0036525E">
        <w:rPr>
          <w:rFonts w:ascii="Arial" w:hAnsi="Arial" w:cs="Arial"/>
          <w:sz w:val="24"/>
          <w:szCs w:val="24"/>
        </w:rPr>
        <w:t>Mabuku</w:t>
      </w:r>
      <w:proofErr w:type="spellEnd"/>
      <w:r w:rsidR="000B1240" w:rsidRPr="0036525E">
        <w:rPr>
          <w:rFonts w:ascii="Arial" w:hAnsi="Arial" w:cs="Arial"/>
          <w:sz w:val="24"/>
          <w:szCs w:val="24"/>
        </w:rPr>
        <w:t xml:space="preserve"> was further asked ‘what crime or offence’ the plaintiff had committed to be a</w:t>
      </w:r>
      <w:r w:rsidR="00A614BE">
        <w:rPr>
          <w:rFonts w:ascii="Arial" w:hAnsi="Arial" w:cs="Arial"/>
          <w:sz w:val="24"/>
          <w:szCs w:val="24"/>
        </w:rPr>
        <w:t xml:space="preserve">rrested on a Friday. Warrant </w:t>
      </w:r>
      <w:proofErr w:type="spellStart"/>
      <w:r w:rsidR="00A614BE">
        <w:rPr>
          <w:rFonts w:ascii="Arial" w:hAnsi="Arial" w:cs="Arial"/>
          <w:sz w:val="24"/>
          <w:szCs w:val="24"/>
        </w:rPr>
        <w:t>Mab</w:t>
      </w:r>
      <w:r w:rsidR="000B1240" w:rsidRPr="0036525E">
        <w:rPr>
          <w:rFonts w:ascii="Arial" w:hAnsi="Arial" w:cs="Arial"/>
          <w:sz w:val="24"/>
          <w:szCs w:val="24"/>
        </w:rPr>
        <w:t>uku’s</w:t>
      </w:r>
      <w:proofErr w:type="spellEnd"/>
      <w:r w:rsidR="000B1240" w:rsidRPr="0036525E">
        <w:rPr>
          <w:rFonts w:ascii="Arial" w:hAnsi="Arial" w:cs="Arial"/>
          <w:sz w:val="24"/>
          <w:szCs w:val="24"/>
        </w:rPr>
        <w:t xml:space="preserve"> reply was that the plaintiff employed Angolan Nationals and he would definitely have arrested the plaintiff on the Friday if he had gotten hold of him.  </w:t>
      </w:r>
    </w:p>
    <w:p w14:paraId="2B061489" w14:textId="77777777" w:rsidR="000B1240" w:rsidRPr="0036525E" w:rsidRDefault="000B1240"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p>
    <w:p w14:paraId="234E8FF5" w14:textId="77777777" w:rsidR="0084723B" w:rsidRPr="0036525E" w:rsidRDefault="000B1240"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r w:rsidRPr="0036525E">
        <w:rPr>
          <w:rFonts w:ascii="Arial" w:hAnsi="Arial" w:cs="Arial"/>
          <w:sz w:val="24"/>
          <w:szCs w:val="24"/>
        </w:rPr>
        <w:t>[49]</w:t>
      </w:r>
      <w:r w:rsidRPr="0036525E">
        <w:rPr>
          <w:rFonts w:ascii="Arial" w:hAnsi="Arial" w:cs="Arial"/>
          <w:sz w:val="24"/>
          <w:szCs w:val="24"/>
        </w:rPr>
        <w:tab/>
        <w:t xml:space="preserve">The evidence presented on behalf of the defendant leaves one with a </w:t>
      </w:r>
      <w:r w:rsidR="00DE2C32">
        <w:rPr>
          <w:rFonts w:ascii="Arial" w:hAnsi="Arial" w:cs="Arial"/>
          <w:sz w:val="24"/>
          <w:szCs w:val="24"/>
        </w:rPr>
        <w:t xml:space="preserve">distasteful </w:t>
      </w:r>
      <w:r w:rsidRPr="0036525E">
        <w:rPr>
          <w:rFonts w:ascii="Arial" w:hAnsi="Arial" w:cs="Arial"/>
          <w:sz w:val="24"/>
          <w:szCs w:val="24"/>
        </w:rPr>
        <w:t>taste that the plaintiff’s arrest was carried out for other reason</w:t>
      </w:r>
      <w:r w:rsidR="00B72093">
        <w:rPr>
          <w:rFonts w:ascii="Arial" w:hAnsi="Arial" w:cs="Arial"/>
          <w:sz w:val="24"/>
          <w:szCs w:val="24"/>
        </w:rPr>
        <w:t>s</w:t>
      </w:r>
      <w:r w:rsidRPr="0036525E">
        <w:rPr>
          <w:rFonts w:ascii="Arial" w:hAnsi="Arial" w:cs="Arial"/>
          <w:sz w:val="24"/>
          <w:szCs w:val="24"/>
        </w:rPr>
        <w:t xml:space="preserve"> </w:t>
      </w:r>
      <w:r w:rsidR="00A614BE">
        <w:rPr>
          <w:rFonts w:ascii="Arial" w:hAnsi="Arial" w:cs="Arial"/>
          <w:sz w:val="24"/>
          <w:szCs w:val="24"/>
        </w:rPr>
        <w:t>than</w:t>
      </w:r>
      <w:r w:rsidRPr="0036525E">
        <w:rPr>
          <w:rFonts w:ascii="Arial" w:hAnsi="Arial" w:cs="Arial"/>
          <w:sz w:val="24"/>
          <w:szCs w:val="24"/>
        </w:rPr>
        <w:t xml:space="preserve"> to harass him. </w:t>
      </w:r>
      <w:r w:rsidR="00105CAD" w:rsidRPr="0036525E">
        <w:rPr>
          <w:rFonts w:ascii="Arial" w:hAnsi="Arial" w:cs="Arial"/>
          <w:sz w:val="24"/>
          <w:szCs w:val="24"/>
        </w:rPr>
        <w:t xml:space="preserve">The plaintiff’s testimony that he was detained in a filthy and overcrowded police cell and that the first night he was made to sleep on a hard desk without a blanket or </w:t>
      </w:r>
      <w:r w:rsidR="00A614BE">
        <w:rPr>
          <w:rFonts w:ascii="Arial" w:hAnsi="Arial" w:cs="Arial"/>
          <w:sz w:val="24"/>
          <w:szCs w:val="24"/>
        </w:rPr>
        <w:t>mattress</w:t>
      </w:r>
      <w:r w:rsidR="00105CAD" w:rsidRPr="0036525E">
        <w:rPr>
          <w:rFonts w:ascii="Arial" w:hAnsi="Arial" w:cs="Arial"/>
          <w:sz w:val="24"/>
          <w:szCs w:val="24"/>
        </w:rPr>
        <w:t xml:space="preserve"> was not denied by the defendant. That he was also not promptly given medical attention </w:t>
      </w:r>
      <w:r w:rsidR="00B72093">
        <w:rPr>
          <w:rFonts w:ascii="Arial" w:hAnsi="Arial" w:cs="Arial"/>
          <w:sz w:val="24"/>
          <w:szCs w:val="24"/>
        </w:rPr>
        <w:t xml:space="preserve">was </w:t>
      </w:r>
      <w:r w:rsidR="00105CAD" w:rsidRPr="0036525E">
        <w:rPr>
          <w:rFonts w:ascii="Arial" w:hAnsi="Arial" w:cs="Arial"/>
          <w:sz w:val="24"/>
          <w:szCs w:val="24"/>
        </w:rPr>
        <w:t>also not denied. I</w:t>
      </w:r>
      <w:r w:rsidR="00A614BE">
        <w:rPr>
          <w:rFonts w:ascii="Arial" w:hAnsi="Arial" w:cs="Arial"/>
          <w:sz w:val="24"/>
          <w:szCs w:val="24"/>
        </w:rPr>
        <w:t>, therefore,</w:t>
      </w:r>
      <w:r w:rsidR="00105CAD" w:rsidRPr="0036525E">
        <w:rPr>
          <w:rFonts w:ascii="Arial" w:hAnsi="Arial" w:cs="Arial"/>
          <w:sz w:val="24"/>
          <w:szCs w:val="24"/>
        </w:rPr>
        <w:t xml:space="preserve"> have come to the conclusion that the plaintiff’s arrest was</w:t>
      </w:r>
      <w:r w:rsidR="0084723B" w:rsidRPr="0036525E">
        <w:rPr>
          <w:rFonts w:ascii="Arial" w:hAnsi="Arial" w:cs="Arial"/>
          <w:sz w:val="24"/>
          <w:szCs w:val="24"/>
        </w:rPr>
        <w:t xml:space="preserve"> humiliating and degrading</w:t>
      </w:r>
      <w:r w:rsidR="00105CAD" w:rsidRPr="0036525E">
        <w:rPr>
          <w:rFonts w:ascii="Arial" w:hAnsi="Arial" w:cs="Arial"/>
          <w:sz w:val="24"/>
          <w:szCs w:val="24"/>
        </w:rPr>
        <w:t xml:space="preserve">. </w:t>
      </w:r>
      <w:r w:rsidR="0084723B" w:rsidRPr="0036525E">
        <w:rPr>
          <w:rFonts w:ascii="Arial" w:hAnsi="Arial" w:cs="Arial"/>
          <w:sz w:val="24"/>
          <w:szCs w:val="24"/>
        </w:rPr>
        <w:t xml:space="preserve">The conduct of the police in effecting the arrest of the </w:t>
      </w:r>
      <w:r w:rsidR="00105CAD" w:rsidRPr="0036525E">
        <w:rPr>
          <w:rFonts w:ascii="Arial" w:hAnsi="Arial" w:cs="Arial"/>
          <w:sz w:val="24"/>
          <w:szCs w:val="24"/>
        </w:rPr>
        <w:t>p</w:t>
      </w:r>
      <w:r w:rsidR="0084723B" w:rsidRPr="0036525E">
        <w:rPr>
          <w:rFonts w:ascii="Arial" w:hAnsi="Arial" w:cs="Arial"/>
          <w:sz w:val="24"/>
          <w:szCs w:val="24"/>
        </w:rPr>
        <w:t>laintiff in th</w:t>
      </w:r>
      <w:r w:rsidR="00105CAD" w:rsidRPr="0036525E">
        <w:rPr>
          <w:rFonts w:ascii="Arial" w:hAnsi="Arial" w:cs="Arial"/>
          <w:sz w:val="24"/>
          <w:szCs w:val="24"/>
        </w:rPr>
        <w:t xml:space="preserve">e circumstances of this matter </w:t>
      </w:r>
      <w:r w:rsidR="0084723B" w:rsidRPr="0036525E">
        <w:rPr>
          <w:rFonts w:ascii="Arial" w:hAnsi="Arial" w:cs="Arial"/>
          <w:sz w:val="24"/>
          <w:szCs w:val="24"/>
        </w:rPr>
        <w:t xml:space="preserve">amounts to interference with </w:t>
      </w:r>
      <w:r w:rsidR="00105CAD" w:rsidRPr="0036525E">
        <w:rPr>
          <w:rFonts w:ascii="Arial" w:hAnsi="Arial" w:cs="Arial"/>
          <w:sz w:val="24"/>
          <w:szCs w:val="24"/>
        </w:rPr>
        <w:t>the p</w:t>
      </w:r>
      <w:r w:rsidR="0084723B" w:rsidRPr="0036525E">
        <w:rPr>
          <w:rFonts w:ascii="Arial" w:hAnsi="Arial" w:cs="Arial"/>
          <w:sz w:val="24"/>
          <w:szCs w:val="24"/>
        </w:rPr>
        <w:t xml:space="preserve">laintiff's rights </w:t>
      </w:r>
      <w:r w:rsidR="00B72093">
        <w:rPr>
          <w:rFonts w:ascii="Arial" w:hAnsi="Arial" w:cs="Arial"/>
          <w:sz w:val="24"/>
          <w:szCs w:val="24"/>
        </w:rPr>
        <w:t xml:space="preserve">to </w:t>
      </w:r>
      <w:r w:rsidR="00105CAD" w:rsidRPr="0036525E">
        <w:rPr>
          <w:rFonts w:ascii="Arial" w:hAnsi="Arial" w:cs="Arial"/>
          <w:sz w:val="24"/>
          <w:szCs w:val="24"/>
        </w:rPr>
        <w:t>liberty and dignity</w:t>
      </w:r>
      <w:r w:rsidR="0084723B" w:rsidRPr="0036525E">
        <w:rPr>
          <w:rFonts w:ascii="Arial" w:hAnsi="Arial" w:cs="Arial"/>
          <w:sz w:val="24"/>
          <w:szCs w:val="24"/>
        </w:rPr>
        <w:t>.</w:t>
      </w:r>
    </w:p>
    <w:p w14:paraId="17F568B9" w14:textId="77777777" w:rsidR="00105CAD" w:rsidRPr="0036525E" w:rsidRDefault="00105CAD" w:rsidP="00446510">
      <w:pPr>
        <w:widowControl w:val="0"/>
        <w:kinsoku w:val="0"/>
        <w:overflowPunct w:val="0"/>
        <w:autoSpaceDE w:val="0"/>
        <w:autoSpaceDN w:val="0"/>
        <w:adjustRightInd w:val="0"/>
        <w:spacing w:after="0" w:line="360" w:lineRule="auto"/>
        <w:ind w:right="23"/>
        <w:jc w:val="both"/>
        <w:rPr>
          <w:rFonts w:ascii="Arial" w:hAnsi="Arial" w:cs="Arial"/>
          <w:sz w:val="24"/>
          <w:szCs w:val="24"/>
        </w:rPr>
      </w:pPr>
    </w:p>
    <w:p w14:paraId="3CBF35F5" w14:textId="77777777" w:rsidR="00105CAD" w:rsidRPr="0036525E" w:rsidRDefault="00105CAD" w:rsidP="00446510">
      <w:pPr>
        <w:tabs>
          <w:tab w:val="left" w:pos="709"/>
        </w:tabs>
        <w:spacing w:after="0" w:line="360" w:lineRule="auto"/>
        <w:jc w:val="both"/>
        <w:rPr>
          <w:rFonts w:ascii="Arial" w:hAnsi="Arial" w:cs="Arial"/>
          <w:sz w:val="24"/>
          <w:szCs w:val="24"/>
        </w:rPr>
      </w:pPr>
      <w:r w:rsidRPr="0036525E">
        <w:rPr>
          <w:rFonts w:ascii="Arial" w:hAnsi="Arial" w:cs="Arial"/>
          <w:sz w:val="24"/>
          <w:szCs w:val="24"/>
        </w:rPr>
        <w:t>[50]</w:t>
      </w:r>
      <w:r w:rsidRPr="0036525E">
        <w:rPr>
          <w:rFonts w:ascii="Arial" w:hAnsi="Arial" w:cs="Arial"/>
          <w:sz w:val="24"/>
          <w:szCs w:val="24"/>
        </w:rPr>
        <w:tab/>
        <w:t xml:space="preserve">I have considered the awards by the courts in matters of deprivation in cases such </w:t>
      </w:r>
      <w:r w:rsidR="00A614BE">
        <w:rPr>
          <w:rFonts w:ascii="Arial" w:hAnsi="Arial" w:cs="Arial"/>
          <w:sz w:val="24"/>
          <w:szCs w:val="24"/>
        </w:rPr>
        <w:t xml:space="preserve">as </w:t>
      </w:r>
      <w:proofErr w:type="spellStart"/>
      <w:r w:rsidR="0022683D" w:rsidRPr="0036525E">
        <w:rPr>
          <w:rFonts w:ascii="Arial" w:hAnsi="Arial" w:cs="Arial"/>
          <w:i/>
          <w:sz w:val="24"/>
          <w:szCs w:val="24"/>
        </w:rPr>
        <w:t>Iiyambo</w:t>
      </w:r>
      <w:proofErr w:type="spellEnd"/>
      <w:r w:rsidR="00347A42" w:rsidRPr="0036525E">
        <w:rPr>
          <w:rFonts w:ascii="Arial" w:hAnsi="Arial" w:cs="Arial"/>
          <w:i/>
          <w:sz w:val="24"/>
          <w:szCs w:val="24"/>
        </w:rPr>
        <w:t xml:space="preserve"> v Minister of Safety and Security</w:t>
      </w:r>
      <w:r w:rsidR="00347A42" w:rsidRPr="0036525E">
        <w:rPr>
          <w:rStyle w:val="FootnoteReference"/>
          <w:rFonts w:ascii="Arial" w:hAnsi="Arial" w:cs="Arial"/>
          <w:i/>
          <w:sz w:val="24"/>
          <w:szCs w:val="24"/>
        </w:rPr>
        <w:footnoteReference w:id="22"/>
      </w:r>
      <w:r w:rsidR="00B72093">
        <w:rPr>
          <w:rFonts w:ascii="Arial" w:hAnsi="Arial" w:cs="Arial"/>
          <w:i/>
          <w:sz w:val="24"/>
          <w:szCs w:val="24"/>
        </w:rPr>
        <w:t>,</w:t>
      </w:r>
      <w:r w:rsidR="00347A42" w:rsidRPr="0036525E">
        <w:rPr>
          <w:rFonts w:ascii="Arial" w:eastAsia="Times New Roman" w:hAnsi="Arial" w:cs="Arial"/>
          <w:i/>
          <w:sz w:val="24"/>
          <w:szCs w:val="24"/>
          <w:lang w:eastAsia="en-GB"/>
        </w:rPr>
        <w:t xml:space="preserve"> Government of the Republic of Namibia (Minis</w:t>
      </w:r>
      <w:r w:rsidR="00B72093">
        <w:rPr>
          <w:rFonts w:ascii="Arial" w:eastAsia="Times New Roman" w:hAnsi="Arial" w:cs="Arial"/>
          <w:i/>
          <w:sz w:val="24"/>
          <w:szCs w:val="24"/>
          <w:lang w:eastAsia="en-GB"/>
        </w:rPr>
        <w:t>try of Safety and Security) (2)</w:t>
      </w:r>
      <w:r w:rsidR="00347A42" w:rsidRPr="0036525E">
        <w:rPr>
          <w:rFonts w:ascii="Arial" w:eastAsia="Times New Roman" w:hAnsi="Arial" w:cs="Arial"/>
          <w:i/>
          <w:sz w:val="24"/>
          <w:szCs w:val="24"/>
          <w:lang w:eastAsia="en-GB"/>
        </w:rPr>
        <w:t xml:space="preserve"> v Lazarus</w:t>
      </w:r>
      <w:r w:rsidR="00347A42" w:rsidRPr="0036525E">
        <w:rPr>
          <w:rStyle w:val="FootnoteReference"/>
          <w:rFonts w:ascii="Arial" w:eastAsia="Times New Roman" w:hAnsi="Arial" w:cs="Arial"/>
          <w:i/>
          <w:sz w:val="24"/>
          <w:szCs w:val="24"/>
          <w:lang w:eastAsia="en-GB"/>
        </w:rPr>
        <w:footnoteReference w:id="23"/>
      </w:r>
      <w:r w:rsidR="000B720B">
        <w:rPr>
          <w:rFonts w:ascii="Arial" w:eastAsia="Times New Roman" w:hAnsi="Arial" w:cs="Arial"/>
          <w:i/>
          <w:sz w:val="24"/>
          <w:szCs w:val="24"/>
          <w:lang w:eastAsia="en-GB"/>
        </w:rPr>
        <w:t>,</w:t>
      </w:r>
      <w:r w:rsidR="00A614BE">
        <w:rPr>
          <w:rFonts w:ascii="Arial" w:eastAsia="Times New Roman" w:hAnsi="Arial" w:cs="Arial"/>
          <w:i/>
          <w:sz w:val="24"/>
          <w:szCs w:val="24"/>
          <w:lang w:eastAsia="en-GB"/>
        </w:rPr>
        <w:t xml:space="preserve"> </w:t>
      </w:r>
      <w:r w:rsidRPr="0036525E">
        <w:rPr>
          <w:rFonts w:ascii="Arial" w:eastAsia="Times New Roman" w:hAnsi="Arial" w:cs="Arial"/>
          <w:i/>
          <w:sz w:val="24"/>
          <w:szCs w:val="24"/>
          <w:lang w:eastAsia="en-GB"/>
        </w:rPr>
        <w:t>Sullivan v Government of the Republic of Namibia</w:t>
      </w:r>
      <w:r w:rsidRPr="0036525E">
        <w:rPr>
          <w:rStyle w:val="FootnoteReference"/>
          <w:rFonts w:ascii="Arial" w:eastAsia="Times New Roman" w:hAnsi="Arial" w:cs="Arial"/>
          <w:i/>
          <w:sz w:val="24"/>
          <w:szCs w:val="24"/>
          <w:lang w:eastAsia="en-GB"/>
        </w:rPr>
        <w:footnoteReference w:id="24"/>
      </w:r>
      <w:r w:rsidR="00B72093">
        <w:rPr>
          <w:rFonts w:ascii="Arial" w:eastAsia="Times New Roman" w:hAnsi="Arial" w:cs="Arial"/>
          <w:i/>
          <w:sz w:val="24"/>
          <w:szCs w:val="24"/>
          <w:lang w:eastAsia="en-GB"/>
        </w:rPr>
        <w:t>,</w:t>
      </w:r>
      <w:r w:rsidRPr="0036525E">
        <w:rPr>
          <w:rFonts w:ascii="Arial" w:eastAsia="Times New Roman" w:hAnsi="Arial" w:cs="Arial"/>
          <w:i/>
          <w:sz w:val="24"/>
          <w:szCs w:val="24"/>
          <w:lang w:eastAsia="en-GB"/>
        </w:rPr>
        <w:t xml:space="preserve"> </w:t>
      </w:r>
      <w:proofErr w:type="spellStart"/>
      <w:r w:rsidR="00347A42" w:rsidRPr="0036525E">
        <w:rPr>
          <w:rFonts w:ascii="Arial" w:hAnsi="Arial" w:cs="Arial"/>
          <w:i/>
          <w:sz w:val="24"/>
          <w:szCs w:val="24"/>
        </w:rPr>
        <w:t>Shaalukeni</w:t>
      </w:r>
      <w:proofErr w:type="spellEnd"/>
      <w:r w:rsidR="00347A42" w:rsidRPr="0036525E">
        <w:rPr>
          <w:rFonts w:ascii="Arial" w:hAnsi="Arial" w:cs="Arial"/>
          <w:i/>
          <w:sz w:val="24"/>
          <w:szCs w:val="24"/>
        </w:rPr>
        <w:t xml:space="preserve"> v Minister of Safety and Security and Others</w:t>
      </w:r>
      <w:r w:rsidR="00347A42" w:rsidRPr="0036525E">
        <w:rPr>
          <w:rStyle w:val="FootnoteReference"/>
          <w:rFonts w:ascii="Arial" w:hAnsi="Arial" w:cs="Arial"/>
          <w:i/>
          <w:sz w:val="24"/>
          <w:szCs w:val="24"/>
        </w:rPr>
        <w:footnoteReference w:id="25"/>
      </w:r>
      <w:r w:rsidR="00B72093">
        <w:rPr>
          <w:rFonts w:ascii="Arial" w:hAnsi="Arial" w:cs="Arial"/>
          <w:i/>
          <w:sz w:val="24"/>
          <w:szCs w:val="24"/>
        </w:rPr>
        <w:t>,</w:t>
      </w:r>
      <w:r w:rsidR="00347A42" w:rsidRPr="0036525E">
        <w:rPr>
          <w:rFonts w:ascii="Arial" w:hAnsi="Arial" w:cs="Arial"/>
          <w:i/>
          <w:sz w:val="24"/>
          <w:szCs w:val="24"/>
        </w:rPr>
        <w:t xml:space="preserve"> and </w:t>
      </w:r>
      <w:r w:rsidR="00347A42" w:rsidRPr="0036525E">
        <w:rPr>
          <w:rFonts w:ascii="Arial" w:hAnsi="Arial" w:cs="Arial"/>
          <w:i/>
          <w:sz w:val="24"/>
          <w:szCs w:val="24"/>
          <w:shd w:val="clear" w:color="auto" w:fill="FFFFFF"/>
        </w:rPr>
        <w:t>Government of Republic of Namibia (Ministry of Safety and Security) v Lazarus</w:t>
      </w:r>
      <w:r w:rsidR="00A614BE">
        <w:rPr>
          <w:rStyle w:val="FootnoteReference"/>
          <w:rFonts w:ascii="Arial" w:hAnsi="Arial" w:cs="Arial"/>
          <w:i/>
          <w:sz w:val="24"/>
          <w:szCs w:val="24"/>
          <w:shd w:val="clear" w:color="auto" w:fill="FFFFFF"/>
        </w:rPr>
        <w:t xml:space="preserve"> </w:t>
      </w:r>
      <w:r w:rsidR="0022683D" w:rsidRPr="0036525E">
        <w:rPr>
          <w:rFonts w:ascii="Arial" w:hAnsi="Arial" w:cs="Arial"/>
          <w:sz w:val="24"/>
          <w:szCs w:val="24"/>
          <w:shd w:val="clear" w:color="auto" w:fill="FFFFFF"/>
        </w:rPr>
        <w:t>and have come to the conclusion that a fair amount of damages for the unlawful detention of the pla</w:t>
      </w:r>
      <w:r w:rsidR="00B72093">
        <w:rPr>
          <w:rFonts w:ascii="Arial" w:hAnsi="Arial" w:cs="Arial"/>
          <w:sz w:val="24"/>
          <w:szCs w:val="24"/>
          <w:shd w:val="clear" w:color="auto" w:fill="FFFFFF"/>
        </w:rPr>
        <w:t>intiff will be the amount of N$</w:t>
      </w:r>
      <w:r w:rsidR="0022683D" w:rsidRPr="0036525E">
        <w:rPr>
          <w:rFonts w:ascii="Arial" w:hAnsi="Arial" w:cs="Arial"/>
          <w:sz w:val="24"/>
          <w:szCs w:val="24"/>
          <w:shd w:val="clear" w:color="auto" w:fill="FFFFFF"/>
        </w:rPr>
        <w:t>80 000. As regards the plaintiff’s patrimonial losses</w:t>
      </w:r>
      <w:r w:rsidR="00B72093">
        <w:rPr>
          <w:rFonts w:ascii="Arial" w:hAnsi="Arial" w:cs="Arial"/>
          <w:sz w:val="24"/>
          <w:szCs w:val="24"/>
          <w:shd w:val="clear" w:color="auto" w:fill="FFFFFF"/>
        </w:rPr>
        <w:t>,</w:t>
      </w:r>
      <w:r w:rsidR="0022683D" w:rsidRPr="0036525E">
        <w:rPr>
          <w:rFonts w:ascii="Arial" w:hAnsi="Arial" w:cs="Arial"/>
          <w:sz w:val="24"/>
          <w:szCs w:val="24"/>
          <w:shd w:val="clear" w:color="auto" w:fill="FFFFFF"/>
        </w:rPr>
        <w:t xml:space="preserve"> counsel on behalf of the defendant conceded that those losses were actually suffered by the plaintiff. The </w:t>
      </w:r>
      <w:r w:rsidR="00F90635" w:rsidRPr="0036525E">
        <w:rPr>
          <w:rFonts w:ascii="Arial" w:hAnsi="Arial" w:cs="Arial"/>
          <w:sz w:val="24"/>
          <w:szCs w:val="24"/>
          <w:shd w:val="clear" w:color="auto" w:fill="FFFFFF"/>
        </w:rPr>
        <w:t>defendant must therefore</w:t>
      </w:r>
      <w:r w:rsidR="0022683D" w:rsidRPr="0036525E">
        <w:rPr>
          <w:rFonts w:ascii="Arial" w:hAnsi="Arial" w:cs="Arial"/>
          <w:sz w:val="24"/>
          <w:szCs w:val="24"/>
          <w:shd w:val="clear" w:color="auto" w:fill="FFFFFF"/>
        </w:rPr>
        <w:t xml:space="preserve"> compensate the plaintiff in the amount of </w:t>
      </w:r>
      <w:r w:rsidR="00B72093">
        <w:rPr>
          <w:rStyle w:val="IntenseEmphasis"/>
          <w:rFonts w:ascii="Arial" w:hAnsi="Arial" w:cs="Arial"/>
          <w:i w:val="0"/>
          <w:color w:val="auto"/>
          <w:sz w:val="24"/>
          <w:szCs w:val="24"/>
        </w:rPr>
        <w:t>N$12 229,</w:t>
      </w:r>
      <w:r w:rsidR="0022683D" w:rsidRPr="0036525E">
        <w:rPr>
          <w:rStyle w:val="IntenseEmphasis"/>
          <w:rFonts w:ascii="Arial" w:hAnsi="Arial" w:cs="Arial"/>
          <w:i w:val="0"/>
          <w:color w:val="auto"/>
          <w:sz w:val="24"/>
          <w:szCs w:val="24"/>
        </w:rPr>
        <w:t>15 in respect of medical expenses which he incurred whilst in detention and N$50 000 in respect of his legal practitioners' fees to secure his release on bail.</w:t>
      </w:r>
    </w:p>
    <w:p w14:paraId="0E85CD0D"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i/>
          <w:sz w:val="24"/>
          <w:szCs w:val="24"/>
        </w:rPr>
      </w:pPr>
    </w:p>
    <w:p w14:paraId="3E18256B"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u w:val="single"/>
        </w:rPr>
      </w:pPr>
      <w:r w:rsidRPr="0036525E">
        <w:rPr>
          <w:rFonts w:ascii="Arial" w:hAnsi="Arial" w:cs="Arial"/>
          <w:sz w:val="24"/>
          <w:szCs w:val="24"/>
          <w:u w:val="single"/>
        </w:rPr>
        <w:t>Costs</w:t>
      </w:r>
    </w:p>
    <w:p w14:paraId="3F604E77"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rPr>
      </w:pPr>
    </w:p>
    <w:p w14:paraId="6CAF07D7"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rPr>
      </w:pPr>
      <w:r w:rsidRPr="0036525E">
        <w:rPr>
          <w:rFonts w:ascii="Arial" w:hAnsi="Arial" w:cs="Arial"/>
          <w:sz w:val="24"/>
          <w:szCs w:val="24"/>
        </w:rPr>
        <w:t>[51]</w:t>
      </w:r>
      <w:r w:rsidRPr="0036525E">
        <w:rPr>
          <w:rFonts w:ascii="Arial" w:hAnsi="Arial" w:cs="Arial"/>
          <w:sz w:val="24"/>
          <w:szCs w:val="24"/>
        </w:rPr>
        <w:tab/>
        <w:t xml:space="preserve">The plaintiff seeks </w:t>
      </w:r>
      <w:r w:rsidR="00EF5E00">
        <w:rPr>
          <w:rFonts w:ascii="Arial" w:hAnsi="Arial" w:cs="Arial"/>
          <w:sz w:val="24"/>
          <w:szCs w:val="24"/>
        </w:rPr>
        <w:t xml:space="preserve">the </w:t>
      </w:r>
      <w:r w:rsidRPr="0036525E">
        <w:rPr>
          <w:rFonts w:ascii="Arial" w:hAnsi="Arial" w:cs="Arial"/>
          <w:sz w:val="24"/>
          <w:szCs w:val="24"/>
        </w:rPr>
        <w:t xml:space="preserve">costs of the action. He is successful on both liability and quantum. I find no reason why the costs must not follow the event. </w:t>
      </w:r>
    </w:p>
    <w:p w14:paraId="11CCB06E"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rPr>
      </w:pPr>
    </w:p>
    <w:p w14:paraId="74992009"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u w:val="single"/>
        </w:rPr>
      </w:pPr>
      <w:r w:rsidRPr="0036525E">
        <w:rPr>
          <w:rFonts w:ascii="Arial" w:hAnsi="Arial" w:cs="Arial"/>
          <w:sz w:val="24"/>
          <w:szCs w:val="24"/>
          <w:u w:val="single"/>
        </w:rPr>
        <w:t xml:space="preserve">Order </w:t>
      </w:r>
    </w:p>
    <w:p w14:paraId="316EDC53"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u w:val="single"/>
        </w:rPr>
      </w:pPr>
    </w:p>
    <w:p w14:paraId="05073B17" w14:textId="77777777" w:rsidR="008C32AF" w:rsidRPr="0036525E" w:rsidRDefault="008C32AF" w:rsidP="00446510">
      <w:pPr>
        <w:pStyle w:val="ListParagraph"/>
        <w:autoSpaceDE w:val="0"/>
        <w:autoSpaceDN w:val="0"/>
        <w:adjustRightInd w:val="0"/>
        <w:spacing w:after="0" w:line="360" w:lineRule="auto"/>
        <w:ind w:left="0"/>
        <w:jc w:val="both"/>
        <w:rPr>
          <w:rFonts w:ascii="Arial" w:hAnsi="Arial" w:cs="Arial"/>
          <w:sz w:val="24"/>
          <w:szCs w:val="24"/>
        </w:rPr>
      </w:pPr>
      <w:r w:rsidRPr="0036525E">
        <w:rPr>
          <w:rFonts w:ascii="Arial" w:hAnsi="Arial" w:cs="Arial"/>
          <w:sz w:val="24"/>
          <w:szCs w:val="24"/>
        </w:rPr>
        <w:t>[52]</w:t>
      </w:r>
      <w:r w:rsidRPr="0036525E">
        <w:rPr>
          <w:rFonts w:ascii="Arial" w:hAnsi="Arial" w:cs="Arial"/>
          <w:sz w:val="24"/>
          <w:szCs w:val="24"/>
        </w:rPr>
        <w:tab/>
        <w:t>I accordingly make the following order:</w:t>
      </w:r>
    </w:p>
    <w:p w14:paraId="01729A28" w14:textId="77777777" w:rsidR="008C32AF" w:rsidRPr="0036525E" w:rsidRDefault="008C32AF" w:rsidP="00446510">
      <w:pPr>
        <w:pStyle w:val="ListParagraph"/>
        <w:autoSpaceDE w:val="0"/>
        <w:autoSpaceDN w:val="0"/>
        <w:adjustRightInd w:val="0"/>
        <w:spacing w:after="0" w:line="360" w:lineRule="auto"/>
        <w:ind w:left="709"/>
        <w:jc w:val="both"/>
        <w:rPr>
          <w:rFonts w:ascii="Arial" w:hAnsi="Arial" w:cs="Arial"/>
          <w:sz w:val="24"/>
          <w:szCs w:val="24"/>
        </w:rPr>
      </w:pPr>
    </w:p>
    <w:p w14:paraId="249097DF" w14:textId="458360A7" w:rsidR="002A0304" w:rsidRPr="009D4C2F" w:rsidRDefault="009D4C2F" w:rsidP="009D4C2F">
      <w:pPr>
        <w:tabs>
          <w:tab w:val="left" w:pos="540"/>
          <w:tab w:val="left" w:pos="567"/>
        </w:tabs>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1.</w:t>
      </w:r>
      <w:r w:rsidRPr="0036525E">
        <w:rPr>
          <w:rFonts w:ascii="Arial" w:hAnsi="Arial" w:cs="Arial"/>
          <w:sz w:val="24"/>
          <w:szCs w:val="24"/>
        </w:rPr>
        <w:tab/>
      </w:r>
      <w:r w:rsidR="002A0304" w:rsidRPr="009D4C2F">
        <w:rPr>
          <w:rFonts w:ascii="Arial" w:hAnsi="Arial" w:cs="Arial"/>
          <w:sz w:val="24"/>
          <w:szCs w:val="24"/>
        </w:rPr>
        <w:t>The plaintiff’s arrest on 16 Aug</w:t>
      </w:r>
      <w:r w:rsidR="00086040" w:rsidRPr="009D4C2F">
        <w:rPr>
          <w:rFonts w:ascii="Arial" w:hAnsi="Arial" w:cs="Arial"/>
          <w:sz w:val="24"/>
          <w:szCs w:val="24"/>
        </w:rPr>
        <w:t xml:space="preserve">ust 2021 and detention from 16 – </w:t>
      </w:r>
      <w:r w:rsidR="002A0304" w:rsidRPr="009D4C2F">
        <w:rPr>
          <w:rFonts w:ascii="Arial" w:hAnsi="Arial" w:cs="Arial"/>
          <w:sz w:val="24"/>
          <w:szCs w:val="24"/>
        </w:rPr>
        <w:t xml:space="preserve">18 August 2021 </w:t>
      </w:r>
      <w:r w:rsidR="00F90635" w:rsidRPr="009D4C2F">
        <w:rPr>
          <w:rFonts w:ascii="Arial" w:hAnsi="Arial" w:cs="Arial"/>
          <w:sz w:val="24"/>
          <w:szCs w:val="24"/>
        </w:rPr>
        <w:tab/>
      </w:r>
      <w:r w:rsidR="002A0304" w:rsidRPr="009D4C2F">
        <w:rPr>
          <w:rFonts w:ascii="Arial" w:hAnsi="Arial" w:cs="Arial"/>
          <w:sz w:val="24"/>
          <w:szCs w:val="24"/>
        </w:rPr>
        <w:t>and</w:t>
      </w:r>
      <w:r w:rsidR="00EF5E00" w:rsidRPr="009D4C2F">
        <w:rPr>
          <w:rFonts w:ascii="Arial" w:hAnsi="Arial" w:cs="Arial"/>
          <w:sz w:val="24"/>
          <w:szCs w:val="24"/>
        </w:rPr>
        <w:t xml:space="preserve"> </w:t>
      </w:r>
      <w:r w:rsidR="002A0304" w:rsidRPr="009D4C2F">
        <w:rPr>
          <w:rFonts w:ascii="Arial" w:hAnsi="Arial" w:cs="Arial"/>
          <w:sz w:val="24"/>
          <w:szCs w:val="24"/>
        </w:rPr>
        <w:t>again on 30 August 2021 was unlawful.</w:t>
      </w:r>
    </w:p>
    <w:p w14:paraId="5A1F0759" w14:textId="2D66E0ED" w:rsidR="002A0304" w:rsidRPr="009D4C2F" w:rsidRDefault="009D4C2F" w:rsidP="009D4C2F">
      <w:pPr>
        <w:tabs>
          <w:tab w:val="left" w:pos="540"/>
          <w:tab w:val="left" w:pos="567"/>
        </w:tabs>
        <w:autoSpaceDE w:val="0"/>
        <w:autoSpaceDN w:val="0"/>
        <w:adjustRightInd w:val="0"/>
        <w:spacing w:after="0" w:line="360" w:lineRule="auto"/>
        <w:ind w:left="567" w:hanging="567"/>
        <w:jc w:val="both"/>
        <w:rPr>
          <w:rFonts w:ascii="Arial" w:hAnsi="Arial" w:cs="Arial"/>
          <w:sz w:val="24"/>
          <w:szCs w:val="24"/>
        </w:rPr>
      </w:pPr>
      <w:r w:rsidRPr="0036525E">
        <w:rPr>
          <w:rFonts w:ascii="Arial" w:hAnsi="Arial" w:cs="Arial"/>
          <w:sz w:val="24"/>
          <w:szCs w:val="24"/>
        </w:rPr>
        <w:t>2.</w:t>
      </w:r>
      <w:r w:rsidRPr="0036525E">
        <w:rPr>
          <w:rFonts w:ascii="Arial" w:hAnsi="Arial" w:cs="Arial"/>
          <w:sz w:val="24"/>
          <w:szCs w:val="24"/>
        </w:rPr>
        <w:tab/>
      </w:r>
      <w:r w:rsidR="002A0304" w:rsidRPr="009D4C2F">
        <w:rPr>
          <w:rFonts w:ascii="Arial" w:hAnsi="Arial" w:cs="Arial"/>
          <w:sz w:val="24"/>
          <w:szCs w:val="24"/>
        </w:rPr>
        <w:t xml:space="preserve">The defendant is liable to the plaintiff for damages he suffered </w:t>
      </w:r>
      <w:proofErr w:type="gramStart"/>
      <w:r w:rsidR="002A0304" w:rsidRPr="009D4C2F">
        <w:rPr>
          <w:rFonts w:ascii="Arial" w:hAnsi="Arial" w:cs="Arial"/>
          <w:sz w:val="24"/>
          <w:szCs w:val="24"/>
        </w:rPr>
        <w:t>as a result of</w:t>
      </w:r>
      <w:proofErr w:type="gramEnd"/>
      <w:r w:rsidR="002A0304" w:rsidRPr="009D4C2F">
        <w:rPr>
          <w:rFonts w:ascii="Arial" w:hAnsi="Arial" w:cs="Arial"/>
          <w:sz w:val="24"/>
          <w:szCs w:val="24"/>
        </w:rPr>
        <w:t xml:space="preserve"> his</w:t>
      </w:r>
      <w:r w:rsidR="00EF5E00" w:rsidRPr="009D4C2F">
        <w:rPr>
          <w:rFonts w:ascii="Arial" w:hAnsi="Arial" w:cs="Arial"/>
          <w:sz w:val="24"/>
          <w:szCs w:val="24"/>
        </w:rPr>
        <w:t xml:space="preserve"> </w:t>
      </w:r>
      <w:r w:rsidR="002A0304" w:rsidRPr="009D4C2F">
        <w:rPr>
          <w:rFonts w:ascii="Arial" w:hAnsi="Arial" w:cs="Arial"/>
          <w:sz w:val="24"/>
          <w:szCs w:val="24"/>
        </w:rPr>
        <w:t>unlawful arrest and detention in an amount of N$142 229,15.</w:t>
      </w:r>
    </w:p>
    <w:p w14:paraId="7369D5A8" w14:textId="6CA6A74E" w:rsidR="002A0304" w:rsidRPr="009D4C2F" w:rsidRDefault="009D4C2F" w:rsidP="009D4C2F">
      <w:pPr>
        <w:tabs>
          <w:tab w:val="left" w:pos="540"/>
          <w:tab w:val="left" w:pos="567"/>
        </w:tabs>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3.</w:t>
      </w:r>
      <w:r w:rsidRPr="0036525E">
        <w:rPr>
          <w:rFonts w:ascii="Arial" w:hAnsi="Arial" w:cs="Arial"/>
          <w:sz w:val="24"/>
          <w:szCs w:val="24"/>
        </w:rPr>
        <w:tab/>
      </w:r>
      <w:r w:rsidR="002A0304" w:rsidRPr="009D4C2F">
        <w:rPr>
          <w:rFonts w:ascii="Arial" w:hAnsi="Arial" w:cs="Arial"/>
          <w:sz w:val="24"/>
          <w:szCs w:val="24"/>
        </w:rPr>
        <w:t>The defendant must pay the plaintiff’s cost of suit.</w:t>
      </w:r>
    </w:p>
    <w:p w14:paraId="3E367AFA" w14:textId="7A07415F" w:rsidR="008C32AF" w:rsidRPr="009D4C2F" w:rsidRDefault="009D4C2F" w:rsidP="009D4C2F">
      <w:pPr>
        <w:tabs>
          <w:tab w:val="left" w:pos="540"/>
          <w:tab w:val="left" w:pos="567"/>
        </w:tabs>
        <w:autoSpaceDE w:val="0"/>
        <w:autoSpaceDN w:val="0"/>
        <w:adjustRightInd w:val="0"/>
        <w:spacing w:after="0" w:line="360" w:lineRule="auto"/>
        <w:jc w:val="both"/>
        <w:rPr>
          <w:rFonts w:ascii="Arial" w:hAnsi="Arial" w:cs="Arial"/>
          <w:sz w:val="24"/>
          <w:szCs w:val="24"/>
        </w:rPr>
      </w:pPr>
      <w:r w:rsidRPr="0036525E">
        <w:rPr>
          <w:rFonts w:ascii="Arial" w:hAnsi="Arial" w:cs="Arial"/>
          <w:sz w:val="24"/>
          <w:szCs w:val="24"/>
        </w:rPr>
        <w:t>4.</w:t>
      </w:r>
      <w:r w:rsidRPr="0036525E">
        <w:rPr>
          <w:rFonts w:ascii="Arial" w:hAnsi="Arial" w:cs="Arial"/>
          <w:sz w:val="24"/>
          <w:szCs w:val="24"/>
        </w:rPr>
        <w:tab/>
      </w:r>
      <w:r w:rsidR="002A0304" w:rsidRPr="009D4C2F">
        <w:rPr>
          <w:rFonts w:ascii="Arial" w:hAnsi="Arial" w:cs="Arial"/>
          <w:sz w:val="24"/>
          <w:szCs w:val="24"/>
        </w:rPr>
        <w:t>The matter is removed from the roll and regarded as finalized.</w:t>
      </w:r>
    </w:p>
    <w:p w14:paraId="4B18A6DB" w14:textId="77777777" w:rsidR="008C32AF" w:rsidRPr="0036525E" w:rsidRDefault="008C32AF" w:rsidP="00446510">
      <w:pPr>
        <w:pStyle w:val="ListParagraph"/>
        <w:spacing w:after="0" w:line="360" w:lineRule="auto"/>
        <w:ind w:left="0"/>
        <w:jc w:val="both"/>
        <w:rPr>
          <w:rFonts w:ascii="Arial" w:hAnsi="Arial" w:cs="Arial"/>
          <w:i/>
          <w:sz w:val="24"/>
          <w:szCs w:val="24"/>
        </w:rPr>
      </w:pPr>
    </w:p>
    <w:p w14:paraId="0BC5F7D4" w14:textId="77777777" w:rsidR="005F41D3" w:rsidRPr="0036525E" w:rsidRDefault="005F41D3" w:rsidP="00446510">
      <w:pPr>
        <w:pStyle w:val="ListParagraph"/>
        <w:spacing w:after="0" w:line="360" w:lineRule="auto"/>
        <w:ind w:left="0"/>
        <w:jc w:val="both"/>
        <w:rPr>
          <w:rFonts w:ascii="Arial" w:hAnsi="Arial" w:cs="Arial"/>
          <w:i/>
          <w:sz w:val="24"/>
          <w:szCs w:val="24"/>
        </w:rPr>
      </w:pPr>
    </w:p>
    <w:p w14:paraId="44C13271" w14:textId="77777777" w:rsidR="005F41D3" w:rsidRPr="0036525E" w:rsidRDefault="005F41D3" w:rsidP="00446510">
      <w:pPr>
        <w:pStyle w:val="ListParagraph"/>
        <w:spacing w:after="0" w:line="360" w:lineRule="auto"/>
        <w:ind w:left="0"/>
        <w:jc w:val="both"/>
        <w:rPr>
          <w:rFonts w:ascii="Arial" w:hAnsi="Arial" w:cs="Arial"/>
          <w:i/>
          <w:sz w:val="24"/>
          <w:szCs w:val="24"/>
        </w:rPr>
      </w:pPr>
    </w:p>
    <w:p w14:paraId="42B8FC42" w14:textId="77777777" w:rsidR="00972CC4" w:rsidRPr="0036525E" w:rsidRDefault="00972CC4" w:rsidP="00446510">
      <w:pPr>
        <w:tabs>
          <w:tab w:val="left" w:pos="1035"/>
        </w:tabs>
        <w:spacing w:after="0" w:line="360" w:lineRule="auto"/>
        <w:jc w:val="right"/>
        <w:rPr>
          <w:rFonts w:ascii="Arial" w:hAnsi="Arial" w:cs="Arial"/>
          <w:sz w:val="24"/>
          <w:szCs w:val="24"/>
        </w:rPr>
      </w:pPr>
      <w:r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E80C9A" w:rsidRPr="0036525E">
        <w:rPr>
          <w:rFonts w:ascii="Arial" w:hAnsi="Arial" w:cs="Arial"/>
          <w:sz w:val="24"/>
          <w:szCs w:val="24"/>
        </w:rPr>
        <w:tab/>
      </w:r>
      <w:r w:rsidR="00952CE1" w:rsidRPr="0036525E">
        <w:rPr>
          <w:rFonts w:ascii="Arial" w:hAnsi="Arial" w:cs="Arial"/>
          <w:sz w:val="24"/>
          <w:szCs w:val="24"/>
        </w:rPr>
        <w:t>_________________</w:t>
      </w:r>
    </w:p>
    <w:p w14:paraId="4DB23655" w14:textId="77777777" w:rsidR="00E80C9A" w:rsidRPr="0036525E" w:rsidRDefault="00C4518E" w:rsidP="00446510">
      <w:pPr>
        <w:pStyle w:val="NoSpacing"/>
        <w:spacing w:line="360" w:lineRule="auto"/>
        <w:jc w:val="right"/>
        <w:rPr>
          <w:rFonts w:ascii="Arial" w:hAnsi="Arial" w:cs="Arial"/>
          <w:sz w:val="24"/>
          <w:szCs w:val="24"/>
        </w:rPr>
      </w:pPr>
      <w:r w:rsidRPr="0036525E">
        <w:rPr>
          <w:rFonts w:ascii="Arial" w:hAnsi="Arial" w:cs="Arial"/>
          <w:sz w:val="24"/>
          <w:szCs w:val="24"/>
        </w:rPr>
        <w:t>S F I UEITELE</w:t>
      </w:r>
    </w:p>
    <w:p w14:paraId="48DB4A39" w14:textId="77777777" w:rsidR="00972CC4" w:rsidRPr="0036525E" w:rsidRDefault="00972CC4" w:rsidP="00446510">
      <w:pPr>
        <w:tabs>
          <w:tab w:val="left" w:pos="1035"/>
        </w:tabs>
        <w:spacing w:after="0" w:line="360" w:lineRule="auto"/>
        <w:jc w:val="right"/>
        <w:rPr>
          <w:rFonts w:ascii="Arial" w:hAnsi="Arial" w:cs="Arial"/>
          <w:sz w:val="24"/>
          <w:szCs w:val="24"/>
        </w:rPr>
      </w:pPr>
      <w:r w:rsidRPr="0036525E">
        <w:rPr>
          <w:rFonts w:ascii="Arial" w:hAnsi="Arial" w:cs="Arial"/>
          <w:sz w:val="24"/>
          <w:szCs w:val="24"/>
        </w:rPr>
        <w:t>JUDGE</w:t>
      </w:r>
    </w:p>
    <w:p w14:paraId="1FBB4367" w14:textId="77777777" w:rsidR="00A600CD" w:rsidRPr="0036525E" w:rsidRDefault="00A600CD" w:rsidP="00446510">
      <w:pPr>
        <w:spacing w:after="0" w:line="360" w:lineRule="auto"/>
        <w:rPr>
          <w:rFonts w:ascii="Arial" w:hAnsi="Arial" w:cs="Arial"/>
          <w:sz w:val="24"/>
          <w:szCs w:val="24"/>
        </w:rPr>
      </w:pPr>
      <w:r w:rsidRPr="0036525E">
        <w:rPr>
          <w:rFonts w:ascii="Arial" w:hAnsi="Arial" w:cs="Arial"/>
          <w:sz w:val="24"/>
          <w:szCs w:val="24"/>
        </w:rPr>
        <w:br w:type="page"/>
      </w:r>
    </w:p>
    <w:p w14:paraId="6E157FF6" w14:textId="77777777" w:rsidR="00E80C9A" w:rsidRPr="0036525E" w:rsidRDefault="00E80C9A" w:rsidP="00446510">
      <w:pPr>
        <w:tabs>
          <w:tab w:val="left" w:pos="709"/>
        </w:tabs>
        <w:spacing w:after="0" w:line="360" w:lineRule="auto"/>
        <w:jc w:val="both"/>
        <w:rPr>
          <w:rFonts w:ascii="Arial" w:hAnsi="Arial" w:cs="Arial"/>
          <w:sz w:val="24"/>
          <w:szCs w:val="24"/>
        </w:rPr>
      </w:pPr>
      <w:r w:rsidRPr="0036525E">
        <w:rPr>
          <w:rFonts w:ascii="Arial" w:hAnsi="Arial" w:cs="Arial"/>
          <w:sz w:val="24"/>
          <w:szCs w:val="24"/>
        </w:rPr>
        <w:lastRenderedPageBreak/>
        <w:t>APPEARANCE</w:t>
      </w:r>
      <w:r w:rsidR="007C414D" w:rsidRPr="0036525E">
        <w:rPr>
          <w:rFonts w:ascii="Arial" w:hAnsi="Arial" w:cs="Arial"/>
          <w:sz w:val="24"/>
          <w:szCs w:val="24"/>
        </w:rPr>
        <w:t>S</w:t>
      </w:r>
      <w:r w:rsidRPr="0036525E">
        <w:rPr>
          <w:rFonts w:ascii="Arial" w:hAnsi="Arial" w:cs="Arial"/>
          <w:sz w:val="24"/>
          <w:szCs w:val="24"/>
        </w:rPr>
        <w:t>:</w:t>
      </w:r>
    </w:p>
    <w:p w14:paraId="49DAED63" w14:textId="77777777" w:rsidR="00E80C9A" w:rsidRPr="0036525E" w:rsidRDefault="00E80C9A" w:rsidP="00446510">
      <w:pPr>
        <w:tabs>
          <w:tab w:val="left" w:pos="709"/>
        </w:tabs>
        <w:spacing w:after="0" w:line="360" w:lineRule="auto"/>
        <w:jc w:val="both"/>
        <w:rPr>
          <w:rFonts w:ascii="Arial" w:hAnsi="Arial" w:cs="Arial"/>
          <w:sz w:val="24"/>
          <w:szCs w:val="24"/>
        </w:rPr>
      </w:pPr>
    </w:p>
    <w:p w14:paraId="6ED1D3E4" w14:textId="77777777" w:rsidR="00446510" w:rsidRPr="0036525E" w:rsidRDefault="00E80C9A" w:rsidP="00446510">
      <w:pPr>
        <w:tabs>
          <w:tab w:val="left" w:pos="709"/>
          <w:tab w:val="left" w:pos="1890"/>
        </w:tabs>
        <w:spacing w:after="0" w:line="360" w:lineRule="auto"/>
        <w:ind w:left="1890" w:hanging="1890"/>
        <w:jc w:val="both"/>
        <w:rPr>
          <w:rFonts w:ascii="Arial" w:hAnsi="Arial" w:cs="Arial"/>
          <w:sz w:val="24"/>
          <w:szCs w:val="24"/>
        </w:rPr>
      </w:pPr>
      <w:r w:rsidRPr="0036525E">
        <w:rPr>
          <w:rFonts w:ascii="Arial" w:hAnsi="Arial" w:cs="Arial"/>
          <w:sz w:val="24"/>
          <w:szCs w:val="24"/>
        </w:rPr>
        <w:t>FOR PLAINTIFF:</w:t>
      </w:r>
      <w:r w:rsidR="00446510" w:rsidRPr="0036525E">
        <w:rPr>
          <w:rFonts w:ascii="Arial" w:hAnsi="Arial" w:cs="Arial"/>
          <w:sz w:val="24"/>
          <w:szCs w:val="24"/>
        </w:rPr>
        <w:tab/>
      </w:r>
      <w:r w:rsidR="00446510" w:rsidRPr="0036525E">
        <w:rPr>
          <w:rFonts w:ascii="Arial" w:hAnsi="Arial" w:cs="Arial"/>
          <w:sz w:val="24"/>
          <w:szCs w:val="24"/>
        </w:rPr>
        <w:tab/>
      </w:r>
      <w:r w:rsidR="00446510" w:rsidRPr="0036525E">
        <w:rPr>
          <w:rFonts w:ascii="Arial" w:hAnsi="Arial" w:cs="Arial"/>
          <w:sz w:val="24"/>
          <w:szCs w:val="24"/>
        </w:rPr>
        <w:tab/>
      </w:r>
      <w:r w:rsidR="009752BA" w:rsidRPr="0036525E">
        <w:rPr>
          <w:rFonts w:ascii="Arial" w:hAnsi="Arial" w:cs="Arial"/>
          <w:sz w:val="24"/>
          <w:szCs w:val="24"/>
        </w:rPr>
        <w:t>S</w:t>
      </w:r>
      <w:r w:rsidR="00446510" w:rsidRPr="0036525E">
        <w:rPr>
          <w:rFonts w:ascii="Arial" w:hAnsi="Arial" w:cs="Arial"/>
          <w:sz w:val="24"/>
          <w:szCs w:val="24"/>
        </w:rPr>
        <w:t xml:space="preserve"> </w:t>
      </w:r>
      <w:proofErr w:type="spellStart"/>
      <w:r w:rsidR="00446510" w:rsidRPr="0036525E">
        <w:rPr>
          <w:rFonts w:ascii="Arial" w:hAnsi="Arial" w:cs="Arial"/>
          <w:sz w:val="24"/>
          <w:szCs w:val="24"/>
        </w:rPr>
        <w:t>Namandje</w:t>
      </w:r>
      <w:proofErr w:type="spellEnd"/>
    </w:p>
    <w:p w14:paraId="02BAC55F" w14:textId="77777777" w:rsidR="00E80C9A" w:rsidRPr="0036525E" w:rsidRDefault="00446510" w:rsidP="00446510">
      <w:pPr>
        <w:tabs>
          <w:tab w:val="left" w:pos="709"/>
          <w:tab w:val="left" w:pos="1890"/>
        </w:tabs>
        <w:spacing w:after="0" w:line="360" w:lineRule="auto"/>
        <w:ind w:left="1890" w:hanging="1890"/>
        <w:jc w:val="both"/>
        <w:rPr>
          <w:rFonts w:ascii="Arial" w:hAnsi="Arial" w:cs="Arial"/>
          <w:sz w:val="24"/>
          <w:szCs w:val="24"/>
        </w:rPr>
      </w:pPr>
      <w:r w:rsidRPr="0036525E">
        <w:rPr>
          <w:rFonts w:ascii="Arial" w:hAnsi="Arial" w:cs="Arial"/>
          <w:sz w:val="24"/>
          <w:szCs w:val="24"/>
        </w:rPr>
        <w:tab/>
      </w:r>
      <w:r w:rsidRPr="0036525E">
        <w:rPr>
          <w:rFonts w:ascii="Arial" w:hAnsi="Arial" w:cs="Arial"/>
          <w:sz w:val="24"/>
          <w:szCs w:val="24"/>
        </w:rPr>
        <w:tab/>
      </w:r>
      <w:r w:rsidRPr="0036525E">
        <w:rPr>
          <w:rFonts w:ascii="Arial" w:hAnsi="Arial" w:cs="Arial"/>
          <w:sz w:val="24"/>
          <w:szCs w:val="24"/>
        </w:rPr>
        <w:tab/>
      </w:r>
      <w:r w:rsidRPr="0036525E">
        <w:rPr>
          <w:rFonts w:ascii="Arial" w:hAnsi="Arial" w:cs="Arial"/>
          <w:sz w:val="24"/>
          <w:szCs w:val="24"/>
        </w:rPr>
        <w:tab/>
      </w:r>
      <w:r w:rsidR="008C32AF" w:rsidRPr="0036525E">
        <w:rPr>
          <w:rFonts w:ascii="Arial" w:hAnsi="Arial" w:cs="Arial"/>
          <w:sz w:val="24"/>
          <w:szCs w:val="24"/>
        </w:rPr>
        <w:t>O</w:t>
      </w:r>
      <w:r w:rsidR="005F41D3" w:rsidRPr="0036525E">
        <w:rPr>
          <w:rFonts w:ascii="Arial" w:hAnsi="Arial" w:cs="Arial"/>
          <w:sz w:val="24"/>
          <w:szCs w:val="24"/>
        </w:rPr>
        <w:t>f</w:t>
      </w:r>
      <w:r w:rsidR="008C32AF" w:rsidRPr="0036525E">
        <w:rPr>
          <w:rFonts w:ascii="Arial" w:hAnsi="Arial" w:cs="Arial"/>
          <w:sz w:val="24"/>
          <w:szCs w:val="24"/>
        </w:rPr>
        <w:t xml:space="preserve"> </w:t>
      </w:r>
      <w:proofErr w:type="spellStart"/>
      <w:r w:rsidR="008C32AF" w:rsidRPr="0036525E">
        <w:rPr>
          <w:rFonts w:ascii="Arial" w:hAnsi="Arial" w:cs="Arial"/>
          <w:sz w:val="24"/>
          <w:szCs w:val="24"/>
        </w:rPr>
        <w:t>Sisa</w:t>
      </w:r>
      <w:proofErr w:type="spellEnd"/>
      <w:r w:rsidR="008C32AF" w:rsidRPr="0036525E">
        <w:rPr>
          <w:rFonts w:ascii="Arial" w:hAnsi="Arial" w:cs="Arial"/>
          <w:sz w:val="24"/>
          <w:szCs w:val="24"/>
        </w:rPr>
        <w:t xml:space="preserve"> </w:t>
      </w:r>
      <w:proofErr w:type="spellStart"/>
      <w:r w:rsidR="008C32AF" w:rsidRPr="0036525E">
        <w:rPr>
          <w:rFonts w:ascii="Arial" w:hAnsi="Arial" w:cs="Arial"/>
          <w:sz w:val="24"/>
          <w:szCs w:val="24"/>
        </w:rPr>
        <w:t>Namandje</w:t>
      </w:r>
      <w:proofErr w:type="spellEnd"/>
      <w:r w:rsidR="008C32AF" w:rsidRPr="0036525E">
        <w:rPr>
          <w:rFonts w:ascii="Arial" w:hAnsi="Arial" w:cs="Arial"/>
          <w:sz w:val="24"/>
          <w:szCs w:val="24"/>
        </w:rPr>
        <w:t xml:space="preserve"> </w:t>
      </w:r>
      <w:r w:rsidR="005F41D3" w:rsidRPr="0036525E">
        <w:rPr>
          <w:rFonts w:ascii="Arial" w:hAnsi="Arial" w:cs="Arial"/>
          <w:sz w:val="24"/>
          <w:szCs w:val="24"/>
        </w:rPr>
        <w:t>&amp; Co Inc</w:t>
      </w:r>
      <w:r w:rsidR="00F00E4D" w:rsidRPr="0036525E">
        <w:rPr>
          <w:rFonts w:ascii="Arial" w:hAnsi="Arial" w:cs="Arial"/>
          <w:sz w:val="24"/>
          <w:szCs w:val="24"/>
        </w:rPr>
        <w:t>, Windhoek</w:t>
      </w:r>
    </w:p>
    <w:p w14:paraId="52328495" w14:textId="77777777" w:rsidR="0085299C" w:rsidRPr="0036525E" w:rsidRDefault="0085299C" w:rsidP="00446510">
      <w:pPr>
        <w:tabs>
          <w:tab w:val="left" w:pos="1035"/>
        </w:tabs>
        <w:spacing w:after="0" w:line="360" w:lineRule="auto"/>
        <w:ind w:left="4320" w:hanging="4320"/>
        <w:jc w:val="both"/>
        <w:rPr>
          <w:rFonts w:ascii="Arial" w:hAnsi="Arial" w:cs="Arial"/>
          <w:sz w:val="24"/>
          <w:szCs w:val="24"/>
        </w:rPr>
      </w:pPr>
    </w:p>
    <w:p w14:paraId="77153560" w14:textId="77777777" w:rsidR="00EA6EED" w:rsidRPr="0036525E" w:rsidRDefault="00446510" w:rsidP="00EA6EED">
      <w:pPr>
        <w:tabs>
          <w:tab w:val="left" w:pos="1035"/>
          <w:tab w:val="left" w:pos="2160"/>
        </w:tabs>
        <w:spacing w:after="0" w:line="360" w:lineRule="auto"/>
        <w:jc w:val="both"/>
        <w:rPr>
          <w:rFonts w:ascii="Arial" w:hAnsi="Arial" w:cs="Arial"/>
          <w:sz w:val="24"/>
          <w:szCs w:val="24"/>
        </w:rPr>
      </w:pPr>
      <w:r w:rsidRPr="0036525E">
        <w:rPr>
          <w:rFonts w:ascii="Arial" w:hAnsi="Arial" w:cs="Arial"/>
          <w:sz w:val="24"/>
          <w:szCs w:val="24"/>
        </w:rPr>
        <w:t xml:space="preserve">FOR </w:t>
      </w:r>
      <w:r w:rsidR="00E80C9A" w:rsidRPr="0036525E">
        <w:rPr>
          <w:rFonts w:ascii="Arial" w:hAnsi="Arial" w:cs="Arial"/>
          <w:sz w:val="24"/>
          <w:szCs w:val="24"/>
        </w:rPr>
        <w:t>DEFENDANT:</w:t>
      </w:r>
      <w:r w:rsidR="00E80C9A" w:rsidRPr="0036525E">
        <w:rPr>
          <w:rFonts w:ascii="Arial" w:hAnsi="Arial" w:cs="Arial"/>
          <w:sz w:val="24"/>
          <w:szCs w:val="24"/>
        </w:rPr>
        <w:tab/>
      </w:r>
      <w:r w:rsidR="00EA6EED" w:rsidRPr="0036525E">
        <w:rPr>
          <w:rFonts w:ascii="Arial" w:hAnsi="Arial" w:cs="Arial"/>
          <w:sz w:val="24"/>
          <w:szCs w:val="24"/>
        </w:rPr>
        <w:tab/>
      </w:r>
      <w:r w:rsidR="005F41D3" w:rsidRPr="0036525E">
        <w:rPr>
          <w:rFonts w:ascii="Arial" w:hAnsi="Arial" w:cs="Arial"/>
          <w:sz w:val="24"/>
          <w:szCs w:val="24"/>
        </w:rPr>
        <w:t>M Khupe</w:t>
      </w:r>
      <w:r w:rsidR="00A600CD" w:rsidRPr="0036525E">
        <w:rPr>
          <w:rFonts w:ascii="Arial" w:hAnsi="Arial" w:cs="Arial"/>
          <w:sz w:val="24"/>
          <w:szCs w:val="24"/>
        </w:rPr>
        <w:t xml:space="preserve"> </w:t>
      </w:r>
    </w:p>
    <w:p w14:paraId="03AD8E47" w14:textId="77777777" w:rsidR="00E80C9A" w:rsidRPr="0036525E" w:rsidRDefault="00EA6EED" w:rsidP="00EA6EED">
      <w:pPr>
        <w:tabs>
          <w:tab w:val="left" w:pos="1035"/>
          <w:tab w:val="left" w:pos="2160"/>
        </w:tabs>
        <w:spacing w:after="0" w:line="360" w:lineRule="auto"/>
        <w:jc w:val="both"/>
        <w:rPr>
          <w:rFonts w:ascii="Arial" w:hAnsi="Arial" w:cs="Arial"/>
          <w:sz w:val="24"/>
          <w:szCs w:val="24"/>
        </w:rPr>
      </w:pPr>
      <w:r w:rsidRPr="0036525E">
        <w:rPr>
          <w:rFonts w:ascii="Arial" w:hAnsi="Arial" w:cs="Arial"/>
          <w:sz w:val="24"/>
          <w:szCs w:val="24"/>
        </w:rPr>
        <w:tab/>
      </w:r>
      <w:r w:rsidRPr="0036525E">
        <w:rPr>
          <w:rFonts w:ascii="Arial" w:hAnsi="Arial" w:cs="Arial"/>
          <w:sz w:val="24"/>
          <w:szCs w:val="24"/>
        </w:rPr>
        <w:tab/>
      </w:r>
      <w:r w:rsidRPr="0036525E">
        <w:rPr>
          <w:rFonts w:ascii="Arial" w:hAnsi="Arial" w:cs="Arial"/>
          <w:sz w:val="24"/>
          <w:szCs w:val="24"/>
        </w:rPr>
        <w:tab/>
      </w:r>
      <w:r w:rsidR="00446510" w:rsidRPr="0036525E">
        <w:rPr>
          <w:rFonts w:ascii="Arial" w:hAnsi="Arial" w:cs="Arial"/>
          <w:sz w:val="24"/>
          <w:szCs w:val="24"/>
        </w:rPr>
        <w:t xml:space="preserve">Of </w:t>
      </w:r>
      <w:r w:rsidR="00472CDF" w:rsidRPr="0036525E">
        <w:rPr>
          <w:rFonts w:ascii="Arial" w:hAnsi="Arial" w:cs="Arial"/>
          <w:sz w:val="24"/>
          <w:szCs w:val="24"/>
        </w:rPr>
        <w:t>Government Attorneys</w:t>
      </w:r>
      <w:r w:rsidR="00A600CD" w:rsidRPr="0036525E">
        <w:rPr>
          <w:rFonts w:ascii="Arial" w:hAnsi="Arial" w:cs="Arial"/>
          <w:sz w:val="24"/>
          <w:szCs w:val="24"/>
        </w:rPr>
        <w:t>, Windhoek</w:t>
      </w:r>
    </w:p>
    <w:sectPr w:rsidR="00E80C9A" w:rsidRPr="0036525E" w:rsidSect="00A9581A">
      <w:headerReference w:type="default" r:id="rId14"/>
      <w:pgSz w:w="12240" w:h="15840"/>
      <w:pgMar w:top="1440" w:right="1440"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B48E" w14:textId="77777777" w:rsidR="0012032B" w:rsidRDefault="0012032B" w:rsidP="009917E7">
      <w:pPr>
        <w:spacing w:after="0" w:line="240" w:lineRule="auto"/>
      </w:pPr>
      <w:r>
        <w:separator/>
      </w:r>
    </w:p>
  </w:endnote>
  <w:endnote w:type="continuationSeparator" w:id="0">
    <w:p w14:paraId="11397B43" w14:textId="77777777" w:rsidR="0012032B" w:rsidRDefault="0012032B" w:rsidP="009917E7">
      <w:pPr>
        <w:spacing w:after="0" w:line="240" w:lineRule="auto"/>
      </w:pPr>
      <w:r>
        <w:continuationSeparator/>
      </w:r>
    </w:p>
  </w:endnote>
  <w:endnote w:type="continuationNotice" w:id="1">
    <w:p w14:paraId="1110B5B3" w14:textId="77777777" w:rsidR="0012032B" w:rsidRDefault="00120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E36D" w14:textId="77777777" w:rsidR="0012032B" w:rsidRDefault="0012032B" w:rsidP="009917E7">
      <w:pPr>
        <w:spacing w:after="0" w:line="240" w:lineRule="auto"/>
      </w:pPr>
      <w:r>
        <w:separator/>
      </w:r>
    </w:p>
  </w:footnote>
  <w:footnote w:type="continuationSeparator" w:id="0">
    <w:p w14:paraId="0ED19FF5" w14:textId="77777777" w:rsidR="0012032B" w:rsidRDefault="0012032B" w:rsidP="009917E7">
      <w:pPr>
        <w:spacing w:after="0" w:line="240" w:lineRule="auto"/>
      </w:pPr>
      <w:r>
        <w:continuationSeparator/>
      </w:r>
    </w:p>
  </w:footnote>
  <w:footnote w:type="continuationNotice" w:id="1">
    <w:p w14:paraId="56C2051F" w14:textId="77777777" w:rsidR="0012032B" w:rsidRDefault="0012032B">
      <w:pPr>
        <w:spacing w:after="0" w:line="240" w:lineRule="auto"/>
      </w:pPr>
    </w:p>
  </w:footnote>
  <w:footnote w:id="2">
    <w:p w14:paraId="5CA54F8C" w14:textId="77777777" w:rsidR="008C32AF" w:rsidRPr="00B979CF" w:rsidRDefault="008C32AF" w:rsidP="000B68E1">
      <w:pPr>
        <w:pStyle w:val="FootnoteText"/>
        <w:tabs>
          <w:tab w:val="left" w:pos="284"/>
        </w:tabs>
      </w:pPr>
      <w:r w:rsidRPr="00B979CF">
        <w:rPr>
          <w:rStyle w:val="FootnoteReference"/>
        </w:rPr>
        <w:footnoteRef/>
      </w:r>
      <w:r w:rsidRPr="00B979CF">
        <w:t xml:space="preserve"> </w:t>
      </w:r>
      <w:r w:rsidRPr="00B979CF">
        <w:tab/>
      </w:r>
      <w:r w:rsidRPr="00B979CF">
        <w:rPr>
          <w:rFonts w:ascii="Arial" w:eastAsia="Arial Unicode MS" w:hAnsi="Arial" w:cs="Arial"/>
          <w:i/>
        </w:rPr>
        <w:t>Government of the Republic of Namibia v Ndjembo</w:t>
      </w:r>
      <w:r w:rsidR="000E452B" w:rsidRPr="00B979CF">
        <w:rPr>
          <w:rFonts w:ascii="Arial" w:eastAsia="Arial Unicode MS" w:hAnsi="Arial" w:cs="Arial"/>
          <w:i/>
        </w:rPr>
        <w:t xml:space="preserve"> </w:t>
      </w:r>
      <w:r w:rsidRPr="00B979CF">
        <w:rPr>
          <w:rFonts w:ascii="Arial" w:eastAsia="Arial Unicode MS" w:hAnsi="Arial" w:cs="Arial"/>
        </w:rPr>
        <w:t>2020 (4) NR 1193 (SC)</w:t>
      </w:r>
      <w:r w:rsidR="000E452B" w:rsidRPr="00B979CF">
        <w:rPr>
          <w:rFonts w:ascii="Arial" w:eastAsia="Arial Unicode MS" w:hAnsi="Arial" w:cs="Arial"/>
        </w:rPr>
        <w:t>.</w:t>
      </w:r>
      <w:r w:rsidRPr="00B979CF">
        <w:rPr>
          <w:rFonts w:ascii="Arial" w:eastAsia="Arial Unicode MS" w:hAnsi="Arial" w:cs="Arial"/>
          <w:i/>
        </w:rPr>
        <w:t xml:space="preserve"> </w:t>
      </w:r>
    </w:p>
  </w:footnote>
  <w:footnote w:id="3">
    <w:p w14:paraId="4CE99077" w14:textId="77777777" w:rsidR="008C32AF" w:rsidRPr="00B979CF" w:rsidRDefault="008C32AF" w:rsidP="000B68E1">
      <w:pPr>
        <w:pStyle w:val="FootnoteText"/>
        <w:tabs>
          <w:tab w:val="left" w:pos="284"/>
        </w:tabs>
        <w:ind w:left="284" w:hanging="284"/>
        <w:jc w:val="both"/>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Zealand v Minister for Justice and Constitutional Development</w:t>
      </w:r>
      <w:r w:rsidRPr="00B979CF">
        <w:rPr>
          <w:rFonts w:ascii="Arial" w:hAnsi="Arial" w:cs="Arial"/>
        </w:rPr>
        <w:t xml:space="preserve"> [2008] ZACC 3; 2008 (2) SACR 1</w:t>
      </w:r>
      <w:r w:rsidR="00FA1260" w:rsidRPr="00B979CF">
        <w:rPr>
          <w:rFonts w:ascii="Arial" w:hAnsi="Arial" w:cs="Arial"/>
        </w:rPr>
        <w:t xml:space="preserve"> (CC); 2008 (6) BCLR 601 (CC)</w:t>
      </w:r>
      <w:r w:rsidRPr="00B979CF">
        <w:rPr>
          <w:rFonts w:ascii="Arial" w:hAnsi="Arial" w:cs="Arial"/>
        </w:rPr>
        <w:t xml:space="preserve"> para 25.</w:t>
      </w:r>
    </w:p>
  </w:footnote>
  <w:footnote w:id="4">
    <w:p w14:paraId="37580092" w14:textId="77777777" w:rsidR="008C32AF" w:rsidRPr="00B979CF" w:rsidRDefault="008C32AF" w:rsidP="000B68E1">
      <w:pPr>
        <w:pStyle w:val="FootnoteText"/>
        <w:tabs>
          <w:tab w:val="left" w:pos="284"/>
        </w:tabs>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t xml:space="preserve">In </w:t>
      </w:r>
      <w:r w:rsidRPr="00B979CF">
        <w:rPr>
          <w:rFonts w:ascii="Arial" w:hAnsi="Arial" w:cs="Arial"/>
          <w:i/>
        </w:rPr>
        <w:t>S v Coetzee and Others</w:t>
      </w:r>
      <w:r w:rsidRPr="00B979CF">
        <w:rPr>
          <w:rFonts w:ascii="Arial" w:hAnsi="Arial" w:cs="Arial"/>
        </w:rPr>
        <w:t xml:space="preserve"> 1997 (3) SA 527 (CC) (1997 (1) SACR 379; 1997 (4) BCLR 437).</w:t>
      </w:r>
    </w:p>
  </w:footnote>
  <w:footnote w:id="5">
    <w:p w14:paraId="461AA4A0" w14:textId="77777777" w:rsidR="008C32AF" w:rsidRPr="00B979CF" w:rsidRDefault="008C32AF" w:rsidP="000B68E1">
      <w:pPr>
        <w:pStyle w:val="FootnoteText"/>
        <w:tabs>
          <w:tab w:val="left" w:pos="284"/>
        </w:tabs>
        <w:ind w:left="284" w:hanging="284"/>
        <w:jc w:val="both"/>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t xml:space="preserve">In </w:t>
      </w:r>
      <w:r w:rsidRPr="00B979CF">
        <w:rPr>
          <w:rFonts w:ascii="Arial" w:hAnsi="Arial" w:cs="Arial"/>
          <w:i/>
        </w:rPr>
        <w:t>Bernstein and Others v Bester and Others NNO </w:t>
      </w:r>
      <w:r w:rsidRPr="00B979CF">
        <w:rPr>
          <w:rFonts w:ascii="Arial" w:hAnsi="Arial" w:cs="Arial"/>
        </w:rPr>
        <w:t>1996 (2) SA</w:t>
      </w:r>
      <w:r w:rsidR="00572976" w:rsidRPr="00B979CF">
        <w:rPr>
          <w:rFonts w:ascii="Arial" w:hAnsi="Arial" w:cs="Arial"/>
        </w:rPr>
        <w:t xml:space="preserve"> 751 (CC) (1996 (4) BCLR 449) paras 145 – 147</w:t>
      </w:r>
      <w:r w:rsidRPr="00B979CF">
        <w:rPr>
          <w:rFonts w:ascii="Arial" w:hAnsi="Arial" w:cs="Arial"/>
        </w:rPr>
        <w:t>.</w:t>
      </w:r>
    </w:p>
  </w:footnote>
  <w:footnote w:id="6">
    <w:p w14:paraId="072A61D3"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000B68E1" w:rsidRPr="000B68E1">
        <w:rPr>
          <w:rFonts w:ascii="Arial" w:hAnsi="Arial" w:cs="Arial"/>
        </w:rPr>
        <w:t>Duncan v Minister of Law and Order for the Republic of South Africa (38/1985) [1986] ZASCA 24; [1986] 2 All SA 241 (A) (24 March 1986)</w:t>
      </w:r>
      <w:r w:rsidR="00D60317">
        <w:rPr>
          <w:rFonts w:ascii="Arial" w:hAnsi="Arial" w:cs="Arial"/>
        </w:rPr>
        <w:t>.</w:t>
      </w:r>
    </w:p>
  </w:footnote>
  <w:footnote w:id="7">
    <w:p w14:paraId="7FF78B01" w14:textId="77777777" w:rsidR="008C32AF" w:rsidRPr="00B979CF" w:rsidRDefault="008C32AF" w:rsidP="000B68E1">
      <w:pPr>
        <w:pStyle w:val="FootnoteText"/>
        <w:tabs>
          <w:tab w:val="left" w:pos="284"/>
        </w:tabs>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000B68E1" w:rsidRPr="000B68E1">
        <w:rPr>
          <w:rFonts w:ascii="Arial" w:hAnsi="Arial" w:cs="Arial"/>
          <w:i/>
        </w:rPr>
        <w:t>Government of the Republic of Namibia v Ndjembo</w:t>
      </w:r>
      <w:r w:rsidR="000B68E1" w:rsidRPr="000B68E1">
        <w:rPr>
          <w:rFonts w:ascii="Arial" w:hAnsi="Arial" w:cs="Arial"/>
        </w:rPr>
        <w:t xml:space="preserve"> 2020 (4) NR 1193 (SC)</w:t>
      </w:r>
      <w:r w:rsidR="00D60317">
        <w:rPr>
          <w:rFonts w:ascii="Arial" w:hAnsi="Arial" w:cs="Arial"/>
        </w:rPr>
        <w:t xml:space="preserve"> para</w:t>
      </w:r>
      <w:r w:rsidR="000B68E1" w:rsidRPr="000B68E1">
        <w:rPr>
          <w:rFonts w:ascii="Arial" w:hAnsi="Arial" w:cs="Arial"/>
        </w:rPr>
        <w:t xml:space="preserve"> </w:t>
      </w:r>
      <w:r w:rsidR="00B979CF" w:rsidRPr="00B979CF">
        <w:rPr>
          <w:rFonts w:ascii="Arial" w:hAnsi="Arial" w:cs="Arial"/>
        </w:rPr>
        <w:t>29 – 30.</w:t>
      </w:r>
    </w:p>
  </w:footnote>
  <w:footnote w:id="8">
    <w:p w14:paraId="569C9DC6"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Style w:val="IntenseEmphasis"/>
          <w:rFonts w:ascii="Arial" w:hAnsi="Arial" w:cs="Arial"/>
          <w:i w:val="0"/>
          <w:color w:val="auto"/>
        </w:rPr>
        <w:t xml:space="preserve">In </w:t>
      </w:r>
      <w:r w:rsidRPr="00B979CF">
        <w:rPr>
          <w:rFonts w:ascii="Arial" w:hAnsi="Arial" w:cs="Arial"/>
          <w:i/>
          <w:iCs/>
        </w:rPr>
        <w:t>Nghimwena v Government of Republic of Namibia (1</w:t>
      </w:r>
      <w:r w:rsidRPr="00B979CF">
        <w:rPr>
          <w:rFonts w:ascii="Arial" w:hAnsi="Arial" w:cs="Arial"/>
          <w:iCs/>
        </w:rPr>
        <w:t>) (2782 of 2005) [2011] NAHC 105 (8 April 2011)</w:t>
      </w:r>
      <w:r w:rsidR="00963850">
        <w:rPr>
          <w:rFonts w:ascii="Arial" w:hAnsi="Arial" w:cs="Arial"/>
          <w:iCs/>
        </w:rPr>
        <w:t>.</w:t>
      </w:r>
      <w:r w:rsidRPr="00B979CF">
        <w:rPr>
          <w:rFonts w:ascii="Arial" w:hAnsi="Arial" w:cs="Arial"/>
          <w:iCs/>
        </w:rPr>
        <w:t> </w:t>
      </w:r>
    </w:p>
  </w:footnote>
  <w:footnote w:id="9">
    <w:p w14:paraId="515D8ADF" w14:textId="77777777" w:rsidR="008C32AF" w:rsidRPr="00B979CF" w:rsidRDefault="008C32AF" w:rsidP="000B68E1">
      <w:pPr>
        <w:pStyle w:val="FootnoteText"/>
        <w:tabs>
          <w:tab w:val="left" w:pos="284"/>
        </w:tabs>
        <w:jc w:val="both"/>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shd w:val="clear" w:color="auto" w:fill="FFFFFF"/>
        </w:rPr>
        <w:t>Mabona and another v Minister of Defence and other,</w:t>
      </w:r>
      <w:r w:rsidRPr="00B979CF">
        <w:rPr>
          <w:rFonts w:ascii="Arial" w:hAnsi="Arial" w:cs="Arial"/>
          <w:shd w:val="clear" w:color="auto" w:fill="FFFFFF"/>
        </w:rPr>
        <w:t xml:space="preserve"> 1982 SA 654(SE) at 658 F-</w:t>
      </w:r>
      <w:r w:rsidR="00B979CF" w:rsidRPr="00B979CF">
        <w:rPr>
          <w:rFonts w:ascii="Lato" w:hAnsi="Lato"/>
          <w:shd w:val="clear" w:color="auto" w:fill="FFFFFF"/>
        </w:rPr>
        <w:t>H.</w:t>
      </w:r>
    </w:p>
  </w:footnote>
  <w:footnote w:id="10">
    <w:p w14:paraId="0CA573F7" w14:textId="77777777" w:rsidR="008C32AF" w:rsidRPr="00B979CF" w:rsidRDefault="008C32AF" w:rsidP="000B68E1">
      <w:pPr>
        <w:pStyle w:val="FootnoteText"/>
        <w:tabs>
          <w:tab w:val="left" w:pos="284"/>
        </w:tabs>
        <w:jc w:val="both"/>
      </w:pPr>
      <w:r w:rsidRPr="00B979CF">
        <w:rPr>
          <w:rStyle w:val="FootnoteReference"/>
        </w:rPr>
        <w:footnoteRef/>
      </w:r>
      <w:r w:rsidRPr="00B979CF">
        <w:t xml:space="preserve"> </w:t>
      </w:r>
      <w:r w:rsidRPr="00B979CF">
        <w:tab/>
      </w:r>
      <w:r w:rsidRPr="00B979CF">
        <w:rPr>
          <w:rFonts w:ascii="Arial" w:hAnsi="Arial" w:cs="Arial"/>
          <w:i/>
          <w:shd w:val="clear" w:color="auto" w:fill="FFFFFF"/>
        </w:rPr>
        <w:t>Nghimwena v Government of Republic of Namibia (2)</w:t>
      </w:r>
      <w:r w:rsidRPr="00B979CF">
        <w:rPr>
          <w:rFonts w:ascii="Arial" w:hAnsi="Arial" w:cs="Arial"/>
          <w:shd w:val="clear" w:color="auto" w:fill="FFFFFF"/>
        </w:rPr>
        <w:t xml:space="preserve"> (27 of 2011) [2016] NASC 20 (22 August 2016).</w:t>
      </w:r>
    </w:p>
  </w:footnote>
  <w:footnote w:id="11">
    <w:p w14:paraId="425E943C"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 xml:space="preserve">Duncan v Minister of Law and Order </w:t>
      </w:r>
      <w:r w:rsidRPr="00B979CF">
        <w:rPr>
          <w:rFonts w:ascii="Arial" w:hAnsi="Arial" w:cs="Arial"/>
        </w:rPr>
        <w:t xml:space="preserve">1986 (2) SA 805 (A) at 818 G-H. Also see </w:t>
      </w:r>
      <w:r w:rsidRPr="00B979CF">
        <w:rPr>
          <w:rFonts w:ascii="Arial" w:hAnsi="Arial" w:cs="Arial"/>
          <w:i/>
        </w:rPr>
        <w:t>Cabinet for the Interim Government of South West Africa v Bessinger and Others</w:t>
      </w:r>
      <w:r w:rsidRPr="00B979CF">
        <w:rPr>
          <w:rFonts w:ascii="Arial" w:hAnsi="Arial" w:cs="Arial"/>
        </w:rPr>
        <w:t> 1989 (1) SA 618 (SWA).</w:t>
      </w:r>
    </w:p>
  </w:footnote>
  <w:footnote w:id="12">
    <w:p w14:paraId="4169A2E7"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Style w:val="IntenseEmphasis"/>
          <w:rFonts w:ascii="Arial" w:hAnsi="Arial" w:cs="Arial"/>
          <w:color w:val="auto"/>
        </w:rPr>
        <w:t xml:space="preserve">Minister of Law and Order and Others v Hurley and Another </w:t>
      </w:r>
      <w:r w:rsidRPr="00B979CF">
        <w:rPr>
          <w:rStyle w:val="IntenseEmphasis"/>
          <w:rFonts w:ascii="Arial" w:hAnsi="Arial" w:cs="Arial"/>
          <w:i w:val="0"/>
          <w:color w:val="auto"/>
        </w:rPr>
        <w:t xml:space="preserve">1986 </w:t>
      </w:r>
      <w:r w:rsidR="003706A8">
        <w:rPr>
          <w:rStyle w:val="IntenseEmphasis"/>
          <w:rFonts w:ascii="Arial" w:hAnsi="Arial" w:cs="Arial"/>
          <w:i w:val="0"/>
          <w:color w:val="auto"/>
        </w:rPr>
        <w:t xml:space="preserve">(3) SA 568 (A) at 579 H and </w:t>
      </w:r>
      <w:r w:rsidRPr="00B979CF">
        <w:rPr>
          <w:rStyle w:val="IntenseEmphasis"/>
          <w:rFonts w:ascii="Arial" w:hAnsi="Arial" w:cs="Arial"/>
          <w:i w:val="0"/>
          <w:color w:val="auto"/>
        </w:rPr>
        <w:t>also</w:t>
      </w:r>
      <w:r w:rsidR="003706A8">
        <w:rPr>
          <w:rStyle w:val="IntenseEmphasis"/>
          <w:rFonts w:ascii="Arial" w:hAnsi="Arial" w:cs="Arial"/>
          <w:i w:val="0"/>
          <w:color w:val="auto"/>
        </w:rPr>
        <w:t xml:space="preserve"> see </w:t>
      </w:r>
      <w:r w:rsidRPr="00B979CF">
        <w:rPr>
          <w:rStyle w:val="IntenseEmphasis"/>
          <w:rFonts w:ascii="Arial" w:hAnsi="Arial" w:cs="Arial"/>
          <w:color w:val="auto"/>
        </w:rPr>
        <w:t>Minister of Safety and Security and Another v Swart</w:t>
      </w:r>
      <w:r w:rsidRPr="00B979CF">
        <w:rPr>
          <w:rStyle w:val="IntenseEmphasis"/>
          <w:rFonts w:ascii="Arial" w:hAnsi="Arial" w:cs="Arial"/>
          <w:i w:val="0"/>
          <w:color w:val="auto"/>
        </w:rPr>
        <w:t xml:space="preserve"> 2012 (2) SACR 226 (SCA) para 17.</w:t>
      </w:r>
    </w:p>
  </w:footnote>
  <w:footnote w:id="13">
    <w:p w14:paraId="0C9B6158"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 xml:space="preserve">Duncan supra </w:t>
      </w:r>
      <w:r w:rsidRPr="00B979CF">
        <w:rPr>
          <w:rFonts w:ascii="Arial" w:hAnsi="Arial" w:cs="Arial"/>
        </w:rPr>
        <w:t xml:space="preserve">footnote 6, also see </w:t>
      </w:r>
      <w:r w:rsidRPr="00B979CF">
        <w:rPr>
          <w:rFonts w:ascii="Arial" w:hAnsi="Arial" w:cs="Arial"/>
          <w:i/>
        </w:rPr>
        <w:t>Minister of Safety and Security v Sekhoto and Another</w:t>
      </w:r>
      <w:r w:rsidRPr="00B979CF">
        <w:rPr>
          <w:rFonts w:ascii="Arial" w:hAnsi="Arial" w:cs="Arial"/>
        </w:rPr>
        <w:t xml:space="preserve"> 2011 (1) SACR 315 (SCA) para 6.</w:t>
      </w:r>
    </w:p>
  </w:footnote>
  <w:footnote w:id="14">
    <w:p w14:paraId="3FF23640" w14:textId="77777777" w:rsidR="008C32AF" w:rsidRPr="00B979CF" w:rsidRDefault="008C32AF" w:rsidP="000B68E1">
      <w:pPr>
        <w:pStyle w:val="FootnoteText"/>
        <w:tabs>
          <w:tab w:val="left" w:pos="284"/>
        </w:tabs>
        <w:jc w:val="both"/>
        <w:rPr>
          <w:lang w:val="en-GB"/>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D6714">
        <w:rPr>
          <w:rFonts w:ascii="Arial" w:hAnsi="Arial" w:cs="Arial"/>
          <w:lang w:val="en-GB"/>
        </w:rPr>
        <w:t xml:space="preserve">Supra </w:t>
      </w:r>
      <w:r w:rsidRPr="00B979CF">
        <w:rPr>
          <w:rFonts w:ascii="Arial" w:hAnsi="Arial" w:cs="Arial"/>
          <w:lang w:val="en-GB"/>
        </w:rPr>
        <w:t xml:space="preserve">footnote 2. </w:t>
      </w:r>
    </w:p>
  </w:footnote>
  <w:footnote w:id="15">
    <w:p w14:paraId="4A180174" w14:textId="77777777" w:rsidR="008C32AF" w:rsidRPr="00B979CF" w:rsidRDefault="008C32AF" w:rsidP="000B68E1">
      <w:pPr>
        <w:pStyle w:val="FootnoteText"/>
        <w:tabs>
          <w:tab w:val="left" w:pos="284"/>
        </w:tabs>
        <w:ind w:left="284" w:hanging="284"/>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Els v Minister of Safety and Security</w:t>
      </w:r>
      <w:r w:rsidRPr="00B979CF">
        <w:rPr>
          <w:rFonts w:ascii="Arial" w:hAnsi="Arial" w:cs="Arial"/>
        </w:rPr>
        <w:t xml:space="preserve"> (HC-MD-CIV-ACT-OTH- 5161 of 2020) [2022] NAHCMD 557 (14 October 2022).</w:t>
      </w:r>
    </w:p>
  </w:footnote>
  <w:footnote w:id="16">
    <w:p w14:paraId="15FC8E91" w14:textId="77777777" w:rsidR="008C32AF" w:rsidRPr="00B979CF" w:rsidRDefault="008C32AF" w:rsidP="000B68E1">
      <w:pPr>
        <w:pStyle w:val="FootnoteText"/>
        <w:tabs>
          <w:tab w:val="left" w:pos="284"/>
        </w:tabs>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Supra</w:t>
      </w:r>
      <w:r w:rsidRPr="00B979CF">
        <w:rPr>
          <w:rFonts w:ascii="Arial" w:hAnsi="Arial" w:cs="Arial"/>
        </w:rPr>
        <w:t xml:space="preserve"> footnote 14.</w:t>
      </w:r>
    </w:p>
  </w:footnote>
  <w:footnote w:id="17">
    <w:p w14:paraId="14F618D6" w14:textId="77777777" w:rsidR="008C32AF" w:rsidRPr="00B979CF" w:rsidRDefault="008C32AF" w:rsidP="000B68E1">
      <w:pPr>
        <w:pStyle w:val="FootnoteText"/>
        <w:tabs>
          <w:tab w:val="left" w:pos="426"/>
        </w:tabs>
        <w:rPr>
          <w:rFonts w:ascii="Arial" w:hAnsi="Arial" w:cs="Arial"/>
        </w:rPr>
      </w:pPr>
      <w:r w:rsidRPr="00B979CF">
        <w:rPr>
          <w:rStyle w:val="FootnoteReference"/>
          <w:rFonts w:ascii="Arial" w:hAnsi="Arial" w:cs="Arial"/>
        </w:rPr>
        <w:footnoteRef/>
      </w:r>
      <w:r w:rsidR="00851B93">
        <w:rPr>
          <w:rFonts w:ascii="Arial" w:hAnsi="Arial" w:cs="Arial"/>
        </w:rPr>
        <w:t xml:space="preserve"> </w:t>
      </w:r>
      <w:r w:rsidR="00851B93">
        <w:rPr>
          <w:rFonts w:ascii="Arial" w:hAnsi="Arial" w:cs="Arial"/>
        </w:rPr>
        <w:tab/>
      </w:r>
      <w:r w:rsidRPr="00851B93">
        <w:rPr>
          <w:rFonts w:ascii="Arial" w:hAnsi="Arial" w:cs="Arial"/>
          <w:bCs/>
        </w:rPr>
        <w:t>Visser &amp; Potgieter</w:t>
      </w:r>
      <w:r w:rsidR="00851B93">
        <w:rPr>
          <w:rFonts w:ascii="Arial" w:hAnsi="Arial" w:cs="Arial"/>
          <w:bCs/>
          <w:i/>
        </w:rPr>
        <w:t xml:space="preserve"> Law of Damages</w:t>
      </w:r>
      <w:r w:rsidR="00851B93">
        <w:rPr>
          <w:rFonts w:ascii="Arial" w:hAnsi="Arial" w:cs="Arial"/>
          <w:bCs/>
        </w:rPr>
        <w:t xml:space="preserve"> 3ed at</w:t>
      </w:r>
      <w:r w:rsidRPr="00B979CF">
        <w:rPr>
          <w:rFonts w:ascii="Arial" w:hAnsi="Arial" w:cs="Arial"/>
          <w:bCs/>
        </w:rPr>
        <w:t xml:space="preserve"> 545 – 548.</w:t>
      </w:r>
    </w:p>
  </w:footnote>
  <w:footnote w:id="18">
    <w:p w14:paraId="40237A25" w14:textId="77777777" w:rsidR="008C32AF" w:rsidRPr="00B979CF" w:rsidRDefault="008C32AF" w:rsidP="000B68E1">
      <w:pPr>
        <w:pStyle w:val="FootnoteText"/>
        <w:tabs>
          <w:tab w:val="left" w:pos="426"/>
        </w:tabs>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bCs/>
          <w:i/>
        </w:rPr>
        <w:t>Masisi v Minister of Safety and Security</w:t>
      </w:r>
      <w:r w:rsidRPr="00851B93">
        <w:rPr>
          <w:rFonts w:ascii="Arial" w:hAnsi="Arial" w:cs="Arial"/>
          <w:bCs/>
        </w:rPr>
        <w:t xml:space="preserve"> 2011 (2) SACR 262 (GNP).</w:t>
      </w:r>
    </w:p>
  </w:footnote>
  <w:footnote w:id="19">
    <w:p w14:paraId="2C11C452" w14:textId="77777777" w:rsidR="008C32AF" w:rsidRPr="00B979CF" w:rsidRDefault="008C32AF" w:rsidP="000B68E1">
      <w:pPr>
        <w:pStyle w:val="FootnoteText"/>
        <w:tabs>
          <w:tab w:val="left" w:pos="426"/>
        </w:tabs>
        <w:ind w:left="426" w:hanging="426"/>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Government of Republic of Namibia (Ministry of Safety and Security) v</w:t>
      </w:r>
      <w:r w:rsidRPr="00B979CF">
        <w:rPr>
          <w:rFonts w:ascii="Arial" w:hAnsi="Arial" w:cs="Arial"/>
        </w:rPr>
        <w:t xml:space="preserve"> Lazarus (SA 54 of 2017) [2021] NASC 26 (9 September 2021).</w:t>
      </w:r>
    </w:p>
  </w:footnote>
  <w:footnote w:id="20">
    <w:p w14:paraId="40A54053" w14:textId="77777777" w:rsidR="008C32AF" w:rsidRPr="00B979CF" w:rsidRDefault="008C32AF" w:rsidP="000B68E1">
      <w:pPr>
        <w:pStyle w:val="FootnoteText"/>
        <w:tabs>
          <w:tab w:val="left" w:pos="426"/>
        </w:tabs>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bCs/>
          <w:i/>
        </w:rPr>
        <w:t>Minister of Safety and Security v Tyulu</w:t>
      </w:r>
      <w:r w:rsidR="00CC1291">
        <w:rPr>
          <w:rFonts w:ascii="Arial" w:hAnsi="Arial" w:cs="Arial"/>
          <w:bCs/>
        </w:rPr>
        <w:t xml:space="preserve"> 2009 (5) SA 85 (SCA) para</w:t>
      </w:r>
      <w:r w:rsidRPr="00B979CF">
        <w:rPr>
          <w:rFonts w:ascii="Arial" w:hAnsi="Arial" w:cs="Arial"/>
          <w:bCs/>
        </w:rPr>
        <w:t xml:space="preserve"> 26 at 93 D - E:</w:t>
      </w:r>
    </w:p>
  </w:footnote>
  <w:footnote w:id="21">
    <w:p w14:paraId="1EA19562" w14:textId="77777777" w:rsidR="008C32AF" w:rsidRPr="00B979CF" w:rsidRDefault="008C32AF" w:rsidP="000B68E1">
      <w:pPr>
        <w:pStyle w:val="FootnoteText"/>
        <w:tabs>
          <w:tab w:val="left" w:pos="426"/>
        </w:tabs>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 xml:space="preserve">Minister of Safety and Security v Seymour </w:t>
      </w:r>
      <w:r w:rsidRPr="00B979CF">
        <w:rPr>
          <w:rFonts w:ascii="Arial" w:hAnsi="Arial" w:cs="Arial"/>
        </w:rPr>
        <w:t>2006 (6) SA 320 (SCA)</w:t>
      </w:r>
      <w:r w:rsidR="001A788F">
        <w:rPr>
          <w:rFonts w:ascii="Arial" w:hAnsi="Arial" w:cs="Arial"/>
        </w:rPr>
        <w:t xml:space="preserve"> para 17</w:t>
      </w:r>
      <w:r w:rsidRPr="00B979CF">
        <w:rPr>
          <w:rFonts w:ascii="Arial" w:hAnsi="Arial" w:cs="Arial"/>
        </w:rPr>
        <w:t>.</w:t>
      </w:r>
    </w:p>
  </w:footnote>
  <w:footnote w:id="22">
    <w:p w14:paraId="37EC934A" w14:textId="77777777" w:rsidR="008C32AF" w:rsidRPr="00B979CF" w:rsidRDefault="008C32AF" w:rsidP="000B68E1">
      <w:pPr>
        <w:pStyle w:val="FootnoteText"/>
        <w:tabs>
          <w:tab w:val="left" w:pos="426"/>
        </w:tabs>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Iiyambo v Minister of Safety and Security</w:t>
      </w:r>
      <w:r w:rsidRPr="00B979CF">
        <w:rPr>
          <w:rFonts w:ascii="Arial" w:hAnsi="Arial" w:cs="Arial"/>
        </w:rPr>
        <w:t xml:space="preserve"> 2013 (2) NR 562 (HC)</w:t>
      </w:r>
      <w:r w:rsidR="00A614BE">
        <w:rPr>
          <w:rFonts w:ascii="Arial" w:hAnsi="Arial" w:cs="Arial"/>
        </w:rPr>
        <w:t>.</w:t>
      </w:r>
    </w:p>
  </w:footnote>
  <w:footnote w:id="23">
    <w:p w14:paraId="09DB4AB0" w14:textId="77777777" w:rsidR="008C32AF" w:rsidRPr="00B979CF" w:rsidRDefault="008C32AF" w:rsidP="000B68E1">
      <w:pPr>
        <w:pStyle w:val="FootnoteText"/>
        <w:tabs>
          <w:tab w:val="left" w:pos="426"/>
        </w:tabs>
        <w:ind w:left="426" w:hanging="426"/>
        <w:jc w:val="both"/>
        <w:rPr>
          <w:rFonts w:ascii="Arial" w:hAnsi="Arial" w:cs="Arial"/>
        </w:rPr>
      </w:pPr>
      <w:r w:rsidRPr="00B979CF">
        <w:rPr>
          <w:rStyle w:val="FootnoteReference"/>
          <w:rFonts w:ascii="Arial" w:hAnsi="Arial" w:cs="Arial"/>
        </w:rPr>
        <w:footnoteRef/>
      </w:r>
      <w:r w:rsidRPr="00B979CF">
        <w:rPr>
          <w:rFonts w:ascii="Arial" w:hAnsi="Arial" w:cs="Arial"/>
        </w:rPr>
        <w:t xml:space="preserve"> </w:t>
      </w:r>
      <w:r w:rsidRPr="00B979CF">
        <w:rPr>
          <w:rFonts w:ascii="Arial" w:hAnsi="Arial" w:cs="Arial"/>
        </w:rPr>
        <w:tab/>
      </w:r>
      <w:r w:rsidRPr="00B979CF">
        <w:rPr>
          <w:rFonts w:ascii="Arial" w:hAnsi="Arial" w:cs="Arial"/>
          <w:i/>
        </w:rPr>
        <w:t>Government of the Republic of Namibia (Min</w:t>
      </w:r>
      <w:r w:rsidR="00917240">
        <w:rPr>
          <w:rFonts w:ascii="Arial" w:hAnsi="Arial" w:cs="Arial"/>
          <w:i/>
        </w:rPr>
        <w:t>istry of Safety and Security) (2) v</w:t>
      </w:r>
      <w:r w:rsidRPr="00B979CF">
        <w:rPr>
          <w:rFonts w:ascii="Arial" w:hAnsi="Arial" w:cs="Arial"/>
          <w:i/>
        </w:rPr>
        <w:t xml:space="preserve"> Lazarus</w:t>
      </w:r>
      <w:r w:rsidR="00917240">
        <w:rPr>
          <w:rFonts w:ascii="Arial" w:hAnsi="Arial" w:cs="Arial"/>
        </w:rPr>
        <w:t xml:space="preserve"> </w:t>
      </w:r>
      <w:r w:rsidRPr="00B979CF">
        <w:rPr>
          <w:rFonts w:ascii="Arial" w:hAnsi="Arial" w:cs="Arial"/>
        </w:rPr>
        <w:t>2018 (1) NR 56 (HC).</w:t>
      </w:r>
    </w:p>
  </w:footnote>
  <w:footnote w:id="24">
    <w:p w14:paraId="3CCCFC62" w14:textId="77777777" w:rsidR="008C32AF" w:rsidRPr="00B979CF" w:rsidRDefault="008C32AF" w:rsidP="000B68E1">
      <w:pPr>
        <w:tabs>
          <w:tab w:val="left" w:pos="426"/>
        </w:tabs>
        <w:spacing w:after="0" w:line="240" w:lineRule="auto"/>
        <w:ind w:left="426" w:hanging="426"/>
        <w:jc w:val="both"/>
        <w:rPr>
          <w:rFonts w:ascii="Arial" w:hAnsi="Arial" w:cs="Arial"/>
          <w:sz w:val="20"/>
          <w:szCs w:val="20"/>
        </w:rPr>
      </w:pPr>
      <w:r w:rsidRPr="00B979CF">
        <w:rPr>
          <w:rStyle w:val="FootnoteReference"/>
          <w:rFonts w:ascii="Arial" w:hAnsi="Arial" w:cs="Arial"/>
          <w:sz w:val="20"/>
          <w:szCs w:val="20"/>
        </w:rPr>
        <w:footnoteRef/>
      </w:r>
      <w:r w:rsidRPr="00B979CF">
        <w:rPr>
          <w:rFonts w:ascii="Arial" w:hAnsi="Arial" w:cs="Arial"/>
          <w:sz w:val="20"/>
          <w:szCs w:val="20"/>
        </w:rPr>
        <w:t xml:space="preserve"> </w:t>
      </w:r>
      <w:r w:rsidRPr="00B979CF">
        <w:rPr>
          <w:rFonts w:ascii="Arial" w:hAnsi="Arial" w:cs="Arial"/>
          <w:sz w:val="20"/>
          <w:szCs w:val="20"/>
        </w:rPr>
        <w:tab/>
      </w:r>
      <w:r w:rsidRPr="00B979CF">
        <w:rPr>
          <w:rFonts w:ascii="Arial" w:eastAsia="Times New Roman" w:hAnsi="Arial" w:cs="Arial"/>
          <w:i/>
          <w:sz w:val="20"/>
          <w:szCs w:val="20"/>
          <w:lang w:eastAsia="en-GB"/>
        </w:rPr>
        <w:t xml:space="preserve">Sullivan v Government of the Republic of Namibia </w:t>
      </w:r>
      <w:r w:rsidRPr="00B979CF">
        <w:rPr>
          <w:rFonts w:ascii="Arial" w:eastAsia="Times New Roman" w:hAnsi="Arial" w:cs="Arial"/>
          <w:sz w:val="20"/>
          <w:szCs w:val="20"/>
          <w:lang w:eastAsia="en-GB"/>
        </w:rPr>
        <w:t>(HC-MD-CIV-ACT-DEL-2020/01020) [2021] NAHCMD 439 (31 August 2021).</w:t>
      </w:r>
    </w:p>
  </w:footnote>
  <w:footnote w:id="25">
    <w:p w14:paraId="1EFB0928" w14:textId="77777777" w:rsidR="008C32AF" w:rsidRPr="00B979CF" w:rsidRDefault="008C32AF" w:rsidP="000B68E1">
      <w:pPr>
        <w:tabs>
          <w:tab w:val="left" w:pos="426"/>
        </w:tabs>
        <w:spacing w:after="0" w:line="240" w:lineRule="auto"/>
        <w:ind w:left="426" w:hanging="426"/>
        <w:jc w:val="both"/>
        <w:rPr>
          <w:rFonts w:ascii="Arial" w:hAnsi="Arial" w:cs="Arial"/>
          <w:sz w:val="20"/>
          <w:szCs w:val="20"/>
        </w:rPr>
      </w:pPr>
      <w:r w:rsidRPr="00B979CF">
        <w:rPr>
          <w:rStyle w:val="FootnoteReference"/>
          <w:rFonts w:ascii="Arial" w:hAnsi="Arial" w:cs="Arial"/>
          <w:sz w:val="20"/>
          <w:szCs w:val="20"/>
        </w:rPr>
        <w:footnoteRef/>
      </w:r>
      <w:r w:rsidRPr="00B979CF">
        <w:rPr>
          <w:rFonts w:ascii="Arial" w:hAnsi="Arial" w:cs="Arial"/>
          <w:sz w:val="20"/>
          <w:szCs w:val="20"/>
        </w:rPr>
        <w:t xml:space="preserve"> </w:t>
      </w:r>
      <w:r w:rsidRPr="00B979CF">
        <w:rPr>
          <w:rFonts w:ascii="Arial" w:hAnsi="Arial" w:cs="Arial"/>
          <w:sz w:val="20"/>
          <w:szCs w:val="20"/>
        </w:rPr>
        <w:tab/>
      </w:r>
      <w:r w:rsidRPr="00B979CF">
        <w:rPr>
          <w:rFonts w:ascii="Arial" w:hAnsi="Arial" w:cs="Arial"/>
          <w:i/>
          <w:sz w:val="20"/>
          <w:szCs w:val="20"/>
        </w:rPr>
        <w:t xml:space="preserve">Shaalukeni v Minister of Safety and Security and Others </w:t>
      </w:r>
      <w:r w:rsidRPr="00B979CF">
        <w:rPr>
          <w:rFonts w:ascii="Arial" w:hAnsi="Arial" w:cs="Arial"/>
          <w:sz w:val="20"/>
          <w:szCs w:val="20"/>
        </w:rPr>
        <w:t>(HC-MD-CIV-ACT-OTH-2019/05140) [2021] NAHCMD 401 (8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23230251"/>
      <w:docPartObj>
        <w:docPartGallery w:val="Page Numbers (Top of Page)"/>
        <w:docPartUnique/>
      </w:docPartObj>
    </w:sdtPr>
    <w:sdtEndPr>
      <w:rPr>
        <w:noProof/>
      </w:rPr>
    </w:sdtEndPr>
    <w:sdtContent>
      <w:p w14:paraId="09FBA68B" w14:textId="77777777" w:rsidR="008C32AF" w:rsidRPr="007F5CCC" w:rsidRDefault="008C32AF">
        <w:pPr>
          <w:pStyle w:val="Header"/>
          <w:jc w:val="right"/>
          <w:rPr>
            <w:rFonts w:ascii="Arial" w:hAnsi="Arial" w:cs="Arial"/>
            <w:sz w:val="24"/>
            <w:szCs w:val="24"/>
          </w:rPr>
        </w:pPr>
        <w:r w:rsidRPr="007F5CCC">
          <w:rPr>
            <w:rFonts w:ascii="Arial" w:hAnsi="Arial" w:cs="Arial"/>
            <w:sz w:val="24"/>
            <w:szCs w:val="24"/>
          </w:rPr>
          <w:fldChar w:fldCharType="begin"/>
        </w:r>
        <w:r w:rsidRPr="007F5CCC">
          <w:rPr>
            <w:rFonts w:ascii="Arial" w:hAnsi="Arial" w:cs="Arial"/>
            <w:sz w:val="24"/>
            <w:szCs w:val="24"/>
          </w:rPr>
          <w:instrText xml:space="preserve"> PAGE   \* MERGEFORMAT </w:instrText>
        </w:r>
        <w:r w:rsidRPr="007F5CCC">
          <w:rPr>
            <w:rFonts w:ascii="Arial" w:hAnsi="Arial" w:cs="Arial"/>
            <w:sz w:val="24"/>
            <w:szCs w:val="24"/>
          </w:rPr>
          <w:fldChar w:fldCharType="separate"/>
        </w:r>
        <w:r w:rsidR="00D60317">
          <w:rPr>
            <w:rFonts w:ascii="Arial" w:hAnsi="Arial" w:cs="Arial"/>
            <w:noProof/>
            <w:sz w:val="24"/>
            <w:szCs w:val="24"/>
          </w:rPr>
          <w:t>4</w:t>
        </w:r>
        <w:r w:rsidRPr="007F5CCC">
          <w:rPr>
            <w:rFonts w:ascii="Arial" w:hAnsi="Arial" w:cs="Arial"/>
            <w:noProof/>
            <w:sz w:val="24"/>
            <w:szCs w:val="24"/>
          </w:rPr>
          <w:fldChar w:fldCharType="end"/>
        </w:r>
      </w:p>
    </w:sdtContent>
  </w:sdt>
  <w:p w14:paraId="1630E110" w14:textId="77777777" w:rsidR="008C32AF" w:rsidRPr="007F5CCC" w:rsidRDefault="008C32AF">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1"/>
      <w:numFmt w:val="decimal"/>
      <w:lvlText w:val="[%1]"/>
      <w:lvlJc w:val="left"/>
      <w:pPr>
        <w:ind w:left="750" w:hanging="607"/>
      </w:pPr>
      <w:rPr>
        <w:rFonts w:cs="Times New Roman"/>
        <w:b w:val="0"/>
        <w:bCs w:val="0"/>
        <w:w w:val="97"/>
      </w:rPr>
    </w:lvl>
    <w:lvl w:ilvl="1">
      <w:numFmt w:val="bullet"/>
      <w:lvlText w:val="•"/>
      <w:lvlJc w:val="left"/>
      <w:pPr>
        <w:ind w:left="1700" w:hanging="607"/>
      </w:pPr>
    </w:lvl>
    <w:lvl w:ilvl="2">
      <w:numFmt w:val="bullet"/>
      <w:lvlText w:val="•"/>
      <w:lvlJc w:val="left"/>
      <w:pPr>
        <w:ind w:left="2641" w:hanging="607"/>
      </w:pPr>
    </w:lvl>
    <w:lvl w:ilvl="3">
      <w:numFmt w:val="bullet"/>
      <w:lvlText w:val="•"/>
      <w:lvlJc w:val="left"/>
      <w:pPr>
        <w:ind w:left="3582" w:hanging="607"/>
      </w:pPr>
    </w:lvl>
    <w:lvl w:ilvl="4">
      <w:numFmt w:val="bullet"/>
      <w:lvlText w:val="•"/>
      <w:lvlJc w:val="left"/>
      <w:pPr>
        <w:ind w:left="4523" w:hanging="607"/>
      </w:pPr>
    </w:lvl>
    <w:lvl w:ilvl="5">
      <w:numFmt w:val="bullet"/>
      <w:lvlText w:val="•"/>
      <w:lvlJc w:val="left"/>
      <w:pPr>
        <w:ind w:left="5464" w:hanging="607"/>
      </w:pPr>
    </w:lvl>
    <w:lvl w:ilvl="6">
      <w:numFmt w:val="bullet"/>
      <w:lvlText w:val="•"/>
      <w:lvlJc w:val="left"/>
      <w:pPr>
        <w:ind w:left="6405" w:hanging="607"/>
      </w:pPr>
    </w:lvl>
    <w:lvl w:ilvl="7">
      <w:numFmt w:val="bullet"/>
      <w:lvlText w:val="•"/>
      <w:lvlJc w:val="left"/>
      <w:pPr>
        <w:ind w:left="7346" w:hanging="607"/>
      </w:pPr>
    </w:lvl>
    <w:lvl w:ilvl="8">
      <w:numFmt w:val="bullet"/>
      <w:lvlText w:val="•"/>
      <w:lvlJc w:val="left"/>
      <w:pPr>
        <w:ind w:left="8287" w:hanging="607"/>
      </w:pPr>
    </w:lvl>
  </w:abstractNum>
  <w:abstractNum w:abstractNumId="1" w15:restartNumberingAfterBreak="0">
    <w:nsid w:val="00000404"/>
    <w:multiLevelType w:val="multilevel"/>
    <w:tmpl w:val="D71E3450"/>
    <w:lvl w:ilvl="0">
      <w:start w:val="26"/>
      <w:numFmt w:val="decimal"/>
      <w:lvlText w:val="[%1]"/>
      <w:lvlJc w:val="left"/>
      <w:pPr>
        <w:ind w:left="816" w:hanging="699"/>
      </w:pPr>
      <w:rPr>
        <w:rFonts w:cs="Times New Roman"/>
        <w:b w:val="0"/>
        <w:bCs w:val="0"/>
        <w:w w:val="107"/>
      </w:rPr>
    </w:lvl>
    <w:lvl w:ilvl="1">
      <w:start w:val="1"/>
      <w:numFmt w:val="lowerLetter"/>
      <w:lvlText w:val="(%2)"/>
      <w:lvlJc w:val="left"/>
      <w:pPr>
        <w:ind w:left="1949" w:hanging="393"/>
      </w:pPr>
      <w:rPr>
        <w:rFonts w:ascii="Times New Roman" w:hAnsi="Times New Roman" w:cs="Times New Roman"/>
        <w:b w:val="0"/>
        <w:bCs w:val="0"/>
        <w:i/>
        <w:iCs/>
        <w:color w:val="000000" w:themeColor="text1"/>
        <w:w w:val="105"/>
        <w:sz w:val="21"/>
        <w:szCs w:val="21"/>
      </w:rPr>
    </w:lvl>
    <w:lvl w:ilvl="2">
      <w:numFmt w:val="bullet"/>
      <w:lvlText w:val="•"/>
      <w:lvlJc w:val="left"/>
      <w:pPr>
        <w:ind w:left="2885" w:hanging="393"/>
      </w:pPr>
    </w:lvl>
    <w:lvl w:ilvl="3">
      <w:numFmt w:val="bullet"/>
      <w:lvlText w:val="•"/>
      <w:lvlJc w:val="left"/>
      <w:pPr>
        <w:ind w:left="3830" w:hanging="393"/>
      </w:pPr>
    </w:lvl>
    <w:lvl w:ilvl="4">
      <w:numFmt w:val="bullet"/>
      <w:lvlText w:val="•"/>
      <w:lvlJc w:val="left"/>
      <w:pPr>
        <w:ind w:left="4776" w:hanging="393"/>
      </w:pPr>
    </w:lvl>
    <w:lvl w:ilvl="5">
      <w:numFmt w:val="bullet"/>
      <w:lvlText w:val="•"/>
      <w:lvlJc w:val="left"/>
      <w:pPr>
        <w:ind w:left="5721" w:hanging="393"/>
      </w:pPr>
    </w:lvl>
    <w:lvl w:ilvl="6">
      <w:numFmt w:val="bullet"/>
      <w:lvlText w:val="•"/>
      <w:lvlJc w:val="left"/>
      <w:pPr>
        <w:ind w:left="6667" w:hanging="393"/>
      </w:pPr>
    </w:lvl>
    <w:lvl w:ilvl="7">
      <w:numFmt w:val="bullet"/>
      <w:lvlText w:val="•"/>
      <w:lvlJc w:val="left"/>
      <w:pPr>
        <w:ind w:left="7612" w:hanging="393"/>
      </w:pPr>
    </w:lvl>
    <w:lvl w:ilvl="8">
      <w:numFmt w:val="bullet"/>
      <w:lvlText w:val="•"/>
      <w:lvlJc w:val="left"/>
      <w:pPr>
        <w:ind w:left="8557" w:hanging="393"/>
      </w:pPr>
    </w:lvl>
  </w:abstractNum>
  <w:abstractNum w:abstractNumId="2" w15:restartNumberingAfterBreak="0">
    <w:nsid w:val="0522232B"/>
    <w:multiLevelType w:val="hybridMultilevel"/>
    <w:tmpl w:val="23B4125C"/>
    <w:lvl w:ilvl="0" w:tplc="5C0A7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5A30"/>
    <w:multiLevelType w:val="multilevel"/>
    <w:tmpl w:val="455432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44608"/>
    <w:multiLevelType w:val="hybridMultilevel"/>
    <w:tmpl w:val="DC1C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0F"/>
    <w:multiLevelType w:val="hybridMultilevel"/>
    <w:tmpl w:val="75C80B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567820"/>
    <w:multiLevelType w:val="hybridMultilevel"/>
    <w:tmpl w:val="DC1CD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5385"/>
    <w:multiLevelType w:val="multilevel"/>
    <w:tmpl w:val="B6D80F32"/>
    <w:lvl w:ilvl="0">
      <w:start w:val="3"/>
      <w:numFmt w:val="decimal"/>
      <w:lvlText w:val="%1."/>
      <w:lvlJc w:val="left"/>
      <w:pPr>
        <w:tabs>
          <w:tab w:val="decimal" w:pos="144"/>
        </w:tabs>
        <w:ind w:left="720"/>
      </w:pPr>
      <w:rPr>
        <w:rFonts w:ascii="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A706E"/>
    <w:multiLevelType w:val="multilevel"/>
    <w:tmpl w:val="E556C608"/>
    <w:lvl w:ilvl="0">
      <w:start w:val="9"/>
      <w:numFmt w:val="decimal"/>
      <w:lvlText w:val="%1."/>
      <w:lvlJc w:val="left"/>
      <w:pPr>
        <w:tabs>
          <w:tab w:val="decimal" w:pos="144"/>
        </w:tabs>
        <w:ind w:left="720"/>
      </w:pPr>
      <w:rPr>
        <w:rFonts w:ascii="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03C67"/>
    <w:multiLevelType w:val="multilevel"/>
    <w:tmpl w:val="01D0D576"/>
    <w:lvl w:ilvl="0">
      <w:start w:val="8"/>
      <w:numFmt w:val="decimal"/>
      <w:lvlText w:val="%1."/>
      <w:lvlJc w:val="left"/>
      <w:pPr>
        <w:tabs>
          <w:tab w:val="decimal" w:pos="792"/>
        </w:tabs>
        <w:ind w:left="720"/>
      </w:pPr>
      <w:rPr>
        <w:rFonts w:ascii="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89687A"/>
    <w:multiLevelType w:val="hybridMultilevel"/>
    <w:tmpl w:val="7FA45AF4"/>
    <w:lvl w:ilvl="0" w:tplc="8B888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C46E2"/>
    <w:multiLevelType w:val="hybridMultilevel"/>
    <w:tmpl w:val="4FF4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01694"/>
    <w:multiLevelType w:val="hybridMultilevel"/>
    <w:tmpl w:val="B8AAFBEE"/>
    <w:lvl w:ilvl="0" w:tplc="68F63A8C">
      <w:start w:val="1"/>
      <w:numFmt w:val="decimal"/>
      <w:lvlText w:val="[%1]"/>
      <w:lvlJc w:val="left"/>
      <w:pPr>
        <w:ind w:left="54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6E73"/>
    <w:multiLevelType w:val="multilevel"/>
    <w:tmpl w:val="052819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661DC"/>
    <w:multiLevelType w:val="multilevel"/>
    <w:tmpl w:val="F216C0B8"/>
    <w:lvl w:ilvl="0">
      <w:start w:val="3"/>
      <w:numFmt w:val="decimal"/>
      <w:lvlText w:val="%1."/>
      <w:lvlJc w:val="left"/>
      <w:pPr>
        <w:tabs>
          <w:tab w:val="decimal" w:pos="576"/>
        </w:tabs>
        <w:ind w:left="720"/>
      </w:pPr>
      <w:rPr>
        <w:rFonts w:ascii="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DD49E3"/>
    <w:multiLevelType w:val="hybridMultilevel"/>
    <w:tmpl w:val="A6629C04"/>
    <w:lvl w:ilvl="0" w:tplc="04090017">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95B03"/>
    <w:multiLevelType w:val="hybridMultilevel"/>
    <w:tmpl w:val="23B64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23D3E"/>
    <w:multiLevelType w:val="hybridMultilevel"/>
    <w:tmpl w:val="056EB676"/>
    <w:lvl w:ilvl="0" w:tplc="31AAC1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0312D0F"/>
    <w:multiLevelType w:val="multilevel"/>
    <w:tmpl w:val="5FFE3078"/>
    <w:lvl w:ilvl="0">
      <w:start w:val="1"/>
      <w:numFmt w:val="decimal"/>
      <w:lvlText w:val="%1."/>
      <w:lvlJc w:val="left"/>
      <w:pPr>
        <w:ind w:left="360" w:hanging="360"/>
      </w:pPr>
      <w:rPr>
        <w:b w:val="0"/>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16275D2"/>
    <w:multiLevelType w:val="hybridMultilevel"/>
    <w:tmpl w:val="0B04F78C"/>
    <w:lvl w:ilvl="0" w:tplc="5E7AE6B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80B3E"/>
    <w:multiLevelType w:val="multilevel"/>
    <w:tmpl w:val="103E6676"/>
    <w:lvl w:ilvl="0">
      <w:start w:val="2"/>
      <w:numFmt w:val="decimal"/>
      <w:lvlText w:val="%1."/>
      <w:lvlJc w:val="left"/>
      <w:pPr>
        <w:tabs>
          <w:tab w:val="decimal" w:pos="720"/>
        </w:tabs>
        <w:ind w:left="720"/>
      </w:pPr>
      <w:rPr>
        <w:rFonts w:ascii="Verdana" w:hAnsi="Verdana"/>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4764D"/>
    <w:multiLevelType w:val="hybridMultilevel"/>
    <w:tmpl w:val="7BE47A2A"/>
    <w:lvl w:ilvl="0" w:tplc="C4162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9239EE"/>
    <w:multiLevelType w:val="hybridMultilevel"/>
    <w:tmpl w:val="4DBEF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080E9E"/>
    <w:multiLevelType w:val="multilevel"/>
    <w:tmpl w:val="E30CFDC0"/>
    <w:lvl w:ilvl="0">
      <w:start w:val="2"/>
      <w:numFmt w:val="decimal"/>
      <w:lvlText w:val="%1."/>
      <w:lvlJc w:val="left"/>
      <w:pPr>
        <w:tabs>
          <w:tab w:val="decimal" w:pos="1080"/>
        </w:tabs>
        <w:ind w:left="720"/>
      </w:pPr>
      <w:rPr>
        <w:rFonts w:ascii="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0A2BFE"/>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705B27F6"/>
    <w:multiLevelType w:val="multilevel"/>
    <w:tmpl w:val="BAC00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1243242"/>
    <w:multiLevelType w:val="hybridMultilevel"/>
    <w:tmpl w:val="9D08C066"/>
    <w:lvl w:ilvl="0" w:tplc="D5F809E4">
      <w:start w:val="1"/>
      <w:numFmt w:val="lowerLetter"/>
      <w:lvlText w:val="(%1)"/>
      <w:lvlJc w:val="left"/>
      <w:pPr>
        <w:ind w:left="720" w:hanging="630"/>
      </w:pPr>
      <w:rPr>
        <w:rFonts w:hint="default"/>
      </w:rPr>
    </w:lvl>
    <w:lvl w:ilvl="1" w:tplc="BA62F0D0">
      <w:start w:val="1"/>
      <w:numFmt w:val="lowerRoman"/>
      <w:lvlText w:val="(%2)"/>
      <w:lvlJc w:val="left"/>
      <w:pPr>
        <w:ind w:left="1170" w:hanging="360"/>
      </w:pPr>
      <w:rPr>
        <w:rFonts w:ascii="Arial" w:eastAsiaTheme="minorHAnsi"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B3573ED"/>
    <w:multiLevelType w:val="hybridMultilevel"/>
    <w:tmpl w:val="20D6153C"/>
    <w:lvl w:ilvl="0" w:tplc="BD505D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D30777A"/>
    <w:multiLevelType w:val="hybridMultilevel"/>
    <w:tmpl w:val="2BF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361585">
    <w:abstractNumId w:val="29"/>
  </w:num>
  <w:num w:numId="2" w16cid:durableId="440224598">
    <w:abstractNumId w:val="5"/>
  </w:num>
  <w:num w:numId="3" w16cid:durableId="878780368">
    <w:abstractNumId w:val="23"/>
  </w:num>
  <w:num w:numId="4" w16cid:durableId="1509634417">
    <w:abstractNumId w:val="15"/>
  </w:num>
  <w:num w:numId="5" w16cid:durableId="1289900181">
    <w:abstractNumId w:val="16"/>
  </w:num>
  <w:num w:numId="6" w16cid:durableId="829709670">
    <w:abstractNumId w:val="25"/>
  </w:num>
  <w:num w:numId="7" w16cid:durableId="2007441420">
    <w:abstractNumId w:val="19"/>
  </w:num>
  <w:num w:numId="8" w16cid:durableId="631398078">
    <w:abstractNumId w:val="12"/>
  </w:num>
  <w:num w:numId="9" w16cid:durableId="290938113">
    <w:abstractNumId w:val="26"/>
  </w:num>
  <w:num w:numId="10" w16cid:durableId="1114133299">
    <w:abstractNumId w:val="22"/>
  </w:num>
  <w:num w:numId="11" w16cid:durableId="856234746">
    <w:abstractNumId w:val="27"/>
  </w:num>
  <w:num w:numId="12" w16cid:durableId="1374580402">
    <w:abstractNumId w:val="11"/>
  </w:num>
  <w:num w:numId="13" w16cid:durableId="1597589941">
    <w:abstractNumId w:val="17"/>
  </w:num>
  <w:num w:numId="14" w16cid:durableId="589971855">
    <w:abstractNumId w:val="18"/>
  </w:num>
  <w:num w:numId="15" w16cid:durableId="492448603">
    <w:abstractNumId w:val="14"/>
  </w:num>
  <w:num w:numId="16" w16cid:durableId="634021094">
    <w:abstractNumId w:val="20"/>
  </w:num>
  <w:num w:numId="17" w16cid:durableId="1797135189">
    <w:abstractNumId w:val="21"/>
  </w:num>
  <w:num w:numId="18" w16cid:durableId="1543438608">
    <w:abstractNumId w:val="7"/>
  </w:num>
  <w:num w:numId="19" w16cid:durableId="216359295">
    <w:abstractNumId w:val="8"/>
  </w:num>
  <w:num w:numId="20" w16cid:durableId="115419026">
    <w:abstractNumId w:val="24"/>
  </w:num>
  <w:num w:numId="21" w16cid:durableId="1640265944">
    <w:abstractNumId w:val="9"/>
  </w:num>
  <w:num w:numId="22" w16cid:durableId="1038555724">
    <w:abstractNumId w:val="10"/>
  </w:num>
  <w:num w:numId="23" w16cid:durableId="429277122">
    <w:abstractNumId w:val="13"/>
  </w:num>
  <w:num w:numId="24" w16cid:durableId="1280335653">
    <w:abstractNumId w:val="3"/>
  </w:num>
  <w:num w:numId="25" w16cid:durableId="1306158884">
    <w:abstractNumId w:val="0"/>
  </w:num>
  <w:num w:numId="26" w16cid:durableId="1991277848">
    <w:abstractNumId w:val="1"/>
  </w:num>
  <w:num w:numId="27" w16cid:durableId="660501777">
    <w:abstractNumId w:val="28"/>
  </w:num>
  <w:num w:numId="28" w16cid:durableId="421606728">
    <w:abstractNumId w:val="2"/>
  </w:num>
  <w:num w:numId="29" w16cid:durableId="364793945">
    <w:abstractNumId w:val="4"/>
  </w:num>
  <w:num w:numId="30" w16cid:durableId="1554852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37"/>
    <w:rsid w:val="0000186E"/>
    <w:rsid w:val="00016659"/>
    <w:rsid w:val="000221FE"/>
    <w:rsid w:val="000257AA"/>
    <w:rsid w:val="00025F39"/>
    <w:rsid w:val="00027FD8"/>
    <w:rsid w:val="00035DE2"/>
    <w:rsid w:val="00036025"/>
    <w:rsid w:val="00043413"/>
    <w:rsid w:val="000478F1"/>
    <w:rsid w:val="00055077"/>
    <w:rsid w:val="000619E4"/>
    <w:rsid w:val="000636E4"/>
    <w:rsid w:val="000659AC"/>
    <w:rsid w:val="00065A1F"/>
    <w:rsid w:val="00066BD0"/>
    <w:rsid w:val="00067292"/>
    <w:rsid w:val="00070DA0"/>
    <w:rsid w:val="00082537"/>
    <w:rsid w:val="00086040"/>
    <w:rsid w:val="0009200A"/>
    <w:rsid w:val="00097FF5"/>
    <w:rsid w:val="000A2D3D"/>
    <w:rsid w:val="000A594B"/>
    <w:rsid w:val="000B1240"/>
    <w:rsid w:val="000B34F7"/>
    <w:rsid w:val="000B68E1"/>
    <w:rsid w:val="000B720B"/>
    <w:rsid w:val="000B7DCF"/>
    <w:rsid w:val="000C1D0E"/>
    <w:rsid w:val="000C3DEE"/>
    <w:rsid w:val="000C478D"/>
    <w:rsid w:val="000C7636"/>
    <w:rsid w:val="000C7B42"/>
    <w:rsid w:val="000D42FF"/>
    <w:rsid w:val="000D4F9C"/>
    <w:rsid w:val="000E1DCB"/>
    <w:rsid w:val="000E452B"/>
    <w:rsid w:val="000F33FA"/>
    <w:rsid w:val="000F48F7"/>
    <w:rsid w:val="000F4BA0"/>
    <w:rsid w:val="000F5558"/>
    <w:rsid w:val="000F69D8"/>
    <w:rsid w:val="00102493"/>
    <w:rsid w:val="00105CAD"/>
    <w:rsid w:val="001060C2"/>
    <w:rsid w:val="00114E23"/>
    <w:rsid w:val="0012032B"/>
    <w:rsid w:val="001256E0"/>
    <w:rsid w:val="001321A6"/>
    <w:rsid w:val="0013466B"/>
    <w:rsid w:val="001352C0"/>
    <w:rsid w:val="0014233C"/>
    <w:rsid w:val="0014375A"/>
    <w:rsid w:val="00145288"/>
    <w:rsid w:val="0014599D"/>
    <w:rsid w:val="00164C0F"/>
    <w:rsid w:val="00166455"/>
    <w:rsid w:val="00175276"/>
    <w:rsid w:val="00176D69"/>
    <w:rsid w:val="001842E3"/>
    <w:rsid w:val="0018708B"/>
    <w:rsid w:val="00187BDD"/>
    <w:rsid w:val="001939B2"/>
    <w:rsid w:val="001A28BA"/>
    <w:rsid w:val="001A788F"/>
    <w:rsid w:val="001B2CA4"/>
    <w:rsid w:val="001B7C4C"/>
    <w:rsid w:val="001B7DDF"/>
    <w:rsid w:val="001E54F7"/>
    <w:rsid w:val="00203D7F"/>
    <w:rsid w:val="002057C7"/>
    <w:rsid w:val="00210FDD"/>
    <w:rsid w:val="0022339B"/>
    <w:rsid w:val="0022683D"/>
    <w:rsid w:val="002318C4"/>
    <w:rsid w:val="00246566"/>
    <w:rsid w:val="00247EBC"/>
    <w:rsid w:val="002518C8"/>
    <w:rsid w:val="00253254"/>
    <w:rsid w:val="0026010D"/>
    <w:rsid w:val="00267C94"/>
    <w:rsid w:val="00274DD9"/>
    <w:rsid w:val="00283845"/>
    <w:rsid w:val="00283E7C"/>
    <w:rsid w:val="00285DD9"/>
    <w:rsid w:val="00286F3B"/>
    <w:rsid w:val="002873AD"/>
    <w:rsid w:val="0029064A"/>
    <w:rsid w:val="002958B2"/>
    <w:rsid w:val="00295AD1"/>
    <w:rsid w:val="00295D3A"/>
    <w:rsid w:val="002A0304"/>
    <w:rsid w:val="002A7F75"/>
    <w:rsid w:val="002B2112"/>
    <w:rsid w:val="002C3A60"/>
    <w:rsid w:val="002C5EEE"/>
    <w:rsid w:val="002E11D9"/>
    <w:rsid w:val="002E25FD"/>
    <w:rsid w:val="002E7AAD"/>
    <w:rsid w:val="002F3867"/>
    <w:rsid w:val="002F5708"/>
    <w:rsid w:val="00301F12"/>
    <w:rsid w:val="00314EF1"/>
    <w:rsid w:val="00320337"/>
    <w:rsid w:val="003206D7"/>
    <w:rsid w:val="00323911"/>
    <w:rsid w:val="00324F1E"/>
    <w:rsid w:val="003255B6"/>
    <w:rsid w:val="00332509"/>
    <w:rsid w:val="00334094"/>
    <w:rsid w:val="00337C5A"/>
    <w:rsid w:val="0034091F"/>
    <w:rsid w:val="00347A42"/>
    <w:rsid w:val="00350992"/>
    <w:rsid w:val="00356130"/>
    <w:rsid w:val="003629C9"/>
    <w:rsid w:val="003632AB"/>
    <w:rsid w:val="0036525E"/>
    <w:rsid w:val="003706A8"/>
    <w:rsid w:val="003844B3"/>
    <w:rsid w:val="00390F95"/>
    <w:rsid w:val="00396D16"/>
    <w:rsid w:val="003A4C63"/>
    <w:rsid w:val="003B3F4F"/>
    <w:rsid w:val="003C27A1"/>
    <w:rsid w:val="003C559B"/>
    <w:rsid w:val="003C5AE5"/>
    <w:rsid w:val="003C79BD"/>
    <w:rsid w:val="003C7BE6"/>
    <w:rsid w:val="003C7EEA"/>
    <w:rsid w:val="003D0093"/>
    <w:rsid w:val="003D0B58"/>
    <w:rsid w:val="003E2115"/>
    <w:rsid w:val="003E6786"/>
    <w:rsid w:val="004013A4"/>
    <w:rsid w:val="00403BC9"/>
    <w:rsid w:val="00407B39"/>
    <w:rsid w:val="00417E0B"/>
    <w:rsid w:val="00420B44"/>
    <w:rsid w:val="00420B83"/>
    <w:rsid w:val="004235C9"/>
    <w:rsid w:val="00445722"/>
    <w:rsid w:val="00446510"/>
    <w:rsid w:val="00453F82"/>
    <w:rsid w:val="0046754E"/>
    <w:rsid w:val="0047017B"/>
    <w:rsid w:val="00472CDF"/>
    <w:rsid w:val="00474E21"/>
    <w:rsid w:val="004832E4"/>
    <w:rsid w:val="00485CB1"/>
    <w:rsid w:val="00486FFA"/>
    <w:rsid w:val="004938D7"/>
    <w:rsid w:val="00494B8A"/>
    <w:rsid w:val="004A0982"/>
    <w:rsid w:val="004A6F4A"/>
    <w:rsid w:val="004A7448"/>
    <w:rsid w:val="004B0948"/>
    <w:rsid w:val="004D57CB"/>
    <w:rsid w:val="004D62D0"/>
    <w:rsid w:val="004D6987"/>
    <w:rsid w:val="004E5614"/>
    <w:rsid w:val="004F30DD"/>
    <w:rsid w:val="004F4DC4"/>
    <w:rsid w:val="004F5705"/>
    <w:rsid w:val="005000D6"/>
    <w:rsid w:val="0050225D"/>
    <w:rsid w:val="00502CAA"/>
    <w:rsid w:val="00502F67"/>
    <w:rsid w:val="005057B0"/>
    <w:rsid w:val="00506D7B"/>
    <w:rsid w:val="005146BB"/>
    <w:rsid w:val="00514B1F"/>
    <w:rsid w:val="005218FF"/>
    <w:rsid w:val="00521E2A"/>
    <w:rsid w:val="005262EF"/>
    <w:rsid w:val="00544E00"/>
    <w:rsid w:val="0055283F"/>
    <w:rsid w:val="00564C60"/>
    <w:rsid w:val="00565DB2"/>
    <w:rsid w:val="00571A6C"/>
    <w:rsid w:val="00572976"/>
    <w:rsid w:val="0057720B"/>
    <w:rsid w:val="0058513B"/>
    <w:rsid w:val="00592091"/>
    <w:rsid w:val="0059249C"/>
    <w:rsid w:val="005952FD"/>
    <w:rsid w:val="00597268"/>
    <w:rsid w:val="005A26EA"/>
    <w:rsid w:val="005A3D24"/>
    <w:rsid w:val="005A7322"/>
    <w:rsid w:val="005B3462"/>
    <w:rsid w:val="005C0FE8"/>
    <w:rsid w:val="005C1728"/>
    <w:rsid w:val="005C2CCF"/>
    <w:rsid w:val="005D3865"/>
    <w:rsid w:val="005E0245"/>
    <w:rsid w:val="005E2475"/>
    <w:rsid w:val="005F1205"/>
    <w:rsid w:val="005F2D80"/>
    <w:rsid w:val="005F41D3"/>
    <w:rsid w:val="005F4D64"/>
    <w:rsid w:val="005F5076"/>
    <w:rsid w:val="00601832"/>
    <w:rsid w:val="00602217"/>
    <w:rsid w:val="00606F7A"/>
    <w:rsid w:val="0062250A"/>
    <w:rsid w:val="00622976"/>
    <w:rsid w:val="00630916"/>
    <w:rsid w:val="00634CCD"/>
    <w:rsid w:val="00635465"/>
    <w:rsid w:val="00636589"/>
    <w:rsid w:val="00636723"/>
    <w:rsid w:val="00644907"/>
    <w:rsid w:val="00645184"/>
    <w:rsid w:val="00652E34"/>
    <w:rsid w:val="00652FDB"/>
    <w:rsid w:val="006616D7"/>
    <w:rsid w:val="00663DB1"/>
    <w:rsid w:val="00667527"/>
    <w:rsid w:val="00670889"/>
    <w:rsid w:val="00672FE3"/>
    <w:rsid w:val="00681083"/>
    <w:rsid w:val="00683E68"/>
    <w:rsid w:val="00684852"/>
    <w:rsid w:val="00690ABD"/>
    <w:rsid w:val="00691770"/>
    <w:rsid w:val="0069748B"/>
    <w:rsid w:val="00697541"/>
    <w:rsid w:val="006A23D8"/>
    <w:rsid w:val="006B5333"/>
    <w:rsid w:val="006D337C"/>
    <w:rsid w:val="006F1B33"/>
    <w:rsid w:val="006F1BD7"/>
    <w:rsid w:val="006F24D8"/>
    <w:rsid w:val="006F41D7"/>
    <w:rsid w:val="006F5D15"/>
    <w:rsid w:val="0070714C"/>
    <w:rsid w:val="00710184"/>
    <w:rsid w:val="0072615C"/>
    <w:rsid w:val="00731EC3"/>
    <w:rsid w:val="00733662"/>
    <w:rsid w:val="0073689D"/>
    <w:rsid w:val="007441C5"/>
    <w:rsid w:val="0074758E"/>
    <w:rsid w:val="00754C3E"/>
    <w:rsid w:val="0076147F"/>
    <w:rsid w:val="0076355B"/>
    <w:rsid w:val="007653C6"/>
    <w:rsid w:val="00767C2E"/>
    <w:rsid w:val="00767EA6"/>
    <w:rsid w:val="00772B9C"/>
    <w:rsid w:val="00774022"/>
    <w:rsid w:val="0078109B"/>
    <w:rsid w:val="007874EA"/>
    <w:rsid w:val="00795BB6"/>
    <w:rsid w:val="00796A85"/>
    <w:rsid w:val="007B0235"/>
    <w:rsid w:val="007B219F"/>
    <w:rsid w:val="007B4CAA"/>
    <w:rsid w:val="007B616D"/>
    <w:rsid w:val="007C414D"/>
    <w:rsid w:val="007C53AF"/>
    <w:rsid w:val="007C6FE4"/>
    <w:rsid w:val="007D4AE3"/>
    <w:rsid w:val="007D5B70"/>
    <w:rsid w:val="007E20BB"/>
    <w:rsid w:val="007E5439"/>
    <w:rsid w:val="007E5722"/>
    <w:rsid w:val="007F1745"/>
    <w:rsid w:val="007F248C"/>
    <w:rsid w:val="007F4674"/>
    <w:rsid w:val="007F5CCC"/>
    <w:rsid w:val="007F79B7"/>
    <w:rsid w:val="00806565"/>
    <w:rsid w:val="008151E3"/>
    <w:rsid w:val="0081584B"/>
    <w:rsid w:val="0083189A"/>
    <w:rsid w:val="008368DC"/>
    <w:rsid w:val="00843EE2"/>
    <w:rsid w:val="00844802"/>
    <w:rsid w:val="0084723B"/>
    <w:rsid w:val="00851B93"/>
    <w:rsid w:val="0085299C"/>
    <w:rsid w:val="00852DC5"/>
    <w:rsid w:val="0085475E"/>
    <w:rsid w:val="00856D75"/>
    <w:rsid w:val="00861567"/>
    <w:rsid w:val="008622E5"/>
    <w:rsid w:val="00864DD4"/>
    <w:rsid w:val="00867ECE"/>
    <w:rsid w:val="00873948"/>
    <w:rsid w:val="0088394F"/>
    <w:rsid w:val="00884AB8"/>
    <w:rsid w:val="008A100F"/>
    <w:rsid w:val="008A1488"/>
    <w:rsid w:val="008A2262"/>
    <w:rsid w:val="008B3640"/>
    <w:rsid w:val="008C32AF"/>
    <w:rsid w:val="008D421E"/>
    <w:rsid w:val="008D5276"/>
    <w:rsid w:val="008D5C1B"/>
    <w:rsid w:val="008E0F62"/>
    <w:rsid w:val="008E2E7D"/>
    <w:rsid w:val="008E711F"/>
    <w:rsid w:val="008F1523"/>
    <w:rsid w:val="008F3355"/>
    <w:rsid w:val="008F7D5D"/>
    <w:rsid w:val="009122A2"/>
    <w:rsid w:val="00917240"/>
    <w:rsid w:val="009223C4"/>
    <w:rsid w:val="009235E5"/>
    <w:rsid w:val="00924C80"/>
    <w:rsid w:val="00924F3E"/>
    <w:rsid w:val="00925889"/>
    <w:rsid w:val="00952CE1"/>
    <w:rsid w:val="0095557C"/>
    <w:rsid w:val="00955EC3"/>
    <w:rsid w:val="009567CA"/>
    <w:rsid w:val="00957C98"/>
    <w:rsid w:val="00963850"/>
    <w:rsid w:val="009641A7"/>
    <w:rsid w:val="00972077"/>
    <w:rsid w:val="00972855"/>
    <w:rsid w:val="00972CC4"/>
    <w:rsid w:val="009752BA"/>
    <w:rsid w:val="009761D8"/>
    <w:rsid w:val="00976AD0"/>
    <w:rsid w:val="0098149F"/>
    <w:rsid w:val="00987D64"/>
    <w:rsid w:val="009917E7"/>
    <w:rsid w:val="0099349C"/>
    <w:rsid w:val="00993A5B"/>
    <w:rsid w:val="009A1795"/>
    <w:rsid w:val="009A1AE1"/>
    <w:rsid w:val="009A281E"/>
    <w:rsid w:val="009C3693"/>
    <w:rsid w:val="009D4C2F"/>
    <w:rsid w:val="009D5A0C"/>
    <w:rsid w:val="009D7F0F"/>
    <w:rsid w:val="009E2D61"/>
    <w:rsid w:val="009E3152"/>
    <w:rsid w:val="009F0B58"/>
    <w:rsid w:val="009F20C0"/>
    <w:rsid w:val="009F229A"/>
    <w:rsid w:val="009F4786"/>
    <w:rsid w:val="009F6A0B"/>
    <w:rsid w:val="00A00882"/>
    <w:rsid w:val="00A025AB"/>
    <w:rsid w:val="00A03E24"/>
    <w:rsid w:val="00A1066D"/>
    <w:rsid w:val="00A208F7"/>
    <w:rsid w:val="00A219B8"/>
    <w:rsid w:val="00A22945"/>
    <w:rsid w:val="00A24E49"/>
    <w:rsid w:val="00A26944"/>
    <w:rsid w:val="00A277B3"/>
    <w:rsid w:val="00A40B2B"/>
    <w:rsid w:val="00A42487"/>
    <w:rsid w:val="00A435B0"/>
    <w:rsid w:val="00A50037"/>
    <w:rsid w:val="00A600CD"/>
    <w:rsid w:val="00A61224"/>
    <w:rsid w:val="00A612A9"/>
    <w:rsid w:val="00A614BE"/>
    <w:rsid w:val="00A65308"/>
    <w:rsid w:val="00A6677D"/>
    <w:rsid w:val="00A77421"/>
    <w:rsid w:val="00A81F66"/>
    <w:rsid w:val="00A83F85"/>
    <w:rsid w:val="00A900EA"/>
    <w:rsid w:val="00A90847"/>
    <w:rsid w:val="00A944BE"/>
    <w:rsid w:val="00A9581A"/>
    <w:rsid w:val="00AA11A3"/>
    <w:rsid w:val="00AA14DB"/>
    <w:rsid w:val="00AA3A20"/>
    <w:rsid w:val="00AA44F7"/>
    <w:rsid w:val="00AB3D8C"/>
    <w:rsid w:val="00AB748A"/>
    <w:rsid w:val="00AB78A1"/>
    <w:rsid w:val="00AC4DAE"/>
    <w:rsid w:val="00AC5541"/>
    <w:rsid w:val="00AC623E"/>
    <w:rsid w:val="00AC63C3"/>
    <w:rsid w:val="00AC7DAD"/>
    <w:rsid w:val="00AD16B0"/>
    <w:rsid w:val="00AD5FFE"/>
    <w:rsid w:val="00AE1A76"/>
    <w:rsid w:val="00AE72C5"/>
    <w:rsid w:val="00B014AC"/>
    <w:rsid w:val="00B01DE4"/>
    <w:rsid w:val="00B04F3B"/>
    <w:rsid w:val="00B06EA6"/>
    <w:rsid w:val="00B075C7"/>
    <w:rsid w:val="00B10DE2"/>
    <w:rsid w:val="00B117DF"/>
    <w:rsid w:val="00B123B7"/>
    <w:rsid w:val="00B2607D"/>
    <w:rsid w:val="00B26E58"/>
    <w:rsid w:val="00B303E2"/>
    <w:rsid w:val="00B3164C"/>
    <w:rsid w:val="00B3354A"/>
    <w:rsid w:val="00B3392F"/>
    <w:rsid w:val="00B36BFC"/>
    <w:rsid w:val="00B41587"/>
    <w:rsid w:val="00B42026"/>
    <w:rsid w:val="00B4234A"/>
    <w:rsid w:val="00B432E5"/>
    <w:rsid w:val="00B45D93"/>
    <w:rsid w:val="00B51783"/>
    <w:rsid w:val="00B5381E"/>
    <w:rsid w:val="00B5482A"/>
    <w:rsid w:val="00B60CDF"/>
    <w:rsid w:val="00B62A07"/>
    <w:rsid w:val="00B718F1"/>
    <w:rsid w:val="00B72093"/>
    <w:rsid w:val="00B72EED"/>
    <w:rsid w:val="00B73A57"/>
    <w:rsid w:val="00B84E46"/>
    <w:rsid w:val="00B87A5F"/>
    <w:rsid w:val="00B90BDF"/>
    <w:rsid w:val="00B91323"/>
    <w:rsid w:val="00B9277B"/>
    <w:rsid w:val="00B979CF"/>
    <w:rsid w:val="00BA46A4"/>
    <w:rsid w:val="00BB5335"/>
    <w:rsid w:val="00BB69E8"/>
    <w:rsid w:val="00BB6BF0"/>
    <w:rsid w:val="00BC6892"/>
    <w:rsid w:val="00BD6714"/>
    <w:rsid w:val="00BE13E5"/>
    <w:rsid w:val="00BE5689"/>
    <w:rsid w:val="00BE6E24"/>
    <w:rsid w:val="00BF20B0"/>
    <w:rsid w:val="00BF4E22"/>
    <w:rsid w:val="00C02E71"/>
    <w:rsid w:val="00C033BF"/>
    <w:rsid w:val="00C05361"/>
    <w:rsid w:val="00C15C7F"/>
    <w:rsid w:val="00C1676D"/>
    <w:rsid w:val="00C23190"/>
    <w:rsid w:val="00C26D26"/>
    <w:rsid w:val="00C315E5"/>
    <w:rsid w:val="00C31A37"/>
    <w:rsid w:val="00C3582E"/>
    <w:rsid w:val="00C3764A"/>
    <w:rsid w:val="00C40BCE"/>
    <w:rsid w:val="00C417BC"/>
    <w:rsid w:val="00C417E5"/>
    <w:rsid w:val="00C41A3F"/>
    <w:rsid w:val="00C4518E"/>
    <w:rsid w:val="00C4599D"/>
    <w:rsid w:val="00C6017A"/>
    <w:rsid w:val="00C6606B"/>
    <w:rsid w:val="00C71C51"/>
    <w:rsid w:val="00C7781F"/>
    <w:rsid w:val="00C81D7A"/>
    <w:rsid w:val="00C948B7"/>
    <w:rsid w:val="00CA5FBC"/>
    <w:rsid w:val="00CB0D4F"/>
    <w:rsid w:val="00CB2A53"/>
    <w:rsid w:val="00CB33C1"/>
    <w:rsid w:val="00CC1291"/>
    <w:rsid w:val="00CC1FFD"/>
    <w:rsid w:val="00CC6D11"/>
    <w:rsid w:val="00CD70E3"/>
    <w:rsid w:val="00CD7610"/>
    <w:rsid w:val="00CE04B8"/>
    <w:rsid w:val="00CF0DF6"/>
    <w:rsid w:val="00CF3576"/>
    <w:rsid w:val="00CF5A09"/>
    <w:rsid w:val="00CF6210"/>
    <w:rsid w:val="00D02DFE"/>
    <w:rsid w:val="00D06879"/>
    <w:rsid w:val="00D06C6D"/>
    <w:rsid w:val="00D12DB2"/>
    <w:rsid w:val="00D15D1E"/>
    <w:rsid w:val="00D242D7"/>
    <w:rsid w:val="00D271EF"/>
    <w:rsid w:val="00D313E3"/>
    <w:rsid w:val="00D34F5C"/>
    <w:rsid w:val="00D41616"/>
    <w:rsid w:val="00D47503"/>
    <w:rsid w:val="00D54901"/>
    <w:rsid w:val="00D561D1"/>
    <w:rsid w:val="00D601A9"/>
    <w:rsid w:val="00D60317"/>
    <w:rsid w:val="00D608D3"/>
    <w:rsid w:val="00D60B98"/>
    <w:rsid w:val="00D61CB8"/>
    <w:rsid w:val="00D62F58"/>
    <w:rsid w:val="00D6399C"/>
    <w:rsid w:val="00D63C47"/>
    <w:rsid w:val="00D643A5"/>
    <w:rsid w:val="00D668E8"/>
    <w:rsid w:val="00D7138B"/>
    <w:rsid w:val="00D756B0"/>
    <w:rsid w:val="00D85838"/>
    <w:rsid w:val="00D90F88"/>
    <w:rsid w:val="00DA2A76"/>
    <w:rsid w:val="00DB22D0"/>
    <w:rsid w:val="00DB5EDC"/>
    <w:rsid w:val="00DB7187"/>
    <w:rsid w:val="00DB7915"/>
    <w:rsid w:val="00DB7F9E"/>
    <w:rsid w:val="00DC2D23"/>
    <w:rsid w:val="00DC7564"/>
    <w:rsid w:val="00DD3105"/>
    <w:rsid w:val="00DD6ED7"/>
    <w:rsid w:val="00DE2B71"/>
    <w:rsid w:val="00DE2BB6"/>
    <w:rsid w:val="00DE2C32"/>
    <w:rsid w:val="00DE6A82"/>
    <w:rsid w:val="00DE7791"/>
    <w:rsid w:val="00DF7819"/>
    <w:rsid w:val="00E040AA"/>
    <w:rsid w:val="00E064D4"/>
    <w:rsid w:val="00E13969"/>
    <w:rsid w:val="00E1622A"/>
    <w:rsid w:val="00E16A0E"/>
    <w:rsid w:val="00E35C1E"/>
    <w:rsid w:val="00E460C5"/>
    <w:rsid w:val="00E465CF"/>
    <w:rsid w:val="00E46D6D"/>
    <w:rsid w:val="00E64932"/>
    <w:rsid w:val="00E80C9A"/>
    <w:rsid w:val="00E81ABD"/>
    <w:rsid w:val="00E833BC"/>
    <w:rsid w:val="00E91C4A"/>
    <w:rsid w:val="00E9422E"/>
    <w:rsid w:val="00E94773"/>
    <w:rsid w:val="00E952FC"/>
    <w:rsid w:val="00EA2D0E"/>
    <w:rsid w:val="00EA6EED"/>
    <w:rsid w:val="00EA7876"/>
    <w:rsid w:val="00EC181A"/>
    <w:rsid w:val="00EC3040"/>
    <w:rsid w:val="00EC6FFA"/>
    <w:rsid w:val="00ED1104"/>
    <w:rsid w:val="00ED6BE3"/>
    <w:rsid w:val="00EE5964"/>
    <w:rsid w:val="00EF0880"/>
    <w:rsid w:val="00EF5E00"/>
    <w:rsid w:val="00EF77AB"/>
    <w:rsid w:val="00EF7812"/>
    <w:rsid w:val="00EF7F27"/>
    <w:rsid w:val="00F00000"/>
    <w:rsid w:val="00F00E4D"/>
    <w:rsid w:val="00F07D02"/>
    <w:rsid w:val="00F261AC"/>
    <w:rsid w:val="00F30521"/>
    <w:rsid w:val="00F35BE9"/>
    <w:rsid w:val="00F37B8C"/>
    <w:rsid w:val="00F461E1"/>
    <w:rsid w:val="00F5392E"/>
    <w:rsid w:val="00F54F42"/>
    <w:rsid w:val="00F64362"/>
    <w:rsid w:val="00F664B5"/>
    <w:rsid w:val="00F6787F"/>
    <w:rsid w:val="00F70570"/>
    <w:rsid w:val="00F71FA2"/>
    <w:rsid w:val="00F748D6"/>
    <w:rsid w:val="00F76B9F"/>
    <w:rsid w:val="00F83BB8"/>
    <w:rsid w:val="00F90635"/>
    <w:rsid w:val="00FA1260"/>
    <w:rsid w:val="00FA3004"/>
    <w:rsid w:val="00FB2899"/>
    <w:rsid w:val="00FB4ABD"/>
    <w:rsid w:val="00FB78D7"/>
    <w:rsid w:val="00FC2182"/>
    <w:rsid w:val="00FC22B2"/>
    <w:rsid w:val="00FD05F8"/>
    <w:rsid w:val="00FD2DE6"/>
    <w:rsid w:val="00FD713A"/>
    <w:rsid w:val="00FE2096"/>
    <w:rsid w:val="00FE3D7F"/>
    <w:rsid w:val="00FE6B4E"/>
    <w:rsid w:val="00FF011F"/>
    <w:rsid w:val="00FF45AB"/>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0B6D3"/>
  <w15:docId w15:val="{669B1422-7B72-400A-9857-C741CFE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7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B7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37"/>
    <w:pPr>
      <w:ind w:left="720"/>
      <w:contextualSpacing/>
    </w:pPr>
  </w:style>
  <w:style w:type="paragraph" w:styleId="FootnoteText">
    <w:name w:val="footnote text"/>
    <w:basedOn w:val="Normal"/>
    <w:link w:val="FootnoteTextChar"/>
    <w:uiPriority w:val="99"/>
    <w:unhideWhenUsed/>
    <w:qFormat/>
    <w:rsid w:val="009917E7"/>
    <w:pPr>
      <w:spacing w:after="0" w:line="240" w:lineRule="auto"/>
    </w:pPr>
    <w:rPr>
      <w:sz w:val="20"/>
      <w:szCs w:val="20"/>
    </w:rPr>
  </w:style>
  <w:style w:type="character" w:customStyle="1" w:styleId="FootnoteTextChar">
    <w:name w:val="Footnote Text Char"/>
    <w:basedOn w:val="DefaultParagraphFont"/>
    <w:link w:val="FootnoteText"/>
    <w:uiPriority w:val="99"/>
    <w:rsid w:val="009917E7"/>
    <w:rPr>
      <w:sz w:val="20"/>
      <w:szCs w:val="20"/>
    </w:rPr>
  </w:style>
  <w:style w:type="character" w:styleId="FootnoteReference">
    <w:name w:val="footnote reference"/>
    <w:basedOn w:val="DefaultParagraphFont"/>
    <w:uiPriority w:val="99"/>
    <w:unhideWhenUsed/>
    <w:rsid w:val="009917E7"/>
    <w:rPr>
      <w:vertAlign w:val="superscript"/>
    </w:rPr>
  </w:style>
  <w:style w:type="character" w:styleId="CommentReference">
    <w:name w:val="annotation reference"/>
    <w:basedOn w:val="DefaultParagraphFont"/>
    <w:uiPriority w:val="99"/>
    <w:semiHidden/>
    <w:unhideWhenUsed/>
    <w:rsid w:val="000A2D3D"/>
    <w:rPr>
      <w:sz w:val="16"/>
      <w:szCs w:val="16"/>
    </w:rPr>
  </w:style>
  <w:style w:type="paragraph" w:styleId="CommentText">
    <w:name w:val="annotation text"/>
    <w:basedOn w:val="Normal"/>
    <w:link w:val="CommentTextChar"/>
    <w:uiPriority w:val="99"/>
    <w:semiHidden/>
    <w:unhideWhenUsed/>
    <w:rsid w:val="000A2D3D"/>
    <w:pPr>
      <w:spacing w:line="240" w:lineRule="auto"/>
    </w:pPr>
    <w:rPr>
      <w:sz w:val="20"/>
      <w:szCs w:val="20"/>
    </w:rPr>
  </w:style>
  <w:style w:type="character" w:customStyle="1" w:styleId="CommentTextChar">
    <w:name w:val="Comment Text Char"/>
    <w:basedOn w:val="DefaultParagraphFont"/>
    <w:link w:val="CommentText"/>
    <w:uiPriority w:val="99"/>
    <w:semiHidden/>
    <w:rsid w:val="000A2D3D"/>
    <w:rPr>
      <w:sz w:val="20"/>
      <w:szCs w:val="20"/>
    </w:rPr>
  </w:style>
  <w:style w:type="paragraph" w:styleId="CommentSubject">
    <w:name w:val="annotation subject"/>
    <w:basedOn w:val="CommentText"/>
    <w:next w:val="CommentText"/>
    <w:link w:val="CommentSubjectChar"/>
    <w:uiPriority w:val="99"/>
    <w:semiHidden/>
    <w:unhideWhenUsed/>
    <w:rsid w:val="000A2D3D"/>
    <w:rPr>
      <w:b/>
      <w:bCs/>
    </w:rPr>
  </w:style>
  <w:style w:type="character" w:customStyle="1" w:styleId="CommentSubjectChar">
    <w:name w:val="Comment Subject Char"/>
    <w:basedOn w:val="CommentTextChar"/>
    <w:link w:val="CommentSubject"/>
    <w:uiPriority w:val="99"/>
    <w:semiHidden/>
    <w:rsid w:val="000A2D3D"/>
    <w:rPr>
      <w:b/>
      <w:bCs/>
      <w:sz w:val="20"/>
      <w:szCs w:val="20"/>
    </w:rPr>
  </w:style>
  <w:style w:type="paragraph" w:styleId="BalloonText">
    <w:name w:val="Balloon Text"/>
    <w:basedOn w:val="Normal"/>
    <w:link w:val="BalloonTextChar"/>
    <w:uiPriority w:val="99"/>
    <w:semiHidden/>
    <w:unhideWhenUsed/>
    <w:rsid w:val="000A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D"/>
    <w:rPr>
      <w:rFonts w:ascii="Segoe UI" w:hAnsi="Segoe UI" w:cs="Segoe UI"/>
      <w:sz w:val="18"/>
      <w:szCs w:val="18"/>
    </w:rPr>
  </w:style>
  <w:style w:type="character" w:styleId="Hyperlink">
    <w:name w:val="Hyperlink"/>
    <w:basedOn w:val="DefaultParagraphFont"/>
    <w:uiPriority w:val="99"/>
    <w:unhideWhenUsed/>
    <w:rsid w:val="00AB748A"/>
    <w:rPr>
      <w:color w:val="0563C1" w:themeColor="hyperlink"/>
      <w:u w:val="single"/>
    </w:rPr>
  </w:style>
  <w:style w:type="character" w:customStyle="1" w:styleId="Heading2Char">
    <w:name w:val="Heading 2 Char"/>
    <w:basedOn w:val="DefaultParagraphFont"/>
    <w:link w:val="Heading2"/>
    <w:uiPriority w:val="9"/>
    <w:semiHidden/>
    <w:rsid w:val="00AB74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87"/>
  </w:style>
  <w:style w:type="paragraph" w:styleId="Footer">
    <w:name w:val="footer"/>
    <w:basedOn w:val="Normal"/>
    <w:link w:val="FooterChar"/>
    <w:uiPriority w:val="99"/>
    <w:unhideWhenUsed/>
    <w:rsid w:val="00B4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87"/>
  </w:style>
  <w:style w:type="paragraph" w:styleId="Revision">
    <w:name w:val="Revision"/>
    <w:hidden/>
    <w:uiPriority w:val="99"/>
    <w:semiHidden/>
    <w:rsid w:val="00B41587"/>
    <w:pPr>
      <w:spacing w:after="0" w:line="240" w:lineRule="auto"/>
    </w:pPr>
  </w:style>
  <w:style w:type="character" w:customStyle="1" w:styleId="Heading1Char">
    <w:name w:val="Heading 1 Char"/>
    <w:basedOn w:val="DefaultParagraphFont"/>
    <w:link w:val="Heading1"/>
    <w:uiPriority w:val="9"/>
    <w:rsid w:val="003E6786"/>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C414D"/>
    <w:pPr>
      <w:spacing w:after="0" w:line="240" w:lineRule="auto"/>
    </w:pPr>
  </w:style>
  <w:style w:type="character" w:styleId="IntenseEmphasis">
    <w:name w:val="Intense Emphasis"/>
    <w:basedOn w:val="DefaultParagraphFont"/>
    <w:uiPriority w:val="21"/>
    <w:qFormat/>
    <w:rsid w:val="00036025"/>
    <w:rPr>
      <w:i/>
      <w:iCs/>
      <w:color w:val="5B9BD5" w:themeColor="accent1"/>
    </w:rPr>
  </w:style>
  <w:style w:type="paragraph" w:styleId="NormalWeb">
    <w:name w:val="Normal (Web)"/>
    <w:basedOn w:val="Normal"/>
    <w:uiPriority w:val="99"/>
    <w:unhideWhenUsed/>
    <w:rsid w:val="00D54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8A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P1">
    <w:name w:val="AS-P(1)"/>
    <w:basedOn w:val="Normal"/>
    <w:link w:val="AS-P1Char"/>
    <w:qFormat/>
    <w:rsid w:val="004235C9"/>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4235C9"/>
    <w:rPr>
      <w:rFonts w:ascii="Times New Roman" w:eastAsia="Times New Roman" w:hAnsi="Times New Roman" w:cs="Times New Roman"/>
      <w:noProof/>
      <w:lang w:val="en-GB" w:eastAsia="en-GB"/>
    </w:rPr>
  </w:style>
  <w:style w:type="paragraph" w:styleId="BodyText">
    <w:name w:val="Body Text"/>
    <w:basedOn w:val="Normal"/>
    <w:link w:val="BodyTextChar"/>
    <w:uiPriority w:val="1"/>
    <w:qFormat/>
    <w:rsid w:val="00D61CB8"/>
    <w:pPr>
      <w:widowControl w:val="0"/>
      <w:autoSpaceDE w:val="0"/>
      <w:autoSpaceDN w:val="0"/>
      <w:adjustRightInd w:val="0"/>
      <w:spacing w:after="0" w:line="240" w:lineRule="auto"/>
    </w:pPr>
    <w:rPr>
      <w:rFonts w:ascii="Arial" w:eastAsiaTheme="minorEastAsia" w:hAnsi="Arial" w:cs="Arial"/>
      <w:sz w:val="25"/>
      <w:szCs w:val="25"/>
      <w:lang w:val="en-ZA" w:eastAsia="en-ZA"/>
    </w:rPr>
  </w:style>
  <w:style w:type="character" w:customStyle="1" w:styleId="BodyTextChar">
    <w:name w:val="Body Text Char"/>
    <w:basedOn w:val="DefaultParagraphFont"/>
    <w:link w:val="BodyText"/>
    <w:uiPriority w:val="1"/>
    <w:rsid w:val="00D61CB8"/>
    <w:rPr>
      <w:rFonts w:ascii="Arial" w:eastAsiaTheme="minorEastAsia" w:hAnsi="Arial" w:cs="Arial"/>
      <w:sz w:val="25"/>
      <w:szCs w:val="25"/>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7">
      <w:bodyDiv w:val="1"/>
      <w:marLeft w:val="0"/>
      <w:marRight w:val="0"/>
      <w:marTop w:val="0"/>
      <w:marBottom w:val="0"/>
      <w:divBdr>
        <w:top w:val="none" w:sz="0" w:space="0" w:color="auto"/>
        <w:left w:val="none" w:sz="0" w:space="0" w:color="auto"/>
        <w:bottom w:val="none" w:sz="0" w:space="0" w:color="auto"/>
        <w:right w:val="none" w:sz="0" w:space="0" w:color="auto"/>
      </w:divBdr>
      <w:divsChild>
        <w:div w:id="628097197">
          <w:marLeft w:val="0"/>
          <w:marRight w:val="180"/>
          <w:marTop w:val="0"/>
          <w:marBottom w:val="0"/>
          <w:divBdr>
            <w:top w:val="none" w:sz="0" w:space="0" w:color="auto"/>
            <w:left w:val="none" w:sz="0" w:space="0" w:color="auto"/>
            <w:bottom w:val="none" w:sz="0" w:space="0" w:color="auto"/>
            <w:right w:val="none" w:sz="0" w:space="0" w:color="auto"/>
          </w:divBdr>
        </w:div>
        <w:div w:id="56780771">
          <w:marLeft w:val="0"/>
          <w:marRight w:val="0"/>
          <w:marTop w:val="0"/>
          <w:marBottom w:val="30"/>
          <w:divBdr>
            <w:top w:val="none" w:sz="0" w:space="0" w:color="auto"/>
            <w:left w:val="none" w:sz="0" w:space="0" w:color="auto"/>
            <w:bottom w:val="none" w:sz="0" w:space="0" w:color="auto"/>
            <w:right w:val="none" w:sz="0" w:space="0" w:color="auto"/>
          </w:divBdr>
          <w:divsChild>
            <w:div w:id="9594653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7128591">
      <w:bodyDiv w:val="1"/>
      <w:marLeft w:val="0"/>
      <w:marRight w:val="0"/>
      <w:marTop w:val="0"/>
      <w:marBottom w:val="0"/>
      <w:divBdr>
        <w:top w:val="none" w:sz="0" w:space="0" w:color="auto"/>
        <w:left w:val="none" w:sz="0" w:space="0" w:color="auto"/>
        <w:bottom w:val="none" w:sz="0" w:space="0" w:color="auto"/>
        <w:right w:val="none" w:sz="0" w:space="0" w:color="auto"/>
      </w:divBdr>
    </w:div>
    <w:div w:id="576940131">
      <w:bodyDiv w:val="1"/>
      <w:marLeft w:val="0"/>
      <w:marRight w:val="0"/>
      <w:marTop w:val="0"/>
      <w:marBottom w:val="0"/>
      <w:divBdr>
        <w:top w:val="none" w:sz="0" w:space="0" w:color="auto"/>
        <w:left w:val="none" w:sz="0" w:space="0" w:color="auto"/>
        <w:bottom w:val="none" w:sz="0" w:space="0" w:color="auto"/>
        <w:right w:val="none" w:sz="0" w:space="0" w:color="auto"/>
      </w:divBdr>
    </w:div>
    <w:div w:id="607811854">
      <w:bodyDiv w:val="1"/>
      <w:marLeft w:val="0"/>
      <w:marRight w:val="0"/>
      <w:marTop w:val="0"/>
      <w:marBottom w:val="0"/>
      <w:divBdr>
        <w:top w:val="none" w:sz="0" w:space="0" w:color="auto"/>
        <w:left w:val="none" w:sz="0" w:space="0" w:color="auto"/>
        <w:bottom w:val="none" w:sz="0" w:space="0" w:color="auto"/>
        <w:right w:val="none" w:sz="0" w:space="0" w:color="auto"/>
      </w:divBdr>
    </w:div>
    <w:div w:id="826239365">
      <w:bodyDiv w:val="1"/>
      <w:marLeft w:val="0"/>
      <w:marRight w:val="0"/>
      <w:marTop w:val="0"/>
      <w:marBottom w:val="0"/>
      <w:divBdr>
        <w:top w:val="none" w:sz="0" w:space="0" w:color="auto"/>
        <w:left w:val="none" w:sz="0" w:space="0" w:color="auto"/>
        <w:bottom w:val="none" w:sz="0" w:space="0" w:color="auto"/>
        <w:right w:val="none" w:sz="0" w:space="0" w:color="auto"/>
      </w:divBdr>
    </w:div>
    <w:div w:id="913516996">
      <w:bodyDiv w:val="1"/>
      <w:marLeft w:val="0"/>
      <w:marRight w:val="0"/>
      <w:marTop w:val="0"/>
      <w:marBottom w:val="0"/>
      <w:divBdr>
        <w:top w:val="none" w:sz="0" w:space="0" w:color="auto"/>
        <w:left w:val="none" w:sz="0" w:space="0" w:color="auto"/>
        <w:bottom w:val="none" w:sz="0" w:space="0" w:color="auto"/>
        <w:right w:val="none" w:sz="0" w:space="0" w:color="auto"/>
      </w:divBdr>
    </w:div>
    <w:div w:id="12236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na/search?tbo=p&amp;tbm=bks&amp;q=inauthor:%22J.+M.+Potgieter%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na/search?tbo=p&amp;tbm=bks&amp;q=inauthor:%22P.+J.+Visser%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2023-06-05T18:30:00+00:00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2802-08F0-4D1D-8244-D067BB745315}">
  <ds:schemaRefs>
    <ds:schemaRef ds:uri="http://schemas.microsoft.com/sharepoint/v3/contenttype/forms"/>
  </ds:schemaRefs>
</ds:datastoreItem>
</file>

<file path=customXml/itemProps2.xml><?xml version="1.0" encoding="utf-8"?>
<ds:datastoreItem xmlns:ds="http://schemas.openxmlformats.org/officeDocument/2006/customXml" ds:itemID="{A6777B6D-716F-46A4-BDFD-EC164428A40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82DE5B1-54FC-43C5-B23C-B1AEA805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14577-ECC3-4051-AA04-C66D6403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Goabab v Minister of Safety and Security (I 3808 - 2015) [2020] NAHCMD 558 (20 November 2020)</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v Minister of Home Affairs, Immigration, Safety and Security (HC-MD-CIV-ACT-DEL-2021/02450) [2023] NAHCMD 298 (6 June 2023)</dc:title>
  <dc:creator>Priscilla Annelyn Nande</dc:creator>
  <cp:lastModifiedBy>Mariana Anguelov</cp:lastModifiedBy>
  <cp:revision>3</cp:revision>
  <cp:lastPrinted>2020-12-14T10:23:00Z</cp:lastPrinted>
  <dcterms:created xsi:type="dcterms:W3CDTF">2023-06-20T11:15:00Z</dcterms:created>
  <dcterms:modified xsi:type="dcterms:W3CDTF">2023-06-27T15:19:00Z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GrammarlyDocumentId">
    <vt:lpwstr>4a5823f120b4d2e933f48b718f7fca3239a3dbe7a001f223c31f472326e2de35</vt:lpwstr>
  </property>
</Properties>
</file>