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05" w:rsidRPr="00D76605" w:rsidRDefault="00D76605" w:rsidP="00D76605">
      <w:pPr>
        <w:spacing w:after="0" w:line="240" w:lineRule="auto"/>
        <w:jc w:val="center"/>
        <w:rPr>
          <w:rFonts w:ascii="Arial" w:eastAsia="Times New Roman" w:hAnsi="Arial" w:cs="Arial"/>
          <w:b/>
          <w:sz w:val="24"/>
          <w:szCs w:val="24"/>
          <w:lang w:val="en-GB"/>
        </w:rPr>
      </w:pPr>
      <w:r w:rsidRPr="00D76605">
        <w:rPr>
          <w:rFonts w:ascii="Arial" w:eastAsia="Times New Roman" w:hAnsi="Arial" w:cs="Arial"/>
          <w:b/>
          <w:sz w:val="24"/>
          <w:szCs w:val="24"/>
          <w:lang w:val="en-GB"/>
        </w:rPr>
        <w:t>REPUBLIC OF NAMIBIA</w:t>
      </w:r>
    </w:p>
    <w:p w:rsidR="00D76605" w:rsidRPr="00D76605" w:rsidRDefault="00D76605" w:rsidP="00D76605">
      <w:pPr>
        <w:spacing w:after="0" w:line="240" w:lineRule="auto"/>
        <w:jc w:val="center"/>
        <w:rPr>
          <w:rFonts w:ascii="Arial" w:eastAsia="Times New Roman" w:hAnsi="Arial" w:cs="Arial"/>
          <w:sz w:val="24"/>
          <w:szCs w:val="24"/>
          <w:lang w:val="en-GB"/>
        </w:rPr>
      </w:pPr>
      <w:r w:rsidRPr="00D76605">
        <w:rPr>
          <w:rFonts w:ascii="Arial" w:eastAsia="Times New Roman" w:hAnsi="Arial" w:cs="Arial"/>
          <w:noProof/>
          <w:sz w:val="24"/>
          <w:szCs w:val="24"/>
        </w:rPr>
        <w:drawing>
          <wp:inline distT="0" distB="0" distL="0" distR="0" wp14:anchorId="1DAFE7F2" wp14:editId="0061DDD3">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D76605" w:rsidRPr="00D76605" w:rsidRDefault="00D76605" w:rsidP="00D76605">
      <w:pPr>
        <w:spacing w:after="0" w:line="240" w:lineRule="auto"/>
        <w:jc w:val="center"/>
        <w:rPr>
          <w:rFonts w:ascii="Arial" w:eastAsia="Times New Roman" w:hAnsi="Arial" w:cs="Arial"/>
          <w:sz w:val="24"/>
          <w:szCs w:val="24"/>
          <w:lang w:val="en-GB"/>
        </w:rPr>
      </w:pPr>
    </w:p>
    <w:p w:rsidR="00D76605" w:rsidRPr="00D76605" w:rsidRDefault="00D76605" w:rsidP="00D76605">
      <w:pPr>
        <w:spacing w:after="0" w:line="360" w:lineRule="auto"/>
        <w:jc w:val="center"/>
        <w:rPr>
          <w:rFonts w:ascii="Arial" w:eastAsia="Times New Roman" w:hAnsi="Arial" w:cs="Arial"/>
          <w:b/>
          <w:sz w:val="24"/>
          <w:szCs w:val="24"/>
          <w:lang w:val="en-GB"/>
        </w:rPr>
      </w:pPr>
      <w:r w:rsidRPr="00D76605">
        <w:rPr>
          <w:rFonts w:ascii="Arial" w:eastAsia="Times New Roman" w:hAnsi="Arial" w:cs="Arial"/>
          <w:b/>
          <w:sz w:val="24"/>
          <w:szCs w:val="24"/>
          <w:lang w:val="en-GB"/>
        </w:rPr>
        <w:t>IN THE HIGH COURT OF NAMIBIA, MAIN DIVISION, WINDHOEK</w:t>
      </w:r>
    </w:p>
    <w:p w:rsidR="00D76605" w:rsidRPr="00D76605" w:rsidRDefault="00D76605" w:rsidP="00D76605">
      <w:pPr>
        <w:spacing w:after="0" w:line="360" w:lineRule="auto"/>
        <w:jc w:val="center"/>
        <w:rPr>
          <w:rFonts w:ascii="Arial" w:eastAsia="Times New Roman" w:hAnsi="Arial" w:cs="Arial"/>
          <w:sz w:val="24"/>
          <w:szCs w:val="24"/>
          <w:lang w:val="en-GB"/>
        </w:rPr>
      </w:pPr>
      <w:r w:rsidRPr="00D76605">
        <w:rPr>
          <w:rFonts w:ascii="Arial" w:eastAsia="Times New Roman" w:hAnsi="Arial" w:cs="Arial"/>
          <w:b/>
          <w:sz w:val="24"/>
          <w:szCs w:val="24"/>
          <w:lang w:val="en-GB"/>
        </w:rPr>
        <w:t>REVIEW JUDGMENT</w:t>
      </w:r>
    </w:p>
    <w:p w:rsidR="00D76605" w:rsidRPr="00D76605" w:rsidRDefault="00D76605" w:rsidP="00D76605">
      <w:pPr>
        <w:spacing w:line="256" w:lineRule="auto"/>
        <w:rPr>
          <w:rFonts w:ascii="Arial" w:hAnsi="Arial" w:cs="Arial"/>
          <w:sz w:val="24"/>
          <w:szCs w:val="24"/>
          <w:lang w:val="en-ZA"/>
        </w:rPr>
      </w:pPr>
    </w:p>
    <w:tbl>
      <w:tblPr>
        <w:tblStyle w:val="TableGrid"/>
        <w:tblW w:w="9720" w:type="dxa"/>
        <w:tblInd w:w="-275" w:type="dxa"/>
        <w:tblLook w:val="04A0" w:firstRow="1" w:lastRow="0" w:firstColumn="1" w:lastColumn="0" w:noHBand="0" w:noVBand="1"/>
      </w:tblPr>
      <w:tblGrid>
        <w:gridCol w:w="4770"/>
        <w:gridCol w:w="627"/>
        <w:gridCol w:w="4323"/>
      </w:tblGrid>
      <w:tr w:rsidR="00D76605" w:rsidRPr="00D76605" w:rsidTr="00214E84">
        <w:trPr>
          <w:trHeight w:val="744"/>
        </w:trPr>
        <w:tc>
          <w:tcPr>
            <w:tcW w:w="5397" w:type="dxa"/>
            <w:gridSpan w:val="2"/>
            <w:tcBorders>
              <w:top w:val="single" w:sz="4" w:space="0" w:color="auto"/>
              <w:left w:val="single" w:sz="4" w:space="0" w:color="auto"/>
              <w:bottom w:val="single" w:sz="4" w:space="0" w:color="auto"/>
              <w:right w:val="single" w:sz="4" w:space="0" w:color="auto"/>
            </w:tcBorders>
            <w:hideMark/>
          </w:tcPr>
          <w:p w:rsidR="00D76605" w:rsidRPr="00D76605" w:rsidRDefault="00D76605" w:rsidP="00D76605">
            <w:pPr>
              <w:spacing w:line="360" w:lineRule="auto"/>
              <w:jc w:val="both"/>
              <w:rPr>
                <w:rFonts w:ascii="Arial" w:hAnsi="Arial" w:cs="Arial"/>
                <w:color w:val="171717" w:themeColor="background2" w:themeShade="1A"/>
                <w:sz w:val="24"/>
                <w:szCs w:val="24"/>
              </w:rPr>
            </w:pPr>
            <w:r w:rsidRPr="00D76605">
              <w:rPr>
                <w:rFonts w:ascii="Arial" w:hAnsi="Arial" w:cs="Arial"/>
                <w:b/>
                <w:color w:val="171717" w:themeColor="background2" w:themeShade="1A"/>
                <w:sz w:val="24"/>
                <w:szCs w:val="24"/>
              </w:rPr>
              <w:t>Case Title:</w:t>
            </w:r>
          </w:p>
          <w:p w:rsidR="00D76605" w:rsidRPr="00392092" w:rsidRDefault="00D76605" w:rsidP="00D76605">
            <w:pPr>
              <w:spacing w:line="360" w:lineRule="auto"/>
              <w:jc w:val="both"/>
              <w:rPr>
                <w:rFonts w:ascii="Arial" w:hAnsi="Arial" w:cs="Arial"/>
                <w:color w:val="171717" w:themeColor="background2" w:themeShade="1A"/>
                <w:sz w:val="24"/>
                <w:szCs w:val="24"/>
              </w:rPr>
            </w:pPr>
            <w:r w:rsidRPr="00392092">
              <w:rPr>
                <w:rFonts w:ascii="Arial" w:hAnsi="Arial" w:cs="Arial"/>
                <w:color w:val="171717" w:themeColor="background2" w:themeShade="1A"/>
                <w:sz w:val="24"/>
                <w:szCs w:val="24"/>
              </w:rPr>
              <w:t xml:space="preserve">The State v </w:t>
            </w:r>
            <w:proofErr w:type="spellStart"/>
            <w:r w:rsidRPr="00392092">
              <w:rPr>
                <w:rFonts w:ascii="Arial" w:hAnsi="Arial" w:cs="Arial"/>
                <w:color w:val="171717" w:themeColor="background2" w:themeShade="1A"/>
                <w:sz w:val="24"/>
                <w:szCs w:val="24"/>
              </w:rPr>
              <w:t>Matomola</w:t>
            </w:r>
            <w:proofErr w:type="spellEnd"/>
            <w:r w:rsidRPr="00392092">
              <w:rPr>
                <w:rFonts w:ascii="Arial" w:hAnsi="Arial" w:cs="Arial"/>
                <w:color w:val="171717" w:themeColor="background2" w:themeShade="1A"/>
                <w:sz w:val="24"/>
                <w:szCs w:val="24"/>
              </w:rPr>
              <w:t xml:space="preserve"> </w:t>
            </w:r>
            <w:proofErr w:type="spellStart"/>
            <w:r w:rsidRPr="00392092">
              <w:rPr>
                <w:rFonts w:ascii="Arial" w:hAnsi="Arial" w:cs="Arial"/>
                <w:color w:val="171717" w:themeColor="background2" w:themeShade="1A"/>
                <w:sz w:val="24"/>
                <w:szCs w:val="24"/>
              </w:rPr>
              <w:t>Wamunyima</w:t>
            </w:r>
            <w:proofErr w:type="spellEnd"/>
          </w:p>
        </w:tc>
        <w:tc>
          <w:tcPr>
            <w:tcW w:w="4323" w:type="dxa"/>
            <w:tcBorders>
              <w:top w:val="single" w:sz="4" w:space="0" w:color="auto"/>
              <w:left w:val="single" w:sz="4" w:space="0" w:color="auto"/>
              <w:bottom w:val="single" w:sz="4" w:space="0" w:color="auto"/>
              <w:right w:val="single" w:sz="4" w:space="0" w:color="auto"/>
            </w:tcBorders>
            <w:hideMark/>
          </w:tcPr>
          <w:p w:rsidR="00D76605" w:rsidRPr="00D76605" w:rsidRDefault="00D76605" w:rsidP="00D76605">
            <w:pPr>
              <w:spacing w:line="360" w:lineRule="auto"/>
              <w:jc w:val="both"/>
              <w:rPr>
                <w:rFonts w:ascii="Arial" w:hAnsi="Arial" w:cs="Arial"/>
                <w:b/>
                <w:color w:val="171717" w:themeColor="background2" w:themeShade="1A"/>
                <w:sz w:val="24"/>
                <w:szCs w:val="24"/>
              </w:rPr>
            </w:pPr>
            <w:r w:rsidRPr="00D76605">
              <w:rPr>
                <w:rFonts w:ascii="Arial" w:hAnsi="Arial" w:cs="Arial"/>
                <w:b/>
                <w:color w:val="171717" w:themeColor="background2" w:themeShade="1A"/>
                <w:sz w:val="24"/>
                <w:szCs w:val="24"/>
              </w:rPr>
              <w:t>Case No:</w:t>
            </w:r>
          </w:p>
          <w:p w:rsidR="00D76605" w:rsidRPr="00D76605" w:rsidRDefault="00D76605" w:rsidP="008A586D">
            <w:pPr>
              <w:spacing w:line="360" w:lineRule="auto"/>
              <w:jc w:val="both"/>
              <w:rPr>
                <w:rFonts w:ascii="Arial" w:hAnsi="Arial" w:cs="Arial"/>
                <w:color w:val="171717" w:themeColor="background2" w:themeShade="1A"/>
                <w:sz w:val="24"/>
                <w:szCs w:val="24"/>
              </w:rPr>
            </w:pPr>
            <w:r w:rsidRPr="00D76605">
              <w:rPr>
                <w:rFonts w:ascii="Arial" w:hAnsi="Arial" w:cs="Arial"/>
                <w:color w:val="171717" w:themeColor="background2" w:themeShade="1A"/>
                <w:sz w:val="24"/>
                <w:szCs w:val="24"/>
              </w:rPr>
              <w:t>CR</w:t>
            </w:r>
            <w:r w:rsidR="008A586D">
              <w:rPr>
                <w:rFonts w:ascii="Arial" w:hAnsi="Arial" w:cs="Arial"/>
                <w:color w:val="171717" w:themeColor="background2" w:themeShade="1A"/>
                <w:sz w:val="24"/>
                <w:szCs w:val="24"/>
              </w:rPr>
              <w:t>19</w:t>
            </w:r>
            <w:r w:rsidRPr="00D76605">
              <w:rPr>
                <w:rFonts w:ascii="Arial" w:hAnsi="Arial" w:cs="Arial"/>
                <w:color w:val="171717" w:themeColor="background2" w:themeShade="1A"/>
                <w:sz w:val="24"/>
                <w:szCs w:val="24"/>
              </w:rPr>
              <w:t>/2022</w:t>
            </w:r>
          </w:p>
        </w:tc>
      </w:tr>
      <w:tr w:rsidR="00D76605" w:rsidRPr="00D76605" w:rsidTr="00214E84">
        <w:trPr>
          <w:trHeight w:val="844"/>
        </w:trPr>
        <w:tc>
          <w:tcPr>
            <w:tcW w:w="5397" w:type="dxa"/>
            <w:gridSpan w:val="2"/>
            <w:tcBorders>
              <w:top w:val="single" w:sz="4" w:space="0" w:color="auto"/>
              <w:left w:val="single" w:sz="4" w:space="0" w:color="auto"/>
              <w:bottom w:val="single" w:sz="4" w:space="0" w:color="auto"/>
              <w:right w:val="single" w:sz="4" w:space="0" w:color="auto"/>
            </w:tcBorders>
          </w:tcPr>
          <w:p w:rsidR="00D76605" w:rsidRPr="00D76605" w:rsidRDefault="00D76605" w:rsidP="00D76605">
            <w:pPr>
              <w:spacing w:line="360" w:lineRule="auto"/>
              <w:jc w:val="both"/>
              <w:rPr>
                <w:rFonts w:ascii="Arial" w:hAnsi="Arial" w:cs="Arial"/>
                <w:b/>
                <w:sz w:val="24"/>
                <w:szCs w:val="24"/>
              </w:rPr>
            </w:pPr>
            <w:r w:rsidRPr="00D76605">
              <w:rPr>
                <w:rFonts w:ascii="Arial" w:hAnsi="Arial" w:cs="Arial"/>
                <w:b/>
                <w:sz w:val="24"/>
                <w:szCs w:val="24"/>
              </w:rPr>
              <w:t>High Court MD Review No:</w:t>
            </w:r>
          </w:p>
          <w:p w:rsidR="00D76605" w:rsidRPr="00D76605" w:rsidRDefault="00D76605" w:rsidP="00D76605">
            <w:pPr>
              <w:spacing w:line="360" w:lineRule="auto"/>
              <w:jc w:val="both"/>
              <w:rPr>
                <w:rFonts w:ascii="Arial" w:hAnsi="Arial" w:cs="Arial"/>
                <w:sz w:val="24"/>
                <w:szCs w:val="24"/>
              </w:rPr>
            </w:pPr>
            <w:r>
              <w:rPr>
                <w:rFonts w:ascii="Arial" w:hAnsi="Arial" w:cs="Arial"/>
                <w:sz w:val="24"/>
                <w:szCs w:val="24"/>
              </w:rPr>
              <w:t>1090</w:t>
            </w:r>
            <w:r w:rsidRPr="00D76605">
              <w:rPr>
                <w:rFonts w:ascii="Arial" w:hAnsi="Arial" w:cs="Arial"/>
                <w:sz w:val="24"/>
                <w:szCs w:val="24"/>
              </w:rPr>
              <w:t>/2022</w:t>
            </w:r>
          </w:p>
        </w:tc>
        <w:tc>
          <w:tcPr>
            <w:tcW w:w="4323" w:type="dxa"/>
            <w:tcBorders>
              <w:top w:val="single" w:sz="4" w:space="0" w:color="auto"/>
              <w:left w:val="single" w:sz="4" w:space="0" w:color="auto"/>
              <w:bottom w:val="single" w:sz="4" w:space="0" w:color="auto"/>
              <w:right w:val="single" w:sz="4" w:space="0" w:color="auto"/>
            </w:tcBorders>
            <w:hideMark/>
          </w:tcPr>
          <w:p w:rsidR="00D76605" w:rsidRPr="00D76605" w:rsidRDefault="00D76605" w:rsidP="00D76605">
            <w:pPr>
              <w:spacing w:line="360" w:lineRule="auto"/>
              <w:jc w:val="both"/>
              <w:rPr>
                <w:rFonts w:ascii="Arial" w:hAnsi="Arial" w:cs="Arial"/>
                <w:sz w:val="24"/>
                <w:szCs w:val="24"/>
              </w:rPr>
            </w:pPr>
            <w:r w:rsidRPr="00D76605">
              <w:rPr>
                <w:rFonts w:ascii="Arial" w:hAnsi="Arial" w:cs="Arial"/>
                <w:b/>
                <w:sz w:val="24"/>
                <w:szCs w:val="24"/>
              </w:rPr>
              <w:t>Division of Court:</w:t>
            </w:r>
          </w:p>
          <w:p w:rsidR="00D76605" w:rsidRPr="00D76605" w:rsidRDefault="00D76605" w:rsidP="00D76605">
            <w:pPr>
              <w:spacing w:line="360" w:lineRule="auto"/>
              <w:jc w:val="both"/>
              <w:rPr>
                <w:rFonts w:ascii="Arial" w:hAnsi="Arial" w:cs="Arial"/>
                <w:sz w:val="24"/>
                <w:szCs w:val="24"/>
              </w:rPr>
            </w:pPr>
            <w:r w:rsidRPr="00D76605">
              <w:rPr>
                <w:rFonts w:ascii="Arial" w:hAnsi="Arial" w:cs="Arial"/>
                <w:sz w:val="24"/>
                <w:szCs w:val="24"/>
              </w:rPr>
              <w:t>Main Division</w:t>
            </w:r>
          </w:p>
        </w:tc>
      </w:tr>
      <w:tr w:rsidR="00D76605" w:rsidRPr="00D76605" w:rsidTr="00214E84">
        <w:trPr>
          <w:trHeight w:val="796"/>
        </w:trPr>
        <w:tc>
          <w:tcPr>
            <w:tcW w:w="5397" w:type="dxa"/>
            <w:gridSpan w:val="2"/>
            <w:tcBorders>
              <w:top w:val="single" w:sz="4" w:space="0" w:color="auto"/>
              <w:left w:val="single" w:sz="4" w:space="0" w:color="auto"/>
              <w:bottom w:val="single" w:sz="4" w:space="0" w:color="auto"/>
              <w:right w:val="single" w:sz="4" w:space="0" w:color="auto"/>
            </w:tcBorders>
            <w:hideMark/>
          </w:tcPr>
          <w:p w:rsidR="00D76605" w:rsidRPr="00D76605" w:rsidRDefault="00D76605" w:rsidP="00D76605">
            <w:pPr>
              <w:spacing w:line="276" w:lineRule="auto"/>
              <w:contextualSpacing/>
              <w:jc w:val="both"/>
              <w:rPr>
                <w:rFonts w:ascii="Arial" w:hAnsi="Arial" w:cs="Arial"/>
                <w:b/>
                <w:sz w:val="24"/>
                <w:szCs w:val="24"/>
              </w:rPr>
            </w:pPr>
            <w:r w:rsidRPr="00D76605">
              <w:rPr>
                <w:rFonts w:ascii="Arial" w:hAnsi="Arial" w:cs="Arial"/>
                <w:b/>
                <w:sz w:val="24"/>
                <w:szCs w:val="24"/>
              </w:rPr>
              <w:t>Heard before:</w:t>
            </w:r>
          </w:p>
          <w:p w:rsidR="00D76605" w:rsidRPr="00D76605" w:rsidRDefault="00D76605" w:rsidP="00AA4237">
            <w:pPr>
              <w:spacing w:line="276" w:lineRule="auto"/>
              <w:contextualSpacing/>
              <w:jc w:val="both"/>
              <w:rPr>
                <w:rFonts w:ascii="Arial" w:hAnsi="Arial" w:cs="Arial"/>
                <w:sz w:val="24"/>
                <w:szCs w:val="24"/>
              </w:rPr>
            </w:pPr>
            <w:r w:rsidRPr="00D76605">
              <w:rPr>
                <w:rFonts w:ascii="Arial" w:hAnsi="Arial" w:cs="Arial"/>
                <w:sz w:val="24"/>
                <w:szCs w:val="24"/>
              </w:rPr>
              <w:t>Judge January</w:t>
            </w:r>
            <w:r>
              <w:rPr>
                <w:rFonts w:ascii="Arial" w:hAnsi="Arial" w:cs="Arial"/>
                <w:sz w:val="24"/>
                <w:szCs w:val="24"/>
              </w:rPr>
              <w:t xml:space="preserve"> </w:t>
            </w:r>
            <w:r w:rsidRPr="00D76605">
              <w:rPr>
                <w:rFonts w:ascii="Arial" w:hAnsi="Arial" w:cs="Arial"/>
                <w:i/>
                <w:sz w:val="24"/>
                <w:szCs w:val="24"/>
              </w:rPr>
              <w:t>et</w:t>
            </w:r>
            <w:r>
              <w:rPr>
                <w:rFonts w:ascii="Arial" w:hAnsi="Arial" w:cs="Arial"/>
                <w:i/>
                <w:sz w:val="24"/>
                <w:szCs w:val="24"/>
              </w:rPr>
              <w:t xml:space="preserve"> </w:t>
            </w:r>
            <w:r w:rsidR="00B6007A">
              <w:rPr>
                <w:rFonts w:ascii="Arial" w:hAnsi="Arial" w:cs="Arial"/>
                <w:sz w:val="24"/>
                <w:szCs w:val="24"/>
              </w:rPr>
              <w:t>Acting</w:t>
            </w:r>
            <w:r w:rsidR="00B6007A">
              <w:rPr>
                <w:rFonts w:ascii="Arial" w:hAnsi="Arial" w:cs="Arial"/>
                <w:i/>
                <w:sz w:val="24"/>
                <w:szCs w:val="24"/>
              </w:rPr>
              <w:t xml:space="preserve"> </w:t>
            </w:r>
            <w:r w:rsidRPr="00D76605">
              <w:rPr>
                <w:rFonts w:ascii="Arial" w:hAnsi="Arial" w:cs="Arial"/>
                <w:sz w:val="24"/>
                <w:szCs w:val="24"/>
              </w:rPr>
              <w:t xml:space="preserve">Judge </w:t>
            </w:r>
            <w:r w:rsidR="00B6007A">
              <w:rPr>
                <w:rFonts w:ascii="Arial" w:hAnsi="Arial" w:cs="Arial"/>
                <w:sz w:val="24"/>
                <w:szCs w:val="24"/>
              </w:rPr>
              <w:t>Christiaan</w:t>
            </w:r>
          </w:p>
        </w:tc>
        <w:tc>
          <w:tcPr>
            <w:tcW w:w="4323" w:type="dxa"/>
            <w:tcBorders>
              <w:top w:val="single" w:sz="4" w:space="0" w:color="auto"/>
              <w:left w:val="single" w:sz="4" w:space="0" w:color="auto"/>
              <w:bottom w:val="single" w:sz="4" w:space="0" w:color="auto"/>
              <w:right w:val="single" w:sz="4" w:space="0" w:color="auto"/>
            </w:tcBorders>
          </w:tcPr>
          <w:p w:rsidR="00D76605" w:rsidRPr="00D76605" w:rsidRDefault="00D76605" w:rsidP="00D76605">
            <w:pPr>
              <w:spacing w:line="276" w:lineRule="auto"/>
              <w:contextualSpacing/>
              <w:jc w:val="both"/>
              <w:rPr>
                <w:rFonts w:ascii="Arial" w:hAnsi="Arial" w:cs="Arial"/>
                <w:b/>
                <w:sz w:val="24"/>
                <w:szCs w:val="24"/>
              </w:rPr>
            </w:pPr>
            <w:r w:rsidRPr="00D76605">
              <w:rPr>
                <w:rFonts w:ascii="Arial" w:hAnsi="Arial" w:cs="Arial"/>
                <w:b/>
                <w:sz w:val="24"/>
                <w:szCs w:val="24"/>
              </w:rPr>
              <w:t>Delivered on:</w:t>
            </w:r>
          </w:p>
          <w:p w:rsidR="00D76605" w:rsidRPr="00D76605" w:rsidRDefault="007D0CA2" w:rsidP="00D76605">
            <w:pPr>
              <w:spacing w:line="276" w:lineRule="auto"/>
              <w:contextualSpacing/>
              <w:jc w:val="both"/>
              <w:rPr>
                <w:rFonts w:ascii="Arial" w:hAnsi="Arial" w:cs="Arial"/>
                <w:sz w:val="24"/>
                <w:szCs w:val="24"/>
              </w:rPr>
            </w:pPr>
            <w:r>
              <w:rPr>
                <w:rFonts w:ascii="Arial" w:hAnsi="Arial" w:cs="Arial"/>
                <w:sz w:val="24"/>
                <w:szCs w:val="24"/>
              </w:rPr>
              <w:t>13</w:t>
            </w:r>
            <w:r w:rsidR="00392092">
              <w:rPr>
                <w:rFonts w:ascii="Arial" w:hAnsi="Arial" w:cs="Arial"/>
                <w:sz w:val="24"/>
                <w:szCs w:val="24"/>
              </w:rPr>
              <w:t xml:space="preserve"> </w:t>
            </w:r>
            <w:r w:rsidR="00CE7E56">
              <w:rPr>
                <w:rFonts w:ascii="Arial" w:hAnsi="Arial" w:cs="Arial"/>
                <w:sz w:val="24"/>
                <w:szCs w:val="24"/>
              </w:rPr>
              <w:t>June</w:t>
            </w:r>
            <w:r w:rsidR="00B6007A">
              <w:rPr>
                <w:rFonts w:ascii="Arial" w:hAnsi="Arial" w:cs="Arial"/>
                <w:sz w:val="24"/>
                <w:szCs w:val="24"/>
              </w:rPr>
              <w:t xml:space="preserve"> </w:t>
            </w:r>
            <w:r w:rsidR="00D76605" w:rsidRPr="00D76605">
              <w:rPr>
                <w:rFonts w:ascii="Arial" w:hAnsi="Arial" w:cs="Arial"/>
                <w:sz w:val="24"/>
                <w:szCs w:val="24"/>
              </w:rPr>
              <w:t>2023</w:t>
            </w:r>
          </w:p>
          <w:p w:rsidR="00D76605" w:rsidRPr="00D76605" w:rsidRDefault="00D76605" w:rsidP="00D76605">
            <w:pPr>
              <w:spacing w:line="276" w:lineRule="auto"/>
              <w:contextualSpacing/>
              <w:jc w:val="both"/>
              <w:rPr>
                <w:rFonts w:ascii="Arial" w:hAnsi="Arial" w:cs="Arial"/>
                <w:sz w:val="24"/>
                <w:szCs w:val="24"/>
              </w:rPr>
            </w:pPr>
          </w:p>
        </w:tc>
      </w:tr>
      <w:tr w:rsidR="00D76605" w:rsidRPr="00D76605" w:rsidTr="00214E84">
        <w:tc>
          <w:tcPr>
            <w:tcW w:w="9720" w:type="dxa"/>
            <w:gridSpan w:val="3"/>
            <w:tcBorders>
              <w:top w:val="single" w:sz="4" w:space="0" w:color="auto"/>
              <w:left w:val="single" w:sz="4" w:space="0" w:color="auto"/>
              <w:bottom w:val="single" w:sz="4" w:space="0" w:color="auto"/>
              <w:right w:val="single" w:sz="4" w:space="0" w:color="auto"/>
            </w:tcBorders>
            <w:hideMark/>
          </w:tcPr>
          <w:p w:rsidR="00D76605" w:rsidRPr="00D76605" w:rsidRDefault="00D76605" w:rsidP="00D76605">
            <w:pPr>
              <w:spacing w:line="360" w:lineRule="auto"/>
              <w:jc w:val="both"/>
              <w:rPr>
                <w:rFonts w:ascii="Arial" w:hAnsi="Arial" w:cs="Arial"/>
                <w:color w:val="0D0D0D" w:themeColor="text1" w:themeTint="F2"/>
                <w:sz w:val="24"/>
                <w:szCs w:val="24"/>
              </w:rPr>
            </w:pPr>
            <w:r w:rsidRPr="00D76605">
              <w:rPr>
                <w:rFonts w:ascii="Arial" w:hAnsi="Arial" w:cs="Arial"/>
                <w:b/>
                <w:color w:val="0D0D0D" w:themeColor="text1" w:themeTint="F2"/>
                <w:sz w:val="24"/>
                <w:szCs w:val="24"/>
              </w:rPr>
              <w:t xml:space="preserve">Neutral citation: </w:t>
            </w:r>
            <w:bookmarkStart w:id="0" w:name="_GoBack"/>
            <w:r w:rsidRPr="00D76605">
              <w:rPr>
                <w:rFonts w:ascii="Arial" w:hAnsi="Arial" w:cs="Arial"/>
                <w:i/>
                <w:color w:val="0D0D0D" w:themeColor="text1" w:themeTint="F2"/>
                <w:sz w:val="24"/>
                <w:szCs w:val="24"/>
              </w:rPr>
              <w:t>S v</w:t>
            </w:r>
            <w:r w:rsidRPr="00D76605">
              <w:rPr>
                <w:rFonts w:ascii="Arial" w:hAnsi="Arial" w:cs="Arial"/>
                <w:b/>
                <w:color w:val="0D0D0D" w:themeColor="text1" w:themeTint="F2"/>
                <w:sz w:val="24"/>
                <w:szCs w:val="24"/>
              </w:rPr>
              <w:t xml:space="preserve"> </w:t>
            </w:r>
            <w:proofErr w:type="spellStart"/>
            <w:r>
              <w:rPr>
                <w:rFonts w:ascii="Arial" w:hAnsi="Arial" w:cs="Arial"/>
                <w:i/>
                <w:color w:val="0D0D0D" w:themeColor="text1" w:themeTint="F2"/>
                <w:sz w:val="24"/>
                <w:szCs w:val="24"/>
              </w:rPr>
              <w:t>Wamunyima</w:t>
            </w:r>
            <w:proofErr w:type="spellEnd"/>
            <w:r>
              <w:rPr>
                <w:rFonts w:ascii="Arial" w:hAnsi="Arial" w:cs="Arial"/>
                <w:i/>
                <w:color w:val="0D0D0D" w:themeColor="text1" w:themeTint="F2"/>
                <w:sz w:val="24"/>
                <w:szCs w:val="24"/>
              </w:rPr>
              <w:t xml:space="preserve"> </w:t>
            </w:r>
            <w:r w:rsidR="00CE7E56">
              <w:rPr>
                <w:rFonts w:ascii="Arial" w:hAnsi="Arial" w:cs="Arial"/>
                <w:color w:val="0D0D0D" w:themeColor="text1" w:themeTint="F2"/>
                <w:sz w:val="24"/>
                <w:szCs w:val="24"/>
              </w:rPr>
              <w:t>(CR 19</w:t>
            </w:r>
            <w:r w:rsidRPr="00D76605">
              <w:rPr>
                <w:rFonts w:ascii="Arial" w:hAnsi="Arial" w:cs="Arial"/>
                <w:color w:val="0D0D0D" w:themeColor="text1" w:themeTint="F2"/>
                <w:sz w:val="24"/>
                <w:szCs w:val="24"/>
              </w:rPr>
              <w:t>/202</w:t>
            </w:r>
            <w:r w:rsidR="00CE7E56">
              <w:rPr>
                <w:rFonts w:ascii="Arial" w:hAnsi="Arial" w:cs="Arial"/>
                <w:color w:val="0D0D0D" w:themeColor="text1" w:themeTint="F2"/>
                <w:sz w:val="24"/>
                <w:szCs w:val="24"/>
              </w:rPr>
              <w:t>2</w:t>
            </w:r>
            <w:r w:rsidRPr="00D76605">
              <w:rPr>
                <w:rFonts w:ascii="Arial" w:hAnsi="Arial" w:cs="Arial"/>
                <w:color w:val="0D0D0D" w:themeColor="text1" w:themeTint="F2"/>
                <w:sz w:val="24"/>
                <w:szCs w:val="24"/>
              </w:rPr>
              <w:t>) [202</w:t>
            </w:r>
            <w:r>
              <w:rPr>
                <w:rFonts w:ascii="Arial" w:hAnsi="Arial" w:cs="Arial"/>
                <w:color w:val="0D0D0D" w:themeColor="text1" w:themeTint="F2"/>
                <w:sz w:val="24"/>
                <w:szCs w:val="24"/>
              </w:rPr>
              <w:t>3</w:t>
            </w:r>
            <w:r w:rsidRPr="00D76605">
              <w:rPr>
                <w:rFonts w:ascii="Arial" w:hAnsi="Arial" w:cs="Arial"/>
                <w:color w:val="0D0D0D" w:themeColor="text1" w:themeTint="F2"/>
                <w:sz w:val="24"/>
                <w:szCs w:val="24"/>
              </w:rPr>
              <w:t xml:space="preserve">] NAHCMD </w:t>
            </w:r>
            <w:r w:rsidR="007D0CA2">
              <w:rPr>
                <w:rFonts w:ascii="Arial" w:hAnsi="Arial" w:cs="Arial"/>
                <w:color w:val="0D0D0D" w:themeColor="text1" w:themeTint="F2"/>
                <w:sz w:val="24"/>
                <w:szCs w:val="24"/>
              </w:rPr>
              <w:t>316</w:t>
            </w:r>
            <w:r w:rsidRPr="00D76605">
              <w:rPr>
                <w:rFonts w:ascii="Arial" w:hAnsi="Arial" w:cs="Arial"/>
                <w:color w:val="0D0D0D" w:themeColor="text1" w:themeTint="F2"/>
                <w:sz w:val="24"/>
                <w:szCs w:val="24"/>
              </w:rPr>
              <w:t xml:space="preserve"> (</w:t>
            </w:r>
            <w:r w:rsidR="007D0CA2">
              <w:rPr>
                <w:rFonts w:ascii="Arial" w:hAnsi="Arial" w:cs="Arial"/>
                <w:color w:val="0D0D0D" w:themeColor="text1" w:themeTint="F2"/>
                <w:sz w:val="24"/>
                <w:szCs w:val="24"/>
              </w:rPr>
              <w:t>13</w:t>
            </w:r>
            <w:r w:rsidRPr="00D76605">
              <w:rPr>
                <w:rFonts w:ascii="Arial" w:hAnsi="Arial" w:cs="Arial"/>
                <w:color w:val="0D0D0D" w:themeColor="text1" w:themeTint="F2"/>
                <w:sz w:val="24"/>
                <w:szCs w:val="24"/>
              </w:rPr>
              <w:t xml:space="preserve"> </w:t>
            </w:r>
            <w:r w:rsidR="00CE7E56">
              <w:rPr>
                <w:rFonts w:ascii="Arial" w:hAnsi="Arial" w:cs="Arial"/>
                <w:color w:val="0D0D0D" w:themeColor="text1" w:themeTint="F2"/>
                <w:sz w:val="24"/>
                <w:szCs w:val="24"/>
              </w:rPr>
              <w:t>June</w:t>
            </w:r>
            <w:r w:rsidR="00B6007A">
              <w:rPr>
                <w:rFonts w:ascii="Arial" w:hAnsi="Arial" w:cs="Arial"/>
                <w:color w:val="0D0D0D" w:themeColor="text1" w:themeTint="F2"/>
                <w:sz w:val="24"/>
                <w:szCs w:val="24"/>
              </w:rPr>
              <w:t xml:space="preserve"> </w:t>
            </w:r>
            <w:r w:rsidRPr="00D76605">
              <w:rPr>
                <w:rFonts w:ascii="Arial" w:hAnsi="Arial" w:cs="Arial"/>
                <w:color w:val="0D0D0D" w:themeColor="text1" w:themeTint="F2"/>
                <w:sz w:val="24"/>
                <w:szCs w:val="24"/>
              </w:rPr>
              <w:t>202</w:t>
            </w:r>
            <w:r>
              <w:rPr>
                <w:rFonts w:ascii="Arial" w:hAnsi="Arial" w:cs="Arial"/>
                <w:color w:val="0D0D0D" w:themeColor="text1" w:themeTint="F2"/>
                <w:sz w:val="24"/>
                <w:szCs w:val="24"/>
              </w:rPr>
              <w:t>3</w:t>
            </w:r>
            <w:r w:rsidRPr="00D76605">
              <w:rPr>
                <w:rFonts w:ascii="Arial" w:hAnsi="Arial" w:cs="Arial"/>
                <w:color w:val="0D0D0D" w:themeColor="text1" w:themeTint="F2"/>
                <w:sz w:val="24"/>
                <w:szCs w:val="24"/>
              </w:rPr>
              <w:t>)</w:t>
            </w:r>
            <w:bookmarkEnd w:id="0"/>
          </w:p>
          <w:p w:rsidR="00D76605" w:rsidRPr="00D76605" w:rsidRDefault="00D76605" w:rsidP="00D76605">
            <w:pPr>
              <w:spacing w:line="360" w:lineRule="auto"/>
              <w:jc w:val="both"/>
              <w:rPr>
                <w:rFonts w:ascii="Arial" w:hAnsi="Arial" w:cs="Arial"/>
                <w:color w:val="0D0D0D" w:themeColor="text1" w:themeTint="F2"/>
                <w:sz w:val="24"/>
                <w:szCs w:val="24"/>
              </w:rPr>
            </w:pPr>
          </w:p>
        </w:tc>
      </w:tr>
      <w:tr w:rsidR="00D76605" w:rsidRPr="00D76605" w:rsidTr="00214E84">
        <w:tc>
          <w:tcPr>
            <w:tcW w:w="9720" w:type="dxa"/>
            <w:gridSpan w:val="3"/>
            <w:tcBorders>
              <w:top w:val="single" w:sz="4" w:space="0" w:color="auto"/>
              <w:left w:val="single" w:sz="4" w:space="0" w:color="auto"/>
              <w:bottom w:val="single" w:sz="4" w:space="0" w:color="auto"/>
              <w:right w:val="single" w:sz="4" w:space="0" w:color="auto"/>
            </w:tcBorders>
          </w:tcPr>
          <w:p w:rsidR="00D76605" w:rsidRPr="00D76605" w:rsidRDefault="00D76605" w:rsidP="00D76605">
            <w:pPr>
              <w:spacing w:line="360" w:lineRule="auto"/>
              <w:jc w:val="both"/>
              <w:rPr>
                <w:rFonts w:ascii="Arial" w:hAnsi="Arial" w:cs="Arial"/>
                <w:b/>
                <w:sz w:val="24"/>
                <w:szCs w:val="24"/>
              </w:rPr>
            </w:pPr>
          </w:p>
          <w:p w:rsidR="00D76605" w:rsidRPr="00D76605" w:rsidRDefault="00D76605" w:rsidP="00D76605">
            <w:pPr>
              <w:spacing w:line="360" w:lineRule="auto"/>
              <w:jc w:val="both"/>
              <w:rPr>
                <w:rFonts w:ascii="Arial" w:hAnsi="Arial" w:cs="Arial"/>
                <w:b/>
                <w:sz w:val="24"/>
                <w:szCs w:val="24"/>
              </w:rPr>
            </w:pPr>
            <w:r w:rsidRPr="00D76605">
              <w:rPr>
                <w:rFonts w:ascii="Arial" w:hAnsi="Arial" w:cs="Arial"/>
                <w:b/>
                <w:sz w:val="24"/>
                <w:szCs w:val="24"/>
              </w:rPr>
              <w:t>The order:</w:t>
            </w:r>
          </w:p>
          <w:p w:rsidR="005A1A60" w:rsidRDefault="00D76605" w:rsidP="005A1A60">
            <w:pPr>
              <w:widowControl w:val="0"/>
              <w:numPr>
                <w:ilvl w:val="0"/>
                <w:numId w:val="4"/>
              </w:numPr>
              <w:spacing w:line="360" w:lineRule="auto"/>
              <w:contextualSpacing/>
              <w:jc w:val="both"/>
              <w:rPr>
                <w:rFonts w:ascii="Arial" w:eastAsia="Times New Roman" w:hAnsi="Arial" w:cs="Arial"/>
                <w:spacing w:val="-3"/>
                <w:sz w:val="24"/>
                <w:szCs w:val="24"/>
              </w:rPr>
            </w:pPr>
            <w:r w:rsidRPr="00D76605">
              <w:rPr>
                <w:rFonts w:ascii="Arial" w:eastAsia="Times New Roman" w:hAnsi="Arial" w:cs="Arial"/>
                <w:color w:val="FF0000"/>
                <w:spacing w:val="-3"/>
                <w:sz w:val="24"/>
                <w:szCs w:val="24"/>
              </w:rPr>
              <w:t xml:space="preserve"> </w:t>
            </w:r>
            <w:r w:rsidR="005A1A60" w:rsidRPr="00D76605">
              <w:rPr>
                <w:rFonts w:ascii="Arial" w:eastAsia="Times New Roman" w:hAnsi="Arial" w:cs="Arial"/>
                <w:spacing w:val="-3"/>
                <w:sz w:val="24"/>
                <w:szCs w:val="24"/>
              </w:rPr>
              <w:t xml:space="preserve">The conviction and sentence in relation to </w:t>
            </w:r>
            <w:r w:rsidR="005A1A60">
              <w:rPr>
                <w:rFonts w:ascii="Arial" w:eastAsia="Times New Roman" w:hAnsi="Arial" w:cs="Arial"/>
                <w:spacing w:val="-3"/>
                <w:sz w:val="24"/>
                <w:szCs w:val="24"/>
              </w:rPr>
              <w:t xml:space="preserve">count one, reckless </w:t>
            </w:r>
            <w:proofErr w:type="gramStart"/>
            <w:r w:rsidR="005A1A60">
              <w:rPr>
                <w:rFonts w:ascii="Arial" w:eastAsia="Times New Roman" w:hAnsi="Arial" w:cs="Arial"/>
                <w:spacing w:val="-3"/>
                <w:sz w:val="24"/>
                <w:szCs w:val="24"/>
              </w:rPr>
              <w:t>driving,</w:t>
            </w:r>
            <w:proofErr w:type="gramEnd"/>
            <w:r w:rsidR="005A1A60">
              <w:rPr>
                <w:rFonts w:ascii="Arial" w:eastAsia="Times New Roman" w:hAnsi="Arial" w:cs="Arial"/>
                <w:spacing w:val="-3"/>
                <w:sz w:val="24"/>
                <w:szCs w:val="24"/>
              </w:rPr>
              <w:t xml:space="preserve"> </w:t>
            </w:r>
            <w:r w:rsidR="005A1A60" w:rsidRPr="00D76605">
              <w:rPr>
                <w:rFonts w:ascii="Arial" w:eastAsia="Times New Roman" w:hAnsi="Arial" w:cs="Arial"/>
                <w:spacing w:val="-3"/>
                <w:sz w:val="24"/>
                <w:szCs w:val="24"/>
              </w:rPr>
              <w:t>are set aside.</w:t>
            </w:r>
          </w:p>
          <w:p w:rsidR="00E612A3" w:rsidRPr="00D76605" w:rsidRDefault="00E612A3" w:rsidP="00E612A3">
            <w:pPr>
              <w:widowControl w:val="0"/>
              <w:spacing w:line="360" w:lineRule="auto"/>
              <w:ind w:left="720"/>
              <w:contextualSpacing/>
              <w:jc w:val="both"/>
              <w:rPr>
                <w:rFonts w:ascii="Arial" w:eastAsia="Times New Roman" w:hAnsi="Arial" w:cs="Arial"/>
                <w:spacing w:val="-3"/>
                <w:sz w:val="24"/>
                <w:szCs w:val="24"/>
              </w:rPr>
            </w:pPr>
          </w:p>
          <w:p w:rsidR="005A1A60" w:rsidRDefault="005A1A60" w:rsidP="005A1A60">
            <w:pPr>
              <w:widowControl w:val="0"/>
              <w:numPr>
                <w:ilvl w:val="0"/>
                <w:numId w:val="4"/>
              </w:numPr>
              <w:spacing w:line="360" w:lineRule="auto"/>
              <w:contextualSpacing/>
              <w:jc w:val="both"/>
              <w:rPr>
                <w:rFonts w:ascii="Arial" w:eastAsia="Times New Roman" w:hAnsi="Arial" w:cs="Arial"/>
                <w:spacing w:val="-3"/>
                <w:sz w:val="24"/>
                <w:szCs w:val="24"/>
              </w:rPr>
            </w:pPr>
            <w:r w:rsidRPr="00D76605">
              <w:rPr>
                <w:rFonts w:ascii="Arial" w:eastAsia="Times New Roman" w:hAnsi="Arial" w:cs="Arial"/>
                <w:spacing w:val="-3"/>
                <w:sz w:val="24"/>
                <w:szCs w:val="24"/>
              </w:rPr>
              <w:t>In terms of s 312 of the CPA, the accused person should be br</w:t>
            </w:r>
            <w:r w:rsidR="00E612A3">
              <w:rPr>
                <w:rFonts w:ascii="Arial" w:eastAsia="Times New Roman" w:hAnsi="Arial" w:cs="Arial"/>
                <w:spacing w:val="-3"/>
                <w:sz w:val="24"/>
                <w:szCs w:val="24"/>
              </w:rPr>
              <w:t>ought before the court and the M</w:t>
            </w:r>
            <w:r w:rsidRPr="00D76605">
              <w:rPr>
                <w:rFonts w:ascii="Arial" w:eastAsia="Times New Roman" w:hAnsi="Arial" w:cs="Arial"/>
                <w:spacing w:val="-3"/>
                <w:sz w:val="24"/>
                <w:szCs w:val="24"/>
              </w:rPr>
              <w:t>agistrate is directed to properly question the accused in terms of section 112(1)</w:t>
            </w:r>
            <w:r w:rsidRPr="00D76605">
              <w:rPr>
                <w:rFonts w:ascii="Arial" w:eastAsia="Times New Roman" w:hAnsi="Arial" w:cs="Arial"/>
                <w:i/>
                <w:spacing w:val="-3"/>
                <w:sz w:val="24"/>
                <w:szCs w:val="24"/>
              </w:rPr>
              <w:t>(b)</w:t>
            </w:r>
            <w:r w:rsidRPr="00D76605">
              <w:rPr>
                <w:rFonts w:ascii="Arial" w:eastAsia="Times New Roman" w:hAnsi="Arial" w:cs="Arial"/>
                <w:spacing w:val="-3"/>
                <w:sz w:val="24"/>
                <w:szCs w:val="24"/>
              </w:rPr>
              <w:t xml:space="preserve"> of the CPA</w:t>
            </w:r>
            <w:r>
              <w:rPr>
                <w:rFonts w:ascii="Arial" w:eastAsia="Times New Roman" w:hAnsi="Arial" w:cs="Arial"/>
                <w:spacing w:val="-3"/>
                <w:sz w:val="24"/>
                <w:szCs w:val="24"/>
              </w:rPr>
              <w:t xml:space="preserve"> in relation to count one</w:t>
            </w:r>
            <w:r w:rsidR="00E612A3">
              <w:rPr>
                <w:rFonts w:ascii="Arial" w:eastAsia="Times New Roman" w:hAnsi="Arial" w:cs="Arial"/>
                <w:spacing w:val="-3"/>
                <w:sz w:val="24"/>
                <w:szCs w:val="24"/>
              </w:rPr>
              <w:t>, reckless driving</w:t>
            </w:r>
            <w:r w:rsidRPr="00D76605">
              <w:rPr>
                <w:rFonts w:ascii="Arial" w:eastAsia="Times New Roman" w:hAnsi="Arial" w:cs="Arial"/>
                <w:spacing w:val="-3"/>
                <w:sz w:val="24"/>
                <w:szCs w:val="24"/>
              </w:rPr>
              <w:t>, and</w:t>
            </w:r>
            <w:r w:rsidR="00FC0FF4">
              <w:rPr>
                <w:rFonts w:ascii="Arial" w:eastAsia="Times New Roman" w:hAnsi="Arial" w:cs="Arial"/>
                <w:spacing w:val="-3"/>
                <w:sz w:val="24"/>
                <w:szCs w:val="24"/>
              </w:rPr>
              <w:t xml:space="preserve"> if not satisfied,</w:t>
            </w:r>
            <w:r w:rsidRPr="00D76605">
              <w:rPr>
                <w:rFonts w:ascii="Arial" w:eastAsia="Times New Roman" w:hAnsi="Arial" w:cs="Arial"/>
                <w:spacing w:val="-3"/>
                <w:sz w:val="24"/>
                <w:szCs w:val="24"/>
              </w:rPr>
              <w:t xml:space="preserve"> to bring the matter to its natural conclusion.</w:t>
            </w:r>
          </w:p>
          <w:p w:rsidR="00E612A3" w:rsidRDefault="00E612A3" w:rsidP="00E612A3">
            <w:pPr>
              <w:pStyle w:val="ListParagraph"/>
              <w:rPr>
                <w:rFonts w:cs="Arial"/>
                <w:szCs w:val="24"/>
              </w:rPr>
            </w:pPr>
          </w:p>
          <w:p w:rsidR="005A1A60" w:rsidRDefault="005A1A60" w:rsidP="005A1A60">
            <w:pPr>
              <w:widowControl w:val="0"/>
              <w:numPr>
                <w:ilvl w:val="0"/>
                <w:numId w:val="4"/>
              </w:numPr>
              <w:spacing w:line="360" w:lineRule="auto"/>
              <w:contextualSpacing/>
              <w:jc w:val="both"/>
              <w:rPr>
                <w:rFonts w:ascii="Arial" w:eastAsia="Times New Roman" w:hAnsi="Arial" w:cs="Arial"/>
                <w:spacing w:val="-3"/>
                <w:sz w:val="24"/>
                <w:szCs w:val="24"/>
              </w:rPr>
            </w:pPr>
            <w:r w:rsidRPr="00D76605">
              <w:rPr>
                <w:rFonts w:ascii="Arial" w:eastAsia="Times New Roman" w:hAnsi="Arial" w:cs="Arial"/>
                <w:spacing w:val="-3"/>
                <w:sz w:val="24"/>
                <w:szCs w:val="24"/>
              </w:rPr>
              <w:t>In t</w:t>
            </w:r>
            <w:r w:rsidR="00E612A3">
              <w:rPr>
                <w:rFonts w:ascii="Arial" w:eastAsia="Times New Roman" w:hAnsi="Arial" w:cs="Arial"/>
                <w:spacing w:val="-3"/>
                <w:sz w:val="24"/>
                <w:szCs w:val="24"/>
              </w:rPr>
              <w:t>he event of a conviction, the M</w:t>
            </w:r>
            <w:r w:rsidRPr="00D76605">
              <w:rPr>
                <w:rFonts w:ascii="Arial" w:eastAsia="Times New Roman" w:hAnsi="Arial" w:cs="Arial"/>
                <w:spacing w:val="-3"/>
                <w:sz w:val="24"/>
                <w:szCs w:val="24"/>
              </w:rPr>
              <w:t xml:space="preserve">agistrate is to consider the period of imprisonment that the accused has already </w:t>
            </w:r>
            <w:r w:rsidR="007E49DD" w:rsidRPr="00D76605">
              <w:rPr>
                <w:rFonts w:ascii="Arial" w:eastAsia="Times New Roman" w:hAnsi="Arial" w:cs="Arial"/>
                <w:spacing w:val="-3"/>
                <w:sz w:val="24"/>
                <w:szCs w:val="24"/>
              </w:rPr>
              <w:t>served</w:t>
            </w:r>
            <w:r w:rsidR="007E49DD">
              <w:rPr>
                <w:rFonts w:ascii="Arial" w:eastAsia="Times New Roman" w:hAnsi="Arial" w:cs="Arial"/>
                <w:spacing w:val="-3"/>
                <w:sz w:val="24"/>
                <w:szCs w:val="24"/>
              </w:rPr>
              <w:t xml:space="preserve"> or</w:t>
            </w:r>
            <w:r>
              <w:rPr>
                <w:rFonts w:ascii="Arial" w:eastAsia="Times New Roman" w:hAnsi="Arial" w:cs="Arial"/>
                <w:spacing w:val="-3"/>
                <w:sz w:val="24"/>
                <w:szCs w:val="24"/>
              </w:rPr>
              <w:t xml:space="preserve"> the fine paid</w:t>
            </w:r>
            <w:r w:rsidR="00E612A3">
              <w:rPr>
                <w:rFonts w:ascii="Arial" w:eastAsia="Times New Roman" w:hAnsi="Arial" w:cs="Arial"/>
                <w:spacing w:val="-3"/>
                <w:sz w:val="24"/>
                <w:szCs w:val="24"/>
              </w:rPr>
              <w:t xml:space="preserve"> by the accused</w:t>
            </w:r>
            <w:r w:rsidRPr="00D76605">
              <w:rPr>
                <w:rFonts w:ascii="Arial" w:eastAsia="Times New Roman" w:hAnsi="Arial" w:cs="Arial"/>
                <w:spacing w:val="-3"/>
                <w:sz w:val="24"/>
                <w:szCs w:val="24"/>
              </w:rPr>
              <w:t>.</w:t>
            </w:r>
          </w:p>
          <w:p w:rsidR="00E612A3" w:rsidRDefault="00E612A3" w:rsidP="00E612A3">
            <w:pPr>
              <w:pStyle w:val="ListParagraph"/>
              <w:rPr>
                <w:rFonts w:cs="Arial"/>
                <w:szCs w:val="24"/>
              </w:rPr>
            </w:pPr>
          </w:p>
          <w:p w:rsidR="005A1A60" w:rsidRDefault="005A1A60" w:rsidP="005A1A60">
            <w:pPr>
              <w:widowControl w:val="0"/>
              <w:numPr>
                <w:ilvl w:val="0"/>
                <w:numId w:val="4"/>
              </w:numPr>
              <w:spacing w:line="360" w:lineRule="auto"/>
              <w:contextualSpacing/>
              <w:jc w:val="both"/>
              <w:rPr>
                <w:rFonts w:ascii="Arial" w:eastAsia="Times New Roman" w:hAnsi="Arial" w:cs="Arial"/>
                <w:spacing w:val="-3"/>
                <w:sz w:val="24"/>
                <w:szCs w:val="24"/>
              </w:rPr>
            </w:pPr>
            <w:r>
              <w:rPr>
                <w:rFonts w:ascii="Arial" w:eastAsia="Times New Roman" w:hAnsi="Arial" w:cs="Arial"/>
                <w:spacing w:val="-3"/>
                <w:sz w:val="24"/>
                <w:szCs w:val="24"/>
              </w:rPr>
              <w:t>The convictions on counts 2, 3 and 4 are confirmed but the sentences are amended as follows;</w:t>
            </w:r>
          </w:p>
          <w:p w:rsidR="005A1A60" w:rsidRDefault="005A1A60" w:rsidP="005A1A60">
            <w:pPr>
              <w:widowControl w:val="0"/>
              <w:spacing w:line="360" w:lineRule="auto"/>
              <w:ind w:left="720"/>
              <w:contextualSpacing/>
              <w:jc w:val="both"/>
              <w:rPr>
                <w:rFonts w:ascii="Arial" w:eastAsia="Times New Roman" w:hAnsi="Arial" w:cs="Arial"/>
                <w:spacing w:val="-3"/>
                <w:sz w:val="24"/>
                <w:szCs w:val="24"/>
              </w:rPr>
            </w:pPr>
            <w:r>
              <w:rPr>
                <w:rFonts w:ascii="Arial" w:eastAsia="Times New Roman" w:hAnsi="Arial" w:cs="Arial"/>
                <w:spacing w:val="-3"/>
                <w:sz w:val="24"/>
                <w:szCs w:val="24"/>
              </w:rPr>
              <w:t xml:space="preserve">Count 2: </w:t>
            </w:r>
            <w:r w:rsidRPr="00D76605">
              <w:rPr>
                <w:rFonts w:ascii="Arial" w:eastAsia="Times New Roman" w:hAnsi="Arial" w:cs="Arial"/>
                <w:spacing w:val="-3"/>
                <w:sz w:val="24"/>
                <w:szCs w:val="24"/>
              </w:rPr>
              <w:t xml:space="preserve"> </w:t>
            </w:r>
            <w:r>
              <w:rPr>
                <w:rFonts w:ascii="Arial" w:eastAsia="Times New Roman" w:hAnsi="Arial" w:cs="Arial"/>
                <w:spacing w:val="-3"/>
                <w:sz w:val="24"/>
                <w:szCs w:val="24"/>
              </w:rPr>
              <w:t>N$2000 or six months’ imp</w:t>
            </w:r>
            <w:r w:rsidR="00E612A3">
              <w:rPr>
                <w:rFonts w:ascii="Arial" w:eastAsia="Times New Roman" w:hAnsi="Arial" w:cs="Arial"/>
                <w:spacing w:val="-3"/>
                <w:sz w:val="24"/>
                <w:szCs w:val="24"/>
              </w:rPr>
              <w:t>risonment wholly suspended for five</w:t>
            </w:r>
            <w:r>
              <w:rPr>
                <w:rFonts w:ascii="Arial" w:eastAsia="Times New Roman" w:hAnsi="Arial" w:cs="Arial"/>
                <w:spacing w:val="-3"/>
                <w:sz w:val="24"/>
                <w:szCs w:val="24"/>
              </w:rPr>
              <w:t xml:space="preserve"> years on </w:t>
            </w:r>
            <w:r>
              <w:rPr>
                <w:rFonts w:ascii="Arial" w:eastAsia="Times New Roman" w:hAnsi="Arial" w:cs="Arial"/>
                <w:spacing w:val="-3"/>
                <w:sz w:val="24"/>
                <w:szCs w:val="24"/>
              </w:rPr>
              <w:lastRenderedPageBreak/>
              <w:t xml:space="preserve">condition that the accused is not convicted of failing to render assistance to an injured person caused by a motor vehicle of which he was the driver in contravention of s 78(1)(c) of the Road Traffic and Transportation Act </w:t>
            </w:r>
            <w:r w:rsidR="00A75646">
              <w:rPr>
                <w:rFonts w:ascii="Arial" w:eastAsia="Times New Roman" w:hAnsi="Arial" w:cs="Arial"/>
                <w:spacing w:val="-3"/>
                <w:sz w:val="24"/>
                <w:szCs w:val="24"/>
              </w:rPr>
              <w:t xml:space="preserve">No. </w:t>
            </w:r>
            <w:r>
              <w:rPr>
                <w:rFonts w:ascii="Arial" w:eastAsia="Times New Roman" w:hAnsi="Arial" w:cs="Arial"/>
                <w:spacing w:val="-3"/>
                <w:sz w:val="24"/>
                <w:szCs w:val="24"/>
              </w:rPr>
              <w:t>22 of 1999;</w:t>
            </w:r>
          </w:p>
          <w:p w:rsidR="005A1A60" w:rsidRDefault="005A1A60" w:rsidP="005A1A60">
            <w:pPr>
              <w:widowControl w:val="0"/>
              <w:spacing w:line="360" w:lineRule="auto"/>
              <w:ind w:left="720"/>
              <w:contextualSpacing/>
              <w:jc w:val="both"/>
              <w:rPr>
                <w:rFonts w:ascii="Arial" w:eastAsia="Times New Roman" w:hAnsi="Arial" w:cs="Arial"/>
                <w:spacing w:val="-3"/>
                <w:sz w:val="24"/>
                <w:szCs w:val="24"/>
              </w:rPr>
            </w:pPr>
          </w:p>
          <w:p w:rsidR="005A1A60" w:rsidRDefault="005A1A60" w:rsidP="005A1A60">
            <w:pPr>
              <w:widowControl w:val="0"/>
              <w:spacing w:line="360" w:lineRule="auto"/>
              <w:ind w:left="720"/>
              <w:contextualSpacing/>
              <w:jc w:val="both"/>
              <w:rPr>
                <w:rFonts w:ascii="Arial" w:eastAsia="Times New Roman" w:hAnsi="Arial" w:cs="Arial"/>
                <w:spacing w:val="-3"/>
                <w:sz w:val="24"/>
                <w:szCs w:val="24"/>
              </w:rPr>
            </w:pPr>
            <w:r>
              <w:rPr>
                <w:rFonts w:ascii="Arial" w:eastAsia="Times New Roman" w:hAnsi="Arial" w:cs="Arial"/>
                <w:spacing w:val="-3"/>
                <w:sz w:val="24"/>
                <w:szCs w:val="24"/>
              </w:rPr>
              <w:t xml:space="preserve">Count 3: </w:t>
            </w:r>
            <w:r w:rsidRPr="00D76605">
              <w:rPr>
                <w:rFonts w:ascii="Arial" w:eastAsia="Times New Roman" w:hAnsi="Arial" w:cs="Arial"/>
                <w:spacing w:val="-3"/>
                <w:sz w:val="24"/>
                <w:szCs w:val="24"/>
              </w:rPr>
              <w:t xml:space="preserve"> </w:t>
            </w:r>
            <w:r>
              <w:rPr>
                <w:rFonts w:ascii="Arial" w:eastAsia="Times New Roman" w:hAnsi="Arial" w:cs="Arial"/>
                <w:spacing w:val="-3"/>
                <w:sz w:val="24"/>
                <w:szCs w:val="24"/>
              </w:rPr>
              <w:t>N$2000 or six months’ imp</w:t>
            </w:r>
            <w:r w:rsidR="00E612A3">
              <w:rPr>
                <w:rFonts w:ascii="Arial" w:eastAsia="Times New Roman" w:hAnsi="Arial" w:cs="Arial"/>
                <w:spacing w:val="-3"/>
                <w:sz w:val="24"/>
                <w:szCs w:val="24"/>
              </w:rPr>
              <w:t>risonment wholly suspended for five</w:t>
            </w:r>
            <w:r>
              <w:rPr>
                <w:rFonts w:ascii="Arial" w:eastAsia="Times New Roman" w:hAnsi="Arial" w:cs="Arial"/>
                <w:spacing w:val="-3"/>
                <w:sz w:val="24"/>
                <w:szCs w:val="24"/>
              </w:rPr>
              <w:t xml:space="preserve"> years on condition that the accused is not convicted of failing to report an accident caused by a motor vehicle of which he was the driver in contravention of s 78(1)(f) of the Road Traffic and Transportation Act 22</w:t>
            </w:r>
            <w:r w:rsidR="007D0CA2">
              <w:rPr>
                <w:rFonts w:ascii="Arial" w:eastAsia="Times New Roman" w:hAnsi="Arial" w:cs="Arial"/>
                <w:spacing w:val="-3"/>
                <w:sz w:val="24"/>
                <w:szCs w:val="24"/>
              </w:rPr>
              <w:t xml:space="preserve"> n</w:t>
            </w:r>
            <w:r w:rsidR="00E612A3">
              <w:rPr>
                <w:rFonts w:ascii="Arial" w:eastAsia="Times New Roman" w:hAnsi="Arial" w:cs="Arial"/>
                <w:spacing w:val="-3"/>
                <w:sz w:val="24"/>
                <w:szCs w:val="24"/>
              </w:rPr>
              <w:t>o.</w:t>
            </w:r>
            <w:r>
              <w:rPr>
                <w:rFonts w:ascii="Arial" w:eastAsia="Times New Roman" w:hAnsi="Arial" w:cs="Arial"/>
                <w:spacing w:val="-3"/>
                <w:sz w:val="24"/>
                <w:szCs w:val="24"/>
              </w:rPr>
              <w:t xml:space="preserve"> of 1999;</w:t>
            </w:r>
          </w:p>
          <w:p w:rsidR="00B6007A" w:rsidRDefault="00B6007A" w:rsidP="005A1A60">
            <w:pPr>
              <w:widowControl w:val="0"/>
              <w:spacing w:line="360" w:lineRule="auto"/>
              <w:ind w:left="720"/>
              <w:contextualSpacing/>
              <w:jc w:val="both"/>
              <w:rPr>
                <w:rFonts w:ascii="Arial" w:eastAsia="Times New Roman" w:hAnsi="Arial" w:cs="Arial"/>
                <w:spacing w:val="-3"/>
                <w:sz w:val="24"/>
                <w:szCs w:val="24"/>
              </w:rPr>
            </w:pPr>
          </w:p>
          <w:p w:rsidR="005A1A60" w:rsidRDefault="005A1A60" w:rsidP="005A1A60">
            <w:pPr>
              <w:widowControl w:val="0"/>
              <w:spacing w:line="360" w:lineRule="auto"/>
              <w:ind w:left="720"/>
              <w:contextualSpacing/>
              <w:jc w:val="both"/>
              <w:rPr>
                <w:rFonts w:ascii="Arial" w:eastAsia="Times New Roman" w:hAnsi="Arial" w:cs="Arial"/>
                <w:spacing w:val="-3"/>
                <w:sz w:val="24"/>
                <w:szCs w:val="24"/>
              </w:rPr>
            </w:pPr>
            <w:r>
              <w:rPr>
                <w:rFonts w:ascii="Arial" w:eastAsia="Times New Roman" w:hAnsi="Arial" w:cs="Arial"/>
                <w:spacing w:val="-3"/>
                <w:sz w:val="24"/>
                <w:szCs w:val="24"/>
              </w:rPr>
              <w:t xml:space="preserve">Count 4: </w:t>
            </w:r>
            <w:r w:rsidRPr="00D76605">
              <w:rPr>
                <w:rFonts w:ascii="Arial" w:eastAsia="Times New Roman" w:hAnsi="Arial" w:cs="Arial"/>
                <w:spacing w:val="-3"/>
                <w:sz w:val="24"/>
                <w:szCs w:val="24"/>
              </w:rPr>
              <w:t xml:space="preserve"> </w:t>
            </w:r>
            <w:r>
              <w:rPr>
                <w:rFonts w:ascii="Arial" w:eastAsia="Times New Roman" w:hAnsi="Arial" w:cs="Arial"/>
                <w:spacing w:val="-3"/>
                <w:sz w:val="24"/>
                <w:szCs w:val="24"/>
              </w:rPr>
              <w:t xml:space="preserve">N$2000 or six months’ imprisonment wholly suspended for </w:t>
            </w:r>
            <w:r w:rsidR="00E612A3">
              <w:rPr>
                <w:rFonts w:ascii="Arial" w:eastAsia="Times New Roman" w:hAnsi="Arial" w:cs="Arial"/>
                <w:spacing w:val="-3"/>
                <w:sz w:val="24"/>
                <w:szCs w:val="24"/>
              </w:rPr>
              <w:t>five</w:t>
            </w:r>
            <w:r>
              <w:rPr>
                <w:rFonts w:ascii="Arial" w:eastAsia="Times New Roman" w:hAnsi="Arial" w:cs="Arial"/>
                <w:spacing w:val="-3"/>
                <w:sz w:val="24"/>
                <w:szCs w:val="24"/>
              </w:rPr>
              <w:t xml:space="preserve"> years on condition that the accused is not convicted of failing to stop after an accident caused by a motor vehicle of which he was the driver in contravention of s 78(1)(a) of the Road Traffic and Transportation Act</w:t>
            </w:r>
            <w:r w:rsidR="00A75646">
              <w:rPr>
                <w:rFonts w:ascii="Arial" w:eastAsia="Times New Roman" w:hAnsi="Arial" w:cs="Arial"/>
                <w:spacing w:val="-3"/>
                <w:sz w:val="24"/>
                <w:szCs w:val="24"/>
              </w:rPr>
              <w:t xml:space="preserve"> N</w:t>
            </w:r>
            <w:r w:rsidR="00E612A3">
              <w:rPr>
                <w:rFonts w:ascii="Arial" w:eastAsia="Times New Roman" w:hAnsi="Arial" w:cs="Arial"/>
                <w:spacing w:val="-3"/>
                <w:sz w:val="24"/>
                <w:szCs w:val="24"/>
              </w:rPr>
              <w:t>o.</w:t>
            </w:r>
            <w:r>
              <w:rPr>
                <w:rFonts w:ascii="Arial" w:eastAsia="Times New Roman" w:hAnsi="Arial" w:cs="Arial"/>
                <w:spacing w:val="-3"/>
                <w:sz w:val="24"/>
                <w:szCs w:val="24"/>
              </w:rPr>
              <w:t xml:space="preserve"> 22 of 1999.</w:t>
            </w:r>
          </w:p>
          <w:p w:rsidR="00E612A3" w:rsidRDefault="00E612A3" w:rsidP="005A1A60">
            <w:pPr>
              <w:widowControl w:val="0"/>
              <w:spacing w:line="360" w:lineRule="auto"/>
              <w:ind w:left="720"/>
              <w:contextualSpacing/>
              <w:jc w:val="both"/>
              <w:rPr>
                <w:rFonts w:ascii="Arial" w:eastAsia="Times New Roman" w:hAnsi="Arial" w:cs="Arial"/>
                <w:spacing w:val="-3"/>
                <w:sz w:val="24"/>
                <w:szCs w:val="24"/>
              </w:rPr>
            </w:pPr>
          </w:p>
          <w:p w:rsidR="007F4BA7" w:rsidRDefault="007F4BA7" w:rsidP="007F4BA7">
            <w:pPr>
              <w:pStyle w:val="ListParagraph"/>
              <w:numPr>
                <w:ilvl w:val="0"/>
                <w:numId w:val="4"/>
              </w:numPr>
              <w:rPr>
                <w:rFonts w:cs="Arial"/>
                <w:szCs w:val="24"/>
                <w:lang w:val="en-ZA"/>
              </w:rPr>
            </w:pPr>
            <w:r>
              <w:rPr>
                <w:rFonts w:cs="Arial"/>
                <w:szCs w:val="24"/>
                <w:lang w:val="en-ZA"/>
              </w:rPr>
              <w:t>The order of suspending the driver’s licence for six months is set aside.</w:t>
            </w:r>
          </w:p>
          <w:p w:rsidR="00E612A3" w:rsidRDefault="00E612A3" w:rsidP="00E612A3">
            <w:pPr>
              <w:pStyle w:val="ListParagraph"/>
              <w:rPr>
                <w:rFonts w:cs="Arial"/>
                <w:szCs w:val="24"/>
                <w:lang w:val="en-ZA"/>
              </w:rPr>
            </w:pPr>
          </w:p>
          <w:p w:rsidR="007F4BA7" w:rsidRPr="007F4BA7" w:rsidRDefault="007F4BA7" w:rsidP="007F4BA7">
            <w:pPr>
              <w:pStyle w:val="ListParagraph"/>
              <w:numPr>
                <w:ilvl w:val="0"/>
                <w:numId w:val="4"/>
              </w:numPr>
              <w:rPr>
                <w:rFonts w:cs="Arial"/>
                <w:szCs w:val="24"/>
                <w:lang w:val="en-ZA"/>
              </w:rPr>
            </w:pPr>
            <w:r>
              <w:rPr>
                <w:rFonts w:cs="Arial"/>
                <w:szCs w:val="24"/>
                <w:lang w:val="en-ZA"/>
              </w:rPr>
              <w:t xml:space="preserve">The order of prohibiting the accused to obtain a driver’s licence for a period of six months after conviction is confirmed. </w:t>
            </w:r>
          </w:p>
          <w:p w:rsidR="00D76605" w:rsidRPr="00D76605" w:rsidRDefault="00D76605" w:rsidP="005A1A60">
            <w:pPr>
              <w:widowControl w:val="0"/>
              <w:spacing w:line="360" w:lineRule="auto"/>
              <w:ind w:left="720"/>
              <w:contextualSpacing/>
              <w:jc w:val="both"/>
              <w:rPr>
                <w:rFonts w:ascii="Arial" w:eastAsia="Times New Roman" w:hAnsi="Arial" w:cs="Arial"/>
                <w:spacing w:val="-3"/>
                <w:sz w:val="24"/>
                <w:szCs w:val="24"/>
              </w:rPr>
            </w:pPr>
          </w:p>
        </w:tc>
      </w:tr>
      <w:tr w:rsidR="00D76605" w:rsidRPr="00D76605" w:rsidTr="00214E84">
        <w:tc>
          <w:tcPr>
            <w:tcW w:w="9720" w:type="dxa"/>
            <w:gridSpan w:val="3"/>
            <w:tcBorders>
              <w:top w:val="single" w:sz="4" w:space="0" w:color="auto"/>
              <w:left w:val="single" w:sz="4" w:space="0" w:color="auto"/>
              <w:bottom w:val="single" w:sz="4" w:space="0" w:color="auto"/>
              <w:right w:val="single" w:sz="4" w:space="0" w:color="auto"/>
            </w:tcBorders>
          </w:tcPr>
          <w:p w:rsidR="00D76605" w:rsidRPr="00D76605" w:rsidRDefault="00D76605" w:rsidP="00D76605">
            <w:pPr>
              <w:spacing w:line="360" w:lineRule="auto"/>
              <w:jc w:val="both"/>
              <w:rPr>
                <w:rFonts w:ascii="Arial" w:hAnsi="Arial" w:cs="Arial"/>
                <w:b/>
                <w:sz w:val="24"/>
                <w:szCs w:val="24"/>
              </w:rPr>
            </w:pPr>
          </w:p>
          <w:p w:rsidR="00D76605" w:rsidRPr="00D76605" w:rsidRDefault="00D76605" w:rsidP="00D76605">
            <w:pPr>
              <w:spacing w:line="360" w:lineRule="auto"/>
              <w:jc w:val="both"/>
              <w:rPr>
                <w:rFonts w:ascii="Arial" w:hAnsi="Arial" w:cs="Arial"/>
                <w:b/>
                <w:sz w:val="24"/>
                <w:szCs w:val="24"/>
              </w:rPr>
            </w:pPr>
            <w:r w:rsidRPr="00D76605">
              <w:rPr>
                <w:rFonts w:ascii="Arial" w:hAnsi="Arial" w:cs="Arial"/>
                <w:b/>
                <w:sz w:val="24"/>
                <w:szCs w:val="24"/>
              </w:rPr>
              <w:t>Reasons for order:</w:t>
            </w:r>
          </w:p>
        </w:tc>
      </w:tr>
      <w:tr w:rsidR="00D76605" w:rsidRPr="00D76605" w:rsidTr="00214E84">
        <w:tc>
          <w:tcPr>
            <w:tcW w:w="9720" w:type="dxa"/>
            <w:gridSpan w:val="3"/>
            <w:tcBorders>
              <w:top w:val="single" w:sz="4" w:space="0" w:color="auto"/>
              <w:left w:val="single" w:sz="4" w:space="0" w:color="auto"/>
              <w:bottom w:val="single" w:sz="4" w:space="0" w:color="auto"/>
              <w:right w:val="single" w:sz="4" w:space="0" w:color="auto"/>
            </w:tcBorders>
          </w:tcPr>
          <w:p w:rsidR="00D76605" w:rsidRPr="00D76605" w:rsidRDefault="00D76605" w:rsidP="00D76605">
            <w:pPr>
              <w:spacing w:line="360" w:lineRule="auto"/>
              <w:jc w:val="both"/>
              <w:rPr>
                <w:rFonts w:ascii="Arial" w:hAnsi="Arial" w:cs="Arial"/>
                <w:sz w:val="24"/>
                <w:szCs w:val="24"/>
              </w:rPr>
            </w:pPr>
          </w:p>
          <w:p w:rsidR="00D76605" w:rsidRPr="00D76605" w:rsidRDefault="009D3AEC" w:rsidP="00D76605">
            <w:pPr>
              <w:spacing w:line="360" w:lineRule="auto"/>
              <w:jc w:val="both"/>
              <w:rPr>
                <w:rFonts w:ascii="Arial" w:hAnsi="Arial" w:cs="Arial"/>
                <w:sz w:val="24"/>
                <w:szCs w:val="24"/>
              </w:rPr>
            </w:pPr>
            <w:r>
              <w:rPr>
                <w:rFonts w:ascii="Arial" w:hAnsi="Arial" w:cs="Arial"/>
                <w:sz w:val="24"/>
                <w:szCs w:val="24"/>
              </w:rPr>
              <w:t>January J (</w:t>
            </w:r>
            <w:r w:rsidR="00CE7E56">
              <w:rPr>
                <w:rFonts w:ascii="Arial" w:hAnsi="Arial" w:cs="Arial"/>
                <w:sz w:val="24"/>
                <w:szCs w:val="24"/>
              </w:rPr>
              <w:t>concurring Christiaan</w:t>
            </w:r>
            <w:r w:rsidR="00D76605" w:rsidRPr="00D76605">
              <w:rPr>
                <w:rFonts w:ascii="Arial" w:hAnsi="Arial" w:cs="Arial"/>
                <w:sz w:val="24"/>
                <w:szCs w:val="24"/>
              </w:rPr>
              <w:t xml:space="preserve"> </w:t>
            </w:r>
            <w:r w:rsidR="00CE7E56">
              <w:rPr>
                <w:rFonts w:ascii="Arial" w:hAnsi="Arial" w:cs="Arial"/>
                <w:sz w:val="24"/>
                <w:szCs w:val="24"/>
              </w:rPr>
              <w:t>A</w:t>
            </w:r>
            <w:r w:rsidR="00D76605" w:rsidRPr="00D76605">
              <w:rPr>
                <w:rFonts w:ascii="Arial" w:hAnsi="Arial" w:cs="Arial"/>
                <w:sz w:val="24"/>
                <w:szCs w:val="24"/>
              </w:rPr>
              <w:t>J)</w:t>
            </w:r>
            <w:r w:rsidR="00A75646">
              <w:rPr>
                <w:rFonts w:ascii="Arial" w:hAnsi="Arial" w:cs="Arial"/>
                <w:sz w:val="24"/>
                <w:szCs w:val="24"/>
              </w:rPr>
              <w:t>:</w:t>
            </w:r>
          </w:p>
          <w:p w:rsidR="00D76605" w:rsidRPr="00D76605" w:rsidRDefault="00D76605" w:rsidP="00D76605">
            <w:pPr>
              <w:spacing w:line="360" w:lineRule="auto"/>
              <w:jc w:val="both"/>
              <w:rPr>
                <w:rFonts w:ascii="Arial" w:hAnsi="Arial" w:cs="Arial"/>
                <w:sz w:val="24"/>
                <w:szCs w:val="24"/>
              </w:rPr>
            </w:pPr>
          </w:p>
          <w:p w:rsidR="00D76605" w:rsidRPr="00D76605" w:rsidRDefault="00CE7E56" w:rsidP="00D76605">
            <w:pPr>
              <w:spacing w:line="360" w:lineRule="auto"/>
              <w:jc w:val="both"/>
              <w:rPr>
                <w:rFonts w:ascii="Arial" w:hAnsi="Arial" w:cs="Arial"/>
                <w:b/>
                <w:sz w:val="24"/>
                <w:szCs w:val="24"/>
              </w:rPr>
            </w:pPr>
            <w:r>
              <w:rPr>
                <w:rFonts w:ascii="Arial" w:hAnsi="Arial" w:cs="Arial"/>
                <w:sz w:val="24"/>
                <w:szCs w:val="24"/>
              </w:rPr>
              <w:t xml:space="preserve">[1]    </w:t>
            </w:r>
            <w:r w:rsidR="00D76605" w:rsidRPr="00D76605">
              <w:rPr>
                <w:rFonts w:ascii="Arial" w:hAnsi="Arial" w:cs="Arial"/>
                <w:sz w:val="24"/>
                <w:szCs w:val="24"/>
              </w:rPr>
              <w:t xml:space="preserve">The case was submitted from the </w:t>
            </w:r>
            <w:proofErr w:type="spellStart"/>
            <w:r w:rsidR="00D76605">
              <w:rPr>
                <w:rFonts w:ascii="Arial" w:hAnsi="Arial" w:cs="Arial"/>
                <w:sz w:val="24"/>
                <w:szCs w:val="24"/>
              </w:rPr>
              <w:t>Katima</w:t>
            </w:r>
            <w:proofErr w:type="spellEnd"/>
            <w:r w:rsidR="00D76605">
              <w:rPr>
                <w:rFonts w:ascii="Arial" w:hAnsi="Arial" w:cs="Arial"/>
                <w:sz w:val="24"/>
                <w:szCs w:val="24"/>
              </w:rPr>
              <w:t xml:space="preserve"> </w:t>
            </w:r>
            <w:proofErr w:type="spellStart"/>
            <w:r w:rsidR="00D76605">
              <w:rPr>
                <w:rFonts w:ascii="Arial" w:hAnsi="Arial" w:cs="Arial"/>
                <w:sz w:val="24"/>
                <w:szCs w:val="24"/>
              </w:rPr>
              <w:t>Mulilo</w:t>
            </w:r>
            <w:proofErr w:type="spellEnd"/>
            <w:r w:rsidR="00D76605" w:rsidRPr="00D76605">
              <w:rPr>
                <w:rFonts w:ascii="Arial" w:hAnsi="Arial" w:cs="Arial"/>
                <w:sz w:val="24"/>
                <w:szCs w:val="24"/>
              </w:rPr>
              <w:t xml:space="preserve"> Magistrate’s Court for automatic review pursuant to s 302(1) of the Criminal Procedure Act</w:t>
            </w:r>
            <w:r w:rsidR="00A75646">
              <w:rPr>
                <w:rFonts w:ascii="Arial" w:hAnsi="Arial" w:cs="Arial"/>
                <w:sz w:val="24"/>
                <w:szCs w:val="24"/>
              </w:rPr>
              <w:t xml:space="preserve"> No.</w:t>
            </w:r>
            <w:r w:rsidR="00D76605" w:rsidRPr="00D76605">
              <w:rPr>
                <w:rFonts w:ascii="Arial" w:hAnsi="Arial" w:cs="Arial"/>
                <w:sz w:val="24"/>
                <w:szCs w:val="24"/>
              </w:rPr>
              <w:t xml:space="preserve"> 51 of 1977 (the CPA). </w:t>
            </w:r>
          </w:p>
          <w:p w:rsidR="00707ADA" w:rsidRDefault="00D76605" w:rsidP="00D76605">
            <w:pPr>
              <w:tabs>
                <w:tab w:val="left" w:pos="851"/>
              </w:tabs>
              <w:spacing w:before="240" w:line="360" w:lineRule="auto"/>
              <w:jc w:val="both"/>
              <w:rPr>
                <w:rFonts w:ascii="Arial" w:hAnsi="Arial" w:cs="Arial"/>
                <w:sz w:val="24"/>
                <w:szCs w:val="24"/>
              </w:rPr>
            </w:pPr>
            <w:r w:rsidRPr="00D76605">
              <w:rPr>
                <w:rFonts w:ascii="Arial" w:hAnsi="Arial" w:cs="Arial"/>
                <w:sz w:val="24"/>
                <w:szCs w:val="24"/>
              </w:rPr>
              <w:t xml:space="preserve">[2]    The accused </w:t>
            </w:r>
            <w:r>
              <w:rPr>
                <w:rFonts w:ascii="Arial" w:hAnsi="Arial" w:cs="Arial"/>
                <w:sz w:val="24"/>
                <w:szCs w:val="24"/>
              </w:rPr>
              <w:t>was charged with</w:t>
            </w:r>
            <w:r w:rsidR="00707ADA">
              <w:rPr>
                <w:rFonts w:ascii="Arial" w:hAnsi="Arial" w:cs="Arial"/>
                <w:sz w:val="24"/>
                <w:szCs w:val="24"/>
              </w:rPr>
              <w:t>:</w:t>
            </w:r>
          </w:p>
          <w:p w:rsidR="00707ADA" w:rsidRDefault="00D76605" w:rsidP="007E49DD">
            <w:pPr>
              <w:tabs>
                <w:tab w:val="left" w:pos="851"/>
              </w:tabs>
              <w:spacing w:before="240" w:line="360" w:lineRule="auto"/>
              <w:ind w:left="702"/>
              <w:jc w:val="both"/>
              <w:rPr>
                <w:rFonts w:ascii="Arial" w:hAnsi="Arial" w:cs="Arial"/>
                <w:sz w:val="24"/>
                <w:szCs w:val="24"/>
              </w:rPr>
            </w:pPr>
            <w:r>
              <w:rPr>
                <w:rFonts w:ascii="Arial" w:hAnsi="Arial" w:cs="Arial"/>
                <w:sz w:val="24"/>
                <w:szCs w:val="24"/>
              </w:rPr>
              <w:t xml:space="preserve"> 1. Reckless driving in bumping a pedestrian in contravention of s 80(1)</w:t>
            </w:r>
            <w:r w:rsidRPr="00C075D5">
              <w:rPr>
                <w:rFonts w:ascii="Arial" w:hAnsi="Arial" w:cs="Arial"/>
                <w:i/>
                <w:sz w:val="24"/>
                <w:szCs w:val="24"/>
              </w:rPr>
              <w:t>(a)</w:t>
            </w:r>
            <w:r>
              <w:rPr>
                <w:rFonts w:ascii="Arial" w:hAnsi="Arial" w:cs="Arial"/>
                <w:sz w:val="24"/>
                <w:szCs w:val="24"/>
              </w:rPr>
              <w:t xml:space="preserve"> read with </w:t>
            </w:r>
            <w:proofErr w:type="spellStart"/>
            <w:r>
              <w:rPr>
                <w:rFonts w:ascii="Arial" w:hAnsi="Arial" w:cs="Arial"/>
                <w:sz w:val="24"/>
                <w:szCs w:val="24"/>
              </w:rPr>
              <w:t>ss</w:t>
            </w:r>
            <w:proofErr w:type="spellEnd"/>
            <w:r>
              <w:rPr>
                <w:rFonts w:ascii="Arial" w:hAnsi="Arial" w:cs="Arial"/>
                <w:sz w:val="24"/>
                <w:szCs w:val="24"/>
              </w:rPr>
              <w:t xml:space="preserve"> 78(5), 86, 89 and 106 of the Road Traffic and Transportation Act </w:t>
            </w:r>
            <w:r w:rsidR="00A75646">
              <w:rPr>
                <w:rFonts w:ascii="Arial" w:hAnsi="Arial" w:cs="Arial"/>
                <w:sz w:val="24"/>
                <w:szCs w:val="24"/>
              </w:rPr>
              <w:t xml:space="preserve">No. </w:t>
            </w:r>
            <w:r>
              <w:rPr>
                <w:rFonts w:ascii="Arial" w:hAnsi="Arial" w:cs="Arial"/>
                <w:sz w:val="24"/>
                <w:szCs w:val="24"/>
              </w:rPr>
              <w:t>22 of 1999</w:t>
            </w:r>
            <w:r w:rsidR="00E5045F">
              <w:rPr>
                <w:rFonts w:ascii="Arial" w:hAnsi="Arial" w:cs="Arial"/>
                <w:sz w:val="24"/>
                <w:szCs w:val="24"/>
              </w:rPr>
              <w:t xml:space="preserve"> (the Act)</w:t>
            </w:r>
            <w:r w:rsidR="00707ADA">
              <w:rPr>
                <w:rFonts w:ascii="Arial" w:hAnsi="Arial" w:cs="Arial"/>
                <w:sz w:val="24"/>
                <w:szCs w:val="24"/>
              </w:rPr>
              <w:t>;</w:t>
            </w:r>
          </w:p>
          <w:p w:rsidR="00707ADA" w:rsidRDefault="00707ADA" w:rsidP="007E49DD">
            <w:pPr>
              <w:tabs>
                <w:tab w:val="left" w:pos="851"/>
              </w:tabs>
              <w:spacing w:before="240" w:line="360" w:lineRule="auto"/>
              <w:ind w:left="702"/>
              <w:jc w:val="both"/>
              <w:rPr>
                <w:rFonts w:ascii="Arial" w:hAnsi="Arial" w:cs="Arial"/>
                <w:sz w:val="24"/>
                <w:szCs w:val="24"/>
              </w:rPr>
            </w:pPr>
            <w:r>
              <w:rPr>
                <w:rFonts w:ascii="Arial" w:hAnsi="Arial" w:cs="Arial"/>
                <w:sz w:val="24"/>
                <w:szCs w:val="24"/>
              </w:rPr>
              <w:lastRenderedPageBreak/>
              <w:t>2. Failing to render assistance to an injured person after an accident in contravention of s</w:t>
            </w:r>
            <w:r w:rsidR="00A75646">
              <w:rPr>
                <w:rFonts w:ascii="Arial" w:hAnsi="Arial" w:cs="Arial"/>
                <w:sz w:val="24"/>
                <w:szCs w:val="24"/>
              </w:rPr>
              <w:t xml:space="preserve"> </w:t>
            </w:r>
            <w:r>
              <w:rPr>
                <w:rFonts w:ascii="Arial" w:hAnsi="Arial" w:cs="Arial"/>
                <w:sz w:val="24"/>
                <w:szCs w:val="24"/>
              </w:rPr>
              <w:t>78(1)</w:t>
            </w:r>
            <w:r w:rsidRPr="00C075D5">
              <w:rPr>
                <w:rFonts w:ascii="Arial" w:hAnsi="Arial" w:cs="Arial"/>
                <w:i/>
                <w:sz w:val="24"/>
                <w:szCs w:val="24"/>
              </w:rPr>
              <w:t>(c)</w:t>
            </w:r>
            <w:r>
              <w:rPr>
                <w:rFonts w:ascii="Arial" w:hAnsi="Arial" w:cs="Arial"/>
                <w:sz w:val="24"/>
                <w:szCs w:val="24"/>
              </w:rPr>
              <w:t xml:space="preserve"> read with </w:t>
            </w:r>
            <w:proofErr w:type="spellStart"/>
            <w:r>
              <w:rPr>
                <w:rFonts w:ascii="Arial" w:hAnsi="Arial" w:cs="Arial"/>
                <w:sz w:val="24"/>
                <w:szCs w:val="24"/>
              </w:rPr>
              <w:t>ss</w:t>
            </w:r>
            <w:proofErr w:type="spellEnd"/>
            <w:r>
              <w:rPr>
                <w:rFonts w:ascii="Arial" w:hAnsi="Arial" w:cs="Arial"/>
                <w:sz w:val="24"/>
                <w:szCs w:val="24"/>
              </w:rPr>
              <w:t xml:space="preserve"> 1, 78(5), 86, 89 and 106 of the Road </w:t>
            </w:r>
            <w:r w:rsidR="00A75646">
              <w:rPr>
                <w:rFonts w:ascii="Arial" w:hAnsi="Arial" w:cs="Arial"/>
                <w:sz w:val="24"/>
                <w:szCs w:val="24"/>
              </w:rPr>
              <w:t>Traffic and T</w:t>
            </w:r>
            <w:r>
              <w:rPr>
                <w:rFonts w:ascii="Arial" w:hAnsi="Arial" w:cs="Arial"/>
                <w:sz w:val="24"/>
                <w:szCs w:val="24"/>
              </w:rPr>
              <w:t>ransportation Act 22 of 1999;</w:t>
            </w:r>
          </w:p>
          <w:p w:rsidR="00707ADA" w:rsidRDefault="00707ADA" w:rsidP="007E49DD">
            <w:pPr>
              <w:tabs>
                <w:tab w:val="left" w:pos="851"/>
              </w:tabs>
              <w:spacing w:before="240" w:line="360" w:lineRule="auto"/>
              <w:ind w:left="702"/>
              <w:jc w:val="both"/>
              <w:rPr>
                <w:rFonts w:ascii="Arial" w:hAnsi="Arial" w:cs="Arial"/>
                <w:sz w:val="24"/>
                <w:szCs w:val="24"/>
              </w:rPr>
            </w:pPr>
            <w:r>
              <w:rPr>
                <w:rFonts w:ascii="Arial" w:hAnsi="Arial" w:cs="Arial"/>
                <w:sz w:val="24"/>
                <w:szCs w:val="24"/>
              </w:rPr>
              <w:t>3. Failing to report an accident in contravention of s</w:t>
            </w:r>
            <w:r w:rsidR="009D3AEC">
              <w:rPr>
                <w:rFonts w:ascii="Arial" w:hAnsi="Arial" w:cs="Arial"/>
                <w:sz w:val="24"/>
                <w:szCs w:val="24"/>
              </w:rPr>
              <w:t xml:space="preserve"> </w:t>
            </w:r>
            <w:r>
              <w:rPr>
                <w:rFonts w:ascii="Arial" w:hAnsi="Arial" w:cs="Arial"/>
                <w:sz w:val="24"/>
                <w:szCs w:val="24"/>
              </w:rPr>
              <w:t>78(1</w:t>
            </w:r>
            <w:proofErr w:type="gramStart"/>
            <w:r>
              <w:rPr>
                <w:rFonts w:ascii="Arial" w:hAnsi="Arial" w:cs="Arial"/>
                <w:sz w:val="24"/>
                <w:szCs w:val="24"/>
              </w:rPr>
              <w:t>)</w:t>
            </w:r>
            <w:r w:rsidRPr="00C075D5">
              <w:rPr>
                <w:rFonts w:ascii="Arial" w:hAnsi="Arial" w:cs="Arial"/>
                <w:i/>
                <w:sz w:val="24"/>
                <w:szCs w:val="24"/>
              </w:rPr>
              <w:t>(</w:t>
            </w:r>
            <w:proofErr w:type="gramEnd"/>
            <w:r w:rsidRPr="00C075D5">
              <w:rPr>
                <w:rFonts w:ascii="Arial" w:hAnsi="Arial" w:cs="Arial"/>
                <w:i/>
                <w:sz w:val="24"/>
                <w:szCs w:val="24"/>
              </w:rPr>
              <w:t xml:space="preserve">f) </w:t>
            </w:r>
            <w:r>
              <w:rPr>
                <w:rFonts w:ascii="Arial" w:hAnsi="Arial" w:cs="Arial"/>
                <w:sz w:val="24"/>
                <w:szCs w:val="24"/>
              </w:rPr>
              <w:t xml:space="preserve">read with </w:t>
            </w:r>
            <w:proofErr w:type="spellStart"/>
            <w:r>
              <w:rPr>
                <w:rFonts w:ascii="Arial" w:hAnsi="Arial" w:cs="Arial"/>
                <w:sz w:val="24"/>
                <w:szCs w:val="24"/>
              </w:rPr>
              <w:t>ss</w:t>
            </w:r>
            <w:proofErr w:type="spellEnd"/>
            <w:r>
              <w:rPr>
                <w:rFonts w:ascii="Arial" w:hAnsi="Arial" w:cs="Arial"/>
                <w:sz w:val="24"/>
                <w:szCs w:val="24"/>
              </w:rPr>
              <w:t xml:space="preserve"> 1, 78(</w:t>
            </w:r>
            <w:r w:rsidR="00A75646">
              <w:rPr>
                <w:rFonts w:ascii="Arial" w:hAnsi="Arial" w:cs="Arial"/>
                <w:sz w:val="24"/>
                <w:szCs w:val="24"/>
              </w:rPr>
              <w:t>5), 86, 89 and 106 of the Road Traffic and T</w:t>
            </w:r>
            <w:r>
              <w:rPr>
                <w:rFonts w:ascii="Arial" w:hAnsi="Arial" w:cs="Arial"/>
                <w:sz w:val="24"/>
                <w:szCs w:val="24"/>
              </w:rPr>
              <w:t>ransportation Act 22 of 1999</w:t>
            </w:r>
            <w:r w:rsidR="002B3ABD">
              <w:rPr>
                <w:rFonts w:ascii="Arial" w:hAnsi="Arial" w:cs="Arial"/>
                <w:sz w:val="24"/>
                <w:szCs w:val="24"/>
              </w:rPr>
              <w:t>.</w:t>
            </w:r>
          </w:p>
          <w:p w:rsidR="00707ADA" w:rsidRDefault="00D76605" w:rsidP="007E49DD">
            <w:pPr>
              <w:tabs>
                <w:tab w:val="left" w:pos="851"/>
              </w:tabs>
              <w:spacing w:before="240" w:line="360" w:lineRule="auto"/>
              <w:ind w:left="702"/>
              <w:jc w:val="both"/>
              <w:rPr>
                <w:rFonts w:ascii="Arial" w:hAnsi="Arial" w:cs="Arial"/>
                <w:sz w:val="24"/>
                <w:szCs w:val="24"/>
              </w:rPr>
            </w:pPr>
            <w:r>
              <w:rPr>
                <w:rFonts w:ascii="Arial" w:hAnsi="Arial" w:cs="Arial"/>
                <w:sz w:val="24"/>
                <w:szCs w:val="24"/>
              </w:rPr>
              <w:t xml:space="preserve"> </w:t>
            </w:r>
            <w:r w:rsidR="00707ADA">
              <w:rPr>
                <w:rFonts w:ascii="Arial" w:hAnsi="Arial" w:cs="Arial"/>
                <w:sz w:val="24"/>
                <w:szCs w:val="24"/>
              </w:rPr>
              <w:t>4. Failing to stop after an accident in contravention of s 78(1)</w:t>
            </w:r>
            <w:r w:rsidR="00707ADA" w:rsidRPr="00C075D5">
              <w:rPr>
                <w:rFonts w:ascii="Arial" w:hAnsi="Arial" w:cs="Arial"/>
                <w:i/>
                <w:sz w:val="24"/>
                <w:szCs w:val="24"/>
              </w:rPr>
              <w:t xml:space="preserve">(a) </w:t>
            </w:r>
            <w:r w:rsidR="00707ADA">
              <w:rPr>
                <w:rFonts w:ascii="Arial" w:hAnsi="Arial" w:cs="Arial"/>
                <w:sz w:val="24"/>
                <w:szCs w:val="24"/>
              </w:rPr>
              <w:t xml:space="preserve">) read with </w:t>
            </w:r>
            <w:proofErr w:type="spellStart"/>
            <w:r w:rsidR="00707ADA">
              <w:rPr>
                <w:rFonts w:ascii="Arial" w:hAnsi="Arial" w:cs="Arial"/>
                <w:sz w:val="24"/>
                <w:szCs w:val="24"/>
              </w:rPr>
              <w:t>ss</w:t>
            </w:r>
            <w:proofErr w:type="spellEnd"/>
            <w:r w:rsidR="00707ADA">
              <w:rPr>
                <w:rFonts w:ascii="Arial" w:hAnsi="Arial" w:cs="Arial"/>
                <w:sz w:val="24"/>
                <w:szCs w:val="24"/>
              </w:rPr>
              <w:t xml:space="preserve"> 1, 78(</w:t>
            </w:r>
            <w:r w:rsidR="00A75646">
              <w:rPr>
                <w:rFonts w:ascii="Arial" w:hAnsi="Arial" w:cs="Arial"/>
                <w:sz w:val="24"/>
                <w:szCs w:val="24"/>
              </w:rPr>
              <w:t>5), 86, 89 and 106 of the Road Traffic and T</w:t>
            </w:r>
            <w:r w:rsidR="00707ADA">
              <w:rPr>
                <w:rFonts w:ascii="Arial" w:hAnsi="Arial" w:cs="Arial"/>
                <w:sz w:val="24"/>
                <w:szCs w:val="24"/>
              </w:rPr>
              <w:t>ransportation Act 22 of 1999;</w:t>
            </w:r>
          </w:p>
          <w:p w:rsidR="00D76605" w:rsidRPr="00D76605" w:rsidRDefault="00707ADA" w:rsidP="00D76605">
            <w:pPr>
              <w:tabs>
                <w:tab w:val="left" w:pos="851"/>
              </w:tabs>
              <w:spacing w:before="240" w:line="360" w:lineRule="auto"/>
              <w:jc w:val="both"/>
              <w:rPr>
                <w:rFonts w:ascii="Arial" w:hAnsi="Arial" w:cs="Arial"/>
                <w:sz w:val="24"/>
                <w:szCs w:val="24"/>
              </w:rPr>
            </w:pPr>
            <w:r>
              <w:rPr>
                <w:rFonts w:ascii="Arial" w:hAnsi="Arial" w:cs="Arial"/>
                <w:sz w:val="24"/>
                <w:szCs w:val="24"/>
              </w:rPr>
              <w:t xml:space="preserve"> </w:t>
            </w:r>
            <w:r w:rsidR="00C075D5">
              <w:rPr>
                <w:rFonts w:ascii="Arial" w:hAnsi="Arial" w:cs="Arial"/>
                <w:sz w:val="24"/>
                <w:szCs w:val="24"/>
              </w:rPr>
              <w:t xml:space="preserve">[3]     The accused pleaded guilty on </w:t>
            </w:r>
            <w:r w:rsidR="007C1F0B">
              <w:rPr>
                <w:rFonts w:ascii="Arial" w:hAnsi="Arial" w:cs="Arial"/>
                <w:sz w:val="24"/>
                <w:szCs w:val="24"/>
              </w:rPr>
              <w:t xml:space="preserve">all </w:t>
            </w:r>
            <w:r w:rsidR="00C075D5">
              <w:rPr>
                <w:rFonts w:ascii="Arial" w:hAnsi="Arial" w:cs="Arial"/>
                <w:sz w:val="24"/>
                <w:szCs w:val="24"/>
              </w:rPr>
              <w:t>four charges.</w:t>
            </w:r>
            <w:r w:rsidR="00D76605">
              <w:rPr>
                <w:rFonts w:ascii="Arial" w:hAnsi="Arial" w:cs="Arial"/>
                <w:sz w:val="24"/>
                <w:szCs w:val="24"/>
              </w:rPr>
              <w:t xml:space="preserve"> </w:t>
            </w:r>
            <w:r w:rsidR="00A75646">
              <w:rPr>
                <w:rFonts w:ascii="Arial" w:hAnsi="Arial" w:cs="Arial"/>
                <w:sz w:val="24"/>
                <w:szCs w:val="24"/>
              </w:rPr>
              <w:t>The M</w:t>
            </w:r>
            <w:r w:rsidR="00D76605" w:rsidRPr="00D76605">
              <w:rPr>
                <w:rFonts w:ascii="Arial" w:hAnsi="Arial" w:cs="Arial"/>
                <w:sz w:val="24"/>
                <w:szCs w:val="24"/>
              </w:rPr>
              <w:t>agistrate applied s 112(1)</w:t>
            </w:r>
            <w:r w:rsidR="00D76605" w:rsidRPr="00D76605">
              <w:rPr>
                <w:rFonts w:ascii="Arial" w:hAnsi="Arial" w:cs="Arial"/>
                <w:i/>
                <w:sz w:val="24"/>
                <w:szCs w:val="24"/>
              </w:rPr>
              <w:t>(b)</w:t>
            </w:r>
            <w:r w:rsidR="00D76605" w:rsidRPr="00D76605">
              <w:rPr>
                <w:rFonts w:ascii="Arial" w:hAnsi="Arial" w:cs="Arial"/>
                <w:sz w:val="24"/>
                <w:szCs w:val="24"/>
              </w:rPr>
              <w:t xml:space="preserve"> of the CPA, convicted </w:t>
            </w:r>
            <w:r w:rsidR="00C075D5">
              <w:rPr>
                <w:rFonts w:ascii="Arial" w:hAnsi="Arial" w:cs="Arial"/>
                <w:sz w:val="24"/>
                <w:szCs w:val="24"/>
              </w:rPr>
              <w:t>him</w:t>
            </w:r>
            <w:r w:rsidR="00D76605" w:rsidRPr="00D76605">
              <w:rPr>
                <w:rFonts w:ascii="Arial" w:hAnsi="Arial" w:cs="Arial"/>
                <w:sz w:val="24"/>
                <w:szCs w:val="24"/>
              </w:rPr>
              <w:t xml:space="preserve"> and sentenced </w:t>
            </w:r>
            <w:r w:rsidR="00C075D5">
              <w:rPr>
                <w:rFonts w:ascii="Arial" w:hAnsi="Arial" w:cs="Arial"/>
                <w:sz w:val="24"/>
                <w:szCs w:val="24"/>
              </w:rPr>
              <w:t>him on count</w:t>
            </w:r>
            <w:r w:rsidR="004916CB">
              <w:rPr>
                <w:rFonts w:ascii="Arial" w:hAnsi="Arial" w:cs="Arial"/>
                <w:sz w:val="24"/>
                <w:szCs w:val="24"/>
              </w:rPr>
              <w:t xml:space="preserve"> </w:t>
            </w:r>
            <w:r w:rsidR="00C075D5">
              <w:rPr>
                <w:rFonts w:ascii="Arial" w:hAnsi="Arial" w:cs="Arial"/>
                <w:sz w:val="24"/>
                <w:szCs w:val="24"/>
              </w:rPr>
              <w:t>1</w:t>
            </w:r>
            <w:r w:rsidR="00D76605" w:rsidRPr="00D76605">
              <w:rPr>
                <w:rFonts w:ascii="Arial" w:hAnsi="Arial" w:cs="Arial"/>
                <w:sz w:val="24"/>
                <w:szCs w:val="24"/>
              </w:rPr>
              <w:t xml:space="preserve"> to </w:t>
            </w:r>
            <w:r w:rsidR="00C075D5">
              <w:rPr>
                <w:rFonts w:ascii="Arial" w:hAnsi="Arial" w:cs="Arial"/>
                <w:sz w:val="24"/>
                <w:szCs w:val="24"/>
              </w:rPr>
              <w:t xml:space="preserve">N$5000 or 10 months’ </w:t>
            </w:r>
            <w:r w:rsidR="00A75646">
              <w:rPr>
                <w:rFonts w:ascii="Arial" w:hAnsi="Arial" w:cs="Arial"/>
                <w:sz w:val="24"/>
                <w:szCs w:val="24"/>
              </w:rPr>
              <w:t xml:space="preserve">imprisonment and on count 2 to N$2000 or </w:t>
            </w:r>
            <w:r w:rsidR="004916CB">
              <w:rPr>
                <w:rFonts w:ascii="Arial" w:hAnsi="Arial" w:cs="Arial"/>
                <w:sz w:val="24"/>
                <w:szCs w:val="24"/>
              </w:rPr>
              <w:t>six</w:t>
            </w:r>
            <w:r w:rsidR="00D76605" w:rsidRPr="00D76605">
              <w:rPr>
                <w:rFonts w:ascii="Arial" w:hAnsi="Arial" w:cs="Arial"/>
                <w:sz w:val="24"/>
                <w:szCs w:val="24"/>
              </w:rPr>
              <w:t xml:space="preserve"> months’ imprisonment</w:t>
            </w:r>
            <w:r w:rsidR="00C075D5">
              <w:rPr>
                <w:rFonts w:ascii="Arial" w:hAnsi="Arial" w:cs="Arial"/>
                <w:sz w:val="24"/>
                <w:szCs w:val="24"/>
              </w:rPr>
              <w:t xml:space="preserve">, </w:t>
            </w:r>
            <w:r w:rsidR="00A75646">
              <w:rPr>
                <w:rFonts w:ascii="Arial" w:hAnsi="Arial" w:cs="Arial"/>
                <w:sz w:val="24"/>
                <w:szCs w:val="24"/>
              </w:rPr>
              <w:t xml:space="preserve">on count 3 to N$2000 or  </w:t>
            </w:r>
            <w:r w:rsidR="004916CB">
              <w:rPr>
                <w:rFonts w:ascii="Arial" w:hAnsi="Arial" w:cs="Arial"/>
                <w:sz w:val="24"/>
                <w:szCs w:val="24"/>
              </w:rPr>
              <w:t>six</w:t>
            </w:r>
            <w:r w:rsidR="00C075D5">
              <w:rPr>
                <w:rFonts w:ascii="Arial" w:hAnsi="Arial" w:cs="Arial"/>
                <w:sz w:val="24"/>
                <w:szCs w:val="24"/>
              </w:rPr>
              <w:t xml:space="preserve"> months’ imprisonment and</w:t>
            </w:r>
            <w:r w:rsidR="00A75646">
              <w:rPr>
                <w:rFonts w:ascii="Arial" w:hAnsi="Arial" w:cs="Arial"/>
                <w:sz w:val="24"/>
                <w:szCs w:val="24"/>
              </w:rPr>
              <w:t xml:space="preserve"> on</w:t>
            </w:r>
            <w:r w:rsidR="00C075D5">
              <w:rPr>
                <w:rFonts w:ascii="Arial" w:hAnsi="Arial" w:cs="Arial"/>
                <w:sz w:val="24"/>
                <w:szCs w:val="24"/>
              </w:rPr>
              <w:t xml:space="preserve"> count 4 to N$2000 or </w:t>
            </w:r>
            <w:r w:rsidR="004916CB">
              <w:rPr>
                <w:rFonts w:ascii="Arial" w:hAnsi="Arial" w:cs="Arial"/>
                <w:sz w:val="24"/>
                <w:szCs w:val="24"/>
              </w:rPr>
              <w:t>six</w:t>
            </w:r>
            <w:r w:rsidR="00C075D5">
              <w:rPr>
                <w:rFonts w:ascii="Arial" w:hAnsi="Arial" w:cs="Arial"/>
                <w:sz w:val="24"/>
                <w:szCs w:val="24"/>
              </w:rPr>
              <w:t xml:space="preserve"> months’ imprisonment. The sentences on counts 2, 3</w:t>
            </w:r>
            <w:r w:rsidR="004916CB">
              <w:rPr>
                <w:rFonts w:ascii="Arial" w:hAnsi="Arial" w:cs="Arial"/>
                <w:sz w:val="24"/>
                <w:szCs w:val="24"/>
              </w:rPr>
              <w:t xml:space="preserve"> and 4 are wholly suspended for </w:t>
            </w:r>
            <w:r w:rsidR="00A75646">
              <w:rPr>
                <w:rFonts w:ascii="Arial" w:hAnsi="Arial" w:cs="Arial"/>
                <w:sz w:val="24"/>
                <w:szCs w:val="24"/>
              </w:rPr>
              <w:t>five</w:t>
            </w:r>
            <w:r w:rsidR="004916CB">
              <w:rPr>
                <w:rFonts w:ascii="Arial" w:hAnsi="Arial" w:cs="Arial"/>
                <w:sz w:val="24"/>
                <w:szCs w:val="24"/>
              </w:rPr>
              <w:t xml:space="preserve"> years on condition that the accused is not convicted of similar offences committed during the period of suspension.</w:t>
            </w:r>
            <w:r w:rsidR="00D76605" w:rsidRPr="00D76605">
              <w:rPr>
                <w:rFonts w:ascii="Arial" w:hAnsi="Arial" w:cs="Arial"/>
                <w:sz w:val="24"/>
                <w:szCs w:val="24"/>
              </w:rPr>
              <w:t xml:space="preserve"> </w:t>
            </w:r>
            <w:r w:rsidR="004916CB">
              <w:rPr>
                <w:rFonts w:ascii="Arial" w:hAnsi="Arial" w:cs="Arial"/>
                <w:sz w:val="24"/>
                <w:szCs w:val="24"/>
              </w:rPr>
              <w:t>The accused driver’s license was suspended for a period of six months.</w:t>
            </w:r>
            <w:r w:rsidR="009D3AEC">
              <w:rPr>
                <w:rFonts w:ascii="Arial" w:hAnsi="Arial" w:cs="Arial"/>
                <w:sz w:val="24"/>
                <w:szCs w:val="24"/>
              </w:rPr>
              <w:t xml:space="preserve"> The original record of proceeding reflects a handwritten note reflecting that the accused was</w:t>
            </w:r>
            <w:r w:rsidR="00A75646">
              <w:rPr>
                <w:rFonts w:ascii="Arial" w:hAnsi="Arial" w:cs="Arial"/>
                <w:sz w:val="24"/>
                <w:szCs w:val="24"/>
              </w:rPr>
              <w:t xml:space="preserve"> ordered not to obtain a driver’s</w:t>
            </w:r>
            <w:r w:rsidR="009D3AEC">
              <w:rPr>
                <w:rFonts w:ascii="Arial" w:hAnsi="Arial" w:cs="Arial"/>
                <w:sz w:val="24"/>
                <w:szCs w:val="24"/>
              </w:rPr>
              <w:t xml:space="preserve"> licence for six months.</w:t>
            </w:r>
            <w:r w:rsidR="004916CB">
              <w:rPr>
                <w:rFonts w:ascii="Arial" w:hAnsi="Arial" w:cs="Arial"/>
                <w:sz w:val="24"/>
                <w:szCs w:val="24"/>
              </w:rPr>
              <w:t xml:space="preserve"> </w:t>
            </w:r>
          </w:p>
          <w:p w:rsidR="00D76605" w:rsidRPr="00D76605" w:rsidRDefault="00D76605" w:rsidP="00D76605">
            <w:pPr>
              <w:tabs>
                <w:tab w:val="left" w:pos="851"/>
              </w:tabs>
              <w:spacing w:before="240" w:line="360" w:lineRule="auto"/>
              <w:ind w:left="-18" w:firstLine="18"/>
              <w:jc w:val="both"/>
              <w:rPr>
                <w:rFonts w:ascii="Arial" w:hAnsi="Arial" w:cs="Arial"/>
                <w:sz w:val="24"/>
                <w:szCs w:val="24"/>
              </w:rPr>
            </w:pPr>
            <w:r w:rsidRPr="00D76605">
              <w:rPr>
                <w:rFonts w:ascii="Arial" w:hAnsi="Arial" w:cs="Arial"/>
                <w:sz w:val="24"/>
                <w:szCs w:val="24"/>
              </w:rPr>
              <w:t xml:space="preserve"> </w:t>
            </w:r>
            <w:r w:rsidR="003C13B7">
              <w:rPr>
                <w:rFonts w:ascii="Arial" w:hAnsi="Arial" w:cs="Arial"/>
                <w:sz w:val="24"/>
                <w:szCs w:val="24"/>
              </w:rPr>
              <w:t>[4</w:t>
            </w:r>
            <w:r w:rsidRPr="00D76605">
              <w:rPr>
                <w:rFonts w:ascii="Arial" w:hAnsi="Arial" w:cs="Arial"/>
                <w:sz w:val="24"/>
                <w:szCs w:val="24"/>
              </w:rPr>
              <w:t xml:space="preserve">]   </w:t>
            </w:r>
            <w:r w:rsidR="00BE7CEF">
              <w:rPr>
                <w:rFonts w:ascii="Arial" w:hAnsi="Arial" w:cs="Arial"/>
                <w:sz w:val="24"/>
                <w:szCs w:val="24"/>
              </w:rPr>
              <w:t xml:space="preserve">The magistrate asked limited questions in relation to the manner of driving and whereas the accused was only charged with reckless driving, </w:t>
            </w:r>
            <w:r w:rsidRPr="00D76605">
              <w:rPr>
                <w:rFonts w:ascii="Arial" w:hAnsi="Arial" w:cs="Arial"/>
                <w:sz w:val="24"/>
                <w:szCs w:val="24"/>
              </w:rPr>
              <w:t>I directed a query in the following terms:</w:t>
            </w:r>
          </w:p>
          <w:p w:rsidR="003C13B7" w:rsidRPr="00B6007A" w:rsidRDefault="00A75646" w:rsidP="00A75646">
            <w:pPr>
              <w:spacing w:line="276" w:lineRule="auto"/>
              <w:rPr>
                <w:rFonts w:ascii="Arial" w:hAnsi="Arial" w:cs="Arial"/>
              </w:rPr>
            </w:pPr>
            <w:r w:rsidRPr="00B6007A">
              <w:rPr>
                <w:rFonts w:ascii="Arial" w:hAnsi="Arial" w:cs="Arial"/>
              </w:rPr>
              <w:t>‘1</w:t>
            </w:r>
            <w:r w:rsidR="00B6007A" w:rsidRPr="00B6007A">
              <w:rPr>
                <w:rFonts w:ascii="Arial" w:hAnsi="Arial" w:cs="Arial"/>
              </w:rPr>
              <w:t>. The</w:t>
            </w:r>
            <w:r w:rsidR="003C13B7" w:rsidRPr="00B6007A">
              <w:rPr>
                <w:rFonts w:ascii="Arial" w:hAnsi="Arial" w:cs="Arial"/>
              </w:rPr>
              <w:t xml:space="preserve"> learned magistrate must explain how the conviction of reckless driving is justified in circumstances where limited questions were asked about the manner of driving. The magistrate should also consider the judgment of</w:t>
            </w:r>
            <w:r w:rsidR="003C13B7" w:rsidRPr="00B6007A">
              <w:rPr>
                <w:rFonts w:ascii="Arial" w:hAnsi="Arial" w:cs="Arial"/>
                <w:i/>
              </w:rPr>
              <w:t xml:space="preserve"> S v </w:t>
            </w:r>
            <w:proofErr w:type="spellStart"/>
            <w:r w:rsidR="003C13B7" w:rsidRPr="00B6007A">
              <w:rPr>
                <w:rFonts w:ascii="Arial" w:hAnsi="Arial" w:cs="Arial"/>
                <w:i/>
              </w:rPr>
              <w:t>Iita</w:t>
            </w:r>
            <w:proofErr w:type="spellEnd"/>
            <w:r w:rsidR="003C13B7" w:rsidRPr="00B6007A">
              <w:rPr>
                <w:rFonts w:ascii="Arial" w:hAnsi="Arial" w:cs="Arial"/>
                <w:i/>
              </w:rPr>
              <w:t xml:space="preserve"> </w:t>
            </w:r>
            <w:r w:rsidR="003C13B7" w:rsidRPr="00B6007A">
              <w:rPr>
                <w:rFonts w:ascii="Arial" w:hAnsi="Arial" w:cs="Arial"/>
              </w:rPr>
              <w:t xml:space="preserve">(CR 49 /2021) [2021] NAHCMD 260 (27 May 2021) in the response. </w:t>
            </w:r>
          </w:p>
          <w:p w:rsidR="003C13B7" w:rsidRPr="00B6007A" w:rsidRDefault="003C13B7" w:rsidP="003C13B7">
            <w:pPr>
              <w:pStyle w:val="ListParagraph"/>
              <w:spacing w:line="276" w:lineRule="auto"/>
              <w:rPr>
                <w:rFonts w:cs="Arial"/>
                <w:sz w:val="22"/>
                <w:szCs w:val="22"/>
              </w:rPr>
            </w:pPr>
          </w:p>
          <w:p w:rsidR="003C13B7" w:rsidRPr="00B6007A" w:rsidRDefault="00A75646" w:rsidP="00A75646">
            <w:pPr>
              <w:spacing w:line="276" w:lineRule="auto"/>
              <w:rPr>
                <w:rFonts w:ascii="Arial" w:hAnsi="Arial" w:cs="Arial"/>
              </w:rPr>
            </w:pPr>
            <w:r w:rsidRPr="00B6007A">
              <w:rPr>
                <w:rFonts w:ascii="Arial" w:hAnsi="Arial" w:cs="Arial"/>
              </w:rPr>
              <w:t xml:space="preserve">2. </w:t>
            </w:r>
            <w:r w:rsidR="003C13B7" w:rsidRPr="00B6007A">
              <w:rPr>
                <w:rFonts w:ascii="Arial" w:hAnsi="Arial" w:cs="Arial"/>
              </w:rPr>
              <w:t>The record of proceedings of 25 April 2022 reflects that the accused does not have a driver’s license. How is the order of suspension of his driver’s licence justified in these circumstances?</w:t>
            </w:r>
          </w:p>
          <w:p w:rsidR="003C13B7" w:rsidRPr="00B6007A" w:rsidRDefault="003C13B7" w:rsidP="003C13B7">
            <w:pPr>
              <w:pStyle w:val="ListParagraph"/>
              <w:rPr>
                <w:rFonts w:cs="Arial"/>
                <w:sz w:val="22"/>
                <w:szCs w:val="22"/>
              </w:rPr>
            </w:pPr>
          </w:p>
          <w:p w:rsidR="003C13B7" w:rsidRPr="00B6007A" w:rsidRDefault="00A75646" w:rsidP="00A75646">
            <w:pPr>
              <w:spacing w:line="276" w:lineRule="auto"/>
              <w:rPr>
                <w:rFonts w:ascii="Arial" w:hAnsi="Arial" w:cs="Arial"/>
              </w:rPr>
            </w:pPr>
            <w:r w:rsidRPr="00B6007A">
              <w:rPr>
                <w:rFonts w:ascii="Arial" w:hAnsi="Arial" w:cs="Arial"/>
              </w:rPr>
              <w:t xml:space="preserve">3. </w:t>
            </w:r>
            <w:r w:rsidR="003C13B7" w:rsidRPr="00B6007A">
              <w:rPr>
                <w:rFonts w:ascii="Arial" w:hAnsi="Arial" w:cs="Arial"/>
              </w:rPr>
              <w:t>What is meant by ‘similar offences’ in the condition of suspension in relation to counts 2, 3 and 4?</w:t>
            </w:r>
          </w:p>
          <w:p w:rsidR="003C13B7" w:rsidRPr="00B6007A" w:rsidRDefault="003C13B7" w:rsidP="003C13B7">
            <w:pPr>
              <w:pStyle w:val="ListParagraph"/>
              <w:rPr>
                <w:rFonts w:cs="Arial"/>
                <w:sz w:val="22"/>
                <w:szCs w:val="22"/>
              </w:rPr>
            </w:pPr>
          </w:p>
          <w:p w:rsidR="00D76605" w:rsidRPr="00B6007A" w:rsidRDefault="00A75646" w:rsidP="00D82698">
            <w:pPr>
              <w:spacing w:line="276" w:lineRule="auto"/>
              <w:rPr>
                <w:rFonts w:ascii="Arial" w:hAnsi="Arial" w:cs="Arial"/>
              </w:rPr>
            </w:pPr>
            <w:r w:rsidRPr="00B6007A">
              <w:rPr>
                <w:rFonts w:ascii="Arial" w:hAnsi="Arial" w:cs="Arial"/>
              </w:rPr>
              <w:t xml:space="preserve">4. </w:t>
            </w:r>
            <w:r w:rsidR="003C13B7" w:rsidRPr="00B6007A">
              <w:rPr>
                <w:rFonts w:ascii="Arial" w:hAnsi="Arial" w:cs="Arial"/>
              </w:rPr>
              <w:t xml:space="preserve">Is it competent for a court to suspend any sentence on a condition that he/she is not convicted </w:t>
            </w:r>
            <w:r w:rsidR="003C13B7" w:rsidRPr="00B6007A">
              <w:rPr>
                <w:rFonts w:ascii="Arial" w:hAnsi="Arial" w:cs="Arial"/>
              </w:rPr>
              <w:lastRenderedPageBreak/>
              <w:t xml:space="preserve">of similar offences?” </w:t>
            </w:r>
          </w:p>
          <w:p w:rsidR="00D76605" w:rsidRDefault="003C13B7" w:rsidP="00D76605">
            <w:pPr>
              <w:tabs>
                <w:tab w:val="left" w:pos="851"/>
              </w:tabs>
              <w:spacing w:before="240" w:line="360" w:lineRule="auto"/>
              <w:ind w:left="252" w:hanging="252"/>
              <w:jc w:val="both"/>
              <w:rPr>
                <w:rFonts w:ascii="Arial" w:hAnsi="Arial" w:cs="Arial"/>
                <w:sz w:val="24"/>
                <w:szCs w:val="24"/>
              </w:rPr>
            </w:pPr>
            <w:r>
              <w:rPr>
                <w:rFonts w:ascii="Arial" w:hAnsi="Arial" w:cs="Arial"/>
                <w:sz w:val="24"/>
                <w:szCs w:val="24"/>
              </w:rPr>
              <w:t xml:space="preserve"> [5</w:t>
            </w:r>
            <w:r w:rsidR="00F9322A">
              <w:rPr>
                <w:rFonts w:ascii="Arial" w:hAnsi="Arial" w:cs="Arial"/>
                <w:sz w:val="24"/>
                <w:szCs w:val="24"/>
              </w:rPr>
              <w:t>]     The M</w:t>
            </w:r>
            <w:r w:rsidR="00D76605" w:rsidRPr="00D76605">
              <w:rPr>
                <w:rFonts w:ascii="Arial" w:hAnsi="Arial" w:cs="Arial"/>
                <w:sz w:val="24"/>
                <w:szCs w:val="24"/>
              </w:rPr>
              <w:t>agistrate responded as follows:</w:t>
            </w:r>
          </w:p>
          <w:p w:rsidR="003C13B7" w:rsidRPr="00D76605" w:rsidRDefault="00F9322A" w:rsidP="00D76605">
            <w:pPr>
              <w:tabs>
                <w:tab w:val="left" w:pos="851"/>
              </w:tabs>
              <w:spacing w:before="240" w:line="360" w:lineRule="auto"/>
              <w:ind w:left="252" w:hanging="252"/>
              <w:jc w:val="both"/>
              <w:rPr>
                <w:rFonts w:ascii="Arial" w:hAnsi="Arial" w:cs="Arial"/>
              </w:rPr>
            </w:pPr>
            <w:r>
              <w:rPr>
                <w:rFonts w:ascii="Arial" w:hAnsi="Arial" w:cs="Arial"/>
              </w:rPr>
              <w:t xml:space="preserve">          </w:t>
            </w:r>
            <w:r w:rsidR="003C13B7" w:rsidRPr="003C13B7">
              <w:rPr>
                <w:rFonts w:ascii="Arial" w:hAnsi="Arial" w:cs="Arial"/>
              </w:rPr>
              <w:t>‘In reply to the queries;</w:t>
            </w:r>
          </w:p>
          <w:p w:rsidR="00D76605" w:rsidRPr="00D76605" w:rsidRDefault="003C13B7" w:rsidP="00F9322A">
            <w:pPr>
              <w:widowControl w:val="0"/>
              <w:numPr>
                <w:ilvl w:val="0"/>
                <w:numId w:val="2"/>
              </w:numPr>
              <w:tabs>
                <w:tab w:val="left" w:pos="851"/>
              </w:tabs>
              <w:spacing w:before="240" w:line="360" w:lineRule="auto"/>
              <w:ind w:left="342" w:hanging="270"/>
              <w:contextualSpacing/>
              <w:jc w:val="both"/>
              <w:rPr>
                <w:rFonts w:ascii="Arial" w:eastAsia="Times New Roman" w:hAnsi="Arial" w:cs="Arial"/>
                <w:spacing w:val="-3"/>
                <w:lang w:val="en-GB"/>
              </w:rPr>
            </w:pPr>
            <w:r>
              <w:rPr>
                <w:rFonts w:ascii="Arial" w:eastAsia="Times New Roman" w:hAnsi="Arial" w:cs="Arial"/>
                <w:spacing w:val="-3"/>
                <w:lang w:val="en-GB"/>
              </w:rPr>
              <w:t xml:space="preserve">The court asked a question on how the accused was reckless and he stated that he was reckless in that he failed to keep a proper lookout when he swerved and ended up bumping another person. The court was of the view that the accused has admitted to the charge of </w:t>
            </w:r>
            <w:proofErr w:type="gramStart"/>
            <w:r>
              <w:rPr>
                <w:rFonts w:ascii="Arial" w:eastAsia="Times New Roman" w:hAnsi="Arial" w:cs="Arial"/>
                <w:spacing w:val="-3"/>
                <w:lang w:val="en-GB"/>
              </w:rPr>
              <w:t>Reckless</w:t>
            </w:r>
            <w:proofErr w:type="gramEnd"/>
            <w:r>
              <w:rPr>
                <w:rFonts w:ascii="Arial" w:eastAsia="Times New Roman" w:hAnsi="Arial" w:cs="Arial"/>
                <w:spacing w:val="-3"/>
                <w:lang w:val="en-GB"/>
              </w:rPr>
              <w:t xml:space="preserve"> driving. However after reading the case of S v </w:t>
            </w:r>
            <w:proofErr w:type="spellStart"/>
            <w:r>
              <w:rPr>
                <w:rFonts w:ascii="Arial" w:eastAsia="Times New Roman" w:hAnsi="Arial" w:cs="Arial"/>
                <w:spacing w:val="-3"/>
                <w:lang w:val="en-GB"/>
              </w:rPr>
              <w:t>Iita</w:t>
            </w:r>
            <w:proofErr w:type="spellEnd"/>
            <w:r>
              <w:rPr>
                <w:rFonts w:ascii="Arial" w:eastAsia="Times New Roman" w:hAnsi="Arial" w:cs="Arial"/>
                <w:spacing w:val="-3"/>
                <w:lang w:val="en-GB"/>
              </w:rPr>
              <w:t xml:space="preserve"> </w:t>
            </w:r>
            <w:r w:rsidRPr="003C13B7">
              <w:rPr>
                <w:rFonts w:cs="Arial"/>
              </w:rPr>
              <w:t>(CR 49 /2021) [2021] NAHCMD 260 (27 May 2021</w:t>
            </w:r>
            <w:r w:rsidRPr="00DA73B7">
              <w:rPr>
                <w:rFonts w:ascii="Arial" w:hAnsi="Arial" w:cs="Arial"/>
              </w:rPr>
              <w:t>), I have realized that the conviction on reckless driving is not justified as more details and elements with regards to the manner in which he drove.</w:t>
            </w:r>
          </w:p>
          <w:p w:rsidR="00D76605" w:rsidRPr="00D76605" w:rsidRDefault="00D76605" w:rsidP="00D76605">
            <w:pPr>
              <w:widowControl w:val="0"/>
              <w:tabs>
                <w:tab w:val="left" w:pos="851"/>
              </w:tabs>
              <w:spacing w:before="240" w:line="360" w:lineRule="auto"/>
              <w:ind w:left="720"/>
              <w:contextualSpacing/>
              <w:jc w:val="both"/>
              <w:rPr>
                <w:rFonts w:ascii="Arial" w:eastAsia="Times New Roman" w:hAnsi="Arial" w:cs="Arial"/>
                <w:spacing w:val="-3"/>
                <w:lang w:val="en-GB"/>
              </w:rPr>
            </w:pPr>
          </w:p>
          <w:p w:rsidR="00D76605" w:rsidRPr="00D76605" w:rsidRDefault="00DA73B7" w:rsidP="00F9322A">
            <w:pPr>
              <w:widowControl w:val="0"/>
              <w:numPr>
                <w:ilvl w:val="0"/>
                <w:numId w:val="2"/>
              </w:numPr>
              <w:tabs>
                <w:tab w:val="left" w:pos="851"/>
              </w:tabs>
              <w:spacing w:before="240" w:line="360" w:lineRule="auto"/>
              <w:ind w:left="342" w:hanging="270"/>
              <w:contextualSpacing/>
              <w:jc w:val="both"/>
              <w:rPr>
                <w:rFonts w:ascii="Arial" w:eastAsia="Times New Roman" w:hAnsi="Arial" w:cs="Arial"/>
                <w:spacing w:val="-3"/>
                <w:lang w:val="en-GB"/>
              </w:rPr>
            </w:pPr>
            <w:r>
              <w:rPr>
                <w:rFonts w:ascii="Arial" w:eastAsia="Times New Roman" w:hAnsi="Arial" w:cs="Arial"/>
                <w:spacing w:val="-3"/>
                <w:lang w:val="en-GB"/>
              </w:rPr>
              <w:t>The proceedings of 25 April are wrong. The typist added proceedings and court order of 16 May 2022 on a page where proceedings of 25 April 2022 were attached. The actual order is hand written note of 16 May 2022 after the court had ordered the suspension of the driving licence and it was brought to the court’s attention that the accused does not in actual fact possess a driving licence.</w:t>
            </w:r>
          </w:p>
          <w:p w:rsidR="00D76605" w:rsidRPr="00D76605" w:rsidRDefault="00D76605" w:rsidP="00D76605">
            <w:pPr>
              <w:widowControl w:val="0"/>
              <w:spacing w:line="360" w:lineRule="auto"/>
              <w:ind w:left="720"/>
              <w:contextualSpacing/>
              <w:jc w:val="both"/>
              <w:rPr>
                <w:rFonts w:ascii="Arial" w:eastAsia="Times New Roman" w:hAnsi="Arial" w:cs="Arial"/>
                <w:spacing w:val="-3"/>
                <w:lang w:val="en-GB"/>
              </w:rPr>
            </w:pPr>
          </w:p>
          <w:p w:rsidR="00D76605" w:rsidRPr="00D76605" w:rsidRDefault="00DA73B7" w:rsidP="00F9322A">
            <w:pPr>
              <w:widowControl w:val="0"/>
              <w:numPr>
                <w:ilvl w:val="0"/>
                <w:numId w:val="2"/>
              </w:numPr>
              <w:tabs>
                <w:tab w:val="left" w:pos="851"/>
              </w:tabs>
              <w:spacing w:before="240" w:line="360" w:lineRule="auto"/>
              <w:ind w:left="342" w:hanging="270"/>
              <w:contextualSpacing/>
              <w:jc w:val="both"/>
              <w:rPr>
                <w:rFonts w:ascii="Arial" w:eastAsia="Times New Roman" w:hAnsi="Arial" w:cs="Arial"/>
                <w:spacing w:val="-3"/>
                <w:lang w:val="en-GB"/>
              </w:rPr>
            </w:pPr>
            <w:r>
              <w:rPr>
                <w:rFonts w:ascii="Arial" w:eastAsia="Times New Roman" w:hAnsi="Arial" w:cs="Arial"/>
                <w:spacing w:val="-3"/>
                <w:lang w:val="en-GB"/>
              </w:rPr>
              <w:t>Similar offences will be offences which are specified as count 2, 3 and 4 which are C/S 78(1) Act 22 of 1999, failing to render assistance, C/S 78(1</w:t>
            </w:r>
            <w:proofErr w:type="gramStart"/>
            <w:r>
              <w:rPr>
                <w:rFonts w:ascii="Arial" w:eastAsia="Times New Roman" w:hAnsi="Arial" w:cs="Arial"/>
                <w:spacing w:val="-3"/>
                <w:lang w:val="en-GB"/>
              </w:rPr>
              <w:t>)(</w:t>
            </w:r>
            <w:proofErr w:type="gramEnd"/>
            <w:r>
              <w:rPr>
                <w:rFonts w:ascii="Arial" w:eastAsia="Times New Roman" w:hAnsi="Arial" w:cs="Arial"/>
                <w:spacing w:val="-3"/>
                <w:lang w:val="en-GB"/>
              </w:rPr>
              <w:t>f) Act 22 of 1999 as amended</w:t>
            </w:r>
            <w:r w:rsidR="0014309B">
              <w:rPr>
                <w:rFonts w:ascii="Arial" w:eastAsia="Times New Roman" w:hAnsi="Arial" w:cs="Arial"/>
                <w:spacing w:val="-3"/>
                <w:lang w:val="en-GB"/>
              </w:rPr>
              <w:t>, failing to report an accident and C/S 78(1)(a) Act 22 of 1999 as amended, Failing to stop vehicle after an accident.</w:t>
            </w:r>
          </w:p>
          <w:p w:rsidR="00D76605" w:rsidRPr="00D76605" w:rsidRDefault="00D76605" w:rsidP="00D76605">
            <w:pPr>
              <w:widowControl w:val="0"/>
              <w:spacing w:line="360" w:lineRule="auto"/>
              <w:ind w:left="720"/>
              <w:contextualSpacing/>
              <w:jc w:val="both"/>
              <w:rPr>
                <w:rFonts w:ascii="Arial" w:eastAsia="Times New Roman" w:hAnsi="Arial" w:cs="Arial"/>
                <w:spacing w:val="-3"/>
                <w:lang w:val="en-GB"/>
              </w:rPr>
            </w:pPr>
          </w:p>
          <w:p w:rsidR="00D76605" w:rsidRPr="00D76605" w:rsidRDefault="0014309B" w:rsidP="00F9322A">
            <w:pPr>
              <w:widowControl w:val="0"/>
              <w:numPr>
                <w:ilvl w:val="0"/>
                <w:numId w:val="2"/>
              </w:numPr>
              <w:tabs>
                <w:tab w:val="left" w:pos="851"/>
              </w:tabs>
              <w:spacing w:before="240" w:line="360" w:lineRule="auto"/>
              <w:ind w:left="342" w:hanging="270"/>
              <w:contextualSpacing/>
              <w:jc w:val="both"/>
              <w:rPr>
                <w:rFonts w:ascii="Arial" w:eastAsia="Times New Roman" w:hAnsi="Arial" w:cs="Arial"/>
                <w:spacing w:val="-3"/>
                <w:lang w:val="en-GB"/>
              </w:rPr>
            </w:pPr>
            <w:r>
              <w:rPr>
                <w:rFonts w:ascii="Arial" w:eastAsia="Times New Roman" w:hAnsi="Arial" w:cs="Arial"/>
                <w:spacing w:val="-3"/>
                <w:lang w:val="en-GB"/>
              </w:rPr>
              <w:t>The court was of the view that it is competent to attach such a condition on the suspended sentence.</w:t>
            </w:r>
          </w:p>
          <w:p w:rsidR="00D76605" w:rsidRPr="00D76605" w:rsidRDefault="00D76605" w:rsidP="00D76605">
            <w:pPr>
              <w:widowControl w:val="0"/>
              <w:spacing w:line="360" w:lineRule="auto"/>
              <w:ind w:left="720"/>
              <w:contextualSpacing/>
              <w:jc w:val="both"/>
              <w:rPr>
                <w:rFonts w:ascii="Arial" w:eastAsia="Times New Roman" w:hAnsi="Arial" w:cs="Arial"/>
                <w:spacing w:val="-3"/>
                <w:lang w:val="en-GB"/>
              </w:rPr>
            </w:pPr>
          </w:p>
          <w:p w:rsidR="00D76605" w:rsidRDefault="0014309B" w:rsidP="0014309B">
            <w:pPr>
              <w:widowControl w:val="0"/>
              <w:tabs>
                <w:tab w:val="left" w:pos="851"/>
              </w:tabs>
              <w:spacing w:before="240" w:line="360" w:lineRule="auto"/>
              <w:contextualSpacing/>
              <w:jc w:val="both"/>
              <w:rPr>
                <w:rFonts w:ascii="Arial" w:eastAsia="Times New Roman" w:hAnsi="Arial" w:cs="Arial"/>
                <w:spacing w:val="-3"/>
                <w:lang w:val="en-GB"/>
              </w:rPr>
            </w:pPr>
            <w:r>
              <w:rPr>
                <w:rFonts w:ascii="Arial" w:eastAsia="Times New Roman" w:hAnsi="Arial" w:cs="Arial"/>
                <w:spacing w:val="-3"/>
                <w:lang w:val="en-GB"/>
              </w:rPr>
              <w:t>The Honourable reviewing Judge may give further guidance in this regard.</w:t>
            </w:r>
          </w:p>
          <w:p w:rsidR="0014309B" w:rsidRPr="00D76605" w:rsidRDefault="0014309B" w:rsidP="0014309B">
            <w:pPr>
              <w:widowControl w:val="0"/>
              <w:tabs>
                <w:tab w:val="left" w:pos="851"/>
              </w:tabs>
              <w:spacing w:before="240" w:line="360" w:lineRule="auto"/>
              <w:contextualSpacing/>
              <w:jc w:val="both"/>
              <w:rPr>
                <w:rFonts w:ascii="Arial" w:eastAsia="Times New Roman" w:hAnsi="Arial" w:cs="Arial"/>
                <w:spacing w:val="-3"/>
                <w:lang w:val="en-GB"/>
              </w:rPr>
            </w:pPr>
            <w:r>
              <w:rPr>
                <w:rFonts w:ascii="Arial" w:eastAsia="Times New Roman" w:hAnsi="Arial" w:cs="Arial"/>
                <w:spacing w:val="-3"/>
                <w:lang w:val="en-GB"/>
              </w:rPr>
              <w:t>I hope the above is in order.’</w:t>
            </w:r>
          </w:p>
          <w:p w:rsidR="00D76605" w:rsidRPr="00D76605" w:rsidRDefault="00D76605" w:rsidP="00D82698">
            <w:pPr>
              <w:widowControl w:val="0"/>
              <w:tabs>
                <w:tab w:val="left" w:pos="851"/>
              </w:tabs>
              <w:spacing w:before="240" w:line="360" w:lineRule="auto"/>
              <w:contextualSpacing/>
              <w:jc w:val="both"/>
              <w:rPr>
                <w:rFonts w:ascii="Arial" w:eastAsia="Times New Roman" w:hAnsi="Arial" w:cs="Arial"/>
                <w:spacing w:val="-3"/>
                <w:lang w:val="en-GB"/>
              </w:rPr>
            </w:pPr>
          </w:p>
          <w:p w:rsidR="00D76605" w:rsidRDefault="00F9322A" w:rsidP="00D76605">
            <w:pPr>
              <w:tabs>
                <w:tab w:val="left" w:pos="851"/>
              </w:tabs>
              <w:spacing w:before="240" w:line="360" w:lineRule="auto"/>
              <w:jc w:val="both"/>
              <w:rPr>
                <w:rFonts w:ascii="Arial" w:hAnsi="Arial" w:cs="Arial"/>
                <w:sz w:val="24"/>
                <w:szCs w:val="24"/>
              </w:rPr>
            </w:pPr>
            <w:r>
              <w:rPr>
                <w:rFonts w:ascii="Arial" w:hAnsi="Arial" w:cs="Arial"/>
                <w:sz w:val="24"/>
                <w:szCs w:val="24"/>
              </w:rPr>
              <w:t>[6</w:t>
            </w:r>
            <w:r w:rsidR="00D76605" w:rsidRPr="00D76605">
              <w:rPr>
                <w:rFonts w:ascii="Arial" w:hAnsi="Arial" w:cs="Arial"/>
                <w:sz w:val="24"/>
                <w:szCs w:val="24"/>
              </w:rPr>
              <w:t xml:space="preserve">]    </w:t>
            </w:r>
            <w:r w:rsidR="00F21685">
              <w:rPr>
                <w:rFonts w:ascii="Arial" w:hAnsi="Arial" w:cs="Arial"/>
                <w:sz w:val="24"/>
                <w:szCs w:val="24"/>
              </w:rPr>
              <w:t>T</w:t>
            </w:r>
            <w:r w:rsidR="00D76605" w:rsidRPr="00D76605">
              <w:rPr>
                <w:rFonts w:ascii="Arial" w:hAnsi="Arial" w:cs="Arial"/>
                <w:sz w:val="24"/>
                <w:szCs w:val="24"/>
              </w:rPr>
              <w:t>he</w:t>
            </w:r>
            <w:r w:rsidR="0098500F">
              <w:rPr>
                <w:rFonts w:ascii="Arial" w:hAnsi="Arial" w:cs="Arial"/>
                <w:sz w:val="24"/>
                <w:szCs w:val="24"/>
              </w:rPr>
              <w:t xml:space="preserve"> particulars of the charge and</w:t>
            </w:r>
            <w:r w:rsidR="00D76605" w:rsidRPr="00D76605">
              <w:rPr>
                <w:rFonts w:ascii="Arial" w:hAnsi="Arial" w:cs="Arial"/>
                <w:sz w:val="24"/>
                <w:szCs w:val="24"/>
              </w:rPr>
              <w:t xml:space="preserve"> relevant portion of</w:t>
            </w:r>
            <w:r w:rsidR="009D3AEC">
              <w:rPr>
                <w:rFonts w:ascii="Arial" w:hAnsi="Arial" w:cs="Arial"/>
                <w:sz w:val="24"/>
                <w:szCs w:val="24"/>
              </w:rPr>
              <w:t xml:space="preserve"> the</w:t>
            </w:r>
            <w:r w:rsidR="00D76605" w:rsidRPr="00D76605">
              <w:rPr>
                <w:rFonts w:ascii="Arial" w:hAnsi="Arial" w:cs="Arial"/>
                <w:sz w:val="24"/>
                <w:szCs w:val="24"/>
              </w:rPr>
              <w:t xml:space="preserve"> record of proceedings </w:t>
            </w:r>
            <w:r w:rsidR="00F21685">
              <w:rPr>
                <w:rFonts w:ascii="Arial" w:hAnsi="Arial" w:cs="Arial"/>
                <w:sz w:val="24"/>
                <w:szCs w:val="24"/>
              </w:rPr>
              <w:t xml:space="preserve">in relation to the element of recklessness </w:t>
            </w:r>
            <w:r w:rsidR="00C00BAE">
              <w:rPr>
                <w:rFonts w:ascii="Arial" w:hAnsi="Arial" w:cs="Arial"/>
                <w:sz w:val="24"/>
                <w:szCs w:val="24"/>
              </w:rPr>
              <w:t>reflect</w:t>
            </w:r>
            <w:r w:rsidR="00D76605" w:rsidRPr="00D76605">
              <w:rPr>
                <w:rFonts w:ascii="Arial" w:hAnsi="Arial" w:cs="Arial"/>
                <w:sz w:val="24"/>
                <w:szCs w:val="24"/>
              </w:rPr>
              <w:t xml:space="preserve"> as follows:</w:t>
            </w:r>
            <w:r w:rsidR="0098500F">
              <w:rPr>
                <w:rFonts w:ascii="Arial" w:hAnsi="Arial" w:cs="Arial"/>
                <w:sz w:val="24"/>
                <w:szCs w:val="24"/>
              </w:rPr>
              <w:t xml:space="preserve"> </w:t>
            </w:r>
          </w:p>
          <w:p w:rsidR="0098500F" w:rsidRPr="00781950" w:rsidRDefault="00F9322A" w:rsidP="00D76605">
            <w:pPr>
              <w:tabs>
                <w:tab w:val="left" w:pos="851"/>
              </w:tabs>
              <w:spacing w:before="240" w:line="360" w:lineRule="auto"/>
              <w:jc w:val="both"/>
              <w:rPr>
                <w:rFonts w:ascii="Arial" w:hAnsi="Arial" w:cs="Arial"/>
              </w:rPr>
            </w:pPr>
            <w:r>
              <w:rPr>
                <w:rFonts w:ascii="Arial" w:hAnsi="Arial" w:cs="Arial"/>
                <w:sz w:val="24"/>
                <w:szCs w:val="24"/>
              </w:rPr>
              <w:t xml:space="preserve">        </w:t>
            </w:r>
            <w:r w:rsidR="00781950">
              <w:rPr>
                <w:rFonts w:ascii="Arial" w:hAnsi="Arial" w:cs="Arial"/>
                <w:sz w:val="24"/>
                <w:szCs w:val="24"/>
              </w:rPr>
              <w:t>‘</w:t>
            </w:r>
            <w:r w:rsidR="0098500F" w:rsidRPr="00781950">
              <w:rPr>
                <w:rFonts w:ascii="Arial" w:hAnsi="Arial" w:cs="Arial"/>
              </w:rPr>
              <w:t>That the accused is guilty of contrave</w:t>
            </w:r>
            <w:r>
              <w:rPr>
                <w:rFonts w:ascii="Arial" w:hAnsi="Arial" w:cs="Arial"/>
              </w:rPr>
              <w:t>ning section 80(1) of the Road T</w:t>
            </w:r>
            <w:r w:rsidR="0098500F" w:rsidRPr="00781950">
              <w:rPr>
                <w:rFonts w:ascii="Arial" w:hAnsi="Arial" w:cs="Arial"/>
              </w:rPr>
              <w:t>raffic and Transportation Act 22 1999, read with sections 1, 80(3), 86, 89, 106(1) and 106(6) of the said Act.</w:t>
            </w:r>
          </w:p>
          <w:p w:rsidR="0098500F" w:rsidRPr="00D76605" w:rsidRDefault="0098500F" w:rsidP="00D76605">
            <w:pPr>
              <w:tabs>
                <w:tab w:val="left" w:pos="851"/>
              </w:tabs>
              <w:spacing w:before="240" w:line="360" w:lineRule="auto"/>
              <w:jc w:val="both"/>
              <w:rPr>
                <w:rFonts w:ascii="Arial" w:hAnsi="Arial" w:cs="Arial"/>
                <w:sz w:val="24"/>
                <w:szCs w:val="24"/>
              </w:rPr>
            </w:pPr>
            <w:r w:rsidRPr="00781950">
              <w:rPr>
                <w:rFonts w:ascii="Arial" w:hAnsi="Arial" w:cs="Arial"/>
              </w:rPr>
              <w:lastRenderedPageBreak/>
              <w:t>In that upon or about the 20</w:t>
            </w:r>
            <w:r w:rsidRPr="00781950">
              <w:rPr>
                <w:rFonts w:ascii="Arial" w:hAnsi="Arial" w:cs="Arial"/>
                <w:vertAlign w:val="superscript"/>
              </w:rPr>
              <w:t>th</w:t>
            </w:r>
            <w:r w:rsidRPr="00781950">
              <w:rPr>
                <w:rFonts w:ascii="Arial" w:hAnsi="Arial" w:cs="Arial"/>
              </w:rPr>
              <w:t xml:space="preserve"> day of January 2022 and at or near/ between Caprivi Senior Secondary and old NHE in the district of </w:t>
            </w:r>
            <w:proofErr w:type="spellStart"/>
            <w:r w:rsidRPr="00781950">
              <w:rPr>
                <w:rFonts w:ascii="Arial" w:hAnsi="Arial" w:cs="Arial"/>
              </w:rPr>
              <w:t>Katima</w:t>
            </w:r>
            <w:proofErr w:type="spellEnd"/>
            <w:r w:rsidRPr="00781950">
              <w:rPr>
                <w:rFonts w:ascii="Arial" w:hAnsi="Arial" w:cs="Arial"/>
              </w:rPr>
              <w:t xml:space="preserve"> </w:t>
            </w:r>
            <w:proofErr w:type="spellStart"/>
            <w:r w:rsidRPr="00781950">
              <w:rPr>
                <w:rFonts w:ascii="Arial" w:hAnsi="Arial" w:cs="Arial"/>
              </w:rPr>
              <w:t>Mulilo</w:t>
            </w:r>
            <w:proofErr w:type="spellEnd"/>
            <w:r w:rsidRPr="00781950">
              <w:rPr>
                <w:rFonts w:ascii="Arial" w:hAnsi="Arial" w:cs="Arial"/>
              </w:rPr>
              <w:t xml:space="preserve"> and on a public road, namely</w:t>
            </w:r>
            <w:r w:rsidR="00781950" w:rsidRPr="00781950">
              <w:rPr>
                <w:rFonts w:ascii="Arial" w:hAnsi="Arial" w:cs="Arial"/>
              </w:rPr>
              <w:t xml:space="preserve"> Gravel road between CSSS and NHE, the said accused did wrongfully and unlawfully drive a motor vehicle with registration number N 8012 KM Reckless. By bumping a pedestrian.</w:t>
            </w:r>
            <w:r w:rsidR="00781950">
              <w:rPr>
                <w:rFonts w:ascii="Arial" w:hAnsi="Arial" w:cs="Arial"/>
              </w:rPr>
              <w:t>’</w:t>
            </w:r>
          </w:p>
          <w:p w:rsidR="00781950" w:rsidRDefault="00D76605" w:rsidP="00D76605">
            <w:pPr>
              <w:tabs>
                <w:tab w:val="left" w:pos="851"/>
              </w:tabs>
              <w:spacing w:before="240" w:line="360" w:lineRule="auto"/>
              <w:jc w:val="both"/>
              <w:rPr>
                <w:rFonts w:ascii="Arial" w:hAnsi="Arial" w:cs="Arial"/>
              </w:rPr>
            </w:pPr>
            <w:r w:rsidRPr="00D76605">
              <w:rPr>
                <w:rFonts w:ascii="Arial" w:hAnsi="Arial" w:cs="Arial"/>
              </w:rPr>
              <w:t>“</w:t>
            </w:r>
            <w:r w:rsidR="00781950">
              <w:rPr>
                <w:rFonts w:ascii="Arial" w:hAnsi="Arial" w:cs="Arial"/>
              </w:rPr>
              <w:t>………………………….</w:t>
            </w:r>
          </w:p>
          <w:p w:rsidR="00D76605" w:rsidRPr="00D76605" w:rsidRDefault="00D76605" w:rsidP="00D76605">
            <w:pPr>
              <w:tabs>
                <w:tab w:val="left" w:pos="851"/>
              </w:tabs>
              <w:spacing w:before="240" w:line="360" w:lineRule="auto"/>
              <w:jc w:val="both"/>
              <w:rPr>
                <w:rFonts w:ascii="Arial" w:hAnsi="Arial" w:cs="Arial"/>
              </w:rPr>
            </w:pPr>
            <w:proofErr w:type="spellStart"/>
            <w:r w:rsidRPr="00D76605">
              <w:rPr>
                <w:rFonts w:ascii="Arial" w:hAnsi="Arial" w:cs="Arial"/>
              </w:rPr>
              <w:t>Crt</w:t>
            </w:r>
            <w:proofErr w:type="spellEnd"/>
            <w:r w:rsidRPr="00D76605">
              <w:rPr>
                <w:rFonts w:ascii="Arial" w:hAnsi="Arial" w:cs="Arial"/>
              </w:rPr>
              <w:t xml:space="preserve">: </w:t>
            </w:r>
            <w:r w:rsidR="00F21685">
              <w:rPr>
                <w:rFonts w:ascii="Arial" w:hAnsi="Arial" w:cs="Arial"/>
              </w:rPr>
              <w:t>Tell the court what happened?</w:t>
            </w:r>
          </w:p>
          <w:p w:rsidR="00D76605" w:rsidRPr="00D76605" w:rsidRDefault="00D76605" w:rsidP="00D76605">
            <w:pPr>
              <w:tabs>
                <w:tab w:val="left" w:pos="851"/>
              </w:tabs>
              <w:spacing w:before="240" w:line="360" w:lineRule="auto"/>
              <w:jc w:val="both"/>
              <w:rPr>
                <w:rFonts w:ascii="Arial" w:hAnsi="Arial" w:cs="Arial"/>
              </w:rPr>
            </w:pPr>
            <w:r w:rsidRPr="00D76605">
              <w:rPr>
                <w:rFonts w:ascii="Arial" w:hAnsi="Arial" w:cs="Arial"/>
              </w:rPr>
              <w:t xml:space="preserve">A – I </w:t>
            </w:r>
            <w:r w:rsidR="00F21685">
              <w:rPr>
                <w:rFonts w:ascii="Arial" w:hAnsi="Arial" w:cs="Arial"/>
              </w:rPr>
              <w:t>was driving from CSS, I saw a male and female pe</w:t>
            </w:r>
            <w:r w:rsidR="00781950">
              <w:rPr>
                <w:rFonts w:ascii="Arial" w:hAnsi="Arial" w:cs="Arial"/>
              </w:rPr>
              <w:t>r</w:t>
            </w:r>
            <w:r w:rsidR="00F21685">
              <w:rPr>
                <w:rFonts w:ascii="Arial" w:hAnsi="Arial" w:cs="Arial"/>
              </w:rPr>
              <w:t>sons walking. I hooted at them. I moved from one to the other but the girl also moved to the same side and I bumped her</w:t>
            </w:r>
            <w:r w:rsidRPr="00D76605">
              <w:rPr>
                <w:rFonts w:ascii="Arial" w:hAnsi="Arial" w:cs="Arial"/>
              </w:rPr>
              <w:t>.</w:t>
            </w:r>
          </w:p>
          <w:p w:rsidR="00D76605" w:rsidRPr="00D76605" w:rsidRDefault="00C00BAE" w:rsidP="00D76605">
            <w:pPr>
              <w:tabs>
                <w:tab w:val="left" w:pos="851"/>
              </w:tabs>
              <w:spacing w:before="240" w:line="360" w:lineRule="auto"/>
              <w:jc w:val="both"/>
              <w:rPr>
                <w:rFonts w:ascii="Arial" w:hAnsi="Arial" w:cs="Arial"/>
              </w:rPr>
            </w:pPr>
            <w:r>
              <w:rPr>
                <w:rFonts w:ascii="Arial" w:hAnsi="Arial" w:cs="Arial"/>
              </w:rPr>
              <w:t>Q</w:t>
            </w:r>
            <w:r w:rsidR="00D76605" w:rsidRPr="00D76605">
              <w:rPr>
                <w:rFonts w:ascii="Arial" w:hAnsi="Arial" w:cs="Arial"/>
              </w:rPr>
              <w:t xml:space="preserve">:  </w:t>
            </w:r>
            <w:r>
              <w:rPr>
                <w:rFonts w:ascii="Arial" w:hAnsi="Arial" w:cs="Arial"/>
              </w:rPr>
              <w:t>did you know that what you were doing was wrong and unlawful?</w:t>
            </w:r>
          </w:p>
          <w:p w:rsidR="00D76605" w:rsidRPr="00D76605" w:rsidRDefault="00C00BAE" w:rsidP="00D76605">
            <w:pPr>
              <w:tabs>
                <w:tab w:val="left" w:pos="851"/>
              </w:tabs>
              <w:spacing w:before="240" w:line="360" w:lineRule="auto"/>
              <w:jc w:val="both"/>
              <w:rPr>
                <w:rFonts w:ascii="Arial" w:hAnsi="Arial" w:cs="Arial"/>
              </w:rPr>
            </w:pPr>
            <w:r>
              <w:rPr>
                <w:rFonts w:ascii="Arial" w:hAnsi="Arial" w:cs="Arial"/>
              </w:rPr>
              <w:t>A:  yes</w:t>
            </w:r>
          </w:p>
          <w:p w:rsidR="00D76605" w:rsidRPr="00D76605" w:rsidRDefault="00C00BAE" w:rsidP="00D76605">
            <w:pPr>
              <w:tabs>
                <w:tab w:val="left" w:pos="851"/>
              </w:tabs>
              <w:spacing w:before="240" w:line="360" w:lineRule="auto"/>
              <w:jc w:val="both"/>
              <w:rPr>
                <w:rFonts w:ascii="Arial" w:hAnsi="Arial" w:cs="Arial"/>
              </w:rPr>
            </w:pPr>
            <w:r>
              <w:rPr>
                <w:rFonts w:ascii="Arial" w:hAnsi="Arial" w:cs="Arial"/>
              </w:rPr>
              <w:t>Q: did you know that you were committing an offence and cou</w:t>
            </w:r>
            <w:r w:rsidR="002D359D">
              <w:rPr>
                <w:rFonts w:ascii="Arial" w:hAnsi="Arial" w:cs="Arial"/>
              </w:rPr>
              <w:t>l</w:t>
            </w:r>
            <w:r>
              <w:rPr>
                <w:rFonts w:ascii="Arial" w:hAnsi="Arial" w:cs="Arial"/>
              </w:rPr>
              <w:t>d</w:t>
            </w:r>
            <w:r w:rsidR="002D359D">
              <w:rPr>
                <w:rFonts w:ascii="Arial" w:hAnsi="Arial" w:cs="Arial"/>
              </w:rPr>
              <w:t xml:space="preserve"> </w:t>
            </w:r>
            <w:r>
              <w:rPr>
                <w:rFonts w:ascii="Arial" w:hAnsi="Arial" w:cs="Arial"/>
              </w:rPr>
              <w:t>be punished?</w:t>
            </w:r>
          </w:p>
          <w:p w:rsidR="00D76605" w:rsidRPr="00D76605" w:rsidRDefault="00D76605" w:rsidP="00D76605">
            <w:pPr>
              <w:tabs>
                <w:tab w:val="left" w:pos="851"/>
              </w:tabs>
              <w:spacing w:before="240" w:line="360" w:lineRule="auto"/>
              <w:jc w:val="both"/>
              <w:rPr>
                <w:rFonts w:ascii="Arial" w:hAnsi="Arial" w:cs="Arial"/>
              </w:rPr>
            </w:pPr>
            <w:r w:rsidRPr="00D76605">
              <w:rPr>
                <w:rFonts w:ascii="Arial" w:hAnsi="Arial" w:cs="Arial"/>
              </w:rPr>
              <w:t>A</w:t>
            </w:r>
            <w:r w:rsidR="00C00BAE">
              <w:rPr>
                <w:rFonts w:ascii="Arial" w:hAnsi="Arial" w:cs="Arial"/>
              </w:rPr>
              <w:t>: yes</w:t>
            </w:r>
          </w:p>
          <w:p w:rsidR="00D76605" w:rsidRPr="00D76605" w:rsidRDefault="00C00BAE" w:rsidP="00D76605">
            <w:pPr>
              <w:tabs>
                <w:tab w:val="left" w:pos="851"/>
              </w:tabs>
              <w:spacing w:before="240" w:line="360" w:lineRule="auto"/>
              <w:jc w:val="both"/>
              <w:rPr>
                <w:rFonts w:ascii="Arial" w:hAnsi="Arial" w:cs="Arial"/>
              </w:rPr>
            </w:pPr>
            <w:r>
              <w:rPr>
                <w:rFonts w:ascii="Arial" w:hAnsi="Arial" w:cs="Arial"/>
              </w:rPr>
              <w:t>Q: the State alleges that you drove a vehicle reckless, how did you drive a motor vehicle recklessly?</w:t>
            </w:r>
          </w:p>
          <w:p w:rsidR="00D76605" w:rsidRPr="00D76605" w:rsidRDefault="00D76605" w:rsidP="00D76605">
            <w:pPr>
              <w:tabs>
                <w:tab w:val="left" w:pos="851"/>
              </w:tabs>
              <w:spacing w:before="240" w:line="360" w:lineRule="auto"/>
              <w:jc w:val="both"/>
              <w:rPr>
                <w:rFonts w:ascii="Arial" w:hAnsi="Arial" w:cs="Arial"/>
              </w:rPr>
            </w:pPr>
            <w:r w:rsidRPr="00D76605">
              <w:rPr>
                <w:rFonts w:ascii="Arial" w:hAnsi="Arial" w:cs="Arial"/>
              </w:rPr>
              <w:t>A</w:t>
            </w:r>
            <w:r w:rsidR="00C00BAE">
              <w:rPr>
                <w:rFonts w:ascii="Arial" w:hAnsi="Arial" w:cs="Arial"/>
              </w:rPr>
              <w:t>: I failed to keep a proper look out when I swerved I bumped another person</w:t>
            </w:r>
          </w:p>
          <w:p w:rsidR="00D76605" w:rsidRPr="00D76605" w:rsidRDefault="00C00BAE" w:rsidP="00D76605">
            <w:pPr>
              <w:tabs>
                <w:tab w:val="left" w:pos="851"/>
              </w:tabs>
              <w:spacing w:before="240" w:line="360" w:lineRule="auto"/>
              <w:jc w:val="both"/>
              <w:rPr>
                <w:rFonts w:ascii="Arial" w:hAnsi="Arial" w:cs="Arial"/>
              </w:rPr>
            </w:pPr>
            <w:r>
              <w:rPr>
                <w:rFonts w:ascii="Arial" w:hAnsi="Arial" w:cs="Arial"/>
              </w:rPr>
              <w:t>Q: do you admit or deny that you drove a motor vehicle recklessly?</w:t>
            </w:r>
          </w:p>
          <w:p w:rsidR="00D76605" w:rsidRPr="00D76605" w:rsidRDefault="00C00BAE" w:rsidP="00D76605">
            <w:pPr>
              <w:tabs>
                <w:tab w:val="left" w:pos="851"/>
              </w:tabs>
              <w:spacing w:before="240" w:line="360" w:lineRule="auto"/>
              <w:jc w:val="both"/>
              <w:rPr>
                <w:rFonts w:ascii="Arial" w:hAnsi="Arial" w:cs="Arial"/>
              </w:rPr>
            </w:pPr>
            <w:r>
              <w:rPr>
                <w:rFonts w:ascii="Arial" w:hAnsi="Arial" w:cs="Arial"/>
              </w:rPr>
              <w:t>A:</w:t>
            </w:r>
            <w:r w:rsidR="00D76605" w:rsidRPr="00D76605">
              <w:rPr>
                <w:rFonts w:ascii="Arial" w:hAnsi="Arial" w:cs="Arial"/>
              </w:rPr>
              <w:t xml:space="preserve">  </w:t>
            </w:r>
            <w:r>
              <w:rPr>
                <w:rFonts w:ascii="Arial" w:hAnsi="Arial" w:cs="Arial"/>
              </w:rPr>
              <w:t>I admit</w:t>
            </w:r>
          </w:p>
          <w:p w:rsidR="00D76605" w:rsidRPr="00D76605" w:rsidRDefault="00C00BAE" w:rsidP="00D76605">
            <w:pPr>
              <w:tabs>
                <w:tab w:val="left" w:pos="851"/>
              </w:tabs>
              <w:spacing w:before="240" w:line="360" w:lineRule="auto"/>
              <w:jc w:val="both"/>
              <w:rPr>
                <w:rFonts w:ascii="Arial" w:hAnsi="Arial" w:cs="Arial"/>
              </w:rPr>
            </w:pPr>
            <w:r>
              <w:rPr>
                <w:rFonts w:ascii="Arial" w:hAnsi="Arial" w:cs="Arial"/>
              </w:rPr>
              <w:t>Q:</w:t>
            </w:r>
            <w:r w:rsidR="00F11E77">
              <w:rPr>
                <w:rFonts w:ascii="Arial" w:hAnsi="Arial" w:cs="Arial"/>
              </w:rPr>
              <w:t xml:space="preserve"> The State alleges that you bumped a </w:t>
            </w:r>
            <w:proofErr w:type="gramStart"/>
            <w:r w:rsidR="00F11E77">
              <w:rPr>
                <w:rFonts w:ascii="Arial" w:hAnsi="Arial" w:cs="Arial"/>
              </w:rPr>
              <w:t>pedestrian,</w:t>
            </w:r>
            <w:proofErr w:type="gramEnd"/>
            <w:r w:rsidR="00F11E77">
              <w:rPr>
                <w:rFonts w:ascii="Arial" w:hAnsi="Arial" w:cs="Arial"/>
              </w:rPr>
              <w:t xml:space="preserve"> do you admit or deny that?</w:t>
            </w:r>
          </w:p>
          <w:p w:rsidR="00D76605" w:rsidRPr="00D76605" w:rsidRDefault="00F11E77" w:rsidP="00D76605">
            <w:pPr>
              <w:tabs>
                <w:tab w:val="left" w:pos="851"/>
              </w:tabs>
              <w:spacing w:before="240" w:line="360" w:lineRule="auto"/>
              <w:jc w:val="both"/>
              <w:rPr>
                <w:rFonts w:ascii="Arial" w:hAnsi="Arial" w:cs="Arial"/>
              </w:rPr>
            </w:pPr>
            <w:r>
              <w:rPr>
                <w:rFonts w:ascii="Arial" w:hAnsi="Arial" w:cs="Arial"/>
              </w:rPr>
              <w:t>A:</w:t>
            </w:r>
            <w:r w:rsidR="00D76605" w:rsidRPr="00D76605">
              <w:rPr>
                <w:rFonts w:ascii="Arial" w:hAnsi="Arial" w:cs="Arial"/>
              </w:rPr>
              <w:t xml:space="preserve"> </w:t>
            </w:r>
            <w:r>
              <w:rPr>
                <w:rFonts w:ascii="Arial" w:hAnsi="Arial" w:cs="Arial"/>
              </w:rPr>
              <w:t>I admit</w:t>
            </w:r>
          </w:p>
          <w:p w:rsidR="00D76605" w:rsidRDefault="00F11E77" w:rsidP="00D76605">
            <w:pPr>
              <w:tabs>
                <w:tab w:val="left" w:pos="851"/>
              </w:tabs>
              <w:spacing w:before="240" w:line="360" w:lineRule="auto"/>
              <w:jc w:val="both"/>
              <w:rPr>
                <w:rFonts w:ascii="Arial" w:hAnsi="Arial" w:cs="Arial"/>
              </w:rPr>
            </w:pPr>
            <w:proofErr w:type="spellStart"/>
            <w:r>
              <w:rPr>
                <w:rFonts w:ascii="Arial" w:hAnsi="Arial" w:cs="Arial"/>
              </w:rPr>
              <w:t>Crt</w:t>
            </w:r>
            <w:proofErr w:type="spellEnd"/>
            <w:r>
              <w:rPr>
                <w:rFonts w:ascii="Arial" w:hAnsi="Arial" w:cs="Arial"/>
              </w:rPr>
              <w:t>:</w:t>
            </w:r>
            <w:r w:rsidR="00D76605" w:rsidRPr="00D76605">
              <w:rPr>
                <w:rFonts w:ascii="Arial" w:hAnsi="Arial" w:cs="Arial"/>
              </w:rPr>
              <w:t xml:space="preserve"> </w:t>
            </w:r>
            <w:r>
              <w:rPr>
                <w:rFonts w:ascii="Arial" w:hAnsi="Arial" w:cs="Arial"/>
              </w:rPr>
              <w:t>all allegations are admitted, found guilty as pleaded</w:t>
            </w:r>
          </w:p>
          <w:p w:rsidR="00F11E77" w:rsidRPr="00D76605" w:rsidRDefault="00F11E77" w:rsidP="00D76605">
            <w:pPr>
              <w:tabs>
                <w:tab w:val="left" w:pos="851"/>
              </w:tabs>
              <w:spacing w:before="240" w:line="360" w:lineRule="auto"/>
              <w:jc w:val="both"/>
              <w:rPr>
                <w:rFonts w:ascii="Arial" w:hAnsi="Arial" w:cs="Arial"/>
              </w:rPr>
            </w:pPr>
            <w:proofErr w:type="spellStart"/>
            <w:r>
              <w:rPr>
                <w:rFonts w:ascii="Arial" w:hAnsi="Arial" w:cs="Arial"/>
              </w:rPr>
              <w:t>Acc</w:t>
            </w:r>
            <w:proofErr w:type="spellEnd"/>
            <w:r>
              <w:rPr>
                <w:rFonts w:ascii="Arial" w:hAnsi="Arial" w:cs="Arial"/>
              </w:rPr>
              <w:t>: understands’</w:t>
            </w:r>
          </w:p>
          <w:p w:rsidR="00D76605" w:rsidRPr="00D76605" w:rsidRDefault="00F9322A" w:rsidP="00D76605">
            <w:pPr>
              <w:tabs>
                <w:tab w:val="left" w:pos="851"/>
              </w:tabs>
              <w:spacing w:before="240" w:line="360" w:lineRule="auto"/>
              <w:jc w:val="both"/>
              <w:rPr>
                <w:rFonts w:ascii="Arial" w:hAnsi="Arial" w:cs="Arial"/>
                <w:sz w:val="24"/>
                <w:szCs w:val="24"/>
              </w:rPr>
            </w:pPr>
            <w:r>
              <w:rPr>
                <w:rFonts w:ascii="Arial" w:hAnsi="Arial" w:cs="Arial"/>
                <w:sz w:val="24"/>
                <w:szCs w:val="24"/>
              </w:rPr>
              <w:t>[7</w:t>
            </w:r>
            <w:r w:rsidR="00D76605" w:rsidRPr="00D76605">
              <w:rPr>
                <w:rFonts w:ascii="Arial" w:hAnsi="Arial" w:cs="Arial"/>
                <w:sz w:val="24"/>
                <w:szCs w:val="24"/>
              </w:rPr>
              <w:t xml:space="preserve">]     </w:t>
            </w:r>
            <w:r w:rsidR="00446F05">
              <w:rPr>
                <w:rFonts w:ascii="Arial" w:hAnsi="Arial" w:cs="Arial"/>
                <w:sz w:val="24"/>
                <w:szCs w:val="24"/>
              </w:rPr>
              <w:t>The accused was ther</w:t>
            </w:r>
            <w:r w:rsidR="00940D61">
              <w:rPr>
                <w:rFonts w:ascii="Arial" w:hAnsi="Arial" w:cs="Arial"/>
                <w:sz w:val="24"/>
                <w:szCs w:val="24"/>
              </w:rPr>
              <w:t>e</w:t>
            </w:r>
            <w:r w:rsidR="00446F05">
              <w:rPr>
                <w:rFonts w:ascii="Arial" w:hAnsi="Arial" w:cs="Arial"/>
                <w:sz w:val="24"/>
                <w:szCs w:val="24"/>
              </w:rPr>
              <w:t>after</w:t>
            </w:r>
            <w:r w:rsidR="00940D61">
              <w:rPr>
                <w:rFonts w:ascii="Arial" w:hAnsi="Arial" w:cs="Arial"/>
                <w:sz w:val="24"/>
                <w:szCs w:val="24"/>
              </w:rPr>
              <w:t xml:space="preserve"> properly questioned in terms of s 112(1</w:t>
            </w:r>
            <w:proofErr w:type="gramStart"/>
            <w:r w:rsidR="00940D61">
              <w:rPr>
                <w:rFonts w:ascii="Arial" w:hAnsi="Arial" w:cs="Arial"/>
                <w:sz w:val="24"/>
                <w:szCs w:val="24"/>
              </w:rPr>
              <w:t>)</w:t>
            </w:r>
            <w:r w:rsidR="00940D61" w:rsidRPr="0079149D">
              <w:rPr>
                <w:rFonts w:ascii="Arial" w:hAnsi="Arial" w:cs="Arial"/>
                <w:i/>
                <w:sz w:val="24"/>
                <w:szCs w:val="24"/>
              </w:rPr>
              <w:t>(</w:t>
            </w:r>
            <w:proofErr w:type="gramEnd"/>
            <w:r w:rsidR="00940D61" w:rsidRPr="0079149D">
              <w:rPr>
                <w:rFonts w:ascii="Arial" w:hAnsi="Arial" w:cs="Arial"/>
                <w:i/>
                <w:sz w:val="24"/>
                <w:szCs w:val="24"/>
              </w:rPr>
              <w:t xml:space="preserve">b) </w:t>
            </w:r>
            <w:r w:rsidR="00940D61">
              <w:rPr>
                <w:rFonts w:ascii="Arial" w:hAnsi="Arial" w:cs="Arial"/>
                <w:sz w:val="24"/>
                <w:szCs w:val="24"/>
              </w:rPr>
              <w:t>of the CPA and convicted on the remaining charges. We have no qualms with th</w:t>
            </w:r>
            <w:r w:rsidR="00B6007A">
              <w:rPr>
                <w:rFonts w:ascii="Arial" w:hAnsi="Arial" w:cs="Arial"/>
                <w:sz w:val="24"/>
                <w:szCs w:val="24"/>
              </w:rPr>
              <w:t>o</w:t>
            </w:r>
            <w:r w:rsidR="00940D61">
              <w:rPr>
                <w:rFonts w:ascii="Arial" w:hAnsi="Arial" w:cs="Arial"/>
                <w:sz w:val="24"/>
                <w:szCs w:val="24"/>
              </w:rPr>
              <w:t>se procee</w:t>
            </w:r>
            <w:r>
              <w:rPr>
                <w:rFonts w:ascii="Arial" w:hAnsi="Arial" w:cs="Arial"/>
                <w:sz w:val="24"/>
                <w:szCs w:val="24"/>
              </w:rPr>
              <w:t xml:space="preserve">dings and </w:t>
            </w:r>
            <w:r>
              <w:rPr>
                <w:rFonts w:ascii="Arial" w:hAnsi="Arial" w:cs="Arial"/>
                <w:sz w:val="24"/>
                <w:szCs w:val="24"/>
              </w:rPr>
              <w:lastRenderedPageBreak/>
              <w:t>will confirm it. The M</w:t>
            </w:r>
            <w:r w:rsidR="00940D61">
              <w:rPr>
                <w:rFonts w:ascii="Arial" w:hAnsi="Arial" w:cs="Arial"/>
                <w:sz w:val="24"/>
                <w:szCs w:val="24"/>
              </w:rPr>
              <w:t>agistr</w:t>
            </w:r>
            <w:r w:rsidR="00B6007A">
              <w:rPr>
                <w:rFonts w:ascii="Arial" w:hAnsi="Arial" w:cs="Arial"/>
                <w:sz w:val="24"/>
                <w:szCs w:val="24"/>
              </w:rPr>
              <w:t>ate sentenced the accused on tho</w:t>
            </w:r>
            <w:r w:rsidR="00940D61">
              <w:rPr>
                <w:rFonts w:ascii="Arial" w:hAnsi="Arial" w:cs="Arial"/>
                <w:sz w:val="24"/>
                <w:szCs w:val="24"/>
              </w:rPr>
              <w:t xml:space="preserve">se individual charges with separate fines, alternatively imprisonment. The sentences are in order. However, the </w:t>
            </w:r>
            <w:r w:rsidR="00643922">
              <w:rPr>
                <w:rFonts w:ascii="Arial" w:hAnsi="Arial" w:cs="Arial"/>
                <w:sz w:val="24"/>
                <w:szCs w:val="24"/>
              </w:rPr>
              <w:t>record reflects: ‘The sentences on count 2, 3 and 4 are wholly suspended for a period of 5 ye</w:t>
            </w:r>
            <w:r w:rsidR="007C1F0B">
              <w:rPr>
                <w:rFonts w:ascii="Arial" w:hAnsi="Arial" w:cs="Arial"/>
                <w:sz w:val="24"/>
                <w:szCs w:val="24"/>
              </w:rPr>
              <w:t>a</w:t>
            </w:r>
            <w:r w:rsidR="00643922">
              <w:rPr>
                <w:rFonts w:ascii="Arial" w:hAnsi="Arial" w:cs="Arial"/>
                <w:sz w:val="24"/>
                <w:szCs w:val="24"/>
              </w:rPr>
              <w:t>rs on condition that accused is not convicted of similar offences committed during the period of suspension.</w:t>
            </w:r>
            <w:r>
              <w:rPr>
                <w:rFonts w:ascii="Arial" w:hAnsi="Arial" w:cs="Arial"/>
                <w:sz w:val="24"/>
                <w:szCs w:val="24"/>
              </w:rPr>
              <w:t>’</w:t>
            </w:r>
            <w:r w:rsidR="00643922">
              <w:rPr>
                <w:rFonts w:ascii="Arial" w:hAnsi="Arial" w:cs="Arial"/>
                <w:sz w:val="24"/>
                <w:szCs w:val="24"/>
              </w:rPr>
              <w:t xml:space="preserve"> </w:t>
            </w:r>
            <w:r w:rsidR="0079149D">
              <w:rPr>
                <w:rFonts w:ascii="Arial" w:hAnsi="Arial" w:cs="Arial"/>
                <w:sz w:val="24"/>
                <w:szCs w:val="24"/>
              </w:rPr>
              <w:t>This is wrong and will be dealt with</w:t>
            </w:r>
            <w:r w:rsidR="00643922">
              <w:rPr>
                <w:rFonts w:ascii="Arial" w:hAnsi="Arial" w:cs="Arial"/>
                <w:sz w:val="24"/>
                <w:szCs w:val="24"/>
              </w:rPr>
              <w:t xml:space="preserve"> later in this judgment</w:t>
            </w:r>
            <w:r w:rsidR="0079149D">
              <w:rPr>
                <w:rFonts w:ascii="Arial" w:hAnsi="Arial" w:cs="Arial"/>
                <w:sz w:val="24"/>
                <w:szCs w:val="24"/>
              </w:rPr>
              <w:t xml:space="preserve">. </w:t>
            </w:r>
            <w:r w:rsidR="00940D61">
              <w:rPr>
                <w:rFonts w:ascii="Arial" w:hAnsi="Arial" w:cs="Arial"/>
                <w:sz w:val="24"/>
                <w:szCs w:val="24"/>
              </w:rPr>
              <w:t xml:space="preserve"> </w:t>
            </w:r>
            <w:r w:rsidR="00446F05">
              <w:rPr>
                <w:rFonts w:ascii="Arial" w:hAnsi="Arial" w:cs="Arial"/>
                <w:sz w:val="24"/>
                <w:szCs w:val="24"/>
              </w:rPr>
              <w:t xml:space="preserve"> </w:t>
            </w:r>
          </w:p>
          <w:p w:rsidR="00D76605" w:rsidRPr="00D76605" w:rsidRDefault="00D76605" w:rsidP="00D76605">
            <w:pPr>
              <w:spacing w:line="360" w:lineRule="auto"/>
              <w:ind w:left="2160" w:hanging="2160"/>
              <w:jc w:val="both"/>
              <w:rPr>
                <w:rFonts w:ascii="Arial" w:hAnsi="Arial" w:cs="Arial"/>
                <w:sz w:val="24"/>
                <w:szCs w:val="24"/>
              </w:rPr>
            </w:pPr>
          </w:p>
          <w:p w:rsidR="001C192C" w:rsidRPr="001C192C" w:rsidRDefault="00F9322A" w:rsidP="001C192C">
            <w:pPr>
              <w:spacing w:line="360" w:lineRule="auto"/>
              <w:jc w:val="both"/>
              <w:rPr>
                <w:rFonts w:ascii="Arial" w:hAnsi="Arial" w:cs="Arial"/>
                <w:sz w:val="24"/>
                <w:szCs w:val="24"/>
              </w:rPr>
            </w:pPr>
            <w:r>
              <w:rPr>
                <w:rFonts w:ascii="Arial" w:hAnsi="Arial" w:cs="Arial"/>
                <w:sz w:val="24"/>
                <w:szCs w:val="24"/>
              </w:rPr>
              <w:t>[8</w:t>
            </w:r>
            <w:r w:rsidR="00D76605" w:rsidRPr="00D76605">
              <w:rPr>
                <w:rFonts w:ascii="Arial" w:hAnsi="Arial" w:cs="Arial"/>
                <w:sz w:val="24"/>
                <w:szCs w:val="24"/>
              </w:rPr>
              <w:t xml:space="preserve">]     This court </w:t>
            </w:r>
            <w:r w:rsidR="004C26FC">
              <w:rPr>
                <w:rFonts w:ascii="Arial" w:hAnsi="Arial" w:cs="Arial"/>
                <w:sz w:val="24"/>
                <w:szCs w:val="24"/>
              </w:rPr>
              <w:t xml:space="preserve">dealt with the crimes of reckless or negligent driving in the review case of </w:t>
            </w:r>
            <w:r w:rsidR="004C26FC" w:rsidRPr="004C26FC">
              <w:rPr>
                <w:rFonts w:ascii="Arial" w:hAnsi="Arial" w:cs="Arial"/>
                <w:i/>
                <w:sz w:val="24"/>
                <w:szCs w:val="24"/>
              </w:rPr>
              <w:t xml:space="preserve">S v </w:t>
            </w:r>
            <w:proofErr w:type="spellStart"/>
            <w:r w:rsidR="004C26FC" w:rsidRPr="004C26FC">
              <w:rPr>
                <w:rFonts w:ascii="Arial" w:hAnsi="Arial" w:cs="Arial"/>
                <w:i/>
                <w:sz w:val="24"/>
                <w:szCs w:val="24"/>
              </w:rPr>
              <w:t>Iita</w:t>
            </w:r>
            <w:proofErr w:type="spellEnd"/>
            <w:r w:rsidR="004C26FC">
              <w:rPr>
                <w:rFonts w:ascii="Arial" w:hAnsi="Arial" w:cs="Arial"/>
                <w:i/>
                <w:sz w:val="24"/>
                <w:szCs w:val="24"/>
              </w:rPr>
              <w:t xml:space="preserve"> </w:t>
            </w:r>
            <w:r w:rsidR="004C26FC">
              <w:rPr>
                <w:rStyle w:val="FootnoteReference"/>
                <w:rFonts w:ascii="Arial" w:hAnsi="Arial" w:cs="Arial"/>
                <w:i/>
                <w:sz w:val="24"/>
                <w:szCs w:val="24"/>
              </w:rPr>
              <w:footnoteReference w:id="1"/>
            </w:r>
            <w:r w:rsidR="004C26FC">
              <w:rPr>
                <w:rFonts w:ascii="Arial" w:hAnsi="Arial" w:cs="Arial"/>
                <w:i/>
                <w:sz w:val="24"/>
                <w:szCs w:val="24"/>
              </w:rPr>
              <w:t xml:space="preserve"> </w:t>
            </w:r>
            <w:r w:rsidR="004C26FC">
              <w:rPr>
                <w:rFonts w:ascii="Arial" w:hAnsi="Arial" w:cs="Arial"/>
                <w:sz w:val="24"/>
                <w:szCs w:val="24"/>
              </w:rPr>
              <w:t>r</w:t>
            </w:r>
            <w:r>
              <w:rPr>
                <w:rFonts w:ascii="Arial" w:hAnsi="Arial" w:cs="Arial"/>
                <w:sz w:val="24"/>
                <w:szCs w:val="24"/>
              </w:rPr>
              <w:t>eferred to in the query to the M</w:t>
            </w:r>
            <w:r w:rsidR="004C26FC">
              <w:rPr>
                <w:rFonts w:ascii="Arial" w:hAnsi="Arial" w:cs="Arial"/>
                <w:sz w:val="24"/>
                <w:szCs w:val="24"/>
              </w:rPr>
              <w:t>agistrate.</w:t>
            </w:r>
            <w:r w:rsidR="00DC5629">
              <w:rPr>
                <w:rFonts w:ascii="Arial" w:hAnsi="Arial" w:cs="Arial"/>
                <w:sz w:val="24"/>
                <w:szCs w:val="24"/>
              </w:rPr>
              <w:t xml:space="preserve"> In that case the accused was also charged, amongst other, on a charge of reckless drivi</w:t>
            </w:r>
            <w:r>
              <w:rPr>
                <w:rFonts w:ascii="Arial" w:hAnsi="Arial" w:cs="Arial"/>
                <w:sz w:val="24"/>
                <w:szCs w:val="24"/>
              </w:rPr>
              <w:t xml:space="preserve">ng, in contravention of s 80 (1) read with </w:t>
            </w:r>
            <w:proofErr w:type="spellStart"/>
            <w:r>
              <w:rPr>
                <w:rFonts w:ascii="Arial" w:hAnsi="Arial" w:cs="Arial"/>
                <w:sz w:val="24"/>
                <w:szCs w:val="24"/>
              </w:rPr>
              <w:t>s</w:t>
            </w:r>
            <w:r w:rsidR="00DC5629">
              <w:rPr>
                <w:rFonts w:ascii="Arial" w:hAnsi="Arial" w:cs="Arial"/>
                <w:sz w:val="24"/>
                <w:szCs w:val="24"/>
              </w:rPr>
              <w:t>s</w:t>
            </w:r>
            <w:proofErr w:type="spellEnd"/>
            <w:r w:rsidR="00DC5629">
              <w:rPr>
                <w:rFonts w:ascii="Arial" w:hAnsi="Arial" w:cs="Arial"/>
                <w:sz w:val="24"/>
                <w:szCs w:val="24"/>
              </w:rPr>
              <w:t xml:space="preserve"> 1, 49, 50, 51, 80 (3), 86, 89, 106, 107, and 108 of the Road Traffic and Transportation Act 22 of 1999 as amended.</w:t>
            </w:r>
            <w:r w:rsidR="001C192C">
              <w:rPr>
                <w:rFonts w:ascii="Arial" w:hAnsi="Arial" w:cs="Arial"/>
                <w:sz w:val="24"/>
                <w:szCs w:val="24"/>
              </w:rPr>
              <w:t xml:space="preserve"> In questioning the accused, the court framed its questions in a manner that points towards negligent driving, although the accused was later convicted on a charge of </w:t>
            </w:r>
            <w:r w:rsidR="001C192C" w:rsidRPr="001C192C">
              <w:rPr>
                <w:rFonts w:ascii="Arial" w:hAnsi="Arial" w:cs="Arial"/>
                <w:sz w:val="24"/>
                <w:szCs w:val="24"/>
              </w:rPr>
              <w:t xml:space="preserve">reckless driving. The court reiterated with reference to the cases of </w:t>
            </w:r>
            <w:r w:rsidR="001C192C" w:rsidRPr="001C192C">
              <w:rPr>
                <w:rFonts w:ascii="Arial" w:hAnsi="Arial" w:cs="Arial"/>
                <w:i/>
                <w:color w:val="0D0D0D"/>
                <w:sz w:val="24"/>
                <w:szCs w:val="24"/>
                <w:lang w:val="en-GB"/>
              </w:rPr>
              <w:t xml:space="preserve">S v </w:t>
            </w:r>
            <w:proofErr w:type="spellStart"/>
            <w:r w:rsidR="001C192C" w:rsidRPr="001C192C">
              <w:rPr>
                <w:rFonts w:ascii="Arial" w:hAnsi="Arial" w:cs="Arial"/>
                <w:i/>
                <w:color w:val="0D0D0D"/>
                <w:sz w:val="24"/>
                <w:szCs w:val="24"/>
                <w:lang w:val="en-GB"/>
              </w:rPr>
              <w:t>Shigwele</w:t>
            </w:r>
            <w:proofErr w:type="spellEnd"/>
            <w:r>
              <w:rPr>
                <w:rFonts w:ascii="Arial" w:hAnsi="Arial" w:cs="Arial"/>
                <w:i/>
                <w:color w:val="0D0D0D"/>
                <w:sz w:val="24"/>
                <w:szCs w:val="24"/>
                <w:lang w:val="en-GB"/>
              </w:rPr>
              <w:t xml:space="preserve"> </w:t>
            </w:r>
            <w:r w:rsidR="001C192C" w:rsidRPr="001C192C">
              <w:rPr>
                <w:rStyle w:val="FootnoteReference"/>
                <w:rFonts w:ascii="Arial" w:hAnsi="Arial" w:cs="Arial"/>
                <w:color w:val="0D0D0D"/>
                <w:sz w:val="24"/>
                <w:szCs w:val="24"/>
                <w:lang w:val="en-GB"/>
              </w:rPr>
              <w:footnoteReference w:id="2"/>
            </w:r>
            <w:r w:rsidR="001C192C" w:rsidRPr="001C192C">
              <w:rPr>
                <w:rFonts w:ascii="Arial" w:hAnsi="Arial" w:cs="Arial"/>
                <w:i/>
                <w:color w:val="0D0D0D"/>
                <w:sz w:val="24"/>
                <w:szCs w:val="24"/>
                <w:lang w:val="en-GB"/>
              </w:rPr>
              <w:t xml:space="preserve"> </w:t>
            </w:r>
            <w:r w:rsidR="001C192C" w:rsidRPr="001C192C">
              <w:rPr>
                <w:rFonts w:ascii="Arial" w:hAnsi="Arial" w:cs="Arial"/>
                <w:color w:val="0D0D0D"/>
                <w:sz w:val="24"/>
                <w:szCs w:val="24"/>
                <w:lang w:val="en-GB"/>
              </w:rPr>
              <w:t xml:space="preserve">and </w:t>
            </w:r>
            <w:r w:rsidR="001C192C" w:rsidRPr="001C192C">
              <w:rPr>
                <w:rFonts w:ascii="Arial" w:hAnsi="Arial" w:cs="Arial"/>
                <w:i/>
                <w:iCs/>
                <w:sz w:val="24"/>
                <w:szCs w:val="24"/>
              </w:rPr>
              <w:t>S v Joseph</w:t>
            </w:r>
            <w:r>
              <w:rPr>
                <w:rFonts w:ascii="Arial" w:hAnsi="Arial" w:cs="Arial"/>
                <w:i/>
                <w:iCs/>
                <w:sz w:val="24"/>
                <w:szCs w:val="24"/>
              </w:rPr>
              <w:t xml:space="preserve"> </w:t>
            </w:r>
            <w:r w:rsidR="001C192C" w:rsidRPr="001C192C">
              <w:rPr>
                <w:rStyle w:val="FootnoteReference"/>
                <w:rFonts w:ascii="Arial" w:hAnsi="Arial" w:cs="Arial"/>
                <w:sz w:val="24"/>
                <w:szCs w:val="24"/>
              </w:rPr>
              <w:footnoteReference w:id="3"/>
            </w:r>
            <w:r w:rsidR="001C192C" w:rsidRPr="001C192C">
              <w:rPr>
                <w:rFonts w:ascii="Arial" w:hAnsi="Arial" w:cs="Arial"/>
                <w:sz w:val="24"/>
                <w:szCs w:val="24"/>
              </w:rPr>
              <w:t xml:space="preserve"> </w:t>
            </w:r>
            <w:r w:rsidR="001C192C">
              <w:rPr>
                <w:rFonts w:ascii="Arial" w:hAnsi="Arial" w:cs="Arial"/>
                <w:sz w:val="24"/>
                <w:szCs w:val="24"/>
              </w:rPr>
              <w:t>that reckless and negligent driving are two different offences.</w:t>
            </w:r>
            <w:r w:rsidR="00643922">
              <w:rPr>
                <w:rFonts w:ascii="Arial" w:hAnsi="Arial" w:cs="Arial"/>
                <w:sz w:val="24"/>
                <w:szCs w:val="24"/>
              </w:rPr>
              <w:t xml:space="preserve"> The conviction was set aside.</w:t>
            </w:r>
          </w:p>
          <w:p w:rsidR="001C192C" w:rsidRDefault="001C192C" w:rsidP="001C192C">
            <w:pPr>
              <w:jc w:val="both"/>
              <w:rPr>
                <w:rFonts w:ascii="Times New Roman" w:hAnsi="Times New Roman"/>
                <w:sz w:val="24"/>
                <w:szCs w:val="24"/>
              </w:rPr>
            </w:pPr>
            <w:r>
              <w:rPr>
                <w:rFonts w:ascii="Arial" w:hAnsi="Arial" w:cs="Arial"/>
                <w:i/>
                <w:color w:val="0D0D0D"/>
                <w:sz w:val="24"/>
                <w:szCs w:val="24"/>
                <w:lang w:val="en-GB"/>
              </w:rPr>
              <w:t xml:space="preserve"> </w:t>
            </w:r>
          </w:p>
          <w:p w:rsidR="00F9322A" w:rsidRDefault="00F9322A" w:rsidP="001C192C">
            <w:pPr>
              <w:pStyle w:val="ListParagraph"/>
              <w:widowControl/>
              <w:tabs>
                <w:tab w:val="left" w:pos="851"/>
              </w:tabs>
              <w:ind w:left="0"/>
              <w:rPr>
                <w:rFonts w:cs="Arial"/>
                <w:szCs w:val="24"/>
                <w:lang w:val="en-ZA"/>
              </w:rPr>
            </w:pPr>
            <w:r>
              <w:rPr>
                <w:rFonts w:cs="Arial"/>
                <w:szCs w:val="24"/>
                <w:lang w:val="en-ZA"/>
              </w:rPr>
              <w:t>[9</w:t>
            </w:r>
            <w:r w:rsidR="001C192C">
              <w:rPr>
                <w:rFonts w:cs="Arial"/>
                <w:szCs w:val="24"/>
                <w:lang w:val="en-ZA"/>
              </w:rPr>
              <w:t xml:space="preserve">]      </w:t>
            </w:r>
            <w:r w:rsidR="001C192C" w:rsidRPr="001C192C">
              <w:rPr>
                <w:rFonts w:cs="Arial"/>
                <w:szCs w:val="24"/>
                <w:lang w:val="en-ZA"/>
              </w:rPr>
              <w:t xml:space="preserve"> </w:t>
            </w:r>
            <w:r w:rsidR="001C192C">
              <w:rPr>
                <w:rFonts w:cs="Arial"/>
                <w:szCs w:val="24"/>
                <w:lang w:val="en-ZA"/>
              </w:rPr>
              <w:t>In addition, it was reiterated that :</w:t>
            </w:r>
          </w:p>
          <w:p w:rsidR="00F9322A" w:rsidRDefault="00F9322A" w:rsidP="001C192C">
            <w:pPr>
              <w:pStyle w:val="ListParagraph"/>
              <w:widowControl/>
              <w:tabs>
                <w:tab w:val="left" w:pos="851"/>
              </w:tabs>
              <w:ind w:left="0"/>
              <w:rPr>
                <w:rFonts w:cs="Arial"/>
                <w:sz w:val="22"/>
                <w:szCs w:val="22"/>
                <w:lang w:val="en-ZA"/>
              </w:rPr>
            </w:pPr>
            <w:r w:rsidRPr="00F9322A">
              <w:rPr>
                <w:rFonts w:cs="Arial"/>
                <w:sz w:val="22"/>
                <w:szCs w:val="22"/>
                <w:lang w:val="en-ZA"/>
              </w:rPr>
              <w:t xml:space="preserve">          </w:t>
            </w:r>
            <w:r w:rsidR="001C192C" w:rsidRPr="00F9322A">
              <w:rPr>
                <w:rFonts w:cs="Arial"/>
                <w:sz w:val="22"/>
                <w:szCs w:val="22"/>
                <w:lang w:val="en-ZA"/>
              </w:rPr>
              <w:t xml:space="preserve"> ‘…the presiding judicial officer would be required to make a finding on whether the accused concerned drove the vehicle recklessly or whether he has done so negligently’.</w:t>
            </w:r>
            <w:r w:rsidR="002D359D" w:rsidRPr="00F9322A">
              <w:rPr>
                <w:rFonts w:cs="Arial"/>
                <w:sz w:val="22"/>
                <w:szCs w:val="22"/>
                <w:lang w:val="en-ZA"/>
              </w:rPr>
              <w:t xml:space="preserve"> </w:t>
            </w:r>
          </w:p>
          <w:p w:rsidR="00F9322A" w:rsidRDefault="00F9322A" w:rsidP="001C192C">
            <w:pPr>
              <w:pStyle w:val="ListParagraph"/>
              <w:widowControl/>
              <w:tabs>
                <w:tab w:val="left" w:pos="851"/>
              </w:tabs>
              <w:ind w:left="0"/>
              <w:rPr>
                <w:rFonts w:cs="Arial"/>
                <w:sz w:val="22"/>
                <w:szCs w:val="22"/>
                <w:lang w:val="en-ZA"/>
              </w:rPr>
            </w:pPr>
          </w:p>
          <w:p w:rsidR="00D76605" w:rsidRPr="00F9322A" w:rsidRDefault="00F9322A" w:rsidP="001C192C">
            <w:pPr>
              <w:pStyle w:val="ListParagraph"/>
              <w:widowControl/>
              <w:tabs>
                <w:tab w:val="left" w:pos="851"/>
              </w:tabs>
              <w:ind w:left="0"/>
              <w:rPr>
                <w:rFonts w:cs="Arial"/>
                <w:sz w:val="22"/>
                <w:szCs w:val="22"/>
                <w:lang w:val="en-ZA"/>
              </w:rPr>
            </w:pPr>
            <w:r>
              <w:rPr>
                <w:rFonts w:cs="Arial"/>
                <w:sz w:val="22"/>
                <w:szCs w:val="22"/>
                <w:lang w:val="en-ZA"/>
              </w:rPr>
              <w:t>[10</w:t>
            </w:r>
            <w:r w:rsidRPr="00F9322A">
              <w:rPr>
                <w:rFonts w:cs="Arial"/>
                <w:szCs w:val="24"/>
                <w:lang w:val="en-ZA"/>
              </w:rPr>
              <w:t xml:space="preserve">]     </w:t>
            </w:r>
            <w:r w:rsidR="002D359D" w:rsidRPr="00F9322A">
              <w:rPr>
                <w:rFonts w:cs="Arial"/>
                <w:szCs w:val="24"/>
                <w:lang w:val="en-ZA"/>
              </w:rPr>
              <w:t xml:space="preserve">With reference to </w:t>
            </w:r>
            <w:r w:rsidR="002D359D" w:rsidRPr="00F9322A">
              <w:rPr>
                <w:rFonts w:cs="Arial"/>
                <w:i/>
                <w:color w:val="0D0D0D"/>
                <w:szCs w:val="24"/>
              </w:rPr>
              <w:t xml:space="preserve">S v </w:t>
            </w:r>
            <w:proofErr w:type="spellStart"/>
            <w:r w:rsidR="002D359D" w:rsidRPr="00F9322A">
              <w:rPr>
                <w:rFonts w:cs="Arial"/>
                <w:i/>
                <w:color w:val="0D0D0D"/>
                <w:szCs w:val="24"/>
              </w:rPr>
              <w:t>Shigwele</w:t>
            </w:r>
            <w:proofErr w:type="spellEnd"/>
            <w:r w:rsidR="002D359D" w:rsidRPr="00F9322A">
              <w:rPr>
                <w:rFonts w:cs="Arial"/>
                <w:i/>
                <w:color w:val="0D0D0D"/>
                <w:szCs w:val="24"/>
              </w:rPr>
              <w:t>,</w:t>
            </w:r>
            <w:r w:rsidR="00C643C1">
              <w:rPr>
                <w:rFonts w:cs="Arial"/>
                <w:i/>
                <w:color w:val="0D0D0D"/>
                <w:szCs w:val="24"/>
              </w:rPr>
              <w:t>(supra),</w:t>
            </w:r>
            <w:r w:rsidR="002D359D" w:rsidRPr="00F9322A">
              <w:rPr>
                <w:rFonts w:cs="Arial"/>
                <w:szCs w:val="24"/>
                <w:lang w:val="en-ZA"/>
              </w:rPr>
              <w:t xml:space="preserve"> </w:t>
            </w:r>
            <w:r w:rsidR="00C643C1">
              <w:rPr>
                <w:rFonts w:cs="Arial"/>
                <w:szCs w:val="24"/>
                <w:lang w:val="en-ZA"/>
              </w:rPr>
              <w:t>t</w:t>
            </w:r>
            <w:r w:rsidR="002D359D" w:rsidRPr="00F9322A">
              <w:rPr>
                <w:rFonts w:cs="Arial"/>
                <w:szCs w:val="24"/>
                <w:lang w:val="en-ZA"/>
              </w:rPr>
              <w:t>he difference between recklessness and negligence was stated as follows:</w:t>
            </w:r>
            <w:r w:rsidR="002D359D" w:rsidRPr="00F9322A">
              <w:rPr>
                <w:rFonts w:cs="Arial"/>
                <w:sz w:val="22"/>
                <w:szCs w:val="22"/>
                <w:lang w:val="en-ZA"/>
              </w:rPr>
              <w:t xml:space="preserve"> </w:t>
            </w:r>
          </w:p>
          <w:p w:rsidR="002D359D" w:rsidRDefault="002D359D" w:rsidP="002D359D">
            <w:pPr>
              <w:spacing w:line="360" w:lineRule="auto"/>
              <w:jc w:val="both"/>
              <w:rPr>
                <w:rFonts w:ascii="Arial" w:hAnsi="Arial" w:cs="Arial"/>
              </w:rPr>
            </w:pPr>
            <w:r>
              <w:rPr>
                <w:rFonts w:ascii="Arial" w:hAnsi="Arial" w:cs="Arial"/>
                <w:color w:val="0D0D0D"/>
                <w:sz w:val="20"/>
                <w:szCs w:val="20"/>
                <w:lang w:val="en-GB"/>
              </w:rPr>
              <w:t xml:space="preserve">      </w:t>
            </w:r>
            <w:r>
              <w:rPr>
                <w:rFonts w:ascii="Arial" w:hAnsi="Arial" w:cs="Arial"/>
                <w:color w:val="0D0D0D"/>
                <w:lang w:val="en-GB"/>
              </w:rPr>
              <w:t xml:space="preserve">‘[16] </w:t>
            </w:r>
            <w:r>
              <w:rPr>
                <w:rFonts w:ascii="Arial" w:hAnsi="Arial" w:cs="Arial"/>
              </w:rPr>
              <w:t>In determining whether section 112(1)</w:t>
            </w:r>
            <w:r>
              <w:rPr>
                <w:rFonts w:ascii="Arial" w:hAnsi="Arial" w:cs="Arial"/>
                <w:i/>
              </w:rPr>
              <w:t>(a)</w:t>
            </w:r>
            <w:r>
              <w:rPr>
                <w:rFonts w:ascii="Arial" w:hAnsi="Arial" w:cs="Arial"/>
              </w:rPr>
              <w:t xml:space="preserve"> is appropriate </w:t>
            </w:r>
            <w:r>
              <w:rPr>
                <w:rFonts w:ascii="Arial" w:hAnsi="Arial" w:cs="Arial"/>
                <w:i/>
                <w:iCs/>
              </w:rPr>
              <w:t xml:space="preserve">in </w:t>
            </w:r>
            <w:proofErr w:type="spellStart"/>
            <w:r>
              <w:rPr>
                <w:rFonts w:ascii="Arial" w:hAnsi="Arial" w:cs="Arial"/>
                <w:i/>
                <w:iCs/>
              </w:rPr>
              <w:t>casu</w:t>
            </w:r>
            <w:proofErr w:type="spellEnd"/>
            <w:r>
              <w:rPr>
                <w:rFonts w:ascii="Arial" w:hAnsi="Arial" w:cs="Arial"/>
              </w:rPr>
              <w:t xml:space="preserve">, it is important to note that a person drives recklessly when he or she drives a motor vehicle </w:t>
            </w:r>
            <w:r>
              <w:rPr>
                <w:rFonts w:ascii="Arial" w:hAnsi="Arial" w:cs="Arial"/>
                <w:u w:val="single"/>
              </w:rPr>
              <w:t>in wilful disregard for the safety of persons or property.</w:t>
            </w:r>
            <w:r>
              <w:rPr>
                <w:rFonts w:ascii="Arial" w:hAnsi="Arial" w:cs="Arial"/>
              </w:rPr>
              <w:t xml:space="preserve"> Negligent driving on the other hand entails driving a motor vehicle in a </w:t>
            </w:r>
            <w:r>
              <w:rPr>
                <w:rFonts w:ascii="Arial" w:hAnsi="Arial" w:cs="Arial"/>
                <w:u w:val="single"/>
              </w:rPr>
              <w:t>manner contrary to what a reasonable person in the position of the accused would have done</w:t>
            </w:r>
            <w:r>
              <w:rPr>
                <w:rFonts w:ascii="Arial" w:hAnsi="Arial" w:cs="Arial"/>
              </w:rPr>
              <w:t>. A reasonable person in the circumstances would have foreseen the possibility that a particular circumstance might exist and that his conduct might bring about a particular result and then take reasonable steps to guard against such possibility.’</w:t>
            </w:r>
          </w:p>
          <w:p w:rsidR="002D359D" w:rsidRDefault="002D359D" w:rsidP="002D359D">
            <w:pPr>
              <w:spacing w:line="360" w:lineRule="auto"/>
              <w:jc w:val="both"/>
              <w:rPr>
                <w:rFonts w:ascii="Arial" w:hAnsi="Arial" w:cs="Arial"/>
              </w:rPr>
            </w:pPr>
          </w:p>
          <w:p w:rsidR="002D359D" w:rsidRPr="00D04659" w:rsidRDefault="00C643C1" w:rsidP="002D359D">
            <w:pPr>
              <w:spacing w:line="360" w:lineRule="auto"/>
              <w:jc w:val="both"/>
              <w:rPr>
                <w:rFonts w:ascii="Arial" w:hAnsi="Arial" w:cs="Arial"/>
                <w:sz w:val="24"/>
                <w:szCs w:val="24"/>
              </w:rPr>
            </w:pPr>
            <w:r>
              <w:rPr>
                <w:rFonts w:ascii="Arial" w:hAnsi="Arial" w:cs="Arial"/>
                <w:sz w:val="24"/>
                <w:szCs w:val="24"/>
              </w:rPr>
              <w:lastRenderedPageBreak/>
              <w:t>[11</w:t>
            </w:r>
            <w:r w:rsidR="002D359D" w:rsidRPr="002D359D">
              <w:rPr>
                <w:rFonts w:ascii="Arial" w:hAnsi="Arial" w:cs="Arial"/>
                <w:sz w:val="24"/>
                <w:szCs w:val="24"/>
              </w:rPr>
              <w:t>]</w:t>
            </w:r>
            <w:r w:rsidR="002D359D">
              <w:rPr>
                <w:rFonts w:ascii="Arial" w:hAnsi="Arial" w:cs="Arial"/>
                <w:sz w:val="24"/>
                <w:szCs w:val="24"/>
              </w:rPr>
              <w:t xml:space="preserve">     In this matter under review, </w:t>
            </w:r>
            <w:r>
              <w:rPr>
                <w:rFonts w:ascii="Arial" w:hAnsi="Arial" w:cs="Arial"/>
                <w:sz w:val="24"/>
                <w:szCs w:val="24"/>
              </w:rPr>
              <w:t>the M</w:t>
            </w:r>
            <w:r w:rsidR="007C75AE">
              <w:rPr>
                <w:rFonts w:ascii="Arial" w:hAnsi="Arial" w:cs="Arial"/>
                <w:sz w:val="24"/>
                <w:szCs w:val="24"/>
              </w:rPr>
              <w:t xml:space="preserve">agistrate only asked the accused how he drove recklessly. The accused responded that he did not take a proper look out. </w:t>
            </w:r>
            <w:proofErr w:type="gramStart"/>
            <w:r w:rsidR="007C75AE">
              <w:rPr>
                <w:rFonts w:ascii="Arial" w:hAnsi="Arial" w:cs="Arial"/>
                <w:sz w:val="24"/>
                <w:szCs w:val="24"/>
              </w:rPr>
              <w:t>This points</w:t>
            </w:r>
            <w:proofErr w:type="gramEnd"/>
            <w:r w:rsidR="007C75AE">
              <w:rPr>
                <w:rFonts w:ascii="Arial" w:hAnsi="Arial" w:cs="Arial"/>
                <w:sz w:val="24"/>
                <w:szCs w:val="24"/>
              </w:rPr>
              <w:t xml:space="preserve"> to negligence. No other question or follow up quest</w:t>
            </w:r>
            <w:r>
              <w:rPr>
                <w:rFonts w:ascii="Arial" w:hAnsi="Arial" w:cs="Arial"/>
                <w:sz w:val="24"/>
                <w:szCs w:val="24"/>
              </w:rPr>
              <w:t>ions were asked to satisfy the M</w:t>
            </w:r>
            <w:r w:rsidR="007C75AE">
              <w:rPr>
                <w:rFonts w:ascii="Arial" w:hAnsi="Arial" w:cs="Arial"/>
                <w:sz w:val="24"/>
                <w:szCs w:val="24"/>
              </w:rPr>
              <w:t>agistrate</w:t>
            </w:r>
            <w:r>
              <w:rPr>
                <w:rFonts w:ascii="Arial" w:hAnsi="Arial" w:cs="Arial"/>
                <w:sz w:val="24"/>
                <w:szCs w:val="24"/>
              </w:rPr>
              <w:t xml:space="preserve"> that</w:t>
            </w:r>
            <w:r w:rsidR="007C75AE">
              <w:rPr>
                <w:rFonts w:ascii="Arial" w:hAnsi="Arial" w:cs="Arial"/>
                <w:sz w:val="24"/>
                <w:szCs w:val="24"/>
              </w:rPr>
              <w:t xml:space="preserve"> the accused was indeed driving recklessly. In other words</w:t>
            </w:r>
            <w:r w:rsidR="00C60070">
              <w:rPr>
                <w:rFonts w:ascii="Arial" w:hAnsi="Arial" w:cs="Arial"/>
                <w:sz w:val="24"/>
                <w:szCs w:val="24"/>
              </w:rPr>
              <w:t>,</w:t>
            </w:r>
            <w:r w:rsidR="007C75AE">
              <w:rPr>
                <w:rFonts w:ascii="Arial" w:hAnsi="Arial" w:cs="Arial"/>
                <w:sz w:val="24"/>
                <w:szCs w:val="24"/>
              </w:rPr>
              <w:t xml:space="preserve"> whether he drove in wilful disregard to the safety of others persons or property. </w:t>
            </w:r>
            <w:r w:rsidR="00C60070">
              <w:rPr>
                <w:rFonts w:ascii="Arial" w:hAnsi="Arial" w:cs="Arial"/>
                <w:sz w:val="24"/>
                <w:szCs w:val="24"/>
              </w:rPr>
              <w:t>The magistrate, thus, correctly conceded that the conviction of reckless driving is not justified. It therefore falls to be set aside.</w:t>
            </w:r>
            <w:r w:rsidR="00D04659">
              <w:rPr>
                <w:rFonts w:ascii="Arial" w:hAnsi="Arial" w:cs="Arial"/>
                <w:sz w:val="24"/>
                <w:szCs w:val="24"/>
              </w:rPr>
              <w:t xml:space="preserve"> We reiterate </w:t>
            </w:r>
            <w:r w:rsidR="00D04659" w:rsidRPr="00D04659">
              <w:rPr>
                <w:rFonts w:ascii="Arial" w:hAnsi="Arial" w:cs="Arial"/>
                <w:sz w:val="24"/>
                <w:szCs w:val="24"/>
              </w:rPr>
              <w:t xml:space="preserve">that </w:t>
            </w:r>
            <w:r w:rsidR="00D04659">
              <w:rPr>
                <w:rFonts w:ascii="Arial" w:hAnsi="Arial" w:cs="Arial"/>
                <w:sz w:val="24"/>
                <w:szCs w:val="24"/>
              </w:rPr>
              <w:t>‘i</w:t>
            </w:r>
            <w:r w:rsidR="00D04659" w:rsidRPr="00D04659">
              <w:rPr>
                <w:rFonts w:ascii="Arial" w:hAnsi="Arial" w:cs="Arial"/>
                <w:sz w:val="24"/>
                <w:szCs w:val="24"/>
              </w:rPr>
              <w:t>t is trite that the questioning of an accused in terms of section 112(1)</w:t>
            </w:r>
            <w:r w:rsidR="00D04659" w:rsidRPr="00D04659">
              <w:rPr>
                <w:rFonts w:ascii="Arial" w:hAnsi="Arial" w:cs="Arial"/>
                <w:i/>
                <w:sz w:val="24"/>
                <w:szCs w:val="24"/>
              </w:rPr>
              <w:t xml:space="preserve">(b) </w:t>
            </w:r>
            <w:r w:rsidR="00D04659" w:rsidRPr="00D04659">
              <w:rPr>
                <w:rFonts w:ascii="Arial" w:hAnsi="Arial" w:cs="Arial"/>
                <w:sz w:val="24"/>
                <w:szCs w:val="24"/>
              </w:rPr>
              <w:t>is in fact a safety or precautionary measure for the presiding officer in that it ensures that no unjustified conviction is given against the accused. Consequently, the magistrate through this procedure is required to determine if the accused is indeed admitting to the allegations in the charge sheet and if so, whether the accused is guilty of the offence charged.</w:t>
            </w:r>
            <w:r w:rsidR="00D04659">
              <w:rPr>
                <w:rFonts w:ascii="Arial" w:hAnsi="Arial" w:cs="Arial"/>
                <w:sz w:val="24"/>
                <w:szCs w:val="24"/>
              </w:rPr>
              <w:t>’</w:t>
            </w:r>
            <w:r w:rsidR="00D04659">
              <w:rPr>
                <w:rStyle w:val="FootnoteReference"/>
                <w:rFonts w:ascii="Arial" w:hAnsi="Arial" w:cs="Arial"/>
                <w:sz w:val="24"/>
                <w:szCs w:val="24"/>
              </w:rPr>
              <w:footnoteReference w:id="4"/>
            </w:r>
          </w:p>
          <w:p w:rsidR="00C60070" w:rsidRDefault="00C60070" w:rsidP="002D359D">
            <w:pPr>
              <w:spacing w:line="360" w:lineRule="auto"/>
              <w:jc w:val="both"/>
              <w:rPr>
                <w:rFonts w:ascii="Arial" w:hAnsi="Arial" w:cs="Arial"/>
                <w:sz w:val="24"/>
                <w:szCs w:val="24"/>
              </w:rPr>
            </w:pPr>
          </w:p>
          <w:p w:rsidR="00287ADD" w:rsidRDefault="00C643C1" w:rsidP="00287ADD">
            <w:pPr>
              <w:pStyle w:val="ListParagraph"/>
              <w:widowControl/>
              <w:tabs>
                <w:tab w:val="left" w:pos="851"/>
              </w:tabs>
              <w:ind w:left="0"/>
              <w:rPr>
                <w:rFonts w:cs="Arial"/>
                <w:szCs w:val="24"/>
                <w:lang w:val="en-ZA"/>
              </w:rPr>
            </w:pPr>
            <w:r>
              <w:rPr>
                <w:rFonts w:cs="Arial"/>
                <w:szCs w:val="24"/>
              </w:rPr>
              <w:t>[12</w:t>
            </w:r>
            <w:r w:rsidR="00C60070">
              <w:rPr>
                <w:rFonts w:cs="Arial"/>
                <w:szCs w:val="24"/>
              </w:rPr>
              <w:t>]     Another issue is the manner in which the accused was charged with only reckless driving.</w:t>
            </w:r>
            <w:r w:rsidR="00287ADD">
              <w:rPr>
                <w:rFonts w:cs="Arial"/>
                <w:szCs w:val="24"/>
              </w:rPr>
              <w:t xml:space="preserve"> </w:t>
            </w:r>
            <w:r w:rsidR="00287ADD">
              <w:rPr>
                <w:rFonts w:cs="Arial"/>
                <w:szCs w:val="24"/>
                <w:lang w:val="en-ZA"/>
              </w:rPr>
              <w:t xml:space="preserve">Section 80 of Act 22 of 1999 </w:t>
            </w:r>
            <w:r w:rsidR="00E5045F">
              <w:rPr>
                <w:rFonts w:cs="Arial"/>
                <w:szCs w:val="24"/>
                <w:lang w:val="en-ZA"/>
              </w:rPr>
              <w:t xml:space="preserve"> (the Act) </w:t>
            </w:r>
            <w:r w:rsidR="00287ADD">
              <w:rPr>
                <w:rFonts w:cs="Arial"/>
                <w:szCs w:val="24"/>
                <w:lang w:val="en-ZA"/>
              </w:rPr>
              <w:t>reads as follows:</w:t>
            </w:r>
          </w:p>
          <w:p w:rsidR="00287ADD" w:rsidRDefault="00287ADD" w:rsidP="00287ADD">
            <w:pPr>
              <w:spacing w:line="276" w:lineRule="auto"/>
              <w:ind w:right="720"/>
              <w:jc w:val="both"/>
              <w:rPr>
                <w:rFonts w:ascii="Arial" w:hAnsi="Arial" w:cs="Arial"/>
                <w:b/>
                <w:sz w:val="20"/>
                <w:szCs w:val="20"/>
              </w:rPr>
            </w:pPr>
            <w:r>
              <w:rPr>
                <w:rFonts w:ascii="Arial" w:hAnsi="Arial" w:cs="Arial"/>
                <w:b/>
                <w:sz w:val="20"/>
                <w:szCs w:val="20"/>
              </w:rPr>
              <w:t xml:space="preserve">       </w:t>
            </w:r>
          </w:p>
          <w:p w:rsidR="00287ADD" w:rsidRPr="00287ADD" w:rsidRDefault="00287ADD" w:rsidP="00287ADD">
            <w:pPr>
              <w:spacing w:line="360" w:lineRule="auto"/>
              <w:ind w:right="720"/>
              <w:jc w:val="both"/>
              <w:rPr>
                <w:rFonts w:ascii="Arial" w:hAnsi="Arial" w:cs="Arial"/>
                <w:b/>
              </w:rPr>
            </w:pPr>
            <w:r w:rsidRPr="00287ADD">
              <w:rPr>
                <w:rFonts w:ascii="Arial" w:hAnsi="Arial" w:cs="Arial"/>
                <w:b/>
              </w:rPr>
              <w:t xml:space="preserve">       ‘80</w:t>
            </w:r>
            <w:r w:rsidRPr="00287ADD">
              <w:rPr>
                <w:rFonts w:ascii="Arial" w:hAnsi="Arial" w:cs="Arial"/>
                <w:b/>
              </w:rPr>
              <w:tab/>
              <w:t>Reckless or negligent driving</w:t>
            </w:r>
          </w:p>
          <w:p w:rsidR="00287ADD" w:rsidRPr="00287ADD" w:rsidRDefault="00287ADD" w:rsidP="00984BE4">
            <w:pPr>
              <w:spacing w:line="360" w:lineRule="auto"/>
              <w:jc w:val="both"/>
              <w:rPr>
                <w:rFonts w:ascii="Arial" w:hAnsi="Arial" w:cs="Arial"/>
              </w:rPr>
            </w:pPr>
            <w:r w:rsidRPr="00287ADD">
              <w:rPr>
                <w:rFonts w:ascii="Arial" w:hAnsi="Arial" w:cs="Arial"/>
              </w:rPr>
              <w:t>(1) No person shall drive a vehicle on a public road recklessly or negligently.</w:t>
            </w:r>
          </w:p>
          <w:p w:rsidR="00287ADD" w:rsidRPr="00287ADD" w:rsidRDefault="00287ADD" w:rsidP="00984BE4">
            <w:pPr>
              <w:spacing w:line="360" w:lineRule="auto"/>
              <w:jc w:val="both"/>
              <w:rPr>
                <w:rFonts w:ascii="Arial" w:hAnsi="Arial" w:cs="Arial"/>
              </w:rPr>
            </w:pPr>
            <w:r w:rsidRPr="00287ADD">
              <w:rPr>
                <w:rFonts w:ascii="Arial" w:hAnsi="Arial" w:cs="Arial"/>
              </w:rPr>
              <w:t>(2) Without restricting the ordinary meaning of the word "recklessly" any person who drives a vehicle in wilful or wanton disregard for the safety of persons or property shall be deemed to drive that vehicle recklessly.</w:t>
            </w:r>
          </w:p>
          <w:p w:rsidR="00287ADD" w:rsidRDefault="00287ADD" w:rsidP="00984BE4">
            <w:pPr>
              <w:spacing w:line="360" w:lineRule="auto"/>
              <w:jc w:val="both"/>
              <w:rPr>
                <w:rFonts w:ascii="Arial" w:hAnsi="Arial" w:cs="Arial"/>
                <w:sz w:val="24"/>
                <w:szCs w:val="24"/>
              </w:rPr>
            </w:pPr>
            <w:r w:rsidRPr="00287ADD">
              <w:rPr>
                <w:rFonts w:ascii="Arial" w:hAnsi="Arial" w:cs="Arial"/>
              </w:rPr>
              <w:t xml:space="preserve">(3) In considering whether an offence has been committed under subsection (1), </w:t>
            </w:r>
            <w:r w:rsidRPr="00287ADD">
              <w:rPr>
                <w:rFonts w:ascii="Arial" w:hAnsi="Arial" w:cs="Arial"/>
                <w:u w:val="single"/>
              </w:rPr>
              <w:t>the court shall have regard to all the circumstances of the case including, but without prejudice to the generality of the foregoing provisions of this section, the nature, condition and use of the public road on which the offence is alleged to have been committed, the amount of traffic which at the time actually was, or could reasonably have been expected to be, upon that road and the speed at and manner in which the vehicle was driven</w:t>
            </w:r>
            <w:r w:rsidRPr="00287ADD">
              <w:rPr>
                <w:rFonts w:ascii="Arial" w:hAnsi="Arial" w:cs="Arial"/>
              </w:rPr>
              <w:t>.’</w:t>
            </w:r>
            <w:r w:rsidRPr="00287ADD">
              <w:rPr>
                <w:rFonts w:ascii="Arial" w:hAnsi="Arial" w:cs="Arial"/>
                <w:sz w:val="24"/>
                <w:szCs w:val="24"/>
              </w:rPr>
              <w:t xml:space="preserve"> (own emphasis)</w:t>
            </w:r>
          </w:p>
          <w:p w:rsidR="00C60070" w:rsidRPr="00287ADD" w:rsidRDefault="00C60070" w:rsidP="002D359D">
            <w:pPr>
              <w:spacing w:line="360" w:lineRule="auto"/>
              <w:jc w:val="both"/>
              <w:rPr>
                <w:rFonts w:ascii="Arial" w:hAnsi="Arial" w:cs="Arial"/>
                <w:sz w:val="24"/>
                <w:szCs w:val="24"/>
              </w:rPr>
            </w:pPr>
          </w:p>
          <w:p w:rsidR="002D359D" w:rsidRDefault="00984BE4" w:rsidP="001C192C">
            <w:pPr>
              <w:pStyle w:val="ListParagraph"/>
              <w:widowControl/>
              <w:tabs>
                <w:tab w:val="left" w:pos="851"/>
              </w:tabs>
              <w:ind w:left="0"/>
              <w:rPr>
                <w:rFonts w:cs="Arial"/>
                <w:szCs w:val="24"/>
                <w:lang w:val="en-ZA"/>
              </w:rPr>
            </w:pPr>
            <w:r>
              <w:rPr>
                <w:rFonts w:cs="Arial"/>
                <w:szCs w:val="24"/>
                <w:lang w:val="en-ZA"/>
              </w:rPr>
              <w:t>[13</w:t>
            </w:r>
            <w:r w:rsidR="00287ADD">
              <w:rPr>
                <w:rFonts w:cs="Arial"/>
                <w:szCs w:val="24"/>
                <w:lang w:val="en-ZA"/>
              </w:rPr>
              <w:t>]     It is clear from the</w:t>
            </w:r>
            <w:r w:rsidR="00EE29B3">
              <w:rPr>
                <w:rFonts w:cs="Arial"/>
                <w:szCs w:val="24"/>
                <w:lang w:val="en-ZA"/>
              </w:rPr>
              <w:t xml:space="preserve"> abovementioned</w:t>
            </w:r>
            <w:r w:rsidR="00287ADD">
              <w:rPr>
                <w:rFonts w:cs="Arial"/>
                <w:szCs w:val="24"/>
                <w:lang w:val="en-ZA"/>
              </w:rPr>
              <w:t xml:space="preserve"> section that the </w:t>
            </w:r>
            <w:r w:rsidR="00EE29B3">
              <w:rPr>
                <w:rFonts w:cs="Arial"/>
                <w:szCs w:val="24"/>
                <w:lang w:val="en-ZA"/>
              </w:rPr>
              <w:t>L</w:t>
            </w:r>
            <w:r w:rsidR="00287ADD">
              <w:rPr>
                <w:rFonts w:cs="Arial"/>
                <w:szCs w:val="24"/>
                <w:lang w:val="en-ZA"/>
              </w:rPr>
              <w:t>egislator regards</w:t>
            </w:r>
            <w:r w:rsidR="003F7C78">
              <w:rPr>
                <w:rFonts w:cs="Arial"/>
                <w:szCs w:val="24"/>
                <w:lang w:val="en-ZA"/>
              </w:rPr>
              <w:t xml:space="preserve"> particular</w:t>
            </w:r>
            <w:r w:rsidR="00287ADD">
              <w:rPr>
                <w:rFonts w:cs="Arial"/>
                <w:szCs w:val="24"/>
                <w:lang w:val="en-ZA"/>
              </w:rPr>
              <w:t xml:space="preserve"> </w:t>
            </w:r>
            <w:r w:rsidR="00287ADD">
              <w:rPr>
                <w:rFonts w:cs="Arial"/>
                <w:szCs w:val="24"/>
                <w:lang w:val="en-ZA"/>
              </w:rPr>
              <w:lastRenderedPageBreak/>
              <w:t>unlawful driving as either reckless or negligent in the context of the section.</w:t>
            </w:r>
            <w:r w:rsidR="003F7C78">
              <w:rPr>
                <w:rFonts w:cs="Arial"/>
                <w:szCs w:val="24"/>
                <w:lang w:val="en-ZA"/>
              </w:rPr>
              <w:t xml:space="preserve"> It criminalised that particular driving as either reckless or negligent. It is, in our view</w:t>
            </w:r>
            <w:r w:rsidR="00D04659">
              <w:rPr>
                <w:rFonts w:cs="Arial"/>
                <w:szCs w:val="24"/>
                <w:lang w:val="en-ZA"/>
              </w:rPr>
              <w:t>,</w:t>
            </w:r>
            <w:r w:rsidR="003F7C78">
              <w:rPr>
                <w:rFonts w:cs="Arial"/>
                <w:szCs w:val="24"/>
                <w:lang w:val="en-ZA"/>
              </w:rPr>
              <w:t xml:space="preserve"> clear that negligent driving is not a competent verdict to reckless driving</w:t>
            </w:r>
            <w:r w:rsidR="00A268E9">
              <w:rPr>
                <w:rFonts w:cs="Arial"/>
                <w:szCs w:val="24"/>
                <w:lang w:val="en-ZA"/>
              </w:rPr>
              <w:t xml:space="preserve"> which, according to the prescribed sentences, is the more serious of the two</w:t>
            </w:r>
            <w:r w:rsidR="003F7C78">
              <w:rPr>
                <w:rFonts w:cs="Arial"/>
                <w:szCs w:val="24"/>
                <w:lang w:val="en-ZA"/>
              </w:rPr>
              <w:t xml:space="preserve">. It follows that where an accused is only charged with reckless </w:t>
            </w:r>
            <w:proofErr w:type="gramStart"/>
            <w:r w:rsidR="003F7C78">
              <w:rPr>
                <w:rFonts w:cs="Arial"/>
                <w:szCs w:val="24"/>
                <w:lang w:val="en-ZA"/>
              </w:rPr>
              <w:t>driving,</w:t>
            </w:r>
            <w:proofErr w:type="gramEnd"/>
            <w:r w:rsidR="003F7C78">
              <w:rPr>
                <w:rFonts w:cs="Arial"/>
                <w:szCs w:val="24"/>
                <w:lang w:val="en-ZA"/>
              </w:rPr>
              <w:t xml:space="preserve"> he or she cannot as a consequence of admissions only to negligent driving be convicted for that offence. The consequence</w:t>
            </w:r>
            <w:r w:rsidR="00CF0706">
              <w:rPr>
                <w:rFonts w:cs="Arial"/>
                <w:szCs w:val="24"/>
                <w:lang w:val="en-ZA"/>
              </w:rPr>
              <w:t xml:space="preserve"> in such circumstances</w:t>
            </w:r>
            <w:r w:rsidR="003F7C78">
              <w:rPr>
                <w:rFonts w:cs="Arial"/>
                <w:szCs w:val="24"/>
                <w:lang w:val="en-ZA"/>
              </w:rPr>
              <w:t xml:space="preserve"> would therefore be an acquittal.</w:t>
            </w:r>
            <w:r w:rsidR="00E5045F">
              <w:rPr>
                <w:rFonts w:cs="Arial"/>
                <w:szCs w:val="24"/>
                <w:lang w:val="en-ZA"/>
              </w:rPr>
              <w:t xml:space="preserve"> It is therefore advisable to follow the wording in s 80(1) of the Act to charge the accused for his or her unlawful driving as reckless or negligent driving.</w:t>
            </w:r>
          </w:p>
          <w:p w:rsidR="00E5045F" w:rsidRDefault="00E5045F" w:rsidP="001C192C">
            <w:pPr>
              <w:pStyle w:val="ListParagraph"/>
              <w:widowControl/>
              <w:tabs>
                <w:tab w:val="left" w:pos="851"/>
              </w:tabs>
              <w:ind w:left="0"/>
              <w:rPr>
                <w:rFonts w:cs="Arial"/>
                <w:szCs w:val="24"/>
                <w:lang w:val="en-ZA"/>
              </w:rPr>
            </w:pPr>
          </w:p>
          <w:p w:rsidR="00E5045F" w:rsidRDefault="00EE29B3" w:rsidP="001C192C">
            <w:pPr>
              <w:pStyle w:val="ListParagraph"/>
              <w:widowControl/>
              <w:tabs>
                <w:tab w:val="left" w:pos="851"/>
              </w:tabs>
              <w:ind w:left="0"/>
              <w:rPr>
                <w:rFonts w:cs="Arial"/>
                <w:szCs w:val="24"/>
                <w:lang w:val="en-ZA"/>
              </w:rPr>
            </w:pPr>
            <w:r>
              <w:rPr>
                <w:rFonts w:cs="Arial"/>
                <w:szCs w:val="24"/>
                <w:lang w:val="en-ZA"/>
              </w:rPr>
              <w:t>[14</w:t>
            </w:r>
            <w:r w:rsidR="00E5045F">
              <w:rPr>
                <w:rFonts w:cs="Arial"/>
                <w:szCs w:val="24"/>
                <w:lang w:val="en-ZA"/>
              </w:rPr>
              <w:t>]     We have already in paragraph 6 above referred to the suspension of the sentences on counts 2, 3 and 4</w:t>
            </w:r>
            <w:r>
              <w:rPr>
                <w:rFonts w:cs="Arial"/>
                <w:szCs w:val="24"/>
                <w:lang w:val="en-ZA"/>
              </w:rPr>
              <w:t>.</w:t>
            </w:r>
            <w:r w:rsidR="00E5045F">
              <w:rPr>
                <w:rFonts w:cs="Arial"/>
                <w:szCs w:val="24"/>
                <w:lang w:val="en-ZA"/>
              </w:rPr>
              <w:t xml:space="preserve"> </w:t>
            </w:r>
            <w:r>
              <w:rPr>
                <w:rFonts w:cs="Arial"/>
                <w:szCs w:val="24"/>
                <w:lang w:val="en-ZA"/>
              </w:rPr>
              <w:t>The</w:t>
            </w:r>
            <w:r w:rsidR="00E5045F">
              <w:rPr>
                <w:rFonts w:cs="Arial"/>
                <w:szCs w:val="24"/>
                <w:lang w:val="en-ZA"/>
              </w:rPr>
              <w:t xml:space="preserve"> </w:t>
            </w:r>
            <w:r>
              <w:rPr>
                <w:rFonts w:cs="Arial"/>
                <w:szCs w:val="24"/>
                <w:lang w:val="en-ZA"/>
              </w:rPr>
              <w:t>M</w:t>
            </w:r>
            <w:r w:rsidR="00E5045F">
              <w:rPr>
                <w:rFonts w:cs="Arial"/>
                <w:szCs w:val="24"/>
                <w:lang w:val="en-ZA"/>
              </w:rPr>
              <w:t>agistrate imposed individual sentences</w:t>
            </w:r>
            <w:r>
              <w:rPr>
                <w:rFonts w:cs="Arial"/>
                <w:szCs w:val="24"/>
                <w:lang w:val="en-ZA"/>
              </w:rPr>
              <w:t xml:space="preserve"> in relation to those counts and</w:t>
            </w:r>
            <w:r w:rsidR="00E5045F">
              <w:rPr>
                <w:rFonts w:cs="Arial"/>
                <w:szCs w:val="24"/>
                <w:lang w:val="en-ZA"/>
              </w:rPr>
              <w:t xml:space="preserve"> </w:t>
            </w:r>
            <w:r w:rsidR="00B60572">
              <w:rPr>
                <w:rFonts w:cs="Arial"/>
                <w:szCs w:val="24"/>
                <w:lang w:val="en-ZA"/>
              </w:rPr>
              <w:t xml:space="preserve">for all three </w:t>
            </w:r>
            <w:r w:rsidR="0098347E">
              <w:rPr>
                <w:rFonts w:cs="Arial"/>
                <w:szCs w:val="24"/>
                <w:lang w:val="en-ZA"/>
              </w:rPr>
              <w:t>offences</w:t>
            </w:r>
            <w:r w:rsidR="00560724">
              <w:rPr>
                <w:rFonts w:cs="Arial"/>
                <w:szCs w:val="24"/>
                <w:lang w:val="en-ZA"/>
              </w:rPr>
              <w:t>,</w:t>
            </w:r>
            <w:r w:rsidR="0098347E">
              <w:rPr>
                <w:rFonts w:cs="Arial"/>
                <w:szCs w:val="24"/>
                <w:lang w:val="en-ZA"/>
              </w:rPr>
              <w:t xml:space="preserve"> </w:t>
            </w:r>
            <w:proofErr w:type="gramStart"/>
            <w:r w:rsidR="0098347E">
              <w:rPr>
                <w:rFonts w:cs="Arial"/>
                <w:szCs w:val="24"/>
                <w:lang w:val="en-ZA"/>
              </w:rPr>
              <w:t>then</w:t>
            </w:r>
            <w:proofErr w:type="gramEnd"/>
            <w:r w:rsidR="00B60572">
              <w:rPr>
                <w:rFonts w:cs="Arial"/>
                <w:szCs w:val="24"/>
                <w:lang w:val="en-ZA"/>
              </w:rPr>
              <w:t xml:space="preserve"> suspended</w:t>
            </w:r>
            <w:r w:rsidR="00E5045F">
              <w:rPr>
                <w:rFonts w:cs="Arial"/>
                <w:szCs w:val="24"/>
                <w:lang w:val="en-ZA"/>
              </w:rPr>
              <w:t xml:space="preserve"> the sentences simultaneously</w:t>
            </w:r>
            <w:r w:rsidR="00B60572">
              <w:rPr>
                <w:rFonts w:cs="Arial"/>
                <w:szCs w:val="24"/>
                <w:lang w:val="en-ZA"/>
              </w:rPr>
              <w:t xml:space="preserve"> </w:t>
            </w:r>
            <w:r w:rsidR="00E5045F">
              <w:rPr>
                <w:rFonts w:cs="Arial"/>
                <w:szCs w:val="24"/>
                <w:lang w:val="en-ZA"/>
              </w:rPr>
              <w:t>wholly for a period of five years on condition that the accused is not convicted of similar offences committed during the period of suspension.</w:t>
            </w:r>
          </w:p>
          <w:p w:rsidR="00862CBC" w:rsidRPr="001C192C" w:rsidRDefault="00862CBC" w:rsidP="001C192C">
            <w:pPr>
              <w:pStyle w:val="ListParagraph"/>
              <w:widowControl/>
              <w:tabs>
                <w:tab w:val="left" w:pos="851"/>
              </w:tabs>
              <w:ind w:left="0"/>
              <w:rPr>
                <w:rFonts w:cs="Arial"/>
                <w:szCs w:val="24"/>
                <w:lang w:val="en-ZA"/>
              </w:rPr>
            </w:pPr>
          </w:p>
          <w:p w:rsidR="00862CBC" w:rsidRDefault="00EE29B3" w:rsidP="00862CBC">
            <w:pPr>
              <w:spacing w:line="360" w:lineRule="auto"/>
              <w:jc w:val="both"/>
              <w:rPr>
                <w:rFonts w:ascii="Arial" w:hAnsi="Arial" w:cs="Arial"/>
                <w:sz w:val="24"/>
                <w:szCs w:val="24"/>
                <w:lang w:val="en-GB"/>
              </w:rPr>
            </w:pPr>
            <w:r>
              <w:rPr>
                <w:rFonts w:ascii="Arial" w:hAnsi="Arial" w:cs="Arial"/>
                <w:sz w:val="24"/>
                <w:szCs w:val="24"/>
              </w:rPr>
              <w:t>[15</w:t>
            </w:r>
            <w:r w:rsidR="00F43EEC">
              <w:rPr>
                <w:rFonts w:ascii="Arial" w:hAnsi="Arial" w:cs="Arial"/>
                <w:sz w:val="24"/>
                <w:szCs w:val="24"/>
              </w:rPr>
              <w:t>]</w:t>
            </w:r>
            <w:r w:rsidR="00D76605" w:rsidRPr="00D76605">
              <w:rPr>
                <w:rFonts w:ascii="Arial" w:hAnsi="Arial" w:cs="Arial"/>
                <w:sz w:val="24"/>
                <w:szCs w:val="24"/>
              </w:rPr>
              <w:t xml:space="preserve"> </w:t>
            </w:r>
            <w:r w:rsidR="00862CBC">
              <w:rPr>
                <w:rFonts w:ascii="Arial" w:hAnsi="Arial" w:cs="Arial"/>
                <w:sz w:val="24"/>
                <w:szCs w:val="24"/>
              </w:rPr>
              <w:t xml:space="preserve">   This court has on numerous occasions in the past stated that t</w:t>
            </w:r>
            <w:r w:rsidR="00862CBC">
              <w:rPr>
                <w:rFonts w:ascii="Arial" w:hAnsi="Arial" w:cs="Arial"/>
                <w:sz w:val="24"/>
                <w:szCs w:val="24"/>
                <w:lang w:val="en-GB"/>
              </w:rPr>
              <w:t xml:space="preserve">he words </w:t>
            </w:r>
            <w:r w:rsidR="00560724">
              <w:rPr>
                <w:rFonts w:ascii="Arial" w:hAnsi="Arial" w:cs="Arial"/>
                <w:sz w:val="24"/>
                <w:szCs w:val="24"/>
                <w:lang w:val="en-GB"/>
              </w:rPr>
              <w:t>‘same offence’ or ‘similar offence’</w:t>
            </w:r>
            <w:r w:rsidR="00862CBC">
              <w:rPr>
                <w:rFonts w:ascii="Arial" w:hAnsi="Arial" w:cs="Arial"/>
                <w:sz w:val="24"/>
                <w:szCs w:val="24"/>
                <w:lang w:val="en-GB"/>
              </w:rPr>
              <w:t xml:space="preserve"> and the omission of the words </w:t>
            </w:r>
            <w:r w:rsidR="00FC0FF4">
              <w:rPr>
                <w:rFonts w:ascii="Arial" w:hAnsi="Arial" w:cs="Arial"/>
                <w:sz w:val="24"/>
                <w:szCs w:val="24"/>
                <w:lang w:val="en-GB"/>
              </w:rPr>
              <w:t>‘</w:t>
            </w:r>
            <w:r w:rsidR="00862CBC">
              <w:rPr>
                <w:rFonts w:ascii="Arial" w:hAnsi="Arial" w:cs="Arial"/>
                <w:sz w:val="24"/>
                <w:szCs w:val="24"/>
                <w:lang w:val="en-GB"/>
              </w:rPr>
              <w:t>committed</w:t>
            </w:r>
            <w:r w:rsidR="00FC0FF4">
              <w:rPr>
                <w:rFonts w:ascii="Arial" w:hAnsi="Arial" w:cs="Arial"/>
                <w:sz w:val="24"/>
                <w:szCs w:val="24"/>
                <w:lang w:val="en-GB"/>
              </w:rPr>
              <w:t>’</w:t>
            </w:r>
            <w:r w:rsidR="00862CBC">
              <w:rPr>
                <w:rFonts w:ascii="Arial" w:hAnsi="Arial" w:cs="Arial"/>
                <w:sz w:val="24"/>
                <w:szCs w:val="24"/>
                <w:lang w:val="en-GB"/>
              </w:rPr>
              <w:t xml:space="preserve"> are too vague and uncertain.  Such condition must be clear and the accused should know exactly what conduct may lead to him having to serve the sentence.  (</w:t>
            </w:r>
            <w:r w:rsidR="00862CBC">
              <w:rPr>
                <w:rFonts w:ascii="Arial" w:hAnsi="Arial" w:cs="Arial"/>
                <w:i/>
                <w:sz w:val="24"/>
                <w:szCs w:val="24"/>
                <w:lang w:val="en-GB"/>
              </w:rPr>
              <w:t xml:space="preserve">S v </w:t>
            </w:r>
            <w:proofErr w:type="spellStart"/>
            <w:r w:rsidR="00862CBC">
              <w:rPr>
                <w:rFonts w:ascii="Arial" w:hAnsi="Arial" w:cs="Arial"/>
                <w:i/>
                <w:sz w:val="24"/>
                <w:szCs w:val="24"/>
                <w:lang w:val="en-GB"/>
              </w:rPr>
              <w:t>Valeshia</w:t>
            </w:r>
            <w:proofErr w:type="spellEnd"/>
            <w:r w:rsidR="00862CBC">
              <w:rPr>
                <w:rFonts w:ascii="Arial" w:hAnsi="Arial" w:cs="Arial"/>
                <w:i/>
                <w:sz w:val="24"/>
                <w:szCs w:val="24"/>
                <w:lang w:val="en-GB"/>
              </w:rPr>
              <w:t xml:space="preserve"> </w:t>
            </w:r>
            <w:r>
              <w:rPr>
                <w:rFonts w:ascii="Arial" w:hAnsi="Arial" w:cs="Arial"/>
                <w:sz w:val="24"/>
                <w:szCs w:val="24"/>
                <w:lang w:val="en-GB"/>
              </w:rPr>
              <w:t>1973 (3) SA 934 O).</w:t>
            </w:r>
            <w:r w:rsidR="00862CBC">
              <w:rPr>
                <w:rFonts w:ascii="Arial" w:hAnsi="Arial" w:cs="Arial"/>
                <w:sz w:val="24"/>
                <w:szCs w:val="24"/>
                <w:lang w:val="en-GB"/>
              </w:rPr>
              <w:t xml:space="preserve"> In the same vein i</w:t>
            </w:r>
            <w:r w:rsidR="00FC0FF4">
              <w:rPr>
                <w:rFonts w:ascii="Arial" w:hAnsi="Arial" w:cs="Arial"/>
                <w:sz w:val="24"/>
                <w:szCs w:val="24"/>
                <w:lang w:val="en-GB"/>
              </w:rPr>
              <w:t>t was emphasised that the word ‘</w:t>
            </w:r>
            <w:r w:rsidR="00862CBC">
              <w:rPr>
                <w:rFonts w:ascii="Arial" w:hAnsi="Arial" w:cs="Arial"/>
                <w:sz w:val="24"/>
                <w:szCs w:val="24"/>
                <w:lang w:val="en-GB"/>
              </w:rPr>
              <w:t>same</w:t>
            </w:r>
            <w:r w:rsidR="00FC0FF4">
              <w:rPr>
                <w:rFonts w:ascii="Arial" w:hAnsi="Arial" w:cs="Arial"/>
                <w:sz w:val="24"/>
                <w:szCs w:val="24"/>
                <w:lang w:val="en-GB"/>
              </w:rPr>
              <w:t>’</w:t>
            </w:r>
            <w:r w:rsidR="00862CBC">
              <w:rPr>
                <w:rFonts w:ascii="Arial" w:hAnsi="Arial" w:cs="Arial"/>
                <w:sz w:val="24"/>
                <w:szCs w:val="24"/>
                <w:lang w:val="en-GB"/>
              </w:rPr>
              <w:t xml:space="preserve"> offence like the word </w:t>
            </w:r>
            <w:r w:rsidR="00FC0FF4">
              <w:rPr>
                <w:rFonts w:ascii="Arial" w:hAnsi="Arial" w:cs="Arial"/>
                <w:sz w:val="24"/>
                <w:szCs w:val="24"/>
                <w:lang w:val="en-GB"/>
              </w:rPr>
              <w:t>‘similar’</w:t>
            </w:r>
            <w:r w:rsidR="00862CBC">
              <w:rPr>
                <w:rFonts w:ascii="Arial" w:hAnsi="Arial" w:cs="Arial"/>
                <w:sz w:val="24"/>
                <w:szCs w:val="24"/>
                <w:lang w:val="en-GB"/>
              </w:rPr>
              <w:t xml:space="preserve"> offence are always a difficult word to construe with certainty.  In </w:t>
            </w:r>
            <w:r w:rsidR="00862CBC">
              <w:rPr>
                <w:rFonts w:ascii="Arial" w:hAnsi="Arial" w:cs="Arial"/>
                <w:i/>
                <w:sz w:val="24"/>
                <w:szCs w:val="24"/>
                <w:lang w:val="en-GB"/>
              </w:rPr>
              <w:t xml:space="preserve">S v </w:t>
            </w:r>
            <w:proofErr w:type="spellStart"/>
            <w:r w:rsidR="00862CBC">
              <w:rPr>
                <w:rFonts w:ascii="Arial" w:hAnsi="Arial" w:cs="Arial"/>
                <w:i/>
                <w:sz w:val="24"/>
                <w:szCs w:val="24"/>
                <w:lang w:val="en-GB"/>
              </w:rPr>
              <w:t>Mothobi</w:t>
            </w:r>
            <w:proofErr w:type="spellEnd"/>
            <w:r w:rsidR="00862CBC">
              <w:rPr>
                <w:rFonts w:ascii="Arial" w:hAnsi="Arial" w:cs="Arial"/>
                <w:sz w:val="24"/>
                <w:szCs w:val="24"/>
                <w:lang w:val="en-GB"/>
              </w:rPr>
              <w:t xml:space="preserve"> 1972 (3) SA 841 (O) </w:t>
            </w:r>
            <w:proofErr w:type="spellStart"/>
            <w:r w:rsidR="00862CBC">
              <w:rPr>
                <w:rFonts w:ascii="Arial" w:hAnsi="Arial" w:cs="Arial"/>
                <w:sz w:val="24"/>
                <w:szCs w:val="24"/>
                <w:lang w:val="en-GB"/>
              </w:rPr>
              <w:t>Kumleben</w:t>
            </w:r>
            <w:proofErr w:type="spellEnd"/>
            <w:r w:rsidR="00862CBC">
              <w:rPr>
                <w:rFonts w:ascii="Arial" w:hAnsi="Arial" w:cs="Arial"/>
                <w:sz w:val="24"/>
                <w:szCs w:val="24"/>
                <w:lang w:val="en-GB"/>
              </w:rPr>
              <w:t xml:space="preserve">, AJ referred to </w:t>
            </w:r>
            <w:r w:rsidR="00862CBC">
              <w:rPr>
                <w:rFonts w:ascii="Arial" w:hAnsi="Arial" w:cs="Arial"/>
                <w:i/>
                <w:sz w:val="24"/>
                <w:szCs w:val="24"/>
                <w:lang w:val="en-GB"/>
              </w:rPr>
              <w:t>R v Reveals</w:t>
            </w:r>
            <w:r w:rsidR="00862CBC">
              <w:rPr>
                <w:rFonts w:ascii="Arial" w:hAnsi="Arial" w:cs="Arial"/>
                <w:sz w:val="24"/>
                <w:szCs w:val="24"/>
                <w:lang w:val="en-GB"/>
              </w:rPr>
              <w:t xml:space="preserve"> 1959 (1) SA 75 AD where Schreiner ACJ said:</w:t>
            </w:r>
          </w:p>
          <w:p w:rsidR="00EE29B3" w:rsidRDefault="00EE29B3" w:rsidP="00862CBC">
            <w:pPr>
              <w:spacing w:line="360" w:lineRule="auto"/>
              <w:jc w:val="both"/>
              <w:rPr>
                <w:rFonts w:ascii="Arial" w:hAnsi="Arial" w:cs="Arial"/>
                <w:sz w:val="24"/>
                <w:szCs w:val="24"/>
                <w:lang w:val="en-GB"/>
              </w:rPr>
            </w:pPr>
          </w:p>
          <w:p w:rsidR="00862CBC" w:rsidRPr="00F43EEC" w:rsidRDefault="00EE29B3" w:rsidP="00EE29B3">
            <w:pPr>
              <w:spacing w:line="360" w:lineRule="auto"/>
              <w:ind w:left="252" w:right="387" w:hanging="252"/>
              <w:jc w:val="both"/>
              <w:rPr>
                <w:rFonts w:ascii="Arial" w:hAnsi="Arial" w:cs="Arial"/>
                <w:lang w:val="en-GB"/>
              </w:rPr>
            </w:pPr>
            <w:r>
              <w:rPr>
                <w:rFonts w:ascii="Arial" w:hAnsi="Arial" w:cs="Arial"/>
                <w:lang w:val="en-GB"/>
              </w:rPr>
              <w:t xml:space="preserve">          </w:t>
            </w:r>
            <w:r w:rsidR="00FC0FF4">
              <w:rPr>
                <w:rFonts w:ascii="Arial" w:hAnsi="Arial" w:cs="Arial"/>
                <w:lang w:val="en-GB"/>
              </w:rPr>
              <w:t>‘</w:t>
            </w:r>
            <w:r w:rsidR="00862CBC" w:rsidRPr="00F43EEC">
              <w:rPr>
                <w:rFonts w:ascii="Arial" w:hAnsi="Arial" w:cs="Arial"/>
                <w:lang w:val="en-GB"/>
              </w:rPr>
              <w:t>It has been said that that the word (similar offence) is almost always a difficult word to construe ... obviously there are degrees of similarity or likeness, some approaching and exceptionally perhaps ever reaching, sameness, others amounting to no more than a slight resemblance.  The similarity may be basic or super</w:t>
            </w:r>
            <w:r w:rsidR="00FC0FF4">
              <w:rPr>
                <w:rFonts w:ascii="Arial" w:hAnsi="Arial" w:cs="Arial"/>
                <w:lang w:val="en-GB"/>
              </w:rPr>
              <w:t>ficial, general or specific ...’</w:t>
            </w:r>
            <w:r w:rsidR="00862CBC" w:rsidRPr="00F43EEC">
              <w:rPr>
                <w:rFonts w:ascii="Arial" w:hAnsi="Arial" w:cs="Arial"/>
                <w:lang w:val="en-GB"/>
              </w:rPr>
              <w:t xml:space="preserve"> </w:t>
            </w:r>
            <w:r w:rsidR="00862CBC" w:rsidRPr="00F43EEC">
              <w:rPr>
                <w:rStyle w:val="FootnoteReference"/>
                <w:rFonts w:ascii="Arial" w:hAnsi="Arial" w:cs="Arial"/>
                <w:lang w:val="en-GB"/>
              </w:rPr>
              <w:footnoteReference w:id="5"/>
            </w:r>
          </w:p>
          <w:p w:rsidR="00EE29B3" w:rsidRDefault="00EE29B3" w:rsidP="00A268E9">
            <w:pPr>
              <w:tabs>
                <w:tab w:val="left" w:pos="851"/>
              </w:tabs>
              <w:spacing w:before="240" w:line="360" w:lineRule="auto"/>
              <w:jc w:val="both"/>
              <w:rPr>
                <w:rFonts w:ascii="Arial" w:hAnsi="Arial" w:cs="Arial"/>
                <w:sz w:val="24"/>
                <w:szCs w:val="24"/>
              </w:rPr>
            </w:pPr>
            <w:r>
              <w:rPr>
                <w:rFonts w:ascii="Arial" w:hAnsi="Arial" w:cs="Arial"/>
                <w:sz w:val="24"/>
                <w:szCs w:val="24"/>
              </w:rPr>
              <w:lastRenderedPageBreak/>
              <w:t>[16</w:t>
            </w:r>
            <w:r w:rsidR="00F43EEC">
              <w:rPr>
                <w:rFonts w:ascii="Arial" w:hAnsi="Arial" w:cs="Arial"/>
                <w:sz w:val="24"/>
                <w:szCs w:val="24"/>
              </w:rPr>
              <w:t>]</w:t>
            </w:r>
            <w:r w:rsidR="00D76605" w:rsidRPr="00D76605">
              <w:rPr>
                <w:rFonts w:ascii="Arial" w:hAnsi="Arial" w:cs="Arial"/>
                <w:sz w:val="24"/>
                <w:szCs w:val="24"/>
              </w:rPr>
              <w:t xml:space="preserve">  </w:t>
            </w:r>
            <w:r w:rsidR="00F43EEC">
              <w:rPr>
                <w:rFonts w:ascii="Arial" w:hAnsi="Arial" w:cs="Arial"/>
                <w:sz w:val="24"/>
                <w:szCs w:val="24"/>
              </w:rPr>
              <w:t xml:space="preserve">    The accused was </w:t>
            </w:r>
            <w:r w:rsidR="002B3B97">
              <w:rPr>
                <w:rFonts w:ascii="Arial" w:hAnsi="Arial" w:cs="Arial"/>
                <w:sz w:val="24"/>
                <w:szCs w:val="24"/>
              </w:rPr>
              <w:t>convicted of</w:t>
            </w:r>
            <w:r w:rsidR="00F43EEC">
              <w:rPr>
                <w:rFonts w:ascii="Arial" w:hAnsi="Arial" w:cs="Arial"/>
                <w:sz w:val="24"/>
                <w:szCs w:val="24"/>
              </w:rPr>
              <w:t xml:space="preserve"> three different offences</w:t>
            </w:r>
            <w:r w:rsidR="00B60572">
              <w:rPr>
                <w:rFonts w:ascii="Arial" w:hAnsi="Arial" w:cs="Arial"/>
                <w:sz w:val="24"/>
                <w:szCs w:val="24"/>
              </w:rPr>
              <w:t xml:space="preserve"> namely;</w:t>
            </w:r>
            <w:r w:rsidR="00F43EEC">
              <w:rPr>
                <w:rFonts w:ascii="Arial" w:hAnsi="Arial" w:cs="Arial"/>
                <w:sz w:val="24"/>
                <w:szCs w:val="24"/>
              </w:rPr>
              <w:t xml:space="preserve"> for failing to render assistance to an injured person after an accident, failing to report an accident and failing to stop after being involved in an accident. </w:t>
            </w:r>
            <w:r w:rsidR="00F43EEC" w:rsidRPr="00B60572">
              <w:rPr>
                <w:rFonts w:ascii="Arial" w:hAnsi="Arial" w:cs="Arial"/>
                <w:sz w:val="24"/>
                <w:szCs w:val="24"/>
              </w:rPr>
              <w:t>To order the suspension of the sentences</w:t>
            </w:r>
            <w:r w:rsidR="002B3B97" w:rsidRPr="00B60572">
              <w:rPr>
                <w:rFonts w:ascii="Arial" w:hAnsi="Arial" w:cs="Arial"/>
                <w:sz w:val="24"/>
                <w:szCs w:val="24"/>
              </w:rPr>
              <w:t>,</w:t>
            </w:r>
            <w:r>
              <w:rPr>
                <w:rFonts w:ascii="Arial" w:hAnsi="Arial" w:cs="Arial"/>
                <w:sz w:val="24"/>
                <w:szCs w:val="24"/>
              </w:rPr>
              <w:t xml:space="preserve"> as the M</w:t>
            </w:r>
            <w:r w:rsidR="00F43EEC" w:rsidRPr="00B60572">
              <w:rPr>
                <w:rFonts w:ascii="Arial" w:hAnsi="Arial" w:cs="Arial"/>
                <w:sz w:val="24"/>
                <w:szCs w:val="24"/>
              </w:rPr>
              <w:t>agistrate did</w:t>
            </w:r>
            <w:r w:rsidR="002B3B97" w:rsidRPr="00B60572">
              <w:rPr>
                <w:rFonts w:ascii="Arial" w:hAnsi="Arial" w:cs="Arial"/>
                <w:sz w:val="24"/>
                <w:szCs w:val="24"/>
              </w:rPr>
              <w:t>, simultaneously for all three the offences on ‘similar offences’, poses the question if the suspended sentence will be put into operation if he commits any of the offences in future during the period of suspension.</w:t>
            </w:r>
            <w:r w:rsidR="00B60572">
              <w:rPr>
                <w:rFonts w:ascii="Arial" w:hAnsi="Arial" w:cs="Arial"/>
                <w:sz w:val="24"/>
                <w:szCs w:val="24"/>
              </w:rPr>
              <w:t xml:space="preserve"> This is vague and confusing.</w:t>
            </w:r>
          </w:p>
          <w:p w:rsidR="00D82698" w:rsidRPr="00D82698" w:rsidRDefault="00D82698" w:rsidP="00D82698">
            <w:pPr>
              <w:tabs>
                <w:tab w:val="left" w:pos="851"/>
              </w:tabs>
              <w:spacing w:before="240"/>
              <w:jc w:val="both"/>
              <w:rPr>
                <w:rFonts w:ascii="Arial" w:hAnsi="Arial" w:cs="Arial"/>
                <w:sz w:val="24"/>
                <w:szCs w:val="24"/>
              </w:rPr>
            </w:pPr>
          </w:p>
          <w:p w:rsidR="00D76605" w:rsidRDefault="00D76605" w:rsidP="00D76605">
            <w:pPr>
              <w:spacing w:line="360" w:lineRule="auto"/>
              <w:jc w:val="both"/>
              <w:rPr>
                <w:rFonts w:ascii="Arial" w:hAnsi="Arial" w:cs="Arial"/>
                <w:sz w:val="24"/>
                <w:szCs w:val="24"/>
              </w:rPr>
            </w:pPr>
            <w:r w:rsidRPr="00D76605">
              <w:rPr>
                <w:rFonts w:ascii="Arial" w:hAnsi="Arial" w:cs="Arial"/>
                <w:sz w:val="24"/>
                <w:szCs w:val="24"/>
              </w:rPr>
              <w:t>[1</w:t>
            </w:r>
            <w:r w:rsidR="002B3B97">
              <w:rPr>
                <w:rFonts w:ascii="Arial" w:hAnsi="Arial" w:cs="Arial"/>
                <w:sz w:val="24"/>
                <w:szCs w:val="24"/>
              </w:rPr>
              <w:t>5</w:t>
            </w:r>
            <w:r w:rsidRPr="00D76605">
              <w:rPr>
                <w:rFonts w:ascii="Arial" w:hAnsi="Arial" w:cs="Arial"/>
                <w:sz w:val="24"/>
                <w:szCs w:val="24"/>
              </w:rPr>
              <w:t>]     In the result:</w:t>
            </w:r>
          </w:p>
          <w:p w:rsidR="005A1A60" w:rsidRDefault="00D76605" w:rsidP="005A1A60">
            <w:pPr>
              <w:pStyle w:val="ListParagraph"/>
              <w:numPr>
                <w:ilvl w:val="0"/>
                <w:numId w:val="7"/>
              </w:numPr>
              <w:rPr>
                <w:rFonts w:cs="Arial"/>
                <w:szCs w:val="24"/>
                <w:lang w:val="en-ZA"/>
              </w:rPr>
            </w:pPr>
            <w:r w:rsidRPr="005A1A60">
              <w:rPr>
                <w:rFonts w:cs="Arial"/>
                <w:szCs w:val="24"/>
                <w:lang w:val="en-ZA"/>
              </w:rPr>
              <w:t xml:space="preserve">The conviction and sentence in relation to </w:t>
            </w:r>
            <w:r w:rsidR="002B3B97" w:rsidRPr="005A1A60">
              <w:rPr>
                <w:rFonts w:cs="Arial"/>
                <w:szCs w:val="24"/>
                <w:lang w:val="en-ZA"/>
              </w:rPr>
              <w:t xml:space="preserve">count one, reckless </w:t>
            </w:r>
            <w:proofErr w:type="gramStart"/>
            <w:r w:rsidR="002B3B97" w:rsidRPr="005A1A60">
              <w:rPr>
                <w:rFonts w:cs="Arial"/>
                <w:szCs w:val="24"/>
                <w:lang w:val="en-ZA"/>
              </w:rPr>
              <w:t>driving,</w:t>
            </w:r>
            <w:proofErr w:type="gramEnd"/>
            <w:r w:rsidR="002B3B97" w:rsidRPr="005A1A60">
              <w:rPr>
                <w:rFonts w:cs="Arial"/>
                <w:szCs w:val="24"/>
                <w:lang w:val="en-ZA"/>
              </w:rPr>
              <w:t xml:space="preserve"> </w:t>
            </w:r>
            <w:r w:rsidRPr="005A1A60">
              <w:rPr>
                <w:rFonts w:cs="Arial"/>
                <w:szCs w:val="24"/>
                <w:lang w:val="en-ZA"/>
              </w:rPr>
              <w:t>are set aside</w:t>
            </w:r>
            <w:r w:rsidR="005A1A60">
              <w:rPr>
                <w:rFonts w:cs="Arial"/>
                <w:szCs w:val="24"/>
                <w:lang w:val="en-ZA"/>
              </w:rPr>
              <w:t>.</w:t>
            </w:r>
          </w:p>
          <w:p w:rsidR="00EE29B3" w:rsidRDefault="00EE29B3" w:rsidP="00EE29B3">
            <w:pPr>
              <w:pStyle w:val="ListParagraph"/>
              <w:rPr>
                <w:rFonts w:cs="Arial"/>
                <w:szCs w:val="24"/>
                <w:lang w:val="en-ZA"/>
              </w:rPr>
            </w:pPr>
          </w:p>
          <w:p w:rsidR="005A1A60" w:rsidRDefault="00D76605" w:rsidP="005A1A60">
            <w:pPr>
              <w:pStyle w:val="ListParagraph"/>
              <w:numPr>
                <w:ilvl w:val="0"/>
                <w:numId w:val="7"/>
              </w:numPr>
              <w:rPr>
                <w:rFonts w:cs="Arial"/>
                <w:szCs w:val="24"/>
                <w:lang w:val="en-ZA"/>
              </w:rPr>
            </w:pPr>
            <w:r w:rsidRPr="005A1A60">
              <w:rPr>
                <w:rFonts w:cs="Arial"/>
                <w:szCs w:val="24"/>
                <w:lang w:val="en-ZA"/>
              </w:rPr>
              <w:t>In terms of s 312 of the CPA, the accused person should be br</w:t>
            </w:r>
            <w:r w:rsidR="00EE29B3">
              <w:rPr>
                <w:rFonts w:cs="Arial"/>
                <w:szCs w:val="24"/>
                <w:lang w:val="en-ZA"/>
              </w:rPr>
              <w:t>ought before the court and the M</w:t>
            </w:r>
            <w:r w:rsidRPr="005A1A60">
              <w:rPr>
                <w:rFonts w:cs="Arial"/>
                <w:szCs w:val="24"/>
                <w:lang w:val="en-ZA"/>
              </w:rPr>
              <w:t>agistrate is directed to properly question the accused in terms of section 112(1)</w:t>
            </w:r>
            <w:r w:rsidRPr="005A1A60">
              <w:rPr>
                <w:rFonts w:cs="Arial"/>
                <w:i/>
                <w:szCs w:val="24"/>
                <w:lang w:val="en-ZA"/>
              </w:rPr>
              <w:t>(b)</w:t>
            </w:r>
            <w:r w:rsidRPr="005A1A60">
              <w:rPr>
                <w:rFonts w:cs="Arial"/>
                <w:szCs w:val="24"/>
                <w:lang w:val="en-ZA"/>
              </w:rPr>
              <w:t xml:space="preserve"> of the CPA</w:t>
            </w:r>
            <w:r w:rsidR="002B3B97" w:rsidRPr="005A1A60">
              <w:rPr>
                <w:rFonts w:cs="Arial"/>
                <w:szCs w:val="24"/>
                <w:lang w:val="en-ZA"/>
              </w:rPr>
              <w:t xml:space="preserve"> in relation to count one</w:t>
            </w:r>
            <w:r w:rsidRPr="005A1A60">
              <w:rPr>
                <w:rFonts w:cs="Arial"/>
                <w:szCs w:val="24"/>
                <w:lang w:val="en-ZA"/>
              </w:rPr>
              <w:t>,</w:t>
            </w:r>
            <w:r w:rsidR="00EE29B3">
              <w:rPr>
                <w:rFonts w:cs="Arial"/>
                <w:szCs w:val="24"/>
                <w:lang w:val="en-ZA"/>
              </w:rPr>
              <w:t xml:space="preserve"> reckless driving</w:t>
            </w:r>
            <w:r w:rsidRPr="005A1A60">
              <w:rPr>
                <w:rFonts w:cs="Arial"/>
                <w:szCs w:val="24"/>
                <w:lang w:val="en-ZA"/>
              </w:rPr>
              <w:t xml:space="preserve"> and</w:t>
            </w:r>
            <w:r w:rsidR="00FC0FF4">
              <w:rPr>
                <w:rFonts w:cs="Arial"/>
                <w:szCs w:val="24"/>
                <w:lang w:val="en-ZA"/>
              </w:rPr>
              <w:t xml:space="preserve"> if not satisfied,</w:t>
            </w:r>
            <w:r w:rsidRPr="005A1A60">
              <w:rPr>
                <w:rFonts w:cs="Arial"/>
                <w:szCs w:val="24"/>
                <w:lang w:val="en-ZA"/>
              </w:rPr>
              <w:t xml:space="preserve"> to bring the matter to its natural conclusion</w:t>
            </w:r>
            <w:r w:rsidR="005A1A60">
              <w:rPr>
                <w:rFonts w:cs="Arial"/>
                <w:szCs w:val="24"/>
                <w:lang w:val="en-ZA"/>
              </w:rPr>
              <w:t>.</w:t>
            </w:r>
          </w:p>
          <w:p w:rsidR="00EE29B3" w:rsidRDefault="00EE29B3" w:rsidP="00EE29B3">
            <w:pPr>
              <w:pStyle w:val="ListParagraph"/>
              <w:rPr>
                <w:rFonts w:cs="Arial"/>
                <w:szCs w:val="24"/>
                <w:lang w:val="en-ZA"/>
              </w:rPr>
            </w:pPr>
          </w:p>
          <w:p w:rsidR="00863E24" w:rsidRDefault="00D76605" w:rsidP="005A1A60">
            <w:pPr>
              <w:pStyle w:val="ListParagraph"/>
              <w:numPr>
                <w:ilvl w:val="0"/>
                <w:numId w:val="7"/>
              </w:numPr>
              <w:rPr>
                <w:rFonts w:cs="Arial"/>
                <w:szCs w:val="24"/>
                <w:lang w:val="en-ZA"/>
              </w:rPr>
            </w:pPr>
            <w:r w:rsidRPr="005A1A60">
              <w:rPr>
                <w:rFonts w:cs="Arial"/>
                <w:szCs w:val="24"/>
                <w:lang w:val="en-ZA"/>
              </w:rPr>
              <w:t xml:space="preserve">In the </w:t>
            </w:r>
            <w:r w:rsidR="00EE29B3">
              <w:rPr>
                <w:rFonts w:cs="Arial"/>
                <w:szCs w:val="24"/>
                <w:lang w:val="en-ZA"/>
              </w:rPr>
              <w:t>event of a conviction, the M</w:t>
            </w:r>
            <w:r w:rsidRPr="005A1A60">
              <w:rPr>
                <w:rFonts w:cs="Arial"/>
                <w:szCs w:val="24"/>
                <w:lang w:val="en-ZA"/>
              </w:rPr>
              <w:t>agistrate is to consider the period of imprisonment</w:t>
            </w:r>
            <w:r w:rsidR="00F7792C" w:rsidRPr="005A1A60">
              <w:rPr>
                <w:rFonts w:cs="Arial"/>
                <w:szCs w:val="24"/>
                <w:lang w:val="en-ZA"/>
              </w:rPr>
              <w:t xml:space="preserve"> that the accused has already </w:t>
            </w:r>
            <w:r w:rsidR="005A1A60" w:rsidRPr="005A1A60">
              <w:rPr>
                <w:rFonts w:cs="Arial"/>
                <w:szCs w:val="24"/>
                <w:lang w:val="en-ZA"/>
              </w:rPr>
              <w:t>served or</w:t>
            </w:r>
            <w:r w:rsidR="00863E24" w:rsidRPr="005A1A60">
              <w:rPr>
                <w:rFonts w:cs="Arial"/>
                <w:szCs w:val="24"/>
                <w:lang w:val="en-ZA"/>
              </w:rPr>
              <w:t xml:space="preserve"> the fine paid</w:t>
            </w:r>
            <w:r w:rsidRPr="005A1A60">
              <w:rPr>
                <w:rFonts w:cs="Arial"/>
                <w:szCs w:val="24"/>
                <w:lang w:val="en-ZA"/>
              </w:rPr>
              <w:t>.</w:t>
            </w:r>
          </w:p>
          <w:p w:rsidR="00EE29B3" w:rsidRPr="00EE29B3" w:rsidRDefault="00EE29B3" w:rsidP="00EE29B3">
            <w:pPr>
              <w:pStyle w:val="ListParagraph"/>
              <w:rPr>
                <w:rFonts w:cs="Arial"/>
                <w:szCs w:val="24"/>
                <w:lang w:val="en-ZA"/>
              </w:rPr>
            </w:pPr>
          </w:p>
          <w:p w:rsidR="00863E24" w:rsidRPr="005A1A60" w:rsidRDefault="00863E24" w:rsidP="005A1A60">
            <w:pPr>
              <w:pStyle w:val="ListParagraph"/>
              <w:numPr>
                <w:ilvl w:val="0"/>
                <w:numId w:val="7"/>
              </w:numPr>
              <w:rPr>
                <w:rFonts w:cs="Arial"/>
                <w:szCs w:val="24"/>
                <w:lang w:val="en-ZA"/>
              </w:rPr>
            </w:pPr>
            <w:r w:rsidRPr="005A1A60">
              <w:rPr>
                <w:rFonts w:cs="Arial"/>
                <w:szCs w:val="24"/>
                <w:lang w:val="en-ZA"/>
              </w:rPr>
              <w:t xml:space="preserve">The </w:t>
            </w:r>
            <w:r w:rsidR="00B60572" w:rsidRPr="005A1A60">
              <w:rPr>
                <w:rFonts w:cs="Arial"/>
                <w:szCs w:val="24"/>
                <w:lang w:val="en-ZA"/>
              </w:rPr>
              <w:t>convictions</w:t>
            </w:r>
            <w:r w:rsidRPr="005A1A60">
              <w:rPr>
                <w:rFonts w:cs="Arial"/>
                <w:szCs w:val="24"/>
                <w:lang w:val="en-ZA"/>
              </w:rPr>
              <w:t xml:space="preserve"> on counts 2, 3 and 4 are</w:t>
            </w:r>
            <w:r w:rsidR="00B60572" w:rsidRPr="005A1A60">
              <w:rPr>
                <w:rFonts w:cs="Arial"/>
                <w:szCs w:val="24"/>
                <w:lang w:val="en-ZA"/>
              </w:rPr>
              <w:t xml:space="preserve"> confirmed but the sentence</w:t>
            </w:r>
            <w:r w:rsidR="00F820F8" w:rsidRPr="005A1A60">
              <w:rPr>
                <w:rFonts w:cs="Arial"/>
                <w:szCs w:val="24"/>
                <w:lang w:val="en-ZA"/>
              </w:rPr>
              <w:t>s</w:t>
            </w:r>
            <w:r w:rsidR="00B60572" w:rsidRPr="005A1A60">
              <w:rPr>
                <w:rFonts w:cs="Arial"/>
                <w:szCs w:val="24"/>
                <w:lang w:val="en-ZA"/>
              </w:rPr>
              <w:t xml:space="preserve"> </w:t>
            </w:r>
            <w:r w:rsidR="00F820F8" w:rsidRPr="005A1A60">
              <w:rPr>
                <w:rFonts w:cs="Arial"/>
                <w:szCs w:val="24"/>
                <w:lang w:val="en-ZA"/>
              </w:rPr>
              <w:t>are</w:t>
            </w:r>
            <w:r w:rsidRPr="005A1A60">
              <w:rPr>
                <w:rFonts w:cs="Arial"/>
                <w:szCs w:val="24"/>
                <w:lang w:val="en-ZA"/>
              </w:rPr>
              <w:t xml:space="preserve"> amended as follows;</w:t>
            </w:r>
          </w:p>
          <w:p w:rsidR="00D76605" w:rsidRDefault="00863E24" w:rsidP="00863E24">
            <w:pPr>
              <w:widowControl w:val="0"/>
              <w:spacing w:line="360" w:lineRule="auto"/>
              <w:ind w:left="720"/>
              <w:contextualSpacing/>
              <w:jc w:val="both"/>
              <w:rPr>
                <w:rFonts w:ascii="Arial" w:eastAsia="Times New Roman" w:hAnsi="Arial" w:cs="Arial"/>
                <w:spacing w:val="-3"/>
                <w:sz w:val="24"/>
                <w:szCs w:val="24"/>
              </w:rPr>
            </w:pPr>
            <w:r>
              <w:rPr>
                <w:rFonts w:ascii="Arial" w:eastAsia="Times New Roman" w:hAnsi="Arial" w:cs="Arial"/>
                <w:spacing w:val="-3"/>
                <w:sz w:val="24"/>
                <w:szCs w:val="24"/>
              </w:rPr>
              <w:t xml:space="preserve">Count 2: </w:t>
            </w:r>
            <w:r w:rsidR="00D76605" w:rsidRPr="00D76605">
              <w:rPr>
                <w:rFonts w:ascii="Arial" w:eastAsia="Times New Roman" w:hAnsi="Arial" w:cs="Arial"/>
                <w:spacing w:val="-3"/>
                <w:sz w:val="24"/>
                <w:szCs w:val="24"/>
              </w:rPr>
              <w:t xml:space="preserve"> </w:t>
            </w:r>
            <w:r>
              <w:rPr>
                <w:rFonts w:ascii="Arial" w:eastAsia="Times New Roman" w:hAnsi="Arial" w:cs="Arial"/>
                <w:spacing w:val="-3"/>
                <w:sz w:val="24"/>
                <w:szCs w:val="24"/>
              </w:rPr>
              <w:t>N$2000 or six months’ imp</w:t>
            </w:r>
            <w:r w:rsidR="00EE29B3">
              <w:rPr>
                <w:rFonts w:ascii="Arial" w:eastAsia="Times New Roman" w:hAnsi="Arial" w:cs="Arial"/>
                <w:spacing w:val="-3"/>
                <w:sz w:val="24"/>
                <w:szCs w:val="24"/>
              </w:rPr>
              <w:t>risonment wholly suspended for five</w:t>
            </w:r>
            <w:r>
              <w:rPr>
                <w:rFonts w:ascii="Arial" w:eastAsia="Times New Roman" w:hAnsi="Arial" w:cs="Arial"/>
                <w:spacing w:val="-3"/>
                <w:sz w:val="24"/>
                <w:szCs w:val="24"/>
              </w:rPr>
              <w:t xml:space="preserve"> years on condition that the accused is not convicted of failing to render assistance to an injured person caused by a motor vehicle of which he was the driver in contravention of s 78(1)(c) of the Road Traffic and Transportation Act</w:t>
            </w:r>
            <w:r w:rsidR="00EE29B3">
              <w:rPr>
                <w:rFonts w:ascii="Arial" w:eastAsia="Times New Roman" w:hAnsi="Arial" w:cs="Arial"/>
                <w:spacing w:val="-3"/>
                <w:sz w:val="24"/>
                <w:szCs w:val="24"/>
              </w:rPr>
              <w:t xml:space="preserve"> No.</w:t>
            </w:r>
            <w:r>
              <w:rPr>
                <w:rFonts w:ascii="Arial" w:eastAsia="Times New Roman" w:hAnsi="Arial" w:cs="Arial"/>
                <w:spacing w:val="-3"/>
                <w:sz w:val="24"/>
                <w:szCs w:val="24"/>
              </w:rPr>
              <w:t xml:space="preserve"> 22 of 1999;</w:t>
            </w:r>
          </w:p>
          <w:p w:rsidR="007033A1" w:rsidRDefault="007033A1" w:rsidP="00863E24">
            <w:pPr>
              <w:widowControl w:val="0"/>
              <w:spacing w:line="360" w:lineRule="auto"/>
              <w:ind w:left="720"/>
              <w:contextualSpacing/>
              <w:jc w:val="both"/>
              <w:rPr>
                <w:rFonts w:ascii="Arial" w:eastAsia="Times New Roman" w:hAnsi="Arial" w:cs="Arial"/>
                <w:spacing w:val="-3"/>
                <w:sz w:val="24"/>
                <w:szCs w:val="24"/>
              </w:rPr>
            </w:pPr>
          </w:p>
          <w:p w:rsidR="00863E24" w:rsidRDefault="00863E24" w:rsidP="00863E24">
            <w:pPr>
              <w:widowControl w:val="0"/>
              <w:spacing w:line="360" w:lineRule="auto"/>
              <w:ind w:left="720"/>
              <w:contextualSpacing/>
              <w:jc w:val="both"/>
              <w:rPr>
                <w:rFonts w:ascii="Arial" w:eastAsia="Times New Roman" w:hAnsi="Arial" w:cs="Arial"/>
                <w:spacing w:val="-3"/>
                <w:sz w:val="24"/>
                <w:szCs w:val="24"/>
              </w:rPr>
            </w:pPr>
            <w:r>
              <w:rPr>
                <w:rFonts w:ascii="Arial" w:eastAsia="Times New Roman" w:hAnsi="Arial" w:cs="Arial"/>
                <w:spacing w:val="-3"/>
                <w:sz w:val="24"/>
                <w:szCs w:val="24"/>
              </w:rPr>
              <w:t xml:space="preserve">Count 3: </w:t>
            </w:r>
            <w:r w:rsidRPr="00D76605">
              <w:rPr>
                <w:rFonts w:ascii="Arial" w:eastAsia="Times New Roman" w:hAnsi="Arial" w:cs="Arial"/>
                <w:spacing w:val="-3"/>
                <w:sz w:val="24"/>
                <w:szCs w:val="24"/>
              </w:rPr>
              <w:t xml:space="preserve"> </w:t>
            </w:r>
            <w:r>
              <w:rPr>
                <w:rFonts w:ascii="Arial" w:eastAsia="Times New Roman" w:hAnsi="Arial" w:cs="Arial"/>
                <w:spacing w:val="-3"/>
                <w:sz w:val="24"/>
                <w:szCs w:val="24"/>
              </w:rPr>
              <w:t>N$2000 or six months’ imp</w:t>
            </w:r>
            <w:r w:rsidR="004D53B6">
              <w:rPr>
                <w:rFonts w:ascii="Arial" w:eastAsia="Times New Roman" w:hAnsi="Arial" w:cs="Arial"/>
                <w:spacing w:val="-3"/>
                <w:sz w:val="24"/>
                <w:szCs w:val="24"/>
              </w:rPr>
              <w:t>risonment wholly suspended for five</w:t>
            </w:r>
            <w:r>
              <w:rPr>
                <w:rFonts w:ascii="Arial" w:eastAsia="Times New Roman" w:hAnsi="Arial" w:cs="Arial"/>
                <w:spacing w:val="-3"/>
                <w:sz w:val="24"/>
                <w:szCs w:val="24"/>
              </w:rPr>
              <w:t xml:space="preserve"> years on condition that the accused is not convicted of failing to </w:t>
            </w:r>
            <w:r w:rsidR="007033A1">
              <w:rPr>
                <w:rFonts w:ascii="Arial" w:eastAsia="Times New Roman" w:hAnsi="Arial" w:cs="Arial"/>
                <w:spacing w:val="-3"/>
                <w:sz w:val="24"/>
                <w:szCs w:val="24"/>
              </w:rPr>
              <w:t xml:space="preserve">report an accident </w:t>
            </w:r>
            <w:r>
              <w:rPr>
                <w:rFonts w:ascii="Arial" w:eastAsia="Times New Roman" w:hAnsi="Arial" w:cs="Arial"/>
                <w:spacing w:val="-3"/>
                <w:sz w:val="24"/>
                <w:szCs w:val="24"/>
              </w:rPr>
              <w:t>caused by a motor vehicle of which he was the driver in contravention of s 78(1)(</w:t>
            </w:r>
            <w:r w:rsidR="007033A1">
              <w:rPr>
                <w:rFonts w:ascii="Arial" w:eastAsia="Times New Roman" w:hAnsi="Arial" w:cs="Arial"/>
                <w:spacing w:val="-3"/>
                <w:sz w:val="24"/>
                <w:szCs w:val="24"/>
              </w:rPr>
              <w:t>f</w:t>
            </w:r>
            <w:r>
              <w:rPr>
                <w:rFonts w:ascii="Arial" w:eastAsia="Times New Roman" w:hAnsi="Arial" w:cs="Arial"/>
                <w:spacing w:val="-3"/>
                <w:sz w:val="24"/>
                <w:szCs w:val="24"/>
              </w:rPr>
              <w:t xml:space="preserve">) of the Road Traffic and Transportation Act </w:t>
            </w:r>
            <w:r w:rsidR="004D53B6">
              <w:rPr>
                <w:rFonts w:ascii="Arial" w:eastAsia="Times New Roman" w:hAnsi="Arial" w:cs="Arial"/>
                <w:spacing w:val="-3"/>
                <w:sz w:val="24"/>
                <w:szCs w:val="24"/>
              </w:rPr>
              <w:t xml:space="preserve"> No.</w:t>
            </w:r>
            <w:r>
              <w:rPr>
                <w:rFonts w:ascii="Arial" w:eastAsia="Times New Roman" w:hAnsi="Arial" w:cs="Arial"/>
                <w:spacing w:val="-3"/>
                <w:sz w:val="24"/>
                <w:szCs w:val="24"/>
              </w:rPr>
              <w:t>22 of 1999;</w:t>
            </w:r>
          </w:p>
          <w:p w:rsidR="007033A1" w:rsidRDefault="007033A1" w:rsidP="007033A1">
            <w:pPr>
              <w:widowControl w:val="0"/>
              <w:spacing w:line="360" w:lineRule="auto"/>
              <w:ind w:left="720"/>
              <w:contextualSpacing/>
              <w:jc w:val="both"/>
              <w:rPr>
                <w:rFonts w:ascii="Arial" w:eastAsia="Times New Roman" w:hAnsi="Arial" w:cs="Arial"/>
                <w:spacing w:val="-3"/>
                <w:sz w:val="24"/>
                <w:szCs w:val="24"/>
              </w:rPr>
            </w:pPr>
            <w:r>
              <w:rPr>
                <w:rFonts w:ascii="Arial" w:eastAsia="Times New Roman" w:hAnsi="Arial" w:cs="Arial"/>
                <w:spacing w:val="-3"/>
                <w:sz w:val="24"/>
                <w:szCs w:val="24"/>
              </w:rPr>
              <w:lastRenderedPageBreak/>
              <w:t xml:space="preserve">Count 4: </w:t>
            </w:r>
            <w:r w:rsidRPr="00D76605">
              <w:rPr>
                <w:rFonts w:ascii="Arial" w:eastAsia="Times New Roman" w:hAnsi="Arial" w:cs="Arial"/>
                <w:spacing w:val="-3"/>
                <w:sz w:val="24"/>
                <w:szCs w:val="24"/>
              </w:rPr>
              <w:t xml:space="preserve"> </w:t>
            </w:r>
            <w:r>
              <w:rPr>
                <w:rFonts w:ascii="Arial" w:eastAsia="Times New Roman" w:hAnsi="Arial" w:cs="Arial"/>
                <w:spacing w:val="-3"/>
                <w:sz w:val="24"/>
                <w:szCs w:val="24"/>
              </w:rPr>
              <w:t xml:space="preserve">N$2000 or six months’ imprisonment wholly suspended for </w:t>
            </w:r>
            <w:r w:rsidR="004D53B6">
              <w:rPr>
                <w:rFonts w:ascii="Arial" w:eastAsia="Times New Roman" w:hAnsi="Arial" w:cs="Arial"/>
                <w:spacing w:val="-3"/>
                <w:sz w:val="24"/>
                <w:szCs w:val="24"/>
              </w:rPr>
              <w:t>five</w:t>
            </w:r>
            <w:r>
              <w:rPr>
                <w:rFonts w:ascii="Arial" w:eastAsia="Times New Roman" w:hAnsi="Arial" w:cs="Arial"/>
                <w:spacing w:val="-3"/>
                <w:sz w:val="24"/>
                <w:szCs w:val="24"/>
              </w:rPr>
              <w:t xml:space="preserve"> years on condition that the accused is not convicted of failing to stop after an accident caused by a motor vehicle of which he was the driver in contravention of s 78(1)(a) of the Road Traffic and Transportation Act </w:t>
            </w:r>
            <w:r w:rsidR="004D53B6">
              <w:rPr>
                <w:rFonts w:ascii="Arial" w:eastAsia="Times New Roman" w:hAnsi="Arial" w:cs="Arial"/>
                <w:spacing w:val="-3"/>
                <w:sz w:val="24"/>
                <w:szCs w:val="24"/>
              </w:rPr>
              <w:t xml:space="preserve">No. </w:t>
            </w:r>
            <w:r>
              <w:rPr>
                <w:rFonts w:ascii="Arial" w:eastAsia="Times New Roman" w:hAnsi="Arial" w:cs="Arial"/>
                <w:spacing w:val="-3"/>
                <w:sz w:val="24"/>
                <w:szCs w:val="24"/>
              </w:rPr>
              <w:t>22</w:t>
            </w:r>
            <w:r w:rsidR="004D53B6">
              <w:rPr>
                <w:rFonts w:ascii="Arial" w:eastAsia="Times New Roman" w:hAnsi="Arial" w:cs="Arial"/>
                <w:spacing w:val="-3"/>
                <w:sz w:val="24"/>
                <w:szCs w:val="24"/>
              </w:rPr>
              <w:t xml:space="preserve"> </w:t>
            </w:r>
            <w:r>
              <w:rPr>
                <w:rFonts w:ascii="Arial" w:eastAsia="Times New Roman" w:hAnsi="Arial" w:cs="Arial"/>
                <w:spacing w:val="-3"/>
                <w:sz w:val="24"/>
                <w:szCs w:val="24"/>
              </w:rPr>
              <w:t>of 1999.</w:t>
            </w:r>
          </w:p>
          <w:p w:rsidR="004D53B6" w:rsidRDefault="004D53B6" w:rsidP="004D53B6">
            <w:pPr>
              <w:pStyle w:val="ListParagraph"/>
              <w:rPr>
                <w:rFonts w:cs="Arial"/>
                <w:szCs w:val="24"/>
                <w:lang w:val="en-ZA"/>
              </w:rPr>
            </w:pPr>
          </w:p>
          <w:p w:rsidR="007F4BA7" w:rsidRDefault="007F4BA7" w:rsidP="007F4BA7">
            <w:pPr>
              <w:pStyle w:val="ListParagraph"/>
              <w:numPr>
                <w:ilvl w:val="0"/>
                <w:numId w:val="7"/>
              </w:numPr>
              <w:rPr>
                <w:rFonts w:cs="Arial"/>
                <w:szCs w:val="24"/>
                <w:lang w:val="en-ZA"/>
              </w:rPr>
            </w:pPr>
            <w:r>
              <w:rPr>
                <w:rFonts w:cs="Arial"/>
                <w:szCs w:val="24"/>
                <w:lang w:val="en-ZA"/>
              </w:rPr>
              <w:t>The order of suspending the driver’s licence for six months is set aside.</w:t>
            </w:r>
          </w:p>
          <w:p w:rsidR="004D53B6" w:rsidRDefault="004D53B6" w:rsidP="004D53B6">
            <w:pPr>
              <w:pStyle w:val="ListParagraph"/>
              <w:rPr>
                <w:rFonts w:cs="Arial"/>
                <w:szCs w:val="24"/>
                <w:lang w:val="en-ZA"/>
              </w:rPr>
            </w:pPr>
          </w:p>
          <w:p w:rsidR="007F4BA7" w:rsidRPr="007F4BA7" w:rsidRDefault="007F4BA7" w:rsidP="007F4BA7">
            <w:pPr>
              <w:pStyle w:val="ListParagraph"/>
              <w:numPr>
                <w:ilvl w:val="0"/>
                <w:numId w:val="7"/>
              </w:numPr>
              <w:rPr>
                <w:rFonts w:cs="Arial"/>
                <w:szCs w:val="24"/>
                <w:lang w:val="en-ZA"/>
              </w:rPr>
            </w:pPr>
            <w:r>
              <w:rPr>
                <w:rFonts w:cs="Arial"/>
                <w:szCs w:val="24"/>
                <w:lang w:val="en-ZA"/>
              </w:rPr>
              <w:t xml:space="preserve">The order of prohibiting the accused to obtain a driver’s licence for a period of six months after conviction is confirmed. </w:t>
            </w:r>
          </w:p>
          <w:p w:rsidR="00D76605" w:rsidRPr="00D76605" w:rsidRDefault="00D76605" w:rsidP="00D76605">
            <w:pPr>
              <w:widowControl w:val="0"/>
              <w:spacing w:line="360" w:lineRule="auto"/>
              <w:ind w:left="720"/>
              <w:contextualSpacing/>
              <w:jc w:val="both"/>
              <w:rPr>
                <w:rFonts w:ascii="Arial" w:eastAsia="Times New Roman" w:hAnsi="Arial" w:cs="Arial"/>
                <w:spacing w:val="-3"/>
                <w:sz w:val="24"/>
                <w:szCs w:val="24"/>
              </w:rPr>
            </w:pPr>
          </w:p>
        </w:tc>
      </w:tr>
      <w:tr w:rsidR="00D76605" w:rsidRPr="00D76605" w:rsidTr="00214E84">
        <w:tc>
          <w:tcPr>
            <w:tcW w:w="4770" w:type="dxa"/>
            <w:tcBorders>
              <w:top w:val="single" w:sz="4" w:space="0" w:color="auto"/>
              <w:left w:val="single" w:sz="4" w:space="0" w:color="auto"/>
              <w:bottom w:val="single" w:sz="4" w:space="0" w:color="auto"/>
              <w:right w:val="single" w:sz="4" w:space="0" w:color="auto"/>
            </w:tcBorders>
          </w:tcPr>
          <w:p w:rsidR="00D76605" w:rsidRPr="00D76605" w:rsidRDefault="00D76605" w:rsidP="00D76605">
            <w:pPr>
              <w:spacing w:line="360" w:lineRule="auto"/>
              <w:ind w:left="-18" w:firstLine="18"/>
              <w:rPr>
                <w:rFonts w:ascii="Arial Narrow" w:hAnsi="Arial Narrow" w:cs="Arial"/>
                <w:b/>
                <w:sz w:val="24"/>
                <w:szCs w:val="24"/>
              </w:rPr>
            </w:pPr>
            <w:r w:rsidRPr="00D76605">
              <w:rPr>
                <w:rFonts w:ascii="Arial Narrow" w:hAnsi="Arial Narrow" w:cs="Arial"/>
                <w:b/>
                <w:sz w:val="24"/>
                <w:szCs w:val="24"/>
              </w:rPr>
              <w:lastRenderedPageBreak/>
              <w:t xml:space="preserve">    </w:t>
            </w:r>
          </w:p>
          <w:p w:rsidR="00D76605" w:rsidRPr="00D76605" w:rsidRDefault="00D76605" w:rsidP="00D76605">
            <w:pPr>
              <w:spacing w:line="360" w:lineRule="auto"/>
              <w:rPr>
                <w:rFonts w:ascii="Arial Narrow" w:hAnsi="Arial Narrow"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D76605" w:rsidRPr="00D76605" w:rsidRDefault="00D76605" w:rsidP="00D76605">
            <w:pPr>
              <w:spacing w:line="360" w:lineRule="auto"/>
              <w:rPr>
                <w:rFonts w:ascii="Arial Narrow" w:hAnsi="Arial Narrow" w:cs="Arial"/>
                <w:b/>
                <w:sz w:val="24"/>
                <w:szCs w:val="24"/>
              </w:rPr>
            </w:pPr>
          </w:p>
          <w:p w:rsidR="00D76605" w:rsidRPr="00D76605" w:rsidRDefault="00D76605" w:rsidP="00D76605">
            <w:pPr>
              <w:spacing w:line="360" w:lineRule="auto"/>
              <w:rPr>
                <w:rFonts w:ascii="Arial Narrow" w:hAnsi="Arial Narrow" w:cs="Arial"/>
                <w:b/>
                <w:sz w:val="24"/>
                <w:szCs w:val="24"/>
              </w:rPr>
            </w:pPr>
          </w:p>
        </w:tc>
      </w:tr>
      <w:tr w:rsidR="00D76605" w:rsidRPr="00D76605" w:rsidTr="00214E84">
        <w:trPr>
          <w:trHeight w:val="827"/>
        </w:trPr>
        <w:tc>
          <w:tcPr>
            <w:tcW w:w="4770" w:type="dxa"/>
            <w:tcBorders>
              <w:top w:val="single" w:sz="4" w:space="0" w:color="auto"/>
              <w:left w:val="single" w:sz="4" w:space="0" w:color="auto"/>
              <w:bottom w:val="single" w:sz="4" w:space="0" w:color="auto"/>
              <w:right w:val="single" w:sz="4" w:space="0" w:color="auto"/>
            </w:tcBorders>
            <w:hideMark/>
          </w:tcPr>
          <w:p w:rsidR="00D76605" w:rsidRPr="008A586D" w:rsidRDefault="00D76605" w:rsidP="00D76605">
            <w:pPr>
              <w:spacing w:line="360" w:lineRule="auto"/>
              <w:jc w:val="center"/>
              <w:rPr>
                <w:rFonts w:ascii="Arial" w:hAnsi="Arial" w:cs="Arial"/>
                <w:b/>
                <w:sz w:val="24"/>
                <w:szCs w:val="24"/>
              </w:rPr>
            </w:pPr>
            <w:r w:rsidRPr="008A586D">
              <w:rPr>
                <w:rFonts w:ascii="Arial" w:hAnsi="Arial" w:cs="Arial"/>
                <w:b/>
                <w:sz w:val="24"/>
                <w:szCs w:val="24"/>
              </w:rPr>
              <w:t>H C JANUARY</w:t>
            </w:r>
          </w:p>
          <w:p w:rsidR="00D76605" w:rsidRPr="00D76605" w:rsidRDefault="00D76605" w:rsidP="00D76605">
            <w:pPr>
              <w:spacing w:line="360" w:lineRule="auto"/>
              <w:jc w:val="center"/>
              <w:rPr>
                <w:rFonts w:ascii="Arial Narrow" w:hAnsi="Arial Narrow" w:cs="Arial"/>
                <w:b/>
                <w:sz w:val="24"/>
                <w:szCs w:val="24"/>
              </w:rPr>
            </w:pPr>
            <w:r w:rsidRPr="008A586D">
              <w:rPr>
                <w:rFonts w:ascii="Arial" w:hAnsi="Arial" w:cs="Arial"/>
                <w:b/>
                <w:sz w:val="24"/>
                <w:szCs w:val="24"/>
              </w:rPr>
              <w:t>JUDGE</w:t>
            </w:r>
          </w:p>
        </w:tc>
        <w:tc>
          <w:tcPr>
            <w:tcW w:w="4950" w:type="dxa"/>
            <w:gridSpan w:val="2"/>
            <w:tcBorders>
              <w:top w:val="single" w:sz="4" w:space="0" w:color="auto"/>
              <w:left w:val="single" w:sz="4" w:space="0" w:color="auto"/>
              <w:bottom w:val="single" w:sz="4" w:space="0" w:color="auto"/>
              <w:right w:val="single" w:sz="4" w:space="0" w:color="auto"/>
            </w:tcBorders>
            <w:hideMark/>
          </w:tcPr>
          <w:p w:rsidR="00D76605" w:rsidRPr="008A586D" w:rsidRDefault="00AA4237" w:rsidP="00D76605">
            <w:pPr>
              <w:spacing w:line="360" w:lineRule="auto"/>
              <w:jc w:val="center"/>
              <w:rPr>
                <w:rFonts w:ascii="Arial" w:hAnsi="Arial" w:cs="Arial"/>
                <w:b/>
                <w:sz w:val="24"/>
                <w:szCs w:val="24"/>
              </w:rPr>
            </w:pPr>
            <w:r>
              <w:rPr>
                <w:rFonts w:ascii="Arial" w:hAnsi="Arial" w:cs="Arial"/>
                <w:b/>
                <w:sz w:val="24"/>
                <w:szCs w:val="24"/>
              </w:rPr>
              <w:t>P CHRISTIAAN</w:t>
            </w:r>
          </w:p>
          <w:p w:rsidR="00D76605" w:rsidRPr="00D76605" w:rsidRDefault="00D76605" w:rsidP="00D76605">
            <w:pPr>
              <w:spacing w:line="360" w:lineRule="auto"/>
              <w:jc w:val="center"/>
              <w:rPr>
                <w:rFonts w:ascii="Arial Narrow" w:hAnsi="Arial Narrow" w:cs="Arial"/>
                <w:sz w:val="24"/>
                <w:szCs w:val="24"/>
              </w:rPr>
            </w:pPr>
            <w:r w:rsidRPr="008A586D">
              <w:rPr>
                <w:rFonts w:ascii="Arial" w:hAnsi="Arial" w:cs="Arial"/>
                <w:b/>
                <w:sz w:val="24"/>
                <w:szCs w:val="24"/>
              </w:rPr>
              <w:t>JUDGE</w:t>
            </w:r>
          </w:p>
        </w:tc>
      </w:tr>
    </w:tbl>
    <w:p w:rsidR="00CF2A2A" w:rsidRPr="00D76605" w:rsidRDefault="00CF2A2A">
      <w:pPr>
        <w:rPr>
          <w:rFonts w:ascii="Arial" w:hAnsi="Arial" w:cs="Arial"/>
          <w:sz w:val="24"/>
          <w:szCs w:val="24"/>
        </w:rPr>
      </w:pPr>
    </w:p>
    <w:sectPr w:rsidR="00CF2A2A" w:rsidRPr="00D76605" w:rsidSect="00D8269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ED" w:rsidRDefault="00920AED" w:rsidP="00D76605">
      <w:pPr>
        <w:spacing w:after="0" w:line="240" w:lineRule="auto"/>
      </w:pPr>
      <w:r>
        <w:separator/>
      </w:r>
    </w:p>
  </w:endnote>
  <w:endnote w:type="continuationSeparator" w:id="0">
    <w:p w:rsidR="00920AED" w:rsidRDefault="00920AED" w:rsidP="00D7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ED" w:rsidRDefault="00920AED" w:rsidP="00D76605">
      <w:pPr>
        <w:spacing w:after="0" w:line="240" w:lineRule="auto"/>
      </w:pPr>
      <w:r>
        <w:separator/>
      </w:r>
    </w:p>
  </w:footnote>
  <w:footnote w:type="continuationSeparator" w:id="0">
    <w:p w:rsidR="00920AED" w:rsidRDefault="00920AED" w:rsidP="00D76605">
      <w:pPr>
        <w:spacing w:after="0" w:line="240" w:lineRule="auto"/>
      </w:pPr>
      <w:r>
        <w:continuationSeparator/>
      </w:r>
    </w:p>
  </w:footnote>
  <w:footnote w:id="1">
    <w:p w:rsidR="004C26FC" w:rsidRPr="004C26FC" w:rsidRDefault="004C26FC">
      <w:pPr>
        <w:pStyle w:val="FootnoteText"/>
        <w:rPr>
          <w:rFonts w:ascii="Arial" w:hAnsi="Arial" w:cs="Arial"/>
          <w:lang w:val="en-US"/>
        </w:rPr>
      </w:pPr>
      <w:r w:rsidRPr="004C26FC">
        <w:rPr>
          <w:rStyle w:val="FootnoteReference"/>
          <w:rFonts w:ascii="Arial" w:hAnsi="Arial" w:cs="Arial"/>
        </w:rPr>
        <w:footnoteRef/>
      </w:r>
      <w:r w:rsidRPr="004C26FC">
        <w:rPr>
          <w:rFonts w:ascii="Arial" w:hAnsi="Arial" w:cs="Arial"/>
        </w:rPr>
        <w:t xml:space="preserve"> </w:t>
      </w:r>
      <w:proofErr w:type="gramStart"/>
      <w:r w:rsidRPr="004C26FC">
        <w:rPr>
          <w:rFonts w:ascii="Arial" w:hAnsi="Arial" w:cs="Arial"/>
          <w:i/>
        </w:rPr>
        <w:t xml:space="preserve">S v </w:t>
      </w:r>
      <w:proofErr w:type="spellStart"/>
      <w:r w:rsidRPr="004C26FC">
        <w:rPr>
          <w:rFonts w:ascii="Arial" w:hAnsi="Arial" w:cs="Arial"/>
          <w:i/>
        </w:rPr>
        <w:t>Iita</w:t>
      </w:r>
      <w:proofErr w:type="spellEnd"/>
      <w:r w:rsidRPr="004C26FC">
        <w:rPr>
          <w:rFonts w:ascii="Arial" w:hAnsi="Arial" w:cs="Arial"/>
          <w:i/>
        </w:rPr>
        <w:t xml:space="preserve"> </w:t>
      </w:r>
      <w:r w:rsidRPr="004C26FC">
        <w:rPr>
          <w:rFonts w:ascii="Arial" w:hAnsi="Arial" w:cs="Arial"/>
        </w:rPr>
        <w:t>(CR 49 /2021) [2021] NAHCMD 260 (27 May 2021)</w:t>
      </w:r>
      <w:r>
        <w:rPr>
          <w:rFonts w:ascii="Arial" w:hAnsi="Arial" w:cs="Arial"/>
        </w:rPr>
        <w:t>.</w:t>
      </w:r>
      <w:proofErr w:type="gramEnd"/>
    </w:p>
  </w:footnote>
  <w:footnote w:id="2">
    <w:p w:rsidR="001C192C" w:rsidRDefault="001C192C" w:rsidP="001C192C">
      <w:pPr>
        <w:spacing w:after="0" w:line="276" w:lineRule="auto"/>
        <w:ind w:left="2160" w:hanging="2160"/>
        <w:jc w:val="both"/>
        <w:rPr>
          <w:rFonts w:ascii="Arial" w:hAnsi="Arial" w:cs="Arial"/>
          <w:b/>
          <w:color w:val="0D0D0D"/>
          <w:sz w:val="20"/>
          <w:szCs w:val="20"/>
          <w:lang w:val="en-GB"/>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i/>
          <w:color w:val="0D0D0D"/>
          <w:sz w:val="20"/>
          <w:szCs w:val="20"/>
          <w:lang w:val="en-GB"/>
        </w:rPr>
        <w:t xml:space="preserve">S v </w:t>
      </w:r>
      <w:proofErr w:type="spellStart"/>
      <w:r>
        <w:rPr>
          <w:rFonts w:ascii="Arial" w:hAnsi="Arial" w:cs="Arial"/>
          <w:i/>
          <w:color w:val="0D0D0D"/>
          <w:sz w:val="20"/>
          <w:szCs w:val="20"/>
          <w:lang w:val="en-GB"/>
        </w:rPr>
        <w:t>Shigwele</w:t>
      </w:r>
      <w:proofErr w:type="spellEnd"/>
      <w:r>
        <w:rPr>
          <w:rFonts w:ascii="Arial" w:hAnsi="Arial" w:cs="Arial"/>
          <w:i/>
          <w:color w:val="0D0D0D"/>
          <w:sz w:val="20"/>
          <w:szCs w:val="20"/>
          <w:lang w:val="en-GB"/>
        </w:rPr>
        <w:t xml:space="preserve"> </w:t>
      </w:r>
      <w:r>
        <w:rPr>
          <w:rFonts w:ascii="Arial" w:hAnsi="Arial" w:cs="Arial"/>
          <w:color w:val="0D0D0D"/>
          <w:sz w:val="20"/>
          <w:szCs w:val="20"/>
          <w:lang w:val="en-GB"/>
        </w:rPr>
        <w:t>(CR 75/2020) [2020] NAHCMD 453 (2 October 2020).</w:t>
      </w:r>
      <w:proofErr w:type="gramEnd"/>
    </w:p>
  </w:footnote>
  <w:footnote w:id="3">
    <w:p w:rsidR="001C192C" w:rsidRDefault="001C192C" w:rsidP="001C192C">
      <w:pPr>
        <w:pStyle w:val="FootnoteText"/>
        <w:spacing w:line="276" w:lineRule="auto"/>
        <w:rPr>
          <w:rFonts w:ascii="Arial" w:hAnsi="Arial" w:cs="Arial"/>
          <w:lang w:val="en-GB"/>
        </w:rPr>
      </w:pPr>
      <w:r>
        <w:rPr>
          <w:rStyle w:val="FootnoteReference"/>
          <w:rFonts w:ascii="Arial" w:hAnsi="Arial" w:cs="Arial"/>
        </w:rPr>
        <w:footnoteRef/>
      </w:r>
      <w:r>
        <w:rPr>
          <w:rFonts w:ascii="Arial" w:hAnsi="Arial" w:cs="Arial"/>
        </w:rPr>
        <w:t xml:space="preserve"> </w:t>
      </w:r>
      <w:proofErr w:type="gramStart"/>
      <w:r>
        <w:rPr>
          <w:rFonts w:ascii="Arial" w:hAnsi="Arial" w:cs="Arial"/>
          <w:i/>
          <w:iCs/>
        </w:rPr>
        <w:t>S v Joseph</w:t>
      </w:r>
      <w:r>
        <w:rPr>
          <w:rFonts w:ascii="Arial" w:hAnsi="Arial" w:cs="Arial"/>
          <w:lang w:val="en-GB"/>
        </w:rPr>
        <w:t xml:space="preserve"> 1997 NR 108 (HC) 111C-D.</w:t>
      </w:r>
      <w:proofErr w:type="gramEnd"/>
    </w:p>
  </w:footnote>
  <w:footnote w:id="4">
    <w:p w:rsidR="00D04659" w:rsidRPr="00D04659" w:rsidRDefault="00D04659" w:rsidP="00D04659">
      <w:pPr>
        <w:spacing w:line="360" w:lineRule="auto"/>
        <w:jc w:val="both"/>
        <w:rPr>
          <w:rFonts w:ascii="Arial" w:hAnsi="Arial" w:cs="Arial"/>
          <w:sz w:val="20"/>
          <w:szCs w:val="20"/>
        </w:rPr>
      </w:pPr>
      <w:r w:rsidRPr="00D04659">
        <w:rPr>
          <w:rStyle w:val="FootnoteReference"/>
          <w:rFonts w:ascii="Arial" w:hAnsi="Arial" w:cs="Arial"/>
          <w:sz w:val="20"/>
          <w:szCs w:val="20"/>
        </w:rPr>
        <w:footnoteRef/>
      </w:r>
      <w:r w:rsidRPr="00D04659">
        <w:rPr>
          <w:rFonts w:ascii="Arial" w:hAnsi="Arial" w:cs="Arial"/>
          <w:sz w:val="20"/>
          <w:szCs w:val="20"/>
        </w:rPr>
        <w:t xml:space="preserve"> </w:t>
      </w:r>
      <w:proofErr w:type="gramStart"/>
      <w:r w:rsidRPr="00D04659">
        <w:rPr>
          <w:rFonts w:ascii="Arial" w:hAnsi="Arial" w:cs="Arial"/>
          <w:i/>
          <w:sz w:val="20"/>
          <w:szCs w:val="20"/>
        </w:rPr>
        <w:t xml:space="preserve">S v </w:t>
      </w:r>
      <w:proofErr w:type="spellStart"/>
      <w:r w:rsidRPr="00D04659">
        <w:rPr>
          <w:rFonts w:ascii="Arial" w:hAnsi="Arial" w:cs="Arial"/>
          <w:i/>
          <w:sz w:val="20"/>
          <w:szCs w:val="20"/>
        </w:rPr>
        <w:t>Samuele</w:t>
      </w:r>
      <w:proofErr w:type="spellEnd"/>
      <w:r w:rsidRPr="00D04659">
        <w:rPr>
          <w:rFonts w:ascii="Arial" w:hAnsi="Arial" w:cs="Arial"/>
          <w:sz w:val="20"/>
          <w:szCs w:val="20"/>
        </w:rPr>
        <w:t xml:space="preserve"> (CR 69/2019) [2019] NAHCMD 353 (20 September 2019)</w:t>
      </w:r>
      <w:r>
        <w:rPr>
          <w:rFonts w:ascii="Arial" w:hAnsi="Arial" w:cs="Arial"/>
          <w:sz w:val="20"/>
          <w:szCs w:val="20"/>
        </w:rPr>
        <w:t>.</w:t>
      </w:r>
      <w:proofErr w:type="gramEnd"/>
    </w:p>
    <w:p w:rsidR="00D04659" w:rsidRPr="00D04659" w:rsidRDefault="00D04659">
      <w:pPr>
        <w:pStyle w:val="FootnoteText"/>
        <w:rPr>
          <w:lang w:val="en-US"/>
        </w:rPr>
      </w:pPr>
    </w:p>
  </w:footnote>
  <w:footnote w:id="5">
    <w:p w:rsidR="00862CBC" w:rsidRPr="00F43EEC" w:rsidRDefault="00862CBC">
      <w:pPr>
        <w:pStyle w:val="FootnoteText"/>
        <w:rPr>
          <w:rFonts w:ascii="Arial" w:hAnsi="Arial" w:cs="Arial"/>
          <w:lang w:val="en-US"/>
        </w:rPr>
      </w:pPr>
      <w:r w:rsidRPr="00862CBC">
        <w:rPr>
          <w:rStyle w:val="FootnoteReference"/>
          <w:rFonts w:ascii="Arial" w:hAnsi="Arial" w:cs="Arial"/>
        </w:rPr>
        <w:footnoteRef/>
      </w:r>
      <w:r w:rsidRPr="00862CBC">
        <w:rPr>
          <w:rFonts w:ascii="Arial" w:hAnsi="Arial" w:cs="Arial"/>
        </w:rPr>
        <w:t xml:space="preserve"> </w:t>
      </w:r>
      <w:r w:rsidRPr="00862CBC">
        <w:rPr>
          <w:rFonts w:ascii="Arial" w:hAnsi="Arial" w:cs="Arial"/>
          <w:i/>
          <w:lang w:val="en-GB"/>
        </w:rPr>
        <w:t xml:space="preserve">S v Farmer </w:t>
      </w:r>
      <w:r w:rsidRPr="00862CBC">
        <w:rPr>
          <w:rFonts w:ascii="Arial" w:hAnsi="Arial" w:cs="Arial"/>
          <w:lang w:val="en-GB"/>
        </w:rPr>
        <w:t>(CR 64/2014) [2014] NAHCMD 328 (5 November 2014)</w:t>
      </w:r>
      <w:r>
        <w:rPr>
          <w:rFonts w:ascii="Arial" w:hAnsi="Arial" w:cs="Arial"/>
          <w:lang w:val="en-GB"/>
        </w:rPr>
        <w:t xml:space="preserve">; Also: </w:t>
      </w:r>
      <w:r w:rsidRPr="00862CBC">
        <w:rPr>
          <w:rFonts w:ascii="Arial" w:hAnsi="Arial" w:cs="Arial"/>
          <w:i/>
        </w:rPr>
        <w:t xml:space="preserve">S v Afrikaner </w:t>
      </w:r>
      <w:r w:rsidRPr="00862CBC">
        <w:rPr>
          <w:rFonts w:ascii="Arial" w:hAnsi="Arial" w:cs="Arial"/>
        </w:rPr>
        <w:t>(CR73/2022) [2022] NAHCMD351 (18 July 2022)</w:t>
      </w:r>
      <w:r w:rsidR="00F43EEC">
        <w:rPr>
          <w:rFonts w:ascii="Arial" w:hAnsi="Arial" w:cs="Arial"/>
        </w:rPr>
        <w:t xml:space="preserve">; </w:t>
      </w:r>
      <w:r w:rsidR="00F43EEC" w:rsidRPr="00F43EEC">
        <w:rPr>
          <w:rFonts w:ascii="Arial" w:hAnsi="Arial" w:cs="Arial"/>
          <w:i/>
        </w:rPr>
        <w:t xml:space="preserve">S v Damon </w:t>
      </w:r>
      <w:r w:rsidR="00F43EEC" w:rsidRPr="00F43EEC">
        <w:rPr>
          <w:rFonts w:ascii="Arial" w:hAnsi="Arial" w:cs="Arial"/>
        </w:rPr>
        <w:t>(CR 13/2022) [2022] NAHCMD 132 (24 March 2022)</w:t>
      </w:r>
      <w:r w:rsidR="00F43EEC">
        <w:rPr>
          <w:rFonts w:ascii="Arial" w:hAnsi="Arial" w:cs="Arial"/>
        </w:rPr>
        <w:t xml:space="preserve">; </w:t>
      </w:r>
      <w:r w:rsidR="00F43EEC" w:rsidRPr="00F43EEC">
        <w:rPr>
          <w:rFonts w:ascii="Arial" w:hAnsi="Arial" w:cs="Arial"/>
          <w:i/>
        </w:rPr>
        <w:t xml:space="preserve">S v </w:t>
      </w:r>
      <w:proofErr w:type="spellStart"/>
      <w:r w:rsidR="00F43EEC" w:rsidRPr="00F43EEC">
        <w:rPr>
          <w:rFonts w:ascii="Arial" w:hAnsi="Arial" w:cs="Arial"/>
          <w:i/>
        </w:rPr>
        <w:t>Mwilima</w:t>
      </w:r>
      <w:proofErr w:type="spellEnd"/>
      <w:r w:rsidR="00F43EEC" w:rsidRPr="00F43EEC">
        <w:rPr>
          <w:rFonts w:ascii="Arial" w:hAnsi="Arial" w:cs="Arial"/>
          <w:i/>
        </w:rPr>
        <w:t xml:space="preserve"> </w:t>
      </w:r>
      <w:r w:rsidR="00F43EEC" w:rsidRPr="00F43EEC">
        <w:rPr>
          <w:rFonts w:ascii="Arial" w:hAnsi="Arial" w:cs="Arial"/>
        </w:rPr>
        <w:t>(CR 38 /2021) [2021] NAHCMD 221 (10 May 2021)</w:t>
      </w:r>
      <w:r w:rsidR="00F43EE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73052"/>
      <w:docPartObj>
        <w:docPartGallery w:val="Page Numbers (Top of Page)"/>
        <w:docPartUnique/>
      </w:docPartObj>
    </w:sdtPr>
    <w:sdtEndPr>
      <w:rPr>
        <w:noProof/>
      </w:rPr>
    </w:sdtEndPr>
    <w:sdtContent>
      <w:p w:rsidR="00D82698" w:rsidRDefault="00D82698">
        <w:pPr>
          <w:pStyle w:val="Header"/>
          <w:jc w:val="right"/>
        </w:pPr>
        <w:r>
          <w:fldChar w:fldCharType="begin"/>
        </w:r>
        <w:r>
          <w:instrText xml:space="preserve"> PAGE   \* MERGEFORMAT </w:instrText>
        </w:r>
        <w:r>
          <w:fldChar w:fldCharType="separate"/>
        </w:r>
        <w:r w:rsidR="007D0CA2">
          <w:rPr>
            <w:noProof/>
          </w:rPr>
          <w:t>2</w:t>
        </w:r>
        <w:r>
          <w:rPr>
            <w:noProof/>
          </w:rPr>
          <w:fldChar w:fldCharType="end"/>
        </w:r>
      </w:p>
    </w:sdtContent>
  </w:sdt>
  <w:p w:rsidR="004D53B6" w:rsidRDefault="004D5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698F"/>
    <w:multiLevelType w:val="hybridMultilevel"/>
    <w:tmpl w:val="C246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C4E2B"/>
    <w:multiLevelType w:val="hybridMultilevel"/>
    <w:tmpl w:val="429231F2"/>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2">
    <w:nsid w:val="2AB943E2"/>
    <w:multiLevelType w:val="hybridMultilevel"/>
    <w:tmpl w:val="04D4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D7DEB"/>
    <w:multiLevelType w:val="hybridMultilevel"/>
    <w:tmpl w:val="0184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910FF"/>
    <w:multiLevelType w:val="hybridMultilevel"/>
    <w:tmpl w:val="6A1AC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65763"/>
    <w:multiLevelType w:val="hybridMultilevel"/>
    <w:tmpl w:val="8E54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05"/>
    <w:rsid w:val="0014309B"/>
    <w:rsid w:val="001741FF"/>
    <w:rsid w:val="001B31DD"/>
    <w:rsid w:val="001C192C"/>
    <w:rsid w:val="00287ADD"/>
    <w:rsid w:val="002B3ABD"/>
    <w:rsid w:val="002B3B97"/>
    <w:rsid w:val="002D359D"/>
    <w:rsid w:val="00392092"/>
    <w:rsid w:val="003C13B7"/>
    <w:rsid w:val="003F7C78"/>
    <w:rsid w:val="00446F05"/>
    <w:rsid w:val="004916CB"/>
    <w:rsid w:val="004B45C5"/>
    <w:rsid w:val="004C26FC"/>
    <w:rsid w:val="004D53B6"/>
    <w:rsid w:val="00560724"/>
    <w:rsid w:val="005A1A60"/>
    <w:rsid w:val="005A61A8"/>
    <w:rsid w:val="00643922"/>
    <w:rsid w:val="00701227"/>
    <w:rsid w:val="007033A1"/>
    <w:rsid w:val="00707ADA"/>
    <w:rsid w:val="00781950"/>
    <w:rsid w:val="0079149D"/>
    <w:rsid w:val="007C1F0B"/>
    <w:rsid w:val="007C75AE"/>
    <w:rsid w:val="007D0CA2"/>
    <w:rsid w:val="007E49DD"/>
    <w:rsid w:val="007F4BA7"/>
    <w:rsid w:val="00862CBC"/>
    <w:rsid w:val="00863E24"/>
    <w:rsid w:val="008A586D"/>
    <w:rsid w:val="008A7D18"/>
    <w:rsid w:val="008B16C4"/>
    <w:rsid w:val="00920AED"/>
    <w:rsid w:val="00940D61"/>
    <w:rsid w:val="0098347E"/>
    <w:rsid w:val="00984BE4"/>
    <w:rsid w:val="0098500F"/>
    <w:rsid w:val="009C31B0"/>
    <w:rsid w:val="009D3AEC"/>
    <w:rsid w:val="00A268E9"/>
    <w:rsid w:val="00A75646"/>
    <w:rsid w:val="00A8768E"/>
    <w:rsid w:val="00AA4237"/>
    <w:rsid w:val="00B6007A"/>
    <w:rsid w:val="00B60572"/>
    <w:rsid w:val="00B70ED2"/>
    <w:rsid w:val="00BC4F42"/>
    <w:rsid w:val="00BE7CEF"/>
    <w:rsid w:val="00C00BAE"/>
    <w:rsid w:val="00C075D5"/>
    <w:rsid w:val="00C60070"/>
    <w:rsid w:val="00C643C1"/>
    <w:rsid w:val="00CA7696"/>
    <w:rsid w:val="00CE7E56"/>
    <w:rsid w:val="00CF0706"/>
    <w:rsid w:val="00CF2A2A"/>
    <w:rsid w:val="00D04659"/>
    <w:rsid w:val="00D76605"/>
    <w:rsid w:val="00D82698"/>
    <w:rsid w:val="00DA73B7"/>
    <w:rsid w:val="00DC5629"/>
    <w:rsid w:val="00E5045F"/>
    <w:rsid w:val="00E612A3"/>
    <w:rsid w:val="00EE29B3"/>
    <w:rsid w:val="00F11E77"/>
    <w:rsid w:val="00F21685"/>
    <w:rsid w:val="00F43EEC"/>
    <w:rsid w:val="00F7792C"/>
    <w:rsid w:val="00F820F8"/>
    <w:rsid w:val="00F9322A"/>
    <w:rsid w:val="00FC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60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76605"/>
    <w:rPr>
      <w:vertAlign w:val="superscript"/>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D76605"/>
    <w:pPr>
      <w:spacing w:after="0" w:line="240" w:lineRule="auto"/>
    </w:pPr>
    <w:rPr>
      <w:sz w:val="20"/>
      <w:szCs w:val="20"/>
      <w:lang w:val="en-ZA"/>
    </w:rPr>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rsid w:val="00D76605"/>
    <w:rPr>
      <w:sz w:val="20"/>
      <w:szCs w:val="20"/>
      <w:lang w:val="en-ZA"/>
    </w:rPr>
  </w:style>
  <w:style w:type="paragraph" w:styleId="ListParagraph">
    <w:name w:val="List Paragraph"/>
    <w:basedOn w:val="Normal"/>
    <w:link w:val="ListParagraphChar"/>
    <w:uiPriority w:val="34"/>
    <w:qFormat/>
    <w:rsid w:val="003C13B7"/>
    <w:pPr>
      <w:widowControl w:val="0"/>
      <w:spacing w:after="0" w:line="360" w:lineRule="auto"/>
      <w:ind w:left="720"/>
      <w:contextualSpacing/>
      <w:jc w:val="both"/>
    </w:pPr>
    <w:rPr>
      <w:rFonts w:ascii="Arial" w:eastAsia="Times New Roman" w:hAnsi="Arial" w:cs="Times New Roman"/>
      <w:spacing w:val="-3"/>
      <w:sz w:val="24"/>
      <w:szCs w:val="20"/>
      <w:lang w:val="en-GB"/>
    </w:rPr>
  </w:style>
  <w:style w:type="character" w:customStyle="1" w:styleId="ListParagraphChar">
    <w:name w:val="List Paragraph Char"/>
    <w:basedOn w:val="DefaultParagraphFont"/>
    <w:link w:val="ListParagraph"/>
    <w:uiPriority w:val="34"/>
    <w:locked/>
    <w:rsid w:val="001C192C"/>
    <w:rPr>
      <w:rFonts w:ascii="Arial" w:eastAsia="Times New Roman" w:hAnsi="Arial" w:cs="Times New Roman"/>
      <w:spacing w:val="-3"/>
      <w:sz w:val="24"/>
      <w:szCs w:val="20"/>
      <w:lang w:val="en-GB"/>
    </w:rPr>
  </w:style>
  <w:style w:type="paragraph" w:styleId="BalloonText">
    <w:name w:val="Balloon Text"/>
    <w:basedOn w:val="Normal"/>
    <w:link w:val="BalloonTextChar"/>
    <w:uiPriority w:val="99"/>
    <w:semiHidden/>
    <w:unhideWhenUsed/>
    <w:rsid w:val="007C1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0B"/>
    <w:rPr>
      <w:rFonts w:ascii="Segoe UI" w:hAnsi="Segoe UI" w:cs="Segoe UI"/>
      <w:sz w:val="18"/>
      <w:szCs w:val="18"/>
    </w:rPr>
  </w:style>
  <w:style w:type="paragraph" w:styleId="Header">
    <w:name w:val="header"/>
    <w:basedOn w:val="Normal"/>
    <w:link w:val="HeaderChar"/>
    <w:uiPriority w:val="99"/>
    <w:unhideWhenUsed/>
    <w:rsid w:val="004D5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B6"/>
  </w:style>
  <w:style w:type="paragraph" w:styleId="Footer">
    <w:name w:val="footer"/>
    <w:basedOn w:val="Normal"/>
    <w:link w:val="FooterChar"/>
    <w:uiPriority w:val="99"/>
    <w:unhideWhenUsed/>
    <w:rsid w:val="004D5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60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76605"/>
    <w:rPr>
      <w:vertAlign w:val="superscript"/>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D76605"/>
    <w:pPr>
      <w:spacing w:after="0" w:line="240" w:lineRule="auto"/>
    </w:pPr>
    <w:rPr>
      <w:sz w:val="20"/>
      <w:szCs w:val="20"/>
      <w:lang w:val="en-ZA"/>
    </w:rPr>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rsid w:val="00D76605"/>
    <w:rPr>
      <w:sz w:val="20"/>
      <w:szCs w:val="20"/>
      <w:lang w:val="en-ZA"/>
    </w:rPr>
  </w:style>
  <w:style w:type="paragraph" w:styleId="ListParagraph">
    <w:name w:val="List Paragraph"/>
    <w:basedOn w:val="Normal"/>
    <w:link w:val="ListParagraphChar"/>
    <w:uiPriority w:val="34"/>
    <w:qFormat/>
    <w:rsid w:val="003C13B7"/>
    <w:pPr>
      <w:widowControl w:val="0"/>
      <w:spacing w:after="0" w:line="360" w:lineRule="auto"/>
      <w:ind w:left="720"/>
      <w:contextualSpacing/>
      <w:jc w:val="both"/>
    </w:pPr>
    <w:rPr>
      <w:rFonts w:ascii="Arial" w:eastAsia="Times New Roman" w:hAnsi="Arial" w:cs="Times New Roman"/>
      <w:spacing w:val="-3"/>
      <w:sz w:val="24"/>
      <w:szCs w:val="20"/>
      <w:lang w:val="en-GB"/>
    </w:rPr>
  </w:style>
  <w:style w:type="character" w:customStyle="1" w:styleId="ListParagraphChar">
    <w:name w:val="List Paragraph Char"/>
    <w:basedOn w:val="DefaultParagraphFont"/>
    <w:link w:val="ListParagraph"/>
    <w:uiPriority w:val="34"/>
    <w:locked/>
    <w:rsid w:val="001C192C"/>
    <w:rPr>
      <w:rFonts w:ascii="Arial" w:eastAsia="Times New Roman" w:hAnsi="Arial" w:cs="Times New Roman"/>
      <w:spacing w:val="-3"/>
      <w:sz w:val="24"/>
      <w:szCs w:val="20"/>
      <w:lang w:val="en-GB"/>
    </w:rPr>
  </w:style>
  <w:style w:type="paragraph" w:styleId="BalloonText">
    <w:name w:val="Balloon Text"/>
    <w:basedOn w:val="Normal"/>
    <w:link w:val="BalloonTextChar"/>
    <w:uiPriority w:val="99"/>
    <w:semiHidden/>
    <w:unhideWhenUsed/>
    <w:rsid w:val="007C1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0B"/>
    <w:rPr>
      <w:rFonts w:ascii="Segoe UI" w:hAnsi="Segoe UI" w:cs="Segoe UI"/>
      <w:sz w:val="18"/>
      <w:szCs w:val="18"/>
    </w:rPr>
  </w:style>
  <w:style w:type="paragraph" w:styleId="Header">
    <w:name w:val="header"/>
    <w:basedOn w:val="Normal"/>
    <w:link w:val="HeaderChar"/>
    <w:uiPriority w:val="99"/>
    <w:unhideWhenUsed/>
    <w:rsid w:val="004D5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B6"/>
  </w:style>
  <w:style w:type="paragraph" w:styleId="Footer">
    <w:name w:val="footer"/>
    <w:basedOn w:val="Normal"/>
    <w:link w:val="FooterChar"/>
    <w:uiPriority w:val="99"/>
    <w:unhideWhenUsed/>
    <w:rsid w:val="004D5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1540">
      <w:bodyDiv w:val="1"/>
      <w:marLeft w:val="0"/>
      <w:marRight w:val="0"/>
      <w:marTop w:val="0"/>
      <w:marBottom w:val="0"/>
      <w:divBdr>
        <w:top w:val="none" w:sz="0" w:space="0" w:color="auto"/>
        <w:left w:val="none" w:sz="0" w:space="0" w:color="auto"/>
        <w:bottom w:val="none" w:sz="0" w:space="0" w:color="auto"/>
        <w:right w:val="none" w:sz="0" w:space="0" w:color="auto"/>
      </w:divBdr>
    </w:div>
    <w:div w:id="1013607078">
      <w:bodyDiv w:val="1"/>
      <w:marLeft w:val="0"/>
      <w:marRight w:val="0"/>
      <w:marTop w:val="0"/>
      <w:marBottom w:val="0"/>
      <w:divBdr>
        <w:top w:val="none" w:sz="0" w:space="0" w:color="auto"/>
        <w:left w:val="none" w:sz="0" w:space="0" w:color="auto"/>
        <w:bottom w:val="none" w:sz="0" w:space="0" w:color="auto"/>
        <w:right w:val="none" w:sz="0" w:space="0" w:color="auto"/>
      </w:divBdr>
    </w:div>
    <w:div w:id="1045257524">
      <w:bodyDiv w:val="1"/>
      <w:marLeft w:val="0"/>
      <w:marRight w:val="0"/>
      <w:marTop w:val="0"/>
      <w:marBottom w:val="0"/>
      <w:divBdr>
        <w:top w:val="none" w:sz="0" w:space="0" w:color="auto"/>
        <w:left w:val="none" w:sz="0" w:space="0" w:color="auto"/>
        <w:bottom w:val="none" w:sz="0" w:space="0" w:color="auto"/>
        <w:right w:val="none" w:sz="0" w:space="0" w:color="auto"/>
      </w:divBdr>
    </w:div>
    <w:div w:id="1205142544">
      <w:bodyDiv w:val="1"/>
      <w:marLeft w:val="0"/>
      <w:marRight w:val="0"/>
      <w:marTop w:val="0"/>
      <w:marBottom w:val="0"/>
      <w:divBdr>
        <w:top w:val="none" w:sz="0" w:space="0" w:color="auto"/>
        <w:left w:val="none" w:sz="0" w:space="0" w:color="auto"/>
        <w:bottom w:val="none" w:sz="0" w:space="0" w:color="auto"/>
        <w:right w:val="none" w:sz="0" w:space="0" w:color="auto"/>
      </w:divBdr>
    </w:div>
    <w:div w:id="1248999478">
      <w:bodyDiv w:val="1"/>
      <w:marLeft w:val="0"/>
      <w:marRight w:val="0"/>
      <w:marTop w:val="0"/>
      <w:marBottom w:val="0"/>
      <w:divBdr>
        <w:top w:val="none" w:sz="0" w:space="0" w:color="auto"/>
        <w:left w:val="none" w:sz="0" w:space="0" w:color="auto"/>
        <w:bottom w:val="none" w:sz="0" w:space="0" w:color="auto"/>
        <w:right w:val="none" w:sz="0" w:space="0" w:color="auto"/>
      </w:divBdr>
    </w:div>
    <w:div w:id="1254706381">
      <w:bodyDiv w:val="1"/>
      <w:marLeft w:val="0"/>
      <w:marRight w:val="0"/>
      <w:marTop w:val="0"/>
      <w:marBottom w:val="0"/>
      <w:divBdr>
        <w:top w:val="none" w:sz="0" w:space="0" w:color="auto"/>
        <w:left w:val="none" w:sz="0" w:space="0" w:color="auto"/>
        <w:bottom w:val="none" w:sz="0" w:space="0" w:color="auto"/>
        <w:right w:val="none" w:sz="0" w:space="0" w:color="auto"/>
      </w:divBdr>
    </w:div>
    <w:div w:id="1350333856">
      <w:bodyDiv w:val="1"/>
      <w:marLeft w:val="0"/>
      <w:marRight w:val="0"/>
      <w:marTop w:val="0"/>
      <w:marBottom w:val="0"/>
      <w:divBdr>
        <w:top w:val="none" w:sz="0" w:space="0" w:color="auto"/>
        <w:left w:val="none" w:sz="0" w:space="0" w:color="auto"/>
        <w:bottom w:val="none" w:sz="0" w:space="0" w:color="auto"/>
        <w:right w:val="none" w:sz="0" w:space="0" w:color="auto"/>
      </w:divBdr>
    </w:div>
    <w:div w:id="1351562161">
      <w:bodyDiv w:val="1"/>
      <w:marLeft w:val="0"/>
      <w:marRight w:val="0"/>
      <w:marTop w:val="0"/>
      <w:marBottom w:val="0"/>
      <w:divBdr>
        <w:top w:val="none" w:sz="0" w:space="0" w:color="auto"/>
        <w:left w:val="none" w:sz="0" w:space="0" w:color="auto"/>
        <w:bottom w:val="none" w:sz="0" w:space="0" w:color="auto"/>
        <w:right w:val="none" w:sz="0" w:space="0" w:color="auto"/>
      </w:divBdr>
    </w:div>
    <w:div w:id="15931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2023-06-12T18:30:00+00:00</Judgment_x0020_Date>
  </documentManagement>
</p:properties>
</file>

<file path=customXml/itemProps1.xml><?xml version="1.0" encoding="utf-8"?>
<ds:datastoreItem xmlns:ds="http://schemas.openxmlformats.org/officeDocument/2006/customXml" ds:itemID="{212C76FE-6664-4213-A5A2-CAB0FBE5A0B3}"/>
</file>

<file path=customXml/itemProps2.xml><?xml version="1.0" encoding="utf-8"?>
<ds:datastoreItem xmlns:ds="http://schemas.openxmlformats.org/officeDocument/2006/customXml" ds:itemID="{9C386902-5477-4432-B556-3D146B6179AD}"/>
</file>

<file path=customXml/itemProps3.xml><?xml version="1.0" encoding="utf-8"?>
<ds:datastoreItem xmlns:ds="http://schemas.openxmlformats.org/officeDocument/2006/customXml" ds:itemID="{37D44885-3911-45AE-BFD1-D3D6661BE794}"/>
</file>

<file path=customXml/itemProps4.xml><?xml version="1.0" encoding="utf-8"?>
<ds:datastoreItem xmlns:ds="http://schemas.openxmlformats.org/officeDocument/2006/customXml" ds:itemID="{1DAAB4A4-9889-4174-B19D-726F93D42FD1}"/>
</file>

<file path=docProps/app.xml><?xml version="1.0" encoding="utf-8"?>
<Properties xmlns="http://schemas.openxmlformats.org/officeDocument/2006/extended-properties" xmlns:vt="http://schemas.openxmlformats.org/officeDocument/2006/docPropsVTypes">
  <Template>Normal</Template>
  <TotalTime>1</TotalTime>
  <Pages>10</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Wamunyima (CR 19-2022) [2023] NAHCMD 316 (13 June 2023)</dc:title>
  <dc:creator>Herman C. January</dc:creator>
  <cp:lastModifiedBy>Michelle N. Ullrich</cp:lastModifiedBy>
  <cp:revision>2</cp:revision>
  <cp:lastPrinted>2023-06-07T08:23:00Z</cp:lastPrinted>
  <dcterms:created xsi:type="dcterms:W3CDTF">2023-06-13T13:52:00Z</dcterms:created>
  <dcterms:modified xsi:type="dcterms:W3CDTF">2023-06-13T13:52:00Z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