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4C56" w14:textId="77777777" w:rsidR="007C7ECF" w:rsidRPr="00F90065" w:rsidRDefault="007C7ECF" w:rsidP="00BB3FDA">
      <w:pPr>
        <w:spacing w:after="0" w:line="360" w:lineRule="auto"/>
        <w:jc w:val="center"/>
        <w:rPr>
          <w:rFonts w:ascii="Arial" w:hAnsi="Arial" w:cs="Arial"/>
          <w:b/>
          <w:color w:val="000000" w:themeColor="text1"/>
          <w:sz w:val="24"/>
          <w:szCs w:val="24"/>
        </w:rPr>
      </w:pPr>
      <w:r w:rsidRPr="00F90065">
        <w:rPr>
          <w:rFonts w:ascii="Arial" w:hAnsi="Arial" w:cs="Arial"/>
          <w:b/>
          <w:color w:val="000000" w:themeColor="text1"/>
          <w:sz w:val="24"/>
          <w:szCs w:val="24"/>
        </w:rPr>
        <w:t>REPUBLIC OF NAMIBIA</w:t>
      </w:r>
    </w:p>
    <w:p w14:paraId="14936838" w14:textId="77777777" w:rsidR="007C7ECF" w:rsidRPr="00F90065" w:rsidRDefault="00234CCC" w:rsidP="00BB3FDA">
      <w:pPr>
        <w:spacing w:after="0" w:line="360" w:lineRule="auto"/>
        <w:jc w:val="center"/>
        <w:rPr>
          <w:rFonts w:ascii="Arial" w:hAnsi="Arial" w:cs="Arial"/>
          <w:b/>
          <w:noProof/>
          <w:color w:val="000000" w:themeColor="text1"/>
          <w:sz w:val="24"/>
          <w:szCs w:val="24"/>
        </w:rPr>
      </w:pPr>
      <w:r w:rsidRPr="00F90065">
        <w:rPr>
          <w:rFonts w:ascii="Arial" w:hAnsi="Arial" w:cs="Arial"/>
          <w:b/>
          <w:noProof/>
          <w:color w:val="000000" w:themeColor="text1"/>
          <w:sz w:val="24"/>
          <w:szCs w:val="24"/>
          <w:lang w:val="en-ZA" w:eastAsia="en-ZA"/>
        </w:rPr>
        <w:drawing>
          <wp:inline distT="0" distB="0" distL="0" distR="0" wp14:anchorId="0B1F9EA9" wp14:editId="57167244">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7611F22D" w14:textId="77777777" w:rsidR="007C7ECF" w:rsidRPr="00F90065" w:rsidRDefault="007C7ECF" w:rsidP="00BB3FDA">
      <w:pPr>
        <w:spacing w:after="0" w:line="360" w:lineRule="auto"/>
        <w:jc w:val="center"/>
        <w:rPr>
          <w:rFonts w:ascii="Arial" w:hAnsi="Arial" w:cs="Arial"/>
          <w:b/>
          <w:bCs/>
          <w:color w:val="000000" w:themeColor="text1"/>
          <w:sz w:val="24"/>
          <w:szCs w:val="24"/>
        </w:rPr>
      </w:pPr>
      <w:r w:rsidRPr="00F90065">
        <w:rPr>
          <w:rFonts w:ascii="Arial" w:hAnsi="Arial" w:cs="Arial"/>
          <w:b/>
          <w:color w:val="000000" w:themeColor="text1"/>
          <w:sz w:val="24"/>
          <w:szCs w:val="24"/>
        </w:rPr>
        <w:t>HIGH COURT OF NAMIBIA MAIN DIVISION, WINDHOEK</w:t>
      </w:r>
    </w:p>
    <w:p w14:paraId="29848D47" w14:textId="77777777" w:rsidR="007C7ECF" w:rsidRPr="00F90065" w:rsidRDefault="007C7ECF" w:rsidP="00BB3FDA">
      <w:pPr>
        <w:spacing w:after="0" w:line="360" w:lineRule="auto"/>
        <w:jc w:val="center"/>
        <w:rPr>
          <w:rFonts w:ascii="Arial" w:hAnsi="Arial" w:cs="Arial"/>
          <w:b/>
          <w:color w:val="000000" w:themeColor="text1"/>
          <w:sz w:val="24"/>
          <w:szCs w:val="24"/>
        </w:rPr>
      </w:pPr>
      <w:r w:rsidRPr="00F90065">
        <w:rPr>
          <w:rFonts w:ascii="Arial" w:hAnsi="Arial" w:cs="Arial"/>
          <w:b/>
          <w:color w:val="000000" w:themeColor="text1"/>
          <w:sz w:val="24"/>
          <w:szCs w:val="24"/>
        </w:rPr>
        <w:t>JUDGMENT</w:t>
      </w:r>
    </w:p>
    <w:p w14:paraId="5D2CAA0B" w14:textId="77777777" w:rsidR="007C7ECF" w:rsidRPr="00F90065" w:rsidRDefault="007C7ECF" w:rsidP="00BB3FDA">
      <w:pPr>
        <w:keepNext/>
        <w:spacing w:after="0" w:line="360" w:lineRule="auto"/>
        <w:jc w:val="right"/>
        <w:outlineLvl w:val="0"/>
        <w:rPr>
          <w:rFonts w:ascii="Arial" w:hAnsi="Arial" w:cs="Arial"/>
          <w:b/>
          <w:bCs/>
          <w:color w:val="000000" w:themeColor="text1"/>
          <w:sz w:val="24"/>
          <w:szCs w:val="24"/>
          <w:lang w:val="en-GB"/>
        </w:rPr>
      </w:pPr>
    </w:p>
    <w:p w14:paraId="15844C41" w14:textId="77777777" w:rsidR="007772ED" w:rsidRPr="00F90065" w:rsidRDefault="00CC66D7" w:rsidP="00BB3FDA">
      <w:pPr>
        <w:spacing w:after="0" w:line="360" w:lineRule="auto"/>
        <w:jc w:val="right"/>
        <w:rPr>
          <w:rStyle w:val="IntenseEmphasis"/>
          <w:rFonts w:ascii="Arial" w:hAnsi="Arial" w:cs="Arial"/>
          <w:i w:val="0"/>
          <w:color w:val="000000" w:themeColor="text1"/>
          <w:sz w:val="24"/>
          <w:szCs w:val="24"/>
        </w:rPr>
      </w:pPr>
      <w:r w:rsidRPr="00F90065">
        <w:rPr>
          <w:rStyle w:val="IntenseEmphasis"/>
          <w:rFonts w:ascii="Arial" w:hAnsi="Arial" w:cs="Arial"/>
          <w:i w:val="0"/>
          <w:color w:val="000000" w:themeColor="text1"/>
          <w:sz w:val="24"/>
          <w:szCs w:val="24"/>
        </w:rPr>
        <w:t>Case no</w:t>
      </w:r>
      <w:r w:rsidR="007772ED" w:rsidRPr="00F90065">
        <w:rPr>
          <w:rStyle w:val="IntenseEmphasis"/>
          <w:rFonts w:ascii="Arial" w:hAnsi="Arial" w:cs="Arial"/>
          <w:i w:val="0"/>
          <w:color w:val="000000" w:themeColor="text1"/>
          <w:sz w:val="24"/>
          <w:szCs w:val="24"/>
        </w:rPr>
        <w:t>: HC-MD-CIV-ACT-CON-2017/04092</w:t>
      </w:r>
    </w:p>
    <w:p w14:paraId="0F6E0E71" w14:textId="77777777" w:rsidR="007772ED" w:rsidRPr="00F90065" w:rsidRDefault="007772ED" w:rsidP="00BB3FDA">
      <w:pPr>
        <w:spacing w:after="0" w:line="360" w:lineRule="auto"/>
        <w:jc w:val="both"/>
        <w:rPr>
          <w:rStyle w:val="IntenseEmphasis"/>
          <w:rFonts w:ascii="Arial" w:hAnsi="Arial" w:cs="Arial"/>
          <w:i w:val="0"/>
          <w:color w:val="000000" w:themeColor="text1"/>
          <w:sz w:val="24"/>
          <w:szCs w:val="24"/>
        </w:rPr>
      </w:pPr>
    </w:p>
    <w:p w14:paraId="0C2CBAB4" w14:textId="77777777" w:rsidR="007772ED" w:rsidRPr="00F90065" w:rsidRDefault="007772ED" w:rsidP="00BB3FDA">
      <w:pPr>
        <w:spacing w:after="0" w:line="360" w:lineRule="auto"/>
        <w:jc w:val="both"/>
        <w:rPr>
          <w:rStyle w:val="IntenseEmphasis"/>
          <w:rFonts w:ascii="Arial" w:hAnsi="Arial" w:cs="Arial"/>
          <w:i w:val="0"/>
          <w:color w:val="000000" w:themeColor="text1"/>
          <w:sz w:val="24"/>
          <w:szCs w:val="24"/>
        </w:rPr>
      </w:pPr>
      <w:r w:rsidRPr="00F90065">
        <w:rPr>
          <w:rStyle w:val="IntenseEmphasis"/>
          <w:rFonts w:ascii="Arial" w:hAnsi="Arial" w:cs="Arial"/>
          <w:i w:val="0"/>
          <w:color w:val="000000" w:themeColor="text1"/>
          <w:sz w:val="24"/>
          <w:szCs w:val="24"/>
        </w:rPr>
        <w:t xml:space="preserve"> In the matter between: </w:t>
      </w:r>
    </w:p>
    <w:p w14:paraId="2B0340F7" w14:textId="77777777" w:rsidR="007772ED" w:rsidRPr="00F90065" w:rsidRDefault="007772ED" w:rsidP="00BB3FDA">
      <w:pPr>
        <w:spacing w:after="0" w:line="360" w:lineRule="auto"/>
        <w:jc w:val="both"/>
        <w:rPr>
          <w:rStyle w:val="IntenseEmphasis"/>
          <w:rFonts w:ascii="Arial" w:hAnsi="Arial" w:cs="Arial"/>
          <w:i w:val="0"/>
          <w:color w:val="000000" w:themeColor="text1"/>
          <w:sz w:val="24"/>
          <w:szCs w:val="24"/>
        </w:rPr>
      </w:pPr>
    </w:p>
    <w:p w14:paraId="36E018B3" w14:textId="77777777" w:rsidR="007772ED" w:rsidRPr="00F90065" w:rsidRDefault="007772ED" w:rsidP="00BB3FDA">
      <w:pPr>
        <w:tabs>
          <w:tab w:val="left" w:pos="7655"/>
        </w:tabs>
        <w:spacing w:after="0" w:line="360" w:lineRule="auto"/>
        <w:jc w:val="both"/>
        <w:rPr>
          <w:rStyle w:val="IntenseEmphasis"/>
          <w:rFonts w:ascii="Arial" w:hAnsi="Arial" w:cs="Arial"/>
          <w:b/>
          <w:i w:val="0"/>
          <w:color w:val="000000" w:themeColor="text1"/>
          <w:sz w:val="24"/>
          <w:szCs w:val="24"/>
        </w:rPr>
      </w:pPr>
      <w:r w:rsidRPr="00F90065">
        <w:rPr>
          <w:rStyle w:val="IntenseEmphasis"/>
          <w:rFonts w:ascii="Arial" w:hAnsi="Arial" w:cs="Arial"/>
          <w:b/>
          <w:i w:val="0"/>
          <w:color w:val="000000" w:themeColor="text1"/>
          <w:sz w:val="24"/>
          <w:szCs w:val="24"/>
        </w:rPr>
        <w:t xml:space="preserve">FRANKLY ENTERPRISES CC </w:t>
      </w:r>
      <w:r w:rsidRPr="00F90065">
        <w:rPr>
          <w:rStyle w:val="IntenseEmphasis"/>
          <w:rFonts w:ascii="Arial" w:hAnsi="Arial" w:cs="Arial"/>
          <w:b/>
          <w:i w:val="0"/>
          <w:color w:val="000000" w:themeColor="text1"/>
          <w:sz w:val="24"/>
          <w:szCs w:val="24"/>
        </w:rPr>
        <w:tab/>
      </w:r>
      <w:r w:rsidRPr="00F90065">
        <w:rPr>
          <w:rStyle w:val="IntenseEmphasis"/>
          <w:rFonts w:ascii="Arial" w:hAnsi="Arial" w:cs="Arial"/>
          <w:b/>
          <w:i w:val="0"/>
          <w:color w:val="000000" w:themeColor="text1"/>
          <w:sz w:val="24"/>
          <w:szCs w:val="24"/>
        </w:rPr>
        <w:tab/>
        <w:t xml:space="preserve">PLAINTIFF </w:t>
      </w:r>
    </w:p>
    <w:p w14:paraId="4E20641E" w14:textId="77777777" w:rsidR="007772ED" w:rsidRPr="00F90065" w:rsidRDefault="007772ED" w:rsidP="00BB3FDA">
      <w:pPr>
        <w:spacing w:after="0" w:line="360" w:lineRule="auto"/>
        <w:jc w:val="both"/>
        <w:rPr>
          <w:rStyle w:val="IntenseEmphasis"/>
          <w:rFonts w:ascii="Arial" w:hAnsi="Arial" w:cs="Arial"/>
          <w:i w:val="0"/>
          <w:color w:val="000000" w:themeColor="text1"/>
          <w:sz w:val="24"/>
          <w:szCs w:val="24"/>
        </w:rPr>
      </w:pPr>
    </w:p>
    <w:p w14:paraId="4BADAB9D" w14:textId="77777777" w:rsidR="007772ED" w:rsidRPr="00F90065" w:rsidRDefault="007772ED" w:rsidP="00BB3FDA">
      <w:pPr>
        <w:spacing w:after="0" w:line="360" w:lineRule="auto"/>
        <w:jc w:val="both"/>
        <w:rPr>
          <w:rStyle w:val="IntenseEmphasis"/>
          <w:rFonts w:ascii="Arial" w:hAnsi="Arial" w:cs="Arial"/>
          <w:i w:val="0"/>
          <w:color w:val="000000" w:themeColor="text1"/>
          <w:sz w:val="24"/>
          <w:szCs w:val="24"/>
        </w:rPr>
      </w:pPr>
      <w:r w:rsidRPr="00F90065">
        <w:rPr>
          <w:rStyle w:val="IntenseEmphasis"/>
          <w:rFonts w:ascii="Arial" w:hAnsi="Arial" w:cs="Arial"/>
          <w:i w:val="0"/>
          <w:color w:val="000000" w:themeColor="text1"/>
          <w:sz w:val="24"/>
          <w:szCs w:val="24"/>
        </w:rPr>
        <w:t xml:space="preserve">and </w:t>
      </w:r>
    </w:p>
    <w:p w14:paraId="609D8245" w14:textId="77777777" w:rsidR="007772ED" w:rsidRPr="00F90065" w:rsidRDefault="007772ED" w:rsidP="00BB3FDA">
      <w:pPr>
        <w:spacing w:after="0" w:line="360" w:lineRule="auto"/>
        <w:jc w:val="both"/>
        <w:rPr>
          <w:rStyle w:val="IntenseEmphasis"/>
          <w:rFonts w:ascii="Arial" w:hAnsi="Arial" w:cs="Arial"/>
          <w:i w:val="0"/>
          <w:color w:val="000000" w:themeColor="text1"/>
          <w:sz w:val="24"/>
          <w:szCs w:val="24"/>
        </w:rPr>
      </w:pPr>
    </w:p>
    <w:p w14:paraId="159B81E9" w14:textId="77777777" w:rsidR="007C7ECF" w:rsidRPr="00F90065" w:rsidRDefault="007772ED" w:rsidP="00BB3FDA">
      <w:pPr>
        <w:tabs>
          <w:tab w:val="left" w:pos="7655"/>
        </w:tabs>
        <w:spacing w:after="0" w:line="360" w:lineRule="auto"/>
        <w:jc w:val="both"/>
        <w:rPr>
          <w:rStyle w:val="IntenseEmphasis"/>
          <w:rFonts w:ascii="Arial" w:hAnsi="Arial" w:cs="Arial"/>
          <w:b/>
          <w:i w:val="0"/>
          <w:color w:val="000000" w:themeColor="text1"/>
          <w:sz w:val="24"/>
          <w:szCs w:val="24"/>
        </w:rPr>
      </w:pPr>
      <w:r w:rsidRPr="00F90065">
        <w:rPr>
          <w:rStyle w:val="IntenseEmphasis"/>
          <w:rFonts w:ascii="Arial" w:hAnsi="Arial" w:cs="Arial"/>
          <w:b/>
          <w:i w:val="0"/>
          <w:color w:val="000000" w:themeColor="text1"/>
          <w:sz w:val="24"/>
          <w:szCs w:val="24"/>
        </w:rPr>
        <w:t xml:space="preserve">FRANKLIN OHIOZEBAU </w:t>
      </w:r>
      <w:r w:rsidRPr="00F90065">
        <w:rPr>
          <w:rStyle w:val="IntenseEmphasis"/>
          <w:rFonts w:ascii="Arial" w:hAnsi="Arial" w:cs="Arial"/>
          <w:b/>
          <w:i w:val="0"/>
          <w:color w:val="000000" w:themeColor="text1"/>
          <w:sz w:val="24"/>
          <w:szCs w:val="24"/>
        </w:rPr>
        <w:tab/>
        <w:t>DEFENDANT</w:t>
      </w:r>
    </w:p>
    <w:p w14:paraId="09D39041" w14:textId="77777777" w:rsidR="007772ED" w:rsidRPr="00F90065" w:rsidRDefault="007772ED" w:rsidP="00BB3FDA">
      <w:pPr>
        <w:spacing w:after="0" w:line="360" w:lineRule="auto"/>
        <w:ind w:left="2160" w:hanging="2160"/>
        <w:jc w:val="both"/>
        <w:rPr>
          <w:rFonts w:ascii="Arial" w:hAnsi="Arial" w:cs="Arial"/>
          <w:b/>
          <w:color w:val="000000" w:themeColor="text1"/>
          <w:sz w:val="24"/>
          <w:szCs w:val="24"/>
        </w:rPr>
      </w:pPr>
    </w:p>
    <w:p w14:paraId="1451C177" w14:textId="77777777" w:rsidR="007C7ECF" w:rsidRPr="00F90065" w:rsidRDefault="007C7ECF" w:rsidP="00BB3FDA">
      <w:pPr>
        <w:spacing w:after="0" w:line="360" w:lineRule="auto"/>
        <w:ind w:left="2160" w:hanging="2160"/>
        <w:jc w:val="both"/>
        <w:rPr>
          <w:rFonts w:ascii="Arial" w:hAnsi="Arial" w:cs="Arial"/>
          <w:color w:val="000000" w:themeColor="text1"/>
          <w:sz w:val="24"/>
          <w:szCs w:val="24"/>
        </w:rPr>
      </w:pPr>
      <w:r w:rsidRPr="00F90065">
        <w:rPr>
          <w:rFonts w:ascii="Arial" w:hAnsi="Arial" w:cs="Arial"/>
          <w:b/>
          <w:color w:val="000000" w:themeColor="text1"/>
          <w:sz w:val="24"/>
          <w:szCs w:val="24"/>
        </w:rPr>
        <w:t>Neutral citation:</w:t>
      </w:r>
      <w:r w:rsidRPr="00F90065">
        <w:rPr>
          <w:rFonts w:ascii="Arial" w:hAnsi="Arial" w:cs="Arial"/>
          <w:b/>
          <w:color w:val="000000" w:themeColor="text1"/>
          <w:sz w:val="24"/>
          <w:szCs w:val="24"/>
        </w:rPr>
        <w:tab/>
      </w:r>
      <w:r w:rsidR="001B5E0A" w:rsidRPr="001B5E0A">
        <w:rPr>
          <w:rFonts w:ascii="Arial" w:hAnsi="Arial" w:cs="Arial"/>
          <w:i/>
          <w:color w:val="000000" w:themeColor="text1"/>
          <w:sz w:val="24"/>
          <w:szCs w:val="24"/>
        </w:rPr>
        <w:t xml:space="preserve">Frankly Enterprises CC v </w:t>
      </w:r>
      <w:proofErr w:type="spellStart"/>
      <w:r w:rsidR="001B5E0A" w:rsidRPr="001B5E0A">
        <w:rPr>
          <w:rFonts w:ascii="Arial" w:hAnsi="Arial" w:cs="Arial"/>
          <w:i/>
          <w:color w:val="000000" w:themeColor="text1"/>
          <w:sz w:val="24"/>
          <w:szCs w:val="24"/>
        </w:rPr>
        <w:t>Ohiozebau</w:t>
      </w:r>
      <w:proofErr w:type="spellEnd"/>
      <w:r w:rsidR="001B5E0A">
        <w:rPr>
          <w:rFonts w:ascii="Arial" w:hAnsi="Arial" w:cs="Arial"/>
          <w:color w:val="000000" w:themeColor="text1"/>
          <w:sz w:val="24"/>
          <w:szCs w:val="24"/>
        </w:rPr>
        <w:t xml:space="preserve"> </w:t>
      </w:r>
      <w:r w:rsidR="001B5E0A" w:rsidRPr="001B5E0A">
        <w:rPr>
          <w:rFonts w:ascii="Arial" w:hAnsi="Arial" w:cs="Arial"/>
          <w:color w:val="000000" w:themeColor="text1"/>
          <w:sz w:val="24"/>
          <w:szCs w:val="24"/>
        </w:rPr>
        <w:t>(</w:t>
      </w:r>
      <w:r w:rsidR="001B5E0A" w:rsidRPr="001B5E0A">
        <w:rPr>
          <w:rFonts w:ascii="Arial" w:hAnsi="Arial" w:cs="Arial"/>
          <w:iCs/>
          <w:color w:val="000000" w:themeColor="text1"/>
          <w:sz w:val="24"/>
          <w:szCs w:val="24"/>
        </w:rPr>
        <w:t>HC-MD-CIV-ACT-CON-2017/04092</w:t>
      </w:r>
      <w:r w:rsidR="00A84889">
        <w:rPr>
          <w:rFonts w:ascii="Arial" w:hAnsi="Arial" w:cs="Arial"/>
          <w:color w:val="000000" w:themeColor="text1"/>
          <w:sz w:val="24"/>
          <w:szCs w:val="24"/>
        </w:rPr>
        <w:t xml:space="preserve">) [2023] NAHCMD 368 </w:t>
      </w:r>
      <w:r w:rsidR="001B5E0A" w:rsidRPr="001B5E0A">
        <w:rPr>
          <w:rFonts w:ascii="Arial" w:hAnsi="Arial" w:cs="Arial"/>
          <w:color w:val="000000" w:themeColor="text1"/>
          <w:sz w:val="24"/>
          <w:szCs w:val="24"/>
        </w:rPr>
        <w:t>(</w:t>
      </w:r>
      <w:r w:rsidR="006308C0">
        <w:rPr>
          <w:rFonts w:ascii="Arial" w:hAnsi="Arial" w:cs="Arial"/>
          <w:color w:val="000000" w:themeColor="text1"/>
          <w:sz w:val="24"/>
          <w:szCs w:val="24"/>
        </w:rPr>
        <w:t>30</w:t>
      </w:r>
      <w:r w:rsidR="001B5E0A">
        <w:rPr>
          <w:rFonts w:ascii="Arial" w:hAnsi="Arial" w:cs="Arial"/>
          <w:color w:val="000000" w:themeColor="text1"/>
          <w:sz w:val="24"/>
          <w:szCs w:val="24"/>
        </w:rPr>
        <w:t xml:space="preserve"> June</w:t>
      </w:r>
      <w:r w:rsidR="001B5E0A" w:rsidRPr="001B5E0A">
        <w:rPr>
          <w:rFonts w:ascii="Arial" w:hAnsi="Arial" w:cs="Arial"/>
          <w:color w:val="000000" w:themeColor="text1"/>
          <w:sz w:val="24"/>
          <w:szCs w:val="24"/>
        </w:rPr>
        <w:t xml:space="preserve"> 2023)</w:t>
      </w:r>
    </w:p>
    <w:p w14:paraId="1F77C062" w14:textId="77777777" w:rsidR="007C7ECF" w:rsidRPr="00F90065" w:rsidRDefault="007C7ECF" w:rsidP="00BB3FDA">
      <w:pPr>
        <w:spacing w:after="0" w:line="360" w:lineRule="auto"/>
        <w:ind w:left="2160"/>
        <w:jc w:val="both"/>
        <w:rPr>
          <w:rFonts w:ascii="Arial" w:hAnsi="Arial" w:cs="Arial"/>
          <w:b/>
          <w:color w:val="000000" w:themeColor="text1"/>
          <w:sz w:val="24"/>
          <w:szCs w:val="24"/>
        </w:rPr>
      </w:pPr>
    </w:p>
    <w:p w14:paraId="501C3463" w14:textId="77777777" w:rsidR="007C7ECF" w:rsidRPr="00F90065" w:rsidRDefault="007C7ECF" w:rsidP="00BB3FDA">
      <w:pPr>
        <w:spacing w:after="0" w:line="360" w:lineRule="auto"/>
        <w:jc w:val="both"/>
        <w:rPr>
          <w:rFonts w:ascii="Arial" w:hAnsi="Arial" w:cs="Arial"/>
          <w:b/>
          <w:color w:val="000000" w:themeColor="text1"/>
          <w:sz w:val="24"/>
          <w:szCs w:val="24"/>
          <w:lang w:val="en-GB"/>
        </w:rPr>
      </w:pPr>
      <w:r w:rsidRPr="00F90065">
        <w:rPr>
          <w:rFonts w:ascii="Arial" w:hAnsi="Arial" w:cs="Arial"/>
          <w:b/>
          <w:bCs/>
          <w:color w:val="000000" w:themeColor="text1"/>
          <w:sz w:val="24"/>
          <w:szCs w:val="24"/>
          <w:lang w:val="en-GB"/>
        </w:rPr>
        <w:t>Coram:</w:t>
      </w:r>
      <w:r w:rsidR="001B5E0A">
        <w:rPr>
          <w:rFonts w:ascii="Arial" w:hAnsi="Arial" w:cs="Arial"/>
          <w:b/>
          <w:color w:val="000000" w:themeColor="text1"/>
          <w:sz w:val="24"/>
          <w:szCs w:val="24"/>
          <w:lang w:val="en-GB"/>
        </w:rPr>
        <w:tab/>
      </w:r>
      <w:r w:rsidR="006308C0">
        <w:rPr>
          <w:rFonts w:ascii="Arial" w:hAnsi="Arial" w:cs="Arial"/>
          <w:color w:val="000000" w:themeColor="text1"/>
          <w:sz w:val="24"/>
          <w:szCs w:val="24"/>
          <w:lang w:val="en-GB"/>
        </w:rPr>
        <w:t>UEITELE</w:t>
      </w:r>
      <w:r w:rsidRPr="006308C0">
        <w:rPr>
          <w:rFonts w:ascii="Arial" w:hAnsi="Arial" w:cs="Arial"/>
          <w:color w:val="000000" w:themeColor="text1"/>
          <w:sz w:val="24"/>
          <w:szCs w:val="24"/>
          <w:lang w:val="en-GB"/>
        </w:rPr>
        <w:t xml:space="preserve"> J</w:t>
      </w:r>
      <w:r w:rsidRPr="00F90065">
        <w:rPr>
          <w:rFonts w:ascii="Arial" w:hAnsi="Arial" w:cs="Arial"/>
          <w:b/>
          <w:color w:val="000000" w:themeColor="text1"/>
          <w:sz w:val="24"/>
          <w:szCs w:val="24"/>
          <w:lang w:val="en-GB"/>
        </w:rPr>
        <w:t xml:space="preserve"> </w:t>
      </w:r>
    </w:p>
    <w:p w14:paraId="65128A10" w14:textId="77777777" w:rsidR="007C7ECF" w:rsidRPr="006308C0" w:rsidRDefault="001B5E0A" w:rsidP="00BB3FDA">
      <w:pPr>
        <w:spacing w:after="0" w:line="360" w:lineRule="auto"/>
        <w:jc w:val="both"/>
        <w:rPr>
          <w:rFonts w:ascii="Arial" w:hAnsi="Arial" w:cs="Arial"/>
          <w:b/>
          <w:color w:val="000000" w:themeColor="text1"/>
          <w:sz w:val="24"/>
          <w:szCs w:val="24"/>
          <w:lang w:val="en-GB"/>
        </w:rPr>
      </w:pPr>
      <w:r w:rsidRPr="006308C0">
        <w:rPr>
          <w:rFonts w:ascii="Arial" w:hAnsi="Arial" w:cs="Arial"/>
          <w:b/>
          <w:color w:val="000000" w:themeColor="text1"/>
          <w:sz w:val="24"/>
          <w:szCs w:val="24"/>
          <w:lang w:val="en-GB"/>
        </w:rPr>
        <w:t>Heard:</w:t>
      </w:r>
      <w:r w:rsidRPr="006308C0">
        <w:rPr>
          <w:rFonts w:ascii="Arial" w:hAnsi="Arial" w:cs="Arial"/>
          <w:b/>
          <w:color w:val="000000" w:themeColor="text1"/>
          <w:sz w:val="24"/>
          <w:szCs w:val="24"/>
          <w:lang w:val="en-GB"/>
        </w:rPr>
        <w:tab/>
      </w:r>
      <w:r w:rsidR="00CC66D7" w:rsidRPr="006308C0">
        <w:rPr>
          <w:rFonts w:ascii="Arial" w:hAnsi="Arial" w:cs="Arial"/>
          <w:b/>
          <w:color w:val="000000" w:themeColor="text1"/>
          <w:sz w:val="24"/>
          <w:szCs w:val="24"/>
          <w:lang w:val="en-GB"/>
        </w:rPr>
        <w:t xml:space="preserve">5 – </w:t>
      </w:r>
      <w:r w:rsidR="00630B4E" w:rsidRPr="006308C0">
        <w:rPr>
          <w:rFonts w:ascii="Arial" w:hAnsi="Arial" w:cs="Arial"/>
          <w:b/>
          <w:color w:val="000000" w:themeColor="text1"/>
          <w:sz w:val="24"/>
          <w:szCs w:val="24"/>
          <w:lang w:val="en-GB"/>
        </w:rPr>
        <w:t>9</w:t>
      </w:r>
      <w:r w:rsidR="00CC66D7" w:rsidRPr="006308C0">
        <w:rPr>
          <w:rFonts w:ascii="Arial" w:hAnsi="Arial" w:cs="Arial"/>
          <w:b/>
          <w:color w:val="000000" w:themeColor="text1"/>
          <w:sz w:val="24"/>
          <w:szCs w:val="24"/>
          <w:lang w:val="en-GB"/>
        </w:rPr>
        <w:t xml:space="preserve"> and</w:t>
      </w:r>
      <w:r w:rsidR="00E26921" w:rsidRPr="006308C0">
        <w:rPr>
          <w:rFonts w:ascii="Arial" w:hAnsi="Arial" w:cs="Arial"/>
          <w:b/>
          <w:color w:val="000000" w:themeColor="text1"/>
          <w:sz w:val="24"/>
          <w:szCs w:val="24"/>
          <w:lang w:val="en-GB"/>
        </w:rPr>
        <w:t xml:space="preserve"> 15</w:t>
      </w:r>
      <w:r w:rsidR="00630B4E" w:rsidRPr="006308C0">
        <w:rPr>
          <w:rFonts w:ascii="Arial" w:hAnsi="Arial" w:cs="Arial"/>
          <w:b/>
          <w:color w:val="000000" w:themeColor="text1"/>
          <w:sz w:val="24"/>
          <w:szCs w:val="24"/>
          <w:lang w:val="en-GB"/>
        </w:rPr>
        <w:t xml:space="preserve"> December 2022</w:t>
      </w:r>
      <w:r w:rsidR="00CC66D7" w:rsidRPr="006308C0">
        <w:rPr>
          <w:rFonts w:ascii="Arial" w:hAnsi="Arial" w:cs="Arial"/>
          <w:b/>
          <w:color w:val="000000" w:themeColor="text1"/>
          <w:sz w:val="24"/>
          <w:szCs w:val="24"/>
          <w:lang w:val="en-GB"/>
        </w:rPr>
        <w:t xml:space="preserve"> and</w:t>
      </w:r>
      <w:r w:rsidR="00E26921" w:rsidRPr="006308C0">
        <w:rPr>
          <w:rFonts w:ascii="Arial" w:hAnsi="Arial" w:cs="Arial"/>
          <w:b/>
          <w:color w:val="000000" w:themeColor="text1"/>
          <w:sz w:val="24"/>
          <w:szCs w:val="24"/>
          <w:lang w:val="en-GB"/>
        </w:rPr>
        <w:t xml:space="preserve"> </w:t>
      </w:r>
      <w:r w:rsidR="00C3462B" w:rsidRPr="006308C0">
        <w:rPr>
          <w:rFonts w:ascii="Arial" w:hAnsi="Arial" w:cs="Arial"/>
          <w:b/>
          <w:color w:val="000000" w:themeColor="text1"/>
          <w:sz w:val="24"/>
          <w:szCs w:val="24"/>
          <w:lang w:val="en-GB"/>
        </w:rPr>
        <w:t>24 March</w:t>
      </w:r>
      <w:r w:rsidR="00E26921" w:rsidRPr="006308C0">
        <w:rPr>
          <w:rFonts w:ascii="Arial" w:hAnsi="Arial" w:cs="Arial"/>
          <w:b/>
          <w:color w:val="000000" w:themeColor="text1"/>
          <w:sz w:val="24"/>
          <w:szCs w:val="24"/>
          <w:lang w:val="en-GB"/>
        </w:rPr>
        <w:t xml:space="preserve"> 2023</w:t>
      </w:r>
    </w:p>
    <w:p w14:paraId="13476853" w14:textId="77777777" w:rsidR="007C7ECF" w:rsidRPr="006308C0" w:rsidRDefault="001B5E0A" w:rsidP="00BB3FDA">
      <w:pPr>
        <w:spacing w:after="0" w:line="360" w:lineRule="auto"/>
        <w:jc w:val="both"/>
        <w:rPr>
          <w:rFonts w:ascii="Arial" w:hAnsi="Arial" w:cs="Arial"/>
          <w:b/>
          <w:color w:val="000000" w:themeColor="text1"/>
          <w:sz w:val="24"/>
          <w:szCs w:val="24"/>
          <w:lang w:val="en-GB"/>
        </w:rPr>
      </w:pPr>
      <w:r w:rsidRPr="006308C0">
        <w:rPr>
          <w:rFonts w:ascii="Arial" w:hAnsi="Arial" w:cs="Arial"/>
          <w:b/>
          <w:color w:val="000000" w:themeColor="text1"/>
          <w:sz w:val="24"/>
          <w:szCs w:val="24"/>
          <w:lang w:val="en-GB"/>
        </w:rPr>
        <w:t>Delivered:</w:t>
      </w:r>
      <w:r w:rsidRPr="006308C0">
        <w:rPr>
          <w:rFonts w:ascii="Arial" w:hAnsi="Arial" w:cs="Arial"/>
          <w:b/>
          <w:color w:val="000000" w:themeColor="text1"/>
          <w:sz w:val="24"/>
          <w:szCs w:val="24"/>
          <w:lang w:val="en-GB"/>
        </w:rPr>
        <w:tab/>
      </w:r>
      <w:r w:rsidR="006308C0" w:rsidRPr="006308C0">
        <w:rPr>
          <w:rFonts w:ascii="Arial" w:hAnsi="Arial" w:cs="Arial"/>
          <w:b/>
          <w:color w:val="000000" w:themeColor="text1"/>
          <w:sz w:val="24"/>
          <w:szCs w:val="24"/>
          <w:lang w:val="en-GB"/>
        </w:rPr>
        <w:t>30</w:t>
      </w:r>
      <w:r w:rsidR="00E26921" w:rsidRPr="006308C0">
        <w:rPr>
          <w:rFonts w:ascii="Arial" w:hAnsi="Arial" w:cs="Arial"/>
          <w:b/>
          <w:color w:val="000000" w:themeColor="text1"/>
          <w:sz w:val="24"/>
          <w:szCs w:val="24"/>
          <w:lang w:val="en-GB"/>
        </w:rPr>
        <w:t xml:space="preserve"> June 2023</w:t>
      </w:r>
    </w:p>
    <w:p w14:paraId="3579E9D5" w14:textId="77777777" w:rsidR="007C7ECF" w:rsidRPr="00F90065" w:rsidRDefault="007C7ECF" w:rsidP="00BB3FDA">
      <w:pPr>
        <w:spacing w:after="0" w:line="360" w:lineRule="auto"/>
        <w:jc w:val="both"/>
        <w:rPr>
          <w:rFonts w:ascii="Arial" w:hAnsi="Arial" w:cs="Arial"/>
          <w:b/>
          <w:color w:val="000000" w:themeColor="text1"/>
          <w:sz w:val="24"/>
          <w:szCs w:val="24"/>
        </w:rPr>
      </w:pPr>
    </w:p>
    <w:p w14:paraId="210C5444" w14:textId="77777777" w:rsidR="00BB3FDA" w:rsidRDefault="007C7ECF" w:rsidP="00BB3FDA">
      <w:pPr>
        <w:spacing w:after="0" w:line="360" w:lineRule="auto"/>
        <w:jc w:val="both"/>
        <w:rPr>
          <w:rFonts w:ascii="Arial" w:hAnsi="Arial" w:cs="Arial"/>
          <w:color w:val="000000" w:themeColor="text1"/>
          <w:sz w:val="24"/>
          <w:szCs w:val="24"/>
        </w:rPr>
      </w:pPr>
      <w:proofErr w:type="spellStart"/>
      <w:r w:rsidRPr="00F90065">
        <w:rPr>
          <w:rFonts w:ascii="Arial" w:hAnsi="Arial" w:cs="Arial"/>
          <w:b/>
          <w:color w:val="000000" w:themeColor="text1"/>
          <w:sz w:val="24"/>
          <w:szCs w:val="24"/>
        </w:rPr>
        <w:t>Flynote</w:t>
      </w:r>
      <w:proofErr w:type="spellEnd"/>
      <w:r w:rsidRPr="00F90065">
        <w:rPr>
          <w:rFonts w:ascii="Arial" w:hAnsi="Arial" w:cs="Arial"/>
          <w:b/>
          <w:color w:val="000000" w:themeColor="text1"/>
          <w:sz w:val="24"/>
          <w:szCs w:val="24"/>
        </w:rPr>
        <w:t>:</w:t>
      </w:r>
      <w:r w:rsidRPr="00F90065">
        <w:rPr>
          <w:rFonts w:ascii="Arial" w:hAnsi="Arial" w:cs="Arial"/>
          <w:b/>
          <w:color w:val="000000" w:themeColor="text1"/>
          <w:sz w:val="24"/>
          <w:szCs w:val="24"/>
        </w:rPr>
        <w:tab/>
      </w:r>
      <w:r w:rsidR="00BB3FDA" w:rsidRPr="00BB3FDA">
        <w:rPr>
          <w:rFonts w:ascii="Arial" w:hAnsi="Arial" w:cs="Arial"/>
          <w:color w:val="000000" w:themeColor="text1"/>
          <w:sz w:val="24"/>
          <w:szCs w:val="24"/>
        </w:rPr>
        <w:t xml:space="preserve">Action – </w:t>
      </w:r>
      <w:r w:rsidR="00BB3FDA">
        <w:rPr>
          <w:rFonts w:ascii="Arial" w:hAnsi="Arial" w:cs="Arial"/>
          <w:color w:val="000000" w:themeColor="text1"/>
          <w:sz w:val="24"/>
          <w:szCs w:val="24"/>
        </w:rPr>
        <w:t>Civil Procedure – H</w:t>
      </w:r>
      <w:r w:rsidR="00BB3FDA" w:rsidRPr="00BB3FDA">
        <w:rPr>
          <w:rFonts w:ascii="Arial" w:hAnsi="Arial" w:cs="Arial"/>
          <w:color w:val="000000" w:themeColor="text1"/>
          <w:sz w:val="24"/>
          <w:szCs w:val="24"/>
        </w:rPr>
        <w:t>e who alleges bears the burden to, on a balance of probabilities, prove his or her allegations in order to succeed in his or her claim</w:t>
      </w:r>
      <w:r w:rsidR="00BB3FDA">
        <w:rPr>
          <w:rFonts w:ascii="Arial" w:hAnsi="Arial" w:cs="Arial"/>
          <w:color w:val="000000" w:themeColor="text1"/>
          <w:sz w:val="24"/>
          <w:szCs w:val="24"/>
        </w:rPr>
        <w:t>.</w:t>
      </w:r>
    </w:p>
    <w:p w14:paraId="71097DE8" w14:textId="77777777" w:rsidR="00AD28DF" w:rsidRDefault="00AD28DF" w:rsidP="00BB3FDA">
      <w:pPr>
        <w:spacing w:after="0" w:line="360" w:lineRule="auto"/>
        <w:jc w:val="both"/>
        <w:rPr>
          <w:rFonts w:ascii="Arial" w:hAnsi="Arial" w:cs="Arial"/>
          <w:color w:val="000000" w:themeColor="text1"/>
          <w:sz w:val="24"/>
          <w:szCs w:val="24"/>
        </w:rPr>
      </w:pPr>
    </w:p>
    <w:p w14:paraId="143018E2" w14:textId="77777777" w:rsidR="00BB3FDA" w:rsidRDefault="00BB3FDA" w:rsidP="00741EB6">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Action – I</w:t>
      </w:r>
      <w:r w:rsidRPr="00BB3FDA">
        <w:rPr>
          <w:rFonts w:ascii="Arial" w:hAnsi="Arial" w:cs="Arial"/>
          <w:color w:val="000000" w:themeColor="text1"/>
          <w:sz w:val="24"/>
          <w:szCs w:val="24"/>
        </w:rPr>
        <w:t xml:space="preserve">rreconcilable </w:t>
      </w:r>
      <w:r w:rsidR="00B41457">
        <w:rPr>
          <w:rFonts w:ascii="Arial" w:hAnsi="Arial" w:cs="Arial"/>
          <w:color w:val="000000" w:themeColor="text1"/>
          <w:sz w:val="24"/>
          <w:szCs w:val="24"/>
        </w:rPr>
        <w:t>versions – W</w:t>
      </w:r>
      <w:r w:rsidRPr="00BB3FDA">
        <w:rPr>
          <w:rFonts w:ascii="Arial" w:hAnsi="Arial" w:cs="Arial"/>
          <w:color w:val="000000" w:themeColor="text1"/>
          <w:sz w:val="24"/>
          <w:szCs w:val="24"/>
        </w:rPr>
        <w:t>here the evidence of the parties’ presented to the court is mutually destructive, the court must decide as to which version to believe on probabilities</w:t>
      </w:r>
      <w:r w:rsidR="00B41457">
        <w:rPr>
          <w:rFonts w:ascii="Arial" w:hAnsi="Arial" w:cs="Arial"/>
          <w:color w:val="000000" w:themeColor="text1"/>
          <w:sz w:val="24"/>
          <w:szCs w:val="24"/>
        </w:rPr>
        <w:t xml:space="preserve"> – A</w:t>
      </w:r>
      <w:r w:rsidRPr="00BB3FDA">
        <w:rPr>
          <w:rFonts w:ascii="Arial" w:hAnsi="Arial" w:cs="Arial"/>
          <w:color w:val="000000" w:themeColor="text1"/>
          <w:sz w:val="24"/>
          <w:szCs w:val="24"/>
        </w:rPr>
        <w:t xml:space="preserve">pproach that a court must adopt to determine which version is more </w:t>
      </w:r>
      <w:r w:rsidRPr="00BB3FDA">
        <w:rPr>
          <w:rFonts w:ascii="Arial" w:hAnsi="Arial" w:cs="Arial"/>
          <w:color w:val="000000" w:themeColor="text1"/>
          <w:sz w:val="24"/>
          <w:szCs w:val="24"/>
        </w:rPr>
        <w:lastRenderedPageBreak/>
        <w:t>probable, is to start from the undisputed facts which both sides accept, and add to them such other facts as may seem very likely to be true</w:t>
      </w:r>
      <w:r w:rsidR="00741EB6">
        <w:rPr>
          <w:rFonts w:ascii="Arial" w:hAnsi="Arial" w:cs="Arial"/>
          <w:color w:val="000000" w:themeColor="text1"/>
          <w:sz w:val="24"/>
          <w:szCs w:val="24"/>
        </w:rPr>
        <w:t>.</w:t>
      </w:r>
    </w:p>
    <w:p w14:paraId="14374349" w14:textId="77777777" w:rsidR="00BC7FB0" w:rsidRDefault="00BB3FDA" w:rsidP="00BB3FDA">
      <w:pPr>
        <w:spacing w:after="0" w:line="360" w:lineRule="auto"/>
        <w:jc w:val="both"/>
        <w:rPr>
          <w:rFonts w:ascii="Arial" w:hAnsi="Arial" w:cs="Arial"/>
          <w:color w:val="000000" w:themeColor="text1"/>
          <w:sz w:val="24"/>
          <w:szCs w:val="24"/>
          <w:lang w:val="en-ZA"/>
        </w:rPr>
      </w:pPr>
      <w:r>
        <w:rPr>
          <w:rFonts w:ascii="Arial" w:hAnsi="Arial" w:cs="Arial"/>
          <w:color w:val="000000" w:themeColor="text1"/>
          <w:sz w:val="24"/>
          <w:szCs w:val="24"/>
        </w:rPr>
        <w:t xml:space="preserve">Action – </w:t>
      </w:r>
      <w:r w:rsidRPr="00BB3FDA">
        <w:rPr>
          <w:rFonts w:ascii="Arial" w:hAnsi="Arial" w:cs="Arial"/>
          <w:color w:val="000000" w:themeColor="text1"/>
          <w:sz w:val="24"/>
          <w:szCs w:val="24"/>
        </w:rPr>
        <w:t>Law of contract</w:t>
      </w:r>
      <w:r>
        <w:rPr>
          <w:rFonts w:ascii="Arial" w:hAnsi="Arial" w:cs="Arial"/>
          <w:color w:val="000000" w:themeColor="text1"/>
          <w:sz w:val="24"/>
          <w:szCs w:val="24"/>
        </w:rPr>
        <w:t xml:space="preserve"> </w:t>
      </w:r>
      <w:r w:rsidR="00B012F1">
        <w:rPr>
          <w:rFonts w:ascii="Arial" w:hAnsi="Arial" w:cs="Arial"/>
          <w:color w:val="000000" w:themeColor="text1"/>
          <w:sz w:val="24"/>
          <w:szCs w:val="24"/>
        </w:rPr>
        <w:t xml:space="preserve">– </w:t>
      </w:r>
      <w:r w:rsidR="00B012F1">
        <w:rPr>
          <w:rFonts w:ascii="Arial" w:hAnsi="Arial" w:cs="Arial"/>
          <w:color w:val="000000" w:themeColor="text1"/>
          <w:sz w:val="24"/>
          <w:szCs w:val="24"/>
          <w:lang w:val="en-ZA"/>
        </w:rPr>
        <w:t>R</w:t>
      </w:r>
      <w:r w:rsidR="00B012F1" w:rsidRPr="00B012F1">
        <w:rPr>
          <w:rFonts w:ascii="Arial" w:hAnsi="Arial" w:cs="Arial"/>
          <w:color w:val="000000" w:themeColor="text1"/>
          <w:sz w:val="24"/>
          <w:szCs w:val="24"/>
          <w:lang w:val="en-ZA"/>
        </w:rPr>
        <w:t xml:space="preserve">epudiation of </w:t>
      </w:r>
      <w:r w:rsidR="00B012F1">
        <w:rPr>
          <w:rFonts w:ascii="Arial" w:hAnsi="Arial" w:cs="Arial"/>
          <w:color w:val="000000" w:themeColor="text1"/>
          <w:sz w:val="24"/>
          <w:szCs w:val="24"/>
          <w:lang w:val="en-ZA"/>
        </w:rPr>
        <w:t>a contract – O</w:t>
      </w:r>
      <w:r w:rsidR="00B012F1" w:rsidRPr="00B012F1">
        <w:rPr>
          <w:rFonts w:ascii="Arial" w:hAnsi="Arial" w:cs="Arial"/>
          <w:color w:val="000000" w:themeColor="text1"/>
          <w:sz w:val="24"/>
          <w:szCs w:val="24"/>
          <w:lang w:val="en-ZA"/>
        </w:rPr>
        <w:t xml:space="preserve">ccurs where one party to a contract, without lawful grounds, indicates to the other party, whether by words or conduct, a deliberate and unequivocal intention to no </w:t>
      </w:r>
      <w:r w:rsidR="003F54A5">
        <w:rPr>
          <w:rFonts w:ascii="Arial" w:hAnsi="Arial" w:cs="Arial"/>
          <w:color w:val="000000" w:themeColor="text1"/>
          <w:sz w:val="24"/>
          <w:szCs w:val="24"/>
          <w:lang w:val="en-ZA"/>
        </w:rPr>
        <w:t>longer be bound by the contract – If other party accept</w:t>
      </w:r>
      <w:r w:rsidR="006308C0">
        <w:rPr>
          <w:rFonts w:ascii="Arial" w:hAnsi="Arial" w:cs="Arial"/>
          <w:color w:val="000000" w:themeColor="text1"/>
          <w:sz w:val="24"/>
          <w:szCs w:val="24"/>
          <w:lang w:val="en-ZA"/>
        </w:rPr>
        <w:t>s</w:t>
      </w:r>
      <w:r w:rsidR="003F54A5">
        <w:rPr>
          <w:rFonts w:ascii="Arial" w:hAnsi="Arial" w:cs="Arial"/>
          <w:color w:val="000000" w:themeColor="text1"/>
          <w:sz w:val="24"/>
          <w:szCs w:val="24"/>
          <w:lang w:val="en-ZA"/>
        </w:rPr>
        <w:t xml:space="preserve"> repudiation,</w:t>
      </w:r>
      <w:r w:rsidR="00B012F1" w:rsidRPr="00B012F1">
        <w:rPr>
          <w:rFonts w:ascii="Arial" w:hAnsi="Arial" w:cs="Arial"/>
          <w:color w:val="000000" w:themeColor="text1"/>
          <w:sz w:val="24"/>
          <w:szCs w:val="24"/>
          <w:lang w:val="en-ZA"/>
        </w:rPr>
        <w:t xml:space="preserve"> contract comes to an end upon the communication of the acceptance of the repudiation t</w:t>
      </w:r>
      <w:r w:rsidR="003F54A5">
        <w:rPr>
          <w:rFonts w:ascii="Arial" w:hAnsi="Arial" w:cs="Arial"/>
          <w:color w:val="000000" w:themeColor="text1"/>
          <w:sz w:val="24"/>
          <w:szCs w:val="24"/>
          <w:lang w:val="en-ZA"/>
        </w:rPr>
        <w:t>o the party who has repudiated – Only then</w:t>
      </w:r>
      <w:r w:rsidR="00B012F1" w:rsidRPr="00B012F1">
        <w:rPr>
          <w:rFonts w:ascii="Arial" w:hAnsi="Arial" w:cs="Arial"/>
          <w:color w:val="000000" w:themeColor="text1"/>
          <w:sz w:val="24"/>
          <w:szCs w:val="24"/>
          <w:lang w:val="en-ZA"/>
        </w:rPr>
        <w:t xml:space="preserve"> a claim for damages arise.</w:t>
      </w:r>
    </w:p>
    <w:p w14:paraId="271D0F4D" w14:textId="77777777" w:rsidR="00666109" w:rsidRPr="00666109" w:rsidRDefault="00666109" w:rsidP="00BB3FDA">
      <w:pPr>
        <w:spacing w:after="0" w:line="360" w:lineRule="auto"/>
        <w:jc w:val="both"/>
        <w:rPr>
          <w:rFonts w:ascii="Arial" w:hAnsi="Arial" w:cs="Arial"/>
          <w:color w:val="000000" w:themeColor="text1"/>
          <w:sz w:val="24"/>
          <w:szCs w:val="24"/>
          <w:lang w:val="en-ZA"/>
        </w:rPr>
      </w:pPr>
    </w:p>
    <w:p w14:paraId="20E0D743" w14:textId="77777777" w:rsidR="00276565" w:rsidRDefault="00836235" w:rsidP="00BB3FDA">
      <w:pPr>
        <w:spacing w:after="0" w:line="360" w:lineRule="auto"/>
        <w:jc w:val="both"/>
        <w:rPr>
          <w:rFonts w:ascii="Arial" w:hAnsi="Arial" w:cs="Arial"/>
          <w:color w:val="000000" w:themeColor="text1"/>
          <w:sz w:val="24"/>
          <w:szCs w:val="24"/>
          <w:lang w:eastAsia="en-ZA"/>
        </w:rPr>
      </w:pPr>
      <w:r>
        <w:rPr>
          <w:rFonts w:ascii="Arial" w:hAnsi="Arial" w:cs="Arial"/>
          <w:color w:val="000000" w:themeColor="text1"/>
          <w:sz w:val="24"/>
          <w:szCs w:val="24"/>
          <w:lang w:eastAsia="en-ZA"/>
        </w:rPr>
        <w:t xml:space="preserve">Action – Law of contract – Breach of contract – Award of damages </w:t>
      </w:r>
      <w:r w:rsidR="003248DF">
        <w:rPr>
          <w:rFonts w:ascii="Arial" w:hAnsi="Arial" w:cs="Arial"/>
          <w:color w:val="000000" w:themeColor="text1"/>
          <w:sz w:val="24"/>
          <w:szCs w:val="24"/>
          <w:lang w:eastAsia="en-ZA"/>
        </w:rPr>
        <w:t>– The</w:t>
      </w:r>
      <w:r w:rsidR="00666109" w:rsidRPr="00666109">
        <w:rPr>
          <w:rFonts w:ascii="Arial" w:hAnsi="Arial" w:cs="Arial"/>
          <w:color w:val="000000" w:themeColor="text1"/>
          <w:sz w:val="24"/>
          <w:szCs w:val="24"/>
          <w:lang w:eastAsia="en-ZA"/>
        </w:rPr>
        <w:t xml:space="preserve"> sufferer should be placed in the position he would have occupied had the contract been properly perfo</w:t>
      </w:r>
      <w:r>
        <w:rPr>
          <w:rFonts w:ascii="Arial" w:hAnsi="Arial" w:cs="Arial"/>
          <w:color w:val="000000" w:themeColor="text1"/>
          <w:sz w:val="24"/>
          <w:szCs w:val="24"/>
          <w:lang w:eastAsia="en-ZA"/>
        </w:rPr>
        <w:t>rmed</w:t>
      </w:r>
      <w:r w:rsidR="006308C0">
        <w:rPr>
          <w:rFonts w:ascii="Arial" w:hAnsi="Arial" w:cs="Arial"/>
          <w:color w:val="000000" w:themeColor="text1"/>
          <w:sz w:val="24"/>
          <w:szCs w:val="24"/>
          <w:lang w:eastAsia="en-ZA"/>
        </w:rPr>
        <w:t>.</w:t>
      </w:r>
      <w:r>
        <w:rPr>
          <w:rFonts w:ascii="Arial" w:hAnsi="Arial" w:cs="Arial"/>
          <w:color w:val="000000" w:themeColor="text1"/>
          <w:sz w:val="24"/>
          <w:szCs w:val="24"/>
          <w:lang w:eastAsia="en-ZA"/>
        </w:rPr>
        <w:t xml:space="preserve"> </w:t>
      </w:r>
    </w:p>
    <w:p w14:paraId="6CAEFA75" w14:textId="77777777" w:rsidR="00836235" w:rsidRPr="00F90065" w:rsidRDefault="00836235" w:rsidP="00BB3FDA">
      <w:pPr>
        <w:spacing w:after="0" w:line="360" w:lineRule="auto"/>
        <w:jc w:val="both"/>
        <w:rPr>
          <w:rFonts w:ascii="Arial" w:hAnsi="Arial" w:cs="Arial"/>
          <w:color w:val="000000" w:themeColor="text1"/>
          <w:sz w:val="24"/>
          <w:szCs w:val="24"/>
        </w:rPr>
      </w:pPr>
    </w:p>
    <w:p w14:paraId="0FCB4189" w14:textId="77777777" w:rsidR="00AD28DF" w:rsidRDefault="007C7ECF" w:rsidP="00BB3FDA">
      <w:pPr>
        <w:tabs>
          <w:tab w:val="left" w:pos="720"/>
        </w:tabs>
        <w:spacing w:after="0" w:line="360" w:lineRule="auto"/>
        <w:jc w:val="both"/>
        <w:rPr>
          <w:rStyle w:val="IntenseEmphasis"/>
          <w:rFonts w:ascii="Arial" w:hAnsi="Arial" w:cs="Arial"/>
          <w:i w:val="0"/>
          <w:color w:val="000000" w:themeColor="text1"/>
          <w:sz w:val="24"/>
          <w:szCs w:val="24"/>
        </w:rPr>
      </w:pPr>
      <w:r w:rsidRPr="00F90065">
        <w:rPr>
          <w:rFonts w:ascii="Arial" w:hAnsi="Arial" w:cs="Arial"/>
          <w:b/>
          <w:color w:val="000000" w:themeColor="text1"/>
          <w:sz w:val="24"/>
          <w:szCs w:val="24"/>
        </w:rPr>
        <w:t>Summary:</w:t>
      </w:r>
      <w:r w:rsidRPr="00F90065">
        <w:rPr>
          <w:rFonts w:ascii="Arial" w:hAnsi="Arial" w:cs="Arial"/>
          <w:b/>
          <w:color w:val="000000" w:themeColor="text1"/>
          <w:sz w:val="24"/>
          <w:szCs w:val="24"/>
        </w:rPr>
        <w:tab/>
      </w:r>
      <w:r w:rsidR="008E2564" w:rsidRPr="00F90065">
        <w:rPr>
          <w:rFonts w:ascii="Arial" w:hAnsi="Arial" w:cs="Arial"/>
          <w:color w:val="000000" w:themeColor="text1"/>
          <w:sz w:val="24"/>
          <w:szCs w:val="24"/>
        </w:rPr>
        <w:t xml:space="preserve">During the year 2015, </w:t>
      </w:r>
      <w:proofErr w:type="spellStart"/>
      <w:r w:rsidR="008E2564" w:rsidRPr="00F90065">
        <w:rPr>
          <w:rFonts w:ascii="Arial" w:hAnsi="Arial" w:cs="Arial"/>
          <w:color w:val="000000" w:themeColor="text1"/>
          <w:sz w:val="24"/>
          <w:szCs w:val="24"/>
        </w:rPr>
        <w:t>Mr</w:t>
      </w:r>
      <w:proofErr w:type="spellEnd"/>
      <w:r w:rsidR="008E2564" w:rsidRPr="00F90065">
        <w:rPr>
          <w:rFonts w:ascii="Arial" w:hAnsi="Arial" w:cs="Arial"/>
          <w:color w:val="000000" w:themeColor="text1"/>
          <w:sz w:val="24"/>
          <w:szCs w:val="24"/>
        </w:rPr>
        <w:t xml:space="preserve"> Franklin </w:t>
      </w:r>
      <w:proofErr w:type="spellStart"/>
      <w:r w:rsidR="008E2564" w:rsidRPr="00F90065">
        <w:rPr>
          <w:rFonts w:ascii="Arial" w:hAnsi="Arial" w:cs="Arial"/>
          <w:color w:val="000000" w:themeColor="text1"/>
          <w:sz w:val="24"/>
          <w:szCs w:val="24"/>
        </w:rPr>
        <w:t>Ohiozebau</w:t>
      </w:r>
      <w:proofErr w:type="spellEnd"/>
      <w:r w:rsidR="008E2564" w:rsidRPr="00F90065">
        <w:rPr>
          <w:rFonts w:ascii="Arial" w:hAnsi="Arial" w:cs="Arial"/>
          <w:color w:val="000000" w:themeColor="text1"/>
          <w:sz w:val="24"/>
          <w:szCs w:val="24"/>
        </w:rPr>
        <w:t xml:space="preserve"> was the owner of a vacant piece of land. Hi</w:t>
      </w:r>
      <w:r w:rsidR="006308C0">
        <w:rPr>
          <w:rFonts w:ascii="Arial" w:hAnsi="Arial" w:cs="Arial"/>
          <w:color w:val="000000" w:themeColor="text1"/>
          <w:sz w:val="24"/>
          <w:szCs w:val="24"/>
        </w:rPr>
        <w:t>s plan was to construct a 12</w:t>
      </w:r>
      <w:r w:rsidR="008E2564" w:rsidRPr="00F90065">
        <w:rPr>
          <w:rFonts w:ascii="Arial" w:hAnsi="Arial" w:cs="Arial"/>
          <w:color w:val="000000" w:themeColor="text1"/>
          <w:sz w:val="24"/>
          <w:szCs w:val="24"/>
        </w:rPr>
        <w:t xml:space="preserve"> bedroom house on that p</w:t>
      </w:r>
      <w:r w:rsidR="00791B15">
        <w:rPr>
          <w:rFonts w:ascii="Arial" w:hAnsi="Arial" w:cs="Arial"/>
          <w:color w:val="000000" w:themeColor="text1"/>
          <w:sz w:val="24"/>
          <w:szCs w:val="24"/>
        </w:rPr>
        <w:t>iece of land and to convert the</w:t>
      </w:r>
      <w:r w:rsidR="008E2564" w:rsidRPr="00F90065">
        <w:rPr>
          <w:rFonts w:ascii="Arial" w:hAnsi="Arial" w:cs="Arial"/>
          <w:color w:val="000000" w:themeColor="text1"/>
          <w:sz w:val="24"/>
          <w:szCs w:val="24"/>
        </w:rPr>
        <w:t xml:space="preserve"> house into a guesthouse. </w:t>
      </w:r>
      <w:proofErr w:type="spellStart"/>
      <w:r w:rsidR="008E2564" w:rsidRPr="00F90065">
        <w:rPr>
          <w:rFonts w:ascii="Arial" w:hAnsi="Arial" w:cs="Arial"/>
          <w:color w:val="000000" w:themeColor="text1"/>
          <w:sz w:val="24"/>
          <w:szCs w:val="24"/>
        </w:rPr>
        <w:t>Mr</w:t>
      </w:r>
      <w:proofErr w:type="spellEnd"/>
      <w:r w:rsidR="008E2564" w:rsidRPr="00F90065">
        <w:rPr>
          <w:rFonts w:ascii="Arial" w:hAnsi="Arial" w:cs="Arial"/>
          <w:color w:val="000000" w:themeColor="text1"/>
          <w:sz w:val="24"/>
          <w:szCs w:val="24"/>
        </w:rPr>
        <w:t xml:space="preserve"> </w:t>
      </w:r>
      <w:proofErr w:type="spellStart"/>
      <w:r w:rsidR="008E2564" w:rsidRPr="00F90065">
        <w:rPr>
          <w:rFonts w:ascii="Arial" w:hAnsi="Arial" w:cs="Arial"/>
          <w:color w:val="000000" w:themeColor="text1"/>
          <w:sz w:val="24"/>
          <w:szCs w:val="24"/>
        </w:rPr>
        <w:t>Ohiozebau</w:t>
      </w:r>
      <w:proofErr w:type="spellEnd"/>
      <w:r w:rsidR="008E2564" w:rsidRPr="00F90065">
        <w:rPr>
          <w:rFonts w:ascii="Arial" w:hAnsi="Arial" w:cs="Arial"/>
          <w:color w:val="000000" w:themeColor="text1"/>
          <w:sz w:val="24"/>
          <w:szCs w:val="24"/>
        </w:rPr>
        <w:t xml:space="preserve"> engaged the services of an architect to draw the building plans for </w:t>
      </w:r>
      <w:r w:rsidR="006308C0">
        <w:rPr>
          <w:rFonts w:ascii="Arial" w:hAnsi="Arial" w:cs="Arial"/>
          <w:color w:val="000000" w:themeColor="text1"/>
          <w:sz w:val="24"/>
          <w:szCs w:val="24"/>
        </w:rPr>
        <w:t xml:space="preserve">the </w:t>
      </w:r>
      <w:r w:rsidR="004B35EF">
        <w:rPr>
          <w:rFonts w:ascii="Arial" w:hAnsi="Arial" w:cs="Arial"/>
          <w:color w:val="000000" w:themeColor="text1"/>
          <w:sz w:val="24"/>
          <w:szCs w:val="24"/>
        </w:rPr>
        <w:t>house</w:t>
      </w:r>
      <w:r w:rsidR="008E2564" w:rsidRPr="00F90065">
        <w:rPr>
          <w:rFonts w:ascii="Arial" w:hAnsi="Arial" w:cs="Arial"/>
          <w:color w:val="000000" w:themeColor="text1"/>
          <w:sz w:val="24"/>
          <w:szCs w:val="24"/>
        </w:rPr>
        <w:t xml:space="preserve">. The architect who drafted the building plans introduced </w:t>
      </w:r>
      <w:proofErr w:type="spellStart"/>
      <w:r w:rsidR="008E2564" w:rsidRPr="00F90065">
        <w:rPr>
          <w:rFonts w:ascii="Arial" w:hAnsi="Arial" w:cs="Arial"/>
          <w:color w:val="000000" w:themeColor="text1"/>
          <w:sz w:val="24"/>
          <w:szCs w:val="24"/>
        </w:rPr>
        <w:t>Mr</w:t>
      </w:r>
      <w:proofErr w:type="spellEnd"/>
      <w:r w:rsidR="008E2564" w:rsidRPr="00F90065">
        <w:rPr>
          <w:rFonts w:ascii="Arial" w:hAnsi="Arial" w:cs="Arial"/>
          <w:color w:val="000000" w:themeColor="text1"/>
          <w:sz w:val="24"/>
          <w:szCs w:val="24"/>
        </w:rPr>
        <w:t xml:space="preserve"> </w:t>
      </w:r>
      <w:proofErr w:type="spellStart"/>
      <w:r w:rsidR="008E2564" w:rsidRPr="00F90065">
        <w:rPr>
          <w:rFonts w:ascii="Arial" w:hAnsi="Arial" w:cs="Arial"/>
          <w:color w:val="000000" w:themeColor="text1"/>
          <w:sz w:val="24"/>
          <w:szCs w:val="24"/>
        </w:rPr>
        <w:t>Ohiozebau</w:t>
      </w:r>
      <w:proofErr w:type="spellEnd"/>
      <w:r w:rsidR="008E2564" w:rsidRPr="00F90065">
        <w:rPr>
          <w:rFonts w:ascii="Arial" w:hAnsi="Arial" w:cs="Arial"/>
          <w:color w:val="000000" w:themeColor="text1"/>
          <w:sz w:val="24"/>
          <w:szCs w:val="24"/>
        </w:rPr>
        <w:t xml:space="preserve"> to a close corporation which was in the construction business namely, </w:t>
      </w:r>
      <w:r w:rsidR="008E2564" w:rsidRPr="00F90065">
        <w:rPr>
          <w:rStyle w:val="IntenseEmphasis"/>
          <w:rFonts w:ascii="Arial" w:hAnsi="Arial" w:cs="Arial"/>
          <w:i w:val="0"/>
          <w:color w:val="000000" w:themeColor="text1"/>
          <w:sz w:val="24"/>
          <w:szCs w:val="24"/>
        </w:rPr>
        <w:t>Frankly Enterprises CC.</w:t>
      </w:r>
      <w:r w:rsidR="004B35EF">
        <w:rPr>
          <w:rStyle w:val="IntenseEmphasis"/>
          <w:rFonts w:ascii="Arial" w:hAnsi="Arial" w:cs="Arial"/>
          <w:i w:val="0"/>
          <w:color w:val="000000" w:themeColor="text1"/>
          <w:sz w:val="24"/>
          <w:szCs w:val="24"/>
        </w:rPr>
        <w:t xml:space="preserve"> </w:t>
      </w:r>
    </w:p>
    <w:p w14:paraId="039DCEF5" w14:textId="77777777" w:rsidR="00AD28DF" w:rsidRDefault="00AD28DF" w:rsidP="00BB3FDA">
      <w:pPr>
        <w:tabs>
          <w:tab w:val="left" w:pos="720"/>
        </w:tabs>
        <w:spacing w:after="0" w:line="360" w:lineRule="auto"/>
        <w:jc w:val="both"/>
        <w:rPr>
          <w:rStyle w:val="IntenseEmphasis"/>
          <w:rFonts w:ascii="Arial" w:hAnsi="Arial" w:cs="Arial"/>
          <w:i w:val="0"/>
          <w:color w:val="000000" w:themeColor="text1"/>
          <w:sz w:val="24"/>
          <w:szCs w:val="24"/>
        </w:rPr>
      </w:pPr>
    </w:p>
    <w:p w14:paraId="58194A98" w14:textId="77777777" w:rsidR="008E2564" w:rsidRDefault="004B35EF" w:rsidP="00BB3FDA">
      <w:pPr>
        <w:tabs>
          <w:tab w:val="left" w:pos="720"/>
        </w:tabs>
        <w:spacing w:after="0" w:line="360" w:lineRule="auto"/>
        <w:jc w:val="both"/>
        <w:rPr>
          <w:rStyle w:val="IntenseEmphasis"/>
          <w:rFonts w:ascii="Arial" w:hAnsi="Arial" w:cs="Arial"/>
          <w:i w:val="0"/>
          <w:color w:val="000000" w:themeColor="text1"/>
          <w:sz w:val="24"/>
          <w:szCs w:val="24"/>
        </w:rPr>
      </w:pPr>
      <w:r>
        <w:rPr>
          <w:rStyle w:val="IntenseEmphasis"/>
          <w:rFonts w:ascii="Arial" w:hAnsi="Arial" w:cs="Arial"/>
          <w:i w:val="0"/>
          <w:color w:val="000000" w:themeColor="text1"/>
          <w:sz w:val="24"/>
          <w:szCs w:val="24"/>
        </w:rPr>
        <w:t>D</w:t>
      </w:r>
      <w:r w:rsidR="008E2564" w:rsidRPr="00F90065">
        <w:rPr>
          <w:rFonts w:ascii="Arial" w:hAnsi="Arial" w:cs="Arial"/>
          <w:color w:val="000000" w:themeColor="text1"/>
          <w:sz w:val="24"/>
          <w:szCs w:val="24"/>
        </w:rPr>
        <w:t>uring August 2015</w:t>
      </w:r>
      <w:r>
        <w:rPr>
          <w:rFonts w:ascii="Arial" w:hAnsi="Arial" w:cs="Arial"/>
          <w:color w:val="000000" w:themeColor="text1"/>
          <w:sz w:val="24"/>
          <w:szCs w:val="24"/>
        </w:rPr>
        <w:t>,</w:t>
      </w:r>
      <w:r w:rsidR="008E2564" w:rsidRPr="00F90065">
        <w:rPr>
          <w:rFonts w:ascii="Arial" w:hAnsi="Arial" w:cs="Arial"/>
          <w:color w:val="000000" w:themeColor="text1"/>
          <w:sz w:val="24"/>
          <w:szCs w:val="24"/>
        </w:rPr>
        <w:t xml:space="preserve"> a certain </w:t>
      </w:r>
      <w:proofErr w:type="spellStart"/>
      <w:r w:rsidR="008E2564" w:rsidRPr="00F90065">
        <w:rPr>
          <w:rFonts w:ascii="Arial" w:hAnsi="Arial" w:cs="Arial"/>
          <w:color w:val="000000" w:themeColor="text1"/>
          <w:sz w:val="24"/>
          <w:szCs w:val="24"/>
        </w:rPr>
        <w:t>Ms</w:t>
      </w:r>
      <w:proofErr w:type="spellEnd"/>
      <w:r w:rsidR="008E2564" w:rsidRPr="00F90065">
        <w:rPr>
          <w:rFonts w:ascii="Arial" w:hAnsi="Arial" w:cs="Arial"/>
          <w:color w:val="000000" w:themeColor="text1"/>
          <w:sz w:val="24"/>
          <w:szCs w:val="24"/>
        </w:rPr>
        <w:t xml:space="preserve"> </w:t>
      </w:r>
      <w:proofErr w:type="spellStart"/>
      <w:r w:rsidR="008E2564" w:rsidRPr="00F90065">
        <w:rPr>
          <w:rFonts w:ascii="Arial" w:hAnsi="Arial" w:cs="Arial"/>
          <w:color w:val="000000" w:themeColor="text1"/>
          <w:sz w:val="24"/>
          <w:szCs w:val="24"/>
        </w:rPr>
        <w:t>Chaardi</w:t>
      </w:r>
      <w:proofErr w:type="spellEnd"/>
      <w:r w:rsidR="008E2564" w:rsidRPr="00F90065">
        <w:rPr>
          <w:rFonts w:ascii="Arial" w:hAnsi="Arial" w:cs="Arial"/>
          <w:color w:val="000000" w:themeColor="text1"/>
          <w:sz w:val="24"/>
          <w:szCs w:val="24"/>
        </w:rPr>
        <w:t xml:space="preserve"> Klein</w:t>
      </w:r>
      <w:r>
        <w:rPr>
          <w:rFonts w:ascii="Arial" w:hAnsi="Arial" w:cs="Arial"/>
          <w:color w:val="000000" w:themeColor="text1"/>
          <w:sz w:val="24"/>
          <w:szCs w:val="24"/>
        </w:rPr>
        <w:t>,</w:t>
      </w:r>
      <w:r w:rsidRPr="004B35EF">
        <w:rPr>
          <w:rFonts w:ascii="Arial" w:hAnsi="Arial" w:cs="Arial"/>
          <w:color w:val="000000" w:themeColor="text1"/>
          <w:sz w:val="24"/>
          <w:szCs w:val="24"/>
        </w:rPr>
        <w:t xml:space="preserve"> the managing member of Frankly Enterprises CC</w:t>
      </w:r>
      <w:r w:rsidR="008E2564" w:rsidRPr="00F90065">
        <w:rPr>
          <w:rFonts w:ascii="Arial" w:hAnsi="Arial" w:cs="Arial"/>
          <w:color w:val="000000" w:themeColor="text1"/>
          <w:sz w:val="24"/>
          <w:szCs w:val="24"/>
        </w:rPr>
        <w:t xml:space="preserve"> </w:t>
      </w:r>
      <w:r>
        <w:rPr>
          <w:rFonts w:ascii="Arial" w:hAnsi="Arial" w:cs="Arial"/>
          <w:color w:val="000000" w:themeColor="text1"/>
          <w:sz w:val="24"/>
          <w:szCs w:val="24"/>
        </w:rPr>
        <w:t xml:space="preserve">and </w:t>
      </w:r>
      <w:proofErr w:type="spellStart"/>
      <w:r>
        <w:rPr>
          <w:rFonts w:ascii="Arial" w:hAnsi="Arial" w:cs="Arial"/>
          <w:color w:val="000000" w:themeColor="text1"/>
          <w:sz w:val="24"/>
          <w:szCs w:val="24"/>
        </w:rPr>
        <w:t>Mr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Ohiozebau</w:t>
      </w:r>
      <w:proofErr w:type="spellEnd"/>
      <w:r>
        <w:rPr>
          <w:rFonts w:ascii="Arial" w:hAnsi="Arial" w:cs="Arial"/>
          <w:color w:val="000000" w:themeColor="text1"/>
          <w:sz w:val="24"/>
          <w:szCs w:val="24"/>
        </w:rPr>
        <w:t xml:space="preserve">, </w:t>
      </w:r>
      <w:r w:rsidR="008E2564" w:rsidRPr="00F90065">
        <w:rPr>
          <w:rFonts w:ascii="Arial" w:hAnsi="Arial" w:cs="Arial"/>
          <w:color w:val="000000" w:themeColor="text1"/>
          <w:sz w:val="24"/>
          <w:szCs w:val="24"/>
        </w:rPr>
        <w:t>agreed to commission Frankly Enterp</w:t>
      </w:r>
      <w:r w:rsidR="006308C0">
        <w:rPr>
          <w:rFonts w:ascii="Arial" w:hAnsi="Arial" w:cs="Arial"/>
          <w:color w:val="000000" w:themeColor="text1"/>
          <w:sz w:val="24"/>
          <w:szCs w:val="24"/>
        </w:rPr>
        <w:t>rises CC to construct the 12</w:t>
      </w:r>
      <w:r w:rsidR="008E2564" w:rsidRPr="00F90065">
        <w:rPr>
          <w:rFonts w:ascii="Arial" w:hAnsi="Arial" w:cs="Arial"/>
          <w:color w:val="000000" w:themeColor="text1"/>
          <w:sz w:val="24"/>
          <w:szCs w:val="24"/>
        </w:rPr>
        <w:t xml:space="preserve"> bedroom house. The parties agreed that the construction will be in accordance with the building plans approved by the City of Windhoek. Frankly Enterprises CC provided </w:t>
      </w:r>
      <w:proofErr w:type="spellStart"/>
      <w:r w:rsidR="008E2564" w:rsidRPr="00F90065">
        <w:rPr>
          <w:rFonts w:ascii="Arial" w:hAnsi="Arial" w:cs="Arial"/>
          <w:color w:val="000000" w:themeColor="text1"/>
          <w:sz w:val="24"/>
          <w:szCs w:val="24"/>
        </w:rPr>
        <w:t>Mr</w:t>
      </w:r>
      <w:proofErr w:type="spellEnd"/>
      <w:r w:rsidR="008E2564" w:rsidRPr="00F90065">
        <w:rPr>
          <w:rFonts w:ascii="Arial" w:hAnsi="Arial" w:cs="Arial"/>
          <w:color w:val="000000" w:themeColor="text1"/>
          <w:sz w:val="24"/>
          <w:szCs w:val="24"/>
        </w:rPr>
        <w:t xml:space="preserve"> </w:t>
      </w:r>
      <w:proofErr w:type="spellStart"/>
      <w:r w:rsidR="008E2564" w:rsidRPr="00F90065">
        <w:rPr>
          <w:rFonts w:ascii="Arial" w:hAnsi="Arial" w:cs="Arial"/>
          <w:color w:val="000000" w:themeColor="text1"/>
          <w:sz w:val="24"/>
          <w:szCs w:val="24"/>
        </w:rPr>
        <w:t>Ohiozebau</w:t>
      </w:r>
      <w:proofErr w:type="spellEnd"/>
      <w:r w:rsidR="008E2564" w:rsidRPr="00F90065">
        <w:rPr>
          <w:rFonts w:ascii="Arial" w:hAnsi="Arial" w:cs="Arial"/>
          <w:color w:val="000000" w:themeColor="text1"/>
          <w:sz w:val="24"/>
          <w:szCs w:val="24"/>
        </w:rPr>
        <w:t xml:space="preserve"> with a quotation of N$3 173 300,02 for the construction of the house, which quotation </w:t>
      </w:r>
      <w:proofErr w:type="spellStart"/>
      <w:r w:rsidR="008E2564" w:rsidRPr="00F90065">
        <w:rPr>
          <w:rFonts w:ascii="Arial" w:hAnsi="Arial" w:cs="Arial"/>
          <w:color w:val="000000" w:themeColor="text1"/>
          <w:sz w:val="24"/>
          <w:szCs w:val="24"/>
        </w:rPr>
        <w:t>Mr</w:t>
      </w:r>
      <w:proofErr w:type="spellEnd"/>
      <w:r w:rsidR="008E2564" w:rsidRPr="00F90065">
        <w:rPr>
          <w:rFonts w:ascii="Arial" w:hAnsi="Arial" w:cs="Arial"/>
          <w:color w:val="000000" w:themeColor="text1"/>
          <w:sz w:val="24"/>
          <w:szCs w:val="24"/>
        </w:rPr>
        <w:t xml:space="preserve"> </w:t>
      </w:r>
      <w:proofErr w:type="spellStart"/>
      <w:r w:rsidR="008E2564" w:rsidRPr="00F90065">
        <w:rPr>
          <w:rFonts w:ascii="Arial" w:hAnsi="Arial" w:cs="Arial"/>
          <w:color w:val="000000" w:themeColor="text1"/>
          <w:sz w:val="24"/>
          <w:szCs w:val="24"/>
        </w:rPr>
        <w:t>Ohiozebau</w:t>
      </w:r>
      <w:proofErr w:type="spellEnd"/>
      <w:r w:rsidR="008E2564" w:rsidRPr="00F90065">
        <w:rPr>
          <w:rFonts w:ascii="Arial" w:hAnsi="Arial" w:cs="Arial"/>
          <w:color w:val="000000" w:themeColor="text1"/>
          <w:sz w:val="24"/>
          <w:szCs w:val="24"/>
        </w:rPr>
        <w:t xml:space="preserve"> accepted. The construction was envisaged to last seven months.</w:t>
      </w:r>
    </w:p>
    <w:p w14:paraId="5D4F8EE5" w14:textId="77777777" w:rsidR="009B1F53" w:rsidRPr="00F90065" w:rsidRDefault="009B1F53" w:rsidP="00BB3FDA">
      <w:pPr>
        <w:tabs>
          <w:tab w:val="left" w:pos="720"/>
        </w:tabs>
        <w:spacing w:after="0" w:line="360" w:lineRule="auto"/>
        <w:jc w:val="both"/>
        <w:rPr>
          <w:rStyle w:val="IntenseEmphasis"/>
          <w:rFonts w:ascii="Arial" w:hAnsi="Arial" w:cs="Arial"/>
          <w:i w:val="0"/>
          <w:color w:val="000000" w:themeColor="text1"/>
          <w:sz w:val="24"/>
          <w:szCs w:val="24"/>
        </w:rPr>
      </w:pPr>
    </w:p>
    <w:p w14:paraId="5029D3B0" w14:textId="77777777" w:rsidR="008E2564" w:rsidRPr="00F90065" w:rsidRDefault="008E2564" w:rsidP="00BB3FDA">
      <w:pPr>
        <w:tabs>
          <w:tab w:val="left" w:pos="720"/>
        </w:tabs>
        <w:spacing w:after="0" w:line="360" w:lineRule="auto"/>
        <w:jc w:val="both"/>
        <w:rPr>
          <w:rFonts w:ascii="Arial" w:hAnsi="Arial" w:cs="Arial"/>
          <w:color w:val="000000" w:themeColor="text1"/>
          <w:sz w:val="24"/>
          <w:szCs w:val="24"/>
        </w:rPr>
      </w:pPr>
      <w:proofErr w:type="spellStart"/>
      <w:r w:rsidRPr="00F90065">
        <w:rPr>
          <w:rFonts w:ascii="Arial" w:hAnsi="Arial" w:cs="Arial"/>
          <w:color w:val="000000" w:themeColor="text1"/>
          <w:sz w:val="24"/>
          <w:szCs w:val="24"/>
        </w:rPr>
        <w:t>Mr</w:t>
      </w:r>
      <w:proofErr w:type="spellEnd"/>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Ohiozebau</w:t>
      </w:r>
      <w:proofErr w:type="spellEnd"/>
      <w:r w:rsidRPr="00F90065">
        <w:rPr>
          <w:rFonts w:ascii="Arial" w:hAnsi="Arial" w:cs="Arial"/>
          <w:color w:val="000000" w:themeColor="text1"/>
          <w:sz w:val="24"/>
          <w:szCs w:val="24"/>
        </w:rPr>
        <w:t xml:space="preserve"> </w:t>
      </w:r>
      <w:r w:rsidR="00641C81">
        <w:rPr>
          <w:rFonts w:ascii="Arial" w:hAnsi="Arial" w:cs="Arial"/>
          <w:color w:val="000000" w:themeColor="text1"/>
          <w:sz w:val="24"/>
          <w:szCs w:val="24"/>
        </w:rPr>
        <w:t xml:space="preserve">then </w:t>
      </w:r>
      <w:r w:rsidRPr="00F90065">
        <w:rPr>
          <w:rFonts w:ascii="Arial" w:hAnsi="Arial" w:cs="Arial"/>
          <w:color w:val="000000" w:themeColor="text1"/>
          <w:sz w:val="24"/>
          <w:szCs w:val="24"/>
        </w:rPr>
        <w:t>approached a commercial bank and applied for a loan to finance the construction</w:t>
      </w:r>
      <w:r w:rsidR="006308C0">
        <w:rPr>
          <w:rFonts w:ascii="Arial" w:hAnsi="Arial" w:cs="Arial"/>
          <w:color w:val="000000" w:themeColor="text1"/>
          <w:sz w:val="24"/>
          <w:szCs w:val="24"/>
        </w:rPr>
        <w:t xml:space="preserve"> cost. </w:t>
      </w:r>
      <w:proofErr w:type="spellStart"/>
      <w:r w:rsidR="006308C0">
        <w:rPr>
          <w:rFonts w:ascii="Arial" w:hAnsi="Arial" w:cs="Arial"/>
          <w:color w:val="000000" w:themeColor="text1"/>
          <w:sz w:val="24"/>
          <w:szCs w:val="24"/>
        </w:rPr>
        <w:t>Mr</w:t>
      </w:r>
      <w:proofErr w:type="spellEnd"/>
      <w:r w:rsidR="006308C0">
        <w:rPr>
          <w:rFonts w:ascii="Arial" w:hAnsi="Arial" w:cs="Arial"/>
          <w:color w:val="000000" w:themeColor="text1"/>
          <w:sz w:val="24"/>
          <w:szCs w:val="24"/>
        </w:rPr>
        <w:t xml:space="preserve"> </w:t>
      </w:r>
      <w:proofErr w:type="spellStart"/>
      <w:r w:rsidR="006308C0">
        <w:rPr>
          <w:rFonts w:ascii="Arial" w:hAnsi="Arial" w:cs="Arial"/>
          <w:color w:val="000000" w:themeColor="text1"/>
          <w:sz w:val="24"/>
          <w:szCs w:val="24"/>
        </w:rPr>
        <w:t>Ohiozebau</w:t>
      </w:r>
      <w:proofErr w:type="spellEnd"/>
      <w:r w:rsidR="006308C0">
        <w:rPr>
          <w:rFonts w:ascii="Arial" w:hAnsi="Arial" w:cs="Arial"/>
          <w:color w:val="000000" w:themeColor="text1"/>
          <w:sz w:val="24"/>
          <w:szCs w:val="24"/>
        </w:rPr>
        <w:t xml:space="preserve"> requested </w:t>
      </w:r>
      <w:proofErr w:type="spellStart"/>
      <w:r w:rsidR="006308C0">
        <w:rPr>
          <w:rFonts w:ascii="Arial" w:hAnsi="Arial" w:cs="Arial"/>
          <w:color w:val="000000" w:themeColor="text1"/>
          <w:sz w:val="24"/>
          <w:szCs w:val="24"/>
        </w:rPr>
        <w:t>M</w:t>
      </w:r>
      <w:r w:rsidRPr="00F90065">
        <w:rPr>
          <w:rFonts w:ascii="Arial" w:hAnsi="Arial" w:cs="Arial"/>
          <w:color w:val="000000" w:themeColor="text1"/>
          <w:sz w:val="24"/>
          <w:szCs w:val="24"/>
        </w:rPr>
        <w:t>s</w:t>
      </w:r>
      <w:proofErr w:type="spellEnd"/>
      <w:r w:rsidRPr="00F90065">
        <w:rPr>
          <w:rFonts w:ascii="Arial" w:hAnsi="Arial" w:cs="Arial"/>
          <w:color w:val="000000" w:themeColor="text1"/>
          <w:sz w:val="24"/>
          <w:szCs w:val="24"/>
        </w:rPr>
        <w:t xml:space="preserve"> Klein to increase the quote with an additional amount of N</w:t>
      </w:r>
      <w:r w:rsidR="006308C0">
        <w:rPr>
          <w:rFonts w:ascii="Arial" w:hAnsi="Arial" w:cs="Arial"/>
          <w:color w:val="000000" w:themeColor="text1"/>
          <w:sz w:val="24"/>
          <w:szCs w:val="24"/>
        </w:rPr>
        <w:t>$</w:t>
      </w:r>
      <w:r w:rsidRPr="00F90065">
        <w:rPr>
          <w:rFonts w:ascii="Arial" w:hAnsi="Arial" w:cs="Arial"/>
          <w:color w:val="000000" w:themeColor="text1"/>
          <w:sz w:val="24"/>
          <w:szCs w:val="24"/>
        </w:rPr>
        <w:t xml:space="preserve">570 000, which quotation amounted to N$3 743 300,02 in total. His intention was to use the amount of N$570 000 to furnish the guesthouse after the </w:t>
      </w:r>
      <w:r w:rsidRPr="00F90065">
        <w:rPr>
          <w:rFonts w:ascii="Arial" w:hAnsi="Arial" w:cs="Arial"/>
          <w:color w:val="000000" w:themeColor="text1"/>
          <w:sz w:val="24"/>
          <w:szCs w:val="24"/>
        </w:rPr>
        <w:lastRenderedPageBreak/>
        <w:t>completion of the construction or to cover any unexpected expenses not foreseen at the beginning of th</w:t>
      </w:r>
      <w:r w:rsidR="006308C0">
        <w:rPr>
          <w:rFonts w:ascii="Arial" w:hAnsi="Arial" w:cs="Arial"/>
          <w:color w:val="000000" w:themeColor="text1"/>
          <w:sz w:val="24"/>
          <w:szCs w:val="24"/>
        </w:rPr>
        <w:t xml:space="preserve">e construction project. After </w:t>
      </w:r>
      <w:proofErr w:type="spellStart"/>
      <w:r w:rsidR="006308C0">
        <w:rPr>
          <w:rFonts w:ascii="Arial" w:hAnsi="Arial" w:cs="Arial"/>
          <w:color w:val="000000" w:themeColor="text1"/>
          <w:sz w:val="24"/>
          <w:szCs w:val="24"/>
        </w:rPr>
        <w:t>M</w:t>
      </w:r>
      <w:r w:rsidRPr="00F90065">
        <w:rPr>
          <w:rFonts w:ascii="Arial" w:hAnsi="Arial" w:cs="Arial"/>
          <w:color w:val="000000" w:themeColor="text1"/>
          <w:sz w:val="24"/>
          <w:szCs w:val="24"/>
        </w:rPr>
        <w:t>s</w:t>
      </w:r>
      <w:proofErr w:type="spellEnd"/>
      <w:r w:rsidRPr="00F90065">
        <w:rPr>
          <w:rFonts w:ascii="Arial" w:hAnsi="Arial" w:cs="Arial"/>
          <w:color w:val="000000" w:themeColor="text1"/>
          <w:sz w:val="24"/>
          <w:szCs w:val="24"/>
        </w:rPr>
        <w:t xml:space="preserve"> Klein provided him with a revised quotation </w:t>
      </w:r>
      <w:r w:rsidR="00641C81">
        <w:rPr>
          <w:rFonts w:ascii="Arial" w:hAnsi="Arial" w:cs="Arial"/>
          <w:color w:val="000000" w:themeColor="text1"/>
          <w:sz w:val="24"/>
          <w:szCs w:val="24"/>
        </w:rPr>
        <w:t xml:space="preserve">in the amount of </w:t>
      </w:r>
      <w:r w:rsidRPr="00F90065">
        <w:rPr>
          <w:rFonts w:ascii="Arial" w:hAnsi="Arial" w:cs="Arial"/>
          <w:color w:val="000000" w:themeColor="text1"/>
          <w:sz w:val="24"/>
          <w:szCs w:val="24"/>
        </w:rPr>
        <w:t xml:space="preserve">N$3 743 300,02, </w:t>
      </w:r>
      <w:proofErr w:type="spellStart"/>
      <w:r w:rsidRPr="00F90065">
        <w:rPr>
          <w:rFonts w:ascii="Arial" w:hAnsi="Arial" w:cs="Arial"/>
          <w:color w:val="000000" w:themeColor="text1"/>
          <w:sz w:val="24"/>
          <w:szCs w:val="24"/>
        </w:rPr>
        <w:t>Mr</w:t>
      </w:r>
      <w:proofErr w:type="spellEnd"/>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Ohiozebau</w:t>
      </w:r>
      <w:proofErr w:type="spellEnd"/>
      <w:r w:rsidRPr="00F90065">
        <w:rPr>
          <w:rFonts w:ascii="Arial" w:hAnsi="Arial" w:cs="Arial"/>
          <w:color w:val="000000" w:themeColor="text1"/>
          <w:sz w:val="24"/>
          <w:szCs w:val="24"/>
        </w:rPr>
        <w:t xml:space="preserve"> submitted that quotation in support of his application for a loan to the bank. The bank approved a loan facility in the amount of N$3 658 300,03. </w:t>
      </w:r>
    </w:p>
    <w:p w14:paraId="6FAAE160" w14:textId="77777777" w:rsidR="008E2564" w:rsidRPr="00F90065" w:rsidRDefault="008E2564" w:rsidP="00BB3FDA">
      <w:pPr>
        <w:tabs>
          <w:tab w:val="left" w:pos="720"/>
        </w:tabs>
        <w:spacing w:after="0" w:line="360" w:lineRule="auto"/>
        <w:jc w:val="both"/>
        <w:rPr>
          <w:rFonts w:ascii="Arial" w:hAnsi="Arial" w:cs="Arial"/>
          <w:color w:val="000000" w:themeColor="text1"/>
          <w:sz w:val="24"/>
          <w:szCs w:val="24"/>
        </w:rPr>
      </w:pPr>
    </w:p>
    <w:p w14:paraId="099502EF" w14:textId="77777777" w:rsidR="008E2564" w:rsidRPr="00F90065" w:rsidRDefault="008E2564"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Frankly Enterprises CC took occupation of the building site during September 2015 and commenced with the construction work. The construction went on well but there appears to have been alterations and additional work and the construction was not completed in the envisaged seven months. During December 2016</w:t>
      </w:r>
      <w:r w:rsidR="006308C0">
        <w:rPr>
          <w:rFonts w:ascii="Arial" w:hAnsi="Arial" w:cs="Arial"/>
          <w:color w:val="000000" w:themeColor="text1"/>
          <w:sz w:val="24"/>
          <w:szCs w:val="24"/>
        </w:rPr>
        <w:t>,</w:t>
      </w:r>
      <w:r w:rsidR="009E2CF8">
        <w:rPr>
          <w:rFonts w:ascii="Arial" w:hAnsi="Arial" w:cs="Arial"/>
          <w:color w:val="000000" w:themeColor="text1"/>
          <w:sz w:val="24"/>
          <w:szCs w:val="24"/>
        </w:rPr>
        <w:t xml:space="preserve"> </w:t>
      </w:r>
      <w:r w:rsidRPr="00F90065">
        <w:rPr>
          <w:rFonts w:ascii="Arial" w:hAnsi="Arial" w:cs="Arial"/>
          <w:color w:val="000000" w:themeColor="text1"/>
          <w:sz w:val="24"/>
          <w:szCs w:val="24"/>
        </w:rPr>
        <w:t xml:space="preserve">a dispute arose between </w:t>
      </w:r>
      <w:proofErr w:type="spellStart"/>
      <w:r w:rsidRPr="00F90065">
        <w:rPr>
          <w:rFonts w:ascii="Arial" w:hAnsi="Arial" w:cs="Arial"/>
          <w:color w:val="000000" w:themeColor="text1"/>
          <w:sz w:val="24"/>
          <w:szCs w:val="24"/>
        </w:rPr>
        <w:t>Mr</w:t>
      </w:r>
      <w:proofErr w:type="spellEnd"/>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Ohiozebau</w:t>
      </w:r>
      <w:proofErr w:type="spellEnd"/>
      <w:r w:rsidRPr="00F90065">
        <w:rPr>
          <w:rFonts w:ascii="Arial" w:hAnsi="Arial" w:cs="Arial"/>
          <w:color w:val="000000" w:themeColor="text1"/>
          <w:sz w:val="24"/>
          <w:szCs w:val="24"/>
        </w:rPr>
        <w:t xml:space="preserve"> and </w:t>
      </w:r>
      <w:proofErr w:type="spellStart"/>
      <w:r w:rsidRPr="00F90065">
        <w:rPr>
          <w:rFonts w:ascii="Arial" w:hAnsi="Arial" w:cs="Arial"/>
          <w:color w:val="000000" w:themeColor="text1"/>
          <w:sz w:val="24"/>
          <w:szCs w:val="24"/>
        </w:rPr>
        <w:t>Ms</w:t>
      </w:r>
      <w:proofErr w:type="spellEnd"/>
      <w:r w:rsidRPr="00F90065">
        <w:rPr>
          <w:rFonts w:ascii="Arial" w:hAnsi="Arial" w:cs="Arial"/>
          <w:color w:val="000000" w:themeColor="text1"/>
          <w:sz w:val="24"/>
          <w:szCs w:val="24"/>
        </w:rPr>
        <w:t xml:space="preserve"> Klein. </w:t>
      </w:r>
      <w:proofErr w:type="spellStart"/>
      <w:r w:rsidRPr="00F90065">
        <w:rPr>
          <w:rFonts w:ascii="Arial" w:hAnsi="Arial" w:cs="Arial"/>
          <w:color w:val="000000" w:themeColor="text1"/>
          <w:sz w:val="24"/>
          <w:szCs w:val="24"/>
        </w:rPr>
        <w:t>Ms</w:t>
      </w:r>
      <w:proofErr w:type="spellEnd"/>
      <w:r w:rsidRPr="00F90065">
        <w:rPr>
          <w:rFonts w:ascii="Arial" w:hAnsi="Arial" w:cs="Arial"/>
          <w:color w:val="000000" w:themeColor="text1"/>
          <w:sz w:val="24"/>
          <w:szCs w:val="24"/>
        </w:rPr>
        <w:t xml:space="preserve"> Klein, contending that Frankly Enterprises CC performed additional work, demanded additional payment. </w:t>
      </w:r>
      <w:proofErr w:type="spellStart"/>
      <w:r w:rsidRPr="00F90065">
        <w:rPr>
          <w:rFonts w:ascii="Arial" w:hAnsi="Arial" w:cs="Arial"/>
          <w:color w:val="000000" w:themeColor="text1"/>
          <w:sz w:val="24"/>
          <w:szCs w:val="24"/>
        </w:rPr>
        <w:t>Mr</w:t>
      </w:r>
      <w:proofErr w:type="spellEnd"/>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Ohiozebau</w:t>
      </w:r>
      <w:proofErr w:type="spellEnd"/>
      <w:r w:rsidR="006308C0">
        <w:rPr>
          <w:rFonts w:ascii="Arial" w:hAnsi="Arial" w:cs="Arial"/>
          <w:color w:val="000000" w:themeColor="text1"/>
          <w:sz w:val="24"/>
          <w:szCs w:val="24"/>
        </w:rPr>
        <w:t>,</w:t>
      </w:r>
      <w:r w:rsidRPr="00F90065">
        <w:rPr>
          <w:rFonts w:ascii="Arial" w:hAnsi="Arial" w:cs="Arial"/>
          <w:color w:val="000000" w:themeColor="text1"/>
          <w:sz w:val="24"/>
          <w:szCs w:val="24"/>
        </w:rPr>
        <w:t xml:space="preserve"> on the other hand</w:t>
      </w:r>
      <w:r w:rsidR="006308C0">
        <w:rPr>
          <w:rFonts w:ascii="Arial" w:hAnsi="Arial" w:cs="Arial"/>
          <w:color w:val="000000" w:themeColor="text1"/>
          <w:sz w:val="24"/>
          <w:szCs w:val="24"/>
        </w:rPr>
        <w:t>,</w:t>
      </w:r>
      <w:r w:rsidRPr="00F90065">
        <w:rPr>
          <w:rFonts w:ascii="Arial" w:hAnsi="Arial" w:cs="Arial"/>
          <w:color w:val="000000" w:themeColor="text1"/>
          <w:sz w:val="24"/>
          <w:szCs w:val="24"/>
        </w:rPr>
        <w:t xml:space="preserve"> maintained that Franklyn Enterprises CC was</w:t>
      </w:r>
      <w:r w:rsidR="006308C0">
        <w:rPr>
          <w:rFonts w:ascii="Arial" w:hAnsi="Arial" w:cs="Arial"/>
          <w:color w:val="000000" w:themeColor="text1"/>
          <w:sz w:val="24"/>
          <w:szCs w:val="24"/>
        </w:rPr>
        <w:t xml:space="preserve"> paid for all the work that it</w:t>
      </w:r>
      <w:r w:rsidRPr="00F90065">
        <w:rPr>
          <w:rFonts w:ascii="Arial" w:hAnsi="Arial" w:cs="Arial"/>
          <w:color w:val="000000" w:themeColor="text1"/>
          <w:sz w:val="24"/>
          <w:szCs w:val="24"/>
        </w:rPr>
        <w:t xml:space="preserve"> had performed.</w:t>
      </w:r>
    </w:p>
    <w:p w14:paraId="349E4365" w14:textId="77777777" w:rsidR="008E2564" w:rsidRPr="00F90065" w:rsidRDefault="008E2564" w:rsidP="00BB3FDA">
      <w:pPr>
        <w:tabs>
          <w:tab w:val="left" w:pos="720"/>
        </w:tabs>
        <w:spacing w:after="0" w:line="360" w:lineRule="auto"/>
        <w:jc w:val="both"/>
        <w:rPr>
          <w:rFonts w:ascii="Arial" w:hAnsi="Arial" w:cs="Arial"/>
          <w:color w:val="000000" w:themeColor="text1"/>
          <w:sz w:val="24"/>
          <w:szCs w:val="24"/>
        </w:rPr>
      </w:pPr>
    </w:p>
    <w:p w14:paraId="368C58DA" w14:textId="77777777" w:rsidR="009B1F53" w:rsidRDefault="008E2564"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 xml:space="preserve">After the </w:t>
      </w:r>
      <w:r w:rsidR="00B7146E" w:rsidRPr="00F90065">
        <w:rPr>
          <w:rFonts w:ascii="Arial" w:hAnsi="Arial" w:cs="Arial"/>
          <w:color w:val="000000" w:themeColor="text1"/>
          <w:sz w:val="24"/>
          <w:szCs w:val="24"/>
        </w:rPr>
        <w:t>builder’s</w:t>
      </w:r>
      <w:r w:rsidRPr="00F90065">
        <w:rPr>
          <w:rFonts w:ascii="Arial" w:hAnsi="Arial" w:cs="Arial"/>
          <w:color w:val="000000" w:themeColor="text1"/>
          <w:sz w:val="24"/>
          <w:szCs w:val="24"/>
        </w:rPr>
        <w:t xml:space="preserve"> vacation that occurs over every December period, Frankly Enterprises CC, maintaining that it has not been paid for the additional work that it had performed, refused to return to site. As a result of Frankly Enterprises CC’s refusal to return to the site and complete the construction, </w:t>
      </w:r>
      <w:proofErr w:type="spellStart"/>
      <w:r w:rsidRPr="00F90065">
        <w:rPr>
          <w:rFonts w:ascii="Arial" w:hAnsi="Arial" w:cs="Arial"/>
          <w:color w:val="000000" w:themeColor="text1"/>
          <w:sz w:val="24"/>
          <w:szCs w:val="24"/>
        </w:rPr>
        <w:t>Mr</w:t>
      </w:r>
      <w:proofErr w:type="spellEnd"/>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Ohiozebau</w:t>
      </w:r>
      <w:proofErr w:type="spellEnd"/>
      <w:r w:rsidRPr="00F90065">
        <w:rPr>
          <w:rFonts w:ascii="Arial" w:hAnsi="Arial" w:cs="Arial"/>
          <w:color w:val="000000" w:themeColor="text1"/>
          <w:sz w:val="24"/>
          <w:szCs w:val="24"/>
        </w:rPr>
        <w:t xml:space="preserve">, during February 2017, engaged other contractors and finalized the construction of the house. When, by September 2017, Frankly Enterprises CC had not yet been paid for the amount it claimed was </w:t>
      </w:r>
      <w:r w:rsidR="007E00C6">
        <w:rPr>
          <w:rFonts w:ascii="Arial" w:hAnsi="Arial" w:cs="Arial"/>
          <w:color w:val="000000" w:themeColor="text1"/>
          <w:sz w:val="24"/>
          <w:szCs w:val="24"/>
        </w:rPr>
        <w:t xml:space="preserve">due to it, </w:t>
      </w:r>
      <w:r w:rsidRPr="00F90065">
        <w:rPr>
          <w:rFonts w:ascii="Arial" w:hAnsi="Arial" w:cs="Arial"/>
          <w:color w:val="000000" w:themeColor="text1"/>
          <w:sz w:val="24"/>
          <w:szCs w:val="24"/>
        </w:rPr>
        <w:t xml:space="preserve">on 26 October 2017, </w:t>
      </w:r>
      <w:r w:rsidR="007E00C6">
        <w:rPr>
          <w:rFonts w:ascii="Arial" w:hAnsi="Arial" w:cs="Arial"/>
          <w:color w:val="000000" w:themeColor="text1"/>
          <w:sz w:val="24"/>
          <w:szCs w:val="24"/>
        </w:rPr>
        <w:t xml:space="preserve">it </w:t>
      </w:r>
      <w:r w:rsidRPr="00F90065">
        <w:rPr>
          <w:rFonts w:ascii="Arial" w:hAnsi="Arial" w:cs="Arial"/>
          <w:color w:val="000000" w:themeColor="text1"/>
          <w:sz w:val="24"/>
          <w:szCs w:val="24"/>
        </w:rPr>
        <w:t xml:space="preserve">instituted this action against </w:t>
      </w:r>
      <w:proofErr w:type="spellStart"/>
      <w:r w:rsidRPr="00F90065">
        <w:rPr>
          <w:rFonts w:ascii="Arial" w:hAnsi="Arial" w:cs="Arial"/>
          <w:color w:val="000000" w:themeColor="text1"/>
          <w:sz w:val="24"/>
          <w:szCs w:val="24"/>
        </w:rPr>
        <w:t>Mr</w:t>
      </w:r>
      <w:proofErr w:type="spellEnd"/>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Ohiozebau</w:t>
      </w:r>
      <w:proofErr w:type="spellEnd"/>
      <w:r w:rsidRPr="00F90065">
        <w:rPr>
          <w:rFonts w:ascii="Arial" w:hAnsi="Arial" w:cs="Arial"/>
          <w:color w:val="000000" w:themeColor="text1"/>
          <w:sz w:val="24"/>
          <w:szCs w:val="24"/>
        </w:rPr>
        <w:t xml:space="preserve"> and claimed payment in the amount of N$529 646 from him.</w:t>
      </w:r>
    </w:p>
    <w:p w14:paraId="413970E5" w14:textId="77777777" w:rsidR="009B1F53" w:rsidRDefault="009B1F53" w:rsidP="00BB3FDA">
      <w:pPr>
        <w:tabs>
          <w:tab w:val="left" w:pos="720"/>
        </w:tabs>
        <w:spacing w:after="0" w:line="360" w:lineRule="auto"/>
        <w:jc w:val="both"/>
        <w:rPr>
          <w:rFonts w:ascii="Arial" w:hAnsi="Arial" w:cs="Arial"/>
          <w:color w:val="000000" w:themeColor="text1"/>
          <w:sz w:val="24"/>
          <w:szCs w:val="24"/>
        </w:rPr>
      </w:pPr>
    </w:p>
    <w:p w14:paraId="53ACE8E4" w14:textId="77777777" w:rsidR="008E2564" w:rsidRPr="00F90065" w:rsidRDefault="008E2564" w:rsidP="00BB3FDA">
      <w:pPr>
        <w:tabs>
          <w:tab w:val="left" w:pos="720"/>
        </w:tabs>
        <w:spacing w:after="0" w:line="360" w:lineRule="auto"/>
        <w:jc w:val="both"/>
        <w:rPr>
          <w:rFonts w:ascii="Arial" w:hAnsi="Arial" w:cs="Arial"/>
          <w:color w:val="000000" w:themeColor="text1"/>
          <w:sz w:val="24"/>
          <w:szCs w:val="24"/>
        </w:rPr>
      </w:pPr>
      <w:proofErr w:type="spellStart"/>
      <w:r w:rsidRPr="00F90065">
        <w:rPr>
          <w:rFonts w:ascii="Arial" w:hAnsi="Arial" w:cs="Arial"/>
          <w:color w:val="000000" w:themeColor="text1"/>
          <w:sz w:val="24"/>
          <w:szCs w:val="24"/>
        </w:rPr>
        <w:t>Mr</w:t>
      </w:r>
      <w:proofErr w:type="spellEnd"/>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Ohiozebau</w:t>
      </w:r>
      <w:proofErr w:type="spellEnd"/>
      <w:r w:rsidRPr="00F90065">
        <w:rPr>
          <w:rFonts w:ascii="Arial" w:hAnsi="Arial" w:cs="Arial"/>
          <w:color w:val="000000" w:themeColor="text1"/>
          <w:sz w:val="24"/>
          <w:szCs w:val="24"/>
        </w:rPr>
        <w:t xml:space="preserve"> defended the action instituted against him. The essence of his </w:t>
      </w:r>
      <w:proofErr w:type="spellStart"/>
      <w:r w:rsidRPr="00F90065">
        <w:rPr>
          <w:rFonts w:ascii="Arial" w:hAnsi="Arial" w:cs="Arial"/>
          <w:color w:val="000000" w:themeColor="text1"/>
          <w:sz w:val="24"/>
          <w:szCs w:val="24"/>
        </w:rPr>
        <w:t>defence</w:t>
      </w:r>
      <w:proofErr w:type="spellEnd"/>
      <w:r w:rsidRPr="00F90065">
        <w:rPr>
          <w:rFonts w:ascii="Arial" w:hAnsi="Arial" w:cs="Arial"/>
          <w:color w:val="000000" w:themeColor="text1"/>
          <w:sz w:val="24"/>
          <w:szCs w:val="24"/>
        </w:rPr>
        <w:t xml:space="preserve"> is that he denies that he owes Frankly Enterprises CC any amount and alleges that Frankly Enterprises CC abandoned the construction site without having completed the building works in terms of the oral agreement. He further alleges that Frankly Enterprises CC delivered portions of the building with defects, which defects he had to repair at a cost of N$880 593,38. </w:t>
      </w:r>
      <w:proofErr w:type="spellStart"/>
      <w:r w:rsidRPr="00F90065">
        <w:rPr>
          <w:rFonts w:ascii="Arial" w:hAnsi="Arial" w:cs="Arial"/>
          <w:color w:val="000000" w:themeColor="text1"/>
          <w:sz w:val="24"/>
          <w:szCs w:val="24"/>
        </w:rPr>
        <w:t>Mr</w:t>
      </w:r>
      <w:proofErr w:type="spellEnd"/>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Ohiozebau</w:t>
      </w:r>
      <w:proofErr w:type="spellEnd"/>
      <w:r w:rsidRPr="00F90065">
        <w:rPr>
          <w:rFonts w:ascii="Arial" w:hAnsi="Arial" w:cs="Arial"/>
          <w:color w:val="000000" w:themeColor="text1"/>
          <w:sz w:val="24"/>
          <w:szCs w:val="24"/>
        </w:rPr>
        <w:t>, in addition to defending Frankly Enterprises CC’s claim, also instituted a counterclaim claiming an amount of N$880 593,38 from Frankly Enterprises CC.</w:t>
      </w:r>
    </w:p>
    <w:p w14:paraId="2B6F5BA8" w14:textId="77777777" w:rsidR="00376A6A" w:rsidRDefault="00376A6A" w:rsidP="00BB3FDA">
      <w:pPr>
        <w:tabs>
          <w:tab w:val="left" w:pos="851"/>
        </w:tabs>
        <w:spacing w:after="0" w:line="360" w:lineRule="auto"/>
        <w:jc w:val="both"/>
        <w:rPr>
          <w:rFonts w:ascii="Arial" w:hAnsi="Arial" w:cs="Arial"/>
          <w:color w:val="000000" w:themeColor="text1"/>
          <w:sz w:val="24"/>
          <w:szCs w:val="24"/>
        </w:rPr>
      </w:pPr>
      <w:r w:rsidRPr="00376A6A">
        <w:rPr>
          <w:rStyle w:val="normalchar1"/>
          <w:rFonts w:ascii="Arial" w:hAnsi="Arial" w:cs="Arial"/>
          <w:i/>
          <w:color w:val="000000" w:themeColor="text1"/>
          <w:sz w:val="24"/>
          <w:szCs w:val="24"/>
        </w:rPr>
        <w:lastRenderedPageBreak/>
        <w:t>Held</w:t>
      </w:r>
      <w:r>
        <w:rPr>
          <w:rStyle w:val="normalchar1"/>
          <w:rFonts w:ascii="Arial" w:hAnsi="Arial" w:cs="Arial"/>
          <w:color w:val="000000" w:themeColor="text1"/>
          <w:sz w:val="24"/>
          <w:szCs w:val="24"/>
        </w:rPr>
        <w:t xml:space="preserve"> that, as regards the plaintiff’s claim, </w:t>
      </w:r>
      <w:r w:rsidRPr="00F90065">
        <w:rPr>
          <w:rFonts w:ascii="Arial" w:hAnsi="Arial" w:cs="Arial"/>
          <w:color w:val="000000" w:themeColor="text1"/>
          <w:sz w:val="24"/>
          <w:szCs w:val="24"/>
        </w:rPr>
        <w:t>the plaintiff is entitl</w:t>
      </w:r>
      <w:r>
        <w:rPr>
          <w:rFonts w:ascii="Arial" w:hAnsi="Arial" w:cs="Arial"/>
          <w:color w:val="000000" w:themeColor="text1"/>
          <w:sz w:val="24"/>
          <w:szCs w:val="24"/>
        </w:rPr>
        <w:t>ed to judgment in the sum of N$</w:t>
      </w:r>
      <w:r w:rsidRPr="00F90065">
        <w:rPr>
          <w:rFonts w:ascii="Arial" w:hAnsi="Arial" w:cs="Arial"/>
          <w:color w:val="000000" w:themeColor="text1"/>
          <w:sz w:val="24"/>
          <w:szCs w:val="24"/>
        </w:rPr>
        <w:t>52</w:t>
      </w:r>
      <w:r>
        <w:rPr>
          <w:rFonts w:ascii="Arial" w:hAnsi="Arial" w:cs="Arial"/>
          <w:color w:val="000000" w:themeColor="text1"/>
          <w:sz w:val="24"/>
          <w:szCs w:val="24"/>
        </w:rPr>
        <w:t xml:space="preserve"> 742,52. </w:t>
      </w:r>
    </w:p>
    <w:p w14:paraId="6A1BF3ED" w14:textId="77777777" w:rsidR="00376A6A" w:rsidRPr="009B1F53" w:rsidRDefault="00376A6A" w:rsidP="00BB3FDA">
      <w:pPr>
        <w:tabs>
          <w:tab w:val="left" w:pos="851"/>
        </w:tabs>
        <w:spacing w:after="0" w:line="360" w:lineRule="auto"/>
        <w:jc w:val="both"/>
        <w:rPr>
          <w:rFonts w:ascii="Arial" w:hAnsi="Arial" w:cs="Arial"/>
          <w:color w:val="000000" w:themeColor="text1"/>
          <w:sz w:val="16"/>
          <w:szCs w:val="16"/>
        </w:rPr>
      </w:pPr>
    </w:p>
    <w:p w14:paraId="4D69B845" w14:textId="77777777" w:rsidR="00376A6A" w:rsidRDefault="00376A6A" w:rsidP="00BB3FDA">
      <w:pPr>
        <w:tabs>
          <w:tab w:val="left" w:pos="851"/>
        </w:tabs>
        <w:spacing w:after="0" w:line="360" w:lineRule="auto"/>
        <w:jc w:val="both"/>
        <w:rPr>
          <w:rFonts w:ascii="Arial" w:hAnsi="Arial" w:cs="Arial"/>
          <w:color w:val="000000" w:themeColor="text1"/>
          <w:sz w:val="24"/>
          <w:szCs w:val="24"/>
        </w:rPr>
      </w:pPr>
      <w:r w:rsidRPr="00376A6A">
        <w:rPr>
          <w:rFonts w:ascii="Arial" w:hAnsi="Arial" w:cs="Arial"/>
          <w:i/>
          <w:color w:val="000000" w:themeColor="text1"/>
          <w:sz w:val="24"/>
          <w:szCs w:val="24"/>
        </w:rPr>
        <w:t>Held</w:t>
      </w:r>
      <w:r>
        <w:rPr>
          <w:rFonts w:ascii="Arial" w:hAnsi="Arial" w:cs="Arial"/>
          <w:color w:val="000000" w:themeColor="text1"/>
          <w:sz w:val="24"/>
          <w:szCs w:val="24"/>
        </w:rPr>
        <w:t xml:space="preserve"> that, as regards the defendant’s counterclaim, </w:t>
      </w:r>
      <w:r w:rsidRPr="00376A6A">
        <w:rPr>
          <w:rFonts w:ascii="Arial" w:hAnsi="Arial" w:cs="Arial"/>
          <w:color w:val="000000" w:themeColor="text1"/>
          <w:sz w:val="24"/>
          <w:szCs w:val="24"/>
        </w:rPr>
        <w:t xml:space="preserve">the plaintiff must pay the defendant the amount of N$158 054,38. </w:t>
      </w:r>
    </w:p>
    <w:p w14:paraId="6BCEFB7E" w14:textId="77777777" w:rsidR="00376A6A" w:rsidRPr="009B1F53" w:rsidRDefault="00376A6A" w:rsidP="00BB3FDA">
      <w:pPr>
        <w:tabs>
          <w:tab w:val="left" w:pos="851"/>
        </w:tabs>
        <w:spacing w:after="0" w:line="360" w:lineRule="auto"/>
        <w:jc w:val="both"/>
        <w:rPr>
          <w:rFonts w:ascii="Arial" w:hAnsi="Arial" w:cs="Arial"/>
          <w:color w:val="000000" w:themeColor="text1"/>
          <w:sz w:val="16"/>
          <w:szCs w:val="16"/>
        </w:rPr>
      </w:pPr>
    </w:p>
    <w:p w14:paraId="7E92F519" w14:textId="77777777" w:rsidR="00376A6A" w:rsidRPr="00F90065" w:rsidRDefault="003E246A" w:rsidP="00BB3FDA">
      <w:pPr>
        <w:tabs>
          <w:tab w:val="left" w:pos="851"/>
        </w:tabs>
        <w:spacing w:after="0" w:line="360" w:lineRule="auto"/>
        <w:jc w:val="both"/>
        <w:rPr>
          <w:rFonts w:ascii="Arial" w:hAnsi="Arial" w:cs="Arial"/>
          <w:color w:val="000000" w:themeColor="text1"/>
          <w:sz w:val="24"/>
          <w:szCs w:val="24"/>
        </w:rPr>
      </w:pPr>
      <w:r w:rsidRPr="003E246A">
        <w:rPr>
          <w:rFonts w:ascii="Arial" w:hAnsi="Arial" w:cs="Arial"/>
          <w:i/>
          <w:color w:val="000000" w:themeColor="text1"/>
          <w:sz w:val="24"/>
          <w:szCs w:val="24"/>
        </w:rPr>
        <w:t>Held further</w:t>
      </w:r>
      <w:r>
        <w:rPr>
          <w:rFonts w:ascii="Arial" w:hAnsi="Arial" w:cs="Arial"/>
          <w:color w:val="000000" w:themeColor="text1"/>
          <w:sz w:val="24"/>
          <w:szCs w:val="24"/>
        </w:rPr>
        <w:t xml:space="preserve"> t</w:t>
      </w:r>
      <w:r w:rsidR="00376A6A">
        <w:rPr>
          <w:rFonts w:ascii="Arial" w:hAnsi="Arial" w:cs="Arial"/>
          <w:color w:val="000000" w:themeColor="text1"/>
          <w:sz w:val="24"/>
          <w:szCs w:val="24"/>
        </w:rPr>
        <w:t>hat</w:t>
      </w:r>
      <w:r>
        <w:rPr>
          <w:rFonts w:ascii="Arial" w:hAnsi="Arial" w:cs="Arial"/>
          <w:color w:val="000000" w:themeColor="text1"/>
          <w:sz w:val="24"/>
          <w:szCs w:val="24"/>
        </w:rPr>
        <w:t xml:space="preserve"> the</w:t>
      </w:r>
      <w:r w:rsidR="00376A6A">
        <w:rPr>
          <w:rFonts w:ascii="Arial" w:hAnsi="Arial" w:cs="Arial"/>
          <w:color w:val="000000" w:themeColor="text1"/>
          <w:sz w:val="24"/>
          <w:szCs w:val="24"/>
        </w:rPr>
        <w:t xml:space="preserve"> amount</w:t>
      </w:r>
      <w:r>
        <w:rPr>
          <w:rFonts w:ascii="Arial" w:hAnsi="Arial" w:cs="Arial"/>
          <w:color w:val="000000" w:themeColor="text1"/>
          <w:sz w:val="24"/>
          <w:szCs w:val="24"/>
        </w:rPr>
        <w:t xml:space="preserve"> of</w:t>
      </w:r>
      <w:r w:rsidRPr="003E246A">
        <w:rPr>
          <w:rFonts w:ascii="Arial" w:hAnsi="Arial" w:cs="Arial"/>
          <w:color w:val="000000" w:themeColor="text1"/>
          <w:sz w:val="24"/>
          <w:szCs w:val="24"/>
        </w:rPr>
        <w:t xml:space="preserve"> N$52 742,</w:t>
      </w:r>
      <w:r>
        <w:rPr>
          <w:rFonts w:ascii="Arial" w:hAnsi="Arial" w:cs="Arial"/>
          <w:color w:val="000000" w:themeColor="text1"/>
          <w:sz w:val="24"/>
          <w:szCs w:val="24"/>
        </w:rPr>
        <w:t>52</w:t>
      </w:r>
      <w:r w:rsidR="00376A6A">
        <w:rPr>
          <w:rFonts w:ascii="Arial" w:hAnsi="Arial" w:cs="Arial"/>
          <w:color w:val="000000" w:themeColor="text1"/>
          <w:sz w:val="24"/>
          <w:szCs w:val="24"/>
        </w:rPr>
        <w:t xml:space="preserve"> is</w:t>
      </w:r>
      <w:r w:rsidR="00376A6A" w:rsidRPr="00F90065">
        <w:rPr>
          <w:rFonts w:ascii="Arial" w:hAnsi="Arial" w:cs="Arial"/>
          <w:color w:val="000000" w:themeColor="text1"/>
          <w:sz w:val="24"/>
          <w:szCs w:val="24"/>
        </w:rPr>
        <w:t xml:space="preserve"> set-off against the damages</w:t>
      </w:r>
      <w:r w:rsidR="00376A6A" w:rsidRPr="00F90065">
        <w:rPr>
          <w:rStyle w:val="normalchar1"/>
          <w:rFonts w:ascii="Arial" w:hAnsi="Arial" w:cs="Arial"/>
          <w:color w:val="000000" w:themeColor="text1"/>
          <w:sz w:val="24"/>
          <w:szCs w:val="24"/>
        </w:rPr>
        <w:t xml:space="preserve"> of </w:t>
      </w:r>
      <w:r w:rsidR="00376A6A">
        <w:rPr>
          <w:rStyle w:val="normalchar1"/>
          <w:rFonts w:ascii="Arial" w:hAnsi="Arial" w:cs="Arial"/>
          <w:color w:val="000000" w:themeColor="text1"/>
          <w:sz w:val="24"/>
          <w:szCs w:val="24"/>
        </w:rPr>
        <w:t>N$210 796,</w:t>
      </w:r>
      <w:r w:rsidR="00376A6A" w:rsidRPr="00F90065">
        <w:rPr>
          <w:rStyle w:val="normalchar1"/>
          <w:rFonts w:ascii="Arial" w:hAnsi="Arial" w:cs="Arial"/>
          <w:color w:val="000000" w:themeColor="text1"/>
          <w:sz w:val="24"/>
          <w:szCs w:val="24"/>
        </w:rPr>
        <w:t>90</w:t>
      </w:r>
      <w:r w:rsidR="00376A6A" w:rsidRPr="00F90065">
        <w:rPr>
          <w:rFonts w:ascii="Arial" w:hAnsi="Arial" w:cs="Arial"/>
          <w:color w:val="000000" w:themeColor="text1"/>
          <w:sz w:val="24"/>
          <w:szCs w:val="24"/>
        </w:rPr>
        <w:t xml:space="preserve"> proved by the defendant. What is due to the defendant is therefore N$</w:t>
      </w:r>
      <w:r w:rsidR="00376A6A">
        <w:rPr>
          <w:rFonts w:ascii="Arial" w:hAnsi="Arial" w:cs="Arial"/>
          <w:color w:val="000000" w:themeColor="text1"/>
          <w:sz w:val="24"/>
          <w:szCs w:val="24"/>
        </w:rPr>
        <w:t>158 054,</w:t>
      </w:r>
      <w:r w:rsidR="00376A6A" w:rsidRPr="00F90065">
        <w:rPr>
          <w:rFonts w:ascii="Arial" w:hAnsi="Arial" w:cs="Arial"/>
          <w:color w:val="000000" w:themeColor="text1"/>
          <w:sz w:val="24"/>
          <w:szCs w:val="24"/>
        </w:rPr>
        <w:t>38.</w:t>
      </w:r>
    </w:p>
    <w:p w14:paraId="66D1C8AD" w14:textId="77777777" w:rsidR="00376A6A" w:rsidRPr="009B1F53" w:rsidRDefault="00376A6A" w:rsidP="00BB3FDA">
      <w:pPr>
        <w:tabs>
          <w:tab w:val="left" w:pos="851"/>
        </w:tabs>
        <w:spacing w:after="0" w:line="360" w:lineRule="auto"/>
        <w:jc w:val="both"/>
        <w:rPr>
          <w:rFonts w:ascii="Arial" w:hAnsi="Arial" w:cs="Arial"/>
          <w:color w:val="000000" w:themeColor="text1"/>
          <w:sz w:val="16"/>
          <w:szCs w:val="16"/>
        </w:rPr>
      </w:pPr>
    </w:p>
    <w:p w14:paraId="190C73C9" w14:textId="77777777" w:rsidR="00615C78" w:rsidRPr="00F90065" w:rsidRDefault="00281DFB" w:rsidP="00BB3FDA">
      <w:pPr>
        <w:spacing w:after="0" w:line="360" w:lineRule="auto"/>
        <w:rPr>
          <w:rFonts w:ascii="Arial" w:hAnsi="Arial" w:cs="Arial"/>
          <w:color w:val="000000" w:themeColor="text1"/>
          <w:sz w:val="24"/>
          <w:szCs w:val="24"/>
        </w:rPr>
      </w:pPr>
      <w:r w:rsidRPr="00F90065">
        <w:rPr>
          <w:rFonts w:ascii="Arial" w:hAnsi="Arial" w:cs="Arial"/>
          <w:b/>
          <w:bCs/>
          <w:color w:val="000000" w:themeColor="text1"/>
          <w:sz w:val="24"/>
          <w:szCs w:val="24"/>
        </w:rPr>
        <w:t>___________________________________________________________________</w:t>
      </w:r>
      <w:r w:rsidR="007772ED" w:rsidRPr="00F90065">
        <w:rPr>
          <w:rFonts w:ascii="Arial" w:hAnsi="Arial" w:cs="Arial"/>
          <w:b/>
          <w:bCs/>
          <w:color w:val="000000" w:themeColor="text1"/>
          <w:sz w:val="24"/>
          <w:szCs w:val="24"/>
        </w:rPr>
        <w:t>_</w:t>
      </w:r>
    </w:p>
    <w:p w14:paraId="0DC29ED2" w14:textId="77777777" w:rsidR="009B1F53" w:rsidRPr="009B1F53" w:rsidRDefault="009B1F53" w:rsidP="00BB3FDA">
      <w:pPr>
        <w:spacing w:after="0" w:line="360" w:lineRule="auto"/>
        <w:jc w:val="center"/>
        <w:rPr>
          <w:rFonts w:ascii="Arial" w:hAnsi="Arial" w:cs="Arial"/>
          <w:b/>
          <w:bCs/>
          <w:color w:val="000000" w:themeColor="text1"/>
          <w:sz w:val="16"/>
          <w:szCs w:val="16"/>
        </w:rPr>
      </w:pPr>
    </w:p>
    <w:p w14:paraId="7E53859F" w14:textId="77777777" w:rsidR="00615C78" w:rsidRPr="00F90065" w:rsidRDefault="00615C78" w:rsidP="00BB3FDA">
      <w:pPr>
        <w:spacing w:after="0" w:line="360" w:lineRule="auto"/>
        <w:jc w:val="center"/>
        <w:rPr>
          <w:rFonts w:ascii="Arial" w:hAnsi="Arial" w:cs="Arial"/>
          <w:b/>
          <w:bCs/>
          <w:color w:val="000000" w:themeColor="text1"/>
          <w:sz w:val="24"/>
          <w:szCs w:val="24"/>
        </w:rPr>
      </w:pPr>
      <w:r w:rsidRPr="00F90065">
        <w:rPr>
          <w:rFonts w:ascii="Arial" w:hAnsi="Arial" w:cs="Arial"/>
          <w:b/>
          <w:bCs/>
          <w:color w:val="000000" w:themeColor="text1"/>
          <w:sz w:val="24"/>
          <w:szCs w:val="24"/>
        </w:rPr>
        <w:t>ORDER</w:t>
      </w:r>
    </w:p>
    <w:p w14:paraId="653A32D3" w14:textId="77777777" w:rsidR="00615C78" w:rsidRPr="00F90065" w:rsidRDefault="00615C78" w:rsidP="00BB3FDA">
      <w:pPr>
        <w:spacing w:after="0" w:line="360" w:lineRule="auto"/>
        <w:rPr>
          <w:rFonts w:ascii="Arial" w:hAnsi="Arial" w:cs="Arial"/>
          <w:color w:val="000000" w:themeColor="text1"/>
          <w:sz w:val="24"/>
          <w:szCs w:val="24"/>
        </w:rPr>
      </w:pPr>
      <w:r w:rsidRPr="00F90065">
        <w:rPr>
          <w:rFonts w:ascii="Arial" w:hAnsi="Arial" w:cs="Arial"/>
          <w:b/>
          <w:bCs/>
          <w:color w:val="000000" w:themeColor="text1"/>
          <w:sz w:val="24"/>
          <w:szCs w:val="24"/>
        </w:rPr>
        <w:t>___________________________________________________________________</w:t>
      </w:r>
      <w:r w:rsidR="007772ED" w:rsidRPr="00F90065">
        <w:rPr>
          <w:rFonts w:ascii="Arial" w:hAnsi="Arial" w:cs="Arial"/>
          <w:b/>
          <w:bCs/>
          <w:color w:val="000000" w:themeColor="text1"/>
          <w:sz w:val="24"/>
          <w:szCs w:val="24"/>
        </w:rPr>
        <w:t>_</w:t>
      </w:r>
    </w:p>
    <w:p w14:paraId="04BCB17B" w14:textId="77777777" w:rsidR="00615C78" w:rsidRPr="00F90065" w:rsidRDefault="00615C78" w:rsidP="00BB3FDA">
      <w:pPr>
        <w:autoSpaceDE w:val="0"/>
        <w:autoSpaceDN w:val="0"/>
        <w:adjustRightInd w:val="0"/>
        <w:spacing w:after="0" w:line="360" w:lineRule="auto"/>
        <w:rPr>
          <w:rFonts w:ascii="Arial" w:hAnsi="Arial" w:cs="Arial"/>
          <w:color w:val="000000" w:themeColor="text1"/>
          <w:sz w:val="16"/>
          <w:szCs w:val="16"/>
        </w:rPr>
      </w:pPr>
    </w:p>
    <w:p w14:paraId="55F17394" w14:textId="2B84110B" w:rsidR="00CC66D7" w:rsidRPr="00C4261F" w:rsidRDefault="00C4261F" w:rsidP="00C4261F">
      <w:pPr>
        <w:tabs>
          <w:tab w:val="left" w:pos="709"/>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8C7153" w:rsidRPr="00C4261F">
        <w:rPr>
          <w:rFonts w:ascii="Arial" w:hAnsi="Arial" w:cs="Arial"/>
          <w:color w:val="000000" w:themeColor="text1"/>
          <w:sz w:val="24"/>
          <w:szCs w:val="24"/>
        </w:rPr>
        <w:t>The plaintiff must pay</w:t>
      </w:r>
      <w:r w:rsidR="00AE416D" w:rsidRPr="00C4261F">
        <w:rPr>
          <w:rFonts w:ascii="Arial" w:hAnsi="Arial" w:cs="Arial"/>
          <w:color w:val="000000" w:themeColor="text1"/>
          <w:sz w:val="24"/>
          <w:szCs w:val="24"/>
        </w:rPr>
        <w:t xml:space="preserve"> the defendant the amount of N$158 054,</w:t>
      </w:r>
      <w:r w:rsidR="008C7153" w:rsidRPr="00C4261F">
        <w:rPr>
          <w:rFonts w:ascii="Arial" w:hAnsi="Arial" w:cs="Arial"/>
          <w:color w:val="000000" w:themeColor="text1"/>
          <w:sz w:val="24"/>
          <w:szCs w:val="24"/>
        </w:rPr>
        <w:t>38 pl</w:t>
      </w:r>
      <w:r w:rsidR="00AE416D" w:rsidRPr="00C4261F">
        <w:rPr>
          <w:rFonts w:ascii="Arial" w:hAnsi="Arial" w:cs="Arial"/>
          <w:color w:val="000000" w:themeColor="text1"/>
          <w:sz w:val="24"/>
          <w:szCs w:val="24"/>
        </w:rPr>
        <w:t>us interest on the amount of N$1</w:t>
      </w:r>
      <w:r w:rsidR="006308C0" w:rsidRPr="00C4261F">
        <w:rPr>
          <w:rFonts w:ascii="Arial" w:hAnsi="Arial" w:cs="Arial"/>
          <w:color w:val="000000" w:themeColor="text1"/>
          <w:sz w:val="24"/>
          <w:szCs w:val="24"/>
        </w:rPr>
        <w:t>58 054,38 at the rate of 20 per</w:t>
      </w:r>
      <w:r w:rsidR="00AE416D" w:rsidRPr="00C4261F">
        <w:rPr>
          <w:rFonts w:ascii="Arial" w:hAnsi="Arial" w:cs="Arial"/>
          <w:color w:val="000000" w:themeColor="text1"/>
          <w:sz w:val="24"/>
          <w:szCs w:val="24"/>
        </w:rPr>
        <w:t>cent</w:t>
      </w:r>
      <w:r w:rsidR="008C7153" w:rsidRPr="00C4261F">
        <w:rPr>
          <w:rFonts w:ascii="Arial" w:hAnsi="Arial" w:cs="Arial"/>
          <w:color w:val="000000" w:themeColor="text1"/>
          <w:sz w:val="24"/>
          <w:szCs w:val="24"/>
        </w:rPr>
        <w:t xml:space="preserve"> </w:t>
      </w:r>
      <w:r w:rsidR="00A84889" w:rsidRPr="00C4261F">
        <w:rPr>
          <w:rFonts w:ascii="Arial" w:hAnsi="Arial" w:cs="Arial"/>
          <w:color w:val="000000" w:themeColor="text1"/>
          <w:sz w:val="24"/>
          <w:szCs w:val="24"/>
        </w:rPr>
        <w:t xml:space="preserve">per annum, </w:t>
      </w:r>
      <w:r w:rsidR="008C7153" w:rsidRPr="00C4261F">
        <w:rPr>
          <w:rFonts w:ascii="Arial" w:hAnsi="Arial" w:cs="Arial"/>
          <w:color w:val="000000" w:themeColor="text1"/>
          <w:sz w:val="24"/>
          <w:szCs w:val="24"/>
        </w:rPr>
        <w:t>reckoned from date of judgement to date of payment</w:t>
      </w:r>
      <w:r w:rsidR="00AE416D" w:rsidRPr="00C4261F">
        <w:rPr>
          <w:rFonts w:ascii="Arial" w:hAnsi="Arial" w:cs="Arial"/>
          <w:color w:val="000000" w:themeColor="text1"/>
          <w:sz w:val="24"/>
          <w:szCs w:val="24"/>
        </w:rPr>
        <w:t>,</w:t>
      </w:r>
      <w:r w:rsidR="008C7153" w:rsidRPr="00C4261F">
        <w:rPr>
          <w:rFonts w:ascii="Arial" w:hAnsi="Arial" w:cs="Arial"/>
          <w:color w:val="000000" w:themeColor="text1"/>
          <w:sz w:val="24"/>
          <w:szCs w:val="24"/>
        </w:rPr>
        <w:t xml:space="preserve"> both days included.</w:t>
      </w:r>
    </w:p>
    <w:p w14:paraId="2AEBE1F0" w14:textId="77777777" w:rsidR="006308C0" w:rsidRPr="00C86109" w:rsidRDefault="006308C0" w:rsidP="00AD28DF">
      <w:pPr>
        <w:pStyle w:val="ListParagraph"/>
        <w:tabs>
          <w:tab w:val="left" w:pos="709"/>
        </w:tabs>
        <w:spacing w:after="0" w:line="360" w:lineRule="auto"/>
        <w:ind w:left="0"/>
        <w:jc w:val="both"/>
        <w:rPr>
          <w:rFonts w:ascii="Arial" w:hAnsi="Arial" w:cs="Arial"/>
          <w:color w:val="000000" w:themeColor="text1"/>
          <w:sz w:val="16"/>
          <w:szCs w:val="16"/>
        </w:rPr>
      </w:pPr>
    </w:p>
    <w:p w14:paraId="3647809E" w14:textId="71871AEE" w:rsidR="00CC66D7" w:rsidRPr="00C4261F" w:rsidRDefault="00C4261F" w:rsidP="00C4261F">
      <w:pPr>
        <w:tabs>
          <w:tab w:val="left" w:pos="709"/>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8C7153" w:rsidRPr="00C4261F">
        <w:rPr>
          <w:rFonts w:ascii="Arial" w:hAnsi="Arial" w:cs="Arial"/>
          <w:color w:val="000000" w:themeColor="text1"/>
          <w:sz w:val="24"/>
          <w:szCs w:val="24"/>
        </w:rPr>
        <w:t>The defendant must pay 50 percent of the plaintiff’s costs of suit in respect of the claim in convention</w:t>
      </w:r>
      <w:r w:rsidR="00AE416D" w:rsidRPr="00C4261F">
        <w:rPr>
          <w:rFonts w:ascii="Arial" w:hAnsi="Arial" w:cs="Arial"/>
          <w:color w:val="000000" w:themeColor="text1"/>
          <w:sz w:val="24"/>
          <w:szCs w:val="24"/>
        </w:rPr>
        <w:t>,</w:t>
      </w:r>
      <w:r w:rsidR="008C7153" w:rsidRPr="00C4261F">
        <w:rPr>
          <w:rFonts w:ascii="Arial" w:hAnsi="Arial" w:cs="Arial"/>
          <w:color w:val="000000" w:themeColor="text1"/>
          <w:sz w:val="24"/>
          <w:szCs w:val="24"/>
        </w:rPr>
        <w:t xml:space="preserve"> such costs to include the costs of one instructing and one instructed counsel. </w:t>
      </w:r>
    </w:p>
    <w:p w14:paraId="701DEB5D" w14:textId="77777777" w:rsidR="006308C0" w:rsidRPr="00C86109" w:rsidRDefault="006308C0" w:rsidP="00AD28DF">
      <w:pPr>
        <w:pStyle w:val="ListParagraph"/>
        <w:tabs>
          <w:tab w:val="left" w:pos="709"/>
        </w:tabs>
        <w:spacing w:after="0" w:line="360" w:lineRule="auto"/>
        <w:ind w:left="0"/>
        <w:jc w:val="both"/>
        <w:rPr>
          <w:rFonts w:ascii="Arial" w:hAnsi="Arial" w:cs="Arial"/>
          <w:color w:val="000000" w:themeColor="text1"/>
          <w:sz w:val="16"/>
          <w:szCs w:val="16"/>
        </w:rPr>
      </w:pPr>
    </w:p>
    <w:p w14:paraId="46DB30F1" w14:textId="5AD44B17" w:rsidR="00CC66D7" w:rsidRPr="00C4261F" w:rsidRDefault="00C4261F" w:rsidP="00C4261F">
      <w:pPr>
        <w:tabs>
          <w:tab w:val="left" w:pos="709"/>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8C7153" w:rsidRPr="00C4261F">
        <w:rPr>
          <w:rFonts w:ascii="Arial" w:hAnsi="Arial" w:cs="Arial"/>
          <w:color w:val="000000" w:themeColor="text1"/>
          <w:sz w:val="24"/>
          <w:szCs w:val="24"/>
        </w:rPr>
        <w:t>The plaintiff must, in respect of the counterclaim, pay the defendant’s costs of suit</w:t>
      </w:r>
      <w:r w:rsidR="00AE416D" w:rsidRPr="00C4261F">
        <w:rPr>
          <w:rFonts w:ascii="Arial" w:hAnsi="Arial" w:cs="Arial"/>
          <w:color w:val="000000" w:themeColor="text1"/>
          <w:sz w:val="24"/>
          <w:szCs w:val="24"/>
        </w:rPr>
        <w:t>,</w:t>
      </w:r>
      <w:r w:rsidR="008C7153" w:rsidRPr="00C4261F">
        <w:rPr>
          <w:rFonts w:ascii="Arial" w:hAnsi="Arial" w:cs="Arial"/>
          <w:color w:val="000000" w:themeColor="text1"/>
          <w:sz w:val="24"/>
          <w:szCs w:val="24"/>
        </w:rPr>
        <w:t xml:space="preserve"> including the costs of one instructing and one instructed counsel.</w:t>
      </w:r>
    </w:p>
    <w:p w14:paraId="61F16597" w14:textId="77777777" w:rsidR="006308C0" w:rsidRPr="00C86109" w:rsidRDefault="006308C0" w:rsidP="00AD28DF">
      <w:pPr>
        <w:pStyle w:val="ListParagraph"/>
        <w:tabs>
          <w:tab w:val="left" w:pos="709"/>
        </w:tabs>
        <w:spacing w:after="0" w:line="360" w:lineRule="auto"/>
        <w:ind w:left="0"/>
        <w:jc w:val="both"/>
        <w:rPr>
          <w:rFonts w:ascii="Arial" w:hAnsi="Arial" w:cs="Arial"/>
          <w:color w:val="000000" w:themeColor="text1"/>
          <w:sz w:val="16"/>
          <w:szCs w:val="16"/>
        </w:rPr>
      </w:pPr>
    </w:p>
    <w:p w14:paraId="04D33C1C" w14:textId="7574219B" w:rsidR="008C7153" w:rsidRPr="00C4261F" w:rsidRDefault="00C4261F" w:rsidP="00C4261F">
      <w:pPr>
        <w:tabs>
          <w:tab w:val="left" w:pos="709"/>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sidR="008C7153" w:rsidRPr="00C4261F">
        <w:rPr>
          <w:rFonts w:ascii="Arial" w:hAnsi="Arial" w:cs="Arial"/>
          <w:color w:val="000000" w:themeColor="text1"/>
          <w:sz w:val="24"/>
          <w:szCs w:val="24"/>
        </w:rPr>
        <w:t xml:space="preserve">The matter is regarded as </w:t>
      </w:r>
      <w:proofErr w:type="spellStart"/>
      <w:r w:rsidR="00CC66D7" w:rsidRPr="00C4261F">
        <w:rPr>
          <w:rFonts w:ascii="Arial" w:hAnsi="Arial" w:cs="Arial"/>
          <w:color w:val="000000" w:themeColor="text1"/>
          <w:sz w:val="24"/>
          <w:szCs w:val="24"/>
        </w:rPr>
        <w:t>finali</w:t>
      </w:r>
      <w:r w:rsidR="001A2B1C" w:rsidRPr="00C4261F">
        <w:rPr>
          <w:rFonts w:ascii="Arial" w:hAnsi="Arial" w:cs="Arial"/>
          <w:color w:val="000000" w:themeColor="text1"/>
          <w:sz w:val="24"/>
          <w:szCs w:val="24"/>
        </w:rPr>
        <w:t>s</w:t>
      </w:r>
      <w:r w:rsidR="00CC66D7" w:rsidRPr="00C4261F">
        <w:rPr>
          <w:rFonts w:ascii="Arial" w:hAnsi="Arial" w:cs="Arial"/>
          <w:color w:val="000000" w:themeColor="text1"/>
          <w:sz w:val="24"/>
          <w:szCs w:val="24"/>
        </w:rPr>
        <w:t>ed</w:t>
      </w:r>
      <w:proofErr w:type="spellEnd"/>
      <w:r w:rsidR="008C7153" w:rsidRPr="00C4261F">
        <w:rPr>
          <w:rFonts w:ascii="Arial" w:hAnsi="Arial" w:cs="Arial"/>
          <w:color w:val="000000" w:themeColor="text1"/>
          <w:sz w:val="24"/>
          <w:szCs w:val="24"/>
        </w:rPr>
        <w:t xml:space="preserve"> and is removed from the roll.</w:t>
      </w:r>
    </w:p>
    <w:p w14:paraId="36B5A104" w14:textId="77777777" w:rsidR="001B4141" w:rsidRPr="00C86109" w:rsidRDefault="001B4141" w:rsidP="009B1F53">
      <w:pPr>
        <w:pBdr>
          <w:bottom w:val="single" w:sz="12" w:space="9" w:color="auto"/>
        </w:pBdr>
        <w:tabs>
          <w:tab w:val="left" w:pos="720"/>
        </w:tabs>
        <w:spacing w:after="0" w:line="360" w:lineRule="auto"/>
        <w:jc w:val="both"/>
        <w:rPr>
          <w:rFonts w:ascii="Arial" w:hAnsi="Arial" w:cs="Arial"/>
          <w:color w:val="000000" w:themeColor="text1"/>
          <w:sz w:val="16"/>
          <w:szCs w:val="16"/>
        </w:rPr>
      </w:pPr>
    </w:p>
    <w:p w14:paraId="70EEDBAF" w14:textId="77777777" w:rsidR="00C86109" w:rsidRPr="00C86109" w:rsidRDefault="00C86109" w:rsidP="00BB3FDA">
      <w:pPr>
        <w:pBdr>
          <w:bottom w:val="single" w:sz="12" w:space="1" w:color="auto"/>
        </w:pBdr>
        <w:spacing w:after="0" w:line="360" w:lineRule="auto"/>
        <w:jc w:val="center"/>
        <w:rPr>
          <w:rFonts w:ascii="Arial" w:hAnsi="Arial" w:cs="Arial"/>
          <w:b/>
          <w:color w:val="000000" w:themeColor="text1"/>
          <w:sz w:val="16"/>
          <w:szCs w:val="16"/>
        </w:rPr>
      </w:pPr>
    </w:p>
    <w:p w14:paraId="166EC27C" w14:textId="77777777" w:rsidR="00615C78" w:rsidRDefault="00615C78" w:rsidP="00BB3FDA">
      <w:pPr>
        <w:pBdr>
          <w:bottom w:val="single" w:sz="12" w:space="1" w:color="auto"/>
        </w:pBdr>
        <w:spacing w:after="0" w:line="360" w:lineRule="auto"/>
        <w:jc w:val="center"/>
        <w:rPr>
          <w:rFonts w:ascii="Arial" w:hAnsi="Arial" w:cs="Arial"/>
          <w:b/>
          <w:color w:val="000000" w:themeColor="text1"/>
          <w:sz w:val="24"/>
          <w:szCs w:val="24"/>
        </w:rPr>
      </w:pPr>
      <w:r w:rsidRPr="00F90065">
        <w:rPr>
          <w:rFonts w:ascii="Arial" w:hAnsi="Arial" w:cs="Arial"/>
          <w:b/>
          <w:color w:val="000000" w:themeColor="text1"/>
          <w:sz w:val="24"/>
          <w:szCs w:val="24"/>
        </w:rPr>
        <w:t>JUDGMENT</w:t>
      </w:r>
    </w:p>
    <w:p w14:paraId="3227D6E7" w14:textId="77777777" w:rsidR="00615C78" w:rsidRPr="00C86109" w:rsidRDefault="00615C78" w:rsidP="00BB3FDA">
      <w:pPr>
        <w:spacing w:after="0" w:line="360" w:lineRule="auto"/>
        <w:ind w:left="1440" w:hanging="1440"/>
        <w:jc w:val="both"/>
        <w:rPr>
          <w:rFonts w:ascii="Arial" w:hAnsi="Arial" w:cs="Arial"/>
          <w:b/>
          <w:color w:val="000000" w:themeColor="text1"/>
          <w:sz w:val="16"/>
          <w:szCs w:val="16"/>
        </w:rPr>
      </w:pPr>
    </w:p>
    <w:p w14:paraId="3D6C3D2D" w14:textId="77777777" w:rsidR="00615C78" w:rsidRPr="00F90065" w:rsidRDefault="00615C78" w:rsidP="00BB3FDA">
      <w:pPr>
        <w:spacing w:after="0" w:line="360" w:lineRule="auto"/>
        <w:ind w:left="1440" w:hanging="1440"/>
        <w:jc w:val="both"/>
        <w:rPr>
          <w:rFonts w:ascii="Arial" w:hAnsi="Arial" w:cs="Arial"/>
          <w:color w:val="000000" w:themeColor="text1"/>
          <w:sz w:val="24"/>
          <w:szCs w:val="24"/>
        </w:rPr>
      </w:pPr>
      <w:r w:rsidRPr="00F90065">
        <w:rPr>
          <w:rFonts w:ascii="Arial" w:hAnsi="Arial" w:cs="Arial"/>
          <w:color w:val="000000" w:themeColor="text1"/>
          <w:sz w:val="24"/>
          <w:szCs w:val="24"/>
        </w:rPr>
        <w:t>UEITELE J:</w:t>
      </w:r>
    </w:p>
    <w:p w14:paraId="7C73B857" w14:textId="77777777" w:rsidR="00615C78" w:rsidRPr="00F90065" w:rsidRDefault="00615C78" w:rsidP="00BB3FDA">
      <w:pPr>
        <w:spacing w:after="0" w:line="360" w:lineRule="auto"/>
        <w:ind w:left="1440" w:hanging="1440"/>
        <w:jc w:val="both"/>
        <w:rPr>
          <w:rFonts w:ascii="Arial" w:hAnsi="Arial" w:cs="Arial"/>
          <w:color w:val="000000" w:themeColor="text1"/>
          <w:sz w:val="16"/>
          <w:szCs w:val="16"/>
        </w:rPr>
      </w:pPr>
    </w:p>
    <w:p w14:paraId="7E73EF5E" w14:textId="77777777" w:rsidR="00F4430A" w:rsidRPr="00F90065" w:rsidRDefault="00F4430A" w:rsidP="00BB3FDA">
      <w:pPr>
        <w:spacing w:after="0" w:line="360" w:lineRule="auto"/>
        <w:ind w:left="1440" w:hanging="1440"/>
        <w:jc w:val="both"/>
        <w:rPr>
          <w:rFonts w:ascii="Arial" w:hAnsi="Arial" w:cs="Arial"/>
          <w:color w:val="000000" w:themeColor="text1"/>
          <w:sz w:val="24"/>
          <w:szCs w:val="24"/>
          <w:u w:val="single"/>
        </w:rPr>
      </w:pPr>
      <w:r w:rsidRPr="00F90065">
        <w:rPr>
          <w:rFonts w:ascii="Arial" w:hAnsi="Arial" w:cs="Arial"/>
          <w:color w:val="000000" w:themeColor="text1"/>
          <w:sz w:val="24"/>
          <w:szCs w:val="24"/>
          <w:u w:val="single"/>
        </w:rPr>
        <w:t xml:space="preserve">Introduction </w:t>
      </w:r>
    </w:p>
    <w:p w14:paraId="40B2DC77" w14:textId="77777777" w:rsidR="00F4430A" w:rsidRPr="00C86109" w:rsidRDefault="00F4430A" w:rsidP="00BB3FDA">
      <w:pPr>
        <w:spacing w:after="0" w:line="360" w:lineRule="auto"/>
        <w:ind w:left="1440" w:hanging="1440"/>
        <w:jc w:val="both"/>
        <w:rPr>
          <w:rFonts w:ascii="Arial" w:hAnsi="Arial" w:cs="Arial"/>
          <w:color w:val="000000" w:themeColor="text1"/>
          <w:sz w:val="16"/>
          <w:szCs w:val="16"/>
        </w:rPr>
      </w:pPr>
    </w:p>
    <w:p w14:paraId="28C089B0" w14:textId="77777777" w:rsidR="00A16966" w:rsidRPr="00F90065" w:rsidRDefault="00615C78" w:rsidP="00BB3FDA">
      <w:pPr>
        <w:tabs>
          <w:tab w:val="left" w:pos="720"/>
        </w:tabs>
        <w:spacing w:after="0" w:line="360" w:lineRule="auto"/>
        <w:jc w:val="both"/>
        <w:rPr>
          <w:rStyle w:val="IntenseEmphasis"/>
          <w:rFonts w:ascii="Arial" w:hAnsi="Arial" w:cs="Arial"/>
          <w:i w:val="0"/>
          <w:color w:val="000000" w:themeColor="text1"/>
          <w:sz w:val="24"/>
          <w:szCs w:val="24"/>
        </w:rPr>
      </w:pPr>
      <w:r w:rsidRPr="00F90065">
        <w:rPr>
          <w:rFonts w:ascii="Arial" w:hAnsi="Arial" w:cs="Arial"/>
          <w:color w:val="000000" w:themeColor="text1"/>
          <w:sz w:val="24"/>
          <w:szCs w:val="24"/>
        </w:rPr>
        <w:t>[1]</w:t>
      </w:r>
      <w:r w:rsidRPr="00F90065">
        <w:rPr>
          <w:rFonts w:ascii="Arial" w:hAnsi="Arial" w:cs="Arial"/>
          <w:color w:val="000000" w:themeColor="text1"/>
          <w:sz w:val="24"/>
          <w:szCs w:val="24"/>
        </w:rPr>
        <w:tab/>
      </w:r>
      <w:r w:rsidR="007772ED" w:rsidRPr="00F90065">
        <w:rPr>
          <w:rFonts w:ascii="Arial" w:hAnsi="Arial" w:cs="Arial"/>
          <w:color w:val="000000" w:themeColor="text1"/>
          <w:sz w:val="24"/>
          <w:szCs w:val="24"/>
        </w:rPr>
        <w:t>During the year 2015</w:t>
      </w:r>
      <w:r w:rsidR="005A6827" w:rsidRPr="00F90065">
        <w:rPr>
          <w:rFonts w:ascii="Arial" w:hAnsi="Arial" w:cs="Arial"/>
          <w:color w:val="000000" w:themeColor="text1"/>
          <w:sz w:val="24"/>
          <w:szCs w:val="24"/>
        </w:rPr>
        <w:t>,</w:t>
      </w:r>
      <w:r w:rsidR="007772ED" w:rsidRPr="00F90065">
        <w:rPr>
          <w:rFonts w:ascii="Arial" w:hAnsi="Arial" w:cs="Arial"/>
          <w:color w:val="000000" w:themeColor="text1"/>
          <w:sz w:val="24"/>
          <w:szCs w:val="24"/>
        </w:rPr>
        <w:t xml:space="preserve"> </w:t>
      </w:r>
      <w:proofErr w:type="spellStart"/>
      <w:r w:rsidR="00100892" w:rsidRPr="00F90065">
        <w:rPr>
          <w:rFonts w:ascii="Arial" w:hAnsi="Arial" w:cs="Arial"/>
          <w:color w:val="000000" w:themeColor="text1"/>
          <w:sz w:val="24"/>
          <w:szCs w:val="24"/>
        </w:rPr>
        <w:t>Mr</w:t>
      </w:r>
      <w:proofErr w:type="spellEnd"/>
      <w:r w:rsidR="00100892" w:rsidRPr="00F90065">
        <w:rPr>
          <w:rFonts w:ascii="Arial" w:hAnsi="Arial" w:cs="Arial"/>
          <w:color w:val="000000" w:themeColor="text1"/>
          <w:sz w:val="24"/>
          <w:szCs w:val="24"/>
        </w:rPr>
        <w:t xml:space="preserve"> Franklin</w:t>
      </w:r>
      <w:r w:rsidR="007772ED" w:rsidRPr="00F90065">
        <w:rPr>
          <w:rFonts w:ascii="Arial" w:hAnsi="Arial" w:cs="Arial"/>
          <w:color w:val="000000" w:themeColor="text1"/>
          <w:sz w:val="24"/>
          <w:szCs w:val="24"/>
        </w:rPr>
        <w:t xml:space="preserve"> </w:t>
      </w:r>
      <w:proofErr w:type="spellStart"/>
      <w:r w:rsidR="007772ED" w:rsidRPr="00F90065">
        <w:rPr>
          <w:rFonts w:ascii="Arial" w:hAnsi="Arial" w:cs="Arial"/>
          <w:color w:val="000000" w:themeColor="text1"/>
          <w:sz w:val="24"/>
          <w:szCs w:val="24"/>
        </w:rPr>
        <w:t>Ohiozeb</w:t>
      </w:r>
      <w:r w:rsidR="00100892" w:rsidRPr="00F90065">
        <w:rPr>
          <w:rFonts w:ascii="Arial" w:hAnsi="Arial" w:cs="Arial"/>
          <w:color w:val="000000" w:themeColor="text1"/>
          <w:sz w:val="24"/>
          <w:szCs w:val="24"/>
        </w:rPr>
        <w:t>a</w:t>
      </w:r>
      <w:r w:rsidR="007772ED" w:rsidRPr="00F90065">
        <w:rPr>
          <w:rFonts w:ascii="Arial" w:hAnsi="Arial" w:cs="Arial"/>
          <w:color w:val="000000" w:themeColor="text1"/>
          <w:sz w:val="24"/>
          <w:szCs w:val="24"/>
        </w:rPr>
        <w:t>u</w:t>
      </w:r>
      <w:proofErr w:type="spellEnd"/>
      <w:r w:rsidR="00100892" w:rsidRPr="00F90065">
        <w:rPr>
          <w:rFonts w:ascii="Arial" w:hAnsi="Arial" w:cs="Arial"/>
          <w:color w:val="000000" w:themeColor="text1"/>
          <w:sz w:val="24"/>
          <w:szCs w:val="24"/>
        </w:rPr>
        <w:t xml:space="preserve"> was the owner of a vacant piece of land namely</w:t>
      </w:r>
      <w:r w:rsidR="00A16966" w:rsidRPr="00F90065">
        <w:rPr>
          <w:rFonts w:ascii="Arial" w:hAnsi="Arial" w:cs="Arial"/>
          <w:color w:val="000000" w:themeColor="text1"/>
          <w:sz w:val="24"/>
          <w:szCs w:val="24"/>
        </w:rPr>
        <w:t>,</w:t>
      </w:r>
      <w:r w:rsidR="00100892" w:rsidRPr="00F90065">
        <w:rPr>
          <w:rFonts w:ascii="Arial" w:hAnsi="Arial" w:cs="Arial"/>
          <w:color w:val="000000" w:themeColor="text1"/>
          <w:sz w:val="24"/>
          <w:szCs w:val="24"/>
        </w:rPr>
        <w:t xml:space="preserve"> Erf 912, Academia, Windhoek. Hi</w:t>
      </w:r>
      <w:r w:rsidR="007C1FBD">
        <w:rPr>
          <w:rFonts w:ascii="Arial" w:hAnsi="Arial" w:cs="Arial"/>
          <w:color w:val="000000" w:themeColor="text1"/>
          <w:sz w:val="24"/>
          <w:szCs w:val="24"/>
        </w:rPr>
        <w:t>s plan was to construct a 12</w:t>
      </w:r>
      <w:r w:rsidR="00100892" w:rsidRPr="00F90065">
        <w:rPr>
          <w:rFonts w:ascii="Arial" w:hAnsi="Arial" w:cs="Arial"/>
          <w:color w:val="000000" w:themeColor="text1"/>
          <w:sz w:val="24"/>
          <w:szCs w:val="24"/>
        </w:rPr>
        <w:t xml:space="preserve"> bedroom </w:t>
      </w:r>
      <w:r w:rsidR="00100892" w:rsidRPr="00F90065">
        <w:rPr>
          <w:rFonts w:ascii="Arial" w:hAnsi="Arial" w:cs="Arial"/>
          <w:color w:val="000000" w:themeColor="text1"/>
          <w:sz w:val="24"/>
          <w:szCs w:val="24"/>
        </w:rPr>
        <w:lastRenderedPageBreak/>
        <w:t>house on that p</w:t>
      </w:r>
      <w:r w:rsidR="00791B15">
        <w:rPr>
          <w:rFonts w:ascii="Arial" w:hAnsi="Arial" w:cs="Arial"/>
          <w:color w:val="000000" w:themeColor="text1"/>
          <w:sz w:val="24"/>
          <w:szCs w:val="24"/>
        </w:rPr>
        <w:t>iece of land and to convert the</w:t>
      </w:r>
      <w:r w:rsidR="00100892" w:rsidRPr="00F90065">
        <w:rPr>
          <w:rFonts w:ascii="Arial" w:hAnsi="Arial" w:cs="Arial"/>
          <w:color w:val="000000" w:themeColor="text1"/>
          <w:sz w:val="24"/>
          <w:szCs w:val="24"/>
        </w:rPr>
        <w:t xml:space="preserve"> house into a guesthouse. </w:t>
      </w:r>
      <w:proofErr w:type="spellStart"/>
      <w:r w:rsidR="00100892" w:rsidRPr="00F90065">
        <w:rPr>
          <w:rFonts w:ascii="Arial" w:hAnsi="Arial" w:cs="Arial"/>
          <w:color w:val="000000" w:themeColor="text1"/>
          <w:sz w:val="24"/>
          <w:szCs w:val="24"/>
        </w:rPr>
        <w:t>Mr</w:t>
      </w:r>
      <w:proofErr w:type="spellEnd"/>
      <w:r w:rsidR="00100892" w:rsidRPr="00F90065">
        <w:rPr>
          <w:rFonts w:ascii="Arial" w:hAnsi="Arial" w:cs="Arial"/>
          <w:color w:val="000000" w:themeColor="text1"/>
          <w:sz w:val="24"/>
          <w:szCs w:val="24"/>
        </w:rPr>
        <w:t xml:space="preserve"> </w:t>
      </w:r>
      <w:proofErr w:type="spellStart"/>
      <w:r w:rsidR="00100892" w:rsidRPr="00F90065">
        <w:rPr>
          <w:rFonts w:ascii="Arial" w:hAnsi="Arial" w:cs="Arial"/>
          <w:color w:val="000000" w:themeColor="text1"/>
          <w:sz w:val="24"/>
          <w:szCs w:val="24"/>
        </w:rPr>
        <w:t>Ohiozebau</w:t>
      </w:r>
      <w:proofErr w:type="spellEnd"/>
      <w:r w:rsidR="00100892" w:rsidRPr="00F90065">
        <w:rPr>
          <w:rFonts w:ascii="Arial" w:hAnsi="Arial" w:cs="Arial"/>
          <w:color w:val="000000" w:themeColor="text1"/>
          <w:sz w:val="24"/>
          <w:szCs w:val="24"/>
        </w:rPr>
        <w:t xml:space="preserve"> engaged the services of an architect to draw the </w:t>
      </w:r>
      <w:r w:rsidR="00596F8D" w:rsidRPr="00F90065">
        <w:rPr>
          <w:rFonts w:ascii="Arial" w:hAnsi="Arial" w:cs="Arial"/>
          <w:color w:val="000000" w:themeColor="text1"/>
          <w:sz w:val="24"/>
          <w:szCs w:val="24"/>
        </w:rPr>
        <w:t>building</w:t>
      </w:r>
      <w:r w:rsidR="00100892" w:rsidRPr="00F90065">
        <w:rPr>
          <w:rFonts w:ascii="Arial" w:hAnsi="Arial" w:cs="Arial"/>
          <w:color w:val="000000" w:themeColor="text1"/>
          <w:sz w:val="24"/>
          <w:szCs w:val="24"/>
        </w:rPr>
        <w:t xml:space="preserve"> plans </w:t>
      </w:r>
      <w:r w:rsidR="00596F8D" w:rsidRPr="00F90065">
        <w:rPr>
          <w:rFonts w:ascii="Arial" w:hAnsi="Arial" w:cs="Arial"/>
          <w:color w:val="000000" w:themeColor="text1"/>
          <w:sz w:val="24"/>
          <w:szCs w:val="24"/>
        </w:rPr>
        <w:t>for</w:t>
      </w:r>
      <w:r w:rsidR="00100892" w:rsidRPr="00F90065">
        <w:rPr>
          <w:rFonts w:ascii="Arial" w:hAnsi="Arial" w:cs="Arial"/>
          <w:color w:val="000000" w:themeColor="text1"/>
          <w:sz w:val="24"/>
          <w:szCs w:val="24"/>
        </w:rPr>
        <w:t xml:space="preserve"> the house for him. The architect who drafted the</w:t>
      </w:r>
      <w:r w:rsidR="00586C9D" w:rsidRPr="00F90065">
        <w:rPr>
          <w:rFonts w:ascii="Arial" w:hAnsi="Arial" w:cs="Arial"/>
          <w:color w:val="000000" w:themeColor="text1"/>
          <w:sz w:val="24"/>
          <w:szCs w:val="24"/>
        </w:rPr>
        <w:t xml:space="preserve"> building</w:t>
      </w:r>
      <w:r w:rsidR="00100892" w:rsidRPr="00F90065">
        <w:rPr>
          <w:rFonts w:ascii="Arial" w:hAnsi="Arial" w:cs="Arial"/>
          <w:color w:val="000000" w:themeColor="text1"/>
          <w:sz w:val="24"/>
          <w:szCs w:val="24"/>
        </w:rPr>
        <w:t xml:space="preserve"> plans for </w:t>
      </w:r>
      <w:proofErr w:type="spellStart"/>
      <w:r w:rsidR="00100892" w:rsidRPr="00F90065">
        <w:rPr>
          <w:rFonts w:ascii="Arial" w:hAnsi="Arial" w:cs="Arial"/>
          <w:color w:val="000000" w:themeColor="text1"/>
          <w:sz w:val="24"/>
          <w:szCs w:val="24"/>
        </w:rPr>
        <w:t>Mr</w:t>
      </w:r>
      <w:proofErr w:type="spellEnd"/>
      <w:r w:rsidR="00100892" w:rsidRPr="00F90065">
        <w:rPr>
          <w:rFonts w:ascii="Arial" w:hAnsi="Arial" w:cs="Arial"/>
          <w:color w:val="000000" w:themeColor="text1"/>
          <w:sz w:val="24"/>
          <w:szCs w:val="24"/>
        </w:rPr>
        <w:t xml:space="preserve"> </w:t>
      </w:r>
      <w:proofErr w:type="spellStart"/>
      <w:r w:rsidR="00100892" w:rsidRPr="00F90065">
        <w:rPr>
          <w:rFonts w:ascii="Arial" w:hAnsi="Arial" w:cs="Arial"/>
          <w:color w:val="000000" w:themeColor="text1"/>
          <w:sz w:val="24"/>
          <w:szCs w:val="24"/>
        </w:rPr>
        <w:t>Ohiozebau</w:t>
      </w:r>
      <w:proofErr w:type="spellEnd"/>
      <w:r w:rsidR="00100892" w:rsidRPr="00F90065">
        <w:rPr>
          <w:rFonts w:ascii="Arial" w:hAnsi="Arial" w:cs="Arial"/>
          <w:color w:val="000000" w:themeColor="text1"/>
          <w:sz w:val="24"/>
          <w:szCs w:val="24"/>
        </w:rPr>
        <w:t xml:space="preserve"> introduced </w:t>
      </w:r>
      <w:proofErr w:type="spellStart"/>
      <w:r w:rsidR="00100892" w:rsidRPr="00F90065">
        <w:rPr>
          <w:rFonts w:ascii="Arial" w:hAnsi="Arial" w:cs="Arial"/>
          <w:color w:val="000000" w:themeColor="text1"/>
          <w:sz w:val="24"/>
          <w:szCs w:val="24"/>
        </w:rPr>
        <w:t>Mr</w:t>
      </w:r>
      <w:proofErr w:type="spellEnd"/>
      <w:r w:rsidR="00100892" w:rsidRPr="00F90065">
        <w:rPr>
          <w:rFonts w:ascii="Arial" w:hAnsi="Arial" w:cs="Arial"/>
          <w:color w:val="000000" w:themeColor="text1"/>
          <w:sz w:val="24"/>
          <w:szCs w:val="24"/>
        </w:rPr>
        <w:t xml:space="preserve"> </w:t>
      </w:r>
      <w:proofErr w:type="spellStart"/>
      <w:r w:rsidR="00100892" w:rsidRPr="00F90065">
        <w:rPr>
          <w:rFonts w:ascii="Arial" w:hAnsi="Arial" w:cs="Arial"/>
          <w:color w:val="000000" w:themeColor="text1"/>
          <w:sz w:val="24"/>
          <w:szCs w:val="24"/>
        </w:rPr>
        <w:t>Ohiozebau</w:t>
      </w:r>
      <w:proofErr w:type="spellEnd"/>
      <w:r w:rsidR="00100892" w:rsidRPr="00F90065">
        <w:rPr>
          <w:rFonts w:ascii="Arial" w:hAnsi="Arial" w:cs="Arial"/>
          <w:color w:val="000000" w:themeColor="text1"/>
          <w:sz w:val="24"/>
          <w:szCs w:val="24"/>
        </w:rPr>
        <w:t xml:space="preserve"> to a close corporation which was in the construction business namely</w:t>
      </w:r>
      <w:r w:rsidR="005A6827" w:rsidRPr="00F90065">
        <w:rPr>
          <w:rFonts w:ascii="Arial" w:hAnsi="Arial" w:cs="Arial"/>
          <w:color w:val="000000" w:themeColor="text1"/>
          <w:sz w:val="24"/>
          <w:szCs w:val="24"/>
        </w:rPr>
        <w:t>,</w:t>
      </w:r>
      <w:r w:rsidR="00100892" w:rsidRPr="00F90065">
        <w:rPr>
          <w:rFonts w:ascii="Arial" w:hAnsi="Arial" w:cs="Arial"/>
          <w:color w:val="000000" w:themeColor="text1"/>
          <w:sz w:val="24"/>
          <w:szCs w:val="24"/>
        </w:rPr>
        <w:t xml:space="preserve"> </w:t>
      </w:r>
      <w:r w:rsidR="00100892" w:rsidRPr="00F90065">
        <w:rPr>
          <w:rStyle w:val="IntenseEmphasis"/>
          <w:rFonts w:ascii="Arial" w:hAnsi="Arial" w:cs="Arial"/>
          <w:i w:val="0"/>
          <w:color w:val="000000" w:themeColor="text1"/>
          <w:sz w:val="24"/>
          <w:szCs w:val="24"/>
        </w:rPr>
        <w:t>Frankly Enterprises CC</w:t>
      </w:r>
      <w:r w:rsidR="00EC6BBD" w:rsidRPr="00F90065">
        <w:rPr>
          <w:rStyle w:val="IntenseEmphasis"/>
          <w:rFonts w:ascii="Arial" w:hAnsi="Arial" w:cs="Arial"/>
          <w:i w:val="0"/>
          <w:color w:val="000000" w:themeColor="text1"/>
          <w:sz w:val="24"/>
          <w:szCs w:val="24"/>
        </w:rPr>
        <w:t>.</w:t>
      </w:r>
    </w:p>
    <w:p w14:paraId="7D6EF136" w14:textId="77777777" w:rsidR="00CC66D7" w:rsidRPr="00F90065" w:rsidRDefault="00CC66D7" w:rsidP="00BB3FDA">
      <w:pPr>
        <w:tabs>
          <w:tab w:val="left" w:pos="720"/>
        </w:tabs>
        <w:spacing w:after="0" w:line="360" w:lineRule="auto"/>
        <w:jc w:val="both"/>
        <w:rPr>
          <w:rFonts w:ascii="Arial" w:hAnsi="Arial" w:cs="Arial"/>
          <w:color w:val="000000" w:themeColor="text1"/>
          <w:sz w:val="24"/>
          <w:szCs w:val="24"/>
        </w:rPr>
      </w:pPr>
    </w:p>
    <w:p w14:paraId="2428A160" w14:textId="77777777" w:rsidR="008567F6" w:rsidRPr="00F90065" w:rsidRDefault="008567F6" w:rsidP="00BB3FDA">
      <w:pPr>
        <w:tabs>
          <w:tab w:val="left" w:pos="720"/>
        </w:tabs>
        <w:spacing w:after="0" w:line="360" w:lineRule="auto"/>
        <w:jc w:val="both"/>
        <w:rPr>
          <w:rStyle w:val="IntenseEmphasis"/>
          <w:rFonts w:ascii="Arial" w:hAnsi="Arial" w:cs="Arial"/>
          <w:i w:val="0"/>
          <w:color w:val="000000" w:themeColor="text1"/>
          <w:sz w:val="24"/>
          <w:szCs w:val="24"/>
        </w:rPr>
      </w:pPr>
      <w:r w:rsidRPr="00F90065">
        <w:rPr>
          <w:rFonts w:ascii="Arial" w:hAnsi="Arial" w:cs="Arial"/>
          <w:color w:val="000000" w:themeColor="text1"/>
          <w:sz w:val="24"/>
          <w:szCs w:val="24"/>
        </w:rPr>
        <w:t>[2]</w:t>
      </w:r>
      <w:r w:rsidRPr="00F90065">
        <w:rPr>
          <w:rFonts w:ascii="Arial" w:hAnsi="Arial" w:cs="Arial"/>
          <w:color w:val="000000" w:themeColor="text1"/>
          <w:sz w:val="24"/>
          <w:szCs w:val="24"/>
        </w:rPr>
        <w:tab/>
        <w:t>Sometime during August 2015</w:t>
      </w:r>
      <w:r w:rsidR="007C1FBD">
        <w:rPr>
          <w:rFonts w:ascii="Arial" w:hAnsi="Arial" w:cs="Arial"/>
          <w:color w:val="000000" w:themeColor="text1"/>
          <w:sz w:val="24"/>
          <w:szCs w:val="24"/>
        </w:rPr>
        <w:t>,</w:t>
      </w:r>
      <w:r w:rsidRPr="00F90065">
        <w:rPr>
          <w:rFonts w:ascii="Arial" w:hAnsi="Arial" w:cs="Arial"/>
          <w:color w:val="000000" w:themeColor="text1"/>
          <w:sz w:val="24"/>
          <w:szCs w:val="24"/>
        </w:rPr>
        <w:t xml:space="preserve"> and after some discussions and negotiations between the managing member of Frankly Enterprises</w:t>
      </w:r>
      <w:r w:rsidR="00E863AA" w:rsidRPr="00F90065">
        <w:rPr>
          <w:rFonts w:ascii="Arial" w:hAnsi="Arial" w:cs="Arial"/>
          <w:color w:val="000000" w:themeColor="text1"/>
          <w:sz w:val="24"/>
          <w:szCs w:val="24"/>
        </w:rPr>
        <w:t xml:space="preserve"> CC</w:t>
      </w:r>
      <w:r w:rsidRPr="00F90065">
        <w:rPr>
          <w:rFonts w:ascii="Arial" w:hAnsi="Arial" w:cs="Arial"/>
          <w:color w:val="000000" w:themeColor="text1"/>
          <w:sz w:val="24"/>
          <w:szCs w:val="24"/>
        </w:rPr>
        <w:t xml:space="preserve">, a certain </w:t>
      </w:r>
      <w:proofErr w:type="spellStart"/>
      <w:r w:rsidRPr="00F90065">
        <w:rPr>
          <w:rFonts w:ascii="Arial" w:hAnsi="Arial" w:cs="Arial"/>
          <w:color w:val="000000" w:themeColor="text1"/>
          <w:sz w:val="24"/>
          <w:szCs w:val="24"/>
        </w:rPr>
        <w:t>Ms</w:t>
      </w:r>
      <w:proofErr w:type="spellEnd"/>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Chaardi</w:t>
      </w:r>
      <w:proofErr w:type="spellEnd"/>
      <w:r w:rsidRPr="00F90065">
        <w:rPr>
          <w:rFonts w:ascii="Arial" w:hAnsi="Arial" w:cs="Arial"/>
          <w:color w:val="000000" w:themeColor="text1"/>
          <w:sz w:val="24"/>
          <w:szCs w:val="24"/>
        </w:rPr>
        <w:t xml:space="preserve"> Klein</w:t>
      </w:r>
      <w:r w:rsidR="00E863AA" w:rsidRPr="00F90065">
        <w:rPr>
          <w:rFonts w:ascii="Arial" w:hAnsi="Arial" w:cs="Arial"/>
          <w:color w:val="000000" w:themeColor="text1"/>
          <w:sz w:val="24"/>
          <w:szCs w:val="24"/>
        </w:rPr>
        <w:t xml:space="preserve"> (</w:t>
      </w:r>
      <w:proofErr w:type="spellStart"/>
      <w:r w:rsidR="00E863AA" w:rsidRPr="00F90065">
        <w:rPr>
          <w:rFonts w:ascii="Arial" w:hAnsi="Arial" w:cs="Arial"/>
          <w:color w:val="000000" w:themeColor="text1"/>
          <w:sz w:val="24"/>
          <w:szCs w:val="24"/>
        </w:rPr>
        <w:t>Ms</w:t>
      </w:r>
      <w:proofErr w:type="spellEnd"/>
      <w:r w:rsidR="00E863AA" w:rsidRPr="00F90065">
        <w:rPr>
          <w:rFonts w:ascii="Arial" w:hAnsi="Arial" w:cs="Arial"/>
          <w:color w:val="000000" w:themeColor="text1"/>
          <w:sz w:val="24"/>
          <w:szCs w:val="24"/>
        </w:rPr>
        <w:t xml:space="preserve"> Klein)</w:t>
      </w:r>
      <w:r w:rsidR="005A6827" w:rsidRPr="00F90065">
        <w:rPr>
          <w:rFonts w:ascii="Arial" w:hAnsi="Arial" w:cs="Arial"/>
          <w:color w:val="000000" w:themeColor="text1"/>
          <w:sz w:val="24"/>
          <w:szCs w:val="24"/>
        </w:rPr>
        <w:t>,</w:t>
      </w:r>
      <w:r w:rsidR="00E863AA" w:rsidRPr="00F90065">
        <w:rPr>
          <w:rFonts w:ascii="Arial" w:hAnsi="Arial" w:cs="Arial"/>
          <w:color w:val="000000" w:themeColor="text1"/>
          <w:sz w:val="24"/>
          <w:szCs w:val="24"/>
        </w:rPr>
        <w:t xml:space="preserve"> and </w:t>
      </w:r>
      <w:proofErr w:type="spellStart"/>
      <w:r w:rsidR="00E863AA" w:rsidRPr="00F90065">
        <w:rPr>
          <w:rFonts w:ascii="Arial" w:hAnsi="Arial" w:cs="Arial"/>
          <w:color w:val="000000" w:themeColor="text1"/>
          <w:sz w:val="24"/>
          <w:szCs w:val="24"/>
        </w:rPr>
        <w:t>Mr</w:t>
      </w:r>
      <w:proofErr w:type="spellEnd"/>
      <w:r w:rsidR="00E863AA" w:rsidRPr="00F90065">
        <w:rPr>
          <w:rFonts w:ascii="Arial" w:hAnsi="Arial" w:cs="Arial"/>
          <w:color w:val="000000" w:themeColor="text1"/>
          <w:sz w:val="24"/>
          <w:szCs w:val="24"/>
        </w:rPr>
        <w:t xml:space="preserve"> </w:t>
      </w:r>
      <w:proofErr w:type="spellStart"/>
      <w:r w:rsidR="00E863AA" w:rsidRPr="00F90065">
        <w:rPr>
          <w:rFonts w:ascii="Arial" w:hAnsi="Arial" w:cs="Arial"/>
          <w:color w:val="000000" w:themeColor="text1"/>
          <w:sz w:val="24"/>
          <w:szCs w:val="24"/>
        </w:rPr>
        <w:t>Ohiozebau</w:t>
      </w:r>
      <w:proofErr w:type="spellEnd"/>
      <w:r w:rsidR="00E863AA" w:rsidRPr="00F90065">
        <w:rPr>
          <w:rFonts w:ascii="Arial" w:hAnsi="Arial" w:cs="Arial"/>
          <w:color w:val="000000" w:themeColor="text1"/>
          <w:sz w:val="24"/>
          <w:szCs w:val="24"/>
        </w:rPr>
        <w:t xml:space="preserve">, the latter </w:t>
      </w:r>
      <w:r w:rsidRPr="00F90065">
        <w:rPr>
          <w:rFonts w:ascii="Arial" w:hAnsi="Arial" w:cs="Arial"/>
          <w:color w:val="000000" w:themeColor="text1"/>
          <w:sz w:val="24"/>
          <w:szCs w:val="24"/>
        </w:rPr>
        <w:t>agreed to commission Frankly Enterprises CC to constru</w:t>
      </w:r>
      <w:r w:rsidR="005A6827" w:rsidRPr="00F90065">
        <w:rPr>
          <w:rFonts w:ascii="Arial" w:hAnsi="Arial" w:cs="Arial"/>
          <w:color w:val="000000" w:themeColor="text1"/>
          <w:sz w:val="24"/>
          <w:szCs w:val="24"/>
        </w:rPr>
        <w:t>ct the house for</w:t>
      </w:r>
      <w:r w:rsidRPr="00F90065">
        <w:rPr>
          <w:rFonts w:ascii="Arial" w:hAnsi="Arial" w:cs="Arial"/>
          <w:color w:val="000000" w:themeColor="text1"/>
          <w:sz w:val="24"/>
          <w:szCs w:val="24"/>
        </w:rPr>
        <w:t xml:space="preserve"> him. The parties agreed that the construction will be in accordance with the building plans approved by the City of Windhoek. Fra</w:t>
      </w:r>
      <w:r w:rsidR="00AF3B10" w:rsidRPr="00F90065">
        <w:rPr>
          <w:rFonts w:ascii="Arial" w:hAnsi="Arial" w:cs="Arial"/>
          <w:color w:val="000000" w:themeColor="text1"/>
          <w:sz w:val="24"/>
          <w:szCs w:val="24"/>
        </w:rPr>
        <w:t>nkly</w:t>
      </w:r>
      <w:r w:rsidRPr="00F90065">
        <w:rPr>
          <w:rFonts w:ascii="Arial" w:hAnsi="Arial" w:cs="Arial"/>
          <w:color w:val="000000" w:themeColor="text1"/>
          <w:sz w:val="24"/>
          <w:szCs w:val="24"/>
        </w:rPr>
        <w:t xml:space="preserve"> </w:t>
      </w:r>
      <w:r w:rsidR="00E863AA" w:rsidRPr="00F90065">
        <w:rPr>
          <w:rFonts w:ascii="Arial" w:hAnsi="Arial" w:cs="Arial"/>
          <w:color w:val="000000" w:themeColor="text1"/>
          <w:sz w:val="24"/>
          <w:szCs w:val="24"/>
        </w:rPr>
        <w:t>E</w:t>
      </w:r>
      <w:r w:rsidRPr="00F90065">
        <w:rPr>
          <w:rFonts w:ascii="Arial" w:hAnsi="Arial" w:cs="Arial"/>
          <w:color w:val="000000" w:themeColor="text1"/>
          <w:sz w:val="24"/>
          <w:szCs w:val="24"/>
        </w:rPr>
        <w:t>nterprises</w:t>
      </w:r>
      <w:r w:rsidR="00E863AA" w:rsidRPr="00F90065">
        <w:rPr>
          <w:rFonts w:ascii="Arial" w:hAnsi="Arial" w:cs="Arial"/>
          <w:color w:val="000000" w:themeColor="text1"/>
          <w:sz w:val="24"/>
          <w:szCs w:val="24"/>
        </w:rPr>
        <w:t xml:space="preserve"> CC</w:t>
      </w:r>
      <w:r w:rsidRPr="00F90065">
        <w:rPr>
          <w:rFonts w:ascii="Arial" w:hAnsi="Arial" w:cs="Arial"/>
          <w:color w:val="000000" w:themeColor="text1"/>
          <w:sz w:val="24"/>
          <w:szCs w:val="24"/>
        </w:rPr>
        <w:t xml:space="preserve"> provided </w:t>
      </w:r>
      <w:proofErr w:type="spellStart"/>
      <w:r w:rsidRPr="00F90065">
        <w:rPr>
          <w:rFonts w:ascii="Arial" w:hAnsi="Arial" w:cs="Arial"/>
          <w:color w:val="000000" w:themeColor="text1"/>
          <w:sz w:val="24"/>
          <w:szCs w:val="24"/>
        </w:rPr>
        <w:t>Mr</w:t>
      </w:r>
      <w:proofErr w:type="spellEnd"/>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Ohiozebau</w:t>
      </w:r>
      <w:proofErr w:type="spellEnd"/>
      <w:r w:rsidRPr="00F90065">
        <w:rPr>
          <w:rFonts w:ascii="Arial" w:hAnsi="Arial" w:cs="Arial"/>
          <w:color w:val="000000" w:themeColor="text1"/>
          <w:sz w:val="24"/>
          <w:szCs w:val="24"/>
        </w:rPr>
        <w:t xml:space="preserve"> with a quotation o</w:t>
      </w:r>
      <w:r w:rsidR="00993745" w:rsidRPr="00F90065">
        <w:rPr>
          <w:rFonts w:ascii="Arial" w:hAnsi="Arial" w:cs="Arial"/>
          <w:color w:val="000000" w:themeColor="text1"/>
          <w:sz w:val="24"/>
          <w:szCs w:val="24"/>
        </w:rPr>
        <w:t xml:space="preserve">f </w:t>
      </w:r>
      <w:r w:rsidR="005A6827" w:rsidRPr="00F90065">
        <w:rPr>
          <w:rFonts w:ascii="Arial" w:hAnsi="Arial" w:cs="Arial"/>
          <w:color w:val="000000" w:themeColor="text1"/>
          <w:sz w:val="24"/>
          <w:szCs w:val="24"/>
        </w:rPr>
        <w:t>N$3 173 300,</w:t>
      </w:r>
      <w:r w:rsidR="00285F9F" w:rsidRPr="00F90065">
        <w:rPr>
          <w:rFonts w:ascii="Arial" w:hAnsi="Arial" w:cs="Arial"/>
          <w:color w:val="000000" w:themeColor="text1"/>
          <w:sz w:val="24"/>
          <w:szCs w:val="24"/>
        </w:rPr>
        <w:t>02</w:t>
      </w:r>
      <w:r w:rsidR="00993745" w:rsidRPr="00F90065">
        <w:rPr>
          <w:rFonts w:ascii="Arial" w:hAnsi="Arial" w:cs="Arial"/>
          <w:color w:val="000000" w:themeColor="text1"/>
          <w:sz w:val="24"/>
          <w:szCs w:val="24"/>
        </w:rPr>
        <w:t xml:space="preserve"> for the construction of the house</w:t>
      </w:r>
      <w:r w:rsidR="00EC6BBD" w:rsidRPr="00F90065">
        <w:rPr>
          <w:rFonts w:ascii="Arial" w:hAnsi="Arial" w:cs="Arial"/>
          <w:color w:val="000000" w:themeColor="text1"/>
          <w:sz w:val="24"/>
          <w:szCs w:val="24"/>
        </w:rPr>
        <w:t>, which</w:t>
      </w:r>
      <w:r w:rsidR="00993745" w:rsidRPr="00F90065">
        <w:rPr>
          <w:rFonts w:ascii="Arial" w:hAnsi="Arial" w:cs="Arial"/>
          <w:color w:val="000000" w:themeColor="text1"/>
          <w:sz w:val="24"/>
          <w:szCs w:val="24"/>
        </w:rPr>
        <w:t xml:space="preserve"> quotation </w:t>
      </w:r>
      <w:proofErr w:type="spellStart"/>
      <w:r w:rsidR="00993745" w:rsidRPr="00F90065">
        <w:rPr>
          <w:rFonts w:ascii="Arial" w:hAnsi="Arial" w:cs="Arial"/>
          <w:color w:val="000000" w:themeColor="text1"/>
          <w:sz w:val="24"/>
          <w:szCs w:val="24"/>
        </w:rPr>
        <w:t>Mr</w:t>
      </w:r>
      <w:proofErr w:type="spellEnd"/>
      <w:r w:rsidR="00993745" w:rsidRPr="00F90065">
        <w:rPr>
          <w:rFonts w:ascii="Arial" w:hAnsi="Arial" w:cs="Arial"/>
          <w:color w:val="000000" w:themeColor="text1"/>
          <w:sz w:val="24"/>
          <w:szCs w:val="24"/>
        </w:rPr>
        <w:t xml:space="preserve"> </w:t>
      </w:r>
      <w:proofErr w:type="spellStart"/>
      <w:r w:rsidR="00993745" w:rsidRPr="00F90065">
        <w:rPr>
          <w:rFonts w:ascii="Arial" w:hAnsi="Arial" w:cs="Arial"/>
          <w:color w:val="000000" w:themeColor="text1"/>
          <w:sz w:val="24"/>
          <w:szCs w:val="24"/>
        </w:rPr>
        <w:t>Ohiozebau</w:t>
      </w:r>
      <w:proofErr w:type="spellEnd"/>
      <w:r w:rsidR="00993745" w:rsidRPr="00F90065">
        <w:rPr>
          <w:rFonts w:ascii="Arial" w:hAnsi="Arial" w:cs="Arial"/>
          <w:color w:val="000000" w:themeColor="text1"/>
          <w:sz w:val="24"/>
          <w:szCs w:val="24"/>
        </w:rPr>
        <w:t xml:space="preserve"> accepted. The construction was envisaged to last seven months.</w:t>
      </w:r>
      <w:r w:rsidR="00E863AA" w:rsidRPr="00F90065">
        <w:rPr>
          <w:rStyle w:val="IntenseEmphasis"/>
          <w:rFonts w:ascii="Arial" w:hAnsi="Arial" w:cs="Arial"/>
          <w:i w:val="0"/>
          <w:color w:val="000000" w:themeColor="text1"/>
          <w:sz w:val="24"/>
          <w:szCs w:val="24"/>
        </w:rPr>
        <w:t xml:space="preserve"> </w:t>
      </w:r>
    </w:p>
    <w:p w14:paraId="45C3A3FC" w14:textId="77777777" w:rsidR="00A16966" w:rsidRPr="00F90065" w:rsidRDefault="00A16966" w:rsidP="00BB3FDA">
      <w:pPr>
        <w:tabs>
          <w:tab w:val="left" w:pos="720"/>
        </w:tabs>
        <w:spacing w:after="0" w:line="360" w:lineRule="auto"/>
        <w:jc w:val="both"/>
        <w:rPr>
          <w:rFonts w:ascii="Arial" w:hAnsi="Arial" w:cs="Arial"/>
          <w:color w:val="000000" w:themeColor="text1"/>
          <w:sz w:val="24"/>
          <w:szCs w:val="24"/>
        </w:rPr>
      </w:pPr>
    </w:p>
    <w:p w14:paraId="7D76D8A7" w14:textId="77777777" w:rsidR="00993745" w:rsidRPr="00F90065" w:rsidRDefault="008567F6"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[3]</w:t>
      </w:r>
      <w:r w:rsidRPr="00F90065">
        <w:rPr>
          <w:rFonts w:ascii="Arial" w:hAnsi="Arial" w:cs="Arial"/>
          <w:color w:val="000000" w:themeColor="text1"/>
          <w:sz w:val="24"/>
          <w:szCs w:val="24"/>
        </w:rPr>
        <w:tab/>
      </w:r>
      <w:proofErr w:type="spellStart"/>
      <w:r w:rsidR="00EC6BBD" w:rsidRPr="00F90065">
        <w:rPr>
          <w:rFonts w:ascii="Arial" w:hAnsi="Arial" w:cs="Arial"/>
          <w:color w:val="000000" w:themeColor="text1"/>
          <w:sz w:val="24"/>
          <w:szCs w:val="24"/>
        </w:rPr>
        <w:t>Mr</w:t>
      </w:r>
      <w:proofErr w:type="spellEnd"/>
      <w:r w:rsidR="00EC6BBD" w:rsidRPr="00F90065">
        <w:rPr>
          <w:rFonts w:ascii="Arial" w:hAnsi="Arial" w:cs="Arial"/>
          <w:color w:val="000000" w:themeColor="text1"/>
          <w:sz w:val="24"/>
          <w:szCs w:val="24"/>
        </w:rPr>
        <w:t xml:space="preserve"> </w:t>
      </w:r>
      <w:proofErr w:type="spellStart"/>
      <w:r w:rsidR="00EC6BBD" w:rsidRPr="00F90065">
        <w:rPr>
          <w:rFonts w:ascii="Arial" w:hAnsi="Arial" w:cs="Arial"/>
          <w:color w:val="000000" w:themeColor="text1"/>
          <w:sz w:val="24"/>
          <w:szCs w:val="24"/>
        </w:rPr>
        <w:t>Ohiozebau</w:t>
      </w:r>
      <w:proofErr w:type="spellEnd"/>
      <w:r w:rsidR="00EC6BBD" w:rsidRPr="00F90065">
        <w:rPr>
          <w:rFonts w:ascii="Arial" w:hAnsi="Arial" w:cs="Arial"/>
          <w:color w:val="000000" w:themeColor="text1"/>
          <w:sz w:val="24"/>
          <w:szCs w:val="24"/>
        </w:rPr>
        <w:t xml:space="preserve"> </w:t>
      </w:r>
      <w:r w:rsidR="00993745" w:rsidRPr="00F90065">
        <w:rPr>
          <w:rFonts w:ascii="Arial" w:hAnsi="Arial" w:cs="Arial"/>
          <w:color w:val="000000" w:themeColor="text1"/>
          <w:sz w:val="24"/>
          <w:szCs w:val="24"/>
        </w:rPr>
        <w:t xml:space="preserve">did </w:t>
      </w:r>
      <w:r w:rsidR="00D001CA" w:rsidRPr="00F90065">
        <w:rPr>
          <w:rFonts w:ascii="Arial" w:hAnsi="Arial" w:cs="Arial"/>
          <w:color w:val="000000" w:themeColor="text1"/>
          <w:sz w:val="24"/>
          <w:szCs w:val="24"/>
        </w:rPr>
        <w:t xml:space="preserve">not </w:t>
      </w:r>
      <w:r w:rsidR="00993745" w:rsidRPr="00F90065">
        <w:rPr>
          <w:rFonts w:ascii="Arial" w:hAnsi="Arial" w:cs="Arial"/>
          <w:color w:val="000000" w:themeColor="text1"/>
          <w:sz w:val="24"/>
          <w:szCs w:val="24"/>
        </w:rPr>
        <w:t xml:space="preserve">have </w:t>
      </w:r>
      <w:r w:rsidR="005A6827" w:rsidRPr="00F90065">
        <w:rPr>
          <w:rFonts w:ascii="Arial" w:hAnsi="Arial" w:cs="Arial"/>
          <w:color w:val="000000" w:themeColor="text1"/>
          <w:sz w:val="24"/>
          <w:szCs w:val="24"/>
        </w:rPr>
        <w:t>the cash to construct the house. H</w:t>
      </w:r>
      <w:r w:rsidR="00993745" w:rsidRPr="00F90065">
        <w:rPr>
          <w:rFonts w:ascii="Arial" w:hAnsi="Arial" w:cs="Arial"/>
          <w:color w:val="000000" w:themeColor="text1"/>
          <w:sz w:val="24"/>
          <w:szCs w:val="24"/>
        </w:rPr>
        <w:t>e</w:t>
      </w:r>
      <w:r w:rsidR="005A6827" w:rsidRPr="00F90065">
        <w:rPr>
          <w:rFonts w:ascii="Arial" w:hAnsi="Arial" w:cs="Arial"/>
          <w:color w:val="000000" w:themeColor="text1"/>
          <w:sz w:val="24"/>
          <w:szCs w:val="24"/>
        </w:rPr>
        <w:t>,</w:t>
      </w:r>
      <w:r w:rsidR="00993745" w:rsidRPr="00F90065">
        <w:rPr>
          <w:rFonts w:ascii="Arial" w:hAnsi="Arial" w:cs="Arial"/>
          <w:color w:val="000000" w:themeColor="text1"/>
          <w:sz w:val="24"/>
          <w:szCs w:val="24"/>
        </w:rPr>
        <w:t xml:space="preserve"> as a result</w:t>
      </w:r>
      <w:r w:rsidR="005A6827" w:rsidRPr="00F90065">
        <w:rPr>
          <w:rFonts w:ascii="Arial" w:hAnsi="Arial" w:cs="Arial"/>
          <w:color w:val="000000" w:themeColor="text1"/>
          <w:sz w:val="24"/>
          <w:szCs w:val="24"/>
        </w:rPr>
        <w:t>,</w:t>
      </w:r>
      <w:r w:rsidR="00993745" w:rsidRPr="00F90065">
        <w:rPr>
          <w:rFonts w:ascii="Arial" w:hAnsi="Arial" w:cs="Arial"/>
          <w:color w:val="000000" w:themeColor="text1"/>
          <w:sz w:val="24"/>
          <w:szCs w:val="24"/>
        </w:rPr>
        <w:t xml:space="preserve"> </w:t>
      </w:r>
      <w:r w:rsidR="00E863AA" w:rsidRPr="00F90065">
        <w:rPr>
          <w:rFonts w:ascii="Arial" w:hAnsi="Arial" w:cs="Arial"/>
          <w:color w:val="000000" w:themeColor="text1"/>
          <w:sz w:val="24"/>
          <w:szCs w:val="24"/>
        </w:rPr>
        <w:t>approach</w:t>
      </w:r>
      <w:r w:rsidR="00596F8D" w:rsidRPr="00F90065">
        <w:rPr>
          <w:rFonts w:ascii="Arial" w:hAnsi="Arial" w:cs="Arial"/>
          <w:color w:val="000000" w:themeColor="text1"/>
          <w:sz w:val="24"/>
          <w:szCs w:val="24"/>
        </w:rPr>
        <w:t>ed</w:t>
      </w:r>
      <w:r w:rsidR="00E863AA" w:rsidRPr="00F90065">
        <w:rPr>
          <w:rFonts w:ascii="Arial" w:hAnsi="Arial" w:cs="Arial"/>
          <w:color w:val="000000" w:themeColor="text1"/>
          <w:sz w:val="24"/>
          <w:szCs w:val="24"/>
        </w:rPr>
        <w:t xml:space="preserve"> a commercial bank and appl</w:t>
      </w:r>
      <w:r w:rsidR="00596F8D" w:rsidRPr="00F90065">
        <w:rPr>
          <w:rFonts w:ascii="Arial" w:hAnsi="Arial" w:cs="Arial"/>
          <w:color w:val="000000" w:themeColor="text1"/>
          <w:sz w:val="24"/>
          <w:szCs w:val="24"/>
        </w:rPr>
        <w:t>ied</w:t>
      </w:r>
      <w:r w:rsidR="00E863AA" w:rsidRPr="00F90065">
        <w:rPr>
          <w:rFonts w:ascii="Arial" w:hAnsi="Arial" w:cs="Arial"/>
          <w:color w:val="000000" w:themeColor="text1"/>
          <w:sz w:val="24"/>
          <w:szCs w:val="24"/>
        </w:rPr>
        <w:t xml:space="preserve"> for</w:t>
      </w:r>
      <w:r w:rsidR="00993745" w:rsidRPr="00F90065">
        <w:rPr>
          <w:rFonts w:ascii="Arial" w:hAnsi="Arial" w:cs="Arial"/>
          <w:color w:val="000000" w:themeColor="text1"/>
          <w:sz w:val="24"/>
          <w:szCs w:val="24"/>
        </w:rPr>
        <w:t xml:space="preserve"> a loan to finance the </w:t>
      </w:r>
      <w:r w:rsidR="007772ED" w:rsidRPr="00F90065">
        <w:rPr>
          <w:rFonts w:ascii="Arial" w:hAnsi="Arial" w:cs="Arial"/>
          <w:color w:val="000000" w:themeColor="text1"/>
          <w:sz w:val="24"/>
          <w:szCs w:val="24"/>
        </w:rPr>
        <w:t>construction cost</w:t>
      </w:r>
      <w:r w:rsidR="00993745" w:rsidRPr="00F90065">
        <w:rPr>
          <w:rFonts w:ascii="Arial" w:hAnsi="Arial" w:cs="Arial"/>
          <w:color w:val="000000" w:themeColor="text1"/>
          <w:sz w:val="24"/>
          <w:szCs w:val="24"/>
        </w:rPr>
        <w:t xml:space="preserve">. </w:t>
      </w:r>
      <w:proofErr w:type="spellStart"/>
      <w:r w:rsidR="00EC6BBD" w:rsidRPr="00F90065">
        <w:rPr>
          <w:rFonts w:ascii="Arial" w:hAnsi="Arial" w:cs="Arial"/>
          <w:color w:val="000000" w:themeColor="text1"/>
          <w:sz w:val="24"/>
          <w:szCs w:val="24"/>
        </w:rPr>
        <w:t>Mr</w:t>
      </w:r>
      <w:proofErr w:type="spellEnd"/>
      <w:r w:rsidR="00EC6BBD" w:rsidRPr="00F90065">
        <w:rPr>
          <w:rFonts w:ascii="Arial" w:hAnsi="Arial" w:cs="Arial"/>
          <w:color w:val="000000" w:themeColor="text1"/>
          <w:sz w:val="24"/>
          <w:szCs w:val="24"/>
        </w:rPr>
        <w:t xml:space="preserve"> </w:t>
      </w:r>
      <w:proofErr w:type="spellStart"/>
      <w:r w:rsidR="00EC6BBD" w:rsidRPr="00F90065">
        <w:rPr>
          <w:rFonts w:ascii="Arial" w:hAnsi="Arial" w:cs="Arial"/>
          <w:color w:val="000000" w:themeColor="text1"/>
          <w:sz w:val="24"/>
          <w:szCs w:val="24"/>
        </w:rPr>
        <w:t>Ohiozebau</w:t>
      </w:r>
      <w:proofErr w:type="spellEnd"/>
      <w:r w:rsidR="00EC6BBD" w:rsidRPr="00F90065">
        <w:rPr>
          <w:rFonts w:ascii="Arial" w:hAnsi="Arial" w:cs="Arial"/>
          <w:color w:val="000000" w:themeColor="text1"/>
          <w:sz w:val="24"/>
          <w:szCs w:val="24"/>
        </w:rPr>
        <w:t xml:space="preserve"> </w:t>
      </w:r>
      <w:r w:rsidR="007C1FBD">
        <w:rPr>
          <w:rFonts w:ascii="Arial" w:hAnsi="Arial" w:cs="Arial"/>
          <w:color w:val="000000" w:themeColor="text1"/>
          <w:sz w:val="24"/>
          <w:szCs w:val="24"/>
        </w:rPr>
        <w:t xml:space="preserve">requested </w:t>
      </w:r>
      <w:proofErr w:type="spellStart"/>
      <w:r w:rsidR="007C1FBD">
        <w:rPr>
          <w:rFonts w:ascii="Arial" w:hAnsi="Arial" w:cs="Arial"/>
          <w:color w:val="000000" w:themeColor="text1"/>
          <w:sz w:val="24"/>
          <w:szCs w:val="24"/>
        </w:rPr>
        <w:t>M</w:t>
      </w:r>
      <w:r w:rsidR="007772ED" w:rsidRPr="00F90065">
        <w:rPr>
          <w:rFonts w:ascii="Arial" w:hAnsi="Arial" w:cs="Arial"/>
          <w:color w:val="000000" w:themeColor="text1"/>
          <w:sz w:val="24"/>
          <w:szCs w:val="24"/>
        </w:rPr>
        <w:t>s</w:t>
      </w:r>
      <w:proofErr w:type="spellEnd"/>
      <w:r w:rsidR="007772ED" w:rsidRPr="00F90065">
        <w:rPr>
          <w:rFonts w:ascii="Arial" w:hAnsi="Arial" w:cs="Arial"/>
          <w:color w:val="000000" w:themeColor="text1"/>
          <w:sz w:val="24"/>
          <w:szCs w:val="24"/>
        </w:rPr>
        <w:t xml:space="preserve"> Klein to increase the quote </w:t>
      </w:r>
      <w:r w:rsidR="005A6827" w:rsidRPr="00F90065">
        <w:rPr>
          <w:rFonts w:ascii="Arial" w:hAnsi="Arial" w:cs="Arial"/>
          <w:color w:val="000000" w:themeColor="text1"/>
          <w:sz w:val="24"/>
          <w:szCs w:val="24"/>
        </w:rPr>
        <w:t>with an additional amount of N</w:t>
      </w:r>
      <w:r w:rsidR="007C1FBD">
        <w:rPr>
          <w:rFonts w:ascii="Arial" w:hAnsi="Arial" w:cs="Arial"/>
          <w:color w:val="000000" w:themeColor="text1"/>
          <w:sz w:val="24"/>
          <w:szCs w:val="24"/>
        </w:rPr>
        <w:t>$</w:t>
      </w:r>
      <w:r w:rsidR="007772ED" w:rsidRPr="00F90065">
        <w:rPr>
          <w:rFonts w:ascii="Arial" w:hAnsi="Arial" w:cs="Arial"/>
          <w:color w:val="000000" w:themeColor="text1"/>
          <w:sz w:val="24"/>
          <w:szCs w:val="24"/>
        </w:rPr>
        <w:t>570 000</w:t>
      </w:r>
      <w:r w:rsidR="005A6827" w:rsidRPr="00F90065">
        <w:rPr>
          <w:rFonts w:ascii="Arial" w:hAnsi="Arial" w:cs="Arial"/>
          <w:color w:val="000000" w:themeColor="text1"/>
          <w:sz w:val="24"/>
          <w:szCs w:val="24"/>
        </w:rPr>
        <w:t>, which quotation amounted to N$3 743 300,</w:t>
      </w:r>
      <w:r w:rsidR="00993745" w:rsidRPr="00F90065">
        <w:rPr>
          <w:rFonts w:ascii="Arial" w:hAnsi="Arial" w:cs="Arial"/>
          <w:color w:val="000000" w:themeColor="text1"/>
          <w:sz w:val="24"/>
          <w:szCs w:val="24"/>
        </w:rPr>
        <w:t>02</w:t>
      </w:r>
      <w:r w:rsidR="00285F9F" w:rsidRPr="00F90065">
        <w:rPr>
          <w:rFonts w:ascii="Arial" w:hAnsi="Arial" w:cs="Arial"/>
          <w:color w:val="000000" w:themeColor="text1"/>
          <w:sz w:val="24"/>
          <w:szCs w:val="24"/>
        </w:rPr>
        <w:t xml:space="preserve"> in total</w:t>
      </w:r>
      <w:r w:rsidR="00993745" w:rsidRPr="00F90065">
        <w:rPr>
          <w:rFonts w:ascii="Arial" w:hAnsi="Arial" w:cs="Arial"/>
          <w:color w:val="000000" w:themeColor="text1"/>
          <w:sz w:val="24"/>
          <w:szCs w:val="24"/>
        </w:rPr>
        <w:t xml:space="preserve">. </w:t>
      </w:r>
      <w:r w:rsidR="007772ED" w:rsidRPr="00F90065">
        <w:rPr>
          <w:rFonts w:ascii="Arial" w:hAnsi="Arial" w:cs="Arial"/>
          <w:color w:val="000000" w:themeColor="text1"/>
          <w:sz w:val="24"/>
          <w:szCs w:val="24"/>
        </w:rPr>
        <w:t>His inten</w:t>
      </w:r>
      <w:r w:rsidR="00A16966" w:rsidRPr="00F90065">
        <w:rPr>
          <w:rFonts w:ascii="Arial" w:hAnsi="Arial" w:cs="Arial"/>
          <w:color w:val="000000" w:themeColor="text1"/>
          <w:sz w:val="24"/>
          <w:szCs w:val="24"/>
        </w:rPr>
        <w:t>t</w:t>
      </w:r>
      <w:r w:rsidR="007772ED" w:rsidRPr="00F90065">
        <w:rPr>
          <w:rFonts w:ascii="Arial" w:hAnsi="Arial" w:cs="Arial"/>
          <w:color w:val="000000" w:themeColor="text1"/>
          <w:sz w:val="24"/>
          <w:szCs w:val="24"/>
        </w:rPr>
        <w:t xml:space="preserve">ion was to use </w:t>
      </w:r>
      <w:r w:rsidR="00993745" w:rsidRPr="00F90065">
        <w:rPr>
          <w:rFonts w:ascii="Arial" w:hAnsi="Arial" w:cs="Arial"/>
          <w:color w:val="000000" w:themeColor="text1"/>
          <w:sz w:val="24"/>
          <w:szCs w:val="24"/>
        </w:rPr>
        <w:t>the amount</w:t>
      </w:r>
      <w:r w:rsidR="007772ED" w:rsidRPr="00F90065">
        <w:rPr>
          <w:rFonts w:ascii="Arial" w:hAnsi="Arial" w:cs="Arial"/>
          <w:color w:val="000000" w:themeColor="text1"/>
          <w:sz w:val="24"/>
          <w:szCs w:val="24"/>
        </w:rPr>
        <w:t xml:space="preserve"> </w:t>
      </w:r>
      <w:r w:rsidR="00EA0FC4" w:rsidRPr="00F90065">
        <w:rPr>
          <w:rFonts w:ascii="Arial" w:hAnsi="Arial" w:cs="Arial"/>
          <w:color w:val="000000" w:themeColor="text1"/>
          <w:sz w:val="24"/>
          <w:szCs w:val="24"/>
        </w:rPr>
        <w:t>of N$</w:t>
      </w:r>
      <w:r w:rsidR="00993745" w:rsidRPr="00F90065">
        <w:rPr>
          <w:rFonts w:ascii="Arial" w:hAnsi="Arial" w:cs="Arial"/>
          <w:color w:val="000000" w:themeColor="text1"/>
          <w:sz w:val="24"/>
          <w:szCs w:val="24"/>
        </w:rPr>
        <w:t xml:space="preserve">570 000 </w:t>
      </w:r>
      <w:r w:rsidR="007772ED" w:rsidRPr="00F90065">
        <w:rPr>
          <w:rFonts w:ascii="Arial" w:hAnsi="Arial" w:cs="Arial"/>
          <w:color w:val="000000" w:themeColor="text1"/>
          <w:sz w:val="24"/>
          <w:szCs w:val="24"/>
        </w:rPr>
        <w:t>to furnish the guesthouse after the completion of the construction or to cover any unexpected expenses not foreseen at the beginning of the construction project.</w:t>
      </w:r>
      <w:r w:rsidR="00993745" w:rsidRPr="00F90065">
        <w:rPr>
          <w:rFonts w:ascii="Arial" w:hAnsi="Arial" w:cs="Arial"/>
          <w:color w:val="000000" w:themeColor="text1"/>
          <w:sz w:val="24"/>
          <w:szCs w:val="24"/>
        </w:rPr>
        <w:t xml:space="preserve"> After </w:t>
      </w:r>
      <w:proofErr w:type="spellStart"/>
      <w:r w:rsidR="007C1FBD">
        <w:rPr>
          <w:rFonts w:ascii="Arial" w:hAnsi="Arial" w:cs="Arial"/>
          <w:color w:val="000000" w:themeColor="text1"/>
          <w:sz w:val="24"/>
          <w:szCs w:val="24"/>
        </w:rPr>
        <w:t>M</w:t>
      </w:r>
      <w:r w:rsidR="00EC6BBD" w:rsidRPr="00F90065">
        <w:rPr>
          <w:rFonts w:ascii="Arial" w:hAnsi="Arial" w:cs="Arial"/>
          <w:color w:val="000000" w:themeColor="text1"/>
          <w:sz w:val="24"/>
          <w:szCs w:val="24"/>
        </w:rPr>
        <w:t>s</w:t>
      </w:r>
      <w:proofErr w:type="spellEnd"/>
      <w:r w:rsidR="00EC6BBD" w:rsidRPr="00F90065">
        <w:rPr>
          <w:rFonts w:ascii="Arial" w:hAnsi="Arial" w:cs="Arial"/>
          <w:color w:val="000000" w:themeColor="text1"/>
          <w:sz w:val="24"/>
          <w:szCs w:val="24"/>
        </w:rPr>
        <w:t xml:space="preserve"> Klein </w:t>
      </w:r>
      <w:r w:rsidR="00993745" w:rsidRPr="00F90065">
        <w:rPr>
          <w:rFonts w:ascii="Arial" w:hAnsi="Arial" w:cs="Arial"/>
          <w:color w:val="000000" w:themeColor="text1"/>
          <w:sz w:val="24"/>
          <w:szCs w:val="24"/>
        </w:rPr>
        <w:t>provided him with a revised quotation reflecting the construction costs as N</w:t>
      </w:r>
      <w:r w:rsidR="00EA0FC4" w:rsidRPr="00F90065">
        <w:rPr>
          <w:rFonts w:ascii="Arial" w:hAnsi="Arial" w:cs="Arial"/>
          <w:color w:val="000000" w:themeColor="text1"/>
          <w:sz w:val="24"/>
          <w:szCs w:val="24"/>
        </w:rPr>
        <w:t>$3 743 300,</w:t>
      </w:r>
      <w:r w:rsidR="00993745" w:rsidRPr="00F90065">
        <w:rPr>
          <w:rFonts w:ascii="Arial" w:hAnsi="Arial" w:cs="Arial"/>
          <w:color w:val="000000" w:themeColor="text1"/>
          <w:sz w:val="24"/>
          <w:szCs w:val="24"/>
        </w:rPr>
        <w:t>02</w:t>
      </w:r>
      <w:r w:rsidR="00EC6BBD" w:rsidRPr="00F90065">
        <w:rPr>
          <w:rFonts w:ascii="Arial" w:hAnsi="Arial" w:cs="Arial"/>
          <w:color w:val="000000" w:themeColor="text1"/>
          <w:sz w:val="24"/>
          <w:szCs w:val="24"/>
        </w:rPr>
        <w:t>,</w:t>
      </w:r>
      <w:r w:rsidR="00993745" w:rsidRPr="00F90065">
        <w:rPr>
          <w:rFonts w:ascii="Arial" w:hAnsi="Arial" w:cs="Arial"/>
          <w:color w:val="000000" w:themeColor="text1"/>
          <w:sz w:val="24"/>
          <w:szCs w:val="24"/>
        </w:rPr>
        <w:t xml:space="preserve"> </w:t>
      </w:r>
      <w:proofErr w:type="spellStart"/>
      <w:r w:rsidR="00EC6BBD" w:rsidRPr="00F90065">
        <w:rPr>
          <w:rFonts w:ascii="Arial" w:hAnsi="Arial" w:cs="Arial"/>
          <w:color w:val="000000" w:themeColor="text1"/>
          <w:sz w:val="24"/>
          <w:szCs w:val="24"/>
        </w:rPr>
        <w:t>Mr</w:t>
      </w:r>
      <w:proofErr w:type="spellEnd"/>
      <w:r w:rsidR="00EC6BBD" w:rsidRPr="00F90065">
        <w:rPr>
          <w:rFonts w:ascii="Arial" w:hAnsi="Arial" w:cs="Arial"/>
          <w:color w:val="000000" w:themeColor="text1"/>
          <w:sz w:val="24"/>
          <w:szCs w:val="24"/>
        </w:rPr>
        <w:t xml:space="preserve"> </w:t>
      </w:r>
      <w:proofErr w:type="spellStart"/>
      <w:r w:rsidR="00EC6BBD" w:rsidRPr="00F90065">
        <w:rPr>
          <w:rFonts w:ascii="Arial" w:hAnsi="Arial" w:cs="Arial"/>
          <w:color w:val="000000" w:themeColor="text1"/>
          <w:sz w:val="24"/>
          <w:szCs w:val="24"/>
        </w:rPr>
        <w:t>Ohiozebau</w:t>
      </w:r>
      <w:proofErr w:type="spellEnd"/>
      <w:r w:rsidR="00EC6BBD" w:rsidRPr="00F90065">
        <w:rPr>
          <w:rFonts w:ascii="Arial" w:hAnsi="Arial" w:cs="Arial"/>
          <w:color w:val="000000" w:themeColor="text1"/>
          <w:sz w:val="24"/>
          <w:szCs w:val="24"/>
        </w:rPr>
        <w:t xml:space="preserve"> </w:t>
      </w:r>
      <w:r w:rsidR="00993745" w:rsidRPr="00F90065">
        <w:rPr>
          <w:rFonts w:ascii="Arial" w:hAnsi="Arial" w:cs="Arial"/>
          <w:color w:val="000000" w:themeColor="text1"/>
          <w:sz w:val="24"/>
          <w:szCs w:val="24"/>
        </w:rPr>
        <w:t>submitted that quotation in support of his application for a loan</w:t>
      </w:r>
      <w:r w:rsidR="00A16966" w:rsidRPr="00F90065">
        <w:rPr>
          <w:rFonts w:ascii="Arial" w:hAnsi="Arial" w:cs="Arial"/>
          <w:color w:val="000000" w:themeColor="text1"/>
          <w:sz w:val="24"/>
          <w:szCs w:val="24"/>
        </w:rPr>
        <w:t xml:space="preserve"> to the bank</w:t>
      </w:r>
      <w:r w:rsidR="00993745" w:rsidRPr="00F90065">
        <w:rPr>
          <w:rFonts w:ascii="Arial" w:hAnsi="Arial" w:cs="Arial"/>
          <w:color w:val="000000" w:themeColor="text1"/>
          <w:sz w:val="24"/>
          <w:szCs w:val="24"/>
        </w:rPr>
        <w:t>. The bank approved a</w:t>
      </w:r>
      <w:r w:rsidR="00A16966" w:rsidRPr="00F90065">
        <w:rPr>
          <w:rFonts w:ascii="Arial" w:hAnsi="Arial" w:cs="Arial"/>
          <w:color w:val="000000" w:themeColor="text1"/>
          <w:sz w:val="24"/>
          <w:szCs w:val="24"/>
        </w:rPr>
        <w:t xml:space="preserve"> loan</w:t>
      </w:r>
      <w:r w:rsidR="007772ED" w:rsidRPr="00F90065">
        <w:rPr>
          <w:rFonts w:ascii="Arial" w:hAnsi="Arial" w:cs="Arial"/>
          <w:color w:val="000000" w:themeColor="text1"/>
          <w:sz w:val="24"/>
          <w:szCs w:val="24"/>
        </w:rPr>
        <w:t xml:space="preserve"> facility </w:t>
      </w:r>
      <w:r w:rsidR="00EA0FC4" w:rsidRPr="00F90065">
        <w:rPr>
          <w:rFonts w:ascii="Arial" w:hAnsi="Arial" w:cs="Arial"/>
          <w:color w:val="000000" w:themeColor="text1"/>
          <w:sz w:val="24"/>
          <w:szCs w:val="24"/>
        </w:rPr>
        <w:t>in the amount of N$</w:t>
      </w:r>
      <w:r w:rsidR="00993745" w:rsidRPr="00F90065">
        <w:rPr>
          <w:rFonts w:ascii="Arial" w:hAnsi="Arial" w:cs="Arial"/>
          <w:color w:val="000000" w:themeColor="text1"/>
          <w:sz w:val="24"/>
          <w:szCs w:val="24"/>
        </w:rPr>
        <w:t>3 658 300</w:t>
      </w:r>
      <w:r w:rsidR="00EA0FC4" w:rsidRPr="00F90065">
        <w:rPr>
          <w:rFonts w:ascii="Arial" w:hAnsi="Arial" w:cs="Arial"/>
          <w:color w:val="000000" w:themeColor="text1"/>
          <w:sz w:val="24"/>
          <w:szCs w:val="24"/>
        </w:rPr>
        <w:t>,</w:t>
      </w:r>
      <w:r w:rsidR="00EC6BBD" w:rsidRPr="00F90065">
        <w:rPr>
          <w:rFonts w:ascii="Arial" w:hAnsi="Arial" w:cs="Arial"/>
          <w:color w:val="000000" w:themeColor="text1"/>
          <w:sz w:val="24"/>
          <w:szCs w:val="24"/>
        </w:rPr>
        <w:t>03</w:t>
      </w:r>
      <w:r w:rsidR="007772ED" w:rsidRPr="00F90065">
        <w:rPr>
          <w:rFonts w:ascii="Arial" w:hAnsi="Arial" w:cs="Arial"/>
          <w:color w:val="000000" w:themeColor="text1"/>
          <w:sz w:val="24"/>
          <w:szCs w:val="24"/>
        </w:rPr>
        <w:t xml:space="preserve">. </w:t>
      </w:r>
    </w:p>
    <w:p w14:paraId="53628444" w14:textId="77777777" w:rsidR="00993745" w:rsidRPr="00F90065" w:rsidRDefault="00993745" w:rsidP="00BB3FDA">
      <w:pPr>
        <w:tabs>
          <w:tab w:val="left" w:pos="720"/>
        </w:tabs>
        <w:spacing w:after="0" w:line="360" w:lineRule="auto"/>
        <w:jc w:val="both"/>
        <w:rPr>
          <w:rFonts w:ascii="Arial" w:hAnsi="Arial" w:cs="Arial"/>
          <w:color w:val="000000" w:themeColor="text1"/>
          <w:sz w:val="24"/>
          <w:szCs w:val="24"/>
        </w:rPr>
      </w:pPr>
    </w:p>
    <w:p w14:paraId="0578F973" w14:textId="77777777" w:rsidR="0035403B" w:rsidRPr="00F90065" w:rsidRDefault="00993745"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[4]</w:t>
      </w:r>
      <w:r w:rsidRPr="00F90065">
        <w:rPr>
          <w:rFonts w:ascii="Arial" w:hAnsi="Arial" w:cs="Arial"/>
          <w:color w:val="000000" w:themeColor="text1"/>
          <w:sz w:val="24"/>
          <w:szCs w:val="24"/>
        </w:rPr>
        <w:tab/>
      </w:r>
      <w:r w:rsidR="00EC6BBD" w:rsidRPr="00F90065">
        <w:rPr>
          <w:rFonts w:ascii="Arial" w:hAnsi="Arial" w:cs="Arial"/>
          <w:color w:val="000000" w:themeColor="text1"/>
          <w:sz w:val="24"/>
          <w:szCs w:val="24"/>
        </w:rPr>
        <w:t>Fra</w:t>
      </w:r>
      <w:r w:rsidR="00AF3B10" w:rsidRPr="00F90065">
        <w:rPr>
          <w:rFonts w:ascii="Arial" w:hAnsi="Arial" w:cs="Arial"/>
          <w:color w:val="000000" w:themeColor="text1"/>
          <w:sz w:val="24"/>
          <w:szCs w:val="24"/>
        </w:rPr>
        <w:t>nkly</w:t>
      </w:r>
      <w:r w:rsidR="00EC6BBD" w:rsidRPr="00F90065">
        <w:rPr>
          <w:rFonts w:ascii="Arial" w:hAnsi="Arial" w:cs="Arial"/>
          <w:color w:val="000000" w:themeColor="text1"/>
          <w:sz w:val="24"/>
          <w:szCs w:val="24"/>
        </w:rPr>
        <w:t xml:space="preserve"> Enterprises CC </w:t>
      </w:r>
      <w:r w:rsidRPr="00F90065">
        <w:rPr>
          <w:rFonts w:ascii="Arial" w:hAnsi="Arial" w:cs="Arial"/>
          <w:color w:val="000000" w:themeColor="text1"/>
          <w:sz w:val="24"/>
          <w:szCs w:val="24"/>
        </w:rPr>
        <w:t xml:space="preserve">took occupation of the building site during September </w:t>
      </w:r>
      <w:r w:rsidR="00D001CA" w:rsidRPr="00F90065">
        <w:rPr>
          <w:rFonts w:ascii="Arial" w:hAnsi="Arial" w:cs="Arial"/>
          <w:color w:val="000000" w:themeColor="text1"/>
          <w:sz w:val="24"/>
          <w:szCs w:val="24"/>
        </w:rPr>
        <w:t>2015</w:t>
      </w:r>
      <w:r w:rsidR="00C86109">
        <w:rPr>
          <w:rFonts w:ascii="Arial" w:hAnsi="Arial" w:cs="Arial"/>
          <w:color w:val="000000" w:themeColor="text1"/>
          <w:sz w:val="24"/>
          <w:szCs w:val="24"/>
        </w:rPr>
        <w:t>,</w:t>
      </w:r>
      <w:r w:rsidR="00D001CA" w:rsidRPr="00F90065">
        <w:rPr>
          <w:rFonts w:ascii="Arial" w:hAnsi="Arial" w:cs="Arial"/>
          <w:color w:val="000000" w:themeColor="text1"/>
          <w:sz w:val="24"/>
          <w:szCs w:val="24"/>
        </w:rPr>
        <w:t xml:space="preserve"> and commenced with the construction work. The construction went on well but there appears to have been alterations and additional work and the c</w:t>
      </w:r>
      <w:r w:rsidR="00C401C6">
        <w:rPr>
          <w:rFonts w:ascii="Arial" w:hAnsi="Arial" w:cs="Arial"/>
          <w:color w:val="000000" w:themeColor="text1"/>
          <w:sz w:val="24"/>
          <w:szCs w:val="24"/>
        </w:rPr>
        <w:t>onstruction was not completed during</w:t>
      </w:r>
      <w:r w:rsidR="00D001CA" w:rsidRPr="00F90065">
        <w:rPr>
          <w:rFonts w:ascii="Arial" w:hAnsi="Arial" w:cs="Arial"/>
          <w:color w:val="000000" w:themeColor="text1"/>
          <w:sz w:val="24"/>
          <w:szCs w:val="24"/>
        </w:rPr>
        <w:t xml:space="preserve"> the envisaged seven months. During December 2016</w:t>
      </w:r>
      <w:r w:rsidR="00596F8D" w:rsidRPr="00F90065">
        <w:rPr>
          <w:rFonts w:ascii="Arial" w:hAnsi="Arial" w:cs="Arial"/>
          <w:color w:val="000000" w:themeColor="text1"/>
          <w:sz w:val="24"/>
          <w:szCs w:val="24"/>
        </w:rPr>
        <w:t xml:space="preserve">, (that is, approximately 15 months after the construction project started) </w:t>
      </w:r>
      <w:r w:rsidR="00D001CA" w:rsidRPr="00F90065">
        <w:rPr>
          <w:rFonts w:ascii="Arial" w:hAnsi="Arial" w:cs="Arial"/>
          <w:color w:val="000000" w:themeColor="text1"/>
          <w:sz w:val="24"/>
          <w:szCs w:val="24"/>
        </w:rPr>
        <w:t xml:space="preserve">a dispute arose between </w:t>
      </w:r>
      <w:proofErr w:type="spellStart"/>
      <w:r w:rsidR="00EC6BBD" w:rsidRPr="00F90065">
        <w:rPr>
          <w:rFonts w:ascii="Arial" w:hAnsi="Arial" w:cs="Arial"/>
          <w:color w:val="000000" w:themeColor="text1"/>
          <w:sz w:val="24"/>
          <w:szCs w:val="24"/>
        </w:rPr>
        <w:t>Mr</w:t>
      </w:r>
      <w:proofErr w:type="spellEnd"/>
      <w:r w:rsidR="00EC6BBD" w:rsidRPr="00F90065">
        <w:rPr>
          <w:rFonts w:ascii="Arial" w:hAnsi="Arial" w:cs="Arial"/>
          <w:color w:val="000000" w:themeColor="text1"/>
          <w:sz w:val="24"/>
          <w:szCs w:val="24"/>
        </w:rPr>
        <w:t xml:space="preserve"> </w:t>
      </w:r>
      <w:proofErr w:type="spellStart"/>
      <w:r w:rsidR="00EC6BBD" w:rsidRPr="00F90065">
        <w:rPr>
          <w:rFonts w:ascii="Arial" w:hAnsi="Arial" w:cs="Arial"/>
          <w:color w:val="000000" w:themeColor="text1"/>
          <w:sz w:val="24"/>
          <w:szCs w:val="24"/>
        </w:rPr>
        <w:t>Ohiozebau</w:t>
      </w:r>
      <w:proofErr w:type="spellEnd"/>
      <w:r w:rsidR="00F02E6D" w:rsidRPr="00F90065">
        <w:rPr>
          <w:rFonts w:ascii="Arial" w:hAnsi="Arial" w:cs="Arial"/>
          <w:color w:val="000000" w:themeColor="text1"/>
          <w:sz w:val="24"/>
          <w:szCs w:val="24"/>
        </w:rPr>
        <w:t xml:space="preserve"> </w:t>
      </w:r>
      <w:r w:rsidR="00D001CA" w:rsidRPr="00F90065">
        <w:rPr>
          <w:rFonts w:ascii="Arial" w:hAnsi="Arial" w:cs="Arial"/>
          <w:color w:val="000000" w:themeColor="text1"/>
          <w:sz w:val="24"/>
          <w:szCs w:val="24"/>
        </w:rPr>
        <w:t xml:space="preserve">and </w:t>
      </w:r>
      <w:proofErr w:type="spellStart"/>
      <w:r w:rsidR="00D001CA" w:rsidRPr="00F90065">
        <w:rPr>
          <w:rFonts w:ascii="Arial" w:hAnsi="Arial" w:cs="Arial"/>
          <w:color w:val="000000" w:themeColor="text1"/>
          <w:sz w:val="24"/>
          <w:szCs w:val="24"/>
        </w:rPr>
        <w:t>Ms</w:t>
      </w:r>
      <w:proofErr w:type="spellEnd"/>
      <w:r w:rsidR="00D001CA" w:rsidRPr="00F90065">
        <w:rPr>
          <w:rFonts w:ascii="Arial" w:hAnsi="Arial" w:cs="Arial"/>
          <w:color w:val="000000" w:themeColor="text1"/>
          <w:sz w:val="24"/>
          <w:szCs w:val="24"/>
        </w:rPr>
        <w:t xml:space="preserve"> Klein. </w:t>
      </w:r>
      <w:proofErr w:type="spellStart"/>
      <w:r w:rsidR="00D001CA" w:rsidRPr="00F90065">
        <w:rPr>
          <w:rFonts w:ascii="Arial" w:hAnsi="Arial" w:cs="Arial"/>
          <w:color w:val="000000" w:themeColor="text1"/>
          <w:sz w:val="24"/>
          <w:szCs w:val="24"/>
        </w:rPr>
        <w:t>Ms</w:t>
      </w:r>
      <w:proofErr w:type="spellEnd"/>
      <w:r w:rsidR="00D001CA" w:rsidRPr="00F90065">
        <w:rPr>
          <w:rFonts w:ascii="Arial" w:hAnsi="Arial" w:cs="Arial"/>
          <w:color w:val="000000" w:themeColor="text1"/>
          <w:sz w:val="24"/>
          <w:szCs w:val="24"/>
        </w:rPr>
        <w:t xml:space="preserve"> Klein</w:t>
      </w:r>
      <w:r w:rsidR="00CF02EB" w:rsidRPr="00F90065">
        <w:rPr>
          <w:rFonts w:ascii="Arial" w:hAnsi="Arial" w:cs="Arial"/>
          <w:color w:val="000000" w:themeColor="text1"/>
          <w:sz w:val="24"/>
          <w:szCs w:val="24"/>
        </w:rPr>
        <w:t>,</w:t>
      </w:r>
      <w:r w:rsidR="00D001CA" w:rsidRPr="00F90065">
        <w:rPr>
          <w:rFonts w:ascii="Arial" w:hAnsi="Arial" w:cs="Arial"/>
          <w:color w:val="000000" w:themeColor="text1"/>
          <w:sz w:val="24"/>
          <w:szCs w:val="24"/>
        </w:rPr>
        <w:t xml:space="preserve"> </w:t>
      </w:r>
      <w:r w:rsidR="0035403B" w:rsidRPr="00F90065">
        <w:rPr>
          <w:rFonts w:ascii="Arial" w:hAnsi="Arial" w:cs="Arial"/>
          <w:color w:val="000000" w:themeColor="text1"/>
          <w:sz w:val="24"/>
          <w:szCs w:val="24"/>
        </w:rPr>
        <w:t>contend</w:t>
      </w:r>
      <w:r w:rsidR="00596F8D" w:rsidRPr="00F90065">
        <w:rPr>
          <w:rFonts w:ascii="Arial" w:hAnsi="Arial" w:cs="Arial"/>
          <w:color w:val="000000" w:themeColor="text1"/>
          <w:sz w:val="24"/>
          <w:szCs w:val="24"/>
        </w:rPr>
        <w:t>ing</w:t>
      </w:r>
      <w:r w:rsidR="00D001CA" w:rsidRPr="00F90065">
        <w:rPr>
          <w:rFonts w:ascii="Arial" w:hAnsi="Arial" w:cs="Arial"/>
          <w:color w:val="000000" w:themeColor="text1"/>
          <w:sz w:val="24"/>
          <w:szCs w:val="24"/>
        </w:rPr>
        <w:t xml:space="preserve"> that </w:t>
      </w:r>
      <w:r w:rsidR="00EC6BBD" w:rsidRPr="00F90065">
        <w:rPr>
          <w:rFonts w:ascii="Arial" w:hAnsi="Arial" w:cs="Arial"/>
          <w:color w:val="000000" w:themeColor="text1"/>
          <w:sz w:val="24"/>
          <w:szCs w:val="24"/>
        </w:rPr>
        <w:t xml:space="preserve">Frankly Enterprises CC </w:t>
      </w:r>
      <w:r w:rsidR="0035403B" w:rsidRPr="00F90065">
        <w:rPr>
          <w:rFonts w:ascii="Arial" w:hAnsi="Arial" w:cs="Arial"/>
          <w:color w:val="000000" w:themeColor="text1"/>
          <w:sz w:val="24"/>
          <w:szCs w:val="24"/>
        </w:rPr>
        <w:t xml:space="preserve">performed </w:t>
      </w:r>
      <w:r w:rsidR="0035403B" w:rsidRPr="00F90065">
        <w:rPr>
          <w:rFonts w:ascii="Arial" w:hAnsi="Arial" w:cs="Arial"/>
          <w:color w:val="000000" w:themeColor="text1"/>
          <w:sz w:val="24"/>
          <w:szCs w:val="24"/>
        </w:rPr>
        <w:lastRenderedPageBreak/>
        <w:t>additional work</w:t>
      </w:r>
      <w:r w:rsidR="00596F8D" w:rsidRPr="00F90065">
        <w:rPr>
          <w:rFonts w:ascii="Arial" w:hAnsi="Arial" w:cs="Arial"/>
          <w:color w:val="000000" w:themeColor="text1"/>
          <w:sz w:val="24"/>
          <w:szCs w:val="24"/>
        </w:rPr>
        <w:t xml:space="preserve">, </w:t>
      </w:r>
      <w:r w:rsidR="0035403B" w:rsidRPr="00F90065">
        <w:rPr>
          <w:rFonts w:ascii="Arial" w:hAnsi="Arial" w:cs="Arial"/>
          <w:color w:val="000000" w:themeColor="text1"/>
          <w:sz w:val="24"/>
          <w:szCs w:val="24"/>
        </w:rPr>
        <w:t>demanded additional payment</w:t>
      </w:r>
      <w:r w:rsidR="00F02E6D" w:rsidRPr="00F90065">
        <w:rPr>
          <w:rFonts w:ascii="Arial" w:hAnsi="Arial" w:cs="Arial"/>
          <w:color w:val="000000" w:themeColor="text1"/>
          <w:sz w:val="24"/>
          <w:szCs w:val="24"/>
        </w:rPr>
        <w:t xml:space="preserve">. </w:t>
      </w:r>
      <w:proofErr w:type="spellStart"/>
      <w:r w:rsidR="00EC6BBD" w:rsidRPr="00F90065">
        <w:rPr>
          <w:rFonts w:ascii="Arial" w:hAnsi="Arial" w:cs="Arial"/>
          <w:color w:val="000000" w:themeColor="text1"/>
          <w:sz w:val="24"/>
          <w:szCs w:val="24"/>
        </w:rPr>
        <w:t>Mr</w:t>
      </w:r>
      <w:proofErr w:type="spellEnd"/>
      <w:r w:rsidR="00EC6BBD" w:rsidRPr="00F90065">
        <w:rPr>
          <w:rFonts w:ascii="Arial" w:hAnsi="Arial" w:cs="Arial"/>
          <w:color w:val="000000" w:themeColor="text1"/>
          <w:sz w:val="24"/>
          <w:szCs w:val="24"/>
        </w:rPr>
        <w:t xml:space="preserve"> </w:t>
      </w:r>
      <w:proofErr w:type="spellStart"/>
      <w:r w:rsidR="00EC6BBD" w:rsidRPr="00F90065">
        <w:rPr>
          <w:rFonts w:ascii="Arial" w:hAnsi="Arial" w:cs="Arial"/>
          <w:color w:val="000000" w:themeColor="text1"/>
          <w:sz w:val="24"/>
          <w:szCs w:val="24"/>
        </w:rPr>
        <w:t>Ohiozebau</w:t>
      </w:r>
      <w:proofErr w:type="spellEnd"/>
      <w:r w:rsidR="00EC6BBD" w:rsidRPr="00F90065">
        <w:rPr>
          <w:rFonts w:ascii="Arial" w:hAnsi="Arial" w:cs="Arial"/>
          <w:color w:val="000000" w:themeColor="text1"/>
          <w:sz w:val="24"/>
          <w:szCs w:val="24"/>
        </w:rPr>
        <w:t xml:space="preserve"> </w:t>
      </w:r>
      <w:r w:rsidR="0035403B" w:rsidRPr="00F90065">
        <w:rPr>
          <w:rFonts w:ascii="Arial" w:hAnsi="Arial" w:cs="Arial"/>
          <w:color w:val="000000" w:themeColor="text1"/>
          <w:sz w:val="24"/>
          <w:szCs w:val="24"/>
        </w:rPr>
        <w:t xml:space="preserve">on the other hand maintained that </w:t>
      </w:r>
      <w:r w:rsidR="00EC6BBD" w:rsidRPr="00F90065">
        <w:rPr>
          <w:rFonts w:ascii="Arial" w:hAnsi="Arial" w:cs="Arial"/>
          <w:color w:val="000000" w:themeColor="text1"/>
          <w:sz w:val="24"/>
          <w:szCs w:val="24"/>
        </w:rPr>
        <w:t xml:space="preserve">Franklyn Enterprises CC </w:t>
      </w:r>
      <w:r w:rsidR="0035403B" w:rsidRPr="00F90065">
        <w:rPr>
          <w:rFonts w:ascii="Arial" w:hAnsi="Arial" w:cs="Arial"/>
          <w:color w:val="000000" w:themeColor="text1"/>
          <w:sz w:val="24"/>
          <w:szCs w:val="24"/>
        </w:rPr>
        <w:t>was paid for all t</w:t>
      </w:r>
      <w:r w:rsidR="00EC6BBD" w:rsidRPr="00F90065">
        <w:rPr>
          <w:rFonts w:ascii="Arial" w:hAnsi="Arial" w:cs="Arial"/>
          <w:color w:val="000000" w:themeColor="text1"/>
          <w:sz w:val="24"/>
          <w:szCs w:val="24"/>
        </w:rPr>
        <w:t>he work that they had performed.</w:t>
      </w:r>
    </w:p>
    <w:p w14:paraId="0D0674F7" w14:textId="77777777" w:rsidR="0035403B" w:rsidRPr="00F90065" w:rsidRDefault="0035403B" w:rsidP="00BB3FDA">
      <w:pPr>
        <w:tabs>
          <w:tab w:val="left" w:pos="720"/>
        </w:tabs>
        <w:spacing w:after="0" w:line="360" w:lineRule="auto"/>
        <w:jc w:val="both"/>
        <w:rPr>
          <w:rFonts w:ascii="Arial" w:hAnsi="Arial" w:cs="Arial"/>
          <w:color w:val="000000" w:themeColor="text1"/>
          <w:sz w:val="24"/>
          <w:szCs w:val="24"/>
        </w:rPr>
      </w:pPr>
    </w:p>
    <w:p w14:paraId="4BC1E672" w14:textId="77777777" w:rsidR="00632FE9" w:rsidRPr="00F90065" w:rsidRDefault="0035403B"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[5]</w:t>
      </w:r>
      <w:r w:rsidRPr="00F90065">
        <w:rPr>
          <w:rFonts w:ascii="Arial" w:hAnsi="Arial" w:cs="Arial"/>
          <w:color w:val="000000" w:themeColor="text1"/>
          <w:sz w:val="24"/>
          <w:szCs w:val="24"/>
        </w:rPr>
        <w:tab/>
        <w:t xml:space="preserve">After the </w:t>
      </w:r>
      <w:r w:rsidR="00C401C6" w:rsidRPr="00F90065">
        <w:rPr>
          <w:rFonts w:ascii="Arial" w:hAnsi="Arial" w:cs="Arial"/>
          <w:color w:val="000000" w:themeColor="text1"/>
          <w:sz w:val="24"/>
          <w:szCs w:val="24"/>
        </w:rPr>
        <w:t>builders’</w:t>
      </w:r>
      <w:r w:rsidRPr="00F90065">
        <w:rPr>
          <w:rFonts w:ascii="Arial" w:hAnsi="Arial" w:cs="Arial"/>
          <w:color w:val="000000" w:themeColor="text1"/>
          <w:sz w:val="24"/>
          <w:szCs w:val="24"/>
        </w:rPr>
        <w:t xml:space="preserve"> vacation that occurs over every December</w:t>
      </w:r>
      <w:r w:rsidR="00596F8D" w:rsidRPr="00F90065">
        <w:rPr>
          <w:rFonts w:ascii="Arial" w:hAnsi="Arial" w:cs="Arial"/>
          <w:color w:val="000000" w:themeColor="text1"/>
          <w:sz w:val="24"/>
          <w:szCs w:val="24"/>
        </w:rPr>
        <w:t xml:space="preserve"> period</w:t>
      </w:r>
      <w:r w:rsidRPr="00F90065">
        <w:rPr>
          <w:rFonts w:ascii="Arial" w:hAnsi="Arial" w:cs="Arial"/>
          <w:color w:val="000000" w:themeColor="text1"/>
          <w:sz w:val="24"/>
          <w:szCs w:val="24"/>
        </w:rPr>
        <w:t xml:space="preserve">, </w:t>
      </w:r>
      <w:r w:rsidR="00EC6BBD" w:rsidRPr="00F90065">
        <w:rPr>
          <w:rFonts w:ascii="Arial" w:hAnsi="Arial" w:cs="Arial"/>
          <w:color w:val="000000" w:themeColor="text1"/>
          <w:sz w:val="24"/>
          <w:szCs w:val="24"/>
        </w:rPr>
        <w:t>Frankly Enterprises CC</w:t>
      </w:r>
      <w:r w:rsidR="00CB3D37" w:rsidRPr="00F90065">
        <w:rPr>
          <w:rFonts w:ascii="Arial" w:hAnsi="Arial" w:cs="Arial"/>
          <w:color w:val="000000" w:themeColor="text1"/>
          <w:sz w:val="24"/>
          <w:szCs w:val="24"/>
        </w:rPr>
        <w:t>,</w:t>
      </w:r>
      <w:r w:rsidR="00EC6BBD" w:rsidRPr="00F90065">
        <w:rPr>
          <w:rFonts w:ascii="Arial" w:hAnsi="Arial" w:cs="Arial"/>
          <w:color w:val="000000" w:themeColor="text1"/>
          <w:sz w:val="24"/>
          <w:szCs w:val="24"/>
        </w:rPr>
        <w:t xml:space="preserve"> </w:t>
      </w:r>
      <w:r w:rsidR="00A16966" w:rsidRPr="00F90065">
        <w:rPr>
          <w:rFonts w:ascii="Arial" w:hAnsi="Arial" w:cs="Arial"/>
          <w:color w:val="000000" w:themeColor="text1"/>
          <w:sz w:val="24"/>
          <w:szCs w:val="24"/>
        </w:rPr>
        <w:t>maintaining that it has</w:t>
      </w:r>
      <w:r w:rsidRPr="00F90065">
        <w:rPr>
          <w:rFonts w:ascii="Arial" w:hAnsi="Arial" w:cs="Arial"/>
          <w:color w:val="000000" w:themeColor="text1"/>
          <w:sz w:val="24"/>
          <w:szCs w:val="24"/>
        </w:rPr>
        <w:t xml:space="preserve"> not been paid for the additional work that it had performed</w:t>
      </w:r>
      <w:r w:rsidR="008E3016" w:rsidRPr="00F90065">
        <w:rPr>
          <w:rFonts w:ascii="Arial" w:hAnsi="Arial" w:cs="Arial"/>
          <w:color w:val="000000" w:themeColor="text1"/>
          <w:sz w:val="24"/>
          <w:szCs w:val="24"/>
        </w:rPr>
        <w:t xml:space="preserve">, </w:t>
      </w:r>
      <w:r w:rsidRPr="00F90065">
        <w:rPr>
          <w:rFonts w:ascii="Arial" w:hAnsi="Arial" w:cs="Arial"/>
          <w:color w:val="000000" w:themeColor="text1"/>
          <w:sz w:val="24"/>
          <w:szCs w:val="24"/>
        </w:rPr>
        <w:t xml:space="preserve">refused to return to site. As a result of </w:t>
      </w:r>
      <w:r w:rsidR="00EC6BBD" w:rsidRPr="00F90065">
        <w:rPr>
          <w:rFonts w:ascii="Arial" w:hAnsi="Arial" w:cs="Arial"/>
          <w:color w:val="000000" w:themeColor="text1"/>
          <w:sz w:val="24"/>
          <w:szCs w:val="24"/>
        </w:rPr>
        <w:t>Frankly Enterprises CC</w:t>
      </w:r>
      <w:r w:rsidR="00596F8D" w:rsidRPr="00F90065">
        <w:rPr>
          <w:rFonts w:ascii="Arial" w:hAnsi="Arial" w:cs="Arial"/>
          <w:color w:val="000000" w:themeColor="text1"/>
          <w:sz w:val="24"/>
          <w:szCs w:val="24"/>
        </w:rPr>
        <w:t>’</w:t>
      </w:r>
      <w:r w:rsidRPr="00F90065">
        <w:rPr>
          <w:rFonts w:ascii="Arial" w:hAnsi="Arial" w:cs="Arial"/>
          <w:color w:val="000000" w:themeColor="text1"/>
          <w:sz w:val="24"/>
          <w:szCs w:val="24"/>
        </w:rPr>
        <w:t>s refusal to return to</w:t>
      </w:r>
      <w:r w:rsidR="00C703E3" w:rsidRPr="00F90065">
        <w:rPr>
          <w:rFonts w:ascii="Arial" w:hAnsi="Arial" w:cs="Arial"/>
          <w:color w:val="000000" w:themeColor="text1"/>
          <w:sz w:val="24"/>
          <w:szCs w:val="24"/>
        </w:rPr>
        <w:t xml:space="preserve"> the</w:t>
      </w:r>
      <w:r w:rsidRPr="00F90065">
        <w:rPr>
          <w:rFonts w:ascii="Arial" w:hAnsi="Arial" w:cs="Arial"/>
          <w:color w:val="000000" w:themeColor="text1"/>
          <w:sz w:val="24"/>
          <w:szCs w:val="24"/>
        </w:rPr>
        <w:t xml:space="preserve"> site and complete the construction</w:t>
      </w:r>
      <w:r w:rsidR="00C703E3"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w:t>
      </w:r>
      <w:proofErr w:type="spellStart"/>
      <w:r w:rsidR="00EC6BBD" w:rsidRPr="00F90065">
        <w:rPr>
          <w:rFonts w:ascii="Arial" w:hAnsi="Arial" w:cs="Arial"/>
          <w:color w:val="000000" w:themeColor="text1"/>
          <w:sz w:val="24"/>
          <w:szCs w:val="24"/>
        </w:rPr>
        <w:t>Mr</w:t>
      </w:r>
      <w:proofErr w:type="spellEnd"/>
      <w:r w:rsidR="00EC6BBD" w:rsidRPr="00F90065">
        <w:rPr>
          <w:rFonts w:ascii="Arial" w:hAnsi="Arial" w:cs="Arial"/>
          <w:color w:val="000000" w:themeColor="text1"/>
          <w:sz w:val="24"/>
          <w:szCs w:val="24"/>
        </w:rPr>
        <w:t xml:space="preserve"> </w:t>
      </w:r>
      <w:proofErr w:type="spellStart"/>
      <w:r w:rsidR="00EC6BBD" w:rsidRPr="00F90065">
        <w:rPr>
          <w:rFonts w:ascii="Arial" w:hAnsi="Arial" w:cs="Arial"/>
          <w:color w:val="000000" w:themeColor="text1"/>
          <w:sz w:val="24"/>
          <w:szCs w:val="24"/>
        </w:rPr>
        <w:t>Ohiozebau</w:t>
      </w:r>
      <w:proofErr w:type="spellEnd"/>
      <w:r w:rsidR="00A16966"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w:t>
      </w:r>
      <w:r w:rsidR="00A16966" w:rsidRPr="00F90065">
        <w:rPr>
          <w:rFonts w:ascii="Arial" w:hAnsi="Arial" w:cs="Arial"/>
          <w:color w:val="000000" w:themeColor="text1"/>
          <w:sz w:val="24"/>
          <w:szCs w:val="24"/>
        </w:rPr>
        <w:t xml:space="preserve">during February 2017, </w:t>
      </w:r>
      <w:r w:rsidRPr="00F90065">
        <w:rPr>
          <w:rFonts w:ascii="Arial" w:hAnsi="Arial" w:cs="Arial"/>
          <w:color w:val="000000" w:themeColor="text1"/>
          <w:sz w:val="24"/>
          <w:szCs w:val="24"/>
        </w:rPr>
        <w:t xml:space="preserve">engaged other contractors and </w:t>
      </w:r>
      <w:r w:rsidR="00C703E3" w:rsidRPr="00F90065">
        <w:rPr>
          <w:rFonts w:ascii="Arial" w:hAnsi="Arial" w:cs="Arial"/>
          <w:color w:val="000000" w:themeColor="text1"/>
          <w:sz w:val="24"/>
          <w:szCs w:val="24"/>
        </w:rPr>
        <w:t>finalized</w:t>
      </w:r>
      <w:r w:rsidR="00A379AC" w:rsidRPr="00F90065">
        <w:rPr>
          <w:rFonts w:ascii="Arial" w:hAnsi="Arial" w:cs="Arial"/>
          <w:color w:val="000000" w:themeColor="text1"/>
          <w:sz w:val="24"/>
          <w:szCs w:val="24"/>
        </w:rPr>
        <w:t xml:space="preserve"> the construction of the house.</w:t>
      </w:r>
      <w:r w:rsidR="00F02E6D" w:rsidRPr="00F90065">
        <w:rPr>
          <w:rFonts w:ascii="Arial" w:hAnsi="Arial" w:cs="Arial"/>
          <w:color w:val="000000" w:themeColor="text1"/>
          <w:sz w:val="24"/>
          <w:szCs w:val="24"/>
        </w:rPr>
        <w:t xml:space="preserve"> </w:t>
      </w:r>
      <w:r w:rsidR="008E3016" w:rsidRPr="00F90065">
        <w:rPr>
          <w:rFonts w:ascii="Arial" w:hAnsi="Arial" w:cs="Arial"/>
          <w:color w:val="000000" w:themeColor="text1"/>
          <w:sz w:val="24"/>
          <w:szCs w:val="24"/>
        </w:rPr>
        <w:t>When</w:t>
      </w:r>
      <w:r w:rsidR="00B65F1B" w:rsidRPr="00F90065">
        <w:rPr>
          <w:rFonts w:ascii="Arial" w:hAnsi="Arial" w:cs="Arial"/>
          <w:color w:val="000000" w:themeColor="text1"/>
          <w:sz w:val="24"/>
          <w:szCs w:val="24"/>
        </w:rPr>
        <w:t>,</w:t>
      </w:r>
      <w:r w:rsidR="008E3016" w:rsidRPr="00F90065">
        <w:rPr>
          <w:rFonts w:ascii="Arial" w:hAnsi="Arial" w:cs="Arial"/>
          <w:color w:val="000000" w:themeColor="text1"/>
          <w:sz w:val="24"/>
          <w:szCs w:val="24"/>
        </w:rPr>
        <w:t xml:space="preserve"> by </w:t>
      </w:r>
      <w:r w:rsidR="00A379AC" w:rsidRPr="00F90065">
        <w:rPr>
          <w:rFonts w:ascii="Arial" w:hAnsi="Arial" w:cs="Arial"/>
          <w:color w:val="000000" w:themeColor="text1"/>
          <w:sz w:val="24"/>
          <w:szCs w:val="24"/>
        </w:rPr>
        <w:t>September</w:t>
      </w:r>
      <w:r w:rsidR="008E3016" w:rsidRPr="00F90065">
        <w:rPr>
          <w:rFonts w:ascii="Arial" w:hAnsi="Arial" w:cs="Arial"/>
          <w:color w:val="000000" w:themeColor="text1"/>
          <w:sz w:val="24"/>
          <w:szCs w:val="24"/>
        </w:rPr>
        <w:t xml:space="preserve"> 2017</w:t>
      </w:r>
      <w:r w:rsidR="00B65F1B" w:rsidRPr="00F90065">
        <w:rPr>
          <w:rFonts w:ascii="Arial" w:hAnsi="Arial" w:cs="Arial"/>
          <w:color w:val="000000" w:themeColor="text1"/>
          <w:sz w:val="24"/>
          <w:szCs w:val="24"/>
        </w:rPr>
        <w:t>,</w:t>
      </w:r>
      <w:r w:rsidR="008E3016" w:rsidRPr="00F90065">
        <w:rPr>
          <w:rFonts w:ascii="Arial" w:hAnsi="Arial" w:cs="Arial"/>
          <w:color w:val="000000" w:themeColor="text1"/>
          <w:sz w:val="24"/>
          <w:szCs w:val="24"/>
        </w:rPr>
        <w:t xml:space="preserve"> </w:t>
      </w:r>
      <w:r w:rsidR="00EC6BBD" w:rsidRPr="00F90065">
        <w:rPr>
          <w:rFonts w:ascii="Arial" w:hAnsi="Arial" w:cs="Arial"/>
          <w:color w:val="000000" w:themeColor="text1"/>
          <w:sz w:val="24"/>
          <w:szCs w:val="24"/>
        </w:rPr>
        <w:t xml:space="preserve">Frankly Enterprises CC </w:t>
      </w:r>
      <w:r w:rsidR="00B65F1B" w:rsidRPr="00F90065">
        <w:rPr>
          <w:rFonts w:ascii="Arial" w:hAnsi="Arial" w:cs="Arial"/>
          <w:color w:val="000000" w:themeColor="text1"/>
          <w:sz w:val="24"/>
          <w:szCs w:val="24"/>
        </w:rPr>
        <w:t>had not yet been paid for the amount</w:t>
      </w:r>
      <w:r w:rsidR="00A379AC" w:rsidRPr="00F90065">
        <w:rPr>
          <w:rFonts w:ascii="Arial" w:hAnsi="Arial" w:cs="Arial"/>
          <w:color w:val="000000" w:themeColor="text1"/>
          <w:sz w:val="24"/>
          <w:szCs w:val="24"/>
        </w:rPr>
        <w:t xml:space="preserve"> it claimed was due to it,</w:t>
      </w:r>
      <w:r w:rsidR="00DD3244">
        <w:rPr>
          <w:rFonts w:ascii="Arial" w:hAnsi="Arial" w:cs="Arial"/>
          <w:color w:val="000000" w:themeColor="text1"/>
          <w:sz w:val="24"/>
          <w:szCs w:val="24"/>
        </w:rPr>
        <w:t xml:space="preserve"> </w:t>
      </w:r>
      <w:r w:rsidR="00430491" w:rsidRPr="00F90065">
        <w:rPr>
          <w:rFonts w:ascii="Arial" w:hAnsi="Arial" w:cs="Arial"/>
          <w:color w:val="000000" w:themeColor="text1"/>
          <w:sz w:val="24"/>
          <w:szCs w:val="24"/>
        </w:rPr>
        <w:t>on 26 October 2017,</w:t>
      </w:r>
      <w:r w:rsidR="00A379AC" w:rsidRPr="00F90065">
        <w:rPr>
          <w:rFonts w:ascii="Arial" w:hAnsi="Arial" w:cs="Arial"/>
          <w:color w:val="000000" w:themeColor="text1"/>
          <w:sz w:val="24"/>
          <w:szCs w:val="24"/>
        </w:rPr>
        <w:t xml:space="preserve"> instituted </w:t>
      </w:r>
      <w:r w:rsidR="00A91657" w:rsidRPr="00F90065">
        <w:rPr>
          <w:rFonts w:ascii="Arial" w:hAnsi="Arial" w:cs="Arial"/>
          <w:color w:val="000000" w:themeColor="text1"/>
          <w:sz w:val="24"/>
          <w:szCs w:val="24"/>
        </w:rPr>
        <w:t xml:space="preserve">this </w:t>
      </w:r>
      <w:r w:rsidR="00A379AC" w:rsidRPr="00F90065">
        <w:rPr>
          <w:rFonts w:ascii="Arial" w:hAnsi="Arial" w:cs="Arial"/>
          <w:color w:val="000000" w:themeColor="text1"/>
          <w:sz w:val="24"/>
          <w:szCs w:val="24"/>
        </w:rPr>
        <w:t xml:space="preserve">action against </w:t>
      </w:r>
      <w:proofErr w:type="spellStart"/>
      <w:r w:rsidR="00EC6BBD" w:rsidRPr="00F90065">
        <w:rPr>
          <w:rFonts w:ascii="Arial" w:hAnsi="Arial" w:cs="Arial"/>
          <w:color w:val="000000" w:themeColor="text1"/>
          <w:sz w:val="24"/>
          <w:szCs w:val="24"/>
        </w:rPr>
        <w:t>Mr</w:t>
      </w:r>
      <w:proofErr w:type="spellEnd"/>
      <w:r w:rsidR="00EC6BBD" w:rsidRPr="00F90065">
        <w:rPr>
          <w:rFonts w:ascii="Arial" w:hAnsi="Arial" w:cs="Arial"/>
          <w:color w:val="000000" w:themeColor="text1"/>
          <w:sz w:val="24"/>
          <w:szCs w:val="24"/>
        </w:rPr>
        <w:t xml:space="preserve"> </w:t>
      </w:r>
      <w:proofErr w:type="spellStart"/>
      <w:r w:rsidR="00EC6BBD" w:rsidRPr="00F90065">
        <w:rPr>
          <w:rFonts w:ascii="Arial" w:hAnsi="Arial" w:cs="Arial"/>
          <w:color w:val="000000" w:themeColor="text1"/>
          <w:sz w:val="24"/>
          <w:szCs w:val="24"/>
        </w:rPr>
        <w:t>Ohiozebau</w:t>
      </w:r>
      <w:proofErr w:type="spellEnd"/>
      <w:r w:rsidR="00EC6BBD" w:rsidRPr="00F90065">
        <w:rPr>
          <w:rFonts w:ascii="Arial" w:hAnsi="Arial" w:cs="Arial"/>
          <w:color w:val="000000" w:themeColor="text1"/>
          <w:sz w:val="24"/>
          <w:szCs w:val="24"/>
        </w:rPr>
        <w:t xml:space="preserve"> </w:t>
      </w:r>
      <w:r w:rsidR="00A379AC" w:rsidRPr="00F90065">
        <w:rPr>
          <w:rFonts w:ascii="Arial" w:hAnsi="Arial" w:cs="Arial"/>
          <w:color w:val="000000" w:themeColor="text1"/>
          <w:sz w:val="24"/>
          <w:szCs w:val="24"/>
        </w:rPr>
        <w:t>and clai</w:t>
      </w:r>
      <w:r w:rsidR="00B65F1B" w:rsidRPr="00F90065">
        <w:rPr>
          <w:rFonts w:ascii="Arial" w:hAnsi="Arial" w:cs="Arial"/>
          <w:color w:val="000000" w:themeColor="text1"/>
          <w:sz w:val="24"/>
          <w:szCs w:val="24"/>
        </w:rPr>
        <w:t>med payment in the amount of N$</w:t>
      </w:r>
      <w:r w:rsidR="00A379AC" w:rsidRPr="00F90065">
        <w:rPr>
          <w:rFonts w:ascii="Arial" w:hAnsi="Arial" w:cs="Arial"/>
          <w:color w:val="000000" w:themeColor="text1"/>
          <w:sz w:val="24"/>
          <w:szCs w:val="24"/>
        </w:rPr>
        <w:t xml:space="preserve">529 646 from </w:t>
      </w:r>
      <w:r w:rsidR="00B65F1B" w:rsidRPr="00F90065">
        <w:rPr>
          <w:rFonts w:ascii="Arial" w:hAnsi="Arial" w:cs="Arial"/>
          <w:color w:val="000000" w:themeColor="text1"/>
          <w:sz w:val="24"/>
          <w:szCs w:val="24"/>
        </w:rPr>
        <w:t>him</w:t>
      </w:r>
      <w:r w:rsidR="00A379AC" w:rsidRPr="00F90065">
        <w:rPr>
          <w:rFonts w:ascii="Arial" w:hAnsi="Arial" w:cs="Arial"/>
          <w:color w:val="000000" w:themeColor="text1"/>
          <w:sz w:val="24"/>
          <w:szCs w:val="24"/>
        </w:rPr>
        <w:t>.</w:t>
      </w:r>
    </w:p>
    <w:p w14:paraId="68B27E86" w14:textId="77777777" w:rsidR="00A379AC" w:rsidRPr="00F90065" w:rsidRDefault="00A379AC" w:rsidP="00BB3FDA">
      <w:pPr>
        <w:tabs>
          <w:tab w:val="left" w:pos="720"/>
        </w:tabs>
        <w:spacing w:after="0" w:line="360" w:lineRule="auto"/>
        <w:jc w:val="both"/>
        <w:rPr>
          <w:rFonts w:ascii="Arial" w:hAnsi="Arial" w:cs="Arial"/>
          <w:color w:val="000000" w:themeColor="text1"/>
          <w:sz w:val="24"/>
          <w:szCs w:val="24"/>
        </w:rPr>
      </w:pPr>
    </w:p>
    <w:p w14:paraId="22ACD617" w14:textId="77777777" w:rsidR="00AF3B10" w:rsidRPr="00F90065" w:rsidRDefault="00A379AC"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[6]</w:t>
      </w:r>
      <w:r w:rsidRPr="00F90065">
        <w:rPr>
          <w:rFonts w:ascii="Arial" w:hAnsi="Arial" w:cs="Arial"/>
          <w:color w:val="000000" w:themeColor="text1"/>
          <w:sz w:val="24"/>
          <w:szCs w:val="24"/>
        </w:rPr>
        <w:tab/>
      </w:r>
      <w:proofErr w:type="spellStart"/>
      <w:r w:rsidR="00EC6BBD" w:rsidRPr="00F90065">
        <w:rPr>
          <w:rFonts w:ascii="Arial" w:hAnsi="Arial" w:cs="Arial"/>
          <w:color w:val="000000" w:themeColor="text1"/>
          <w:sz w:val="24"/>
          <w:szCs w:val="24"/>
        </w:rPr>
        <w:t>Mr</w:t>
      </w:r>
      <w:proofErr w:type="spellEnd"/>
      <w:r w:rsidR="00EC6BBD" w:rsidRPr="00F90065">
        <w:rPr>
          <w:rFonts w:ascii="Arial" w:hAnsi="Arial" w:cs="Arial"/>
          <w:color w:val="000000" w:themeColor="text1"/>
          <w:sz w:val="24"/>
          <w:szCs w:val="24"/>
        </w:rPr>
        <w:t xml:space="preserve"> </w:t>
      </w:r>
      <w:proofErr w:type="spellStart"/>
      <w:r w:rsidR="00EC6BBD" w:rsidRPr="00F90065">
        <w:rPr>
          <w:rFonts w:ascii="Arial" w:hAnsi="Arial" w:cs="Arial"/>
          <w:color w:val="000000" w:themeColor="text1"/>
          <w:sz w:val="24"/>
          <w:szCs w:val="24"/>
        </w:rPr>
        <w:t>Ohiozebau</w:t>
      </w:r>
      <w:proofErr w:type="spellEnd"/>
      <w:r w:rsidR="00EC6BBD" w:rsidRPr="00F90065">
        <w:rPr>
          <w:rFonts w:ascii="Arial" w:hAnsi="Arial" w:cs="Arial"/>
          <w:color w:val="000000" w:themeColor="text1"/>
          <w:sz w:val="24"/>
          <w:szCs w:val="24"/>
        </w:rPr>
        <w:t xml:space="preserve"> </w:t>
      </w:r>
      <w:r w:rsidR="00A91657" w:rsidRPr="00F90065">
        <w:rPr>
          <w:rFonts w:ascii="Arial" w:hAnsi="Arial" w:cs="Arial"/>
          <w:color w:val="000000" w:themeColor="text1"/>
          <w:sz w:val="24"/>
          <w:szCs w:val="24"/>
        </w:rPr>
        <w:t xml:space="preserve">defended the action instituted against him. The essence of his </w:t>
      </w:r>
      <w:proofErr w:type="spellStart"/>
      <w:r w:rsidR="00A91657" w:rsidRPr="00F90065">
        <w:rPr>
          <w:rFonts w:ascii="Arial" w:hAnsi="Arial" w:cs="Arial"/>
          <w:color w:val="000000" w:themeColor="text1"/>
          <w:sz w:val="24"/>
          <w:szCs w:val="24"/>
        </w:rPr>
        <w:t>defence</w:t>
      </w:r>
      <w:proofErr w:type="spellEnd"/>
      <w:r w:rsidR="00A91657" w:rsidRPr="00F90065">
        <w:rPr>
          <w:rFonts w:ascii="Arial" w:hAnsi="Arial" w:cs="Arial"/>
          <w:color w:val="000000" w:themeColor="text1"/>
          <w:sz w:val="24"/>
          <w:szCs w:val="24"/>
        </w:rPr>
        <w:t xml:space="preserve"> is that he </w:t>
      </w:r>
      <w:r w:rsidRPr="00F90065">
        <w:rPr>
          <w:rFonts w:ascii="Arial" w:hAnsi="Arial" w:cs="Arial"/>
          <w:color w:val="000000" w:themeColor="text1"/>
          <w:sz w:val="24"/>
          <w:szCs w:val="24"/>
        </w:rPr>
        <w:t xml:space="preserve">denies that </w:t>
      </w:r>
      <w:r w:rsidR="00EC6BBD" w:rsidRPr="00F90065">
        <w:rPr>
          <w:rFonts w:ascii="Arial" w:hAnsi="Arial" w:cs="Arial"/>
          <w:color w:val="000000" w:themeColor="text1"/>
          <w:sz w:val="24"/>
          <w:szCs w:val="24"/>
        </w:rPr>
        <w:t>he</w:t>
      </w:r>
      <w:r w:rsidRPr="00F90065">
        <w:rPr>
          <w:rFonts w:ascii="Arial" w:hAnsi="Arial" w:cs="Arial"/>
          <w:color w:val="000000" w:themeColor="text1"/>
          <w:sz w:val="24"/>
          <w:szCs w:val="24"/>
        </w:rPr>
        <w:t xml:space="preserve"> owes </w:t>
      </w:r>
      <w:r w:rsidR="00EC6BBD" w:rsidRPr="00F90065">
        <w:rPr>
          <w:rFonts w:ascii="Arial" w:hAnsi="Arial" w:cs="Arial"/>
          <w:color w:val="000000" w:themeColor="text1"/>
          <w:sz w:val="24"/>
          <w:szCs w:val="24"/>
        </w:rPr>
        <w:t xml:space="preserve">Frankly Enterprises CC </w:t>
      </w:r>
      <w:r w:rsidRPr="00F90065">
        <w:rPr>
          <w:rFonts w:ascii="Arial" w:hAnsi="Arial" w:cs="Arial"/>
          <w:color w:val="000000" w:themeColor="text1"/>
          <w:sz w:val="24"/>
          <w:szCs w:val="24"/>
        </w:rPr>
        <w:t xml:space="preserve">any amount and alleges that </w:t>
      </w:r>
      <w:r w:rsidR="00EC6BBD" w:rsidRPr="00F90065">
        <w:rPr>
          <w:rFonts w:ascii="Arial" w:hAnsi="Arial" w:cs="Arial"/>
          <w:color w:val="000000" w:themeColor="text1"/>
          <w:sz w:val="24"/>
          <w:szCs w:val="24"/>
        </w:rPr>
        <w:t>Fra</w:t>
      </w:r>
      <w:r w:rsidR="00B40A22" w:rsidRPr="00F90065">
        <w:rPr>
          <w:rFonts w:ascii="Arial" w:hAnsi="Arial" w:cs="Arial"/>
          <w:color w:val="000000" w:themeColor="text1"/>
          <w:sz w:val="24"/>
          <w:szCs w:val="24"/>
        </w:rPr>
        <w:t>nkly</w:t>
      </w:r>
      <w:r w:rsidR="00EC6BBD" w:rsidRPr="00F90065">
        <w:rPr>
          <w:rFonts w:ascii="Arial" w:hAnsi="Arial" w:cs="Arial"/>
          <w:color w:val="000000" w:themeColor="text1"/>
          <w:sz w:val="24"/>
          <w:szCs w:val="24"/>
        </w:rPr>
        <w:t xml:space="preserve"> Enterprises CC</w:t>
      </w:r>
      <w:r w:rsidR="00AF3B10" w:rsidRPr="00F90065">
        <w:rPr>
          <w:rFonts w:ascii="Arial" w:hAnsi="Arial" w:cs="Arial"/>
          <w:color w:val="000000" w:themeColor="text1"/>
          <w:sz w:val="24"/>
          <w:szCs w:val="24"/>
        </w:rPr>
        <w:t xml:space="preserve"> abandoned the construction site without having completed the building works in terms of the oral agreement. He further alleges that Frankly Enterprises CC delivered portions of the building with defects, which defects h</w:t>
      </w:r>
      <w:r w:rsidR="00100DA5" w:rsidRPr="00F90065">
        <w:rPr>
          <w:rFonts w:ascii="Arial" w:hAnsi="Arial" w:cs="Arial"/>
          <w:color w:val="000000" w:themeColor="text1"/>
          <w:sz w:val="24"/>
          <w:szCs w:val="24"/>
        </w:rPr>
        <w:t>e had to repair at a cost of N$880 593,</w:t>
      </w:r>
      <w:r w:rsidR="00AF3B10" w:rsidRPr="00F90065">
        <w:rPr>
          <w:rFonts w:ascii="Arial" w:hAnsi="Arial" w:cs="Arial"/>
          <w:color w:val="000000" w:themeColor="text1"/>
          <w:sz w:val="24"/>
          <w:szCs w:val="24"/>
        </w:rPr>
        <w:t>38</w:t>
      </w:r>
      <w:r w:rsidRPr="00F90065">
        <w:rPr>
          <w:rFonts w:ascii="Arial" w:hAnsi="Arial" w:cs="Arial"/>
          <w:color w:val="000000" w:themeColor="text1"/>
          <w:sz w:val="24"/>
          <w:szCs w:val="24"/>
        </w:rPr>
        <w:t xml:space="preserve">. </w:t>
      </w:r>
      <w:proofErr w:type="spellStart"/>
      <w:r w:rsidR="00EC6BBD" w:rsidRPr="00F90065">
        <w:rPr>
          <w:rFonts w:ascii="Arial" w:hAnsi="Arial" w:cs="Arial"/>
          <w:color w:val="000000" w:themeColor="text1"/>
          <w:sz w:val="24"/>
          <w:szCs w:val="24"/>
        </w:rPr>
        <w:t>Mr</w:t>
      </w:r>
      <w:proofErr w:type="spellEnd"/>
      <w:r w:rsidR="00EC6BBD" w:rsidRPr="00F90065">
        <w:rPr>
          <w:rFonts w:ascii="Arial" w:hAnsi="Arial" w:cs="Arial"/>
          <w:color w:val="000000" w:themeColor="text1"/>
          <w:sz w:val="24"/>
          <w:szCs w:val="24"/>
        </w:rPr>
        <w:t xml:space="preserve"> </w:t>
      </w:r>
      <w:proofErr w:type="spellStart"/>
      <w:r w:rsidR="00EC6BBD" w:rsidRPr="00F90065">
        <w:rPr>
          <w:rFonts w:ascii="Arial" w:hAnsi="Arial" w:cs="Arial"/>
          <w:color w:val="000000" w:themeColor="text1"/>
          <w:sz w:val="24"/>
          <w:szCs w:val="24"/>
        </w:rPr>
        <w:t>Ohiozebau</w:t>
      </w:r>
      <w:proofErr w:type="spellEnd"/>
      <w:r w:rsidR="00100DA5" w:rsidRPr="00F90065">
        <w:rPr>
          <w:rFonts w:ascii="Arial" w:hAnsi="Arial" w:cs="Arial"/>
          <w:color w:val="000000" w:themeColor="text1"/>
          <w:sz w:val="24"/>
          <w:szCs w:val="24"/>
        </w:rPr>
        <w:t>,</w:t>
      </w:r>
      <w:r w:rsidR="00EC6BBD" w:rsidRPr="00F90065">
        <w:rPr>
          <w:rFonts w:ascii="Arial" w:hAnsi="Arial" w:cs="Arial"/>
          <w:color w:val="000000" w:themeColor="text1"/>
          <w:sz w:val="24"/>
          <w:szCs w:val="24"/>
        </w:rPr>
        <w:t xml:space="preserve"> in addition to defending Frankly Enterprises CC’s claim</w:t>
      </w:r>
      <w:r w:rsidR="00100DA5" w:rsidRPr="00F90065">
        <w:rPr>
          <w:rFonts w:ascii="Arial" w:hAnsi="Arial" w:cs="Arial"/>
          <w:color w:val="000000" w:themeColor="text1"/>
          <w:sz w:val="24"/>
          <w:szCs w:val="24"/>
        </w:rPr>
        <w:t>,</w:t>
      </w:r>
      <w:r w:rsidR="00EC6BBD" w:rsidRPr="00F90065">
        <w:rPr>
          <w:rFonts w:ascii="Arial" w:hAnsi="Arial" w:cs="Arial"/>
          <w:color w:val="000000" w:themeColor="text1"/>
          <w:sz w:val="24"/>
          <w:szCs w:val="24"/>
        </w:rPr>
        <w:t xml:space="preserve"> also instituted </w:t>
      </w:r>
      <w:r w:rsidRPr="00F90065">
        <w:rPr>
          <w:rFonts w:ascii="Arial" w:hAnsi="Arial" w:cs="Arial"/>
          <w:color w:val="000000" w:themeColor="text1"/>
          <w:sz w:val="24"/>
          <w:szCs w:val="24"/>
        </w:rPr>
        <w:t xml:space="preserve">a counterclaim </w:t>
      </w:r>
      <w:r w:rsidR="00AF3B10" w:rsidRPr="00F90065">
        <w:rPr>
          <w:rFonts w:ascii="Arial" w:hAnsi="Arial" w:cs="Arial"/>
          <w:color w:val="000000" w:themeColor="text1"/>
          <w:sz w:val="24"/>
          <w:szCs w:val="24"/>
        </w:rPr>
        <w:t xml:space="preserve">claiming </w:t>
      </w:r>
      <w:r w:rsidR="00596F8D" w:rsidRPr="00F90065">
        <w:rPr>
          <w:rFonts w:ascii="Arial" w:hAnsi="Arial" w:cs="Arial"/>
          <w:color w:val="000000" w:themeColor="text1"/>
          <w:sz w:val="24"/>
          <w:szCs w:val="24"/>
        </w:rPr>
        <w:t>an amount of</w:t>
      </w:r>
      <w:r w:rsidR="00100DA5" w:rsidRPr="00F90065">
        <w:rPr>
          <w:rFonts w:ascii="Arial" w:hAnsi="Arial" w:cs="Arial"/>
          <w:color w:val="000000" w:themeColor="text1"/>
          <w:sz w:val="24"/>
          <w:szCs w:val="24"/>
        </w:rPr>
        <w:t xml:space="preserve"> N$880 593,</w:t>
      </w:r>
      <w:r w:rsidR="00AF3B10" w:rsidRPr="00F90065">
        <w:rPr>
          <w:rFonts w:ascii="Arial" w:hAnsi="Arial" w:cs="Arial"/>
          <w:color w:val="000000" w:themeColor="text1"/>
          <w:sz w:val="24"/>
          <w:szCs w:val="24"/>
        </w:rPr>
        <w:t>38 from Frankly Enterprises CC.</w:t>
      </w:r>
    </w:p>
    <w:p w14:paraId="5B9DEA0D" w14:textId="77777777" w:rsidR="00596F8D" w:rsidRPr="00F90065" w:rsidRDefault="00596F8D" w:rsidP="00BB3FDA">
      <w:pPr>
        <w:tabs>
          <w:tab w:val="left" w:pos="720"/>
        </w:tabs>
        <w:spacing w:after="0" w:line="360" w:lineRule="auto"/>
        <w:jc w:val="both"/>
        <w:rPr>
          <w:rFonts w:ascii="Arial" w:hAnsi="Arial" w:cs="Arial"/>
          <w:color w:val="000000" w:themeColor="text1"/>
          <w:sz w:val="24"/>
          <w:szCs w:val="24"/>
        </w:rPr>
      </w:pPr>
    </w:p>
    <w:p w14:paraId="5428C951" w14:textId="77777777" w:rsidR="00F4430A" w:rsidRPr="00F90065" w:rsidRDefault="00AF3B10"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[7]</w:t>
      </w:r>
      <w:r w:rsidRPr="00F90065">
        <w:rPr>
          <w:rFonts w:ascii="Arial" w:hAnsi="Arial" w:cs="Arial"/>
          <w:color w:val="000000" w:themeColor="text1"/>
          <w:sz w:val="24"/>
          <w:szCs w:val="24"/>
        </w:rPr>
        <w:tab/>
        <w:t>I will</w:t>
      </w:r>
      <w:r w:rsidR="005B653C"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in this judgment</w:t>
      </w:r>
      <w:r w:rsidR="005B653C"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for convenience sake refer to </w:t>
      </w:r>
      <w:r w:rsidR="00B40A22" w:rsidRPr="00F90065">
        <w:rPr>
          <w:rFonts w:ascii="Arial" w:hAnsi="Arial" w:cs="Arial"/>
          <w:color w:val="000000" w:themeColor="text1"/>
          <w:sz w:val="24"/>
          <w:szCs w:val="24"/>
        </w:rPr>
        <w:t xml:space="preserve">Frankly Enterprises CC as the plaintiff and to </w:t>
      </w:r>
      <w:proofErr w:type="spellStart"/>
      <w:r w:rsidR="00B40A22" w:rsidRPr="00F90065">
        <w:rPr>
          <w:rFonts w:ascii="Arial" w:hAnsi="Arial" w:cs="Arial"/>
          <w:color w:val="000000" w:themeColor="text1"/>
          <w:sz w:val="24"/>
          <w:szCs w:val="24"/>
        </w:rPr>
        <w:t>Mr</w:t>
      </w:r>
      <w:proofErr w:type="spellEnd"/>
      <w:r w:rsidR="00B40A22" w:rsidRPr="00F90065">
        <w:rPr>
          <w:rFonts w:ascii="Arial" w:hAnsi="Arial" w:cs="Arial"/>
          <w:color w:val="000000" w:themeColor="text1"/>
          <w:sz w:val="24"/>
          <w:szCs w:val="24"/>
        </w:rPr>
        <w:t xml:space="preserve"> </w:t>
      </w:r>
      <w:proofErr w:type="spellStart"/>
      <w:r w:rsidR="00B40A22" w:rsidRPr="00F90065">
        <w:rPr>
          <w:rFonts w:ascii="Arial" w:hAnsi="Arial" w:cs="Arial"/>
          <w:color w:val="000000" w:themeColor="text1"/>
          <w:sz w:val="24"/>
          <w:szCs w:val="24"/>
        </w:rPr>
        <w:t>Ohiozebau</w:t>
      </w:r>
      <w:proofErr w:type="spellEnd"/>
      <w:r w:rsidR="00B40A22" w:rsidRPr="00F90065">
        <w:rPr>
          <w:rFonts w:ascii="Arial" w:hAnsi="Arial" w:cs="Arial"/>
          <w:color w:val="000000" w:themeColor="text1"/>
          <w:sz w:val="24"/>
          <w:szCs w:val="24"/>
        </w:rPr>
        <w:t xml:space="preserve"> as the defendant.</w:t>
      </w:r>
    </w:p>
    <w:p w14:paraId="3BC0050A" w14:textId="77777777" w:rsidR="00430491" w:rsidRPr="00F90065" w:rsidRDefault="00430491" w:rsidP="00BB3FDA">
      <w:pPr>
        <w:tabs>
          <w:tab w:val="left" w:pos="450"/>
          <w:tab w:val="left" w:pos="990"/>
        </w:tabs>
        <w:spacing w:after="0" w:line="360" w:lineRule="auto"/>
        <w:jc w:val="both"/>
        <w:rPr>
          <w:rFonts w:ascii="Arial" w:hAnsi="Arial" w:cs="Arial"/>
          <w:color w:val="000000" w:themeColor="text1"/>
          <w:sz w:val="24"/>
          <w:szCs w:val="24"/>
          <w:u w:val="single"/>
        </w:rPr>
      </w:pPr>
    </w:p>
    <w:p w14:paraId="508E1797" w14:textId="77777777" w:rsidR="00431A5B" w:rsidRPr="00F90065" w:rsidRDefault="00431A5B" w:rsidP="00BB3FDA">
      <w:pPr>
        <w:tabs>
          <w:tab w:val="left" w:pos="450"/>
          <w:tab w:val="left" w:pos="990"/>
        </w:tabs>
        <w:spacing w:after="0" w:line="360" w:lineRule="auto"/>
        <w:jc w:val="both"/>
        <w:rPr>
          <w:rFonts w:ascii="Arial" w:hAnsi="Arial" w:cs="Arial"/>
          <w:color w:val="000000" w:themeColor="text1"/>
          <w:sz w:val="24"/>
          <w:szCs w:val="24"/>
          <w:u w:val="single"/>
        </w:rPr>
      </w:pPr>
      <w:r w:rsidRPr="00F90065">
        <w:rPr>
          <w:rFonts w:ascii="Arial" w:hAnsi="Arial" w:cs="Arial"/>
          <w:color w:val="000000" w:themeColor="text1"/>
          <w:sz w:val="24"/>
          <w:szCs w:val="24"/>
          <w:u w:val="single"/>
        </w:rPr>
        <w:t>The pleadings</w:t>
      </w:r>
      <w:r w:rsidR="006A64EF" w:rsidRPr="00F90065">
        <w:rPr>
          <w:rFonts w:ascii="Arial" w:hAnsi="Arial" w:cs="Arial"/>
          <w:color w:val="000000" w:themeColor="text1"/>
          <w:sz w:val="24"/>
          <w:szCs w:val="24"/>
          <w:u w:val="single"/>
        </w:rPr>
        <w:t xml:space="preserve"> </w:t>
      </w:r>
      <w:r w:rsidR="00C62045" w:rsidRPr="00F90065">
        <w:rPr>
          <w:rFonts w:ascii="Arial" w:hAnsi="Arial" w:cs="Arial"/>
          <w:color w:val="000000" w:themeColor="text1"/>
          <w:sz w:val="24"/>
          <w:szCs w:val="24"/>
          <w:u w:val="single"/>
        </w:rPr>
        <w:t>in respect of claim</w:t>
      </w:r>
      <w:r w:rsidR="006A64EF" w:rsidRPr="00F90065">
        <w:rPr>
          <w:rFonts w:ascii="Arial" w:hAnsi="Arial" w:cs="Arial"/>
          <w:color w:val="000000" w:themeColor="text1"/>
          <w:sz w:val="24"/>
          <w:szCs w:val="24"/>
          <w:u w:val="single"/>
        </w:rPr>
        <w:t xml:space="preserve"> in convention</w:t>
      </w:r>
    </w:p>
    <w:p w14:paraId="762BD637" w14:textId="77777777" w:rsidR="00431A5B" w:rsidRPr="00F90065" w:rsidRDefault="00431A5B" w:rsidP="00BB3FDA">
      <w:pPr>
        <w:tabs>
          <w:tab w:val="left" w:pos="450"/>
          <w:tab w:val="left" w:pos="990"/>
        </w:tabs>
        <w:spacing w:after="0" w:line="360" w:lineRule="auto"/>
        <w:jc w:val="both"/>
        <w:rPr>
          <w:rFonts w:ascii="Arial" w:hAnsi="Arial" w:cs="Arial"/>
          <w:color w:val="000000" w:themeColor="text1"/>
          <w:sz w:val="24"/>
          <w:szCs w:val="24"/>
          <w:u w:val="single"/>
        </w:rPr>
      </w:pPr>
    </w:p>
    <w:p w14:paraId="0AC5FE6F" w14:textId="77777777" w:rsidR="002742DE" w:rsidRDefault="00431A5B" w:rsidP="00BB3FDA">
      <w:pPr>
        <w:spacing w:after="0" w:line="360" w:lineRule="auto"/>
        <w:jc w:val="both"/>
        <w:rPr>
          <w:rFonts w:ascii="Arial" w:hAnsi="Arial" w:cs="Arial"/>
          <w:bCs/>
          <w:color w:val="000000" w:themeColor="text1"/>
          <w:sz w:val="24"/>
          <w:szCs w:val="24"/>
        </w:rPr>
      </w:pPr>
      <w:r w:rsidRPr="00F90065">
        <w:rPr>
          <w:rFonts w:ascii="Arial" w:hAnsi="Arial" w:cs="Arial"/>
          <w:color w:val="000000" w:themeColor="text1"/>
          <w:sz w:val="24"/>
          <w:szCs w:val="24"/>
        </w:rPr>
        <w:t>[</w:t>
      </w:r>
      <w:r w:rsidR="00B40A22" w:rsidRPr="00F90065">
        <w:rPr>
          <w:rFonts w:ascii="Arial" w:hAnsi="Arial" w:cs="Arial"/>
          <w:color w:val="000000" w:themeColor="text1"/>
          <w:sz w:val="24"/>
          <w:szCs w:val="24"/>
        </w:rPr>
        <w:t>8]</w:t>
      </w:r>
      <w:r w:rsidRPr="00F90065">
        <w:rPr>
          <w:rFonts w:ascii="Arial" w:hAnsi="Arial" w:cs="Arial"/>
          <w:color w:val="000000" w:themeColor="text1"/>
          <w:sz w:val="24"/>
          <w:szCs w:val="24"/>
        </w:rPr>
        <w:tab/>
      </w:r>
      <w:r w:rsidR="00F5740E" w:rsidRPr="00F90065">
        <w:rPr>
          <w:rFonts w:ascii="Arial" w:hAnsi="Arial" w:cs="Arial"/>
          <w:color w:val="000000" w:themeColor="text1"/>
          <w:sz w:val="24"/>
          <w:szCs w:val="24"/>
        </w:rPr>
        <w:t xml:space="preserve">As </w:t>
      </w:r>
      <w:r w:rsidR="0078670B" w:rsidRPr="00F90065">
        <w:rPr>
          <w:rFonts w:ascii="Arial" w:hAnsi="Arial" w:cs="Arial"/>
          <w:color w:val="000000" w:themeColor="text1"/>
          <w:sz w:val="24"/>
          <w:szCs w:val="24"/>
        </w:rPr>
        <w:t xml:space="preserve">I have </w:t>
      </w:r>
      <w:r w:rsidR="00F5740E" w:rsidRPr="00F90065">
        <w:rPr>
          <w:rFonts w:ascii="Arial" w:hAnsi="Arial" w:cs="Arial"/>
          <w:color w:val="000000" w:themeColor="text1"/>
          <w:sz w:val="24"/>
          <w:szCs w:val="24"/>
        </w:rPr>
        <w:t xml:space="preserve">indicated above, on </w:t>
      </w:r>
      <w:r w:rsidR="007F416E" w:rsidRPr="00F90065">
        <w:rPr>
          <w:rFonts w:ascii="Arial" w:hAnsi="Arial" w:cs="Arial"/>
          <w:color w:val="000000" w:themeColor="text1"/>
          <w:sz w:val="24"/>
          <w:szCs w:val="24"/>
        </w:rPr>
        <w:t>26 October 2017</w:t>
      </w:r>
      <w:r w:rsidR="00A84098" w:rsidRPr="00F90065">
        <w:rPr>
          <w:rFonts w:ascii="Arial" w:hAnsi="Arial" w:cs="Arial"/>
          <w:color w:val="000000" w:themeColor="text1"/>
          <w:sz w:val="24"/>
          <w:szCs w:val="24"/>
        </w:rPr>
        <w:t>,</w:t>
      </w:r>
      <w:r w:rsidR="00F5740E" w:rsidRPr="00F90065">
        <w:rPr>
          <w:rFonts w:ascii="Arial" w:hAnsi="Arial" w:cs="Arial"/>
          <w:color w:val="000000" w:themeColor="text1"/>
          <w:sz w:val="24"/>
          <w:szCs w:val="24"/>
        </w:rPr>
        <w:t xml:space="preserve"> the plaintiff</w:t>
      </w:r>
      <w:r w:rsidR="007F416E" w:rsidRPr="00F90065">
        <w:rPr>
          <w:rFonts w:ascii="Arial" w:hAnsi="Arial" w:cs="Arial"/>
          <w:color w:val="000000" w:themeColor="text1"/>
          <w:sz w:val="24"/>
          <w:szCs w:val="24"/>
        </w:rPr>
        <w:t xml:space="preserve"> caused </w:t>
      </w:r>
      <w:r w:rsidR="00F5740E" w:rsidRPr="00F90065">
        <w:rPr>
          <w:rFonts w:ascii="Arial" w:hAnsi="Arial" w:cs="Arial"/>
          <w:color w:val="000000" w:themeColor="text1"/>
          <w:sz w:val="24"/>
          <w:szCs w:val="24"/>
        </w:rPr>
        <w:t xml:space="preserve">summons </w:t>
      </w:r>
      <w:r w:rsidR="007F416E" w:rsidRPr="00F90065">
        <w:rPr>
          <w:rFonts w:ascii="Arial" w:hAnsi="Arial" w:cs="Arial"/>
          <w:color w:val="000000" w:themeColor="text1"/>
          <w:sz w:val="24"/>
          <w:szCs w:val="24"/>
        </w:rPr>
        <w:t xml:space="preserve">to be issued out of </w:t>
      </w:r>
      <w:r w:rsidR="00C86109" w:rsidRPr="00F90065">
        <w:rPr>
          <w:rFonts w:ascii="Arial" w:hAnsi="Arial" w:cs="Arial"/>
          <w:color w:val="000000" w:themeColor="text1"/>
          <w:sz w:val="24"/>
          <w:szCs w:val="24"/>
        </w:rPr>
        <w:t>this c</w:t>
      </w:r>
      <w:r w:rsidR="007F416E" w:rsidRPr="00F90065">
        <w:rPr>
          <w:rFonts w:ascii="Arial" w:hAnsi="Arial" w:cs="Arial"/>
          <w:color w:val="000000" w:themeColor="text1"/>
          <w:sz w:val="24"/>
          <w:szCs w:val="24"/>
        </w:rPr>
        <w:t>ourt against the defendant</w:t>
      </w:r>
      <w:r w:rsidR="002B13D3" w:rsidRPr="00F90065">
        <w:rPr>
          <w:rFonts w:ascii="Arial" w:hAnsi="Arial" w:cs="Arial"/>
          <w:color w:val="000000" w:themeColor="text1"/>
          <w:sz w:val="24"/>
          <w:szCs w:val="24"/>
        </w:rPr>
        <w:t>. I</w:t>
      </w:r>
      <w:r w:rsidR="00F5740E" w:rsidRPr="00F90065">
        <w:rPr>
          <w:rFonts w:ascii="Arial" w:hAnsi="Arial" w:cs="Arial"/>
          <w:color w:val="000000" w:themeColor="text1"/>
          <w:sz w:val="24"/>
          <w:szCs w:val="24"/>
        </w:rPr>
        <w:t>n</w:t>
      </w:r>
      <w:r w:rsidRPr="00F90065">
        <w:rPr>
          <w:rFonts w:ascii="Arial" w:hAnsi="Arial" w:cs="Arial"/>
          <w:bCs/>
          <w:color w:val="000000" w:themeColor="text1"/>
          <w:sz w:val="24"/>
          <w:szCs w:val="24"/>
        </w:rPr>
        <w:t xml:space="preserve"> </w:t>
      </w:r>
      <w:r w:rsidR="007F416E" w:rsidRPr="00F90065">
        <w:rPr>
          <w:rFonts w:ascii="Arial" w:hAnsi="Arial" w:cs="Arial"/>
          <w:bCs/>
          <w:color w:val="000000" w:themeColor="text1"/>
          <w:sz w:val="24"/>
          <w:szCs w:val="24"/>
        </w:rPr>
        <w:t>its particulars</w:t>
      </w:r>
      <w:r w:rsidRPr="00F90065">
        <w:rPr>
          <w:rFonts w:ascii="Arial" w:hAnsi="Arial" w:cs="Arial"/>
          <w:bCs/>
          <w:color w:val="000000" w:themeColor="text1"/>
          <w:sz w:val="24"/>
          <w:szCs w:val="24"/>
        </w:rPr>
        <w:t xml:space="preserve"> of claim, the plaintiff</w:t>
      </w:r>
      <w:r w:rsidR="007F416E" w:rsidRPr="00F90065">
        <w:rPr>
          <w:rFonts w:ascii="Arial" w:hAnsi="Arial" w:cs="Arial"/>
          <w:bCs/>
          <w:color w:val="000000" w:themeColor="text1"/>
          <w:sz w:val="24"/>
          <w:szCs w:val="24"/>
        </w:rPr>
        <w:t xml:space="preserve"> </w:t>
      </w:r>
      <w:r w:rsidR="001417E2" w:rsidRPr="00F90065">
        <w:rPr>
          <w:rFonts w:ascii="Arial" w:hAnsi="Arial" w:cs="Arial"/>
          <w:bCs/>
          <w:color w:val="000000" w:themeColor="text1"/>
          <w:sz w:val="24"/>
          <w:szCs w:val="24"/>
        </w:rPr>
        <w:t xml:space="preserve">(in summary) </w:t>
      </w:r>
      <w:r w:rsidR="007F416E" w:rsidRPr="00F90065">
        <w:rPr>
          <w:rFonts w:ascii="Arial" w:hAnsi="Arial" w:cs="Arial"/>
          <w:bCs/>
          <w:color w:val="000000" w:themeColor="text1"/>
          <w:sz w:val="24"/>
          <w:szCs w:val="24"/>
        </w:rPr>
        <w:t>makes the following allegations:</w:t>
      </w:r>
    </w:p>
    <w:p w14:paraId="68BEA4F0" w14:textId="77777777" w:rsidR="002742DE" w:rsidRDefault="002742DE" w:rsidP="00BB3FDA">
      <w:pPr>
        <w:spacing w:after="0" w:line="360" w:lineRule="auto"/>
        <w:jc w:val="both"/>
        <w:rPr>
          <w:rFonts w:ascii="Arial" w:hAnsi="Arial" w:cs="Arial"/>
          <w:bCs/>
          <w:color w:val="000000" w:themeColor="text1"/>
          <w:sz w:val="24"/>
          <w:szCs w:val="24"/>
        </w:rPr>
      </w:pPr>
    </w:p>
    <w:p w14:paraId="74CA895D" w14:textId="6D991D9C" w:rsidR="002742DE" w:rsidRPr="00C4261F" w:rsidRDefault="00C4261F" w:rsidP="00C4261F">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lastRenderedPageBreak/>
        <w:t>a)</w:t>
      </w:r>
      <w:r>
        <w:rPr>
          <w:rFonts w:ascii="Arial" w:hAnsi="Arial" w:cs="Arial"/>
          <w:bCs/>
          <w:color w:val="000000" w:themeColor="text1"/>
          <w:sz w:val="24"/>
          <w:szCs w:val="24"/>
        </w:rPr>
        <w:tab/>
      </w:r>
      <w:r w:rsidR="007F416E" w:rsidRPr="00C4261F">
        <w:rPr>
          <w:rFonts w:ascii="Arial" w:hAnsi="Arial" w:cs="Arial"/>
          <w:bCs/>
          <w:color w:val="000000" w:themeColor="text1"/>
          <w:sz w:val="24"/>
          <w:szCs w:val="24"/>
        </w:rPr>
        <w:t>During August 2015</w:t>
      </w:r>
      <w:r w:rsidR="00C86109" w:rsidRPr="00C4261F">
        <w:rPr>
          <w:rFonts w:ascii="Arial" w:hAnsi="Arial" w:cs="Arial"/>
          <w:bCs/>
          <w:color w:val="000000" w:themeColor="text1"/>
          <w:sz w:val="24"/>
          <w:szCs w:val="24"/>
        </w:rPr>
        <w:t>,</w:t>
      </w:r>
      <w:r w:rsidR="007F416E" w:rsidRPr="00C4261F">
        <w:rPr>
          <w:rFonts w:ascii="Arial" w:hAnsi="Arial" w:cs="Arial"/>
          <w:bCs/>
          <w:color w:val="000000" w:themeColor="text1"/>
          <w:sz w:val="24"/>
          <w:szCs w:val="24"/>
        </w:rPr>
        <w:t xml:space="preserve"> the plaintiff, represented by </w:t>
      </w:r>
      <w:proofErr w:type="spellStart"/>
      <w:r w:rsidR="007F416E" w:rsidRPr="00C4261F">
        <w:rPr>
          <w:rFonts w:ascii="Arial" w:hAnsi="Arial" w:cs="Arial"/>
          <w:bCs/>
          <w:color w:val="000000" w:themeColor="text1"/>
          <w:sz w:val="24"/>
          <w:szCs w:val="24"/>
        </w:rPr>
        <w:t>Ms</w:t>
      </w:r>
      <w:proofErr w:type="spellEnd"/>
      <w:r w:rsidR="007F416E" w:rsidRPr="00C4261F">
        <w:rPr>
          <w:rFonts w:ascii="Arial" w:hAnsi="Arial" w:cs="Arial"/>
          <w:bCs/>
          <w:color w:val="000000" w:themeColor="text1"/>
          <w:sz w:val="24"/>
          <w:szCs w:val="24"/>
        </w:rPr>
        <w:t xml:space="preserve"> Klein, and the defendant</w:t>
      </w:r>
      <w:r w:rsidR="00971A29" w:rsidRPr="00C4261F">
        <w:rPr>
          <w:rFonts w:ascii="Arial" w:hAnsi="Arial" w:cs="Arial"/>
          <w:bCs/>
          <w:color w:val="000000" w:themeColor="text1"/>
          <w:sz w:val="24"/>
          <w:szCs w:val="24"/>
        </w:rPr>
        <w:t>,</w:t>
      </w:r>
      <w:r w:rsidR="007F416E" w:rsidRPr="00C4261F">
        <w:rPr>
          <w:rFonts w:ascii="Arial" w:hAnsi="Arial" w:cs="Arial"/>
          <w:bCs/>
          <w:color w:val="000000" w:themeColor="text1"/>
          <w:sz w:val="24"/>
          <w:szCs w:val="24"/>
        </w:rPr>
        <w:t xml:space="preserve"> acting in person</w:t>
      </w:r>
      <w:r w:rsidR="00971A29" w:rsidRPr="00C4261F">
        <w:rPr>
          <w:rFonts w:ascii="Arial" w:hAnsi="Arial" w:cs="Arial"/>
          <w:bCs/>
          <w:color w:val="000000" w:themeColor="text1"/>
          <w:sz w:val="24"/>
          <w:szCs w:val="24"/>
        </w:rPr>
        <w:t>,</w:t>
      </w:r>
      <w:r w:rsidR="007F416E" w:rsidRPr="00C4261F">
        <w:rPr>
          <w:rFonts w:ascii="Arial" w:hAnsi="Arial" w:cs="Arial"/>
          <w:bCs/>
          <w:color w:val="000000" w:themeColor="text1"/>
          <w:sz w:val="24"/>
          <w:szCs w:val="24"/>
        </w:rPr>
        <w:t xml:space="preserve"> concluded an oral agreement</w:t>
      </w:r>
      <w:r w:rsidR="00BF78B2" w:rsidRPr="00C4261F">
        <w:rPr>
          <w:rFonts w:ascii="Arial" w:hAnsi="Arial" w:cs="Arial"/>
          <w:bCs/>
          <w:color w:val="000000" w:themeColor="text1"/>
          <w:sz w:val="24"/>
          <w:szCs w:val="24"/>
        </w:rPr>
        <w:t xml:space="preserve"> in terms of which the plaintiff would supply building materials and complete certain building and construction works at the defendant’s property namely, Erf 912 Academia, Windhoek as per the specifications set out </w:t>
      </w:r>
      <w:r w:rsidR="00B40A22" w:rsidRPr="00C4261F">
        <w:rPr>
          <w:rFonts w:ascii="Arial" w:hAnsi="Arial" w:cs="Arial"/>
          <w:bCs/>
          <w:color w:val="000000" w:themeColor="text1"/>
          <w:sz w:val="24"/>
          <w:szCs w:val="24"/>
        </w:rPr>
        <w:t>in</w:t>
      </w:r>
      <w:r w:rsidR="00BF78B2" w:rsidRPr="00C4261F">
        <w:rPr>
          <w:rFonts w:ascii="Arial" w:hAnsi="Arial" w:cs="Arial"/>
          <w:bCs/>
          <w:color w:val="000000" w:themeColor="text1"/>
          <w:sz w:val="24"/>
          <w:szCs w:val="24"/>
        </w:rPr>
        <w:t xml:space="preserve"> the approved municipal building plans</w:t>
      </w:r>
      <w:r w:rsidR="005B653C" w:rsidRPr="00C4261F">
        <w:rPr>
          <w:rFonts w:ascii="Arial" w:hAnsi="Arial" w:cs="Arial"/>
          <w:bCs/>
          <w:color w:val="000000" w:themeColor="text1"/>
          <w:sz w:val="24"/>
          <w:szCs w:val="24"/>
        </w:rPr>
        <w:t>.</w:t>
      </w:r>
    </w:p>
    <w:p w14:paraId="1904B07F" w14:textId="77777777" w:rsidR="0077466D" w:rsidRDefault="0077466D" w:rsidP="0077466D">
      <w:pPr>
        <w:pStyle w:val="ListParagraph"/>
        <w:spacing w:after="0" w:line="360" w:lineRule="auto"/>
        <w:jc w:val="both"/>
        <w:rPr>
          <w:rFonts w:ascii="Arial" w:hAnsi="Arial" w:cs="Arial"/>
          <w:bCs/>
          <w:color w:val="000000" w:themeColor="text1"/>
          <w:sz w:val="24"/>
          <w:szCs w:val="24"/>
        </w:rPr>
      </w:pPr>
    </w:p>
    <w:p w14:paraId="63F3A76A" w14:textId="772F803C" w:rsidR="002742DE" w:rsidRPr="00C4261F" w:rsidRDefault="00C4261F" w:rsidP="00C4261F">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b)</w:t>
      </w:r>
      <w:r>
        <w:rPr>
          <w:rFonts w:ascii="Arial" w:hAnsi="Arial" w:cs="Arial"/>
          <w:bCs/>
          <w:color w:val="000000" w:themeColor="text1"/>
          <w:sz w:val="24"/>
          <w:szCs w:val="24"/>
        </w:rPr>
        <w:tab/>
      </w:r>
      <w:r w:rsidR="00BF78B2" w:rsidRPr="00C4261F">
        <w:rPr>
          <w:rFonts w:ascii="Arial" w:hAnsi="Arial" w:cs="Arial"/>
          <w:bCs/>
          <w:color w:val="000000" w:themeColor="text1"/>
          <w:sz w:val="24"/>
          <w:szCs w:val="24"/>
        </w:rPr>
        <w:t xml:space="preserve">It was a </w:t>
      </w:r>
      <w:r w:rsidR="007F416E" w:rsidRPr="00C4261F">
        <w:rPr>
          <w:rFonts w:ascii="Arial" w:hAnsi="Arial" w:cs="Arial"/>
          <w:bCs/>
          <w:color w:val="000000" w:themeColor="text1"/>
          <w:sz w:val="24"/>
          <w:szCs w:val="24"/>
        </w:rPr>
        <w:t>material</w:t>
      </w:r>
      <w:r w:rsidR="00B40A22" w:rsidRPr="00C4261F">
        <w:rPr>
          <w:rFonts w:ascii="Arial" w:hAnsi="Arial" w:cs="Arial"/>
          <w:bCs/>
          <w:color w:val="000000" w:themeColor="text1"/>
          <w:sz w:val="24"/>
          <w:szCs w:val="24"/>
        </w:rPr>
        <w:t>,</w:t>
      </w:r>
      <w:r w:rsidR="007F416E" w:rsidRPr="00C4261F">
        <w:rPr>
          <w:rFonts w:ascii="Arial" w:hAnsi="Arial" w:cs="Arial"/>
          <w:bCs/>
          <w:color w:val="000000" w:themeColor="text1"/>
          <w:sz w:val="24"/>
          <w:szCs w:val="24"/>
        </w:rPr>
        <w:t xml:space="preserve"> express, alternatively implied, fu</w:t>
      </w:r>
      <w:r w:rsidR="00BF78B2" w:rsidRPr="00C4261F">
        <w:rPr>
          <w:rFonts w:ascii="Arial" w:hAnsi="Arial" w:cs="Arial"/>
          <w:bCs/>
          <w:color w:val="000000" w:themeColor="text1"/>
          <w:sz w:val="24"/>
          <w:szCs w:val="24"/>
        </w:rPr>
        <w:t>rther alternatively tacit, term</w:t>
      </w:r>
      <w:r w:rsidR="007F416E" w:rsidRPr="00C4261F">
        <w:rPr>
          <w:rFonts w:ascii="Arial" w:hAnsi="Arial" w:cs="Arial"/>
          <w:bCs/>
          <w:color w:val="000000" w:themeColor="text1"/>
          <w:sz w:val="24"/>
          <w:szCs w:val="24"/>
        </w:rPr>
        <w:t xml:space="preserve"> of the </w:t>
      </w:r>
      <w:r w:rsidR="00BF78B2" w:rsidRPr="00C4261F">
        <w:rPr>
          <w:rFonts w:ascii="Arial" w:hAnsi="Arial" w:cs="Arial"/>
          <w:bCs/>
          <w:color w:val="000000" w:themeColor="text1"/>
          <w:sz w:val="24"/>
          <w:szCs w:val="24"/>
        </w:rPr>
        <w:t xml:space="preserve">oral </w:t>
      </w:r>
      <w:r w:rsidR="007F416E" w:rsidRPr="00C4261F">
        <w:rPr>
          <w:rFonts w:ascii="Arial" w:hAnsi="Arial" w:cs="Arial"/>
          <w:bCs/>
          <w:color w:val="000000" w:themeColor="text1"/>
          <w:sz w:val="24"/>
          <w:szCs w:val="24"/>
        </w:rPr>
        <w:t>agreement that</w:t>
      </w:r>
      <w:r w:rsidR="00BF78B2" w:rsidRPr="00C4261F">
        <w:rPr>
          <w:rFonts w:ascii="Arial" w:hAnsi="Arial" w:cs="Arial"/>
          <w:bCs/>
          <w:color w:val="000000" w:themeColor="text1"/>
          <w:sz w:val="24"/>
          <w:szCs w:val="24"/>
        </w:rPr>
        <w:t xml:space="preserve"> the </w:t>
      </w:r>
      <w:r w:rsidR="007F416E" w:rsidRPr="00C4261F">
        <w:rPr>
          <w:rFonts w:ascii="Arial" w:hAnsi="Arial" w:cs="Arial"/>
          <w:bCs/>
          <w:color w:val="000000" w:themeColor="text1"/>
          <w:sz w:val="24"/>
          <w:szCs w:val="24"/>
        </w:rPr>
        <w:t>plaintiff would prepare a provisional estimated quotation and an addendum to the provisional estimated quotation</w:t>
      </w:r>
      <w:r w:rsidR="00BF78B2" w:rsidRPr="00C4261F">
        <w:rPr>
          <w:rFonts w:ascii="Arial" w:hAnsi="Arial" w:cs="Arial"/>
          <w:bCs/>
          <w:color w:val="000000" w:themeColor="text1"/>
          <w:sz w:val="24"/>
          <w:szCs w:val="24"/>
        </w:rPr>
        <w:t xml:space="preserve"> and that the </w:t>
      </w:r>
      <w:r w:rsidR="007F416E" w:rsidRPr="00C4261F">
        <w:rPr>
          <w:rFonts w:ascii="Arial" w:hAnsi="Arial" w:cs="Arial"/>
          <w:bCs/>
          <w:color w:val="000000" w:themeColor="text1"/>
          <w:sz w:val="24"/>
          <w:szCs w:val="24"/>
        </w:rPr>
        <w:t xml:space="preserve">defendant </w:t>
      </w:r>
      <w:r w:rsidR="00622E8E" w:rsidRPr="00C4261F">
        <w:rPr>
          <w:rFonts w:ascii="Arial" w:hAnsi="Arial" w:cs="Arial"/>
          <w:bCs/>
          <w:color w:val="000000" w:themeColor="text1"/>
          <w:sz w:val="24"/>
          <w:szCs w:val="24"/>
        </w:rPr>
        <w:t>would be responsible to obtain financing</w:t>
      </w:r>
      <w:r w:rsidR="007F416E" w:rsidRPr="00C4261F">
        <w:rPr>
          <w:rFonts w:ascii="Arial" w:hAnsi="Arial" w:cs="Arial"/>
          <w:bCs/>
          <w:color w:val="000000" w:themeColor="text1"/>
          <w:sz w:val="24"/>
          <w:szCs w:val="24"/>
        </w:rPr>
        <w:t xml:space="preserve"> from a registered financial institution for purposes of the building works, and</w:t>
      </w:r>
      <w:r w:rsidR="00622E8E" w:rsidRPr="00C4261F">
        <w:rPr>
          <w:rFonts w:ascii="Arial" w:hAnsi="Arial" w:cs="Arial"/>
          <w:bCs/>
          <w:color w:val="000000" w:themeColor="text1"/>
          <w:sz w:val="24"/>
          <w:szCs w:val="24"/>
        </w:rPr>
        <w:t xml:space="preserve"> will also be responsible for obtaining building </w:t>
      </w:r>
      <w:r w:rsidR="007F416E" w:rsidRPr="00C4261F">
        <w:rPr>
          <w:rFonts w:ascii="Arial" w:hAnsi="Arial" w:cs="Arial"/>
          <w:bCs/>
          <w:color w:val="000000" w:themeColor="text1"/>
          <w:sz w:val="24"/>
          <w:szCs w:val="24"/>
        </w:rPr>
        <w:t xml:space="preserve">plans for the building works from a registered </w:t>
      </w:r>
      <w:r w:rsidR="00BF78B2" w:rsidRPr="00C4261F">
        <w:rPr>
          <w:rFonts w:ascii="Arial" w:hAnsi="Arial" w:cs="Arial"/>
          <w:bCs/>
          <w:color w:val="000000" w:themeColor="text1"/>
          <w:sz w:val="24"/>
          <w:szCs w:val="24"/>
        </w:rPr>
        <w:t>a</w:t>
      </w:r>
      <w:r w:rsidR="007F416E" w:rsidRPr="00C4261F">
        <w:rPr>
          <w:rFonts w:ascii="Arial" w:hAnsi="Arial" w:cs="Arial"/>
          <w:bCs/>
          <w:color w:val="000000" w:themeColor="text1"/>
          <w:sz w:val="24"/>
          <w:szCs w:val="24"/>
        </w:rPr>
        <w:t>rchitect and hav</w:t>
      </w:r>
      <w:r w:rsidR="00622E8E" w:rsidRPr="00C4261F">
        <w:rPr>
          <w:rFonts w:ascii="Arial" w:hAnsi="Arial" w:cs="Arial"/>
          <w:bCs/>
          <w:color w:val="000000" w:themeColor="text1"/>
          <w:sz w:val="24"/>
          <w:szCs w:val="24"/>
        </w:rPr>
        <w:t xml:space="preserve">e the building plans </w:t>
      </w:r>
      <w:r w:rsidR="007F416E" w:rsidRPr="00C4261F">
        <w:rPr>
          <w:rFonts w:ascii="Arial" w:hAnsi="Arial" w:cs="Arial"/>
          <w:bCs/>
          <w:color w:val="000000" w:themeColor="text1"/>
          <w:sz w:val="24"/>
          <w:szCs w:val="24"/>
        </w:rPr>
        <w:t xml:space="preserve">approved by the Windhoek </w:t>
      </w:r>
      <w:r w:rsidR="00622E8E" w:rsidRPr="00C4261F">
        <w:rPr>
          <w:rFonts w:ascii="Arial" w:hAnsi="Arial" w:cs="Arial"/>
          <w:bCs/>
          <w:color w:val="000000" w:themeColor="text1"/>
          <w:sz w:val="24"/>
          <w:szCs w:val="24"/>
        </w:rPr>
        <w:t>M</w:t>
      </w:r>
      <w:r w:rsidR="007F416E" w:rsidRPr="00C4261F">
        <w:rPr>
          <w:rFonts w:ascii="Arial" w:hAnsi="Arial" w:cs="Arial"/>
          <w:bCs/>
          <w:color w:val="000000" w:themeColor="text1"/>
          <w:sz w:val="24"/>
          <w:szCs w:val="24"/>
        </w:rPr>
        <w:t>unicipality</w:t>
      </w:r>
      <w:r w:rsidR="00BF78B2" w:rsidRPr="00C4261F">
        <w:rPr>
          <w:rFonts w:ascii="Arial" w:hAnsi="Arial" w:cs="Arial"/>
          <w:bCs/>
          <w:color w:val="000000" w:themeColor="text1"/>
          <w:sz w:val="24"/>
          <w:szCs w:val="24"/>
        </w:rPr>
        <w:t>.</w:t>
      </w:r>
    </w:p>
    <w:p w14:paraId="156A7EF4" w14:textId="77777777" w:rsidR="0077466D" w:rsidRDefault="0077466D" w:rsidP="0077466D">
      <w:pPr>
        <w:pStyle w:val="ListParagraph"/>
        <w:spacing w:after="0" w:line="360" w:lineRule="auto"/>
        <w:jc w:val="both"/>
        <w:rPr>
          <w:rFonts w:ascii="Arial" w:hAnsi="Arial" w:cs="Arial"/>
          <w:bCs/>
          <w:color w:val="000000" w:themeColor="text1"/>
          <w:sz w:val="24"/>
          <w:szCs w:val="24"/>
        </w:rPr>
      </w:pPr>
    </w:p>
    <w:p w14:paraId="31950A44" w14:textId="762C9163" w:rsidR="002742DE" w:rsidRPr="00C4261F" w:rsidRDefault="00C4261F" w:rsidP="00C4261F">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c)</w:t>
      </w:r>
      <w:r>
        <w:rPr>
          <w:rFonts w:ascii="Arial" w:hAnsi="Arial" w:cs="Arial"/>
          <w:bCs/>
          <w:color w:val="000000" w:themeColor="text1"/>
          <w:sz w:val="24"/>
          <w:szCs w:val="24"/>
        </w:rPr>
        <w:tab/>
      </w:r>
      <w:r w:rsidR="008F6495" w:rsidRPr="00C4261F">
        <w:rPr>
          <w:rFonts w:ascii="Arial" w:hAnsi="Arial" w:cs="Arial"/>
          <w:bCs/>
          <w:color w:val="000000" w:themeColor="text1"/>
          <w:sz w:val="24"/>
          <w:szCs w:val="24"/>
        </w:rPr>
        <w:t>During the construction phase</w:t>
      </w:r>
      <w:r w:rsidR="00636302" w:rsidRPr="00C4261F">
        <w:rPr>
          <w:rFonts w:ascii="Arial" w:hAnsi="Arial" w:cs="Arial"/>
          <w:bCs/>
          <w:color w:val="000000" w:themeColor="text1"/>
          <w:sz w:val="24"/>
          <w:szCs w:val="24"/>
        </w:rPr>
        <w:t>,</w:t>
      </w:r>
      <w:r w:rsidR="008F6495" w:rsidRPr="00C4261F">
        <w:rPr>
          <w:rFonts w:ascii="Arial" w:hAnsi="Arial" w:cs="Arial"/>
          <w:bCs/>
          <w:color w:val="000000" w:themeColor="text1"/>
          <w:sz w:val="24"/>
          <w:szCs w:val="24"/>
        </w:rPr>
        <w:t xml:space="preserve"> the </w:t>
      </w:r>
      <w:r w:rsidR="00622E8E" w:rsidRPr="00C4261F">
        <w:rPr>
          <w:rFonts w:ascii="Arial" w:hAnsi="Arial" w:cs="Arial"/>
          <w:bCs/>
          <w:color w:val="000000" w:themeColor="text1"/>
          <w:sz w:val="24"/>
          <w:szCs w:val="24"/>
        </w:rPr>
        <w:t>p</w:t>
      </w:r>
      <w:r w:rsidR="007F416E" w:rsidRPr="00C4261F">
        <w:rPr>
          <w:rFonts w:ascii="Arial" w:hAnsi="Arial" w:cs="Arial"/>
          <w:bCs/>
          <w:color w:val="000000" w:themeColor="text1"/>
          <w:sz w:val="24"/>
          <w:szCs w:val="24"/>
        </w:rPr>
        <w:t xml:space="preserve">laintiff </w:t>
      </w:r>
      <w:r w:rsidR="008F6495" w:rsidRPr="00C4261F">
        <w:rPr>
          <w:rFonts w:ascii="Arial" w:hAnsi="Arial" w:cs="Arial"/>
          <w:bCs/>
          <w:color w:val="000000" w:themeColor="text1"/>
          <w:sz w:val="24"/>
          <w:szCs w:val="24"/>
        </w:rPr>
        <w:t xml:space="preserve">would </w:t>
      </w:r>
      <w:r w:rsidR="007F416E" w:rsidRPr="00C4261F">
        <w:rPr>
          <w:rFonts w:ascii="Arial" w:hAnsi="Arial" w:cs="Arial"/>
          <w:bCs/>
          <w:color w:val="000000" w:themeColor="text1"/>
          <w:sz w:val="24"/>
          <w:szCs w:val="24"/>
        </w:rPr>
        <w:t xml:space="preserve">generally inform the </w:t>
      </w:r>
      <w:r w:rsidR="00622E8E" w:rsidRPr="00C4261F">
        <w:rPr>
          <w:rFonts w:ascii="Arial" w:hAnsi="Arial" w:cs="Arial"/>
          <w:bCs/>
          <w:color w:val="000000" w:themeColor="text1"/>
          <w:sz w:val="24"/>
          <w:szCs w:val="24"/>
        </w:rPr>
        <w:t>de</w:t>
      </w:r>
      <w:r w:rsidR="007F416E" w:rsidRPr="00C4261F">
        <w:rPr>
          <w:rFonts w:ascii="Arial" w:hAnsi="Arial" w:cs="Arial"/>
          <w:bCs/>
          <w:color w:val="000000" w:themeColor="text1"/>
          <w:sz w:val="24"/>
          <w:szCs w:val="24"/>
        </w:rPr>
        <w:t>fendant upon the final determination</w:t>
      </w:r>
      <w:r w:rsidR="00622E8E" w:rsidRPr="00C4261F">
        <w:rPr>
          <w:rFonts w:ascii="Arial" w:hAnsi="Arial" w:cs="Arial"/>
          <w:bCs/>
          <w:color w:val="000000" w:themeColor="text1"/>
          <w:sz w:val="24"/>
          <w:szCs w:val="24"/>
        </w:rPr>
        <w:t xml:space="preserve"> </w:t>
      </w:r>
      <w:r w:rsidR="007F416E" w:rsidRPr="00C4261F">
        <w:rPr>
          <w:rFonts w:ascii="Arial" w:hAnsi="Arial" w:cs="Arial"/>
          <w:bCs/>
          <w:color w:val="000000" w:themeColor="text1"/>
          <w:sz w:val="24"/>
          <w:szCs w:val="24"/>
        </w:rPr>
        <w:t xml:space="preserve">of the cost of an item provided for in the initial cost estimate or </w:t>
      </w:r>
      <w:r w:rsidR="00622E8E" w:rsidRPr="00C4261F">
        <w:rPr>
          <w:rFonts w:ascii="Arial" w:hAnsi="Arial" w:cs="Arial"/>
          <w:bCs/>
          <w:color w:val="000000" w:themeColor="text1"/>
          <w:sz w:val="24"/>
          <w:szCs w:val="24"/>
        </w:rPr>
        <w:t>a</w:t>
      </w:r>
      <w:r w:rsidR="007F416E" w:rsidRPr="00C4261F">
        <w:rPr>
          <w:rFonts w:ascii="Arial" w:hAnsi="Arial" w:cs="Arial"/>
          <w:bCs/>
          <w:color w:val="000000" w:themeColor="text1"/>
          <w:sz w:val="24"/>
          <w:szCs w:val="24"/>
        </w:rPr>
        <w:t xml:space="preserve">ddendum before incurring the cost. The </w:t>
      </w:r>
      <w:r w:rsidR="000E39A3" w:rsidRPr="00C4261F">
        <w:rPr>
          <w:rFonts w:ascii="Arial" w:hAnsi="Arial" w:cs="Arial"/>
          <w:bCs/>
          <w:color w:val="000000" w:themeColor="text1"/>
          <w:sz w:val="24"/>
          <w:szCs w:val="24"/>
        </w:rPr>
        <w:t>defendant</w:t>
      </w:r>
      <w:r w:rsidR="008F6495" w:rsidRPr="00C4261F">
        <w:rPr>
          <w:rFonts w:ascii="Arial" w:hAnsi="Arial" w:cs="Arial"/>
          <w:bCs/>
          <w:color w:val="000000" w:themeColor="text1"/>
          <w:sz w:val="24"/>
          <w:szCs w:val="24"/>
        </w:rPr>
        <w:t xml:space="preserve"> would then either verbally or</w:t>
      </w:r>
      <w:r w:rsidR="0077466D" w:rsidRPr="00C4261F">
        <w:rPr>
          <w:rFonts w:ascii="Arial" w:hAnsi="Arial" w:cs="Arial"/>
          <w:bCs/>
          <w:color w:val="000000" w:themeColor="text1"/>
          <w:sz w:val="24"/>
          <w:szCs w:val="24"/>
        </w:rPr>
        <w:t xml:space="preserve"> by e</w:t>
      </w:r>
      <w:r w:rsidR="000E39A3" w:rsidRPr="00C4261F">
        <w:rPr>
          <w:rFonts w:ascii="Arial" w:hAnsi="Arial" w:cs="Arial"/>
          <w:bCs/>
          <w:color w:val="000000" w:themeColor="text1"/>
          <w:sz w:val="24"/>
          <w:szCs w:val="24"/>
        </w:rPr>
        <w:t>mail, confirm</w:t>
      </w:r>
      <w:r w:rsidR="00B40A22" w:rsidRPr="00C4261F">
        <w:rPr>
          <w:rFonts w:ascii="Arial" w:hAnsi="Arial" w:cs="Arial"/>
          <w:bCs/>
          <w:color w:val="000000" w:themeColor="text1"/>
          <w:sz w:val="24"/>
          <w:szCs w:val="24"/>
        </w:rPr>
        <w:t xml:space="preserve"> the incurring </w:t>
      </w:r>
      <w:r w:rsidR="008F6495" w:rsidRPr="00C4261F">
        <w:rPr>
          <w:rFonts w:ascii="Arial" w:hAnsi="Arial" w:cs="Arial"/>
          <w:bCs/>
          <w:color w:val="000000" w:themeColor="text1"/>
          <w:sz w:val="24"/>
          <w:szCs w:val="24"/>
        </w:rPr>
        <w:t xml:space="preserve">of the cost or, on several occasions, provide alternative instructions to the plaintiff to obtain quotations for items of a higher quality finish than </w:t>
      </w:r>
      <w:r w:rsidR="00BF78B2" w:rsidRPr="00C4261F">
        <w:rPr>
          <w:rFonts w:ascii="Arial" w:hAnsi="Arial" w:cs="Arial"/>
          <w:bCs/>
          <w:color w:val="000000" w:themeColor="text1"/>
          <w:sz w:val="24"/>
          <w:szCs w:val="24"/>
        </w:rPr>
        <w:t xml:space="preserve">those that are </w:t>
      </w:r>
      <w:r w:rsidR="008F6495" w:rsidRPr="00C4261F">
        <w:rPr>
          <w:rFonts w:ascii="Arial" w:hAnsi="Arial" w:cs="Arial"/>
          <w:bCs/>
          <w:color w:val="000000" w:themeColor="text1"/>
          <w:sz w:val="24"/>
          <w:szCs w:val="24"/>
        </w:rPr>
        <w:t xml:space="preserve">provided for in the initial cost estimate or addendum, relating to </w:t>
      </w:r>
      <w:r w:rsidR="008F6495" w:rsidRPr="00C4261F">
        <w:rPr>
          <w:rFonts w:ascii="Arial" w:hAnsi="Arial" w:cs="Arial"/>
          <w:bCs/>
          <w:i/>
          <w:color w:val="000000" w:themeColor="text1"/>
          <w:sz w:val="24"/>
          <w:szCs w:val="24"/>
        </w:rPr>
        <w:t xml:space="preserve">inter alia </w:t>
      </w:r>
      <w:r w:rsidR="008F6495" w:rsidRPr="00C4261F">
        <w:rPr>
          <w:rFonts w:ascii="Arial" w:hAnsi="Arial" w:cs="Arial"/>
          <w:bCs/>
          <w:color w:val="000000" w:themeColor="text1"/>
          <w:sz w:val="24"/>
          <w:szCs w:val="24"/>
        </w:rPr>
        <w:t>the tiles, balustrades</w:t>
      </w:r>
      <w:r w:rsidR="009B1F53" w:rsidRPr="00C4261F">
        <w:rPr>
          <w:rFonts w:ascii="Arial" w:hAnsi="Arial" w:cs="Arial"/>
          <w:bCs/>
          <w:color w:val="000000" w:themeColor="text1"/>
          <w:sz w:val="24"/>
          <w:szCs w:val="24"/>
        </w:rPr>
        <w:t>,</w:t>
      </w:r>
      <w:r w:rsidR="008F6495" w:rsidRPr="00C4261F">
        <w:rPr>
          <w:rFonts w:ascii="Arial" w:hAnsi="Arial" w:cs="Arial"/>
          <w:bCs/>
          <w:color w:val="000000" w:themeColor="text1"/>
          <w:sz w:val="24"/>
          <w:szCs w:val="24"/>
        </w:rPr>
        <w:t xml:space="preserve"> and/or light fixtures. </w:t>
      </w:r>
      <w:r w:rsidR="007F416E" w:rsidRPr="00C4261F">
        <w:rPr>
          <w:rFonts w:ascii="Arial" w:hAnsi="Arial" w:cs="Arial"/>
          <w:bCs/>
          <w:color w:val="000000" w:themeColor="text1"/>
          <w:sz w:val="24"/>
          <w:szCs w:val="24"/>
        </w:rPr>
        <w:t xml:space="preserve">The </w:t>
      </w:r>
      <w:r w:rsidR="008F6495" w:rsidRPr="00C4261F">
        <w:rPr>
          <w:rFonts w:ascii="Arial" w:hAnsi="Arial" w:cs="Arial"/>
          <w:bCs/>
          <w:color w:val="000000" w:themeColor="text1"/>
          <w:sz w:val="24"/>
          <w:szCs w:val="24"/>
        </w:rPr>
        <w:t xml:space="preserve">plaintiff would then inform the defendant of the additional cost and the defendant would either verbally or by email confirm the </w:t>
      </w:r>
      <w:r w:rsidR="00B40A22" w:rsidRPr="00C4261F">
        <w:rPr>
          <w:rFonts w:ascii="Arial" w:hAnsi="Arial" w:cs="Arial"/>
          <w:bCs/>
          <w:color w:val="000000" w:themeColor="text1"/>
          <w:sz w:val="24"/>
          <w:szCs w:val="24"/>
        </w:rPr>
        <w:t>incurring</w:t>
      </w:r>
      <w:r w:rsidR="008F6495" w:rsidRPr="00C4261F">
        <w:rPr>
          <w:rFonts w:ascii="Arial" w:hAnsi="Arial" w:cs="Arial"/>
          <w:bCs/>
          <w:color w:val="000000" w:themeColor="text1"/>
          <w:sz w:val="24"/>
          <w:szCs w:val="24"/>
        </w:rPr>
        <w:t xml:space="preserve"> of the cost. Upon submission of an inv</w:t>
      </w:r>
      <w:r w:rsidR="007F416E" w:rsidRPr="00C4261F">
        <w:rPr>
          <w:rFonts w:ascii="Arial" w:hAnsi="Arial" w:cs="Arial"/>
          <w:bCs/>
          <w:color w:val="000000" w:themeColor="text1"/>
          <w:sz w:val="24"/>
          <w:szCs w:val="24"/>
        </w:rPr>
        <w:t xml:space="preserve">oice by the </w:t>
      </w:r>
      <w:r w:rsidR="008F6495" w:rsidRPr="00C4261F">
        <w:rPr>
          <w:rFonts w:ascii="Arial" w:hAnsi="Arial" w:cs="Arial"/>
          <w:bCs/>
          <w:color w:val="000000" w:themeColor="text1"/>
          <w:sz w:val="24"/>
          <w:szCs w:val="24"/>
        </w:rPr>
        <w:t xml:space="preserve">plaintiff from time to time, the defendant would instruct the registered financial institution </w:t>
      </w:r>
      <w:r w:rsidR="00BF78B2" w:rsidRPr="00C4261F">
        <w:rPr>
          <w:rFonts w:ascii="Arial" w:hAnsi="Arial" w:cs="Arial"/>
          <w:bCs/>
          <w:color w:val="000000" w:themeColor="text1"/>
          <w:sz w:val="24"/>
          <w:szCs w:val="24"/>
        </w:rPr>
        <w:t>to</w:t>
      </w:r>
      <w:r w:rsidR="008F6495" w:rsidRPr="00C4261F">
        <w:rPr>
          <w:rFonts w:ascii="Arial" w:hAnsi="Arial" w:cs="Arial"/>
          <w:bCs/>
          <w:color w:val="000000" w:themeColor="text1"/>
          <w:sz w:val="24"/>
          <w:szCs w:val="24"/>
        </w:rPr>
        <w:t xml:space="preserve"> make payment to the plaintiff.</w:t>
      </w:r>
    </w:p>
    <w:p w14:paraId="3DB7B250" w14:textId="77777777" w:rsidR="0077466D" w:rsidRDefault="0077466D" w:rsidP="0077466D">
      <w:pPr>
        <w:pStyle w:val="ListParagraph"/>
        <w:spacing w:after="0" w:line="360" w:lineRule="auto"/>
        <w:jc w:val="both"/>
        <w:rPr>
          <w:rFonts w:ascii="Arial" w:hAnsi="Arial" w:cs="Arial"/>
          <w:bCs/>
          <w:color w:val="000000" w:themeColor="text1"/>
          <w:sz w:val="24"/>
          <w:szCs w:val="24"/>
        </w:rPr>
      </w:pPr>
    </w:p>
    <w:p w14:paraId="4B407836" w14:textId="373CD8D5" w:rsidR="002742DE" w:rsidRPr="00C4261F" w:rsidRDefault="00C4261F" w:rsidP="00C4261F">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d)</w:t>
      </w:r>
      <w:r>
        <w:rPr>
          <w:rFonts w:ascii="Arial" w:hAnsi="Arial" w:cs="Arial"/>
          <w:bCs/>
          <w:color w:val="000000" w:themeColor="text1"/>
          <w:sz w:val="24"/>
          <w:szCs w:val="24"/>
        </w:rPr>
        <w:tab/>
      </w:r>
      <w:r w:rsidR="001417E2" w:rsidRPr="00C4261F">
        <w:rPr>
          <w:rFonts w:ascii="Arial" w:hAnsi="Arial" w:cs="Arial"/>
          <w:bCs/>
          <w:color w:val="000000" w:themeColor="text1"/>
          <w:sz w:val="24"/>
          <w:szCs w:val="24"/>
        </w:rPr>
        <w:t>During</w:t>
      </w:r>
      <w:r w:rsidR="007F416E" w:rsidRPr="00C4261F">
        <w:rPr>
          <w:rFonts w:ascii="Arial" w:hAnsi="Arial" w:cs="Arial"/>
          <w:bCs/>
          <w:color w:val="000000" w:themeColor="text1"/>
          <w:sz w:val="24"/>
          <w:szCs w:val="24"/>
        </w:rPr>
        <w:t xml:space="preserve"> February 2016</w:t>
      </w:r>
      <w:r w:rsidR="00C8403E" w:rsidRPr="00C4261F">
        <w:rPr>
          <w:rFonts w:ascii="Arial" w:hAnsi="Arial" w:cs="Arial"/>
          <w:bCs/>
          <w:color w:val="000000" w:themeColor="text1"/>
          <w:sz w:val="24"/>
          <w:szCs w:val="24"/>
        </w:rPr>
        <w:t>,</w:t>
      </w:r>
      <w:r w:rsidR="007F416E" w:rsidRPr="00C4261F">
        <w:rPr>
          <w:rFonts w:ascii="Arial" w:hAnsi="Arial" w:cs="Arial"/>
          <w:bCs/>
          <w:color w:val="000000" w:themeColor="text1"/>
          <w:sz w:val="24"/>
          <w:szCs w:val="24"/>
        </w:rPr>
        <w:t xml:space="preserve"> the </w:t>
      </w:r>
      <w:r w:rsidR="001417E2" w:rsidRPr="00C4261F">
        <w:rPr>
          <w:rFonts w:ascii="Arial" w:hAnsi="Arial" w:cs="Arial"/>
          <w:bCs/>
          <w:color w:val="000000" w:themeColor="text1"/>
          <w:sz w:val="24"/>
          <w:szCs w:val="24"/>
        </w:rPr>
        <w:t xml:space="preserve">plaintiff informed the defendant that the estimated cost </w:t>
      </w:r>
      <w:r w:rsidR="007F416E" w:rsidRPr="00C4261F">
        <w:rPr>
          <w:rFonts w:ascii="Arial" w:hAnsi="Arial" w:cs="Arial"/>
          <w:bCs/>
          <w:color w:val="000000" w:themeColor="text1"/>
          <w:sz w:val="24"/>
          <w:szCs w:val="24"/>
        </w:rPr>
        <w:t xml:space="preserve">of the roof was </w:t>
      </w:r>
      <w:proofErr w:type="gramStart"/>
      <w:r w:rsidR="007F416E" w:rsidRPr="00C4261F">
        <w:rPr>
          <w:rFonts w:ascii="Arial" w:hAnsi="Arial" w:cs="Arial"/>
          <w:bCs/>
          <w:color w:val="000000" w:themeColor="text1"/>
          <w:sz w:val="24"/>
          <w:szCs w:val="24"/>
        </w:rPr>
        <w:t>based on the fact that</w:t>
      </w:r>
      <w:proofErr w:type="gramEnd"/>
      <w:r w:rsidR="007F416E" w:rsidRPr="00C4261F">
        <w:rPr>
          <w:rFonts w:ascii="Arial" w:hAnsi="Arial" w:cs="Arial"/>
          <w:bCs/>
          <w:color w:val="000000" w:themeColor="text1"/>
          <w:sz w:val="24"/>
          <w:szCs w:val="24"/>
        </w:rPr>
        <w:t xml:space="preserve"> </w:t>
      </w:r>
      <w:r w:rsidR="000E39A3" w:rsidRPr="00C4261F">
        <w:rPr>
          <w:rFonts w:ascii="Arial" w:hAnsi="Arial" w:cs="Arial"/>
          <w:bCs/>
          <w:color w:val="000000" w:themeColor="text1"/>
          <w:sz w:val="24"/>
          <w:szCs w:val="24"/>
        </w:rPr>
        <w:t xml:space="preserve">the </w:t>
      </w:r>
      <w:r w:rsidR="007F416E" w:rsidRPr="00C4261F">
        <w:rPr>
          <w:rFonts w:ascii="Arial" w:hAnsi="Arial" w:cs="Arial"/>
          <w:bCs/>
          <w:color w:val="000000" w:themeColor="text1"/>
          <w:sz w:val="24"/>
          <w:szCs w:val="24"/>
        </w:rPr>
        <w:t>I</w:t>
      </w:r>
      <w:r w:rsidR="00C8403E" w:rsidRPr="00C4261F">
        <w:rPr>
          <w:rFonts w:ascii="Arial" w:hAnsi="Arial" w:cs="Arial"/>
          <w:bCs/>
          <w:color w:val="000000" w:themeColor="text1"/>
          <w:sz w:val="24"/>
          <w:szCs w:val="24"/>
        </w:rPr>
        <w:t>nverted Box Rib roof sheeting (‘IBR’</w:t>
      </w:r>
      <w:r w:rsidR="007F416E" w:rsidRPr="00C4261F">
        <w:rPr>
          <w:rFonts w:ascii="Arial" w:hAnsi="Arial" w:cs="Arial"/>
          <w:bCs/>
          <w:color w:val="000000" w:themeColor="text1"/>
          <w:sz w:val="24"/>
          <w:szCs w:val="24"/>
        </w:rPr>
        <w:t xml:space="preserve">) would be used for the roof, as per the approved </w:t>
      </w:r>
      <w:r w:rsidR="005B653C" w:rsidRPr="00C4261F">
        <w:rPr>
          <w:rFonts w:ascii="Arial" w:hAnsi="Arial" w:cs="Arial"/>
          <w:bCs/>
          <w:color w:val="000000" w:themeColor="text1"/>
          <w:sz w:val="24"/>
          <w:szCs w:val="24"/>
        </w:rPr>
        <w:t xml:space="preserve">building </w:t>
      </w:r>
      <w:r w:rsidR="007F416E" w:rsidRPr="00C4261F">
        <w:rPr>
          <w:rFonts w:ascii="Arial" w:hAnsi="Arial" w:cs="Arial"/>
          <w:bCs/>
          <w:color w:val="000000" w:themeColor="text1"/>
          <w:sz w:val="24"/>
          <w:szCs w:val="24"/>
        </w:rPr>
        <w:t xml:space="preserve">plans. </w:t>
      </w:r>
      <w:r w:rsidR="005B653C" w:rsidRPr="00C4261F">
        <w:rPr>
          <w:rFonts w:ascii="Arial" w:hAnsi="Arial" w:cs="Arial"/>
          <w:bCs/>
          <w:color w:val="000000" w:themeColor="text1"/>
          <w:sz w:val="24"/>
          <w:szCs w:val="24"/>
        </w:rPr>
        <w:t>The p</w:t>
      </w:r>
      <w:r w:rsidR="00CC1BD7" w:rsidRPr="00C4261F">
        <w:rPr>
          <w:rFonts w:ascii="Arial" w:hAnsi="Arial" w:cs="Arial"/>
          <w:bCs/>
          <w:color w:val="000000" w:themeColor="text1"/>
          <w:sz w:val="24"/>
          <w:szCs w:val="24"/>
        </w:rPr>
        <w:t xml:space="preserve">laintiff further informed the defendant that </w:t>
      </w:r>
      <w:r w:rsidR="00C8403E" w:rsidRPr="00C4261F">
        <w:rPr>
          <w:rFonts w:ascii="Arial" w:hAnsi="Arial" w:cs="Arial"/>
          <w:bCs/>
          <w:color w:val="000000" w:themeColor="text1"/>
          <w:sz w:val="24"/>
          <w:szCs w:val="24"/>
        </w:rPr>
        <w:t>the three-</w:t>
      </w:r>
      <w:r w:rsidR="009B1F53" w:rsidRPr="00C4261F">
        <w:rPr>
          <w:rFonts w:ascii="Arial" w:hAnsi="Arial" w:cs="Arial"/>
          <w:bCs/>
          <w:color w:val="000000" w:themeColor="text1"/>
          <w:sz w:val="24"/>
          <w:szCs w:val="24"/>
        </w:rPr>
        <w:t>dimensional</w:t>
      </w:r>
      <w:r w:rsidR="007F416E" w:rsidRPr="00C4261F">
        <w:rPr>
          <w:rFonts w:ascii="Arial" w:hAnsi="Arial" w:cs="Arial"/>
          <w:bCs/>
          <w:color w:val="000000" w:themeColor="text1"/>
          <w:sz w:val="24"/>
          <w:szCs w:val="24"/>
        </w:rPr>
        <w:t xml:space="preserve"> image of the completed house provided by the architect to </w:t>
      </w:r>
      <w:r w:rsidR="001417E2" w:rsidRPr="00C4261F">
        <w:rPr>
          <w:rFonts w:ascii="Arial" w:hAnsi="Arial" w:cs="Arial"/>
          <w:bCs/>
          <w:color w:val="000000" w:themeColor="text1"/>
          <w:sz w:val="24"/>
          <w:szCs w:val="24"/>
        </w:rPr>
        <w:t xml:space="preserve">the defendant </w:t>
      </w:r>
      <w:r w:rsidR="007F416E" w:rsidRPr="00C4261F">
        <w:rPr>
          <w:rFonts w:ascii="Arial" w:hAnsi="Arial" w:cs="Arial"/>
          <w:bCs/>
          <w:color w:val="000000" w:themeColor="text1"/>
          <w:sz w:val="24"/>
          <w:szCs w:val="24"/>
        </w:rPr>
        <w:t>showed a red roof made</w:t>
      </w:r>
      <w:r w:rsidR="00136C00" w:rsidRPr="00C4261F">
        <w:rPr>
          <w:rFonts w:ascii="Arial" w:hAnsi="Arial" w:cs="Arial"/>
          <w:bCs/>
          <w:color w:val="000000" w:themeColor="text1"/>
          <w:sz w:val="24"/>
          <w:szCs w:val="24"/>
        </w:rPr>
        <w:t xml:space="preserve"> of Harvey tiles. These Harvey t</w:t>
      </w:r>
      <w:r w:rsidR="007F416E" w:rsidRPr="00C4261F">
        <w:rPr>
          <w:rFonts w:ascii="Arial" w:hAnsi="Arial" w:cs="Arial"/>
          <w:bCs/>
          <w:color w:val="000000" w:themeColor="text1"/>
          <w:sz w:val="24"/>
          <w:szCs w:val="24"/>
        </w:rPr>
        <w:t xml:space="preserve">iles would require the structure of the house and roof to be changed by the </w:t>
      </w:r>
      <w:r w:rsidR="001417E2" w:rsidRPr="00C4261F">
        <w:rPr>
          <w:rFonts w:ascii="Arial" w:hAnsi="Arial" w:cs="Arial"/>
          <w:bCs/>
          <w:color w:val="000000" w:themeColor="text1"/>
          <w:sz w:val="24"/>
          <w:szCs w:val="24"/>
        </w:rPr>
        <w:t xml:space="preserve">plaintiff </w:t>
      </w:r>
      <w:proofErr w:type="gramStart"/>
      <w:r w:rsidR="001417E2" w:rsidRPr="00C4261F">
        <w:rPr>
          <w:rFonts w:ascii="Arial" w:hAnsi="Arial" w:cs="Arial"/>
          <w:bCs/>
          <w:color w:val="000000" w:themeColor="text1"/>
          <w:sz w:val="24"/>
          <w:szCs w:val="24"/>
        </w:rPr>
        <w:t xml:space="preserve">in order </w:t>
      </w:r>
      <w:r w:rsidR="001417E2" w:rsidRPr="00C4261F">
        <w:rPr>
          <w:rFonts w:ascii="Arial" w:hAnsi="Arial" w:cs="Arial"/>
          <w:bCs/>
          <w:color w:val="000000" w:themeColor="text1"/>
          <w:sz w:val="24"/>
          <w:szCs w:val="24"/>
        </w:rPr>
        <w:lastRenderedPageBreak/>
        <w:t>to</w:t>
      </w:r>
      <w:proofErr w:type="gramEnd"/>
      <w:r w:rsidR="001417E2" w:rsidRPr="00C4261F">
        <w:rPr>
          <w:rFonts w:ascii="Arial" w:hAnsi="Arial" w:cs="Arial"/>
          <w:bCs/>
          <w:color w:val="000000" w:themeColor="text1"/>
          <w:sz w:val="24"/>
          <w:szCs w:val="24"/>
        </w:rPr>
        <w:t xml:space="preserve"> accommodate the extra weight</w:t>
      </w:r>
      <w:r w:rsidR="007F416E" w:rsidRPr="00C4261F">
        <w:rPr>
          <w:rFonts w:ascii="Arial" w:hAnsi="Arial" w:cs="Arial"/>
          <w:bCs/>
          <w:color w:val="000000" w:themeColor="text1"/>
          <w:sz w:val="24"/>
          <w:szCs w:val="24"/>
        </w:rPr>
        <w:t xml:space="preserve">. The </w:t>
      </w:r>
      <w:r w:rsidR="001417E2" w:rsidRPr="00C4261F">
        <w:rPr>
          <w:rFonts w:ascii="Arial" w:hAnsi="Arial" w:cs="Arial"/>
          <w:bCs/>
          <w:color w:val="000000" w:themeColor="text1"/>
          <w:sz w:val="24"/>
          <w:szCs w:val="24"/>
        </w:rPr>
        <w:t xml:space="preserve">plaintiff would further have to remove certain parts of the walls, electrical </w:t>
      </w:r>
      <w:proofErr w:type="gramStart"/>
      <w:r w:rsidR="001417E2" w:rsidRPr="00C4261F">
        <w:rPr>
          <w:rFonts w:ascii="Arial" w:hAnsi="Arial" w:cs="Arial"/>
          <w:bCs/>
          <w:color w:val="000000" w:themeColor="text1"/>
          <w:sz w:val="24"/>
          <w:szCs w:val="24"/>
        </w:rPr>
        <w:t>wiring</w:t>
      </w:r>
      <w:proofErr w:type="gramEnd"/>
      <w:r w:rsidR="001417E2" w:rsidRPr="00C4261F">
        <w:rPr>
          <w:rFonts w:ascii="Arial" w:hAnsi="Arial" w:cs="Arial"/>
          <w:bCs/>
          <w:color w:val="000000" w:themeColor="text1"/>
          <w:sz w:val="24"/>
          <w:szCs w:val="24"/>
        </w:rPr>
        <w:t xml:space="preserve"> and plumbing</w:t>
      </w:r>
      <w:r w:rsidR="00B25942" w:rsidRPr="00C4261F">
        <w:rPr>
          <w:rFonts w:ascii="Arial" w:hAnsi="Arial" w:cs="Arial"/>
          <w:bCs/>
          <w:color w:val="000000" w:themeColor="text1"/>
          <w:sz w:val="24"/>
          <w:szCs w:val="24"/>
        </w:rPr>
        <w:t>,</w:t>
      </w:r>
      <w:r w:rsidR="001417E2" w:rsidRPr="00C4261F">
        <w:rPr>
          <w:rFonts w:ascii="Arial" w:hAnsi="Arial" w:cs="Arial"/>
          <w:bCs/>
          <w:color w:val="000000" w:themeColor="text1"/>
          <w:sz w:val="24"/>
          <w:szCs w:val="24"/>
        </w:rPr>
        <w:t xml:space="preserve"> and thereafter re-install </w:t>
      </w:r>
      <w:r w:rsidR="00315F28" w:rsidRPr="00C4261F">
        <w:rPr>
          <w:rFonts w:ascii="Arial" w:hAnsi="Arial" w:cs="Arial"/>
          <w:bCs/>
          <w:color w:val="000000" w:themeColor="text1"/>
          <w:sz w:val="24"/>
          <w:szCs w:val="24"/>
        </w:rPr>
        <w:t>or</w:t>
      </w:r>
      <w:r w:rsidR="001417E2" w:rsidRPr="00C4261F">
        <w:rPr>
          <w:rFonts w:ascii="Arial" w:hAnsi="Arial" w:cs="Arial"/>
          <w:bCs/>
          <w:color w:val="000000" w:themeColor="text1"/>
          <w:sz w:val="24"/>
          <w:szCs w:val="24"/>
        </w:rPr>
        <w:t xml:space="preserve"> re-build such removed building works in order to accommodate the Harvey </w:t>
      </w:r>
      <w:r w:rsidR="005B653C" w:rsidRPr="00C4261F">
        <w:rPr>
          <w:rFonts w:ascii="Arial" w:hAnsi="Arial" w:cs="Arial"/>
          <w:bCs/>
          <w:color w:val="000000" w:themeColor="text1"/>
          <w:sz w:val="24"/>
          <w:szCs w:val="24"/>
        </w:rPr>
        <w:t>T</w:t>
      </w:r>
      <w:r w:rsidR="001417E2" w:rsidRPr="00C4261F">
        <w:rPr>
          <w:rFonts w:ascii="Arial" w:hAnsi="Arial" w:cs="Arial"/>
          <w:bCs/>
          <w:color w:val="000000" w:themeColor="text1"/>
          <w:sz w:val="24"/>
          <w:szCs w:val="24"/>
        </w:rPr>
        <w:t>iles.</w:t>
      </w:r>
    </w:p>
    <w:p w14:paraId="03507E98" w14:textId="77777777" w:rsidR="0077466D" w:rsidRDefault="0077466D" w:rsidP="0077466D">
      <w:pPr>
        <w:pStyle w:val="ListParagraph"/>
        <w:spacing w:after="0" w:line="360" w:lineRule="auto"/>
        <w:jc w:val="both"/>
        <w:rPr>
          <w:rFonts w:ascii="Arial" w:hAnsi="Arial" w:cs="Arial"/>
          <w:bCs/>
          <w:color w:val="000000" w:themeColor="text1"/>
          <w:sz w:val="24"/>
          <w:szCs w:val="24"/>
        </w:rPr>
      </w:pPr>
    </w:p>
    <w:p w14:paraId="421551EE" w14:textId="4C02C905" w:rsidR="002742DE" w:rsidRPr="00C4261F" w:rsidRDefault="00C4261F" w:rsidP="00C4261F">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e)</w:t>
      </w:r>
      <w:r>
        <w:rPr>
          <w:rFonts w:ascii="Arial" w:hAnsi="Arial" w:cs="Arial"/>
          <w:bCs/>
          <w:color w:val="000000" w:themeColor="text1"/>
          <w:sz w:val="24"/>
          <w:szCs w:val="24"/>
        </w:rPr>
        <w:tab/>
      </w:r>
      <w:r w:rsidR="007F416E" w:rsidRPr="00C4261F">
        <w:rPr>
          <w:rFonts w:ascii="Arial" w:hAnsi="Arial" w:cs="Arial"/>
          <w:bCs/>
          <w:color w:val="000000" w:themeColor="text1"/>
          <w:sz w:val="24"/>
          <w:szCs w:val="24"/>
        </w:rPr>
        <w:t>Th</w:t>
      </w:r>
      <w:r w:rsidR="00315F28" w:rsidRPr="00C4261F">
        <w:rPr>
          <w:rFonts w:ascii="Arial" w:hAnsi="Arial" w:cs="Arial"/>
          <w:bCs/>
          <w:color w:val="000000" w:themeColor="text1"/>
          <w:sz w:val="24"/>
          <w:szCs w:val="24"/>
        </w:rPr>
        <w:t>e plaintiff</w:t>
      </w:r>
      <w:r w:rsidR="007F7581" w:rsidRPr="00C4261F">
        <w:rPr>
          <w:rFonts w:ascii="Arial" w:hAnsi="Arial" w:cs="Arial"/>
          <w:bCs/>
          <w:color w:val="000000" w:themeColor="text1"/>
          <w:sz w:val="24"/>
          <w:szCs w:val="24"/>
        </w:rPr>
        <w:t>,</w:t>
      </w:r>
      <w:r w:rsidR="00315F28" w:rsidRPr="00C4261F">
        <w:rPr>
          <w:rFonts w:ascii="Arial" w:hAnsi="Arial" w:cs="Arial"/>
          <w:bCs/>
          <w:color w:val="000000" w:themeColor="text1"/>
          <w:sz w:val="24"/>
          <w:szCs w:val="24"/>
        </w:rPr>
        <w:t xml:space="preserve"> at</w:t>
      </w:r>
      <w:r w:rsidR="00B40A22" w:rsidRPr="00C4261F">
        <w:rPr>
          <w:rFonts w:ascii="Arial" w:hAnsi="Arial" w:cs="Arial"/>
          <w:bCs/>
          <w:color w:val="000000" w:themeColor="text1"/>
          <w:sz w:val="24"/>
          <w:szCs w:val="24"/>
        </w:rPr>
        <w:t xml:space="preserve"> the same </w:t>
      </w:r>
      <w:r w:rsidR="002742DE" w:rsidRPr="00C4261F">
        <w:rPr>
          <w:rFonts w:ascii="Arial" w:hAnsi="Arial" w:cs="Arial"/>
          <w:bCs/>
          <w:color w:val="000000" w:themeColor="text1"/>
          <w:sz w:val="24"/>
          <w:szCs w:val="24"/>
        </w:rPr>
        <w:t>time, which is during February 2016,</w:t>
      </w:r>
      <w:r w:rsidR="00CC1BD7" w:rsidRPr="00C4261F">
        <w:rPr>
          <w:rFonts w:ascii="Arial" w:hAnsi="Arial" w:cs="Arial"/>
          <w:bCs/>
          <w:color w:val="000000" w:themeColor="text1"/>
          <w:sz w:val="24"/>
          <w:szCs w:val="24"/>
        </w:rPr>
        <w:t xml:space="preserve"> informed t</w:t>
      </w:r>
      <w:r w:rsidR="00315F28" w:rsidRPr="00C4261F">
        <w:rPr>
          <w:rFonts w:ascii="Arial" w:hAnsi="Arial" w:cs="Arial"/>
          <w:bCs/>
          <w:color w:val="000000" w:themeColor="text1"/>
          <w:sz w:val="24"/>
          <w:szCs w:val="24"/>
        </w:rPr>
        <w:t xml:space="preserve">he defendant </w:t>
      </w:r>
      <w:r w:rsidR="00CC1BD7" w:rsidRPr="00C4261F">
        <w:rPr>
          <w:rFonts w:ascii="Arial" w:hAnsi="Arial" w:cs="Arial"/>
          <w:bCs/>
          <w:color w:val="000000" w:themeColor="text1"/>
          <w:sz w:val="24"/>
          <w:szCs w:val="24"/>
        </w:rPr>
        <w:t xml:space="preserve">that the alterations to construct </w:t>
      </w:r>
      <w:r w:rsidR="00B40A22" w:rsidRPr="00C4261F">
        <w:rPr>
          <w:rFonts w:ascii="Arial" w:hAnsi="Arial" w:cs="Arial"/>
          <w:bCs/>
          <w:color w:val="000000" w:themeColor="text1"/>
          <w:sz w:val="24"/>
          <w:szCs w:val="24"/>
        </w:rPr>
        <w:t xml:space="preserve">a </w:t>
      </w:r>
      <w:r w:rsidR="00136C00" w:rsidRPr="00C4261F">
        <w:rPr>
          <w:rFonts w:ascii="Arial" w:hAnsi="Arial" w:cs="Arial"/>
          <w:bCs/>
          <w:color w:val="000000" w:themeColor="text1"/>
          <w:sz w:val="24"/>
          <w:szCs w:val="24"/>
        </w:rPr>
        <w:t>Harvey t</w:t>
      </w:r>
      <w:r w:rsidR="00CC1BD7" w:rsidRPr="00C4261F">
        <w:rPr>
          <w:rFonts w:ascii="Arial" w:hAnsi="Arial" w:cs="Arial"/>
          <w:bCs/>
          <w:color w:val="000000" w:themeColor="text1"/>
          <w:sz w:val="24"/>
          <w:szCs w:val="24"/>
        </w:rPr>
        <w:t>ile</w:t>
      </w:r>
      <w:r w:rsidR="00B40A22" w:rsidRPr="00C4261F">
        <w:rPr>
          <w:rFonts w:ascii="Arial" w:hAnsi="Arial" w:cs="Arial"/>
          <w:bCs/>
          <w:color w:val="000000" w:themeColor="text1"/>
          <w:sz w:val="24"/>
          <w:szCs w:val="24"/>
        </w:rPr>
        <w:t>d roof</w:t>
      </w:r>
      <w:r w:rsidR="00CC1BD7" w:rsidRPr="00C4261F">
        <w:rPr>
          <w:rFonts w:ascii="Arial" w:hAnsi="Arial" w:cs="Arial"/>
          <w:bCs/>
          <w:color w:val="000000" w:themeColor="text1"/>
          <w:sz w:val="24"/>
          <w:szCs w:val="24"/>
        </w:rPr>
        <w:t xml:space="preserve"> instead of </w:t>
      </w:r>
      <w:r w:rsidR="00B40A22" w:rsidRPr="00C4261F">
        <w:rPr>
          <w:rFonts w:ascii="Arial" w:hAnsi="Arial" w:cs="Arial"/>
          <w:bCs/>
          <w:color w:val="000000" w:themeColor="text1"/>
          <w:sz w:val="24"/>
          <w:szCs w:val="24"/>
        </w:rPr>
        <w:t>IBR covered roof</w:t>
      </w:r>
      <w:r w:rsidR="00CC1BD7" w:rsidRPr="00C4261F">
        <w:rPr>
          <w:rFonts w:ascii="Arial" w:hAnsi="Arial" w:cs="Arial"/>
          <w:bCs/>
          <w:color w:val="000000" w:themeColor="text1"/>
          <w:sz w:val="24"/>
          <w:szCs w:val="24"/>
        </w:rPr>
        <w:t xml:space="preserve"> would entail extra cost and provided the defendant with a </w:t>
      </w:r>
      <w:r w:rsidR="00315F28" w:rsidRPr="00C4261F">
        <w:rPr>
          <w:rFonts w:ascii="Arial" w:hAnsi="Arial" w:cs="Arial"/>
          <w:bCs/>
          <w:color w:val="000000" w:themeColor="text1"/>
          <w:sz w:val="24"/>
          <w:szCs w:val="24"/>
        </w:rPr>
        <w:t xml:space="preserve">verbal estimation of the </w:t>
      </w:r>
      <w:r w:rsidR="00CC1BD7" w:rsidRPr="00C4261F">
        <w:rPr>
          <w:rFonts w:ascii="Arial" w:hAnsi="Arial" w:cs="Arial"/>
          <w:bCs/>
          <w:color w:val="000000" w:themeColor="text1"/>
          <w:sz w:val="24"/>
          <w:szCs w:val="24"/>
        </w:rPr>
        <w:t xml:space="preserve">extra cost. </w:t>
      </w:r>
      <w:r w:rsidR="007F416E" w:rsidRPr="00C4261F">
        <w:rPr>
          <w:rFonts w:ascii="Arial" w:hAnsi="Arial" w:cs="Arial"/>
          <w:bCs/>
          <w:color w:val="000000" w:themeColor="text1"/>
          <w:sz w:val="24"/>
          <w:szCs w:val="24"/>
        </w:rPr>
        <w:t xml:space="preserve">The </w:t>
      </w:r>
      <w:r w:rsidR="001417E2" w:rsidRPr="00C4261F">
        <w:rPr>
          <w:rFonts w:ascii="Arial" w:hAnsi="Arial" w:cs="Arial"/>
          <w:bCs/>
          <w:color w:val="000000" w:themeColor="text1"/>
          <w:sz w:val="24"/>
          <w:szCs w:val="24"/>
        </w:rPr>
        <w:t>defendant</w:t>
      </w:r>
      <w:r w:rsidR="007F416E" w:rsidRPr="00C4261F">
        <w:rPr>
          <w:rFonts w:ascii="Arial" w:hAnsi="Arial" w:cs="Arial"/>
          <w:bCs/>
          <w:color w:val="000000" w:themeColor="text1"/>
          <w:sz w:val="24"/>
          <w:szCs w:val="24"/>
        </w:rPr>
        <w:t xml:space="preserve"> confirmed t</w:t>
      </w:r>
      <w:r w:rsidR="009B1F53" w:rsidRPr="00C4261F">
        <w:rPr>
          <w:rFonts w:ascii="Arial" w:hAnsi="Arial" w:cs="Arial"/>
          <w:bCs/>
          <w:color w:val="000000" w:themeColor="text1"/>
          <w:sz w:val="24"/>
          <w:szCs w:val="24"/>
        </w:rPr>
        <w:t>he quotation verbally and by e</w:t>
      </w:r>
      <w:r w:rsidR="007F416E" w:rsidRPr="00C4261F">
        <w:rPr>
          <w:rFonts w:ascii="Arial" w:hAnsi="Arial" w:cs="Arial"/>
          <w:bCs/>
          <w:color w:val="000000" w:themeColor="text1"/>
          <w:sz w:val="24"/>
          <w:szCs w:val="24"/>
        </w:rPr>
        <w:t>mail and instructed</w:t>
      </w:r>
      <w:r w:rsidR="001417E2" w:rsidRPr="00C4261F">
        <w:rPr>
          <w:rFonts w:ascii="Arial" w:hAnsi="Arial" w:cs="Arial"/>
          <w:bCs/>
          <w:color w:val="000000" w:themeColor="text1"/>
          <w:sz w:val="24"/>
          <w:szCs w:val="24"/>
        </w:rPr>
        <w:t xml:space="preserve"> </w:t>
      </w:r>
      <w:r w:rsidR="007F416E" w:rsidRPr="00C4261F">
        <w:rPr>
          <w:rFonts w:ascii="Arial" w:hAnsi="Arial" w:cs="Arial"/>
          <w:bCs/>
          <w:color w:val="000000" w:themeColor="text1"/>
          <w:sz w:val="24"/>
          <w:szCs w:val="24"/>
        </w:rPr>
        <w:t xml:space="preserve">the </w:t>
      </w:r>
      <w:r w:rsidR="00CC1BD7" w:rsidRPr="00C4261F">
        <w:rPr>
          <w:rFonts w:ascii="Arial" w:hAnsi="Arial" w:cs="Arial"/>
          <w:bCs/>
          <w:color w:val="000000" w:themeColor="text1"/>
          <w:sz w:val="24"/>
          <w:szCs w:val="24"/>
        </w:rPr>
        <w:t>p</w:t>
      </w:r>
      <w:r w:rsidR="007F416E" w:rsidRPr="00C4261F">
        <w:rPr>
          <w:rFonts w:ascii="Arial" w:hAnsi="Arial" w:cs="Arial"/>
          <w:bCs/>
          <w:color w:val="000000" w:themeColor="text1"/>
          <w:sz w:val="24"/>
          <w:szCs w:val="24"/>
        </w:rPr>
        <w:t xml:space="preserve">laintiff to go ahead with the </w:t>
      </w:r>
      <w:r w:rsidR="00C6141D" w:rsidRPr="00C4261F">
        <w:rPr>
          <w:rFonts w:ascii="Arial" w:hAnsi="Arial" w:cs="Arial"/>
          <w:bCs/>
          <w:color w:val="000000" w:themeColor="text1"/>
          <w:sz w:val="24"/>
          <w:szCs w:val="24"/>
        </w:rPr>
        <w:t xml:space="preserve">construction of a </w:t>
      </w:r>
      <w:r w:rsidR="00136C00" w:rsidRPr="00C4261F">
        <w:rPr>
          <w:rFonts w:ascii="Arial" w:hAnsi="Arial" w:cs="Arial"/>
          <w:bCs/>
          <w:color w:val="000000" w:themeColor="text1"/>
          <w:sz w:val="24"/>
          <w:szCs w:val="24"/>
        </w:rPr>
        <w:t>Harvey t</w:t>
      </w:r>
      <w:r w:rsidR="007F416E" w:rsidRPr="00C4261F">
        <w:rPr>
          <w:rFonts w:ascii="Arial" w:hAnsi="Arial" w:cs="Arial"/>
          <w:bCs/>
          <w:color w:val="000000" w:themeColor="text1"/>
          <w:sz w:val="24"/>
          <w:szCs w:val="24"/>
        </w:rPr>
        <w:t>ile</w:t>
      </w:r>
      <w:r w:rsidR="005B653C" w:rsidRPr="00C4261F">
        <w:rPr>
          <w:rFonts w:ascii="Arial" w:hAnsi="Arial" w:cs="Arial"/>
          <w:bCs/>
          <w:color w:val="000000" w:themeColor="text1"/>
          <w:sz w:val="24"/>
          <w:szCs w:val="24"/>
        </w:rPr>
        <w:t>d</w:t>
      </w:r>
      <w:r w:rsidR="00C6141D" w:rsidRPr="00C4261F">
        <w:rPr>
          <w:rFonts w:ascii="Arial" w:hAnsi="Arial" w:cs="Arial"/>
          <w:bCs/>
          <w:color w:val="000000" w:themeColor="text1"/>
          <w:sz w:val="24"/>
          <w:szCs w:val="24"/>
        </w:rPr>
        <w:t xml:space="preserve"> roof</w:t>
      </w:r>
      <w:r w:rsidR="007F416E" w:rsidRPr="00C4261F">
        <w:rPr>
          <w:rFonts w:ascii="Arial" w:hAnsi="Arial" w:cs="Arial"/>
          <w:bCs/>
          <w:color w:val="000000" w:themeColor="text1"/>
          <w:sz w:val="24"/>
          <w:szCs w:val="24"/>
        </w:rPr>
        <w:t xml:space="preserve"> and related activities. </w:t>
      </w:r>
    </w:p>
    <w:p w14:paraId="46F4E098" w14:textId="77777777" w:rsidR="0077466D" w:rsidRDefault="0077466D" w:rsidP="0077466D">
      <w:pPr>
        <w:pStyle w:val="ListParagraph"/>
        <w:spacing w:after="0" w:line="360" w:lineRule="auto"/>
        <w:jc w:val="both"/>
        <w:rPr>
          <w:rFonts w:ascii="Arial" w:hAnsi="Arial" w:cs="Arial"/>
          <w:bCs/>
          <w:color w:val="000000" w:themeColor="text1"/>
          <w:sz w:val="24"/>
          <w:szCs w:val="24"/>
        </w:rPr>
      </w:pPr>
    </w:p>
    <w:p w14:paraId="3B58FC7D" w14:textId="6EDA9483" w:rsidR="002742DE" w:rsidRPr="00C4261F" w:rsidRDefault="00C4261F" w:rsidP="00C4261F">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f)</w:t>
      </w:r>
      <w:r>
        <w:rPr>
          <w:rFonts w:ascii="Arial" w:hAnsi="Arial" w:cs="Arial"/>
          <w:bCs/>
          <w:color w:val="000000" w:themeColor="text1"/>
          <w:sz w:val="24"/>
          <w:szCs w:val="24"/>
        </w:rPr>
        <w:tab/>
      </w:r>
      <w:r w:rsidR="007F416E" w:rsidRPr="00C4261F">
        <w:rPr>
          <w:rFonts w:ascii="Arial" w:hAnsi="Arial" w:cs="Arial"/>
          <w:bCs/>
          <w:color w:val="000000" w:themeColor="text1"/>
          <w:sz w:val="24"/>
          <w:szCs w:val="24"/>
        </w:rPr>
        <w:t xml:space="preserve">The </w:t>
      </w:r>
      <w:r w:rsidR="00CC1BD7" w:rsidRPr="00C4261F">
        <w:rPr>
          <w:rFonts w:ascii="Arial" w:hAnsi="Arial" w:cs="Arial"/>
          <w:bCs/>
          <w:color w:val="000000" w:themeColor="text1"/>
          <w:sz w:val="24"/>
          <w:szCs w:val="24"/>
        </w:rPr>
        <w:t>d</w:t>
      </w:r>
      <w:r w:rsidR="007F416E" w:rsidRPr="00C4261F">
        <w:rPr>
          <w:rFonts w:ascii="Arial" w:hAnsi="Arial" w:cs="Arial"/>
          <w:bCs/>
          <w:color w:val="000000" w:themeColor="text1"/>
          <w:sz w:val="24"/>
          <w:szCs w:val="24"/>
        </w:rPr>
        <w:t>efendant directly engaged someone to install the air conditioning</w:t>
      </w:r>
      <w:r w:rsidR="001417E2" w:rsidRPr="00C4261F">
        <w:rPr>
          <w:rFonts w:ascii="Arial" w:hAnsi="Arial" w:cs="Arial"/>
          <w:bCs/>
          <w:color w:val="000000" w:themeColor="text1"/>
          <w:sz w:val="24"/>
          <w:szCs w:val="24"/>
        </w:rPr>
        <w:t xml:space="preserve"> </w:t>
      </w:r>
      <w:r w:rsidR="007F416E" w:rsidRPr="00C4261F">
        <w:rPr>
          <w:rFonts w:ascii="Arial" w:hAnsi="Arial" w:cs="Arial"/>
          <w:bCs/>
          <w:color w:val="000000" w:themeColor="text1"/>
          <w:sz w:val="24"/>
          <w:szCs w:val="24"/>
        </w:rPr>
        <w:t xml:space="preserve">units at the premise, as same was not included in the </w:t>
      </w:r>
      <w:r w:rsidR="00C6141D" w:rsidRPr="00C4261F">
        <w:rPr>
          <w:rFonts w:ascii="Arial" w:hAnsi="Arial" w:cs="Arial"/>
          <w:bCs/>
          <w:color w:val="000000" w:themeColor="text1"/>
          <w:sz w:val="24"/>
          <w:szCs w:val="24"/>
        </w:rPr>
        <w:t>p</w:t>
      </w:r>
      <w:r w:rsidR="007F416E" w:rsidRPr="00C4261F">
        <w:rPr>
          <w:rFonts w:ascii="Arial" w:hAnsi="Arial" w:cs="Arial"/>
          <w:bCs/>
          <w:color w:val="000000" w:themeColor="text1"/>
          <w:sz w:val="24"/>
          <w:szCs w:val="24"/>
        </w:rPr>
        <w:t>laintiff</w:t>
      </w:r>
      <w:r w:rsidR="00B25942" w:rsidRPr="00C4261F">
        <w:rPr>
          <w:rFonts w:ascii="Arial" w:hAnsi="Arial" w:cs="Arial"/>
          <w:bCs/>
          <w:color w:val="000000" w:themeColor="text1"/>
          <w:sz w:val="24"/>
          <w:szCs w:val="24"/>
        </w:rPr>
        <w:t>’</w:t>
      </w:r>
      <w:r w:rsidR="007F416E" w:rsidRPr="00C4261F">
        <w:rPr>
          <w:rFonts w:ascii="Arial" w:hAnsi="Arial" w:cs="Arial"/>
          <w:bCs/>
          <w:color w:val="000000" w:themeColor="text1"/>
          <w:sz w:val="24"/>
          <w:szCs w:val="24"/>
        </w:rPr>
        <w:t xml:space="preserve">s quotation. </w:t>
      </w:r>
      <w:r w:rsidR="00C6141D" w:rsidRPr="00C4261F">
        <w:rPr>
          <w:rFonts w:ascii="Arial" w:hAnsi="Arial" w:cs="Arial"/>
          <w:bCs/>
          <w:color w:val="000000" w:themeColor="text1"/>
          <w:sz w:val="24"/>
          <w:szCs w:val="24"/>
        </w:rPr>
        <w:t>During August 2016</w:t>
      </w:r>
      <w:r w:rsidR="00C8403E" w:rsidRPr="00C4261F">
        <w:rPr>
          <w:rFonts w:ascii="Arial" w:hAnsi="Arial" w:cs="Arial"/>
          <w:bCs/>
          <w:color w:val="000000" w:themeColor="text1"/>
          <w:sz w:val="24"/>
          <w:szCs w:val="24"/>
        </w:rPr>
        <w:t>,</w:t>
      </w:r>
      <w:r w:rsidR="00C6141D" w:rsidRPr="00C4261F">
        <w:rPr>
          <w:rFonts w:ascii="Arial" w:hAnsi="Arial" w:cs="Arial"/>
          <w:bCs/>
          <w:color w:val="000000" w:themeColor="text1"/>
          <w:sz w:val="24"/>
          <w:szCs w:val="24"/>
        </w:rPr>
        <w:t xml:space="preserve"> a</w:t>
      </w:r>
      <w:r w:rsidR="007F416E" w:rsidRPr="00C4261F">
        <w:rPr>
          <w:rFonts w:ascii="Arial" w:hAnsi="Arial" w:cs="Arial"/>
          <w:bCs/>
          <w:color w:val="000000" w:themeColor="text1"/>
          <w:sz w:val="24"/>
          <w:szCs w:val="24"/>
        </w:rPr>
        <w:t xml:space="preserve"> dispute arose between the </w:t>
      </w:r>
      <w:r w:rsidR="00C6141D" w:rsidRPr="00C4261F">
        <w:rPr>
          <w:rFonts w:ascii="Arial" w:hAnsi="Arial" w:cs="Arial"/>
          <w:bCs/>
          <w:color w:val="000000" w:themeColor="text1"/>
          <w:sz w:val="24"/>
          <w:szCs w:val="24"/>
        </w:rPr>
        <w:t>defenda</w:t>
      </w:r>
      <w:r w:rsidR="007F416E" w:rsidRPr="00C4261F">
        <w:rPr>
          <w:rFonts w:ascii="Arial" w:hAnsi="Arial" w:cs="Arial"/>
          <w:bCs/>
          <w:color w:val="000000" w:themeColor="text1"/>
          <w:sz w:val="24"/>
          <w:szCs w:val="24"/>
        </w:rPr>
        <w:t>nt and the contractor he engaged to install such air-</w:t>
      </w:r>
      <w:r w:rsidR="00C6141D" w:rsidRPr="00C4261F">
        <w:rPr>
          <w:rFonts w:ascii="Arial" w:hAnsi="Arial" w:cs="Arial"/>
          <w:bCs/>
          <w:color w:val="000000" w:themeColor="text1"/>
          <w:sz w:val="24"/>
          <w:szCs w:val="24"/>
        </w:rPr>
        <w:t>conditioning</w:t>
      </w:r>
      <w:r w:rsidR="007F416E" w:rsidRPr="00C4261F">
        <w:rPr>
          <w:rFonts w:ascii="Arial" w:hAnsi="Arial" w:cs="Arial"/>
          <w:bCs/>
          <w:color w:val="000000" w:themeColor="text1"/>
          <w:sz w:val="24"/>
          <w:szCs w:val="24"/>
        </w:rPr>
        <w:t>. Due to this ongoing dispute, certain portions of the building works, some of which had already been completed previously</w:t>
      </w:r>
      <w:r w:rsidR="004F33B2" w:rsidRPr="00C4261F">
        <w:rPr>
          <w:rFonts w:ascii="Arial" w:hAnsi="Arial" w:cs="Arial"/>
          <w:bCs/>
          <w:color w:val="000000" w:themeColor="text1"/>
          <w:sz w:val="24"/>
          <w:szCs w:val="24"/>
        </w:rPr>
        <w:t>,</w:t>
      </w:r>
      <w:r w:rsidR="007F416E" w:rsidRPr="00C4261F">
        <w:rPr>
          <w:rFonts w:ascii="Arial" w:hAnsi="Arial" w:cs="Arial"/>
          <w:bCs/>
          <w:color w:val="000000" w:themeColor="text1"/>
          <w:sz w:val="24"/>
          <w:szCs w:val="24"/>
        </w:rPr>
        <w:t xml:space="preserve"> </w:t>
      </w:r>
      <w:r w:rsidR="00C6141D" w:rsidRPr="00C4261F">
        <w:rPr>
          <w:rFonts w:ascii="Arial" w:hAnsi="Arial" w:cs="Arial"/>
          <w:bCs/>
          <w:color w:val="000000" w:themeColor="text1"/>
          <w:sz w:val="24"/>
          <w:szCs w:val="24"/>
        </w:rPr>
        <w:t xml:space="preserve">had to be </w:t>
      </w:r>
      <w:r w:rsidR="007F416E" w:rsidRPr="00C4261F">
        <w:rPr>
          <w:rFonts w:ascii="Arial" w:hAnsi="Arial" w:cs="Arial"/>
          <w:bCs/>
          <w:color w:val="000000" w:themeColor="text1"/>
          <w:sz w:val="24"/>
          <w:szCs w:val="24"/>
        </w:rPr>
        <w:t xml:space="preserve">taken out </w:t>
      </w:r>
      <w:r w:rsidR="00C6141D" w:rsidRPr="00C4261F">
        <w:rPr>
          <w:rFonts w:ascii="Arial" w:hAnsi="Arial" w:cs="Arial"/>
          <w:bCs/>
          <w:color w:val="000000" w:themeColor="text1"/>
          <w:sz w:val="24"/>
          <w:szCs w:val="24"/>
        </w:rPr>
        <w:t xml:space="preserve">or to be redone </w:t>
      </w:r>
      <w:proofErr w:type="gramStart"/>
      <w:r w:rsidR="007F416E" w:rsidRPr="00C4261F">
        <w:rPr>
          <w:rFonts w:ascii="Arial" w:hAnsi="Arial" w:cs="Arial"/>
          <w:bCs/>
          <w:color w:val="000000" w:themeColor="text1"/>
          <w:sz w:val="24"/>
          <w:szCs w:val="24"/>
        </w:rPr>
        <w:t>in order to</w:t>
      </w:r>
      <w:proofErr w:type="gramEnd"/>
      <w:r w:rsidR="007F416E" w:rsidRPr="00C4261F">
        <w:rPr>
          <w:rFonts w:ascii="Arial" w:hAnsi="Arial" w:cs="Arial"/>
          <w:bCs/>
          <w:color w:val="000000" w:themeColor="text1"/>
          <w:sz w:val="24"/>
          <w:szCs w:val="24"/>
        </w:rPr>
        <w:t xml:space="preserve"> install the air-</w:t>
      </w:r>
      <w:r w:rsidR="00C6141D" w:rsidRPr="00C4261F">
        <w:rPr>
          <w:rFonts w:ascii="Arial" w:hAnsi="Arial" w:cs="Arial"/>
          <w:bCs/>
          <w:color w:val="000000" w:themeColor="text1"/>
          <w:sz w:val="24"/>
          <w:szCs w:val="24"/>
        </w:rPr>
        <w:t xml:space="preserve">conditioning. </w:t>
      </w:r>
      <w:r w:rsidR="007F416E" w:rsidRPr="00C4261F">
        <w:rPr>
          <w:rFonts w:ascii="Arial" w:hAnsi="Arial" w:cs="Arial"/>
          <w:bCs/>
          <w:color w:val="000000" w:themeColor="text1"/>
          <w:sz w:val="24"/>
          <w:szCs w:val="24"/>
        </w:rPr>
        <w:t>The building works</w:t>
      </w:r>
      <w:r w:rsidR="00C6141D" w:rsidRPr="00C4261F">
        <w:rPr>
          <w:rFonts w:ascii="Arial" w:hAnsi="Arial" w:cs="Arial"/>
          <w:bCs/>
          <w:color w:val="000000" w:themeColor="text1"/>
          <w:sz w:val="24"/>
          <w:szCs w:val="24"/>
        </w:rPr>
        <w:t xml:space="preserve"> that had to be redone</w:t>
      </w:r>
      <w:r w:rsidR="007F416E" w:rsidRPr="00C4261F">
        <w:rPr>
          <w:rFonts w:ascii="Arial" w:hAnsi="Arial" w:cs="Arial"/>
          <w:bCs/>
          <w:color w:val="000000" w:themeColor="text1"/>
          <w:sz w:val="24"/>
          <w:szCs w:val="24"/>
        </w:rPr>
        <w:t xml:space="preserve"> related </w:t>
      </w:r>
      <w:r w:rsidR="007F416E" w:rsidRPr="00C4261F">
        <w:rPr>
          <w:rFonts w:ascii="Arial" w:hAnsi="Arial" w:cs="Arial"/>
          <w:bCs/>
          <w:i/>
          <w:color w:val="000000" w:themeColor="text1"/>
          <w:sz w:val="24"/>
          <w:szCs w:val="24"/>
        </w:rPr>
        <w:t xml:space="preserve">inter alia </w:t>
      </w:r>
      <w:r w:rsidR="007F416E" w:rsidRPr="00C4261F">
        <w:rPr>
          <w:rFonts w:ascii="Arial" w:hAnsi="Arial" w:cs="Arial"/>
          <w:bCs/>
          <w:color w:val="000000" w:themeColor="text1"/>
          <w:sz w:val="24"/>
          <w:szCs w:val="24"/>
        </w:rPr>
        <w:t xml:space="preserve">to the </w:t>
      </w:r>
      <w:proofErr w:type="spellStart"/>
      <w:r w:rsidR="007F416E" w:rsidRPr="00C4261F">
        <w:rPr>
          <w:rFonts w:ascii="Arial" w:hAnsi="Arial" w:cs="Arial"/>
          <w:bCs/>
          <w:color w:val="000000" w:themeColor="text1"/>
          <w:sz w:val="24"/>
          <w:szCs w:val="24"/>
        </w:rPr>
        <w:t>tiling</w:t>
      </w:r>
      <w:proofErr w:type="spellEnd"/>
      <w:r w:rsidR="007F416E" w:rsidRPr="00C4261F">
        <w:rPr>
          <w:rFonts w:ascii="Arial" w:hAnsi="Arial" w:cs="Arial"/>
          <w:bCs/>
          <w:color w:val="000000" w:themeColor="text1"/>
          <w:sz w:val="24"/>
          <w:szCs w:val="24"/>
        </w:rPr>
        <w:t xml:space="preserve"> of certain rooms and bathrooms, </w:t>
      </w:r>
      <w:proofErr w:type="gramStart"/>
      <w:r w:rsidR="007F416E" w:rsidRPr="00C4261F">
        <w:rPr>
          <w:rFonts w:ascii="Arial" w:hAnsi="Arial" w:cs="Arial"/>
          <w:bCs/>
          <w:color w:val="000000" w:themeColor="text1"/>
          <w:sz w:val="24"/>
          <w:szCs w:val="24"/>
        </w:rPr>
        <w:t>closing up</w:t>
      </w:r>
      <w:proofErr w:type="gramEnd"/>
      <w:r w:rsidR="007F416E" w:rsidRPr="00C4261F">
        <w:rPr>
          <w:rFonts w:ascii="Arial" w:hAnsi="Arial" w:cs="Arial"/>
          <w:bCs/>
          <w:color w:val="000000" w:themeColor="text1"/>
          <w:sz w:val="24"/>
          <w:szCs w:val="24"/>
        </w:rPr>
        <w:t xml:space="preserve"> and plastering parts of walls.</w:t>
      </w:r>
    </w:p>
    <w:p w14:paraId="5FDB1602" w14:textId="77777777" w:rsidR="0077466D" w:rsidRDefault="0077466D" w:rsidP="0077466D">
      <w:pPr>
        <w:pStyle w:val="ListParagraph"/>
        <w:spacing w:after="0" w:line="360" w:lineRule="auto"/>
        <w:jc w:val="both"/>
        <w:rPr>
          <w:rFonts w:ascii="Arial" w:hAnsi="Arial" w:cs="Arial"/>
          <w:bCs/>
          <w:color w:val="000000" w:themeColor="text1"/>
          <w:sz w:val="24"/>
          <w:szCs w:val="24"/>
        </w:rPr>
      </w:pPr>
    </w:p>
    <w:p w14:paraId="72E83951" w14:textId="215D59E7" w:rsidR="002742DE" w:rsidRPr="00C4261F" w:rsidRDefault="00C4261F" w:rsidP="00C4261F">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g)</w:t>
      </w:r>
      <w:r>
        <w:rPr>
          <w:rFonts w:ascii="Arial" w:hAnsi="Arial" w:cs="Arial"/>
          <w:bCs/>
          <w:color w:val="000000" w:themeColor="text1"/>
          <w:sz w:val="24"/>
          <w:szCs w:val="24"/>
        </w:rPr>
        <w:tab/>
      </w:r>
      <w:r w:rsidR="007F416E" w:rsidRPr="00C4261F">
        <w:rPr>
          <w:rFonts w:ascii="Arial" w:hAnsi="Arial" w:cs="Arial"/>
          <w:bCs/>
          <w:color w:val="000000" w:themeColor="text1"/>
          <w:sz w:val="24"/>
          <w:szCs w:val="24"/>
        </w:rPr>
        <w:t xml:space="preserve">The </w:t>
      </w:r>
      <w:r w:rsidR="001417E2" w:rsidRPr="00C4261F">
        <w:rPr>
          <w:rFonts w:ascii="Arial" w:hAnsi="Arial" w:cs="Arial"/>
          <w:bCs/>
          <w:color w:val="000000" w:themeColor="text1"/>
          <w:sz w:val="24"/>
          <w:szCs w:val="24"/>
        </w:rPr>
        <w:t xml:space="preserve">plaintiff </w:t>
      </w:r>
      <w:r w:rsidR="00C6141D" w:rsidRPr="00C4261F">
        <w:rPr>
          <w:rFonts w:ascii="Arial" w:hAnsi="Arial" w:cs="Arial"/>
          <w:bCs/>
          <w:color w:val="000000" w:themeColor="text1"/>
          <w:sz w:val="24"/>
          <w:szCs w:val="24"/>
        </w:rPr>
        <w:t xml:space="preserve">completed </w:t>
      </w:r>
      <w:r w:rsidR="001417E2" w:rsidRPr="00C4261F">
        <w:rPr>
          <w:rFonts w:ascii="Arial" w:hAnsi="Arial" w:cs="Arial"/>
          <w:bCs/>
          <w:color w:val="000000" w:themeColor="text1"/>
          <w:sz w:val="24"/>
          <w:szCs w:val="24"/>
        </w:rPr>
        <w:t xml:space="preserve">the requested building </w:t>
      </w:r>
      <w:r w:rsidR="00C6141D" w:rsidRPr="00C4261F">
        <w:rPr>
          <w:rFonts w:ascii="Arial" w:hAnsi="Arial" w:cs="Arial"/>
          <w:bCs/>
          <w:color w:val="000000" w:themeColor="text1"/>
          <w:sz w:val="24"/>
          <w:szCs w:val="24"/>
        </w:rPr>
        <w:t xml:space="preserve">and construction </w:t>
      </w:r>
      <w:r w:rsidR="001417E2" w:rsidRPr="00C4261F">
        <w:rPr>
          <w:rFonts w:ascii="Arial" w:hAnsi="Arial" w:cs="Arial"/>
          <w:bCs/>
          <w:color w:val="000000" w:themeColor="text1"/>
          <w:sz w:val="24"/>
          <w:szCs w:val="24"/>
        </w:rPr>
        <w:t>work</w:t>
      </w:r>
      <w:r w:rsidR="00C6141D" w:rsidRPr="00C4261F">
        <w:rPr>
          <w:rFonts w:ascii="Arial" w:hAnsi="Arial" w:cs="Arial"/>
          <w:bCs/>
          <w:color w:val="000000" w:themeColor="text1"/>
          <w:sz w:val="24"/>
          <w:szCs w:val="24"/>
        </w:rPr>
        <w:t xml:space="preserve"> and </w:t>
      </w:r>
      <w:r w:rsidR="001417E2" w:rsidRPr="00C4261F">
        <w:rPr>
          <w:rFonts w:ascii="Arial" w:hAnsi="Arial" w:cs="Arial"/>
          <w:bCs/>
          <w:color w:val="000000" w:themeColor="text1"/>
          <w:sz w:val="24"/>
          <w:szCs w:val="24"/>
        </w:rPr>
        <w:t>submit</w:t>
      </w:r>
      <w:r w:rsidR="00C6141D" w:rsidRPr="00C4261F">
        <w:rPr>
          <w:rFonts w:ascii="Arial" w:hAnsi="Arial" w:cs="Arial"/>
          <w:bCs/>
          <w:color w:val="000000" w:themeColor="text1"/>
          <w:sz w:val="24"/>
          <w:szCs w:val="24"/>
        </w:rPr>
        <w:t>ted</w:t>
      </w:r>
      <w:r w:rsidR="001417E2" w:rsidRPr="00C4261F">
        <w:rPr>
          <w:rFonts w:ascii="Arial" w:hAnsi="Arial" w:cs="Arial"/>
          <w:bCs/>
          <w:color w:val="000000" w:themeColor="text1"/>
          <w:sz w:val="24"/>
          <w:szCs w:val="24"/>
        </w:rPr>
        <w:t xml:space="preserve"> invoices of the completed building works to the defendant</w:t>
      </w:r>
      <w:r w:rsidR="007F416E" w:rsidRPr="00C4261F">
        <w:rPr>
          <w:rFonts w:ascii="Arial" w:hAnsi="Arial" w:cs="Arial"/>
          <w:bCs/>
          <w:color w:val="000000" w:themeColor="text1"/>
          <w:sz w:val="24"/>
          <w:szCs w:val="24"/>
        </w:rPr>
        <w:t>.</w:t>
      </w:r>
      <w:r w:rsidR="00C6141D" w:rsidRPr="00C4261F">
        <w:rPr>
          <w:rFonts w:ascii="Arial" w:hAnsi="Arial" w:cs="Arial"/>
          <w:bCs/>
          <w:color w:val="000000" w:themeColor="text1"/>
          <w:sz w:val="24"/>
          <w:szCs w:val="24"/>
        </w:rPr>
        <w:t xml:space="preserve"> </w:t>
      </w:r>
      <w:r w:rsidR="007F416E" w:rsidRPr="00C4261F">
        <w:rPr>
          <w:rFonts w:ascii="Arial" w:hAnsi="Arial" w:cs="Arial"/>
          <w:bCs/>
          <w:color w:val="000000" w:themeColor="text1"/>
          <w:sz w:val="24"/>
          <w:szCs w:val="24"/>
        </w:rPr>
        <w:t xml:space="preserve">The </w:t>
      </w:r>
      <w:r w:rsidR="00C6141D" w:rsidRPr="00C4261F">
        <w:rPr>
          <w:rFonts w:ascii="Arial" w:hAnsi="Arial" w:cs="Arial"/>
          <w:bCs/>
          <w:color w:val="000000" w:themeColor="text1"/>
          <w:sz w:val="24"/>
          <w:szCs w:val="24"/>
        </w:rPr>
        <w:t>d</w:t>
      </w:r>
      <w:r w:rsidR="007F416E" w:rsidRPr="00C4261F">
        <w:rPr>
          <w:rFonts w:ascii="Arial" w:hAnsi="Arial" w:cs="Arial"/>
          <w:bCs/>
          <w:color w:val="000000" w:themeColor="text1"/>
          <w:sz w:val="24"/>
          <w:szCs w:val="24"/>
        </w:rPr>
        <w:t xml:space="preserve">efendant, </w:t>
      </w:r>
      <w:r w:rsidR="00C6141D" w:rsidRPr="00C4261F">
        <w:rPr>
          <w:rFonts w:ascii="Arial" w:hAnsi="Arial" w:cs="Arial"/>
          <w:bCs/>
          <w:color w:val="000000" w:themeColor="text1"/>
          <w:sz w:val="24"/>
          <w:szCs w:val="24"/>
        </w:rPr>
        <w:t xml:space="preserve">however, </w:t>
      </w:r>
      <w:r w:rsidR="007F416E" w:rsidRPr="00C4261F">
        <w:rPr>
          <w:rFonts w:ascii="Arial" w:hAnsi="Arial" w:cs="Arial"/>
          <w:bCs/>
          <w:color w:val="000000" w:themeColor="text1"/>
          <w:sz w:val="24"/>
          <w:szCs w:val="24"/>
        </w:rPr>
        <w:t xml:space="preserve">despite various undertakings to make payment, failed to submit any further invoices to the registered financial institution and refused </w:t>
      </w:r>
      <w:r w:rsidR="00C6141D" w:rsidRPr="00C4261F">
        <w:rPr>
          <w:rFonts w:ascii="Arial" w:hAnsi="Arial" w:cs="Arial"/>
          <w:bCs/>
          <w:color w:val="000000" w:themeColor="text1"/>
          <w:sz w:val="24"/>
          <w:szCs w:val="24"/>
        </w:rPr>
        <w:t xml:space="preserve">or </w:t>
      </w:r>
      <w:r w:rsidR="007F416E" w:rsidRPr="00C4261F">
        <w:rPr>
          <w:rFonts w:ascii="Arial" w:hAnsi="Arial" w:cs="Arial"/>
          <w:bCs/>
          <w:color w:val="000000" w:themeColor="text1"/>
          <w:sz w:val="24"/>
          <w:szCs w:val="24"/>
        </w:rPr>
        <w:t xml:space="preserve">failed to make payment to the </w:t>
      </w:r>
      <w:r w:rsidR="00C6141D" w:rsidRPr="00C4261F">
        <w:rPr>
          <w:rFonts w:ascii="Arial" w:hAnsi="Arial" w:cs="Arial"/>
          <w:bCs/>
          <w:color w:val="000000" w:themeColor="text1"/>
          <w:sz w:val="24"/>
          <w:szCs w:val="24"/>
        </w:rPr>
        <w:t>p</w:t>
      </w:r>
      <w:r w:rsidR="007F416E" w:rsidRPr="00C4261F">
        <w:rPr>
          <w:rFonts w:ascii="Arial" w:hAnsi="Arial" w:cs="Arial"/>
          <w:bCs/>
          <w:color w:val="000000" w:themeColor="text1"/>
          <w:sz w:val="24"/>
          <w:szCs w:val="24"/>
        </w:rPr>
        <w:t>laintiff.</w:t>
      </w:r>
    </w:p>
    <w:p w14:paraId="51EBDC86" w14:textId="77777777" w:rsidR="0077466D" w:rsidRDefault="0077466D" w:rsidP="0077466D">
      <w:pPr>
        <w:pStyle w:val="ListParagraph"/>
        <w:spacing w:after="0" w:line="360" w:lineRule="auto"/>
        <w:jc w:val="both"/>
        <w:rPr>
          <w:rFonts w:ascii="Arial" w:hAnsi="Arial" w:cs="Arial"/>
          <w:bCs/>
          <w:color w:val="000000" w:themeColor="text1"/>
          <w:sz w:val="24"/>
          <w:szCs w:val="24"/>
        </w:rPr>
      </w:pPr>
    </w:p>
    <w:p w14:paraId="6077E382" w14:textId="03176C3F" w:rsidR="001334CB" w:rsidRPr="00C4261F" w:rsidRDefault="00C4261F" w:rsidP="00C4261F">
      <w:pPr>
        <w:spacing w:after="0" w:line="360" w:lineRule="auto"/>
        <w:jc w:val="both"/>
        <w:rPr>
          <w:rFonts w:ascii="Arial" w:hAnsi="Arial" w:cs="Arial"/>
          <w:bCs/>
          <w:color w:val="000000" w:themeColor="text1"/>
          <w:sz w:val="24"/>
          <w:szCs w:val="24"/>
        </w:rPr>
      </w:pPr>
      <w:r w:rsidRPr="002742DE">
        <w:rPr>
          <w:rFonts w:ascii="Arial" w:hAnsi="Arial" w:cs="Arial"/>
          <w:bCs/>
          <w:color w:val="000000" w:themeColor="text1"/>
          <w:sz w:val="24"/>
          <w:szCs w:val="24"/>
        </w:rPr>
        <w:t>h)</w:t>
      </w:r>
      <w:r w:rsidRPr="002742DE">
        <w:rPr>
          <w:rFonts w:ascii="Arial" w:hAnsi="Arial" w:cs="Arial"/>
          <w:bCs/>
          <w:color w:val="000000" w:themeColor="text1"/>
          <w:sz w:val="24"/>
          <w:szCs w:val="24"/>
        </w:rPr>
        <w:tab/>
      </w:r>
      <w:r w:rsidR="007F416E" w:rsidRPr="00C4261F">
        <w:rPr>
          <w:rFonts w:ascii="Arial" w:hAnsi="Arial" w:cs="Arial"/>
          <w:bCs/>
          <w:color w:val="000000" w:themeColor="text1"/>
          <w:sz w:val="24"/>
          <w:szCs w:val="24"/>
        </w:rPr>
        <w:t xml:space="preserve">The </w:t>
      </w:r>
      <w:r w:rsidR="00C6141D" w:rsidRPr="00C4261F">
        <w:rPr>
          <w:rFonts w:ascii="Arial" w:hAnsi="Arial" w:cs="Arial"/>
          <w:bCs/>
          <w:color w:val="000000" w:themeColor="text1"/>
          <w:sz w:val="24"/>
          <w:szCs w:val="24"/>
        </w:rPr>
        <w:t>defendant breached the agreement in that he has failed or refuse</w:t>
      </w:r>
      <w:r w:rsidR="001204FF" w:rsidRPr="00C4261F">
        <w:rPr>
          <w:rFonts w:ascii="Arial" w:hAnsi="Arial" w:cs="Arial"/>
          <w:bCs/>
          <w:color w:val="000000" w:themeColor="text1"/>
          <w:sz w:val="24"/>
          <w:szCs w:val="24"/>
        </w:rPr>
        <w:t>d</w:t>
      </w:r>
      <w:r w:rsidR="00C6141D" w:rsidRPr="00C4261F">
        <w:rPr>
          <w:rFonts w:ascii="Arial" w:hAnsi="Arial" w:cs="Arial"/>
          <w:bCs/>
          <w:color w:val="000000" w:themeColor="text1"/>
          <w:sz w:val="24"/>
          <w:szCs w:val="24"/>
        </w:rPr>
        <w:t xml:space="preserve"> to effect payment to the plaintiff upon invoicing for the building works completed by the plaintiff. </w:t>
      </w:r>
      <w:r w:rsidR="001204FF" w:rsidRPr="00C4261F">
        <w:rPr>
          <w:rFonts w:ascii="Arial" w:hAnsi="Arial" w:cs="Arial"/>
          <w:bCs/>
          <w:color w:val="000000" w:themeColor="text1"/>
          <w:sz w:val="24"/>
          <w:szCs w:val="24"/>
        </w:rPr>
        <w:t>The</w:t>
      </w:r>
      <w:r w:rsidR="00C6141D" w:rsidRPr="00C4261F">
        <w:rPr>
          <w:rFonts w:ascii="Arial" w:hAnsi="Arial" w:cs="Arial"/>
          <w:bCs/>
          <w:color w:val="000000" w:themeColor="text1"/>
          <w:sz w:val="24"/>
          <w:szCs w:val="24"/>
        </w:rPr>
        <w:t xml:space="preserve"> amount due, owing and payable to the plaintiff as </w:t>
      </w:r>
      <w:proofErr w:type="gramStart"/>
      <w:r w:rsidR="00C6141D" w:rsidRPr="00C4261F">
        <w:rPr>
          <w:rFonts w:ascii="Arial" w:hAnsi="Arial" w:cs="Arial"/>
          <w:bCs/>
          <w:color w:val="000000" w:themeColor="text1"/>
          <w:sz w:val="24"/>
          <w:szCs w:val="24"/>
        </w:rPr>
        <w:t>at</w:t>
      </w:r>
      <w:proofErr w:type="gramEnd"/>
      <w:r w:rsidR="00C6141D" w:rsidRPr="00C4261F">
        <w:rPr>
          <w:rFonts w:ascii="Arial" w:hAnsi="Arial" w:cs="Arial"/>
          <w:bCs/>
          <w:color w:val="000000" w:themeColor="text1"/>
          <w:sz w:val="24"/>
          <w:szCs w:val="24"/>
        </w:rPr>
        <w:t xml:space="preserve"> 1 </w:t>
      </w:r>
      <w:r w:rsidR="001204FF" w:rsidRPr="00C4261F">
        <w:rPr>
          <w:rFonts w:ascii="Arial" w:hAnsi="Arial" w:cs="Arial"/>
          <w:bCs/>
          <w:color w:val="000000" w:themeColor="text1"/>
          <w:sz w:val="24"/>
          <w:szCs w:val="24"/>
        </w:rPr>
        <w:t>July</w:t>
      </w:r>
      <w:r w:rsidR="00C6141D" w:rsidRPr="00C4261F">
        <w:rPr>
          <w:rFonts w:ascii="Arial" w:hAnsi="Arial" w:cs="Arial"/>
          <w:bCs/>
          <w:color w:val="000000" w:themeColor="text1"/>
          <w:sz w:val="24"/>
          <w:szCs w:val="24"/>
        </w:rPr>
        <w:t xml:space="preserve"> 2017 amounts to </w:t>
      </w:r>
      <w:r w:rsidR="001204FF" w:rsidRPr="00C4261F">
        <w:rPr>
          <w:rFonts w:ascii="Arial" w:hAnsi="Arial" w:cs="Arial"/>
          <w:bCs/>
          <w:color w:val="000000" w:themeColor="text1"/>
          <w:sz w:val="24"/>
          <w:szCs w:val="24"/>
        </w:rPr>
        <w:t>N</w:t>
      </w:r>
      <w:r w:rsidR="008202E7" w:rsidRPr="00C4261F">
        <w:rPr>
          <w:rFonts w:ascii="Arial" w:hAnsi="Arial" w:cs="Arial"/>
          <w:bCs/>
          <w:color w:val="000000" w:themeColor="text1"/>
          <w:sz w:val="24"/>
          <w:szCs w:val="24"/>
        </w:rPr>
        <w:t>$</w:t>
      </w:r>
      <w:r w:rsidR="005B653C" w:rsidRPr="00C4261F">
        <w:rPr>
          <w:rFonts w:ascii="Arial" w:hAnsi="Arial" w:cs="Arial"/>
          <w:bCs/>
          <w:color w:val="000000" w:themeColor="text1"/>
          <w:sz w:val="24"/>
          <w:szCs w:val="24"/>
        </w:rPr>
        <w:t>529 646</w:t>
      </w:r>
      <w:r w:rsidR="001204FF" w:rsidRPr="00C4261F">
        <w:rPr>
          <w:rFonts w:ascii="Arial" w:hAnsi="Arial" w:cs="Arial"/>
          <w:bCs/>
          <w:color w:val="000000" w:themeColor="text1"/>
          <w:sz w:val="24"/>
          <w:szCs w:val="24"/>
        </w:rPr>
        <w:t>.</w:t>
      </w:r>
    </w:p>
    <w:p w14:paraId="725FE277" w14:textId="77777777" w:rsidR="00C6141D" w:rsidRPr="00F90065" w:rsidRDefault="00C6141D" w:rsidP="00BB3FDA">
      <w:pPr>
        <w:pStyle w:val="ListParagraph"/>
        <w:tabs>
          <w:tab w:val="left" w:pos="709"/>
        </w:tabs>
        <w:spacing w:after="0" w:line="360" w:lineRule="auto"/>
        <w:ind w:left="0"/>
        <w:jc w:val="both"/>
        <w:rPr>
          <w:rFonts w:ascii="Arial" w:hAnsi="Arial" w:cs="Arial"/>
          <w:color w:val="000000" w:themeColor="text1"/>
        </w:rPr>
      </w:pPr>
    </w:p>
    <w:p w14:paraId="637FF32D" w14:textId="77777777" w:rsidR="001204FF" w:rsidRPr="00F90065" w:rsidRDefault="00431A5B"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w:t>
      </w:r>
      <w:r w:rsidR="00E97485" w:rsidRPr="00F90065">
        <w:rPr>
          <w:rFonts w:ascii="Arial" w:hAnsi="Arial" w:cs="Arial"/>
          <w:color w:val="000000" w:themeColor="text1"/>
          <w:sz w:val="24"/>
          <w:szCs w:val="24"/>
        </w:rPr>
        <w:t>9</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 xml:space="preserve">On </w:t>
      </w:r>
      <w:r w:rsidR="001204FF" w:rsidRPr="00F90065">
        <w:rPr>
          <w:rFonts w:ascii="Arial" w:hAnsi="Arial" w:cs="Arial"/>
          <w:color w:val="000000" w:themeColor="text1"/>
          <w:sz w:val="24"/>
          <w:szCs w:val="24"/>
        </w:rPr>
        <w:t>20 April 2018</w:t>
      </w:r>
      <w:r w:rsidR="003C5159">
        <w:rPr>
          <w:rFonts w:ascii="Arial" w:hAnsi="Arial" w:cs="Arial"/>
          <w:color w:val="000000" w:themeColor="text1"/>
          <w:sz w:val="24"/>
          <w:szCs w:val="24"/>
        </w:rPr>
        <w:t>,</w:t>
      </w:r>
      <w:r w:rsidRPr="00F90065">
        <w:rPr>
          <w:rFonts w:ascii="Arial" w:hAnsi="Arial" w:cs="Arial"/>
          <w:color w:val="000000" w:themeColor="text1"/>
          <w:sz w:val="24"/>
          <w:szCs w:val="24"/>
        </w:rPr>
        <w:t xml:space="preserve"> the defendant pleaded to the plaintiffs</w:t>
      </w:r>
      <w:r w:rsidR="00E97485"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particulars of claim and simultaneou</w:t>
      </w:r>
      <w:r w:rsidR="00E97485" w:rsidRPr="00F90065">
        <w:rPr>
          <w:rFonts w:ascii="Arial" w:hAnsi="Arial" w:cs="Arial"/>
          <w:color w:val="000000" w:themeColor="text1"/>
          <w:sz w:val="24"/>
          <w:szCs w:val="24"/>
        </w:rPr>
        <w:t>s</w:t>
      </w:r>
      <w:r w:rsidR="008F3463" w:rsidRPr="00F90065">
        <w:rPr>
          <w:rFonts w:ascii="Arial" w:hAnsi="Arial" w:cs="Arial"/>
          <w:color w:val="000000" w:themeColor="text1"/>
          <w:sz w:val="24"/>
          <w:szCs w:val="24"/>
        </w:rPr>
        <w:t>ly</w:t>
      </w:r>
      <w:r w:rsidR="00E97485" w:rsidRPr="00F90065">
        <w:rPr>
          <w:rFonts w:ascii="Arial" w:hAnsi="Arial" w:cs="Arial"/>
          <w:color w:val="000000" w:themeColor="text1"/>
          <w:sz w:val="24"/>
          <w:szCs w:val="24"/>
        </w:rPr>
        <w:t xml:space="preserve"> with the plea</w:t>
      </w:r>
      <w:r w:rsidR="008F3463" w:rsidRPr="00F90065">
        <w:rPr>
          <w:rFonts w:ascii="Arial" w:hAnsi="Arial" w:cs="Arial"/>
          <w:color w:val="000000" w:themeColor="text1"/>
          <w:sz w:val="24"/>
          <w:szCs w:val="24"/>
        </w:rPr>
        <w:t>,</w:t>
      </w:r>
      <w:r w:rsidR="00E97485" w:rsidRPr="00F90065">
        <w:rPr>
          <w:rFonts w:ascii="Arial" w:hAnsi="Arial" w:cs="Arial"/>
          <w:color w:val="000000" w:themeColor="text1"/>
          <w:sz w:val="24"/>
          <w:szCs w:val="24"/>
        </w:rPr>
        <w:t xml:space="preserve"> filed a counter</w:t>
      </w:r>
      <w:r w:rsidRPr="00F90065">
        <w:rPr>
          <w:rFonts w:ascii="Arial" w:hAnsi="Arial" w:cs="Arial"/>
          <w:color w:val="000000" w:themeColor="text1"/>
          <w:sz w:val="24"/>
          <w:szCs w:val="24"/>
        </w:rPr>
        <w:t>claim. In his plea</w:t>
      </w:r>
      <w:r w:rsidR="008F3463"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the defendant admitted </w:t>
      </w:r>
      <w:r w:rsidR="001204FF" w:rsidRPr="00F90065">
        <w:rPr>
          <w:rFonts w:ascii="Arial" w:hAnsi="Arial" w:cs="Arial"/>
          <w:color w:val="000000" w:themeColor="text1"/>
          <w:sz w:val="24"/>
          <w:szCs w:val="24"/>
        </w:rPr>
        <w:t xml:space="preserve">that </w:t>
      </w:r>
      <w:r w:rsidR="001204FF" w:rsidRPr="00F90065">
        <w:rPr>
          <w:rFonts w:ascii="Arial" w:hAnsi="Arial" w:cs="Arial"/>
          <w:color w:val="000000" w:themeColor="text1"/>
          <w:sz w:val="24"/>
          <w:szCs w:val="24"/>
        </w:rPr>
        <w:lastRenderedPageBreak/>
        <w:t>he and the plaintiff</w:t>
      </w:r>
      <w:r w:rsidRPr="00F90065">
        <w:rPr>
          <w:rFonts w:ascii="Arial" w:hAnsi="Arial" w:cs="Arial"/>
          <w:color w:val="000000" w:themeColor="text1"/>
          <w:sz w:val="24"/>
          <w:szCs w:val="24"/>
        </w:rPr>
        <w:t xml:space="preserve"> entered into </w:t>
      </w:r>
      <w:r w:rsidR="001204FF" w:rsidRPr="00F90065">
        <w:rPr>
          <w:rFonts w:ascii="Arial" w:hAnsi="Arial" w:cs="Arial"/>
          <w:color w:val="000000" w:themeColor="text1"/>
          <w:sz w:val="24"/>
          <w:szCs w:val="24"/>
        </w:rPr>
        <w:t>an oral</w:t>
      </w:r>
      <w:r w:rsidRPr="00F90065">
        <w:rPr>
          <w:rFonts w:ascii="Arial" w:hAnsi="Arial" w:cs="Arial"/>
          <w:color w:val="000000" w:themeColor="text1"/>
          <w:sz w:val="24"/>
          <w:szCs w:val="24"/>
        </w:rPr>
        <w:t xml:space="preserve"> agreement in terms of which</w:t>
      </w:r>
      <w:r w:rsidR="001204FF" w:rsidRPr="00F90065">
        <w:rPr>
          <w:rFonts w:ascii="Arial" w:hAnsi="Arial" w:cs="Arial"/>
          <w:color w:val="000000" w:themeColor="text1"/>
          <w:sz w:val="24"/>
          <w:szCs w:val="24"/>
        </w:rPr>
        <w:t xml:space="preserve"> the pla</w:t>
      </w:r>
      <w:r w:rsidR="00136C00">
        <w:rPr>
          <w:rFonts w:ascii="Arial" w:hAnsi="Arial" w:cs="Arial"/>
          <w:color w:val="000000" w:themeColor="text1"/>
          <w:sz w:val="24"/>
          <w:szCs w:val="24"/>
        </w:rPr>
        <w:t>intiff had to construct a 12 bedroom house for him at</w:t>
      </w:r>
      <w:r w:rsidR="001204FF" w:rsidRPr="00F90065">
        <w:rPr>
          <w:rFonts w:ascii="Arial" w:hAnsi="Arial" w:cs="Arial"/>
          <w:color w:val="000000" w:themeColor="text1"/>
          <w:sz w:val="24"/>
          <w:szCs w:val="24"/>
        </w:rPr>
        <w:t xml:space="preserve"> Erf 912, Academia</w:t>
      </w:r>
      <w:r w:rsidR="003C5159">
        <w:rPr>
          <w:rFonts w:ascii="Arial" w:hAnsi="Arial" w:cs="Arial"/>
          <w:color w:val="000000" w:themeColor="text1"/>
          <w:sz w:val="24"/>
          <w:szCs w:val="24"/>
        </w:rPr>
        <w:t>,</w:t>
      </w:r>
      <w:r w:rsidR="001204FF" w:rsidRPr="00F90065">
        <w:rPr>
          <w:rFonts w:ascii="Arial" w:hAnsi="Arial" w:cs="Arial"/>
          <w:color w:val="000000" w:themeColor="text1"/>
          <w:sz w:val="24"/>
          <w:szCs w:val="24"/>
        </w:rPr>
        <w:t xml:space="preserve"> Windhoek.</w:t>
      </w:r>
    </w:p>
    <w:p w14:paraId="3EA1009B" w14:textId="77777777" w:rsidR="001204FF" w:rsidRPr="00F90065" w:rsidRDefault="001204FF" w:rsidP="00BB3FDA">
      <w:pPr>
        <w:tabs>
          <w:tab w:val="left" w:pos="720"/>
        </w:tabs>
        <w:spacing w:after="0" w:line="360" w:lineRule="auto"/>
        <w:jc w:val="both"/>
        <w:rPr>
          <w:rFonts w:ascii="Arial" w:hAnsi="Arial" w:cs="Arial"/>
          <w:color w:val="000000" w:themeColor="text1"/>
          <w:sz w:val="24"/>
          <w:szCs w:val="24"/>
        </w:rPr>
      </w:pPr>
    </w:p>
    <w:p w14:paraId="41A10C6E" w14:textId="77777777" w:rsidR="00A724CD" w:rsidRPr="00F90065" w:rsidRDefault="00431A5B"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w:t>
      </w:r>
      <w:r w:rsidR="00E97485" w:rsidRPr="00F90065">
        <w:rPr>
          <w:rFonts w:ascii="Arial" w:hAnsi="Arial" w:cs="Arial"/>
          <w:color w:val="000000" w:themeColor="text1"/>
          <w:sz w:val="24"/>
          <w:szCs w:val="24"/>
        </w:rPr>
        <w:t>10</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 xml:space="preserve">The defendant, however, </w:t>
      </w:r>
      <w:r w:rsidR="001204FF" w:rsidRPr="00F90065">
        <w:rPr>
          <w:rFonts w:ascii="Arial" w:hAnsi="Arial" w:cs="Arial"/>
          <w:color w:val="000000" w:themeColor="text1"/>
          <w:sz w:val="24"/>
          <w:szCs w:val="24"/>
        </w:rPr>
        <w:t>denie</w:t>
      </w:r>
      <w:r w:rsidR="00A724CD" w:rsidRPr="00F90065">
        <w:rPr>
          <w:rFonts w:ascii="Arial" w:hAnsi="Arial" w:cs="Arial"/>
          <w:color w:val="000000" w:themeColor="text1"/>
          <w:sz w:val="24"/>
          <w:szCs w:val="24"/>
        </w:rPr>
        <w:t>d</w:t>
      </w:r>
      <w:r w:rsidR="001204FF" w:rsidRPr="00F90065">
        <w:rPr>
          <w:rFonts w:ascii="Arial" w:hAnsi="Arial" w:cs="Arial"/>
          <w:color w:val="000000" w:themeColor="text1"/>
          <w:sz w:val="24"/>
          <w:szCs w:val="24"/>
        </w:rPr>
        <w:t xml:space="preserve"> that </w:t>
      </w:r>
      <w:r w:rsidR="00BC2FEF" w:rsidRPr="00F90065">
        <w:rPr>
          <w:rFonts w:ascii="Arial" w:hAnsi="Arial" w:cs="Arial"/>
          <w:color w:val="000000" w:themeColor="text1"/>
          <w:sz w:val="24"/>
          <w:szCs w:val="24"/>
        </w:rPr>
        <w:t xml:space="preserve">the </w:t>
      </w:r>
      <w:r w:rsidR="001204FF" w:rsidRPr="00F90065">
        <w:rPr>
          <w:rFonts w:ascii="Arial" w:hAnsi="Arial" w:cs="Arial"/>
          <w:color w:val="000000" w:themeColor="text1"/>
          <w:sz w:val="24"/>
          <w:szCs w:val="24"/>
        </w:rPr>
        <w:t>plaintiff prepared a provisional estimated quotation</w:t>
      </w:r>
      <w:r w:rsidR="00A724CD" w:rsidRPr="00F90065">
        <w:rPr>
          <w:rFonts w:ascii="Arial" w:hAnsi="Arial" w:cs="Arial"/>
          <w:color w:val="000000" w:themeColor="text1"/>
          <w:sz w:val="24"/>
          <w:szCs w:val="24"/>
        </w:rPr>
        <w:t xml:space="preserve"> and </w:t>
      </w:r>
      <w:r w:rsidR="001204FF" w:rsidRPr="00F90065">
        <w:rPr>
          <w:rFonts w:ascii="Arial" w:hAnsi="Arial" w:cs="Arial"/>
          <w:color w:val="000000" w:themeColor="text1"/>
          <w:sz w:val="24"/>
          <w:szCs w:val="24"/>
        </w:rPr>
        <w:t>that it was a term of the</w:t>
      </w:r>
      <w:r w:rsidR="009F6B33" w:rsidRPr="00F90065">
        <w:rPr>
          <w:rFonts w:ascii="Arial" w:hAnsi="Arial" w:cs="Arial"/>
          <w:color w:val="000000" w:themeColor="text1"/>
          <w:sz w:val="24"/>
          <w:szCs w:val="24"/>
        </w:rPr>
        <w:t xml:space="preserve"> oral</w:t>
      </w:r>
      <w:r w:rsidR="001204FF" w:rsidRPr="00F90065">
        <w:rPr>
          <w:rFonts w:ascii="Arial" w:hAnsi="Arial" w:cs="Arial"/>
          <w:color w:val="000000" w:themeColor="text1"/>
          <w:sz w:val="24"/>
          <w:szCs w:val="24"/>
        </w:rPr>
        <w:t xml:space="preserve"> agreement that he must obtain </w:t>
      </w:r>
      <w:r w:rsidR="00A724CD" w:rsidRPr="00F90065">
        <w:rPr>
          <w:rFonts w:ascii="Arial" w:hAnsi="Arial" w:cs="Arial"/>
          <w:color w:val="000000" w:themeColor="text1"/>
          <w:sz w:val="24"/>
          <w:szCs w:val="24"/>
        </w:rPr>
        <w:t>building plans</w:t>
      </w:r>
      <w:r w:rsidR="001204FF" w:rsidRPr="00F90065">
        <w:rPr>
          <w:rFonts w:ascii="Arial" w:hAnsi="Arial" w:cs="Arial"/>
          <w:color w:val="000000" w:themeColor="text1"/>
          <w:sz w:val="24"/>
          <w:szCs w:val="24"/>
        </w:rPr>
        <w:t xml:space="preserve"> for the building works from an architect. In amplification of </w:t>
      </w:r>
      <w:r w:rsidR="00A724CD" w:rsidRPr="00F90065">
        <w:rPr>
          <w:rFonts w:ascii="Arial" w:hAnsi="Arial" w:cs="Arial"/>
          <w:color w:val="000000" w:themeColor="text1"/>
          <w:sz w:val="24"/>
          <w:szCs w:val="24"/>
        </w:rPr>
        <w:t xml:space="preserve">his </w:t>
      </w:r>
      <w:r w:rsidR="001204FF" w:rsidRPr="00F90065">
        <w:rPr>
          <w:rFonts w:ascii="Arial" w:hAnsi="Arial" w:cs="Arial"/>
          <w:color w:val="000000" w:themeColor="text1"/>
          <w:sz w:val="24"/>
          <w:szCs w:val="24"/>
        </w:rPr>
        <w:t>denial,</w:t>
      </w:r>
      <w:r w:rsidR="00A724CD" w:rsidRPr="00F90065">
        <w:rPr>
          <w:rFonts w:ascii="Arial" w:hAnsi="Arial" w:cs="Arial"/>
          <w:color w:val="000000" w:themeColor="text1"/>
          <w:sz w:val="24"/>
          <w:szCs w:val="24"/>
        </w:rPr>
        <w:t xml:space="preserve"> the defendant pleaded that he accepted the</w:t>
      </w:r>
      <w:r w:rsidR="001204FF" w:rsidRPr="00F90065">
        <w:rPr>
          <w:rFonts w:ascii="Arial" w:hAnsi="Arial" w:cs="Arial"/>
          <w:color w:val="000000" w:themeColor="text1"/>
          <w:sz w:val="24"/>
          <w:szCs w:val="24"/>
        </w:rPr>
        <w:t xml:space="preserve"> quote as final quotation and not provisional estimates.</w:t>
      </w:r>
      <w:r w:rsidR="00A724CD" w:rsidRPr="00F90065">
        <w:rPr>
          <w:rFonts w:ascii="Arial" w:hAnsi="Arial" w:cs="Arial"/>
          <w:color w:val="000000" w:themeColor="text1"/>
          <w:sz w:val="24"/>
          <w:szCs w:val="24"/>
        </w:rPr>
        <w:t xml:space="preserve"> He furthermore pleaded that d</w:t>
      </w:r>
      <w:r w:rsidR="001204FF" w:rsidRPr="00F90065">
        <w:rPr>
          <w:rFonts w:ascii="Arial" w:hAnsi="Arial" w:cs="Arial"/>
          <w:color w:val="000000" w:themeColor="text1"/>
          <w:sz w:val="24"/>
          <w:szCs w:val="24"/>
        </w:rPr>
        <w:t xml:space="preserve">uring October 2015, </w:t>
      </w:r>
      <w:r w:rsidR="003C5159">
        <w:rPr>
          <w:rFonts w:ascii="Arial" w:hAnsi="Arial" w:cs="Arial"/>
          <w:color w:val="000000" w:themeColor="text1"/>
          <w:sz w:val="24"/>
          <w:szCs w:val="24"/>
        </w:rPr>
        <w:t xml:space="preserve">the </w:t>
      </w:r>
      <w:r w:rsidR="001204FF" w:rsidRPr="00F90065">
        <w:rPr>
          <w:rFonts w:ascii="Arial" w:hAnsi="Arial" w:cs="Arial"/>
          <w:color w:val="000000" w:themeColor="text1"/>
          <w:sz w:val="24"/>
          <w:szCs w:val="24"/>
        </w:rPr>
        <w:t xml:space="preserve">defendant's </w:t>
      </w:r>
      <w:r w:rsidR="003C5159">
        <w:rPr>
          <w:rFonts w:ascii="Arial" w:hAnsi="Arial" w:cs="Arial"/>
          <w:color w:val="000000" w:themeColor="text1"/>
          <w:sz w:val="24"/>
          <w:szCs w:val="24"/>
        </w:rPr>
        <w:t xml:space="preserve">bank – </w:t>
      </w:r>
      <w:r w:rsidR="001204FF" w:rsidRPr="00F90065">
        <w:rPr>
          <w:rFonts w:ascii="Arial" w:hAnsi="Arial" w:cs="Arial"/>
          <w:color w:val="000000" w:themeColor="text1"/>
          <w:sz w:val="24"/>
          <w:szCs w:val="24"/>
        </w:rPr>
        <w:t>Bank Windhoek</w:t>
      </w:r>
      <w:r w:rsidR="003C5159">
        <w:rPr>
          <w:rFonts w:ascii="Arial" w:hAnsi="Arial" w:cs="Arial"/>
          <w:color w:val="000000" w:themeColor="text1"/>
          <w:sz w:val="24"/>
          <w:szCs w:val="24"/>
        </w:rPr>
        <w:t>,</w:t>
      </w:r>
      <w:r w:rsidR="001204FF" w:rsidRPr="00F90065">
        <w:rPr>
          <w:rFonts w:ascii="Arial" w:hAnsi="Arial" w:cs="Arial"/>
          <w:color w:val="000000" w:themeColor="text1"/>
          <w:sz w:val="24"/>
          <w:szCs w:val="24"/>
        </w:rPr>
        <w:t xml:space="preserve"> registered a</w:t>
      </w:r>
      <w:r w:rsidR="00A724CD" w:rsidRPr="00F90065">
        <w:rPr>
          <w:rFonts w:ascii="Arial" w:hAnsi="Arial" w:cs="Arial"/>
          <w:color w:val="000000" w:themeColor="text1"/>
          <w:sz w:val="24"/>
          <w:szCs w:val="24"/>
        </w:rPr>
        <w:t xml:space="preserve"> mortgage bond </w:t>
      </w:r>
      <w:r w:rsidR="001204FF" w:rsidRPr="00F90065">
        <w:rPr>
          <w:rFonts w:ascii="Arial" w:hAnsi="Arial" w:cs="Arial"/>
          <w:color w:val="000000" w:themeColor="text1"/>
          <w:sz w:val="24"/>
          <w:szCs w:val="24"/>
        </w:rPr>
        <w:t xml:space="preserve">over </w:t>
      </w:r>
      <w:r w:rsidR="00A724CD" w:rsidRPr="00F90065">
        <w:rPr>
          <w:rFonts w:ascii="Arial" w:hAnsi="Arial" w:cs="Arial"/>
          <w:color w:val="000000" w:themeColor="text1"/>
          <w:sz w:val="24"/>
          <w:szCs w:val="24"/>
        </w:rPr>
        <w:t>Erf</w:t>
      </w:r>
      <w:r w:rsidR="001204FF" w:rsidRPr="00F90065">
        <w:rPr>
          <w:rFonts w:ascii="Arial" w:hAnsi="Arial" w:cs="Arial"/>
          <w:color w:val="000000" w:themeColor="text1"/>
          <w:sz w:val="24"/>
          <w:szCs w:val="24"/>
        </w:rPr>
        <w:t xml:space="preserve"> 912, Academia, Windhoek in </w:t>
      </w:r>
      <w:proofErr w:type="spellStart"/>
      <w:r w:rsidR="001204FF" w:rsidRPr="00F90065">
        <w:rPr>
          <w:rFonts w:ascii="Arial" w:hAnsi="Arial" w:cs="Arial"/>
          <w:color w:val="000000" w:themeColor="text1"/>
          <w:sz w:val="24"/>
          <w:szCs w:val="24"/>
        </w:rPr>
        <w:t>favour</w:t>
      </w:r>
      <w:proofErr w:type="spellEnd"/>
      <w:r w:rsidR="001204FF" w:rsidRPr="00F90065">
        <w:rPr>
          <w:rFonts w:ascii="Arial" w:hAnsi="Arial" w:cs="Arial"/>
          <w:color w:val="000000" w:themeColor="text1"/>
          <w:sz w:val="24"/>
          <w:szCs w:val="24"/>
        </w:rPr>
        <w:t xml:space="preserve"> of giving plaintiff access to the funds through progress payments on submission of invoices.</w:t>
      </w:r>
    </w:p>
    <w:p w14:paraId="5A66B4CC" w14:textId="77777777" w:rsidR="008C7153" w:rsidRPr="00F90065" w:rsidRDefault="008C7153" w:rsidP="00BB3FDA">
      <w:pPr>
        <w:tabs>
          <w:tab w:val="left" w:pos="720"/>
        </w:tabs>
        <w:spacing w:after="0" w:line="360" w:lineRule="auto"/>
        <w:jc w:val="both"/>
        <w:rPr>
          <w:rFonts w:ascii="Arial" w:hAnsi="Arial" w:cs="Arial"/>
          <w:color w:val="000000" w:themeColor="text1"/>
          <w:sz w:val="24"/>
          <w:szCs w:val="24"/>
        </w:rPr>
      </w:pPr>
    </w:p>
    <w:p w14:paraId="3132D1F9" w14:textId="77777777" w:rsidR="00A724CD" w:rsidRPr="00F90065" w:rsidRDefault="00A724CD"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[11]</w:t>
      </w:r>
      <w:r w:rsidRPr="00F90065">
        <w:rPr>
          <w:rFonts w:ascii="Arial" w:hAnsi="Arial" w:cs="Arial"/>
          <w:color w:val="000000" w:themeColor="text1"/>
          <w:sz w:val="24"/>
          <w:szCs w:val="24"/>
        </w:rPr>
        <w:tab/>
        <w:t xml:space="preserve">The defendant pleaded that the bank </w:t>
      </w:r>
      <w:r w:rsidR="001204FF" w:rsidRPr="00F90065">
        <w:rPr>
          <w:rFonts w:ascii="Arial" w:hAnsi="Arial" w:cs="Arial"/>
          <w:color w:val="000000" w:themeColor="text1"/>
          <w:sz w:val="24"/>
          <w:szCs w:val="24"/>
        </w:rPr>
        <w:t>would</w:t>
      </w:r>
      <w:r w:rsidR="00494DA3" w:rsidRPr="00F90065">
        <w:rPr>
          <w:rFonts w:ascii="Arial" w:hAnsi="Arial" w:cs="Arial"/>
          <w:color w:val="000000" w:themeColor="text1"/>
          <w:sz w:val="24"/>
          <w:szCs w:val="24"/>
        </w:rPr>
        <w:t xml:space="preserve">, upon satisfactory inspection of the standard of </w:t>
      </w:r>
      <w:r w:rsidR="009F6B33" w:rsidRPr="00F90065">
        <w:rPr>
          <w:rFonts w:ascii="Arial" w:hAnsi="Arial" w:cs="Arial"/>
          <w:color w:val="000000" w:themeColor="text1"/>
          <w:sz w:val="24"/>
          <w:szCs w:val="24"/>
        </w:rPr>
        <w:t xml:space="preserve">the </w:t>
      </w:r>
      <w:r w:rsidR="00494DA3" w:rsidRPr="00F90065">
        <w:rPr>
          <w:rFonts w:ascii="Arial" w:hAnsi="Arial" w:cs="Arial"/>
          <w:color w:val="000000" w:themeColor="text1"/>
          <w:sz w:val="24"/>
          <w:szCs w:val="24"/>
        </w:rPr>
        <w:t xml:space="preserve">work completed by the plaintiff, </w:t>
      </w:r>
      <w:r w:rsidR="001204FF" w:rsidRPr="00F90065">
        <w:rPr>
          <w:rFonts w:ascii="Arial" w:hAnsi="Arial" w:cs="Arial"/>
          <w:color w:val="000000" w:themeColor="text1"/>
          <w:sz w:val="24"/>
          <w:szCs w:val="24"/>
        </w:rPr>
        <w:t>make payment</w:t>
      </w:r>
      <w:r w:rsidR="009F6B33" w:rsidRPr="00F90065">
        <w:rPr>
          <w:rFonts w:ascii="Arial" w:hAnsi="Arial" w:cs="Arial"/>
          <w:color w:val="000000" w:themeColor="text1"/>
          <w:sz w:val="24"/>
          <w:szCs w:val="24"/>
        </w:rPr>
        <w:t>s</w:t>
      </w:r>
      <w:r w:rsidR="001204FF" w:rsidRPr="00F90065">
        <w:rPr>
          <w:rFonts w:ascii="Arial" w:hAnsi="Arial" w:cs="Arial"/>
          <w:color w:val="000000" w:themeColor="text1"/>
          <w:sz w:val="24"/>
          <w:szCs w:val="24"/>
        </w:rPr>
        <w:t xml:space="preserve"> for the </w:t>
      </w:r>
      <w:r w:rsidR="00494DA3" w:rsidRPr="00F90065">
        <w:rPr>
          <w:rFonts w:ascii="Arial" w:hAnsi="Arial" w:cs="Arial"/>
          <w:color w:val="000000" w:themeColor="text1"/>
          <w:sz w:val="24"/>
          <w:szCs w:val="24"/>
        </w:rPr>
        <w:t xml:space="preserve">completed </w:t>
      </w:r>
      <w:r w:rsidR="001204FF" w:rsidRPr="00F90065">
        <w:rPr>
          <w:rFonts w:ascii="Arial" w:hAnsi="Arial" w:cs="Arial"/>
          <w:color w:val="000000" w:themeColor="text1"/>
          <w:sz w:val="24"/>
          <w:szCs w:val="24"/>
        </w:rPr>
        <w:t xml:space="preserve">building </w:t>
      </w:r>
      <w:r w:rsidR="00494DA3" w:rsidRPr="00F90065">
        <w:rPr>
          <w:rFonts w:ascii="Arial" w:hAnsi="Arial" w:cs="Arial"/>
          <w:color w:val="000000" w:themeColor="text1"/>
          <w:sz w:val="24"/>
          <w:szCs w:val="24"/>
        </w:rPr>
        <w:t>works</w:t>
      </w:r>
      <w:r w:rsidR="001204FF" w:rsidRPr="00F90065">
        <w:rPr>
          <w:rFonts w:ascii="Arial" w:hAnsi="Arial" w:cs="Arial"/>
          <w:color w:val="000000" w:themeColor="text1"/>
          <w:sz w:val="24"/>
          <w:szCs w:val="24"/>
        </w:rPr>
        <w:t xml:space="preserve"> directly to the plaintiff.</w:t>
      </w:r>
      <w:r w:rsidRPr="00F90065">
        <w:rPr>
          <w:rFonts w:ascii="Arial" w:hAnsi="Arial" w:cs="Arial"/>
          <w:color w:val="000000" w:themeColor="text1"/>
          <w:sz w:val="24"/>
          <w:szCs w:val="24"/>
        </w:rPr>
        <w:t xml:space="preserve"> The defendant further</w:t>
      </w:r>
      <w:r w:rsidR="001204FF" w:rsidRPr="00F90065">
        <w:rPr>
          <w:rFonts w:ascii="Arial" w:hAnsi="Arial" w:cs="Arial"/>
          <w:color w:val="000000" w:themeColor="text1"/>
          <w:sz w:val="24"/>
          <w:szCs w:val="24"/>
        </w:rPr>
        <w:t xml:space="preserve"> aver</w:t>
      </w:r>
      <w:r w:rsidR="00B25942">
        <w:rPr>
          <w:rFonts w:ascii="Arial" w:hAnsi="Arial" w:cs="Arial"/>
          <w:color w:val="000000" w:themeColor="text1"/>
          <w:sz w:val="24"/>
          <w:szCs w:val="24"/>
        </w:rPr>
        <w:t>s</w:t>
      </w:r>
      <w:r w:rsidR="001204FF" w:rsidRPr="00F90065">
        <w:rPr>
          <w:rFonts w:ascii="Arial" w:hAnsi="Arial" w:cs="Arial"/>
          <w:color w:val="000000" w:themeColor="text1"/>
          <w:sz w:val="24"/>
          <w:szCs w:val="24"/>
        </w:rPr>
        <w:t xml:space="preserve"> </w:t>
      </w:r>
      <w:r w:rsidR="00C8396F" w:rsidRPr="00F90065">
        <w:rPr>
          <w:rFonts w:ascii="Arial" w:hAnsi="Arial" w:cs="Arial"/>
          <w:color w:val="000000" w:themeColor="text1"/>
          <w:sz w:val="24"/>
          <w:szCs w:val="24"/>
        </w:rPr>
        <w:t xml:space="preserve">that </w:t>
      </w:r>
      <w:r w:rsidR="001204FF" w:rsidRPr="00F90065">
        <w:rPr>
          <w:rFonts w:ascii="Arial" w:hAnsi="Arial" w:cs="Arial"/>
          <w:color w:val="000000" w:themeColor="text1"/>
          <w:sz w:val="24"/>
          <w:szCs w:val="24"/>
        </w:rPr>
        <w:t>the</w:t>
      </w:r>
      <w:r w:rsidRPr="00F90065">
        <w:rPr>
          <w:rFonts w:ascii="Arial" w:hAnsi="Arial" w:cs="Arial"/>
          <w:color w:val="000000" w:themeColor="text1"/>
          <w:sz w:val="24"/>
          <w:szCs w:val="24"/>
        </w:rPr>
        <w:t xml:space="preserve"> </w:t>
      </w:r>
      <w:r w:rsidR="001204FF" w:rsidRPr="00F90065">
        <w:rPr>
          <w:rFonts w:ascii="Arial" w:hAnsi="Arial" w:cs="Arial"/>
          <w:color w:val="000000" w:themeColor="text1"/>
          <w:sz w:val="24"/>
          <w:szCs w:val="24"/>
        </w:rPr>
        <w:t xml:space="preserve">building plans were complete, </w:t>
      </w:r>
      <w:r w:rsidR="00D7359F" w:rsidRPr="00F90065">
        <w:rPr>
          <w:rFonts w:ascii="Arial" w:hAnsi="Arial" w:cs="Arial"/>
          <w:color w:val="000000" w:themeColor="text1"/>
          <w:sz w:val="24"/>
          <w:szCs w:val="24"/>
        </w:rPr>
        <w:t xml:space="preserve">and that </w:t>
      </w:r>
      <w:r w:rsidR="001204FF" w:rsidRPr="00F90065">
        <w:rPr>
          <w:rFonts w:ascii="Arial" w:hAnsi="Arial" w:cs="Arial"/>
          <w:color w:val="000000" w:themeColor="text1"/>
          <w:sz w:val="24"/>
          <w:szCs w:val="24"/>
        </w:rPr>
        <w:t>it was the approved building plans on which a quote for building works was provided by the plaintiff.</w:t>
      </w:r>
    </w:p>
    <w:p w14:paraId="05AE0B76" w14:textId="77777777" w:rsidR="00A724CD" w:rsidRPr="00F90065" w:rsidRDefault="00A724CD" w:rsidP="00BB3FDA">
      <w:pPr>
        <w:tabs>
          <w:tab w:val="left" w:pos="720"/>
        </w:tabs>
        <w:spacing w:after="0" w:line="360" w:lineRule="auto"/>
        <w:jc w:val="both"/>
        <w:rPr>
          <w:rFonts w:ascii="Arial" w:hAnsi="Arial" w:cs="Arial"/>
          <w:color w:val="000000" w:themeColor="text1"/>
          <w:sz w:val="24"/>
          <w:szCs w:val="24"/>
        </w:rPr>
      </w:pPr>
    </w:p>
    <w:p w14:paraId="00FA64B8" w14:textId="77777777" w:rsidR="001204FF" w:rsidRPr="00F90065" w:rsidRDefault="00A724CD"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[12]</w:t>
      </w:r>
      <w:r w:rsidRPr="00F90065">
        <w:rPr>
          <w:rFonts w:ascii="Arial" w:hAnsi="Arial" w:cs="Arial"/>
          <w:color w:val="000000" w:themeColor="text1"/>
          <w:sz w:val="24"/>
          <w:szCs w:val="24"/>
        </w:rPr>
        <w:tab/>
        <w:t xml:space="preserve">The defendant furthermore denied that </w:t>
      </w:r>
      <w:r w:rsidR="00BC7FB0" w:rsidRPr="00F90065">
        <w:rPr>
          <w:rFonts w:ascii="Arial" w:hAnsi="Arial" w:cs="Arial"/>
          <w:color w:val="000000" w:themeColor="text1"/>
          <w:sz w:val="24"/>
          <w:szCs w:val="24"/>
        </w:rPr>
        <w:t>the plaintiff informed him</w:t>
      </w:r>
      <w:r w:rsidR="001F4288" w:rsidRPr="00F90065">
        <w:rPr>
          <w:rFonts w:ascii="Arial" w:hAnsi="Arial" w:cs="Arial"/>
          <w:color w:val="000000" w:themeColor="text1"/>
          <w:sz w:val="24"/>
          <w:szCs w:val="24"/>
        </w:rPr>
        <w:t xml:space="preserve"> of</w:t>
      </w:r>
      <w:r w:rsidR="001204FF" w:rsidRPr="00F90065">
        <w:rPr>
          <w:rFonts w:ascii="Arial" w:hAnsi="Arial" w:cs="Arial"/>
          <w:color w:val="000000" w:themeColor="text1"/>
          <w:sz w:val="24"/>
          <w:szCs w:val="24"/>
        </w:rPr>
        <w:t xml:space="preserve"> the alleged final determination of the cost of an item and further that </w:t>
      </w:r>
      <w:r w:rsidR="00B07827">
        <w:rPr>
          <w:rFonts w:ascii="Arial" w:hAnsi="Arial" w:cs="Arial"/>
          <w:color w:val="000000" w:themeColor="text1"/>
          <w:sz w:val="24"/>
          <w:szCs w:val="24"/>
        </w:rPr>
        <w:t xml:space="preserve">the </w:t>
      </w:r>
      <w:r w:rsidR="001204FF" w:rsidRPr="00F90065">
        <w:rPr>
          <w:rFonts w:ascii="Arial" w:hAnsi="Arial" w:cs="Arial"/>
          <w:color w:val="000000" w:themeColor="text1"/>
          <w:sz w:val="24"/>
          <w:szCs w:val="24"/>
        </w:rPr>
        <w:t>d</w:t>
      </w:r>
      <w:r w:rsidR="00873F65" w:rsidRPr="00F90065">
        <w:rPr>
          <w:rFonts w:ascii="Arial" w:hAnsi="Arial" w:cs="Arial"/>
          <w:color w:val="000000" w:themeColor="text1"/>
          <w:sz w:val="24"/>
          <w:szCs w:val="24"/>
        </w:rPr>
        <w:t xml:space="preserve">efendant confirmed incurring </w:t>
      </w:r>
      <w:r w:rsidR="001204FF" w:rsidRPr="00F90065">
        <w:rPr>
          <w:rFonts w:ascii="Arial" w:hAnsi="Arial" w:cs="Arial"/>
          <w:color w:val="000000" w:themeColor="text1"/>
          <w:sz w:val="24"/>
          <w:szCs w:val="24"/>
        </w:rPr>
        <w:t xml:space="preserve">the cost. In amplification </w:t>
      </w:r>
      <w:r w:rsidRPr="00F90065">
        <w:rPr>
          <w:rFonts w:ascii="Arial" w:hAnsi="Arial" w:cs="Arial"/>
          <w:color w:val="000000" w:themeColor="text1"/>
          <w:sz w:val="24"/>
          <w:szCs w:val="24"/>
        </w:rPr>
        <w:t>of its denial</w:t>
      </w:r>
      <w:r w:rsidR="00873F65"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the </w:t>
      </w:r>
      <w:r w:rsidR="001204FF" w:rsidRPr="00F90065">
        <w:rPr>
          <w:rFonts w:ascii="Arial" w:hAnsi="Arial" w:cs="Arial"/>
          <w:color w:val="000000" w:themeColor="text1"/>
          <w:sz w:val="24"/>
          <w:szCs w:val="24"/>
        </w:rPr>
        <w:t xml:space="preserve">defendant </w:t>
      </w:r>
      <w:r w:rsidRPr="00F90065">
        <w:rPr>
          <w:rFonts w:ascii="Arial" w:hAnsi="Arial" w:cs="Arial"/>
          <w:color w:val="000000" w:themeColor="text1"/>
          <w:sz w:val="24"/>
          <w:szCs w:val="24"/>
        </w:rPr>
        <w:t>pleaded that he</w:t>
      </w:r>
      <w:r w:rsidR="001204FF" w:rsidRPr="00F90065">
        <w:rPr>
          <w:rFonts w:ascii="Arial" w:hAnsi="Arial" w:cs="Arial"/>
          <w:color w:val="000000" w:themeColor="text1"/>
          <w:sz w:val="24"/>
          <w:szCs w:val="24"/>
        </w:rPr>
        <w:t xml:space="preserve"> only required information when</w:t>
      </w:r>
      <w:r w:rsidR="00494DA3" w:rsidRPr="00F90065">
        <w:rPr>
          <w:rFonts w:ascii="Arial" w:hAnsi="Arial" w:cs="Arial"/>
          <w:color w:val="000000" w:themeColor="text1"/>
          <w:sz w:val="24"/>
          <w:szCs w:val="24"/>
        </w:rPr>
        <w:t xml:space="preserve"> the </w:t>
      </w:r>
      <w:r w:rsidR="001204FF" w:rsidRPr="00F90065">
        <w:rPr>
          <w:rFonts w:ascii="Arial" w:hAnsi="Arial" w:cs="Arial"/>
          <w:color w:val="000000" w:themeColor="text1"/>
          <w:sz w:val="24"/>
          <w:szCs w:val="24"/>
        </w:rPr>
        <w:t xml:space="preserve">plaintiff would incur </w:t>
      </w:r>
      <w:r w:rsidRPr="00F90065">
        <w:rPr>
          <w:rFonts w:ascii="Arial" w:hAnsi="Arial" w:cs="Arial"/>
          <w:color w:val="000000" w:themeColor="text1"/>
          <w:sz w:val="24"/>
          <w:szCs w:val="24"/>
        </w:rPr>
        <w:t xml:space="preserve">costs for an </w:t>
      </w:r>
      <w:r w:rsidR="001204FF" w:rsidRPr="00F90065">
        <w:rPr>
          <w:rFonts w:ascii="Arial" w:hAnsi="Arial" w:cs="Arial"/>
          <w:color w:val="000000" w:themeColor="text1"/>
          <w:sz w:val="24"/>
          <w:szCs w:val="24"/>
        </w:rPr>
        <w:t xml:space="preserve">item different from that which is contained in the quotation. </w:t>
      </w:r>
      <w:r w:rsidRPr="00F90065">
        <w:rPr>
          <w:rFonts w:ascii="Arial" w:hAnsi="Arial" w:cs="Arial"/>
          <w:color w:val="000000" w:themeColor="text1"/>
          <w:sz w:val="24"/>
          <w:szCs w:val="24"/>
        </w:rPr>
        <w:t xml:space="preserve">The defendant furthermore pleaded that the </w:t>
      </w:r>
      <w:r w:rsidR="001204FF" w:rsidRPr="00F90065">
        <w:rPr>
          <w:rFonts w:ascii="Arial" w:hAnsi="Arial" w:cs="Arial"/>
          <w:color w:val="000000" w:themeColor="text1"/>
          <w:sz w:val="24"/>
          <w:szCs w:val="24"/>
        </w:rPr>
        <w:t>plaintiff did not attend to light fixtures</w:t>
      </w:r>
      <w:r w:rsidRPr="00F90065">
        <w:rPr>
          <w:rFonts w:ascii="Arial" w:hAnsi="Arial" w:cs="Arial"/>
          <w:color w:val="000000" w:themeColor="text1"/>
          <w:sz w:val="24"/>
          <w:szCs w:val="24"/>
        </w:rPr>
        <w:t xml:space="preserve"> and that the </w:t>
      </w:r>
      <w:r w:rsidR="001204FF" w:rsidRPr="00F90065">
        <w:rPr>
          <w:rFonts w:ascii="Arial" w:hAnsi="Arial" w:cs="Arial"/>
          <w:color w:val="000000" w:themeColor="text1"/>
          <w:sz w:val="24"/>
          <w:szCs w:val="24"/>
        </w:rPr>
        <w:t xml:space="preserve">tiles were only approved in respect of the </w:t>
      </w:r>
      <w:proofErr w:type="spellStart"/>
      <w:r w:rsidR="001204FF" w:rsidRPr="00F90065">
        <w:rPr>
          <w:rFonts w:ascii="Arial" w:hAnsi="Arial" w:cs="Arial"/>
          <w:color w:val="000000" w:themeColor="text1"/>
          <w:sz w:val="24"/>
          <w:szCs w:val="24"/>
        </w:rPr>
        <w:t>colour</w:t>
      </w:r>
      <w:proofErr w:type="spellEnd"/>
      <w:r w:rsidR="001204FF" w:rsidRPr="00F90065">
        <w:rPr>
          <w:rFonts w:ascii="Arial" w:hAnsi="Arial" w:cs="Arial"/>
          <w:color w:val="000000" w:themeColor="text1"/>
          <w:sz w:val="24"/>
          <w:szCs w:val="24"/>
        </w:rPr>
        <w:t>.</w:t>
      </w:r>
    </w:p>
    <w:p w14:paraId="20F698D3" w14:textId="77777777" w:rsidR="00A724CD" w:rsidRPr="00F90065" w:rsidRDefault="00A724CD" w:rsidP="00BB3FDA">
      <w:pPr>
        <w:tabs>
          <w:tab w:val="left" w:pos="720"/>
        </w:tabs>
        <w:spacing w:after="0" w:line="360" w:lineRule="auto"/>
        <w:jc w:val="both"/>
        <w:rPr>
          <w:rFonts w:ascii="Arial" w:hAnsi="Arial" w:cs="Arial"/>
          <w:color w:val="000000" w:themeColor="text1"/>
        </w:rPr>
      </w:pPr>
    </w:p>
    <w:p w14:paraId="2F51900D" w14:textId="77777777" w:rsidR="00431A5B" w:rsidRPr="00F90065" w:rsidRDefault="0045340D"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[13]</w:t>
      </w:r>
      <w:r w:rsidRPr="00F90065">
        <w:rPr>
          <w:rFonts w:ascii="Arial" w:hAnsi="Arial" w:cs="Arial"/>
          <w:color w:val="000000" w:themeColor="text1"/>
          <w:sz w:val="24"/>
          <w:szCs w:val="24"/>
        </w:rPr>
        <w:tab/>
        <w:t>As regards the replacement</w:t>
      </w:r>
      <w:r w:rsidR="00180687">
        <w:rPr>
          <w:rFonts w:ascii="Arial" w:hAnsi="Arial" w:cs="Arial"/>
          <w:color w:val="000000" w:themeColor="text1"/>
          <w:sz w:val="24"/>
          <w:szCs w:val="24"/>
        </w:rPr>
        <w:t xml:space="preserve"> of the IBR roof with a Harvey t</w:t>
      </w:r>
      <w:r w:rsidRPr="00F90065">
        <w:rPr>
          <w:rFonts w:ascii="Arial" w:hAnsi="Arial" w:cs="Arial"/>
          <w:color w:val="000000" w:themeColor="text1"/>
          <w:sz w:val="24"/>
          <w:szCs w:val="24"/>
        </w:rPr>
        <w:t>iled roof</w:t>
      </w:r>
      <w:r w:rsidR="00873F65"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the defendant admit</w:t>
      </w:r>
      <w:r w:rsidR="009F6B33" w:rsidRPr="00F90065">
        <w:rPr>
          <w:rFonts w:ascii="Arial" w:hAnsi="Arial" w:cs="Arial"/>
          <w:color w:val="000000" w:themeColor="text1"/>
          <w:sz w:val="24"/>
          <w:szCs w:val="24"/>
        </w:rPr>
        <w:t xml:space="preserve">ted </w:t>
      </w:r>
      <w:r w:rsidRPr="00F90065">
        <w:rPr>
          <w:rFonts w:ascii="Arial" w:hAnsi="Arial" w:cs="Arial"/>
          <w:color w:val="000000" w:themeColor="text1"/>
          <w:sz w:val="24"/>
          <w:szCs w:val="24"/>
        </w:rPr>
        <w:t>that the plaintiff informed him tha</w:t>
      </w:r>
      <w:r w:rsidR="00180687">
        <w:rPr>
          <w:rFonts w:ascii="Arial" w:hAnsi="Arial" w:cs="Arial"/>
          <w:color w:val="000000" w:themeColor="text1"/>
          <w:sz w:val="24"/>
          <w:szCs w:val="24"/>
        </w:rPr>
        <w:t>t the construction of a Harvey t</w:t>
      </w:r>
      <w:r w:rsidRPr="00F90065">
        <w:rPr>
          <w:rFonts w:ascii="Arial" w:hAnsi="Arial" w:cs="Arial"/>
          <w:color w:val="000000" w:themeColor="text1"/>
          <w:sz w:val="24"/>
          <w:szCs w:val="24"/>
        </w:rPr>
        <w:t xml:space="preserve">iled roof will </w:t>
      </w:r>
      <w:r w:rsidR="00341312" w:rsidRPr="00F90065">
        <w:rPr>
          <w:rFonts w:ascii="Arial" w:hAnsi="Arial" w:cs="Arial"/>
          <w:color w:val="000000" w:themeColor="text1"/>
          <w:sz w:val="24"/>
          <w:szCs w:val="24"/>
        </w:rPr>
        <w:t xml:space="preserve">result in </w:t>
      </w:r>
      <w:r w:rsidRPr="00F90065">
        <w:rPr>
          <w:rFonts w:ascii="Arial" w:hAnsi="Arial" w:cs="Arial"/>
          <w:color w:val="000000" w:themeColor="text1"/>
          <w:sz w:val="24"/>
          <w:szCs w:val="24"/>
        </w:rPr>
        <w:t>additional costs</w:t>
      </w:r>
      <w:r w:rsidRPr="00F90065">
        <w:rPr>
          <w:rFonts w:ascii="Verdana" w:eastAsiaTheme="minorHAnsi" w:hAnsi="Verdana" w:cstheme="minorBidi"/>
          <w:color w:val="000000" w:themeColor="text1"/>
        </w:rPr>
        <w:t xml:space="preserve"> </w:t>
      </w:r>
      <w:r w:rsidRPr="00F90065">
        <w:rPr>
          <w:rFonts w:ascii="Arial" w:hAnsi="Arial" w:cs="Arial"/>
          <w:color w:val="000000" w:themeColor="text1"/>
          <w:sz w:val="24"/>
          <w:szCs w:val="24"/>
        </w:rPr>
        <w:t xml:space="preserve">and that the plaintiff informed and provided </w:t>
      </w:r>
      <w:r w:rsidR="00623E2A" w:rsidRPr="00F90065">
        <w:rPr>
          <w:rFonts w:ascii="Arial" w:hAnsi="Arial" w:cs="Arial"/>
          <w:color w:val="000000" w:themeColor="text1"/>
          <w:sz w:val="24"/>
          <w:szCs w:val="24"/>
        </w:rPr>
        <w:t>him</w:t>
      </w:r>
      <w:r w:rsidRPr="00F90065">
        <w:rPr>
          <w:rFonts w:ascii="Arial" w:hAnsi="Arial" w:cs="Arial"/>
          <w:color w:val="000000" w:themeColor="text1"/>
          <w:sz w:val="24"/>
          <w:szCs w:val="24"/>
        </w:rPr>
        <w:t xml:space="preserve"> with a verbal estimation of the </w:t>
      </w:r>
      <w:r w:rsidR="00341312" w:rsidRPr="00F90065">
        <w:rPr>
          <w:rFonts w:ascii="Arial" w:hAnsi="Arial" w:cs="Arial"/>
          <w:color w:val="000000" w:themeColor="text1"/>
          <w:sz w:val="24"/>
          <w:szCs w:val="24"/>
        </w:rPr>
        <w:t xml:space="preserve">additional </w:t>
      </w:r>
      <w:r w:rsidRPr="00F90065">
        <w:rPr>
          <w:rFonts w:ascii="Arial" w:hAnsi="Arial" w:cs="Arial"/>
          <w:color w:val="000000" w:themeColor="text1"/>
          <w:sz w:val="24"/>
          <w:szCs w:val="24"/>
        </w:rPr>
        <w:t>cost</w:t>
      </w:r>
      <w:r w:rsidR="00341312" w:rsidRPr="00F90065">
        <w:rPr>
          <w:rFonts w:ascii="Arial" w:hAnsi="Arial" w:cs="Arial"/>
          <w:color w:val="000000" w:themeColor="text1"/>
          <w:sz w:val="24"/>
          <w:szCs w:val="24"/>
        </w:rPr>
        <w:t>s.</w:t>
      </w:r>
      <w:r w:rsidRPr="00F90065">
        <w:rPr>
          <w:rFonts w:ascii="Arial" w:hAnsi="Arial" w:cs="Arial"/>
          <w:color w:val="000000" w:themeColor="text1"/>
          <w:sz w:val="24"/>
          <w:szCs w:val="24"/>
        </w:rPr>
        <w:t xml:space="preserve"> </w:t>
      </w:r>
      <w:r w:rsidR="00341312" w:rsidRPr="00F90065">
        <w:rPr>
          <w:rFonts w:ascii="Arial" w:hAnsi="Arial" w:cs="Arial"/>
          <w:color w:val="000000" w:themeColor="text1"/>
          <w:sz w:val="24"/>
          <w:szCs w:val="24"/>
        </w:rPr>
        <w:t>He</w:t>
      </w:r>
      <w:r w:rsidR="00494DA3" w:rsidRPr="00F90065">
        <w:rPr>
          <w:rFonts w:ascii="Arial" w:hAnsi="Arial" w:cs="Arial"/>
          <w:color w:val="000000" w:themeColor="text1"/>
          <w:sz w:val="24"/>
          <w:szCs w:val="24"/>
        </w:rPr>
        <w:t>,</w:t>
      </w:r>
      <w:r w:rsidR="00341312" w:rsidRPr="00F90065">
        <w:rPr>
          <w:rFonts w:ascii="Arial" w:hAnsi="Arial" w:cs="Arial"/>
          <w:color w:val="000000" w:themeColor="text1"/>
          <w:sz w:val="24"/>
          <w:szCs w:val="24"/>
        </w:rPr>
        <w:t xml:space="preserve"> however</w:t>
      </w:r>
      <w:r w:rsidR="00494DA3" w:rsidRPr="00F90065">
        <w:rPr>
          <w:rFonts w:ascii="Arial" w:hAnsi="Arial" w:cs="Arial"/>
          <w:color w:val="000000" w:themeColor="text1"/>
          <w:sz w:val="24"/>
          <w:szCs w:val="24"/>
        </w:rPr>
        <w:t>,</w:t>
      </w:r>
      <w:r w:rsidR="00341312" w:rsidRPr="00F90065">
        <w:rPr>
          <w:rFonts w:ascii="Arial" w:hAnsi="Arial" w:cs="Arial"/>
          <w:color w:val="000000" w:themeColor="text1"/>
          <w:sz w:val="24"/>
          <w:szCs w:val="24"/>
        </w:rPr>
        <w:t xml:space="preserve"> denie</w:t>
      </w:r>
      <w:r w:rsidR="009F6B33" w:rsidRPr="00F90065">
        <w:rPr>
          <w:rFonts w:ascii="Arial" w:hAnsi="Arial" w:cs="Arial"/>
          <w:color w:val="000000" w:themeColor="text1"/>
          <w:sz w:val="24"/>
          <w:szCs w:val="24"/>
        </w:rPr>
        <w:t>d</w:t>
      </w:r>
      <w:r w:rsidR="00341312" w:rsidRPr="00F90065">
        <w:rPr>
          <w:rFonts w:ascii="Arial" w:hAnsi="Arial" w:cs="Arial"/>
          <w:color w:val="000000" w:themeColor="text1"/>
          <w:sz w:val="24"/>
          <w:szCs w:val="24"/>
        </w:rPr>
        <w:t xml:space="preserve"> that the</w:t>
      </w:r>
      <w:r w:rsidRPr="00F90065">
        <w:rPr>
          <w:rFonts w:ascii="Arial" w:hAnsi="Arial" w:cs="Arial"/>
          <w:color w:val="000000" w:themeColor="text1"/>
          <w:sz w:val="24"/>
          <w:szCs w:val="24"/>
        </w:rPr>
        <w:t xml:space="preserve"> plaintiff informed </w:t>
      </w:r>
      <w:r w:rsidR="009F6B33" w:rsidRPr="00F90065">
        <w:rPr>
          <w:rFonts w:ascii="Arial" w:hAnsi="Arial" w:cs="Arial"/>
          <w:color w:val="000000" w:themeColor="text1"/>
          <w:sz w:val="24"/>
          <w:szCs w:val="24"/>
        </w:rPr>
        <w:t xml:space="preserve">him </w:t>
      </w:r>
      <w:r w:rsidRPr="00F90065">
        <w:rPr>
          <w:rFonts w:ascii="Arial" w:hAnsi="Arial" w:cs="Arial"/>
          <w:color w:val="000000" w:themeColor="text1"/>
          <w:sz w:val="24"/>
          <w:szCs w:val="24"/>
        </w:rPr>
        <w:t>that the</w:t>
      </w:r>
      <w:r w:rsidR="00341312" w:rsidRPr="00F90065">
        <w:rPr>
          <w:rFonts w:ascii="Arial" w:hAnsi="Arial" w:cs="Arial"/>
          <w:color w:val="000000" w:themeColor="text1"/>
          <w:sz w:val="24"/>
          <w:szCs w:val="24"/>
        </w:rPr>
        <w:t xml:space="preserve"> construction of a </w:t>
      </w:r>
      <w:r w:rsidR="00180687">
        <w:rPr>
          <w:rFonts w:ascii="Arial" w:hAnsi="Arial" w:cs="Arial"/>
          <w:color w:val="000000" w:themeColor="text1"/>
          <w:sz w:val="24"/>
          <w:szCs w:val="24"/>
        </w:rPr>
        <w:t>Harvey t</w:t>
      </w:r>
      <w:r w:rsidRPr="00F90065">
        <w:rPr>
          <w:rFonts w:ascii="Arial" w:hAnsi="Arial" w:cs="Arial"/>
          <w:color w:val="000000" w:themeColor="text1"/>
          <w:sz w:val="24"/>
          <w:szCs w:val="24"/>
        </w:rPr>
        <w:t>ile</w:t>
      </w:r>
      <w:r w:rsidR="00341312" w:rsidRPr="00F90065">
        <w:rPr>
          <w:rFonts w:ascii="Arial" w:hAnsi="Arial" w:cs="Arial"/>
          <w:color w:val="000000" w:themeColor="text1"/>
          <w:sz w:val="24"/>
          <w:szCs w:val="24"/>
        </w:rPr>
        <w:t xml:space="preserve">d roof </w:t>
      </w:r>
      <w:r w:rsidRPr="00F90065">
        <w:rPr>
          <w:rFonts w:ascii="Arial" w:hAnsi="Arial" w:cs="Arial"/>
          <w:color w:val="000000" w:themeColor="text1"/>
          <w:sz w:val="24"/>
          <w:szCs w:val="24"/>
        </w:rPr>
        <w:t xml:space="preserve">would require </w:t>
      </w:r>
      <w:r w:rsidR="00341312" w:rsidRPr="00F90065">
        <w:rPr>
          <w:rFonts w:ascii="Arial" w:hAnsi="Arial" w:cs="Arial"/>
          <w:color w:val="000000" w:themeColor="text1"/>
          <w:sz w:val="24"/>
          <w:szCs w:val="24"/>
        </w:rPr>
        <w:t xml:space="preserve">a </w:t>
      </w:r>
      <w:r w:rsidRPr="00F90065">
        <w:rPr>
          <w:rFonts w:ascii="Arial" w:hAnsi="Arial" w:cs="Arial"/>
          <w:color w:val="000000" w:themeColor="text1"/>
          <w:sz w:val="24"/>
          <w:szCs w:val="24"/>
        </w:rPr>
        <w:t>roof structure to accommodate the weight</w:t>
      </w:r>
      <w:r w:rsidR="009F6B33" w:rsidRPr="00F90065">
        <w:rPr>
          <w:rFonts w:ascii="Arial" w:hAnsi="Arial" w:cs="Arial"/>
          <w:color w:val="000000" w:themeColor="text1"/>
          <w:sz w:val="24"/>
          <w:szCs w:val="24"/>
        </w:rPr>
        <w:t xml:space="preserve"> of the tiles</w:t>
      </w:r>
      <w:r w:rsidRPr="00F90065">
        <w:rPr>
          <w:rFonts w:ascii="Arial" w:hAnsi="Arial" w:cs="Arial"/>
          <w:color w:val="000000" w:themeColor="text1"/>
          <w:sz w:val="24"/>
          <w:szCs w:val="24"/>
        </w:rPr>
        <w:t xml:space="preserve">. </w:t>
      </w:r>
      <w:r w:rsidR="00341312" w:rsidRPr="00F90065">
        <w:rPr>
          <w:rFonts w:ascii="Arial" w:hAnsi="Arial" w:cs="Arial"/>
          <w:color w:val="000000" w:themeColor="text1"/>
          <w:sz w:val="24"/>
          <w:szCs w:val="24"/>
        </w:rPr>
        <w:t>The d</w:t>
      </w:r>
      <w:r w:rsidRPr="00F90065">
        <w:rPr>
          <w:rFonts w:ascii="Arial" w:hAnsi="Arial" w:cs="Arial"/>
          <w:color w:val="000000" w:themeColor="text1"/>
          <w:sz w:val="24"/>
          <w:szCs w:val="24"/>
        </w:rPr>
        <w:t xml:space="preserve">efendant further denies that </w:t>
      </w:r>
      <w:r w:rsidR="0022045E">
        <w:rPr>
          <w:rFonts w:ascii="Arial" w:hAnsi="Arial" w:cs="Arial"/>
          <w:color w:val="000000" w:themeColor="text1"/>
          <w:sz w:val="24"/>
          <w:szCs w:val="24"/>
        </w:rPr>
        <w:t xml:space="preserve">the </w:t>
      </w:r>
      <w:r w:rsidRPr="00F90065">
        <w:rPr>
          <w:rFonts w:ascii="Arial" w:hAnsi="Arial" w:cs="Arial"/>
          <w:color w:val="000000" w:themeColor="text1"/>
          <w:sz w:val="24"/>
          <w:szCs w:val="24"/>
        </w:rPr>
        <w:t xml:space="preserve">plaintiff </w:t>
      </w:r>
      <w:r w:rsidR="00B25942">
        <w:rPr>
          <w:rFonts w:ascii="Arial" w:hAnsi="Arial" w:cs="Arial"/>
          <w:color w:val="000000" w:themeColor="text1"/>
          <w:sz w:val="24"/>
          <w:szCs w:val="24"/>
        </w:rPr>
        <w:t>had</w:t>
      </w:r>
      <w:r w:rsidRPr="00F90065">
        <w:rPr>
          <w:rFonts w:ascii="Arial" w:hAnsi="Arial" w:cs="Arial"/>
          <w:color w:val="000000" w:themeColor="text1"/>
          <w:sz w:val="24"/>
          <w:szCs w:val="24"/>
        </w:rPr>
        <w:t xml:space="preserve"> to remove certain parts of the walls, </w:t>
      </w:r>
      <w:r w:rsidR="00341312" w:rsidRPr="00F90065">
        <w:rPr>
          <w:rFonts w:ascii="Arial" w:hAnsi="Arial" w:cs="Arial"/>
          <w:color w:val="000000" w:themeColor="text1"/>
          <w:sz w:val="24"/>
          <w:szCs w:val="24"/>
        </w:rPr>
        <w:t>electrical wiring</w:t>
      </w:r>
      <w:r w:rsidR="00B25942">
        <w:rPr>
          <w:rFonts w:ascii="Arial" w:hAnsi="Arial" w:cs="Arial"/>
          <w:color w:val="000000" w:themeColor="text1"/>
          <w:sz w:val="24"/>
          <w:szCs w:val="24"/>
        </w:rPr>
        <w:t>,</w:t>
      </w:r>
      <w:r w:rsidR="00341312" w:rsidRPr="00F90065">
        <w:rPr>
          <w:rFonts w:ascii="Arial" w:hAnsi="Arial" w:cs="Arial"/>
          <w:color w:val="000000" w:themeColor="text1"/>
          <w:sz w:val="24"/>
          <w:szCs w:val="24"/>
        </w:rPr>
        <w:t xml:space="preserve"> and plumbing. The d</w:t>
      </w:r>
      <w:r w:rsidRPr="00F90065">
        <w:rPr>
          <w:rFonts w:ascii="Arial" w:hAnsi="Arial" w:cs="Arial"/>
          <w:color w:val="000000" w:themeColor="text1"/>
          <w:sz w:val="24"/>
          <w:szCs w:val="24"/>
        </w:rPr>
        <w:t xml:space="preserve">efendant further </w:t>
      </w:r>
      <w:r w:rsidR="00341312" w:rsidRPr="00F90065">
        <w:rPr>
          <w:rFonts w:ascii="Arial" w:hAnsi="Arial" w:cs="Arial"/>
          <w:color w:val="000000" w:themeColor="text1"/>
          <w:sz w:val="24"/>
          <w:szCs w:val="24"/>
        </w:rPr>
        <w:t xml:space="preserve">pleaded </w:t>
      </w:r>
      <w:r w:rsidRPr="00F90065">
        <w:rPr>
          <w:rFonts w:ascii="Arial" w:hAnsi="Arial" w:cs="Arial"/>
          <w:color w:val="000000" w:themeColor="text1"/>
          <w:sz w:val="24"/>
          <w:szCs w:val="24"/>
        </w:rPr>
        <w:t xml:space="preserve">that it </w:t>
      </w:r>
      <w:r w:rsidRPr="00F90065">
        <w:rPr>
          <w:rFonts w:ascii="Arial" w:hAnsi="Arial" w:cs="Arial"/>
          <w:color w:val="000000" w:themeColor="text1"/>
          <w:sz w:val="24"/>
          <w:szCs w:val="24"/>
        </w:rPr>
        <w:lastRenderedPageBreak/>
        <w:t xml:space="preserve">was the sole negligence of the plaintiff to place </w:t>
      </w:r>
      <w:r w:rsidR="00180687">
        <w:rPr>
          <w:rFonts w:ascii="Arial" w:hAnsi="Arial" w:cs="Arial"/>
          <w:color w:val="000000" w:themeColor="text1"/>
          <w:sz w:val="24"/>
          <w:szCs w:val="24"/>
        </w:rPr>
        <w:t>Harvey t</w:t>
      </w:r>
      <w:r w:rsidR="00494DA3" w:rsidRPr="00F90065">
        <w:rPr>
          <w:rFonts w:ascii="Arial" w:hAnsi="Arial" w:cs="Arial"/>
          <w:color w:val="000000" w:themeColor="text1"/>
          <w:sz w:val="24"/>
          <w:szCs w:val="24"/>
        </w:rPr>
        <w:t>iles</w:t>
      </w:r>
      <w:r w:rsidRPr="00F90065">
        <w:rPr>
          <w:rFonts w:ascii="Arial" w:hAnsi="Arial" w:cs="Arial"/>
          <w:color w:val="000000" w:themeColor="text1"/>
          <w:sz w:val="24"/>
          <w:szCs w:val="24"/>
        </w:rPr>
        <w:t xml:space="preserve"> on top of trusses made for IBR sheet without changing the structure of the walls.</w:t>
      </w:r>
    </w:p>
    <w:p w14:paraId="671006F1" w14:textId="77777777" w:rsidR="001334CB" w:rsidRPr="00F90065" w:rsidRDefault="001334CB" w:rsidP="00BB3FDA">
      <w:pPr>
        <w:tabs>
          <w:tab w:val="left" w:pos="0"/>
        </w:tabs>
        <w:spacing w:after="0" w:line="360" w:lineRule="auto"/>
        <w:jc w:val="both"/>
        <w:rPr>
          <w:rFonts w:ascii="Arial" w:hAnsi="Arial" w:cs="Arial"/>
          <w:color w:val="000000" w:themeColor="text1"/>
        </w:rPr>
      </w:pPr>
    </w:p>
    <w:p w14:paraId="6CE7474B" w14:textId="77777777" w:rsidR="00686208" w:rsidRPr="00F90065" w:rsidRDefault="00431A5B" w:rsidP="00BB3FDA">
      <w:pPr>
        <w:tabs>
          <w:tab w:val="left" w:pos="720"/>
          <w:tab w:val="left" w:pos="99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w:t>
      </w:r>
      <w:r w:rsidR="00DD36C1" w:rsidRPr="00F90065">
        <w:rPr>
          <w:rFonts w:ascii="Arial" w:hAnsi="Arial" w:cs="Arial"/>
          <w:color w:val="000000" w:themeColor="text1"/>
          <w:sz w:val="24"/>
          <w:szCs w:val="24"/>
        </w:rPr>
        <w:t>1</w:t>
      </w:r>
      <w:r w:rsidR="00494DA3" w:rsidRPr="00F90065">
        <w:rPr>
          <w:rFonts w:ascii="Arial" w:hAnsi="Arial" w:cs="Arial"/>
          <w:color w:val="000000" w:themeColor="text1"/>
          <w:sz w:val="24"/>
          <w:szCs w:val="24"/>
        </w:rPr>
        <w:t>4</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 xml:space="preserve">As regards the </w:t>
      </w:r>
      <w:r w:rsidR="00660AC1" w:rsidRPr="00F90065">
        <w:rPr>
          <w:rFonts w:ascii="Arial" w:hAnsi="Arial" w:cs="Arial"/>
          <w:color w:val="000000" w:themeColor="text1"/>
          <w:sz w:val="24"/>
          <w:szCs w:val="24"/>
        </w:rPr>
        <w:t>plaintiff’s</w:t>
      </w:r>
      <w:r w:rsidRPr="00F90065">
        <w:rPr>
          <w:rFonts w:ascii="Arial" w:hAnsi="Arial" w:cs="Arial"/>
          <w:color w:val="000000" w:themeColor="text1"/>
          <w:sz w:val="24"/>
          <w:szCs w:val="24"/>
        </w:rPr>
        <w:t xml:space="preserve"> allegation</w:t>
      </w:r>
      <w:r w:rsidR="00227640" w:rsidRPr="00F90065">
        <w:rPr>
          <w:rFonts w:ascii="Arial" w:hAnsi="Arial" w:cs="Arial"/>
          <w:color w:val="000000" w:themeColor="text1"/>
          <w:sz w:val="24"/>
          <w:szCs w:val="24"/>
        </w:rPr>
        <w:t>s</w:t>
      </w:r>
      <w:r w:rsidRPr="00F90065">
        <w:rPr>
          <w:rFonts w:ascii="Arial" w:hAnsi="Arial" w:cs="Arial"/>
          <w:color w:val="000000" w:themeColor="text1"/>
          <w:sz w:val="24"/>
          <w:szCs w:val="24"/>
        </w:rPr>
        <w:t xml:space="preserve"> that the defendant </w:t>
      </w:r>
      <w:r w:rsidR="00686208" w:rsidRPr="00F90065">
        <w:rPr>
          <w:rFonts w:ascii="Arial" w:hAnsi="Arial" w:cs="Arial"/>
          <w:color w:val="000000" w:themeColor="text1"/>
          <w:sz w:val="24"/>
          <w:szCs w:val="24"/>
        </w:rPr>
        <w:t>directly engaged another contractor to install air conditioners</w:t>
      </w:r>
      <w:r w:rsidR="00660AC1" w:rsidRPr="00F90065">
        <w:rPr>
          <w:rFonts w:ascii="Arial" w:hAnsi="Arial" w:cs="Arial"/>
          <w:color w:val="000000" w:themeColor="text1"/>
          <w:sz w:val="24"/>
          <w:szCs w:val="24"/>
        </w:rPr>
        <w:t>,</w:t>
      </w:r>
      <w:r w:rsidR="00686208" w:rsidRPr="00F90065">
        <w:rPr>
          <w:rFonts w:ascii="Arial" w:hAnsi="Arial" w:cs="Arial"/>
          <w:color w:val="000000" w:themeColor="text1"/>
          <w:sz w:val="24"/>
          <w:szCs w:val="24"/>
        </w:rPr>
        <w:t xml:space="preserve"> the defendant denied that he directly engaged another contractor to install the air conditioners. In amplification of his denial</w:t>
      </w:r>
      <w:r w:rsidR="0022045E">
        <w:rPr>
          <w:rFonts w:ascii="Arial" w:hAnsi="Arial" w:cs="Arial"/>
          <w:color w:val="000000" w:themeColor="text1"/>
          <w:sz w:val="24"/>
          <w:szCs w:val="24"/>
        </w:rPr>
        <w:t>,</w:t>
      </w:r>
      <w:r w:rsidR="00686208" w:rsidRPr="00F90065">
        <w:rPr>
          <w:rFonts w:ascii="Arial" w:hAnsi="Arial" w:cs="Arial"/>
          <w:color w:val="000000" w:themeColor="text1"/>
          <w:sz w:val="24"/>
          <w:szCs w:val="24"/>
        </w:rPr>
        <w:t xml:space="preserve"> the defendant pleaded that the contractor for the installation of the air conditioners was engaged upon advice and recommendation of the plaintiff. The defendant further admits that a dispute arose with the contractor for the installation of the air conditioner</w:t>
      </w:r>
      <w:r w:rsidR="0022045E">
        <w:rPr>
          <w:rFonts w:ascii="Arial" w:hAnsi="Arial" w:cs="Arial"/>
          <w:color w:val="000000" w:themeColor="text1"/>
          <w:sz w:val="24"/>
          <w:szCs w:val="24"/>
        </w:rPr>
        <w:t>,</w:t>
      </w:r>
      <w:r w:rsidR="00686208" w:rsidRPr="00F90065">
        <w:rPr>
          <w:rFonts w:ascii="Arial" w:hAnsi="Arial" w:cs="Arial"/>
          <w:color w:val="000000" w:themeColor="text1"/>
          <w:sz w:val="24"/>
          <w:szCs w:val="24"/>
        </w:rPr>
        <w:t xml:space="preserve"> but contends that the dispute arose as a result of the defective roof installed by the plaintiff. </w:t>
      </w:r>
    </w:p>
    <w:p w14:paraId="7FA6F470" w14:textId="77777777" w:rsidR="008C7153" w:rsidRPr="00F90065" w:rsidRDefault="008C7153" w:rsidP="00BB3FDA">
      <w:pPr>
        <w:tabs>
          <w:tab w:val="left" w:pos="720"/>
          <w:tab w:val="left" w:pos="990"/>
        </w:tabs>
        <w:spacing w:after="0" w:line="360" w:lineRule="auto"/>
        <w:jc w:val="both"/>
        <w:rPr>
          <w:rFonts w:ascii="Arial" w:hAnsi="Arial" w:cs="Arial"/>
          <w:color w:val="000000" w:themeColor="text1"/>
          <w:sz w:val="24"/>
          <w:szCs w:val="24"/>
        </w:rPr>
      </w:pPr>
    </w:p>
    <w:p w14:paraId="42FC77FB" w14:textId="77777777" w:rsidR="00443BD3" w:rsidRPr="00F90065" w:rsidRDefault="00686208" w:rsidP="00BB3FDA">
      <w:pPr>
        <w:tabs>
          <w:tab w:val="left" w:pos="720"/>
          <w:tab w:val="left" w:pos="99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[1</w:t>
      </w:r>
      <w:r w:rsidR="008C5259" w:rsidRPr="00F90065">
        <w:rPr>
          <w:rFonts w:ascii="Arial" w:hAnsi="Arial" w:cs="Arial"/>
          <w:color w:val="000000" w:themeColor="text1"/>
          <w:sz w:val="24"/>
          <w:szCs w:val="24"/>
        </w:rPr>
        <w:t>5</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 xml:space="preserve">The defendant further denies that </w:t>
      </w:r>
      <w:r w:rsidR="00660AC1" w:rsidRPr="00F90065">
        <w:rPr>
          <w:rFonts w:ascii="Arial" w:hAnsi="Arial" w:cs="Arial"/>
          <w:color w:val="000000" w:themeColor="text1"/>
          <w:sz w:val="24"/>
          <w:szCs w:val="24"/>
        </w:rPr>
        <w:t xml:space="preserve">the </w:t>
      </w:r>
      <w:r w:rsidRPr="00F90065">
        <w:rPr>
          <w:rFonts w:ascii="Arial" w:hAnsi="Arial" w:cs="Arial"/>
          <w:color w:val="000000" w:themeColor="text1"/>
          <w:sz w:val="24"/>
          <w:szCs w:val="24"/>
        </w:rPr>
        <w:t xml:space="preserve">portions of the building works already constructed were taken out or had to be redone in order to install the roof unit. In amplification of </w:t>
      </w:r>
      <w:r w:rsidR="00990B94" w:rsidRPr="00F90065">
        <w:rPr>
          <w:rFonts w:ascii="Arial" w:hAnsi="Arial" w:cs="Arial"/>
          <w:color w:val="000000" w:themeColor="text1"/>
          <w:sz w:val="24"/>
          <w:szCs w:val="24"/>
        </w:rPr>
        <w:t>his denial</w:t>
      </w:r>
      <w:r w:rsidR="0022045E">
        <w:rPr>
          <w:rFonts w:ascii="Arial" w:hAnsi="Arial" w:cs="Arial"/>
          <w:color w:val="000000" w:themeColor="text1"/>
          <w:sz w:val="24"/>
          <w:szCs w:val="24"/>
        </w:rPr>
        <w:t>,</w:t>
      </w:r>
      <w:r w:rsidR="00990B94" w:rsidRPr="00F90065">
        <w:rPr>
          <w:rFonts w:ascii="Arial" w:hAnsi="Arial" w:cs="Arial"/>
          <w:color w:val="000000" w:themeColor="text1"/>
          <w:sz w:val="24"/>
          <w:szCs w:val="24"/>
        </w:rPr>
        <w:t xml:space="preserve"> the</w:t>
      </w:r>
      <w:r w:rsidRPr="00F90065">
        <w:rPr>
          <w:rFonts w:ascii="Arial" w:hAnsi="Arial" w:cs="Arial"/>
          <w:color w:val="000000" w:themeColor="text1"/>
          <w:sz w:val="24"/>
          <w:szCs w:val="24"/>
        </w:rPr>
        <w:t xml:space="preserve"> defendant </w:t>
      </w:r>
      <w:r w:rsidR="00990B94" w:rsidRPr="00F90065">
        <w:rPr>
          <w:rFonts w:ascii="Arial" w:hAnsi="Arial" w:cs="Arial"/>
          <w:color w:val="000000" w:themeColor="text1"/>
          <w:sz w:val="24"/>
          <w:szCs w:val="24"/>
        </w:rPr>
        <w:t xml:space="preserve">pleaded </w:t>
      </w:r>
      <w:r w:rsidRPr="00F90065">
        <w:rPr>
          <w:rFonts w:ascii="Arial" w:hAnsi="Arial" w:cs="Arial"/>
          <w:color w:val="000000" w:themeColor="text1"/>
          <w:sz w:val="24"/>
          <w:szCs w:val="24"/>
        </w:rPr>
        <w:t xml:space="preserve">that the roof was </w:t>
      </w:r>
      <w:r w:rsidR="00990B94" w:rsidRPr="00F90065">
        <w:rPr>
          <w:rFonts w:ascii="Arial" w:hAnsi="Arial" w:cs="Arial"/>
          <w:color w:val="000000" w:themeColor="text1"/>
          <w:sz w:val="24"/>
          <w:szCs w:val="24"/>
        </w:rPr>
        <w:t xml:space="preserve">removed because of the </w:t>
      </w:r>
      <w:r w:rsidRPr="00F90065">
        <w:rPr>
          <w:rFonts w:ascii="Arial" w:hAnsi="Arial" w:cs="Arial"/>
          <w:color w:val="000000" w:themeColor="text1"/>
          <w:sz w:val="24"/>
          <w:szCs w:val="24"/>
        </w:rPr>
        <w:t xml:space="preserve">plaintiff's defective installation. </w:t>
      </w:r>
      <w:r w:rsidR="008C5259" w:rsidRPr="00F90065">
        <w:rPr>
          <w:rFonts w:ascii="Arial" w:hAnsi="Arial" w:cs="Arial"/>
          <w:color w:val="000000" w:themeColor="text1"/>
          <w:sz w:val="24"/>
          <w:szCs w:val="24"/>
        </w:rPr>
        <w:t xml:space="preserve">The defendant furthermore claimed that </w:t>
      </w:r>
      <w:r w:rsidR="00443BD3" w:rsidRPr="00F90065">
        <w:rPr>
          <w:rFonts w:ascii="Arial" w:hAnsi="Arial" w:cs="Arial"/>
          <w:color w:val="000000" w:themeColor="text1"/>
          <w:sz w:val="24"/>
          <w:szCs w:val="24"/>
        </w:rPr>
        <w:t>t</w:t>
      </w:r>
      <w:r w:rsidRPr="00F90065">
        <w:rPr>
          <w:rFonts w:ascii="Arial" w:hAnsi="Arial" w:cs="Arial"/>
          <w:color w:val="000000" w:themeColor="text1"/>
          <w:sz w:val="24"/>
          <w:szCs w:val="24"/>
        </w:rPr>
        <w:t>he removal of the defective roof further damaged the air conditioners pipes.</w:t>
      </w:r>
      <w:r w:rsidR="00443BD3" w:rsidRPr="00F90065">
        <w:rPr>
          <w:rFonts w:ascii="Arial" w:hAnsi="Arial" w:cs="Arial"/>
          <w:color w:val="000000" w:themeColor="text1"/>
          <w:sz w:val="24"/>
          <w:szCs w:val="24"/>
        </w:rPr>
        <w:t xml:space="preserve"> The defendant further claimed that the air condition installation was completed to the knowledge of the plaintiff.</w:t>
      </w:r>
    </w:p>
    <w:p w14:paraId="6A93A56F" w14:textId="77777777" w:rsidR="009F6B33" w:rsidRPr="00F90065" w:rsidRDefault="009F6B33" w:rsidP="00BB3FDA">
      <w:pPr>
        <w:tabs>
          <w:tab w:val="left" w:pos="720"/>
          <w:tab w:val="left" w:pos="990"/>
        </w:tabs>
        <w:spacing w:after="0" w:line="360" w:lineRule="auto"/>
        <w:jc w:val="both"/>
        <w:rPr>
          <w:rFonts w:ascii="Arial" w:hAnsi="Arial" w:cs="Arial"/>
          <w:color w:val="000000" w:themeColor="text1"/>
          <w:sz w:val="24"/>
          <w:szCs w:val="24"/>
        </w:rPr>
      </w:pPr>
    </w:p>
    <w:p w14:paraId="3D3E7794" w14:textId="77777777" w:rsidR="006340DB" w:rsidRPr="00F90065" w:rsidRDefault="00443BD3" w:rsidP="00BB3FDA">
      <w:pPr>
        <w:tabs>
          <w:tab w:val="left" w:pos="720"/>
          <w:tab w:val="left" w:pos="99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[16]</w:t>
      </w:r>
      <w:r w:rsidRPr="00F90065">
        <w:rPr>
          <w:rFonts w:ascii="Arial" w:hAnsi="Arial" w:cs="Arial"/>
          <w:color w:val="000000" w:themeColor="text1"/>
          <w:sz w:val="24"/>
          <w:szCs w:val="24"/>
        </w:rPr>
        <w:tab/>
        <w:t xml:space="preserve">The defendant proceeded and pleaded that the plaintiff was required to complete the installation of tiles, electrical works, and stainless steel balustrades and obtain </w:t>
      </w:r>
      <w:r w:rsidR="009F6B33" w:rsidRPr="00F90065">
        <w:rPr>
          <w:rFonts w:ascii="Arial" w:hAnsi="Arial" w:cs="Arial"/>
          <w:color w:val="000000" w:themeColor="text1"/>
          <w:sz w:val="24"/>
          <w:szCs w:val="24"/>
        </w:rPr>
        <w:t>a c</w:t>
      </w:r>
      <w:r w:rsidRPr="00F90065">
        <w:rPr>
          <w:rFonts w:ascii="Arial" w:hAnsi="Arial" w:cs="Arial"/>
          <w:color w:val="000000" w:themeColor="text1"/>
          <w:sz w:val="24"/>
          <w:szCs w:val="24"/>
        </w:rPr>
        <w:t>ertificat</w:t>
      </w:r>
      <w:r w:rsidR="009F6B33" w:rsidRPr="00F90065">
        <w:rPr>
          <w:rFonts w:ascii="Arial" w:hAnsi="Arial" w:cs="Arial"/>
          <w:color w:val="000000" w:themeColor="text1"/>
          <w:sz w:val="24"/>
          <w:szCs w:val="24"/>
        </w:rPr>
        <w:t xml:space="preserve">e </w:t>
      </w:r>
      <w:r w:rsidRPr="00F90065">
        <w:rPr>
          <w:rFonts w:ascii="Arial" w:hAnsi="Arial" w:cs="Arial"/>
          <w:color w:val="000000" w:themeColor="text1"/>
          <w:sz w:val="24"/>
          <w:szCs w:val="24"/>
        </w:rPr>
        <w:t xml:space="preserve">of </w:t>
      </w:r>
      <w:r w:rsidR="009F6B33" w:rsidRPr="00F90065">
        <w:rPr>
          <w:rFonts w:ascii="Arial" w:hAnsi="Arial" w:cs="Arial"/>
          <w:color w:val="000000" w:themeColor="text1"/>
          <w:sz w:val="24"/>
          <w:szCs w:val="24"/>
        </w:rPr>
        <w:t>c</w:t>
      </w:r>
      <w:r w:rsidRPr="00F90065">
        <w:rPr>
          <w:rFonts w:ascii="Arial" w:hAnsi="Arial" w:cs="Arial"/>
          <w:color w:val="000000" w:themeColor="text1"/>
          <w:sz w:val="24"/>
          <w:szCs w:val="24"/>
        </w:rPr>
        <w:t>ompletion of new building from the Windhoek Municipality, but failed to perform all these obligation</w:t>
      </w:r>
      <w:r w:rsidR="00C46104" w:rsidRPr="00F90065">
        <w:rPr>
          <w:rFonts w:ascii="Arial" w:hAnsi="Arial" w:cs="Arial"/>
          <w:color w:val="000000" w:themeColor="text1"/>
          <w:sz w:val="24"/>
          <w:szCs w:val="24"/>
        </w:rPr>
        <w:t>s</w:t>
      </w:r>
      <w:r w:rsidRPr="00F90065">
        <w:rPr>
          <w:rFonts w:ascii="Arial" w:hAnsi="Arial" w:cs="Arial"/>
          <w:color w:val="000000" w:themeColor="text1"/>
          <w:sz w:val="24"/>
          <w:szCs w:val="24"/>
        </w:rPr>
        <w:t xml:space="preserve">. The defendant denies that he had </w:t>
      </w:r>
      <w:r w:rsidR="006E4E40" w:rsidRPr="00F90065">
        <w:rPr>
          <w:rFonts w:ascii="Arial" w:hAnsi="Arial" w:cs="Arial"/>
          <w:color w:val="000000" w:themeColor="text1"/>
          <w:sz w:val="24"/>
          <w:szCs w:val="24"/>
        </w:rPr>
        <w:t xml:space="preserve">reciprocal obligations towards the plaintiff. He pleaded that he </w:t>
      </w:r>
      <w:r w:rsidRPr="00F90065">
        <w:rPr>
          <w:rFonts w:ascii="Arial" w:hAnsi="Arial" w:cs="Arial"/>
          <w:color w:val="000000" w:themeColor="text1"/>
          <w:sz w:val="24"/>
          <w:szCs w:val="24"/>
        </w:rPr>
        <w:t xml:space="preserve">incurred an amount in </w:t>
      </w:r>
      <w:r w:rsidR="00C46104" w:rsidRPr="00F90065">
        <w:rPr>
          <w:rFonts w:ascii="Arial" w:hAnsi="Arial" w:cs="Arial"/>
          <w:color w:val="000000" w:themeColor="text1"/>
          <w:sz w:val="24"/>
          <w:szCs w:val="24"/>
        </w:rPr>
        <w:t xml:space="preserve">excess of N$880 </w:t>
      </w:r>
      <w:r w:rsidRPr="00F90065">
        <w:rPr>
          <w:rFonts w:ascii="Arial" w:hAnsi="Arial" w:cs="Arial"/>
          <w:color w:val="000000" w:themeColor="text1"/>
          <w:sz w:val="24"/>
          <w:szCs w:val="24"/>
        </w:rPr>
        <w:t>59</w:t>
      </w:r>
      <w:r w:rsidR="00C46104" w:rsidRPr="00F90065">
        <w:rPr>
          <w:rFonts w:ascii="Arial" w:hAnsi="Arial" w:cs="Arial"/>
          <w:color w:val="000000" w:themeColor="text1"/>
          <w:sz w:val="24"/>
          <w:szCs w:val="24"/>
        </w:rPr>
        <w:t>3,</w:t>
      </w:r>
      <w:r w:rsidRPr="00F90065">
        <w:rPr>
          <w:rFonts w:ascii="Arial" w:hAnsi="Arial" w:cs="Arial"/>
          <w:color w:val="000000" w:themeColor="text1"/>
          <w:sz w:val="24"/>
          <w:szCs w:val="24"/>
        </w:rPr>
        <w:t xml:space="preserve">38 to complete the building works and rectify defective works </w:t>
      </w:r>
      <w:r w:rsidR="006E4E40" w:rsidRPr="00F90065">
        <w:rPr>
          <w:rFonts w:ascii="Arial" w:hAnsi="Arial" w:cs="Arial"/>
          <w:color w:val="000000" w:themeColor="text1"/>
          <w:sz w:val="24"/>
          <w:szCs w:val="24"/>
        </w:rPr>
        <w:t xml:space="preserve">rendered by the </w:t>
      </w:r>
      <w:r w:rsidR="006340DB" w:rsidRPr="00F90065">
        <w:rPr>
          <w:rFonts w:ascii="Arial" w:hAnsi="Arial" w:cs="Arial"/>
          <w:color w:val="000000" w:themeColor="text1"/>
          <w:sz w:val="24"/>
          <w:szCs w:val="24"/>
        </w:rPr>
        <w:t>plaintiff. He</w:t>
      </w:r>
      <w:r w:rsidR="00C46104" w:rsidRPr="00F90065">
        <w:rPr>
          <w:rFonts w:ascii="Arial" w:hAnsi="Arial" w:cs="Arial"/>
          <w:color w:val="000000" w:themeColor="text1"/>
          <w:sz w:val="24"/>
          <w:szCs w:val="24"/>
        </w:rPr>
        <w:t>,</w:t>
      </w:r>
      <w:r w:rsidR="006340DB" w:rsidRPr="00F90065">
        <w:rPr>
          <w:rFonts w:ascii="Arial" w:hAnsi="Arial" w:cs="Arial"/>
          <w:color w:val="000000" w:themeColor="text1"/>
          <w:sz w:val="24"/>
          <w:szCs w:val="24"/>
        </w:rPr>
        <w:t xml:space="preserve"> accordingly</w:t>
      </w:r>
      <w:r w:rsidR="00C46104" w:rsidRPr="00F90065">
        <w:rPr>
          <w:rFonts w:ascii="Arial" w:hAnsi="Arial" w:cs="Arial"/>
          <w:color w:val="000000" w:themeColor="text1"/>
          <w:sz w:val="24"/>
          <w:szCs w:val="24"/>
        </w:rPr>
        <w:t>,</w:t>
      </w:r>
      <w:r w:rsidR="006340DB" w:rsidRPr="00F90065">
        <w:rPr>
          <w:rFonts w:ascii="Arial" w:hAnsi="Arial" w:cs="Arial"/>
          <w:color w:val="000000" w:themeColor="text1"/>
          <w:sz w:val="24"/>
          <w:szCs w:val="24"/>
        </w:rPr>
        <w:t xml:space="preserve"> denied that the </w:t>
      </w:r>
      <w:r w:rsidRPr="00F90065">
        <w:rPr>
          <w:rFonts w:ascii="Arial" w:hAnsi="Arial" w:cs="Arial"/>
          <w:color w:val="000000" w:themeColor="text1"/>
          <w:sz w:val="24"/>
          <w:szCs w:val="24"/>
        </w:rPr>
        <w:t>plaintiff is entitled to any payment in</w:t>
      </w:r>
      <w:r w:rsidR="006340DB" w:rsidRPr="00F90065">
        <w:rPr>
          <w:rFonts w:ascii="Arial" w:hAnsi="Arial" w:cs="Arial"/>
          <w:color w:val="000000" w:themeColor="text1"/>
          <w:sz w:val="24"/>
          <w:szCs w:val="24"/>
        </w:rPr>
        <w:t xml:space="preserve"> </w:t>
      </w:r>
      <w:r w:rsidRPr="00F90065">
        <w:rPr>
          <w:rFonts w:ascii="Arial" w:hAnsi="Arial" w:cs="Arial"/>
          <w:color w:val="000000" w:themeColor="text1"/>
          <w:sz w:val="24"/>
          <w:szCs w:val="24"/>
        </w:rPr>
        <w:t>terms of the agreement</w:t>
      </w:r>
      <w:r w:rsidR="006340DB" w:rsidRPr="00F90065">
        <w:rPr>
          <w:rFonts w:ascii="Arial" w:hAnsi="Arial" w:cs="Arial"/>
          <w:color w:val="000000" w:themeColor="text1"/>
          <w:sz w:val="24"/>
          <w:szCs w:val="24"/>
        </w:rPr>
        <w:t xml:space="preserve"> because the plaintiff had no invoices that were due and payable. </w:t>
      </w:r>
    </w:p>
    <w:p w14:paraId="207E43F5" w14:textId="77777777" w:rsidR="006340DB" w:rsidRPr="00F90065" w:rsidRDefault="006340DB" w:rsidP="00BB3FDA">
      <w:pPr>
        <w:tabs>
          <w:tab w:val="left" w:pos="720"/>
          <w:tab w:val="left" w:pos="990"/>
        </w:tabs>
        <w:spacing w:after="0" w:line="360" w:lineRule="auto"/>
        <w:jc w:val="both"/>
        <w:rPr>
          <w:rFonts w:ascii="Arial" w:hAnsi="Arial" w:cs="Arial"/>
          <w:color w:val="000000" w:themeColor="text1"/>
          <w:sz w:val="24"/>
          <w:szCs w:val="24"/>
        </w:rPr>
      </w:pPr>
    </w:p>
    <w:p w14:paraId="2701C3A8" w14:textId="77777777" w:rsidR="00443BD3" w:rsidRPr="00F90065" w:rsidRDefault="006340DB" w:rsidP="00BB3FDA">
      <w:pPr>
        <w:tabs>
          <w:tab w:val="left" w:pos="720"/>
          <w:tab w:val="left" w:pos="99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 xml:space="preserve">[17] </w:t>
      </w:r>
      <w:r w:rsidRPr="00F90065">
        <w:rPr>
          <w:rFonts w:ascii="Arial" w:hAnsi="Arial" w:cs="Arial"/>
          <w:color w:val="000000" w:themeColor="text1"/>
          <w:sz w:val="24"/>
          <w:szCs w:val="24"/>
        </w:rPr>
        <w:tab/>
        <w:t xml:space="preserve">The </w:t>
      </w:r>
      <w:r w:rsidR="009F6B33" w:rsidRPr="00F90065">
        <w:rPr>
          <w:rFonts w:ascii="Arial" w:hAnsi="Arial" w:cs="Arial"/>
          <w:color w:val="000000" w:themeColor="text1"/>
          <w:sz w:val="24"/>
          <w:szCs w:val="24"/>
        </w:rPr>
        <w:t>defendant</w:t>
      </w:r>
      <w:r w:rsidR="00443BD3" w:rsidRPr="00F90065">
        <w:rPr>
          <w:rFonts w:ascii="Arial" w:hAnsi="Arial" w:cs="Arial"/>
          <w:color w:val="000000" w:themeColor="text1"/>
          <w:sz w:val="24"/>
          <w:szCs w:val="24"/>
        </w:rPr>
        <w:t xml:space="preserve"> </w:t>
      </w:r>
      <w:r w:rsidRPr="00F90065">
        <w:rPr>
          <w:rFonts w:ascii="Arial" w:hAnsi="Arial" w:cs="Arial"/>
          <w:color w:val="000000" w:themeColor="text1"/>
          <w:sz w:val="24"/>
          <w:szCs w:val="24"/>
        </w:rPr>
        <w:t xml:space="preserve">further pleaded that the plaintiff </w:t>
      </w:r>
      <w:r w:rsidR="00443BD3" w:rsidRPr="00F90065">
        <w:rPr>
          <w:rFonts w:ascii="Arial" w:hAnsi="Arial" w:cs="Arial"/>
          <w:color w:val="000000" w:themeColor="text1"/>
          <w:sz w:val="24"/>
          <w:szCs w:val="24"/>
        </w:rPr>
        <w:t xml:space="preserve">abandoned the construction site without having completed the building works in terms of the </w:t>
      </w:r>
      <w:r w:rsidRPr="00F90065">
        <w:rPr>
          <w:rFonts w:ascii="Arial" w:hAnsi="Arial" w:cs="Arial"/>
          <w:color w:val="000000" w:themeColor="text1"/>
          <w:sz w:val="24"/>
          <w:szCs w:val="24"/>
        </w:rPr>
        <w:t xml:space="preserve">oral </w:t>
      </w:r>
      <w:r w:rsidR="00443BD3" w:rsidRPr="00F90065">
        <w:rPr>
          <w:rFonts w:ascii="Arial" w:hAnsi="Arial" w:cs="Arial"/>
          <w:color w:val="000000" w:themeColor="text1"/>
          <w:sz w:val="24"/>
          <w:szCs w:val="24"/>
        </w:rPr>
        <w:t>agreement. In particular</w:t>
      </w:r>
      <w:r w:rsidR="00C46104" w:rsidRPr="00F90065">
        <w:rPr>
          <w:rFonts w:ascii="Arial" w:hAnsi="Arial" w:cs="Arial"/>
          <w:color w:val="000000" w:themeColor="text1"/>
          <w:sz w:val="24"/>
          <w:szCs w:val="24"/>
        </w:rPr>
        <w:t>,</w:t>
      </w:r>
      <w:r w:rsidR="00443BD3" w:rsidRPr="00F90065">
        <w:rPr>
          <w:rFonts w:ascii="Arial" w:hAnsi="Arial" w:cs="Arial"/>
          <w:color w:val="000000" w:themeColor="text1"/>
          <w:sz w:val="24"/>
          <w:szCs w:val="24"/>
        </w:rPr>
        <w:t xml:space="preserve"> </w:t>
      </w:r>
      <w:r w:rsidRPr="00F90065">
        <w:rPr>
          <w:rFonts w:ascii="Arial" w:hAnsi="Arial" w:cs="Arial"/>
          <w:color w:val="000000" w:themeColor="text1"/>
          <w:sz w:val="24"/>
          <w:szCs w:val="24"/>
        </w:rPr>
        <w:t xml:space="preserve">the </w:t>
      </w:r>
      <w:r w:rsidR="00443BD3" w:rsidRPr="00F90065">
        <w:rPr>
          <w:rFonts w:ascii="Arial" w:hAnsi="Arial" w:cs="Arial"/>
          <w:color w:val="000000" w:themeColor="text1"/>
          <w:sz w:val="24"/>
          <w:szCs w:val="24"/>
        </w:rPr>
        <w:t xml:space="preserve">electrical, plumbing, tiling, painting of the building, installation of </w:t>
      </w:r>
      <w:r w:rsidRPr="00F90065">
        <w:rPr>
          <w:rFonts w:ascii="Arial" w:hAnsi="Arial" w:cs="Arial"/>
          <w:color w:val="000000" w:themeColor="text1"/>
          <w:sz w:val="24"/>
          <w:szCs w:val="24"/>
        </w:rPr>
        <w:t>aluminum</w:t>
      </w:r>
      <w:r w:rsidR="00443BD3" w:rsidRPr="00F90065">
        <w:rPr>
          <w:rFonts w:ascii="Arial" w:hAnsi="Arial" w:cs="Arial"/>
          <w:color w:val="000000" w:themeColor="text1"/>
          <w:sz w:val="24"/>
          <w:szCs w:val="24"/>
        </w:rPr>
        <w:t xml:space="preserve"> doors, </w:t>
      </w:r>
      <w:r w:rsidRPr="00F90065">
        <w:rPr>
          <w:rFonts w:ascii="Arial" w:hAnsi="Arial" w:cs="Arial"/>
          <w:color w:val="000000" w:themeColor="text1"/>
          <w:sz w:val="24"/>
          <w:szCs w:val="24"/>
        </w:rPr>
        <w:t>geysers</w:t>
      </w:r>
      <w:r w:rsidR="00443BD3" w:rsidRPr="00F90065">
        <w:rPr>
          <w:rFonts w:ascii="Arial" w:hAnsi="Arial" w:cs="Arial"/>
          <w:color w:val="000000" w:themeColor="text1"/>
          <w:sz w:val="24"/>
          <w:szCs w:val="24"/>
        </w:rPr>
        <w:t>, cupboards</w:t>
      </w:r>
      <w:r w:rsidR="00491FF5">
        <w:rPr>
          <w:rFonts w:ascii="Arial" w:hAnsi="Arial" w:cs="Arial"/>
          <w:color w:val="000000" w:themeColor="text1"/>
          <w:sz w:val="24"/>
          <w:szCs w:val="24"/>
        </w:rPr>
        <w:t>,</w:t>
      </w:r>
      <w:r w:rsidR="00443BD3" w:rsidRPr="00F90065">
        <w:rPr>
          <w:rFonts w:ascii="Arial" w:hAnsi="Arial" w:cs="Arial"/>
          <w:color w:val="000000" w:themeColor="text1"/>
          <w:sz w:val="24"/>
          <w:szCs w:val="24"/>
        </w:rPr>
        <w:t xml:space="preserve"> and interlocks works were not attended</w:t>
      </w:r>
      <w:r w:rsidRPr="00F90065">
        <w:rPr>
          <w:rFonts w:ascii="Arial" w:hAnsi="Arial" w:cs="Arial"/>
          <w:color w:val="000000" w:themeColor="text1"/>
          <w:sz w:val="24"/>
          <w:szCs w:val="24"/>
        </w:rPr>
        <w:t xml:space="preserve"> to</w:t>
      </w:r>
      <w:r w:rsidR="00443BD3"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He</w:t>
      </w:r>
      <w:r w:rsidR="00C80F68">
        <w:rPr>
          <w:rFonts w:ascii="Arial" w:hAnsi="Arial" w:cs="Arial"/>
          <w:color w:val="000000" w:themeColor="text1"/>
          <w:sz w:val="24"/>
          <w:szCs w:val="24"/>
        </w:rPr>
        <w:t>,</w:t>
      </w:r>
      <w:r w:rsidRPr="00F90065">
        <w:rPr>
          <w:rFonts w:ascii="Arial" w:hAnsi="Arial" w:cs="Arial"/>
          <w:color w:val="000000" w:themeColor="text1"/>
          <w:sz w:val="24"/>
          <w:szCs w:val="24"/>
        </w:rPr>
        <w:t xml:space="preserve"> furthermore</w:t>
      </w:r>
      <w:r w:rsidR="00C80F68">
        <w:rPr>
          <w:rFonts w:ascii="Arial" w:hAnsi="Arial" w:cs="Arial"/>
          <w:color w:val="000000" w:themeColor="text1"/>
          <w:sz w:val="24"/>
          <w:szCs w:val="24"/>
        </w:rPr>
        <w:t>,</w:t>
      </w:r>
      <w:r w:rsidRPr="00F90065">
        <w:rPr>
          <w:rFonts w:ascii="Arial" w:hAnsi="Arial" w:cs="Arial"/>
          <w:color w:val="000000" w:themeColor="text1"/>
          <w:sz w:val="24"/>
          <w:szCs w:val="24"/>
        </w:rPr>
        <w:t xml:space="preserve"> contended that </w:t>
      </w:r>
      <w:r w:rsidR="00443BD3" w:rsidRPr="00F90065">
        <w:rPr>
          <w:rFonts w:ascii="Arial" w:hAnsi="Arial" w:cs="Arial"/>
          <w:color w:val="000000" w:themeColor="text1"/>
          <w:sz w:val="24"/>
          <w:szCs w:val="24"/>
        </w:rPr>
        <w:t xml:space="preserve">some showers were not connected to the </w:t>
      </w:r>
      <w:r w:rsidRPr="00F90065">
        <w:rPr>
          <w:rFonts w:ascii="Arial" w:hAnsi="Arial" w:cs="Arial"/>
          <w:color w:val="000000" w:themeColor="text1"/>
          <w:sz w:val="24"/>
          <w:szCs w:val="24"/>
        </w:rPr>
        <w:t xml:space="preserve">main sewer system and the </w:t>
      </w:r>
      <w:r w:rsidRPr="00F90065">
        <w:rPr>
          <w:rFonts w:ascii="Arial" w:hAnsi="Arial" w:cs="Arial"/>
          <w:color w:val="000000" w:themeColor="text1"/>
          <w:sz w:val="24"/>
          <w:szCs w:val="24"/>
        </w:rPr>
        <w:lastRenderedPageBreak/>
        <w:t xml:space="preserve">bathrooms were </w:t>
      </w:r>
      <w:r w:rsidR="009F6B33" w:rsidRPr="00F90065">
        <w:rPr>
          <w:rFonts w:ascii="Arial" w:hAnsi="Arial" w:cs="Arial"/>
          <w:color w:val="000000" w:themeColor="text1"/>
          <w:sz w:val="24"/>
          <w:szCs w:val="24"/>
        </w:rPr>
        <w:t xml:space="preserve">not </w:t>
      </w:r>
      <w:r w:rsidRPr="00F90065">
        <w:rPr>
          <w:rFonts w:ascii="Arial" w:hAnsi="Arial" w:cs="Arial"/>
          <w:color w:val="000000" w:themeColor="text1"/>
          <w:sz w:val="24"/>
          <w:szCs w:val="24"/>
        </w:rPr>
        <w:t xml:space="preserve">tiled. </w:t>
      </w:r>
      <w:r w:rsidR="00443BD3" w:rsidRPr="00F90065">
        <w:rPr>
          <w:rFonts w:ascii="Arial" w:hAnsi="Arial" w:cs="Arial"/>
          <w:color w:val="000000" w:themeColor="text1"/>
          <w:sz w:val="24"/>
          <w:szCs w:val="24"/>
        </w:rPr>
        <w:t xml:space="preserve">In the alternative, the defendant </w:t>
      </w:r>
      <w:r w:rsidRPr="00F90065">
        <w:rPr>
          <w:rFonts w:ascii="Arial" w:hAnsi="Arial" w:cs="Arial"/>
          <w:color w:val="000000" w:themeColor="text1"/>
          <w:sz w:val="24"/>
          <w:szCs w:val="24"/>
        </w:rPr>
        <w:t xml:space="preserve">pleaded that he complied with the </w:t>
      </w:r>
      <w:r w:rsidR="00443BD3" w:rsidRPr="00F90065">
        <w:rPr>
          <w:rFonts w:ascii="Arial" w:hAnsi="Arial" w:cs="Arial"/>
          <w:color w:val="000000" w:themeColor="text1"/>
          <w:sz w:val="24"/>
          <w:szCs w:val="24"/>
        </w:rPr>
        <w:t xml:space="preserve">payment terms of the </w:t>
      </w:r>
      <w:r w:rsidRPr="00F90065">
        <w:rPr>
          <w:rFonts w:ascii="Arial" w:hAnsi="Arial" w:cs="Arial"/>
          <w:color w:val="000000" w:themeColor="text1"/>
          <w:sz w:val="24"/>
          <w:szCs w:val="24"/>
        </w:rPr>
        <w:t xml:space="preserve">oral </w:t>
      </w:r>
      <w:r w:rsidR="00443BD3" w:rsidRPr="00F90065">
        <w:rPr>
          <w:rFonts w:ascii="Arial" w:hAnsi="Arial" w:cs="Arial"/>
          <w:color w:val="000000" w:themeColor="text1"/>
          <w:sz w:val="24"/>
          <w:szCs w:val="24"/>
        </w:rPr>
        <w:t>agreement, in that the bank made payment</w:t>
      </w:r>
      <w:r w:rsidR="009F6B33" w:rsidRPr="00F90065">
        <w:rPr>
          <w:rFonts w:ascii="Arial" w:hAnsi="Arial" w:cs="Arial"/>
          <w:color w:val="000000" w:themeColor="text1"/>
          <w:sz w:val="24"/>
          <w:szCs w:val="24"/>
        </w:rPr>
        <w:t>s</w:t>
      </w:r>
      <w:r w:rsidR="00443BD3" w:rsidRPr="00F90065">
        <w:rPr>
          <w:rFonts w:ascii="Arial" w:hAnsi="Arial" w:cs="Arial"/>
          <w:color w:val="000000" w:themeColor="text1"/>
          <w:sz w:val="24"/>
          <w:szCs w:val="24"/>
        </w:rPr>
        <w:t xml:space="preserve"> to th</w:t>
      </w:r>
      <w:r w:rsidR="00C46104" w:rsidRPr="00F90065">
        <w:rPr>
          <w:rFonts w:ascii="Arial" w:hAnsi="Arial" w:cs="Arial"/>
          <w:color w:val="000000" w:themeColor="text1"/>
          <w:sz w:val="24"/>
          <w:szCs w:val="24"/>
        </w:rPr>
        <w:t>e plaintiff in the amount of N$3 596 738,</w:t>
      </w:r>
      <w:r w:rsidR="00443BD3" w:rsidRPr="00F90065">
        <w:rPr>
          <w:rFonts w:ascii="Arial" w:hAnsi="Arial" w:cs="Arial"/>
          <w:color w:val="000000" w:themeColor="text1"/>
          <w:sz w:val="24"/>
          <w:szCs w:val="24"/>
        </w:rPr>
        <w:t>86</w:t>
      </w:r>
      <w:r w:rsidRPr="00F90065">
        <w:rPr>
          <w:rFonts w:ascii="Arial" w:hAnsi="Arial" w:cs="Arial"/>
          <w:color w:val="000000" w:themeColor="text1"/>
          <w:sz w:val="24"/>
          <w:szCs w:val="24"/>
        </w:rPr>
        <w:t xml:space="preserve"> in respect of work performed. The defendant thus denied that he was indebted to the plaintiff </w:t>
      </w:r>
      <w:r w:rsidR="00C46104" w:rsidRPr="00F90065">
        <w:rPr>
          <w:rFonts w:ascii="Arial" w:hAnsi="Arial" w:cs="Arial"/>
          <w:color w:val="000000" w:themeColor="text1"/>
          <w:sz w:val="24"/>
          <w:szCs w:val="24"/>
        </w:rPr>
        <w:t>in the amount of N$529 646</w:t>
      </w:r>
      <w:r w:rsidR="00491FF5">
        <w:rPr>
          <w:rFonts w:ascii="Arial" w:hAnsi="Arial" w:cs="Arial"/>
          <w:color w:val="000000" w:themeColor="text1"/>
          <w:sz w:val="24"/>
          <w:szCs w:val="24"/>
        </w:rPr>
        <w:t>,</w:t>
      </w:r>
      <w:r w:rsidR="00C46104" w:rsidRPr="00F90065">
        <w:rPr>
          <w:rFonts w:ascii="Arial" w:hAnsi="Arial" w:cs="Arial"/>
          <w:color w:val="000000" w:themeColor="text1"/>
          <w:sz w:val="24"/>
          <w:szCs w:val="24"/>
        </w:rPr>
        <w:t xml:space="preserve"> o</w:t>
      </w:r>
      <w:r w:rsidRPr="00F90065">
        <w:rPr>
          <w:rFonts w:ascii="Arial" w:hAnsi="Arial" w:cs="Arial"/>
          <w:color w:val="000000" w:themeColor="text1"/>
          <w:sz w:val="24"/>
          <w:szCs w:val="24"/>
        </w:rPr>
        <w:t>r any amount for that matter</w:t>
      </w:r>
      <w:r w:rsidR="00B058AD" w:rsidRPr="00F90065">
        <w:rPr>
          <w:rFonts w:ascii="Arial" w:hAnsi="Arial" w:cs="Arial"/>
          <w:color w:val="000000" w:themeColor="text1"/>
          <w:sz w:val="24"/>
          <w:szCs w:val="24"/>
        </w:rPr>
        <w:t>.</w:t>
      </w:r>
    </w:p>
    <w:p w14:paraId="09BBB99C" w14:textId="77777777" w:rsidR="00F9230B" w:rsidRPr="00F90065" w:rsidRDefault="00F9230B" w:rsidP="00BB3FDA">
      <w:pPr>
        <w:tabs>
          <w:tab w:val="left" w:pos="2160"/>
        </w:tabs>
        <w:spacing w:after="0" w:line="360" w:lineRule="auto"/>
        <w:jc w:val="both"/>
        <w:rPr>
          <w:rFonts w:ascii="Arial" w:hAnsi="Arial" w:cs="Arial"/>
          <w:color w:val="000000" w:themeColor="text1"/>
          <w:sz w:val="24"/>
          <w:szCs w:val="24"/>
        </w:rPr>
      </w:pPr>
    </w:p>
    <w:p w14:paraId="01CC4448" w14:textId="77777777" w:rsidR="00C61082" w:rsidRPr="00C80F68" w:rsidRDefault="00F9230B"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[1</w:t>
      </w:r>
      <w:r w:rsidR="0003181E" w:rsidRPr="00F90065">
        <w:rPr>
          <w:rFonts w:ascii="Arial" w:hAnsi="Arial" w:cs="Arial"/>
          <w:color w:val="000000" w:themeColor="text1"/>
          <w:sz w:val="24"/>
          <w:szCs w:val="24"/>
        </w:rPr>
        <w:t>8</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The defendant’s counterclaim is based</w:t>
      </w:r>
      <w:r w:rsidR="0005471F" w:rsidRPr="00F90065">
        <w:rPr>
          <w:rFonts w:ascii="Arial" w:hAnsi="Arial" w:cs="Arial"/>
          <w:color w:val="000000" w:themeColor="text1"/>
          <w:sz w:val="24"/>
          <w:szCs w:val="24"/>
        </w:rPr>
        <w:t xml:space="preserve"> on the plaintiff’s alleged breach of the oral agreement. The defendant pleaded that he</w:t>
      </w:r>
      <w:r w:rsidR="006340DB" w:rsidRPr="00F90065">
        <w:rPr>
          <w:rFonts w:ascii="Arial" w:hAnsi="Arial" w:cs="Arial"/>
          <w:color w:val="000000" w:themeColor="text1"/>
          <w:sz w:val="24"/>
          <w:szCs w:val="24"/>
        </w:rPr>
        <w:t xml:space="preserve"> performed in terms of the agreement, in that </w:t>
      </w:r>
      <w:r w:rsidR="0005471F" w:rsidRPr="00F90065">
        <w:rPr>
          <w:rFonts w:ascii="Arial" w:hAnsi="Arial" w:cs="Arial"/>
          <w:color w:val="000000" w:themeColor="text1"/>
          <w:sz w:val="24"/>
          <w:szCs w:val="24"/>
        </w:rPr>
        <w:t xml:space="preserve">he </w:t>
      </w:r>
      <w:r w:rsidR="006340DB" w:rsidRPr="00F90065">
        <w:rPr>
          <w:rFonts w:ascii="Arial" w:hAnsi="Arial" w:cs="Arial"/>
          <w:color w:val="000000" w:themeColor="text1"/>
          <w:sz w:val="24"/>
          <w:szCs w:val="24"/>
        </w:rPr>
        <w:t xml:space="preserve">caused a bond to be registered in </w:t>
      </w:r>
      <w:proofErr w:type="spellStart"/>
      <w:r w:rsidR="006340DB" w:rsidRPr="00F90065">
        <w:rPr>
          <w:rFonts w:ascii="Arial" w:hAnsi="Arial" w:cs="Arial"/>
          <w:color w:val="000000" w:themeColor="text1"/>
          <w:sz w:val="24"/>
          <w:szCs w:val="24"/>
        </w:rPr>
        <w:t>favour</w:t>
      </w:r>
      <w:proofErr w:type="spellEnd"/>
      <w:r w:rsidR="006340DB" w:rsidRPr="00F90065">
        <w:rPr>
          <w:rFonts w:ascii="Arial" w:hAnsi="Arial" w:cs="Arial"/>
          <w:color w:val="000000" w:themeColor="text1"/>
          <w:sz w:val="24"/>
          <w:szCs w:val="24"/>
        </w:rPr>
        <w:t xml:space="preserve"> of Bank Win</w:t>
      </w:r>
      <w:r w:rsidR="00C80F68">
        <w:rPr>
          <w:rFonts w:ascii="Arial" w:hAnsi="Arial" w:cs="Arial"/>
          <w:color w:val="000000" w:themeColor="text1"/>
          <w:sz w:val="24"/>
          <w:szCs w:val="24"/>
        </w:rPr>
        <w:t>dhoek to access an amount of N$</w:t>
      </w:r>
      <w:r w:rsidR="006340DB" w:rsidRPr="00F90065">
        <w:rPr>
          <w:rFonts w:ascii="Arial" w:hAnsi="Arial" w:cs="Arial"/>
          <w:color w:val="000000" w:themeColor="text1"/>
          <w:sz w:val="24"/>
          <w:szCs w:val="24"/>
        </w:rPr>
        <w:t xml:space="preserve">3 658 </w:t>
      </w:r>
      <w:r w:rsidR="0005471F" w:rsidRPr="00F90065">
        <w:rPr>
          <w:rFonts w:ascii="Arial" w:hAnsi="Arial" w:cs="Arial"/>
          <w:color w:val="000000" w:themeColor="text1"/>
          <w:sz w:val="24"/>
          <w:szCs w:val="24"/>
        </w:rPr>
        <w:t xml:space="preserve">300 and made payments totaling that amount to the plaintiff. The plaintiff, however, </w:t>
      </w:r>
      <w:r w:rsidR="006340DB" w:rsidRPr="00F90065">
        <w:rPr>
          <w:rFonts w:ascii="Arial" w:hAnsi="Arial" w:cs="Arial"/>
          <w:color w:val="000000" w:themeColor="text1"/>
          <w:sz w:val="24"/>
          <w:szCs w:val="24"/>
        </w:rPr>
        <w:t xml:space="preserve">breached the </w:t>
      </w:r>
      <w:r w:rsidR="0005471F" w:rsidRPr="00F90065">
        <w:rPr>
          <w:rFonts w:ascii="Arial" w:hAnsi="Arial" w:cs="Arial"/>
          <w:color w:val="000000" w:themeColor="text1"/>
          <w:sz w:val="24"/>
          <w:szCs w:val="24"/>
        </w:rPr>
        <w:t>oral agreement in that it</w:t>
      </w:r>
      <w:r w:rsidR="006340DB" w:rsidRPr="00F90065">
        <w:rPr>
          <w:rFonts w:ascii="Arial" w:hAnsi="Arial" w:cs="Arial"/>
          <w:color w:val="000000" w:themeColor="text1"/>
          <w:sz w:val="24"/>
          <w:szCs w:val="24"/>
        </w:rPr>
        <w:t xml:space="preserve"> abandoned the construction site without having completed the</w:t>
      </w:r>
      <w:r w:rsidR="0005471F" w:rsidRPr="00F90065">
        <w:rPr>
          <w:rFonts w:ascii="Arial" w:hAnsi="Arial" w:cs="Arial"/>
          <w:color w:val="000000" w:themeColor="text1"/>
          <w:sz w:val="24"/>
          <w:szCs w:val="24"/>
        </w:rPr>
        <w:t xml:space="preserve"> </w:t>
      </w:r>
      <w:r w:rsidR="006340DB" w:rsidRPr="00F90065">
        <w:rPr>
          <w:rFonts w:ascii="Arial" w:hAnsi="Arial" w:cs="Arial"/>
          <w:color w:val="000000" w:themeColor="text1"/>
          <w:sz w:val="24"/>
          <w:szCs w:val="24"/>
        </w:rPr>
        <w:t>building works in terms of the agreement. As a result of plaintiff's breach of the</w:t>
      </w:r>
      <w:r w:rsidR="002C44E3" w:rsidRPr="00F90065">
        <w:rPr>
          <w:rFonts w:ascii="Arial" w:hAnsi="Arial" w:cs="Arial"/>
          <w:color w:val="000000" w:themeColor="text1"/>
          <w:sz w:val="24"/>
          <w:szCs w:val="24"/>
        </w:rPr>
        <w:t xml:space="preserve"> oral</w:t>
      </w:r>
      <w:r w:rsidR="006340DB" w:rsidRPr="00F90065">
        <w:rPr>
          <w:rFonts w:ascii="Arial" w:hAnsi="Arial" w:cs="Arial"/>
          <w:color w:val="000000" w:themeColor="text1"/>
          <w:sz w:val="24"/>
          <w:szCs w:val="24"/>
        </w:rPr>
        <w:t xml:space="preserve"> agreement</w:t>
      </w:r>
      <w:r w:rsidR="00C80F68">
        <w:rPr>
          <w:rFonts w:ascii="Arial" w:hAnsi="Arial" w:cs="Arial"/>
          <w:color w:val="000000" w:themeColor="text1"/>
          <w:sz w:val="24"/>
          <w:szCs w:val="24"/>
        </w:rPr>
        <w:t>,</w:t>
      </w:r>
      <w:r w:rsidR="006340DB" w:rsidRPr="00F90065">
        <w:rPr>
          <w:rFonts w:ascii="Arial" w:hAnsi="Arial" w:cs="Arial"/>
          <w:color w:val="000000" w:themeColor="text1"/>
          <w:sz w:val="24"/>
          <w:szCs w:val="24"/>
        </w:rPr>
        <w:t xml:space="preserve"> </w:t>
      </w:r>
      <w:r w:rsidR="002C44E3" w:rsidRPr="00F90065">
        <w:rPr>
          <w:rFonts w:ascii="Arial" w:hAnsi="Arial" w:cs="Arial"/>
          <w:color w:val="000000" w:themeColor="text1"/>
          <w:sz w:val="24"/>
          <w:szCs w:val="24"/>
        </w:rPr>
        <w:t xml:space="preserve">the </w:t>
      </w:r>
      <w:r w:rsidR="006340DB" w:rsidRPr="00F90065">
        <w:rPr>
          <w:rFonts w:ascii="Arial" w:hAnsi="Arial" w:cs="Arial"/>
          <w:color w:val="000000" w:themeColor="text1"/>
          <w:sz w:val="24"/>
          <w:szCs w:val="24"/>
        </w:rPr>
        <w:t>defendant</w:t>
      </w:r>
      <w:r w:rsidR="0005471F" w:rsidRPr="00F90065">
        <w:rPr>
          <w:rFonts w:ascii="Arial" w:hAnsi="Arial" w:cs="Arial"/>
          <w:color w:val="000000" w:themeColor="text1"/>
          <w:sz w:val="24"/>
          <w:szCs w:val="24"/>
        </w:rPr>
        <w:t xml:space="preserve"> </w:t>
      </w:r>
      <w:r w:rsidR="006340DB" w:rsidRPr="00F90065">
        <w:rPr>
          <w:rFonts w:ascii="Arial" w:hAnsi="Arial" w:cs="Arial"/>
          <w:color w:val="000000" w:themeColor="text1"/>
          <w:sz w:val="24"/>
          <w:szCs w:val="24"/>
        </w:rPr>
        <w:t>suffe</w:t>
      </w:r>
      <w:r w:rsidR="00C80F68">
        <w:rPr>
          <w:rFonts w:ascii="Arial" w:hAnsi="Arial" w:cs="Arial"/>
          <w:color w:val="000000" w:themeColor="text1"/>
          <w:sz w:val="24"/>
          <w:szCs w:val="24"/>
        </w:rPr>
        <w:t>red damages in the amount of N$880 593,</w:t>
      </w:r>
      <w:r w:rsidR="006340DB" w:rsidRPr="00F90065">
        <w:rPr>
          <w:rFonts w:ascii="Arial" w:hAnsi="Arial" w:cs="Arial"/>
          <w:color w:val="000000" w:themeColor="text1"/>
          <w:sz w:val="24"/>
          <w:szCs w:val="24"/>
        </w:rPr>
        <w:t>38</w:t>
      </w:r>
      <w:r w:rsidR="00C80F68">
        <w:rPr>
          <w:rFonts w:ascii="Arial" w:hAnsi="Arial" w:cs="Arial"/>
          <w:color w:val="000000" w:themeColor="text1"/>
          <w:sz w:val="24"/>
          <w:szCs w:val="24"/>
        </w:rPr>
        <w:t>,</w:t>
      </w:r>
      <w:r w:rsidR="006340DB" w:rsidRPr="00F90065">
        <w:rPr>
          <w:rFonts w:ascii="Arial" w:hAnsi="Arial" w:cs="Arial"/>
          <w:color w:val="000000" w:themeColor="text1"/>
          <w:sz w:val="24"/>
          <w:szCs w:val="24"/>
        </w:rPr>
        <w:t xml:space="preserve"> being the cost </w:t>
      </w:r>
      <w:r w:rsidR="0005471F" w:rsidRPr="00F90065">
        <w:rPr>
          <w:rFonts w:ascii="Arial" w:hAnsi="Arial" w:cs="Arial"/>
          <w:color w:val="000000" w:themeColor="text1"/>
          <w:sz w:val="24"/>
          <w:szCs w:val="24"/>
        </w:rPr>
        <w:t xml:space="preserve">he </w:t>
      </w:r>
      <w:r w:rsidR="006340DB" w:rsidRPr="00F90065">
        <w:rPr>
          <w:rFonts w:ascii="Arial" w:hAnsi="Arial" w:cs="Arial"/>
          <w:color w:val="000000" w:themeColor="text1"/>
          <w:sz w:val="24"/>
          <w:szCs w:val="24"/>
        </w:rPr>
        <w:t>incurred to complete the building and rect</w:t>
      </w:r>
      <w:r w:rsidR="0005471F" w:rsidRPr="00F90065">
        <w:rPr>
          <w:rFonts w:ascii="Arial" w:hAnsi="Arial" w:cs="Arial"/>
          <w:color w:val="000000" w:themeColor="text1"/>
          <w:sz w:val="24"/>
          <w:szCs w:val="24"/>
        </w:rPr>
        <w:t>ify the defects on the building.</w:t>
      </w:r>
    </w:p>
    <w:p w14:paraId="146430E3" w14:textId="77777777" w:rsidR="00C61082" w:rsidRDefault="00C61082" w:rsidP="00BB3FDA">
      <w:pPr>
        <w:tabs>
          <w:tab w:val="left" w:pos="720"/>
        </w:tabs>
        <w:spacing w:after="0" w:line="360" w:lineRule="auto"/>
        <w:jc w:val="both"/>
        <w:rPr>
          <w:rFonts w:ascii="Arial" w:hAnsi="Arial" w:cs="Arial"/>
          <w:color w:val="000000" w:themeColor="text1"/>
          <w:sz w:val="24"/>
          <w:szCs w:val="24"/>
          <w:u w:val="single"/>
        </w:rPr>
      </w:pPr>
    </w:p>
    <w:p w14:paraId="62B426D1" w14:textId="77777777" w:rsidR="00BF6053" w:rsidRPr="00F90065" w:rsidRDefault="00BF6053" w:rsidP="00BB3FDA">
      <w:pPr>
        <w:tabs>
          <w:tab w:val="left" w:pos="720"/>
        </w:tabs>
        <w:spacing w:after="0" w:line="360" w:lineRule="auto"/>
        <w:jc w:val="both"/>
        <w:rPr>
          <w:rFonts w:ascii="Arial" w:hAnsi="Arial" w:cs="Arial"/>
          <w:color w:val="000000" w:themeColor="text1"/>
          <w:sz w:val="24"/>
          <w:szCs w:val="24"/>
          <w:u w:val="single"/>
        </w:rPr>
      </w:pPr>
      <w:r w:rsidRPr="00F90065">
        <w:rPr>
          <w:rFonts w:ascii="Arial" w:hAnsi="Arial" w:cs="Arial"/>
          <w:color w:val="000000" w:themeColor="text1"/>
          <w:sz w:val="24"/>
          <w:szCs w:val="24"/>
          <w:u w:val="single"/>
        </w:rPr>
        <w:t>The issu</w:t>
      </w:r>
      <w:r w:rsidR="00C46104" w:rsidRPr="00F90065">
        <w:rPr>
          <w:rFonts w:ascii="Arial" w:hAnsi="Arial" w:cs="Arial"/>
          <w:color w:val="000000" w:themeColor="text1"/>
          <w:sz w:val="24"/>
          <w:szCs w:val="24"/>
          <w:u w:val="single"/>
        </w:rPr>
        <w:t>es to be resolved</w:t>
      </w:r>
    </w:p>
    <w:p w14:paraId="3442132B" w14:textId="77777777" w:rsidR="002C44E3" w:rsidRPr="00F90065" w:rsidRDefault="002C44E3" w:rsidP="00BB3FDA">
      <w:pPr>
        <w:tabs>
          <w:tab w:val="left" w:pos="720"/>
        </w:tabs>
        <w:spacing w:after="0" w:line="360" w:lineRule="auto"/>
        <w:jc w:val="both"/>
        <w:rPr>
          <w:rFonts w:ascii="Arial" w:hAnsi="Arial" w:cs="Arial"/>
          <w:color w:val="000000" w:themeColor="text1"/>
          <w:sz w:val="24"/>
          <w:szCs w:val="24"/>
        </w:rPr>
      </w:pPr>
    </w:p>
    <w:p w14:paraId="65E61A08" w14:textId="77777777" w:rsidR="00BF6053" w:rsidRPr="00F90065" w:rsidRDefault="00BF6053"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[19]</w:t>
      </w:r>
      <w:r w:rsidRPr="00F90065">
        <w:rPr>
          <w:rFonts w:ascii="Arial" w:hAnsi="Arial" w:cs="Arial"/>
          <w:color w:val="000000" w:themeColor="text1"/>
          <w:sz w:val="24"/>
          <w:szCs w:val="24"/>
        </w:rPr>
        <w:tab/>
        <w:t>After the parties exchanged pleadings and in preparation for trial</w:t>
      </w:r>
      <w:r w:rsidR="0064583D"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the parties attended a pre</w:t>
      </w:r>
      <w:r w:rsidR="0064583D" w:rsidRPr="00F90065">
        <w:rPr>
          <w:rFonts w:ascii="Arial" w:hAnsi="Arial" w:cs="Arial"/>
          <w:color w:val="000000" w:themeColor="text1"/>
          <w:sz w:val="24"/>
          <w:szCs w:val="24"/>
        </w:rPr>
        <w:t>-</w:t>
      </w:r>
      <w:r w:rsidRPr="00F90065">
        <w:rPr>
          <w:rFonts w:ascii="Arial" w:hAnsi="Arial" w:cs="Arial"/>
          <w:color w:val="000000" w:themeColor="text1"/>
          <w:sz w:val="24"/>
          <w:szCs w:val="24"/>
        </w:rPr>
        <w:t>trial conference</w:t>
      </w:r>
      <w:r w:rsidR="0064583D" w:rsidRPr="00F90065">
        <w:rPr>
          <w:rFonts w:ascii="Arial" w:hAnsi="Arial" w:cs="Arial"/>
          <w:color w:val="000000" w:themeColor="text1"/>
          <w:sz w:val="24"/>
          <w:szCs w:val="24"/>
        </w:rPr>
        <w:t xml:space="preserve"> hearing after which the c</w:t>
      </w:r>
      <w:r w:rsidRPr="00F90065">
        <w:rPr>
          <w:rFonts w:ascii="Arial" w:hAnsi="Arial" w:cs="Arial"/>
          <w:color w:val="000000" w:themeColor="text1"/>
          <w:sz w:val="24"/>
          <w:szCs w:val="24"/>
        </w:rPr>
        <w:t>ourt made</w:t>
      </w:r>
      <w:r w:rsidR="0064583D" w:rsidRPr="00F90065">
        <w:rPr>
          <w:rFonts w:ascii="Arial" w:hAnsi="Arial" w:cs="Arial"/>
          <w:color w:val="000000" w:themeColor="text1"/>
          <w:sz w:val="24"/>
          <w:szCs w:val="24"/>
        </w:rPr>
        <w:t xml:space="preserve"> a</w:t>
      </w:r>
      <w:r w:rsidRPr="00F90065">
        <w:rPr>
          <w:rFonts w:ascii="Arial" w:hAnsi="Arial" w:cs="Arial"/>
          <w:color w:val="000000" w:themeColor="text1"/>
          <w:sz w:val="24"/>
          <w:szCs w:val="24"/>
        </w:rPr>
        <w:t xml:space="preserve"> pre</w:t>
      </w:r>
      <w:r w:rsidR="0064583D" w:rsidRPr="00F90065">
        <w:rPr>
          <w:rFonts w:ascii="Arial" w:hAnsi="Arial" w:cs="Arial"/>
          <w:color w:val="000000" w:themeColor="text1"/>
          <w:sz w:val="24"/>
          <w:szCs w:val="24"/>
        </w:rPr>
        <w:t>-</w:t>
      </w:r>
      <w:r w:rsidRPr="00F90065">
        <w:rPr>
          <w:rFonts w:ascii="Arial" w:hAnsi="Arial" w:cs="Arial"/>
          <w:color w:val="000000" w:themeColor="text1"/>
          <w:sz w:val="24"/>
          <w:szCs w:val="24"/>
        </w:rPr>
        <w:t>trial order. In the pre</w:t>
      </w:r>
      <w:r w:rsidR="0064583D" w:rsidRPr="00F90065">
        <w:rPr>
          <w:rFonts w:ascii="Arial" w:hAnsi="Arial" w:cs="Arial"/>
          <w:color w:val="000000" w:themeColor="text1"/>
          <w:sz w:val="24"/>
          <w:szCs w:val="24"/>
        </w:rPr>
        <w:t>-</w:t>
      </w:r>
      <w:r w:rsidRPr="00F90065">
        <w:rPr>
          <w:rFonts w:ascii="Arial" w:hAnsi="Arial" w:cs="Arial"/>
          <w:color w:val="000000" w:themeColor="text1"/>
          <w:sz w:val="24"/>
          <w:szCs w:val="24"/>
        </w:rPr>
        <w:t>trial order the parties</w:t>
      </w:r>
      <w:r w:rsidR="0064583D"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amongst other issues</w:t>
      </w:r>
      <w:r w:rsidR="0064583D" w:rsidRPr="00F90065">
        <w:rPr>
          <w:rFonts w:ascii="Arial" w:hAnsi="Arial" w:cs="Arial"/>
          <w:color w:val="000000" w:themeColor="text1"/>
          <w:sz w:val="24"/>
          <w:szCs w:val="24"/>
        </w:rPr>
        <w:t>, agreed with respect to</w:t>
      </w:r>
      <w:r w:rsidRPr="00F90065">
        <w:rPr>
          <w:rFonts w:ascii="Arial" w:hAnsi="Arial" w:cs="Arial"/>
          <w:color w:val="000000" w:themeColor="text1"/>
          <w:sz w:val="24"/>
          <w:szCs w:val="24"/>
        </w:rPr>
        <w:t xml:space="preserve"> the factual issues that the court has to resolve, the que</w:t>
      </w:r>
      <w:r w:rsidR="0064583D" w:rsidRPr="00F90065">
        <w:rPr>
          <w:rFonts w:ascii="Arial" w:hAnsi="Arial" w:cs="Arial"/>
          <w:color w:val="000000" w:themeColor="text1"/>
          <w:sz w:val="24"/>
          <w:szCs w:val="24"/>
        </w:rPr>
        <w:t>stions of law that the court has</w:t>
      </w:r>
      <w:r w:rsidRPr="00F90065">
        <w:rPr>
          <w:rFonts w:ascii="Arial" w:hAnsi="Arial" w:cs="Arial"/>
          <w:color w:val="000000" w:themeColor="text1"/>
          <w:sz w:val="24"/>
          <w:szCs w:val="24"/>
        </w:rPr>
        <w:t xml:space="preserve"> to determine and also the factual issues that are not in dispute between the</w:t>
      </w:r>
      <w:r w:rsidR="00B90DA2" w:rsidRPr="00F90065">
        <w:rPr>
          <w:rFonts w:ascii="Arial" w:hAnsi="Arial" w:cs="Arial"/>
          <w:color w:val="000000" w:themeColor="text1"/>
          <w:sz w:val="24"/>
          <w:szCs w:val="24"/>
        </w:rPr>
        <w:t>m</w:t>
      </w:r>
      <w:r w:rsidRPr="00F90065">
        <w:rPr>
          <w:rFonts w:ascii="Arial" w:hAnsi="Arial" w:cs="Arial"/>
          <w:color w:val="000000" w:themeColor="text1"/>
          <w:sz w:val="24"/>
          <w:szCs w:val="24"/>
        </w:rPr>
        <w:t>.</w:t>
      </w:r>
    </w:p>
    <w:p w14:paraId="478194B3" w14:textId="77777777" w:rsidR="00BF6053" w:rsidRPr="00F90065" w:rsidRDefault="00BF6053" w:rsidP="00BB3FDA">
      <w:pPr>
        <w:tabs>
          <w:tab w:val="left" w:pos="720"/>
        </w:tabs>
        <w:spacing w:after="0" w:line="360" w:lineRule="auto"/>
        <w:jc w:val="both"/>
        <w:rPr>
          <w:rFonts w:ascii="Arial" w:hAnsi="Arial" w:cs="Arial"/>
          <w:color w:val="000000" w:themeColor="text1"/>
          <w:sz w:val="24"/>
          <w:szCs w:val="24"/>
        </w:rPr>
      </w:pPr>
    </w:p>
    <w:p w14:paraId="5132712A" w14:textId="77777777" w:rsidR="00CE4C8B" w:rsidRPr="00F90065" w:rsidRDefault="00BF6053"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[20]</w:t>
      </w:r>
      <w:r w:rsidRPr="00F90065">
        <w:rPr>
          <w:rFonts w:ascii="Arial" w:hAnsi="Arial" w:cs="Arial"/>
          <w:color w:val="000000" w:themeColor="text1"/>
          <w:sz w:val="24"/>
          <w:szCs w:val="24"/>
        </w:rPr>
        <w:tab/>
        <w:t>From the pleadings and the pre</w:t>
      </w:r>
      <w:r w:rsidR="0064583D" w:rsidRPr="00F90065">
        <w:rPr>
          <w:rFonts w:ascii="Arial" w:hAnsi="Arial" w:cs="Arial"/>
          <w:color w:val="000000" w:themeColor="text1"/>
          <w:sz w:val="24"/>
          <w:szCs w:val="24"/>
        </w:rPr>
        <w:t>-</w:t>
      </w:r>
      <w:r w:rsidRPr="00F90065">
        <w:rPr>
          <w:rFonts w:ascii="Arial" w:hAnsi="Arial" w:cs="Arial"/>
          <w:color w:val="000000" w:themeColor="text1"/>
          <w:sz w:val="24"/>
          <w:szCs w:val="24"/>
        </w:rPr>
        <w:t>trial order</w:t>
      </w:r>
      <w:r w:rsidR="0064583D"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I have formed the view that the essence of the dispute between the plaintiff and the defendant is</w:t>
      </w:r>
      <w:r w:rsidR="0064583D"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whether the plaintiff</w:t>
      </w:r>
      <w:r w:rsidR="0064583D"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in addition to what it and the defendant agreed upon </w:t>
      </w:r>
      <w:r w:rsidR="00CE4C8B" w:rsidRPr="00F90065">
        <w:rPr>
          <w:rFonts w:ascii="Arial" w:hAnsi="Arial" w:cs="Arial"/>
          <w:color w:val="000000" w:themeColor="text1"/>
          <w:sz w:val="24"/>
          <w:szCs w:val="24"/>
        </w:rPr>
        <w:t xml:space="preserve">to constitute the building work, in fact performed other or additional work and has not been paid for the additional work that it alleges it has </w:t>
      </w:r>
      <w:r w:rsidR="0064583D" w:rsidRPr="00F90065">
        <w:rPr>
          <w:rFonts w:ascii="Arial" w:hAnsi="Arial" w:cs="Arial"/>
          <w:color w:val="000000" w:themeColor="text1"/>
          <w:sz w:val="24"/>
          <w:szCs w:val="24"/>
        </w:rPr>
        <w:t>performed. The second issue</w:t>
      </w:r>
      <w:r w:rsidR="00CE4C8B" w:rsidRPr="00F90065">
        <w:rPr>
          <w:rFonts w:ascii="Arial" w:hAnsi="Arial" w:cs="Arial"/>
          <w:color w:val="000000" w:themeColor="text1"/>
          <w:sz w:val="24"/>
          <w:szCs w:val="24"/>
        </w:rPr>
        <w:t xml:space="preserve"> which the court is called upon to resolve is</w:t>
      </w:r>
      <w:r w:rsidR="003C3347" w:rsidRPr="00F90065">
        <w:rPr>
          <w:rFonts w:ascii="Arial" w:hAnsi="Arial" w:cs="Arial"/>
          <w:color w:val="000000" w:themeColor="text1"/>
          <w:sz w:val="24"/>
          <w:szCs w:val="24"/>
        </w:rPr>
        <w:t>,</w:t>
      </w:r>
      <w:r w:rsidR="00CE4C8B" w:rsidRPr="00F90065">
        <w:rPr>
          <w:rFonts w:ascii="Arial" w:hAnsi="Arial" w:cs="Arial"/>
          <w:color w:val="000000" w:themeColor="text1"/>
          <w:sz w:val="24"/>
          <w:szCs w:val="24"/>
        </w:rPr>
        <w:t xml:space="preserve"> whether the plaintiff abandoned the building works and rendered defective or incomplete building </w:t>
      </w:r>
      <w:r w:rsidR="00E61500" w:rsidRPr="00F90065">
        <w:rPr>
          <w:rFonts w:ascii="Arial" w:hAnsi="Arial" w:cs="Arial"/>
          <w:color w:val="000000" w:themeColor="text1"/>
          <w:sz w:val="24"/>
          <w:szCs w:val="24"/>
        </w:rPr>
        <w:t xml:space="preserve">work </w:t>
      </w:r>
      <w:r w:rsidR="00CE4C8B" w:rsidRPr="00F90065">
        <w:rPr>
          <w:rFonts w:ascii="Arial" w:hAnsi="Arial" w:cs="Arial"/>
          <w:color w:val="000000" w:themeColor="text1"/>
          <w:sz w:val="24"/>
          <w:szCs w:val="24"/>
        </w:rPr>
        <w:t>or both defective and incomplete building work</w:t>
      </w:r>
      <w:r w:rsidR="003C3347" w:rsidRPr="00F90065">
        <w:rPr>
          <w:rFonts w:ascii="Arial" w:hAnsi="Arial" w:cs="Arial"/>
          <w:color w:val="000000" w:themeColor="text1"/>
          <w:sz w:val="24"/>
          <w:szCs w:val="24"/>
        </w:rPr>
        <w:t>,</w:t>
      </w:r>
      <w:r w:rsidR="00B90DA2" w:rsidRPr="00F90065">
        <w:rPr>
          <w:rFonts w:ascii="Arial" w:hAnsi="Arial" w:cs="Arial"/>
          <w:color w:val="000000" w:themeColor="text1"/>
          <w:sz w:val="24"/>
          <w:szCs w:val="24"/>
        </w:rPr>
        <w:t xml:space="preserve"> to the defendant</w:t>
      </w:r>
      <w:r w:rsidR="00CE4C8B" w:rsidRPr="00F90065">
        <w:rPr>
          <w:rFonts w:ascii="Arial" w:hAnsi="Arial" w:cs="Arial"/>
          <w:color w:val="000000" w:themeColor="text1"/>
          <w:sz w:val="24"/>
          <w:szCs w:val="24"/>
        </w:rPr>
        <w:t>.</w:t>
      </w:r>
    </w:p>
    <w:p w14:paraId="172C45CE" w14:textId="77777777" w:rsidR="00CE4C8B" w:rsidRPr="00F90065" w:rsidRDefault="00CE4C8B" w:rsidP="00BB3FDA">
      <w:pPr>
        <w:tabs>
          <w:tab w:val="left" w:pos="720"/>
        </w:tabs>
        <w:spacing w:after="0" w:line="360" w:lineRule="auto"/>
        <w:jc w:val="both"/>
        <w:rPr>
          <w:rFonts w:ascii="Arial" w:hAnsi="Arial" w:cs="Arial"/>
          <w:color w:val="000000" w:themeColor="text1"/>
          <w:sz w:val="24"/>
          <w:szCs w:val="24"/>
          <w:u w:val="single"/>
        </w:rPr>
      </w:pPr>
    </w:p>
    <w:p w14:paraId="187EB8BE" w14:textId="77777777" w:rsidR="00BF6053" w:rsidRPr="00F90065" w:rsidRDefault="0064583D" w:rsidP="00BB3FDA">
      <w:pPr>
        <w:tabs>
          <w:tab w:val="left" w:pos="720"/>
        </w:tabs>
        <w:spacing w:after="0" w:line="360" w:lineRule="auto"/>
        <w:jc w:val="both"/>
        <w:rPr>
          <w:rFonts w:ascii="Arial" w:hAnsi="Arial" w:cs="Arial"/>
          <w:color w:val="000000" w:themeColor="text1"/>
          <w:sz w:val="24"/>
          <w:szCs w:val="24"/>
          <w:u w:val="single"/>
        </w:rPr>
      </w:pPr>
      <w:r w:rsidRPr="00F90065">
        <w:rPr>
          <w:rFonts w:ascii="Arial" w:hAnsi="Arial" w:cs="Arial"/>
          <w:color w:val="000000" w:themeColor="text1"/>
          <w:sz w:val="24"/>
          <w:szCs w:val="24"/>
          <w:u w:val="single"/>
        </w:rPr>
        <w:lastRenderedPageBreak/>
        <w:t>Discussion</w:t>
      </w:r>
      <w:r w:rsidR="00BF6053" w:rsidRPr="00F90065">
        <w:rPr>
          <w:rFonts w:ascii="Arial" w:hAnsi="Arial" w:cs="Arial"/>
          <w:color w:val="000000" w:themeColor="text1"/>
          <w:sz w:val="24"/>
          <w:szCs w:val="24"/>
          <w:u w:val="single"/>
        </w:rPr>
        <w:t xml:space="preserve"> </w:t>
      </w:r>
    </w:p>
    <w:p w14:paraId="508220BF" w14:textId="77777777" w:rsidR="00CE4C8B" w:rsidRPr="00F90065" w:rsidRDefault="00CE4C8B" w:rsidP="00BB3FDA">
      <w:pPr>
        <w:tabs>
          <w:tab w:val="left" w:pos="720"/>
        </w:tabs>
        <w:spacing w:after="0" w:line="360" w:lineRule="auto"/>
        <w:jc w:val="both"/>
        <w:rPr>
          <w:rFonts w:ascii="Arial" w:hAnsi="Arial" w:cs="Arial"/>
          <w:color w:val="000000" w:themeColor="text1"/>
          <w:sz w:val="24"/>
          <w:szCs w:val="24"/>
        </w:rPr>
      </w:pPr>
    </w:p>
    <w:p w14:paraId="2B2F236B" w14:textId="77777777" w:rsidR="006A64EF" w:rsidRPr="00F90065" w:rsidRDefault="005630AD"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[21]</w:t>
      </w:r>
      <w:r w:rsidRPr="00F90065">
        <w:rPr>
          <w:rFonts w:ascii="Arial" w:hAnsi="Arial" w:cs="Arial"/>
          <w:color w:val="000000" w:themeColor="text1"/>
          <w:sz w:val="24"/>
          <w:szCs w:val="24"/>
        </w:rPr>
        <w:tab/>
        <w:t xml:space="preserve">In this </w:t>
      </w:r>
      <w:r w:rsidR="00921509" w:rsidRPr="00F90065">
        <w:rPr>
          <w:rFonts w:ascii="Arial" w:hAnsi="Arial" w:cs="Arial"/>
          <w:color w:val="000000" w:themeColor="text1"/>
          <w:sz w:val="24"/>
          <w:szCs w:val="24"/>
        </w:rPr>
        <w:t>matter</w:t>
      </w:r>
      <w:r w:rsidR="004F387D" w:rsidRPr="00F90065">
        <w:rPr>
          <w:rFonts w:ascii="Arial" w:hAnsi="Arial" w:cs="Arial"/>
          <w:color w:val="000000" w:themeColor="text1"/>
          <w:sz w:val="24"/>
          <w:szCs w:val="24"/>
        </w:rPr>
        <w:t>,</w:t>
      </w:r>
      <w:r w:rsidR="00921509" w:rsidRPr="00F90065">
        <w:rPr>
          <w:rFonts w:ascii="Arial" w:hAnsi="Arial" w:cs="Arial"/>
          <w:color w:val="000000" w:themeColor="text1"/>
          <w:sz w:val="24"/>
          <w:szCs w:val="24"/>
        </w:rPr>
        <w:t xml:space="preserve"> the plaintiff claims that it has performed work additional to what it had agreed with the defendant, and that it has not been paid for the additional work that it performed. The defendant on the other hand contends that he has paid the plaintiff for all the work that it had performed.</w:t>
      </w:r>
      <w:r w:rsidR="001E5539" w:rsidRPr="00F90065">
        <w:rPr>
          <w:rFonts w:ascii="Arial" w:hAnsi="Arial" w:cs="Arial"/>
          <w:color w:val="000000" w:themeColor="text1"/>
          <w:sz w:val="24"/>
          <w:szCs w:val="24"/>
        </w:rPr>
        <w:t xml:space="preserve"> </w:t>
      </w:r>
    </w:p>
    <w:p w14:paraId="4A6E8627" w14:textId="77777777" w:rsidR="003C3347" w:rsidRPr="00F90065" w:rsidRDefault="003C3347" w:rsidP="00BB3FDA">
      <w:pPr>
        <w:spacing w:after="0" w:line="360" w:lineRule="auto"/>
        <w:jc w:val="both"/>
        <w:rPr>
          <w:rFonts w:ascii="Arial" w:hAnsi="Arial" w:cs="Arial"/>
          <w:color w:val="000000" w:themeColor="text1"/>
          <w:sz w:val="24"/>
          <w:szCs w:val="24"/>
        </w:rPr>
      </w:pPr>
    </w:p>
    <w:p w14:paraId="0D1D6E8C" w14:textId="77777777" w:rsidR="001E5539" w:rsidRPr="00F90065" w:rsidRDefault="006A64EF"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[22]</w:t>
      </w:r>
      <w:r w:rsidRPr="00F90065">
        <w:rPr>
          <w:rFonts w:ascii="Arial" w:hAnsi="Arial" w:cs="Arial"/>
          <w:color w:val="000000" w:themeColor="text1"/>
          <w:sz w:val="24"/>
          <w:szCs w:val="24"/>
        </w:rPr>
        <w:tab/>
      </w:r>
      <w:r w:rsidR="001E5539" w:rsidRPr="00F90065">
        <w:rPr>
          <w:rFonts w:ascii="Arial" w:hAnsi="Arial" w:cs="Arial"/>
          <w:color w:val="000000" w:themeColor="text1"/>
          <w:sz w:val="24"/>
          <w:szCs w:val="24"/>
        </w:rPr>
        <w:t xml:space="preserve">It is </w:t>
      </w:r>
      <w:r w:rsidR="00B90DA2" w:rsidRPr="00F90065">
        <w:rPr>
          <w:rFonts w:ascii="Arial" w:hAnsi="Arial" w:cs="Arial"/>
          <w:color w:val="000000" w:themeColor="text1"/>
          <w:sz w:val="24"/>
          <w:szCs w:val="24"/>
        </w:rPr>
        <w:t>now well established in our law</w:t>
      </w:r>
      <w:r w:rsidR="001E5539" w:rsidRPr="00F90065">
        <w:rPr>
          <w:rFonts w:ascii="Arial" w:hAnsi="Arial" w:cs="Arial"/>
          <w:color w:val="000000" w:themeColor="text1"/>
          <w:sz w:val="24"/>
          <w:szCs w:val="24"/>
        </w:rPr>
        <w:t xml:space="preserve"> that he who alleges bears the burden to, on a balance of probabilities, prove his or her allegations in order to succeed </w:t>
      </w:r>
      <w:r w:rsidR="000F2928" w:rsidRPr="00F90065">
        <w:rPr>
          <w:rFonts w:ascii="Arial" w:hAnsi="Arial" w:cs="Arial"/>
          <w:color w:val="000000" w:themeColor="text1"/>
          <w:sz w:val="24"/>
          <w:szCs w:val="24"/>
        </w:rPr>
        <w:t xml:space="preserve">in </w:t>
      </w:r>
      <w:r w:rsidR="001E5539" w:rsidRPr="00F90065">
        <w:rPr>
          <w:rFonts w:ascii="Arial" w:hAnsi="Arial" w:cs="Arial"/>
          <w:color w:val="000000" w:themeColor="text1"/>
          <w:sz w:val="24"/>
          <w:szCs w:val="24"/>
        </w:rPr>
        <w:t xml:space="preserve">his or her claim. In discussing the burden of proof and evidential burden </w:t>
      </w:r>
      <w:proofErr w:type="spellStart"/>
      <w:r w:rsidR="001E5539" w:rsidRPr="00F90065">
        <w:rPr>
          <w:rFonts w:ascii="Arial" w:hAnsi="Arial" w:cs="Arial"/>
          <w:iCs/>
          <w:color w:val="000000" w:themeColor="text1"/>
          <w:sz w:val="24"/>
          <w:szCs w:val="24"/>
        </w:rPr>
        <w:t>Damaseb</w:t>
      </w:r>
      <w:proofErr w:type="spellEnd"/>
      <w:r w:rsidR="001E5539" w:rsidRPr="00F90065">
        <w:rPr>
          <w:rFonts w:ascii="Arial" w:hAnsi="Arial" w:cs="Arial"/>
          <w:iCs/>
          <w:color w:val="000000" w:themeColor="text1"/>
          <w:sz w:val="24"/>
          <w:szCs w:val="24"/>
        </w:rPr>
        <w:t xml:space="preserve"> JP</w:t>
      </w:r>
      <w:r w:rsidR="001E5539" w:rsidRPr="00F90065">
        <w:rPr>
          <w:rFonts w:ascii="Arial" w:hAnsi="Arial" w:cs="Arial"/>
          <w:color w:val="000000" w:themeColor="text1"/>
          <w:sz w:val="24"/>
          <w:szCs w:val="24"/>
        </w:rPr>
        <w:t xml:space="preserve"> said</w:t>
      </w:r>
      <w:r w:rsidR="004F387D" w:rsidRPr="00F90065">
        <w:rPr>
          <w:rFonts w:ascii="Arial" w:hAnsi="Arial" w:cs="Arial"/>
          <w:color w:val="000000" w:themeColor="text1"/>
          <w:sz w:val="24"/>
          <w:szCs w:val="24"/>
        </w:rPr>
        <w:t>:</w:t>
      </w:r>
      <w:r w:rsidR="001E5539" w:rsidRPr="00F90065">
        <w:rPr>
          <w:rStyle w:val="FootnoteReference"/>
          <w:rFonts w:ascii="Arial" w:hAnsi="Arial" w:cs="Arial"/>
          <w:color w:val="000000" w:themeColor="text1"/>
          <w:sz w:val="24"/>
          <w:szCs w:val="24"/>
        </w:rPr>
        <w:footnoteReference w:id="1"/>
      </w:r>
      <w:r w:rsidR="001E5539" w:rsidRPr="00F90065">
        <w:rPr>
          <w:rFonts w:ascii="Arial" w:hAnsi="Arial" w:cs="Arial"/>
          <w:color w:val="000000" w:themeColor="text1"/>
          <w:sz w:val="24"/>
          <w:szCs w:val="24"/>
        </w:rPr>
        <w:t xml:space="preserve"> </w:t>
      </w:r>
    </w:p>
    <w:p w14:paraId="3D26A54F" w14:textId="77777777" w:rsidR="00D20B21" w:rsidRPr="00F90065" w:rsidRDefault="00D20B21" w:rsidP="00BB3FDA">
      <w:pPr>
        <w:spacing w:after="0" w:line="360" w:lineRule="auto"/>
        <w:jc w:val="both"/>
        <w:rPr>
          <w:rFonts w:ascii="Arial" w:hAnsi="Arial" w:cs="Arial"/>
          <w:color w:val="000000" w:themeColor="text1"/>
          <w:sz w:val="24"/>
          <w:szCs w:val="24"/>
        </w:rPr>
      </w:pPr>
    </w:p>
    <w:p w14:paraId="0EA0A73C" w14:textId="77777777" w:rsidR="001E5539" w:rsidRPr="00F90065" w:rsidRDefault="001E5539" w:rsidP="00BB3FDA">
      <w:pPr>
        <w:spacing w:after="0" w:line="360" w:lineRule="auto"/>
        <w:ind w:firstLine="709"/>
        <w:jc w:val="both"/>
        <w:rPr>
          <w:rFonts w:ascii="Arial" w:eastAsia="Calibri" w:hAnsi="Arial" w:cs="Arial"/>
          <w:color w:val="000000" w:themeColor="text1"/>
        </w:rPr>
      </w:pPr>
      <w:r w:rsidRPr="00F90065">
        <w:rPr>
          <w:rFonts w:ascii="Arial" w:hAnsi="Arial" w:cs="Arial"/>
          <w:color w:val="000000" w:themeColor="text1"/>
        </w:rPr>
        <w:t>‘[44]</w:t>
      </w:r>
      <w:r w:rsidRPr="00F90065">
        <w:rPr>
          <w:rFonts w:ascii="Arial" w:hAnsi="Arial" w:cs="Arial"/>
          <w:color w:val="000000" w:themeColor="text1"/>
        </w:rPr>
        <w:tab/>
      </w:r>
      <w:r w:rsidRPr="00F90065">
        <w:rPr>
          <w:rFonts w:ascii="Arial" w:eastAsia="Calibri" w:hAnsi="Arial" w:cs="Arial"/>
          <w:color w:val="000000" w:themeColor="text1"/>
        </w:rPr>
        <w:t xml:space="preserve">It is trite that he who alleges must prove. A duty rests on a litigant to adduce evidence that is sufficient to persuade a court, at the end of the trial, that his or her claim or </w:t>
      </w:r>
      <w:proofErr w:type="spellStart"/>
      <w:r w:rsidRPr="00F90065">
        <w:rPr>
          <w:rFonts w:ascii="Arial" w:eastAsia="Calibri" w:hAnsi="Arial" w:cs="Arial"/>
          <w:color w:val="000000" w:themeColor="text1"/>
        </w:rPr>
        <w:t>defence</w:t>
      </w:r>
      <w:proofErr w:type="spellEnd"/>
      <w:r w:rsidRPr="00F90065">
        <w:rPr>
          <w:rFonts w:ascii="Arial" w:eastAsia="Calibri" w:hAnsi="Arial" w:cs="Arial"/>
          <w:color w:val="000000" w:themeColor="text1"/>
        </w:rPr>
        <w:t xml:space="preserve">, as the case may be should succeed. A three-legged approach was stated in </w:t>
      </w:r>
      <w:r w:rsidRPr="00F90065">
        <w:rPr>
          <w:rFonts w:ascii="Arial" w:eastAsia="Calibri" w:hAnsi="Arial" w:cs="Arial"/>
          <w:i/>
          <w:color w:val="000000" w:themeColor="text1"/>
        </w:rPr>
        <w:t xml:space="preserve">Pillay v Krishna </w:t>
      </w:r>
      <w:r w:rsidRPr="00F90065">
        <w:rPr>
          <w:rFonts w:ascii="Arial" w:eastAsia="Calibri" w:hAnsi="Arial" w:cs="Arial"/>
          <w:color w:val="000000" w:themeColor="text1"/>
        </w:rPr>
        <w:t>1946 AD 946 at 951-2</w:t>
      </w:r>
      <w:r w:rsidRPr="00F90065">
        <w:rPr>
          <w:rFonts w:ascii="Arial" w:eastAsia="Calibri" w:hAnsi="Arial" w:cs="Arial"/>
          <w:i/>
          <w:color w:val="000000" w:themeColor="text1"/>
        </w:rPr>
        <w:t xml:space="preserve"> </w:t>
      </w:r>
      <w:r w:rsidRPr="00F90065">
        <w:rPr>
          <w:rFonts w:ascii="Arial" w:eastAsia="Calibri" w:hAnsi="Arial" w:cs="Arial"/>
          <w:color w:val="000000" w:themeColor="text1"/>
        </w:rPr>
        <w:t>as</w:t>
      </w:r>
      <w:r w:rsidRPr="00F90065">
        <w:rPr>
          <w:rFonts w:ascii="Arial" w:eastAsia="Calibri" w:hAnsi="Arial" w:cs="Arial"/>
          <w:i/>
          <w:color w:val="000000" w:themeColor="text1"/>
        </w:rPr>
        <w:t xml:space="preserve"> </w:t>
      </w:r>
      <w:r w:rsidRPr="00F90065">
        <w:rPr>
          <w:rFonts w:ascii="Arial" w:eastAsia="Calibri" w:hAnsi="Arial" w:cs="Arial"/>
          <w:color w:val="000000" w:themeColor="text1"/>
        </w:rPr>
        <w:t>follows</w:t>
      </w:r>
      <w:r w:rsidRPr="00F90065">
        <w:rPr>
          <w:rFonts w:ascii="Arial" w:eastAsia="Calibri" w:hAnsi="Arial" w:cs="Arial"/>
          <w:i/>
          <w:color w:val="000000" w:themeColor="text1"/>
        </w:rPr>
        <w:t>:</w:t>
      </w:r>
      <w:r w:rsidRPr="00F90065">
        <w:rPr>
          <w:rFonts w:ascii="Arial" w:eastAsia="Calibri" w:hAnsi="Arial" w:cs="Arial"/>
          <w:color w:val="000000" w:themeColor="text1"/>
        </w:rPr>
        <w:t xml:space="preserve"> The first rule is that the party who claims something from another in a court of law has the duty to satisfy the court that it is entitled to the relief sought. Secondly, where the party against whom the claim is made sets up a special </w:t>
      </w:r>
      <w:proofErr w:type="spellStart"/>
      <w:r w:rsidRPr="00F90065">
        <w:rPr>
          <w:rFonts w:ascii="Arial" w:eastAsia="Calibri" w:hAnsi="Arial" w:cs="Arial"/>
          <w:color w:val="000000" w:themeColor="text1"/>
        </w:rPr>
        <w:t>defence</w:t>
      </w:r>
      <w:proofErr w:type="spellEnd"/>
      <w:r w:rsidRPr="00F90065">
        <w:rPr>
          <w:rFonts w:ascii="Arial" w:eastAsia="Calibri" w:hAnsi="Arial" w:cs="Arial"/>
          <w:color w:val="000000" w:themeColor="text1"/>
        </w:rPr>
        <w:t xml:space="preserve">, it is regarded in respect of that </w:t>
      </w:r>
      <w:proofErr w:type="spellStart"/>
      <w:r w:rsidRPr="00F90065">
        <w:rPr>
          <w:rFonts w:ascii="Arial" w:eastAsia="Calibri" w:hAnsi="Arial" w:cs="Arial"/>
          <w:color w:val="000000" w:themeColor="text1"/>
        </w:rPr>
        <w:t>defence</w:t>
      </w:r>
      <w:proofErr w:type="spellEnd"/>
      <w:r w:rsidRPr="00F90065">
        <w:rPr>
          <w:rFonts w:ascii="Arial" w:eastAsia="Calibri" w:hAnsi="Arial" w:cs="Arial"/>
          <w:color w:val="000000" w:themeColor="text1"/>
        </w:rPr>
        <w:t xml:space="preserve"> as being the claimant: for the special </w:t>
      </w:r>
      <w:proofErr w:type="spellStart"/>
      <w:r w:rsidRPr="00F90065">
        <w:rPr>
          <w:rFonts w:ascii="Arial" w:eastAsia="Calibri" w:hAnsi="Arial" w:cs="Arial"/>
          <w:color w:val="000000" w:themeColor="text1"/>
        </w:rPr>
        <w:t>defence</w:t>
      </w:r>
      <w:proofErr w:type="spellEnd"/>
      <w:r w:rsidRPr="00F90065">
        <w:rPr>
          <w:rFonts w:ascii="Arial" w:eastAsia="Calibri" w:hAnsi="Arial" w:cs="Arial"/>
          <w:color w:val="000000" w:themeColor="text1"/>
        </w:rPr>
        <w:t xml:space="preserve"> to be upheld the defendant must satisfy the court that it is entitled to succeed on it. As the learned authors </w:t>
      </w:r>
      <w:proofErr w:type="spellStart"/>
      <w:r w:rsidRPr="00F90065">
        <w:rPr>
          <w:rFonts w:ascii="Arial" w:eastAsia="Calibri" w:hAnsi="Arial" w:cs="Arial"/>
          <w:color w:val="000000" w:themeColor="text1"/>
        </w:rPr>
        <w:t>Zeffert</w:t>
      </w:r>
      <w:proofErr w:type="spellEnd"/>
      <w:r w:rsidRPr="00F90065">
        <w:rPr>
          <w:rFonts w:ascii="Arial" w:eastAsia="Calibri" w:hAnsi="Arial" w:cs="Arial"/>
          <w:color w:val="000000" w:themeColor="text1"/>
        </w:rPr>
        <w:t xml:space="preserve"> </w:t>
      </w:r>
      <w:r w:rsidRPr="00F90065">
        <w:rPr>
          <w:rFonts w:ascii="Arial" w:eastAsia="Calibri" w:hAnsi="Arial" w:cs="Arial"/>
          <w:i/>
          <w:color w:val="000000" w:themeColor="text1"/>
        </w:rPr>
        <w:t>et al</w:t>
      </w:r>
      <w:r w:rsidRPr="00F90065">
        <w:rPr>
          <w:rFonts w:ascii="Arial" w:eastAsia="Calibri" w:hAnsi="Arial" w:cs="Arial"/>
          <w:color w:val="000000" w:themeColor="text1"/>
        </w:rPr>
        <w:t xml:space="preserve"> </w:t>
      </w:r>
      <w:r w:rsidRPr="00F90065">
        <w:rPr>
          <w:rFonts w:ascii="Arial" w:eastAsia="Calibri" w:hAnsi="Arial" w:cs="Arial"/>
          <w:i/>
          <w:color w:val="000000" w:themeColor="text1"/>
        </w:rPr>
        <w:t>South African law of Evidence</w:t>
      </w:r>
      <w:r w:rsidRPr="00F90065">
        <w:rPr>
          <w:rFonts w:ascii="Arial" w:eastAsia="Calibri" w:hAnsi="Arial" w:cs="Arial"/>
          <w:color w:val="000000" w:themeColor="text1"/>
        </w:rPr>
        <w:t xml:space="preserve"> (2ed) at 57 argue, the first two rules have been read to mean that the plaintiff must first prove his or her claim unless it be admitted and then the defendant his plea since he is the plaintiff as far as that goes. The third rule is that he who asserts proves and not he who denies: a mere denial of facts which is absolute does not place the burden of proof on he who denies but rather on the one who alleges. As was observed by Davis AJA, each party may bear a burden of proof on several and distinct issues save that the burden on proving the claim supersedes the burden of proving the </w:t>
      </w:r>
      <w:proofErr w:type="spellStart"/>
      <w:r w:rsidRPr="00F90065">
        <w:rPr>
          <w:rFonts w:ascii="Arial" w:eastAsia="Calibri" w:hAnsi="Arial" w:cs="Arial"/>
          <w:color w:val="000000" w:themeColor="text1"/>
        </w:rPr>
        <w:t>defence</w:t>
      </w:r>
      <w:proofErr w:type="spellEnd"/>
      <w:r w:rsidR="005161A8" w:rsidRPr="00F90065">
        <w:rPr>
          <w:rFonts w:ascii="Arial" w:eastAsia="Calibri" w:hAnsi="Arial" w:cs="Arial"/>
          <w:color w:val="000000" w:themeColor="text1"/>
        </w:rPr>
        <w:t>.</w:t>
      </w:r>
    </w:p>
    <w:p w14:paraId="443C72FA" w14:textId="77777777" w:rsidR="001E5539" w:rsidRPr="00F90065" w:rsidRDefault="001E5539" w:rsidP="00BB3FDA">
      <w:pPr>
        <w:spacing w:after="0" w:line="360" w:lineRule="auto"/>
        <w:jc w:val="both"/>
        <w:rPr>
          <w:rFonts w:ascii="Arial" w:eastAsia="Calibri" w:hAnsi="Arial" w:cs="Arial"/>
          <w:color w:val="000000" w:themeColor="text1"/>
        </w:rPr>
      </w:pPr>
    </w:p>
    <w:p w14:paraId="5E13B3EA" w14:textId="77777777" w:rsidR="001E5539" w:rsidRPr="00F90065" w:rsidRDefault="001E5539" w:rsidP="00BB3FDA">
      <w:pPr>
        <w:spacing w:after="0" w:line="360" w:lineRule="auto"/>
        <w:jc w:val="both"/>
        <w:rPr>
          <w:rFonts w:ascii="Arial" w:eastAsia="Calibri" w:hAnsi="Arial" w:cs="Arial"/>
          <w:color w:val="000000" w:themeColor="text1"/>
        </w:rPr>
      </w:pPr>
      <w:r w:rsidRPr="00F90065">
        <w:rPr>
          <w:rFonts w:ascii="Arial" w:eastAsia="Calibri" w:hAnsi="Arial" w:cs="Arial"/>
          <w:color w:val="000000" w:themeColor="text1"/>
        </w:rPr>
        <w:t>[45]</w:t>
      </w:r>
      <w:r w:rsidRPr="00F90065">
        <w:rPr>
          <w:rFonts w:ascii="Arial" w:eastAsia="Calibri" w:hAnsi="Arial" w:cs="Arial"/>
          <w:color w:val="000000" w:themeColor="text1"/>
        </w:rPr>
        <w:tab/>
        <w:t xml:space="preserve">In </w:t>
      </w:r>
      <w:r w:rsidRPr="00F90065">
        <w:rPr>
          <w:rFonts w:ascii="Arial" w:eastAsia="Calibri" w:hAnsi="Arial" w:cs="Arial"/>
          <w:i/>
          <w:color w:val="000000" w:themeColor="text1"/>
        </w:rPr>
        <w:t>South Cape Corporation (Pty) Ltd v Engineering Management Services (Pty) Ltd1977 (3) SA 534 (A) at 548A-C,</w:t>
      </w:r>
      <w:r w:rsidRPr="00F90065">
        <w:rPr>
          <w:rFonts w:ascii="Arial" w:eastAsia="Calibri" w:hAnsi="Arial" w:cs="Arial"/>
          <w:color w:val="000000" w:themeColor="text1"/>
        </w:rPr>
        <w:t> Corbett JA discusses the distinction between the burden of proof and the evidential burden as follows:</w:t>
      </w:r>
    </w:p>
    <w:p w14:paraId="34EA02B5" w14:textId="77777777" w:rsidR="001E5539" w:rsidRPr="00F90065" w:rsidRDefault="00B90DA2" w:rsidP="00BB3FDA">
      <w:pPr>
        <w:spacing w:after="0" w:line="360" w:lineRule="auto"/>
        <w:ind w:left="709" w:firstLine="11"/>
        <w:jc w:val="both"/>
        <w:rPr>
          <w:rFonts w:ascii="Arial" w:eastAsia="Calibri" w:hAnsi="Arial" w:cs="Arial"/>
          <w:i/>
          <w:color w:val="000000" w:themeColor="text1"/>
        </w:rPr>
      </w:pPr>
      <w:r w:rsidRPr="00F90065">
        <w:rPr>
          <w:rFonts w:ascii="Arial" w:eastAsia="Calibri" w:hAnsi="Arial" w:cs="Arial"/>
          <w:color w:val="000000" w:themeColor="text1"/>
        </w:rPr>
        <w:lastRenderedPageBreak/>
        <w:t>“</w:t>
      </w:r>
      <w:r w:rsidR="001E5539" w:rsidRPr="00F90065">
        <w:rPr>
          <w:rFonts w:ascii="Arial" w:eastAsia="Calibri" w:hAnsi="Arial" w:cs="Arial"/>
          <w:color w:val="000000" w:themeColor="text1"/>
        </w:rPr>
        <w:t xml:space="preserve">As was pointed out by DAVIS, A.J.A., in Pillay v Krishna and Another, 1946 AD 946 at pp. 952 - 3, the word </w:t>
      </w:r>
      <w:r w:rsidR="001E5539" w:rsidRPr="00F90065">
        <w:rPr>
          <w:rFonts w:ascii="Arial" w:eastAsia="Calibri" w:hAnsi="Arial" w:cs="Arial"/>
          <w:i/>
          <w:color w:val="000000" w:themeColor="text1"/>
        </w:rPr>
        <w:t>onus</w:t>
      </w:r>
      <w:r w:rsidR="001E5539" w:rsidRPr="00F90065">
        <w:rPr>
          <w:rFonts w:ascii="Arial" w:eastAsia="Calibri" w:hAnsi="Arial" w:cs="Arial"/>
          <w:color w:val="000000" w:themeColor="text1"/>
        </w:rPr>
        <w:t xml:space="preserve"> has often been used to denote, </w:t>
      </w:r>
      <w:r w:rsidR="001E5539" w:rsidRPr="00F90065">
        <w:rPr>
          <w:rFonts w:ascii="Arial" w:eastAsia="Calibri" w:hAnsi="Arial" w:cs="Arial"/>
          <w:i/>
          <w:iCs/>
          <w:color w:val="000000" w:themeColor="text1"/>
        </w:rPr>
        <w:t>inter alia</w:t>
      </w:r>
      <w:r w:rsidR="001E5539" w:rsidRPr="00F90065">
        <w:rPr>
          <w:rFonts w:ascii="Arial" w:eastAsia="Calibri" w:hAnsi="Arial" w:cs="Arial"/>
          <w:color w:val="000000" w:themeColor="text1"/>
        </w:rPr>
        <w:t>, two distinct concepts: (</w:t>
      </w:r>
      <w:proofErr w:type="spellStart"/>
      <w:r w:rsidR="001E5539" w:rsidRPr="00F90065">
        <w:rPr>
          <w:rFonts w:ascii="Arial" w:eastAsia="Calibri" w:hAnsi="Arial" w:cs="Arial"/>
          <w:color w:val="000000" w:themeColor="text1"/>
        </w:rPr>
        <w:t>i</w:t>
      </w:r>
      <w:proofErr w:type="spellEnd"/>
      <w:r w:rsidR="001E5539" w:rsidRPr="00F90065">
        <w:rPr>
          <w:rFonts w:ascii="Arial" w:eastAsia="Calibri" w:hAnsi="Arial" w:cs="Arial"/>
          <w:color w:val="000000" w:themeColor="text1"/>
        </w:rPr>
        <w:t xml:space="preserve">) the duty which is cast on the particular litigant, in order to be successful, of finally satisfying the Court that he is entitled to succeed on his claim or </w:t>
      </w:r>
      <w:proofErr w:type="spellStart"/>
      <w:r w:rsidR="001E5539" w:rsidRPr="00F90065">
        <w:rPr>
          <w:rFonts w:ascii="Arial" w:eastAsia="Calibri" w:hAnsi="Arial" w:cs="Arial"/>
          <w:color w:val="000000" w:themeColor="text1"/>
        </w:rPr>
        <w:t>defence</w:t>
      </w:r>
      <w:proofErr w:type="spellEnd"/>
      <w:r w:rsidR="001E5539" w:rsidRPr="00F90065">
        <w:rPr>
          <w:rFonts w:ascii="Arial" w:eastAsia="Calibri" w:hAnsi="Arial" w:cs="Arial"/>
          <w:color w:val="000000" w:themeColor="text1"/>
        </w:rPr>
        <w:t xml:space="preserve">, as the case may be; and (ii) the duty cast upon a litigant to adduce evidence in order to combat a </w:t>
      </w:r>
      <w:r w:rsidR="001E5539" w:rsidRPr="00F90065">
        <w:rPr>
          <w:rFonts w:ascii="Arial" w:eastAsia="Calibri" w:hAnsi="Arial" w:cs="Arial"/>
          <w:i/>
          <w:color w:val="000000" w:themeColor="text1"/>
        </w:rPr>
        <w:t>prima facie</w:t>
      </w:r>
      <w:r w:rsidR="001E5539" w:rsidRPr="00F90065">
        <w:rPr>
          <w:rFonts w:ascii="Arial" w:eastAsia="Calibri" w:hAnsi="Arial" w:cs="Arial"/>
          <w:color w:val="000000" w:themeColor="text1"/>
        </w:rPr>
        <w:t xml:space="preserve"> case made by his opponent. Only the first of these concepts represents </w:t>
      </w:r>
      <w:r w:rsidR="001E5539" w:rsidRPr="00F90065">
        <w:rPr>
          <w:rFonts w:ascii="Arial" w:eastAsia="Calibri" w:hAnsi="Arial" w:cs="Arial"/>
          <w:i/>
          <w:color w:val="000000" w:themeColor="text1"/>
        </w:rPr>
        <w:t>onus</w:t>
      </w:r>
      <w:r w:rsidR="001E5539" w:rsidRPr="00F90065">
        <w:rPr>
          <w:rFonts w:ascii="Arial" w:eastAsia="Calibri" w:hAnsi="Arial" w:cs="Arial"/>
          <w:color w:val="000000" w:themeColor="text1"/>
        </w:rPr>
        <w:t xml:space="preserve"> in its true and original sense. In </w:t>
      </w:r>
      <w:r w:rsidR="001E5539" w:rsidRPr="00F90065">
        <w:rPr>
          <w:rFonts w:ascii="Arial" w:eastAsia="Calibri" w:hAnsi="Arial" w:cs="Arial"/>
          <w:i/>
          <w:color w:val="000000" w:themeColor="text1"/>
        </w:rPr>
        <w:t>Brand v Minister of Justice and Another,</w:t>
      </w:r>
      <w:r w:rsidR="001E5539" w:rsidRPr="00F90065">
        <w:rPr>
          <w:rFonts w:ascii="Arial" w:eastAsia="Calibri" w:hAnsi="Arial" w:cs="Arial"/>
          <w:color w:val="000000" w:themeColor="text1"/>
        </w:rPr>
        <w:t xml:space="preserve"> 1959 (4) SA 712 (AD) at p. 715, OGILVIE THOMPSON, J.A., called it "the overall onus". In this sense the </w:t>
      </w:r>
      <w:r w:rsidR="001E5539" w:rsidRPr="00F90065">
        <w:rPr>
          <w:rFonts w:ascii="Arial" w:eastAsia="Calibri" w:hAnsi="Arial" w:cs="Arial"/>
          <w:i/>
          <w:color w:val="000000" w:themeColor="text1"/>
        </w:rPr>
        <w:t xml:space="preserve">onus </w:t>
      </w:r>
      <w:r w:rsidR="001E5539" w:rsidRPr="00F90065">
        <w:rPr>
          <w:rFonts w:ascii="Arial" w:eastAsia="Calibri" w:hAnsi="Arial" w:cs="Arial"/>
          <w:color w:val="000000" w:themeColor="text1"/>
        </w:rPr>
        <w:t>can never shift from the party upon whom it originally rested. The second concept may be termed, in order to avoid confusion, the burden of adducing evidence in rebuttal ("</w:t>
      </w:r>
      <w:proofErr w:type="spellStart"/>
      <w:r w:rsidR="001E5539" w:rsidRPr="00F90065">
        <w:rPr>
          <w:rFonts w:ascii="Arial" w:eastAsia="Calibri" w:hAnsi="Arial" w:cs="Arial"/>
          <w:color w:val="000000" w:themeColor="text1"/>
        </w:rPr>
        <w:t>weerleggingslas</w:t>
      </w:r>
      <w:proofErr w:type="spellEnd"/>
      <w:r w:rsidR="001E5539" w:rsidRPr="00F90065">
        <w:rPr>
          <w:rFonts w:ascii="Arial" w:eastAsia="Calibri" w:hAnsi="Arial" w:cs="Arial"/>
          <w:color w:val="000000" w:themeColor="text1"/>
        </w:rPr>
        <w:t xml:space="preserve">"). This may shift or be transferred in the course of the case, depending upon the measure of proof furnished by the one party or the other. (See also </w:t>
      </w:r>
      <w:proofErr w:type="spellStart"/>
      <w:r w:rsidR="001E5539" w:rsidRPr="00F90065">
        <w:rPr>
          <w:rFonts w:ascii="Arial" w:eastAsia="Calibri" w:hAnsi="Arial" w:cs="Arial"/>
          <w:i/>
          <w:color w:val="000000" w:themeColor="text1"/>
        </w:rPr>
        <w:t>Tregea</w:t>
      </w:r>
      <w:proofErr w:type="spellEnd"/>
      <w:r w:rsidR="001E5539" w:rsidRPr="00F90065">
        <w:rPr>
          <w:rFonts w:ascii="Arial" w:eastAsia="Calibri" w:hAnsi="Arial" w:cs="Arial"/>
          <w:i/>
          <w:color w:val="000000" w:themeColor="text1"/>
        </w:rPr>
        <w:t xml:space="preserve"> and Another v </w:t>
      </w:r>
      <w:proofErr w:type="spellStart"/>
      <w:r w:rsidR="001E5539" w:rsidRPr="00F90065">
        <w:rPr>
          <w:rFonts w:ascii="Arial" w:eastAsia="Calibri" w:hAnsi="Arial" w:cs="Arial"/>
          <w:i/>
          <w:color w:val="000000" w:themeColor="text1"/>
        </w:rPr>
        <w:t>Godart</w:t>
      </w:r>
      <w:proofErr w:type="spellEnd"/>
      <w:r w:rsidR="001E5539" w:rsidRPr="00F90065">
        <w:rPr>
          <w:rFonts w:ascii="Arial" w:eastAsia="Calibri" w:hAnsi="Arial" w:cs="Arial"/>
          <w:i/>
          <w:color w:val="000000" w:themeColor="text1"/>
        </w:rPr>
        <w:t xml:space="preserve"> and Another, 1939 AD 16 at p. 28; Marine and </w:t>
      </w:r>
      <w:r w:rsidR="00781321" w:rsidRPr="00F90065">
        <w:rPr>
          <w:rFonts w:ascii="Arial" w:eastAsia="Calibri" w:hAnsi="Arial" w:cs="Arial"/>
          <w:i/>
          <w:color w:val="000000" w:themeColor="text1"/>
        </w:rPr>
        <w:t>Trade Insurance Co. Ltd. v Van</w:t>
      </w:r>
      <w:r w:rsidR="001E5539" w:rsidRPr="00F90065">
        <w:rPr>
          <w:rFonts w:ascii="Arial" w:eastAsia="Calibri" w:hAnsi="Arial" w:cs="Arial"/>
          <w:i/>
          <w:color w:val="000000" w:themeColor="text1"/>
        </w:rPr>
        <w:t xml:space="preserve"> C der </w:t>
      </w:r>
      <w:proofErr w:type="spellStart"/>
      <w:r w:rsidR="001E5539" w:rsidRPr="00F90065">
        <w:rPr>
          <w:rFonts w:ascii="Arial" w:eastAsia="Calibri" w:hAnsi="Arial" w:cs="Arial"/>
          <w:i/>
          <w:color w:val="000000" w:themeColor="text1"/>
        </w:rPr>
        <w:t>Schyff</w:t>
      </w:r>
      <w:proofErr w:type="spellEnd"/>
      <w:r w:rsidR="001E5539" w:rsidRPr="00F90065">
        <w:rPr>
          <w:rFonts w:ascii="Arial" w:eastAsia="Calibri" w:hAnsi="Arial" w:cs="Arial"/>
          <w:i/>
          <w:color w:val="000000" w:themeColor="text1"/>
        </w:rPr>
        <w:t>, 1972 (1) SA 26 (AD) at pp. 37 - 9.)’</w:t>
      </w:r>
    </w:p>
    <w:p w14:paraId="1076A669" w14:textId="77777777" w:rsidR="00D20B21" w:rsidRPr="00F90065" w:rsidRDefault="00D20B21" w:rsidP="00BB3FDA">
      <w:pPr>
        <w:spacing w:after="0" w:line="360" w:lineRule="auto"/>
        <w:ind w:left="709" w:firstLine="11"/>
        <w:jc w:val="both"/>
        <w:rPr>
          <w:rFonts w:ascii="Arial" w:eastAsia="Calibri" w:hAnsi="Arial" w:cs="Arial"/>
          <w:i/>
          <w:color w:val="000000" w:themeColor="text1"/>
        </w:rPr>
      </w:pPr>
    </w:p>
    <w:p w14:paraId="32DAB6A7" w14:textId="77777777" w:rsidR="001E5539" w:rsidRPr="00F90065" w:rsidRDefault="001E5539"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[2</w:t>
      </w:r>
      <w:r w:rsidR="006A64EF" w:rsidRPr="00F90065">
        <w:rPr>
          <w:rFonts w:ascii="Arial" w:hAnsi="Arial" w:cs="Arial"/>
          <w:color w:val="000000" w:themeColor="text1"/>
          <w:sz w:val="24"/>
          <w:szCs w:val="24"/>
        </w:rPr>
        <w:t>3</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 xml:space="preserve">It thus follows that for the plaintiff to succeed in its claim, </w:t>
      </w:r>
      <w:r w:rsidR="005161A8" w:rsidRPr="00F90065">
        <w:rPr>
          <w:rFonts w:ascii="Arial" w:hAnsi="Arial" w:cs="Arial"/>
          <w:color w:val="000000" w:themeColor="text1"/>
          <w:sz w:val="24"/>
          <w:szCs w:val="24"/>
        </w:rPr>
        <w:t>it</w:t>
      </w:r>
      <w:r w:rsidRPr="00F90065">
        <w:rPr>
          <w:rFonts w:ascii="Arial" w:hAnsi="Arial" w:cs="Arial"/>
          <w:color w:val="000000" w:themeColor="text1"/>
          <w:sz w:val="24"/>
          <w:szCs w:val="24"/>
        </w:rPr>
        <w:t xml:space="preserve"> is required to adduce evidence</w:t>
      </w:r>
      <w:r w:rsidR="00AA0315"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which proves on a balance of probabilities</w:t>
      </w:r>
      <w:r w:rsidR="00AA0315"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the terms of the oral agreement between the parties; that the defendant breached such agreement; that resultantly</w:t>
      </w:r>
      <w:r w:rsidR="00C911B6">
        <w:rPr>
          <w:rFonts w:ascii="Arial" w:hAnsi="Arial" w:cs="Arial"/>
          <w:color w:val="000000" w:themeColor="text1"/>
          <w:sz w:val="24"/>
          <w:szCs w:val="24"/>
        </w:rPr>
        <w:t>,</w:t>
      </w:r>
      <w:r w:rsidRPr="00F90065">
        <w:rPr>
          <w:rFonts w:ascii="Arial" w:hAnsi="Arial" w:cs="Arial"/>
          <w:color w:val="000000" w:themeColor="text1"/>
          <w:sz w:val="24"/>
          <w:szCs w:val="24"/>
        </w:rPr>
        <w:t xml:space="preserve"> the defendant is indebted to the plaintiff in the amount claimed.</w:t>
      </w:r>
    </w:p>
    <w:p w14:paraId="0B9DFA77" w14:textId="77777777" w:rsidR="001E5539" w:rsidRPr="00F90065" w:rsidRDefault="001E5539" w:rsidP="00BB3FDA">
      <w:pPr>
        <w:tabs>
          <w:tab w:val="left" w:pos="720"/>
        </w:tabs>
        <w:spacing w:after="0" w:line="360" w:lineRule="auto"/>
        <w:jc w:val="both"/>
        <w:rPr>
          <w:rFonts w:ascii="Arial" w:hAnsi="Arial" w:cs="Arial"/>
          <w:color w:val="000000" w:themeColor="text1"/>
          <w:sz w:val="24"/>
          <w:szCs w:val="24"/>
        </w:rPr>
      </w:pPr>
    </w:p>
    <w:p w14:paraId="469E59E2" w14:textId="77777777" w:rsidR="002742DE" w:rsidRDefault="005161A8"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[2</w:t>
      </w:r>
      <w:r w:rsidR="006A64EF" w:rsidRPr="00F90065">
        <w:rPr>
          <w:rFonts w:ascii="Arial" w:hAnsi="Arial" w:cs="Arial"/>
          <w:color w:val="000000" w:themeColor="text1"/>
          <w:sz w:val="24"/>
          <w:szCs w:val="24"/>
        </w:rPr>
        <w:t>4</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In the present matter</w:t>
      </w:r>
      <w:r w:rsidR="00C2044B"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t</w:t>
      </w:r>
      <w:r w:rsidR="00921509" w:rsidRPr="00F90065">
        <w:rPr>
          <w:rFonts w:ascii="Arial" w:hAnsi="Arial" w:cs="Arial"/>
          <w:color w:val="000000" w:themeColor="text1"/>
          <w:sz w:val="24"/>
          <w:szCs w:val="24"/>
        </w:rPr>
        <w:t xml:space="preserve">he parties’ versions are irreconcilable. The process whereby courts resolve two irreconcilable versions is now well establish and I will not </w:t>
      </w:r>
      <w:r w:rsidR="00C2044B" w:rsidRPr="00F90065">
        <w:rPr>
          <w:rFonts w:ascii="Arial" w:hAnsi="Arial" w:cs="Arial"/>
          <w:color w:val="000000" w:themeColor="text1"/>
          <w:sz w:val="24"/>
          <w:szCs w:val="24"/>
        </w:rPr>
        <w:t xml:space="preserve">restate all the principles here, </w:t>
      </w:r>
      <w:r w:rsidR="00921509" w:rsidRPr="00F90065">
        <w:rPr>
          <w:rFonts w:ascii="Arial" w:hAnsi="Arial" w:cs="Arial"/>
          <w:color w:val="000000" w:themeColor="text1"/>
          <w:sz w:val="24"/>
          <w:szCs w:val="24"/>
        </w:rPr>
        <w:t>save to state that:</w:t>
      </w:r>
    </w:p>
    <w:p w14:paraId="43EB04D9" w14:textId="77777777" w:rsidR="002742DE" w:rsidRDefault="002742DE" w:rsidP="00BB3FDA">
      <w:pPr>
        <w:tabs>
          <w:tab w:val="left" w:pos="720"/>
        </w:tabs>
        <w:spacing w:after="0" w:line="360" w:lineRule="auto"/>
        <w:jc w:val="both"/>
        <w:rPr>
          <w:rFonts w:ascii="Arial" w:hAnsi="Arial" w:cs="Arial"/>
          <w:color w:val="000000" w:themeColor="text1"/>
          <w:sz w:val="24"/>
          <w:szCs w:val="24"/>
        </w:rPr>
      </w:pPr>
    </w:p>
    <w:p w14:paraId="2A25D931" w14:textId="6E1586E7" w:rsidR="002742DE" w:rsidRPr="00C4261F" w:rsidRDefault="00C4261F" w:rsidP="00C4261F">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r>
      <w:r w:rsidR="00921509" w:rsidRPr="00C4261F">
        <w:rPr>
          <w:rFonts w:ascii="Arial" w:hAnsi="Arial" w:cs="Arial"/>
          <w:color w:val="000000" w:themeColor="text1"/>
          <w:sz w:val="24"/>
          <w:szCs w:val="24"/>
        </w:rPr>
        <w:t>where the evidence of the parties’ presented to the court is mutually destructive</w:t>
      </w:r>
      <w:r w:rsidR="005A3804" w:rsidRPr="00C4261F">
        <w:rPr>
          <w:rFonts w:ascii="Arial" w:hAnsi="Arial" w:cs="Arial"/>
          <w:color w:val="000000" w:themeColor="text1"/>
          <w:sz w:val="24"/>
          <w:szCs w:val="24"/>
        </w:rPr>
        <w:t>,</w:t>
      </w:r>
      <w:r w:rsidR="00921509" w:rsidRPr="00C4261F">
        <w:rPr>
          <w:rFonts w:ascii="Arial" w:hAnsi="Arial" w:cs="Arial"/>
          <w:color w:val="000000" w:themeColor="text1"/>
          <w:sz w:val="24"/>
          <w:szCs w:val="24"/>
        </w:rPr>
        <w:t xml:space="preserve"> the court must deci</w:t>
      </w:r>
      <w:r w:rsidR="005A3804" w:rsidRPr="00C4261F">
        <w:rPr>
          <w:rFonts w:ascii="Arial" w:hAnsi="Arial" w:cs="Arial"/>
          <w:color w:val="000000" w:themeColor="text1"/>
          <w:sz w:val="24"/>
          <w:szCs w:val="24"/>
        </w:rPr>
        <w:t>de as to which version to believe</w:t>
      </w:r>
      <w:r w:rsidR="00921509" w:rsidRPr="00C4261F">
        <w:rPr>
          <w:rFonts w:ascii="Arial" w:hAnsi="Arial" w:cs="Arial"/>
          <w:color w:val="000000" w:themeColor="text1"/>
          <w:sz w:val="24"/>
          <w:szCs w:val="24"/>
        </w:rPr>
        <w:t xml:space="preserve"> on probabilities</w:t>
      </w:r>
      <w:r w:rsidR="005A3804" w:rsidRPr="00C4261F">
        <w:rPr>
          <w:rFonts w:ascii="Arial" w:hAnsi="Arial" w:cs="Arial"/>
          <w:color w:val="000000" w:themeColor="text1"/>
          <w:sz w:val="24"/>
          <w:szCs w:val="24"/>
        </w:rPr>
        <w:t>;</w:t>
      </w:r>
      <w:r w:rsidR="002810F9" w:rsidRPr="00F90065">
        <w:rPr>
          <w:rStyle w:val="FootnoteReference"/>
          <w:rFonts w:ascii="Arial" w:hAnsi="Arial" w:cs="Arial"/>
          <w:color w:val="000000" w:themeColor="text1"/>
          <w:sz w:val="24"/>
          <w:szCs w:val="24"/>
        </w:rPr>
        <w:footnoteReference w:id="2"/>
      </w:r>
      <w:r w:rsidR="00921509" w:rsidRPr="00C4261F">
        <w:rPr>
          <w:rFonts w:ascii="Arial" w:hAnsi="Arial" w:cs="Arial"/>
          <w:color w:val="000000" w:themeColor="text1"/>
          <w:sz w:val="24"/>
          <w:szCs w:val="24"/>
        </w:rPr>
        <w:t xml:space="preserve"> and </w:t>
      </w:r>
    </w:p>
    <w:p w14:paraId="0909F6E9" w14:textId="77777777" w:rsidR="00D724A8" w:rsidRDefault="00D724A8" w:rsidP="00D724A8">
      <w:pPr>
        <w:pStyle w:val="ListParagraph"/>
        <w:tabs>
          <w:tab w:val="left" w:pos="720"/>
        </w:tabs>
        <w:spacing w:after="0" w:line="360" w:lineRule="auto"/>
        <w:jc w:val="both"/>
        <w:rPr>
          <w:rFonts w:ascii="Arial" w:hAnsi="Arial" w:cs="Arial"/>
          <w:color w:val="000000" w:themeColor="text1"/>
          <w:sz w:val="24"/>
          <w:szCs w:val="24"/>
        </w:rPr>
      </w:pPr>
    </w:p>
    <w:p w14:paraId="5E51EE68" w14:textId="3286C6F4" w:rsidR="002810F9" w:rsidRPr="00C4261F" w:rsidRDefault="00C4261F" w:rsidP="00C4261F">
      <w:pPr>
        <w:tabs>
          <w:tab w:val="left" w:pos="0"/>
        </w:tabs>
        <w:spacing w:after="0" w:line="360" w:lineRule="auto"/>
        <w:jc w:val="both"/>
        <w:rPr>
          <w:rFonts w:ascii="Arial" w:hAnsi="Arial" w:cs="Arial"/>
          <w:color w:val="000000" w:themeColor="text1"/>
          <w:sz w:val="24"/>
          <w:szCs w:val="24"/>
        </w:rPr>
      </w:pPr>
      <w:r w:rsidRPr="002742DE">
        <w:rPr>
          <w:rFonts w:ascii="Arial" w:hAnsi="Arial" w:cs="Arial"/>
          <w:color w:val="000000" w:themeColor="text1"/>
          <w:sz w:val="24"/>
          <w:szCs w:val="24"/>
        </w:rPr>
        <w:t>b)</w:t>
      </w:r>
      <w:r w:rsidRPr="002742DE">
        <w:rPr>
          <w:rFonts w:ascii="Arial" w:hAnsi="Arial" w:cs="Arial"/>
          <w:color w:val="000000" w:themeColor="text1"/>
          <w:sz w:val="24"/>
          <w:szCs w:val="24"/>
        </w:rPr>
        <w:tab/>
      </w:r>
      <w:r w:rsidR="00921509" w:rsidRPr="00C4261F">
        <w:rPr>
          <w:rFonts w:ascii="Arial" w:hAnsi="Arial" w:cs="Arial"/>
          <w:color w:val="000000" w:themeColor="text1"/>
          <w:sz w:val="24"/>
          <w:szCs w:val="24"/>
        </w:rPr>
        <w:t>the approach that a court must adopt to determine which version is more probable</w:t>
      </w:r>
      <w:r w:rsidR="00CC5984" w:rsidRPr="00C4261F">
        <w:rPr>
          <w:rFonts w:ascii="Arial" w:hAnsi="Arial" w:cs="Arial"/>
          <w:color w:val="000000" w:themeColor="text1"/>
          <w:sz w:val="24"/>
          <w:szCs w:val="24"/>
        </w:rPr>
        <w:t>,</w:t>
      </w:r>
      <w:r w:rsidR="00921509" w:rsidRPr="00C4261F">
        <w:rPr>
          <w:rFonts w:ascii="Arial" w:hAnsi="Arial" w:cs="Arial"/>
          <w:color w:val="000000" w:themeColor="text1"/>
          <w:sz w:val="24"/>
          <w:szCs w:val="24"/>
        </w:rPr>
        <w:t xml:space="preserve"> is to start from the undisputed facts which both sides </w:t>
      </w:r>
      <w:proofErr w:type="gramStart"/>
      <w:r w:rsidR="00921509" w:rsidRPr="00C4261F">
        <w:rPr>
          <w:rFonts w:ascii="Arial" w:hAnsi="Arial" w:cs="Arial"/>
          <w:color w:val="000000" w:themeColor="text1"/>
          <w:sz w:val="24"/>
          <w:szCs w:val="24"/>
        </w:rPr>
        <w:t>accept, and</w:t>
      </w:r>
      <w:proofErr w:type="gramEnd"/>
      <w:r w:rsidR="00921509" w:rsidRPr="00C4261F">
        <w:rPr>
          <w:rFonts w:ascii="Arial" w:hAnsi="Arial" w:cs="Arial"/>
          <w:color w:val="000000" w:themeColor="text1"/>
          <w:sz w:val="24"/>
          <w:szCs w:val="24"/>
        </w:rPr>
        <w:t xml:space="preserve"> add to them such other facts as </w:t>
      </w:r>
      <w:r w:rsidR="00441808" w:rsidRPr="00C4261F">
        <w:rPr>
          <w:rFonts w:ascii="Arial" w:hAnsi="Arial" w:cs="Arial"/>
          <w:color w:val="000000" w:themeColor="text1"/>
          <w:sz w:val="24"/>
          <w:szCs w:val="24"/>
        </w:rPr>
        <w:t xml:space="preserve">may </w:t>
      </w:r>
      <w:r w:rsidR="00921509" w:rsidRPr="00C4261F">
        <w:rPr>
          <w:rFonts w:ascii="Arial" w:hAnsi="Arial" w:cs="Arial"/>
          <w:color w:val="000000" w:themeColor="text1"/>
          <w:sz w:val="24"/>
          <w:szCs w:val="24"/>
        </w:rPr>
        <w:t xml:space="preserve">seem very likely to be true, as for example, those recorded in contemporary </w:t>
      </w:r>
      <w:r w:rsidR="00921509" w:rsidRPr="00C4261F">
        <w:rPr>
          <w:rFonts w:ascii="Arial" w:hAnsi="Arial" w:cs="Arial"/>
          <w:color w:val="000000" w:themeColor="text1"/>
          <w:sz w:val="24"/>
          <w:szCs w:val="24"/>
        </w:rPr>
        <w:lastRenderedPageBreak/>
        <w:t>documents or spoken to by independent witnesses</w:t>
      </w:r>
      <w:r w:rsidR="00BF2EC4" w:rsidRPr="00C4261F">
        <w:rPr>
          <w:rFonts w:ascii="Arial" w:hAnsi="Arial" w:cs="Arial"/>
          <w:color w:val="000000" w:themeColor="text1"/>
          <w:sz w:val="24"/>
          <w:szCs w:val="24"/>
        </w:rPr>
        <w:t>.</w:t>
      </w:r>
      <w:r w:rsidR="002810F9" w:rsidRPr="00F90065">
        <w:rPr>
          <w:rStyle w:val="FootnoteReference"/>
          <w:rFonts w:ascii="Arial" w:hAnsi="Arial" w:cs="Arial"/>
          <w:color w:val="000000" w:themeColor="text1"/>
          <w:sz w:val="24"/>
          <w:szCs w:val="24"/>
        </w:rPr>
        <w:footnoteReference w:id="3"/>
      </w:r>
      <w:r w:rsidR="00921509" w:rsidRPr="00C4261F">
        <w:rPr>
          <w:rFonts w:ascii="Arial" w:hAnsi="Arial" w:cs="Arial"/>
          <w:color w:val="000000" w:themeColor="text1"/>
          <w:sz w:val="24"/>
          <w:szCs w:val="24"/>
        </w:rPr>
        <w:t xml:space="preserve"> </w:t>
      </w:r>
      <w:proofErr w:type="spellStart"/>
      <w:r w:rsidR="0097537B" w:rsidRPr="00C4261F">
        <w:rPr>
          <w:rFonts w:ascii="Arial" w:hAnsi="Arial" w:cs="Arial"/>
          <w:color w:val="000000" w:themeColor="text1"/>
          <w:sz w:val="24"/>
          <w:szCs w:val="24"/>
        </w:rPr>
        <w:t>Mtambanengwe</w:t>
      </w:r>
      <w:proofErr w:type="spellEnd"/>
      <w:r w:rsidR="00CD012E" w:rsidRPr="00C4261F">
        <w:rPr>
          <w:rFonts w:ascii="Arial" w:hAnsi="Arial" w:cs="Arial"/>
          <w:color w:val="000000" w:themeColor="text1"/>
          <w:sz w:val="24"/>
          <w:szCs w:val="24"/>
        </w:rPr>
        <w:t xml:space="preserve"> AJA</w:t>
      </w:r>
      <w:r w:rsidR="0097537B" w:rsidRPr="00C4261F">
        <w:rPr>
          <w:rFonts w:ascii="Arial" w:hAnsi="Arial" w:cs="Arial"/>
          <w:color w:val="000000" w:themeColor="text1"/>
          <w:sz w:val="24"/>
          <w:szCs w:val="24"/>
        </w:rPr>
        <w:t xml:space="preserve"> eloquently stated it as follows:</w:t>
      </w:r>
    </w:p>
    <w:p w14:paraId="0833FA9B" w14:textId="77777777" w:rsidR="002810F9" w:rsidRPr="00F90065" w:rsidRDefault="002810F9" w:rsidP="00BB3FDA">
      <w:pPr>
        <w:tabs>
          <w:tab w:val="left" w:pos="284"/>
        </w:tabs>
        <w:spacing w:after="0" w:line="360" w:lineRule="auto"/>
        <w:jc w:val="both"/>
        <w:rPr>
          <w:rFonts w:ascii="Arial" w:hAnsi="Arial" w:cs="Arial"/>
          <w:color w:val="000000" w:themeColor="text1"/>
          <w:sz w:val="24"/>
          <w:szCs w:val="24"/>
        </w:rPr>
      </w:pPr>
    </w:p>
    <w:p w14:paraId="4D21B239" w14:textId="77777777" w:rsidR="005630AD" w:rsidRPr="00F90065" w:rsidRDefault="0097537B" w:rsidP="00BB3FDA">
      <w:pPr>
        <w:tabs>
          <w:tab w:val="left" w:pos="720"/>
        </w:tabs>
        <w:spacing w:after="0" w:line="360" w:lineRule="auto"/>
        <w:ind w:firstLine="851"/>
        <w:jc w:val="both"/>
        <w:rPr>
          <w:rFonts w:ascii="Arial" w:hAnsi="Arial" w:cs="Arial"/>
          <w:color w:val="000000" w:themeColor="text1"/>
        </w:rPr>
      </w:pPr>
      <w:r w:rsidRPr="00F90065">
        <w:rPr>
          <w:rFonts w:ascii="Arial" w:hAnsi="Arial" w:cs="Arial"/>
          <w:color w:val="000000" w:themeColor="text1"/>
        </w:rPr>
        <w:t>‘</w:t>
      </w:r>
      <w:r w:rsidR="005630AD" w:rsidRPr="00F90065">
        <w:rPr>
          <w:rFonts w:ascii="Arial" w:hAnsi="Arial" w:cs="Arial"/>
          <w:color w:val="000000" w:themeColor="text1"/>
        </w:rPr>
        <w:t xml:space="preserve">This…is how I go about </w:t>
      </w:r>
      <w:r w:rsidR="001529DD" w:rsidRPr="00F90065">
        <w:rPr>
          <w:rFonts w:ascii="Arial" w:hAnsi="Arial" w:cs="Arial"/>
          <w:color w:val="000000" w:themeColor="text1"/>
        </w:rPr>
        <w:t xml:space="preserve">the business of finding facts. </w:t>
      </w:r>
      <w:r w:rsidR="005630AD" w:rsidRPr="00F90065">
        <w:rPr>
          <w:rFonts w:ascii="Arial" w:hAnsi="Arial" w:cs="Arial"/>
          <w:color w:val="000000" w:themeColor="text1"/>
        </w:rPr>
        <w:t>I start from the undisputed</w:t>
      </w:r>
      <w:r w:rsidR="00223A05" w:rsidRPr="00F90065">
        <w:rPr>
          <w:rFonts w:ascii="Arial" w:hAnsi="Arial" w:cs="Arial"/>
          <w:color w:val="000000" w:themeColor="text1"/>
        </w:rPr>
        <w:t xml:space="preserve"> facts which both sides accept.</w:t>
      </w:r>
      <w:r w:rsidR="005630AD" w:rsidRPr="00F90065">
        <w:rPr>
          <w:rFonts w:ascii="Arial" w:hAnsi="Arial" w:cs="Arial"/>
          <w:color w:val="000000" w:themeColor="text1"/>
        </w:rPr>
        <w:t xml:space="preserve"> I add to them such other facts as seem very likely to be true, as for example, those recorded in contemporary documents or spoken to by independent witnesses like the policeman giving evidence in a running down ca</w:t>
      </w:r>
      <w:r w:rsidR="00781321" w:rsidRPr="00F90065">
        <w:rPr>
          <w:rFonts w:ascii="Arial" w:hAnsi="Arial" w:cs="Arial"/>
          <w:color w:val="000000" w:themeColor="text1"/>
        </w:rPr>
        <w:t>se about the marks on the road.</w:t>
      </w:r>
      <w:r w:rsidR="005630AD" w:rsidRPr="00F90065">
        <w:rPr>
          <w:rFonts w:ascii="Arial" w:hAnsi="Arial" w:cs="Arial"/>
          <w:color w:val="000000" w:themeColor="text1"/>
        </w:rPr>
        <w:t xml:space="preserve"> I judge a witness to be unreliable, if his evidence is, in any serious respect, inconsistent with those undisputed or indisputable facts, or of course if he contradicts himself on important points. I rely as little as possible on such dece</w:t>
      </w:r>
      <w:r w:rsidR="009262A7" w:rsidRPr="00F90065">
        <w:rPr>
          <w:rFonts w:ascii="Arial" w:hAnsi="Arial" w:cs="Arial"/>
          <w:color w:val="000000" w:themeColor="text1"/>
        </w:rPr>
        <w:t xml:space="preserve">ptive matters as his </w:t>
      </w:r>
      <w:proofErr w:type="spellStart"/>
      <w:r w:rsidR="009262A7" w:rsidRPr="00F90065">
        <w:rPr>
          <w:rFonts w:ascii="Arial" w:hAnsi="Arial" w:cs="Arial"/>
          <w:color w:val="000000" w:themeColor="text1"/>
        </w:rPr>
        <w:t>demeanour</w:t>
      </w:r>
      <w:proofErr w:type="spellEnd"/>
      <w:r w:rsidR="009262A7" w:rsidRPr="00F90065">
        <w:rPr>
          <w:rFonts w:ascii="Arial" w:hAnsi="Arial" w:cs="Arial"/>
          <w:color w:val="000000" w:themeColor="text1"/>
        </w:rPr>
        <w:t>.</w:t>
      </w:r>
      <w:r w:rsidR="005630AD" w:rsidRPr="00F90065">
        <w:rPr>
          <w:rFonts w:ascii="Arial" w:hAnsi="Arial" w:cs="Arial"/>
          <w:color w:val="000000" w:themeColor="text1"/>
        </w:rPr>
        <w:t xml:space="preserve"> When I have done my best to separate the truth from the false by these more or less objective tests I say which story seems to me the more probable, the pl</w:t>
      </w:r>
      <w:r w:rsidRPr="00F90065">
        <w:rPr>
          <w:rFonts w:ascii="Arial" w:hAnsi="Arial" w:cs="Arial"/>
          <w:color w:val="000000" w:themeColor="text1"/>
        </w:rPr>
        <w:t>aintiff’s or the defendant’s</w:t>
      </w:r>
      <w:r w:rsidR="00BF2EC4" w:rsidRPr="00F90065">
        <w:rPr>
          <w:rFonts w:ascii="Arial" w:hAnsi="Arial" w:cs="Arial"/>
          <w:color w:val="000000" w:themeColor="text1"/>
        </w:rPr>
        <w:t>.</w:t>
      </w:r>
      <w:r w:rsidRPr="00F90065">
        <w:rPr>
          <w:rFonts w:ascii="Arial" w:hAnsi="Arial" w:cs="Arial"/>
          <w:color w:val="000000" w:themeColor="text1"/>
        </w:rPr>
        <w:t>’</w:t>
      </w:r>
      <w:r w:rsidRPr="00F90065">
        <w:rPr>
          <w:rStyle w:val="FootnoteReference"/>
          <w:rFonts w:ascii="Arial" w:hAnsi="Arial" w:cs="Arial"/>
          <w:color w:val="000000" w:themeColor="text1"/>
        </w:rPr>
        <w:footnoteReference w:id="4"/>
      </w:r>
    </w:p>
    <w:p w14:paraId="20BF0B1A" w14:textId="77777777" w:rsidR="00D20B21" w:rsidRPr="00F90065" w:rsidRDefault="00D20B21" w:rsidP="00BB3FDA">
      <w:pPr>
        <w:tabs>
          <w:tab w:val="left" w:pos="720"/>
        </w:tabs>
        <w:spacing w:after="0" w:line="360" w:lineRule="auto"/>
        <w:ind w:firstLine="851"/>
        <w:jc w:val="both"/>
        <w:rPr>
          <w:rFonts w:ascii="Arial" w:hAnsi="Arial" w:cs="Arial"/>
          <w:color w:val="000000" w:themeColor="text1"/>
        </w:rPr>
      </w:pPr>
    </w:p>
    <w:p w14:paraId="5C19A87B" w14:textId="77777777" w:rsidR="001529DD" w:rsidRPr="00F90065" w:rsidRDefault="001E7880"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[2</w:t>
      </w:r>
      <w:r w:rsidR="00C62045" w:rsidRPr="00F90065">
        <w:rPr>
          <w:rFonts w:ascii="Arial" w:hAnsi="Arial" w:cs="Arial"/>
          <w:color w:val="000000" w:themeColor="text1"/>
          <w:sz w:val="24"/>
          <w:szCs w:val="24"/>
        </w:rPr>
        <w:t>5</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 xml:space="preserve">The facts which are not in dispute in this matter </w:t>
      </w:r>
      <w:r w:rsidR="00F66391" w:rsidRPr="00F90065">
        <w:rPr>
          <w:rFonts w:ascii="Arial" w:hAnsi="Arial" w:cs="Arial"/>
          <w:color w:val="000000" w:themeColor="text1"/>
          <w:sz w:val="24"/>
          <w:szCs w:val="24"/>
        </w:rPr>
        <w:t xml:space="preserve">are that the plaintiff provided </w:t>
      </w:r>
      <w:r w:rsidR="001529DD" w:rsidRPr="00F90065">
        <w:rPr>
          <w:rFonts w:ascii="Arial" w:hAnsi="Arial" w:cs="Arial"/>
          <w:color w:val="000000" w:themeColor="text1"/>
          <w:sz w:val="24"/>
          <w:szCs w:val="24"/>
        </w:rPr>
        <w:t>a quotation</w:t>
      </w:r>
      <w:r w:rsidR="00CD012E" w:rsidRPr="00F90065">
        <w:rPr>
          <w:rFonts w:ascii="Arial" w:hAnsi="Arial" w:cs="Arial"/>
          <w:color w:val="000000" w:themeColor="text1"/>
          <w:sz w:val="24"/>
          <w:szCs w:val="24"/>
        </w:rPr>
        <w:t xml:space="preserve"> and an addendum to the quotation</w:t>
      </w:r>
      <w:r w:rsidR="001529DD" w:rsidRPr="00F90065">
        <w:rPr>
          <w:rFonts w:ascii="Arial" w:hAnsi="Arial" w:cs="Arial"/>
          <w:color w:val="000000" w:themeColor="text1"/>
          <w:sz w:val="24"/>
          <w:szCs w:val="24"/>
        </w:rPr>
        <w:t xml:space="preserve"> for the construction of the house to the </w:t>
      </w:r>
      <w:r w:rsidR="00CD012E" w:rsidRPr="00F90065">
        <w:rPr>
          <w:rFonts w:ascii="Arial" w:hAnsi="Arial" w:cs="Arial"/>
          <w:color w:val="000000" w:themeColor="text1"/>
          <w:sz w:val="24"/>
          <w:szCs w:val="24"/>
        </w:rPr>
        <w:t>defendant</w:t>
      </w:r>
      <w:r w:rsidR="00982892" w:rsidRPr="00F90065">
        <w:rPr>
          <w:rFonts w:ascii="Arial" w:hAnsi="Arial" w:cs="Arial"/>
          <w:color w:val="000000" w:themeColor="text1"/>
          <w:sz w:val="24"/>
          <w:szCs w:val="24"/>
        </w:rPr>
        <w:t>,</w:t>
      </w:r>
      <w:r w:rsidR="00CD012E" w:rsidRPr="00F90065">
        <w:rPr>
          <w:rFonts w:ascii="Arial" w:hAnsi="Arial" w:cs="Arial"/>
          <w:color w:val="000000" w:themeColor="text1"/>
          <w:sz w:val="24"/>
          <w:szCs w:val="24"/>
        </w:rPr>
        <w:t xml:space="preserve"> and the defendant accepted that quotation and its addendum</w:t>
      </w:r>
      <w:r w:rsidR="001529DD" w:rsidRPr="00F90065">
        <w:rPr>
          <w:rFonts w:ascii="Arial" w:hAnsi="Arial" w:cs="Arial"/>
          <w:color w:val="000000" w:themeColor="text1"/>
          <w:sz w:val="24"/>
          <w:szCs w:val="24"/>
        </w:rPr>
        <w:t>. The plaintiff submitted a total of 11 invoices to the defendant’s bank and the bank made payments in respect of each invoice submitted. I will, in the determination of the issues that I am c</w:t>
      </w:r>
      <w:r w:rsidR="00982892" w:rsidRPr="00F90065">
        <w:rPr>
          <w:rFonts w:ascii="Arial" w:hAnsi="Arial" w:cs="Arial"/>
          <w:color w:val="000000" w:themeColor="text1"/>
          <w:sz w:val="24"/>
          <w:szCs w:val="24"/>
        </w:rPr>
        <w:t>alled upon to resolve,</w:t>
      </w:r>
      <w:r w:rsidR="001529DD" w:rsidRPr="00F90065">
        <w:rPr>
          <w:rFonts w:ascii="Arial" w:hAnsi="Arial" w:cs="Arial"/>
          <w:color w:val="000000" w:themeColor="text1"/>
          <w:sz w:val="24"/>
          <w:szCs w:val="24"/>
        </w:rPr>
        <w:t xml:space="preserve"> turn to these documents to see whether the plaintiff’s claim to </w:t>
      </w:r>
      <w:r w:rsidR="00982892" w:rsidRPr="00F90065">
        <w:rPr>
          <w:rFonts w:ascii="Arial" w:hAnsi="Arial" w:cs="Arial"/>
          <w:color w:val="000000" w:themeColor="text1"/>
          <w:sz w:val="24"/>
          <w:szCs w:val="24"/>
        </w:rPr>
        <w:t xml:space="preserve">do </w:t>
      </w:r>
      <w:r w:rsidR="001529DD" w:rsidRPr="00F90065">
        <w:rPr>
          <w:rFonts w:ascii="Arial" w:hAnsi="Arial" w:cs="Arial"/>
          <w:color w:val="000000" w:themeColor="text1"/>
          <w:sz w:val="24"/>
          <w:szCs w:val="24"/>
        </w:rPr>
        <w:t>additional unpaid work or the defendant’s contention that he has paid the plaintiff for the additional work is established.</w:t>
      </w:r>
    </w:p>
    <w:p w14:paraId="5F614DD3" w14:textId="77777777" w:rsidR="009262A7" w:rsidRPr="00F90065" w:rsidRDefault="009262A7" w:rsidP="00BB3FDA">
      <w:pPr>
        <w:tabs>
          <w:tab w:val="left" w:pos="720"/>
        </w:tabs>
        <w:spacing w:after="0" w:line="360" w:lineRule="auto"/>
        <w:jc w:val="both"/>
        <w:rPr>
          <w:rFonts w:ascii="Arial" w:hAnsi="Arial" w:cs="Arial"/>
          <w:color w:val="000000" w:themeColor="text1"/>
          <w:sz w:val="24"/>
          <w:szCs w:val="24"/>
        </w:rPr>
      </w:pPr>
    </w:p>
    <w:p w14:paraId="32F37B02" w14:textId="77777777" w:rsidR="00D74977" w:rsidRPr="00F90065" w:rsidRDefault="001529DD"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[2</w:t>
      </w:r>
      <w:r w:rsidR="00C62045" w:rsidRPr="00F90065">
        <w:rPr>
          <w:rFonts w:ascii="Arial" w:hAnsi="Arial" w:cs="Arial"/>
          <w:color w:val="000000" w:themeColor="text1"/>
          <w:sz w:val="24"/>
          <w:szCs w:val="24"/>
        </w:rPr>
        <w:t>6</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 xml:space="preserve">The </w:t>
      </w:r>
      <w:r w:rsidR="00201531" w:rsidRPr="00F90065">
        <w:rPr>
          <w:rFonts w:ascii="Arial" w:hAnsi="Arial" w:cs="Arial"/>
          <w:color w:val="000000" w:themeColor="text1"/>
          <w:sz w:val="24"/>
          <w:szCs w:val="24"/>
        </w:rPr>
        <w:t xml:space="preserve">plaintiff annexed a document marked as ‘Annexure C’ </w:t>
      </w:r>
      <w:r w:rsidR="00CD012E" w:rsidRPr="00F90065">
        <w:rPr>
          <w:rFonts w:ascii="Arial" w:hAnsi="Arial" w:cs="Arial"/>
          <w:color w:val="000000" w:themeColor="text1"/>
          <w:sz w:val="24"/>
          <w:szCs w:val="24"/>
        </w:rPr>
        <w:t>to its particulars of claim</w:t>
      </w:r>
      <w:r w:rsidR="004701F1" w:rsidRPr="00F90065">
        <w:rPr>
          <w:rFonts w:ascii="Arial" w:hAnsi="Arial" w:cs="Arial"/>
          <w:color w:val="000000" w:themeColor="text1"/>
          <w:sz w:val="24"/>
          <w:szCs w:val="24"/>
        </w:rPr>
        <w:t>,</w:t>
      </w:r>
      <w:r w:rsidR="00CD012E" w:rsidRPr="00F90065">
        <w:rPr>
          <w:rFonts w:ascii="Arial" w:hAnsi="Arial" w:cs="Arial"/>
          <w:color w:val="000000" w:themeColor="text1"/>
          <w:sz w:val="24"/>
          <w:szCs w:val="24"/>
        </w:rPr>
        <w:t xml:space="preserve"> </w:t>
      </w:r>
      <w:r w:rsidR="00201531" w:rsidRPr="00F90065">
        <w:rPr>
          <w:rFonts w:ascii="Arial" w:hAnsi="Arial" w:cs="Arial"/>
          <w:color w:val="000000" w:themeColor="text1"/>
          <w:sz w:val="24"/>
          <w:szCs w:val="24"/>
        </w:rPr>
        <w:t xml:space="preserve">which document was admitted into evidence as Exhibit B as the document reflecting the additional work </w:t>
      </w:r>
      <w:r w:rsidR="009262A7" w:rsidRPr="00F90065">
        <w:rPr>
          <w:rFonts w:ascii="Arial" w:hAnsi="Arial" w:cs="Arial"/>
          <w:color w:val="000000" w:themeColor="text1"/>
          <w:sz w:val="24"/>
          <w:szCs w:val="24"/>
        </w:rPr>
        <w:t xml:space="preserve">it </w:t>
      </w:r>
      <w:r w:rsidR="00201531" w:rsidRPr="00F90065">
        <w:rPr>
          <w:rFonts w:ascii="Arial" w:hAnsi="Arial" w:cs="Arial"/>
          <w:color w:val="000000" w:themeColor="text1"/>
          <w:sz w:val="24"/>
          <w:szCs w:val="24"/>
        </w:rPr>
        <w:t>performed. The additional work relate to</w:t>
      </w:r>
      <w:r w:rsidR="004701F1" w:rsidRPr="00F90065">
        <w:rPr>
          <w:rFonts w:ascii="Arial" w:hAnsi="Arial" w:cs="Arial"/>
          <w:color w:val="000000" w:themeColor="text1"/>
          <w:sz w:val="24"/>
          <w:szCs w:val="24"/>
        </w:rPr>
        <w:t>,</w:t>
      </w:r>
      <w:r w:rsidR="009262A7" w:rsidRPr="00F90065">
        <w:rPr>
          <w:rFonts w:ascii="Arial" w:hAnsi="Arial" w:cs="Arial"/>
          <w:color w:val="000000" w:themeColor="text1"/>
          <w:sz w:val="24"/>
          <w:szCs w:val="24"/>
        </w:rPr>
        <w:t xml:space="preserve"> </w:t>
      </w:r>
      <w:r w:rsidR="009262A7" w:rsidRPr="00D02BBC">
        <w:rPr>
          <w:rFonts w:ascii="Arial" w:hAnsi="Arial" w:cs="Arial"/>
          <w:color w:val="000000" w:themeColor="text1"/>
          <w:sz w:val="24"/>
          <w:szCs w:val="24"/>
        </w:rPr>
        <w:t>digging</w:t>
      </w:r>
      <w:r w:rsidR="00201531" w:rsidRPr="00D02BBC">
        <w:rPr>
          <w:rFonts w:ascii="Arial" w:hAnsi="Arial" w:cs="Arial"/>
          <w:color w:val="000000" w:themeColor="text1"/>
          <w:sz w:val="24"/>
          <w:szCs w:val="24"/>
        </w:rPr>
        <w:t xml:space="preserve"> </w:t>
      </w:r>
      <w:r w:rsidR="00D43C62" w:rsidRPr="00D02BBC">
        <w:rPr>
          <w:rFonts w:ascii="Arial" w:hAnsi="Arial" w:cs="Arial"/>
          <w:color w:val="000000" w:themeColor="text1"/>
          <w:sz w:val="24"/>
          <w:szCs w:val="24"/>
        </w:rPr>
        <w:t xml:space="preserve">a deeper foundation, </w:t>
      </w:r>
      <w:r w:rsidR="009262A7" w:rsidRPr="00D02BBC">
        <w:rPr>
          <w:rFonts w:ascii="Arial" w:hAnsi="Arial" w:cs="Arial"/>
          <w:color w:val="000000" w:themeColor="text1"/>
          <w:sz w:val="24"/>
          <w:szCs w:val="24"/>
        </w:rPr>
        <w:t xml:space="preserve">constructing a </w:t>
      </w:r>
      <w:r w:rsidR="00D43C62" w:rsidRPr="00D02BBC">
        <w:rPr>
          <w:rFonts w:ascii="Arial" w:hAnsi="Arial" w:cs="Arial"/>
          <w:color w:val="000000" w:themeColor="text1"/>
          <w:sz w:val="24"/>
          <w:szCs w:val="24"/>
        </w:rPr>
        <w:t xml:space="preserve">thicker slab, </w:t>
      </w:r>
      <w:r w:rsidR="009262A7" w:rsidRPr="00D02BBC">
        <w:rPr>
          <w:rFonts w:ascii="Arial" w:hAnsi="Arial" w:cs="Arial"/>
          <w:color w:val="000000" w:themeColor="text1"/>
          <w:sz w:val="24"/>
          <w:szCs w:val="24"/>
        </w:rPr>
        <w:t xml:space="preserve">constructing a </w:t>
      </w:r>
      <w:r w:rsidR="004701F1" w:rsidRPr="00D02BBC">
        <w:rPr>
          <w:rFonts w:ascii="Arial" w:hAnsi="Arial" w:cs="Arial"/>
          <w:color w:val="000000" w:themeColor="text1"/>
          <w:sz w:val="24"/>
          <w:szCs w:val="24"/>
        </w:rPr>
        <w:t>Harvey</w:t>
      </w:r>
      <w:r w:rsidR="00D74977" w:rsidRPr="00D02BBC">
        <w:rPr>
          <w:rFonts w:ascii="Arial" w:hAnsi="Arial" w:cs="Arial"/>
          <w:color w:val="000000" w:themeColor="text1"/>
          <w:sz w:val="24"/>
          <w:szCs w:val="24"/>
        </w:rPr>
        <w:t xml:space="preserve"> tile</w:t>
      </w:r>
      <w:r w:rsidR="009262A7" w:rsidRPr="00D02BBC">
        <w:rPr>
          <w:rFonts w:ascii="Arial" w:hAnsi="Arial" w:cs="Arial"/>
          <w:color w:val="000000" w:themeColor="text1"/>
          <w:sz w:val="24"/>
          <w:szCs w:val="24"/>
        </w:rPr>
        <w:t>d roof</w:t>
      </w:r>
      <w:r w:rsidR="0066459D" w:rsidRPr="00D02BBC">
        <w:rPr>
          <w:rFonts w:ascii="Arial" w:hAnsi="Arial" w:cs="Arial"/>
          <w:color w:val="000000" w:themeColor="text1"/>
          <w:sz w:val="24"/>
          <w:szCs w:val="24"/>
        </w:rPr>
        <w:t>, initial</w:t>
      </w:r>
      <w:r w:rsidR="00D74977" w:rsidRPr="00D02BBC">
        <w:rPr>
          <w:rFonts w:ascii="Arial" w:hAnsi="Arial" w:cs="Arial"/>
          <w:color w:val="000000" w:themeColor="text1"/>
          <w:sz w:val="24"/>
          <w:szCs w:val="24"/>
        </w:rPr>
        <w:t xml:space="preserve"> </w:t>
      </w:r>
      <w:proofErr w:type="spellStart"/>
      <w:r w:rsidR="00D74977" w:rsidRPr="00D02BBC">
        <w:rPr>
          <w:rFonts w:ascii="Arial" w:hAnsi="Arial" w:cs="Arial"/>
          <w:color w:val="000000" w:themeColor="text1"/>
          <w:sz w:val="24"/>
          <w:szCs w:val="24"/>
        </w:rPr>
        <w:t>labour</w:t>
      </w:r>
      <w:proofErr w:type="spellEnd"/>
      <w:r w:rsidR="00D74977" w:rsidRPr="00D02BBC">
        <w:rPr>
          <w:rFonts w:ascii="Arial" w:hAnsi="Arial" w:cs="Arial"/>
          <w:color w:val="000000" w:themeColor="text1"/>
          <w:sz w:val="24"/>
          <w:szCs w:val="24"/>
        </w:rPr>
        <w:t xml:space="preserve"> on Harvey </w:t>
      </w:r>
      <w:r w:rsidR="00B46684" w:rsidRPr="00D02BBC">
        <w:rPr>
          <w:rFonts w:ascii="Arial" w:hAnsi="Arial" w:cs="Arial"/>
          <w:color w:val="000000" w:themeColor="text1"/>
          <w:sz w:val="24"/>
          <w:szCs w:val="24"/>
        </w:rPr>
        <w:t>T</w:t>
      </w:r>
      <w:r w:rsidR="00D74977" w:rsidRPr="00D02BBC">
        <w:rPr>
          <w:rFonts w:ascii="Arial" w:hAnsi="Arial" w:cs="Arial"/>
          <w:color w:val="000000" w:themeColor="text1"/>
          <w:sz w:val="24"/>
          <w:szCs w:val="24"/>
        </w:rPr>
        <w:t>ile, stainless steel</w:t>
      </w:r>
      <w:r w:rsidR="00CD012E" w:rsidRPr="00D02BBC">
        <w:rPr>
          <w:rFonts w:ascii="Arial" w:hAnsi="Arial" w:cs="Arial"/>
          <w:color w:val="000000" w:themeColor="text1"/>
          <w:sz w:val="24"/>
          <w:szCs w:val="24"/>
        </w:rPr>
        <w:t xml:space="preserve"> balustrades,</w:t>
      </w:r>
      <w:r w:rsidR="00D74977" w:rsidRPr="00D02BBC">
        <w:rPr>
          <w:rFonts w:ascii="Arial" w:hAnsi="Arial" w:cs="Arial"/>
          <w:color w:val="000000" w:themeColor="text1"/>
          <w:sz w:val="24"/>
          <w:szCs w:val="24"/>
        </w:rPr>
        <w:t xml:space="preserve"> electricity extras, plumbing extra</w:t>
      </w:r>
      <w:r w:rsidR="0066459D" w:rsidRPr="00D02BBC">
        <w:rPr>
          <w:rFonts w:ascii="Arial" w:hAnsi="Arial" w:cs="Arial"/>
          <w:color w:val="000000" w:themeColor="text1"/>
          <w:sz w:val="24"/>
          <w:szCs w:val="24"/>
        </w:rPr>
        <w:t>,</w:t>
      </w:r>
      <w:r w:rsidR="00D74977" w:rsidRPr="00D02BBC">
        <w:rPr>
          <w:rFonts w:ascii="Arial" w:hAnsi="Arial" w:cs="Arial"/>
          <w:color w:val="000000" w:themeColor="text1"/>
          <w:sz w:val="24"/>
          <w:szCs w:val="24"/>
        </w:rPr>
        <w:t xml:space="preserve"> construction</w:t>
      </w:r>
      <w:r w:rsidR="00B90DA2" w:rsidRPr="00D02BBC">
        <w:rPr>
          <w:rFonts w:ascii="Arial" w:hAnsi="Arial" w:cs="Arial"/>
          <w:color w:val="000000" w:themeColor="text1"/>
          <w:sz w:val="24"/>
          <w:szCs w:val="24"/>
        </w:rPr>
        <w:t xml:space="preserve"> and </w:t>
      </w:r>
      <w:r w:rsidR="00D74977" w:rsidRPr="00D02BBC">
        <w:rPr>
          <w:rFonts w:ascii="Arial" w:hAnsi="Arial" w:cs="Arial"/>
          <w:color w:val="000000" w:themeColor="text1"/>
          <w:sz w:val="24"/>
          <w:szCs w:val="24"/>
        </w:rPr>
        <w:t>costs due to roof extra. I will now deal with each item.</w:t>
      </w:r>
    </w:p>
    <w:p w14:paraId="41C2D005" w14:textId="77777777" w:rsidR="00D74977" w:rsidRDefault="00D74977" w:rsidP="00BB3FDA">
      <w:pPr>
        <w:tabs>
          <w:tab w:val="left" w:pos="720"/>
        </w:tabs>
        <w:spacing w:after="0" w:line="360" w:lineRule="auto"/>
        <w:jc w:val="both"/>
        <w:rPr>
          <w:rFonts w:ascii="Arial" w:hAnsi="Arial" w:cs="Arial"/>
          <w:color w:val="000000" w:themeColor="text1"/>
          <w:sz w:val="24"/>
          <w:szCs w:val="24"/>
        </w:rPr>
      </w:pPr>
    </w:p>
    <w:p w14:paraId="69B336EA" w14:textId="77777777" w:rsidR="00B46684" w:rsidRPr="00F90065" w:rsidRDefault="00B46684" w:rsidP="00BB3FDA">
      <w:pPr>
        <w:tabs>
          <w:tab w:val="left" w:pos="720"/>
        </w:tabs>
        <w:spacing w:after="0" w:line="360" w:lineRule="auto"/>
        <w:jc w:val="both"/>
        <w:rPr>
          <w:rFonts w:ascii="Arial" w:hAnsi="Arial" w:cs="Arial"/>
          <w:color w:val="000000" w:themeColor="text1"/>
          <w:sz w:val="24"/>
          <w:szCs w:val="24"/>
        </w:rPr>
      </w:pPr>
    </w:p>
    <w:p w14:paraId="1B4EACD1" w14:textId="77777777" w:rsidR="00D74977" w:rsidRPr="00F90065" w:rsidRDefault="00D74977" w:rsidP="00BB3FDA">
      <w:pPr>
        <w:tabs>
          <w:tab w:val="left" w:pos="720"/>
        </w:tabs>
        <w:spacing w:after="0" w:line="360" w:lineRule="auto"/>
        <w:jc w:val="both"/>
        <w:rPr>
          <w:rFonts w:ascii="Arial" w:hAnsi="Arial" w:cs="Arial"/>
          <w:i/>
          <w:color w:val="000000" w:themeColor="text1"/>
          <w:sz w:val="24"/>
          <w:szCs w:val="24"/>
        </w:rPr>
      </w:pPr>
      <w:r w:rsidRPr="00F90065">
        <w:rPr>
          <w:rFonts w:ascii="Arial" w:hAnsi="Arial" w:cs="Arial"/>
          <w:i/>
          <w:color w:val="000000" w:themeColor="text1"/>
          <w:sz w:val="24"/>
          <w:szCs w:val="24"/>
        </w:rPr>
        <w:lastRenderedPageBreak/>
        <w:t>Deeper Foundation</w:t>
      </w:r>
    </w:p>
    <w:p w14:paraId="3448806E" w14:textId="77777777" w:rsidR="00D74977" w:rsidRPr="00F90065" w:rsidRDefault="00D74977" w:rsidP="00BB3FDA">
      <w:pPr>
        <w:tabs>
          <w:tab w:val="left" w:pos="720"/>
        </w:tabs>
        <w:spacing w:after="0" w:line="360" w:lineRule="auto"/>
        <w:jc w:val="both"/>
        <w:rPr>
          <w:rFonts w:ascii="Arial" w:hAnsi="Arial" w:cs="Arial"/>
          <w:i/>
          <w:color w:val="000000" w:themeColor="text1"/>
          <w:sz w:val="24"/>
          <w:szCs w:val="24"/>
        </w:rPr>
      </w:pPr>
    </w:p>
    <w:p w14:paraId="5C73BFC5" w14:textId="77777777" w:rsidR="00D74977" w:rsidRPr="00F90065" w:rsidRDefault="00D74977"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[2</w:t>
      </w:r>
      <w:r w:rsidR="00C62045" w:rsidRPr="00F90065">
        <w:rPr>
          <w:rFonts w:ascii="Arial" w:hAnsi="Arial" w:cs="Arial"/>
          <w:color w:val="000000" w:themeColor="text1"/>
          <w:sz w:val="24"/>
          <w:szCs w:val="24"/>
        </w:rPr>
        <w:t>7</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proofErr w:type="spellStart"/>
      <w:r w:rsidRPr="00F90065">
        <w:rPr>
          <w:rFonts w:ascii="Arial" w:hAnsi="Arial" w:cs="Arial"/>
          <w:color w:val="000000" w:themeColor="text1"/>
          <w:sz w:val="24"/>
          <w:szCs w:val="24"/>
        </w:rPr>
        <w:t>Ms</w:t>
      </w:r>
      <w:proofErr w:type="spellEnd"/>
      <w:r w:rsidRPr="00F90065">
        <w:rPr>
          <w:rFonts w:ascii="Arial" w:hAnsi="Arial" w:cs="Arial"/>
          <w:color w:val="000000" w:themeColor="text1"/>
          <w:sz w:val="24"/>
          <w:szCs w:val="24"/>
        </w:rPr>
        <w:t xml:space="preserve"> Klein</w:t>
      </w:r>
      <w:r w:rsidR="00F90065"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who testified on behalf </w:t>
      </w:r>
      <w:r w:rsidR="00CD012E" w:rsidRPr="00F90065">
        <w:rPr>
          <w:rFonts w:ascii="Arial" w:hAnsi="Arial" w:cs="Arial"/>
          <w:color w:val="000000" w:themeColor="text1"/>
          <w:sz w:val="24"/>
          <w:szCs w:val="24"/>
        </w:rPr>
        <w:t xml:space="preserve">of </w:t>
      </w:r>
      <w:r w:rsidRPr="00F90065">
        <w:rPr>
          <w:rFonts w:ascii="Arial" w:hAnsi="Arial" w:cs="Arial"/>
          <w:color w:val="000000" w:themeColor="text1"/>
          <w:sz w:val="24"/>
          <w:szCs w:val="24"/>
        </w:rPr>
        <w:t>the plaintiff</w:t>
      </w:r>
      <w:r w:rsidR="00F90065"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testified that when the construction commenced and upon re</w:t>
      </w:r>
      <w:r w:rsidR="00180687">
        <w:rPr>
          <w:rFonts w:ascii="Arial" w:hAnsi="Arial" w:cs="Arial"/>
          <w:color w:val="000000" w:themeColor="text1"/>
          <w:sz w:val="24"/>
          <w:szCs w:val="24"/>
        </w:rPr>
        <w:t xml:space="preserve">questing an inspection from </w:t>
      </w:r>
      <w:r w:rsidR="000F2928" w:rsidRPr="00F90065">
        <w:rPr>
          <w:rFonts w:ascii="Arial" w:hAnsi="Arial" w:cs="Arial"/>
          <w:color w:val="000000" w:themeColor="text1"/>
          <w:sz w:val="24"/>
          <w:szCs w:val="24"/>
        </w:rPr>
        <w:t xml:space="preserve">Windhoek </w:t>
      </w:r>
      <w:r w:rsidR="00180687" w:rsidRPr="00180687">
        <w:rPr>
          <w:rFonts w:ascii="Arial" w:hAnsi="Arial" w:cs="Arial"/>
          <w:color w:val="000000" w:themeColor="text1"/>
          <w:sz w:val="24"/>
          <w:szCs w:val="24"/>
        </w:rPr>
        <w:t xml:space="preserve">Municipality </w:t>
      </w:r>
      <w:r w:rsidR="00045D43">
        <w:rPr>
          <w:rFonts w:ascii="Arial" w:hAnsi="Arial" w:cs="Arial"/>
          <w:color w:val="000000" w:themeColor="text1"/>
          <w:sz w:val="24"/>
          <w:szCs w:val="24"/>
        </w:rPr>
        <w:t>(‘</w:t>
      </w:r>
      <w:r w:rsidR="000F2928" w:rsidRPr="00F90065">
        <w:rPr>
          <w:rFonts w:ascii="Arial" w:hAnsi="Arial" w:cs="Arial"/>
          <w:color w:val="000000" w:themeColor="text1"/>
          <w:sz w:val="24"/>
          <w:szCs w:val="24"/>
        </w:rPr>
        <w:t xml:space="preserve">the </w:t>
      </w:r>
      <w:r w:rsidR="00045D43">
        <w:rPr>
          <w:rFonts w:ascii="Arial" w:hAnsi="Arial" w:cs="Arial"/>
          <w:color w:val="000000" w:themeColor="text1"/>
          <w:sz w:val="24"/>
          <w:szCs w:val="24"/>
        </w:rPr>
        <w:t>municipality’</w:t>
      </w:r>
      <w:r w:rsidR="000F2928"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for the foundation, the plaintiff was informed by the municipality that</w:t>
      </w:r>
      <w:r w:rsidR="00B90DA2" w:rsidRPr="00F90065">
        <w:rPr>
          <w:rFonts w:ascii="Arial" w:hAnsi="Arial" w:cs="Arial"/>
          <w:color w:val="000000" w:themeColor="text1"/>
          <w:sz w:val="24"/>
          <w:szCs w:val="24"/>
        </w:rPr>
        <w:t xml:space="preserve">, as </w:t>
      </w:r>
      <w:r w:rsidR="00F90065" w:rsidRPr="00F90065">
        <w:rPr>
          <w:rFonts w:ascii="Arial" w:hAnsi="Arial" w:cs="Arial"/>
          <w:color w:val="000000" w:themeColor="text1"/>
          <w:sz w:val="24"/>
          <w:szCs w:val="24"/>
        </w:rPr>
        <w:t xml:space="preserve">a </w:t>
      </w:r>
      <w:r w:rsidR="00B90DA2" w:rsidRPr="00F90065">
        <w:rPr>
          <w:rFonts w:ascii="Arial" w:hAnsi="Arial" w:cs="Arial"/>
          <w:color w:val="000000" w:themeColor="text1"/>
          <w:sz w:val="24"/>
          <w:szCs w:val="24"/>
        </w:rPr>
        <w:t>condition of obtaining municipal approval</w:t>
      </w:r>
      <w:r w:rsidR="007643D5"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specific soil tests needed to be perfor</w:t>
      </w:r>
      <w:r w:rsidR="00CD012E" w:rsidRPr="00F90065">
        <w:rPr>
          <w:rFonts w:ascii="Arial" w:hAnsi="Arial" w:cs="Arial"/>
          <w:color w:val="000000" w:themeColor="text1"/>
          <w:sz w:val="24"/>
          <w:szCs w:val="24"/>
        </w:rPr>
        <w:t xml:space="preserve">med by a qualified professional in respect of erven situated in Academia Extension 1 (the area within which </w:t>
      </w:r>
      <w:r w:rsidR="000F2928" w:rsidRPr="00F90065">
        <w:rPr>
          <w:rFonts w:ascii="Arial" w:hAnsi="Arial" w:cs="Arial"/>
          <w:color w:val="000000" w:themeColor="text1"/>
          <w:sz w:val="24"/>
          <w:szCs w:val="24"/>
        </w:rPr>
        <w:t>the defendant</w:t>
      </w:r>
      <w:r w:rsidR="00CD012E" w:rsidRPr="00F90065">
        <w:rPr>
          <w:rFonts w:ascii="Arial" w:hAnsi="Arial" w:cs="Arial"/>
          <w:color w:val="000000" w:themeColor="text1"/>
          <w:sz w:val="24"/>
          <w:szCs w:val="24"/>
        </w:rPr>
        <w:t xml:space="preserve">'s property is situated) </w:t>
      </w:r>
      <w:r w:rsidR="008F6961" w:rsidRPr="00F90065">
        <w:rPr>
          <w:rFonts w:ascii="Arial" w:hAnsi="Arial" w:cs="Arial"/>
          <w:color w:val="000000" w:themeColor="text1"/>
          <w:sz w:val="24"/>
          <w:szCs w:val="24"/>
        </w:rPr>
        <w:t>and that</w:t>
      </w:r>
      <w:r w:rsidRPr="00F90065">
        <w:rPr>
          <w:rFonts w:ascii="Arial" w:hAnsi="Arial" w:cs="Arial"/>
          <w:color w:val="000000" w:themeColor="text1"/>
          <w:sz w:val="24"/>
          <w:szCs w:val="24"/>
        </w:rPr>
        <w:t xml:space="preserve"> based on the soil test results, </w:t>
      </w:r>
      <w:r w:rsidR="008F6961" w:rsidRPr="00F90065">
        <w:rPr>
          <w:rFonts w:ascii="Arial" w:hAnsi="Arial" w:cs="Arial"/>
          <w:color w:val="000000" w:themeColor="text1"/>
          <w:sz w:val="24"/>
          <w:szCs w:val="24"/>
        </w:rPr>
        <w:t>a</w:t>
      </w:r>
      <w:r w:rsidRPr="00F90065">
        <w:rPr>
          <w:rFonts w:ascii="Arial" w:hAnsi="Arial" w:cs="Arial"/>
          <w:color w:val="000000" w:themeColor="text1"/>
          <w:sz w:val="24"/>
          <w:szCs w:val="24"/>
        </w:rPr>
        <w:t xml:space="preserve"> specific </w:t>
      </w:r>
      <w:proofErr w:type="spellStart"/>
      <w:r w:rsidRPr="00F90065">
        <w:rPr>
          <w:rFonts w:ascii="Arial" w:hAnsi="Arial" w:cs="Arial"/>
          <w:color w:val="000000" w:themeColor="text1"/>
          <w:sz w:val="24"/>
          <w:szCs w:val="24"/>
        </w:rPr>
        <w:t>soilcrete</w:t>
      </w:r>
      <w:proofErr w:type="spellEnd"/>
      <w:r w:rsidRPr="00F90065">
        <w:rPr>
          <w:rFonts w:ascii="Arial" w:hAnsi="Arial" w:cs="Arial"/>
          <w:color w:val="000000" w:themeColor="text1"/>
          <w:sz w:val="24"/>
          <w:szCs w:val="24"/>
        </w:rPr>
        <w:t xml:space="preserve"> </w:t>
      </w:r>
      <w:r w:rsidR="007643D5" w:rsidRPr="00F90065">
        <w:rPr>
          <w:rFonts w:ascii="Arial" w:hAnsi="Arial" w:cs="Arial"/>
          <w:color w:val="000000" w:themeColor="text1"/>
          <w:sz w:val="24"/>
          <w:szCs w:val="24"/>
        </w:rPr>
        <w:t xml:space="preserve">for the foundation </w:t>
      </w:r>
      <w:r w:rsidRPr="00F90065">
        <w:rPr>
          <w:rFonts w:ascii="Arial" w:hAnsi="Arial" w:cs="Arial"/>
          <w:color w:val="000000" w:themeColor="text1"/>
          <w:sz w:val="24"/>
          <w:szCs w:val="24"/>
        </w:rPr>
        <w:t xml:space="preserve">had to be designed. </w:t>
      </w:r>
      <w:r w:rsidR="007643D5" w:rsidRPr="00F90065">
        <w:rPr>
          <w:rFonts w:ascii="Arial" w:hAnsi="Arial" w:cs="Arial"/>
          <w:color w:val="000000" w:themeColor="text1"/>
          <w:sz w:val="24"/>
          <w:szCs w:val="24"/>
        </w:rPr>
        <w:t xml:space="preserve">She proceeded that </w:t>
      </w:r>
      <w:r w:rsidR="005D3231" w:rsidRPr="00F90065">
        <w:rPr>
          <w:rFonts w:ascii="Arial" w:hAnsi="Arial" w:cs="Arial"/>
          <w:color w:val="000000" w:themeColor="text1"/>
          <w:sz w:val="24"/>
          <w:szCs w:val="24"/>
        </w:rPr>
        <w:t>as</w:t>
      </w:r>
      <w:r w:rsidRPr="00F90065">
        <w:rPr>
          <w:rFonts w:ascii="Arial" w:hAnsi="Arial" w:cs="Arial"/>
          <w:color w:val="000000" w:themeColor="text1"/>
          <w:sz w:val="24"/>
          <w:szCs w:val="24"/>
        </w:rPr>
        <w:t xml:space="preserve"> a result</w:t>
      </w:r>
      <w:r w:rsidR="007643D5" w:rsidRPr="00F90065">
        <w:rPr>
          <w:rFonts w:ascii="Arial" w:hAnsi="Arial" w:cs="Arial"/>
          <w:color w:val="000000" w:themeColor="text1"/>
          <w:sz w:val="24"/>
          <w:szCs w:val="24"/>
        </w:rPr>
        <w:t xml:space="preserve"> of the municipalit</w:t>
      </w:r>
      <w:r w:rsidR="005D3231" w:rsidRPr="00F90065">
        <w:rPr>
          <w:rFonts w:ascii="Arial" w:hAnsi="Arial" w:cs="Arial"/>
          <w:color w:val="000000" w:themeColor="text1"/>
          <w:sz w:val="24"/>
          <w:szCs w:val="24"/>
        </w:rPr>
        <w:t>y’s</w:t>
      </w:r>
      <w:r w:rsidR="007643D5" w:rsidRPr="00F90065">
        <w:rPr>
          <w:rFonts w:ascii="Arial" w:hAnsi="Arial" w:cs="Arial"/>
          <w:color w:val="000000" w:themeColor="text1"/>
          <w:sz w:val="24"/>
          <w:szCs w:val="24"/>
        </w:rPr>
        <w:t xml:space="preserve"> requirement</w:t>
      </w:r>
      <w:r w:rsidRPr="00F90065">
        <w:rPr>
          <w:rFonts w:ascii="Arial" w:hAnsi="Arial" w:cs="Arial"/>
          <w:color w:val="000000" w:themeColor="text1"/>
          <w:sz w:val="24"/>
          <w:szCs w:val="24"/>
        </w:rPr>
        <w:t xml:space="preserve">, an expert was called upon and the necessary tests were conducted. The expert informed </w:t>
      </w:r>
      <w:proofErr w:type="spellStart"/>
      <w:r w:rsidRPr="00F90065">
        <w:rPr>
          <w:rFonts w:ascii="Arial" w:hAnsi="Arial" w:cs="Arial"/>
          <w:color w:val="000000" w:themeColor="text1"/>
          <w:sz w:val="24"/>
          <w:szCs w:val="24"/>
        </w:rPr>
        <w:t>Ms</w:t>
      </w:r>
      <w:proofErr w:type="spellEnd"/>
      <w:r w:rsidRPr="00F90065">
        <w:rPr>
          <w:rFonts w:ascii="Arial" w:hAnsi="Arial" w:cs="Arial"/>
          <w:color w:val="000000" w:themeColor="text1"/>
          <w:sz w:val="24"/>
          <w:szCs w:val="24"/>
        </w:rPr>
        <w:t xml:space="preserve"> Klein that the foundations must be about 1.5 meters and that 900mm of the foundations needed to be filled up with </w:t>
      </w:r>
      <w:proofErr w:type="spellStart"/>
      <w:r w:rsidRPr="00F90065">
        <w:rPr>
          <w:rFonts w:ascii="Arial" w:hAnsi="Arial" w:cs="Arial"/>
          <w:color w:val="000000" w:themeColor="text1"/>
          <w:sz w:val="24"/>
          <w:szCs w:val="24"/>
        </w:rPr>
        <w:t>soilcrete</w:t>
      </w:r>
      <w:proofErr w:type="spellEnd"/>
      <w:r w:rsidRPr="00F90065">
        <w:rPr>
          <w:rFonts w:ascii="Arial" w:hAnsi="Arial" w:cs="Arial"/>
          <w:color w:val="000000" w:themeColor="text1"/>
          <w:sz w:val="24"/>
          <w:szCs w:val="24"/>
        </w:rPr>
        <w:t>.</w:t>
      </w:r>
    </w:p>
    <w:p w14:paraId="5F90D12A" w14:textId="77777777" w:rsidR="00D74977" w:rsidRPr="00F90065" w:rsidRDefault="00D74977" w:rsidP="00BB3FDA">
      <w:pPr>
        <w:tabs>
          <w:tab w:val="left" w:pos="720"/>
        </w:tabs>
        <w:spacing w:after="0" w:line="360" w:lineRule="auto"/>
        <w:jc w:val="both"/>
        <w:rPr>
          <w:rFonts w:ascii="Arial" w:hAnsi="Arial" w:cs="Arial"/>
          <w:color w:val="000000" w:themeColor="text1"/>
          <w:sz w:val="24"/>
          <w:szCs w:val="24"/>
        </w:rPr>
      </w:pPr>
    </w:p>
    <w:p w14:paraId="51B527FA" w14:textId="77777777" w:rsidR="00431A5B" w:rsidRPr="00F90065" w:rsidRDefault="00D74977" w:rsidP="00BB3FDA">
      <w:pPr>
        <w:tabs>
          <w:tab w:val="left" w:pos="72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[2</w:t>
      </w:r>
      <w:r w:rsidR="00C62045" w:rsidRPr="00F90065">
        <w:rPr>
          <w:rFonts w:ascii="Arial" w:hAnsi="Arial" w:cs="Arial"/>
          <w:color w:val="000000" w:themeColor="text1"/>
          <w:sz w:val="24"/>
          <w:szCs w:val="24"/>
        </w:rPr>
        <w:t>8</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This resulted in the municipality having required that the foundation needed to be much deeper than what was specified on the initial building plans</w:t>
      </w:r>
      <w:r w:rsidR="008F6961" w:rsidRPr="00F90065">
        <w:rPr>
          <w:rFonts w:ascii="Arial" w:hAnsi="Arial" w:cs="Arial"/>
          <w:color w:val="000000" w:themeColor="text1"/>
          <w:sz w:val="24"/>
          <w:szCs w:val="24"/>
        </w:rPr>
        <w:t xml:space="preserve">. She further testified that the </w:t>
      </w:r>
      <w:r w:rsidR="00106776">
        <w:rPr>
          <w:rFonts w:ascii="Arial" w:hAnsi="Arial" w:cs="Arial"/>
          <w:color w:val="000000" w:themeColor="text1"/>
          <w:sz w:val="24"/>
          <w:szCs w:val="24"/>
        </w:rPr>
        <w:t>m</w:t>
      </w:r>
      <w:r w:rsidR="008F6961" w:rsidRPr="00F90065">
        <w:rPr>
          <w:rFonts w:ascii="Arial" w:hAnsi="Arial" w:cs="Arial"/>
          <w:color w:val="000000" w:themeColor="text1"/>
          <w:sz w:val="24"/>
          <w:szCs w:val="24"/>
        </w:rPr>
        <w:t>unicipality</w:t>
      </w:r>
      <w:r w:rsidR="00A67CC2">
        <w:rPr>
          <w:rFonts w:ascii="Arial" w:hAnsi="Arial" w:cs="Arial"/>
          <w:color w:val="000000" w:themeColor="text1"/>
          <w:sz w:val="24"/>
          <w:szCs w:val="24"/>
        </w:rPr>
        <w:t xml:space="preserve"> dictated</w:t>
      </w:r>
      <w:r w:rsidRPr="00F90065">
        <w:rPr>
          <w:rFonts w:ascii="Arial" w:hAnsi="Arial" w:cs="Arial"/>
          <w:color w:val="000000" w:themeColor="text1"/>
          <w:sz w:val="24"/>
          <w:szCs w:val="24"/>
        </w:rPr>
        <w:t xml:space="preserve"> that the foundation must be a minimum of 1.5 meters as per the soil expert's specifications, and that backfilling had to be done. </w:t>
      </w:r>
      <w:proofErr w:type="spellStart"/>
      <w:r w:rsidRPr="00F90065">
        <w:rPr>
          <w:rFonts w:ascii="Arial" w:hAnsi="Arial" w:cs="Arial"/>
          <w:color w:val="000000" w:themeColor="text1"/>
          <w:sz w:val="24"/>
          <w:szCs w:val="24"/>
        </w:rPr>
        <w:t>Ms</w:t>
      </w:r>
      <w:proofErr w:type="spellEnd"/>
      <w:r w:rsidRPr="00F90065">
        <w:rPr>
          <w:rFonts w:ascii="Arial" w:hAnsi="Arial" w:cs="Arial"/>
          <w:color w:val="000000" w:themeColor="text1"/>
          <w:sz w:val="24"/>
          <w:szCs w:val="24"/>
        </w:rPr>
        <w:t xml:space="preserve"> Klein further testified that she explained and discussed the municipal requirements with the defendant and also informed the defendant what the estimated additional building costs </w:t>
      </w:r>
      <w:r w:rsidR="008F6961" w:rsidRPr="00F90065">
        <w:rPr>
          <w:rFonts w:ascii="Arial" w:hAnsi="Arial" w:cs="Arial"/>
          <w:color w:val="000000" w:themeColor="text1"/>
          <w:sz w:val="24"/>
          <w:szCs w:val="24"/>
        </w:rPr>
        <w:t>would</w:t>
      </w:r>
      <w:r w:rsidRPr="00F90065">
        <w:rPr>
          <w:rFonts w:ascii="Arial" w:hAnsi="Arial" w:cs="Arial"/>
          <w:color w:val="000000" w:themeColor="text1"/>
          <w:sz w:val="24"/>
          <w:szCs w:val="24"/>
        </w:rPr>
        <w:t xml:space="preserve"> be. </w:t>
      </w:r>
      <w:proofErr w:type="spellStart"/>
      <w:r w:rsidR="0088128B" w:rsidRPr="00F90065">
        <w:rPr>
          <w:rFonts w:ascii="Arial" w:hAnsi="Arial" w:cs="Arial"/>
          <w:color w:val="000000" w:themeColor="text1"/>
          <w:sz w:val="24"/>
          <w:szCs w:val="24"/>
        </w:rPr>
        <w:t>Ms</w:t>
      </w:r>
      <w:proofErr w:type="spellEnd"/>
      <w:r w:rsidR="0088128B" w:rsidRPr="00F90065">
        <w:rPr>
          <w:rFonts w:ascii="Arial" w:hAnsi="Arial" w:cs="Arial"/>
          <w:color w:val="000000" w:themeColor="text1"/>
          <w:sz w:val="24"/>
          <w:szCs w:val="24"/>
        </w:rPr>
        <w:t xml:space="preserve"> Klein proceeded and testified that the defendant </w:t>
      </w:r>
      <w:r w:rsidRPr="00F90065">
        <w:rPr>
          <w:rFonts w:ascii="Arial" w:hAnsi="Arial" w:cs="Arial"/>
          <w:color w:val="000000" w:themeColor="text1"/>
          <w:sz w:val="24"/>
          <w:szCs w:val="24"/>
        </w:rPr>
        <w:t>agreed to the additional building costs for the foundation that now needed to be much deeper than the initial building plans.</w:t>
      </w:r>
    </w:p>
    <w:p w14:paraId="2DCB74FE" w14:textId="77777777" w:rsidR="00431A5B" w:rsidRPr="00F90065" w:rsidRDefault="00431A5B" w:rsidP="00BB3FDA">
      <w:pPr>
        <w:spacing w:after="0" w:line="360" w:lineRule="auto"/>
        <w:jc w:val="both"/>
        <w:rPr>
          <w:rFonts w:ascii="Arial" w:hAnsi="Arial" w:cs="Arial"/>
          <w:b/>
          <w:bCs/>
          <w:color w:val="000000" w:themeColor="text1"/>
          <w:sz w:val="24"/>
          <w:szCs w:val="24"/>
        </w:rPr>
      </w:pPr>
    </w:p>
    <w:p w14:paraId="7153FF93" w14:textId="77777777" w:rsidR="004173F1" w:rsidRPr="00F90065" w:rsidRDefault="00CE4C8B" w:rsidP="00BB3FDA">
      <w:pPr>
        <w:spacing w:after="0" w:line="360" w:lineRule="auto"/>
        <w:jc w:val="both"/>
        <w:rPr>
          <w:rFonts w:ascii="Arial" w:hAnsi="Arial" w:cs="Arial"/>
          <w:bCs/>
          <w:color w:val="000000" w:themeColor="text1"/>
          <w:sz w:val="24"/>
          <w:szCs w:val="24"/>
        </w:rPr>
      </w:pPr>
      <w:r w:rsidRPr="00F90065">
        <w:rPr>
          <w:rFonts w:ascii="Arial" w:hAnsi="Arial" w:cs="Arial"/>
          <w:bCs/>
          <w:color w:val="000000" w:themeColor="text1"/>
          <w:sz w:val="24"/>
          <w:szCs w:val="24"/>
        </w:rPr>
        <w:t>[</w:t>
      </w:r>
      <w:r w:rsidR="00C62045" w:rsidRPr="00F90065">
        <w:rPr>
          <w:rFonts w:ascii="Arial" w:hAnsi="Arial" w:cs="Arial"/>
          <w:bCs/>
          <w:color w:val="000000" w:themeColor="text1"/>
          <w:sz w:val="24"/>
          <w:szCs w:val="24"/>
        </w:rPr>
        <w:t>29</w:t>
      </w:r>
      <w:r w:rsidRPr="00F90065">
        <w:rPr>
          <w:rFonts w:ascii="Arial" w:hAnsi="Arial" w:cs="Arial"/>
          <w:bCs/>
          <w:color w:val="000000" w:themeColor="text1"/>
          <w:sz w:val="24"/>
          <w:szCs w:val="24"/>
        </w:rPr>
        <w:t>]</w:t>
      </w:r>
      <w:r w:rsidRPr="00F90065">
        <w:rPr>
          <w:rFonts w:ascii="Arial" w:hAnsi="Arial" w:cs="Arial"/>
          <w:bCs/>
          <w:color w:val="000000" w:themeColor="text1"/>
          <w:sz w:val="24"/>
          <w:szCs w:val="24"/>
        </w:rPr>
        <w:tab/>
      </w:r>
      <w:r w:rsidR="002E1DD2" w:rsidRPr="00F90065">
        <w:rPr>
          <w:rFonts w:ascii="Arial" w:hAnsi="Arial" w:cs="Arial"/>
          <w:bCs/>
          <w:color w:val="000000" w:themeColor="text1"/>
          <w:sz w:val="24"/>
          <w:szCs w:val="24"/>
        </w:rPr>
        <w:t>In its quotation</w:t>
      </w:r>
      <w:r w:rsidR="00A67CC2">
        <w:rPr>
          <w:rFonts w:ascii="Arial" w:hAnsi="Arial" w:cs="Arial"/>
          <w:bCs/>
          <w:color w:val="000000" w:themeColor="text1"/>
          <w:sz w:val="24"/>
          <w:szCs w:val="24"/>
        </w:rPr>
        <w:t xml:space="preserve"> dated </w:t>
      </w:r>
      <w:r w:rsidR="00574768" w:rsidRPr="00F90065">
        <w:rPr>
          <w:rFonts w:ascii="Arial" w:hAnsi="Arial" w:cs="Arial"/>
          <w:bCs/>
          <w:color w:val="000000" w:themeColor="text1"/>
          <w:sz w:val="24"/>
          <w:szCs w:val="24"/>
        </w:rPr>
        <w:t>3 March 2015</w:t>
      </w:r>
      <w:r w:rsidR="00B34511">
        <w:rPr>
          <w:rFonts w:ascii="Arial" w:hAnsi="Arial" w:cs="Arial"/>
          <w:bCs/>
          <w:color w:val="000000" w:themeColor="text1"/>
          <w:sz w:val="24"/>
          <w:szCs w:val="24"/>
        </w:rPr>
        <w:t>,</w:t>
      </w:r>
      <w:r w:rsidR="002E1DD2" w:rsidRPr="00F90065">
        <w:rPr>
          <w:rFonts w:ascii="Arial" w:hAnsi="Arial" w:cs="Arial"/>
          <w:bCs/>
          <w:color w:val="000000" w:themeColor="text1"/>
          <w:sz w:val="24"/>
          <w:szCs w:val="24"/>
        </w:rPr>
        <w:t xml:space="preserve"> </w:t>
      </w:r>
      <w:r w:rsidR="009262A7" w:rsidRPr="00F90065">
        <w:rPr>
          <w:rFonts w:ascii="Arial" w:hAnsi="Arial" w:cs="Arial"/>
          <w:bCs/>
          <w:color w:val="000000" w:themeColor="text1"/>
          <w:sz w:val="24"/>
          <w:szCs w:val="24"/>
        </w:rPr>
        <w:t>which it</w:t>
      </w:r>
      <w:r w:rsidR="002E1DD2" w:rsidRPr="00F90065">
        <w:rPr>
          <w:rFonts w:ascii="Arial" w:hAnsi="Arial" w:cs="Arial"/>
          <w:bCs/>
          <w:color w:val="000000" w:themeColor="text1"/>
          <w:sz w:val="24"/>
          <w:szCs w:val="24"/>
        </w:rPr>
        <w:t xml:space="preserve"> submitted to the defendant</w:t>
      </w:r>
      <w:r w:rsidR="00B34511">
        <w:rPr>
          <w:rFonts w:ascii="Arial" w:hAnsi="Arial" w:cs="Arial"/>
          <w:bCs/>
          <w:color w:val="000000" w:themeColor="text1"/>
          <w:sz w:val="24"/>
          <w:szCs w:val="24"/>
        </w:rPr>
        <w:t>,</w:t>
      </w:r>
      <w:r w:rsidR="002E1DD2" w:rsidRPr="00F90065">
        <w:rPr>
          <w:rFonts w:ascii="Arial" w:hAnsi="Arial" w:cs="Arial"/>
          <w:bCs/>
          <w:color w:val="000000" w:themeColor="text1"/>
          <w:sz w:val="24"/>
          <w:szCs w:val="24"/>
        </w:rPr>
        <w:t xml:space="preserve"> the</w:t>
      </w:r>
      <w:r w:rsidRPr="00F90065">
        <w:rPr>
          <w:rFonts w:ascii="Arial" w:hAnsi="Arial" w:cs="Arial"/>
          <w:bCs/>
          <w:color w:val="000000" w:themeColor="text1"/>
          <w:sz w:val="24"/>
          <w:szCs w:val="24"/>
        </w:rPr>
        <w:t xml:space="preserve"> plaintiff </w:t>
      </w:r>
      <w:r w:rsidR="002E1DD2" w:rsidRPr="00F90065">
        <w:rPr>
          <w:rFonts w:ascii="Arial" w:hAnsi="Arial" w:cs="Arial"/>
          <w:bCs/>
          <w:color w:val="000000" w:themeColor="text1"/>
          <w:sz w:val="24"/>
          <w:szCs w:val="24"/>
        </w:rPr>
        <w:t>quoted the first stage of the building works to include site establishment, site clearance</w:t>
      </w:r>
      <w:r w:rsidR="007643D5" w:rsidRPr="00F90065">
        <w:rPr>
          <w:rFonts w:ascii="Arial" w:hAnsi="Arial" w:cs="Arial"/>
          <w:bCs/>
          <w:color w:val="000000" w:themeColor="text1"/>
          <w:sz w:val="24"/>
          <w:szCs w:val="24"/>
        </w:rPr>
        <w:t>,</w:t>
      </w:r>
      <w:r w:rsidR="002E1DD2" w:rsidRPr="00F90065">
        <w:rPr>
          <w:rFonts w:ascii="Arial" w:hAnsi="Arial" w:cs="Arial"/>
          <w:bCs/>
          <w:color w:val="000000" w:themeColor="text1"/>
          <w:sz w:val="24"/>
          <w:szCs w:val="24"/>
        </w:rPr>
        <w:t xml:space="preserve"> setting out excavation</w:t>
      </w:r>
      <w:r w:rsidR="00574768" w:rsidRPr="00F90065">
        <w:rPr>
          <w:rFonts w:ascii="Arial" w:hAnsi="Arial" w:cs="Arial"/>
          <w:bCs/>
          <w:color w:val="000000" w:themeColor="text1"/>
          <w:sz w:val="24"/>
          <w:szCs w:val="24"/>
        </w:rPr>
        <w:t>,</w:t>
      </w:r>
      <w:r w:rsidR="002E1DD2" w:rsidRPr="00F90065">
        <w:rPr>
          <w:rFonts w:ascii="Arial" w:hAnsi="Arial" w:cs="Arial"/>
          <w:bCs/>
          <w:color w:val="000000" w:themeColor="text1"/>
          <w:sz w:val="24"/>
          <w:szCs w:val="24"/>
        </w:rPr>
        <w:t xml:space="preserve"> compaction foundations and foundation</w:t>
      </w:r>
      <w:r w:rsidR="00B34511">
        <w:rPr>
          <w:rFonts w:ascii="Arial" w:hAnsi="Arial" w:cs="Arial"/>
          <w:bCs/>
          <w:color w:val="000000" w:themeColor="text1"/>
          <w:sz w:val="24"/>
          <w:szCs w:val="24"/>
        </w:rPr>
        <w:t xml:space="preserve"> reinforcing</w:t>
      </w:r>
      <w:r w:rsidR="002E1DD2" w:rsidRPr="00F90065">
        <w:rPr>
          <w:rFonts w:ascii="Arial" w:hAnsi="Arial" w:cs="Arial"/>
          <w:bCs/>
          <w:color w:val="000000" w:themeColor="text1"/>
          <w:sz w:val="24"/>
          <w:szCs w:val="24"/>
        </w:rPr>
        <w:t xml:space="preserve"> walls. </w:t>
      </w:r>
      <w:r w:rsidR="00574768" w:rsidRPr="00F90065">
        <w:rPr>
          <w:rFonts w:ascii="Arial" w:hAnsi="Arial" w:cs="Arial"/>
          <w:bCs/>
          <w:color w:val="000000" w:themeColor="text1"/>
          <w:sz w:val="24"/>
          <w:szCs w:val="24"/>
        </w:rPr>
        <w:t>The cost of all these work</w:t>
      </w:r>
      <w:r w:rsidR="00E20E07">
        <w:rPr>
          <w:rFonts w:ascii="Arial" w:hAnsi="Arial" w:cs="Arial"/>
          <w:bCs/>
          <w:color w:val="000000" w:themeColor="text1"/>
          <w:sz w:val="24"/>
          <w:szCs w:val="24"/>
        </w:rPr>
        <w:t xml:space="preserve"> was</w:t>
      </w:r>
      <w:r w:rsidR="004F4C2B">
        <w:rPr>
          <w:rFonts w:ascii="Arial" w:hAnsi="Arial" w:cs="Arial"/>
          <w:bCs/>
          <w:color w:val="000000" w:themeColor="text1"/>
          <w:sz w:val="24"/>
          <w:szCs w:val="24"/>
        </w:rPr>
        <w:t xml:space="preserve"> estimated to constitute 13 per</w:t>
      </w:r>
      <w:r w:rsidR="00E20E07">
        <w:rPr>
          <w:rFonts w:ascii="Arial" w:hAnsi="Arial" w:cs="Arial"/>
          <w:bCs/>
          <w:color w:val="000000" w:themeColor="text1"/>
          <w:sz w:val="24"/>
          <w:szCs w:val="24"/>
        </w:rPr>
        <w:t>cent</w:t>
      </w:r>
      <w:r w:rsidR="00574768" w:rsidRPr="00F90065">
        <w:rPr>
          <w:rFonts w:ascii="Arial" w:hAnsi="Arial" w:cs="Arial"/>
          <w:bCs/>
          <w:color w:val="000000" w:themeColor="text1"/>
          <w:sz w:val="24"/>
          <w:szCs w:val="24"/>
        </w:rPr>
        <w:t xml:space="preserve"> of the total constr</w:t>
      </w:r>
      <w:r w:rsidR="00A67CC2">
        <w:rPr>
          <w:rFonts w:ascii="Arial" w:hAnsi="Arial" w:cs="Arial"/>
          <w:bCs/>
          <w:color w:val="000000" w:themeColor="text1"/>
          <w:sz w:val="24"/>
          <w:szCs w:val="24"/>
        </w:rPr>
        <w:t>uction cost in the amount of N$</w:t>
      </w:r>
      <w:r w:rsidR="00574768" w:rsidRPr="00F90065">
        <w:rPr>
          <w:rFonts w:ascii="Arial" w:hAnsi="Arial" w:cs="Arial"/>
          <w:bCs/>
          <w:color w:val="000000" w:themeColor="text1"/>
          <w:sz w:val="24"/>
          <w:szCs w:val="24"/>
        </w:rPr>
        <w:t xml:space="preserve">412 </w:t>
      </w:r>
      <w:r w:rsidR="004173F1" w:rsidRPr="00F90065">
        <w:rPr>
          <w:rFonts w:ascii="Arial" w:hAnsi="Arial" w:cs="Arial"/>
          <w:bCs/>
          <w:color w:val="000000" w:themeColor="text1"/>
          <w:sz w:val="24"/>
          <w:szCs w:val="24"/>
        </w:rPr>
        <w:t xml:space="preserve">529. </w:t>
      </w:r>
      <w:r w:rsidR="00574768" w:rsidRPr="00F90065">
        <w:rPr>
          <w:rFonts w:ascii="Arial" w:hAnsi="Arial" w:cs="Arial"/>
          <w:bCs/>
          <w:color w:val="000000" w:themeColor="text1"/>
          <w:sz w:val="24"/>
          <w:szCs w:val="24"/>
        </w:rPr>
        <w:t>In the revised quote</w:t>
      </w:r>
      <w:r w:rsidR="00E20E07">
        <w:rPr>
          <w:rFonts w:ascii="Arial" w:hAnsi="Arial" w:cs="Arial"/>
          <w:bCs/>
          <w:color w:val="000000" w:themeColor="text1"/>
          <w:sz w:val="24"/>
          <w:szCs w:val="24"/>
        </w:rPr>
        <w:t>,</w:t>
      </w:r>
      <w:r w:rsidR="00574768" w:rsidRPr="00F90065">
        <w:rPr>
          <w:rFonts w:ascii="Arial" w:hAnsi="Arial" w:cs="Arial"/>
          <w:bCs/>
          <w:color w:val="000000" w:themeColor="text1"/>
          <w:sz w:val="24"/>
          <w:szCs w:val="24"/>
        </w:rPr>
        <w:t xml:space="preserve"> th</w:t>
      </w:r>
      <w:r w:rsidR="00A67CC2">
        <w:rPr>
          <w:rFonts w:ascii="Arial" w:hAnsi="Arial" w:cs="Arial"/>
          <w:bCs/>
          <w:color w:val="000000" w:themeColor="text1"/>
          <w:sz w:val="24"/>
          <w:szCs w:val="24"/>
        </w:rPr>
        <w:t>e amount increased from N$</w:t>
      </w:r>
      <w:r w:rsidR="00574768" w:rsidRPr="00F90065">
        <w:rPr>
          <w:rFonts w:ascii="Arial" w:hAnsi="Arial" w:cs="Arial"/>
          <w:bCs/>
          <w:color w:val="000000" w:themeColor="text1"/>
          <w:sz w:val="24"/>
          <w:szCs w:val="24"/>
        </w:rPr>
        <w:t xml:space="preserve">412 529 to </w:t>
      </w:r>
      <w:r w:rsidR="00A67CC2">
        <w:rPr>
          <w:rFonts w:ascii="Arial" w:hAnsi="Arial" w:cs="Arial"/>
          <w:bCs/>
          <w:color w:val="000000" w:themeColor="text1"/>
          <w:sz w:val="24"/>
          <w:szCs w:val="24"/>
        </w:rPr>
        <w:t xml:space="preserve">N$486 </w:t>
      </w:r>
      <w:r w:rsidR="004173F1" w:rsidRPr="00F90065">
        <w:rPr>
          <w:rFonts w:ascii="Arial" w:hAnsi="Arial" w:cs="Arial"/>
          <w:bCs/>
          <w:color w:val="000000" w:themeColor="text1"/>
          <w:sz w:val="24"/>
          <w:szCs w:val="24"/>
        </w:rPr>
        <w:t>629.</w:t>
      </w:r>
    </w:p>
    <w:p w14:paraId="3E80994C" w14:textId="77777777" w:rsidR="004173F1" w:rsidRPr="00F90065" w:rsidRDefault="004173F1" w:rsidP="00BB3FDA">
      <w:pPr>
        <w:spacing w:after="0" w:line="360" w:lineRule="auto"/>
        <w:jc w:val="both"/>
        <w:rPr>
          <w:rFonts w:ascii="Arial" w:hAnsi="Arial" w:cs="Arial"/>
          <w:bCs/>
          <w:color w:val="000000" w:themeColor="text1"/>
          <w:sz w:val="24"/>
          <w:szCs w:val="24"/>
        </w:rPr>
      </w:pPr>
    </w:p>
    <w:p w14:paraId="6685CBDA" w14:textId="77777777" w:rsidR="002E1DD2" w:rsidRPr="00F90065" w:rsidRDefault="004173F1" w:rsidP="00BB3FDA">
      <w:pPr>
        <w:spacing w:after="0" w:line="360" w:lineRule="auto"/>
        <w:jc w:val="both"/>
        <w:rPr>
          <w:rFonts w:ascii="Arial" w:hAnsi="Arial" w:cs="Arial"/>
          <w:bCs/>
          <w:color w:val="000000" w:themeColor="text1"/>
          <w:sz w:val="24"/>
          <w:szCs w:val="24"/>
        </w:rPr>
      </w:pPr>
      <w:r w:rsidRPr="00F90065">
        <w:rPr>
          <w:rFonts w:ascii="Arial" w:hAnsi="Arial" w:cs="Arial"/>
          <w:bCs/>
          <w:color w:val="000000" w:themeColor="text1"/>
          <w:sz w:val="24"/>
          <w:szCs w:val="24"/>
        </w:rPr>
        <w:t>[</w:t>
      </w:r>
      <w:r w:rsidR="00C62045" w:rsidRPr="00F90065">
        <w:rPr>
          <w:rFonts w:ascii="Arial" w:hAnsi="Arial" w:cs="Arial"/>
          <w:bCs/>
          <w:color w:val="000000" w:themeColor="text1"/>
          <w:sz w:val="24"/>
          <w:szCs w:val="24"/>
        </w:rPr>
        <w:t>30</w:t>
      </w:r>
      <w:r w:rsidRPr="00F90065">
        <w:rPr>
          <w:rFonts w:ascii="Arial" w:hAnsi="Arial" w:cs="Arial"/>
          <w:bCs/>
          <w:color w:val="000000" w:themeColor="text1"/>
          <w:sz w:val="24"/>
          <w:szCs w:val="24"/>
        </w:rPr>
        <w:t>]</w:t>
      </w:r>
      <w:r w:rsidRPr="00F90065">
        <w:rPr>
          <w:rFonts w:ascii="Arial" w:hAnsi="Arial" w:cs="Arial"/>
          <w:bCs/>
          <w:color w:val="000000" w:themeColor="text1"/>
          <w:sz w:val="24"/>
          <w:szCs w:val="24"/>
        </w:rPr>
        <w:tab/>
      </w:r>
      <w:r w:rsidR="00A62B56">
        <w:rPr>
          <w:rFonts w:ascii="Arial" w:hAnsi="Arial" w:cs="Arial"/>
          <w:bCs/>
          <w:color w:val="000000" w:themeColor="text1"/>
          <w:sz w:val="24"/>
          <w:szCs w:val="24"/>
        </w:rPr>
        <w:t xml:space="preserve">On </w:t>
      </w:r>
      <w:r w:rsidR="00574768" w:rsidRPr="00F90065">
        <w:rPr>
          <w:rFonts w:ascii="Arial" w:hAnsi="Arial" w:cs="Arial"/>
          <w:bCs/>
          <w:color w:val="000000" w:themeColor="text1"/>
          <w:sz w:val="24"/>
          <w:szCs w:val="24"/>
        </w:rPr>
        <w:t>3 November</w:t>
      </w:r>
      <w:r w:rsidRPr="00F90065">
        <w:rPr>
          <w:rFonts w:ascii="Arial" w:hAnsi="Arial" w:cs="Arial"/>
          <w:bCs/>
          <w:color w:val="000000" w:themeColor="text1"/>
          <w:sz w:val="24"/>
          <w:szCs w:val="24"/>
        </w:rPr>
        <w:t xml:space="preserve"> 2015</w:t>
      </w:r>
      <w:r w:rsidR="00D900A1">
        <w:rPr>
          <w:rFonts w:ascii="Arial" w:hAnsi="Arial" w:cs="Arial"/>
          <w:bCs/>
          <w:color w:val="000000" w:themeColor="text1"/>
          <w:sz w:val="24"/>
          <w:szCs w:val="24"/>
        </w:rPr>
        <w:t>,</w:t>
      </w:r>
      <w:r w:rsidRPr="00F90065">
        <w:rPr>
          <w:rFonts w:ascii="Arial" w:hAnsi="Arial" w:cs="Arial"/>
          <w:bCs/>
          <w:color w:val="000000" w:themeColor="text1"/>
          <w:sz w:val="24"/>
          <w:szCs w:val="24"/>
        </w:rPr>
        <w:t xml:space="preserve"> the plaintiff submitted its first invoice </w:t>
      </w:r>
      <w:r w:rsidR="008F6961" w:rsidRPr="00F90065">
        <w:rPr>
          <w:rFonts w:ascii="Arial" w:hAnsi="Arial" w:cs="Arial"/>
          <w:bCs/>
          <w:color w:val="000000" w:themeColor="text1"/>
          <w:sz w:val="24"/>
          <w:szCs w:val="24"/>
        </w:rPr>
        <w:t>for work</w:t>
      </w:r>
      <w:r w:rsidR="007643D5" w:rsidRPr="00F90065">
        <w:rPr>
          <w:rFonts w:ascii="Arial" w:hAnsi="Arial" w:cs="Arial"/>
          <w:bCs/>
          <w:color w:val="000000" w:themeColor="text1"/>
          <w:sz w:val="24"/>
          <w:szCs w:val="24"/>
        </w:rPr>
        <w:t xml:space="preserve"> it</w:t>
      </w:r>
      <w:r w:rsidR="008F6961" w:rsidRPr="00F90065">
        <w:rPr>
          <w:rFonts w:ascii="Arial" w:hAnsi="Arial" w:cs="Arial"/>
          <w:bCs/>
          <w:color w:val="000000" w:themeColor="text1"/>
          <w:sz w:val="24"/>
          <w:szCs w:val="24"/>
        </w:rPr>
        <w:t xml:space="preserve"> performed</w:t>
      </w:r>
      <w:r w:rsidR="007643D5" w:rsidRPr="00F90065">
        <w:rPr>
          <w:rFonts w:ascii="Arial" w:hAnsi="Arial" w:cs="Arial"/>
          <w:bCs/>
          <w:color w:val="000000" w:themeColor="text1"/>
          <w:sz w:val="24"/>
          <w:szCs w:val="24"/>
        </w:rPr>
        <w:t xml:space="preserve"> under stage 1</w:t>
      </w:r>
      <w:r w:rsidR="008F6961" w:rsidRPr="00F90065">
        <w:rPr>
          <w:rFonts w:ascii="Arial" w:hAnsi="Arial" w:cs="Arial"/>
          <w:bCs/>
          <w:color w:val="000000" w:themeColor="text1"/>
          <w:sz w:val="24"/>
          <w:szCs w:val="24"/>
        </w:rPr>
        <w:t xml:space="preserve"> </w:t>
      </w:r>
      <w:r w:rsidRPr="00F90065">
        <w:rPr>
          <w:rFonts w:ascii="Arial" w:hAnsi="Arial" w:cs="Arial"/>
          <w:bCs/>
          <w:color w:val="000000" w:themeColor="text1"/>
          <w:sz w:val="24"/>
          <w:szCs w:val="24"/>
        </w:rPr>
        <w:t xml:space="preserve">to the </w:t>
      </w:r>
      <w:r w:rsidRPr="00A67CC2">
        <w:rPr>
          <w:rFonts w:ascii="Arial" w:hAnsi="Arial" w:cs="Arial"/>
          <w:bCs/>
          <w:color w:val="000000" w:themeColor="text1"/>
          <w:sz w:val="24"/>
          <w:szCs w:val="24"/>
        </w:rPr>
        <w:t>bank</w:t>
      </w:r>
      <w:r w:rsidR="001744B3" w:rsidRPr="00A67CC2">
        <w:rPr>
          <w:rFonts w:ascii="Arial" w:hAnsi="Arial" w:cs="Arial"/>
          <w:bCs/>
          <w:color w:val="000000" w:themeColor="text1"/>
          <w:sz w:val="24"/>
          <w:szCs w:val="24"/>
        </w:rPr>
        <w:t xml:space="preserve"> (Exhibit E1)</w:t>
      </w:r>
      <w:r w:rsidR="007643D5" w:rsidRPr="00A67CC2">
        <w:rPr>
          <w:rFonts w:ascii="Arial" w:hAnsi="Arial" w:cs="Arial"/>
          <w:bCs/>
          <w:color w:val="000000" w:themeColor="text1"/>
          <w:sz w:val="24"/>
          <w:szCs w:val="24"/>
        </w:rPr>
        <w:t>. I</w:t>
      </w:r>
      <w:r w:rsidRPr="00A67CC2">
        <w:rPr>
          <w:rFonts w:ascii="Arial" w:hAnsi="Arial" w:cs="Arial"/>
          <w:bCs/>
          <w:color w:val="000000" w:themeColor="text1"/>
          <w:sz w:val="24"/>
          <w:szCs w:val="24"/>
        </w:rPr>
        <w:t>n that invoice</w:t>
      </w:r>
      <w:r w:rsidR="00D900A1">
        <w:rPr>
          <w:rFonts w:ascii="Arial" w:hAnsi="Arial" w:cs="Arial"/>
          <w:bCs/>
          <w:color w:val="000000" w:themeColor="text1"/>
          <w:sz w:val="24"/>
          <w:szCs w:val="24"/>
        </w:rPr>
        <w:t>,</w:t>
      </w:r>
      <w:r w:rsidRPr="00A67CC2">
        <w:rPr>
          <w:rFonts w:ascii="Arial" w:hAnsi="Arial" w:cs="Arial"/>
          <w:bCs/>
          <w:color w:val="000000" w:themeColor="text1"/>
          <w:sz w:val="24"/>
          <w:szCs w:val="24"/>
        </w:rPr>
        <w:t xml:space="preserve"> </w:t>
      </w:r>
      <w:r w:rsidR="00CC328E" w:rsidRPr="00A67CC2">
        <w:rPr>
          <w:rFonts w:ascii="Arial" w:hAnsi="Arial" w:cs="Arial"/>
          <w:bCs/>
          <w:color w:val="000000" w:themeColor="text1"/>
          <w:sz w:val="24"/>
          <w:szCs w:val="24"/>
        </w:rPr>
        <w:t>the plaintiff</w:t>
      </w:r>
      <w:r w:rsidRPr="00A67CC2">
        <w:rPr>
          <w:rFonts w:ascii="Arial" w:hAnsi="Arial" w:cs="Arial"/>
          <w:bCs/>
          <w:color w:val="000000" w:themeColor="text1"/>
          <w:sz w:val="24"/>
          <w:szCs w:val="24"/>
        </w:rPr>
        <w:t xml:space="preserve"> sought payment for the following services</w:t>
      </w:r>
      <w:r w:rsidR="00CC328E" w:rsidRPr="00A67CC2">
        <w:rPr>
          <w:rFonts w:ascii="Arial" w:hAnsi="Arial" w:cs="Arial"/>
          <w:bCs/>
          <w:color w:val="000000" w:themeColor="text1"/>
          <w:sz w:val="24"/>
          <w:szCs w:val="24"/>
        </w:rPr>
        <w:t xml:space="preserve"> it said it had performed</w:t>
      </w:r>
      <w:r w:rsidR="00D900A1">
        <w:rPr>
          <w:rFonts w:ascii="Arial" w:hAnsi="Arial" w:cs="Arial"/>
          <w:bCs/>
          <w:color w:val="000000" w:themeColor="text1"/>
          <w:sz w:val="24"/>
          <w:szCs w:val="24"/>
        </w:rPr>
        <w:t>:</w:t>
      </w:r>
      <w:r w:rsidRPr="00A67CC2">
        <w:rPr>
          <w:rFonts w:ascii="Arial" w:hAnsi="Arial" w:cs="Arial"/>
          <w:bCs/>
          <w:color w:val="000000" w:themeColor="text1"/>
          <w:sz w:val="24"/>
          <w:szCs w:val="24"/>
        </w:rPr>
        <w:t xml:space="preserve"> </w:t>
      </w:r>
      <w:r w:rsidR="00937D59" w:rsidRPr="00A67CC2">
        <w:rPr>
          <w:rFonts w:ascii="Arial" w:hAnsi="Arial" w:cs="Arial"/>
          <w:bCs/>
          <w:color w:val="000000" w:themeColor="text1"/>
          <w:sz w:val="24"/>
          <w:szCs w:val="24"/>
        </w:rPr>
        <w:t>‘</w:t>
      </w:r>
      <w:r w:rsidRPr="00A67CC2">
        <w:rPr>
          <w:rFonts w:ascii="Arial" w:hAnsi="Arial" w:cs="Arial"/>
          <w:bCs/>
          <w:color w:val="000000" w:themeColor="text1"/>
          <w:sz w:val="24"/>
          <w:szCs w:val="24"/>
        </w:rPr>
        <w:t>site establishment</w:t>
      </w:r>
      <w:r w:rsidR="00A67CC2">
        <w:rPr>
          <w:rFonts w:ascii="Arial" w:hAnsi="Arial" w:cs="Arial"/>
          <w:bCs/>
          <w:color w:val="000000" w:themeColor="text1"/>
          <w:sz w:val="24"/>
          <w:szCs w:val="24"/>
        </w:rPr>
        <w:t xml:space="preserve"> (N$</w:t>
      </w:r>
      <w:r w:rsidR="00367444" w:rsidRPr="00F90065">
        <w:rPr>
          <w:rFonts w:ascii="Arial" w:hAnsi="Arial" w:cs="Arial"/>
          <w:bCs/>
          <w:color w:val="000000" w:themeColor="text1"/>
          <w:sz w:val="24"/>
          <w:szCs w:val="24"/>
        </w:rPr>
        <w:t>20 000)</w:t>
      </w:r>
      <w:r w:rsidRPr="00F90065">
        <w:rPr>
          <w:rFonts w:ascii="Arial" w:hAnsi="Arial" w:cs="Arial"/>
          <w:bCs/>
          <w:color w:val="000000" w:themeColor="text1"/>
          <w:sz w:val="24"/>
          <w:szCs w:val="24"/>
        </w:rPr>
        <w:t>, site clearance</w:t>
      </w:r>
      <w:r w:rsidR="00A67CC2">
        <w:rPr>
          <w:rFonts w:ascii="Arial" w:hAnsi="Arial" w:cs="Arial"/>
          <w:bCs/>
          <w:color w:val="000000" w:themeColor="text1"/>
          <w:sz w:val="24"/>
          <w:szCs w:val="24"/>
        </w:rPr>
        <w:t xml:space="preserve"> </w:t>
      </w:r>
      <w:r w:rsidR="00A67CC2">
        <w:rPr>
          <w:rFonts w:ascii="Arial" w:hAnsi="Arial" w:cs="Arial"/>
          <w:bCs/>
          <w:color w:val="000000" w:themeColor="text1"/>
          <w:sz w:val="24"/>
          <w:szCs w:val="24"/>
        </w:rPr>
        <w:lastRenderedPageBreak/>
        <w:t>(N$7</w:t>
      </w:r>
      <w:r w:rsidR="00367444" w:rsidRPr="00F90065">
        <w:rPr>
          <w:rFonts w:ascii="Arial" w:hAnsi="Arial" w:cs="Arial"/>
          <w:bCs/>
          <w:color w:val="000000" w:themeColor="text1"/>
          <w:sz w:val="24"/>
          <w:szCs w:val="24"/>
        </w:rPr>
        <w:t>500)</w:t>
      </w:r>
      <w:r w:rsidRPr="00F90065">
        <w:rPr>
          <w:rFonts w:ascii="Arial" w:hAnsi="Arial" w:cs="Arial"/>
          <w:bCs/>
          <w:color w:val="000000" w:themeColor="text1"/>
          <w:sz w:val="24"/>
          <w:szCs w:val="24"/>
        </w:rPr>
        <w:t>, excavation of th</w:t>
      </w:r>
      <w:r w:rsidR="00D900A1">
        <w:rPr>
          <w:rFonts w:ascii="Arial" w:hAnsi="Arial" w:cs="Arial"/>
          <w:bCs/>
          <w:color w:val="000000" w:themeColor="text1"/>
          <w:sz w:val="24"/>
          <w:szCs w:val="24"/>
        </w:rPr>
        <w:t xml:space="preserve">e foundation and boundary wall – </w:t>
      </w:r>
      <w:r w:rsidRPr="00F90065">
        <w:rPr>
          <w:rFonts w:ascii="Arial" w:hAnsi="Arial" w:cs="Arial"/>
          <w:bCs/>
          <w:color w:val="000000" w:themeColor="text1"/>
          <w:sz w:val="24"/>
          <w:szCs w:val="24"/>
        </w:rPr>
        <w:t>Excava</w:t>
      </w:r>
      <w:r w:rsidR="008F6961" w:rsidRPr="00F90065">
        <w:rPr>
          <w:rFonts w:ascii="Arial" w:hAnsi="Arial" w:cs="Arial"/>
          <w:bCs/>
          <w:color w:val="000000" w:themeColor="text1"/>
          <w:sz w:val="24"/>
          <w:szCs w:val="24"/>
        </w:rPr>
        <w:t>tion 1.</w:t>
      </w:r>
      <w:r w:rsidRPr="00F90065">
        <w:rPr>
          <w:rFonts w:ascii="Arial" w:hAnsi="Arial" w:cs="Arial"/>
          <w:bCs/>
          <w:color w:val="000000" w:themeColor="text1"/>
          <w:sz w:val="24"/>
          <w:szCs w:val="24"/>
        </w:rPr>
        <w:t>3m deep</w:t>
      </w:r>
      <w:r w:rsidR="00A67CC2">
        <w:rPr>
          <w:rFonts w:ascii="Arial" w:hAnsi="Arial" w:cs="Arial"/>
          <w:bCs/>
          <w:color w:val="000000" w:themeColor="text1"/>
          <w:sz w:val="24"/>
          <w:szCs w:val="24"/>
        </w:rPr>
        <w:t xml:space="preserve"> (N$</w:t>
      </w:r>
      <w:r w:rsidR="00367444" w:rsidRPr="00F90065">
        <w:rPr>
          <w:rFonts w:ascii="Arial" w:hAnsi="Arial" w:cs="Arial"/>
          <w:bCs/>
          <w:color w:val="000000" w:themeColor="text1"/>
          <w:sz w:val="24"/>
          <w:szCs w:val="24"/>
        </w:rPr>
        <w:t>35 000)</w:t>
      </w:r>
      <w:r w:rsidRPr="00F90065">
        <w:rPr>
          <w:rFonts w:ascii="Arial" w:hAnsi="Arial" w:cs="Arial"/>
          <w:bCs/>
          <w:color w:val="000000" w:themeColor="text1"/>
          <w:sz w:val="24"/>
          <w:szCs w:val="24"/>
        </w:rPr>
        <w:t>, backfilling of foundation</w:t>
      </w:r>
      <w:r w:rsidR="00D900A1">
        <w:rPr>
          <w:rFonts w:ascii="Arial" w:hAnsi="Arial" w:cs="Arial"/>
          <w:bCs/>
          <w:color w:val="000000" w:themeColor="text1"/>
          <w:sz w:val="24"/>
          <w:szCs w:val="24"/>
        </w:rPr>
        <w:t xml:space="preserve"> – </w:t>
      </w:r>
      <w:r w:rsidRPr="00F90065">
        <w:rPr>
          <w:rFonts w:ascii="Arial" w:hAnsi="Arial" w:cs="Arial"/>
          <w:bCs/>
          <w:color w:val="000000" w:themeColor="text1"/>
          <w:sz w:val="24"/>
          <w:szCs w:val="24"/>
        </w:rPr>
        <w:t xml:space="preserve">550mm </w:t>
      </w:r>
      <w:proofErr w:type="spellStart"/>
      <w:r w:rsidRPr="00F90065">
        <w:rPr>
          <w:rFonts w:ascii="Arial" w:hAnsi="Arial" w:cs="Arial"/>
          <w:bCs/>
          <w:color w:val="000000" w:themeColor="text1"/>
          <w:sz w:val="24"/>
          <w:szCs w:val="24"/>
        </w:rPr>
        <w:t>soilcrete</w:t>
      </w:r>
      <w:proofErr w:type="spellEnd"/>
      <w:r w:rsidR="00A67CC2">
        <w:rPr>
          <w:rFonts w:ascii="Arial" w:hAnsi="Arial" w:cs="Arial"/>
          <w:bCs/>
          <w:color w:val="000000" w:themeColor="text1"/>
          <w:sz w:val="24"/>
          <w:szCs w:val="24"/>
        </w:rPr>
        <w:t xml:space="preserve"> (N$</w:t>
      </w:r>
      <w:r w:rsidR="00367444" w:rsidRPr="00F90065">
        <w:rPr>
          <w:rFonts w:ascii="Arial" w:hAnsi="Arial" w:cs="Arial"/>
          <w:bCs/>
          <w:color w:val="000000" w:themeColor="text1"/>
          <w:sz w:val="24"/>
          <w:szCs w:val="24"/>
        </w:rPr>
        <w:t>45 500)</w:t>
      </w:r>
      <w:r w:rsidRPr="00F90065">
        <w:rPr>
          <w:rFonts w:ascii="Arial" w:hAnsi="Arial" w:cs="Arial"/>
          <w:bCs/>
          <w:color w:val="000000" w:themeColor="text1"/>
          <w:sz w:val="24"/>
          <w:szCs w:val="24"/>
        </w:rPr>
        <w:t>, treatment of the foundation with poison</w:t>
      </w:r>
      <w:r w:rsidR="00A67CC2">
        <w:rPr>
          <w:rFonts w:ascii="Arial" w:hAnsi="Arial" w:cs="Arial"/>
          <w:bCs/>
          <w:color w:val="000000" w:themeColor="text1"/>
          <w:sz w:val="24"/>
          <w:szCs w:val="24"/>
        </w:rPr>
        <w:t xml:space="preserve"> (N$3</w:t>
      </w:r>
      <w:r w:rsidR="00367444" w:rsidRPr="00F90065">
        <w:rPr>
          <w:rFonts w:ascii="Arial" w:hAnsi="Arial" w:cs="Arial"/>
          <w:bCs/>
          <w:color w:val="000000" w:themeColor="text1"/>
          <w:sz w:val="24"/>
          <w:szCs w:val="24"/>
        </w:rPr>
        <w:t>000)</w:t>
      </w:r>
      <w:r w:rsidRPr="00F90065">
        <w:rPr>
          <w:rFonts w:ascii="Arial" w:hAnsi="Arial" w:cs="Arial"/>
          <w:bCs/>
          <w:color w:val="000000" w:themeColor="text1"/>
          <w:sz w:val="24"/>
          <w:szCs w:val="24"/>
        </w:rPr>
        <w:t xml:space="preserve">, casting of 300mm thick 25mPA </w:t>
      </w:r>
      <w:r w:rsidR="00A67CC2">
        <w:rPr>
          <w:rFonts w:ascii="Arial" w:hAnsi="Arial" w:cs="Arial"/>
          <w:bCs/>
          <w:color w:val="000000" w:themeColor="text1"/>
          <w:sz w:val="24"/>
          <w:szCs w:val="24"/>
        </w:rPr>
        <w:t>(N$</w:t>
      </w:r>
      <w:r w:rsidR="00367444" w:rsidRPr="00F90065">
        <w:rPr>
          <w:rFonts w:ascii="Arial" w:hAnsi="Arial" w:cs="Arial"/>
          <w:bCs/>
          <w:color w:val="000000" w:themeColor="text1"/>
          <w:sz w:val="24"/>
          <w:szCs w:val="24"/>
        </w:rPr>
        <w:t xml:space="preserve">98 700), </w:t>
      </w:r>
      <w:r w:rsidRPr="00F90065">
        <w:rPr>
          <w:rFonts w:ascii="Arial" w:hAnsi="Arial" w:cs="Arial"/>
          <w:bCs/>
          <w:color w:val="000000" w:themeColor="text1"/>
          <w:sz w:val="24"/>
          <w:szCs w:val="24"/>
        </w:rPr>
        <w:t>relevant laboratory test</w:t>
      </w:r>
      <w:r w:rsidR="00A67CC2">
        <w:rPr>
          <w:rFonts w:ascii="Arial" w:hAnsi="Arial" w:cs="Arial"/>
          <w:bCs/>
          <w:color w:val="000000" w:themeColor="text1"/>
          <w:sz w:val="24"/>
          <w:szCs w:val="24"/>
        </w:rPr>
        <w:t xml:space="preserve"> (N$3</w:t>
      </w:r>
      <w:r w:rsidR="00367444" w:rsidRPr="00F90065">
        <w:rPr>
          <w:rFonts w:ascii="Arial" w:hAnsi="Arial" w:cs="Arial"/>
          <w:bCs/>
          <w:color w:val="000000" w:themeColor="text1"/>
          <w:sz w:val="24"/>
          <w:szCs w:val="24"/>
        </w:rPr>
        <w:t>950)</w:t>
      </w:r>
      <w:r w:rsidR="00D10D26">
        <w:rPr>
          <w:rFonts w:ascii="Arial" w:hAnsi="Arial" w:cs="Arial"/>
          <w:bCs/>
          <w:color w:val="000000" w:themeColor="text1"/>
          <w:sz w:val="24"/>
          <w:szCs w:val="24"/>
        </w:rPr>
        <w:t xml:space="preserve">, building out foundation – </w:t>
      </w:r>
      <w:r w:rsidR="00937D59" w:rsidRPr="00F90065">
        <w:rPr>
          <w:rFonts w:ascii="Arial" w:hAnsi="Arial" w:cs="Arial"/>
          <w:bCs/>
          <w:color w:val="000000" w:themeColor="text1"/>
          <w:sz w:val="24"/>
          <w:szCs w:val="24"/>
        </w:rPr>
        <w:t>built</w:t>
      </w:r>
      <w:r w:rsidRPr="00F90065">
        <w:rPr>
          <w:rFonts w:ascii="Arial" w:hAnsi="Arial" w:cs="Arial"/>
          <w:bCs/>
          <w:color w:val="000000" w:themeColor="text1"/>
          <w:sz w:val="24"/>
          <w:szCs w:val="24"/>
        </w:rPr>
        <w:t xml:space="preserve"> out 45</w:t>
      </w:r>
      <w:r w:rsidR="00937D59" w:rsidRPr="00F90065">
        <w:rPr>
          <w:rFonts w:ascii="Arial" w:hAnsi="Arial" w:cs="Arial"/>
          <w:bCs/>
          <w:color w:val="000000" w:themeColor="text1"/>
          <w:sz w:val="24"/>
          <w:szCs w:val="24"/>
        </w:rPr>
        <w:t>0 mm under ground level and 1.5</w:t>
      </w:r>
      <w:r w:rsidRPr="00F90065">
        <w:rPr>
          <w:rFonts w:ascii="Arial" w:hAnsi="Arial" w:cs="Arial"/>
          <w:bCs/>
          <w:color w:val="000000" w:themeColor="text1"/>
          <w:sz w:val="24"/>
          <w:szCs w:val="24"/>
        </w:rPr>
        <w:t>m</w:t>
      </w:r>
      <w:r w:rsidR="00937D59" w:rsidRPr="00F90065">
        <w:rPr>
          <w:rFonts w:ascii="Arial" w:hAnsi="Arial" w:cs="Arial"/>
          <w:bCs/>
          <w:color w:val="000000" w:themeColor="text1"/>
          <w:sz w:val="24"/>
          <w:szCs w:val="24"/>
        </w:rPr>
        <w:t xml:space="preserve"> </w:t>
      </w:r>
      <w:r w:rsidRPr="00F90065">
        <w:rPr>
          <w:rFonts w:ascii="Arial" w:hAnsi="Arial" w:cs="Arial"/>
          <w:bCs/>
          <w:color w:val="000000" w:themeColor="text1"/>
          <w:sz w:val="24"/>
          <w:szCs w:val="24"/>
        </w:rPr>
        <w:t xml:space="preserve">at highest point above ground level </w:t>
      </w:r>
      <w:r w:rsidR="004F4C2B">
        <w:rPr>
          <w:rFonts w:ascii="Arial" w:hAnsi="Arial" w:cs="Arial"/>
          <w:bCs/>
          <w:color w:val="000000" w:themeColor="text1"/>
          <w:sz w:val="24"/>
          <w:szCs w:val="24"/>
        </w:rPr>
        <w:t>by flat at back of erf (N$</w:t>
      </w:r>
      <w:r w:rsidR="00D10D26">
        <w:rPr>
          <w:rFonts w:ascii="Arial" w:hAnsi="Arial" w:cs="Arial"/>
          <w:bCs/>
          <w:color w:val="000000" w:themeColor="text1"/>
          <w:sz w:val="24"/>
          <w:szCs w:val="24"/>
        </w:rPr>
        <w:t>75 700) (t</w:t>
      </w:r>
      <w:r w:rsidR="00937D59" w:rsidRPr="00F90065">
        <w:rPr>
          <w:rFonts w:ascii="Arial" w:hAnsi="Arial" w:cs="Arial"/>
          <w:bCs/>
          <w:color w:val="000000" w:themeColor="text1"/>
          <w:sz w:val="24"/>
          <w:szCs w:val="24"/>
        </w:rPr>
        <w:t>his was requested by Municipality</w:t>
      </w:r>
      <w:r w:rsidR="00D10D26">
        <w:rPr>
          <w:rFonts w:ascii="Arial" w:hAnsi="Arial" w:cs="Arial"/>
          <w:bCs/>
          <w:color w:val="000000" w:themeColor="text1"/>
          <w:sz w:val="24"/>
          <w:szCs w:val="24"/>
        </w:rPr>
        <w:t>, p</w:t>
      </w:r>
      <w:r w:rsidR="00937D59" w:rsidRPr="00F90065">
        <w:rPr>
          <w:rFonts w:ascii="Arial" w:hAnsi="Arial" w:cs="Arial"/>
          <w:bCs/>
          <w:color w:val="000000" w:themeColor="text1"/>
          <w:sz w:val="24"/>
          <w:szCs w:val="24"/>
        </w:rPr>
        <w:t xml:space="preserve">reparing for </w:t>
      </w:r>
      <w:r w:rsidR="00D10D26" w:rsidRPr="00F90065">
        <w:rPr>
          <w:rFonts w:ascii="Arial" w:hAnsi="Arial" w:cs="Arial"/>
          <w:bCs/>
          <w:color w:val="000000" w:themeColor="text1"/>
          <w:sz w:val="24"/>
          <w:szCs w:val="24"/>
        </w:rPr>
        <w:t>damp coarse</w:t>
      </w:r>
      <w:r w:rsidR="00937D59" w:rsidRPr="00F90065">
        <w:rPr>
          <w:rFonts w:ascii="Arial" w:hAnsi="Arial" w:cs="Arial"/>
          <w:bCs/>
          <w:color w:val="000000" w:themeColor="text1"/>
          <w:sz w:val="24"/>
          <w:szCs w:val="24"/>
        </w:rPr>
        <w:t xml:space="preserve"> inspection</w:t>
      </w:r>
      <w:r w:rsidR="00A67CC2">
        <w:rPr>
          <w:rFonts w:ascii="Arial" w:hAnsi="Arial" w:cs="Arial"/>
          <w:bCs/>
          <w:color w:val="000000" w:themeColor="text1"/>
          <w:sz w:val="24"/>
          <w:szCs w:val="24"/>
        </w:rPr>
        <w:t xml:space="preserve"> (N$</w:t>
      </w:r>
      <w:r w:rsidR="00D10D26">
        <w:rPr>
          <w:rFonts w:ascii="Arial" w:hAnsi="Arial" w:cs="Arial"/>
          <w:bCs/>
          <w:color w:val="000000" w:themeColor="text1"/>
          <w:sz w:val="24"/>
          <w:szCs w:val="24"/>
        </w:rPr>
        <w:t>4</w:t>
      </w:r>
      <w:r w:rsidR="00367444" w:rsidRPr="00F90065">
        <w:rPr>
          <w:rFonts w:ascii="Arial" w:hAnsi="Arial" w:cs="Arial"/>
          <w:bCs/>
          <w:color w:val="000000" w:themeColor="text1"/>
          <w:sz w:val="24"/>
          <w:szCs w:val="24"/>
        </w:rPr>
        <w:t>200)</w:t>
      </w:r>
      <w:r w:rsidR="00D10D26">
        <w:rPr>
          <w:rFonts w:ascii="Arial" w:hAnsi="Arial" w:cs="Arial"/>
          <w:bCs/>
          <w:color w:val="000000" w:themeColor="text1"/>
          <w:sz w:val="24"/>
          <w:szCs w:val="24"/>
        </w:rPr>
        <w:t>, a</w:t>
      </w:r>
      <w:r w:rsidR="00937D59" w:rsidRPr="00F90065">
        <w:rPr>
          <w:rFonts w:ascii="Arial" w:hAnsi="Arial" w:cs="Arial"/>
          <w:bCs/>
          <w:color w:val="000000" w:themeColor="text1"/>
          <w:sz w:val="24"/>
          <w:szCs w:val="24"/>
        </w:rPr>
        <w:t xml:space="preserve">ctual building </w:t>
      </w:r>
      <w:r w:rsidR="00A67CC2">
        <w:rPr>
          <w:rFonts w:ascii="Arial" w:hAnsi="Arial" w:cs="Arial"/>
          <w:bCs/>
          <w:color w:val="000000" w:themeColor="text1"/>
          <w:sz w:val="24"/>
          <w:szCs w:val="24"/>
        </w:rPr>
        <w:t>proceeds (N$</w:t>
      </w:r>
      <w:r w:rsidR="00367444" w:rsidRPr="00F90065">
        <w:rPr>
          <w:rFonts w:ascii="Arial" w:hAnsi="Arial" w:cs="Arial"/>
          <w:bCs/>
          <w:color w:val="000000" w:themeColor="text1"/>
          <w:sz w:val="24"/>
          <w:szCs w:val="24"/>
        </w:rPr>
        <w:t>75 160)</w:t>
      </w:r>
      <w:r w:rsidR="00D10D26">
        <w:rPr>
          <w:rFonts w:ascii="Arial" w:hAnsi="Arial" w:cs="Arial"/>
          <w:bCs/>
          <w:color w:val="000000" w:themeColor="text1"/>
          <w:sz w:val="24"/>
          <w:szCs w:val="24"/>
        </w:rPr>
        <w:t>, filling of areas – to surface bed level – f</w:t>
      </w:r>
      <w:r w:rsidR="00937D59" w:rsidRPr="00F90065">
        <w:rPr>
          <w:rFonts w:ascii="Arial" w:hAnsi="Arial" w:cs="Arial"/>
          <w:bCs/>
          <w:color w:val="000000" w:themeColor="text1"/>
          <w:sz w:val="24"/>
          <w:szCs w:val="24"/>
        </w:rPr>
        <w:t xml:space="preserve">illing </w:t>
      </w:r>
      <w:r w:rsidR="00A67CC2">
        <w:rPr>
          <w:rFonts w:ascii="Arial" w:hAnsi="Arial" w:cs="Arial"/>
          <w:bCs/>
          <w:color w:val="000000" w:themeColor="text1"/>
          <w:sz w:val="24"/>
          <w:szCs w:val="24"/>
        </w:rPr>
        <w:t>350 cubes (N$</w:t>
      </w:r>
      <w:r w:rsidR="00D10D26">
        <w:rPr>
          <w:rFonts w:ascii="Arial" w:hAnsi="Arial" w:cs="Arial"/>
          <w:bCs/>
          <w:color w:val="000000" w:themeColor="text1"/>
          <w:sz w:val="24"/>
          <w:szCs w:val="24"/>
        </w:rPr>
        <w:t>45 630), c</w:t>
      </w:r>
      <w:r w:rsidR="00937D59" w:rsidRPr="00F90065">
        <w:rPr>
          <w:rFonts w:ascii="Arial" w:hAnsi="Arial" w:cs="Arial"/>
          <w:bCs/>
          <w:color w:val="000000" w:themeColor="text1"/>
          <w:sz w:val="24"/>
          <w:szCs w:val="24"/>
        </w:rPr>
        <w:t>ompaction of surface bed areas</w:t>
      </w:r>
      <w:r w:rsidR="00A67CC2">
        <w:rPr>
          <w:rFonts w:ascii="Arial" w:hAnsi="Arial" w:cs="Arial"/>
          <w:bCs/>
          <w:color w:val="000000" w:themeColor="text1"/>
          <w:sz w:val="24"/>
          <w:szCs w:val="24"/>
        </w:rPr>
        <w:t xml:space="preserve"> (N$</w:t>
      </w:r>
      <w:r w:rsidR="00437C0D" w:rsidRPr="00F90065">
        <w:rPr>
          <w:rFonts w:ascii="Arial" w:hAnsi="Arial" w:cs="Arial"/>
          <w:bCs/>
          <w:color w:val="000000" w:themeColor="text1"/>
          <w:sz w:val="24"/>
          <w:szCs w:val="24"/>
        </w:rPr>
        <w:t>16 750)</w:t>
      </w:r>
      <w:r w:rsidR="00D10D26">
        <w:rPr>
          <w:rFonts w:ascii="Arial" w:hAnsi="Arial" w:cs="Arial"/>
          <w:bCs/>
          <w:color w:val="000000" w:themeColor="text1"/>
          <w:sz w:val="24"/>
          <w:szCs w:val="24"/>
        </w:rPr>
        <w:t>, and</w:t>
      </w:r>
      <w:r w:rsidR="00937D59" w:rsidRPr="00F90065">
        <w:rPr>
          <w:rFonts w:ascii="Arial" w:hAnsi="Arial" w:cs="Arial"/>
          <w:bCs/>
          <w:color w:val="000000" w:themeColor="text1"/>
          <w:sz w:val="24"/>
          <w:szCs w:val="24"/>
        </w:rPr>
        <w:t xml:space="preserve"> stock on site</w:t>
      </w:r>
      <w:r w:rsidR="00437C0D" w:rsidRPr="00F90065">
        <w:rPr>
          <w:rFonts w:ascii="Arial" w:hAnsi="Arial" w:cs="Arial"/>
          <w:bCs/>
          <w:color w:val="000000" w:themeColor="text1"/>
          <w:sz w:val="24"/>
          <w:szCs w:val="24"/>
        </w:rPr>
        <w:t xml:space="preserve"> </w:t>
      </w:r>
      <w:r w:rsidR="00A67CC2">
        <w:rPr>
          <w:rFonts w:ascii="Arial" w:hAnsi="Arial" w:cs="Arial"/>
          <w:bCs/>
          <w:color w:val="000000" w:themeColor="text1"/>
          <w:sz w:val="24"/>
          <w:szCs w:val="24"/>
        </w:rPr>
        <w:t>(N$</w:t>
      </w:r>
      <w:r w:rsidR="00437C0D" w:rsidRPr="00F90065">
        <w:rPr>
          <w:rFonts w:ascii="Arial" w:hAnsi="Arial" w:cs="Arial"/>
          <w:bCs/>
          <w:color w:val="000000" w:themeColor="text1"/>
          <w:sz w:val="24"/>
          <w:szCs w:val="24"/>
        </w:rPr>
        <w:t>30 463).</w:t>
      </w:r>
      <w:r w:rsidR="00937D59" w:rsidRPr="00F90065">
        <w:rPr>
          <w:rFonts w:ascii="Arial" w:hAnsi="Arial" w:cs="Arial"/>
          <w:bCs/>
          <w:color w:val="000000" w:themeColor="text1"/>
          <w:sz w:val="24"/>
          <w:szCs w:val="24"/>
        </w:rPr>
        <w:t>’</w:t>
      </w:r>
      <w:r w:rsidR="00803D2A" w:rsidRPr="00F90065">
        <w:rPr>
          <w:rFonts w:ascii="Arial" w:hAnsi="Arial" w:cs="Arial"/>
          <w:bCs/>
          <w:color w:val="000000" w:themeColor="text1"/>
          <w:sz w:val="24"/>
          <w:szCs w:val="24"/>
        </w:rPr>
        <w:t xml:space="preserve"> </w:t>
      </w:r>
      <w:r w:rsidR="00CD6AC0" w:rsidRPr="00F90065">
        <w:rPr>
          <w:rFonts w:ascii="Arial" w:hAnsi="Arial" w:cs="Arial"/>
          <w:bCs/>
          <w:color w:val="000000" w:themeColor="text1"/>
          <w:sz w:val="24"/>
          <w:szCs w:val="24"/>
        </w:rPr>
        <w:t>The plaint</w:t>
      </w:r>
      <w:r w:rsidR="00A67CC2">
        <w:rPr>
          <w:rFonts w:ascii="Arial" w:hAnsi="Arial" w:cs="Arial"/>
          <w:bCs/>
          <w:color w:val="000000" w:themeColor="text1"/>
          <w:sz w:val="24"/>
          <w:szCs w:val="24"/>
        </w:rPr>
        <w:t xml:space="preserve">iff’s </w:t>
      </w:r>
      <w:r w:rsidR="00D10D26">
        <w:rPr>
          <w:rFonts w:ascii="Arial" w:hAnsi="Arial" w:cs="Arial"/>
          <w:bCs/>
          <w:color w:val="000000" w:themeColor="text1"/>
          <w:sz w:val="24"/>
          <w:szCs w:val="24"/>
        </w:rPr>
        <w:t>total invoice</w:t>
      </w:r>
      <w:r w:rsidR="00A67CC2">
        <w:rPr>
          <w:rFonts w:ascii="Arial" w:hAnsi="Arial" w:cs="Arial"/>
          <w:bCs/>
          <w:color w:val="000000" w:themeColor="text1"/>
          <w:sz w:val="24"/>
          <w:szCs w:val="24"/>
        </w:rPr>
        <w:t xml:space="preserve"> was thus N$</w:t>
      </w:r>
      <w:r w:rsidR="00CD6AC0" w:rsidRPr="00F90065">
        <w:rPr>
          <w:rFonts w:ascii="Arial" w:hAnsi="Arial" w:cs="Arial"/>
          <w:bCs/>
          <w:color w:val="000000" w:themeColor="text1"/>
          <w:sz w:val="24"/>
          <w:szCs w:val="24"/>
        </w:rPr>
        <w:t xml:space="preserve">461 </w:t>
      </w:r>
      <w:r w:rsidR="00F93B52" w:rsidRPr="00F90065">
        <w:rPr>
          <w:rFonts w:ascii="Arial" w:hAnsi="Arial" w:cs="Arial"/>
          <w:bCs/>
          <w:color w:val="000000" w:themeColor="text1"/>
          <w:sz w:val="24"/>
          <w:szCs w:val="24"/>
        </w:rPr>
        <w:t>53</w:t>
      </w:r>
      <w:r w:rsidR="00CD6AC0" w:rsidRPr="00F90065">
        <w:rPr>
          <w:rFonts w:ascii="Arial" w:hAnsi="Arial" w:cs="Arial"/>
          <w:bCs/>
          <w:color w:val="000000" w:themeColor="text1"/>
          <w:sz w:val="24"/>
          <w:szCs w:val="24"/>
        </w:rPr>
        <w:t>3</w:t>
      </w:r>
      <w:r w:rsidR="00F93B52" w:rsidRPr="00F90065">
        <w:rPr>
          <w:rFonts w:ascii="Arial" w:hAnsi="Arial" w:cs="Arial"/>
          <w:bCs/>
          <w:color w:val="000000" w:themeColor="text1"/>
          <w:sz w:val="24"/>
          <w:szCs w:val="24"/>
        </w:rPr>
        <w:t>.</w:t>
      </w:r>
    </w:p>
    <w:p w14:paraId="35EA62D5" w14:textId="77777777" w:rsidR="00437C0D" w:rsidRPr="00F90065" w:rsidRDefault="00437C0D" w:rsidP="00BB3FDA">
      <w:pPr>
        <w:spacing w:after="0" w:line="360" w:lineRule="auto"/>
        <w:jc w:val="both"/>
        <w:rPr>
          <w:rFonts w:ascii="Arial" w:hAnsi="Arial" w:cs="Arial"/>
          <w:bCs/>
          <w:color w:val="000000" w:themeColor="text1"/>
          <w:sz w:val="24"/>
          <w:szCs w:val="24"/>
        </w:rPr>
      </w:pPr>
    </w:p>
    <w:p w14:paraId="7BDE49C9" w14:textId="77777777" w:rsidR="004E6172" w:rsidRDefault="00437C0D" w:rsidP="00BB3FDA">
      <w:pPr>
        <w:spacing w:after="0" w:line="360" w:lineRule="auto"/>
        <w:jc w:val="both"/>
        <w:rPr>
          <w:rFonts w:ascii="Arial" w:hAnsi="Arial" w:cs="Arial"/>
          <w:bCs/>
          <w:color w:val="000000" w:themeColor="text1"/>
          <w:sz w:val="24"/>
          <w:szCs w:val="24"/>
        </w:rPr>
      </w:pPr>
      <w:r w:rsidRPr="00F90065">
        <w:rPr>
          <w:rFonts w:ascii="Arial" w:hAnsi="Arial" w:cs="Arial"/>
          <w:bCs/>
          <w:color w:val="000000" w:themeColor="text1"/>
          <w:sz w:val="24"/>
          <w:szCs w:val="24"/>
        </w:rPr>
        <w:t>[</w:t>
      </w:r>
      <w:r w:rsidR="005161A8" w:rsidRPr="00F90065">
        <w:rPr>
          <w:rFonts w:ascii="Arial" w:hAnsi="Arial" w:cs="Arial"/>
          <w:bCs/>
          <w:color w:val="000000" w:themeColor="text1"/>
          <w:sz w:val="24"/>
          <w:szCs w:val="24"/>
        </w:rPr>
        <w:t>3</w:t>
      </w:r>
      <w:r w:rsidR="00C62045" w:rsidRPr="00F90065">
        <w:rPr>
          <w:rFonts w:ascii="Arial" w:hAnsi="Arial" w:cs="Arial"/>
          <w:bCs/>
          <w:color w:val="000000" w:themeColor="text1"/>
          <w:sz w:val="24"/>
          <w:szCs w:val="24"/>
        </w:rPr>
        <w:t>1</w:t>
      </w:r>
      <w:r w:rsidRPr="00F90065">
        <w:rPr>
          <w:rFonts w:ascii="Arial" w:hAnsi="Arial" w:cs="Arial"/>
          <w:bCs/>
          <w:color w:val="000000" w:themeColor="text1"/>
          <w:sz w:val="24"/>
          <w:szCs w:val="24"/>
        </w:rPr>
        <w:t>]</w:t>
      </w:r>
      <w:r w:rsidRPr="00F90065">
        <w:rPr>
          <w:rFonts w:ascii="Arial" w:hAnsi="Arial" w:cs="Arial"/>
          <w:bCs/>
          <w:color w:val="000000" w:themeColor="text1"/>
          <w:sz w:val="24"/>
          <w:szCs w:val="24"/>
        </w:rPr>
        <w:tab/>
      </w:r>
      <w:r w:rsidR="004E6172" w:rsidRPr="00F90065">
        <w:rPr>
          <w:rFonts w:ascii="Arial" w:hAnsi="Arial" w:cs="Arial"/>
          <w:bCs/>
          <w:color w:val="000000" w:themeColor="text1"/>
          <w:sz w:val="24"/>
          <w:szCs w:val="24"/>
        </w:rPr>
        <w:t xml:space="preserve">The bank’s officials went out, inspected and evaluated the work done by the plaintiff against the payment claimed. The </w:t>
      </w:r>
      <w:r w:rsidR="008F6961" w:rsidRPr="00F90065">
        <w:rPr>
          <w:rFonts w:ascii="Arial" w:hAnsi="Arial" w:cs="Arial"/>
          <w:bCs/>
          <w:color w:val="000000" w:themeColor="text1"/>
          <w:sz w:val="24"/>
          <w:szCs w:val="24"/>
        </w:rPr>
        <w:t>b</w:t>
      </w:r>
      <w:r w:rsidR="004E6172" w:rsidRPr="00F90065">
        <w:rPr>
          <w:rFonts w:ascii="Arial" w:hAnsi="Arial" w:cs="Arial"/>
          <w:bCs/>
          <w:color w:val="000000" w:themeColor="text1"/>
          <w:sz w:val="24"/>
          <w:szCs w:val="24"/>
        </w:rPr>
        <w:t>ank’s official found that the work completed amount</w:t>
      </w:r>
      <w:r w:rsidR="008F6961" w:rsidRPr="00F90065">
        <w:rPr>
          <w:rFonts w:ascii="Arial" w:hAnsi="Arial" w:cs="Arial"/>
          <w:bCs/>
          <w:color w:val="000000" w:themeColor="text1"/>
          <w:sz w:val="24"/>
          <w:szCs w:val="24"/>
        </w:rPr>
        <w:t>ed</w:t>
      </w:r>
      <w:r w:rsidR="00E53ABB">
        <w:rPr>
          <w:rFonts w:ascii="Arial" w:hAnsi="Arial" w:cs="Arial"/>
          <w:bCs/>
          <w:color w:val="000000" w:themeColor="text1"/>
          <w:sz w:val="24"/>
          <w:szCs w:val="24"/>
        </w:rPr>
        <w:t xml:space="preserve"> to 12 per</w:t>
      </w:r>
      <w:r w:rsidR="00A62B56">
        <w:rPr>
          <w:rFonts w:ascii="Arial" w:hAnsi="Arial" w:cs="Arial"/>
          <w:bCs/>
          <w:color w:val="000000" w:themeColor="text1"/>
          <w:sz w:val="24"/>
          <w:szCs w:val="24"/>
        </w:rPr>
        <w:t>cent</w:t>
      </w:r>
      <w:r w:rsidR="004E6172" w:rsidRPr="00F90065">
        <w:rPr>
          <w:rFonts w:ascii="Arial" w:hAnsi="Arial" w:cs="Arial"/>
          <w:bCs/>
          <w:color w:val="000000" w:themeColor="text1"/>
          <w:sz w:val="24"/>
          <w:szCs w:val="24"/>
        </w:rPr>
        <w:t xml:space="preserve"> of the total construction</w:t>
      </w:r>
      <w:r w:rsidR="008F6961" w:rsidRPr="00F90065">
        <w:rPr>
          <w:rFonts w:ascii="Arial" w:hAnsi="Arial" w:cs="Arial"/>
          <w:bCs/>
          <w:color w:val="000000" w:themeColor="text1"/>
          <w:sz w:val="24"/>
          <w:szCs w:val="24"/>
        </w:rPr>
        <w:t xml:space="preserve"> work</w:t>
      </w:r>
      <w:r w:rsidR="004E6172" w:rsidRPr="00F90065">
        <w:rPr>
          <w:rFonts w:ascii="Arial" w:hAnsi="Arial" w:cs="Arial"/>
          <w:bCs/>
          <w:color w:val="000000" w:themeColor="text1"/>
          <w:sz w:val="24"/>
          <w:szCs w:val="24"/>
        </w:rPr>
        <w:t xml:space="preserve"> and the officials thus recommended that the pl</w:t>
      </w:r>
      <w:r w:rsidR="00A62B56">
        <w:rPr>
          <w:rFonts w:ascii="Arial" w:hAnsi="Arial" w:cs="Arial"/>
          <w:bCs/>
          <w:color w:val="000000" w:themeColor="text1"/>
          <w:sz w:val="24"/>
          <w:szCs w:val="24"/>
        </w:rPr>
        <w:t>aintiff be paid an amount of N$</w:t>
      </w:r>
      <w:r w:rsidR="004E6172" w:rsidRPr="00F90065">
        <w:rPr>
          <w:rFonts w:ascii="Arial" w:hAnsi="Arial" w:cs="Arial"/>
          <w:bCs/>
          <w:color w:val="000000" w:themeColor="text1"/>
          <w:sz w:val="24"/>
          <w:szCs w:val="24"/>
        </w:rPr>
        <w:t>376 533. On 5 November 2015</w:t>
      </w:r>
      <w:r w:rsidR="00794B13">
        <w:rPr>
          <w:rFonts w:ascii="Arial" w:hAnsi="Arial" w:cs="Arial"/>
          <w:bCs/>
          <w:color w:val="000000" w:themeColor="text1"/>
          <w:sz w:val="24"/>
          <w:szCs w:val="24"/>
        </w:rPr>
        <w:t>,</w:t>
      </w:r>
      <w:r w:rsidR="004E6172" w:rsidRPr="00F90065">
        <w:rPr>
          <w:rFonts w:ascii="Arial" w:hAnsi="Arial" w:cs="Arial"/>
          <w:bCs/>
          <w:color w:val="000000" w:themeColor="text1"/>
          <w:sz w:val="24"/>
          <w:szCs w:val="24"/>
        </w:rPr>
        <w:t xml:space="preserve"> the bank paid</w:t>
      </w:r>
      <w:r w:rsidR="00A62B56">
        <w:rPr>
          <w:rFonts w:ascii="Arial" w:hAnsi="Arial" w:cs="Arial"/>
          <w:bCs/>
          <w:color w:val="000000" w:themeColor="text1"/>
          <w:sz w:val="24"/>
          <w:szCs w:val="24"/>
        </w:rPr>
        <w:t xml:space="preserve"> the plaintiff the amount of N$</w:t>
      </w:r>
      <w:r w:rsidR="004E6172" w:rsidRPr="00F90065">
        <w:rPr>
          <w:rFonts w:ascii="Arial" w:hAnsi="Arial" w:cs="Arial"/>
          <w:bCs/>
          <w:color w:val="000000" w:themeColor="text1"/>
          <w:sz w:val="24"/>
          <w:szCs w:val="24"/>
        </w:rPr>
        <w:t>376 533 and the defendant paid</w:t>
      </w:r>
      <w:r w:rsidR="00C117F0">
        <w:rPr>
          <w:rFonts w:ascii="Arial" w:hAnsi="Arial" w:cs="Arial"/>
          <w:bCs/>
          <w:color w:val="000000" w:themeColor="text1"/>
          <w:sz w:val="24"/>
          <w:szCs w:val="24"/>
        </w:rPr>
        <w:t xml:space="preserve"> the plaintiff the amount of N$</w:t>
      </w:r>
      <w:r w:rsidR="004E6172" w:rsidRPr="00F90065">
        <w:rPr>
          <w:rFonts w:ascii="Arial" w:hAnsi="Arial" w:cs="Arial"/>
          <w:bCs/>
          <w:color w:val="000000" w:themeColor="text1"/>
          <w:sz w:val="24"/>
          <w:szCs w:val="24"/>
        </w:rPr>
        <w:t>85 000</w:t>
      </w:r>
      <w:r w:rsidR="0086485B" w:rsidRPr="00F90065">
        <w:rPr>
          <w:rFonts w:ascii="Arial" w:hAnsi="Arial" w:cs="Arial"/>
          <w:bCs/>
          <w:color w:val="000000" w:themeColor="text1"/>
          <w:sz w:val="24"/>
          <w:szCs w:val="24"/>
        </w:rPr>
        <w:t>. The total amount paid to the plaintiff in respect of its first invoice thus totaled the amount of</w:t>
      </w:r>
      <w:r w:rsidR="00C117F0">
        <w:rPr>
          <w:rFonts w:ascii="Arial" w:hAnsi="Arial" w:cs="Arial"/>
          <w:bCs/>
          <w:color w:val="000000" w:themeColor="text1"/>
          <w:sz w:val="24"/>
          <w:szCs w:val="24"/>
        </w:rPr>
        <w:t xml:space="preserve"> N$</w:t>
      </w:r>
      <w:r w:rsidR="00803D2A" w:rsidRPr="00F90065">
        <w:rPr>
          <w:rFonts w:ascii="Arial" w:hAnsi="Arial" w:cs="Arial"/>
          <w:bCs/>
          <w:color w:val="000000" w:themeColor="text1"/>
          <w:sz w:val="24"/>
          <w:szCs w:val="24"/>
        </w:rPr>
        <w:t>461 533</w:t>
      </w:r>
      <w:r w:rsidR="004E6172" w:rsidRPr="00F90065">
        <w:rPr>
          <w:rFonts w:ascii="Arial" w:hAnsi="Arial" w:cs="Arial"/>
          <w:bCs/>
          <w:color w:val="000000" w:themeColor="text1"/>
          <w:sz w:val="24"/>
          <w:szCs w:val="24"/>
        </w:rPr>
        <w:t xml:space="preserve">. </w:t>
      </w:r>
    </w:p>
    <w:p w14:paraId="19C19E01" w14:textId="77777777" w:rsidR="00C117F0" w:rsidRPr="00F90065" w:rsidRDefault="00C117F0" w:rsidP="00BB3FDA">
      <w:pPr>
        <w:spacing w:after="0" w:line="360" w:lineRule="auto"/>
        <w:jc w:val="both"/>
        <w:rPr>
          <w:rFonts w:ascii="Arial" w:hAnsi="Arial" w:cs="Arial"/>
          <w:bCs/>
          <w:color w:val="000000" w:themeColor="text1"/>
          <w:sz w:val="24"/>
          <w:szCs w:val="24"/>
        </w:rPr>
      </w:pPr>
    </w:p>
    <w:p w14:paraId="33D75B1D" w14:textId="77777777" w:rsidR="008F3E3C" w:rsidRPr="00F90065" w:rsidRDefault="004E6172" w:rsidP="00BB3FDA">
      <w:pPr>
        <w:spacing w:after="0" w:line="360" w:lineRule="auto"/>
        <w:jc w:val="both"/>
        <w:rPr>
          <w:rFonts w:ascii="Arial" w:hAnsi="Arial" w:cs="Arial"/>
          <w:color w:val="000000" w:themeColor="text1"/>
          <w:sz w:val="24"/>
          <w:szCs w:val="24"/>
        </w:rPr>
      </w:pPr>
      <w:r w:rsidRPr="00F90065">
        <w:rPr>
          <w:rFonts w:ascii="Arial" w:hAnsi="Arial" w:cs="Arial"/>
          <w:bCs/>
          <w:color w:val="000000" w:themeColor="text1"/>
          <w:sz w:val="24"/>
          <w:szCs w:val="24"/>
        </w:rPr>
        <w:t>[</w:t>
      </w:r>
      <w:r w:rsidR="00C62045" w:rsidRPr="00F90065">
        <w:rPr>
          <w:rFonts w:ascii="Arial" w:hAnsi="Arial" w:cs="Arial"/>
          <w:bCs/>
          <w:color w:val="000000" w:themeColor="text1"/>
          <w:sz w:val="24"/>
          <w:szCs w:val="24"/>
        </w:rPr>
        <w:t>32</w:t>
      </w:r>
      <w:r w:rsidRPr="00F90065">
        <w:rPr>
          <w:rFonts w:ascii="Arial" w:hAnsi="Arial" w:cs="Arial"/>
          <w:bCs/>
          <w:color w:val="000000" w:themeColor="text1"/>
          <w:sz w:val="24"/>
          <w:szCs w:val="24"/>
        </w:rPr>
        <w:t>]</w:t>
      </w:r>
      <w:r w:rsidRPr="00F90065">
        <w:rPr>
          <w:rFonts w:ascii="Arial" w:hAnsi="Arial" w:cs="Arial"/>
          <w:bCs/>
          <w:color w:val="000000" w:themeColor="text1"/>
          <w:sz w:val="24"/>
          <w:szCs w:val="24"/>
        </w:rPr>
        <w:tab/>
      </w:r>
      <w:r w:rsidR="00437C0D" w:rsidRPr="00F90065">
        <w:rPr>
          <w:rFonts w:ascii="Arial" w:hAnsi="Arial" w:cs="Arial"/>
          <w:bCs/>
          <w:color w:val="000000" w:themeColor="text1"/>
          <w:sz w:val="24"/>
          <w:szCs w:val="24"/>
        </w:rPr>
        <w:t>Havi</w:t>
      </w:r>
      <w:r w:rsidR="00C117F0">
        <w:rPr>
          <w:rFonts w:ascii="Arial" w:hAnsi="Arial" w:cs="Arial"/>
          <w:bCs/>
          <w:color w:val="000000" w:themeColor="text1"/>
          <w:sz w:val="24"/>
          <w:szCs w:val="24"/>
        </w:rPr>
        <w:t xml:space="preserve">ng regard to the quotations of </w:t>
      </w:r>
      <w:r w:rsidR="00437C0D" w:rsidRPr="00F90065">
        <w:rPr>
          <w:rFonts w:ascii="Arial" w:hAnsi="Arial" w:cs="Arial"/>
          <w:bCs/>
          <w:color w:val="000000" w:themeColor="text1"/>
          <w:sz w:val="24"/>
          <w:szCs w:val="24"/>
        </w:rPr>
        <w:t>3 March 2015 an</w:t>
      </w:r>
      <w:r w:rsidR="00794B13">
        <w:rPr>
          <w:rFonts w:ascii="Arial" w:hAnsi="Arial" w:cs="Arial"/>
          <w:bCs/>
          <w:color w:val="000000" w:themeColor="text1"/>
          <w:sz w:val="24"/>
          <w:szCs w:val="24"/>
        </w:rPr>
        <w:t xml:space="preserve">d </w:t>
      </w:r>
      <w:r w:rsidR="00C117F0">
        <w:rPr>
          <w:rFonts w:ascii="Arial" w:hAnsi="Arial" w:cs="Arial"/>
          <w:bCs/>
          <w:color w:val="000000" w:themeColor="text1"/>
          <w:sz w:val="24"/>
          <w:szCs w:val="24"/>
        </w:rPr>
        <w:t xml:space="preserve">9 July 2015, the invoice of </w:t>
      </w:r>
      <w:r w:rsidR="00437C0D" w:rsidRPr="00F90065">
        <w:rPr>
          <w:rFonts w:ascii="Arial" w:hAnsi="Arial" w:cs="Arial"/>
          <w:bCs/>
          <w:color w:val="000000" w:themeColor="text1"/>
          <w:sz w:val="24"/>
          <w:szCs w:val="24"/>
        </w:rPr>
        <w:t>3 November 2015</w:t>
      </w:r>
      <w:r w:rsidRPr="00F90065">
        <w:rPr>
          <w:rFonts w:ascii="Arial" w:hAnsi="Arial" w:cs="Arial"/>
          <w:bCs/>
          <w:color w:val="000000" w:themeColor="text1"/>
          <w:sz w:val="24"/>
          <w:szCs w:val="24"/>
        </w:rPr>
        <w:t xml:space="preserve">, </w:t>
      </w:r>
      <w:r w:rsidR="00CC328E" w:rsidRPr="00F90065">
        <w:rPr>
          <w:rFonts w:ascii="Arial" w:hAnsi="Arial" w:cs="Arial"/>
          <w:bCs/>
          <w:color w:val="000000" w:themeColor="text1"/>
          <w:sz w:val="24"/>
          <w:szCs w:val="24"/>
        </w:rPr>
        <w:t xml:space="preserve">the building plans approved by the municipality, </w:t>
      </w:r>
      <w:r w:rsidRPr="00F90065">
        <w:rPr>
          <w:rFonts w:ascii="Arial" w:hAnsi="Arial" w:cs="Arial"/>
          <w:bCs/>
          <w:color w:val="000000" w:themeColor="text1"/>
          <w:sz w:val="24"/>
          <w:szCs w:val="24"/>
        </w:rPr>
        <w:t>the payment voucher to the plaintiff and</w:t>
      </w:r>
      <w:r w:rsidR="00437C0D" w:rsidRPr="00F90065">
        <w:rPr>
          <w:rFonts w:ascii="Arial" w:hAnsi="Arial" w:cs="Arial"/>
          <w:bCs/>
          <w:color w:val="000000" w:themeColor="text1"/>
          <w:sz w:val="24"/>
          <w:szCs w:val="24"/>
        </w:rPr>
        <w:t xml:space="preserve"> the evidence of both </w:t>
      </w:r>
      <w:proofErr w:type="spellStart"/>
      <w:r w:rsidR="00437C0D" w:rsidRPr="00F90065">
        <w:rPr>
          <w:rFonts w:ascii="Arial" w:hAnsi="Arial" w:cs="Arial"/>
          <w:bCs/>
          <w:color w:val="000000" w:themeColor="text1"/>
          <w:sz w:val="24"/>
          <w:szCs w:val="24"/>
        </w:rPr>
        <w:t>Ms</w:t>
      </w:r>
      <w:proofErr w:type="spellEnd"/>
      <w:r w:rsidR="00437C0D" w:rsidRPr="00F90065">
        <w:rPr>
          <w:rFonts w:ascii="Arial" w:hAnsi="Arial" w:cs="Arial"/>
          <w:bCs/>
          <w:color w:val="000000" w:themeColor="text1"/>
          <w:sz w:val="24"/>
          <w:szCs w:val="24"/>
        </w:rPr>
        <w:t xml:space="preserve"> Klein and the</w:t>
      </w:r>
      <w:r w:rsidRPr="00F90065">
        <w:rPr>
          <w:rFonts w:ascii="Arial" w:hAnsi="Arial" w:cs="Arial"/>
          <w:bCs/>
          <w:color w:val="000000" w:themeColor="text1"/>
          <w:sz w:val="24"/>
          <w:szCs w:val="24"/>
        </w:rPr>
        <w:t xml:space="preserve"> defendant</w:t>
      </w:r>
      <w:r w:rsidR="008D121E">
        <w:rPr>
          <w:rFonts w:ascii="Arial" w:hAnsi="Arial" w:cs="Arial"/>
          <w:bCs/>
          <w:color w:val="000000" w:themeColor="text1"/>
          <w:sz w:val="24"/>
          <w:szCs w:val="24"/>
        </w:rPr>
        <w:t>,</w:t>
      </w:r>
      <w:r w:rsidRPr="00F90065">
        <w:rPr>
          <w:rFonts w:ascii="Arial" w:hAnsi="Arial" w:cs="Arial"/>
          <w:bCs/>
          <w:color w:val="000000" w:themeColor="text1"/>
          <w:sz w:val="24"/>
          <w:szCs w:val="24"/>
        </w:rPr>
        <w:t xml:space="preserve"> I have no doubt in my mind that the plaintiff indeed </w:t>
      </w:r>
      <w:r w:rsidRPr="00F90065">
        <w:rPr>
          <w:rFonts w:ascii="Arial" w:hAnsi="Arial" w:cs="Arial"/>
          <w:color w:val="000000" w:themeColor="text1"/>
          <w:sz w:val="24"/>
          <w:szCs w:val="24"/>
        </w:rPr>
        <w:t>performed additional work to increase the depth of the foundation</w:t>
      </w:r>
      <w:r w:rsidR="00CC328E" w:rsidRPr="00F90065">
        <w:rPr>
          <w:rFonts w:ascii="Arial" w:hAnsi="Arial" w:cs="Arial"/>
          <w:color w:val="000000" w:themeColor="text1"/>
          <w:sz w:val="24"/>
          <w:szCs w:val="24"/>
        </w:rPr>
        <w:t xml:space="preserve"> (in the approved building plans the depth of the foundation was set at ‘not less than 300mm’ but what the p</w:t>
      </w:r>
      <w:r w:rsidR="00E53ABB">
        <w:rPr>
          <w:rFonts w:ascii="Arial" w:hAnsi="Arial" w:cs="Arial"/>
          <w:color w:val="000000" w:themeColor="text1"/>
          <w:sz w:val="24"/>
          <w:szCs w:val="24"/>
        </w:rPr>
        <w:t>laintiff said it excavated is 1.</w:t>
      </w:r>
      <w:r w:rsidR="00CC328E" w:rsidRPr="00F90065">
        <w:rPr>
          <w:rFonts w:ascii="Arial" w:hAnsi="Arial" w:cs="Arial"/>
          <w:color w:val="000000" w:themeColor="text1"/>
          <w:sz w:val="24"/>
          <w:szCs w:val="24"/>
        </w:rPr>
        <w:t>3m to 1.5m depth)</w:t>
      </w:r>
      <w:r w:rsidRPr="00F90065">
        <w:rPr>
          <w:rFonts w:ascii="Arial" w:hAnsi="Arial" w:cs="Arial"/>
          <w:color w:val="000000" w:themeColor="text1"/>
          <w:sz w:val="24"/>
          <w:szCs w:val="24"/>
        </w:rPr>
        <w:t xml:space="preserve">. </w:t>
      </w:r>
      <w:r w:rsidR="008F3E3C" w:rsidRPr="00F90065">
        <w:rPr>
          <w:rFonts w:ascii="Arial" w:hAnsi="Arial" w:cs="Arial"/>
          <w:color w:val="000000" w:themeColor="text1"/>
          <w:sz w:val="24"/>
          <w:szCs w:val="24"/>
        </w:rPr>
        <w:t>I equally have no doubt in my mind that based</w:t>
      </w:r>
      <w:r w:rsidR="008D121E">
        <w:rPr>
          <w:rFonts w:ascii="Arial" w:hAnsi="Arial" w:cs="Arial"/>
          <w:color w:val="000000" w:themeColor="text1"/>
          <w:sz w:val="24"/>
          <w:szCs w:val="24"/>
        </w:rPr>
        <w:t xml:space="preserve"> on the plaintiff’s invoice of </w:t>
      </w:r>
      <w:r w:rsidR="008F3E3C" w:rsidRPr="00F90065">
        <w:rPr>
          <w:rFonts w:ascii="Arial" w:hAnsi="Arial" w:cs="Arial"/>
          <w:color w:val="000000" w:themeColor="text1"/>
          <w:sz w:val="24"/>
          <w:szCs w:val="24"/>
        </w:rPr>
        <w:t>3 November 2015</w:t>
      </w:r>
      <w:r w:rsidR="00D02BBC">
        <w:rPr>
          <w:rFonts w:ascii="Arial" w:hAnsi="Arial" w:cs="Arial"/>
          <w:color w:val="000000" w:themeColor="text1"/>
          <w:sz w:val="24"/>
          <w:szCs w:val="24"/>
        </w:rPr>
        <w:t>,</w:t>
      </w:r>
      <w:r w:rsidR="008F3E3C" w:rsidRPr="00F90065">
        <w:rPr>
          <w:rFonts w:ascii="Arial" w:hAnsi="Arial" w:cs="Arial"/>
          <w:color w:val="000000" w:themeColor="text1"/>
          <w:sz w:val="24"/>
          <w:szCs w:val="24"/>
        </w:rPr>
        <w:t xml:space="preserve"> </w:t>
      </w:r>
      <w:r w:rsidR="00893F17" w:rsidRPr="00F90065">
        <w:rPr>
          <w:rFonts w:ascii="Arial" w:hAnsi="Arial" w:cs="Arial"/>
          <w:color w:val="000000" w:themeColor="text1"/>
          <w:sz w:val="24"/>
          <w:szCs w:val="24"/>
        </w:rPr>
        <w:t xml:space="preserve">that </w:t>
      </w:r>
      <w:r w:rsidR="008F3E3C" w:rsidRPr="00F90065">
        <w:rPr>
          <w:rFonts w:ascii="Arial" w:hAnsi="Arial" w:cs="Arial"/>
          <w:color w:val="000000" w:themeColor="text1"/>
          <w:sz w:val="24"/>
          <w:szCs w:val="24"/>
        </w:rPr>
        <w:t>the plaintiff</w:t>
      </w:r>
      <w:r w:rsidR="00CD6AC0" w:rsidRPr="00F90065">
        <w:rPr>
          <w:rFonts w:ascii="Arial" w:hAnsi="Arial" w:cs="Arial"/>
          <w:color w:val="000000" w:themeColor="text1"/>
          <w:sz w:val="24"/>
          <w:szCs w:val="24"/>
        </w:rPr>
        <w:t>’s</w:t>
      </w:r>
      <w:r w:rsidR="008F3E3C" w:rsidRPr="00F90065">
        <w:rPr>
          <w:rFonts w:ascii="Arial" w:hAnsi="Arial" w:cs="Arial"/>
          <w:color w:val="000000" w:themeColor="text1"/>
          <w:sz w:val="24"/>
          <w:szCs w:val="24"/>
        </w:rPr>
        <w:t xml:space="preserve"> </w:t>
      </w:r>
      <w:r w:rsidR="00893F17" w:rsidRPr="00F90065">
        <w:rPr>
          <w:rFonts w:ascii="Arial" w:hAnsi="Arial" w:cs="Arial"/>
          <w:color w:val="000000" w:themeColor="text1"/>
          <w:sz w:val="24"/>
          <w:szCs w:val="24"/>
        </w:rPr>
        <w:t>claim</w:t>
      </w:r>
      <w:r w:rsidR="00CD6AC0" w:rsidRPr="00F90065">
        <w:rPr>
          <w:rFonts w:ascii="Arial" w:hAnsi="Arial" w:cs="Arial"/>
          <w:color w:val="000000" w:themeColor="text1"/>
          <w:sz w:val="24"/>
          <w:szCs w:val="24"/>
        </w:rPr>
        <w:t xml:space="preserve"> included the additional</w:t>
      </w:r>
      <w:r w:rsidR="00495B8C" w:rsidRPr="00F90065">
        <w:rPr>
          <w:rFonts w:ascii="Arial" w:hAnsi="Arial" w:cs="Arial"/>
          <w:color w:val="000000" w:themeColor="text1"/>
          <w:sz w:val="24"/>
          <w:szCs w:val="24"/>
        </w:rPr>
        <w:t xml:space="preserve"> work</w:t>
      </w:r>
      <w:r w:rsidR="00CD6AC0" w:rsidRPr="00F90065">
        <w:rPr>
          <w:rFonts w:ascii="Arial" w:hAnsi="Arial" w:cs="Arial"/>
          <w:color w:val="000000" w:themeColor="text1"/>
          <w:sz w:val="24"/>
          <w:szCs w:val="24"/>
        </w:rPr>
        <w:t xml:space="preserve"> and that it</w:t>
      </w:r>
      <w:r w:rsidR="00893F17" w:rsidRPr="00F90065">
        <w:rPr>
          <w:rFonts w:ascii="Arial" w:hAnsi="Arial" w:cs="Arial"/>
          <w:color w:val="000000" w:themeColor="text1"/>
          <w:sz w:val="24"/>
          <w:szCs w:val="24"/>
        </w:rPr>
        <w:t xml:space="preserve"> </w:t>
      </w:r>
      <w:r w:rsidR="008F3E3C" w:rsidRPr="00F90065">
        <w:rPr>
          <w:rFonts w:ascii="Arial" w:hAnsi="Arial" w:cs="Arial"/>
          <w:color w:val="000000" w:themeColor="text1"/>
          <w:sz w:val="24"/>
          <w:szCs w:val="24"/>
        </w:rPr>
        <w:t>was paid for the additional work that it rendered.</w:t>
      </w:r>
      <w:r w:rsidR="00803D2A" w:rsidRPr="00F90065">
        <w:rPr>
          <w:rFonts w:ascii="Arial" w:hAnsi="Arial" w:cs="Arial"/>
          <w:color w:val="000000" w:themeColor="text1"/>
          <w:sz w:val="24"/>
          <w:szCs w:val="24"/>
        </w:rPr>
        <w:t xml:space="preserve"> My view is based on the fact that the invoice submitted by the plaintiff is for the depth </w:t>
      </w:r>
      <w:r w:rsidR="00E53ABB">
        <w:rPr>
          <w:rFonts w:ascii="Arial" w:hAnsi="Arial" w:cs="Arial"/>
          <w:color w:val="000000" w:themeColor="text1"/>
          <w:sz w:val="24"/>
          <w:szCs w:val="24"/>
        </w:rPr>
        <w:t>of 1.</w:t>
      </w:r>
      <w:r w:rsidR="00893F17" w:rsidRPr="00F90065">
        <w:rPr>
          <w:rFonts w:ascii="Arial" w:hAnsi="Arial" w:cs="Arial"/>
          <w:color w:val="000000" w:themeColor="text1"/>
          <w:sz w:val="24"/>
          <w:szCs w:val="24"/>
        </w:rPr>
        <w:t xml:space="preserve">3m to 1.5m </w:t>
      </w:r>
      <w:r w:rsidR="00803D2A" w:rsidRPr="00F90065">
        <w:rPr>
          <w:rFonts w:ascii="Arial" w:hAnsi="Arial" w:cs="Arial"/>
          <w:color w:val="000000" w:themeColor="text1"/>
          <w:sz w:val="24"/>
          <w:szCs w:val="24"/>
        </w:rPr>
        <w:t>demanded by the municipality</w:t>
      </w:r>
      <w:r w:rsidR="00893F17" w:rsidRPr="00F90065">
        <w:rPr>
          <w:rFonts w:ascii="Arial" w:hAnsi="Arial" w:cs="Arial"/>
          <w:color w:val="000000" w:themeColor="text1"/>
          <w:sz w:val="24"/>
          <w:szCs w:val="24"/>
        </w:rPr>
        <w:t xml:space="preserve"> as opposed to the depth of 300mm set out in the building plan</w:t>
      </w:r>
      <w:r w:rsidR="00803D2A" w:rsidRPr="00F90065">
        <w:rPr>
          <w:rFonts w:ascii="Arial" w:hAnsi="Arial" w:cs="Arial"/>
          <w:color w:val="000000" w:themeColor="text1"/>
          <w:sz w:val="24"/>
          <w:szCs w:val="24"/>
        </w:rPr>
        <w:t>.</w:t>
      </w:r>
      <w:r w:rsidR="008F3E3C" w:rsidRPr="00F90065">
        <w:rPr>
          <w:rFonts w:ascii="Arial" w:hAnsi="Arial" w:cs="Arial"/>
          <w:color w:val="000000" w:themeColor="text1"/>
          <w:sz w:val="24"/>
          <w:szCs w:val="24"/>
        </w:rPr>
        <w:t xml:space="preserve"> I</w:t>
      </w:r>
      <w:r w:rsidR="00D02BBC">
        <w:rPr>
          <w:rFonts w:ascii="Arial" w:hAnsi="Arial" w:cs="Arial"/>
          <w:color w:val="000000" w:themeColor="text1"/>
          <w:sz w:val="24"/>
          <w:szCs w:val="24"/>
        </w:rPr>
        <w:t>,</w:t>
      </w:r>
      <w:r w:rsidR="008F3E3C" w:rsidRPr="00F90065">
        <w:rPr>
          <w:rFonts w:ascii="Arial" w:hAnsi="Arial" w:cs="Arial"/>
          <w:color w:val="000000" w:themeColor="text1"/>
          <w:sz w:val="24"/>
          <w:szCs w:val="24"/>
        </w:rPr>
        <w:t xml:space="preserve"> therefore</w:t>
      </w:r>
      <w:r w:rsidR="00D02BBC">
        <w:rPr>
          <w:rFonts w:ascii="Arial" w:hAnsi="Arial" w:cs="Arial"/>
          <w:color w:val="000000" w:themeColor="text1"/>
          <w:sz w:val="24"/>
          <w:szCs w:val="24"/>
        </w:rPr>
        <w:t>,</w:t>
      </w:r>
      <w:r w:rsidR="008F3E3C" w:rsidRPr="00F90065">
        <w:rPr>
          <w:rFonts w:ascii="Arial" w:hAnsi="Arial" w:cs="Arial"/>
          <w:color w:val="000000" w:themeColor="text1"/>
          <w:sz w:val="24"/>
          <w:szCs w:val="24"/>
        </w:rPr>
        <w:t xml:space="preserve"> find that the plaintiff’s claim for payment in respect of a deeper foundation must fail and does fail.</w:t>
      </w:r>
    </w:p>
    <w:p w14:paraId="67CF3DB3" w14:textId="77777777" w:rsidR="008F3E3C" w:rsidRDefault="008F3E3C" w:rsidP="00BB3FDA">
      <w:pPr>
        <w:spacing w:after="0" w:line="360" w:lineRule="auto"/>
        <w:jc w:val="both"/>
        <w:rPr>
          <w:rFonts w:ascii="Arial" w:hAnsi="Arial" w:cs="Arial"/>
          <w:color w:val="000000" w:themeColor="text1"/>
          <w:sz w:val="24"/>
          <w:szCs w:val="24"/>
        </w:rPr>
      </w:pPr>
    </w:p>
    <w:p w14:paraId="147EF7E3" w14:textId="77777777" w:rsidR="001E1C43" w:rsidRPr="00F90065" w:rsidRDefault="001E1C43" w:rsidP="00BB3FDA">
      <w:pPr>
        <w:spacing w:after="0" w:line="360" w:lineRule="auto"/>
        <w:jc w:val="both"/>
        <w:rPr>
          <w:rFonts w:ascii="Arial" w:hAnsi="Arial" w:cs="Arial"/>
          <w:color w:val="000000" w:themeColor="text1"/>
          <w:sz w:val="24"/>
          <w:szCs w:val="24"/>
        </w:rPr>
      </w:pPr>
    </w:p>
    <w:p w14:paraId="65F87C9B" w14:textId="77777777" w:rsidR="00CE4C8B" w:rsidRPr="00F90065" w:rsidRDefault="008F3E3C" w:rsidP="00BB3FDA">
      <w:pPr>
        <w:spacing w:after="0" w:line="360" w:lineRule="auto"/>
        <w:jc w:val="both"/>
        <w:rPr>
          <w:rFonts w:ascii="Arial" w:hAnsi="Arial" w:cs="Arial"/>
          <w:bCs/>
          <w:i/>
          <w:color w:val="000000" w:themeColor="text1"/>
          <w:sz w:val="24"/>
          <w:szCs w:val="24"/>
        </w:rPr>
      </w:pPr>
      <w:r w:rsidRPr="00F90065">
        <w:rPr>
          <w:rFonts w:ascii="Arial" w:hAnsi="Arial" w:cs="Arial"/>
          <w:i/>
          <w:color w:val="000000" w:themeColor="text1"/>
          <w:sz w:val="24"/>
          <w:szCs w:val="24"/>
        </w:rPr>
        <w:lastRenderedPageBreak/>
        <w:t xml:space="preserve">The </w:t>
      </w:r>
      <w:r w:rsidR="003516A3">
        <w:rPr>
          <w:rFonts w:ascii="Arial" w:hAnsi="Arial" w:cs="Arial"/>
          <w:i/>
          <w:color w:val="000000" w:themeColor="text1"/>
          <w:sz w:val="24"/>
          <w:szCs w:val="24"/>
        </w:rPr>
        <w:t>slab thickness</w:t>
      </w:r>
    </w:p>
    <w:p w14:paraId="08D1288B" w14:textId="77777777" w:rsidR="008F3E3C" w:rsidRPr="00F90065" w:rsidRDefault="008F3E3C" w:rsidP="00BB3FDA">
      <w:pPr>
        <w:spacing w:after="0" w:line="360" w:lineRule="auto"/>
        <w:jc w:val="both"/>
        <w:rPr>
          <w:rFonts w:ascii="Arial" w:hAnsi="Arial" w:cs="Arial"/>
          <w:bCs/>
          <w:i/>
          <w:color w:val="000000" w:themeColor="text1"/>
          <w:sz w:val="24"/>
          <w:szCs w:val="24"/>
        </w:rPr>
      </w:pPr>
    </w:p>
    <w:p w14:paraId="5B0D14FE" w14:textId="77777777" w:rsidR="00D635B7" w:rsidRPr="00F90065" w:rsidRDefault="008F3E3C" w:rsidP="00BB3FDA">
      <w:pPr>
        <w:spacing w:after="0" w:line="360" w:lineRule="auto"/>
        <w:jc w:val="both"/>
        <w:rPr>
          <w:rFonts w:ascii="Arial" w:hAnsi="Arial" w:cs="Arial"/>
          <w:bCs/>
          <w:color w:val="000000" w:themeColor="text1"/>
          <w:sz w:val="24"/>
          <w:szCs w:val="24"/>
        </w:rPr>
      </w:pPr>
      <w:r w:rsidRPr="00F90065">
        <w:rPr>
          <w:rFonts w:ascii="Arial" w:hAnsi="Arial" w:cs="Arial"/>
          <w:bCs/>
          <w:color w:val="000000" w:themeColor="text1"/>
          <w:sz w:val="24"/>
          <w:szCs w:val="24"/>
        </w:rPr>
        <w:t>[3</w:t>
      </w:r>
      <w:r w:rsidR="00C62045" w:rsidRPr="00F90065">
        <w:rPr>
          <w:rFonts w:ascii="Arial" w:hAnsi="Arial" w:cs="Arial"/>
          <w:bCs/>
          <w:color w:val="000000" w:themeColor="text1"/>
          <w:sz w:val="24"/>
          <w:szCs w:val="24"/>
        </w:rPr>
        <w:t>3</w:t>
      </w:r>
      <w:r w:rsidRPr="00F90065">
        <w:rPr>
          <w:rFonts w:ascii="Arial" w:hAnsi="Arial" w:cs="Arial"/>
          <w:bCs/>
          <w:color w:val="000000" w:themeColor="text1"/>
          <w:sz w:val="24"/>
          <w:szCs w:val="24"/>
        </w:rPr>
        <w:t>]</w:t>
      </w:r>
      <w:r w:rsidRPr="00F90065">
        <w:rPr>
          <w:rFonts w:ascii="Arial" w:hAnsi="Arial" w:cs="Arial"/>
          <w:bCs/>
          <w:color w:val="000000" w:themeColor="text1"/>
          <w:sz w:val="24"/>
          <w:szCs w:val="24"/>
        </w:rPr>
        <w:tab/>
      </w:r>
      <w:proofErr w:type="spellStart"/>
      <w:r w:rsidRPr="00F90065">
        <w:rPr>
          <w:rFonts w:ascii="Arial" w:hAnsi="Arial" w:cs="Arial"/>
          <w:bCs/>
          <w:color w:val="000000" w:themeColor="text1"/>
          <w:sz w:val="24"/>
          <w:szCs w:val="24"/>
        </w:rPr>
        <w:t>Ms</w:t>
      </w:r>
      <w:proofErr w:type="spellEnd"/>
      <w:r w:rsidRPr="00F90065">
        <w:rPr>
          <w:rFonts w:ascii="Arial" w:hAnsi="Arial" w:cs="Arial"/>
          <w:bCs/>
          <w:color w:val="000000" w:themeColor="text1"/>
          <w:sz w:val="24"/>
          <w:szCs w:val="24"/>
        </w:rPr>
        <w:t xml:space="preserve"> Klein also testified that</w:t>
      </w:r>
      <w:r w:rsidR="00452F92">
        <w:rPr>
          <w:rFonts w:ascii="Arial" w:hAnsi="Arial" w:cs="Arial"/>
          <w:bCs/>
          <w:color w:val="000000" w:themeColor="text1"/>
          <w:sz w:val="24"/>
          <w:szCs w:val="24"/>
        </w:rPr>
        <w:t>,</w:t>
      </w:r>
      <w:r w:rsidRPr="00F90065">
        <w:rPr>
          <w:rFonts w:ascii="Arial" w:hAnsi="Arial" w:cs="Arial"/>
          <w:bCs/>
          <w:color w:val="000000" w:themeColor="text1"/>
          <w:sz w:val="24"/>
          <w:szCs w:val="24"/>
        </w:rPr>
        <w:t xml:space="preserve"> at </w:t>
      </w:r>
      <w:r w:rsidR="00452F92">
        <w:rPr>
          <w:rFonts w:ascii="Arial" w:hAnsi="Arial" w:cs="Arial"/>
          <w:bCs/>
          <w:color w:val="000000" w:themeColor="text1"/>
          <w:sz w:val="24"/>
          <w:szCs w:val="24"/>
        </w:rPr>
        <w:t xml:space="preserve">the stage of reaching the first – </w:t>
      </w:r>
      <w:r w:rsidR="00E53ABB">
        <w:rPr>
          <w:rFonts w:ascii="Arial" w:hAnsi="Arial" w:cs="Arial"/>
          <w:bCs/>
          <w:color w:val="000000" w:themeColor="text1"/>
          <w:sz w:val="24"/>
          <w:szCs w:val="24"/>
        </w:rPr>
        <w:t xml:space="preserve">floor level – </w:t>
      </w:r>
      <w:r w:rsidRPr="00F90065">
        <w:rPr>
          <w:rFonts w:ascii="Arial" w:hAnsi="Arial" w:cs="Arial"/>
          <w:bCs/>
          <w:color w:val="000000" w:themeColor="text1"/>
          <w:sz w:val="24"/>
          <w:szCs w:val="24"/>
        </w:rPr>
        <w:t xml:space="preserve">the plaintiff received the building plans </w:t>
      </w:r>
      <w:r w:rsidR="00452F92">
        <w:rPr>
          <w:rFonts w:ascii="Arial" w:hAnsi="Arial" w:cs="Arial"/>
          <w:bCs/>
          <w:color w:val="000000" w:themeColor="text1"/>
          <w:sz w:val="24"/>
          <w:szCs w:val="24"/>
        </w:rPr>
        <w:t xml:space="preserve">for the slab </w:t>
      </w:r>
      <w:r w:rsidRPr="00F90065">
        <w:rPr>
          <w:rFonts w:ascii="Arial" w:hAnsi="Arial" w:cs="Arial"/>
          <w:bCs/>
          <w:color w:val="000000" w:themeColor="text1"/>
          <w:sz w:val="24"/>
          <w:szCs w:val="24"/>
        </w:rPr>
        <w:t xml:space="preserve">from the structural engineer. According to the plan drawn by the structural engineer, the slab thickness differed from </w:t>
      </w:r>
      <w:r w:rsidR="002A213A" w:rsidRPr="00F90065">
        <w:rPr>
          <w:rFonts w:ascii="Arial" w:hAnsi="Arial" w:cs="Arial"/>
          <w:bCs/>
          <w:color w:val="000000" w:themeColor="text1"/>
          <w:sz w:val="24"/>
          <w:szCs w:val="24"/>
        </w:rPr>
        <w:t xml:space="preserve">the </w:t>
      </w:r>
      <w:r w:rsidRPr="00F90065">
        <w:rPr>
          <w:rFonts w:ascii="Arial" w:hAnsi="Arial" w:cs="Arial"/>
          <w:bCs/>
          <w:color w:val="000000" w:themeColor="text1"/>
          <w:sz w:val="24"/>
          <w:szCs w:val="24"/>
        </w:rPr>
        <w:t xml:space="preserve">plans drawn by the architect (a certain </w:t>
      </w:r>
      <w:proofErr w:type="spellStart"/>
      <w:r w:rsidRPr="00F90065">
        <w:rPr>
          <w:rFonts w:ascii="Arial" w:hAnsi="Arial" w:cs="Arial"/>
          <w:bCs/>
          <w:color w:val="000000" w:themeColor="text1"/>
          <w:sz w:val="24"/>
          <w:szCs w:val="24"/>
        </w:rPr>
        <w:t>Ms</w:t>
      </w:r>
      <w:proofErr w:type="spellEnd"/>
      <w:r w:rsidRPr="00F90065">
        <w:rPr>
          <w:rFonts w:ascii="Arial" w:hAnsi="Arial" w:cs="Arial"/>
          <w:bCs/>
          <w:color w:val="000000" w:themeColor="text1"/>
          <w:sz w:val="24"/>
          <w:szCs w:val="24"/>
        </w:rPr>
        <w:t xml:space="preserve"> Nepela). She continued and testified that she advised </w:t>
      </w:r>
      <w:r w:rsidR="002A213A" w:rsidRPr="00F90065">
        <w:rPr>
          <w:rFonts w:ascii="Arial" w:hAnsi="Arial" w:cs="Arial"/>
          <w:bCs/>
          <w:color w:val="000000" w:themeColor="text1"/>
          <w:sz w:val="24"/>
          <w:szCs w:val="24"/>
        </w:rPr>
        <w:t>the defendant</w:t>
      </w:r>
      <w:r w:rsidRPr="00F90065">
        <w:rPr>
          <w:rFonts w:ascii="Arial" w:hAnsi="Arial" w:cs="Arial"/>
          <w:bCs/>
          <w:color w:val="000000" w:themeColor="text1"/>
          <w:sz w:val="24"/>
          <w:szCs w:val="24"/>
        </w:rPr>
        <w:t xml:space="preserve"> that the construction must not deviate from what has been specified by the structural engineer and that the construction must continue in accordance with the structural engineer's plan. She further testified that she informed </w:t>
      </w:r>
      <w:r w:rsidR="002A213A" w:rsidRPr="00F90065">
        <w:rPr>
          <w:rFonts w:ascii="Arial" w:hAnsi="Arial" w:cs="Arial"/>
          <w:bCs/>
          <w:color w:val="000000" w:themeColor="text1"/>
          <w:sz w:val="24"/>
          <w:szCs w:val="24"/>
        </w:rPr>
        <w:t xml:space="preserve">the </w:t>
      </w:r>
      <w:r w:rsidRPr="00F90065">
        <w:rPr>
          <w:rFonts w:ascii="Arial" w:hAnsi="Arial" w:cs="Arial"/>
          <w:bCs/>
          <w:color w:val="000000" w:themeColor="text1"/>
          <w:sz w:val="24"/>
          <w:szCs w:val="24"/>
        </w:rPr>
        <w:t xml:space="preserve">defendant that the construction of a thicker slab would result in further additional costs. </w:t>
      </w:r>
      <w:r w:rsidR="00D635B7" w:rsidRPr="00F90065">
        <w:rPr>
          <w:rFonts w:ascii="Arial" w:hAnsi="Arial" w:cs="Arial"/>
          <w:bCs/>
          <w:color w:val="000000" w:themeColor="text1"/>
          <w:sz w:val="24"/>
          <w:szCs w:val="24"/>
        </w:rPr>
        <w:t xml:space="preserve">It was </w:t>
      </w:r>
      <w:proofErr w:type="spellStart"/>
      <w:r w:rsidR="002A213A" w:rsidRPr="00F90065">
        <w:rPr>
          <w:rFonts w:ascii="Arial" w:hAnsi="Arial" w:cs="Arial"/>
          <w:bCs/>
          <w:color w:val="000000" w:themeColor="text1"/>
          <w:sz w:val="24"/>
          <w:szCs w:val="24"/>
        </w:rPr>
        <w:t>Ms</w:t>
      </w:r>
      <w:proofErr w:type="spellEnd"/>
      <w:r w:rsidR="002A213A" w:rsidRPr="00F90065">
        <w:rPr>
          <w:rFonts w:ascii="Arial" w:hAnsi="Arial" w:cs="Arial"/>
          <w:bCs/>
          <w:color w:val="000000" w:themeColor="text1"/>
          <w:sz w:val="24"/>
          <w:szCs w:val="24"/>
        </w:rPr>
        <w:t xml:space="preserve"> Klein’s </w:t>
      </w:r>
      <w:r w:rsidR="00D635B7" w:rsidRPr="00F90065">
        <w:rPr>
          <w:rFonts w:ascii="Arial" w:hAnsi="Arial" w:cs="Arial"/>
          <w:bCs/>
          <w:color w:val="000000" w:themeColor="text1"/>
          <w:sz w:val="24"/>
          <w:szCs w:val="24"/>
        </w:rPr>
        <w:t>testimony that the defendant accepted her advice a</w:t>
      </w:r>
      <w:r w:rsidRPr="00F90065">
        <w:rPr>
          <w:rFonts w:ascii="Arial" w:hAnsi="Arial" w:cs="Arial"/>
          <w:bCs/>
          <w:color w:val="000000" w:themeColor="text1"/>
          <w:sz w:val="24"/>
          <w:szCs w:val="24"/>
        </w:rPr>
        <w:t>nd that there would be an additional cost implication. He</w:t>
      </w:r>
      <w:r w:rsidR="00D635B7" w:rsidRPr="00F90065">
        <w:rPr>
          <w:rFonts w:ascii="Arial" w:hAnsi="Arial" w:cs="Arial"/>
          <w:bCs/>
          <w:color w:val="000000" w:themeColor="text1"/>
          <w:sz w:val="24"/>
          <w:szCs w:val="24"/>
        </w:rPr>
        <w:t xml:space="preserve"> nonetheless instructed her to proceed</w:t>
      </w:r>
      <w:r w:rsidR="00452F92">
        <w:rPr>
          <w:rFonts w:ascii="Arial" w:hAnsi="Arial" w:cs="Arial"/>
          <w:bCs/>
          <w:color w:val="000000" w:themeColor="text1"/>
          <w:sz w:val="24"/>
          <w:szCs w:val="24"/>
        </w:rPr>
        <w:t>,</w:t>
      </w:r>
      <w:r w:rsidR="00D635B7" w:rsidRPr="00F90065">
        <w:rPr>
          <w:rFonts w:ascii="Arial" w:hAnsi="Arial" w:cs="Arial"/>
          <w:bCs/>
          <w:color w:val="000000" w:themeColor="text1"/>
          <w:sz w:val="24"/>
          <w:szCs w:val="24"/>
        </w:rPr>
        <w:t xml:space="preserve"> which she did.</w:t>
      </w:r>
      <w:r w:rsidRPr="00F90065">
        <w:rPr>
          <w:rFonts w:ascii="Arial" w:hAnsi="Arial" w:cs="Arial"/>
          <w:bCs/>
          <w:color w:val="000000" w:themeColor="text1"/>
          <w:sz w:val="24"/>
          <w:szCs w:val="24"/>
        </w:rPr>
        <w:t xml:space="preserve"> </w:t>
      </w:r>
    </w:p>
    <w:p w14:paraId="1FEB2C77" w14:textId="77777777" w:rsidR="00D635B7" w:rsidRPr="00F90065" w:rsidRDefault="00D635B7" w:rsidP="00BB3FDA">
      <w:pPr>
        <w:spacing w:after="0" w:line="360" w:lineRule="auto"/>
        <w:jc w:val="both"/>
        <w:rPr>
          <w:rFonts w:ascii="Arial" w:hAnsi="Arial" w:cs="Arial"/>
          <w:bCs/>
          <w:color w:val="000000" w:themeColor="text1"/>
          <w:sz w:val="24"/>
          <w:szCs w:val="24"/>
        </w:rPr>
      </w:pPr>
    </w:p>
    <w:p w14:paraId="1C15A30E" w14:textId="77777777" w:rsidR="00D635B7" w:rsidRPr="00F90065" w:rsidRDefault="00D635B7" w:rsidP="00BB3FDA">
      <w:pPr>
        <w:spacing w:after="0" w:line="360" w:lineRule="auto"/>
        <w:jc w:val="both"/>
        <w:rPr>
          <w:rFonts w:ascii="Arial" w:hAnsi="Arial" w:cs="Arial"/>
          <w:bCs/>
          <w:color w:val="000000" w:themeColor="text1"/>
          <w:sz w:val="24"/>
          <w:szCs w:val="24"/>
        </w:rPr>
      </w:pPr>
      <w:r w:rsidRPr="00F90065">
        <w:rPr>
          <w:rFonts w:ascii="Arial" w:hAnsi="Arial" w:cs="Arial"/>
          <w:bCs/>
          <w:color w:val="000000" w:themeColor="text1"/>
          <w:sz w:val="24"/>
          <w:szCs w:val="24"/>
        </w:rPr>
        <w:t>[3</w:t>
      </w:r>
      <w:r w:rsidR="00C62045" w:rsidRPr="00F90065">
        <w:rPr>
          <w:rFonts w:ascii="Arial" w:hAnsi="Arial" w:cs="Arial"/>
          <w:bCs/>
          <w:color w:val="000000" w:themeColor="text1"/>
          <w:sz w:val="24"/>
          <w:szCs w:val="24"/>
        </w:rPr>
        <w:t>4</w:t>
      </w:r>
      <w:r w:rsidRPr="00F90065">
        <w:rPr>
          <w:rFonts w:ascii="Arial" w:hAnsi="Arial" w:cs="Arial"/>
          <w:bCs/>
          <w:color w:val="000000" w:themeColor="text1"/>
          <w:sz w:val="24"/>
          <w:szCs w:val="24"/>
        </w:rPr>
        <w:t>]</w:t>
      </w:r>
      <w:r w:rsidRPr="00F90065">
        <w:rPr>
          <w:rFonts w:ascii="Arial" w:hAnsi="Arial" w:cs="Arial"/>
          <w:bCs/>
          <w:color w:val="000000" w:themeColor="text1"/>
          <w:sz w:val="24"/>
          <w:szCs w:val="24"/>
        </w:rPr>
        <w:tab/>
      </w:r>
      <w:r w:rsidR="00C7626A" w:rsidRPr="00F90065">
        <w:rPr>
          <w:rFonts w:ascii="Arial" w:hAnsi="Arial" w:cs="Arial"/>
          <w:bCs/>
          <w:color w:val="000000" w:themeColor="text1"/>
          <w:sz w:val="24"/>
          <w:szCs w:val="24"/>
        </w:rPr>
        <w:t>The plaintiff called an expert witness</w:t>
      </w:r>
      <w:r w:rsidR="00EE338E" w:rsidRPr="00F90065">
        <w:rPr>
          <w:rFonts w:ascii="Arial" w:hAnsi="Arial" w:cs="Arial"/>
          <w:bCs/>
          <w:color w:val="000000" w:themeColor="text1"/>
          <w:sz w:val="24"/>
          <w:szCs w:val="24"/>
        </w:rPr>
        <w:t>,</w:t>
      </w:r>
      <w:r w:rsidR="00C7626A" w:rsidRPr="00F90065">
        <w:rPr>
          <w:rFonts w:ascii="Arial" w:hAnsi="Arial" w:cs="Arial"/>
          <w:bCs/>
          <w:color w:val="000000" w:themeColor="text1"/>
          <w:sz w:val="24"/>
          <w:szCs w:val="24"/>
        </w:rPr>
        <w:t xml:space="preserve"> a certain </w:t>
      </w:r>
      <w:proofErr w:type="spellStart"/>
      <w:r w:rsidR="00C7626A" w:rsidRPr="00F90065">
        <w:rPr>
          <w:rFonts w:ascii="Arial" w:hAnsi="Arial" w:cs="Arial"/>
          <w:bCs/>
          <w:color w:val="000000" w:themeColor="text1"/>
          <w:sz w:val="24"/>
          <w:szCs w:val="24"/>
        </w:rPr>
        <w:t>Mr</w:t>
      </w:r>
      <w:proofErr w:type="spellEnd"/>
      <w:r w:rsidR="00C7626A" w:rsidRPr="00F90065">
        <w:rPr>
          <w:rFonts w:ascii="Arial" w:hAnsi="Arial" w:cs="Arial"/>
          <w:bCs/>
          <w:color w:val="000000" w:themeColor="text1"/>
          <w:sz w:val="24"/>
          <w:szCs w:val="24"/>
        </w:rPr>
        <w:t xml:space="preserve"> Ewald Steenkamp</w:t>
      </w:r>
      <w:r w:rsidR="00EE338E" w:rsidRPr="00F90065">
        <w:rPr>
          <w:rFonts w:ascii="Arial" w:hAnsi="Arial" w:cs="Arial"/>
          <w:bCs/>
          <w:color w:val="000000" w:themeColor="text1"/>
          <w:sz w:val="24"/>
          <w:szCs w:val="24"/>
        </w:rPr>
        <w:t>, a qualified quantity surveyor</w:t>
      </w:r>
      <w:r w:rsidR="00C7626A" w:rsidRPr="00F90065">
        <w:rPr>
          <w:rFonts w:ascii="Arial" w:hAnsi="Arial" w:cs="Arial"/>
          <w:bCs/>
          <w:color w:val="000000" w:themeColor="text1"/>
          <w:sz w:val="24"/>
          <w:szCs w:val="24"/>
        </w:rPr>
        <w:t xml:space="preserve"> who confirmed in </w:t>
      </w:r>
      <w:r w:rsidR="00C42DED" w:rsidRPr="00F90065">
        <w:rPr>
          <w:rFonts w:ascii="Arial" w:hAnsi="Arial" w:cs="Arial"/>
          <w:bCs/>
          <w:color w:val="000000" w:themeColor="text1"/>
          <w:sz w:val="24"/>
          <w:szCs w:val="24"/>
        </w:rPr>
        <w:t xml:space="preserve">his construction cost </w:t>
      </w:r>
      <w:r w:rsidR="00C7626A" w:rsidRPr="00F90065">
        <w:rPr>
          <w:rFonts w:ascii="Arial" w:hAnsi="Arial" w:cs="Arial"/>
          <w:bCs/>
          <w:color w:val="000000" w:themeColor="text1"/>
          <w:sz w:val="24"/>
          <w:szCs w:val="24"/>
        </w:rPr>
        <w:t>report that the sl</w:t>
      </w:r>
      <w:r w:rsidR="00FE734A">
        <w:rPr>
          <w:rFonts w:ascii="Arial" w:hAnsi="Arial" w:cs="Arial"/>
          <w:bCs/>
          <w:color w:val="000000" w:themeColor="text1"/>
          <w:sz w:val="24"/>
          <w:szCs w:val="24"/>
        </w:rPr>
        <w:t>ab thickness increased from 170mm to 280</w:t>
      </w:r>
      <w:r w:rsidR="00C7626A" w:rsidRPr="00F90065">
        <w:rPr>
          <w:rFonts w:ascii="Arial" w:hAnsi="Arial" w:cs="Arial"/>
          <w:bCs/>
          <w:color w:val="000000" w:themeColor="text1"/>
          <w:sz w:val="24"/>
          <w:szCs w:val="24"/>
        </w:rPr>
        <w:t>mm plus rebar. The defendant’s expert</w:t>
      </w:r>
      <w:r w:rsidR="00452F92">
        <w:rPr>
          <w:rFonts w:ascii="Arial" w:hAnsi="Arial" w:cs="Arial"/>
          <w:bCs/>
          <w:color w:val="000000" w:themeColor="text1"/>
          <w:sz w:val="24"/>
          <w:szCs w:val="24"/>
        </w:rPr>
        <w:t>,</w:t>
      </w:r>
      <w:r w:rsidR="00C7626A" w:rsidRPr="00F90065">
        <w:rPr>
          <w:rFonts w:ascii="Arial" w:hAnsi="Arial" w:cs="Arial"/>
          <w:bCs/>
          <w:color w:val="000000" w:themeColor="text1"/>
          <w:sz w:val="24"/>
          <w:szCs w:val="24"/>
        </w:rPr>
        <w:t xml:space="preserve"> </w:t>
      </w:r>
      <w:proofErr w:type="spellStart"/>
      <w:r w:rsidR="00C7626A" w:rsidRPr="00F90065">
        <w:rPr>
          <w:rFonts w:ascii="Arial" w:hAnsi="Arial" w:cs="Arial"/>
          <w:bCs/>
          <w:color w:val="000000" w:themeColor="text1"/>
          <w:sz w:val="24"/>
          <w:szCs w:val="24"/>
        </w:rPr>
        <w:t>Mr</w:t>
      </w:r>
      <w:proofErr w:type="spellEnd"/>
      <w:r w:rsidR="00C7626A" w:rsidRPr="00F90065">
        <w:rPr>
          <w:rFonts w:ascii="Arial" w:hAnsi="Arial" w:cs="Arial"/>
          <w:bCs/>
          <w:color w:val="000000" w:themeColor="text1"/>
          <w:sz w:val="24"/>
          <w:szCs w:val="24"/>
        </w:rPr>
        <w:t xml:space="preserve"> Joseph </w:t>
      </w:r>
      <w:proofErr w:type="spellStart"/>
      <w:r w:rsidR="00C7626A" w:rsidRPr="00F90065">
        <w:rPr>
          <w:rFonts w:ascii="Arial" w:hAnsi="Arial" w:cs="Arial"/>
          <w:bCs/>
          <w:color w:val="000000" w:themeColor="text1"/>
          <w:sz w:val="24"/>
          <w:szCs w:val="24"/>
        </w:rPr>
        <w:t>Ndiliman</w:t>
      </w:r>
      <w:proofErr w:type="spellEnd"/>
      <w:r w:rsidR="00C7626A" w:rsidRPr="00F90065">
        <w:rPr>
          <w:rFonts w:ascii="Arial" w:hAnsi="Arial" w:cs="Arial"/>
          <w:bCs/>
          <w:color w:val="000000" w:themeColor="text1"/>
          <w:sz w:val="24"/>
          <w:szCs w:val="24"/>
        </w:rPr>
        <w:t xml:space="preserve"> </w:t>
      </w:r>
      <w:proofErr w:type="spellStart"/>
      <w:r w:rsidR="00C7626A" w:rsidRPr="00F90065">
        <w:rPr>
          <w:rFonts w:ascii="Arial" w:hAnsi="Arial" w:cs="Arial"/>
          <w:bCs/>
          <w:color w:val="000000" w:themeColor="text1"/>
          <w:sz w:val="24"/>
          <w:szCs w:val="24"/>
        </w:rPr>
        <w:t>Sosinyi</w:t>
      </w:r>
      <w:proofErr w:type="spellEnd"/>
      <w:r w:rsidR="00C7626A" w:rsidRPr="00F90065">
        <w:rPr>
          <w:rFonts w:ascii="Arial" w:hAnsi="Arial" w:cs="Arial"/>
          <w:bCs/>
          <w:color w:val="000000" w:themeColor="text1"/>
          <w:sz w:val="24"/>
          <w:szCs w:val="24"/>
        </w:rPr>
        <w:t xml:space="preserve">, a qualified engineer, in his expert report </w:t>
      </w:r>
      <w:r w:rsidR="00C42DED" w:rsidRPr="00F90065">
        <w:rPr>
          <w:rFonts w:ascii="Arial" w:hAnsi="Arial" w:cs="Arial"/>
          <w:bCs/>
          <w:color w:val="000000" w:themeColor="text1"/>
          <w:sz w:val="24"/>
          <w:szCs w:val="24"/>
        </w:rPr>
        <w:t>reported</w:t>
      </w:r>
      <w:r w:rsidR="00C7626A" w:rsidRPr="00F90065">
        <w:rPr>
          <w:rFonts w:ascii="Arial" w:hAnsi="Arial" w:cs="Arial"/>
          <w:bCs/>
          <w:color w:val="000000" w:themeColor="text1"/>
          <w:sz w:val="24"/>
          <w:szCs w:val="24"/>
        </w:rPr>
        <w:t xml:space="preserve"> that he had visually inspected the property and confirm that the slab </w:t>
      </w:r>
      <w:r w:rsidR="00FE734A">
        <w:rPr>
          <w:rFonts w:ascii="Arial" w:hAnsi="Arial" w:cs="Arial"/>
          <w:bCs/>
          <w:color w:val="000000" w:themeColor="text1"/>
          <w:sz w:val="24"/>
          <w:szCs w:val="24"/>
        </w:rPr>
        <w:t>thickness was between 240 – 285</w:t>
      </w:r>
      <w:r w:rsidR="00C7626A" w:rsidRPr="00F90065">
        <w:rPr>
          <w:rFonts w:ascii="Arial" w:hAnsi="Arial" w:cs="Arial"/>
          <w:bCs/>
          <w:color w:val="000000" w:themeColor="text1"/>
          <w:sz w:val="24"/>
          <w:szCs w:val="24"/>
        </w:rPr>
        <w:t>mm while the architects drawing indicates a slab thickness of 170mm.</w:t>
      </w:r>
      <w:r w:rsidR="00AB6A32" w:rsidRPr="00F90065">
        <w:rPr>
          <w:rFonts w:ascii="Arial" w:hAnsi="Arial" w:cs="Arial"/>
          <w:bCs/>
          <w:color w:val="000000" w:themeColor="text1"/>
          <w:sz w:val="24"/>
          <w:szCs w:val="24"/>
        </w:rPr>
        <w:t xml:space="preserve"> I am thus satisfied that the plaintiff performed additional work as a result of the increase in the thickness of the slab.</w:t>
      </w:r>
    </w:p>
    <w:p w14:paraId="051D110D" w14:textId="77777777" w:rsidR="00893F17" w:rsidRPr="00F90065" w:rsidRDefault="00893F17" w:rsidP="00BB3FDA">
      <w:pPr>
        <w:spacing w:after="0" w:line="360" w:lineRule="auto"/>
        <w:jc w:val="both"/>
        <w:rPr>
          <w:rFonts w:ascii="Arial" w:hAnsi="Arial" w:cs="Arial"/>
          <w:bCs/>
          <w:color w:val="000000" w:themeColor="text1"/>
          <w:sz w:val="24"/>
          <w:szCs w:val="24"/>
        </w:rPr>
      </w:pPr>
    </w:p>
    <w:p w14:paraId="4723E5B5" w14:textId="77777777" w:rsidR="00CE7870" w:rsidRPr="00F90065" w:rsidRDefault="00CE7870" w:rsidP="00BB3FDA">
      <w:pPr>
        <w:spacing w:after="0" w:line="360" w:lineRule="auto"/>
        <w:jc w:val="both"/>
        <w:rPr>
          <w:rFonts w:ascii="Arial" w:hAnsi="Arial" w:cs="Arial"/>
          <w:color w:val="000000" w:themeColor="text1"/>
          <w:sz w:val="24"/>
          <w:szCs w:val="24"/>
        </w:rPr>
      </w:pPr>
      <w:r w:rsidRPr="00F90065">
        <w:rPr>
          <w:rFonts w:ascii="Arial" w:hAnsi="Arial" w:cs="Arial"/>
          <w:bCs/>
          <w:color w:val="000000" w:themeColor="text1"/>
          <w:sz w:val="24"/>
          <w:szCs w:val="24"/>
        </w:rPr>
        <w:t>[3</w:t>
      </w:r>
      <w:r w:rsidR="00C62045" w:rsidRPr="00F90065">
        <w:rPr>
          <w:rFonts w:ascii="Arial" w:hAnsi="Arial" w:cs="Arial"/>
          <w:bCs/>
          <w:color w:val="000000" w:themeColor="text1"/>
          <w:sz w:val="24"/>
          <w:szCs w:val="24"/>
        </w:rPr>
        <w:t>5</w:t>
      </w:r>
      <w:r w:rsidRPr="00F90065">
        <w:rPr>
          <w:rFonts w:ascii="Arial" w:hAnsi="Arial" w:cs="Arial"/>
          <w:bCs/>
          <w:color w:val="000000" w:themeColor="text1"/>
          <w:sz w:val="24"/>
          <w:szCs w:val="24"/>
        </w:rPr>
        <w:t>]</w:t>
      </w:r>
      <w:r w:rsidRPr="00F90065">
        <w:rPr>
          <w:rFonts w:ascii="Arial" w:hAnsi="Arial" w:cs="Arial"/>
          <w:bCs/>
          <w:color w:val="000000" w:themeColor="text1"/>
          <w:sz w:val="24"/>
          <w:szCs w:val="24"/>
        </w:rPr>
        <w:tab/>
      </w:r>
      <w:r w:rsidR="00AB6A32" w:rsidRPr="00F90065">
        <w:rPr>
          <w:rFonts w:ascii="Arial" w:hAnsi="Arial" w:cs="Arial"/>
          <w:bCs/>
          <w:color w:val="000000" w:themeColor="text1"/>
          <w:sz w:val="24"/>
          <w:szCs w:val="24"/>
        </w:rPr>
        <w:t xml:space="preserve">The question that needs to be answered, however, is whether </w:t>
      </w:r>
      <w:r w:rsidR="00495B8C" w:rsidRPr="00F90065">
        <w:rPr>
          <w:rFonts w:ascii="Arial" w:hAnsi="Arial" w:cs="Arial"/>
          <w:bCs/>
          <w:color w:val="000000" w:themeColor="text1"/>
          <w:sz w:val="24"/>
          <w:szCs w:val="24"/>
        </w:rPr>
        <w:t xml:space="preserve">or not </w:t>
      </w:r>
      <w:r w:rsidR="00AB6A32" w:rsidRPr="00F90065">
        <w:rPr>
          <w:rFonts w:ascii="Arial" w:hAnsi="Arial" w:cs="Arial"/>
          <w:bCs/>
          <w:color w:val="000000" w:themeColor="text1"/>
          <w:sz w:val="24"/>
          <w:szCs w:val="24"/>
        </w:rPr>
        <w:t>the plaintiff was pa</w:t>
      </w:r>
      <w:r w:rsidR="00452F92">
        <w:rPr>
          <w:rFonts w:ascii="Arial" w:hAnsi="Arial" w:cs="Arial"/>
          <w:bCs/>
          <w:color w:val="000000" w:themeColor="text1"/>
          <w:sz w:val="24"/>
          <w:szCs w:val="24"/>
        </w:rPr>
        <w:t xml:space="preserve">id for the additional work. On </w:t>
      </w:r>
      <w:r w:rsidR="00AB6A32" w:rsidRPr="00F90065">
        <w:rPr>
          <w:rFonts w:ascii="Arial" w:hAnsi="Arial" w:cs="Arial"/>
          <w:bCs/>
          <w:color w:val="000000" w:themeColor="text1"/>
          <w:sz w:val="24"/>
          <w:szCs w:val="24"/>
        </w:rPr>
        <w:t>2 December</w:t>
      </w:r>
      <w:r w:rsidRPr="00F90065">
        <w:rPr>
          <w:rFonts w:ascii="Arial" w:hAnsi="Arial" w:cs="Arial"/>
          <w:bCs/>
          <w:color w:val="000000" w:themeColor="text1"/>
          <w:sz w:val="24"/>
          <w:szCs w:val="24"/>
        </w:rPr>
        <w:t xml:space="preserve"> 2015</w:t>
      </w:r>
      <w:r w:rsidR="00452F92">
        <w:rPr>
          <w:rFonts w:ascii="Arial" w:hAnsi="Arial" w:cs="Arial"/>
          <w:bCs/>
          <w:color w:val="000000" w:themeColor="text1"/>
          <w:sz w:val="24"/>
          <w:szCs w:val="24"/>
        </w:rPr>
        <w:t>,</w:t>
      </w:r>
      <w:r w:rsidRPr="00F90065">
        <w:rPr>
          <w:rFonts w:ascii="Arial" w:hAnsi="Arial" w:cs="Arial"/>
          <w:bCs/>
          <w:color w:val="000000" w:themeColor="text1"/>
          <w:sz w:val="24"/>
          <w:szCs w:val="24"/>
        </w:rPr>
        <w:t xml:space="preserve"> the plaintiff submitted its </w:t>
      </w:r>
      <w:r w:rsidR="00AB6A32" w:rsidRPr="00F90065">
        <w:rPr>
          <w:rFonts w:ascii="Arial" w:hAnsi="Arial" w:cs="Arial"/>
          <w:bCs/>
          <w:color w:val="000000" w:themeColor="text1"/>
          <w:sz w:val="24"/>
          <w:szCs w:val="24"/>
        </w:rPr>
        <w:t>second</w:t>
      </w:r>
      <w:r w:rsidRPr="00F90065">
        <w:rPr>
          <w:rFonts w:ascii="Arial" w:hAnsi="Arial" w:cs="Arial"/>
          <w:bCs/>
          <w:color w:val="000000" w:themeColor="text1"/>
          <w:sz w:val="24"/>
          <w:szCs w:val="24"/>
        </w:rPr>
        <w:t xml:space="preserve"> invoice to the </w:t>
      </w:r>
      <w:r w:rsidRPr="00452F92">
        <w:rPr>
          <w:rFonts w:ascii="Arial" w:hAnsi="Arial" w:cs="Arial"/>
          <w:bCs/>
          <w:color w:val="000000" w:themeColor="text1"/>
          <w:sz w:val="24"/>
          <w:szCs w:val="24"/>
        </w:rPr>
        <w:t>bank</w:t>
      </w:r>
      <w:r w:rsidR="001744B3" w:rsidRPr="00452F92">
        <w:rPr>
          <w:rFonts w:ascii="Arial" w:hAnsi="Arial" w:cs="Arial"/>
          <w:bCs/>
          <w:color w:val="000000" w:themeColor="text1"/>
          <w:sz w:val="24"/>
          <w:szCs w:val="24"/>
        </w:rPr>
        <w:t xml:space="preserve"> (Exhibit E2)</w:t>
      </w:r>
      <w:r w:rsidR="00452F92">
        <w:rPr>
          <w:rFonts w:ascii="Arial" w:hAnsi="Arial" w:cs="Arial"/>
          <w:bCs/>
          <w:color w:val="000000" w:themeColor="text1"/>
          <w:sz w:val="24"/>
          <w:szCs w:val="24"/>
        </w:rPr>
        <w:t>. I</w:t>
      </w:r>
      <w:r w:rsidRPr="00452F92">
        <w:rPr>
          <w:rFonts w:ascii="Arial" w:hAnsi="Arial" w:cs="Arial"/>
          <w:bCs/>
          <w:color w:val="000000" w:themeColor="text1"/>
          <w:sz w:val="24"/>
          <w:szCs w:val="24"/>
        </w:rPr>
        <w:t>n that invoice</w:t>
      </w:r>
      <w:r w:rsidR="00452F92">
        <w:rPr>
          <w:rFonts w:ascii="Arial" w:hAnsi="Arial" w:cs="Arial"/>
          <w:bCs/>
          <w:color w:val="000000" w:themeColor="text1"/>
          <w:sz w:val="24"/>
          <w:szCs w:val="24"/>
        </w:rPr>
        <w:t>,</w:t>
      </w:r>
      <w:r w:rsidRPr="00452F92">
        <w:rPr>
          <w:rFonts w:ascii="Arial" w:hAnsi="Arial" w:cs="Arial"/>
          <w:bCs/>
          <w:color w:val="000000" w:themeColor="text1"/>
          <w:sz w:val="24"/>
          <w:szCs w:val="24"/>
        </w:rPr>
        <w:t xml:space="preserve"> it sought payment for the following </w:t>
      </w:r>
      <w:r w:rsidR="00452F92">
        <w:rPr>
          <w:rFonts w:ascii="Arial" w:hAnsi="Arial" w:cs="Arial"/>
          <w:bCs/>
          <w:color w:val="000000" w:themeColor="text1"/>
          <w:sz w:val="24"/>
          <w:szCs w:val="24"/>
        </w:rPr>
        <w:t>services:</w:t>
      </w:r>
      <w:r w:rsidRPr="00452F92">
        <w:rPr>
          <w:rFonts w:ascii="Arial" w:hAnsi="Arial" w:cs="Arial"/>
          <w:bCs/>
          <w:color w:val="000000" w:themeColor="text1"/>
          <w:sz w:val="24"/>
          <w:szCs w:val="24"/>
        </w:rPr>
        <w:t xml:space="preserve"> ‘</w:t>
      </w:r>
      <w:r w:rsidR="00063C63" w:rsidRPr="00452F92">
        <w:rPr>
          <w:rFonts w:ascii="Arial" w:hAnsi="Arial" w:cs="Arial"/>
          <w:color w:val="000000" w:themeColor="text1"/>
          <w:sz w:val="24"/>
          <w:szCs w:val="24"/>
        </w:rPr>
        <w:t>Building up of walls till slab</w:t>
      </w:r>
      <w:r w:rsidR="00063C63" w:rsidRPr="00F90065">
        <w:rPr>
          <w:rFonts w:ascii="Arial" w:hAnsi="Arial" w:cs="Arial"/>
          <w:color w:val="000000" w:themeColor="text1"/>
          <w:sz w:val="24"/>
          <w:szCs w:val="24"/>
        </w:rPr>
        <w:t xml:space="preserve"> level</w:t>
      </w:r>
      <w:r w:rsidR="00452F92">
        <w:rPr>
          <w:rFonts w:ascii="Arial" w:hAnsi="Arial" w:cs="Arial"/>
          <w:bCs/>
          <w:color w:val="000000" w:themeColor="text1"/>
          <w:sz w:val="24"/>
          <w:szCs w:val="24"/>
        </w:rPr>
        <w:t xml:space="preserve"> (N$</w:t>
      </w:r>
      <w:r w:rsidR="00063C63" w:rsidRPr="00F90065">
        <w:rPr>
          <w:rFonts w:ascii="Arial" w:hAnsi="Arial" w:cs="Arial"/>
          <w:bCs/>
          <w:color w:val="000000" w:themeColor="text1"/>
          <w:sz w:val="24"/>
          <w:szCs w:val="24"/>
        </w:rPr>
        <w:t>136 275)</w:t>
      </w:r>
      <w:r w:rsidR="00063C63" w:rsidRPr="00F90065">
        <w:rPr>
          <w:rFonts w:ascii="Arial" w:hAnsi="Arial" w:cs="Arial"/>
          <w:color w:val="000000" w:themeColor="text1"/>
          <w:sz w:val="24"/>
          <w:szCs w:val="24"/>
        </w:rPr>
        <w:t xml:space="preserve">, </w:t>
      </w:r>
      <w:r w:rsidR="00452F92">
        <w:rPr>
          <w:rFonts w:ascii="Arial" w:hAnsi="Arial" w:cs="Arial"/>
          <w:color w:val="000000" w:themeColor="text1"/>
          <w:sz w:val="24"/>
          <w:szCs w:val="24"/>
        </w:rPr>
        <w:t>s</w:t>
      </w:r>
      <w:r w:rsidR="00063C63" w:rsidRPr="00F90065">
        <w:rPr>
          <w:rFonts w:ascii="Arial" w:hAnsi="Arial" w:cs="Arial"/>
          <w:color w:val="000000" w:themeColor="text1"/>
          <w:sz w:val="24"/>
          <w:szCs w:val="24"/>
        </w:rPr>
        <w:t>upplying and Installation of electrical conduit in ground floor</w:t>
      </w:r>
      <w:r w:rsidR="00452F92">
        <w:rPr>
          <w:rFonts w:ascii="Arial" w:hAnsi="Arial" w:cs="Arial"/>
          <w:bCs/>
          <w:color w:val="000000" w:themeColor="text1"/>
          <w:sz w:val="24"/>
          <w:szCs w:val="24"/>
        </w:rPr>
        <w:t xml:space="preserve"> (N$</w:t>
      </w:r>
      <w:r w:rsidR="00063C63" w:rsidRPr="00F90065">
        <w:rPr>
          <w:rFonts w:ascii="Arial" w:hAnsi="Arial" w:cs="Arial"/>
          <w:bCs/>
          <w:color w:val="000000" w:themeColor="text1"/>
          <w:sz w:val="24"/>
          <w:szCs w:val="24"/>
        </w:rPr>
        <w:t>1</w:t>
      </w:r>
      <w:r w:rsidR="00F93B52" w:rsidRPr="00F90065">
        <w:rPr>
          <w:rFonts w:ascii="Arial" w:hAnsi="Arial" w:cs="Arial"/>
          <w:bCs/>
          <w:color w:val="000000" w:themeColor="text1"/>
          <w:sz w:val="24"/>
          <w:szCs w:val="24"/>
        </w:rPr>
        <w:t>5</w:t>
      </w:r>
      <w:r w:rsidR="00063C63" w:rsidRPr="00F90065">
        <w:rPr>
          <w:rFonts w:ascii="Arial" w:hAnsi="Arial" w:cs="Arial"/>
          <w:bCs/>
          <w:color w:val="000000" w:themeColor="text1"/>
          <w:sz w:val="24"/>
          <w:szCs w:val="24"/>
        </w:rPr>
        <w:t xml:space="preserve"> 000)</w:t>
      </w:r>
      <w:r w:rsidR="00063C63" w:rsidRPr="00F90065">
        <w:rPr>
          <w:rFonts w:ascii="Arial" w:hAnsi="Arial" w:cs="Arial"/>
          <w:color w:val="000000" w:themeColor="text1"/>
          <w:sz w:val="24"/>
          <w:szCs w:val="24"/>
        </w:rPr>
        <w:t xml:space="preserve">, </w:t>
      </w:r>
      <w:r w:rsidR="00452F92">
        <w:rPr>
          <w:rFonts w:ascii="Arial" w:hAnsi="Arial" w:cs="Arial"/>
          <w:color w:val="000000" w:themeColor="text1"/>
          <w:sz w:val="24"/>
          <w:szCs w:val="24"/>
        </w:rPr>
        <w:t>s</w:t>
      </w:r>
      <w:r w:rsidR="00063C63" w:rsidRPr="00F90065">
        <w:rPr>
          <w:rFonts w:ascii="Arial" w:hAnsi="Arial" w:cs="Arial"/>
          <w:color w:val="000000" w:themeColor="text1"/>
          <w:sz w:val="24"/>
          <w:szCs w:val="24"/>
        </w:rPr>
        <w:t xml:space="preserve">upplying and Installation of plumbing pipes </w:t>
      </w:r>
      <w:r w:rsidR="00495B8C" w:rsidRPr="00F90065">
        <w:rPr>
          <w:rFonts w:ascii="Arial" w:hAnsi="Arial" w:cs="Arial"/>
          <w:color w:val="000000" w:themeColor="text1"/>
          <w:sz w:val="24"/>
          <w:szCs w:val="24"/>
        </w:rPr>
        <w:t>in ground floor</w:t>
      </w:r>
      <w:r w:rsidR="00452F92">
        <w:rPr>
          <w:rFonts w:ascii="Arial" w:hAnsi="Arial" w:cs="Arial"/>
          <w:bCs/>
          <w:color w:val="000000" w:themeColor="text1"/>
          <w:sz w:val="24"/>
          <w:szCs w:val="24"/>
        </w:rPr>
        <w:t xml:space="preserve"> (N$</w:t>
      </w:r>
      <w:r w:rsidR="00063C63" w:rsidRPr="00F90065">
        <w:rPr>
          <w:rFonts w:ascii="Arial" w:hAnsi="Arial" w:cs="Arial"/>
          <w:bCs/>
          <w:color w:val="000000" w:themeColor="text1"/>
          <w:sz w:val="24"/>
          <w:szCs w:val="24"/>
        </w:rPr>
        <w:t xml:space="preserve">16 </w:t>
      </w:r>
      <w:r w:rsidR="00F93B52" w:rsidRPr="00F90065">
        <w:rPr>
          <w:rFonts w:ascii="Arial" w:hAnsi="Arial" w:cs="Arial"/>
          <w:bCs/>
          <w:color w:val="000000" w:themeColor="text1"/>
          <w:sz w:val="24"/>
          <w:szCs w:val="24"/>
        </w:rPr>
        <w:t>8</w:t>
      </w:r>
      <w:r w:rsidR="00063C63" w:rsidRPr="00F90065">
        <w:rPr>
          <w:rFonts w:ascii="Arial" w:hAnsi="Arial" w:cs="Arial"/>
          <w:bCs/>
          <w:color w:val="000000" w:themeColor="text1"/>
          <w:sz w:val="24"/>
          <w:szCs w:val="24"/>
        </w:rPr>
        <w:t>00)</w:t>
      </w:r>
      <w:r w:rsidR="00063C63" w:rsidRPr="00F90065">
        <w:rPr>
          <w:rFonts w:ascii="Arial" w:hAnsi="Arial" w:cs="Arial"/>
          <w:color w:val="000000" w:themeColor="text1"/>
          <w:sz w:val="24"/>
          <w:szCs w:val="24"/>
        </w:rPr>
        <w:t>, installation of sheeting on floors</w:t>
      </w:r>
      <w:r w:rsidR="00452F92">
        <w:rPr>
          <w:rFonts w:ascii="Arial" w:hAnsi="Arial" w:cs="Arial"/>
          <w:bCs/>
          <w:color w:val="000000" w:themeColor="text1"/>
          <w:sz w:val="24"/>
          <w:szCs w:val="24"/>
        </w:rPr>
        <w:t xml:space="preserve"> (N$7</w:t>
      </w:r>
      <w:r w:rsidR="00C83B47" w:rsidRPr="00F90065">
        <w:rPr>
          <w:rFonts w:ascii="Arial" w:hAnsi="Arial" w:cs="Arial"/>
          <w:bCs/>
          <w:color w:val="000000" w:themeColor="text1"/>
          <w:sz w:val="24"/>
          <w:szCs w:val="24"/>
        </w:rPr>
        <w:t>500)</w:t>
      </w:r>
      <w:r w:rsidR="00063C63" w:rsidRPr="00F90065">
        <w:rPr>
          <w:rFonts w:ascii="Arial" w:hAnsi="Arial" w:cs="Arial"/>
          <w:color w:val="000000" w:themeColor="text1"/>
          <w:sz w:val="24"/>
          <w:szCs w:val="24"/>
        </w:rPr>
        <w:t>, installation of steel mesh in floors</w:t>
      </w:r>
      <w:r w:rsidR="00452F92">
        <w:rPr>
          <w:rFonts w:ascii="Arial" w:hAnsi="Arial" w:cs="Arial"/>
          <w:bCs/>
          <w:color w:val="000000" w:themeColor="text1"/>
          <w:sz w:val="24"/>
          <w:szCs w:val="24"/>
        </w:rPr>
        <w:t xml:space="preserve"> (N$</w:t>
      </w:r>
      <w:r w:rsidR="00F93B52" w:rsidRPr="00F90065">
        <w:rPr>
          <w:rFonts w:ascii="Arial" w:hAnsi="Arial" w:cs="Arial"/>
          <w:bCs/>
          <w:color w:val="000000" w:themeColor="text1"/>
          <w:sz w:val="24"/>
          <w:szCs w:val="24"/>
        </w:rPr>
        <w:t>1</w:t>
      </w:r>
      <w:r w:rsidR="00C83B47" w:rsidRPr="00F90065">
        <w:rPr>
          <w:rFonts w:ascii="Arial" w:hAnsi="Arial" w:cs="Arial"/>
          <w:bCs/>
          <w:color w:val="000000" w:themeColor="text1"/>
          <w:sz w:val="24"/>
          <w:szCs w:val="24"/>
        </w:rPr>
        <w:t>4 000)</w:t>
      </w:r>
      <w:r w:rsidR="00063C63" w:rsidRPr="00F90065">
        <w:rPr>
          <w:rFonts w:ascii="Arial" w:hAnsi="Arial" w:cs="Arial"/>
          <w:color w:val="000000" w:themeColor="text1"/>
          <w:sz w:val="24"/>
          <w:szCs w:val="24"/>
        </w:rPr>
        <w:t>, casting of ready mix for floors</w:t>
      </w:r>
      <w:r w:rsidR="00F93B52" w:rsidRPr="00F90065">
        <w:rPr>
          <w:rFonts w:ascii="Arial" w:hAnsi="Arial" w:cs="Arial"/>
          <w:color w:val="000000" w:themeColor="text1"/>
          <w:sz w:val="24"/>
          <w:szCs w:val="24"/>
        </w:rPr>
        <w:t xml:space="preserve"> </w:t>
      </w:r>
      <w:r w:rsidR="00452F92">
        <w:rPr>
          <w:rFonts w:ascii="Arial" w:hAnsi="Arial" w:cs="Arial"/>
          <w:bCs/>
          <w:color w:val="000000" w:themeColor="text1"/>
          <w:sz w:val="24"/>
          <w:szCs w:val="24"/>
        </w:rPr>
        <w:t>(N$</w:t>
      </w:r>
      <w:r w:rsidR="00F93B52" w:rsidRPr="00F90065">
        <w:rPr>
          <w:rFonts w:ascii="Arial" w:hAnsi="Arial" w:cs="Arial"/>
          <w:bCs/>
          <w:color w:val="000000" w:themeColor="text1"/>
          <w:sz w:val="24"/>
          <w:szCs w:val="24"/>
        </w:rPr>
        <w:t>74 375)</w:t>
      </w:r>
      <w:r w:rsidR="00063C63" w:rsidRPr="00F90065">
        <w:rPr>
          <w:rFonts w:ascii="Arial" w:hAnsi="Arial" w:cs="Arial"/>
          <w:color w:val="000000" w:themeColor="text1"/>
          <w:sz w:val="24"/>
          <w:szCs w:val="24"/>
        </w:rPr>
        <w:t>, supply of material and installation of formwork for slab</w:t>
      </w:r>
      <w:r w:rsidR="00452F92">
        <w:rPr>
          <w:rFonts w:ascii="Arial" w:hAnsi="Arial" w:cs="Arial"/>
          <w:bCs/>
          <w:color w:val="000000" w:themeColor="text1"/>
          <w:sz w:val="24"/>
          <w:szCs w:val="24"/>
        </w:rPr>
        <w:t xml:space="preserve"> (N$</w:t>
      </w:r>
      <w:r w:rsidR="00C83B47" w:rsidRPr="00F90065">
        <w:rPr>
          <w:rFonts w:ascii="Arial" w:hAnsi="Arial" w:cs="Arial"/>
          <w:bCs/>
          <w:color w:val="000000" w:themeColor="text1"/>
          <w:sz w:val="24"/>
          <w:szCs w:val="24"/>
        </w:rPr>
        <w:t>150 000)</w:t>
      </w:r>
      <w:r w:rsidR="00063C63" w:rsidRPr="00F90065">
        <w:rPr>
          <w:rFonts w:ascii="Arial" w:hAnsi="Arial" w:cs="Arial"/>
          <w:color w:val="000000" w:themeColor="text1"/>
          <w:sz w:val="24"/>
          <w:szCs w:val="24"/>
        </w:rPr>
        <w:t>, supply and bend a</w:t>
      </w:r>
      <w:r w:rsidR="00452F92">
        <w:rPr>
          <w:rFonts w:ascii="Arial" w:hAnsi="Arial" w:cs="Arial"/>
          <w:color w:val="000000" w:themeColor="text1"/>
          <w:sz w:val="24"/>
          <w:szCs w:val="24"/>
        </w:rPr>
        <w:t xml:space="preserve">nd fixing of steel on the slab – </w:t>
      </w:r>
      <w:r w:rsidR="00063C63" w:rsidRPr="00F90065">
        <w:rPr>
          <w:rFonts w:ascii="Arial" w:hAnsi="Arial" w:cs="Arial"/>
          <w:color w:val="000000" w:themeColor="text1"/>
          <w:sz w:val="24"/>
          <w:szCs w:val="24"/>
        </w:rPr>
        <w:t>12 500kg of steel</w:t>
      </w:r>
      <w:r w:rsidR="00452F92">
        <w:rPr>
          <w:rFonts w:ascii="Arial" w:hAnsi="Arial" w:cs="Arial"/>
          <w:bCs/>
          <w:color w:val="000000" w:themeColor="text1"/>
          <w:sz w:val="24"/>
          <w:szCs w:val="24"/>
        </w:rPr>
        <w:t xml:space="preserve"> (N$</w:t>
      </w:r>
      <w:r w:rsidR="00C83B47" w:rsidRPr="00F90065">
        <w:rPr>
          <w:rFonts w:ascii="Arial" w:hAnsi="Arial" w:cs="Arial"/>
          <w:bCs/>
          <w:color w:val="000000" w:themeColor="text1"/>
          <w:sz w:val="24"/>
          <w:szCs w:val="24"/>
        </w:rPr>
        <w:t>143</w:t>
      </w:r>
      <w:r w:rsidR="00F93B52" w:rsidRPr="00F90065">
        <w:rPr>
          <w:rFonts w:ascii="Arial" w:hAnsi="Arial" w:cs="Arial"/>
          <w:bCs/>
          <w:color w:val="000000" w:themeColor="text1"/>
          <w:sz w:val="24"/>
          <w:szCs w:val="24"/>
        </w:rPr>
        <w:t xml:space="preserve"> </w:t>
      </w:r>
      <w:r w:rsidR="00C83B47" w:rsidRPr="00F90065">
        <w:rPr>
          <w:rFonts w:ascii="Arial" w:hAnsi="Arial" w:cs="Arial"/>
          <w:bCs/>
          <w:color w:val="000000" w:themeColor="text1"/>
          <w:sz w:val="24"/>
          <w:szCs w:val="24"/>
        </w:rPr>
        <w:t>660)</w:t>
      </w:r>
      <w:r w:rsidR="00063C63" w:rsidRPr="00F90065">
        <w:rPr>
          <w:rFonts w:ascii="Arial" w:hAnsi="Arial" w:cs="Arial"/>
          <w:color w:val="000000" w:themeColor="text1"/>
          <w:sz w:val="24"/>
          <w:szCs w:val="24"/>
        </w:rPr>
        <w:t>, supply and installation of electric conduit on slab</w:t>
      </w:r>
      <w:r w:rsidR="00FE734A">
        <w:rPr>
          <w:rFonts w:ascii="Arial" w:hAnsi="Arial" w:cs="Arial"/>
          <w:bCs/>
          <w:color w:val="000000" w:themeColor="text1"/>
          <w:sz w:val="24"/>
          <w:szCs w:val="24"/>
        </w:rPr>
        <w:t xml:space="preserve"> </w:t>
      </w:r>
      <w:r w:rsidR="00452F92">
        <w:rPr>
          <w:rFonts w:ascii="Arial" w:hAnsi="Arial" w:cs="Arial"/>
          <w:bCs/>
          <w:color w:val="000000" w:themeColor="text1"/>
          <w:sz w:val="24"/>
          <w:szCs w:val="24"/>
        </w:rPr>
        <w:t>(N$</w:t>
      </w:r>
      <w:r w:rsidR="00C83B47" w:rsidRPr="00F90065">
        <w:rPr>
          <w:rFonts w:ascii="Arial" w:hAnsi="Arial" w:cs="Arial"/>
          <w:bCs/>
          <w:color w:val="000000" w:themeColor="text1"/>
          <w:sz w:val="24"/>
          <w:szCs w:val="24"/>
        </w:rPr>
        <w:t>22 000)</w:t>
      </w:r>
      <w:r w:rsidR="00063C63" w:rsidRPr="00F90065">
        <w:rPr>
          <w:rFonts w:ascii="Arial" w:hAnsi="Arial" w:cs="Arial"/>
          <w:color w:val="000000" w:themeColor="text1"/>
          <w:sz w:val="24"/>
          <w:szCs w:val="24"/>
        </w:rPr>
        <w:t>,</w:t>
      </w:r>
      <w:r w:rsidR="00C83B47" w:rsidRPr="00F90065">
        <w:rPr>
          <w:rFonts w:ascii="Arial" w:hAnsi="Arial" w:cs="Arial"/>
          <w:color w:val="000000" w:themeColor="text1"/>
          <w:sz w:val="24"/>
          <w:szCs w:val="24"/>
        </w:rPr>
        <w:t xml:space="preserve"> supply and installation of plumbing pipe on slab </w:t>
      </w:r>
      <w:r w:rsidR="00452F92">
        <w:rPr>
          <w:rFonts w:ascii="Arial" w:hAnsi="Arial" w:cs="Arial"/>
          <w:bCs/>
          <w:color w:val="000000" w:themeColor="text1"/>
          <w:sz w:val="24"/>
          <w:szCs w:val="24"/>
        </w:rPr>
        <w:t>(N$</w:t>
      </w:r>
      <w:r w:rsidR="00C83B47" w:rsidRPr="00F90065">
        <w:rPr>
          <w:rFonts w:ascii="Arial" w:hAnsi="Arial" w:cs="Arial"/>
          <w:bCs/>
          <w:color w:val="000000" w:themeColor="text1"/>
          <w:sz w:val="24"/>
          <w:szCs w:val="24"/>
        </w:rPr>
        <w:t>18 000)</w:t>
      </w:r>
      <w:r w:rsidR="00C83B47" w:rsidRPr="00F90065">
        <w:rPr>
          <w:rFonts w:ascii="Arial" w:hAnsi="Arial" w:cs="Arial"/>
          <w:color w:val="000000" w:themeColor="text1"/>
          <w:sz w:val="24"/>
          <w:szCs w:val="24"/>
        </w:rPr>
        <w:t>,</w:t>
      </w:r>
      <w:r w:rsidR="00FE734A">
        <w:rPr>
          <w:rFonts w:ascii="Arial" w:hAnsi="Arial" w:cs="Arial"/>
          <w:color w:val="000000" w:themeColor="text1"/>
          <w:sz w:val="24"/>
          <w:szCs w:val="24"/>
        </w:rPr>
        <w:t xml:space="preserve"> </w:t>
      </w:r>
      <w:r w:rsidR="00FE734A">
        <w:rPr>
          <w:rFonts w:ascii="Arial" w:hAnsi="Arial" w:cs="Arial"/>
          <w:color w:val="000000" w:themeColor="text1"/>
          <w:sz w:val="24"/>
          <w:szCs w:val="24"/>
        </w:rPr>
        <w:lastRenderedPageBreak/>
        <w:t>construction of 74 per</w:t>
      </w:r>
      <w:r w:rsidR="00452F92">
        <w:rPr>
          <w:rFonts w:ascii="Arial" w:hAnsi="Arial" w:cs="Arial"/>
          <w:color w:val="000000" w:themeColor="text1"/>
          <w:sz w:val="24"/>
          <w:szCs w:val="24"/>
        </w:rPr>
        <w:t>cent</w:t>
      </w:r>
      <w:r w:rsidR="00063C63" w:rsidRPr="00F90065">
        <w:rPr>
          <w:rFonts w:ascii="Arial" w:hAnsi="Arial" w:cs="Arial"/>
          <w:color w:val="000000" w:themeColor="text1"/>
          <w:sz w:val="24"/>
          <w:szCs w:val="24"/>
        </w:rPr>
        <w:t xml:space="preserve"> of boundary wall </w:t>
      </w:r>
      <w:r w:rsidR="00452F92">
        <w:rPr>
          <w:rFonts w:ascii="Arial" w:hAnsi="Arial" w:cs="Arial"/>
          <w:bCs/>
          <w:color w:val="000000" w:themeColor="text1"/>
          <w:sz w:val="24"/>
          <w:szCs w:val="24"/>
        </w:rPr>
        <w:t>(N$</w:t>
      </w:r>
      <w:r w:rsidR="00C83B47" w:rsidRPr="00F90065">
        <w:rPr>
          <w:rFonts w:ascii="Arial" w:hAnsi="Arial" w:cs="Arial"/>
          <w:bCs/>
          <w:color w:val="000000" w:themeColor="text1"/>
          <w:sz w:val="24"/>
          <w:szCs w:val="24"/>
        </w:rPr>
        <w:t>125 725)</w:t>
      </w:r>
      <w:r w:rsidR="00C83B47" w:rsidRPr="00F90065">
        <w:rPr>
          <w:rFonts w:ascii="Arial" w:hAnsi="Arial" w:cs="Arial"/>
          <w:color w:val="000000" w:themeColor="text1"/>
          <w:sz w:val="24"/>
          <w:szCs w:val="24"/>
        </w:rPr>
        <w:t xml:space="preserve">, </w:t>
      </w:r>
      <w:r w:rsidR="00063C63" w:rsidRPr="00F90065">
        <w:rPr>
          <w:rFonts w:ascii="Arial" w:hAnsi="Arial" w:cs="Arial"/>
          <w:color w:val="000000" w:themeColor="text1"/>
          <w:sz w:val="24"/>
          <w:szCs w:val="24"/>
        </w:rPr>
        <w:t>and filling of outside areas –Filling 480 cubs</w:t>
      </w:r>
      <w:r w:rsidR="00495B8C" w:rsidRPr="00F90065">
        <w:rPr>
          <w:rFonts w:ascii="Arial" w:hAnsi="Arial" w:cs="Arial"/>
          <w:color w:val="000000" w:themeColor="text1"/>
          <w:sz w:val="24"/>
          <w:szCs w:val="24"/>
        </w:rPr>
        <w:t xml:space="preserve"> </w:t>
      </w:r>
      <w:r w:rsidR="00452F92">
        <w:rPr>
          <w:rFonts w:ascii="Arial" w:hAnsi="Arial" w:cs="Arial"/>
          <w:bCs/>
          <w:color w:val="000000" w:themeColor="text1"/>
          <w:sz w:val="24"/>
          <w:szCs w:val="24"/>
        </w:rPr>
        <w:t>(N$</w:t>
      </w:r>
      <w:r w:rsidR="00C83B47" w:rsidRPr="00F90065">
        <w:rPr>
          <w:rFonts w:ascii="Arial" w:hAnsi="Arial" w:cs="Arial"/>
          <w:bCs/>
          <w:color w:val="000000" w:themeColor="text1"/>
          <w:sz w:val="24"/>
          <w:szCs w:val="24"/>
        </w:rPr>
        <w:t>62 500)</w:t>
      </w:r>
      <w:r w:rsidRPr="00F90065">
        <w:rPr>
          <w:rFonts w:ascii="Arial" w:hAnsi="Arial" w:cs="Arial"/>
          <w:bCs/>
          <w:color w:val="000000" w:themeColor="text1"/>
          <w:sz w:val="24"/>
          <w:szCs w:val="24"/>
        </w:rPr>
        <w:t>.’</w:t>
      </w:r>
      <w:r w:rsidR="00F93B52" w:rsidRPr="00F90065">
        <w:rPr>
          <w:rFonts w:ascii="Arial" w:hAnsi="Arial" w:cs="Arial"/>
          <w:bCs/>
          <w:color w:val="000000" w:themeColor="text1"/>
          <w:sz w:val="24"/>
          <w:szCs w:val="24"/>
        </w:rPr>
        <w:t xml:space="preserve"> The plaintiff’s </w:t>
      </w:r>
      <w:r w:rsidR="00452F92">
        <w:rPr>
          <w:rFonts w:ascii="Arial" w:hAnsi="Arial" w:cs="Arial"/>
          <w:bCs/>
          <w:color w:val="000000" w:themeColor="text1"/>
          <w:sz w:val="24"/>
          <w:szCs w:val="24"/>
        </w:rPr>
        <w:t>total invoice was thus N$</w:t>
      </w:r>
      <w:r w:rsidR="00F93B52" w:rsidRPr="00F90065">
        <w:rPr>
          <w:rFonts w:ascii="Arial" w:hAnsi="Arial" w:cs="Arial"/>
          <w:bCs/>
          <w:color w:val="000000" w:themeColor="text1"/>
          <w:sz w:val="24"/>
          <w:szCs w:val="24"/>
        </w:rPr>
        <w:t xml:space="preserve">785 </w:t>
      </w:r>
      <w:r w:rsidR="001E1C43">
        <w:rPr>
          <w:rFonts w:ascii="Arial" w:hAnsi="Arial" w:cs="Arial"/>
          <w:bCs/>
          <w:color w:val="000000" w:themeColor="text1"/>
          <w:sz w:val="24"/>
          <w:szCs w:val="24"/>
        </w:rPr>
        <w:t>83</w:t>
      </w:r>
      <w:r w:rsidR="00F93B52" w:rsidRPr="00F90065">
        <w:rPr>
          <w:rFonts w:ascii="Arial" w:hAnsi="Arial" w:cs="Arial"/>
          <w:bCs/>
          <w:color w:val="000000" w:themeColor="text1"/>
          <w:sz w:val="24"/>
          <w:szCs w:val="24"/>
        </w:rPr>
        <w:t>5.</w:t>
      </w:r>
    </w:p>
    <w:p w14:paraId="47301D41" w14:textId="77777777" w:rsidR="00EE338E" w:rsidRPr="00F90065" w:rsidRDefault="00EE338E" w:rsidP="00BB3FDA">
      <w:pPr>
        <w:spacing w:after="0" w:line="360" w:lineRule="auto"/>
        <w:jc w:val="both"/>
        <w:rPr>
          <w:rFonts w:ascii="Arial" w:hAnsi="Arial" w:cs="Arial"/>
          <w:bCs/>
          <w:color w:val="000000" w:themeColor="text1"/>
          <w:sz w:val="24"/>
          <w:szCs w:val="24"/>
        </w:rPr>
      </w:pPr>
    </w:p>
    <w:p w14:paraId="1BDF31EA" w14:textId="77777777" w:rsidR="001C1099" w:rsidRPr="00F90065" w:rsidRDefault="005161A8" w:rsidP="00BB3FDA">
      <w:pPr>
        <w:spacing w:after="0" w:line="360" w:lineRule="auto"/>
        <w:jc w:val="both"/>
        <w:rPr>
          <w:rFonts w:ascii="Arial" w:hAnsi="Arial" w:cs="Arial"/>
          <w:bCs/>
          <w:color w:val="000000" w:themeColor="text1"/>
          <w:sz w:val="24"/>
          <w:szCs w:val="24"/>
        </w:rPr>
      </w:pPr>
      <w:r w:rsidRPr="00F90065">
        <w:rPr>
          <w:rFonts w:ascii="Arial" w:hAnsi="Arial" w:cs="Arial"/>
          <w:bCs/>
          <w:color w:val="000000" w:themeColor="text1"/>
          <w:sz w:val="24"/>
          <w:szCs w:val="24"/>
        </w:rPr>
        <w:t>[3</w:t>
      </w:r>
      <w:r w:rsidR="00C62045" w:rsidRPr="00F90065">
        <w:rPr>
          <w:rFonts w:ascii="Arial" w:hAnsi="Arial" w:cs="Arial"/>
          <w:bCs/>
          <w:color w:val="000000" w:themeColor="text1"/>
          <w:sz w:val="24"/>
          <w:szCs w:val="24"/>
        </w:rPr>
        <w:t>6</w:t>
      </w:r>
      <w:r w:rsidRPr="00F90065">
        <w:rPr>
          <w:rFonts w:ascii="Arial" w:hAnsi="Arial" w:cs="Arial"/>
          <w:bCs/>
          <w:color w:val="000000" w:themeColor="text1"/>
          <w:sz w:val="24"/>
          <w:szCs w:val="24"/>
        </w:rPr>
        <w:t>]</w:t>
      </w:r>
      <w:r w:rsidRPr="00F90065">
        <w:rPr>
          <w:rFonts w:ascii="Arial" w:hAnsi="Arial" w:cs="Arial"/>
          <w:bCs/>
          <w:color w:val="000000" w:themeColor="text1"/>
          <w:sz w:val="24"/>
          <w:szCs w:val="24"/>
        </w:rPr>
        <w:tab/>
        <w:t>In this matter</w:t>
      </w:r>
      <w:r w:rsidR="006F7019">
        <w:rPr>
          <w:rFonts w:ascii="Arial" w:hAnsi="Arial" w:cs="Arial"/>
          <w:bCs/>
          <w:color w:val="000000" w:themeColor="text1"/>
          <w:sz w:val="24"/>
          <w:szCs w:val="24"/>
        </w:rPr>
        <w:t>,</w:t>
      </w:r>
      <w:r w:rsidRPr="00F90065">
        <w:rPr>
          <w:rFonts w:ascii="Arial" w:hAnsi="Arial" w:cs="Arial"/>
          <w:bCs/>
          <w:color w:val="000000" w:themeColor="text1"/>
          <w:sz w:val="24"/>
          <w:szCs w:val="24"/>
        </w:rPr>
        <w:t xml:space="preserve"> the plaintiff did not specify</w:t>
      </w:r>
      <w:r w:rsidR="001C1099" w:rsidRPr="00F90065">
        <w:rPr>
          <w:rFonts w:ascii="Arial" w:hAnsi="Arial" w:cs="Arial"/>
          <w:bCs/>
          <w:color w:val="000000" w:themeColor="text1"/>
          <w:sz w:val="24"/>
          <w:szCs w:val="24"/>
        </w:rPr>
        <w:t xml:space="preserve">, both </w:t>
      </w:r>
      <w:r w:rsidR="001C1099" w:rsidRPr="00452F92">
        <w:rPr>
          <w:rFonts w:ascii="Arial" w:hAnsi="Arial" w:cs="Arial"/>
          <w:bCs/>
          <w:color w:val="000000" w:themeColor="text1"/>
          <w:sz w:val="24"/>
          <w:szCs w:val="24"/>
        </w:rPr>
        <w:t>in</w:t>
      </w:r>
      <w:r w:rsidRPr="00452F92">
        <w:rPr>
          <w:rFonts w:ascii="Arial" w:hAnsi="Arial" w:cs="Arial"/>
          <w:bCs/>
          <w:color w:val="000000" w:themeColor="text1"/>
          <w:sz w:val="24"/>
          <w:szCs w:val="24"/>
        </w:rPr>
        <w:t xml:space="preserve"> Exhibit B </w:t>
      </w:r>
      <w:r w:rsidR="001C1099" w:rsidRPr="00452F92">
        <w:rPr>
          <w:rFonts w:ascii="Arial" w:hAnsi="Arial" w:cs="Arial"/>
          <w:bCs/>
          <w:color w:val="000000" w:themeColor="text1"/>
          <w:sz w:val="24"/>
          <w:szCs w:val="24"/>
        </w:rPr>
        <w:t xml:space="preserve">and in </w:t>
      </w:r>
      <w:proofErr w:type="spellStart"/>
      <w:r w:rsidR="001C1099" w:rsidRPr="00452F92">
        <w:rPr>
          <w:rFonts w:ascii="Arial" w:hAnsi="Arial" w:cs="Arial"/>
          <w:bCs/>
          <w:color w:val="000000" w:themeColor="text1"/>
          <w:sz w:val="24"/>
          <w:szCs w:val="24"/>
        </w:rPr>
        <w:t>Ms</w:t>
      </w:r>
      <w:proofErr w:type="spellEnd"/>
      <w:r w:rsidR="001C1099" w:rsidRPr="00452F92">
        <w:rPr>
          <w:rFonts w:ascii="Arial" w:hAnsi="Arial" w:cs="Arial"/>
          <w:bCs/>
          <w:color w:val="000000" w:themeColor="text1"/>
          <w:sz w:val="24"/>
          <w:szCs w:val="24"/>
        </w:rPr>
        <w:t xml:space="preserve"> Klein’s oral testimony</w:t>
      </w:r>
      <w:r w:rsidR="00A85639">
        <w:rPr>
          <w:rFonts w:ascii="Arial" w:hAnsi="Arial" w:cs="Arial"/>
          <w:bCs/>
          <w:color w:val="000000" w:themeColor="text1"/>
          <w:sz w:val="24"/>
          <w:szCs w:val="24"/>
        </w:rPr>
        <w:t>,</w:t>
      </w:r>
      <w:r w:rsidR="001C1099" w:rsidRPr="00452F92">
        <w:rPr>
          <w:rFonts w:ascii="Arial" w:hAnsi="Arial" w:cs="Arial"/>
          <w:bCs/>
          <w:color w:val="000000" w:themeColor="text1"/>
          <w:sz w:val="24"/>
          <w:szCs w:val="24"/>
        </w:rPr>
        <w:t xml:space="preserve"> </w:t>
      </w:r>
      <w:r w:rsidR="00A85639">
        <w:rPr>
          <w:rFonts w:ascii="Arial" w:hAnsi="Arial" w:cs="Arial"/>
          <w:bCs/>
          <w:color w:val="000000" w:themeColor="text1"/>
          <w:sz w:val="24"/>
          <w:szCs w:val="24"/>
        </w:rPr>
        <w:t>what portion of her claim of N$529 646</w:t>
      </w:r>
      <w:r w:rsidRPr="00452F92">
        <w:rPr>
          <w:rFonts w:ascii="Arial" w:hAnsi="Arial" w:cs="Arial"/>
          <w:bCs/>
          <w:color w:val="000000" w:themeColor="text1"/>
          <w:sz w:val="24"/>
          <w:szCs w:val="24"/>
        </w:rPr>
        <w:t xml:space="preserve"> constitutes</w:t>
      </w:r>
      <w:r w:rsidRPr="00F90065">
        <w:rPr>
          <w:rFonts w:ascii="Arial" w:hAnsi="Arial" w:cs="Arial"/>
          <w:bCs/>
          <w:color w:val="000000" w:themeColor="text1"/>
          <w:sz w:val="24"/>
          <w:szCs w:val="24"/>
        </w:rPr>
        <w:t xml:space="preserve"> her claim for the increased slab thickness.</w:t>
      </w:r>
      <w:r w:rsidR="001C1099" w:rsidRPr="00F90065">
        <w:rPr>
          <w:rFonts w:ascii="Arial" w:hAnsi="Arial" w:cs="Arial"/>
          <w:bCs/>
          <w:color w:val="000000" w:themeColor="text1"/>
          <w:sz w:val="24"/>
          <w:szCs w:val="24"/>
        </w:rPr>
        <w:t xml:space="preserve"> </w:t>
      </w:r>
      <w:proofErr w:type="spellStart"/>
      <w:r w:rsidR="001C1099" w:rsidRPr="00F90065">
        <w:rPr>
          <w:rFonts w:ascii="Arial" w:hAnsi="Arial" w:cs="Arial"/>
          <w:bCs/>
          <w:color w:val="000000" w:themeColor="text1"/>
          <w:sz w:val="24"/>
          <w:szCs w:val="24"/>
        </w:rPr>
        <w:t>Mr</w:t>
      </w:r>
      <w:proofErr w:type="spellEnd"/>
      <w:r w:rsidR="001C1099" w:rsidRPr="00F90065">
        <w:rPr>
          <w:rFonts w:ascii="Arial" w:hAnsi="Arial" w:cs="Arial"/>
          <w:bCs/>
          <w:color w:val="000000" w:themeColor="text1"/>
          <w:sz w:val="24"/>
          <w:szCs w:val="24"/>
        </w:rPr>
        <w:t xml:space="preserve"> </w:t>
      </w:r>
      <w:proofErr w:type="spellStart"/>
      <w:r w:rsidR="001C1099" w:rsidRPr="00F90065">
        <w:rPr>
          <w:rFonts w:ascii="Arial" w:hAnsi="Arial" w:cs="Arial"/>
          <w:bCs/>
          <w:color w:val="000000" w:themeColor="text1"/>
          <w:sz w:val="24"/>
          <w:szCs w:val="24"/>
        </w:rPr>
        <w:t>Montzinger</w:t>
      </w:r>
      <w:proofErr w:type="spellEnd"/>
      <w:r w:rsidR="001C1099" w:rsidRPr="00F90065">
        <w:rPr>
          <w:rFonts w:ascii="Arial" w:hAnsi="Arial" w:cs="Arial"/>
          <w:bCs/>
          <w:color w:val="000000" w:themeColor="text1"/>
          <w:sz w:val="24"/>
          <w:szCs w:val="24"/>
        </w:rPr>
        <w:t>, who appeared for the plaintiff</w:t>
      </w:r>
      <w:r w:rsidR="00A85639">
        <w:rPr>
          <w:rFonts w:ascii="Arial" w:hAnsi="Arial" w:cs="Arial"/>
          <w:bCs/>
          <w:color w:val="000000" w:themeColor="text1"/>
          <w:sz w:val="24"/>
          <w:szCs w:val="24"/>
        </w:rPr>
        <w:t>,</w:t>
      </w:r>
      <w:r w:rsidR="001C1099" w:rsidRPr="00F90065">
        <w:rPr>
          <w:rFonts w:ascii="Arial" w:hAnsi="Arial" w:cs="Arial"/>
          <w:bCs/>
          <w:color w:val="000000" w:themeColor="text1"/>
          <w:sz w:val="24"/>
          <w:szCs w:val="24"/>
        </w:rPr>
        <w:t xml:space="preserve"> urged me to award the plaintiff the amount of </w:t>
      </w:r>
      <w:r w:rsidR="00A85639">
        <w:rPr>
          <w:rFonts w:ascii="Arial" w:hAnsi="Arial" w:cs="Arial"/>
          <w:bCs/>
          <w:color w:val="000000" w:themeColor="text1"/>
          <w:sz w:val="24"/>
          <w:szCs w:val="24"/>
        </w:rPr>
        <w:t>N$87 956,</w:t>
      </w:r>
      <w:r w:rsidR="001C1099" w:rsidRPr="00F90065">
        <w:rPr>
          <w:rFonts w:ascii="Arial" w:hAnsi="Arial" w:cs="Arial"/>
          <w:bCs/>
          <w:color w:val="000000" w:themeColor="text1"/>
          <w:sz w:val="24"/>
          <w:szCs w:val="24"/>
        </w:rPr>
        <w:t>08</w:t>
      </w:r>
      <w:r w:rsidR="00893F17" w:rsidRPr="00F90065">
        <w:rPr>
          <w:rFonts w:ascii="Arial" w:hAnsi="Arial" w:cs="Arial"/>
          <w:bCs/>
          <w:color w:val="000000" w:themeColor="text1"/>
          <w:sz w:val="24"/>
          <w:szCs w:val="24"/>
        </w:rPr>
        <w:t xml:space="preserve"> for additional work in respect of the increase in the slab thickness</w:t>
      </w:r>
      <w:r w:rsidR="001C1099" w:rsidRPr="00F90065">
        <w:rPr>
          <w:rFonts w:ascii="Arial" w:hAnsi="Arial" w:cs="Arial"/>
          <w:bCs/>
          <w:color w:val="000000" w:themeColor="text1"/>
          <w:sz w:val="24"/>
          <w:szCs w:val="24"/>
        </w:rPr>
        <w:t>. He argued that</w:t>
      </w:r>
      <w:r w:rsidRPr="00F90065">
        <w:rPr>
          <w:rFonts w:ascii="Arial" w:hAnsi="Arial" w:cs="Arial"/>
          <w:bCs/>
          <w:color w:val="000000" w:themeColor="text1"/>
          <w:sz w:val="24"/>
          <w:szCs w:val="24"/>
        </w:rPr>
        <w:t xml:space="preserve"> both</w:t>
      </w:r>
      <w:r w:rsidR="001C1099" w:rsidRPr="00F90065">
        <w:rPr>
          <w:rFonts w:ascii="Arial" w:hAnsi="Arial" w:cs="Arial"/>
          <w:bCs/>
          <w:color w:val="000000" w:themeColor="text1"/>
          <w:sz w:val="24"/>
          <w:szCs w:val="24"/>
        </w:rPr>
        <w:t xml:space="preserve"> expert witnesses for the plaintiff and the defendant </w:t>
      </w:r>
      <w:r w:rsidRPr="00F90065">
        <w:rPr>
          <w:rFonts w:ascii="Arial" w:hAnsi="Arial" w:cs="Arial"/>
          <w:bCs/>
          <w:color w:val="000000" w:themeColor="text1"/>
          <w:sz w:val="24"/>
          <w:szCs w:val="24"/>
        </w:rPr>
        <w:t>in their joint report</w:t>
      </w:r>
      <w:r w:rsidR="001C1099" w:rsidRPr="00F90065">
        <w:rPr>
          <w:rFonts w:ascii="Arial" w:hAnsi="Arial" w:cs="Arial"/>
          <w:bCs/>
          <w:color w:val="000000" w:themeColor="text1"/>
          <w:sz w:val="24"/>
          <w:szCs w:val="24"/>
        </w:rPr>
        <w:t xml:space="preserve"> agreed that</w:t>
      </w:r>
      <w:r w:rsidRPr="00F90065">
        <w:rPr>
          <w:rFonts w:ascii="Arial" w:hAnsi="Arial" w:cs="Arial"/>
          <w:bCs/>
          <w:color w:val="000000" w:themeColor="text1"/>
          <w:sz w:val="24"/>
          <w:szCs w:val="24"/>
        </w:rPr>
        <w:t xml:space="preserve"> reasonable costs </w:t>
      </w:r>
      <w:r w:rsidR="001C1099" w:rsidRPr="00F90065">
        <w:rPr>
          <w:rFonts w:ascii="Arial" w:hAnsi="Arial" w:cs="Arial"/>
          <w:bCs/>
          <w:color w:val="000000" w:themeColor="text1"/>
          <w:sz w:val="24"/>
          <w:szCs w:val="24"/>
        </w:rPr>
        <w:t>must</w:t>
      </w:r>
      <w:r w:rsidRPr="00F90065">
        <w:rPr>
          <w:rFonts w:ascii="Arial" w:hAnsi="Arial" w:cs="Arial"/>
          <w:bCs/>
          <w:color w:val="000000" w:themeColor="text1"/>
          <w:sz w:val="24"/>
          <w:szCs w:val="24"/>
        </w:rPr>
        <w:t xml:space="preserve"> be allocated for the</w:t>
      </w:r>
      <w:r w:rsidR="00A85639">
        <w:rPr>
          <w:rFonts w:ascii="Arial" w:hAnsi="Arial" w:cs="Arial"/>
          <w:bCs/>
          <w:color w:val="000000" w:themeColor="text1"/>
          <w:sz w:val="24"/>
          <w:szCs w:val="24"/>
        </w:rPr>
        <w:t xml:space="preserve"> increase in the slab thickness.</w:t>
      </w:r>
      <w:r w:rsidRPr="00F90065">
        <w:rPr>
          <w:rFonts w:ascii="Arial" w:hAnsi="Arial" w:cs="Arial"/>
          <w:bCs/>
          <w:color w:val="000000" w:themeColor="text1"/>
          <w:sz w:val="24"/>
          <w:szCs w:val="24"/>
        </w:rPr>
        <w:t xml:space="preserve"> </w:t>
      </w:r>
      <w:proofErr w:type="spellStart"/>
      <w:r w:rsidRPr="00F90065">
        <w:rPr>
          <w:rFonts w:ascii="Arial" w:hAnsi="Arial" w:cs="Arial"/>
          <w:bCs/>
          <w:color w:val="000000" w:themeColor="text1"/>
          <w:sz w:val="24"/>
          <w:szCs w:val="24"/>
        </w:rPr>
        <w:t>Mr</w:t>
      </w:r>
      <w:proofErr w:type="spellEnd"/>
      <w:r w:rsidRPr="00F90065">
        <w:rPr>
          <w:rFonts w:ascii="Arial" w:hAnsi="Arial" w:cs="Arial"/>
          <w:bCs/>
          <w:color w:val="000000" w:themeColor="text1"/>
          <w:sz w:val="24"/>
          <w:szCs w:val="24"/>
        </w:rPr>
        <w:t xml:space="preserve"> Steenkamp</w:t>
      </w:r>
      <w:r w:rsidR="00A85639">
        <w:rPr>
          <w:rFonts w:ascii="Arial" w:hAnsi="Arial" w:cs="Arial"/>
          <w:bCs/>
          <w:color w:val="000000" w:themeColor="text1"/>
          <w:sz w:val="24"/>
          <w:szCs w:val="24"/>
        </w:rPr>
        <w:t>,</w:t>
      </w:r>
      <w:r w:rsidRPr="00F90065">
        <w:rPr>
          <w:rFonts w:ascii="Arial" w:hAnsi="Arial" w:cs="Arial"/>
          <w:bCs/>
          <w:color w:val="000000" w:themeColor="text1"/>
          <w:sz w:val="24"/>
          <w:szCs w:val="24"/>
        </w:rPr>
        <w:t xml:space="preserve"> on behalf of the plaintiff</w:t>
      </w:r>
      <w:r w:rsidR="00A85639">
        <w:rPr>
          <w:rFonts w:ascii="Arial" w:hAnsi="Arial" w:cs="Arial"/>
          <w:bCs/>
          <w:color w:val="000000" w:themeColor="text1"/>
          <w:sz w:val="24"/>
          <w:szCs w:val="24"/>
        </w:rPr>
        <w:t>,</w:t>
      </w:r>
      <w:r w:rsidRPr="00F90065">
        <w:rPr>
          <w:rFonts w:ascii="Arial" w:hAnsi="Arial" w:cs="Arial"/>
          <w:bCs/>
          <w:color w:val="000000" w:themeColor="text1"/>
          <w:sz w:val="24"/>
          <w:szCs w:val="24"/>
        </w:rPr>
        <w:t xml:space="preserve"> calculated that a reaso</w:t>
      </w:r>
      <w:r w:rsidR="00A85639">
        <w:rPr>
          <w:rFonts w:ascii="Arial" w:hAnsi="Arial" w:cs="Arial"/>
          <w:bCs/>
          <w:color w:val="000000" w:themeColor="text1"/>
          <w:sz w:val="24"/>
          <w:szCs w:val="24"/>
        </w:rPr>
        <w:t>nable amount would be N$87 956,</w:t>
      </w:r>
      <w:r w:rsidRPr="00F90065">
        <w:rPr>
          <w:rFonts w:ascii="Arial" w:hAnsi="Arial" w:cs="Arial"/>
          <w:bCs/>
          <w:color w:val="000000" w:themeColor="text1"/>
          <w:sz w:val="24"/>
          <w:szCs w:val="24"/>
        </w:rPr>
        <w:t>08.</w:t>
      </w:r>
      <w:r w:rsidR="00A85639">
        <w:rPr>
          <w:rFonts w:ascii="Arial" w:hAnsi="Arial" w:cs="Arial"/>
          <w:bCs/>
          <w:color w:val="000000" w:themeColor="text1"/>
          <w:sz w:val="24"/>
          <w:szCs w:val="24"/>
        </w:rPr>
        <w:t xml:space="preserve"> This amount is the total of N$</w:t>
      </w:r>
      <w:r w:rsidR="00D77C08">
        <w:rPr>
          <w:rFonts w:ascii="Arial" w:hAnsi="Arial" w:cs="Arial"/>
          <w:bCs/>
          <w:color w:val="000000" w:themeColor="text1"/>
          <w:sz w:val="24"/>
          <w:szCs w:val="24"/>
        </w:rPr>
        <w:t>28 425,94 to cast a slab of 225mm compared to 170</w:t>
      </w:r>
      <w:r w:rsidRPr="00F90065">
        <w:rPr>
          <w:rFonts w:ascii="Arial" w:hAnsi="Arial" w:cs="Arial"/>
          <w:bCs/>
          <w:color w:val="000000" w:themeColor="text1"/>
          <w:sz w:val="24"/>
          <w:szCs w:val="24"/>
        </w:rPr>
        <w:t>m</w:t>
      </w:r>
      <w:r w:rsidR="00D77C08">
        <w:rPr>
          <w:rFonts w:ascii="Arial" w:hAnsi="Arial" w:cs="Arial"/>
          <w:bCs/>
          <w:color w:val="000000" w:themeColor="text1"/>
          <w:sz w:val="24"/>
          <w:szCs w:val="24"/>
        </w:rPr>
        <w:t>m (i.e. 55</w:t>
      </w:r>
      <w:r w:rsidR="001C1099" w:rsidRPr="00F90065">
        <w:rPr>
          <w:rFonts w:ascii="Arial" w:hAnsi="Arial" w:cs="Arial"/>
          <w:bCs/>
          <w:color w:val="000000" w:themeColor="text1"/>
          <w:sz w:val="24"/>
          <w:szCs w:val="24"/>
        </w:rPr>
        <w:t>mm extra thickness)</w:t>
      </w:r>
      <w:r w:rsidR="00D77C08">
        <w:rPr>
          <w:rFonts w:ascii="Arial" w:hAnsi="Arial" w:cs="Arial"/>
          <w:bCs/>
          <w:color w:val="000000" w:themeColor="text1"/>
          <w:sz w:val="24"/>
          <w:szCs w:val="24"/>
        </w:rPr>
        <w:t xml:space="preserve"> and the amount of N$</w:t>
      </w:r>
      <w:r w:rsidR="00A85639">
        <w:rPr>
          <w:rFonts w:ascii="Arial" w:hAnsi="Arial" w:cs="Arial"/>
          <w:bCs/>
          <w:color w:val="000000" w:themeColor="text1"/>
          <w:sz w:val="24"/>
          <w:szCs w:val="24"/>
        </w:rPr>
        <w:t xml:space="preserve">59 </w:t>
      </w:r>
      <w:r w:rsidRPr="00F90065">
        <w:rPr>
          <w:rFonts w:ascii="Arial" w:hAnsi="Arial" w:cs="Arial"/>
          <w:bCs/>
          <w:color w:val="000000" w:themeColor="text1"/>
          <w:sz w:val="24"/>
          <w:szCs w:val="24"/>
        </w:rPr>
        <w:t xml:space="preserve">530,14 for the extra cost for rebar on the project. </w:t>
      </w:r>
    </w:p>
    <w:p w14:paraId="5C8A95AE" w14:textId="77777777" w:rsidR="001C1099" w:rsidRPr="00F90065" w:rsidRDefault="001C1099" w:rsidP="00BB3FDA">
      <w:pPr>
        <w:spacing w:after="0" w:line="360" w:lineRule="auto"/>
        <w:jc w:val="both"/>
        <w:rPr>
          <w:rFonts w:ascii="Arial" w:hAnsi="Arial" w:cs="Arial"/>
          <w:bCs/>
          <w:color w:val="000000" w:themeColor="text1"/>
          <w:sz w:val="24"/>
          <w:szCs w:val="24"/>
        </w:rPr>
      </w:pPr>
    </w:p>
    <w:p w14:paraId="4B9D0C7A" w14:textId="77777777" w:rsidR="00AF7F77" w:rsidRPr="00F90065" w:rsidRDefault="00AF7F77" w:rsidP="00BB3FDA">
      <w:pPr>
        <w:spacing w:after="0" w:line="360" w:lineRule="auto"/>
        <w:jc w:val="both"/>
        <w:rPr>
          <w:rFonts w:ascii="Arial" w:hAnsi="Arial" w:cs="Arial"/>
          <w:bCs/>
          <w:color w:val="000000" w:themeColor="text1"/>
          <w:sz w:val="24"/>
          <w:szCs w:val="24"/>
        </w:rPr>
      </w:pPr>
      <w:r w:rsidRPr="00F90065">
        <w:rPr>
          <w:rFonts w:ascii="Arial" w:hAnsi="Arial" w:cs="Arial"/>
          <w:bCs/>
          <w:color w:val="000000" w:themeColor="text1"/>
          <w:sz w:val="24"/>
          <w:szCs w:val="24"/>
        </w:rPr>
        <w:t>[3</w:t>
      </w:r>
      <w:r w:rsidR="00C62045" w:rsidRPr="00F90065">
        <w:rPr>
          <w:rFonts w:ascii="Arial" w:hAnsi="Arial" w:cs="Arial"/>
          <w:bCs/>
          <w:color w:val="000000" w:themeColor="text1"/>
          <w:sz w:val="24"/>
          <w:szCs w:val="24"/>
        </w:rPr>
        <w:t>7</w:t>
      </w:r>
      <w:r w:rsidRPr="00F90065">
        <w:rPr>
          <w:rFonts w:ascii="Arial" w:hAnsi="Arial" w:cs="Arial"/>
          <w:bCs/>
          <w:color w:val="000000" w:themeColor="text1"/>
          <w:sz w:val="24"/>
          <w:szCs w:val="24"/>
        </w:rPr>
        <w:t>]</w:t>
      </w:r>
      <w:r w:rsidRPr="00F90065">
        <w:rPr>
          <w:rFonts w:ascii="Arial" w:hAnsi="Arial" w:cs="Arial"/>
          <w:bCs/>
          <w:color w:val="000000" w:themeColor="text1"/>
          <w:sz w:val="24"/>
          <w:szCs w:val="24"/>
        </w:rPr>
        <w:tab/>
        <w:t xml:space="preserve">I indicated earlier that the defendant’s </w:t>
      </w:r>
      <w:proofErr w:type="spellStart"/>
      <w:r w:rsidRPr="00F90065">
        <w:rPr>
          <w:rFonts w:ascii="Arial" w:hAnsi="Arial" w:cs="Arial"/>
          <w:bCs/>
          <w:color w:val="000000" w:themeColor="text1"/>
          <w:sz w:val="24"/>
          <w:szCs w:val="24"/>
        </w:rPr>
        <w:t>defence</w:t>
      </w:r>
      <w:proofErr w:type="spellEnd"/>
      <w:r w:rsidRPr="00F90065">
        <w:rPr>
          <w:rFonts w:ascii="Arial" w:hAnsi="Arial" w:cs="Arial"/>
          <w:bCs/>
          <w:color w:val="000000" w:themeColor="text1"/>
          <w:sz w:val="24"/>
          <w:szCs w:val="24"/>
        </w:rPr>
        <w:t xml:space="preserve"> is that the plaintiff was paid by the bank for the additional work. </w:t>
      </w:r>
      <w:proofErr w:type="spellStart"/>
      <w:r w:rsidRPr="00F90065">
        <w:rPr>
          <w:rFonts w:ascii="Arial" w:hAnsi="Arial" w:cs="Arial"/>
          <w:bCs/>
          <w:color w:val="000000" w:themeColor="text1"/>
          <w:sz w:val="24"/>
          <w:szCs w:val="24"/>
        </w:rPr>
        <w:t>Mr</w:t>
      </w:r>
      <w:proofErr w:type="spellEnd"/>
      <w:r w:rsidRPr="00F90065">
        <w:rPr>
          <w:rFonts w:ascii="Arial" w:hAnsi="Arial" w:cs="Arial"/>
          <w:bCs/>
          <w:color w:val="000000" w:themeColor="text1"/>
          <w:sz w:val="24"/>
          <w:szCs w:val="24"/>
        </w:rPr>
        <w:t xml:space="preserve"> </w:t>
      </w:r>
      <w:proofErr w:type="spellStart"/>
      <w:r w:rsidRPr="00F90065">
        <w:rPr>
          <w:rFonts w:ascii="Arial" w:hAnsi="Arial" w:cs="Arial"/>
          <w:bCs/>
          <w:color w:val="000000" w:themeColor="text1"/>
          <w:sz w:val="24"/>
          <w:szCs w:val="24"/>
        </w:rPr>
        <w:t>Montzinger</w:t>
      </w:r>
      <w:proofErr w:type="spellEnd"/>
      <w:r w:rsidRPr="00F90065">
        <w:rPr>
          <w:rFonts w:ascii="Arial" w:hAnsi="Arial" w:cs="Arial"/>
          <w:bCs/>
          <w:color w:val="000000" w:themeColor="text1"/>
          <w:sz w:val="24"/>
          <w:szCs w:val="24"/>
        </w:rPr>
        <w:t xml:space="preserve"> argued that the proposition that the plaintiff was paid by the bank must fail because there is simply no evidence to suggest that the terms of the agreement was such that payment from the bank constitute full and final payment of all claims that the plaintiff may have against the defendant. Furthermore, there is no</w:t>
      </w:r>
      <w:r w:rsidR="00495B8C" w:rsidRPr="00F90065">
        <w:rPr>
          <w:rFonts w:ascii="Arial" w:hAnsi="Arial" w:cs="Arial"/>
          <w:bCs/>
          <w:color w:val="000000" w:themeColor="text1"/>
          <w:sz w:val="24"/>
          <w:szCs w:val="24"/>
        </w:rPr>
        <w:t xml:space="preserve"> </w:t>
      </w:r>
      <w:r w:rsidRPr="00F90065">
        <w:rPr>
          <w:rFonts w:ascii="Arial" w:hAnsi="Arial" w:cs="Arial"/>
          <w:bCs/>
          <w:color w:val="000000" w:themeColor="text1"/>
          <w:sz w:val="24"/>
          <w:szCs w:val="24"/>
        </w:rPr>
        <w:t>agreement that the total amount paid by the bank would constitute the full and final payment for all the work (including variations) to the plaintiff.</w:t>
      </w:r>
    </w:p>
    <w:p w14:paraId="62F47D1C" w14:textId="77777777" w:rsidR="00AF7F77" w:rsidRPr="00F90065" w:rsidRDefault="00AF7F77" w:rsidP="00BB3FDA">
      <w:pPr>
        <w:spacing w:after="0" w:line="360" w:lineRule="auto"/>
        <w:jc w:val="both"/>
        <w:rPr>
          <w:rFonts w:ascii="Arial" w:hAnsi="Arial" w:cs="Arial"/>
          <w:bCs/>
          <w:color w:val="000000" w:themeColor="text1"/>
          <w:sz w:val="24"/>
          <w:szCs w:val="24"/>
        </w:rPr>
      </w:pPr>
    </w:p>
    <w:p w14:paraId="58707E60" w14:textId="77777777" w:rsidR="00F93B52" w:rsidRPr="00F90065" w:rsidRDefault="00AF7F77" w:rsidP="00BB3FDA">
      <w:pPr>
        <w:spacing w:after="0" w:line="360" w:lineRule="auto"/>
        <w:jc w:val="both"/>
        <w:rPr>
          <w:rFonts w:ascii="Arial" w:hAnsi="Arial" w:cs="Arial"/>
          <w:bCs/>
          <w:color w:val="000000" w:themeColor="text1"/>
          <w:sz w:val="24"/>
          <w:szCs w:val="24"/>
        </w:rPr>
      </w:pPr>
      <w:r w:rsidRPr="00F90065">
        <w:rPr>
          <w:rFonts w:ascii="Arial" w:hAnsi="Arial" w:cs="Arial"/>
          <w:bCs/>
          <w:color w:val="000000" w:themeColor="text1"/>
          <w:sz w:val="24"/>
          <w:szCs w:val="24"/>
        </w:rPr>
        <w:t>[3</w:t>
      </w:r>
      <w:r w:rsidR="00C62045" w:rsidRPr="00F90065">
        <w:rPr>
          <w:rFonts w:ascii="Arial" w:hAnsi="Arial" w:cs="Arial"/>
          <w:bCs/>
          <w:color w:val="000000" w:themeColor="text1"/>
          <w:sz w:val="24"/>
          <w:szCs w:val="24"/>
        </w:rPr>
        <w:t>8</w:t>
      </w:r>
      <w:r w:rsidRPr="00F90065">
        <w:rPr>
          <w:rFonts w:ascii="Arial" w:hAnsi="Arial" w:cs="Arial"/>
          <w:bCs/>
          <w:color w:val="000000" w:themeColor="text1"/>
          <w:sz w:val="24"/>
          <w:szCs w:val="24"/>
        </w:rPr>
        <w:t>]</w:t>
      </w:r>
      <w:r w:rsidRPr="00F90065">
        <w:rPr>
          <w:rFonts w:ascii="Arial" w:hAnsi="Arial" w:cs="Arial"/>
          <w:bCs/>
          <w:color w:val="000000" w:themeColor="text1"/>
          <w:sz w:val="24"/>
          <w:szCs w:val="24"/>
        </w:rPr>
        <w:tab/>
      </w:r>
      <w:proofErr w:type="spellStart"/>
      <w:r w:rsidRPr="00F90065">
        <w:rPr>
          <w:rFonts w:ascii="Arial" w:hAnsi="Arial" w:cs="Arial"/>
          <w:bCs/>
          <w:color w:val="000000" w:themeColor="text1"/>
          <w:sz w:val="24"/>
          <w:szCs w:val="24"/>
        </w:rPr>
        <w:t>Mr</w:t>
      </w:r>
      <w:proofErr w:type="spellEnd"/>
      <w:r w:rsidRPr="00F90065">
        <w:rPr>
          <w:rFonts w:ascii="Arial" w:hAnsi="Arial" w:cs="Arial"/>
          <w:bCs/>
          <w:color w:val="000000" w:themeColor="text1"/>
          <w:sz w:val="24"/>
          <w:szCs w:val="24"/>
        </w:rPr>
        <w:t xml:space="preserve"> </w:t>
      </w:r>
      <w:proofErr w:type="spellStart"/>
      <w:r w:rsidRPr="00F90065">
        <w:rPr>
          <w:rFonts w:ascii="Arial" w:hAnsi="Arial" w:cs="Arial"/>
          <w:bCs/>
          <w:color w:val="000000" w:themeColor="text1"/>
          <w:sz w:val="24"/>
          <w:szCs w:val="24"/>
        </w:rPr>
        <w:t>Montzinger’s</w:t>
      </w:r>
      <w:proofErr w:type="spellEnd"/>
      <w:r w:rsidRPr="00F90065">
        <w:rPr>
          <w:rFonts w:ascii="Arial" w:hAnsi="Arial" w:cs="Arial"/>
          <w:bCs/>
          <w:color w:val="000000" w:themeColor="text1"/>
          <w:sz w:val="24"/>
          <w:szCs w:val="24"/>
        </w:rPr>
        <w:t xml:space="preserve"> argument is unatt</w:t>
      </w:r>
      <w:r w:rsidR="00F93B52" w:rsidRPr="00F90065">
        <w:rPr>
          <w:rFonts w:ascii="Arial" w:hAnsi="Arial" w:cs="Arial"/>
          <w:bCs/>
          <w:color w:val="000000" w:themeColor="text1"/>
          <w:sz w:val="24"/>
          <w:szCs w:val="24"/>
        </w:rPr>
        <w:t>ractive</w:t>
      </w:r>
      <w:r w:rsidR="00D77C08">
        <w:rPr>
          <w:rFonts w:ascii="Arial" w:hAnsi="Arial" w:cs="Arial"/>
          <w:bCs/>
          <w:color w:val="000000" w:themeColor="text1"/>
          <w:sz w:val="24"/>
          <w:szCs w:val="24"/>
        </w:rPr>
        <w:t>, and it is so for the following reasons. F</w:t>
      </w:r>
      <w:r w:rsidR="00893F17" w:rsidRPr="00F90065">
        <w:rPr>
          <w:rFonts w:ascii="Arial" w:hAnsi="Arial" w:cs="Arial"/>
          <w:bCs/>
          <w:color w:val="000000" w:themeColor="text1"/>
          <w:sz w:val="24"/>
          <w:szCs w:val="24"/>
        </w:rPr>
        <w:t>irst</w:t>
      </w:r>
      <w:r w:rsidR="001D3BD7">
        <w:rPr>
          <w:rFonts w:ascii="Arial" w:hAnsi="Arial" w:cs="Arial"/>
          <w:bCs/>
          <w:color w:val="000000" w:themeColor="text1"/>
          <w:sz w:val="24"/>
          <w:szCs w:val="24"/>
        </w:rPr>
        <w:t>,</w:t>
      </w:r>
      <w:r w:rsidR="00893F17" w:rsidRPr="00F90065">
        <w:rPr>
          <w:rFonts w:ascii="Arial" w:hAnsi="Arial" w:cs="Arial"/>
          <w:bCs/>
          <w:color w:val="000000" w:themeColor="text1"/>
          <w:sz w:val="24"/>
          <w:szCs w:val="24"/>
        </w:rPr>
        <w:t xml:space="preserve"> the question is not whether it was a term of the agreement that payment from the bank constitute full a</w:t>
      </w:r>
      <w:r w:rsidR="00AD21F6" w:rsidRPr="00F90065">
        <w:rPr>
          <w:rFonts w:ascii="Arial" w:hAnsi="Arial" w:cs="Arial"/>
          <w:bCs/>
          <w:color w:val="000000" w:themeColor="text1"/>
          <w:sz w:val="24"/>
          <w:szCs w:val="24"/>
        </w:rPr>
        <w:t>nd final payment of all claims by</w:t>
      </w:r>
      <w:r w:rsidR="00893F17" w:rsidRPr="00F90065">
        <w:rPr>
          <w:rFonts w:ascii="Arial" w:hAnsi="Arial" w:cs="Arial"/>
          <w:bCs/>
          <w:color w:val="000000" w:themeColor="text1"/>
          <w:sz w:val="24"/>
          <w:szCs w:val="24"/>
        </w:rPr>
        <w:t xml:space="preserve"> the </w:t>
      </w:r>
      <w:r w:rsidR="00AD21F6" w:rsidRPr="00F90065">
        <w:rPr>
          <w:rFonts w:ascii="Arial" w:hAnsi="Arial" w:cs="Arial"/>
          <w:bCs/>
          <w:color w:val="000000" w:themeColor="text1"/>
          <w:sz w:val="24"/>
          <w:szCs w:val="24"/>
        </w:rPr>
        <w:t>plaintiff. The question</w:t>
      </w:r>
      <w:r w:rsidR="00443036" w:rsidRPr="00F90065">
        <w:rPr>
          <w:rFonts w:ascii="Arial" w:hAnsi="Arial" w:cs="Arial"/>
          <w:bCs/>
          <w:color w:val="000000" w:themeColor="text1"/>
          <w:sz w:val="24"/>
          <w:szCs w:val="24"/>
        </w:rPr>
        <w:t>,</w:t>
      </w:r>
      <w:r w:rsidR="00AD21F6" w:rsidRPr="00F90065">
        <w:rPr>
          <w:rFonts w:ascii="Arial" w:hAnsi="Arial" w:cs="Arial"/>
          <w:bCs/>
          <w:color w:val="000000" w:themeColor="text1"/>
          <w:sz w:val="24"/>
          <w:szCs w:val="24"/>
        </w:rPr>
        <w:t xml:space="preserve"> in my view</w:t>
      </w:r>
      <w:r w:rsidR="00546C65">
        <w:rPr>
          <w:rFonts w:ascii="Arial" w:hAnsi="Arial" w:cs="Arial"/>
          <w:bCs/>
          <w:color w:val="000000" w:themeColor="text1"/>
          <w:sz w:val="24"/>
          <w:szCs w:val="24"/>
        </w:rPr>
        <w:t xml:space="preserve"> </w:t>
      </w:r>
      <w:r w:rsidR="00AD21F6" w:rsidRPr="00F90065">
        <w:rPr>
          <w:rFonts w:ascii="Arial" w:hAnsi="Arial" w:cs="Arial"/>
          <w:bCs/>
          <w:color w:val="000000" w:themeColor="text1"/>
          <w:sz w:val="24"/>
          <w:szCs w:val="24"/>
        </w:rPr>
        <w:t>is</w:t>
      </w:r>
      <w:r w:rsidR="00546C65">
        <w:rPr>
          <w:rFonts w:ascii="Arial" w:hAnsi="Arial" w:cs="Arial"/>
          <w:bCs/>
          <w:color w:val="000000" w:themeColor="text1"/>
          <w:sz w:val="24"/>
          <w:szCs w:val="24"/>
        </w:rPr>
        <w:t>,</w:t>
      </w:r>
      <w:r w:rsidR="00AD21F6" w:rsidRPr="00F90065">
        <w:rPr>
          <w:rFonts w:ascii="Arial" w:hAnsi="Arial" w:cs="Arial"/>
          <w:bCs/>
          <w:color w:val="000000" w:themeColor="text1"/>
          <w:sz w:val="24"/>
          <w:szCs w:val="24"/>
        </w:rPr>
        <w:t xml:space="preserve"> did the plaintiff perform additional work and did it get paid for the additional work it per</w:t>
      </w:r>
      <w:r w:rsidR="00F93B52" w:rsidRPr="00F90065">
        <w:rPr>
          <w:rFonts w:ascii="Arial" w:hAnsi="Arial" w:cs="Arial"/>
          <w:bCs/>
          <w:color w:val="000000" w:themeColor="text1"/>
          <w:sz w:val="24"/>
          <w:szCs w:val="24"/>
        </w:rPr>
        <w:t>formed</w:t>
      </w:r>
      <w:r w:rsidR="00941F4B">
        <w:rPr>
          <w:rFonts w:ascii="Arial" w:hAnsi="Arial" w:cs="Arial"/>
          <w:bCs/>
          <w:color w:val="000000" w:themeColor="text1"/>
          <w:sz w:val="24"/>
          <w:szCs w:val="24"/>
        </w:rPr>
        <w:t>?</w:t>
      </w:r>
      <w:r w:rsidR="00AD21F6" w:rsidRPr="00F90065">
        <w:rPr>
          <w:rFonts w:ascii="Arial" w:hAnsi="Arial" w:cs="Arial"/>
          <w:bCs/>
          <w:color w:val="000000" w:themeColor="text1"/>
          <w:sz w:val="24"/>
          <w:szCs w:val="24"/>
        </w:rPr>
        <w:t xml:space="preserve"> Secondly</w:t>
      </w:r>
      <w:r w:rsidR="00E34400">
        <w:rPr>
          <w:rFonts w:ascii="Arial" w:hAnsi="Arial" w:cs="Arial"/>
          <w:bCs/>
          <w:color w:val="000000" w:themeColor="text1"/>
          <w:sz w:val="24"/>
          <w:szCs w:val="24"/>
        </w:rPr>
        <w:t>,</w:t>
      </w:r>
      <w:r w:rsidR="00AD21F6" w:rsidRPr="00F90065">
        <w:rPr>
          <w:rFonts w:ascii="Arial" w:hAnsi="Arial" w:cs="Arial"/>
          <w:bCs/>
          <w:color w:val="000000" w:themeColor="text1"/>
          <w:sz w:val="24"/>
          <w:szCs w:val="24"/>
        </w:rPr>
        <w:t xml:space="preserve"> </w:t>
      </w:r>
      <w:r w:rsidRPr="00E34400">
        <w:rPr>
          <w:rFonts w:ascii="Arial" w:hAnsi="Arial" w:cs="Arial"/>
          <w:bCs/>
          <w:color w:val="000000" w:themeColor="text1"/>
          <w:sz w:val="24"/>
          <w:szCs w:val="24"/>
        </w:rPr>
        <w:t>the onus</w:t>
      </w:r>
      <w:r w:rsidR="00941F4B">
        <w:rPr>
          <w:rFonts w:ascii="Arial" w:hAnsi="Arial" w:cs="Arial"/>
          <w:bCs/>
          <w:color w:val="000000" w:themeColor="text1"/>
          <w:sz w:val="24"/>
          <w:szCs w:val="24"/>
        </w:rPr>
        <w:t xml:space="preserve"> is on the plaintiff to prove</w:t>
      </w:r>
      <w:r w:rsidRPr="00F90065">
        <w:rPr>
          <w:rFonts w:ascii="Arial" w:hAnsi="Arial" w:cs="Arial"/>
          <w:bCs/>
          <w:color w:val="000000" w:themeColor="text1"/>
          <w:sz w:val="24"/>
          <w:szCs w:val="24"/>
        </w:rPr>
        <w:t xml:space="preserve"> that it and the defendant agreed to cast or construct a slab at a specified thickness and costs</w:t>
      </w:r>
      <w:r w:rsidR="00546C65">
        <w:rPr>
          <w:rFonts w:ascii="Arial" w:hAnsi="Arial" w:cs="Arial"/>
          <w:bCs/>
          <w:color w:val="000000" w:themeColor="text1"/>
          <w:sz w:val="24"/>
          <w:szCs w:val="24"/>
        </w:rPr>
        <w:t>,</w:t>
      </w:r>
      <w:r w:rsidRPr="00F90065">
        <w:rPr>
          <w:rFonts w:ascii="Arial" w:hAnsi="Arial" w:cs="Arial"/>
          <w:bCs/>
          <w:color w:val="000000" w:themeColor="text1"/>
          <w:sz w:val="24"/>
          <w:szCs w:val="24"/>
        </w:rPr>
        <w:t xml:space="preserve"> </w:t>
      </w:r>
      <w:r w:rsidR="001744B3" w:rsidRPr="00F90065">
        <w:rPr>
          <w:rFonts w:ascii="Arial" w:hAnsi="Arial" w:cs="Arial"/>
          <w:bCs/>
          <w:color w:val="000000" w:themeColor="text1"/>
          <w:sz w:val="24"/>
          <w:szCs w:val="24"/>
        </w:rPr>
        <w:t>but that</w:t>
      </w:r>
      <w:r w:rsidRPr="00F90065">
        <w:rPr>
          <w:rFonts w:ascii="Arial" w:hAnsi="Arial" w:cs="Arial"/>
          <w:bCs/>
          <w:color w:val="000000" w:themeColor="text1"/>
          <w:sz w:val="24"/>
          <w:szCs w:val="24"/>
        </w:rPr>
        <w:t xml:space="preserve"> due to the increase in </w:t>
      </w:r>
      <w:r w:rsidR="001744B3" w:rsidRPr="00F90065">
        <w:rPr>
          <w:rFonts w:ascii="Arial" w:hAnsi="Arial" w:cs="Arial"/>
          <w:bCs/>
          <w:color w:val="000000" w:themeColor="text1"/>
          <w:sz w:val="24"/>
          <w:szCs w:val="24"/>
        </w:rPr>
        <w:t xml:space="preserve">the </w:t>
      </w:r>
      <w:r w:rsidR="00941F4B">
        <w:rPr>
          <w:rFonts w:ascii="Arial" w:hAnsi="Arial" w:cs="Arial"/>
          <w:bCs/>
          <w:color w:val="000000" w:themeColor="text1"/>
          <w:sz w:val="24"/>
          <w:szCs w:val="24"/>
        </w:rPr>
        <w:t>thickness of the</w:t>
      </w:r>
      <w:r w:rsidR="001744B3" w:rsidRPr="00F90065">
        <w:rPr>
          <w:rFonts w:ascii="Arial" w:hAnsi="Arial" w:cs="Arial"/>
          <w:bCs/>
          <w:color w:val="000000" w:themeColor="text1"/>
          <w:sz w:val="24"/>
          <w:szCs w:val="24"/>
        </w:rPr>
        <w:t xml:space="preserve"> slab</w:t>
      </w:r>
      <w:r w:rsidR="00941F4B">
        <w:rPr>
          <w:rFonts w:ascii="Arial" w:hAnsi="Arial" w:cs="Arial"/>
          <w:bCs/>
          <w:color w:val="000000" w:themeColor="text1"/>
          <w:sz w:val="24"/>
          <w:szCs w:val="24"/>
        </w:rPr>
        <w:t>, the costs</w:t>
      </w:r>
      <w:r w:rsidR="001744B3" w:rsidRPr="00F90065">
        <w:rPr>
          <w:rFonts w:ascii="Arial" w:hAnsi="Arial" w:cs="Arial"/>
          <w:bCs/>
          <w:color w:val="000000" w:themeColor="text1"/>
          <w:sz w:val="24"/>
          <w:szCs w:val="24"/>
        </w:rPr>
        <w:t xml:space="preserve"> proportionately increased. </w:t>
      </w:r>
    </w:p>
    <w:p w14:paraId="6EAD1598" w14:textId="77777777" w:rsidR="00F93B52" w:rsidRPr="00F90065" w:rsidRDefault="00F93B52" w:rsidP="00BB3FDA">
      <w:pPr>
        <w:spacing w:after="0" w:line="360" w:lineRule="auto"/>
        <w:jc w:val="both"/>
        <w:rPr>
          <w:rFonts w:ascii="Arial" w:hAnsi="Arial" w:cs="Arial"/>
          <w:bCs/>
          <w:color w:val="000000" w:themeColor="text1"/>
          <w:sz w:val="24"/>
          <w:szCs w:val="24"/>
        </w:rPr>
      </w:pPr>
    </w:p>
    <w:p w14:paraId="01225791" w14:textId="77777777" w:rsidR="001744B3" w:rsidRPr="00F90065" w:rsidRDefault="00F93B52" w:rsidP="00BB3FDA">
      <w:pPr>
        <w:spacing w:after="0" w:line="360" w:lineRule="auto"/>
        <w:jc w:val="both"/>
        <w:rPr>
          <w:rFonts w:ascii="Arial" w:hAnsi="Arial" w:cs="Arial"/>
          <w:bCs/>
          <w:color w:val="000000" w:themeColor="text1"/>
          <w:sz w:val="24"/>
          <w:szCs w:val="24"/>
        </w:rPr>
      </w:pPr>
      <w:r w:rsidRPr="00F90065">
        <w:rPr>
          <w:rFonts w:ascii="Arial" w:hAnsi="Arial" w:cs="Arial"/>
          <w:bCs/>
          <w:color w:val="000000" w:themeColor="text1"/>
          <w:sz w:val="24"/>
          <w:szCs w:val="24"/>
        </w:rPr>
        <w:t>[3</w:t>
      </w:r>
      <w:r w:rsidR="00C62045" w:rsidRPr="00F90065">
        <w:rPr>
          <w:rFonts w:ascii="Arial" w:hAnsi="Arial" w:cs="Arial"/>
          <w:bCs/>
          <w:color w:val="000000" w:themeColor="text1"/>
          <w:sz w:val="24"/>
          <w:szCs w:val="24"/>
        </w:rPr>
        <w:t>9</w:t>
      </w:r>
      <w:r w:rsidRPr="00F90065">
        <w:rPr>
          <w:rFonts w:ascii="Arial" w:hAnsi="Arial" w:cs="Arial"/>
          <w:bCs/>
          <w:color w:val="000000" w:themeColor="text1"/>
          <w:sz w:val="24"/>
          <w:szCs w:val="24"/>
        </w:rPr>
        <w:t>]</w:t>
      </w:r>
      <w:r w:rsidRPr="00F90065">
        <w:rPr>
          <w:rFonts w:ascii="Arial" w:hAnsi="Arial" w:cs="Arial"/>
          <w:bCs/>
          <w:color w:val="000000" w:themeColor="text1"/>
          <w:sz w:val="24"/>
          <w:szCs w:val="24"/>
        </w:rPr>
        <w:tab/>
      </w:r>
      <w:r w:rsidR="001744B3" w:rsidRPr="00F90065">
        <w:rPr>
          <w:rFonts w:ascii="Arial" w:hAnsi="Arial" w:cs="Arial"/>
          <w:bCs/>
          <w:color w:val="000000" w:themeColor="text1"/>
          <w:sz w:val="24"/>
          <w:szCs w:val="24"/>
        </w:rPr>
        <w:t xml:space="preserve">The plaintiff bears the </w:t>
      </w:r>
      <w:r w:rsidR="001744B3" w:rsidRPr="0049263E">
        <w:rPr>
          <w:rFonts w:ascii="Arial" w:hAnsi="Arial" w:cs="Arial"/>
          <w:bCs/>
          <w:color w:val="000000" w:themeColor="text1"/>
          <w:sz w:val="24"/>
          <w:szCs w:val="24"/>
        </w:rPr>
        <w:t>onus to, in monetary terms, prove the proportionate increase. The plaintiff has not done that</w:t>
      </w:r>
      <w:r w:rsidR="001744B3" w:rsidRPr="00FD2047">
        <w:rPr>
          <w:rFonts w:ascii="Arial" w:hAnsi="Arial" w:cs="Arial"/>
          <w:bCs/>
          <w:color w:val="000000" w:themeColor="text1"/>
          <w:sz w:val="24"/>
          <w:szCs w:val="24"/>
        </w:rPr>
        <w:t xml:space="preserve">. From the invoice (Exhibit E2) it is evident that </w:t>
      </w:r>
      <w:r w:rsidR="001744B3" w:rsidRPr="00FD2047">
        <w:rPr>
          <w:rFonts w:ascii="Arial" w:hAnsi="Arial" w:cs="Arial"/>
          <w:bCs/>
          <w:color w:val="000000" w:themeColor="text1"/>
          <w:sz w:val="24"/>
          <w:szCs w:val="24"/>
        </w:rPr>
        <w:lastRenderedPageBreak/>
        <w:t>the costs</w:t>
      </w:r>
      <w:r w:rsidR="00AD21F6" w:rsidRPr="00FD2047">
        <w:rPr>
          <w:rFonts w:ascii="Arial" w:hAnsi="Arial" w:cs="Arial"/>
          <w:bCs/>
          <w:color w:val="000000" w:themeColor="text1"/>
          <w:sz w:val="24"/>
          <w:szCs w:val="24"/>
        </w:rPr>
        <w:t xml:space="preserve"> </w:t>
      </w:r>
      <w:r w:rsidR="00443036" w:rsidRPr="00FD2047">
        <w:rPr>
          <w:rFonts w:ascii="Arial" w:hAnsi="Arial" w:cs="Arial"/>
          <w:bCs/>
          <w:color w:val="000000" w:themeColor="text1"/>
          <w:sz w:val="24"/>
          <w:szCs w:val="24"/>
        </w:rPr>
        <w:t>claimed by t</w:t>
      </w:r>
      <w:r w:rsidR="00E5797A">
        <w:rPr>
          <w:rFonts w:ascii="Arial" w:hAnsi="Arial" w:cs="Arial"/>
          <w:bCs/>
          <w:color w:val="000000" w:themeColor="text1"/>
          <w:sz w:val="24"/>
          <w:szCs w:val="24"/>
        </w:rPr>
        <w:t xml:space="preserve">he plaintiff in its invoice of </w:t>
      </w:r>
      <w:r w:rsidR="00443036" w:rsidRPr="00FD2047">
        <w:rPr>
          <w:rFonts w:ascii="Arial" w:hAnsi="Arial" w:cs="Arial"/>
          <w:bCs/>
          <w:color w:val="000000" w:themeColor="text1"/>
          <w:sz w:val="24"/>
          <w:szCs w:val="24"/>
        </w:rPr>
        <w:t>2 December 2015 (Exhibit E2),</w:t>
      </w:r>
      <w:r w:rsidR="00443036" w:rsidRPr="00F90065">
        <w:rPr>
          <w:rFonts w:ascii="Arial" w:hAnsi="Arial" w:cs="Arial"/>
          <w:bCs/>
          <w:color w:val="000000" w:themeColor="text1"/>
          <w:sz w:val="24"/>
          <w:szCs w:val="24"/>
        </w:rPr>
        <w:t xml:space="preserve"> </w:t>
      </w:r>
      <w:r w:rsidR="00AD21F6" w:rsidRPr="00F90065">
        <w:rPr>
          <w:rFonts w:ascii="Arial" w:hAnsi="Arial" w:cs="Arial"/>
          <w:bCs/>
          <w:color w:val="000000" w:themeColor="text1"/>
          <w:sz w:val="24"/>
          <w:szCs w:val="24"/>
        </w:rPr>
        <w:t>for the work performed by the plaintiff</w:t>
      </w:r>
      <w:r w:rsidR="00E5797A">
        <w:rPr>
          <w:rFonts w:ascii="Arial" w:hAnsi="Arial" w:cs="Arial"/>
          <w:bCs/>
          <w:color w:val="000000" w:themeColor="text1"/>
          <w:sz w:val="24"/>
          <w:szCs w:val="24"/>
        </w:rPr>
        <w:t>,</w:t>
      </w:r>
      <w:r w:rsidR="00AD21F6" w:rsidRPr="00F90065">
        <w:rPr>
          <w:rFonts w:ascii="Arial" w:hAnsi="Arial" w:cs="Arial"/>
          <w:bCs/>
          <w:color w:val="000000" w:themeColor="text1"/>
          <w:sz w:val="24"/>
          <w:szCs w:val="24"/>
        </w:rPr>
        <w:t xml:space="preserve"> </w:t>
      </w:r>
      <w:r w:rsidR="001744B3" w:rsidRPr="00F90065">
        <w:rPr>
          <w:rFonts w:ascii="Arial" w:hAnsi="Arial" w:cs="Arial"/>
          <w:bCs/>
          <w:color w:val="000000" w:themeColor="text1"/>
          <w:sz w:val="24"/>
          <w:szCs w:val="24"/>
        </w:rPr>
        <w:t>that are associated</w:t>
      </w:r>
      <w:r w:rsidR="00443036" w:rsidRPr="00F90065">
        <w:rPr>
          <w:rFonts w:ascii="Arial" w:hAnsi="Arial" w:cs="Arial"/>
          <w:bCs/>
          <w:color w:val="000000" w:themeColor="text1"/>
          <w:sz w:val="24"/>
          <w:szCs w:val="24"/>
        </w:rPr>
        <w:t xml:space="preserve"> with</w:t>
      </w:r>
      <w:r w:rsidR="001744B3" w:rsidRPr="00F90065">
        <w:rPr>
          <w:rFonts w:ascii="Arial" w:hAnsi="Arial" w:cs="Arial"/>
          <w:bCs/>
          <w:color w:val="000000" w:themeColor="text1"/>
          <w:sz w:val="24"/>
          <w:szCs w:val="24"/>
        </w:rPr>
        <w:t xml:space="preserve"> or related to the slab</w:t>
      </w:r>
      <w:r w:rsidR="00E5797A">
        <w:rPr>
          <w:rFonts w:ascii="Arial" w:hAnsi="Arial" w:cs="Arial"/>
          <w:bCs/>
          <w:color w:val="000000" w:themeColor="text1"/>
          <w:sz w:val="24"/>
          <w:szCs w:val="24"/>
        </w:rPr>
        <w:t>,</w:t>
      </w:r>
      <w:r w:rsidR="00A83E8A">
        <w:rPr>
          <w:rFonts w:ascii="Arial" w:hAnsi="Arial" w:cs="Arial"/>
          <w:bCs/>
          <w:color w:val="000000" w:themeColor="text1"/>
          <w:sz w:val="24"/>
          <w:szCs w:val="24"/>
        </w:rPr>
        <w:t xml:space="preserve"> are for a slab of 225</w:t>
      </w:r>
      <w:r w:rsidR="001744B3" w:rsidRPr="00F90065">
        <w:rPr>
          <w:rFonts w:ascii="Arial" w:hAnsi="Arial" w:cs="Arial"/>
          <w:bCs/>
          <w:color w:val="000000" w:themeColor="text1"/>
          <w:sz w:val="24"/>
          <w:szCs w:val="24"/>
        </w:rPr>
        <w:t>mm thickness as co</w:t>
      </w:r>
      <w:r w:rsidR="00A83E8A">
        <w:rPr>
          <w:rFonts w:ascii="Arial" w:hAnsi="Arial" w:cs="Arial"/>
          <w:bCs/>
          <w:color w:val="000000" w:themeColor="text1"/>
          <w:sz w:val="24"/>
          <w:szCs w:val="24"/>
        </w:rPr>
        <w:t>mpared to a slab of 170</w:t>
      </w:r>
      <w:r w:rsidR="001744B3" w:rsidRPr="00F90065">
        <w:rPr>
          <w:rFonts w:ascii="Arial" w:hAnsi="Arial" w:cs="Arial"/>
          <w:bCs/>
          <w:color w:val="000000" w:themeColor="text1"/>
          <w:sz w:val="24"/>
          <w:szCs w:val="24"/>
        </w:rPr>
        <w:t>mm. I</w:t>
      </w:r>
      <w:r w:rsidR="00E5797A">
        <w:rPr>
          <w:rFonts w:ascii="Arial" w:hAnsi="Arial" w:cs="Arial"/>
          <w:bCs/>
          <w:color w:val="000000" w:themeColor="text1"/>
          <w:sz w:val="24"/>
          <w:szCs w:val="24"/>
        </w:rPr>
        <w:t>,</w:t>
      </w:r>
      <w:r w:rsidR="001744B3" w:rsidRPr="00F90065">
        <w:rPr>
          <w:rFonts w:ascii="Arial" w:hAnsi="Arial" w:cs="Arial"/>
          <w:bCs/>
          <w:color w:val="000000" w:themeColor="text1"/>
          <w:sz w:val="24"/>
          <w:szCs w:val="24"/>
        </w:rPr>
        <w:t xml:space="preserve"> therefore</w:t>
      </w:r>
      <w:r w:rsidR="00E5797A">
        <w:rPr>
          <w:rFonts w:ascii="Arial" w:hAnsi="Arial" w:cs="Arial"/>
          <w:bCs/>
          <w:color w:val="000000" w:themeColor="text1"/>
          <w:sz w:val="24"/>
          <w:szCs w:val="24"/>
        </w:rPr>
        <w:t>,</w:t>
      </w:r>
      <w:r w:rsidR="001744B3" w:rsidRPr="00F90065">
        <w:rPr>
          <w:rFonts w:ascii="Arial" w:hAnsi="Arial" w:cs="Arial"/>
          <w:bCs/>
          <w:color w:val="000000" w:themeColor="text1"/>
          <w:sz w:val="24"/>
          <w:szCs w:val="24"/>
        </w:rPr>
        <w:t xml:space="preserve"> find that the plaintiff has failed to discharge the onus resting on it to prove that it has not been paid for </w:t>
      </w:r>
      <w:r w:rsidR="001B501F" w:rsidRPr="00F90065">
        <w:rPr>
          <w:rFonts w:ascii="Arial" w:hAnsi="Arial" w:cs="Arial"/>
          <w:bCs/>
          <w:color w:val="000000" w:themeColor="text1"/>
          <w:sz w:val="24"/>
          <w:szCs w:val="24"/>
        </w:rPr>
        <w:t>the additional work relating to the</w:t>
      </w:r>
      <w:r w:rsidR="001744B3" w:rsidRPr="00F90065">
        <w:rPr>
          <w:rFonts w:ascii="Arial" w:hAnsi="Arial" w:cs="Arial"/>
          <w:bCs/>
          <w:color w:val="000000" w:themeColor="text1"/>
          <w:sz w:val="24"/>
          <w:szCs w:val="24"/>
        </w:rPr>
        <w:t xml:space="preserve"> increase in the thickness of the slab.</w:t>
      </w:r>
    </w:p>
    <w:p w14:paraId="1D860628" w14:textId="77777777" w:rsidR="00E5797A" w:rsidRDefault="00E5797A" w:rsidP="00BB3FDA">
      <w:pPr>
        <w:spacing w:after="0" w:line="360" w:lineRule="auto"/>
        <w:jc w:val="both"/>
        <w:rPr>
          <w:rFonts w:ascii="Arial" w:hAnsi="Arial" w:cs="Arial"/>
          <w:i/>
          <w:color w:val="000000" w:themeColor="text1"/>
          <w:sz w:val="24"/>
          <w:szCs w:val="24"/>
        </w:rPr>
      </w:pPr>
    </w:p>
    <w:p w14:paraId="39A6F404" w14:textId="77777777" w:rsidR="00842377" w:rsidRPr="00F90065" w:rsidRDefault="00842377" w:rsidP="00BB3FDA">
      <w:pPr>
        <w:spacing w:after="0" w:line="360" w:lineRule="auto"/>
        <w:jc w:val="both"/>
        <w:rPr>
          <w:rFonts w:ascii="Arial" w:hAnsi="Arial" w:cs="Arial"/>
          <w:bCs/>
          <w:i/>
          <w:color w:val="000000" w:themeColor="text1"/>
          <w:sz w:val="24"/>
          <w:szCs w:val="24"/>
        </w:rPr>
      </w:pPr>
      <w:r w:rsidRPr="00F90065">
        <w:rPr>
          <w:rFonts w:ascii="Arial" w:hAnsi="Arial" w:cs="Arial"/>
          <w:i/>
          <w:color w:val="000000" w:themeColor="text1"/>
          <w:sz w:val="24"/>
          <w:szCs w:val="24"/>
        </w:rPr>
        <w:t>Reconstruction of t</w:t>
      </w:r>
      <w:r w:rsidR="00E5797A">
        <w:rPr>
          <w:rFonts w:ascii="Arial" w:hAnsi="Arial" w:cs="Arial"/>
          <w:i/>
          <w:color w:val="000000" w:themeColor="text1"/>
          <w:sz w:val="24"/>
          <w:szCs w:val="24"/>
        </w:rPr>
        <w:t>he Roof (Harvey tiles, initial</w:t>
      </w:r>
      <w:r w:rsidRPr="00F90065">
        <w:rPr>
          <w:rFonts w:ascii="Arial" w:hAnsi="Arial" w:cs="Arial"/>
          <w:i/>
          <w:color w:val="000000" w:themeColor="text1"/>
          <w:sz w:val="24"/>
          <w:szCs w:val="24"/>
        </w:rPr>
        <w:t xml:space="preserve"> </w:t>
      </w:r>
      <w:proofErr w:type="spellStart"/>
      <w:r w:rsidRPr="00F90065">
        <w:rPr>
          <w:rFonts w:ascii="Arial" w:hAnsi="Arial" w:cs="Arial"/>
          <w:i/>
          <w:color w:val="000000" w:themeColor="text1"/>
          <w:sz w:val="24"/>
          <w:szCs w:val="24"/>
        </w:rPr>
        <w:t>labour</w:t>
      </w:r>
      <w:proofErr w:type="spellEnd"/>
      <w:r w:rsidRPr="00F90065">
        <w:rPr>
          <w:rFonts w:ascii="Arial" w:hAnsi="Arial" w:cs="Arial"/>
          <w:i/>
          <w:color w:val="000000" w:themeColor="text1"/>
          <w:sz w:val="24"/>
          <w:szCs w:val="24"/>
        </w:rPr>
        <w:t xml:space="preserve"> on </w:t>
      </w:r>
      <w:r w:rsidR="00E5797A">
        <w:rPr>
          <w:rFonts w:ascii="Arial" w:hAnsi="Arial" w:cs="Arial"/>
          <w:i/>
          <w:color w:val="000000" w:themeColor="text1"/>
          <w:sz w:val="24"/>
          <w:szCs w:val="24"/>
        </w:rPr>
        <w:t>Harvey tile)</w:t>
      </w:r>
    </w:p>
    <w:p w14:paraId="54EC075E" w14:textId="77777777" w:rsidR="00842377" w:rsidRPr="00F90065" w:rsidRDefault="00842377" w:rsidP="00BB3FDA">
      <w:pPr>
        <w:spacing w:after="0" w:line="360" w:lineRule="auto"/>
        <w:jc w:val="both"/>
        <w:rPr>
          <w:rFonts w:ascii="Arial" w:hAnsi="Arial" w:cs="Arial"/>
          <w:bCs/>
          <w:i/>
          <w:color w:val="000000" w:themeColor="text1"/>
          <w:sz w:val="24"/>
          <w:szCs w:val="24"/>
        </w:rPr>
      </w:pPr>
    </w:p>
    <w:p w14:paraId="7DE3956F" w14:textId="77777777" w:rsidR="001B501F" w:rsidRPr="00F90065" w:rsidRDefault="00842377" w:rsidP="00BB3FDA">
      <w:pPr>
        <w:spacing w:after="0" w:line="360" w:lineRule="auto"/>
        <w:jc w:val="both"/>
        <w:rPr>
          <w:rFonts w:ascii="Arial" w:hAnsi="Arial" w:cs="Arial"/>
          <w:bCs/>
          <w:color w:val="000000" w:themeColor="text1"/>
          <w:sz w:val="24"/>
          <w:szCs w:val="24"/>
        </w:rPr>
      </w:pPr>
      <w:r w:rsidRPr="00F90065">
        <w:rPr>
          <w:rFonts w:ascii="Arial" w:hAnsi="Arial" w:cs="Arial"/>
          <w:bCs/>
          <w:color w:val="000000" w:themeColor="text1"/>
          <w:sz w:val="24"/>
          <w:szCs w:val="24"/>
        </w:rPr>
        <w:t>[</w:t>
      </w:r>
      <w:r w:rsidR="00C62045" w:rsidRPr="00F90065">
        <w:rPr>
          <w:rFonts w:ascii="Arial" w:hAnsi="Arial" w:cs="Arial"/>
          <w:bCs/>
          <w:color w:val="000000" w:themeColor="text1"/>
          <w:sz w:val="24"/>
          <w:szCs w:val="24"/>
        </w:rPr>
        <w:t>40</w:t>
      </w:r>
      <w:r w:rsidRPr="00F90065">
        <w:rPr>
          <w:rFonts w:ascii="Arial" w:hAnsi="Arial" w:cs="Arial"/>
          <w:bCs/>
          <w:color w:val="000000" w:themeColor="text1"/>
          <w:sz w:val="24"/>
          <w:szCs w:val="24"/>
        </w:rPr>
        <w:t>]</w:t>
      </w:r>
      <w:r w:rsidRPr="00F90065">
        <w:rPr>
          <w:rFonts w:ascii="Arial" w:hAnsi="Arial" w:cs="Arial"/>
          <w:bCs/>
          <w:color w:val="000000" w:themeColor="text1"/>
          <w:sz w:val="24"/>
          <w:szCs w:val="24"/>
        </w:rPr>
        <w:tab/>
      </w:r>
      <w:proofErr w:type="spellStart"/>
      <w:r w:rsidR="00A83E8A">
        <w:rPr>
          <w:rFonts w:ascii="Arial" w:hAnsi="Arial" w:cs="Arial"/>
          <w:bCs/>
          <w:color w:val="000000" w:themeColor="text1"/>
          <w:sz w:val="24"/>
          <w:szCs w:val="24"/>
        </w:rPr>
        <w:t>M</w:t>
      </w:r>
      <w:r w:rsidR="001B501F" w:rsidRPr="00F90065">
        <w:rPr>
          <w:rFonts w:ascii="Arial" w:hAnsi="Arial" w:cs="Arial"/>
          <w:bCs/>
          <w:color w:val="000000" w:themeColor="text1"/>
          <w:sz w:val="24"/>
          <w:szCs w:val="24"/>
        </w:rPr>
        <w:t>s</w:t>
      </w:r>
      <w:proofErr w:type="spellEnd"/>
      <w:r w:rsidR="001B501F" w:rsidRPr="00F90065">
        <w:rPr>
          <w:rFonts w:ascii="Arial" w:hAnsi="Arial" w:cs="Arial"/>
          <w:bCs/>
          <w:color w:val="000000" w:themeColor="text1"/>
          <w:sz w:val="24"/>
          <w:szCs w:val="24"/>
        </w:rPr>
        <w:t xml:space="preserve"> Klein further testified that on the day that the roof sheeting arrived</w:t>
      </w:r>
      <w:r w:rsidR="00AC6C88">
        <w:rPr>
          <w:rFonts w:ascii="Arial" w:hAnsi="Arial" w:cs="Arial"/>
          <w:bCs/>
          <w:color w:val="000000" w:themeColor="text1"/>
          <w:sz w:val="24"/>
          <w:szCs w:val="24"/>
        </w:rPr>
        <w:t>,</w:t>
      </w:r>
      <w:r w:rsidR="001B501F" w:rsidRPr="00F90065">
        <w:rPr>
          <w:rFonts w:ascii="Arial" w:hAnsi="Arial" w:cs="Arial"/>
          <w:bCs/>
          <w:color w:val="000000" w:themeColor="text1"/>
          <w:sz w:val="24"/>
          <w:szCs w:val="24"/>
        </w:rPr>
        <w:t xml:space="preserve"> the defendant was on site and was unhappy when he saw that the roof will consist of IBR roof sheeting. She proceeded and testified that he </w:t>
      </w:r>
      <w:r w:rsidR="00BA170C" w:rsidRPr="00F90065">
        <w:rPr>
          <w:rFonts w:ascii="Arial" w:hAnsi="Arial" w:cs="Arial"/>
          <w:bCs/>
          <w:color w:val="000000" w:themeColor="text1"/>
          <w:sz w:val="24"/>
          <w:szCs w:val="24"/>
        </w:rPr>
        <w:t>provided her with</w:t>
      </w:r>
      <w:r w:rsidR="001B501F" w:rsidRPr="00F90065">
        <w:rPr>
          <w:rFonts w:ascii="Arial" w:hAnsi="Arial" w:cs="Arial"/>
          <w:bCs/>
          <w:color w:val="000000" w:themeColor="text1"/>
          <w:sz w:val="24"/>
          <w:szCs w:val="24"/>
        </w:rPr>
        <w:t xml:space="preserve"> a three-dimensional drawing which showed a roof constructed with Harvey </w:t>
      </w:r>
      <w:r w:rsidR="00AC6C88">
        <w:rPr>
          <w:rFonts w:ascii="Arial" w:hAnsi="Arial" w:cs="Arial"/>
          <w:bCs/>
          <w:color w:val="000000" w:themeColor="text1"/>
          <w:sz w:val="24"/>
          <w:szCs w:val="24"/>
        </w:rPr>
        <w:t>t</w:t>
      </w:r>
      <w:r w:rsidR="00A83E8A">
        <w:rPr>
          <w:rFonts w:ascii="Arial" w:hAnsi="Arial" w:cs="Arial"/>
          <w:bCs/>
          <w:color w:val="000000" w:themeColor="text1"/>
          <w:sz w:val="24"/>
          <w:szCs w:val="24"/>
        </w:rPr>
        <w:t xml:space="preserve">iles. </w:t>
      </w:r>
      <w:proofErr w:type="spellStart"/>
      <w:r w:rsidR="00A83E8A">
        <w:rPr>
          <w:rFonts w:ascii="Arial" w:hAnsi="Arial" w:cs="Arial"/>
          <w:bCs/>
          <w:color w:val="000000" w:themeColor="text1"/>
          <w:sz w:val="24"/>
          <w:szCs w:val="24"/>
        </w:rPr>
        <w:t>M</w:t>
      </w:r>
      <w:r w:rsidR="001B501F" w:rsidRPr="00F90065">
        <w:rPr>
          <w:rFonts w:ascii="Arial" w:hAnsi="Arial" w:cs="Arial"/>
          <w:bCs/>
          <w:color w:val="000000" w:themeColor="text1"/>
          <w:sz w:val="24"/>
          <w:szCs w:val="24"/>
        </w:rPr>
        <w:t>s</w:t>
      </w:r>
      <w:proofErr w:type="spellEnd"/>
      <w:r w:rsidR="001B501F" w:rsidRPr="00F90065">
        <w:rPr>
          <w:rFonts w:ascii="Arial" w:hAnsi="Arial" w:cs="Arial"/>
          <w:bCs/>
          <w:color w:val="000000" w:themeColor="text1"/>
          <w:sz w:val="24"/>
          <w:szCs w:val="24"/>
        </w:rPr>
        <w:t xml:space="preserve"> Klein continued and testified that she explained to the defendant that the approved building plans provided for IBR roof sheeting and that the trusses had already been made, constructed, and erected for IBR roof sheeting and not for</w:t>
      </w:r>
      <w:r w:rsidR="00AC6C88">
        <w:rPr>
          <w:rFonts w:ascii="Arial" w:hAnsi="Arial" w:cs="Arial"/>
          <w:bCs/>
          <w:color w:val="000000" w:themeColor="text1"/>
          <w:sz w:val="24"/>
          <w:szCs w:val="24"/>
        </w:rPr>
        <w:t xml:space="preserve"> Harvey t</w:t>
      </w:r>
      <w:r w:rsidR="001B501F" w:rsidRPr="00F90065">
        <w:rPr>
          <w:rFonts w:ascii="Arial" w:hAnsi="Arial" w:cs="Arial"/>
          <w:bCs/>
          <w:color w:val="000000" w:themeColor="text1"/>
          <w:sz w:val="24"/>
          <w:szCs w:val="24"/>
        </w:rPr>
        <w:t xml:space="preserve">iles. </w:t>
      </w:r>
    </w:p>
    <w:p w14:paraId="1EE8BFEF" w14:textId="77777777" w:rsidR="001B501F" w:rsidRPr="00F90065" w:rsidRDefault="001B501F" w:rsidP="00BB3FDA">
      <w:pPr>
        <w:spacing w:after="0" w:line="360" w:lineRule="auto"/>
        <w:jc w:val="both"/>
        <w:rPr>
          <w:rFonts w:ascii="Arial" w:hAnsi="Arial" w:cs="Arial"/>
          <w:bCs/>
          <w:color w:val="000000" w:themeColor="text1"/>
          <w:sz w:val="24"/>
          <w:szCs w:val="24"/>
        </w:rPr>
      </w:pPr>
    </w:p>
    <w:p w14:paraId="6217E9FF" w14:textId="77777777" w:rsidR="00524F3E" w:rsidRPr="00F90065" w:rsidRDefault="001B501F" w:rsidP="00BB3FDA">
      <w:pPr>
        <w:spacing w:after="0" w:line="360" w:lineRule="auto"/>
        <w:jc w:val="both"/>
        <w:rPr>
          <w:rFonts w:ascii="Arial" w:hAnsi="Arial" w:cs="Arial"/>
          <w:bCs/>
          <w:color w:val="000000" w:themeColor="text1"/>
          <w:sz w:val="24"/>
          <w:szCs w:val="24"/>
        </w:rPr>
      </w:pPr>
      <w:r w:rsidRPr="00F90065">
        <w:rPr>
          <w:rFonts w:ascii="Arial" w:hAnsi="Arial" w:cs="Arial"/>
          <w:bCs/>
          <w:color w:val="000000" w:themeColor="text1"/>
          <w:sz w:val="24"/>
          <w:szCs w:val="24"/>
        </w:rPr>
        <w:t>[4</w:t>
      </w:r>
      <w:r w:rsidR="00C62045" w:rsidRPr="00F90065">
        <w:rPr>
          <w:rFonts w:ascii="Arial" w:hAnsi="Arial" w:cs="Arial"/>
          <w:bCs/>
          <w:color w:val="000000" w:themeColor="text1"/>
          <w:sz w:val="24"/>
          <w:szCs w:val="24"/>
        </w:rPr>
        <w:t>1</w:t>
      </w:r>
      <w:r w:rsidRPr="00F90065">
        <w:rPr>
          <w:rFonts w:ascii="Arial" w:hAnsi="Arial" w:cs="Arial"/>
          <w:bCs/>
          <w:color w:val="000000" w:themeColor="text1"/>
          <w:sz w:val="24"/>
          <w:szCs w:val="24"/>
        </w:rPr>
        <w:t>]</w:t>
      </w:r>
      <w:r w:rsidRPr="00F90065">
        <w:rPr>
          <w:rFonts w:ascii="Arial" w:hAnsi="Arial" w:cs="Arial"/>
          <w:bCs/>
          <w:color w:val="000000" w:themeColor="text1"/>
          <w:sz w:val="24"/>
          <w:szCs w:val="24"/>
        </w:rPr>
        <w:tab/>
      </w:r>
      <w:proofErr w:type="spellStart"/>
      <w:r w:rsidR="001E1C43">
        <w:rPr>
          <w:rFonts w:ascii="Arial" w:hAnsi="Arial" w:cs="Arial"/>
          <w:bCs/>
          <w:color w:val="000000" w:themeColor="text1"/>
          <w:sz w:val="24"/>
          <w:szCs w:val="24"/>
        </w:rPr>
        <w:t>M</w:t>
      </w:r>
      <w:r w:rsidRPr="00F90065">
        <w:rPr>
          <w:rFonts w:ascii="Arial" w:hAnsi="Arial" w:cs="Arial"/>
          <w:bCs/>
          <w:color w:val="000000" w:themeColor="text1"/>
          <w:sz w:val="24"/>
          <w:szCs w:val="24"/>
        </w:rPr>
        <w:t>s</w:t>
      </w:r>
      <w:proofErr w:type="spellEnd"/>
      <w:r w:rsidRPr="00F90065">
        <w:rPr>
          <w:rFonts w:ascii="Arial" w:hAnsi="Arial" w:cs="Arial"/>
          <w:bCs/>
          <w:color w:val="000000" w:themeColor="text1"/>
          <w:sz w:val="24"/>
          <w:szCs w:val="24"/>
        </w:rPr>
        <w:t xml:space="preserve"> Klein continued and testified that despite </w:t>
      </w:r>
      <w:r w:rsidR="00E031E8">
        <w:rPr>
          <w:rFonts w:ascii="Arial" w:hAnsi="Arial" w:cs="Arial"/>
          <w:bCs/>
          <w:color w:val="000000" w:themeColor="text1"/>
          <w:sz w:val="24"/>
          <w:szCs w:val="24"/>
        </w:rPr>
        <w:t>her</w:t>
      </w:r>
      <w:r w:rsidRPr="00F90065">
        <w:rPr>
          <w:rFonts w:ascii="Arial" w:hAnsi="Arial" w:cs="Arial"/>
          <w:bCs/>
          <w:color w:val="000000" w:themeColor="text1"/>
          <w:sz w:val="24"/>
          <w:szCs w:val="24"/>
        </w:rPr>
        <w:t xml:space="preserve"> explanation</w:t>
      </w:r>
      <w:r w:rsidR="00E031E8">
        <w:rPr>
          <w:rFonts w:ascii="Arial" w:hAnsi="Arial" w:cs="Arial"/>
          <w:bCs/>
          <w:color w:val="000000" w:themeColor="text1"/>
          <w:sz w:val="24"/>
          <w:szCs w:val="24"/>
        </w:rPr>
        <w:t>,</w:t>
      </w:r>
      <w:r w:rsidRPr="00F90065">
        <w:rPr>
          <w:rFonts w:ascii="Arial" w:hAnsi="Arial" w:cs="Arial"/>
          <w:bCs/>
          <w:color w:val="000000" w:themeColor="text1"/>
          <w:sz w:val="24"/>
          <w:szCs w:val="24"/>
        </w:rPr>
        <w:t xml:space="preserve"> the defendant insisted tha</w:t>
      </w:r>
      <w:r w:rsidR="00E031E8">
        <w:rPr>
          <w:rFonts w:ascii="Arial" w:hAnsi="Arial" w:cs="Arial"/>
          <w:bCs/>
          <w:color w:val="000000" w:themeColor="text1"/>
          <w:sz w:val="24"/>
          <w:szCs w:val="24"/>
        </w:rPr>
        <w:t>t he preferred the Harvey t</w:t>
      </w:r>
      <w:r w:rsidRPr="00F90065">
        <w:rPr>
          <w:rFonts w:ascii="Arial" w:hAnsi="Arial" w:cs="Arial"/>
          <w:bCs/>
          <w:color w:val="000000" w:themeColor="text1"/>
          <w:sz w:val="24"/>
          <w:szCs w:val="24"/>
        </w:rPr>
        <w:t xml:space="preserve">iles for the roof. She testified that she explained to him that departing from the IBR roof sheeting and changing to the Harvey </w:t>
      </w:r>
      <w:r w:rsidR="00E031E8">
        <w:rPr>
          <w:rFonts w:ascii="Arial" w:hAnsi="Arial" w:cs="Arial"/>
          <w:bCs/>
          <w:color w:val="000000" w:themeColor="text1"/>
          <w:sz w:val="24"/>
          <w:szCs w:val="24"/>
        </w:rPr>
        <w:t>t</w:t>
      </w:r>
      <w:r w:rsidRPr="00F90065">
        <w:rPr>
          <w:rFonts w:ascii="Arial" w:hAnsi="Arial" w:cs="Arial"/>
          <w:bCs/>
          <w:color w:val="000000" w:themeColor="text1"/>
          <w:sz w:val="24"/>
          <w:szCs w:val="24"/>
        </w:rPr>
        <w:t>iles would result in major additional costs</w:t>
      </w:r>
      <w:r w:rsidR="00443036" w:rsidRPr="00F90065">
        <w:rPr>
          <w:rFonts w:ascii="Arial" w:hAnsi="Arial" w:cs="Arial"/>
          <w:bCs/>
          <w:color w:val="000000" w:themeColor="text1"/>
          <w:sz w:val="24"/>
          <w:szCs w:val="24"/>
        </w:rPr>
        <w:t>; t</w:t>
      </w:r>
      <w:r w:rsidR="001B2140" w:rsidRPr="00F90065">
        <w:rPr>
          <w:rFonts w:ascii="Arial" w:hAnsi="Arial" w:cs="Arial"/>
          <w:bCs/>
          <w:color w:val="000000" w:themeColor="text1"/>
          <w:sz w:val="24"/>
          <w:szCs w:val="24"/>
        </w:rPr>
        <w:t>hat she</w:t>
      </w:r>
      <w:r w:rsidRPr="00F90065">
        <w:rPr>
          <w:rFonts w:ascii="Arial" w:hAnsi="Arial" w:cs="Arial"/>
          <w:bCs/>
          <w:color w:val="000000" w:themeColor="text1"/>
          <w:sz w:val="24"/>
          <w:szCs w:val="24"/>
        </w:rPr>
        <w:t xml:space="preserve"> explained to </w:t>
      </w:r>
      <w:r w:rsidR="00BA170C" w:rsidRPr="00F90065">
        <w:rPr>
          <w:rFonts w:ascii="Arial" w:hAnsi="Arial" w:cs="Arial"/>
          <w:bCs/>
          <w:color w:val="000000" w:themeColor="text1"/>
          <w:sz w:val="24"/>
          <w:szCs w:val="24"/>
        </w:rPr>
        <w:t xml:space="preserve">him </w:t>
      </w:r>
      <w:r w:rsidRPr="00F90065">
        <w:rPr>
          <w:rFonts w:ascii="Arial" w:hAnsi="Arial" w:cs="Arial"/>
          <w:bCs/>
          <w:color w:val="000000" w:themeColor="text1"/>
          <w:sz w:val="24"/>
          <w:szCs w:val="24"/>
        </w:rPr>
        <w:t xml:space="preserve">that the already constructed and erected trusses had to be removed, more wood </w:t>
      </w:r>
      <w:r w:rsidR="00A83E8A">
        <w:rPr>
          <w:rFonts w:ascii="Arial" w:hAnsi="Arial" w:cs="Arial"/>
          <w:bCs/>
          <w:color w:val="000000" w:themeColor="text1"/>
          <w:sz w:val="24"/>
          <w:szCs w:val="24"/>
        </w:rPr>
        <w:t xml:space="preserve">would </w:t>
      </w:r>
      <w:r w:rsidRPr="00F90065">
        <w:rPr>
          <w:rFonts w:ascii="Arial" w:hAnsi="Arial" w:cs="Arial"/>
          <w:bCs/>
          <w:color w:val="000000" w:themeColor="text1"/>
          <w:sz w:val="24"/>
          <w:szCs w:val="24"/>
        </w:rPr>
        <w:t xml:space="preserve">need to be ordered and purchased, the trusses would need to be reconstructed and erected at a higher height, the walls would need to be build higher, the IBR roof sheeting would need to be returned, Harvey </w:t>
      </w:r>
      <w:r w:rsidR="00E031E8">
        <w:rPr>
          <w:rFonts w:ascii="Arial" w:hAnsi="Arial" w:cs="Arial"/>
          <w:bCs/>
          <w:color w:val="000000" w:themeColor="text1"/>
          <w:sz w:val="24"/>
          <w:szCs w:val="24"/>
        </w:rPr>
        <w:t>t</w:t>
      </w:r>
      <w:r w:rsidRPr="00F90065">
        <w:rPr>
          <w:rFonts w:ascii="Arial" w:hAnsi="Arial" w:cs="Arial"/>
          <w:bCs/>
          <w:color w:val="000000" w:themeColor="text1"/>
          <w:sz w:val="24"/>
          <w:szCs w:val="24"/>
        </w:rPr>
        <w:t xml:space="preserve">iles would need to be ordered and purchased and the Harvey </w:t>
      </w:r>
      <w:r w:rsidR="00E031E8">
        <w:rPr>
          <w:rFonts w:ascii="Arial" w:hAnsi="Arial" w:cs="Arial"/>
          <w:bCs/>
          <w:color w:val="000000" w:themeColor="text1"/>
          <w:sz w:val="24"/>
          <w:szCs w:val="24"/>
        </w:rPr>
        <w:t>t</w:t>
      </w:r>
      <w:r w:rsidRPr="00F90065">
        <w:rPr>
          <w:rFonts w:ascii="Arial" w:hAnsi="Arial" w:cs="Arial"/>
          <w:bCs/>
          <w:color w:val="000000" w:themeColor="text1"/>
          <w:sz w:val="24"/>
          <w:szCs w:val="24"/>
        </w:rPr>
        <w:t>iles would have to be installed onto the new roof structure.</w:t>
      </w:r>
    </w:p>
    <w:p w14:paraId="4A78C1FD" w14:textId="77777777" w:rsidR="001B2140" w:rsidRPr="00F90065" w:rsidRDefault="001B2140" w:rsidP="00BB3FDA">
      <w:pPr>
        <w:spacing w:after="0" w:line="360" w:lineRule="auto"/>
        <w:jc w:val="both"/>
        <w:rPr>
          <w:rFonts w:ascii="Arial" w:hAnsi="Arial" w:cs="Arial"/>
          <w:bCs/>
          <w:color w:val="000000" w:themeColor="text1"/>
          <w:sz w:val="24"/>
          <w:szCs w:val="24"/>
        </w:rPr>
      </w:pPr>
    </w:p>
    <w:p w14:paraId="15B6E566" w14:textId="77777777" w:rsidR="00664F7E" w:rsidRPr="00F90065" w:rsidRDefault="001B2140" w:rsidP="00BB3FDA">
      <w:pPr>
        <w:spacing w:after="0" w:line="360" w:lineRule="auto"/>
        <w:jc w:val="both"/>
        <w:rPr>
          <w:rFonts w:ascii="Arial" w:hAnsi="Arial" w:cs="Arial"/>
          <w:bCs/>
          <w:color w:val="000000" w:themeColor="text1"/>
          <w:sz w:val="24"/>
          <w:szCs w:val="24"/>
        </w:rPr>
      </w:pPr>
      <w:r w:rsidRPr="00F90065">
        <w:rPr>
          <w:rFonts w:ascii="Arial" w:hAnsi="Arial" w:cs="Arial"/>
          <w:bCs/>
          <w:color w:val="000000" w:themeColor="text1"/>
          <w:sz w:val="24"/>
          <w:szCs w:val="24"/>
        </w:rPr>
        <w:t>[4</w:t>
      </w:r>
      <w:r w:rsidR="00C62045" w:rsidRPr="00F90065">
        <w:rPr>
          <w:rFonts w:ascii="Arial" w:hAnsi="Arial" w:cs="Arial"/>
          <w:bCs/>
          <w:color w:val="000000" w:themeColor="text1"/>
          <w:sz w:val="24"/>
          <w:szCs w:val="24"/>
        </w:rPr>
        <w:t>2</w:t>
      </w:r>
      <w:r w:rsidRPr="00F90065">
        <w:rPr>
          <w:rFonts w:ascii="Arial" w:hAnsi="Arial" w:cs="Arial"/>
          <w:bCs/>
          <w:color w:val="000000" w:themeColor="text1"/>
          <w:sz w:val="24"/>
          <w:szCs w:val="24"/>
        </w:rPr>
        <w:t>]</w:t>
      </w:r>
      <w:r w:rsidRPr="00F90065">
        <w:rPr>
          <w:rFonts w:ascii="Arial" w:hAnsi="Arial" w:cs="Arial"/>
          <w:bCs/>
          <w:color w:val="000000" w:themeColor="text1"/>
          <w:sz w:val="24"/>
          <w:szCs w:val="24"/>
        </w:rPr>
        <w:tab/>
      </w:r>
      <w:proofErr w:type="spellStart"/>
      <w:r w:rsidRPr="00F90065">
        <w:rPr>
          <w:rFonts w:ascii="Arial" w:hAnsi="Arial" w:cs="Arial"/>
          <w:bCs/>
          <w:color w:val="000000" w:themeColor="text1"/>
          <w:sz w:val="24"/>
          <w:szCs w:val="24"/>
        </w:rPr>
        <w:t>Ms</w:t>
      </w:r>
      <w:proofErr w:type="spellEnd"/>
      <w:r w:rsidRPr="00F90065">
        <w:rPr>
          <w:rFonts w:ascii="Arial" w:hAnsi="Arial" w:cs="Arial"/>
          <w:bCs/>
          <w:color w:val="000000" w:themeColor="text1"/>
          <w:sz w:val="24"/>
          <w:szCs w:val="24"/>
        </w:rPr>
        <w:t xml:space="preserve"> Klein</w:t>
      </w:r>
      <w:r w:rsidR="00E277D9" w:rsidRPr="00F90065">
        <w:rPr>
          <w:rFonts w:ascii="Arial" w:hAnsi="Arial" w:cs="Arial"/>
          <w:bCs/>
          <w:color w:val="000000" w:themeColor="text1"/>
          <w:sz w:val="24"/>
          <w:szCs w:val="24"/>
        </w:rPr>
        <w:t xml:space="preserve"> further</w:t>
      </w:r>
      <w:r w:rsidRPr="00F90065">
        <w:rPr>
          <w:rFonts w:ascii="Arial" w:hAnsi="Arial" w:cs="Arial"/>
          <w:bCs/>
          <w:color w:val="000000" w:themeColor="text1"/>
          <w:sz w:val="24"/>
          <w:szCs w:val="24"/>
        </w:rPr>
        <w:t xml:space="preserve"> testified that in response to her advice</w:t>
      </w:r>
      <w:r w:rsidR="00C00929">
        <w:rPr>
          <w:rFonts w:ascii="Arial" w:hAnsi="Arial" w:cs="Arial"/>
          <w:bCs/>
          <w:color w:val="000000" w:themeColor="text1"/>
          <w:sz w:val="24"/>
          <w:szCs w:val="24"/>
        </w:rPr>
        <w:t>,</w:t>
      </w:r>
      <w:r w:rsidRPr="00F90065">
        <w:rPr>
          <w:rFonts w:ascii="Arial" w:hAnsi="Arial" w:cs="Arial"/>
          <w:bCs/>
          <w:color w:val="000000" w:themeColor="text1"/>
          <w:sz w:val="24"/>
          <w:szCs w:val="24"/>
        </w:rPr>
        <w:t xml:space="preserve"> the defendant indicated that he wanted to save costs and instructed her to rather install the Harvey </w:t>
      </w:r>
      <w:r w:rsidR="00C00929">
        <w:rPr>
          <w:rFonts w:ascii="Arial" w:hAnsi="Arial" w:cs="Arial"/>
          <w:bCs/>
          <w:color w:val="000000" w:themeColor="text1"/>
          <w:sz w:val="24"/>
          <w:szCs w:val="24"/>
        </w:rPr>
        <w:t>t</w:t>
      </w:r>
      <w:r w:rsidRPr="00F90065">
        <w:rPr>
          <w:rFonts w:ascii="Arial" w:hAnsi="Arial" w:cs="Arial"/>
          <w:bCs/>
          <w:color w:val="000000" w:themeColor="text1"/>
          <w:sz w:val="24"/>
          <w:szCs w:val="24"/>
        </w:rPr>
        <w:t>iles on the existing trusses that were constructed for the IBR roof sheet</w:t>
      </w:r>
      <w:r w:rsidR="00664F7E" w:rsidRPr="00F90065">
        <w:rPr>
          <w:rFonts w:ascii="Arial" w:hAnsi="Arial" w:cs="Arial"/>
          <w:bCs/>
          <w:color w:val="000000" w:themeColor="text1"/>
          <w:sz w:val="24"/>
          <w:szCs w:val="24"/>
        </w:rPr>
        <w:t>s</w:t>
      </w:r>
      <w:r w:rsidRPr="00F90065">
        <w:rPr>
          <w:rFonts w:ascii="Arial" w:hAnsi="Arial" w:cs="Arial"/>
          <w:bCs/>
          <w:color w:val="000000" w:themeColor="text1"/>
          <w:sz w:val="24"/>
          <w:szCs w:val="24"/>
        </w:rPr>
        <w:t xml:space="preserve">. She continued and testified that she advised the defendant against this course of action and pointed out the risks in doing so, but the defendant insisted </w:t>
      </w:r>
      <w:r w:rsidR="00E277D9" w:rsidRPr="00F90065">
        <w:rPr>
          <w:rFonts w:ascii="Arial" w:hAnsi="Arial" w:cs="Arial"/>
          <w:bCs/>
          <w:color w:val="000000" w:themeColor="text1"/>
          <w:sz w:val="24"/>
          <w:szCs w:val="24"/>
        </w:rPr>
        <w:t>that</w:t>
      </w:r>
      <w:r w:rsidRPr="00F90065">
        <w:rPr>
          <w:rFonts w:ascii="Arial" w:hAnsi="Arial" w:cs="Arial"/>
          <w:bCs/>
          <w:color w:val="000000" w:themeColor="text1"/>
          <w:sz w:val="24"/>
          <w:szCs w:val="24"/>
        </w:rPr>
        <w:t xml:space="preserve"> she must follow his instructions. </w:t>
      </w:r>
      <w:proofErr w:type="spellStart"/>
      <w:r w:rsidR="00664F7E" w:rsidRPr="00F90065">
        <w:rPr>
          <w:rFonts w:ascii="Arial" w:hAnsi="Arial" w:cs="Arial"/>
          <w:bCs/>
          <w:color w:val="000000" w:themeColor="text1"/>
          <w:sz w:val="24"/>
          <w:szCs w:val="24"/>
        </w:rPr>
        <w:t>Ms</w:t>
      </w:r>
      <w:proofErr w:type="spellEnd"/>
      <w:r w:rsidR="00664F7E" w:rsidRPr="00F90065">
        <w:rPr>
          <w:rFonts w:ascii="Arial" w:hAnsi="Arial" w:cs="Arial"/>
          <w:bCs/>
          <w:color w:val="000000" w:themeColor="text1"/>
          <w:sz w:val="24"/>
          <w:szCs w:val="24"/>
        </w:rPr>
        <w:t xml:space="preserve"> Klein </w:t>
      </w:r>
      <w:r w:rsidR="00664F7E" w:rsidRPr="00F90065">
        <w:rPr>
          <w:rFonts w:ascii="Arial" w:hAnsi="Arial" w:cs="Arial"/>
          <w:bCs/>
          <w:color w:val="000000" w:themeColor="text1"/>
          <w:sz w:val="24"/>
          <w:szCs w:val="24"/>
        </w:rPr>
        <w:lastRenderedPageBreak/>
        <w:t xml:space="preserve">testified </w:t>
      </w:r>
      <w:r w:rsidR="00E277D9" w:rsidRPr="00F90065">
        <w:rPr>
          <w:rFonts w:ascii="Arial" w:hAnsi="Arial" w:cs="Arial"/>
          <w:bCs/>
          <w:color w:val="000000" w:themeColor="text1"/>
          <w:sz w:val="24"/>
          <w:szCs w:val="24"/>
        </w:rPr>
        <w:t xml:space="preserve">that </w:t>
      </w:r>
      <w:r w:rsidR="00664F7E" w:rsidRPr="00F90065">
        <w:rPr>
          <w:rFonts w:ascii="Arial" w:hAnsi="Arial" w:cs="Arial"/>
          <w:bCs/>
          <w:color w:val="000000" w:themeColor="text1"/>
          <w:sz w:val="24"/>
          <w:szCs w:val="24"/>
        </w:rPr>
        <w:t>she proceeded</w:t>
      </w:r>
      <w:r w:rsidR="00C00929">
        <w:rPr>
          <w:rFonts w:ascii="Arial" w:hAnsi="Arial" w:cs="Arial"/>
          <w:bCs/>
          <w:color w:val="000000" w:themeColor="text1"/>
          <w:sz w:val="24"/>
          <w:szCs w:val="24"/>
        </w:rPr>
        <w:t xml:space="preserve"> to construct the Harvey t</w:t>
      </w:r>
      <w:r w:rsidR="00664F7E" w:rsidRPr="00F90065">
        <w:rPr>
          <w:rFonts w:ascii="Arial" w:hAnsi="Arial" w:cs="Arial"/>
          <w:bCs/>
          <w:color w:val="000000" w:themeColor="text1"/>
          <w:sz w:val="24"/>
          <w:szCs w:val="24"/>
        </w:rPr>
        <w:t>iles on the trusses that were man</w:t>
      </w:r>
      <w:r w:rsidR="00443036" w:rsidRPr="00F90065">
        <w:rPr>
          <w:rFonts w:ascii="Arial" w:hAnsi="Arial" w:cs="Arial"/>
          <w:bCs/>
          <w:color w:val="000000" w:themeColor="text1"/>
          <w:sz w:val="24"/>
          <w:szCs w:val="24"/>
        </w:rPr>
        <w:t>ufactured for the IBR sheeting.</w:t>
      </w:r>
    </w:p>
    <w:p w14:paraId="248B2F68" w14:textId="77777777" w:rsidR="00443036" w:rsidRPr="00F90065" w:rsidRDefault="00443036" w:rsidP="00BB3FDA">
      <w:pPr>
        <w:spacing w:after="0" w:line="360" w:lineRule="auto"/>
        <w:jc w:val="both"/>
        <w:rPr>
          <w:rFonts w:ascii="Arial" w:hAnsi="Arial" w:cs="Arial"/>
          <w:bCs/>
          <w:color w:val="000000" w:themeColor="text1"/>
          <w:sz w:val="24"/>
          <w:szCs w:val="24"/>
        </w:rPr>
      </w:pPr>
    </w:p>
    <w:p w14:paraId="0AA668D9" w14:textId="77777777" w:rsidR="001B2140" w:rsidRPr="00F90065" w:rsidRDefault="00664F7E" w:rsidP="00BB3FDA">
      <w:pPr>
        <w:spacing w:after="0" w:line="360" w:lineRule="auto"/>
        <w:jc w:val="both"/>
        <w:rPr>
          <w:rFonts w:ascii="Arial" w:hAnsi="Arial" w:cs="Arial"/>
          <w:bCs/>
          <w:color w:val="000000" w:themeColor="text1"/>
          <w:sz w:val="24"/>
          <w:szCs w:val="24"/>
        </w:rPr>
      </w:pPr>
      <w:r w:rsidRPr="00F90065">
        <w:rPr>
          <w:rFonts w:ascii="Arial" w:hAnsi="Arial" w:cs="Arial"/>
          <w:bCs/>
          <w:color w:val="000000" w:themeColor="text1"/>
          <w:sz w:val="24"/>
          <w:szCs w:val="24"/>
        </w:rPr>
        <w:t>[4</w:t>
      </w:r>
      <w:r w:rsidR="00C62045" w:rsidRPr="00F90065">
        <w:rPr>
          <w:rFonts w:ascii="Arial" w:hAnsi="Arial" w:cs="Arial"/>
          <w:bCs/>
          <w:color w:val="000000" w:themeColor="text1"/>
          <w:sz w:val="24"/>
          <w:szCs w:val="24"/>
        </w:rPr>
        <w:t>3</w:t>
      </w:r>
      <w:r w:rsidRPr="00F90065">
        <w:rPr>
          <w:rFonts w:ascii="Arial" w:hAnsi="Arial" w:cs="Arial"/>
          <w:bCs/>
          <w:color w:val="000000" w:themeColor="text1"/>
          <w:sz w:val="24"/>
          <w:szCs w:val="24"/>
        </w:rPr>
        <w:t>]</w:t>
      </w:r>
      <w:r w:rsidRPr="00F90065">
        <w:rPr>
          <w:rFonts w:ascii="Arial" w:hAnsi="Arial" w:cs="Arial"/>
          <w:bCs/>
          <w:color w:val="000000" w:themeColor="text1"/>
          <w:sz w:val="24"/>
          <w:szCs w:val="24"/>
        </w:rPr>
        <w:tab/>
        <w:t>The defendant</w:t>
      </w:r>
      <w:r w:rsidR="00C00929">
        <w:rPr>
          <w:rFonts w:ascii="Arial" w:hAnsi="Arial" w:cs="Arial"/>
          <w:bCs/>
          <w:color w:val="000000" w:themeColor="text1"/>
          <w:sz w:val="24"/>
          <w:szCs w:val="24"/>
        </w:rPr>
        <w:t xml:space="preserve">, on the other hand, </w:t>
      </w:r>
      <w:r w:rsidRPr="00F90065">
        <w:rPr>
          <w:rFonts w:ascii="Arial" w:hAnsi="Arial" w:cs="Arial"/>
          <w:bCs/>
          <w:color w:val="000000" w:themeColor="text1"/>
          <w:sz w:val="24"/>
          <w:szCs w:val="24"/>
        </w:rPr>
        <w:t xml:space="preserve">testified that </w:t>
      </w:r>
      <w:proofErr w:type="spellStart"/>
      <w:r w:rsidR="00A83E8A">
        <w:rPr>
          <w:rFonts w:ascii="Arial" w:hAnsi="Arial" w:cs="Arial"/>
          <w:bCs/>
          <w:color w:val="000000" w:themeColor="text1"/>
          <w:sz w:val="24"/>
          <w:szCs w:val="24"/>
        </w:rPr>
        <w:t>M</w:t>
      </w:r>
      <w:r w:rsidR="001B2140" w:rsidRPr="00F90065">
        <w:rPr>
          <w:rFonts w:ascii="Arial" w:hAnsi="Arial" w:cs="Arial"/>
          <w:bCs/>
          <w:color w:val="000000" w:themeColor="text1"/>
          <w:sz w:val="24"/>
          <w:szCs w:val="24"/>
        </w:rPr>
        <w:t>s</w:t>
      </w:r>
      <w:proofErr w:type="spellEnd"/>
      <w:r w:rsidR="001B2140" w:rsidRPr="00F90065">
        <w:rPr>
          <w:rFonts w:ascii="Arial" w:hAnsi="Arial" w:cs="Arial"/>
          <w:bCs/>
          <w:color w:val="000000" w:themeColor="text1"/>
          <w:sz w:val="24"/>
          <w:szCs w:val="24"/>
        </w:rPr>
        <w:t xml:space="preserve"> Klein assured him that the Harvey </w:t>
      </w:r>
      <w:r w:rsidR="00C00929">
        <w:rPr>
          <w:rFonts w:ascii="Arial" w:hAnsi="Arial" w:cs="Arial"/>
          <w:bCs/>
          <w:color w:val="000000" w:themeColor="text1"/>
          <w:sz w:val="24"/>
          <w:szCs w:val="24"/>
        </w:rPr>
        <w:t>t</w:t>
      </w:r>
      <w:r w:rsidR="00E277D9" w:rsidRPr="00F90065">
        <w:rPr>
          <w:rFonts w:ascii="Arial" w:hAnsi="Arial" w:cs="Arial"/>
          <w:bCs/>
          <w:color w:val="000000" w:themeColor="text1"/>
          <w:sz w:val="24"/>
          <w:szCs w:val="24"/>
        </w:rPr>
        <w:t>il</w:t>
      </w:r>
      <w:r w:rsidR="001B2140" w:rsidRPr="00F90065">
        <w:rPr>
          <w:rFonts w:ascii="Arial" w:hAnsi="Arial" w:cs="Arial"/>
          <w:bCs/>
          <w:color w:val="000000" w:themeColor="text1"/>
          <w:sz w:val="24"/>
          <w:szCs w:val="24"/>
        </w:rPr>
        <w:t xml:space="preserve">es will fit </w:t>
      </w:r>
      <w:r w:rsidR="00E277D9" w:rsidRPr="00F90065">
        <w:rPr>
          <w:rFonts w:ascii="Arial" w:hAnsi="Arial" w:cs="Arial"/>
          <w:bCs/>
          <w:color w:val="000000" w:themeColor="text1"/>
          <w:sz w:val="24"/>
          <w:szCs w:val="24"/>
        </w:rPr>
        <w:t xml:space="preserve">on </w:t>
      </w:r>
      <w:r w:rsidR="001B2140" w:rsidRPr="00F90065">
        <w:rPr>
          <w:rFonts w:ascii="Arial" w:hAnsi="Arial" w:cs="Arial"/>
          <w:bCs/>
          <w:color w:val="000000" w:themeColor="text1"/>
          <w:sz w:val="24"/>
          <w:szCs w:val="24"/>
        </w:rPr>
        <w:t>the building structure</w:t>
      </w:r>
      <w:r w:rsidRPr="00F90065">
        <w:rPr>
          <w:rFonts w:ascii="Arial" w:hAnsi="Arial" w:cs="Arial"/>
          <w:bCs/>
          <w:color w:val="000000" w:themeColor="text1"/>
          <w:sz w:val="24"/>
          <w:szCs w:val="24"/>
        </w:rPr>
        <w:t xml:space="preserve"> and on the trusses manufacture</w:t>
      </w:r>
      <w:r w:rsidR="00E277D9" w:rsidRPr="00F90065">
        <w:rPr>
          <w:rFonts w:ascii="Arial" w:hAnsi="Arial" w:cs="Arial"/>
          <w:bCs/>
          <w:color w:val="000000" w:themeColor="text1"/>
          <w:sz w:val="24"/>
          <w:szCs w:val="24"/>
        </w:rPr>
        <w:t>d</w:t>
      </w:r>
      <w:r w:rsidRPr="00F90065">
        <w:rPr>
          <w:rFonts w:ascii="Arial" w:hAnsi="Arial" w:cs="Arial"/>
          <w:bCs/>
          <w:color w:val="000000" w:themeColor="text1"/>
          <w:sz w:val="24"/>
          <w:szCs w:val="24"/>
        </w:rPr>
        <w:t xml:space="preserve"> for IBR sheets</w:t>
      </w:r>
      <w:r w:rsidR="001B2140" w:rsidRPr="00F90065">
        <w:rPr>
          <w:rFonts w:ascii="Arial" w:hAnsi="Arial" w:cs="Arial"/>
          <w:bCs/>
          <w:color w:val="000000" w:themeColor="text1"/>
          <w:sz w:val="24"/>
          <w:szCs w:val="24"/>
        </w:rPr>
        <w:t xml:space="preserve">. The defendant further </w:t>
      </w:r>
      <w:r w:rsidRPr="00F90065">
        <w:rPr>
          <w:rFonts w:ascii="Arial" w:hAnsi="Arial" w:cs="Arial"/>
          <w:bCs/>
          <w:color w:val="000000" w:themeColor="text1"/>
          <w:sz w:val="24"/>
          <w:szCs w:val="24"/>
        </w:rPr>
        <w:t>testified</w:t>
      </w:r>
      <w:r w:rsidR="001B2140" w:rsidRPr="00F90065">
        <w:rPr>
          <w:rFonts w:ascii="Arial" w:hAnsi="Arial" w:cs="Arial"/>
          <w:bCs/>
          <w:color w:val="000000" w:themeColor="text1"/>
          <w:sz w:val="24"/>
          <w:szCs w:val="24"/>
        </w:rPr>
        <w:t xml:space="preserve"> that </w:t>
      </w:r>
      <w:proofErr w:type="spellStart"/>
      <w:r w:rsidRPr="00F90065">
        <w:rPr>
          <w:rFonts w:ascii="Arial" w:hAnsi="Arial" w:cs="Arial"/>
          <w:bCs/>
          <w:color w:val="000000" w:themeColor="text1"/>
          <w:sz w:val="24"/>
          <w:szCs w:val="24"/>
        </w:rPr>
        <w:t>Ms</w:t>
      </w:r>
      <w:proofErr w:type="spellEnd"/>
      <w:r w:rsidRPr="00F90065">
        <w:rPr>
          <w:rFonts w:ascii="Arial" w:hAnsi="Arial" w:cs="Arial"/>
          <w:bCs/>
          <w:color w:val="000000" w:themeColor="text1"/>
          <w:sz w:val="24"/>
          <w:szCs w:val="24"/>
        </w:rPr>
        <w:t xml:space="preserve"> Klein simply </w:t>
      </w:r>
      <w:r w:rsidR="001B2140" w:rsidRPr="00F90065">
        <w:rPr>
          <w:rFonts w:ascii="Arial" w:hAnsi="Arial" w:cs="Arial"/>
          <w:bCs/>
          <w:color w:val="000000" w:themeColor="text1"/>
          <w:sz w:val="24"/>
          <w:szCs w:val="24"/>
        </w:rPr>
        <w:t xml:space="preserve">informed </w:t>
      </w:r>
      <w:r w:rsidRPr="00F90065">
        <w:rPr>
          <w:rFonts w:ascii="Arial" w:hAnsi="Arial" w:cs="Arial"/>
          <w:bCs/>
          <w:color w:val="000000" w:themeColor="text1"/>
          <w:sz w:val="24"/>
          <w:szCs w:val="24"/>
        </w:rPr>
        <w:t xml:space="preserve">him </w:t>
      </w:r>
      <w:r w:rsidR="001B2140" w:rsidRPr="00F90065">
        <w:rPr>
          <w:rFonts w:ascii="Arial" w:hAnsi="Arial" w:cs="Arial"/>
          <w:bCs/>
          <w:color w:val="000000" w:themeColor="text1"/>
          <w:sz w:val="24"/>
          <w:szCs w:val="24"/>
        </w:rPr>
        <w:t xml:space="preserve">that the use of Harvey </w:t>
      </w:r>
      <w:r w:rsidR="009A5A76">
        <w:rPr>
          <w:rFonts w:ascii="Arial" w:hAnsi="Arial" w:cs="Arial"/>
          <w:bCs/>
          <w:color w:val="000000" w:themeColor="text1"/>
          <w:sz w:val="24"/>
          <w:szCs w:val="24"/>
        </w:rPr>
        <w:t>t</w:t>
      </w:r>
      <w:r w:rsidR="001B2140" w:rsidRPr="00F90065">
        <w:rPr>
          <w:rFonts w:ascii="Arial" w:hAnsi="Arial" w:cs="Arial"/>
          <w:bCs/>
          <w:color w:val="000000" w:themeColor="text1"/>
          <w:sz w:val="24"/>
          <w:szCs w:val="24"/>
        </w:rPr>
        <w:t xml:space="preserve">iles will increase the cost of the house. The defendant denies that he was informed of the need to change the wall and roof structure to accommodate the weight of the Harvey </w:t>
      </w:r>
      <w:r w:rsidR="009A5A76">
        <w:rPr>
          <w:rFonts w:ascii="Arial" w:hAnsi="Arial" w:cs="Arial"/>
          <w:bCs/>
          <w:color w:val="000000" w:themeColor="text1"/>
          <w:sz w:val="24"/>
          <w:szCs w:val="24"/>
        </w:rPr>
        <w:t>t</w:t>
      </w:r>
      <w:r w:rsidR="001B2140" w:rsidRPr="00F90065">
        <w:rPr>
          <w:rFonts w:ascii="Arial" w:hAnsi="Arial" w:cs="Arial"/>
          <w:bCs/>
          <w:color w:val="000000" w:themeColor="text1"/>
          <w:sz w:val="24"/>
          <w:szCs w:val="24"/>
        </w:rPr>
        <w:t>iles, and similarly denies that he was alerted to the fact that walls, electrical wiring, and plumbing will have to be removed and re-installed because of the structural changes to the walls.</w:t>
      </w:r>
    </w:p>
    <w:p w14:paraId="2D110BEC" w14:textId="77777777" w:rsidR="00C26D31" w:rsidRPr="00F90065" w:rsidRDefault="00C26D31" w:rsidP="00BB3FDA">
      <w:pPr>
        <w:spacing w:after="0" w:line="360" w:lineRule="auto"/>
        <w:jc w:val="both"/>
        <w:rPr>
          <w:rFonts w:ascii="Arial" w:hAnsi="Arial" w:cs="Arial"/>
          <w:color w:val="000000" w:themeColor="text1"/>
          <w:sz w:val="24"/>
          <w:szCs w:val="24"/>
        </w:rPr>
      </w:pPr>
    </w:p>
    <w:p w14:paraId="02033454" w14:textId="77777777" w:rsidR="00264704" w:rsidRPr="00F90065" w:rsidRDefault="00664F7E"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[4</w:t>
      </w:r>
      <w:r w:rsidR="00C62045" w:rsidRPr="00F90065">
        <w:rPr>
          <w:rFonts w:ascii="Arial" w:hAnsi="Arial" w:cs="Arial"/>
          <w:color w:val="000000" w:themeColor="text1"/>
          <w:sz w:val="24"/>
          <w:szCs w:val="24"/>
        </w:rPr>
        <w:t>4</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r w:rsidR="00264704" w:rsidRPr="00F90065">
        <w:rPr>
          <w:rFonts w:ascii="Arial" w:hAnsi="Arial" w:cs="Arial"/>
          <w:color w:val="000000" w:themeColor="text1"/>
          <w:sz w:val="24"/>
          <w:szCs w:val="24"/>
        </w:rPr>
        <w:t>Despite the contradictions between</w:t>
      </w:r>
      <w:r w:rsidR="00B61563">
        <w:rPr>
          <w:rFonts w:ascii="Arial" w:hAnsi="Arial" w:cs="Arial"/>
          <w:color w:val="000000" w:themeColor="text1"/>
          <w:sz w:val="24"/>
          <w:szCs w:val="24"/>
        </w:rPr>
        <w:t xml:space="preserve"> the</w:t>
      </w:r>
      <w:r w:rsidR="00264704" w:rsidRPr="00F90065">
        <w:rPr>
          <w:rFonts w:ascii="Arial" w:hAnsi="Arial" w:cs="Arial"/>
          <w:color w:val="000000" w:themeColor="text1"/>
          <w:sz w:val="24"/>
          <w:szCs w:val="24"/>
        </w:rPr>
        <w:t xml:space="preserve"> testimony given on behalf of the plaintiff and the defendant</w:t>
      </w:r>
      <w:r w:rsidR="009A5A76">
        <w:rPr>
          <w:rFonts w:ascii="Arial" w:hAnsi="Arial" w:cs="Arial"/>
          <w:color w:val="000000" w:themeColor="text1"/>
          <w:sz w:val="24"/>
          <w:szCs w:val="24"/>
        </w:rPr>
        <w:t>,</w:t>
      </w:r>
      <w:r w:rsidR="00264704" w:rsidRPr="00F90065">
        <w:rPr>
          <w:rFonts w:ascii="Arial" w:hAnsi="Arial" w:cs="Arial"/>
          <w:color w:val="000000" w:themeColor="text1"/>
          <w:sz w:val="24"/>
          <w:szCs w:val="24"/>
        </w:rPr>
        <w:t xml:space="preserve"> it cannot be disputed that the plaintiff had to reconstruct the roof from making provision for a roof with IBR roof sheeting to a Harvey </w:t>
      </w:r>
      <w:r w:rsidR="00443036" w:rsidRPr="00F90065">
        <w:rPr>
          <w:rFonts w:ascii="Arial" w:hAnsi="Arial" w:cs="Arial"/>
          <w:color w:val="000000" w:themeColor="text1"/>
          <w:sz w:val="24"/>
          <w:szCs w:val="24"/>
        </w:rPr>
        <w:t>t</w:t>
      </w:r>
      <w:r w:rsidR="00264704" w:rsidRPr="00F90065">
        <w:rPr>
          <w:rFonts w:ascii="Arial" w:hAnsi="Arial" w:cs="Arial"/>
          <w:color w:val="000000" w:themeColor="text1"/>
          <w:sz w:val="24"/>
          <w:szCs w:val="24"/>
        </w:rPr>
        <w:t>iled roof. It can furthermore not be disputed that the building plans provid</w:t>
      </w:r>
      <w:r w:rsidR="00BA170C" w:rsidRPr="00F90065">
        <w:rPr>
          <w:rFonts w:ascii="Arial" w:hAnsi="Arial" w:cs="Arial"/>
          <w:color w:val="000000" w:themeColor="text1"/>
          <w:sz w:val="24"/>
          <w:szCs w:val="24"/>
        </w:rPr>
        <w:t>ed for an IBR roof sheeting</w:t>
      </w:r>
      <w:r w:rsidR="00264704" w:rsidRPr="00F90065">
        <w:rPr>
          <w:rFonts w:ascii="Arial" w:hAnsi="Arial" w:cs="Arial"/>
          <w:color w:val="000000" w:themeColor="text1"/>
          <w:sz w:val="24"/>
          <w:szCs w:val="24"/>
        </w:rPr>
        <w:t xml:space="preserve"> while the </w:t>
      </w:r>
      <w:r w:rsidR="00B61563">
        <w:rPr>
          <w:rFonts w:ascii="Arial" w:hAnsi="Arial" w:cs="Arial"/>
          <w:color w:val="000000" w:themeColor="text1"/>
          <w:sz w:val="24"/>
          <w:szCs w:val="24"/>
        </w:rPr>
        <w:t>complete building has a Harvey t</w:t>
      </w:r>
      <w:r w:rsidR="00264704" w:rsidRPr="00F90065">
        <w:rPr>
          <w:rFonts w:ascii="Arial" w:hAnsi="Arial" w:cs="Arial"/>
          <w:color w:val="000000" w:themeColor="text1"/>
          <w:sz w:val="24"/>
          <w:szCs w:val="24"/>
        </w:rPr>
        <w:t xml:space="preserve">ile roof. </w:t>
      </w:r>
      <w:proofErr w:type="spellStart"/>
      <w:r w:rsidR="00264704" w:rsidRPr="00F90065">
        <w:rPr>
          <w:rFonts w:ascii="Arial" w:hAnsi="Arial" w:cs="Arial"/>
          <w:color w:val="000000" w:themeColor="text1"/>
          <w:sz w:val="24"/>
          <w:szCs w:val="24"/>
        </w:rPr>
        <w:t>Ms</w:t>
      </w:r>
      <w:proofErr w:type="spellEnd"/>
      <w:r w:rsidR="00264704" w:rsidRPr="00F90065">
        <w:rPr>
          <w:rFonts w:ascii="Arial" w:hAnsi="Arial" w:cs="Arial"/>
          <w:color w:val="000000" w:themeColor="text1"/>
          <w:sz w:val="24"/>
          <w:szCs w:val="24"/>
        </w:rPr>
        <w:t xml:space="preserve"> Klein testified that she indicated to the defendant that the estimated cost for the change of the roof from IBR coverin</w:t>
      </w:r>
      <w:r w:rsidR="00B61563">
        <w:rPr>
          <w:rFonts w:ascii="Arial" w:hAnsi="Arial" w:cs="Arial"/>
          <w:color w:val="000000" w:themeColor="text1"/>
          <w:sz w:val="24"/>
          <w:szCs w:val="24"/>
        </w:rPr>
        <w:t>g to Harvey t</w:t>
      </w:r>
      <w:r w:rsidR="00264704" w:rsidRPr="00F90065">
        <w:rPr>
          <w:rFonts w:ascii="Arial" w:hAnsi="Arial" w:cs="Arial"/>
          <w:color w:val="000000" w:themeColor="text1"/>
          <w:sz w:val="24"/>
          <w:szCs w:val="24"/>
        </w:rPr>
        <w:t xml:space="preserve">iles would be approximately </w:t>
      </w:r>
      <w:r w:rsidR="009A5A76">
        <w:rPr>
          <w:rFonts w:ascii="Arial" w:hAnsi="Arial" w:cs="Arial"/>
          <w:color w:val="000000" w:themeColor="text1"/>
          <w:sz w:val="24"/>
          <w:szCs w:val="24"/>
        </w:rPr>
        <w:t>N$</w:t>
      </w:r>
      <w:r w:rsidR="00264704" w:rsidRPr="00F90065">
        <w:rPr>
          <w:rFonts w:ascii="Arial" w:hAnsi="Arial" w:cs="Arial"/>
          <w:color w:val="000000" w:themeColor="text1"/>
          <w:sz w:val="24"/>
          <w:szCs w:val="24"/>
        </w:rPr>
        <w:t>240 000</w:t>
      </w:r>
      <w:r w:rsidR="00BA170C" w:rsidRPr="00F90065">
        <w:rPr>
          <w:rFonts w:ascii="Arial" w:hAnsi="Arial" w:cs="Arial"/>
          <w:color w:val="000000" w:themeColor="text1"/>
          <w:sz w:val="24"/>
          <w:szCs w:val="24"/>
        </w:rPr>
        <w:t>.</w:t>
      </w:r>
    </w:p>
    <w:p w14:paraId="4FFB3AF4" w14:textId="77777777" w:rsidR="00264704" w:rsidRPr="00F90065" w:rsidRDefault="00264704" w:rsidP="00BB3FDA">
      <w:pPr>
        <w:spacing w:after="0" w:line="360" w:lineRule="auto"/>
        <w:jc w:val="both"/>
        <w:rPr>
          <w:rFonts w:ascii="Arial" w:hAnsi="Arial" w:cs="Arial"/>
          <w:color w:val="000000" w:themeColor="text1"/>
          <w:sz w:val="24"/>
          <w:szCs w:val="24"/>
        </w:rPr>
      </w:pPr>
    </w:p>
    <w:p w14:paraId="74118492" w14:textId="77777777" w:rsidR="007673DD" w:rsidRPr="00F90065" w:rsidRDefault="00264704"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[4</w:t>
      </w:r>
      <w:r w:rsidR="00C62045" w:rsidRPr="00F90065">
        <w:rPr>
          <w:rFonts w:ascii="Arial" w:hAnsi="Arial" w:cs="Arial"/>
          <w:color w:val="000000" w:themeColor="text1"/>
          <w:sz w:val="24"/>
          <w:szCs w:val="24"/>
        </w:rPr>
        <w:t>5</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r w:rsidR="007673DD" w:rsidRPr="00F90065">
        <w:rPr>
          <w:rFonts w:ascii="Arial" w:hAnsi="Arial" w:cs="Arial"/>
          <w:color w:val="000000" w:themeColor="text1"/>
          <w:sz w:val="24"/>
          <w:szCs w:val="24"/>
        </w:rPr>
        <w:t>On 27 January 2016</w:t>
      </w:r>
      <w:r w:rsidR="00A83E8A">
        <w:rPr>
          <w:rFonts w:ascii="Arial" w:hAnsi="Arial" w:cs="Arial"/>
          <w:color w:val="000000" w:themeColor="text1"/>
          <w:sz w:val="24"/>
          <w:szCs w:val="24"/>
        </w:rPr>
        <w:t>,</w:t>
      </w:r>
      <w:r w:rsidR="007673DD" w:rsidRPr="00F90065">
        <w:rPr>
          <w:rFonts w:ascii="Arial" w:hAnsi="Arial" w:cs="Arial"/>
          <w:color w:val="000000" w:themeColor="text1"/>
          <w:sz w:val="24"/>
          <w:szCs w:val="24"/>
        </w:rPr>
        <w:t xml:space="preserve"> the plaintiff submitted an invoice</w:t>
      </w:r>
      <w:r w:rsidR="001C32E8" w:rsidRPr="00F90065">
        <w:rPr>
          <w:rFonts w:ascii="Arial" w:hAnsi="Arial" w:cs="Arial"/>
          <w:color w:val="000000" w:themeColor="text1"/>
          <w:sz w:val="24"/>
          <w:szCs w:val="24"/>
        </w:rPr>
        <w:t>, tax invoice 3</w:t>
      </w:r>
      <w:r w:rsidR="007673DD" w:rsidRPr="00F90065">
        <w:rPr>
          <w:rFonts w:ascii="Arial" w:hAnsi="Arial" w:cs="Arial"/>
          <w:color w:val="000000" w:themeColor="text1"/>
          <w:sz w:val="24"/>
          <w:szCs w:val="24"/>
        </w:rPr>
        <w:t xml:space="preserve"> (</w:t>
      </w:r>
      <w:r w:rsidR="007673DD" w:rsidRPr="009A5A76">
        <w:rPr>
          <w:rFonts w:ascii="Arial" w:hAnsi="Arial" w:cs="Arial"/>
          <w:color w:val="000000" w:themeColor="text1"/>
          <w:sz w:val="24"/>
          <w:szCs w:val="24"/>
        </w:rPr>
        <w:t>Exhibit E3)</w:t>
      </w:r>
      <w:r w:rsidR="007673DD" w:rsidRPr="00F90065">
        <w:rPr>
          <w:rFonts w:ascii="Arial" w:hAnsi="Arial" w:cs="Arial"/>
          <w:color w:val="000000" w:themeColor="text1"/>
          <w:sz w:val="24"/>
          <w:szCs w:val="24"/>
        </w:rPr>
        <w:t xml:space="preserve"> to the bank</w:t>
      </w:r>
      <w:r w:rsidR="00E277D9" w:rsidRPr="00F90065">
        <w:rPr>
          <w:rFonts w:ascii="Arial" w:hAnsi="Arial" w:cs="Arial"/>
          <w:color w:val="000000" w:themeColor="text1"/>
          <w:sz w:val="24"/>
          <w:szCs w:val="24"/>
        </w:rPr>
        <w:t>. I</w:t>
      </w:r>
      <w:r w:rsidR="007673DD" w:rsidRPr="00F90065">
        <w:rPr>
          <w:rFonts w:ascii="Arial" w:hAnsi="Arial" w:cs="Arial"/>
          <w:color w:val="000000" w:themeColor="text1"/>
          <w:sz w:val="24"/>
          <w:szCs w:val="24"/>
        </w:rPr>
        <w:t>n that invoice</w:t>
      </w:r>
      <w:r w:rsidR="00B61563">
        <w:rPr>
          <w:rFonts w:ascii="Arial" w:hAnsi="Arial" w:cs="Arial"/>
          <w:color w:val="000000" w:themeColor="text1"/>
          <w:sz w:val="24"/>
          <w:szCs w:val="24"/>
        </w:rPr>
        <w:t>,</w:t>
      </w:r>
      <w:r w:rsidR="007673DD" w:rsidRPr="00F90065">
        <w:rPr>
          <w:rFonts w:ascii="Arial" w:hAnsi="Arial" w:cs="Arial"/>
          <w:color w:val="000000" w:themeColor="text1"/>
          <w:sz w:val="24"/>
          <w:szCs w:val="24"/>
        </w:rPr>
        <w:t xml:space="preserve"> the plaintiff</w:t>
      </w:r>
      <w:r w:rsidR="00B61563">
        <w:rPr>
          <w:rFonts w:ascii="Arial" w:hAnsi="Arial" w:cs="Arial"/>
          <w:color w:val="000000" w:themeColor="text1"/>
          <w:sz w:val="24"/>
          <w:szCs w:val="24"/>
        </w:rPr>
        <w:t>,</w:t>
      </w:r>
      <w:r w:rsidR="007673DD" w:rsidRPr="00F90065">
        <w:rPr>
          <w:rFonts w:ascii="Arial" w:hAnsi="Arial" w:cs="Arial"/>
          <w:color w:val="000000" w:themeColor="text1"/>
          <w:sz w:val="24"/>
          <w:szCs w:val="24"/>
        </w:rPr>
        <w:t xml:space="preserve"> amongst other claims</w:t>
      </w:r>
      <w:r w:rsidR="00B61563">
        <w:rPr>
          <w:rFonts w:ascii="Arial" w:hAnsi="Arial" w:cs="Arial"/>
          <w:color w:val="000000" w:themeColor="text1"/>
          <w:sz w:val="24"/>
          <w:szCs w:val="24"/>
        </w:rPr>
        <w:t>, claimed an amount of N$125 000 for</w:t>
      </w:r>
      <w:r w:rsidR="007673DD" w:rsidRPr="00F90065">
        <w:rPr>
          <w:rFonts w:ascii="Arial" w:hAnsi="Arial" w:cs="Arial"/>
          <w:color w:val="000000" w:themeColor="text1"/>
          <w:sz w:val="24"/>
          <w:szCs w:val="24"/>
        </w:rPr>
        <w:t xml:space="preserve"> supplying and </w:t>
      </w:r>
      <w:r w:rsidR="00B61563">
        <w:rPr>
          <w:rFonts w:ascii="Arial" w:hAnsi="Arial" w:cs="Arial"/>
          <w:color w:val="000000" w:themeColor="text1"/>
          <w:sz w:val="24"/>
          <w:szCs w:val="24"/>
        </w:rPr>
        <w:t>in</w:t>
      </w:r>
      <w:r w:rsidR="00A83E8A">
        <w:rPr>
          <w:rFonts w:ascii="Arial" w:hAnsi="Arial" w:cs="Arial"/>
          <w:color w:val="000000" w:themeColor="text1"/>
          <w:sz w:val="24"/>
          <w:szCs w:val="24"/>
        </w:rPr>
        <w:t>stallation of trusses (100 per</w:t>
      </w:r>
      <w:r w:rsidR="00B61563">
        <w:rPr>
          <w:rFonts w:ascii="Arial" w:hAnsi="Arial" w:cs="Arial"/>
          <w:color w:val="000000" w:themeColor="text1"/>
          <w:sz w:val="24"/>
          <w:szCs w:val="24"/>
        </w:rPr>
        <w:t>cent</w:t>
      </w:r>
      <w:r w:rsidR="007673DD" w:rsidRPr="00F90065">
        <w:rPr>
          <w:rFonts w:ascii="Arial" w:hAnsi="Arial" w:cs="Arial"/>
          <w:color w:val="000000" w:themeColor="text1"/>
          <w:sz w:val="24"/>
          <w:szCs w:val="24"/>
        </w:rPr>
        <w:t xml:space="preserve"> material on sit</w:t>
      </w:r>
      <w:r w:rsidR="001E1C43">
        <w:rPr>
          <w:rFonts w:ascii="Arial" w:hAnsi="Arial" w:cs="Arial"/>
          <w:color w:val="000000" w:themeColor="text1"/>
          <w:sz w:val="24"/>
          <w:szCs w:val="24"/>
        </w:rPr>
        <w:t>e, 50 per</w:t>
      </w:r>
      <w:r w:rsidR="00185D34">
        <w:rPr>
          <w:rFonts w:ascii="Arial" w:hAnsi="Arial" w:cs="Arial"/>
          <w:color w:val="000000" w:themeColor="text1"/>
          <w:sz w:val="24"/>
          <w:szCs w:val="24"/>
        </w:rPr>
        <w:t>ce</w:t>
      </w:r>
      <w:r w:rsidR="001641CB">
        <w:rPr>
          <w:rFonts w:ascii="Arial" w:hAnsi="Arial" w:cs="Arial"/>
          <w:color w:val="000000" w:themeColor="text1"/>
          <w:sz w:val="24"/>
          <w:szCs w:val="24"/>
        </w:rPr>
        <w:t>nt trusses completed and 29 per</w:t>
      </w:r>
      <w:r w:rsidR="00185D34">
        <w:rPr>
          <w:rFonts w:ascii="Arial" w:hAnsi="Arial" w:cs="Arial"/>
          <w:color w:val="000000" w:themeColor="text1"/>
          <w:sz w:val="24"/>
          <w:szCs w:val="24"/>
        </w:rPr>
        <w:t>cent</w:t>
      </w:r>
      <w:r w:rsidR="007673DD" w:rsidRPr="00F90065">
        <w:rPr>
          <w:rFonts w:ascii="Arial" w:hAnsi="Arial" w:cs="Arial"/>
          <w:color w:val="000000" w:themeColor="text1"/>
          <w:sz w:val="24"/>
          <w:szCs w:val="24"/>
        </w:rPr>
        <w:t xml:space="preserve"> trusses erected). On 23 February 2016</w:t>
      </w:r>
      <w:r w:rsidR="001641CB">
        <w:rPr>
          <w:rFonts w:ascii="Arial" w:hAnsi="Arial" w:cs="Arial"/>
          <w:color w:val="000000" w:themeColor="text1"/>
          <w:sz w:val="24"/>
          <w:szCs w:val="24"/>
        </w:rPr>
        <w:t>,</w:t>
      </w:r>
      <w:r w:rsidR="007673DD" w:rsidRPr="00F90065">
        <w:rPr>
          <w:rFonts w:ascii="Arial" w:hAnsi="Arial" w:cs="Arial"/>
          <w:color w:val="000000" w:themeColor="text1"/>
          <w:sz w:val="24"/>
          <w:szCs w:val="24"/>
        </w:rPr>
        <w:t xml:space="preserve"> the plaintiff </w:t>
      </w:r>
      <w:r w:rsidR="00E277D9" w:rsidRPr="00F90065">
        <w:rPr>
          <w:rFonts w:ascii="Arial" w:hAnsi="Arial" w:cs="Arial"/>
          <w:color w:val="000000" w:themeColor="text1"/>
          <w:sz w:val="24"/>
          <w:szCs w:val="24"/>
        </w:rPr>
        <w:t xml:space="preserve">further </w:t>
      </w:r>
      <w:r w:rsidR="007673DD" w:rsidRPr="00F90065">
        <w:rPr>
          <w:rFonts w:ascii="Arial" w:hAnsi="Arial" w:cs="Arial"/>
          <w:color w:val="000000" w:themeColor="text1"/>
          <w:sz w:val="24"/>
          <w:szCs w:val="24"/>
        </w:rPr>
        <w:t>submitted an</w:t>
      </w:r>
      <w:r w:rsidR="00E277D9" w:rsidRPr="00F90065">
        <w:rPr>
          <w:rFonts w:ascii="Arial" w:hAnsi="Arial" w:cs="Arial"/>
          <w:color w:val="000000" w:themeColor="text1"/>
          <w:sz w:val="24"/>
          <w:szCs w:val="24"/>
        </w:rPr>
        <w:t>other</w:t>
      </w:r>
      <w:r w:rsidR="007673DD" w:rsidRPr="00F90065">
        <w:rPr>
          <w:rFonts w:ascii="Arial" w:hAnsi="Arial" w:cs="Arial"/>
          <w:color w:val="000000" w:themeColor="text1"/>
          <w:sz w:val="24"/>
          <w:szCs w:val="24"/>
        </w:rPr>
        <w:t xml:space="preserve"> invoice</w:t>
      </w:r>
      <w:r w:rsidR="001C32E8" w:rsidRPr="00F90065">
        <w:rPr>
          <w:rFonts w:ascii="Arial" w:hAnsi="Arial" w:cs="Arial"/>
          <w:color w:val="000000" w:themeColor="text1"/>
          <w:sz w:val="24"/>
          <w:szCs w:val="24"/>
        </w:rPr>
        <w:t xml:space="preserve">, tax invoice </w:t>
      </w:r>
      <w:r w:rsidR="001C32E8" w:rsidRPr="009A5A76">
        <w:rPr>
          <w:rFonts w:ascii="Arial" w:hAnsi="Arial" w:cs="Arial"/>
          <w:color w:val="000000" w:themeColor="text1"/>
          <w:sz w:val="24"/>
          <w:szCs w:val="24"/>
        </w:rPr>
        <w:t>4</w:t>
      </w:r>
      <w:r w:rsidR="007673DD" w:rsidRPr="009A5A76">
        <w:rPr>
          <w:rFonts w:ascii="Arial" w:hAnsi="Arial" w:cs="Arial"/>
          <w:color w:val="000000" w:themeColor="text1"/>
          <w:sz w:val="24"/>
          <w:szCs w:val="24"/>
        </w:rPr>
        <w:t xml:space="preserve"> (Exhibit E4) to the bank </w:t>
      </w:r>
      <w:r w:rsidR="00B61563">
        <w:rPr>
          <w:rFonts w:ascii="Arial" w:hAnsi="Arial" w:cs="Arial"/>
          <w:color w:val="000000" w:themeColor="text1"/>
          <w:sz w:val="24"/>
          <w:szCs w:val="24"/>
        </w:rPr>
        <w:t xml:space="preserve">and </w:t>
      </w:r>
      <w:r w:rsidR="007673DD" w:rsidRPr="009A5A76">
        <w:rPr>
          <w:rFonts w:ascii="Arial" w:hAnsi="Arial" w:cs="Arial"/>
          <w:color w:val="000000" w:themeColor="text1"/>
          <w:sz w:val="24"/>
          <w:szCs w:val="24"/>
        </w:rPr>
        <w:t>in that invoice the plaintiff</w:t>
      </w:r>
      <w:r w:rsidR="00B61563">
        <w:rPr>
          <w:rFonts w:ascii="Arial" w:hAnsi="Arial" w:cs="Arial"/>
          <w:color w:val="000000" w:themeColor="text1"/>
          <w:sz w:val="24"/>
          <w:szCs w:val="24"/>
        </w:rPr>
        <w:t>,</w:t>
      </w:r>
      <w:r w:rsidR="007673DD" w:rsidRPr="009A5A76">
        <w:rPr>
          <w:rFonts w:ascii="Arial" w:hAnsi="Arial" w:cs="Arial"/>
          <w:color w:val="000000" w:themeColor="text1"/>
          <w:sz w:val="24"/>
          <w:szCs w:val="24"/>
        </w:rPr>
        <w:t xml:space="preserve"> amongst other claims</w:t>
      </w:r>
      <w:r w:rsidR="00B61563">
        <w:rPr>
          <w:rFonts w:ascii="Arial" w:hAnsi="Arial" w:cs="Arial"/>
          <w:color w:val="000000" w:themeColor="text1"/>
          <w:sz w:val="24"/>
          <w:szCs w:val="24"/>
        </w:rPr>
        <w:t>,</w:t>
      </w:r>
      <w:r w:rsidR="007673DD" w:rsidRPr="009A5A76">
        <w:rPr>
          <w:rFonts w:ascii="Arial" w:hAnsi="Arial" w:cs="Arial"/>
          <w:color w:val="000000" w:themeColor="text1"/>
          <w:sz w:val="24"/>
          <w:szCs w:val="24"/>
        </w:rPr>
        <w:t xml:space="preserve"> </w:t>
      </w:r>
      <w:r w:rsidR="00185D34">
        <w:rPr>
          <w:rFonts w:ascii="Arial" w:hAnsi="Arial" w:cs="Arial"/>
          <w:color w:val="000000" w:themeColor="text1"/>
          <w:sz w:val="24"/>
          <w:szCs w:val="24"/>
        </w:rPr>
        <w:t xml:space="preserve">claimed </w:t>
      </w:r>
      <w:r w:rsidR="00B61563">
        <w:rPr>
          <w:rFonts w:ascii="Arial" w:hAnsi="Arial" w:cs="Arial"/>
          <w:color w:val="000000" w:themeColor="text1"/>
          <w:sz w:val="24"/>
          <w:szCs w:val="24"/>
        </w:rPr>
        <w:t xml:space="preserve">an </w:t>
      </w:r>
      <w:r w:rsidR="00185D34">
        <w:rPr>
          <w:rFonts w:ascii="Arial" w:hAnsi="Arial" w:cs="Arial"/>
          <w:color w:val="000000" w:themeColor="text1"/>
          <w:sz w:val="24"/>
          <w:szCs w:val="24"/>
        </w:rPr>
        <w:t>amount of N$</w:t>
      </w:r>
      <w:r w:rsidR="007673DD" w:rsidRPr="009A5A76">
        <w:rPr>
          <w:rFonts w:ascii="Arial" w:hAnsi="Arial" w:cs="Arial"/>
          <w:color w:val="000000" w:themeColor="text1"/>
          <w:sz w:val="24"/>
          <w:szCs w:val="24"/>
        </w:rPr>
        <w:t>60 000 for the erection of roof sheeting. From the evidence before me</w:t>
      </w:r>
      <w:r w:rsidR="00B61563">
        <w:rPr>
          <w:rFonts w:ascii="Arial" w:hAnsi="Arial" w:cs="Arial"/>
          <w:color w:val="000000" w:themeColor="text1"/>
          <w:sz w:val="24"/>
          <w:szCs w:val="24"/>
        </w:rPr>
        <w:t>,</w:t>
      </w:r>
      <w:r w:rsidR="007673DD" w:rsidRPr="009A5A76">
        <w:rPr>
          <w:rFonts w:ascii="Arial" w:hAnsi="Arial" w:cs="Arial"/>
          <w:color w:val="000000" w:themeColor="text1"/>
          <w:sz w:val="24"/>
          <w:szCs w:val="24"/>
        </w:rPr>
        <w:t xml:space="preserve"> it is clear that these invoices </w:t>
      </w:r>
      <w:r w:rsidR="00FA11AA" w:rsidRPr="009A5A76">
        <w:rPr>
          <w:rFonts w:ascii="Arial" w:hAnsi="Arial" w:cs="Arial"/>
          <w:color w:val="000000" w:themeColor="text1"/>
          <w:sz w:val="24"/>
          <w:szCs w:val="24"/>
        </w:rPr>
        <w:t>(Exhibit</w:t>
      </w:r>
      <w:r w:rsidR="00B61563">
        <w:rPr>
          <w:rFonts w:ascii="Arial" w:hAnsi="Arial" w:cs="Arial"/>
          <w:color w:val="000000" w:themeColor="text1"/>
          <w:sz w:val="24"/>
          <w:szCs w:val="24"/>
        </w:rPr>
        <w:t>s E3 and</w:t>
      </w:r>
      <w:r w:rsidR="00FA11AA" w:rsidRPr="009A5A76">
        <w:rPr>
          <w:rFonts w:ascii="Arial" w:hAnsi="Arial" w:cs="Arial"/>
          <w:color w:val="000000" w:themeColor="text1"/>
          <w:sz w:val="24"/>
          <w:szCs w:val="24"/>
        </w:rPr>
        <w:t xml:space="preserve"> E4) </w:t>
      </w:r>
      <w:r w:rsidR="007673DD" w:rsidRPr="009A5A76">
        <w:rPr>
          <w:rFonts w:ascii="Arial" w:hAnsi="Arial" w:cs="Arial"/>
          <w:color w:val="000000" w:themeColor="text1"/>
          <w:sz w:val="24"/>
          <w:szCs w:val="24"/>
        </w:rPr>
        <w:t>were rendered after the defendant had instructed the plaintiff to change the roof structure from IBR to Harvey</w:t>
      </w:r>
      <w:r w:rsidR="00B61563">
        <w:rPr>
          <w:rFonts w:ascii="Arial" w:hAnsi="Arial" w:cs="Arial"/>
          <w:color w:val="000000" w:themeColor="text1"/>
          <w:sz w:val="24"/>
          <w:szCs w:val="24"/>
        </w:rPr>
        <w:t xml:space="preserve"> t</w:t>
      </w:r>
      <w:r w:rsidR="007673DD" w:rsidRPr="009A5A76">
        <w:rPr>
          <w:rFonts w:ascii="Arial" w:hAnsi="Arial" w:cs="Arial"/>
          <w:color w:val="000000" w:themeColor="text1"/>
          <w:sz w:val="24"/>
          <w:szCs w:val="24"/>
        </w:rPr>
        <w:t>iles.</w:t>
      </w:r>
      <w:r w:rsidR="001B59A9" w:rsidRPr="009A5A76">
        <w:rPr>
          <w:rFonts w:ascii="Arial" w:hAnsi="Arial" w:cs="Arial"/>
          <w:color w:val="000000" w:themeColor="text1"/>
          <w:sz w:val="24"/>
          <w:szCs w:val="24"/>
        </w:rPr>
        <w:t xml:space="preserve"> I am</w:t>
      </w:r>
      <w:r w:rsidR="00B61563">
        <w:rPr>
          <w:rFonts w:ascii="Arial" w:hAnsi="Arial" w:cs="Arial"/>
          <w:color w:val="000000" w:themeColor="text1"/>
          <w:sz w:val="24"/>
          <w:szCs w:val="24"/>
        </w:rPr>
        <w:t>,</w:t>
      </w:r>
      <w:r w:rsidR="001B59A9" w:rsidRPr="009A5A76">
        <w:rPr>
          <w:rFonts w:ascii="Arial" w:hAnsi="Arial" w:cs="Arial"/>
          <w:color w:val="000000" w:themeColor="text1"/>
          <w:sz w:val="24"/>
          <w:szCs w:val="24"/>
        </w:rPr>
        <w:t xml:space="preserve"> there</w:t>
      </w:r>
      <w:r w:rsidR="00185D34">
        <w:rPr>
          <w:rFonts w:ascii="Arial" w:hAnsi="Arial" w:cs="Arial"/>
          <w:color w:val="000000" w:themeColor="text1"/>
          <w:sz w:val="24"/>
          <w:szCs w:val="24"/>
        </w:rPr>
        <w:t>fore</w:t>
      </w:r>
      <w:r w:rsidR="00B61563">
        <w:rPr>
          <w:rFonts w:ascii="Arial" w:hAnsi="Arial" w:cs="Arial"/>
          <w:color w:val="000000" w:themeColor="text1"/>
          <w:sz w:val="24"/>
          <w:szCs w:val="24"/>
        </w:rPr>
        <w:t>,</w:t>
      </w:r>
      <w:r w:rsidR="00185D34">
        <w:rPr>
          <w:rFonts w:ascii="Arial" w:hAnsi="Arial" w:cs="Arial"/>
          <w:color w:val="000000" w:themeColor="text1"/>
          <w:sz w:val="24"/>
          <w:szCs w:val="24"/>
        </w:rPr>
        <w:t xml:space="preserve"> of the view that of the N$</w:t>
      </w:r>
      <w:r w:rsidR="001B59A9" w:rsidRPr="009A5A76">
        <w:rPr>
          <w:rFonts w:ascii="Arial" w:hAnsi="Arial" w:cs="Arial"/>
          <w:color w:val="000000" w:themeColor="text1"/>
          <w:sz w:val="24"/>
          <w:szCs w:val="24"/>
        </w:rPr>
        <w:t xml:space="preserve">125 000 claimed in Exhibit E3, </w:t>
      </w:r>
      <w:r w:rsidR="001641CB">
        <w:rPr>
          <w:rFonts w:ascii="Arial" w:hAnsi="Arial" w:cs="Arial"/>
          <w:color w:val="000000" w:themeColor="text1"/>
          <w:sz w:val="24"/>
          <w:szCs w:val="24"/>
        </w:rPr>
        <w:t>89 per</w:t>
      </w:r>
      <w:r w:rsidR="00185D34">
        <w:rPr>
          <w:rFonts w:ascii="Arial" w:hAnsi="Arial" w:cs="Arial"/>
          <w:color w:val="000000" w:themeColor="text1"/>
          <w:sz w:val="24"/>
          <w:szCs w:val="24"/>
        </w:rPr>
        <w:t>cent</w:t>
      </w:r>
      <w:r w:rsidR="001B59A9" w:rsidRPr="009A5A76">
        <w:rPr>
          <w:rFonts w:ascii="Arial" w:hAnsi="Arial" w:cs="Arial"/>
          <w:color w:val="000000" w:themeColor="text1"/>
          <w:sz w:val="24"/>
          <w:szCs w:val="24"/>
        </w:rPr>
        <w:t xml:space="preserve"> </w:t>
      </w:r>
      <w:r w:rsidR="00BA170C" w:rsidRPr="009A5A76">
        <w:rPr>
          <w:rFonts w:ascii="Arial" w:hAnsi="Arial" w:cs="Arial"/>
          <w:color w:val="000000" w:themeColor="text1"/>
          <w:sz w:val="24"/>
          <w:szCs w:val="24"/>
        </w:rPr>
        <w:t xml:space="preserve">of that amount </w:t>
      </w:r>
      <w:r w:rsidR="00185D34">
        <w:rPr>
          <w:rFonts w:ascii="Arial" w:hAnsi="Arial" w:cs="Arial"/>
          <w:color w:val="000000" w:themeColor="text1"/>
          <w:sz w:val="24"/>
          <w:szCs w:val="24"/>
        </w:rPr>
        <w:t>(that is, the amount of N$</w:t>
      </w:r>
      <w:r w:rsidRPr="009A5A76">
        <w:rPr>
          <w:rFonts w:ascii="Arial" w:hAnsi="Arial" w:cs="Arial"/>
          <w:color w:val="000000" w:themeColor="text1"/>
          <w:sz w:val="24"/>
          <w:szCs w:val="24"/>
        </w:rPr>
        <w:t xml:space="preserve">111 250) is in respect </w:t>
      </w:r>
      <w:r w:rsidR="00B61563">
        <w:rPr>
          <w:rFonts w:ascii="Arial" w:hAnsi="Arial" w:cs="Arial"/>
          <w:color w:val="000000" w:themeColor="text1"/>
          <w:sz w:val="24"/>
          <w:szCs w:val="24"/>
        </w:rPr>
        <w:t xml:space="preserve">of </w:t>
      </w:r>
      <w:r w:rsidRPr="009A5A76">
        <w:rPr>
          <w:rFonts w:ascii="Arial" w:hAnsi="Arial" w:cs="Arial"/>
          <w:color w:val="000000" w:themeColor="text1"/>
          <w:sz w:val="24"/>
          <w:szCs w:val="24"/>
        </w:rPr>
        <w:t>the construction of the roo</w:t>
      </w:r>
      <w:r w:rsidRPr="00F90065">
        <w:rPr>
          <w:rFonts w:ascii="Arial" w:hAnsi="Arial" w:cs="Arial"/>
          <w:color w:val="000000" w:themeColor="text1"/>
          <w:sz w:val="24"/>
          <w:szCs w:val="24"/>
        </w:rPr>
        <w:t>f and only</w:t>
      </w:r>
      <w:r w:rsidR="001641CB">
        <w:rPr>
          <w:rFonts w:ascii="Arial" w:hAnsi="Arial" w:cs="Arial"/>
          <w:color w:val="000000" w:themeColor="text1"/>
          <w:sz w:val="24"/>
          <w:szCs w:val="24"/>
        </w:rPr>
        <w:t xml:space="preserve"> 11 per</w:t>
      </w:r>
      <w:r w:rsidR="00185D34">
        <w:rPr>
          <w:rFonts w:ascii="Arial" w:hAnsi="Arial" w:cs="Arial"/>
          <w:color w:val="000000" w:themeColor="text1"/>
          <w:sz w:val="24"/>
          <w:szCs w:val="24"/>
        </w:rPr>
        <w:t>cent (that is, the amount of N$</w:t>
      </w:r>
      <w:r w:rsidRPr="00F90065">
        <w:rPr>
          <w:rFonts w:ascii="Arial" w:hAnsi="Arial" w:cs="Arial"/>
          <w:color w:val="000000" w:themeColor="text1"/>
          <w:sz w:val="24"/>
          <w:szCs w:val="24"/>
        </w:rPr>
        <w:t xml:space="preserve">13 750) is for the material. </w:t>
      </w:r>
    </w:p>
    <w:p w14:paraId="5F17D564" w14:textId="77777777" w:rsidR="001F1599" w:rsidRPr="00F90065" w:rsidRDefault="001F1599" w:rsidP="00BB3FDA">
      <w:pPr>
        <w:spacing w:after="0" w:line="360" w:lineRule="auto"/>
        <w:jc w:val="both"/>
        <w:rPr>
          <w:rFonts w:ascii="Arial" w:hAnsi="Arial" w:cs="Arial"/>
          <w:color w:val="000000" w:themeColor="text1"/>
          <w:sz w:val="24"/>
          <w:szCs w:val="24"/>
        </w:rPr>
      </w:pPr>
      <w:r w:rsidRPr="00B61563">
        <w:rPr>
          <w:rFonts w:ascii="Arial" w:hAnsi="Arial" w:cs="Arial"/>
          <w:color w:val="000000" w:themeColor="text1"/>
          <w:sz w:val="24"/>
          <w:szCs w:val="24"/>
        </w:rPr>
        <w:lastRenderedPageBreak/>
        <w:t>[4</w:t>
      </w:r>
      <w:r w:rsidR="00C62045" w:rsidRPr="00B61563">
        <w:rPr>
          <w:rFonts w:ascii="Arial" w:hAnsi="Arial" w:cs="Arial"/>
          <w:color w:val="000000" w:themeColor="text1"/>
          <w:sz w:val="24"/>
          <w:szCs w:val="24"/>
        </w:rPr>
        <w:t>6</w:t>
      </w:r>
      <w:r w:rsidRPr="00B61563">
        <w:rPr>
          <w:rFonts w:ascii="Arial" w:hAnsi="Arial" w:cs="Arial"/>
          <w:color w:val="000000" w:themeColor="text1"/>
          <w:sz w:val="24"/>
          <w:szCs w:val="24"/>
        </w:rPr>
        <w:t>]</w:t>
      </w:r>
      <w:r w:rsidRPr="00B61563">
        <w:rPr>
          <w:rFonts w:ascii="Arial" w:hAnsi="Arial" w:cs="Arial"/>
          <w:color w:val="000000" w:themeColor="text1"/>
          <w:sz w:val="24"/>
          <w:szCs w:val="24"/>
        </w:rPr>
        <w:tab/>
      </w:r>
      <w:r w:rsidRPr="00B61563">
        <w:rPr>
          <w:rFonts w:ascii="Arial" w:hAnsi="Arial" w:cs="Arial"/>
          <w:bCs/>
          <w:color w:val="000000" w:themeColor="text1"/>
          <w:sz w:val="24"/>
          <w:szCs w:val="24"/>
        </w:rPr>
        <w:t>The plaintiff equally did not specify, both in Exhibit B and</w:t>
      </w:r>
      <w:r w:rsidRPr="00F90065">
        <w:rPr>
          <w:rFonts w:ascii="Arial" w:hAnsi="Arial" w:cs="Arial"/>
          <w:bCs/>
          <w:color w:val="000000" w:themeColor="text1"/>
          <w:sz w:val="24"/>
          <w:szCs w:val="24"/>
        </w:rPr>
        <w:t xml:space="preserve"> in </w:t>
      </w:r>
      <w:proofErr w:type="spellStart"/>
      <w:r w:rsidRPr="00F90065">
        <w:rPr>
          <w:rFonts w:ascii="Arial" w:hAnsi="Arial" w:cs="Arial"/>
          <w:bCs/>
          <w:color w:val="000000" w:themeColor="text1"/>
          <w:sz w:val="24"/>
          <w:szCs w:val="24"/>
        </w:rPr>
        <w:t>Ms</w:t>
      </w:r>
      <w:proofErr w:type="spellEnd"/>
      <w:r w:rsidRPr="00F90065">
        <w:rPr>
          <w:rFonts w:ascii="Arial" w:hAnsi="Arial" w:cs="Arial"/>
          <w:bCs/>
          <w:color w:val="000000" w:themeColor="text1"/>
          <w:sz w:val="24"/>
          <w:szCs w:val="24"/>
        </w:rPr>
        <w:t xml:space="preserve"> Klein’s oral testimony</w:t>
      </w:r>
      <w:r w:rsidR="00653F47">
        <w:rPr>
          <w:rFonts w:ascii="Arial" w:hAnsi="Arial" w:cs="Arial"/>
          <w:bCs/>
          <w:color w:val="000000" w:themeColor="text1"/>
          <w:sz w:val="24"/>
          <w:szCs w:val="24"/>
        </w:rPr>
        <w:t>,</w:t>
      </w:r>
      <w:r w:rsidRPr="00F90065">
        <w:rPr>
          <w:rFonts w:ascii="Arial" w:hAnsi="Arial" w:cs="Arial"/>
          <w:bCs/>
          <w:color w:val="000000" w:themeColor="text1"/>
          <w:sz w:val="24"/>
          <w:szCs w:val="24"/>
        </w:rPr>
        <w:t xml:space="preserve"> </w:t>
      </w:r>
      <w:r w:rsidR="00653F47">
        <w:rPr>
          <w:rFonts w:ascii="Arial" w:hAnsi="Arial" w:cs="Arial"/>
          <w:bCs/>
          <w:color w:val="000000" w:themeColor="text1"/>
          <w:sz w:val="24"/>
          <w:szCs w:val="24"/>
        </w:rPr>
        <w:t>what portion of her claim of N$</w:t>
      </w:r>
      <w:r w:rsidRPr="00F90065">
        <w:rPr>
          <w:rFonts w:ascii="Arial" w:hAnsi="Arial" w:cs="Arial"/>
          <w:bCs/>
          <w:color w:val="000000" w:themeColor="text1"/>
          <w:sz w:val="24"/>
          <w:szCs w:val="24"/>
        </w:rPr>
        <w:t>529 646 constitutes her claim for the</w:t>
      </w:r>
      <w:r w:rsidR="00653F47">
        <w:rPr>
          <w:rFonts w:ascii="Arial" w:hAnsi="Arial" w:cs="Arial"/>
          <w:color w:val="000000" w:themeColor="text1"/>
          <w:sz w:val="24"/>
          <w:szCs w:val="24"/>
        </w:rPr>
        <w:t xml:space="preserve"> construction of the Harvey t</w:t>
      </w:r>
      <w:r w:rsidR="00754814" w:rsidRPr="00F90065">
        <w:rPr>
          <w:rFonts w:ascii="Arial" w:hAnsi="Arial" w:cs="Arial"/>
          <w:color w:val="000000" w:themeColor="text1"/>
          <w:sz w:val="24"/>
          <w:szCs w:val="24"/>
        </w:rPr>
        <w:t>ile roof</w:t>
      </w:r>
      <w:r w:rsidRPr="00F90065">
        <w:rPr>
          <w:rFonts w:ascii="Arial" w:hAnsi="Arial" w:cs="Arial"/>
          <w:color w:val="000000" w:themeColor="text1"/>
          <w:sz w:val="24"/>
          <w:szCs w:val="24"/>
        </w:rPr>
        <w:t xml:space="preserve">. </w:t>
      </w:r>
      <w:r w:rsidR="00754814" w:rsidRPr="00F90065">
        <w:rPr>
          <w:rFonts w:ascii="Arial" w:hAnsi="Arial" w:cs="Arial"/>
          <w:color w:val="000000" w:themeColor="text1"/>
          <w:sz w:val="24"/>
          <w:szCs w:val="24"/>
        </w:rPr>
        <w:t xml:space="preserve">However, both </w:t>
      </w:r>
      <w:r w:rsidRPr="00F90065">
        <w:rPr>
          <w:rFonts w:ascii="Arial" w:hAnsi="Arial" w:cs="Arial"/>
          <w:color w:val="000000" w:themeColor="text1"/>
          <w:sz w:val="24"/>
          <w:szCs w:val="24"/>
        </w:rPr>
        <w:t xml:space="preserve">parties’ expert witnesses, </w:t>
      </w:r>
      <w:proofErr w:type="spellStart"/>
      <w:r w:rsidRPr="00F90065">
        <w:rPr>
          <w:rFonts w:ascii="Arial" w:hAnsi="Arial" w:cs="Arial"/>
          <w:color w:val="000000" w:themeColor="text1"/>
          <w:sz w:val="24"/>
          <w:szCs w:val="24"/>
        </w:rPr>
        <w:t>Mr</w:t>
      </w:r>
      <w:proofErr w:type="spellEnd"/>
      <w:r w:rsidRPr="00F90065">
        <w:rPr>
          <w:rFonts w:ascii="Arial" w:hAnsi="Arial" w:cs="Arial"/>
          <w:color w:val="000000" w:themeColor="text1"/>
          <w:sz w:val="24"/>
          <w:szCs w:val="24"/>
        </w:rPr>
        <w:t xml:space="preserve"> Steenkamp and </w:t>
      </w:r>
      <w:proofErr w:type="spellStart"/>
      <w:r w:rsidRPr="00F90065">
        <w:rPr>
          <w:rFonts w:ascii="Arial" w:hAnsi="Arial" w:cs="Arial"/>
          <w:color w:val="000000" w:themeColor="text1"/>
          <w:sz w:val="24"/>
          <w:szCs w:val="24"/>
        </w:rPr>
        <w:t>Mr</w:t>
      </w:r>
      <w:proofErr w:type="spellEnd"/>
      <w:r w:rsidRPr="00F90065">
        <w:rPr>
          <w:rFonts w:ascii="Arial" w:hAnsi="Arial" w:cs="Arial"/>
          <w:color w:val="000000" w:themeColor="text1"/>
          <w:sz w:val="24"/>
          <w:szCs w:val="24"/>
        </w:rPr>
        <w:t xml:space="preserve"> Coelho</w:t>
      </w:r>
      <w:r w:rsidR="00653F47">
        <w:rPr>
          <w:rFonts w:ascii="Arial" w:hAnsi="Arial" w:cs="Arial"/>
          <w:color w:val="000000" w:themeColor="text1"/>
          <w:sz w:val="24"/>
          <w:szCs w:val="24"/>
        </w:rPr>
        <w:t>,</w:t>
      </w:r>
      <w:r w:rsidR="00754814" w:rsidRPr="00F90065">
        <w:rPr>
          <w:rFonts w:ascii="Arial" w:hAnsi="Arial" w:cs="Arial"/>
          <w:color w:val="000000" w:themeColor="text1"/>
          <w:sz w:val="24"/>
          <w:szCs w:val="24"/>
        </w:rPr>
        <w:t xml:space="preserve"> agree that extra work was done. In their joint report</w:t>
      </w:r>
      <w:r w:rsidR="00653F47">
        <w:rPr>
          <w:rFonts w:ascii="Arial" w:hAnsi="Arial" w:cs="Arial"/>
          <w:color w:val="000000" w:themeColor="text1"/>
          <w:sz w:val="24"/>
          <w:szCs w:val="24"/>
        </w:rPr>
        <w:t>,</w:t>
      </w:r>
      <w:r w:rsidR="00754814" w:rsidRPr="00F90065">
        <w:rPr>
          <w:rFonts w:ascii="Arial" w:hAnsi="Arial" w:cs="Arial"/>
          <w:color w:val="000000" w:themeColor="text1"/>
          <w:sz w:val="24"/>
          <w:szCs w:val="24"/>
        </w:rPr>
        <w:t xml:space="preserve"> the experts have quantified the</w:t>
      </w:r>
      <w:r w:rsidRPr="00F90065">
        <w:rPr>
          <w:rFonts w:ascii="Arial" w:hAnsi="Arial" w:cs="Arial"/>
          <w:color w:val="000000" w:themeColor="text1"/>
          <w:sz w:val="24"/>
          <w:szCs w:val="24"/>
        </w:rPr>
        <w:t xml:space="preserve"> costs relating to the construction of</w:t>
      </w:r>
      <w:r w:rsidR="00754814" w:rsidRPr="00F90065">
        <w:rPr>
          <w:rFonts w:ascii="Arial" w:hAnsi="Arial" w:cs="Arial"/>
          <w:color w:val="000000" w:themeColor="text1"/>
          <w:sz w:val="24"/>
          <w:szCs w:val="24"/>
        </w:rPr>
        <w:t xml:space="preserve"> roof covering </w:t>
      </w:r>
      <w:r w:rsidRPr="00F90065">
        <w:rPr>
          <w:rFonts w:ascii="Arial" w:hAnsi="Arial" w:cs="Arial"/>
          <w:color w:val="000000" w:themeColor="text1"/>
          <w:sz w:val="24"/>
          <w:szCs w:val="24"/>
        </w:rPr>
        <w:t xml:space="preserve">the </w:t>
      </w:r>
      <w:r w:rsidR="00754814" w:rsidRPr="00F90065">
        <w:rPr>
          <w:rFonts w:ascii="Arial" w:hAnsi="Arial" w:cs="Arial"/>
          <w:color w:val="000000" w:themeColor="text1"/>
          <w:sz w:val="24"/>
          <w:szCs w:val="24"/>
        </w:rPr>
        <w:t>change from IBR roof sh</w:t>
      </w:r>
      <w:r w:rsidR="00B61563">
        <w:rPr>
          <w:rFonts w:ascii="Arial" w:hAnsi="Arial" w:cs="Arial"/>
          <w:color w:val="000000" w:themeColor="text1"/>
          <w:sz w:val="24"/>
          <w:szCs w:val="24"/>
        </w:rPr>
        <w:t>eeting to Harvey tiles to be N$</w:t>
      </w:r>
      <w:r w:rsidR="00754814" w:rsidRPr="00F90065">
        <w:rPr>
          <w:rFonts w:ascii="Arial" w:hAnsi="Arial" w:cs="Arial"/>
          <w:color w:val="000000" w:themeColor="text1"/>
          <w:sz w:val="24"/>
          <w:szCs w:val="24"/>
        </w:rPr>
        <w:t>3</w:t>
      </w:r>
      <w:r w:rsidR="00B61563">
        <w:rPr>
          <w:rFonts w:ascii="Arial" w:hAnsi="Arial" w:cs="Arial"/>
          <w:color w:val="000000" w:themeColor="text1"/>
          <w:sz w:val="24"/>
          <w:szCs w:val="24"/>
        </w:rPr>
        <w:t>08 132,54 (</w:t>
      </w:r>
      <w:proofErr w:type="spellStart"/>
      <w:r w:rsidR="00B61563">
        <w:rPr>
          <w:rFonts w:ascii="Arial" w:hAnsi="Arial" w:cs="Arial"/>
          <w:color w:val="000000" w:themeColor="text1"/>
          <w:sz w:val="24"/>
          <w:szCs w:val="24"/>
        </w:rPr>
        <w:t>Mr</w:t>
      </w:r>
      <w:proofErr w:type="spellEnd"/>
      <w:r w:rsidR="00B61563">
        <w:rPr>
          <w:rFonts w:ascii="Arial" w:hAnsi="Arial" w:cs="Arial"/>
          <w:color w:val="000000" w:themeColor="text1"/>
          <w:sz w:val="24"/>
          <w:szCs w:val="24"/>
        </w:rPr>
        <w:t xml:space="preserve"> Steenkamp) and N$</w:t>
      </w:r>
      <w:r w:rsidR="00754814" w:rsidRPr="00F90065">
        <w:rPr>
          <w:rFonts w:ascii="Arial" w:hAnsi="Arial" w:cs="Arial"/>
          <w:color w:val="000000" w:themeColor="text1"/>
          <w:sz w:val="24"/>
          <w:szCs w:val="24"/>
        </w:rPr>
        <w:t>279 852,50 (</w:t>
      </w:r>
      <w:proofErr w:type="spellStart"/>
      <w:r w:rsidR="00754814" w:rsidRPr="00F90065">
        <w:rPr>
          <w:rFonts w:ascii="Arial" w:hAnsi="Arial" w:cs="Arial"/>
          <w:color w:val="000000" w:themeColor="text1"/>
          <w:sz w:val="24"/>
          <w:szCs w:val="24"/>
        </w:rPr>
        <w:t>Mr</w:t>
      </w:r>
      <w:proofErr w:type="spellEnd"/>
      <w:r w:rsidR="00754814" w:rsidRPr="00F90065">
        <w:rPr>
          <w:rFonts w:ascii="Arial" w:hAnsi="Arial" w:cs="Arial"/>
          <w:color w:val="000000" w:themeColor="text1"/>
          <w:sz w:val="24"/>
          <w:szCs w:val="24"/>
        </w:rPr>
        <w:t xml:space="preserve"> Coelho) respectively. </w:t>
      </w:r>
      <w:r w:rsidR="00264704" w:rsidRPr="00F90065">
        <w:rPr>
          <w:rFonts w:ascii="Arial" w:hAnsi="Arial" w:cs="Arial"/>
          <w:color w:val="000000" w:themeColor="text1"/>
          <w:sz w:val="24"/>
          <w:szCs w:val="24"/>
        </w:rPr>
        <w:t xml:space="preserve">The average between the amounts determined by </w:t>
      </w:r>
      <w:proofErr w:type="spellStart"/>
      <w:r w:rsidR="00264704" w:rsidRPr="00F90065">
        <w:rPr>
          <w:rFonts w:ascii="Arial" w:hAnsi="Arial" w:cs="Arial"/>
          <w:color w:val="000000" w:themeColor="text1"/>
          <w:sz w:val="24"/>
          <w:szCs w:val="24"/>
        </w:rPr>
        <w:t>Mr</w:t>
      </w:r>
      <w:proofErr w:type="spellEnd"/>
      <w:r w:rsidR="00264704" w:rsidRPr="00F90065">
        <w:rPr>
          <w:rFonts w:ascii="Arial" w:hAnsi="Arial" w:cs="Arial"/>
          <w:color w:val="000000" w:themeColor="text1"/>
          <w:sz w:val="24"/>
          <w:szCs w:val="24"/>
        </w:rPr>
        <w:t xml:space="preserve"> Steenkamp and </w:t>
      </w:r>
      <w:proofErr w:type="spellStart"/>
      <w:r w:rsidR="00264704" w:rsidRPr="00F90065">
        <w:rPr>
          <w:rFonts w:ascii="Arial" w:hAnsi="Arial" w:cs="Arial"/>
          <w:color w:val="000000" w:themeColor="text1"/>
          <w:sz w:val="24"/>
          <w:szCs w:val="24"/>
        </w:rPr>
        <w:t>Mr</w:t>
      </w:r>
      <w:proofErr w:type="spellEnd"/>
      <w:r w:rsidR="00264704" w:rsidRPr="00F90065">
        <w:rPr>
          <w:rFonts w:ascii="Arial" w:hAnsi="Arial" w:cs="Arial"/>
          <w:color w:val="000000" w:themeColor="text1"/>
          <w:sz w:val="24"/>
          <w:szCs w:val="24"/>
        </w:rPr>
        <w:t xml:space="preserve"> Coelho </w:t>
      </w:r>
      <w:r w:rsidR="00B61563">
        <w:rPr>
          <w:rFonts w:ascii="Arial" w:hAnsi="Arial" w:cs="Arial"/>
          <w:color w:val="000000" w:themeColor="text1"/>
          <w:sz w:val="24"/>
          <w:szCs w:val="24"/>
        </w:rPr>
        <w:t>is N$</w:t>
      </w:r>
      <w:r w:rsidR="001641CB">
        <w:rPr>
          <w:rFonts w:ascii="Arial" w:hAnsi="Arial" w:cs="Arial"/>
          <w:color w:val="000000" w:themeColor="text1"/>
          <w:sz w:val="24"/>
          <w:szCs w:val="24"/>
        </w:rPr>
        <w:t>293 992,</w:t>
      </w:r>
      <w:r w:rsidR="00F3274A" w:rsidRPr="00F90065">
        <w:rPr>
          <w:rFonts w:ascii="Arial" w:hAnsi="Arial" w:cs="Arial"/>
          <w:color w:val="000000" w:themeColor="text1"/>
          <w:sz w:val="24"/>
          <w:szCs w:val="24"/>
        </w:rPr>
        <w:t xml:space="preserve">52, </w:t>
      </w:r>
      <w:r w:rsidR="00CB7A5C" w:rsidRPr="00F90065">
        <w:rPr>
          <w:rFonts w:ascii="Arial" w:hAnsi="Arial" w:cs="Arial"/>
          <w:color w:val="000000" w:themeColor="text1"/>
          <w:sz w:val="24"/>
          <w:szCs w:val="24"/>
        </w:rPr>
        <w:t xml:space="preserve">which I find </w:t>
      </w:r>
      <w:r w:rsidR="00F3274A" w:rsidRPr="00F90065">
        <w:rPr>
          <w:rFonts w:ascii="Arial" w:hAnsi="Arial" w:cs="Arial"/>
          <w:color w:val="000000" w:themeColor="text1"/>
          <w:sz w:val="24"/>
          <w:szCs w:val="24"/>
        </w:rPr>
        <w:t>to be the amount attributable to the costs</w:t>
      </w:r>
      <w:r w:rsidR="00653F47">
        <w:rPr>
          <w:rFonts w:ascii="Arial" w:hAnsi="Arial" w:cs="Arial"/>
          <w:color w:val="000000" w:themeColor="text1"/>
          <w:sz w:val="24"/>
          <w:szCs w:val="24"/>
        </w:rPr>
        <w:t xml:space="preserve"> of the construction of Harvey t</w:t>
      </w:r>
      <w:r w:rsidR="00F3274A" w:rsidRPr="00F90065">
        <w:rPr>
          <w:rFonts w:ascii="Arial" w:hAnsi="Arial" w:cs="Arial"/>
          <w:color w:val="000000" w:themeColor="text1"/>
          <w:sz w:val="24"/>
          <w:szCs w:val="24"/>
        </w:rPr>
        <w:t>ile roof.</w:t>
      </w:r>
    </w:p>
    <w:p w14:paraId="30623D03" w14:textId="77777777" w:rsidR="001F1599" w:rsidRPr="00F90065" w:rsidRDefault="001F1599" w:rsidP="00BB3FDA">
      <w:pPr>
        <w:spacing w:after="0" w:line="360" w:lineRule="auto"/>
        <w:jc w:val="both"/>
        <w:rPr>
          <w:rFonts w:ascii="Arial" w:hAnsi="Arial" w:cs="Arial"/>
          <w:color w:val="000000" w:themeColor="text1"/>
          <w:sz w:val="24"/>
          <w:szCs w:val="24"/>
        </w:rPr>
      </w:pPr>
    </w:p>
    <w:p w14:paraId="43CB7435" w14:textId="77777777" w:rsidR="00664F7E" w:rsidRPr="00F90065" w:rsidRDefault="001F1599"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[4</w:t>
      </w:r>
      <w:r w:rsidR="00C62045" w:rsidRPr="00F90065">
        <w:rPr>
          <w:rFonts w:ascii="Arial" w:hAnsi="Arial" w:cs="Arial"/>
          <w:color w:val="000000" w:themeColor="text1"/>
          <w:sz w:val="24"/>
          <w:szCs w:val="24"/>
        </w:rPr>
        <w:t>7</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r w:rsidR="00754814" w:rsidRPr="00F90065">
        <w:rPr>
          <w:rFonts w:ascii="Arial" w:hAnsi="Arial" w:cs="Arial"/>
          <w:color w:val="000000" w:themeColor="text1"/>
          <w:sz w:val="24"/>
          <w:szCs w:val="24"/>
        </w:rPr>
        <w:t xml:space="preserve">It is not in dispute that the defendant has paid </w:t>
      </w:r>
      <w:r w:rsidR="00264704" w:rsidRPr="00F90065">
        <w:rPr>
          <w:rFonts w:ascii="Arial" w:hAnsi="Arial" w:cs="Arial"/>
          <w:color w:val="000000" w:themeColor="text1"/>
          <w:sz w:val="24"/>
          <w:szCs w:val="24"/>
        </w:rPr>
        <w:t xml:space="preserve">to the plaintiff </w:t>
      </w:r>
      <w:r w:rsidR="00653F47">
        <w:rPr>
          <w:rFonts w:ascii="Arial" w:hAnsi="Arial" w:cs="Arial"/>
          <w:color w:val="000000" w:themeColor="text1"/>
          <w:sz w:val="24"/>
          <w:szCs w:val="24"/>
        </w:rPr>
        <w:t>an amount of N$</w:t>
      </w:r>
      <w:r w:rsidR="00754814" w:rsidRPr="00F90065">
        <w:rPr>
          <w:rFonts w:ascii="Arial" w:hAnsi="Arial" w:cs="Arial"/>
          <w:color w:val="000000" w:themeColor="text1"/>
          <w:sz w:val="24"/>
          <w:szCs w:val="24"/>
        </w:rPr>
        <w:t xml:space="preserve">70 000 towards the change of roof. </w:t>
      </w:r>
      <w:r w:rsidR="00F3274A" w:rsidRPr="00F90065">
        <w:rPr>
          <w:rFonts w:ascii="Arial" w:hAnsi="Arial" w:cs="Arial"/>
          <w:color w:val="000000" w:themeColor="text1"/>
          <w:sz w:val="24"/>
          <w:szCs w:val="24"/>
        </w:rPr>
        <w:t>I have furthermore found that the plaintiff claime</w:t>
      </w:r>
      <w:r w:rsidR="00653F47">
        <w:rPr>
          <w:rFonts w:ascii="Arial" w:hAnsi="Arial" w:cs="Arial"/>
          <w:color w:val="000000" w:themeColor="text1"/>
          <w:sz w:val="24"/>
          <w:szCs w:val="24"/>
        </w:rPr>
        <w:t>d and was paid the amount of N$</w:t>
      </w:r>
      <w:r w:rsidR="00F3274A" w:rsidRPr="00F90065">
        <w:rPr>
          <w:rFonts w:ascii="Arial" w:hAnsi="Arial" w:cs="Arial"/>
          <w:color w:val="000000" w:themeColor="text1"/>
          <w:sz w:val="24"/>
          <w:szCs w:val="24"/>
        </w:rPr>
        <w:t>111 250 (</w:t>
      </w:r>
      <w:r w:rsidR="00F3274A" w:rsidRPr="00653F47">
        <w:rPr>
          <w:rFonts w:ascii="Arial" w:hAnsi="Arial" w:cs="Arial"/>
          <w:color w:val="000000" w:themeColor="text1"/>
          <w:sz w:val="24"/>
          <w:szCs w:val="24"/>
        </w:rPr>
        <w:t>Exhibit 3</w:t>
      </w:r>
      <w:r w:rsidR="00653F47" w:rsidRPr="00653F47">
        <w:rPr>
          <w:rFonts w:ascii="Arial" w:hAnsi="Arial" w:cs="Arial"/>
          <w:color w:val="000000" w:themeColor="text1"/>
          <w:sz w:val="24"/>
          <w:szCs w:val="24"/>
        </w:rPr>
        <w:t>) and the amount of N$</w:t>
      </w:r>
      <w:r w:rsidR="00F3274A" w:rsidRPr="00653F47">
        <w:rPr>
          <w:rFonts w:ascii="Arial" w:hAnsi="Arial" w:cs="Arial"/>
          <w:color w:val="000000" w:themeColor="text1"/>
          <w:sz w:val="24"/>
          <w:szCs w:val="24"/>
        </w:rPr>
        <w:t>60 000 (Exhibit E4)</w:t>
      </w:r>
      <w:r w:rsidR="00CB7A5C" w:rsidRPr="00F90065">
        <w:rPr>
          <w:rFonts w:ascii="Arial" w:hAnsi="Arial" w:cs="Arial"/>
          <w:color w:val="000000" w:themeColor="text1"/>
          <w:sz w:val="24"/>
          <w:szCs w:val="24"/>
        </w:rPr>
        <w:t xml:space="preserve"> in respect of the construction of the roof</w:t>
      </w:r>
      <w:r w:rsidR="00F3274A" w:rsidRPr="00F90065">
        <w:rPr>
          <w:rFonts w:ascii="Arial" w:hAnsi="Arial" w:cs="Arial"/>
          <w:color w:val="000000" w:themeColor="text1"/>
          <w:sz w:val="24"/>
          <w:szCs w:val="24"/>
        </w:rPr>
        <w:t>. I</w:t>
      </w:r>
      <w:r w:rsidR="00653F47">
        <w:rPr>
          <w:rFonts w:ascii="Arial" w:hAnsi="Arial" w:cs="Arial"/>
          <w:color w:val="000000" w:themeColor="text1"/>
          <w:sz w:val="24"/>
          <w:szCs w:val="24"/>
        </w:rPr>
        <w:t>,</w:t>
      </w:r>
      <w:r w:rsidR="00F3274A" w:rsidRPr="00F90065">
        <w:rPr>
          <w:rFonts w:ascii="Arial" w:hAnsi="Arial" w:cs="Arial"/>
          <w:color w:val="000000" w:themeColor="text1"/>
          <w:sz w:val="24"/>
          <w:szCs w:val="24"/>
        </w:rPr>
        <w:t xml:space="preserve"> therefore</w:t>
      </w:r>
      <w:r w:rsidR="00653F47">
        <w:rPr>
          <w:rFonts w:ascii="Arial" w:hAnsi="Arial" w:cs="Arial"/>
          <w:color w:val="000000" w:themeColor="text1"/>
          <w:sz w:val="24"/>
          <w:szCs w:val="24"/>
        </w:rPr>
        <w:t>,</w:t>
      </w:r>
      <w:r w:rsidR="00F3274A" w:rsidRPr="00F90065">
        <w:rPr>
          <w:rFonts w:ascii="Arial" w:hAnsi="Arial" w:cs="Arial"/>
          <w:color w:val="000000" w:themeColor="text1"/>
          <w:sz w:val="24"/>
          <w:szCs w:val="24"/>
        </w:rPr>
        <w:t xml:space="preserve"> find that the pla</w:t>
      </w:r>
      <w:r w:rsidR="00653F47">
        <w:rPr>
          <w:rFonts w:ascii="Arial" w:hAnsi="Arial" w:cs="Arial"/>
          <w:color w:val="000000" w:themeColor="text1"/>
          <w:sz w:val="24"/>
          <w:szCs w:val="24"/>
        </w:rPr>
        <w:t>intiff was paid an amount of N$</w:t>
      </w:r>
      <w:r w:rsidR="00F3274A" w:rsidRPr="00F90065">
        <w:rPr>
          <w:rFonts w:ascii="Arial" w:hAnsi="Arial" w:cs="Arial"/>
          <w:color w:val="000000" w:themeColor="text1"/>
          <w:sz w:val="24"/>
          <w:szCs w:val="24"/>
        </w:rPr>
        <w:t xml:space="preserve">241 250 in respect of </w:t>
      </w:r>
      <w:r w:rsidR="00653F47">
        <w:rPr>
          <w:rFonts w:ascii="Arial" w:hAnsi="Arial" w:cs="Arial"/>
          <w:color w:val="000000" w:themeColor="text1"/>
          <w:sz w:val="24"/>
          <w:szCs w:val="24"/>
        </w:rPr>
        <w:t>the construction of the Harvey t</w:t>
      </w:r>
      <w:r w:rsidR="00F3274A" w:rsidRPr="00F90065">
        <w:rPr>
          <w:rFonts w:ascii="Arial" w:hAnsi="Arial" w:cs="Arial"/>
          <w:color w:val="000000" w:themeColor="text1"/>
          <w:sz w:val="24"/>
          <w:szCs w:val="24"/>
        </w:rPr>
        <w:t xml:space="preserve">ile roof. </w:t>
      </w:r>
      <w:r w:rsidR="00754814" w:rsidRPr="00F90065">
        <w:rPr>
          <w:rFonts w:ascii="Arial" w:hAnsi="Arial" w:cs="Arial"/>
          <w:color w:val="000000" w:themeColor="text1"/>
          <w:sz w:val="24"/>
          <w:szCs w:val="24"/>
        </w:rPr>
        <w:t>The plaintiff would therefore be entitled</w:t>
      </w:r>
      <w:r w:rsidR="00653F47">
        <w:rPr>
          <w:rFonts w:ascii="Arial" w:hAnsi="Arial" w:cs="Arial"/>
          <w:color w:val="000000" w:themeColor="text1"/>
          <w:sz w:val="24"/>
          <w:szCs w:val="24"/>
        </w:rPr>
        <w:t xml:space="preserve"> to payment in the amount of N$</w:t>
      </w:r>
      <w:r w:rsidR="001641CB">
        <w:rPr>
          <w:rFonts w:ascii="Arial" w:hAnsi="Arial" w:cs="Arial"/>
          <w:color w:val="000000" w:themeColor="text1"/>
          <w:sz w:val="24"/>
          <w:szCs w:val="24"/>
        </w:rPr>
        <w:t>52 742,</w:t>
      </w:r>
      <w:r w:rsidR="007F6072" w:rsidRPr="00F90065">
        <w:rPr>
          <w:rFonts w:ascii="Arial" w:hAnsi="Arial" w:cs="Arial"/>
          <w:color w:val="000000" w:themeColor="text1"/>
          <w:sz w:val="24"/>
          <w:szCs w:val="24"/>
        </w:rPr>
        <w:t>52</w:t>
      </w:r>
      <w:r w:rsidR="00754814" w:rsidRPr="00F90065">
        <w:rPr>
          <w:rFonts w:ascii="Arial" w:hAnsi="Arial" w:cs="Arial"/>
          <w:color w:val="000000" w:themeColor="text1"/>
          <w:sz w:val="24"/>
          <w:szCs w:val="24"/>
        </w:rPr>
        <w:t>.</w:t>
      </w:r>
    </w:p>
    <w:p w14:paraId="6F35E01B" w14:textId="77777777" w:rsidR="007F6072" w:rsidRPr="00F90065" w:rsidRDefault="007F6072" w:rsidP="00BB3FDA">
      <w:pPr>
        <w:spacing w:after="0" w:line="360" w:lineRule="auto"/>
        <w:jc w:val="both"/>
        <w:rPr>
          <w:rFonts w:ascii="Arial" w:hAnsi="Arial" w:cs="Arial"/>
          <w:color w:val="000000" w:themeColor="text1"/>
          <w:sz w:val="24"/>
          <w:szCs w:val="24"/>
        </w:rPr>
      </w:pPr>
    </w:p>
    <w:p w14:paraId="00E35743" w14:textId="77777777" w:rsidR="00D548BA" w:rsidRPr="00F90065" w:rsidRDefault="00D548BA" w:rsidP="00BB3FDA">
      <w:pPr>
        <w:spacing w:after="0" w:line="360" w:lineRule="auto"/>
        <w:jc w:val="both"/>
        <w:rPr>
          <w:rFonts w:ascii="Arial" w:hAnsi="Arial" w:cs="Arial"/>
          <w:i/>
          <w:color w:val="000000" w:themeColor="text1"/>
          <w:sz w:val="24"/>
          <w:szCs w:val="24"/>
        </w:rPr>
      </w:pPr>
      <w:r w:rsidRPr="00F90065">
        <w:rPr>
          <w:rFonts w:ascii="Arial" w:hAnsi="Arial" w:cs="Arial"/>
          <w:i/>
          <w:color w:val="000000" w:themeColor="text1"/>
          <w:sz w:val="24"/>
          <w:szCs w:val="24"/>
        </w:rPr>
        <w:t>Electricity Extras</w:t>
      </w:r>
    </w:p>
    <w:p w14:paraId="2C9744BC" w14:textId="77777777" w:rsidR="00D548BA" w:rsidRPr="00F90065" w:rsidRDefault="00D548BA" w:rsidP="00BB3FDA">
      <w:pPr>
        <w:spacing w:after="0" w:line="360" w:lineRule="auto"/>
        <w:jc w:val="both"/>
        <w:rPr>
          <w:rFonts w:ascii="Arial" w:hAnsi="Arial" w:cs="Arial"/>
          <w:i/>
          <w:color w:val="000000" w:themeColor="text1"/>
          <w:sz w:val="24"/>
          <w:szCs w:val="24"/>
        </w:rPr>
      </w:pPr>
    </w:p>
    <w:p w14:paraId="4234BE42" w14:textId="77777777" w:rsidR="00CD79BF" w:rsidRPr="00F90065" w:rsidRDefault="004846B2" w:rsidP="00BB3FDA">
      <w:pPr>
        <w:spacing w:after="0" w:line="360" w:lineRule="auto"/>
        <w:jc w:val="both"/>
        <w:rPr>
          <w:rFonts w:ascii="Arial" w:hAnsi="Arial" w:cs="Arial"/>
          <w:color w:val="000000" w:themeColor="text1"/>
          <w:spacing w:val="5"/>
          <w:sz w:val="24"/>
          <w:szCs w:val="24"/>
        </w:rPr>
      </w:pPr>
      <w:r w:rsidRPr="00F90065">
        <w:rPr>
          <w:rFonts w:ascii="Arial" w:hAnsi="Arial" w:cs="Arial"/>
          <w:color w:val="000000" w:themeColor="text1"/>
          <w:sz w:val="24"/>
          <w:szCs w:val="24"/>
        </w:rPr>
        <w:t>[4</w:t>
      </w:r>
      <w:r w:rsidR="00C62045" w:rsidRPr="00F90065">
        <w:rPr>
          <w:rFonts w:ascii="Arial" w:hAnsi="Arial" w:cs="Arial"/>
          <w:color w:val="000000" w:themeColor="text1"/>
          <w:sz w:val="24"/>
          <w:szCs w:val="24"/>
        </w:rPr>
        <w:t>8</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proofErr w:type="spellStart"/>
      <w:r w:rsidR="001641CB">
        <w:rPr>
          <w:rFonts w:ascii="Arial" w:hAnsi="Arial" w:cs="Arial"/>
          <w:bCs/>
          <w:color w:val="000000" w:themeColor="text1"/>
          <w:sz w:val="24"/>
          <w:szCs w:val="24"/>
        </w:rPr>
        <w:t>M</w:t>
      </w:r>
      <w:r w:rsidR="00A30735" w:rsidRPr="00F90065">
        <w:rPr>
          <w:rFonts w:ascii="Arial" w:hAnsi="Arial" w:cs="Arial"/>
          <w:bCs/>
          <w:color w:val="000000" w:themeColor="text1"/>
          <w:sz w:val="24"/>
          <w:szCs w:val="24"/>
        </w:rPr>
        <w:t>s</w:t>
      </w:r>
      <w:proofErr w:type="spellEnd"/>
      <w:r w:rsidR="00A30735" w:rsidRPr="00F90065">
        <w:rPr>
          <w:rFonts w:ascii="Arial" w:hAnsi="Arial" w:cs="Arial"/>
          <w:bCs/>
          <w:color w:val="000000" w:themeColor="text1"/>
          <w:sz w:val="24"/>
          <w:szCs w:val="24"/>
        </w:rPr>
        <w:t xml:space="preserve"> Klein </w:t>
      </w:r>
      <w:r w:rsidRPr="00F90065">
        <w:rPr>
          <w:rFonts w:ascii="Arial" w:hAnsi="Arial" w:cs="Arial"/>
          <w:bCs/>
          <w:color w:val="000000" w:themeColor="text1"/>
          <w:sz w:val="24"/>
          <w:szCs w:val="24"/>
        </w:rPr>
        <w:t xml:space="preserve">testified that </w:t>
      </w:r>
      <w:r w:rsidRPr="00F90065">
        <w:rPr>
          <w:rFonts w:ascii="Arial" w:hAnsi="Arial" w:cs="Arial"/>
          <w:color w:val="000000" w:themeColor="text1"/>
          <w:sz w:val="24"/>
          <w:szCs w:val="24"/>
        </w:rPr>
        <w:t xml:space="preserve">throughout the construction process, the defendant would frequently instruct her or various of the plaintiff's employees and </w:t>
      </w:r>
      <w:proofErr w:type="spellStart"/>
      <w:r w:rsidRPr="00F90065">
        <w:rPr>
          <w:rFonts w:ascii="Arial" w:hAnsi="Arial" w:cs="Arial"/>
          <w:color w:val="000000" w:themeColor="text1"/>
          <w:sz w:val="24"/>
          <w:szCs w:val="24"/>
        </w:rPr>
        <w:t>labourers</w:t>
      </w:r>
      <w:proofErr w:type="spellEnd"/>
      <w:r w:rsidRPr="00F90065">
        <w:rPr>
          <w:rFonts w:ascii="Arial" w:hAnsi="Arial" w:cs="Arial"/>
          <w:color w:val="000000" w:themeColor="text1"/>
          <w:sz w:val="24"/>
          <w:szCs w:val="24"/>
        </w:rPr>
        <w:t xml:space="preserve"> to commence with additional building works, i.e. building works that have not been provided for in the quotation or on the building plan or both in the quotation and on the building plan. On</w:t>
      </w:r>
      <w:r w:rsidR="001E3EB1">
        <w:rPr>
          <w:rFonts w:ascii="Arial" w:hAnsi="Arial" w:cs="Arial"/>
          <w:color w:val="000000" w:themeColor="text1"/>
          <w:sz w:val="24"/>
          <w:szCs w:val="24"/>
        </w:rPr>
        <w:t>e such additional building work</w:t>
      </w:r>
      <w:r w:rsidRPr="00F90065">
        <w:rPr>
          <w:rFonts w:ascii="Arial" w:hAnsi="Arial" w:cs="Arial"/>
          <w:color w:val="000000" w:themeColor="text1"/>
          <w:sz w:val="24"/>
          <w:szCs w:val="24"/>
        </w:rPr>
        <w:t xml:space="preserve"> </w:t>
      </w:r>
      <w:r w:rsidR="00C0151D" w:rsidRPr="00F90065">
        <w:rPr>
          <w:rFonts w:ascii="Arial" w:hAnsi="Arial" w:cs="Arial"/>
          <w:color w:val="000000" w:themeColor="text1"/>
          <w:spacing w:val="7"/>
          <w:sz w:val="24"/>
          <w:szCs w:val="24"/>
        </w:rPr>
        <w:t xml:space="preserve">was a request for </w:t>
      </w:r>
      <w:r w:rsidRPr="00F90065">
        <w:rPr>
          <w:rFonts w:ascii="Arial" w:hAnsi="Arial" w:cs="Arial"/>
          <w:color w:val="000000" w:themeColor="text1"/>
          <w:spacing w:val="7"/>
          <w:sz w:val="24"/>
          <w:szCs w:val="24"/>
        </w:rPr>
        <w:t xml:space="preserve">additional electrical installation work in the </w:t>
      </w:r>
      <w:r w:rsidRPr="00F90065">
        <w:rPr>
          <w:rFonts w:ascii="Arial" w:hAnsi="Arial" w:cs="Arial"/>
          <w:color w:val="000000" w:themeColor="text1"/>
          <w:spacing w:val="2"/>
          <w:sz w:val="24"/>
          <w:szCs w:val="24"/>
        </w:rPr>
        <w:t xml:space="preserve">kitchen. </w:t>
      </w:r>
      <w:r w:rsidR="00C0151D" w:rsidRPr="00F90065">
        <w:rPr>
          <w:rFonts w:ascii="Arial" w:hAnsi="Arial" w:cs="Arial"/>
          <w:color w:val="000000" w:themeColor="text1"/>
          <w:spacing w:val="2"/>
          <w:sz w:val="24"/>
          <w:szCs w:val="24"/>
        </w:rPr>
        <w:t xml:space="preserve">She testified that the defendant </w:t>
      </w:r>
      <w:r w:rsidRPr="00F90065">
        <w:rPr>
          <w:rFonts w:ascii="Arial" w:hAnsi="Arial" w:cs="Arial"/>
          <w:color w:val="000000" w:themeColor="text1"/>
          <w:spacing w:val="2"/>
          <w:sz w:val="24"/>
          <w:szCs w:val="24"/>
        </w:rPr>
        <w:t xml:space="preserve">wanted a plug on the kitchen floor in the middle of the </w:t>
      </w:r>
      <w:r w:rsidRPr="00F90065">
        <w:rPr>
          <w:rFonts w:ascii="Arial" w:hAnsi="Arial" w:cs="Arial"/>
          <w:color w:val="000000" w:themeColor="text1"/>
          <w:spacing w:val="4"/>
          <w:sz w:val="24"/>
          <w:szCs w:val="24"/>
        </w:rPr>
        <w:t>kitchen.</w:t>
      </w:r>
      <w:r w:rsidR="00A30735" w:rsidRPr="00F90065">
        <w:rPr>
          <w:rFonts w:ascii="Arial" w:hAnsi="Arial" w:cs="Arial"/>
          <w:color w:val="000000" w:themeColor="text1"/>
          <w:spacing w:val="4"/>
          <w:sz w:val="24"/>
          <w:szCs w:val="24"/>
        </w:rPr>
        <w:t xml:space="preserve"> It was her</w:t>
      </w:r>
      <w:r w:rsidR="00D548BA" w:rsidRPr="00F90065">
        <w:rPr>
          <w:rFonts w:ascii="Arial" w:hAnsi="Arial" w:cs="Arial"/>
          <w:color w:val="000000" w:themeColor="text1"/>
          <w:spacing w:val="4"/>
          <w:sz w:val="24"/>
          <w:szCs w:val="24"/>
        </w:rPr>
        <w:t xml:space="preserve"> testimony that b</w:t>
      </w:r>
      <w:r w:rsidRPr="00F90065">
        <w:rPr>
          <w:rFonts w:ascii="Arial" w:hAnsi="Arial" w:cs="Arial"/>
          <w:color w:val="000000" w:themeColor="text1"/>
          <w:spacing w:val="4"/>
          <w:sz w:val="24"/>
          <w:szCs w:val="24"/>
        </w:rPr>
        <w:t>y th</w:t>
      </w:r>
      <w:r w:rsidR="00C0151D" w:rsidRPr="00F90065">
        <w:rPr>
          <w:rFonts w:ascii="Arial" w:hAnsi="Arial" w:cs="Arial"/>
          <w:color w:val="000000" w:themeColor="text1"/>
          <w:spacing w:val="4"/>
          <w:sz w:val="24"/>
          <w:szCs w:val="24"/>
        </w:rPr>
        <w:t>at</w:t>
      </w:r>
      <w:r w:rsidRPr="00F90065">
        <w:rPr>
          <w:rFonts w:ascii="Arial" w:hAnsi="Arial" w:cs="Arial"/>
          <w:color w:val="000000" w:themeColor="text1"/>
          <w:spacing w:val="4"/>
          <w:sz w:val="24"/>
          <w:szCs w:val="24"/>
        </w:rPr>
        <w:t xml:space="preserve"> time the kitchen floor had already been completed and </w:t>
      </w:r>
      <w:r w:rsidRPr="00F90065">
        <w:rPr>
          <w:rFonts w:ascii="Arial" w:hAnsi="Arial" w:cs="Arial"/>
          <w:color w:val="000000" w:themeColor="text1"/>
          <w:spacing w:val="5"/>
          <w:sz w:val="24"/>
          <w:szCs w:val="24"/>
        </w:rPr>
        <w:t>tiled. The tiling had to be lifted and the fl</w:t>
      </w:r>
      <w:r w:rsidR="001E1C43">
        <w:rPr>
          <w:rFonts w:ascii="Arial" w:hAnsi="Arial" w:cs="Arial"/>
          <w:color w:val="000000" w:themeColor="text1"/>
          <w:spacing w:val="5"/>
          <w:sz w:val="24"/>
          <w:szCs w:val="24"/>
        </w:rPr>
        <w:t>oor opened to install the plug.</w:t>
      </w:r>
    </w:p>
    <w:p w14:paraId="7C73C6C6" w14:textId="77777777" w:rsidR="00CD79BF" w:rsidRPr="00F90065" w:rsidRDefault="00CD79BF" w:rsidP="00BB3FDA">
      <w:pPr>
        <w:spacing w:after="0" w:line="360" w:lineRule="auto"/>
        <w:jc w:val="both"/>
        <w:rPr>
          <w:rFonts w:ascii="Arial" w:hAnsi="Arial" w:cs="Arial"/>
          <w:color w:val="000000" w:themeColor="text1"/>
          <w:spacing w:val="5"/>
          <w:sz w:val="24"/>
          <w:szCs w:val="24"/>
        </w:rPr>
      </w:pPr>
    </w:p>
    <w:p w14:paraId="009D8588" w14:textId="77777777" w:rsidR="004846B2" w:rsidRPr="00F90065" w:rsidRDefault="00CD79BF" w:rsidP="00BB3FDA">
      <w:pPr>
        <w:spacing w:after="0" w:line="360" w:lineRule="auto"/>
        <w:jc w:val="both"/>
        <w:rPr>
          <w:rFonts w:ascii="Arial" w:hAnsi="Arial" w:cs="Arial"/>
          <w:i/>
          <w:color w:val="000000" w:themeColor="text1"/>
          <w:sz w:val="24"/>
          <w:szCs w:val="24"/>
        </w:rPr>
      </w:pPr>
      <w:r w:rsidRPr="00F90065">
        <w:rPr>
          <w:rFonts w:ascii="Arial" w:hAnsi="Arial" w:cs="Arial"/>
          <w:color w:val="000000" w:themeColor="text1"/>
          <w:spacing w:val="5"/>
          <w:sz w:val="24"/>
          <w:szCs w:val="24"/>
        </w:rPr>
        <w:t>[4</w:t>
      </w:r>
      <w:r w:rsidR="00C62045" w:rsidRPr="00F90065">
        <w:rPr>
          <w:rFonts w:ascii="Arial" w:hAnsi="Arial" w:cs="Arial"/>
          <w:color w:val="000000" w:themeColor="text1"/>
          <w:spacing w:val="5"/>
          <w:sz w:val="24"/>
          <w:szCs w:val="24"/>
        </w:rPr>
        <w:t>9</w:t>
      </w:r>
      <w:r w:rsidRPr="00F90065">
        <w:rPr>
          <w:rFonts w:ascii="Arial" w:hAnsi="Arial" w:cs="Arial"/>
          <w:color w:val="000000" w:themeColor="text1"/>
          <w:spacing w:val="5"/>
          <w:sz w:val="24"/>
          <w:szCs w:val="24"/>
        </w:rPr>
        <w:t>]</w:t>
      </w:r>
      <w:r w:rsidRPr="00F90065">
        <w:rPr>
          <w:rFonts w:ascii="Arial" w:hAnsi="Arial" w:cs="Arial"/>
          <w:color w:val="000000" w:themeColor="text1"/>
          <w:spacing w:val="5"/>
          <w:sz w:val="24"/>
          <w:szCs w:val="24"/>
        </w:rPr>
        <w:tab/>
      </w:r>
      <w:proofErr w:type="spellStart"/>
      <w:r w:rsidRPr="00F90065">
        <w:rPr>
          <w:rFonts w:ascii="Arial" w:hAnsi="Arial" w:cs="Arial"/>
          <w:color w:val="000000" w:themeColor="text1"/>
          <w:spacing w:val="5"/>
          <w:sz w:val="24"/>
          <w:szCs w:val="24"/>
        </w:rPr>
        <w:t>Ms</w:t>
      </w:r>
      <w:proofErr w:type="spellEnd"/>
      <w:r w:rsidRPr="00F90065">
        <w:rPr>
          <w:rFonts w:ascii="Arial" w:hAnsi="Arial" w:cs="Arial"/>
          <w:color w:val="000000" w:themeColor="text1"/>
          <w:spacing w:val="5"/>
          <w:sz w:val="24"/>
          <w:szCs w:val="24"/>
        </w:rPr>
        <w:t xml:space="preserve"> Klein testified that t</w:t>
      </w:r>
      <w:r w:rsidR="004846B2" w:rsidRPr="00F90065">
        <w:rPr>
          <w:rFonts w:ascii="Arial" w:hAnsi="Arial" w:cs="Arial"/>
          <w:color w:val="000000" w:themeColor="text1"/>
          <w:spacing w:val="-1"/>
          <w:sz w:val="24"/>
          <w:szCs w:val="24"/>
        </w:rPr>
        <w:t xml:space="preserve">his plug was not on the initial building plans and did not form part of </w:t>
      </w:r>
      <w:r w:rsidR="00C0151D" w:rsidRPr="00F90065">
        <w:rPr>
          <w:rFonts w:ascii="Arial" w:hAnsi="Arial" w:cs="Arial"/>
          <w:color w:val="000000" w:themeColor="text1"/>
          <w:spacing w:val="-1"/>
          <w:sz w:val="24"/>
          <w:szCs w:val="24"/>
        </w:rPr>
        <w:t>the plaintiff’s</w:t>
      </w:r>
      <w:r w:rsidR="00A30735" w:rsidRPr="00F90065">
        <w:rPr>
          <w:rFonts w:ascii="Arial" w:hAnsi="Arial" w:cs="Arial"/>
          <w:color w:val="000000" w:themeColor="text1"/>
          <w:spacing w:val="-1"/>
          <w:sz w:val="24"/>
          <w:szCs w:val="24"/>
        </w:rPr>
        <w:t xml:space="preserve"> quotation. The defendant accepted the additional building costs and requested that the plug be installed. </w:t>
      </w:r>
      <w:proofErr w:type="spellStart"/>
      <w:r w:rsidR="00A30735" w:rsidRPr="00F90065">
        <w:rPr>
          <w:rFonts w:ascii="Arial" w:hAnsi="Arial" w:cs="Arial"/>
          <w:color w:val="000000" w:themeColor="text1"/>
          <w:spacing w:val="-1"/>
          <w:sz w:val="24"/>
          <w:szCs w:val="24"/>
        </w:rPr>
        <w:t>Ms</w:t>
      </w:r>
      <w:proofErr w:type="spellEnd"/>
      <w:r w:rsidR="00A30735" w:rsidRPr="00F90065">
        <w:rPr>
          <w:rFonts w:ascii="Arial" w:hAnsi="Arial" w:cs="Arial"/>
          <w:color w:val="000000" w:themeColor="text1"/>
          <w:spacing w:val="-1"/>
          <w:sz w:val="24"/>
          <w:szCs w:val="24"/>
        </w:rPr>
        <w:t xml:space="preserve"> Klein continued and testified that due to the </w:t>
      </w:r>
      <w:r w:rsidR="00A30735" w:rsidRPr="00F90065">
        <w:rPr>
          <w:rFonts w:ascii="Arial" w:hAnsi="Arial" w:cs="Arial"/>
          <w:color w:val="000000" w:themeColor="text1"/>
          <w:spacing w:val="-1"/>
          <w:sz w:val="24"/>
          <w:szCs w:val="24"/>
        </w:rPr>
        <w:lastRenderedPageBreak/>
        <w:t>additional downlights, plugs in the bathrooms</w:t>
      </w:r>
      <w:r w:rsidR="007672D4">
        <w:rPr>
          <w:rFonts w:ascii="Arial" w:hAnsi="Arial" w:cs="Arial"/>
          <w:color w:val="000000" w:themeColor="text1"/>
          <w:spacing w:val="-1"/>
          <w:sz w:val="24"/>
          <w:szCs w:val="24"/>
        </w:rPr>
        <w:t>,</w:t>
      </w:r>
      <w:r w:rsidR="00A30735" w:rsidRPr="00F90065">
        <w:rPr>
          <w:rFonts w:ascii="Arial" w:hAnsi="Arial" w:cs="Arial"/>
          <w:color w:val="000000" w:themeColor="text1"/>
          <w:spacing w:val="-1"/>
          <w:sz w:val="24"/>
          <w:szCs w:val="24"/>
        </w:rPr>
        <w:t xml:space="preserve"> </w:t>
      </w:r>
      <w:r w:rsidR="009345FF" w:rsidRPr="00F90065">
        <w:rPr>
          <w:rFonts w:ascii="Arial" w:hAnsi="Arial" w:cs="Arial"/>
          <w:color w:val="000000" w:themeColor="text1"/>
          <w:spacing w:val="-1"/>
          <w:sz w:val="24"/>
          <w:szCs w:val="24"/>
        </w:rPr>
        <w:t>and the air conditioning units</w:t>
      </w:r>
      <w:r w:rsidR="001E3EB1">
        <w:rPr>
          <w:rFonts w:ascii="Arial" w:hAnsi="Arial" w:cs="Arial"/>
          <w:color w:val="000000" w:themeColor="text1"/>
          <w:spacing w:val="-1"/>
          <w:sz w:val="24"/>
          <w:szCs w:val="24"/>
        </w:rPr>
        <w:t>,</w:t>
      </w:r>
      <w:r w:rsidR="009345FF" w:rsidRPr="00F90065">
        <w:rPr>
          <w:rFonts w:ascii="Arial" w:hAnsi="Arial" w:cs="Arial"/>
          <w:color w:val="000000" w:themeColor="text1"/>
          <w:spacing w:val="-1"/>
          <w:sz w:val="24"/>
          <w:szCs w:val="24"/>
        </w:rPr>
        <w:t xml:space="preserve"> it was necessary to purchase and install a second DB (Distribution Board) board. She proceeded and testified that problems were, however, encountered with the installation of the second DB board. The wall in which it had to be installed was a single brick wall. The wall collapsed at certain points when attempts were made to open it. The wall had to be rebuild and re</w:t>
      </w:r>
      <w:r w:rsidR="001E3EB1">
        <w:rPr>
          <w:rFonts w:ascii="Arial" w:hAnsi="Arial" w:cs="Arial"/>
          <w:color w:val="000000" w:themeColor="text1"/>
          <w:spacing w:val="-1"/>
          <w:sz w:val="24"/>
          <w:szCs w:val="24"/>
        </w:rPr>
        <w:t>-</w:t>
      </w:r>
      <w:r w:rsidR="009345FF" w:rsidRPr="00F90065">
        <w:rPr>
          <w:rFonts w:ascii="Arial" w:hAnsi="Arial" w:cs="Arial"/>
          <w:color w:val="000000" w:themeColor="text1"/>
          <w:spacing w:val="-1"/>
          <w:sz w:val="24"/>
          <w:szCs w:val="24"/>
        </w:rPr>
        <w:t xml:space="preserve">plastered. </w:t>
      </w:r>
    </w:p>
    <w:p w14:paraId="36185F97" w14:textId="77777777" w:rsidR="00437626" w:rsidRPr="00F90065" w:rsidRDefault="00437626" w:rsidP="00BB3FDA">
      <w:pPr>
        <w:spacing w:after="0" w:line="360" w:lineRule="auto"/>
        <w:jc w:val="both"/>
        <w:rPr>
          <w:rFonts w:ascii="Arial" w:hAnsi="Arial" w:cs="Arial"/>
          <w:color w:val="000000" w:themeColor="text1"/>
          <w:sz w:val="24"/>
          <w:szCs w:val="24"/>
        </w:rPr>
      </w:pPr>
    </w:p>
    <w:p w14:paraId="6017EBA3" w14:textId="77777777" w:rsidR="00437626" w:rsidRPr="00F90065" w:rsidRDefault="00437626"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w:t>
      </w:r>
      <w:r w:rsidR="00C62045" w:rsidRPr="00F90065">
        <w:rPr>
          <w:rFonts w:ascii="Arial" w:hAnsi="Arial" w:cs="Arial"/>
          <w:color w:val="000000" w:themeColor="text1"/>
          <w:sz w:val="24"/>
          <w:szCs w:val="24"/>
        </w:rPr>
        <w:t>50</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The defendant</w:t>
      </w:r>
      <w:r w:rsidR="002234EB">
        <w:rPr>
          <w:rFonts w:ascii="Arial" w:hAnsi="Arial" w:cs="Arial"/>
          <w:color w:val="000000" w:themeColor="text1"/>
          <w:sz w:val="24"/>
          <w:szCs w:val="24"/>
        </w:rPr>
        <w:t>,</w:t>
      </w:r>
      <w:r w:rsidRPr="00F90065">
        <w:rPr>
          <w:rFonts w:ascii="Arial" w:hAnsi="Arial" w:cs="Arial"/>
          <w:color w:val="000000" w:themeColor="text1"/>
          <w:sz w:val="24"/>
          <w:szCs w:val="24"/>
        </w:rPr>
        <w:t xml:space="preserve"> on the other hand</w:t>
      </w:r>
      <w:r w:rsidR="002234EB">
        <w:rPr>
          <w:rFonts w:ascii="Arial" w:hAnsi="Arial" w:cs="Arial"/>
          <w:color w:val="000000" w:themeColor="text1"/>
          <w:sz w:val="24"/>
          <w:szCs w:val="24"/>
        </w:rPr>
        <w:t>,</w:t>
      </w:r>
      <w:r w:rsidRPr="00F90065">
        <w:rPr>
          <w:rFonts w:ascii="Arial" w:hAnsi="Arial" w:cs="Arial"/>
          <w:color w:val="000000" w:themeColor="text1"/>
          <w:sz w:val="24"/>
          <w:szCs w:val="24"/>
        </w:rPr>
        <w:t xml:space="preserve"> testified that as regar</w:t>
      </w:r>
      <w:r w:rsidR="007672D4">
        <w:rPr>
          <w:rFonts w:ascii="Arial" w:hAnsi="Arial" w:cs="Arial"/>
          <w:color w:val="000000" w:themeColor="text1"/>
          <w:sz w:val="24"/>
          <w:szCs w:val="24"/>
        </w:rPr>
        <w:t>ds the bulkheads and downlights</w:t>
      </w:r>
      <w:r w:rsidRPr="00F90065">
        <w:rPr>
          <w:rFonts w:ascii="Arial" w:hAnsi="Arial" w:cs="Arial"/>
          <w:color w:val="000000" w:themeColor="text1"/>
          <w:sz w:val="24"/>
          <w:szCs w:val="24"/>
        </w:rPr>
        <w:t xml:space="preserve"> he, on a day</w:t>
      </w:r>
      <w:r w:rsidR="002234EB">
        <w:rPr>
          <w:rFonts w:ascii="Arial" w:hAnsi="Arial" w:cs="Arial"/>
          <w:color w:val="000000" w:themeColor="text1"/>
          <w:sz w:val="24"/>
          <w:szCs w:val="24"/>
        </w:rPr>
        <w:t>-to-day basis</w:t>
      </w:r>
      <w:r w:rsidR="007672D4">
        <w:rPr>
          <w:rFonts w:ascii="Arial" w:hAnsi="Arial" w:cs="Arial"/>
          <w:color w:val="000000" w:themeColor="text1"/>
          <w:sz w:val="24"/>
          <w:szCs w:val="24"/>
        </w:rPr>
        <w:t>,</w:t>
      </w:r>
      <w:r w:rsidRPr="00F90065">
        <w:rPr>
          <w:rFonts w:ascii="Arial" w:hAnsi="Arial" w:cs="Arial"/>
          <w:color w:val="000000" w:themeColor="text1"/>
          <w:sz w:val="24"/>
          <w:szCs w:val="24"/>
        </w:rPr>
        <w:t xml:space="preserve"> attended at the property during the period </w:t>
      </w:r>
      <w:r w:rsidR="007672D4">
        <w:rPr>
          <w:rFonts w:ascii="Arial" w:hAnsi="Arial" w:cs="Arial"/>
          <w:color w:val="000000" w:themeColor="text1"/>
          <w:sz w:val="24"/>
          <w:szCs w:val="24"/>
        </w:rPr>
        <w:t xml:space="preserve">that </w:t>
      </w:r>
      <w:proofErr w:type="spellStart"/>
      <w:r w:rsidRPr="00F90065">
        <w:rPr>
          <w:rFonts w:ascii="Arial" w:hAnsi="Arial" w:cs="Arial"/>
          <w:color w:val="000000" w:themeColor="text1"/>
          <w:sz w:val="24"/>
          <w:szCs w:val="24"/>
        </w:rPr>
        <w:t>Ms</w:t>
      </w:r>
      <w:proofErr w:type="spellEnd"/>
      <w:r w:rsidRPr="00F90065">
        <w:rPr>
          <w:rFonts w:ascii="Arial" w:hAnsi="Arial" w:cs="Arial"/>
          <w:color w:val="000000" w:themeColor="text1"/>
          <w:sz w:val="24"/>
          <w:szCs w:val="24"/>
        </w:rPr>
        <w:t xml:space="preserve"> Klein was in South Africa. He testified that he found the workers idle. A </w:t>
      </w:r>
      <w:proofErr w:type="spellStart"/>
      <w:r w:rsidR="002234EB" w:rsidRPr="00F90065">
        <w:rPr>
          <w:rFonts w:ascii="Arial" w:hAnsi="Arial" w:cs="Arial"/>
          <w:color w:val="000000" w:themeColor="text1"/>
          <w:sz w:val="24"/>
          <w:szCs w:val="24"/>
        </w:rPr>
        <w:t>labo</w:t>
      </w:r>
      <w:r w:rsidR="002234EB">
        <w:rPr>
          <w:rFonts w:ascii="Arial" w:hAnsi="Arial" w:cs="Arial"/>
          <w:color w:val="000000" w:themeColor="text1"/>
          <w:sz w:val="24"/>
          <w:szCs w:val="24"/>
        </w:rPr>
        <w:t>u</w:t>
      </w:r>
      <w:r w:rsidR="002234EB" w:rsidRPr="00F90065">
        <w:rPr>
          <w:rFonts w:ascii="Arial" w:hAnsi="Arial" w:cs="Arial"/>
          <w:color w:val="000000" w:themeColor="text1"/>
          <w:sz w:val="24"/>
          <w:szCs w:val="24"/>
        </w:rPr>
        <w:t>rer</w:t>
      </w:r>
      <w:proofErr w:type="spellEnd"/>
      <w:r w:rsidRPr="00F90065">
        <w:rPr>
          <w:rFonts w:ascii="Arial" w:hAnsi="Arial" w:cs="Arial"/>
          <w:color w:val="000000" w:themeColor="text1"/>
          <w:sz w:val="24"/>
          <w:szCs w:val="24"/>
        </w:rPr>
        <w:t xml:space="preserve"> and carpenter then suggested to design and build bulkheads for the ceilings in the foyer and living area, being in the main atrium, </w:t>
      </w:r>
      <w:r w:rsidR="002234EB">
        <w:rPr>
          <w:rFonts w:ascii="Arial" w:hAnsi="Arial" w:cs="Arial"/>
          <w:color w:val="000000" w:themeColor="text1"/>
          <w:sz w:val="24"/>
          <w:szCs w:val="24"/>
        </w:rPr>
        <w:t xml:space="preserve">and </w:t>
      </w:r>
      <w:r w:rsidRPr="00F90065">
        <w:rPr>
          <w:rFonts w:ascii="Arial" w:hAnsi="Arial" w:cs="Arial"/>
          <w:color w:val="000000" w:themeColor="text1"/>
          <w:sz w:val="24"/>
          <w:szCs w:val="24"/>
        </w:rPr>
        <w:t>he accepted the suggestion. He continued and testified</w:t>
      </w:r>
      <w:r w:rsidR="009345FF" w:rsidRPr="00F90065">
        <w:rPr>
          <w:rFonts w:ascii="Arial" w:hAnsi="Arial" w:cs="Arial"/>
          <w:color w:val="000000" w:themeColor="text1"/>
          <w:sz w:val="24"/>
          <w:szCs w:val="24"/>
        </w:rPr>
        <w:t xml:space="preserve"> that </w:t>
      </w:r>
      <w:r w:rsidRPr="00F90065">
        <w:rPr>
          <w:rFonts w:ascii="Arial" w:hAnsi="Arial" w:cs="Arial"/>
          <w:color w:val="000000" w:themeColor="text1"/>
          <w:sz w:val="24"/>
          <w:szCs w:val="24"/>
        </w:rPr>
        <w:t xml:space="preserve">the </w:t>
      </w:r>
      <w:proofErr w:type="spellStart"/>
      <w:r w:rsidRPr="00F90065">
        <w:rPr>
          <w:rFonts w:ascii="Arial" w:hAnsi="Arial" w:cs="Arial"/>
          <w:color w:val="000000" w:themeColor="text1"/>
          <w:sz w:val="24"/>
          <w:szCs w:val="24"/>
        </w:rPr>
        <w:t>labourer</w:t>
      </w:r>
      <w:proofErr w:type="spellEnd"/>
      <w:r w:rsidRPr="00F90065">
        <w:rPr>
          <w:rFonts w:ascii="Arial" w:hAnsi="Arial" w:cs="Arial"/>
          <w:color w:val="000000" w:themeColor="text1"/>
          <w:sz w:val="24"/>
          <w:szCs w:val="24"/>
        </w:rPr>
        <w:t xml:space="preserve"> and the carpenter informed him of what materials were needed and he proceeded to purchase the required materials. They (that is, the </w:t>
      </w:r>
      <w:proofErr w:type="spellStart"/>
      <w:r w:rsidRPr="00F90065">
        <w:rPr>
          <w:rFonts w:ascii="Arial" w:hAnsi="Arial" w:cs="Arial"/>
          <w:color w:val="000000" w:themeColor="text1"/>
          <w:sz w:val="24"/>
          <w:szCs w:val="24"/>
        </w:rPr>
        <w:t>labourer</w:t>
      </w:r>
      <w:proofErr w:type="spellEnd"/>
      <w:r w:rsidRPr="00F90065">
        <w:rPr>
          <w:rFonts w:ascii="Arial" w:hAnsi="Arial" w:cs="Arial"/>
          <w:color w:val="000000" w:themeColor="text1"/>
          <w:sz w:val="24"/>
          <w:szCs w:val="24"/>
        </w:rPr>
        <w:t xml:space="preserve"> and the carpenter) finished work on the bulkheads without electrical connections. </w:t>
      </w:r>
    </w:p>
    <w:p w14:paraId="10B7B1F8" w14:textId="77777777" w:rsidR="00437626" w:rsidRPr="00F90065" w:rsidRDefault="00437626" w:rsidP="00BB3FDA">
      <w:pPr>
        <w:spacing w:after="0" w:line="360" w:lineRule="auto"/>
        <w:jc w:val="both"/>
        <w:rPr>
          <w:rFonts w:ascii="Arial" w:hAnsi="Arial" w:cs="Arial"/>
          <w:color w:val="000000" w:themeColor="text1"/>
          <w:sz w:val="24"/>
          <w:szCs w:val="24"/>
        </w:rPr>
      </w:pPr>
    </w:p>
    <w:p w14:paraId="72334431" w14:textId="77777777" w:rsidR="007610FD" w:rsidRPr="00F90065" w:rsidRDefault="00437626"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[5</w:t>
      </w:r>
      <w:r w:rsidR="00C62045" w:rsidRPr="00F90065">
        <w:rPr>
          <w:rFonts w:ascii="Arial" w:hAnsi="Arial" w:cs="Arial"/>
          <w:color w:val="000000" w:themeColor="text1"/>
          <w:sz w:val="24"/>
          <w:szCs w:val="24"/>
        </w:rPr>
        <w:t>1</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 xml:space="preserve">The defendant testified that the electrical connections were </w:t>
      </w:r>
      <w:proofErr w:type="spellStart"/>
      <w:r w:rsidR="00726B55" w:rsidRPr="00F90065">
        <w:rPr>
          <w:rFonts w:ascii="Arial" w:hAnsi="Arial" w:cs="Arial"/>
          <w:color w:val="000000" w:themeColor="text1"/>
          <w:sz w:val="24"/>
          <w:szCs w:val="24"/>
        </w:rPr>
        <w:t>finali</w:t>
      </w:r>
      <w:r w:rsidR="001E1C43">
        <w:rPr>
          <w:rFonts w:ascii="Arial" w:hAnsi="Arial" w:cs="Arial"/>
          <w:color w:val="000000" w:themeColor="text1"/>
          <w:sz w:val="24"/>
          <w:szCs w:val="24"/>
        </w:rPr>
        <w:t>s</w:t>
      </w:r>
      <w:r w:rsidR="00726B55" w:rsidRPr="00F90065">
        <w:rPr>
          <w:rFonts w:ascii="Arial" w:hAnsi="Arial" w:cs="Arial"/>
          <w:color w:val="000000" w:themeColor="text1"/>
          <w:sz w:val="24"/>
          <w:szCs w:val="24"/>
        </w:rPr>
        <w:t>ed</w:t>
      </w:r>
      <w:proofErr w:type="spellEnd"/>
      <w:r w:rsidRPr="00F90065">
        <w:rPr>
          <w:rFonts w:ascii="Arial" w:hAnsi="Arial" w:cs="Arial"/>
          <w:color w:val="000000" w:themeColor="text1"/>
          <w:sz w:val="24"/>
          <w:szCs w:val="24"/>
        </w:rPr>
        <w:t xml:space="preserve"> by an electrician, a certain </w:t>
      </w:r>
      <w:r w:rsidR="005507A4" w:rsidRPr="00F90065">
        <w:rPr>
          <w:rFonts w:ascii="Arial" w:hAnsi="Arial" w:cs="Arial"/>
          <w:color w:val="000000" w:themeColor="text1"/>
          <w:sz w:val="24"/>
          <w:szCs w:val="24"/>
        </w:rPr>
        <w:t xml:space="preserve">Petrus </w:t>
      </w:r>
      <w:proofErr w:type="spellStart"/>
      <w:r w:rsidR="005507A4" w:rsidRPr="00F90065">
        <w:rPr>
          <w:rFonts w:ascii="Arial" w:hAnsi="Arial" w:cs="Arial"/>
          <w:color w:val="000000" w:themeColor="text1"/>
          <w:sz w:val="24"/>
          <w:szCs w:val="24"/>
        </w:rPr>
        <w:t>Ntsinina</w:t>
      </w:r>
      <w:proofErr w:type="spellEnd"/>
      <w:r w:rsidR="005507A4" w:rsidRPr="00F90065">
        <w:rPr>
          <w:rFonts w:ascii="Arial" w:hAnsi="Arial" w:cs="Arial"/>
          <w:color w:val="000000" w:themeColor="text1"/>
          <w:sz w:val="24"/>
          <w:szCs w:val="24"/>
        </w:rPr>
        <w:t xml:space="preserve"> of </w:t>
      </w:r>
      <w:proofErr w:type="spellStart"/>
      <w:r w:rsidR="005507A4" w:rsidRPr="00F90065">
        <w:rPr>
          <w:rFonts w:ascii="Arial" w:hAnsi="Arial" w:cs="Arial"/>
          <w:color w:val="000000" w:themeColor="text1"/>
          <w:sz w:val="24"/>
          <w:szCs w:val="24"/>
        </w:rPr>
        <w:t>Talako</w:t>
      </w:r>
      <w:proofErr w:type="spellEnd"/>
      <w:r w:rsidR="005507A4" w:rsidRPr="00F90065">
        <w:rPr>
          <w:rFonts w:ascii="Arial" w:hAnsi="Arial" w:cs="Arial"/>
          <w:color w:val="000000" w:themeColor="text1"/>
          <w:sz w:val="24"/>
          <w:szCs w:val="24"/>
        </w:rPr>
        <w:t xml:space="preserve"> Electrical </w:t>
      </w:r>
      <w:r w:rsidR="005507A4" w:rsidRPr="00F90065">
        <w:rPr>
          <w:rFonts w:ascii="Arial" w:hAnsi="Arial" w:cs="Arial"/>
          <w:color w:val="000000" w:themeColor="text1"/>
          <w:spacing w:val="-6"/>
          <w:sz w:val="24"/>
          <w:szCs w:val="24"/>
        </w:rPr>
        <w:t>CC</w:t>
      </w:r>
      <w:r w:rsidRPr="00F90065">
        <w:rPr>
          <w:rFonts w:ascii="Arial" w:hAnsi="Arial" w:cs="Arial"/>
          <w:color w:val="000000" w:themeColor="text1"/>
          <w:sz w:val="24"/>
          <w:szCs w:val="24"/>
        </w:rPr>
        <w:t xml:space="preserve">, whom he contracted to finish the work after the plaintiff had vacated the site. He testified that he paid the electrician directly for the </w:t>
      </w:r>
      <w:proofErr w:type="spellStart"/>
      <w:r w:rsidRPr="00F90065">
        <w:rPr>
          <w:rFonts w:ascii="Arial" w:hAnsi="Arial" w:cs="Arial"/>
          <w:color w:val="000000" w:themeColor="text1"/>
          <w:sz w:val="24"/>
          <w:szCs w:val="24"/>
        </w:rPr>
        <w:t>labour</w:t>
      </w:r>
      <w:proofErr w:type="spellEnd"/>
      <w:r w:rsidRPr="00F90065">
        <w:rPr>
          <w:rFonts w:ascii="Arial" w:hAnsi="Arial" w:cs="Arial"/>
          <w:color w:val="000000" w:themeColor="text1"/>
          <w:sz w:val="24"/>
          <w:szCs w:val="24"/>
        </w:rPr>
        <w:t xml:space="preserve"> to do electrical connections. The defendant proceeded and testified that for the boundary wall lights, this was a cost already part of the quotation provided by the plaintiff. He testified that he, however, bought the light fittings and paid for the electrician'</w:t>
      </w:r>
      <w:r w:rsidR="00793CB0" w:rsidRPr="00F90065">
        <w:rPr>
          <w:rFonts w:ascii="Arial" w:hAnsi="Arial" w:cs="Arial"/>
          <w:color w:val="000000" w:themeColor="text1"/>
          <w:sz w:val="24"/>
          <w:szCs w:val="24"/>
        </w:rPr>
        <w:t xml:space="preserve">s </w:t>
      </w:r>
      <w:proofErr w:type="spellStart"/>
      <w:r w:rsidR="00793CB0" w:rsidRPr="00F90065">
        <w:rPr>
          <w:rFonts w:ascii="Arial" w:hAnsi="Arial" w:cs="Arial"/>
          <w:color w:val="000000" w:themeColor="text1"/>
          <w:sz w:val="24"/>
          <w:szCs w:val="24"/>
        </w:rPr>
        <w:t>labour</w:t>
      </w:r>
      <w:proofErr w:type="spellEnd"/>
      <w:r w:rsidR="00793CB0" w:rsidRPr="00F90065">
        <w:rPr>
          <w:rFonts w:ascii="Arial" w:hAnsi="Arial" w:cs="Arial"/>
          <w:color w:val="000000" w:themeColor="text1"/>
          <w:sz w:val="24"/>
          <w:szCs w:val="24"/>
        </w:rPr>
        <w:t xml:space="preserve"> to install the lights.</w:t>
      </w:r>
    </w:p>
    <w:p w14:paraId="33CC087C" w14:textId="77777777" w:rsidR="007610FD" w:rsidRPr="00F90065" w:rsidRDefault="007610FD" w:rsidP="00BB3FDA">
      <w:pPr>
        <w:spacing w:after="0" w:line="360" w:lineRule="auto"/>
        <w:jc w:val="both"/>
        <w:rPr>
          <w:rFonts w:ascii="Arial" w:hAnsi="Arial" w:cs="Arial"/>
          <w:color w:val="000000" w:themeColor="text1"/>
          <w:sz w:val="24"/>
          <w:szCs w:val="24"/>
        </w:rPr>
      </w:pPr>
    </w:p>
    <w:p w14:paraId="356E3A1D" w14:textId="77777777" w:rsidR="00437626" w:rsidRPr="00F90065" w:rsidRDefault="00C62045"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[52</w:t>
      </w:r>
      <w:r w:rsidR="007610FD" w:rsidRPr="00F90065">
        <w:rPr>
          <w:rFonts w:ascii="Arial" w:hAnsi="Arial" w:cs="Arial"/>
          <w:color w:val="000000" w:themeColor="text1"/>
          <w:sz w:val="24"/>
          <w:szCs w:val="24"/>
        </w:rPr>
        <w:t>]</w:t>
      </w:r>
      <w:r w:rsidR="007610FD" w:rsidRPr="00F90065">
        <w:rPr>
          <w:rFonts w:ascii="Arial" w:hAnsi="Arial" w:cs="Arial"/>
          <w:color w:val="000000" w:themeColor="text1"/>
          <w:sz w:val="24"/>
          <w:szCs w:val="24"/>
        </w:rPr>
        <w:tab/>
      </w:r>
      <w:r w:rsidR="00437626" w:rsidRPr="00F90065">
        <w:rPr>
          <w:rFonts w:ascii="Arial" w:hAnsi="Arial" w:cs="Arial"/>
          <w:color w:val="000000" w:themeColor="text1"/>
          <w:sz w:val="24"/>
          <w:szCs w:val="24"/>
        </w:rPr>
        <w:t>As regards the shaver plugs, he testified that he purchased these plugs and those plugs were installed by the electrician</w:t>
      </w:r>
      <w:r w:rsidR="009345FF" w:rsidRPr="00F90065">
        <w:rPr>
          <w:rFonts w:ascii="Arial" w:hAnsi="Arial" w:cs="Arial"/>
          <w:color w:val="000000" w:themeColor="text1"/>
          <w:sz w:val="24"/>
          <w:szCs w:val="24"/>
        </w:rPr>
        <w:t xml:space="preserve"> (</w:t>
      </w:r>
      <w:proofErr w:type="spellStart"/>
      <w:r w:rsidR="00302062" w:rsidRPr="00F90065">
        <w:rPr>
          <w:rFonts w:ascii="Arial" w:hAnsi="Arial" w:cs="Arial"/>
          <w:color w:val="000000" w:themeColor="text1"/>
          <w:sz w:val="24"/>
          <w:szCs w:val="24"/>
        </w:rPr>
        <w:t>Mr</w:t>
      </w:r>
      <w:proofErr w:type="spellEnd"/>
      <w:r w:rsidR="00302062" w:rsidRPr="00F90065">
        <w:rPr>
          <w:rFonts w:ascii="Arial" w:hAnsi="Arial" w:cs="Arial"/>
          <w:color w:val="000000" w:themeColor="text1"/>
          <w:sz w:val="24"/>
          <w:szCs w:val="24"/>
        </w:rPr>
        <w:t xml:space="preserve"> </w:t>
      </w:r>
      <w:r w:rsidR="00793CB0" w:rsidRPr="00F90065">
        <w:rPr>
          <w:rFonts w:ascii="Arial" w:hAnsi="Arial" w:cs="Arial"/>
          <w:color w:val="000000" w:themeColor="text1"/>
          <w:sz w:val="24"/>
          <w:szCs w:val="24"/>
        </w:rPr>
        <w:t xml:space="preserve">Petrus </w:t>
      </w:r>
      <w:proofErr w:type="spellStart"/>
      <w:r w:rsidR="00793CB0" w:rsidRPr="00F90065">
        <w:rPr>
          <w:rFonts w:ascii="Arial" w:hAnsi="Arial" w:cs="Arial"/>
          <w:color w:val="000000" w:themeColor="text1"/>
          <w:sz w:val="24"/>
          <w:szCs w:val="24"/>
        </w:rPr>
        <w:t>Ntsinina</w:t>
      </w:r>
      <w:proofErr w:type="spellEnd"/>
      <w:r w:rsidR="009345FF" w:rsidRPr="00F90065">
        <w:rPr>
          <w:rFonts w:ascii="Arial" w:hAnsi="Arial" w:cs="Arial"/>
          <w:color w:val="000000" w:themeColor="text1"/>
          <w:sz w:val="24"/>
          <w:szCs w:val="24"/>
        </w:rPr>
        <w:t>)</w:t>
      </w:r>
      <w:r w:rsidR="00C6159A">
        <w:rPr>
          <w:rFonts w:ascii="Arial" w:hAnsi="Arial" w:cs="Arial"/>
          <w:color w:val="000000" w:themeColor="text1"/>
          <w:sz w:val="24"/>
          <w:szCs w:val="24"/>
        </w:rPr>
        <w:t>,</w:t>
      </w:r>
      <w:r w:rsidR="00437626" w:rsidRPr="00F90065">
        <w:rPr>
          <w:rFonts w:ascii="Arial" w:hAnsi="Arial" w:cs="Arial"/>
          <w:color w:val="000000" w:themeColor="text1"/>
          <w:sz w:val="24"/>
          <w:szCs w:val="24"/>
        </w:rPr>
        <w:t xml:space="preserve"> who the defendant brought on site after the plaintiff left the site. He further </w:t>
      </w:r>
      <w:r w:rsidR="009345FF" w:rsidRPr="00F90065">
        <w:rPr>
          <w:rFonts w:ascii="Arial" w:hAnsi="Arial" w:cs="Arial"/>
          <w:color w:val="000000" w:themeColor="text1"/>
          <w:sz w:val="24"/>
          <w:szCs w:val="24"/>
        </w:rPr>
        <w:t>testified</w:t>
      </w:r>
      <w:r w:rsidR="00437626" w:rsidRPr="00F90065">
        <w:rPr>
          <w:rFonts w:ascii="Arial" w:hAnsi="Arial" w:cs="Arial"/>
          <w:color w:val="000000" w:themeColor="text1"/>
          <w:sz w:val="24"/>
          <w:szCs w:val="24"/>
        </w:rPr>
        <w:t xml:space="preserve"> that he paid for the </w:t>
      </w:r>
      <w:proofErr w:type="spellStart"/>
      <w:r w:rsidR="00437626" w:rsidRPr="00F90065">
        <w:rPr>
          <w:rFonts w:ascii="Arial" w:hAnsi="Arial" w:cs="Arial"/>
          <w:color w:val="000000" w:themeColor="text1"/>
          <w:sz w:val="24"/>
          <w:szCs w:val="24"/>
        </w:rPr>
        <w:t>labour</w:t>
      </w:r>
      <w:proofErr w:type="spellEnd"/>
      <w:r w:rsidR="00437626" w:rsidRPr="00F90065">
        <w:rPr>
          <w:rFonts w:ascii="Arial" w:hAnsi="Arial" w:cs="Arial"/>
          <w:color w:val="000000" w:themeColor="text1"/>
          <w:sz w:val="24"/>
          <w:szCs w:val="24"/>
        </w:rPr>
        <w:t xml:space="preserve"> of that electrician. The defendant further denied that the ceiling</w:t>
      </w:r>
      <w:r w:rsidR="00CC7D11" w:rsidRPr="00F90065">
        <w:rPr>
          <w:rFonts w:ascii="Arial" w:hAnsi="Arial" w:cs="Arial"/>
          <w:color w:val="000000" w:themeColor="text1"/>
          <w:sz w:val="24"/>
          <w:szCs w:val="24"/>
        </w:rPr>
        <w:t>s</w:t>
      </w:r>
      <w:r w:rsidR="00437626" w:rsidRPr="00F90065">
        <w:rPr>
          <w:rFonts w:ascii="Arial" w:hAnsi="Arial" w:cs="Arial"/>
          <w:color w:val="000000" w:themeColor="text1"/>
          <w:sz w:val="24"/>
          <w:szCs w:val="24"/>
        </w:rPr>
        <w:t xml:space="preserve"> were to be reopened.</w:t>
      </w:r>
      <w:r w:rsidR="00302062" w:rsidRPr="00F90065">
        <w:rPr>
          <w:rFonts w:ascii="Arial" w:hAnsi="Arial" w:cs="Arial"/>
          <w:color w:val="000000" w:themeColor="text1"/>
          <w:sz w:val="24"/>
          <w:szCs w:val="24"/>
        </w:rPr>
        <w:t xml:space="preserve"> In support of his allegations</w:t>
      </w:r>
      <w:r w:rsidR="00C6159A">
        <w:rPr>
          <w:rFonts w:ascii="Arial" w:hAnsi="Arial" w:cs="Arial"/>
          <w:color w:val="000000" w:themeColor="text1"/>
          <w:sz w:val="24"/>
          <w:szCs w:val="24"/>
        </w:rPr>
        <w:t>,</w:t>
      </w:r>
      <w:r w:rsidR="00302062" w:rsidRPr="00F90065">
        <w:rPr>
          <w:rFonts w:ascii="Arial" w:hAnsi="Arial" w:cs="Arial"/>
          <w:color w:val="000000" w:themeColor="text1"/>
          <w:sz w:val="24"/>
          <w:szCs w:val="24"/>
        </w:rPr>
        <w:t xml:space="preserve"> the defendant submitted invoices which were admitted into evidence </w:t>
      </w:r>
      <w:r w:rsidR="00302062" w:rsidRPr="00C6159A">
        <w:rPr>
          <w:rFonts w:ascii="Arial" w:hAnsi="Arial" w:cs="Arial"/>
          <w:color w:val="000000" w:themeColor="text1"/>
          <w:sz w:val="24"/>
          <w:szCs w:val="24"/>
        </w:rPr>
        <w:t xml:space="preserve">as </w:t>
      </w:r>
      <w:r w:rsidR="00793CB0" w:rsidRPr="00C6159A">
        <w:rPr>
          <w:rFonts w:ascii="Arial" w:hAnsi="Arial" w:cs="Arial"/>
          <w:color w:val="000000" w:themeColor="text1"/>
          <w:sz w:val="24"/>
          <w:szCs w:val="24"/>
        </w:rPr>
        <w:t>E</w:t>
      </w:r>
      <w:r w:rsidR="00302062" w:rsidRPr="00C6159A">
        <w:rPr>
          <w:rFonts w:ascii="Arial" w:hAnsi="Arial" w:cs="Arial"/>
          <w:color w:val="000000" w:themeColor="text1"/>
          <w:sz w:val="24"/>
          <w:szCs w:val="24"/>
        </w:rPr>
        <w:t>xhibits O1 to O30 depict</w:t>
      </w:r>
      <w:r w:rsidR="00793CB0" w:rsidRPr="00C6159A">
        <w:rPr>
          <w:rFonts w:ascii="Arial" w:hAnsi="Arial" w:cs="Arial"/>
          <w:color w:val="000000" w:themeColor="text1"/>
          <w:sz w:val="24"/>
          <w:szCs w:val="24"/>
        </w:rPr>
        <w:t>ing</w:t>
      </w:r>
      <w:r w:rsidR="00302062" w:rsidRPr="00F90065">
        <w:rPr>
          <w:rFonts w:ascii="Arial" w:hAnsi="Arial" w:cs="Arial"/>
          <w:color w:val="000000" w:themeColor="text1"/>
          <w:sz w:val="24"/>
          <w:szCs w:val="24"/>
        </w:rPr>
        <w:t xml:space="preserve"> the electrical materials (which included the costs of a DB b</w:t>
      </w:r>
      <w:r w:rsidR="00CC7D11" w:rsidRPr="00F90065">
        <w:rPr>
          <w:rFonts w:ascii="Arial" w:hAnsi="Arial" w:cs="Arial"/>
          <w:color w:val="000000" w:themeColor="text1"/>
          <w:sz w:val="24"/>
          <w:szCs w:val="24"/>
        </w:rPr>
        <w:t>oard</w:t>
      </w:r>
      <w:r w:rsidR="00302062" w:rsidRPr="00F90065">
        <w:rPr>
          <w:rFonts w:ascii="Arial" w:hAnsi="Arial" w:cs="Arial"/>
          <w:color w:val="000000" w:themeColor="text1"/>
          <w:sz w:val="24"/>
          <w:szCs w:val="24"/>
        </w:rPr>
        <w:t xml:space="preserve">) and payment for </w:t>
      </w:r>
      <w:proofErr w:type="spellStart"/>
      <w:r w:rsidR="00302062" w:rsidRPr="00F90065">
        <w:rPr>
          <w:rFonts w:ascii="Arial" w:hAnsi="Arial" w:cs="Arial"/>
          <w:color w:val="000000" w:themeColor="text1"/>
          <w:sz w:val="24"/>
          <w:szCs w:val="24"/>
        </w:rPr>
        <w:t>labour</w:t>
      </w:r>
      <w:proofErr w:type="spellEnd"/>
      <w:r w:rsidR="00302062" w:rsidRPr="00F90065">
        <w:rPr>
          <w:rFonts w:ascii="Arial" w:hAnsi="Arial" w:cs="Arial"/>
          <w:color w:val="000000" w:themeColor="text1"/>
          <w:sz w:val="24"/>
          <w:szCs w:val="24"/>
        </w:rPr>
        <w:t xml:space="preserve"> rendered in respect of electrical works. The majority</w:t>
      </w:r>
      <w:r w:rsidR="00C6159A">
        <w:rPr>
          <w:rFonts w:ascii="Arial" w:hAnsi="Arial" w:cs="Arial"/>
          <w:color w:val="000000" w:themeColor="text1"/>
          <w:sz w:val="24"/>
          <w:szCs w:val="24"/>
        </w:rPr>
        <w:t>,</w:t>
      </w:r>
      <w:r w:rsidR="00302062" w:rsidRPr="00F90065">
        <w:rPr>
          <w:rFonts w:ascii="Arial" w:hAnsi="Arial" w:cs="Arial"/>
          <w:color w:val="000000" w:themeColor="text1"/>
          <w:sz w:val="24"/>
          <w:szCs w:val="24"/>
        </w:rPr>
        <w:t xml:space="preserve"> if not all the invoices were</w:t>
      </w:r>
      <w:r w:rsidR="00CC7D11" w:rsidRPr="00F90065">
        <w:rPr>
          <w:rFonts w:ascii="Arial" w:hAnsi="Arial" w:cs="Arial"/>
          <w:color w:val="000000" w:themeColor="text1"/>
          <w:sz w:val="24"/>
          <w:szCs w:val="24"/>
        </w:rPr>
        <w:t>, however,</w:t>
      </w:r>
      <w:r w:rsidR="00302062" w:rsidRPr="00F90065">
        <w:rPr>
          <w:rFonts w:ascii="Arial" w:hAnsi="Arial" w:cs="Arial"/>
          <w:color w:val="000000" w:themeColor="text1"/>
          <w:sz w:val="24"/>
          <w:szCs w:val="24"/>
        </w:rPr>
        <w:t xml:space="preserve"> made out in </w:t>
      </w:r>
      <w:proofErr w:type="spellStart"/>
      <w:r w:rsidR="00302062" w:rsidRPr="00F90065">
        <w:rPr>
          <w:rFonts w:ascii="Arial" w:hAnsi="Arial" w:cs="Arial"/>
          <w:color w:val="000000" w:themeColor="text1"/>
          <w:sz w:val="24"/>
          <w:szCs w:val="24"/>
        </w:rPr>
        <w:t>favour</w:t>
      </w:r>
      <w:proofErr w:type="spellEnd"/>
      <w:r w:rsidR="00302062" w:rsidRPr="00F90065">
        <w:rPr>
          <w:rFonts w:ascii="Arial" w:hAnsi="Arial" w:cs="Arial"/>
          <w:color w:val="000000" w:themeColor="text1"/>
          <w:sz w:val="24"/>
          <w:szCs w:val="24"/>
        </w:rPr>
        <w:t xml:space="preserve"> of an entity known as Royal Taste </w:t>
      </w:r>
      <w:r w:rsidR="00302062" w:rsidRPr="00F90065">
        <w:rPr>
          <w:rFonts w:ascii="Arial" w:hAnsi="Arial" w:cs="Arial"/>
          <w:color w:val="000000" w:themeColor="text1"/>
          <w:sz w:val="24"/>
          <w:szCs w:val="24"/>
        </w:rPr>
        <w:lastRenderedPageBreak/>
        <w:t xml:space="preserve">Africa Hotel &amp; </w:t>
      </w:r>
      <w:r w:rsidR="00793CB0" w:rsidRPr="00F90065">
        <w:rPr>
          <w:rFonts w:ascii="Arial" w:hAnsi="Arial" w:cs="Arial"/>
          <w:color w:val="000000" w:themeColor="text1"/>
          <w:sz w:val="24"/>
          <w:szCs w:val="24"/>
        </w:rPr>
        <w:t>Restaurants. The defendant testified that he trades as Royal Taste Africa Hotel &amp; Restaurants.</w:t>
      </w:r>
    </w:p>
    <w:p w14:paraId="60B845CC" w14:textId="77777777" w:rsidR="00437626" w:rsidRPr="00F90065" w:rsidRDefault="00437626" w:rsidP="00BB3FDA">
      <w:pPr>
        <w:spacing w:after="0" w:line="360" w:lineRule="auto"/>
        <w:jc w:val="both"/>
        <w:rPr>
          <w:rFonts w:ascii="Arial" w:hAnsi="Arial" w:cs="Arial"/>
          <w:color w:val="000000" w:themeColor="text1"/>
          <w:sz w:val="24"/>
          <w:szCs w:val="24"/>
        </w:rPr>
      </w:pPr>
    </w:p>
    <w:p w14:paraId="185A8618" w14:textId="77777777" w:rsidR="007F6072" w:rsidRPr="00F90065" w:rsidRDefault="00437626"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[5</w:t>
      </w:r>
      <w:r w:rsidR="00C62045" w:rsidRPr="00F90065">
        <w:rPr>
          <w:rFonts w:ascii="Arial" w:hAnsi="Arial" w:cs="Arial"/>
          <w:color w:val="000000" w:themeColor="text1"/>
          <w:sz w:val="24"/>
          <w:szCs w:val="24"/>
        </w:rPr>
        <w:t>3</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proofErr w:type="spellStart"/>
      <w:r w:rsidRPr="00F90065">
        <w:rPr>
          <w:rFonts w:ascii="Arial" w:hAnsi="Arial" w:cs="Arial"/>
          <w:color w:val="000000" w:themeColor="text1"/>
          <w:sz w:val="24"/>
          <w:szCs w:val="24"/>
        </w:rPr>
        <w:t>Mr</w:t>
      </w:r>
      <w:proofErr w:type="spellEnd"/>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Montzinger</w:t>
      </w:r>
      <w:proofErr w:type="spellEnd"/>
      <w:r w:rsidRPr="00F90065">
        <w:rPr>
          <w:rFonts w:ascii="Arial" w:hAnsi="Arial" w:cs="Arial"/>
          <w:color w:val="000000" w:themeColor="text1"/>
          <w:sz w:val="24"/>
          <w:szCs w:val="24"/>
        </w:rPr>
        <w:t xml:space="preserve"> submitted that it</w:t>
      </w:r>
      <w:r w:rsidR="004846B2" w:rsidRPr="00F90065">
        <w:rPr>
          <w:rFonts w:ascii="Arial" w:hAnsi="Arial" w:cs="Arial"/>
          <w:color w:val="000000" w:themeColor="text1"/>
          <w:sz w:val="24"/>
          <w:szCs w:val="24"/>
        </w:rPr>
        <w:t xml:space="preserve"> was common cause that the plaintiff performed extra electrical work. </w:t>
      </w:r>
      <w:r w:rsidRPr="00F90065">
        <w:rPr>
          <w:rFonts w:ascii="Arial" w:hAnsi="Arial" w:cs="Arial"/>
          <w:color w:val="000000" w:themeColor="text1"/>
          <w:sz w:val="24"/>
          <w:szCs w:val="24"/>
        </w:rPr>
        <w:t>I do not agree that it was common cause that the additional electrical work was performed by the plaintiff. From what I briefly recounted in the preceding pa</w:t>
      </w:r>
      <w:r w:rsidR="00837CE1">
        <w:rPr>
          <w:rFonts w:ascii="Arial" w:hAnsi="Arial" w:cs="Arial"/>
          <w:color w:val="000000" w:themeColor="text1"/>
          <w:sz w:val="24"/>
          <w:szCs w:val="24"/>
        </w:rPr>
        <w:t>ra</w:t>
      </w:r>
      <w:r w:rsidRPr="00F90065">
        <w:rPr>
          <w:rFonts w:ascii="Arial" w:hAnsi="Arial" w:cs="Arial"/>
          <w:color w:val="000000" w:themeColor="text1"/>
          <w:sz w:val="24"/>
          <w:szCs w:val="24"/>
        </w:rPr>
        <w:t>s</w:t>
      </w:r>
      <w:r w:rsidR="00837CE1">
        <w:rPr>
          <w:rFonts w:ascii="Arial" w:hAnsi="Arial" w:cs="Arial"/>
          <w:color w:val="000000" w:themeColor="text1"/>
          <w:sz w:val="24"/>
          <w:szCs w:val="24"/>
        </w:rPr>
        <w:t>,</w:t>
      </w:r>
      <w:r w:rsidRPr="00F90065">
        <w:rPr>
          <w:rFonts w:ascii="Arial" w:hAnsi="Arial" w:cs="Arial"/>
          <w:color w:val="000000" w:themeColor="text1"/>
          <w:sz w:val="24"/>
          <w:szCs w:val="24"/>
        </w:rPr>
        <w:t xml:space="preserve"> it is clear that the versions of </w:t>
      </w:r>
      <w:proofErr w:type="spellStart"/>
      <w:r w:rsidRPr="00F90065">
        <w:rPr>
          <w:rFonts w:ascii="Arial" w:hAnsi="Arial" w:cs="Arial"/>
          <w:color w:val="000000" w:themeColor="text1"/>
          <w:sz w:val="24"/>
          <w:szCs w:val="24"/>
        </w:rPr>
        <w:t>Ms</w:t>
      </w:r>
      <w:proofErr w:type="spellEnd"/>
      <w:r w:rsidRPr="00F90065">
        <w:rPr>
          <w:rFonts w:ascii="Arial" w:hAnsi="Arial" w:cs="Arial"/>
          <w:color w:val="000000" w:themeColor="text1"/>
          <w:sz w:val="24"/>
          <w:szCs w:val="24"/>
        </w:rPr>
        <w:t xml:space="preserve"> Klein and the defendant</w:t>
      </w:r>
      <w:r w:rsidR="00CC7D11" w:rsidRPr="00F90065">
        <w:rPr>
          <w:rFonts w:ascii="Arial" w:hAnsi="Arial" w:cs="Arial"/>
          <w:color w:val="000000" w:themeColor="text1"/>
          <w:sz w:val="24"/>
          <w:szCs w:val="24"/>
        </w:rPr>
        <w:t xml:space="preserve"> regarding the additional</w:t>
      </w:r>
      <w:r w:rsidR="006912F5" w:rsidRPr="00F90065">
        <w:rPr>
          <w:rFonts w:ascii="Arial" w:hAnsi="Arial" w:cs="Arial"/>
          <w:color w:val="000000" w:themeColor="text1"/>
          <w:sz w:val="24"/>
          <w:szCs w:val="24"/>
        </w:rPr>
        <w:t xml:space="preserve"> electrical work </w:t>
      </w:r>
      <w:r w:rsidRPr="00F90065">
        <w:rPr>
          <w:rFonts w:ascii="Arial" w:hAnsi="Arial" w:cs="Arial"/>
          <w:color w:val="000000" w:themeColor="text1"/>
          <w:sz w:val="24"/>
          <w:szCs w:val="24"/>
        </w:rPr>
        <w:t xml:space="preserve">are mutually destructive. The probabilities, however, do not </w:t>
      </w:r>
      <w:proofErr w:type="spellStart"/>
      <w:r w:rsidRPr="00F90065">
        <w:rPr>
          <w:rFonts w:ascii="Arial" w:hAnsi="Arial" w:cs="Arial"/>
          <w:color w:val="000000" w:themeColor="text1"/>
          <w:sz w:val="24"/>
          <w:szCs w:val="24"/>
        </w:rPr>
        <w:t>favour</w:t>
      </w:r>
      <w:proofErr w:type="spellEnd"/>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Ms</w:t>
      </w:r>
      <w:proofErr w:type="spellEnd"/>
      <w:r w:rsidRPr="00F90065">
        <w:rPr>
          <w:rFonts w:ascii="Arial" w:hAnsi="Arial" w:cs="Arial"/>
          <w:color w:val="000000" w:themeColor="text1"/>
          <w:sz w:val="24"/>
          <w:szCs w:val="24"/>
        </w:rPr>
        <w:t xml:space="preserve"> Klein’s version </w:t>
      </w:r>
      <w:r w:rsidR="00CC7D11" w:rsidRPr="00F90065">
        <w:rPr>
          <w:rFonts w:ascii="Arial" w:hAnsi="Arial" w:cs="Arial"/>
          <w:color w:val="000000" w:themeColor="text1"/>
          <w:sz w:val="24"/>
          <w:szCs w:val="24"/>
        </w:rPr>
        <w:t xml:space="preserve">any </w:t>
      </w:r>
      <w:r w:rsidRPr="00F90065">
        <w:rPr>
          <w:rFonts w:ascii="Arial" w:hAnsi="Arial" w:cs="Arial"/>
          <w:color w:val="000000" w:themeColor="text1"/>
          <w:sz w:val="24"/>
          <w:szCs w:val="24"/>
        </w:rPr>
        <w:t xml:space="preserve">more than they </w:t>
      </w:r>
      <w:proofErr w:type="spellStart"/>
      <w:r w:rsidRPr="00F90065">
        <w:rPr>
          <w:rFonts w:ascii="Arial" w:hAnsi="Arial" w:cs="Arial"/>
          <w:color w:val="000000" w:themeColor="text1"/>
          <w:sz w:val="24"/>
          <w:szCs w:val="24"/>
        </w:rPr>
        <w:t>favour</w:t>
      </w:r>
      <w:proofErr w:type="spellEnd"/>
      <w:r w:rsidRPr="00F90065">
        <w:rPr>
          <w:rFonts w:ascii="Arial" w:hAnsi="Arial" w:cs="Arial"/>
          <w:color w:val="000000" w:themeColor="text1"/>
          <w:sz w:val="24"/>
          <w:szCs w:val="24"/>
        </w:rPr>
        <w:t xml:space="preserve"> the defendant’s version. I</w:t>
      </w:r>
      <w:r w:rsidR="00837CE1">
        <w:rPr>
          <w:rFonts w:ascii="Arial" w:hAnsi="Arial" w:cs="Arial"/>
          <w:color w:val="000000" w:themeColor="text1"/>
          <w:sz w:val="24"/>
          <w:szCs w:val="24"/>
        </w:rPr>
        <w:t>,</w:t>
      </w:r>
      <w:r w:rsidRPr="00F90065">
        <w:rPr>
          <w:rFonts w:ascii="Arial" w:hAnsi="Arial" w:cs="Arial"/>
          <w:color w:val="000000" w:themeColor="text1"/>
          <w:sz w:val="24"/>
          <w:szCs w:val="24"/>
        </w:rPr>
        <w:t xml:space="preserve"> therefore</w:t>
      </w:r>
      <w:r w:rsidR="00837CE1">
        <w:rPr>
          <w:rFonts w:ascii="Arial" w:hAnsi="Arial" w:cs="Arial"/>
          <w:color w:val="000000" w:themeColor="text1"/>
          <w:sz w:val="24"/>
          <w:szCs w:val="24"/>
        </w:rPr>
        <w:t>,</w:t>
      </w:r>
      <w:r w:rsidRPr="00F90065">
        <w:rPr>
          <w:rFonts w:ascii="Arial" w:hAnsi="Arial" w:cs="Arial"/>
          <w:color w:val="000000" w:themeColor="text1"/>
          <w:sz w:val="24"/>
          <w:szCs w:val="24"/>
        </w:rPr>
        <w:t xml:space="preserve"> find that </w:t>
      </w:r>
      <w:r w:rsidR="00CC7D11" w:rsidRPr="00F90065">
        <w:rPr>
          <w:rFonts w:ascii="Arial" w:hAnsi="Arial" w:cs="Arial"/>
          <w:color w:val="000000" w:themeColor="text1"/>
          <w:sz w:val="24"/>
          <w:szCs w:val="24"/>
        </w:rPr>
        <w:t>t</w:t>
      </w:r>
      <w:r w:rsidRPr="00F90065">
        <w:rPr>
          <w:rFonts w:ascii="Arial" w:hAnsi="Arial" w:cs="Arial"/>
          <w:color w:val="000000" w:themeColor="text1"/>
          <w:sz w:val="24"/>
          <w:szCs w:val="24"/>
        </w:rPr>
        <w:t>he plaintiff has failed to pro</w:t>
      </w:r>
      <w:r w:rsidR="006912F5" w:rsidRPr="00F90065">
        <w:rPr>
          <w:rFonts w:ascii="Arial" w:hAnsi="Arial" w:cs="Arial"/>
          <w:color w:val="000000" w:themeColor="text1"/>
          <w:sz w:val="24"/>
          <w:szCs w:val="24"/>
        </w:rPr>
        <w:t>ve</w:t>
      </w:r>
      <w:r w:rsidRPr="00F90065">
        <w:rPr>
          <w:rFonts w:ascii="Arial" w:hAnsi="Arial" w:cs="Arial"/>
          <w:color w:val="000000" w:themeColor="text1"/>
          <w:sz w:val="24"/>
          <w:szCs w:val="24"/>
        </w:rPr>
        <w:t xml:space="preserve"> that it performed additional electrical work and the claim for additional electrical work thus fails. </w:t>
      </w:r>
    </w:p>
    <w:p w14:paraId="63D6F82B" w14:textId="77777777" w:rsidR="00437626" w:rsidRPr="00F90065" w:rsidRDefault="00437626" w:rsidP="00BB3FDA">
      <w:pPr>
        <w:spacing w:after="0" w:line="360" w:lineRule="auto"/>
        <w:jc w:val="both"/>
        <w:rPr>
          <w:rFonts w:ascii="Arial" w:hAnsi="Arial" w:cs="Arial"/>
          <w:color w:val="000000" w:themeColor="text1"/>
          <w:sz w:val="24"/>
          <w:szCs w:val="24"/>
        </w:rPr>
      </w:pPr>
    </w:p>
    <w:p w14:paraId="48FB8554" w14:textId="77777777" w:rsidR="00DD11BA" w:rsidRPr="00F90065" w:rsidRDefault="00A26A7A" w:rsidP="00BB3FDA">
      <w:pPr>
        <w:spacing w:after="0" w:line="360" w:lineRule="auto"/>
        <w:jc w:val="both"/>
        <w:rPr>
          <w:rFonts w:ascii="Arial" w:hAnsi="Arial" w:cs="Arial"/>
          <w:i/>
          <w:color w:val="000000" w:themeColor="text1"/>
          <w:sz w:val="24"/>
          <w:szCs w:val="24"/>
        </w:rPr>
      </w:pPr>
      <w:r>
        <w:rPr>
          <w:rFonts w:ascii="Arial" w:hAnsi="Arial" w:cs="Arial"/>
          <w:i/>
          <w:color w:val="000000" w:themeColor="text1"/>
          <w:sz w:val="24"/>
          <w:szCs w:val="24"/>
        </w:rPr>
        <w:t>Additional Plumbing Work</w:t>
      </w:r>
    </w:p>
    <w:p w14:paraId="7436BD15" w14:textId="77777777" w:rsidR="00DD11BA" w:rsidRPr="00F90065" w:rsidRDefault="00DD11BA" w:rsidP="00BB3FDA">
      <w:pPr>
        <w:spacing w:after="0" w:line="360" w:lineRule="auto"/>
        <w:jc w:val="both"/>
        <w:rPr>
          <w:rFonts w:ascii="Arial" w:hAnsi="Arial" w:cs="Arial"/>
          <w:color w:val="000000" w:themeColor="text1"/>
          <w:sz w:val="24"/>
          <w:szCs w:val="24"/>
        </w:rPr>
      </w:pPr>
    </w:p>
    <w:p w14:paraId="7300B919" w14:textId="77777777" w:rsidR="00DD11BA" w:rsidRPr="00F90065" w:rsidRDefault="00DD11BA" w:rsidP="00BB3FDA">
      <w:pPr>
        <w:spacing w:after="0" w:line="360" w:lineRule="auto"/>
        <w:jc w:val="both"/>
        <w:rPr>
          <w:rFonts w:ascii="Arial" w:hAnsi="Arial" w:cs="Arial"/>
          <w:i/>
          <w:color w:val="000000" w:themeColor="text1"/>
          <w:sz w:val="24"/>
          <w:szCs w:val="24"/>
        </w:rPr>
      </w:pPr>
      <w:r w:rsidRPr="00F90065">
        <w:rPr>
          <w:rFonts w:ascii="Arial" w:hAnsi="Arial" w:cs="Arial"/>
          <w:color w:val="000000" w:themeColor="text1"/>
          <w:sz w:val="24"/>
          <w:szCs w:val="24"/>
        </w:rPr>
        <w:t>[5</w:t>
      </w:r>
      <w:r w:rsidR="00C62045" w:rsidRPr="00F90065">
        <w:rPr>
          <w:rFonts w:ascii="Arial" w:hAnsi="Arial" w:cs="Arial"/>
          <w:color w:val="000000" w:themeColor="text1"/>
          <w:sz w:val="24"/>
          <w:szCs w:val="24"/>
        </w:rPr>
        <w:t>4</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As regards the additional plumbing work</w:t>
      </w:r>
      <w:r w:rsidR="00787622">
        <w:rPr>
          <w:rFonts w:ascii="Arial" w:hAnsi="Arial" w:cs="Arial"/>
          <w:color w:val="000000" w:themeColor="text1"/>
          <w:sz w:val="24"/>
          <w:szCs w:val="24"/>
        </w:rPr>
        <w:t>,</w:t>
      </w:r>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Ms</w:t>
      </w:r>
      <w:proofErr w:type="spellEnd"/>
      <w:r w:rsidRPr="00F90065">
        <w:rPr>
          <w:rFonts w:ascii="Arial" w:hAnsi="Arial" w:cs="Arial"/>
          <w:color w:val="000000" w:themeColor="text1"/>
          <w:sz w:val="24"/>
          <w:szCs w:val="24"/>
        </w:rPr>
        <w:t xml:space="preserve"> Klein testified that further along in the construction process, yet another additional building instruction was required. She testified that the defendant instructed her to change the flow of the water outside the property as his </w:t>
      </w:r>
      <w:proofErr w:type="spellStart"/>
      <w:r w:rsidRPr="00F90065">
        <w:rPr>
          <w:rFonts w:ascii="Arial" w:hAnsi="Arial" w:cs="Arial"/>
          <w:color w:val="000000" w:themeColor="text1"/>
          <w:sz w:val="24"/>
          <w:szCs w:val="24"/>
        </w:rPr>
        <w:t>neighbour</w:t>
      </w:r>
      <w:proofErr w:type="spellEnd"/>
      <w:r w:rsidRPr="00F90065">
        <w:rPr>
          <w:rFonts w:ascii="Arial" w:hAnsi="Arial" w:cs="Arial"/>
          <w:color w:val="000000" w:themeColor="text1"/>
          <w:sz w:val="24"/>
          <w:szCs w:val="24"/>
        </w:rPr>
        <w:t xml:space="preserve"> had asked him to do so. She proceeded that at the stage the defendant made his request for the alteration of the water flow, the outside interlocks had already been laid, and the water flow was as per the approved building plans. To change the direction of the water flow, as per defendant's instructions, the interlocks had to be taken out and lifted, the natural ground levels had to be adjusted, and the ground had to be re-prepared and filled. This was an extremely </w:t>
      </w:r>
      <w:proofErr w:type="spellStart"/>
      <w:r w:rsidR="00787622" w:rsidRPr="00F90065">
        <w:rPr>
          <w:rFonts w:ascii="Arial" w:hAnsi="Arial" w:cs="Arial"/>
          <w:color w:val="000000" w:themeColor="text1"/>
          <w:sz w:val="24"/>
          <w:szCs w:val="24"/>
        </w:rPr>
        <w:t>labo</w:t>
      </w:r>
      <w:r w:rsidR="00787622">
        <w:rPr>
          <w:rFonts w:ascii="Arial" w:hAnsi="Arial" w:cs="Arial"/>
          <w:color w:val="000000" w:themeColor="text1"/>
          <w:sz w:val="24"/>
          <w:szCs w:val="24"/>
        </w:rPr>
        <w:t>u</w:t>
      </w:r>
      <w:r w:rsidR="00787622" w:rsidRPr="00F90065">
        <w:rPr>
          <w:rFonts w:ascii="Arial" w:hAnsi="Arial" w:cs="Arial"/>
          <w:color w:val="000000" w:themeColor="text1"/>
          <w:sz w:val="24"/>
          <w:szCs w:val="24"/>
        </w:rPr>
        <w:t>r-intensive</w:t>
      </w:r>
      <w:proofErr w:type="spellEnd"/>
      <w:r w:rsidRPr="00F90065">
        <w:rPr>
          <w:rFonts w:ascii="Arial" w:hAnsi="Arial" w:cs="Arial"/>
          <w:color w:val="000000" w:themeColor="text1"/>
          <w:sz w:val="24"/>
          <w:szCs w:val="24"/>
        </w:rPr>
        <w:t xml:space="preserve"> additional building work</w:t>
      </w:r>
      <w:r w:rsidR="006912F5" w:rsidRPr="00F90065">
        <w:rPr>
          <w:rFonts w:ascii="Arial" w:hAnsi="Arial" w:cs="Arial"/>
          <w:color w:val="000000" w:themeColor="text1"/>
          <w:sz w:val="24"/>
          <w:szCs w:val="24"/>
        </w:rPr>
        <w:t xml:space="preserve">, testified </w:t>
      </w:r>
      <w:proofErr w:type="spellStart"/>
      <w:r w:rsidR="006912F5" w:rsidRPr="00F90065">
        <w:rPr>
          <w:rFonts w:ascii="Arial" w:hAnsi="Arial" w:cs="Arial"/>
          <w:color w:val="000000" w:themeColor="text1"/>
          <w:sz w:val="24"/>
          <w:szCs w:val="24"/>
        </w:rPr>
        <w:t>Ms</w:t>
      </w:r>
      <w:proofErr w:type="spellEnd"/>
      <w:r w:rsidR="006912F5" w:rsidRPr="00F90065">
        <w:rPr>
          <w:rFonts w:ascii="Arial" w:hAnsi="Arial" w:cs="Arial"/>
          <w:color w:val="000000" w:themeColor="text1"/>
          <w:sz w:val="24"/>
          <w:szCs w:val="24"/>
        </w:rPr>
        <w:t xml:space="preserve"> Klein</w:t>
      </w:r>
      <w:r w:rsidRPr="00F90065">
        <w:rPr>
          <w:rFonts w:ascii="Arial" w:hAnsi="Arial" w:cs="Arial"/>
          <w:i/>
          <w:color w:val="000000" w:themeColor="text1"/>
          <w:sz w:val="24"/>
          <w:szCs w:val="24"/>
        </w:rPr>
        <w:t>.</w:t>
      </w:r>
    </w:p>
    <w:p w14:paraId="7DC9F8A0" w14:textId="77777777" w:rsidR="00DD11BA" w:rsidRPr="00F90065" w:rsidRDefault="00DD11BA" w:rsidP="00BB3FDA">
      <w:pPr>
        <w:spacing w:after="0" w:line="360" w:lineRule="auto"/>
        <w:jc w:val="both"/>
        <w:rPr>
          <w:rFonts w:ascii="Arial" w:hAnsi="Arial" w:cs="Arial"/>
          <w:color w:val="000000" w:themeColor="text1"/>
          <w:sz w:val="24"/>
          <w:szCs w:val="24"/>
        </w:rPr>
      </w:pPr>
    </w:p>
    <w:p w14:paraId="48541EC4" w14:textId="77777777" w:rsidR="00E848ED" w:rsidRDefault="00E848ED" w:rsidP="00BB3FDA">
      <w:pPr>
        <w:tabs>
          <w:tab w:val="left" w:pos="567"/>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[5</w:t>
      </w:r>
      <w:r w:rsidR="00C62045" w:rsidRPr="00F90065">
        <w:rPr>
          <w:rFonts w:ascii="Arial" w:hAnsi="Arial" w:cs="Arial"/>
          <w:color w:val="000000" w:themeColor="text1"/>
          <w:sz w:val="24"/>
          <w:szCs w:val="24"/>
        </w:rPr>
        <w:t>5</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The defendant</w:t>
      </w:r>
      <w:r w:rsidR="006912F5"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however</w:t>
      </w:r>
      <w:r w:rsidR="006912F5" w:rsidRPr="00F90065">
        <w:rPr>
          <w:rFonts w:ascii="Arial" w:hAnsi="Arial" w:cs="Arial"/>
          <w:color w:val="000000" w:themeColor="text1"/>
          <w:sz w:val="24"/>
          <w:szCs w:val="24"/>
        </w:rPr>
        <w:t>,</w:t>
      </w:r>
      <w:r w:rsidRPr="00F90065">
        <w:rPr>
          <w:rFonts w:ascii="Arial" w:hAnsi="Arial" w:cs="Arial"/>
          <w:color w:val="000000" w:themeColor="text1"/>
          <w:sz w:val="24"/>
          <w:szCs w:val="24"/>
        </w:rPr>
        <w:t xml:space="preserve"> denied that the version testif</w:t>
      </w:r>
      <w:r w:rsidR="001C1E34">
        <w:rPr>
          <w:rFonts w:ascii="Arial" w:hAnsi="Arial" w:cs="Arial"/>
          <w:color w:val="000000" w:themeColor="text1"/>
          <w:sz w:val="24"/>
          <w:szCs w:val="24"/>
        </w:rPr>
        <w:t xml:space="preserve">ied </w:t>
      </w:r>
      <w:r w:rsidR="006912F5" w:rsidRPr="00F90065">
        <w:rPr>
          <w:rFonts w:ascii="Arial" w:hAnsi="Arial" w:cs="Arial"/>
          <w:color w:val="000000" w:themeColor="text1"/>
          <w:sz w:val="24"/>
          <w:szCs w:val="24"/>
        </w:rPr>
        <w:t xml:space="preserve">by </w:t>
      </w:r>
      <w:proofErr w:type="spellStart"/>
      <w:r w:rsidR="006912F5" w:rsidRPr="00F90065">
        <w:rPr>
          <w:rFonts w:ascii="Arial" w:hAnsi="Arial" w:cs="Arial"/>
          <w:color w:val="000000" w:themeColor="text1"/>
          <w:sz w:val="24"/>
          <w:szCs w:val="24"/>
        </w:rPr>
        <w:t>Ms</w:t>
      </w:r>
      <w:proofErr w:type="spellEnd"/>
      <w:r w:rsidR="006912F5" w:rsidRPr="00F90065">
        <w:rPr>
          <w:rFonts w:ascii="Arial" w:hAnsi="Arial" w:cs="Arial"/>
          <w:color w:val="000000" w:themeColor="text1"/>
          <w:sz w:val="24"/>
          <w:szCs w:val="24"/>
        </w:rPr>
        <w:t xml:space="preserve"> Klein was correct</w:t>
      </w:r>
      <w:r w:rsidRPr="00F90065">
        <w:rPr>
          <w:rFonts w:ascii="Arial" w:hAnsi="Arial" w:cs="Arial"/>
          <w:color w:val="000000" w:themeColor="text1"/>
          <w:sz w:val="24"/>
          <w:szCs w:val="24"/>
        </w:rPr>
        <w:t>. He testified that even before the plaintiff started to lay the interlocks</w:t>
      </w:r>
      <w:r w:rsidR="001C1E34">
        <w:rPr>
          <w:rFonts w:ascii="Arial" w:hAnsi="Arial" w:cs="Arial"/>
          <w:color w:val="000000" w:themeColor="text1"/>
          <w:sz w:val="24"/>
          <w:szCs w:val="24"/>
        </w:rPr>
        <w:t>,</w:t>
      </w:r>
      <w:r w:rsidRPr="00F90065">
        <w:rPr>
          <w:rFonts w:ascii="Arial" w:hAnsi="Arial" w:cs="Arial"/>
          <w:color w:val="000000" w:themeColor="text1"/>
          <w:sz w:val="24"/>
          <w:szCs w:val="24"/>
        </w:rPr>
        <w:t xml:space="preserve"> he noticed that the gradient was sloping towards the </w:t>
      </w:r>
      <w:proofErr w:type="spellStart"/>
      <w:r w:rsidRPr="00F90065">
        <w:rPr>
          <w:rFonts w:ascii="Arial" w:hAnsi="Arial" w:cs="Arial"/>
          <w:color w:val="000000" w:themeColor="text1"/>
          <w:sz w:val="24"/>
          <w:szCs w:val="24"/>
        </w:rPr>
        <w:t>neighbour's</w:t>
      </w:r>
      <w:proofErr w:type="spellEnd"/>
      <w:r w:rsidRPr="00F90065">
        <w:rPr>
          <w:rFonts w:ascii="Arial" w:hAnsi="Arial" w:cs="Arial"/>
          <w:color w:val="000000" w:themeColor="text1"/>
          <w:sz w:val="24"/>
          <w:szCs w:val="24"/>
        </w:rPr>
        <w:t xml:space="preserve"> property, which he thought was incorrect. He testified that he therefore instructed the plaintiff's workers to slope</w:t>
      </w:r>
      <w:r w:rsidR="001C1E34">
        <w:rPr>
          <w:rFonts w:ascii="Arial" w:hAnsi="Arial" w:cs="Arial"/>
          <w:color w:val="000000" w:themeColor="text1"/>
          <w:sz w:val="24"/>
          <w:szCs w:val="24"/>
        </w:rPr>
        <w:t xml:space="preserve"> the</w:t>
      </w:r>
      <w:r w:rsidRPr="00F90065">
        <w:rPr>
          <w:rFonts w:ascii="Arial" w:hAnsi="Arial" w:cs="Arial"/>
          <w:color w:val="000000" w:themeColor="text1"/>
          <w:sz w:val="24"/>
          <w:szCs w:val="24"/>
        </w:rPr>
        <w:t xml:space="preserve"> gradient of the interlocks towards the open field. However, after the plaintiff’s workers had finished laying the interlocks and by that time the plaintiff had abandoned the construction site</w:t>
      </w:r>
      <w:r w:rsidR="001C1E34">
        <w:rPr>
          <w:rFonts w:ascii="Arial" w:hAnsi="Arial" w:cs="Arial"/>
          <w:color w:val="000000" w:themeColor="text1"/>
          <w:sz w:val="24"/>
          <w:szCs w:val="24"/>
        </w:rPr>
        <w:t>,</w:t>
      </w:r>
      <w:r w:rsidRPr="00F90065">
        <w:rPr>
          <w:rFonts w:ascii="Arial" w:hAnsi="Arial" w:cs="Arial"/>
          <w:color w:val="000000" w:themeColor="text1"/>
          <w:sz w:val="24"/>
          <w:szCs w:val="24"/>
        </w:rPr>
        <w:t xml:space="preserve"> he noticed during the raining season that the interlock’s slope was towards the garage where </w:t>
      </w:r>
      <w:r w:rsidRPr="00F90065">
        <w:rPr>
          <w:rFonts w:ascii="Arial" w:hAnsi="Arial" w:cs="Arial"/>
          <w:color w:val="000000" w:themeColor="text1"/>
          <w:sz w:val="24"/>
          <w:szCs w:val="24"/>
        </w:rPr>
        <w:lastRenderedPageBreak/>
        <w:t xml:space="preserve">no outlets for </w:t>
      </w:r>
      <w:r w:rsidR="001C1E34" w:rsidRPr="00F90065">
        <w:rPr>
          <w:rFonts w:ascii="Arial" w:hAnsi="Arial" w:cs="Arial"/>
          <w:color w:val="000000" w:themeColor="text1"/>
          <w:sz w:val="24"/>
          <w:szCs w:val="24"/>
        </w:rPr>
        <w:t>storm water</w:t>
      </w:r>
      <w:r w:rsidRPr="00F90065">
        <w:rPr>
          <w:rFonts w:ascii="Arial" w:hAnsi="Arial" w:cs="Arial"/>
          <w:color w:val="000000" w:themeColor="text1"/>
          <w:sz w:val="24"/>
          <w:szCs w:val="24"/>
        </w:rPr>
        <w:t xml:space="preserve"> were installed by the boundary wall, causing water to pool by the garage. He testified that </w:t>
      </w:r>
      <w:r w:rsidR="00390818" w:rsidRPr="00F90065">
        <w:rPr>
          <w:rFonts w:ascii="Arial" w:hAnsi="Arial" w:cs="Arial"/>
          <w:color w:val="000000" w:themeColor="text1"/>
          <w:sz w:val="24"/>
          <w:szCs w:val="24"/>
        </w:rPr>
        <w:t xml:space="preserve">he </w:t>
      </w:r>
      <w:r w:rsidRPr="00F90065">
        <w:rPr>
          <w:rFonts w:ascii="Arial" w:hAnsi="Arial" w:cs="Arial"/>
          <w:color w:val="000000" w:themeColor="text1"/>
          <w:sz w:val="24"/>
          <w:szCs w:val="24"/>
        </w:rPr>
        <w:t xml:space="preserve">needed </w:t>
      </w:r>
      <w:r w:rsidR="00390818" w:rsidRPr="00F90065">
        <w:rPr>
          <w:rFonts w:ascii="Arial" w:hAnsi="Arial" w:cs="Arial"/>
          <w:color w:val="000000" w:themeColor="text1"/>
          <w:sz w:val="24"/>
          <w:szCs w:val="24"/>
        </w:rPr>
        <w:t>the slopping of the interlocks</w:t>
      </w:r>
      <w:r w:rsidRPr="00F90065">
        <w:rPr>
          <w:rFonts w:ascii="Arial" w:hAnsi="Arial" w:cs="Arial"/>
          <w:color w:val="000000" w:themeColor="text1"/>
          <w:sz w:val="24"/>
          <w:szCs w:val="24"/>
        </w:rPr>
        <w:t xml:space="preserve"> to be fixed, so he got workers and paid </w:t>
      </w:r>
      <w:proofErr w:type="spellStart"/>
      <w:r w:rsidRPr="00F90065">
        <w:rPr>
          <w:rFonts w:ascii="Arial" w:hAnsi="Arial" w:cs="Arial"/>
          <w:color w:val="000000" w:themeColor="text1"/>
          <w:sz w:val="24"/>
          <w:szCs w:val="24"/>
        </w:rPr>
        <w:t>labourers</w:t>
      </w:r>
      <w:proofErr w:type="spellEnd"/>
      <w:r w:rsidR="006912F5" w:rsidRPr="00F90065">
        <w:rPr>
          <w:rFonts w:ascii="Arial" w:hAnsi="Arial" w:cs="Arial"/>
          <w:color w:val="000000" w:themeColor="text1"/>
          <w:sz w:val="24"/>
          <w:szCs w:val="24"/>
        </w:rPr>
        <w:t xml:space="preserve"> to</w:t>
      </w:r>
      <w:r w:rsidRPr="00F90065">
        <w:rPr>
          <w:rFonts w:ascii="Arial" w:hAnsi="Arial" w:cs="Arial"/>
          <w:color w:val="000000" w:themeColor="text1"/>
          <w:sz w:val="24"/>
          <w:szCs w:val="24"/>
        </w:rPr>
        <w:t xml:space="preserve"> </w:t>
      </w:r>
      <w:r w:rsidR="00390818" w:rsidRPr="00F90065">
        <w:rPr>
          <w:rFonts w:ascii="Arial" w:hAnsi="Arial" w:cs="Arial"/>
          <w:color w:val="000000" w:themeColor="text1"/>
          <w:sz w:val="24"/>
          <w:szCs w:val="24"/>
        </w:rPr>
        <w:t>relay the interlocks</w:t>
      </w:r>
      <w:r w:rsidR="00E176E3" w:rsidRPr="00F90065">
        <w:rPr>
          <w:rFonts w:ascii="Arial" w:hAnsi="Arial" w:cs="Arial"/>
          <w:color w:val="000000" w:themeColor="text1"/>
          <w:sz w:val="24"/>
          <w:szCs w:val="24"/>
        </w:rPr>
        <w:t>.</w:t>
      </w:r>
    </w:p>
    <w:p w14:paraId="5E2D1CCB" w14:textId="77777777" w:rsidR="009559AB" w:rsidRPr="00F90065" w:rsidRDefault="009559AB" w:rsidP="00BB3FDA">
      <w:pPr>
        <w:tabs>
          <w:tab w:val="left" w:pos="567"/>
        </w:tabs>
        <w:spacing w:after="0" w:line="360" w:lineRule="auto"/>
        <w:jc w:val="both"/>
        <w:rPr>
          <w:rFonts w:ascii="Arial" w:hAnsi="Arial" w:cs="Arial"/>
          <w:color w:val="000000" w:themeColor="text1"/>
          <w:sz w:val="24"/>
          <w:szCs w:val="24"/>
        </w:rPr>
      </w:pPr>
    </w:p>
    <w:p w14:paraId="03B67E8D" w14:textId="77777777" w:rsidR="00E176E3" w:rsidRPr="00F90065" w:rsidRDefault="00E176E3"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[5</w:t>
      </w:r>
      <w:r w:rsidR="00FA4DB6" w:rsidRPr="00F90065">
        <w:rPr>
          <w:rFonts w:ascii="Arial" w:hAnsi="Arial" w:cs="Arial"/>
          <w:color w:val="000000" w:themeColor="text1"/>
          <w:sz w:val="24"/>
          <w:szCs w:val="24"/>
        </w:rPr>
        <w:t>6</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proofErr w:type="spellStart"/>
      <w:r w:rsidRPr="00F90065">
        <w:rPr>
          <w:rFonts w:ascii="Arial" w:hAnsi="Arial" w:cs="Arial"/>
          <w:color w:val="000000" w:themeColor="text1"/>
          <w:sz w:val="24"/>
          <w:szCs w:val="24"/>
        </w:rPr>
        <w:t>Mr</w:t>
      </w:r>
      <w:proofErr w:type="spellEnd"/>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Montzinger</w:t>
      </w:r>
      <w:proofErr w:type="spellEnd"/>
      <w:r w:rsidRPr="00F90065">
        <w:rPr>
          <w:rFonts w:ascii="Arial" w:hAnsi="Arial" w:cs="Arial"/>
          <w:color w:val="000000" w:themeColor="text1"/>
          <w:sz w:val="24"/>
          <w:szCs w:val="24"/>
        </w:rPr>
        <w:t xml:space="preserve"> submitted that it was common cause that the plaintiff performed additional plumbing work. I do not agree that it was common cause that the plaintiff performed additional plumbing work. From what I briefly reco</w:t>
      </w:r>
      <w:r w:rsidR="00294008">
        <w:rPr>
          <w:rFonts w:ascii="Arial" w:hAnsi="Arial" w:cs="Arial"/>
          <w:color w:val="000000" w:themeColor="text1"/>
          <w:sz w:val="24"/>
          <w:szCs w:val="24"/>
        </w:rPr>
        <w:t>unted in the preceding para</w:t>
      </w:r>
      <w:r w:rsidRPr="00F90065">
        <w:rPr>
          <w:rFonts w:ascii="Arial" w:hAnsi="Arial" w:cs="Arial"/>
          <w:color w:val="000000" w:themeColor="text1"/>
          <w:sz w:val="24"/>
          <w:szCs w:val="24"/>
        </w:rPr>
        <w:t>s</w:t>
      </w:r>
      <w:r w:rsidR="00294008">
        <w:rPr>
          <w:rFonts w:ascii="Arial" w:hAnsi="Arial" w:cs="Arial"/>
          <w:color w:val="000000" w:themeColor="text1"/>
          <w:sz w:val="24"/>
          <w:szCs w:val="24"/>
        </w:rPr>
        <w:t>,</w:t>
      </w:r>
      <w:r w:rsidRPr="00F90065">
        <w:rPr>
          <w:rFonts w:ascii="Arial" w:hAnsi="Arial" w:cs="Arial"/>
          <w:color w:val="000000" w:themeColor="text1"/>
          <w:sz w:val="24"/>
          <w:szCs w:val="24"/>
        </w:rPr>
        <w:t xml:space="preserve"> it is clear that the versions of </w:t>
      </w:r>
      <w:proofErr w:type="spellStart"/>
      <w:r w:rsidRPr="00F90065">
        <w:rPr>
          <w:rFonts w:ascii="Arial" w:hAnsi="Arial" w:cs="Arial"/>
          <w:color w:val="000000" w:themeColor="text1"/>
          <w:sz w:val="24"/>
          <w:szCs w:val="24"/>
        </w:rPr>
        <w:t>Ms</w:t>
      </w:r>
      <w:proofErr w:type="spellEnd"/>
      <w:r w:rsidRPr="00F90065">
        <w:rPr>
          <w:rFonts w:ascii="Arial" w:hAnsi="Arial" w:cs="Arial"/>
          <w:color w:val="000000" w:themeColor="text1"/>
          <w:sz w:val="24"/>
          <w:szCs w:val="24"/>
        </w:rPr>
        <w:t xml:space="preserve"> Klein and the defendant regarding the additional plumbing work are mutually destructive. The probabilities, however, do not </w:t>
      </w:r>
      <w:proofErr w:type="spellStart"/>
      <w:r w:rsidRPr="00F90065">
        <w:rPr>
          <w:rFonts w:ascii="Arial" w:hAnsi="Arial" w:cs="Arial"/>
          <w:color w:val="000000" w:themeColor="text1"/>
          <w:sz w:val="24"/>
          <w:szCs w:val="24"/>
        </w:rPr>
        <w:t>favour</w:t>
      </w:r>
      <w:proofErr w:type="spellEnd"/>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Ms</w:t>
      </w:r>
      <w:proofErr w:type="spellEnd"/>
      <w:r w:rsidRPr="00F90065">
        <w:rPr>
          <w:rFonts w:ascii="Arial" w:hAnsi="Arial" w:cs="Arial"/>
          <w:color w:val="000000" w:themeColor="text1"/>
          <w:sz w:val="24"/>
          <w:szCs w:val="24"/>
        </w:rPr>
        <w:t xml:space="preserve"> Klein’s version any more than they </w:t>
      </w:r>
      <w:proofErr w:type="spellStart"/>
      <w:r w:rsidRPr="00F90065">
        <w:rPr>
          <w:rFonts w:ascii="Arial" w:hAnsi="Arial" w:cs="Arial"/>
          <w:color w:val="000000" w:themeColor="text1"/>
          <w:sz w:val="24"/>
          <w:szCs w:val="24"/>
        </w:rPr>
        <w:t>favour</w:t>
      </w:r>
      <w:proofErr w:type="spellEnd"/>
      <w:r w:rsidRPr="00F90065">
        <w:rPr>
          <w:rFonts w:ascii="Arial" w:hAnsi="Arial" w:cs="Arial"/>
          <w:color w:val="000000" w:themeColor="text1"/>
          <w:sz w:val="24"/>
          <w:szCs w:val="24"/>
        </w:rPr>
        <w:t xml:space="preserve"> the defendant’s version. I</w:t>
      </w:r>
      <w:r w:rsidR="00294008">
        <w:rPr>
          <w:rFonts w:ascii="Arial" w:hAnsi="Arial" w:cs="Arial"/>
          <w:color w:val="000000" w:themeColor="text1"/>
          <w:sz w:val="24"/>
          <w:szCs w:val="24"/>
        </w:rPr>
        <w:t>,</w:t>
      </w:r>
      <w:r w:rsidRPr="00F90065">
        <w:rPr>
          <w:rFonts w:ascii="Arial" w:hAnsi="Arial" w:cs="Arial"/>
          <w:color w:val="000000" w:themeColor="text1"/>
          <w:sz w:val="24"/>
          <w:szCs w:val="24"/>
        </w:rPr>
        <w:t xml:space="preserve"> therefore</w:t>
      </w:r>
      <w:r w:rsidR="00294008">
        <w:rPr>
          <w:rFonts w:ascii="Arial" w:hAnsi="Arial" w:cs="Arial"/>
          <w:color w:val="000000" w:themeColor="text1"/>
          <w:sz w:val="24"/>
          <w:szCs w:val="24"/>
        </w:rPr>
        <w:t>,</w:t>
      </w:r>
      <w:r w:rsidRPr="00F90065">
        <w:rPr>
          <w:rFonts w:ascii="Arial" w:hAnsi="Arial" w:cs="Arial"/>
          <w:color w:val="000000" w:themeColor="text1"/>
          <w:sz w:val="24"/>
          <w:szCs w:val="24"/>
        </w:rPr>
        <w:t xml:space="preserve"> find that the plaintiff has failed to prove that it performed additional plumbing work and the claim for </w:t>
      </w:r>
      <w:r w:rsidR="006912F5" w:rsidRPr="00F90065">
        <w:rPr>
          <w:rFonts w:ascii="Arial" w:hAnsi="Arial" w:cs="Arial"/>
          <w:color w:val="000000" w:themeColor="text1"/>
          <w:sz w:val="24"/>
          <w:szCs w:val="24"/>
        </w:rPr>
        <w:t xml:space="preserve">additional plumbing work </w:t>
      </w:r>
      <w:r w:rsidRPr="00F90065">
        <w:rPr>
          <w:rFonts w:ascii="Arial" w:hAnsi="Arial" w:cs="Arial"/>
          <w:color w:val="000000" w:themeColor="text1"/>
          <w:sz w:val="24"/>
          <w:szCs w:val="24"/>
        </w:rPr>
        <w:t xml:space="preserve">thus fails. </w:t>
      </w:r>
    </w:p>
    <w:p w14:paraId="0B21A2CB" w14:textId="77777777" w:rsidR="00E848ED" w:rsidRPr="00F90065" w:rsidRDefault="00E848ED" w:rsidP="00BB3FDA">
      <w:pPr>
        <w:spacing w:after="0" w:line="360" w:lineRule="auto"/>
        <w:jc w:val="both"/>
        <w:rPr>
          <w:rFonts w:ascii="Arial" w:hAnsi="Arial" w:cs="Arial"/>
          <w:color w:val="000000" w:themeColor="text1"/>
          <w:sz w:val="24"/>
          <w:szCs w:val="24"/>
        </w:rPr>
      </w:pPr>
    </w:p>
    <w:p w14:paraId="246F08BC" w14:textId="77777777" w:rsidR="006912F5" w:rsidRPr="00F90065" w:rsidRDefault="006912F5"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[5</w:t>
      </w:r>
      <w:r w:rsidR="00FA4DB6" w:rsidRPr="00F90065">
        <w:rPr>
          <w:rFonts w:ascii="Arial" w:hAnsi="Arial" w:cs="Arial"/>
          <w:color w:val="000000" w:themeColor="text1"/>
          <w:sz w:val="24"/>
          <w:szCs w:val="24"/>
        </w:rPr>
        <w:t>7</w:t>
      </w:r>
      <w:r w:rsidR="00E176E3" w:rsidRPr="00F90065">
        <w:rPr>
          <w:rFonts w:ascii="Arial" w:hAnsi="Arial" w:cs="Arial"/>
          <w:color w:val="000000" w:themeColor="text1"/>
          <w:sz w:val="24"/>
          <w:szCs w:val="24"/>
        </w:rPr>
        <w:t>]</w:t>
      </w:r>
      <w:r w:rsidR="00E176E3" w:rsidRPr="00F90065">
        <w:rPr>
          <w:rFonts w:ascii="Arial" w:hAnsi="Arial" w:cs="Arial"/>
          <w:color w:val="000000" w:themeColor="text1"/>
          <w:sz w:val="24"/>
          <w:szCs w:val="24"/>
        </w:rPr>
        <w:tab/>
        <w:t xml:space="preserve">From what I </w:t>
      </w:r>
      <w:r w:rsidR="00294008">
        <w:rPr>
          <w:rFonts w:ascii="Arial" w:hAnsi="Arial" w:cs="Arial"/>
          <w:color w:val="000000" w:themeColor="text1"/>
          <w:sz w:val="24"/>
          <w:szCs w:val="24"/>
        </w:rPr>
        <w:t xml:space="preserve">have </w:t>
      </w:r>
      <w:r w:rsidR="00E176E3" w:rsidRPr="00F90065">
        <w:rPr>
          <w:rFonts w:ascii="Arial" w:hAnsi="Arial" w:cs="Arial"/>
          <w:color w:val="000000" w:themeColor="text1"/>
          <w:sz w:val="24"/>
          <w:szCs w:val="24"/>
        </w:rPr>
        <w:t>stated above</w:t>
      </w:r>
      <w:r w:rsidR="00294008">
        <w:rPr>
          <w:rFonts w:ascii="Arial" w:hAnsi="Arial" w:cs="Arial"/>
          <w:color w:val="000000" w:themeColor="text1"/>
          <w:sz w:val="24"/>
          <w:szCs w:val="24"/>
        </w:rPr>
        <w:t>,</w:t>
      </w:r>
      <w:r w:rsidR="00E176E3" w:rsidRPr="00F90065">
        <w:rPr>
          <w:rFonts w:ascii="Arial" w:hAnsi="Arial" w:cs="Arial"/>
          <w:color w:val="000000" w:themeColor="text1"/>
          <w:sz w:val="24"/>
          <w:szCs w:val="24"/>
        </w:rPr>
        <w:t xml:space="preserve"> it is clear that although the plaintiff proved that it performed additional work as a result of digging a deeper foundation and increasing the thickness of the slab, it has failed to prove that it was not paid for the additional work</w:t>
      </w:r>
      <w:r w:rsidR="00FE2448" w:rsidRPr="00F90065">
        <w:rPr>
          <w:rFonts w:ascii="Arial" w:hAnsi="Arial" w:cs="Arial"/>
          <w:color w:val="000000" w:themeColor="text1"/>
          <w:sz w:val="24"/>
          <w:szCs w:val="24"/>
        </w:rPr>
        <w:t xml:space="preserve"> it performed </w:t>
      </w:r>
      <w:r w:rsidR="00E176E3" w:rsidRPr="00F90065">
        <w:rPr>
          <w:rFonts w:ascii="Arial" w:hAnsi="Arial" w:cs="Arial"/>
          <w:color w:val="000000" w:themeColor="text1"/>
          <w:sz w:val="24"/>
          <w:szCs w:val="24"/>
        </w:rPr>
        <w:t>as a result of the dee</w:t>
      </w:r>
      <w:r w:rsidR="00294008">
        <w:rPr>
          <w:rFonts w:ascii="Arial" w:hAnsi="Arial" w:cs="Arial"/>
          <w:color w:val="000000" w:themeColor="text1"/>
          <w:sz w:val="24"/>
          <w:szCs w:val="24"/>
        </w:rPr>
        <w:t>per foundation and the increase</w:t>
      </w:r>
      <w:r w:rsidR="00E176E3" w:rsidRPr="00F90065">
        <w:rPr>
          <w:rFonts w:ascii="Arial" w:hAnsi="Arial" w:cs="Arial"/>
          <w:color w:val="000000" w:themeColor="text1"/>
          <w:sz w:val="24"/>
          <w:szCs w:val="24"/>
        </w:rPr>
        <w:t xml:space="preserve"> </w:t>
      </w:r>
      <w:r w:rsidR="0006778C" w:rsidRPr="00F90065">
        <w:rPr>
          <w:rFonts w:ascii="Arial" w:hAnsi="Arial" w:cs="Arial"/>
          <w:color w:val="000000" w:themeColor="text1"/>
          <w:sz w:val="24"/>
          <w:szCs w:val="24"/>
        </w:rPr>
        <w:t>of the slab thickness.</w:t>
      </w:r>
      <w:r w:rsidR="00294008">
        <w:rPr>
          <w:rFonts w:ascii="Arial" w:hAnsi="Arial" w:cs="Arial"/>
          <w:color w:val="000000" w:themeColor="text1"/>
          <w:sz w:val="24"/>
          <w:szCs w:val="24"/>
        </w:rPr>
        <w:t xml:space="preserve"> In cross-</w:t>
      </w:r>
      <w:r w:rsidRPr="00F90065">
        <w:rPr>
          <w:rFonts w:ascii="Arial" w:hAnsi="Arial" w:cs="Arial"/>
          <w:color w:val="000000" w:themeColor="text1"/>
          <w:sz w:val="24"/>
          <w:szCs w:val="24"/>
        </w:rPr>
        <w:t>examination</w:t>
      </w:r>
      <w:r w:rsidR="00294008">
        <w:rPr>
          <w:rFonts w:ascii="Arial" w:hAnsi="Arial" w:cs="Arial"/>
          <w:color w:val="000000" w:themeColor="text1"/>
          <w:sz w:val="24"/>
          <w:szCs w:val="24"/>
        </w:rPr>
        <w:t>,</w:t>
      </w:r>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Ms</w:t>
      </w:r>
      <w:proofErr w:type="spellEnd"/>
      <w:r w:rsidRPr="00F90065">
        <w:rPr>
          <w:rFonts w:ascii="Arial" w:hAnsi="Arial" w:cs="Arial"/>
          <w:color w:val="000000" w:themeColor="text1"/>
          <w:sz w:val="24"/>
          <w:szCs w:val="24"/>
        </w:rPr>
        <w:t xml:space="preserve"> Klein was asked whether the plaintiff’s invoices that she submitted to the bank included amounts for additional work and she confirmed that the invoices included amounts for additional work.</w:t>
      </w:r>
    </w:p>
    <w:p w14:paraId="52AED69C" w14:textId="77777777" w:rsidR="008C7153" w:rsidRPr="00F90065" w:rsidRDefault="008C7153" w:rsidP="00BB3FDA">
      <w:pPr>
        <w:spacing w:after="0" w:line="360" w:lineRule="auto"/>
        <w:jc w:val="both"/>
        <w:rPr>
          <w:rFonts w:ascii="Arial" w:hAnsi="Arial" w:cs="Arial"/>
          <w:color w:val="000000" w:themeColor="text1"/>
          <w:sz w:val="24"/>
          <w:szCs w:val="24"/>
        </w:rPr>
      </w:pPr>
    </w:p>
    <w:p w14:paraId="186BEEFF" w14:textId="77777777" w:rsidR="00E176E3" w:rsidRPr="00F90065" w:rsidRDefault="006912F5"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[5</w:t>
      </w:r>
      <w:r w:rsidR="00FA4DB6" w:rsidRPr="00F90065">
        <w:rPr>
          <w:rFonts w:ascii="Arial" w:hAnsi="Arial" w:cs="Arial"/>
          <w:color w:val="000000" w:themeColor="text1"/>
          <w:sz w:val="24"/>
          <w:szCs w:val="24"/>
        </w:rPr>
        <w:t>8</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r w:rsidR="00FE2448" w:rsidRPr="00F90065">
        <w:rPr>
          <w:rFonts w:ascii="Arial" w:hAnsi="Arial" w:cs="Arial"/>
          <w:color w:val="000000" w:themeColor="text1"/>
          <w:sz w:val="24"/>
          <w:szCs w:val="24"/>
        </w:rPr>
        <w:t>As regards the performance of additional work in respect of electrical works and plumbing</w:t>
      </w:r>
      <w:r w:rsidR="005D7C65" w:rsidRPr="00F90065">
        <w:rPr>
          <w:rFonts w:ascii="Arial" w:hAnsi="Arial" w:cs="Arial"/>
          <w:color w:val="000000" w:themeColor="text1"/>
          <w:sz w:val="24"/>
          <w:szCs w:val="24"/>
        </w:rPr>
        <w:t xml:space="preserve"> work</w:t>
      </w:r>
      <w:r w:rsidR="00294008">
        <w:rPr>
          <w:rFonts w:ascii="Arial" w:hAnsi="Arial" w:cs="Arial"/>
          <w:color w:val="000000" w:themeColor="text1"/>
          <w:sz w:val="24"/>
          <w:szCs w:val="24"/>
        </w:rPr>
        <w:t>,</w:t>
      </w:r>
      <w:r w:rsidR="005D7C65" w:rsidRPr="00F90065">
        <w:rPr>
          <w:rFonts w:ascii="Arial" w:hAnsi="Arial" w:cs="Arial"/>
          <w:color w:val="000000" w:themeColor="text1"/>
          <w:sz w:val="24"/>
          <w:szCs w:val="24"/>
        </w:rPr>
        <w:t xml:space="preserve"> </w:t>
      </w:r>
      <w:r w:rsidR="00FE2448" w:rsidRPr="00F90065">
        <w:rPr>
          <w:rFonts w:ascii="Arial" w:hAnsi="Arial" w:cs="Arial"/>
          <w:color w:val="000000" w:themeColor="text1"/>
          <w:sz w:val="24"/>
          <w:szCs w:val="24"/>
        </w:rPr>
        <w:t>the plaintiff failed to place sufficient evidence before court to demonstrate that it performed additional electrical and plumbing work</w:t>
      </w:r>
      <w:r w:rsidR="005D7C65" w:rsidRPr="00F90065">
        <w:rPr>
          <w:rFonts w:ascii="Arial" w:hAnsi="Arial" w:cs="Arial"/>
          <w:color w:val="000000" w:themeColor="text1"/>
          <w:sz w:val="24"/>
          <w:szCs w:val="24"/>
        </w:rPr>
        <w:t>s</w:t>
      </w:r>
      <w:r w:rsidR="00FE2448" w:rsidRPr="00F90065">
        <w:rPr>
          <w:rFonts w:ascii="Arial" w:hAnsi="Arial" w:cs="Arial"/>
          <w:color w:val="000000" w:themeColor="text1"/>
          <w:sz w:val="24"/>
          <w:szCs w:val="24"/>
        </w:rPr>
        <w:t>. With respect to the reconstruction of the roof</w:t>
      </w:r>
      <w:r w:rsidR="00294008">
        <w:rPr>
          <w:rFonts w:ascii="Arial" w:hAnsi="Arial" w:cs="Arial"/>
          <w:color w:val="000000" w:themeColor="text1"/>
          <w:sz w:val="24"/>
          <w:szCs w:val="24"/>
        </w:rPr>
        <w:t>,</w:t>
      </w:r>
      <w:r w:rsidR="00FE2448" w:rsidRPr="00F90065">
        <w:rPr>
          <w:rFonts w:ascii="Arial" w:hAnsi="Arial" w:cs="Arial"/>
          <w:color w:val="000000" w:themeColor="text1"/>
          <w:sz w:val="24"/>
          <w:szCs w:val="24"/>
        </w:rPr>
        <w:t xml:space="preserve"> I have found that the plaintiff </w:t>
      </w:r>
      <w:r w:rsidR="00B337F4" w:rsidRPr="00F90065">
        <w:rPr>
          <w:rFonts w:ascii="Arial" w:hAnsi="Arial" w:cs="Arial"/>
          <w:color w:val="000000" w:themeColor="text1"/>
          <w:sz w:val="24"/>
          <w:szCs w:val="24"/>
        </w:rPr>
        <w:t xml:space="preserve">has performed additional </w:t>
      </w:r>
      <w:r w:rsidR="00D20B21" w:rsidRPr="00F90065">
        <w:rPr>
          <w:rFonts w:ascii="Arial" w:hAnsi="Arial" w:cs="Arial"/>
          <w:color w:val="000000" w:themeColor="text1"/>
          <w:sz w:val="24"/>
          <w:szCs w:val="24"/>
        </w:rPr>
        <w:t>work,</w:t>
      </w:r>
      <w:r w:rsidR="005D7C65" w:rsidRPr="00F90065">
        <w:rPr>
          <w:rFonts w:ascii="Arial" w:hAnsi="Arial" w:cs="Arial"/>
          <w:color w:val="000000" w:themeColor="text1"/>
          <w:sz w:val="24"/>
          <w:szCs w:val="24"/>
        </w:rPr>
        <w:t xml:space="preserve"> but </w:t>
      </w:r>
      <w:r w:rsidR="00B337F4" w:rsidRPr="00F90065">
        <w:rPr>
          <w:rFonts w:ascii="Arial" w:hAnsi="Arial" w:cs="Arial"/>
          <w:color w:val="000000" w:themeColor="text1"/>
          <w:sz w:val="24"/>
          <w:szCs w:val="24"/>
        </w:rPr>
        <w:t xml:space="preserve">was partly paid for the additional </w:t>
      </w:r>
      <w:r w:rsidR="00294008">
        <w:rPr>
          <w:rFonts w:ascii="Arial" w:hAnsi="Arial" w:cs="Arial"/>
          <w:color w:val="000000" w:themeColor="text1"/>
          <w:sz w:val="24"/>
          <w:szCs w:val="24"/>
        </w:rPr>
        <w:t xml:space="preserve">work </w:t>
      </w:r>
      <w:r w:rsidR="00B337F4" w:rsidRPr="00F90065">
        <w:rPr>
          <w:rFonts w:ascii="Arial" w:hAnsi="Arial" w:cs="Arial"/>
          <w:color w:val="000000" w:themeColor="text1"/>
          <w:sz w:val="24"/>
          <w:szCs w:val="24"/>
        </w:rPr>
        <w:t xml:space="preserve">and </w:t>
      </w:r>
      <w:r w:rsidR="00294008">
        <w:rPr>
          <w:rFonts w:ascii="Arial" w:hAnsi="Arial" w:cs="Arial"/>
          <w:color w:val="000000" w:themeColor="text1"/>
          <w:sz w:val="24"/>
          <w:szCs w:val="24"/>
        </w:rPr>
        <w:t>is only entitled to N$</w:t>
      </w:r>
      <w:r w:rsidR="0036252A">
        <w:rPr>
          <w:rFonts w:ascii="Arial" w:hAnsi="Arial" w:cs="Arial"/>
          <w:color w:val="000000" w:themeColor="text1"/>
          <w:sz w:val="24"/>
          <w:szCs w:val="24"/>
        </w:rPr>
        <w:t>52 742,</w:t>
      </w:r>
      <w:r w:rsidR="00FE2448" w:rsidRPr="00F90065">
        <w:rPr>
          <w:rFonts w:ascii="Arial" w:hAnsi="Arial" w:cs="Arial"/>
          <w:color w:val="000000" w:themeColor="text1"/>
          <w:sz w:val="24"/>
          <w:szCs w:val="24"/>
        </w:rPr>
        <w:t>52.</w:t>
      </w:r>
      <w:r w:rsidR="00B337F4" w:rsidRPr="00F90065">
        <w:rPr>
          <w:rFonts w:ascii="Arial" w:hAnsi="Arial" w:cs="Arial"/>
          <w:color w:val="000000" w:themeColor="text1"/>
          <w:sz w:val="24"/>
          <w:szCs w:val="24"/>
        </w:rPr>
        <w:t xml:space="preserve"> It follows that the plaintiff is entitl</w:t>
      </w:r>
      <w:r w:rsidR="00294008">
        <w:rPr>
          <w:rFonts w:ascii="Arial" w:hAnsi="Arial" w:cs="Arial"/>
          <w:color w:val="000000" w:themeColor="text1"/>
          <w:sz w:val="24"/>
          <w:szCs w:val="24"/>
        </w:rPr>
        <w:t>ed to judgment in the sum of N$</w:t>
      </w:r>
      <w:r w:rsidR="0036252A">
        <w:rPr>
          <w:rFonts w:ascii="Arial" w:hAnsi="Arial" w:cs="Arial"/>
          <w:color w:val="000000" w:themeColor="text1"/>
          <w:sz w:val="24"/>
          <w:szCs w:val="24"/>
        </w:rPr>
        <w:t>52 742,</w:t>
      </w:r>
      <w:r w:rsidR="00B337F4" w:rsidRPr="00F90065">
        <w:rPr>
          <w:rFonts w:ascii="Arial" w:hAnsi="Arial" w:cs="Arial"/>
          <w:color w:val="000000" w:themeColor="text1"/>
          <w:sz w:val="24"/>
          <w:szCs w:val="24"/>
        </w:rPr>
        <w:t>52.</w:t>
      </w:r>
    </w:p>
    <w:p w14:paraId="7FBC7BAF" w14:textId="77777777" w:rsidR="00D20B21" w:rsidRPr="00F90065" w:rsidRDefault="00D20B21" w:rsidP="00BB3FDA">
      <w:pPr>
        <w:spacing w:after="0" w:line="360" w:lineRule="auto"/>
        <w:jc w:val="both"/>
        <w:rPr>
          <w:rFonts w:ascii="Arial" w:hAnsi="Arial" w:cs="Arial"/>
          <w:color w:val="000000" w:themeColor="text1"/>
          <w:sz w:val="24"/>
          <w:szCs w:val="24"/>
          <w:u w:val="single"/>
        </w:rPr>
      </w:pPr>
    </w:p>
    <w:p w14:paraId="7CE1DA9D" w14:textId="77777777" w:rsidR="00FE2448" w:rsidRPr="00F90065" w:rsidRDefault="00FE2448" w:rsidP="00BB3FDA">
      <w:pPr>
        <w:spacing w:after="0" w:line="360" w:lineRule="auto"/>
        <w:jc w:val="both"/>
        <w:rPr>
          <w:rFonts w:ascii="Arial" w:hAnsi="Arial" w:cs="Arial"/>
          <w:color w:val="000000" w:themeColor="text1"/>
          <w:sz w:val="24"/>
          <w:szCs w:val="24"/>
          <w:u w:val="single"/>
        </w:rPr>
      </w:pPr>
      <w:r w:rsidRPr="00F90065">
        <w:rPr>
          <w:rFonts w:ascii="Arial" w:hAnsi="Arial" w:cs="Arial"/>
          <w:color w:val="000000" w:themeColor="text1"/>
          <w:sz w:val="24"/>
          <w:szCs w:val="24"/>
          <w:u w:val="single"/>
        </w:rPr>
        <w:t>The defendant</w:t>
      </w:r>
      <w:r w:rsidR="00FA4DB6" w:rsidRPr="00F90065">
        <w:rPr>
          <w:rFonts w:ascii="Arial" w:hAnsi="Arial" w:cs="Arial"/>
          <w:color w:val="000000" w:themeColor="text1"/>
          <w:sz w:val="24"/>
          <w:szCs w:val="24"/>
          <w:u w:val="single"/>
        </w:rPr>
        <w:t>’</w:t>
      </w:r>
      <w:r w:rsidR="00CC4F85">
        <w:rPr>
          <w:rFonts w:ascii="Arial" w:hAnsi="Arial" w:cs="Arial"/>
          <w:color w:val="000000" w:themeColor="text1"/>
          <w:sz w:val="24"/>
          <w:szCs w:val="24"/>
          <w:u w:val="single"/>
        </w:rPr>
        <w:t>s counter</w:t>
      </w:r>
      <w:r w:rsidRPr="00F90065">
        <w:rPr>
          <w:rFonts w:ascii="Arial" w:hAnsi="Arial" w:cs="Arial"/>
          <w:color w:val="000000" w:themeColor="text1"/>
          <w:sz w:val="24"/>
          <w:szCs w:val="24"/>
          <w:u w:val="single"/>
        </w:rPr>
        <w:t>claim</w:t>
      </w:r>
    </w:p>
    <w:p w14:paraId="7F8CA48E" w14:textId="77777777" w:rsidR="00B50651" w:rsidRPr="00F90065" w:rsidRDefault="00B50651" w:rsidP="00BB3FDA">
      <w:pPr>
        <w:tabs>
          <w:tab w:val="decimal" w:pos="720"/>
        </w:tabs>
        <w:spacing w:after="0" w:line="360" w:lineRule="auto"/>
        <w:jc w:val="both"/>
        <w:rPr>
          <w:rFonts w:ascii="Arial" w:hAnsi="Arial" w:cs="Arial"/>
          <w:color w:val="000000" w:themeColor="text1"/>
          <w:sz w:val="24"/>
          <w:szCs w:val="24"/>
          <w:u w:val="single"/>
        </w:rPr>
      </w:pPr>
    </w:p>
    <w:p w14:paraId="5191CE9A" w14:textId="77777777" w:rsidR="00C36725" w:rsidRPr="00F90065" w:rsidRDefault="00C36725" w:rsidP="00BB3FDA">
      <w:pPr>
        <w:tabs>
          <w:tab w:val="decimal" w:pos="720"/>
        </w:tabs>
        <w:spacing w:after="0" w:line="360" w:lineRule="auto"/>
        <w:jc w:val="both"/>
        <w:rPr>
          <w:rFonts w:ascii="Arial" w:hAnsi="Arial" w:cs="Arial"/>
          <w:i/>
          <w:color w:val="000000" w:themeColor="text1"/>
          <w:sz w:val="24"/>
          <w:szCs w:val="24"/>
        </w:rPr>
      </w:pPr>
      <w:r w:rsidRPr="00F90065">
        <w:rPr>
          <w:rFonts w:ascii="Arial" w:hAnsi="Arial" w:cs="Arial"/>
          <w:i/>
          <w:color w:val="000000" w:themeColor="text1"/>
          <w:sz w:val="24"/>
          <w:szCs w:val="24"/>
        </w:rPr>
        <w:t>The counterclaim and the plea to the counterclaim</w:t>
      </w:r>
    </w:p>
    <w:p w14:paraId="61AFBCE4" w14:textId="77777777" w:rsidR="005D7C65" w:rsidRPr="00F90065" w:rsidRDefault="005D7C65" w:rsidP="00BB3FDA">
      <w:pPr>
        <w:tabs>
          <w:tab w:val="decimal" w:pos="720"/>
        </w:tabs>
        <w:spacing w:after="0" w:line="360" w:lineRule="auto"/>
        <w:jc w:val="both"/>
        <w:rPr>
          <w:rFonts w:ascii="Arial" w:hAnsi="Arial" w:cs="Arial"/>
          <w:i/>
          <w:color w:val="000000" w:themeColor="text1"/>
          <w:sz w:val="24"/>
          <w:szCs w:val="24"/>
        </w:rPr>
      </w:pPr>
    </w:p>
    <w:p w14:paraId="2DEE5397" w14:textId="77777777" w:rsidR="00B50651" w:rsidRPr="00F90065" w:rsidRDefault="00B50651" w:rsidP="00BB3FDA">
      <w:pPr>
        <w:tabs>
          <w:tab w:val="left" w:pos="709"/>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lastRenderedPageBreak/>
        <w:t>[5</w:t>
      </w:r>
      <w:r w:rsidR="00FA4DB6" w:rsidRPr="00F90065">
        <w:rPr>
          <w:rFonts w:ascii="Arial" w:hAnsi="Arial" w:cs="Arial"/>
          <w:color w:val="000000" w:themeColor="text1"/>
          <w:sz w:val="24"/>
          <w:szCs w:val="24"/>
        </w:rPr>
        <w:t>9</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The defendant</w:t>
      </w:r>
      <w:r w:rsidR="0036252A">
        <w:rPr>
          <w:rFonts w:ascii="Arial" w:hAnsi="Arial" w:cs="Arial"/>
          <w:color w:val="000000" w:themeColor="text1"/>
          <w:sz w:val="24"/>
          <w:szCs w:val="24"/>
        </w:rPr>
        <w:t>,</w:t>
      </w:r>
      <w:r w:rsidRPr="00F90065">
        <w:rPr>
          <w:rFonts w:ascii="Arial" w:hAnsi="Arial" w:cs="Arial"/>
          <w:color w:val="000000" w:themeColor="text1"/>
          <w:sz w:val="24"/>
          <w:szCs w:val="24"/>
        </w:rPr>
        <w:t xml:space="preserve"> in his counterclaim</w:t>
      </w:r>
      <w:r w:rsidR="0036252A">
        <w:rPr>
          <w:rFonts w:ascii="Arial" w:hAnsi="Arial" w:cs="Arial"/>
          <w:color w:val="000000" w:themeColor="text1"/>
          <w:sz w:val="24"/>
          <w:szCs w:val="24"/>
        </w:rPr>
        <w:t>,</w:t>
      </w:r>
      <w:r w:rsidRPr="00F90065">
        <w:rPr>
          <w:rFonts w:ascii="Arial" w:hAnsi="Arial" w:cs="Arial"/>
          <w:color w:val="000000" w:themeColor="text1"/>
          <w:sz w:val="24"/>
          <w:szCs w:val="24"/>
        </w:rPr>
        <w:t xml:space="preserve"> alleges that he performed in te</w:t>
      </w:r>
      <w:r w:rsidR="00EB107A">
        <w:rPr>
          <w:rFonts w:ascii="Arial" w:hAnsi="Arial" w:cs="Arial"/>
          <w:color w:val="000000" w:themeColor="text1"/>
          <w:sz w:val="24"/>
          <w:szCs w:val="24"/>
        </w:rPr>
        <w:t>rms of the agreement, in that he</w:t>
      </w:r>
      <w:r w:rsidRPr="00F90065">
        <w:rPr>
          <w:rFonts w:ascii="Arial" w:hAnsi="Arial" w:cs="Arial"/>
          <w:color w:val="000000" w:themeColor="text1"/>
          <w:sz w:val="24"/>
          <w:szCs w:val="24"/>
        </w:rPr>
        <w:t xml:space="preserve"> caused a mortgage bond in the </w:t>
      </w:r>
      <w:r w:rsidR="00CC4F85">
        <w:rPr>
          <w:rFonts w:ascii="Arial" w:hAnsi="Arial" w:cs="Arial"/>
          <w:color w:val="000000" w:themeColor="text1"/>
          <w:sz w:val="24"/>
          <w:szCs w:val="24"/>
        </w:rPr>
        <w:t>amount of N$</w:t>
      </w:r>
      <w:r w:rsidRPr="00F90065">
        <w:rPr>
          <w:rFonts w:ascii="Arial" w:hAnsi="Arial" w:cs="Arial"/>
          <w:color w:val="000000" w:themeColor="text1"/>
          <w:sz w:val="24"/>
          <w:szCs w:val="24"/>
        </w:rPr>
        <w:t xml:space="preserve">3 658 300 to be registered in </w:t>
      </w:r>
      <w:proofErr w:type="spellStart"/>
      <w:r w:rsidRPr="00F90065">
        <w:rPr>
          <w:rFonts w:ascii="Arial" w:hAnsi="Arial" w:cs="Arial"/>
          <w:color w:val="000000" w:themeColor="text1"/>
          <w:sz w:val="24"/>
          <w:szCs w:val="24"/>
        </w:rPr>
        <w:t>favour</w:t>
      </w:r>
      <w:proofErr w:type="spellEnd"/>
      <w:r w:rsidRPr="00F90065">
        <w:rPr>
          <w:rFonts w:ascii="Arial" w:hAnsi="Arial" w:cs="Arial"/>
          <w:color w:val="000000" w:themeColor="text1"/>
          <w:sz w:val="24"/>
          <w:szCs w:val="24"/>
        </w:rPr>
        <w:t xml:space="preserve"> of Bank Windhoek in order for him to access that amount and p</w:t>
      </w:r>
      <w:r w:rsidR="0006778C" w:rsidRPr="00F90065">
        <w:rPr>
          <w:rFonts w:ascii="Arial" w:hAnsi="Arial" w:cs="Arial"/>
          <w:color w:val="000000" w:themeColor="text1"/>
          <w:sz w:val="24"/>
          <w:szCs w:val="24"/>
        </w:rPr>
        <w:t xml:space="preserve">ay </w:t>
      </w:r>
      <w:r w:rsidRPr="00F90065">
        <w:rPr>
          <w:rFonts w:ascii="Arial" w:hAnsi="Arial" w:cs="Arial"/>
          <w:color w:val="000000" w:themeColor="text1"/>
          <w:sz w:val="24"/>
          <w:szCs w:val="24"/>
        </w:rPr>
        <w:t xml:space="preserve">the plaintiff </w:t>
      </w:r>
      <w:r w:rsidR="0006778C" w:rsidRPr="00F90065">
        <w:rPr>
          <w:rFonts w:ascii="Arial" w:hAnsi="Arial" w:cs="Arial"/>
          <w:color w:val="000000" w:themeColor="text1"/>
          <w:sz w:val="24"/>
          <w:szCs w:val="24"/>
        </w:rPr>
        <w:t>for the work it performed</w:t>
      </w:r>
      <w:r w:rsidRPr="00F90065">
        <w:rPr>
          <w:rFonts w:ascii="Arial" w:hAnsi="Arial" w:cs="Arial"/>
          <w:color w:val="000000" w:themeColor="text1"/>
          <w:sz w:val="24"/>
          <w:szCs w:val="24"/>
        </w:rPr>
        <w:t>.</w:t>
      </w:r>
    </w:p>
    <w:p w14:paraId="2B099CC0" w14:textId="77777777" w:rsidR="00B50651" w:rsidRPr="00F90065" w:rsidRDefault="00B50651" w:rsidP="00BB3FDA">
      <w:pPr>
        <w:tabs>
          <w:tab w:val="left" w:pos="709"/>
        </w:tabs>
        <w:spacing w:after="0" w:line="360" w:lineRule="auto"/>
        <w:jc w:val="both"/>
        <w:rPr>
          <w:rFonts w:ascii="Arial" w:hAnsi="Arial" w:cs="Arial"/>
          <w:color w:val="000000" w:themeColor="text1"/>
          <w:sz w:val="24"/>
          <w:szCs w:val="24"/>
        </w:rPr>
      </w:pPr>
    </w:p>
    <w:p w14:paraId="2ACF43DF" w14:textId="615DEBC4" w:rsidR="009559AB" w:rsidRDefault="00C4261F" w:rsidP="00C4261F">
      <w:pPr>
        <w:tabs>
          <w:tab w:val="decimal" w:pos="720"/>
        </w:tabs>
        <w:spacing w:after="0" w:line="360" w:lineRule="auto"/>
        <w:ind w:hanging="6237"/>
        <w:jc w:val="both"/>
        <w:rPr>
          <w:rFonts w:ascii="Arial" w:hAnsi="Arial" w:cs="Arial"/>
          <w:color w:val="000000" w:themeColor="text1"/>
          <w:sz w:val="24"/>
          <w:szCs w:val="24"/>
        </w:rPr>
      </w:pPr>
      <w:r>
        <w:rPr>
          <w:rFonts w:ascii="Arial" w:hAnsi="Arial" w:cs="Arial"/>
          <w:color w:val="000000"/>
          <w:spacing w:val="16"/>
          <w:szCs w:val="24"/>
        </w:rPr>
        <w:t>a)</w:t>
      </w:r>
      <w:r>
        <w:rPr>
          <w:rFonts w:ascii="Arial" w:hAnsi="Arial" w:cs="Arial"/>
          <w:color w:val="000000"/>
          <w:spacing w:val="16"/>
          <w:szCs w:val="24"/>
        </w:rPr>
        <w:tab/>
      </w:r>
      <w:r w:rsidR="00B50651" w:rsidRPr="00F90065">
        <w:rPr>
          <w:rFonts w:ascii="Arial" w:hAnsi="Arial" w:cs="Arial"/>
          <w:color w:val="000000" w:themeColor="text1"/>
          <w:sz w:val="24"/>
          <w:szCs w:val="24"/>
        </w:rPr>
        <w:t>[</w:t>
      </w:r>
      <w:r w:rsidR="00FA4DB6" w:rsidRPr="00F90065">
        <w:rPr>
          <w:rFonts w:ascii="Arial" w:hAnsi="Arial" w:cs="Arial"/>
          <w:color w:val="000000" w:themeColor="text1"/>
          <w:sz w:val="24"/>
          <w:szCs w:val="24"/>
        </w:rPr>
        <w:t>60</w:t>
      </w:r>
      <w:r w:rsidR="00B50651" w:rsidRPr="00F90065">
        <w:rPr>
          <w:rFonts w:ascii="Arial" w:hAnsi="Arial" w:cs="Arial"/>
          <w:color w:val="000000" w:themeColor="text1"/>
          <w:sz w:val="24"/>
          <w:szCs w:val="24"/>
        </w:rPr>
        <w:t>]</w:t>
      </w:r>
      <w:r w:rsidR="00B50651" w:rsidRPr="00F90065">
        <w:rPr>
          <w:rFonts w:ascii="Arial" w:hAnsi="Arial" w:cs="Arial"/>
          <w:color w:val="000000" w:themeColor="text1"/>
          <w:sz w:val="24"/>
          <w:szCs w:val="24"/>
        </w:rPr>
        <w:tab/>
        <w:t>The defendant furthermore allege</w:t>
      </w:r>
      <w:r w:rsidR="00FA4DB6" w:rsidRPr="00F90065">
        <w:rPr>
          <w:rFonts w:ascii="Arial" w:hAnsi="Arial" w:cs="Arial"/>
          <w:color w:val="000000" w:themeColor="text1"/>
          <w:sz w:val="24"/>
          <w:szCs w:val="24"/>
        </w:rPr>
        <w:t>s</w:t>
      </w:r>
      <w:r w:rsidR="00B50651" w:rsidRPr="00F90065">
        <w:rPr>
          <w:rFonts w:ascii="Arial" w:hAnsi="Arial" w:cs="Arial"/>
          <w:color w:val="000000" w:themeColor="text1"/>
          <w:sz w:val="24"/>
          <w:szCs w:val="24"/>
        </w:rPr>
        <w:t xml:space="preserve"> that the plaintiff breached the oral agreement in that it:</w:t>
      </w:r>
    </w:p>
    <w:p w14:paraId="6C6B9ED8" w14:textId="16F57388" w:rsidR="009559AB" w:rsidRDefault="00C4261F" w:rsidP="00C4261F">
      <w:pPr>
        <w:tabs>
          <w:tab w:val="decimal" w:pos="720"/>
        </w:tabs>
        <w:spacing w:after="0" w:line="360" w:lineRule="auto"/>
        <w:ind w:hanging="6237"/>
        <w:jc w:val="both"/>
        <w:rPr>
          <w:rFonts w:ascii="Arial" w:hAnsi="Arial" w:cs="Arial"/>
          <w:color w:val="000000" w:themeColor="text1"/>
          <w:sz w:val="24"/>
          <w:szCs w:val="24"/>
        </w:rPr>
      </w:pPr>
      <w:r>
        <w:rPr>
          <w:rFonts w:ascii="Arial" w:hAnsi="Arial" w:cs="Arial"/>
          <w:color w:val="000000"/>
          <w:spacing w:val="16"/>
          <w:szCs w:val="24"/>
        </w:rPr>
        <w:t>b)</w:t>
      </w:r>
      <w:r>
        <w:rPr>
          <w:rFonts w:ascii="Arial" w:hAnsi="Arial" w:cs="Arial"/>
          <w:color w:val="000000"/>
          <w:spacing w:val="16"/>
          <w:szCs w:val="24"/>
        </w:rPr>
        <w:tab/>
      </w:r>
    </w:p>
    <w:p w14:paraId="77B9C6B1" w14:textId="7A653028" w:rsidR="009559AB" w:rsidRDefault="00C4261F" w:rsidP="00C4261F">
      <w:pPr>
        <w:tabs>
          <w:tab w:val="left" w:pos="0"/>
          <w:tab w:val="left" w:pos="567"/>
          <w:tab w:val="decimal" w:pos="720"/>
        </w:tabs>
        <w:spacing w:after="0" w:line="360" w:lineRule="auto"/>
        <w:jc w:val="both"/>
        <w:rPr>
          <w:rFonts w:ascii="Arial" w:hAnsi="Arial" w:cs="Arial"/>
          <w:color w:val="000000" w:themeColor="text1"/>
          <w:sz w:val="24"/>
          <w:szCs w:val="24"/>
        </w:rPr>
      </w:pPr>
      <w:r>
        <w:rPr>
          <w:rFonts w:ascii="Arial" w:hAnsi="Arial" w:cs="Arial"/>
          <w:color w:val="000000"/>
          <w:spacing w:val="16"/>
          <w:szCs w:val="24"/>
        </w:rPr>
        <w:t>a)</w:t>
      </w:r>
      <w:r>
        <w:rPr>
          <w:rFonts w:ascii="Arial" w:hAnsi="Arial" w:cs="Arial"/>
          <w:color w:val="000000"/>
          <w:spacing w:val="16"/>
          <w:szCs w:val="24"/>
        </w:rPr>
        <w:tab/>
      </w:r>
      <w:r w:rsidR="00B50651" w:rsidRPr="009559AB">
        <w:rPr>
          <w:rFonts w:ascii="Arial" w:hAnsi="Arial" w:cs="Arial"/>
          <w:color w:val="000000" w:themeColor="text1"/>
          <w:sz w:val="24"/>
          <w:szCs w:val="24"/>
        </w:rPr>
        <w:t>abandoned the construction site without having completed the building works in terms of the agreement. In particular</w:t>
      </w:r>
      <w:r w:rsidR="00EB107A" w:rsidRPr="009559AB">
        <w:rPr>
          <w:rFonts w:ascii="Arial" w:hAnsi="Arial" w:cs="Arial"/>
          <w:color w:val="000000" w:themeColor="text1"/>
          <w:sz w:val="24"/>
          <w:szCs w:val="24"/>
        </w:rPr>
        <w:t>,</w:t>
      </w:r>
      <w:r w:rsidR="00B50651" w:rsidRPr="009559AB">
        <w:rPr>
          <w:rFonts w:ascii="Arial" w:hAnsi="Arial" w:cs="Arial"/>
          <w:color w:val="000000" w:themeColor="text1"/>
          <w:sz w:val="24"/>
          <w:szCs w:val="24"/>
        </w:rPr>
        <w:t xml:space="preserve"> </w:t>
      </w:r>
      <w:r w:rsidR="00B104E0">
        <w:rPr>
          <w:rFonts w:ascii="Arial" w:hAnsi="Arial" w:cs="Arial"/>
          <w:color w:val="000000" w:themeColor="text1"/>
          <w:sz w:val="24"/>
          <w:szCs w:val="24"/>
        </w:rPr>
        <w:t xml:space="preserve">the </w:t>
      </w:r>
      <w:r w:rsidR="00B50651" w:rsidRPr="009559AB">
        <w:rPr>
          <w:rFonts w:ascii="Arial" w:hAnsi="Arial" w:cs="Arial"/>
          <w:color w:val="000000" w:themeColor="text1"/>
          <w:sz w:val="24"/>
          <w:szCs w:val="24"/>
        </w:rPr>
        <w:t xml:space="preserve">plaintiff failed to install electrical works, plumbing, tiling, painting of the building, installation of aluminum doors, geysers, </w:t>
      </w:r>
      <w:proofErr w:type="gramStart"/>
      <w:r w:rsidR="00B50651" w:rsidRPr="009559AB">
        <w:rPr>
          <w:rFonts w:ascii="Arial" w:hAnsi="Arial" w:cs="Arial"/>
          <w:color w:val="000000" w:themeColor="text1"/>
          <w:sz w:val="24"/>
          <w:szCs w:val="24"/>
        </w:rPr>
        <w:t>cupboards</w:t>
      </w:r>
      <w:proofErr w:type="gramEnd"/>
      <w:r w:rsidR="00B50651" w:rsidRPr="009559AB">
        <w:rPr>
          <w:rFonts w:ascii="Arial" w:hAnsi="Arial" w:cs="Arial"/>
          <w:color w:val="000000" w:themeColor="text1"/>
          <w:sz w:val="24"/>
          <w:szCs w:val="24"/>
        </w:rPr>
        <w:t xml:space="preserve"> and interlocks; and </w:t>
      </w:r>
    </w:p>
    <w:p w14:paraId="2D0868D1" w14:textId="77777777" w:rsidR="00E04329" w:rsidRDefault="00E04329" w:rsidP="005C05EC">
      <w:pPr>
        <w:tabs>
          <w:tab w:val="left" w:pos="0"/>
          <w:tab w:val="left" w:pos="567"/>
        </w:tabs>
        <w:spacing w:after="0" w:line="360" w:lineRule="auto"/>
        <w:jc w:val="both"/>
        <w:rPr>
          <w:rFonts w:ascii="Arial" w:hAnsi="Arial" w:cs="Arial"/>
          <w:color w:val="000000" w:themeColor="text1"/>
          <w:sz w:val="24"/>
          <w:szCs w:val="24"/>
        </w:rPr>
      </w:pPr>
    </w:p>
    <w:p w14:paraId="36A9DEC9" w14:textId="7325561B" w:rsidR="009559AB" w:rsidRDefault="00C4261F" w:rsidP="00C4261F">
      <w:pPr>
        <w:tabs>
          <w:tab w:val="left" w:pos="0"/>
          <w:tab w:val="left" w:pos="567"/>
          <w:tab w:val="decimal" w:pos="720"/>
        </w:tabs>
        <w:spacing w:after="0" w:line="360" w:lineRule="auto"/>
        <w:jc w:val="both"/>
        <w:rPr>
          <w:rFonts w:ascii="Arial" w:hAnsi="Arial" w:cs="Arial"/>
          <w:color w:val="000000" w:themeColor="text1"/>
          <w:sz w:val="24"/>
          <w:szCs w:val="24"/>
        </w:rPr>
      </w:pPr>
      <w:r>
        <w:rPr>
          <w:rFonts w:ascii="Arial" w:hAnsi="Arial" w:cs="Arial"/>
          <w:color w:val="000000"/>
          <w:spacing w:val="16"/>
          <w:szCs w:val="24"/>
        </w:rPr>
        <w:t>b)</w:t>
      </w:r>
      <w:r>
        <w:rPr>
          <w:rFonts w:ascii="Arial" w:hAnsi="Arial" w:cs="Arial"/>
          <w:color w:val="000000"/>
          <w:spacing w:val="16"/>
          <w:szCs w:val="24"/>
        </w:rPr>
        <w:tab/>
      </w:r>
      <w:r w:rsidR="00B50651" w:rsidRPr="009559AB">
        <w:rPr>
          <w:rFonts w:ascii="Arial" w:hAnsi="Arial" w:cs="Arial"/>
          <w:color w:val="000000" w:themeColor="text1"/>
          <w:sz w:val="24"/>
          <w:szCs w:val="24"/>
        </w:rPr>
        <w:t>delivered portions of the building works with defects</w:t>
      </w:r>
      <w:proofErr w:type="gramStart"/>
      <w:r w:rsidR="00B50651" w:rsidRPr="009559AB">
        <w:rPr>
          <w:rFonts w:ascii="Arial" w:hAnsi="Arial" w:cs="Arial"/>
          <w:color w:val="000000" w:themeColor="text1"/>
          <w:sz w:val="24"/>
          <w:szCs w:val="24"/>
        </w:rPr>
        <w:t>, in particular, some</w:t>
      </w:r>
      <w:proofErr w:type="gramEnd"/>
      <w:r w:rsidR="00B50651" w:rsidRPr="009559AB">
        <w:rPr>
          <w:rFonts w:ascii="Arial" w:hAnsi="Arial" w:cs="Arial"/>
          <w:color w:val="000000" w:themeColor="text1"/>
          <w:sz w:val="24"/>
          <w:szCs w:val="24"/>
        </w:rPr>
        <w:t xml:space="preserve"> showers were not connected to the sewage, an</w:t>
      </w:r>
      <w:r w:rsidR="009559AB">
        <w:rPr>
          <w:rFonts w:ascii="Arial" w:hAnsi="Arial" w:cs="Arial"/>
          <w:color w:val="000000" w:themeColor="text1"/>
          <w:sz w:val="24"/>
          <w:szCs w:val="24"/>
        </w:rPr>
        <w:t>d the bathrooms were not tiled.</w:t>
      </w:r>
    </w:p>
    <w:p w14:paraId="2DD49C16" w14:textId="77777777" w:rsidR="009559AB" w:rsidRDefault="009559AB" w:rsidP="00BB3FDA">
      <w:pPr>
        <w:tabs>
          <w:tab w:val="left" w:pos="709"/>
        </w:tabs>
        <w:spacing w:after="0" w:line="360" w:lineRule="auto"/>
        <w:ind w:left="720"/>
        <w:jc w:val="both"/>
        <w:rPr>
          <w:rFonts w:ascii="Arial" w:hAnsi="Arial" w:cs="Arial"/>
          <w:color w:val="000000" w:themeColor="text1"/>
          <w:sz w:val="24"/>
          <w:szCs w:val="24"/>
        </w:rPr>
      </w:pPr>
    </w:p>
    <w:p w14:paraId="5074D461" w14:textId="77777777" w:rsidR="00B50651" w:rsidRPr="009559AB" w:rsidRDefault="00B50651" w:rsidP="00BB3FDA">
      <w:pPr>
        <w:spacing w:after="0" w:line="360" w:lineRule="auto"/>
        <w:jc w:val="both"/>
        <w:rPr>
          <w:rFonts w:ascii="Arial" w:hAnsi="Arial" w:cs="Arial"/>
          <w:color w:val="000000" w:themeColor="text1"/>
          <w:sz w:val="24"/>
          <w:szCs w:val="24"/>
        </w:rPr>
      </w:pPr>
      <w:r w:rsidRPr="009559AB">
        <w:rPr>
          <w:rFonts w:ascii="Arial" w:hAnsi="Arial" w:cs="Arial"/>
          <w:color w:val="000000" w:themeColor="text1"/>
          <w:sz w:val="24"/>
          <w:szCs w:val="24"/>
        </w:rPr>
        <w:t>[</w:t>
      </w:r>
      <w:r w:rsidR="005D7C65" w:rsidRPr="009559AB">
        <w:rPr>
          <w:rFonts w:ascii="Arial" w:hAnsi="Arial" w:cs="Arial"/>
          <w:color w:val="000000" w:themeColor="text1"/>
          <w:sz w:val="24"/>
          <w:szCs w:val="24"/>
        </w:rPr>
        <w:t>6</w:t>
      </w:r>
      <w:r w:rsidR="00FA4DB6" w:rsidRPr="009559AB">
        <w:rPr>
          <w:rFonts w:ascii="Arial" w:hAnsi="Arial" w:cs="Arial"/>
          <w:color w:val="000000" w:themeColor="text1"/>
          <w:sz w:val="24"/>
          <w:szCs w:val="24"/>
        </w:rPr>
        <w:t>1</w:t>
      </w:r>
      <w:r w:rsidRPr="009559AB">
        <w:rPr>
          <w:rFonts w:ascii="Arial" w:hAnsi="Arial" w:cs="Arial"/>
          <w:color w:val="000000" w:themeColor="text1"/>
          <w:sz w:val="24"/>
          <w:szCs w:val="24"/>
        </w:rPr>
        <w:t>]</w:t>
      </w:r>
      <w:r w:rsidRPr="009559AB">
        <w:rPr>
          <w:rFonts w:ascii="Arial" w:hAnsi="Arial" w:cs="Arial"/>
          <w:color w:val="000000" w:themeColor="text1"/>
          <w:sz w:val="24"/>
          <w:szCs w:val="24"/>
        </w:rPr>
        <w:tab/>
        <w:t xml:space="preserve">The defendant furthermore alleges that as a result of </w:t>
      </w:r>
      <w:r w:rsidR="00EB107A" w:rsidRPr="009559AB">
        <w:rPr>
          <w:rFonts w:ascii="Arial" w:hAnsi="Arial" w:cs="Arial"/>
          <w:color w:val="000000" w:themeColor="text1"/>
          <w:sz w:val="24"/>
          <w:szCs w:val="24"/>
        </w:rPr>
        <w:t xml:space="preserve">the </w:t>
      </w:r>
      <w:r w:rsidRPr="009559AB">
        <w:rPr>
          <w:rFonts w:ascii="Arial" w:hAnsi="Arial" w:cs="Arial"/>
          <w:color w:val="000000" w:themeColor="text1"/>
          <w:sz w:val="24"/>
          <w:szCs w:val="24"/>
        </w:rPr>
        <w:t xml:space="preserve">plaintiff's breach of the oral </w:t>
      </w:r>
      <w:r w:rsidR="007237E6" w:rsidRPr="009559AB">
        <w:rPr>
          <w:rFonts w:ascii="Arial" w:hAnsi="Arial" w:cs="Arial"/>
          <w:color w:val="000000" w:themeColor="text1"/>
          <w:sz w:val="24"/>
          <w:szCs w:val="24"/>
        </w:rPr>
        <w:t>agreement</w:t>
      </w:r>
      <w:r w:rsidR="00EB107A" w:rsidRPr="009559AB">
        <w:rPr>
          <w:rFonts w:ascii="Arial" w:hAnsi="Arial" w:cs="Arial"/>
          <w:color w:val="000000" w:themeColor="text1"/>
          <w:sz w:val="24"/>
          <w:szCs w:val="24"/>
        </w:rPr>
        <w:t>,</w:t>
      </w:r>
      <w:r w:rsidRPr="009559AB">
        <w:rPr>
          <w:rFonts w:ascii="Arial" w:hAnsi="Arial" w:cs="Arial"/>
          <w:color w:val="000000" w:themeColor="text1"/>
          <w:sz w:val="24"/>
          <w:szCs w:val="24"/>
        </w:rPr>
        <w:t xml:space="preserve"> he suffe</w:t>
      </w:r>
      <w:r w:rsidR="00EB107A" w:rsidRPr="009559AB">
        <w:rPr>
          <w:rFonts w:ascii="Arial" w:hAnsi="Arial" w:cs="Arial"/>
          <w:color w:val="000000" w:themeColor="text1"/>
          <w:sz w:val="24"/>
          <w:szCs w:val="24"/>
        </w:rPr>
        <w:t>red damages in the amount of N$880 593,</w:t>
      </w:r>
      <w:r w:rsidRPr="009559AB">
        <w:rPr>
          <w:rFonts w:ascii="Arial" w:hAnsi="Arial" w:cs="Arial"/>
          <w:color w:val="000000" w:themeColor="text1"/>
          <w:sz w:val="24"/>
          <w:szCs w:val="24"/>
        </w:rPr>
        <w:t xml:space="preserve">38 being the cost </w:t>
      </w:r>
      <w:r w:rsidR="007237E6" w:rsidRPr="009559AB">
        <w:rPr>
          <w:rFonts w:ascii="Arial" w:hAnsi="Arial" w:cs="Arial"/>
          <w:color w:val="000000" w:themeColor="text1"/>
          <w:sz w:val="24"/>
          <w:szCs w:val="24"/>
        </w:rPr>
        <w:t xml:space="preserve">he </w:t>
      </w:r>
      <w:r w:rsidRPr="009559AB">
        <w:rPr>
          <w:rFonts w:ascii="Arial" w:hAnsi="Arial" w:cs="Arial"/>
          <w:color w:val="000000" w:themeColor="text1"/>
          <w:sz w:val="24"/>
          <w:szCs w:val="24"/>
        </w:rPr>
        <w:t>incurred to complete the building construction and rectify the defects on the building</w:t>
      </w:r>
      <w:r w:rsidR="007237E6" w:rsidRPr="009559AB">
        <w:rPr>
          <w:rFonts w:ascii="Arial" w:hAnsi="Arial" w:cs="Arial"/>
          <w:color w:val="000000" w:themeColor="text1"/>
          <w:sz w:val="24"/>
          <w:szCs w:val="24"/>
        </w:rPr>
        <w:t>.</w:t>
      </w:r>
    </w:p>
    <w:p w14:paraId="2D0465A8" w14:textId="77777777" w:rsidR="008C7153" w:rsidRPr="00F90065" w:rsidRDefault="008C7153" w:rsidP="00BB3FDA">
      <w:pPr>
        <w:tabs>
          <w:tab w:val="left" w:pos="709"/>
        </w:tabs>
        <w:spacing w:after="0" w:line="360" w:lineRule="auto"/>
        <w:jc w:val="both"/>
        <w:rPr>
          <w:rFonts w:ascii="Arial" w:hAnsi="Arial" w:cs="Arial"/>
          <w:color w:val="000000" w:themeColor="text1"/>
          <w:sz w:val="24"/>
          <w:szCs w:val="24"/>
        </w:rPr>
      </w:pPr>
    </w:p>
    <w:p w14:paraId="1CBC9E66" w14:textId="77777777" w:rsidR="002B0113" w:rsidRPr="00F90065" w:rsidRDefault="002B0113" w:rsidP="00BB3FDA">
      <w:pPr>
        <w:pStyle w:val="ListParagraph"/>
        <w:tabs>
          <w:tab w:val="left" w:pos="709"/>
        </w:tabs>
        <w:spacing w:after="0" w:line="360" w:lineRule="auto"/>
        <w:ind w:left="0"/>
        <w:jc w:val="both"/>
        <w:rPr>
          <w:rFonts w:ascii="Arial" w:hAnsi="Arial" w:cs="Arial"/>
          <w:color w:val="000000" w:themeColor="text1"/>
          <w:sz w:val="24"/>
          <w:szCs w:val="24"/>
        </w:rPr>
      </w:pPr>
      <w:r w:rsidRPr="00F90065">
        <w:rPr>
          <w:rFonts w:ascii="Arial" w:hAnsi="Arial" w:cs="Arial"/>
          <w:color w:val="000000" w:themeColor="text1"/>
          <w:sz w:val="24"/>
          <w:szCs w:val="24"/>
        </w:rPr>
        <w:t>[</w:t>
      </w:r>
      <w:r w:rsidR="005D7C65" w:rsidRPr="00F90065">
        <w:rPr>
          <w:rFonts w:ascii="Arial" w:hAnsi="Arial" w:cs="Arial"/>
          <w:color w:val="000000" w:themeColor="text1"/>
          <w:sz w:val="24"/>
          <w:szCs w:val="24"/>
        </w:rPr>
        <w:t>6</w:t>
      </w:r>
      <w:r w:rsidR="00FA4DB6" w:rsidRPr="00F90065">
        <w:rPr>
          <w:rFonts w:ascii="Arial" w:hAnsi="Arial" w:cs="Arial"/>
          <w:color w:val="000000" w:themeColor="text1"/>
          <w:sz w:val="24"/>
          <w:szCs w:val="24"/>
        </w:rPr>
        <w:t>2</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 xml:space="preserve">The plaintiff denies </w:t>
      </w:r>
      <w:r w:rsidR="0006778C" w:rsidRPr="00F90065">
        <w:rPr>
          <w:rFonts w:ascii="Arial" w:hAnsi="Arial" w:cs="Arial"/>
          <w:color w:val="000000" w:themeColor="text1"/>
          <w:sz w:val="24"/>
          <w:szCs w:val="24"/>
        </w:rPr>
        <w:t xml:space="preserve">that it </w:t>
      </w:r>
      <w:r w:rsidRPr="00F90065">
        <w:rPr>
          <w:rFonts w:ascii="Arial" w:hAnsi="Arial" w:cs="Arial"/>
          <w:color w:val="000000" w:themeColor="text1"/>
          <w:sz w:val="24"/>
          <w:szCs w:val="24"/>
        </w:rPr>
        <w:t>breach</w:t>
      </w:r>
      <w:r w:rsidR="0006778C" w:rsidRPr="00F90065">
        <w:rPr>
          <w:rFonts w:ascii="Arial" w:hAnsi="Arial" w:cs="Arial"/>
          <w:color w:val="000000" w:themeColor="text1"/>
          <w:sz w:val="24"/>
          <w:szCs w:val="24"/>
        </w:rPr>
        <w:t>ed</w:t>
      </w:r>
      <w:r w:rsidRPr="00F90065">
        <w:rPr>
          <w:rFonts w:ascii="Arial" w:hAnsi="Arial" w:cs="Arial"/>
          <w:color w:val="000000" w:themeColor="text1"/>
          <w:sz w:val="24"/>
          <w:szCs w:val="24"/>
        </w:rPr>
        <w:t xml:space="preserve"> the oral agreement. It pleaded that due to </w:t>
      </w:r>
      <w:r w:rsidR="00FA4DB6" w:rsidRPr="00F90065">
        <w:rPr>
          <w:rFonts w:ascii="Arial" w:hAnsi="Arial" w:cs="Arial"/>
          <w:color w:val="000000" w:themeColor="text1"/>
          <w:sz w:val="24"/>
          <w:szCs w:val="24"/>
        </w:rPr>
        <w:t xml:space="preserve">an </w:t>
      </w:r>
      <w:r w:rsidRPr="00F90065">
        <w:rPr>
          <w:rFonts w:ascii="Arial" w:hAnsi="Arial" w:cs="Arial"/>
          <w:color w:val="000000" w:themeColor="text1"/>
          <w:sz w:val="24"/>
          <w:szCs w:val="24"/>
        </w:rPr>
        <w:t>ongoing dispute between the defendant and the artisan</w:t>
      </w:r>
      <w:r w:rsidR="00EB107A">
        <w:rPr>
          <w:rFonts w:ascii="Arial" w:hAnsi="Arial" w:cs="Arial"/>
          <w:color w:val="000000" w:themeColor="text1"/>
          <w:sz w:val="24"/>
          <w:szCs w:val="24"/>
        </w:rPr>
        <w:t>,</w:t>
      </w:r>
      <w:r w:rsidRPr="00F90065">
        <w:rPr>
          <w:rFonts w:ascii="Arial" w:hAnsi="Arial" w:cs="Arial"/>
          <w:color w:val="000000" w:themeColor="text1"/>
          <w:sz w:val="24"/>
          <w:szCs w:val="24"/>
        </w:rPr>
        <w:t xml:space="preserve"> whom the defendant had engage</w:t>
      </w:r>
      <w:r w:rsidR="00EB107A">
        <w:rPr>
          <w:rFonts w:ascii="Arial" w:hAnsi="Arial" w:cs="Arial"/>
          <w:color w:val="000000" w:themeColor="text1"/>
          <w:sz w:val="24"/>
          <w:szCs w:val="24"/>
        </w:rPr>
        <w:t>d</w:t>
      </w:r>
      <w:r w:rsidRPr="00F90065">
        <w:rPr>
          <w:rFonts w:ascii="Arial" w:hAnsi="Arial" w:cs="Arial"/>
          <w:color w:val="000000" w:themeColor="text1"/>
          <w:sz w:val="24"/>
          <w:szCs w:val="24"/>
        </w:rPr>
        <w:t xml:space="preserve"> to install the air-conditioning units, the plaintiff was prevented from </w:t>
      </w:r>
      <w:proofErr w:type="spellStart"/>
      <w:r w:rsidR="00EB107A" w:rsidRPr="00F90065">
        <w:rPr>
          <w:rFonts w:ascii="Arial" w:hAnsi="Arial" w:cs="Arial"/>
          <w:color w:val="000000" w:themeColor="text1"/>
          <w:sz w:val="24"/>
          <w:szCs w:val="24"/>
        </w:rPr>
        <w:t>finali</w:t>
      </w:r>
      <w:r w:rsidR="005C05EC">
        <w:rPr>
          <w:rFonts w:ascii="Arial" w:hAnsi="Arial" w:cs="Arial"/>
          <w:color w:val="000000" w:themeColor="text1"/>
          <w:sz w:val="24"/>
          <w:szCs w:val="24"/>
        </w:rPr>
        <w:t>s</w:t>
      </w:r>
      <w:r w:rsidR="00EB107A" w:rsidRPr="00F90065">
        <w:rPr>
          <w:rFonts w:ascii="Arial" w:hAnsi="Arial" w:cs="Arial"/>
          <w:color w:val="000000" w:themeColor="text1"/>
          <w:sz w:val="24"/>
          <w:szCs w:val="24"/>
        </w:rPr>
        <w:t>ing</w:t>
      </w:r>
      <w:proofErr w:type="spellEnd"/>
      <w:r w:rsidRPr="00F90065">
        <w:rPr>
          <w:rFonts w:ascii="Arial" w:hAnsi="Arial" w:cs="Arial"/>
          <w:color w:val="000000" w:themeColor="text1"/>
          <w:sz w:val="24"/>
          <w:szCs w:val="24"/>
        </w:rPr>
        <w:t xml:space="preserve"> the building works. </w:t>
      </w:r>
      <w:r w:rsidR="00571B8B">
        <w:rPr>
          <w:rFonts w:ascii="Arial" w:hAnsi="Arial" w:cs="Arial"/>
          <w:color w:val="000000" w:themeColor="text1"/>
          <w:sz w:val="24"/>
          <w:szCs w:val="24"/>
        </w:rPr>
        <w:t>The p</w:t>
      </w:r>
      <w:r w:rsidRPr="00F90065">
        <w:rPr>
          <w:rFonts w:ascii="Arial" w:hAnsi="Arial" w:cs="Arial"/>
          <w:color w:val="000000" w:themeColor="text1"/>
          <w:sz w:val="24"/>
          <w:szCs w:val="24"/>
        </w:rPr>
        <w:t>laintiff further pleaded that</w:t>
      </w:r>
      <w:r w:rsidR="005C05EC">
        <w:rPr>
          <w:rFonts w:ascii="Arial" w:hAnsi="Arial" w:cs="Arial"/>
          <w:color w:val="000000" w:themeColor="text1"/>
          <w:sz w:val="24"/>
          <w:szCs w:val="24"/>
        </w:rPr>
        <w:t>,</w:t>
      </w:r>
      <w:r w:rsidRPr="00F90065">
        <w:rPr>
          <w:rFonts w:ascii="Arial" w:hAnsi="Arial" w:cs="Arial"/>
          <w:color w:val="000000" w:themeColor="text1"/>
          <w:sz w:val="24"/>
          <w:szCs w:val="24"/>
        </w:rPr>
        <w:t xml:space="preserve"> additionally, the defendant failed or refused to make payments to it, alternatively failed to instruct the bank to make such payments. It further pleaded that it complied with its obligations in terms of the agreement which it was capable of performing and provided the building works for the defendant as per the defendant’s instructions and specifications in so far as it was possible and relevant. </w:t>
      </w:r>
    </w:p>
    <w:p w14:paraId="0B1563A8" w14:textId="77777777" w:rsidR="002B0113" w:rsidRPr="00F90065" w:rsidRDefault="002B0113" w:rsidP="00BB3FDA">
      <w:pPr>
        <w:pStyle w:val="ListParagraph"/>
        <w:tabs>
          <w:tab w:val="left" w:pos="709"/>
        </w:tabs>
        <w:spacing w:after="0" w:line="360" w:lineRule="auto"/>
        <w:ind w:left="0"/>
        <w:jc w:val="both"/>
        <w:rPr>
          <w:rFonts w:ascii="Arial" w:hAnsi="Arial" w:cs="Arial"/>
          <w:color w:val="000000" w:themeColor="text1"/>
          <w:sz w:val="24"/>
          <w:szCs w:val="24"/>
        </w:rPr>
      </w:pPr>
    </w:p>
    <w:p w14:paraId="4E9CEB23" w14:textId="77777777" w:rsidR="00812EC0" w:rsidRDefault="002B0113" w:rsidP="00BB3FDA">
      <w:pPr>
        <w:pStyle w:val="ListParagraph"/>
        <w:tabs>
          <w:tab w:val="left" w:pos="709"/>
        </w:tabs>
        <w:spacing w:after="0" w:line="360" w:lineRule="auto"/>
        <w:ind w:left="0"/>
        <w:jc w:val="both"/>
        <w:rPr>
          <w:rFonts w:ascii="Arial" w:hAnsi="Arial" w:cs="Arial"/>
          <w:color w:val="000000" w:themeColor="text1"/>
          <w:sz w:val="24"/>
          <w:szCs w:val="24"/>
        </w:rPr>
      </w:pPr>
      <w:r w:rsidRPr="00F90065">
        <w:rPr>
          <w:rFonts w:ascii="Arial" w:hAnsi="Arial" w:cs="Arial"/>
          <w:color w:val="000000" w:themeColor="text1"/>
          <w:sz w:val="24"/>
          <w:szCs w:val="24"/>
        </w:rPr>
        <w:t>[6</w:t>
      </w:r>
      <w:r w:rsidR="00FA4DB6" w:rsidRPr="00F90065">
        <w:rPr>
          <w:rFonts w:ascii="Arial" w:hAnsi="Arial" w:cs="Arial"/>
          <w:color w:val="000000" w:themeColor="text1"/>
          <w:sz w:val="24"/>
          <w:szCs w:val="24"/>
        </w:rPr>
        <w:t>3</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 xml:space="preserve">The plaintiff further denies that it abandoned the construction site without having completed the building works in terms of the agreement. It pleaded that it completed the </w:t>
      </w:r>
      <w:r w:rsidRPr="00F90065">
        <w:rPr>
          <w:rFonts w:ascii="Arial" w:hAnsi="Arial" w:cs="Arial"/>
          <w:color w:val="000000" w:themeColor="text1"/>
          <w:sz w:val="24"/>
          <w:szCs w:val="24"/>
        </w:rPr>
        <w:lastRenderedPageBreak/>
        <w:t>building works, and did so with the necessary diligence, care and skill required. To the extent that some of the building works were not completed</w:t>
      </w:r>
      <w:r w:rsidR="00675A3F">
        <w:rPr>
          <w:rFonts w:ascii="Arial" w:hAnsi="Arial" w:cs="Arial"/>
          <w:color w:val="000000" w:themeColor="text1"/>
          <w:sz w:val="24"/>
          <w:szCs w:val="24"/>
        </w:rPr>
        <w:t>,</w:t>
      </w:r>
      <w:r w:rsidRPr="00F90065">
        <w:rPr>
          <w:rFonts w:ascii="Arial" w:hAnsi="Arial" w:cs="Arial"/>
          <w:color w:val="000000" w:themeColor="text1"/>
          <w:sz w:val="24"/>
          <w:szCs w:val="24"/>
        </w:rPr>
        <w:t xml:space="preserve"> the plaintiff pleads that:</w:t>
      </w:r>
    </w:p>
    <w:p w14:paraId="74F58603" w14:textId="77777777" w:rsidR="00812EC0" w:rsidRDefault="00812EC0" w:rsidP="00BB3FDA">
      <w:pPr>
        <w:pStyle w:val="ListParagraph"/>
        <w:tabs>
          <w:tab w:val="left" w:pos="709"/>
        </w:tabs>
        <w:spacing w:after="0" w:line="360" w:lineRule="auto"/>
        <w:ind w:left="0"/>
        <w:jc w:val="both"/>
        <w:rPr>
          <w:rFonts w:ascii="Arial" w:hAnsi="Arial" w:cs="Arial"/>
          <w:color w:val="000000" w:themeColor="text1"/>
          <w:sz w:val="24"/>
          <w:szCs w:val="24"/>
        </w:rPr>
      </w:pPr>
    </w:p>
    <w:p w14:paraId="0A231B4D" w14:textId="1FB162BB" w:rsidR="00812EC0" w:rsidRPr="00C4261F" w:rsidRDefault="00C4261F" w:rsidP="00C4261F">
      <w:pPr>
        <w:tabs>
          <w:tab w:val="left" w:pos="0"/>
          <w:tab w:val="left" w:pos="709"/>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r>
      <w:r w:rsidR="002B0113" w:rsidRPr="00C4261F">
        <w:rPr>
          <w:rFonts w:ascii="Arial" w:hAnsi="Arial" w:cs="Arial"/>
          <w:color w:val="000000" w:themeColor="text1"/>
          <w:sz w:val="24"/>
          <w:szCs w:val="24"/>
        </w:rPr>
        <w:t xml:space="preserve">The parties did not agree on an exact time for completion of the works. Accordingly, </w:t>
      </w:r>
      <w:r w:rsidR="00571B8B" w:rsidRPr="00C4261F">
        <w:rPr>
          <w:rFonts w:ascii="Arial" w:hAnsi="Arial" w:cs="Arial"/>
          <w:color w:val="000000" w:themeColor="text1"/>
          <w:sz w:val="24"/>
          <w:szCs w:val="24"/>
        </w:rPr>
        <w:t xml:space="preserve">the </w:t>
      </w:r>
      <w:r w:rsidR="0006778C" w:rsidRPr="00C4261F">
        <w:rPr>
          <w:rFonts w:ascii="Arial" w:hAnsi="Arial" w:cs="Arial"/>
          <w:color w:val="000000" w:themeColor="text1"/>
          <w:sz w:val="24"/>
          <w:szCs w:val="24"/>
        </w:rPr>
        <w:t>p</w:t>
      </w:r>
      <w:r w:rsidR="002B0113" w:rsidRPr="00C4261F">
        <w:rPr>
          <w:rFonts w:ascii="Arial" w:hAnsi="Arial" w:cs="Arial"/>
          <w:color w:val="000000" w:themeColor="text1"/>
          <w:sz w:val="24"/>
          <w:szCs w:val="24"/>
        </w:rPr>
        <w:t xml:space="preserve">laintiff was entitled to complete the building works within a reasonable time. The defendant never notified the plaintiff of a reasonable time by when the works had to be completed, neither did the defendant demand of </w:t>
      </w:r>
      <w:r w:rsidR="00F1180E" w:rsidRPr="00C4261F">
        <w:rPr>
          <w:rFonts w:ascii="Arial" w:hAnsi="Arial" w:cs="Arial"/>
          <w:color w:val="000000" w:themeColor="text1"/>
          <w:sz w:val="24"/>
          <w:szCs w:val="24"/>
        </w:rPr>
        <w:t xml:space="preserve">the </w:t>
      </w:r>
      <w:r w:rsidR="002B0113" w:rsidRPr="00C4261F">
        <w:rPr>
          <w:rFonts w:ascii="Arial" w:hAnsi="Arial" w:cs="Arial"/>
          <w:color w:val="000000" w:themeColor="text1"/>
          <w:sz w:val="24"/>
          <w:szCs w:val="24"/>
        </w:rPr>
        <w:t xml:space="preserve">plaintiff to complete the building works. </w:t>
      </w:r>
    </w:p>
    <w:p w14:paraId="7FDB1656" w14:textId="77777777" w:rsidR="00532461" w:rsidRDefault="00532461" w:rsidP="005C05EC">
      <w:pPr>
        <w:pStyle w:val="ListParagraph"/>
        <w:tabs>
          <w:tab w:val="left" w:pos="0"/>
          <w:tab w:val="left" w:pos="709"/>
        </w:tabs>
        <w:spacing w:after="0" w:line="360" w:lineRule="auto"/>
        <w:ind w:left="0"/>
        <w:jc w:val="both"/>
        <w:rPr>
          <w:rFonts w:ascii="Arial" w:hAnsi="Arial" w:cs="Arial"/>
          <w:color w:val="000000" w:themeColor="text1"/>
          <w:sz w:val="24"/>
          <w:szCs w:val="24"/>
        </w:rPr>
      </w:pPr>
    </w:p>
    <w:p w14:paraId="12F4D862" w14:textId="245344FE" w:rsidR="00C36725" w:rsidRPr="00C4261F" w:rsidRDefault="00C4261F" w:rsidP="00C4261F">
      <w:pPr>
        <w:tabs>
          <w:tab w:val="left" w:pos="0"/>
          <w:tab w:val="left" w:pos="709"/>
        </w:tabs>
        <w:spacing w:after="0" w:line="360" w:lineRule="auto"/>
        <w:jc w:val="both"/>
        <w:rPr>
          <w:rFonts w:ascii="Arial" w:hAnsi="Arial" w:cs="Arial"/>
          <w:color w:val="000000" w:themeColor="text1"/>
          <w:sz w:val="24"/>
          <w:szCs w:val="24"/>
        </w:rPr>
      </w:pPr>
      <w:r w:rsidRPr="00812EC0">
        <w:rPr>
          <w:rFonts w:ascii="Arial" w:hAnsi="Arial" w:cs="Arial"/>
          <w:color w:val="000000" w:themeColor="text1"/>
          <w:sz w:val="24"/>
          <w:szCs w:val="24"/>
        </w:rPr>
        <w:t>b)</w:t>
      </w:r>
      <w:r w:rsidRPr="00812EC0">
        <w:rPr>
          <w:rFonts w:ascii="Arial" w:hAnsi="Arial" w:cs="Arial"/>
          <w:color w:val="000000" w:themeColor="text1"/>
          <w:sz w:val="24"/>
          <w:szCs w:val="24"/>
        </w:rPr>
        <w:tab/>
      </w:r>
      <w:r w:rsidR="002B0113" w:rsidRPr="00C4261F">
        <w:rPr>
          <w:rFonts w:ascii="Arial" w:hAnsi="Arial" w:cs="Arial"/>
          <w:color w:val="000000" w:themeColor="text1"/>
          <w:sz w:val="24"/>
          <w:szCs w:val="24"/>
        </w:rPr>
        <w:t xml:space="preserve">The defendant prevented the plaintiff from completing any outstanding building work. The defendant did so by instructing </w:t>
      </w:r>
      <w:r w:rsidR="00571B8B" w:rsidRPr="00C4261F">
        <w:rPr>
          <w:rFonts w:ascii="Arial" w:hAnsi="Arial" w:cs="Arial"/>
          <w:color w:val="000000" w:themeColor="text1"/>
          <w:sz w:val="24"/>
          <w:szCs w:val="24"/>
        </w:rPr>
        <w:t xml:space="preserve">the </w:t>
      </w:r>
      <w:r w:rsidR="002B0113" w:rsidRPr="00C4261F">
        <w:rPr>
          <w:rFonts w:ascii="Arial" w:hAnsi="Arial" w:cs="Arial"/>
          <w:color w:val="000000" w:themeColor="text1"/>
          <w:sz w:val="24"/>
          <w:szCs w:val="24"/>
        </w:rPr>
        <w:t xml:space="preserve">plaintiff to cease any outstanding building works, at the time, until he had returned from France. The defendant visited France </w:t>
      </w:r>
      <w:r w:rsidR="002B0113" w:rsidRPr="00C4261F">
        <w:rPr>
          <w:rFonts w:ascii="Arial" w:hAnsi="Arial" w:cs="Arial"/>
          <w:i/>
          <w:color w:val="000000" w:themeColor="text1"/>
          <w:sz w:val="24"/>
          <w:szCs w:val="24"/>
        </w:rPr>
        <w:t>inter alia</w:t>
      </w:r>
      <w:r w:rsidR="002B0113" w:rsidRPr="00C4261F">
        <w:rPr>
          <w:rFonts w:ascii="Arial" w:hAnsi="Arial" w:cs="Arial"/>
          <w:color w:val="000000" w:themeColor="text1"/>
          <w:sz w:val="24"/>
          <w:szCs w:val="24"/>
        </w:rPr>
        <w:t xml:space="preserve"> </w:t>
      </w:r>
      <w:proofErr w:type="gramStart"/>
      <w:r w:rsidR="002B0113" w:rsidRPr="00C4261F">
        <w:rPr>
          <w:rFonts w:ascii="Arial" w:hAnsi="Arial" w:cs="Arial"/>
          <w:color w:val="000000" w:themeColor="text1"/>
          <w:sz w:val="24"/>
          <w:szCs w:val="24"/>
        </w:rPr>
        <w:t>in an attempt to</w:t>
      </w:r>
      <w:proofErr w:type="gramEnd"/>
      <w:r w:rsidR="002B0113" w:rsidRPr="00C4261F">
        <w:rPr>
          <w:rFonts w:ascii="Arial" w:hAnsi="Arial" w:cs="Arial"/>
          <w:color w:val="000000" w:themeColor="text1"/>
          <w:sz w:val="24"/>
          <w:szCs w:val="24"/>
        </w:rPr>
        <w:t xml:space="preserve"> secure additional funding to pay the </w:t>
      </w:r>
      <w:r w:rsidR="00571B8B" w:rsidRPr="00C4261F">
        <w:rPr>
          <w:rFonts w:ascii="Arial" w:hAnsi="Arial" w:cs="Arial"/>
          <w:color w:val="000000" w:themeColor="text1"/>
          <w:sz w:val="24"/>
          <w:szCs w:val="24"/>
        </w:rPr>
        <w:t>plaintiff the outstanding moneys</w:t>
      </w:r>
      <w:r w:rsidR="002B0113" w:rsidRPr="00C4261F">
        <w:rPr>
          <w:rFonts w:ascii="Arial" w:hAnsi="Arial" w:cs="Arial"/>
          <w:color w:val="000000" w:themeColor="text1"/>
          <w:sz w:val="24"/>
          <w:szCs w:val="24"/>
        </w:rPr>
        <w:t xml:space="preserve"> in respect of the building works already completed and also for the building work still to be completed. On the defendant’s return to Namibia, he deliberately ignored all </w:t>
      </w:r>
      <w:r w:rsidR="00571B8B" w:rsidRPr="00C4261F">
        <w:rPr>
          <w:rFonts w:ascii="Arial" w:hAnsi="Arial" w:cs="Arial"/>
          <w:color w:val="000000" w:themeColor="text1"/>
          <w:sz w:val="24"/>
          <w:szCs w:val="24"/>
        </w:rPr>
        <w:t xml:space="preserve">the </w:t>
      </w:r>
      <w:r w:rsidR="002B0113" w:rsidRPr="00C4261F">
        <w:rPr>
          <w:rFonts w:ascii="Arial" w:hAnsi="Arial" w:cs="Arial"/>
          <w:color w:val="000000" w:themeColor="text1"/>
          <w:sz w:val="24"/>
          <w:szCs w:val="24"/>
        </w:rPr>
        <w:t>plaintiff’s attempts at contacting him. Upon visiting the building project</w:t>
      </w:r>
      <w:r w:rsidR="007725F3" w:rsidRPr="00C4261F">
        <w:rPr>
          <w:rFonts w:ascii="Arial" w:hAnsi="Arial" w:cs="Arial"/>
          <w:color w:val="000000" w:themeColor="text1"/>
          <w:sz w:val="24"/>
          <w:szCs w:val="24"/>
        </w:rPr>
        <w:t>,</w:t>
      </w:r>
      <w:r w:rsidR="002B0113" w:rsidRPr="00C4261F">
        <w:rPr>
          <w:rFonts w:ascii="Arial" w:hAnsi="Arial" w:cs="Arial"/>
          <w:color w:val="000000" w:themeColor="text1"/>
          <w:sz w:val="24"/>
          <w:szCs w:val="24"/>
        </w:rPr>
        <w:t xml:space="preserve"> </w:t>
      </w:r>
      <w:r w:rsidR="00571B8B" w:rsidRPr="00C4261F">
        <w:rPr>
          <w:rFonts w:ascii="Arial" w:hAnsi="Arial" w:cs="Arial"/>
          <w:color w:val="000000" w:themeColor="text1"/>
          <w:sz w:val="24"/>
          <w:szCs w:val="24"/>
        </w:rPr>
        <w:t xml:space="preserve">the </w:t>
      </w:r>
      <w:r w:rsidR="002B0113" w:rsidRPr="00C4261F">
        <w:rPr>
          <w:rFonts w:ascii="Arial" w:hAnsi="Arial" w:cs="Arial"/>
          <w:color w:val="000000" w:themeColor="text1"/>
          <w:sz w:val="24"/>
          <w:szCs w:val="24"/>
        </w:rPr>
        <w:t xml:space="preserve">plaintiff discovered that the defendant had contracted a new building contractor who was executing building works at the property on the instruction of the defendant. </w:t>
      </w:r>
    </w:p>
    <w:p w14:paraId="561DD3E2" w14:textId="77777777" w:rsidR="00C36725" w:rsidRPr="00F90065" w:rsidRDefault="00C36725" w:rsidP="00BB3FDA">
      <w:pPr>
        <w:pStyle w:val="ListParagraph"/>
        <w:spacing w:after="0" w:line="360" w:lineRule="auto"/>
        <w:rPr>
          <w:rFonts w:ascii="Arial" w:hAnsi="Arial" w:cs="Arial"/>
          <w:color w:val="000000" w:themeColor="text1"/>
          <w:sz w:val="24"/>
          <w:szCs w:val="24"/>
        </w:rPr>
      </w:pPr>
    </w:p>
    <w:p w14:paraId="51566C5A" w14:textId="77777777" w:rsidR="005D7C65" w:rsidRPr="00F90065" w:rsidRDefault="00C36725" w:rsidP="00BB3FDA">
      <w:pPr>
        <w:pStyle w:val="ListParagraph"/>
        <w:tabs>
          <w:tab w:val="left" w:pos="709"/>
        </w:tabs>
        <w:spacing w:after="0" w:line="360" w:lineRule="auto"/>
        <w:ind w:left="0"/>
        <w:jc w:val="both"/>
        <w:rPr>
          <w:rFonts w:ascii="Arial" w:hAnsi="Arial" w:cs="Arial"/>
          <w:color w:val="000000" w:themeColor="text1"/>
          <w:sz w:val="24"/>
          <w:szCs w:val="24"/>
        </w:rPr>
      </w:pPr>
      <w:r w:rsidRPr="00F90065">
        <w:rPr>
          <w:rFonts w:ascii="Arial" w:hAnsi="Arial" w:cs="Arial"/>
          <w:color w:val="000000" w:themeColor="text1"/>
          <w:sz w:val="24"/>
          <w:szCs w:val="24"/>
        </w:rPr>
        <w:t>[6</w:t>
      </w:r>
      <w:r w:rsidR="009307A0" w:rsidRPr="00F90065">
        <w:rPr>
          <w:rFonts w:ascii="Arial" w:hAnsi="Arial" w:cs="Arial"/>
          <w:color w:val="000000" w:themeColor="text1"/>
          <w:sz w:val="24"/>
          <w:szCs w:val="24"/>
        </w:rPr>
        <w:t>4</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r w:rsidR="002B0113" w:rsidRPr="00F90065">
        <w:rPr>
          <w:rFonts w:ascii="Arial" w:hAnsi="Arial" w:cs="Arial"/>
          <w:color w:val="000000" w:themeColor="text1"/>
          <w:sz w:val="24"/>
          <w:szCs w:val="24"/>
        </w:rPr>
        <w:t>The plaintiff furthermore pleaded that payment was a precondition for the continuation a</w:t>
      </w:r>
      <w:r w:rsidR="000633AF">
        <w:rPr>
          <w:rFonts w:ascii="Arial" w:hAnsi="Arial" w:cs="Arial"/>
          <w:color w:val="000000" w:themeColor="text1"/>
          <w:sz w:val="24"/>
          <w:szCs w:val="24"/>
        </w:rPr>
        <w:t>nd completion of building works. T</w:t>
      </w:r>
      <w:r w:rsidR="002B0113" w:rsidRPr="00F90065">
        <w:rPr>
          <w:rFonts w:ascii="Arial" w:hAnsi="Arial" w:cs="Arial"/>
          <w:color w:val="000000" w:themeColor="text1"/>
          <w:sz w:val="24"/>
          <w:szCs w:val="24"/>
        </w:rPr>
        <w:t>he defendant, however, failed to pay the plaintiff for building works already completed</w:t>
      </w:r>
      <w:r w:rsidRPr="00F90065">
        <w:rPr>
          <w:rFonts w:ascii="Arial" w:hAnsi="Arial" w:cs="Arial"/>
          <w:color w:val="000000" w:themeColor="text1"/>
          <w:sz w:val="24"/>
          <w:szCs w:val="24"/>
        </w:rPr>
        <w:t>. The plaintiff furthermore pleaded that t</w:t>
      </w:r>
      <w:r w:rsidR="002B0113" w:rsidRPr="00F90065">
        <w:rPr>
          <w:rFonts w:ascii="Arial" w:hAnsi="Arial" w:cs="Arial"/>
          <w:color w:val="000000" w:themeColor="text1"/>
          <w:sz w:val="24"/>
          <w:szCs w:val="24"/>
        </w:rPr>
        <w:t xml:space="preserve">he </w:t>
      </w:r>
      <w:r w:rsidRPr="00F90065">
        <w:rPr>
          <w:rFonts w:ascii="Arial" w:hAnsi="Arial" w:cs="Arial"/>
          <w:color w:val="000000" w:themeColor="text1"/>
          <w:sz w:val="24"/>
          <w:szCs w:val="24"/>
        </w:rPr>
        <w:t xml:space="preserve">defendant’s conduct (of preventing the plaintiff to complete the work and failure to pay for the completed work) </w:t>
      </w:r>
      <w:r w:rsidR="002B0113" w:rsidRPr="00F90065">
        <w:rPr>
          <w:rFonts w:ascii="Arial" w:hAnsi="Arial" w:cs="Arial"/>
          <w:color w:val="000000" w:themeColor="text1"/>
          <w:sz w:val="24"/>
          <w:szCs w:val="24"/>
        </w:rPr>
        <w:t xml:space="preserve">constituted conduct that objectively exhibited a deliberate and unequivocal intention to no longer be bound by the agreement between the parties. The plaintiff elected to accept </w:t>
      </w:r>
      <w:r w:rsidRPr="00F90065">
        <w:rPr>
          <w:rFonts w:ascii="Arial" w:hAnsi="Arial" w:cs="Arial"/>
          <w:color w:val="000000" w:themeColor="text1"/>
          <w:sz w:val="24"/>
          <w:szCs w:val="24"/>
        </w:rPr>
        <w:t>defendant’s</w:t>
      </w:r>
      <w:r w:rsidR="002B0113" w:rsidRPr="00F90065">
        <w:rPr>
          <w:rFonts w:ascii="Arial" w:hAnsi="Arial" w:cs="Arial"/>
          <w:color w:val="000000" w:themeColor="text1"/>
          <w:sz w:val="24"/>
          <w:szCs w:val="24"/>
        </w:rPr>
        <w:t xml:space="preserve"> repudiation and terminated the agreement between the parties. This election was conveyed by the </w:t>
      </w:r>
      <w:r w:rsidRPr="00F90065">
        <w:rPr>
          <w:rFonts w:ascii="Arial" w:hAnsi="Arial" w:cs="Arial"/>
          <w:color w:val="000000" w:themeColor="text1"/>
          <w:sz w:val="24"/>
          <w:szCs w:val="24"/>
        </w:rPr>
        <w:t>pl</w:t>
      </w:r>
      <w:r w:rsidR="002B0113" w:rsidRPr="00F90065">
        <w:rPr>
          <w:rFonts w:ascii="Arial" w:hAnsi="Arial" w:cs="Arial"/>
          <w:color w:val="000000" w:themeColor="text1"/>
          <w:sz w:val="24"/>
          <w:szCs w:val="24"/>
        </w:rPr>
        <w:t xml:space="preserve">aintiff’s conduct by claiming payment of the outstanding amount for building work done until instructed by </w:t>
      </w:r>
      <w:r w:rsidRPr="00F90065">
        <w:rPr>
          <w:rFonts w:ascii="Arial" w:hAnsi="Arial" w:cs="Arial"/>
          <w:color w:val="000000" w:themeColor="text1"/>
          <w:sz w:val="24"/>
          <w:szCs w:val="24"/>
        </w:rPr>
        <w:t xml:space="preserve">the defendant </w:t>
      </w:r>
      <w:r w:rsidR="002B0113" w:rsidRPr="00F90065">
        <w:rPr>
          <w:rFonts w:ascii="Arial" w:hAnsi="Arial" w:cs="Arial"/>
          <w:color w:val="000000" w:themeColor="text1"/>
          <w:sz w:val="24"/>
          <w:szCs w:val="24"/>
        </w:rPr>
        <w:t>to cease construction.</w:t>
      </w:r>
    </w:p>
    <w:p w14:paraId="7B879E12" w14:textId="77777777" w:rsidR="008C7153" w:rsidRDefault="008C7153" w:rsidP="00BB3FDA">
      <w:pPr>
        <w:pStyle w:val="ListParagraph"/>
        <w:tabs>
          <w:tab w:val="left" w:pos="709"/>
        </w:tabs>
        <w:spacing w:after="0" w:line="360" w:lineRule="auto"/>
        <w:ind w:left="0"/>
        <w:jc w:val="both"/>
        <w:rPr>
          <w:rFonts w:ascii="Arial" w:hAnsi="Arial" w:cs="Arial"/>
          <w:color w:val="000000" w:themeColor="text1"/>
          <w:sz w:val="24"/>
          <w:szCs w:val="24"/>
        </w:rPr>
      </w:pPr>
    </w:p>
    <w:p w14:paraId="1CC80F87" w14:textId="77777777" w:rsidR="005C05EC" w:rsidRDefault="005C05EC" w:rsidP="00BB3FDA">
      <w:pPr>
        <w:pStyle w:val="ListParagraph"/>
        <w:tabs>
          <w:tab w:val="left" w:pos="709"/>
        </w:tabs>
        <w:spacing w:after="0" w:line="360" w:lineRule="auto"/>
        <w:ind w:left="0"/>
        <w:jc w:val="both"/>
        <w:rPr>
          <w:rFonts w:ascii="Arial" w:hAnsi="Arial" w:cs="Arial"/>
          <w:color w:val="000000" w:themeColor="text1"/>
          <w:sz w:val="24"/>
          <w:szCs w:val="24"/>
        </w:rPr>
      </w:pPr>
    </w:p>
    <w:p w14:paraId="4208729A" w14:textId="77777777" w:rsidR="005C05EC" w:rsidRPr="00F90065" w:rsidRDefault="005C05EC" w:rsidP="00BB3FDA">
      <w:pPr>
        <w:pStyle w:val="ListParagraph"/>
        <w:tabs>
          <w:tab w:val="left" w:pos="709"/>
        </w:tabs>
        <w:spacing w:after="0" w:line="360" w:lineRule="auto"/>
        <w:ind w:left="0"/>
        <w:jc w:val="both"/>
        <w:rPr>
          <w:rFonts w:ascii="Arial" w:hAnsi="Arial" w:cs="Arial"/>
          <w:color w:val="000000" w:themeColor="text1"/>
          <w:sz w:val="24"/>
          <w:szCs w:val="24"/>
        </w:rPr>
      </w:pPr>
    </w:p>
    <w:p w14:paraId="59215F80" w14:textId="77777777" w:rsidR="00CD26B6" w:rsidRPr="00F90065" w:rsidRDefault="00C36725" w:rsidP="00BB3FDA">
      <w:pPr>
        <w:spacing w:after="0" w:line="360" w:lineRule="auto"/>
        <w:jc w:val="both"/>
        <w:rPr>
          <w:rFonts w:ascii="Arial" w:hAnsi="Arial" w:cs="Arial"/>
          <w:i/>
          <w:color w:val="000000" w:themeColor="text1"/>
          <w:sz w:val="24"/>
          <w:szCs w:val="24"/>
        </w:rPr>
      </w:pPr>
      <w:r w:rsidRPr="00F90065">
        <w:rPr>
          <w:rFonts w:ascii="Arial" w:hAnsi="Arial" w:cs="Arial"/>
          <w:i/>
          <w:color w:val="000000" w:themeColor="text1"/>
          <w:sz w:val="24"/>
          <w:szCs w:val="24"/>
        </w:rPr>
        <w:lastRenderedPageBreak/>
        <w:t xml:space="preserve">The issue for determination </w:t>
      </w:r>
      <w:r w:rsidR="00023C93">
        <w:rPr>
          <w:rFonts w:ascii="Arial" w:hAnsi="Arial" w:cs="Arial"/>
          <w:i/>
          <w:color w:val="000000" w:themeColor="text1"/>
          <w:sz w:val="24"/>
          <w:szCs w:val="24"/>
        </w:rPr>
        <w:t>in respect of the counterclaim</w:t>
      </w:r>
    </w:p>
    <w:p w14:paraId="70599E5E" w14:textId="77777777" w:rsidR="00C36725" w:rsidRPr="00F90065" w:rsidRDefault="00C36725" w:rsidP="00BB3FDA">
      <w:pPr>
        <w:spacing w:after="0" w:line="360" w:lineRule="auto"/>
        <w:jc w:val="both"/>
        <w:rPr>
          <w:rFonts w:ascii="Arial" w:hAnsi="Arial" w:cs="Arial"/>
          <w:i/>
          <w:color w:val="000000" w:themeColor="text1"/>
          <w:sz w:val="24"/>
          <w:szCs w:val="24"/>
        </w:rPr>
      </w:pPr>
    </w:p>
    <w:p w14:paraId="391D796E" w14:textId="77777777" w:rsidR="00211FD3" w:rsidRPr="00F90065" w:rsidRDefault="00C36725"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[6</w:t>
      </w:r>
      <w:r w:rsidR="009307A0" w:rsidRPr="00F90065">
        <w:rPr>
          <w:rFonts w:ascii="Arial" w:hAnsi="Arial" w:cs="Arial"/>
          <w:color w:val="000000" w:themeColor="text1"/>
          <w:sz w:val="24"/>
          <w:szCs w:val="24"/>
        </w:rPr>
        <w:t>5</w:t>
      </w:r>
      <w:r w:rsidR="00023C93">
        <w:rPr>
          <w:rFonts w:ascii="Arial" w:hAnsi="Arial" w:cs="Arial"/>
          <w:color w:val="000000" w:themeColor="text1"/>
          <w:sz w:val="24"/>
          <w:szCs w:val="24"/>
        </w:rPr>
        <w:t>]</w:t>
      </w:r>
      <w:r w:rsidR="00023C93">
        <w:rPr>
          <w:rFonts w:ascii="Arial" w:hAnsi="Arial" w:cs="Arial"/>
          <w:color w:val="000000" w:themeColor="text1"/>
          <w:sz w:val="24"/>
          <w:szCs w:val="24"/>
        </w:rPr>
        <w:tab/>
        <w:t xml:space="preserve">The issue that I am </w:t>
      </w:r>
      <w:r w:rsidRPr="00F90065">
        <w:rPr>
          <w:rFonts w:ascii="Arial" w:hAnsi="Arial" w:cs="Arial"/>
          <w:color w:val="000000" w:themeColor="text1"/>
          <w:sz w:val="24"/>
          <w:szCs w:val="24"/>
        </w:rPr>
        <w:t xml:space="preserve">required to determine is whether the plaintiff breached the oral agreement by rendering incomplete </w:t>
      </w:r>
      <w:r w:rsidR="00211FD3" w:rsidRPr="00F90065">
        <w:rPr>
          <w:rFonts w:ascii="Arial" w:hAnsi="Arial" w:cs="Arial"/>
          <w:color w:val="000000" w:themeColor="text1"/>
          <w:sz w:val="24"/>
          <w:szCs w:val="24"/>
        </w:rPr>
        <w:t>and defective work.</w:t>
      </w:r>
    </w:p>
    <w:p w14:paraId="3AC83F69" w14:textId="77777777" w:rsidR="00211FD3" w:rsidRPr="00F90065" w:rsidRDefault="00211FD3" w:rsidP="00BB3FDA">
      <w:pPr>
        <w:spacing w:after="0" w:line="360" w:lineRule="auto"/>
        <w:jc w:val="both"/>
        <w:rPr>
          <w:rFonts w:ascii="Arial" w:hAnsi="Arial" w:cs="Arial"/>
          <w:color w:val="000000" w:themeColor="text1"/>
          <w:sz w:val="24"/>
          <w:szCs w:val="24"/>
        </w:rPr>
      </w:pPr>
    </w:p>
    <w:p w14:paraId="2F357FCE" w14:textId="77777777" w:rsidR="00211FD3" w:rsidRPr="00F90065" w:rsidRDefault="00211FD3" w:rsidP="00BB3FDA">
      <w:pPr>
        <w:spacing w:after="0" w:line="360" w:lineRule="auto"/>
        <w:jc w:val="both"/>
        <w:rPr>
          <w:rFonts w:ascii="Arial" w:hAnsi="Arial" w:cs="Arial"/>
          <w:i/>
          <w:color w:val="000000" w:themeColor="text1"/>
          <w:sz w:val="24"/>
          <w:szCs w:val="24"/>
        </w:rPr>
      </w:pPr>
      <w:r w:rsidRPr="00F90065">
        <w:rPr>
          <w:rFonts w:ascii="Arial" w:hAnsi="Arial" w:cs="Arial"/>
          <w:i/>
          <w:color w:val="000000" w:themeColor="text1"/>
          <w:sz w:val="24"/>
          <w:szCs w:val="24"/>
        </w:rPr>
        <w:t>Did the plaintiff breach the agreement?</w:t>
      </w:r>
    </w:p>
    <w:p w14:paraId="3274C174" w14:textId="77777777" w:rsidR="00211FD3" w:rsidRPr="00F90065" w:rsidRDefault="00211FD3" w:rsidP="00BB3FDA">
      <w:pPr>
        <w:spacing w:after="0" w:line="360" w:lineRule="auto"/>
        <w:jc w:val="both"/>
        <w:rPr>
          <w:rFonts w:ascii="Arial" w:hAnsi="Arial" w:cs="Arial"/>
          <w:color w:val="000000" w:themeColor="text1"/>
          <w:sz w:val="24"/>
          <w:szCs w:val="24"/>
        </w:rPr>
      </w:pPr>
    </w:p>
    <w:p w14:paraId="442E3AC9" w14:textId="77777777" w:rsidR="00A130C0" w:rsidRPr="00F90065" w:rsidRDefault="00211FD3"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[6</w:t>
      </w:r>
      <w:r w:rsidR="009307A0" w:rsidRPr="00F90065">
        <w:rPr>
          <w:rFonts w:ascii="Arial" w:hAnsi="Arial" w:cs="Arial"/>
          <w:color w:val="000000" w:themeColor="text1"/>
          <w:sz w:val="24"/>
          <w:szCs w:val="24"/>
        </w:rPr>
        <w:t>6</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 xml:space="preserve">The defendant </w:t>
      </w:r>
      <w:r w:rsidR="00690C88">
        <w:rPr>
          <w:rFonts w:ascii="Arial" w:hAnsi="Arial" w:cs="Arial"/>
          <w:color w:val="000000" w:themeColor="text1"/>
          <w:sz w:val="24"/>
          <w:szCs w:val="24"/>
        </w:rPr>
        <w:t>testified that by around August/</w:t>
      </w:r>
      <w:r w:rsidRPr="00F90065">
        <w:rPr>
          <w:rFonts w:ascii="Arial" w:hAnsi="Arial" w:cs="Arial"/>
          <w:color w:val="000000" w:themeColor="text1"/>
          <w:sz w:val="24"/>
          <w:szCs w:val="24"/>
        </w:rPr>
        <w:t>September 2016</w:t>
      </w:r>
      <w:r w:rsidR="00690C88">
        <w:rPr>
          <w:rFonts w:ascii="Arial" w:hAnsi="Arial" w:cs="Arial"/>
          <w:color w:val="000000" w:themeColor="text1"/>
          <w:sz w:val="24"/>
          <w:szCs w:val="24"/>
        </w:rPr>
        <w:t>,</w:t>
      </w:r>
      <w:r w:rsidRPr="00F90065">
        <w:rPr>
          <w:rFonts w:ascii="Arial" w:hAnsi="Arial" w:cs="Arial"/>
          <w:color w:val="000000" w:themeColor="text1"/>
          <w:sz w:val="24"/>
          <w:szCs w:val="24"/>
        </w:rPr>
        <w:t xml:space="preserve"> the progress on the building was very slow. He continued and testified that during September 2016</w:t>
      </w:r>
      <w:r w:rsidR="0071793D">
        <w:rPr>
          <w:rFonts w:ascii="Arial" w:hAnsi="Arial" w:cs="Arial"/>
          <w:color w:val="000000" w:themeColor="text1"/>
          <w:sz w:val="24"/>
          <w:szCs w:val="24"/>
        </w:rPr>
        <w:t>,</w:t>
      </w:r>
      <w:r w:rsidRPr="00F90065">
        <w:rPr>
          <w:rFonts w:ascii="Arial" w:hAnsi="Arial" w:cs="Arial"/>
          <w:color w:val="000000" w:themeColor="text1"/>
          <w:sz w:val="24"/>
          <w:szCs w:val="24"/>
        </w:rPr>
        <w:t xml:space="preserve"> the plaintiff managed to get some materials on site and did some work. After it did the work</w:t>
      </w:r>
      <w:r w:rsidR="00690C88">
        <w:rPr>
          <w:rFonts w:ascii="Arial" w:hAnsi="Arial" w:cs="Arial"/>
          <w:color w:val="000000" w:themeColor="text1"/>
          <w:sz w:val="24"/>
          <w:szCs w:val="24"/>
        </w:rPr>
        <w:t>,</w:t>
      </w:r>
      <w:r w:rsidRPr="00F90065">
        <w:rPr>
          <w:rFonts w:ascii="Arial" w:hAnsi="Arial" w:cs="Arial"/>
          <w:color w:val="000000" w:themeColor="text1"/>
          <w:sz w:val="24"/>
          <w:szCs w:val="24"/>
        </w:rPr>
        <w:t xml:space="preserve"> it requested the bank to evaluate the work that it did for purposes of progress payments. The bank, after evaluating the work performed by the plaintiff, informed the plaintiff that </w:t>
      </w:r>
      <w:r w:rsidR="003D0682" w:rsidRPr="00F90065">
        <w:rPr>
          <w:rFonts w:ascii="Arial" w:hAnsi="Arial" w:cs="Arial"/>
          <w:color w:val="000000" w:themeColor="text1"/>
          <w:sz w:val="24"/>
          <w:szCs w:val="24"/>
        </w:rPr>
        <w:t xml:space="preserve">the </w:t>
      </w:r>
      <w:r w:rsidR="00A130C0" w:rsidRPr="00F90065">
        <w:rPr>
          <w:rFonts w:ascii="Arial" w:hAnsi="Arial" w:cs="Arial"/>
          <w:color w:val="000000" w:themeColor="text1"/>
          <w:sz w:val="24"/>
          <w:szCs w:val="24"/>
        </w:rPr>
        <w:t>materials on site are not considered for progress payments. The bank evaluated the work that th</w:t>
      </w:r>
      <w:r w:rsidR="00690C88">
        <w:rPr>
          <w:rFonts w:ascii="Arial" w:hAnsi="Arial" w:cs="Arial"/>
          <w:color w:val="000000" w:themeColor="text1"/>
          <w:sz w:val="24"/>
          <w:szCs w:val="24"/>
        </w:rPr>
        <w:t>e pl</w:t>
      </w:r>
      <w:r w:rsidR="0071793D">
        <w:rPr>
          <w:rFonts w:ascii="Arial" w:hAnsi="Arial" w:cs="Arial"/>
          <w:color w:val="000000" w:themeColor="text1"/>
          <w:sz w:val="24"/>
          <w:szCs w:val="24"/>
        </w:rPr>
        <w:t>aintiff had performed at 16 per</w:t>
      </w:r>
      <w:r w:rsidR="00690C88">
        <w:rPr>
          <w:rFonts w:ascii="Arial" w:hAnsi="Arial" w:cs="Arial"/>
          <w:color w:val="000000" w:themeColor="text1"/>
          <w:sz w:val="24"/>
          <w:szCs w:val="24"/>
        </w:rPr>
        <w:t>cent</w:t>
      </w:r>
      <w:r w:rsidR="00A130C0" w:rsidRPr="00F90065">
        <w:rPr>
          <w:rFonts w:ascii="Arial" w:hAnsi="Arial" w:cs="Arial"/>
          <w:color w:val="000000" w:themeColor="text1"/>
          <w:sz w:val="24"/>
          <w:szCs w:val="24"/>
        </w:rPr>
        <w:t xml:space="preserve"> and</w:t>
      </w:r>
      <w:r w:rsidR="005D7C65" w:rsidRPr="00F90065">
        <w:rPr>
          <w:rFonts w:ascii="Arial" w:hAnsi="Arial" w:cs="Arial"/>
          <w:color w:val="000000" w:themeColor="text1"/>
          <w:sz w:val="24"/>
          <w:szCs w:val="24"/>
        </w:rPr>
        <w:t xml:space="preserve"> on</w:t>
      </w:r>
      <w:r w:rsidR="00A130C0" w:rsidRPr="00F90065">
        <w:rPr>
          <w:rFonts w:ascii="Arial" w:hAnsi="Arial" w:cs="Arial"/>
          <w:color w:val="000000" w:themeColor="text1"/>
          <w:sz w:val="24"/>
          <w:szCs w:val="24"/>
        </w:rPr>
        <w:t xml:space="preserve"> 28 September 201</w:t>
      </w:r>
      <w:r w:rsidR="005D7C65" w:rsidRPr="00F90065">
        <w:rPr>
          <w:rFonts w:ascii="Arial" w:hAnsi="Arial" w:cs="Arial"/>
          <w:color w:val="000000" w:themeColor="text1"/>
          <w:sz w:val="24"/>
          <w:szCs w:val="24"/>
        </w:rPr>
        <w:t>6</w:t>
      </w:r>
      <w:r w:rsidR="00A130C0" w:rsidRPr="00F90065">
        <w:rPr>
          <w:rFonts w:ascii="Arial" w:hAnsi="Arial" w:cs="Arial"/>
          <w:color w:val="000000" w:themeColor="text1"/>
          <w:sz w:val="24"/>
          <w:szCs w:val="24"/>
        </w:rPr>
        <w:t xml:space="preserve"> pai</w:t>
      </w:r>
      <w:r w:rsidR="00690C88">
        <w:rPr>
          <w:rFonts w:ascii="Arial" w:hAnsi="Arial" w:cs="Arial"/>
          <w:color w:val="000000" w:themeColor="text1"/>
          <w:sz w:val="24"/>
          <w:szCs w:val="24"/>
        </w:rPr>
        <w:t>d the plaintiff an amount of N$</w:t>
      </w:r>
      <w:r w:rsidR="00A130C0" w:rsidRPr="00F90065">
        <w:rPr>
          <w:rFonts w:ascii="Arial" w:hAnsi="Arial" w:cs="Arial"/>
          <w:color w:val="000000" w:themeColor="text1"/>
          <w:sz w:val="24"/>
          <w:szCs w:val="24"/>
        </w:rPr>
        <w:t xml:space="preserve">33 690. </w:t>
      </w:r>
    </w:p>
    <w:p w14:paraId="3C91FAF9" w14:textId="77777777" w:rsidR="00A130C0" w:rsidRPr="00F90065" w:rsidRDefault="00A130C0" w:rsidP="00BB3FDA">
      <w:pPr>
        <w:spacing w:after="0" w:line="360" w:lineRule="auto"/>
        <w:jc w:val="both"/>
        <w:rPr>
          <w:rFonts w:ascii="Arial" w:hAnsi="Arial" w:cs="Arial"/>
          <w:color w:val="000000" w:themeColor="text1"/>
          <w:sz w:val="24"/>
          <w:szCs w:val="24"/>
        </w:rPr>
      </w:pPr>
    </w:p>
    <w:p w14:paraId="47560703" w14:textId="77777777" w:rsidR="002958ED" w:rsidRPr="00F90065" w:rsidRDefault="00A130C0"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[6</w:t>
      </w:r>
      <w:r w:rsidR="003D0682" w:rsidRPr="00F90065">
        <w:rPr>
          <w:rFonts w:ascii="Arial" w:hAnsi="Arial" w:cs="Arial"/>
          <w:color w:val="000000" w:themeColor="text1"/>
          <w:sz w:val="24"/>
          <w:szCs w:val="24"/>
        </w:rPr>
        <w:t>7</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 xml:space="preserve">The defendant proceeded and testified that </w:t>
      </w:r>
      <w:proofErr w:type="spellStart"/>
      <w:r w:rsidRPr="00F90065">
        <w:rPr>
          <w:rFonts w:ascii="Arial" w:hAnsi="Arial" w:cs="Arial"/>
          <w:color w:val="000000" w:themeColor="text1"/>
          <w:sz w:val="24"/>
          <w:szCs w:val="24"/>
        </w:rPr>
        <w:t>Ms</w:t>
      </w:r>
      <w:proofErr w:type="spellEnd"/>
      <w:r w:rsidRPr="00F90065">
        <w:rPr>
          <w:rFonts w:ascii="Arial" w:hAnsi="Arial" w:cs="Arial"/>
          <w:color w:val="000000" w:themeColor="text1"/>
          <w:sz w:val="24"/>
          <w:szCs w:val="24"/>
        </w:rPr>
        <w:t xml:space="preserve"> Klein then called him</w:t>
      </w:r>
      <w:r w:rsidR="005D7C65" w:rsidRPr="00F90065">
        <w:rPr>
          <w:rFonts w:ascii="Arial" w:hAnsi="Arial" w:cs="Arial"/>
          <w:color w:val="000000" w:themeColor="text1"/>
          <w:sz w:val="24"/>
          <w:szCs w:val="24"/>
        </w:rPr>
        <w:t xml:space="preserve"> and</w:t>
      </w:r>
      <w:r w:rsidRPr="00F90065">
        <w:rPr>
          <w:rFonts w:ascii="Arial" w:hAnsi="Arial" w:cs="Arial"/>
          <w:color w:val="000000" w:themeColor="text1"/>
          <w:sz w:val="24"/>
          <w:szCs w:val="24"/>
        </w:rPr>
        <w:t xml:space="preserve"> complained about the payment she received and request</w:t>
      </w:r>
      <w:r w:rsidR="005D7C65" w:rsidRPr="00F90065">
        <w:rPr>
          <w:rFonts w:ascii="Arial" w:hAnsi="Arial" w:cs="Arial"/>
          <w:color w:val="000000" w:themeColor="text1"/>
          <w:sz w:val="24"/>
          <w:szCs w:val="24"/>
        </w:rPr>
        <w:t>ed</w:t>
      </w:r>
      <w:r w:rsidRPr="00F90065">
        <w:rPr>
          <w:rFonts w:ascii="Arial" w:hAnsi="Arial" w:cs="Arial"/>
          <w:color w:val="000000" w:themeColor="text1"/>
          <w:sz w:val="24"/>
          <w:szCs w:val="24"/>
        </w:rPr>
        <w:t xml:space="preserve"> him to intervene because she no longer had funds left. The defendant p</w:t>
      </w:r>
      <w:r w:rsidR="00690C88">
        <w:rPr>
          <w:rFonts w:ascii="Arial" w:hAnsi="Arial" w:cs="Arial"/>
          <w:color w:val="000000" w:themeColor="text1"/>
          <w:sz w:val="24"/>
          <w:szCs w:val="24"/>
        </w:rPr>
        <w:t xml:space="preserve">roceeded and testified that on </w:t>
      </w:r>
      <w:r w:rsidRPr="00F90065">
        <w:rPr>
          <w:rFonts w:ascii="Arial" w:hAnsi="Arial" w:cs="Arial"/>
          <w:color w:val="000000" w:themeColor="text1"/>
          <w:sz w:val="24"/>
          <w:szCs w:val="24"/>
        </w:rPr>
        <w:t>3 October 2016</w:t>
      </w:r>
      <w:r w:rsidR="00DA5A0B">
        <w:rPr>
          <w:rFonts w:ascii="Arial" w:hAnsi="Arial" w:cs="Arial"/>
          <w:color w:val="000000" w:themeColor="text1"/>
          <w:sz w:val="24"/>
          <w:szCs w:val="24"/>
        </w:rPr>
        <w:t>,</w:t>
      </w:r>
      <w:r w:rsidRPr="00F90065">
        <w:rPr>
          <w:rFonts w:ascii="Arial" w:hAnsi="Arial" w:cs="Arial"/>
          <w:color w:val="000000" w:themeColor="text1"/>
          <w:sz w:val="24"/>
          <w:szCs w:val="24"/>
        </w:rPr>
        <w:t xml:space="preserve"> </w:t>
      </w:r>
      <w:r w:rsidR="005D7C65" w:rsidRPr="00F90065">
        <w:rPr>
          <w:rFonts w:ascii="Arial" w:hAnsi="Arial" w:cs="Arial"/>
          <w:color w:val="000000" w:themeColor="text1"/>
          <w:sz w:val="24"/>
          <w:szCs w:val="24"/>
        </w:rPr>
        <w:t xml:space="preserve">he </w:t>
      </w:r>
      <w:r w:rsidRPr="00F90065">
        <w:rPr>
          <w:rFonts w:ascii="Arial" w:hAnsi="Arial" w:cs="Arial"/>
          <w:color w:val="000000" w:themeColor="text1"/>
          <w:sz w:val="24"/>
          <w:szCs w:val="24"/>
        </w:rPr>
        <w:t xml:space="preserve">addressed a letter to the </w:t>
      </w:r>
      <w:r w:rsidR="00751ADC" w:rsidRPr="00F90065">
        <w:rPr>
          <w:rFonts w:ascii="Arial" w:hAnsi="Arial" w:cs="Arial"/>
          <w:color w:val="000000" w:themeColor="text1"/>
          <w:sz w:val="24"/>
          <w:szCs w:val="24"/>
        </w:rPr>
        <w:t>b</w:t>
      </w:r>
      <w:r w:rsidRPr="00F90065">
        <w:rPr>
          <w:rFonts w:ascii="Arial" w:hAnsi="Arial" w:cs="Arial"/>
          <w:color w:val="000000" w:themeColor="text1"/>
          <w:sz w:val="24"/>
          <w:szCs w:val="24"/>
        </w:rPr>
        <w:t xml:space="preserve">ank and indicated </w:t>
      </w:r>
      <w:r w:rsidR="00751ADC" w:rsidRPr="00F90065">
        <w:rPr>
          <w:rFonts w:ascii="Arial" w:hAnsi="Arial" w:cs="Arial"/>
          <w:color w:val="000000" w:themeColor="text1"/>
          <w:sz w:val="24"/>
          <w:szCs w:val="24"/>
        </w:rPr>
        <w:t>that he</w:t>
      </w:r>
      <w:r w:rsidRPr="00F90065">
        <w:rPr>
          <w:rFonts w:ascii="Arial" w:hAnsi="Arial" w:cs="Arial"/>
          <w:color w:val="000000" w:themeColor="text1"/>
          <w:sz w:val="24"/>
          <w:szCs w:val="24"/>
        </w:rPr>
        <w:t xml:space="preserve"> was prepared to assume</w:t>
      </w:r>
      <w:r w:rsidR="00751ADC" w:rsidRPr="00F90065">
        <w:rPr>
          <w:rFonts w:ascii="Arial" w:hAnsi="Arial" w:cs="Arial"/>
          <w:color w:val="000000" w:themeColor="text1"/>
          <w:sz w:val="24"/>
          <w:szCs w:val="24"/>
        </w:rPr>
        <w:t xml:space="preserve"> responsibility and requested the bank to make payment of </w:t>
      </w:r>
      <w:r w:rsidR="00DA5A0B">
        <w:rPr>
          <w:rFonts w:ascii="Arial" w:hAnsi="Arial" w:cs="Arial"/>
          <w:color w:val="000000" w:themeColor="text1"/>
          <w:sz w:val="24"/>
          <w:szCs w:val="24"/>
        </w:rPr>
        <w:t>an additional N$</w:t>
      </w:r>
      <w:r w:rsidR="00751ADC" w:rsidRPr="00F90065">
        <w:rPr>
          <w:rFonts w:ascii="Arial" w:hAnsi="Arial" w:cs="Arial"/>
          <w:color w:val="000000" w:themeColor="text1"/>
          <w:sz w:val="24"/>
          <w:szCs w:val="24"/>
        </w:rPr>
        <w:t>150 000</w:t>
      </w:r>
      <w:r w:rsidR="001A6A06" w:rsidRPr="00F90065">
        <w:rPr>
          <w:rFonts w:ascii="Arial" w:hAnsi="Arial" w:cs="Arial"/>
          <w:color w:val="000000" w:themeColor="text1"/>
          <w:sz w:val="24"/>
          <w:szCs w:val="24"/>
        </w:rPr>
        <w:t xml:space="preserve"> to the plaintiff</w:t>
      </w:r>
      <w:r w:rsidR="00751ADC" w:rsidRPr="00F90065">
        <w:rPr>
          <w:rFonts w:ascii="Arial" w:hAnsi="Arial" w:cs="Arial"/>
          <w:color w:val="000000" w:themeColor="text1"/>
          <w:sz w:val="24"/>
          <w:szCs w:val="24"/>
        </w:rPr>
        <w:t>.</w:t>
      </w:r>
      <w:r w:rsidR="00DA5A0B">
        <w:rPr>
          <w:rFonts w:ascii="Arial" w:hAnsi="Arial" w:cs="Arial"/>
          <w:color w:val="000000" w:themeColor="text1"/>
          <w:sz w:val="24"/>
          <w:szCs w:val="24"/>
        </w:rPr>
        <w:t xml:space="preserve"> On </w:t>
      </w:r>
      <w:r w:rsidR="002958ED" w:rsidRPr="00F90065">
        <w:rPr>
          <w:rFonts w:ascii="Arial" w:hAnsi="Arial" w:cs="Arial"/>
          <w:color w:val="000000" w:themeColor="text1"/>
          <w:sz w:val="24"/>
          <w:szCs w:val="24"/>
        </w:rPr>
        <w:t>7 October 2016</w:t>
      </w:r>
      <w:r w:rsidR="00DA5A0B">
        <w:rPr>
          <w:rFonts w:ascii="Arial" w:hAnsi="Arial" w:cs="Arial"/>
          <w:color w:val="000000" w:themeColor="text1"/>
          <w:sz w:val="24"/>
          <w:szCs w:val="24"/>
        </w:rPr>
        <w:t>,</w:t>
      </w:r>
      <w:r w:rsidR="002958ED" w:rsidRPr="00F90065">
        <w:rPr>
          <w:rFonts w:ascii="Arial" w:hAnsi="Arial" w:cs="Arial"/>
          <w:color w:val="000000" w:themeColor="text1"/>
          <w:sz w:val="24"/>
          <w:szCs w:val="24"/>
        </w:rPr>
        <w:t xml:space="preserve"> the bank paid</w:t>
      </w:r>
      <w:r w:rsidR="00DA5A0B">
        <w:rPr>
          <w:rFonts w:ascii="Arial" w:hAnsi="Arial" w:cs="Arial"/>
          <w:color w:val="000000" w:themeColor="text1"/>
          <w:sz w:val="24"/>
          <w:szCs w:val="24"/>
        </w:rPr>
        <w:t xml:space="preserve"> the plaintiff the amount of N$</w:t>
      </w:r>
      <w:r w:rsidR="002958ED" w:rsidRPr="00F90065">
        <w:rPr>
          <w:rFonts w:ascii="Arial" w:hAnsi="Arial" w:cs="Arial"/>
          <w:color w:val="000000" w:themeColor="text1"/>
          <w:sz w:val="24"/>
          <w:szCs w:val="24"/>
        </w:rPr>
        <w:t>150 000.</w:t>
      </w:r>
    </w:p>
    <w:p w14:paraId="4A57CECA" w14:textId="77777777" w:rsidR="002958ED" w:rsidRPr="00F90065" w:rsidRDefault="002958ED" w:rsidP="00BB3FDA">
      <w:pPr>
        <w:spacing w:after="0" w:line="360" w:lineRule="auto"/>
        <w:jc w:val="both"/>
        <w:rPr>
          <w:rFonts w:ascii="Arial" w:hAnsi="Arial" w:cs="Arial"/>
          <w:color w:val="000000" w:themeColor="text1"/>
          <w:sz w:val="24"/>
          <w:szCs w:val="24"/>
        </w:rPr>
      </w:pPr>
    </w:p>
    <w:p w14:paraId="25A4E6EA" w14:textId="77777777" w:rsidR="00574041" w:rsidRDefault="002958ED" w:rsidP="00BB3FDA">
      <w:pPr>
        <w:spacing w:after="0" w:line="360" w:lineRule="auto"/>
        <w:jc w:val="both"/>
        <w:rPr>
          <w:rStyle w:val="Heading1Char"/>
          <w:rFonts w:ascii="Arial" w:hAnsi="Arial" w:cs="Arial"/>
          <w:color w:val="000000" w:themeColor="text1"/>
          <w:sz w:val="24"/>
          <w:szCs w:val="24"/>
        </w:rPr>
      </w:pPr>
      <w:r w:rsidRPr="00F90065">
        <w:rPr>
          <w:rFonts w:ascii="Arial" w:hAnsi="Arial" w:cs="Arial"/>
          <w:color w:val="000000" w:themeColor="text1"/>
          <w:sz w:val="24"/>
          <w:szCs w:val="24"/>
        </w:rPr>
        <w:t>[6</w:t>
      </w:r>
      <w:r w:rsidR="001A6A06" w:rsidRPr="00F90065">
        <w:rPr>
          <w:rFonts w:ascii="Arial" w:hAnsi="Arial" w:cs="Arial"/>
          <w:color w:val="000000" w:themeColor="text1"/>
          <w:sz w:val="24"/>
          <w:szCs w:val="24"/>
        </w:rPr>
        <w:t>8</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r w:rsidRPr="00F90065">
        <w:rPr>
          <w:rStyle w:val="Heading1Char"/>
          <w:rFonts w:ascii="Arial" w:hAnsi="Arial" w:cs="Arial"/>
          <w:color w:val="000000" w:themeColor="text1"/>
          <w:sz w:val="24"/>
          <w:szCs w:val="24"/>
        </w:rPr>
        <w:t xml:space="preserve">The defendant further testified that after the bank paid the plaintiff the </w:t>
      </w:r>
      <w:r w:rsidR="00E65D27" w:rsidRPr="00F90065">
        <w:rPr>
          <w:rStyle w:val="Heading1Char"/>
          <w:rFonts w:ascii="Arial" w:hAnsi="Arial" w:cs="Arial"/>
          <w:color w:val="000000" w:themeColor="text1"/>
          <w:sz w:val="24"/>
          <w:szCs w:val="24"/>
        </w:rPr>
        <w:t xml:space="preserve">amount of </w:t>
      </w:r>
      <w:r w:rsidR="001C7853">
        <w:rPr>
          <w:rStyle w:val="Heading1Char"/>
          <w:rFonts w:ascii="Arial" w:hAnsi="Arial" w:cs="Arial"/>
          <w:color w:val="000000" w:themeColor="text1"/>
          <w:sz w:val="24"/>
          <w:szCs w:val="24"/>
        </w:rPr>
        <w:t>N$</w:t>
      </w:r>
      <w:r w:rsidRPr="00F90065">
        <w:rPr>
          <w:rStyle w:val="Heading1Char"/>
          <w:rFonts w:ascii="Arial" w:hAnsi="Arial" w:cs="Arial"/>
          <w:color w:val="000000" w:themeColor="text1"/>
          <w:sz w:val="24"/>
          <w:szCs w:val="24"/>
        </w:rPr>
        <w:t>150 000</w:t>
      </w:r>
      <w:r w:rsidR="001C7853">
        <w:rPr>
          <w:rStyle w:val="Heading1Char"/>
          <w:rFonts w:ascii="Arial" w:hAnsi="Arial" w:cs="Arial"/>
          <w:color w:val="000000" w:themeColor="text1"/>
          <w:sz w:val="24"/>
          <w:szCs w:val="24"/>
        </w:rPr>
        <w:t>,</w:t>
      </w:r>
      <w:r w:rsidRPr="00F90065">
        <w:rPr>
          <w:rStyle w:val="Heading1Char"/>
          <w:rFonts w:ascii="Arial" w:hAnsi="Arial" w:cs="Arial"/>
          <w:color w:val="000000" w:themeColor="text1"/>
          <w:sz w:val="24"/>
          <w:szCs w:val="24"/>
        </w:rPr>
        <w:t xml:space="preserve"> the plaintiff did some work and</w:t>
      </w:r>
      <w:r w:rsidR="005B6E65">
        <w:rPr>
          <w:rStyle w:val="Heading1Char"/>
          <w:rFonts w:ascii="Arial" w:hAnsi="Arial" w:cs="Arial"/>
          <w:color w:val="000000" w:themeColor="text1"/>
          <w:sz w:val="24"/>
          <w:szCs w:val="24"/>
        </w:rPr>
        <w:t>,</w:t>
      </w:r>
      <w:r w:rsidRPr="00F90065">
        <w:rPr>
          <w:rStyle w:val="Heading1Char"/>
          <w:rFonts w:ascii="Arial" w:hAnsi="Arial" w:cs="Arial"/>
          <w:color w:val="000000" w:themeColor="text1"/>
          <w:sz w:val="24"/>
          <w:szCs w:val="24"/>
        </w:rPr>
        <w:t xml:space="preserve"> in December 2016</w:t>
      </w:r>
      <w:r w:rsidR="0071793D">
        <w:rPr>
          <w:rStyle w:val="Heading1Char"/>
          <w:rFonts w:ascii="Arial" w:hAnsi="Arial" w:cs="Arial"/>
          <w:color w:val="000000" w:themeColor="text1"/>
          <w:sz w:val="24"/>
          <w:szCs w:val="24"/>
        </w:rPr>
        <w:t>,</w:t>
      </w:r>
      <w:r w:rsidRPr="00F90065">
        <w:rPr>
          <w:rStyle w:val="Heading1Char"/>
          <w:rFonts w:ascii="Arial" w:hAnsi="Arial" w:cs="Arial"/>
          <w:color w:val="000000" w:themeColor="text1"/>
          <w:sz w:val="24"/>
          <w:szCs w:val="24"/>
        </w:rPr>
        <w:t xml:space="preserve"> requested another progress payment. On 1</w:t>
      </w:r>
      <w:r w:rsidR="001C7853">
        <w:rPr>
          <w:rStyle w:val="Heading1Char"/>
          <w:rFonts w:ascii="Arial" w:hAnsi="Arial" w:cs="Arial"/>
          <w:color w:val="000000" w:themeColor="text1"/>
          <w:sz w:val="24"/>
          <w:szCs w:val="24"/>
        </w:rPr>
        <w:t>5 December 2016</w:t>
      </w:r>
      <w:r w:rsidR="0071793D">
        <w:rPr>
          <w:rStyle w:val="Heading1Char"/>
          <w:rFonts w:ascii="Arial" w:hAnsi="Arial" w:cs="Arial"/>
          <w:color w:val="000000" w:themeColor="text1"/>
          <w:sz w:val="24"/>
          <w:szCs w:val="24"/>
        </w:rPr>
        <w:t>,</w:t>
      </w:r>
      <w:r w:rsidR="001C7853">
        <w:rPr>
          <w:rStyle w:val="Heading1Char"/>
          <w:rFonts w:ascii="Arial" w:hAnsi="Arial" w:cs="Arial"/>
          <w:color w:val="000000" w:themeColor="text1"/>
          <w:sz w:val="24"/>
          <w:szCs w:val="24"/>
        </w:rPr>
        <w:t xml:space="preserve"> the bank paid</w:t>
      </w:r>
      <w:r w:rsidRPr="00F90065">
        <w:rPr>
          <w:rStyle w:val="Heading1Char"/>
          <w:rFonts w:ascii="Arial" w:hAnsi="Arial" w:cs="Arial"/>
          <w:color w:val="000000" w:themeColor="text1"/>
          <w:sz w:val="24"/>
          <w:szCs w:val="24"/>
        </w:rPr>
        <w:t xml:space="preserve"> the plaintiff </w:t>
      </w:r>
      <w:r w:rsidR="001C7853">
        <w:rPr>
          <w:rStyle w:val="Heading1Char"/>
          <w:rFonts w:ascii="Arial" w:hAnsi="Arial" w:cs="Arial"/>
          <w:color w:val="000000" w:themeColor="text1"/>
          <w:sz w:val="24"/>
          <w:szCs w:val="24"/>
        </w:rPr>
        <w:t>the amount of N$</w:t>
      </w:r>
      <w:r w:rsidR="00574041" w:rsidRPr="00F90065">
        <w:rPr>
          <w:rStyle w:val="Heading1Char"/>
          <w:rFonts w:ascii="Arial" w:hAnsi="Arial" w:cs="Arial"/>
          <w:color w:val="000000" w:themeColor="text1"/>
          <w:sz w:val="24"/>
          <w:szCs w:val="24"/>
        </w:rPr>
        <w:t>200 000. After the plaintiff was paid that amount</w:t>
      </w:r>
      <w:r w:rsidR="00EA3AC2">
        <w:rPr>
          <w:rStyle w:val="Heading1Char"/>
          <w:rFonts w:ascii="Arial" w:hAnsi="Arial" w:cs="Arial"/>
          <w:color w:val="000000" w:themeColor="text1"/>
          <w:sz w:val="24"/>
          <w:szCs w:val="24"/>
        </w:rPr>
        <w:t>,</w:t>
      </w:r>
      <w:r w:rsidR="00574041" w:rsidRPr="00F90065">
        <w:rPr>
          <w:rStyle w:val="Heading1Char"/>
          <w:rFonts w:ascii="Arial" w:hAnsi="Arial" w:cs="Arial"/>
          <w:color w:val="000000" w:themeColor="text1"/>
          <w:sz w:val="24"/>
          <w:szCs w:val="24"/>
        </w:rPr>
        <w:t xml:space="preserve"> it closed for the December holiday. The defendant proceed</w:t>
      </w:r>
      <w:r w:rsidR="001A6A06" w:rsidRPr="00F90065">
        <w:rPr>
          <w:rStyle w:val="Heading1Char"/>
          <w:rFonts w:ascii="Arial" w:hAnsi="Arial" w:cs="Arial"/>
          <w:color w:val="000000" w:themeColor="text1"/>
          <w:sz w:val="24"/>
          <w:szCs w:val="24"/>
        </w:rPr>
        <w:t>ed</w:t>
      </w:r>
      <w:r w:rsidR="00574041" w:rsidRPr="00F90065">
        <w:rPr>
          <w:rStyle w:val="Heading1Char"/>
          <w:rFonts w:ascii="Arial" w:hAnsi="Arial" w:cs="Arial"/>
          <w:color w:val="000000" w:themeColor="text1"/>
          <w:sz w:val="24"/>
          <w:szCs w:val="24"/>
        </w:rPr>
        <w:t xml:space="preserve"> and testified that he visited the building site during January 2017. During that visit</w:t>
      </w:r>
      <w:r w:rsidR="00EA3AC2">
        <w:rPr>
          <w:rStyle w:val="Heading1Char"/>
          <w:rFonts w:ascii="Arial" w:hAnsi="Arial" w:cs="Arial"/>
          <w:color w:val="000000" w:themeColor="text1"/>
          <w:sz w:val="24"/>
          <w:szCs w:val="24"/>
        </w:rPr>
        <w:t>,</w:t>
      </w:r>
      <w:r w:rsidR="00574041" w:rsidRPr="00F90065">
        <w:rPr>
          <w:rStyle w:val="Heading1Char"/>
          <w:rFonts w:ascii="Arial" w:hAnsi="Arial" w:cs="Arial"/>
          <w:color w:val="000000" w:themeColor="text1"/>
          <w:sz w:val="24"/>
          <w:szCs w:val="24"/>
        </w:rPr>
        <w:t xml:space="preserve"> he did not find anybody on the building site and no work had been performed since December 2016.</w:t>
      </w:r>
    </w:p>
    <w:p w14:paraId="423B5615" w14:textId="77777777" w:rsidR="00DA5A0B" w:rsidRPr="00F90065" w:rsidRDefault="00DA5A0B" w:rsidP="00BB3FDA">
      <w:pPr>
        <w:spacing w:after="0" w:line="360" w:lineRule="auto"/>
        <w:jc w:val="both"/>
        <w:rPr>
          <w:rStyle w:val="Heading1Char"/>
          <w:rFonts w:ascii="Arial" w:hAnsi="Arial" w:cs="Arial"/>
          <w:color w:val="000000" w:themeColor="text1"/>
          <w:sz w:val="24"/>
          <w:szCs w:val="24"/>
        </w:rPr>
      </w:pPr>
    </w:p>
    <w:p w14:paraId="79622A82" w14:textId="77777777" w:rsidR="00E16783" w:rsidRPr="00F90065" w:rsidRDefault="00574041" w:rsidP="00BB3FDA">
      <w:pPr>
        <w:spacing w:after="0" w:line="360" w:lineRule="auto"/>
        <w:jc w:val="both"/>
        <w:rPr>
          <w:rFonts w:ascii="Arial" w:hAnsi="Arial" w:cs="Arial"/>
          <w:color w:val="000000" w:themeColor="text1"/>
          <w:sz w:val="24"/>
          <w:szCs w:val="24"/>
        </w:rPr>
      </w:pPr>
      <w:r w:rsidRPr="00F90065">
        <w:rPr>
          <w:rStyle w:val="Heading1Char"/>
          <w:rFonts w:ascii="Arial" w:hAnsi="Arial" w:cs="Arial"/>
          <w:color w:val="000000" w:themeColor="text1"/>
          <w:sz w:val="24"/>
          <w:szCs w:val="24"/>
        </w:rPr>
        <w:lastRenderedPageBreak/>
        <w:t>[6</w:t>
      </w:r>
      <w:r w:rsidR="00C707B3" w:rsidRPr="00F90065">
        <w:rPr>
          <w:rStyle w:val="Heading1Char"/>
          <w:rFonts w:ascii="Arial" w:hAnsi="Arial" w:cs="Arial"/>
          <w:color w:val="000000" w:themeColor="text1"/>
          <w:sz w:val="24"/>
          <w:szCs w:val="24"/>
        </w:rPr>
        <w:t>9</w:t>
      </w:r>
      <w:r w:rsidRPr="00F90065">
        <w:rPr>
          <w:rStyle w:val="Heading1Char"/>
          <w:rFonts w:ascii="Arial" w:hAnsi="Arial" w:cs="Arial"/>
          <w:color w:val="000000" w:themeColor="text1"/>
          <w:sz w:val="24"/>
          <w:szCs w:val="24"/>
        </w:rPr>
        <w:t>]</w:t>
      </w:r>
      <w:r w:rsidRPr="00F90065">
        <w:rPr>
          <w:rStyle w:val="Heading1Char"/>
          <w:rFonts w:ascii="Arial" w:hAnsi="Arial" w:cs="Arial"/>
          <w:color w:val="000000" w:themeColor="text1"/>
          <w:sz w:val="24"/>
          <w:szCs w:val="24"/>
        </w:rPr>
        <w:tab/>
      </w:r>
      <w:r w:rsidR="00AB6422" w:rsidRPr="00F90065">
        <w:rPr>
          <w:rStyle w:val="Heading1Char"/>
          <w:rFonts w:ascii="Arial" w:hAnsi="Arial" w:cs="Arial"/>
          <w:color w:val="000000" w:themeColor="text1"/>
          <w:sz w:val="24"/>
          <w:szCs w:val="24"/>
        </w:rPr>
        <w:t>The defendant further testified that after he</w:t>
      </w:r>
      <w:r w:rsidR="00F169AF" w:rsidRPr="00F90065">
        <w:rPr>
          <w:rStyle w:val="Heading1Char"/>
          <w:rFonts w:ascii="Arial" w:hAnsi="Arial" w:cs="Arial"/>
          <w:color w:val="000000" w:themeColor="text1"/>
          <w:sz w:val="24"/>
          <w:szCs w:val="24"/>
        </w:rPr>
        <w:t>, on several occasions,</w:t>
      </w:r>
      <w:r w:rsidR="00AB6422" w:rsidRPr="00F90065">
        <w:rPr>
          <w:rStyle w:val="Heading1Char"/>
          <w:rFonts w:ascii="Arial" w:hAnsi="Arial" w:cs="Arial"/>
          <w:color w:val="000000" w:themeColor="text1"/>
          <w:sz w:val="24"/>
          <w:szCs w:val="24"/>
        </w:rPr>
        <w:t xml:space="preserve"> unsuccessfully attempted to </w:t>
      </w:r>
      <w:r w:rsidR="00F169AF" w:rsidRPr="00F90065">
        <w:rPr>
          <w:rStyle w:val="Heading1Char"/>
          <w:rFonts w:ascii="Arial" w:hAnsi="Arial" w:cs="Arial"/>
          <w:color w:val="000000" w:themeColor="text1"/>
          <w:sz w:val="24"/>
          <w:szCs w:val="24"/>
        </w:rPr>
        <w:t xml:space="preserve">telephonically </w:t>
      </w:r>
      <w:r w:rsidR="00AB6422" w:rsidRPr="00F90065">
        <w:rPr>
          <w:rStyle w:val="Heading1Char"/>
          <w:rFonts w:ascii="Arial" w:hAnsi="Arial" w:cs="Arial"/>
          <w:color w:val="000000" w:themeColor="text1"/>
          <w:sz w:val="24"/>
          <w:szCs w:val="24"/>
        </w:rPr>
        <w:t xml:space="preserve">contact </w:t>
      </w:r>
      <w:proofErr w:type="spellStart"/>
      <w:r w:rsidR="00AB6422" w:rsidRPr="00F90065">
        <w:rPr>
          <w:rStyle w:val="Heading1Char"/>
          <w:rFonts w:ascii="Arial" w:hAnsi="Arial" w:cs="Arial"/>
          <w:color w:val="000000" w:themeColor="text1"/>
          <w:sz w:val="24"/>
          <w:szCs w:val="24"/>
        </w:rPr>
        <w:t>Ms</w:t>
      </w:r>
      <w:proofErr w:type="spellEnd"/>
      <w:r w:rsidR="00AB6422" w:rsidRPr="00F90065">
        <w:rPr>
          <w:rStyle w:val="Heading1Char"/>
          <w:rFonts w:ascii="Arial" w:hAnsi="Arial" w:cs="Arial"/>
          <w:color w:val="000000" w:themeColor="text1"/>
          <w:sz w:val="24"/>
          <w:szCs w:val="24"/>
        </w:rPr>
        <w:t xml:space="preserve"> Klein</w:t>
      </w:r>
      <w:r w:rsidR="00EA3AC2">
        <w:rPr>
          <w:rStyle w:val="Heading1Char"/>
          <w:rFonts w:ascii="Arial" w:hAnsi="Arial" w:cs="Arial"/>
          <w:color w:val="000000" w:themeColor="text1"/>
          <w:sz w:val="24"/>
          <w:szCs w:val="24"/>
        </w:rPr>
        <w:t>,</w:t>
      </w:r>
      <w:r w:rsidR="00AB6422" w:rsidRPr="00F90065">
        <w:rPr>
          <w:rStyle w:val="Heading1Char"/>
          <w:rFonts w:ascii="Arial" w:hAnsi="Arial" w:cs="Arial"/>
          <w:color w:val="000000" w:themeColor="text1"/>
          <w:sz w:val="24"/>
          <w:szCs w:val="24"/>
        </w:rPr>
        <w:t xml:space="preserve"> he sent her a text message to which she also did not reply. He testified that he also called her staff at </w:t>
      </w:r>
      <w:r w:rsidR="005B6E65">
        <w:rPr>
          <w:rStyle w:val="Heading1Char"/>
          <w:rFonts w:ascii="Arial" w:hAnsi="Arial" w:cs="Arial"/>
          <w:color w:val="000000" w:themeColor="text1"/>
          <w:sz w:val="24"/>
          <w:szCs w:val="24"/>
        </w:rPr>
        <w:t xml:space="preserve">her </w:t>
      </w:r>
      <w:r w:rsidR="0071793D">
        <w:rPr>
          <w:rStyle w:val="Heading1Char"/>
          <w:rFonts w:ascii="Arial" w:hAnsi="Arial" w:cs="Arial"/>
          <w:color w:val="000000" w:themeColor="text1"/>
          <w:sz w:val="24"/>
          <w:szCs w:val="24"/>
        </w:rPr>
        <w:t>p</w:t>
      </w:r>
      <w:r w:rsidR="00AB6422" w:rsidRPr="00F90065">
        <w:rPr>
          <w:rStyle w:val="Heading1Char"/>
          <w:rFonts w:ascii="Arial" w:hAnsi="Arial" w:cs="Arial"/>
          <w:color w:val="000000" w:themeColor="text1"/>
          <w:sz w:val="24"/>
          <w:szCs w:val="24"/>
        </w:rPr>
        <w:t>harmacy</w:t>
      </w:r>
      <w:r w:rsidR="005B6E65">
        <w:rPr>
          <w:rStyle w:val="Heading1Char"/>
          <w:rFonts w:ascii="Arial" w:hAnsi="Arial" w:cs="Arial"/>
          <w:color w:val="000000" w:themeColor="text1"/>
          <w:sz w:val="24"/>
          <w:szCs w:val="24"/>
        </w:rPr>
        <w:t xml:space="preserve"> </w:t>
      </w:r>
      <w:r w:rsidR="00AB6422" w:rsidRPr="00F90065">
        <w:rPr>
          <w:rStyle w:val="Heading1Char"/>
          <w:rFonts w:ascii="Arial" w:hAnsi="Arial" w:cs="Arial"/>
          <w:color w:val="000000" w:themeColor="text1"/>
          <w:sz w:val="24"/>
          <w:szCs w:val="24"/>
        </w:rPr>
        <w:t>and w</w:t>
      </w:r>
      <w:r w:rsidR="008A6F66">
        <w:rPr>
          <w:rStyle w:val="Heading1Char"/>
          <w:rFonts w:ascii="Arial" w:hAnsi="Arial" w:cs="Arial"/>
          <w:color w:val="000000" w:themeColor="text1"/>
          <w:sz w:val="24"/>
          <w:szCs w:val="24"/>
        </w:rPr>
        <w:t>as informed</w:t>
      </w:r>
      <w:r w:rsidR="00AB6422" w:rsidRPr="00F90065">
        <w:rPr>
          <w:rStyle w:val="Heading1Char"/>
          <w:rFonts w:ascii="Arial" w:hAnsi="Arial" w:cs="Arial"/>
          <w:color w:val="000000" w:themeColor="text1"/>
          <w:sz w:val="24"/>
          <w:szCs w:val="24"/>
        </w:rPr>
        <w:t xml:space="preserve"> that </w:t>
      </w:r>
      <w:proofErr w:type="spellStart"/>
      <w:r w:rsidR="00AB6422" w:rsidRPr="00F90065">
        <w:rPr>
          <w:rStyle w:val="Heading1Char"/>
          <w:rFonts w:ascii="Arial" w:hAnsi="Arial" w:cs="Arial"/>
          <w:color w:val="000000" w:themeColor="text1"/>
          <w:sz w:val="24"/>
          <w:szCs w:val="24"/>
        </w:rPr>
        <w:t>Ms</w:t>
      </w:r>
      <w:proofErr w:type="spellEnd"/>
      <w:r w:rsidR="00AB6422" w:rsidRPr="00F90065">
        <w:rPr>
          <w:rStyle w:val="Heading1Char"/>
          <w:rFonts w:ascii="Arial" w:hAnsi="Arial" w:cs="Arial"/>
          <w:color w:val="000000" w:themeColor="text1"/>
          <w:sz w:val="24"/>
          <w:szCs w:val="24"/>
        </w:rPr>
        <w:t xml:space="preserve"> Klein was still in South Africa</w:t>
      </w:r>
      <w:r w:rsidRPr="00F90065">
        <w:rPr>
          <w:rFonts w:ascii="Arial" w:hAnsi="Arial" w:cs="Arial"/>
          <w:color w:val="000000" w:themeColor="text1"/>
          <w:sz w:val="24"/>
          <w:szCs w:val="24"/>
        </w:rPr>
        <w:t xml:space="preserve">. </w:t>
      </w:r>
      <w:r w:rsidR="00E16783" w:rsidRPr="00F90065">
        <w:rPr>
          <w:rFonts w:ascii="Arial" w:hAnsi="Arial" w:cs="Arial"/>
          <w:color w:val="000000" w:themeColor="text1"/>
          <w:sz w:val="24"/>
          <w:szCs w:val="24"/>
        </w:rPr>
        <w:t xml:space="preserve">The defendant testified that upon </w:t>
      </w:r>
      <w:proofErr w:type="spellStart"/>
      <w:r w:rsidR="005B6E65" w:rsidRPr="00F90065">
        <w:rPr>
          <w:rStyle w:val="Heading1Char"/>
          <w:rFonts w:ascii="Arial" w:hAnsi="Arial" w:cs="Arial"/>
          <w:color w:val="000000" w:themeColor="text1"/>
          <w:sz w:val="24"/>
          <w:szCs w:val="24"/>
        </w:rPr>
        <w:t>Ms</w:t>
      </w:r>
      <w:proofErr w:type="spellEnd"/>
      <w:r w:rsidR="005B6E65" w:rsidRPr="00F90065">
        <w:rPr>
          <w:rStyle w:val="Heading1Char"/>
          <w:rFonts w:ascii="Arial" w:hAnsi="Arial" w:cs="Arial"/>
          <w:color w:val="000000" w:themeColor="text1"/>
          <w:sz w:val="24"/>
          <w:szCs w:val="24"/>
        </w:rPr>
        <w:t xml:space="preserve"> Klein</w:t>
      </w:r>
      <w:r w:rsidR="005B6E65">
        <w:rPr>
          <w:rStyle w:val="Heading1Char"/>
          <w:rFonts w:ascii="Arial" w:hAnsi="Arial" w:cs="Arial"/>
          <w:color w:val="000000" w:themeColor="text1"/>
          <w:sz w:val="24"/>
          <w:szCs w:val="24"/>
        </w:rPr>
        <w:t>’s</w:t>
      </w:r>
      <w:r w:rsidR="00E16783" w:rsidRPr="00F90065">
        <w:rPr>
          <w:rFonts w:ascii="Arial" w:hAnsi="Arial" w:cs="Arial"/>
          <w:color w:val="000000" w:themeColor="text1"/>
          <w:sz w:val="24"/>
          <w:szCs w:val="24"/>
        </w:rPr>
        <w:t xml:space="preserve"> return from </w:t>
      </w:r>
      <w:r w:rsidR="00B059FD" w:rsidRPr="00F90065">
        <w:rPr>
          <w:rStyle w:val="Heading1Char"/>
          <w:rFonts w:ascii="Arial" w:hAnsi="Arial" w:cs="Arial"/>
          <w:color w:val="000000" w:themeColor="text1"/>
          <w:sz w:val="24"/>
          <w:szCs w:val="24"/>
        </w:rPr>
        <w:t>South Africa</w:t>
      </w:r>
      <w:r w:rsidR="008A6F66">
        <w:rPr>
          <w:rStyle w:val="Heading1Char"/>
          <w:rFonts w:ascii="Arial" w:hAnsi="Arial" w:cs="Arial"/>
          <w:color w:val="000000" w:themeColor="text1"/>
          <w:sz w:val="24"/>
          <w:szCs w:val="24"/>
        </w:rPr>
        <w:t>,</w:t>
      </w:r>
      <w:r w:rsidR="00B059FD" w:rsidRPr="00F90065">
        <w:rPr>
          <w:rFonts w:ascii="Arial" w:hAnsi="Arial" w:cs="Arial"/>
          <w:color w:val="000000" w:themeColor="text1"/>
          <w:sz w:val="24"/>
          <w:szCs w:val="24"/>
        </w:rPr>
        <w:t xml:space="preserve"> </w:t>
      </w:r>
      <w:r w:rsidR="00E16783" w:rsidRPr="00F90065">
        <w:rPr>
          <w:rFonts w:ascii="Arial" w:hAnsi="Arial" w:cs="Arial"/>
          <w:color w:val="000000" w:themeColor="text1"/>
          <w:sz w:val="24"/>
          <w:szCs w:val="24"/>
        </w:rPr>
        <w:t>she informed him that she did not have the money to continue with the building works because the Government Medical Aid Scheme did not pay her. In February 2017</w:t>
      </w:r>
      <w:r w:rsidR="0071793D">
        <w:rPr>
          <w:rFonts w:ascii="Arial" w:hAnsi="Arial" w:cs="Arial"/>
          <w:color w:val="000000" w:themeColor="text1"/>
          <w:sz w:val="24"/>
          <w:szCs w:val="24"/>
        </w:rPr>
        <w:t>,</w:t>
      </w:r>
      <w:r w:rsidR="00E16783" w:rsidRPr="00F90065">
        <w:rPr>
          <w:rFonts w:ascii="Arial" w:hAnsi="Arial" w:cs="Arial"/>
          <w:color w:val="000000" w:themeColor="text1"/>
          <w:sz w:val="24"/>
          <w:szCs w:val="24"/>
        </w:rPr>
        <w:t xml:space="preserve"> she again travelled to South Africa. When the defendant enquired from her as to when she will resume the building </w:t>
      </w:r>
      <w:r w:rsidR="00490EB5">
        <w:rPr>
          <w:rFonts w:ascii="Arial" w:hAnsi="Arial" w:cs="Arial"/>
          <w:color w:val="000000" w:themeColor="text1"/>
          <w:sz w:val="24"/>
          <w:szCs w:val="24"/>
        </w:rPr>
        <w:t>work</w:t>
      </w:r>
      <w:r w:rsidR="008A6F66">
        <w:rPr>
          <w:rFonts w:ascii="Arial" w:hAnsi="Arial" w:cs="Arial"/>
          <w:color w:val="000000" w:themeColor="text1"/>
          <w:sz w:val="24"/>
          <w:szCs w:val="24"/>
        </w:rPr>
        <w:t>,</w:t>
      </w:r>
      <w:r w:rsidR="00490EB5">
        <w:rPr>
          <w:rFonts w:ascii="Arial" w:hAnsi="Arial" w:cs="Arial"/>
          <w:color w:val="000000" w:themeColor="text1"/>
          <w:sz w:val="24"/>
          <w:szCs w:val="24"/>
        </w:rPr>
        <w:t xml:space="preserve"> </w:t>
      </w:r>
      <w:r w:rsidR="00E16783" w:rsidRPr="00F90065">
        <w:rPr>
          <w:rFonts w:ascii="Arial" w:hAnsi="Arial" w:cs="Arial"/>
          <w:color w:val="000000" w:themeColor="text1"/>
          <w:sz w:val="24"/>
          <w:szCs w:val="24"/>
        </w:rPr>
        <w:t>her reply was that she was expecting money for work she had done in South Africa which would enable her to proceed with the defendant’s building work.</w:t>
      </w:r>
    </w:p>
    <w:p w14:paraId="4605B6FC" w14:textId="77777777" w:rsidR="00E16783" w:rsidRPr="00F90065" w:rsidRDefault="00E16783" w:rsidP="00BB3FDA">
      <w:pPr>
        <w:spacing w:after="0" w:line="360" w:lineRule="auto"/>
        <w:jc w:val="both"/>
        <w:rPr>
          <w:rFonts w:ascii="Arial" w:hAnsi="Arial" w:cs="Arial"/>
          <w:color w:val="000000" w:themeColor="text1"/>
          <w:sz w:val="24"/>
          <w:szCs w:val="24"/>
        </w:rPr>
      </w:pPr>
    </w:p>
    <w:p w14:paraId="6449C1D4" w14:textId="77777777" w:rsidR="00500EF7" w:rsidRPr="00F90065" w:rsidRDefault="00E16783"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w:t>
      </w:r>
      <w:r w:rsidR="00042591" w:rsidRPr="00F90065">
        <w:rPr>
          <w:rFonts w:ascii="Arial" w:hAnsi="Arial" w:cs="Arial"/>
          <w:color w:val="000000" w:themeColor="text1"/>
          <w:sz w:val="24"/>
          <w:szCs w:val="24"/>
        </w:rPr>
        <w:t>70</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r w:rsidR="00DD3427" w:rsidRPr="00F90065">
        <w:rPr>
          <w:rFonts w:ascii="Arial" w:hAnsi="Arial" w:cs="Arial"/>
          <w:color w:val="000000" w:themeColor="text1"/>
          <w:sz w:val="24"/>
          <w:szCs w:val="24"/>
        </w:rPr>
        <w:t>The defendant continued and testified that during February 2017</w:t>
      </w:r>
      <w:r w:rsidR="0071793D">
        <w:rPr>
          <w:rFonts w:ascii="Arial" w:hAnsi="Arial" w:cs="Arial"/>
          <w:color w:val="000000" w:themeColor="text1"/>
          <w:sz w:val="24"/>
          <w:szCs w:val="24"/>
        </w:rPr>
        <w:t>,</w:t>
      </w:r>
      <w:r w:rsidR="00DD3427" w:rsidRPr="00F90065">
        <w:rPr>
          <w:rFonts w:ascii="Arial" w:hAnsi="Arial" w:cs="Arial"/>
          <w:color w:val="000000" w:themeColor="text1"/>
          <w:sz w:val="24"/>
          <w:szCs w:val="24"/>
        </w:rPr>
        <w:t xml:space="preserve"> he and </w:t>
      </w:r>
      <w:proofErr w:type="spellStart"/>
      <w:r w:rsidR="00DD3427" w:rsidRPr="00F90065">
        <w:rPr>
          <w:rFonts w:ascii="Arial" w:hAnsi="Arial" w:cs="Arial"/>
          <w:color w:val="000000" w:themeColor="text1"/>
          <w:sz w:val="24"/>
          <w:szCs w:val="24"/>
        </w:rPr>
        <w:t>Ms</w:t>
      </w:r>
      <w:proofErr w:type="spellEnd"/>
      <w:r w:rsidR="00DD3427" w:rsidRPr="00F90065">
        <w:rPr>
          <w:rFonts w:ascii="Arial" w:hAnsi="Arial" w:cs="Arial"/>
          <w:color w:val="000000" w:themeColor="text1"/>
          <w:sz w:val="24"/>
          <w:szCs w:val="24"/>
        </w:rPr>
        <w:t xml:space="preserve"> Klein exchanged </w:t>
      </w:r>
      <w:r w:rsidR="0071793D">
        <w:rPr>
          <w:rFonts w:ascii="Arial" w:hAnsi="Arial" w:cs="Arial"/>
          <w:color w:val="000000" w:themeColor="text1"/>
          <w:sz w:val="24"/>
          <w:szCs w:val="24"/>
        </w:rPr>
        <w:t>emails</w:t>
      </w:r>
      <w:r w:rsidR="00DD3427" w:rsidRPr="00F90065">
        <w:rPr>
          <w:rFonts w:ascii="Arial" w:hAnsi="Arial" w:cs="Arial"/>
          <w:color w:val="000000" w:themeColor="text1"/>
          <w:sz w:val="24"/>
          <w:szCs w:val="24"/>
        </w:rPr>
        <w:t xml:space="preserve"> and </w:t>
      </w:r>
      <w:r w:rsidR="00B059FD" w:rsidRPr="00F90065">
        <w:rPr>
          <w:rFonts w:ascii="Arial" w:hAnsi="Arial" w:cs="Arial"/>
          <w:color w:val="000000" w:themeColor="text1"/>
          <w:sz w:val="24"/>
          <w:szCs w:val="24"/>
        </w:rPr>
        <w:t>by February 2017</w:t>
      </w:r>
      <w:r w:rsidR="0071793D">
        <w:rPr>
          <w:rFonts w:ascii="Arial" w:hAnsi="Arial" w:cs="Arial"/>
          <w:color w:val="000000" w:themeColor="text1"/>
          <w:sz w:val="24"/>
          <w:szCs w:val="24"/>
        </w:rPr>
        <w:t>,</w:t>
      </w:r>
      <w:r w:rsidR="00B059FD" w:rsidRPr="00F90065">
        <w:rPr>
          <w:rFonts w:ascii="Arial" w:hAnsi="Arial" w:cs="Arial"/>
          <w:color w:val="000000" w:themeColor="text1"/>
          <w:sz w:val="24"/>
          <w:szCs w:val="24"/>
        </w:rPr>
        <w:t xml:space="preserve"> </w:t>
      </w:r>
      <w:proofErr w:type="spellStart"/>
      <w:r w:rsidR="00DD3427" w:rsidRPr="00F90065">
        <w:rPr>
          <w:rFonts w:ascii="Arial" w:hAnsi="Arial" w:cs="Arial"/>
          <w:color w:val="000000" w:themeColor="text1"/>
          <w:sz w:val="24"/>
          <w:szCs w:val="24"/>
        </w:rPr>
        <w:t>Ms</w:t>
      </w:r>
      <w:proofErr w:type="spellEnd"/>
      <w:r w:rsidR="00DD3427" w:rsidRPr="00F90065">
        <w:rPr>
          <w:rFonts w:ascii="Arial" w:hAnsi="Arial" w:cs="Arial"/>
          <w:color w:val="000000" w:themeColor="text1"/>
          <w:sz w:val="24"/>
          <w:szCs w:val="24"/>
        </w:rPr>
        <w:t xml:space="preserve"> Klein</w:t>
      </w:r>
      <w:r w:rsidR="00B059FD" w:rsidRPr="00F90065">
        <w:rPr>
          <w:rFonts w:ascii="Arial" w:hAnsi="Arial" w:cs="Arial"/>
          <w:color w:val="000000" w:themeColor="text1"/>
          <w:sz w:val="24"/>
          <w:szCs w:val="24"/>
        </w:rPr>
        <w:t>’s</w:t>
      </w:r>
      <w:r w:rsidR="00DD3427" w:rsidRPr="00F90065">
        <w:rPr>
          <w:rFonts w:ascii="Arial" w:hAnsi="Arial" w:cs="Arial"/>
          <w:color w:val="000000" w:themeColor="text1"/>
          <w:sz w:val="24"/>
          <w:szCs w:val="24"/>
        </w:rPr>
        <w:t xml:space="preserve"> tune had changed and she alleged that the defendant still owed her money from the roof construction and the </w:t>
      </w:r>
      <w:r w:rsidR="0071793D">
        <w:rPr>
          <w:rFonts w:ascii="Arial" w:hAnsi="Arial" w:cs="Arial"/>
          <w:color w:val="000000" w:themeColor="text1"/>
          <w:sz w:val="24"/>
          <w:szCs w:val="24"/>
        </w:rPr>
        <w:t>‘</w:t>
      </w:r>
      <w:r w:rsidR="00DD3427" w:rsidRPr="00F90065">
        <w:rPr>
          <w:rFonts w:ascii="Arial" w:hAnsi="Arial" w:cs="Arial"/>
          <w:color w:val="000000" w:themeColor="text1"/>
          <w:sz w:val="24"/>
          <w:szCs w:val="24"/>
        </w:rPr>
        <w:t>Damara Garden</w:t>
      </w:r>
      <w:r w:rsidR="0071793D">
        <w:rPr>
          <w:rFonts w:ascii="Arial" w:hAnsi="Arial" w:cs="Arial"/>
          <w:color w:val="000000" w:themeColor="text1"/>
          <w:sz w:val="24"/>
          <w:szCs w:val="24"/>
        </w:rPr>
        <w:t>’</w:t>
      </w:r>
      <w:r w:rsidR="00DD3427" w:rsidRPr="00F90065">
        <w:rPr>
          <w:rFonts w:ascii="Arial" w:hAnsi="Arial" w:cs="Arial"/>
          <w:color w:val="000000" w:themeColor="text1"/>
          <w:sz w:val="24"/>
          <w:szCs w:val="24"/>
        </w:rPr>
        <w:t xml:space="preserve"> project</w:t>
      </w:r>
      <w:r w:rsidR="00042591" w:rsidRPr="00F90065">
        <w:rPr>
          <w:rFonts w:ascii="Arial" w:hAnsi="Arial" w:cs="Arial"/>
          <w:color w:val="000000" w:themeColor="text1"/>
          <w:sz w:val="24"/>
          <w:szCs w:val="24"/>
        </w:rPr>
        <w:t>s</w:t>
      </w:r>
      <w:r w:rsidR="000471BB">
        <w:rPr>
          <w:rFonts w:ascii="Arial" w:hAnsi="Arial" w:cs="Arial"/>
          <w:color w:val="000000" w:themeColor="text1"/>
          <w:sz w:val="24"/>
          <w:szCs w:val="24"/>
        </w:rPr>
        <w:t>,</w:t>
      </w:r>
      <w:r w:rsidR="00DD3427" w:rsidRPr="00F90065">
        <w:rPr>
          <w:rFonts w:ascii="Arial" w:hAnsi="Arial" w:cs="Arial"/>
          <w:color w:val="000000" w:themeColor="text1"/>
          <w:sz w:val="24"/>
          <w:szCs w:val="24"/>
        </w:rPr>
        <w:t xml:space="preserve"> and that the defendant must </w:t>
      </w:r>
      <w:r w:rsidR="00B059FD" w:rsidRPr="00F90065">
        <w:rPr>
          <w:rFonts w:ascii="Arial" w:hAnsi="Arial" w:cs="Arial"/>
          <w:color w:val="000000" w:themeColor="text1"/>
          <w:sz w:val="24"/>
          <w:szCs w:val="24"/>
        </w:rPr>
        <w:t xml:space="preserve">first </w:t>
      </w:r>
      <w:r w:rsidR="00DD3427" w:rsidRPr="00F90065">
        <w:rPr>
          <w:rFonts w:ascii="Arial" w:hAnsi="Arial" w:cs="Arial"/>
          <w:color w:val="000000" w:themeColor="text1"/>
          <w:sz w:val="24"/>
          <w:szCs w:val="24"/>
        </w:rPr>
        <w:t xml:space="preserve">pay her those amounts before she would return to site. The defendant testified that his reply to </w:t>
      </w:r>
      <w:proofErr w:type="spellStart"/>
      <w:r w:rsidR="00DD3427" w:rsidRPr="00F90065">
        <w:rPr>
          <w:rFonts w:ascii="Arial" w:hAnsi="Arial" w:cs="Arial"/>
          <w:color w:val="000000" w:themeColor="text1"/>
          <w:sz w:val="24"/>
          <w:szCs w:val="24"/>
        </w:rPr>
        <w:t>Ms</w:t>
      </w:r>
      <w:proofErr w:type="spellEnd"/>
      <w:r w:rsidR="00DD3427" w:rsidRPr="00F90065">
        <w:rPr>
          <w:rFonts w:ascii="Arial" w:hAnsi="Arial" w:cs="Arial"/>
          <w:color w:val="000000" w:themeColor="text1"/>
          <w:sz w:val="24"/>
          <w:szCs w:val="24"/>
        </w:rPr>
        <w:t xml:space="preserve"> Klein’s demands was to request a meeting where they would reconcile the work done, the payments effected and determine what was still outstanding in terms of work to be done</w:t>
      </w:r>
      <w:r w:rsidR="000471BB">
        <w:rPr>
          <w:rFonts w:ascii="Arial" w:hAnsi="Arial" w:cs="Arial"/>
          <w:color w:val="000000" w:themeColor="text1"/>
          <w:sz w:val="24"/>
          <w:szCs w:val="24"/>
        </w:rPr>
        <w:t>,</w:t>
      </w:r>
      <w:r w:rsidR="00DD3427" w:rsidRPr="00F90065">
        <w:rPr>
          <w:rFonts w:ascii="Arial" w:hAnsi="Arial" w:cs="Arial"/>
          <w:color w:val="000000" w:themeColor="text1"/>
          <w:sz w:val="24"/>
          <w:szCs w:val="24"/>
        </w:rPr>
        <w:t xml:space="preserve"> and</w:t>
      </w:r>
      <w:r w:rsidR="00B059FD" w:rsidRPr="00F90065">
        <w:rPr>
          <w:rFonts w:ascii="Arial" w:hAnsi="Arial" w:cs="Arial"/>
          <w:color w:val="000000" w:themeColor="text1"/>
          <w:sz w:val="24"/>
          <w:szCs w:val="24"/>
        </w:rPr>
        <w:t xml:space="preserve"> what</w:t>
      </w:r>
      <w:r w:rsidR="00DD3427" w:rsidRPr="00F90065">
        <w:rPr>
          <w:rFonts w:ascii="Arial" w:hAnsi="Arial" w:cs="Arial"/>
          <w:color w:val="000000" w:themeColor="text1"/>
          <w:sz w:val="24"/>
          <w:szCs w:val="24"/>
        </w:rPr>
        <w:t xml:space="preserve"> payment </w:t>
      </w:r>
      <w:r w:rsidR="00B059FD" w:rsidRPr="00F90065">
        <w:rPr>
          <w:rFonts w:ascii="Arial" w:hAnsi="Arial" w:cs="Arial"/>
          <w:color w:val="000000" w:themeColor="text1"/>
          <w:sz w:val="24"/>
          <w:szCs w:val="24"/>
        </w:rPr>
        <w:t xml:space="preserve">had </w:t>
      </w:r>
      <w:r w:rsidR="00DD3427" w:rsidRPr="00F90065">
        <w:rPr>
          <w:rFonts w:ascii="Arial" w:hAnsi="Arial" w:cs="Arial"/>
          <w:color w:val="000000" w:themeColor="text1"/>
          <w:sz w:val="24"/>
          <w:szCs w:val="24"/>
        </w:rPr>
        <w:t>to be</w:t>
      </w:r>
      <w:r w:rsidR="00B059FD" w:rsidRPr="00F90065">
        <w:rPr>
          <w:rFonts w:ascii="Arial" w:hAnsi="Arial" w:cs="Arial"/>
          <w:color w:val="000000" w:themeColor="text1"/>
          <w:sz w:val="24"/>
          <w:szCs w:val="24"/>
        </w:rPr>
        <w:t xml:space="preserve"> made</w:t>
      </w:r>
      <w:r w:rsidR="00DD3427" w:rsidRPr="00F90065">
        <w:rPr>
          <w:rFonts w:ascii="Arial" w:hAnsi="Arial" w:cs="Arial"/>
          <w:color w:val="000000" w:themeColor="text1"/>
          <w:sz w:val="24"/>
          <w:szCs w:val="24"/>
        </w:rPr>
        <w:t xml:space="preserve"> to the plaintiff</w:t>
      </w:r>
      <w:r w:rsidR="00B059FD" w:rsidRPr="00F90065">
        <w:rPr>
          <w:rFonts w:ascii="Arial" w:hAnsi="Arial" w:cs="Arial"/>
          <w:color w:val="000000" w:themeColor="text1"/>
          <w:sz w:val="24"/>
          <w:szCs w:val="24"/>
        </w:rPr>
        <w:t>, if any</w:t>
      </w:r>
      <w:r w:rsidR="00DD3427" w:rsidRPr="00F90065">
        <w:rPr>
          <w:rFonts w:ascii="Arial" w:hAnsi="Arial" w:cs="Arial"/>
          <w:color w:val="000000" w:themeColor="text1"/>
          <w:sz w:val="24"/>
          <w:szCs w:val="24"/>
        </w:rPr>
        <w:t>. The defendant submitted all the email correspondence</w:t>
      </w:r>
      <w:r w:rsidR="005B6E65">
        <w:rPr>
          <w:rFonts w:ascii="Arial" w:hAnsi="Arial" w:cs="Arial"/>
          <w:color w:val="000000" w:themeColor="text1"/>
          <w:sz w:val="24"/>
          <w:szCs w:val="24"/>
        </w:rPr>
        <w:t>s</w:t>
      </w:r>
      <w:r w:rsidR="00DD3427" w:rsidRPr="00F90065">
        <w:rPr>
          <w:rFonts w:ascii="Arial" w:hAnsi="Arial" w:cs="Arial"/>
          <w:color w:val="000000" w:themeColor="text1"/>
          <w:sz w:val="24"/>
          <w:szCs w:val="24"/>
        </w:rPr>
        <w:t xml:space="preserve"> between him and </w:t>
      </w:r>
      <w:proofErr w:type="spellStart"/>
      <w:r w:rsidR="00DD3427" w:rsidRPr="00F90065">
        <w:rPr>
          <w:rFonts w:ascii="Arial" w:hAnsi="Arial" w:cs="Arial"/>
          <w:color w:val="000000" w:themeColor="text1"/>
          <w:sz w:val="24"/>
          <w:szCs w:val="24"/>
        </w:rPr>
        <w:t>Ms</w:t>
      </w:r>
      <w:proofErr w:type="spellEnd"/>
      <w:r w:rsidR="00DD3427" w:rsidRPr="00F90065">
        <w:rPr>
          <w:rFonts w:ascii="Arial" w:hAnsi="Arial" w:cs="Arial"/>
          <w:color w:val="000000" w:themeColor="text1"/>
          <w:sz w:val="24"/>
          <w:szCs w:val="24"/>
        </w:rPr>
        <w:t xml:space="preserve"> Klein as evidence and these emails were admitted into evidence </w:t>
      </w:r>
      <w:r w:rsidR="00DD3427" w:rsidRPr="00490EB5">
        <w:rPr>
          <w:rFonts w:ascii="Arial" w:hAnsi="Arial" w:cs="Arial"/>
          <w:color w:val="000000" w:themeColor="text1"/>
          <w:sz w:val="24"/>
          <w:szCs w:val="24"/>
        </w:rPr>
        <w:t xml:space="preserve">as </w:t>
      </w:r>
      <w:r w:rsidR="00B059FD" w:rsidRPr="00490EB5">
        <w:rPr>
          <w:rFonts w:ascii="Arial" w:hAnsi="Arial" w:cs="Arial"/>
          <w:color w:val="000000" w:themeColor="text1"/>
          <w:sz w:val="24"/>
          <w:szCs w:val="24"/>
        </w:rPr>
        <w:t>E</w:t>
      </w:r>
      <w:r w:rsidR="00DD3427" w:rsidRPr="00490EB5">
        <w:rPr>
          <w:rFonts w:ascii="Arial" w:hAnsi="Arial" w:cs="Arial"/>
          <w:color w:val="000000" w:themeColor="text1"/>
          <w:sz w:val="24"/>
          <w:szCs w:val="24"/>
        </w:rPr>
        <w:t>xhibit</w:t>
      </w:r>
      <w:r w:rsidR="00B059FD" w:rsidRPr="00490EB5">
        <w:rPr>
          <w:rFonts w:ascii="Arial" w:hAnsi="Arial" w:cs="Arial"/>
          <w:color w:val="000000" w:themeColor="text1"/>
          <w:sz w:val="24"/>
          <w:szCs w:val="24"/>
        </w:rPr>
        <w:t>s</w:t>
      </w:r>
      <w:r w:rsidR="00DD3427" w:rsidRPr="00490EB5">
        <w:rPr>
          <w:rFonts w:ascii="Arial" w:hAnsi="Arial" w:cs="Arial"/>
          <w:color w:val="000000" w:themeColor="text1"/>
          <w:sz w:val="24"/>
          <w:szCs w:val="24"/>
        </w:rPr>
        <w:t xml:space="preserve"> N1-N13.</w:t>
      </w:r>
      <w:r w:rsidR="00422E14" w:rsidRPr="00490EB5">
        <w:rPr>
          <w:rFonts w:ascii="Arial" w:hAnsi="Arial" w:cs="Arial"/>
          <w:color w:val="000000" w:themeColor="text1"/>
          <w:sz w:val="24"/>
          <w:szCs w:val="24"/>
        </w:rPr>
        <w:t xml:space="preserve"> </w:t>
      </w:r>
      <w:r w:rsidR="00DD3427" w:rsidRPr="00490EB5">
        <w:rPr>
          <w:rFonts w:ascii="Arial" w:hAnsi="Arial" w:cs="Arial"/>
          <w:color w:val="000000" w:themeColor="text1"/>
          <w:sz w:val="24"/>
          <w:szCs w:val="24"/>
        </w:rPr>
        <w:t>He</w:t>
      </w:r>
      <w:r w:rsidR="00DD3427" w:rsidRPr="00F90065">
        <w:rPr>
          <w:rFonts w:ascii="Arial" w:hAnsi="Arial" w:cs="Arial"/>
          <w:color w:val="000000" w:themeColor="text1"/>
          <w:sz w:val="24"/>
          <w:szCs w:val="24"/>
        </w:rPr>
        <w:t xml:space="preserve"> testified that it later became apparent that </w:t>
      </w:r>
      <w:proofErr w:type="spellStart"/>
      <w:r w:rsidR="00DD3427" w:rsidRPr="00F90065">
        <w:rPr>
          <w:rFonts w:ascii="Arial" w:hAnsi="Arial" w:cs="Arial"/>
          <w:color w:val="000000" w:themeColor="text1"/>
          <w:sz w:val="24"/>
          <w:szCs w:val="24"/>
        </w:rPr>
        <w:t>Ms</w:t>
      </w:r>
      <w:proofErr w:type="spellEnd"/>
      <w:r w:rsidR="00DD3427" w:rsidRPr="00F90065">
        <w:rPr>
          <w:rFonts w:ascii="Arial" w:hAnsi="Arial" w:cs="Arial"/>
          <w:color w:val="000000" w:themeColor="text1"/>
          <w:sz w:val="24"/>
          <w:szCs w:val="24"/>
        </w:rPr>
        <w:t xml:space="preserve"> K</w:t>
      </w:r>
      <w:r w:rsidR="00B059FD" w:rsidRPr="00F90065">
        <w:rPr>
          <w:rFonts w:ascii="Arial" w:hAnsi="Arial" w:cs="Arial"/>
          <w:color w:val="000000" w:themeColor="text1"/>
          <w:sz w:val="24"/>
          <w:szCs w:val="24"/>
        </w:rPr>
        <w:t>lein was not prepared to meet him.</w:t>
      </w:r>
    </w:p>
    <w:p w14:paraId="7C9DCB83" w14:textId="77777777" w:rsidR="00B059FD" w:rsidRPr="00F90065" w:rsidRDefault="00B059FD" w:rsidP="00BB3FDA">
      <w:pPr>
        <w:spacing w:after="0" w:line="360" w:lineRule="auto"/>
        <w:jc w:val="both"/>
        <w:rPr>
          <w:rFonts w:ascii="Arial" w:hAnsi="Arial" w:cs="Arial"/>
          <w:color w:val="000000" w:themeColor="text1"/>
          <w:sz w:val="24"/>
          <w:szCs w:val="24"/>
        </w:rPr>
      </w:pPr>
    </w:p>
    <w:p w14:paraId="4C955733" w14:textId="77777777" w:rsidR="00A04A6A" w:rsidRPr="00F90065" w:rsidRDefault="00B059FD"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[7</w:t>
      </w:r>
      <w:r w:rsidR="00042591" w:rsidRPr="00F90065">
        <w:rPr>
          <w:rFonts w:ascii="Arial" w:hAnsi="Arial" w:cs="Arial"/>
          <w:color w:val="000000" w:themeColor="text1"/>
          <w:sz w:val="24"/>
          <w:szCs w:val="24"/>
        </w:rPr>
        <w:t>1</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r w:rsidR="00DD3427" w:rsidRPr="00F90065">
        <w:rPr>
          <w:rFonts w:ascii="Arial" w:hAnsi="Arial" w:cs="Arial"/>
          <w:color w:val="000000" w:themeColor="text1"/>
          <w:sz w:val="24"/>
          <w:szCs w:val="24"/>
        </w:rPr>
        <w:t xml:space="preserve">He proceeded and testified that when he </w:t>
      </w:r>
      <w:proofErr w:type="spellStart"/>
      <w:r w:rsidR="0053104D" w:rsidRPr="00F90065">
        <w:rPr>
          <w:rFonts w:ascii="Arial" w:hAnsi="Arial" w:cs="Arial"/>
          <w:color w:val="000000" w:themeColor="text1"/>
          <w:sz w:val="24"/>
          <w:szCs w:val="24"/>
        </w:rPr>
        <w:t>reali</w:t>
      </w:r>
      <w:r w:rsidR="005B6E65">
        <w:rPr>
          <w:rFonts w:ascii="Arial" w:hAnsi="Arial" w:cs="Arial"/>
          <w:color w:val="000000" w:themeColor="text1"/>
          <w:sz w:val="24"/>
          <w:szCs w:val="24"/>
        </w:rPr>
        <w:t>s</w:t>
      </w:r>
      <w:r w:rsidR="0053104D" w:rsidRPr="00F90065">
        <w:rPr>
          <w:rFonts w:ascii="Arial" w:hAnsi="Arial" w:cs="Arial"/>
          <w:color w:val="000000" w:themeColor="text1"/>
          <w:sz w:val="24"/>
          <w:szCs w:val="24"/>
        </w:rPr>
        <w:t>ed</w:t>
      </w:r>
      <w:proofErr w:type="spellEnd"/>
      <w:r w:rsidR="00DD3427" w:rsidRPr="00F90065">
        <w:rPr>
          <w:rFonts w:ascii="Arial" w:hAnsi="Arial" w:cs="Arial"/>
          <w:color w:val="000000" w:themeColor="text1"/>
          <w:sz w:val="24"/>
          <w:szCs w:val="24"/>
        </w:rPr>
        <w:t xml:space="preserve"> that </w:t>
      </w:r>
      <w:proofErr w:type="spellStart"/>
      <w:r w:rsidR="00500EF7" w:rsidRPr="00F90065">
        <w:rPr>
          <w:rFonts w:ascii="Arial" w:hAnsi="Arial" w:cs="Arial"/>
          <w:color w:val="000000" w:themeColor="text1"/>
          <w:sz w:val="24"/>
          <w:szCs w:val="24"/>
        </w:rPr>
        <w:t>Ms</w:t>
      </w:r>
      <w:proofErr w:type="spellEnd"/>
      <w:r w:rsidR="00500EF7" w:rsidRPr="00F90065">
        <w:rPr>
          <w:rFonts w:ascii="Arial" w:hAnsi="Arial" w:cs="Arial"/>
          <w:color w:val="000000" w:themeColor="text1"/>
          <w:sz w:val="24"/>
          <w:szCs w:val="24"/>
        </w:rPr>
        <w:t xml:space="preserve"> Kle</w:t>
      </w:r>
      <w:r w:rsidR="0054029D">
        <w:rPr>
          <w:rFonts w:ascii="Arial" w:hAnsi="Arial" w:cs="Arial"/>
          <w:color w:val="000000" w:themeColor="text1"/>
          <w:sz w:val="24"/>
          <w:szCs w:val="24"/>
        </w:rPr>
        <w:t>in was not prepared to meet him</w:t>
      </w:r>
      <w:r w:rsidR="00422E14" w:rsidRPr="00F90065">
        <w:rPr>
          <w:rFonts w:ascii="Arial" w:hAnsi="Arial" w:cs="Arial"/>
          <w:color w:val="000000" w:themeColor="text1"/>
          <w:sz w:val="24"/>
          <w:szCs w:val="24"/>
        </w:rPr>
        <w:t xml:space="preserve"> to </w:t>
      </w:r>
      <w:proofErr w:type="spellStart"/>
      <w:r w:rsidR="0053104D" w:rsidRPr="00F90065">
        <w:rPr>
          <w:rFonts w:ascii="Arial" w:hAnsi="Arial" w:cs="Arial"/>
          <w:color w:val="000000" w:themeColor="text1"/>
          <w:sz w:val="24"/>
          <w:szCs w:val="24"/>
        </w:rPr>
        <w:t>finali</w:t>
      </w:r>
      <w:r w:rsidR="00E45A11">
        <w:rPr>
          <w:rFonts w:ascii="Arial" w:hAnsi="Arial" w:cs="Arial"/>
          <w:color w:val="000000" w:themeColor="text1"/>
          <w:sz w:val="24"/>
          <w:szCs w:val="24"/>
        </w:rPr>
        <w:t>s</w:t>
      </w:r>
      <w:r w:rsidR="0053104D" w:rsidRPr="00F90065">
        <w:rPr>
          <w:rFonts w:ascii="Arial" w:hAnsi="Arial" w:cs="Arial"/>
          <w:color w:val="000000" w:themeColor="text1"/>
          <w:sz w:val="24"/>
          <w:szCs w:val="24"/>
        </w:rPr>
        <w:t>e</w:t>
      </w:r>
      <w:proofErr w:type="spellEnd"/>
      <w:r w:rsidR="00422E14" w:rsidRPr="00F90065">
        <w:rPr>
          <w:rFonts w:ascii="Arial" w:hAnsi="Arial" w:cs="Arial"/>
          <w:color w:val="000000" w:themeColor="text1"/>
          <w:sz w:val="24"/>
          <w:szCs w:val="24"/>
        </w:rPr>
        <w:t xml:space="preserve"> the building work and rectify the defects on the house, he contacted a certain Petrus </w:t>
      </w:r>
      <w:proofErr w:type="spellStart"/>
      <w:r w:rsidR="00422E14" w:rsidRPr="00F90065">
        <w:rPr>
          <w:rFonts w:ascii="Arial" w:hAnsi="Arial" w:cs="Arial"/>
          <w:color w:val="000000" w:themeColor="text1"/>
          <w:sz w:val="24"/>
          <w:szCs w:val="24"/>
        </w:rPr>
        <w:t>Ntsinina</w:t>
      </w:r>
      <w:proofErr w:type="spellEnd"/>
      <w:r w:rsidR="00422E14" w:rsidRPr="00F90065">
        <w:rPr>
          <w:rFonts w:ascii="Arial" w:hAnsi="Arial" w:cs="Arial"/>
          <w:color w:val="000000" w:themeColor="text1"/>
          <w:sz w:val="24"/>
          <w:szCs w:val="24"/>
        </w:rPr>
        <w:t xml:space="preserve"> </w:t>
      </w:r>
      <w:r w:rsidR="0006778C" w:rsidRPr="00F90065">
        <w:rPr>
          <w:rFonts w:ascii="Arial" w:hAnsi="Arial" w:cs="Arial"/>
          <w:color w:val="000000" w:themeColor="text1"/>
          <w:sz w:val="24"/>
          <w:szCs w:val="24"/>
        </w:rPr>
        <w:t xml:space="preserve">of </w:t>
      </w:r>
      <w:proofErr w:type="spellStart"/>
      <w:r w:rsidR="0006778C" w:rsidRPr="00F90065">
        <w:rPr>
          <w:rFonts w:ascii="Arial" w:hAnsi="Arial" w:cs="Arial"/>
          <w:color w:val="000000" w:themeColor="text1"/>
          <w:sz w:val="24"/>
          <w:szCs w:val="24"/>
        </w:rPr>
        <w:t>Talako</w:t>
      </w:r>
      <w:proofErr w:type="spellEnd"/>
      <w:r w:rsidR="0006778C" w:rsidRPr="00F90065">
        <w:rPr>
          <w:rFonts w:ascii="Arial" w:hAnsi="Arial" w:cs="Arial"/>
          <w:color w:val="000000" w:themeColor="text1"/>
          <w:sz w:val="24"/>
          <w:szCs w:val="24"/>
        </w:rPr>
        <w:t xml:space="preserve"> Electrical CC, the electrical subcontractor on the site to assess the electrical needs of the house and in particular</w:t>
      </w:r>
      <w:r w:rsidR="0054029D">
        <w:rPr>
          <w:rFonts w:ascii="Arial" w:hAnsi="Arial" w:cs="Arial"/>
          <w:color w:val="000000" w:themeColor="text1"/>
          <w:sz w:val="24"/>
          <w:szCs w:val="24"/>
        </w:rPr>
        <w:t>,</w:t>
      </w:r>
      <w:r w:rsidR="0006778C" w:rsidRPr="00F90065">
        <w:rPr>
          <w:rFonts w:ascii="Arial" w:hAnsi="Arial" w:cs="Arial"/>
          <w:color w:val="000000" w:themeColor="text1"/>
          <w:sz w:val="24"/>
          <w:szCs w:val="24"/>
        </w:rPr>
        <w:t xml:space="preserve"> the quantity and types of lights to be bought. </w:t>
      </w:r>
      <w:r w:rsidR="00422E14" w:rsidRPr="00F90065">
        <w:rPr>
          <w:rFonts w:ascii="Arial" w:hAnsi="Arial" w:cs="Arial"/>
          <w:color w:val="000000" w:themeColor="text1"/>
          <w:sz w:val="24"/>
          <w:szCs w:val="24"/>
        </w:rPr>
        <w:t xml:space="preserve">After </w:t>
      </w:r>
      <w:proofErr w:type="spellStart"/>
      <w:r w:rsidR="0071793D">
        <w:rPr>
          <w:rFonts w:ascii="Arial" w:hAnsi="Arial" w:cs="Arial"/>
          <w:color w:val="000000" w:themeColor="text1"/>
          <w:sz w:val="24"/>
          <w:szCs w:val="24"/>
        </w:rPr>
        <w:t>Mr</w:t>
      </w:r>
      <w:proofErr w:type="spellEnd"/>
      <w:r w:rsidR="0071793D">
        <w:rPr>
          <w:rFonts w:ascii="Arial" w:hAnsi="Arial" w:cs="Arial"/>
          <w:color w:val="000000" w:themeColor="text1"/>
          <w:sz w:val="24"/>
          <w:szCs w:val="24"/>
        </w:rPr>
        <w:t xml:space="preserve"> </w:t>
      </w:r>
      <w:proofErr w:type="spellStart"/>
      <w:r w:rsidR="00422E14" w:rsidRPr="00F90065">
        <w:rPr>
          <w:rFonts w:ascii="Arial" w:hAnsi="Arial" w:cs="Arial"/>
          <w:color w:val="000000" w:themeColor="text1"/>
          <w:sz w:val="24"/>
          <w:szCs w:val="24"/>
        </w:rPr>
        <w:t>Ntsinina’s</w:t>
      </w:r>
      <w:proofErr w:type="spellEnd"/>
      <w:r w:rsidR="00422E14" w:rsidRPr="00F90065">
        <w:rPr>
          <w:rFonts w:ascii="Arial" w:hAnsi="Arial" w:cs="Arial"/>
          <w:color w:val="000000" w:themeColor="text1"/>
          <w:sz w:val="24"/>
          <w:szCs w:val="24"/>
        </w:rPr>
        <w:t xml:space="preserve"> assessment</w:t>
      </w:r>
      <w:r w:rsidR="0054029D">
        <w:rPr>
          <w:rFonts w:ascii="Arial" w:hAnsi="Arial" w:cs="Arial"/>
          <w:color w:val="000000" w:themeColor="text1"/>
          <w:sz w:val="24"/>
          <w:szCs w:val="24"/>
        </w:rPr>
        <w:t>,</w:t>
      </w:r>
      <w:r w:rsidR="00422E14" w:rsidRPr="00F90065">
        <w:rPr>
          <w:rFonts w:ascii="Arial" w:hAnsi="Arial" w:cs="Arial"/>
          <w:color w:val="000000" w:themeColor="text1"/>
          <w:sz w:val="24"/>
          <w:szCs w:val="24"/>
        </w:rPr>
        <w:t xml:space="preserve"> he purchased the required material and </w:t>
      </w:r>
      <w:proofErr w:type="spellStart"/>
      <w:r w:rsidR="00422E14" w:rsidRPr="00F90065">
        <w:rPr>
          <w:rFonts w:ascii="Arial" w:hAnsi="Arial" w:cs="Arial"/>
          <w:color w:val="000000" w:themeColor="text1"/>
          <w:sz w:val="24"/>
          <w:szCs w:val="24"/>
        </w:rPr>
        <w:t>Mr</w:t>
      </w:r>
      <w:proofErr w:type="spellEnd"/>
      <w:r w:rsidR="00422E14" w:rsidRPr="00F90065">
        <w:rPr>
          <w:rFonts w:ascii="Arial" w:hAnsi="Arial" w:cs="Arial"/>
          <w:color w:val="000000" w:themeColor="text1"/>
          <w:sz w:val="24"/>
          <w:szCs w:val="24"/>
        </w:rPr>
        <w:t xml:space="preserve"> </w:t>
      </w:r>
      <w:proofErr w:type="spellStart"/>
      <w:r w:rsidR="00422E14" w:rsidRPr="00F90065">
        <w:rPr>
          <w:rFonts w:ascii="Arial" w:hAnsi="Arial" w:cs="Arial"/>
          <w:color w:val="000000" w:themeColor="text1"/>
          <w:sz w:val="24"/>
          <w:szCs w:val="24"/>
        </w:rPr>
        <w:t>Ntsinina’s</w:t>
      </w:r>
      <w:proofErr w:type="spellEnd"/>
      <w:r w:rsidR="00422E14" w:rsidRPr="00F90065">
        <w:rPr>
          <w:rFonts w:ascii="Arial" w:hAnsi="Arial" w:cs="Arial"/>
          <w:color w:val="000000" w:themeColor="text1"/>
          <w:sz w:val="24"/>
          <w:szCs w:val="24"/>
        </w:rPr>
        <w:t xml:space="preserve"> company </w:t>
      </w:r>
      <w:r w:rsidR="00860E8F" w:rsidRPr="00F90065">
        <w:rPr>
          <w:rFonts w:ascii="Arial" w:hAnsi="Arial" w:cs="Arial"/>
          <w:color w:val="000000" w:themeColor="text1"/>
          <w:sz w:val="24"/>
          <w:szCs w:val="24"/>
        </w:rPr>
        <w:t>(</w:t>
      </w:r>
      <w:proofErr w:type="spellStart"/>
      <w:r w:rsidR="00860E8F" w:rsidRPr="00F90065">
        <w:rPr>
          <w:rFonts w:ascii="Arial" w:hAnsi="Arial" w:cs="Arial"/>
          <w:color w:val="000000" w:themeColor="text1"/>
          <w:sz w:val="24"/>
          <w:szCs w:val="24"/>
        </w:rPr>
        <w:t>Talako</w:t>
      </w:r>
      <w:proofErr w:type="spellEnd"/>
      <w:r w:rsidR="00860E8F" w:rsidRPr="00F90065">
        <w:rPr>
          <w:rFonts w:ascii="Arial" w:hAnsi="Arial" w:cs="Arial"/>
          <w:color w:val="000000" w:themeColor="text1"/>
          <w:sz w:val="24"/>
          <w:szCs w:val="24"/>
        </w:rPr>
        <w:t xml:space="preserve"> Electrical CC) </w:t>
      </w:r>
      <w:r w:rsidR="00422E14" w:rsidRPr="00F90065">
        <w:rPr>
          <w:rFonts w:ascii="Arial" w:hAnsi="Arial" w:cs="Arial"/>
          <w:color w:val="000000" w:themeColor="text1"/>
          <w:sz w:val="24"/>
          <w:szCs w:val="24"/>
        </w:rPr>
        <w:t xml:space="preserve">completed the installation of the electrical work. He further </w:t>
      </w:r>
      <w:r w:rsidR="00500EF7" w:rsidRPr="00F90065">
        <w:rPr>
          <w:rFonts w:ascii="Arial" w:hAnsi="Arial" w:cs="Arial"/>
          <w:color w:val="000000" w:themeColor="text1"/>
          <w:sz w:val="24"/>
          <w:szCs w:val="24"/>
        </w:rPr>
        <w:t>testified</w:t>
      </w:r>
      <w:r w:rsidR="00422E14" w:rsidRPr="00F90065">
        <w:rPr>
          <w:rFonts w:ascii="Arial" w:hAnsi="Arial" w:cs="Arial"/>
          <w:color w:val="000000" w:themeColor="text1"/>
          <w:sz w:val="24"/>
          <w:szCs w:val="24"/>
        </w:rPr>
        <w:t xml:space="preserve"> that </w:t>
      </w:r>
      <w:r w:rsidRPr="00F90065">
        <w:rPr>
          <w:rFonts w:ascii="Arial" w:hAnsi="Arial" w:cs="Arial"/>
          <w:color w:val="000000" w:themeColor="text1"/>
          <w:sz w:val="24"/>
          <w:szCs w:val="24"/>
        </w:rPr>
        <w:t xml:space="preserve">he </w:t>
      </w:r>
      <w:r w:rsidR="0006778C" w:rsidRPr="00F90065">
        <w:rPr>
          <w:rFonts w:ascii="Arial" w:hAnsi="Arial" w:cs="Arial"/>
          <w:color w:val="000000" w:themeColor="text1"/>
          <w:sz w:val="24"/>
          <w:szCs w:val="24"/>
        </w:rPr>
        <w:t>instructed a plumber,</w:t>
      </w:r>
      <w:r w:rsidR="00860E8F" w:rsidRPr="00F90065">
        <w:rPr>
          <w:rFonts w:ascii="Arial" w:hAnsi="Arial" w:cs="Arial"/>
          <w:color w:val="000000" w:themeColor="text1"/>
          <w:sz w:val="24"/>
          <w:szCs w:val="24"/>
        </w:rPr>
        <w:t xml:space="preserve"> a certain</w:t>
      </w:r>
      <w:r w:rsidR="0006778C" w:rsidRPr="00F90065">
        <w:rPr>
          <w:rFonts w:ascii="Arial" w:hAnsi="Arial" w:cs="Arial"/>
          <w:color w:val="000000" w:themeColor="text1"/>
          <w:sz w:val="24"/>
          <w:szCs w:val="24"/>
        </w:rPr>
        <w:t xml:space="preserve"> </w:t>
      </w:r>
      <w:proofErr w:type="spellStart"/>
      <w:r w:rsidR="0006778C" w:rsidRPr="00F90065">
        <w:rPr>
          <w:rFonts w:ascii="Arial" w:hAnsi="Arial" w:cs="Arial"/>
          <w:color w:val="000000" w:themeColor="text1"/>
          <w:sz w:val="24"/>
          <w:szCs w:val="24"/>
        </w:rPr>
        <w:t>Mr</w:t>
      </w:r>
      <w:proofErr w:type="spellEnd"/>
      <w:r w:rsidR="0006778C" w:rsidRPr="00F90065">
        <w:rPr>
          <w:rFonts w:ascii="Arial" w:hAnsi="Arial" w:cs="Arial"/>
          <w:color w:val="000000" w:themeColor="text1"/>
          <w:sz w:val="24"/>
          <w:szCs w:val="24"/>
        </w:rPr>
        <w:t xml:space="preserve"> </w:t>
      </w:r>
      <w:proofErr w:type="spellStart"/>
      <w:r w:rsidR="0006778C" w:rsidRPr="00F90065">
        <w:rPr>
          <w:rFonts w:ascii="Arial" w:hAnsi="Arial" w:cs="Arial"/>
          <w:color w:val="000000" w:themeColor="text1"/>
          <w:sz w:val="24"/>
          <w:szCs w:val="24"/>
        </w:rPr>
        <w:t>Coni</w:t>
      </w:r>
      <w:r w:rsidR="00500EF7" w:rsidRPr="00F90065">
        <w:rPr>
          <w:rFonts w:ascii="Arial" w:hAnsi="Arial" w:cs="Arial"/>
          <w:color w:val="000000" w:themeColor="text1"/>
          <w:sz w:val="24"/>
          <w:szCs w:val="24"/>
        </w:rPr>
        <w:t>l</w:t>
      </w:r>
      <w:r w:rsidR="0006778C" w:rsidRPr="00F90065">
        <w:rPr>
          <w:rFonts w:ascii="Arial" w:hAnsi="Arial" w:cs="Arial"/>
          <w:color w:val="000000" w:themeColor="text1"/>
          <w:sz w:val="24"/>
          <w:szCs w:val="24"/>
        </w:rPr>
        <w:t>lius</w:t>
      </w:r>
      <w:proofErr w:type="spellEnd"/>
      <w:r w:rsidR="0006778C" w:rsidRPr="00F90065">
        <w:rPr>
          <w:rFonts w:ascii="Arial" w:hAnsi="Arial" w:cs="Arial"/>
          <w:color w:val="000000" w:themeColor="text1"/>
          <w:sz w:val="24"/>
          <w:szCs w:val="24"/>
        </w:rPr>
        <w:t xml:space="preserve"> Jere, to complete the </w:t>
      </w:r>
      <w:r w:rsidR="00500EF7" w:rsidRPr="00F90065">
        <w:rPr>
          <w:rFonts w:ascii="Arial" w:hAnsi="Arial" w:cs="Arial"/>
          <w:color w:val="000000" w:themeColor="text1"/>
          <w:sz w:val="24"/>
          <w:szCs w:val="24"/>
        </w:rPr>
        <w:t xml:space="preserve">outstanding </w:t>
      </w:r>
      <w:r w:rsidR="0006778C" w:rsidRPr="00F90065">
        <w:rPr>
          <w:rFonts w:ascii="Arial" w:hAnsi="Arial" w:cs="Arial"/>
          <w:color w:val="000000" w:themeColor="text1"/>
          <w:sz w:val="24"/>
          <w:szCs w:val="24"/>
        </w:rPr>
        <w:t xml:space="preserve">plumbing work as well as to fit </w:t>
      </w:r>
      <w:r w:rsidR="00860E8F" w:rsidRPr="00F90065">
        <w:rPr>
          <w:rFonts w:ascii="Arial" w:hAnsi="Arial" w:cs="Arial"/>
          <w:color w:val="000000" w:themeColor="text1"/>
          <w:sz w:val="24"/>
          <w:szCs w:val="24"/>
        </w:rPr>
        <w:t xml:space="preserve">the </w:t>
      </w:r>
      <w:r w:rsidR="0006778C" w:rsidRPr="00F90065">
        <w:rPr>
          <w:rFonts w:ascii="Arial" w:hAnsi="Arial" w:cs="Arial"/>
          <w:color w:val="000000" w:themeColor="text1"/>
          <w:sz w:val="24"/>
          <w:szCs w:val="24"/>
        </w:rPr>
        <w:t xml:space="preserve">outstanding </w:t>
      </w:r>
      <w:r w:rsidRPr="00F90065">
        <w:rPr>
          <w:rFonts w:ascii="Arial" w:hAnsi="Arial" w:cs="Arial"/>
          <w:color w:val="000000" w:themeColor="text1"/>
          <w:sz w:val="24"/>
          <w:szCs w:val="24"/>
        </w:rPr>
        <w:t>cornices</w:t>
      </w:r>
      <w:r w:rsidR="00500EF7" w:rsidRPr="00F90065">
        <w:rPr>
          <w:rFonts w:ascii="Arial" w:hAnsi="Arial" w:cs="Arial"/>
          <w:color w:val="000000" w:themeColor="text1"/>
          <w:sz w:val="24"/>
          <w:szCs w:val="24"/>
        </w:rPr>
        <w:t xml:space="preserve"> and </w:t>
      </w:r>
      <w:r w:rsidR="000471BB" w:rsidRPr="00F90065">
        <w:rPr>
          <w:rFonts w:ascii="Arial" w:hAnsi="Arial" w:cs="Arial"/>
          <w:color w:val="000000" w:themeColor="text1"/>
          <w:sz w:val="24"/>
          <w:szCs w:val="24"/>
        </w:rPr>
        <w:t>skirting</w:t>
      </w:r>
      <w:r w:rsidR="0006778C" w:rsidRPr="00F90065">
        <w:rPr>
          <w:rFonts w:ascii="Arial" w:hAnsi="Arial" w:cs="Arial"/>
          <w:color w:val="000000" w:themeColor="text1"/>
          <w:sz w:val="24"/>
          <w:szCs w:val="24"/>
        </w:rPr>
        <w:t xml:space="preserve">. </w:t>
      </w:r>
      <w:r w:rsidR="009626D2" w:rsidRPr="00F90065">
        <w:rPr>
          <w:rFonts w:ascii="Arial" w:hAnsi="Arial" w:cs="Arial"/>
          <w:color w:val="000000" w:themeColor="text1"/>
          <w:sz w:val="24"/>
          <w:szCs w:val="24"/>
        </w:rPr>
        <w:t xml:space="preserve">He </w:t>
      </w:r>
      <w:r w:rsidR="00860E8F" w:rsidRPr="00F90065">
        <w:rPr>
          <w:rFonts w:ascii="Arial" w:hAnsi="Arial" w:cs="Arial"/>
          <w:color w:val="000000" w:themeColor="text1"/>
          <w:sz w:val="24"/>
          <w:szCs w:val="24"/>
        </w:rPr>
        <w:t xml:space="preserve">further testified that he </w:t>
      </w:r>
      <w:r w:rsidR="009626D2" w:rsidRPr="00F90065">
        <w:rPr>
          <w:rFonts w:ascii="Arial" w:hAnsi="Arial" w:cs="Arial"/>
          <w:color w:val="000000" w:themeColor="text1"/>
          <w:sz w:val="24"/>
          <w:szCs w:val="24"/>
        </w:rPr>
        <w:t>also</w:t>
      </w:r>
      <w:r w:rsidR="0006778C" w:rsidRPr="00F90065">
        <w:rPr>
          <w:rFonts w:ascii="Arial" w:hAnsi="Arial" w:cs="Arial"/>
          <w:color w:val="000000" w:themeColor="text1"/>
          <w:sz w:val="24"/>
          <w:szCs w:val="24"/>
        </w:rPr>
        <w:t xml:space="preserve"> discovered further defects</w:t>
      </w:r>
      <w:r w:rsidRPr="00F90065">
        <w:rPr>
          <w:rFonts w:ascii="Arial" w:hAnsi="Arial" w:cs="Arial"/>
          <w:color w:val="000000" w:themeColor="text1"/>
          <w:sz w:val="24"/>
          <w:szCs w:val="24"/>
        </w:rPr>
        <w:t xml:space="preserve"> </w:t>
      </w:r>
      <w:r w:rsidR="0006778C" w:rsidRPr="00F90065">
        <w:rPr>
          <w:rFonts w:ascii="Arial" w:hAnsi="Arial" w:cs="Arial"/>
          <w:color w:val="000000" w:themeColor="text1"/>
          <w:sz w:val="24"/>
          <w:szCs w:val="24"/>
        </w:rPr>
        <w:t xml:space="preserve">in respect of the </w:t>
      </w:r>
      <w:r w:rsidR="0006778C" w:rsidRPr="00F90065">
        <w:rPr>
          <w:rFonts w:ascii="Arial" w:hAnsi="Arial" w:cs="Arial"/>
          <w:color w:val="000000" w:themeColor="text1"/>
          <w:sz w:val="24"/>
          <w:szCs w:val="24"/>
        </w:rPr>
        <w:lastRenderedPageBreak/>
        <w:t>plumbing works done by</w:t>
      </w:r>
      <w:r w:rsidR="0054029D">
        <w:rPr>
          <w:rFonts w:ascii="Arial" w:hAnsi="Arial" w:cs="Arial"/>
          <w:color w:val="000000" w:themeColor="text1"/>
          <w:sz w:val="24"/>
          <w:szCs w:val="24"/>
        </w:rPr>
        <w:t xml:space="preserve"> the</w:t>
      </w:r>
      <w:r w:rsidR="0006778C" w:rsidRPr="00F90065">
        <w:rPr>
          <w:rFonts w:ascii="Arial" w:hAnsi="Arial" w:cs="Arial"/>
          <w:color w:val="000000" w:themeColor="text1"/>
          <w:sz w:val="24"/>
          <w:szCs w:val="24"/>
        </w:rPr>
        <w:t xml:space="preserve"> </w:t>
      </w:r>
      <w:r w:rsidR="009626D2" w:rsidRPr="00F90065">
        <w:rPr>
          <w:rFonts w:ascii="Arial" w:hAnsi="Arial" w:cs="Arial"/>
          <w:color w:val="000000" w:themeColor="text1"/>
          <w:sz w:val="24"/>
          <w:szCs w:val="24"/>
        </w:rPr>
        <w:t xml:space="preserve">plaintiff, </w:t>
      </w:r>
      <w:r w:rsidR="0054029D">
        <w:rPr>
          <w:rFonts w:ascii="Arial" w:hAnsi="Arial" w:cs="Arial"/>
          <w:color w:val="000000" w:themeColor="text1"/>
          <w:sz w:val="24"/>
          <w:szCs w:val="24"/>
        </w:rPr>
        <w:t>namely that</w:t>
      </w:r>
      <w:r w:rsidR="00A04A6A" w:rsidRPr="00F90065">
        <w:rPr>
          <w:rFonts w:ascii="Arial" w:hAnsi="Arial" w:cs="Arial"/>
          <w:color w:val="000000" w:themeColor="text1"/>
          <w:sz w:val="24"/>
          <w:szCs w:val="24"/>
        </w:rPr>
        <w:t xml:space="preserve"> some showers were not connected to the sewage and the bathrooms were not tiled</w:t>
      </w:r>
      <w:r w:rsidR="009626D2" w:rsidRPr="00F90065">
        <w:rPr>
          <w:rFonts w:ascii="Arial" w:hAnsi="Arial" w:cs="Arial"/>
          <w:color w:val="000000" w:themeColor="text1"/>
          <w:sz w:val="24"/>
          <w:szCs w:val="24"/>
        </w:rPr>
        <w:t>.</w:t>
      </w:r>
    </w:p>
    <w:p w14:paraId="183F2E0D" w14:textId="77777777" w:rsidR="00A04A6A" w:rsidRPr="00F90065" w:rsidRDefault="00A04A6A" w:rsidP="00BB3FDA">
      <w:pPr>
        <w:spacing w:after="0" w:line="360" w:lineRule="auto"/>
        <w:jc w:val="both"/>
        <w:rPr>
          <w:rFonts w:ascii="Arial" w:hAnsi="Arial" w:cs="Arial"/>
          <w:color w:val="000000" w:themeColor="text1"/>
          <w:sz w:val="24"/>
          <w:szCs w:val="24"/>
        </w:rPr>
      </w:pPr>
    </w:p>
    <w:p w14:paraId="4AD65920" w14:textId="77777777" w:rsidR="00A04A6A" w:rsidRPr="00F90065" w:rsidRDefault="00A04A6A"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[7</w:t>
      </w:r>
      <w:r w:rsidR="00860E8F" w:rsidRPr="00F90065">
        <w:rPr>
          <w:rFonts w:ascii="Arial" w:hAnsi="Arial" w:cs="Arial"/>
          <w:color w:val="000000" w:themeColor="text1"/>
          <w:sz w:val="24"/>
          <w:szCs w:val="24"/>
        </w:rPr>
        <w:t>2</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 xml:space="preserve">The defendant furthermore testified that he </w:t>
      </w:r>
      <w:r w:rsidR="0006778C" w:rsidRPr="00F90065">
        <w:rPr>
          <w:rFonts w:ascii="Arial" w:hAnsi="Arial" w:cs="Arial"/>
          <w:color w:val="000000" w:themeColor="text1"/>
          <w:sz w:val="24"/>
          <w:szCs w:val="24"/>
        </w:rPr>
        <w:t xml:space="preserve">employed numerous day </w:t>
      </w:r>
      <w:proofErr w:type="spellStart"/>
      <w:r w:rsidR="0006778C" w:rsidRPr="00F90065">
        <w:rPr>
          <w:rFonts w:ascii="Arial" w:hAnsi="Arial" w:cs="Arial"/>
          <w:color w:val="000000" w:themeColor="text1"/>
          <w:sz w:val="24"/>
          <w:szCs w:val="24"/>
        </w:rPr>
        <w:t>labourers</w:t>
      </w:r>
      <w:proofErr w:type="spellEnd"/>
      <w:r w:rsidR="0006778C" w:rsidRPr="00F90065">
        <w:rPr>
          <w:rFonts w:ascii="Arial" w:hAnsi="Arial" w:cs="Arial"/>
          <w:color w:val="000000" w:themeColor="text1"/>
          <w:sz w:val="24"/>
          <w:szCs w:val="24"/>
        </w:rPr>
        <w:t xml:space="preserve"> </w:t>
      </w:r>
      <w:r w:rsidRPr="00F90065">
        <w:rPr>
          <w:rFonts w:ascii="Arial" w:hAnsi="Arial" w:cs="Arial"/>
          <w:color w:val="000000" w:themeColor="text1"/>
          <w:sz w:val="24"/>
          <w:szCs w:val="24"/>
        </w:rPr>
        <w:t>whom he</w:t>
      </w:r>
      <w:r w:rsidR="0006778C" w:rsidRPr="00F90065">
        <w:rPr>
          <w:rFonts w:ascii="Arial" w:hAnsi="Arial" w:cs="Arial"/>
          <w:color w:val="000000" w:themeColor="text1"/>
          <w:sz w:val="24"/>
          <w:szCs w:val="24"/>
        </w:rPr>
        <w:t xml:space="preserve"> remunerated in cash and was accompanied by them to various stores to acquire the materials they needed to </w:t>
      </w:r>
      <w:proofErr w:type="spellStart"/>
      <w:r w:rsidR="0054029D" w:rsidRPr="00F90065">
        <w:rPr>
          <w:rFonts w:ascii="Arial" w:hAnsi="Arial" w:cs="Arial"/>
          <w:color w:val="000000" w:themeColor="text1"/>
          <w:sz w:val="24"/>
          <w:szCs w:val="24"/>
        </w:rPr>
        <w:t>finali</w:t>
      </w:r>
      <w:r w:rsidR="00E45A11">
        <w:rPr>
          <w:rFonts w:ascii="Arial" w:hAnsi="Arial" w:cs="Arial"/>
          <w:color w:val="000000" w:themeColor="text1"/>
          <w:sz w:val="24"/>
          <w:szCs w:val="24"/>
        </w:rPr>
        <w:t>s</w:t>
      </w:r>
      <w:r w:rsidR="0054029D" w:rsidRPr="00F90065">
        <w:rPr>
          <w:rFonts w:ascii="Arial" w:hAnsi="Arial" w:cs="Arial"/>
          <w:color w:val="000000" w:themeColor="text1"/>
          <w:sz w:val="24"/>
          <w:szCs w:val="24"/>
        </w:rPr>
        <w:t>e</w:t>
      </w:r>
      <w:proofErr w:type="spellEnd"/>
      <w:r w:rsidR="0006778C" w:rsidRPr="00F90065">
        <w:rPr>
          <w:rFonts w:ascii="Arial" w:hAnsi="Arial" w:cs="Arial"/>
          <w:color w:val="000000" w:themeColor="text1"/>
          <w:sz w:val="24"/>
          <w:szCs w:val="24"/>
        </w:rPr>
        <w:t xml:space="preserve"> the project. </w:t>
      </w:r>
      <w:r w:rsidRPr="00F90065">
        <w:rPr>
          <w:rFonts w:ascii="Arial" w:hAnsi="Arial" w:cs="Arial"/>
          <w:color w:val="000000" w:themeColor="text1"/>
          <w:sz w:val="24"/>
          <w:szCs w:val="24"/>
        </w:rPr>
        <w:t xml:space="preserve">He testified that he </w:t>
      </w:r>
      <w:r w:rsidR="0006778C" w:rsidRPr="00F90065">
        <w:rPr>
          <w:rFonts w:ascii="Arial" w:hAnsi="Arial" w:cs="Arial"/>
          <w:color w:val="000000" w:themeColor="text1"/>
          <w:sz w:val="24"/>
          <w:szCs w:val="24"/>
        </w:rPr>
        <w:t xml:space="preserve">diligently kept invoices </w:t>
      </w:r>
      <w:r w:rsidRPr="00F90065">
        <w:rPr>
          <w:rFonts w:ascii="Arial" w:hAnsi="Arial" w:cs="Arial"/>
          <w:color w:val="000000" w:themeColor="text1"/>
          <w:sz w:val="24"/>
          <w:szCs w:val="24"/>
        </w:rPr>
        <w:t xml:space="preserve">of all the material he purchased and the payments that he made in respect of the materials and </w:t>
      </w:r>
      <w:proofErr w:type="spellStart"/>
      <w:r w:rsidRPr="00F90065">
        <w:rPr>
          <w:rFonts w:ascii="Arial" w:hAnsi="Arial" w:cs="Arial"/>
          <w:color w:val="000000" w:themeColor="text1"/>
          <w:sz w:val="24"/>
          <w:szCs w:val="24"/>
        </w:rPr>
        <w:t>labour</w:t>
      </w:r>
      <w:proofErr w:type="spellEnd"/>
      <w:r w:rsidRPr="00F90065">
        <w:rPr>
          <w:rFonts w:ascii="Arial" w:hAnsi="Arial" w:cs="Arial"/>
          <w:color w:val="000000" w:themeColor="text1"/>
          <w:sz w:val="24"/>
          <w:szCs w:val="24"/>
        </w:rPr>
        <w:t xml:space="preserve"> cost</w:t>
      </w:r>
      <w:r w:rsidR="00F6457C">
        <w:rPr>
          <w:rFonts w:ascii="Arial" w:hAnsi="Arial" w:cs="Arial"/>
          <w:color w:val="000000" w:themeColor="text1"/>
          <w:sz w:val="24"/>
          <w:szCs w:val="24"/>
        </w:rPr>
        <w:t>. H</w:t>
      </w:r>
      <w:r w:rsidR="00860E8F" w:rsidRPr="00F90065">
        <w:rPr>
          <w:rFonts w:ascii="Arial" w:hAnsi="Arial" w:cs="Arial"/>
          <w:color w:val="000000" w:themeColor="text1"/>
          <w:sz w:val="24"/>
          <w:szCs w:val="24"/>
        </w:rPr>
        <w:t>e submitted those invoices in</w:t>
      </w:r>
      <w:r w:rsidRPr="00F90065">
        <w:rPr>
          <w:rFonts w:ascii="Arial" w:hAnsi="Arial" w:cs="Arial"/>
          <w:color w:val="000000" w:themeColor="text1"/>
          <w:sz w:val="24"/>
          <w:szCs w:val="24"/>
        </w:rPr>
        <w:t xml:space="preserve">to evidence as exhibits. The defendant furthermore tendered photos depicting the showers that were not connected to the sewage and the bathrooms </w:t>
      </w:r>
      <w:r w:rsidR="00860E8F" w:rsidRPr="00F90065">
        <w:rPr>
          <w:rFonts w:ascii="Arial" w:hAnsi="Arial" w:cs="Arial"/>
          <w:color w:val="000000" w:themeColor="text1"/>
          <w:sz w:val="24"/>
          <w:szCs w:val="24"/>
        </w:rPr>
        <w:t xml:space="preserve">that </w:t>
      </w:r>
      <w:r w:rsidRPr="00F90065">
        <w:rPr>
          <w:rFonts w:ascii="Arial" w:hAnsi="Arial" w:cs="Arial"/>
          <w:color w:val="000000" w:themeColor="text1"/>
          <w:sz w:val="24"/>
          <w:szCs w:val="24"/>
        </w:rPr>
        <w:t>were not tiled</w:t>
      </w:r>
      <w:r w:rsidR="00F6457C">
        <w:rPr>
          <w:rFonts w:ascii="Arial" w:hAnsi="Arial" w:cs="Arial"/>
          <w:color w:val="000000" w:themeColor="text1"/>
          <w:sz w:val="24"/>
          <w:szCs w:val="24"/>
        </w:rPr>
        <w:t xml:space="preserve">, and </w:t>
      </w:r>
      <w:r w:rsidRPr="00F90065">
        <w:rPr>
          <w:rFonts w:ascii="Arial" w:hAnsi="Arial" w:cs="Arial"/>
          <w:color w:val="000000" w:themeColor="text1"/>
          <w:sz w:val="24"/>
          <w:szCs w:val="24"/>
        </w:rPr>
        <w:t xml:space="preserve">the water spots on the ceilings which were </w:t>
      </w:r>
      <w:r w:rsidR="00860E8F" w:rsidRPr="00F90065">
        <w:rPr>
          <w:rFonts w:ascii="Arial" w:hAnsi="Arial" w:cs="Arial"/>
          <w:color w:val="000000" w:themeColor="text1"/>
          <w:sz w:val="24"/>
          <w:szCs w:val="24"/>
        </w:rPr>
        <w:t xml:space="preserve">an </w:t>
      </w:r>
      <w:r w:rsidRPr="00F90065">
        <w:rPr>
          <w:rFonts w:ascii="Arial" w:hAnsi="Arial" w:cs="Arial"/>
          <w:color w:val="000000" w:themeColor="text1"/>
          <w:sz w:val="24"/>
          <w:szCs w:val="24"/>
        </w:rPr>
        <w:t xml:space="preserve">indication of the roof leakages. </w:t>
      </w:r>
    </w:p>
    <w:p w14:paraId="1C260781" w14:textId="77777777" w:rsidR="00A04A6A" w:rsidRPr="00F90065" w:rsidRDefault="00A04A6A" w:rsidP="00BB3FDA">
      <w:pPr>
        <w:spacing w:after="0" w:line="360" w:lineRule="auto"/>
        <w:jc w:val="both"/>
        <w:rPr>
          <w:rFonts w:ascii="Arial" w:hAnsi="Arial" w:cs="Arial"/>
          <w:color w:val="000000" w:themeColor="text1"/>
          <w:sz w:val="24"/>
          <w:szCs w:val="24"/>
        </w:rPr>
      </w:pPr>
    </w:p>
    <w:p w14:paraId="79FAA265" w14:textId="77777777" w:rsidR="00EC3E28" w:rsidRDefault="00D20B21"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[7</w:t>
      </w:r>
      <w:r w:rsidR="00860E8F" w:rsidRPr="00F90065">
        <w:rPr>
          <w:rFonts w:ascii="Arial" w:hAnsi="Arial" w:cs="Arial"/>
          <w:color w:val="000000" w:themeColor="text1"/>
          <w:sz w:val="24"/>
          <w:szCs w:val="24"/>
        </w:rPr>
        <w:t>3</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r w:rsidR="00A04A6A" w:rsidRPr="00F90065">
        <w:rPr>
          <w:rFonts w:ascii="Arial" w:hAnsi="Arial" w:cs="Arial"/>
          <w:color w:val="000000" w:themeColor="text1"/>
          <w:sz w:val="24"/>
          <w:szCs w:val="24"/>
        </w:rPr>
        <w:t xml:space="preserve">The defendant </w:t>
      </w:r>
      <w:r w:rsidR="00A008BC" w:rsidRPr="00F90065">
        <w:rPr>
          <w:rFonts w:ascii="Arial" w:hAnsi="Arial" w:cs="Arial"/>
          <w:color w:val="000000" w:themeColor="text1"/>
          <w:sz w:val="24"/>
          <w:szCs w:val="24"/>
        </w:rPr>
        <w:t xml:space="preserve">called five </w:t>
      </w:r>
      <w:r w:rsidR="00A04A6A" w:rsidRPr="00F90065">
        <w:rPr>
          <w:rFonts w:ascii="Arial" w:hAnsi="Arial" w:cs="Arial"/>
          <w:color w:val="000000" w:themeColor="text1"/>
          <w:sz w:val="24"/>
          <w:szCs w:val="24"/>
        </w:rPr>
        <w:t>witness</w:t>
      </w:r>
      <w:r w:rsidR="00A008BC" w:rsidRPr="00F90065">
        <w:rPr>
          <w:rFonts w:ascii="Arial" w:hAnsi="Arial" w:cs="Arial"/>
          <w:color w:val="000000" w:themeColor="text1"/>
          <w:sz w:val="24"/>
          <w:szCs w:val="24"/>
        </w:rPr>
        <w:t xml:space="preserve">es (of whom two were expert witnesses) </w:t>
      </w:r>
      <w:r w:rsidR="00A04A6A" w:rsidRPr="00F90065">
        <w:rPr>
          <w:rFonts w:ascii="Arial" w:hAnsi="Arial" w:cs="Arial"/>
          <w:color w:val="000000" w:themeColor="text1"/>
          <w:sz w:val="24"/>
          <w:szCs w:val="24"/>
        </w:rPr>
        <w:t xml:space="preserve">to testify </w:t>
      </w:r>
      <w:r w:rsidR="00A008BC" w:rsidRPr="00F90065">
        <w:rPr>
          <w:rFonts w:ascii="Arial" w:hAnsi="Arial" w:cs="Arial"/>
          <w:color w:val="000000" w:themeColor="text1"/>
          <w:sz w:val="24"/>
          <w:szCs w:val="24"/>
        </w:rPr>
        <w:t xml:space="preserve">in support of his counterclaim, namely a certain </w:t>
      </w:r>
      <w:proofErr w:type="spellStart"/>
      <w:r w:rsidR="00A008BC" w:rsidRPr="00F90065">
        <w:rPr>
          <w:rFonts w:ascii="Arial" w:hAnsi="Arial" w:cs="Arial"/>
          <w:color w:val="000000" w:themeColor="text1"/>
          <w:sz w:val="24"/>
          <w:szCs w:val="24"/>
        </w:rPr>
        <w:t>Mr</w:t>
      </w:r>
      <w:proofErr w:type="spellEnd"/>
      <w:r w:rsidR="00A008BC" w:rsidRPr="00F90065">
        <w:rPr>
          <w:rFonts w:ascii="Arial" w:hAnsi="Arial" w:cs="Arial"/>
          <w:color w:val="000000" w:themeColor="text1"/>
          <w:sz w:val="24"/>
          <w:szCs w:val="24"/>
        </w:rPr>
        <w:t xml:space="preserve"> Mateus </w:t>
      </w:r>
      <w:proofErr w:type="spellStart"/>
      <w:r w:rsidR="00A008BC" w:rsidRPr="00F90065">
        <w:rPr>
          <w:rFonts w:ascii="Arial" w:hAnsi="Arial" w:cs="Arial"/>
          <w:color w:val="000000" w:themeColor="text1"/>
          <w:sz w:val="24"/>
          <w:szCs w:val="24"/>
        </w:rPr>
        <w:t>Ekandjo</w:t>
      </w:r>
      <w:proofErr w:type="spellEnd"/>
      <w:r w:rsidR="00A008BC" w:rsidRPr="00F90065">
        <w:rPr>
          <w:rFonts w:ascii="Arial" w:hAnsi="Arial" w:cs="Arial"/>
          <w:color w:val="000000" w:themeColor="text1"/>
          <w:sz w:val="24"/>
          <w:szCs w:val="24"/>
        </w:rPr>
        <w:t xml:space="preserve"> (</w:t>
      </w:r>
      <w:proofErr w:type="spellStart"/>
      <w:r w:rsidR="00A008BC" w:rsidRPr="00F90065">
        <w:rPr>
          <w:rFonts w:ascii="Arial" w:hAnsi="Arial" w:cs="Arial"/>
          <w:color w:val="000000" w:themeColor="text1"/>
          <w:sz w:val="24"/>
          <w:szCs w:val="24"/>
        </w:rPr>
        <w:t>Mr</w:t>
      </w:r>
      <w:proofErr w:type="spellEnd"/>
      <w:r w:rsidR="00A008BC" w:rsidRPr="00F90065">
        <w:rPr>
          <w:rFonts w:ascii="Arial" w:hAnsi="Arial" w:cs="Arial"/>
          <w:color w:val="000000" w:themeColor="text1"/>
          <w:sz w:val="24"/>
          <w:szCs w:val="24"/>
        </w:rPr>
        <w:t xml:space="preserve"> </w:t>
      </w:r>
      <w:proofErr w:type="spellStart"/>
      <w:r w:rsidR="00A008BC" w:rsidRPr="00F90065">
        <w:rPr>
          <w:rFonts w:ascii="Arial" w:hAnsi="Arial" w:cs="Arial"/>
          <w:color w:val="000000" w:themeColor="text1"/>
          <w:sz w:val="24"/>
          <w:szCs w:val="24"/>
        </w:rPr>
        <w:t>Ekandjo</w:t>
      </w:r>
      <w:proofErr w:type="spellEnd"/>
      <w:r w:rsidR="00A008BC" w:rsidRPr="00F90065">
        <w:rPr>
          <w:rFonts w:ascii="Arial" w:hAnsi="Arial" w:cs="Arial"/>
          <w:color w:val="000000" w:themeColor="text1"/>
          <w:sz w:val="24"/>
          <w:szCs w:val="24"/>
        </w:rPr>
        <w:t xml:space="preserve">), </w:t>
      </w:r>
      <w:proofErr w:type="spellStart"/>
      <w:r w:rsidR="00A008BC" w:rsidRPr="00F90065">
        <w:rPr>
          <w:rFonts w:ascii="Arial" w:hAnsi="Arial" w:cs="Arial"/>
          <w:color w:val="000000" w:themeColor="text1"/>
          <w:sz w:val="24"/>
          <w:szCs w:val="24"/>
        </w:rPr>
        <w:t>Mr</w:t>
      </w:r>
      <w:proofErr w:type="spellEnd"/>
      <w:r w:rsidR="00A008BC" w:rsidRPr="00F90065">
        <w:rPr>
          <w:rFonts w:ascii="Arial" w:hAnsi="Arial" w:cs="Arial"/>
          <w:color w:val="000000" w:themeColor="text1"/>
          <w:sz w:val="24"/>
          <w:szCs w:val="24"/>
        </w:rPr>
        <w:t xml:space="preserve"> </w:t>
      </w:r>
      <w:proofErr w:type="spellStart"/>
      <w:r w:rsidR="00A008BC" w:rsidRPr="00F90065">
        <w:rPr>
          <w:rFonts w:ascii="Arial" w:hAnsi="Arial" w:cs="Arial"/>
          <w:color w:val="000000" w:themeColor="text1"/>
          <w:sz w:val="24"/>
          <w:szCs w:val="24"/>
        </w:rPr>
        <w:t>Wilbard</w:t>
      </w:r>
      <w:proofErr w:type="spellEnd"/>
      <w:r w:rsidR="00A008BC" w:rsidRPr="00F90065">
        <w:rPr>
          <w:rFonts w:ascii="Arial" w:hAnsi="Arial" w:cs="Arial"/>
          <w:color w:val="000000" w:themeColor="text1"/>
          <w:sz w:val="24"/>
          <w:szCs w:val="24"/>
        </w:rPr>
        <w:t xml:space="preserve"> </w:t>
      </w:r>
      <w:proofErr w:type="spellStart"/>
      <w:r w:rsidR="00A008BC" w:rsidRPr="00F90065">
        <w:rPr>
          <w:rFonts w:ascii="Arial" w:hAnsi="Arial" w:cs="Arial"/>
          <w:color w:val="000000" w:themeColor="text1"/>
          <w:sz w:val="24"/>
          <w:szCs w:val="24"/>
        </w:rPr>
        <w:t>Hainghumbi</w:t>
      </w:r>
      <w:proofErr w:type="spellEnd"/>
      <w:r w:rsidR="00A008BC" w:rsidRPr="00F90065">
        <w:rPr>
          <w:rFonts w:ascii="Arial" w:hAnsi="Arial" w:cs="Arial"/>
          <w:color w:val="000000" w:themeColor="text1"/>
          <w:sz w:val="24"/>
          <w:szCs w:val="24"/>
        </w:rPr>
        <w:t xml:space="preserve"> (</w:t>
      </w:r>
      <w:proofErr w:type="spellStart"/>
      <w:r w:rsidR="00A008BC" w:rsidRPr="00F90065">
        <w:rPr>
          <w:rFonts w:ascii="Arial" w:hAnsi="Arial" w:cs="Arial"/>
          <w:color w:val="000000" w:themeColor="text1"/>
          <w:sz w:val="24"/>
          <w:szCs w:val="24"/>
        </w:rPr>
        <w:t>Mr</w:t>
      </w:r>
      <w:proofErr w:type="spellEnd"/>
      <w:r w:rsidR="00A008BC" w:rsidRPr="00F90065">
        <w:rPr>
          <w:rFonts w:ascii="Arial" w:hAnsi="Arial" w:cs="Arial"/>
          <w:color w:val="000000" w:themeColor="text1"/>
          <w:sz w:val="24"/>
          <w:szCs w:val="24"/>
        </w:rPr>
        <w:t xml:space="preserve"> </w:t>
      </w:r>
      <w:proofErr w:type="spellStart"/>
      <w:r w:rsidR="00A008BC" w:rsidRPr="00F90065">
        <w:rPr>
          <w:rFonts w:ascii="Arial" w:hAnsi="Arial" w:cs="Arial"/>
          <w:color w:val="000000" w:themeColor="text1"/>
          <w:sz w:val="24"/>
          <w:szCs w:val="24"/>
        </w:rPr>
        <w:t>Hainghumbi</w:t>
      </w:r>
      <w:proofErr w:type="spellEnd"/>
      <w:r w:rsidR="00A008BC" w:rsidRPr="00F90065">
        <w:rPr>
          <w:rFonts w:ascii="Arial" w:hAnsi="Arial" w:cs="Arial"/>
          <w:color w:val="000000" w:themeColor="text1"/>
          <w:sz w:val="24"/>
          <w:szCs w:val="24"/>
        </w:rPr>
        <w:t xml:space="preserve">), </w:t>
      </w:r>
      <w:proofErr w:type="spellStart"/>
      <w:r w:rsidR="00BA52E8" w:rsidRPr="00F90065">
        <w:rPr>
          <w:rFonts w:ascii="Arial" w:hAnsi="Arial" w:cs="Arial"/>
          <w:color w:val="000000" w:themeColor="text1"/>
          <w:sz w:val="24"/>
          <w:szCs w:val="24"/>
        </w:rPr>
        <w:t>Mr</w:t>
      </w:r>
      <w:proofErr w:type="spellEnd"/>
      <w:r w:rsidR="00BA52E8" w:rsidRPr="00F90065">
        <w:rPr>
          <w:rFonts w:ascii="Arial" w:hAnsi="Arial" w:cs="Arial"/>
          <w:color w:val="000000" w:themeColor="text1"/>
          <w:sz w:val="24"/>
          <w:szCs w:val="24"/>
        </w:rPr>
        <w:t xml:space="preserve"> </w:t>
      </w:r>
      <w:proofErr w:type="spellStart"/>
      <w:r w:rsidR="00BA52E8" w:rsidRPr="00F90065">
        <w:rPr>
          <w:rFonts w:ascii="Arial" w:hAnsi="Arial" w:cs="Arial"/>
          <w:color w:val="000000" w:themeColor="text1"/>
          <w:sz w:val="24"/>
          <w:szCs w:val="24"/>
        </w:rPr>
        <w:t>Hafunda</w:t>
      </w:r>
      <w:proofErr w:type="spellEnd"/>
      <w:r w:rsidR="00BA52E8" w:rsidRPr="00F90065">
        <w:rPr>
          <w:rFonts w:ascii="Arial" w:hAnsi="Arial" w:cs="Arial"/>
          <w:color w:val="000000" w:themeColor="text1"/>
          <w:sz w:val="24"/>
          <w:szCs w:val="24"/>
        </w:rPr>
        <w:t xml:space="preserve"> Elias </w:t>
      </w:r>
      <w:proofErr w:type="spellStart"/>
      <w:r w:rsidR="00BA52E8" w:rsidRPr="00F90065">
        <w:rPr>
          <w:rFonts w:ascii="Arial" w:hAnsi="Arial" w:cs="Arial"/>
          <w:color w:val="000000" w:themeColor="text1"/>
          <w:sz w:val="24"/>
          <w:szCs w:val="24"/>
        </w:rPr>
        <w:t>Enkali</w:t>
      </w:r>
      <w:proofErr w:type="spellEnd"/>
      <w:r w:rsidR="00A008BC" w:rsidRPr="00F90065">
        <w:rPr>
          <w:rFonts w:ascii="Arial" w:hAnsi="Arial" w:cs="Arial"/>
          <w:color w:val="000000" w:themeColor="text1"/>
          <w:sz w:val="24"/>
          <w:szCs w:val="24"/>
        </w:rPr>
        <w:t xml:space="preserve"> </w:t>
      </w:r>
      <w:r w:rsidR="00BA52E8" w:rsidRPr="00F90065">
        <w:rPr>
          <w:rFonts w:ascii="Arial" w:hAnsi="Arial" w:cs="Arial"/>
          <w:color w:val="000000" w:themeColor="text1"/>
          <w:sz w:val="24"/>
          <w:szCs w:val="24"/>
        </w:rPr>
        <w:t>(</w:t>
      </w:r>
      <w:proofErr w:type="spellStart"/>
      <w:r w:rsidR="00BA52E8" w:rsidRPr="00F90065">
        <w:rPr>
          <w:rFonts w:ascii="Arial" w:hAnsi="Arial" w:cs="Arial"/>
          <w:color w:val="000000" w:themeColor="text1"/>
          <w:sz w:val="24"/>
          <w:szCs w:val="24"/>
        </w:rPr>
        <w:t>Mr</w:t>
      </w:r>
      <w:proofErr w:type="spellEnd"/>
      <w:r w:rsidR="00BA52E8" w:rsidRPr="00F90065">
        <w:rPr>
          <w:rFonts w:ascii="Arial" w:hAnsi="Arial" w:cs="Arial"/>
          <w:color w:val="000000" w:themeColor="text1"/>
          <w:sz w:val="24"/>
          <w:szCs w:val="24"/>
        </w:rPr>
        <w:t xml:space="preserve"> </w:t>
      </w:r>
      <w:proofErr w:type="spellStart"/>
      <w:r w:rsidR="00BA52E8" w:rsidRPr="00F90065">
        <w:rPr>
          <w:rFonts w:ascii="Arial" w:hAnsi="Arial" w:cs="Arial"/>
          <w:color w:val="000000" w:themeColor="text1"/>
          <w:sz w:val="24"/>
          <w:szCs w:val="24"/>
        </w:rPr>
        <w:t>Enkali</w:t>
      </w:r>
      <w:proofErr w:type="spellEnd"/>
      <w:r w:rsidR="00BA52E8" w:rsidRPr="00F90065">
        <w:rPr>
          <w:rFonts w:ascii="Arial" w:hAnsi="Arial" w:cs="Arial"/>
          <w:color w:val="000000" w:themeColor="text1"/>
          <w:sz w:val="24"/>
          <w:szCs w:val="24"/>
        </w:rPr>
        <w:t>)</w:t>
      </w:r>
      <w:r w:rsidR="00A008BC" w:rsidRPr="00F90065">
        <w:rPr>
          <w:rFonts w:ascii="Arial" w:hAnsi="Arial" w:cs="Arial"/>
          <w:color w:val="000000" w:themeColor="text1"/>
          <w:sz w:val="24"/>
          <w:szCs w:val="24"/>
        </w:rPr>
        <w:t xml:space="preserve">, </w:t>
      </w:r>
      <w:proofErr w:type="spellStart"/>
      <w:r w:rsidR="00AB1EF6">
        <w:rPr>
          <w:rFonts w:ascii="Arial" w:hAnsi="Arial" w:cs="Arial"/>
          <w:color w:val="000000" w:themeColor="text1"/>
          <w:sz w:val="24"/>
          <w:szCs w:val="24"/>
        </w:rPr>
        <w:t>Mr</w:t>
      </w:r>
      <w:proofErr w:type="spellEnd"/>
      <w:r w:rsidR="00AB1EF6">
        <w:rPr>
          <w:rFonts w:ascii="Arial" w:hAnsi="Arial" w:cs="Arial"/>
          <w:color w:val="000000" w:themeColor="text1"/>
          <w:sz w:val="24"/>
          <w:szCs w:val="24"/>
        </w:rPr>
        <w:t xml:space="preserve"> Joseph </w:t>
      </w:r>
      <w:proofErr w:type="spellStart"/>
      <w:r w:rsidR="00AB1EF6">
        <w:rPr>
          <w:rFonts w:ascii="Arial" w:hAnsi="Arial" w:cs="Arial"/>
          <w:color w:val="000000" w:themeColor="text1"/>
          <w:sz w:val="24"/>
          <w:szCs w:val="24"/>
        </w:rPr>
        <w:t>Sosinyi</w:t>
      </w:r>
      <w:proofErr w:type="spellEnd"/>
      <w:r w:rsidR="00AB1EF6">
        <w:rPr>
          <w:rFonts w:ascii="Arial" w:hAnsi="Arial" w:cs="Arial"/>
          <w:color w:val="000000" w:themeColor="text1"/>
          <w:sz w:val="24"/>
          <w:szCs w:val="24"/>
        </w:rPr>
        <w:t xml:space="preserve"> (</w:t>
      </w:r>
      <w:proofErr w:type="spellStart"/>
      <w:r w:rsidR="00AB1EF6">
        <w:rPr>
          <w:rFonts w:ascii="Arial" w:hAnsi="Arial" w:cs="Arial"/>
          <w:color w:val="000000" w:themeColor="text1"/>
          <w:sz w:val="24"/>
          <w:szCs w:val="24"/>
        </w:rPr>
        <w:t>Mr</w:t>
      </w:r>
      <w:proofErr w:type="spellEnd"/>
      <w:r w:rsidR="00AB1EF6">
        <w:rPr>
          <w:rFonts w:ascii="Arial" w:hAnsi="Arial" w:cs="Arial"/>
          <w:color w:val="000000" w:themeColor="text1"/>
          <w:sz w:val="24"/>
          <w:szCs w:val="24"/>
        </w:rPr>
        <w:t xml:space="preserve"> </w:t>
      </w:r>
      <w:proofErr w:type="spellStart"/>
      <w:r w:rsidR="00AB1EF6">
        <w:rPr>
          <w:rFonts w:ascii="Arial" w:hAnsi="Arial" w:cs="Arial"/>
          <w:color w:val="000000" w:themeColor="text1"/>
          <w:sz w:val="24"/>
          <w:szCs w:val="24"/>
        </w:rPr>
        <w:t>Sosinyi</w:t>
      </w:r>
      <w:proofErr w:type="spellEnd"/>
      <w:r w:rsidR="00AB1EF6">
        <w:rPr>
          <w:rFonts w:ascii="Arial" w:hAnsi="Arial" w:cs="Arial"/>
          <w:color w:val="000000" w:themeColor="text1"/>
          <w:sz w:val="24"/>
          <w:szCs w:val="24"/>
        </w:rPr>
        <w:t xml:space="preserve"> – an </w:t>
      </w:r>
      <w:r w:rsidR="00A008BC" w:rsidRPr="00F90065">
        <w:rPr>
          <w:rFonts w:ascii="Arial" w:hAnsi="Arial" w:cs="Arial"/>
          <w:color w:val="000000" w:themeColor="text1"/>
          <w:sz w:val="24"/>
          <w:szCs w:val="24"/>
        </w:rPr>
        <w:t>expert witness</w:t>
      </w:r>
      <w:r w:rsidR="00183C75" w:rsidRPr="00F90065">
        <w:rPr>
          <w:rFonts w:ascii="Arial" w:hAnsi="Arial" w:cs="Arial"/>
          <w:color w:val="000000" w:themeColor="text1"/>
          <w:sz w:val="24"/>
          <w:szCs w:val="24"/>
        </w:rPr>
        <w:t>) and Bruno Coelho (</w:t>
      </w:r>
      <w:proofErr w:type="spellStart"/>
      <w:r w:rsidR="00AB1EF6">
        <w:rPr>
          <w:rFonts w:ascii="Arial" w:hAnsi="Arial" w:cs="Arial"/>
          <w:color w:val="000000" w:themeColor="text1"/>
          <w:sz w:val="24"/>
          <w:szCs w:val="24"/>
        </w:rPr>
        <w:t>Mr</w:t>
      </w:r>
      <w:proofErr w:type="spellEnd"/>
      <w:r w:rsidR="00AB1EF6">
        <w:rPr>
          <w:rFonts w:ascii="Arial" w:hAnsi="Arial" w:cs="Arial"/>
          <w:color w:val="000000" w:themeColor="text1"/>
          <w:sz w:val="24"/>
          <w:szCs w:val="24"/>
        </w:rPr>
        <w:t xml:space="preserve"> Coelho – an </w:t>
      </w:r>
      <w:r w:rsidR="00A008BC" w:rsidRPr="00F90065">
        <w:rPr>
          <w:rFonts w:ascii="Arial" w:hAnsi="Arial" w:cs="Arial"/>
          <w:color w:val="000000" w:themeColor="text1"/>
          <w:sz w:val="24"/>
          <w:szCs w:val="24"/>
        </w:rPr>
        <w:t xml:space="preserve">expert witness). </w:t>
      </w:r>
    </w:p>
    <w:p w14:paraId="1F350849" w14:textId="77777777" w:rsidR="00EC3E28" w:rsidRDefault="00EC3E28" w:rsidP="00BB3FDA">
      <w:pPr>
        <w:spacing w:after="0" w:line="360" w:lineRule="auto"/>
        <w:jc w:val="both"/>
        <w:rPr>
          <w:rFonts w:ascii="Arial" w:hAnsi="Arial" w:cs="Arial"/>
          <w:color w:val="000000" w:themeColor="text1"/>
          <w:sz w:val="24"/>
          <w:szCs w:val="24"/>
        </w:rPr>
      </w:pPr>
    </w:p>
    <w:p w14:paraId="508B9B48" w14:textId="77777777" w:rsidR="004A2D5E" w:rsidRPr="00F90065" w:rsidRDefault="009D2CD3" w:rsidP="00BB3FD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E324F2">
        <w:rPr>
          <w:rFonts w:ascii="Arial" w:hAnsi="Arial" w:cs="Arial"/>
          <w:color w:val="000000" w:themeColor="text1"/>
          <w:sz w:val="24"/>
          <w:szCs w:val="24"/>
        </w:rPr>
        <w:t>74</w:t>
      </w:r>
      <w:r>
        <w:rPr>
          <w:rFonts w:ascii="Arial" w:hAnsi="Arial" w:cs="Arial"/>
          <w:color w:val="000000" w:themeColor="text1"/>
          <w:sz w:val="24"/>
          <w:szCs w:val="24"/>
        </w:rPr>
        <w:t>]</w:t>
      </w:r>
      <w:r>
        <w:rPr>
          <w:rFonts w:ascii="Arial" w:hAnsi="Arial" w:cs="Arial"/>
          <w:color w:val="000000" w:themeColor="text1"/>
          <w:sz w:val="24"/>
          <w:szCs w:val="24"/>
        </w:rPr>
        <w:tab/>
      </w:r>
      <w:proofErr w:type="spellStart"/>
      <w:r w:rsidR="00A008BC" w:rsidRPr="00F90065">
        <w:rPr>
          <w:rFonts w:ascii="Arial" w:hAnsi="Arial" w:cs="Arial"/>
          <w:color w:val="000000" w:themeColor="text1"/>
          <w:sz w:val="24"/>
          <w:szCs w:val="24"/>
        </w:rPr>
        <w:t>Mr</w:t>
      </w:r>
      <w:proofErr w:type="spellEnd"/>
      <w:r w:rsidR="00A008BC" w:rsidRPr="00F90065">
        <w:rPr>
          <w:rFonts w:ascii="Arial" w:hAnsi="Arial" w:cs="Arial"/>
          <w:color w:val="000000" w:themeColor="text1"/>
          <w:sz w:val="24"/>
          <w:szCs w:val="24"/>
        </w:rPr>
        <w:t xml:space="preserve"> </w:t>
      </w:r>
      <w:proofErr w:type="spellStart"/>
      <w:r w:rsidR="00A008BC" w:rsidRPr="00F90065">
        <w:rPr>
          <w:rFonts w:ascii="Arial" w:hAnsi="Arial" w:cs="Arial"/>
          <w:color w:val="000000" w:themeColor="text1"/>
          <w:sz w:val="24"/>
          <w:szCs w:val="24"/>
        </w:rPr>
        <w:t>Ekandjo</w:t>
      </w:r>
      <w:proofErr w:type="spellEnd"/>
      <w:r w:rsidR="00A008BC" w:rsidRPr="00F90065">
        <w:rPr>
          <w:rFonts w:ascii="Arial" w:hAnsi="Arial" w:cs="Arial"/>
          <w:color w:val="000000" w:themeColor="text1"/>
          <w:sz w:val="24"/>
          <w:szCs w:val="24"/>
        </w:rPr>
        <w:t xml:space="preserve"> testified that around March 2017</w:t>
      </w:r>
      <w:r w:rsidR="00AB1EF6">
        <w:rPr>
          <w:rFonts w:ascii="Arial" w:hAnsi="Arial" w:cs="Arial"/>
          <w:color w:val="000000" w:themeColor="text1"/>
          <w:sz w:val="24"/>
          <w:szCs w:val="24"/>
        </w:rPr>
        <w:t>,</w:t>
      </w:r>
      <w:r w:rsidR="00A008BC" w:rsidRPr="00F90065">
        <w:rPr>
          <w:rFonts w:ascii="Arial" w:hAnsi="Arial" w:cs="Arial"/>
          <w:color w:val="000000" w:themeColor="text1"/>
          <w:sz w:val="24"/>
          <w:szCs w:val="24"/>
        </w:rPr>
        <w:t xml:space="preserve"> the defendant approached him and requested him to </w:t>
      </w:r>
      <w:r w:rsidR="004A2D5E" w:rsidRPr="00F90065">
        <w:rPr>
          <w:rFonts w:ascii="Arial" w:hAnsi="Arial" w:cs="Arial"/>
          <w:color w:val="000000" w:themeColor="text1"/>
          <w:sz w:val="24"/>
          <w:szCs w:val="24"/>
        </w:rPr>
        <w:t>finish the construction work on the building at Erf 912 Academia</w:t>
      </w:r>
      <w:r w:rsidR="0071793D">
        <w:rPr>
          <w:rFonts w:ascii="Arial" w:hAnsi="Arial" w:cs="Arial"/>
          <w:color w:val="000000" w:themeColor="text1"/>
          <w:sz w:val="24"/>
          <w:szCs w:val="24"/>
        </w:rPr>
        <w:t>, Windhoek</w:t>
      </w:r>
      <w:r w:rsidR="004A2D5E" w:rsidRPr="00F90065">
        <w:rPr>
          <w:rFonts w:ascii="Arial" w:hAnsi="Arial" w:cs="Arial"/>
          <w:color w:val="000000" w:themeColor="text1"/>
          <w:sz w:val="24"/>
          <w:szCs w:val="24"/>
        </w:rPr>
        <w:t xml:space="preserve">. He testified that he went to the building and </w:t>
      </w:r>
      <w:r w:rsidR="0054029D" w:rsidRPr="00F90065">
        <w:rPr>
          <w:rFonts w:ascii="Arial" w:hAnsi="Arial" w:cs="Arial"/>
          <w:color w:val="000000" w:themeColor="text1"/>
          <w:sz w:val="24"/>
          <w:szCs w:val="24"/>
        </w:rPr>
        <w:t>finalized</w:t>
      </w:r>
      <w:r w:rsidR="004A2D5E" w:rsidRPr="00F90065">
        <w:rPr>
          <w:rFonts w:ascii="Arial" w:hAnsi="Arial" w:cs="Arial"/>
          <w:color w:val="000000" w:themeColor="text1"/>
          <w:sz w:val="24"/>
          <w:szCs w:val="24"/>
        </w:rPr>
        <w:t xml:space="preserve"> the construction work</w:t>
      </w:r>
      <w:r w:rsidR="0071793D">
        <w:rPr>
          <w:rFonts w:ascii="Arial" w:hAnsi="Arial" w:cs="Arial"/>
          <w:color w:val="000000" w:themeColor="text1"/>
          <w:sz w:val="24"/>
          <w:szCs w:val="24"/>
        </w:rPr>
        <w:t>,</w:t>
      </w:r>
      <w:r w:rsidR="004A2D5E" w:rsidRPr="00F90065">
        <w:rPr>
          <w:rFonts w:ascii="Arial" w:hAnsi="Arial" w:cs="Arial"/>
          <w:color w:val="000000" w:themeColor="text1"/>
          <w:sz w:val="24"/>
          <w:szCs w:val="24"/>
        </w:rPr>
        <w:t xml:space="preserve"> but during the process detected other defects on the building. He t</w:t>
      </w:r>
      <w:r w:rsidR="00386898">
        <w:rPr>
          <w:rFonts w:ascii="Arial" w:hAnsi="Arial" w:cs="Arial"/>
          <w:color w:val="000000" w:themeColor="text1"/>
          <w:sz w:val="24"/>
          <w:szCs w:val="24"/>
        </w:rPr>
        <w:t xml:space="preserve">estified that the defects that </w:t>
      </w:r>
      <w:r w:rsidR="004A2D5E" w:rsidRPr="00F90065">
        <w:rPr>
          <w:rFonts w:ascii="Arial" w:hAnsi="Arial" w:cs="Arial"/>
          <w:color w:val="000000" w:themeColor="text1"/>
          <w:sz w:val="24"/>
          <w:szCs w:val="24"/>
        </w:rPr>
        <w:t>he detected related to the bathroom showers</w:t>
      </w:r>
      <w:r w:rsidR="00386898">
        <w:rPr>
          <w:rFonts w:ascii="Arial" w:hAnsi="Arial" w:cs="Arial"/>
          <w:color w:val="000000" w:themeColor="text1"/>
          <w:sz w:val="24"/>
          <w:szCs w:val="24"/>
        </w:rPr>
        <w:t>. H</w:t>
      </w:r>
      <w:r w:rsidR="004A2D5E" w:rsidRPr="00F90065">
        <w:rPr>
          <w:rFonts w:ascii="Arial" w:hAnsi="Arial" w:cs="Arial"/>
          <w:color w:val="000000" w:themeColor="text1"/>
          <w:sz w:val="24"/>
          <w:szCs w:val="24"/>
        </w:rPr>
        <w:t xml:space="preserve">e testified that the bathroom showers were not </w:t>
      </w:r>
      <w:r w:rsidR="00A008BC" w:rsidRPr="00F90065">
        <w:rPr>
          <w:rFonts w:ascii="Arial" w:hAnsi="Arial" w:cs="Arial"/>
          <w:color w:val="000000" w:themeColor="text1"/>
          <w:sz w:val="24"/>
          <w:szCs w:val="24"/>
        </w:rPr>
        <w:t xml:space="preserve">installed correctly, as the showers were not connected to the </w:t>
      </w:r>
      <w:r w:rsidR="004A2D5E" w:rsidRPr="00F90065">
        <w:rPr>
          <w:rFonts w:ascii="Arial" w:hAnsi="Arial" w:cs="Arial"/>
          <w:color w:val="000000" w:themeColor="text1"/>
          <w:sz w:val="24"/>
          <w:szCs w:val="24"/>
        </w:rPr>
        <w:t>sewerage. He testified that he discovered t</w:t>
      </w:r>
      <w:r w:rsidR="00183C75" w:rsidRPr="00F90065">
        <w:rPr>
          <w:rFonts w:ascii="Arial" w:hAnsi="Arial" w:cs="Arial"/>
          <w:color w:val="000000" w:themeColor="text1"/>
          <w:sz w:val="24"/>
          <w:szCs w:val="24"/>
        </w:rPr>
        <w:t>hese</w:t>
      </w:r>
      <w:r w:rsidR="004A2D5E" w:rsidRPr="00F90065">
        <w:rPr>
          <w:rFonts w:ascii="Arial" w:hAnsi="Arial" w:cs="Arial"/>
          <w:color w:val="000000" w:themeColor="text1"/>
          <w:sz w:val="24"/>
          <w:szCs w:val="24"/>
        </w:rPr>
        <w:t xml:space="preserve"> defect</w:t>
      </w:r>
      <w:r w:rsidR="00183C75" w:rsidRPr="00F90065">
        <w:rPr>
          <w:rFonts w:ascii="Arial" w:hAnsi="Arial" w:cs="Arial"/>
          <w:color w:val="000000" w:themeColor="text1"/>
          <w:sz w:val="24"/>
          <w:szCs w:val="24"/>
        </w:rPr>
        <w:t>s</w:t>
      </w:r>
      <w:r w:rsidR="004A2D5E" w:rsidRPr="00F90065">
        <w:rPr>
          <w:rFonts w:ascii="Arial" w:hAnsi="Arial" w:cs="Arial"/>
          <w:color w:val="000000" w:themeColor="text1"/>
          <w:sz w:val="24"/>
          <w:szCs w:val="24"/>
        </w:rPr>
        <w:t xml:space="preserve"> when</w:t>
      </w:r>
      <w:r w:rsidR="00A008BC" w:rsidRPr="00F90065">
        <w:rPr>
          <w:rFonts w:ascii="Arial" w:hAnsi="Arial" w:cs="Arial"/>
          <w:color w:val="000000" w:themeColor="text1"/>
          <w:sz w:val="24"/>
          <w:szCs w:val="24"/>
        </w:rPr>
        <w:t xml:space="preserve"> no water came out of the shower</w:t>
      </w:r>
      <w:r w:rsidR="00183C75" w:rsidRPr="00F90065">
        <w:rPr>
          <w:rFonts w:ascii="Arial" w:hAnsi="Arial" w:cs="Arial"/>
          <w:color w:val="000000" w:themeColor="text1"/>
          <w:sz w:val="24"/>
          <w:szCs w:val="24"/>
        </w:rPr>
        <w:t>s</w:t>
      </w:r>
      <w:r w:rsidR="00A008BC" w:rsidRPr="00F90065">
        <w:rPr>
          <w:rFonts w:ascii="Arial" w:hAnsi="Arial" w:cs="Arial"/>
          <w:color w:val="000000" w:themeColor="text1"/>
          <w:sz w:val="24"/>
          <w:szCs w:val="24"/>
        </w:rPr>
        <w:t xml:space="preserve">. </w:t>
      </w:r>
    </w:p>
    <w:p w14:paraId="16D0ECEE" w14:textId="77777777" w:rsidR="004A2D5E" w:rsidRPr="00F90065" w:rsidRDefault="004A2D5E" w:rsidP="00BB3FDA">
      <w:pPr>
        <w:spacing w:after="0" w:line="360" w:lineRule="auto"/>
        <w:jc w:val="both"/>
        <w:rPr>
          <w:rFonts w:ascii="Arial" w:hAnsi="Arial" w:cs="Arial"/>
          <w:color w:val="000000" w:themeColor="text1"/>
          <w:sz w:val="24"/>
          <w:szCs w:val="24"/>
        </w:rPr>
      </w:pPr>
    </w:p>
    <w:p w14:paraId="681E1CC8" w14:textId="77777777" w:rsidR="005E133D" w:rsidRPr="00F90065" w:rsidRDefault="004A2D5E"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[7</w:t>
      </w:r>
      <w:r w:rsidR="00E324F2">
        <w:rPr>
          <w:rFonts w:ascii="Arial" w:hAnsi="Arial" w:cs="Arial"/>
          <w:color w:val="000000" w:themeColor="text1"/>
          <w:sz w:val="24"/>
          <w:szCs w:val="24"/>
        </w:rPr>
        <w:t>5</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proofErr w:type="spellStart"/>
      <w:r w:rsidRPr="00F90065">
        <w:rPr>
          <w:rFonts w:ascii="Arial" w:hAnsi="Arial" w:cs="Arial"/>
          <w:color w:val="000000" w:themeColor="text1"/>
          <w:sz w:val="24"/>
          <w:szCs w:val="24"/>
        </w:rPr>
        <w:t>Mr</w:t>
      </w:r>
      <w:proofErr w:type="spellEnd"/>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Ekandjo</w:t>
      </w:r>
      <w:proofErr w:type="spellEnd"/>
      <w:r w:rsidRPr="00F90065">
        <w:rPr>
          <w:rFonts w:ascii="Arial" w:hAnsi="Arial" w:cs="Arial"/>
          <w:color w:val="000000" w:themeColor="text1"/>
          <w:sz w:val="24"/>
          <w:szCs w:val="24"/>
        </w:rPr>
        <w:t xml:space="preserve"> </w:t>
      </w:r>
      <w:r w:rsidR="00386898">
        <w:rPr>
          <w:rFonts w:ascii="Arial" w:hAnsi="Arial" w:cs="Arial"/>
          <w:color w:val="000000" w:themeColor="text1"/>
          <w:sz w:val="24"/>
          <w:szCs w:val="24"/>
        </w:rPr>
        <w:t xml:space="preserve">further </w:t>
      </w:r>
      <w:r w:rsidRPr="00F90065">
        <w:rPr>
          <w:rFonts w:ascii="Arial" w:hAnsi="Arial" w:cs="Arial"/>
          <w:color w:val="000000" w:themeColor="text1"/>
          <w:sz w:val="24"/>
          <w:szCs w:val="24"/>
        </w:rPr>
        <w:t xml:space="preserve">testified </w:t>
      </w:r>
      <w:r w:rsidR="00AA1252">
        <w:rPr>
          <w:rFonts w:ascii="Arial" w:hAnsi="Arial" w:cs="Arial"/>
          <w:color w:val="000000" w:themeColor="text1"/>
          <w:sz w:val="24"/>
          <w:szCs w:val="24"/>
        </w:rPr>
        <w:t xml:space="preserve">that </w:t>
      </w:r>
      <w:r w:rsidRPr="00F90065">
        <w:rPr>
          <w:rFonts w:ascii="Arial" w:hAnsi="Arial" w:cs="Arial"/>
          <w:color w:val="000000" w:themeColor="text1"/>
          <w:sz w:val="24"/>
          <w:szCs w:val="24"/>
        </w:rPr>
        <w:t>at the time when he discovered the defects</w:t>
      </w:r>
      <w:r w:rsidR="00AA1252">
        <w:rPr>
          <w:rFonts w:ascii="Arial" w:hAnsi="Arial" w:cs="Arial"/>
          <w:color w:val="000000" w:themeColor="text1"/>
          <w:sz w:val="24"/>
          <w:szCs w:val="24"/>
        </w:rPr>
        <w:t>,</w:t>
      </w:r>
      <w:r w:rsidRPr="00F90065">
        <w:rPr>
          <w:rFonts w:ascii="Arial" w:hAnsi="Arial" w:cs="Arial"/>
          <w:color w:val="000000" w:themeColor="text1"/>
          <w:sz w:val="24"/>
          <w:szCs w:val="24"/>
        </w:rPr>
        <w:t xml:space="preserve"> the floors were tiled and the interlocks already laid. He thus had </w:t>
      </w:r>
      <w:r w:rsidR="00A008BC" w:rsidRPr="00F90065">
        <w:rPr>
          <w:rFonts w:ascii="Arial" w:hAnsi="Arial" w:cs="Arial"/>
          <w:color w:val="000000" w:themeColor="text1"/>
          <w:sz w:val="24"/>
          <w:szCs w:val="24"/>
        </w:rPr>
        <w:t>to remove the tiles, interlocks and connect</w:t>
      </w:r>
      <w:r w:rsidR="00183C75" w:rsidRPr="00F90065">
        <w:rPr>
          <w:rFonts w:ascii="Arial" w:hAnsi="Arial" w:cs="Arial"/>
          <w:color w:val="000000" w:themeColor="text1"/>
          <w:sz w:val="24"/>
          <w:szCs w:val="24"/>
        </w:rPr>
        <w:t xml:space="preserve"> the two showers to the sewerage,</w:t>
      </w:r>
      <w:r w:rsidR="00AA1252">
        <w:rPr>
          <w:rFonts w:ascii="Arial" w:hAnsi="Arial" w:cs="Arial"/>
          <w:color w:val="000000" w:themeColor="text1"/>
          <w:sz w:val="24"/>
          <w:szCs w:val="24"/>
        </w:rPr>
        <w:t xml:space="preserve"> and</w:t>
      </w:r>
      <w:r w:rsidR="00A008BC" w:rsidRPr="00F90065">
        <w:rPr>
          <w:rFonts w:ascii="Arial" w:hAnsi="Arial" w:cs="Arial"/>
          <w:color w:val="000000" w:themeColor="text1"/>
          <w:sz w:val="24"/>
          <w:szCs w:val="24"/>
        </w:rPr>
        <w:t xml:space="preserve"> he retiled </w:t>
      </w:r>
      <w:r w:rsidR="00183C75" w:rsidRPr="00F90065">
        <w:rPr>
          <w:rFonts w:ascii="Arial" w:hAnsi="Arial" w:cs="Arial"/>
          <w:color w:val="000000" w:themeColor="text1"/>
          <w:sz w:val="24"/>
          <w:szCs w:val="24"/>
        </w:rPr>
        <w:t xml:space="preserve">the floor </w:t>
      </w:r>
      <w:r w:rsidR="00A008BC" w:rsidRPr="00F90065">
        <w:rPr>
          <w:rFonts w:ascii="Arial" w:hAnsi="Arial" w:cs="Arial"/>
          <w:color w:val="000000" w:themeColor="text1"/>
          <w:sz w:val="24"/>
          <w:szCs w:val="24"/>
        </w:rPr>
        <w:t>and replaced the interlock</w:t>
      </w:r>
      <w:r w:rsidR="00183C75" w:rsidRPr="00F90065">
        <w:rPr>
          <w:rFonts w:ascii="Arial" w:hAnsi="Arial" w:cs="Arial"/>
          <w:color w:val="000000" w:themeColor="text1"/>
          <w:sz w:val="24"/>
          <w:szCs w:val="24"/>
        </w:rPr>
        <w:t>s.</w:t>
      </w:r>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Mr</w:t>
      </w:r>
      <w:proofErr w:type="spellEnd"/>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Ekandjo</w:t>
      </w:r>
      <w:proofErr w:type="spellEnd"/>
      <w:r w:rsidRPr="00F90065">
        <w:rPr>
          <w:rFonts w:ascii="Arial" w:hAnsi="Arial" w:cs="Arial"/>
          <w:color w:val="000000" w:themeColor="text1"/>
          <w:sz w:val="24"/>
          <w:szCs w:val="24"/>
        </w:rPr>
        <w:t xml:space="preserve"> further testified that in addition to the defects relating to the bathroom showers</w:t>
      </w:r>
      <w:r w:rsidR="00AA1252">
        <w:rPr>
          <w:rFonts w:ascii="Arial" w:hAnsi="Arial" w:cs="Arial"/>
          <w:color w:val="000000" w:themeColor="text1"/>
          <w:sz w:val="24"/>
          <w:szCs w:val="24"/>
        </w:rPr>
        <w:t>,</w:t>
      </w:r>
      <w:r w:rsidRPr="00F90065">
        <w:rPr>
          <w:rFonts w:ascii="Arial" w:hAnsi="Arial" w:cs="Arial"/>
          <w:color w:val="000000" w:themeColor="text1"/>
          <w:sz w:val="24"/>
          <w:szCs w:val="24"/>
        </w:rPr>
        <w:t xml:space="preserve"> he detected that </w:t>
      </w:r>
      <w:r w:rsidR="00A008BC" w:rsidRPr="00F90065">
        <w:rPr>
          <w:rFonts w:ascii="Arial" w:hAnsi="Arial" w:cs="Arial"/>
          <w:color w:val="000000" w:themeColor="text1"/>
          <w:sz w:val="24"/>
          <w:szCs w:val="24"/>
        </w:rPr>
        <w:t>the air evacuator fan was not piped to the outside</w:t>
      </w:r>
      <w:r w:rsidRPr="00F90065">
        <w:rPr>
          <w:rFonts w:ascii="Arial" w:hAnsi="Arial" w:cs="Arial"/>
          <w:color w:val="000000" w:themeColor="text1"/>
          <w:sz w:val="24"/>
          <w:szCs w:val="24"/>
        </w:rPr>
        <w:t xml:space="preserve"> and he rectified that defect. He further testified that according to his recollection</w:t>
      </w:r>
      <w:r w:rsidR="00AA1252">
        <w:rPr>
          <w:rFonts w:ascii="Arial" w:hAnsi="Arial" w:cs="Arial"/>
          <w:color w:val="000000" w:themeColor="text1"/>
          <w:sz w:val="24"/>
          <w:szCs w:val="24"/>
        </w:rPr>
        <w:t>,</w:t>
      </w:r>
      <w:r w:rsidRPr="00F90065">
        <w:rPr>
          <w:rFonts w:ascii="Arial" w:hAnsi="Arial" w:cs="Arial"/>
          <w:color w:val="000000" w:themeColor="text1"/>
          <w:sz w:val="24"/>
          <w:szCs w:val="24"/>
        </w:rPr>
        <w:t xml:space="preserve"> the </w:t>
      </w:r>
      <w:r w:rsidRPr="00F90065">
        <w:rPr>
          <w:rFonts w:ascii="Arial" w:hAnsi="Arial" w:cs="Arial"/>
          <w:color w:val="000000" w:themeColor="text1"/>
          <w:sz w:val="24"/>
          <w:szCs w:val="24"/>
        </w:rPr>
        <w:lastRenderedPageBreak/>
        <w:t xml:space="preserve">defendant </w:t>
      </w:r>
      <w:r w:rsidR="001F07B3" w:rsidRPr="00F90065">
        <w:rPr>
          <w:rFonts w:ascii="Arial" w:hAnsi="Arial" w:cs="Arial"/>
          <w:color w:val="000000" w:themeColor="text1"/>
          <w:sz w:val="24"/>
          <w:szCs w:val="24"/>
        </w:rPr>
        <w:t>paid</w:t>
      </w:r>
      <w:r w:rsidRPr="00F90065">
        <w:rPr>
          <w:rFonts w:ascii="Arial" w:hAnsi="Arial" w:cs="Arial"/>
          <w:color w:val="000000" w:themeColor="text1"/>
          <w:sz w:val="24"/>
          <w:szCs w:val="24"/>
        </w:rPr>
        <w:t xml:space="preserve"> him an amount of approximately N$18 000 for the materials and </w:t>
      </w:r>
      <w:proofErr w:type="spellStart"/>
      <w:r w:rsidRPr="00F90065">
        <w:rPr>
          <w:rFonts w:ascii="Arial" w:hAnsi="Arial" w:cs="Arial"/>
          <w:color w:val="000000" w:themeColor="text1"/>
          <w:sz w:val="24"/>
          <w:szCs w:val="24"/>
        </w:rPr>
        <w:t>labour</w:t>
      </w:r>
      <w:proofErr w:type="spellEnd"/>
      <w:r w:rsidRPr="00F90065">
        <w:rPr>
          <w:rFonts w:ascii="Arial" w:hAnsi="Arial" w:cs="Arial"/>
          <w:color w:val="000000" w:themeColor="text1"/>
          <w:sz w:val="24"/>
          <w:szCs w:val="24"/>
        </w:rPr>
        <w:t xml:space="preserve"> for his </w:t>
      </w:r>
      <w:r w:rsidR="001F07B3" w:rsidRPr="00F90065">
        <w:rPr>
          <w:rFonts w:ascii="Arial" w:hAnsi="Arial" w:cs="Arial"/>
          <w:color w:val="000000" w:themeColor="text1"/>
          <w:sz w:val="24"/>
          <w:szCs w:val="24"/>
        </w:rPr>
        <w:t>work</w:t>
      </w:r>
      <w:r w:rsidRPr="00F90065">
        <w:rPr>
          <w:rFonts w:ascii="Arial" w:hAnsi="Arial" w:cs="Arial"/>
          <w:color w:val="000000" w:themeColor="text1"/>
          <w:sz w:val="24"/>
          <w:szCs w:val="24"/>
        </w:rPr>
        <w:t>.</w:t>
      </w:r>
      <w:r w:rsidR="00A008BC" w:rsidRPr="00F90065">
        <w:rPr>
          <w:rFonts w:ascii="Arial" w:hAnsi="Arial" w:cs="Arial"/>
          <w:color w:val="000000" w:themeColor="text1"/>
          <w:sz w:val="24"/>
          <w:szCs w:val="24"/>
        </w:rPr>
        <w:t xml:space="preserve"> </w:t>
      </w:r>
      <w:r w:rsidR="001F07B3" w:rsidRPr="00F90065">
        <w:rPr>
          <w:rFonts w:ascii="Arial" w:hAnsi="Arial" w:cs="Arial"/>
          <w:color w:val="000000" w:themeColor="text1"/>
          <w:sz w:val="24"/>
          <w:szCs w:val="24"/>
        </w:rPr>
        <w:t xml:space="preserve"> </w:t>
      </w:r>
      <w:proofErr w:type="spellStart"/>
      <w:r w:rsidR="001F07B3" w:rsidRPr="00F90065">
        <w:rPr>
          <w:rFonts w:ascii="Arial" w:hAnsi="Arial" w:cs="Arial"/>
          <w:color w:val="000000" w:themeColor="text1"/>
          <w:sz w:val="24"/>
          <w:szCs w:val="24"/>
        </w:rPr>
        <w:t>Mr</w:t>
      </w:r>
      <w:proofErr w:type="spellEnd"/>
      <w:r w:rsidR="001F07B3" w:rsidRPr="00F90065">
        <w:rPr>
          <w:rFonts w:ascii="Arial" w:hAnsi="Arial" w:cs="Arial"/>
          <w:color w:val="000000" w:themeColor="text1"/>
          <w:sz w:val="24"/>
          <w:szCs w:val="24"/>
        </w:rPr>
        <w:t xml:space="preserve"> </w:t>
      </w:r>
      <w:proofErr w:type="spellStart"/>
      <w:r w:rsidR="001F07B3" w:rsidRPr="00F90065">
        <w:rPr>
          <w:rFonts w:ascii="Arial" w:hAnsi="Arial" w:cs="Arial"/>
          <w:color w:val="000000" w:themeColor="text1"/>
          <w:sz w:val="24"/>
          <w:szCs w:val="24"/>
        </w:rPr>
        <w:t>Ekandjo</w:t>
      </w:r>
      <w:proofErr w:type="spellEnd"/>
      <w:r w:rsidR="001F07B3" w:rsidRPr="00F90065">
        <w:rPr>
          <w:rFonts w:ascii="Arial" w:hAnsi="Arial" w:cs="Arial"/>
          <w:color w:val="000000" w:themeColor="text1"/>
          <w:sz w:val="24"/>
          <w:szCs w:val="24"/>
        </w:rPr>
        <w:t xml:space="preserve"> submitted photos, depicting the titles and interlocks that he had removed, which were admitted into evidence and marked </w:t>
      </w:r>
      <w:r w:rsidR="001F07B3" w:rsidRPr="0071793D">
        <w:rPr>
          <w:rFonts w:ascii="Arial" w:hAnsi="Arial" w:cs="Arial"/>
          <w:color w:val="000000" w:themeColor="text1"/>
          <w:sz w:val="24"/>
          <w:szCs w:val="24"/>
        </w:rPr>
        <w:t>as Exhibits Y9</w:t>
      </w:r>
      <w:r w:rsidR="001F07B3" w:rsidRPr="00AA1252">
        <w:rPr>
          <w:rFonts w:ascii="Arial" w:hAnsi="Arial" w:cs="Arial"/>
          <w:color w:val="000000" w:themeColor="text1"/>
          <w:sz w:val="24"/>
          <w:szCs w:val="24"/>
        </w:rPr>
        <w:t xml:space="preserve"> and Y10.</w:t>
      </w:r>
    </w:p>
    <w:p w14:paraId="664318F1" w14:textId="77777777" w:rsidR="005E133D" w:rsidRPr="00F90065" w:rsidRDefault="005E133D" w:rsidP="00BB3FDA">
      <w:pPr>
        <w:spacing w:after="0" w:line="360" w:lineRule="auto"/>
        <w:jc w:val="both"/>
        <w:rPr>
          <w:rFonts w:ascii="Arial" w:hAnsi="Arial" w:cs="Arial"/>
          <w:color w:val="000000" w:themeColor="text1"/>
          <w:sz w:val="24"/>
          <w:szCs w:val="24"/>
        </w:rPr>
      </w:pPr>
    </w:p>
    <w:p w14:paraId="3720D228" w14:textId="77777777" w:rsidR="005E133D" w:rsidRPr="00F90065" w:rsidRDefault="005E133D"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[7</w:t>
      </w:r>
      <w:r w:rsidR="00E324F2">
        <w:rPr>
          <w:rFonts w:ascii="Arial" w:hAnsi="Arial" w:cs="Arial"/>
          <w:color w:val="000000" w:themeColor="text1"/>
          <w:sz w:val="24"/>
          <w:szCs w:val="24"/>
        </w:rPr>
        <w:t>6</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proofErr w:type="spellStart"/>
      <w:r w:rsidRPr="00F90065">
        <w:rPr>
          <w:rFonts w:ascii="Arial" w:hAnsi="Arial" w:cs="Arial"/>
          <w:color w:val="000000" w:themeColor="text1"/>
          <w:sz w:val="24"/>
          <w:szCs w:val="24"/>
        </w:rPr>
        <w:t>Mr</w:t>
      </w:r>
      <w:proofErr w:type="spellEnd"/>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Hainghumbi</w:t>
      </w:r>
      <w:proofErr w:type="spellEnd"/>
      <w:r w:rsidRPr="00F90065">
        <w:rPr>
          <w:rFonts w:ascii="Arial" w:hAnsi="Arial" w:cs="Arial"/>
          <w:color w:val="000000" w:themeColor="text1"/>
          <w:sz w:val="24"/>
          <w:szCs w:val="24"/>
        </w:rPr>
        <w:t xml:space="preserve"> testified that he was, since </w:t>
      </w:r>
      <w:r w:rsidR="00F1791B" w:rsidRPr="00F90065">
        <w:rPr>
          <w:rFonts w:ascii="Arial" w:hAnsi="Arial" w:cs="Arial"/>
          <w:color w:val="000000" w:themeColor="text1"/>
          <w:sz w:val="24"/>
          <w:szCs w:val="24"/>
        </w:rPr>
        <w:t xml:space="preserve">February </w:t>
      </w:r>
      <w:r w:rsidRPr="00F90065">
        <w:rPr>
          <w:rFonts w:ascii="Arial" w:hAnsi="Arial" w:cs="Arial"/>
          <w:color w:val="000000" w:themeColor="text1"/>
          <w:sz w:val="24"/>
          <w:szCs w:val="24"/>
        </w:rPr>
        <w:t>2014</w:t>
      </w:r>
      <w:r w:rsidR="00CF5DF4">
        <w:rPr>
          <w:rFonts w:ascii="Arial" w:hAnsi="Arial" w:cs="Arial"/>
          <w:color w:val="000000" w:themeColor="text1"/>
          <w:sz w:val="24"/>
          <w:szCs w:val="24"/>
        </w:rPr>
        <w:t>,</w:t>
      </w:r>
      <w:r w:rsidRPr="00F90065">
        <w:rPr>
          <w:rFonts w:ascii="Arial" w:hAnsi="Arial" w:cs="Arial"/>
          <w:color w:val="000000" w:themeColor="text1"/>
          <w:sz w:val="24"/>
          <w:szCs w:val="24"/>
        </w:rPr>
        <w:t xml:space="preserve"> employed by </w:t>
      </w:r>
      <w:proofErr w:type="spellStart"/>
      <w:r w:rsidRPr="00F90065">
        <w:rPr>
          <w:rFonts w:ascii="Arial" w:hAnsi="Arial" w:cs="Arial"/>
          <w:color w:val="000000" w:themeColor="text1"/>
          <w:sz w:val="24"/>
          <w:szCs w:val="24"/>
        </w:rPr>
        <w:t>Talako</w:t>
      </w:r>
      <w:proofErr w:type="spellEnd"/>
      <w:r w:rsidRPr="00F90065">
        <w:rPr>
          <w:rFonts w:ascii="Arial" w:hAnsi="Arial" w:cs="Arial"/>
          <w:color w:val="000000" w:themeColor="text1"/>
          <w:sz w:val="24"/>
          <w:szCs w:val="24"/>
        </w:rPr>
        <w:t xml:space="preserve"> Electrical </w:t>
      </w:r>
      <w:r w:rsidRPr="00CF5DF4">
        <w:rPr>
          <w:rFonts w:ascii="Arial" w:hAnsi="Arial" w:cs="Arial"/>
          <w:color w:val="000000" w:themeColor="text1"/>
          <w:sz w:val="24"/>
          <w:szCs w:val="24"/>
        </w:rPr>
        <w:t>CC</w:t>
      </w:r>
      <w:r w:rsidR="00F1791B" w:rsidRPr="00CF5DF4">
        <w:rPr>
          <w:rFonts w:ascii="Arial" w:hAnsi="Arial" w:cs="Arial"/>
          <w:color w:val="000000" w:themeColor="text1"/>
          <w:sz w:val="24"/>
          <w:szCs w:val="24"/>
        </w:rPr>
        <w:t xml:space="preserve"> (</w:t>
      </w:r>
      <w:proofErr w:type="spellStart"/>
      <w:r w:rsidR="00F1791B" w:rsidRPr="00CF5DF4">
        <w:rPr>
          <w:rFonts w:ascii="Arial" w:hAnsi="Arial" w:cs="Arial"/>
          <w:color w:val="000000" w:themeColor="text1"/>
          <w:sz w:val="24"/>
          <w:szCs w:val="24"/>
        </w:rPr>
        <w:t>Talako</w:t>
      </w:r>
      <w:proofErr w:type="spellEnd"/>
      <w:r w:rsidR="00F1791B" w:rsidRPr="00CF5DF4">
        <w:rPr>
          <w:rFonts w:ascii="Arial" w:hAnsi="Arial" w:cs="Arial"/>
          <w:color w:val="000000" w:themeColor="text1"/>
          <w:sz w:val="24"/>
          <w:szCs w:val="24"/>
        </w:rPr>
        <w:t>)</w:t>
      </w:r>
      <w:r w:rsidR="00CF5DF4">
        <w:rPr>
          <w:rFonts w:ascii="Arial" w:hAnsi="Arial" w:cs="Arial"/>
          <w:color w:val="000000" w:themeColor="text1"/>
          <w:sz w:val="24"/>
          <w:szCs w:val="24"/>
        </w:rPr>
        <w:t>,</w:t>
      </w:r>
      <w:r w:rsidRPr="00CF5DF4">
        <w:rPr>
          <w:rFonts w:ascii="Arial" w:hAnsi="Arial" w:cs="Arial"/>
          <w:color w:val="000000" w:themeColor="text1"/>
          <w:sz w:val="24"/>
          <w:szCs w:val="24"/>
        </w:rPr>
        <w:t xml:space="preserve"> </w:t>
      </w:r>
      <w:r w:rsidR="00F1791B" w:rsidRPr="00CF5DF4">
        <w:rPr>
          <w:rFonts w:ascii="Arial" w:hAnsi="Arial" w:cs="Arial"/>
          <w:color w:val="000000" w:themeColor="text1"/>
          <w:sz w:val="24"/>
          <w:szCs w:val="24"/>
        </w:rPr>
        <w:t>which</w:t>
      </w:r>
      <w:r w:rsidR="00F1791B" w:rsidRPr="00F90065">
        <w:rPr>
          <w:rFonts w:ascii="Arial" w:hAnsi="Arial" w:cs="Arial"/>
          <w:color w:val="000000" w:themeColor="text1"/>
          <w:sz w:val="24"/>
          <w:szCs w:val="24"/>
        </w:rPr>
        <w:t xml:space="preserve"> </w:t>
      </w:r>
      <w:r w:rsidRPr="00F90065">
        <w:rPr>
          <w:rFonts w:ascii="Arial" w:hAnsi="Arial" w:cs="Arial"/>
          <w:color w:val="000000" w:themeColor="text1"/>
          <w:sz w:val="24"/>
          <w:szCs w:val="24"/>
        </w:rPr>
        <w:t xml:space="preserve">was the electrical sub-contractor for </w:t>
      </w:r>
      <w:r w:rsidR="00CD2B0B" w:rsidRPr="00F90065">
        <w:rPr>
          <w:rFonts w:ascii="Arial" w:hAnsi="Arial" w:cs="Arial"/>
          <w:color w:val="000000" w:themeColor="text1"/>
          <w:sz w:val="24"/>
          <w:szCs w:val="24"/>
        </w:rPr>
        <w:t>the plaintiff,</w:t>
      </w:r>
      <w:r w:rsidRPr="00F90065">
        <w:rPr>
          <w:rFonts w:ascii="Arial" w:hAnsi="Arial" w:cs="Arial"/>
          <w:color w:val="000000" w:themeColor="text1"/>
          <w:sz w:val="24"/>
          <w:szCs w:val="24"/>
        </w:rPr>
        <w:t xml:space="preserve"> to do installation of all the electrical work </w:t>
      </w:r>
      <w:r w:rsidR="00F1791B" w:rsidRPr="00F90065">
        <w:rPr>
          <w:rFonts w:ascii="Arial" w:hAnsi="Arial" w:cs="Arial"/>
          <w:color w:val="000000" w:themeColor="text1"/>
          <w:sz w:val="24"/>
          <w:szCs w:val="24"/>
        </w:rPr>
        <w:t>at the defendant’s property.</w:t>
      </w:r>
      <w:r w:rsidRPr="00F90065">
        <w:rPr>
          <w:rFonts w:ascii="Arial" w:hAnsi="Arial" w:cs="Arial"/>
          <w:color w:val="000000" w:themeColor="text1"/>
          <w:sz w:val="24"/>
          <w:szCs w:val="24"/>
        </w:rPr>
        <w:t xml:space="preserve"> </w:t>
      </w:r>
      <w:r w:rsidR="00F1791B" w:rsidRPr="00F90065">
        <w:rPr>
          <w:rFonts w:ascii="Arial" w:hAnsi="Arial" w:cs="Arial"/>
          <w:color w:val="000000" w:themeColor="text1"/>
          <w:sz w:val="24"/>
          <w:szCs w:val="24"/>
        </w:rPr>
        <w:t>He testified that during February 2017</w:t>
      </w:r>
      <w:r w:rsidR="00CF5DF4">
        <w:rPr>
          <w:rFonts w:ascii="Arial" w:hAnsi="Arial" w:cs="Arial"/>
          <w:color w:val="000000" w:themeColor="text1"/>
          <w:sz w:val="24"/>
          <w:szCs w:val="24"/>
        </w:rPr>
        <w:t>,</w:t>
      </w:r>
      <w:r w:rsidR="00F1791B" w:rsidRPr="00F90065">
        <w:rPr>
          <w:rFonts w:ascii="Arial" w:hAnsi="Arial" w:cs="Arial"/>
          <w:color w:val="000000" w:themeColor="text1"/>
          <w:sz w:val="24"/>
          <w:szCs w:val="24"/>
        </w:rPr>
        <w:t xml:space="preserve"> the plaintiff left the construction site. After the plaintiff left the construction site</w:t>
      </w:r>
      <w:r w:rsidR="00CF5DF4">
        <w:rPr>
          <w:rFonts w:ascii="Arial" w:hAnsi="Arial" w:cs="Arial"/>
          <w:color w:val="000000" w:themeColor="text1"/>
          <w:sz w:val="24"/>
          <w:szCs w:val="24"/>
        </w:rPr>
        <w:t>,</w:t>
      </w:r>
      <w:r w:rsidR="00F1791B" w:rsidRPr="00F90065">
        <w:rPr>
          <w:rFonts w:ascii="Arial" w:hAnsi="Arial" w:cs="Arial"/>
          <w:color w:val="000000" w:themeColor="text1"/>
          <w:sz w:val="24"/>
          <w:szCs w:val="24"/>
        </w:rPr>
        <w:t xml:space="preserve"> the defendant called </w:t>
      </w:r>
      <w:proofErr w:type="spellStart"/>
      <w:r w:rsidR="00F1791B" w:rsidRPr="00F90065">
        <w:rPr>
          <w:rFonts w:ascii="Arial" w:hAnsi="Arial" w:cs="Arial"/>
          <w:color w:val="000000" w:themeColor="text1"/>
          <w:sz w:val="24"/>
          <w:szCs w:val="24"/>
        </w:rPr>
        <w:t>Talako</w:t>
      </w:r>
      <w:proofErr w:type="spellEnd"/>
      <w:r w:rsidR="00F1791B" w:rsidRPr="00F90065">
        <w:rPr>
          <w:rFonts w:ascii="Arial" w:hAnsi="Arial" w:cs="Arial"/>
          <w:color w:val="000000" w:themeColor="text1"/>
          <w:sz w:val="24"/>
          <w:szCs w:val="24"/>
        </w:rPr>
        <w:t xml:space="preserve"> and requested it to help him </w:t>
      </w:r>
      <w:r w:rsidRPr="00F90065">
        <w:rPr>
          <w:rFonts w:ascii="Arial" w:hAnsi="Arial" w:cs="Arial"/>
          <w:color w:val="000000" w:themeColor="text1"/>
          <w:sz w:val="24"/>
          <w:szCs w:val="24"/>
        </w:rPr>
        <w:t>with a review of what electrical work still needed to be done at the property.</w:t>
      </w:r>
      <w:r w:rsidR="00F1791B" w:rsidRPr="00F90065">
        <w:rPr>
          <w:rFonts w:ascii="Arial" w:hAnsi="Arial" w:cs="Arial"/>
          <w:color w:val="000000" w:themeColor="text1"/>
          <w:sz w:val="24"/>
          <w:szCs w:val="24"/>
        </w:rPr>
        <w:t xml:space="preserve"> </w:t>
      </w:r>
      <w:proofErr w:type="spellStart"/>
      <w:r w:rsidR="00F1791B" w:rsidRPr="00F90065">
        <w:rPr>
          <w:rFonts w:ascii="Arial" w:hAnsi="Arial" w:cs="Arial"/>
          <w:color w:val="000000" w:themeColor="text1"/>
          <w:sz w:val="24"/>
          <w:szCs w:val="24"/>
        </w:rPr>
        <w:t>Mr</w:t>
      </w:r>
      <w:proofErr w:type="spellEnd"/>
      <w:r w:rsidR="00F1791B" w:rsidRPr="00F90065">
        <w:rPr>
          <w:rFonts w:ascii="Arial" w:hAnsi="Arial" w:cs="Arial"/>
          <w:color w:val="000000" w:themeColor="text1"/>
          <w:sz w:val="24"/>
          <w:szCs w:val="24"/>
        </w:rPr>
        <w:t xml:space="preserve"> </w:t>
      </w:r>
      <w:proofErr w:type="spellStart"/>
      <w:r w:rsidR="00F1791B" w:rsidRPr="00F90065">
        <w:rPr>
          <w:rFonts w:ascii="Arial" w:hAnsi="Arial" w:cs="Arial"/>
          <w:color w:val="000000" w:themeColor="text1"/>
          <w:sz w:val="24"/>
          <w:szCs w:val="24"/>
        </w:rPr>
        <w:t>Hainghumbi</w:t>
      </w:r>
      <w:proofErr w:type="spellEnd"/>
      <w:r w:rsidR="00F1791B" w:rsidRPr="00F90065">
        <w:rPr>
          <w:rFonts w:ascii="Arial" w:hAnsi="Arial" w:cs="Arial"/>
          <w:color w:val="000000" w:themeColor="text1"/>
          <w:sz w:val="24"/>
          <w:szCs w:val="24"/>
        </w:rPr>
        <w:t xml:space="preserve"> proceeded and testified that he</w:t>
      </w:r>
      <w:r w:rsidRPr="00F90065">
        <w:rPr>
          <w:rFonts w:ascii="Arial" w:hAnsi="Arial" w:cs="Arial"/>
          <w:color w:val="000000" w:themeColor="text1"/>
          <w:sz w:val="24"/>
          <w:szCs w:val="24"/>
        </w:rPr>
        <w:t xml:space="preserve"> was the head electrician during construction when </w:t>
      </w:r>
      <w:r w:rsidR="00F1791B" w:rsidRPr="00F90065">
        <w:rPr>
          <w:rFonts w:ascii="Arial" w:hAnsi="Arial" w:cs="Arial"/>
          <w:color w:val="000000" w:themeColor="text1"/>
          <w:sz w:val="24"/>
          <w:szCs w:val="24"/>
        </w:rPr>
        <w:t>the plaintiff</w:t>
      </w:r>
      <w:r w:rsidRPr="00F90065">
        <w:rPr>
          <w:rFonts w:ascii="Arial" w:hAnsi="Arial" w:cs="Arial"/>
          <w:color w:val="000000" w:themeColor="text1"/>
          <w:sz w:val="24"/>
          <w:szCs w:val="24"/>
        </w:rPr>
        <w:t xml:space="preserve"> </w:t>
      </w:r>
      <w:r w:rsidR="00F1791B" w:rsidRPr="00F90065">
        <w:rPr>
          <w:rFonts w:ascii="Arial" w:hAnsi="Arial" w:cs="Arial"/>
          <w:color w:val="000000" w:themeColor="text1"/>
          <w:sz w:val="24"/>
          <w:szCs w:val="24"/>
        </w:rPr>
        <w:t xml:space="preserve">was </w:t>
      </w:r>
      <w:r w:rsidRPr="00F90065">
        <w:rPr>
          <w:rFonts w:ascii="Arial" w:hAnsi="Arial" w:cs="Arial"/>
          <w:color w:val="000000" w:themeColor="text1"/>
          <w:sz w:val="24"/>
          <w:szCs w:val="24"/>
        </w:rPr>
        <w:t xml:space="preserve">still working </w:t>
      </w:r>
      <w:r w:rsidR="00CD2B0B" w:rsidRPr="00F90065">
        <w:rPr>
          <w:rFonts w:ascii="Arial" w:hAnsi="Arial" w:cs="Arial"/>
          <w:color w:val="000000" w:themeColor="text1"/>
          <w:sz w:val="24"/>
          <w:szCs w:val="24"/>
        </w:rPr>
        <w:t>at Erf 912</w:t>
      </w:r>
      <w:r w:rsidRPr="00F90065">
        <w:rPr>
          <w:rFonts w:ascii="Arial" w:hAnsi="Arial" w:cs="Arial"/>
          <w:color w:val="000000" w:themeColor="text1"/>
          <w:sz w:val="24"/>
          <w:szCs w:val="24"/>
        </w:rPr>
        <w:t xml:space="preserve"> and knew the site well</w:t>
      </w:r>
      <w:r w:rsidR="00F1791B" w:rsidRPr="00F90065">
        <w:rPr>
          <w:rFonts w:ascii="Arial" w:hAnsi="Arial" w:cs="Arial"/>
          <w:color w:val="000000" w:themeColor="text1"/>
          <w:sz w:val="24"/>
          <w:szCs w:val="24"/>
        </w:rPr>
        <w:t>.</w:t>
      </w:r>
      <w:r w:rsidR="00BA52E8" w:rsidRPr="00F90065">
        <w:rPr>
          <w:rFonts w:ascii="Arial" w:hAnsi="Arial" w:cs="Arial"/>
          <w:color w:val="000000" w:themeColor="text1"/>
          <w:sz w:val="24"/>
          <w:szCs w:val="24"/>
        </w:rPr>
        <w:t xml:space="preserve"> He testified that during the review</w:t>
      </w:r>
      <w:r w:rsidR="00CF5DF4">
        <w:rPr>
          <w:rFonts w:ascii="Arial" w:hAnsi="Arial" w:cs="Arial"/>
          <w:color w:val="000000" w:themeColor="text1"/>
          <w:sz w:val="24"/>
          <w:szCs w:val="24"/>
        </w:rPr>
        <w:t>,</w:t>
      </w:r>
      <w:r w:rsidR="00BA52E8" w:rsidRPr="00F90065">
        <w:rPr>
          <w:rFonts w:ascii="Arial" w:hAnsi="Arial" w:cs="Arial"/>
          <w:color w:val="000000" w:themeColor="text1"/>
          <w:sz w:val="24"/>
          <w:szCs w:val="24"/>
        </w:rPr>
        <w:t xml:space="preserve"> he discovered that the conductive pipework and main wiring was done</w:t>
      </w:r>
      <w:r w:rsidR="00C24684">
        <w:rPr>
          <w:rFonts w:ascii="Arial" w:hAnsi="Arial" w:cs="Arial"/>
          <w:color w:val="000000" w:themeColor="text1"/>
          <w:sz w:val="24"/>
          <w:szCs w:val="24"/>
        </w:rPr>
        <w:t>,</w:t>
      </w:r>
      <w:r w:rsidR="00BA52E8" w:rsidRPr="00F90065">
        <w:rPr>
          <w:rFonts w:ascii="Arial" w:hAnsi="Arial" w:cs="Arial"/>
          <w:color w:val="000000" w:themeColor="text1"/>
          <w:sz w:val="24"/>
          <w:szCs w:val="24"/>
        </w:rPr>
        <w:t xml:space="preserve"> but there were no final connections or a power meter at the property, and many fittings were also not installed, </w:t>
      </w:r>
      <w:r w:rsidR="00CF5DF4">
        <w:rPr>
          <w:rFonts w:ascii="Arial" w:hAnsi="Arial" w:cs="Arial"/>
          <w:color w:val="000000" w:themeColor="text1"/>
          <w:sz w:val="24"/>
          <w:szCs w:val="24"/>
        </w:rPr>
        <w:t xml:space="preserve">and </w:t>
      </w:r>
      <w:r w:rsidR="00BA52E8" w:rsidRPr="00F90065">
        <w:rPr>
          <w:rFonts w:ascii="Arial" w:hAnsi="Arial" w:cs="Arial"/>
          <w:color w:val="000000" w:themeColor="text1"/>
          <w:sz w:val="24"/>
          <w:szCs w:val="24"/>
        </w:rPr>
        <w:t>materials were also missing</w:t>
      </w:r>
      <w:r w:rsidR="00BA52E8" w:rsidRPr="00F90065">
        <w:rPr>
          <w:rFonts w:ascii="Arial" w:hAnsi="Arial" w:cs="Arial"/>
          <w:b/>
          <w:color w:val="000000" w:themeColor="text1"/>
          <w:sz w:val="24"/>
          <w:szCs w:val="24"/>
        </w:rPr>
        <w:t>.</w:t>
      </w:r>
    </w:p>
    <w:p w14:paraId="012B24FF" w14:textId="77777777" w:rsidR="00F1791B" w:rsidRPr="00F90065" w:rsidRDefault="00F1791B" w:rsidP="00BB3FDA">
      <w:pPr>
        <w:spacing w:after="0" w:line="360" w:lineRule="auto"/>
        <w:jc w:val="both"/>
        <w:rPr>
          <w:rFonts w:ascii="Arial" w:hAnsi="Arial" w:cs="Arial"/>
          <w:color w:val="000000" w:themeColor="text1"/>
          <w:sz w:val="24"/>
          <w:szCs w:val="24"/>
        </w:rPr>
      </w:pPr>
    </w:p>
    <w:p w14:paraId="6F3703A8" w14:textId="77777777" w:rsidR="00AD547E" w:rsidRDefault="00E324F2" w:rsidP="00BB3FD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[77</w:t>
      </w:r>
      <w:r w:rsidR="00F1791B" w:rsidRPr="00F90065">
        <w:rPr>
          <w:rFonts w:ascii="Arial" w:hAnsi="Arial" w:cs="Arial"/>
          <w:color w:val="000000" w:themeColor="text1"/>
          <w:sz w:val="24"/>
          <w:szCs w:val="24"/>
        </w:rPr>
        <w:t>]</w:t>
      </w:r>
      <w:r w:rsidR="00F1791B" w:rsidRPr="00F90065">
        <w:rPr>
          <w:rFonts w:ascii="Arial" w:hAnsi="Arial" w:cs="Arial"/>
          <w:color w:val="000000" w:themeColor="text1"/>
          <w:sz w:val="24"/>
          <w:szCs w:val="24"/>
        </w:rPr>
        <w:tab/>
      </w:r>
      <w:proofErr w:type="spellStart"/>
      <w:r w:rsidR="00F1791B" w:rsidRPr="00F90065">
        <w:rPr>
          <w:rFonts w:ascii="Arial" w:hAnsi="Arial" w:cs="Arial"/>
          <w:color w:val="000000" w:themeColor="text1"/>
          <w:sz w:val="24"/>
          <w:szCs w:val="24"/>
        </w:rPr>
        <w:t>Mr</w:t>
      </w:r>
      <w:proofErr w:type="spellEnd"/>
      <w:r w:rsidR="00F1791B" w:rsidRPr="00F90065">
        <w:rPr>
          <w:rFonts w:ascii="Arial" w:hAnsi="Arial" w:cs="Arial"/>
          <w:color w:val="000000" w:themeColor="text1"/>
          <w:sz w:val="24"/>
          <w:szCs w:val="24"/>
        </w:rPr>
        <w:t xml:space="preserve"> </w:t>
      </w:r>
      <w:proofErr w:type="spellStart"/>
      <w:r w:rsidR="00F1791B" w:rsidRPr="00F90065">
        <w:rPr>
          <w:rFonts w:ascii="Arial" w:hAnsi="Arial" w:cs="Arial"/>
          <w:color w:val="000000" w:themeColor="text1"/>
          <w:sz w:val="24"/>
          <w:szCs w:val="24"/>
        </w:rPr>
        <w:t>Hainghumbi</w:t>
      </w:r>
      <w:proofErr w:type="spellEnd"/>
      <w:r w:rsidR="00F1791B" w:rsidRPr="00F90065">
        <w:rPr>
          <w:rFonts w:ascii="Arial" w:hAnsi="Arial" w:cs="Arial"/>
          <w:color w:val="000000" w:themeColor="text1"/>
          <w:sz w:val="24"/>
          <w:szCs w:val="24"/>
        </w:rPr>
        <w:t xml:space="preserve"> continued and testified that after the review was done</w:t>
      </w:r>
      <w:r w:rsidR="00CA327A">
        <w:rPr>
          <w:rFonts w:ascii="Arial" w:hAnsi="Arial" w:cs="Arial"/>
          <w:color w:val="000000" w:themeColor="text1"/>
          <w:sz w:val="24"/>
          <w:szCs w:val="24"/>
        </w:rPr>
        <w:t>,</w:t>
      </w:r>
      <w:r w:rsidR="00F1791B" w:rsidRPr="00F90065">
        <w:rPr>
          <w:rFonts w:ascii="Arial" w:hAnsi="Arial" w:cs="Arial"/>
          <w:color w:val="000000" w:themeColor="text1"/>
          <w:sz w:val="24"/>
          <w:szCs w:val="24"/>
        </w:rPr>
        <w:t xml:space="preserve"> the defendant requested </w:t>
      </w:r>
      <w:proofErr w:type="spellStart"/>
      <w:r w:rsidR="00F1791B" w:rsidRPr="00F90065">
        <w:rPr>
          <w:rFonts w:ascii="Arial" w:hAnsi="Arial" w:cs="Arial"/>
          <w:color w:val="000000" w:themeColor="text1"/>
          <w:sz w:val="24"/>
          <w:szCs w:val="24"/>
        </w:rPr>
        <w:t>Talako</w:t>
      </w:r>
      <w:proofErr w:type="spellEnd"/>
      <w:r w:rsidR="00F1791B" w:rsidRPr="00F90065">
        <w:rPr>
          <w:rFonts w:ascii="Arial" w:hAnsi="Arial" w:cs="Arial"/>
          <w:color w:val="000000" w:themeColor="text1"/>
          <w:sz w:val="24"/>
          <w:szCs w:val="24"/>
        </w:rPr>
        <w:t xml:space="preserve"> to </w:t>
      </w:r>
      <w:proofErr w:type="spellStart"/>
      <w:r w:rsidR="00F1791B" w:rsidRPr="00F90065">
        <w:rPr>
          <w:rFonts w:ascii="Arial" w:hAnsi="Arial" w:cs="Arial"/>
          <w:color w:val="000000" w:themeColor="text1"/>
          <w:sz w:val="24"/>
          <w:szCs w:val="24"/>
        </w:rPr>
        <w:t>finalise</w:t>
      </w:r>
      <w:proofErr w:type="spellEnd"/>
      <w:r w:rsidR="00F1791B" w:rsidRPr="00F90065">
        <w:rPr>
          <w:rFonts w:ascii="Arial" w:hAnsi="Arial" w:cs="Arial"/>
          <w:color w:val="000000" w:themeColor="text1"/>
          <w:sz w:val="24"/>
          <w:szCs w:val="24"/>
        </w:rPr>
        <w:t xml:space="preserve"> the electrical work which needed to be done as it already had experience on the property. He continued and testified that </w:t>
      </w:r>
      <w:proofErr w:type="spellStart"/>
      <w:r w:rsidR="00F1791B" w:rsidRPr="00F90065">
        <w:rPr>
          <w:rFonts w:ascii="Arial" w:hAnsi="Arial" w:cs="Arial"/>
          <w:color w:val="000000" w:themeColor="text1"/>
          <w:sz w:val="24"/>
          <w:szCs w:val="24"/>
        </w:rPr>
        <w:t>Talako</w:t>
      </w:r>
      <w:proofErr w:type="spellEnd"/>
      <w:r w:rsidR="00F1791B" w:rsidRPr="00F90065">
        <w:rPr>
          <w:rFonts w:ascii="Arial" w:hAnsi="Arial" w:cs="Arial"/>
          <w:color w:val="000000" w:themeColor="text1"/>
          <w:sz w:val="24"/>
          <w:szCs w:val="24"/>
        </w:rPr>
        <w:t xml:space="preserve"> performed the following work:</w:t>
      </w:r>
    </w:p>
    <w:p w14:paraId="2C9426A4" w14:textId="77777777" w:rsidR="00AD547E" w:rsidRDefault="00AD547E" w:rsidP="00BB3FDA">
      <w:pPr>
        <w:spacing w:after="0" w:line="360" w:lineRule="auto"/>
        <w:jc w:val="both"/>
        <w:rPr>
          <w:rFonts w:ascii="Arial" w:hAnsi="Arial" w:cs="Arial"/>
          <w:color w:val="000000" w:themeColor="text1"/>
          <w:sz w:val="24"/>
          <w:szCs w:val="24"/>
        </w:rPr>
      </w:pPr>
    </w:p>
    <w:p w14:paraId="4A9B2217" w14:textId="5610DDA5" w:rsidR="00AD547E" w:rsidRPr="00C4261F" w:rsidRDefault="00C4261F" w:rsidP="00C4261F">
      <w:pPr>
        <w:tabs>
          <w:tab w:val="left" w:pos="567"/>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r>
      <w:r w:rsidR="00F1791B" w:rsidRPr="00C4261F">
        <w:rPr>
          <w:rFonts w:ascii="Arial" w:hAnsi="Arial" w:cs="Arial"/>
          <w:color w:val="000000" w:themeColor="text1"/>
          <w:sz w:val="24"/>
          <w:szCs w:val="24"/>
        </w:rPr>
        <w:t xml:space="preserve">installed and connected the electrical wiring to the ceiling lights, interior wall lights, exterior wall and boundary lights as well as the staircase lights which had to be purchased completely new and </w:t>
      </w:r>
      <w:proofErr w:type="gramStart"/>
      <w:r w:rsidR="00F1791B" w:rsidRPr="00C4261F">
        <w:rPr>
          <w:rFonts w:ascii="Arial" w:hAnsi="Arial" w:cs="Arial"/>
          <w:color w:val="000000" w:themeColor="text1"/>
          <w:sz w:val="24"/>
          <w:szCs w:val="24"/>
        </w:rPr>
        <w:t>installed</w:t>
      </w:r>
      <w:r w:rsidR="001A6805" w:rsidRPr="00C4261F">
        <w:rPr>
          <w:rFonts w:ascii="Arial" w:hAnsi="Arial" w:cs="Arial"/>
          <w:color w:val="000000" w:themeColor="text1"/>
          <w:sz w:val="24"/>
          <w:szCs w:val="24"/>
        </w:rPr>
        <w:t>;</w:t>
      </w:r>
      <w:proofErr w:type="gramEnd"/>
    </w:p>
    <w:p w14:paraId="3C77B541" w14:textId="77777777" w:rsidR="00C24684" w:rsidRDefault="00C24684" w:rsidP="00140E44">
      <w:pPr>
        <w:pStyle w:val="ListParagraph"/>
        <w:tabs>
          <w:tab w:val="left" w:pos="567"/>
        </w:tabs>
        <w:spacing w:after="0" w:line="360" w:lineRule="auto"/>
        <w:ind w:left="0"/>
        <w:jc w:val="both"/>
        <w:rPr>
          <w:rFonts w:ascii="Arial" w:hAnsi="Arial" w:cs="Arial"/>
          <w:color w:val="000000" w:themeColor="text1"/>
          <w:sz w:val="24"/>
          <w:szCs w:val="24"/>
        </w:rPr>
      </w:pPr>
    </w:p>
    <w:p w14:paraId="577163D7" w14:textId="0DF03147" w:rsidR="00AD547E" w:rsidRPr="00C4261F" w:rsidRDefault="00C4261F" w:rsidP="00C4261F">
      <w:pPr>
        <w:tabs>
          <w:tab w:val="left" w:pos="567"/>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r w:rsidR="001A6805" w:rsidRPr="00C4261F">
        <w:rPr>
          <w:rFonts w:ascii="Arial" w:hAnsi="Arial" w:cs="Arial"/>
          <w:color w:val="000000" w:themeColor="text1"/>
          <w:sz w:val="24"/>
          <w:szCs w:val="24"/>
        </w:rPr>
        <w:t xml:space="preserve">fixed all the </w:t>
      </w:r>
      <w:r w:rsidR="00F1791B" w:rsidRPr="00C4261F">
        <w:rPr>
          <w:rFonts w:ascii="Arial" w:hAnsi="Arial" w:cs="Arial"/>
          <w:color w:val="000000" w:themeColor="text1"/>
          <w:sz w:val="24"/>
          <w:szCs w:val="24"/>
        </w:rPr>
        <w:t xml:space="preserve">faulty </w:t>
      </w:r>
      <w:proofErr w:type="gramStart"/>
      <w:r w:rsidR="00F1791B" w:rsidRPr="00C4261F">
        <w:rPr>
          <w:rFonts w:ascii="Arial" w:hAnsi="Arial" w:cs="Arial"/>
          <w:color w:val="000000" w:themeColor="text1"/>
          <w:sz w:val="24"/>
          <w:szCs w:val="24"/>
        </w:rPr>
        <w:t>wiring;</w:t>
      </w:r>
      <w:proofErr w:type="gramEnd"/>
    </w:p>
    <w:p w14:paraId="34101828" w14:textId="77777777" w:rsidR="00C24684" w:rsidRDefault="00C24684" w:rsidP="00140E44">
      <w:pPr>
        <w:pStyle w:val="ListParagraph"/>
        <w:tabs>
          <w:tab w:val="left" w:pos="567"/>
        </w:tabs>
        <w:spacing w:after="0" w:line="360" w:lineRule="auto"/>
        <w:ind w:left="0"/>
        <w:jc w:val="both"/>
        <w:rPr>
          <w:rFonts w:ascii="Arial" w:hAnsi="Arial" w:cs="Arial"/>
          <w:color w:val="000000" w:themeColor="text1"/>
          <w:sz w:val="24"/>
          <w:szCs w:val="24"/>
        </w:rPr>
      </w:pPr>
    </w:p>
    <w:p w14:paraId="687B8355" w14:textId="4B498634" w:rsidR="00AD547E" w:rsidRPr="00C4261F" w:rsidRDefault="00C4261F" w:rsidP="00C4261F">
      <w:pPr>
        <w:tabs>
          <w:tab w:val="left" w:pos="567"/>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c)</w:t>
      </w:r>
      <w:r>
        <w:rPr>
          <w:rFonts w:ascii="Arial" w:hAnsi="Arial" w:cs="Arial"/>
          <w:color w:val="000000" w:themeColor="text1"/>
          <w:sz w:val="24"/>
          <w:szCs w:val="24"/>
        </w:rPr>
        <w:tab/>
      </w:r>
      <w:r w:rsidR="001A6805" w:rsidRPr="00C4261F">
        <w:rPr>
          <w:rFonts w:ascii="Arial" w:hAnsi="Arial" w:cs="Arial"/>
          <w:color w:val="000000" w:themeColor="text1"/>
          <w:sz w:val="24"/>
          <w:szCs w:val="24"/>
        </w:rPr>
        <w:t xml:space="preserve">installed </w:t>
      </w:r>
      <w:r w:rsidR="00F1791B" w:rsidRPr="00C4261F">
        <w:rPr>
          <w:rFonts w:ascii="Arial" w:hAnsi="Arial" w:cs="Arial"/>
          <w:color w:val="000000" w:themeColor="text1"/>
          <w:sz w:val="24"/>
          <w:szCs w:val="24"/>
        </w:rPr>
        <w:t xml:space="preserve">the wall plugs and electrical light </w:t>
      </w:r>
      <w:proofErr w:type="gramStart"/>
      <w:r w:rsidR="00F1791B" w:rsidRPr="00C4261F">
        <w:rPr>
          <w:rFonts w:ascii="Arial" w:hAnsi="Arial" w:cs="Arial"/>
          <w:color w:val="000000" w:themeColor="text1"/>
          <w:sz w:val="24"/>
          <w:szCs w:val="24"/>
        </w:rPr>
        <w:t>switches;</w:t>
      </w:r>
      <w:proofErr w:type="gramEnd"/>
    </w:p>
    <w:p w14:paraId="656A34AF" w14:textId="77777777" w:rsidR="00C24684" w:rsidRDefault="00C24684" w:rsidP="00140E44">
      <w:pPr>
        <w:pStyle w:val="ListParagraph"/>
        <w:tabs>
          <w:tab w:val="left" w:pos="567"/>
        </w:tabs>
        <w:spacing w:after="0" w:line="360" w:lineRule="auto"/>
        <w:ind w:left="0"/>
        <w:jc w:val="both"/>
        <w:rPr>
          <w:rFonts w:ascii="Arial" w:hAnsi="Arial" w:cs="Arial"/>
          <w:color w:val="000000" w:themeColor="text1"/>
          <w:sz w:val="24"/>
          <w:szCs w:val="24"/>
        </w:rPr>
      </w:pPr>
    </w:p>
    <w:p w14:paraId="3674117D" w14:textId="4EB53944" w:rsidR="00AD547E" w:rsidRPr="00C4261F" w:rsidRDefault="00C4261F" w:rsidP="00C4261F">
      <w:pPr>
        <w:tabs>
          <w:tab w:val="left" w:pos="567"/>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d)</w:t>
      </w:r>
      <w:r>
        <w:rPr>
          <w:rFonts w:ascii="Arial" w:hAnsi="Arial" w:cs="Arial"/>
          <w:color w:val="000000" w:themeColor="text1"/>
          <w:sz w:val="24"/>
          <w:szCs w:val="24"/>
        </w:rPr>
        <w:tab/>
      </w:r>
      <w:r w:rsidR="001A6805" w:rsidRPr="00C4261F">
        <w:rPr>
          <w:rFonts w:ascii="Arial" w:hAnsi="Arial" w:cs="Arial"/>
          <w:color w:val="000000" w:themeColor="text1"/>
          <w:sz w:val="24"/>
          <w:szCs w:val="24"/>
        </w:rPr>
        <w:t>c</w:t>
      </w:r>
      <w:r w:rsidR="00F1791B" w:rsidRPr="00C4261F">
        <w:rPr>
          <w:rFonts w:ascii="Arial" w:hAnsi="Arial" w:cs="Arial"/>
          <w:color w:val="000000" w:themeColor="text1"/>
          <w:sz w:val="24"/>
          <w:szCs w:val="24"/>
        </w:rPr>
        <w:t>onnect</w:t>
      </w:r>
      <w:r w:rsidR="001A6805" w:rsidRPr="00C4261F">
        <w:rPr>
          <w:rFonts w:ascii="Arial" w:hAnsi="Arial" w:cs="Arial"/>
          <w:color w:val="000000" w:themeColor="text1"/>
          <w:sz w:val="24"/>
          <w:szCs w:val="24"/>
        </w:rPr>
        <w:t>ed</w:t>
      </w:r>
      <w:r w:rsidR="00F1791B" w:rsidRPr="00C4261F">
        <w:rPr>
          <w:rFonts w:ascii="Arial" w:hAnsi="Arial" w:cs="Arial"/>
          <w:color w:val="000000" w:themeColor="text1"/>
          <w:sz w:val="24"/>
          <w:szCs w:val="24"/>
        </w:rPr>
        <w:t xml:space="preserve"> the kitchen </w:t>
      </w:r>
      <w:proofErr w:type="gramStart"/>
      <w:r w:rsidR="00F1791B" w:rsidRPr="00C4261F">
        <w:rPr>
          <w:rFonts w:ascii="Arial" w:hAnsi="Arial" w:cs="Arial"/>
          <w:color w:val="000000" w:themeColor="text1"/>
          <w:sz w:val="24"/>
          <w:szCs w:val="24"/>
        </w:rPr>
        <w:t>stove;</w:t>
      </w:r>
      <w:proofErr w:type="gramEnd"/>
    </w:p>
    <w:p w14:paraId="1DCFC22D" w14:textId="77777777" w:rsidR="00C24684" w:rsidRDefault="00C24684" w:rsidP="00140E44">
      <w:pPr>
        <w:pStyle w:val="ListParagraph"/>
        <w:tabs>
          <w:tab w:val="left" w:pos="567"/>
        </w:tabs>
        <w:spacing w:after="0" w:line="360" w:lineRule="auto"/>
        <w:ind w:left="0"/>
        <w:jc w:val="both"/>
        <w:rPr>
          <w:rFonts w:ascii="Arial" w:hAnsi="Arial" w:cs="Arial"/>
          <w:color w:val="000000" w:themeColor="text1"/>
          <w:sz w:val="24"/>
          <w:szCs w:val="24"/>
        </w:rPr>
      </w:pPr>
    </w:p>
    <w:p w14:paraId="4659030D" w14:textId="22DAE971" w:rsidR="00AD547E" w:rsidRPr="00C4261F" w:rsidRDefault="00C4261F" w:rsidP="00C4261F">
      <w:pPr>
        <w:tabs>
          <w:tab w:val="left" w:pos="567"/>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e)</w:t>
      </w:r>
      <w:r>
        <w:rPr>
          <w:rFonts w:ascii="Arial" w:hAnsi="Arial" w:cs="Arial"/>
          <w:color w:val="000000" w:themeColor="text1"/>
          <w:sz w:val="24"/>
          <w:szCs w:val="24"/>
        </w:rPr>
        <w:tab/>
      </w:r>
      <w:r w:rsidR="001A6805" w:rsidRPr="00C4261F">
        <w:rPr>
          <w:rFonts w:ascii="Arial" w:hAnsi="Arial" w:cs="Arial"/>
          <w:color w:val="000000" w:themeColor="text1"/>
          <w:sz w:val="24"/>
          <w:szCs w:val="24"/>
        </w:rPr>
        <w:t xml:space="preserve">did </w:t>
      </w:r>
      <w:r w:rsidR="00F1791B" w:rsidRPr="00C4261F">
        <w:rPr>
          <w:rFonts w:ascii="Arial" w:hAnsi="Arial" w:cs="Arial"/>
          <w:color w:val="000000" w:themeColor="text1"/>
          <w:sz w:val="24"/>
          <w:szCs w:val="24"/>
        </w:rPr>
        <w:t xml:space="preserve">the last wiring for the </w:t>
      </w:r>
      <w:r w:rsidR="001A6805" w:rsidRPr="00C4261F">
        <w:rPr>
          <w:rFonts w:ascii="Arial" w:hAnsi="Arial" w:cs="Arial"/>
          <w:color w:val="000000" w:themeColor="text1"/>
          <w:sz w:val="24"/>
          <w:szCs w:val="24"/>
        </w:rPr>
        <w:t xml:space="preserve">air-conditioner </w:t>
      </w:r>
      <w:proofErr w:type="gramStart"/>
      <w:r w:rsidR="001A6805" w:rsidRPr="00C4261F">
        <w:rPr>
          <w:rFonts w:ascii="Arial" w:hAnsi="Arial" w:cs="Arial"/>
          <w:color w:val="000000" w:themeColor="text1"/>
          <w:sz w:val="24"/>
          <w:szCs w:val="24"/>
        </w:rPr>
        <w:t>units</w:t>
      </w:r>
      <w:r w:rsidR="00CA327A" w:rsidRPr="00C4261F">
        <w:rPr>
          <w:rFonts w:ascii="Arial" w:hAnsi="Arial" w:cs="Arial"/>
          <w:color w:val="000000" w:themeColor="text1"/>
          <w:sz w:val="24"/>
          <w:szCs w:val="24"/>
        </w:rPr>
        <w:t>;</w:t>
      </w:r>
      <w:proofErr w:type="gramEnd"/>
    </w:p>
    <w:p w14:paraId="5FD6E73B" w14:textId="33F56611" w:rsidR="00AD547E" w:rsidRPr="00C4261F" w:rsidRDefault="00C4261F" w:rsidP="00C4261F">
      <w:pPr>
        <w:tabs>
          <w:tab w:val="left" w:pos="567"/>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f)</w:t>
      </w:r>
      <w:r>
        <w:rPr>
          <w:rFonts w:ascii="Arial" w:hAnsi="Arial" w:cs="Arial"/>
          <w:color w:val="000000" w:themeColor="text1"/>
          <w:sz w:val="24"/>
          <w:szCs w:val="24"/>
        </w:rPr>
        <w:tab/>
      </w:r>
      <w:r w:rsidR="001A6805" w:rsidRPr="00C4261F">
        <w:rPr>
          <w:rFonts w:ascii="Arial" w:hAnsi="Arial" w:cs="Arial"/>
          <w:color w:val="000000" w:themeColor="text1"/>
          <w:sz w:val="24"/>
          <w:szCs w:val="24"/>
        </w:rPr>
        <w:t xml:space="preserve">installed </w:t>
      </w:r>
      <w:r w:rsidR="00F1791B" w:rsidRPr="00C4261F">
        <w:rPr>
          <w:rFonts w:ascii="Arial" w:hAnsi="Arial" w:cs="Arial"/>
          <w:color w:val="000000" w:themeColor="text1"/>
          <w:sz w:val="24"/>
          <w:szCs w:val="24"/>
        </w:rPr>
        <w:t>a pre-paid electrical meter; and</w:t>
      </w:r>
    </w:p>
    <w:p w14:paraId="5271B6A6" w14:textId="77777777" w:rsidR="00C24684" w:rsidRDefault="00C24684" w:rsidP="00140E44">
      <w:pPr>
        <w:pStyle w:val="ListParagraph"/>
        <w:tabs>
          <w:tab w:val="left" w:pos="567"/>
        </w:tabs>
        <w:spacing w:after="0" w:line="360" w:lineRule="auto"/>
        <w:ind w:left="0"/>
        <w:jc w:val="both"/>
        <w:rPr>
          <w:rFonts w:ascii="Arial" w:hAnsi="Arial" w:cs="Arial"/>
          <w:color w:val="000000" w:themeColor="text1"/>
          <w:sz w:val="24"/>
          <w:szCs w:val="24"/>
        </w:rPr>
      </w:pPr>
    </w:p>
    <w:p w14:paraId="6F78CD94" w14:textId="78740404" w:rsidR="001A6805" w:rsidRPr="00C4261F" w:rsidRDefault="00C4261F" w:rsidP="00C4261F">
      <w:pPr>
        <w:tabs>
          <w:tab w:val="left" w:pos="567"/>
        </w:tabs>
        <w:spacing w:after="0" w:line="360" w:lineRule="auto"/>
        <w:jc w:val="both"/>
        <w:rPr>
          <w:rFonts w:ascii="Arial" w:hAnsi="Arial" w:cs="Arial"/>
          <w:color w:val="000000" w:themeColor="text1"/>
          <w:sz w:val="24"/>
          <w:szCs w:val="24"/>
        </w:rPr>
      </w:pPr>
      <w:r w:rsidRPr="00AD547E">
        <w:rPr>
          <w:rFonts w:ascii="Arial" w:hAnsi="Arial" w:cs="Arial"/>
          <w:color w:val="000000" w:themeColor="text1"/>
          <w:sz w:val="24"/>
          <w:szCs w:val="24"/>
        </w:rPr>
        <w:t>g)</w:t>
      </w:r>
      <w:r w:rsidRPr="00AD547E">
        <w:rPr>
          <w:rFonts w:ascii="Arial" w:hAnsi="Arial" w:cs="Arial"/>
          <w:color w:val="000000" w:themeColor="text1"/>
          <w:sz w:val="24"/>
          <w:szCs w:val="24"/>
        </w:rPr>
        <w:tab/>
      </w:r>
      <w:r w:rsidR="001A6805" w:rsidRPr="00C4261F">
        <w:rPr>
          <w:rFonts w:ascii="Arial" w:hAnsi="Arial" w:cs="Arial"/>
          <w:color w:val="000000" w:themeColor="text1"/>
          <w:sz w:val="24"/>
          <w:szCs w:val="24"/>
        </w:rPr>
        <w:t xml:space="preserve">installed the </w:t>
      </w:r>
      <w:r w:rsidR="00F1791B" w:rsidRPr="00C4261F">
        <w:rPr>
          <w:rFonts w:ascii="Arial" w:hAnsi="Arial" w:cs="Arial"/>
          <w:color w:val="000000" w:themeColor="text1"/>
          <w:sz w:val="24"/>
          <w:szCs w:val="24"/>
        </w:rPr>
        <w:t>geysers.</w:t>
      </w:r>
    </w:p>
    <w:p w14:paraId="0873875A" w14:textId="77777777" w:rsidR="001A6805" w:rsidRPr="00F90065" w:rsidRDefault="001A6805" w:rsidP="00BB3FDA">
      <w:pPr>
        <w:spacing w:after="0" w:line="360" w:lineRule="auto"/>
        <w:jc w:val="both"/>
        <w:rPr>
          <w:rFonts w:ascii="Arial" w:hAnsi="Arial" w:cs="Arial"/>
          <w:color w:val="000000" w:themeColor="text1"/>
          <w:sz w:val="24"/>
          <w:szCs w:val="24"/>
        </w:rPr>
      </w:pPr>
    </w:p>
    <w:p w14:paraId="531C406A" w14:textId="77777777" w:rsidR="005E133D" w:rsidRPr="00F90065" w:rsidRDefault="001A6805" w:rsidP="00BB3FDA">
      <w:pPr>
        <w:spacing w:after="0" w:line="360" w:lineRule="auto"/>
        <w:ind w:left="-11"/>
        <w:jc w:val="both"/>
        <w:rPr>
          <w:rFonts w:ascii="Arial" w:hAnsi="Arial" w:cs="Arial"/>
          <w:color w:val="000000" w:themeColor="text1"/>
          <w:sz w:val="24"/>
          <w:szCs w:val="24"/>
        </w:rPr>
      </w:pPr>
      <w:r w:rsidRPr="00F90065">
        <w:rPr>
          <w:rFonts w:ascii="Arial" w:hAnsi="Arial" w:cs="Arial"/>
          <w:color w:val="000000" w:themeColor="text1"/>
          <w:sz w:val="24"/>
          <w:szCs w:val="24"/>
        </w:rPr>
        <w:t>[7</w:t>
      </w:r>
      <w:r w:rsidR="00E324F2">
        <w:rPr>
          <w:rFonts w:ascii="Arial" w:hAnsi="Arial" w:cs="Arial"/>
          <w:color w:val="000000" w:themeColor="text1"/>
          <w:sz w:val="24"/>
          <w:szCs w:val="24"/>
        </w:rPr>
        <w:t>8</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proofErr w:type="spellStart"/>
      <w:r w:rsidRPr="00F90065">
        <w:rPr>
          <w:rFonts w:ascii="Arial" w:hAnsi="Arial" w:cs="Arial"/>
          <w:color w:val="000000" w:themeColor="text1"/>
          <w:sz w:val="24"/>
          <w:szCs w:val="24"/>
        </w:rPr>
        <w:t>Mr</w:t>
      </w:r>
      <w:proofErr w:type="spellEnd"/>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Hainghumbi</w:t>
      </w:r>
      <w:proofErr w:type="spellEnd"/>
      <w:r w:rsidRPr="00F90065">
        <w:rPr>
          <w:rFonts w:ascii="Arial" w:hAnsi="Arial" w:cs="Arial"/>
          <w:color w:val="000000" w:themeColor="text1"/>
          <w:sz w:val="24"/>
          <w:szCs w:val="24"/>
        </w:rPr>
        <w:t xml:space="preserve"> furthermore testified that i</w:t>
      </w:r>
      <w:r w:rsidR="00F1791B" w:rsidRPr="00F90065">
        <w:rPr>
          <w:rFonts w:ascii="Arial" w:hAnsi="Arial" w:cs="Arial"/>
          <w:color w:val="000000" w:themeColor="text1"/>
          <w:sz w:val="24"/>
          <w:szCs w:val="24"/>
        </w:rPr>
        <w:t xml:space="preserve">n order to finish the work, </w:t>
      </w:r>
      <w:r w:rsidRPr="00F90065">
        <w:rPr>
          <w:rFonts w:ascii="Arial" w:hAnsi="Arial" w:cs="Arial"/>
          <w:color w:val="000000" w:themeColor="text1"/>
          <w:sz w:val="24"/>
          <w:szCs w:val="24"/>
        </w:rPr>
        <w:t>him and his supervisor</w:t>
      </w:r>
      <w:r w:rsidR="00F1791B" w:rsidRPr="00F90065">
        <w:rPr>
          <w:rFonts w:ascii="Arial" w:hAnsi="Arial" w:cs="Arial"/>
          <w:color w:val="000000" w:themeColor="text1"/>
          <w:sz w:val="24"/>
          <w:szCs w:val="24"/>
        </w:rPr>
        <w:t xml:space="preserve"> went with the </w:t>
      </w:r>
      <w:r w:rsidRPr="00F90065">
        <w:rPr>
          <w:rFonts w:ascii="Arial" w:hAnsi="Arial" w:cs="Arial"/>
          <w:color w:val="000000" w:themeColor="text1"/>
          <w:sz w:val="24"/>
          <w:szCs w:val="24"/>
        </w:rPr>
        <w:t>def</w:t>
      </w:r>
      <w:r w:rsidR="00F1791B" w:rsidRPr="00F90065">
        <w:rPr>
          <w:rFonts w:ascii="Arial" w:hAnsi="Arial" w:cs="Arial"/>
          <w:color w:val="000000" w:themeColor="text1"/>
          <w:sz w:val="24"/>
          <w:szCs w:val="24"/>
        </w:rPr>
        <w:t xml:space="preserve">endant to </w:t>
      </w:r>
      <w:proofErr w:type="spellStart"/>
      <w:r w:rsidR="00F1791B" w:rsidRPr="00F90065">
        <w:rPr>
          <w:rFonts w:ascii="Arial" w:hAnsi="Arial" w:cs="Arial"/>
          <w:color w:val="000000" w:themeColor="text1"/>
          <w:sz w:val="24"/>
          <w:szCs w:val="24"/>
        </w:rPr>
        <w:t>Pupkewitz</w:t>
      </w:r>
      <w:proofErr w:type="spellEnd"/>
      <w:r w:rsidR="00F1791B" w:rsidRPr="00F90065">
        <w:rPr>
          <w:rFonts w:ascii="Arial" w:hAnsi="Arial" w:cs="Arial"/>
          <w:color w:val="000000" w:themeColor="text1"/>
          <w:sz w:val="24"/>
          <w:szCs w:val="24"/>
        </w:rPr>
        <w:t xml:space="preserve"> </w:t>
      </w:r>
      <w:proofErr w:type="spellStart"/>
      <w:r w:rsidR="00F1791B" w:rsidRPr="00F90065">
        <w:rPr>
          <w:rFonts w:ascii="Arial" w:hAnsi="Arial" w:cs="Arial"/>
          <w:color w:val="000000" w:themeColor="text1"/>
          <w:sz w:val="24"/>
          <w:szCs w:val="24"/>
        </w:rPr>
        <w:t>Megatech</w:t>
      </w:r>
      <w:proofErr w:type="spellEnd"/>
      <w:r w:rsidR="00F1791B" w:rsidRPr="00F90065">
        <w:rPr>
          <w:rFonts w:ascii="Arial" w:hAnsi="Arial" w:cs="Arial"/>
          <w:color w:val="000000" w:themeColor="text1"/>
          <w:sz w:val="24"/>
          <w:szCs w:val="24"/>
        </w:rPr>
        <w:t xml:space="preserve">, Windhoek Electrical Warehouse and other suppliers to purchase all the </w:t>
      </w:r>
      <w:r w:rsidRPr="00F90065">
        <w:rPr>
          <w:rFonts w:ascii="Arial" w:hAnsi="Arial" w:cs="Arial"/>
          <w:color w:val="000000" w:themeColor="text1"/>
          <w:sz w:val="24"/>
          <w:szCs w:val="24"/>
        </w:rPr>
        <w:t>materials require</w:t>
      </w:r>
      <w:r w:rsidR="00CD2B0B" w:rsidRPr="00F90065">
        <w:rPr>
          <w:rFonts w:ascii="Arial" w:hAnsi="Arial" w:cs="Arial"/>
          <w:color w:val="000000" w:themeColor="text1"/>
          <w:sz w:val="24"/>
          <w:szCs w:val="24"/>
        </w:rPr>
        <w:t>d</w:t>
      </w:r>
      <w:r w:rsidRPr="00F90065">
        <w:rPr>
          <w:rFonts w:ascii="Arial" w:hAnsi="Arial" w:cs="Arial"/>
          <w:color w:val="000000" w:themeColor="text1"/>
          <w:sz w:val="24"/>
          <w:szCs w:val="24"/>
        </w:rPr>
        <w:t xml:space="preserve"> for the work to be performed.</w:t>
      </w:r>
      <w:r w:rsidR="00A008BC" w:rsidRPr="00F90065">
        <w:rPr>
          <w:rFonts w:ascii="Arial" w:hAnsi="Arial" w:cs="Arial"/>
          <w:color w:val="000000" w:themeColor="text1"/>
          <w:sz w:val="24"/>
          <w:szCs w:val="24"/>
        </w:rPr>
        <w:t xml:space="preserve"> </w:t>
      </w:r>
      <w:r w:rsidR="00BA52E8" w:rsidRPr="00F90065">
        <w:rPr>
          <w:rFonts w:ascii="Arial" w:hAnsi="Arial" w:cs="Arial"/>
          <w:color w:val="000000" w:themeColor="text1"/>
          <w:sz w:val="24"/>
          <w:szCs w:val="24"/>
        </w:rPr>
        <w:t xml:space="preserve">He proceeded and testified that </w:t>
      </w:r>
      <w:proofErr w:type="spellStart"/>
      <w:r w:rsidR="00BA52E8" w:rsidRPr="00F90065">
        <w:rPr>
          <w:rFonts w:ascii="Arial" w:hAnsi="Arial" w:cs="Arial"/>
          <w:color w:val="000000" w:themeColor="text1"/>
          <w:sz w:val="24"/>
          <w:szCs w:val="24"/>
        </w:rPr>
        <w:t>Talako</w:t>
      </w:r>
      <w:proofErr w:type="spellEnd"/>
      <w:r w:rsidR="00BA52E8" w:rsidRPr="00F90065">
        <w:rPr>
          <w:rFonts w:ascii="Arial" w:hAnsi="Arial" w:cs="Arial"/>
          <w:color w:val="000000" w:themeColor="text1"/>
          <w:sz w:val="24"/>
          <w:szCs w:val="24"/>
        </w:rPr>
        <w:t xml:space="preserve"> </w:t>
      </w:r>
      <w:r w:rsidR="005E133D" w:rsidRPr="00F90065">
        <w:rPr>
          <w:rFonts w:ascii="Arial" w:hAnsi="Arial" w:cs="Arial"/>
          <w:color w:val="000000" w:themeColor="text1"/>
          <w:sz w:val="24"/>
          <w:szCs w:val="24"/>
        </w:rPr>
        <w:t xml:space="preserve">finished all the electrical work at the property where </w:t>
      </w:r>
      <w:r w:rsidR="00BA52E8" w:rsidRPr="00F90065">
        <w:rPr>
          <w:rFonts w:ascii="Arial" w:hAnsi="Arial" w:cs="Arial"/>
          <w:color w:val="000000" w:themeColor="text1"/>
          <w:sz w:val="24"/>
          <w:szCs w:val="24"/>
        </w:rPr>
        <w:t>he</w:t>
      </w:r>
      <w:r w:rsidR="005E133D" w:rsidRPr="00F90065">
        <w:rPr>
          <w:rFonts w:ascii="Arial" w:hAnsi="Arial" w:cs="Arial"/>
          <w:color w:val="000000" w:themeColor="text1"/>
          <w:sz w:val="24"/>
          <w:szCs w:val="24"/>
        </w:rPr>
        <w:t xml:space="preserve"> worked for </w:t>
      </w:r>
      <w:r w:rsidR="00BA52E8" w:rsidRPr="00F90065">
        <w:rPr>
          <w:rFonts w:ascii="Arial" w:hAnsi="Arial" w:cs="Arial"/>
          <w:color w:val="000000" w:themeColor="text1"/>
          <w:sz w:val="24"/>
          <w:szCs w:val="24"/>
        </w:rPr>
        <w:t>a period of</w:t>
      </w:r>
      <w:r w:rsidR="005E133D" w:rsidRPr="00F90065">
        <w:rPr>
          <w:rFonts w:ascii="Arial" w:hAnsi="Arial" w:cs="Arial"/>
          <w:color w:val="000000" w:themeColor="text1"/>
          <w:sz w:val="24"/>
          <w:szCs w:val="24"/>
        </w:rPr>
        <w:t xml:space="preserve"> about </w:t>
      </w:r>
      <w:r w:rsidR="00BA52E8" w:rsidRPr="00F90065">
        <w:rPr>
          <w:rFonts w:ascii="Arial" w:hAnsi="Arial" w:cs="Arial"/>
          <w:color w:val="000000" w:themeColor="text1"/>
          <w:sz w:val="24"/>
          <w:szCs w:val="24"/>
        </w:rPr>
        <w:t>six</w:t>
      </w:r>
      <w:r w:rsidR="005E133D" w:rsidRPr="00F90065">
        <w:rPr>
          <w:rFonts w:ascii="Arial" w:hAnsi="Arial" w:cs="Arial"/>
          <w:color w:val="000000" w:themeColor="text1"/>
          <w:sz w:val="24"/>
          <w:szCs w:val="24"/>
        </w:rPr>
        <w:t xml:space="preserve"> months from February 2017 to August 2017.</w:t>
      </w:r>
      <w:r w:rsidR="000161B2">
        <w:rPr>
          <w:rFonts w:ascii="Arial" w:hAnsi="Arial" w:cs="Arial"/>
          <w:color w:val="000000" w:themeColor="text1"/>
          <w:sz w:val="24"/>
          <w:szCs w:val="24"/>
        </w:rPr>
        <w:t xml:space="preserve"> </w:t>
      </w:r>
      <w:r w:rsidR="00BA52E8" w:rsidRPr="00F90065">
        <w:rPr>
          <w:rFonts w:ascii="Arial" w:hAnsi="Arial" w:cs="Arial"/>
          <w:color w:val="000000" w:themeColor="text1"/>
          <w:sz w:val="24"/>
          <w:szCs w:val="24"/>
        </w:rPr>
        <w:t xml:space="preserve">He testified that after they </w:t>
      </w:r>
      <w:r w:rsidR="005E133D" w:rsidRPr="00F90065">
        <w:rPr>
          <w:rFonts w:ascii="Arial" w:hAnsi="Arial" w:cs="Arial"/>
          <w:color w:val="000000" w:themeColor="text1"/>
          <w:sz w:val="24"/>
          <w:szCs w:val="24"/>
        </w:rPr>
        <w:t>finished the work</w:t>
      </w:r>
      <w:r w:rsidR="000161B2">
        <w:rPr>
          <w:rFonts w:ascii="Arial" w:hAnsi="Arial" w:cs="Arial"/>
          <w:color w:val="000000" w:themeColor="text1"/>
          <w:sz w:val="24"/>
          <w:szCs w:val="24"/>
        </w:rPr>
        <w:t>,</w:t>
      </w:r>
      <w:r w:rsidR="00BA52E8" w:rsidRPr="00F90065">
        <w:rPr>
          <w:rFonts w:ascii="Arial" w:hAnsi="Arial" w:cs="Arial"/>
          <w:color w:val="000000" w:themeColor="text1"/>
          <w:sz w:val="24"/>
          <w:szCs w:val="24"/>
        </w:rPr>
        <w:t xml:space="preserve"> the defendant paid them in cash. He testified that he was not sure about the exact amount</w:t>
      </w:r>
      <w:r w:rsidR="00C24684">
        <w:rPr>
          <w:rFonts w:ascii="Arial" w:hAnsi="Arial" w:cs="Arial"/>
          <w:color w:val="000000" w:themeColor="text1"/>
          <w:sz w:val="24"/>
          <w:szCs w:val="24"/>
        </w:rPr>
        <w:t>,</w:t>
      </w:r>
      <w:r w:rsidR="00BA52E8" w:rsidRPr="00F90065">
        <w:rPr>
          <w:rFonts w:ascii="Arial" w:hAnsi="Arial" w:cs="Arial"/>
          <w:color w:val="000000" w:themeColor="text1"/>
          <w:sz w:val="24"/>
          <w:szCs w:val="24"/>
        </w:rPr>
        <w:t xml:space="preserve"> </w:t>
      </w:r>
      <w:r w:rsidR="00294F67">
        <w:rPr>
          <w:rFonts w:ascii="Arial" w:hAnsi="Arial" w:cs="Arial"/>
          <w:color w:val="000000" w:themeColor="text1"/>
          <w:sz w:val="24"/>
          <w:szCs w:val="24"/>
        </w:rPr>
        <w:t>but it must have been around N$</w:t>
      </w:r>
      <w:r w:rsidR="00BA52E8" w:rsidRPr="00F90065">
        <w:rPr>
          <w:rFonts w:ascii="Arial" w:hAnsi="Arial" w:cs="Arial"/>
          <w:color w:val="000000" w:themeColor="text1"/>
          <w:sz w:val="24"/>
          <w:szCs w:val="24"/>
        </w:rPr>
        <w:t>30 000.</w:t>
      </w:r>
      <w:r w:rsidR="00C24684">
        <w:rPr>
          <w:rFonts w:ascii="Arial" w:hAnsi="Arial" w:cs="Arial"/>
          <w:color w:val="000000" w:themeColor="text1"/>
          <w:sz w:val="24"/>
          <w:szCs w:val="24"/>
        </w:rPr>
        <w:t xml:space="preserve"> The d</w:t>
      </w:r>
      <w:r w:rsidR="005E133D" w:rsidRPr="00F90065">
        <w:rPr>
          <w:rFonts w:ascii="Arial" w:hAnsi="Arial" w:cs="Arial"/>
          <w:color w:val="000000" w:themeColor="text1"/>
          <w:sz w:val="24"/>
          <w:szCs w:val="24"/>
        </w:rPr>
        <w:t xml:space="preserve">efendant would give </w:t>
      </w:r>
      <w:r w:rsidR="00BA52E8" w:rsidRPr="00F90065">
        <w:rPr>
          <w:rFonts w:ascii="Arial" w:hAnsi="Arial" w:cs="Arial"/>
          <w:color w:val="000000" w:themeColor="text1"/>
          <w:sz w:val="24"/>
          <w:szCs w:val="24"/>
        </w:rPr>
        <w:t>him</w:t>
      </w:r>
      <w:r w:rsidR="005E133D" w:rsidRPr="00F90065">
        <w:rPr>
          <w:rFonts w:ascii="Arial" w:hAnsi="Arial" w:cs="Arial"/>
          <w:color w:val="000000" w:themeColor="text1"/>
          <w:sz w:val="24"/>
          <w:szCs w:val="24"/>
        </w:rPr>
        <w:t xml:space="preserve"> cash and </w:t>
      </w:r>
      <w:r w:rsidR="00BA52E8" w:rsidRPr="00F90065">
        <w:rPr>
          <w:rFonts w:ascii="Arial" w:hAnsi="Arial" w:cs="Arial"/>
          <w:color w:val="000000" w:themeColor="text1"/>
          <w:sz w:val="24"/>
          <w:szCs w:val="24"/>
        </w:rPr>
        <w:t>he</w:t>
      </w:r>
      <w:r w:rsidR="005E133D" w:rsidRPr="00F90065">
        <w:rPr>
          <w:rFonts w:ascii="Arial" w:hAnsi="Arial" w:cs="Arial"/>
          <w:color w:val="000000" w:themeColor="text1"/>
          <w:sz w:val="24"/>
          <w:szCs w:val="24"/>
        </w:rPr>
        <w:t xml:space="preserve"> would then give </w:t>
      </w:r>
      <w:r w:rsidR="00CD2B0B" w:rsidRPr="00F90065">
        <w:rPr>
          <w:rFonts w:ascii="Arial" w:hAnsi="Arial" w:cs="Arial"/>
          <w:color w:val="000000" w:themeColor="text1"/>
          <w:sz w:val="24"/>
          <w:szCs w:val="24"/>
        </w:rPr>
        <w:t xml:space="preserve">the cash </w:t>
      </w:r>
      <w:r w:rsidR="00BE7C2E" w:rsidRPr="00F90065">
        <w:rPr>
          <w:rFonts w:ascii="Arial" w:hAnsi="Arial" w:cs="Arial"/>
          <w:color w:val="000000" w:themeColor="text1"/>
          <w:sz w:val="24"/>
          <w:szCs w:val="24"/>
        </w:rPr>
        <w:t>that he</w:t>
      </w:r>
      <w:r w:rsidR="00CD2B0B" w:rsidRPr="00F90065">
        <w:rPr>
          <w:rFonts w:ascii="Arial" w:hAnsi="Arial" w:cs="Arial"/>
          <w:color w:val="000000" w:themeColor="text1"/>
          <w:sz w:val="24"/>
          <w:szCs w:val="24"/>
        </w:rPr>
        <w:t xml:space="preserve"> had received from the defendant </w:t>
      </w:r>
      <w:r w:rsidR="005E133D" w:rsidRPr="00F90065">
        <w:rPr>
          <w:rFonts w:ascii="Arial" w:hAnsi="Arial" w:cs="Arial"/>
          <w:color w:val="000000" w:themeColor="text1"/>
          <w:sz w:val="24"/>
          <w:szCs w:val="24"/>
        </w:rPr>
        <w:t xml:space="preserve">to </w:t>
      </w:r>
      <w:r w:rsidR="00BA52E8" w:rsidRPr="00F90065">
        <w:rPr>
          <w:rFonts w:ascii="Arial" w:hAnsi="Arial" w:cs="Arial"/>
          <w:color w:val="000000" w:themeColor="text1"/>
          <w:sz w:val="24"/>
          <w:szCs w:val="24"/>
        </w:rPr>
        <w:t>his</w:t>
      </w:r>
      <w:r w:rsidR="005E133D" w:rsidRPr="00F90065">
        <w:rPr>
          <w:rFonts w:ascii="Arial" w:hAnsi="Arial" w:cs="Arial"/>
          <w:color w:val="000000" w:themeColor="text1"/>
          <w:sz w:val="24"/>
          <w:szCs w:val="24"/>
        </w:rPr>
        <w:t xml:space="preserve"> supervisor.</w:t>
      </w:r>
    </w:p>
    <w:p w14:paraId="7DE00F9A" w14:textId="77777777" w:rsidR="005E133D" w:rsidRPr="00F90065" w:rsidRDefault="005E133D" w:rsidP="00BB3FDA">
      <w:pPr>
        <w:spacing w:after="0" w:line="360" w:lineRule="auto"/>
        <w:jc w:val="both"/>
        <w:rPr>
          <w:rFonts w:ascii="Arial" w:hAnsi="Arial" w:cs="Arial"/>
          <w:color w:val="000000" w:themeColor="text1"/>
          <w:sz w:val="24"/>
          <w:szCs w:val="24"/>
        </w:rPr>
      </w:pPr>
    </w:p>
    <w:p w14:paraId="17C372C5" w14:textId="77777777" w:rsidR="00C122FE" w:rsidRPr="00F90065" w:rsidRDefault="00BA52E8"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[7</w:t>
      </w:r>
      <w:r w:rsidR="00E324F2">
        <w:rPr>
          <w:rFonts w:ascii="Arial" w:hAnsi="Arial" w:cs="Arial"/>
          <w:color w:val="000000" w:themeColor="text1"/>
          <w:sz w:val="24"/>
          <w:szCs w:val="24"/>
        </w:rPr>
        <w:t>9</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proofErr w:type="spellStart"/>
      <w:r w:rsidRPr="00F90065">
        <w:rPr>
          <w:rFonts w:ascii="Arial" w:hAnsi="Arial" w:cs="Arial"/>
          <w:color w:val="000000" w:themeColor="text1"/>
          <w:sz w:val="24"/>
          <w:szCs w:val="24"/>
        </w:rPr>
        <w:t>Mr</w:t>
      </w:r>
      <w:proofErr w:type="spellEnd"/>
      <w:r w:rsidRPr="00F90065">
        <w:rPr>
          <w:rFonts w:ascii="Arial" w:hAnsi="Arial" w:cs="Arial"/>
          <w:color w:val="000000" w:themeColor="text1"/>
          <w:sz w:val="24"/>
          <w:szCs w:val="24"/>
        </w:rPr>
        <w:t xml:space="preserve"> </w:t>
      </w:r>
      <w:proofErr w:type="spellStart"/>
      <w:r w:rsidRPr="00F90065">
        <w:rPr>
          <w:rFonts w:ascii="Arial" w:hAnsi="Arial" w:cs="Arial"/>
          <w:color w:val="000000" w:themeColor="text1"/>
          <w:sz w:val="24"/>
          <w:szCs w:val="24"/>
        </w:rPr>
        <w:t>Enkali</w:t>
      </w:r>
      <w:proofErr w:type="spellEnd"/>
      <w:r w:rsidRPr="00F90065">
        <w:rPr>
          <w:rFonts w:ascii="Arial" w:hAnsi="Arial" w:cs="Arial"/>
          <w:color w:val="000000" w:themeColor="text1"/>
          <w:sz w:val="24"/>
          <w:szCs w:val="24"/>
        </w:rPr>
        <w:t xml:space="preserve"> testified with respect to the paint work that he performed. He testified that the</w:t>
      </w:r>
      <w:r w:rsidR="000161B2">
        <w:rPr>
          <w:rFonts w:ascii="Arial" w:hAnsi="Arial" w:cs="Arial"/>
          <w:color w:val="000000" w:themeColor="text1"/>
          <w:sz w:val="24"/>
          <w:szCs w:val="24"/>
        </w:rPr>
        <w:t xml:space="preserve"> paint</w:t>
      </w:r>
      <w:r w:rsidR="00A008BC" w:rsidRPr="00F90065">
        <w:rPr>
          <w:rFonts w:ascii="Arial" w:hAnsi="Arial" w:cs="Arial"/>
          <w:color w:val="000000" w:themeColor="text1"/>
          <w:sz w:val="24"/>
          <w:szCs w:val="24"/>
        </w:rPr>
        <w:t xml:space="preserve"> work was incomplete</w:t>
      </w:r>
      <w:r w:rsidR="00A227C8">
        <w:rPr>
          <w:rFonts w:ascii="Arial" w:hAnsi="Arial" w:cs="Arial"/>
          <w:color w:val="000000" w:themeColor="text1"/>
          <w:sz w:val="24"/>
          <w:szCs w:val="24"/>
        </w:rPr>
        <w:t>,</w:t>
      </w:r>
      <w:r w:rsidRPr="00F90065">
        <w:rPr>
          <w:rFonts w:ascii="Arial" w:hAnsi="Arial" w:cs="Arial"/>
          <w:color w:val="000000" w:themeColor="text1"/>
          <w:sz w:val="24"/>
          <w:szCs w:val="24"/>
        </w:rPr>
        <w:t xml:space="preserve"> </w:t>
      </w:r>
      <w:r w:rsidR="000161B2">
        <w:rPr>
          <w:rFonts w:ascii="Arial" w:hAnsi="Arial" w:cs="Arial"/>
          <w:color w:val="000000" w:themeColor="text1"/>
          <w:sz w:val="24"/>
          <w:szCs w:val="24"/>
        </w:rPr>
        <w:t xml:space="preserve">and </w:t>
      </w:r>
      <w:r w:rsidRPr="00F90065">
        <w:rPr>
          <w:rFonts w:ascii="Arial" w:hAnsi="Arial" w:cs="Arial"/>
          <w:color w:val="000000" w:themeColor="text1"/>
          <w:sz w:val="24"/>
          <w:szCs w:val="24"/>
        </w:rPr>
        <w:t>as a result</w:t>
      </w:r>
      <w:r w:rsidR="00A227C8">
        <w:rPr>
          <w:rFonts w:ascii="Arial" w:hAnsi="Arial" w:cs="Arial"/>
          <w:color w:val="000000" w:themeColor="text1"/>
          <w:sz w:val="24"/>
          <w:szCs w:val="24"/>
        </w:rPr>
        <w:t>,</w:t>
      </w:r>
      <w:r w:rsidRPr="00F90065">
        <w:rPr>
          <w:rFonts w:ascii="Arial" w:hAnsi="Arial" w:cs="Arial"/>
          <w:color w:val="000000" w:themeColor="text1"/>
          <w:sz w:val="24"/>
          <w:szCs w:val="24"/>
        </w:rPr>
        <w:t xml:space="preserve"> he did the </w:t>
      </w:r>
      <w:r w:rsidR="00A227C8">
        <w:rPr>
          <w:rFonts w:ascii="Arial" w:hAnsi="Arial" w:cs="Arial"/>
          <w:color w:val="000000" w:themeColor="text1"/>
          <w:sz w:val="24"/>
          <w:szCs w:val="24"/>
        </w:rPr>
        <w:t>skimming</w:t>
      </w:r>
      <w:r w:rsidR="00A008BC" w:rsidRPr="00F90065">
        <w:rPr>
          <w:rFonts w:ascii="Arial" w:hAnsi="Arial" w:cs="Arial"/>
          <w:color w:val="000000" w:themeColor="text1"/>
          <w:sz w:val="24"/>
          <w:szCs w:val="24"/>
        </w:rPr>
        <w:t xml:space="preserve"> </w:t>
      </w:r>
      <w:r w:rsidR="00A227C8">
        <w:rPr>
          <w:rFonts w:ascii="Arial" w:hAnsi="Arial" w:cs="Arial"/>
          <w:color w:val="000000" w:themeColor="text1"/>
          <w:sz w:val="24"/>
          <w:szCs w:val="24"/>
        </w:rPr>
        <w:t xml:space="preserve">and the painting </w:t>
      </w:r>
      <w:r w:rsidR="00E679DB">
        <w:rPr>
          <w:rFonts w:ascii="Arial" w:hAnsi="Arial" w:cs="Arial"/>
          <w:color w:val="000000" w:themeColor="text1"/>
          <w:sz w:val="24"/>
          <w:szCs w:val="24"/>
        </w:rPr>
        <w:t xml:space="preserve">of the </w:t>
      </w:r>
      <w:r w:rsidR="00A008BC" w:rsidRPr="00F90065">
        <w:rPr>
          <w:rFonts w:ascii="Arial" w:hAnsi="Arial" w:cs="Arial"/>
          <w:color w:val="000000" w:themeColor="text1"/>
          <w:sz w:val="24"/>
          <w:szCs w:val="24"/>
        </w:rPr>
        <w:t>outsid</w:t>
      </w:r>
      <w:r w:rsidR="00A227C8">
        <w:rPr>
          <w:rFonts w:ascii="Arial" w:hAnsi="Arial" w:cs="Arial"/>
          <w:color w:val="000000" w:themeColor="text1"/>
          <w:sz w:val="24"/>
          <w:szCs w:val="24"/>
        </w:rPr>
        <w:t xml:space="preserve">e </w:t>
      </w:r>
      <w:r w:rsidR="00E679DB">
        <w:rPr>
          <w:rFonts w:ascii="Arial" w:hAnsi="Arial" w:cs="Arial"/>
          <w:color w:val="000000" w:themeColor="text1"/>
          <w:sz w:val="24"/>
          <w:szCs w:val="24"/>
        </w:rPr>
        <w:t xml:space="preserve">of </w:t>
      </w:r>
      <w:r w:rsidR="00A227C8">
        <w:rPr>
          <w:rFonts w:ascii="Arial" w:hAnsi="Arial" w:cs="Arial"/>
          <w:color w:val="000000" w:themeColor="text1"/>
          <w:sz w:val="24"/>
          <w:szCs w:val="24"/>
        </w:rPr>
        <w:t>the building,</w:t>
      </w:r>
      <w:r w:rsidR="00A008BC" w:rsidRPr="00F90065">
        <w:rPr>
          <w:rFonts w:ascii="Arial" w:hAnsi="Arial" w:cs="Arial"/>
          <w:color w:val="000000" w:themeColor="text1"/>
          <w:sz w:val="24"/>
          <w:szCs w:val="24"/>
        </w:rPr>
        <w:t xml:space="preserve"> the ceilings in the rooms, and the sealing of the spaces i</w:t>
      </w:r>
      <w:r w:rsidR="00F00F9D">
        <w:rPr>
          <w:rFonts w:ascii="Arial" w:hAnsi="Arial" w:cs="Arial"/>
          <w:color w:val="000000" w:themeColor="text1"/>
          <w:sz w:val="24"/>
          <w:szCs w:val="24"/>
        </w:rPr>
        <w:t>n the skirting and vanishings. H</w:t>
      </w:r>
      <w:r w:rsidR="00A008BC" w:rsidRPr="00F90065">
        <w:rPr>
          <w:rFonts w:ascii="Arial" w:hAnsi="Arial" w:cs="Arial"/>
          <w:color w:val="000000" w:themeColor="text1"/>
          <w:sz w:val="24"/>
          <w:szCs w:val="24"/>
        </w:rPr>
        <w:t xml:space="preserve">is </w:t>
      </w:r>
      <w:proofErr w:type="spellStart"/>
      <w:r w:rsidR="00A008BC" w:rsidRPr="00F90065">
        <w:rPr>
          <w:rFonts w:ascii="Arial" w:hAnsi="Arial" w:cs="Arial"/>
          <w:color w:val="000000" w:themeColor="text1"/>
          <w:sz w:val="24"/>
          <w:szCs w:val="24"/>
        </w:rPr>
        <w:t>lab</w:t>
      </w:r>
      <w:r w:rsidR="00294F67">
        <w:rPr>
          <w:rFonts w:ascii="Arial" w:hAnsi="Arial" w:cs="Arial"/>
          <w:color w:val="000000" w:themeColor="text1"/>
          <w:sz w:val="24"/>
          <w:szCs w:val="24"/>
        </w:rPr>
        <w:t>our</w:t>
      </w:r>
      <w:proofErr w:type="spellEnd"/>
      <w:r w:rsidR="00294F67">
        <w:rPr>
          <w:rFonts w:ascii="Arial" w:hAnsi="Arial" w:cs="Arial"/>
          <w:color w:val="000000" w:themeColor="text1"/>
          <w:sz w:val="24"/>
          <w:szCs w:val="24"/>
        </w:rPr>
        <w:t xml:space="preserve"> was N$12 500</w:t>
      </w:r>
      <w:r w:rsidR="00A008BC" w:rsidRPr="00F90065">
        <w:rPr>
          <w:rFonts w:ascii="Arial" w:hAnsi="Arial" w:cs="Arial"/>
          <w:color w:val="000000" w:themeColor="text1"/>
          <w:sz w:val="24"/>
          <w:szCs w:val="24"/>
        </w:rPr>
        <w:t xml:space="preserve">. </w:t>
      </w:r>
      <w:proofErr w:type="spellStart"/>
      <w:r w:rsidR="00A008BC" w:rsidRPr="00F90065">
        <w:rPr>
          <w:rFonts w:ascii="Arial" w:hAnsi="Arial" w:cs="Arial"/>
          <w:color w:val="000000" w:themeColor="text1"/>
          <w:sz w:val="24"/>
          <w:szCs w:val="24"/>
        </w:rPr>
        <w:t>Mr</w:t>
      </w:r>
      <w:proofErr w:type="spellEnd"/>
      <w:r w:rsidR="00A008BC" w:rsidRPr="00F90065">
        <w:rPr>
          <w:rFonts w:ascii="Arial" w:hAnsi="Arial" w:cs="Arial"/>
          <w:color w:val="000000" w:themeColor="text1"/>
          <w:sz w:val="24"/>
          <w:szCs w:val="24"/>
        </w:rPr>
        <w:t xml:space="preserve"> </w:t>
      </w:r>
      <w:proofErr w:type="spellStart"/>
      <w:r w:rsidR="00A008BC" w:rsidRPr="00F90065">
        <w:rPr>
          <w:rFonts w:ascii="Arial" w:hAnsi="Arial" w:cs="Arial"/>
          <w:color w:val="000000" w:themeColor="text1"/>
          <w:sz w:val="24"/>
          <w:szCs w:val="24"/>
        </w:rPr>
        <w:t>Enkali</w:t>
      </w:r>
      <w:proofErr w:type="spellEnd"/>
      <w:r w:rsidR="00A008BC" w:rsidRPr="00F90065">
        <w:rPr>
          <w:rFonts w:ascii="Arial" w:hAnsi="Arial" w:cs="Arial"/>
          <w:color w:val="000000" w:themeColor="text1"/>
          <w:sz w:val="24"/>
          <w:szCs w:val="24"/>
        </w:rPr>
        <w:t xml:space="preserve"> </w:t>
      </w:r>
      <w:r w:rsidR="00C122FE" w:rsidRPr="00F90065">
        <w:rPr>
          <w:rFonts w:ascii="Arial" w:hAnsi="Arial" w:cs="Arial"/>
          <w:color w:val="000000" w:themeColor="text1"/>
          <w:sz w:val="24"/>
          <w:szCs w:val="24"/>
        </w:rPr>
        <w:t>further testified that during the rainy periods</w:t>
      </w:r>
      <w:r w:rsidR="00A9680A">
        <w:rPr>
          <w:rFonts w:ascii="Arial" w:hAnsi="Arial" w:cs="Arial"/>
          <w:color w:val="000000" w:themeColor="text1"/>
          <w:sz w:val="24"/>
          <w:szCs w:val="24"/>
        </w:rPr>
        <w:t>,</w:t>
      </w:r>
      <w:r w:rsidR="00C122FE" w:rsidRPr="00F90065">
        <w:rPr>
          <w:rFonts w:ascii="Arial" w:hAnsi="Arial" w:cs="Arial"/>
          <w:color w:val="000000" w:themeColor="text1"/>
          <w:sz w:val="24"/>
          <w:szCs w:val="24"/>
        </w:rPr>
        <w:t xml:space="preserve"> the roof leaked and he was then asked to do repairs on the roof</w:t>
      </w:r>
      <w:r w:rsidR="00BE7C2E" w:rsidRPr="00F90065">
        <w:rPr>
          <w:rFonts w:ascii="Arial" w:hAnsi="Arial" w:cs="Arial"/>
          <w:color w:val="000000" w:themeColor="text1"/>
          <w:sz w:val="24"/>
          <w:szCs w:val="24"/>
        </w:rPr>
        <w:t xml:space="preserve">. He testified that </w:t>
      </w:r>
      <w:r w:rsidR="00C122FE" w:rsidRPr="00F90065">
        <w:rPr>
          <w:rFonts w:ascii="Arial" w:hAnsi="Arial" w:cs="Arial"/>
          <w:color w:val="000000" w:themeColor="text1"/>
          <w:sz w:val="24"/>
          <w:szCs w:val="24"/>
        </w:rPr>
        <w:t>h</w:t>
      </w:r>
      <w:r w:rsidR="00A008BC" w:rsidRPr="00F90065">
        <w:rPr>
          <w:rFonts w:ascii="Arial" w:hAnsi="Arial" w:cs="Arial"/>
          <w:color w:val="000000" w:themeColor="text1"/>
          <w:sz w:val="24"/>
          <w:szCs w:val="24"/>
        </w:rPr>
        <w:t xml:space="preserve">e </w:t>
      </w:r>
      <w:r w:rsidR="00294F67">
        <w:rPr>
          <w:rFonts w:ascii="Arial" w:hAnsi="Arial" w:cs="Arial"/>
          <w:color w:val="000000" w:themeColor="text1"/>
          <w:sz w:val="24"/>
          <w:szCs w:val="24"/>
        </w:rPr>
        <w:t>was paid an amount of N$</w:t>
      </w:r>
      <w:r w:rsidR="00C122FE" w:rsidRPr="00F90065">
        <w:rPr>
          <w:rFonts w:ascii="Arial" w:hAnsi="Arial" w:cs="Arial"/>
          <w:color w:val="000000" w:themeColor="text1"/>
          <w:sz w:val="24"/>
          <w:szCs w:val="24"/>
        </w:rPr>
        <w:t>19 500</w:t>
      </w:r>
      <w:r w:rsidR="00BE7C2E" w:rsidRPr="00F90065">
        <w:rPr>
          <w:rFonts w:ascii="Arial" w:hAnsi="Arial" w:cs="Arial"/>
          <w:color w:val="000000" w:themeColor="text1"/>
          <w:sz w:val="24"/>
          <w:szCs w:val="24"/>
        </w:rPr>
        <w:t xml:space="preserve"> for sealing the roof</w:t>
      </w:r>
      <w:r w:rsidR="00C122FE" w:rsidRPr="00F90065">
        <w:rPr>
          <w:rFonts w:ascii="Arial" w:hAnsi="Arial" w:cs="Arial"/>
          <w:color w:val="000000" w:themeColor="text1"/>
          <w:sz w:val="24"/>
          <w:szCs w:val="24"/>
        </w:rPr>
        <w:t>.</w:t>
      </w:r>
    </w:p>
    <w:p w14:paraId="4016B1BA" w14:textId="77777777" w:rsidR="008C7153" w:rsidRPr="00F90065" w:rsidRDefault="008C7153" w:rsidP="00BB3FDA">
      <w:pPr>
        <w:spacing w:after="0" w:line="360" w:lineRule="auto"/>
        <w:jc w:val="both"/>
        <w:rPr>
          <w:rFonts w:ascii="Arial" w:hAnsi="Arial" w:cs="Arial"/>
          <w:color w:val="000000" w:themeColor="text1"/>
          <w:sz w:val="24"/>
          <w:szCs w:val="24"/>
        </w:rPr>
      </w:pPr>
    </w:p>
    <w:p w14:paraId="41AD1552" w14:textId="77777777" w:rsidR="00C36725" w:rsidRPr="00F90065" w:rsidRDefault="00E324F2" w:rsidP="00BB3FD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[80</w:t>
      </w:r>
      <w:r w:rsidR="00C122FE" w:rsidRPr="00F90065">
        <w:rPr>
          <w:rFonts w:ascii="Arial" w:hAnsi="Arial" w:cs="Arial"/>
          <w:color w:val="000000" w:themeColor="text1"/>
          <w:sz w:val="24"/>
          <w:szCs w:val="24"/>
        </w:rPr>
        <w:t>]</w:t>
      </w:r>
      <w:r w:rsidR="00C122FE" w:rsidRPr="00F90065">
        <w:rPr>
          <w:rFonts w:ascii="Arial" w:hAnsi="Arial" w:cs="Arial"/>
          <w:color w:val="000000" w:themeColor="text1"/>
          <w:sz w:val="24"/>
          <w:szCs w:val="24"/>
        </w:rPr>
        <w:tab/>
      </w:r>
      <w:proofErr w:type="spellStart"/>
      <w:r w:rsidR="002F581F">
        <w:rPr>
          <w:rFonts w:ascii="Arial" w:hAnsi="Arial" w:cs="Arial"/>
          <w:color w:val="000000" w:themeColor="text1"/>
          <w:sz w:val="24"/>
          <w:szCs w:val="24"/>
        </w:rPr>
        <w:t>Mr</w:t>
      </w:r>
      <w:proofErr w:type="spellEnd"/>
      <w:r w:rsidR="002F581F">
        <w:rPr>
          <w:rFonts w:ascii="Arial" w:hAnsi="Arial" w:cs="Arial"/>
          <w:color w:val="000000" w:themeColor="text1"/>
          <w:sz w:val="24"/>
          <w:szCs w:val="24"/>
        </w:rPr>
        <w:t xml:space="preserve"> </w:t>
      </w:r>
      <w:proofErr w:type="spellStart"/>
      <w:r w:rsidR="002F581F">
        <w:rPr>
          <w:rFonts w:ascii="Arial" w:hAnsi="Arial" w:cs="Arial"/>
          <w:color w:val="000000" w:themeColor="text1"/>
          <w:sz w:val="24"/>
          <w:szCs w:val="24"/>
        </w:rPr>
        <w:t>Sosinyi’s</w:t>
      </w:r>
      <w:proofErr w:type="spellEnd"/>
      <w:r w:rsidR="00A008BC" w:rsidRPr="00F90065">
        <w:rPr>
          <w:rFonts w:ascii="Arial" w:hAnsi="Arial" w:cs="Arial"/>
          <w:color w:val="000000" w:themeColor="text1"/>
          <w:sz w:val="24"/>
          <w:szCs w:val="24"/>
        </w:rPr>
        <w:t xml:space="preserve"> </w:t>
      </w:r>
      <w:r w:rsidR="00C122FE" w:rsidRPr="00F90065">
        <w:rPr>
          <w:rFonts w:ascii="Arial" w:hAnsi="Arial" w:cs="Arial"/>
          <w:color w:val="000000" w:themeColor="text1"/>
          <w:sz w:val="24"/>
          <w:szCs w:val="24"/>
        </w:rPr>
        <w:t>testimony main</w:t>
      </w:r>
      <w:r w:rsidR="002F581F">
        <w:rPr>
          <w:rFonts w:ascii="Arial" w:hAnsi="Arial" w:cs="Arial"/>
          <w:color w:val="000000" w:themeColor="text1"/>
          <w:sz w:val="24"/>
          <w:szCs w:val="24"/>
        </w:rPr>
        <w:t>ly</w:t>
      </w:r>
      <w:r w:rsidR="00C122FE" w:rsidRPr="00F90065">
        <w:rPr>
          <w:rFonts w:ascii="Arial" w:hAnsi="Arial" w:cs="Arial"/>
          <w:color w:val="000000" w:themeColor="text1"/>
          <w:sz w:val="24"/>
          <w:szCs w:val="24"/>
        </w:rPr>
        <w:t xml:space="preserve"> dealt with the construction and thickness of the slab. He also testified with respect to the roof. He testified that the</w:t>
      </w:r>
      <w:r w:rsidR="0056609B">
        <w:rPr>
          <w:rFonts w:ascii="Arial" w:hAnsi="Arial" w:cs="Arial"/>
          <w:color w:val="000000" w:themeColor="text1"/>
          <w:sz w:val="24"/>
          <w:szCs w:val="24"/>
        </w:rPr>
        <w:t xml:space="preserve"> leakage</w:t>
      </w:r>
      <w:r w:rsidR="00A008BC" w:rsidRPr="00F90065">
        <w:rPr>
          <w:rFonts w:ascii="Arial" w:hAnsi="Arial" w:cs="Arial"/>
          <w:color w:val="000000" w:themeColor="text1"/>
          <w:sz w:val="24"/>
          <w:szCs w:val="24"/>
        </w:rPr>
        <w:t xml:space="preserve"> of the roof is likely to cause lasting damage arising from excess</w:t>
      </w:r>
      <w:r w:rsidR="0056609B">
        <w:rPr>
          <w:rFonts w:ascii="Arial" w:hAnsi="Arial" w:cs="Arial"/>
          <w:color w:val="000000" w:themeColor="text1"/>
          <w:sz w:val="24"/>
          <w:szCs w:val="24"/>
        </w:rPr>
        <w:t>ive moisture ingress,</w:t>
      </w:r>
      <w:r w:rsidR="00A008BC" w:rsidRPr="00F90065">
        <w:rPr>
          <w:rFonts w:ascii="Arial" w:hAnsi="Arial" w:cs="Arial"/>
          <w:color w:val="000000" w:themeColor="text1"/>
          <w:sz w:val="24"/>
          <w:szCs w:val="24"/>
        </w:rPr>
        <w:t xml:space="preserve"> damaging the wooden trusses supporting the roof tiles.</w:t>
      </w:r>
      <w:r w:rsidR="00C122FE" w:rsidRPr="00F90065">
        <w:rPr>
          <w:rFonts w:ascii="Arial" w:hAnsi="Arial" w:cs="Arial"/>
          <w:color w:val="000000" w:themeColor="text1"/>
          <w:sz w:val="24"/>
          <w:szCs w:val="24"/>
        </w:rPr>
        <w:t xml:space="preserve"> </w:t>
      </w:r>
      <w:proofErr w:type="spellStart"/>
      <w:r w:rsidR="00A008BC" w:rsidRPr="00F90065">
        <w:rPr>
          <w:rFonts w:ascii="Arial" w:hAnsi="Arial" w:cs="Arial"/>
          <w:color w:val="000000" w:themeColor="text1"/>
          <w:sz w:val="24"/>
          <w:szCs w:val="24"/>
        </w:rPr>
        <w:t>Mr</w:t>
      </w:r>
      <w:proofErr w:type="spellEnd"/>
      <w:r w:rsidR="00A008BC" w:rsidRPr="00F90065">
        <w:rPr>
          <w:rFonts w:ascii="Arial" w:hAnsi="Arial" w:cs="Arial"/>
          <w:color w:val="000000" w:themeColor="text1"/>
          <w:sz w:val="24"/>
          <w:szCs w:val="24"/>
        </w:rPr>
        <w:t xml:space="preserve"> Coelho testified as a quantity surveyor for the defendant. </w:t>
      </w:r>
    </w:p>
    <w:p w14:paraId="2817C215" w14:textId="77777777" w:rsidR="00C122FE" w:rsidRPr="00F90065" w:rsidRDefault="00C122FE" w:rsidP="00BB3FDA">
      <w:pPr>
        <w:spacing w:after="0" w:line="360" w:lineRule="auto"/>
        <w:jc w:val="both"/>
        <w:rPr>
          <w:rFonts w:ascii="Arial" w:hAnsi="Arial" w:cs="Arial"/>
          <w:color w:val="000000" w:themeColor="text1"/>
          <w:sz w:val="24"/>
          <w:szCs w:val="24"/>
        </w:rPr>
      </w:pPr>
    </w:p>
    <w:p w14:paraId="327D6A8F" w14:textId="77777777" w:rsidR="00BD42A6" w:rsidRPr="00F90065" w:rsidRDefault="001621FB"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w:t>
      </w:r>
      <w:r w:rsidR="00E324F2">
        <w:rPr>
          <w:rFonts w:ascii="Arial" w:hAnsi="Arial" w:cs="Arial"/>
          <w:color w:val="000000" w:themeColor="text1"/>
          <w:sz w:val="24"/>
          <w:szCs w:val="24"/>
        </w:rPr>
        <w:t>81</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r w:rsidR="00D533D9" w:rsidRPr="00F90065">
        <w:rPr>
          <w:rFonts w:ascii="Arial" w:hAnsi="Arial" w:cs="Arial"/>
          <w:color w:val="000000" w:themeColor="text1"/>
          <w:sz w:val="24"/>
          <w:szCs w:val="24"/>
        </w:rPr>
        <w:t>In view of the evidence that was presented</w:t>
      </w:r>
      <w:r w:rsidR="009942D6">
        <w:rPr>
          <w:rFonts w:ascii="Arial" w:hAnsi="Arial" w:cs="Arial"/>
          <w:color w:val="000000" w:themeColor="text1"/>
          <w:sz w:val="24"/>
          <w:szCs w:val="24"/>
        </w:rPr>
        <w:t>,</w:t>
      </w:r>
      <w:r w:rsidR="00D533D9" w:rsidRPr="00F90065">
        <w:rPr>
          <w:rFonts w:ascii="Arial" w:hAnsi="Arial" w:cs="Arial"/>
          <w:color w:val="000000" w:themeColor="text1"/>
          <w:sz w:val="24"/>
          <w:szCs w:val="24"/>
        </w:rPr>
        <w:t xml:space="preserve"> I now proceed to consider whether the plaintiff or the defendant breached the agreement. </w:t>
      </w:r>
      <w:r w:rsidR="00BD42A6" w:rsidRPr="00F90065">
        <w:rPr>
          <w:rFonts w:ascii="Arial" w:hAnsi="Arial" w:cs="Arial"/>
          <w:color w:val="000000" w:themeColor="text1"/>
          <w:sz w:val="24"/>
          <w:szCs w:val="24"/>
          <w:lang w:val="en-ZA"/>
        </w:rPr>
        <w:t xml:space="preserve">It is settled law that repudiation of a contract occurs where one party to a contract, without lawful grounds, indicates to the other party, whether by words or conduct, a deliberate and unequivocal intention to no </w:t>
      </w:r>
      <w:r w:rsidR="00BD42A6" w:rsidRPr="00F90065">
        <w:rPr>
          <w:rFonts w:ascii="Arial" w:hAnsi="Arial" w:cs="Arial"/>
          <w:color w:val="000000" w:themeColor="text1"/>
          <w:sz w:val="24"/>
          <w:szCs w:val="24"/>
          <w:lang w:val="en-ZA"/>
        </w:rPr>
        <w:lastRenderedPageBreak/>
        <w:t>longer be bound by the contract.</w:t>
      </w:r>
      <w:r w:rsidR="00BD42A6" w:rsidRPr="00F90065">
        <w:rPr>
          <w:rFonts w:ascii="Arial" w:hAnsi="Arial" w:cs="Arial"/>
          <w:color w:val="000000" w:themeColor="text1"/>
          <w:sz w:val="24"/>
          <w:szCs w:val="24"/>
          <w:vertAlign w:val="superscript"/>
          <w:lang w:val="en-ZA"/>
        </w:rPr>
        <w:footnoteReference w:id="5"/>
      </w:r>
      <w:r w:rsidR="00BD42A6" w:rsidRPr="00F90065">
        <w:rPr>
          <w:rFonts w:ascii="Arial" w:hAnsi="Arial" w:cs="Arial"/>
          <w:color w:val="000000" w:themeColor="text1"/>
          <w:sz w:val="24"/>
          <w:szCs w:val="24"/>
          <w:lang w:val="en-ZA"/>
        </w:rPr>
        <w:t xml:space="preserve"> Then</w:t>
      </w:r>
      <w:r w:rsidR="00C24684">
        <w:rPr>
          <w:rFonts w:ascii="Arial" w:hAnsi="Arial" w:cs="Arial"/>
          <w:color w:val="000000" w:themeColor="text1"/>
          <w:sz w:val="24"/>
          <w:szCs w:val="24"/>
          <w:lang w:val="en-ZA"/>
        </w:rPr>
        <w:t>,</w:t>
      </w:r>
      <w:r w:rsidR="00BD42A6" w:rsidRPr="00F90065">
        <w:rPr>
          <w:rFonts w:ascii="Arial" w:hAnsi="Arial" w:cs="Arial"/>
          <w:color w:val="000000" w:themeColor="text1"/>
          <w:sz w:val="24"/>
          <w:szCs w:val="24"/>
          <w:lang w:val="en-ZA"/>
        </w:rPr>
        <w:t xml:space="preserve"> the innocent party will be entitled to either: (</w:t>
      </w:r>
      <w:proofErr w:type="spellStart"/>
      <w:r w:rsidR="00BD42A6" w:rsidRPr="00F90065">
        <w:rPr>
          <w:rFonts w:ascii="Arial" w:hAnsi="Arial" w:cs="Arial"/>
          <w:color w:val="000000" w:themeColor="text1"/>
          <w:sz w:val="24"/>
          <w:szCs w:val="24"/>
          <w:lang w:val="en-ZA"/>
        </w:rPr>
        <w:t>i</w:t>
      </w:r>
      <w:proofErr w:type="spellEnd"/>
      <w:r w:rsidR="00BD42A6" w:rsidRPr="00F90065">
        <w:rPr>
          <w:rFonts w:ascii="Arial" w:hAnsi="Arial" w:cs="Arial"/>
          <w:color w:val="000000" w:themeColor="text1"/>
          <w:sz w:val="24"/>
          <w:szCs w:val="24"/>
          <w:lang w:val="en-ZA"/>
        </w:rPr>
        <w:t xml:space="preserve">) reject the repudiation and claim specific performance; or (ii) </w:t>
      </w:r>
      <w:r w:rsidR="00EF2806" w:rsidRPr="00F90065">
        <w:rPr>
          <w:rFonts w:ascii="Arial" w:hAnsi="Arial" w:cs="Arial"/>
          <w:color w:val="000000" w:themeColor="text1"/>
          <w:sz w:val="24"/>
          <w:szCs w:val="24"/>
          <w:lang w:val="en-ZA"/>
        </w:rPr>
        <w:t xml:space="preserve">elect to </w:t>
      </w:r>
      <w:r w:rsidR="00BD42A6" w:rsidRPr="00F90065">
        <w:rPr>
          <w:rFonts w:ascii="Arial" w:hAnsi="Arial" w:cs="Arial"/>
          <w:color w:val="000000" w:themeColor="text1"/>
          <w:sz w:val="24"/>
          <w:szCs w:val="24"/>
          <w:lang w:val="en-ZA"/>
        </w:rPr>
        <w:t>accept the repudiation, cancel the contract and claim damages. If he or she elects to accept the repudiation, the contract comes to an end upon the communication of the acceptance of the repudiation to the party who has repudiated. Only then does a claim for damages arise.</w:t>
      </w:r>
    </w:p>
    <w:p w14:paraId="106DBC01" w14:textId="77777777" w:rsidR="00BD42A6" w:rsidRPr="00F90065" w:rsidRDefault="00BD42A6" w:rsidP="00BB3FDA">
      <w:pPr>
        <w:spacing w:after="0" w:line="360" w:lineRule="auto"/>
        <w:jc w:val="both"/>
        <w:rPr>
          <w:rFonts w:ascii="Arial" w:hAnsi="Arial" w:cs="Arial"/>
          <w:color w:val="000000" w:themeColor="text1"/>
          <w:sz w:val="24"/>
          <w:szCs w:val="24"/>
        </w:rPr>
      </w:pPr>
    </w:p>
    <w:p w14:paraId="5CD233D9" w14:textId="77777777" w:rsidR="001621FB" w:rsidRPr="00F90065" w:rsidRDefault="001621FB"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[8</w:t>
      </w:r>
      <w:r w:rsidR="00E324F2">
        <w:rPr>
          <w:rFonts w:ascii="Arial" w:hAnsi="Arial" w:cs="Arial"/>
          <w:color w:val="000000" w:themeColor="text1"/>
          <w:sz w:val="24"/>
          <w:szCs w:val="24"/>
        </w:rPr>
        <w:t>2</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 xml:space="preserve">In </w:t>
      </w:r>
      <w:r w:rsidRPr="00F90065">
        <w:rPr>
          <w:rFonts w:ascii="Arial" w:hAnsi="Arial" w:cs="Arial"/>
          <w:bCs/>
          <w:i/>
          <w:iCs/>
          <w:color w:val="000000" w:themeColor="text1"/>
          <w:sz w:val="24"/>
          <w:szCs w:val="24"/>
        </w:rPr>
        <w:t>Denmark Productions Ltd v Boscobel Productions Ltd</w:t>
      </w:r>
      <w:r w:rsidRPr="00F90065">
        <w:rPr>
          <w:rStyle w:val="FootnoteReference"/>
          <w:rFonts w:ascii="Arial" w:hAnsi="Arial" w:cs="Arial"/>
          <w:bCs/>
          <w:i/>
          <w:iCs/>
          <w:color w:val="000000" w:themeColor="text1"/>
          <w:sz w:val="24"/>
          <w:szCs w:val="24"/>
        </w:rPr>
        <w:footnoteReference w:id="6"/>
      </w:r>
      <w:r w:rsidRPr="00F90065">
        <w:rPr>
          <w:rFonts w:ascii="Arial" w:hAnsi="Arial" w:cs="Arial"/>
          <w:bCs/>
          <w:i/>
          <w:iCs/>
          <w:color w:val="000000" w:themeColor="text1"/>
          <w:sz w:val="24"/>
          <w:szCs w:val="24"/>
        </w:rPr>
        <w:t xml:space="preserve"> </w:t>
      </w:r>
      <w:r w:rsidRPr="00F90065">
        <w:rPr>
          <w:rFonts w:ascii="Arial" w:hAnsi="Arial" w:cs="Arial"/>
          <w:color w:val="000000" w:themeColor="text1"/>
          <w:sz w:val="24"/>
          <w:szCs w:val="24"/>
        </w:rPr>
        <w:t xml:space="preserve">it was stated that: </w:t>
      </w:r>
    </w:p>
    <w:p w14:paraId="071C0299" w14:textId="77777777" w:rsidR="001621FB" w:rsidRPr="00F90065" w:rsidRDefault="001621FB" w:rsidP="00BB3FDA">
      <w:pPr>
        <w:spacing w:after="0" w:line="360" w:lineRule="auto"/>
        <w:jc w:val="both"/>
        <w:rPr>
          <w:rFonts w:ascii="Arial" w:hAnsi="Arial" w:cs="Arial"/>
          <w:color w:val="000000" w:themeColor="text1"/>
          <w:sz w:val="24"/>
          <w:szCs w:val="24"/>
        </w:rPr>
      </w:pPr>
    </w:p>
    <w:p w14:paraId="589C573C" w14:textId="77777777" w:rsidR="001621FB" w:rsidRPr="00F90065" w:rsidRDefault="001621FB" w:rsidP="00BB3FDA">
      <w:pPr>
        <w:spacing w:after="0" w:line="360" w:lineRule="auto"/>
        <w:ind w:firstLine="709"/>
        <w:jc w:val="both"/>
        <w:rPr>
          <w:rFonts w:ascii="Arial" w:hAnsi="Arial" w:cs="Arial"/>
          <w:color w:val="000000" w:themeColor="text1"/>
          <w:sz w:val="24"/>
          <w:szCs w:val="24"/>
        </w:rPr>
      </w:pPr>
      <w:r w:rsidRPr="00F90065">
        <w:rPr>
          <w:rFonts w:ascii="Arial" w:hAnsi="Arial" w:cs="Arial"/>
          <w:color w:val="000000" w:themeColor="text1"/>
        </w:rPr>
        <w:t>‘</w:t>
      </w:r>
      <w:r w:rsidRPr="00F90065">
        <w:rPr>
          <w:rFonts w:ascii="Arial" w:hAnsi="Arial" w:cs="Arial"/>
          <w:iCs/>
          <w:color w:val="000000" w:themeColor="text1"/>
        </w:rPr>
        <w:t>Where A and B are parties to an executory contract, if A intimates by word or conduct that he no longer intends, or is unable, to perform it, or to perform it in a particular manner, he is, in effect, making an offer to B to treat the contract as dissolved or varied so far as it relates to the future. If B elects to treat the contract as thereby repudiated, he is deemed, according to the language of many decided cases, to 'accept the repudiation' and is thereupon entitled (a) to sue for damages in respect of any earlier breach committed by A and for damages in respect of the repudiation, (b) to refrain from himself performing the contract any further</w:t>
      </w:r>
      <w:r w:rsidRPr="00F90065">
        <w:rPr>
          <w:rFonts w:ascii="Arial" w:hAnsi="Arial" w:cs="Arial"/>
          <w:color w:val="000000" w:themeColor="text1"/>
          <w:sz w:val="24"/>
          <w:szCs w:val="24"/>
        </w:rPr>
        <w:t>.</w:t>
      </w:r>
      <w:r w:rsidR="008C7153" w:rsidRPr="00F90065">
        <w:rPr>
          <w:rFonts w:ascii="Arial" w:hAnsi="Arial" w:cs="Arial"/>
          <w:color w:val="000000" w:themeColor="text1"/>
          <w:sz w:val="24"/>
          <w:szCs w:val="24"/>
        </w:rPr>
        <w:t>’</w:t>
      </w:r>
    </w:p>
    <w:p w14:paraId="00CB86B9" w14:textId="77777777" w:rsidR="008C7153" w:rsidRPr="00F90065" w:rsidRDefault="008C7153" w:rsidP="00C745C4">
      <w:pPr>
        <w:spacing w:after="0" w:line="360" w:lineRule="auto"/>
        <w:jc w:val="both"/>
        <w:rPr>
          <w:rFonts w:ascii="Arial" w:hAnsi="Arial" w:cs="Arial"/>
          <w:color w:val="000000" w:themeColor="text1"/>
          <w:sz w:val="24"/>
          <w:szCs w:val="24"/>
        </w:rPr>
      </w:pPr>
    </w:p>
    <w:p w14:paraId="1AFC063B" w14:textId="77777777" w:rsidR="00950282" w:rsidRPr="00F90065" w:rsidRDefault="001621FB" w:rsidP="00BB3FDA">
      <w:pPr>
        <w:spacing w:after="0" w:line="360" w:lineRule="auto"/>
        <w:jc w:val="both"/>
        <w:rPr>
          <w:rFonts w:ascii="Arial" w:hAnsi="Arial" w:cs="Arial"/>
          <w:color w:val="000000" w:themeColor="text1"/>
          <w:sz w:val="24"/>
          <w:szCs w:val="24"/>
        </w:rPr>
      </w:pPr>
      <w:r w:rsidRPr="00F90065">
        <w:rPr>
          <w:rFonts w:ascii="Arial" w:hAnsi="Arial" w:cs="Arial"/>
          <w:iCs/>
          <w:color w:val="000000" w:themeColor="text1"/>
          <w:sz w:val="24"/>
          <w:szCs w:val="24"/>
        </w:rPr>
        <w:t>[8</w:t>
      </w:r>
      <w:r w:rsidR="00E324F2">
        <w:rPr>
          <w:rFonts w:ascii="Arial" w:hAnsi="Arial" w:cs="Arial"/>
          <w:iCs/>
          <w:color w:val="000000" w:themeColor="text1"/>
          <w:sz w:val="24"/>
          <w:szCs w:val="24"/>
        </w:rPr>
        <w:t>3</w:t>
      </w:r>
      <w:r w:rsidRPr="00F90065">
        <w:rPr>
          <w:rFonts w:ascii="Arial" w:hAnsi="Arial" w:cs="Arial"/>
          <w:iCs/>
          <w:color w:val="000000" w:themeColor="text1"/>
          <w:sz w:val="24"/>
          <w:szCs w:val="24"/>
        </w:rPr>
        <w:t>]</w:t>
      </w:r>
      <w:r w:rsidRPr="00F90065">
        <w:rPr>
          <w:rFonts w:ascii="Arial" w:hAnsi="Arial" w:cs="Arial"/>
          <w:iCs/>
          <w:color w:val="000000" w:themeColor="text1"/>
          <w:sz w:val="24"/>
          <w:szCs w:val="24"/>
        </w:rPr>
        <w:tab/>
        <w:t>In</w:t>
      </w:r>
      <w:r w:rsidRPr="00F90065">
        <w:rPr>
          <w:rFonts w:ascii="Arial" w:hAnsi="Arial" w:cs="Arial"/>
          <w:i/>
          <w:iCs/>
          <w:color w:val="000000" w:themeColor="text1"/>
          <w:sz w:val="24"/>
          <w:szCs w:val="24"/>
        </w:rPr>
        <w:t xml:space="preserve"> </w:t>
      </w:r>
      <w:proofErr w:type="spellStart"/>
      <w:r w:rsidRPr="00F90065">
        <w:rPr>
          <w:rFonts w:ascii="Arial" w:hAnsi="Arial" w:cs="Arial"/>
          <w:i/>
          <w:iCs/>
          <w:color w:val="000000" w:themeColor="text1"/>
          <w:sz w:val="24"/>
          <w:szCs w:val="24"/>
        </w:rPr>
        <w:t>Datacolor</w:t>
      </w:r>
      <w:proofErr w:type="spellEnd"/>
      <w:r w:rsidRPr="00F90065">
        <w:rPr>
          <w:rFonts w:ascii="Arial" w:hAnsi="Arial" w:cs="Arial"/>
          <w:i/>
          <w:iCs/>
          <w:color w:val="000000" w:themeColor="text1"/>
          <w:sz w:val="24"/>
          <w:szCs w:val="24"/>
        </w:rPr>
        <w:t xml:space="preserve"> International (Pty) Ltd v </w:t>
      </w:r>
      <w:proofErr w:type="spellStart"/>
      <w:r w:rsidRPr="00F90065">
        <w:rPr>
          <w:rFonts w:ascii="Arial" w:hAnsi="Arial" w:cs="Arial"/>
          <w:i/>
          <w:iCs/>
          <w:color w:val="000000" w:themeColor="text1"/>
          <w:sz w:val="24"/>
          <w:szCs w:val="24"/>
        </w:rPr>
        <w:t>Intamarket</w:t>
      </w:r>
      <w:proofErr w:type="spellEnd"/>
      <w:r w:rsidRPr="00F90065">
        <w:rPr>
          <w:rFonts w:ascii="Arial" w:hAnsi="Arial" w:cs="Arial"/>
          <w:i/>
          <w:iCs/>
          <w:color w:val="000000" w:themeColor="text1"/>
          <w:sz w:val="24"/>
          <w:szCs w:val="24"/>
        </w:rPr>
        <w:t xml:space="preserve"> (Pty) Ltd</w:t>
      </w:r>
      <w:bookmarkStart w:id="0" w:name="_ftnref21"/>
      <w:r w:rsidR="00950282" w:rsidRPr="00F90065">
        <w:rPr>
          <w:rStyle w:val="FootnoteReference"/>
          <w:rFonts w:ascii="Arial" w:hAnsi="Arial" w:cs="Arial"/>
          <w:i/>
          <w:iCs/>
          <w:color w:val="000000" w:themeColor="text1"/>
          <w:sz w:val="24"/>
          <w:szCs w:val="24"/>
        </w:rPr>
        <w:footnoteReference w:id="7"/>
      </w:r>
      <w:bookmarkEnd w:id="0"/>
      <w:r w:rsidR="00950282" w:rsidRPr="00F90065">
        <w:rPr>
          <w:rFonts w:ascii="Arial" w:hAnsi="Arial" w:cs="Arial"/>
          <w:i/>
          <w:iCs/>
          <w:color w:val="000000" w:themeColor="text1"/>
          <w:sz w:val="24"/>
          <w:szCs w:val="24"/>
        </w:rPr>
        <w:t xml:space="preserve"> </w:t>
      </w:r>
      <w:r w:rsidRPr="00F90065">
        <w:rPr>
          <w:rFonts w:ascii="Arial" w:hAnsi="Arial" w:cs="Arial"/>
          <w:color w:val="000000" w:themeColor="text1"/>
          <w:sz w:val="24"/>
          <w:szCs w:val="24"/>
        </w:rPr>
        <w:t>the Supreme Court of Appeal stated that the test for repudiation is objective. The test is</w:t>
      </w:r>
      <w:r w:rsidR="001519F1">
        <w:rPr>
          <w:rFonts w:ascii="Arial" w:hAnsi="Arial" w:cs="Arial"/>
          <w:color w:val="000000" w:themeColor="text1"/>
          <w:sz w:val="24"/>
          <w:szCs w:val="24"/>
        </w:rPr>
        <w:t xml:space="preserve"> whether</w:t>
      </w:r>
      <w:r w:rsidRPr="00F90065">
        <w:rPr>
          <w:rFonts w:ascii="Arial" w:hAnsi="Arial" w:cs="Arial"/>
          <w:color w:val="000000" w:themeColor="text1"/>
          <w:sz w:val="24"/>
          <w:szCs w:val="24"/>
        </w:rPr>
        <w:t xml:space="preserve"> a reasonable person</w:t>
      </w:r>
      <w:r w:rsidR="006F02EB">
        <w:rPr>
          <w:rFonts w:ascii="Arial" w:hAnsi="Arial" w:cs="Arial"/>
          <w:color w:val="000000" w:themeColor="text1"/>
          <w:sz w:val="24"/>
          <w:szCs w:val="24"/>
        </w:rPr>
        <w:t>,</w:t>
      </w:r>
      <w:r w:rsidRPr="00F90065">
        <w:rPr>
          <w:rFonts w:ascii="Arial" w:hAnsi="Arial" w:cs="Arial"/>
          <w:color w:val="000000" w:themeColor="text1"/>
          <w:sz w:val="24"/>
          <w:szCs w:val="24"/>
        </w:rPr>
        <w:t xml:space="preserve"> in the aggrieved party's position</w:t>
      </w:r>
      <w:r w:rsidR="006F02EB">
        <w:rPr>
          <w:rFonts w:ascii="Arial" w:hAnsi="Arial" w:cs="Arial"/>
          <w:color w:val="000000" w:themeColor="text1"/>
          <w:sz w:val="24"/>
          <w:szCs w:val="24"/>
        </w:rPr>
        <w:t>,</w:t>
      </w:r>
      <w:r w:rsidRPr="00F90065">
        <w:rPr>
          <w:rFonts w:ascii="Arial" w:hAnsi="Arial" w:cs="Arial"/>
          <w:color w:val="000000" w:themeColor="text1"/>
          <w:sz w:val="24"/>
          <w:szCs w:val="24"/>
        </w:rPr>
        <w:t xml:space="preserve"> would conclude that proper performance</w:t>
      </w:r>
      <w:r w:rsidR="001519F1">
        <w:rPr>
          <w:rFonts w:ascii="Arial" w:hAnsi="Arial" w:cs="Arial"/>
          <w:color w:val="000000" w:themeColor="text1"/>
          <w:sz w:val="24"/>
          <w:szCs w:val="24"/>
        </w:rPr>
        <w:t>,</w:t>
      </w:r>
      <w:r w:rsidRPr="00F90065">
        <w:rPr>
          <w:rFonts w:ascii="Arial" w:hAnsi="Arial" w:cs="Arial"/>
          <w:color w:val="000000" w:themeColor="text1"/>
          <w:sz w:val="24"/>
          <w:szCs w:val="24"/>
        </w:rPr>
        <w:t xml:space="preserve"> in terms of the agreement</w:t>
      </w:r>
      <w:r w:rsidR="001519F1">
        <w:rPr>
          <w:rFonts w:ascii="Arial" w:hAnsi="Arial" w:cs="Arial"/>
          <w:color w:val="000000" w:themeColor="text1"/>
          <w:sz w:val="24"/>
          <w:szCs w:val="24"/>
        </w:rPr>
        <w:t>,</w:t>
      </w:r>
      <w:r w:rsidRPr="00F90065">
        <w:rPr>
          <w:rFonts w:ascii="Arial" w:hAnsi="Arial" w:cs="Arial"/>
          <w:color w:val="000000" w:themeColor="text1"/>
          <w:sz w:val="24"/>
          <w:szCs w:val="24"/>
        </w:rPr>
        <w:t xml:space="preserve"> will not happen</w:t>
      </w:r>
      <w:r w:rsidR="001519F1">
        <w:rPr>
          <w:rFonts w:ascii="Arial" w:hAnsi="Arial" w:cs="Arial"/>
          <w:color w:val="000000" w:themeColor="text1"/>
          <w:sz w:val="24"/>
          <w:szCs w:val="24"/>
        </w:rPr>
        <w:t>.</w:t>
      </w:r>
    </w:p>
    <w:p w14:paraId="5187C08D" w14:textId="77777777" w:rsidR="00950282" w:rsidRPr="00F90065" w:rsidRDefault="00950282" w:rsidP="00BB3FDA">
      <w:pPr>
        <w:spacing w:after="0" w:line="360" w:lineRule="auto"/>
        <w:jc w:val="both"/>
        <w:rPr>
          <w:rFonts w:ascii="Arial" w:hAnsi="Arial" w:cs="Arial"/>
          <w:color w:val="000000" w:themeColor="text1"/>
          <w:sz w:val="24"/>
          <w:szCs w:val="24"/>
        </w:rPr>
      </w:pPr>
    </w:p>
    <w:p w14:paraId="5FF2D2A0" w14:textId="77777777" w:rsidR="00950282" w:rsidRPr="00F90065" w:rsidRDefault="00950282"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[8</w:t>
      </w:r>
      <w:r w:rsidR="00E324F2">
        <w:rPr>
          <w:rFonts w:ascii="Arial" w:hAnsi="Arial" w:cs="Arial"/>
          <w:color w:val="000000" w:themeColor="text1"/>
          <w:sz w:val="24"/>
          <w:szCs w:val="24"/>
        </w:rPr>
        <w:t>4</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r w:rsidR="001621FB" w:rsidRPr="00F90065">
        <w:rPr>
          <w:rFonts w:ascii="Arial" w:hAnsi="Arial" w:cs="Arial"/>
          <w:color w:val="000000" w:themeColor="text1"/>
          <w:sz w:val="24"/>
          <w:szCs w:val="24"/>
        </w:rPr>
        <w:t xml:space="preserve">The court must thus ask </w:t>
      </w:r>
      <w:r w:rsidR="00905A85" w:rsidRPr="00F90065">
        <w:rPr>
          <w:rFonts w:ascii="Arial" w:hAnsi="Arial" w:cs="Arial"/>
          <w:color w:val="000000" w:themeColor="text1"/>
          <w:sz w:val="24"/>
          <w:szCs w:val="24"/>
        </w:rPr>
        <w:t xml:space="preserve">whether </w:t>
      </w:r>
      <w:r w:rsidR="001621FB" w:rsidRPr="00F90065">
        <w:rPr>
          <w:rFonts w:ascii="Arial" w:hAnsi="Arial" w:cs="Arial"/>
          <w:color w:val="000000" w:themeColor="text1"/>
          <w:sz w:val="24"/>
          <w:szCs w:val="24"/>
        </w:rPr>
        <w:t xml:space="preserve">the </w:t>
      </w:r>
      <w:r w:rsidR="00905A85" w:rsidRPr="00F90065">
        <w:rPr>
          <w:rFonts w:ascii="Arial" w:hAnsi="Arial" w:cs="Arial"/>
          <w:color w:val="000000" w:themeColor="text1"/>
          <w:sz w:val="24"/>
          <w:szCs w:val="24"/>
        </w:rPr>
        <w:t xml:space="preserve">plaintiff or the </w:t>
      </w:r>
      <w:r w:rsidR="001621FB" w:rsidRPr="00F90065">
        <w:rPr>
          <w:rFonts w:ascii="Arial" w:hAnsi="Arial" w:cs="Arial"/>
          <w:color w:val="000000" w:themeColor="text1"/>
          <w:sz w:val="24"/>
          <w:szCs w:val="24"/>
        </w:rPr>
        <w:t xml:space="preserve">defendant, </w:t>
      </w:r>
      <w:r w:rsidR="00EF2806" w:rsidRPr="00F90065">
        <w:rPr>
          <w:rFonts w:ascii="Arial" w:hAnsi="Arial" w:cs="Arial"/>
          <w:color w:val="000000" w:themeColor="text1"/>
          <w:sz w:val="24"/>
          <w:szCs w:val="24"/>
        </w:rPr>
        <w:t>by</w:t>
      </w:r>
      <w:r w:rsidR="001621FB" w:rsidRPr="00F90065">
        <w:rPr>
          <w:rFonts w:ascii="Arial" w:hAnsi="Arial" w:cs="Arial"/>
          <w:color w:val="000000" w:themeColor="text1"/>
          <w:sz w:val="24"/>
          <w:szCs w:val="24"/>
        </w:rPr>
        <w:t xml:space="preserve"> words or conduct and without lawful grounds, indicated </w:t>
      </w:r>
      <w:r w:rsidR="00905A85" w:rsidRPr="00F90065">
        <w:rPr>
          <w:rFonts w:ascii="Arial" w:hAnsi="Arial" w:cs="Arial"/>
          <w:color w:val="000000" w:themeColor="text1"/>
          <w:sz w:val="24"/>
          <w:szCs w:val="24"/>
        </w:rPr>
        <w:t>its or his</w:t>
      </w:r>
      <w:r w:rsidR="00EF2806" w:rsidRPr="00F90065">
        <w:rPr>
          <w:rFonts w:ascii="Arial" w:hAnsi="Arial" w:cs="Arial"/>
          <w:color w:val="000000" w:themeColor="text1"/>
          <w:sz w:val="24"/>
          <w:szCs w:val="24"/>
        </w:rPr>
        <w:t xml:space="preserve"> </w:t>
      </w:r>
      <w:r w:rsidR="001621FB" w:rsidRPr="00F90065">
        <w:rPr>
          <w:rFonts w:ascii="Arial" w:hAnsi="Arial" w:cs="Arial"/>
          <w:color w:val="000000" w:themeColor="text1"/>
          <w:sz w:val="24"/>
          <w:szCs w:val="24"/>
        </w:rPr>
        <w:t xml:space="preserve">unequivocal intention to no longer be bound by the contract and that </w:t>
      </w:r>
      <w:r w:rsidR="00905A85" w:rsidRPr="00F90065">
        <w:rPr>
          <w:rFonts w:ascii="Arial" w:hAnsi="Arial" w:cs="Arial"/>
          <w:color w:val="000000" w:themeColor="text1"/>
          <w:sz w:val="24"/>
          <w:szCs w:val="24"/>
        </w:rPr>
        <w:t>it or he</w:t>
      </w:r>
      <w:r w:rsidR="001621FB" w:rsidRPr="00F90065">
        <w:rPr>
          <w:rFonts w:ascii="Arial" w:hAnsi="Arial" w:cs="Arial"/>
          <w:color w:val="000000" w:themeColor="text1"/>
          <w:sz w:val="24"/>
          <w:szCs w:val="24"/>
        </w:rPr>
        <w:t xml:space="preserve"> will not perform their obligations any longer. It does not matter whether that is what the</w:t>
      </w:r>
      <w:r w:rsidR="00905A85" w:rsidRPr="00F90065">
        <w:rPr>
          <w:rFonts w:ascii="Arial" w:hAnsi="Arial" w:cs="Arial"/>
          <w:color w:val="000000" w:themeColor="text1"/>
          <w:sz w:val="24"/>
          <w:szCs w:val="24"/>
        </w:rPr>
        <w:t xml:space="preserve"> plaintiff or the</w:t>
      </w:r>
      <w:r w:rsidR="001621FB" w:rsidRPr="00F90065">
        <w:rPr>
          <w:rFonts w:ascii="Arial" w:hAnsi="Arial" w:cs="Arial"/>
          <w:color w:val="000000" w:themeColor="text1"/>
          <w:sz w:val="24"/>
          <w:szCs w:val="24"/>
        </w:rPr>
        <w:t xml:space="preserve"> defendant meant or not; the question is</w:t>
      </w:r>
      <w:r w:rsidR="00FE5858">
        <w:rPr>
          <w:rFonts w:ascii="Arial" w:hAnsi="Arial" w:cs="Arial"/>
          <w:color w:val="000000" w:themeColor="text1"/>
          <w:sz w:val="24"/>
          <w:szCs w:val="24"/>
        </w:rPr>
        <w:t>,</w:t>
      </w:r>
      <w:r w:rsidR="001621FB" w:rsidRPr="00F90065">
        <w:rPr>
          <w:rFonts w:ascii="Arial" w:hAnsi="Arial" w:cs="Arial"/>
          <w:color w:val="000000" w:themeColor="text1"/>
          <w:sz w:val="24"/>
          <w:szCs w:val="24"/>
        </w:rPr>
        <w:t xml:space="preserve"> whether a reasonable person, looking at the </w:t>
      </w:r>
      <w:r w:rsidR="00905A85" w:rsidRPr="00F90065">
        <w:rPr>
          <w:rFonts w:ascii="Arial" w:hAnsi="Arial" w:cs="Arial"/>
          <w:color w:val="000000" w:themeColor="text1"/>
          <w:sz w:val="24"/>
          <w:szCs w:val="24"/>
        </w:rPr>
        <w:t xml:space="preserve">plaintiff’s or </w:t>
      </w:r>
      <w:r w:rsidR="001621FB" w:rsidRPr="00F90065">
        <w:rPr>
          <w:rFonts w:ascii="Arial" w:hAnsi="Arial" w:cs="Arial"/>
          <w:color w:val="000000" w:themeColor="text1"/>
          <w:sz w:val="24"/>
          <w:szCs w:val="24"/>
        </w:rPr>
        <w:t>defendant's conduct, would regard t</w:t>
      </w:r>
      <w:r w:rsidR="00FE5858">
        <w:rPr>
          <w:rFonts w:ascii="Arial" w:hAnsi="Arial" w:cs="Arial"/>
          <w:color w:val="000000" w:themeColor="text1"/>
          <w:sz w:val="24"/>
          <w:szCs w:val="24"/>
        </w:rPr>
        <w:t>hese</w:t>
      </w:r>
      <w:r w:rsidR="009C12D7" w:rsidRPr="00F90065">
        <w:rPr>
          <w:rFonts w:ascii="Arial" w:hAnsi="Arial" w:cs="Arial"/>
          <w:color w:val="000000" w:themeColor="text1"/>
          <w:sz w:val="24"/>
          <w:szCs w:val="24"/>
        </w:rPr>
        <w:t xml:space="preserve"> </w:t>
      </w:r>
      <w:r w:rsidR="001621FB" w:rsidRPr="00F90065">
        <w:rPr>
          <w:rFonts w:ascii="Arial" w:hAnsi="Arial" w:cs="Arial"/>
          <w:color w:val="000000" w:themeColor="text1"/>
          <w:sz w:val="24"/>
          <w:szCs w:val="24"/>
        </w:rPr>
        <w:t>actions as a repudiation.</w:t>
      </w:r>
      <w:r w:rsidRPr="00F90065">
        <w:rPr>
          <w:rFonts w:ascii="Arial" w:hAnsi="Arial" w:cs="Arial"/>
          <w:color w:val="000000" w:themeColor="text1"/>
          <w:sz w:val="24"/>
          <w:szCs w:val="24"/>
        </w:rPr>
        <w:t xml:space="preserve"> </w:t>
      </w:r>
      <w:r w:rsidR="001621FB" w:rsidRPr="00F90065">
        <w:rPr>
          <w:rFonts w:ascii="Arial" w:hAnsi="Arial" w:cs="Arial"/>
          <w:color w:val="000000" w:themeColor="text1"/>
          <w:sz w:val="24"/>
          <w:szCs w:val="24"/>
        </w:rPr>
        <w:t xml:space="preserve">Whether the </w:t>
      </w:r>
      <w:r w:rsidR="00905A85" w:rsidRPr="00F90065">
        <w:rPr>
          <w:rFonts w:ascii="Arial" w:hAnsi="Arial" w:cs="Arial"/>
          <w:color w:val="000000" w:themeColor="text1"/>
          <w:sz w:val="24"/>
          <w:szCs w:val="24"/>
        </w:rPr>
        <w:t xml:space="preserve">plaintiff or </w:t>
      </w:r>
      <w:r w:rsidR="001621FB" w:rsidRPr="00F90065">
        <w:rPr>
          <w:rFonts w:ascii="Arial" w:hAnsi="Arial" w:cs="Arial"/>
          <w:color w:val="000000" w:themeColor="text1"/>
          <w:sz w:val="24"/>
          <w:szCs w:val="24"/>
        </w:rPr>
        <w:t xml:space="preserve">defendant was under the impression that </w:t>
      </w:r>
      <w:r w:rsidR="00905A85" w:rsidRPr="00F90065">
        <w:rPr>
          <w:rFonts w:ascii="Arial" w:hAnsi="Arial" w:cs="Arial"/>
          <w:color w:val="000000" w:themeColor="text1"/>
          <w:sz w:val="24"/>
          <w:szCs w:val="24"/>
        </w:rPr>
        <w:t xml:space="preserve">it or </w:t>
      </w:r>
      <w:r w:rsidR="009C12D7" w:rsidRPr="00F90065">
        <w:rPr>
          <w:rFonts w:ascii="Arial" w:hAnsi="Arial" w:cs="Arial"/>
          <w:color w:val="000000" w:themeColor="text1"/>
          <w:sz w:val="24"/>
          <w:szCs w:val="24"/>
        </w:rPr>
        <w:t>he was</w:t>
      </w:r>
      <w:r w:rsidR="001621FB" w:rsidRPr="00F90065">
        <w:rPr>
          <w:rFonts w:ascii="Arial" w:hAnsi="Arial" w:cs="Arial"/>
          <w:color w:val="000000" w:themeColor="text1"/>
          <w:sz w:val="24"/>
          <w:szCs w:val="24"/>
        </w:rPr>
        <w:t xml:space="preserve"> allowed to terminate the con</w:t>
      </w:r>
      <w:r w:rsidR="009C12D7" w:rsidRPr="00F90065">
        <w:rPr>
          <w:rFonts w:ascii="Arial" w:hAnsi="Arial" w:cs="Arial"/>
          <w:color w:val="000000" w:themeColor="text1"/>
          <w:sz w:val="24"/>
          <w:szCs w:val="24"/>
        </w:rPr>
        <w:t xml:space="preserve">tract or not is irrelevant. If </w:t>
      </w:r>
      <w:r w:rsidR="00905A85" w:rsidRPr="00F90065">
        <w:rPr>
          <w:rFonts w:ascii="Arial" w:hAnsi="Arial" w:cs="Arial"/>
          <w:color w:val="000000" w:themeColor="text1"/>
          <w:sz w:val="24"/>
          <w:szCs w:val="24"/>
        </w:rPr>
        <w:t>they</w:t>
      </w:r>
      <w:r w:rsidR="001621FB" w:rsidRPr="00F90065">
        <w:rPr>
          <w:rFonts w:ascii="Arial" w:hAnsi="Arial" w:cs="Arial"/>
          <w:color w:val="000000" w:themeColor="text1"/>
          <w:sz w:val="24"/>
          <w:szCs w:val="24"/>
        </w:rPr>
        <w:t xml:space="preserve"> </w:t>
      </w:r>
      <w:r w:rsidR="001621FB" w:rsidRPr="00F90065">
        <w:rPr>
          <w:rFonts w:ascii="Arial" w:hAnsi="Arial" w:cs="Arial"/>
          <w:color w:val="000000" w:themeColor="text1"/>
          <w:sz w:val="24"/>
          <w:szCs w:val="24"/>
        </w:rPr>
        <w:lastRenderedPageBreak/>
        <w:t xml:space="preserve">did not have a lawful ground for terminating the contract and declaring </w:t>
      </w:r>
      <w:r w:rsidR="00905A85" w:rsidRPr="00F90065">
        <w:rPr>
          <w:rFonts w:ascii="Arial" w:hAnsi="Arial" w:cs="Arial"/>
          <w:color w:val="000000" w:themeColor="text1"/>
          <w:sz w:val="24"/>
          <w:szCs w:val="24"/>
        </w:rPr>
        <w:t>their</w:t>
      </w:r>
      <w:r w:rsidR="001621FB" w:rsidRPr="00F90065">
        <w:rPr>
          <w:rFonts w:ascii="Arial" w:hAnsi="Arial" w:cs="Arial"/>
          <w:color w:val="000000" w:themeColor="text1"/>
          <w:sz w:val="24"/>
          <w:szCs w:val="24"/>
        </w:rPr>
        <w:t xml:space="preserve"> intenti</w:t>
      </w:r>
      <w:r w:rsidR="00FE5858">
        <w:rPr>
          <w:rFonts w:ascii="Arial" w:hAnsi="Arial" w:cs="Arial"/>
          <w:color w:val="000000" w:themeColor="text1"/>
          <w:sz w:val="24"/>
          <w:szCs w:val="24"/>
        </w:rPr>
        <w:t>ons to terminate it, it could amount</w:t>
      </w:r>
      <w:r w:rsidR="001621FB" w:rsidRPr="00F90065">
        <w:rPr>
          <w:rFonts w:ascii="Arial" w:hAnsi="Arial" w:cs="Arial"/>
          <w:color w:val="000000" w:themeColor="text1"/>
          <w:sz w:val="24"/>
          <w:szCs w:val="24"/>
        </w:rPr>
        <w:t xml:space="preserve"> </w:t>
      </w:r>
      <w:r w:rsidR="00F8704D">
        <w:rPr>
          <w:rFonts w:ascii="Arial" w:hAnsi="Arial" w:cs="Arial"/>
          <w:color w:val="000000" w:themeColor="text1"/>
          <w:sz w:val="24"/>
          <w:szCs w:val="24"/>
        </w:rPr>
        <w:t xml:space="preserve">to a </w:t>
      </w:r>
      <w:r w:rsidR="001621FB" w:rsidRPr="00F90065">
        <w:rPr>
          <w:rFonts w:ascii="Arial" w:hAnsi="Arial" w:cs="Arial"/>
          <w:color w:val="000000" w:themeColor="text1"/>
          <w:sz w:val="24"/>
          <w:szCs w:val="24"/>
        </w:rPr>
        <w:t>repudiation.</w:t>
      </w:r>
    </w:p>
    <w:p w14:paraId="01872DC7" w14:textId="77777777" w:rsidR="00905A85" w:rsidRPr="00F90065" w:rsidRDefault="00905A85" w:rsidP="00BB3FDA">
      <w:pPr>
        <w:spacing w:after="0" w:line="360" w:lineRule="auto"/>
        <w:jc w:val="both"/>
        <w:rPr>
          <w:rFonts w:ascii="Arial" w:hAnsi="Arial" w:cs="Arial"/>
          <w:color w:val="000000" w:themeColor="text1"/>
          <w:sz w:val="24"/>
          <w:szCs w:val="24"/>
        </w:rPr>
      </w:pPr>
    </w:p>
    <w:p w14:paraId="39F3E31E" w14:textId="77777777" w:rsidR="00905A85" w:rsidRPr="00F90065" w:rsidRDefault="00E324F2" w:rsidP="00BB3FD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[85</w:t>
      </w:r>
      <w:r w:rsidR="00905A85" w:rsidRPr="00F90065">
        <w:rPr>
          <w:rFonts w:ascii="Arial" w:hAnsi="Arial" w:cs="Arial"/>
          <w:color w:val="000000" w:themeColor="text1"/>
          <w:sz w:val="24"/>
          <w:szCs w:val="24"/>
        </w:rPr>
        <w:t>]</w:t>
      </w:r>
      <w:r w:rsidR="00905A85" w:rsidRPr="00F90065">
        <w:rPr>
          <w:rFonts w:ascii="Arial" w:hAnsi="Arial" w:cs="Arial"/>
          <w:color w:val="000000" w:themeColor="text1"/>
          <w:sz w:val="24"/>
          <w:szCs w:val="24"/>
        </w:rPr>
        <w:tab/>
        <w:t>In this matter</w:t>
      </w:r>
      <w:r w:rsidR="00DD64E5">
        <w:rPr>
          <w:rFonts w:ascii="Arial" w:hAnsi="Arial" w:cs="Arial"/>
          <w:color w:val="000000" w:themeColor="text1"/>
          <w:sz w:val="24"/>
          <w:szCs w:val="24"/>
        </w:rPr>
        <w:t>,</w:t>
      </w:r>
      <w:r w:rsidR="00905A85" w:rsidRPr="00F90065">
        <w:rPr>
          <w:rFonts w:ascii="Arial" w:hAnsi="Arial" w:cs="Arial"/>
          <w:color w:val="000000" w:themeColor="text1"/>
          <w:sz w:val="24"/>
          <w:szCs w:val="24"/>
        </w:rPr>
        <w:t xml:space="preserve"> the plaintiff, in its plea to the defendant’s counterclaim, claims that the defendant repudiated the contract, by preventing the plaintiff from completing any outstanding building work. The plaintiff claims that the defendant did so by instructing plaintiff to cease any outstanding building works, at the time, until he had returned from France. The plaintiff, however, did not lead any evidence to back its allegations that the defendant instructed the plaintiff to cease the work. </w:t>
      </w:r>
    </w:p>
    <w:p w14:paraId="5C5CB5BD" w14:textId="77777777" w:rsidR="00950282" w:rsidRPr="00F90065" w:rsidRDefault="00950282" w:rsidP="00BB3FDA">
      <w:pPr>
        <w:spacing w:after="0" w:line="360" w:lineRule="auto"/>
        <w:jc w:val="both"/>
        <w:rPr>
          <w:rFonts w:ascii="Arial" w:hAnsi="Arial" w:cs="Arial"/>
          <w:color w:val="000000" w:themeColor="text1"/>
          <w:sz w:val="24"/>
          <w:szCs w:val="24"/>
        </w:rPr>
      </w:pPr>
    </w:p>
    <w:p w14:paraId="6BB4EFAB" w14:textId="77777777" w:rsidR="008B1101" w:rsidRPr="00F90065" w:rsidRDefault="00950282"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[8</w:t>
      </w:r>
      <w:r w:rsidR="00E324F2">
        <w:rPr>
          <w:rFonts w:ascii="Arial" w:hAnsi="Arial" w:cs="Arial"/>
          <w:color w:val="000000" w:themeColor="text1"/>
          <w:sz w:val="24"/>
          <w:szCs w:val="24"/>
        </w:rPr>
        <w:t>6</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The evidence of the defendant</w:t>
      </w:r>
      <w:r w:rsidR="00905A85" w:rsidRPr="00F90065">
        <w:rPr>
          <w:rFonts w:ascii="Arial" w:hAnsi="Arial" w:cs="Arial"/>
          <w:color w:val="000000" w:themeColor="text1"/>
          <w:sz w:val="24"/>
          <w:szCs w:val="24"/>
        </w:rPr>
        <w:t xml:space="preserve"> on the other hand </w:t>
      </w:r>
      <w:r w:rsidRPr="00F90065">
        <w:rPr>
          <w:rFonts w:ascii="Arial" w:hAnsi="Arial" w:cs="Arial"/>
          <w:color w:val="000000" w:themeColor="text1"/>
          <w:sz w:val="24"/>
          <w:szCs w:val="24"/>
        </w:rPr>
        <w:t>was clear in this regard and was not seriously contradicted by the plaintiff</w:t>
      </w:r>
      <w:r w:rsidR="00F85C07">
        <w:rPr>
          <w:rFonts w:ascii="Arial" w:hAnsi="Arial" w:cs="Arial"/>
          <w:color w:val="000000" w:themeColor="text1"/>
          <w:sz w:val="24"/>
          <w:szCs w:val="24"/>
        </w:rPr>
        <w:t>. T</w:t>
      </w:r>
      <w:r w:rsidRPr="00F90065">
        <w:rPr>
          <w:rFonts w:ascii="Arial" w:hAnsi="Arial" w:cs="Arial"/>
          <w:color w:val="000000" w:themeColor="text1"/>
          <w:sz w:val="24"/>
          <w:szCs w:val="24"/>
        </w:rPr>
        <w:t>he email correspondence</w:t>
      </w:r>
      <w:r w:rsidR="00140E44">
        <w:rPr>
          <w:rFonts w:ascii="Arial" w:hAnsi="Arial" w:cs="Arial"/>
          <w:color w:val="000000" w:themeColor="text1"/>
          <w:sz w:val="24"/>
          <w:szCs w:val="24"/>
        </w:rPr>
        <w:t>s</w:t>
      </w:r>
      <w:r w:rsidRPr="00F90065">
        <w:rPr>
          <w:rFonts w:ascii="Arial" w:hAnsi="Arial" w:cs="Arial"/>
          <w:color w:val="000000" w:themeColor="text1"/>
          <w:sz w:val="24"/>
          <w:szCs w:val="24"/>
        </w:rPr>
        <w:t xml:space="preserve"> between the defendant </w:t>
      </w:r>
      <w:r w:rsidR="00140E44">
        <w:rPr>
          <w:rFonts w:ascii="Arial" w:hAnsi="Arial" w:cs="Arial"/>
          <w:color w:val="000000" w:themeColor="text1"/>
          <w:sz w:val="24"/>
          <w:szCs w:val="24"/>
        </w:rPr>
        <w:t xml:space="preserve">and </w:t>
      </w:r>
      <w:proofErr w:type="spellStart"/>
      <w:r w:rsidR="00140E44">
        <w:rPr>
          <w:rFonts w:ascii="Arial" w:hAnsi="Arial" w:cs="Arial"/>
          <w:color w:val="000000" w:themeColor="text1"/>
          <w:sz w:val="24"/>
          <w:szCs w:val="24"/>
        </w:rPr>
        <w:t>Ms</w:t>
      </w:r>
      <w:proofErr w:type="spellEnd"/>
      <w:r w:rsidR="00140E44">
        <w:rPr>
          <w:rFonts w:ascii="Arial" w:hAnsi="Arial" w:cs="Arial"/>
          <w:color w:val="000000" w:themeColor="text1"/>
          <w:sz w:val="24"/>
          <w:szCs w:val="24"/>
        </w:rPr>
        <w:t xml:space="preserve"> Klein also speaks</w:t>
      </w:r>
      <w:r w:rsidR="00F8704D">
        <w:rPr>
          <w:rFonts w:ascii="Arial" w:hAnsi="Arial" w:cs="Arial"/>
          <w:color w:val="000000" w:themeColor="text1"/>
          <w:sz w:val="24"/>
          <w:szCs w:val="24"/>
        </w:rPr>
        <w:t xml:space="preserve"> volume</w:t>
      </w:r>
      <w:r w:rsidR="00140E44">
        <w:rPr>
          <w:rFonts w:ascii="Arial" w:hAnsi="Arial" w:cs="Arial"/>
          <w:color w:val="000000" w:themeColor="text1"/>
          <w:sz w:val="24"/>
          <w:szCs w:val="24"/>
        </w:rPr>
        <w:t>s</w:t>
      </w:r>
      <w:r w:rsidRPr="00F90065">
        <w:rPr>
          <w:rFonts w:ascii="Arial" w:hAnsi="Arial" w:cs="Arial"/>
          <w:color w:val="000000" w:themeColor="text1"/>
          <w:sz w:val="24"/>
          <w:szCs w:val="24"/>
        </w:rPr>
        <w:t>. In this matter</w:t>
      </w:r>
      <w:r w:rsidR="00FF1B87">
        <w:rPr>
          <w:rFonts w:ascii="Arial" w:hAnsi="Arial" w:cs="Arial"/>
          <w:color w:val="000000" w:themeColor="text1"/>
          <w:sz w:val="24"/>
          <w:szCs w:val="24"/>
        </w:rPr>
        <w:t>,</w:t>
      </w:r>
      <w:r w:rsidR="00905A85" w:rsidRPr="00F90065">
        <w:rPr>
          <w:rFonts w:ascii="Arial" w:hAnsi="Arial" w:cs="Arial"/>
          <w:color w:val="000000" w:themeColor="text1"/>
          <w:sz w:val="24"/>
          <w:szCs w:val="24"/>
        </w:rPr>
        <w:t xml:space="preserve"> the facts which the</w:t>
      </w:r>
      <w:r w:rsidR="00196760">
        <w:rPr>
          <w:rFonts w:ascii="Arial" w:hAnsi="Arial" w:cs="Arial"/>
          <w:color w:val="000000" w:themeColor="text1"/>
          <w:sz w:val="24"/>
          <w:szCs w:val="24"/>
        </w:rPr>
        <w:t xml:space="preserve"> plaintiff cannot deny are that:</w:t>
      </w:r>
      <w:r w:rsidR="00905A85" w:rsidRPr="00F90065">
        <w:rPr>
          <w:rFonts w:ascii="Arial" w:hAnsi="Arial" w:cs="Arial"/>
          <w:color w:val="000000" w:themeColor="text1"/>
          <w:sz w:val="24"/>
          <w:szCs w:val="24"/>
        </w:rPr>
        <w:t xml:space="preserve"> the</w:t>
      </w:r>
      <w:r w:rsidRPr="00F90065">
        <w:rPr>
          <w:rFonts w:ascii="Arial" w:hAnsi="Arial" w:cs="Arial"/>
          <w:color w:val="000000" w:themeColor="text1"/>
          <w:sz w:val="24"/>
          <w:szCs w:val="24"/>
        </w:rPr>
        <w:t xml:space="preserve"> plaintiff</w:t>
      </w:r>
      <w:r w:rsidR="001F4A19">
        <w:rPr>
          <w:rFonts w:ascii="Arial" w:hAnsi="Arial" w:cs="Arial"/>
          <w:color w:val="000000" w:themeColor="text1"/>
          <w:sz w:val="24"/>
          <w:szCs w:val="24"/>
        </w:rPr>
        <w:t>,</w:t>
      </w:r>
      <w:r w:rsidRPr="00F90065">
        <w:rPr>
          <w:rFonts w:ascii="Arial" w:hAnsi="Arial" w:cs="Arial"/>
          <w:color w:val="000000" w:themeColor="text1"/>
          <w:sz w:val="24"/>
          <w:szCs w:val="24"/>
        </w:rPr>
        <w:t xml:space="preserve"> after the December 2016 holiday</w:t>
      </w:r>
      <w:r w:rsidR="001F4A19">
        <w:rPr>
          <w:rFonts w:ascii="Arial" w:hAnsi="Arial" w:cs="Arial"/>
          <w:color w:val="000000" w:themeColor="text1"/>
          <w:sz w:val="24"/>
          <w:szCs w:val="24"/>
        </w:rPr>
        <w:t>,</w:t>
      </w:r>
      <w:r w:rsidRPr="00F90065">
        <w:rPr>
          <w:rFonts w:ascii="Arial" w:hAnsi="Arial" w:cs="Arial"/>
          <w:color w:val="000000" w:themeColor="text1"/>
          <w:sz w:val="24"/>
          <w:szCs w:val="24"/>
        </w:rPr>
        <w:t xml:space="preserve"> did not return to the building site </w:t>
      </w:r>
      <w:r w:rsidR="008B511C" w:rsidRPr="00F90065">
        <w:rPr>
          <w:rFonts w:ascii="Arial" w:hAnsi="Arial" w:cs="Arial"/>
          <w:color w:val="000000" w:themeColor="text1"/>
          <w:sz w:val="24"/>
          <w:szCs w:val="24"/>
        </w:rPr>
        <w:t xml:space="preserve">despite being called upon by the defendant to return to the site and complete the construction work. Any reasonable person, looking at the plaintiff's conduct, would regard its actions as an indication that it is its unequivocal intention to no longer be bound by the contract and that it will not perform </w:t>
      </w:r>
      <w:r w:rsidR="00905A85" w:rsidRPr="00F90065">
        <w:rPr>
          <w:rFonts w:ascii="Arial" w:hAnsi="Arial" w:cs="Arial"/>
          <w:color w:val="000000" w:themeColor="text1"/>
          <w:sz w:val="24"/>
          <w:szCs w:val="24"/>
        </w:rPr>
        <w:t>its</w:t>
      </w:r>
      <w:r w:rsidR="008B511C" w:rsidRPr="00F90065">
        <w:rPr>
          <w:rFonts w:ascii="Arial" w:hAnsi="Arial" w:cs="Arial"/>
          <w:color w:val="000000" w:themeColor="text1"/>
          <w:sz w:val="24"/>
          <w:szCs w:val="24"/>
        </w:rPr>
        <w:t xml:space="preserve"> obligations any longer. </w:t>
      </w:r>
      <w:r w:rsidR="00905A85" w:rsidRPr="00F90065">
        <w:rPr>
          <w:rFonts w:ascii="Arial" w:hAnsi="Arial" w:cs="Arial"/>
          <w:color w:val="000000" w:themeColor="text1"/>
          <w:sz w:val="24"/>
          <w:szCs w:val="24"/>
        </w:rPr>
        <w:t>I</w:t>
      </w:r>
      <w:r w:rsidR="00140E44">
        <w:rPr>
          <w:rFonts w:ascii="Arial" w:hAnsi="Arial" w:cs="Arial"/>
          <w:color w:val="000000" w:themeColor="text1"/>
          <w:sz w:val="24"/>
          <w:szCs w:val="24"/>
        </w:rPr>
        <w:t>,</w:t>
      </w:r>
      <w:r w:rsidR="00905A85" w:rsidRPr="00F90065">
        <w:rPr>
          <w:rFonts w:ascii="Arial" w:hAnsi="Arial" w:cs="Arial"/>
          <w:color w:val="000000" w:themeColor="text1"/>
          <w:sz w:val="24"/>
          <w:szCs w:val="24"/>
        </w:rPr>
        <w:t xml:space="preserve"> thus</w:t>
      </w:r>
      <w:r w:rsidR="00140E44">
        <w:rPr>
          <w:rFonts w:ascii="Arial" w:hAnsi="Arial" w:cs="Arial"/>
          <w:color w:val="000000" w:themeColor="text1"/>
          <w:sz w:val="24"/>
          <w:szCs w:val="24"/>
        </w:rPr>
        <w:t>,</w:t>
      </w:r>
      <w:r w:rsidR="00905A85" w:rsidRPr="00F90065">
        <w:rPr>
          <w:rFonts w:ascii="Arial" w:hAnsi="Arial" w:cs="Arial"/>
          <w:color w:val="000000" w:themeColor="text1"/>
          <w:sz w:val="24"/>
          <w:szCs w:val="24"/>
        </w:rPr>
        <w:t xml:space="preserve"> have no doubt that t</w:t>
      </w:r>
      <w:r w:rsidR="008B511C" w:rsidRPr="00F90065">
        <w:rPr>
          <w:rFonts w:ascii="Arial" w:hAnsi="Arial" w:cs="Arial"/>
          <w:color w:val="000000" w:themeColor="text1"/>
          <w:sz w:val="24"/>
          <w:szCs w:val="24"/>
        </w:rPr>
        <w:t>he plaintiff repudiated the contract.</w:t>
      </w:r>
    </w:p>
    <w:p w14:paraId="175B756D" w14:textId="77777777" w:rsidR="00905A85" w:rsidRPr="00F90065" w:rsidRDefault="00905A85" w:rsidP="00BB3FDA">
      <w:pPr>
        <w:spacing w:after="0" w:line="360" w:lineRule="auto"/>
        <w:jc w:val="both"/>
        <w:rPr>
          <w:rFonts w:ascii="Arial" w:hAnsi="Arial" w:cs="Arial"/>
          <w:color w:val="000000" w:themeColor="text1"/>
          <w:sz w:val="24"/>
          <w:szCs w:val="24"/>
        </w:rPr>
      </w:pPr>
    </w:p>
    <w:p w14:paraId="2AB48548" w14:textId="77777777" w:rsidR="005572A4" w:rsidRPr="00F90065" w:rsidRDefault="00C122FE"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w:t>
      </w:r>
      <w:r w:rsidR="005572A4" w:rsidRPr="00F90065">
        <w:rPr>
          <w:rFonts w:ascii="Arial" w:hAnsi="Arial" w:cs="Arial"/>
          <w:color w:val="000000" w:themeColor="text1"/>
          <w:sz w:val="24"/>
          <w:szCs w:val="24"/>
        </w:rPr>
        <w:t>8</w:t>
      </w:r>
      <w:r w:rsidR="00E324F2">
        <w:rPr>
          <w:rFonts w:ascii="Arial" w:hAnsi="Arial" w:cs="Arial"/>
          <w:color w:val="000000" w:themeColor="text1"/>
          <w:sz w:val="24"/>
          <w:szCs w:val="24"/>
        </w:rPr>
        <w:t>7</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proofErr w:type="spellStart"/>
      <w:r w:rsidR="00066B26">
        <w:rPr>
          <w:rFonts w:ascii="Arial" w:hAnsi="Arial" w:cs="Arial"/>
          <w:color w:val="000000" w:themeColor="text1"/>
          <w:sz w:val="24"/>
          <w:szCs w:val="24"/>
        </w:rPr>
        <w:t>M</w:t>
      </w:r>
      <w:r w:rsidR="005572A4" w:rsidRPr="00F90065">
        <w:rPr>
          <w:rFonts w:ascii="Arial" w:hAnsi="Arial" w:cs="Arial"/>
          <w:color w:val="000000" w:themeColor="text1"/>
          <w:sz w:val="24"/>
          <w:szCs w:val="24"/>
        </w:rPr>
        <w:t>s</w:t>
      </w:r>
      <w:proofErr w:type="spellEnd"/>
      <w:r w:rsidR="005572A4" w:rsidRPr="00F90065">
        <w:rPr>
          <w:rFonts w:ascii="Arial" w:hAnsi="Arial" w:cs="Arial"/>
          <w:color w:val="000000" w:themeColor="text1"/>
          <w:sz w:val="24"/>
          <w:szCs w:val="24"/>
        </w:rPr>
        <w:t xml:space="preserve"> Klein</w:t>
      </w:r>
      <w:r w:rsidR="008B0C05">
        <w:rPr>
          <w:rFonts w:ascii="Arial" w:hAnsi="Arial" w:cs="Arial"/>
          <w:color w:val="000000" w:themeColor="text1"/>
          <w:sz w:val="24"/>
          <w:szCs w:val="24"/>
        </w:rPr>
        <w:t>,</w:t>
      </w:r>
      <w:r w:rsidR="005572A4" w:rsidRPr="00F90065">
        <w:rPr>
          <w:rFonts w:ascii="Arial" w:hAnsi="Arial" w:cs="Arial"/>
          <w:color w:val="000000" w:themeColor="text1"/>
          <w:sz w:val="24"/>
          <w:szCs w:val="24"/>
        </w:rPr>
        <w:t xml:space="preserve"> during her testimony</w:t>
      </w:r>
      <w:r w:rsidR="008B0C05">
        <w:rPr>
          <w:rFonts w:ascii="Arial" w:hAnsi="Arial" w:cs="Arial"/>
          <w:color w:val="000000" w:themeColor="text1"/>
          <w:sz w:val="24"/>
          <w:szCs w:val="24"/>
        </w:rPr>
        <w:t>,</w:t>
      </w:r>
      <w:r w:rsidR="005572A4" w:rsidRPr="00F90065">
        <w:rPr>
          <w:rFonts w:ascii="Arial" w:hAnsi="Arial" w:cs="Arial"/>
          <w:color w:val="000000" w:themeColor="text1"/>
          <w:sz w:val="24"/>
          <w:szCs w:val="24"/>
        </w:rPr>
        <w:t xml:space="preserve"> testified that the decision to discontinue </w:t>
      </w:r>
      <w:r w:rsidR="00905A85" w:rsidRPr="00F90065">
        <w:rPr>
          <w:rFonts w:ascii="Arial" w:hAnsi="Arial" w:cs="Arial"/>
          <w:color w:val="000000" w:themeColor="text1"/>
          <w:sz w:val="24"/>
          <w:szCs w:val="24"/>
        </w:rPr>
        <w:t xml:space="preserve">the </w:t>
      </w:r>
      <w:r w:rsidR="005572A4" w:rsidRPr="00F90065">
        <w:rPr>
          <w:rFonts w:ascii="Arial" w:hAnsi="Arial" w:cs="Arial"/>
          <w:color w:val="000000" w:themeColor="text1"/>
          <w:sz w:val="24"/>
          <w:szCs w:val="24"/>
        </w:rPr>
        <w:t xml:space="preserve">work at the construction site was due to the defendant’s failure to pay the outstanding </w:t>
      </w:r>
      <w:r w:rsidR="00905A85" w:rsidRPr="00F90065">
        <w:rPr>
          <w:rFonts w:ascii="Arial" w:hAnsi="Arial" w:cs="Arial"/>
          <w:color w:val="000000" w:themeColor="text1"/>
          <w:sz w:val="24"/>
          <w:szCs w:val="24"/>
        </w:rPr>
        <w:t>amount.</w:t>
      </w:r>
      <w:r w:rsidR="005572A4" w:rsidRPr="00F90065">
        <w:rPr>
          <w:rFonts w:ascii="Arial" w:hAnsi="Arial" w:cs="Arial"/>
          <w:color w:val="000000" w:themeColor="text1"/>
          <w:sz w:val="24"/>
          <w:szCs w:val="24"/>
        </w:rPr>
        <w:t xml:space="preserve"> She further testified that </w:t>
      </w:r>
      <w:r w:rsidR="00066B26">
        <w:rPr>
          <w:rFonts w:ascii="Arial" w:hAnsi="Arial" w:cs="Arial"/>
          <w:color w:val="000000" w:themeColor="text1"/>
          <w:sz w:val="24"/>
          <w:szCs w:val="24"/>
        </w:rPr>
        <w:t xml:space="preserve">the </w:t>
      </w:r>
      <w:r w:rsidR="005572A4" w:rsidRPr="00F90065">
        <w:rPr>
          <w:rFonts w:ascii="Arial" w:hAnsi="Arial" w:cs="Arial"/>
          <w:color w:val="000000" w:themeColor="text1"/>
          <w:sz w:val="24"/>
          <w:szCs w:val="24"/>
        </w:rPr>
        <w:t xml:space="preserve">defendant’s payment of the outstanding amount was a precondition to the continuation and completion of the building works. Based on this testimony by </w:t>
      </w:r>
      <w:proofErr w:type="spellStart"/>
      <w:r w:rsidR="005572A4" w:rsidRPr="00F90065">
        <w:rPr>
          <w:rFonts w:ascii="Arial" w:hAnsi="Arial" w:cs="Arial"/>
          <w:color w:val="000000" w:themeColor="text1"/>
          <w:sz w:val="24"/>
          <w:szCs w:val="24"/>
        </w:rPr>
        <w:t>Ms</w:t>
      </w:r>
      <w:proofErr w:type="spellEnd"/>
      <w:r w:rsidR="005572A4" w:rsidRPr="00F90065">
        <w:rPr>
          <w:rFonts w:ascii="Arial" w:hAnsi="Arial" w:cs="Arial"/>
          <w:color w:val="000000" w:themeColor="text1"/>
          <w:sz w:val="24"/>
          <w:szCs w:val="24"/>
        </w:rPr>
        <w:t xml:space="preserve"> Klein</w:t>
      </w:r>
      <w:r w:rsidR="00905A85" w:rsidRPr="00F90065">
        <w:rPr>
          <w:rFonts w:ascii="Arial" w:hAnsi="Arial" w:cs="Arial"/>
          <w:color w:val="000000" w:themeColor="text1"/>
          <w:sz w:val="24"/>
          <w:szCs w:val="24"/>
        </w:rPr>
        <w:t>,</w:t>
      </w:r>
      <w:r w:rsidR="005572A4" w:rsidRPr="00F90065">
        <w:rPr>
          <w:rFonts w:ascii="Arial" w:hAnsi="Arial" w:cs="Arial"/>
          <w:color w:val="000000" w:themeColor="text1"/>
          <w:sz w:val="24"/>
          <w:szCs w:val="24"/>
        </w:rPr>
        <w:t xml:space="preserve"> </w:t>
      </w:r>
      <w:proofErr w:type="spellStart"/>
      <w:r w:rsidR="005572A4" w:rsidRPr="00F90065">
        <w:rPr>
          <w:rFonts w:ascii="Arial" w:hAnsi="Arial" w:cs="Arial"/>
          <w:color w:val="000000" w:themeColor="text1"/>
          <w:sz w:val="24"/>
          <w:szCs w:val="24"/>
        </w:rPr>
        <w:t>Mr</w:t>
      </w:r>
      <w:proofErr w:type="spellEnd"/>
      <w:r w:rsidR="005572A4" w:rsidRPr="00F90065">
        <w:rPr>
          <w:rFonts w:ascii="Arial" w:hAnsi="Arial" w:cs="Arial"/>
          <w:color w:val="000000" w:themeColor="text1"/>
          <w:sz w:val="24"/>
          <w:szCs w:val="24"/>
        </w:rPr>
        <w:t xml:space="preserve"> </w:t>
      </w:r>
      <w:proofErr w:type="spellStart"/>
      <w:r w:rsidR="005572A4" w:rsidRPr="00F90065">
        <w:rPr>
          <w:rFonts w:ascii="Arial" w:hAnsi="Arial" w:cs="Arial"/>
          <w:color w:val="000000" w:themeColor="text1"/>
          <w:sz w:val="24"/>
          <w:szCs w:val="24"/>
        </w:rPr>
        <w:t>Montzinger</w:t>
      </w:r>
      <w:proofErr w:type="spellEnd"/>
      <w:r w:rsidR="005572A4" w:rsidRPr="00F90065">
        <w:rPr>
          <w:rFonts w:ascii="Arial" w:hAnsi="Arial" w:cs="Arial"/>
          <w:color w:val="000000" w:themeColor="text1"/>
          <w:sz w:val="24"/>
          <w:szCs w:val="24"/>
        </w:rPr>
        <w:t xml:space="preserve"> argued that the plaintiff can rely on the </w:t>
      </w:r>
      <w:proofErr w:type="spellStart"/>
      <w:r w:rsidR="005572A4" w:rsidRPr="00F90065">
        <w:rPr>
          <w:rFonts w:ascii="Arial" w:hAnsi="Arial" w:cs="Arial"/>
          <w:i/>
          <w:color w:val="000000" w:themeColor="text1"/>
          <w:sz w:val="24"/>
          <w:szCs w:val="24"/>
        </w:rPr>
        <w:t>exceptio</w:t>
      </w:r>
      <w:proofErr w:type="spellEnd"/>
      <w:r w:rsidR="005572A4" w:rsidRPr="00F90065">
        <w:rPr>
          <w:rFonts w:ascii="Arial" w:hAnsi="Arial" w:cs="Arial"/>
          <w:i/>
          <w:color w:val="000000" w:themeColor="text1"/>
          <w:sz w:val="24"/>
          <w:szCs w:val="24"/>
        </w:rPr>
        <w:t xml:space="preserve"> non </w:t>
      </w:r>
      <w:proofErr w:type="spellStart"/>
      <w:r w:rsidR="005572A4" w:rsidRPr="00F90065">
        <w:rPr>
          <w:rFonts w:ascii="Arial" w:hAnsi="Arial" w:cs="Arial"/>
          <w:i/>
          <w:color w:val="000000" w:themeColor="text1"/>
          <w:sz w:val="24"/>
          <w:szCs w:val="24"/>
        </w:rPr>
        <w:t>adimpleti</w:t>
      </w:r>
      <w:proofErr w:type="spellEnd"/>
      <w:r w:rsidR="005572A4" w:rsidRPr="00F90065">
        <w:rPr>
          <w:rFonts w:ascii="Arial" w:hAnsi="Arial" w:cs="Arial"/>
          <w:i/>
          <w:color w:val="000000" w:themeColor="text1"/>
          <w:sz w:val="24"/>
          <w:szCs w:val="24"/>
        </w:rPr>
        <w:t xml:space="preserve"> </w:t>
      </w:r>
      <w:proofErr w:type="spellStart"/>
      <w:r w:rsidR="005572A4" w:rsidRPr="00F90065">
        <w:rPr>
          <w:rFonts w:ascii="Arial" w:hAnsi="Arial" w:cs="Arial"/>
          <w:i/>
          <w:color w:val="000000" w:themeColor="text1"/>
          <w:sz w:val="24"/>
          <w:szCs w:val="24"/>
        </w:rPr>
        <w:t>contractus</w:t>
      </w:r>
      <w:proofErr w:type="spellEnd"/>
      <w:r w:rsidR="005572A4" w:rsidRPr="00F90065">
        <w:rPr>
          <w:rFonts w:ascii="Arial" w:hAnsi="Arial" w:cs="Arial"/>
          <w:color w:val="000000" w:themeColor="text1"/>
          <w:sz w:val="24"/>
          <w:szCs w:val="24"/>
        </w:rPr>
        <w:t xml:space="preserve"> as its preferred common law remedy because of the defendant’s breach of contract. </w:t>
      </w:r>
      <w:proofErr w:type="spellStart"/>
      <w:r w:rsidR="008B0C05" w:rsidRPr="00F90065">
        <w:rPr>
          <w:rFonts w:ascii="Arial" w:hAnsi="Arial" w:cs="Arial"/>
          <w:color w:val="000000" w:themeColor="text1"/>
          <w:sz w:val="24"/>
          <w:szCs w:val="24"/>
        </w:rPr>
        <w:t>Mr</w:t>
      </w:r>
      <w:proofErr w:type="spellEnd"/>
      <w:r w:rsidR="008B0C05" w:rsidRPr="00F90065">
        <w:rPr>
          <w:rFonts w:ascii="Arial" w:hAnsi="Arial" w:cs="Arial"/>
          <w:color w:val="000000" w:themeColor="text1"/>
          <w:sz w:val="24"/>
          <w:szCs w:val="24"/>
        </w:rPr>
        <w:t xml:space="preserve"> </w:t>
      </w:r>
      <w:proofErr w:type="spellStart"/>
      <w:r w:rsidR="008B0C05" w:rsidRPr="00F90065">
        <w:rPr>
          <w:rFonts w:ascii="Arial" w:hAnsi="Arial" w:cs="Arial"/>
          <w:color w:val="000000" w:themeColor="text1"/>
          <w:sz w:val="24"/>
          <w:szCs w:val="24"/>
        </w:rPr>
        <w:t>Montzinger</w:t>
      </w:r>
      <w:proofErr w:type="spellEnd"/>
      <w:r w:rsidR="008B0C05" w:rsidRPr="00F90065">
        <w:rPr>
          <w:rFonts w:ascii="Arial" w:hAnsi="Arial" w:cs="Arial"/>
          <w:color w:val="000000" w:themeColor="text1"/>
          <w:sz w:val="24"/>
          <w:szCs w:val="24"/>
        </w:rPr>
        <w:t xml:space="preserve"> </w:t>
      </w:r>
      <w:r w:rsidR="008B0C05">
        <w:rPr>
          <w:rFonts w:ascii="Arial" w:hAnsi="Arial" w:cs="Arial"/>
          <w:color w:val="000000" w:themeColor="text1"/>
          <w:sz w:val="24"/>
          <w:szCs w:val="24"/>
        </w:rPr>
        <w:t xml:space="preserve">further argued that it </w:t>
      </w:r>
      <w:r w:rsidR="005572A4" w:rsidRPr="00F90065">
        <w:rPr>
          <w:rFonts w:ascii="Arial" w:hAnsi="Arial" w:cs="Arial"/>
          <w:color w:val="000000" w:themeColor="text1"/>
          <w:sz w:val="24"/>
          <w:szCs w:val="24"/>
        </w:rPr>
        <w:t xml:space="preserve">follows that the plaintiff was, in law, excused from continuing with the building works at the construction site until the defendant tendered performance by payment of the outstanding amount. </w:t>
      </w:r>
    </w:p>
    <w:p w14:paraId="6A69D4D9" w14:textId="77777777" w:rsidR="005572A4" w:rsidRPr="00F90065" w:rsidRDefault="005572A4" w:rsidP="00BB3FDA">
      <w:pPr>
        <w:spacing w:after="0" w:line="360" w:lineRule="auto"/>
        <w:jc w:val="both"/>
        <w:rPr>
          <w:rFonts w:ascii="Arial" w:hAnsi="Arial" w:cs="Arial"/>
          <w:color w:val="000000" w:themeColor="text1"/>
          <w:sz w:val="24"/>
          <w:szCs w:val="24"/>
        </w:rPr>
      </w:pPr>
    </w:p>
    <w:p w14:paraId="791783C9" w14:textId="77777777" w:rsidR="00B64605" w:rsidRPr="00F90065" w:rsidRDefault="005572A4" w:rsidP="00BB3FDA">
      <w:pPr>
        <w:tabs>
          <w:tab w:val="left" w:pos="709"/>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lastRenderedPageBreak/>
        <w:t>[8</w:t>
      </w:r>
      <w:r w:rsidR="00E324F2">
        <w:rPr>
          <w:rFonts w:ascii="Arial" w:hAnsi="Arial" w:cs="Arial"/>
          <w:color w:val="000000" w:themeColor="text1"/>
          <w:sz w:val="24"/>
          <w:szCs w:val="24"/>
        </w:rPr>
        <w:t>8</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r>
      <w:r w:rsidR="009A2F32">
        <w:rPr>
          <w:rFonts w:ascii="Arial" w:hAnsi="Arial" w:cs="Arial"/>
          <w:color w:val="000000" w:themeColor="text1"/>
          <w:sz w:val="24"/>
          <w:szCs w:val="24"/>
        </w:rPr>
        <w:t>This court,</w:t>
      </w:r>
      <w:r w:rsidR="00B64605" w:rsidRPr="00F90065">
        <w:rPr>
          <w:rFonts w:ascii="Arial" w:hAnsi="Arial" w:cs="Arial"/>
          <w:color w:val="000000" w:themeColor="text1"/>
          <w:sz w:val="24"/>
          <w:szCs w:val="24"/>
        </w:rPr>
        <w:t xml:space="preserve"> </w:t>
      </w:r>
      <w:r w:rsidR="009A2F32">
        <w:rPr>
          <w:rFonts w:ascii="Arial" w:hAnsi="Arial" w:cs="Arial"/>
          <w:color w:val="000000" w:themeColor="text1"/>
          <w:sz w:val="24"/>
          <w:szCs w:val="24"/>
        </w:rPr>
        <w:t xml:space="preserve">on </w:t>
      </w:r>
      <w:r w:rsidR="00B64605" w:rsidRPr="00F90065">
        <w:rPr>
          <w:rFonts w:ascii="Arial" w:hAnsi="Arial" w:cs="Arial"/>
          <w:color w:val="000000" w:themeColor="text1"/>
          <w:sz w:val="24"/>
          <w:szCs w:val="24"/>
        </w:rPr>
        <w:t>occasion</w:t>
      </w:r>
      <w:r w:rsidR="009A2F32">
        <w:rPr>
          <w:rFonts w:ascii="Arial" w:hAnsi="Arial" w:cs="Arial"/>
          <w:color w:val="000000" w:themeColor="text1"/>
          <w:sz w:val="24"/>
          <w:szCs w:val="24"/>
        </w:rPr>
        <w:t>,</w:t>
      </w:r>
      <w:r w:rsidR="00B64605" w:rsidRPr="00F90065">
        <w:rPr>
          <w:rFonts w:ascii="Arial" w:hAnsi="Arial" w:cs="Arial"/>
          <w:color w:val="000000" w:themeColor="text1"/>
          <w:sz w:val="24"/>
          <w:szCs w:val="24"/>
        </w:rPr>
        <w:t xml:space="preserve"> </w:t>
      </w:r>
      <w:r w:rsidR="009A2F32">
        <w:rPr>
          <w:rFonts w:ascii="Arial" w:hAnsi="Arial" w:cs="Arial"/>
          <w:color w:val="000000" w:themeColor="text1"/>
          <w:sz w:val="24"/>
          <w:szCs w:val="24"/>
        </w:rPr>
        <w:t xml:space="preserve">had </w:t>
      </w:r>
      <w:r w:rsidR="00B64605" w:rsidRPr="00F90065">
        <w:rPr>
          <w:rFonts w:ascii="Arial" w:hAnsi="Arial" w:cs="Arial"/>
          <w:color w:val="000000" w:themeColor="text1"/>
          <w:sz w:val="24"/>
          <w:szCs w:val="24"/>
        </w:rPr>
        <w:t xml:space="preserve">to deal with the concept of </w:t>
      </w:r>
      <w:proofErr w:type="spellStart"/>
      <w:r w:rsidR="00B64605" w:rsidRPr="00F90065">
        <w:rPr>
          <w:rFonts w:ascii="Arial" w:hAnsi="Arial" w:cs="Arial"/>
          <w:i/>
          <w:color w:val="000000" w:themeColor="text1"/>
          <w:sz w:val="24"/>
          <w:szCs w:val="24"/>
        </w:rPr>
        <w:t>exceptio</w:t>
      </w:r>
      <w:proofErr w:type="spellEnd"/>
      <w:r w:rsidR="00B64605" w:rsidRPr="00F90065">
        <w:rPr>
          <w:rFonts w:ascii="Arial" w:hAnsi="Arial" w:cs="Arial"/>
          <w:i/>
          <w:color w:val="000000" w:themeColor="text1"/>
          <w:sz w:val="24"/>
          <w:szCs w:val="24"/>
        </w:rPr>
        <w:t xml:space="preserve"> non </w:t>
      </w:r>
      <w:proofErr w:type="spellStart"/>
      <w:r w:rsidR="00B64605" w:rsidRPr="00F90065">
        <w:rPr>
          <w:rFonts w:ascii="Arial" w:hAnsi="Arial" w:cs="Arial"/>
          <w:i/>
          <w:color w:val="000000" w:themeColor="text1"/>
          <w:sz w:val="24"/>
          <w:szCs w:val="24"/>
        </w:rPr>
        <w:t>adimpleti</w:t>
      </w:r>
      <w:proofErr w:type="spellEnd"/>
      <w:r w:rsidR="00B64605" w:rsidRPr="00F90065">
        <w:rPr>
          <w:rFonts w:ascii="Arial" w:hAnsi="Arial" w:cs="Arial"/>
          <w:i/>
          <w:color w:val="000000" w:themeColor="text1"/>
          <w:sz w:val="24"/>
          <w:szCs w:val="24"/>
        </w:rPr>
        <w:t xml:space="preserve"> </w:t>
      </w:r>
      <w:proofErr w:type="spellStart"/>
      <w:r w:rsidR="00B64605" w:rsidRPr="00F90065">
        <w:rPr>
          <w:rFonts w:ascii="Arial" w:hAnsi="Arial" w:cs="Arial"/>
          <w:i/>
          <w:color w:val="000000" w:themeColor="text1"/>
          <w:sz w:val="24"/>
          <w:szCs w:val="24"/>
        </w:rPr>
        <w:t>contractus</w:t>
      </w:r>
      <w:proofErr w:type="spellEnd"/>
      <w:r w:rsidR="00B64605" w:rsidRPr="00F90065">
        <w:rPr>
          <w:rFonts w:ascii="Arial" w:hAnsi="Arial" w:cs="Arial"/>
          <w:color w:val="000000" w:themeColor="text1"/>
          <w:sz w:val="24"/>
          <w:szCs w:val="24"/>
        </w:rPr>
        <w:t xml:space="preserve"> in </w:t>
      </w:r>
      <w:r w:rsidR="00B64605" w:rsidRPr="00F90065">
        <w:rPr>
          <w:rFonts w:ascii="Arial" w:hAnsi="Arial" w:cs="Arial"/>
          <w:i/>
          <w:color w:val="000000" w:themeColor="text1"/>
          <w:sz w:val="24"/>
          <w:szCs w:val="24"/>
        </w:rPr>
        <w:t xml:space="preserve">Du Plessis v </w:t>
      </w:r>
      <w:proofErr w:type="spellStart"/>
      <w:r w:rsidR="00B64605" w:rsidRPr="00F90065">
        <w:rPr>
          <w:rFonts w:ascii="Arial" w:hAnsi="Arial" w:cs="Arial"/>
          <w:i/>
          <w:color w:val="000000" w:themeColor="text1"/>
          <w:sz w:val="24"/>
          <w:szCs w:val="24"/>
        </w:rPr>
        <w:t>Ndjavera</w:t>
      </w:r>
      <w:proofErr w:type="spellEnd"/>
      <w:r w:rsidR="00F70D5F">
        <w:rPr>
          <w:rFonts w:ascii="Arial" w:hAnsi="Arial" w:cs="Arial"/>
          <w:i/>
          <w:color w:val="000000" w:themeColor="text1"/>
          <w:sz w:val="24"/>
          <w:szCs w:val="24"/>
        </w:rPr>
        <w:t>.</w:t>
      </w:r>
      <w:r w:rsidR="00B64605" w:rsidRPr="00F90065">
        <w:rPr>
          <w:rStyle w:val="FootnoteReference"/>
          <w:rFonts w:ascii="Arial" w:hAnsi="Arial" w:cs="Arial"/>
          <w:i/>
          <w:color w:val="000000" w:themeColor="text1"/>
          <w:sz w:val="24"/>
          <w:szCs w:val="24"/>
        </w:rPr>
        <w:footnoteReference w:id="8"/>
      </w:r>
      <w:r w:rsidR="00B64605" w:rsidRPr="00F90065">
        <w:rPr>
          <w:rFonts w:ascii="Arial" w:hAnsi="Arial" w:cs="Arial"/>
          <w:color w:val="000000" w:themeColor="text1"/>
          <w:sz w:val="24"/>
          <w:szCs w:val="24"/>
        </w:rPr>
        <w:t xml:space="preserve">  Maritz J (as he then was) stated that the </w:t>
      </w:r>
      <w:proofErr w:type="spellStart"/>
      <w:r w:rsidR="00B64605" w:rsidRPr="00F90065">
        <w:rPr>
          <w:rFonts w:ascii="Arial" w:hAnsi="Arial" w:cs="Arial"/>
          <w:i/>
          <w:color w:val="000000" w:themeColor="text1"/>
          <w:sz w:val="24"/>
          <w:szCs w:val="24"/>
        </w:rPr>
        <w:t>exceptio</w:t>
      </w:r>
      <w:proofErr w:type="spellEnd"/>
      <w:r w:rsidR="00B64605" w:rsidRPr="00F90065">
        <w:rPr>
          <w:rFonts w:ascii="Arial" w:hAnsi="Arial" w:cs="Arial"/>
          <w:i/>
          <w:color w:val="000000" w:themeColor="text1"/>
          <w:sz w:val="24"/>
          <w:szCs w:val="24"/>
        </w:rPr>
        <w:t xml:space="preserve"> non </w:t>
      </w:r>
      <w:proofErr w:type="spellStart"/>
      <w:r w:rsidR="00B64605" w:rsidRPr="00F90065">
        <w:rPr>
          <w:rFonts w:ascii="Arial" w:hAnsi="Arial" w:cs="Arial"/>
          <w:i/>
          <w:color w:val="000000" w:themeColor="text1"/>
          <w:sz w:val="24"/>
          <w:szCs w:val="24"/>
        </w:rPr>
        <w:t>adimpleti</w:t>
      </w:r>
      <w:proofErr w:type="spellEnd"/>
      <w:r w:rsidR="00B64605" w:rsidRPr="00F90065">
        <w:rPr>
          <w:rFonts w:ascii="Arial" w:hAnsi="Arial" w:cs="Arial"/>
          <w:i/>
          <w:color w:val="000000" w:themeColor="text1"/>
          <w:sz w:val="24"/>
          <w:szCs w:val="24"/>
        </w:rPr>
        <w:t xml:space="preserve"> </w:t>
      </w:r>
      <w:proofErr w:type="spellStart"/>
      <w:r w:rsidR="00B64605" w:rsidRPr="00F90065">
        <w:rPr>
          <w:rFonts w:ascii="Arial" w:hAnsi="Arial" w:cs="Arial"/>
          <w:i/>
          <w:color w:val="000000" w:themeColor="text1"/>
          <w:sz w:val="24"/>
          <w:szCs w:val="24"/>
        </w:rPr>
        <w:t>contractus</w:t>
      </w:r>
      <w:proofErr w:type="spellEnd"/>
      <w:r w:rsidR="00B64605" w:rsidRPr="00F90065">
        <w:rPr>
          <w:rFonts w:ascii="Arial" w:hAnsi="Arial" w:cs="Arial"/>
          <w:color w:val="000000" w:themeColor="text1"/>
          <w:sz w:val="24"/>
          <w:szCs w:val="24"/>
        </w:rPr>
        <w:t xml:space="preserve"> as a </w:t>
      </w:r>
      <w:proofErr w:type="spellStart"/>
      <w:r w:rsidR="00B64605" w:rsidRPr="00F90065">
        <w:rPr>
          <w:rFonts w:ascii="Arial" w:hAnsi="Arial" w:cs="Arial"/>
          <w:color w:val="000000" w:themeColor="text1"/>
          <w:sz w:val="24"/>
          <w:szCs w:val="24"/>
        </w:rPr>
        <w:t>defence</w:t>
      </w:r>
      <w:proofErr w:type="spellEnd"/>
      <w:r w:rsidR="00B64605" w:rsidRPr="00F90065">
        <w:rPr>
          <w:rFonts w:ascii="Arial" w:hAnsi="Arial" w:cs="Arial"/>
          <w:color w:val="000000" w:themeColor="text1"/>
          <w:sz w:val="24"/>
          <w:szCs w:val="24"/>
        </w:rPr>
        <w:t xml:space="preserve"> in an action </w:t>
      </w:r>
      <w:r w:rsidR="00B64605" w:rsidRPr="00F90065">
        <w:rPr>
          <w:rFonts w:ascii="Arial" w:hAnsi="Arial" w:cs="Arial"/>
          <w:color w:val="000000" w:themeColor="text1"/>
          <w:sz w:val="24"/>
          <w:szCs w:val="24"/>
          <w:u w:val="single"/>
        </w:rPr>
        <w:t>for specific performance</w:t>
      </w:r>
      <w:r w:rsidR="00B64605" w:rsidRPr="00F90065">
        <w:rPr>
          <w:rFonts w:ascii="Arial" w:hAnsi="Arial" w:cs="Arial"/>
          <w:color w:val="000000" w:themeColor="text1"/>
          <w:sz w:val="24"/>
          <w:szCs w:val="24"/>
        </w:rPr>
        <w:t xml:space="preserve"> is inextricably linked to the principle of reciprocity under a bilateral contract. He quoted with approval Jansen JA</w:t>
      </w:r>
      <w:r w:rsidR="00B64605" w:rsidRPr="00F90065">
        <w:rPr>
          <w:rStyle w:val="FootnoteReference"/>
          <w:rFonts w:ascii="Arial" w:hAnsi="Arial" w:cs="Arial"/>
          <w:color w:val="000000" w:themeColor="text1"/>
          <w:sz w:val="24"/>
          <w:szCs w:val="24"/>
        </w:rPr>
        <w:footnoteReference w:id="9"/>
      </w:r>
      <w:r w:rsidR="00B64605" w:rsidRPr="00F90065">
        <w:rPr>
          <w:rFonts w:ascii="Arial" w:hAnsi="Arial" w:cs="Arial"/>
          <w:color w:val="000000" w:themeColor="text1"/>
          <w:sz w:val="24"/>
          <w:szCs w:val="24"/>
        </w:rPr>
        <w:t xml:space="preserve"> statement that:</w:t>
      </w:r>
    </w:p>
    <w:p w14:paraId="1627B8FF" w14:textId="77777777" w:rsidR="00B64605" w:rsidRPr="00F90065" w:rsidRDefault="00B64605" w:rsidP="00BB3FDA">
      <w:pPr>
        <w:tabs>
          <w:tab w:val="left" w:pos="709"/>
        </w:tabs>
        <w:spacing w:after="0" w:line="360" w:lineRule="auto"/>
        <w:jc w:val="both"/>
        <w:rPr>
          <w:rFonts w:ascii="Arial" w:hAnsi="Arial" w:cs="Arial"/>
          <w:color w:val="000000" w:themeColor="text1"/>
          <w:sz w:val="24"/>
          <w:szCs w:val="24"/>
        </w:rPr>
      </w:pPr>
    </w:p>
    <w:p w14:paraId="0CF0D599" w14:textId="77777777" w:rsidR="00B64605" w:rsidRPr="00F90065" w:rsidRDefault="00B64605" w:rsidP="00BB3FDA">
      <w:pPr>
        <w:tabs>
          <w:tab w:val="left" w:pos="709"/>
        </w:tabs>
        <w:spacing w:after="0" w:line="360" w:lineRule="auto"/>
        <w:ind w:firstLine="709"/>
        <w:jc w:val="both"/>
        <w:rPr>
          <w:rFonts w:ascii="Arial" w:hAnsi="Arial" w:cs="Arial"/>
          <w:color w:val="000000" w:themeColor="text1"/>
        </w:rPr>
      </w:pPr>
      <w:r w:rsidRPr="00F90065">
        <w:rPr>
          <w:rFonts w:ascii="Arial" w:hAnsi="Arial" w:cs="Arial"/>
          <w:color w:val="000000" w:themeColor="text1"/>
        </w:rPr>
        <w:t xml:space="preserve">‘…the </w:t>
      </w:r>
      <w:proofErr w:type="spellStart"/>
      <w:r w:rsidRPr="00F90065">
        <w:rPr>
          <w:rFonts w:ascii="Arial" w:hAnsi="Arial" w:cs="Arial"/>
          <w:color w:val="000000" w:themeColor="text1"/>
        </w:rPr>
        <w:t>exceptio</w:t>
      </w:r>
      <w:proofErr w:type="spellEnd"/>
      <w:r w:rsidRPr="00F90065">
        <w:rPr>
          <w:rFonts w:ascii="Arial" w:hAnsi="Arial" w:cs="Arial"/>
          <w:color w:val="000000" w:themeColor="text1"/>
        </w:rPr>
        <w:t xml:space="preserve"> is a '</w:t>
      </w:r>
      <w:proofErr w:type="spellStart"/>
      <w:r w:rsidRPr="00F90065">
        <w:rPr>
          <w:rFonts w:ascii="Arial" w:hAnsi="Arial" w:cs="Arial"/>
          <w:i/>
          <w:color w:val="000000" w:themeColor="text1"/>
        </w:rPr>
        <w:t>meeganger</w:t>
      </w:r>
      <w:proofErr w:type="spellEnd"/>
      <w:r w:rsidRPr="00F90065">
        <w:rPr>
          <w:rFonts w:ascii="Arial" w:hAnsi="Arial" w:cs="Arial"/>
          <w:color w:val="000000" w:themeColor="text1"/>
        </w:rPr>
        <w:t xml:space="preserve">' ('companion') (literally translated) of the principle of reciprocity. It is only if and when there are reciprocal obligations contemplated in a contract (irrespective of whether they are to be discharged concurrently or consecutively) that the </w:t>
      </w:r>
      <w:proofErr w:type="spellStart"/>
      <w:r w:rsidRPr="00F90065">
        <w:rPr>
          <w:rFonts w:ascii="Arial" w:hAnsi="Arial" w:cs="Arial"/>
          <w:i/>
          <w:color w:val="000000" w:themeColor="text1"/>
        </w:rPr>
        <w:t>exceptio</w:t>
      </w:r>
      <w:proofErr w:type="spellEnd"/>
      <w:r w:rsidRPr="00F90065">
        <w:rPr>
          <w:rFonts w:ascii="Arial" w:hAnsi="Arial" w:cs="Arial"/>
          <w:color w:val="000000" w:themeColor="text1"/>
        </w:rPr>
        <w:t xml:space="preserve"> may afford a </w:t>
      </w:r>
      <w:proofErr w:type="spellStart"/>
      <w:r w:rsidRPr="00F90065">
        <w:rPr>
          <w:rFonts w:ascii="Arial" w:hAnsi="Arial" w:cs="Arial"/>
          <w:color w:val="000000" w:themeColor="text1"/>
        </w:rPr>
        <w:t>defence</w:t>
      </w:r>
      <w:proofErr w:type="spellEnd"/>
      <w:r w:rsidRPr="00F90065">
        <w:rPr>
          <w:rFonts w:ascii="Arial" w:hAnsi="Arial" w:cs="Arial"/>
          <w:color w:val="000000" w:themeColor="text1"/>
        </w:rPr>
        <w:t xml:space="preserve"> to a claim for specific performance. The position is, in my view, correctly stated in the dictum of Corbett J (as he then was) in </w:t>
      </w:r>
      <w:r w:rsidRPr="00F90065">
        <w:rPr>
          <w:rFonts w:ascii="Arial" w:hAnsi="Arial" w:cs="Arial"/>
          <w:i/>
          <w:color w:val="000000" w:themeColor="text1"/>
        </w:rPr>
        <w:t>Ese Financial Services (Pty) Ltd v Cramer</w:t>
      </w:r>
      <w:r w:rsidRPr="00F90065">
        <w:rPr>
          <w:rFonts w:ascii="Arial" w:hAnsi="Arial" w:cs="Arial"/>
          <w:color w:val="000000" w:themeColor="text1"/>
        </w:rPr>
        <w:t xml:space="preserve"> 1973 (2) SA 805 (C) at 808H-809D:</w:t>
      </w:r>
    </w:p>
    <w:p w14:paraId="0E3F0296" w14:textId="77777777" w:rsidR="00B64605" w:rsidRPr="00F90065" w:rsidRDefault="00B64605" w:rsidP="00BB3FDA">
      <w:pPr>
        <w:tabs>
          <w:tab w:val="left" w:pos="709"/>
        </w:tabs>
        <w:spacing w:after="0" w:line="360" w:lineRule="auto"/>
        <w:ind w:left="709"/>
        <w:jc w:val="both"/>
        <w:rPr>
          <w:rFonts w:ascii="Arial" w:hAnsi="Arial" w:cs="Arial"/>
          <w:color w:val="000000" w:themeColor="text1"/>
        </w:rPr>
      </w:pPr>
      <w:r w:rsidRPr="00F90065">
        <w:rPr>
          <w:rFonts w:ascii="Arial" w:hAnsi="Arial" w:cs="Arial"/>
          <w:color w:val="000000" w:themeColor="text1"/>
        </w:rPr>
        <w:t xml:space="preserve">“In a bilateral contract certain obligations may be reciprocal in the sense that the performance of the one may be conditional upon the performance, or tender of performance, of the other. This reciprocity may itself be bilateral in the sense that the performance, or tender of performance, of them represent concurrent conditions; that is, each is conditional upon the other. A ready example of this would be delivery of the </w:t>
      </w:r>
      <w:r w:rsidRPr="00F90065">
        <w:rPr>
          <w:rFonts w:ascii="Arial" w:hAnsi="Arial" w:cs="Arial"/>
          <w:i/>
          <w:color w:val="000000" w:themeColor="text1"/>
        </w:rPr>
        <w:t xml:space="preserve">res </w:t>
      </w:r>
      <w:proofErr w:type="spellStart"/>
      <w:r w:rsidRPr="00F90065">
        <w:rPr>
          <w:rFonts w:ascii="Arial" w:hAnsi="Arial" w:cs="Arial"/>
          <w:i/>
          <w:color w:val="000000" w:themeColor="text1"/>
        </w:rPr>
        <w:t>vendita</w:t>
      </w:r>
      <w:proofErr w:type="spellEnd"/>
      <w:r w:rsidRPr="00F90065">
        <w:rPr>
          <w:rFonts w:ascii="Arial" w:hAnsi="Arial" w:cs="Arial"/>
          <w:i/>
          <w:color w:val="000000" w:themeColor="text1"/>
        </w:rPr>
        <w:t xml:space="preserve"> </w:t>
      </w:r>
      <w:r w:rsidRPr="00F90065">
        <w:rPr>
          <w:rFonts w:ascii="Arial" w:hAnsi="Arial" w:cs="Arial"/>
          <w:color w:val="000000" w:themeColor="text1"/>
        </w:rPr>
        <w:t>and payment</w:t>
      </w:r>
      <w:r w:rsidR="00162742" w:rsidRPr="00F90065">
        <w:rPr>
          <w:rFonts w:ascii="Arial" w:hAnsi="Arial" w:cs="Arial"/>
          <w:color w:val="000000" w:themeColor="text1"/>
        </w:rPr>
        <w:t xml:space="preserve"> of the purchase price under a </w:t>
      </w:r>
      <w:r w:rsidRPr="00F90065">
        <w:rPr>
          <w:rFonts w:ascii="Arial" w:hAnsi="Arial" w:cs="Arial"/>
          <w:color w:val="000000" w:themeColor="text1"/>
        </w:rPr>
        <w:t xml:space="preserve">cash sale. (See </w:t>
      </w:r>
      <w:proofErr w:type="spellStart"/>
      <w:r w:rsidRPr="00F90065">
        <w:rPr>
          <w:rFonts w:ascii="Arial" w:hAnsi="Arial" w:cs="Arial"/>
          <w:i/>
          <w:color w:val="000000" w:themeColor="text1"/>
        </w:rPr>
        <w:t>Crispette</w:t>
      </w:r>
      <w:proofErr w:type="spellEnd"/>
      <w:r w:rsidRPr="00F90065">
        <w:rPr>
          <w:rFonts w:ascii="Arial" w:hAnsi="Arial" w:cs="Arial"/>
          <w:i/>
          <w:color w:val="000000" w:themeColor="text1"/>
        </w:rPr>
        <w:t xml:space="preserve"> and Candy Co Ltd v Oscar Michaelis NO and Another</w:t>
      </w:r>
      <w:r w:rsidRPr="00F90065">
        <w:rPr>
          <w:rFonts w:ascii="Arial" w:hAnsi="Arial" w:cs="Arial"/>
          <w:color w:val="000000" w:themeColor="text1"/>
        </w:rPr>
        <w:t xml:space="preserve"> 1947 (4) SA 521 (A) at 537.) Alternatively, </w:t>
      </w:r>
      <w:r w:rsidR="00162742" w:rsidRPr="00F90065">
        <w:rPr>
          <w:rFonts w:ascii="Arial" w:hAnsi="Arial" w:cs="Arial"/>
          <w:color w:val="000000" w:themeColor="text1"/>
        </w:rPr>
        <w:t xml:space="preserve">the </w:t>
      </w:r>
      <w:r w:rsidRPr="00F90065">
        <w:rPr>
          <w:rFonts w:ascii="Arial" w:hAnsi="Arial" w:cs="Arial"/>
          <w:color w:val="000000" w:themeColor="text1"/>
        </w:rPr>
        <w:t xml:space="preserve">reciprocity may be one-sided in that the complete performance of his contractual obligation by one party may be a condition precedent to the performance of his reciprocal obligation by the other party. In other words the obligations, though inter-dependent, fall to be performed consecutively. An example of this would be a </w:t>
      </w:r>
      <w:proofErr w:type="spellStart"/>
      <w:r w:rsidRPr="00F90065">
        <w:rPr>
          <w:rFonts w:ascii="Arial" w:hAnsi="Arial" w:cs="Arial"/>
          <w:i/>
          <w:color w:val="000000" w:themeColor="text1"/>
        </w:rPr>
        <w:t>locatio</w:t>
      </w:r>
      <w:proofErr w:type="spellEnd"/>
      <w:r w:rsidRPr="00F90065">
        <w:rPr>
          <w:rFonts w:ascii="Arial" w:hAnsi="Arial" w:cs="Arial"/>
          <w:i/>
          <w:color w:val="000000" w:themeColor="text1"/>
        </w:rPr>
        <w:t xml:space="preserve"> </w:t>
      </w:r>
      <w:proofErr w:type="spellStart"/>
      <w:r w:rsidRPr="00F90065">
        <w:rPr>
          <w:rFonts w:ascii="Arial" w:hAnsi="Arial" w:cs="Arial"/>
          <w:i/>
          <w:color w:val="000000" w:themeColor="text1"/>
        </w:rPr>
        <w:t>conductio</w:t>
      </w:r>
      <w:proofErr w:type="spellEnd"/>
      <w:r w:rsidRPr="00F90065">
        <w:rPr>
          <w:rFonts w:ascii="Arial" w:hAnsi="Arial" w:cs="Arial"/>
          <w:i/>
          <w:color w:val="000000" w:themeColor="text1"/>
        </w:rPr>
        <w:t xml:space="preserve"> </w:t>
      </w:r>
      <w:proofErr w:type="spellStart"/>
      <w:r w:rsidRPr="00F90065">
        <w:rPr>
          <w:rFonts w:ascii="Arial" w:hAnsi="Arial" w:cs="Arial"/>
          <w:i/>
          <w:color w:val="000000" w:themeColor="text1"/>
        </w:rPr>
        <w:t>operis</w:t>
      </w:r>
      <w:proofErr w:type="spellEnd"/>
      <w:r w:rsidRPr="00F90065">
        <w:rPr>
          <w:rFonts w:ascii="Arial" w:hAnsi="Arial" w:cs="Arial"/>
          <w:i/>
          <w:color w:val="000000" w:themeColor="text1"/>
        </w:rPr>
        <w:t xml:space="preserve"> </w:t>
      </w:r>
      <w:r w:rsidRPr="00F90065">
        <w:rPr>
          <w:rFonts w:ascii="Arial" w:hAnsi="Arial" w:cs="Arial"/>
          <w:color w:val="000000" w:themeColor="text1"/>
        </w:rPr>
        <w:t xml:space="preserve">whereunder the </w:t>
      </w:r>
      <w:r w:rsidRPr="00F90065">
        <w:rPr>
          <w:rFonts w:ascii="Arial" w:hAnsi="Arial" w:cs="Arial"/>
          <w:i/>
          <w:color w:val="000000" w:themeColor="text1"/>
        </w:rPr>
        <w:t xml:space="preserve">conductor </w:t>
      </w:r>
      <w:proofErr w:type="spellStart"/>
      <w:r w:rsidRPr="00F90065">
        <w:rPr>
          <w:rFonts w:ascii="Arial" w:hAnsi="Arial" w:cs="Arial"/>
          <w:i/>
          <w:color w:val="000000" w:themeColor="text1"/>
        </w:rPr>
        <w:t>operis</w:t>
      </w:r>
      <w:proofErr w:type="spellEnd"/>
      <w:r w:rsidRPr="00F90065">
        <w:rPr>
          <w:rFonts w:ascii="Arial" w:hAnsi="Arial" w:cs="Arial"/>
          <w:color w:val="000000" w:themeColor="text1"/>
        </w:rPr>
        <w:t xml:space="preserve"> is normally obliged to carry out the work which he is engaged to do before the contract money can be claimed. In such a cas</w:t>
      </w:r>
      <w:r w:rsidR="00162742" w:rsidRPr="00F90065">
        <w:rPr>
          <w:rFonts w:ascii="Arial" w:hAnsi="Arial" w:cs="Arial"/>
          <w:color w:val="000000" w:themeColor="text1"/>
        </w:rPr>
        <w:t xml:space="preserve">e the obligation to pay the </w:t>
      </w:r>
      <w:r w:rsidRPr="00F90065">
        <w:rPr>
          <w:rFonts w:ascii="Arial" w:hAnsi="Arial" w:cs="Arial"/>
          <w:color w:val="000000" w:themeColor="text1"/>
        </w:rPr>
        <w:t xml:space="preserve">money is conditional on the preperformance of the obligation to carry out the work, but, of course, the converse does not apply (see, </w:t>
      </w:r>
      <w:proofErr w:type="spellStart"/>
      <w:r w:rsidRPr="00F90065">
        <w:rPr>
          <w:rFonts w:ascii="Arial" w:hAnsi="Arial" w:cs="Arial"/>
          <w:color w:val="000000" w:themeColor="text1"/>
        </w:rPr>
        <w:t>eg</w:t>
      </w:r>
      <w:proofErr w:type="spellEnd"/>
      <w:r w:rsidRPr="00F90065">
        <w:rPr>
          <w:rFonts w:ascii="Arial" w:hAnsi="Arial" w:cs="Arial"/>
          <w:color w:val="000000" w:themeColor="text1"/>
        </w:rPr>
        <w:t xml:space="preserve">, </w:t>
      </w:r>
      <w:proofErr w:type="spellStart"/>
      <w:r w:rsidRPr="00F90065">
        <w:rPr>
          <w:rFonts w:ascii="Arial" w:hAnsi="Arial" w:cs="Arial"/>
          <w:i/>
          <w:color w:val="000000" w:themeColor="text1"/>
        </w:rPr>
        <w:t>Kamaludin</w:t>
      </w:r>
      <w:proofErr w:type="spellEnd"/>
      <w:r w:rsidRPr="00F90065">
        <w:rPr>
          <w:rFonts w:ascii="Arial" w:hAnsi="Arial" w:cs="Arial"/>
          <w:i/>
          <w:color w:val="000000" w:themeColor="text1"/>
        </w:rPr>
        <w:t xml:space="preserve"> v </w:t>
      </w:r>
      <w:proofErr w:type="spellStart"/>
      <w:r w:rsidRPr="00F90065">
        <w:rPr>
          <w:rFonts w:ascii="Arial" w:hAnsi="Arial" w:cs="Arial"/>
          <w:i/>
          <w:color w:val="000000" w:themeColor="text1"/>
        </w:rPr>
        <w:t>Gihwala</w:t>
      </w:r>
      <w:proofErr w:type="spellEnd"/>
      <w:r w:rsidRPr="00F90065">
        <w:rPr>
          <w:rFonts w:ascii="Arial" w:hAnsi="Arial" w:cs="Arial"/>
          <w:i/>
          <w:color w:val="000000" w:themeColor="text1"/>
        </w:rPr>
        <w:t xml:space="preserve"> </w:t>
      </w:r>
      <w:r w:rsidRPr="00F90065">
        <w:rPr>
          <w:rFonts w:ascii="Arial" w:hAnsi="Arial" w:cs="Arial"/>
          <w:color w:val="000000" w:themeColor="text1"/>
        </w:rPr>
        <w:t xml:space="preserve">1956 (2) SA 323 (C) at 326; </w:t>
      </w:r>
      <w:r w:rsidR="00221CF1" w:rsidRPr="00F90065">
        <w:rPr>
          <w:rFonts w:ascii="Arial" w:hAnsi="Arial" w:cs="Arial"/>
          <w:color w:val="000000" w:themeColor="text1"/>
        </w:rPr>
        <w:t>…</w:t>
      </w:r>
      <w:r w:rsidR="00162742" w:rsidRPr="00F90065">
        <w:rPr>
          <w:rFonts w:ascii="Arial" w:hAnsi="Arial" w:cs="Arial"/>
          <w:color w:val="000000" w:themeColor="text1"/>
        </w:rPr>
        <w:t xml:space="preserve">” </w:t>
      </w:r>
    </w:p>
    <w:p w14:paraId="2252EA38" w14:textId="77777777" w:rsidR="005F09A5" w:rsidRPr="00F90065" w:rsidRDefault="005F09A5" w:rsidP="00BB3FDA">
      <w:pPr>
        <w:spacing w:after="0" w:line="360" w:lineRule="auto"/>
        <w:jc w:val="both"/>
        <w:rPr>
          <w:rFonts w:ascii="Arial" w:hAnsi="Arial" w:cs="Arial"/>
          <w:color w:val="000000" w:themeColor="text1"/>
          <w:sz w:val="24"/>
          <w:szCs w:val="24"/>
          <w:u w:val="single"/>
          <w:lang w:val="en-GB"/>
        </w:rPr>
      </w:pPr>
    </w:p>
    <w:p w14:paraId="61F022E2" w14:textId="77777777" w:rsidR="00221CF1" w:rsidRPr="00F90065" w:rsidRDefault="00221CF1" w:rsidP="00BB3FDA">
      <w:pPr>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lang w:val="en-GB"/>
        </w:rPr>
        <w:t>[8</w:t>
      </w:r>
      <w:r w:rsidR="00E324F2">
        <w:rPr>
          <w:rFonts w:ascii="Arial" w:hAnsi="Arial" w:cs="Arial"/>
          <w:color w:val="000000" w:themeColor="text1"/>
          <w:sz w:val="24"/>
          <w:szCs w:val="24"/>
          <w:lang w:val="en-GB"/>
        </w:rPr>
        <w:t>9</w:t>
      </w:r>
      <w:r w:rsidR="00C349C3">
        <w:rPr>
          <w:rFonts w:ascii="Arial" w:hAnsi="Arial" w:cs="Arial"/>
          <w:color w:val="000000" w:themeColor="text1"/>
          <w:sz w:val="24"/>
          <w:szCs w:val="24"/>
          <w:lang w:val="en-GB"/>
        </w:rPr>
        <w:t>]</w:t>
      </w:r>
      <w:r w:rsidR="00C349C3">
        <w:rPr>
          <w:rFonts w:ascii="Arial" w:hAnsi="Arial" w:cs="Arial"/>
          <w:color w:val="000000" w:themeColor="text1"/>
          <w:sz w:val="24"/>
          <w:szCs w:val="24"/>
          <w:lang w:val="en-GB"/>
        </w:rPr>
        <w:tab/>
        <w:t>However,</w:t>
      </w:r>
      <w:r w:rsidRPr="00F90065">
        <w:rPr>
          <w:rFonts w:ascii="Arial" w:hAnsi="Arial" w:cs="Arial"/>
          <w:color w:val="000000" w:themeColor="text1"/>
          <w:sz w:val="24"/>
          <w:szCs w:val="24"/>
          <w:lang w:val="en-GB"/>
        </w:rPr>
        <w:t xml:space="preserve"> where </w:t>
      </w:r>
      <w:r w:rsidRPr="00F90065">
        <w:rPr>
          <w:rFonts w:ascii="Arial" w:hAnsi="Arial" w:cs="Arial"/>
          <w:color w:val="000000" w:themeColor="text1"/>
          <w:sz w:val="24"/>
          <w:szCs w:val="24"/>
        </w:rPr>
        <w:t>one party to a reciprocal contract repudiates it, the obligation of the opposing part</w:t>
      </w:r>
      <w:r w:rsidR="00482A0E">
        <w:rPr>
          <w:rFonts w:ascii="Arial" w:hAnsi="Arial" w:cs="Arial"/>
          <w:color w:val="000000" w:themeColor="text1"/>
          <w:sz w:val="24"/>
          <w:szCs w:val="24"/>
        </w:rPr>
        <w:t>y to perform is suspended for as</w:t>
      </w:r>
      <w:r w:rsidRPr="00F90065">
        <w:rPr>
          <w:rFonts w:ascii="Arial" w:hAnsi="Arial" w:cs="Arial"/>
          <w:color w:val="000000" w:themeColor="text1"/>
          <w:sz w:val="24"/>
          <w:szCs w:val="24"/>
        </w:rPr>
        <w:t xml:space="preserve"> long as the repudiation stands, even </w:t>
      </w:r>
      <w:r w:rsidRPr="00F90065">
        <w:rPr>
          <w:rFonts w:ascii="Arial" w:hAnsi="Arial" w:cs="Arial"/>
          <w:color w:val="000000" w:themeColor="text1"/>
          <w:sz w:val="24"/>
          <w:szCs w:val="24"/>
        </w:rPr>
        <w:lastRenderedPageBreak/>
        <w:t>where the repudiation has not yet resulted in the cancellation of the contract</w:t>
      </w:r>
      <w:r w:rsidR="00482A0E">
        <w:rPr>
          <w:rFonts w:ascii="Arial" w:hAnsi="Arial" w:cs="Arial"/>
          <w:color w:val="000000" w:themeColor="text1"/>
          <w:sz w:val="24"/>
          <w:szCs w:val="24"/>
        </w:rPr>
        <w:t>.</w:t>
      </w:r>
      <w:r w:rsidRPr="00F90065">
        <w:rPr>
          <w:rStyle w:val="FootnoteReference"/>
          <w:rFonts w:ascii="Arial" w:hAnsi="Arial" w:cs="Arial"/>
          <w:color w:val="000000" w:themeColor="text1"/>
          <w:sz w:val="24"/>
          <w:szCs w:val="24"/>
        </w:rPr>
        <w:footnoteReference w:id="10"/>
      </w:r>
      <w:r w:rsidR="006B2417" w:rsidRPr="00F90065">
        <w:rPr>
          <w:rFonts w:ascii="Arial" w:hAnsi="Arial" w:cs="Arial"/>
          <w:color w:val="000000" w:themeColor="text1"/>
          <w:sz w:val="24"/>
          <w:szCs w:val="24"/>
        </w:rPr>
        <w:t xml:space="preserve"> In </w:t>
      </w:r>
      <w:r w:rsidR="006B2417" w:rsidRPr="00F90065">
        <w:rPr>
          <w:rFonts w:ascii="Arial" w:hAnsi="Arial" w:cs="Arial"/>
          <w:i/>
          <w:color w:val="000000" w:themeColor="text1"/>
          <w:sz w:val="24"/>
          <w:szCs w:val="24"/>
        </w:rPr>
        <w:t>Moodley and Another v Moodley and Another</w:t>
      </w:r>
      <w:r w:rsidR="006B2417" w:rsidRPr="00F90065">
        <w:rPr>
          <w:rStyle w:val="FootnoteReference"/>
          <w:rFonts w:ascii="Arial" w:hAnsi="Arial" w:cs="Arial"/>
          <w:i/>
          <w:color w:val="000000" w:themeColor="text1"/>
          <w:sz w:val="24"/>
          <w:szCs w:val="24"/>
        </w:rPr>
        <w:footnoteReference w:id="11"/>
      </w:r>
      <w:r w:rsidR="006B2417" w:rsidRPr="00F90065">
        <w:rPr>
          <w:rFonts w:ascii="Arial" w:hAnsi="Arial" w:cs="Arial"/>
          <w:color w:val="000000" w:themeColor="text1"/>
          <w:sz w:val="24"/>
          <w:szCs w:val="24"/>
        </w:rPr>
        <w:t xml:space="preserve"> Nienaber </w:t>
      </w:r>
      <w:r w:rsidR="009633BE" w:rsidRPr="00F90065">
        <w:rPr>
          <w:rFonts w:ascii="Arial" w:hAnsi="Arial" w:cs="Arial"/>
          <w:color w:val="000000" w:themeColor="text1"/>
          <w:sz w:val="24"/>
          <w:szCs w:val="24"/>
        </w:rPr>
        <w:t>J said:</w:t>
      </w:r>
    </w:p>
    <w:p w14:paraId="54772F50" w14:textId="77777777" w:rsidR="009633BE" w:rsidRPr="00F90065" w:rsidRDefault="009633BE" w:rsidP="00BB3FDA">
      <w:pPr>
        <w:spacing w:after="0" w:line="360" w:lineRule="auto"/>
        <w:jc w:val="both"/>
        <w:rPr>
          <w:rFonts w:ascii="Arial" w:hAnsi="Arial" w:cs="Arial"/>
          <w:color w:val="000000" w:themeColor="text1"/>
          <w:sz w:val="24"/>
          <w:szCs w:val="24"/>
        </w:rPr>
      </w:pPr>
    </w:p>
    <w:p w14:paraId="7B5EE986" w14:textId="77777777" w:rsidR="009633BE" w:rsidRPr="00F90065" w:rsidRDefault="009633BE" w:rsidP="00BB3FDA">
      <w:pPr>
        <w:spacing w:after="0" w:line="360" w:lineRule="auto"/>
        <w:ind w:firstLine="709"/>
        <w:jc w:val="both"/>
        <w:rPr>
          <w:rFonts w:ascii="Arial" w:hAnsi="Arial" w:cs="Arial"/>
          <w:color w:val="000000" w:themeColor="text1"/>
        </w:rPr>
      </w:pPr>
      <w:r w:rsidRPr="00F90065">
        <w:rPr>
          <w:rFonts w:ascii="Arial" w:hAnsi="Arial" w:cs="Arial"/>
          <w:color w:val="000000" w:themeColor="text1"/>
        </w:rPr>
        <w:t>'It would be surprising if the law were to be so much out of tune with common sense as to require of the plaintiff as a prerequisite to its cause of action against the first defendant that, notwithstanding its futility, it should perform the exercise.</w:t>
      </w:r>
    </w:p>
    <w:p w14:paraId="0331B53E" w14:textId="77777777" w:rsidR="009633BE" w:rsidRPr="00F90065" w:rsidRDefault="009633BE" w:rsidP="00BB3FDA">
      <w:pPr>
        <w:spacing w:after="0" w:line="360" w:lineRule="auto"/>
        <w:ind w:firstLine="709"/>
        <w:jc w:val="both"/>
        <w:rPr>
          <w:rFonts w:ascii="Arial" w:hAnsi="Arial" w:cs="Arial"/>
          <w:color w:val="000000" w:themeColor="text1"/>
        </w:rPr>
      </w:pPr>
    </w:p>
    <w:p w14:paraId="2502ACDE" w14:textId="77777777" w:rsidR="009633BE" w:rsidRPr="00F90065" w:rsidRDefault="009633BE" w:rsidP="00BB3FDA">
      <w:pPr>
        <w:spacing w:after="0" w:line="360" w:lineRule="auto"/>
        <w:jc w:val="both"/>
        <w:rPr>
          <w:rFonts w:ascii="Arial" w:hAnsi="Arial" w:cs="Arial"/>
          <w:color w:val="000000" w:themeColor="text1"/>
        </w:rPr>
      </w:pPr>
      <w:r w:rsidRPr="00F90065">
        <w:rPr>
          <w:rFonts w:ascii="Arial" w:hAnsi="Arial" w:cs="Arial"/>
          <w:color w:val="000000" w:themeColor="text1"/>
        </w:rPr>
        <w:t>The purpose of a tender of performance is to enable the other party to take the necessary steps to perform his part of the contract. But, if the latter expressly declares that he is under no circumstances prepared to perform, the whole purpose of a tender falls away. In my view, the first defendant by its continuing repudiation of the contract waived its right to a tender of performance by the plaintiff.’</w:t>
      </w:r>
    </w:p>
    <w:p w14:paraId="72AE93F8" w14:textId="77777777" w:rsidR="006B2417" w:rsidRPr="00F90065" w:rsidRDefault="006B2417" w:rsidP="00BB3FDA">
      <w:pPr>
        <w:spacing w:after="0" w:line="360" w:lineRule="auto"/>
        <w:jc w:val="both"/>
        <w:rPr>
          <w:rFonts w:ascii="Arial" w:hAnsi="Arial" w:cs="Arial"/>
          <w:color w:val="000000" w:themeColor="text1"/>
          <w:sz w:val="24"/>
          <w:szCs w:val="24"/>
        </w:rPr>
      </w:pPr>
    </w:p>
    <w:p w14:paraId="2E6F8156" w14:textId="77777777" w:rsidR="006B2417" w:rsidRPr="00F90065" w:rsidRDefault="00E324F2" w:rsidP="00BB3FD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[90</w:t>
      </w:r>
      <w:r w:rsidR="006B2417" w:rsidRPr="00F90065">
        <w:rPr>
          <w:rFonts w:ascii="Arial" w:hAnsi="Arial" w:cs="Arial"/>
          <w:color w:val="000000" w:themeColor="text1"/>
          <w:sz w:val="24"/>
          <w:szCs w:val="24"/>
        </w:rPr>
        <w:t>]</w:t>
      </w:r>
      <w:r w:rsidR="006B2417" w:rsidRPr="00F90065">
        <w:rPr>
          <w:rFonts w:ascii="Arial" w:hAnsi="Arial" w:cs="Arial"/>
          <w:color w:val="000000" w:themeColor="text1"/>
          <w:sz w:val="24"/>
          <w:szCs w:val="24"/>
        </w:rPr>
        <w:tab/>
        <w:t>In the present matter</w:t>
      </w:r>
      <w:r w:rsidR="00AF61B8">
        <w:rPr>
          <w:rFonts w:ascii="Arial" w:hAnsi="Arial" w:cs="Arial"/>
          <w:color w:val="000000" w:themeColor="text1"/>
          <w:sz w:val="24"/>
          <w:szCs w:val="24"/>
        </w:rPr>
        <w:t>, the defendant</w:t>
      </w:r>
      <w:r w:rsidR="00C349C3">
        <w:rPr>
          <w:rFonts w:ascii="Arial" w:hAnsi="Arial" w:cs="Arial"/>
          <w:color w:val="000000" w:themeColor="text1"/>
          <w:sz w:val="24"/>
          <w:szCs w:val="24"/>
        </w:rPr>
        <w:t>,</w:t>
      </w:r>
      <w:r w:rsidR="006B2417" w:rsidRPr="00F90065">
        <w:rPr>
          <w:rFonts w:ascii="Arial" w:hAnsi="Arial" w:cs="Arial"/>
          <w:color w:val="000000" w:themeColor="text1"/>
          <w:sz w:val="24"/>
          <w:szCs w:val="24"/>
        </w:rPr>
        <w:t xml:space="preserve"> in its counterclaim</w:t>
      </w:r>
      <w:r w:rsidR="00C349C3">
        <w:rPr>
          <w:rFonts w:ascii="Arial" w:hAnsi="Arial" w:cs="Arial"/>
          <w:color w:val="000000" w:themeColor="text1"/>
          <w:sz w:val="24"/>
          <w:szCs w:val="24"/>
        </w:rPr>
        <w:t>,</w:t>
      </w:r>
      <w:r w:rsidR="006B2417" w:rsidRPr="00F90065">
        <w:rPr>
          <w:rFonts w:ascii="Arial" w:hAnsi="Arial" w:cs="Arial"/>
          <w:color w:val="000000" w:themeColor="text1"/>
          <w:sz w:val="24"/>
          <w:szCs w:val="24"/>
        </w:rPr>
        <w:t xml:space="preserve"> is not claiming specific performance from the plaintiff</w:t>
      </w:r>
      <w:r w:rsidR="00C349C3">
        <w:rPr>
          <w:rFonts w:ascii="Arial" w:hAnsi="Arial" w:cs="Arial"/>
          <w:color w:val="000000" w:themeColor="text1"/>
          <w:sz w:val="24"/>
          <w:szCs w:val="24"/>
        </w:rPr>
        <w:t>,</w:t>
      </w:r>
      <w:r w:rsidR="006B2417" w:rsidRPr="00F90065">
        <w:rPr>
          <w:rFonts w:ascii="Arial" w:hAnsi="Arial" w:cs="Arial"/>
          <w:color w:val="000000" w:themeColor="text1"/>
          <w:sz w:val="24"/>
          <w:szCs w:val="24"/>
        </w:rPr>
        <w:t xml:space="preserve"> but is claiming damages resulting from the plaintiff’s repudiation of the agreement and other breaches of contract. It thus follows that the </w:t>
      </w:r>
      <w:proofErr w:type="spellStart"/>
      <w:r w:rsidR="006B2417" w:rsidRPr="00F90065">
        <w:rPr>
          <w:rFonts w:ascii="Arial" w:hAnsi="Arial" w:cs="Arial"/>
          <w:color w:val="000000" w:themeColor="text1"/>
          <w:sz w:val="24"/>
          <w:szCs w:val="24"/>
        </w:rPr>
        <w:t>defence</w:t>
      </w:r>
      <w:proofErr w:type="spellEnd"/>
      <w:r w:rsidR="006B2417" w:rsidRPr="00F90065">
        <w:rPr>
          <w:rFonts w:ascii="Arial" w:hAnsi="Arial" w:cs="Arial"/>
          <w:color w:val="000000" w:themeColor="text1"/>
          <w:sz w:val="24"/>
          <w:szCs w:val="24"/>
        </w:rPr>
        <w:t xml:space="preserve"> </w:t>
      </w:r>
      <w:proofErr w:type="spellStart"/>
      <w:r w:rsidR="006B2417" w:rsidRPr="00F90065">
        <w:rPr>
          <w:rFonts w:ascii="Arial" w:hAnsi="Arial" w:cs="Arial"/>
          <w:i/>
          <w:color w:val="000000" w:themeColor="text1"/>
          <w:sz w:val="24"/>
          <w:szCs w:val="24"/>
        </w:rPr>
        <w:t>exceptio</w:t>
      </w:r>
      <w:proofErr w:type="spellEnd"/>
      <w:r w:rsidR="006B2417" w:rsidRPr="00F90065">
        <w:rPr>
          <w:rFonts w:ascii="Arial" w:hAnsi="Arial" w:cs="Arial"/>
          <w:i/>
          <w:color w:val="000000" w:themeColor="text1"/>
          <w:sz w:val="24"/>
          <w:szCs w:val="24"/>
        </w:rPr>
        <w:t xml:space="preserve"> non </w:t>
      </w:r>
      <w:proofErr w:type="spellStart"/>
      <w:r w:rsidR="006B2417" w:rsidRPr="00F90065">
        <w:rPr>
          <w:rFonts w:ascii="Arial" w:hAnsi="Arial" w:cs="Arial"/>
          <w:i/>
          <w:color w:val="000000" w:themeColor="text1"/>
          <w:sz w:val="24"/>
          <w:szCs w:val="24"/>
        </w:rPr>
        <w:t>adimpleti</w:t>
      </w:r>
      <w:proofErr w:type="spellEnd"/>
      <w:r w:rsidR="006B2417" w:rsidRPr="00F90065">
        <w:rPr>
          <w:rFonts w:ascii="Arial" w:hAnsi="Arial" w:cs="Arial"/>
          <w:i/>
          <w:color w:val="000000" w:themeColor="text1"/>
          <w:sz w:val="24"/>
          <w:szCs w:val="24"/>
        </w:rPr>
        <w:t xml:space="preserve"> </w:t>
      </w:r>
      <w:proofErr w:type="spellStart"/>
      <w:r w:rsidR="006B2417" w:rsidRPr="00F90065">
        <w:rPr>
          <w:rFonts w:ascii="Arial" w:hAnsi="Arial" w:cs="Arial"/>
          <w:i/>
          <w:color w:val="000000" w:themeColor="text1"/>
          <w:sz w:val="24"/>
          <w:szCs w:val="24"/>
        </w:rPr>
        <w:t>contractus</w:t>
      </w:r>
      <w:proofErr w:type="spellEnd"/>
      <w:r w:rsidR="006B2417" w:rsidRPr="00F90065">
        <w:rPr>
          <w:rFonts w:ascii="Arial" w:hAnsi="Arial" w:cs="Arial"/>
          <w:color w:val="000000" w:themeColor="text1"/>
          <w:sz w:val="24"/>
          <w:szCs w:val="24"/>
        </w:rPr>
        <w:t xml:space="preserve"> is not available to the plaintiff. Secondly</w:t>
      </w:r>
      <w:r w:rsidR="00AF61B8">
        <w:rPr>
          <w:rFonts w:ascii="Arial" w:hAnsi="Arial" w:cs="Arial"/>
          <w:color w:val="000000" w:themeColor="text1"/>
          <w:sz w:val="24"/>
          <w:szCs w:val="24"/>
        </w:rPr>
        <w:t>,</w:t>
      </w:r>
      <w:r w:rsidR="006B2417" w:rsidRPr="00F90065">
        <w:rPr>
          <w:rFonts w:ascii="Arial" w:hAnsi="Arial" w:cs="Arial"/>
          <w:color w:val="000000" w:themeColor="text1"/>
          <w:sz w:val="24"/>
          <w:szCs w:val="24"/>
        </w:rPr>
        <w:t xml:space="preserve"> I have found that the plaintiff repudiated the agreement between it and the defendant.</w:t>
      </w:r>
      <w:r w:rsidR="00F11633" w:rsidRPr="00F90065">
        <w:rPr>
          <w:rFonts w:ascii="Arial" w:hAnsi="Arial" w:cs="Arial"/>
          <w:color w:val="000000" w:themeColor="text1"/>
          <w:sz w:val="24"/>
          <w:szCs w:val="24"/>
        </w:rPr>
        <w:t xml:space="preserve"> It thus follows that plaintiff</w:t>
      </w:r>
      <w:r w:rsidR="00AF61B8">
        <w:rPr>
          <w:rFonts w:ascii="Arial" w:hAnsi="Arial" w:cs="Arial"/>
          <w:color w:val="000000" w:themeColor="text1"/>
          <w:sz w:val="24"/>
          <w:szCs w:val="24"/>
        </w:rPr>
        <w:t>,</w:t>
      </w:r>
      <w:r w:rsidR="00F11633" w:rsidRPr="00F90065">
        <w:rPr>
          <w:rFonts w:ascii="Arial" w:hAnsi="Arial" w:cs="Arial"/>
          <w:color w:val="000000" w:themeColor="text1"/>
          <w:sz w:val="24"/>
          <w:szCs w:val="24"/>
        </w:rPr>
        <w:t xml:space="preserve"> by its continuing repudiation of the contract</w:t>
      </w:r>
      <w:r w:rsidR="00AF61B8">
        <w:rPr>
          <w:rFonts w:ascii="Arial" w:hAnsi="Arial" w:cs="Arial"/>
          <w:color w:val="000000" w:themeColor="text1"/>
          <w:sz w:val="24"/>
          <w:szCs w:val="24"/>
        </w:rPr>
        <w:t>,</w:t>
      </w:r>
      <w:r w:rsidR="00F11633" w:rsidRPr="00F90065">
        <w:rPr>
          <w:rFonts w:ascii="Arial" w:hAnsi="Arial" w:cs="Arial"/>
          <w:color w:val="000000" w:themeColor="text1"/>
          <w:sz w:val="24"/>
          <w:szCs w:val="24"/>
        </w:rPr>
        <w:t xml:space="preserve"> waived its right to a tender of performance by the defendant. The plaintiff’s reliance on </w:t>
      </w:r>
      <w:proofErr w:type="spellStart"/>
      <w:r w:rsidR="00F11633" w:rsidRPr="00F90065">
        <w:rPr>
          <w:rFonts w:ascii="Arial" w:hAnsi="Arial" w:cs="Arial"/>
          <w:i/>
          <w:color w:val="000000" w:themeColor="text1"/>
          <w:sz w:val="24"/>
          <w:szCs w:val="24"/>
        </w:rPr>
        <w:t>exceptio</w:t>
      </w:r>
      <w:proofErr w:type="spellEnd"/>
      <w:r w:rsidR="00F11633" w:rsidRPr="00F90065">
        <w:rPr>
          <w:rFonts w:ascii="Arial" w:hAnsi="Arial" w:cs="Arial"/>
          <w:color w:val="000000" w:themeColor="text1"/>
          <w:sz w:val="24"/>
          <w:szCs w:val="24"/>
        </w:rPr>
        <w:t xml:space="preserve"> is thus misplaced.</w:t>
      </w:r>
    </w:p>
    <w:p w14:paraId="06C19DFB" w14:textId="77777777" w:rsidR="006B2417" w:rsidRPr="00F90065" w:rsidRDefault="006B2417" w:rsidP="00BB3FDA">
      <w:pPr>
        <w:spacing w:after="0" w:line="360" w:lineRule="auto"/>
        <w:jc w:val="both"/>
        <w:rPr>
          <w:rFonts w:ascii="Arial" w:hAnsi="Arial" w:cs="Arial"/>
          <w:color w:val="000000" w:themeColor="text1"/>
          <w:sz w:val="24"/>
          <w:szCs w:val="24"/>
          <w:lang w:val="en-GB"/>
        </w:rPr>
      </w:pPr>
    </w:p>
    <w:p w14:paraId="4CD66293" w14:textId="77777777" w:rsidR="00AF61B8" w:rsidRDefault="00E324F2" w:rsidP="00BB3FD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lang w:val="en-GB"/>
        </w:rPr>
        <w:t>[91</w:t>
      </w:r>
      <w:r w:rsidR="009633BE" w:rsidRPr="00F90065">
        <w:rPr>
          <w:rFonts w:ascii="Arial" w:hAnsi="Arial" w:cs="Arial"/>
          <w:color w:val="000000" w:themeColor="text1"/>
          <w:sz w:val="24"/>
          <w:szCs w:val="24"/>
          <w:lang w:val="en-GB"/>
        </w:rPr>
        <w:t>]</w:t>
      </w:r>
      <w:r w:rsidR="009633BE" w:rsidRPr="00F90065">
        <w:rPr>
          <w:rFonts w:ascii="Arial" w:hAnsi="Arial" w:cs="Arial"/>
          <w:color w:val="000000" w:themeColor="text1"/>
          <w:sz w:val="24"/>
          <w:szCs w:val="24"/>
          <w:lang w:val="en-GB"/>
        </w:rPr>
        <w:tab/>
        <w:t>The defendant le</w:t>
      </w:r>
      <w:r w:rsidR="00C42E94" w:rsidRPr="00F90065">
        <w:rPr>
          <w:rFonts w:ascii="Arial" w:hAnsi="Arial" w:cs="Arial"/>
          <w:color w:val="000000" w:themeColor="text1"/>
          <w:sz w:val="24"/>
          <w:szCs w:val="24"/>
          <w:lang w:val="en-GB"/>
        </w:rPr>
        <w:t xml:space="preserve">d evidence demonstrating that </w:t>
      </w:r>
      <w:r w:rsidR="009633BE" w:rsidRPr="00F90065">
        <w:rPr>
          <w:rFonts w:ascii="Arial" w:hAnsi="Arial" w:cs="Arial"/>
          <w:color w:val="000000" w:themeColor="text1"/>
          <w:sz w:val="24"/>
          <w:szCs w:val="24"/>
          <w:lang w:val="en-GB"/>
        </w:rPr>
        <w:t>when the plaintiff abandoned the construction site</w:t>
      </w:r>
      <w:r w:rsidR="00AF61B8">
        <w:rPr>
          <w:rFonts w:ascii="Arial" w:hAnsi="Arial" w:cs="Arial"/>
          <w:color w:val="000000" w:themeColor="text1"/>
          <w:sz w:val="24"/>
          <w:szCs w:val="24"/>
          <w:lang w:val="en-GB"/>
        </w:rPr>
        <w:t>,</w:t>
      </w:r>
      <w:r w:rsidR="009633BE" w:rsidRPr="00F90065">
        <w:rPr>
          <w:rFonts w:ascii="Arial" w:hAnsi="Arial" w:cs="Arial"/>
          <w:color w:val="000000" w:themeColor="text1"/>
          <w:sz w:val="24"/>
          <w:szCs w:val="24"/>
          <w:lang w:val="en-GB"/>
        </w:rPr>
        <w:t xml:space="preserve"> building work was </w:t>
      </w:r>
      <w:r w:rsidR="00C42E94" w:rsidRPr="00F90065">
        <w:rPr>
          <w:rFonts w:ascii="Arial" w:hAnsi="Arial" w:cs="Arial"/>
          <w:color w:val="000000" w:themeColor="text1"/>
          <w:sz w:val="24"/>
          <w:szCs w:val="24"/>
          <w:lang w:val="en-GB"/>
        </w:rPr>
        <w:t>not complete</w:t>
      </w:r>
      <w:r w:rsidR="009633BE" w:rsidRPr="00F90065">
        <w:rPr>
          <w:rFonts w:ascii="Arial" w:hAnsi="Arial" w:cs="Arial"/>
          <w:color w:val="000000" w:themeColor="text1"/>
          <w:sz w:val="24"/>
          <w:szCs w:val="24"/>
          <w:lang w:val="en-GB"/>
        </w:rPr>
        <w:t xml:space="preserve"> and </w:t>
      </w:r>
      <w:r w:rsidR="00C42E94" w:rsidRPr="00F90065">
        <w:rPr>
          <w:rFonts w:ascii="Arial" w:hAnsi="Arial" w:cs="Arial"/>
          <w:color w:val="000000" w:themeColor="text1"/>
          <w:sz w:val="24"/>
          <w:szCs w:val="24"/>
          <w:lang w:val="en-GB"/>
        </w:rPr>
        <w:t>that there were s</w:t>
      </w:r>
      <w:r w:rsidR="009633BE" w:rsidRPr="00F90065">
        <w:rPr>
          <w:rFonts w:ascii="Arial" w:hAnsi="Arial" w:cs="Arial"/>
          <w:color w:val="000000" w:themeColor="text1"/>
          <w:sz w:val="24"/>
          <w:szCs w:val="24"/>
          <w:lang w:val="en-GB"/>
        </w:rPr>
        <w:t>ome defects</w:t>
      </w:r>
      <w:r w:rsidR="00C42E94" w:rsidRPr="00F90065">
        <w:rPr>
          <w:rFonts w:ascii="Arial" w:hAnsi="Arial" w:cs="Arial"/>
          <w:color w:val="000000" w:themeColor="text1"/>
          <w:sz w:val="24"/>
          <w:szCs w:val="24"/>
          <w:lang w:val="en-GB"/>
        </w:rPr>
        <w:t xml:space="preserve"> to the building</w:t>
      </w:r>
      <w:r w:rsidR="009633BE" w:rsidRPr="00F90065">
        <w:rPr>
          <w:rFonts w:ascii="Arial" w:hAnsi="Arial" w:cs="Arial"/>
          <w:color w:val="000000" w:themeColor="text1"/>
          <w:sz w:val="24"/>
          <w:szCs w:val="24"/>
          <w:lang w:val="en-GB"/>
        </w:rPr>
        <w:t>.</w:t>
      </w:r>
      <w:r w:rsidR="00C42E94" w:rsidRPr="00F90065">
        <w:rPr>
          <w:rFonts w:ascii="Arial" w:hAnsi="Arial" w:cs="Arial"/>
          <w:color w:val="000000" w:themeColor="text1"/>
          <w:sz w:val="24"/>
          <w:szCs w:val="24"/>
        </w:rPr>
        <w:t xml:space="preserve"> I find it appropriate to briefly digress and rest</w:t>
      </w:r>
      <w:r w:rsidR="00AF61B8">
        <w:rPr>
          <w:rFonts w:ascii="Arial" w:hAnsi="Arial" w:cs="Arial"/>
          <w:color w:val="000000" w:themeColor="text1"/>
          <w:sz w:val="24"/>
          <w:szCs w:val="24"/>
        </w:rPr>
        <w:t>ate some legal principles here.</w:t>
      </w:r>
    </w:p>
    <w:p w14:paraId="57908AAD" w14:textId="77777777" w:rsidR="00AF61B8" w:rsidRDefault="00AF61B8" w:rsidP="00BB3FDA">
      <w:pPr>
        <w:spacing w:after="0" w:line="360" w:lineRule="auto"/>
        <w:jc w:val="both"/>
        <w:rPr>
          <w:rFonts w:ascii="Arial" w:hAnsi="Arial" w:cs="Arial"/>
          <w:color w:val="000000" w:themeColor="text1"/>
          <w:sz w:val="24"/>
          <w:szCs w:val="24"/>
        </w:rPr>
      </w:pPr>
    </w:p>
    <w:p w14:paraId="5F24F08D" w14:textId="77777777" w:rsidR="00C42E94" w:rsidRPr="00F90065" w:rsidRDefault="00AF61B8" w:rsidP="00BB3FDA">
      <w:pPr>
        <w:spacing w:after="0" w:line="360" w:lineRule="auto"/>
        <w:jc w:val="both"/>
        <w:rPr>
          <w:rStyle w:val="FontStyle35"/>
          <w:rFonts w:ascii="Arial" w:hAnsi="Arial" w:cs="Arial"/>
          <w:color w:val="000000" w:themeColor="text1"/>
          <w:sz w:val="24"/>
          <w:szCs w:val="24"/>
          <w:lang w:eastAsia="en-US" w:bidi="ar-SA"/>
        </w:rPr>
      </w:pPr>
      <w:r>
        <w:rPr>
          <w:rFonts w:ascii="Arial" w:hAnsi="Arial" w:cs="Arial"/>
          <w:color w:val="000000" w:themeColor="text1"/>
          <w:sz w:val="24"/>
          <w:szCs w:val="24"/>
        </w:rPr>
        <w:t>[</w:t>
      </w:r>
      <w:r w:rsidR="00E324F2">
        <w:rPr>
          <w:rFonts w:ascii="Arial" w:hAnsi="Arial" w:cs="Arial"/>
          <w:color w:val="000000" w:themeColor="text1"/>
          <w:sz w:val="24"/>
          <w:szCs w:val="24"/>
        </w:rPr>
        <w:t>92</w:t>
      </w:r>
      <w:r>
        <w:rPr>
          <w:rFonts w:ascii="Arial" w:hAnsi="Arial" w:cs="Arial"/>
          <w:color w:val="000000" w:themeColor="text1"/>
          <w:sz w:val="24"/>
          <w:szCs w:val="24"/>
        </w:rPr>
        <w:t>]</w:t>
      </w:r>
      <w:r>
        <w:rPr>
          <w:rFonts w:ascii="Arial" w:hAnsi="Arial" w:cs="Arial"/>
          <w:color w:val="000000" w:themeColor="text1"/>
          <w:sz w:val="24"/>
          <w:szCs w:val="24"/>
        </w:rPr>
        <w:tab/>
      </w:r>
      <w:r w:rsidR="00C42E94" w:rsidRPr="00F90065">
        <w:rPr>
          <w:rFonts w:ascii="Arial" w:hAnsi="Arial" w:cs="Arial"/>
          <w:color w:val="000000" w:themeColor="text1"/>
          <w:sz w:val="24"/>
          <w:szCs w:val="24"/>
          <w:lang w:val="en-GB"/>
        </w:rPr>
        <w:t>In our law</w:t>
      </w:r>
      <w:r w:rsidR="005445FC">
        <w:rPr>
          <w:rFonts w:ascii="Arial" w:hAnsi="Arial" w:cs="Arial"/>
          <w:color w:val="000000" w:themeColor="text1"/>
          <w:sz w:val="24"/>
          <w:szCs w:val="24"/>
          <w:lang w:val="en-GB"/>
        </w:rPr>
        <w:t>,</w:t>
      </w:r>
      <w:r w:rsidR="00C42E94" w:rsidRPr="00F90065">
        <w:rPr>
          <w:rFonts w:ascii="Arial" w:hAnsi="Arial" w:cs="Arial"/>
          <w:color w:val="000000" w:themeColor="text1"/>
          <w:sz w:val="24"/>
          <w:szCs w:val="24"/>
          <w:lang w:val="en-GB"/>
        </w:rPr>
        <w:t xml:space="preserve"> building contracts fall within the category of letting and hiring of work (</w:t>
      </w:r>
      <w:proofErr w:type="spellStart"/>
      <w:r w:rsidR="00C42E94" w:rsidRPr="00F90065">
        <w:rPr>
          <w:rFonts w:ascii="Arial" w:hAnsi="Arial" w:cs="Arial"/>
          <w:i/>
          <w:color w:val="000000" w:themeColor="text1"/>
          <w:sz w:val="24"/>
          <w:szCs w:val="24"/>
          <w:lang w:val="en-GB"/>
        </w:rPr>
        <w:t>locatio</w:t>
      </w:r>
      <w:proofErr w:type="spellEnd"/>
      <w:r w:rsidR="00C42E94" w:rsidRPr="00F90065">
        <w:rPr>
          <w:rFonts w:ascii="Arial" w:hAnsi="Arial" w:cs="Arial"/>
          <w:i/>
          <w:color w:val="000000" w:themeColor="text1"/>
          <w:sz w:val="24"/>
          <w:szCs w:val="24"/>
          <w:lang w:val="en-GB"/>
        </w:rPr>
        <w:t xml:space="preserve"> conducti </w:t>
      </w:r>
      <w:proofErr w:type="spellStart"/>
      <w:r w:rsidR="00C42E94" w:rsidRPr="00F90065">
        <w:rPr>
          <w:rFonts w:ascii="Arial" w:hAnsi="Arial" w:cs="Arial"/>
          <w:i/>
          <w:color w:val="000000" w:themeColor="text1"/>
          <w:sz w:val="24"/>
          <w:szCs w:val="24"/>
          <w:lang w:val="en-GB"/>
        </w:rPr>
        <w:t>operis</w:t>
      </w:r>
      <w:proofErr w:type="spellEnd"/>
      <w:r w:rsidR="00C42E94" w:rsidRPr="00F90065">
        <w:rPr>
          <w:rFonts w:ascii="Arial" w:hAnsi="Arial" w:cs="Arial"/>
          <w:color w:val="000000" w:themeColor="text1"/>
          <w:sz w:val="24"/>
          <w:szCs w:val="24"/>
          <w:lang w:val="en-GB"/>
        </w:rPr>
        <w:t>). A contract has been defined by many learned authors</w:t>
      </w:r>
      <w:r w:rsidR="00C42E94" w:rsidRPr="00F90065">
        <w:rPr>
          <w:rStyle w:val="FootnoteReference"/>
          <w:rFonts w:ascii="Arial" w:hAnsi="Arial" w:cs="Arial"/>
          <w:color w:val="000000" w:themeColor="text1"/>
          <w:sz w:val="24"/>
          <w:szCs w:val="24"/>
          <w:lang w:val="en-GB"/>
        </w:rPr>
        <w:footnoteReference w:id="12"/>
      </w:r>
      <w:r w:rsidR="00C42E94" w:rsidRPr="00F90065">
        <w:rPr>
          <w:rFonts w:ascii="Arial" w:hAnsi="Arial" w:cs="Arial"/>
          <w:color w:val="000000" w:themeColor="text1"/>
          <w:sz w:val="24"/>
          <w:szCs w:val="24"/>
          <w:lang w:val="en-GB"/>
        </w:rPr>
        <w:t xml:space="preserve"> and in </w:t>
      </w:r>
      <w:r w:rsidR="00C42E94" w:rsidRPr="00F90065">
        <w:rPr>
          <w:rFonts w:ascii="Arial" w:hAnsi="Arial" w:cs="Arial"/>
          <w:color w:val="000000" w:themeColor="text1"/>
          <w:sz w:val="24"/>
          <w:szCs w:val="24"/>
          <w:lang w:val="en-GB"/>
        </w:rPr>
        <w:lastRenderedPageBreak/>
        <w:t>many cases before our courts</w:t>
      </w:r>
      <w:r w:rsidR="00C42E94" w:rsidRPr="00F90065">
        <w:rPr>
          <w:rStyle w:val="FootnoteReference"/>
          <w:rFonts w:ascii="Arial" w:hAnsi="Arial" w:cs="Arial"/>
          <w:color w:val="000000" w:themeColor="text1"/>
          <w:sz w:val="24"/>
          <w:szCs w:val="24"/>
          <w:lang w:val="en-GB"/>
        </w:rPr>
        <w:footnoteReference w:id="13"/>
      </w:r>
      <w:r w:rsidR="00C42E94" w:rsidRPr="00F90065">
        <w:rPr>
          <w:rFonts w:ascii="Arial" w:hAnsi="Arial" w:cs="Arial"/>
          <w:color w:val="000000" w:themeColor="text1"/>
          <w:sz w:val="24"/>
          <w:szCs w:val="24"/>
          <w:lang w:val="en-GB"/>
        </w:rPr>
        <w:t xml:space="preserve"> </w:t>
      </w:r>
      <w:r w:rsidR="00C42E94" w:rsidRPr="00F90065">
        <w:rPr>
          <w:rStyle w:val="FontStyle35"/>
          <w:rFonts w:ascii="Arial" w:hAnsi="Arial" w:cs="Arial"/>
          <w:color w:val="000000" w:themeColor="text1"/>
          <w:sz w:val="24"/>
          <w:szCs w:val="24"/>
        </w:rPr>
        <w:t>as an agreement between two or more persons by virtue of which certain legal rights and obligations are created. Mackenzie</w:t>
      </w:r>
      <w:r w:rsidR="00C42E94" w:rsidRPr="00F90065">
        <w:rPr>
          <w:rStyle w:val="FootnoteReference"/>
          <w:rFonts w:ascii="Arial" w:hAnsi="Arial" w:cs="Arial"/>
          <w:color w:val="000000" w:themeColor="text1"/>
          <w:sz w:val="24"/>
          <w:szCs w:val="24"/>
          <w:lang w:eastAsia="zh-CN" w:bidi="hi-IN"/>
        </w:rPr>
        <w:footnoteReference w:id="14"/>
      </w:r>
      <w:r w:rsidR="00C42E94" w:rsidRPr="00F90065">
        <w:rPr>
          <w:rStyle w:val="FontStyle35"/>
          <w:rFonts w:ascii="Arial" w:hAnsi="Arial" w:cs="Arial"/>
          <w:color w:val="000000" w:themeColor="text1"/>
          <w:sz w:val="24"/>
          <w:szCs w:val="24"/>
        </w:rPr>
        <w:t xml:space="preserve"> argues that the principle behind the law of contract is so simple that it is taught to all children when they reach the age of understanding that ‘</w:t>
      </w:r>
      <w:r w:rsidR="00C42E94" w:rsidRPr="00F90065">
        <w:rPr>
          <w:rStyle w:val="FontStyle35"/>
          <w:rFonts w:ascii="Arial" w:hAnsi="Arial" w:cs="Arial"/>
          <w:i/>
          <w:color w:val="000000" w:themeColor="text1"/>
          <w:sz w:val="24"/>
          <w:szCs w:val="24"/>
        </w:rPr>
        <w:t>you must keep your promise</w:t>
      </w:r>
      <w:r w:rsidR="00C42E94" w:rsidRPr="00F90065">
        <w:rPr>
          <w:rStyle w:val="FontStyle35"/>
          <w:rFonts w:ascii="Arial" w:hAnsi="Arial" w:cs="Arial"/>
          <w:color w:val="000000" w:themeColor="text1"/>
          <w:sz w:val="24"/>
          <w:szCs w:val="24"/>
        </w:rPr>
        <w:t>.’</w:t>
      </w:r>
    </w:p>
    <w:p w14:paraId="272D4C08" w14:textId="77777777" w:rsidR="00C42E94" w:rsidRPr="00F90065" w:rsidRDefault="00C42E94" w:rsidP="00BB3FDA">
      <w:pPr>
        <w:spacing w:after="0" w:line="360" w:lineRule="auto"/>
        <w:jc w:val="both"/>
        <w:rPr>
          <w:rStyle w:val="FontStyle35"/>
          <w:rFonts w:ascii="Arial" w:hAnsi="Arial" w:cs="Arial"/>
          <w:color w:val="000000" w:themeColor="text1"/>
          <w:sz w:val="24"/>
          <w:szCs w:val="24"/>
        </w:rPr>
      </w:pPr>
    </w:p>
    <w:p w14:paraId="0FCA9D96" w14:textId="77777777" w:rsidR="00C42E94" w:rsidRPr="00F90065" w:rsidRDefault="00E324F2" w:rsidP="00BB3FDA">
      <w:pPr>
        <w:spacing w:after="0" w:line="360" w:lineRule="auto"/>
        <w:jc w:val="both"/>
        <w:rPr>
          <w:rFonts w:ascii="Arial" w:hAnsi="Arial" w:cs="Arial"/>
          <w:color w:val="000000" w:themeColor="text1"/>
          <w:sz w:val="24"/>
          <w:szCs w:val="24"/>
          <w:lang w:val="en-GB"/>
        </w:rPr>
      </w:pPr>
      <w:r>
        <w:rPr>
          <w:rStyle w:val="FontStyle35"/>
          <w:rFonts w:ascii="Arial" w:hAnsi="Arial" w:cs="Arial"/>
          <w:color w:val="000000" w:themeColor="text1"/>
          <w:sz w:val="24"/>
          <w:szCs w:val="24"/>
        </w:rPr>
        <w:t>[93</w:t>
      </w:r>
      <w:r w:rsidR="00C42E94" w:rsidRPr="00F90065">
        <w:rPr>
          <w:rStyle w:val="FontStyle35"/>
          <w:rFonts w:ascii="Arial" w:hAnsi="Arial" w:cs="Arial"/>
          <w:color w:val="000000" w:themeColor="text1"/>
          <w:sz w:val="24"/>
          <w:szCs w:val="24"/>
        </w:rPr>
        <w:t>]</w:t>
      </w:r>
      <w:r w:rsidR="00C42E94" w:rsidRPr="00F90065">
        <w:rPr>
          <w:rStyle w:val="FontStyle35"/>
          <w:rFonts w:ascii="Arial" w:hAnsi="Arial" w:cs="Arial"/>
          <w:color w:val="000000" w:themeColor="text1"/>
          <w:sz w:val="24"/>
          <w:szCs w:val="24"/>
        </w:rPr>
        <w:tab/>
      </w:r>
      <w:r w:rsidR="00C42E94" w:rsidRPr="00F90065">
        <w:rPr>
          <w:rFonts w:ascii="Arial" w:hAnsi="Arial" w:cs="Arial"/>
          <w:color w:val="000000" w:themeColor="text1"/>
          <w:sz w:val="24"/>
          <w:szCs w:val="24"/>
          <w:lang w:val="en-GB"/>
        </w:rPr>
        <w:t xml:space="preserve">The legal rights and the legal obligations are, as a general rule, set out in the agreement by the terms upon which the parties to the contract have agreed. It is however acknowledged that certain terms of the contract will necessarily arise from the contractual relationship or are necessary in the business sense to give efficacy to the contract and will thus be implied into the contract. The circumstances in which a term ought to be implied in a contract were discussed in a number of old authorities, one such authority being </w:t>
      </w:r>
      <w:r w:rsidR="00C42E94" w:rsidRPr="00F90065">
        <w:rPr>
          <w:rFonts w:ascii="Arial" w:hAnsi="Arial" w:cs="Arial"/>
          <w:i/>
          <w:color w:val="000000" w:themeColor="text1"/>
          <w:sz w:val="24"/>
          <w:szCs w:val="24"/>
          <w:lang w:val="en-GB"/>
        </w:rPr>
        <w:t>Douglas v Baynes</w:t>
      </w:r>
      <w:r w:rsidR="00C42E94" w:rsidRPr="00F90065">
        <w:rPr>
          <w:rStyle w:val="FootnoteReference"/>
          <w:rFonts w:ascii="Arial" w:hAnsi="Arial" w:cs="Arial"/>
          <w:i/>
          <w:color w:val="000000" w:themeColor="text1"/>
          <w:sz w:val="24"/>
          <w:szCs w:val="24"/>
          <w:lang w:val="en-GB"/>
        </w:rPr>
        <w:footnoteReference w:id="15"/>
      </w:r>
      <w:r w:rsidR="00C42E94" w:rsidRPr="00F90065">
        <w:rPr>
          <w:rFonts w:ascii="Arial" w:hAnsi="Arial" w:cs="Arial"/>
          <w:color w:val="000000" w:themeColor="text1"/>
          <w:sz w:val="24"/>
          <w:szCs w:val="24"/>
          <w:lang w:val="en-GB"/>
        </w:rPr>
        <w:t xml:space="preserve"> where Lord Atkinson said:</w:t>
      </w:r>
    </w:p>
    <w:p w14:paraId="6B0C2C53" w14:textId="77777777" w:rsidR="00C42E94" w:rsidRPr="00F90065" w:rsidRDefault="00C42E94" w:rsidP="00BB3FDA">
      <w:pPr>
        <w:spacing w:after="0" w:line="360" w:lineRule="auto"/>
        <w:jc w:val="both"/>
        <w:rPr>
          <w:rFonts w:ascii="Arial" w:hAnsi="Arial" w:cs="Arial"/>
          <w:color w:val="000000" w:themeColor="text1"/>
          <w:sz w:val="24"/>
          <w:szCs w:val="24"/>
          <w:lang w:eastAsia="zh-CN" w:bidi="hi-IN"/>
        </w:rPr>
      </w:pPr>
    </w:p>
    <w:p w14:paraId="4D0D6C21" w14:textId="77777777" w:rsidR="00C42E94" w:rsidRPr="00F90065" w:rsidRDefault="00C42E94" w:rsidP="00BB3FDA">
      <w:pPr>
        <w:spacing w:after="0" w:line="360" w:lineRule="auto"/>
        <w:ind w:firstLine="709"/>
        <w:jc w:val="both"/>
        <w:rPr>
          <w:rFonts w:ascii="Arial" w:hAnsi="Arial" w:cs="Arial"/>
          <w:color w:val="000000" w:themeColor="text1"/>
          <w:lang w:val="en-GB"/>
        </w:rPr>
      </w:pPr>
      <w:r w:rsidRPr="00F90065">
        <w:rPr>
          <w:rFonts w:ascii="Arial" w:hAnsi="Arial" w:cs="Arial"/>
          <w:color w:val="000000" w:themeColor="text1"/>
          <w:lang w:val="en-GB"/>
        </w:rPr>
        <w:t xml:space="preserve">'The principle on which terms are to be implied in a contract is stated by KAY, L.J., in </w:t>
      </w:r>
      <w:r w:rsidRPr="00F90065">
        <w:rPr>
          <w:rFonts w:ascii="Arial" w:hAnsi="Arial" w:cs="Arial"/>
          <w:i/>
          <w:color w:val="000000" w:themeColor="text1"/>
          <w:lang w:val="en-GB"/>
        </w:rPr>
        <w:t>Hamlyn v Wood</w:t>
      </w:r>
      <w:r w:rsidRPr="00F90065">
        <w:rPr>
          <w:rFonts w:ascii="Arial" w:hAnsi="Arial" w:cs="Arial"/>
          <w:color w:val="000000" w:themeColor="text1"/>
          <w:lang w:val="en-GB"/>
        </w:rPr>
        <w:t>, 1891 (2) Q.B. 488 at p</w:t>
      </w:r>
      <w:r w:rsidR="00C349C3">
        <w:rPr>
          <w:rFonts w:ascii="Arial" w:hAnsi="Arial" w:cs="Arial"/>
          <w:color w:val="000000" w:themeColor="text1"/>
          <w:lang w:val="en-GB"/>
        </w:rPr>
        <w:t>. 494, in the following words: “</w:t>
      </w:r>
      <w:r w:rsidRPr="00F90065">
        <w:rPr>
          <w:rFonts w:ascii="Arial" w:hAnsi="Arial" w:cs="Arial"/>
          <w:color w:val="000000" w:themeColor="text1"/>
          <w:lang w:val="en-GB"/>
        </w:rPr>
        <w:t>The Court ought not to imply a term in a contract unless there arises from the language of the contract itself, and the circumstances under which it is entered into, such an inference that the parties must have intended the stipulation in question that the Court is necessarily driven to the con</w:t>
      </w:r>
      <w:r w:rsidR="00C349C3">
        <w:rPr>
          <w:rFonts w:ascii="Arial" w:hAnsi="Arial" w:cs="Arial"/>
          <w:color w:val="000000" w:themeColor="text1"/>
          <w:lang w:val="en-GB"/>
        </w:rPr>
        <w:t>clusion that it must be implied”</w:t>
      </w:r>
      <w:r w:rsidRPr="00F90065">
        <w:rPr>
          <w:rFonts w:ascii="Arial" w:hAnsi="Arial" w:cs="Arial"/>
          <w:color w:val="000000" w:themeColor="text1"/>
          <w:lang w:val="en-GB"/>
        </w:rPr>
        <w:t>.'</w:t>
      </w:r>
    </w:p>
    <w:p w14:paraId="16FA111F" w14:textId="77777777" w:rsidR="00C42E94" w:rsidRPr="00F90065" w:rsidRDefault="00C42E94" w:rsidP="00BB3FDA">
      <w:pPr>
        <w:tabs>
          <w:tab w:val="left" w:pos="851"/>
        </w:tabs>
        <w:spacing w:after="0" w:line="360" w:lineRule="auto"/>
        <w:jc w:val="both"/>
        <w:rPr>
          <w:rFonts w:ascii="Arial" w:hAnsi="Arial" w:cs="Arial"/>
          <w:color w:val="000000" w:themeColor="text1"/>
          <w:lang w:val="en-GB"/>
        </w:rPr>
      </w:pPr>
    </w:p>
    <w:p w14:paraId="126F91A7" w14:textId="77777777" w:rsidR="00C42E94" w:rsidRPr="00F90065" w:rsidRDefault="0091221E" w:rsidP="00BB3FDA">
      <w:pPr>
        <w:tabs>
          <w:tab w:val="left" w:pos="851"/>
        </w:tabs>
        <w:spacing w:after="0" w:line="36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w:t>
      </w:r>
      <w:r w:rsidR="00E324F2">
        <w:rPr>
          <w:rFonts w:ascii="Arial" w:hAnsi="Arial" w:cs="Arial"/>
          <w:color w:val="000000" w:themeColor="text1"/>
          <w:sz w:val="24"/>
          <w:szCs w:val="24"/>
          <w:lang w:val="en-GB"/>
        </w:rPr>
        <w:t>94</w:t>
      </w:r>
      <w:r>
        <w:rPr>
          <w:rFonts w:ascii="Arial" w:hAnsi="Arial" w:cs="Arial"/>
          <w:color w:val="000000" w:themeColor="text1"/>
          <w:sz w:val="24"/>
          <w:szCs w:val="24"/>
          <w:lang w:val="en-GB"/>
        </w:rPr>
        <w:t>]</w:t>
      </w:r>
      <w:r>
        <w:rPr>
          <w:rFonts w:ascii="Arial" w:hAnsi="Arial" w:cs="Arial"/>
          <w:color w:val="000000" w:themeColor="text1"/>
          <w:sz w:val="24"/>
          <w:szCs w:val="24"/>
          <w:lang w:val="en-GB"/>
        </w:rPr>
        <w:tab/>
      </w:r>
      <w:r w:rsidR="00C42E94" w:rsidRPr="00F90065">
        <w:rPr>
          <w:rFonts w:ascii="Arial" w:hAnsi="Arial" w:cs="Arial"/>
          <w:color w:val="000000" w:themeColor="text1"/>
          <w:sz w:val="24"/>
          <w:szCs w:val="24"/>
          <w:lang w:val="en-GB"/>
        </w:rPr>
        <w:t xml:space="preserve">And in </w:t>
      </w:r>
      <w:r w:rsidR="00C42E94" w:rsidRPr="00F90065">
        <w:rPr>
          <w:rFonts w:ascii="Arial" w:hAnsi="Arial" w:cs="Arial"/>
          <w:i/>
          <w:color w:val="000000" w:themeColor="text1"/>
          <w:sz w:val="24"/>
          <w:szCs w:val="24"/>
          <w:lang w:val="en-GB"/>
        </w:rPr>
        <w:t>Mullin (Pty) Ltd v Benade Ltd</w:t>
      </w:r>
      <w:r w:rsidR="00C42E94" w:rsidRPr="00F90065">
        <w:rPr>
          <w:rStyle w:val="FootnoteReference"/>
          <w:rFonts w:ascii="Arial" w:hAnsi="Arial" w:cs="Arial"/>
          <w:i/>
          <w:color w:val="000000" w:themeColor="text1"/>
          <w:sz w:val="24"/>
          <w:szCs w:val="24"/>
          <w:lang w:val="en-GB"/>
        </w:rPr>
        <w:footnoteReference w:id="16"/>
      </w:r>
      <w:r w:rsidR="00C42E94" w:rsidRPr="00F90065">
        <w:rPr>
          <w:rFonts w:ascii="Arial" w:hAnsi="Arial" w:cs="Arial"/>
          <w:i/>
          <w:color w:val="000000" w:themeColor="text1"/>
          <w:sz w:val="24"/>
          <w:szCs w:val="24"/>
          <w:lang w:val="en-GB"/>
        </w:rPr>
        <w:t> </w:t>
      </w:r>
      <w:r w:rsidR="00C42E94" w:rsidRPr="00F90065">
        <w:rPr>
          <w:rFonts w:ascii="Arial" w:hAnsi="Arial" w:cs="Arial"/>
          <w:color w:val="000000" w:themeColor="text1"/>
          <w:sz w:val="24"/>
          <w:szCs w:val="24"/>
          <w:lang w:val="en-GB"/>
        </w:rPr>
        <w:t xml:space="preserve"> </w:t>
      </w:r>
      <w:proofErr w:type="spellStart"/>
      <w:r w:rsidR="00C42E94" w:rsidRPr="00F90065">
        <w:rPr>
          <w:rFonts w:ascii="Arial" w:hAnsi="Arial" w:cs="Arial"/>
          <w:color w:val="000000" w:themeColor="text1"/>
          <w:sz w:val="24"/>
          <w:szCs w:val="24"/>
          <w:lang w:val="en-GB"/>
        </w:rPr>
        <w:t>Centlivres</w:t>
      </w:r>
      <w:proofErr w:type="spellEnd"/>
      <w:r w:rsidR="00C42E94" w:rsidRPr="00F90065">
        <w:rPr>
          <w:rFonts w:ascii="Arial" w:hAnsi="Arial" w:cs="Arial"/>
          <w:color w:val="000000" w:themeColor="text1"/>
          <w:sz w:val="24"/>
          <w:szCs w:val="24"/>
          <w:lang w:val="en-GB"/>
        </w:rPr>
        <w:t xml:space="preserve"> CJ said:</w:t>
      </w:r>
    </w:p>
    <w:p w14:paraId="5D3380C5" w14:textId="77777777" w:rsidR="00C42E94" w:rsidRPr="00F90065" w:rsidRDefault="00C42E94" w:rsidP="00BB3FDA">
      <w:pPr>
        <w:tabs>
          <w:tab w:val="left" w:pos="851"/>
        </w:tabs>
        <w:spacing w:after="0" w:line="360" w:lineRule="auto"/>
        <w:jc w:val="both"/>
        <w:rPr>
          <w:rFonts w:ascii="Arial" w:hAnsi="Arial" w:cs="Arial"/>
          <w:color w:val="000000" w:themeColor="text1"/>
          <w:sz w:val="24"/>
          <w:szCs w:val="24"/>
          <w:lang w:val="en-GB"/>
        </w:rPr>
      </w:pPr>
    </w:p>
    <w:p w14:paraId="1BDFDBE3" w14:textId="77777777" w:rsidR="00C42E94" w:rsidRPr="00F90065" w:rsidRDefault="00C42E94" w:rsidP="00BB3FDA">
      <w:pPr>
        <w:tabs>
          <w:tab w:val="left" w:pos="709"/>
        </w:tabs>
        <w:spacing w:after="0" w:line="360" w:lineRule="auto"/>
        <w:ind w:firstLine="709"/>
        <w:jc w:val="both"/>
        <w:rPr>
          <w:rFonts w:ascii="Arial" w:hAnsi="Arial" w:cs="Arial"/>
          <w:color w:val="000000" w:themeColor="text1"/>
          <w:lang w:val="en-GB"/>
        </w:rPr>
      </w:pPr>
      <w:r w:rsidRPr="00F90065">
        <w:rPr>
          <w:rFonts w:ascii="Arial" w:hAnsi="Arial" w:cs="Arial"/>
          <w:color w:val="000000" w:themeColor="text1"/>
          <w:lang w:val="en-GB"/>
        </w:rPr>
        <w:t xml:space="preserve">'You must only imply a term if it is necessary in the business sense to give efficacy to the contract; that is, if it is such a term that you can be confident that if at the time the contract was being negotiated someone had said to the </w:t>
      </w:r>
      <w:r w:rsidR="00E201AF">
        <w:rPr>
          <w:rFonts w:ascii="Arial" w:hAnsi="Arial" w:cs="Arial"/>
          <w:color w:val="000000" w:themeColor="text1"/>
          <w:lang w:val="en-GB"/>
        </w:rPr>
        <w:t>parties “what will happen in such a case</w:t>
      </w:r>
      <w:r w:rsidRPr="00F90065">
        <w:rPr>
          <w:rFonts w:ascii="Arial" w:hAnsi="Arial" w:cs="Arial"/>
          <w:color w:val="000000" w:themeColor="text1"/>
          <w:lang w:val="en-GB"/>
        </w:rPr>
        <w:t>?</w:t>
      </w:r>
      <w:r w:rsidR="00E201AF">
        <w:rPr>
          <w:rFonts w:ascii="Arial" w:hAnsi="Arial" w:cs="Arial"/>
          <w:color w:val="000000" w:themeColor="text1"/>
          <w:lang w:val="en-GB"/>
        </w:rPr>
        <w:t>” they would have replied “</w:t>
      </w:r>
      <w:r w:rsidRPr="00F90065">
        <w:rPr>
          <w:rFonts w:ascii="Arial" w:hAnsi="Arial" w:cs="Arial"/>
          <w:color w:val="000000" w:themeColor="text1"/>
          <w:lang w:val="en-GB"/>
        </w:rPr>
        <w:t>of course, so and so. We did not troub</w:t>
      </w:r>
      <w:r w:rsidR="00E201AF">
        <w:rPr>
          <w:rFonts w:ascii="Arial" w:hAnsi="Arial" w:cs="Arial"/>
          <w:color w:val="000000" w:themeColor="text1"/>
          <w:lang w:val="en-GB"/>
        </w:rPr>
        <w:t>le to say that; it is too clear”</w:t>
      </w:r>
      <w:r w:rsidRPr="00F90065">
        <w:rPr>
          <w:rFonts w:ascii="Arial" w:hAnsi="Arial" w:cs="Arial"/>
          <w:color w:val="000000" w:themeColor="text1"/>
          <w:lang w:val="en-GB"/>
        </w:rPr>
        <w:t>.'</w:t>
      </w:r>
    </w:p>
    <w:p w14:paraId="76035087" w14:textId="77777777" w:rsidR="00C42E94" w:rsidRPr="00F90065" w:rsidRDefault="00C42E94" w:rsidP="00BB3FDA">
      <w:pPr>
        <w:tabs>
          <w:tab w:val="left" w:pos="851"/>
        </w:tabs>
        <w:spacing w:after="0" w:line="360" w:lineRule="auto"/>
        <w:jc w:val="both"/>
        <w:rPr>
          <w:rFonts w:ascii="Arial" w:hAnsi="Arial" w:cs="Arial"/>
          <w:color w:val="000000" w:themeColor="text1"/>
          <w:sz w:val="24"/>
          <w:szCs w:val="24"/>
          <w:lang w:val="en-GB"/>
        </w:rPr>
      </w:pPr>
    </w:p>
    <w:p w14:paraId="78354CAA" w14:textId="77777777" w:rsidR="00C42E94" w:rsidRPr="00F90065" w:rsidRDefault="00C42E94" w:rsidP="00BB3FDA">
      <w:pPr>
        <w:tabs>
          <w:tab w:val="left" w:pos="851"/>
        </w:tabs>
        <w:spacing w:after="0" w:line="360" w:lineRule="auto"/>
        <w:jc w:val="both"/>
        <w:rPr>
          <w:rFonts w:ascii="Arial" w:hAnsi="Arial" w:cs="Arial"/>
          <w:color w:val="000000" w:themeColor="text1"/>
          <w:lang w:val="en-GB"/>
        </w:rPr>
      </w:pPr>
      <w:r w:rsidRPr="00F90065">
        <w:rPr>
          <w:rFonts w:ascii="Arial" w:hAnsi="Arial" w:cs="Arial"/>
          <w:color w:val="000000" w:themeColor="text1"/>
          <w:sz w:val="24"/>
          <w:szCs w:val="24"/>
          <w:lang w:val="en-GB"/>
        </w:rPr>
        <w:t>[</w:t>
      </w:r>
      <w:r w:rsidR="00E324F2">
        <w:rPr>
          <w:rFonts w:ascii="Arial" w:hAnsi="Arial" w:cs="Arial"/>
          <w:color w:val="000000" w:themeColor="text1"/>
          <w:sz w:val="24"/>
          <w:szCs w:val="24"/>
          <w:lang w:val="en-GB"/>
        </w:rPr>
        <w:t>95</w:t>
      </w:r>
      <w:r w:rsidRPr="00F90065">
        <w:rPr>
          <w:rFonts w:ascii="Arial" w:hAnsi="Arial" w:cs="Arial"/>
          <w:color w:val="000000" w:themeColor="text1"/>
          <w:sz w:val="24"/>
          <w:szCs w:val="24"/>
          <w:lang w:val="en-GB"/>
        </w:rPr>
        <w:t>]</w:t>
      </w:r>
      <w:r w:rsidRPr="00F90065">
        <w:rPr>
          <w:rFonts w:ascii="Arial" w:hAnsi="Arial" w:cs="Arial"/>
          <w:color w:val="000000" w:themeColor="text1"/>
          <w:sz w:val="24"/>
          <w:szCs w:val="24"/>
          <w:lang w:val="en-GB"/>
        </w:rPr>
        <w:tab/>
        <w:t xml:space="preserve">In a building contract it is implied, on the part of the contractor (the plaintiff in the present matter), that the contractor will do the work in a good and workmanlike manner </w:t>
      </w:r>
      <w:r w:rsidRPr="00F90065">
        <w:rPr>
          <w:rFonts w:ascii="Arial" w:hAnsi="Arial" w:cs="Arial"/>
          <w:color w:val="000000" w:themeColor="text1"/>
          <w:sz w:val="24"/>
          <w:szCs w:val="24"/>
          <w:lang w:val="en-GB"/>
        </w:rPr>
        <w:lastRenderedPageBreak/>
        <w:t>and that the materials he supplies will be suitable for the purpose for which they are to be used and of good quality.</w:t>
      </w:r>
      <w:r w:rsidRPr="00F90065">
        <w:rPr>
          <w:rStyle w:val="FootnoteReference"/>
          <w:rFonts w:ascii="Arial" w:hAnsi="Arial" w:cs="Arial"/>
          <w:i/>
          <w:color w:val="000000" w:themeColor="text1"/>
          <w:sz w:val="24"/>
          <w:szCs w:val="24"/>
          <w:lang w:val="en-GB"/>
        </w:rPr>
        <w:footnoteReference w:id="17"/>
      </w:r>
      <w:r w:rsidRPr="00F90065">
        <w:rPr>
          <w:rFonts w:ascii="Arial" w:hAnsi="Arial" w:cs="Arial"/>
          <w:i/>
          <w:color w:val="000000" w:themeColor="text1"/>
          <w:sz w:val="24"/>
          <w:szCs w:val="24"/>
          <w:lang w:val="en-GB"/>
        </w:rPr>
        <w:t xml:space="preserve">  </w:t>
      </w:r>
    </w:p>
    <w:p w14:paraId="2FCB1F41" w14:textId="77777777" w:rsidR="00C42E94" w:rsidRPr="00F90065" w:rsidRDefault="00C42E94" w:rsidP="00BB3FDA">
      <w:pPr>
        <w:tabs>
          <w:tab w:val="left" w:pos="851"/>
        </w:tabs>
        <w:spacing w:after="0" w:line="360" w:lineRule="auto"/>
        <w:jc w:val="both"/>
        <w:rPr>
          <w:rFonts w:ascii="Arial" w:hAnsi="Arial" w:cs="Arial"/>
          <w:color w:val="000000" w:themeColor="text1"/>
          <w:sz w:val="24"/>
          <w:szCs w:val="24"/>
          <w:lang w:val="en-GB"/>
        </w:rPr>
      </w:pPr>
    </w:p>
    <w:p w14:paraId="1E7AC014" w14:textId="77777777" w:rsidR="009633BE" w:rsidRPr="00F90065" w:rsidRDefault="00E324F2" w:rsidP="00BB3FDA">
      <w:pPr>
        <w:tabs>
          <w:tab w:val="left" w:pos="851"/>
        </w:tabs>
        <w:spacing w:after="0" w:line="36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[96</w:t>
      </w:r>
      <w:r w:rsidR="00C42E94" w:rsidRPr="00F90065">
        <w:rPr>
          <w:rFonts w:ascii="Arial" w:hAnsi="Arial" w:cs="Arial"/>
          <w:color w:val="000000" w:themeColor="text1"/>
          <w:sz w:val="24"/>
          <w:szCs w:val="24"/>
          <w:lang w:val="en-GB"/>
        </w:rPr>
        <w:t>]</w:t>
      </w:r>
      <w:r w:rsidR="00C42E94" w:rsidRPr="00F90065">
        <w:rPr>
          <w:rFonts w:ascii="Arial" w:hAnsi="Arial" w:cs="Arial"/>
          <w:color w:val="000000" w:themeColor="text1"/>
          <w:sz w:val="24"/>
          <w:szCs w:val="24"/>
          <w:lang w:val="en-GB"/>
        </w:rPr>
        <w:tab/>
        <w:t>I now return to this matter and I ask the simple question</w:t>
      </w:r>
      <w:r w:rsidR="00E070B9">
        <w:rPr>
          <w:rFonts w:ascii="Arial" w:hAnsi="Arial" w:cs="Arial"/>
          <w:color w:val="000000" w:themeColor="text1"/>
          <w:sz w:val="24"/>
          <w:szCs w:val="24"/>
          <w:lang w:val="en-GB"/>
        </w:rPr>
        <w:t>,</w:t>
      </w:r>
      <w:r w:rsidR="00C42E94" w:rsidRPr="00F90065">
        <w:rPr>
          <w:rFonts w:ascii="Arial" w:hAnsi="Arial" w:cs="Arial"/>
          <w:color w:val="000000" w:themeColor="text1"/>
          <w:sz w:val="24"/>
          <w:szCs w:val="24"/>
          <w:lang w:val="en-GB"/>
        </w:rPr>
        <w:t xml:space="preserve"> did the plaintiff make any promise to the defendant? </w:t>
      </w:r>
      <w:r w:rsidR="0030219F" w:rsidRPr="00F90065">
        <w:rPr>
          <w:rFonts w:ascii="Arial" w:hAnsi="Arial" w:cs="Arial"/>
          <w:color w:val="000000" w:themeColor="text1"/>
          <w:sz w:val="24"/>
          <w:szCs w:val="24"/>
          <w:lang w:val="en-GB"/>
        </w:rPr>
        <w:t xml:space="preserve">The plaintiff </w:t>
      </w:r>
      <w:r w:rsidR="0030219F" w:rsidRPr="00F90065">
        <w:rPr>
          <w:rFonts w:ascii="Arial" w:hAnsi="Arial" w:cs="Arial"/>
          <w:color w:val="000000" w:themeColor="text1"/>
          <w:sz w:val="24"/>
          <w:szCs w:val="24"/>
        </w:rPr>
        <w:t xml:space="preserve">promised to the defendant that it will, in accordance with the building plans </w:t>
      </w:r>
      <w:r w:rsidR="00E201AF">
        <w:rPr>
          <w:rFonts w:ascii="Arial" w:hAnsi="Arial" w:cs="Arial"/>
          <w:color w:val="000000" w:themeColor="text1"/>
          <w:sz w:val="24"/>
          <w:szCs w:val="24"/>
        </w:rPr>
        <w:t xml:space="preserve">approved by Windhoek </w:t>
      </w:r>
      <w:r w:rsidR="000F5B23">
        <w:rPr>
          <w:rFonts w:ascii="Arial" w:hAnsi="Arial" w:cs="Arial"/>
          <w:color w:val="000000" w:themeColor="text1"/>
          <w:sz w:val="24"/>
          <w:szCs w:val="24"/>
        </w:rPr>
        <w:t>M</w:t>
      </w:r>
      <w:r w:rsidR="00E201AF">
        <w:rPr>
          <w:rFonts w:ascii="Arial" w:hAnsi="Arial" w:cs="Arial"/>
          <w:color w:val="000000" w:themeColor="text1"/>
          <w:sz w:val="24"/>
          <w:szCs w:val="24"/>
        </w:rPr>
        <w:t>unicipality</w:t>
      </w:r>
      <w:r w:rsidR="0030219F" w:rsidRPr="00F90065">
        <w:rPr>
          <w:rFonts w:ascii="Arial" w:hAnsi="Arial" w:cs="Arial"/>
          <w:color w:val="000000" w:themeColor="text1"/>
          <w:sz w:val="24"/>
          <w:szCs w:val="24"/>
        </w:rPr>
        <w:t>, construct a house for the plaintiff.</w:t>
      </w:r>
      <w:r w:rsidR="0030219F" w:rsidRPr="00F90065">
        <w:rPr>
          <w:rFonts w:ascii="Arial" w:hAnsi="Arial" w:cs="Arial"/>
          <w:color w:val="000000" w:themeColor="text1"/>
          <w:sz w:val="24"/>
          <w:szCs w:val="24"/>
          <w:lang w:val="en-GB"/>
        </w:rPr>
        <w:t xml:space="preserve"> </w:t>
      </w:r>
      <w:r w:rsidR="00C42E94" w:rsidRPr="00F90065">
        <w:rPr>
          <w:rFonts w:ascii="Arial" w:hAnsi="Arial" w:cs="Arial"/>
          <w:color w:val="000000" w:themeColor="text1"/>
          <w:sz w:val="24"/>
          <w:szCs w:val="24"/>
          <w:lang w:val="en-GB"/>
        </w:rPr>
        <w:t>The answer to that question is</w:t>
      </w:r>
      <w:r w:rsidR="0030219F" w:rsidRPr="00F90065">
        <w:rPr>
          <w:rFonts w:ascii="Arial" w:hAnsi="Arial" w:cs="Arial"/>
          <w:color w:val="000000" w:themeColor="text1"/>
          <w:sz w:val="24"/>
          <w:szCs w:val="24"/>
          <w:lang w:val="en-GB"/>
        </w:rPr>
        <w:t xml:space="preserve"> therefore </w:t>
      </w:r>
      <w:r w:rsidR="00C42E94" w:rsidRPr="00F90065">
        <w:rPr>
          <w:rFonts w:ascii="Arial" w:hAnsi="Arial" w:cs="Arial"/>
          <w:color w:val="000000" w:themeColor="text1"/>
          <w:sz w:val="24"/>
          <w:szCs w:val="24"/>
          <w:lang w:val="en-GB"/>
        </w:rPr>
        <w:t>in the affirmative.</w:t>
      </w:r>
      <w:r w:rsidR="0030219F" w:rsidRPr="00F90065">
        <w:rPr>
          <w:rFonts w:ascii="Arial" w:hAnsi="Arial" w:cs="Arial"/>
          <w:color w:val="000000" w:themeColor="text1"/>
          <w:sz w:val="24"/>
          <w:szCs w:val="24"/>
          <w:lang w:val="en-GB"/>
        </w:rPr>
        <w:t xml:space="preserve"> The follow up question is</w:t>
      </w:r>
      <w:r w:rsidR="00E070B9">
        <w:rPr>
          <w:rFonts w:ascii="Arial" w:hAnsi="Arial" w:cs="Arial"/>
          <w:color w:val="000000" w:themeColor="text1"/>
          <w:sz w:val="24"/>
          <w:szCs w:val="24"/>
          <w:lang w:val="en-GB"/>
        </w:rPr>
        <w:t>,</w:t>
      </w:r>
      <w:r w:rsidR="0030219F" w:rsidRPr="00F90065">
        <w:rPr>
          <w:rFonts w:ascii="Arial" w:hAnsi="Arial" w:cs="Arial"/>
          <w:color w:val="000000" w:themeColor="text1"/>
          <w:sz w:val="24"/>
          <w:szCs w:val="24"/>
          <w:lang w:val="en-GB"/>
        </w:rPr>
        <w:t xml:space="preserve"> whether the plaintiff has kept and complied with its promise to the defendant. As I indicated</w:t>
      </w:r>
      <w:r w:rsidR="00E070B9">
        <w:rPr>
          <w:rFonts w:ascii="Arial" w:hAnsi="Arial" w:cs="Arial"/>
          <w:color w:val="000000" w:themeColor="text1"/>
          <w:sz w:val="24"/>
          <w:szCs w:val="24"/>
          <w:lang w:val="en-GB"/>
        </w:rPr>
        <w:t>,</w:t>
      </w:r>
      <w:r w:rsidR="0030219F" w:rsidRPr="00F90065">
        <w:rPr>
          <w:rFonts w:ascii="Arial" w:hAnsi="Arial" w:cs="Arial"/>
          <w:color w:val="000000" w:themeColor="text1"/>
          <w:sz w:val="24"/>
          <w:szCs w:val="24"/>
          <w:lang w:val="en-GB"/>
        </w:rPr>
        <w:t xml:space="preserve"> the evidence that was presented before court is that the defendant </w:t>
      </w:r>
      <w:r w:rsidR="00E070B9">
        <w:rPr>
          <w:rFonts w:ascii="Arial" w:hAnsi="Arial" w:cs="Arial"/>
          <w:color w:val="000000" w:themeColor="text1"/>
          <w:sz w:val="24"/>
          <w:szCs w:val="24"/>
          <w:lang w:val="en-GB"/>
        </w:rPr>
        <w:t xml:space="preserve">would </w:t>
      </w:r>
      <w:r w:rsidR="0030219F" w:rsidRPr="00F90065">
        <w:rPr>
          <w:rFonts w:ascii="Arial" w:hAnsi="Arial" w:cs="Arial"/>
          <w:color w:val="000000" w:themeColor="text1"/>
          <w:sz w:val="24"/>
          <w:szCs w:val="24"/>
          <w:lang w:val="en-GB"/>
        </w:rPr>
        <w:t>complete the construction of the house. When it left the site in December 2016</w:t>
      </w:r>
      <w:r w:rsidR="00E070B9">
        <w:rPr>
          <w:rFonts w:ascii="Arial" w:hAnsi="Arial" w:cs="Arial"/>
          <w:color w:val="000000" w:themeColor="text1"/>
          <w:sz w:val="24"/>
          <w:szCs w:val="24"/>
          <w:lang w:val="en-GB"/>
        </w:rPr>
        <w:t>,</w:t>
      </w:r>
      <w:r w:rsidR="0030219F" w:rsidRPr="00F90065">
        <w:rPr>
          <w:rFonts w:ascii="Arial" w:hAnsi="Arial" w:cs="Arial"/>
          <w:color w:val="000000" w:themeColor="text1"/>
          <w:sz w:val="24"/>
          <w:szCs w:val="24"/>
          <w:lang w:val="en-GB"/>
        </w:rPr>
        <w:t xml:space="preserve"> it </w:t>
      </w:r>
      <w:r w:rsidR="007D030D" w:rsidRPr="00F90065">
        <w:rPr>
          <w:rFonts w:ascii="Arial" w:hAnsi="Arial" w:cs="Arial"/>
          <w:color w:val="000000" w:themeColor="text1"/>
          <w:sz w:val="24"/>
          <w:szCs w:val="24"/>
          <w:lang w:val="en-GB"/>
        </w:rPr>
        <w:t>left an</w:t>
      </w:r>
      <w:r w:rsidR="0030219F" w:rsidRPr="00F90065">
        <w:rPr>
          <w:rFonts w:ascii="Arial" w:hAnsi="Arial" w:cs="Arial"/>
          <w:color w:val="000000" w:themeColor="text1"/>
          <w:sz w:val="24"/>
          <w:szCs w:val="24"/>
          <w:lang w:val="en-GB"/>
        </w:rPr>
        <w:t xml:space="preserve"> incomplete house and left it with some defects</w:t>
      </w:r>
      <w:r w:rsidR="007D030D" w:rsidRPr="00F90065">
        <w:rPr>
          <w:rFonts w:ascii="Arial" w:hAnsi="Arial" w:cs="Arial"/>
          <w:color w:val="000000" w:themeColor="text1"/>
          <w:sz w:val="24"/>
          <w:szCs w:val="24"/>
          <w:lang w:val="en-GB"/>
        </w:rPr>
        <w:t xml:space="preserve">. The plaintiff thus broke its promise to the defendant or breached the agreement. </w:t>
      </w:r>
    </w:p>
    <w:p w14:paraId="66279355" w14:textId="77777777" w:rsidR="00C42E94" w:rsidRPr="00F90065" w:rsidRDefault="00C42E94" w:rsidP="00BB3FDA">
      <w:pPr>
        <w:spacing w:after="0" w:line="360" w:lineRule="auto"/>
        <w:jc w:val="both"/>
        <w:rPr>
          <w:rFonts w:ascii="Arial" w:hAnsi="Arial" w:cs="Arial"/>
          <w:color w:val="000000" w:themeColor="text1"/>
          <w:sz w:val="24"/>
          <w:szCs w:val="24"/>
          <w:lang w:val="en-GB"/>
        </w:rPr>
      </w:pPr>
    </w:p>
    <w:p w14:paraId="174C1C71" w14:textId="77777777" w:rsidR="005F09A5" w:rsidRPr="00F90065" w:rsidRDefault="005F6518" w:rsidP="00BB3FDA">
      <w:pPr>
        <w:spacing w:after="0" w:line="360" w:lineRule="auto"/>
        <w:jc w:val="both"/>
        <w:rPr>
          <w:rFonts w:ascii="Arial" w:hAnsi="Arial" w:cs="Arial"/>
          <w:color w:val="000000" w:themeColor="text1"/>
          <w:sz w:val="24"/>
          <w:szCs w:val="24"/>
          <w:u w:val="single"/>
          <w:lang w:val="en-GB"/>
        </w:rPr>
      </w:pPr>
      <w:r w:rsidRPr="00F90065">
        <w:rPr>
          <w:rFonts w:ascii="Arial" w:hAnsi="Arial" w:cs="Arial"/>
          <w:color w:val="000000" w:themeColor="text1"/>
          <w:sz w:val="24"/>
          <w:szCs w:val="24"/>
          <w:u w:val="single"/>
          <w:lang w:val="en-GB"/>
        </w:rPr>
        <w:t xml:space="preserve">The damages suffered by the </w:t>
      </w:r>
      <w:r w:rsidR="007D030D" w:rsidRPr="00F90065">
        <w:rPr>
          <w:rFonts w:ascii="Arial" w:hAnsi="Arial" w:cs="Arial"/>
          <w:color w:val="000000" w:themeColor="text1"/>
          <w:sz w:val="24"/>
          <w:szCs w:val="24"/>
          <w:u w:val="single"/>
          <w:lang w:val="en-GB"/>
        </w:rPr>
        <w:t>defendant</w:t>
      </w:r>
    </w:p>
    <w:p w14:paraId="5DEBD87E" w14:textId="77777777" w:rsidR="005F6518" w:rsidRPr="00F90065" w:rsidRDefault="005F6518" w:rsidP="00BB3FDA">
      <w:pPr>
        <w:spacing w:after="0" w:line="360" w:lineRule="auto"/>
        <w:jc w:val="both"/>
        <w:rPr>
          <w:rFonts w:ascii="Arial" w:hAnsi="Arial" w:cs="Arial"/>
          <w:color w:val="000000" w:themeColor="text1"/>
          <w:sz w:val="24"/>
          <w:szCs w:val="24"/>
          <w:u w:val="single"/>
          <w:lang w:val="en-GB"/>
        </w:rPr>
      </w:pPr>
    </w:p>
    <w:p w14:paraId="3BDD3184" w14:textId="77777777" w:rsidR="00782FFC" w:rsidRDefault="00FE62C9" w:rsidP="00BB3FDA">
      <w:pPr>
        <w:spacing w:after="0" w:line="360" w:lineRule="auto"/>
        <w:jc w:val="both"/>
        <w:rPr>
          <w:rStyle w:val="FontStyle34"/>
          <w:rFonts w:ascii="Arial" w:hAnsi="Arial" w:cs="Arial"/>
          <w:b w:val="0"/>
          <w:bCs w:val="0"/>
          <w:i w:val="0"/>
          <w:iCs w:val="0"/>
          <w:color w:val="000000" w:themeColor="text1"/>
          <w:sz w:val="24"/>
          <w:szCs w:val="24"/>
        </w:rPr>
      </w:pPr>
      <w:r w:rsidRPr="00F90065">
        <w:rPr>
          <w:rFonts w:ascii="Arial" w:hAnsi="Arial" w:cs="Arial"/>
          <w:color w:val="000000" w:themeColor="text1"/>
          <w:sz w:val="24"/>
          <w:szCs w:val="24"/>
          <w:lang w:val="en-GB"/>
        </w:rPr>
        <w:t>[</w:t>
      </w:r>
      <w:r w:rsidR="00E324F2">
        <w:rPr>
          <w:rFonts w:ascii="Arial" w:hAnsi="Arial" w:cs="Arial"/>
          <w:color w:val="000000" w:themeColor="text1"/>
          <w:sz w:val="24"/>
          <w:szCs w:val="24"/>
          <w:lang w:val="en-GB"/>
        </w:rPr>
        <w:t>97</w:t>
      </w:r>
      <w:r w:rsidRPr="00F90065">
        <w:rPr>
          <w:rFonts w:ascii="Arial" w:hAnsi="Arial" w:cs="Arial"/>
          <w:color w:val="000000" w:themeColor="text1"/>
          <w:sz w:val="24"/>
          <w:szCs w:val="24"/>
          <w:lang w:val="en-GB"/>
        </w:rPr>
        <w:t>]</w:t>
      </w:r>
      <w:r w:rsidRPr="00F90065">
        <w:rPr>
          <w:rFonts w:ascii="Arial" w:hAnsi="Arial" w:cs="Arial"/>
          <w:color w:val="000000" w:themeColor="text1"/>
          <w:sz w:val="24"/>
          <w:szCs w:val="24"/>
          <w:lang w:val="en-GB"/>
        </w:rPr>
        <w:tab/>
      </w:r>
      <w:r w:rsidRPr="00F90065">
        <w:rPr>
          <w:rStyle w:val="FontStyle35"/>
          <w:rFonts w:ascii="Arial" w:hAnsi="Arial" w:cs="Arial"/>
          <w:color w:val="000000" w:themeColor="text1"/>
          <w:sz w:val="24"/>
          <w:szCs w:val="24"/>
        </w:rPr>
        <w:t>Van der</w:t>
      </w:r>
      <w:r w:rsidR="00782FFC">
        <w:rPr>
          <w:rStyle w:val="FontStyle35"/>
          <w:rFonts w:ascii="Arial" w:hAnsi="Arial" w:cs="Arial"/>
          <w:color w:val="000000" w:themeColor="text1"/>
          <w:sz w:val="24"/>
          <w:szCs w:val="24"/>
        </w:rPr>
        <w:t xml:space="preserve"> Merwe, van </w:t>
      </w:r>
      <w:proofErr w:type="spellStart"/>
      <w:r w:rsidR="00782FFC">
        <w:rPr>
          <w:rStyle w:val="FontStyle35"/>
          <w:rFonts w:ascii="Arial" w:hAnsi="Arial" w:cs="Arial"/>
          <w:color w:val="000000" w:themeColor="text1"/>
          <w:sz w:val="24"/>
          <w:szCs w:val="24"/>
        </w:rPr>
        <w:t>Huyssteen</w:t>
      </w:r>
      <w:proofErr w:type="spellEnd"/>
      <w:r w:rsidR="00782FFC">
        <w:rPr>
          <w:rStyle w:val="FontStyle35"/>
          <w:rFonts w:ascii="Arial" w:hAnsi="Arial" w:cs="Arial"/>
          <w:color w:val="000000" w:themeColor="text1"/>
          <w:sz w:val="24"/>
          <w:szCs w:val="24"/>
        </w:rPr>
        <w:t>, Reinecke and Lubbe</w:t>
      </w:r>
      <w:r w:rsidR="008923DF" w:rsidRPr="00F90065">
        <w:rPr>
          <w:rStyle w:val="FootnoteReference"/>
          <w:rFonts w:ascii="Arial" w:hAnsi="Arial" w:cs="Arial"/>
          <w:color w:val="000000" w:themeColor="text1"/>
          <w:sz w:val="24"/>
          <w:szCs w:val="24"/>
          <w:lang w:eastAsia="zh-CN" w:bidi="hi-IN"/>
        </w:rPr>
        <w:footnoteReference w:id="18"/>
      </w:r>
      <w:r w:rsidRPr="00F90065">
        <w:rPr>
          <w:rStyle w:val="FontStyle35"/>
          <w:rFonts w:ascii="Arial" w:hAnsi="Arial" w:cs="Arial"/>
          <w:color w:val="000000" w:themeColor="text1"/>
          <w:sz w:val="24"/>
          <w:szCs w:val="24"/>
        </w:rPr>
        <w:t xml:space="preserve"> </w:t>
      </w:r>
      <w:r w:rsidR="008923DF" w:rsidRPr="00F90065">
        <w:rPr>
          <w:rStyle w:val="FontStyle34"/>
          <w:rFonts w:ascii="Arial" w:hAnsi="Arial" w:cs="Arial"/>
          <w:bCs w:val="0"/>
          <w:iCs w:val="0"/>
          <w:color w:val="000000" w:themeColor="text1"/>
          <w:sz w:val="24"/>
          <w:szCs w:val="24"/>
        </w:rPr>
        <w:t xml:space="preserve"> </w:t>
      </w:r>
      <w:r w:rsidR="008923DF" w:rsidRPr="00F90065">
        <w:rPr>
          <w:rStyle w:val="FontStyle34"/>
          <w:rFonts w:ascii="Arial" w:hAnsi="Arial" w:cs="Arial"/>
          <w:b w:val="0"/>
          <w:bCs w:val="0"/>
          <w:i w:val="0"/>
          <w:iCs w:val="0"/>
          <w:color w:val="000000" w:themeColor="text1"/>
          <w:sz w:val="24"/>
          <w:szCs w:val="24"/>
        </w:rPr>
        <w:t>argue that</w:t>
      </w:r>
      <w:r w:rsidR="008923DF" w:rsidRPr="00F90065">
        <w:rPr>
          <w:rStyle w:val="FontStyle34"/>
          <w:rFonts w:ascii="Arial" w:hAnsi="Arial" w:cs="Arial"/>
          <w:bCs w:val="0"/>
          <w:iCs w:val="0"/>
          <w:color w:val="000000" w:themeColor="text1"/>
          <w:sz w:val="24"/>
          <w:szCs w:val="24"/>
        </w:rPr>
        <w:t xml:space="preserve"> </w:t>
      </w:r>
      <w:r w:rsidR="008923DF" w:rsidRPr="00F90065">
        <w:rPr>
          <w:rStyle w:val="FontStyle34"/>
          <w:rFonts w:ascii="Arial" w:hAnsi="Arial" w:cs="Arial"/>
          <w:b w:val="0"/>
          <w:bCs w:val="0"/>
          <w:i w:val="0"/>
          <w:iCs w:val="0"/>
          <w:color w:val="000000" w:themeColor="text1"/>
          <w:sz w:val="24"/>
          <w:szCs w:val="24"/>
        </w:rPr>
        <w:t xml:space="preserve">a plaintiff who wishes to claim damages for breach of contract </w:t>
      </w:r>
      <w:r w:rsidR="00217AFC" w:rsidRPr="00F90065">
        <w:rPr>
          <w:rStyle w:val="FontStyle34"/>
          <w:rFonts w:ascii="Arial" w:hAnsi="Arial" w:cs="Arial"/>
          <w:b w:val="0"/>
          <w:bCs w:val="0"/>
          <w:i w:val="0"/>
          <w:iCs w:val="0"/>
          <w:color w:val="000000" w:themeColor="text1"/>
          <w:sz w:val="24"/>
          <w:szCs w:val="24"/>
        </w:rPr>
        <w:t xml:space="preserve">bears the </w:t>
      </w:r>
      <w:r w:rsidR="00217AFC" w:rsidRPr="00F90065">
        <w:rPr>
          <w:rStyle w:val="FontStyle34"/>
          <w:rFonts w:ascii="Arial" w:hAnsi="Arial" w:cs="Arial"/>
          <w:b w:val="0"/>
          <w:bCs w:val="0"/>
          <w:iCs w:val="0"/>
          <w:color w:val="000000" w:themeColor="text1"/>
          <w:sz w:val="24"/>
          <w:szCs w:val="24"/>
        </w:rPr>
        <w:t>onus</w:t>
      </w:r>
      <w:r w:rsidR="00217AFC" w:rsidRPr="00F90065">
        <w:rPr>
          <w:rStyle w:val="FontStyle34"/>
          <w:rFonts w:ascii="Arial" w:hAnsi="Arial" w:cs="Arial"/>
          <w:b w:val="0"/>
          <w:bCs w:val="0"/>
          <w:i w:val="0"/>
          <w:iCs w:val="0"/>
          <w:color w:val="000000" w:themeColor="text1"/>
          <w:sz w:val="24"/>
          <w:szCs w:val="24"/>
        </w:rPr>
        <w:t xml:space="preserve"> to prove the following:</w:t>
      </w:r>
    </w:p>
    <w:p w14:paraId="2FC16354" w14:textId="77777777" w:rsidR="00782FFC" w:rsidRDefault="00782FFC" w:rsidP="00BB3FDA">
      <w:pPr>
        <w:spacing w:after="0" w:line="360" w:lineRule="auto"/>
        <w:jc w:val="both"/>
        <w:rPr>
          <w:rStyle w:val="FontStyle34"/>
          <w:rFonts w:ascii="Arial" w:hAnsi="Arial" w:cs="Arial"/>
          <w:b w:val="0"/>
          <w:bCs w:val="0"/>
          <w:i w:val="0"/>
          <w:iCs w:val="0"/>
          <w:color w:val="000000" w:themeColor="text1"/>
          <w:sz w:val="24"/>
          <w:szCs w:val="24"/>
        </w:rPr>
      </w:pPr>
    </w:p>
    <w:p w14:paraId="290C6735" w14:textId="1C3835E8" w:rsidR="00782FFC" w:rsidRPr="00C4261F" w:rsidRDefault="00C4261F" w:rsidP="00C4261F">
      <w:pPr>
        <w:spacing w:after="0" w:line="360" w:lineRule="auto"/>
        <w:jc w:val="both"/>
        <w:rPr>
          <w:rStyle w:val="FontStyle35"/>
          <w:rFonts w:ascii="Arial" w:hAnsi="Arial" w:cs="Arial"/>
          <w:color w:val="000000" w:themeColor="text1"/>
          <w:sz w:val="24"/>
          <w:szCs w:val="24"/>
        </w:rPr>
      </w:pPr>
      <w:r>
        <w:rPr>
          <w:rStyle w:val="FontStyle35"/>
          <w:rFonts w:ascii="Arial" w:hAnsi="Arial" w:cs="Arial"/>
          <w:color w:val="000000" w:themeColor="text1"/>
          <w:sz w:val="24"/>
          <w:szCs w:val="24"/>
        </w:rPr>
        <w:t>a)</w:t>
      </w:r>
      <w:r>
        <w:rPr>
          <w:rStyle w:val="FontStyle35"/>
          <w:rFonts w:ascii="Arial" w:hAnsi="Arial" w:cs="Arial"/>
          <w:color w:val="000000" w:themeColor="text1"/>
          <w:sz w:val="24"/>
          <w:szCs w:val="24"/>
        </w:rPr>
        <w:tab/>
      </w:r>
      <w:r w:rsidR="00217AFC" w:rsidRPr="00C4261F">
        <w:rPr>
          <w:rStyle w:val="FontStyle35"/>
          <w:rFonts w:ascii="Arial" w:hAnsi="Arial" w:cs="Arial"/>
          <w:color w:val="000000" w:themeColor="text1"/>
          <w:sz w:val="24"/>
          <w:szCs w:val="24"/>
        </w:rPr>
        <w:t xml:space="preserve">breach of contract by the </w:t>
      </w:r>
      <w:proofErr w:type="gramStart"/>
      <w:r w:rsidR="00217AFC" w:rsidRPr="00C4261F">
        <w:rPr>
          <w:rStyle w:val="FontStyle35"/>
          <w:rFonts w:ascii="Arial" w:hAnsi="Arial" w:cs="Arial"/>
          <w:color w:val="000000" w:themeColor="text1"/>
          <w:sz w:val="24"/>
          <w:szCs w:val="24"/>
        </w:rPr>
        <w:t>defendant;</w:t>
      </w:r>
      <w:proofErr w:type="gramEnd"/>
    </w:p>
    <w:p w14:paraId="5BE01FFD" w14:textId="77777777" w:rsidR="00EC1613" w:rsidRDefault="00EC1613" w:rsidP="00EC1613">
      <w:pPr>
        <w:pStyle w:val="ListParagraph"/>
        <w:spacing w:after="0" w:line="360" w:lineRule="auto"/>
        <w:ind w:left="0"/>
        <w:jc w:val="both"/>
        <w:rPr>
          <w:rStyle w:val="FontStyle35"/>
          <w:rFonts w:ascii="Arial" w:hAnsi="Arial" w:cs="Arial"/>
          <w:color w:val="000000" w:themeColor="text1"/>
          <w:sz w:val="24"/>
          <w:szCs w:val="24"/>
        </w:rPr>
      </w:pPr>
    </w:p>
    <w:p w14:paraId="40380E8B" w14:textId="13EB6579" w:rsidR="00782FFC" w:rsidRPr="00C4261F" w:rsidRDefault="00C4261F" w:rsidP="00C4261F">
      <w:pPr>
        <w:spacing w:after="0" w:line="360" w:lineRule="auto"/>
        <w:jc w:val="both"/>
        <w:rPr>
          <w:rStyle w:val="FontStyle35"/>
          <w:rFonts w:ascii="Arial" w:hAnsi="Arial" w:cs="Arial"/>
          <w:color w:val="000000" w:themeColor="text1"/>
          <w:sz w:val="24"/>
          <w:szCs w:val="24"/>
        </w:rPr>
      </w:pPr>
      <w:r>
        <w:rPr>
          <w:rStyle w:val="FontStyle35"/>
          <w:rFonts w:ascii="Arial" w:hAnsi="Arial" w:cs="Arial"/>
          <w:color w:val="000000" w:themeColor="text1"/>
          <w:sz w:val="24"/>
          <w:szCs w:val="24"/>
        </w:rPr>
        <w:t>b)</w:t>
      </w:r>
      <w:r>
        <w:rPr>
          <w:rStyle w:val="FontStyle35"/>
          <w:rFonts w:ascii="Arial" w:hAnsi="Arial" w:cs="Arial"/>
          <w:color w:val="000000" w:themeColor="text1"/>
          <w:sz w:val="24"/>
          <w:szCs w:val="24"/>
        </w:rPr>
        <w:tab/>
      </w:r>
      <w:proofErr w:type="gramStart"/>
      <w:r w:rsidR="00217AFC" w:rsidRPr="00C4261F">
        <w:rPr>
          <w:rStyle w:val="FontStyle35"/>
          <w:rFonts w:ascii="Arial" w:hAnsi="Arial" w:cs="Arial"/>
          <w:color w:val="000000" w:themeColor="text1"/>
          <w:sz w:val="24"/>
          <w:szCs w:val="24"/>
        </w:rPr>
        <w:t>damages;</w:t>
      </w:r>
      <w:proofErr w:type="gramEnd"/>
    </w:p>
    <w:p w14:paraId="4192B7F9" w14:textId="77777777" w:rsidR="00EC1613" w:rsidRDefault="00EC1613" w:rsidP="00EC1613">
      <w:pPr>
        <w:pStyle w:val="ListParagraph"/>
        <w:spacing w:after="0" w:line="360" w:lineRule="auto"/>
        <w:ind w:left="0"/>
        <w:jc w:val="both"/>
        <w:rPr>
          <w:rStyle w:val="FontStyle35"/>
          <w:rFonts w:ascii="Arial" w:hAnsi="Arial" w:cs="Arial"/>
          <w:color w:val="000000" w:themeColor="text1"/>
          <w:sz w:val="24"/>
          <w:szCs w:val="24"/>
        </w:rPr>
      </w:pPr>
    </w:p>
    <w:p w14:paraId="34A89E41" w14:textId="10E2AC1D" w:rsidR="00EC1613" w:rsidRPr="00C4261F" w:rsidRDefault="00C4261F" w:rsidP="00C4261F">
      <w:pPr>
        <w:spacing w:after="0" w:line="360" w:lineRule="auto"/>
        <w:jc w:val="both"/>
        <w:rPr>
          <w:rStyle w:val="FontStyle35"/>
          <w:rFonts w:ascii="Arial" w:hAnsi="Arial" w:cs="Arial"/>
          <w:color w:val="000000" w:themeColor="text1"/>
          <w:sz w:val="24"/>
          <w:szCs w:val="24"/>
        </w:rPr>
      </w:pPr>
      <w:r>
        <w:rPr>
          <w:rStyle w:val="FontStyle35"/>
          <w:rFonts w:ascii="Arial" w:hAnsi="Arial" w:cs="Arial"/>
          <w:color w:val="000000" w:themeColor="text1"/>
          <w:sz w:val="24"/>
          <w:szCs w:val="24"/>
        </w:rPr>
        <w:t>c)</w:t>
      </w:r>
      <w:r>
        <w:rPr>
          <w:rStyle w:val="FontStyle35"/>
          <w:rFonts w:ascii="Arial" w:hAnsi="Arial" w:cs="Arial"/>
          <w:color w:val="000000" w:themeColor="text1"/>
          <w:sz w:val="24"/>
          <w:szCs w:val="24"/>
        </w:rPr>
        <w:tab/>
      </w:r>
      <w:r w:rsidR="00217AFC" w:rsidRPr="00C4261F">
        <w:rPr>
          <w:rStyle w:val="FontStyle35"/>
          <w:rFonts w:ascii="Arial" w:hAnsi="Arial" w:cs="Arial"/>
          <w:color w:val="000000" w:themeColor="text1"/>
          <w:sz w:val="24"/>
          <w:szCs w:val="24"/>
        </w:rPr>
        <w:t>a factual causal connection between the breach of contract and the damages;</w:t>
      </w:r>
      <w:r w:rsidR="00782FFC" w:rsidRPr="00C4261F">
        <w:rPr>
          <w:rStyle w:val="FontStyle35"/>
          <w:rFonts w:ascii="Arial" w:hAnsi="Arial" w:cs="Arial"/>
          <w:color w:val="000000" w:themeColor="text1"/>
          <w:sz w:val="24"/>
          <w:szCs w:val="24"/>
        </w:rPr>
        <w:t xml:space="preserve"> </w:t>
      </w:r>
      <w:r w:rsidR="00EC1613" w:rsidRPr="00C4261F">
        <w:rPr>
          <w:rStyle w:val="FontStyle35"/>
          <w:rFonts w:ascii="Arial" w:hAnsi="Arial" w:cs="Arial"/>
          <w:color w:val="000000" w:themeColor="text1"/>
          <w:sz w:val="24"/>
          <w:szCs w:val="24"/>
        </w:rPr>
        <w:t>and</w:t>
      </w:r>
    </w:p>
    <w:p w14:paraId="43CBF270" w14:textId="77777777" w:rsidR="00EC1613" w:rsidRDefault="00EC1613" w:rsidP="00EC1613">
      <w:pPr>
        <w:pStyle w:val="ListParagraph"/>
        <w:spacing w:after="0" w:line="360" w:lineRule="auto"/>
        <w:ind w:left="0"/>
        <w:jc w:val="both"/>
        <w:rPr>
          <w:rStyle w:val="FontStyle35"/>
          <w:rFonts w:ascii="Arial" w:hAnsi="Arial" w:cs="Arial"/>
          <w:color w:val="000000" w:themeColor="text1"/>
          <w:sz w:val="24"/>
          <w:szCs w:val="24"/>
        </w:rPr>
      </w:pPr>
    </w:p>
    <w:p w14:paraId="02208FD4" w14:textId="727ACE13" w:rsidR="00217AFC" w:rsidRPr="00C4261F" w:rsidRDefault="00C4261F" w:rsidP="00C4261F">
      <w:pPr>
        <w:spacing w:after="0" w:line="360" w:lineRule="auto"/>
        <w:jc w:val="both"/>
        <w:rPr>
          <w:rStyle w:val="FontStyle35"/>
          <w:rFonts w:ascii="Arial" w:hAnsi="Arial" w:cs="Arial"/>
          <w:color w:val="000000" w:themeColor="text1"/>
          <w:sz w:val="24"/>
          <w:szCs w:val="24"/>
        </w:rPr>
      </w:pPr>
      <w:r w:rsidRPr="00EC1613">
        <w:rPr>
          <w:rStyle w:val="FontStyle35"/>
          <w:rFonts w:ascii="Arial" w:hAnsi="Arial" w:cs="Arial"/>
          <w:color w:val="000000" w:themeColor="text1"/>
          <w:sz w:val="24"/>
          <w:szCs w:val="24"/>
        </w:rPr>
        <w:t>d)</w:t>
      </w:r>
      <w:r w:rsidRPr="00EC1613">
        <w:rPr>
          <w:rStyle w:val="FontStyle35"/>
          <w:rFonts w:ascii="Arial" w:hAnsi="Arial" w:cs="Arial"/>
          <w:color w:val="000000" w:themeColor="text1"/>
          <w:sz w:val="24"/>
          <w:szCs w:val="24"/>
        </w:rPr>
        <w:tab/>
      </w:r>
      <w:r w:rsidR="00217AFC" w:rsidRPr="00C4261F">
        <w:rPr>
          <w:rStyle w:val="FontStyle35"/>
          <w:rFonts w:ascii="Arial" w:hAnsi="Arial" w:cs="Arial"/>
          <w:color w:val="000000" w:themeColor="text1"/>
          <w:sz w:val="24"/>
          <w:szCs w:val="24"/>
        </w:rPr>
        <w:t>that the damage is a nat</w:t>
      </w:r>
      <w:r w:rsidR="007D030D" w:rsidRPr="00C4261F">
        <w:rPr>
          <w:rStyle w:val="FontStyle35"/>
          <w:rFonts w:ascii="Arial" w:hAnsi="Arial" w:cs="Arial"/>
          <w:color w:val="000000" w:themeColor="text1"/>
          <w:sz w:val="24"/>
          <w:szCs w:val="24"/>
        </w:rPr>
        <w:t>ural of the breach of contract or that</w:t>
      </w:r>
      <w:r w:rsidR="00217AFC" w:rsidRPr="00C4261F">
        <w:rPr>
          <w:rStyle w:val="FontStyle35"/>
          <w:rFonts w:ascii="Arial" w:hAnsi="Arial" w:cs="Arial"/>
          <w:color w:val="000000" w:themeColor="text1"/>
          <w:sz w:val="24"/>
          <w:szCs w:val="24"/>
        </w:rPr>
        <w:t xml:space="preserve"> an agreement was concluded to compensate the damage concerned.</w:t>
      </w:r>
    </w:p>
    <w:p w14:paraId="363A6307" w14:textId="77777777" w:rsidR="00217AFC" w:rsidRPr="00F90065" w:rsidRDefault="00217AFC" w:rsidP="00BB3FDA">
      <w:pPr>
        <w:spacing w:after="0" w:line="360" w:lineRule="auto"/>
        <w:ind w:left="709"/>
        <w:jc w:val="both"/>
        <w:rPr>
          <w:rStyle w:val="FontStyle35"/>
          <w:rFonts w:ascii="Arial" w:hAnsi="Arial" w:cs="Arial"/>
          <w:color w:val="000000" w:themeColor="text1"/>
          <w:sz w:val="24"/>
          <w:szCs w:val="24"/>
        </w:rPr>
      </w:pPr>
    </w:p>
    <w:p w14:paraId="78F5C10F" w14:textId="77777777" w:rsidR="00D5416A" w:rsidRPr="00F90065" w:rsidRDefault="00217AFC" w:rsidP="00BB3FDA">
      <w:pPr>
        <w:spacing w:after="0" w:line="360" w:lineRule="auto"/>
        <w:jc w:val="both"/>
        <w:rPr>
          <w:rFonts w:ascii="Arial" w:hAnsi="Arial" w:cs="Arial"/>
          <w:color w:val="000000" w:themeColor="text1"/>
          <w:sz w:val="24"/>
          <w:szCs w:val="24"/>
          <w:lang w:eastAsia="en-ZA"/>
        </w:rPr>
      </w:pPr>
      <w:r w:rsidRPr="00F90065">
        <w:rPr>
          <w:rFonts w:ascii="Arial" w:hAnsi="Arial" w:cs="Arial"/>
          <w:color w:val="000000" w:themeColor="text1"/>
          <w:sz w:val="24"/>
          <w:szCs w:val="24"/>
          <w:lang w:val="en-GB"/>
        </w:rPr>
        <w:t>[</w:t>
      </w:r>
      <w:r w:rsidR="00E324F2">
        <w:rPr>
          <w:rFonts w:ascii="Arial" w:hAnsi="Arial" w:cs="Arial"/>
          <w:color w:val="000000" w:themeColor="text1"/>
          <w:sz w:val="24"/>
          <w:szCs w:val="24"/>
          <w:lang w:val="en-GB"/>
        </w:rPr>
        <w:t>98</w:t>
      </w:r>
      <w:r w:rsidRPr="00F90065">
        <w:rPr>
          <w:rFonts w:ascii="Arial" w:hAnsi="Arial" w:cs="Arial"/>
          <w:color w:val="000000" w:themeColor="text1"/>
          <w:sz w:val="24"/>
          <w:szCs w:val="24"/>
          <w:lang w:val="en-GB"/>
        </w:rPr>
        <w:t>]</w:t>
      </w:r>
      <w:r w:rsidRPr="00F90065">
        <w:rPr>
          <w:rFonts w:ascii="Arial" w:hAnsi="Arial" w:cs="Arial"/>
          <w:color w:val="000000" w:themeColor="text1"/>
          <w:sz w:val="24"/>
          <w:szCs w:val="24"/>
          <w:lang w:val="en-GB"/>
        </w:rPr>
        <w:tab/>
      </w:r>
      <w:r w:rsidR="0047607E" w:rsidRPr="00F90065">
        <w:rPr>
          <w:rFonts w:ascii="Arial" w:hAnsi="Arial" w:cs="Arial"/>
          <w:color w:val="000000" w:themeColor="text1"/>
          <w:sz w:val="24"/>
          <w:szCs w:val="24"/>
          <w:lang w:val="en-GB"/>
        </w:rPr>
        <w:t>The above requirements have been articulated as follows by</w:t>
      </w:r>
      <w:r w:rsidR="0047607E" w:rsidRPr="00F90065">
        <w:rPr>
          <w:rFonts w:ascii="Arial" w:hAnsi="Arial" w:cs="Arial"/>
          <w:color w:val="000000" w:themeColor="text1"/>
          <w:sz w:val="24"/>
          <w:szCs w:val="24"/>
          <w:lang w:eastAsia="en-ZA"/>
        </w:rPr>
        <w:t xml:space="preserve"> Corbett, J.A</w:t>
      </w:r>
      <w:r w:rsidR="004F441B">
        <w:rPr>
          <w:rFonts w:ascii="Arial" w:hAnsi="Arial" w:cs="Arial"/>
          <w:color w:val="000000" w:themeColor="text1"/>
          <w:sz w:val="24"/>
          <w:szCs w:val="24"/>
          <w:lang w:val="en-GB"/>
        </w:rPr>
        <w:t xml:space="preserve"> </w:t>
      </w:r>
      <w:proofErr w:type="spellStart"/>
      <w:r w:rsidR="004F441B">
        <w:rPr>
          <w:rFonts w:ascii="Arial" w:hAnsi="Arial" w:cs="Arial"/>
          <w:color w:val="000000" w:themeColor="text1"/>
          <w:sz w:val="24"/>
          <w:szCs w:val="24"/>
          <w:lang w:val="en-GB"/>
        </w:rPr>
        <w:t>i</w:t>
      </w:r>
      <w:proofErr w:type="spellEnd"/>
      <w:r w:rsidR="0047607E" w:rsidRPr="00F90065">
        <w:rPr>
          <w:rFonts w:ascii="Arial" w:hAnsi="Arial" w:cs="Arial"/>
          <w:color w:val="000000" w:themeColor="text1"/>
          <w:sz w:val="24"/>
          <w:szCs w:val="24"/>
          <w:lang w:eastAsia="en-ZA"/>
        </w:rPr>
        <w:t xml:space="preserve">n </w:t>
      </w:r>
      <w:proofErr w:type="spellStart"/>
      <w:r w:rsidR="0047607E" w:rsidRPr="00F90065">
        <w:rPr>
          <w:rFonts w:ascii="Arial" w:hAnsi="Arial" w:cs="Arial"/>
          <w:i/>
          <w:color w:val="000000" w:themeColor="text1"/>
          <w:sz w:val="24"/>
          <w:szCs w:val="24"/>
          <w:lang w:eastAsia="en-ZA"/>
        </w:rPr>
        <w:t>Holmdene</w:t>
      </w:r>
      <w:proofErr w:type="spellEnd"/>
      <w:r w:rsidR="0047607E" w:rsidRPr="00F90065">
        <w:rPr>
          <w:rFonts w:ascii="Arial" w:hAnsi="Arial" w:cs="Arial"/>
          <w:i/>
          <w:color w:val="000000" w:themeColor="text1"/>
          <w:sz w:val="24"/>
          <w:szCs w:val="24"/>
          <w:lang w:eastAsia="en-ZA"/>
        </w:rPr>
        <w:t xml:space="preserve"> Brickworks (Pty) Ltd v Roberts Construction Co Ltd</w:t>
      </w:r>
      <w:r w:rsidR="004727C1">
        <w:rPr>
          <w:rFonts w:ascii="Arial" w:hAnsi="Arial" w:cs="Arial"/>
          <w:i/>
          <w:color w:val="000000" w:themeColor="text1"/>
          <w:sz w:val="24"/>
          <w:szCs w:val="24"/>
          <w:lang w:eastAsia="en-ZA"/>
        </w:rPr>
        <w:t xml:space="preserve"> </w:t>
      </w:r>
      <w:r w:rsidR="004727C1">
        <w:rPr>
          <w:rFonts w:ascii="Arial" w:hAnsi="Arial" w:cs="Arial"/>
          <w:color w:val="000000" w:themeColor="text1"/>
          <w:sz w:val="24"/>
          <w:szCs w:val="24"/>
          <w:lang w:eastAsia="en-ZA"/>
        </w:rPr>
        <w:t>as follows</w:t>
      </w:r>
      <w:r w:rsidR="006A176D">
        <w:rPr>
          <w:rFonts w:ascii="Arial" w:hAnsi="Arial" w:cs="Arial"/>
          <w:i/>
          <w:color w:val="000000" w:themeColor="text1"/>
          <w:sz w:val="24"/>
          <w:szCs w:val="24"/>
          <w:lang w:eastAsia="en-ZA"/>
        </w:rPr>
        <w:t>:</w:t>
      </w:r>
      <w:r w:rsidR="0047607E" w:rsidRPr="00F90065">
        <w:rPr>
          <w:rStyle w:val="FootnoteReference"/>
          <w:rFonts w:ascii="Arial" w:hAnsi="Arial" w:cs="Arial"/>
          <w:i/>
          <w:color w:val="000000" w:themeColor="text1"/>
          <w:sz w:val="24"/>
          <w:szCs w:val="24"/>
          <w:lang w:eastAsia="en-ZA"/>
        </w:rPr>
        <w:footnoteReference w:id="19"/>
      </w:r>
    </w:p>
    <w:p w14:paraId="06FC522A" w14:textId="77777777" w:rsidR="007D030D" w:rsidRPr="00F90065" w:rsidRDefault="007D030D" w:rsidP="00BB3FDA">
      <w:pPr>
        <w:spacing w:after="0" w:line="360" w:lineRule="auto"/>
        <w:ind w:left="851"/>
        <w:jc w:val="both"/>
        <w:rPr>
          <w:rFonts w:ascii="Arial" w:hAnsi="Arial" w:cs="Arial"/>
          <w:color w:val="000000" w:themeColor="text1"/>
          <w:lang w:eastAsia="en-ZA"/>
        </w:rPr>
      </w:pPr>
    </w:p>
    <w:p w14:paraId="18E8D686" w14:textId="77777777" w:rsidR="007D030D" w:rsidRPr="00F90065" w:rsidRDefault="00D5416A" w:rsidP="00BB3FDA">
      <w:pPr>
        <w:spacing w:after="0" w:line="360" w:lineRule="auto"/>
        <w:ind w:firstLine="851"/>
        <w:jc w:val="both"/>
        <w:rPr>
          <w:rFonts w:ascii="Arial" w:hAnsi="Arial" w:cs="Arial"/>
          <w:color w:val="000000" w:themeColor="text1"/>
          <w:lang w:eastAsia="en-ZA"/>
        </w:rPr>
      </w:pPr>
      <w:r w:rsidRPr="00F90065">
        <w:rPr>
          <w:rFonts w:ascii="Arial" w:hAnsi="Arial" w:cs="Arial"/>
          <w:color w:val="000000" w:themeColor="text1"/>
          <w:lang w:eastAsia="en-ZA"/>
        </w:rPr>
        <w:lastRenderedPageBreak/>
        <w:t>‘</w:t>
      </w:r>
      <w:r w:rsidR="0047607E" w:rsidRPr="00F90065">
        <w:rPr>
          <w:rFonts w:ascii="Arial" w:hAnsi="Arial" w:cs="Arial"/>
          <w:color w:val="000000" w:themeColor="text1"/>
          <w:lang w:eastAsia="en-ZA"/>
        </w:rPr>
        <w:t>The fundamental rule in regard to the award of damages for breach of contract is that the sufferer should be placed in the position he would have occupied had the contract been properly performed, so far as this can be done by the payment of money and without undue hardshi</w:t>
      </w:r>
      <w:r w:rsidR="00DA481A" w:rsidRPr="00F90065">
        <w:rPr>
          <w:rFonts w:ascii="Arial" w:hAnsi="Arial" w:cs="Arial"/>
          <w:color w:val="000000" w:themeColor="text1"/>
          <w:lang w:eastAsia="en-ZA"/>
        </w:rPr>
        <w:t>p to the defaulting party</w:t>
      </w:r>
      <w:r w:rsidR="0047607E" w:rsidRPr="00F90065">
        <w:rPr>
          <w:rStyle w:val="FootnoteReference"/>
          <w:rFonts w:ascii="Arial" w:hAnsi="Arial" w:cs="Arial"/>
          <w:color w:val="000000" w:themeColor="text1"/>
          <w:lang w:eastAsia="en-ZA"/>
        </w:rPr>
        <w:footnoteReference w:id="20"/>
      </w:r>
      <w:r w:rsidR="00DA481A" w:rsidRPr="00F90065">
        <w:rPr>
          <w:rFonts w:ascii="Arial" w:hAnsi="Arial" w:cs="Arial"/>
          <w:color w:val="000000" w:themeColor="text1"/>
          <w:lang w:eastAsia="en-ZA"/>
        </w:rPr>
        <w:t xml:space="preserve"> </w:t>
      </w:r>
      <w:r w:rsidR="0047607E" w:rsidRPr="00F90065">
        <w:rPr>
          <w:rFonts w:ascii="Arial" w:hAnsi="Arial" w:cs="Arial"/>
          <w:color w:val="000000" w:themeColor="text1"/>
          <w:lang w:eastAsia="en-ZA"/>
        </w:rPr>
        <w:t>said that to ensure that undue hardship is not imposed on the defaulting party the sufferer is obliged to take reasonable steps to mitigate his loss or damage and, in addition, the defaulting party's liability is limited in terms of broad principles of causation and remoteness, to (a) those damages that flow naturally and generally from the kind of breach of contract in question and which the law presumes the parties contemplated as a probable result of the breach, and (b) those damages that, although caused by the breach of contract, are ordinarily regarded in law as being too remote to be recoverable unless, in the special circumstances attending the conclusion of the contract, the parties actually or presumptively contemplated that they would probably result from its breach</w:t>
      </w:r>
      <w:r w:rsidR="007D030D" w:rsidRPr="00F90065">
        <w:rPr>
          <w:rFonts w:ascii="Arial" w:hAnsi="Arial" w:cs="Arial"/>
          <w:color w:val="000000" w:themeColor="text1"/>
          <w:lang w:eastAsia="en-ZA"/>
        </w:rPr>
        <w:t>.</w:t>
      </w:r>
      <w:r w:rsidR="00091B9E">
        <w:rPr>
          <w:rFonts w:ascii="Arial" w:hAnsi="Arial" w:cs="Arial"/>
          <w:color w:val="000000" w:themeColor="text1"/>
          <w:lang w:eastAsia="en-ZA"/>
        </w:rPr>
        <w:t>’</w:t>
      </w:r>
    </w:p>
    <w:p w14:paraId="377A8E2C" w14:textId="77777777" w:rsidR="007D030D" w:rsidRPr="00F90065" w:rsidRDefault="007D030D" w:rsidP="00BB3FDA">
      <w:pPr>
        <w:spacing w:after="0" w:line="360" w:lineRule="auto"/>
        <w:jc w:val="both"/>
        <w:rPr>
          <w:rFonts w:ascii="Arial" w:hAnsi="Arial" w:cs="Arial"/>
          <w:color w:val="000000" w:themeColor="text1"/>
          <w:lang w:eastAsia="en-ZA"/>
        </w:rPr>
      </w:pPr>
    </w:p>
    <w:p w14:paraId="73AD105D" w14:textId="77777777" w:rsidR="00E60AEB" w:rsidRPr="00F90065" w:rsidRDefault="00E324F2" w:rsidP="00BB3FDA">
      <w:pPr>
        <w:spacing w:after="0" w:line="36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[99</w:t>
      </w:r>
      <w:r w:rsidR="007D030D" w:rsidRPr="00F90065">
        <w:rPr>
          <w:rFonts w:ascii="Arial" w:hAnsi="Arial" w:cs="Arial"/>
          <w:color w:val="000000" w:themeColor="text1"/>
          <w:sz w:val="24"/>
          <w:szCs w:val="24"/>
          <w:lang w:val="en-GB"/>
        </w:rPr>
        <w:t>]</w:t>
      </w:r>
      <w:r w:rsidR="007D030D" w:rsidRPr="00F90065">
        <w:rPr>
          <w:rFonts w:ascii="Arial" w:hAnsi="Arial" w:cs="Arial"/>
          <w:color w:val="000000" w:themeColor="text1"/>
          <w:sz w:val="24"/>
          <w:szCs w:val="24"/>
          <w:lang w:val="en-GB"/>
        </w:rPr>
        <w:tab/>
      </w:r>
      <w:r w:rsidR="00217AFC" w:rsidRPr="00F90065">
        <w:rPr>
          <w:rFonts w:ascii="Arial" w:hAnsi="Arial" w:cs="Arial"/>
          <w:color w:val="000000" w:themeColor="text1"/>
          <w:sz w:val="24"/>
          <w:szCs w:val="24"/>
          <w:lang w:val="en-GB"/>
        </w:rPr>
        <w:t>I have</w:t>
      </w:r>
      <w:r w:rsidR="007770FC">
        <w:rPr>
          <w:rFonts w:ascii="Arial" w:hAnsi="Arial" w:cs="Arial"/>
          <w:color w:val="000000" w:themeColor="text1"/>
          <w:sz w:val="24"/>
          <w:szCs w:val="24"/>
          <w:lang w:val="en-GB"/>
        </w:rPr>
        <w:t>,</w:t>
      </w:r>
      <w:r w:rsidR="00217AFC" w:rsidRPr="00F90065">
        <w:rPr>
          <w:rFonts w:ascii="Arial" w:hAnsi="Arial" w:cs="Arial"/>
          <w:color w:val="000000" w:themeColor="text1"/>
          <w:sz w:val="24"/>
          <w:szCs w:val="24"/>
          <w:lang w:val="en-GB"/>
        </w:rPr>
        <w:t xml:space="preserve"> in this matter</w:t>
      </w:r>
      <w:r w:rsidR="007770FC">
        <w:rPr>
          <w:rFonts w:ascii="Arial" w:hAnsi="Arial" w:cs="Arial"/>
          <w:color w:val="000000" w:themeColor="text1"/>
          <w:sz w:val="24"/>
          <w:szCs w:val="24"/>
          <w:lang w:val="en-GB"/>
        </w:rPr>
        <w:t>,</w:t>
      </w:r>
      <w:r w:rsidR="00217AFC" w:rsidRPr="00F90065">
        <w:rPr>
          <w:rFonts w:ascii="Arial" w:hAnsi="Arial" w:cs="Arial"/>
          <w:color w:val="000000" w:themeColor="text1"/>
          <w:sz w:val="24"/>
          <w:szCs w:val="24"/>
          <w:lang w:val="en-GB"/>
        </w:rPr>
        <w:t xml:space="preserve"> found that the </w:t>
      </w:r>
      <w:r w:rsidR="007D030D" w:rsidRPr="00F90065">
        <w:rPr>
          <w:rFonts w:ascii="Arial" w:hAnsi="Arial" w:cs="Arial"/>
          <w:color w:val="000000" w:themeColor="text1"/>
          <w:sz w:val="24"/>
          <w:szCs w:val="24"/>
          <w:lang w:val="en-GB"/>
        </w:rPr>
        <w:t>plaintiff</w:t>
      </w:r>
      <w:r w:rsidR="00217AFC" w:rsidRPr="00F90065">
        <w:rPr>
          <w:rFonts w:ascii="Arial" w:hAnsi="Arial" w:cs="Arial"/>
          <w:color w:val="000000" w:themeColor="text1"/>
          <w:sz w:val="24"/>
          <w:szCs w:val="24"/>
          <w:lang w:val="en-GB"/>
        </w:rPr>
        <w:t xml:space="preserve">’s failure to </w:t>
      </w:r>
      <w:r w:rsidR="00A01A50">
        <w:rPr>
          <w:rFonts w:ascii="Arial" w:hAnsi="Arial" w:cs="Arial"/>
          <w:color w:val="000000" w:themeColor="text1"/>
          <w:sz w:val="24"/>
          <w:szCs w:val="24"/>
          <w:lang w:val="en-GB"/>
        </w:rPr>
        <w:t>complete the building as it</w:t>
      </w:r>
      <w:r w:rsidR="007D030D" w:rsidRPr="00F90065">
        <w:rPr>
          <w:rFonts w:ascii="Arial" w:hAnsi="Arial" w:cs="Arial"/>
          <w:color w:val="000000" w:themeColor="text1"/>
          <w:sz w:val="24"/>
          <w:szCs w:val="24"/>
          <w:lang w:val="en-GB"/>
        </w:rPr>
        <w:t xml:space="preserve"> had promised </w:t>
      </w:r>
      <w:r w:rsidR="00217AFC" w:rsidRPr="00F90065">
        <w:rPr>
          <w:rFonts w:ascii="Arial" w:hAnsi="Arial" w:cs="Arial"/>
          <w:color w:val="000000" w:themeColor="text1"/>
          <w:sz w:val="24"/>
          <w:szCs w:val="24"/>
          <w:lang w:val="en-GB"/>
        </w:rPr>
        <w:t xml:space="preserve">amounts to breach of contract. It thus follows that the </w:t>
      </w:r>
      <w:r w:rsidR="00E60AEB" w:rsidRPr="00F90065">
        <w:rPr>
          <w:rFonts w:ascii="Arial" w:hAnsi="Arial" w:cs="Arial"/>
          <w:color w:val="000000" w:themeColor="text1"/>
          <w:sz w:val="24"/>
          <w:szCs w:val="24"/>
          <w:lang w:val="en-GB"/>
        </w:rPr>
        <w:t xml:space="preserve">defendant </w:t>
      </w:r>
      <w:r w:rsidR="00217AFC" w:rsidRPr="00F90065">
        <w:rPr>
          <w:rFonts w:ascii="Arial" w:hAnsi="Arial" w:cs="Arial"/>
          <w:color w:val="000000" w:themeColor="text1"/>
          <w:sz w:val="24"/>
          <w:szCs w:val="24"/>
          <w:lang w:val="en-GB"/>
        </w:rPr>
        <w:t xml:space="preserve">has discharged the </w:t>
      </w:r>
      <w:r w:rsidR="00217AFC" w:rsidRPr="00F90065">
        <w:rPr>
          <w:rFonts w:ascii="Arial" w:hAnsi="Arial" w:cs="Arial"/>
          <w:i/>
          <w:color w:val="000000" w:themeColor="text1"/>
          <w:sz w:val="24"/>
          <w:szCs w:val="24"/>
          <w:lang w:val="en-GB"/>
        </w:rPr>
        <w:t>onus</w:t>
      </w:r>
      <w:r w:rsidR="00217AFC" w:rsidRPr="00F90065">
        <w:rPr>
          <w:rFonts w:ascii="Arial" w:hAnsi="Arial" w:cs="Arial"/>
          <w:color w:val="000000" w:themeColor="text1"/>
          <w:sz w:val="24"/>
          <w:szCs w:val="24"/>
          <w:lang w:val="en-GB"/>
        </w:rPr>
        <w:t xml:space="preserve"> with respect to the first </w:t>
      </w:r>
      <w:r w:rsidR="00E60AEB" w:rsidRPr="00F90065">
        <w:rPr>
          <w:rFonts w:ascii="Arial" w:hAnsi="Arial" w:cs="Arial"/>
          <w:color w:val="000000" w:themeColor="text1"/>
          <w:sz w:val="24"/>
          <w:szCs w:val="24"/>
          <w:lang w:val="en-GB"/>
        </w:rPr>
        <w:t>requirement</w:t>
      </w:r>
      <w:r w:rsidR="00A01A50">
        <w:rPr>
          <w:rFonts w:ascii="Arial" w:hAnsi="Arial" w:cs="Arial"/>
          <w:color w:val="000000" w:themeColor="text1"/>
          <w:sz w:val="24"/>
          <w:szCs w:val="24"/>
          <w:lang w:val="en-GB"/>
        </w:rPr>
        <w:t>,</w:t>
      </w:r>
      <w:r w:rsidR="00E60AEB" w:rsidRPr="00F90065">
        <w:rPr>
          <w:rFonts w:ascii="Arial" w:hAnsi="Arial" w:cs="Arial"/>
          <w:color w:val="000000" w:themeColor="text1"/>
          <w:sz w:val="24"/>
          <w:szCs w:val="24"/>
          <w:lang w:val="en-GB"/>
        </w:rPr>
        <w:t xml:space="preserve"> </w:t>
      </w:r>
      <w:r w:rsidR="0047607E" w:rsidRPr="00F90065">
        <w:rPr>
          <w:rFonts w:ascii="Arial" w:hAnsi="Arial" w:cs="Arial"/>
          <w:color w:val="000000" w:themeColor="text1"/>
          <w:sz w:val="24"/>
          <w:szCs w:val="24"/>
          <w:lang w:val="en-GB"/>
        </w:rPr>
        <w:t xml:space="preserve">namely that the </w:t>
      </w:r>
      <w:r w:rsidR="00E60AEB" w:rsidRPr="00F90065">
        <w:rPr>
          <w:rFonts w:ascii="Arial" w:hAnsi="Arial" w:cs="Arial"/>
          <w:color w:val="000000" w:themeColor="text1"/>
          <w:sz w:val="24"/>
          <w:szCs w:val="24"/>
          <w:lang w:val="en-GB"/>
        </w:rPr>
        <w:t>plaintiff has breached the agreement.</w:t>
      </w:r>
    </w:p>
    <w:p w14:paraId="5159AC95" w14:textId="77777777" w:rsidR="00E60AEB" w:rsidRPr="00F90065" w:rsidRDefault="00E60AEB" w:rsidP="00BB3FDA">
      <w:pPr>
        <w:spacing w:after="0" w:line="360" w:lineRule="auto"/>
        <w:jc w:val="both"/>
        <w:rPr>
          <w:rFonts w:ascii="Arial" w:hAnsi="Arial" w:cs="Arial"/>
          <w:color w:val="000000" w:themeColor="text1"/>
          <w:sz w:val="24"/>
          <w:szCs w:val="24"/>
          <w:lang w:val="en-GB"/>
        </w:rPr>
      </w:pPr>
    </w:p>
    <w:p w14:paraId="783EA013" w14:textId="77777777" w:rsidR="00E60AEB" w:rsidRPr="00F90065" w:rsidRDefault="00E324F2" w:rsidP="00BB3FDA">
      <w:pPr>
        <w:spacing w:after="0" w:line="360" w:lineRule="auto"/>
        <w:jc w:val="both"/>
        <w:rPr>
          <w:rFonts w:ascii="Arial" w:hAnsi="Arial" w:cs="Arial"/>
          <w:color w:val="000000" w:themeColor="text1"/>
          <w:sz w:val="24"/>
          <w:szCs w:val="24"/>
          <w:lang w:eastAsia="en-ZA"/>
        </w:rPr>
      </w:pPr>
      <w:r>
        <w:rPr>
          <w:rFonts w:ascii="Arial" w:hAnsi="Arial" w:cs="Arial"/>
          <w:color w:val="000000" w:themeColor="text1"/>
          <w:sz w:val="24"/>
          <w:szCs w:val="24"/>
          <w:lang w:val="en-GB"/>
        </w:rPr>
        <w:t>[100</w:t>
      </w:r>
      <w:r w:rsidR="00E60AEB" w:rsidRPr="00F90065">
        <w:rPr>
          <w:rFonts w:ascii="Arial" w:hAnsi="Arial" w:cs="Arial"/>
          <w:color w:val="000000" w:themeColor="text1"/>
          <w:sz w:val="24"/>
          <w:szCs w:val="24"/>
          <w:lang w:val="en-GB"/>
        </w:rPr>
        <w:t>]</w:t>
      </w:r>
      <w:r w:rsidR="00E60AEB" w:rsidRPr="00F90065">
        <w:rPr>
          <w:rFonts w:ascii="Arial" w:hAnsi="Arial" w:cs="Arial"/>
          <w:color w:val="000000" w:themeColor="text1"/>
          <w:sz w:val="24"/>
          <w:szCs w:val="24"/>
          <w:lang w:val="en-GB"/>
        </w:rPr>
        <w:tab/>
      </w:r>
      <w:r w:rsidR="00E60AEB" w:rsidRPr="00F90065">
        <w:rPr>
          <w:rFonts w:ascii="Arial" w:hAnsi="Arial" w:cs="Arial"/>
          <w:color w:val="000000" w:themeColor="text1"/>
          <w:sz w:val="24"/>
          <w:szCs w:val="24"/>
          <w:lang w:eastAsia="en-ZA"/>
        </w:rPr>
        <w:t xml:space="preserve">The </w:t>
      </w:r>
      <w:r w:rsidR="00D5416A" w:rsidRPr="00F90065">
        <w:rPr>
          <w:rFonts w:ascii="Arial" w:hAnsi="Arial" w:cs="Arial"/>
          <w:color w:val="000000" w:themeColor="text1"/>
          <w:sz w:val="24"/>
          <w:szCs w:val="24"/>
          <w:lang w:eastAsia="en-ZA"/>
        </w:rPr>
        <w:t xml:space="preserve">damages which the </w:t>
      </w:r>
      <w:r w:rsidR="00212DE7" w:rsidRPr="00F90065">
        <w:rPr>
          <w:rFonts w:ascii="Arial" w:hAnsi="Arial" w:cs="Arial"/>
          <w:color w:val="000000" w:themeColor="text1"/>
          <w:sz w:val="24"/>
          <w:szCs w:val="24"/>
          <w:lang w:eastAsia="en-ZA"/>
        </w:rPr>
        <w:t xml:space="preserve">defendant </w:t>
      </w:r>
      <w:r w:rsidR="00DA481A" w:rsidRPr="00F90065">
        <w:rPr>
          <w:rFonts w:ascii="Arial" w:hAnsi="Arial" w:cs="Arial"/>
          <w:color w:val="000000" w:themeColor="text1"/>
          <w:sz w:val="24"/>
          <w:szCs w:val="24"/>
          <w:lang w:eastAsia="en-ZA"/>
        </w:rPr>
        <w:t xml:space="preserve">claims in </w:t>
      </w:r>
      <w:r w:rsidR="00212DE7" w:rsidRPr="00F90065">
        <w:rPr>
          <w:rFonts w:ascii="Arial" w:hAnsi="Arial" w:cs="Arial"/>
          <w:color w:val="000000" w:themeColor="text1"/>
          <w:sz w:val="24"/>
          <w:szCs w:val="24"/>
          <w:lang w:eastAsia="en-ZA"/>
        </w:rPr>
        <w:t>his counterclaim</w:t>
      </w:r>
      <w:r w:rsidR="00D5416A" w:rsidRPr="00F90065">
        <w:rPr>
          <w:rFonts w:ascii="Arial" w:hAnsi="Arial" w:cs="Arial"/>
          <w:color w:val="000000" w:themeColor="text1"/>
          <w:sz w:val="24"/>
          <w:szCs w:val="24"/>
          <w:lang w:eastAsia="en-ZA"/>
        </w:rPr>
        <w:t xml:space="preserve"> fall under the category </w:t>
      </w:r>
      <w:r w:rsidR="00E60AEB" w:rsidRPr="00F90065">
        <w:rPr>
          <w:rFonts w:ascii="Arial" w:hAnsi="Arial" w:cs="Arial"/>
          <w:color w:val="000000" w:themeColor="text1"/>
          <w:sz w:val="24"/>
          <w:szCs w:val="24"/>
          <w:lang w:eastAsia="en-ZA"/>
        </w:rPr>
        <w:t xml:space="preserve">known as </w:t>
      </w:r>
      <w:r w:rsidR="00212DE7" w:rsidRPr="00F90065">
        <w:rPr>
          <w:rFonts w:ascii="Arial" w:hAnsi="Arial" w:cs="Arial"/>
          <w:color w:val="000000" w:themeColor="text1"/>
          <w:sz w:val="24"/>
          <w:szCs w:val="24"/>
          <w:lang w:eastAsia="en-ZA"/>
        </w:rPr>
        <w:t>general or intrinsic damages.</w:t>
      </w:r>
      <w:r w:rsidR="00B336CD" w:rsidRPr="00F90065">
        <w:rPr>
          <w:rFonts w:ascii="Arial" w:hAnsi="Arial" w:cs="Arial"/>
          <w:color w:val="000000" w:themeColor="text1"/>
          <w:sz w:val="24"/>
          <w:szCs w:val="24"/>
          <w:lang w:eastAsia="en-ZA"/>
        </w:rPr>
        <w:t xml:space="preserve"> I say so for the following reason</w:t>
      </w:r>
      <w:r w:rsidR="00C56767">
        <w:rPr>
          <w:rFonts w:ascii="Arial" w:hAnsi="Arial" w:cs="Arial"/>
          <w:color w:val="000000" w:themeColor="text1"/>
          <w:sz w:val="24"/>
          <w:szCs w:val="24"/>
          <w:lang w:eastAsia="en-ZA"/>
        </w:rPr>
        <w:t>:</w:t>
      </w:r>
      <w:r w:rsidR="00B336CD" w:rsidRPr="00F90065">
        <w:rPr>
          <w:rFonts w:ascii="Arial" w:hAnsi="Arial" w:cs="Arial"/>
          <w:color w:val="000000" w:themeColor="text1"/>
          <w:sz w:val="24"/>
          <w:szCs w:val="24"/>
          <w:lang w:eastAsia="en-ZA"/>
        </w:rPr>
        <w:t xml:space="preserve"> </w:t>
      </w:r>
      <w:r w:rsidR="00C56767">
        <w:rPr>
          <w:rFonts w:ascii="Arial" w:hAnsi="Arial" w:cs="Arial"/>
          <w:color w:val="000000" w:themeColor="text1"/>
          <w:sz w:val="24"/>
          <w:szCs w:val="24"/>
          <w:lang w:eastAsia="en-ZA"/>
        </w:rPr>
        <w:t>t</w:t>
      </w:r>
      <w:r w:rsidR="00212DE7" w:rsidRPr="00F90065">
        <w:rPr>
          <w:rFonts w:ascii="Arial" w:hAnsi="Arial" w:cs="Arial"/>
          <w:color w:val="000000" w:themeColor="text1"/>
          <w:sz w:val="24"/>
          <w:szCs w:val="24"/>
          <w:lang w:eastAsia="en-ZA"/>
        </w:rPr>
        <w:t xml:space="preserve">he plaintiff did not dispute </w:t>
      </w:r>
      <w:r w:rsidR="00B336CD" w:rsidRPr="00F90065">
        <w:rPr>
          <w:rFonts w:ascii="Arial" w:hAnsi="Arial" w:cs="Arial"/>
          <w:color w:val="000000" w:themeColor="text1"/>
          <w:sz w:val="24"/>
          <w:szCs w:val="24"/>
          <w:lang w:eastAsia="en-ZA"/>
        </w:rPr>
        <w:t xml:space="preserve">that the </w:t>
      </w:r>
      <w:r w:rsidR="00E60AEB" w:rsidRPr="00F90065">
        <w:rPr>
          <w:rFonts w:ascii="Arial" w:hAnsi="Arial" w:cs="Arial"/>
          <w:color w:val="000000" w:themeColor="text1"/>
          <w:sz w:val="24"/>
          <w:szCs w:val="24"/>
          <w:lang w:eastAsia="en-ZA"/>
        </w:rPr>
        <w:t>defendant’s</w:t>
      </w:r>
      <w:r w:rsidR="00B336CD" w:rsidRPr="00F90065">
        <w:rPr>
          <w:rFonts w:ascii="Arial" w:hAnsi="Arial" w:cs="Arial"/>
          <w:color w:val="000000" w:themeColor="text1"/>
          <w:sz w:val="24"/>
          <w:szCs w:val="24"/>
          <w:lang w:eastAsia="en-ZA"/>
        </w:rPr>
        <w:t xml:space="preserve"> decision to </w:t>
      </w:r>
      <w:proofErr w:type="spellStart"/>
      <w:r w:rsidR="00C56767" w:rsidRPr="00F90065">
        <w:rPr>
          <w:rFonts w:ascii="Arial" w:hAnsi="Arial" w:cs="Arial"/>
          <w:color w:val="000000" w:themeColor="text1"/>
          <w:sz w:val="24"/>
          <w:szCs w:val="24"/>
          <w:lang w:eastAsia="en-ZA"/>
        </w:rPr>
        <w:t>finali</w:t>
      </w:r>
      <w:r w:rsidR="00397F23">
        <w:rPr>
          <w:rFonts w:ascii="Arial" w:hAnsi="Arial" w:cs="Arial"/>
          <w:color w:val="000000" w:themeColor="text1"/>
          <w:sz w:val="24"/>
          <w:szCs w:val="24"/>
          <w:lang w:eastAsia="en-ZA"/>
        </w:rPr>
        <w:t>s</w:t>
      </w:r>
      <w:r w:rsidR="00C56767" w:rsidRPr="00F90065">
        <w:rPr>
          <w:rFonts w:ascii="Arial" w:hAnsi="Arial" w:cs="Arial"/>
          <w:color w:val="000000" w:themeColor="text1"/>
          <w:sz w:val="24"/>
          <w:szCs w:val="24"/>
          <w:lang w:eastAsia="en-ZA"/>
        </w:rPr>
        <w:t>e</w:t>
      </w:r>
      <w:proofErr w:type="spellEnd"/>
      <w:r w:rsidR="00E60AEB" w:rsidRPr="00F90065">
        <w:rPr>
          <w:rFonts w:ascii="Arial" w:hAnsi="Arial" w:cs="Arial"/>
          <w:color w:val="000000" w:themeColor="text1"/>
          <w:sz w:val="24"/>
          <w:szCs w:val="24"/>
          <w:lang w:eastAsia="en-ZA"/>
        </w:rPr>
        <w:t xml:space="preserve"> and complete the </w:t>
      </w:r>
      <w:r w:rsidR="00212DE7" w:rsidRPr="00F90065">
        <w:rPr>
          <w:rFonts w:ascii="Arial" w:hAnsi="Arial" w:cs="Arial"/>
          <w:color w:val="000000" w:themeColor="text1"/>
          <w:sz w:val="24"/>
          <w:szCs w:val="24"/>
          <w:lang w:eastAsia="en-ZA"/>
        </w:rPr>
        <w:t xml:space="preserve">construction of the building </w:t>
      </w:r>
      <w:r w:rsidR="00E60AEB" w:rsidRPr="00F90065">
        <w:rPr>
          <w:rFonts w:ascii="Arial" w:hAnsi="Arial" w:cs="Arial"/>
          <w:color w:val="000000" w:themeColor="text1"/>
          <w:sz w:val="24"/>
          <w:szCs w:val="24"/>
          <w:lang w:eastAsia="en-ZA"/>
        </w:rPr>
        <w:t>was</w:t>
      </w:r>
      <w:r w:rsidR="00B336CD" w:rsidRPr="00F90065">
        <w:rPr>
          <w:rFonts w:ascii="Arial" w:hAnsi="Arial" w:cs="Arial"/>
          <w:color w:val="000000" w:themeColor="text1"/>
          <w:sz w:val="24"/>
          <w:szCs w:val="24"/>
          <w:lang w:eastAsia="en-ZA"/>
        </w:rPr>
        <w:t xml:space="preserve"> reasonable in the circumstances.</w:t>
      </w:r>
      <w:r w:rsidR="00FE62C9" w:rsidRPr="00F90065">
        <w:rPr>
          <w:rFonts w:ascii="Arial" w:hAnsi="Arial" w:cs="Arial"/>
          <w:color w:val="000000" w:themeColor="text1"/>
          <w:sz w:val="24"/>
          <w:szCs w:val="24"/>
          <w:lang w:eastAsia="en-ZA"/>
        </w:rPr>
        <w:t xml:space="preserve"> </w:t>
      </w:r>
      <w:r w:rsidR="00B336CD" w:rsidRPr="00F90065">
        <w:rPr>
          <w:rFonts w:ascii="Arial" w:hAnsi="Arial" w:cs="Arial"/>
          <w:color w:val="000000" w:themeColor="text1"/>
          <w:sz w:val="24"/>
          <w:szCs w:val="24"/>
          <w:lang w:eastAsia="en-ZA"/>
        </w:rPr>
        <w:t>It</w:t>
      </w:r>
      <w:r w:rsidR="00684447" w:rsidRPr="00F90065">
        <w:rPr>
          <w:rFonts w:ascii="Arial" w:hAnsi="Arial" w:cs="Arial"/>
          <w:color w:val="000000" w:themeColor="text1"/>
          <w:sz w:val="24"/>
          <w:szCs w:val="24"/>
          <w:lang w:eastAsia="en-ZA"/>
        </w:rPr>
        <w:t xml:space="preserve"> thus follows </w:t>
      </w:r>
      <w:r w:rsidR="00FE62C9" w:rsidRPr="00F90065">
        <w:rPr>
          <w:rFonts w:ascii="Arial" w:hAnsi="Arial" w:cs="Arial"/>
          <w:color w:val="000000" w:themeColor="text1"/>
          <w:sz w:val="24"/>
          <w:szCs w:val="24"/>
          <w:lang w:eastAsia="en-ZA"/>
        </w:rPr>
        <w:t xml:space="preserve">that </w:t>
      </w:r>
      <w:r w:rsidR="00684447" w:rsidRPr="00F90065">
        <w:rPr>
          <w:rFonts w:ascii="Arial" w:hAnsi="Arial" w:cs="Arial"/>
          <w:color w:val="000000" w:themeColor="text1"/>
          <w:sz w:val="24"/>
          <w:szCs w:val="24"/>
          <w:lang w:eastAsia="en-ZA"/>
        </w:rPr>
        <w:t>the</w:t>
      </w:r>
      <w:r w:rsidR="00FE62C9" w:rsidRPr="00F90065">
        <w:rPr>
          <w:rFonts w:ascii="Arial" w:hAnsi="Arial" w:cs="Arial"/>
          <w:color w:val="000000" w:themeColor="text1"/>
          <w:sz w:val="24"/>
          <w:szCs w:val="24"/>
          <w:lang w:eastAsia="en-ZA"/>
        </w:rPr>
        <w:t xml:space="preserve"> </w:t>
      </w:r>
      <w:r w:rsidR="00E60AEB" w:rsidRPr="00F90065">
        <w:rPr>
          <w:rFonts w:ascii="Arial" w:hAnsi="Arial" w:cs="Arial"/>
          <w:color w:val="000000" w:themeColor="text1"/>
          <w:sz w:val="24"/>
          <w:szCs w:val="24"/>
          <w:lang w:eastAsia="en-ZA"/>
        </w:rPr>
        <w:t xml:space="preserve">completion </w:t>
      </w:r>
      <w:r w:rsidR="00684447" w:rsidRPr="00F90065">
        <w:rPr>
          <w:rFonts w:ascii="Arial" w:hAnsi="Arial" w:cs="Arial"/>
          <w:color w:val="000000" w:themeColor="text1"/>
          <w:sz w:val="24"/>
          <w:szCs w:val="24"/>
          <w:lang w:eastAsia="en-ZA"/>
        </w:rPr>
        <w:t xml:space="preserve">of the building </w:t>
      </w:r>
      <w:r w:rsidR="00FE62C9" w:rsidRPr="00F90065">
        <w:rPr>
          <w:rFonts w:ascii="Arial" w:hAnsi="Arial" w:cs="Arial"/>
          <w:color w:val="000000" w:themeColor="text1"/>
          <w:sz w:val="24"/>
          <w:szCs w:val="24"/>
          <w:lang w:eastAsia="en-ZA"/>
        </w:rPr>
        <w:t xml:space="preserve">and </w:t>
      </w:r>
      <w:r w:rsidR="00B16167" w:rsidRPr="00F90065">
        <w:rPr>
          <w:rFonts w:ascii="Arial" w:hAnsi="Arial" w:cs="Arial"/>
          <w:color w:val="000000" w:themeColor="text1"/>
          <w:sz w:val="24"/>
          <w:szCs w:val="24"/>
          <w:lang w:eastAsia="en-ZA"/>
        </w:rPr>
        <w:t xml:space="preserve">the resultant loss suffered by the plaintiff </w:t>
      </w:r>
      <w:r w:rsidR="00FE62C9" w:rsidRPr="00F90065">
        <w:rPr>
          <w:rFonts w:ascii="Arial" w:hAnsi="Arial" w:cs="Arial"/>
          <w:color w:val="000000" w:themeColor="text1"/>
          <w:sz w:val="24"/>
          <w:szCs w:val="24"/>
          <w:lang w:eastAsia="en-ZA"/>
        </w:rPr>
        <w:t xml:space="preserve">were in fact directly caused by the </w:t>
      </w:r>
      <w:r w:rsidR="00E60AEB" w:rsidRPr="00F90065">
        <w:rPr>
          <w:rFonts w:ascii="Arial" w:hAnsi="Arial" w:cs="Arial"/>
          <w:color w:val="000000" w:themeColor="text1"/>
          <w:sz w:val="24"/>
          <w:szCs w:val="24"/>
          <w:lang w:eastAsia="en-ZA"/>
        </w:rPr>
        <w:t xml:space="preserve">plaintiff’s </w:t>
      </w:r>
      <w:r w:rsidR="00684447" w:rsidRPr="00F90065">
        <w:rPr>
          <w:rFonts w:ascii="Arial" w:hAnsi="Arial" w:cs="Arial"/>
          <w:color w:val="000000" w:themeColor="text1"/>
          <w:sz w:val="24"/>
          <w:szCs w:val="24"/>
          <w:lang w:eastAsia="en-ZA"/>
        </w:rPr>
        <w:t xml:space="preserve">failure to </w:t>
      </w:r>
      <w:r w:rsidR="00E60AEB" w:rsidRPr="00F90065">
        <w:rPr>
          <w:rFonts w:ascii="Arial" w:hAnsi="Arial" w:cs="Arial"/>
          <w:color w:val="000000" w:themeColor="text1"/>
          <w:sz w:val="24"/>
          <w:szCs w:val="24"/>
          <w:lang w:eastAsia="en-ZA"/>
        </w:rPr>
        <w:t>complete the building</w:t>
      </w:r>
      <w:r w:rsidR="00B16167" w:rsidRPr="00F90065">
        <w:rPr>
          <w:rFonts w:ascii="Arial" w:hAnsi="Arial" w:cs="Arial"/>
          <w:color w:val="000000" w:themeColor="text1"/>
          <w:sz w:val="24"/>
          <w:szCs w:val="24"/>
          <w:lang w:eastAsia="en-ZA"/>
        </w:rPr>
        <w:t>.</w:t>
      </w:r>
      <w:r w:rsidR="00FE62C9" w:rsidRPr="00F90065">
        <w:rPr>
          <w:rFonts w:ascii="Arial" w:hAnsi="Arial" w:cs="Arial"/>
          <w:color w:val="000000" w:themeColor="text1"/>
          <w:sz w:val="24"/>
          <w:szCs w:val="24"/>
          <w:lang w:eastAsia="en-ZA"/>
        </w:rPr>
        <w:t xml:space="preserve"> </w:t>
      </w:r>
    </w:p>
    <w:p w14:paraId="158FF1D7" w14:textId="77777777" w:rsidR="00E60AEB" w:rsidRPr="00F90065" w:rsidRDefault="00E60AEB" w:rsidP="00BB3FDA">
      <w:pPr>
        <w:spacing w:after="0" w:line="360" w:lineRule="auto"/>
        <w:jc w:val="both"/>
        <w:rPr>
          <w:rFonts w:ascii="Arial" w:hAnsi="Arial" w:cs="Arial"/>
          <w:color w:val="000000" w:themeColor="text1"/>
          <w:sz w:val="24"/>
          <w:szCs w:val="24"/>
          <w:lang w:eastAsia="en-ZA"/>
        </w:rPr>
      </w:pPr>
    </w:p>
    <w:p w14:paraId="4E3D7F2D" w14:textId="77777777" w:rsidR="00FE62C9" w:rsidRPr="00F90065" w:rsidRDefault="00E324F2" w:rsidP="00BB3FDA">
      <w:pPr>
        <w:spacing w:after="0" w:line="360" w:lineRule="auto"/>
        <w:jc w:val="both"/>
        <w:rPr>
          <w:rFonts w:ascii="Arial" w:hAnsi="Arial" w:cs="Arial"/>
          <w:color w:val="000000" w:themeColor="text1"/>
          <w:sz w:val="24"/>
          <w:szCs w:val="24"/>
          <w:lang w:eastAsia="en-ZA"/>
        </w:rPr>
      </w:pPr>
      <w:r>
        <w:rPr>
          <w:rFonts w:ascii="Arial" w:hAnsi="Arial" w:cs="Arial"/>
          <w:color w:val="000000" w:themeColor="text1"/>
          <w:sz w:val="24"/>
          <w:szCs w:val="24"/>
          <w:lang w:eastAsia="en-ZA"/>
        </w:rPr>
        <w:t>[101</w:t>
      </w:r>
      <w:r w:rsidR="00E60AEB" w:rsidRPr="00F90065">
        <w:rPr>
          <w:rFonts w:ascii="Arial" w:hAnsi="Arial" w:cs="Arial"/>
          <w:color w:val="000000" w:themeColor="text1"/>
          <w:sz w:val="24"/>
          <w:szCs w:val="24"/>
          <w:lang w:eastAsia="en-ZA"/>
        </w:rPr>
        <w:t>]</w:t>
      </w:r>
      <w:r w:rsidR="00E60AEB" w:rsidRPr="00F90065">
        <w:rPr>
          <w:rFonts w:ascii="Arial" w:hAnsi="Arial" w:cs="Arial"/>
          <w:color w:val="000000" w:themeColor="text1"/>
          <w:sz w:val="24"/>
          <w:szCs w:val="24"/>
          <w:lang w:eastAsia="en-ZA"/>
        </w:rPr>
        <w:tab/>
      </w:r>
      <w:r w:rsidR="00B16167" w:rsidRPr="00F90065">
        <w:rPr>
          <w:rFonts w:ascii="Arial" w:hAnsi="Arial" w:cs="Arial"/>
          <w:color w:val="000000" w:themeColor="text1"/>
          <w:sz w:val="24"/>
          <w:szCs w:val="24"/>
          <w:lang w:eastAsia="en-ZA"/>
        </w:rPr>
        <w:t xml:space="preserve">The </w:t>
      </w:r>
      <w:r w:rsidR="00E60AEB" w:rsidRPr="00F90065">
        <w:rPr>
          <w:rFonts w:ascii="Arial" w:hAnsi="Arial" w:cs="Arial"/>
          <w:color w:val="000000" w:themeColor="text1"/>
          <w:sz w:val="24"/>
          <w:szCs w:val="24"/>
          <w:lang w:eastAsia="en-ZA"/>
        </w:rPr>
        <w:t>defendant incurred additional costs to complete the building and repair the defects left by the plaintiff and thus sustained these</w:t>
      </w:r>
      <w:r w:rsidR="00FE62C9" w:rsidRPr="00F90065">
        <w:rPr>
          <w:rFonts w:ascii="Arial" w:hAnsi="Arial" w:cs="Arial"/>
          <w:color w:val="000000" w:themeColor="text1"/>
          <w:sz w:val="24"/>
          <w:szCs w:val="24"/>
          <w:lang w:eastAsia="en-ZA"/>
        </w:rPr>
        <w:t xml:space="preserve"> loss</w:t>
      </w:r>
      <w:r w:rsidR="00E60AEB" w:rsidRPr="00F90065">
        <w:rPr>
          <w:rFonts w:ascii="Arial" w:hAnsi="Arial" w:cs="Arial"/>
          <w:color w:val="000000" w:themeColor="text1"/>
          <w:sz w:val="24"/>
          <w:szCs w:val="24"/>
          <w:lang w:eastAsia="en-ZA"/>
        </w:rPr>
        <w:t>es</w:t>
      </w:r>
      <w:r w:rsidR="00FE62C9" w:rsidRPr="00F90065">
        <w:rPr>
          <w:rFonts w:ascii="Arial" w:hAnsi="Arial" w:cs="Arial"/>
          <w:color w:val="000000" w:themeColor="text1"/>
          <w:sz w:val="24"/>
          <w:szCs w:val="24"/>
          <w:lang w:eastAsia="en-ZA"/>
        </w:rPr>
        <w:t xml:space="preserve"> as a consequence of </w:t>
      </w:r>
      <w:r w:rsidR="00B16167" w:rsidRPr="00F90065">
        <w:rPr>
          <w:rFonts w:ascii="Arial" w:hAnsi="Arial" w:cs="Arial"/>
          <w:color w:val="000000" w:themeColor="text1"/>
          <w:sz w:val="24"/>
          <w:szCs w:val="24"/>
          <w:lang w:eastAsia="en-ZA"/>
        </w:rPr>
        <w:t xml:space="preserve">the </w:t>
      </w:r>
      <w:r w:rsidR="00E60AEB" w:rsidRPr="00F90065">
        <w:rPr>
          <w:rFonts w:ascii="Arial" w:hAnsi="Arial" w:cs="Arial"/>
          <w:color w:val="000000" w:themeColor="text1"/>
          <w:sz w:val="24"/>
          <w:szCs w:val="24"/>
          <w:lang w:eastAsia="en-ZA"/>
        </w:rPr>
        <w:t>plaintiff not completing the construction.</w:t>
      </w:r>
      <w:r w:rsidR="00FE62C9" w:rsidRPr="00F90065">
        <w:rPr>
          <w:rFonts w:ascii="Arial" w:hAnsi="Arial" w:cs="Arial"/>
          <w:color w:val="000000" w:themeColor="text1"/>
          <w:sz w:val="24"/>
          <w:szCs w:val="24"/>
          <w:lang w:eastAsia="en-ZA"/>
        </w:rPr>
        <w:t xml:space="preserve"> </w:t>
      </w:r>
      <w:r w:rsidR="00E60AEB" w:rsidRPr="00F90065">
        <w:rPr>
          <w:rFonts w:ascii="Arial" w:hAnsi="Arial" w:cs="Arial"/>
          <w:color w:val="000000" w:themeColor="text1"/>
          <w:sz w:val="24"/>
          <w:szCs w:val="24"/>
          <w:lang w:eastAsia="en-ZA"/>
        </w:rPr>
        <w:t>The defendant’s</w:t>
      </w:r>
      <w:r w:rsidR="00FE62C9" w:rsidRPr="00F90065">
        <w:rPr>
          <w:rFonts w:ascii="Arial" w:hAnsi="Arial" w:cs="Arial"/>
          <w:color w:val="000000" w:themeColor="text1"/>
          <w:sz w:val="24"/>
          <w:szCs w:val="24"/>
          <w:lang w:eastAsia="en-ZA"/>
        </w:rPr>
        <w:t xml:space="preserve"> loss</w:t>
      </w:r>
      <w:r w:rsidR="00E60AEB" w:rsidRPr="00F90065">
        <w:rPr>
          <w:rFonts w:ascii="Arial" w:hAnsi="Arial" w:cs="Arial"/>
          <w:color w:val="000000" w:themeColor="text1"/>
          <w:sz w:val="24"/>
          <w:szCs w:val="24"/>
          <w:lang w:eastAsia="en-ZA"/>
        </w:rPr>
        <w:t xml:space="preserve"> is thus one that flows</w:t>
      </w:r>
      <w:r w:rsidR="00FE62C9" w:rsidRPr="00F90065">
        <w:rPr>
          <w:rFonts w:ascii="Arial" w:hAnsi="Arial" w:cs="Arial"/>
          <w:color w:val="000000" w:themeColor="text1"/>
          <w:sz w:val="24"/>
          <w:szCs w:val="24"/>
          <w:lang w:eastAsia="en-ZA"/>
        </w:rPr>
        <w:t xml:space="preserve"> naturally and generally from </w:t>
      </w:r>
      <w:r w:rsidR="00DC2F5F" w:rsidRPr="00F90065">
        <w:rPr>
          <w:rFonts w:ascii="Arial" w:hAnsi="Arial" w:cs="Arial"/>
          <w:color w:val="000000" w:themeColor="text1"/>
          <w:sz w:val="24"/>
          <w:szCs w:val="24"/>
          <w:lang w:eastAsia="en-ZA"/>
        </w:rPr>
        <w:t xml:space="preserve">the </w:t>
      </w:r>
      <w:r w:rsidR="00E60AEB" w:rsidRPr="00F90065">
        <w:rPr>
          <w:rFonts w:ascii="Arial" w:hAnsi="Arial" w:cs="Arial"/>
          <w:color w:val="000000" w:themeColor="text1"/>
          <w:sz w:val="24"/>
          <w:szCs w:val="24"/>
          <w:lang w:eastAsia="en-ZA"/>
        </w:rPr>
        <w:t>plaintiff</w:t>
      </w:r>
      <w:r w:rsidR="00DC2F5F" w:rsidRPr="00F90065">
        <w:rPr>
          <w:rFonts w:ascii="Arial" w:hAnsi="Arial" w:cs="Arial"/>
          <w:color w:val="000000" w:themeColor="text1"/>
          <w:sz w:val="24"/>
          <w:szCs w:val="24"/>
          <w:lang w:eastAsia="en-ZA"/>
        </w:rPr>
        <w:t>’</w:t>
      </w:r>
      <w:r w:rsidR="00FE62C9" w:rsidRPr="00F90065">
        <w:rPr>
          <w:rFonts w:ascii="Arial" w:hAnsi="Arial" w:cs="Arial"/>
          <w:color w:val="000000" w:themeColor="text1"/>
          <w:sz w:val="24"/>
          <w:szCs w:val="24"/>
          <w:lang w:eastAsia="en-ZA"/>
        </w:rPr>
        <w:t xml:space="preserve">s breach of </w:t>
      </w:r>
      <w:r w:rsidR="00E60AEB" w:rsidRPr="00F90065">
        <w:rPr>
          <w:rFonts w:ascii="Arial" w:hAnsi="Arial" w:cs="Arial"/>
          <w:color w:val="000000" w:themeColor="text1"/>
          <w:sz w:val="24"/>
          <w:szCs w:val="24"/>
          <w:lang w:eastAsia="en-ZA"/>
        </w:rPr>
        <w:t xml:space="preserve">contract and one which the law must </w:t>
      </w:r>
      <w:r w:rsidR="00FE62C9" w:rsidRPr="00F90065">
        <w:rPr>
          <w:rFonts w:ascii="Arial" w:hAnsi="Arial" w:cs="Arial"/>
          <w:color w:val="000000" w:themeColor="text1"/>
          <w:sz w:val="24"/>
          <w:szCs w:val="24"/>
          <w:lang w:eastAsia="en-ZA"/>
        </w:rPr>
        <w:t xml:space="preserve">presume to have been contemplated by the parties as a probable result of the breach. It, </w:t>
      </w:r>
      <w:r w:rsidR="00FE62C9" w:rsidRPr="00F90065">
        <w:rPr>
          <w:rFonts w:ascii="Arial" w:hAnsi="Arial" w:cs="Arial"/>
          <w:color w:val="000000" w:themeColor="text1"/>
          <w:sz w:val="24"/>
          <w:szCs w:val="24"/>
          <w:lang w:eastAsia="en-ZA"/>
        </w:rPr>
        <w:lastRenderedPageBreak/>
        <w:t>therefore, falls fairly and squarely within the category of l</w:t>
      </w:r>
      <w:r w:rsidR="00DC2F5F" w:rsidRPr="00F90065">
        <w:rPr>
          <w:rFonts w:ascii="Arial" w:hAnsi="Arial" w:cs="Arial"/>
          <w:color w:val="000000" w:themeColor="text1"/>
          <w:sz w:val="24"/>
          <w:szCs w:val="24"/>
          <w:lang w:eastAsia="en-ZA"/>
        </w:rPr>
        <w:t xml:space="preserve">oss for which general damages </w:t>
      </w:r>
      <w:r w:rsidR="00FE62C9" w:rsidRPr="00F90065">
        <w:rPr>
          <w:rFonts w:ascii="Arial" w:hAnsi="Arial" w:cs="Arial"/>
          <w:color w:val="000000" w:themeColor="text1"/>
          <w:sz w:val="24"/>
          <w:szCs w:val="24"/>
          <w:lang w:eastAsia="en-ZA"/>
        </w:rPr>
        <w:t>are awarded</w:t>
      </w:r>
      <w:r w:rsidR="00DC2F5F" w:rsidRPr="00F90065">
        <w:rPr>
          <w:rFonts w:ascii="Arial" w:hAnsi="Arial" w:cs="Arial"/>
          <w:color w:val="000000" w:themeColor="text1"/>
          <w:sz w:val="24"/>
          <w:szCs w:val="24"/>
          <w:lang w:eastAsia="en-ZA"/>
        </w:rPr>
        <w:t>.</w:t>
      </w:r>
      <w:r w:rsidR="006F485E" w:rsidRPr="00F90065">
        <w:rPr>
          <w:rFonts w:ascii="Arial" w:hAnsi="Arial" w:cs="Arial"/>
          <w:color w:val="000000" w:themeColor="text1"/>
          <w:sz w:val="24"/>
          <w:szCs w:val="24"/>
          <w:lang w:eastAsia="en-ZA"/>
        </w:rPr>
        <w:t xml:space="preserve"> The </w:t>
      </w:r>
      <w:r w:rsidR="004116AA" w:rsidRPr="00F90065">
        <w:rPr>
          <w:rFonts w:ascii="Arial" w:hAnsi="Arial" w:cs="Arial"/>
          <w:color w:val="000000" w:themeColor="text1"/>
          <w:sz w:val="24"/>
          <w:szCs w:val="24"/>
          <w:lang w:eastAsia="en-ZA"/>
        </w:rPr>
        <w:t xml:space="preserve">defendant is </w:t>
      </w:r>
      <w:r w:rsidR="006F485E" w:rsidRPr="00F90065">
        <w:rPr>
          <w:rFonts w:ascii="Arial" w:hAnsi="Arial" w:cs="Arial"/>
          <w:color w:val="000000" w:themeColor="text1"/>
          <w:sz w:val="24"/>
          <w:szCs w:val="24"/>
          <w:lang w:eastAsia="en-ZA"/>
        </w:rPr>
        <w:t xml:space="preserve">thus entitled to the damages </w:t>
      </w:r>
      <w:r w:rsidR="00212DE7" w:rsidRPr="00F90065">
        <w:rPr>
          <w:rFonts w:ascii="Arial" w:hAnsi="Arial" w:cs="Arial"/>
          <w:color w:val="000000" w:themeColor="text1"/>
          <w:sz w:val="24"/>
          <w:szCs w:val="24"/>
          <w:lang w:eastAsia="en-ZA"/>
        </w:rPr>
        <w:t>he</w:t>
      </w:r>
      <w:r w:rsidR="006F485E" w:rsidRPr="00F90065">
        <w:rPr>
          <w:rFonts w:ascii="Arial" w:hAnsi="Arial" w:cs="Arial"/>
          <w:color w:val="000000" w:themeColor="text1"/>
          <w:sz w:val="24"/>
          <w:szCs w:val="24"/>
          <w:lang w:eastAsia="en-ZA"/>
        </w:rPr>
        <w:t xml:space="preserve"> claim</w:t>
      </w:r>
      <w:r w:rsidR="00212DE7" w:rsidRPr="00F90065">
        <w:rPr>
          <w:rFonts w:ascii="Arial" w:hAnsi="Arial" w:cs="Arial"/>
          <w:color w:val="000000" w:themeColor="text1"/>
          <w:sz w:val="24"/>
          <w:szCs w:val="24"/>
          <w:lang w:eastAsia="en-ZA"/>
        </w:rPr>
        <w:t xml:space="preserve">s </w:t>
      </w:r>
      <w:r w:rsidR="006F485E" w:rsidRPr="00F90065">
        <w:rPr>
          <w:rFonts w:ascii="Arial" w:hAnsi="Arial" w:cs="Arial"/>
          <w:color w:val="000000" w:themeColor="text1"/>
          <w:sz w:val="24"/>
          <w:szCs w:val="24"/>
          <w:lang w:eastAsia="en-ZA"/>
        </w:rPr>
        <w:t xml:space="preserve">and </w:t>
      </w:r>
      <w:r w:rsidR="00212DE7" w:rsidRPr="00F90065">
        <w:rPr>
          <w:rFonts w:ascii="Arial" w:hAnsi="Arial" w:cs="Arial"/>
          <w:color w:val="000000" w:themeColor="text1"/>
          <w:sz w:val="24"/>
          <w:szCs w:val="24"/>
          <w:lang w:eastAsia="en-ZA"/>
        </w:rPr>
        <w:t xml:space="preserve">has </w:t>
      </w:r>
      <w:r w:rsidR="006F485E" w:rsidRPr="00F90065">
        <w:rPr>
          <w:rFonts w:ascii="Arial" w:hAnsi="Arial" w:cs="Arial"/>
          <w:color w:val="000000" w:themeColor="text1"/>
          <w:sz w:val="24"/>
          <w:szCs w:val="24"/>
          <w:lang w:eastAsia="en-ZA"/>
        </w:rPr>
        <w:t>prove</w:t>
      </w:r>
      <w:r w:rsidR="00212DE7" w:rsidRPr="00F90065">
        <w:rPr>
          <w:rFonts w:ascii="Arial" w:hAnsi="Arial" w:cs="Arial"/>
          <w:color w:val="000000" w:themeColor="text1"/>
          <w:sz w:val="24"/>
          <w:szCs w:val="24"/>
          <w:lang w:eastAsia="en-ZA"/>
        </w:rPr>
        <w:t>d</w:t>
      </w:r>
      <w:r w:rsidR="006F485E" w:rsidRPr="00F90065">
        <w:rPr>
          <w:rFonts w:ascii="Arial" w:hAnsi="Arial" w:cs="Arial"/>
          <w:color w:val="000000" w:themeColor="text1"/>
          <w:sz w:val="24"/>
          <w:szCs w:val="24"/>
          <w:lang w:eastAsia="en-ZA"/>
        </w:rPr>
        <w:t>.</w:t>
      </w:r>
    </w:p>
    <w:p w14:paraId="2844B26C" w14:textId="77777777" w:rsidR="00C42E94" w:rsidRPr="00F90065" w:rsidRDefault="00C42E94" w:rsidP="00BB3FDA">
      <w:pPr>
        <w:spacing w:after="0" w:line="360" w:lineRule="auto"/>
        <w:jc w:val="both"/>
        <w:rPr>
          <w:rFonts w:ascii="Arial" w:hAnsi="Arial" w:cs="Arial"/>
          <w:color w:val="000000" w:themeColor="text1"/>
          <w:sz w:val="24"/>
          <w:szCs w:val="24"/>
          <w:lang w:eastAsia="en-ZA"/>
        </w:rPr>
      </w:pPr>
    </w:p>
    <w:p w14:paraId="6E7DA13D" w14:textId="77777777" w:rsidR="0073392C" w:rsidRDefault="00DC2F5F" w:rsidP="00BB3FDA">
      <w:pPr>
        <w:spacing w:after="0" w:line="360" w:lineRule="auto"/>
        <w:jc w:val="both"/>
        <w:rPr>
          <w:rFonts w:ascii="Arial" w:hAnsi="Arial" w:cs="Arial"/>
          <w:color w:val="000000" w:themeColor="text1"/>
          <w:sz w:val="24"/>
          <w:szCs w:val="24"/>
          <w:lang w:eastAsia="en-ZA"/>
        </w:rPr>
      </w:pPr>
      <w:r w:rsidRPr="00F90065">
        <w:rPr>
          <w:rFonts w:ascii="Arial" w:hAnsi="Arial" w:cs="Arial"/>
          <w:color w:val="000000" w:themeColor="text1"/>
          <w:sz w:val="24"/>
          <w:szCs w:val="24"/>
          <w:lang w:eastAsia="en-ZA"/>
        </w:rPr>
        <w:t>[</w:t>
      </w:r>
      <w:r w:rsidR="00E324F2">
        <w:rPr>
          <w:rFonts w:ascii="Arial" w:hAnsi="Arial" w:cs="Arial"/>
          <w:color w:val="000000" w:themeColor="text1"/>
          <w:sz w:val="24"/>
          <w:szCs w:val="24"/>
          <w:lang w:eastAsia="en-ZA"/>
        </w:rPr>
        <w:t>102</w:t>
      </w:r>
      <w:r w:rsidRPr="00F90065">
        <w:rPr>
          <w:rFonts w:ascii="Arial" w:hAnsi="Arial" w:cs="Arial"/>
          <w:color w:val="000000" w:themeColor="text1"/>
          <w:sz w:val="24"/>
          <w:szCs w:val="24"/>
          <w:lang w:eastAsia="en-ZA"/>
        </w:rPr>
        <w:t>]</w:t>
      </w:r>
      <w:r w:rsidRPr="00F90065">
        <w:rPr>
          <w:rFonts w:ascii="Arial" w:hAnsi="Arial" w:cs="Arial"/>
          <w:color w:val="000000" w:themeColor="text1"/>
          <w:sz w:val="24"/>
          <w:szCs w:val="24"/>
          <w:lang w:eastAsia="en-ZA"/>
        </w:rPr>
        <w:tab/>
      </w:r>
      <w:r w:rsidR="00BF55E6" w:rsidRPr="00F90065">
        <w:rPr>
          <w:rFonts w:ascii="Arial" w:hAnsi="Arial" w:cs="Arial"/>
          <w:color w:val="000000" w:themeColor="text1"/>
          <w:sz w:val="24"/>
          <w:szCs w:val="24"/>
          <w:lang w:eastAsia="en-ZA"/>
        </w:rPr>
        <w:t xml:space="preserve">As regards the losses which the </w:t>
      </w:r>
      <w:r w:rsidR="00147BF1" w:rsidRPr="00F90065">
        <w:rPr>
          <w:rFonts w:ascii="Arial" w:hAnsi="Arial" w:cs="Arial"/>
          <w:color w:val="000000" w:themeColor="text1"/>
          <w:sz w:val="24"/>
          <w:szCs w:val="24"/>
          <w:lang w:eastAsia="en-ZA"/>
        </w:rPr>
        <w:t xml:space="preserve">defendant alleges he suffered, </w:t>
      </w:r>
      <w:r w:rsidR="003066A3" w:rsidRPr="00F90065">
        <w:rPr>
          <w:rFonts w:ascii="Arial" w:hAnsi="Arial" w:cs="Arial"/>
          <w:color w:val="000000" w:themeColor="text1"/>
          <w:sz w:val="24"/>
          <w:szCs w:val="24"/>
          <w:lang w:eastAsia="en-ZA"/>
        </w:rPr>
        <w:t xml:space="preserve">the </w:t>
      </w:r>
      <w:r w:rsidR="0010127B" w:rsidRPr="00F90065">
        <w:rPr>
          <w:rFonts w:ascii="Arial" w:hAnsi="Arial" w:cs="Arial"/>
          <w:color w:val="000000" w:themeColor="text1"/>
          <w:sz w:val="24"/>
          <w:szCs w:val="24"/>
          <w:lang w:eastAsia="en-ZA"/>
        </w:rPr>
        <w:t>defendant</w:t>
      </w:r>
      <w:r w:rsidR="00147BF1" w:rsidRPr="00F90065">
        <w:rPr>
          <w:rFonts w:ascii="Arial" w:hAnsi="Arial" w:cs="Arial"/>
          <w:color w:val="000000" w:themeColor="text1"/>
          <w:sz w:val="24"/>
          <w:szCs w:val="24"/>
          <w:lang w:eastAsia="en-ZA"/>
        </w:rPr>
        <w:t>’</w:t>
      </w:r>
      <w:r w:rsidR="003066A3" w:rsidRPr="00F90065">
        <w:rPr>
          <w:rFonts w:ascii="Arial" w:hAnsi="Arial" w:cs="Arial"/>
          <w:color w:val="000000" w:themeColor="text1"/>
          <w:sz w:val="24"/>
          <w:szCs w:val="24"/>
          <w:lang w:eastAsia="en-ZA"/>
        </w:rPr>
        <w:t xml:space="preserve">s </w:t>
      </w:r>
      <w:r w:rsidRPr="00F90065">
        <w:rPr>
          <w:rFonts w:ascii="Arial" w:hAnsi="Arial" w:cs="Arial"/>
          <w:color w:val="000000" w:themeColor="text1"/>
          <w:sz w:val="24"/>
          <w:szCs w:val="24"/>
          <w:lang w:eastAsia="en-ZA"/>
        </w:rPr>
        <w:t xml:space="preserve">evidence </w:t>
      </w:r>
      <w:r w:rsidR="00BF55E6" w:rsidRPr="00F90065">
        <w:rPr>
          <w:rFonts w:ascii="Arial" w:hAnsi="Arial" w:cs="Arial"/>
          <w:color w:val="000000" w:themeColor="text1"/>
          <w:sz w:val="24"/>
          <w:szCs w:val="24"/>
          <w:lang w:eastAsia="en-ZA"/>
        </w:rPr>
        <w:t>was</w:t>
      </w:r>
      <w:r w:rsidRPr="00F90065">
        <w:rPr>
          <w:rFonts w:ascii="Arial" w:hAnsi="Arial" w:cs="Arial"/>
          <w:color w:val="000000" w:themeColor="text1"/>
          <w:sz w:val="24"/>
          <w:szCs w:val="24"/>
          <w:lang w:eastAsia="en-ZA"/>
        </w:rPr>
        <w:t xml:space="preserve"> that</w:t>
      </w:r>
      <w:r w:rsidR="00147BF1" w:rsidRPr="00F90065">
        <w:rPr>
          <w:rFonts w:ascii="Arial" w:hAnsi="Arial" w:cs="Arial"/>
          <w:color w:val="000000" w:themeColor="text1"/>
          <w:sz w:val="24"/>
          <w:szCs w:val="24"/>
          <w:lang w:eastAsia="en-ZA"/>
        </w:rPr>
        <w:t>:</w:t>
      </w:r>
    </w:p>
    <w:p w14:paraId="649F905A" w14:textId="77777777" w:rsidR="0073392C" w:rsidRDefault="0073392C" w:rsidP="00BB3FDA">
      <w:pPr>
        <w:spacing w:after="0" w:line="360" w:lineRule="auto"/>
        <w:jc w:val="both"/>
        <w:rPr>
          <w:rFonts w:ascii="Arial" w:hAnsi="Arial" w:cs="Arial"/>
          <w:color w:val="000000" w:themeColor="text1"/>
          <w:sz w:val="24"/>
          <w:szCs w:val="24"/>
          <w:lang w:eastAsia="en-ZA"/>
        </w:rPr>
      </w:pPr>
    </w:p>
    <w:p w14:paraId="5871BBD0" w14:textId="3432D97B" w:rsidR="00091B9E" w:rsidRPr="00C4261F" w:rsidRDefault="00C4261F" w:rsidP="00C4261F">
      <w:pPr>
        <w:tabs>
          <w:tab w:val="left" w:pos="567"/>
        </w:tabs>
        <w:spacing w:after="0" w:line="360" w:lineRule="auto"/>
        <w:jc w:val="both"/>
        <w:rPr>
          <w:rFonts w:ascii="Arial" w:hAnsi="Arial" w:cs="Arial"/>
          <w:color w:val="000000" w:themeColor="text1"/>
          <w:sz w:val="24"/>
          <w:szCs w:val="24"/>
          <w:lang w:eastAsia="en-ZA"/>
        </w:rPr>
      </w:pPr>
      <w:r>
        <w:rPr>
          <w:rFonts w:ascii="Arial" w:hAnsi="Arial" w:cs="Arial"/>
          <w:color w:val="000000" w:themeColor="text1"/>
          <w:sz w:val="24"/>
          <w:szCs w:val="24"/>
          <w:lang w:eastAsia="en-ZA"/>
        </w:rPr>
        <w:t>a)</w:t>
      </w:r>
      <w:r>
        <w:rPr>
          <w:rFonts w:ascii="Arial" w:hAnsi="Arial" w:cs="Arial"/>
          <w:color w:val="000000" w:themeColor="text1"/>
          <w:sz w:val="24"/>
          <w:szCs w:val="24"/>
          <w:lang w:eastAsia="en-ZA"/>
        </w:rPr>
        <w:tab/>
      </w:r>
      <w:r w:rsidR="00147BF1" w:rsidRPr="00C4261F">
        <w:rPr>
          <w:rFonts w:ascii="Arial" w:hAnsi="Arial" w:cs="Arial"/>
          <w:color w:val="000000" w:themeColor="text1"/>
          <w:sz w:val="24"/>
          <w:szCs w:val="24"/>
          <w:lang w:eastAsia="en-ZA"/>
        </w:rPr>
        <w:t>in respect of the electrical works</w:t>
      </w:r>
      <w:r w:rsidR="0073392C" w:rsidRPr="00C4261F">
        <w:rPr>
          <w:rFonts w:ascii="Arial" w:hAnsi="Arial" w:cs="Arial"/>
          <w:color w:val="000000" w:themeColor="text1"/>
          <w:sz w:val="24"/>
          <w:szCs w:val="24"/>
          <w:lang w:eastAsia="en-ZA"/>
        </w:rPr>
        <w:t>,</w:t>
      </w:r>
      <w:r w:rsidR="00147BF1" w:rsidRPr="00C4261F">
        <w:rPr>
          <w:rFonts w:ascii="Arial" w:hAnsi="Arial" w:cs="Arial"/>
          <w:color w:val="000000" w:themeColor="text1"/>
          <w:sz w:val="24"/>
          <w:szCs w:val="24"/>
          <w:lang w:eastAsia="en-ZA"/>
        </w:rPr>
        <w:t xml:space="preserve"> he bought materials and paid for </w:t>
      </w:r>
      <w:proofErr w:type="spellStart"/>
      <w:r w:rsidR="0073392C" w:rsidRPr="00C4261F">
        <w:rPr>
          <w:rFonts w:ascii="Arial" w:hAnsi="Arial" w:cs="Arial"/>
          <w:color w:val="000000" w:themeColor="text1"/>
          <w:sz w:val="24"/>
          <w:szCs w:val="24"/>
          <w:lang w:eastAsia="en-ZA"/>
        </w:rPr>
        <w:t>labour</w:t>
      </w:r>
      <w:proofErr w:type="spellEnd"/>
      <w:r w:rsidR="0073392C" w:rsidRPr="00C4261F">
        <w:rPr>
          <w:rFonts w:ascii="Arial" w:hAnsi="Arial" w:cs="Arial"/>
          <w:color w:val="000000" w:themeColor="text1"/>
          <w:sz w:val="24"/>
          <w:szCs w:val="24"/>
          <w:lang w:eastAsia="en-ZA"/>
        </w:rPr>
        <w:t xml:space="preserve"> cost in the amount of N$45 787,</w:t>
      </w:r>
      <w:proofErr w:type="gramStart"/>
      <w:r w:rsidR="00212DE7" w:rsidRPr="00C4261F">
        <w:rPr>
          <w:rFonts w:ascii="Arial" w:hAnsi="Arial" w:cs="Arial"/>
          <w:color w:val="000000" w:themeColor="text1"/>
          <w:sz w:val="24"/>
          <w:szCs w:val="24"/>
          <w:lang w:eastAsia="en-ZA"/>
        </w:rPr>
        <w:t>83;</w:t>
      </w:r>
      <w:proofErr w:type="gramEnd"/>
    </w:p>
    <w:p w14:paraId="1E3F02B7" w14:textId="77777777" w:rsidR="00091B9E" w:rsidRDefault="00091B9E" w:rsidP="000F5B23">
      <w:pPr>
        <w:pStyle w:val="ListParagraph"/>
        <w:tabs>
          <w:tab w:val="left" w:pos="567"/>
        </w:tabs>
        <w:spacing w:after="0" w:line="360" w:lineRule="auto"/>
        <w:ind w:left="0"/>
        <w:jc w:val="both"/>
        <w:rPr>
          <w:rFonts w:ascii="Arial" w:hAnsi="Arial" w:cs="Arial"/>
          <w:color w:val="000000" w:themeColor="text1"/>
          <w:sz w:val="24"/>
          <w:szCs w:val="24"/>
          <w:lang w:eastAsia="en-ZA"/>
        </w:rPr>
      </w:pPr>
    </w:p>
    <w:p w14:paraId="7257EC63" w14:textId="5B5FFA47" w:rsidR="00091B9E" w:rsidRPr="00C4261F" w:rsidRDefault="00C4261F" w:rsidP="00C4261F">
      <w:pPr>
        <w:tabs>
          <w:tab w:val="left" w:pos="567"/>
        </w:tabs>
        <w:spacing w:after="0" w:line="360" w:lineRule="auto"/>
        <w:jc w:val="both"/>
        <w:rPr>
          <w:rFonts w:ascii="Arial" w:hAnsi="Arial" w:cs="Arial"/>
          <w:color w:val="000000" w:themeColor="text1"/>
          <w:sz w:val="24"/>
          <w:szCs w:val="24"/>
          <w:lang w:eastAsia="en-ZA"/>
        </w:rPr>
      </w:pPr>
      <w:r>
        <w:rPr>
          <w:rFonts w:ascii="Arial" w:hAnsi="Arial" w:cs="Arial"/>
          <w:color w:val="000000" w:themeColor="text1"/>
          <w:sz w:val="24"/>
          <w:szCs w:val="24"/>
          <w:lang w:eastAsia="en-ZA"/>
        </w:rPr>
        <w:t>b)</w:t>
      </w:r>
      <w:r>
        <w:rPr>
          <w:rFonts w:ascii="Arial" w:hAnsi="Arial" w:cs="Arial"/>
          <w:color w:val="000000" w:themeColor="text1"/>
          <w:sz w:val="24"/>
          <w:szCs w:val="24"/>
          <w:lang w:eastAsia="en-ZA"/>
        </w:rPr>
        <w:tab/>
      </w:r>
      <w:r w:rsidR="00147BF1" w:rsidRPr="00C4261F">
        <w:rPr>
          <w:rFonts w:ascii="Arial" w:hAnsi="Arial" w:cs="Arial"/>
          <w:color w:val="000000" w:themeColor="text1"/>
          <w:sz w:val="24"/>
          <w:szCs w:val="24"/>
          <w:lang w:eastAsia="en-ZA"/>
        </w:rPr>
        <w:t xml:space="preserve">in respect of </w:t>
      </w:r>
      <w:r w:rsidR="004B70AB" w:rsidRPr="00C4261F">
        <w:rPr>
          <w:rFonts w:ascii="Arial" w:hAnsi="Arial" w:cs="Arial"/>
          <w:color w:val="000000" w:themeColor="text1"/>
          <w:sz w:val="24"/>
          <w:szCs w:val="24"/>
          <w:lang w:eastAsia="en-ZA"/>
        </w:rPr>
        <w:t>the</w:t>
      </w:r>
      <w:r w:rsidR="00147BF1" w:rsidRPr="00C4261F">
        <w:rPr>
          <w:rFonts w:ascii="Arial" w:hAnsi="Arial" w:cs="Arial"/>
          <w:color w:val="000000" w:themeColor="text1"/>
          <w:sz w:val="24"/>
          <w:szCs w:val="24"/>
          <w:lang w:eastAsia="en-ZA"/>
        </w:rPr>
        <w:t xml:space="preserve"> p</w:t>
      </w:r>
      <w:r w:rsidR="004B70AB" w:rsidRPr="00C4261F">
        <w:rPr>
          <w:rFonts w:ascii="Arial" w:hAnsi="Arial" w:cs="Arial"/>
          <w:color w:val="000000" w:themeColor="text1"/>
          <w:sz w:val="24"/>
          <w:szCs w:val="24"/>
          <w:lang w:eastAsia="en-ZA"/>
        </w:rPr>
        <w:t>lumbing work</w:t>
      </w:r>
      <w:r w:rsidR="0073392C" w:rsidRPr="00C4261F">
        <w:rPr>
          <w:rFonts w:ascii="Arial" w:hAnsi="Arial" w:cs="Arial"/>
          <w:color w:val="000000" w:themeColor="text1"/>
          <w:sz w:val="24"/>
          <w:szCs w:val="24"/>
          <w:lang w:eastAsia="en-ZA"/>
        </w:rPr>
        <w:t>,</w:t>
      </w:r>
      <w:r w:rsidR="004B70AB" w:rsidRPr="00C4261F">
        <w:rPr>
          <w:rFonts w:ascii="Arial" w:hAnsi="Arial" w:cs="Arial"/>
          <w:color w:val="000000" w:themeColor="text1"/>
          <w:sz w:val="24"/>
          <w:szCs w:val="24"/>
          <w:lang w:eastAsia="en-ZA"/>
        </w:rPr>
        <w:t xml:space="preserve"> he bought materials and paid for </w:t>
      </w:r>
      <w:proofErr w:type="spellStart"/>
      <w:r w:rsidR="004B70AB" w:rsidRPr="00C4261F">
        <w:rPr>
          <w:rFonts w:ascii="Arial" w:hAnsi="Arial" w:cs="Arial"/>
          <w:color w:val="000000" w:themeColor="text1"/>
          <w:sz w:val="24"/>
          <w:szCs w:val="24"/>
          <w:lang w:eastAsia="en-ZA"/>
        </w:rPr>
        <w:t>l</w:t>
      </w:r>
      <w:r w:rsidR="00091B9E" w:rsidRPr="00C4261F">
        <w:rPr>
          <w:rFonts w:ascii="Arial" w:hAnsi="Arial" w:cs="Arial"/>
          <w:color w:val="000000" w:themeColor="text1"/>
          <w:sz w:val="24"/>
          <w:szCs w:val="24"/>
          <w:lang w:eastAsia="en-ZA"/>
        </w:rPr>
        <w:t>abour</w:t>
      </w:r>
      <w:proofErr w:type="spellEnd"/>
      <w:r w:rsidR="00091B9E" w:rsidRPr="00C4261F">
        <w:rPr>
          <w:rFonts w:ascii="Arial" w:hAnsi="Arial" w:cs="Arial"/>
          <w:color w:val="000000" w:themeColor="text1"/>
          <w:sz w:val="24"/>
          <w:szCs w:val="24"/>
          <w:lang w:eastAsia="en-ZA"/>
        </w:rPr>
        <w:t xml:space="preserve"> cost in the amount of N$1</w:t>
      </w:r>
      <w:r w:rsidR="004B70AB" w:rsidRPr="00C4261F">
        <w:rPr>
          <w:rFonts w:ascii="Arial" w:hAnsi="Arial" w:cs="Arial"/>
          <w:color w:val="000000" w:themeColor="text1"/>
          <w:sz w:val="24"/>
          <w:szCs w:val="24"/>
          <w:lang w:eastAsia="en-ZA"/>
        </w:rPr>
        <w:t>02 882</w:t>
      </w:r>
      <w:r w:rsidR="0073392C" w:rsidRPr="00C4261F">
        <w:rPr>
          <w:rFonts w:ascii="Arial" w:hAnsi="Arial" w:cs="Arial"/>
          <w:color w:val="000000" w:themeColor="text1"/>
          <w:sz w:val="24"/>
          <w:szCs w:val="24"/>
          <w:lang w:eastAsia="en-ZA"/>
        </w:rPr>
        <w:t>,</w:t>
      </w:r>
      <w:proofErr w:type="gramStart"/>
      <w:r w:rsidR="00212DE7" w:rsidRPr="00C4261F">
        <w:rPr>
          <w:rFonts w:ascii="Arial" w:hAnsi="Arial" w:cs="Arial"/>
          <w:color w:val="000000" w:themeColor="text1"/>
          <w:sz w:val="24"/>
          <w:szCs w:val="24"/>
          <w:lang w:eastAsia="en-ZA"/>
        </w:rPr>
        <w:t>45</w:t>
      </w:r>
      <w:r w:rsidR="004B70AB" w:rsidRPr="00C4261F">
        <w:rPr>
          <w:rFonts w:ascii="Arial" w:hAnsi="Arial" w:cs="Arial"/>
          <w:color w:val="000000" w:themeColor="text1"/>
          <w:sz w:val="24"/>
          <w:szCs w:val="24"/>
          <w:lang w:eastAsia="en-ZA"/>
        </w:rPr>
        <w:t>;</w:t>
      </w:r>
      <w:proofErr w:type="gramEnd"/>
    </w:p>
    <w:p w14:paraId="32147DDD" w14:textId="77777777" w:rsidR="00091B9E" w:rsidRDefault="00091B9E" w:rsidP="000F5B23">
      <w:pPr>
        <w:pStyle w:val="ListParagraph"/>
        <w:tabs>
          <w:tab w:val="left" w:pos="567"/>
        </w:tabs>
        <w:spacing w:after="0" w:line="360" w:lineRule="auto"/>
        <w:ind w:left="0"/>
        <w:jc w:val="both"/>
        <w:rPr>
          <w:rFonts w:ascii="Arial" w:hAnsi="Arial" w:cs="Arial"/>
          <w:color w:val="000000" w:themeColor="text1"/>
          <w:sz w:val="24"/>
          <w:szCs w:val="24"/>
          <w:lang w:eastAsia="en-ZA"/>
        </w:rPr>
      </w:pPr>
    </w:p>
    <w:p w14:paraId="572D5057" w14:textId="05C699F7" w:rsidR="00091B9E" w:rsidRPr="00C4261F" w:rsidRDefault="00C4261F" w:rsidP="00C4261F">
      <w:pPr>
        <w:tabs>
          <w:tab w:val="left" w:pos="567"/>
        </w:tabs>
        <w:spacing w:after="0" w:line="360" w:lineRule="auto"/>
        <w:jc w:val="both"/>
        <w:rPr>
          <w:rFonts w:ascii="Arial" w:hAnsi="Arial" w:cs="Arial"/>
          <w:color w:val="000000" w:themeColor="text1"/>
          <w:sz w:val="24"/>
          <w:szCs w:val="24"/>
          <w:lang w:eastAsia="en-ZA"/>
        </w:rPr>
      </w:pPr>
      <w:r>
        <w:rPr>
          <w:rFonts w:ascii="Arial" w:hAnsi="Arial" w:cs="Arial"/>
          <w:color w:val="000000" w:themeColor="text1"/>
          <w:sz w:val="24"/>
          <w:szCs w:val="24"/>
          <w:lang w:eastAsia="en-ZA"/>
        </w:rPr>
        <w:t>c)</w:t>
      </w:r>
      <w:r>
        <w:rPr>
          <w:rFonts w:ascii="Arial" w:hAnsi="Arial" w:cs="Arial"/>
          <w:color w:val="000000" w:themeColor="text1"/>
          <w:sz w:val="24"/>
          <w:szCs w:val="24"/>
          <w:lang w:eastAsia="en-ZA"/>
        </w:rPr>
        <w:tab/>
      </w:r>
      <w:r w:rsidR="004B70AB" w:rsidRPr="00C4261F">
        <w:rPr>
          <w:rFonts w:ascii="Arial" w:hAnsi="Arial" w:cs="Arial"/>
          <w:color w:val="000000" w:themeColor="text1"/>
          <w:sz w:val="24"/>
          <w:szCs w:val="24"/>
          <w:lang w:eastAsia="en-ZA"/>
        </w:rPr>
        <w:t>in respect of the tiling work</w:t>
      </w:r>
      <w:r w:rsidR="0073392C" w:rsidRPr="00C4261F">
        <w:rPr>
          <w:rFonts w:ascii="Arial" w:hAnsi="Arial" w:cs="Arial"/>
          <w:color w:val="000000" w:themeColor="text1"/>
          <w:sz w:val="24"/>
          <w:szCs w:val="24"/>
          <w:lang w:eastAsia="en-ZA"/>
        </w:rPr>
        <w:t>,</w:t>
      </w:r>
      <w:r w:rsidR="004B70AB" w:rsidRPr="00C4261F">
        <w:rPr>
          <w:rFonts w:ascii="Arial" w:hAnsi="Arial" w:cs="Arial"/>
          <w:color w:val="000000" w:themeColor="text1"/>
          <w:sz w:val="24"/>
          <w:szCs w:val="24"/>
          <w:lang w:eastAsia="en-ZA"/>
        </w:rPr>
        <w:t xml:space="preserve"> he bought materials and paid for </w:t>
      </w:r>
      <w:proofErr w:type="spellStart"/>
      <w:r w:rsidR="0073392C" w:rsidRPr="00C4261F">
        <w:rPr>
          <w:rFonts w:ascii="Arial" w:hAnsi="Arial" w:cs="Arial"/>
          <w:color w:val="000000" w:themeColor="text1"/>
          <w:sz w:val="24"/>
          <w:szCs w:val="24"/>
          <w:lang w:eastAsia="en-ZA"/>
        </w:rPr>
        <w:t>labour</w:t>
      </w:r>
      <w:proofErr w:type="spellEnd"/>
      <w:r w:rsidR="0073392C" w:rsidRPr="00C4261F">
        <w:rPr>
          <w:rFonts w:ascii="Arial" w:hAnsi="Arial" w:cs="Arial"/>
          <w:color w:val="000000" w:themeColor="text1"/>
          <w:sz w:val="24"/>
          <w:szCs w:val="24"/>
          <w:lang w:eastAsia="en-ZA"/>
        </w:rPr>
        <w:t xml:space="preserve"> cost in the amount of N$48 831,</w:t>
      </w:r>
      <w:proofErr w:type="gramStart"/>
      <w:r w:rsidR="00212DE7" w:rsidRPr="00C4261F">
        <w:rPr>
          <w:rFonts w:ascii="Arial" w:hAnsi="Arial" w:cs="Arial"/>
          <w:color w:val="000000" w:themeColor="text1"/>
          <w:sz w:val="24"/>
          <w:szCs w:val="24"/>
          <w:lang w:eastAsia="en-ZA"/>
        </w:rPr>
        <w:t>20</w:t>
      </w:r>
      <w:r w:rsidR="004B70AB" w:rsidRPr="00C4261F">
        <w:rPr>
          <w:rFonts w:ascii="Arial" w:hAnsi="Arial" w:cs="Arial"/>
          <w:color w:val="000000" w:themeColor="text1"/>
          <w:sz w:val="24"/>
          <w:szCs w:val="24"/>
          <w:lang w:eastAsia="en-ZA"/>
        </w:rPr>
        <w:t>;</w:t>
      </w:r>
      <w:proofErr w:type="gramEnd"/>
    </w:p>
    <w:p w14:paraId="006FF745" w14:textId="77777777" w:rsidR="00091B9E" w:rsidRDefault="00091B9E" w:rsidP="000F5B23">
      <w:pPr>
        <w:pStyle w:val="ListParagraph"/>
        <w:tabs>
          <w:tab w:val="left" w:pos="567"/>
        </w:tabs>
        <w:spacing w:after="0" w:line="360" w:lineRule="auto"/>
        <w:ind w:left="0"/>
        <w:jc w:val="both"/>
        <w:rPr>
          <w:rFonts w:ascii="Arial" w:hAnsi="Arial" w:cs="Arial"/>
          <w:color w:val="000000" w:themeColor="text1"/>
          <w:sz w:val="24"/>
          <w:szCs w:val="24"/>
          <w:lang w:eastAsia="en-ZA"/>
        </w:rPr>
      </w:pPr>
    </w:p>
    <w:p w14:paraId="626DC77D" w14:textId="238B0C12" w:rsidR="00091B9E" w:rsidRPr="00C4261F" w:rsidRDefault="00C4261F" w:rsidP="00C4261F">
      <w:pPr>
        <w:tabs>
          <w:tab w:val="left" w:pos="567"/>
        </w:tabs>
        <w:spacing w:after="0" w:line="360" w:lineRule="auto"/>
        <w:jc w:val="both"/>
        <w:rPr>
          <w:rFonts w:ascii="Arial" w:hAnsi="Arial" w:cs="Arial"/>
          <w:color w:val="000000" w:themeColor="text1"/>
          <w:sz w:val="24"/>
          <w:szCs w:val="24"/>
          <w:lang w:eastAsia="en-ZA"/>
        </w:rPr>
      </w:pPr>
      <w:r>
        <w:rPr>
          <w:rFonts w:ascii="Arial" w:hAnsi="Arial" w:cs="Arial"/>
          <w:color w:val="000000" w:themeColor="text1"/>
          <w:sz w:val="24"/>
          <w:szCs w:val="24"/>
          <w:lang w:eastAsia="en-ZA"/>
        </w:rPr>
        <w:t>d)</w:t>
      </w:r>
      <w:r>
        <w:rPr>
          <w:rFonts w:ascii="Arial" w:hAnsi="Arial" w:cs="Arial"/>
          <w:color w:val="000000" w:themeColor="text1"/>
          <w:sz w:val="24"/>
          <w:szCs w:val="24"/>
          <w:lang w:eastAsia="en-ZA"/>
        </w:rPr>
        <w:tab/>
      </w:r>
      <w:r w:rsidR="004B70AB" w:rsidRPr="00C4261F">
        <w:rPr>
          <w:rFonts w:ascii="Arial" w:hAnsi="Arial" w:cs="Arial"/>
          <w:color w:val="000000" w:themeColor="text1"/>
          <w:sz w:val="24"/>
          <w:szCs w:val="24"/>
          <w:lang w:eastAsia="en-ZA"/>
        </w:rPr>
        <w:t>in respect of the painting work</w:t>
      </w:r>
      <w:r w:rsidR="0073392C" w:rsidRPr="00C4261F">
        <w:rPr>
          <w:rFonts w:ascii="Arial" w:hAnsi="Arial" w:cs="Arial"/>
          <w:color w:val="000000" w:themeColor="text1"/>
          <w:sz w:val="24"/>
          <w:szCs w:val="24"/>
          <w:lang w:eastAsia="en-ZA"/>
        </w:rPr>
        <w:t>,</w:t>
      </w:r>
      <w:r w:rsidR="004B70AB" w:rsidRPr="00C4261F">
        <w:rPr>
          <w:rFonts w:ascii="Arial" w:hAnsi="Arial" w:cs="Arial"/>
          <w:color w:val="000000" w:themeColor="text1"/>
          <w:sz w:val="24"/>
          <w:szCs w:val="24"/>
          <w:lang w:eastAsia="en-ZA"/>
        </w:rPr>
        <w:t xml:space="preserve"> he bought materials and paid for </w:t>
      </w:r>
      <w:proofErr w:type="spellStart"/>
      <w:r w:rsidR="004B70AB" w:rsidRPr="00C4261F">
        <w:rPr>
          <w:rFonts w:ascii="Arial" w:hAnsi="Arial" w:cs="Arial"/>
          <w:color w:val="000000" w:themeColor="text1"/>
          <w:sz w:val="24"/>
          <w:szCs w:val="24"/>
          <w:lang w:eastAsia="en-ZA"/>
        </w:rPr>
        <w:t>labour</w:t>
      </w:r>
      <w:proofErr w:type="spellEnd"/>
      <w:r w:rsidR="004B70AB" w:rsidRPr="00C4261F">
        <w:rPr>
          <w:rFonts w:ascii="Arial" w:hAnsi="Arial" w:cs="Arial"/>
          <w:color w:val="000000" w:themeColor="text1"/>
          <w:sz w:val="24"/>
          <w:szCs w:val="24"/>
          <w:lang w:eastAsia="en-ZA"/>
        </w:rPr>
        <w:t xml:space="preserve"> cost in the amount of N$</w:t>
      </w:r>
      <w:r w:rsidR="00212DE7" w:rsidRPr="00C4261F">
        <w:rPr>
          <w:rFonts w:ascii="Arial" w:hAnsi="Arial" w:cs="Arial"/>
          <w:color w:val="000000" w:themeColor="text1"/>
          <w:sz w:val="24"/>
          <w:szCs w:val="24"/>
          <w:lang w:eastAsia="en-ZA"/>
        </w:rPr>
        <w:t>52</w:t>
      </w:r>
      <w:r w:rsidR="004B70AB" w:rsidRPr="00C4261F">
        <w:rPr>
          <w:rFonts w:ascii="Arial" w:hAnsi="Arial" w:cs="Arial"/>
          <w:color w:val="000000" w:themeColor="text1"/>
          <w:sz w:val="24"/>
          <w:szCs w:val="24"/>
          <w:lang w:eastAsia="en-ZA"/>
        </w:rPr>
        <w:t xml:space="preserve"> </w:t>
      </w:r>
      <w:r w:rsidR="0073392C" w:rsidRPr="00C4261F">
        <w:rPr>
          <w:rFonts w:ascii="Arial" w:hAnsi="Arial" w:cs="Arial"/>
          <w:color w:val="000000" w:themeColor="text1"/>
          <w:sz w:val="24"/>
          <w:szCs w:val="24"/>
          <w:lang w:eastAsia="en-ZA"/>
        </w:rPr>
        <w:t>963,</w:t>
      </w:r>
      <w:proofErr w:type="gramStart"/>
      <w:r w:rsidR="00212DE7" w:rsidRPr="00C4261F">
        <w:rPr>
          <w:rFonts w:ascii="Arial" w:hAnsi="Arial" w:cs="Arial"/>
          <w:color w:val="000000" w:themeColor="text1"/>
          <w:sz w:val="24"/>
          <w:szCs w:val="24"/>
          <w:lang w:eastAsia="en-ZA"/>
        </w:rPr>
        <w:t>28</w:t>
      </w:r>
      <w:r w:rsidR="0073392C" w:rsidRPr="00C4261F">
        <w:rPr>
          <w:rFonts w:ascii="Arial" w:hAnsi="Arial" w:cs="Arial"/>
          <w:color w:val="000000" w:themeColor="text1"/>
          <w:sz w:val="24"/>
          <w:szCs w:val="24"/>
          <w:lang w:eastAsia="en-ZA"/>
        </w:rPr>
        <w:t>;</w:t>
      </w:r>
      <w:proofErr w:type="gramEnd"/>
    </w:p>
    <w:p w14:paraId="288AF3CF" w14:textId="77777777" w:rsidR="00091B9E" w:rsidRDefault="00091B9E" w:rsidP="000F5B23">
      <w:pPr>
        <w:pStyle w:val="ListParagraph"/>
        <w:tabs>
          <w:tab w:val="left" w:pos="567"/>
        </w:tabs>
        <w:spacing w:after="0" w:line="360" w:lineRule="auto"/>
        <w:ind w:left="0"/>
        <w:jc w:val="both"/>
        <w:rPr>
          <w:rFonts w:ascii="Arial" w:hAnsi="Arial" w:cs="Arial"/>
          <w:color w:val="000000" w:themeColor="text1"/>
          <w:sz w:val="24"/>
          <w:szCs w:val="24"/>
          <w:lang w:eastAsia="en-ZA"/>
        </w:rPr>
      </w:pPr>
    </w:p>
    <w:p w14:paraId="75B812A1" w14:textId="6B4BE41D" w:rsidR="00091B9E" w:rsidRPr="00C4261F" w:rsidRDefault="00C4261F" w:rsidP="00C4261F">
      <w:pPr>
        <w:tabs>
          <w:tab w:val="left" w:pos="567"/>
        </w:tabs>
        <w:spacing w:after="0" w:line="360" w:lineRule="auto"/>
        <w:jc w:val="both"/>
        <w:rPr>
          <w:rFonts w:ascii="Arial" w:hAnsi="Arial" w:cs="Arial"/>
          <w:color w:val="000000" w:themeColor="text1"/>
          <w:sz w:val="24"/>
          <w:szCs w:val="24"/>
          <w:lang w:eastAsia="en-ZA"/>
        </w:rPr>
      </w:pPr>
      <w:r>
        <w:rPr>
          <w:rFonts w:ascii="Arial" w:hAnsi="Arial" w:cs="Arial"/>
          <w:color w:val="000000" w:themeColor="text1"/>
          <w:sz w:val="24"/>
          <w:szCs w:val="24"/>
          <w:lang w:eastAsia="en-ZA"/>
        </w:rPr>
        <w:t>e)</w:t>
      </w:r>
      <w:r>
        <w:rPr>
          <w:rFonts w:ascii="Arial" w:hAnsi="Arial" w:cs="Arial"/>
          <w:color w:val="000000" w:themeColor="text1"/>
          <w:sz w:val="24"/>
          <w:szCs w:val="24"/>
          <w:lang w:eastAsia="en-ZA"/>
        </w:rPr>
        <w:tab/>
      </w:r>
      <w:r w:rsidR="00477C14" w:rsidRPr="00C4261F">
        <w:rPr>
          <w:rFonts w:ascii="Arial" w:hAnsi="Arial" w:cs="Arial"/>
          <w:color w:val="000000" w:themeColor="text1"/>
          <w:sz w:val="24"/>
          <w:szCs w:val="24"/>
          <w:lang w:eastAsia="en-ZA"/>
        </w:rPr>
        <w:t xml:space="preserve">in respect of the rails, aluminum doors, geyser, cornices and </w:t>
      </w:r>
      <w:r w:rsidR="0073392C" w:rsidRPr="00C4261F">
        <w:rPr>
          <w:rFonts w:ascii="Arial" w:hAnsi="Arial" w:cs="Arial"/>
          <w:color w:val="000000" w:themeColor="text1"/>
          <w:sz w:val="24"/>
          <w:szCs w:val="24"/>
          <w:lang w:eastAsia="en-ZA"/>
        </w:rPr>
        <w:t>skirting,</w:t>
      </w:r>
      <w:r w:rsidR="00477C14" w:rsidRPr="00C4261F">
        <w:rPr>
          <w:rFonts w:ascii="Arial" w:hAnsi="Arial" w:cs="Arial"/>
          <w:color w:val="000000" w:themeColor="text1"/>
          <w:sz w:val="24"/>
          <w:szCs w:val="24"/>
          <w:lang w:eastAsia="en-ZA"/>
        </w:rPr>
        <w:t xml:space="preserve"> he bought materials and paid for </w:t>
      </w:r>
      <w:proofErr w:type="spellStart"/>
      <w:r w:rsidR="0073392C" w:rsidRPr="00C4261F">
        <w:rPr>
          <w:rFonts w:ascii="Arial" w:hAnsi="Arial" w:cs="Arial"/>
          <w:color w:val="000000" w:themeColor="text1"/>
          <w:sz w:val="24"/>
          <w:szCs w:val="24"/>
          <w:lang w:eastAsia="en-ZA"/>
        </w:rPr>
        <w:t>labour</w:t>
      </w:r>
      <w:proofErr w:type="spellEnd"/>
      <w:r w:rsidR="0073392C" w:rsidRPr="00C4261F">
        <w:rPr>
          <w:rFonts w:ascii="Arial" w:hAnsi="Arial" w:cs="Arial"/>
          <w:color w:val="000000" w:themeColor="text1"/>
          <w:sz w:val="24"/>
          <w:szCs w:val="24"/>
          <w:lang w:eastAsia="en-ZA"/>
        </w:rPr>
        <w:t xml:space="preserve"> cost in the amount of N$</w:t>
      </w:r>
      <w:r w:rsidR="00477C14" w:rsidRPr="00C4261F">
        <w:rPr>
          <w:rFonts w:ascii="Arial" w:hAnsi="Arial" w:cs="Arial"/>
          <w:color w:val="000000" w:themeColor="text1"/>
          <w:sz w:val="24"/>
          <w:szCs w:val="24"/>
          <w:lang w:eastAsia="en-ZA"/>
        </w:rPr>
        <w:t>1</w:t>
      </w:r>
      <w:r w:rsidR="0073392C" w:rsidRPr="00C4261F">
        <w:rPr>
          <w:rFonts w:ascii="Arial" w:hAnsi="Arial" w:cs="Arial"/>
          <w:color w:val="000000" w:themeColor="text1"/>
          <w:sz w:val="24"/>
          <w:szCs w:val="24"/>
          <w:lang w:eastAsia="en-ZA"/>
        </w:rPr>
        <w:t>74 078,</w:t>
      </w:r>
      <w:proofErr w:type="gramStart"/>
      <w:r w:rsidR="00B93E87" w:rsidRPr="00C4261F">
        <w:rPr>
          <w:rFonts w:ascii="Arial" w:hAnsi="Arial" w:cs="Arial"/>
          <w:color w:val="000000" w:themeColor="text1"/>
          <w:sz w:val="24"/>
          <w:szCs w:val="24"/>
          <w:lang w:eastAsia="en-ZA"/>
        </w:rPr>
        <w:t>63;</w:t>
      </w:r>
      <w:proofErr w:type="gramEnd"/>
      <w:r w:rsidR="00B93E87" w:rsidRPr="00C4261F">
        <w:rPr>
          <w:rFonts w:ascii="Arial" w:hAnsi="Arial" w:cs="Arial"/>
          <w:color w:val="000000" w:themeColor="text1"/>
          <w:sz w:val="24"/>
          <w:szCs w:val="24"/>
          <w:lang w:eastAsia="en-ZA"/>
        </w:rPr>
        <w:t xml:space="preserve"> </w:t>
      </w:r>
    </w:p>
    <w:p w14:paraId="31AFA0CD" w14:textId="77777777" w:rsidR="00091B9E" w:rsidRDefault="00091B9E" w:rsidP="000F5B23">
      <w:pPr>
        <w:pStyle w:val="ListParagraph"/>
        <w:tabs>
          <w:tab w:val="left" w:pos="567"/>
        </w:tabs>
        <w:spacing w:after="0" w:line="360" w:lineRule="auto"/>
        <w:ind w:left="0"/>
        <w:jc w:val="both"/>
        <w:rPr>
          <w:rFonts w:ascii="Arial" w:hAnsi="Arial" w:cs="Arial"/>
          <w:color w:val="000000" w:themeColor="text1"/>
          <w:sz w:val="24"/>
          <w:szCs w:val="24"/>
          <w:lang w:eastAsia="en-ZA"/>
        </w:rPr>
      </w:pPr>
    </w:p>
    <w:p w14:paraId="39B8AB1F" w14:textId="7889D3E4" w:rsidR="00091B9E" w:rsidRPr="00C4261F" w:rsidRDefault="00C4261F" w:rsidP="00C4261F">
      <w:pPr>
        <w:tabs>
          <w:tab w:val="left" w:pos="567"/>
        </w:tabs>
        <w:spacing w:after="0" w:line="360" w:lineRule="auto"/>
        <w:jc w:val="both"/>
        <w:rPr>
          <w:rFonts w:ascii="Arial" w:hAnsi="Arial" w:cs="Arial"/>
          <w:color w:val="000000" w:themeColor="text1"/>
          <w:sz w:val="24"/>
          <w:szCs w:val="24"/>
          <w:lang w:eastAsia="en-ZA"/>
        </w:rPr>
      </w:pPr>
      <w:r>
        <w:rPr>
          <w:rFonts w:ascii="Arial" w:hAnsi="Arial" w:cs="Arial"/>
          <w:color w:val="000000" w:themeColor="text1"/>
          <w:sz w:val="24"/>
          <w:szCs w:val="24"/>
          <w:lang w:eastAsia="en-ZA"/>
        </w:rPr>
        <w:t>f)</w:t>
      </w:r>
      <w:r>
        <w:rPr>
          <w:rFonts w:ascii="Arial" w:hAnsi="Arial" w:cs="Arial"/>
          <w:color w:val="000000" w:themeColor="text1"/>
          <w:sz w:val="24"/>
          <w:szCs w:val="24"/>
          <w:lang w:eastAsia="en-ZA"/>
        </w:rPr>
        <w:tab/>
      </w:r>
      <w:r w:rsidR="00B93E87" w:rsidRPr="00C4261F">
        <w:rPr>
          <w:rFonts w:ascii="Arial" w:hAnsi="Arial" w:cs="Arial"/>
          <w:color w:val="000000" w:themeColor="text1"/>
          <w:sz w:val="24"/>
          <w:szCs w:val="24"/>
          <w:lang w:eastAsia="en-ZA"/>
        </w:rPr>
        <w:t>in respect of wooden doors and keys</w:t>
      </w:r>
      <w:r w:rsidR="0073392C" w:rsidRPr="00C4261F">
        <w:rPr>
          <w:rFonts w:ascii="Arial" w:hAnsi="Arial" w:cs="Arial"/>
          <w:color w:val="000000" w:themeColor="text1"/>
          <w:sz w:val="24"/>
          <w:szCs w:val="24"/>
          <w:lang w:eastAsia="en-ZA"/>
        </w:rPr>
        <w:t>,</w:t>
      </w:r>
      <w:r w:rsidR="00B93E87" w:rsidRPr="00C4261F">
        <w:rPr>
          <w:rFonts w:ascii="Arial" w:hAnsi="Arial" w:cs="Arial"/>
          <w:color w:val="000000" w:themeColor="text1"/>
          <w:sz w:val="24"/>
          <w:szCs w:val="24"/>
          <w:lang w:eastAsia="en-ZA"/>
        </w:rPr>
        <w:t xml:space="preserve"> he bought materials and paid for </w:t>
      </w:r>
      <w:proofErr w:type="spellStart"/>
      <w:r w:rsidR="0073392C" w:rsidRPr="00C4261F">
        <w:rPr>
          <w:rFonts w:ascii="Arial" w:hAnsi="Arial" w:cs="Arial"/>
          <w:color w:val="000000" w:themeColor="text1"/>
          <w:sz w:val="24"/>
          <w:szCs w:val="24"/>
          <w:lang w:eastAsia="en-ZA"/>
        </w:rPr>
        <w:t>labour</w:t>
      </w:r>
      <w:proofErr w:type="spellEnd"/>
      <w:r w:rsidR="0073392C" w:rsidRPr="00C4261F">
        <w:rPr>
          <w:rFonts w:ascii="Arial" w:hAnsi="Arial" w:cs="Arial"/>
          <w:color w:val="000000" w:themeColor="text1"/>
          <w:sz w:val="24"/>
          <w:szCs w:val="24"/>
          <w:lang w:eastAsia="en-ZA"/>
        </w:rPr>
        <w:t xml:space="preserve"> cost in the amount of N$31 741,</w:t>
      </w:r>
      <w:proofErr w:type="gramStart"/>
      <w:r w:rsidR="00B93E87" w:rsidRPr="00C4261F">
        <w:rPr>
          <w:rFonts w:ascii="Arial" w:hAnsi="Arial" w:cs="Arial"/>
          <w:color w:val="000000" w:themeColor="text1"/>
          <w:sz w:val="24"/>
          <w:szCs w:val="24"/>
          <w:lang w:eastAsia="en-ZA"/>
        </w:rPr>
        <w:t>50;</w:t>
      </w:r>
      <w:proofErr w:type="gramEnd"/>
    </w:p>
    <w:p w14:paraId="7C898525" w14:textId="77777777" w:rsidR="00091B9E" w:rsidRDefault="00091B9E" w:rsidP="000F5B23">
      <w:pPr>
        <w:pStyle w:val="ListParagraph"/>
        <w:tabs>
          <w:tab w:val="left" w:pos="567"/>
        </w:tabs>
        <w:spacing w:after="0" w:line="360" w:lineRule="auto"/>
        <w:ind w:left="0"/>
        <w:jc w:val="both"/>
        <w:rPr>
          <w:rFonts w:ascii="Arial" w:hAnsi="Arial" w:cs="Arial"/>
          <w:color w:val="000000" w:themeColor="text1"/>
          <w:sz w:val="24"/>
          <w:szCs w:val="24"/>
          <w:lang w:eastAsia="en-ZA"/>
        </w:rPr>
      </w:pPr>
    </w:p>
    <w:p w14:paraId="42C5E82F" w14:textId="729EF5D7" w:rsidR="00091B9E" w:rsidRPr="00C4261F" w:rsidRDefault="00C4261F" w:rsidP="00C4261F">
      <w:pPr>
        <w:tabs>
          <w:tab w:val="left" w:pos="567"/>
        </w:tabs>
        <w:spacing w:after="0" w:line="360" w:lineRule="auto"/>
        <w:jc w:val="both"/>
        <w:rPr>
          <w:rFonts w:ascii="Arial" w:hAnsi="Arial" w:cs="Arial"/>
          <w:color w:val="000000" w:themeColor="text1"/>
          <w:sz w:val="24"/>
          <w:szCs w:val="24"/>
          <w:lang w:eastAsia="en-ZA"/>
        </w:rPr>
      </w:pPr>
      <w:r>
        <w:rPr>
          <w:rFonts w:ascii="Arial" w:hAnsi="Arial" w:cs="Arial"/>
          <w:color w:val="000000" w:themeColor="text1"/>
          <w:sz w:val="24"/>
          <w:szCs w:val="24"/>
          <w:lang w:eastAsia="en-ZA"/>
        </w:rPr>
        <w:t>g)</w:t>
      </w:r>
      <w:r>
        <w:rPr>
          <w:rFonts w:ascii="Arial" w:hAnsi="Arial" w:cs="Arial"/>
          <w:color w:val="000000" w:themeColor="text1"/>
          <w:sz w:val="24"/>
          <w:szCs w:val="24"/>
          <w:lang w:eastAsia="en-ZA"/>
        </w:rPr>
        <w:tab/>
      </w:r>
      <w:r w:rsidR="00B93E87" w:rsidRPr="00C4261F">
        <w:rPr>
          <w:rFonts w:ascii="Arial" w:hAnsi="Arial" w:cs="Arial"/>
          <w:color w:val="000000" w:themeColor="text1"/>
          <w:sz w:val="24"/>
          <w:szCs w:val="24"/>
          <w:lang w:eastAsia="en-ZA"/>
        </w:rPr>
        <w:t>in respect of kitchen and cupboards</w:t>
      </w:r>
      <w:r w:rsidR="0073392C" w:rsidRPr="00C4261F">
        <w:rPr>
          <w:rFonts w:ascii="Arial" w:hAnsi="Arial" w:cs="Arial"/>
          <w:color w:val="000000" w:themeColor="text1"/>
          <w:sz w:val="24"/>
          <w:szCs w:val="24"/>
          <w:lang w:eastAsia="en-ZA"/>
        </w:rPr>
        <w:t>,</w:t>
      </w:r>
      <w:r w:rsidR="00B93E87" w:rsidRPr="00C4261F">
        <w:rPr>
          <w:rFonts w:ascii="Arial" w:hAnsi="Arial" w:cs="Arial"/>
          <w:color w:val="000000" w:themeColor="text1"/>
          <w:sz w:val="24"/>
          <w:szCs w:val="24"/>
          <w:lang w:eastAsia="en-ZA"/>
        </w:rPr>
        <w:t xml:space="preserve"> he bought materials and paid for </w:t>
      </w:r>
      <w:proofErr w:type="spellStart"/>
      <w:r w:rsidR="0073392C" w:rsidRPr="00C4261F">
        <w:rPr>
          <w:rFonts w:ascii="Arial" w:hAnsi="Arial" w:cs="Arial"/>
          <w:color w:val="000000" w:themeColor="text1"/>
          <w:sz w:val="24"/>
          <w:szCs w:val="24"/>
          <w:lang w:eastAsia="en-ZA"/>
        </w:rPr>
        <w:t>labour</w:t>
      </w:r>
      <w:proofErr w:type="spellEnd"/>
      <w:r w:rsidR="0073392C" w:rsidRPr="00C4261F">
        <w:rPr>
          <w:rFonts w:ascii="Arial" w:hAnsi="Arial" w:cs="Arial"/>
          <w:color w:val="000000" w:themeColor="text1"/>
          <w:sz w:val="24"/>
          <w:szCs w:val="24"/>
          <w:lang w:eastAsia="en-ZA"/>
        </w:rPr>
        <w:t xml:space="preserve"> cost in the amount of N$95 323,</w:t>
      </w:r>
      <w:proofErr w:type="gramStart"/>
      <w:r w:rsidR="00B93E87" w:rsidRPr="00C4261F">
        <w:rPr>
          <w:rFonts w:ascii="Arial" w:hAnsi="Arial" w:cs="Arial"/>
          <w:color w:val="000000" w:themeColor="text1"/>
          <w:sz w:val="24"/>
          <w:szCs w:val="24"/>
          <w:lang w:eastAsia="en-ZA"/>
        </w:rPr>
        <w:t>73;</w:t>
      </w:r>
      <w:proofErr w:type="gramEnd"/>
    </w:p>
    <w:p w14:paraId="3D6923C6" w14:textId="77777777" w:rsidR="00091B9E" w:rsidRDefault="00091B9E" w:rsidP="000F5B23">
      <w:pPr>
        <w:pStyle w:val="ListParagraph"/>
        <w:tabs>
          <w:tab w:val="left" w:pos="567"/>
        </w:tabs>
        <w:spacing w:after="0" w:line="360" w:lineRule="auto"/>
        <w:ind w:left="0"/>
        <w:jc w:val="both"/>
        <w:rPr>
          <w:rFonts w:ascii="Arial" w:hAnsi="Arial" w:cs="Arial"/>
          <w:color w:val="000000" w:themeColor="text1"/>
          <w:sz w:val="24"/>
          <w:szCs w:val="24"/>
          <w:lang w:eastAsia="en-ZA"/>
        </w:rPr>
      </w:pPr>
    </w:p>
    <w:p w14:paraId="058E2E76" w14:textId="1C1FB443" w:rsidR="00091B9E" w:rsidRPr="00C4261F" w:rsidRDefault="00C4261F" w:rsidP="00C4261F">
      <w:pPr>
        <w:tabs>
          <w:tab w:val="left" w:pos="567"/>
        </w:tabs>
        <w:spacing w:after="0" w:line="360" w:lineRule="auto"/>
        <w:jc w:val="both"/>
        <w:rPr>
          <w:rFonts w:ascii="Arial" w:hAnsi="Arial" w:cs="Arial"/>
          <w:color w:val="000000" w:themeColor="text1"/>
          <w:sz w:val="24"/>
          <w:szCs w:val="24"/>
          <w:lang w:eastAsia="en-ZA"/>
        </w:rPr>
      </w:pPr>
      <w:r>
        <w:rPr>
          <w:rFonts w:ascii="Arial" w:hAnsi="Arial" w:cs="Arial"/>
          <w:color w:val="000000" w:themeColor="text1"/>
          <w:sz w:val="24"/>
          <w:szCs w:val="24"/>
          <w:lang w:eastAsia="en-ZA"/>
        </w:rPr>
        <w:t>h)</w:t>
      </w:r>
      <w:r>
        <w:rPr>
          <w:rFonts w:ascii="Arial" w:hAnsi="Arial" w:cs="Arial"/>
          <w:color w:val="000000" w:themeColor="text1"/>
          <w:sz w:val="24"/>
          <w:szCs w:val="24"/>
          <w:lang w:eastAsia="en-ZA"/>
        </w:rPr>
        <w:tab/>
      </w:r>
      <w:r w:rsidR="00B93E87" w:rsidRPr="00C4261F">
        <w:rPr>
          <w:rFonts w:ascii="Arial" w:hAnsi="Arial" w:cs="Arial"/>
          <w:color w:val="000000" w:themeColor="text1"/>
          <w:sz w:val="24"/>
          <w:szCs w:val="24"/>
          <w:lang w:eastAsia="en-ZA"/>
        </w:rPr>
        <w:t>in respect of the garage door and gate</w:t>
      </w:r>
      <w:r w:rsidR="0073392C" w:rsidRPr="00C4261F">
        <w:rPr>
          <w:rFonts w:ascii="Arial" w:hAnsi="Arial" w:cs="Arial"/>
          <w:color w:val="000000" w:themeColor="text1"/>
          <w:sz w:val="24"/>
          <w:szCs w:val="24"/>
          <w:lang w:eastAsia="en-ZA"/>
        </w:rPr>
        <w:t>,</w:t>
      </w:r>
      <w:r w:rsidR="00B93E87" w:rsidRPr="00C4261F">
        <w:rPr>
          <w:rFonts w:ascii="Arial" w:hAnsi="Arial" w:cs="Arial"/>
          <w:color w:val="000000" w:themeColor="text1"/>
          <w:sz w:val="24"/>
          <w:szCs w:val="24"/>
          <w:lang w:eastAsia="en-ZA"/>
        </w:rPr>
        <w:t xml:space="preserve"> he bought materials and paid for </w:t>
      </w:r>
      <w:proofErr w:type="spellStart"/>
      <w:r w:rsidR="0073392C" w:rsidRPr="00C4261F">
        <w:rPr>
          <w:rFonts w:ascii="Arial" w:hAnsi="Arial" w:cs="Arial"/>
          <w:color w:val="000000" w:themeColor="text1"/>
          <w:sz w:val="24"/>
          <w:szCs w:val="24"/>
          <w:lang w:eastAsia="en-ZA"/>
        </w:rPr>
        <w:t>labour</w:t>
      </w:r>
      <w:proofErr w:type="spellEnd"/>
      <w:r w:rsidR="0073392C" w:rsidRPr="00C4261F">
        <w:rPr>
          <w:rFonts w:ascii="Arial" w:hAnsi="Arial" w:cs="Arial"/>
          <w:color w:val="000000" w:themeColor="text1"/>
          <w:sz w:val="24"/>
          <w:szCs w:val="24"/>
          <w:lang w:eastAsia="en-ZA"/>
        </w:rPr>
        <w:t xml:space="preserve"> cost in the amount of N$</w:t>
      </w:r>
      <w:proofErr w:type="gramStart"/>
      <w:r w:rsidR="00B93E87" w:rsidRPr="00C4261F">
        <w:rPr>
          <w:rFonts w:ascii="Arial" w:hAnsi="Arial" w:cs="Arial"/>
          <w:color w:val="000000" w:themeColor="text1"/>
          <w:sz w:val="24"/>
          <w:szCs w:val="24"/>
          <w:lang w:eastAsia="en-ZA"/>
        </w:rPr>
        <w:t>52 500;</w:t>
      </w:r>
      <w:proofErr w:type="gramEnd"/>
    </w:p>
    <w:p w14:paraId="3A991BF1" w14:textId="77777777" w:rsidR="00091B9E" w:rsidRDefault="00091B9E" w:rsidP="000F5B23">
      <w:pPr>
        <w:pStyle w:val="ListParagraph"/>
        <w:tabs>
          <w:tab w:val="left" w:pos="567"/>
        </w:tabs>
        <w:spacing w:after="0" w:line="360" w:lineRule="auto"/>
        <w:ind w:left="0"/>
        <w:jc w:val="both"/>
        <w:rPr>
          <w:rFonts w:ascii="Arial" w:hAnsi="Arial" w:cs="Arial"/>
          <w:color w:val="000000" w:themeColor="text1"/>
          <w:sz w:val="24"/>
          <w:szCs w:val="24"/>
          <w:lang w:eastAsia="en-ZA"/>
        </w:rPr>
      </w:pPr>
    </w:p>
    <w:p w14:paraId="1ED1B36F" w14:textId="27D78A92" w:rsidR="00091B9E" w:rsidRPr="00C4261F" w:rsidRDefault="00C4261F" w:rsidP="00C4261F">
      <w:pPr>
        <w:tabs>
          <w:tab w:val="left" w:pos="567"/>
        </w:tabs>
        <w:spacing w:after="0" w:line="360" w:lineRule="auto"/>
        <w:jc w:val="both"/>
        <w:rPr>
          <w:rFonts w:ascii="Arial" w:hAnsi="Arial" w:cs="Arial"/>
          <w:color w:val="000000" w:themeColor="text1"/>
          <w:sz w:val="24"/>
          <w:szCs w:val="24"/>
          <w:lang w:eastAsia="en-ZA"/>
        </w:rPr>
      </w:pPr>
      <w:proofErr w:type="spellStart"/>
      <w:r>
        <w:rPr>
          <w:rFonts w:ascii="Arial" w:hAnsi="Arial" w:cs="Arial"/>
          <w:color w:val="000000" w:themeColor="text1"/>
          <w:sz w:val="24"/>
          <w:szCs w:val="24"/>
          <w:lang w:eastAsia="en-ZA"/>
        </w:rPr>
        <w:t>i</w:t>
      </w:r>
      <w:proofErr w:type="spellEnd"/>
      <w:r>
        <w:rPr>
          <w:rFonts w:ascii="Arial" w:hAnsi="Arial" w:cs="Arial"/>
          <w:color w:val="000000" w:themeColor="text1"/>
          <w:sz w:val="24"/>
          <w:szCs w:val="24"/>
          <w:lang w:eastAsia="en-ZA"/>
        </w:rPr>
        <w:t>)</w:t>
      </w:r>
      <w:r>
        <w:rPr>
          <w:rFonts w:ascii="Arial" w:hAnsi="Arial" w:cs="Arial"/>
          <w:color w:val="000000" w:themeColor="text1"/>
          <w:sz w:val="24"/>
          <w:szCs w:val="24"/>
          <w:lang w:eastAsia="en-ZA"/>
        </w:rPr>
        <w:tab/>
      </w:r>
      <w:r w:rsidR="00B93E87" w:rsidRPr="00C4261F">
        <w:rPr>
          <w:rFonts w:ascii="Arial" w:hAnsi="Arial" w:cs="Arial"/>
          <w:color w:val="000000" w:themeColor="text1"/>
          <w:sz w:val="24"/>
          <w:szCs w:val="24"/>
          <w:lang w:eastAsia="en-ZA"/>
        </w:rPr>
        <w:t>in respect of the relaying of the interlocks</w:t>
      </w:r>
      <w:r w:rsidR="0073392C" w:rsidRPr="00C4261F">
        <w:rPr>
          <w:rFonts w:ascii="Arial" w:hAnsi="Arial" w:cs="Arial"/>
          <w:color w:val="000000" w:themeColor="text1"/>
          <w:sz w:val="24"/>
          <w:szCs w:val="24"/>
          <w:lang w:eastAsia="en-ZA"/>
        </w:rPr>
        <w:t>, he</w:t>
      </w:r>
      <w:r w:rsidR="00B93E87" w:rsidRPr="00C4261F">
        <w:rPr>
          <w:rFonts w:ascii="Arial" w:hAnsi="Arial" w:cs="Arial"/>
          <w:color w:val="000000" w:themeColor="text1"/>
          <w:sz w:val="24"/>
          <w:szCs w:val="24"/>
          <w:lang w:eastAsia="en-ZA"/>
        </w:rPr>
        <w:t xml:space="preserve"> bought interlocks and paid for </w:t>
      </w:r>
      <w:proofErr w:type="spellStart"/>
      <w:r w:rsidR="0073392C" w:rsidRPr="00C4261F">
        <w:rPr>
          <w:rFonts w:ascii="Arial" w:hAnsi="Arial" w:cs="Arial"/>
          <w:color w:val="000000" w:themeColor="text1"/>
          <w:sz w:val="24"/>
          <w:szCs w:val="24"/>
          <w:lang w:eastAsia="en-ZA"/>
        </w:rPr>
        <w:t>labour</w:t>
      </w:r>
      <w:proofErr w:type="spellEnd"/>
      <w:r w:rsidR="0073392C" w:rsidRPr="00C4261F">
        <w:rPr>
          <w:rFonts w:ascii="Arial" w:hAnsi="Arial" w:cs="Arial"/>
          <w:color w:val="000000" w:themeColor="text1"/>
          <w:sz w:val="24"/>
          <w:szCs w:val="24"/>
          <w:lang w:eastAsia="en-ZA"/>
        </w:rPr>
        <w:t xml:space="preserve"> cost in the amount of N$</w:t>
      </w:r>
      <w:proofErr w:type="gramStart"/>
      <w:r w:rsidR="00B93E87" w:rsidRPr="00C4261F">
        <w:rPr>
          <w:rFonts w:ascii="Arial" w:hAnsi="Arial" w:cs="Arial"/>
          <w:color w:val="000000" w:themeColor="text1"/>
          <w:sz w:val="24"/>
          <w:szCs w:val="24"/>
          <w:lang w:eastAsia="en-ZA"/>
        </w:rPr>
        <w:t>11 150;</w:t>
      </w:r>
      <w:proofErr w:type="gramEnd"/>
    </w:p>
    <w:p w14:paraId="6DDD7CB8" w14:textId="3641AB78" w:rsidR="00091B9E" w:rsidRPr="00C4261F" w:rsidRDefault="00C4261F" w:rsidP="00C4261F">
      <w:pPr>
        <w:tabs>
          <w:tab w:val="left" w:pos="567"/>
        </w:tabs>
        <w:spacing w:after="0" w:line="360" w:lineRule="auto"/>
        <w:jc w:val="both"/>
        <w:rPr>
          <w:rFonts w:ascii="Arial" w:hAnsi="Arial" w:cs="Arial"/>
          <w:color w:val="000000" w:themeColor="text1"/>
          <w:sz w:val="24"/>
          <w:szCs w:val="24"/>
          <w:lang w:eastAsia="en-ZA"/>
        </w:rPr>
      </w:pPr>
      <w:r>
        <w:rPr>
          <w:rFonts w:ascii="Arial" w:hAnsi="Arial" w:cs="Arial"/>
          <w:color w:val="000000" w:themeColor="text1"/>
          <w:sz w:val="24"/>
          <w:szCs w:val="24"/>
          <w:lang w:eastAsia="en-ZA"/>
        </w:rPr>
        <w:lastRenderedPageBreak/>
        <w:t>j)</w:t>
      </w:r>
      <w:r>
        <w:rPr>
          <w:rFonts w:ascii="Arial" w:hAnsi="Arial" w:cs="Arial"/>
          <w:color w:val="000000" w:themeColor="text1"/>
          <w:sz w:val="24"/>
          <w:szCs w:val="24"/>
          <w:lang w:eastAsia="en-ZA"/>
        </w:rPr>
        <w:tab/>
      </w:r>
      <w:r w:rsidR="00B93E87" w:rsidRPr="00C4261F">
        <w:rPr>
          <w:rFonts w:ascii="Arial" w:hAnsi="Arial" w:cs="Arial"/>
          <w:color w:val="000000" w:themeColor="text1"/>
          <w:sz w:val="24"/>
          <w:szCs w:val="24"/>
          <w:lang w:eastAsia="en-ZA"/>
        </w:rPr>
        <w:t>in respect of burglar for windows</w:t>
      </w:r>
      <w:r w:rsidR="00504093" w:rsidRPr="00C4261F">
        <w:rPr>
          <w:rFonts w:ascii="Arial" w:hAnsi="Arial" w:cs="Arial"/>
          <w:color w:val="000000" w:themeColor="text1"/>
          <w:sz w:val="24"/>
          <w:szCs w:val="24"/>
          <w:lang w:eastAsia="en-ZA"/>
        </w:rPr>
        <w:t>,</w:t>
      </w:r>
      <w:r w:rsidR="00B93E87" w:rsidRPr="00C4261F">
        <w:rPr>
          <w:rFonts w:ascii="Arial" w:hAnsi="Arial" w:cs="Arial"/>
          <w:color w:val="000000" w:themeColor="text1"/>
          <w:sz w:val="24"/>
          <w:szCs w:val="24"/>
          <w:lang w:eastAsia="en-ZA"/>
        </w:rPr>
        <w:t xml:space="preserve"> he bought materials and paid for </w:t>
      </w:r>
      <w:proofErr w:type="spellStart"/>
      <w:r w:rsidR="00504093" w:rsidRPr="00C4261F">
        <w:rPr>
          <w:rFonts w:ascii="Arial" w:hAnsi="Arial" w:cs="Arial"/>
          <w:color w:val="000000" w:themeColor="text1"/>
          <w:sz w:val="24"/>
          <w:szCs w:val="24"/>
          <w:lang w:eastAsia="en-ZA"/>
        </w:rPr>
        <w:t>labour</w:t>
      </w:r>
      <w:proofErr w:type="spellEnd"/>
      <w:r w:rsidR="00504093" w:rsidRPr="00C4261F">
        <w:rPr>
          <w:rFonts w:ascii="Arial" w:hAnsi="Arial" w:cs="Arial"/>
          <w:color w:val="000000" w:themeColor="text1"/>
          <w:sz w:val="24"/>
          <w:szCs w:val="24"/>
          <w:lang w:eastAsia="en-ZA"/>
        </w:rPr>
        <w:t xml:space="preserve"> cost in the amount of N$</w:t>
      </w:r>
      <w:r w:rsidR="00B93E87" w:rsidRPr="00C4261F">
        <w:rPr>
          <w:rFonts w:ascii="Arial" w:hAnsi="Arial" w:cs="Arial"/>
          <w:color w:val="000000" w:themeColor="text1"/>
          <w:sz w:val="24"/>
          <w:szCs w:val="24"/>
          <w:lang w:eastAsia="en-ZA"/>
        </w:rPr>
        <w:t>31 800; and</w:t>
      </w:r>
    </w:p>
    <w:p w14:paraId="65067F0D" w14:textId="77777777" w:rsidR="00091B9E" w:rsidRDefault="00091B9E" w:rsidP="000F5B23">
      <w:pPr>
        <w:pStyle w:val="ListParagraph"/>
        <w:tabs>
          <w:tab w:val="left" w:pos="567"/>
        </w:tabs>
        <w:spacing w:after="0" w:line="360" w:lineRule="auto"/>
        <w:ind w:left="0"/>
        <w:jc w:val="both"/>
        <w:rPr>
          <w:rFonts w:ascii="Arial" w:hAnsi="Arial" w:cs="Arial"/>
          <w:color w:val="000000" w:themeColor="text1"/>
          <w:sz w:val="24"/>
          <w:szCs w:val="24"/>
          <w:lang w:eastAsia="en-ZA"/>
        </w:rPr>
      </w:pPr>
    </w:p>
    <w:p w14:paraId="4544F841" w14:textId="4EA398CE" w:rsidR="00B93E87" w:rsidRPr="00C4261F" w:rsidRDefault="00C4261F" w:rsidP="00C4261F">
      <w:pPr>
        <w:tabs>
          <w:tab w:val="left" w:pos="567"/>
        </w:tabs>
        <w:spacing w:after="0" w:line="360" w:lineRule="auto"/>
        <w:jc w:val="both"/>
        <w:rPr>
          <w:rFonts w:ascii="Arial" w:hAnsi="Arial" w:cs="Arial"/>
          <w:color w:val="000000" w:themeColor="text1"/>
          <w:sz w:val="24"/>
          <w:szCs w:val="24"/>
          <w:lang w:eastAsia="en-ZA"/>
        </w:rPr>
      </w:pPr>
      <w:r w:rsidRPr="00091B9E">
        <w:rPr>
          <w:rFonts w:ascii="Arial" w:hAnsi="Arial" w:cs="Arial"/>
          <w:color w:val="000000" w:themeColor="text1"/>
          <w:sz w:val="24"/>
          <w:szCs w:val="24"/>
          <w:lang w:eastAsia="en-ZA"/>
        </w:rPr>
        <w:t>k)</w:t>
      </w:r>
      <w:r w:rsidRPr="00091B9E">
        <w:rPr>
          <w:rFonts w:ascii="Arial" w:hAnsi="Arial" w:cs="Arial"/>
          <w:color w:val="000000" w:themeColor="text1"/>
          <w:sz w:val="24"/>
          <w:szCs w:val="24"/>
          <w:lang w:eastAsia="en-ZA"/>
        </w:rPr>
        <w:tab/>
      </w:r>
      <w:r w:rsidR="00B93E87" w:rsidRPr="00C4261F">
        <w:rPr>
          <w:rFonts w:ascii="Arial" w:hAnsi="Arial" w:cs="Arial"/>
          <w:color w:val="000000" w:themeColor="text1"/>
          <w:sz w:val="24"/>
          <w:szCs w:val="24"/>
          <w:lang w:eastAsia="en-ZA"/>
        </w:rPr>
        <w:t>in respect of the disposal of ruble and cleaning the site</w:t>
      </w:r>
      <w:r w:rsidR="00504093" w:rsidRPr="00C4261F">
        <w:rPr>
          <w:rFonts w:ascii="Arial" w:hAnsi="Arial" w:cs="Arial"/>
          <w:color w:val="000000" w:themeColor="text1"/>
          <w:sz w:val="24"/>
          <w:szCs w:val="24"/>
          <w:lang w:eastAsia="en-ZA"/>
        </w:rPr>
        <w:t>,</w:t>
      </w:r>
      <w:r w:rsidR="00B93E87" w:rsidRPr="00C4261F">
        <w:rPr>
          <w:rFonts w:ascii="Arial" w:hAnsi="Arial" w:cs="Arial"/>
          <w:color w:val="000000" w:themeColor="text1"/>
          <w:sz w:val="24"/>
          <w:szCs w:val="24"/>
          <w:lang w:eastAsia="en-ZA"/>
        </w:rPr>
        <w:t xml:space="preserve"> he incurred costs in the amount of </w:t>
      </w:r>
      <w:r w:rsidR="006768F4" w:rsidRPr="00C4261F">
        <w:rPr>
          <w:rFonts w:ascii="Arial" w:hAnsi="Arial" w:cs="Arial"/>
          <w:color w:val="000000" w:themeColor="text1"/>
          <w:sz w:val="24"/>
          <w:szCs w:val="24"/>
          <w:lang w:eastAsia="en-ZA"/>
        </w:rPr>
        <w:t>N$</w:t>
      </w:r>
      <w:r w:rsidR="00B93E87" w:rsidRPr="00C4261F">
        <w:rPr>
          <w:rFonts w:ascii="Arial" w:hAnsi="Arial" w:cs="Arial"/>
          <w:color w:val="000000" w:themeColor="text1"/>
          <w:sz w:val="24"/>
          <w:szCs w:val="24"/>
          <w:lang w:eastAsia="en-ZA"/>
        </w:rPr>
        <w:t>20 500.</w:t>
      </w:r>
    </w:p>
    <w:p w14:paraId="01F4A9FD" w14:textId="77777777" w:rsidR="00477C14" w:rsidRPr="00F90065" w:rsidRDefault="00477C14" w:rsidP="000F5B23">
      <w:pPr>
        <w:pStyle w:val="ListParagraph"/>
        <w:tabs>
          <w:tab w:val="left" w:pos="567"/>
        </w:tabs>
        <w:spacing w:after="0" w:line="360" w:lineRule="auto"/>
        <w:ind w:left="0"/>
        <w:jc w:val="both"/>
        <w:rPr>
          <w:rStyle w:val="normalchar1"/>
          <w:rFonts w:ascii="Arial" w:hAnsi="Arial" w:cs="Arial"/>
          <w:color w:val="000000" w:themeColor="text1"/>
          <w:sz w:val="24"/>
          <w:szCs w:val="24"/>
        </w:rPr>
      </w:pPr>
    </w:p>
    <w:p w14:paraId="2229F041" w14:textId="77777777" w:rsidR="006E506D" w:rsidRPr="00F90065" w:rsidRDefault="00472C34" w:rsidP="00BB3FDA">
      <w:pPr>
        <w:tabs>
          <w:tab w:val="left" w:pos="851"/>
        </w:tabs>
        <w:spacing w:after="0" w:line="360" w:lineRule="auto"/>
        <w:jc w:val="both"/>
        <w:rPr>
          <w:rStyle w:val="normalchar1"/>
          <w:rFonts w:ascii="Arial" w:hAnsi="Arial" w:cs="Arial"/>
          <w:color w:val="000000" w:themeColor="text1"/>
          <w:sz w:val="24"/>
          <w:szCs w:val="24"/>
        </w:rPr>
      </w:pPr>
      <w:r w:rsidRPr="00F90065">
        <w:rPr>
          <w:rStyle w:val="normalchar1"/>
          <w:rFonts w:ascii="Arial" w:hAnsi="Arial" w:cs="Arial"/>
          <w:color w:val="000000" w:themeColor="text1"/>
          <w:sz w:val="24"/>
          <w:szCs w:val="24"/>
        </w:rPr>
        <w:t>[</w:t>
      </w:r>
      <w:r w:rsidR="00E324F2">
        <w:rPr>
          <w:rStyle w:val="normalchar1"/>
          <w:rFonts w:ascii="Arial" w:hAnsi="Arial" w:cs="Arial"/>
          <w:color w:val="000000" w:themeColor="text1"/>
          <w:sz w:val="24"/>
          <w:szCs w:val="24"/>
        </w:rPr>
        <w:t>103</w:t>
      </w:r>
      <w:r w:rsidRPr="00F90065">
        <w:rPr>
          <w:rStyle w:val="normalchar1"/>
          <w:rFonts w:ascii="Arial" w:hAnsi="Arial" w:cs="Arial"/>
          <w:color w:val="000000" w:themeColor="text1"/>
          <w:sz w:val="24"/>
          <w:szCs w:val="24"/>
        </w:rPr>
        <w:t>]</w:t>
      </w:r>
      <w:r w:rsidRPr="00F90065">
        <w:rPr>
          <w:rStyle w:val="normalchar1"/>
          <w:rFonts w:ascii="Arial" w:hAnsi="Arial" w:cs="Arial"/>
          <w:color w:val="000000" w:themeColor="text1"/>
          <w:sz w:val="24"/>
          <w:szCs w:val="24"/>
        </w:rPr>
        <w:tab/>
        <w:t xml:space="preserve">The </w:t>
      </w:r>
      <w:r w:rsidR="00B93E87" w:rsidRPr="00F90065">
        <w:rPr>
          <w:rStyle w:val="normalchar1"/>
          <w:rFonts w:ascii="Arial" w:hAnsi="Arial" w:cs="Arial"/>
          <w:color w:val="000000" w:themeColor="text1"/>
          <w:sz w:val="24"/>
          <w:szCs w:val="24"/>
        </w:rPr>
        <w:t>amounts that I have se</w:t>
      </w:r>
      <w:r w:rsidR="00540665">
        <w:rPr>
          <w:rStyle w:val="normalchar1"/>
          <w:rFonts w:ascii="Arial" w:hAnsi="Arial" w:cs="Arial"/>
          <w:color w:val="000000" w:themeColor="text1"/>
          <w:sz w:val="24"/>
          <w:szCs w:val="24"/>
        </w:rPr>
        <w:t>t out in the preceding para</w:t>
      </w:r>
      <w:r w:rsidR="00B93E87" w:rsidRPr="00F90065">
        <w:rPr>
          <w:rStyle w:val="normalchar1"/>
          <w:rFonts w:ascii="Arial" w:hAnsi="Arial" w:cs="Arial"/>
          <w:color w:val="000000" w:themeColor="text1"/>
          <w:sz w:val="24"/>
          <w:szCs w:val="24"/>
        </w:rPr>
        <w:t xml:space="preserve"> come to a total </w:t>
      </w:r>
      <w:r w:rsidR="00442478" w:rsidRPr="00F90065">
        <w:rPr>
          <w:rStyle w:val="normalchar1"/>
          <w:rFonts w:ascii="Arial" w:hAnsi="Arial" w:cs="Arial"/>
          <w:color w:val="000000" w:themeColor="text1"/>
          <w:sz w:val="24"/>
          <w:szCs w:val="24"/>
        </w:rPr>
        <w:t xml:space="preserve">amount </w:t>
      </w:r>
      <w:r w:rsidR="00B93E87" w:rsidRPr="00F90065">
        <w:rPr>
          <w:rStyle w:val="normalchar1"/>
          <w:rFonts w:ascii="Arial" w:hAnsi="Arial" w:cs="Arial"/>
          <w:color w:val="000000" w:themeColor="text1"/>
          <w:sz w:val="24"/>
          <w:szCs w:val="24"/>
        </w:rPr>
        <w:t>of N$667</w:t>
      </w:r>
      <w:r w:rsidR="007525F5">
        <w:rPr>
          <w:rStyle w:val="normalchar1"/>
          <w:rFonts w:ascii="Arial" w:hAnsi="Arial" w:cs="Arial"/>
          <w:color w:val="000000" w:themeColor="text1"/>
          <w:sz w:val="24"/>
          <w:szCs w:val="24"/>
        </w:rPr>
        <w:t xml:space="preserve"> 558,</w:t>
      </w:r>
      <w:r w:rsidR="00442478" w:rsidRPr="00F90065">
        <w:rPr>
          <w:rStyle w:val="normalchar1"/>
          <w:rFonts w:ascii="Arial" w:hAnsi="Arial" w:cs="Arial"/>
          <w:color w:val="000000" w:themeColor="text1"/>
          <w:sz w:val="24"/>
          <w:szCs w:val="24"/>
        </w:rPr>
        <w:t>62. I have earlier in this judgment indicated that the majority</w:t>
      </w:r>
      <w:r w:rsidR="00540665">
        <w:rPr>
          <w:rStyle w:val="normalchar1"/>
          <w:rFonts w:ascii="Arial" w:hAnsi="Arial" w:cs="Arial"/>
          <w:color w:val="000000" w:themeColor="text1"/>
          <w:sz w:val="24"/>
          <w:szCs w:val="24"/>
        </w:rPr>
        <w:t>,</w:t>
      </w:r>
      <w:r w:rsidR="00442478" w:rsidRPr="00F90065">
        <w:rPr>
          <w:rStyle w:val="normalchar1"/>
          <w:rFonts w:ascii="Arial" w:hAnsi="Arial" w:cs="Arial"/>
          <w:color w:val="000000" w:themeColor="text1"/>
          <w:sz w:val="24"/>
          <w:szCs w:val="24"/>
        </w:rPr>
        <w:t xml:space="preserve"> if not all receipts in respect of the material which the defendant testified that he bought</w:t>
      </w:r>
      <w:r w:rsidR="00540665">
        <w:rPr>
          <w:rStyle w:val="normalchar1"/>
          <w:rFonts w:ascii="Arial" w:hAnsi="Arial" w:cs="Arial"/>
          <w:color w:val="000000" w:themeColor="text1"/>
          <w:sz w:val="24"/>
          <w:szCs w:val="24"/>
        </w:rPr>
        <w:t>,</w:t>
      </w:r>
      <w:r w:rsidR="00442478" w:rsidRPr="00F90065">
        <w:rPr>
          <w:rStyle w:val="normalchar1"/>
          <w:rFonts w:ascii="Arial" w:hAnsi="Arial" w:cs="Arial"/>
          <w:color w:val="000000" w:themeColor="text1"/>
          <w:sz w:val="24"/>
          <w:szCs w:val="24"/>
        </w:rPr>
        <w:t xml:space="preserve"> were made out to an entity known as Royal Taste of Africa Hotel and Restaurant. The defendant testified that that name is the trading name for the guest house that he was constructing. I</w:t>
      </w:r>
      <w:r w:rsidR="006E506D" w:rsidRPr="00F90065">
        <w:rPr>
          <w:rStyle w:val="normalchar1"/>
          <w:rFonts w:ascii="Arial" w:hAnsi="Arial" w:cs="Arial"/>
          <w:color w:val="000000" w:themeColor="text1"/>
          <w:sz w:val="24"/>
          <w:szCs w:val="24"/>
        </w:rPr>
        <w:t xml:space="preserve">, </w:t>
      </w:r>
      <w:r w:rsidR="00442478" w:rsidRPr="00F90065">
        <w:rPr>
          <w:rStyle w:val="normalchar1"/>
          <w:rFonts w:ascii="Arial" w:hAnsi="Arial" w:cs="Arial"/>
          <w:color w:val="000000" w:themeColor="text1"/>
          <w:sz w:val="24"/>
          <w:szCs w:val="24"/>
        </w:rPr>
        <w:t>however</w:t>
      </w:r>
      <w:r w:rsidR="006E506D" w:rsidRPr="00F90065">
        <w:rPr>
          <w:rStyle w:val="normalchar1"/>
          <w:rFonts w:ascii="Arial" w:hAnsi="Arial" w:cs="Arial"/>
          <w:color w:val="000000" w:themeColor="text1"/>
          <w:sz w:val="24"/>
          <w:szCs w:val="24"/>
        </w:rPr>
        <w:t>,</w:t>
      </w:r>
      <w:r w:rsidR="00442478" w:rsidRPr="00F90065">
        <w:rPr>
          <w:rStyle w:val="normalchar1"/>
          <w:rFonts w:ascii="Arial" w:hAnsi="Arial" w:cs="Arial"/>
          <w:color w:val="000000" w:themeColor="text1"/>
          <w:sz w:val="24"/>
          <w:szCs w:val="24"/>
        </w:rPr>
        <w:t xml:space="preserve"> agree wit</w:t>
      </w:r>
      <w:r w:rsidR="00F21628">
        <w:rPr>
          <w:rStyle w:val="normalchar1"/>
          <w:rFonts w:ascii="Arial" w:hAnsi="Arial" w:cs="Arial"/>
          <w:color w:val="000000" w:themeColor="text1"/>
          <w:sz w:val="24"/>
          <w:szCs w:val="24"/>
        </w:rPr>
        <w:t xml:space="preserve">h </w:t>
      </w:r>
      <w:proofErr w:type="spellStart"/>
      <w:r w:rsidR="00F21628">
        <w:rPr>
          <w:rStyle w:val="normalchar1"/>
          <w:rFonts w:ascii="Arial" w:hAnsi="Arial" w:cs="Arial"/>
          <w:color w:val="000000" w:themeColor="text1"/>
          <w:sz w:val="24"/>
          <w:szCs w:val="24"/>
        </w:rPr>
        <w:t>Mr</w:t>
      </w:r>
      <w:proofErr w:type="spellEnd"/>
      <w:r w:rsidR="00F21628">
        <w:rPr>
          <w:rStyle w:val="normalchar1"/>
          <w:rFonts w:ascii="Arial" w:hAnsi="Arial" w:cs="Arial"/>
          <w:color w:val="000000" w:themeColor="text1"/>
          <w:sz w:val="24"/>
          <w:szCs w:val="24"/>
        </w:rPr>
        <w:t xml:space="preserve"> </w:t>
      </w:r>
      <w:proofErr w:type="spellStart"/>
      <w:r w:rsidR="00F21628">
        <w:rPr>
          <w:rStyle w:val="normalchar1"/>
          <w:rFonts w:ascii="Arial" w:hAnsi="Arial" w:cs="Arial"/>
          <w:color w:val="000000" w:themeColor="text1"/>
          <w:sz w:val="24"/>
          <w:szCs w:val="24"/>
        </w:rPr>
        <w:t>Montzinger</w:t>
      </w:r>
      <w:proofErr w:type="spellEnd"/>
      <w:r w:rsidR="00F21628">
        <w:rPr>
          <w:rStyle w:val="normalchar1"/>
          <w:rFonts w:ascii="Arial" w:hAnsi="Arial" w:cs="Arial"/>
          <w:color w:val="000000" w:themeColor="text1"/>
          <w:sz w:val="24"/>
          <w:szCs w:val="24"/>
        </w:rPr>
        <w:t xml:space="preserve"> who argued that</w:t>
      </w:r>
      <w:r w:rsidR="00540665">
        <w:rPr>
          <w:rStyle w:val="normalchar1"/>
          <w:rFonts w:ascii="Arial" w:hAnsi="Arial" w:cs="Arial"/>
          <w:color w:val="000000" w:themeColor="text1"/>
          <w:sz w:val="24"/>
          <w:szCs w:val="24"/>
        </w:rPr>
        <w:t xml:space="preserve"> </w:t>
      </w:r>
      <w:r w:rsidR="00442478" w:rsidRPr="00F90065">
        <w:rPr>
          <w:rStyle w:val="normalchar1"/>
          <w:rFonts w:ascii="Arial" w:hAnsi="Arial" w:cs="Arial"/>
          <w:color w:val="000000" w:themeColor="text1"/>
          <w:sz w:val="24"/>
          <w:szCs w:val="24"/>
        </w:rPr>
        <w:t>the defendant instituted these proceedings in his personal name</w:t>
      </w:r>
      <w:r w:rsidR="006E506D" w:rsidRPr="00F90065">
        <w:rPr>
          <w:rStyle w:val="normalchar1"/>
          <w:rFonts w:ascii="Arial" w:hAnsi="Arial" w:cs="Arial"/>
          <w:color w:val="000000" w:themeColor="text1"/>
          <w:sz w:val="24"/>
          <w:szCs w:val="24"/>
        </w:rPr>
        <w:t>,</w:t>
      </w:r>
      <w:r w:rsidR="00442478" w:rsidRPr="00F90065">
        <w:rPr>
          <w:rStyle w:val="normalchar1"/>
          <w:rFonts w:ascii="Arial" w:hAnsi="Arial" w:cs="Arial"/>
          <w:color w:val="000000" w:themeColor="text1"/>
          <w:sz w:val="24"/>
          <w:szCs w:val="24"/>
        </w:rPr>
        <w:t xml:space="preserve"> and he and Royal </w:t>
      </w:r>
      <w:r w:rsidR="006E506D" w:rsidRPr="00F90065">
        <w:rPr>
          <w:rStyle w:val="normalchar1"/>
          <w:rFonts w:ascii="Arial" w:hAnsi="Arial" w:cs="Arial"/>
          <w:color w:val="000000" w:themeColor="text1"/>
          <w:sz w:val="24"/>
          <w:szCs w:val="24"/>
        </w:rPr>
        <w:t>Taste</w:t>
      </w:r>
      <w:r w:rsidR="00442478" w:rsidRPr="00F90065">
        <w:rPr>
          <w:rStyle w:val="normalchar1"/>
          <w:rFonts w:ascii="Arial" w:hAnsi="Arial" w:cs="Arial"/>
          <w:color w:val="000000" w:themeColor="text1"/>
          <w:sz w:val="24"/>
          <w:szCs w:val="24"/>
        </w:rPr>
        <w:t xml:space="preserve"> of Africa Hotel and R</w:t>
      </w:r>
      <w:r w:rsidR="006E506D" w:rsidRPr="00F90065">
        <w:rPr>
          <w:rStyle w:val="normalchar1"/>
          <w:rFonts w:ascii="Arial" w:hAnsi="Arial" w:cs="Arial"/>
          <w:color w:val="000000" w:themeColor="text1"/>
          <w:sz w:val="24"/>
          <w:szCs w:val="24"/>
        </w:rPr>
        <w:t>estaurant are two separate legal persons. Since Royal Taste of Africa Hotel and Restaurant is</w:t>
      </w:r>
      <w:r w:rsidR="00540665">
        <w:rPr>
          <w:rStyle w:val="normalchar1"/>
          <w:rFonts w:ascii="Arial" w:hAnsi="Arial" w:cs="Arial"/>
          <w:color w:val="000000" w:themeColor="text1"/>
          <w:sz w:val="24"/>
          <w:szCs w:val="24"/>
        </w:rPr>
        <w:t xml:space="preserve"> not a </w:t>
      </w:r>
      <w:r w:rsidR="006E506D" w:rsidRPr="00F90065">
        <w:rPr>
          <w:rStyle w:val="normalchar1"/>
          <w:rFonts w:ascii="Arial" w:hAnsi="Arial" w:cs="Arial"/>
          <w:color w:val="000000" w:themeColor="text1"/>
          <w:sz w:val="24"/>
          <w:szCs w:val="24"/>
        </w:rPr>
        <w:t>party to these proceedings</w:t>
      </w:r>
      <w:r w:rsidR="00540665">
        <w:rPr>
          <w:rStyle w:val="normalchar1"/>
          <w:rFonts w:ascii="Arial" w:hAnsi="Arial" w:cs="Arial"/>
          <w:color w:val="000000" w:themeColor="text1"/>
          <w:sz w:val="24"/>
          <w:szCs w:val="24"/>
        </w:rPr>
        <w:t>,</w:t>
      </w:r>
      <w:r w:rsidR="006E506D" w:rsidRPr="00F90065">
        <w:rPr>
          <w:rStyle w:val="normalchar1"/>
          <w:rFonts w:ascii="Arial" w:hAnsi="Arial" w:cs="Arial"/>
          <w:color w:val="000000" w:themeColor="text1"/>
          <w:sz w:val="24"/>
          <w:szCs w:val="24"/>
        </w:rPr>
        <w:t xml:space="preserve"> the defendant cannot claim the expenses paid for by that entity.</w:t>
      </w:r>
    </w:p>
    <w:p w14:paraId="3DF2C0F0" w14:textId="77777777" w:rsidR="006E506D" w:rsidRPr="00F90065" w:rsidRDefault="006E506D" w:rsidP="00BB3FDA">
      <w:pPr>
        <w:tabs>
          <w:tab w:val="left" w:pos="851"/>
        </w:tabs>
        <w:spacing w:after="0" w:line="360" w:lineRule="auto"/>
        <w:jc w:val="both"/>
        <w:rPr>
          <w:rStyle w:val="normalchar1"/>
          <w:rFonts w:ascii="Arial" w:hAnsi="Arial" w:cs="Arial"/>
          <w:color w:val="000000" w:themeColor="text1"/>
          <w:sz w:val="24"/>
          <w:szCs w:val="24"/>
        </w:rPr>
      </w:pPr>
    </w:p>
    <w:p w14:paraId="24E08112" w14:textId="77777777" w:rsidR="00F676F3" w:rsidRPr="00F90065" w:rsidRDefault="00E324F2" w:rsidP="00BB3FDA">
      <w:pPr>
        <w:tabs>
          <w:tab w:val="left" w:pos="851"/>
        </w:tabs>
        <w:spacing w:after="0" w:line="360" w:lineRule="auto"/>
        <w:jc w:val="both"/>
        <w:rPr>
          <w:rStyle w:val="normalchar1"/>
          <w:rFonts w:ascii="Arial" w:hAnsi="Arial" w:cs="Arial"/>
          <w:color w:val="000000" w:themeColor="text1"/>
          <w:sz w:val="24"/>
          <w:szCs w:val="24"/>
        </w:rPr>
      </w:pPr>
      <w:r>
        <w:rPr>
          <w:rStyle w:val="normalchar1"/>
          <w:rFonts w:ascii="Arial" w:hAnsi="Arial" w:cs="Arial"/>
          <w:color w:val="000000" w:themeColor="text1"/>
          <w:sz w:val="24"/>
          <w:szCs w:val="24"/>
        </w:rPr>
        <w:t>[104</w:t>
      </w:r>
      <w:r w:rsidR="006E506D" w:rsidRPr="00F90065">
        <w:rPr>
          <w:rStyle w:val="normalchar1"/>
          <w:rFonts w:ascii="Arial" w:hAnsi="Arial" w:cs="Arial"/>
          <w:color w:val="000000" w:themeColor="text1"/>
          <w:sz w:val="24"/>
          <w:szCs w:val="24"/>
        </w:rPr>
        <w:t>]</w:t>
      </w:r>
      <w:r w:rsidR="006E506D" w:rsidRPr="00F90065">
        <w:rPr>
          <w:rStyle w:val="normalchar1"/>
          <w:rFonts w:ascii="Arial" w:hAnsi="Arial" w:cs="Arial"/>
          <w:color w:val="000000" w:themeColor="text1"/>
          <w:sz w:val="24"/>
          <w:szCs w:val="24"/>
        </w:rPr>
        <w:tab/>
        <w:t>In addition to the fact that Royal Taste of Africa Hotel and Restaurant and the defendant are two distinct legal persons, I find that the costs which the defendant expended on the material to complete the building are not losses that he suffered because he retains</w:t>
      </w:r>
      <w:r w:rsidR="004602B2">
        <w:rPr>
          <w:rStyle w:val="normalchar1"/>
          <w:rFonts w:ascii="Arial" w:hAnsi="Arial" w:cs="Arial"/>
          <w:color w:val="000000" w:themeColor="text1"/>
          <w:sz w:val="24"/>
          <w:szCs w:val="24"/>
        </w:rPr>
        <w:t xml:space="preserve"> the building which is an asset</w:t>
      </w:r>
      <w:r w:rsidR="006E506D" w:rsidRPr="00F90065">
        <w:rPr>
          <w:rStyle w:val="normalchar1"/>
          <w:rFonts w:ascii="Arial" w:hAnsi="Arial" w:cs="Arial"/>
          <w:color w:val="000000" w:themeColor="text1"/>
          <w:sz w:val="24"/>
          <w:szCs w:val="24"/>
        </w:rPr>
        <w:t xml:space="preserve"> to him. It</w:t>
      </w:r>
      <w:r w:rsidR="004602B2">
        <w:rPr>
          <w:rStyle w:val="normalchar1"/>
          <w:rFonts w:ascii="Arial" w:hAnsi="Arial" w:cs="Arial"/>
          <w:color w:val="000000" w:themeColor="text1"/>
          <w:sz w:val="24"/>
          <w:szCs w:val="24"/>
        </w:rPr>
        <w:t>,</w:t>
      </w:r>
      <w:r w:rsidR="006E506D" w:rsidRPr="00F90065">
        <w:rPr>
          <w:rStyle w:val="normalchar1"/>
          <w:rFonts w:ascii="Arial" w:hAnsi="Arial" w:cs="Arial"/>
          <w:color w:val="000000" w:themeColor="text1"/>
          <w:sz w:val="24"/>
          <w:szCs w:val="24"/>
        </w:rPr>
        <w:t xml:space="preserve"> therefore</w:t>
      </w:r>
      <w:r w:rsidR="004602B2">
        <w:rPr>
          <w:rStyle w:val="normalchar1"/>
          <w:rFonts w:ascii="Arial" w:hAnsi="Arial" w:cs="Arial"/>
          <w:color w:val="000000" w:themeColor="text1"/>
          <w:sz w:val="24"/>
          <w:szCs w:val="24"/>
        </w:rPr>
        <w:t>,</w:t>
      </w:r>
      <w:r w:rsidR="006E506D" w:rsidRPr="00F90065">
        <w:rPr>
          <w:rStyle w:val="normalchar1"/>
          <w:rFonts w:ascii="Arial" w:hAnsi="Arial" w:cs="Arial"/>
          <w:color w:val="000000" w:themeColor="text1"/>
          <w:sz w:val="24"/>
          <w:szCs w:val="24"/>
        </w:rPr>
        <w:t xml:space="preserve"> follows that the only costs which the defendant is entitled to are the </w:t>
      </w:r>
      <w:proofErr w:type="spellStart"/>
      <w:r w:rsidR="006E506D" w:rsidRPr="00F90065">
        <w:rPr>
          <w:rStyle w:val="normalchar1"/>
          <w:rFonts w:ascii="Arial" w:hAnsi="Arial" w:cs="Arial"/>
          <w:color w:val="000000" w:themeColor="text1"/>
          <w:sz w:val="24"/>
          <w:szCs w:val="24"/>
        </w:rPr>
        <w:t>labour</w:t>
      </w:r>
      <w:proofErr w:type="spellEnd"/>
      <w:r w:rsidR="006E506D" w:rsidRPr="00F90065">
        <w:rPr>
          <w:rStyle w:val="normalchar1"/>
          <w:rFonts w:ascii="Arial" w:hAnsi="Arial" w:cs="Arial"/>
          <w:color w:val="000000" w:themeColor="text1"/>
          <w:sz w:val="24"/>
          <w:szCs w:val="24"/>
        </w:rPr>
        <w:t xml:space="preserve"> costs </w:t>
      </w:r>
      <w:r w:rsidR="00F676F3" w:rsidRPr="00F90065">
        <w:rPr>
          <w:rStyle w:val="normalchar1"/>
          <w:rFonts w:ascii="Arial" w:hAnsi="Arial" w:cs="Arial"/>
          <w:color w:val="000000" w:themeColor="text1"/>
          <w:sz w:val="24"/>
          <w:szCs w:val="24"/>
        </w:rPr>
        <w:t xml:space="preserve">he </w:t>
      </w:r>
      <w:r w:rsidR="006E506D" w:rsidRPr="00F90065">
        <w:rPr>
          <w:rStyle w:val="normalchar1"/>
          <w:rFonts w:ascii="Arial" w:hAnsi="Arial" w:cs="Arial"/>
          <w:color w:val="000000" w:themeColor="text1"/>
          <w:sz w:val="24"/>
          <w:szCs w:val="24"/>
        </w:rPr>
        <w:t xml:space="preserve">expended to rectify the defects </w:t>
      </w:r>
      <w:r w:rsidR="00F676F3" w:rsidRPr="00F90065">
        <w:rPr>
          <w:rStyle w:val="normalchar1"/>
          <w:rFonts w:ascii="Arial" w:hAnsi="Arial" w:cs="Arial"/>
          <w:color w:val="000000" w:themeColor="text1"/>
          <w:sz w:val="24"/>
          <w:szCs w:val="24"/>
        </w:rPr>
        <w:t>in the building and to complete the building.</w:t>
      </w:r>
    </w:p>
    <w:p w14:paraId="53C446C3" w14:textId="77777777" w:rsidR="00F676F3" w:rsidRPr="00F90065" w:rsidRDefault="00F676F3" w:rsidP="00BB3FDA">
      <w:pPr>
        <w:tabs>
          <w:tab w:val="left" w:pos="851"/>
        </w:tabs>
        <w:spacing w:after="0" w:line="360" w:lineRule="auto"/>
        <w:jc w:val="both"/>
        <w:rPr>
          <w:rStyle w:val="normalchar1"/>
          <w:rFonts w:ascii="Arial" w:hAnsi="Arial" w:cs="Arial"/>
          <w:color w:val="000000" w:themeColor="text1"/>
          <w:sz w:val="24"/>
          <w:szCs w:val="24"/>
        </w:rPr>
      </w:pPr>
    </w:p>
    <w:p w14:paraId="2BDB7BA9" w14:textId="77777777" w:rsidR="004602B2" w:rsidRDefault="00E324F2" w:rsidP="00BB3FDA">
      <w:pPr>
        <w:tabs>
          <w:tab w:val="left" w:pos="851"/>
        </w:tabs>
        <w:spacing w:after="0" w:line="360" w:lineRule="auto"/>
        <w:jc w:val="both"/>
        <w:rPr>
          <w:rStyle w:val="normalchar1"/>
          <w:rFonts w:ascii="Arial" w:hAnsi="Arial" w:cs="Arial"/>
          <w:color w:val="000000" w:themeColor="text1"/>
          <w:sz w:val="24"/>
          <w:szCs w:val="24"/>
        </w:rPr>
      </w:pPr>
      <w:r>
        <w:rPr>
          <w:rStyle w:val="normalchar1"/>
          <w:rFonts w:ascii="Arial" w:hAnsi="Arial" w:cs="Arial"/>
          <w:color w:val="000000" w:themeColor="text1"/>
          <w:sz w:val="24"/>
          <w:szCs w:val="24"/>
        </w:rPr>
        <w:t>[105</w:t>
      </w:r>
      <w:r w:rsidR="00F676F3" w:rsidRPr="00F90065">
        <w:rPr>
          <w:rStyle w:val="normalchar1"/>
          <w:rFonts w:ascii="Arial" w:hAnsi="Arial" w:cs="Arial"/>
          <w:color w:val="000000" w:themeColor="text1"/>
          <w:sz w:val="24"/>
          <w:szCs w:val="24"/>
        </w:rPr>
        <w:t>]</w:t>
      </w:r>
      <w:r w:rsidR="00F676F3" w:rsidRPr="00F90065">
        <w:rPr>
          <w:rStyle w:val="normalchar1"/>
          <w:rFonts w:ascii="Arial" w:hAnsi="Arial" w:cs="Arial"/>
          <w:color w:val="000000" w:themeColor="text1"/>
          <w:sz w:val="24"/>
          <w:szCs w:val="24"/>
        </w:rPr>
        <w:tab/>
        <w:t xml:space="preserve">The </w:t>
      </w:r>
      <w:proofErr w:type="spellStart"/>
      <w:r w:rsidR="00F676F3" w:rsidRPr="00F90065">
        <w:rPr>
          <w:rStyle w:val="normalchar1"/>
          <w:rFonts w:ascii="Arial" w:hAnsi="Arial" w:cs="Arial"/>
          <w:color w:val="000000" w:themeColor="text1"/>
          <w:sz w:val="24"/>
          <w:szCs w:val="24"/>
        </w:rPr>
        <w:t>labour</w:t>
      </w:r>
      <w:proofErr w:type="spellEnd"/>
      <w:r w:rsidR="00F676F3" w:rsidRPr="00F90065">
        <w:rPr>
          <w:rStyle w:val="normalchar1"/>
          <w:rFonts w:ascii="Arial" w:hAnsi="Arial" w:cs="Arial"/>
          <w:color w:val="000000" w:themeColor="text1"/>
          <w:sz w:val="24"/>
          <w:szCs w:val="24"/>
        </w:rPr>
        <w:t xml:space="preserve"> costs which the defendant incurred are:</w:t>
      </w:r>
    </w:p>
    <w:p w14:paraId="1E23CD8D" w14:textId="77777777" w:rsidR="000972C2" w:rsidRDefault="000972C2" w:rsidP="00BB3FDA">
      <w:pPr>
        <w:tabs>
          <w:tab w:val="left" w:pos="851"/>
        </w:tabs>
        <w:spacing w:after="0" w:line="360" w:lineRule="auto"/>
        <w:jc w:val="both"/>
        <w:rPr>
          <w:rStyle w:val="normalchar1"/>
          <w:rFonts w:ascii="Arial" w:hAnsi="Arial" w:cs="Arial"/>
          <w:color w:val="000000" w:themeColor="text1"/>
          <w:sz w:val="24"/>
          <w:szCs w:val="24"/>
        </w:rPr>
      </w:pPr>
    </w:p>
    <w:p w14:paraId="5E9154D1" w14:textId="1D877472" w:rsidR="00F21628" w:rsidRPr="00C4261F" w:rsidRDefault="00C4261F" w:rsidP="00C4261F">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r>
      <w:r w:rsidR="00F676F3" w:rsidRPr="00C4261F">
        <w:rPr>
          <w:rFonts w:ascii="Arial" w:hAnsi="Arial" w:cs="Arial"/>
          <w:color w:val="000000" w:themeColor="text1"/>
          <w:sz w:val="24"/>
          <w:szCs w:val="24"/>
          <w:lang w:eastAsia="en-ZA"/>
        </w:rPr>
        <w:t>in respect of the electrical works</w:t>
      </w:r>
      <w:r w:rsidR="004602B2" w:rsidRPr="00C4261F">
        <w:rPr>
          <w:rFonts w:ascii="Arial" w:hAnsi="Arial" w:cs="Arial"/>
          <w:color w:val="000000" w:themeColor="text1"/>
          <w:sz w:val="24"/>
          <w:szCs w:val="24"/>
          <w:lang w:eastAsia="en-ZA"/>
        </w:rPr>
        <w:t>, the amount of N$</w:t>
      </w:r>
      <w:proofErr w:type="gramStart"/>
      <w:r w:rsidR="004602B2" w:rsidRPr="00C4261F">
        <w:rPr>
          <w:rFonts w:ascii="Arial" w:hAnsi="Arial" w:cs="Arial"/>
          <w:color w:val="000000" w:themeColor="text1"/>
          <w:sz w:val="24"/>
          <w:szCs w:val="24"/>
          <w:lang w:eastAsia="en-ZA"/>
        </w:rPr>
        <w:t>6375</w:t>
      </w:r>
      <w:r w:rsidR="00F676F3" w:rsidRPr="00C4261F">
        <w:rPr>
          <w:rFonts w:ascii="Arial" w:hAnsi="Arial" w:cs="Arial"/>
          <w:color w:val="000000" w:themeColor="text1"/>
          <w:sz w:val="24"/>
          <w:szCs w:val="24"/>
          <w:lang w:eastAsia="en-ZA"/>
        </w:rPr>
        <w:t>;</w:t>
      </w:r>
      <w:proofErr w:type="gramEnd"/>
    </w:p>
    <w:p w14:paraId="086FB16B" w14:textId="6ACED496" w:rsidR="00F21628" w:rsidRPr="00C4261F" w:rsidRDefault="00C4261F" w:rsidP="00C4261F">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r w:rsidR="00F676F3" w:rsidRPr="00C4261F">
        <w:rPr>
          <w:rFonts w:ascii="Arial" w:hAnsi="Arial" w:cs="Arial"/>
          <w:color w:val="000000" w:themeColor="text1"/>
          <w:sz w:val="24"/>
          <w:szCs w:val="24"/>
          <w:lang w:eastAsia="en-ZA"/>
        </w:rPr>
        <w:t>in respect of the plumbing work</w:t>
      </w:r>
      <w:r w:rsidR="004602B2" w:rsidRPr="00C4261F">
        <w:rPr>
          <w:rFonts w:ascii="Arial" w:hAnsi="Arial" w:cs="Arial"/>
          <w:color w:val="000000" w:themeColor="text1"/>
          <w:sz w:val="24"/>
          <w:szCs w:val="24"/>
          <w:lang w:eastAsia="en-ZA"/>
        </w:rPr>
        <w:t>, the amount of N$</w:t>
      </w:r>
      <w:proofErr w:type="gramStart"/>
      <w:r w:rsidR="004602B2" w:rsidRPr="00C4261F">
        <w:rPr>
          <w:rFonts w:ascii="Arial" w:hAnsi="Arial" w:cs="Arial"/>
          <w:color w:val="000000" w:themeColor="text1"/>
          <w:sz w:val="24"/>
          <w:szCs w:val="24"/>
          <w:lang w:eastAsia="en-ZA"/>
        </w:rPr>
        <w:t>18 760</w:t>
      </w:r>
      <w:r w:rsidR="00F676F3" w:rsidRPr="00C4261F">
        <w:rPr>
          <w:rFonts w:ascii="Arial" w:hAnsi="Arial" w:cs="Arial"/>
          <w:color w:val="000000" w:themeColor="text1"/>
          <w:sz w:val="24"/>
          <w:szCs w:val="24"/>
          <w:lang w:eastAsia="en-ZA"/>
        </w:rPr>
        <w:t>;</w:t>
      </w:r>
      <w:proofErr w:type="gramEnd"/>
    </w:p>
    <w:p w14:paraId="3FF60108" w14:textId="0A01D171" w:rsidR="00F21628" w:rsidRPr="00C4261F" w:rsidRDefault="00C4261F" w:rsidP="00C4261F">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c)</w:t>
      </w:r>
      <w:r>
        <w:rPr>
          <w:rFonts w:ascii="Arial" w:hAnsi="Arial" w:cs="Arial"/>
          <w:color w:val="000000" w:themeColor="text1"/>
          <w:sz w:val="24"/>
          <w:szCs w:val="24"/>
        </w:rPr>
        <w:tab/>
      </w:r>
      <w:r w:rsidR="00F676F3" w:rsidRPr="00C4261F">
        <w:rPr>
          <w:rFonts w:ascii="Arial" w:hAnsi="Arial" w:cs="Arial"/>
          <w:color w:val="000000" w:themeColor="text1"/>
          <w:sz w:val="24"/>
          <w:szCs w:val="24"/>
          <w:lang w:eastAsia="en-ZA"/>
        </w:rPr>
        <w:t>in respect of the tiling work</w:t>
      </w:r>
      <w:r w:rsidR="004602B2" w:rsidRPr="00C4261F">
        <w:rPr>
          <w:rFonts w:ascii="Arial" w:hAnsi="Arial" w:cs="Arial"/>
          <w:color w:val="000000" w:themeColor="text1"/>
          <w:sz w:val="24"/>
          <w:szCs w:val="24"/>
          <w:lang w:eastAsia="en-ZA"/>
        </w:rPr>
        <w:t>, in the amount of N$</w:t>
      </w:r>
      <w:proofErr w:type="gramStart"/>
      <w:r w:rsidR="004602B2" w:rsidRPr="00C4261F">
        <w:rPr>
          <w:rFonts w:ascii="Arial" w:hAnsi="Arial" w:cs="Arial"/>
          <w:color w:val="000000" w:themeColor="text1"/>
          <w:sz w:val="24"/>
          <w:szCs w:val="24"/>
          <w:lang w:eastAsia="en-ZA"/>
        </w:rPr>
        <w:t>6600</w:t>
      </w:r>
      <w:r w:rsidR="00F676F3" w:rsidRPr="00C4261F">
        <w:rPr>
          <w:rFonts w:ascii="Arial" w:hAnsi="Arial" w:cs="Arial"/>
          <w:color w:val="000000" w:themeColor="text1"/>
          <w:sz w:val="24"/>
          <w:szCs w:val="24"/>
          <w:lang w:eastAsia="en-ZA"/>
        </w:rPr>
        <w:t>;</w:t>
      </w:r>
      <w:proofErr w:type="gramEnd"/>
    </w:p>
    <w:p w14:paraId="5B925B5C" w14:textId="6A534E8D" w:rsidR="00F21628" w:rsidRPr="00C4261F" w:rsidRDefault="00C4261F" w:rsidP="00C4261F">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d)</w:t>
      </w:r>
      <w:r>
        <w:rPr>
          <w:rFonts w:ascii="Arial" w:hAnsi="Arial" w:cs="Arial"/>
          <w:color w:val="000000" w:themeColor="text1"/>
          <w:sz w:val="24"/>
          <w:szCs w:val="24"/>
        </w:rPr>
        <w:tab/>
      </w:r>
      <w:r w:rsidR="00F676F3" w:rsidRPr="00C4261F">
        <w:rPr>
          <w:rFonts w:ascii="Arial" w:hAnsi="Arial" w:cs="Arial"/>
          <w:color w:val="000000" w:themeColor="text1"/>
          <w:sz w:val="24"/>
          <w:szCs w:val="24"/>
          <w:lang w:eastAsia="en-ZA"/>
        </w:rPr>
        <w:t>in respect of the painting work</w:t>
      </w:r>
      <w:r w:rsidR="000972C2" w:rsidRPr="00C4261F">
        <w:rPr>
          <w:rFonts w:ascii="Arial" w:hAnsi="Arial" w:cs="Arial"/>
          <w:color w:val="000000" w:themeColor="text1"/>
          <w:sz w:val="24"/>
          <w:szCs w:val="24"/>
          <w:lang w:eastAsia="en-ZA"/>
        </w:rPr>
        <w:t>,</w:t>
      </w:r>
      <w:r w:rsidR="00F676F3" w:rsidRPr="00C4261F">
        <w:rPr>
          <w:rFonts w:ascii="Arial" w:hAnsi="Arial" w:cs="Arial"/>
          <w:color w:val="000000" w:themeColor="text1"/>
          <w:sz w:val="24"/>
          <w:szCs w:val="24"/>
          <w:lang w:eastAsia="en-ZA"/>
        </w:rPr>
        <w:t xml:space="preserve"> the amount of N$</w:t>
      </w:r>
      <w:proofErr w:type="gramStart"/>
      <w:r w:rsidR="000972C2" w:rsidRPr="00C4261F">
        <w:rPr>
          <w:rFonts w:ascii="Arial" w:hAnsi="Arial" w:cs="Arial"/>
          <w:color w:val="000000" w:themeColor="text1"/>
          <w:sz w:val="24"/>
          <w:szCs w:val="24"/>
          <w:lang w:eastAsia="en-ZA"/>
        </w:rPr>
        <w:t>8500</w:t>
      </w:r>
      <w:r w:rsidR="00F676F3" w:rsidRPr="00C4261F">
        <w:rPr>
          <w:rFonts w:ascii="Arial" w:hAnsi="Arial" w:cs="Arial"/>
          <w:color w:val="000000" w:themeColor="text1"/>
          <w:sz w:val="24"/>
          <w:szCs w:val="24"/>
          <w:lang w:eastAsia="en-ZA"/>
        </w:rPr>
        <w:t>;</w:t>
      </w:r>
      <w:proofErr w:type="gramEnd"/>
      <w:r w:rsidR="00F676F3" w:rsidRPr="00C4261F">
        <w:rPr>
          <w:rFonts w:ascii="Arial" w:hAnsi="Arial" w:cs="Arial"/>
          <w:color w:val="000000" w:themeColor="text1"/>
          <w:sz w:val="24"/>
          <w:szCs w:val="24"/>
          <w:lang w:eastAsia="en-ZA"/>
        </w:rPr>
        <w:t xml:space="preserve"> </w:t>
      </w:r>
    </w:p>
    <w:p w14:paraId="18C7AEE4" w14:textId="0AF105E4" w:rsidR="00F21628" w:rsidRPr="00C4261F" w:rsidRDefault="00C4261F" w:rsidP="00C4261F">
      <w:pPr>
        <w:tabs>
          <w:tab w:val="left" w:pos="709"/>
        </w:tabs>
        <w:spacing w:after="0" w:line="360"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t>e)</w:t>
      </w:r>
      <w:r>
        <w:rPr>
          <w:rFonts w:ascii="Arial" w:hAnsi="Arial" w:cs="Arial"/>
          <w:color w:val="000000" w:themeColor="text1"/>
          <w:sz w:val="24"/>
          <w:szCs w:val="24"/>
        </w:rPr>
        <w:tab/>
      </w:r>
      <w:r w:rsidR="00F676F3" w:rsidRPr="00C4261F">
        <w:rPr>
          <w:rFonts w:ascii="Arial" w:hAnsi="Arial" w:cs="Arial"/>
          <w:color w:val="000000" w:themeColor="text1"/>
          <w:sz w:val="24"/>
          <w:szCs w:val="24"/>
          <w:lang w:eastAsia="en-ZA"/>
        </w:rPr>
        <w:t>in respect of the rails, aluminum doors, geyser,</w:t>
      </w:r>
      <w:r w:rsidR="000972C2" w:rsidRPr="00C4261F">
        <w:rPr>
          <w:rFonts w:ascii="Arial" w:hAnsi="Arial" w:cs="Arial"/>
          <w:color w:val="000000" w:themeColor="text1"/>
          <w:sz w:val="24"/>
          <w:szCs w:val="24"/>
        </w:rPr>
        <w:t xml:space="preserve"> </w:t>
      </w:r>
      <w:r w:rsidR="00F676F3" w:rsidRPr="00C4261F">
        <w:rPr>
          <w:rFonts w:ascii="Arial" w:hAnsi="Arial" w:cs="Arial"/>
          <w:color w:val="000000" w:themeColor="text1"/>
          <w:sz w:val="24"/>
          <w:szCs w:val="24"/>
          <w:lang w:eastAsia="en-ZA"/>
        </w:rPr>
        <w:t xml:space="preserve">cornices and </w:t>
      </w:r>
      <w:r w:rsidR="000972C2" w:rsidRPr="00C4261F">
        <w:rPr>
          <w:rFonts w:ascii="Arial" w:hAnsi="Arial" w:cs="Arial"/>
          <w:color w:val="000000" w:themeColor="text1"/>
          <w:sz w:val="24"/>
          <w:szCs w:val="24"/>
          <w:lang w:eastAsia="en-ZA"/>
        </w:rPr>
        <w:t>skirting,</w:t>
      </w:r>
      <w:r w:rsidR="00F676F3" w:rsidRPr="00C4261F">
        <w:rPr>
          <w:rFonts w:ascii="Arial" w:hAnsi="Arial" w:cs="Arial"/>
          <w:color w:val="000000" w:themeColor="text1"/>
          <w:sz w:val="24"/>
          <w:szCs w:val="24"/>
          <w:lang w:eastAsia="en-ZA"/>
        </w:rPr>
        <w:t xml:space="preserve"> the amount of </w:t>
      </w:r>
      <w:r w:rsidR="000972C2" w:rsidRPr="00C4261F">
        <w:rPr>
          <w:rFonts w:ascii="Arial" w:hAnsi="Arial" w:cs="Arial"/>
          <w:color w:val="000000" w:themeColor="text1"/>
          <w:sz w:val="24"/>
          <w:szCs w:val="24"/>
          <w:lang w:eastAsia="en-ZA"/>
        </w:rPr>
        <w:t>N$</w:t>
      </w:r>
      <w:proofErr w:type="gramStart"/>
      <w:r w:rsidR="000972C2" w:rsidRPr="00C4261F">
        <w:rPr>
          <w:rFonts w:ascii="Arial" w:hAnsi="Arial" w:cs="Arial"/>
          <w:color w:val="000000" w:themeColor="text1"/>
          <w:sz w:val="24"/>
          <w:szCs w:val="24"/>
          <w:lang w:eastAsia="en-ZA"/>
        </w:rPr>
        <w:t>4500</w:t>
      </w:r>
      <w:r w:rsidR="002D44AF" w:rsidRPr="00C4261F">
        <w:rPr>
          <w:rFonts w:ascii="Arial" w:hAnsi="Arial" w:cs="Arial"/>
          <w:color w:val="000000" w:themeColor="text1"/>
          <w:sz w:val="24"/>
          <w:szCs w:val="24"/>
          <w:lang w:eastAsia="en-ZA"/>
        </w:rPr>
        <w:t>;</w:t>
      </w:r>
      <w:proofErr w:type="gramEnd"/>
    </w:p>
    <w:p w14:paraId="3F8D2BD5" w14:textId="1FC22820" w:rsidR="00F21628" w:rsidRPr="00C4261F" w:rsidRDefault="00C4261F" w:rsidP="00C4261F">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f)</w:t>
      </w:r>
      <w:r>
        <w:rPr>
          <w:rFonts w:ascii="Arial" w:hAnsi="Arial" w:cs="Arial"/>
          <w:color w:val="000000" w:themeColor="text1"/>
          <w:sz w:val="24"/>
          <w:szCs w:val="24"/>
        </w:rPr>
        <w:tab/>
      </w:r>
      <w:r w:rsidR="00F676F3" w:rsidRPr="00C4261F">
        <w:rPr>
          <w:rFonts w:ascii="Arial" w:hAnsi="Arial" w:cs="Arial"/>
          <w:color w:val="000000" w:themeColor="text1"/>
          <w:sz w:val="24"/>
          <w:szCs w:val="24"/>
          <w:lang w:eastAsia="en-ZA"/>
        </w:rPr>
        <w:t>in respect of wooden doors and keys</w:t>
      </w:r>
      <w:r w:rsidR="000972C2" w:rsidRPr="00C4261F">
        <w:rPr>
          <w:rFonts w:ascii="Arial" w:hAnsi="Arial" w:cs="Arial"/>
          <w:color w:val="000000" w:themeColor="text1"/>
          <w:sz w:val="24"/>
          <w:szCs w:val="24"/>
          <w:lang w:eastAsia="en-ZA"/>
        </w:rPr>
        <w:t>,</w:t>
      </w:r>
      <w:r w:rsidR="00F676F3" w:rsidRPr="00C4261F">
        <w:rPr>
          <w:rFonts w:ascii="Arial" w:hAnsi="Arial" w:cs="Arial"/>
          <w:color w:val="000000" w:themeColor="text1"/>
          <w:sz w:val="24"/>
          <w:szCs w:val="24"/>
          <w:lang w:eastAsia="en-ZA"/>
        </w:rPr>
        <w:t xml:space="preserve"> the amount of</w:t>
      </w:r>
      <w:r w:rsidR="000972C2" w:rsidRPr="00C4261F">
        <w:rPr>
          <w:rFonts w:ascii="Arial" w:hAnsi="Arial" w:cs="Arial"/>
          <w:color w:val="000000" w:themeColor="text1"/>
          <w:sz w:val="24"/>
          <w:szCs w:val="24"/>
          <w:lang w:eastAsia="en-ZA"/>
        </w:rPr>
        <w:t xml:space="preserve"> N$</w:t>
      </w:r>
      <w:proofErr w:type="gramStart"/>
      <w:r w:rsidR="000972C2" w:rsidRPr="00C4261F">
        <w:rPr>
          <w:rFonts w:ascii="Arial" w:hAnsi="Arial" w:cs="Arial"/>
          <w:color w:val="000000" w:themeColor="text1"/>
          <w:sz w:val="24"/>
          <w:szCs w:val="24"/>
          <w:lang w:eastAsia="en-ZA"/>
        </w:rPr>
        <w:t>6850</w:t>
      </w:r>
      <w:r w:rsidR="002D44AF" w:rsidRPr="00C4261F">
        <w:rPr>
          <w:rFonts w:ascii="Arial" w:hAnsi="Arial" w:cs="Arial"/>
          <w:color w:val="000000" w:themeColor="text1"/>
          <w:sz w:val="24"/>
          <w:szCs w:val="24"/>
          <w:lang w:eastAsia="en-ZA"/>
        </w:rPr>
        <w:t>;</w:t>
      </w:r>
      <w:proofErr w:type="gramEnd"/>
    </w:p>
    <w:p w14:paraId="25D75D67" w14:textId="12E565F9" w:rsidR="00F21628" w:rsidRPr="00C4261F" w:rsidRDefault="00C4261F" w:rsidP="00C4261F">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g)</w:t>
      </w:r>
      <w:r>
        <w:rPr>
          <w:rFonts w:ascii="Arial" w:hAnsi="Arial" w:cs="Arial"/>
          <w:color w:val="000000" w:themeColor="text1"/>
          <w:sz w:val="24"/>
          <w:szCs w:val="24"/>
        </w:rPr>
        <w:tab/>
      </w:r>
      <w:r w:rsidR="00F676F3" w:rsidRPr="00C4261F">
        <w:rPr>
          <w:rFonts w:ascii="Arial" w:hAnsi="Arial" w:cs="Arial"/>
          <w:color w:val="000000" w:themeColor="text1"/>
          <w:sz w:val="24"/>
          <w:szCs w:val="24"/>
          <w:lang w:eastAsia="en-ZA"/>
        </w:rPr>
        <w:t>in respect of kitchen and cupboards</w:t>
      </w:r>
      <w:r w:rsidR="000972C2" w:rsidRPr="00C4261F">
        <w:rPr>
          <w:rFonts w:ascii="Arial" w:hAnsi="Arial" w:cs="Arial"/>
          <w:color w:val="000000" w:themeColor="text1"/>
          <w:sz w:val="24"/>
          <w:szCs w:val="24"/>
          <w:lang w:eastAsia="en-ZA"/>
        </w:rPr>
        <w:t>,</w:t>
      </w:r>
      <w:r w:rsidR="00F676F3" w:rsidRPr="00C4261F">
        <w:rPr>
          <w:rFonts w:ascii="Arial" w:hAnsi="Arial" w:cs="Arial"/>
          <w:color w:val="000000" w:themeColor="text1"/>
          <w:sz w:val="24"/>
          <w:szCs w:val="24"/>
          <w:lang w:eastAsia="en-ZA"/>
        </w:rPr>
        <w:t xml:space="preserve"> the amount of</w:t>
      </w:r>
      <w:r w:rsidR="000972C2" w:rsidRPr="00C4261F">
        <w:rPr>
          <w:rFonts w:ascii="Arial" w:hAnsi="Arial" w:cs="Arial"/>
          <w:color w:val="000000" w:themeColor="text1"/>
          <w:sz w:val="24"/>
          <w:szCs w:val="24"/>
          <w:lang w:eastAsia="en-ZA"/>
        </w:rPr>
        <w:t xml:space="preserve"> </w:t>
      </w:r>
      <w:r w:rsidR="00F676F3" w:rsidRPr="00C4261F">
        <w:rPr>
          <w:rFonts w:ascii="Arial" w:hAnsi="Arial" w:cs="Arial"/>
          <w:color w:val="000000" w:themeColor="text1"/>
          <w:sz w:val="24"/>
          <w:szCs w:val="24"/>
          <w:lang w:eastAsia="en-ZA"/>
        </w:rPr>
        <w:t>N$</w:t>
      </w:r>
      <w:proofErr w:type="gramStart"/>
      <w:r w:rsidR="000972C2" w:rsidRPr="00C4261F">
        <w:rPr>
          <w:rFonts w:ascii="Arial" w:hAnsi="Arial" w:cs="Arial"/>
          <w:color w:val="000000" w:themeColor="text1"/>
          <w:sz w:val="24"/>
          <w:szCs w:val="24"/>
          <w:lang w:eastAsia="en-ZA"/>
        </w:rPr>
        <w:t>15 000</w:t>
      </w:r>
      <w:r w:rsidR="002D44AF" w:rsidRPr="00C4261F">
        <w:rPr>
          <w:rFonts w:ascii="Arial" w:hAnsi="Arial" w:cs="Arial"/>
          <w:color w:val="000000" w:themeColor="text1"/>
          <w:sz w:val="24"/>
          <w:szCs w:val="24"/>
          <w:lang w:eastAsia="en-ZA"/>
        </w:rPr>
        <w:t>;</w:t>
      </w:r>
      <w:proofErr w:type="gramEnd"/>
    </w:p>
    <w:p w14:paraId="5226F5C9" w14:textId="64D574A7" w:rsidR="00F21628" w:rsidRPr="00C4261F" w:rsidRDefault="00C4261F" w:rsidP="00C4261F">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h)</w:t>
      </w:r>
      <w:r>
        <w:rPr>
          <w:rFonts w:ascii="Arial" w:hAnsi="Arial" w:cs="Arial"/>
          <w:color w:val="000000" w:themeColor="text1"/>
          <w:sz w:val="24"/>
          <w:szCs w:val="24"/>
        </w:rPr>
        <w:tab/>
      </w:r>
      <w:r w:rsidR="00F676F3" w:rsidRPr="00C4261F">
        <w:rPr>
          <w:rFonts w:ascii="Arial" w:hAnsi="Arial" w:cs="Arial"/>
          <w:color w:val="000000" w:themeColor="text1"/>
          <w:sz w:val="24"/>
          <w:szCs w:val="24"/>
          <w:lang w:eastAsia="en-ZA"/>
        </w:rPr>
        <w:t>in respect of the garage door and gate</w:t>
      </w:r>
      <w:r w:rsidR="000972C2" w:rsidRPr="00C4261F">
        <w:rPr>
          <w:rFonts w:ascii="Arial" w:hAnsi="Arial" w:cs="Arial"/>
          <w:color w:val="000000" w:themeColor="text1"/>
          <w:sz w:val="24"/>
          <w:szCs w:val="24"/>
          <w:lang w:eastAsia="en-ZA"/>
        </w:rPr>
        <w:t>,</w:t>
      </w:r>
      <w:r w:rsidR="00F676F3" w:rsidRPr="00C4261F">
        <w:rPr>
          <w:rFonts w:ascii="Arial" w:hAnsi="Arial" w:cs="Arial"/>
          <w:color w:val="000000" w:themeColor="text1"/>
          <w:sz w:val="24"/>
          <w:szCs w:val="24"/>
          <w:lang w:eastAsia="en-ZA"/>
        </w:rPr>
        <w:t xml:space="preserve"> the amount of</w:t>
      </w:r>
      <w:r w:rsidR="000972C2" w:rsidRPr="00C4261F">
        <w:rPr>
          <w:rFonts w:ascii="Arial" w:hAnsi="Arial" w:cs="Arial"/>
          <w:color w:val="000000" w:themeColor="text1"/>
          <w:sz w:val="24"/>
          <w:szCs w:val="24"/>
          <w:lang w:eastAsia="en-ZA"/>
        </w:rPr>
        <w:tab/>
      </w:r>
      <w:proofErr w:type="gramStart"/>
      <w:r w:rsidR="000972C2" w:rsidRPr="00C4261F">
        <w:rPr>
          <w:rFonts w:ascii="Arial" w:hAnsi="Arial" w:cs="Arial"/>
          <w:color w:val="000000" w:themeColor="text1"/>
          <w:sz w:val="24"/>
          <w:szCs w:val="24"/>
          <w:lang w:eastAsia="en-ZA"/>
        </w:rPr>
        <w:t>$</w:t>
      </w:r>
      <w:r w:rsidR="002D44AF" w:rsidRPr="00C4261F">
        <w:rPr>
          <w:rFonts w:ascii="Arial" w:hAnsi="Arial" w:cs="Arial"/>
          <w:color w:val="000000" w:themeColor="text1"/>
          <w:sz w:val="24"/>
          <w:szCs w:val="24"/>
          <w:lang w:eastAsia="en-ZA"/>
        </w:rPr>
        <w:t>8</w:t>
      </w:r>
      <w:r w:rsidR="00F676F3" w:rsidRPr="00C4261F">
        <w:rPr>
          <w:rFonts w:ascii="Arial" w:hAnsi="Arial" w:cs="Arial"/>
          <w:color w:val="000000" w:themeColor="text1"/>
          <w:sz w:val="24"/>
          <w:szCs w:val="24"/>
          <w:lang w:eastAsia="en-ZA"/>
        </w:rPr>
        <w:t>500;</w:t>
      </w:r>
      <w:proofErr w:type="gramEnd"/>
    </w:p>
    <w:p w14:paraId="3BAFF0CB" w14:textId="56A0261C" w:rsidR="00F21628" w:rsidRPr="00C4261F" w:rsidRDefault="00C4261F" w:rsidP="00C4261F">
      <w:pPr>
        <w:tabs>
          <w:tab w:val="left" w:pos="0"/>
        </w:tabs>
        <w:spacing w:after="0" w:line="360" w:lineRule="auto"/>
        <w:jc w:val="both"/>
        <w:rPr>
          <w:rFonts w:ascii="Arial" w:hAnsi="Arial" w:cs="Arial"/>
          <w:color w:val="000000" w:themeColor="text1"/>
          <w:sz w:val="24"/>
          <w:szCs w:val="24"/>
        </w:rPr>
      </w:pPr>
      <w:proofErr w:type="spellStart"/>
      <w:r>
        <w:rPr>
          <w:rFonts w:ascii="Arial" w:hAnsi="Arial" w:cs="Arial"/>
          <w:color w:val="000000" w:themeColor="text1"/>
          <w:sz w:val="24"/>
          <w:szCs w:val="24"/>
        </w:rPr>
        <w:t>i</w:t>
      </w:r>
      <w:proofErr w:type="spellEnd"/>
      <w:r>
        <w:rPr>
          <w:rFonts w:ascii="Arial" w:hAnsi="Arial" w:cs="Arial"/>
          <w:color w:val="000000" w:themeColor="text1"/>
          <w:sz w:val="24"/>
          <w:szCs w:val="24"/>
        </w:rPr>
        <w:t>)</w:t>
      </w:r>
      <w:r>
        <w:rPr>
          <w:rFonts w:ascii="Arial" w:hAnsi="Arial" w:cs="Arial"/>
          <w:color w:val="000000" w:themeColor="text1"/>
          <w:sz w:val="24"/>
          <w:szCs w:val="24"/>
        </w:rPr>
        <w:tab/>
      </w:r>
      <w:r w:rsidR="00F676F3" w:rsidRPr="00C4261F">
        <w:rPr>
          <w:rFonts w:ascii="Arial" w:hAnsi="Arial" w:cs="Arial"/>
          <w:color w:val="000000" w:themeColor="text1"/>
          <w:sz w:val="24"/>
          <w:szCs w:val="24"/>
          <w:lang w:eastAsia="en-ZA"/>
        </w:rPr>
        <w:t xml:space="preserve">in respect of the relaying of the interlocks the amount of </w:t>
      </w:r>
      <w:r w:rsidR="000972C2" w:rsidRPr="00C4261F">
        <w:rPr>
          <w:rFonts w:ascii="Arial" w:hAnsi="Arial" w:cs="Arial"/>
          <w:color w:val="000000" w:themeColor="text1"/>
          <w:sz w:val="24"/>
          <w:szCs w:val="24"/>
          <w:lang w:eastAsia="en-ZA"/>
        </w:rPr>
        <w:t>N$</w:t>
      </w:r>
      <w:proofErr w:type="gramStart"/>
      <w:r w:rsidR="00F676F3" w:rsidRPr="00C4261F">
        <w:rPr>
          <w:rFonts w:ascii="Arial" w:hAnsi="Arial" w:cs="Arial"/>
          <w:color w:val="000000" w:themeColor="text1"/>
          <w:sz w:val="24"/>
          <w:szCs w:val="24"/>
          <w:lang w:eastAsia="en-ZA"/>
        </w:rPr>
        <w:t>11 150;</w:t>
      </w:r>
      <w:proofErr w:type="gramEnd"/>
    </w:p>
    <w:p w14:paraId="67B56E3D" w14:textId="3FDFACC7" w:rsidR="00F21628" w:rsidRPr="00C4261F" w:rsidRDefault="00C4261F" w:rsidP="00C4261F">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j)</w:t>
      </w:r>
      <w:r>
        <w:rPr>
          <w:rFonts w:ascii="Arial" w:hAnsi="Arial" w:cs="Arial"/>
          <w:color w:val="000000" w:themeColor="text1"/>
          <w:sz w:val="24"/>
          <w:szCs w:val="24"/>
        </w:rPr>
        <w:tab/>
      </w:r>
      <w:r w:rsidR="00F676F3" w:rsidRPr="00C4261F">
        <w:rPr>
          <w:rFonts w:ascii="Arial" w:hAnsi="Arial" w:cs="Arial"/>
          <w:color w:val="000000" w:themeColor="text1"/>
          <w:sz w:val="24"/>
          <w:szCs w:val="24"/>
          <w:lang w:eastAsia="en-ZA"/>
        </w:rPr>
        <w:t>in respect of burglar for windows</w:t>
      </w:r>
      <w:r w:rsidR="000972C2" w:rsidRPr="00C4261F">
        <w:rPr>
          <w:rFonts w:ascii="Arial" w:hAnsi="Arial" w:cs="Arial"/>
          <w:color w:val="000000" w:themeColor="text1"/>
          <w:sz w:val="24"/>
          <w:szCs w:val="24"/>
          <w:lang w:eastAsia="en-ZA"/>
        </w:rPr>
        <w:t>,</w:t>
      </w:r>
      <w:r w:rsidR="00F676F3" w:rsidRPr="00C4261F">
        <w:rPr>
          <w:rFonts w:ascii="Arial" w:hAnsi="Arial" w:cs="Arial"/>
          <w:color w:val="000000" w:themeColor="text1"/>
          <w:sz w:val="24"/>
          <w:szCs w:val="24"/>
          <w:lang w:eastAsia="en-ZA"/>
        </w:rPr>
        <w:t xml:space="preserve"> the amount of N$</w:t>
      </w:r>
      <w:r w:rsidR="000972C2" w:rsidRPr="00C4261F">
        <w:rPr>
          <w:rFonts w:ascii="Arial" w:hAnsi="Arial" w:cs="Arial"/>
          <w:color w:val="000000" w:themeColor="text1"/>
          <w:sz w:val="24"/>
          <w:szCs w:val="24"/>
          <w:lang w:eastAsia="en-ZA"/>
        </w:rPr>
        <w:t xml:space="preserve">10 </w:t>
      </w:r>
      <w:proofErr w:type="gramStart"/>
      <w:r w:rsidR="000972C2" w:rsidRPr="00C4261F">
        <w:rPr>
          <w:rFonts w:ascii="Arial" w:hAnsi="Arial" w:cs="Arial"/>
          <w:color w:val="000000" w:themeColor="text1"/>
          <w:sz w:val="24"/>
          <w:szCs w:val="24"/>
          <w:lang w:eastAsia="en-ZA"/>
        </w:rPr>
        <w:t>000</w:t>
      </w:r>
      <w:r w:rsidR="002D44AF" w:rsidRPr="00C4261F">
        <w:rPr>
          <w:rFonts w:ascii="Arial" w:hAnsi="Arial" w:cs="Arial"/>
          <w:color w:val="000000" w:themeColor="text1"/>
          <w:sz w:val="24"/>
          <w:szCs w:val="24"/>
          <w:lang w:eastAsia="en-ZA"/>
        </w:rPr>
        <w:t>;</w:t>
      </w:r>
      <w:r w:rsidR="00F676F3" w:rsidRPr="00C4261F">
        <w:rPr>
          <w:rFonts w:ascii="Arial" w:hAnsi="Arial" w:cs="Arial"/>
          <w:color w:val="000000" w:themeColor="text1"/>
          <w:sz w:val="24"/>
          <w:szCs w:val="24"/>
          <w:lang w:eastAsia="en-ZA"/>
        </w:rPr>
        <w:t>and</w:t>
      </w:r>
      <w:proofErr w:type="gramEnd"/>
    </w:p>
    <w:p w14:paraId="365319D7" w14:textId="799F04BB" w:rsidR="00F676F3" w:rsidRPr="00C4261F" w:rsidRDefault="00C4261F" w:rsidP="00C4261F">
      <w:pPr>
        <w:tabs>
          <w:tab w:val="left" w:pos="0"/>
        </w:tabs>
        <w:spacing w:after="0" w:line="360" w:lineRule="auto"/>
        <w:jc w:val="both"/>
        <w:rPr>
          <w:rFonts w:ascii="Arial" w:hAnsi="Arial" w:cs="Arial"/>
          <w:color w:val="000000" w:themeColor="text1"/>
          <w:sz w:val="24"/>
          <w:szCs w:val="24"/>
        </w:rPr>
      </w:pPr>
      <w:r w:rsidRPr="00F21628">
        <w:rPr>
          <w:rFonts w:ascii="Arial" w:hAnsi="Arial" w:cs="Arial"/>
          <w:color w:val="000000" w:themeColor="text1"/>
          <w:sz w:val="24"/>
          <w:szCs w:val="24"/>
        </w:rPr>
        <w:t>k)</w:t>
      </w:r>
      <w:r w:rsidRPr="00F21628">
        <w:rPr>
          <w:rFonts w:ascii="Arial" w:hAnsi="Arial" w:cs="Arial"/>
          <w:color w:val="000000" w:themeColor="text1"/>
          <w:sz w:val="24"/>
          <w:szCs w:val="24"/>
        </w:rPr>
        <w:tab/>
      </w:r>
      <w:r w:rsidR="00F676F3" w:rsidRPr="00C4261F">
        <w:rPr>
          <w:rFonts w:ascii="Arial" w:hAnsi="Arial" w:cs="Arial"/>
          <w:color w:val="000000" w:themeColor="text1"/>
          <w:sz w:val="24"/>
          <w:szCs w:val="24"/>
          <w:lang w:eastAsia="en-ZA"/>
        </w:rPr>
        <w:t>in respect of the disposal of ruble and cleaning</w:t>
      </w:r>
      <w:r w:rsidR="000972C2" w:rsidRPr="00C4261F">
        <w:rPr>
          <w:rFonts w:ascii="Arial" w:hAnsi="Arial" w:cs="Arial"/>
          <w:color w:val="000000" w:themeColor="text1"/>
          <w:sz w:val="24"/>
          <w:szCs w:val="24"/>
          <w:lang w:eastAsia="en-ZA"/>
        </w:rPr>
        <w:t>,</w:t>
      </w:r>
      <w:r w:rsidR="00F676F3" w:rsidRPr="00C4261F">
        <w:rPr>
          <w:rFonts w:ascii="Arial" w:hAnsi="Arial" w:cs="Arial"/>
          <w:color w:val="000000" w:themeColor="text1"/>
          <w:sz w:val="24"/>
          <w:szCs w:val="24"/>
          <w:lang w:eastAsia="en-ZA"/>
        </w:rPr>
        <w:t xml:space="preserve"> the amount of</w:t>
      </w:r>
      <w:r w:rsidR="000972C2" w:rsidRPr="00C4261F">
        <w:rPr>
          <w:rFonts w:ascii="Arial" w:hAnsi="Arial" w:cs="Arial"/>
          <w:color w:val="000000" w:themeColor="text1"/>
          <w:sz w:val="24"/>
          <w:szCs w:val="24"/>
          <w:lang w:eastAsia="en-ZA"/>
        </w:rPr>
        <w:t xml:space="preserve"> </w:t>
      </w:r>
      <w:r w:rsidR="002D44AF" w:rsidRPr="00C4261F">
        <w:rPr>
          <w:rFonts w:ascii="Arial" w:hAnsi="Arial" w:cs="Arial"/>
          <w:color w:val="000000" w:themeColor="text1"/>
          <w:sz w:val="24"/>
          <w:szCs w:val="24"/>
          <w:lang w:eastAsia="en-ZA"/>
        </w:rPr>
        <w:t>N$</w:t>
      </w:r>
      <w:r w:rsidR="00F676F3" w:rsidRPr="00C4261F">
        <w:rPr>
          <w:rFonts w:ascii="Arial" w:hAnsi="Arial" w:cs="Arial"/>
          <w:color w:val="000000" w:themeColor="text1"/>
          <w:sz w:val="24"/>
          <w:szCs w:val="24"/>
          <w:lang w:eastAsia="en-ZA"/>
        </w:rPr>
        <w:t>20 500.</w:t>
      </w:r>
    </w:p>
    <w:p w14:paraId="2D13145D" w14:textId="77777777" w:rsidR="00F676F3" w:rsidRPr="00F90065" w:rsidRDefault="00F676F3" w:rsidP="00BB3FDA">
      <w:pPr>
        <w:pStyle w:val="ListParagraph"/>
        <w:spacing w:after="0" w:line="360" w:lineRule="auto"/>
        <w:ind w:left="0"/>
        <w:jc w:val="both"/>
        <w:rPr>
          <w:rStyle w:val="normalchar1"/>
          <w:rFonts w:ascii="Arial" w:hAnsi="Arial" w:cs="Arial"/>
          <w:color w:val="000000" w:themeColor="text1"/>
          <w:sz w:val="24"/>
          <w:szCs w:val="24"/>
        </w:rPr>
      </w:pPr>
    </w:p>
    <w:p w14:paraId="500103A8" w14:textId="77777777" w:rsidR="00BC1BE2" w:rsidRPr="000972C2" w:rsidRDefault="00BC1BE2" w:rsidP="00BB3FDA">
      <w:pPr>
        <w:pStyle w:val="ListParagraph"/>
        <w:tabs>
          <w:tab w:val="left" w:pos="7513"/>
        </w:tabs>
        <w:spacing w:after="0" w:line="360" w:lineRule="auto"/>
        <w:ind w:left="0"/>
        <w:jc w:val="both"/>
        <w:rPr>
          <w:rStyle w:val="normalchar1"/>
          <w:rFonts w:ascii="Arial" w:hAnsi="Arial" w:cs="Arial"/>
          <w:color w:val="000000" w:themeColor="text1"/>
          <w:sz w:val="24"/>
          <w:szCs w:val="24"/>
          <w:u w:val="single"/>
        </w:rPr>
      </w:pPr>
      <w:r w:rsidRPr="000972C2">
        <w:rPr>
          <w:rStyle w:val="normalchar1"/>
          <w:rFonts w:ascii="Arial" w:hAnsi="Arial" w:cs="Arial"/>
          <w:color w:val="000000" w:themeColor="text1"/>
          <w:sz w:val="24"/>
          <w:szCs w:val="24"/>
        </w:rPr>
        <w:t xml:space="preserve">Total Amount </w:t>
      </w:r>
      <w:r w:rsidRPr="000972C2">
        <w:rPr>
          <w:rStyle w:val="normalchar1"/>
          <w:rFonts w:ascii="Arial" w:hAnsi="Arial" w:cs="Arial"/>
          <w:color w:val="000000" w:themeColor="text1"/>
          <w:sz w:val="24"/>
          <w:szCs w:val="24"/>
        </w:rPr>
        <w:tab/>
      </w:r>
      <w:r w:rsidR="00F21628">
        <w:rPr>
          <w:rStyle w:val="normalchar1"/>
          <w:rFonts w:ascii="Arial" w:hAnsi="Arial" w:cs="Arial"/>
          <w:color w:val="000000" w:themeColor="text1"/>
          <w:sz w:val="24"/>
          <w:szCs w:val="24"/>
          <w:u w:val="single"/>
        </w:rPr>
        <w:t>N$ 116 735</w:t>
      </w:r>
    </w:p>
    <w:p w14:paraId="51F635FF" w14:textId="77777777" w:rsidR="00BC1BE2" w:rsidRPr="00F90065" w:rsidRDefault="00BC1BE2" w:rsidP="00BB3FDA">
      <w:pPr>
        <w:pStyle w:val="ListParagraph"/>
        <w:tabs>
          <w:tab w:val="left" w:pos="7513"/>
        </w:tabs>
        <w:spacing w:after="0" w:line="360" w:lineRule="auto"/>
        <w:ind w:left="0"/>
        <w:jc w:val="both"/>
        <w:rPr>
          <w:rStyle w:val="normalchar1"/>
          <w:rFonts w:ascii="Arial" w:hAnsi="Arial" w:cs="Arial"/>
          <w:b/>
          <w:color w:val="000000" w:themeColor="text1"/>
          <w:sz w:val="24"/>
          <w:szCs w:val="24"/>
        </w:rPr>
      </w:pPr>
    </w:p>
    <w:p w14:paraId="6D825C0A" w14:textId="77777777" w:rsidR="006853B7" w:rsidRPr="00F90065" w:rsidRDefault="00BB74D8" w:rsidP="00BB3FDA">
      <w:pPr>
        <w:tabs>
          <w:tab w:val="left" w:pos="851"/>
        </w:tabs>
        <w:spacing w:after="0" w:line="360" w:lineRule="auto"/>
        <w:jc w:val="both"/>
        <w:rPr>
          <w:rStyle w:val="normalchar1"/>
          <w:rFonts w:ascii="Arial" w:hAnsi="Arial" w:cs="Arial"/>
          <w:color w:val="000000" w:themeColor="text1"/>
          <w:sz w:val="24"/>
          <w:szCs w:val="24"/>
        </w:rPr>
      </w:pPr>
      <w:r>
        <w:rPr>
          <w:rStyle w:val="normalchar1"/>
          <w:rFonts w:ascii="Arial" w:hAnsi="Arial" w:cs="Arial"/>
          <w:color w:val="000000" w:themeColor="text1"/>
          <w:sz w:val="24"/>
          <w:szCs w:val="24"/>
        </w:rPr>
        <w:t>[10</w:t>
      </w:r>
      <w:r w:rsidR="00E324F2">
        <w:rPr>
          <w:rStyle w:val="normalchar1"/>
          <w:rFonts w:ascii="Arial" w:hAnsi="Arial" w:cs="Arial"/>
          <w:color w:val="000000" w:themeColor="text1"/>
          <w:sz w:val="24"/>
          <w:szCs w:val="24"/>
        </w:rPr>
        <w:t>6</w:t>
      </w:r>
      <w:r>
        <w:rPr>
          <w:rStyle w:val="normalchar1"/>
          <w:rFonts w:ascii="Arial" w:hAnsi="Arial" w:cs="Arial"/>
          <w:color w:val="000000" w:themeColor="text1"/>
          <w:sz w:val="24"/>
          <w:szCs w:val="24"/>
        </w:rPr>
        <w:t>]</w:t>
      </w:r>
      <w:r>
        <w:rPr>
          <w:rStyle w:val="normalchar1"/>
          <w:rFonts w:ascii="Arial" w:hAnsi="Arial" w:cs="Arial"/>
          <w:color w:val="000000" w:themeColor="text1"/>
          <w:sz w:val="24"/>
          <w:szCs w:val="24"/>
        </w:rPr>
        <w:tab/>
        <w:t>In its tax invoice</w:t>
      </w:r>
      <w:r w:rsidR="003034CB" w:rsidRPr="00F90065">
        <w:rPr>
          <w:rStyle w:val="normalchar1"/>
          <w:rFonts w:ascii="Arial" w:hAnsi="Arial" w:cs="Arial"/>
          <w:color w:val="000000" w:themeColor="text1"/>
          <w:sz w:val="24"/>
          <w:szCs w:val="24"/>
        </w:rPr>
        <w:t xml:space="preserve"> number 7 dated 27 July 2016</w:t>
      </w:r>
      <w:r w:rsidR="00122B7A">
        <w:rPr>
          <w:rStyle w:val="normalchar1"/>
          <w:rFonts w:ascii="Arial" w:hAnsi="Arial" w:cs="Arial"/>
          <w:color w:val="000000" w:themeColor="text1"/>
          <w:sz w:val="24"/>
          <w:szCs w:val="24"/>
        </w:rPr>
        <w:t>,</w:t>
      </w:r>
      <w:r w:rsidR="003034CB" w:rsidRPr="00F90065">
        <w:rPr>
          <w:rStyle w:val="normalchar1"/>
          <w:rFonts w:ascii="Arial" w:hAnsi="Arial" w:cs="Arial"/>
          <w:color w:val="000000" w:themeColor="text1"/>
          <w:sz w:val="24"/>
          <w:szCs w:val="24"/>
        </w:rPr>
        <w:t xml:space="preserve"> the plaintiff charged the </w:t>
      </w:r>
      <w:r w:rsidR="00135F2F">
        <w:rPr>
          <w:rStyle w:val="normalchar1"/>
          <w:rFonts w:ascii="Arial" w:hAnsi="Arial" w:cs="Arial"/>
          <w:color w:val="000000" w:themeColor="text1"/>
          <w:sz w:val="24"/>
          <w:szCs w:val="24"/>
        </w:rPr>
        <w:t>defendant an amount N$57 000</w:t>
      </w:r>
      <w:r w:rsidR="003034CB" w:rsidRPr="00F90065">
        <w:rPr>
          <w:rStyle w:val="normalchar1"/>
          <w:rFonts w:ascii="Arial" w:hAnsi="Arial" w:cs="Arial"/>
          <w:color w:val="000000" w:themeColor="text1"/>
          <w:sz w:val="24"/>
          <w:szCs w:val="24"/>
        </w:rPr>
        <w:t xml:space="preserve"> </w:t>
      </w:r>
      <w:r w:rsidR="00122B7A">
        <w:rPr>
          <w:rStyle w:val="normalchar1"/>
          <w:rFonts w:ascii="Arial" w:hAnsi="Arial" w:cs="Arial"/>
          <w:color w:val="000000" w:themeColor="text1"/>
          <w:sz w:val="24"/>
          <w:szCs w:val="24"/>
        </w:rPr>
        <w:t xml:space="preserve">for </w:t>
      </w:r>
      <w:r w:rsidR="003034CB" w:rsidRPr="00F90065">
        <w:rPr>
          <w:rStyle w:val="normalchar1"/>
          <w:rFonts w:ascii="Arial" w:hAnsi="Arial" w:cs="Arial"/>
          <w:color w:val="000000" w:themeColor="text1"/>
          <w:sz w:val="24"/>
          <w:szCs w:val="24"/>
        </w:rPr>
        <w:t xml:space="preserve">aluminum folding sliding doors. </w:t>
      </w:r>
      <w:r>
        <w:rPr>
          <w:rStyle w:val="normalchar1"/>
          <w:rFonts w:ascii="Arial" w:hAnsi="Arial" w:cs="Arial"/>
          <w:color w:val="000000" w:themeColor="text1"/>
          <w:sz w:val="24"/>
          <w:szCs w:val="24"/>
        </w:rPr>
        <w:t>In its tax invoice</w:t>
      </w:r>
      <w:r w:rsidR="003034CB" w:rsidRPr="00F90065">
        <w:rPr>
          <w:rStyle w:val="normalchar1"/>
          <w:rFonts w:ascii="Arial" w:hAnsi="Arial" w:cs="Arial"/>
          <w:color w:val="000000" w:themeColor="text1"/>
          <w:sz w:val="24"/>
          <w:szCs w:val="24"/>
        </w:rPr>
        <w:t xml:space="preserve"> number 11 dated 13 December 2016</w:t>
      </w:r>
      <w:r w:rsidR="00FE03FE">
        <w:rPr>
          <w:rStyle w:val="normalchar1"/>
          <w:rFonts w:ascii="Arial" w:hAnsi="Arial" w:cs="Arial"/>
          <w:color w:val="000000" w:themeColor="text1"/>
          <w:sz w:val="24"/>
          <w:szCs w:val="24"/>
        </w:rPr>
        <w:t>,</w:t>
      </w:r>
      <w:r w:rsidR="003034CB" w:rsidRPr="00F90065">
        <w:rPr>
          <w:rStyle w:val="normalchar1"/>
          <w:rFonts w:ascii="Arial" w:hAnsi="Arial" w:cs="Arial"/>
          <w:color w:val="000000" w:themeColor="text1"/>
          <w:sz w:val="24"/>
          <w:szCs w:val="24"/>
        </w:rPr>
        <w:t xml:space="preserve"> the plaintiff cha</w:t>
      </w:r>
      <w:r w:rsidR="00135F2F">
        <w:rPr>
          <w:rStyle w:val="normalchar1"/>
          <w:rFonts w:ascii="Arial" w:hAnsi="Arial" w:cs="Arial"/>
          <w:color w:val="000000" w:themeColor="text1"/>
          <w:sz w:val="24"/>
          <w:szCs w:val="24"/>
        </w:rPr>
        <w:t>rged the defendant an amount N$182 000</w:t>
      </w:r>
      <w:r w:rsidR="003034CB" w:rsidRPr="00F90065">
        <w:rPr>
          <w:rStyle w:val="normalchar1"/>
          <w:rFonts w:ascii="Arial" w:hAnsi="Arial" w:cs="Arial"/>
          <w:color w:val="000000" w:themeColor="text1"/>
          <w:sz w:val="24"/>
          <w:szCs w:val="24"/>
        </w:rPr>
        <w:t xml:space="preserve"> </w:t>
      </w:r>
      <w:r w:rsidR="009D17DD" w:rsidRPr="00F90065">
        <w:rPr>
          <w:rStyle w:val="normalchar1"/>
          <w:rFonts w:ascii="Arial" w:hAnsi="Arial" w:cs="Arial"/>
          <w:color w:val="000000" w:themeColor="text1"/>
          <w:sz w:val="24"/>
          <w:szCs w:val="24"/>
        </w:rPr>
        <w:t>for</w:t>
      </w:r>
      <w:r w:rsidR="00FE03FE">
        <w:rPr>
          <w:rStyle w:val="normalchar1"/>
          <w:rFonts w:ascii="Arial" w:hAnsi="Arial" w:cs="Arial"/>
          <w:color w:val="000000" w:themeColor="text1"/>
          <w:sz w:val="24"/>
          <w:szCs w:val="24"/>
        </w:rPr>
        <w:t>,</w:t>
      </w:r>
      <w:r w:rsidR="009D17DD" w:rsidRPr="00F90065">
        <w:rPr>
          <w:rStyle w:val="normalchar1"/>
          <w:rFonts w:ascii="Arial" w:hAnsi="Arial" w:cs="Arial"/>
          <w:color w:val="000000" w:themeColor="text1"/>
          <w:sz w:val="24"/>
          <w:szCs w:val="24"/>
        </w:rPr>
        <w:t xml:space="preserve"> among other items</w:t>
      </w:r>
      <w:r w:rsidR="00FE03FE">
        <w:rPr>
          <w:rStyle w:val="normalchar1"/>
          <w:rFonts w:ascii="Arial" w:hAnsi="Arial" w:cs="Arial"/>
          <w:color w:val="000000" w:themeColor="text1"/>
          <w:sz w:val="24"/>
          <w:szCs w:val="24"/>
        </w:rPr>
        <w:t>,</w:t>
      </w:r>
      <w:r w:rsidR="009D17DD" w:rsidRPr="00F90065">
        <w:rPr>
          <w:rStyle w:val="normalchar1"/>
          <w:rFonts w:ascii="Arial" w:hAnsi="Arial" w:cs="Arial"/>
          <w:color w:val="000000" w:themeColor="text1"/>
          <w:sz w:val="24"/>
          <w:szCs w:val="24"/>
        </w:rPr>
        <w:t xml:space="preserve"> bulk heads. In his testimony</w:t>
      </w:r>
      <w:r w:rsidR="00FE03FE">
        <w:rPr>
          <w:rStyle w:val="normalchar1"/>
          <w:rFonts w:ascii="Arial" w:hAnsi="Arial" w:cs="Arial"/>
          <w:color w:val="000000" w:themeColor="text1"/>
          <w:sz w:val="24"/>
          <w:szCs w:val="24"/>
        </w:rPr>
        <w:t>,</w:t>
      </w:r>
      <w:r w:rsidR="009D17DD" w:rsidRPr="00F90065">
        <w:rPr>
          <w:rStyle w:val="normalchar1"/>
          <w:rFonts w:ascii="Arial" w:hAnsi="Arial" w:cs="Arial"/>
          <w:color w:val="000000" w:themeColor="text1"/>
          <w:sz w:val="24"/>
          <w:szCs w:val="24"/>
        </w:rPr>
        <w:t xml:space="preserve"> the defendant testified that because the plaintiff left the construction site incomplete and unsupervised</w:t>
      </w:r>
      <w:r w:rsidR="00FE03FE">
        <w:rPr>
          <w:rStyle w:val="normalchar1"/>
          <w:rFonts w:ascii="Arial" w:hAnsi="Arial" w:cs="Arial"/>
          <w:color w:val="000000" w:themeColor="text1"/>
          <w:sz w:val="24"/>
          <w:szCs w:val="24"/>
        </w:rPr>
        <w:t>,</w:t>
      </w:r>
      <w:r w:rsidR="009D17DD" w:rsidRPr="00F90065">
        <w:rPr>
          <w:rStyle w:val="normalchar1"/>
          <w:rFonts w:ascii="Arial" w:hAnsi="Arial" w:cs="Arial"/>
          <w:color w:val="000000" w:themeColor="text1"/>
          <w:sz w:val="24"/>
          <w:szCs w:val="24"/>
        </w:rPr>
        <w:t xml:space="preserve"> certain material were stolen or damaged and as result he bought new aluminum doors fr</w:t>
      </w:r>
      <w:r w:rsidR="00135F2F">
        <w:rPr>
          <w:rStyle w:val="normalchar1"/>
          <w:rFonts w:ascii="Arial" w:hAnsi="Arial" w:cs="Arial"/>
          <w:color w:val="000000" w:themeColor="text1"/>
          <w:sz w:val="24"/>
          <w:szCs w:val="24"/>
        </w:rPr>
        <w:t xml:space="preserve">om </w:t>
      </w:r>
      <w:proofErr w:type="spellStart"/>
      <w:r w:rsidR="00135F2F">
        <w:rPr>
          <w:rStyle w:val="normalchar1"/>
          <w:rFonts w:ascii="Arial" w:hAnsi="Arial" w:cs="Arial"/>
          <w:color w:val="000000" w:themeColor="text1"/>
          <w:sz w:val="24"/>
          <w:szCs w:val="24"/>
        </w:rPr>
        <w:t>Wispeco</w:t>
      </w:r>
      <w:proofErr w:type="spellEnd"/>
      <w:r w:rsidR="00135F2F">
        <w:rPr>
          <w:rStyle w:val="normalchar1"/>
          <w:rFonts w:ascii="Arial" w:hAnsi="Arial" w:cs="Arial"/>
          <w:color w:val="000000" w:themeColor="text1"/>
          <w:sz w:val="24"/>
          <w:szCs w:val="24"/>
        </w:rPr>
        <w:t>, in the amount of N$</w:t>
      </w:r>
      <w:r w:rsidR="009D17DD" w:rsidRPr="00F90065">
        <w:rPr>
          <w:rStyle w:val="normalchar1"/>
          <w:rFonts w:ascii="Arial" w:hAnsi="Arial" w:cs="Arial"/>
          <w:color w:val="000000" w:themeColor="text1"/>
          <w:sz w:val="24"/>
          <w:szCs w:val="24"/>
        </w:rPr>
        <w:t>21 726,90 and he paid tha</w:t>
      </w:r>
      <w:r w:rsidR="00B769F3">
        <w:rPr>
          <w:rStyle w:val="normalchar1"/>
          <w:rFonts w:ascii="Arial" w:hAnsi="Arial" w:cs="Arial"/>
          <w:color w:val="000000" w:themeColor="text1"/>
          <w:sz w:val="24"/>
          <w:szCs w:val="24"/>
        </w:rPr>
        <w:t>t amount by electronic transfer</w:t>
      </w:r>
      <w:r w:rsidR="009D17DD" w:rsidRPr="00F90065">
        <w:rPr>
          <w:rStyle w:val="normalchar1"/>
          <w:rFonts w:ascii="Arial" w:hAnsi="Arial" w:cs="Arial"/>
          <w:color w:val="000000" w:themeColor="text1"/>
          <w:sz w:val="24"/>
          <w:szCs w:val="24"/>
        </w:rPr>
        <w:t xml:space="preserve"> to </w:t>
      </w:r>
      <w:proofErr w:type="spellStart"/>
      <w:r w:rsidR="009D17DD" w:rsidRPr="00F90065">
        <w:rPr>
          <w:rStyle w:val="normalchar1"/>
          <w:rFonts w:ascii="Arial" w:hAnsi="Arial" w:cs="Arial"/>
          <w:color w:val="000000" w:themeColor="text1"/>
          <w:sz w:val="24"/>
          <w:szCs w:val="24"/>
        </w:rPr>
        <w:t>Wispeco</w:t>
      </w:r>
      <w:proofErr w:type="spellEnd"/>
      <w:r w:rsidR="009D17DD" w:rsidRPr="00F90065">
        <w:rPr>
          <w:rStyle w:val="normalchar1"/>
          <w:rFonts w:ascii="Arial" w:hAnsi="Arial" w:cs="Arial"/>
          <w:color w:val="000000" w:themeColor="text1"/>
          <w:sz w:val="24"/>
          <w:szCs w:val="24"/>
        </w:rPr>
        <w:t xml:space="preserve">. He tendered into evidence proof of that payment. In respect of the rails (bulk heads) he paid an </w:t>
      </w:r>
      <w:r w:rsidR="00135F2F">
        <w:rPr>
          <w:rStyle w:val="normalchar1"/>
          <w:rFonts w:ascii="Arial" w:hAnsi="Arial" w:cs="Arial"/>
          <w:color w:val="000000" w:themeColor="text1"/>
          <w:sz w:val="24"/>
          <w:szCs w:val="24"/>
        </w:rPr>
        <w:t>amount of N$</w:t>
      </w:r>
      <w:r w:rsidR="00BC1BE2" w:rsidRPr="00F90065">
        <w:rPr>
          <w:rStyle w:val="normalchar1"/>
          <w:rFonts w:ascii="Arial" w:hAnsi="Arial" w:cs="Arial"/>
          <w:color w:val="000000" w:themeColor="text1"/>
          <w:sz w:val="24"/>
          <w:szCs w:val="24"/>
        </w:rPr>
        <w:t>72 335 to EJN Investment. I find that the defendant is</w:t>
      </w:r>
      <w:r w:rsidR="00FE03FE">
        <w:rPr>
          <w:rStyle w:val="normalchar1"/>
          <w:rFonts w:ascii="Arial" w:hAnsi="Arial" w:cs="Arial"/>
          <w:color w:val="000000" w:themeColor="text1"/>
          <w:sz w:val="24"/>
          <w:szCs w:val="24"/>
        </w:rPr>
        <w:t>,</w:t>
      </w:r>
      <w:r w:rsidR="00BC1BE2" w:rsidRPr="00F90065">
        <w:rPr>
          <w:rStyle w:val="normalchar1"/>
          <w:rFonts w:ascii="Arial" w:hAnsi="Arial" w:cs="Arial"/>
          <w:color w:val="000000" w:themeColor="text1"/>
          <w:sz w:val="24"/>
          <w:szCs w:val="24"/>
        </w:rPr>
        <w:t xml:space="preserve"> in addition to the </w:t>
      </w:r>
      <w:proofErr w:type="spellStart"/>
      <w:r w:rsidR="00BC1BE2" w:rsidRPr="00F90065">
        <w:rPr>
          <w:rStyle w:val="normalchar1"/>
          <w:rFonts w:ascii="Arial" w:hAnsi="Arial" w:cs="Arial"/>
          <w:color w:val="000000" w:themeColor="text1"/>
          <w:sz w:val="24"/>
          <w:szCs w:val="24"/>
        </w:rPr>
        <w:t>labour</w:t>
      </w:r>
      <w:proofErr w:type="spellEnd"/>
      <w:r w:rsidR="00BC1BE2" w:rsidRPr="00F90065">
        <w:rPr>
          <w:rStyle w:val="normalchar1"/>
          <w:rFonts w:ascii="Arial" w:hAnsi="Arial" w:cs="Arial"/>
          <w:color w:val="000000" w:themeColor="text1"/>
          <w:sz w:val="24"/>
          <w:szCs w:val="24"/>
        </w:rPr>
        <w:t xml:space="preserve"> cost</w:t>
      </w:r>
      <w:r w:rsidR="00FE03FE">
        <w:rPr>
          <w:rStyle w:val="normalchar1"/>
          <w:rFonts w:ascii="Arial" w:hAnsi="Arial" w:cs="Arial"/>
          <w:color w:val="000000" w:themeColor="text1"/>
          <w:sz w:val="24"/>
          <w:szCs w:val="24"/>
        </w:rPr>
        <w:t>,</w:t>
      </w:r>
      <w:r w:rsidR="00BC1BE2" w:rsidRPr="00F90065">
        <w:rPr>
          <w:rStyle w:val="normalchar1"/>
          <w:rFonts w:ascii="Arial" w:hAnsi="Arial" w:cs="Arial"/>
          <w:color w:val="000000" w:themeColor="text1"/>
          <w:sz w:val="24"/>
          <w:szCs w:val="24"/>
        </w:rPr>
        <w:t xml:space="preserve"> also </w:t>
      </w:r>
      <w:r w:rsidR="00135F2F">
        <w:rPr>
          <w:rStyle w:val="normalchar1"/>
          <w:rFonts w:ascii="Arial" w:hAnsi="Arial" w:cs="Arial"/>
          <w:color w:val="000000" w:themeColor="text1"/>
          <w:sz w:val="24"/>
          <w:szCs w:val="24"/>
        </w:rPr>
        <w:t>entitle</w:t>
      </w:r>
      <w:r w:rsidR="00FE03FE">
        <w:rPr>
          <w:rStyle w:val="normalchar1"/>
          <w:rFonts w:ascii="Arial" w:hAnsi="Arial" w:cs="Arial"/>
          <w:color w:val="000000" w:themeColor="text1"/>
          <w:sz w:val="24"/>
          <w:szCs w:val="24"/>
        </w:rPr>
        <w:t>d</w:t>
      </w:r>
      <w:r w:rsidR="00135F2F">
        <w:rPr>
          <w:rStyle w:val="normalchar1"/>
          <w:rFonts w:ascii="Arial" w:hAnsi="Arial" w:cs="Arial"/>
          <w:color w:val="000000" w:themeColor="text1"/>
          <w:sz w:val="24"/>
          <w:szCs w:val="24"/>
        </w:rPr>
        <w:t xml:space="preserve"> to recoup the costs </w:t>
      </w:r>
      <w:r w:rsidR="00BC1BE2" w:rsidRPr="00F90065">
        <w:rPr>
          <w:rStyle w:val="normalchar1"/>
          <w:rFonts w:ascii="Arial" w:hAnsi="Arial" w:cs="Arial"/>
          <w:color w:val="000000" w:themeColor="text1"/>
          <w:sz w:val="24"/>
          <w:szCs w:val="24"/>
        </w:rPr>
        <w:t>of the aluminum doors</w:t>
      </w:r>
      <w:r w:rsidR="00FE03FE">
        <w:rPr>
          <w:rStyle w:val="normalchar1"/>
          <w:rFonts w:ascii="Arial" w:hAnsi="Arial" w:cs="Arial"/>
          <w:color w:val="000000" w:themeColor="text1"/>
          <w:sz w:val="24"/>
          <w:szCs w:val="24"/>
        </w:rPr>
        <w:t xml:space="preserve">, in the amount of </w:t>
      </w:r>
      <w:r w:rsidR="00FE03FE" w:rsidRPr="00FE03FE">
        <w:rPr>
          <w:rFonts w:ascii="Arial" w:hAnsi="Arial" w:cs="Arial"/>
          <w:color w:val="000000" w:themeColor="text1"/>
          <w:sz w:val="24"/>
          <w:szCs w:val="24"/>
        </w:rPr>
        <w:t>N$</w:t>
      </w:r>
      <w:r w:rsidR="00FE03FE">
        <w:rPr>
          <w:rFonts w:ascii="Arial" w:hAnsi="Arial" w:cs="Arial"/>
          <w:color w:val="000000" w:themeColor="text1"/>
          <w:sz w:val="24"/>
          <w:szCs w:val="24"/>
        </w:rPr>
        <w:t>21 726,90</w:t>
      </w:r>
      <w:r w:rsidR="00FE03FE" w:rsidRPr="00FE03FE">
        <w:rPr>
          <w:rFonts w:ascii="Arial" w:hAnsi="Arial" w:cs="Arial"/>
          <w:color w:val="000000" w:themeColor="text1"/>
          <w:sz w:val="24"/>
          <w:szCs w:val="24"/>
        </w:rPr>
        <w:t xml:space="preserve"> </w:t>
      </w:r>
      <w:r w:rsidR="00135F2F">
        <w:rPr>
          <w:rStyle w:val="normalchar1"/>
          <w:rFonts w:ascii="Arial" w:hAnsi="Arial" w:cs="Arial"/>
          <w:color w:val="000000" w:themeColor="text1"/>
          <w:sz w:val="24"/>
          <w:szCs w:val="24"/>
        </w:rPr>
        <w:t>and the costs of the rails</w:t>
      </w:r>
      <w:r w:rsidR="00FE03FE">
        <w:rPr>
          <w:rStyle w:val="normalchar1"/>
          <w:rFonts w:ascii="Arial" w:hAnsi="Arial" w:cs="Arial"/>
          <w:color w:val="000000" w:themeColor="text1"/>
          <w:sz w:val="24"/>
          <w:szCs w:val="24"/>
        </w:rPr>
        <w:t xml:space="preserve">, in the amount of </w:t>
      </w:r>
      <w:r w:rsidR="00135F2F">
        <w:rPr>
          <w:rStyle w:val="normalchar1"/>
          <w:rFonts w:ascii="Arial" w:hAnsi="Arial" w:cs="Arial"/>
          <w:color w:val="000000" w:themeColor="text1"/>
          <w:sz w:val="24"/>
          <w:szCs w:val="24"/>
        </w:rPr>
        <w:t>N$</w:t>
      </w:r>
      <w:r w:rsidR="00FE03FE">
        <w:rPr>
          <w:rStyle w:val="normalchar1"/>
          <w:rFonts w:ascii="Arial" w:hAnsi="Arial" w:cs="Arial"/>
          <w:color w:val="000000" w:themeColor="text1"/>
          <w:sz w:val="24"/>
          <w:szCs w:val="24"/>
        </w:rPr>
        <w:t>72 335</w:t>
      </w:r>
      <w:r w:rsidR="003034CB" w:rsidRPr="00F90065">
        <w:rPr>
          <w:rStyle w:val="normalchar1"/>
          <w:rFonts w:ascii="Arial" w:hAnsi="Arial" w:cs="Arial"/>
          <w:color w:val="000000" w:themeColor="text1"/>
          <w:sz w:val="24"/>
          <w:szCs w:val="24"/>
        </w:rPr>
        <w:t>.</w:t>
      </w:r>
      <w:r w:rsidR="00BC1BE2" w:rsidRPr="00F90065">
        <w:rPr>
          <w:rStyle w:val="normalchar1"/>
          <w:rFonts w:ascii="Arial" w:hAnsi="Arial" w:cs="Arial"/>
          <w:color w:val="000000" w:themeColor="text1"/>
          <w:sz w:val="24"/>
          <w:szCs w:val="24"/>
        </w:rPr>
        <w:t xml:space="preserve"> It follows that the defendant has proven his damages to be in the amount of </w:t>
      </w:r>
      <w:r w:rsidR="00135F2F">
        <w:rPr>
          <w:rStyle w:val="normalchar1"/>
          <w:rFonts w:ascii="Arial" w:hAnsi="Arial" w:cs="Arial"/>
          <w:color w:val="000000" w:themeColor="text1"/>
          <w:sz w:val="24"/>
          <w:szCs w:val="24"/>
        </w:rPr>
        <w:t>N$</w:t>
      </w:r>
      <w:r w:rsidR="00FE03FE">
        <w:rPr>
          <w:rStyle w:val="normalchar1"/>
          <w:rFonts w:ascii="Arial" w:hAnsi="Arial" w:cs="Arial"/>
          <w:color w:val="000000" w:themeColor="text1"/>
          <w:sz w:val="24"/>
          <w:szCs w:val="24"/>
        </w:rPr>
        <w:t>210 796,</w:t>
      </w:r>
      <w:r w:rsidR="00BC1BE2" w:rsidRPr="00F90065">
        <w:rPr>
          <w:rStyle w:val="normalchar1"/>
          <w:rFonts w:ascii="Arial" w:hAnsi="Arial" w:cs="Arial"/>
          <w:color w:val="000000" w:themeColor="text1"/>
          <w:sz w:val="24"/>
          <w:szCs w:val="24"/>
        </w:rPr>
        <w:t>90.</w:t>
      </w:r>
    </w:p>
    <w:p w14:paraId="3D11D4C2" w14:textId="77777777" w:rsidR="00960949" w:rsidRPr="00F90065" w:rsidRDefault="00960949" w:rsidP="00BB3FDA">
      <w:pPr>
        <w:tabs>
          <w:tab w:val="left" w:pos="851"/>
        </w:tabs>
        <w:spacing w:after="0" w:line="360" w:lineRule="auto"/>
        <w:jc w:val="both"/>
        <w:rPr>
          <w:rStyle w:val="normalchar1"/>
          <w:rFonts w:ascii="Arial" w:hAnsi="Arial" w:cs="Arial"/>
          <w:color w:val="000000" w:themeColor="text1"/>
          <w:sz w:val="24"/>
          <w:szCs w:val="24"/>
        </w:rPr>
      </w:pPr>
    </w:p>
    <w:p w14:paraId="701BEA52" w14:textId="77777777" w:rsidR="00960949" w:rsidRPr="00F90065" w:rsidRDefault="00E324F2" w:rsidP="00BB3FDA">
      <w:pPr>
        <w:tabs>
          <w:tab w:val="left" w:pos="851"/>
        </w:tabs>
        <w:spacing w:after="0" w:line="360" w:lineRule="auto"/>
        <w:jc w:val="both"/>
        <w:rPr>
          <w:rFonts w:ascii="Arial" w:hAnsi="Arial" w:cs="Arial"/>
          <w:color w:val="000000" w:themeColor="text1"/>
          <w:sz w:val="24"/>
          <w:szCs w:val="24"/>
        </w:rPr>
      </w:pPr>
      <w:r>
        <w:rPr>
          <w:rStyle w:val="normalchar1"/>
          <w:rFonts w:ascii="Arial" w:hAnsi="Arial" w:cs="Arial"/>
          <w:color w:val="000000" w:themeColor="text1"/>
          <w:sz w:val="24"/>
          <w:szCs w:val="24"/>
        </w:rPr>
        <w:t>[107</w:t>
      </w:r>
      <w:r w:rsidR="00960949" w:rsidRPr="00F90065">
        <w:rPr>
          <w:rStyle w:val="normalchar1"/>
          <w:rFonts w:ascii="Arial" w:hAnsi="Arial" w:cs="Arial"/>
          <w:color w:val="000000" w:themeColor="text1"/>
          <w:sz w:val="24"/>
          <w:szCs w:val="24"/>
        </w:rPr>
        <w:t>]</w:t>
      </w:r>
      <w:r w:rsidR="00960949" w:rsidRPr="00F90065">
        <w:rPr>
          <w:rStyle w:val="normalchar1"/>
          <w:rFonts w:ascii="Arial" w:hAnsi="Arial" w:cs="Arial"/>
          <w:color w:val="000000" w:themeColor="text1"/>
          <w:sz w:val="24"/>
          <w:szCs w:val="24"/>
        </w:rPr>
        <w:tab/>
        <w:t xml:space="preserve">It will be remembered that I found that </w:t>
      </w:r>
      <w:r w:rsidR="00960949" w:rsidRPr="00F90065">
        <w:rPr>
          <w:rFonts w:ascii="Arial" w:hAnsi="Arial" w:cs="Arial"/>
          <w:color w:val="000000" w:themeColor="text1"/>
          <w:sz w:val="24"/>
          <w:szCs w:val="24"/>
        </w:rPr>
        <w:t>the plaintiff is entitl</w:t>
      </w:r>
      <w:r w:rsidR="00135F2F">
        <w:rPr>
          <w:rFonts w:ascii="Arial" w:hAnsi="Arial" w:cs="Arial"/>
          <w:color w:val="000000" w:themeColor="text1"/>
          <w:sz w:val="24"/>
          <w:szCs w:val="24"/>
        </w:rPr>
        <w:t>ed to judgment in the sum of N$</w:t>
      </w:r>
      <w:r w:rsidR="00960949" w:rsidRPr="00F90065">
        <w:rPr>
          <w:rFonts w:ascii="Arial" w:hAnsi="Arial" w:cs="Arial"/>
          <w:color w:val="000000" w:themeColor="text1"/>
          <w:sz w:val="24"/>
          <w:szCs w:val="24"/>
        </w:rPr>
        <w:t>52</w:t>
      </w:r>
      <w:r w:rsidR="006A4611">
        <w:rPr>
          <w:rFonts w:ascii="Arial" w:hAnsi="Arial" w:cs="Arial"/>
          <w:color w:val="000000" w:themeColor="text1"/>
          <w:sz w:val="24"/>
          <w:szCs w:val="24"/>
        </w:rPr>
        <w:t xml:space="preserve"> 742,</w:t>
      </w:r>
      <w:r w:rsidR="00960949" w:rsidRPr="00F90065">
        <w:rPr>
          <w:rFonts w:ascii="Arial" w:hAnsi="Arial" w:cs="Arial"/>
          <w:color w:val="000000" w:themeColor="text1"/>
          <w:sz w:val="24"/>
          <w:szCs w:val="24"/>
        </w:rPr>
        <w:t>52. That amount can be set-off against the damages</w:t>
      </w:r>
      <w:r w:rsidR="00960949" w:rsidRPr="00F90065">
        <w:rPr>
          <w:rStyle w:val="normalchar1"/>
          <w:rFonts w:ascii="Arial" w:hAnsi="Arial" w:cs="Arial"/>
          <w:color w:val="000000" w:themeColor="text1"/>
          <w:sz w:val="24"/>
          <w:szCs w:val="24"/>
        </w:rPr>
        <w:t xml:space="preserve"> of </w:t>
      </w:r>
      <w:r w:rsidR="00135F2F">
        <w:rPr>
          <w:rStyle w:val="normalchar1"/>
          <w:rFonts w:ascii="Arial" w:hAnsi="Arial" w:cs="Arial"/>
          <w:color w:val="000000" w:themeColor="text1"/>
          <w:sz w:val="24"/>
          <w:szCs w:val="24"/>
        </w:rPr>
        <w:t>N$</w:t>
      </w:r>
      <w:r w:rsidR="006A4611">
        <w:rPr>
          <w:rStyle w:val="normalchar1"/>
          <w:rFonts w:ascii="Arial" w:hAnsi="Arial" w:cs="Arial"/>
          <w:color w:val="000000" w:themeColor="text1"/>
          <w:sz w:val="24"/>
          <w:szCs w:val="24"/>
        </w:rPr>
        <w:t>210 796,</w:t>
      </w:r>
      <w:r w:rsidR="00960949" w:rsidRPr="00F90065">
        <w:rPr>
          <w:rStyle w:val="normalchar1"/>
          <w:rFonts w:ascii="Arial" w:hAnsi="Arial" w:cs="Arial"/>
          <w:color w:val="000000" w:themeColor="text1"/>
          <w:sz w:val="24"/>
          <w:szCs w:val="24"/>
        </w:rPr>
        <w:t>90</w:t>
      </w:r>
      <w:r w:rsidR="00960949" w:rsidRPr="00F90065">
        <w:rPr>
          <w:rFonts w:ascii="Arial" w:hAnsi="Arial" w:cs="Arial"/>
          <w:color w:val="000000" w:themeColor="text1"/>
          <w:sz w:val="24"/>
          <w:szCs w:val="24"/>
        </w:rPr>
        <w:t xml:space="preserve"> proved by the defendant. What is due to the defendant is therefore N$</w:t>
      </w:r>
      <w:r w:rsidR="006A4611">
        <w:rPr>
          <w:rFonts w:ascii="Arial" w:hAnsi="Arial" w:cs="Arial"/>
          <w:color w:val="000000" w:themeColor="text1"/>
          <w:sz w:val="24"/>
          <w:szCs w:val="24"/>
        </w:rPr>
        <w:t>158 054,</w:t>
      </w:r>
      <w:r w:rsidR="00960949" w:rsidRPr="00F90065">
        <w:rPr>
          <w:rFonts w:ascii="Arial" w:hAnsi="Arial" w:cs="Arial"/>
          <w:color w:val="000000" w:themeColor="text1"/>
          <w:sz w:val="24"/>
          <w:szCs w:val="24"/>
        </w:rPr>
        <w:t>38.</w:t>
      </w:r>
    </w:p>
    <w:p w14:paraId="79F92F71" w14:textId="77777777" w:rsidR="008C7153" w:rsidRPr="00F90065" w:rsidRDefault="008C7153" w:rsidP="00BB3FDA">
      <w:pPr>
        <w:tabs>
          <w:tab w:val="left" w:pos="851"/>
        </w:tabs>
        <w:spacing w:after="0" w:line="360" w:lineRule="auto"/>
        <w:jc w:val="both"/>
        <w:rPr>
          <w:rFonts w:ascii="Arial" w:hAnsi="Arial" w:cs="Arial"/>
          <w:color w:val="000000" w:themeColor="text1"/>
          <w:sz w:val="24"/>
          <w:szCs w:val="24"/>
        </w:rPr>
      </w:pPr>
    </w:p>
    <w:p w14:paraId="679DF25E" w14:textId="77777777" w:rsidR="00960949" w:rsidRPr="00F90065" w:rsidRDefault="00960949" w:rsidP="00BB3FDA">
      <w:pPr>
        <w:tabs>
          <w:tab w:val="left" w:pos="851"/>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w:t>
      </w:r>
      <w:r w:rsidR="00E324F2">
        <w:rPr>
          <w:rFonts w:ascii="Arial" w:hAnsi="Arial" w:cs="Arial"/>
          <w:color w:val="000000" w:themeColor="text1"/>
          <w:sz w:val="24"/>
          <w:szCs w:val="24"/>
        </w:rPr>
        <w:t>108</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For reasons and conclusions I have arrived at in this judgment, I find that the plaintiff must pay the defendant the amount of N$</w:t>
      </w:r>
      <w:r w:rsidR="006A4611">
        <w:rPr>
          <w:rFonts w:ascii="Arial" w:hAnsi="Arial" w:cs="Arial"/>
          <w:color w:val="000000" w:themeColor="text1"/>
          <w:sz w:val="24"/>
          <w:szCs w:val="24"/>
        </w:rPr>
        <w:t>158 054,</w:t>
      </w:r>
      <w:r w:rsidRPr="00F90065">
        <w:rPr>
          <w:rFonts w:ascii="Arial" w:hAnsi="Arial" w:cs="Arial"/>
          <w:color w:val="000000" w:themeColor="text1"/>
          <w:sz w:val="24"/>
          <w:szCs w:val="24"/>
        </w:rPr>
        <w:t xml:space="preserve">38. I further order that the defendant </w:t>
      </w:r>
      <w:r w:rsidR="006A4611">
        <w:rPr>
          <w:rFonts w:ascii="Arial" w:hAnsi="Arial" w:cs="Arial"/>
          <w:color w:val="000000" w:themeColor="text1"/>
          <w:sz w:val="24"/>
          <w:szCs w:val="24"/>
        </w:rPr>
        <w:t xml:space="preserve">must </w:t>
      </w:r>
      <w:r w:rsidRPr="00F90065">
        <w:rPr>
          <w:rFonts w:ascii="Arial" w:hAnsi="Arial" w:cs="Arial"/>
          <w:color w:val="000000" w:themeColor="text1"/>
          <w:sz w:val="24"/>
          <w:szCs w:val="24"/>
        </w:rPr>
        <w:t>pay interes</w:t>
      </w:r>
      <w:r w:rsidR="006A4611">
        <w:rPr>
          <w:rFonts w:ascii="Arial" w:hAnsi="Arial" w:cs="Arial"/>
          <w:color w:val="000000" w:themeColor="text1"/>
          <w:sz w:val="24"/>
          <w:szCs w:val="24"/>
        </w:rPr>
        <w:t>t on</w:t>
      </w:r>
      <w:r w:rsidR="00B769F3">
        <w:rPr>
          <w:rFonts w:ascii="Arial" w:hAnsi="Arial" w:cs="Arial"/>
          <w:color w:val="000000" w:themeColor="text1"/>
          <w:sz w:val="24"/>
          <w:szCs w:val="24"/>
        </w:rPr>
        <w:t xml:space="preserve"> this sum at the rate of 20 per</w:t>
      </w:r>
      <w:r w:rsidR="006A4611">
        <w:rPr>
          <w:rFonts w:ascii="Arial" w:hAnsi="Arial" w:cs="Arial"/>
          <w:color w:val="000000" w:themeColor="text1"/>
          <w:sz w:val="24"/>
          <w:szCs w:val="24"/>
        </w:rPr>
        <w:t>cent</w:t>
      </w:r>
      <w:r w:rsidRPr="00F90065">
        <w:rPr>
          <w:rFonts w:ascii="Arial" w:hAnsi="Arial" w:cs="Arial"/>
          <w:color w:val="000000" w:themeColor="text1"/>
          <w:sz w:val="24"/>
          <w:szCs w:val="24"/>
        </w:rPr>
        <w:t xml:space="preserve"> from date of </w:t>
      </w:r>
      <w:r w:rsidR="00B769F3" w:rsidRPr="00F90065">
        <w:rPr>
          <w:rFonts w:ascii="Arial" w:hAnsi="Arial" w:cs="Arial"/>
          <w:color w:val="000000" w:themeColor="text1"/>
          <w:sz w:val="24"/>
          <w:szCs w:val="24"/>
        </w:rPr>
        <w:t>judgment</w:t>
      </w:r>
      <w:r w:rsidRPr="00F90065">
        <w:rPr>
          <w:rFonts w:ascii="Arial" w:hAnsi="Arial" w:cs="Arial"/>
          <w:color w:val="000000" w:themeColor="text1"/>
          <w:sz w:val="24"/>
          <w:szCs w:val="24"/>
        </w:rPr>
        <w:t xml:space="preserve"> to date of payment. </w:t>
      </w:r>
    </w:p>
    <w:p w14:paraId="3167E4C7" w14:textId="77777777" w:rsidR="00960949" w:rsidRDefault="00960949" w:rsidP="00BB3FDA">
      <w:pPr>
        <w:tabs>
          <w:tab w:val="left" w:pos="851"/>
        </w:tabs>
        <w:spacing w:after="0" w:line="360" w:lineRule="auto"/>
        <w:jc w:val="both"/>
        <w:rPr>
          <w:rFonts w:ascii="Arial" w:hAnsi="Arial" w:cs="Arial"/>
          <w:color w:val="000000" w:themeColor="text1"/>
          <w:sz w:val="24"/>
          <w:szCs w:val="24"/>
        </w:rPr>
      </w:pPr>
    </w:p>
    <w:p w14:paraId="79C07DF5" w14:textId="77777777" w:rsidR="00140873" w:rsidRPr="00F90065" w:rsidRDefault="00140873" w:rsidP="00BB3FDA">
      <w:pPr>
        <w:tabs>
          <w:tab w:val="left" w:pos="851"/>
        </w:tabs>
        <w:spacing w:after="0" w:line="360" w:lineRule="auto"/>
        <w:jc w:val="both"/>
        <w:rPr>
          <w:rFonts w:ascii="Arial" w:hAnsi="Arial" w:cs="Arial"/>
          <w:color w:val="000000" w:themeColor="text1"/>
          <w:sz w:val="24"/>
          <w:szCs w:val="24"/>
        </w:rPr>
      </w:pPr>
    </w:p>
    <w:p w14:paraId="68AD0DC6" w14:textId="77777777" w:rsidR="00960949" w:rsidRPr="00F90065" w:rsidRDefault="00960949" w:rsidP="00BB3FDA">
      <w:pPr>
        <w:tabs>
          <w:tab w:val="left" w:pos="851"/>
        </w:tabs>
        <w:spacing w:after="0" w:line="360" w:lineRule="auto"/>
        <w:jc w:val="both"/>
        <w:rPr>
          <w:rFonts w:ascii="Arial" w:hAnsi="Arial" w:cs="Arial"/>
          <w:color w:val="000000" w:themeColor="text1"/>
          <w:sz w:val="24"/>
          <w:szCs w:val="24"/>
          <w:u w:val="single"/>
        </w:rPr>
      </w:pPr>
      <w:r w:rsidRPr="00F90065">
        <w:rPr>
          <w:rFonts w:ascii="Arial" w:hAnsi="Arial" w:cs="Arial"/>
          <w:color w:val="000000" w:themeColor="text1"/>
          <w:sz w:val="24"/>
          <w:szCs w:val="24"/>
          <w:u w:val="single"/>
        </w:rPr>
        <w:lastRenderedPageBreak/>
        <w:t>Costs</w:t>
      </w:r>
    </w:p>
    <w:p w14:paraId="51F642D0" w14:textId="77777777" w:rsidR="00960949" w:rsidRPr="00F90065" w:rsidRDefault="00960949" w:rsidP="00BB3FDA">
      <w:pPr>
        <w:tabs>
          <w:tab w:val="left" w:pos="851"/>
        </w:tabs>
        <w:spacing w:after="0" w:line="360" w:lineRule="auto"/>
        <w:jc w:val="both"/>
        <w:rPr>
          <w:rFonts w:ascii="Arial" w:hAnsi="Arial" w:cs="Arial"/>
          <w:color w:val="000000" w:themeColor="text1"/>
          <w:sz w:val="24"/>
          <w:szCs w:val="24"/>
        </w:rPr>
      </w:pPr>
    </w:p>
    <w:p w14:paraId="6F6E1641" w14:textId="77777777" w:rsidR="00960949" w:rsidRPr="00F90065" w:rsidRDefault="00E324F2" w:rsidP="00BB3FDA">
      <w:pPr>
        <w:tabs>
          <w:tab w:val="left" w:pos="851"/>
        </w:tabs>
        <w:spacing w:after="0" w:line="360" w:lineRule="auto"/>
        <w:jc w:val="both"/>
        <w:rPr>
          <w:rFonts w:ascii="Arial" w:hAnsi="Arial" w:cs="Arial"/>
          <w:color w:val="000000" w:themeColor="text1"/>
          <w:sz w:val="24"/>
          <w:szCs w:val="24"/>
          <w:u w:val="single"/>
        </w:rPr>
      </w:pPr>
      <w:r>
        <w:rPr>
          <w:rFonts w:ascii="Arial" w:hAnsi="Arial" w:cs="Arial"/>
          <w:color w:val="000000" w:themeColor="text1"/>
          <w:sz w:val="24"/>
          <w:szCs w:val="24"/>
        </w:rPr>
        <w:t>[109</w:t>
      </w:r>
      <w:r w:rsidR="00960949" w:rsidRPr="00F90065">
        <w:rPr>
          <w:rFonts w:ascii="Arial" w:hAnsi="Arial" w:cs="Arial"/>
          <w:color w:val="000000" w:themeColor="text1"/>
          <w:sz w:val="24"/>
          <w:szCs w:val="24"/>
        </w:rPr>
        <w:t>]</w:t>
      </w:r>
      <w:r w:rsidR="00960949" w:rsidRPr="00F90065">
        <w:rPr>
          <w:rFonts w:ascii="Arial" w:hAnsi="Arial" w:cs="Arial"/>
          <w:color w:val="000000" w:themeColor="text1"/>
          <w:sz w:val="24"/>
          <w:szCs w:val="24"/>
        </w:rPr>
        <w:tab/>
        <w:t>As to costs of suit, the usual rule is that costs follows suit. However</w:t>
      </w:r>
      <w:r w:rsidR="00E72A68">
        <w:rPr>
          <w:rFonts w:ascii="Arial" w:hAnsi="Arial" w:cs="Arial"/>
          <w:color w:val="000000" w:themeColor="text1"/>
          <w:sz w:val="24"/>
          <w:szCs w:val="24"/>
        </w:rPr>
        <w:t>,</w:t>
      </w:r>
      <w:r w:rsidR="00960949" w:rsidRPr="00F90065">
        <w:rPr>
          <w:rFonts w:ascii="Arial" w:hAnsi="Arial" w:cs="Arial"/>
          <w:color w:val="000000" w:themeColor="text1"/>
          <w:sz w:val="24"/>
          <w:szCs w:val="24"/>
        </w:rPr>
        <w:t xml:space="preserve"> in this matter the plaintiff succeeded only</w:t>
      </w:r>
      <w:r w:rsidR="00B769F3">
        <w:rPr>
          <w:rFonts w:ascii="Arial" w:hAnsi="Arial" w:cs="Arial"/>
          <w:color w:val="000000" w:themeColor="text1"/>
          <w:sz w:val="24"/>
          <w:szCs w:val="24"/>
        </w:rPr>
        <w:t xml:space="preserve"> with 50 per</w:t>
      </w:r>
      <w:r w:rsidR="00E72A68">
        <w:rPr>
          <w:rFonts w:ascii="Arial" w:hAnsi="Arial" w:cs="Arial"/>
          <w:color w:val="000000" w:themeColor="text1"/>
          <w:sz w:val="24"/>
          <w:szCs w:val="24"/>
        </w:rPr>
        <w:t>cent</w:t>
      </w:r>
      <w:r w:rsidR="00960949" w:rsidRPr="00F90065">
        <w:rPr>
          <w:rFonts w:ascii="Arial" w:hAnsi="Arial" w:cs="Arial"/>
          <w:color w:val="000000" w:themeColor="text1"/>
          <w:sz w:val="24"/>
          <w:szCs w:val="24"/>
        </w:rPr>
        <w:t xml:space="preserve"> in its claim and the defendant succeeded in</w:t>
      </w:r>
      <w:r w:rsidR="00E72A68">
        <w:rPr>
          <w:rFonts w:ascii="Arial" w:hAnsi="Arial" w:cs="Arial"/>
          <w:color w:val="000000" w:themeColor="text1"/>
          <w:sz w:val="24"/>
          <w:szCs w:val="24"/>
        </w:rPr>
        <w:t xml:space="preserve"> his</w:t>
      </w:r>
      <w:r w:rsidR="00960949" w:rsidRPr="00F90065">
        <w:rPr>
          <w:rFonts w:ascii="Arial" w:hAnsi="Arial" w:cs="Arial"/>
          <w:color w:val="000000" w:themeColor="text1"/>
          <w:sz w:val="24"/>
          <w:szCs w:val="24"/>
        </w:rPr>
        <w:t xml:space="preserve"> counterclaim to the extent of 50 percent of his claim. I</w:t>
      </w:r>
      <w:r w:rsidR="00E72A68">
        <w:rPr>
          <w:rFonts w:ascii="Arial" w:hAnsi="Arial" w:cs="Arial"/>
          <w:color w:val="000000" w:themeColor="text1"/>
          <w:sz w:val="24"/>
          <w:szCs w:val="24"/>
        </w:rPr>
        <w:t>,</w:t>
      </w:r>
      <w:r w:rsidR="00960949" w:rsidRPr="00F90065">
        <w:rPr>
          <w:rFonts w:ascii="Arial" w:hAnsi="Arial" w:cs="Arial"/>
          <w:color w:val="000000" w:themeColor="text1"/>
          <w:sz w:val="24"/>
          <w:szCs w:val="24"/>
        </w:rPr>
        <w:t xml:space="preserve"> therefore</w:t>
      </w:r>
      <w:r w:rsidR="00E72A68">
        <w:rPr>
          <w:rFonts w:ascii="Arial" w:hAnsi="Arial" w:cs="Arial"/>
          <w:color w:val="000000" w:themeColor="text1"/>
          <w:sz w:val="24"/>
          <w:szCs w:val="24"/>
        </w:rPr>
        <w:t>,</w:t>
      </w:r>
      <w:r w:rsidR="00960949" w:rsidRPr="00F90065">
        <w:rPr>
          <w:rFonts w:ascii="Arial" w:hAnsi="Arial" w:cs="Arial"/>
          <w:color w:val="000000" w:themeColor="text1"/>
          <w:sz w:val="24"/>
          <w:szCs w:val="24"/>
        </w:rPr>
        <w:t xml:space="preserve"> order that the defendant pays 50 percent of the costs of the plaintiff </w:t>
      </w:r>
      <w:r w:rsidR="00F9451B" w:rsidRPr="00F90065">
        <w:rPr>
          <w:rFonts w:ascii="Arial" w:hAnsi="Arial" w:cs="Arial"/>
          <w:color w:val="000000" w:themeColor="text1"/>
          <w:sz w:val="24"/>
          <w:szCs w:val="24"/>
        </w:rPr>
        <w:t>in the claim in convention</w:t>
      </w:r>
      <w:r w:rsidR="00E72A68">
        <w:rPr>
          <w:rFonts w:ascii="Arial" w:hAnsi="Arial" w:cs="Arial"/>
          <w:color w:val="000000" w:themeColor="text1"/>
          <w:sz w:val="24"/>
          <w:szCs w:val="24"/>
        </w:rPr>
        <w:t>,</w:t>
      </w:r>
      <w:r w:rsidR="00F9451B" w:rsidRPr="00F90065">
        <w:rPr>
          <w:rFonts w:ascii="Arial" w:hAnsi="Arial" w:cs="Arial"/>
          <w:color w:val="000000" w:themeColor="text1"/>
          <w:sz w:val="24"/>
          <w:szCs w:val="24"/>
        </w:rPr>
        <w:t xml:space="preserve"> including the costs of</w:t>
      </w:r>
      <w:r w:rsidR="00960949" w:rsidRPr="00F90065">
        <w:rPr>
          <w:rFonts w:ascii="Arial" w:hAnsi="Arial" w:cs="Arial"/>
          <w:color w:val="000000" w:themeColor="text1"/>
          <w:sz w:val="24"/>
          <w:szCs w:val="24"/>
        </w:rPr>
        <w:t xml:space="preserve"> one instructing and one instructed counsel.</w:t>
      </w:r>
      <w:r w:rsidR="00F9451B" w:rsidRPr="00F90065">
        <w:rPr>
          <w:rFonts w:ascii="Arial" w:hAnsi="Arial" w:cs="Arial"/>
          <w:color w:val="000000" w:themeColor="text1"/>
          <w:sz w:val="24"/>
          <w:szCs w:val="24"/>
        </w:rPr>
        <w:t xml:space="preserve"> In respect of the counterclaim</w:t>
      </w:r>
      <w:r w:rsidR="00E72A68">
        <w:rPr>
          <w:rFonts w:ascii="Arial" w:hAnsi="Arial" w:cs="Arial"/>
          <w:color w:val="000000" w:themeColor="text1"/>
          <w:sz w:val="24"/>
          <w:szCs w:val="24"/>
        </w:rPr>
        <w:t>,</w:t>
      </w:r>
      <w:r w:rsidR="00F9451B" w:rsidRPr="00F90065">
        <w:rPr>
          <w:rFonts w:ascii="Arial" w:hAnsi="Arial" w:cs="Arial"/>
          <w:color w:val="000000" w:themeColor="text1"/>
          <w:sz w:val="24"/>
          <w:szCs w:val="24"/>
        </w:rPr>
        <w:t xml:space="preserve"> the defendant succeed in its claim and is entitled to its costs and the plaintiff must pay the defendant’s costs including the costs of one instructing and one instructed counsel.</w:t>
      </w:r>
    </w:p>
    <w:p w14:paraId="6D589CA5" w14:textId="77777777" w:rsidR="006853B7" w:rsidRPr="00F90065" w:rsidRDefault="006853B7" w:rsidP="00BB3FDA">
      <w:pPr>
        <w:pStyle w:val="ListParagraph"/>
        <w:spacing w:after="0" w:line="360" w:lineRule="auto"/>
        <w:ind w:left="0"/>
        <w:jc w:val="both"/>
        <w:rPr>
          <w:rFonts w:ascii="Arial" w:hAnsi="Arial" w:cs="Arial"/>
          <w:color w:val="000000" w:themeColor="text1"/>
          <w:sz w:val="24"/>
          <w:szCs w:val="24"/>
          <w:u w:val="single"/>
        </w:rPr>
      </w:pPr>
    </w:p>
    <w:p w14:paraId="7B7E4878" w14:textId="77777777" w:rsidR="006853B7" w:rsidRPr="00F90065" w:rsidRDefault="006853B7" w:rsidP="00BB3FDA">
      <w:pPr>
        <w:pStyle w:val="Textbody"/>
        <w:spacing w:after="0" w:line="360" w:lineRule="auto"/>
        <w:jc w:val="both"/>
        <w:rPr>
          <w:rFonts w:ascii="Arial" w:hAnsi="Arial" w:cs="Arial"/>
          <w:color w:val="000000" w:themeColor="text1"/>
          <w:u w:val="single"/>
        </w:rPr>
      </w:pPr>
      <w:r w:rsidRPr="00F90065">
        <w:rPr>
          <w:rFonts w:ascii="Arial" w:hAnsi="Arial" w:cs="Arial"/>
          <w:color w:val="000000" w:themeColor="text1"/>
          <w:u w:val="single"/>
        </w:rPr>
        <w:t>Order</w:t>
      </w:r>
    </w:p>
    <w:p w14:paraId="36AF1E67" w14:textId="77777777" w:rsidR="006853B7" w:rsidRPr="00F90065" w:rsidRDefault="006853B7" w:rsidP="00BB3FDA">
      <w:pPr>
        <w:pStyle w:val="Textbody"/>
        <w:spacing w:after="0" w:line="360" w:lineRule="auto"/>
        <w:jc w:val="both"/>
        <w:rPr>
          <w:rFonts w:ascii="Arial" w:hAnsi="Arial" w:cs="Arial"/>
          <w:color w:val="000000" w:themeColor="text1"/>
          <w:u w:val="single"/>
        </w:rPr>
      </w:pPr>
    </w:p>
    <w:p w14:paraId="772E242A" w14:textId="77777777" w:rsidR="006853B7" w:rsidRPr="00F90065" w:rsidRDefault="006853B7" w:rsidP="00BB3FDA">
      <w:pPr>
        <w:pStyle w:val="NoSpacing"/>
        <w:tabs>
          <w:tab w:val="left" w:pos="851"/>
        </w:tabs>
        <w:spacing w:line="360" w:lineRule="auto"/>
        <w:jc w:val="both"/>
        <w:rPr>
          <w:rFonts w:ascii="Arial" w:hAnsi="Arial" w:cs="Arial"/>
          <w:color w:val="000000" w:themeColor="text1"/>
          <w:sz w:val="24"/>
          <w:szCs w:val="24"/>
        </w:rPr>
      </w:pPr>
      <w:r w:rsidRPr="00F90065">
        <w:rPr>
          <w:rFonts w:ascii="Arial" w:hAnsi="Arial" w:cs="Arial"/>
          <w:color w:val="000000" w:themeColor="text1"/>
          <w:sz w:val="24"/>
          <w:szCs w:val="24"/>
        </w:rPr>
        <w:t>[</w:t>
      </w:r>
      <w:r w:rsidR="00E324F2">
        <w:rPr>
          <w:rFonts w:ascii="Arial" w:hAnsi="Arial" w:cs="Arial"/>
          <w:color w:val="000000" w:themeColor="text1"/>
          <w:sz w:val="24"/>
          <w:szCs w:val="24"/>
        </w:rPr>
        <w:t>110</w:t>
      </w:r>
      <w:r w:rsidRPr="00F90065">
        <w:rPr>
          <w:rFonts w:ascii="Arial" w:hAnsi="Arial" w:cs="Arial"/>
          <w:color w:val="000000" w:themeColor="text1"/>
          <w:sz w:val="24"/>
          <w:szCs w:val="24"/>
        </w:rPr>
        <w:t>]</w:t>
      </w:r>
      <w:r w:rsidRPr="00F90065">
        <w:rPr>
          <w:rFonts w:ascii="Arial" w:hAnsi="Arial" w:cs="Arial"/>
          <w:color w:val="000000" w:themeColor="text1"/>
          <w:sz w:val="24"/>
          <w:szCs w:val="24"/>
        </w:rPr>
        <w:tab/>
        <w:t>I accordingly make the following order:</w:t>
      </w:r>
    </w:p>
    <w:p w14:paraId="402E5BCA" w14:textId="77777777" w:rsidR="006853B7" w:rsidRPr="00F90065" w:rsidRDefault="006853B7" w:rsidP="00BB3FDA">
      <w:pPr>
        <w:pStyle w:val="NoSpacing"/>
        <w:tabs>
          <w:tab w:val="left" w:pos="851"/>
        </w:tabs>
        <w:spacing w:line="360" w:lineRule="auto"/>
        <w:jc w:val="both"/>
        <w:rPr>
          <w:rFonts w:ascii="Arial" w:hAnsi="Arial" w:cs="Arial"/>
          <w:color w:val="000000" w:themeColor="text1"/>
          <w:sz w:val="24"/>
          <w:szCs w:val="24"/>
        </w:rPr>
      </w:pPr>
    </w:p>
    <w:p w14:paraId="4D842A06" w14:textId="36DCFF4C" w:rsidR="00B0067E" w:rsidRPr="00C4261F" w:rsidRDefault="00C4261F" w:rsidP="00C4261F">
      <w:pPr>
        <w:tabs>
          <w:tab w:val="left" w:pos="709"/>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F9451B" w:rsidRPr="00C4261F">
        <w:rPr>
          <w:rFonts w:ascii="Arial" w:hAnsi="Arial" w:cs="Arial"/>
          <w:color w:val="000000" w:themeColor="text1"/>
          <w:sz w:val="24"/>
          <w:szCs w:val="24"/>
        </w:rPr>
        <w:t>The plaintiff must pay</w:t>
      </w:r>
      <w:r w:rsidR="00E72A68" w:rsidRPr="00C4261F">
        <w:rPr>
          <w:rFonts w:ascii="Arial" w:hAnsi="Arial" w:cs="Arial"/>
          <w:color w:val="000000" w:themeColor="text1"/>
          <w:sz w:val="24"/>
          <w:szCs w:val="24"/>
        </w:rPr>
        <w:t xml:space="preserve"> the defendant the amount of N$158 054,</w:t>
      </w:r>
      <w:r w:rsidR="00F9451B" w:rsidRPr="00C4261F">
        <w:rPr>
          <w:rFonts w:ascii="Arial" w:hAnsi="Arial" w:cs="Arial"/>
          <w:color w:val="000000" w:themeColor="text1"/>
          <w:sz w:val="24"/>
          <w:szCs w:val="24"/>
        </w:rPr>
        <w:t>38 plus interest on the amount of</w:t>
      </w:r>
      <w:r w:rsidR="00E72A68" w:rsidRPr="00C4261F">
        <w:rPr>
          <w:rFonts w:ascii="Arial" w:hAnsi="Arial" w:cs="Arial"/>
          <w:color w:val="000000" w:themeColor="text1"/>
          <w:sz w:val="24"/>
          <w:szCs w:val="24"/>
        </w:rPr>
        <w:t xml:space="preserve"> N$1</w:t>
      </w:r>
      <w:r w:rsidR="00B769F3" w:rsidRPr="00C4261F">
        <w:rPr>
          <w:rFonts w:ascii="Arial" w:hAnsi="Arial" w:cs="Arial"/>
          <w:color w:val="000000" w:themeColor="text1"/>
          <w:sz w:val="24"/>
          <w:szCs w:val="24"/>
        </w:rPr>
        <w:t>58 054,38 at the rate of 20 per</w:t>
      </w:r>
      <w:r w:rsidR="00E72A68" w:rsidRPr="00C4261F">
        <w:rPr>
          <w:rFonts w:ascii="Arial" w:hAnsi="Arial" w:cs="Arial"/>
          <w:color w:val="000000" w:themeColor="text1"/>
          <w:sz w:val="24"/>
          <w:szCs w:val="24"/>
        </w:rPr>
        <w:t>cent</w:t>
      </w:r>
      <w:r w:rsidR="00F9451B" w:rsidRPr="00C4261F">
        <w:rPr>
          <w:rFonts w:ascii="Arial" w:hAnsi="Arial" w:cs="Arial"/>
          <w:color w:val="000000" w:themeColor="text1"/>
          <w:sz w:val="24"/>
          <w:szCs w:val="24"/>
        </w:rPr>
        <w:t xml:space="preserve"> </w:t>
      </w:r>
      <w:r w:rsidR="00A84889" w:rsidRPr="00C4261F">
        <w:rPr>
          <w:rFonts w:ascii="Arial" w:hAnsi="Arial" w:cs="Arial"/>
          <w:color w:val="000000" w:themeColor="text1"/>
          <w:sz w:val="24"/>
          <w:szCs w:val="24"/>
        </w:rPr>
        <w:t xml:space="preserve">per annum, </w:t>
      </w:r>
      <w:r w:rsidR="00F9451B" w:rsidRPr="00C4261F">
        <w:rPr>
          <w:rFonts w:ascii="Arial" w:hAnsi="Arial" w:cs="Arial"/>
          <w:color w:val="000000" w:themeColor="text1"/>
          <w:sz w:val="24"/>
          <w:szCs w:val="24"/>
        </w:rPr>
        <w:t>reckoned from date of judgement to date of payment</w:t>
      </w:r>
      <w:r w:rsidR="00E72A68" w:rsidRPr="00C4261F">
        <w:rPr>
          <w:rFonts w:ascii="Arial" w:hAnsi="Arial" w:cs="Arial"/>
          <w:color w:val="000000" w:themeColor="text1"/>
          <w:sz w:val="24"/>
          <w:szCs w:val="24"/>
        </w:rPr>
        <w:t>,</w:t>
      </w:r>
      <w:r w:rsidR="00F9451B" w:rsidRPr="00C4261F">
        <w:rPr>
          <w:rFonts w:ascii="Arial" w:hAnsi="Arial" w:cs="Arial"/>
          <w:color w:val="000000" w:themeColor="text1"/>
          <w:sz w:val="24"/>
          <w:szCs w:val="24"/>
        </w:rPr>
        <w:t xml:space="preserve"> both days included.</w:t>
      </w:r>
    </w:p>
    <w:p w14:paraId="624D199F" w14:textId="77777777" w:rsidR="00B769F3" w:rsidRDefault="00B769F3" w:rsidP="00140873">
      <w:pPr>
        <w:pStyle w:val="ListParagraph"/>
        <w:tabs>
          <w:tab w:val="left" w:pos="709"/>
        </w:tabs>
        <w:spacing w:after="0" w:line="360" w:lineRule="auto"/>
        <w:ind w:hanging="720"/>
        <w:jc w:val="both"/>
        <w:rPr>
          <w:rFonts w:ascii="Arial" w:hAnsi="Arial" w:cs="Arial"/>
          <w:color w:val="000000" w:themeColor="text1"/>
          <w:sz w:val="24"/>
          <w:szCs w:val="24"/>
        </w:rPr>
      </w:pPr>
    </w:p>
    <w:p w14:paraId="42DCC2C0" w14:textId="5FE5274D" w:rsidR="00B0067E" w:rsidRPr="00C4261F" w:rsidRDefault="00C4261F" w:rsidP="00C4261F">
      <w:pPr>
        <w:tabs>
          <w:tab w:val="left" w:pos="709"/>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F9451B" w:rsidRPr="00C4261F">
        <w:rPr>
          <w:rFonts w:ascii="Arial" w:hAnsi="Arial" w:cs="Arial"/>
          <w:color w:val="000000" w:themeColor="text1"/>
          <w:sz w:val="24"/>
          <w:szCs w:val="24"/>
        </w:rPr>
        <w:t xml:space="preserve">The defendant </w:t>
      </w:r>
      <w:r w:rsidR="008C7153" w:rsidRPr="00C4261F">
        <w:rPr>
          <w:rFonts w:ascii="Arial" w:hAnsi="Arial" w:cs="Arial"/>
          <w:color w:val="000000" w:themeColor="text1"/>
          <w:sz w:val="24"/>
          <w:szCs w:val="24"/>
        </w:rPr>
        <w:t>must pay</w:t>
      </w:r>
      <w:r w:rsidR="00F9451B" w:rsidRPr="00C4261F">
        <w:rPr>
          <w:rFonts w:ascii="Arial" w:hAnsi="Arial" w:cs="Arial"/>
          <w:color w:val="000000" w:themeColor="text1"/>
          <w:sz w:val="24"/>
          <w:szCs w:val="24"/>
        </w:rPr>
        <w:t xml:space="preserve"> 50 percent of the </w:t>
      </w:r>
      <w:r w:rsidR="008C7153" w:rsidRPr="00C4261F">
        <w:rPr>
          <w:rFonts w:ascii="Arial" w:hAnsi="Arial" w:cs="Arial"/>
          <w:color w:val="000000" w:themeColor="text1"/>
          <w:sz w:val="24"/>
          <w:szCs w:val="24"/>
        </w:rPr>
        <w:t xml:space="preserve">plaintiff’s </w:t>
      </w:r>
      <w:r w:rsidR="00F9451B" w:rsidRPr="00C4261F">
        <w:rPr>
          <w:rFonts w:ascii="Arial" w:hAnsi="Arial" w:cs="Arial"/>
          <w:color w:val="000000" w:themeColor="text1"/>
          <w:sz w:val="24"/>
          <w:szCs w:val="24"/>
        </w:rPr>
        <w:t>costs of</w:t>
      </w:r>
      <w:r w:rsidR="008C7153" w:rsidRPr="00C4261F">
        <w:rPr>
          <w:rFonts w:ascii="Arial" w:hAnsi="Arial" w:cs="Arial"/>
          <w:color w:val="000000" w:themeColor="text1"/>
          <w:sz w:val="24"/>
          <w:szCs w:val="24"/>
        </w:rPr>
        <w:t xml:space="preserve"> suit in respect of the claim</w:t>
      </w:r>
      <w:r w:rsidR="00F9451B" w:rsidRPr="00C4261F">
        <w:rPr>
          <w:rFonts w:ascii="Arial" w:hAnsi="Arial" w:cs="Arial"/>
          <w:color w:val="000000" w:themeColor="text1"/>
          <w:sz w:val="24"/>
          <w:szCs w:val="24"/>
        </w:rPr>
        <w:t xml:space="preserve"> in convention</w:t>
      </w:r>
      <w:r w:rsidR="00E72A68" w:rsidRPr="00C4261F">
        <w:rPr>
          <w:rFonts w:ascii="Arial" w:hAnsi="Arial" w:cs="Arial"/>
          <w:color w:val="000000" w:themeColor="text1"/>
          <w:sz w:val="24"/>
          <w:szCs w:val="24"/>
        </w:rPr>
        <w:t>,</w:t>
      </w:r>
      <w:r w:rsidR="00F9451B" w:rsidRPr="00C4261F">
        <w:rPr>
          <w:rFonts w:ascii="Arial" w:hAnsi="Arial" w:cs="Arial"/>
          <w:color w:val="000000" w:themeColor="text1"/>
          <w:sz w:val="24"/>
          <w:szCs w:val="24"/>
        </w:rPr>
        <w:t xml:space="preserve"> </w:t>
      </w:r>
      <w:r w:rsidR="008C7153" w:rsidRPr="00C4261F">
        <w:rPr>
          <w:rFonts w:ascii="Arial" w:hAnsi="Arial" w:cs="Arial"/>
          <w:color w:val="000000" w:themeColor="text1"/>
          <w:sz w:val="24"/>
          <w:szCs w:val="24"/>
        </w:rPr>
        <w:t>such costs to include</w:t>
      </w:r>
      <w:r w:rsidR="00F9451B" w:rsidRPr="00C4261F">
        <w:rPr>
          <w:rFonts w:ascii="Arial" w:hAnsi="Arial" w:cs="Arial"/>
          <w:color w:val="000000" w:themeColor="text1"/>
          <w:sz w:val="24"/>
          <w:szCs w:val="24"/>
        </w:rPr>
        <w:t xml:space="preserve"> the costs of one instructing and one instructed counsel. </w:t>
      </w:r>
    </w:p>
    <w:p w14:paraId="2A281F5C" w14:textId="77777777" w:rsidR="00B769F3" w:rsidRDefault="00B769F3" w:rsidP="00140873">
      <w:pPr>
        <w:pStyle w:val="ListParagraph"/>
        <w:tabs>
          <w:tab w:val="left" w:pos="709"/>
        </w:tabs>
        <w:spacing w:after="0" w:line="360" w:lineRule="auto"/>
        <w:ind w:hanging="720"/>
        <w:jc w:val="both"/>
        <w:rPr>
          <w:rFonts w:ascii="Arial" w:hAnsi="Arial" w:cs="Arial"/>
          <w:color w:val="000000" w:themeColor="text1"/>
          <w:sz w:val="24"/>
          <w:szCs w:val="24"/>
        </w:rPr>
      </w:pPr>
    </w:p>
    <w:p w14:paraId="6047DD91" w14:textId="77A1E603" w:rsidR="00B0067E" w:rsidRPr="00C4261F" w:rsidRDefault="00C4261F" w:rsidP="00C4261F">
      <w:pPr>
        <w:tabs>
          <w:tab w:val="left" w:pos="709"/>
        </w:tabs>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8C7153" w:rsidRPr="00C4261F">
        <w:rPr>
          <w:rFonts w:ascii="Arial" w:hAnsi="Arial" w:cs="Arial"/>
          <w:color w:val="000000" w:themeColor="text1"/>
          <w:sz w:val="24"/>
          <w:szCs w:val="24"/>
        </w:rPr>
        <w:t>The plaintiff must, i</w:t>
      </w:r>
      <w:r w:rsidR="00F9451B" w:rsidRPr="00C4261F">
        <w:rPr>
          <w:rFonts w:ascii="Arial" w:hAnsi="Arial" w:cs="Arial"/>
          <w:color w:val="000000" w:themeColor="text1"/>
          <w:sz w:val="24"/>
          <w:szCs w:val="24"/>
        </w:rPr>
        <w:t>n respect of the counterclaim</w:t>
      </w:r>
      <w:r w:rsidR="008C7153" w:rsidRPr="00C4261F">
        <w:rPr>
          <w:rFonts w:ascii="Arial" w:hAnsi="Arial" w:cs="Arial"/>
          <w:color w:val="000000" w:themeColor="text1"/>
          <w:sz w:val="24"/>
          <w:szCs w:val="24"/>
        </w:rPr>
        <w:t>,</w:t>
      </w:r>
      <w:r w:rsidR="00F9451B" w:rsidRPr="00C4261F">
        <w:rPr>
          <w:rFonts w:ascii="Arial" w:hAnsi="Arial" w:cs="Arial"/>
          <w:color w:val="000000" w:themeColor="text1"/>
          <w:sz w:val="24"/>
          <w:szCs w:val="24"/>
        </w:rPr>
        <w:t xml:space="preserve"> pay the defendant’s costs </w:t>
      </w:r>
      <w:r w:rsidR="008C7153" w:rsidRPr="00C4261F">
        <w:rPr>
          <w:rFonts w:ascii="Arial" w:hAnsi="Arial" w:cs="Arial"/>
          <w:color w:val="000000" w:themeColor="text1"/>
          <w:sz w:val="24"/>
          <w:szCs w:val="24"/>
        </w:rPr>
        <w:t>of suit</w:t>
      </w:r>
      <w:r w:rsidR="00E72A68" w:rsidRPr="00C4261F">
        <w:rPr>
          <w:rFonts w:ascii="Arial" w:hAnsi="Arial" w:cs="Arial"/>
          <w:color w:val="000000" w:themeColor="text1"/>
          <w:sz w:val="24"/>
          <w:szCs w:val="24"/>
        </w:rPr>
        <w:t>,</w:t>
      </w:r>
      <w:r w:rsidR="008C7153" w:rsidRPr="00C4261F">
        <w:rPr>
          <w:rFonts w:ascii="Arial" w:hAnsi="Arial" w:cs="Arial"/>
          <w:color w:val="000000" w:themeColor="text1"/>
          <w:sz w:val="24"/>
          <w:szCs w:val="24"/>
        </w:rPr>
        <w:t xml:space="preserve"> </w:t>
      </w:r>
      <w:r w:rsidR="00F9451B" w:rsidRPr="00C4261F">
        <w:rPr>
          <w:rFonts w:ascii="Arial" w:hAnsi="Arial" w:cs="Arial"/>
          <w:color w:val="000000" w:themeColor="text1"/>
          <w:sz w:val="24"/>
          <w:szCs w:val="24"/>
        </w:rPr>
        <w:t>including the costs of one instructing and one instructed counsel.</w:t>
      </w:r>
    </w:p>
    <w:p w14:paraId="400BF904" w14:textId="77777777" w:rsidR="00B769F3" w:rsidRDefault="00B769F3" w:rsidP="00140873">
      <w:pPr>
        <w:pStyle w:val="ListParagraph"/>
        <w:tabs>
          <w:tab w:val="left" w:pos="709"/>
        </w:tabs>
        <w:spacing w:after="0" w:line="360" w:lineRule="auto"/>
        <w:ind w:hanging="720"/>
        <w:jc w:val="both"/>
        <w:rPr>
          <w:rFonts w:ascii="Arial" w:hAnsi="Arial" w:cs="Arial"/>
          <w:color w:val="000000" w:themeColor="text1"/>
          <w:sz w:val="24"/>
          <w:szCs w:val="24"/>
        </w:rPr>
      </w:pPr>
    </w:p>
    <w:p w14:paraId="265CD32A" w14:textId="784989DE" w:rsidR="008C7153" w:rsidRPr="00C4261F" w:rsidRDefault="00C4261F" w:rsidP="00C4261F">
      <w:pPr>
        <w:tabs>
          <w:tab w:val="left" w:pos="709"/>
        </w:tabs>
        <w:spacing w:after="0" w:line="360" w:lineRule="auto"/>
        <w:ind w:left="720" w:hanging="720"/>
        <w:jc w:val="both"/>
        <w:rPr>
          <w:rFonts w:ascii="Arial" w:hAnsi="Arial" w:cs="Arial"/>
          <w:color w:val="000000" w:themeColor="text1"/>
          <w:sz w:val="24"/>
          <w:szCs w:val="24"/>
        </w:rPr>
      </w:pPr>
      <w:r w:rsidRPr="00B0067E">
        <w:rPr>
          <w:rFonts w:ascii="Arial" w:hAnsi="Arial" w:cs="Arial"/>
          <w:color w:val="000000" w:themeColor="text1"/>
          <w:sz w:val="24"/>
          <w:szCs w:val="24"/>
        </w:rPr>
        <w:t>4.</w:t>
      </w:r>
      <w:r w:rsidRPr="00B0067E">
        <w:rPr>
          <w:rFonts w:ascii="Arial" w:hAnsi="Arial" w:cs="Arial"/>
          <w:color w:val="000000" w:themeColor="text1"/>
          <w:sz w:val="24"/>
          <w:szCs w:val="24"/>
        </w:rPr>
        <w:tab/>
      </w:r>
      <w:r w:rsidR="008C7153" w:rsidRPr="00C4261F">
        <w:rPr>
          <w:rFonts w:ascii="Arial" w:hAnsi="Arial" w:cs="Arial"/>
          <w:color w:val="000000" w:themeColor="text1"/>
          <w:sz w:val="24"/>
          <w:szCs w:val="24"/>
        </w:rPr>
        <w:t xml:space="preserve">The matter is regarded as </w:t>
      </w:r>
      <w:r w:rsidR="00B769F3" w:rsidRPr="00C4261F">
        <w:rPr>
          <w:rFonts w:ascii="Arial" w:hAnsi="Arial" w:cs="Arial"/>
          <w:color w:val="000000" w:themeColor="text1"/>
          <w:sz w:val="24"/>
          <w:szCs w:val="24"/>
        </w:rPr>
        <w:t>finalized</w:t>
      </w:r>
      <w:r w:rsidR="008C7153" w:rsidRPr="00C4261F">
        <w:rPr>
          <w:rFonts w:ascii="Arial" w:hAnsi="Arial" w:cs="Arial"/>
          <w:color w:val="000000" w:themeColor="text1"/>
          <w:sz w:val="24"/>
          <w:szCs w:val="24"/>
        </w:rPr>
        <w:t xml:space="preserve"> and is removed from the roll.</w:t>
      </w:r>
    </w:p>
    <w:p w14:paraId="521DBB63" w14:textId="77777777" w:rsidR="0044326C" w:rsidRPr="00F90065" w:rsidRDefault="0044326C" w:rsidP="00140873">
      <w:pPr>
        <w:tabs>
          <w:tab w:val="left" w:pos="709"/>
        </w:tabs>
        <w:spacing w:after="0" w:line="360" w:lineRule="auto"/>
        <w:jc w:val="both"/>
        <w:rPr>
          <w:rStyle w:val="normalchar1"/>
          <w:rFonts w:ascii="Arial" w:hAnsi="Arial" w:cs="Arial"/>
          <w:color w:val="000000" w:themeColor="text1"/>
          <w:sz w:val="24"/>
          <w:szCs w:val="24"/>
        </w:rPr>
      </w:pPr>
    </w:p>
    <w:p w14:paraId="59AAA998" w14:textId="77777777" w:rsidR="00472C34" w:rsidRPr="00F90065" w:rsidRDefault="00472C34" w:rsidP="00140873">
      <w:pPr>
        <w:tabs>
          <w:tab w:val="left" w:pos="709"/>
        </w:tabs>
        <w:spacing w:after="0" w:line="360" w:lineRule="auto"/>
        <w:jc w:val="both"/>
        <w:rPr>
          <w:rStyle w:val="normalchar1"/>
          <w:rFonts w:ascii="Arial" w:hAnsi="Arial" w:cs="Arial"/>
          <w:color w:val="000000" w:themeColor="text1"/>
          <w:sz w:val="24"/>
          <w:szCs w:val="24"/>
        </w:rPr>
      </w:pPr>
    </w:p>
    <w:p w14:paraId="033903E4" w14:textId="77777777" w:rsidR="008C7153" w:rsidRPr="00F90065" w:rsidRDefault="008C7153" w:rsidP="00BB3FDA">
      <w:pPr>
        <w:spacing w:after="0" w:line="360" w:lineRule="auto"/>
        <w:jc w:val="both"/>
        <w:rPr>
          <w:rStyle w:val="normalchar1"/>
          <w:rFonts w:ascii="Arial" w:hAnsi="Arial" w:cs="Arial"/>
          <w:color w:val="000000" w:themeColor="text1"/>
          <w:sz w:val="24"/>
          <w:szCs w:val="24"/>
        </w:rPr>
      </w:pPr>
    </w:p>
    <w:p w14:paraId="3D56E2DF" w14:textId="77777777" w:rsidR="00E611D1" w:rsidRPr="00F90065" w:rsidRDefault="00140873" w:rsidP="00BB3FDA">
      <w:pPr>
        <w:tabs>
          <w:tab w:val="left" w:pos="1440"/>
        </w:tabs>
        <w:spacing w:after="0" w:line="360" w:lineRule="auto"/>
        <w:jc w:val="right"/>
        <w:rPr>
          <w:rFonts w:ascii="Arial" w:hAnsi="Arial" w:cs="Arial"/>
          <w:color w:val="000000" w:themeColor="text1"/>
          <w:sz w:val="24"/>
          <w:szCs w:val="24"/>
        </w:rPr>
      </w:pPr>
      <w:r>
        <w:rPr>
          <w:rFonts w:ascii="Arial" w:hAnsi="Arial" w:cs="Arial"/>
          <w:color w:val="000000" w:themeColor="text1"/>
          <w:sz w:val="24"/>
          <w:szCs w:val="24"/>
        </w:rPr>
        <w:t>____________</w:t>
      </w:r>
    </w:p>
    <w:p w14:paraId="494A62D3" w14:textId="77777777" w:rsidR="00E611D1" w:rsidRPr="00F90065" w:rsidRDefault="00E611D1" w:rsidP="00BB3FDA">
      <w:pPr>
        <w:tabs>
          <w:tab w:val="left" w:pos="1440"/>
        </w:tabs>
        <w:spacing w:after="0" w:line="360" w:lineRule="auto"/>
        <w:jc w:val="right"/>
        <w:rPr>
          <w:rFonts w:ascii="Arial" w:hAnsi="Arial" w:cs="Arial"/>
          <w:color w:val="000000" w:themeColor="text1"/>
          <w:sz w:val="24"/>
          <w:szCs w:val="24"/>
        </w:rPr>
      </w:pPr>
      <w:r w:rsidRPr="00F90065">
        <w:rPr>
          <w:rFonts w:ascii="Arial" w:hAnsi="Arial" w:cs="Arial"/>
          <w:color w:val="000000" w:themeColor="text1"/>
          <w:sz w:val="24"/>
          <w:szCs w:val="24"/>
        </w:rPr>
        <w:t xml:space="preserve">SFI </w:t>
      </w:r>
      <w:proofErr w:type="spellStart"/>
      <w:r w:rsidRPr="00F90065">
        <w:rPr>
          <w:rFonts w:ascii="Arial" w:hAnsi="Arial" w:cs="Arial"/>
          <w:color w:val="000000" w:themeColor="text1"/>
          <w:sz w:val="24"/>
          <w:szCs w:val="24"/>
        </w:rPr>
        <w:t>Ueitele</w:t>
      </w:r>
      <w:proofErr w:type="spellEnd"/>
    </w:p>
    <w:p w14:paraId="45BE1304" w14:textId="77777777" w:rsidR="00E611D1" w:rsidRPr="00F90065" w:rsidRDefault="00E611D1" w:rsidP="00BB3FDA">
      <w:pPr>
        <w:tabs>
          <w:tab w:val="left" w:pos="1440"/>
        </w:tabs>
        <w:spacing w:after="0" w:line="360" w:lineRule="auto"/>
        <w:jc w:val="right"/>
        <w:rPr>
          <w:rFonts w:ascii="Arial" w:hAnsi="Arial" w:cs="Arial"/>
          <w:color w:val="000000" w:themeColor="text1"/>
          <w:sz w:val="24"/>
          <w:szCs w:val="24"/>
        </w:rPr>
      </w:pPr>
      <w:r w:rsidRPr="00F90065">
        <w:rPr>
          <w:rFonts w:ascii="Arial" w:hAnsi="Arial" w:cs="Arial"/>
          <w:color w:val="000000" w:themeColor="text1"/>
          <w:sz w:val="24"/>
          <w:szCs w:val="24"/>
        </w:rPr>
        <w:t>Judge</w:t>
      </w:r>
    </w:p>
    <w:p w14:paraId="27EC5C8B" w14:textId="77777777" w:rsidR="00E611D1" w:rsidRPr="00B0067E" w:rsidRDefault="00E611D1" w:rsidP="00BB3FDA">
      <w:pPr>
        <w:tabs>
          <w:tab w:val="left" w:pos="3060"/>
        </w:tabs>
        <w:spacing w:after="0" w:line="360" w:lineRule="auto"/>
        <w:jc w:val="both"/>
        <w:rPr>
          <w:rFonts w:ascii="Arial" w:hAnsi="Arial" w:cs="Arial"/>
          <w:color w:val="000000" w:themeColor="text1"/>
          <w:sz w:val="24"/>
          <w:szCs w:val="24"/>
        </w:rPr>
      </w:pPr>
      <w:r w:rsidRPr="00F90065">
        <w:rPr>
          <w:rFonts w:ascii="Arial" w:hAnsi="Arial" w:cs="Arial"/>
          <w:color w:val="000000" w:themeColor="text1"/>
          <w:sz w:val="18"/>
          <w:szCs w:val="18"/>
          <w:u w:val="single"/>
        </w:rPr>
        <w:br w:type="page"/>
      </w:r>
      <w:r w:rsidRPr="00B0067E">
        <w:rPr>
          <w:rFonts w:ascii="Arial" w:hAnsi="Arial" w:cs="Arial"/>
          <w:color w:val="000000" w:themeColor="text1"/>
          <w:sz w:val="24"/>
          <w:szCs w:val="24"/>
        </w:rPr>
        <w:lastRenderedPageBreak/>
        <w:t>APPEARANCES</w:t>
      </w:r>
    </w:p>
    <w:p w14:paraId="31A6FD0A" w14:textId="77777777" w:rsidR="00E611D1" w:rsidRPr="00B0067E" w:rsidRDefault="00E611D1" w:rsidP="00BB3FDA">
      <w:pPr>
        <w:tabs>
          <w:tab w:val="left" w:pos="1394"/>
          <w:tab w:val="left" w:pos="2528"/>
          <w:tab w:val="left" w:pos="5220"/>
        </w:tabs>
        <w:spacing w:after="0" w:line="360" w:lineRule="auto"/>
        <w:jc w:val="both"/>
        <w:rPr>
          <w:rFonts w:ascii="Arial" w:hAnsi="Arial" w:cs="Arial"/>
          <w:color w:val="000000" w:themeColor="text1"/>
          <w:sz w:val="24"/>
          <w:szCs w:val="24"/>
        </w:rPr>
      </w:pPr>
    </w:p>
    <w:p w14:paraId="6E46397A" w14:textId="77777777" w:rsidR="00B0067E" w:rsidRDefault="00E611D1" w:rsidP="00BB3FDA">
      <w:pPr>
        <w:tabs>
          <w:tab w:val="left" w:pos="0"/>
        </w:tabs>
        <w:spacing w:after="0" w:line="360" w:lineRule="auto"/>
        <w:jc w:val="both"/>
        <w:rPr>
          <w:rFonts w:ascii="Arial" w:hAnsi="Arial" w:cs="Arial"/>
          <w:color w:val="000000" w:themeColor="text1"/>
          <w:sz w:val="24"/>
          <w:szCs w:val="24"/>
        </w:rPr>
      </w:pPr>
      <w:r w:rsidRPr="00B0067E">
        <w:rPr>
          <w:rFonts w:ascii="Arial" w:hAnsi="Arial" w:cs="Arial"/>
          <w:color w:val="000000" w:themeColor="text1"/>
          <w:sz w:val="24"/>
          <w:szCs w:val="24"/>
        </w:rPr>
        <w:t>PLAINTIFF:</w:t>
      </w:r>
      <w:r w:rsidRPr="00B0067E">
        <w:rPr>
          <w:rFonts w:ascii="Arial" w:hAnsi="Arial" w:cs="Arial"/>
          <w:color w:val="000000" w:themeColor="text1"/>
          <w:sz w:val="24"/>
          <w:szCs w:val="24"/>
        </w:rPr>
        <w:tab/>
      </w:r>
      <w:r w:rsidR="00C61082">
        <w:rPr>
          <w:rFonts w:ascii="Arial" w:hAnsi="Arial" w:cs="Arial"/>
          <w:color w:val="000000" w:themeColor="text1"/>
          <w:sz w:val="24"/>
          <w:szCs w:val="24"/>
        </w:rPr>
        <w:tab/>
      </w:r>
      <w:r w:rsidR="00B0067E">
        <w:rPr>
          <w:rFonts w:ascii="Arial" w:hAnsi="Arial" w:cs="Arial"/>
          <w:color w:val="000000" w:themeColor="text1"/>
          <w:sz w:val="24"/>
          <w:szCs w:val="24"/>
        </w:rPr>
        <w:tab/>
      </w:r>
      <w:r w:rsidR="003E3871">
        <w:rPr>
          <w:rFonts w:ascii="Arial" w:hAnsi="Arial" w:cs="Arial"/>
          <w:color w:val="000000" w:themeColor="text1"/>
          <w:sz w:val="24"/>
          <w:szCs w:val="24"/>
        </w:rPr>
        <w:t xml:space="preserve">A </w:t>
      </w:r>
      <w:proofErr w:type="spellStart"/>
      <w:r w:rsidR="008C7153" w:rsidRPr="00B0067E">
        <w:rPr>
          <w:rFonts w:ascii="Arial" w:hAnsi="Arial" w:cs="Arial"/>
          <w:color w:val="000000" w:themeColor="text1"/>
          <w:sz w:val="24"/>
          <w:szCs w:val="24"/>
        </w:rPr>
        <w:t>Montzinger</w:t>
      </w:r>
      <w:proofErr w:type="spellEnd"/>
      <w:r w:rsidR="008C7153" w:rsidRPr="00B0067E">
        <w:rPr>
          <w:rFonts w:ascii="Arial" w:hAnsi="Arial" w:cs="Arial"/>
          <w:color w:val="000000" w:themeColor="text1"/>
          <w:sz w:val="24"/>
          <w:szCs w:val="24"/>
        </w:rPr>
        <w:t xml:space="preserve"> </w:t>
      </w:r>
    </w:p>
    <w:p w14:paraId="1717FD27" w14:textId="77777777" w:rsidR="00E611D1" w:rsidRPr="00B0067E" w:rsidRDefault="00B0067E" w:rsidP="00BB3FDA">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C61082">
        <w:rPr>
          <w:rFonts w:ascii="Arial" w:hAnsi="Arial" w:cs="Arial"/>
          <w:color w:val="000000" w:themeColor="text1"/>
          <w:sz w:val="24"/>
          <w:szCs w:val="24"/>
        </w:rPr>
        <w:tab/>
      </w:r>
      <w:r w:rsidR="00EF6EAB" w:rsidRPr="00B0067E">
        <w:rPr>
          <w:rFonts w:ascii="Arial" w:hAnsi="Arial" w:cs="Arial"/>
          <w:color w:val="000000" w:themeColor="text1"/>
          <w:sz w:val="24"/>
          <w:szCs w:val="24"/>
        </w:rPr>
        <w:t>I</w:t>
      </w:r>
      <w:r w:rsidR="008C7153" w:rsidRPr="00B0067E">
        <w:rPr>
          <w:rFonts w:ascii="Arial" w:hAnsi="Arial" w:cs="Arial"/>
          <w:color w:val="000000" w:themeColor="text1"/>
          <w:sz w:val="24"/>
          <w:szCs w:val="24"/>
        </w:rPr>
        <w:t xml:space="preserve">nstructed by </w:t>
      </w:r>
      <w:r w:rsidR="003E3871" w:rsidRPr="003E3871">
        <w:rPr>
          <w:rFonts w:ascii="Arial" w:hAnsi="Arial" w:cs="Arial"/>
          <w:color w:val="000000" w:themeColor="text1"/>
          <w:sz w:val="24"/>
          <w:szCs w:val="24"/>
        </w:rPr>
        <w:t xml:space="preserve">Louis </w:t>
      </w:r>
      <w:proofErr w:type="spellStart"/>
      <w:r w:rsidR="003E3871" w:rsidRPr="003E3871">
        <w:rPr>
          <w:rFonts w:ascii="Arial" w:hAnsi="Arial" w:cs="Arial"/>
          <w:color w:val="000000" w:themeColor="text1"/>
          <w:sz w:val="24"/>
          <w:szCs w:val="24"/>
        </w:rPr>
        <w:t>Karsten</w:t>
      </w:r>
      <w:proofErr w:type="spellEnd"/>
      <w:r w:rsidR="003E3871" w:rsidRPr="003E3871">
        <w:rPr>
          <w:rFonts w:ascii="Arial" w:hAnsi="Arial" w:cs="Arial"/>
          <w:color w:val="000000" w:themeColor="text1"/>
          <w:sz w:val="24"/>
          <w:szCs w:val="24"/>
        </w:rPr>
        <w:t xml:space="preserve"> Legal Practitioner</w:t>
      </w:r>
      <w:r w:rsidR="003E3871">
        <w:rPr>
          <w:rFonts w:ascii="Arial" w:hAnsi="Arial" w:cs="Arial"/>
          <w:color w:val="000000" w:themeColor="text1"/>
          <w:sz w:val="24"/>
          <w:szCs w:val="24"/>
        </w:rPr>
        <w:t>, Windhoek</w:t>
      </w:r>
      <w:r w:rsidR="008C7153" w:rsidRPr="00B0067E">
        <w:rPr>
          <w:rFonts w:ascii="Arial" w:hAnsi="Arial" w:cs="Arial"/>
          <w:color w:val="000000" w:themeColor="text1"/>
          <w:sz w:val="24"/>
          <w:szCs w:val="24"/>
        </w:rPr>
        <w:t xml:space="preserve"> </w:t>
      </w:r>
    </w:p>
    <w:p w14:paraId="0E577027" w14:textId="77777777" w:rsidR="00E611D1" w:rsidRPr="00B0067E" w:rsidRDefault="00E611D1" w:rsidP="00BB3FDA">
      <w:pPr>
        <w:tabs>
          <w:tab w:val="left" w:pos="4320"/>
        </w:tabs>
        <w:autoSpaceDE w:val="0"/>
        <w:autoSpaceDN w:val="0"/>
        <w:adjustRightInd w:val="0"/>
        <w:spacing w:after="0" w:line="360" w:lineRule="auto"/>
        <w:ind w:left="7371" w:hanging="7371"/>
        <w:jc w:val="both"/>
        <w:rPr>
          <w:rFonts w:ascii="Arial" w:hAnsi="Arial" w:cs="Arial"/>
          <w:color w:val="000000" w:themeColor="text1"/>
          <w:sz w:val="24"/>
          <w:szCs w:val="24"/>
        </w:rPr>
      </w:pPr>
    </w:p>
    <w:p w14:paraId="4B76375F" w14:textId="77777777" w:rsidR="00C61082" w:rsidRDefault="00363C53" w:rsidP="00C61082">
      <w:pPr>
        <w:tabs>
          <w:tab w:val="left" w:pos="2835"/>
        </w:tabs>
        <w:autoSpaceDE w:val="0"/>
        <w:autoSpaceDN w:val="0"/>
        <w:adjustRightInd w:val="0"/>
        <w:spacing w:after="0" w:line="360" w:lineRule="auto"/>
        <w:ind w:left="2160" w:hanging="2160"/>
        <w:jc w:val="both"/>
        <w:rPr>
          <w:rFonts w:ascii="Arial" w:hAnsi="Arial" w:cs="Arial"/>
          <w:color w:val="000000" w:themeColor="text1"/>
          <w:sz w:val="24"/>
          <w:szCs w:val="24"/>
        </w:rPr>
      </w:pPr>
      <w:r w:rsidRPr="00B0067E">
        <w:rPr>
          <w:rFonts w:ascii="Arial" w:hAnsi="Arial" w:cs="Arial"/>
          <w:color w:val="000000" w:themeColor="text1"/>
          <w:sz w:val="24"/>
          <w:szCs w:val="24"/>
        </w:rPr>
        <w:t>DEFENDANT:</w:t>
      </w:r>
      <w:r w:rsidR="00C61082">
        <w:rPr>
          <w:rFonts w:ascii="Arial" w:hAnsi="Arial" w:cs="Arial"/>
          <w:color w:val="000000" w:themeColor="text1"/>
          <w:sz w:val="24"/>
          <w:szCs w:val="24"/>
        </w:rPr>
        <w:tab/>
      </w:r>
      <w:r w:rsidR="00C61082">
        <w:rPr>
          <w:rFonts w:ascii="Arial" w:hAnsi="Arial" w:cs="Arial"/>
          <w:color w:val="000000" w:themeColor="text1"/>
          <w:sz w:val="24"/>
          <w:szCs w:val="24"/>
        </w:rPr>
        <w:tab/>
      </w:r>
      <w:r w:rsidR="008C7153" w:rsidRPr="00B0067E">
        <w:rPr>
          <w:rFonts w:ascii="Arial" w:hAnsi="Arial" w:cs="Arial"/>
          <w:color w:val="000000" w:themeColor="text1"/>
          <w:sz w:val="24"/>
          <w:szCs w:val="24"/>
        </w:rPr>
        <w:t xml:space="preserve">E </w:t>
      </w:r>
      <w:proofErr w:type="spellStart"/>
      <w:r w:rsidR="008C7153" w:rsidRPr="00B0067E">
        <w:rPr>
          <w:rFonts w:ascii="Arial" w:hAnsi="Arial" w:cs="Arial"/>
          <w:color w:val="000000" w:themeColor="text1"/>
          <w:sz w:val="24"/>
          <w:szCs w:val="24"/>
        </w:rPr>
        <w:t>Shifotoka</w:t>
      </w:r>
      <w:proofErr w:type="spellEnd"/>
    </w:p>
    <w:p w14:paraId="113721FD" w14:textId="77777777" w:rsidR="0006778C" w:rsidRPr="00F90065" w:rsidRDefault="00C61082" w:rsidP="00C61082">
      <w:pPr>
        <w:tabs>
          <w:tab w:val="left" w:pos="2835"/>
        </w:tabs>
        <w:autoSpaceDE w:val="0"/>
        <w:autoSpaceDN w:val="0"/>
        <w:adjustRightInd w:val="0"/>
        <w:spacing w:after="0" w:line="360" w:lineRule="auto"/>
        <w:ind w:left="2160" w:hanging="2160"/>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00363C53" w:rsidRPr="00F90065">
        <w:rPr>
          <w:rFonts w:ascii="Arial" w:hAnsi="Arial" w:cs="Arial"/>
          <w:color w:val="000000" w:themeColor="text1"/>
          <w:sz w:val="24"/>
          <w:szCs w:val="24"/>
        </w:rPr>
        <w:t xml:space="preserve">Instructed by </w:t>
      </w:r>
      <w:r w:rsidR="003E3871" w:rsidRPr="003E3871">
        <w:rPr>
          <w:rFonts w:ascii="Arial" w:hAnsi="Arial" w:cs="Arial"/>
          <w:color w:val="000000" w:themeColor="text1"/>
          <w:sz w:val="24"/>
          <w:szCs w:val="24"/>
        </w:rPr>
        <w:t>Kloppers Legal Practitioners</w:t>
      </w:r>
      <w:r w:rsidR="003E3871">
        <w:rPr>
          <w:rFonts w:ascii="Arial" w:hAnsi="Arial" w:cs="Arial"/>
          <w:color w:val="000000" w:themeColor="text1"/>
          <w:sz w:val="24"/>
          <w:szCs w:val="24"/>
        </w:rPr>
        <w:t>, Windhoek</w:t>
      </w:r>
      <w:r w:rsidR="008C7153" w:rsidRPr="00F90065">
        <w:rPr>
          <w:rFonts w:ascii="Arial" w:hAnsi="Arial" w:cs="Arial"/>
          <w:color w:val="000000" w:themeColor="text1"/>
          <w:sz w:val="24"/>
          <w:szCs w:val="24"/>
        </w:rPr>
        <w:t xml:space="preserve"> </w:t>
      </w:r>
    </w:p>
    <w:sectPr w:rsidR="0006778C" w:rsidRPr="00F90065" w:rsidSect="00C86109">
      <w:headerReference w:type="default" r:id="rId12"/>
      <w:pgSz w:w="12240" w:h="15840"/>
      <w:pgMar w:top="1276" w:right="1467" w:bottom="1135" w:left="1440" w:header="720" w:footer="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30D6" w14:textId="77777777" w:rsidR="003715B1" w:rsidRDefault="003715B1" w:rsidP="00D63BB6">
      <w:pPr>
        <w:spacing w:after="0" w:line="240" w:lineRule="auto"/>
      </w:pPr>
      <w:r>
        <w:separator/>
      </w:r>
    </w:p>
  </w:endnote>
  <w:endnote w:type="continuationSeparator" w:id="0">
    <w:p w14:paraId="0376659F" w14:textId="77777777" w:rsidR="003715B1" w:rsidRDefault="003715B1" w:rsidP="00D6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D23F" w14:textId="77777777" w:rsidR="003715B1" w:rsidRDefault="003715B1" w:rsidP="00D63BB6">
      <w:pPr>
        <w:spacing w:after="0" w:line="240" w:lineRule="auto"/>
      </w:pPr>
      <w:r>
        <w:separator/>
      </w:r>
    </w:p>
  </w:footnote>
  <w:footnote w:type="continuationSeparator" w:id="0">
    <w:p w14:paraId="1774225D" w14:textId="77777777" w:rsidR="003715B1" w:rsidRDefault="003715B1" w:rsidP="00D63BB6">
      <w:pPr>
        <w:spacing w:after="0" w:line="240" w:lineRule="auto"/>
      </w:pPr>
      <w:r>
        <w:continuationSeparator/>
      </w:r>
    </w:p>
  </w:footnote>
  <w:footnote w:id="1">
    <w:p w14:paraId="53D086A1" w14:textId="77777777" w:rsidR="00106776" w:rsidRPr="00482A0E" w:rsidRDefault="00106776" w:rsidP="00B46684">
      <w:pPr>
        <w:pStyle w:val="FootnoteText"/>
        <w:tabs>
          <w:tab w:val="left" w:pos="284"/>
        </w:tabs>
        <w:spacing w:line="240" w:lineRule="auto"/>
        <w:ind w:left="284" w:hanging="284"/>
        <w:jc w:val="both"/>
        <w:rPr>
          <w:rFonts w:ascii="Arial" w:hAnsi="Arial" w:cs="Arial"/>
          <w:color w:val="000000" w:themeColor="text1"/>
        </w:rPr>
      </w:pPr>
      <w:r w:rsidRPr="00482A0E">
        <w:rPr>
          <w:rStyle w:val="FootnoteReference"/>
          <w:rFonts w:ascii="Arial" w:hAnsi="Arial" w:cs="Arial"/>
          <w:color w:val="000000" w:themeColor="text1"/>
        </w:rPr>
        <w:footnoteRef/>
      </w:r>
      <w:r w:rsidRPr="00482A0E">
        <w:rPr>
          <w:rFonts w:ascii="Arial" w:hAnsi="Arial" w:cs="Arial"/>
          <w:color w:val="000000" w:themeColor="text1"/>
        </w:rPr>
        <w:tab/>
      </w:r>
      <w:r w:rsidR="00B46684" w:rsidRPr="00B46684">
        <w:rPr>
          <w:rFonts w:ascii="Arial" w:hAnsi="Arial" w:cs="Arial"/>
          <w:i/>
          <w:color w:val="000000" w:themeColor="text1"/>
        </w:rPr>
        <w:t>Dannecker v Leopard Tours Car &amp; Camping Hire CC (I 2909/2006) [2016] NAHCMD 381 (5 December 2016)</w:t>
      </w:r>
      <w:r w:rsidR="00B46684">
        <w:rPr>
          <w:rFonts w:ascii="Arial" w:hAnsi="Arial" w:cs="Arial"/>
          <w:i/>
          <w:color w:val="000000" w:themeColor="text1"/>
        </w:rPr>
        <w:t xml:space="preserve"> at para 44-45.</w:t>
      </w:r>
    </w:p>
  </w:footnote>
  <w:footnote w:id="2">
    <w:p w14:paraId="01C9A46F" w14:textId="77777777" w:rsidR="00106776" w:rsidRPr="00482A0E" w:rsidRDefault="00106776" w:rsidP="000E45D4">
      <w:pPr>
        <w:pStyle w:val="FootnoteText"/>
        <w:tabs>
          <w:tab w:val="left" w:pos="284"/>
        </w:tabs>
        <w:spacing w:after="0" w:line="240" w:lineRule="auto"/>
        <w:ind w:left="284" w:hanging="284"/>
        <w:jc w:val="both"/>
        <w:rPr>
          <w:rFonts w:ascii="Arial" w:hAnsi="Arial" w:cs="Arial"/>
          <w:color w:val="000000" w:themeColor="text1"/>
        </w:rPr>
      </w:pPr>
      <w:r w:rsidRPr="00482A0E">
        <w:rPr>
          <w:rStyle w:val="FootnoteReference"/>
          <w:rFonts w:ascii="Arial" w:hAnsi="Arial" w:cs="Arial"/>
          <w:color w:val="000000" w:themeColor="text1"/>
        </w:rPr>
        <w:footnoteRef/>
      </w:r>
      <w:r w:rsidRPr="00482A0E">
        <w:rPr>
          <w:rFonts w:ascii="Arial" w:hAnsi="Arial" w:cs="Arial"/>
          <w:color w:val="000000" w:themeColor="text1"/>
        </w:rPr>
        <w:t xml:space="preserve"> </w:t>
      </w:r>
      <w:r w:rsidRPr="00482A0E">
        <w:rPr>
          <w:rFonts w:ascii="Arial" w:hAnsi="Arial" w:cs="Arial"/>
          <w:color w:val="000000" w:themeColor="text1"/>
        </w:rPr>
        <w:tab/>
      </w:r>
      <w:r w:rsidRPr="00482A0E">
        <w:rPr>
          <w:rFonts w:ascii="Arial" w:hAnsi="Arial" w:cs="Arial"/>
          <w:i/>
          <w:color w:val="000000" w:themeColor="text1"/>
        </w:rPr>
        <w:t xml:space="preserve">Stellenbosch Farmers' Winery Group Ltd and Another v Martell et Cie and Others </w:t>
      </w:r>
      <w:r w:rsidRPr="00482A0E">
        <w:rPr>
          <w:rFonts w:ascii="Arial" w:hAnsi="Arial" w:cs="Arial"/>
          <w:color w:val="000000" w:themeColor="text1"/>
        </w:rPr>
        <w:t xml:space="preserve"> 2003 (1) SA 11 (SCA) at 14H – 15E, </w:t>
      </w:r>
      <w:r w:rsidRPr="00482A0E">
        <w:rPr>
          <w:rFonts w:ascii="Arial" w:hAnsi="Arial" w:cs="Arial"/>
          <w:i/>
          <w:color w:val="000000" w:themeColor="text1"/>
        </w:rPr>
        <w:t>National Employers' General Insurance Co Ltd v Jagers</w:t>
      </w:r>
      <w:r w:rsidRPr="00482A0E">
        <w:rPr>
          <w:rFonts w:ascii="Arial" w:hAnsi="Arial" w:cs="Arial"/>
          <w:color w:val="000000" w:themeColor="text1"/>
        </w:rPr>
        <w:t xml:space="preserve"> 1984 (4) SA 437 (E) at H 440E– G: Approved and followed in </w:t>
      </w:r>
      <w:r w:rsidRPr="00482A0E">
        <w:rPr>
          <w:rFonts w:ascii="Arial" w:hAnsi="Arial" w:cs="Arial"/>
          <w:i/>
          <w:color w:val="000000" w:themeColor="text1"/>
        </w:rPr>
        <w:t>Life Office of Namibia Ltd (Namlife) v Amakali and Another</w:t>
      </w:r>
      <w:r w:rsidRPr="00482A0E">
        <w:rPr>
          <w:rFonts w:ascii="Arial" w:hAnsi="Arial" w:cs="Arial"/>
          <w:color w:val="000000" w:themeColor="text1"/>
        </w:rPr>
        <w:t xml:space="preserve"> 2014 (4) NR 1119 (LC)  </w:t>
      </w:r>
      <w:r w:rsidRPr="00482A0E">
        <w:rPr>
          <w:rFonts w:ascii="Arial" w:hAnsi="Arial" w:cs="Arial"/>
          <w:i/>
          <w:color w:val="000000" w:themeColor="text1"/>
        </w:rPr>
        <w:t>Harold Schmidt t/a Prestige Home Innovations v Heita</w:t>
      </w:r>
      <w:r w:rsidRPr="00482A0E">
        <w:rPr>
          <w:rFonts w:ascii="Arial" w:hAnsi="Arial" w:cs="Arial"/>
          <w:color w:val="000000" w:themeColor="text1"/>
        </w:rPr>
        <w:t xml:space="preserve"> 2006 (2) NR at 556; </w:t>
      </w:r>
      <w:r w:rsidRPr="00482A0E">
        <w:rPr>
          <w:rFonts w:ascii="Arial" w:hAnsi="Arial" w:cs="Arial"/>
          <w:i/>
          <w:iCs/>
          <w:color w:val="000000" w:themeColor="text1"/>
          <w:shd w:val="clear" w:color="auto" w:fill="FFFFFF"/>
        </w:rPr>
        <w:t xml:space="preserve">Otto v Ekonolux </w:t>
      </w:r>
      <w:r w:rsidRPr="00482A0E">
        <w:rPr>
          <w:rFonts w:ascii="Arial" w:hAnsi="Arial" w:cs="Arial"/>
          <w:color w:val="000000" w:themeColor="text1"/>
          <w:shd w:val="clear" w:color="auto" w:fill="FFFFFF"/>
        </w:rPr>
        <w:t>(I 3094/2012) [2013] NAHCMD 165 (14 June 2013).</w:t>
      </w:r>
    </w:p>
  </w:footnote>
  <w:footnote w:id="3">
    <w:p w14:paraId="2FB5F6EA" w14:textId="77777777" w:rsidR="00106776" w:rsidRPr="00482A0E" w:rsidRDefault="00106776" w:rsidP="000E45D4">
      <w:pPr>
        <w:pStyle w:val="FootnoteText"/>
        <w:tabs>
          <w:tab w:val="left" w:pos="284"/>
        </w:tabs>
        <w:spacing w:after="0" w:line="240" w:lineRule="auto"/>
        <w:ind w:left="284" w:hanging="284"/>
        <w:jc w:val="both"/>
        <w:rPr>
          <w:rFonts w:ascii="Arial" w:hAnsi="Arial" w:cs="Arial"/>
          <w:color w:val="000000" w:themeColor="text1"/>
        </w:rPr>
      </w:pPr>
      <w:r w:rsidRPr="00482A0E">
        <w:rPr>
          <w:rStyle w:val="FootnoteReference"/>
          <w:rFonts w:ascii="Arial" w:hAnsi="Arial" w:cs="Arial"/>
          <w:color w:val="000000" w:themeColor="text1"/>
        </w:rPr>
        <w:footnoteRef/>
      </w:r>
      <w:r w:rsidRPr="00482A0E">
        <w:rPr>
          <w:rFonts w:ascii="Arial" w:hAnsi="Arial" w:cs="Arial"/>
          <w:color w:val="000000" w:themeColor="text1"/>
        </w:rPr>
        <w:t xml:space="preserve"> </w:t>
      </w:r>
      <w:r w:rsidRPr="00482A0E">
        <w:rPr>
          <w:rFonts w:ascii="Arial" w:hAnsi="Arial" w:cs="Arial"/>
          <w:color w:val="000000" w:themeColor="text1"/>
        </w:rPr>
        <w:tab/>
      </w:r>
      <w:r w:rsidRPr="00482A0E">
        <w:rPr>
          <w:rFonts w:ascii="Arial" w:hAnsi="Arial" w:cs="Arial"/>
          <w:i/>
          <w:color w:val="000000" w:themeColor="text1"/>
          <w:shd w:val="clear" w:color="auto" w:fill="FFFFFF"/>
        </w:rPr>
        <w:t>Motor Vehicle Accident Fund of Namibia v Lukatezi Kulubone</w:t>
      </w:r>
      <w:r w:rsidRPr="00482A0E">
        <w:rPr>
          <w:rFonts w:ascii="Arial" w:hAnsi="Arial" w:cs="Arial"/>
          <w:color w:val="000000" w:themeColor="text1"/>
          <w:shd w:val="clear" w:color="auto" w:fill="FFFFFF"/>
        </w:rPr>
        <w:t xml:space="preserve"> Case No</w:t>
      </w:r>
      <w:r>
        <w:rPr>
          <w:rFonts w:ascii="Arial" w:hAnsi="Arial" w:cs="Arial"/>
          <w:color w:val="000000" w:themeColor="text1"/>
          <w:shd w:val="clear" w:color="auto" w:fill="FFFFFF"/>
        </w:rPr>
        <w:t xml:space="preserve"> SA 13/2008 (unreported) </w:t>
      </w:r>
      <w:r w:rsidRPr="00482A0E">
        <w:rPr>
          <w:rFonts w:ascii="Arial" w:hAnsi="Arial" w:cs="Arial"/>
          <w:color w:val="000000" w:themeColor="text1"/>
          <w:shd w:val="clear" w:color="auto" w:fill="FFFFFF"/>
        </w:rPr>
        <w:t>para 24.</w:t>
      </w:r>
    </w:p>
  </w:footnote>
  <w:footnote w:id="4">
    <w:p w14:paraId="72CE3883" w14:textId="77777777" w:rsidR="00106776" w:rsidRPr="00482A0E" w:rsidRDefault="00106776" w:rsidP="000E45D4">
      <w:pPr>
        <w:pStyle w:val="FootnoteText"/>
        <w:tabs>
          <w:tab w:val="left" w:pos="284"/>
        </w:tabs>
        <w:spacing w:after="0" w:line="240" w:lineRule="auto"/>
        <w:jc w:val="both"/>
        <w:rPr>
          <w:rFonts w:ascii="Arial" w:hAnsi="Arial" w:cs="Arial"/>
          <w:color w:val="000000" w:themeColor="text1"/>
        </w:rPr>
      </w:pPr>
      <w:r w:rsidRPr="00482A0E">
        <w:rPr>
          <w:rStyle w:val="FootnoteReference"/>
          <w:rFonts w:ascii="Arial" w:hAnsi="Arial" w:cs="Arial"/>
          <w:color w:val="000000" w:themeColor="text1"/>
        </w:rPr>
        <w:footnoteRef/>
      </w:r>
      <w:r w:rsidRPr="00482A0E">
        <w:rPr>
          <w:rFonts w:ascii="Arial" w:hAnsi="Arial" w:cs="Arial"/>
          <w:color w:val="000000" w:themeColor="text1"/>
        </w:rPr>
        <w:t xml:space="preserve"> </w:t>
      </w:r>
      <w:r w:rsidRPr="00482A0E">
        <w:rPr>
          <w:rFonts w:ascii="Arial" w:hAnsi="Arial" w:cs="Arial"/>
          <w:color w:val="000000" w:themeColor="text1"/>
        </w:rPr>
        <w:tab/>
        <w:t>Ibid.</w:t>
      </w:r>
    </w:p>
  </w:footnote>
  <w:footnote w:id="5">
    <w:p w14:paraId="6C5AF1B3" w14:textId="77777777" w:rsidR="00106776" w:rsidRPr="00482A0E" w:rsidRDefault="00106776" w:rsidP="000E45D4">
      <w:pPr>
        <w:pStyle w:val="FootnoteText"/>
        <w:tabs>
          <w:tab w:val="left" w:pos="284"/>
        </w:tabs>
        <w:spacing w:after="0" w:line="240" w:lineRule="auto"/>
        <w:jc w:val="both"/>
        <w:rPr>
          <w:rFonts w:ascii="Arial" w:hAnsi="Arial" w:cs="Arial"/>
          <w:color w:val="000000" w:themeColor="text1"/>
        </w:rPr>
      </w:pPr>
      <w:r w:rsidRPr="00482A0E">
        <w:rPr>
          <w:rStyle w:val="FootnoteReference"/>
          <w:rFonts w:ascii="Arial" w:hAnsi="Arial" w:cs="Arial"/>
          <w:color w:val="000000" w:themeColor="text1"/>
        </w:rPr>
        <w:footnoteRef/>
      </w:r>
      <w:r w:rsidRPr="00482A0E">
        <w:rPr>
          <w:rFonts w:ascii="Arial" w:hAnsi="Arial" w:cs="Arial"/>
          <w:color w:val="000000" w:themeColor="text1"/>
        </w:rPr>
        <w:t xml:space="preserve"> </w:t>
      </w:r>
      <w:r w:rsidRPr="00482A0E">
        <w:rPr>
          <w:rFonts w:ascii="Arial" w:hAnsi="Arial" w:cs="Arial"/>
          <w:color w:val="000000" w:themeColor="text1"/>
        </w:rPr>
        <w:tab/>
      </w:r>
      <w:r w:rsidRPr="00482A0E">
        <w:rPr>
          <w:rFonts w:ascii="Arial" w:hAnsi="Arial" w:cs="Arial"/>
          <w:i/>
          <w:color w:val="000000" w:themeColor="text1"/>
        </w:rPr>
        <w:t>Nash v Golden Dumps (Pty) Ltd</w:t>
      </w:r>
      <w:r w:rsidRPr="00482A0E">
        <w:rPr>
          <w:rFonts w:ascii="Arial" w:hAnsi="Arial" w:cs="Arial"/>
          <w:color w:val="000000" w:themeColor="text1"/>
        </w:rPr>
        <w:t xml:space="preserve"> [1985] 2 All SA 161 (A); 1985 (3) SA 1 (A) at 22D-F.</w:t>
      </w:r>
    </w:p>
  </w:footnote>
  <w:footnote w:id="6">
    <w:p w14:paraId="77F74075" w14:textId="77777777" w:rsidR="00106776" w:rsidRPr="00482A0E" w:rsidRDefault="00106776" w:rsidP="000E45D4">
      <w:pPr>
        <w:pStyle w:val="FootnoteText"/>
        <w:tabs>
          <w:tab w:val="left" w:pos="284"/>
        </w:tabs>
        <w:spacing w:after="0" w:line="240" w:lineRule="auto"/>
        <w:jc w:val="both"/>
        <w:rPr>
          <w:rFonts w:ascii="Arial" w:hAnsi="Arial" w:cs="Arial"/>
          <w:i/>
          <w:iCs/>
          <w:color w:val="000000" w:themeColor="text1"/>
        </w:rPr>
      </w:pPr>
      <w:r w:rsidRPr="00482A0E">
        <w:rPr>
          <w:rStyle w:val="FootnoteReference"/>
          <w:rFonts w:ascii="Arial" w:hAnsi="Arial" w:cs="Arial"/>
          <w:color w:val="000000" w:themeColor="text1"/>
        </w:rPr>
        <w:footnoteRef/>
      </w:r>
      <w:r w:rsidRPr="00482A0E">
        <w:rPr>
          <w:rFonts w:ascii="Arial" w:hAnsi="Arial" w:cs="Arial"/>
          <w:color w:val="000000" w:themeColor="text1"/>
        </w:rPr>
        <w:t xml:space="preserve"> </w:t>
      </w:r>
      <w:r w:rsidRPr="00482A0E">
        <w:rPr>
          <w:rFonts w:ascii="Arial" w:hAnsi="Arial" w:cs="Arial"/>
          <w:color w:val="000000" w:themeColor="text1"/>
        </w:rPr>
        <w:tab/>
      </w:r>
      <w:r w:rsidRPr="00482A0E">
        <w:rPr>
          <w:rFonts w:ascii="Arial" w:hAnsi="Arial" w:cs="Arial"/>
          <w:bCs/>
          <w:i/>
          <w:iCs/>
          <w:color w:val="000000" w:themeColor="text1"/>
        </w:rPr>
        <w:t xml:space="preserve">Denmark Productions Ltd v Boscobel Productions </w:t>
      </w:r>
      <w:r w:rsidRPr="00C24684">
        <w:rPr>
          <w:rFonts w:ascii="Arial" w:hAnsi="Arial" w:cs="Arial"/>
          <w:bCs/>
          <w:iCs/>
          <w:color w:val="000000" w:themeColor="text1"/>
        </w:rPr>
        <w:t xml:space="preserve">Ltd </w:t>
      </w:r>
      <w:r w:rsidRPr="00C24684">
        <w:rPr>
          <w:rFonts w:ascii="Arial" w:hAnsi="Arial" w:cs="Arial"/>
          <w:iCs/>
          <w:color w:val="000000" w:themeColor="text1"/>
        </w:rPr>
        <w:t>[1969] 1 QB 699</w:t>
      </w:r>
      <w:r w:rsidRPr="00482A0E">
        <w:rPr>
          <w:rFonts w:ascii="Arial" w:hAnsi="Arial" w:cs="Arial"/>
          <w:i/>
          <w:iCs/>
          <w:color w:val="000000" w:themeColor="text1"/>
        </w:rPr>
        <w:t>.</w:t>
      </w:r>
    </w:p>
  </w:footnote>
  <w:footnote w:id="7">
    <w:p w14:paraId="6370C003" w14:textId="77777777" w:rsidR="00106776" w:rsidRPr="00482A0E" w:rsidRDefault="00106776" w:rsidP="000E45D4">
      <w:pPr>
        <w:pStyle w:val="FootnoteText"/>
        <w:tabs>
          <w:tab w:val="left" w:pos="284"/>
        </w:tabs>
        <w:spacing w:after="0" w:line="240" w:lineRule="auto"/>
        <w:jc w:val="both"/>
        <w:rPr>
          <w:rFonts w:ascii="Arial" w:hAnsi="Arial" w:cs="Arial"/>
          <w:color w:val="000000" w:themeColor="text1"/>
        </w:rPr>
      </w:pPr>
      <w:r w:rsidRPr="00482A0E">
        <w:rPr>
          <w:rStyle w:val="FootnoteReference"/>
          <w:rFonts w:ascii="Arial" w:hAnsi="Arial" w:cs="Arial"/>
          <w:color w:val="000000" w:themeColor="text1"/>
        </w:rPr>
        <w:footnoteRef/>
      </w:r>
      <w:r w:rsidRPr="00482A0E">
        <w:rPr>
          <w:rFonts w:ascii="Arial" w:hAnsi="Arial" w:cs="Arial"/>
          <w:color w:val="000000" w:themeColor="text1"/>
        </w:rPr>
        <w:t xml:space="preserve"> </w:t>
      </w:r>
      <w:r w:rsidRPr="00482A0E">
        <w:rPr>
          <w:rFonts w:ascii="Arial" w:hAnsi="Arial" w:cs="Arial"/>
          <w:color w:val="000000" w:themeColor="text1"/>
        </w:rPr>
        <w:tab/>
      </w:r>
      <w:r w:rsidRPr="00482A0E">
        <w:rPr>
          <w:rFonts w:ascii="Arial" w:hAnsi="Arial" w:cs="Arial"/>
          <w:i/>
          <w:iCs/>
          <w:color w:val="000000" w:themeColor="text1"/>
        </w:rPr>
        <w:t>Datacolor International (Pty) Ltd v Intamarket (Pty) Ltd</w:t>
      </w:r>
      <w:r w:rsidRPr="00482A0E">
        <w:rPr>
          <w:rFonts w:ascii="Arial" w:hAnsi="Arial" w:cs="Arial"/>
          <w:color w:val="000000" w:themeColor="text1"/>
        </w:rPr>
        <w:t xml:space="preserve"> </w:t>
      </w:r>
      <w:hyperlink r:id="rId1" w:tooltip="View LawCiteRecord" w:history="1">
        <w:r w:rsidRPr="00482A0E">
          <w:rPr>
            <w:rStyle w:val="Hyperlink"/>
            <w:rFonts w:ascii="Arial" w:hAnsi="Arial" w:cs="Arial"/>
            <w:bCs/>
            <w:color w:val="000000" w:themeColor="text1"/>
          </w:rPr>
          <w:t>2001 (2) SA 284</w:t>
        </w:r>
      </w:hyperlink>
      <w:r w:rsidRPr="00482A0E">
        <w:rPr>
          <w:rFonts w:ascii="Arial" w:hAnsi="Arial" w:cs="Arial"/>
          <w:color w:val="000000" w:themeColor="text1"/>
        </w:rPr>
        <w:t> (SCA) para 16.</w:t>
      </w:r>
    </w:p>
  </w:footnote>
  <w:footnote w:id="8">
    <w:p w14:paraId="77832880" w14:textId="77777777" w:rsidR="00106776" w:rsidRPr="00482A0E" w:rsidRDefault="00106776" w:rsidP="000E45D4">
      <w:pPr>
        <w:pStyle w:val="FootnoteText"/>
        <w:tabs>
          <w:tab w:val="left" w:pos="284"/>
        </w:tabs>
        <w:spacing w:after="0" w:line="240" w:lineRule="auto"/>
        <w:jc w:val="both"/>
        <w:rPr>
          <w:rFonts w:ascii="Arial" w:hAnsi="Arial" w:cs="Arial"/>
          <w:color w:val="000000" w:themeColor="text1"/>
        </w:rPr>
      </w:pPr>
      <w:r w:rsidRPr="00482A0E">
        <w:rPr>
          <w:rStyle w:val="FootnoteReference"/>
          <w:rFonts w:ascii="Arial" w:hAnsi="Arial" w:cs="Arial"/>
          <w:color w:val="000000" w:themeColor="text1"/>
        </w:rPr>
        <w:footnoteRef/>
      </w:r>
      <w:r w:rsidRPr="00482A0E">
        <w:rPr>
          <w:rFonts w:ascii="Arial" w:hAnsi="Arial" w:cs="Arial"/>
          <w:color w:val="000000" w:themeColor="text1"/>
        </w:rPr>
        <w:t xml:space="preserve"> </w:t>
      </w:r>
      <w:r w:rsidRPr="00482A0E">
        <w:rPr>
          <w:rFonts w:ascii="Arial" w:hAnsi="Arial" w:cs="Arial"/>
          <w:color w:val="000000" w:themeColor="text1"/>
        </w:rPr>
        <w:tab/>
      </w:r>
      <w:r w:rsidRPr="00482A0E">
        <w:rPr>
          <w:rFonts w:ascii="Arial" w:hAnsi="Arial" w:cs="Arial"/>
          <w:i/>
          <w:color w:val="000000" w:themeColor="text1"/>
        </w:rPr>
        <w:t xml:space="preserve">Du Plessis v Ndjavera </w:t>
      </w:r>
      <w:r w:rsidRPr="00066B26">
        <w:rPr>
          <w:rFonts w:ascii="Arial" w:hAnsi="Arial" w:cs="Arial"/>
          <w:color w:val="000000" w:themeColor="text1"/>
        </w:rPr>
        <w:t>2002 NR</w:t>
      </w:r>
      <w:r w:rsidRPr="00482A0E">
        <w:rPr>
          <w:rFonts w:ascii="Arial" w:hAnsi="Arial" w:cs="Arial"/>
          <w:color w:val="000000" w:themeColor="text1"/>
        </w:rPr>
        <w:t xml:space="preserve"> 40 (HC).</w:t>
      </w:r>
    </w:p>
  </w:footnote>
  <w:footnote w:id="9">
    <w:p w14:paraId="7DB5A88A" w14:textId="77777777" w:rsidR="00106776" w:rsidRPr="00482A0E" w:rsidRDefault="00106776" w:rsidP="000E45D4">
      <w:pPr>
        <w:pStyle w:val="FootnoteText"/>
        <w:tabs>
          <w:tab w:val="left" w:pos="284"/>
        </w:tabs>
        <w:spacing w:after="0" w:line="240" w:lineRule="auto"/>
        <w:jc w:val="both"/>
        <w:rPr>
          <w:rFonts w:ascii="Arial" w:hAnsi="Arial" w:cs="Arial"/>
          <w:b/>
          <w:color w:val="000000" w:themeColor="text1"/>
        </w:rPr>
      </w:pPr>
      <w:r w:rsidRPr="00482A0E">
        <w:rPr>
          <w:rStyle w:val="FootnoteReference"/>
          <w:rFonts w:ascii="Arial" w:hAnsi="Arial" w:cs="Arial"/>
          <w:color w:val="000000" w:themeColor="text1"/>
        </w:rPr>
        <w:footnoteRef/>
      </w:r>
      <w:r w:rsidRPr="00482A0E">
        <w:rPr>
          <w:rFonts w:ascii="Arial" w:hAnsi="Arial" w:cs="Arial"/>
          <w:color w:val="000000" w:themeColor="text1"/>
        </w:rPr>
        <w:t xml:space="preserve"> </w:t>
      </w:r>
      <w:r w:rsidRPr="00482A0E">
        <w:rPr>
          <w:rFonts w:ascii="Arial" w:hAnsi="Arial" w:cs="Arial"/>
          <w:color w:val="000000" w:themeColor="text1"/>
        </w:rPr>
        <w:tab/>
      </w:r>
      <w:r w:rsidR="00F315EF">
        <w:rPr>
          <w:rFonts w:ascii="Arial" w:hAnsi="Arial" w:cs="Arial"/>
          <w:color w:val="000000" w:themeColor="text1"/>
        </w:rPr>
        <w:t>I</w:t>
      </w:r>
      <w:r w:rsidR="00F315EF" w:rsidRPr="00F315EF">
        <w:rPr>
          <w:rFonts w:ascii="Arial" w:hAnsi="Arial" w:cs="Arial"/>
          <w:color w:val="000000" w:themeColor="text1"/>
        </w:rPr>
        <w:t xml:space="preserve">n </w:t>
      </w:r>
      <w:r w:rsidR="00F315EF" w:rsidRPr="00F315EF">
        <w:rPr>
          <w:rFonts w:ascii="Arial" w:hAnsi="Arial" w:cs="Arial"/>
          <w:i/>
          <w:color w:val="000000" w:themeColor="text1"/>
        </w:rPr>
        <w:t>BK Tooling (Edms) Bpk v Scope Precision Engineering</w:t>
      </w:r>
      <w:r w:rsidR="00F315EF" w:rsidRPr="00F315EF">
        <w:rPr>
          <w:rFonts w:ascii="Arial" w:hAnsi="Arial" w:cs="Arial"/>
          <w:color w:val="000000" w:themeColor="text1"/>
        </w:rPr>
        <w:t xml:space="preserve"> (Edms) Bpk 1979 (1) SA 391 (A) at 417H</w:t>
      </w:r>
      <w:r w:rsidR="00F315EF">
        <w:rPr>
          <w:rFonts w:ascii="Arial" w:hAnsi="Arial" w:cs="Arial"/>
          <w:color w:val="000000" w:themeColor="text1"/>
        </w:rPr>
        <w:t>.</w:t>
      </w:r>
    </w:p>
  </w:footnote>
  <w:footnote w:id="10">
    <w:p w14:paraId="3D0FA1A8" w14:textId="77777777" w:rsidR="00106776" w:rsidRPr="00482A0E" w:rsidRDefault="00106776" w:rsidP="000E45D4">
      <w:pPr>
        <w:pStyle w:val="FootnoteText"/>
        <w:tabs>
          <w:tab w:val="left" w:pos="284"/>
        </w:tabs>
        <w:spacing w:after="0" w:line="240" w:lineRule="auto"/>
        <w:jc w:val="both"/>
        <w:rPr>
          <w:rFonts w:ascii="Arial" w:hAnsi="Arial" w:cs="Arial"/>
          <w:color w:val="000000" w:themeColor="text1"/>
        </w:rPr>
      </w:pPr>
      <w:r w:rsidRPr="00482A0E">
        <w:rPr>
          <w:rStyle w:val="FootnoteReference"/>
          <w:rFonts w:ascii="Arial" w:hAnsi="Arial" w:cs="Arial"/>
          <w:color w:val="000000" w:themeColor="text1"/>
        </w:rPr>
        <w:footnoteRef/>
      </w:r>
      <w:r w:rsidRPr="00482A0E">
        <w:rPr>
          <w:rFonts w:ascii="Arial" w:hAnsi="Arial" w:cs="Arial"/>
          <w:color w:val="000000" w:themeColor="text1"/>
        </w:rPr>
        <w:t xml:space="preserve"> </w:t>
      </w:r>
      <w:r w:rsidRPr="00482A0E">
        <w:rPr>
          <w:rFonts w:ascii="Arial" w:hAnsi="Arial" w:cs="Arial"/>
          <w:color w:val="000000" w:themeColor="text1"/>
        </w:rPr>
        <w:tab/>
      </w:r>
      <w:r w:rsidRPr="00482A0E">
        <w:rPr>
          <w:rFonts w:ascii="Arial" w:hAnsi="Arial" w:cs="Arial"/>
          <w:i/>
          <w:color w:val="000000" w:themeColor="text1"/>
        </w:rPr>
        <w:t>Moodley v Moodley</w:t>
      </w:r>
      <w:r w:rsidRPr="00482A0E">
        <w:rPr>
          <w:rFonts w:ascii="Arial" w:hAnsi="Arial" w:cs="Arial"/>
          <w:color w:val="000000" w:themeColor="text1"/>
        </w:rPr>
        <w:t xml:space="preserve"> 1990 1 SA 427 (D) 431C-I.</w:t>
      </w:r>
    </w:p>
  </w:footnote>
  <w:footnote w:id="11">
    <w:p w14:paraId="1BB976AF" w14:textId="77777777" w:rsidR="00106776" w:rsidRPr="00F315EF" w:rsidRDefault="00106776" w:rsidP="00F315EF">
      <w:pPr>
        <w:pStyle w:val="FootnoteText"/>
        <w:tabs>
          <w:tab w:val="left" w:pos="284"/>
        </w:tabs>
        <w:spacing w:after="0" w:line="240" w:lineRule="auto"/>
        <w:rPr>
          <w:rFonts w:ascii="Arial" w:hAnsi="Arial" w:cs="Arial"/>
          <w:b/>
          <w:i/>
          <w:color w:val="000000" w:themeColor="text1"/>
        </w:rPr>
      </w:pPr>
      <w:r w:rsidRPr="00482A0E">
        <w:rPr>
          <w:rStyle w:val="FootnoteReference"/>
          <w:rFonts w:ascii="Arial" w:hAnsi="Arial" w:cs="Arial"/>
          <w:color w:val="000000" w:themeColor="text1"/>
        </w:rPr>
        <w:footnoteRef/>
      </w:r>
      <w:r w:rsidRPr="00482A0E">
        <w:rPr>
          <w:rFonts w:ascii="Arial" w:hAnsi="Arial" w:cs="Arial"/>
          <w:color w:val="000000" w:themeColor="text1"/>
        </w:rPr>
        <w:t xml:space="preserve"> </w:t>
      </w:r>
      <w:r w:rsidR="00F315EF">
        <w:rPr>
          <w:rFonts w:ascii="Arial" w:hAnsi="Arial" w:cs="Arial"/>
          <w:color w:val="000000" w:themeColor="text1"/>
        </w:rPr>
        <w:tab/>
      </w:r>
      <w:r w:rsidR="00F315EF" w:rsidRPr="00F315EF">
        <w:rPr>
          <w:rFonts w:ascii="Arial" w:hAnsi="Arial" w:cs="Arial"/>
          <w:i/>
          <w:color w:val="000000" w:themeColor="text1"/>
        </w:rPr>
        <w:t>Ibid.</w:t>
      </w:r>
    </w:p>
  </w:footnote>
  <w:footnote w:id="12">
    <w:p w14:paraId="350AEA72" w14:textId="77777777" w:rsidR="00106776" w:rsidRPr="00482A0E" w:rsidRDefault="00106776" w:rsidP="000E45D4">
      <w:pPr>
        <w:pStyle w:val="FootnoteText"/>
        <w:tabs>
          <w:tab w:val="left" w:pos="284"/>
        </w:tabs>
        <w:spacing w:after="0" w:line="240" w:lineRule="auto"/>
        <w:ind w:left="284" w:hanging="284"/>
        <w:jc w:val="both"/>
        <w:rPr>
          <w:rFonts w:ascii="Arial" w:hAnsi="Arial" w:cs="Arial"/>
          <w:color w:val="000000" w:themeColor="text1"/>
          <w:lang w:val="en-ZA"/>
        </w:rPr>
      </w:pPr>
      <w:r w:rsidRPr="00F315EF">
        <w:rPr>
          <w:rStyle w:val="FootnoteReference"/>
          <w:rFonts w:ascii="Arial" w:hAnsi="Arial" w:cs="Arial"/>
          <w:i/>
          <w:color w:val="000000" w:themeColor="text1"/>
        </w:rPr>
        <w:footnoteRef/>
      </w:r>
      <w:r w:rsidRPr="00F315EF">
        <w:rPr>
          <w:rFonts w:ascii="Arial" w:hAnsi="Arial" w:cs="Arial"/>
          <w:i/>
          <w:color w:val="000000" w:themeColor="text1"/>
        </w:rPr>
        <w:t xml:space="preserve"> </w:t>
      </w:r>
      <w:r w:rsidRPr="00F315EF">
        <w:rPr>
          <w:rFonts w:ascii="Arial" w:hAnsi="Arial" w:cs="Arial"/>
          <w:i/>
          <w:color w:val="000000" w:themeColor="text1"/>
          <w:lang w:val="en-ZA"/>
        </w:rPr>
        <w:tab/>
      </w:r>
      <w:r w:rsidRPr="00F315EF">
        <w:rPr>
          <w:rFonts w:ascii="Arial" w:hAnsi="Arial" w:cs="Arial"/>
          <w:color w:val="000000" w:themeColor="text1"/>
          <w:lang w:val="en-ZA"/>
        </w:rPr>
        <w:t xml:space="preserve">See </w:t>
      </w:r>
      <w:r w:rsidRPr="00482A0E">
        <w:rPr>
          <w:rFonts w:ascii="Arial" w:hAnsi="Arial" w:cs="Arial"/>
          <w:color w:val="000000" w:themeColor="text1"/>
          <w:lang w:val="en-ZA"/>
        </w:rPr>
        <w:t xml:space="preserve">for example </w:t>
      </w:r>
      <w:r w:rsidRPr="00482A0E">
        <w:rPr>
          <w:rStyle w:val="FontStyle35"/>
          <w:rFonts w:ascii="Arial" w:hAnsi="Arial" w:cs="Arial"/>
          <w:color w:val="000000" w:themeColor="text1"/>
          <w:sz w:val="20"/>
          <w:szCs w:val="20"/>
        </w:rPr>
        <w:t>Van der</w:t>
      </w:r>
      <w:r>
        <w:rPr>
          <w:rStyle w:val="FontStyle35"/>
          <w:rFonts w:ascii="Arial" w:hAnsi="Arial" w:cs="Arial"/>
          <w:color w:val="000000" w:themeColor="text1"/>
          <w:sz w:val="20"/>
          <w:szCs w:val="20"/>
        </w:rPr>
        <w:t xml:space="preserve"> Merwe, van Huyssteen, Reinecke</w:t>
      </w:r>
      <w:r w:rsidRPr="00482A0E">
        <w:rPr>
          <w:rStyle w:val="FontStyle35"/>
          <w:rFonts w:ascii="Arial" w:hAnsi="Arial" w:cs="Arial"/>
          <w:color w:val="000000" w:themeColor="text1"/>
          <w:sz w:val="20"/>
          <w:szCs w:val="20"/>
        </w:rPr>
        <w:t xml:space="preserve"> and Lubbe; </w:t>
      </w:r>
      <w:r w:rsidRPr="00482A0E">
        <w:rPr>
          <w:rStyle w:val="FontStyle34"/>
          <w:rFonts w:ascii="Arial" w:hAnsi="Arial" w:cs="Arial"/>
          <w:b w:val="0"/>
          <w:bCs w:val="0"/>
          <w:iCs w:val="0"/>
          <w:color w:val="000000" w:themeColor="text1"/>
          <w:sz w:val="20"/>
          <w:szCs w:val="20"/>
        </w:rPr>
        <w:t xml:space="preserve">Contract: General Principles </w:t>
      </w:r>
      <w:r w:rsidRPr="00482A0E">
        <w:rPr>
          <w:rStyle w:val="FontStyle35"/>
          <w:rFonts w:ascii="Arial" w:hAnsi="Arial" w:cs="Arial"/>
          <w:color w:val="000000" w:themeColor="text1"/>
          <w:sz w:val="20"/>
          <w:szCs w:val="20"/>
        </w:rPr>
        <w:t>2</w:t>
      </w:r>
      <w:r>
        <w:rPr>
          <w:rStyle w:val="FontStyle35"/>
          <w:rFonts w:ascii="Arial" w:hAnsi="Arial" w:cs="Arial"/>
          <w:color w:val="000000" w:themeColor="text1"/>
          <w:sz w:val="20"/>
          <w:szCs w:val="20"/>
        </w:rPr>
        <w:t xml:space="preserve"> ed</w:t>
      </w:r>
      <w:r w:rsidRPr="00482A0E">
        <w:rPr>
          <w:rStyle w:val="FontStyle35"/>
          <w:rFonts w:ascii="Arial" w:hAnsi="Arial" w:cs="Arial"/>
          <w:color w:val="000000" w:themeColor="text1"/>
          <w:sz w:val="20"/>
          <w:szCs w:val="20"/>
        </w:rPr>
        <w:t>, who argue that ‘</w:t>
      </w:r>
      <w:r w:rsidRPr="00482A0E">
        <w:rPr>
          <w:rStyle w:val="FontStyle35"/>
          <w:rFonts w:ascii="Arial" w:hAnsi="Arial" w:cs="Arial"/>
          <w:i/>
          <w:color w:val="000000" w:themeColor="text1"/>
          <w:sz w:val="20"/>
          <w:szCs w:val="20"/>
        </w:rPr>
        <w:t xml:space="preserve">one must then assume that an agreement will be a contract if the parties intend to create an obligation or obligations </w:t>
      </w:r>
      <w:r w:rsidRPr="00482A0E">
        <w:rPr>
          <w:rStyle w:val="FontStyle33"/>
          <w:rFonts w:ascii="Arial" w:hAnsi="Arial" w:cs="Arial"/>
          <w:i w:val="0"/>
          <w:iCs w:val="0"/>
          <w:color w:val="000000" w:themeColor="text1"/>
          <w:sz w:val="20"/>
          <w:szCs w:val="20"/>
        </w:rPr>
        <w:t>and if in addition, the agreement complies with all other requirements which the law sets for the creation of obligations by agreement (such as contractual capacity of the parties, possibility of performance, legality of the agreement and prescribed formalities)</w:t>
      </w:r>
      <w:r w:rsidRPr="00482A0E">
        <w:rPr>
          <w:rStyle w:val="FontStyle35"/>
          <w:rFonts w:ascii="Arial" w:hAnsi="Arial" w:cs="Arial"/>
          <w:i/>
          <w:color w:val="000000" w:themeColor="text1"/>
          <w:sz w:val="20"/>
          <w:szCs w:val="20"/>
        </w:rPr>
        <w:t>'.</w:t>
      </w:r>
    </w:p>
  </w:footnote>
  <w:footnote w:id="13">
    <w:p w14:paraId="7ED0ED34" w14:textId="77777777" w:rsidR="00106776" w:rsidRPr="00482A0E" w:rsidRDefault="00106776" w:rsidP="000E45D4">
      <w:pPr>
        <w:pStyle w:val="FootnoteText"/>
        <w:tabs>
          <w:tab w:val="left" w:pos="284"/>
        </w:tabs>
        <w:spacing w:after="0" w:line="240" w:lineRule="auto"/>
        <w:ind w:left="284" w:hanging="284"/>
        <w:jc w:val="both"/>
        <w:rPr>
          <w:rFonts w:ascii="Arial" w:hAnsi="Arial" w:cs="Arial"/>
          <w:color w:val="000000" w:themeColor="text1"/>
          <w:lang w:val="en-ZA"/>
        </w:rPr>
      </w:pPr>
      <w:r w:rsidRPr="00482A0E">
        <w:rPr>
          <w:rStyle w:val="FootnoteReference"/>
          <w:rFonts w:ascii="Arial" w:hAnsi="Arial" w:cs="Arial"/>
          <w:color w:val="000000" w:themeColor="text1"/>
        </w:rPr>
        <w:footnoteRef/>
      </w:r>
      <w:r w:rsidRPr="00482A0E">
        <w:rPr>
          <w:rFonts w:ascii="Arial" w:hAnsi="Arial" w:cs="Arial"/>
          <w:color w:val="000000" w:themeColor="text1"/>
        </w:rPr>
        <w:t xml:space="preserve"> </w:t>
      </w:r>
      <w:r w:rsidRPr="00482A0E">
        <w:rPr>
          <w:rFonts w:ascii="Arial" w:hAnsi="Arial" w:cs="Arial"/>
          <w:color w:val="000000" w:themeColor="text1"/>
        </w:rPr>
        <w:tab/>
        <w:t xml:space="preserve">See for example the unreported judgment of </w:t>
      </w:r>
      <w:hyperlink r:id="rId2" w:history="1">
        <w:r w:rsidRPr="00482A0E">
          <w:rPr>
            <w:rStyle w:val="Hyperlink"/>
            <w:rFonts w:ascii="Arial" w:hAnsi="Arial" w:cs="Arial"/>
            <w:i/>
            <w:color w:val="000000" w:themeColor="text1"/>
          </w:rPr>
          <w:t>The Council of the Municipality of Swakopmund v Swakopmund Airfield CC</w:t>
        </w:r>
        <w:r w:rsidRPr="00482A0E">
          <w:rPr>
            <w:rStyle w:val="Hyperlink"/>
            <w:rFonts w:ascii="Arial" w:hAnsi="Arial" w:cs="Arial"/>
            <w:color w:val="000000" w:themeColor="text1"/>
          </w:rPr>
          <w:t xml:space="preserve"> (A 428-2009) [2011] NAHC 71 (15 March 2011)</w:t>
        </w:r>
      </w:hyperlink>
      <w:r w:rsidRPr="00482A0E">
        <w:rPr>
          <w:rFonts w:ascii="Arial" w:hAnsi="Arial" w:cs="Arial"/>
          <w:color w:val="000000" w:themeColor="text1"/>
        </w:rPr>
        <w:t xml:space="preserve"> and the authorities there cited.</w:t>
      </w:r>
    </w:p>
  </w:footnote>
  <w:footnote w:id="14">
    <w:p w14:paraId="3028E345" w14:textId="77777777" w:rsidR="00106776" w:rsidRPr="00482A0E" w:rsidRDefault="00106776" w:rsidP="000E45D4">
      <w:pPr>
        <w:pStyle w:val="FootnoteText"/>
        <w:tabs>
          <w:tab w:val="left" w:pos="284"/>
        </w:tabs>
        <w:spacing w:after="0" w:line="240" w:lineRule="auto"/>
        <w:ind w:left="284" w:hanging="284"/>
        <w:jc w:val="both"/>
        <w:rPr>
          <w:rFonts w:ascii="Arial" w:hAnsi="Arial" w:cs="Arial"/>
          <w:color w:val="000000" w:themeColor="text1"/>
          <w:lang w:val="en-ZA"/>
        </w:rPr>
      </w:pPr>
      <w:r w:rsidRPr="00482A0E">
        <w:rPr>
          <w:rStyle w:val="FootnoteReference"/>
          <w:rFonts w:ascii="Arial" w:hAnsi="Arial" w:cs="Arial"/>
          <w:color w:val="000000" w:themeColor="text1"/>
        </w:rPr>
        <w:footnoteRef/>
      </w:r>
      <w:r w:rsidRPr="00482A0E">
        <w:rPr>
          <w:rFonts w:ascii="Arial" w:hAnsi="Arial" w:cs="Arial"/>
          <w:color w:val="000000" w:themeColor="text1"/>
        </w:rPr>
        <w:t xml:space="preserve"> </w:t>
      </w:r>
      <w:r w:rsidRPr="00482A0E">
        <w:rPr>
          <w:rFonts w:ascii="Arial" w:hAnsi="Arial" w:cs="Arial"/>
          <w:color w:val="000000" w:themeColor="text1"/>
        </w:rPr>
        <w:tab/>
        <w:t xml:space="preserve">McKenzie H S: </w:t>
      </w:r>
      <w:r w:rsidRPr="00482A0E">
        <w:rPr>
          <w:rFonts w:ascii="Arial" w:hAnsi="Arial" w:cs="Arial"/>
          <w:i/>
          <w:color w:val="000000" w:themeColor="text1"/>
        </w:rPr>
        <w:t>The Law of Building and Enginee</w:t>
      </w:r>
      <w:r>
        <w:rPr>
          <w:rFonts w:ascii="Arial" w:hAnsi="Arial" w:cs="Arial"/>
          <w:i/>
          <w:color w:val="000000" w:themeColor="text1"/>
        </w:rPr>
        <w:t xml:space="preserve">ring Contracts and Arbitration </w:t>
      </w:r>
      <w:r w:rsidRPr="00482A0E">
        <w:rPr>
          <w:rFonts w:ascii="Arial" w:hAnsi="Arial" w:cs="Arial"/>
          <w:color w:val="000000" w:themeColor="text1"/>
        </w:rPr>
        <w:t>5</w:t>
      </w:r>
      <w:r>
        <w:rPr>
          <w:rFonts w:ascii="Arial" w:hAnsi="Arial" w:cs="Arial"/>
          <w:color w:val="000000" w:themeColor="text1"/>
        </w:rPr>
        <w:t xml:space="preserve"> ed Juta &amp; Co Ltd at</w:t>
      </w:r>
      <w:r w:rsidRPr="00482A0E">
        <w:rPr>
          <w:rFonts w:ascii="Arial" w:hAnsi="Arial" w:cs="Arial"/>
          <w:color w:val="000000" w:themeColor="text1"/>
        </w:rPr>
        <w:t xml:space="preserve"> 7.</w:t>
      </w:r>
      <w:r w:rsidRPr="00482A0E">
        <w:rPr>
          <w:rFonts w:ascii="Arial" w:hAnsi="Arial" w:cs="Arial"/>
          <w:i/>
          <w:color w:val="000000" w:themeColor="text1"/>
        </w:rPr>
        <w:t xml:space="preserve"> </w:t>
      </w:r>
    </w:p>
  </w:footnote>
  <w:footnote w:id="15">
    <w:p w14:paraId="2BA39FD1" w14:textId="77777777" w:rsidR="00106776" w:rsidRPr="00482A0E" w:rsidRDefault="00106776" w:rsidP="000E45D4">
      <w:pPr>
        <w:pStyle w:val="FootnoteText"/>
        <w:tabs>
          <w:tab w:val="left" w:pos="284"/>
        </w:tabs>
        <w:spacing w:after="0" w:line="240" w:lineRule="auto"/>
        <w:ind w:left="284" w:hanging="284"/>
        <w:jc w:val="both"/>
        <w:rPr>
          <w:rFonts w:ascii="Arial" w:hAnsi="Arial" w:cs="Arial"/>
          <w:color w:val="000000" w:themeColor="text1"/>
          <w:lang w:val="en-ZA"/>
        </w:rPr>
      </w:pPr>
      <w:r w:rsidRPr="00482A0E">
        <w:rPr>
          <w:rStyle w:val="FootnoteReference"/>
          <w:rFonts w:ascii="Arial" w:hAnsi="Arial" w:cs="Arial"/>
          <w:color w:val="000000" w:themeColor="text1"/>
        </w:rPr>
        <w:footnoteRef/>
      </w:r>
      <w:r w:rsidRPr="00482A0E">
        <w:rPr>
          <w:rFonts w:ascii="Arial" w:hAnsi="Arial" w:cs="Arial"/>
          <w:color w:val="000000" w:themeColor="text1"/>
        </w:rPr>
        <w:t xml:space="preserve"> </w:t>
      </w:r>
      <w:r w:rsidRPr="00482A0E">
        <w:rPr>
          <w:rFonts w:ascii="Arial" w:hAnsi="Arial" w:cs="Arial"/>
          <w:color w:val="000000" w:themeColor="text1"/>
          <w:lang w:val="en-ZA"/>
        </w:rPr>
        <w:tab/>
      </w:r>
      <w:r>
        <w:rPr>
          <w:rFonts w:ascii="Arial" w:hAnsi="Arial" w:cs="Arial"/>
          <w:color w:val="000000" w:themeColor="text1"/>
          <w:lang w:val="en-GB"/>
        </w:rPr>
        <w:t>1908 A.C. 477</w:t>
      </w:r>
      <w:r w:rsidRPr="00482A0E">
        <w:rPr>
          <w:rFonts w:ascii="Arial" w:hAnsi="Arial" w:cs="Arial"/>
          <w:color w:val="000000" w:themeColor="text1"/>
          <w:lang w:val="en-GB"/>
        </w:rPr>
        <w:t xml:space="preserve"> (This was an appeal from the Supreme Court of the then Transvaal to the Privy Council).</w:t>
      </w:r>
    </w:p>
  </w:footnote>
  <w:footnote w:id="16">
    <w:p w14:paraId="3F36CEEC" w14:textId="77777777" w:rsidR="00106776" w:rsidRPr="00482A0E" w:rsidRDefault="00106776" w:rsidP="000E45D4">
      <w:pPr>
        <w:pStyle w:val="FootnoteText"/>
        <w:tabs>
          <w:tab w:val="left" w:pos="284"/>
        </w:tabs>
        <w:spacing w:after="0" w:line="240" w:lineRule="auto"/>
        <w:ind w:left="284" w:hanging="284"/>
        <w:jc w:val="both"/>
        <w:rPr>
          <w:rFonts w:ascii="Arial" w:hAnsi="Arial" w:cs="Arial"/>
          <w:color w:val="000000" w:themeColor="text1"/>
          <w:lang w:val="en-ZA"/>
        </w:rPr>
      </w:pPr>
      <w:r w:rsidRPr="00482A0E">
        <w:rPr>
          <w:rStyle w:val="FootnoteReference"/>
          <w:rFonts w:ascii="Arial" w:hAnsi="Arial" w:cs="Arial"/>
          <w:color w:val="000000" w:themeColor="text1"/>
        </w:rPr>
        <w:footnoteRef/>
      </w:r>
      <w:r w:rsidRPr="00482A0E">
        <w:rPr>
          <w:rFonts w:ascii="Arial" w:hAnsi="Arial" w:cs="Arial"/>
          <w:color w:val="000000" w:themeColor="text1"/>
        </w:rPr>
        <w:t xml:space="preserve"> </w:t>
      </w:r>
      <w:r w:rsidRPr="00482A0E">
        <w:rPr>
          <w:rFonts w:ascii="Arial" w:hAnsi="Arial" w:cs="Arial"/>
          <w:color w:val="000000" w:themeColor="text1"/>
          <w:lang w:val="en-ZA"/>
        </w:rPr>
        <w:tab/>
      </w:r>
      <w:r w:rsidRPr="00482A0E">
        <w:rPr>
          <w:rFonts w:ascii="Arial" w:hAnsi="Arial" w:cs="Arial"/>
          <w:i/>
          <w:color w:val="000000" w:themeColor="text1"/>
          <w:lang w:val="en-GB"/>
        </w:rPr>
        <w:t>Mullin (Pty) Ltd v Benade Ltd</w:t>
      </w:r>
      <w:r w:rsidRPr="00482A0E">
        <w:rPr>
          <w:rFonts w:ascii="Arial" w:hAnsi="Arial" w:cs="Arial"/>
          <w:color w:val="000000" w:themeColor="text1"/>
          <w:lang w:val="en-GB"/>
        </w:rPr>
        <w:t xml:space="preserve"> 1952 (1) SA 211 (A) at 214.</w:t>
      </w:r>
    </w:p>
  </w:footnote>
  <w:footnote w:id="17">
    <w:p w14:paraId="34ACFDD7" w14:textId="77777777" w:rsidR="00106776" w:rsidRPr="00482A0E" w:rsidRDefault="00106776" w:rsidP="000E45D4">
      <w:pPr>
        <w:pStyle w:val="FootnoteText"/>
        <w:tabs>
          <w:tab w:val="left" w:pos="284"/>
        </w:tabs>
        <w:spacing w:after="0" w:line="240" w:lineRule="auto"/>
        <w:ind w:left="284" w:hanging="284"/>
        <w:rPr>
          <w:rFonts w:ascii="Arial" w:hAnsi="Arial" w:cs="Arial"/>
          <w:color w:val="000000" w:themeColor="text1"/>
          <w:lang w:val="en-ZA"/>
        </w:rPr>
      </w:pPr>
      <w:r w:rsidRPr="00482A0E">
        <w:rPr>
          <w:rStyle w:val="FootnoteReference"/>
          <w:rFonts w:ascii="Arial" w:hAnsi="Arial" w:cs="Arial"/>
          <w:color w:val="000000" w:themeColor="text1"/>
        </w:rPr>
        <w:footnoteRef/>
      </w:r>
      <w:r w:rsidRPr="00482A0E">
        <w:rPr>
          <w:rFonts w:ascii="Arial" w:hAnsi="Arial" w:cs="Arial"/>
          <w:color w:val="000000" w:themeColor="text1"/>
        </w:rPr>
        <w:t xml:space="preserve"> </w:t>
      </w:r>
      <w:r w:rsidRPr="00482A0E">
        <w:rPr>
          <w:rFonts w:ascii="Arial" w:hAnsi="Arial" w:cs="Arial"/>
          <w:color w:val="000000" w:themeColor="text1"/>
        </w:rPr>
        <w:tab/>
      </w:r>
      <w:r w:rsidRPr="00482A0E">
        <w:rPr>
          <w:rFonts w:ascii="Arial" w:hAnsi="Arial" w:cs="Arial"/>
          <w:i/>
          <w:color w:val="000000" w:themeColor="text1"/>
          <w:lang w:val="en-GB"/>
        </w:rPr>
        <w:t>Simon v Klerksdorp Welding Works</w:t>
      </w:r>
      <w:r w:rsidRPr="00482A0E">
        <w:rPr>
          <w:rFonts w:ascii="Arial" w:hAnsi="Arial" w:cs="Arial"/>
          <w:color w:val="000000" w:themeColor="text1"/>
        </w:rPr>
        <w:t xml:space="preserve"> 1955 TPD 52.</w:t>
      </w:r>
    </w:p>
  </w:footnote>
  <w:footnote w:id="18">
    <w:p w14:paraId="6B92ED3B" w14:textId="77777777" w:rsidR="00106776" w:rsidRPr="00482A0E" w:rsidRDefault="00106776" w:rsidP="000E45D4">
      <w:pPr>
        <w:pStyle w:val="FootnoteText"/>
        <w:tabs>
          <w:tab w:val="left" w:pos="284"/>
        </w:tabs>
        <w:spacing w:after="0" w:line="240" w:lineRule="auto"/>
        <w:jc w:val="both"/>
        <w:rPr>
          <w:rFonts w:ascii="Arial" w:hAnsi="Arial" w:cs="Arial"/>
          <w:color w:val="000000" w:themeColor="text1"/>
          <w:lang w:val="en-ZA"/>
        </w:rPr>
      </w:pPr>
      <w:r w:rsidRPr="00482A0E">
        <w:rPr>
          <w:rStyle w:val="FootnoteReference"/>
          <w:rFonts w:ascii="Arial" w:hAnsi="Arial" w:cs="Arial"/>
          <w:color w:val="000000" w:themeColor="text1"/>
        </w:rPr>
        <w:footnoteRef/>
      </w:r>
      <w:r w:rsidRPr="00482A0E">
        <w:rPr>
          <w:rFonts w:ascii="Arial" w:hAnsi="Arial" w:cs="Arial"/>
          <w:color w:val="000000" w:themeColor="text1"/>
        </w:rPr>
        <w:t xml:space="preserve"> </w:t>
      </w:r>
      <w:r w:rsidRPr="00482A0E">
        <w:rPr>
          <w:rFonts w:ascii="Arial" w:hAnsi="Arial" w:cs="Arial"/>
          <w:color w:val="000000" w:themeColor="text1"/>
        </w:rPr>
        <w:tab/>
      </w:r>
      <w:r w:rsidRPr="00482A0E">
        <w:rPr>
          <w:rStyle w:val="FontStyle34"/>
          <w:rFonts w:ascii="Arial" w:hAnsi="Arial" w:cs="Arial"/>
          <w:b w:val="0"/>
          <w:bCs w:val="0"/>
          <w:iCs w:val="0"/>
          <w:color w:val="000000" w:themeColor="text1"/>
          <w:sz w:val="20"/>
          <w:szCs w:val="20"/>
        </w:rPr>
        <w:t xml:space="preserve">Contract: General Principles </w:t>
      </w:r>
      <w:r w:rsidRPr="00482A0E">
        <w:rPr>
          <w:rStyle w:val="FontStyle35"/>
          <w:rFonts w:ascii="Arial" w:hAnsi="Arial" w:cs="Arial"/>
          <w:color w:val="000000" w:themeColor="text1"/>
          <w:sz w:val="20"/>
          <w:szCs w:val="20"/>
        </w:rPr>
        <w:t>2</w:t>
      </w:r>
      <w:r>
        <w:rPr>
          <w:rStyle w:val="FontStyle35"/>
          <w:rFonts w:ascii="Arial" w:hAnsi="Arial" w:cs="Arial"/>
          <w:color w:val="000000" w:themeColor="text1"/>
          <w:sz w:val="20"/>
          <w:szCs w:val="20"/>
        </w:rPr>
        <w:t xml:space="preserve"> ed</w:t>
      </w:r>
      <w:r>
        <w:rPr>
          <w:rFonts w:ascii="Arial" w:hAnsi="Arial" w:cs="Arial"/>
          <w:color w:val="000000" w:themeColor="text1"/>
        </w:rPr>
        <w:t xml:space="preserve"> at </w:t>
      </w:r>
      <w:r w:rsidRPr="00482A0E">
        <w:rPr>
          <w:rFonts w:ascii="Arial" w:hAnsi="Arial" w:cs="Arial"/>
          <w:color w:val="000000" w:themeColor="text1"/>
        </w:rPr>
        <w:t xml:space="preserve">386 </w:t>
      </w:r>
    </w:p>
  </w:footnote>
  <w:footnote w:id="19">
    <w:p w14:paraId="7EA3DF40" w14:textId="77777777" w:rsidR="00106776" w:rsidRPr="00482A0E" w:rsidRDefault="00106776" w:rsidP="000F5B23">
      <w:pPr>
        <w:pStyle w:val="FootnoteText"/>
        <w:tabs>
          <w:tab w:val="left" w:pos="284"/>
        </w:tabs>
        <w:spacing w:after="0" w:line="240" w:lineRule="auto"/>
        <w:jc w:val="both"/>
        <w:rPr>
          <w:rFonts w:ascii="Arial" w:hAnsi="Arial" w:cs="Arial"/>
          <w:color w:val="000000" w:themeColor="text1"/>
          <w:lang w:val="en-ZA"/>
        </w:rPr>
      </w:pPr>
      <w:r w:rsidRPr="00482A0E">
        <w:rPr>
          <w:rStyle w:val="FootnoteReference"/>
          <w:rFonts w:ascii="Arial" w:hAnsi="Arial" w:cs="Arial"/>
          <w:color w:val="000000" w:themeColor="text1"/>
        </w:rPr>
        <w:footnoteRef/>
      </w:r>
      <w:r w:rsidRPr="00482A0E">
        <w:rPr>
          <w:rFonts w:ascii="Arial" w:hAnsi="Arial" w:cs="Arial"/>
          <w:color w:val="000000" w:themeColor="text1"/>
        </w:rPr>
        <w:t xml:space="preserve"> </w:t>
      </w:r>
      <w:r w:rsidRPr="00482A0E">
        <w:rPr>
          <w:rFonts w:ascii="Arial" w:hAnsi="Arial" w:cs="Arial"/>
          <w:color w:val="000000" w:themeColor="text1"/>
        </w:rPr>
        <w:tab/>
      </w:r>
      <w:r w:rsidR="0091080A" w:rsidRPr="0091080A">
        <w:rPr>
          <w:rFonts w:ascii="Arial" w:hAnsi="Arial" w:cs="Arial"/>
          <w:i/>
          <w:color w:val="000000" w:themeColor="text1"/>
        </w:rPr>
        <w:t>Holmdene Brickworks (Pty) Ltd v Roberts Construction Co Ltd</w:t>
      </w:r>
      <w:r w:rsidR="0091080A" w:rsidRPr="0091080A">
        <w:rPr>
          <w:rFonts w:ascii="Arial" w:hAnsi="Arial" w:cs="Arial"/>
          <w:color w:val="000000" w:themeColor="text1"/>
        </w:rPr>
        <w:t xml:space="preserve"> </w:t>
      </w:r>
      <w:r w:rsidRPr="00482A0E">
        <w:rPr>
          <w:rFonts w:ascii="Arial" w:hAnsi="Arial" w:cs="Arial"/>
          <w:color w:val="000000" w:themeColor="text1"/>
          <w:lang w:eastAsia="en-ZA"/>
        </w:rPr>
        <w:t>1977 (3) SA 670 (A).</w:t>
      </w:r>
    </w:p>
  </w:footnote>
  <w:footnote w:id="20">
    <w:p w14:paraId="6FB88CF6" w14:textId="77777777" w:rsidR="00106776" w:rsidRPr="00482A0E" w:rsidRDefault="00106776" w:rsidP="00397F23">
      <w:pPr>
        <w:pStyle w:val="FootnoteText"/>
        <w:tabs>
          <w:tab w:val="left" w:pos="284"/>
        </w:tabs>
        <w:spacing w:after="0" w:line="240" w:lineRule="auto"/>
        <w:ind w:left="284" w:hanging="284"/>
        <w:jc w:val="both"/>
        <w:rPr>
          <w:rFonts w:ascii="Arial" w:hAnsi="Arial" w:cs="Arial"/>
          <w:color w:val="000000" w:themeColor="text1"/>
          <w:lang w:val="en-ZA"/>
        </w:rPr>
      </w:pPr>
      <w:r w:rsidRPr="00482A0E">
        <w:rPr>
          <w:rStyle w:val="FootnoteReference"/>
          <w:rFonts w:ascii="Arial" w:hAnsi="Arial" w:cs="Arial"/>
          <w:color w:val="000000" w:themeColor="text1"/>
        </w:rPr>
        <w:footnoteRef/>
      </w:r>
      <w:r w:rsidRPr="00482A0E">
        <w:rPr>
          <w:rFonts w:ascii="Arial" w:hAnsi="Arial" w:cs="Arial"/>
          <w:color w:val="000000" w:themeColor="text1"/>
        </w:rPr>
        <w:t xml:space="preserve"> </w:t>
      </w:r>
      <w:r w:rsidRPr="00482A0E">
        <w:rPr>
          <w:rFonts w:ascii="Arial" w:hAnsi="Arial" w:cs="Arial"/>
          <w:color w:val="000000" w:themeColor="text1"/>
          <w:lang w:val="en-ZA"/>
        </w:rPr>
        <w:tab/>
      </w:r>
      <w:r w:rsidRPr="00482A0E">
        <w:rPr>
          <w:rFonts w:ascii="Arial" w:hAnsi="Arial" w:cs="Arial"/>
          <w:color w:val="000000" w:themeColor="text1"/>
          <w:lang w:eastAsia="en-ZA"/>
        </w:rPr>
        <w:t xml:space="preserve">See </w:t>
      </w:r>
      <w:r w:rsidRPr="00482A0E">
        <w:rPr>
          <w:rFonts w:ascii="Arial" w:hAnsi="Arial" w:cs="Arial"/>
          <w:i/>
          <w:color w:val="000000" w:themeColor="text1"/>
          <w:lang w:eastAsia="en-ZA"/>
        </w:rPr>
        <w:t>Victoria Falls &amp; Transvaal Power Co. Ltd. v Consolidated Langlaagte Mines Ltd</w:t>
      </w:r>
      <w:r>
        <w:rPr>
          <w:rFonts w:ascii="Arial" w:hAnsi="Arial" w:cs="Arial"/>
          <w:color w:val="000000" w:themeColor="text1"/>
          <w:lang w:eastAsia="en-ZA"/>
        </w:rPr>
        <w:t xml:space="preserve">., 1915 AD 1 at 22 </w:t>
      </w:r>
      <w:r w:rsidRPr="00482A0E">
        <w:rPr>
          <w:rFonts w:ascii="Arial" w:hAnsi="Arial" w:cs="Arial"/>
          <w:color w:val="000000" w:themeColor="text1"/>
          <w:lang w:eastAsia="en-ZA"/>
        </w:rPr>
        <w:t xml:space="preserve">and also </w:t>
      </w:r>
      <w:r w:rsidRPr="00482A0E">
        <w:rPr>
          <w:rFonts w:ascii="Arial" w:hAnsi="Arial" w:cs="Arial"/>
          <w:i/>
          <w:color w:val="000000" w:themeColor="text1"/>
          <w:lang w:eastAsia="en-ZA"/>
        </w:rPr>
        <w:t>Novick v Benjamin</w:t>
      </w:r>
      <w:r>
        <w:rPr>
          <w:rFonts w:ascii="Arial" w:hAnsi="Arial" w:cs="Arial"/>
          <w:color w:val="000000" w:themeColor="text1"/>
          <w:lang w:eastAsia="en-ZA"/>
        </w:rPr>
        <w:t xml:space="preserve">, 1972 (2) SA 842 (AD) at </w:t>
      </w:r>
      <w:r w:rsidRPr="00482A0E">
        <w:rPr>
          <w:rFonts w:ascii="Arial" w:hAnsi="Arial" w:cs="Arial"/>
          <w:color w:val="000000" w:themeColor="text1"/>
          <w:lang w:eastAsia="en-ZA"/>
        </w:rPr>
        <w:t>860.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70325"/>
      <w:docPartObj>
        <w:docPartGallery w:val="Page Numbers (Top of Page)"/>
        <w:docPartUnique/>
      </w:docPartObj>
    </w:sdtPr>
    <w:sdtEndPr>
      <w:rPr>
        <w:rFonts w:ascii="Arial" w:hAnsi="Arial" w:cs="Arial"/>
        <w:noProof/>
        <w:sz w:val="24"/>
        <w:szCs w:val="24"/>
      </w:rPr>
    </w:sdtEndPr>
    <w:sdtContent>
      <w:p w14:paraId="04A2D1B0" w14:textId="77777777" w:rsidR="00106776" w:rsidRPr="00312737" w:rsidRDefault="00106776">
        <w:pPr>
          <w:pStyle w:val="Header"/>
          <w:jc w:val="right"/>
          <w:rPr>
            <w:rFonts w:ascii="Arial" w:hAnsi="Arial" w:cs="Arial"/>
            <w:sz w:val="24"/>
            <w:szCs w:val="24"/>
          </w:rPr>
        </w:pPr>
        <w:r w:rsidRPr="00312737">
          <w:rPr>
            <w:rFonts w:ascii="Arial" w:hAnsi="Arial" w:cs="Arial"/>
            <w:sz w:val="24"/>
            <w:szCs w:val="24"/>
          </w:rPr>
          <w:fldChar w:fldCharType="begin"/>
        </w:r>
        <w:r w:rsidRPr="00312737">
          <w:rPr>
            <w:rFonts w:ascii="Arial" w:hAnsi="Arial" w:cs="Arial"/>
            <w:sz w:val="24"/>
            <w:szCs w:val="24"/>
          </w:rPr>
          <w:instrText xml:space="preserve"> PAGE   \* MERGEFORMAT </w:instrText>
        </w:r>
        <w:r w:rsidRPr="00312737">
          <w:rPr>
            <w:rFonts w:ascii="Arial" w:hAnsi="Arial" w:cs="Arial"/>
            <w:sz w:val="24"/>
            <w:szCs w:val="24"/>
          </w:rPr>
          <w:fldChar w:fldCharType="separate"/>
        </w:r>
        <w:r w:rsidR="009F5917">
          <w:rPr>
            <w:rFonts w:ascii="Arial" w:hAnsi="Arial" w:cs="Arial"/>
            <w:noProof/>
            <w:sz w:val="24"/>
            <w:szCs w:val="24"/>
          </w:rPr>
          <w:t>4</w:t>
        </w:r>
        <w:r w:rsidRPr="00312737">
          <w:rPr>
            <w:rFonts w:ascii="Arial" w:hAnsi="Arial" w:cs="Arial"/>
            <w:noProof/>
            <w:sz w:val="24"/>
            <w:szCs w:val="24"/>
          </w:rPr>
          <w:fldChar w:fldCharType="end"/>
        </w:r>
      </w:p>
    </w:sdtContent>
  </w:sdt>
  <w:p w14:paraId="7552F7F2" w14:textId="77777777" w:rsidR="00106776" w:rsidRDefault="00106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423"/>
    <w:multiLevelType w:val="hybridMultilevel"/>
    <w:tmpl w:val="4A1EE4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65DE"/>
    <w:multiLevelType w:val="multilevel"/>
    <w:tmpl w:val="FB1062C2"/>
    <w:lvl w:ilvl="0">
      <w:start w:val="1"/>
      <w:numFmt w:val="lowerLetter"/>
      <w:lvlText w:val="%1)"/>
      <w:lvlJc w:val="left"/>
      <w:pPr>
        <w:tabs>
          <w:tab w:val="decimal" w:pos="720"/>
        </w:tabs>
        <w:ind w:left="720"/>
      </w:pPr>
      <w:rPr>
        <w:strike w:val="0"/>
        <w:color w:val="000000"/>
        <w:spacing w:val="1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9A1080"/>
    <w:multiLevelType w:val="hybridMultilevel"/>
    <w:tmpl w:val="54581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151B0"/>
    <w:multiLevelType w:val="hybridMultilevel"/>
    <w:tmpl w:val="31DE9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F4B3B"/>
    <w:multiLevelType w:val="multilevel"/>
    <w:tmpl w:val="FB1062C2"/>
    <w:lvl w:ilvl="0">
      <w:start w:val="1"/>
      <w:numFmt w:val="lowerLetter"/>
      <w:lvlText w:val="%1)"/>
      <w:lvlJc w:val="left"/>
      <w:pPr>
        <w:tabs>
          <w:tab w:val="decimal" w:pos="720"/>
        </w:tabs>
        <w:ind w:left="720"/>
      </w:pPr>
      <w:rPr>
        <w:strike w:val="0"/>
        <w:color w:val="000000"/>
        <w:spacing w:val="1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335312"/>
    <w:multiLevelType w:val="hybridMultilevel"/>
    <w:tmpl w:val="2898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4279D"/>
    <w:multiLevelType w:val="hybridMultilevel"/>
    <w:tmpl w:val="C5701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E7447"/>
    <w:multiLevelType w:val="hybridMultilevel"/>
    <w:tmpl w:val="3F167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9667A"/>
    <w:multiLevelType w:val="hybridMultilevel"/>
    <w:tmpl w:val="57503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9665B"/>
    <w:multiLevelType w:val="hybridMultilevel"/>
    <w:tmpl w:val="0652B2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36DAF"/>
    <w:multiLevelType w:val="hybridMultilevel"/>
    <w:tmpl w:val="5B38D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5929445">
    <w:abstractNumId w:val="4"/>
  </w:num>
  <w:num w:numId="2" w16cid:durableId="842206725">
    <w:abstractNumId w:val="5"/>
  </w:num>
  <w:num w:numId="3" w16cid:durableId="1449012806">
    <w:abstractNumId w:val="8"/>
  </w:num>
  <w:num w:numId="4" w16cid:durableId="516503977">
    <w:abstractNumId w:val="10"/>
  </w:num>
  <w:num w:numId="5" w16cid:durableId="1714380140">
    <w:abstractNumId w:val="3"/>
  </w:num>
  <w:num w:numId="6" w16cid:durableId="1208762672">
    <w:abstractNumId w:val="7"/>
  </w:num>
  <w:num w:numId="7" w16cid:durableId="951470756">
    <w:abstractNumId w:val="1"/>
  </w:num>
  <w:num w:numId="8" w16cid:durableId="1741488360">
    <w:abstractNumId w:val="6"/>
  </w:num>
  <w:num w:numId="9" w16cid:durableId="727801916">
    <w:abstractNumId w:val="0"/>
  </w:num>
  <w:num w:numId="10" w16cid:durableId="1197280345">
    <w:abstractNumId w:val="2"/>
  </w:num>
  <w:num w:numId="11" w16cid:durableId="12088107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C78"/>
    <w:rsid w:val="000066DF"/>
    <w:rsid w:val="000118F0"/>
    <w:rsid w:val="0001330B"/>
    <w:rsid w:val="000161B2"/>
    <w:rsid w:val="000179EB"/>
    <w:rsid w:val="0002108A"/>
    <w:rsid w:val="00023C93"/>
    <w:rsid w:val="00027B5C"/>
    <w:rsid w:val="0003181E"/>
    <w:rsid w:val="000417C0"/>
    <w:rsid w:val="00042591"/>
    <w:rsid w:val="00042837"/>
    <w:rsid w:val="000439EE"/>
    <w:rsid w:val="00045D43"/>
    <w:rsid w:val="000471BB"/>
    <w:rsid w:val="0005139B"/>
    <w:rsid w:val="00051EBF"/>
    <w:rsid w:val="00053A89"/>
    <w:rsid w:val="0005471F"/>
    <w:rsid w:val="0005668A"/>
    <w:rsid w:val="000633AF"/>
    <w:rsid w:val="00063C63"/>
    <w:rsid w:val="00066B26"/>
    <w:rsid w:val="00066B76"/>
    <w:rsid w:val="0006778C"/>
    <w:rsid w:val="000716D5"/>
    <w:rsid w:val="000728E0"/>
    <w:rsid w:val="000735DA"/>
    <w:rsid w:val="00091B9E"/>
    <w:rsid w:val="000972C2"/>
    <w:rsid w:val="000A05A2"/>
    <w:rsid w:val="000B1C0E"/>
    <w:rsid w:val="000B6997"/>
    <w:rsid w:val="000B78B4"/>
    <w:rsid w:val="000C374A"/>
    <w:rsid w:val="000C3A7E"/>
    <w:rsid w:val="000D6CE8"/>
    <w:rsid w:val="000E2817"/>
    <w:rsid w:val="000E39A3"/>
    <w:rsid w:val="000E45D4"/>
    <w:rsid w:val="000E593C"/>
    <w:rsid w:val="000F0B98"/>
    <w:rsid w:val="000F1114"/>
    <w:rsid w:val="000F2928"/>
    <w:rsid w:val="000F5B23"/>
    <w:rsid w:val="00100892"/>
    <w:rsid w:val="00100DA5"/>
    <w:rsid w:val="0010127B"/>
    <w:rsid w:val="00105A4C"/>
    <w:rsid w:val="001063EC"/>
    <w:rsid w:val="00106590"/>
    <w:rsid w:val="00106776"/>
    <w:rsid w:val="0011400F"/>
    <w:rsid w:val="00114DC5"/>
    <w:rsid w:val="00116EAA"/>
    <w:rsid w:val="001204FF"/>
    <w:rsid w:val="00122B7A"/>
    <w:rsid w:val="00130C40"/>
    <w:rsid w:val="001334CB"/>
    <w:rsid w:val="00134B22"/>
    <w:rsid w:val="00135F2F"/>
    <w:rsid w:val="0013698F"/>
    <w:rsid w:val="00136C00"/>
    <w:rsid w:val="00140873"/>
    <w:rsid w:val="00140E44"/>
    <w:rsid w:val="001417E2"/>
    <w:rsid w:val="00144A8C"/>
    <w:rsid w:val="00147226"/>
    <w:rsid w:val="00147BF1"/>
    <w:rsid w:val="001519F1"/>
    <w:rsid w:val="00151A77"/>
    <w:rsid w:val="001529DD"/>
    <w:rsid w:val="00160D4F"/>
    <w:rsid w:val="00161B21"/>
    <w:rsid w:val="00161EF8"/>
    <w:rsid w:val="001621FB"/>
    <w:rsid w:val="00162742"/>
    <w:rsid w:val="00163AD4"/>
    <w:rsid w:val="001641CB"/>
    <w:rsid w:val="0017445F"/>
    <w:rsid w:val="001744B3"/>
    <w:rsid w:val="0017587C"/>
    <w:rsid w:val="00180687"/>
    <w:rsid w:val="00183C75"/>
    <w:rsid w:val="00185756"/>
    <w:rsid w:val="00185D34"/>
    <w:rsid w:val="0018642A"/>
    <w:rsid w:val="0018673D"/>
    <w:rsid w:val="00186B6F"/>
    <w:rsid w:val="001873B9"/>
    <w:rsid w:val="00196760"/>
    <w:rsid w:val="00197C22"/>
    <w:rsid w:val="001A2B1C"/>
    <w:rsid w:val="001A49FB"/>
    <w:rsid w:val="001A6805"/>
    <w:rsid w:val="001A6A06"/>
    <w:rsid w:val="001B1773"/>
    <w:rsid w:val="001B2140"/>
    <w:rsid w:val="001B34A7"/>
    <w:rsid w:val="001B4141"/>
    <w:rsid w:val="001B501F"/>
    <w:rsid w:val="001B59A9"/>
    <w:rsid w:val="001B5E0A"/>
    <w:rsid w:val="001B78C2"/>
    <w:rsid w:val="001C0811"/>
    <w:rsid w:val="001C1099"/>
    <w:rsid w:val="001C1E34"/>
    <w:rsid w:val="001C32E8"/>
    <w:rsid w:val="001C3932"/>
    <w:rsid w:val="001C4957"/>
    <w:rsid w:val="001C7853"/>
    <w:rsid w:val="001D0096"/>
    <w:rsid w:val="001D028C"/>
    <w:rsid w:val="001D3BD7"/>
    <w:rsid w:val="001D60FD"/>
    <w:rsid w:val="001E0DF0"/>
    <w:rsid w:val="001E1C43"/>
    <w:rsid w:val="001E1D27"/>
    <w:rsid w:val="001E2FCB"/>
    <w:rsid w:val="001E3EB1"/>
    <w:rsid w:val="001E5539"/>
    <w:rsid w:val="001E7880"/>
    <w:rsid w:val="001F07B3"/>
    <w:rsid w:val="001F1599"/>
    <w:rsid w:val="001F18D0"/>
    <w:rsid w:val="001F4288"/>
    <w:rsid w:val="001F495A"/>
    <w:rsid w:val="001F4A19"/>
    <w:rsid w:val="001F6E8F"/>
    <w:rsid w:val="00201531"/>
    <w:rsid w:val="0020720E"/>
    <w:rsid w:val="0020758F"/>
    <w:rsid w:val="00210D69"/>
    <w:rsid w:val="00211C1E"/>
    <w:rsid w:val="00211FD3"/>
    <w:rsid w:val="00212DE7"/>
    <w:rsid w:val="00217251"/>
    <w:rsid w:val="00217AFC"/>
    <w:rsid w:val="0022045E"/>
    <w:rsid w:val="00221CF1"/>
    <w:rsid w:val="00223407"/>
    <w:rsid w:val="002234EB"/>
    <w:rsid w:val="00223A05"/>
    <w:rsid w:val="00227640"/>
    <w:rsid w:val="002320F5"/>
    <w:rsid w:val="00234CCC"/>
    <w:rsid w:val="00237ECF"/>
    <w:rsid w:val="00256AE5"/>
    <w:rsid w:val="00257EF5"/>
    <w:rsid w:val="002619BB"/>
    <w:rsid w:val="00261E99"/>
    <w:rsid w:val="00262E43"/>
    <w:rsid w:val="00264704"/>
    <w:rsid w:val="002742DE"/>
    <w:rsid w:val="00276565"/>
    <w:rsid w:val="002810F9"/>
    <w:rsid w:val="00281DFB"/>
    <w:rsid w:val="00284904"/>
    <w:rsid w:val="00285F9F"/>
    <w:rsid w:val="002912EA"/>
    <w:rsid w:val="00294008"/>
    <w:rsid w:val="00294F67"/>
    <w:rsid w:val="002958ED"/>
    <w:rsid w:val="002A213A"/>
    <w:rsid w:val="002A3A13"/>
    <w:rsid w:val="002A5F1F"/>
    <w:rsid w:val="002A61B5"/>
    <w:rsid w:val="002A68F5"/>
    <w:rsid w:val="002A6CC1"/>
    <w:rsid w:val="002B004C"/>
    <w:rsid w:val="002B0113"/>
    <w:rsid w:val="002B13D3"/>
    <w:rsid w:val="002B29D5"/>
    <w:rsid w:val="002B624F"/>
    <w:rsid w:val="002B707F"/>
    <w:rsid w:val="002C39B2"/>
    <w:rsid w:val="002C44E3"/>
    <w:rsid w:val="002D3D87"/>
    <w:rsid w:val="002D44AF"/>
    <w:rsid w:val="002D517D"/>
    <w:rsid w:val="002D5DAD"/>
    <w:rsid w:val="002D68E0"/>
    <w:rsid w:val="002D7315"/>
    <w:rsid w:val="002E1DD2"/>
    <w:rsid w:val="002E3E75"/>
    <w:rsid w:val="002E7024"/>
    <w:rsid w:val="002E783D"/>
    <w:rsid w:val="002F581F"/>
    <w:rsid w:val="00302062"/>
    <w:rsid w:val="0030219F"/>
    <w:rsid w:val="003034CB"/>
    <w:rsid w:val="0030370A"/>
    <w:rsid w:val="0030616B"/>
    <w:rsid w:val="003066A3"/>
    <w:rsid w:val="0030783C"/>
    <w:rsid w:val="003107B0"/>
    <w:rsid w:val="00312737"/>
    <w:rsid w:val="00315F28"/>
    <w:rsid w:val="003248DF"/>
    <w:rsid w:val="003266EC"/>
    <w:rsid w:val="00326937"/>
    <w:rsid w:val="0033517B"/>
    <w:rsid w:val="00341312"/>
    <w:rsid w:val="003516A3"/>
    <w:rsid w:val="0035403B"/>
    <w:rsid w:val="003617B4"/>
    <w:rsid w:val="0036252A"/>
    <w:rsid w:val="00363C53"/>
    <w:rsid w:val="00364655"/>
    <w:rsid w:val="0036719D"/>
    <w:rsid w:val="00367444"/>
    <w:rsid w:val="00367D94"/>
    <w:rsid w:val="003715B1"/>
    <w:rsid w:val="00371F44"/>
    <w:rsid w:val="0037552B"/>
    <w:rsid w:val="00376A6A"/>
    <w:rsid w:val="00382F13"/>
    <w:rsid w:val="0038438B"/>
    <w:rsid w:val="00385261"/>
    <w:rsid w:val="0038673B"/>
    <w:rsid w:val="00386898"/>
    <w:rsid w:val="00390818"/>
    <w:rsid w:val="00395A4E"/>
    <w:rsid w:val="00397F23"/>
    <w:rsid w:val="003A40E4"/>
    <w:rsid w:val="003A42E5"/>
    <w:rsid w:val="003A603F"/>
    <w:rsid w:val="003A60E6"/>
    <w:rsid w:val="003B5A3D"/>
    <w:rsid w:val="003C3347"/>
    <w:rsid w:val="003C3768"/>
    <w:rsid w:val="003C5159"/>
    <w:rsid w:val="003C7FF7"/>
    <w:rsid w:val="003D0682"/>
    <w:rsid w:val="003D14E4"/>
    <w:rsid w:val="003D27E3"/>
    <w:rsid w:val="003D5B4A"/>
    <w:rsid w:val="003E01F7"/>
    <w:rsid w:val="003E246A"/>
    <w:rsid w:val="003E3871"/>
    <w:rsid w:val="003E5308"/>
    <w:rsid w:val="003E7214"/>
    <w:rsid w:val="003F1F37"/>
    <w:rsid w:val="003F2FE4"/>
    <w:rsid w:val="003F54A5"/>
    <w:rsid w:val="003F6E5F"/>
    <w:rsid w:val="0040484C"/>
    <w:rsid w:val="00407E07"/>
    <w:rsid w:val="00407EB7"/>
    <w:rsid w:val="004116AA"/>
    <w:rsid w:val="00412743"/>
    <w:rsid w:val="0041279D"/>
    <w:rsid w:val="004145D9"/>
    <w:rsid w:val="004173F1"/>
    <w:rsid w:val="00421D99"/>
    <w:rsid w:val="00422E14"/>
    <w:rsid w:val="00430491"/>
    <w:rsid w:val="00431A5B"/>
    <w:rsid w:val="00437626"/>
    <w:rsid w:val="00437C0D"/>
    <w:rsid w:val="00441808"/>
    <w:rsid w:val="00442478"/>
    <w:rsid w:val="00442A7C"/>
    <w:rsid w:val="00443036"/>
    <w:rsid w:val="0044326C"/>
    <w:rsid w:val="00443BD3"/>
    <w:rsid w:val="00452F92"/>
    <w:rsid w:val="0045340D"/>
    <w:rsid w:val="004602B2"/>
    <w:rsid w:val="00460E7A"/>
    <w:rsid w:val="00461D54"/>
    <w:rsid w:val="004642CE"/>
    <w:rsid w:val="004701F1"/>
    <w:rsid w:val="00471281"/>
    <w:rsid w:val="004727C1"/>
    <w:rsid w:val="00472C34"/>
    <w:rsid w:val="0047607E"/>
    <w:rsid w:val="00477C14"/>
    <w:rsid w:val="00482A0E"/>
    <w:rsid w:val="004846B2"/>
    <w:rsid w:val="00490EB5"/>
    <w:rsid w:val="00491BDA"/>
    <w:rsid w:val="00491FF5"/>
    <w:rsid w:val="0049263E"/>
    <w:rsid w:val="0049274C"/>
    <w:rsid w:val="00493858"/>
    <w:rsid w:val="00494DA3"/>
    <w:rsid w:val="00495B8C"/>
    <w:rsid w:val="004960B1"/>
    <w:rsid w:val="00496DA4"/>
    <w:rsid w:val="004A2D5E"/>
    <w:rsid w:val="004A6159"/>
    <w:rsid w:val="004A6A1B"/>
    <w:rsid w:val="004B35EF"/>
    <w:rsid w:val="004B5362"/>
    <w:rsid w:val="004B70AB"/>
    <w:rsid w:val="004C2E51"/>
    <w:rsid w:val="004C4EA4"/>
    <w:rsid w:val="004D1797"/>
    <w:rsid w:val="004E0F6D"/>
    <w:rsid w:val="004E2F0B"/>
    <w:rsid w:val="004E5A22"/>
    <w:rsid w:val="004E6172"/>
    <w:rsid w:val="004E7609"/>
    <w:rsid w:val="004E7E09"/>
    <w:rsid w:val="004F33B2"/>
    <w:rsid w:val="004F387D"/>
    <w:rsid w:val="004F3ECC"/>
    <w:rsid w:val="004F441B"/>
    <w:rsid w:val="004F4C2B"/>
    <w:rsid w:val="00500EF7"/>
    <w:rsid w:val="00501444"/>
    <w:rsid w:val="005025F0"/>
    <w:rsid w:val="00504093"/>
    <w:rsid w:val="00515F45"/>
    <w:rsid w:val="005161A8"/>
    <w:rsid w:val="00524F3E"/>
    <w:rsid w:val="0053104D"/>
    <w:rsid w:val="00532461"/>
    <w:rsid w:val="0054029D"/>
    <w:rsid w:val="00540665"/>
    <w:rsid w:val="005445FC"/>
    <w:rsid w:val="00544D98"/>
    <w:rsid w:val="00545F61"/>
    <w:rsid w:val="00546C65"/>
    <w:rsid w:val="00550327"/>
    <w:rsid w:val="005507A4"/>
    <w:rsid w:val="0055393B"/>
    <w:rsid w:val="005545AC"/>
    <w:rsid w:val="005572A4"/>
    <w:rsid w:val="005630AD"/>
    <w:rsid w:val="005633FF"/>
    <w:rsid w:val="0056609B"/>
    <w:rsid w:val="00571B8B"/>
    <w:rsid w:val="00574041"/>
    <w:rsid w:val="00574768"/>
    <w:rsid w:val="00580B87"/>
    <w:rsid w:val="005833B4"/>
    <w:rsid w:val="00586C9D"/>
    <w:rsid w:val="00596707"/>
    <w:rsid w:val="00596F8D"/>
    <w:rsid w:val="005A0017"/>
    <w:rsid w:val="005A3804"/>
    <w:rsid w:val="005A6827"/>
    <w:rsid w:val="005A6936"/>
    <w:rsid w:val="005A792D"/>
    <w:rsid w:val="005B2E8D"/>
    <w:rsid w:val="005B4AB3"/>
    <w:rsid w:val="005B4E94"/>
    <w:rsid w:val="005B653C"/>
    <w:rsid w:val="005B6E65"/>
    <w:rsid w:val="005C05EC"/>
    <w:rsid w:val="005D2E3D"/>
    <w:rsid w:val="005D3231"/>
    <w:rsid w:val="005D63AA"/>
    <w:rsid w:val="005D6459"/>
    <w:rsid w:val="005D7C65"/>
    <w:rsid w:val="005D7F91"/>
    <w:rsid w:val="005E0FA7"/>
    <w:rsid w:val="005E133D"/>
    <w:rsid w:val="005E2AC9"/>
    <w:rsid w:val="005E3CBE"/>
    <w:rsid w:val="005E4BD1"/>
    <w:rsid w:val="005E4D47"/>
    <w:rsid w:val="005E72F7"/>
    <w:rsid w:val="005F09A5"/>
    <w:rsid w:val="005F49C7"/>
    <w:rsid w:val="005F6518"/>
    <w:rsid w:val="006013C5"/>
    <w:rsid w:val="006115BC"/>
    <w:rsid w:val="006132CE"/>
    <w:rsid w:val="00615C78"/>
    <w:rsid w:val="00621659"/>
    <w:rsid w:val="00622E8E"/>
    <w:rsid w:val="00623E2A"/>
    <w:rsid w:val="006308C0"/>
    <w:rsid w:val="00630B4E"/>
    <w:rsid w:val="006318D0"/>
    <w:rsid w:val="00632FE9"/>
    <w:rsid w:val="00633F33"/>
    <w:rsid w:val="006340DB"/>
    <w:rsid w:val="00636302"/>
    <w:rsid w:val="0064072A"/>
    <w:rsid w:val="00641C81"/>
    <w:rsid w:val="00642E29"/>
    <w:rsid w:val="0064583D"/>
    <w:rsid w:val="00646AEC"/>
    <w:rsid w:val="00650CB0"/>
    <w:rsid w:val="00653F47"/>
    <w:rsid w:val="00654D39"/>
    <w:rsid w:val="00660AC1"/>
    <w:rsid w:val="00662AEB"/>
    <w:rsid w:val="00663007"/>
    <w:rsid w:val="0066459D"/>
    <w:rsid w:val="0066490C"/>
    <w:rsid w:val="00664F7E"/>
    <w:rsid w:val="0066594F"/>
    <w:rsid w:val="00665EBB"/>
    <w:rsid w:val="00665EF4"/>
    <w:rsid w:val="00666109"/>
    <w:rsid w:val="00666F26"/>
    <w:rsid w:val="00670176"/>
    <w:rsid w:val="00674C76"/>
    <w:rsid w:val="00675A3F"/>
    <w:rsid w:val="006768F4"/>
    <w:rsid w:val="006769EA"/>
    <w:rsid w:val="00684447"/>
    <w:rsid w:val="006853B7"/>
    <w:rsid w:val="00686208"/>
    <w:rsid w:val="006863F2"/>
    <w:rsid w:val="00690C88"/>
    <w:rsid w:val="006912F5"/>
    <w:rsid w:val="006A176D"/>
    <w:rsid w:val="006A4611"/>
    <w:rsid w:val="006A5371"/>
    <w:rsid w:val="006A64EF"/>
    <w:rsid w:val="006B0F90"/>
    <w:rsid w:val="006B2417"/>
    <w:rsid w:val="006C69EE"/>
    <w:rsid w:val="006D1F98"/>
    <w:rsid w:val="006D3D2E"/>
    <w:rsid w:val="006D49B5"/>
    <w:rsid w:val="006E042A"/>
    <w:rsid w:val="006E4E40"/>
    <w:rsid w:val="006E506D"/>
    <w:rsid w:val="006E533B"/>
    <w:rsid w:val="006F02EB"/>
    <w:rsid w:val="006F485E"/>
    <w:rsid w:val="006F59C2"/>
    <w:rsid w:val="006F7019"/>
    <w:rsid w:val="007015C1"/>
    <w:rsid w:val="00707631"/>
    <w:rsid w:val="00707802"/>
    <w:rsid w:val="00707EB3"/>
    <w:rsid w:val="0071793D"/>
    <w:rsid w:val="007214AB"/>
    <w:rsid w:val="00722346"/>
    <w:rsid w:val="007237E6"/>
    <w:rsid w:val="00726922"/>
    <w:rsid w:val="00726B55"/>
    <w:rsid w:val="007331AC"/>
    <w:rsid w:val="0073392C"/>
    <w:rsid w:val="00735F2D"/>
    <w:rsid w:val="0073728C"/>
    <w:rsid w:val="00741EB6"/>
    <w:rsid w:val="0074223C"/>
    <w:rsid w:val="00744163"/>
    <w:rsid w:val="0074416D"/>
    <w:rsid w:val="00751ADC"/>
    <w:rsid w:val="00751E83"/>
    <w:rsid w:val="007521EF"/>
    <w:rsid w:val="007525F5"/>
    <w:rsid w:val="00754814"/>
    <w:rsid w:val="007564E3"/>
    <w:rsid w:val="007610FD"/>
    <w:rsid w:val="00762EF1"/>
    <w:rsid w:val="007643D5"/>
    <w:rsid w:val="007672D4"/>
    <w:rsid w:val="007673DD"/>
    <w:rsid w:val="007725F3"/>
    <w:rsid w:val="0077313E"/>
    <w:rsid w:val="0077466D"/>
    <w:rsid w:val="007770FC"/>
    <w:rsid w:val="0077710F"/>
    <w:rsid w:val="007772ED"/>
    <w:rsid w:val="007811BB"/>
    <w:rsid w:val="00781321"/>
    <w:rsid w:val="0078266D"/>
    <w:rsid w:val="00782FFC"/>
    <w:rsid w:val="00784394"/>
    <w:rsid w:val="0078670B"/>
    <w:rsid w:val="00787622"/>
    <w:rsid w:val="0079198C"/>
    <w:rsid w:val="00791B15"/>
    <w:rsid w:val="00793CB0"/>
    <w:rsid w:val="00793E0D"/>
    <w:rsid w:val="00794B13"/>
    <w:rsid w:val="007A1B2B"/>
    <w:rsid w:val="007A6B4E"/>
    <w:rsid w:val="007B75AE"/>
    <w:rsid w:val="007B7FA8"/>
    <w:rsid w:val="007C1A4F"/>
    <w:rsid w:val="007C1FBD"/>
    <w:rsid w:val="007C7ECF"/>
    <w:rsid w:val="007D030D"/>
    <w:rsid w:val="007D15EF"/>
    <w:rsid w:val="007E00C6"/>
    <w:rsid w:val="007E3044"/>
    <w:rsid w:val="007E3BCA"/>
    <w:rsid w:val="007F31F0"/>
    <w:rsid w:val="007F3FE6"/>
    <w:rsid w:val="007F416E"/>
    <w:rsid w:val="007F449F"/>
    <w:rsid w:val="007F4DB3"/>
    <w:rsid w:val="007F51B8"/>
    <w:rsid w:val="007F6072"/>
    <w:rsid w:val="007F7581"/>
    <w:rsid w:val="008023DC"/>
    <w:rsid w:val="00803D2A"/>
    <w:rsid w:val="0080589B"/>
    <w:rsid w:val="00805AD3"/>
    <w:rsid w:val="00807AF9"/>
    <w:rsid w:val="00811D5F"/>
    <w:rsid w:val="00812EC0"/>
    <w:rsid w:val="00815F30"/>
    <w:rsid w:val="0082002D"/>
    <w:rsid w:val="008202E7"/>
    <w:rsid w:val="00826E7E"/>
    <w:rsid w:val="00831188"/>
    <w:rsid w:val="0083414A"/>
    <w:rsid w:val="00836235"/>
    <w:rsid w:val="0083631F"/>
    <w:rsid w:val="00836616"/>
    <w:rsid w:val="00837CE1"/>
    <w:rsid w:val="008419C3"/>
    <w:rsid w:val="00842377"/>
    <w:rsid w:val="00842512"/>
    <w:rsid w:val="0084572F"/>
    <w:rsid w:val="0084657E"/>
    <w:rsid w:val="00851E22"/>
    <w:rsid w:val="008567F6"/>
    <w:rsid w:val="00860E8F"/>
    <w:rsid w:val="008625CE"/>
    <w:rsid w:val="0086485B"/>
    <w:rsid w:val="00873F65"/>
    <w:rsid w:val="00874CF9"/>
    <w:rsid w:val="00876A6E"/>
    <w:rsid w:val="0088128B"/>
    <w:rsid w:val="00881DC1"/>
    <w:rsid w:val="00885EA6"/>
    <w:rsid w:val="00887F17"/>
    <w:rsid w:val="00890061"/>
    <w:rsid w:val="008912FC"/>
    <w:rsid w:val="00892236"/>
    <w:rsid w:val="008923DF"/>
    <w:rsid w:val="008939D2"/>
    <w:rsid w:val="00893F17"/>
    <w:rsid w:val="008A0152"/>
    <w:rsid w:val="008A299E"/>
    <w:rsid w:val="008A6F66"/>
    <w:rsid w:val="008B0C05"/>
    <w:rsid w:val="008B10AE"/>
    <w:rsid w:val="008B1101"/>
    <w:rsid w:val="008B28A6"/>
    <w:rsid w:val="008B511C"/>
    <w:rsid w:val="008C1B8E"/>
    <w:rsid w:val="008C5259"/>
    <w:rsid w:val="008C5E37"/>
    <w:rsid w:val="008C654B"/>
    <w:rsid w:val="008C7153"/>
    <w:rsid w:val="008D121E"/>
    <w:rsid w:val="008D28BA"/>
    <w:rsid w:val="008D6E1E"/>
    <w:rsid w:val="008E0BDA"/>
    <w:rsid w:val="008E2564"/>
    <w:rsid w:val="008E3016"/>
    <w:rsid w:val="008E39DB"/>
    <w:rsid w:val="008F16DC"/>
    <w:rsid w:val="008F2F70"/>
    <w:rsid w:val="008F2FB5"/>
    <w:rsid w:val="008F3463"/>
    <w:rsid w:val="008F3E2D"/>
    <w:rsid w:val="008F3E3C"/>
    <w:rsid w:val="008F6495"/>
    <w:rsid w:val="008F6961"/>
    <w:rsid w:val="00905A85"/>
    <w:rsid w:val="0091080A"/>
    <w:rsid w:val="0091221E"/>
    <w:rsid w:val="00912B6C"/>
    <w:rsid w:val="00913BCA"/>
    <w:rsid w:val="00914C3C"/>
    <w:rsid w:val="0091755E"/>
    <w:rsid w:val="00921499"/>
    <w:rsid w:val="00921509"/>
    <w:rsid w:val="00924F4F"/>
    <w:rsid w:val="009262A7"/>
    <w:rsid w:val="00926A41"/>
    <w:rsid w:val="00927348"/>
    <w:rsid w:val="009307A0"/>
    <w:rsid w:val="009345FF"/>
    <w:rsid w:val="00937D59"/>
    <w:rsid w:val="00941F4B"/>
    <w:rsid w:val="00950282"/>
    <w:rsid w:val="00950EA5"/>
    <w:rsid w:val="0095114F"/>
    <w:rsid w:val="00952136"/>
    <w:rsid w:val="00953944"/>
    <w:rsid w:val="009556E0"/>
    <w:rsid w:val="009559AB"/>
    <w:rsid w:val="00955A29"/>
    <w:rsid w:val="00957010"/>
    <w:rsid w:val="00957C90"/>
    <w:rsid w:val="00960949"/>
    <w:rsid w:val="00960F5D"/>
    <w:rsid w:val="009622A3"/>
    <w:rsid w:val="009626D2"/>
    <w:rsid w:val="009633BE"/>
    <w:rsid w:val="0096530A"/>
    <w:rsid w:val="00967505"/>
    <w:rsid w:val="00971A29"/>
    <w:rsid w:val="00971E10"/>
    <w:rsid w:val="00973836"/>
    <w:rsid w:val="00974459"/>
    <w:rsid w:val="0097537B"/>
    <w:rsid w:val="00976B4E"/>
    <w:rsid w:val="00981A92"/>
    <w:rsid w:val="00982892"/>
    <w:rsid w:val="00990B94"/>
    <w:rsid w:val="00991DE9"/>
    <w:rsid w:val="00993577"/>
    <w:rsid w:val="00993745"/>
    <w:rsid w:val="009942D6"/>
    <w:rsid w:val="0099491A"/>
    <w:rsid w:val="009A2F32"/>
    <w:rsid w:val="009A5A76"/>
    <w:rsid w:val="009B1F53"/>
    <w:rsid w:val="009C12D7"/>
    <w:rsid w:val="009C2748"/>
    <w:rsid w:val="009D17DD"/>
    <w:rsid w:val="009D1D00"/>
    <w:rsid w:val="009D2CD3"/>
    <w:rsid w:val="009D3C73"/>
    <w:rsid w:val="009D4AE5"/>
    <w:rsid w:val="009E1F6F"/>
    <w:rsid w:val="009E2CF8"/>
    <w:rsid w:val="009E33B6"/>
    <w:rsid w:val="009E79B9"/>
    <w:rsid w:val="009F4493"/>
    <w:rsid w:val="009F4B91"/>
    <w:rsid w:val="009F5917"/>
    <w:rsid w:val="009F6B33"/>
    <w:rsid w:val="00A008BC"/>
    <w:rsid w:val="00A01A50"/>
    <w:rsid w:val="00A03EED"/>
    <w:rsid w:val="00A04A6A"/>
    <w:rsid w:val="00A11028"/>
    <w:rsid w:val="00A130C0"/>
    <w:rsid w:val="00A139D3"/>
    <w:rsid w:val="00A1411D"/>
    <w:rsid w:val="00A148A5"/>
    <w:rsid w:val="00A16966"/>
    <w:rsid w:val="00A227C8"/>
    <w:rsid w:val="00A25F49"/>
    <w:rsid w:val="00A26A7A"/>
    <w:rsid w:val="00A304D0"/>
    <w:rsid w:val="00A30735"/>
    <w:rsid w:val="00A33539"/>
    <w:rsid w:val="00A379AC"/>
    <w:rsid w:val="00A41828"/>
    <w:rsid w:val="00A42305"/>
    <w:rsid w:val="00A46754"/>
    <w:rsid w:val="00A47885"/>
    <w:rsid w:val="00A51FF0"/>
    <w:rsid w:val="00A524B2"/>
    <w:rsid w:val="00A56446"/>
    <w:rsid w:val="00A60E76"/>
    <w:rsid w:val="00A62B56"/>
    <w:rsid w:val="00A65733"/>
    <w:rsid w:val="00A67B8F"/>
    <w:rsid w:val="00A67CC2"/>
    <w:rsid w:val="00A724CD"/>
    <w:rsid w:val="00A72F35"/>
    <w:rsid w:val="00A812F9"/>
    <w:rsid w:val="00A83E8A"/>
    <w:rsid w:val="00A84098"/>
    <w:rsid w:val="00A84889"/>
    <w:rsid w:val="00A85639"/>
    <w:rsid w:val="00A91657"/>
    <w:rsid w:val="00A9680A"/>
    <w:rsid w:val="00AA0315"/>
    <w:rsid w:val="00AA1252"/>
    <w:rsid w:val="00AA161A"/>
    <w:rsid w:val="00AB1EF6"/>
    <w:rsid w:val="00AB4A19"/>
    <w:rsid w:val="00AB6422"/>
    <w:rsid w:val="00AB6A32"/>
    <w:rsid w:val="00AC6C88"/>
    <w:rsid w:val="00AD21F6"/>
    <w:rsid w:val="00AD28DF"/>
    <w:rsid w:val="00AD547E"/>
    <w:rsid w:val="00AD7788"/>
    <w:rsid w:val="00AD7DF3"/>
    <w:rsid w:val="00AE416D"/>
    <w:rsid w:val="00AE72E3"/>
    <w:rsid w:val="00AF3B10"/>
    <w:rsid w:val="00AF52B0"/>
    <w:rsid w:val="00AF61B8"/>
    <w:rsid w:val="00AF7F77"/>
    <w:rsid w:val="00B0067E"/>
    <w:rsid w:val="00B0077B"/>
    <w:rsid w:val="00B012F1"/>
    <w:rsid w:val="00B058AD"/>
    <w:rsid w:val="00B059FD"/>
    <w:rsid w:val="00B0684C"/>
    <w:rsid w:val="00B07827"/>
    <w:rsid w:val="00B104E0"/>
    <w:rsid w:val="00B13606"/>
    <w:rsid w:val="00B15181"/>
    <w:rsid w:val="00B16167"/>
    <w:rsid w:val="00B247FB"/>
    <w:rsid w:val="00B25942"/>
    <w:rsid w:val="00B336CD"/>
    <w:rsid w:val="00B337F4"/>
    <w:rsid w:val="00B34511"/>
    <w:rsid w:val="00B37B32"/>
    <w:rsid w:val="00B40A22"/>
    <w:rsid w:val="00B41457"/>
    <w:rsid w:val="00B46684"/>
    <w:rsid w:val="00B50651"/>
    <w:rsid w:val="00B61563"/>
    <w:rsid w:val="00B64605"/>
    <w:rsid w:val="00B65F1B"/>
    <w:rsid w:val="00B7146E"/>
    <w:rsid w:val="00B73FDB"/>
    <w:rsid w:val="00B751ED"/>
    <w:rsid w:val="00B769F3"/>
    <w:rsid w:val="00B7741D"/>
    <w:rsid w:val="00B85992"/>
    <w:rsid w:val="00B87631"/>
    <w:rsid w:val="00B90DA2"/>
    <w:rsid w:val="00B90EB9"/>
    <w:rsid w:val="00B93E87"/>
    <w:rsid w:val="00B94060"/>
    <w:rsid w:val="00B97AD8"/>
    <w:rsid w:val="00BA170C"/>
    <w:rsid w:val="00BA52E8"/>
    <w:rsid w:val="00BB2A40"/>
    <w:rsid w:val="00BB3FDA"/>
    <w:rsid w:val="00BB74D8"/>
    <w:rsid w:val="00BC1BE2"/>
    <w:rsid w:val="00BC2FEF"/>
    <w:rsid w:val="00BC355A"/>
    <w:rsid w:val="00BC7FB0"/>
    <w:rsid w:val="00BD42A6"/>
    <w:rsid w:val="00BD6868"/>
    <w:rsid w:val="00BE0730"/>
    <w:rsid w:val="00BE08A6"/>
    <w:rsid w:val="00BE3D3E"/>
    <w:rsid w:val="00BE7C2E"/>
    <w:rsid w:val="00BF2293"/>
    <w:rsid w:val="00BF2EC4"/>
    <w:rsid w:val="00BF30B9"/>
    <w:rsid w:val="00BF3323"/>
    <w:rsid w:val="00BF357C"/>
    <w:rsid w:val="00BF55E6"/>
    <w:rsid w:val="00BF6053"/>
    <w:rsid w:val="00BF6AF3"/>
    <w:rsid w:val="00BF7501"/>
    <w:rsid w:val="00BF78B2"/>
    <w:rsid w:val="00C00929"/>
    <w:rsid w:val="00C0151D"/>
    <w:rsid w:val="00C01E70"/>
    <w:rsid w:val="00C062D6"/>
    <w:rsid w:val="00C11571"/>
    <w:rsid w:val="00C117F0"/>
    <w:rsid w:val="00C122FE"/>
    <w:rsid w:val="00C14492"/>
    <w:rsid w:val="00C14EBA"/>
    <w:rsid w:val="00C16B95"/>
    <w:rsid w:val="00C2044B"/>
    <w:rsid w:val="00C24684"/>
    <w:rsid w:val="00C26D31"/>
    <w:rsid w:val="00C31C89"/>
    <w:rsid w:val="00C3328E"/>
    <w:rsid w:val="00C3462B"/>
    <w:rsid w:val="00C349C3"/>
    <w:rsid w:val="00C36725"/>
    <w:rsid w:val="00C37056"/>
    <w:rsid w:val="00C37917"/>
    <w:rsid w:val="00C400AA"/>
    <w:rsid w:val="00C401C6"/>
    <w:rsid w:val="00C4261F"/>
    <w:rsid w:val="00C42DED"/>
    <w:rsid w:val="00C42E94"/>
    <w:rsid w:val="00C44DCF"/>
    <w:rsid w:val="00C45528"/>
    <w:rsid w:val="00C46104"/>
    <w:rsid w:val="00C46538"/>
    <w:rsid w:val="00C51143"/>
    <w:rsid w:val="00C526D9"/>
    <w:rsid w:val="00C56767"/>
    <w:rsid w:val="00C603DA"/>
    <w:rsid w:val="00C60E05"/>
    <w:rsid w:val="00C61082"/>
    <w:rsid w:val="00C6141D"/>
    <w:rsid w:val="00C6159A"/>
    <w:rsid w:val="00C62045"/>
    <w:rsid w:val="00C64C38"/>
    <w:rsid w:val="00C703E3"/>
    <w:rsid w:val="00C707B3"/>
    <w:rsid w:val="00C72620"/>
    <w:rsid w:val="00C745C4"/>
    <w:rsid w:val="00C7626A"/>
    <w:rsid w:val="00C80F68"/>
    <w:rsid w:val="00C82B45"/>
    <w:rsid w:val="00C8396F"/>
    <w:rsid w:val="00C83B47"/>
    <w:rsid w:val="00C8403E"/>
    <w:rsid w:val="00C86109"/>
    <w:rsid w:val="00C911B6"/>
    <w:rsid w:val="00C968D7"/>
    <w:rsid w:val="00CA327A"/>
    <w:rsid w:val="00CA4099"/>
    <w:rsid w:val="00CA4494"/>
    <w:rsid w:val="00CA54ED"/>
    <w:rsid w:val="00CB0B07"/>
    <w:rsid w:val="00CB15AB"/>
    <w:rsid w:val="00CB3D37"/>
    <w:rsid w:val="00CB405E"/>
    <w:rsid w:val="00CB60F2"/>
    <w:rsid w:val="00CB6716"/>
    <w:rsid w:val="00CB7A5C"/>
    <w:rsid w:val="00CC1BD7"/>
    <w:rsid w:val="00CC323C"/>
    <w:rsid w:val="00CC328E"/>
    <w:rsid w:val="00CC4EE9"/>
    <w:rsid w:val="00CC4F85"/>
    <w:rsid w:val="00CC5984"/>
    <w:rsid w:val="00CC66D7"/>
    <w:rsid w:val="00CC7D11"/>
    <w:rsid w:val="00CD012E"/>
    <w:rsid w:val="00CD26B6"/>
    <w:rsid w:val="00CD2B0B"/>
    <w:rsid w:val="00CD3B72"/>
    <w:rsid w:val="00CD4285"/>
    <w:rsid w:val="00CD57F6"/>
    <w:rsid w:val="00CD6AC0"/>
    <w:rsid w:val="00CD79BF"/>
    <w:rsid w:val="00CE0699"/>
    <w:rsid w:val="00CE4C8B"/>
    <w:rsid w:val="00CE6021"/>
    <w:rsid w:val="00CE6778"/>
    <w:rsid w:val="00CE7870"/>
    <w:rsid w:val="00CF02EB"/>
    <w:rsid w:val="00CF1CD2"/>
    <w:rsid w:val="00CF39FE"/>
    <w:rsid w:val="00CF5B0C"/>
    <w:rsid w:val="00CF5DF4"/>
    <w:rsid w:val="00CF7309"/>
    <w:rsid w:val="00D001CA"/>
    <w:rsid w:val="00D01CD2"/>
    <w:rsid w:val="00D02BBC"/>
    <w:rsid w:val="00D10D26"/>
    <w:rsid w:val="00D1359B"/>
    <w:rsid w:val="00D17300"/>
    <w:rsid w:val="00D20B21"/>
    <w:rsid w:val="00D20C40"/>
    <w:rsid w:val="00D211D8"/>
    <w:rsid w:val="00D227CF"/>
    <w:rsid w:val="00D2316B"/>
    <w:rsid w:val="00D301B5"/>
    <w:rsid w:val="00D331B3"/>
    <w:rsid w:val="00D331DA"/>
    <w:rsid w:val="00D33415"/>
    <w:rsid w:val="00D35433"/>
    <w:rsid w:val="00D4220F"/>
    <w:rsid w:val="00D43AFC"/>
    <w:rsid w:val="00D43C62"/>
    <w:rsid w:val="00D45611"/>
    <w:rsid w:val="00D51DAC"/>
    <w:rsid w:val="00D5273B"/>
    <w:rsid w:val="00D533D9"/>
    <w:rsid w:val="00D5416A"/>
    <w:rsid w:val="00D548BA"/>
    <w:rsid w:val="00D57C89"/>
    <w:rsid w:val="00D62144"/>
    <w:rsid w:val="00D6300F"/>
    <w:rsid w:val="00D635B7"/>
    <w:rsid w:val="00D63BB6"/>
    <w:rsid w:val="00D71677"/>
    <w:rsid w:val="00D724A8"/>
    <w:rsid w:val="00D733B3"/>
    <w:rsid w:val="00D7359F"/>
    <w:rsid w:val="00D747C1"/>
    <w:rsid w:val="00D74977"/>
    <w:rsid w:val="00D77C08"/>
    <w:rsid w:val="00D808C4"/>
    <w:rsid w:val="00D836F5"/>
    <w:rsid w:val="00D83E5D"/>
    <w:rsid w:val="00D84537"/>
    <w:rsid w:val="00D900A1"/>
    <w:rsid w:val="00D93CF1"/>
    <w:rsid w:val="00D9441B"/>
    <w:rsid w:val="00D97B51"/>
    <w:rsid w:val="00D97CCE"/>
    <w:rsid w:val="00DA0F15"/>
    <w:rsid w:val="00DA481A"/>
    <w:rsid w:val="00DA5A0B"/>
    <w:rsid w:val="00DB0BC2"/>
    <w:rsid w:val="00DB17D7"/>
    <w:rsid w:val="00DB7759"/>
    <w:rsid w:val="00DC0E70"/>
    <w:rsid w:val="00DC2F5F"/>
    <w:rsid w:val="00DC4851"/>
    <w:rsid w:val="00DD11BA"/>
    <w:rsid w:val="00DD3244"/>
    <w:rsid w:val="00DD3427"/>
    <w:rsid w:val="00DD36C1"/>
    <w:rsid w:val="00DD36CD"/>
    <w:rsid w:val="00DD64E5"/>
    <w:rsid w:val="00DE0951"/>
    <w:rsid w:val="00DF0174"/>
    <w:rsid w:val="00DF6901"/>
    <w:rsid w:val="00E031E8"/>
    <w:rsid w:val="00E03967"/>
    <w:rsid w:val="00E04329"/>
    <w:rsid w:val="00E070B9"/>
    <w:rsid w:val="00E16491"/>
    <w:rsid w:val="00E16783"/>
    <w:rsid w:val="00E176E3"/>
    <w:rsid w:val="00E201AF"/>
    <w:rsid w:val="00E20E07"/>
    <w:rsid w:val="00E21DFC"/>
    <w:rsid w:val="00E26921"/>
    <w:rsid w:val="00E277D9"/>
    <w:rsid w:val="00E30FDA"/>
    <w:rsid w:val="00E3147C"/>
    <w:rsid w:val="00E324F2"/>
    <w:rsid w:val="00E34400"/>
    <w:rsid w:val="00E36C46"/>
    <w:rsid w:val="00E3754C"/>
    <w:rsid w:val="00E442A8"/>
    <w:rsid w:val="00E45A11"/>
    <w:rsid w:val="00E520C3"/>
    <w:rsid w:val="00E52F4F"/>
    <w:rsid w:val="00E53ABB"/>
    <w:rsid w:val="00E55156"/>
    <w:rsid w:val="00E575B2"/>
    <w:rsid w:val="00E5797A"/>
    <w:rsid w:val="00E60AEB"/>
    <w:rsid w:val="00E611D1"/>
    <w:rsid w:val="00E61500"/>
    <w:rsid w:val="00E65D27"/>
    <w:rsid w:val="00E679DB"/>
    <w:rsid w:val="00E709D8"/>
    <w:rsid w:val="00E72A68"/>
    <w:rsid w:val="00E803BC"/>
    <w:rsid w:val="00E80FF4"/>
    <w:rsid w:val="00E848ED"/>
    <w:rsid w:val="00E85088"/>
    <w:rsid w:val="00E8549E"/>
    <w:rsid w:val="00E863AA"/>
    <w:rsid w:val="00E87F2F"/>
    <w:rsid w:val="00E92B80"/>
    <w:rsid w:val="00E97485"/>
    <w:rsid w:val="00EA0FC4"/>
    <w:rsid w:val="00EA3AC2"/>
    <w:rsid w:val="00EA47B7"/>
    <w:rsid w:val="00EA78ED"/>
    <w:rsid w:val="00EB107A"/>
    <w:rsid w:val="00EB64DD"/>
    <w:rsid w:val="00EB6F72"/>
    <w:rsid w:val="00EC1613"/>
    <w:rsid w:val="00EC16AD"/>
    <w:rsid w:val="00EC3D15"/>
    <w:rsid w:val="00EC3E28"/>
    <w:rsid w:val="00EC6BBD"/>
    <w:rsid w:val="00ED2D43"/>
    <w:rsid w:val="00ED3820"/>
    <w:rsid w:val="00EE338E"/>
    <w:rsid w:val="00EE4669"/>
    <w:rsid w:val="00EE4A66"/>
    <w:rsid w:val="00EE4EBB"/>
    <w:rsid w:val="00EE6ED5"/>
    <w:rsid w:val="00EF07D4"/>
    <w:rsid w:val="00EF2806"/>
    <w:rsid w:val="00EF6EAB"/>
    <w:rsid w:val="00F00F9D"/>
    <w:rsid w:val="00F02E6D"/>
    <w:rsid w:val="00F05CE2"/>
    <w:rsid w:val="00F0702A"/>
    <w:rsid w:val="00F108E6"/>
    <w:rsid w:val="00F11633"/>
    <w:rsid w:val="00F1180E"/>
    <w:rsid w:val="00F11CA6"/>
    <w:rsid w:val="00F169AF"/>
    <w:rsid w:val="00F1791B"/>
    <w:rsid w:val="00F21299"/>
    <w:rsid w:val="00F21628"/>
    <w:rsid w:val="00F24946"/>
    <w:rsid w:val="00F25C8A"/>
    <w:rsid w:val="00F3135C"/>
    <w:rsid w:val="00F315EF"/>
    <w:rsid w:val="00F3274A"/>
    <w:rsid w:val="00F3647C"/>
    <w:rsid w:val="00F371B1"/>
    <w:rsid w:val="00F436D7"/>
    <w:rsid w:val="00F4430A"/>
    <w:rsid w:val="00F461E8"/>
    <w:rsid w:val="00F466C7"/>
    <w:rsid w:val="00F47AA0"/>
    <w:rsid w:val="00F52D38"/>
    <w:rsid w:val="00F561BF"/>
    <w:rsid w:val="00F5740E"/>
    <w:rsid w:val="00F57A6E"/>
    <w:rsid w:val="00F6457C"/>
    <w:rsid w:val="00F66391"/>
    <w:rsid w:val="00F676F3"/>
    <w:rsid w:val="00F70B0D"/>
    <w:rsid w:val="00F70D5F"/>
    <w:rsid w:val="00F727DF"/>
    <w:rsid w:val="00F7460A"/>
    <w:rsid w:val="00F84B29"/>
    <w:rsid w:val="00F85C07"/>
    <w:rsid w:val="00F8704D"/>
    <w:rsid w:val="00F90065"/>
    <w:rsid w:val="00F92298"/>
    <w:rsid w:val="00F9230B"/>
    <w:rsid w:val="00F93219"/>
    <w:rsid w:val="00F93B52"/>
    <w:rsid w:val="00F94033"/>
    <w:rsid w:val="00F9451B"/>
    <w:rsid w:val="00FA07B1"/>
    <w:rsid w:val="00FA11AA"/>
    <w:rsid w:val="00FA4DB6"/>
    <w:rsid w:val="00FA6A73"/>
    <w:rsid w:val="00FB1FB0"/>
    <w:rsid w:val="00FB55D1"/>
    <w:rsid w:val="00FB5C9C"/>
    <w:rsid w:val="00FC2F6A"/>
    <w:rsid w:val="00FC375E"/>
    <w:rsid w:val="00FC3EB6"/>
    <w:rsid w:val="00FC58FE"/>
    <w:rsid w:val="00FD195F"/>
    <w:rsid w:val="00FD2047"/>
    <w:rsid w:val="00FD3825"/>
    <w:rsid w:val="00FD3EE3"/>
    <w:rsid w:val="00FD7A92"/>
    <w:rsid w:val="00FE03FE"/>
    <w:rsid w:val="00FE2448"/>
    <w:rsid w:val="00FE2B0D"/>
    <w:rsid w:val="00FE53E2"/>
    <w:rsid w:val="00FE56D2"/>
    <w:rsid w:val="00FE5858"/>
    <w:rsid w:val="00FE62C9"/>
    <w:rsid w:val="00FE6EF0"/>
    <w:rsid w:val="00FE734A"/>
    <w:rsid w:val="00FE7F96"/>
    <w:rsid w:val="00FF18B1"/>
    <w:rsid w:val="00FF1B87"/>
    <w:rsid w:val="00FF3B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FC522"/>
  <w15:docId w15:val="{408CE6B0-F262-4F22-A3BA-CB451002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A6A"/>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5740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48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615C78"/>
    <w:pPr>
      <w:keepNext/>
      <w:spacing w:after="0" w:line="240" w:lineRule="auto"/>
      <w:outlineLvl w:val="3"/>
    </w:pPr>
    <w:rPr>
      <w:rFonts w:ascii="Arial" w:hAnsi="Arial"/>
      <w:sz w:val="28"/>
      <w:szCs w:val="24"/>
      <w:lang w:val="en-GB" w:eastAsia="x-none"/>
    </w:rPr>
  </w:style>
  <w:style w:type="paragraph" w:styleId="Heading5">
    <w:name w:val="heading 5"/>
    <w:basedOn w:val="Normal"/>
    <w:next w:val="Normal"/>
    <w:link w:val="Heading5Char"/>
    <w:uiPriority w:val="9"/>
    <w:unhideWhenUsed/>
    <w:qFormat/>
    <w:rsid w:val="00CD3B7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059F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615C78"/>
    <w:rPr>
      <w:rFonts w:ascii="Arial" w:eastAsia="Times New Roman" w:hAnsi="Arial" w:cs="Times New Roman"/>
      <w:sz w:val="28"/>
      <w:szCs w:val="24"/>
      <w:lang w:val="en-GB" w:eastAsia="x-none"/>
    </w:rPr>
  </w:style>
  <w:style w:type="paragraph" w:styleId="Header">
    <w:name w:val="header"/>
    <w:basedOn w:val="Normal"/>
    <w:link w:val="HeaderChar"/>
    <w:uiPriority w:val="99"/>
    <w:unhideWhenUsed/>
    <w:rsid w:val="00615C78"/>
    <w:pPr>
      <w:tabs>
        <w:tab w:val="center" w:pos="4680"/>
        <w:tab w:val="right" w:pos="9360"/>
      </w:tabs>
      <w:spacing w:after="0" w:line="240" w:lineRule="auto"/>
    </w:pPr>
  </w:style>
  <w:style w:type="character" w:customStyle="1" w:styleId="HeaderChar">
    <w:name w:val="Header Char"/>
    <w:link w:val="Header"/>
    <w:uiPriority w:val="99"/>
    <w:rsid w:val="00615C78"/>
    <w:rPr>
      <w:rFonts w:ascii="Calibri" w:eastAsia="Times New Roman" w:hAnsi="Calibri" w:cs="Times New Roman"/>
    </w:rPr>
  </w:style>
  <w:style w:type="paragraph" w:styleId="BalloonText">
    <w:name w:val="Balloon Text"/>
    <w:basedOn w:val="Normal"/>
    <w:link w:val="BalloonTextChar"/>
    <w:uiPriority w:val="99"/>
    <w:semiHidden/>
    <w:unhideWhenUsed/>
    <w:rsid w:val="00615C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5C78"/>
    <w:rPr>
      <w:rFonts w:ascii="Tahoma" w:eastAsia="Times New Roman" w:hAnsi="Tahoma" w:cs="Tahoma"/>
      <w:sz w:val="16"/>
      <w:szCs w:val="16"/>
    </w:rPr>
  </w:style>
  <w:style w:type="paragraph" w:styleId="ListParagraph">
    <w:name w:val="List Paragraph"/>
    <w:basedOn w:val="Normal"/>
    <w:uiPriority w:val="34"/>
    <w:qFormat/>
    <w:rsid w:val="003E5308"/>
    <w:pPr>
      <w:ind w:left="720"/>
      <w:contextualSpacing/>
    </w:pPr>
  </w:style>
  <w:style w:type="paragraph" w:styleId="Footer">
    <w:name w:val="footer"/>
    <w:basedOn w:val="Normal"/>
    <w:link w:val="FooterChar"/>
    <w:uiPriority w:val="99"/>
    <w:unhideWhenUsed/>
    <w:rsid w:val="00D63BB6"/>
    <w:pPr>
      <w:tabs>
        <w:tab w:val="center" w:pos="4680"/>
        <w:tab w:val="right" w:pos="9360"/>
      </w:tabs>
    </w:pPr>
  </w:style>
  <w:style w:type="character" w:customStyle="1" w:styleId="FooterChar">
    <w:name w:val="Footer Char"/>
    <w:link w:val="Footer"/>
    <w:uiPriority w:val="99"/>
    <w:rsid w:val="00D63BB6"/>
    <w:rPr>
      <w:rFonts w:eastAsia="Times New Roman"/>
      <w:sz w:val="22"/>
      <w:szCs w:val="22"/>
    </w:rPr>
  </w:style>
  <w:style w:type="paragraph" w:styleId="FootnoteText">
    <w:name w:val="footnote text"/>
    <w:basedOn w:val="Normal"/>
    <w:link w:val="FootnoteTextChar"/>
    <w:uiPriority w:val="99"/>
    <w:unhideWhenUsed/>
    <w:rsid w:val="00431A5B"/>
    <w:rPr>
      <w:sz w:val="20"/>
      <w:szCs w:val="20"/>
    </w:rPr>
  </w:style>
  <w:style w:type="character" w:customStyle="1" w:styleId="FootnoteTextChar">
    <w:name w:val="Footnote Text Char"/>
    <w:link w:val="FootnoteText"/>
    <w:uiPriority w:val="99"/>
    <w:rsid w:val="00431A5B"/>
    <w:rPr>
      <w:rFonts w:eastAsia="Times New Roman"/>
    </w:rPr>
  </w:style>
  <w:style w:type="character" w:styleId="FootnoteReference">
    <w:name w:val="footnote reference"/>
    <w:uiPriority w:val="99"/>
    <w:unhideWhenUsed/>
    <w:rsid w:val="00431A5B"/>
    <w:rPr>
      <w:vertAlign w:val="superscript"/>
    </w:rPr>
  </w:style>
  <w:style w:type="character" w:styleId="Hyperlink">
    <w:name w:val="Hyperlink"/>
    <w:uiPriority w:val="99"/>
    <w:unhideWhenUsed/>
    <w:rsid w:val="00F3135C"/>
    <w:rPr>
      <w:strike w:val="0"/>
      <w:dstrike w:val="0"/>
      <w:color w:val="0072BC"/>
      <w:u w:val="none"/>
      <w:effect w:val="none"/>
    </w:rPr>
  </w:style>
  <w:style w:type="character" w:customStyle="1" w:styleId="FontStyle35">
    <w:name w:val="Font Style35"/>
    <w:uiPriority w:val="99"/>
    <w:rsid w:val="00E520C3"/>
    <w:rPr>
      <w:sz w:val="22"/>
      <w:szCs w:val="22"/>
      <w:lang w:val="en-US" w:eastAsia="zh-CN" w:bidi="hi-IN"/>
    </w:rPr>
  </w:style>
  <w:style w:type="character" w:styleId="CommentReference">
    <w:name w:val="annotation reference"/>
    <w:uiPriority w:val="99"/>
    <w:semiHidden/>
    <w:unhideWhenUsed/>
    <w:rsid w:val="005833B4"/>
    <w:rPr>
      <w:sz w:val="16"/>
      <w:szCs w:val="16"/>
    </w:rPr>
  </w:style>
  <w:style w:type="paragraph" w:styleId="CommentText">
    <w:name w:val="annotation text"/>
    <w:basedOn w:val="Normal"/>
    <w:link w:val="CommentTextChar"/>
    <w:uiPriority w:val="99"/>
    <w:semiHidden/>
    <w:unhideWhenUsed/>
    <w:rsid w:val="005833B4"/>
    <w:rPr>
      <w:sz w:val="20"/>
      <w:szCs w:val="20"/>
    </w:rPr>
  </w:style>
  <w:style w:type="character" w:customStyle="1" w:styleId="CommentTextChar">
    <w:name w:val="Comment Text Char"/>
    <w:link w:val="CommentText"/>
    <w:uiPriority w:val="99"/>
    <w:semiHidden/>
    <w:rsid w:val="005833B4"/>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5833B4"/>
    <w:rPr>
      <w:b/>
      <w:bCs/>
    </w:rPr>
  </w:style>
  <w:style w:type="character" w:customStyle="1" w:styleId="CommentSubjectChar">
    <w:name w:val="Comment Subject Char"/>
    <w:link w:val="CommentSubject"/>
    <w:uiPriority w:val="99"/>
    <w:semiHidden/>
    <w:rsid w:val="005833B4"/>
    <w:rPr>
      <w:rFonts w:eastAsia="Times New Roman"/>
      <w:b/>
      <w:bCs/>
      <w:lang w:val="en-US" w:eastAsia="en-US"/>
    </w:rPr>
  </w:style>
  <w:style w:type="character" w:customStyle="1" w:styleId="FontStyle33">
    <w:name w:val="Font Style33"/>
    <w:uiPriority w:val="99"/>
    <w:rsid w:val="00FE62C9"/>
    <w:rPr>
      <w:i/>
      <w:iCs/>
      <w:sz w:val="22"/>
      <w:szCs w:val="22"/>
      <w:lang w:val="en-US" w:eastAsia="zh-CN" w:bidi="hi-IN"/>
    </w:rPr>
  </w:style>
  <w:style w:type="character" w:customStyle="1" w:styleId="FontStyle34">
    <w:name w:val="Font Style34"/>
    <w:uiPriority w:val="99"/>
    <w:rsid w:val="00FE62C9"/>
    <w:rPr>
      <w:b/>
      <w:bCs/>
      <w:i/>
      <w:iCs/>
      <w:sz w:val="22"/>
      <w:szCs w:val="22"/>
      <w:lang w:val="en-US" w:eastAsia="zh-CN" w:bidi="hi-IN"/>
    </w:rPr>
  </w:style>
  <w:style w:type="paragraph" w:customStyle="1" w:styleId="Normal1">
    <w:name w:val="Normal1"/>
    <w:basedOn w:val="Normal"/>
    <w:rsid w:val="00BF55E6"/>
    <w:pPr>
      <w:spacing w:after="0" w:line="400" w:lineRule="atLeast"/>
      <w:jc w:val="both"/>
    </w:pPr>
    <w:rPr>
      <w:lang w:val="en-ZA" w:eastAsia="en-ZA"/>
    </w:rPr>
  </w:style>
  <w:style w:type="character" w:customStyle="1" w:styleId="normalchar1">
    <w:name w:val="normal__char1"/>
    <w:rsid w:val="00BF55E6"/>
    <w:rPr>
      <w:rFonts w:ascii="Calibri" w:hAnsi="Calibri" w:hint="default"/>
      <w:sz w:val="22"/>
      <w:szCs w:val="22"/>
    </w:rPr>
  </w:style>
  <w:style w:type="paragraph" w:customStyle="1" w:styleId="Textbody">
    <w:name w:val="Text body"/>
    <w:basedOn w:val="Normal"/>
    <w:uiPriority w:val="99"/>
    <w:rsid w:val="006853B7"/>
    <w:pPr>
      <w:widowControl w:val="0"/>
      <w:autoSpaceDE w:val="0"/>
      <w:autoSpaceDN w:val="0"/>
      <w:adjustRightInd w:val="0"/>
      <w:spacing w:after="283" w:line="240" w:lineRule="auto"/>
    </w:pPr>
    <w:rPr>
      <w:rFonts w:ascii="Times New Roman" w:hAnsi="Times New Roman"/>
      <w:sz w:val="24"/>
      <w:szCs w:val="24"/>
    </w:rPr>
  </w:style>
  <w:style w:type="paragraph" w:styleId="NoSpacing">
    <w:name w:val="No Spacing"/>
    <w:uiPriority w:val="1"/>
    <w:qFormat/>
    <w:rsid w:val="006853B7"/>
    <w:rPr>
      <w:sz w:val="22"/>
      <w:szCs w:val="22"/>
      <w:lang w:val="en-US" w:eastAsia="en-US"/>
    </w:rPr>
  </w:style>
  <w:style w:type="character" w:styleId="IntenseEmphasis">
    <w:name w:val="Intense Emphasis"/>
    <w:basedOn w:val="DefaultParagraphFont"/>
    <w:uiPriority w:val="21"/>
    <w:qFormat/>
    <w:rsid w:val="007772ED"/>
    <w:rPr>
      <w:i/>
      <w:iCs/>
      <w:color w:val="5B9BD5" w:themeColor="accent1"/>
    </w:rPr>
  </w:style>
  <w:style w:type="character" w:customStyle="1" w:styleId="Heading5Char">
    <w:name w:val="Heading 5 Char"/>
    <w:basedOn w:val="DefaultParagraphFont"/>
    <w:link w:val="Heading5"/>
    <w:uiPriority w:val="9"/>
    <w:rsid w:val="00CD3B72"/>
    <w:rPr>
      <w:rFonts w:asciiTheme="majorHAnsi" w:eastAsiaTheme="majorEastAsia" w:hAnsiTheme="majorHAnsi" w:cstheme="majorBidi"/>
      <w:color w:val="2E74B5" w:themeColor="accent1" w:themeShade="BF"/>
      <w:sz w:val="22"/>
      <w:szCs w:val="22"/>
      <w:lang w:val="en-US" w:eastAsia="en-US"/>
    </w:rPr>
  </w:style>
  <w:style w:type="paragraph" w:styleId="BodyText">
    <w:name w:val="Body Text"/>
    <w:basedOn w:val="Normal"/>
    <w:link w:val="BodyTextChar"/>
    <w:uiPriority w:val="1"/>
    <w:qFormat/>
    <w:rsid w:val="00CD3B72"/>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CD3B72"/>
    <w:rPr>
      <w:rFonts w:ascii="Arial" w:eastAsia="Arial" w:hAnsi="Arial" w:cs="Arial"/>
      <w:sz w:val="23"/>
      <w:szCs w:val="23"/>
      <w:lang w:val="en-US" w:eastAsia="en-US"/>
    </w:rPr>
  </w:style>
  <w:style w:type="character" w:customStyle="1" w:styleId="Heading2Char">
    <w:name w:val="Heading 2 Char"/>
    <w:basedOn w:val="DefaultParagraphFont"/>
    <w:link w:val="Heading2"/>
    <w:uiPriority w:val="9"/>
    <w:rsid w:val="00D548BA"/>
    <w:rPr>
      <w:rFonts w:asciiTheme="majorHAnsi" w:eastAsiaTheme="majorEastAsia" w:hAnsiTheme="majorHAnsi" w:cstheme="majorBidi"/>
      <w:color w:val="2E74B5" w:themeColor="accent1" w:themeShade="BF"/>
      <w:sz w:val="26"/>
      <w:szCs w:val="26"/>
      <w:lang w:val="en-US" w:eastAsia="en-US"/>
    </w:rPr>
  </w:style>
  <w:style w:type="character" w:customStyle="1" w:styleId="Heading1Char">
    <w:name w:val="Heading 1 Char"/>
    <w:basedOn w:val="DefaultParagraphFont"/>
    <w:link w:val="Heading1"/>
    <w:uiPriority w:val="9"/>
    <w:rsid w:val="00574041"/>
    <w:rPr>
      <w:rFonts w:asciiTheme="majorHAnsi" w:eastAsiaTheme="majorEastAsia" w:hAnsiTheme="majorHAnsi" w:cstheme="majorBidi"/>
      <w:color w:val="2E74B5" w:themeColor="accent1" w:themeShade="BF"/>
      <w:sz w:val="32"/>
      <w:szCs w:val="32"/>
      <w:lang w:val="en-US" w:eastAsia="en-US"/>
    </w:rPr>
  </w:style>
  <w:style w:type="character" w:customStyle="1" w:styleId="Heading6Char">
    <w:name w:val="Heading 6 Char"/>
    <w:basedOn w:val="DefaultParagraphFont"/>
    <w:link w:val="Heading6"/>
    <w:uiPriority w:val="9"/>
    <w:rsid w:val="00B059FD"/>
    <w:rPr>
      <w:rFonts w:asciiTheme="majorHAnsi" w:eastAsiaTheme="majorEastAsia" w:hAnsiTheme="majorHAnsi" w:cstheme="majorBidi"/>
      <w:color w:val="1F4D78" w:themeColor="accent1" w:themeShade="7F"/>
      <w:sz w:val="22"/>
      <w:szCs w:val="22"/>
      <w:lang w:val="en-US" w:eastAsia="en-US"/>
    </w:rPr>
  </w:style>
  <w:style w:type="paragraph" w:styleId="NormalWeb">
    <w:name w:val="Normal (Web)"/>
    <w:basedOn w:val="Normal"/>
    <w:uiPriority w:val="99"/>
    <w:semiHidden/>
    <w:unhideWhenUsed/>
    <w:rsid w:val="001621F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0864">
      <w:bodyDiv w:val="1"/>
      <w:marLeft w:val="0"/>
      <w:marRight w:val="0"/>
      <w:marTop w:val="0"/>
      <w:marBottom w:val="0"/>
      <w:divBdr>
        <w:top w:val="none" w:sz="0" w:space="0" w:color="auto"/>
        <w:left w:val="none" w:sz="0" w:space="0" w:color="auto"/>
        <w:bottom w:val="none" w:sz="0" w:space="0" w:color="auto"/>
        <w:right w:val="none" w:sz="0" w:space="0" w:color="auto"/>
      </w:divBdr>
    </w:div>
    <w:div w:id="645470268">
      <w:bodyDiv w:val="1"/>
      <w:marLeft w:val="0"/>
      <w:marRight w:val="0"/>
      <w:marTop w:val="0"/>
      <w:marBottom w:val="0"/>
      <w:divBdr>
        <w:top w:val="none" w:sz="0" w:space="0" w:color="auto"/>
        <w:left w:val="none" w:sz="0" w:space="0" w:color="auto"/>
        <w:bottom w:val="none" w:sz="0" w:space="0" w:color="auto"/>
        <w:right w:val="none" w:sz="0" w:space="0" w:color="auto"/>
      </w:divBdr>
    </w:div>
    <w:div w:id="1362508063">
      <w:bodyDiv w:val="1"/>
      <w:marLeft w:val="0"/>
      <w:marRight w:val="0"/>
      <w:marTop w:val="0"/>
      <w:marBottom w:val="0"/>
      <w:divBdr>
        <w:top w:val="none" w:sz="0" w:space="0" w:color="auto"/>
        <w:left w:val="none" w:sz="0" w:space="0" w:color="auto"/>
        <w:bottom w:val="none" w:sz="0" w:space="0" w:color="auto"/>
        <w:right w:val="none" w:sz="0" w:space="0" w:color="auto"/>
      </w:divBdr>
    </w:div>
    <w:div w:id="1698432456">
      <w:bodyDiv w:val="1"/>
      <w:marLeft w:val="0"/>
      <w:marRight w:val="0"/>
      <w:marTop w:val="0"/>
      <w:marBottom w:val="0"/>
      <w:divBdr>
        <w:top w:val="none" w:sz="0" w:space="0" w:color="auto"/>
        <w:left w:val="none" w:sz="0" w:space="0" w:color="auto"/>
        <w:bottom w:val="none" w:sz="0" w:space="0" w:color="auto"/>
        <w:right w:val="none" w:sz="0" w:space="0" w:color="auto"/>
      </w:divBdr>
    </w:div>
    <w:div w:id="21301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casmoj1:13000/High%20Court/Judgments/Civil/The%20Council%20of%20the%20Municipality%20of%20Swakopmund%20v%20Swakopmund%20Airfield%20CC%20(A%20428-2009)%20%5b2011%5d%20NAHC%2071%20(15%20March%202011).rtf" TargetMode="External"/><Relationship Id="rId1" Type="http://schemas.openxmlformats.org/officeDocument/2006/relationships/hyperlink" Target="https://www.saflii.org/cgi-bin/LawCite?cit=2001%20%282%29%20SA%20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2023-06-29T18:30:00+00:00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0DA49-2DF2-40E6-BA2D-DA40B92DE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D176A-774A-4A7A-B134-B9A6AC2BD362}">
  <ds:schemaRefs>
    <ds:schemaRef ds:uri="http://schemas.microsoft.com/sharepoint/v3/contenttype/forms"/>
  </ds:schemaRefs>
</ds:datastoreItem>
</file>

<file path=customXml/itemProps3.xml><?xml version="1.0" encoding="utf-8"?>
<ds:datastoreItem xmlns:ds="http://schemas.openxmlformats.org/officeDocument/2006/customXml" ds:itemID="{4405E1FD-9915-41DF-AE6A-C1AAF9210D22}">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1F977EAA-C880-4526-AD45-CAB70C78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13078</Words>
  <Characters>74550</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87454</CharactersWithSpaces>
  <SharedDoc>false</SharedDoc>
  <HLinks>
    <vt:vector size="6" baseType="variant">
      <vt:variant>
        <vt:i4>5832787</vt:i4>
      </vt:variant>
      <vt:variant>
        <vt:i4>0</vt:i4>
      </vt:variant>
      <vt:variant>
        <vt:i4>0</vt:i4>
      </vt:variant>
      <vt:variant>
        <vt:i4>5</vt:i4>
      </vt:variant>
      <vt:variant>
        <vt:lpwstr>http://www.ejustice.moj.na/High Court/Judgments/Civil/The Council of the Municipality of Swakopmund v Swakopmund Airfield CC (A 428-2009) %5b2011%5d NAHC 71 (15 March 2011).rtf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Frankly Enterprises CC v Ohiozebau (HC-MD-CIV-ACT-CON-2017-04092) 2023 NAHCMD 368 (30 June 2023)</dc:title>
  <dc:creator>user</dc:creator>
  <cp:lastModifiedBy>Mariana Anguelov</cp:lastModifiedBy>
  <cp:revision>3</cp:revision>
  <cp:lastPrinted>2016-06-21T15:12:00Z</cp:lastPrinted>
  <dcterms:created xsi:type="dcterms:W3CDTF">2023-06-30T08:00:00Z</dcterms:created>
  <dcterms:modified xsi:type="dcterms:W3CDTF">2023-07-03T18:04:00Z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