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1A6BFD">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2569DB" w:rsidRDefault="002569DB" w:rsidP="002569DB">
            <w:pPr>
              <w:jc w:val="both"/>
              <w:rPr>
                <w:rFonts w:ascii="Arial" w:hAnsi="Arial" w:cs="Arial"/>
                <w:sz w:val="24"/>
                <w:szCs w:val="24"/>
              </w:rPr>
            </w:pPr>
            <w:r w:rsidRPr="002569DB">
              <w:rPr>
                <w:rFonts w:ascii="Arial" w:hAnsi="Arial" w:cs="Arial"/>
                <w:sz w:val="24"/>
                <w:szCs w:val="24"/>
              </w:rPr>
              <w:t>LYDIA NALIMANGULEKE MAGANO KAZIUMBO</w:t>
            </w:r>
            <w:r w:rsidR="00136505" w:rsidRPr="002569DB">
              <w:rPr>
                <w:rFonts w:ascii="Arial" w:hAnsi="Arial" w:cs="Arial"/>
                <w:sz w:val="24"/>
                <w:szCs w:val="24"/>
                <w:shd w:val="clear" w:color="auto" w:fill="FFFFFF"/>
              </w:rPr>
              <w:t xml:space="preserve"> // </w:t>
            </w:r>
            <w:r w:rsidRPr="002569DB">
              <w:rPr>
                <w:rFonts w:ascii="Arial" w:hAnsi="Arial" w:cs="Arial"/>
                <w:sz w:val="24"/>
                <w:szCs w:val="24"/>
              </w:rPr>
              <w:t>GERHARDUS MORGAN GAOSEB</w:t>
            </w:r>
            <w:r w:rsidR="00136505" w:rsidRPr="002569DB">
              <w:rPr>
                <w:rFonts w:ascii="Arial" w:hAnsi="Arial" w:cs="Arial"/>
                <w:sz w:val="24"/>
                <w:szCs w:val="24"/>
                <w:shd w:val="clear" w:color="auto" w:fill="FFFFFF"/>
              </w:rPr>
              <w:t xml:space="preserve"> &amp; </w:t>
            </w:r>
            <w:r w:rsidRPr="002569DB">
              <w:rPr>
                <w:rFonts w:ascii="Arial" w:hAnsi="Arial" w:cs="Arial"/>
                <w:sz w:val="24"/>
                <w:szCs w:val="24"/>
                <w:shd w:val="clear" w:color="auto" w:fill="FFFFFF"/>
              </w:rPr>
              <w:t>ANOTHER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2569DB" w:rsidRDefault="002569DB" w:rsidP="00937C89">
            <w:pPr>
              <w:spacing w:line="360" w:lineRule="auto"/>
              <w:jc w:val="both"/>
              <w:rPr>
                <w:rFonts w:ascii="Arial" w:hAnsi="Arial" w:cs="Arial"/>
                <w:sz w:val="24"/>
                <w:szCs w:val="24"/>
                <w:shd w:val="clear" w:color="auto" w:fill="FFFFFF"/>
              </w:rPr>
            </w:pPr>
            <w:r w:rsidRPr="002569DB">
              <w:rPr>
                <w:rFonts w:ascii="Arial" w:hAnsi="Arial" w:cs="Arial"/>
                <w:sz w:val="24"/>
                <w:szCs w:val="24"/>
              </w:rPr>
              <w:t>HC-MD-CIV-ACT-OTH-2022/04591</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2569DB" w:rsidP="002569DB">
            <w:pPr>
              <w:spacing w:line="360" w:lineRule="auto"/>
              <w:jc w:val="both"/>
              <w:rPr>
                <w:rFonts w:ascii="Arial" w:hAnsi="Arial" w:cs="Arial"/>
                <w:sz w:val="24"/>
                <w:szCs w:val="24"/>
              </w:rPr>
            </w:pPr>
            <w:r>
              <w:rPr>
                <w:rFonts w:ascii="Arial" w:hAnsi="Arial" w:cs="Arial"/>
                <w:sz w:val="24"/>
                <w:szCs w:val="24"/>
              </w:rPr>
              <w:t>27</w:t>
            </w:r>
            <w:r w:rsidR="00C2633E">
              <w:rPr>
                <w:rFonts w:ascii="Arial" w:hAnsi="Arial" w:cs="Arial"/>
                <w:sz w:val="24"/>
                <w:szCs w:val="24"/>
              </w:rPr>
              <w:t xml:space="preserve"> </w:t>
            </w:r>
            <w:r>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2569DB" w:rsidP="002569DB">
            <w:pPr>
              <w:spacing w:line="360" w:lineRule="auto"/>
              <w:jc w:val="both"/>
              <w:rPr>
                <w:rFonts w:ascii="Arial" w:hAnsi="Arial" w:cs="Arial"/>
                <w:b/>
                <w:sz w:val="24"/>
                <w:szCs w:val="24"/>
              </w:rPr>
            </w:pPr>
            <w:r>
              <w:rPr>
                <w:rFonts w:ascii="Arial" w:hAnsi="Arial" w:cs="Arial"/>
                <w:sz w:val="24"/>
                <w:szCs w:val="24"/>
              </w:rPr>
              <w:t>17</w:t>
            </w:r>
            <w:r w:rsidR="00136505">
              <w:rPr>
                <w:rFonts w:ascii="Arial" w:hAnsi="Arial" w:cs="Arial"/>
                <w:sz w:val="24"/>
                <w:szCs w:val="24"/>
              </w:rPr>
              <w:t xml:space="preserve"> </w:t>
            </w:r>
            <w:r>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1A6BFD">
            <w:pPr>
              <w:spacing w:line="360" w:lineRule="auto"/>
              <w:ind w:left="2019" w:hanging="1986"/>
              <w:jc w:val="both"/>
              <w:rPr>
                <w:rFonts w:ascii="Arial" w:hAnsi="Arial" w:cs="Arial"/>
                <w:sz w:val="24"/>
                <w:szCs w:val="24"/>
              </w:rPr>
            </w:pPr>
            <w:r w:rsidRPr="00CA7995">
              <w:rPr>
                <w:rFonts w:ascii="Arial" w:hAnsi="Arial" w:cs="Arial"/>
                <w:b/>
                <w:sz w:val="24"/>
                <w:szCs w:val="24"/>
              </w:rPr>
              <w:t xml:space="preserve">Neutral citation: </w:t>
            </w:r>
            <w:r w:rsidR="004E3BFB">
              <w:rPr>
                <w:rFonts w:ascii="Arial" w:hAnsi="Arial" w:cs="Arial"/>
                <w:b/>
                <w:sz w:val="24"/>
                <w:szCs w:val="24"/>
              </w:rPr>
              <w:t xml:space="preserve"> </w:t>
            </w:r>
            <w:proofErr w:type="spellStart"/>
            <w:r w:rsidR="002569DB">
              <w:rPr>
                <w:rFonts w:ascii="Arial" w:hAnsi="Arial" w:cs="Arial"/>
                <w:i/>
                <w:sz w:val="24"/>
                <w:szCs w:val="24"/>
                <w:shd w:val="clear" w:color="auto" w:fill="FFFFFF"/>
              </w:rPr>
              <w:t>Kaziumbo</w:t>
            </w:r>
            <w:proofErr w:type="spellEnd"/>
            <w:r w:rsidRPr="00CA7995">
              <w:rPr>
                <w:rFonts w:ascii="Arial" w:hAnsi="Arial" w:cs="Arial"/>
                <w:i/>
                <w:sz w:val="24"/>
                <w:szCs w:val="24"/>
                <w:shd w:val="clear" w:color="auto" w:fill="FFFFFF"/>
              </w:rPr>
              <w:t xml:space="preserve"> v </w:t>
            </w:r>
            <w:proofErr w:type="spellStart"/>
            <w:r w:rsidR="002569DB">
              <w:rPr>
                <w:rFonts w:ascii="Arial" w:hAnsi="Arial" w:cs="Arial"/>
                <w:sz w:val="24"/>
                <w:szCs w:val="24"/>
                <w:shd w:val="clear" w:color="auto" w:fill="FFFFFF"/>
              </w:rPr>
              <w:t>Gaoseb</w:t>
            </w:r>
            <w:proofErr w:type="spellEnd"/>
            <w:r w:rsidRPr="00CA7995">
              <w:rPr>
                <w:rFonts w:ascii="Arial" w:hAnsi="Arial" w:cs="Arial"/>
                <w:sz w:val="24"/>
                <w:szCs w:val="24"/>
              </w:rPr>
              <w:t xml:space="preserve"> (</w:t>
            </w:r>
            <w:r w:rsidR="002569DB" w:rsidRPr="002569DB">
              <w:rPr>
                <w:rFonts w:ascii="Arial" w:hAnsi="Arial" w:cs="Arial"/>
                <w:sz w:val="24"/>
                <w:szCs w:val="24"/>
              </w:rPr>
              <w:t>HC-MD-CIV-ACT-OTH-2022/04591</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1A6BFD">
              <w:rPr>
                <w:rFonts w:ascii="Arial" w:hAnsi="Arial" w:cs="Arial"/>
                <w:sz w:val="24"/>
                <w:szCs w:val="24"/>
              </w:rPr>
              <w:t>404</w:t>
            </w:r>
            <w:r w:rsidRPr="00CA7995">
              <w:rPr>
                <w:rFonts w:ascii="Arial" w:hAnsi="Arial" w:cs="Arial"/>
                <w:sz w:val="24"/>
                <w:szCs w:val="24"/>
              </w:rPr>
              <w:t xml:space="preserve"> (</w:t>
            </w:r>
            <w:r w:rsidR="002569DB">
              <w:rPr>
                <w:rFonts w:ascii="Arial" w:hAnsi="Arial" w:cs="Arial"/>
                <w:sz w:val="24"/>
                <w:szCs w:val="24"/>
              </w:rPr>
              <w:t>17</w:t>
            </w:r>
            <w:r w:rsidR="00136505">
              <w:rPr>
                <w:rFonts w:ascii="Arial" w:hAnsi="Arial" w:cs="Arial"/>
                <w:sz w:val="24"/>
                <w:szCs w:val="24"/>
              </w:rPr>
              <w:t xml:space="preserve"> </w:t>
            </w:r>
            <w:r w:rsidR="002569DB">
              <w:rPr>
                <w:rFonts w:ascii="Arial" w:hAnsi="Arial" w:cs="Arial"/>
                <w:sz w:val="24"/>
                <w:szCs w:val="24"/>
              </w:rPr>
              <w:t>July</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C53CDF" w:rsidRPr="003B3CA5" w:rsidRDefault="00C53CDF" w:rsidP="00C53CDF">
            <w:pPr>
              <w:pStyle w:val="ListParagraph"/>
              <w:numPr>
                <w:ilvl w:val="0"/>
                <w:numId w:val="9"/>
              </w:numPr>
              <w:spacing w:line="360" w:lineRule="auto"/>
              <w:ind w:left="743" w:hanging="710"/>
              <w:jc w:val="both"/>
              <w:rPr>
                <w:rFonts w:ascii="Arial" w:hAnsi="Arial" w:cs="Arial"/>
                <w:sz w:val="24"/>
                <w:szCs w:val="24"/>
              </w:rPr>
            </w:pPr>
            <w:r w:rsidRPr="003B3CA5">
              <w:rPr>
                <w:rFonts w:ascii="Arial" w:hAnsi="Arial" w:cs="Arial"/>
                <w:sz w:val="24"/>
                <w:szCs w:val="24"/>
              </w:rPr>
              <w:t xml:space="preserve">There is no </w:t>
            </w:r>
            <w:r>
              <w:rPr>
                <w:rFonts w:ascii="Arial" w:hAnsi="Arial" w:cs="Arial"/>
                <w:sz w:val="24"/>
                <w:szCs w:val="24"/>
              </w:rPr>
              <w:t>order as to costs</w:t>
            </w:r>
            <w:r w:rsidR="00556ED4">
              <w:rPr>
                <w:rFonts w:ascii="Arial" w:hAnsi="Arial" w:cs="Arial"/>
                <w:sz w:val="24"/>
                <w:szCs w:val="24"/>
              </w:rPr>
              <w:t>.</w:t>
            </w:r>
            <w:r>
              <w:rPr>
                <w:rFonts w:ascii="Arial" w:hAnsi="Arial" w:cs="Arial"/>
                <w:sz w:val="24"/>
                <w:szCs w:val="24"/>
              </w:rPr>
              <w:t xml:space="preserve">  </w:t>
            </w:r>
          </w:p>
          <w:p w:rsidR="00C53CDF" w:rsidRDefault="00C53CDF" w:rsidP="00C53CDF">
            <w:pPr>
              <w:spacing w:line="360" w:lineRule="auto"/>
              <w:ind w:left="743" w:hanging="710"/>
              <w:jc w:val="both"/>
              <w:rPr>
                <w:rFonts w:ascii="Arial" w:hAnsi="Arial" w:cs="Arial"/>
                <w:sz w:val="24"/>
                <w:szCs w:val="24"/>
              </w:rPr>
            </w:pPr>
          </w:p>
          <w:p w:rsidR="00C53CDF" w:rsidRPr="00CA7995" w:rsidRDefault="00C53CDF" w:rsidP="00C53CDF">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Pr>
                <w:rFonts w:ascii="Arial" w:hAnsi="Arial" w:cs="Arial"/>
                <w:sz w:val="24"/>
                <w:szCs w:val="24"/>
              </w:rPr>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Pr="00CA7995"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730A0B">
              <w:rPr>
                <w:rFonts w:ascii="Arial" w:hAnsi="Arial" w:cs="Arial"/>
                <w:sz w:val="24"/>
                <w:szCs w:val="24"/>
              </w:rPr>
              <w:t xml:space="preserve">In October 2022, the plaintiff instituted proceedings to evict defendants from her property at </w:t>
            </w:r>
            <w:r w:rsidR="00C64FEF">
              <w:rPr>
                <w:rFonts w:ascii="Arial" w:hAnsi="Arial" w:cs="Arial"/>
                <w:sz w:val="24"/>
                <w:szCs w:val="24"/>
              </w:rPr>
              <w:t xml:space="preserve">Erf 3015 (portion of Erf 2989), </w:t>
            </w:r>
            <w:proofErr w:type="spellStart"/>
            <w:r w:rsidR="00C64FEF">
              <w:rPr>
                <w:rFonts w:ascii="Arial" w:hAnsi="Arial" w:cs="Arial"/>
                <w:sz w:val="24"/>
                <w:szCs w:val="24"/>
              </w:rPr>
              <w:t>Otjomuise</w:t>
            </w:r>
            <w:proofErr w:type="spellEnd"/>
            <w:r w:rsidR="00C64FEF">
              <w:rPr>
                <w:rFonts w:ascii="Arial" w:hAnsi="Arial" w:cs="Arial"/>
                <w:sz w:val="24"/>
                <w:szCs w:val="24"/>
              </w:rPr>
              <w:t xml:space="preserve">, Extension 2, Windhoek.  The second defendant filed a notice of her intention to defend the action and brought an application to stay the </w:t>
            </w:r>
            <w:r w:rsidR="00C64FEF">
              <w:rPr>
                <w:rFonts w:ascii="Arial" w:hAnsi="Arial" w:cs="Arial"/>
                <w:sz w:val="24"/>
                <w:szCs w:val="24"/>
              </w:rPr>
              <w:lastRenderedPageBreak/>
              <w:t>proceedings ‘pending the defendants’ intended rescission application at the Magistrate’s Court.  The lower court had granted an order to ev</w:t>
            </w:r>
            <w:r w:rsidR="003B3CA5">
              <w:rPr>
                <w:rFonts w:ascii="Arial" w:hAnsi="Arial" w:cs="Arial"/>
                <w:sz w:val="24"/>
                <w:szCs w:val="24"/>
              </w:rPr>
              <w:t xml:space="preserve">ict the defendants from the </w:t>
            </w:r>
            <w:r w:rsidR="00C64FEF">
              <w:rPr>
                <w:rFonts w:ascii="Arial" w:hAnsi="Arial" w:cs="Arial"/>
                <w:sz w:val="24"/>
                <w:szCs w:val="24"/>
              </w:rPr>
              <w:t xml:space="preserve">same property.  Mr </w:t>
            </w:r>
            <w:proofErr w:type="spellStart"/>
            <w:r w:rsidR="00C64FEF">
              <w:rPr>
                <w:rFonts w:ascii="Arial" w:hAnsi="Arial" w:cs="Arial"/>
                <w:sz w:val="24"/>
                <w:szCs w:val="24"/>
              </w:rPr>
              <w:t>Lochner</w:t>
            </w:r>
            <w:proofErr w:type="spellEnd"/>
            <w:r w:rsidR="00C64FEF">
              <w:rPr>
                <w:rFonts w:ascii="Arial" w:hAnsi="Arial" w:cs="Arial"/>
                <w:sz w:val="24"/>
                <w:szCs w:val="24"/>
              </w:rPr>
              <w:t xml:space="preserve"> represents the plaintiff, and Mr </w:t>
            </w:r>
            <w:proofErr w:type="spellStart"/>
            <w:r w:rsidR="00C64FEF">
              <w:rPr>
                <w:rFonts w:ascii="Arial" w:hAnsi="Arial" w:cs="Arial"/>
                <w:sz w:val="24"/>
                <w:szCs w:val="24"/>
              </w:rPr>
              <w:t>Ikanga</w:t>
            </w:r>
            <w:proofErr w:type="spellEnd"/>
            <w:r w:rsidR="00C64FEF">
              <w:rPr>
                <w:rFonts w:ascii="Arial" w:hAnsi="Arial" w:cs="Arial"/>
                <w:sz w:val="24"/>
                <w:szCs w:val="24"/>
              </w:rPr>
              <w:t xml:space="preserve"> represents the second defendant.</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C64FEF">
              <w:rPr>
                <w:rFonts w:ascii="Arial" w:hAnsi="Arial" w:cs="Arial"/>
                <w:sz w:val="24"/>
                <w:szCs w:val="24"/>
              </w:rPr>
              <w:t xml:space="preserve">Before the set down date for hearing the application to stay proceedings, the court was provided with a court order of the Magistrate’s court that was in favour of the plaintiff.  Meanwhile, the defendants (and other occupiers of the property) had vacated the property on 11 March 2023.  The result was that as on 11 March 2023 the cause of action had dissipated.  There was no cause </w:t>
            </w:r>
            <w:r w:rsidR="00556ED4">
              <w:rPr>
                <w:rFonts w:ascii="Arial" w:hAnsi="Arial" w:cs="Arial"/>
                <w:sz w:val="24"/>
                <w:szCs w:val="24"/>
              </w:rPr>
              <w:t xml:space="preserve">of </w:t>
            </w:r>
            <w:r w:rsidR="00C64FEF">
              <w:rPr>
                <w:rFonts w:ascii="Arial" w:hAnsi="Arial" w:cs="Arial"/>
                <w:sz w:val="24"/>
                <w:szCs w:val="24"/>
              </w:rPr>
              <w:t>action for the court to adjudicate upon.</w:t>
            </w:r>
            <w:r w:rsidR="009E444A">
              <w:rPr>
                <w:rFonts w:ascii="Arial" w:hAnsi="Arial" w:cs="Arial"/>
                <w:sz w:val="24"/>
                <w:szCs w:val="24"/>
              </w:rPr>
              <w:t xml:space="preserve">  The cause of action before the court under case no. HC-MD-CIV-ACT-OTH-2022/04591 that the court was approached to adjudicate upon was the allegedly unlawful occupation of the property by the defendants.  It was not about ownership of the property </w:t>
            </w:r>
            <w:r w:rsidR="009E444A" w:rsidRPr="003B3CA5">
              <w:rPr>
                <w:rFonts w:ascii="Arial" w:hAnsi="Arial" w:cs="Arial"/>
                <w:i/>
                <w:sz w:val="24"/>
                <w:szCs w:val="24"/>
              </w:rPr>
              <w:t>per se</w:t>
            </w:r>
            <w:r w:rsidR="009E444A">
              <w:rPr>
                <w:rFonts w:ascii="Arial" w:hAnsi="Arial" w:cs="Arial"/>
                <w:sz w:val="24"/>
                <w:szCs w:val="24"/>
              </w:rPr>
              <w:t>.  In our law, a lawful possessor of property can approach the court to evict an unlawful occupier of that property.</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F6175C">
              <w:rPr>
                <w:rFonts w:ascii="Arial" w:hAnsi="Arial" w:cs="Arial"/>
                <w:sz w:val="24"/>
                <w:szCs w:val="24"/>
              </w:rPr>
              <w:t>As I have said previously, with the granting of the rescission application by the Magistrates court and the defendants having left the property, there was no cause of action before the court for the court to adjudicate upon.</w:t>
            </w:r>
          </w:p>
          <w:p w:rsidR="00FC2237" w:rsidRDefault="00FC2237" w:rsidP="00ED76B2">
            <w:pPr>
              <w:spacing w:line="360" w:lineRule="auto"/>
              <w:ind w:left="20" w:hanging="20"/>
              <w:jc w:val="both"/>
              <w:rPr>
                <w:rFonts w:ascii="Arial" w:hAnsi="Arial" w:cs="Arial"/>
                <w:sz w:val="24"/>
                <w:szCs w:val="24"/>
              </w:rPr>
            </w:pPr>
          </w:p>
          <w:p w:rsidR="00672C76" w:rsidRPr="00CA799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F6175C">
              <w:rPr>
                <w:rFonts w:ascii="Arial" w:hAnsi="Arial" w:cs="Arial"/>
                <w:sz w:val="24"/>
                <w:szCs w:val="24"/>
              </w:rPr>
              <w:t>In our law, when it is said that costs follow the event, it means costs should follow the outcome of the matter in question.  The word ‘event’ in that principle is translated from the Latin ‘</w:t>
            </w:r>
            <w:proofErr w:type="spellStart"/>
            <w:r w:rsidR="00F6175C" w:rsidRPr="003B3CA5">
              <w:rPr>
                <w:rFonts w:ascii="Arial" w:hAnsi="Arial" w:cs="Arial"/>
                <w:i/>
                <w:sz w:val="24"/>
                <w:szCs w:val="24"/>
              </w:rPr>
              <w:t>eventus</w:t>
            </w:r>
            <w:proofErr w:type="spellEnd"/>
            <w:r w:rsidR="00F6175C">
              <w:rPr>
                <w:rFonts w:ascii="Arial" w:hAnsi="Arial" w:cs="Arial"/>
                <w:sz w:val="24"/>
                <w:szCs w:val="24"/>
              </w:rPr>
              <w:t>’, which means outcome or result.</w:t>
            </w:r>
          </w:p>
          <w:p w:rsidR="00535F29" w:rsidRPr="00323E22" w:rsidRDefault="00535F29" w:rsidP="00ED76B2">
            <w:pPr>
              <w:spacing w:line="360" w:lineRule="auto"/>
              <w:jc w:val="both"/>
              <w:rPr>
                <w:rFonts w:ascii="Arial" w:hAnsi="Arial" w:cs="Arial"/>
                <w:sz w:val="24"/>
                <w:szCs w:val="24"/>
              </w:rPr>
            </w:pPr>
          </w:p>
          <w:p w:rsidR="000F2FD9" w:rsidRDefault="00C06EB4" w:rsidP="00ED76B2">
            <w:pPr>
              <w:tabs>
                <w:tab w:val="left" w:pos="729"/>
              </w:tabs>
              <w:spacing w:line="360" w:lineRule="auto"/>
              <w:jc w:val="both"/>
              <w:rPr>
                <w:rFonts w:ascii="Arial" w:hAnsi="Arial" w:cs="Arial"/>
                <w:sz w:val="24"/>
                <w:szCs w:val="24"/>
              </w:rPr>
            </w:pPr>
            <w:r w:rsidRPr="00323E22">
              <w:rPr>
                <w:rFonts w:ascii="Arial" w:hAnsi="Arial" w:cs="Arial"/>
                <w:sz w:val="24"/>
                <w:szCs w:val="24"/>
              </w:rPr>
              <w:t>[</w:t>
            </w:r>
            <w:r w:rsidR="002D20C5">
              <w:rPr>
                <w:rFonts w:ascii="Arial" w:hAnsi="Arial" w:cs="Arial"/>
                <w:sz w:val="24"/>
                <w:szCs w:val="24"/>
              </w:rPr>
              <w:t>5</w:t>
            </w:r>
            <w:r w:rsidR="00B40844" w:rsidRPr="00323E22">
              <w:rPr>
                <w:rFonts w:ascii="Arial" w:hAnsi="Arial" w:cs="Arial"/>
                <w:sz w:val="24"/>
                <w:szCs w:val="24"/>
              </w:rPr>
              <w:t>]</w:t>
            </w:r>
            <w:r w:rsidR="00B40844" w:rsidRPr="00323E22">
              <w:rPr>
                <w:rFonts w:ascii="Arial" w:hAnsi="Arial" w:cs="Arial"/>
                <w:sz w:val="24"/>
                <w:szCs w:val="24"/>
              </w:rPr>
              <w:tab/>
            </w:r>
            <w:r w:rsidR="00AF3CC5">
              <w:rPr>
                <w:rFonts w:ascii="Arial" w:hAnsi="Arial" w:cs="Arial"/>
                <w:sz w:val="24"/>
                <w:szCs w:val="24"/>
              </w:rPr>
              <w:t>The outcome of the instant action and any interlocutory applications arising therefrom is that the cause of action has dissipated, leaving the court with no cause of act</w:t>
            </w:r>
            <w:r w:rsidR="003B3CA5">
              <w:rPr>
                <w:rFonts w:ascii="Arial" w:hAnsi="Arial" w:cs="Arial"/>
                <w:sz w:val="24"/>
                <w:szCs w:val="24"/>
              </w:rPr>
              <w:t>ion to adjudicate upon.  The pl</w:t>
            </w:r>
            <w:r w:rsidR="00AF3CC5">
              <w:rPr>
                <w:rFonts w:ascii="Arial" w:hAnsi="Arial" w:cs="Arial"/>
                <w:sz w:val="24"/>
                <w:szCs w:val="24"/>
              </w:rPr>
              <w:t>aintiff did not withdraw the action, and so rule 97 of the rules of court does not apply.</w:t>
            </w:r>
          </w:p>
          <w:p w:rsidR="000F2FD9" w:rsidRDefault="000F2FD9" w:rsidP="00ED76B2">
            <w:pPr>
              <w:tabs>
                <w:tab w:val="left" w:pos="729"/>
              </w:tabs>
              <w:spacing w:line="360" w:lineRule="auto"/>
              <w:jc w:val="both"/>
              <w:rPr>
                <w:rFonts w:ascii="Arial" w:hAnsi="Arial" w:cs="Arial"/>
                <w:sz w:val="24"/>
                <w:szCs w:val="24"/>
              </w:rPr>
            </w:pPr>
          </w:p>
          <w:p w:rsidR="00B40844" w:rsidRDefault="000F2FD9" w:rsidP="00ED76B2">
            <w:pPr>
              <w:tabs>
                <w:tab w:val="left" w:pos="729"/>
              </w:tabs>
              <w:spacing w:line="360" w:lineRule="auto"/>
              <w:jc w:val="both"/>
              <w:rPr>
                <w:rFonts w:ascii="Arial" w:hAnsi="Arial" w:cs="Arial"/>
                <w:sz w:val="24"/>
                <w:szCs w:val="24"/>
              </w:rPr>
            </w:pPr>
            <w:r>
              <w:rPr>
                <w:rFonts w:ascii="Arial" w:hAnsi="Arial" w:cs="Arial"/>
                <w:sz w:val="24"/>
                <w:szCs w:val="24"/>
              </w:rPr>
              <w:t>[6]</w:t>
            </w:r>
            <w:r w:rsidRPr="00323E22">
              <w:rPr>
                <w:rFonts w:ascii="Arial" w:hAnsi="Arial" w:cs="Arial"/>
                <w:sz w:val="24"/>
                <w:szCs w:val="24"/>
              </w:rPr>
              <w:t xml:space="preserve"> </w:t>
            </w:r>
            <w:r w:rsidRPr="00323E22">
              <w:rPr>
                <w:rFonts w:ascii="Arial" w:hAnsi="Arial" w:cs="Arial"/>
                <w:sz w:val="24"/>
                <w:szCs w:val="24"/>
              </w:rPr>
              <w:tab/>
            </w:r>
            <w:r w:rsidR="00AF3CC5">
              <w:rPr>
                <w:rFonts w:ascii="Arial" w:hAnsi="Arial" w:cs="Arial"/>
                <w:sz w:val="24"/>
                <w:szCs w:val="24"/>
              </w:rPr>
              <w:t>Having applied the principle that costs follow the event, I conclude that real and substantial justice of the matter compels me to decide that no costs order ought to be made against any party.  In the result, I order as follows</w:t>
            </w:r>
            <w:r w:rsidR="00A85792">
              <w:rPr>
                <w:rFonts w:ascii="Arial" w:hAnsi="Arial" w:cs="Arial"/>
                <w:sz w:val="24"/>
                <w:szCs w:val="24"/>
              </w:rPr>
              <w:t>:</w:t>
            </w:r>
          </w:p>
          <w:p w:rsidR="00A85792" w:rsidRDefault="00A85792" w:rsidP="00ED76B2">
            <w:pPr>
              <w:tabs>
                <w:tab w:val="left" w:pos="729"/>
              </w:tabs>
              <w:spacing w:line="360" w:lineRule="auto"/>
              <w:jc w:val="both"/>
              <w:rPr>
                <w:rFonts w:ascii="Arial" w:hAnsi="Arial" w:cs="Arial"/>
                <w:sz w:val="24"/>
                <w:szCs w:val="24"/>
              </w:rPr>
            </w:pPr>
          </w:p>
          <w:p w:rsidR="00A85792" w:rsidRPr="003B3CA5" w:rsidRDefault="00AF3CC5" w:rsidP="00556ED4">
            <w:pPr>
              <w:pStyle w:val="ListParagraph"/>
              <w:numPr>
                <w:ilvl w:val="0"/>
                <w:numId w:val="10"/>
              </w:numPr>
              <w:spacing w:line="360" w:lineRule="auto"/>
              <w:ind w:left="743" w:hanging="710"/>
              <w:jc w:val="both"/>
              <w:rPr>
                <w:rFonts w:ascii="Arial" w:hAnsi="Arial" w:cs="Arial"/>
                <w:sz w:val="24"/>
                <w:szCs w:val="24"/>
              </w:rPr>
            </w:pPr>
            <w:r w:rsidRPr="003B3CA5">
              <w:rPr>
                <w:rFonts w:ascii="Arial" w:hAnsi="Arial" w:cs="Arial"/>
                <w:sz w:val="24"/>
                <w:szCs w:val="24"/>
              </w:rPr>
              <w:t xml:space="preserve">There is no </w:t>
            </w:r>
            <w:r w:rsidR="003B3CA5">
              <w:rPr>
                <w:rFonts w:ascii="Arial" w:hAnsi="Arial" w:cs="Arial"/>
                <w:sz w:val="24"/>
                <w:szCs w:val="24"/>
              </w:rPr>
              <w:t>order as to costs</w:t>
            </w:r>
            <w:r w:rsidR="00556ED4">
              <w:rPr>
                <w:rFonts w:ascii="Arial" w:hAnsi="Arial" w:cs="Arial"/>
                <w:sz w:val="24"/>
                <w:szCs w:val="24"/>
              </w:rPr>
              <w:t>.</w:t>
            </w:r>
            <w:r w:rsidR="003B3CA5">
              <w:rPr>
                <w:rFonts w:ascii="Arial" w:hAnsi="Arial" w:cs="Arial"/>
                <w:sz w:val="24"/>
                <w:szCs w:val="24"/>
              </w:rPr>
              <w:t xml:space="preserve">  </w:t>
            </w:r>
          </w:p>
          <w:p w:rsidR="00A85792" w:rsidRDefault="00A85792" w:rsidP="003B3CA5">
            <w:pPr>
              <w:spacing w:line="360" w:lineRule="auto"/>
              <w:ind w:left="743" w:hanging="710"/>
              <w:jc w:val="both"/>
              <w:rPr>
                <w:rFonts w:ascii="Arial" w:hAnsi="Arial" w:cs="Arial"/>
                <w:sz w:val="24"/>
                <w:szCs w:val="24"/>
              </w:rPr>
            </w:pPr>
          </w:p>
          <w:p w:rsidR="00A85792" w:rsidRPr="00CA7995" w:rsidRDefault="00A85792" w:rsidP="003B3CA5">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AF3CC5">
              <w:rPr>
                <w:rFonts w:ascii="Arial" w:hAnsi="Arial" w:cs="Arial"/>
                <w:sz w:val="24"/>
                <w:szCs w:val="24"/>
              </w:rPr>
              <w:t>The matter is finalised and removed from the roll.</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905318" w:rsidP="00937C89">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rsidR="00B40844" w:rsidRPr="00CA7995" w:rsidRDefault="00905318" w:rsidP="00937C89">
            <w:pPr>
              <w:spacing w:line="360" w:lineRule="auto"/>
              <w:jc w:val="center"/>
              <w:rPr>
                <w:rFonts w:ascii="Arial" w:hAnsi="Arial" w:cs="Arial"/>
                <w:b/>
                <w:sz w:val="24"/>
                <w:szCs w:val="24"/>
              </w:rPr>
            </w:pPr>
            <w:r>
              <w:rPr>
                <w:rFonts w:ascii="Arial" w:hAnsi="Arial" w:cs="Arial"/>
                <w:b/>
                <w:sz w:val="24"/>
                <w:szCs w:val="24"/>
              </w:rPr>
              <w:t>Defendant</w:t>
            </w:r>
            <w:bookmarkStart w:id="0" w:name="_GoBack"/>
            <w:bookmarkEnd w:id="0"/>
          </w:p>
        </w:tc>
      </w:tr>
      <w:tr w:rsidR="00CA7995" w:rsidRPr="00CA7995" w:rsidTr="00136505">
        <w:tc>
          <w:tcPr>
            <w:tcW w:w="4770" w:type="dxa"/>
          </w:tcPr>
          <w:p w:rsidR="00B40844" w:rsidRPr="00476A49" w:rsidRDefault="00476A49" w:rsidP="00937C89">
            <w:pPr>
              <w:spacing w:line="360" w:lineRule="auto"/>
              <w:jc w:val="center"/>
              <w:rPr>
                <w:rFonts w:ascii="Arial" w:hAnsi="Arial" w:cs="Arial"/>
                <w:sz w:val="24"/>
                <w:szCs w:val="24"/>
              </w:rPr>
            </w:pPr>
            <w:r w:rsidRPr="00476A49">
              <w:rPr>
                <w:rFonts w:ascii="Arial" w:hAnsi="Arial" w:cs="Arial"/>
                <w:sz w:val="24"/>
                <w:szCs w:val="24"/>
              </w:rPr>
              <w:t>L</w:t>
            </w:r>
            <w:r w:rsidR="00136505" w:rsidRPr="00476A49">
              <w:rPr>
                <w:rFonts w:ascii="Arial" w:hAnsi="Arial" w:cs="Arial"/>
                <w:sz w:val="24"/>
                <w:szCs w:val="24"/>
              </w:rPr>
              <w:t xml:space="preserve"> </w:t>
            </w:r>
            <w:proofErr w:type="spellStart"/>
            <w:r w:rsidRPr="00476A49">
              <w:rPr>
                <w:rFonts w:ascii="Arial" w:hAnsi="Arial" w:cs="Arial"/>
                <w:sz w:val="24"/>
                <w:szCs w:val="24"/>
              </w:rPr>
              <w:t>Lochner</w:t>
            </w:r>
            <w:proofErr w:type="spellEnd"/>
          </w:p>
          <w:p w:rsidR="00B40844" w:rsidRPr="001A6BFD" w:rsidRDefault="00476A49" w:rsidP="00937C89">
            <w:pPr>
              <w:spacing w:line="360" w:lineRule="auto"/>
              <w:jc w:val="center"/>
              <w:rPr>
                <w:rFonts w:ascii="Arial" w:hAnsi="Arial" w:cs="Arial"/>
                <w:sz w:val="24"/>
                <w:szCs w:val="24"/>
              </w:rPr>
            </w:pPr>
            <w:r w:rsidRPr="001A6BFD">
              <w:rPr>
                <w:rFonts w:ascii="Arial" w:hAnsi="Arial" w:cs="Arial"/>
                <w:sz w:val="24"/>
                <w:szCs w:val="24"/>
              </w:rPr>
              <w:t>Instructed by</w:t>
            </w:r>
          </w:p>
          <w:p w:rsidR="00B40844" w:rsidRPr="00136505" w:rsidRDefault="00476A49" w:rsidP="00937C89">
            <w:pPr>
              <w:spacing w:line="360" w:lineRule="auto"/>
              <w:jc w:val="center"/>
              <w:rPr>
                <w:rFonts w:ascii="Arial" w:hAnsi="Arial" w:cs="Arial"/>
                <w:sz w:val="24"/>
                <w:szCs w:val="24"/>
              </w:rPr>
            </w:pPr>
            <w:proofErr w:type="spellStart"/>
            <w:r w:rsidRPr="00476A49">
              <w:rPr>
                <w:rFonts w:ascii="Arial" w:hAnsi="Arial" w:cs="Arial"/>
                <w:sz w:val="24"/>
                <w:szCs w:val="24"/>
              </w:rPr>
              <w:t>Etzold-Duvenhage</w:t>
            </w:r>
            <w:proofErr w:type="spellEnd"/>
            <w:r w:rsidR="00136505"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476A49" w:rsidRPr="00476A49" w:rsidRDefault="00476A49" w:rsidP="00136505">
            <w:pPr>
              <w:spacing w:line="360" w:lineRule="auto"/>
              <w:jc w:val="center"/>
              <w:rPr>
                <w:rFonts w:ascii="Arial" w:hAnsi="Arial" w:cs="Arial"/>
                <w:sz w:val="24"/>
                <w:szCs w:val="24"/>
              </w:rPr>
            </w:pPr>
            <w:r w:rsidRPr="00476A49">
              <w:rPr>
                <w:rFonts w:ascii="Arial" w:hAnsi="Arial" w:cs="Arial"/>
                <w:sz w:val="24"/>
                <w:szCs w:val="24"/>
              </w:rPr>
              <w:t xml:space="preserve">M </w:t>
            </w:r>
            <w:proofErr w:type="spellStart"/>
            <w:r>
              <w:rPr>
                <w:rFonts w:ascii="Arial" w:hAnsi="Arial" w:cs="Arial"/>
                <w:sz w:val="24"/>
                <w:szCs w:val="24"/>
              </w:rPr>
              <w:t>I</w:t>
            </w:r>
            <w:r w:rsidRPr="00476A49">
              <w:rPr>
                <w:rFonts w:ascii="Arial" w:hAnsi="Arial" w:cs="Arial"/>
                <w:sz w:val="24"/>
                <w:szCs w:val="24"/>
              </w:rPr>
              <w:t>kanga</w:t>
            </w:r>
            <w:proofErr w:type="spellEnd"/>
          </w:p>
          <w:p w:rsidR="00136505" w:rsidRPr="001A6BFD" w:rsidRDefault="00136505" w:rsidP="00136505">
            <w:pPr>
              <w:spacing w:line="360" w:lineRule="auto"/>
              <w:jc w:val="center"/>
              <w:rPr>
                <w:rFonts w:ascii="Arial" w:hAnsi="Arial" w:cs="Arial"/>
                <w:sz w:val="24"/>
                <w:szCs w:val="24"/>
              </w:rPr>
            </w:pPr>
            <w:r w:rsidRPr="001A6BFD">
              <w:rPr>
                <w:rFonts w:ascii="Arial" w:hAnsi="Arial" w:cs="Arial"/>
                <w:sz w:val="24"/>
                <w:szCs w:val="24"/>
              </w:rPr>
              <w:t>of</w:t>
            </w:r>
          </w:p>
          <w:p w:rsidR="00B40844" w:rsidRPr="00136505" w:rsidRDefault="00476A49" w:rsidP="00136505">
            <w:pPr>
              <w:spacing w:line="360" w:lineRule="auto"/>
              <w:jc w:val="center"/>
              <w:rPr>
                <w:rFonts w:ascii="Arial" w:hAnsi="Arial" w:cs="Arial"/>
                <w:sz w:val="24"/>
                <w:szCs w:val="24"/>
              </w:rPr>
            </w:pPr>
            <w:r w:rsidRPr="00476A49">
              <w:rPr>
                <w:rFonts w:ascii="Arial" w:hAnsi="Arial" w:cs="Arial"/>
                <w:sz w:val="24"/>
                <w:szCs w:val="24"/>
              </w:rPr>
              <w:t xml:space="preserve">M. </w:t>
            </w:r>
            <w:proofErr w:type="spellStart"/>
            <w:r w:rsidRPr="00476A49">
              <w:rPr>
                <w:rFonts w:ascii="Arial" w:hAnsi="Arial" w:cs="Arial"/>
                <w:sz w:val="24"/>
                <w:szCs w:val="24"/>
              </w:rPr>
              <w:t>Ikanga</w:t>
            </w:r>
            <w:proofErr w:type="spellEnd"/>
            <w:r w:rsidRPr="00476A49">
              <w:rPr>
                <w:rFonts w:ascii="Arial" w:hAnsi="Arial" w:cs="Arial"/>
                <w:sz w:val="24"/>
                <w:szCs w:val="24"/>
              </w:rPr>
              <w:t xml:space="preserve"> &amp; </w:t>
            </w:r>
            <w:r>
              <w:rPr>
                <w:rFonts w:ascii="Arial" w:hAnsi="Arial" w:cs="Arial"/>
                <w:sz w:val="24"/>
                <w:szCs w:val="24"/>
              </w:rPr>
              <w:t>A</w:t>
            </w:r>
            <w:r w:rsidRPr="00476A49">
              <w:rPr>
                <w:rFonts w:ascii="Arial" w:hAnsi="Arial" w:cs="Arial"/>
                <w:sz w:val="24"/>
                <w:szCs w:val="24"/>
              </w:rPr>
              <w:t xml:space="preserve">ssociates </w:t>
            </w:r>
            <w:r>
              <w:rPr>
                <w:rFonts w:ascii="Arial" w:hAnsi="Arial" w:cs="Arial"/>
                <w:sz w:val="24"/>
                <w:szCs w:val="24"/>
              </w:rPr>
              <w:t>I</w:t>
            </w:r>
            <w:r w:rsidRPr="00476A49">
              <w:rPr>
                <w:rFonts w:ascii="Arial" w:hAnsi="Arial" w:cs="Arial"/>
                <w:sz w:val="24"/>
                <w:szCs w:val="24"/>
              </w:rPr>
              <w:t>nc.</w:t>
            </w:r>
            <w:r w:rsidR="00136505" w:rsidRPr="00136505">
              <w:rPr>
                <w:rFonts w:ascii="Arial" w:hAnsi="Arial" w:cs="Arial"/>
                <w:sz w:val="24"/>
                <w:szCs w:val="24"/>
              </w:rPr>
              <w:t>, Windhoek</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80" w:rsidRDefault="00AE7680" w:rsidP="00B40844">
      <w:pPr>
        <w:spacing w:after="0" w:line="240" w:lineRule="auto"/>
      </w:pPr>
      <w:r>
        <w:separator/>
      </w:r>
    </w:p>
  </w:endnote>
  <w:endnote w:type="continuationSeparator" w:id="0">
    <w:p w:rsidR="00AE7680" w:rsidRDefault="00AE7680"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80" w:rsidRDefault="00AE7680" w:rsidP="00B40844">
      <w:pPr>
        <w:spacing w:after="0" w:line="240" w:lineRule="auto"/>
      </w:pPr>
      <w:r>
        <w:separator/>
      </w:r>
    </w:p>
  </w:footnote>
  <w:footnote w:type="continuationSeparator" w:id="0">
    <w:p w:rsidR="00AE7680" w:rsidRDefault="00AE7680" w:rsidP="00B40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905318">
          <w:rPr>
            <w:rFonts w:ascii="Arial" w:hAnsi="Arial" w:cs="Arial"/>
            <w:noProof/>
            <w:sz w:val="24"/>
            <w:szCs w:val="24"/>
          </w:rPr>
          <w:t>3</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9" w15:restartNumberingAfterBreak="0">
    <w:nsid w:val="7F4423A3"/>
    <w:multiLevelType w:val="hybridMultilevel"/>
    <w:tmpl w:val="E3A6E9F2"/>
    <w:lvl w:ilvl="0" w:tplc="0DBA09D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num w:numId="1">
    <w:abstractNumId w:val="0"/>
  </w:num>
  <w:num w:numId="2">
    <w:abstractNumId w:val="7"/>
  </w:num>
  <w:num w:numId="3">
    <w:abstractNumId w:val="6"/>
  </w:num>
  <w:num w:numId="4">
    <w:abstractNumId w:val="2"/>
  </w:num>
  <w:num w:numId="5">
    <w:abstractNumId w:val="1"/>
  </w:num>
  <w:num w:numId="6">
    <w:abstractNumId w:val="4"/>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52806"/>
    <w:rsid w:val="00053646"/>
    <w:rsid w:val="000929C5"/>
    <w:rsid w:val="00093649"/>
    <w:rsid w:val="000A6E7F"/>
    <w:rsid w:val="000E7C99"/>
    <w:rsid w:val="000F2FD9"/>
    <w:rsid w:val="000F39A3"/>
    <w:rsid w:val="000F681E"/>
    <w:rsid w:val="00116AFB"/>
    <w:rsid w:val="00117280"/>
    <w:rsid w:val="001223B7"/>
    <w:rsid w:val="00124C63"/>
    <w:rsid w:val="00136505"/>
    <w:rsid w:val="00152FEA"/>
    <w:rsid w:val="00153ED0"/>
    <w:rsid w:val="00157447"/>
    <w:rsid w:val="0018718C"/>
    <w:rsid w:val="001A6BFD"/>
    <w:rsid w:val="001B3825"/>
    <w:rsid w:val="001E097B"/>
    <w:rsid w:val="001E2A2D"/>
    <w:rsid w:val="00217744"/>
    <w:rsid w:val="00224808"/>
    <w:rsid w:val="002317B0"/>
    <w:rsid w:val="0023549A"/>
    <w:rsid w:val="002536EA"/>
    <w:rsid w:val="002569DB"/>
    <w:rsid w:val="00276736"/>
    <w:rsid w:val="002863C2"/>
    <w:rsid w:val="002A4AA3"/>
    <w:rsid w:val="002B3034"/>
    <w:rsid w:val="002B38E0"/>
    <w:rsid w:val="002C1EF6"/>
    <w:rsid w:val="002D20C5"/>
    <w:rsid w:val="002D407B"/>
    <w:rsid w:val="002E738E"/>
    <w:rsid w:val="00301CC7"/>
    <w:rsid w:val="0031523D"/>
    <w:rsid w:val="00322F39"/>
    <w:rsid w:val="00323AAF"/>
    <w:rsid w:val="00323E22"/>
    <w:rsid w:val="00340EA6"/>
    <w:rsid w:val="00371B8F"/>
    <w:rsid w:val="0038382D"/>
    <w:rsid w:val="003A18AD"/>
    <w:rsid w:val="003B03B0"/>
    <w:rsid w:val="003B3CA5"/>
    <w:rsid w:val="003C2574"/>
    <w:rsid w:val="003D165C"/>
    <w:rsid w:val="003D3059"/>
    <w:rsid w:val="00404B70"/>
    <w:rsid w:val="00412278"/>
    <w:rsid w:val="00426C60"/>
    <w:rsid w:val="00431A65"/>
    <w:rsid w:val="004352E5"/>
    <w:rsid w:val="004358E2"/>
    <w:rsid w:val="00436C2B"/>
    <w:rsid w:val="004416D0"/>
    <w:rsid w:val="00463486"/>
    <w:rsid w:val="004665B1"/>
    <w:rsid w:val="00466B36"/>
    <w:rsid w:val="00474C2A"/>
    <w:rsid w:val="00475B7A"/>
    <w:rsid w:val="00476A49"/>
    <w:rsid w:val="00490505"/>
    <w:rsid w:val="004907E4"/>
    <w:rsid w:val="004936A7"/>
    <w:rsid w:val="004A2D48"/>
    <w:rsid w:val="004C646F"/>
    <w:rsid w:val="004E3BFB"/>
    <w:rsid w:val="00503F36"/>
    <w:rsid w:val="00523D75"/>
    <w:rsid w:val="00535F29"/>
    <w:rsid w:val="00536EFF"/>
    <w:rsid w:val="00556ED4"/>
    <w:rsid w:val="005629DA"/>
    <w:rsid w:val="00594F6C"/>
    <w:rsid w:val="005A4D90"/>
    <w:rsid w:val="005B62A0"/>
    <w:rsid w:val="005C0E24"/>
    <w:rsid w:val="005C21D7"/>
    <w:rsid w:val="005C3354"/>
    <w:rsid w:val="005F325C"/>
    <w:rsid w:val="005F32EB"/>
    <w:rsid w:val="00610BF1"/>
    <w:rsid w:val="006115E2"/>
    <w:rsid w:val="00672C76"/>
    <w:rsid w:val="00695745"/>
    <w:rsid w:val="006976D9"/>
    <w:rsid w:val="006A0BA4"/>
    <w:rsid w:val="006A1E08"/>
    <w:rsid w:val="006B5854"/>
    <w:rsid w:val="006B7521"/>
    <w:rsid w:val="006D0991"/>
    <w:rsid w:val="006D7450"/>
    <w:rsid w:val="006E0FD4"/>
    <w:rsid w:val="006F07B3"/>
    <w:rsid w:val="00700B1F"/>
    <w:rsid w:val="00702C62"/>
    <w:rsid w:val="00703171"/>
    <w:rsid w:val="00730A0B"/>
    <w:rsid w:val="00736DA4"/>
    <w:rsid w:val="00746C0C"/>
    <w:rsid w:val="00766C68"/>
    <w:rsid w:val="0078274D"/>
    <w:rsid w:val="007853D8"/>
    <w:rsid w:val="007950C8"/>
    <w:rsid w:val="007979CA"/>
    <w:rsid w:val="007C7A12"/>
    <w:rsid w:val="007D0792"/>
    <w:rsid w:val="007D6C74"/>
    <w:rsid w:val="007E43B6"/>
    <w:rsid w:val="007F68C4"/>
    <w:rsid w:val="008006A3"/>
    <w:rsid w:val="00812409"/>
    <w:rsid w:val="00816D5D"/>
    <w:rsid w:val="00821A0C"/>
    <w:rsid w:val="008275AC"/>
    <w:rsid w:val="00835300"/>
    <w:rsid w:val="0087368D"/>
    <w:rsid w:val="00882F73"/>
    <w:rsid w:val="00890A20"/>
    <w:rsid w:val="00892D9A"/>
    <w:rsid w:val="008A1447"/>
    <w:rsid w:val="008C2200"/>
    <w:rsid w:val="008E0730"/>
    <w:rsid w:val="008F59A0"/>
    <w:rsid w:val="00905318"/>
    <w:rsid w:val="009279BE"/>
    <w:rsid w:val="00937C89"/>
    <w:rsid w:val="009733A9"/>
    <w:rsid w:val="009919F6"/>
    <w:rsid w:val="00997C11"/>
    <w:rsid w:val="009A7A59"/>
    <w:rsid w:val="009C35C9"/>
    <w:rsid w:val="009C6F3F"/>
    <w:rsid w:val="009D27E8"/>
    <w:rsid w:val="009E444A"/>
    <w:rsid w:val="00A10E40"/>
    <w:rsid w:val="00A15CD1"/>
    <w:rsid w:val="00A22E0F"/>
    <w:rsid w:val="00A2391E"/>
    <w:rsid w:val="00A26B7B"/>
    <w:rsid w:val="00A3327E"/>
    <w:rsid w:val="00A50F13"/>
    <w:rsid w:val="00A66511"/>
    <w:rsid w:val="00A75ED6"/>
    <w:rsid w:val="00A83422"/>
    <w:rsid w:val="00A85792"/>
    <w:rsid w:val="00A922A7"/>
    <w:rsid w:val="00A9498C"/>
    <w:rsid w:val="00AA3ECB"/>
    <w:rsid w:val="00AD72DD"/>
    <w:rsid w:val="00AE7680"/>
    <w:rsid w:val="00AF3CC5"/>
    <w:rsid w:val="00B01B6C"/>
    <w:rsid w:val="00B121EA"/>
    <w:rsid w:val="00B40844"/>
    <w:rsid w:val="00B47800"/>
    <w:rsid w:val="00B50C99"/>
    <w:rsid w:val="00B56E34"/>
    <w:rsid w:val="00B5737E"/>
    <w:rsid w:val="00B61AC7"/>
    <w:rsid w:val="00B808CB"/>
    <w:rsid w:val="00B845CF"/>
    <w:rsid w:val="00B92DE7"/>
    <w:rsid w:val="00B9407E"/>
    <w:rsid w:val="00BB13F4"/>
    <w:rsid w:val="00BB3273"/>
    <w:rsid w:val="00BC5931"/>
    <w:rsid w:val="00BE31AD"/>
    <w:rsid w:val="00C04F28"/>
    <w:rsid w:val="00C06EB4"/>
    <w:rsid w:val="00C2633E"/>
    <w:rsid w:val="00C53CDF"/>
    <w:rsid w:val="00C64FEF"/>
    <w:rsid w:val="00C73D5D"/>
    <w:rsid w:val="00CA7995"/>
    <w:rsid w:val="00CB1183"/>
    <w:rsid w:val="00CC7431"/>
    <w:rsid w:val="00CD62C0"/>
    <w:rsid w:val="00D04B6F"/>
    <w:rsid w:val="00D113DD"/>
    <w:rsid w:val="00D24453"/>
    <w:rsid w:val="00D25285"/>
    <w:rsid w:val="00D30D4D"/>
    <w:rsid w:val="00D37DAA"/>
    <w:rsid w:val="00D5070E"/>
    <w:rsid w:val="00D547B6"/>
    <w:rsid w:val="00D6224D"/>
    <w:rsid w:val="00D80947"/>
    <w:rsid w:val="00D960EA"/>
    <w:rsid w:val="00D965B8"/>
    <w:rsid w:val="00DA2283"/>
    <w:rsid w:val="00DB5AA2"/>
    <w:rsid w:val="00DD76E7"/>
    <w:rsid w:val="00E0573A"/>
    <w:rsid w:val="00E221FD"/>
    <w:rsid w:val="00E41BE5"/>
    <w:rsid w:val="00E533BE"/>
    <w:rsid w:val="00E5361F"/>
    <w:rsid w:val="00E62DB3"/>
    <w:rsid w:val="00E96F9E"/>
    <w:rsid w:val="00EA2DE2"/>
    <w:rsid w:val="00EB1AE0"/>
    <w:rsid w:val="00ED5B76"/>
    <w:rsid w:val="00ED7008"/>
    <w:rsid w:val="00ED76B2"/>
    <w:rsid w:val="00EF184A"/>
    <w:rsid w:val="00EF2FFD"/>
    <w:rsid w:val="00F0235A"/>
    <w:rsid w:val="00F05CAB"/>
    <w:rsid w:val="00F0783D"/>
    <w:rsid w:val="00F21EDB"/>
    <w:rsid w:val="00F4726A"/>
    <w:rsid w:val="00F6175C"/>
    <w:rsid w:val="00F65529"/>
    <w:rsid w:val="00F65903"/>
    <w:rsid w:val="00F72231"/>
    <w:rsid w:val="00F7691A"/>
    <w:rsid w:val="00F82EDF"/>
    <w:rsid w:val="00F92D04"/>
    <w:rsid w:val="00FB2E9E"/>
    <w:rsid w:val="00FB5F14"/>
    <w:rsid w:val="00FC2237"/>
    <w:rsid w:val="00FC6F2E"/>
    <w:rsid w:val="00FD68B7"/>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2023-07-16T18:30:00+00:00</Judgment_x0020_Date>
    <Year xmlns="c1afb1bd-f2fb-40fd-9abb-aea55b4d7662">2023</Year>
  </documentManagement>
</p:properties>
</file>

<file path=customXml/itemProps1.xml><?xml version="1.0" encoding="utf-8"?>
<ds:datastoreItem xmlns:ds="http://schemas.openxmlformats.org/officeDocument/2006/customXml" ds:itemID="{4B403892-79DB-44F7-9431-C49618611760}"/>
</file>

<file path=customXml/itemProps2.xml><?xml version="1.0" encoding="utf-8"?>
<ds:datastoreItem xmlns:ds="http://schemas.openxmlformats.org/officeDocument/2006/customXml" ds:itemID="{A31DAA29-0F8D-435F-88D7-DE4E7AB6BFC9}"/>
</file>

<file path=customXml/itemProps3.xml><?xml version="1.0" encoding="utf-8"?>
<ds:datastoreItem xmlns:ds="http://schemas.openxmlformats.org/officeDocument/2006/customXml" ds:itemID="{E80DD531-162D-450F-9955-3601D2164A96}"/>
</file>

<file path=customXml/itemProps4.xml><?xml version="1.0" encoding="utf-8"?>
<ds:datastoreItem xmlns:ds="http://schemas.openxmlformats.org/officeDocument/2006/customXml" ds:itemID="{1393DCE9-619E-4258-9EC7-78577F541E02}"/>
</file>

<file path=docProps/app.xml><?xml version="1.0" encoding="utf-8"?>
<Properties xmlns="http://schemas.openxmlformats.org/officeDocument/2006/extended-properties" xmlns:vt="http://schemas.openxmlformats.org/officeDocument/2006/docPropsVTypes">
  <Template>Normal</Template>
  <TotalTime>113</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Kaziumbo v Gaoseb (HC-MD-CIV-ACT-OTH-202204591) [2023] NAHCMD 404 (17 July 2023)</dc:title>
  <dc:subject/>
  <dc:creator>shomany keister</dc:creator>
  <cp:keywords/>
  <dc:description/>
  <cp:lastModifiedBy>Lusia Simon</cp:lastModifiedBy>
  <cp:revision>13</cp:revision>
  <cp:lastPrinted>2022-04-13T09:47:00Z</cp:lastPrinted>
  <dcterms:created xsi:type="dcterms:W3CDTF">2023-07-07T07:16:00Z</dcterms:created>
  <dcterms:modified xsi:type="dcterms:W3CDTF">2023-07-17T06:52:00Z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