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8C" w:rsidRPr="0086108C" w:rsidRDefault="0086108C" w:rsidP="0086108C">
      <w:pPr>
        <w:spacing w:after="0" w:line="360" w:lineRule="auto"/>
        <w:jc w:val="center"/>
        <w:rPr>
          <w:rFonts w:ascii="Arial" w:eastAsia="Calibri" w:hAnsi="Arial" w:cs="Arial"/>
          <w:b/>
          <w:sz w:val="24"/>
          <w:szCs w:val="24"/>
        </w:rPr>
      </w:pPr>
      <w:r w:rsidRPr="0086108C">
        <w:rPr>
          <w:rFonts w:ascii="Arial" w:eastAsia="Calibri" w:hAnsi="Arial" w:cs="Arial"/>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8C" w:rsidRDefault="0086108C" w:rsidP="0086108C">
                            <w:pPr>
                              <w:jc w:val="center"/>
                            </w:pPr>
                          </w:p>
                          <w:p w:rsidR="0086108C" w:rsidRDefault="0086108C" w:rsidP="00861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86108C" w:rsidRDefault="0086108C" w:rsidP="0086108C">
                      <w:pPr>
                        <w:jc w:val="center"/>
                      </w:pPr>
                    </w:p>
                    <w:p w:rsidR="0086108C" w:rsidRDefault="0086108C" w:rsidP="0086108C"/>
                  </w:txbxContent>
                </v:textbox>
              </v:shape>
            </w:pict>
          </mc:Fallback>
        </mc:AlternateContent>
      </w:r>
      <w:r w:rsidRPr="0086108C">
        <w:rPr>
          <w:rFonts w:ascii="Arial" w:eastAsia="Calibri" w:hAnsi="Arial" w:cs="Arial"/>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6108C" w:rsidRDefault="0086108C" w:rsidP="00861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86108C" w:rsidRDefault="0086108C" w:rsidP="0086108C"/>
                  </w:txbxContent>
                </v:textbox>
              </v:shape>
            </w:pict>
          </mc:Fallback>
        </mc:AlternateContent>
      </w:r>
      <w:r w:rsidRPr="0086108C">
        <w:rPr>
          <w:rFonts w:ascii="Arial" w:eastAsia="Calibri" w:hAnsi="Arial" w:cs="Arial"/>
          <w:b/>
          <w:sz w:val="24"/>
          <w:szCs w:val="24"/>
        </w:rPr>
        <w:t>REPUBLIC OF NAMIBIA</w:t>
      </w:r>
    </w:p>
    <w:p w:rsidR="0086108C" w:rsidRPr="0086108C" w:rsidRDefault="0086108C" w:rsidP="0086108C">
      <w:pPr>
        <w:spacing w:after="0" w:line="360" w:lineRule="auto"/>
        <w:jc w:val="center"/>
        <w:rPr>
          <w:rFonts w:ascii="Calibri" w:eastAsia="Calibri" w:hAnsi="Calibri" w:cs="Times New Roman"/>
          <w:b/>
          <w:sz w:val="24"/>
          <w:szCs w:val="24"/>
        </w:rPr>
      </w:pPr>
      <w:r w:rsidRPr="0086108C">
        <w:rPr>
          <w:rFonts w:ascii="Calibri" w:eastAsia="Calibri" w:hAnsi="Calibri" w:cs="Times New Roman"/>
          <w:b/>
          <w:noProof/>
          <w:sz w:val="24"/>
          <w:szCs w:val="24"/>
          <w:lang w:val="en-GB" w:eastAsia="en-GB"/>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86108C" w:rsidRPr="0086108C" w:rsidRDefault="0086108C" w:rsidP="0086108C">
      <w:pPr>
        <w:spacing w:after="0" w:line="360" w:lineRule="auto"/>
        <w:jc w:val="center"/>
        <w:rPr>
          <w:rFonts w:ascii="Arial" w:eastAsia="Calibri" w:hAnsi="Arial" w:cs="Arial"/>
          <w:bCs/>
          <w:sz w:val="24"/>
          <w:szCs w:val="24"/>
        </w:rPr>
      </w:pPr>
      <w:r w:rsidRPr="0086108C">
        <w:rPr>
          <w:rFonts w:ascii="Arial" w:eastAsia="Calibri" w:hAnsi="Arial" w:cs="Arial"/>
          <w:b/>
          <w:sz w:val="24"/>
          <w:szCs w:val="24"/>
        </w:rPr>
        <w:t>HIGH COURT OF NAMIBIA MAIN DIVISION, WINDHOEK</w:t>
      </w:r>
    </w:p>
    <w:p w:rsidR="0086108C" w:rsidRPr="0086108C" w:rsidRDefault="0086108C" w:rsidP="0086108C">
      <w:pPr>
        <w:spacing w:after="0" w:line="360" w:lineRule="auto"/>
        <w:jc w:val="center"/>
        <w:rPr>
          <w:rFonts w:ascii="Arial" w:eastAsia="Calibri" w:hAnsi="Arial" w:cs="Arial"/>
          <w:b/>
          <w:sz w:val="24"/>
          <w:szCs w:val="24"/>
        </w:rPr>
      </w:pPr>
      <w:r w:rsidRPr="0086108C">
        <w:rPr>
          <w:rFonts w:ascii="Arial" w:eastAsia="Calibri" w:hAnsi="Arial" w:cs="Arial"/>
          <w:b/>
          <w:sz w:val="24"/>
          <w:szCs w:val="24"/>
        </w:rPr>
        <w:t>RULING ON ABSOLUTION</w:t>
      </w:r>
    </w:p>
    <w:p w:rsidR="0086108C" w:rsidRPr="0086108C" w:rsidRDefault="0086108C" w:rsidP="0086108C">
      <w:pPr>
        <w:spacing w:after="0" w:line="360" w:lineRule="auto"/>
        <w:jc w:val="both"/>
        <w:rPr>
          <w:rFonts w:ascii="Arial" w:eastAsia="Calibri" w:hAnsi="Arial" w:cs="Arial"/>
          <w:b/>
          <w:sz w:val="24"/>
          <w:szCs w:val="24"/>
        </w:rPr>
      </w:pPr>
      <w:r w:rsidRPr="0086108C">
        <w:rPr>
          <w:rFonts w:ascii="Arial" w:eastAsia="Calibri" w:hAnsi="Arial" w:cs="Arial"/>
          <w:b/>
          <w:sz w:val="24"/>
          <w:szCs w:val="24"/>
        </w:rPr>
        <w:tab/>
      </w:r>
      <w:r w:rsidRPr="0086108C">
        <w:rPr>
          <w:rFonts w:ascii="Arial" w:eastAsia="Calibri" w:hAnsi="Arial" w:cs="Arial"/>
          <w:b/>
          <w:sz w:val="24"/>
          <w:szCs w:val="24"/>
        </w:rPr>
        <w:tab/>
      </w:r>
      <w:r w:rsidRPr="0086108C">
        <w:rPr>
          <w:rFonts w:ascii="Arial" w:eastAsia="Calibri" w:hAnsi="Arial" w:cs="Arial"/>
          <w:b/>
          <w:sz w:val="24"/>
          <w:szCs w:val="24"/>
        </w:rPr>
        <w:tab/>
      </w:r>
      <w:r w:rsidRPr="0086108C">
        <w:rPr>
          <w:rFonts w:ascii="Arial" w:eastAsia="Calibri" w:hAnsi="Arial" w:cs="Arial"/>
          <w:b/>
          <w:sz w:val="24"/>
          <w:szCs w:val="24"/>
        </w:rPr>
        <w:tab/>
      </w:r>
      <w:r w:rsidRPr="0086108C">
        <w:rPr>
          <w:rFonts w:ascii="Arial" w:eastAsia="Calibri" w:hAnsi="Arial" w:cs="Arial"/>
          <w:b/>
          <w:sz w:val="24"/>
          <w:szCs w:val="24"/>
        </w:rPr>
        <w:tab/>
      </w:r>
    </w:p>
    <w:p w:rsidR="0086108C" w:rsidRDefault="0086108C" w:rsidP="00FA4E8F">
      <w:pPr>
        <w:spacing w:after="0" w:line="360" w:lineRule="auto"/>
        <w:ind w:left="3600" w:firstLine="720"/>
        <w:jc w:val="both"/>
        <w:rPr>
          <w:rFonts w:ascii="Arial" w:hAnsi="Arial" w:cs="Arial"/>
          <w:b/>
          <w:sz w:val="24"/>
          <w:szCs w:val="24"/>
        </w:rPr>
      </w:pPr>
      <w:r w:rsidRPr="0086108C">
        <w:rPr>
          <w:rFonts w:ascii="Arial" w:eastAsia="Calibri" w:hAnsi="Arial" w:cs="Arial"/>
          <w:sz w:val="24"/>
          <w:szCs w:val="24"/>
        </w:rPr>
        <w:t xml:space="preserve">Case No.: </w:t>
      </w:r>
      <w:r w:rsidRPr="00530978">
        <w:rPr>
          <w:rFonts w:ascii="Arial" w:hAnsi="Arial" w:cs="Arial"/>
          <w:bCs/>
          <w:sz w:val="24"/>
          <w:szCs w:val="24"/>
        </w:rPr>
        <w:t>HC-MD-CIV-ACT-</w:t>
      </w:r>
      <w:r>
        <w:rPr>
          <w:rFonts w:ascii="Arial" w:hAnsi="Arial" w:cs="Arial"/>
          <w:bCs/>
          <w:sz w:val="24"/>
          <w:szCs w:val="24"/>
        </w:rPr>
        <w:t>OTH-2021</w:t>
      </w:r>
      <w:r w:rsidRPr="00530978">
        <w:rPr>
          <w:rFonts w:ascii="Arial" w:hAnsi="Arial" w:cs="Arial"/>
          <w:bCs/>
          <w:sz w:val="24"/>
          <w:szCs w:val="24"/>
        </w:rPr>
        <w:t>/0</w:t>
      </w:r>
      <w:r>
        <w:rPr>
          <w:rFonts w:ascii="Arial" w:hAnsi="Arial" w:cs="Arial"/>
          <w:bCs/>
          <w:sz w:val="24"/>
          <w:szCs w:val="24"/>
        </w:rPr>
        <w:t>1811</w:t>
      </w:r>
    </w:p>
    <w:p w:rsidR="00FA4E8F" w:rsidRDefault="00FA4E8F" w:rsidP="0086108C">
      <w:pPr>
        <w:spacing w:after="0" w:line="360" w:lineRule="auto"/>
        <w:jc w:val="both"/>
        <w:rPr>
          <w:rFonts w:ascii="Arial" w:hAnsi="Arial" w:cs="Arial"/>
          <w:b/>
          <w:sz w:val="24"/>
          <w:szCs w:val="24"/>
        </w:rPr>
      </w:pPr>
    </w:p>
    <w:p w:rsidR="0086108C" w:rsidRPr="0086108C" w:rsidRDefault="0086108C" w:rsidP="0086108C">
      <w:pPr>
        <w:spacing w:after="0" w:line="360" w:lineRule="auto"/>
        <w:jc w:val="both"/>
        <w:rPr>
          <w:rFonts w:ascii="Arial" w:eastAsia="Calibri" w:hAnsi="Arial" w:cs="Arial"/>
          <w:sz w:val="24"/>
          <w:szCs w:val="24"/>
        </w:rPr>
      </w:pPr>
      <w:r w:rsidRPr="0086108C">
        <w:rPr>
          <w:rFonts w:ascii="Arial" w:eastAsia="Calibri" w:hAnsi="Arial" w:cs="Arial"/>
          <w:sz w:val="24"/>
          <w:szCs w:val="24"/>
        </w:rPr>
        <w:t>In the matter between:</w:t>
      </w:r>
    </w:p>
    <w:p w:rsidR="0086108C" w:rsidRPr="0086108C" w:rsidRDefault="0086108C" w:rsidP="0086108C">
      <w:pPr>
        <w:spacing w:after="0" w:line="360" w:lineRule="auto"/>
        <w:jc w:val="both"/>
        <w:rPr>
          <w:rFonts w:ascii="Arial" w:eastAsia="Calibri" w:hAnsi="Arial" w:cs="Arial"/>
          <w:sz w:val="24"/>
          <w:szCs w:val="24"/>
        </w:rPr>
      </w:pPr>
    </w:p>
    <w:p w:rsidR="0086108C" w:rsidRPr="0086108C" w:rsidRDefault="0086108C" w:rsidP="0086108C">
      <w:pPr>
        <w:spacing w:after="0" w:line="360" w:lineRule="auto"/>
        <w:ind w:left="2160" w:hanging="2160"/>
        <w:jc w:val="both"/>
        <w:rPr>
          <w:rFonts w:ascii="Arial" w:eastAsia="Calibri" w:hAnsi="Arial" w:cs="Arial"/>
          <w:b/>
          <w:sz w:val="24"/>
          <w:szCs w:val="24"/>
        </w:rPr>
      </w:pPr>
      <w:r w:rsidRPr="0086108C">
        <w:rPr>
          <w:rFonts w:ascii="Arial" w:eastAsia="Calibri" w:hAnsi="Arial" w:cs="Arial"/>
          <w:b/>
          <w:sz w:val="24"/>
          <w:szCs w:val="24"/>
        </w:rPr>
        <w:t>WILHELMINA NDAHAMBELELA KAMATI</w:t>
      </w:r>
      <w:r w:rsidR="00FA4E8F">
        <w:rPr>
          <w:rFonts w:ascii="Arial" w:eastAsia="Calibri" w:hAnsi="Arial" w:cs="Arial"/>
          <w:b/>
          <w:sz w:val="24"/>
          <w:szCs w:val="24"/>
        </w:rPr>
        <w:t xml:space="preserve"> </w:t>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Pr="0086108C">
        <w:rPr>
          <w:rFonts w:ascii="Arial" w:eastAsia="Calibri" w:hAnsi="Arial" w:cs="Arial"/>
          <w:b/>
          <w:sz w:val="24"/>
          <w:szCs w:val="24"/>
        </w:rPr>
        <w:t>PLAINTIFF</w:t>
      </w:r>
    </w:p>
    <w:p w:rsidR="0086108C" w:rsidRPr="0086108C" w:rsidRDefault="0086108C" w:rsidP="0086108C">
      <w:pPr>
        <w:spacing w:after="0" w:line="360" w:lineRule="auto"/>
        <w:ind w:left="2160" w:hanging="2160"/>
        <w:jc w:val="both"/>
        <w:rPr>
          <w:rFonts w:ascii="Arial" w:eastAsia="Calibri" w:hAnsi="Arial" w:cs="Arial"/>
          <w:sz w:val="24"/>
          <w:szCs w:val="24"/>
        </w:rPr>
      </w:pPr>
      <w:proofErr w:type="gramStart"/>
      <w:r w:rsidRPr="0086108C">
        <w:rPr>
          <w:rFonts w:ascii="Arial" w:eastAsia="Calibri" w:hAnsi="Arial" w:cs="Arial"/>
          <w:sz w:val="24"/>
          <w:szCs w:val="24"/>
        </w:rPr>
        <w:t>and</w:t>
      </w:r>
      <w:proofErr w:type="gramEnd"/>
    </w:p>
    <w:p w:rsidR="0086108C" w:rsidRPr="0086108C" w:rsidRDefault="0086108C" w:rsidP="0086108C">
      <w:pPr>
        <w:spacing w:after="0" w:line="360" w:lineRule="auto"/>
        <w:ind w:left="2160" w:hanging="2160"/>
        <w:jc w:val="both"/>
        <w:rPr>
          <w:rFonts w:ascii="Arial" w:eastAsia="Calibri" w:hAnsi="Arial" w:cs="Arial"/>
          <w:b/>
          <w:sz w:val="24"/>
          <w:szCs w:val="24"/>
        </w:rPr>
      </w:pPr>
    </w:p>
    <w:p w:rsidR="0086108C" w:rsidRPr="0086108C" w:rsidRDefault="0086108C" w:rsidP="0086108C">
      <w:pPr>
        <w:spacing w:after="0" w:line="360" w:lineRule="auto"/>
        <w:ind w:left="2160" w:hanging="2160"/>
        <w:jc w:val="both"/>
        <w:rPr>
          <w:rFonts w:ascii="Arial" w:eastAsia="Calibri" w:hAnsi="Arial" w:cs="Arial"/>
          <w:b/>
          <w:sz w:val="24"/>
          <w:szCs w:val="24"/>
        </w:rPr>
      </w:pPr>
      <w:r w:rsidRPr="0086108C">
        <w:rPr>
          <w:rFonts w:ascii="Arial" w:eastAsia="Calibri" w:hAnsi="Arial" w:cs="Arial"/>
          <w:b/>
          <w:sz w:val="24"/>
          <w:szCs w:val="24"/>
        </w:rPr>
        <w:t>SCOUTS OF NAMIBIA</w:t>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t xml:space="preserve">      </w:t>
      </w:r>
      <w:r w:rsidRPr="0086108C">
        <w:rPr>
          <w:rFonts w:ascii="Arial" w:eastAsia="Calibri" w:hAnsi="Arial" w:cs="Arial"/>
          <w:b/>
          <w:sz w:val="24"/>
          <w:szCs w:val="24"/>
        </w:rPr>
        <w:t>FIRST DEFENDANT</w:t>
      </w:r>
    </w:p>
    <w:p w:rsidR="0086108C" w:rsidRDefault="0086108C" w:rsidP="0086108C">
      <w:pPr>
        <w:spacing w:after="0" w:line="360" w:lineRule="auto"/>
        <w:ind w:left="2160" w:hanging="2160"/>
        <w:jc w:val="both"/>
        <w:rPr>
          <w:rFonts w:ascii="Arial" w:eastAsia="Calibri" w:hAnsi="Arial" w:cs="Arial"/>
          <w:b/>
          <w:sz w:val="24"/>
          <w:szCs w:val="24"/>
        </w:rPr>
      </w:pPr>
      <w:r w:rsidRPr="0086108C">
        <w:rPr>
          <w:rFonts w:ascii="Arial" w:eastAsia="Calibri" w:hAnsi="Arial" w:cs="Arial"/>
          <w:b/>
          <w:sz w:val="24"/>
          <w:szCs w:val="24"/>
        </w:rPr>
        <w:t>DESMOND MANDJALO</w:t>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r>
      <w:r w:rsidR="00FA4E8F">
        <w:rPr>
          <w:rFonts w:ascii="Arial" w:eastAsia="Calibri" w:hAnsi="Arial" w:cs="Arial"/>
          <w:b/>
          <w:sz w:val="24"/>
          <w:szCs w:val="24"/>
        </w:rPr>
        <w:tab/>
        <w:t xml:space="preserve"> </w:t>
      </w:r>
      <w:r w:rsidRPr="0086108C">
        <w:rPr>
          <w:rFonts w:ascii="Arial" w:eastAsia="Calibri" w:hAnsi="Arial" w:cs="Arial"/>
          <w:b/>
          <w:sz w:val="24"/>
          <w:szCs w:val="24"/>
        </w:rPr>
        <w:t>SECOND DEFENDANT</w:t>
      </w:r>
    </w:p>
    <w:p w:rsidR="0086108C" w:rsidRPr="0086108C" w:rsidRDefault="0086108C" w:rsidP="0086108C">
      <w:pPr>
        <w:spacing w:after="0" w:line="360" w:lineRule="auto"/>
        <w:ind w:left="2160" w:hanging="2160"/>
        <w:jc w:val="both"/>
        <w:rPr>
          <w:rFonts w:ascii="Arial" w:eastAsia="Calibri" w:hAnsi="Arial" w:cs="Arial"/>
          <w:sz w:val="18"/>
          <w:szCs w:val="18"/>
        </w:rPr>
      </w:pPr>
    </w:p>
    <w:p w:rsidR="0086108C" w:rsidRPr="0086108C" w:rsidRDefault="0086108C" w:rsidP="0086108C">
      <w:pPr>
        <w:spacing w:after="0" w:line="360" w:lineRule="auto"/>
        <w:ind w:left="1985" w:hanging="1985"/>
        <w:jc w:val="both"/>
        <w:rPr>
          <w:rFonts w:ascii="Arial" w:eastAsia="Calibri" w:hAnsi="Arial" w:cs="Arial"/>
          <w:sz w:val="24"/>
          <w:szCs w:val="24"/>
        </w:rPr>
      </w:pPr>
      <w:r w:rsidRPr="0086108C">
        <w:rPr>
          <w:rFonts w:ascii="Arial" w:eastAsia="Calibri" w:hAnsi="Arial" w:cs="Arial"/>
          <w:b/>
          <w:sz w:val="24"/>
          <w:szCs w:val="24"/>
        </w:rPr>
        <w:t xml:space="preserve">Neutral citation: </w:t>
      </w:r>
      <w:r w:rsidRPr="0086108C">
        <w:rPr>
          <w:rFonts w:ascii="Arial" w:eastAsia="Calibri" w:hAnsi="Arial" w:cs="Arial"/>
          <w:b/>
          <w:sz w:val="24"/>
          <w:szCs w:val="24"/>
        </w:rPr>
        <w:tab/>
      </w:r>
      <w:proofErr w:type="spellStart"/>
      <w:r>
        <w:rPr>
          <w:rFonts w:ascii="Arial" w:eastAsia="Calibri" w:hAnsi="Arial" w:cs="Arial"/>
          <w:i/>
          <w:sz w:val="24"/>
          <w:szCs w:val="24"/>
        </w:rPr>
        <w:t>Kamati</w:t>
      </w:r>
      <w:proofErr w:type="spellEnd"/>
      <w:r w:rsidRPr="0086108C">
        <w:rPr>
          <w:rFonts w:ascii="Arial" w:eastAsia="Calibri" w:hAnsi="Arial" w:cs="Arial"/>
          <w:i/>
          <w:sz w:val="24"/>
          <w:szCs w:val="24"/>
        </w:rPr>
        <w:t xml:space="preserve"> v </w:t>
      </w:r>
      <w:r>
        <w:rPr>
          <w:rFonts w:ascii="Arial" w:eastAsia="Calibri" w:hAnsi="Arial" w:cs="Arial"/>
          <w:i/>
          <w:sz w:val="24"/>
          <w:szCs w:val="24"/>
        </w:rPr>
        <w:t>Scouts of Namibia</w:t>
      </w:r>
      <w:r w:rsidRPr="0086108C">
        <w:rPr>
          <w:rFonts w:ascii="Arial" w:eastAsia="Calibri" w:hAnsi="Arial" w:cs="Arial"/>
          <w:i/>
          <w:sz w:val="24"/>
          <w:szCs w:val="24"/>
        </w:rPr>
        <w:t xml:space="preserve"> (</w:t>
      </w:r>
      <w:r w:rsidRPr="0086108C">
        <w:rPr>
          <w:rFonts w:ascii="Arial" w:eastAsia="Calibri" w:hAnsi="Arial" w:cs="Arial"/>
          <w:bCs/>
          <w:sz w:val="24"/>
          <w:szCs w:val="24"/>
        </w:rPr>
        <w:t>HC-MD-CIV-ACT-OTH-2021/0</w:t>
      </w:r>
      <w:r>
        <w:rPr>
          <w:rFonts w:ascii="Arial" w:eastAsia="Calibri" w:hAnsi="Arial" w:cs="Arial"/>
          <w:bCs/>
          <w:sz w:val="24"/>
          <w:szCs w:val="24"/>
        </w:rPr>
        <w:t>1811</w:t>
      </w:r>
      <w:r w:rsidRPr="0086108C">
        <w:rPr>
          <w:rFonts w:ascii="Arial" w:eastAsia="Calibri" w:hAnsi="Arial" w:cs="Arial"/>
          <w:sz w:val="24"/>
          <w:szCs w:val="24"/>
        </w:rPr>
        <w:t xml:space="preserve">) [2023] NAHCMD </w:t>
      </w:r>
      <w:r w:rsidR="00C3459F">
        <w:rPr>
          <w:rFonts w:ascii="Arial" w:eastAsia="Calibri" w:hAnsi="Arial" w:cs="Arial"/>
          <w:sz w:val="24"/>
          <w:szCs w:val="24"/>
        </w:rPr>
        <w:t>413</w:t>
      </w:r>
      <w:r w:rsidRPr="0086108C">
        <w:rPr>
          <w:rFonts w:ascii="Arial" w:eastAsia="Calibri" w:hAnsi="Arial" w:cs="Arial"/>
          <w:sz w:val="24"/>
          <w:szCs w:val="24"/>
        </w:rPr>
        <w:t xml:space="preserve"> (</w:t>
      </w:r>
      <w:r w:rsidR="005D212A">
        <w:rPr>
          <w:rFonts w:ascii="Arial" w:eastAsia="Calibri" w:hAnsi="Arial" w:cs="Arial"/>
          <w:iCs/>
          <w:sz w:val="24"/>
          <w:szCs w:val="24"/>
          <w:lang w:val="en-ZA"/>
        </w:rPr>
        <w:t>20 July</w:t>
      </w:r>
      <w:r w:rsidRPr="0086108C">
        <w:rPr>
          <w:rFonts w:ascii="Arial" w:eastAsia="Calibri" w:hAnsi="Arial" w:cs="Arial"/>
          <w:iCs/>
          <w:sz w:val="24"/>
          <w:szCs w:val="24"/>
          <w:lang w:val="en-ZA"/>
        </w:rPr>
        <w:t xml:space="preserve"> 2023</w:t>
      </w:r>
      <w:r w:rsidRPr="0086108C">
        <w:rPr>
          <w:rFonts w:ascii="Arial" w:eastAsia="Calibri" w:hAnsi="Arial" w:cs="Arial"/>
          <w:sz w:val="24"/>
          <w:szCs w:val="24"/>
        </w:rPr>
        <w:t>)</w:t>
      </w:r>
    </w:p>
    <w:p w:rsidR="0086108C" w:rsidRPr="0086108C" w:rsidRDefault="0086108C" w:rsidP="0086108C">
      <w:pPr>
        <w:spacing w:after="0" w:line="360" w:lineRule="auto"/>
        <w:ind w:left="2160" w:hanging="2160"/>
        <w:jc w:val="both"/>
        <w:rPr>
          <w:rFonts w:ascii="Arial" w:eastAsia="Calibri" w:hAnsi="Arial" w:cs="Arial"/>
          <w:sz w:val="18"/>
          <w:szCs w:val="18"/>
        </w:rPr>
      </w:pPr>
    </w:p>
    <w:p w:rsidR="0086108C" w:rsidRPr="0086108C" w:rsidRDefault="0086108C" w:rsidP="0086108C">
      <w:pPr>
        <w:spacing w:after="0" w:line="360" w:lineRule="auto"/>
        <w:ind w:left="1440" w:hanging="1440"/>
        <w:jc w:val="both"/>
        <w:rPr>
          <w:rFonts w:ascii="Arial" w:eastAsia="Calibri" w:hAnsi="Arial" w:cs="Arial"/>
          <w:b/>
          <w:i/>
          <w:sz w:val="24"/>
          <w:szCs w:val="24"/>
        </w:rPr>
      </w:pPr>
      <w:r w:rsidRPr="0086108C">
        <w:rPr>
          <w:rFonts w:ascii="Arial" w:eastAsia="Calibri" w:hAnsi="Arial" w:cs="Arial"/>
          <w:b/>
          <w:sz w:val="24"/>
          <w:szCs w:val="24"/>
        </w:rPr>
        <w:t>Coram:</w:t>
      </w:r>
      <w:r w:rsidRPr="0086108C">
        <w:rPr>
          <w:rFonts w:ascii="Arial" w:eastAsia="Calibri" w:hAnsi="Arial" w:cs="Arial"/>
          <w:sz w:val="24"/>
          <w:szCs w:val="24"/>
        </w:rPr>
        <w:tab/>
      </w:r>
      <w:r w:rsidRPr="0086108C">
        <w:rPr>
          <w:rFonts w:ascii="Arial" w:eastAsia="Calibri" w:hAnsi="Arial" w:cs="Arial"/>
          <w:sz w:val="24"/>
          <w:szCs w:val="24"/>
        </w:rPr>
        <w:tab/>
        <w:t>SIBEYA J</w:t>
      </w:r>
    </w:p>
    <w:p w:rsidR="0086108C" w:rsidRPr="0086108C" w:rsidRDefault="0086108C" w:rsidP="0086108C">
      <w:pPr>
        <w:spacing w:after="0" w:line="360" w:lineRule="auto"/>
        <w:ind w:left="1440" w:hanging="1440"/>
        <w:rPr>
          <w:rFonts w:ascii="Arial" w:eastAsia="Calibri" w:hAnsi="Arial" w:cs="Arial"/>
          <w:b/>
          <w:sz w:val="24"/>
          <w:szCs w:val="24"/>
        </w:rPr>
      </w:pPr>
      <w:r w:rsidRPr="0086108C">
        <w:rPr>
          <w:rFonts w:ascii="Arial" w:eastAsia="Calibri" w:hAnsi="Arial" w:cs="Arial"/>
          <w:b/>
          <w:bCs/>
          <w:sz w:val="24"/>
          <w:szCs w:val="24"/>
        </w:rPr>
        <w:t>Heard</w:t>
      </w:r>
      <w:r w:rsidRPr="0086108C">
        <w:rPr>
          <w:rFonts w:ascii="Arial" w:eastAsia="Calibri" w:hAnsi="Arial" w:cs="Arial"/>
          <w:sz w:val="24"/>
          <w:szCs w:val="24"/>
        </w:rPr>
        <w:t>:</w:t>
      </w:r>
      <w:r w:rsidRPr="0086108C">
        <w:rPr>
          <w:rFonts w:ascii="Arial" w:eastAsia="Calibri" w:hAnsi="Arial" w:cs="Arial"/>
          <w:sz w:val="24"/>
          <w:szCs w:val="24"/>
        </w:rPr>
        <w:tab/>
      </w:r>
      <w:r w:rsidRPr="0086108C">
        <w:rPr>
          <w:rFonts w:ascii="Arial" w:eastAsia="Calibri" w:hAnsi="Arial" w:cs="Arial"/>
          <w:sz w:val="24"/>
          <w:szCs w:val="24"/>
        </w:rPr>
        <w:tab/>
      </w:r>
      <w:r w:rsidR="00A308C2">
        <w:rPr>
          <w:rFonts w:ascii="Arial" w:eastAsia="Calibri" w:hAnsi="Arial" w:cs="Arial"/>
          <w:b/>
          <w:sz w:val="24"/>
          <w:szCs w:val="24"/>
        </w:rPr>
        <w:t>6 July 2023</w:t>
      </w:r>
    </w:p>
    <w:p w:rsidR="0086108C" w:rsidRPr="0086108C" w:rsidRDefault="0086108C" w:rsidP="0086108C">
      <w:pPr>
        <w:spacing w:after="0" w:line="360" w:lineRule="auto"/>
        <w:rPr>
          <w:rFonts w:ascii="Arial" w:eastAsia="Calibri" w:hAnsi="Arial" w:cs="Arial"/>
          <w:b/>
          <w:sz w:val="24"/>
          <w:szCs w:val="24"/>
        </w:rPr>
      </w:pPr>
      <w:r w:rsidRPr="0086108C">
        <w:rPr>
          <w:rFonts w:ascii="Arial" w:eastAsia="Calibri" w:hAnsi="Arial" w:cs="Arial"/>
          <w:b/>
          <w:bCs/>
          <w:sz w:val="24"/>
          <w:szCs w:val="24"/>
        </w:rPr>
        <w:t xml:space="preserve">Delivered: </w:t>
      </w:r>
      <w:r w:rsidRPr="0086108C">
        <w:rPr>
          <w:rFonts w:ascii="Arial" w:eastAsia="Calibri" w:hAnsi="Arial" w:cs="Arial"/>
          <w:b/>
          <w:sz w:val="24"/>
          <w:szCs w:val="24"/>
        </w:rPr>
        <w:tab/>
      </w:r>
      <w:r w:rsidRPr="0086108C">
        <w:rPr>
          <w:rFonts w:ascii="Arial" w:eastAsia="Calibri" w:hAnsi="Arial" w:cs="Arial"/>
          <w:b/>
          <w:sz w:val="24"/>
          <w:szCs w:val="24"/>
        </w:rPr>
        <w:tab/>
      </w:r>
      <w:r w:rsidR="005D212A">
        <w:rPr>
          <w:rFonts w:ascii="Arial" w:eastAsia="Calibri" w:hAnsi="Arial" w:cs="Arial"/>
          <w:b/>
          <w:iCs/>
          <w:sz w:val="24"/>
          <w:szCs w:val="24"/>
          <w:lang w:val="en-ZA"/>
        </w:rPr>
        <w:t>20 July</w:t>
      </w:r>
      <w:r w:rsidRPr="0086108C">
        <w:rPr>
          <w:rFonts w:ascii="Arial" w:eastAsia="Calibri" w:hAnsi="Arial" w:cs="Arial"/>
          <w:b/>
          <w:iCs/>
          <w:sz w:val="24"/>
          <w:szCs w:val="24"/>
          <w:lang w:val="en-ZA"/>
        </w:rPr>
        <w:t xml:space="preserve"> 2023</w:t>
      </w:r>
    </w:p>
    <w:p w:rsidR="0086108C" w:rsidRPr="0086108C" w:rsidRDefault="0086108C" w:rsidP="0086108C">
      <w:pPr>
        <w:spacing w:after="0" w:line="360" w:lineRule="auto"/>
        <w:jc w:val="both"/>
        <w:rPr>
          <w:rFonts w:ascii="Arial" w:eastAsia="Calibri" w:hAnsi="Arial" w:cs="Arial"/>
          <w:b/>
          <w:sz w:val="24"/>
          <w:szCs w:val="24"/>
        </w:rPr>
      </w:pPr>
    </w:p>
    <w:p w:rsidR="0086108C" w:rsidRPr="00FA4E8F" w:rsidRDefault="0086108C" w:rsidP="0086108C">
      <w:pPr>
        <w:spacing w:after="0" w:line="360" w:lineRule="auto"/>
        <w:jc w:val="both"/>
        <w:rPr>
          <w:rFonts w:ascii="Arial" w:eastAsia="Calibri" w:hAnsi="Arial" w:cs="Arial"/>
          <w:sz w:val="24"/>
          <w:szCs w:val="24"/>
        </w:rPr>
      </w:pPr>
      <w:r w:rsidRPr="0086108C">
        <w:rPr>
          <w:rFonts w:ascii="Arial" w:eastAsia="Calibri" w:hAnsi="Arial" w:cs="Arial"/>
          <w:b/>
          <w:sz w:val="24"/>
          <w:szCs w:val="24"/>
        </w:rPr>
        <w:t>Flynote:</w:t>
      </w:r>
      <w:r w:rsidRPr="0086108C">
        <w:rPr>
          <w:rFonts w:ascii="Arial" w:eastAsia="Calibri" w:hAnsi="Arial" w:cs="Arial"/>
          <w:sz w:val="24"/>
          <w:szCs w:val="24"/>
        </w:rPr>
        <w:t xml:space="preserve">   </w:t>
      </w:r>
      <w:r w:rsidRPr="0086108C">
        <w:rPr>
          <w:rFonts w:ascii="Arial" w:eastAsia="Calibri" w:hAnsi="Arial" w:cs="Arial"/>
          <w:bCs/>
          <w:sz w:val="24"/>
          <w:szCs w:val="24"/>
        </w:rPr>
        <w:t xml:space="preserve">Practice - Absolution from the instance </w:t>
      </w:r>
      <w:r w:rsidRPr="0086108C">
        <w:rPr>
          <w:rFonts w:ascii="Arial" w:eastAsia="Calibri" w:hAnsi="Arial" w:cs="Arial"/>
          <w:sz w:val="24"/>
          <w:szCs w:val="24"/>
        </w:rPr>
        <w:t>– Plaintiff instituted a</w:t>
      </w:r>
      <w:r w:rsidR="00B84300">
        <w:rPr>
          <w:rFonts w:ascii="Arial" w:eastAsia="Calibri" w:hAnsi="Arial" w:cs="Arial"/>
          <w:sz w:val="24"/>
          <w:szCs w:val="24"/>
        </w:rPr>
        <w:t>ction in a representative capacity for a</w:t>
      </w:r>
      <w:r w:rsidRPr="0086108C">
        <w:rPr>
          <w:rFonts w:ascii="Arial" w:eastAsia="Calibri" w:hAnsi="Arial" w:cs="Arial"/>
          <w:sz w:val="24"/>
          <w:szCs w:val="24"/>
        </w:rPr>
        <w:t xml:space="preserve"> </w:t>
      </w:r>
      <w:r w:rsidR="00B84300">
        <w:rPr>
          <w:rFonts w:ascii="Arial" w:eastAsia="Calibri" w:hAnsi="Arial" w:cs="Arial"/>
          <w:sz w:val="24"/>
          <w:szCs w:val="24"/>
        </w:rPr>
        <w:t xml:space="preserve">claim for damages as a result of a vicious attack by a </w:t>
      </w:r>
      <w:proofErr w:type="spellStart"/>
      <w:r w:rsidR="00B84300">
        <w:rPr>
          <w:rFonts w:ascii="Arial" w:eastAsia="Calibri" w:hAnsi="Arial" w:cs="Arial"/>
          <w:sz w:val="24"/>
          <w:szCs w:val="24"/>
        </w:rPr>
        <w:t>pitbull</w:t>
      </w:r>
      <w:proofErr w:type="spellEnd"/>
      <w:r w:rsidR="00B84300">
        <w:rPr>
          <w:rFonts w:ascii="Arial" w:eastAsia="Calibri" w:hAnsi="Arial" w:cs="Arial"/>
          <w:sz w:val="24"/>
          <w:szCs w:val="24"/>
        </w:rPr>
        <w:t xml:space="preserve"> canine</w:t>
      </w:r>
      <w:r w:rsidRPr="0086108C">
        <w:rPr>
          <w:rFonts w:ascii="Arial" w:eastAsia="Calibri" w:hAnsi="Arial" w:cs="Arial"/>
          <w:sz w:val="24"/>
          <w:szCs w:val="24"/>
        </w:rPr>
        <w:t xml:space="preserve"> – Test for absolution from the instance restated – Absolution should be granted where the p</w:t>
      </w:r>
      <w:r w:rsidR="007D25D5">
        <w:rPr>
          <w:rFonts w:ascii="Arial" w:eastAsia="Calibri" w:hAnsi="Arial" w:cs="Arial"/>
          <w:sz w:val="24"/>
          <w:szCs w:val="24"/>
        </w:rPr>
        <w:t>laintiff has not established a</w:t>
      </w:r>
      <w:r w:rsidRPr="0086108C">
        <w:rPr>
          <w:rFonts w:ascii="Arial" w:eastAsia="Calibri" w:hAnsi="Arial" w:cs="Arial"/>
          <w:sz w:val="24"/>
          <w:szCs w:val="24"/>
        </w:rPr>
        <w:t xml:space="preserve"> case and proceeding with a tr</w:t>
      </w:r>
      <w:r w:rsidR="00B84300">
        <w:rPr>
          <w:rFonts w:ascii="Arial" w:eastAsia="Calibri" w:hAnsi="Arial" w:cs="Arial"/>
          <w:sz w:val="24"/>
          <w:szCs w:val="24"/>
        </w:rPr>
        <w:t>ial constitutes a waste of time.</w:t>
      </w:r>
    </w:p>
    <w:p w:rsidR="0086108C" w:rsidRDefault="0086108C" w:rsidP="00EA18A5">
      <w:pPr>
        <w:spacing w:after="0" w:line="360" w:lineRule="auto"/>
        <w:jc w:val="both"/>
        <w:rPr>
          <w:rFonts w:ascii="Arial" w:hAnsi="Arial" w:cs="Arial"/>
          <w:sz w:val="24"/>
        </w:rPr>
      </w:pPr>
      <w:r w:rsidRPr="0086108C">
        <w:rPr>
          <w:rFonts w:ascii="Arial" w:eastAsia="Calibri" w:hAnsi="Arial" w:cs="Arial"/>
          <w:b/>
          <w:sz w:val="24"/>
          <w:szCs w:val="24"/>
        </w:rPr>
        <w:lastRenderedPageBreak/>
        <w:t>Summary:</w:t>
      </w:r>
      <w:r w:rsidRPr="0086108C">
        <w:rPr>
          <w:rFonts w:ascii="Arial" w:eastAsia="Calibri" w:hAnsi="Arial" w:cs="Arial"/>
          <w:b/>
          <w:sz w:val="24"/>
          <w:szCs w:val="24"/>
        </w:rPr>
        <w:tab/>
      </w:r>
      <w:r w:rsidR="00A3336F">
        <w:rPr>
          <w:rFonts w:ascii="Arial" w:hAnsi="Arial" w:cs="Arial"/>
          <w:sz w:val="24"/>
        </w:rPr>
        <w:t>This is an application for absolution from the instance where the plaintiff inst</w:t>
      </w:r>
      <w:r w:rsidR="007D25D5">
        <w:rPr>
          <w:rFonts w:ascii="Arial" w:hAnsi="Arial" w:cs="Arial"/>
          <w:sz w:val="24"/>
        </w:rPr>
        <w:t xml:space="preserve">ated </w:t>
      </w:r>
      <w:r w:rsidR="00A3336F">
        <w:rPr>
          <w:rFonts w:ascii="Arial" w:hAnsi="Arial" w:cs="Arial"/>
          <w:sz w:val="24"/>
        </w:rPr>
        <w:t xml:space="preserve">action proceedings in a representative capacity as a legal guardian to her minor child. The minor child was attacked by a </w:t>
      </w:r>
      <w:proofErr w:type="spellStart"/>
      <w:r w:rsidR="00A3336F">
        <w:rPr>
          <w:rFonts w:ascii="Arial" w:hAnsi="Arial" w:cs="Arial"/>
          <w:sz w:val="24"/>
        </w:rPr>
        <w:t>pitbull</w:t>
      </w:r>
      <w:proofErr w:type="spellEnd"/>
      <w:r w:rsidR="00A3336F">
        <w:rPr>
          <w:rFonts w:ascii="Arial" w:hAnsi="Arial" w:cs="Arial"/>
          <w:sz w:val="24"/>
        </w:rPr>
        <w:t xml:space="preserve"> dog on 7 February 2020 whilst at the premises of Scouts of Namibia in </w:t>
      </w:r>
      <w:proofErr w:type="spellStart"/>
      <w:r w:rsidR="00A3336F">
        <w:rPr>
          <w:rFonts w:ascii="Arial" w:hAnsi="Arial" w:cs="Arial"/>
          <w:sz w:val="24"/>
        </w:rPr>
        <w:t>Tsumeb</w:t>
      </w:r>
      <w:proofErr w:type="spellEnd"/>
      <w:r w:rsidR="00A3336F">
        <w:rPr>
          <w:rFonts w:ascii="Arial" w:hAnsi="Arial" w:cs="Arial"/>
          <w:sz w:val="24"/>
        </w:rPr>
        <w:t xml:space="preserve">. The plaintiff claims that as a result of the attack, the minor child sustained severe and permanent injuries requiring continuous and future medical </w:t>
      </w:r>
      <w:r w:rsidR="00A3336F">
        <w:rPr>
          <w:rFonts w:ascii="Arial" w:eastAsia="Times New Roman" w:hAnsi="Arial" w:cs="Arial"/>
          <w:sz w:val="24"/>
          <w:szCs w:val="24"/>
        </w:rPr>
        <w:t>treatment and care</w:t>
      </w:r>
      <w:r w:rsidR="00A3336F">
        <w:rPr>
          <w:rFonts w:ascii="Arial" w:hAnsi="Arial" w:cs="Arial"/>
          <w:sz w:val="24"/>
        </w:rPr>
        <w:t>. The plaintiff claims damages of N$2</w:t>
      </w:r>
      <w:proofErr w:type="gramStart"/>
      <w:r w:rsidR="00A3336F">
        <w:rPr>
          <w:rFonts w:ascii="Arial" w:hAnsi="Arial" w:cs="Arial"/>
          <w:sz w:val="24"/>
        </w:rPr>
        <w:t>,2</w:t>
      </w:r>
      <w:proofErr w:type="gramEnd"/>
      <w:r w:rsidR="00A3336F">
        <w:rPr>
          <w:rFonts w:ascii="Arial" w:hAnsi="Arial" w:cs="Arial"/>
          <w:sz w:val="24"/>
        </w:rPr>
        <w:t xml:space="preserve"> million.</w:t>
      </w:r>
    </w:p>
    <w:p w:rsidR="00A3336F" w:rsidRDefault="00A3336F" w:rsidP="00EA18A5">
      <w:pPr>
        <w:spacing w:after="0" w:line="360" w:lineRule="auto"/>
        <w:jc w:val="both"/>
        <w:rPr>
          <w:rFonts w:ascii="Arial" w:hAnsi="Arial" w:cs="Arial"/>
          <w:sz w:val="24"/>
        </w:rPr>
      </w:pPr>
    </w:p>
    <w:p w:rsidR="00A3336F" w:rsidRDefault="00A3336F" w:rsidP="00A3336F">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Scouts of Namibia stated that it had no knowledge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who was not its employee, owned, possessed or kept a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on its premises. It further denied the allegations of its negligent failure to take reasonable preventative measures to secure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from escaping its restraint or enclosure. </w:t>
      </w:r>
    </w:p>
    <w:p w:rsidR="00A3336F" w:rsidRDefault="00A3336F" w:rsidP="00A3336F">
      <w:pPr>
        <w:spacing w:after="0" w:line="360" w:lineRule="auto"/>
        <w:jc w:val="both"/>
        <w:rPr>
          <w:rFonts w:ascii="Arial" w:eastAsia="Times New Roman" w:hAnsi="Arial" w:cs="Arial"/>
          <w:sz w:val="24"/>
          <w:szCs w:val="24"/>
        </w:rPr>
      </w:pPr>
    </w:p>
    <w:p w:rsidR="00A3336F" w:rsidRDefault="00A3336F" w:rsidP="00A3336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stated that he kept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which belonged to a certain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Gavin </w:t>
      </w:r>
      <w:proofErr w:type="spellStart"/>
      <w:r>
        <w:rPr>
          <w:rFonts w:ascii="Arial" w:eastAsia="Times New Roman" w:hAnsi="Arial" w:cs="Arial"/>
          <w:sz w:val="24"/>
          <w:szCs w:val="24"/>
        </w:rPr>
        <w:t>Kolz</w:t>
      </w:r>
      <w:proofErr w:type="spellEnd"/>
      <w:r>
        <w:rPr>
          <w:rFonts w:ascii="Arial" w:eastAsia="Times New Roman" w:hAnsi="Arial" w:cs="Arial"/>
          <w:sz w:val="24"/>
          <w:szCs w:val="24"/>
        </w:rPr>
        <w:t xml:space="preserve">, on the premises of Scouts of Namibia. He further stated that the children were at all times aware that he kept a fierce dog which could bite and injure persons who entered the property. He pleaded further that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was not left out in the open yard but was kept in a locked cage and he did not foresee that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could break free from the cage. </w:t>
      </w:r>
    </w:p>
    <w:p w:rsidR="00A3336F" w:rsidRDefault="00A3336F" w:rsidP="00A3336F">
      <w:pPr>
        <w:spacing w:after="0" w:line="360" w:lineRule="auto"/>
        <w:jc w:val="both"/>
        <w:rPr>
          <w:rFonts w:ascii="Arial" w:eastAsia="Times New Roman" w:hAnsi="Arial" w:cs="Arial"/>
          <w:sz w:val="24"/>
          <w:szCs w:val="24"/>
        </w:rPr>
      </w:pPr>
    </w:p>
    <w:p w:rsidR="00A3336F" w:rsidRDefault="00A3336F" w:rsidP="00A3336F">
      <w:pPr>
        <w:spacing w:after="0" w:line="360" w:lineRule="auto"/>
        <w:jc w:val="both"/>
        <w:rPr>
          <w:rFonts w:ascii="Arial" w:eastAsia="Times New Roman" w:hAnsi="Arial" w:cs="Arial"/>
          <w:sz w:val="24"/>
          <w:szCs w:val="24"/>
          <w:lang w:val="en-GB" w:eastAsia="en-GB"/>
        </w:rPr>
      </w:pPr>
      <w:r>
        <w:rPr>
          <w:rFonts w:ascii="Arial" w:eastAsia="Times New Roman" w:hAnsi="Arial" w:cs="Arial"/>
          <w:i/>
          <w:sz w:val="24"/>
          <w:szCs w:val="24"/>
        </w:rPr>
        <w:t>Held</w:t>
      </w:r>
      <w:r>
        <w:rPr>
          <w:rFonts w:ascii="Arial" w:eastAsia="Times New Roman" w:hAnsi="Arial" w:cs="Arial"/>
          <w:sz w:val="24"/>
          <w:szCs w:val="24"/>
        </w:rPr>
        <w:t xml:space="preserve">: that the </w:t>
      </w:r>
      <w:r>
        <w:rPr>
          <w:rFonts w:ascii="Arial" w:hAnsi="Arial" w:cs="Arial"/>
          <w:sz w:val="24"/>
          <w:szCs w:val="24"/>
        </w:rPr>
        <w:t>evidence before court has to be accepted as true at this stage as there is no other evidence to gainsay it</w:t>
      </w:r>
      <w:r w:rsidR="00E02061">
        <w:rPr>
          <w:rFonts w:ascii="Arial" w:hAnsi="Arial" w:cs="Arial"/>
          <w:sz w:val="24"/>
          <w:szCs w:val="24"/>
        </w:rPr>
        <w:t>. This, in the court’s</w:t>
      </w:r>
      <w:r>
        <w:rPr>
          <w:rFonts w:ascii="Arial" w:hAnsi="Arial" w:cs="Arial"/>
          <w:sz w:val="24"/>
          <w:szCs w:val="24"/>
        </w:rPr>
        <w:t xml:space="preserve"> view, is supported by the </w:t>
      </w:r>
      <w:proofErr w:type="spellStart"/>
      <w:r w:rsidRPr="00B0184A">
        <w:rPr>
          <w:rFonts w:ascii="Arial" w:hAnsi="Arial" w:cs="Arial"/>
          <w:i/>
          <w:sz w:val="24"/>
          <w:szCs w:val="24"/>
        </w:rPr>
        <w:t>D</w:t>
      </w:r>
      <w:r>
        <w:rPr>
          <w:rFonts w:ascii="Arial" w:hAnsi="Arial" w:cs="Arial"/>
          <w:i/>
          <w:sz w:val="24"/>
          <w:szCs w:val="24"/>
        </w:rPr>
        <w:t>a</w:t>
      </w:r>
      <w:r w:rsidRPr="00B0184A">
        <w:rPr>
          <w:rFonts w:ascii="Arial" w:hAnsi="Arial" w:cs="Arial"/>
          <w:i/>
          <w:sz w:val="24"/>
          <w:szCs w:val="24"/>
        </w:rPr>
        <w:t>nnecker</w:t>
      </w:r>
      <w:proofErr w:type="spellEnd"/>
      <w:r>
        <w:rPr>
          <w:rFonts w:ascii="Arial" w:hAnsi="Arial" w:cs="Arial"/>
          <w:sz w:val="24"/>
          <w:szCs w:val="24"/>
        </w:rPr>
        <w:t xml:space="preserve"> decision, </w:t>
      </w:r>
      <w:r w:rsidRPr="00B0184A">
        <w:rPr>
          <w:rFonts w:ascii="Arial" w:hAnsi="Arial" w:cs="Arial"/>
          <w:sz w:val="24"/>
          <w:szCs w:val="24"/>
        </w:rPr>
        <w:t xml:space="preserve">para 26(e) </w:t>
      </w:r>
      <w:r>
        <w:rPr>
          <w:rFonts w:ascii="Arial" w:hAnsi="Arial" w:cs="Arial"/>
          <w:sz w:val="24"/>
          <w:szCs w:val="24"/>
        </w:rPr>
        <w:t xml:space="preserve">where it </w:t>
      </w:r>
      <w:r w:rsidR="007D25D5">
        <w:rPr>
          <w:rFonts w:ascii="Arial" w:hAnsi="Arial" w:cs="Arial"/>
          <w:sz w:val="24"/>
          <w:szCs w:val="24"/>
        </w:rPr>
        <w:t xml:space="preserve">is stated that, </w:t>
      </w:r>
      <w:r>
        <w:rPr>
          <w:rFonts w:ascii="Arial" w:hAnsi="Arial" w:cs="Arial"/>
          <w:sz w:val="24"/>
          <w:szCs w:val="24"/>
        </w:rPr>
        <w:t xml:space="preserve">in an </w:t>
      </w:r>
      <w:r w:rsidR="007D25D5">
        <w:rPr>
          <w:rFonts w:ascii="Arial" w:eastAsia="Times New Roman" w:hAnsi="Arial" w:cs="Arial"/>
          <w:sz w:val="24"/>
          <w:szCs w:val="24"/>
          <w:lang w:val="en-GB" w:eastAsia="en-GB"/>
        </w:rPr>
        <w:t xml:space="preserve">application for </w:t>
      </w:r>
      <w:r w:rsidRPr="00B0184A">
        <w:rPr>
          <w:rFonts w:ascii="Arial" w:eastAsia="Times New Roman" w:hAnsi="Arial" w:cs="Arial"/>
          <w:sz w:val="24"/>
          <w:szCs w:val="24"/>
          <w:lang w:val="en-GB" w:eastAsia="en-GB"/>
        </w:rPr>
        <w:t xml:space="preserve">absolution </w:t>
      </w:r>
      <w:r>
        <w:rPr>
          <w:rFonts w:ascii="Arial" w:eastAsia="Times New Roman" w:hAnsi="Arial" w:cs="Arial"/>
          <w:sz w:val="24"/>
          <w:szCs w:val="24"/>
          <w:lang w:val="en-GB" w:eastAsia="en-GB"/>
        </w:rPr>
        <w:t xml:space="preserve">brought at </w:t>
      </w:r>
      <w:r w:rsidRPr="00B0184A">
        <w:rPr>
          <w:rFonts w:ascii="Arial" w:eastAsia="Times New Roman" w:hAnsi="Arial" w:cs="Arial"/>
          <w:sz w:val="24"/>
          <w:szCs w:val="24"/>
          <w:lang w:val="en-GB" w:eastAsia="en-GB"/>
        </w:rPr>
        <w:t xml:space="preserve">end of plaintiff’s case, the </w:t>
      </w:r>
      <w:r>
        <w:rPr>
          <w:rFonts w:ascii="Arial" w:eastAsia="Times New Roman" w:hAnsi="Arial" w:cs="Arial"/>
          <w:sz w:val="24"/>
          <w:szCs w:val="24"/>
          <w:lang w:val="en-GB" w:eastAsia="en-GB"/>
        </w:rPr>
        <w:t xml:space="preserve">court must </w:t>
      </w:r>
      <w:r w:rsidRPr="00B0184A">
        <w:rPr>
          <w:rFonts w:ascii="Arial" w:eastAsia="Times New Roman" w:hAnsi="Arial" w:cs="Arial"/>
          <w:sz w:val="24"/>
          <w:szCs w:val="24"/>
          <w:lang w:val="en-GB" w:eastAsia="en-GB"/>
        </w:rPr>
        <w:t>accept as true the e</w:t>
      </w:r>
      <w:r>
        <w:rPr>
          <w:rFonts w:ascii="Arial" w:eastAsia="Times New Roman" w:hAnsi="Arial" w:cs="Arial"/>
          <w:sz w:val="24"/>
          <w:szCs w:val="24"/>
          <w:lang w:val="en-GB" w:eastAsia="en-GB"/>
        </w:rPr>
        <w:t xml:space="preserve">vidence led by </w:t>
      </w:r>
      <w:r w:rsidRPr="00B0184A">
        <w:rPr>
          <w:rFonts w:ascii="Arial" w:eastAsia="Times New Roman" w:hAnsi="Arial" w:cs="Arial"/>
          <w:sz w:val="24"/>
          <w:szCs w:val="24"/>
          <w:lang w:val="en-GB" w:eastAsia="en-GB"/>
        </w:rPr>
        <w:t xml:space="preserve">the plaintiff, unless </w:t>
      </w:r>
      <w:r>
        <w:rPr>
          <w:rFonts w:ascii="Arial" w:eastAsia="Times New Roman" w:hAnsi="Arial" w:cs="Arial"/>
          <w:sz w:val="24"/>
          <w:szCs w:val="24"/>
          <w:lang w:val="en-GB" w:eastAsia="en-GB"/>
        </w:rPr>
        <w:t xml:space="preserve">such evidence is </w:t>
      </w:r>
      <w:r w:rsidRPr="00B0184A">
        <w:rPr>
          <w:rFonts w:ascii="Arial" w:eastAsia="Times New Roman" w:hAnsi="Arial" w:cs="Arial"/>
          <w:sz w:val="24"/>
          <w:szCs w:val="24"/>
          <w:lang w:val="en-GB" w:eastAsia="en-GB"/>
        </w:rPr>
        <w:t xml:space="preserve">so improbable </w:t>
      </w:r>
      <w:r>
        <w:rPr>
          <w:rFonts w:ascii="Arial" w:eastAsia="Times New Roman" w:hAnsi="Arial" w:cs="Arial"/>
          <w:sz w:val="24"/>
          <w:szCs w:val="24"/>
          <w:lang w:val="en-GB" w:eastAsia="en-GB"/>
        </w:rPr>
        <w:t>so as to be rejected outright.</w:t>
      </w:r>
    </w:p>
    <w:p w:rsidR="00E02061" w:rsidRDefault="00E02061" w:rsidP="00A3336F">
      <w:pPr>
        <w:spacing w:after="0" w:line="360" w:lineRule="auto"/>
        <w:jc w:val="both"/>
        <w:rPr>
          <w:rFonts w:ascii="Arial" w:eastAsia="Times New Roman" w:hAnsi="Arial" w:cs="Arial"/>
          <w:sz w:val="24"/>
          <w:szCs w:val="24"/>
          <w:lang w:val="en-GB" w:eastAsia="en-GB"/>
        </w:rPr>
      </w:pPr>
    </w:p>
    <w:p w:rsidR="00E02061" w:rsidRDefault="00E02061" w:rsidP="00E02061">
      <w:pPr>
        <w:spacing w:after="0" w:line="360" w:lineRule="auto"/>
        <w:contextualSpacing/>
        <w:jc w:val="both"/>
        <w:rPr>
          <w:rFonts w:ascii="Arial" w:hAnsi="Arial" w:cs="Arial"/>
          <w:sz w:val="24"/>
          <w:szCs w:val="24"/>
        </w:rPr>
      </w:pPr>
      <w:r w:rsidRPr="00E02061">
        <w:rPr>
          <w:rFonts w:ascii="Arial" w:eastAsia="Times New Roman" w:hAnsi="Arial" w:cs="Arial"/>
          <w:i/>
          <w:sz w:val="24"/>
          <w:szCs w:val="24"/>
          <w:lang w:val="en-GB" w:eastAsia="en-GB"/>
        </w:rPr>
        <w:t>Held that:</w:t>
      </w:r>
      <w:r>
        <w:rPr>
          <w:rFonts w:ascii="Arial" w:eastAsia="Times New Roman" w:hAnsi="Arial" w:cs="Arial"/>
          <w:sz w:val="24"/>
          <w:szCs w:val="24"/>
          <w:lang w:val="en-GB" w:eastAsia="en-GB"/>
        </w:rPr>
        <w:t xml:space="preserve"> </w:t>
      </w:r>
      <w:r>
        <w:rPr>
          <w:rFonts w:ascii="Arial" w:hAnsi="Arial" w:cs="Arial"/>
          <w:sz w:val="24"/>
          <w:szCs w:val="24"/>
        </w:rPr>
        <w:t xml:space="preserve">the court </w:t>
      </w:r>
      <w:r w:rsidRPr="00917856">
        <w:rPr>
          <w:rFonts w:ascii="Arial" w:hAnsi="Arial" w:cs="Arial"/>
          <w:i/>
          <w:sz w:val="24"/>
          <w:szCs w:val="24"/>
        </w:rPr>
        <w:t>prima facie</w:t>
      </w:r>
      <w:r>
        <w:rPr>
          <w:rFonts w:ascii="Arial" w:hAnsi="Arial" w:cs="Arial"/>
          <w:sz w:val="24"/>
          <w:szCs w:val="24"/>
        </w:rPr>
        <w:t xml:space="preserve"> finds that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kept the </w:t>
      </w:r>
      <w:proofErr w:type="spellStart"/>
      <w:r>
        <w:rPr>
          <w:rFonts w:ascii="Arial" w:hAnsi="Arial" w:cs="Arial"/>
          <w:sz w:val="24"/>
          <w:szCs w:val="24"/>
        </w:rPr>
        <w:t>pitbull</w:t>
      </w:r>
      <w:proofErr w:type="spellEnd"/>
      <w:r>
        <w:rPr>
          <w:rFonts w:ascii="Arial" w:hAnsi="Arial" w:cs="Arial"/>
          <w:sz w:val="24"/>
          <w:szCs w:val="24"/>
        </w:rPr>
        <w:t xml:space="preserve"> on the premises under his control and that Scouts of Namibia were aware of the presence of the vicious </w:t>
      </w:r>
      <w:proofErr w:type="spellStart"/>
      <w:r>
        <w:rPr>
          <w:rFonts w:ascii="Arial" w:hAnsi="Arial" w:cs="Arial"/>
          <w:sz w:val="24"/>
          <w:szCs w:val="24"/>
        </w:rPr>
        <w:t>pitbull</w:t>
      </w:r>
      <w:proofErr w:type="spellEnd"/>
      <w:r>
        <w:rPr>
          <w:rFonts w:ascii="Arial" w:hAnsi="Arial" w:cs="Arial"/>
          <w:sz w:val="24"/>
          <w:szCs w:val="24"/>
        </w:rPr>
        <w:t xml:space="preserve"> on the premises, at least on 7 February 2020. The court accepts at this stage that the </w:t>
      </w:r>
      <w:proofErr w:type="spellStart"/>
      <w:r>
        <w:rPr>
          <w:rFonts w:ascii="Arial" w:hAnsi="Arial" w:cs="Arial"/>
          <w:sz w:val="24"/>
          <w:szCs w:val="24"/>
        </w:rPr>
        <w:t>pitbull</w:t>
      </w:r>
      <w:proofErr w:type="spellEnd"/>
      <w:r>
        <w:rPr>
          <w:rFonts w:ascii="Arial" w:hAnsi="Arial" w:cs="Arial"/>
          <w:sz w:val="24"/>
          <w:szCs w:val="24"/>
        </w:rPr>
        <w:t xml:space="preserve"> was not enclosed or secured in an enclosure nor was it tied to a leash but was left to move freely. </w:t>
      </w:r>
    </w:p>
    <w:p w:rsidR="00E02061" w:rsidRDefault="00E02061" w:rsidP="00E02061">
      <w:pPr>
        <w:spacing w:after="0" w:line="360" w:lineRule="auto"/>
        <w:contextualSpacing/>
        <w:jc w:val="both"/>
        <w:rPr>
          <w:rFonts w:ascii="Arial" w:hAnsi="Arial" w:cs="Arial"/>
          <w:sz w:val="24"/>
          <w:szCs w:val="24"/>
        </w:rPr>
      </w:pPr>
    </w:p>
    <w:p w:rsidR="00E02061" w:rsidRDefault="00E02061" w:rsidP="00E02061">
      <w:pPr>
        <w:spacing w:after="0" w:line="360" w:lineRule="auto"/>
        <w:contextualSpacing/>
        <w:jc w:val="both"/>
        <w:rPr>
          <w:rFonts w:ascii="Arial" w:hAnsi="Arial" w:cs="Arial"/>
          <w:sz w:val="24"/>
          <w:szCs w:val="24"/>
        </w:rPr>
      </w:pPr>
      <w:r>
        <w:rPr>
          <w:rFonts w:ascii="Arial" w:hAnsi="Arial" w:cs="Arial"/>
          <w:i/>
          <w:sz w:val="24"/>
          <w:szCs w:val="24"/>
        </w:rPr>
        <w:lastRenderedPageBreak/>
        <w:t xml:space="preserve">Held further that: </w:t>
      </w:r>
      <w:r>
        <w:rPr>
          <w:rFonts w:ascii="Arial" w:hAnsi="Arial" w:cs="Arial"/>
          <w:sz w:val="24"/>
          <w:szCs w:val="24"/>
        </w:rPr>
        <w:t xml:space="preserve">the </w:t>
      </w:r>
      <w:proofErr w:type="spellStart"/>
      <w:r>
        <w:rPr>
          <w:rFonts w:ascii="Arial" w:hAnsi="Arial" w:cs="Arial"/>
          <w:sz w:val="24"/>
          <w:szCs w:val="24"/>
        </w:rPr>
        <w:t>defence</w:t>
      </w:r>
      <w:proofErr w:type="spellEnd"/>
      <w:r>
        <w:rPr>
          <w:rFonts w:ascii="Arial" w:hAnsi="Arial" w:cs="Arial"/>
          <w:sz w:val="24"/>
          <w:szCs w:val="24"/>
        </w:rPr>
        <w:t xml:space="preserve"> raised by Scouts of Namibia that it was not aware of the presence of the </w:t>
      </w:r>
      <w:proofErr w:type="spellStart"/>
      <w:r>
        <w:rPr>
          <w:rFonts w:ascii="Arial" w:hAnsi="Arial" w:cs="Arial"/>
          <w:sz w:val="24"/>
          <w:szCs w:val="24"/>
        </w:rPr>
        <w:t>pitbull</w:t>
      </w:r>
      <w:proofErr w:type="spellEnd"/>
      <w:r>
        <w:rPr>
          <w:rFonts w:ascii="Arial" w:hAnsi="Arial" w:cs="Arial"/>
          <w:sz w:val="24"/>
          <w:szCs w:val="24"/>
        </w:rPr>
        <w:t xml:space="preserve"> on the premises constitutes a </w:t>
      </w:r>
      <w:proofErr w:type="spellStart"/>
      <w:r>
        <w:rPr>
          <w:rFonts w:ascii="Arial" w:hAnsi="Arial" w:cs="Arial"/>
          <w:sz w:val="24"/>
          <w:szCs w:val="24"/>
        </w:rPr>
        <w:t>defence</w:t>
      </w:r>
      <w:proofErr w:type="spellEnd"/>
      <w:r>
        <w:rPr>
          <w:rFonts w:ascii="Arial" w:hAnsi="Arial" w:cs="Arial"/>
          <w:sz w:val="24"/>
          <w:szCs w:val="24"/>
        </w:rPr>
        <w:t xml:space="preserve"> within its knowledge. In the court’s view, only Scouts of Namibia can inform the court through evidence of its lack of knowledge of the presence of the </w:t>
      </w:r>
      <w:proofErr w:type="spellStart"/>
      <w:r>
        <w:rPr>
          <w:rFonts w:ascii="Arial" w:hAnsi="Arial" w:cs="Arial"/>
          <w:sz w:val="24"/>
          <w:szCs w:val="24"/>
        </w:rPr>
        <w:t>pitbull</w:t>
      </w:r>
      <w:proofErr w:type="spellEnd"/>
      <w:r>
        <w:rPr>
          <w:rFonts w:ascii="Arial" w:hAnsi="Arial" w:cs="Arial"/>
          <w:sz w:val="24"/>
          <w:szCs w:val="24"/>
        </w:rPr>
        <w:t xml:space="preserve"> on its premises. This finding </w:t>
      </w:r>
      <w:r w:rsidR="007D25D5">
        <w:rPr>
          <w:rFonts w:ascii="Arial" w:hAnsi="Arial" w:cs="Arial"/>
          <w:sz w:val="24"/>
          <w:szCs w:val="24"/>
        </w:rPr>
        <w:t xml:space="preserve">is </w:t>
      </w:r>
      <w:r>
        <w:rPr>
          <w:rFonts w:ascii="Arial" w:hAnsi="Arial" w:cs="Arial"/>
          <w:sz w:val="24"/>
          <w:szCs w:val="24"/>
        </w:rPr>
        <w:t>in</w:t>
      </w:r>
      <w:r w:rsidR="007D25D5">
        <w:rPr>
          <w:rFonts w:ascii="Arial" w:hAnsi="Arial" w:cs="Arial"/>
          <w:sz w:val="24"/>
          <w:szCs w:val="24"/>
        </w:rPr>
        <w:t xml:space="preserve"> line with the test laid down at</w:t>
      </w:r>
      <w:r>
        <w:rPr>
          <w:rFonts w:ascii="Arial" w:hAnsi="Arial" w:cs="Arial"/>
          <w:sz w:val="24"/>
          <w:szCs w:val="24"/>
        </w:rPr>
        <w:t xml:space="preserve"> para 26(b) of </w:t>
      </w:r>
      <w:proofErr w:type="spellStart"/>
      <w:r>
        <w:rPr>
          <w:rFonts w:ascii="Arial" w:hAnsi="Arial" w:cs="Arial"/>
          <w:i/>
          <w:sz w:val="24"/>
          <w:szCs w:val="24"/>
        </w:rPr>
        <w:t>Dannecker</w:t>
      </w:r>
      <w:proofErr w:type="spellEnd"/>
      <w:r w:rsidRPr="000963C4">
        <w:rPr>
          <w:rFonts w:ascii="Arial" w:hAnsi="Arial" w:cs="Arial"/>
          <w:i/>
          <w:sz w:val="24"/>
          <w:szCs w:val="24"/>
        </w:rPr>
        <w:t>.</w:t>
      </w:r>
      <w:r>
        <w:rPr>
          <w:rFonts w:ascii="Arial" w:hAnsi="Arial" w:cs="Arial"/>
          <w:sz w:val="24"/>
          <w:szCs w:val="24"/>
        </w:rPr>
        <w:t xml:space="preserve"> On this basis alone, the application for absolution bought by Scouts of Namibia ought to fail. </w:t>
      </w:r>
    </w:p>
    <w:p w:rsidR="00E02061" w:rsidRDefault="00E02061" w:rsidP="00E02061">
      <w:pPr>
        <w:spacing w:after="0" w:line="360" w:lineRule="auto"/>
        <w:contextualSpacing/>
        <w:jc w:val="both"/>
        <w:rPr>
          <w:rFonts w:ascii="Arial" w:hAnsi="Arial" w:cs="Arial"/>
          <w:sz w:val="24"/>
          <w:szCs w:val="24"/>
        </w:rPr>
      </w:pPr>
    </w:p>
    <w:p w:rsidR="00E02061" w:rsidRPr="00E02061" w:rsidRDefault="00E02061" w:rsidP="00E02061">
      <w:pPr>
        <w:spacing w:after="0" w:line="360" w:lineRule="auto"/>
        <w:contextualSpacing/>
        <w:jc w:val="both"/>
        <w:rPr>
          <w:rFonts w:ascii="Arial" w:eastAsia="Times New Roman" w:hAnsi="Arial" w:cs="Arial"/>
          <w:lang w:val="en-GB" w:eastAsia="en-GB"/>
        </w:rPr>
      </w:pPr>
      <w:r>
        <w:rPr>
          <w:rFonts w:ascii="Arial" w:hAnsi="Arial" w:cs="Arial"/>
          <w:i/>
          <w:sz w:val="24"/>
          <w:szCs w:val="24"/>
        </w:rPr>
        <w:t xml:space="preserve">Held: </w:t>
      </w:r>
      <w:r>
        <w:rPr>
          <w:rFonts w:ascii="Arial" w:hAnsi="Arial" w:cs="Arial"/>
          <w:sz w:val="24"/>
          <w:szCs w:val="24"/>
        </w:rPr>
        <w:t xml:space="preserve">that </w:t>
      </w:r>
      <w:r w:rsidR="007D25D5">
        <w:rPr>
          <w:rFonts w:ascii="Arial" w:hAnsi="Arial" w:cs="Arial"/>
          <w:sz w:val="24"/>
          <w:szCs w:val="24"/>
        </w:rPr>
        <w:t xml:space="preserve">the court found </w:t>
      </w:r>
      <w:r>
        <w:rPr>
          <w:rFonts w:ascii="Arial" w:hAnsi="Arial" w:cs="Arial"/>
          <w:sz w:val="24"/>
          <w:szCs w:val="24"/>
        </w:rPr>
        <w:t xml:space="preserve">on a </w:t>
      </w:r>
      <w:r w:rsidRPr="007D25D5">
        <w:rPr>
          <w:rFonts w:ascii="Arial" w:hAnsi="Arial" w:cs="Arial"/>
          <w:sz w:val="24"/>
          <w:szCs w:val="24"/>
        </w:rPr>
        <w:t>prima facie</w:t>
      </w:r>
      <w:r w:rsidRPr="00E02061">
        <w:rPr>
          <w:rFonts w:ascii="Arial" w:hAnsi="Arial" w:cs="Arial"/>
          <w:i/>
          <w:sz w:val="24"/>
          <w:szCs w:val="24"/>
        </w:rPr>
        <w:t xml:space="preserve"> </w:t>
      </w:r>
      <w:r>
        <w:rPr>
          <w:rFonts w:ascii="Arial" w:hAnsi="Arial" w:cs="Arial"/>
          <w:sz w:val="24"/>
          <w:szCs w:val="24"/>
        </w:rPr>
        <w:t xml:space="preserve">basis that considering that the premises belongs to Scouts of Namibia; that Scouts of Namibia permitted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to reside on the premises with dogs in the past; that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kept a </w:t>
      </w:r>
      <w:proofErr w:type="spellStart"/>
      <w:r>
        <w:rPr>
          <w:rFonts w:ascii="Arial" w:hAnsi="Arial" w:cs="Arial"/>
          <w:sz w:val="24"/>
          <w:szCs w:val="24"/>
        </w:rPr>
        <w:t>pitbull</w:t>
      </w:r>
      <w:proofErr w:type="spellEnd"/>
      <w:r>
        <w:rPr>
          <w:rFonts w:ascii="Arial" w:hAnsi="Arial" w:cs="Arial"/>
          <w:sz w:val="24"/>
          <w:szCs w:val="24"/>
        </w:rPr>
        <w:t xml:space="preserve"> on the premises; that it was aware that children attended to scouts training on the premises; that it failed to ensure that the premises was a secure place for the said children to be; that the unsecured </w:t>
      </w:r>
      <w:proofErr w:type="spellStart"/>
      <w:r>
        <w:rPr>
          <w:rFonts w:ascii="Arial" w:hAnsi="Arial" w:cs="Arial"/>
          <w:sz w:val="24"/>
          <w:szCs w:val="24"/>
        </w:rPr>
        <w:t>pitbull</w:t>
      </w:r>
      <w:proofErr w:type="spellEnd"/>
      <w:r>
        <w:rPr>
          <w:rFonts w:ascii="Arial" w:hAnsi="Arial" w:cs="Arial"/>
          <w:sz w:val="24"/>
          <w:szCs w:val="24"/>
        </w:rPr>
        <w:t xml:space="preserve"> under the control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attacked the minor child on the premises</w:t>
      </w:r>
      <w:r w:rsidR="00192B82">
        <w:rPr>
          <w:rFonts w:ascii="Arial" w:hAnsi="Arial" w:cs="Arial"/>
          <w:sz w:val="24"/>
          <w:szCs w:val="24"/>
        </w:rPr>
        <w:t>,</w:t>
      </w:r>
      <w:r>
        <w:rPr>
          <w:rFonts w:ascii="Arial" w:hAnsi="Arial" w:cs="Arial"/>
          <w:sz w:val="24"/>
          <w:szCs w:val="24"/>
        </w:rPr>
        <w:t xml:space="preserve"> appears to attract liability on the part of </w:t>
      </w:r>
      <w:r w:rsidR="00192B82">
        <w:rPr>
          <w:rFonts w:ascii="Arial" w:hAnsi="Arial" w:cs="Arial"/>
          <w:sz w:val="24"/>
          <w:szCs w:val="24"/>
        </w:rPr>
        <w:t xml:space="preserve">both </w:t>
      </w:r>
      <w:r>
        <w:rPr>
          <w:rFonts w:ascii="Arial" w:hAnsi="Arial" w:cs="Arial"/>
          <w:sz w:val="24"/>
          <w:szCs w:val="24"/>
        </w:rPr>
        <w:t>the defendants for the damages caused to the minor child.</w:t>
      </w:r>
    </w:p>
    <w:p w:rsidR="0086108C" w:rsidRDefault="0086108C" w:rsidP="0086108C">
      <w:pPr>
        <w:spacing w:after="0" w:line="360" w:lineRule="auto"/>
        <w:jc w:val="both"/>
        <w:rPr>
          <w:rFonts w:ascii="Arial" w:eastAsia="Times New Roman" w:hAnsi="Arial" w:cs="Arial"/>
          <w:lang w:val="en-GB" w:eastAsia="en-GB"/>
        </w:rPr>
      </w:pPr>
    </w:p>
    <w:p w:rsidR="00E02061" w:rsidRPr="0086108C" w:rsidRDefault="00E02061" w:rsidP="0086108C">
      <w:pPr>
        <w:spacing w:after="0" w:line="360" w:lineRule="auto"/>
        <w:jc w:val="both"/>
        <w:rPr>
          <w:rFonts w:ascii="Arial" w:eastAsia="Calibri" w:hAnsi="Arial" w:cs="Arial"/>
          <w:sz w:val="28"/>
          <w:szCs w:val="24"/>
        </w:rPr>
      </w:pPr>
      <w:r w:rsidRPr="00E02061">
        <w:rPr>
          <w:rFonts w:ascii="Arial" w:eastAsia="Times New Roman" w:hAnsi="Arial" w:cs="Arial"/>
          <w:sz w:val="24"/>
          <w:lang w:val="en-GB" w:eastAsia="en-GB"/>
        </w:rPr>
        <w:t>The application for absolution from the instance is refused.</w:t>
      </w:r>
    </w:p>
    <w:p w:rsidR="0086108C" w:rsidRPr="0086108C" w:rsidRDefault="000B6A08" w:rsidP="0086108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86108C" w:rsidRPr="0086108C" w:rsidRDefault="0086108C" w:rsidP="0086108C">
      <w:pPr>
        <w:spacing w:after="0" w:line="360" w:lineRule="auto"/>
        <w:jc w:val="center"/>
        <w:rPr>
          <w:rFonts w:ascii="Arial" w:eastAsia="Calibri" w:hAnsi="Arial" w:cs="Arial"/>
          <w:b/>
          <w:bCs/>
          <w:sz w:val="24"/>
          <w:szCs w:val="24"/>
        </w:rPr>
      </w:pPr>
      <w:r w:rsidRPr="0086108C">
        <w:rPr>
          <w:rFonts w:ascii="Arial" w:eastAsia="Calibri" w:hAnsi="Arial" w:cs="Arial"/>
          <w:b/>
          <w:bCs/>
          <w:sz w:val="24"/>
          <w:szCs w:val="24"/>
        </w:rPr>
        <w:t>ORDER</w:t>
      </w:r>
    </w:p>
    <w:p w:rsidR="0086108C" w:rsidRPr="0086108C" w:rsidRDefault="000B6A08" w:rsidP="0086108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86108C" w:rsidRPr="0086108C" w:rsidRDefault="0086108C" w:rsidP="0086108C">
      <w:pPr>
        <w:spacing w:after="0" w:line="360" w:lineRule="auto"/>
        <w:jc w:val="center"/>
        <w:rPr>
          <w:rFonts w:ascii="Arial" w:eastAsia="Calibri" w:hAnsi="Arial" w:cs="Arial"/>
          <w:sz w:val="24"/>
          <w:szCs w:val="24"/>
        </w:rPr>
      </w:pPr>
    </w:p>
    <w:p w:rsidR="00EA18A5" w:rsidRDefault="00EA18A5" w:rsidP="005A73E2">
      <w:pPr>
        <w:numPr>
          <w:ilvl w:val="0"/>
          <w:numId w:val="2"/>
        </w:numPr>
        <w:spacing w:after="0" w:line="360" w:lineRule="auto"/>
        <w:jc w:val="both"/>
        <w:rPr>
          <w:rFonts w:ascii="Arial" w:eastAsia="Times New Roman" w:hAnsi="Arial" w:cs="Arial"/>
          <w:bCs/>
          <w:sz w:val="24"/>
          <w:szCs w:val="24"/>
        </w:rPr>
      </w:pPr>
      <w:r w:rsidRPr="00F5642D">
        <w:rPr>
          <w:rFonts w:ascii="Arial" w:eastAsia="Times New Roman" w:hAnsi="Arial" w:cs="Arial"/>
          <w:bCs/>
          <w:sz w:val="24"/>
          <w:szCs w:val="24"/>
        </w:rPr>
        <w:t xml:space="preserve">The </w:t>
      </w:r>
      <w:r>
        <w:rPr>
          <w:rFonts w:ascii="Arial" w:eastAsia="Times New Roman" w:hAnsi="Arial" w:cs="Arial"/>
          <w:bCs/>
          <w:sz w:val="24"/>
          <w:szCs w:val="24"/>
        </w:rPr>
        <w:t xml:space="preserve">defendants’ </w:t>
      </w:r>
      <w:r w:rsidRPr="00F5642D">
        <w:rPr>
          <w:rFonts w:ascii="Arial" w:eastAsia="Times New Roman" w:hAnsi="Arial" w:cs="Arial"/>
          <w:bCs/>
          <w:sz w:val="24"/>
          <w:szCs w:val="24"/>
        </w:rPr>
        <w:t>application</w:t>
      </w:r>
      <w:r>
        <w:rPr>
          <w:rFonts w:ascii="Arial" w:eastAsia="Times New Roman" w:hAnsi="Arial" w:cs="Arial"/>
          <w:bCs/>
          <w:sz w:val="24"/>
          <w:szCs w:val="24"/>
        </w:rPr>
        <w:t>s</w:t>
      </w:r>
      <w:r w:rsidRPr="00F5642D">
        <w:rPr>
          <w:rFonts w:ascii="Arial" w:eastAsia="Times New Roman" w:hAnsi="Arial" w:cs="Arial"/>
          <w:bCs/>
          <w:sz w:val="24"/>
          <w:szCs w:val="24"/>
        </w:rPr>
        <w:t xml:space="preserve"> for</w:t>
      </w:r>
      <w:r w:rsidR="00423038">
        <w:rPr>
          <w:rFonts w:ascii="Arial" w:eastAsia="Times New Roman" w:hAnsi="Arial" w:cs="Arial"/>
          <w:bCs/>
          <w:sz w:val="24"/>
          <w:szCs w:val="24"/>
        </w:rPr>
        <w:t xml:space="preserve"> absolution from the instance are</w:t>
      </w:r>
      <w:r w:rsidRPr="00F5642D">
        <w:rPr>
          <w:rFonts w:ascii="Arial" w:eastAsia="Times New Roman" w:hAnsi="Arial" w:cs="Arial"/>
          <w:bCs/>
          <w:sz w:val="24"/>
          <w:szCs w:val="24"/>
        </w:rPr>
        <w:t xml:space="preserve"> refused. </w:t>
      </w:r>
    </w:p>
    <w:p w:rsidR="00EA18A5" w:rsidRPr="00F5642D" w:rsidRDefault="00EA18A5" w:rsidP="005A73E2">
      <w:pPr>
        <w:spacing w:after="0" w:line="360" w:lineRule="auto"/>
        <w:ind w:left="360"/>
        <w:jc w:val="both"/>
        <w:rPr>
          <w:rFonts w:ascii="Arial" w:eastAsia="Times New Roman" w:hAnsi="Arial" w:cs="Arial"/>
          <w:bCs/>
          <w:sz w:val="24"/>
          <w:szCs w:val="24"/>
        </w:rPr>
      </w:pPr>
    </w:p>
    <w:p w:rsidR="00EA18A5" w:rsidRDefault="00EA18A5" w:rsidP="005A73E2">
      <w:pPr>
        <w:numPr>
          <w:ilvl w:val="0"/>
          <w:numId w:val="2"/>
        </w:numPr>
        <w:spacing w:after="0" w:line="360" w:lineRule="auto"/>
        <w:jc w:val="both"/>
        <w:rPr>
          <w:rFonts w:ascii="Arial" w:hAnsi="Arial" w:cs="Arial"/>
          <w:sz w:val="24"/>
          <w:szCs w:val="24"/>
        </w:rPr>
      </w:pPr>
      <w:r w:rsidRPr="004A5245">
        <w:rPr>
          <w:rFonts w:ascii="Arial" w:eastAsia="Times New Roman" w:hAnsi="Arial" w:cs="Arial"/>
          <w:bCs/>
          <w:sz w:val="24"/>
          <w:szCs w:val="24"/>
        </w:rPr>
        <w:t>The defendants m</w:t>
      </w:r>
      <w:r w:rsidR="00192B82">
        <w:rPr>
          <w:rFonts w:ascii="Arial" w:eastAsia="Times New Roman" w:hAnsi="Arial" w:cs="Arial"/>
          <w:bCs/>
          <w:sz w:val="24"/>
          <w:szCs w:val="24"/>
        </w:rPr>
        <w:t>ust pay the plaintiff’s costs for</w:t>
      </w:r>
      <w:r w:rsidRPr="004A5245">
        <w:rPr>
          <w:rFonts w:ascii="Arial" w:eastAsia="Times New Roman" w:hAnsi="Arial" w:cs="Arial"/>
          <w:bCs/>
          <w:sz w:val="24"/>
          <w:szCs w:val="24"/>
        </w:rPr>
        <w:t xml:space="preserve"> opposing the applications for absolution from the instance including costs of one instructing and one instructed legal practitioner, jointly and severally, the one paying the other to be absolved. </w:t>
      </w:r>
      <w:r>
        <w:rPr>
          <w:rFonts w:ascii="Arial" w:hAnsi="Arial" w:cs="Arial"/>
          <w:sz w:val="24"/>
          <w:szCs w:val="24"/>
        </w:rPr>
        <w:t xml:space="preserve"> </w:t>
      </w:r>
      <w:r w:rsidRPr="00530978">
        <w:rPr>
          <w:rFonts w:ascii="Arial" w:hAnsi="Arial" w:cs="Arial"/>
          <w:sz w:val="24"/>
          <w:szCs w:val="24"/>
        </w:rPr>
        <w:t xml:space="preserve"> </w:t>
      </w:r>
    </w:p>
    <w:p w:rsidR="00EA18A5" w:rsidRDefault="00EA18A5" w:rsidP="005A73E2">
      <w:pPr>
        <w:pStyle w:val="ListParagraph"/>
        <w:jc w:val="both"/>
        <w:rPr>
          <w:rFonts w:ascii="Arial" w:hAnsi="Arial" w:cs="Arial"/>
          <w:sz w:val="24"/>
          <w:szCs w:val="24"/>
        </w:rPr>
      </w:pPr>
    </w:p>
    <w:p w:rsidR="00EA18A5" w:rsidRPr="00EA18A5" w:rsidRDefault="00EA18A5" w:rsidP="005A73E2">
      <w:pPr>
        <w:numPr>
          <w:ilvl w:val="0"/>
          <w:numId w:val="2"/>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The matter is postponed to </w:t>
      </w:r>
      <w:r w:rsidR="00423038">
        <w:rPr>
          <w:rFonts w:ascii="Arial" w:eastAsia="Times New Roman" w:hAnsi="Arial" w:cs="Arial"/>
          <w:bCs/>
          <w:sz w:val="24"/>
          <w:szCs w:val="24"/>
        </w:rPr>
        <w:t>17-18 August 2023 at 10:00 for Continuation of trial hearing.</w:t>
      </w:r>
    </w:p>
    <w:p w:rsidR="0086108C" w:rsidRDefault="0086108C" w:rsidP="005A73E2">
      <w:pPr>
        <w:spacing w:after="0" w:line="360" w:lineRule="auto"/>
        <w:jc w:val="both"/>
        <w:rPr>
          <w:rFonts w:ascii="Arial" w:eastAsia="Calibri" w:hAnsi="Arial" w:cs="Arial"/>
          <w:sz w:val="24"/>
          <w:szCs w:val="24"/>
        </w:rPr>
      </w:pPr>
    </w:p>
    <w:p w:rsidR="00FA4E8F" w:rsidRPr="0086108C" w:rsidRDefault="00FA4E8F" w:rsidP="005A73E2">
      <w:pPr>
        <w:spacing w:after="0" w:line="360" w:lineRule="auto"/>
        <w:jc w:val="both"/>
        <w:rPr>
          <w:rFonts w:ascii="Arial" w:eastAsia="Calibri" w:hAnsi="Arial" w:cs="Arial"/>
          <w:sz w:val="24"/>
          <w:szCs w:val="24"/>
        </w:rPr>
      </w:pPr>
    </w:p>
    <w:p w:rsidR="0086108C" w:rsidRPr="0086108C" w:rsidRDefault="000B6A08" w:rsidP="005A73E2">
      <w:pPr>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pict>
          <v:rect id="_x0000_i1027" style="width:451.3pt;height:1.5pt" o:hralign="center" o:hrstd="t" o:hr="t" fillcolor="#a0a0a0" stroked="f"/>
        </w:pict>
      </w:r>
    </w:p>
    <w:p w:rsidR="0086108C" w:rsidRPr="0086108C" w:rsidRDefault="0086108C" w:rsidP="005A73E2">
      <w:pPr>
        <w:spacing w:after="0" w:line="360" w:lineRule="auto"/>
        <w:jc w:val="center"/>
        <w:rPr>
          <w:rFonts w:ascii="Arial" w:eastAsia="Calibri" w:hAnsi="Arial" w:cs="Arial"/>
          <w:b/>
          <w:sz w:val="24"/>
          <w:szCs w:val="24"/>
        </w:rPr>
      </w:pPr>
      <w:r w:rsidRPr="0086108C">
        <w:rPr>
          <w:rFonts w:ascii="Arial" w:eastAsia="Calibri" w:hAnsi="Arial" w:cs="Arial"/>
          <w:b/>
          <w:sz w:val="24"/>
          <w:szCs w:val="24"/>
        </w:rPr>
        <w:t>RULING</w:t>
      </w:r>
    </w:p>
    <w:p w:rsidR="0086108C" w:rsidRPr="0086108C" w:rsidRDefault="000B6A08" w:rsidP="005A73E2">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8" style="width:451.3pt;height:1.5pt" o:hralign="center" o:hrstd="t" o:hr="t" fillcolor="#a0a0a0" stroked="f"/>
        </w:pict>
      </w:r>
    </w:p>
    <w:p w:rsidR="0086108C" w:rsidRPr="0086108C" w:rsidRDefault="0086108C" w:rsidP="005A73E2">
      <w:pPr>
        <w:spacing w:after="0" w:line="360" w:lineRule="auto"/>
        <w:ind w:left="1440" w:hanging="1440"/>
        <w:jc w:val="both"/>
        <w:rPr>
          <w:rFonts w:ascii="Arial" w:eastAsia="Calibri" w:hAnsi="Arial" w:cs="Arial"/>
          <w:sz w:val="24"/>
          <w:szCs w:val="24"/>
        </w:rPr>
      </w:pPr>
    </w:p>
    <w:p w:rsidR="0086108C" w:rsidRPr="0086108C" w:rsidRDefault="0086108C" w:rsidP="005A73E2">
      <w:pPr>
        <w:spacing w:after="0" w:line="360" w:lineRule="auto"/>
        <w:ind w:left="1440" w:hanging="1440"/>
        <w:jc w:val="both"/>
        <w:rPr>
          <w:rFonts w:ascii="Arial" w:eastAsia="Calibri" w:hAnsi="Arial" w:cs="Arial"/>
          <w:b/>
          <w:i/>
          <w:sz w:val="24"/>
          <w:szCs w:val="24"/>
        </w:rPr>
      </w:pPr>
      <w:r w:rsidRPr="0086108C">
        <w:rPr>
          <w:rFonts w:ascii="Arial" w:eastAsia="Calibri" w:hAnsi="Arial" w:cs="Arial"/>
          <w:sz w:val="24"/>
          <w:szCs w:val="24"/>
        </w:rPr>
        <w:t>SIBEYA J:</w:t>
      </w:r>
    </w:p>
    <w:p w:rsidR="0086108C" w:rsidRPr="0086108C" w:rsidRDefault="0086108C" w:rsidP="005A73E2">
      <w:pPr>
        <w:spacing w:after="0" w:line="360" w:lineRule="auto"/>
        <w:jc w:val="both"/>
        <w:rPr>
          <w:rFonts w:ascii="Arial" w:eastAsia="Calibri" w:hAnsi="Arial" w:cs="Arial"/>
          <w:sz w:val="24"/>
          <w:szCs w:val="24"/>
        </w:rPr>
      </w:pPr>
    </w:p>
    <w:p w:rsidR="0086108C" w:rsidRPr="0086108C" w:rsidRDefault="0086108C" w:rsidP="005A73E2">
      <w:pPr>
        <w:spacing w:after="0" w:line="360" w:lineRule="auto"/>
        <w:jc w:val="both"/>
        <w:rPr>
          <w:rFonts w:ascii="Arial" w:eastAsia="Calibri" w:hAnsi="Arial" w:cs="Arial"/>
          <w:sz w:val="24"/>
          <w:szCs w:val="24"/>
          <w:u w:val="single"/>
        </w:rPr>
      </w:pPr>
      <w:r w:rsidRPr="0086108C">
        <w:rPr>
          <w:rFonts w:ascii="Arial" w:eastAsia="Calibri" w:hAnsi="Arial" w:cs="Arial"/>
          <w:sz w:val="24"/>
          <w:szCs w:val="24"/>
          <w:u w:val="single"/>
        </w:rPr>
        <w:t>Introduction</w:t>
      </w:r>
    </w:p>
    <w:p w:rsidR="0086108C" w:rsidRPr="0086108C" w:rsidRDefault="0086108C" w:rsidP="005A73E2">
      <w:pPr>
        <w:spacing w:after="0" w:line="360" w:lineRule="auto"/>
        <w:jc w:val="both"/>
        <w:rPr>
          <w:rFonts w:ascii="Arial" w:eastAsia="Calibri" w:hAnsi="Arial" w:cs="Arial"/>
          <w:sz w:val="24"/>
          <w:szCs w:val="24"/>
        </w:rPr>
      </w:pPr>
    </w:p>
    <w:p w:rsidR="00EA18A5" w:rsidRDefault="00EA18A5" w:rsidP="005A73E2">
      <w:pPr>
        <w:spacing w:after="0" w:line="360" w:lineRule="auto"/>
        <w:jc w:val="both"/>
        <w:rPr>
          <w:rFonts w:ascii="Arial" w:hAnsi="Arial" w:cs="Arial"/>
          <w:sz w:val="24"/>
        </w:rPr>
      </w:pPr>
      <w:r w:rsidRPr="00530978">
        <w:rPr>
          <w:rFonts w:ascii="Arial" w:hAnsi="Arial" w:cs="Arial"/>
          <w:sz w:val="24"/>
        </w:rPr>
        <w:t>[1]</w:t>
      </w:r>
      <w:r>
        <w:rPr>
          <w:rFonts w:ascii="Arial" w:hAnsi="Arial" w:cs="Arial"/>
          <w:sz w:val="24"/>
        </w:rPr>
        <w:tab/>
        <w:t>This is an application for absolution from the instance where the plaintiff instated action proceedings in a representative cap</w:t>
      </w:r>
      <w:r w:rsidR="00823500">
        <w:rPr>
          <w:rFonts w:ascii="Arial" w:hAnsi="Arial" w:cs="Arial"/>
          <w:sz w:val="24"/>
        </w:rPr>
        <w:t>acity as a legal guardian to her</w:t>
      </w:r>
      <w:r>
        <w:rPr>
          <w:rFonts w:ascii="Arial" w:hAnsi="Arial" w:cs="Arial"/>
          <w:sz w:val="24"/>
        </w:rPr>
        <w:t xml:space="preserve"> minor child Jason </w:t>
      </w:r>
      <w:proofErr w:type="spellStart"/>
      <w:r>
        <w:rPr>
          <w:rFonts w:ascii="Arial" w:hAnsi="Arial" w:cs="Arial"/>
          <w:sz w:val="24"/>
        </w:rPr>
        <w:t>Kamati</w:t>
      </w:r>
      <w:proofErr w:type="spellEnd"/>
      <w:r>
        <w:rPr>
          <w:rFonts w:ascii="Arial" w:hAnsi="Arial" w:cs="Arial"/>
          <w:sz w:val="24"/>
        </w:rPr>
        <w:t xml:space="preserve">. The minor child was attacked by a </w:t>
      </w:r>
      <w:proofErr w:type="spellStart"/>
      <w:r>
        <w:rPr>
          <w:rFonts w:ascii="Arial" w:hAnsi="Arial" w:cs="Arial"/>
          <w:sz w:val="24"/>
        </w:rPr>
        <w:t>pitbull</w:t>
      </w:r>
      <w:proofErr w:type="spellEnd"/>
      <w:r>
        <w:rPr>
          <w:rFonts w:ascii="Arial" w:hAnsi="Arial" w:cs="Arial"/>
          <w:sz w:val="24"/>
        </w:rPr>
        <w:t xml:space="preserve"> dog on 7 February 2020 whilst at the premises of Scouts of Namibia in </w:t>
      </w:r>
      <w:proofErr w:type="spellStart"/>
      <w:r>
        <w:rPr>
          <w:rFonts w:ascii="Arial" w:hAnsi="Arial" w:cs="Arial"/>
          <w:sz w:val="24"/>
        </w:rPr>
        <w:t>Tsumeb</w:t>
      </w:r>
      <w:proofErr w:type="spellEnd"/>
      <w:r>
        <w:rPr>
          <w:rFonts w:ascii="Arial" w:hAnsi="Arial" w:cs="Arial"/>
          <w:sz w:val="24"/>
        </w:rPr>
        <w:t xml:space="preserve"> ‘th</w:t>
      </w:r>
      <w:r w:rsidR="00192B82">
        <w:rPr>
          <w:rFonts w:ascii="Arial" w:hAnsi="Arial" w:cs="Arial"/>
          <w:sz w:val="24"/>
        </w:rPr>
        <w:t xml:space="preserve">e premises’. The </w:t>
      </w:r>
      <w:proofErr w:type="spellStart"/>
      <w:r w:rsidR="00192B82">
        <w:rPr>
          <w:rFonts w:ascii="Arial" w:hAnsi="Arial" w:cs="Arial"/>
          <w:sz w:val="24"/>
        </w:rPr>
        <w:t>pitbull</w:t>
      </w:r>
      <w:proofErr w:type="spellEnd"/>
      <w:r w:rsidR="00192B82">
        <w:rPr>
          <w:rFonts w:ascii="Arial" w:hAnsi="Arial" w:cs="Arial"/>
          <w:sz w:val="24"/>
        </w:rPr>
        <w:t xml:space="preserve"> </w:t>
      </w:r>
      <w:r>
        <w:rPr>
          <w:rFonts w:ascii="Arial" w:hAnsi="Arial" w:cs="Arial"/>
          <w:sz w:val="24"/>
        </w:rPr>
        <w:t xml:space="preserve">is claimed to belong to or was under the control of the second defendant who is said have acted in furtherance of the interests of Scouts of Namibia. </w:t>
      </w:r>
    </w:p>
    <w:p w:rsidR="00EA18A5" w:rsidRDefault="00EA18A5" w:rsidP="005A73E2">
      <w:pPr>
        <w:spacing w:after="0" w:line="360" w:lineRule="auto"/>
        <w:jc w:val="both"/>
        <w:rPr>
          <w:rFonts w:ascii="Arial" w:hAnsi="Arial" w:cs="Arial"/>
          <w:sz w:val="24"/>
        </w:rPr>
      </w:pPr>
    </w:p>
    <w:p w:rsidR="00EA18A5" w:rsidRDefault="00EA18A5" w:rsidP="005A73E2">
      <w:pPr>
        <w:spacing w:after="0" w:line="360" w:lineRule="auto"/>
        <w:jc w:val="both"/>
        <w:rPr>
          <w:rFonts w:ascii="Arial" w:hAnsi="Arial" w:cs="Arial"/>
          <w:sz w:val="24"/>
        </w:rPr>
      </w:pPr>
      <w:r>
        <w:rPr>
          <w:rFonts w:ascii="Arial" w:hAnsi="Arial" w:cs="Arial"/>
          <w:sz w:val="24"/>
        </w:rPr>
        <w:t>[2]</w:t>
      </w:r>
      <w:r>
        <w:rPr>
          <w:rFonts w:ascii="Arial" w:hAnsi="Arial" w:cs="Arial"/>
          <w:sz w:val="24"/>
        </w:rPr>
        <w:tab/>
        <w:t>The plaintiff claims that as a result of the attack, the minor child sustained severe and permanent injuries requiring contin</w:t>
      </w:r>
      <w:r w:rsidR="00823500">
        <w:rPr>
          <w:rFonts w:ascii="Arial" w:hAnsi="Arial" w:cs="Arial"/>
          <w:sz w:val="24"/>
        </w:rPr>
        <w:t xml:space="preserve">uous and future medical </w:t>
      </w:r>
      <w:r w:rsidR="00823500">
        <w:rPr>
          <w:rFonts w:ascii="Arial" w:eastAsia="Times New Roman" w:hAnsi="Arial" w:cs="Arial"/>
          <w:sz w:val="24"/>
          <w:szCs w:val="24"/>
        </w:rPr>
        <w:t>treatment and care</w:t>
      </w:r>
      <w:r>
        <w:rPr>
          <w:rFonts w:ascii="Arial" w:hAnsi="Arial" w:cs="Arial"/>
          <w:sz w:val="24"/>
        </w:rPr>
        <w:t>. The plaintiff claims damages of N$2</w:t>
      </w:r>
      <w:proofErr w:type="gramStart"/>
      <w:r>
        <w:rPr>
          <w:rFonts w:ascii="Arial" w:hAnsi="Arial" w:cs="Arial"/>
          <w:sz w:val="24"/>
        </w:rPr>
        <w:t>,2</w:t>
      </w:r>
      <w:proofErr w:type="gramEnd"/>
      <w:r>
        <w:rPr>
          <w:rFonts w:ascii="Arial" w:hAnsi="Arial" w:cs="Arial"/>
          <w:sz w:val="24"/>
        </w:rPr>
        <w:t xml:space="preserve"> million. The claim is defended. </w:t>
      </w:r>
    </w:p>
    <w:p w:rsidR="00EA18A5" w:rsidRDefault="00EA18A5" w:rsidP="005A73E2">
      <w:pPr>
        <w:spacing w:after="0" w:line="360" w:lineRule="auto"/>
        <w:jc w:val="both"/>
        <w:rPr>
          <w:rFonts w:ascii="Arial" w:hAnsi="Arial" w:cs="Arial"/>
          <w:sz w:val="24"/>
          <w:szCs w:val="24"/>
        </w:rPr>
      </w:pPr>
    </w:p>
    <w:p w:rsidR="00EA18A5" w:rsidRDefault="00EA18A5" w:rsidP="005A73E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first defendant shall be referred to as ‘Scouts of Namibia’ while the second defendant shall be referred to as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Where reference is made to Scouts of Namibia and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jointly</w:t>
      </w:r>
      <w:r w:rsidR="00192B82">
        <w:rPr>
          <w:rFonts w:ascii="Arial" w:hAnsi="Arial" w:cs="Arial"/>
          <w:sz w:val="24"/>
          <w:szCs w:val="24"/>
        </w:rPr>
        <w:t>,</w:t>
      </w:r>
      <w:r>
        <w:rPr>
          <w:rFonts w:ascii="Arial" w:hAnsi="Arial" w:cs="Arial"/>
          <w:sz w:val="24"/>
          <w:szCs w:val="24"/>
        </w:rPr>
        <w:t xml:space="preserve"> they shall be referred to as ‘the defendants’.</w:t>
      </w:r>
    </w:p>
    <w:p w:rsidR="00EA18A5" w:rsidRDefault="00EA18A5" w:rsidP="005A73E2">
      <w:pPr>
        <w:spacing w:after="0" w:line="360" w:lineRule="auto"/>
        <w:jc w:val="both"/>
        <w:rPr>
          <w:rFonts w:ascii="Arial" w:hAnsi="Arial" w:cs="Arial"/>
          <w:sz w:val="24"/>
          <w:szCs w:val="24"/>
        </w:rPr>
      </w:pPr>
    </w:p>
    <w:p w:rsidR="00EA18A5" w:rsidRPr="00530978" w:rsidRDefault="00EA18A5" w:rsidP="005A73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Pr>
          <w:rFonts w:ascii="Arial" w:hAnsi="Arial" w:cs="Arial"/>
          <w:sz w:val="24"/>
          <w:szCs w:val="24"/>
        </w:rPr>
        <w:t>Mr</w:t>
      </w:r>
      <w:proofErr w:type="spellEnd"/>
      <w:r w:rsidRPr="00530978">
        <w:rPr>
          <w:rFonts w:ascii="Arial" w:hAnsi="Arial" w:cs="Arial"/>
          <w:sz w:val="24"/>
          <w:szCs w:val="24"/>
        </w:rPr>
        <w:t xml:space="preserve"> </w:t>
      </w:r>
      <w:proofErr w:type="spellStart"/>
      <w:r>
        <w:rPr>
          <w:rFonts w:ascii="Arial" w:hAnsi="Arial" w:cs="Arial"/>
          <w:sz w:val="24"/>
          <w:szCs w:val="24"/>
        </w:rPr>
        <w:t>Diedericks</w:t>
      </w:r>
      <w:proofErr w:type="spellEnd"/>
      <w:r>
        <w:rPr>
          <w:rFonts w:ascii="Arial" w:hAnsi="Arial" w:cs="Arial"/>
          <w:sz w:val="24"/>
          <w:szCs w:val="24"/>
        </w:rPr>
        <w:t xml:space="preserve"> appears for the plaintiff, while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Halweendo</w:t>
      </w:r>
      <w:proofErr w:type="spellEnd"/>
      <w:r>
        <w:rPr>
          <w:rFonts w:ascii="Arial" w:hAnsi="Arial" w:cs="Arial"/>
          <w:sz w:val="24"/>
          <w:szCs w:val="24"/>
        </w:rPr>
        <w:t xml:space="preserve"> appears for Scouts of Namibia.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Mandjalo</w:t>
      </w:r>
      <w:proofErr w:type="spellEnd"/>
      <w:r>
        <w:rPr>
          <w:rFonts w:ascii="Arial" w:hAnsi="Arial" w:cs="Arial"/>
          <w:sz w:val="24"/>
          <w:szCs w:val="24"/>
        </w:rPr>
        <w:t xml:space="preserve"> appears in person.  </w:t>
      </w:r>
    </w:p>
    <w:p w:rsidR="00423038" w:rsidRDefault="00423038" w:rsidP="005A73E2">
      <w:pPr>
        <w:spacing w:after="0" w:line="360" w:lineRule="auto"/>
        <w:jc w:val="both"/>
        <w:rPr>
          <w:rFonts w:ascii="Arial" w:eastAsia="Times New Roman" w:hAnsi="Arial" w:cs="Arial"/>
          <w:sz w:val="24"/>
          <w:szCs w:val="24"/>
          <w:u w:val="single"/>
        </w:rPr>
      </w:pPr>
    </w:p>
    <w:p w:rsidR="00EA18A5" w:rsidRPr="00681683" w:rsidRDefault="00EA18A5" w:rsidP="005A73E2">
      <w:pPr>
        <w:spacing w:after="0" w:line="360" w:lineRule="auto"/>
        <w:jc w:val="both"/>
        <w:rPr>
          <w:rFonts w:ascii="Arial" w:eastAsia="Times New Roman" w:hAnsi="Arial" w:cs="Arial"/>
          <w:sz w:val="24"/>
          <w:szCs w:val="24"/>
          <w:u w:val="single"/>
        </w:rPr>
      </w:pPr>
      <w:r>
        <w:rPr>
          <w:rFonts w:ascii="Arial" w:eastAsia="Times New Roman" w:hAnsi="Arial" w:cs="Arial"/>
          <w:sz w:val="24"/>
          <w:szCs w:val="24"/>
          <w:u w:val="single"/>
        </w:rPr>
        <w:t>The pleadings</w:t>
      </w:r>
      <w:r w:rsidRPr="00681683">
        <w:rPr>
          <w:rFonts w:ascii="Arial" w:eastAsia="Times New Roman" w:hAnsi="Arial" w:cs="Arial"/>
          <w:sz w:val="24"/>
          <w:szCs w:val="24"/>
          <w:u w:val="single"/>
        </w:rPr>
        <w:t xml:space="preserve"> </w:t>
      </w:r>
    </w:p>
    <w:p w:rsidR="00EA18A5" w:rsidRPr="00681683"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 xml:space="preserve">The plaintiff </w:t>
      </w:r>
      <w:r w:rsidR="00192B82">
        <w:rPr>
          <w:rFonts w:ascii="Arial" w:eastAsia="Times New Roman" w:hAnsi="Arial" w:cs="Arial"/>
          <w:sz w:val="24"/>
          <w:szCs w:val="24"/>
        </w:rPr>
        <w:t xml:space="preserve">alleges, </w:t>
      </w:r>
      <w:r>
        <w:rPr>
          <w:rFonts w:ascii="Arial" w:eastAsia="Times New Roman" w:hAnsi="Arial" w:cs="Arial"/>
          <w:sz w:val="24"/>
          <w:szCs w:val="24"/>
        </w:rPr>
        <w:t>in the particulars of claim</w:t>
      </w:r>
      <w:r w:rsidR="00192B82">
        <w:rPr>
          <w:rFonts w:ascii="Arial" w:eastAsia="Times New Roman" w:hAnsi="Arial" w:cs="Arial"/>
          <w:sz w:val="24"/>
          <w:szCs w:val="24"/>
        </w:rPr>
        <w:t>,</w:t>
      </w:r>
      <w:r>
        <w:rPr>
          <w:rFonts w:ascii="Arial" w:eastAsia="Times New Roman" w:hAnsi="Arial" w:cs="Arial"/>
          <w:sz w:val="24"/>
          <w:szCs w:val="24"/>
        </w:rPr>
        <w:t xml:space="preserve">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was a </w:t>
      </w:r>
      <w:proofErr w:type="gramStart"/>
      <w:r>
        <w:rPr>
          <w:rFonts w:ascii="Arial" w:eastAsia="Times New Roman" w:hAnsi="Arial" w:cs="Arial"/>
          <w:sz w:val="24"/>
          <w:szCs w:val="24"/>
        </w:rPr>
        <w:t>scouts</w:t>
      </w:r>
      <w:proofErr w:type="gramEnd"/>
      <w:r>
        <w:rPr>
          <w:rFonts w:ascii="Arial" w:eastAsia="Times New Roman" w:hAnsi="Arial" w:cs="Arial"/>
          <w:sz w:val="24"/>
          <w:szCs w:val="24"/>
        </w:rPr>
        <w:t xml:space="preserve"> trainer for Scouts of Namibia situated in </w:t>
      </w:r>
      <w:proofErr w:type="spellStart"/>
      <w:r>
        <w:rPr>
          <w:rFonts w:ascii="Arial" w:eastAsia="Times New Roman" w:hAnsi="Arial" w:cs="Arial"/>
          <w:sz w:val="24"/>
          <w:szCs w:val="24"/>
        </w:rPr>
        <w:t>Tsumeb</w:t>
      </w:r>
      <w:proofErr w:type="spellEnd"/>
      <w:r>
        <w:rPr>
          <w:rFonts w:ascii="Arial" w:eastAsia="Times New Roman" w:hAnsi="Arial" w:cs="Arial"/>
          <w:sz w:val="24"/>
          <w:szCs w:val="24"/>
        </w:rPr>
        <w:t xml:space="preserve">. She further claimed that the defendants owed the minor child a duty of care whilst the minor child was on the </w:t>
      </w:r>
      <w:r>
        <w:rPr>
          <w:rFonts w:ascii="Arial" w:eastAsia="Times New Roman" w:hAnsi="Arial" w:cs="Arial"/>
          <w:sz w:val="24"/>
          <w:szCs w:val="24"/>
        </w:rPr>
        <w:lastRenderedPageBreak/>
        <w:t xml:space="preserve">premises of Scouts of Namibia. She further claims that the defendants failed to </w:t>
      </w:r>
      <w:r w:rsidR="00192B82">
        <w:rPr>
          <w:rFonts w:ascii="Arial" w:eastAsia="Times New Roman" w:hAnsi="Arial" w:cs="Arial"/>
          <w:sz w:val="24"/>
          <w:szCs w:val="24"/>
        </w:rPr>
        <w:t xml:space="preserve">keep </w:t>
      </w:r>
      <w:r>
        <w:rPr>
          <w:rFonts w:ascii="Arial" w:eastAsia="Times New Roman" w:hAnsi="Arial" w:cs="Arial"/>
          <w:sz w:val="24"/>
          <w:szCs w:val="24"/>
        </w:rPr>
        <w:t xml:space="preserve">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secured in an enclosure and failed to take reasonable measures to restrain or prevent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from attacking anyone of the </w:t>
      </w:r>
      <w:proofErr w:type="gramStart"/>
      <w:r>
        <w:rPr>
          <w:rFonts w:ascii="Arial" w:eastAsia="Times New Roman" w:hAnsi="Arial" w:cs="Arial"/>
          <w:sz w:val="24"/>
          <w:szCs w:val="24"/>
        </w:rPr>
        <w:t>scouts</w:t>
      </w:r>
      <w:proofErr w:type="gramEnd"/>
      <w:r>
        <w:rPr>
          <w:rFonts w:ascii="Arial" w:eastAsia="Times New Roman" w:hAnsi="Arial" w:cs="Arial"/>
          <w:sz w:val="24"/>
          <w:szCs w:val="24"/>
        </w:rPr>
        <w:t xml:space="preserve"> children on the premises.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 xml:space="preserve">The plaintiff claims that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mounted a vicious life threatening attack on the minor child resulting in severe and permanent injuries. This led to the minor child being </w:t>
      </w:r>
      <w:proofErr w:type="spellStart"/>
      <w:r>
        <w:rPr>
          <w:rFonts w:ascii="Arial" w:eastAsia="Times New Roman" w:hAnsi="Arial" w:cs="Arial"/>
          <w:sz w:val="24"/>
          <w:szCs w:val="24"/>
        </w:rPr>
        <w:t>hospitalised</w:t>
      </w:r>
      <w:proofErr w:type="spellEnd"/>
      <w:r>
        <w:rPr>
          <w:rFonts w:ascii="Arial" w:eastAsia="Times New Roman" w:hAnsi="Arial" w:cs="Arial"/>
          <w:sz w:val="24"/>
          <w:szCs w:val="24"/>
        </w:rPr>
        <w:t xml:space="preserve"> from 7 February </w:t>
      </w:r>
      <w:r w:rsidR="00192B82">
        <w:rPr>
          <w:rFonts w:ascii="Arial" w:eastAsia="Times New Roman" w:hAnsi="Arial" w:cs="Arial"/>
          <w:sz w:val="24"/>
          <w:szCs w:val="24"/>
        </w:rPr>
        <w:t xml:space="preserve">2020 </w:t>
      </w:r>
      <w:r>
        <w:rPr>
          <w:rFonts w:ascii="Arial" w:eastAsia="Times New Roman" w:hAnsi="Arial" w:cs="Arial"/>
          <w:sz w:val="24"/>
          <w:szCs w:val="24"/>
        </w:rPr>
        <w:t>to 22 April 2020. The plaintiff claims further that the minor child requires continuous and future medical treatment and care. As a result</w:t>
      </w:r>
      <w:r w:rsidR="00192B82">
        <w:rPr>
          <w:rFonts w:ascii="Arial" w:eastAsia="Times New Roman" w:hAnsi="Arial" w:cs="Arial"/>
          <w:sz w:val="24"/>
          <w:szCs w:val="24"/>
        </w:rPr>
        <w:t>,</w:t>
      </w:r>
      <w:r>
        <w:rPr>
          <w:rFonts w:ascii="Arial" w:eastAsia="Times New Roman" w:hAnsi="Arial" w:cs="Arial"/>
          <w:sz w:val="24"/>
          <w:szCs w:val="24"/>
        </w:rPr>
        <w:t xml:space="preserve"> the plaintiff claims that she suffered the following damages: medical and related specialist treatment – N$500 000; trauma, pain and suffering – N$1 million; permanent loss of right ear – N$200 000 and loss of future earning potential – N$500 000 totaling N$2</w:t>
      </w:r>
      <w:proofErr w:type="gramStart"/>
      <w:r>
        <w:rPr>
          <w:rFonts w:ascii="Arial" w:eastAsia="Times New Roman" w:hAnsi="Arial" w:cs="Arial"/>
          <w:sz w:val="24"/>
          <w:szCs w:val="24"/>
        </w:rPr>
        <w:t>,2</w:t>
      </w:r>
      <w:proofErr w:type="gramEnd"/>
      <w:r>
        <w:rPr>
          <w:rFonts w:ascii="Arial" w:eastAsia="Times New Roman" w:hAnsi="Arial" w:cs="Arial"/>
          <w:sz w:val="24"/>
          <w:szCs w:val="24"/>
        </w:rPr>
        <w:t xml:space="preserve"> million.</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 xml:space="preserve">Scouts of Namibia, in its plea, stated that it had no knowledge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who was not its employee, owned, possessed or kept a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on its premises. It further denied the allegations of its negligent failure to take reasonable preventative measures to secure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from escaping its restraint or enclosure.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in his plea, stated that he kept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which belonged to a certain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Gavin </w:t>
      </w:r>
      <w:proofErr w:type="spellStart"/>
      <w:r w:rsidR="00EA18A5">
        <w:rPr>
          <w:rFonts w:ascii="Arial" w:eastAsia="Times New Roman" w:hAnsi="Arial" w:cs="Arial"/>
          <w:sz w:val="24"/>
          <w:szCs w:val="24"/>
        </w:rPr>
        <w:t>Kolz</w:t>
      </w:r>
      <w:proofErr w:type="spellEnd"/>
      <w:r w:rsidR="00EA18A5">
        <w:rPr>
          <w:rFonts w:ascii="Arial" w:eastAsia="Times New Roman" w:hAnsi="Arial" w:cs="Arial"/>
          <w:sz w:val="24"/>
          <w:szCs w:val="24"/>
        </w:rPr>
        <w:t xml:space="preserve">, on the premises of Scouts of Namibia. He further stated that the children were at all times aware that he kept a fierce dog which could bite and injure persons who entered the property. He pleaded further that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was not left out in the open yard but was kept in a locked cage and he did not foresee that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could break free from the cage. </w:t>
      </w:r>
    </w:p>
    <w:p w:rsidR="00423038" w:rsidRDefault="00423038" w:rsidP="005A73E2">
      <w:pPr>
        <w:spacing w:after="0" w:line="360" w:lineRule="auto"/>
        <w:jc w:val="both"/>
        <w:rPr>
          <w:rFonts w:ascii="Arial" w:eastAsia="Times New Roman" w:hAnsi="Arial" w:cs="Arial"/>
          <w:sz w:val="24"/>
          <w:szCs w:val="24"/>
          <w:u w:val="single"/>
        </w:rPr>
      </w:pPr>
    </w:p>
    <w:p w:rsidR="00EA18A5" w:rsidRPr="002F3FB4" w:rsidRDefault="00EA18A5" w:rsidP="005A73E2">
      <w:pPr>
        <w:spacing w:after="0" w:line="360" w:lineRule="auto"/>
        <w:jc w:val="both"/>
        <w:rPr>
          <w:rFonts w:ascii="Arial" w:eastAsia="Times New Roman" w:hAnsi="Arial" w:cs="Arial"/>
          <w:sz w:val="24"/>
          <w:szCs w:val="24"/>
          <w:u w:val="single"/>
        </w:rPr>
      </w:pPr>
      <w:r w:rsidRPr="002F3FB4">
        <w:rPr>
          <w:rFonts w:ascii="Arial" w:eastAsia="Times New Roman" w:hAnsi="Arial" w:cs="Arial"/>
          <w:sz w:val="24"/>
          <w:szCs w:val="24"/>
          <w:u w:val="single"/>
        </w:rPr>
        <w:t>Pre-trial order</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EA18A5">
        <w:rPr>
          <w:rFonts w:ascii="Arial" w:eastAsia="Times New Roman" w:hAnsi="Arial" w:cs="Arial"/>
          <w:sz w:val="24"/>
          <w:szCs w:val="24"/>
        </w:rPr>
        <w:t xml:space="preserve">In an amended joint pre-trial report which was made an order of court on 3 July 2023, the </w:t>
      </w:r>
      <w:r w:rsidR="00192B82">
        <w:rPr>
          <w:rFonts w:ascii="Arial" w:eastAsia="Times New Roman" w:hAnsi="Arial" w:cs="Arial"/>
          <w:sz w:val="24"/>
          <w:szCs w:val="24"/>
        </w:rPr>
        <w:t xml:space="preserve">parties listed the following </w:t>
      </w:r>
      <w:r w:rsidR="00EA18A5">
        <w:rPr>
          <w:rFonts w:ascii="Arial" w:eastAsia="Times New Roman" w:hAnsi="Arial" w:cs="Arial"/>
          <w:sz w:val="24"/>
          <w:szCs w:val="24"/>
        </w:rPr>
        <w:t>facts not in dispute:</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w:t>
      </w:r>
      <w:r w:rsidR="00FA4E8F">
        <w:rPr>
          <w:rFonts w:ascii="Arial" w:eastAsia="Times New Roman" w:hAnsi="Arial" w:cs="Arial"/>
          <w:sz w:val="24"/>
          <w:szCs w:val="24"/>
        </w:rPr>
        <w:tab/>
      </w:r>
      <w:r>
        <w:rPr>
          <w:rFonts w:ascii="Arial" w:eastAsia="Times New Roman" w:hAnsi="Arial" w:cs="Arial"/>
          <w:sz w:val="24"/>
          <w:szCs w:val="24"/>
        </w:rPr>
        <w:t>That the plaintiff’s son was attending scouts training at the Scouts of Namibia business premises;</w:t>
      </w:r>
    </w:p>
    <w:p w:rsidR="00EA18A5" w:rsidRDefault="00EA18A5" w:rsidP="005A73E2">
      <w:pPr>
        <w:spacing w:after="0" w:line="360" w:lineRule="auto"/>
        <w:ind w:left="720"/>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(b)</w:t>
      </w:r>
      <w:r w:rsidR="00FA4E8F">
        <w:rPr>
          <w:rFonts w:ascii="Arial" w:eastAsia="Times New Roman" w:hAnsi="Arial" w:cs="Arial"/>
          <w:sz w:val="24"/>
          <w:szCs w:val="24"/>
        </w:rPr>
        <w:tab/>
      </w:r>
      <w:r>
        <w:rPr>
          <w:rFonts w:ascii="Arial" w:eastAsia="Times New Roman" w:hAnsi="Arial" w:cs="Arial"/>
          <w:sz w:val="24"/>
          <w:szCs w:val="24"/>
        </w:rPr>
        <w:t xml:space="preserve">That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was on the premises of Scouts of Namibia on 7 February 2020;</w:t>
      </w:r>
    </w:p>
    <w:p w:rsidR="00EA18A5" w:rsidRDefault="00EA18A5" w:rsidP="005A73E2">
      <w:pPr>
        <w:spacing w:after="0" w:line="360" w:lineRule="auto"/>
        <w:jc w:val="both"/>
        <w:rPr>
          <w:rFonts w:ascii="Arial" w:eastAsia="Times New Roman" w:hAnsi="Arial" w:cs="Arial"/>
          <w:sz w:val="24"/>
          <w:szCs w:val="24"/>
        </w:rPr>
      </w:pPr>
    </w:p>
    <w:p w:rsidR="00EA18A5" w:rsidRDefault="00FA4E8F"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EA18A5">
        <w:rPr>
          <w:rFonts w:ascii="Arial" w:eastAsia="Times New Roman" w:hAnsi="Arial" w:cs="Arial"/>
          <w:sz w:val="24"/>
          <w:szCs w:val="24"/>
        </w:rPr>
        <w:t xml:space="preserve">That the plaintiff’s son was attacked by the said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on the Scouts of Namibia premises on 7 February 2020;</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(d)</w:t>
      </w:r>
      <w:r w:rsidR="00FA4E8F">
        <w:rPr>
          <w:rFonts w:ascii="Arial" w:eastAsia="Times New Roman" w:hAnsi="Arial" w:cs="Arial"/>
          <w:sz w:val="24"/>
          <w:szCs w:val="24"/>
        </w:rPr>
        <w:tab/>
      </w:r>
      <w:r>
        <w:rPr>
          <w:rFonts w:ascii="Arial" w:eastAsia="Times New Roman" w:hAnsi="Arial" w:cs="Arial"/>
          <w:sz w:val="24"/>
          <w:szCs w:val="24"/>
        </w:rPr>
        <w:t xml:space="preserve">That the attack was so vicious that the Namibian Police had to shoot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down to control the attack;</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(e)</w:t>
      </w:r>
      <w:r w:rsidR="00FA4E8F">
        <w:rPr>
          <w:rFonts w:ascii="Arial" w:eastAsia="Times New Roman" w:hAnsi="Arial" w:cs="Arial"/>
          <w:sz w:val="24"/>
          <w:szCs w:val="24"/>
        </w:rPr>
        <w:tab/>
      </w:r>
      <w:r>
        <w:rPr>
          <w:rFonts w:ascii="Arial" w:eastAsia="Times New Roman" w:hAnsi="Arial" w:cs="Arial"/>
          <w:sz w:val="24"/>
          <w:szCs w:val="24"/>
        </w:rPr>
        <w:t xml:space="preserve">That the </w:t>
      </w:r>
      <w:proofErr w:type="gramStart"/>
      <w:r>
        <w:rPr>
          <w:rFonts w:ascii="Arial" w:eastAsia="Times New Roman" w:hAnsi="Arial" w:cs="Arial"/>
          <w:sz w:val="24"/>
          <w:szCs w:val="24"/>
        </w:rPr>
        <w:t>injuries sustained by the minor child was</w:t>
      </w:r>
      <w:proofErr w:type="gramEnd"/>
      <w:r>
        <w:rPr>
          <w:rFonts w:ascii="Arial" w:eastAsia="Times New Roman" w:hAnsi="Arial" w:cs="Arial"/>
          <w:sz w:val="24"/>
          <w:szCs w:val="24"/>
        </w:rPr>
        <w:t xml:space="preserve"> a direct result of the attack and bite wounds sustained from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[10</w:t>
      </w:r>
      <w:r w:rsidR="005A73E2">
        <w:rPr>
          <w:rFonts w:ascii="Arial" w:eastAsia="Times New Roman" w:hAnsi="Arial" w:cs="Arial"/>
          <w:sz w:val="24"/>
          <w:szCs w:val="24"/>
        </w:rPr>
        <w:t>]</w:t>
      </w:r>
      <w:r w:rsidR="005A73E2">
        <w:rPr>
          <w:rFonts w:ascii="Arial" w:eastAsia="Times New Roman" w:hAnsi="Arial" w:cs="Arial"/>
          <w:sz w:val="24"/>
          <w:szCs w:val="24"/>
        </w:rPr>
        <w:tab/>
      </w:r>
      <w:r>
        <w:rPr>
          <w:rFonts w:ascii="Arial" w:eastAsia="Times New Roman" w:hAnsi="Arial" w:cs="Arial"/>
          <w:sz w:val="24"/>
          <w:szCs w:val="24"/>
        </w:rPr>
        <w:t xml:space="preserve">The parties further listed, </w:t>
      </w:r>
      <w:r w:rsidRPr="00192B82">
        <w:rPr>
          <w:rFonts w:ascii="Arial" w:eastAsia="Times New Roman" w:hAnsi="Arial" w:cs="Arial"/>
          <w:i/>
          <w:sz w:val="24"/>
          <w:szCs w:val="24"/>
        </w:rPr>
        <w:t>inter alia</w:t>
      </w:r>
      <w:r>
        <w:rPr>
          <w:rFonts w:ascii="Arial" w:eastAsia="Times New Roman" w:hAnsi="Arial" w:cs="Arial"/>
          <w:sz w:val="24"/>
          <w:szCs w:val="24"/>
        </w:rPr>
        <w:t>, the following issues to be resolved during the trial:</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(a)</w:t>
      </w:r>
      <w:r w:rsidR="00FA4E8F">
        <w:rPr>
          <w:rFonts w:ascii="Arial" w:eastAsia="Times New Roman" w:hAnsi="Arial" w:cs="Arial"/>
          <w:sz w:val="24"/>
          <w:szCs w:val="24"/>
        </w:rPr>
        <w:tab/>
      </w:r>
      <w:r>
        <w:rPr>
          <w:rFonts w:ascii="Arial" w:eastAsia="Times New Roman" w:hAnsi="Arial" w:cs="Arial"/>
          <w:sz w:val="24"/>
          <w:szCs w:val="24"/>
        </w:rPr>
        <w:t xml:space="preserve"> Whether or not the minor child was lawfully attending to scouts training on the premises of Scouts of Namibia on 7 February 2020;</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(b)</w:t>
      </w:r>
      <w:r w:rsidR="00FA4E8F">
        <w:rPr>
          <w:rFonts w:ascii="Arial" w:eastAsia="Times New Roman" w:hAnsi="Arial" w:cs="Arial"/>
          <w:sz w:val="24"/>
          <w:szCs w:val="24"/>
        </w:rPr>
        <w:tab/>
      </w:r>
      <w:r>
        <w:rPr>
          <w:rFonts w:ascii="Arial" w:eastAsia="Times New Roman" w:hAnsi="Arial" w:cs="Arial"/>
          <w:sz w:val="24"/>
          <w:szCs w:val="24"/>
        </w:rPr>
        <w:t xml:space="preserve">Whether or not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kept on the premises Scouts Namibia, </w:t>
      </w:r>
      <w:proofErr w:type="spellStart"/>
      <w:r>
        <w:rPr>
          <w:rFonts w:ascii="Arial" w:eastAsia="Times New Roman" w:hAnsi="Arial" w:cs="Arial"/>
          <w:sz w:val="24"/>
          <w:szCs w:val="24"/>
        </w:rPr>
        <w:t>Tsumeb</w:t>
      </w:r>
      <w:proofErr w:type="spellEnd"/>
      <w:r>
        <w:rPr>
          <w:rFonts w:ascii="Arial" w:eastAsia="Times New Roman" w:hAnsi="Arial" w:cs="Arial"/>
          <w:sz w:val="24"/>
          <w:szCs w:val="24"/>
        </w:rPr>
        <w:t xml:space="preserve"> was unattended to and unsupervised;</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(c)</w:t>
      </w:r>
      <w:r w:rsidR="00FA4E8F">
        <w:rPr>
          <w:rFonts w:ascii="Arial" w:eastAsia="Times New Roman" w:hAnsi="Arial" w:cs="Arial"/>
          <w:sz w:val="24"/>
          <w:szCs w:val="24"/>
        </w:rPr>
        <w:tab/>
      </w:r>
      <w:r>
        <w:rPr>
          <w:rFonts w:ascii="Arial" w:eastAsia="Times New Roman" w:hAnsi="Arial" w:cs="Arial"/>
          <w:sz w:val="24"/>
          <w:szCs w:val="24"/>
        </w:rPr>
        <w:t xml:space="preserve">Whether or not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was on 7 February 2020, kept in an enclosed room that was locked;</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(d)</w:t>
      </w:r>
      <w:r w:rsidR="00FA4E8F">
        <w:rPr>
          <w:rFonts w:ascii="Arial" w:eastAsia="Times New Roman" w:hAnsi="Arial" w:cs="Arial"/>
          <w:sz w:val="24"/>
          <w:szCs w:val="24"/>
        </w:rPr>
        <w:tab/>
      </w:r>
      <w:r>
        <w:rPr>
          <w:rFonts w:ascii="Arial" w:eastAsia="Times New Roman" w:hAnsi="Arial" w:cs="Arial"/>
          <w:sz w:val="24"/>
          <w:szCs w:val="24"/>
        </w:rPr>
        <w:t xml:space="preserve">Whether or not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was accommodated at </w:t>
      </w:r>
      <w:r w:rsidR="00192B82">
        <w:rPr>
          <w:rFonts w:ascii="Arial" w:eastAsia="Times New Roman" w:hAnsi="Arial" w:cs="Arial"/>
          <w:sz w:val="24"/>
          <w:szCs w:val="24"/>
        </w:rPr>
        <w:t>Scouts of Namibia in exchange for</w:t>
      </w:r>
      <w:r>
        <w:rPr>
          <w:rFonts w:ascii="Arial" w:eastAsia="Times New Roman" w:hAnsi="Arial" w:cs="Arial"/>
          <w:sz w:val="24"/>
          <w:szCs w:val="24"/>
        </w:rPr>
        <w:t xml:space="preserve"> services on the premises, and whether or not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was an employee of Scouts of Namibia, or was furthering the interests of Scouts of Namibia;</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(e)</w:t>
      </w:r>
      <w:r w:rsidR="00FA4E8F">
        <w:rPr>
          <w:rFonts w:ascii="Arial" w:eastAsia="Times New Roman" w:hAnsi="Arial" w:cs="Arial"/>
          <w:sz w:val="24"/>
          <w:szCs w:val="24"/>
        </w:rPr>
        <w:tab/>
      </w:r>
      <w:r>
        <w:rPr>
          <w:rFonts w:ascii="Arial" w:eastAsia="Times New Roman" w:hAnsi="Arial" w:cs="Arial"/>
          <w:sz w:val="24"/>
          <w:szCs w:val="24"/>
        </w:rPr>
        <w:t xml:space="preserve">Whether or not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kept a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at his accommodation premises and whether or not the presence of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was known to Scouts of Namibia, alternatively whether or not Scouts of Namibia should reasonably have been aware of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kept by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(f)</w:t>
      </w:r>
      <w:r w:rsidR="00FA4E8F">
        <w:rPr>
          <w:rFonts w:ascii="Arial" w:eastAsia="Times New Roman" w:hAnsi="Arial" w:cs="Arial"/>
          <w:sz w:val="24"/>
          <w:szCs w:val="24"/>
        </w:rPr>
        <w:tab/>
      </w:r>
      <w:r>
        <w:rPr>
          <w:rFonts w:ascii="Arial" w:eastAsia="Times New Roman" w:hAnsi="Arial" w:cs="Arial"/>
          <w:sz w:val="24"/>
          <w:szCs w:val="24"/>
        </w:rPr>
        <w:t xml:space="preserve">Whether or not the children registered for Scouts of Namibia were only allowed on the premises as from 16:30 when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returns from his full-time employment;</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(g)</w:t>
      </w:r>
      <w:r w:rsidR="00FA4E8F">
        <w:rPr>
          <w:rFonts w:ascii="Arial" w:eastAsia="Times New Roman" w:hAnsi="Arial" w:cs="Arial"/>
          <w:sz w:val="24"/>
          <w:szCs w:val="24"/>
        </w:rPr>
        <w:tab/>
      </w:r>
      <w:r>
        <w:rPr>
          <w:rFonts w:ascii="Arial" w:eastAsia="Times New Roman" w:hAnsi="Arial" w:cs="Arial"/>
          <w:sz w:val="24"/>
          <w:szCs w:val="24"/>
        </w:rPr>
        <w:t xml:space="preserve">Whether or not the minor child agitated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by throwing bricks and stones at it while locked in the room.   </w:t>
      </w:r>
    </w:p>
    <w:p w:rsidR="00EA18A5" w:rsidRDefault="00EA18A5" w:rsidP="005A73E2">
      <w:pPr>
        <w:spacing w:after="0" w:line="360" w:lineRule="auto"/>
        <w:jc w:val="both"/>
        <w:rPr>
          <w:rFonts w:ascii="Arial" w:eastAsia="Times New Roman" w:hAnsi="Arial" w:cs="Arial"/>
          <w:sz w:val="24"/>
          <w:szCs w:val="24"/>
        </w:rPr>
      </w:pPr>
    </w:p>
    <w:p w:rsidR="00EA18A5" w:rsidRDefault="00FA4E8F"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(h)</w:t>
      </w:r>
      <w:r>
        <w:rPr>
          <w:rFonts w:ascii="Arial" w:eastAsia="Times New Roman" w:hAnsi="Arial" w:cs="Arial"/>
          <w:sz w:val="24"/>
          <w:szCs w:val="24"/>
        </w:rPr>
        <w:tab/>
      </w:r>
      <w:r w:rsidR="00EA18A5">
        <w:rPr>
          <w:rFonts w:ascii="Arial" w:eastAsia="Times New Roman" w:hAnsi="Arial" w:cs="Arial"/>
          <w:sz w:val="24"/>
          <w:szCs w:val="24"/>
        </w:rPr>
        <w:t xml:space="preserve">Whether or not the claim under action </w:t>
      </w:r>
      <w:r w:rsidR="00EA18A5" w:rsidRPr="00CA095C">
        <w:rPr>
          <w:rFonts w:ascii="Arial" w:eastAsia="Times New Roman" w:hAnsi="Arial" w:cs="Arial"/>
          <w:i/>
          <w:sz w:val="24"/>
          <w:szCs w:val="24"/>
        </w:rPr>
        <w:t>de pauperize</w:t>
      </w:r>
      <w:r w:rsidR="00EA18A5">
        <w:rPr>
          <w:rFonts w:ascii="Arial" w:eastAsia="Times New Roman" w:hAnsi="Arial" w:cs="Arial"/>
          <w:sz w:val="24"/>
          <w:szCs w:val="24"/>
        </w:rPr>
        <w:t xml:space="preserve"> to recover lies against the defendants;</w:t>
      </w:r>
    </w:p>
    <w:p w:rsidR="00EA18A5" w:rsidRDefault="00EA18A5" w:rsidP="005A73E2">
      <w:pPr>
        <w:spacing w:after="0" w:line="360" w:lineRule="auto"/>
        <w:jc w:val="both"/>
        <w:rPr>
          <w:rFonts w:ascii="Arial" w:eastAsia="Times New Roman" w:hAnsi="Arial" w:cs="Arial"/>
          <w:sz w:val="24"/>
          <w:szCs w:val="24"/>
        </w:rPr>
      </w:pPr>
    </w:p>
    <w:p w:rsidR="00EA18A5" w:rsidRDefault="00FA4E8F"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i</w:t>
      </w:r>
      <w:proofErr w:type="spellEnd"/>
      <w:r>
        <w:rPr>
          <w:rFonts w:ascii="Arial" w:eastAsia="Times New Roman" w:hAnsi="Arial" w:cs="Arial"/>
          <w:sz w:val="24"/>
          <w:szCs w:val="24"/>
        </w:rPr>
        <w:t>)</w:t>
      </w:r>
      <w:r>
        <w:rPr>
          <w:rFonts w:ascii="Arial" w:eastAsia="Times New Roman" w:hAnsi="Arial" w:cs="Arial"/>
          <w:sz w:val="24"/>
          <w:szCs w:val="24"/>
        </w:rPr>
        <w:tab/>
      </w:r>
      <w:r w:rsidR="00EA18A5">
        <w:rPr>
          <w:rFonts w:ascii="Arial" w:eastAsia="Times New Roman" w:hAnsi="Arial" w:cs="Arial"/>
          <w:sz w:val="24"/>
          <w:szCs w:val="24"/>
        </w:rPr>
        <w:t xml:space="preserve">Whether or not the defendants owed the minor child a duty of care to protect him from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and whether or not such duty of care was breached during the attack resulting in the defendants’ liability.</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EA18A5">
        <w:rPr>
          <w:rFonts w:ascii="Arial" w:eastAsia="Times New Roman" w:hAnsi="Arial" w:cs="Arial"/>
          <w:sz w:val="24"/>
          <w:szCs w:val="24"/>
        </w:rPr>
        <w:t xml:space="preserve">At the commencement of the trial, the plaintiff and Scouts of Namibia placed on record that the quantum claimed is not in dispute amongst them. </w:t>
      </w:r>
    </w:p>
    <w:p w:rsidR="00EA18A5" w:rsidRDefault="00EA18A5" w:rsidP="005A73E2">
      <w:pPr>
        <w:spacing w:after="0" w:line="360" w:lineRule="auto"/>
        <w:jc w:val="both"/>
        <w:rPr>
          <w:rFonts w:ascii="Arial" w:eastAsia="Times New Roman" w:hAnsi="Arial" w:cs="Arial"/>
          <w:sz w:val="24"/>
          <w:szCs w:val="24"/>
        </w:rPr>
      </w:pPr>
    </w:p>
    <w:p w:rsidR="00EA18A5" w:rsidRPr="004A5245" w:rsidRDefault="00EA18A5" w:rsidP="005A73E2">
      <w:pPr>
        <w:spacing w:after="0" w:line="360" w:lineRule="auto"/>
        <w:jc w:val="both"/>
        <w:rPr>
          <w:rFonts w:ascii="Arial" w:eastAsia="Times New Roman" w:hAnsi="Arial" w:cs="Arial"/>
          <w:sz w:val="24"/>
          <w:szCs w:val="24"/>
          <w:u w:val="single"/>
        </w:rPr>
      </w:pPr>
      <w:r w:rsidRPr="004A5245">
        <w:rPr>
          <w:rFonts w:ascii="Arial" w:eastAsia="Times New Roman" w:hAnsi="Arial" w:cs="Arial"/>
          <w:sz w:val="24"/>
          <w:szCs w:val="24"/>
          <w:u w:val="single"/>
        </w:rPr>
        <w:t>The evidence</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[12]</w:t>
      </w:r>
      <w:r w:rsidR="005A73E2">
        <w:rPr>
          <w:rFonts w:ascii="Arial" w:eastAsia="Times New Roman" w:hAnsi="Arial" w:cs="Arial"/>
          <w:sz w:val="24"/>
          <w:szCs w:val="24"/>
        </w:rPr>
        <w:tab/>
      </w:r>
      <w:r>
        <w:rPr>
          <w:rFonts w:ascii="Arial" w:eastAsia="Times New Roman" w:hAnsi="Arial" w:cs="Arial"/>
          <w:sz w:val="24"/>
          <w:szCs w:val="24"/>
        </w:rPr>
        <w:t xml:space="preserve">The plaintiff </w:t>
      </w:r>
      <w:r w:rsidR="00823500">
        <w:rPr>
          <w:rFonts w:ascii="Arial" w:eastAsia="Times New Roman" w:hAnsi="Arial" w:cs="Arial"/>
          <w:sz w:val="24"/>
          <w:szCs w:val="24"/>
        </w:rPr>
        <w:t>w</w:t>
      </w:r>
      <w:r>
        <w:rPr>
          <w:rFonts w:ascii="Arial" w:eastAsia="Times New Roman" w:hAnsi="Arial" w:cs="Arial"/>
          <w:sz w:val="24"/>
          <w:szCs w:val="24"/>
        </w:rPr>
        <w:t xml:space="preserve">as the first witness for her case. She testified, </w:t>
      </w:r>
      <w:r w:rsidRPr="00AA6EC2">
        <w:rPr>
          <w:rFonts w:ascii="Arial" w:eastAsia="Times New Roman" w:hAnsi="Arial" w:cs="Arial"/>
          <w:i/>
          <w:sz w:val="24"/>
          <w:szCs w:val="24"/>
        </w:rPr>
        <w:t>inter alia</w:t>
      </w:r>
      <w:r>
        <w:rPr>
          <w:rFonts w:ascii="Arial" w:eastAsia="Times New Roman" w:hAnsi="Arial" w:cs="Arial"/>
          <w:sz w:val="24"/>
          <w:szCs w:val="24"/>
        </w:rPr>
        <w:t xml:space="preserve">, that she is the biological mother to the minor child who was born on 5 September 2009 and that she instituted these proceedings on behalf of the minor child. The minor child joined Scouts of Namibia in January 2018 to be trained as scouts and become responsible human beings. She stated that on 7 February 2020, the minor child together </w:t>
      </w:r>
      <w:r w:rsidR="003B3264">
        <w:rPr>
          <w:rFonts w:ascii="Arial" w:eastAsia="Times New Roman" w:hAnsi="Arial" w:cs="Arial"/>
          <w:sz w:val="24"/>
          <w:szCs w:val="24"/>
        </w:rPr>
        <w:t xml:space="preserve">with </w:t>
      </w:r>
      <w:r>
        <w:rPr>
          <w:rFonts w:ascii="Arial" w:eastAsia="Times New Roman" w:hAnsi="Arial" w:cs="Arial"/>
          <w:sz w:val="24"/>
          <w:szCs w:val="24"/>
        </w:rPr>
        <w:t xml:space="preserve">four other children walked to the premises of Scouts of Namibia at </w:t>
      </w:r>
      <w:proofErr w:type="spellStart"/>
      <w:r>
        <w:rPr>
          <w:rFonts w:ascii="Arial" w:eastAsia="Times New Roman" w:hAnsi="Arial" w:cs="Arial"/>
          <w:sz w:val="24"/>
          <w:szCs w:val="24"/>
        </w:rPr>
        <w:t>Tsumeb</w:t>
      </w:r>
      <w:proofErr w:type="spellEnd"/>
      <w:r>
        <w:rPr>
          <w:rFonts w:ascii="Arial" w:eastAsia="Times New Roman" w:hAnsi="Arial" w:cs="Arial"/>
          <w:sz w:val="24"/>
          <w:szCs w:val="24"/>
        </w:rPr>
        <w:t xml:space="preserve"> for their usual Friday’ scouts training. Upon arrival, there was no Scouts trainer or any adult present at </w:t>
      </w:r>
      <w:r>
        <w:rPr>
          <w:rFonts w:ascii="Arial" w:eastAsia="Times New Roman" w:hAnsi="Arial" w:cs="Arial"/>
          <w:sz w:val="24"/>
          <w:szCs w:val="24"/>
        </w:rPr>
        <w:lastRenderedPageBreak/>
        <w:t xml:space="preserve">the premises and they remained on the premises waiting for the trainer </w:t>
      </w:r>
      <w:r w:rsidR="003B3264">
        <w:rPr>
          <w:rFonts w:ascii="Arial" w:eastAsia="Times New Roman" w:hAnsi="Arial" w:cs="Arial"/>
          <w:sz w:val="24"/>
          <w:szCs w:val="24"/>
        </w:rPr>
        <w:t xml:space="preserve">to arrive </w:t>
      </w:r>
      <w:r>
        <w:rPr>
          <w:rFonts w:ascii="Arial" w:eastAsia="Times New Roman" w:hAnsi="Arial" w:cs="Arial"/>
          <w:sz w:val="24"/>
          <w:szCs w:val="24"/>
        </w:rPr>
        <w:t>as usual.</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[13</w:t>
      </w:r>
      <w:r w:rsidR="005A73E2">
        <w:rPr>
          <w:rFonts w:ascii="Arial" w:eastAsia="Times New Roman" w:hAnsi="Arial" w:cs="Arial"/>
          <w:sz w:val="24"/>
          <w:szCs w:val="24"/>
        </w:rPr>
        <w:t>]</w:t>
      </w:r>
      <w:r w:rsidR="005A73E2">
        <w:rPr>
          <w:rFonts w:ascii="Arial" w:eastAsia="Times New Roman" w:hAnsi="Arial" w:cs="Arial"/>
          <w:sz w:val="24"/>
          <w:szCs w:val="24"/>
        </w:rPr>
        <w:tab/>
      </w:r>
      <w:r>
        <w:rPr>
          <w:rFonts w:ascii="Arial" w:eastAsia="Times New Roman" w:hAnsi="Arial" w:cs="Arial"/>
          <w:sz w:val="24"/>
          <w:szCs w:val="24"/>
        </w:rPr>
        <w:t xml:space="preserve">The plaintiff testified further that whilst at the premises, the minor child was brutally attacked by a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The police officers were later called to the premises and they shot and killed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which was still attacking the minor child. The Pi</w:t>
      </w:r>
      <w:r w:rsidR="00FA5F17">
        <w:rPr>
          <w:rFonts w:ascii="Arial" w:eastAsia="Times New Roman" w:hAnsi="Arial" w:cs="Arial"/>
          <w:sz w:val="24"/>
          <w:szCs w:val="24"/>
        </w:rPr>
        <w:t xml:space="preserve">tbull was owned, kept </w:t>
      </w:r>
      <w:r>
        <w:rPr>
          <w:rFonts w:ascii="Arial" w:eastAsia="Times New Roman" w:hAnsi="Arial" w:cs="Arial"/>
          <w:sz w:val="24"/>
          <w:szCs w:val="24"/>
        </w:rPr>
        <w:t>possess</w:t>
      </w:r>
      <w:r w:rsidR="00FA5F17">
        <w:rPr>
          <w:rFonts w:ascii="Arial" w:eastAsia="Times New Roman" w:hAnsi="Arial" w:cs="Arial"/>
          <w:sz w:val="24"/>
          <w:szCs w:val="24"/>
        </w:rPr>
        <w:t>ed, supervised</w:t>
      </w:r>
      <w:r>
        <w:rPr>
          <w:rFonts w:ascii="Arial" w:eastAsia="Times New Roman" w:hAnsi="Arial" w:cs="Arial"/>
          <w:sz w:val="24"/>
          <w:szCs w:val="24"/>
        </w:rPr>
        <w:t xml:space="preserve"> and control</w:t>
      </w:r>
      <w:r w:rsidR="00FA5F17">
        <w:rPr>
          <w:rFonts w:ascii="Arial" w:eastAsia="Times New Roman" w:hAnsi="Arial" w:cs="Arial"/>
          <w:sz w:val="24"/>
          <w:szCs w:val="24"/>
        </w:rPr>
        <w:t>led</w:t>
      </w:r>
      <w:r>
        <w:rPr>
          <w:rFonts w:ascii="Arial" w:eastAsia="Times New Roman" w:hAnsi="Arial" w:cs="Arial"/>
          <w:sz w:val="24"/>
          <w:szCs w:val="24"/>
        </w:rPr>
        <w:t xml:space="preserve"> </w:t>
      </w:r>
      <w:r w:rsidR="00FA5F17">
        <w:rPr>
          <w:rFonts w:ascii="Arial" w:eastAsia="Times New Roman" w:hAnsi="Arial" w:cs="Arial"/>
          <w:sz w:val="24"/>
          <w:szCs w:val="24"/>
        </w:rPr>
        <w:t>by</w:t>
      </w:r>
      <w:r w:rsidR="0080331C">
        <w:rPr>
          <w:rFonts w:ascii="Arial" w:eastAsia="Times New Roman" w:hAnsi="Arial" w:cs="Arial"/>
          <w:sz w:val="24"/>
          <w:szCs w:val="24"/>
        </w:rPr>
        <w:t xml:space="preserve"> </w:t>
      </w:r>
      <w:proofErr w:type="spellStart"/>
      <w:r w:rsidR="0080331C">
        <w:rPr>
          <w:rFonts w:ascii="Arial" w:eastAsia="Times New Roman" w:hAnsi="Arial" w:cs="Arial"/>
          <w:sz w:val="24"/>
          <w:szCs w:val="24"/>
        </w:rPr>
        <w:t>Mr</w:t>
      </w:r>
      <w:proofErr w:type="spellEnd"/>
      <w:r w:rsidR="0080331C">
        <w:rPr>
          <w:rFonts w:ascii="Arial" w:eastAsia="Times New Roman" w:hAnsi="Arial" w:cs="Arial"/>
          <w:sz w:val="24"/>
          <w:szCs w:val="24"/>
        </w:rPr>
        <w:t xml:space="preserve"> </w:t>
      </w:r>
      <w:proofErr w:type="spellStart"/>
      <w:r w:rsidR="0080331C">
        <w:rPr>
          <w:rFonts w:ascii="Arial" w:eastAsia="Times New Roman" w:hAnsi="Arial" w:cs="Arial"/>
          <w:sz w:val="24"/>
          <w:szCs w:val="24"/>
        </w:rPr>
        <w:t>Mandjal</w:t>
      </w:r>
      <w:r>
        <w:rPr>
          <w:rFonts w:ascii="Arial" w:eastAsia="Times New Roman" w:hAnsi="Arial" w:cs="Arial"/>
          <w:sz w:val="24"/>
          <w:szCs w:val="24"/>
        </w:rPr>
        <w:t>o</w:t>
      </w:r>
      <w:proofErr w:type="spellEnd"/>
      <w:r>
        <w:rPr>
          <w:rFonts w:ascii="Arial" w:eastAsia="Times New Roman" w:hAnsi="Arial" w:cs="Arial"/>
          <w:sz w:val="24"/>
          <w:szCs w:val="24"/>
        </w:rPr>
        <w:t xml:space="preserve"> at the premises of Scouts of Namibia.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EA18A5">
        <w:rPr>
          <w:rFonts w:ascii="Arial" w:eastAsia="Times New Roman" w:hAnsi="Arial" w:cs="Arial"/>
          <w:sz w:val="24"/>
          <w:szCs w:val="24"/>
        </w:rPr>
        <w:t xml:space="preserve">The plaintiff testified further that the minor child was taken to the hospital in an ambulance. The minor child had his left ear ripped off together with the skin around his head leaving only the scalp of the skull. The minor child was referred to a specialist at </w:t>
      </w:r>
      <w:proofErr w:type="spellStart"/>
      <w:r w:rsidR="00EA18A5">
        <w:rPr>
          <w:rFonts w:ascii="Arial" w:eastAsia="Times New Roman" w:hAnsi="Arial" w:cs="Arial"/>
          <w:sz w:val="24"/>
          <w:szCs w:val="24"/>
        </w:rPr>
        <w:t>Ongwediva</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MediPark</w:t>
      </w:r>
      <w:proofErr w:type="spellEnd"/>
      <w:r w:rsidR="00EA18A5">
        <w:rPr>
          <w:rFonts w:ascii="Arial" w:eastAsia="Times New Roman" w:hAnsi="Arial" w:cs="Arial"/>
          <w:sz w:val="24"/>
          <w:szCs w:val="24"/>
        </w:rPr>
        <w:t xml:space="preserve"> where he was placed under the care of </w:t>
      </w:r>
      <w:proofErr w:type="spellStart"/>
      <w:r w:rsidR="00EA18A5">
        <w:rPr>
          <w:rFonts w:ascii="Arial" w:eastAsia="Times New Roman" w:hAnsi="Arial" w:cs="Arial"/>
          <w:sz w:val="24"/>
          <w:szCs w:val="24"/>
        </w:rPr>
        <w:t>Dr</w:t>
      </w:r>
      <w:proofErr w:type="spellEnd"/>
      <w:r w:rsidR="00EA18A5">
        <w:rPr>
          <w:rFonts w:ascii="Arial" w:eastAsia="Times New Roman" w:hAnsi="Arial" w:cs="Arial"/>
          <w:sz w:val="24"/>
          <w:szCs w:val="24"/>
        </w:rPr>
        <w:t xml:space="preserve"> Lopez San Luis. The minor child was taken into theatre where a skin graft was performed on him by grafting </w:t>
      </w:r>
      <w:r w:rsidR="002557AF">
        <w:rPr>
          <w:rFonts w:ascii="Arial" w:eastAsia="Times New Roman" w:hAnsi="Arial" w:cs="Arial"/>
          <w:sz w:val="24"/>
          <w:szCs w:val="24"/>
        </w:rPr>
        <w:t>a</w:t>
      </w:r>
      <w:r w:rsidR="00EA18A5">
        <w:rPr>
          <w:rFonts w:ascii="Arial" w:eastAsia="Times New Roman" w:hAnsi="Arial" w:cs="Arial"/>
          <w:sz w:val="24"/>
          <w:szCs w:val="24"/>
        </w:rPr>
        <w:t xml:space="preserve"> skin from his thigh to replace </w:t>
      </w:r>
      <w:r w:rsidR="002557AF">
        <w:rPr>
          <w:rFonts w:ascii="Arial" w:eastAsia="Times New Roman" w:hAnsi="Arial" w:cs="Arial"/>
          <w:sz w:val="24"/>
          <w:szCs w:val="24"/>
        </w:rPr>
        <w:t xml:space="preserve">it </w:t>
      </w:r>
      <w:r w:rsidR="00EA18A5">
        <w:rPr>
          <w:rFonts w:ascii="Arial" w:eastAsia="Times New Roman" w:hAnsi="Arial" w:cs="Arial"/>
          <w:sz w:val="24"/>
          <w:szCs w:val="24"/>
        </w:rPr>
        <w:t xml:space="preserve">on the scalp as they could not reuse the skin that was ripped off by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The minor child was released fr</w:t>
      </w:r>
      <w:r w:rsidR="002557AF">
        <w:rPr>
          <w:rFonts w:ascii="Arial" w:eastAsia="Times New Roman" w:hAnsi="Arial" w:cs="Arial"/>
          <w:sz w:val="24"/>
          <w:szCs w:val="24"/>
        </w:rPr>
        <w:t>om the hospital on 22 April 2020</w:t>
      </w:r>
      <w:r w:rsidR="00EA18A5">
        <w:rPr>
          <w:rFonts w:ascii="Arial" w:eastAsia="Times New Roman" w:hAnsi="Arial" w:cs="Arial"/>
          <w:sz w:val="24"/>
          <w:szCs w:val="24"/>
        </w:rPr>
        <w:t xml:space="preserve"> but still attends to medical check-ups</w:t>
      </w:r>
      <w:r w:rsidR="002557AF">
        <w:rPr>
          <w:rFonts w:ascii="Arial" w:eastAsia="Times New Roman" w:hAnsi="Arial" w:cs="Arial"/>
          <w:sz w:val="24"/>
          <w:szCs w:val="24"/>
        </w:rPr>
        <w:t>,</w:t>
      </w:r>
      <w:r w:rsidR="00EA18A5">
        <w:rPr>
          <w:rFonts w:ascii="Arial" w:eastAsia="Times New Roman" w:hAnsi="Arial" w:cs="Arial"/>
          <w:sz w:val="24"/>
          <w:szCs w:val="24"/>
        </w:rPr>
        <w:t xml:space="preserve"> resulting in continuous medical treatment and care.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15]</w:t>
      </w:r>
      <w:r w:rsidR="005A73E2">
        <w:rPr>
          <w:rFonts w:ascii="Arial" w:eastAsia="Times New Roman" w:hAnsi="Arial" w:cs="Arial"/>
          <w:sz w:val="24"/>
          <w:szCs w:val="24"/>
        </w:rPr>
        <w:tab/>
      </w:r>
      <w:r>
        <w:rPr>
          <w:rFonts w:ascii="Arial" w:eastAsia="Times New Roman" w:hAnsi="Arial" w:cs="Arial"/>
          <w:sz w:val="24"/>
          <w:szCs w:val="24"/>
        </w:rPr>
        <w:t xml:space="preserve">The plaintiff testified further that the defendants were negligent and breached their duty of care towards the minor child and other children resulting in the vicious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attack.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16]</w:t>
      </w:r>
      <w:r w:rsidR="005A73E2">
        <w:rPr>
          <w:rFonts w:ascii="Arial" w:eastAsia="Times New Roman" w:hAnsi="Arial" w:cs="Arial"/>
          <w:sz w:val="24"/>
          <w:szCs w:val="24"/>
        </w:rPr>
        <w:tab/>
      </w:r>
      <w:r>
        <w:rPr>
          <w:rFonts w:ascii="Arial" w:eastAsia="Times New Roman" w:hAnsi="Arial" w:cs="Arial"/>
          <w:sz w:val="24"/>
          <w:szCs w:val="24"/>
        </w:rPr>
        <w:t xml:space="preserve">The plaintiff testified further that she knows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Jim </w:t>
      </w:r>
      <w:proofErr w:type="spellStart"/>
      <w:r>
        <w:rPr>
          <w:rFonts w:ascii="Arial" w:eastAsia="Times New Roman" w:hAnsi="Arial" w:cs="Arial"/>
          <w:sz w:val="24"/>
          <w:szCs w:val="24"/>
        </w:rPr>
        <w:t>Kastelic</w:t>
      </w:r>
      <w:proofErr w:type="spellEnd"/>
      <w:r>
        <w:rPr>
          <w:rFonts w:ascii="Arial" w:eastAsia="Times New Roman" w:hAnsi="Arial" w:cs="Arial"/>
          <w:sz w:val="24"/>
          <w:szCs w:val="24"/>
        </w:rPr>
        <w:t>, an employee of</w:t>
      </w:r>
      <w:r w:rsidR="00A62A7D">
        <w:rPr>
          <w:rFonts w:ascii="Arial" w:eastAsia="Times New Roman" w:hAnsi="Arial" w:cs="Arial"/>
          <w:sz w:val="24"/>
          <w:szCs w:val="24"/>
        </w:rPr>
        <w:t xml:space="preserve"> Scouts of Namibia, as a Chief Scouts trainer.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Ms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Akela</w:t>
      </w:r>
      <w:proofErr w:type="spellEnd"/>
      <w:r>
        <w:rPr>
          <w:rFonts w:ascii="Arial" w:eastAsia="Times New Roman" w:hAnsi="Arial" w:cs="Arial"/>
          <w:sz w:val="24"/>
          <w:szCs w:val="24"/>
        </w:rPr>
        <w:t xml:space="preserve"> were always at the premises. She knew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as a </w:t>
      </w:r>
      <w:proofErr w:type="gramStart"/>
      <w:r>
        <w:rPr>
          <w:rFonts w:ascii="Arial" w:eastAsia="Times New Roman" w:hAnsi="Arial" w:cs="Arial"/>
          <w:sz w:val="24"/>
          <w:szCs w:val="24"/>
        </w:rPr>
        <w:t>scouts</w:t>
      </w:r>
      <w:proofErr w:type="gramEnd"/>
      <w:r>
        <w:rPr>
          <w:rFonts w:ascii="Arial" w:eastAsia="Times New Roman" w:hAnsi="Arial" w:cs="Arial"/>
          <w:sz w:val="24"/>
          <w:szCs w:val="24"/>
        </w:rPr>
        <w:t xml:space="preserve"> trainer and normally trains the children, and when there were meetings</w:t>
      </w:r>
      <w:r w:rsidR="00A62A7D">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Ms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Akela</w:t>
      </w:r>
      <w:proofErr w:type="spellEnd"/>
      <w:r>
        <w:rPr>
          <w:rFonts w:ascii="Arial" w:eastAsia="Times New Roman" w:hAnsi="Arial" w:cs="Arial"/>
          <w:sz w:val="24"/>
          <w:szCs w:val="24"/>
        </w:rPr>
        <w:t xml:space="preserve"> would address them. In cross-examination,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Halweendo</w:t>
      </w:r>
      <w:proofErr w:type="spellEnd"/>
      <w:r>
        <w:rPr>
          <w:rFonts w:ascii="Arial" w:eastAsia="Times New Roman" w:hAnsi="Arial" w:cs="Arial"/>
          <w:sz w:val="24"/>
          <w:szCs w:val="24"/>
        </w:rPr>
        <w:t xml:space="preserve"> put to the plaintiff that on 7 February 2020,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was </w:t>
      </w:r>
      <w:r w:rsidR="00A62A7D">
        <w:rPr>
          <w:rFonts w:ascii="Arial" w:eastAsia="Times New Roman" w:hAnsi="Arial" w:cs="Arial"/>
          <w:sz w:val="24"/>
          <w:szCs w:val="24"/>
        </w:rPr>
        <w:t xml:space="preserve">employed </w:t>
      </w:r>
      <w:r>
        <w:rPr>
          <w:rFonts w:ascii="Arial" w:eastAsia="Times New Roman" w:hAnsi="Arial" w:cs="Arial"/>
          <w:sz w:val="24"/>
          <w:szCs w:val="24"/>
        </w:rPr>
        <w:t>by Dundee Metals and not by Scouts of Namibia, and the plaintiff said that she had no knowledge about Dundee Metals but knew that he worked for Scouts of Namibia and when she handed over the application form</w:t>
      </w:r>
      <w:r w:rsidR="00A62A7D">
        <w:rPr>
          <w:rFonts w:ascii="Arial" w:eastAsia="Times New Roman" w:hAnsi="Arial" w:cs="Arial"/>
          <w:sz w:val="24"/>
          <w:szCs w:val="24"/>
        </w:rPr>
        <w:t>s</w:t>
      </w:r>
      <w:r>
        <w:rPr>
          <w:rFonts w:ascii="Arial" w:eastAsia="Times New Roman" w:hAnsi="Arial" w:cs="Arial"/>
          <w:sz w:val="24"/>
          <w:szCs w:val="24"/>
        </w:rPr>
        <w:t xml:space="preserve"> </w:t>
      </w:r>
      <w:r w:rsidR="00A62A7D">
        <w:rPr>
          <w:rFonts w:ascii="Arial" w:eastAsia="Times New Roman" w:hAnsi="Arial" w:cs="Arial"/>
          <w:sz w:val="24"/>
          <w:szCs w:val="24"/>
        </w:rPr>
        <w:t xml:space="preserve">for the </w:t>
      </w:r>
      <w:r w:rsidR="00A62A7D">
        <w:rPr>
          <w:rFonts w:ascii="Arial" w:eastAsia="Times New Roman" w:hAnsi="Arial" w:cs="Arial"/>
          <w:sz w:val="24"/>
          <w:szCs w:val="24"/>
        </w:rPr>
        <w:lastRenderedPageBreak/>
        <w:t xml:space="preserve">enrolment of the minor child, </w:t>
      </w:r>
      <w:r>
        <w:rPr>
          <w:rFonts w:ascii="Arial" w:eastAsia="Times New Roman" w:hAnsi="Arial" w:cs="Arial"/>
          <w:sz w:val="24"/>
          <w:szCs w:val="24"/>
        </w:rPr>
        <w:t xml:space="preserve">she was informed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will be the trainer and his contact details were on the application forms. When questioned further regarding the employment of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Ms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Akela</w:t>
      </w:r>
      <w:proofErr w:type="spellEnd"/>
      <w:r>
        <w:rPr>
          <w:rFonts w:ascii="Arial" w:eastAsia="Times New Roman" w:hAnsi="Arial" w:cs="Arial"/>
          <w:sz w:val="24"/>
          <w:szCs w:val="24"/>
        </w:rPr>
        <w:t>, the plaintiff testified that she was not aware if they were not employed by Scouts of Namibia, but they would address them at meetings and they trained the children.</w:t>
      </w:r>
      <w:r w:rsidR="00491396">
        <w:rPr>
          <w:rFonts w:ascii="Arial" w:eastAsia="Times New Roman" w:hAnsi="Arial" w:cs="Arial"/>
          <w:sz w:val="24"/>
          <w:szCs w:val="24"/>
        </w:rPr>
        <w:t xml:space="preserve"> </w:t>
      </w:r>
      <w:proofErr w:type="spellStart"/>
      <w:r w:rsidR="00491396">
        <w:rPr>
          <w:rFonts w:ascii="Arial" w:eastAsia="Times New Roman" w:hAnsi="Arial" w:cs="Arial"/>
          <w:sz w:val="24"/>
          <w:szCs w:val="24"/>
        </w:rPr>
        <w:t>Mr</w:t>
      </w:r>
      <w:proofErr w:type="spellEnd"/>
      <w:r w:rsidR="00491396">
        <w:rPr>
          <w:rFonts w:ascii="Arial" w:eastAsia="Times New Roman" w:hAnsi="Arial" w:cs="Arial"/>
          <w:sz w:val="24"/>
          <w:szCs w:val="24"/>
        </w:rPr>
        <w:t xml:space="preserve"> </w:t>
      </w:r>
      <w:proofErr w:type="spellStart"/>
      <w:r w:rsidR="00491396">
        <w:rPr>
          <w:rFonts w:ascii="Arial" w:eastAsia="Times New Roman" w:hAnsi="Arial" w:cs="Arial"/>
          <w:sz w:val="24"/>
          <w:szCs w:val="24"/>
        </w:rPr>
        <w:t>Mandjalo</w:t>
      </w:r>
      <w:proofErr w:type="spellEnd"/>
      <w:r w:rsidR="00491396">
        <w:rPr>
          <w:rFonts w:ascii="Arial" w:eastAsia="Times New Roman" w:hAnsi="Arial" w:cs="Arial"/>
          <w:sz w:val="24"/>
          <w:szCs w:val="24"/>
        </w:rPr>
        <w:t xml:space="preserve"> addressed the parents</w:t>
      </w:r>
      <w:r>
        <w:rPr>
          <w:rFonts w:ascii="Arial" w:eastAsia="Times New Roman" w:hAnsi="Arial" w:cs="Arial"/>
          <w:sz w:val="24"/>
          <w:szCs w:val="24"/>
        </w:rPr>
        <w:t xml:space="preserve"> on what the children are expected to do at scouts, the amount to be pa</w:t>
      </w:r>
      <w:r w:rsidR="00A62A7D">
        <w:rPr>
          <w:rFonts w:ascii="Arial" w:eastAsia="Times New Roman" w:hAnsi="Arial" w:cs="Arial"/>
          <w:sz w:val="24"/>
          <w:szCs w:val="24"/>
        </w:rPr>
        <w:t xml:space="preserve">id for the </w:t>
      </w:r>
      <w:proofErr w:type="gramStart"/>
      <w:r w:rsidR="00A62A7D">
        <w:rPr>
          <w:rFonts w:ascii="Arial" w:eastAsia="Times New Roman" w:hAnsi="Arial" w:cs="Arial"/>
          <w:sz w:val="24"/>
          <w:szCs w:val="24"/>
        </w:rPr>
        <w:t>scouts</w:t>
      </w:r>
      <w:proofErr w:type="gramEnd"/>
      <w:r w:rsidR="00A62A7D">
        <w:rPr>
          <w:rFonts w:ascii="Arial" w:eastAsia="Times New Roman" w:hAnsi="Arial" w:cs="Arial"/>
          <w:sz w:val="24"/>
          <w:szCs w:val="24"/>
        </w:rPr>
        <w:t xml:space="preserve"> uniform, the scouts</w:t>
      </w:r>
      <w:r>
        <w:rPr>
          <w:rFonts w:ascii="Arial" w:eastAsia="Times New Roman" w:hAnsi="Arial" w:cs="Arial"/>
          <w:sz w:val="24"/>
          <w:szCs w:val="24"/>
        </w:rPr>
        <w:t xml:space="preserve"> levels and the badges to be put on after completion of a certain level of scouts.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EA18A5">
        <w:rPr>
          <w:rFonts w:ascii="Arial" w:eastAsia="Times New Roman" w:hAnsi="Arial" w:cs="Arial"/>
          <w:sz w:val="24"/>
          <w:szCs w:val="24"/>
        </w:rPr>
        <w:t xml:space="preserve">The plaintiff was further questioned by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Halweendo</w:t>
      </w:r>
      <w:proofErr w:type="spellEnd"/>
      <w:r w:rsidR="00EA18A5">
        <w:rPr>
          <w:rFonts w:ascii="Arial" w:eastAsia="Times New Roman" w:hAnsi="Arial" w:cs="Arial"/>
          <w:sz w:val="24"/>
          <w:szCs w:val="24"/>
        </w:rPr>
        <w:t xml:space="preserve"> that the Scouts of Namibia and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Kastelic</w:t>
      </w:r>
      <w:proofErr w:type="spellEnd"/>
      <w:r w:rsidR="00EA18A5">
        <w:rPr>
          <w:rFonts w:ascii="Arial" w:eastAsia="Times New Roman" w:hAnsi="Arial" w:cs="Arial"/>
          <w:sz w:val="24"/>
          <w:szCs w:val="24"/>
        </w:rPr>
        <w:t xml:space="preserve"> were aware that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stayed at the premises but they were not aware of the presence of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at the premises</w:t>
      </w:r>
      <w:r w:rsidR="00A62A7D">
        <w:rPr>
          <w:rFonts w:ascii="Arial" w:eastAsia="Times New Roman" w:hAnsi="Arial" w:cs="Arial"/>
          <w:sz w:val="24"/>
          <w:szCs w:val="24"/>
        </w:rPr>
        <w:t>,</w:t>
      </w:r>
      <w:r w:rsidR="00EA18A5">
        <w:rPr>
          <w:rFonts w:ascii="Arial" w:eastAsia="Times New Roman" w:hAnsi="Arial" w:cs="Arial"/>
          <w:sz w:val="24"/>
          <w:szCs w:val="24"/>
        </w:rPr>
        <w:t xml:space="preserve"> neither did they know that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kept the dog nor did they </w:t>
      </w:r>
      <w:proofErr w:type="spellStart"/>
      <w:r w:rsidR="00EA18A5">
        <w:rPr>
          <w:rFonts w:ascii="Arial" w:eastAsia="Times New Roman" w:hAnsi="Arial" w:cs="Arial"/>
          <w:sz w:val="24"/>
          <w:szCs w:val="24"/>
        </w:rPr>
        <w:t>authorise</w:t>
      </w:r>
      <w:proofErr w:type="spellEnd"/>
      <w:r w:rsidR="00EA18A5">
        <w:rPr>
          <w:rFonts w:ascii="Arial" w:eastAsia="Times New Roman" w:hAnsi="Arial" w:cs="Arial"/>
          <w:sz w:val="24"/>
          <w:szCs w:val="24"/>
        </w:rPr>
        <w:t xml:space="preserve"> that a dog be kept on the premises. The plaintiff testified that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was at the premises under the care of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and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kept a dog at the premises before. She further said that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was a vicious dog</w:t>
      </w:r>
      <w:r w:rsidR="00155AC1">
        <w:rPr>
          <w:rFonts w:ascii="Arial" w:eastAsia="Times New Roman" w:hAnsi="Arial" w:cs="Arial"/>
          <w:sz w:val="24"/>
          <w:szCs w:val="24"/>
        </w:rPr>
        <w:t>,</w:t>
      </w:r>
      <w:r w:rsidR="00EA18A5">
        <w:rPr>
          <w:rFonts w:ascii="Arial" w:eastAsia="Times New Roman" w:hAnsi="Arial" w:cs="Arial"/>
          <w:sz w:val="24"/>
          <w:szCs w:val="24"/>
        </w:rPr>
        <w:t xml:space="preserve"> likely escape its hidden enclosure and this Scouts of Namibia ought to have known.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put to the plaintiff that he informed her that he is not employed by Scouts of Namibia but was carrying out volunteer work, staying and renting at the premises. To that</w:t>
      </w:r>
      <w:r w:rsidR="00155AC1">
        <w:rPr>
          <w:rFonts w:ascii="Arial" w:eastAsia="Times New Roman" w:hAnsi="Arial" w:cs="Arial"/>
          <w:sz w:val="24"/>
          <w:szCs w:val="24"/>
        </w:rPr>
        <w:t>,</w:t>
      </w:r>
      <w:r w:rsidR="00EA18A5">
        <w:rPr>
          <w:rFonts w:ascii="Arial" w:eastAsia="Times New Roman" w:hAnsi="Arial" w:cs="Arial"/>
          <w:sz w:val="24"/>
          <w:szCs w:val="24"/>
        </w:rPr>
        <w:t xml:space="preserve"> she said that she could not</w:t>
      </w:r>
      <w:r w:rsidR="00155AC1">
        <w:rPr>
          <w:rFonts w:ascii="Arial" w:eastAsia="Times New Roman" w:hAnsi="Arial" w:cs="Arial"/>
          <w:sz w:val="24"/>
          <w:szCs w:val="24"/>
        </w:rPr>
        <w:t xml:space="preserve"> recall but later said that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stayed at the premises but she had no knowledge that he was renting.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EA18A5">
        <w:rPr>
          <w:rFonts w:ascii="Arial" w:eastAsia="Times New Roman" w:hAnsi="Arial" w:cs="Arial"/>
          <w:sz w:val="24"/>
          <w:szCs w:val="24"/>
        </w:rPr>
        <w:t>The plaintiff testified t</w:t>
      </w:r>
      <w:r w:rsidR="00155AC1">
        <w:rPr>
          <w:rFonts w:ascii="Arial" w:eastAsia="Times New Roman" w:hAnsi="Arial" w:cs="Arial"/>
          <w:sz w:val="24"/>
          <w:szCs w:val="24"/>
        </w:rPr>
        <w:t>hat scouts time commenced at 16h</w:t>
      </w:r>
      <w:r w:rsidR="00EA18A5">
        <w:rPr>
          <w:rFonts w:ascii="Arial" w:eastAsia="Times New Roman" w:hAnsi="Arial" w:cs="Arial"/>
          <w:sz w:val="24"/>
          <w:szCs w:val="24"/>
        </w:rPr>
        <w:t>30 whil</w:t>
      </w:r>
      <w:r w:rsidR="00155AC1">
        <w:rPr>
          <w:rFonts w:ascii="Arial" w:eastAsia="Times New Roman" w:hAnsi="Arial" w:cs="Arial"/>
          <w:sz w:val="24"/>
          <w:szCs w:val="24"/>
        </w:rPr>
        <w:t>e the attack was just before 16h</w:t>
      </w:r>
      <w:r w:rsidR="00EA18A5">
        <w:rPr>
          <w:rFonts w:ascii="Arial" w:eastAsia="Times New Roman" w:hAnsi="Arial" w:cs="Arial"/>
          <w:sz w:val="24"/>
          <w:szCs w:val="24"/>
        </w:rPr>
        <w:t xml:space="preserve">00.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w:t>
      </w:r>
      <w:r w:rsidR="00155AC1">
        <w:rPr>
          <w:rFonts w:ascii="Arial" w:eastAsia="Times New Roman" w:hAnsi="Arial" w:cs="Arial"/>
          <w:sz w:val="24"/>
          <w:szCs w:val="24"/>
        </w:rPr>
        <w:t xml:space="preserve">put to the </w:t>
      </w:r>
      <w:r w:rsidR="00EA18A5">
        <w:rPr>
          <w:rFonts w:ascii="Arial" w:eastAsia="Times New Roman" w:hAnsi="Arial" w:cs="Arial"/>
          <w:sz w:val="24"/>
          <w:szCs w:val="24"/>
        </w:rPr>
        <w:t xml:space="preserve">plaintiff that the minor child was not allowed at the premises when there </w:t>
      </w:r>
      <w:r w:rsidR="00155AC1">
        <w:rPr>
          <w:rFonts w:ascii="Arial" w:eastAsia="Times New Roman" w:hAnsi="Arial" w:cs="Arial"/>
          <w:sz w:val="24"/>
          <w:szCs w:val="24"/>
        </w:rPr>
        <w:t xml:space="preserve">was </w:t>
      </w:r>
      <w:r w:rsidR="00EA18A5">
        <w:rPr>
          <w:rFonts w:ascii="Arial" w:eastAsia="Times New Roman" w:hAnsi="Arial" w:cs="Arial"/>
          <w:sz w:val="24"/>
          <w:szCs w:val="24"/>
        </w:rPr>
        <w:t>no elder person present but the plaintiff said that the children would normally enter the premises</w:t>
      </w:r>
      <w:r w:rsidR="00155AC1">
        <w:rPr>
          <w:rFonts w:ascii="Arial" w:eastAsia="Times New Roman" w:hAnsi="Arial" w:cs="Arial"/>
          <w:sz w:val="24"/>
          <w:szCs w:val="24"/>
        </w:rPr>
        <w:t xml:space="preserve"> whether there were elders or not</w:t>
      </w:r>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Mr</w:t>
      </w:r>
      <w:proofErr w:type="spellEnd"/>
      <w:r w:rsidR="00EA18A5">
        <w:rPr>
          <w:rFonts w:ascii="Arial" w:eastAsia="Times New Roman" w:hAnsi="Arial" w:cs="Arial"/>
          <w:sz w:val="24"/>
          <w:szCs w:val="24"/>
        </w:rPr>
        <w:t xml:space="preserve"> </w:t>
      </w:r>
      <w:proofErr w:type="spellStart"/>
      <w:r w:rsidR="00EA18A5">
        <w:rPr>
          <w:rFonts w:ascii="Arial" w:eastAsia="Times New Roman" w:hAnsi="Arial" w:cs="Arial"/>
          <w:sz w:val="24"/>
          <w:szCs w:val="24"/>
        </w:rPr>
        <w:t>Mandjalo</w:t>
      </w:r>
      <w:proofErr w:type="spellEnd"/>
      <w:r w:rsidR="00EA18A5">
        <w:rPr>
          <w:rFonts w:ascii="Arial" w:eastAsia="Times New Roman" w:hAnsi="Arial" w:cs="Arial"/>
          <w:sz w:val="24"/>
          <w:szCs w:val="24"/>
        </w:rPr>
        <w:t xml:space="preserve"> further </w:t>
      </w:r>
      <w:r w:rsidR="00155AC1">
        <w:rPr>
          <w:rFonts w:ascii="Arial" w:eastAsia="Times New Roman" w:hAnsi="Arial" w:cs="Arial"/>
          <w:sz w:val="24"/>
          <w:szCs w:val="24"/>
        </w:rPr>
        <w:t xml:space="preserve">put to the plaintiff that </w:t>
      </w:r>
      <w:r w:rsidR="00EA18A5">
        <w:rPr>
          <w:rFonts w:ascii="Arial" w:eastAsia="Times New Roman" w:hAnsi="Arial" w:cs="Arial"/>
          <w:sz w:val="24"/>
          <w:szCs w:val="24"/>
        </w:rPr>
        <w:t xml:space="preserve">he does not train the group of the minor child but trains the elder children and the plaintiff stated that she is not aware of that.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EA18A5">
        <w:rPr>
          <w:rFonts w:ascii="Arial" w:eastAsia="Times New Roman" w:hAnsi="Arial" w:cs="Arial"/>
          <w:sz w:val="24"/>
          <w:szCs w:val="24"/>
        </w:rPr>
        <w:t xml:space="preserve">The minor child took to the stand and testified, </w:t>
      </w:r>
      <w:r w:rsidR="00EA18A5" w:rsidRPr="000A4C53">
        <w:rPr>
          <w:rFonts w:ascii="Arial" w:eastAsia="Times New Roman" w:hAnsi="Arial" w:cs="Arial"/>
          <w:i/>
          <w:sz w:val="24"/>
          <w:szCs w:val="24"/>
        </w:rPr>
        <w:t>inter alia</w:t>
      </w:r>
      <w:r w:rsidR="00EA18A5">
        <w:rPr>
          <w:rFonts w:ascii="Arial" w:eastAsia="Times New Roman" w:hAnsi="Arial" w:cs="Arial"/>
          <w:sz w:val="24"/>
          <w:szCs w:val="24"/>
        </w:rPr>
        <w:t>, on the Friday</w:t>
      </w:r>
      <w:r w:rsidR="00155AC1">
        <w:rPr>
          <w:rFonts w:ascii="Arial" w:eastAsia="Times New Roman" w:hAnsi="Arial" w:cs="Arial"/>
          <w:sz w:val="24"/>
          <w:szCs w:val="24"/>
        </w:rPr>
        <w:t xml:space="preserve">, </w:t>
      </w:r>
      <w:r w:rsidR="00EA18A5">
        <w:rPr>
          <w:rFonts w:ascii="Arial" w:eastAsia="Times New Roman" w:hAnsi="Arial" w:cs="Arial"/>
          <w:sz w:val="24"/>
          <w:szCs w:val="24"/>
        </w:rPr>
        <w:t>7 February 2020, he arriv</w:t>
      </w:r>
      <w:r w:rsidR="00155AC1">
        <w:rPr>
          <w:rFonts w:ascii="Arial" w:eastAsia="Times New Roman" w:hAnsi="Arial" w:cs="Arial"/>
          <w:sz w:val="24"/>
          <w:szCs w:val="24"/>
        </w:rPr>
        <w:t xml:space="preserve">ed at the premises and met </w:t>
      </w:r>
      <w:proofErr w:type="spellStart"/>
      <w:r w:rsidR="00155AC1">
        <w:rPr>
          <w:rFonts w:ascii="Arial" w:eastAsia="Times New Roman" w:hAnsi="Arial" w:cs="Arial"/>
          <w:sz w:val="24"/>
          <w:szCs w:val="24"/>
        </w:rPr>
        <w:t>Ms</w:t>
      </w:r>
      <w:proofErr w:type="spellEnd"/>
      <w:r w:rsidR="00155AC1">
        <w:rPr>
          <w:rFonts w:ascii="Arial" w:eastAsia="Times New Roman" w:hAnsi="Arial" w:cs="Arial"/>
          <w:sz w:val="24"/>
          <w:szCs w:val="24"/>
        </w:rPr>
        <w:t xml:space="preserve"> </w:t>
      </w:r>
      <w:proofErr w:type="spellStart"/>
      <w:r w:rsidR="00155AC1">
        <w:rPr>
          <w:rFonts w:ascii="Arial" w:eastAsia="Times New Roman" w:hAnsi="Arial" w:cs="Arial"/>
          <w:sz w:val="24"/>
          <w:szCs w:val="24"/>
        </w:rPr>
        <w:t>A</w:t>
      </w:r>
      <w:r w:rsidR="00EA18A5">
        <w:rPr>
          <w:rFonts w:ascii="Arial" w:eastAsia="Times New Roman" w:hAnsi="Arial" w:cs="Arial"/>
          <w:sz w:val="24"/>
          <w:szCs w:val="24"/>
        </w:rPr>
        <w:t>kela</w:t>
      </w:r>
      <w:proofErr w:type="spellEnd"/>
      <w:r w:rsidR="00EA18A5">
        <w:rPr>
          <w:rFonts w:ascii="Arial" w:eastAsia="Times New Roman" w:hAnsi="Arial" w:cs="Arial"/>
          <w:sz w:val="24"/>
          <w:szCs w:val="24"/>
        </w:rPr>
        <w:t xml:space="preserve"> and the Wolf who are </w:t>
      </w:r>
      <w:r w:rsidR="00EA18A5">
        <w:rPr>
          <w:rFonts w:ascii="Arial" w:eastAsia="Times New Roman" w:hAnsi="Arial" w:cs="Arial"/>
          <w:sz w:val="24"/>
          <w:szCs w:val="24"/>
        </w:rPr>
        <w:lastRenderedPageBreak/>
        <w:t xml:space="preserve">trainers. He testified that the said trainers arrived at the premises after the children had arrived.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EA18A5">
        <w:rPr>
          <w:rFonts w:ascii="Arial" w:eastAsia="Times New Roman" w:hAnsi="Arial" w:cs="Arial"/>
          <w:sz w:val="24"/>
          <w:szCs w:val="24"/>
        </w:rPr>
        <w:t xml:space="preserve">The minor child testified further that on 7 February 2020, </w:t>
      </w:r>
      <w:r w:rsidR="00155AC1">
        <w:rPr>
          <w:rFonts w:ascii="Arial" w:eastAsia="Times New Roman" w:hAnsi="Arial" w:cs="Arial"/>
          <w:sz w:val="24"/>
          <w:szCs w:val="24"/>
        </w:rPr>
        <w:t xml:space="preserve">and </w:t>
      </w:r>
      <w:r w:rsidR="00EA18A5">
        <w:rPr>
          <w:rFonts w:ascii="Arial" w:eastAsia="Times New Roman" w:hAnsi="Arial" w:cs="Arial"/>
          <w:sz w:val="24"/>
          <w:szCs w:val="24"/>
        </w:rPr>
        <w:t xml:space="preserve">together with four other children walked to the premises of Scouts of Namibia at </w:t>
      </w:r>
      <w:proofErr w:type="spellStart"/>
      <w:r w:rsidR="00EA18A5">
        <w:rPr>
          <w:rFonts w:ascii="Arial" w:eastAsia="Times New Roman" w:hAnsi="Arial" w:cs="Arial"/>
          <w:sz w:val="24"/>
          <w:szCs w:val="24"/>
        </w:rPr>
        <w:t>Tsumeb</w:t>
      </w:r>
      <w:proofErr w:type="spellEnd"/>
      <w:r w:rsidR="00EA18A5">
        <w:rPr>
          <w:rFonts w:ascii="Arial" w:eastAsia="Times New Roman" w:hAnsi="Arial" w:cs="Arial"/>
          <w:sz w:val="24"/>
          <w:szCs w:val="24"/>
        </w:rPr>
        <w:t xml:space="preserve"> where they attended to every Friday. Upon their arrival</w:t>
      </w:r>
      <w:r w:rsidR="00FB07C2">
        <w:rPr>
          <w:rFonts w:ascii="Arial" w:eastAsia="Times New Roman" w:hAnsi="Arial" w:cs="Arial"/>
          <w:sz w:val="24"/>
          <w:szCs w:val="24"/>
        </w:rPr>
        <w:t>, there was no s</w:t>
      </w:r>
      <w:r w:rsidR="00EA18A5">
        <w:rPr>
          <w:rFonts w:ascii="Arial" w:eastAsia="Times New Roman" w:hAnsi="Arial" w:cs="Arial"/>
          <w:sz w:val="24"/>
          <w:szCs w:val="24"/>
        </w:rPr>
        <w:t>cout trainers or any adults present. He testified further that they remained on the pre</w:t>
      </w:r>
      <w:r w:rsidR="00FB07C2">
        <w:rPr>
          <w:rFonts w:ascii="Arial" w:eastAsia="Times New Roman" w:hAnsi="Arial" w:cs="Arial"/>
          <w:sz w:val="24"/>
          <w:szCs w:val="24"/>
        </w:rPr>
        <w:t xml:space="preserve">mises as usual waiting for the </w:t>
      </w:r>
      <w:proofErr w:type="gramStart"/>
      <w:r w:rsidR="00FB07C2">
        <w:rPr>
          <w:rFonts w:ascii="Arial" w:eastAsia="Times New Roman" w:hAnsi="Arial" w:cs="Arial"/>
          <w:sz w:val="24"/>
          <w:szCs w:val="24"/>
        </w:rPr>
        <w:t>s</w:t>
      </w:r>
      <w:r w:rsidR="00EA18A5">
        <w:rPr>
          <w:rFonts w:ascii="Arial" w:eastAsia="Times New Roman" w:hAnsi="Arial" w:cs="Arial"/>
          <w:sz w:val="24"/>
          <w:szCs w:val="24"/>
        </w:rPr>
        <w:t>couts</w:t>
      </w:r>
      <w:proofErr w:type="gramEnd"/>
      <w:r w:rsidR="00EA18A5">
        <w:rPr>
          <w:rFonts w:ascii="Arial" w:eastAsia="Times New Roman" w:hAnsi="Arial" w:cs="Arial"/>
          <w:sz w:val="24"/>
          <w:szCs w:val="24"/>
        </w:rPr>
        <w:t xml:space="preserve"> trainers to arrive at the premises. He saw that the cage of the dog at the premises was open. He observed a brown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walking towards them and some of the children climbed the fence while some stood on tables. One of the children wa</w:t>
      </w:r>
      <w:r w:rsidR="00FB07C2">
        <w:rPr>
          <w:rFonts w:ascii="Arial" w:eastAsia="Times New Roman" w:hAnsi="Arial" w:cs="Arial"/>
          <w:sz w:val="24"/>
          <w:szCs w:val="24"/>
        </w:rPr>
        <w:t>l</w:t>
      </w:r>
      <w:r w:rsidR="00EA18A5">
        <w:rPr>
          <w:rFonts w:ascii="Arial" w:eastAsia="Times New Roman" w:hAnsi="Arial" w:cs="Arial"/>
          <w:sz w:val="24"/>
          <w:szCs w:val="24"/>
        </w:rPr>
        <w:t xml:space="preserve">ked passed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freely. He also thereafter attempted to walk past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but it attacked him.  </w:t>
      </w:r>
    </w:p>
    <w:p w:rsidR="00EA18A5" w:rsidRDefault="00EA18A5" w:rsidP="005A73E2">
      <w:pPr>
        <w:spacing w:after="0" w:line="360" w:lineRule="auto"/>
        <w:jc w:val="both"/>
        <w:rPr>
          <w:rFonts w:ascii="Arial" w:eastAsia="Times New Roman" w:hAnsi="Arial" w:cs="Arial"/>
          <w:sz w:val="24"/>
          <w:szCs w:val="24"/>
        </w:rPr>
      </w:pPr>
    </w:p>
    <w:p w:rsidR="00EA18A5" w:rsidRDefault="005A73E2"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EA18A5">
        <w:rPr>
          <w:rFonts w:ascii="Arial" w:eastAsia="Times New Roman" w:hAnsi="Arial" w:cs="Arial"/>
          <w:sz w:val="24"/>
          <w:szCs w:val="24"/>
        </w:rPr>
        <w:t xml:space="preserve">The minor child testified further that the attack lasted for about half an hour to an hour, until when the police came and shot the </w:t>
      </w:r>
      <w:proofErr w:type="spellStart"/>
      <w:r w:rsidR="00EA18A5">
        <w:rPr>
          <w:rFonts w:ascii="Arial" w:eastAsia="Times New Roman" w:hAnsi="Arial" w:cs="Arial"/>
          <w:sz w:val="24"/>
          <w:szCs w:val="24"/>
        </w:rPr>
        <w:t>pitbull</w:t>
      </w:r>
      <w:proofErr w:type="spellEnd"/>
      <w:r w:rsidR="00EA18A5">
        <w:rPr>
          <w:rFonts w:ascii="Arial" w:eastAsia="Times New Roman" w:hAnsi="Arial" w:cs="Arial"/>
          <w:sz w:val="24"/>
          <w:szCs w:val="24"/>
        </w:rPr>
        <w:t xml:space="preserve">. Both his ears were torn off during the attack. He did not lose consciousness and was taken to the hospital in an ambulance. He was </w:t>
      </w:r>
      <w:proofErr w:type="spellStart"/>
      <w:r w:rsidR="00EA18A5">
        <w:rPr>
          <w:rFonts w:ascii="Arial" w:eastAsia="Times New Roman" w:hAnsi="Arial" w:cs="Arial"/>
          <w:sz w:val="24"/>
          <w:szCs w:val="24"/>
        </w:rPr>
        <w:t>hospitalised</w:t>
      </w:r>
      <w:proofErr w:type="spellEnd"/>
      <w:r w:rsidR="00EA18A5">
        <w:rPr>
          <w:rFonts w:ascii="Arial" w:eastAsia="Times New Roman" w:hAnsi="Arial" w:cs="Arial"/>
          <w:sz w:val="24"/>
          <w:szCs w:val="24"/>
        </w:rPr>
        <w:t xml:space="preserve"> for about four months. As a result of the attack, he cannot hear properly. At school, he is very uncomfortable and some teachers and pupils pull his hat off. He said further that he suffered extreme injuries and he is since scared of </w:t>
      </w:r>
      <w:proofErr w:type="spellStart"/>
      <w:r w:rsidR="00EA18A5">
        <w:rPr>
          <w:rFonts w:ascii="Arial" w:eastAsia="Times New Roman" w:hAnsi="Arial" w:cs="Arial"/>
          <w:sz w:val="24"/>
          <w:szCs w:val="24"/>
        </w:rPr>
        <w:t>pitbulls</w:t>
      </w:r>
      <w:proofErr w:type="spellEnd"/>
      <w:r w:rsidR="00EA18A5">
        <w:rPr>
          <w:rFonts w:ascii="Arial" w:eastAsia="Times New Roman" w:hAnsi="Arial" w:cs="Arial"/>
          <w:sz w:val="24"/>
          <w:szCs w:val="24"/>
        </w:rPr>
        <w:t xml:space="preserve"> and bulldogs.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23</w:t>
      </w:r>
      <w:r>
        <w:rPr>
          <w:rFonts w:ascii="Arial" w:eastAsia="Times New Roman" w:hAnsi="Arial" w:cs="Arial"/>
          <w:sz w:val="24"/>
          <w:szCs w:val="24"/>
        </w:rPr>
        <w:t>]</w:t>
      </w:r>
      <w:r w:rsidR="005A73E2">
        <w:rPr>
          <w:rFonts w:ascii="Arial" w:eastAsia="Times New Roman" w:hAnsi="Arial" w:cs="Arial"/>
          <w:sz w:val="24"/>
          <w:szCs w:val="24"/>
        </w:rPr>
        <w:tab/>
      </w:r>
      <w:r>
        <w:rPr>
          <w:rFonts w:ascii="Arial" w:eastAsia="Times New Roman" w:hAnsi="Arial" w:cs="Arial"/>
          <w:sz w:val="24"/>
          <w:szCs w:val="24"/>
        </w:rPr>
        <w:t xml:space="preserve">During cross-examination,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Halweendo</w:t>
      </w:r>
      <w:proofErr w:type="spellEnd"/>
      <w:r>
        <w:rPr>
          <w:rFonts w:ascii="Arial" w:eastAsia="Times New Roman" w:hAnsi="Arial" w:cs="Arial"/>
          <w:sz w:val="24"/>
          <w:szCs w:val="24"/>
        </w:rPr>
        <w:t xml:space="preserve"> asked the minor child if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gave him scouts training, and he responded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did not train him.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asked the minor child if anyone offended or touched the </w:t>
      </w:r>
      <w:proofErr w:type="spellStart"/>
      <w:r>
        <w:rPr>
          <w:rFonts w:ascii="Arial" w:eastAsia="Times New Roman" w:hAnsi="Arial" w:cs="Arial"/>
          <w:sz w:val="24"/>
          <w:szCs w:val="24"/>
        </w:rPr>
        <w:t>pitbull</w:t>
      </w:r>
      <w:proofErr w:type="spellEnd"/>
      <w:r w:rsidR="00FB07C2">
        <w:rPr>
          <w:rFonts w:ascii="Arial" w:eastAsia="Times New Roman" w:hAnsi="Arial" w:cs="Arial"/>
          <w:sz w:val="24"/>
          <w:szCs w:val="24"/>
        </w:rPr>
        <w:t xml:space="preserve">. He </w:t>
      </w:r>
      <w:r>
        <w:rPr>
          <w:rFonts w:ascii="Arial" w:eastAsia="Times New Roman" w:hAnsi="Arial" w:cs="Arial"/>
          <w:sz w:val="24"/>
          <w:szCs w:val="24"/>
        </w:rPr>
        <w:t>responded that no one touched or threw any</w:t>
      </w:r>
      <w:r w:rsidR="00FB07C2">
        <w:rPr>
          <w:rFonts w:ascii="Arial" w:eastAsia="Times New Roman" w:hAnsi="Arial" w:cs="Arial"/>
          <w:sz w:val="24"/>
          <w:szCs w:val="24"/>
        </w:rPr>
        <w:t xml:space="preserve"> object at </w:t>
      </w:r>
      <w:r>
        <w:rPr>
          <w:rFonts w:ascii="Arial" w:eastAsia="Times New Roman" w:hAnsi="Arial" w:cs="Arial"/>
          <w:sz w:val="24"/>
          <w:szCs w:val="24"/>
        </w:rPr>
        <w:t xml:space="preserve">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24</w:t>
      </w:r>
      <w:r>
        <w:rPr>
          <w:rFonts w:ascii="Arial" w:eastAsia="Times New Roman" w:hAnsi="Arial" w:cs="Arial"/>
          <w:sz w:val="24"/>
          <w:szCs w:val="24"/>
        </w:rPr>
        <w:t>]</w:t>
      </w:r>
      <w:r w:rsidR="005A73E2">
        <w:rPr>
          <w:rFonts w:ascii="Arial" w:eastAsia="Times New Roman" w:hAnsi="Arial" w:cs="Arial"/>
          <w:sz w:val="24"/>
          <w:szCs w:val="24"/>
        </w:rPr>
        <w:tab/>
      </w:r>
      <w:r>
        <w:rPr>
          <w:rFonts w:ascii="Arial" w:eastAsia="Times New Roman" w:hAnsi="Arial" w:cs="Arial"/>
          <w:sz w:val="24"/>
          <w:szCs w:val="24"/>
        </w:rPr>
        <w:t xml:space="preserve">The plaintiff then called Dr. Caridad Lopes San Luis who testified, </w:t>
      </w:r>
      <w:r w:rsidRPr="00E25692">
        <w:rPr>
          <w:rFonts w:ascii="Arial" w:eastAsia="Times New Roman" w:hAnsi="Arial" w:cs="Arial"/>
          <w:i/>
          <w:sz w:val="24"/>
          <w:szCs w:val="24"/>
        </w:rPr>
        <w:t>inter alia</w:t>
      </w:r>
      <w:r>
        <w:rPr>
          <w:rFonts w:ascii="Arial" w:eastAsia="Times New Roman" w:hAnsi="Arial" w:cs="Arial"/>
          <w:sz w:val="24"/>
          <w:szCs w:val="24"/>
        </w:rPr>
        <w:t xml:space="preserve">, that she is a qualified medical practitioner </w:t>
      </w:r>
      <w:r w:rsidR="00491396">
        <w:rPr>
          <w:rFonts w:ascii="Arial" w:eastAsia="Times New Roman" w:hAnsi="Arial" w:cs="Arial"/>
          <w:sz w:val="24"/>
          <w:szCs w:val="24"/>
        </w:rPr>
        <w:t>having obtained degrees of MB</w:t>
      </w:r>
      <w:r>
        <w:rPr>
          <w:rFonts w:ascii="Arial" w:eastAsia="Times New Roman" w:hAnsi="Arial" w:cs="Arial"/>
          <w:sz w:val="24"/>
          <w:szCs w:val="24"/>
        </w:rPr>
        <w:t xml:space="preserve">CHB, M. </w:t>
      </w:r>
      <w:proofErr w:type="spellStart"/>
      <w:r>
        <w:rPr>
          <w:rFonts w:ascii="Arial" w:eastAsia="Times New Roman" w:hAnsi="Arial" w:cs="Arial"/>
          <w:sz w:val="24"/>
          <w:szCs w:val="24"/>
        </w:rPr>
        <w:t>Sc</w:t>
      </w:r>
      <w:proofErr w:type="spellEnd"/>
      <w:r>
        <w:rPr>
          <w:rFonts w:ascii="Arial" w:eastAsia="Times New Roman" w:hAnsi="Arial" w:cs="Arial"/>
          <w:sz w:val="24"/>
          <w:szCs w:val="24"/>
        </w:rPr>
        <w:t xml:space="preserve"> and FCP (SA), and enrolled as a medical practitioner as per the certificate of registration from the Namibian Medical Council. She is employed at </w:t>
      </w:r>
      <w:proofErr w:type="spellStart"/>
      <w:r>
        <w:rPr>
          <w:rFonts w:ascii="Arial" w:eastAsia="Times New Roman" w:hAnsi="Arial" w:cs="Arial"/>
          <w:sz w:val="24"/>
          <w:szCs w:val="24"/>
        </w:rPr>
        <w:t>MediPark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Ongewdiva</w:t>
      </w:r>
      <w:proofErr w:type="spellEnd"/>
      <w:r>
        <w:rPr>
          <w:rFonts w:ascii="Arial" w:eastAsia="Times New Roman" w:hAnsi="Arial" w:cs="Arial"/>
          <w:sz w:val="24"/>
          <w:szCs w:val="24"/>
        </w:rPr>
        <w:t xml:space="preserve"> hospital </w:t>
      </w:r>
      <w:r>
        <w:rPr>
          <w:rFonts w:ascii="Arial" w:eastAsia="Times New Roman" w:hAnsi="Arial" w:cs="Arial"/>
          <w:sz w:val="24"/>
          <w:szCs w:val="24"/>
        </w:rPr>
        <w:lastRenderedPageBreak/>
        <w:t xml:space="preserve">as a plastic and reconstructive surgeon for 10 years and has 32 years’ experience as a medical practitioner.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25</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testified further that she assessed and treated the minor child upon his referral and he was in intensive care unit for about 30 days undergoing surgeries and procedures in order to save his life. The minor child suffered post traumatic </w:t>
      </w:r>
      <w:proofErr w:type="spellStart"/>
      <w:r>
        <w:rPr>
          <w:rFonts w:ascii="Arial" w:eastAsia="Times New Roman" w:hAnsi="Arial" w:cs="Arial"/>
          <w:sz w:val="24"/>
          <w:szCs w:val="24"/>
        </w:rPr>
        <w:t>degloving</w:t>
      </w:r>
      <w:proofErr w:type="spellEnd"/>
      <w:r>
        <w:rPr>
          <w:rFonts w:ascii="Arial" w:eastAsia="Times New Roman" w:hAnsi="Arial" w:cs="Arial"/>
          <w:sz w:val="24"/>
          <w:szCs w:val="24"/>
        </w:rPr>
        <w:t xml:space="preserve"> wound of the full head and lost his whole scalp, damaged skull, lost the left side of his face including total loss of left ear, absence of the left temporal muscle, fracture of the jaw and the head.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26</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further testified that the minor child required to undergo dynamic surgical treatment for debridement, drilling, skin graft, negative pressure and dressing under </w:t>
      </w:r>
      <w:proofErr w:type="spellStart"/>
      <w:r>
        <w:rPr>
          <w:rFonts w:ascii="Arial" w:eastAsia="Times New Roman" w:hAnsi="Arial" w:cs="Arial"/>
          <w:sz w:val="24"/>
          <w:szCs w:val="24"/>
        </w:rPr>
        <w:t>anaesthesia</w:t>
      </w:r>
      <w:proofErr w:type="spellEnd"/>
      <w:r>
        <w:rPr>
          <w:rFonts w:ascii="Arial" w:eastAsia="Times New Roman" w:hAnsi="Arial" w:cs="Arial"/>
          <w:sz w:val="24"/>
          <w:szCs w:val="24"/>
        </w:rPr>
        <w:t xml:space="preserve"> as the left side of his head was left to pure bone with the loss of his left ear. The assessment and evaluation required periodic surgery which commenced </w:t>
      </w:r>
      <w:r w:rsidR="00FB07C2">
        <w:rPr>
          <w:rFonts w:ascii="Arial" w:eastAsia="Times New Roman" w:hAnsi="Arial" w:cs="Arial"/>
          <w:sz w:val="24"/>
          <w:szCs w:val="24"/>
        </w:rPr>
        <w:t xml:space="preserve">from </w:t>
      </w:r>
      <w:r>
        <w:rPr>
          <w:rFonts w:ascii="Arial" w:eastAsia="Times New Roman" w:hAnsi="Arial" w:cs="Arial"/>
          <w:sz w:val="24"/>
          <w:szCs w:val="24"/>
        </w:rPr>
        <w:t xml:space="preserve">7 February to 7 April 2020. She testified further that on 7 February 2020, the minor child was unconscious and in shock and he had to be intubated and resuscitated in order to save his life.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27</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further testified that the assessment and treatment of the minor child were limited to:</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Dynamical surgical procedures to avoid further complications to his life;</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Major debridement;</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Evaluation by the maxillofacial specialist;</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Ear specialist;</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Eye specialist;</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Neurosurgeons;</w:t>
      </w:r>
    </w:p>
    <w:p w:rsidR="00EA18A5" w:rsidRDefault="00EA18A5" w:rsidP="005A73E2">
      <w:pPr>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Reconstruction of the head and face and face including drilling of the scalp.</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29</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further testified that the head of the minor child had to be totally reconstructed with serious </w:t>
      </w:r>
      <w:proofErr w:type="spellStart"/>
      <w:r>
        <w:rPr>
          <w:rFonts w:ascii="Arial" w:eastAsia="Times New Roman" w:hAnsi="Arial" w:cs="Arial"/>
          <w:sz w:val="24"/>
          <w:szCs w:val="24"/>
        </w:rPr>
        <w:t>sequalae</w:t>
      </w:r>
      <w:proofErr w:type="spellEnd"/>
      <w:r>
        <w:rPr>
          <w:rFonts w:ascii="Arial" w:eastAsia="Times New Roman" w:hAnsi="Arial" w:cs="Arial"/>
          <w:sz w:val="24"/>
          <w:szCs w:val="24"/>
        </w:rPr>
        <w:t xml:space="preserve"> including:</w:t>
      </w:r>
    </w:p>
    <w:p w:rsidR="00EA18A5" w:rsidRDefault="00EA18A5" w:rsidP="005A73E2">
      <w:pPr>
        <w:numPr>
          <w:ilvl w:val="0"/>
          <w:numId w:val="6"/>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Special procedure which had to be prepared to avoid the contracture of the foreman (hole) of the left side where the ear was;</w:t>
      </w:r>
    </w:p>
    <w:p w:rsidR="00EA18A5" w:rsidRDefault="00EA18A5" w:rsidP="005A73E2">
      <w:pPr>
        <w:numPr>
          <w:ilvl w:val="0"/>
          <w:numId w:val="6"/>
        </w:numPr>
        <w:spacing w:after="0" w:line="360" w:lineRule="auto"/>
        <w:jc w:val="both"/>
        <w:rPr>
          <w:rFonts w:ascii="Arial" w:eastAsia="Times New Roman" w:hAnsi="Arial" w:cs="Arial"/>
          <w:sz w:val="24"/>
          <w:szCs w:val="24"/>
        </w:rPr>
      </w:pPr>
      <w:r>
        <w:rPr>
          <w:rFonts w:ascii="Arial" w:eastAsia="Times New Roman" w:hAnsi="Arial" w:cs="Arial"/>
          <w:sz w:val="24"/>
          <w:szCs w:val="24"/>
        </w:rPr>
        <w:t>Permanent draining of the saliva, as the parotid gland developed a fistula which cause an infection inside the brain;</w:t>
      </w:r>
    </w:p>
    <w:p w:rsidR="00EA18A5" w:rsidRDefault="00EA18A5" w:rsidP="005A73E2">
      <w:pPr>
        <w:numPr>
          <w:ilvl w:val="0"/>
          <w:numId w:val="6"/>
        </w:numPr>
        <w:spacing w:after="0" w:line="360" w:lineRule="auto"/>
        <w:jc w:val="both"/>
        <w:rPr>
          <w:rFonts w:ascii="Arial" w:eastAsia="Times New Roman" w:hAnsi="Arial" w:cs="Arial"/>
          <w:sz w:val="24"/>
          <w:szCs w:val="24"/>
        </w:rPr>
      </w:pPr>
      <w:r>
        <w:rPr>
          <w:rFonts w:ascii="Arial" w:eastAsia="Times New Roman" w:hAnsi="Arial" w:cs="Arial"/>
          <w:sz w:val="24"/>
          <w:szCs w:val="24"/>
        </w:rPr>
        <w:t>Follow-ups on the left eye to avoid secondary complication due to the absence of the temporal muscle on the left side of the head;</w:t>
      </w:r>
    </w:p>
    <w:p w:rsidR="00EA18A5" w:rsidRDefault="00EA18A5" w:rsidP="005A73E2">
      <w:pPr>
        <w:numPr>
          <w:ilvl w:val="0"/>
          <w:numId w:val="6"/>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Permanent assessment with the psychologist as the minor child suffered social panic and had to adjust his mental preparation to continue with school.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30</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further testified that the minor child will display severe social breakdown owing to his lack of hair, lack of ears and long-lasting fear of the manifestations of life-deteriorating infections. He is subjected to permanent draining of saliva from the remaining parotid gland to avoid brain infection which may lead to brain death, slight palsy of the facial nerve on the left side and severe headaches from pressure on the head. </w:t>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is of the opinion that special provision must be made for the minor child as there are many gaps which were not possible to solve earlier, such as the vulnerable entrance through his left ear, the posterior area of his head and the disfiguration of the appearance of his head and face. She opined that he will have to con</w:t>
      </w:r>
      <w:r w:rsidR="00FB07C2">
        <w:rPr>
          <w:rFonts w:ascii="Arial" w:eastAsia="Times New Roman" w:hAnsi="Arial" w:cs="Arial"/>
          <w:sz w:val="24"/>
          <w:szCs w:val="24"/>
        </w:rPr>
        <w:t>tinue with radiotherapy at the O</w:t>
      </w:r>
      <w:r>
        <w:rPr>
          <w:rFonts w:ascii="Arial" w:eastAsia="Times New Roman" w:hAnsi="Arial" w:cs="Arial"/>
          <w:sz w:val="24"/>
          <w:szCs w:val="24"/>
        </w:rPr>
        <w:t xml:space="preserve">ncology Service in Windhoek which has formed part of his treatment due to the developed fistulae. He will further require follow-ups with the specialist of senses including hearing (the ENT specialist) and the plastic surgeon.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31</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Dr</w:t>
      </w:r>
      <w:proofErr w:type="spellEnd"/>
      <w:r>
        <w:rPr>
          <w:rFonts w:ascii="Arial" w:eastAsia="Times New Roman" w:hAnsi="Arial" w:cs="Arial"/>
          <w:sz w:val="24"/>
          <w:szCs w:val="24"/>
        </w:rPr>
        <w:t xml:space="preserve"> Luis further produced photographs of the minor child which she personally took in the theatre from the time that he was referred to </w:t>
      </w:r>
      <w:proofErr w:type="spellStart"/>
      <w:r>
        <w:rPr>
          <w:rFonts w:ascii="Arial" w:eastAsia="Times New Roman" w:hAnsi="Arial" w:cs="Arial"/>
          <w:sz w:val="24"/>
          <w:szCs w:val="24"/>
        </w:rPr>
        <w:t>Ongwediva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MediPark</w:t>
      </w:r>
      <w:proofErr w:type="spellEnd"/>
      <w:r>
        <w:rPr>
          <w:rFonts w:ascii="Arial" w:eastAsia="Times New Roman" w:hAnsi="Arial" w:cs="Arial"/>
          <w:sz w:val="24"/>
          <w:szCs w:val="24"/>
        </w:rPr>
        <w:t xml:space="preserve">. </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32</w:t>
      </w:r>
      <w:r>
        <w:rPr>
          <w:rFonts w:ascii="Arial" w:eastAsia="Times New Roman" w:hAnsi="Arial" w:cs="Arial"/>
          <w:sz w:val="24"/>
          <w:szCs w:val="24"/>
        </w:rPr>
        <w:t>]</w:t>
      </w:r>
      <w:r w:rsidR="005A73E2">
        <w:rPr>
          <w:rFonts w:ascii="Arial" w:eastAsia="Times New Roman" w:hAnsi="Arial" w:cs="Arial"/>
          <w:sz w:val="24"/>
          <w:szCs w:val="24"/>
        </w:rPr>
        <w:tab/>
      </w:r>
      <w:r>
        <w:rPr>
          <w:rFonts w:ascii="Arial" w:eastAsia="Times New Roman" w:hAnsi="Arial" w:cs="Arial"/>
          <w:sz w:val="24"/>
          <w:szCs w:val="24"/>
        </w:rPr>
        <w:t xml:space="preserve">In cross-examination,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Halweendo</w:t>
      </w:r>
      <w:proofErr w:type="spellEnd"/>
      <w:r>
        <w:rPr>
          <w:rFonts w:ascii="Arial" w:eastAsia="Times New Roman" w:hAnsi="Arial" w:cs="Arial"/>
          <w:sz w:val="24"/>
          <w:szCs w:val="24"/>
        </w:rPr>
        <w:t xml:space="preserve"> questioned the doctor on her </w:t>
      </w:r>
      <w:r w:rsidR="00FB07C2">
        <w:rPr>
          <w:rFonts w:ascii="Arial" w:eastAsia="Times New Roman" w:hAnsi="Arial" w:cs="Arial"/>
          <w:sz w:val="24"/>
          <w:szCs w:val="24"/>
        </w:rPr>
        <w:t xml:space="preserve">expert </w:t>
      </w:r>
      <w:r>
        <w:rPr>
          <w:rFonts w:ascii="Arial" w:eastAsia="Times New Roman" w:hAnsi="Arial" w:cs="Arial"/>
          <w:sz w:val="24"/>
          <w:szCs w:val="24"/>
        </w:rPr>
        <w:t xml:space="preserve">opinion on psychology </w:t>
      </w:r>
      <w:r w:rsidR="00FB07C2">
        <w:rPr>
          <w:rFonts w:ascii="Arial" w:eastAsia="Times New Roman" w:hAnsi="Arial" w:cs="Arial"/>
          <w:sz w:val="24"/>
          <w:szCs w:val="24"/>
        </w:rPr>
        <w:t>when s</w:t>
      </w:r>
      <w:r>
        <w:rPr>
          <w:rFonts w:ascii="Arial" w:eastAsia="Times New Roman" w:hAnsi="Arial" w:cs="Arial"/>
          <w:sz w:val="24"/>
          <w:szCs w:val="24"/>
        </w:rPr>
        <w:t xml:space="preserve">he is not a psychologist, and she said that she had internship on psychology. The doctor further said that she cannot work on a severe matter as this one without considering the psychological effect and treatment. </w:t>
      </w:r>
    </w:p>
    <w:p w:rsidR="00EA18A5" w:rsidRDefault="00EA18A5" w:rsidP="005A73E2">
      <w:pPr>
        <w:spacing w:after="0" w:line="360" w:lineRule="auto"/>
        <w:jc w:val="both"/>
        <w:rPr>
          <w:rFonts w:ascii="Arial" w:eastAsia="Times New Roman" w:hAnsi="Arial" w:cs="Arial"/>
          <w:sz w:val="24"/>
          <w:szCs w:val="24"/>
        </w:rPr>
      </w:pPr>
    </w:p>
    <w:p w:rsidR="00FA4E8F" w:rsidRDefault="00FA4E8F"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u w:val="single"/>
        </w:rPr>
      </w:pPr>
      <w:r w:rsidRPr="00D041BC">
        <w:rPr>
          <w:rFonts w:ascii="Arial" w:eastAsia="Times New Roman" w:hAnsi="Arial" w:cs="Arial"/>
          <w:sz w:val="24"/>
          <w:szCs w:val="24"/>
          <w:u w:val="single"/>
        </w:rPr>
        <w:lastRenderedPageBreak/>
        <w:t>Arguments</w:t>
      </w:r>
    </w:p>
    <w:p w:rsidR="00EA18A5" w:rsidRDefault="00EA18A5" w:rsidP="005A73E2">
      <w:pPr>
        <w:spacing w:after="0" w:line="360" w:lineRule="auto"/>
        <w:jc w:val="both"/>
        <w:rPr>
          <w:rFonts w:ascii="Arial" w:eastAsia="Times New Roman" w:hAnsi="Arial" w:cs="Arial"/>
          <w:sz w:val="24"/>
          <w:szCs w:val="24"/>
          <w:u w:val="single"/>
        </w:rPr>
      </w:pPr>
    </w:p>
    <w:p w:rsidR="00EA18A5" w:rsidRDefault="00EA18A5" w:rsidP="005A73E2">
      <w:pPr>
        <w:spacing w:after="0" w:line="360" w:lineRule="auto"/>
        <w:jc w:val="both"/>
        <w:rPr>
          <w:rFonts w:ascii="Arial" w:eastAsia="Times New Roman" w:hAnsi="Arial" w:cs="Arial"/>
          <w:sz w:val="24"/>
          <w:szCs w:val="24"/>
        </w:rPr>
      </w:pPr>
      <w:r w:rsidRPr="000C6C84">
        <w:rPr>
          <w:rFonts w:ascii="Arial" w:eastAsia="Times New Roman" w:hAnsi="Arial" w:cs="Arial"/>
          <w:sz w:val="24"/>
          <w:szCs w:val="24"/>
        </w:rPr>
        <w:t>[</w:t>
      </w:r>
      <w:r w:rsidR="005A73E2">
        <w:rPr>
          <w:rFonts w:ascii="Arial" w:eastAsia="Times New Roman" w:hAnsi="Arial" w:cs="Arial"/>
          <w:sz w:val="24"/>
          <w:szCs w:val="24"/>
        </w:rPr>
        <w:t>33</w:t>
      </w:r>
      <w:r w:rsidRPr="000C6C84">
        <w:rPr>
          <w:rFonts w:ascii="Arial" w:eastAsia="Times New Roman" w:hAnsi="Arial" w:cs="Arial"/>
          <w:sz w:val="24"/>
          <w:szCs w:val="24"/>
        </w:rPr>
        <w:t>]</w:t>
      </w:r>
      <w:r w:rsidR="005A73E2">
        <w:rPr>
          <w:rFonts w:ascii="Arial" w:eastAsia="Times New Roman" w:hAnsi="Arial" w:cs="Arial"/>
          <w:sz w:val="24"/>
          <w:szCs w:val="24"/>
        </w:rPr>
        <w:tab/>
      </w:r>
      <w:proofErr w:type="spellStart"/>
      <w:r w:rsidRPr="000C6C84">
        <w:rPr>
          <w:rFonts w:ascii="Arial" w:eastAsia="Times New Roman" w:hAnsi="Arial" w:cs="Arial"/>
          <w:sz w:val="24"/>
          <w:szCs w:val="24"/>
        </w:rPr>
        <w:t>Mr</w:t>
      </w:r>
      <w:proofErr w:type="spellEnd"/>
      <w:r w:rsidRPr="000C6C84">
        <w:rPr>
          <w:rFonts w:ascii="Arial" w:eastAsia="Times New Roman" w:hAnsi="Arial" w:cs="Arial"/>
          <w:sz w:val="24"/>
          <w:szCs w:val="24"/>
        </w:rPr>
        <w:t xml:space="preserve"> </w:t>
      </w:r>
      <w:proofErr w:type="spellStart"/>
      <w:r w:rsidRPr="000C6C84">
        <w:rPr>
          <w:rFonts w:ascii="Arial" w:eastAsia="Times New Roman" w:hAnsi="Arial" w:cs="Arial"/>
          <w:sz w:val="24"/>
          <w:szCs w:val="24"/>
        </w:rPr>
        <w:t>Halweendo</w:t>
      </w:r>
      <w:proofErr w:type="spellEnd"/>
      <w:r w:rsidRPr="000C6C84">
        <w:rPr>
          <w:rFonts w:ascii="Arial" w:eastAsia="Times New Roman" w:hAnsi="Arial" w:cs="Arial"/>
          <w:sz w:val="24"/>
          <w:szCs w:val="24"/>
        </w:rPr>
        <w:t xml:space="preserve"> argued that</w:t>
      </w:r>
      <w:r>
        <w:rPr>
          <w:rFonts w:ascii="Arial" w:eastAsia="Times New Roman" w:hAnsi="Arial" w:cs="Arial"/>
          <w:sz w:val="24"/>
          <w:szCs w:val="24"/>
        </w:rPr>
        <w:t xml:space="preserve"> the plaintiff failed to present evidence which could sustain a cause of action against Scouts of Namibia.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Halweendo</w:t>
      </w:r>
      <w:proofErr w:type="spellEnd"/>
      <w:r>
        <w:rPr>
          <w:rFonts w:ascii="Arial" w:eastAsia="Times New Roman" w:hAnsi="Arial" w:cs="Arial"/>
          <w:sz w:val="24"/>
          <w:szCs w:val="24"/>
        </w:rPr>
        <w:t xml:space="preserve"> reminded the court that damages caused by animals are based on either </w:t>
      </w:r>
      <w:proofErr w:type="spellStart"/>
      <w:r>
        <w:rPr>
          <w:rFonts w:ascii="Arial" w:eastAsia="Times New Roman" w:hAnsi="Arial" w:cs="Arial"/>
          <w:i/>
          <w:sz w:val="24"/>
          <w:szCs w:val="24"/>
        </w:rPr>
        <w:t>actio</w:t>
      </w:r>
      <w:proofErr w:type="spellEnd"/>
      <w:r>
        <w:rPr>
          <w:rFonts w:ascii="Arial" w:eastAsia="Times New Roman" w:hAnsi="Arial" w:cs="Arial"/>
          <w:i/>
          <w:sz w:val="24"/>
          <w:szCs w:val="24"/>
        </w:rPr>
        <w:t xml:space="preserve"> de </w:t>
      </w:r>
      <w:proofErr w:type="spellStart"/>
      <w:r>
        <w:rPr>
          <w:rFonts w:ascii="Arial" w:eastAsia="Times New Roman" w:hAnsi="Arial" w:cs="Arial"/>
          <w:i/>
          <w:sz w:val="24"/>
          <w:szCs w:val="24"/>
        </w:rPr>
        <w:t>pastu</w:t>
      </w:r>
      <w:proofErr w:type="spellEnd"/>
      <w:r>
        <w:rPr>
          <w:rFonts w:ascii="Arial" w:eastAsia="Times New Roman" w:hAnsi="Arial" w:cs="Arial"/>
          <w:i/>
          <w:sz w:val="24"/>
          <w:szCs w:val="24"/>
        </w:rPr>
        <w:t xml:space="preserve">, </w:t>
      </w:r>
      <w:proofErr w:type="spellStart"/>
      <w:r>
        <w:rPr>
          <w:rFonts w:ascii="Arial" w:eastAsia="Times New Roman" w:hAnsi="Arial" w:cs="Arial"/>
          <w:i/>
          <w:sz w:val="24"/>
          <w:szCs w:val="24"/>
        </w:rPr>
        <w:t>actio</w:t>
      </w:r>
      <w:proofErr w:type="spellEnd"/>
      <w:r w:rsidRPr="00430F32">
        <w:rPr>
          <w:rFonts w:ascii="Arial" w:eastAsia="Times New Roman" w:hAnsi="Arial" w:cs="Arial"/>
          <w:i/>
          <w:sz w:val="24"/>
          <w:szCs w:val="24"/>
        </w:rPr>
        <w:t xml:space="preserve"> de pauperize</w:t>
      </w:r>
      <w:r>
        <w:rPr>
          <w:rFonts w:ascii="Arial" w:eastAsia="Times New Roman" w:hAnsi="Arial" w:cs="Arial"/>
          <w:sz w:val="24"/>
          <w:szCs w:val="24"/>
        </w:rPr>
        <w:t xml:space="preserve"> or </w:t>
      </w:r>
      <w:proofErr w:type="spellStart"/>
      <w:r w:rsidRPr="00430F32">
        <w:rPr>
          <w:rFonts w:ascii="Arial" w:eastAsia="Times New Roman" w:hAnsi="Arial" w:cs="Arial"/>
          <w:i/>
          <w:sz w:val="24"/>
          <w:szCs w:val="24"/>
        </w:rPr>
        <w:t>actio</w:t>
      </w:r>
      <w:proofErr w:type="spellEnd"/>
      <w:r w:rsidRPr="00430F32">
        <w:rPr>
          <w:rFonts w:ascii="Arial" w:eastAsia="Times New Roman" w:hAnsi="Arial" w:cs="Arial"/>
          <w:i/>
          <w:sz w:val="24"/>
          <w:szCs w:val="24"/>
        </w:rPr>
        <w:t xml:space="preserve"> </w:t>
      </w:r>
      <w:proofErr w:type="spellStart"/>
      <w:r w:rsidRPr="00430F32">
        <w:rPr>
          <w:rFonts w:ascii="Arial" w:eastAsia="Times New Roman" w:hAnsi="Arial" w:cs="Arial"/>
          <w:i/>
          <w:sz w:val="24"/>
          <w:szCs w:val="24"/>
        </w:rPr>
        <w:t>aquiliae</w:t>
      </w:r>
      <w:proofErr w:type="spellEnd"/>
      <w:r>
        <w:rPr>
          <w:rFonts w:ascii="Arial" w:eastAsia="Times New Roman" w:hAnsi="Arial" w:cs="Arial"/>
          <w:sz w:val="24"/>
          <w:szCs w:val="24"/>
        </w:rPr>
        <w:t xml:space="preserve">. The plaintiff’s claim is based on the </w:t>
      </w:r>
      <w:proofErr w:type="spellStart"/>
      <w:r w:rsidRPr="00B84300">
        <w:rPr>
          <w:rFonts w:ascii="Arial" w:eastAsia="Times New Roman" w:hAnsi="Arial" w:cs="Arial"/>
          <w:i/>
          <w:sz w:val="24"/>
          <w:szCs w:val="24"/>
        </w:rPr>
        <w:t>legis</w:t>
      </w:r>
      <w:proofErr w:type="spellEnd"/>
      <w:r w:rsidRPr="00B84300">
        <w:rPr>
          <w:rFonts w:ascii="Arial" w:eastAsia="Times New Roman" w:hAnsi="Arial" w:cs="Arial"/>
          <w:i/>
          <w:sz w:val="24"/>
          <w:szCs w:val="24"/>
        </w:rPr>
        <w:t xml:space="preserve"> </w:t>
      </w:r>
      <w:proofErr w:type="spellStart"/>
      <w:r w:rsidRPr="00B84300">
        <w:rPr>
          <w:rFonts w:ascii="Arial" w:eastAsia="Times New Roman" w:hAnsi="Arial" w:cs="Arial"/>
          <w:i/>
          <w:sz w:val="24"/>
          <w:szCs w:val="24"/>
        </w:rPr>
        <w:t>aquiliae</w:t>
      </w:r>
      <w:proofErr w:type="spellEnd"/>
      <w:r>
        <w:rPr>
          <w:rFonts w:ascii="Arial" w:eastAsia="Times New Roman" w:hAnsi="Arial" w:cs="Arial"/>
          <w:sz w:val="24"/>
          <w:szCs w:val="24"/>
        </w:rPr>
        <w:t>, the negligence of the defendants.</w:t>
      </w:r>
    </w:p>
    <w:p w:rsidR="00EA18A5" w:rsidRDefault="00EA18A5" w:rsidP="005A73E2">
      <w:pPr>
        <w:spacing w:after="0" w:line="360" w:lineRule="auto"/>
        <w:jc w:val="both"/>
        <w:rPr>
          <w:rFonts w:ascii="Arial" w:eastAsia="Times New Roman" w:hAnsi="Arial" w:cs="Arial"/>
          <w:sz w:val="24"/>
          <w:szCs w:val="24"/>
        </w:rPr>
      </w:pPr>
    </w:p>
    <w:p w:rsidR="00EA18A5"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34</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Halweendo</w:t>
      </w:r>
      <w:proofErr w:type="spellEnd"/>
      <w:r>
        <w:rPr>
          <w:rFonts w:ascii="Arial" w:eastAsia="Times New Roman" w:hAnsi="Arial" w:cs="Arial"/>
          <w:sz w:val="24"/>
          <w:szCs w:val="24"/>
        </w:rPr>
        <w:t xml:space="preserve"> argued that the evidence established that the Scouts of Namibia owns the premises but does not prove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w:t>
      </w:r>
      <w:r w:rsidR="00B84300">
        <w:rPr>
          <w:rFonts w:ascii="Arial" w:eastAsia="Times New Roman" w:hAnsi="Arial" w:cs="Arial"/>
          <w:sz w:val="24"/>
          <w:szCs w:val="24"/>
        </w:rPr>
        <w:t>a</w:t>
      </w:r>
      <w:r>
        <w:rPr>
          <w:rFonts w:ascii="Arial" w:eastAsia="Times New Roman" w:hAnsi="Arial" w:cs="Arial"/>
          <w:sz w:val="24"/>
          <w:szCs w:val="24"/>
        </w:rPr>
        <w:t>ndjalo</w:t>
      </w:r>
      <w:proofErr w:type="spellEnd"/>
      <w:r>
        <w:rPr>
          <w:rFonts w:ascii="Arial" w:eastAsia="Times New Roman" w:hAnsi="Arial" w:cs="Arial"/>
          <w:sz w:val="24"/>
          <w:szCs w:val="24"/>
        </w:rPr>
        <w:t xml:space="preserve"> was employed by Scouts of Namibia. He argued further that the fact that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was on its premises a</w:t>
      </w:r>
      <w:r w:rsidR="00FB07C2">
        <w:rPr>
          <w:rFonts w:ascii="Arial" w:eastAsia="Times New Roman" w:hAnsi="Arial" w:cs="Arial"/>
          <w:sz w:val="24"/>
          <w:szCs w:val="24"/>
        </w:rPr>
        <w:t xml:space="preserve">nd that a delict occurred, </w:t>
      </w:r>
      <w:r>
        <w:rPr>
          <w:rFonts w:ascii="Arial" w:eastAsia="Times New Roman" w:hAnsi="Arial" w:cs="Arial"/>
          <w:sz w:val="24"/>
          <w:szCs w:val="24"/>
        </w:rPr>
        <w:t xml:space="preserve">does not impute liability on Scouts of Namibia. </w:t>
      </w:r>
    </w:p>
    <w:p w:rsidR="00EA18A5" w:rsidRDefault="00EA18A5" w:rsidP="005A73E2">
      <w:pPr>
        <w:spacing w:after="0" w:line="360" w:lineRule="auto"/>
        <w:jc w:val="both"/>
        <w:rPr>
          <w:rFonts w:ascii="Arial" w:eastAsia="Times New Roman" w:hAnsi="Arial" w:cs="Arial"/>
          <w:sz w:val="24"/>
          <w:szCs w:val="24"/>
        </w:rPr>
      </w:pPr>
    </w:p>
    <w:p w:rsidR="00EA18A5" w:rsidRPr="000C6C84" w:rsidRDefault="00EA18A5" w:rsidP="005A73E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A73E2">
        <w:rPr>
          <w:rFonts w:ascii="Arial" w:eastAsia="Times New Roman" w:hAnsi="Arial" w:cs="Arial"/>
          <w:sz w:val="24"/>
          <w:szCs w:val="24"/>
        </w:rPr>
        <w:t>35</w:t>
      </w:r>
      <w:r>
        <w:rPr>
          <w:rFonts w:ascii="Arial" w:eastAsia="Times New Roman" w:hAnsi="Arial" w:cs="Arial"/>
          <w:sz w:val="24"/>
          <w:szCs w:val="24"/>
        </w:rPr>
        <w:t>]</w:t>
      </w:r>
      <w:r w:rsidR="005A73E2">
        <w:rPr>
          <w:rFonts w:ascii="Arial" w:eastAsia="Times New Roman" w:hAnsi="Arial" w:cs="Arial"/>
          <w:sz w:val="24"/>
          <w:szCs w:val="24"/>
        </w:rPr>
        <w:tab/>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Diedericks</w:t>
      </w:r>
      <w:proofErr w:type="spellEnd"/>
      <w:r>
        <w:rPr>
          <w:rFonts w:ascii="Arial" w:eastAsia="Times New Roman" w:hAnsi="Arial" w:cs="Arial"/>
          <w:sz w:val="24"/>
          <w:szCs w:val="24"/>
        </w:rPr>
        <w:t xml:space="preserve"> argued contrariwise. He argued that the defendants owed the minor child and other children a duty of care and that by not securing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they breached such duty. He argued further that both defendants knew that there was a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on the premises; that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roamed unrestrained and knew that children attended to the premises. In respect of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Mandjalo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Diedericks</w:t>
      </w:r>
      <w:proofErr w:type="spellEnd"/>
      <w:r>
        <w:rPr>
          <w:rFonts w:ascii="Arial" w:eastAsia="Times New Roman" w:hAnsi="Arial" w:cs="Arial"/>
          <w:sz w:val="24"/>
          <w:szCs w:val="24"/>
        </w:rPr>
        <w:t xml:space="preserve"> argued that he kept and was in control of the </w:t>
      </w:r>
      <w:proofErr w:type="spellStart"/>
      <w:r>
        <w:rPr>
          <w:rFonts w:ascii="Arial" w:eastAsia="Times New Roman" w:hAnsi="Arial" w:cs="Arial"/>
          <w:sz w:val="24"/>
          <w:szCs w:val="24"/>
        </w:rPr>
        <w:t>pitbull</w:t>
      </w:r>
      <w:proofErr w:type="spellEnd"/>
      <w:r>
        <w:rPr>
          <w:rFonts w:ascii="Arial" w:eastAsia="Times New Roman" w:hAnsi="Arial" w:cs="Arial"/>
          <w:sz w:val="24"/>
          <w:szCs w:val="24"/>
        </w:rPr>
        <w:t xml:space="preserve">. He invited the court to dismiss the application for absolution. </w:t>
      </w:r>
    </w:p>
    <w:p w:rsidR="00EA18A5" w:rsidRDefault="00EA18A5" w:rsidP="005A73E2">
      <w:pPr>
        <w:spacing w:after="0" w:line="360" w:lineRule="auto"/>
        <w:jc w:val="both"/>
        <w:rPr>
          <w:rFonts w:ascii="Arial" w:eastAsia="Times New Roman" w:hAnsi="Arial" w:cs="Arial"/>
          <w:sz w:val="24"/>
          <w:szCs w:val="24"/>
          <w:u w:val="single"/>
        </w:rPr>
      </w:pPr>
    </w:p>
    <w:p w:rsidR="00EA18A5" w:rsidRPr="00D041BC" w:rsidRDefault="00EA18A5" w:rsidP="005A73E2">
      <w:pPr>
        <w:spacing w:after="0" w:line="360" w:lineRule="auto"/>
        <w:jc w:val="both"/>
        <w:rPr>
          <w:rFonts w:ascii="Arial" w:eastAsia="Times New Roman" w:hAnsi="Arial" w:cs="Arial"/>
          <w:sz w:val="24"/>
          <w:szCs w:val="24"/>
          <w:u w:val="single"/>
        </w:rPr>
      </w:pPr>
      <w:r>
        <w:rPr>
          <w:rFonts w:ascii="Arial" w:eastAsia="Times New Roman" w:hAnsi="Arial" w:cs="Arial"/>
          <w:sz w:val="24"/>
          <w:szCs w:val="24"/>
          <w:u w:val="single"/>
        </w:rPr>
        <w:t>The law on absolution</w:t>
      </w:r>
    </w:p>
    <w:p w:rsidR="00EA18A5" w:rsidRDefault="00EA18A5" w:rsidP="005A73E2">
      <w:pPr>
        <w:spacing w:after="0" w:line="360" w:lineRule="auto"/>
        <w:jc w:val="both"/>
        <w:rPr>
          <w:rFonts w:ascii="Arial" w:eastAsia="Times New Roman" w:hAnsi="Arial" w:cs="Arial"/>
          <w:sz w:val="24"/>
          <w:szCs w:val="24"/>
        </w:rPr>
      </w:pPr>
    </w:p>
    <w:p w:rsidR="00EA18A5" w:rsidRPr="004A5245" w:rsidRDefault="005A73E2" w:rsidP="005A73E2">
      <w:pPr>
        <w:spacing w:after="0" w:line="360" w:lineRule="auto"/>
        <w:jc w:val="both"/>
        <w:rPr>
          <w:rFonts w:ascii="Arial" w:hAnsi="Arial" w:cs="Arial"/>
        </w:rPr>
      </w:pPr>
      <w:r>
        <w:rPr>
          <w:rFonts w:ascii="Arial" w:hAnsi="Arial" w:cs="Arial"/>
          <w:sz w:val="24"/>
          <w:szCs w:val="24"/>
        </w:rPr>
        <w:t>[36</w:t>
      </w:r>
      <w:r w:rsidR="00EA18A5" w:rsidRPr="004A5245">
        <w:rPr>
          <w:rFonts w:ascii="Arial" w:hAnsi="Arial" w:cs="Arial"/>
          <w:sz w:val="24"/>
          <w:szCs w:val="24"/>
        </w:rPr>
        <w:t>]</w:t>
      </w:r>
      <w:r>
        <w:rPr>
          <w:rFonts w:ascii="Arial" w:hAnsi="Arial" w:cs="Arial"/>
          <w:sz w:val="24"/>
          <w:szCs w:val="24"/>
        </w:rPr>
        <w:tab/>
      </w:r>
      <w:proofErr w:type="spellStart"/>
      <w:r>
        <w:rPr>
          <w:rFonts w:ascii="Arial" w:hAnsi="Arial" w:cs="Arial"/>
          <w:sz w:val="24"/>
          <w:szCs w:val="24"/>
        </w:rPr>
        <w:t>D</w:t>
      </w:r>
      <w:r w:rsidR="00EA18A5" w:rsidRPr="004A5245">
        <w:rPr>
          <w:rFonts w:ascii="Arial" w:eastAsia="Times New Roman" w:hAnsi="Arial" w:cs="Arial"/>
          <w:bCs/>
          <w:sz w:val="24"/>
          <w:szCs w:val="24"/>
        </w:rPr>
        <w:t>amaseb</w:t>
      </w:r>
      <w:proofErr w:type="spellEnd"/>
      <w:r w:rsidR="00EA18A5" w:rsidRPr="004A5245">
        <w:rPr>
          <w:rFonts w:ascii="Arial" w:eastAsia="Times New Roman" w:hAnsi="Arial" w:cs="Arial"/>
          <w:bCs/>
          <w:sz w:val="24"/>
          <w:szCs w:val="24"/>
        </w:rPr>
        <w:t xml:space="preserve"> JP in </w:t>
      </w:r>
      <w:proofErr w:type="spellStart"/>
      <w:r w:rsidR="00EA18A5" w:rsidRPr="004A5245">
        <w:rPr>
          <w:rFonts w:ascii="Arial" w:eastAsia="Times New Roman" w:hAnsi="Arial" w:cs="Arial"/>
          <w:bCs/>
          <w:i/>
          <w:iCs/>
          <w:sz w:val="24"/>
          <w:szCs w:val="24"/>
        </w:rPr>
        <w:t>Dannecker</w:t>
      </w:r>
      <w:proofErr w:type="spellEnd"/>
      <w:r w:rsidR="00EA18A5" w:rsidRPr="004A5245">
        <w:rPr>
          <w:rFonts w:ascii="Arial" w:eastAsia="Times New Roman" w:hAnsi="Arial" w:cs="Arial"/>
          <w:bCs/>
          <w:i/>
          <w:iCs/>
          <w:sz w:val="24"/>
          <w:szCs w:val="24"/>
        </w:rPr>
        <w:t xml:space="preserve"> v Leopard Tours Car &amp; Camping Hire CC</w:t>
      </w:r>
      <w:r w:rsidR="00EA18A5" w:rsidRPr="004A5245">
        <w:rPr>
          <w:rFonts w:ascii="Arial" w:eastAsia="Times New Roman" w:hAnsi="Arial" w:cs="Arial"/>
          <w:bCs/>
          <w:sz w:val="24"/>
          <w:szCs w:val="24"/>
          <w:vertAlign w:val="superscript"/>
        </w:rPr>
        <w:footnoteReference w:id="1"/>
      </w:r>
      <w:r w:rsidR="00EA18A5" w:rsidRPr="004A5245">
        <w:rPr>
          <w:rFonts w:ascii="Arial" w:eastAsia="Times New Roman" w:hAnsi="Arial" w:cs="Arial"/>
          <w:bCs/>
          <w:sz w:val="24"/>
          <w:szCs w:val="24"/>
        </w:rPr>
        <w:t xml:space="preserve"> said the following regarding the legal principles applicable to absolution from the instance:   </w:t>
      </w:r>
    </w:p>
    <w:p w:rsidR="00EA18A5" w:rsidRPr="004A5245" w:rsidRDefault="00EA18A5" w:rsidP="005A73E2">
      <w:pPr>
        <w:spacing w:after="0" w:line="360" w:lineRule="auto"/>
        <w:jc w:val="both"/>
        <w:rPr>
          <w:rFonts w:ascii="Arial" w:hAnsi="Arial" w:cs="Arial"/>
        </w:rPr>
      </w:pPr>
    </w:p>
    <w:p w:rsidR="00EA18A5" w:rsidRPr="004A5245" w:rsidRDefault="00EA18A5" w:rsidP="005A73E2">
      <w:pPr>
        <w:spacing w:after="0" w:line="360" w:lineRule="auto"/>
        <w:ind w:left="720"/>
        <w:jc w:val="both"/>
        <w:rPr>
          <w:rFonts w:ascii="Arial" w:hAnsi="Arial" w:cs="Arial"/>
          <w:u w:val="single"/>
        </w:rPr>
      </w:pPr>
      <w:r w:rsidRPr="004A5245">
        <w:rPr>
          <w:rFonts w:ascii="Arial" w:hAnsi="Arial" w:cs="Arial"/>
        </w:rPr>
        <w:t>‘</w:t>
      </w:r>
      <w:r w:rsidRPr="004A5245">
        <w:rPr>
          <w:rFonts w:ascii="Arial" w:hAnsi="Arial" w:cs="Arial"/>
          <w:u w:val="single"/>
        </w:rPr>
        <w:t>The test for absolution at the end of plaintiff’s case</w:t>
      </w:r>
    </w:p>
    <w:p w:rsidR="00EA18A5" w:rsidRPr="004A5245" w:rsidRDefault="00EA18A5" w:rsidP="005A73E2">
      <w:pPr>
        <w:spacing w:after="0" w:line="360" w:lineRule="auto"/>
        <w:ind w:left="720"/>
        <w:jc w:val="both"/>
        <w:rPr>
          <w:rFonts w:ascii="Arial" w:hAnsi="Arial" w:cs="Arial"/>
        </w:rPr>
      </w:pPr>
    </w:p>
    <w:p w:rsidR="00EA18A5" w:rsidRPr="004A5245" w:rsidRDefault="00EA18A5" w:rsidP="005A73E2">
      <w:pPr>
        <w:spacing w:after="0" w:line="360" w:lineRule="auto"/>
        <w:jc w:val="both"/>
        <w:rPr>
          <w:rFonts w:ascii="Arial" w:hAnsi="Arial" w:cs="Arial"/>
        </w:rPr>
      </w:pPr>
      <w:r w:rsidRPr="004A5245">
        <w:rPr>
          <w:rFonts w:ascii="Arial" w:hAnsi="Arial" w:cs="Arial"/>
        </w:rPr>
        <w:t>[25]</w:t>
      </w:r>
      <w:r w:rsidRPr="004A5245">
        <w:rPr>
          <w:rFonts w:ascii="Arial" w:hAnsi="Arial" w:cs="Arial"/>
        </w:rPr>
        <w:tab/>
        <w:t xml:space="preserve">The relevant test is not whether the evidence led by the plaintiff established what would finally be required to be established, but whether there is evidence upon which a court, applying </w:t>
      </w:r>
      <w:r w:rsidRPr="004A5245">
        <w:rPr>
          <w:rFonts w:ascii="Arial" w:hAnsi="Arial" w:cs="Arial"/>
        </w:rPr>
        <w:lastRenderedPageBreak/>
        <w:t>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w:t>
      </w:r>
      <w:r w:rsidR="00A3336F">
        <w:rPr>
          <w:rFonts w:ascii="Arial" w:hAnsi="Arial" w:cs="Arial"/>
        </w:rPr>
        <w:t>ent in favour of the plaintiff?’</w:t>
      </w:r>
    </w:p>
    <w:p w:rsidR="00EA18A5" w:rsidRPr="004A5245" w:rsidRDefault="00EA18A5" w:rsidP="005A73E2">
      <w:pPr>
        <w:spacing w:after="0" w:line="360" w:lineRule="auto"/>
        <w:ind w:left="720"/>
        <w:jc w:val="both"/>
        <w:rPr>
          <w:rFonts w:ascii="Arial" w:hAnsi="Arial" w:cs="Arial"/>
        </w:rPr>
      </w:pPr>
    </w:p>
    <w:p w:rsidR="00EA18A5" w:rsidRPr="004A5245" w:rsidRDefault="00A3336F" w:rsidP="005A73E2">
      <w:pPr>
        <w:spacing w:after="0" w:line="360" w:lineRule="auto"/>
        <w:ind w:firstLine="720"/>
        <w:jc w:val="both"/>
        <w:rPr>
          <w:rFonts w:ascii="Arial" w:hAnsi="Arial" w:cs="Arial"/>
        </w:rPr>
      </w:pPr>
      <w:r>
        <w:rPr>
          <w:rFonts w:ascii="Arial" w:hAnsi="Arial" w:cs="Arial"/>
        </w:rPr>
        <w:t>‘</w:t>
      </w:r>
      <w:r w:rsidR="00EA18A5" w:rsidRPr="004A5245">
        <w:rPr>
          <w:rFonts w:ascii="Arial" w:hAnsi="Arial" w:cs="Arial"/>
        </w:rPr>
        <w:t>[26]</w:t>
      </w:r>
      <w:r w:rsidR="00EA18A5" w:rsidRPr="004A5245">
        <w:rPr>
          <w:rFonts w:ascii="Arial" w:hAnsi="Arial" w:cs="Arial"/>
        </w:rPr>
        <w:tab/>
        <w:t>The following considerations are in my view relevant and find application in the case before me:</w:t>
      </w:r>
    </w:p>
    <w:p w:rsidR="00EA18A5" w:rsidRPr="004A5245" w:rsidRDefault="00EA18A5" w:rsidP="005A73E2">
      <w:pPr>
        <w:numPr>
          <w:ilvl w:val="0"/>
          <w:numId w:val="4"/>
        </w:numPr>
        <w:spacing w:after="0" w:line="360" w:lineRule="auto"/>
        <w:ind w:left="0" w:firstLine="0"/>
        <w:contextualSpacing/>
        <w:jc w:val="both"/>
        <w:rPr>
          <w:rFonts w:ascii="Arial" w:eastAsia="Times New Roman" w:hAnsi="Arial" w:cs="Arial"/>
          <w:lang w:val="en-GB" w:eastAsia="en-GB"/>
        </w:rPr>
      </w:pPr>
      <w:r w:rsidRPr="004A5245">
        <w:rPr>
          <w:rFonts w:ascii="Arial" w:eastAsia="Times New Roman" w:hAnsi="Arial" w:cs="Arial"/>
          <w:lang w:val="en-GB" w:eastAsia="en-GB"/>
        </w:rPr>
        <w:t>Absolution at the end of plaintiff’s case ought only to be granted in a very clear case where the plaintiff has not made out any case at all, in fact and law;</w:t>
      </w:r>
    </w:p>
    <w:p w:rsidR="00EA18A5" w:rsidRPr="004A5245" w:rsidRDefault="00EA18A5" w:rsidP="005A73E2">
      <w:pPr>
        <w:numPr>
          <w:ilvl w:val="0"/>
          <w:numId w:val="4"/>
        </w:numPr>
        <w:spacing w:after="0" w:line="360" w:lineRule="auto"/>
        <w:ind w:left="0" w:hanging="11"/>
        <w:contextualSpacing/>
        <w:jc w:val="both"/>
        <w:rPr>
          <w:rFonts w:ascii="Arial" w:eastAsia="Times New Roman" w:hAnsi="Arial" w:cs="Arial"/>
          <w:lang w:val="en-GB" w:eastAsia="en-GB"/>
        </w:rPr>
      </w:pPr>
      <w:r w:rsidRPr="004A5245">
        <w:rPr>
          <w:rFonts w:ascii="Arial" w:eastAsia="Times New Roman" w:hAnsi="Arial" w:cs="Arial"/>
          <w:lang w:val="en-GB" w:eastAsia="en-GB"/>
        </w:rPr>
        <w:t>The plaintiff is not to be lightly shut out where the defence relied on by the defendant is peculiarly within the latter’s knowledge while the plaintiff had made out a case calling for an answer (or rebuttal) on oath;</w:t>
      </w:r>
    </w:p>
    <w:p w:rsidR="00EA18A5" w:rsidRPr="004A5245" w:rsidRDefault="00EA18A5" w:rsidP="005A73E2">
      <w:pPr>
        <w:numPr>
          <w:ilvl w:val="0"/>
          <w:numId w:val="4"/>
        </w:numPr>
        <w:spacing w:after="0" w:line="360" w:lineRule="auto"/>
        <w:ind w:left="0" w:hanging="11"/>
        <w:contextualSpacing/>
        <w:jc w:val="both"/>
        <w:rPr>
          <w:rFonts w:ascii="Arial" w:eastAsia="Times New Roman" w:hAnsi="Arial" w:cs="Arial"/>
          <w:lang w:val="en-GB" w:eastAsia="en-GB"/>
        </w:rPr>
      </w:pPr>
      <w:r w:rsidRPr="004A5245">
        <w:rPr>
          <w:rFonts w:ascii="Arial" w:eastAsia="Times New Roman" w:hAnsi="Arial" w:cs="Arial"/>
          <w:lang w:val="en-GB" w:eastAsia="en-GB"/>
        </w:rPr>
        <w:t>The trier of fact should be on the guard for a defendant who attempts to invoke the absolution procedure to avoid coming into the witness box to answer uncomfortable facts having a bearing on both credibility and the weight of probabilities in the case;</w:t>
      </w:r>
    </w:p>
    <w:p w:rsidR="00EA18A5" w:rsidRPr="004A5245" w:rsidRDefault="00EA18A5" w:rsidP="005A73E2">
      <w:pPr>
        <w:numPr>
          <w:ilvl w:val="0"/>
          <w:numId w:val="4"/>
        </w:numPr>
        <w:spacing w:after="0" w:line="360" w:lineRule="auto"/>
        <w:ind w:left="0" w:hanging="11"/>
        <w:contextualSpacing/>
        <w:jc w:val="both"/>
        <w:rPr>
          <w:rFonts w:ascii="Arial" w:eastAsia="Times New Roman" w:hAnsi="Arial" w:cs="Arial"/>
          <w:lang w:val="en-GB" w:eastAsia="en-GB"/>
        </w:rPr>
      </w:pPr>
      <w:r w:rsidRPr="004A5245">
        <w:rPr>
          <w:rFonts w:ascii="Arial" w:eastAsia="Times New Roman" w:hAnsi="Arial" w:cs="Arial"/>
          <w:lang w:val="en-GB" w:eastAsia="en-GB"/>
        </w:rPr>
        <w:t>Where the plaintiff’s evidence gives rise to more than one plausible inference, anyone of which is in his or her favour in the sense of supporting his or cause of action and destructive of the version of the defence, absolution is an inappropriate remedy;</w:t>
      </w:r>
    </w:p>
    <w:p w:rsidR="00EA18A5" w:rsidRPr="004A5245" w:rsidRDefault="00EA18A5" w:rsidP="005A73E2">
      <w:pPr>
        <w:numPr>
          <w:ilvl w:val="0"/>
          <w:numId w:val="4"/>
        </w:numPr>
        <w:spacing w:after="0" w:line="360" w:lineRule="auto"/>
        <w:ind w:left="0" w:hanging="11"/>
        <w:contextualSpacing/>
        <w:jc w:val="both"/>
        <w:rPr>
          <w:rFonts w:ascii="Arial" w:eastAsia="Times New Roman" w:hAnsi="Arial" w:cs="Arial"/>
          <w:lang w:val="en-GB" w:eastAsia="en-GB"/>
        </w:rPr>
      </w:pPr>
      <w:r w:rsidRPr="004A5245">
        <w:rPr>
          <w:rFonts w:ascii="Arial" w:eastAsia="Times New Roman" w:hAnsi="Arial" w:cs="Arial"/>
          <w:lang w:val="en-GB" w:eastAsia="en-GB"/>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p>
    <w:p w:rsidR="00EA18A5" w:rsidRPr="004A5245" w:rsidRDefault="00EA18A5" w:rsidP="005A73E2">
      <w:pPr>
        <w:spacing w:after="0" w:line="360" w:lineRule="auto"/>
        <w:jc w:val="both"/>
        <w:rPr>
          <w:rFonts w:ascii="Arial" w:hAnsi="Arial" w:cs="Arial"/>
          <w:sz w:val="24"/>
          <w:szCs w:val="24"/>
        </w:rPr>
      </w:pPr>
    </w:p>
    <w:p w:rsidR="00EA18A5" w:rsidRPr="004A5245" w:rsidRDefault="00EA18A5" w:rsidP="005A73E2">
      <w:pPr>
        <w:spacing w:after="0" w:line="360" w:lineRule="auto"/>
        <w:jc w:val="both"/>
        <w:rPr>
          <w:rFonts w:ascii="Arial" w:hAnsi="Arial" w:cs="Arial"/>
          <w:sz w:val="24"/>
          <w:szCs w:val="24"/>
        </w:rPr>
      </w:pPr>
      <w:r>
        <w:rPr>
          <w:rFonts w:ascii="Arial" w:hAnsi="Arial" w:cs="Arial"/>
          <w:sz w:val="24"/>
          <w:szCs w:val="24"/>
        </w:rPr>
        <w:t>[</w:t>
      </w:r>
      <w:r w:rsidR="005A73E2">
        <w:rPr>
          <w:rFonts w:ascii="Arial" w:hAnsi="Arial" w:cs="Arial"/>
          <w:sz w:val="24"/>
          <w:szCs w:val="24"/>
        </w:rPr>
        <w:t>37</w:t>
      </w:r>
      <w:r w:rsidRPr="004A5245">
        <w:rPr>
          <w:rFonts w:ascii="Arial" w:hAnsi="Arial" w:cs="Arial"/>
          <w:sz w:val="24"/>
          <w:szCs w:val="24"/>
        </w:rPr>
        <w:t>]</w:t>
      </w:r>
      <w:r w:rsidR="005A73E2">
        <w:rPr>
          <w:rFonts w:ascii="Arial" w:hAnsi="Arial" w:cs="Arial"/>
          <w:sz w:val="24"/>
          <w:szCs w:val="24"/>
        </w:rPr>
        <w:tab/>
        <w:t>T</w:t>
      </w:r>
      <w:r>
        <w:rPr>
          <w:rFonts w:ascii="Arial" w:hAnsi="Arial" w:cs="Arial"/>
          <w:sz w:val="24"/>
          <w:szCs w:val="24"/>
        </w:rPr>
        <w:t>he p</w:t>
      </w:r>
      <w:r w:rsidRPr="004A5245">
        <w:rPr>
          <w:rFonts w:ascii="Arial" w:hAnsi="Arial" w:cs="Arial"/>
          <w:sz w:val="24"/>
          <w:szCs w:val="24"/>
        </w:rPr>
        <w:t xml:space="preserve">laintiff is </w:t>
      </w:r>
      <w:r>
        <w:rPr>
          <w:rFonts w:ascii="Arial" w:hAnsi="Arial" w:cs="Arial"/>
          <w:sz w:val="24"/>
          <w:szCs w:val="24"/>
        </w:rPr>
        <w:t xml:space="preserve">still </w:t>
      </w:r>
      <w:r w:rsidRPr="004A5245">
        <w:rPr>
          <w:rFonts w:ascii="Arial" w:hAnsi="Arial" w:cs="Arial"/>
          <w:sz w:val="24"/>
          <w:szCs w:val="24"/>
        </w:rPr>
        <w:t xml:space="preserve">required to make out a </w:t>
      </w:r>
      <w:r w:rsidRPr="00FB07C2">
        <w:rPr>
          <w:rFonts w:ascii="Arial" w:hAnsi="Arial" w:cs="Arial"/>
          <w:iCs/>
          <w:sz w:val="24"/>
          <w:szCs w:val="24"/>
        </w:rPr>
        <w:t>prima facie</w:t>
      </w:r>
      <w:r w:rsidRPr="004A5245">
        <w:rPr>
          <w:rFonts w:ascii="Arial" w:hAnsi="Arial" w:cs="Arial"/>
          <w:sz w:val="24"/>
          <w:szCs w:val="24"/>
        </w:rPr>
        <w:t xml:space="preserve"> case </w:t>
      </w:r>
      <w:r>
        <w:rPr>
          <w:rFonts w:ascii="Arial" w:hAnsi="Arial" w:cs="Arial"/>
          <w:sz w:val="24"/>
          <w:szCs w:val="24"/>
        </w:rPr>
        <w:t xml:space="preserve">in respect of the </w:t>
      </w:r>
      <w:r w:rsidRPr="004A5245">
        <w:rPr>
          <w:rFonts w:ascii="Arial" w:hAnsi="Arial" w:cs="Arial"/>
          <w:sz w:val="24"/>
          <w:szCs w:val="24"/>
        </w:rPr>
        <w:t xml:space="preserve">elements of the claim, </w:t>
      </w:r>
      <w:r>
        <w:rPr>
          <w:rFonts w:ascii="Arial" w:hAnsi="Arial" w:cs="Arial"/>
          <w:sz w:val="24"/>
          <w:szCs w:val="24"/>
        </w:rPr>
        <w:t>failing which, it may be a waste of time to find in favour of the plaintiff and proceed with the trial.</w:t>
      </w:r>
      <w:r w:rsidRPr="004A5245">
        <w:rPr>
          <w:rFonts w:ascii="Arial" w:hAnsi="Arial" w:cs="Arial"/>
          <w:sz w:val="24"/>
          <w:szCs w:val="24"/>
          <w:vertAlign w:val="superscript"/>
        </w:rPr>
        <w:footnoteReference w:id="2"/>
      </w:r>
      <w:r w:rsidRPr="004A5245">
        <w:rPr>
          <w:rFonts w:ascii="Arial" w:hAnsi="Arial" w:cs="Arial"/>
          <w:sz w:val="24"/>
          <w:szCs w:val="24"/>
        </w:rPr>
        <w:t xml:space="preserve"> </w:t>
      </w:r>
    </w:p>
    <w:p w:rsidR="00EA18A5" w:rsidRDefault="00EA18A5" w:rsidP="005A73E2">
      <w:pPr>
        <w:spacing w:after="0" w:line="360" w:lineRule="auto"/>
        <w:jc w:val="both"/>
        <w:rPr>
          <w:rFonts w:ascii="Arial" w:hAnsi="Arial" w:cs="Arial"/>
          <w:sz w:val="24"/>
          <w:szCs w:val="24"/>
        </w:rPr>
      </w:pPr>
    </w:p>
    <w:p w:rsidR="00EA18A5" w:rsidRPr="006A6638" w:rsidRDefault="00EA18A5" w:rsidP="005A73E2">
      <w:pPr>
        <w:spacing w:after="0" w:line="360" w:lineRule="auto"/>
        <w:jc w:val="both"/>
        <w:rPr>
          <w:rFonts w:ascii="Arial" w:hAnsi="Arial" w:cs="Arial"/>
          <w:sz w:val="24"/>
          <w:szCs w:val="24"/>
          <w:u w:val="single"/>
        </w:rPr>
      </w:pPr>
      <w:r w:rsidRPr="006A6638">
        <w:rPr>
          <w:rFonts w:ascii="Arial" w:hAnsi="Arial" w:cs="Arial"/>
          <w:sz w:val="24"/>
          <w:szCs w:val="24"/>
          <w:u w:val="single"/>
        </w:rPr>
        <w:t>Analysis</w:t>
      </w:r>
    </w:p>
    <w:p w:rsidR="00EA18A5" w:rsidRPr="004A5245" w:rsidRDefault="00EA18A5" w:rsidP="005A73E2">
      <w:pPr>
        <w:spacing w:after="0" w:line="360" w:lineRule="auto"/>
        <w:jc w:val="both"/>
        <w:rPr>
          <w:rFonts w:ascii="Arial" w:hAnsi="Arial" w:cs="Arial"/>
          <w:sz w:val="24"/>
          <w:szCs w:val="24"/>
        </w:rPr>
      </w:pPr>
    </w:p>
    <w:p w:rsidR="005A73E2" w:rsidRDefault="00EA18A5" w:rsidP="005A73E2">
      <w:pPr>
        <w:spacing w:after="0" w:line="360" w:lineRule="auto"/>
        <w:jc w:val="both"/>
        <w:rPr>
          <w:rFonts w:ascii="Arial" w:hAnsi="Arial" w:cs="Arial"/>
          <w:sz w:val="24"/>
          <w:szCs w:val="24"/>
        </w:rPr>
      </w:pPr>
      <w:r>
        <w:rPr>
          <w:rFonts w:ascii="Arial" w:hAnsi="Arial" w:cs="Arial"/>
          <w:sz w:val="24"/>
          <w:szCs w:val="24"/>
        </w:rPr>
        <w:t>[</w:t>
      </w:r>
      <w:r w:rsidR="005A73E2">
        <w:rPr>
          <w:rFonts w:ascii="Arial" w:hAnsi="Arial" w:cs="Arial"/>
          <w:sz w:val="24"/>
          <w:szCs w:val="24"/>
        </w:rPr>
        <w:t>38</w:t>
      </w:r>
      <w:r>
        <w:rPr>
          <w:rFonts w:ascii="Arial" w:hAnsi="Arial" w:cs="Arial"/>
          <w:sz w:val="24"/>
          <w:szCs w:val="24"/>
        </w:rPr>
        <w:t>]</w:t>
      </w:r>
      <w:r w:rsidR="005A73E2">
        <w:rPr>
          <w:rFonts w:ascii="Arial" w:hAnsi="Arial" w:cs="Arial"/>
          <w:sz w:val="24"/>
          <w:szCs w:val="24"/>
        </w:rPr>
        <w:tab/>
      </w:r>
      <w:r>
        <w:rPr>
          <w:rFonts w:ascii="Arial" w:hAnsi="Arial" w:cs="Arial"/>
          <w:sz w:val="24"/>
          <w:szCs w:val="24"/>
        </w:rPr>
        <w:t>At the outset</w:t>
      </w:r>
      <w:r w:rsidR="00043F85">
        <w:rPr>
          <w:rFonts w:ascii="Arial" w:hAnsi="Arial" w:cs="Arial"/>
          <w:sz w:val="24"/>
          <w:szCs w:val="24"/>
        </w:rPr>
        <w:t>,</w:t>
      </w:r>
      <w:r>
        <w:rPr>
          <w:rFonts w:ascii="Arial" w:hAnsi="Arial" w:cs="Arial"/>
          <w:sz w:val="24"/>
          <w:szCs w:val="24"/>
        </w:rPr>
        <w:t xml:space="preserve"> it should be laid bare that the parties agreed that the minor child attended Scouts at the premises and that on 7 February 2020, there was a </w:t>
      </w:r>
      <w:proofErr w:type="spellStart"/>
      <w:r>
        <w:rPr>
          <w:rFonts w:ascii="Arial" w:hAnsi="Arial" w:cs="Arial"/>
          <w:sz w:val="24"/>
          <w:szCs w:val="24"/>
        </w:rPr>
        <w:t>pitbull</w:t>
      </w:r>
      <w:proofErr w:type="spellEnd"/>
      <w:r>
        <w:rPr>
          <w:rFonts w:ascii="Arial" w:hAnsi="Arial" w:cs="Arial"/>
          <w:sz w:val="24"/>
          <w:szCs w:val="24"/>
        </w:rPr>
        <w:t xml:space="preserve"> on the premises. The </w:t>
      </w:r>
      <w:proofErr w:type="spellStart"/>
      <w:r>
        <w:rPr>
          <w:rFonts w:ascii="Arial" w:hAnsi="Arial" w:cs="Arial"/>
          <w:sz w:val="24"/>
          <w:szCs w:val="24"/>
        </w:rPr>
        <w:t>pitbull</w:t>
      </w:r>
      <w:proofErr w:type="spellEnd"/>
      <w:r>
        <w:rPr>
          <w:rFonts w:ascii="Arial" w:hAnsi="Arial" w:cs="Arial"/>
          <w:sz w:val="24"/>
          <w:szCs w:val="24"/>
        </w:rPr>
        <w:t xml:space="preserve"> viciously attacked the minor child. </w:t>
      </w:r>
    </w:p>
    <w:p w:rsidR="005A73E2" w:rsidRDefault="005A73E2" w:rsidP="005A73E2">
      <w:pPr>
        <w:spacing w:after="0"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EA18A5">
        <w:rPr>
          <w:rFonts w:ascii="Arial" w:hAnsi="Arial" w:cs="Arial"/>
          <w:sz w:val="24"/>
          <w:szCs w:val="24"/>
        </w:rPr>
        <w:t xml:space="preserve">The evidence established that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was kept at the premises under the custody and control of </w:t>
      </w:r>
      <w:proofErr w:type="spellStart"/>
      <w:r w:rsidR="00EA18A5">
        <w:rPr>
          <w:rFonts w:ascii="Arial" w:hAnsi="Arial" w:cs="Arial"/>
          <w:sz w:val="24"/>
          <w:szCs w:val="24"/>
        </w:rPr>
        <w:t>Mr</w:t>
      </w:r>
      <w:proofErr w:type="spellEnd"/>
      <w:r w:rsidR="00EA18A5">
        <w:rPr>
          <w:rFonts w:ascii="Arial" w:hAnsi="Arial" w:cs="Arial"/>
          <w:sz w:val="24"/>
          <w:szCs w:val="24"/>
        </w:rPr>
        <w:t xml:space="preserve"> </w:t>
      </w:r>
      <w:proofErr w:type="spellStart"/>
      <w:r w:rsidR="00EA18A5">
        <w:rPr>
          <w:rFonts w:ascii="Arial" w:hAnsi="Arial" w:cs="Arial"/>
          <w:sz w:val="24"/>
          <w:szCs w:val="24"/>
        </w:rPr>
        <w:t>Mandjalo</w:t>
      </w:r>
      <w:proofErr w:type="spellEnd"/>
      <w:r w:rsidR="00EA18A5">
        <w:rPr>
          <w:rFonts w:ascii="Arial" w:hAnsi="Arial" w:cs="Arial"/>
          <w:sz w:val="24"/>
          <w:szCs w:val="24"/>
        </w:rPr>
        <w:t xml:space="preserve">. </w:t>
      </w:r>
      <w:r w:rsidR="00466C79">
        <w:rPr>
          <w:rFonts w:ascii="Arial" w:hAnsi="Arial" w:cs="Arial"/>
          <w:sz w:val="24"/>
          <w:szCs w:val="24"/>
        </w:rPr>
        <w:t xml:space="preserve">Evidence was further led that </w:t>
      </w:r>
      <w:r w:rsidR="00EA18A5">
        <w:rPr>
          <w:rFonts w:ascii="Arial" w:hAnsi="Arial" w:cs="Arial"/>
          <w:sz w:val="24"/>
          <w:szCs w:val="24"/>
        </w:rPr>
        <w:t xml:space="preserve">the first defendant knew that there was a </w:t>
      </w:r>
      <w:proofErr w:type="spellStart"/>
      <w:r w:rsidR="00EA18A5">
        <w:rPr>
          <w:rFonts w:ascii="Arial" w:hAnsi="Arial" w:cs="Arial"/>
          <w:sz w:val="24"/>
          <w:szCs w:val="24"/>
        </w:rPr>
        <w:t>pit</w:t>
      </w:r>
      <w:r w:rsidR="00466C79">
        <w:rPr>
          <w:rFonts w:ascii="Arial" w:hAnsi="Arial" w:cs="Arial"/>
          <w:sz w:val="24"/>
          <w:szCs w:val="24"/>
        </w:rPr>
        <w:t>bull</w:t>
      </w:r>
      <w:proofErr w:type="spellEnd"/>
      <w:r w:rsidR="00466C79">
        <w:rPr>
          <w:rFonts w:ascii="Arial" w:hAnsi="Arial" w:cs="Arial"/>
          <w:sz w:val="24"/>
          <w:szCs w:val="24"/>
        </w:rPr>
        <w:t xml:space="preserve"> on the premises at least on</w:t>
      </w:r>
      <w:r w:rsidR="00EA18A5">
        <w:rPr>
          <w:rFonts w:ascii="Arial" w:hAnsi="Arial" w:cs="Arial"/>
          <w:sz w:val="24"/>
          <w:szCs w:val="24"/>
        </w:rPr>
        <w:t xml:space="preserve"> 7 February 2020. </w:t>
      </w:r>
    </w:p>
    <w:p w:rsidR="005A73E2" w:rsidRDefault="005A73E2" w:rsidP="005A73E2">
      <w:pPr>
        <w:spacing w:after="0" w:line="360" w:lineRule="auto"/>
        <w:jc w:val="both"/>
        <w:rPr>
          <w:rFonts w:ascii="Arial" w:hAnsi="Arial" w:cs="Arial"/>
          <w:sz w:val="24"/>
          <w:szCs w:val="24"/>
        </w:rPr>
      </w:pPr>
    </w:p>
    <w:p w:rsidR="00EA18A5" w:rsidRDefault="005A73E2" w:rsidP="005A73E2">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EA18A5">
        <w:rPr>
          <w:rFonts w:ascii="Arial" w:hAnsi="Arial" w:cs="Arial"/>
          <w:sz w:val="24"/>
          <w:szCs w:val="24"/>
        </w:rPr>
        <w:t>It was the testimony of the minor child that 7 February 2020 was the second Friday that, together with other children, he attended to the premises by arriving ear</w:t>
      </w:r>
      <w:r w:rsidR="00466C79">
        <w:rPr>
          <w:rFonts w:ascii="Arial" w:hAnsi="Arial" w:cs="Arial"/>
          <w:sz w:val="24"/>
          <w:szCs w:val="24"/>
        </w:rPr>
        <w:t xml:space="preserve">lier than the </w:t>
      </w:r>
      <w:proofErr w:type="gramStart"/>
      <w:r w:rsidR="00466C79">
        <w:rPr>
          <w:rFonts w:ascii="Arial" w:hAnsi="Arial" w:cs="Arial"/>
          <w:sz w:val="24"/>
          <w:szCs w:val="24"/>
        </w:rPr>
        <w:t>scouts</w:t>
      </w:r>
      <w:proofErr w:type="gramEnd"/>
      <w:r w:rsidR="00466C79">
        <w:rPr>
          <w:rFonts w:ascii="Arial" w:hAnsi="Arial" w:cs="Arial"/>
          <w:sz w:val="24"/>
          <w:szCs w:val="24"/>
        </w:rPr>
        <w:t xml:space="preserve"> time of 16h30. Upon</w:t>
      </w:r>
      <w:r w:rsidR="00EA18A5">
        <w:rPr>
          <w:rFonts w:ascii="Arial" w:hAnsi="Arial" w:cs="Arial"/>
          <w:sz w:val="24"/>
          <w:szCs w:val="24"/>
        </w:rPr>
        <w:t xml:space="preserve"> arrival</w:t>
      </w:r>
      <w:r w:rsidR="00466C79">
        <w:rPr>
          <w:rFonts w:ascii="Arial" w:hAnsi="Arial" w:cs="Arial"/>
          <w:sz w:val="24"/>
          <w:szCs w:val="24"/>
        </w:rPr>
        <w:t>,</w:t>
      </w:r>
      <w:r w:rsidR="00EA18A5">
        <w:rPr>
          <w:rFonts w:ascii="Arial" w:hAnsi="Arial" w:cs="Arial"/>
          <w:sz w:val="24"/>
          <w:szCs w:val="24"/>
        </w:rPr>
        <w:t xml:space="preserve"> on both occasions he found no scouts trainer or an adult person at the premises to receive them. On 7 Februar</w:t>
      </w:r>
      <w:r w:rsidR="00B84300">
        <w:rPr>
          <w:rFonts w:ascii="Arial" w:hAnsi="Arial" w:cs="Arial"/>
          <w:sz w:val="24"/>
          <w:szCs w:val="24"/>
        </w:rPr>
        <w:t>y 2020, the m</w:t>
      </w:r>
      <w:r w:rsidR="00EA18A5">
        <w:rPr>
          <w:rFonts w:ascii="Arial" w:hAnsi="Arial" w:cs="Arial"/>
          <w:sz w:val="24"/>
          <w:szCs w:val="24"/>
        </w:rPr>
        <w:t xml:space="preserve">inor child testified that he observed that the cage of the dog was open with no chain on it and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walked towards them.  </w:t>
      </w:r>
    </w:p>
    <w:p w:rsidR="00EA18A5" w:rsidRDefault="00EA18A5" w:rsidP="005A73E2">
      <w:pPr>
        <w:tabs>
          <w:tab w:val="left" w:pos="1560"/>
        </w:tabs>
        <w:spacing w:line="360" w:lineRule="auto"/>
        <w:jc w:val="both"/>
        <w:rPr>
          <w:rFonts w:ascii="Arial" w:hAnsi="Arial" w:cs="Arial"/>
          <w:sz w:val="24"/>
          <w:szCs w:val="24"/>
        </w:rPr>
      </w:pPr>
    </w:p>
    <w:p w:rsidR="005A73E2" w:rsidRDefault="00EA18A5" w:rsidP="005A73E2">
      <w:pPr>
        <w:spacing w:after="0" w:line="360" w:lineRule="auto"/>
        <w:contextualSpacing/>
        <w:jc w:val="both"/>
        <w:rPr>
          <w:rFonts w:ascii="Arial" w:eastAsia="Times New Roman" w:hAnsi="Arial" w:cs="Arial"/>
          <w:lang w:val="en-GB" w:eastAsia="en-GB"/>
        </w:rPr>
      </w:pPr>
      <w:r>
        <w:rPr>
          <w:rFonts w:ascii="Arial" w:hAnsi="Arial" w:cs="Arial"/>
          <w:sz w:val="24"/>
          <w:szCs w:val="24"/>
        </w:rPr>
        <w:t>[</w:t>
      </w:r>
      <w:r w:rsidR="005A73E2">
        <w:rPr>
          <w:rFonts w:ascii="Arial" w:hAnsi="Arial" w:cs="Arial"/>
          <w:sz w:val="24"/>
          <w:szCs w:val="24"/>
        </w:rPr>
        <w:t>41</w:t>
      </w:r>
      <w:r>
        <w:rPr>
          <w:rFonts w:ascii="Arial" w:hAnsi="Arial" w:cs="Arial"/>
          <w:sz w:val="24"/>
          <w:szCs w:val="24"/>
        </w:rPr>
        <w:t>]</w:t>
      </w:r>
      <w:r w:rsidR="005A73E2">
        <w:rPr>
          <w:rFonts w:ascii="Arial" w:hAnsi="Arial" w:cs="Arial"/>
          <w:sz w:val="24"/>
          <w:szCs w:val="24"/>
        </w:rPr>
        <w:tab/>
      </w:r>
      <w:r>
        <w:rPr>
          <w:rFonts w:ascii="Arial" w:hAnsi="Arial" w:cs="Arial"/>
          <w:sz w:val="24"/>
          <w:szCs w:val="24"/>
        </w:rPr>
        <w:t xml:space="preserve">The above evidence has to be accepted as true at this stage as there is no other evidence to gainsay it. This, in my view, is supported by the </w:t>
      </w:r>
      <w:proofErr w:type="spellStart"/>
      <w:r w:rsidRPr="00B0184A">
        <w:rPr>
          <w:rFonts w:ascii="Arial" w:hAnsi="Arial" w:cs="Arial"/>
          <w:i/>
          <w:sz w:val="24"/>
          <w:szCs w:val="24"/>
        </w:rPr>
        <w:t>D</w:t>
      </w:r>
      <w:r>
        <w:rPr>
          <w:rFonts w:ascii="Arial" w:hAnsi="Arial" w:cs="Arial"/>
          <w:i/>
          <w:sz w:val="24"/>
          <w:szCs w:val="24"/>
        </w:rPr>
        <w:t>a</w:t>
      </w:r>
      <w:r w:rsidRPr="00B0184A">
        <w:rPr>
          <w:rFonts w:ascii="Arial" w:hAnsi="Arial" w:cs="Arial"/>
          <w:i/>
          <w:sz w:val="24"/>
          <w:szCs w:val="24"/>
        </w:rPr>
        <w:t>nnecker</w:t>
      </w:r>
      <w:proofErr w:type="spellEnd"/>
      <w:r>
        <w:rPr>
          <w:rFonts w:ascii="Arial" w:hAnsi="Arial" w:cs="Arial"/>
          <w:sz w:val="24"/>
          <w:szCs w:val="24"/>
        </w:rPr>
        <w:t xml:space="preserve"> decision </w:t>
      </w:r>
      <w:r w:rsidRPr="0046095A">
        <w:rPr>
          <w:rFonts w:ascii="Arial" w:hAnsi="Arial" w:cs="Arial"/>
          <w:i/>
          <w:sz w:val="24"/>
          <w:szCs w:val="24"/>
        </w:rPr>
        <w:t>(supra)</w:t>
      </w:r>
      <w:r>
        <w:rPr>
          <w:rFonts w:ascii="Arial" w:hAnsi="Arial" w:cs="Arial"/>
          <w:sz w:val="24"/>
          <w:szCs w:val="24"/>
        </w:rPr>
        <w:t xml:space="preserve">, </w:t>
      </w:r>
      <w:r w:rsidRPr="00B0184A">
        <w:rPr>
          <w:rFonts w:ascii="Arial" w:hAnsi="Arial" w:cs="Arial"/>
          <w:sz w:val="24"/>
          <w:szCs w:val="24"/>
        </w:rPr>
        <w:t>para 26(e)</w:t>
      </w:r>
      <w:r w:rsidR="00466C79">
        <w:rPr>
          <w:rFonts w:ascii="Arial" w:hAnsi="Arial" w:cs="Arial"/>
          <w:sz w:val="24"/>
          <w:szCs w:val="24"/>
        </w:rPr>
        <w:t xml:space="preserve"> that</w:t>
      </w:r>
      <w:r w:rsidRPr="00B0184A">
        <w:rPr>
          <w:rFonts w:ascii="Arial" w:hAnsi="Arial" w:cs="Arial"/>
          <w:sz w:val="24"/>
          <w:szCs w:val="24"/>
        </w:rPr>
        <w:t xml:space="preserve"> </w:t>
      </w:r>
      <w:r>
        <w:rPr>
          <w:rFonts w:ascii="Arial" w:hAnsi="Arial" w:cs="Arial"/>
          <w:sz w:val="24"/>
          <w:szCs w:val="24"/>
        </w:rPr>
        <w:t xml:space="preserve">in an </w:t>
      </w:r>
      <w:r w:rsidR="00466C79">
        <w:rPr>
          <w:rFonts w:ascii="Arial" w:eastAsia="Times New Roman" w:hAnsi="Arial" w:cs="Arial"/>
          <w:sz w:val="24"/>
          <w:szCs w:val="24"/>
          <w:lang w:val="en-GB" w:eastAsia="en-GB"/>
        </w:rPr>
        <w:t>application for</w:t>
      </w:r>
      <w:r w:rsidRPr="00B0184A">
        <w:rPr>
          <w:rFonts w:ascii="Arial" w:eastAsia="Times New Roman" w:hAnsi="Arial" w:cs="Arial"/>
          <w:sz w:val="24"/>
          <w:szCs w:val="24"/>
          <w:lang w:val="en-GB" w:eastAsia="en-GB"/>
        </w:rPr>
        <w:t xml:space="preserve"> absolution </w:t>
      </w:r>
      <w:r w:rsidR="00466C79">
        <w:rPr>
          <w:rFonts w:ascii="Arial" w:eastAsia="Times New Roman" w:hAnsi="Arial" w:cs="Arial"/>
          <w:sz w:val="24"/>
          <w:szCs w:val="24"/>
          <w:lang w:val="en-GB" w:eastAsia="en-GB"/>
        </w:rPr>
        <w:t xml:space="preserve">from the instance </w:t>
      </w:r>
      <w:r>
        <w:rPr>
          <w:rFonts w:ascii="Arial" w:eastAsia="Times New Roman" w:hAnsi="Arial" w:cs="Arial"/>
          <w:sz w:val="24"/>
          <w:szCs w:val="24"/>
          <w:lang w:val="en-GB" w:eastAsia="en-GB"/>
        </w:rPr>
        <w:t xml:space="preserve">brought at </w:t>
      </w:r>
      <w:r w:rsidRPr="00B0184A">
        <w:rPr>
          <w:rFonts w:ascii="Arial" w:eastAsia="Times New Roman" w:hAnsi="Arial" w:cs="Arial"/>
          <w:sz w:val="24"/>
          <w:szCs w:val="24"/>
          <w:lang w:val="en-GB" w:eastAsia="en-GB"/>
        </w:rPr>
        <w:t xml:space="preserve">end of plaintiff’s case, the </w:t>
      </w:r>
      <w:r>
        <w:rPr>
          <w:rFonts w:ascii="Arial" w:eastAsia="Times New Roman" w:hAnsi="Arial" w:cs="Arial"/>
          <w:sz w:val="24"/>
          <w:szCs w:val="24"/>
          <w:lang w:val="en-GB" w:eastAsia="en-GB"/>
        </w:rPr>
        <w:t xml:space="preserve">court must </w:t>
      </w:r>
      <w:r w:rsidRPr="00B0184A">
        <w:rPr>
          <w:rFonts w:ascii="Arial" w:eastAsia="Times New Roman" w:hAnsi="Arial" w:cs="Arial"/>
          <w:sz w:val="24"/>
          <w:szCs w:val="24"/>
          <w:lang w:val="en-GB" w:eastAsia="en-GB"/>
        </w:rPr>
        <w:t>accept as true the e</w:t>
      </w:r>
      <w:r>
        <w:rPr>
          <w:rFonts w:ascii="Arial" w:eastAsia="Times New Roman" w:hAnsi="Arial" w:cs="Arial"/>
          <w:sz w:val="24"/>
          <w:szCs w:val="24"/>
          <w:lang w:val="en-GB" w:eastAsia="en-GB"/>
        </w:rPr>
        <w:t xml:space="preserve">vidence led by </w:t>
      </w:r>
      <w:r w:rsidRPr="00B0184A">
        <w:rPr>
          <w:rFonts w:ascii="Arial" w:eastAsia="Times New Roman" w:hAnsi="Arial" w:cs="Arial"/>
          <w:sz w:val="24"/>
          <w:szCs w:val="24"/>
          <w:lang w:val="en-GB" w:eastAsia="en-GB"/>
        </w:rPr>
        <w:t xml:space="preserve">the plaintiff, unless </w:t>
      </w:r>
      <w:r>
        <w:rPr>
          <w:rFonts w:ascii="Arial" w:eastAsia="Times New Roman" w:hAnsi="Arial" w:cs="Arial"/>
          <w:sz w:val="24"/>
          <w:szCs w:val="24"/>
          <w:lang w:val="en-GB" w:eastAsia="en-GB"/>
        </w:rPr>
        <w:t xml:space="preserve">such evidence is </w:t>
      </w:r>
      <w:r w:rsidRPr="00B0184A">
        <w:rPr>
          <w:rFonts w:ascii="Arial" w:eastAsia="Times New Roman" w:hAnsi="Arial" w:cs="Arial"/>
          <w:sz w:val="24"/>
          <w:szCs w:val="24"/>
          <w:lang w:val="en-GB" w:eastAsia="en-GB"/>
        </w:rPr>
        <w:t xml:space="preserve">so improbable </w:t>
      </w:r>
      <w:r>
        <w:rPr>
          <w:rFonts w:ascii="Arial" w:eastAsia="Times New Roman" w:hAnsi="Arial" w:cs="Arial"/>
          <w:sz w:val="24"/>
          <w:szCs w:val="24"/>
          <w:lang w:val="en-GB" w:eastAsia="en-GB"/>
        </w:rPr>
        <w:t xml:space="preserve">so as to be rejected outright. </w:t>
      </w:r>
    </w:p>
    <w:p w:rsidR="005A73E2" w:rsidRDefault="005A73E2" w:rsidP="005A73E2">
      <w:pPr>
        <w:spacing w:after="0" w:line="360" w:lineRule="auto"/>
        <w:contextualSpacing/>
        <w:jc w:val="both"/>
        <w:rPr>
          <w:rFonts w:ascii="Arial" w:eastAsia="Times New Roman" w:hAnsi="Arial" w:cs="Arial"/>
          <w:lang w:val="en-GB" w:eastAsia="en-GB"/>
        </w:rPr>
      </w:pPr>
    </w:p>
    <w:p w:rsidR="005A73E2" w:rsidRDefault="005A73E2" w:rsidP="005A73E2">
      <w:pPr>
        <w:spacing w:after="0" w:line="360" w:lineRule="auto"/>
        <w:contextualSpacing/>
        <w:jc w:val="both"/>
        <w:rPr>
          <w:rFonts w:ascii="Arial" w:eastAsia="Times New Roman" w:hAnsi="Arial" w:cs="Arial"/>
          <w:lang w:val="en-GB" w:eastAsia="en-GB"/>
        </w:rPr>
      </w:pPr>
      <w:r w:rsidRPr="005A73E2">
        <w:rPr>
          <w:rFonts w:ascii="Arial" w:eastAsia="Times New Roman" w:hAnsi="Arial" w:cs="Arial"/>
          <w:sz w:val="24"/>
          <w:lang w:val="en-GB" w:eastAsia="en-GB"/>
        </w:rPr>
        <w:t>[42]</w:t>
      </w:r>
      <w:r w:rsidRPr="005A73E2">
        <w:rPr>
          <w:rFonts w:ascii="Arial" w:eastAsia="Times New Roman" w:hAnsi="Arial" w:cs="Arial"/>
          <w:sz w:val="24"/>
          <w:lang w:val="en-GB" w:eastAsia="en-GB"/>
        </w:rPr>
        <w:tab/>
      </w:r>
      <w:r w:rsidR="00EA18A5">
        <w:rPr>
          <w:rFonts w:ascii="Arial" w:hAnsi="Arial" w:cs="Arial"/>
          <w:sz w:val="24"/>
          <w:szCs w:val="24"/>
        </w:rPr>
        <w:t xml:space="preserve">In view of the above, I </w:t>
      </w:r>
      <w:r w:rsidR="00EA18A5" w:rsidRPr="00466C79">
        <w:rPr>
          <w:rFonts w:ascii="Arial" w:hAnsi="Arial" w:cs="Arial"/>
          <w:sz w:val="24"/>
          <w:szCs w:val="24"/>
        </w:rPr>
        <w:t>prima facie</w:t>
      </w:r>
      <w:r w:rsidR="00EA18A5">
        <w:rPr>
          <w:rFonts w:ascii="Arial" w:hAnsi="Arial" w:cs="Arial"/>
          <w:sz w:val="24"/>
          <w:szCs w:val="24"/>
        </w:rPr>
        <w:t xml:space="preserve"> find that </w:t>
      </w:r>
      <w:proofErr w:type="spellStart"/>
      <w:r w:rsidR="00EA18A5">
        <w:rPr>
          <w:rFonts w:ascii="Arial" w:hAnsi="Arial" w:cs="Arial"/>
          <w:sz w:val="24"/>
          <w:szCs w:val="24"/>
        </w:rPr>
        <w:t>Mr</w:t>
      </w:r>
      <w:proofErr w:type="spellEnd"/>
      <w:r w:rsidR="00EA18A5">
        <w:rPr>
          <w:rFonts w:ascii="Arial" w:hAnsi="Arial" w:cs="Arial"/>
          <w:sz w:val="24"/>
          <w:szCs w:val="24"/>
        </w:rPr>
        <w:t xml:space="preserve"> </w:t>
      </w:r>
      <w:proofErr w:type="spellStart"/>
      <w:r w:rsidR="00EA18A5">
        <w:rPr>
          <w:rFonts w:ascii="Arial" w:hAnsi="Arial" w:cs="Arial"/>
          <w:sz w:val="24"/>
          <w:szCs w:val="24"/>
        </w:rPr>
        <w:t>Mandjalo</w:t>
      </w:r>
      <w:proofErr w:type="spellEnd"/>
      <w:r w:rsidR="00EA18A5">
        <w:rPr>
          <w:rFonts w:ascii="Arial" w:hAnsi="Arial" w:cs="Arial"/>
          <w:sz w:val="24"/>
          <w:szCs w:val="24"/>
        </w:rPr>
        <w:t xml:space="preserve"> kept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on the premises under his control. I </w:t>
      </w:r>
      <w:r w:rsidR="00466C79">
        <w:rPr>
          <w:rFonts w:ascii="Arial" w:hAnsi="Arial" w:cs="Arial"/>
          <w:sz w:val="24"/>
          <w:szCs w:val="24"/>
        </w:rPr>
        <w:t xml:space="preserve">further </w:t>
      </w:r>
      <w:r w:rsidR="00EA18A5" w:rsidRPr="00466C79">
        <w:rPr>
          <w:rFonts w:ascii="Arial" w:hAnsi="Arial" w:cs="Arial"/>
          <w:sz w:val="24"/>
          <w:szCs w:val="24"/>
        </w:rPr>
        <w:t>prima facie</w:t>
      </w:r>
      <w:r w:rsidR="00EA18A5">
        <w:rPr>
          <w:rFonts w:ascii="Arial" w:hAnsi="Arial" w:cs="Arial"/>
          <w:sz w:val="24"/>
          <w:szCs w:val="24"/>
        </w:rPr>
        <w:t xml:space="preserve"> find that Scouts of Namibia were aware of the presence of the vicious </w:t>
      </w:r>
      <w:proofErr w:type="spellStart"/>
      <w:r w:rsidR="00EA18A5">
        <w:rPr>
          <w:rFonts w:ascii="Arial" w:hAnsi="Arial" w:cs="Arial"/>
          <w:sz w:val="24"/>
          <w:szCs w:val="24"/>
        </w:rPr>
        <w:t>pitbull</w:t>
      </w:r>
      <w:proofErr w:type="spellEnd"/>
      <w:r w:rsidR="00EA18A5">
        <w:rPr>
          <w:rFonts w:ascii="Arial" w:hAnsi="Arial" w:cs="Arial"/>
          <w:sz w:val="24"/>
          <w:szCs w:val="24"/>
        </w:rPr>
        <w:t xml:space="preserve"> on the premises, at least on 7 February 2020. I accept at this stage that</w:t>
      </w:r>
      <w:r w:rsidR="00466C79">
        <w:rPr>
          <w:rFonts w:ascii="Arial" w:hAnsi="Arial" w:cs="Arial"/>
          <w:sz w:val="24"/>
          <w:szCs w:val="24"/>
        </w:rPr>
        <w:t>,</w:t>
      </w:r>
      <w:r w:rsidR="00EA18A5">
        <w:rPr>
          <w:rFonts w:ascii="Arial" w:hAnsi="Arial" w:cs="Arial"/>
          <w:sz w:val="24"/>
          <w:szCs w:val="24"/>
        </w:rPr>
        <w:t xml:space="preserve">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was not enclosed or secured in an enclosure nor was it tied to a leash but was left to move freely. </w:t>
      </w:r>
    </w:p>
    <w:p w:rsidR="005A73E2" w:rsidRDefault="005A73E2" w:rsidP="005A73E2">
      <w:pPr>
        <w:spacing w:after="0" w:line="360" w:lineRule="auto"/>
        <w:contextualSpacing/>
        <w:jc w:val="both"/>
        <w:rPr>
          <w:rFonts w:ascii="Arial" w:eastAsia="Times New Roman" w:hAnsi="Arial" w:cs="Arial"/>
          <w:lang w:val="en-GB" w:eastAsia="en-GB"/>
        </w:rPr>
      </w:pPr>
    </w:p>
    <w:p w:rsidR="005A73E2" w:rsidRDefault="005A73E2" w:rsidP="005A73E2">
      <w:pPr>
        <w:spacing w:after="0" w:line="360" w:lineRule="auto"/>
        <w:contextualSpacing/>
        <w:jc w:val="both"/>
        <w:rPr>
          <w:rFonts w:ascii="Arial" w:eastAsia="Times New Roman" w:hAnsi="Arial" w:cs="Arial"/>
          <w:lang w:val="en-GB" w:eastAsia="en-GB"/>
        </w:rPr>
      </w:pPr>
      <w:r>
        <w:rPr>
          <w:rFonts w:ascii="Arial" w:eastAsia="Times New Roman" w:hAnsi="Arial" w:cs="Arial"/>
          <w:sz w:val="24"/>
          <w:lang w:val="en-GB" w:eastAsia="en-GB"/>
        </w:rPr>
        <w:t>[43]</w:t>
      </w:r>
      <w:r>
        <w:rPr>
          <w:rFonts w:ascii="Arial" w:eastAsia="Times New Roman" w:hAnsi="Arial" w:cs="Arial"/>
          <w:sz w:val="24"/>
          <w:lang w:val="en-GB" w:eastAsia="en-GB"/>
        </w:rPr>
        <w:tab/>
      </w:r>
      <w:r w:rsidR="00466C79">
        <w:rPr>
          <w:rFonts w:ascii="Arial" w:hAnsi="Arial" w:cs="Arial"/>
          <w:sz w:val="24"/>
          <w:szCs w:val="24"/>
        </w:rPr>
        <w:t>I find that</w:t>
      </w:r>
      <w:r w:rsidR="00EA18A5">
        <w:rPr>
          <w:rFonts w:ascii="Arial" w:hAnsi="Arial" w:cs="Arial"/>
          <w:sz w:val="24"/>
          <w:szCs w:val="24"/>
        </w:rPr>
        <w:t xml:space="preserve">, in consideration of the above-stated evidence, the </w:t>
      </w:r>
      <w:proofErr w:type="spellStart"/>
      <w:r w:rsidR="00EA18A5">
        <w:rPr>
          <w:rFonts w:ascii="Arial" w:hAnsi="Arial" w:cs="Arial"/>
          <w:sz w:val="24"/>
          <w:szCs w:val="24"/>
        </w:rPr>
        <w:t>defence</w:t>
      </w:r>
      <w:proofErr w:type="spellEnd"/>
      <w:r w:rsidR="00EA18A5">
        <w:rPr>
          <w:rFonts w:ascii="Arial" w:hAnsi="Arial" w:cs="Arial"/>
          <w:sz w:val="24"/>
          <w:szCs w:val="24"/>
        </w:rPr>
        <w:t xml:space="preserve"> raised by Scouts of Namibia that it was not aware of the presence of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on the premises constitutes a </w:t>
      </w:r>
      <w:proofErr w:type="spellStart"/>
      <w:r w:rsidR="00EA18A5">
        <w:rPr>
          <w:rFonts w:ascii="Arial" w:hAnsi="Arial" w:cs="Arial"/>
          <w:sz w:val="24"/>
          <w:szCs w:val="24"/>
        </w:rPr>
        <w:t>defence</w:t>
      </w:r>
      <w:proofErr w:type="spellEnd"/>
      <w:r w:rsidR="00EA18A5">
        <w:rPr>
          <w:rFonts w:ascii="Arial" w:hAnsi="Arial" w:cs="Arial"/>
          <w:sz w:val="24"/>
          <w:szCs w:val="24"/>
        </w:rPr>
        <w:t xml:space="preserve"> within its knowledge. In my view, only Scouts of Namibia can inform the court through evidence of its lack of knowledge of the presence of the </w:t>
      </w:r>
      <w:proofErr w:type="spellStart"/>
      <w:r w:rsidR="00EA18A5">
        <w:rPr>
          <w:rFonts w:ascii="Arial" w:hAnsi="Arial" w:cs="Arial"/>
          <w:sz w:val="24"/>
          <w:szCs w:val="24"/>
        </w:rPr>
        <w:t>pitbull</w:t>
      </w:r>
      <w:proofErr w:type="spellEnd"/>
      <w:r w:rsidR="00EA18A5">
        <w:rPr>
          <w:rFonts w:ascii="Arial" w:hAnsi="Arial" w:cs="Arial"/>
          <w:sz w:val="24"/>
          <w:szCs w:val="24"/>
        </w:rPr>
        <w:t xml:space="preserve"> on its premises. This finding </w:t>
      </w:r>
      <w:r w:rsidR="00466C79">
        <w:rPr>
          <w:rFonts w:ascii="Arial" w:hAnsi="Arial" w:cs="Arial"/>
          <w:sz w:val="24"/>
          <w:szCs w:val="24"/>
        </w:rPr>
        <w:t xml:space="preserve">is </w:t>
      </w:r>
      <w:r w:rsidR="00EA18A5">
        <w:rPr>
          <w:rFonts w:ascii="Arial" w:hAnsi="Arial" w:cs="Arial"/>
          <w:sz w:val="24"/>
          <w:szCs w:val="24"/>
        </w:rPr>
        <w:t xml:space="preserve">in line with the test laid down in para 26(b) of </w:t>
      </w:r>
      <w:proofErr w:type="spellStart"/>
      <w:r w:rsidR="00EA18A5" w:rsidRPr="000963C4">
        <w:rPr>
          <w:rFonts w:ascii="Arial" w:hAnsi="Arial" w:cs="Arial"/>
          <w:i/>
          <w:sz w:val="24"/>
          <w:szCs w:val="24"/>
        </w:rPr>
        <w:t>Dannecker</w:t>
      </w:r>
      <w:proofErr w:type="spellEnd"/>
      <w:r w:rsidR="00EA18A5" w:rsidRPr="000963C4">
        <w:rPr>
          <w:rFonts w:ascii="Arial" w:hAnsi="Arial" w:cs="Arial"/>
          <w:i/>
          <w:sz w:val="24"/>
          <w:szCs w:val="24"/>
        </w:rPr>
        <w:t xml:space="preserve"> (supra).</w:t>
      </w:r>
      <w:r w:rsidR="00EA18A5">
        <w:rPr>
          <w:rFonts w:ascii="Arial" w:hAnsi="Arial" w:cs="Arial"/>
          <w:sz w:val="24"/>
          <w:szCs w:val="24"/>
        </w:rPr>
        <w:t xml:space="preserve"> On this basis alone, the application for absolution bought by Scouts of Namibia ought to fail. </w:t>
      </w:r>
    </w:p>
    <w:p w:rsidR="00B84300" w:rsidRDefault="005A73E2" w:rsidP="00A3336F">
      <w:pPr>
        <w:spacing w:after="0" w:line="360" w:lineRule="auto"/>
        <w:contextualSpacing/>
        <w:jc w:val="both"/>
        <w:rPr>
          <w:rFonts w:ascii="Arial" w:eastAsia="Times New Roman" w:hAnsi="Arial" w:cs="Arial"/>
          <w:lang w:val="en-GB" w:eastAsia="en-GB"/>
        </w:rPr>
      </w:pPr>
      <w:r>
        <w:rPr>
          <w:rFonts w:ascii="Arial" w:eastAsia="Times New Roman" w:hAnsi="Arial" w:cs="Arial"/>
          <w:sz w:val="24"/>
          <w:lang w:val="en-GB" w:eastAsia="en-GB"/>
        </w:rPr>
        <w:lastRenderedPageBreak/>
        <w:t>[44]</w:t>
      </w:r>
      <w:r>
        <w:rPr>
          <w:rFonts w:ascii="Arial" w:eastAsia="Times New Roman" w:hAnsi="Arial" w:cs="Arial"/>
          <w:sz w:val="24"/>
          <w:lang w:val="en-GB" w:eastAsia="en-GB"/>
        </w:rPr>
        <w:tab/>
      </w:r>
      <w:r w:rsidR="00EA18A5">
        <w:rPr>
          <w:rFonts w:ascii="Arial" w:hAnsi="Arial" w:cs="Arial"/>
          <w:sz w:val="24"/>
          <w:szCs w:val="24"/>
        </w:rPr>
        <w:t xml:space="preserve">I further find on a </w:t>
      </w:r>
      <w:r w:rsidR="00EA18A5" w:rsidRPr="00466C79">
        <w:rPr>
          <w:rFonts w:ascii="Arial" w:hAnsi="Arial" w:cs="Arial"/>
          <w:sz w:val="24"/>
          <w:szCs w:val="24"/>
        </w:rPr>
        <w:t>prima facie</w:t>
      </w:r>
      <w:r w:rsidR="00EA18A5">
        <w:rPr>
          <w:rFonts w:ascii="Arial" w:hAnsi="Arial" w:cs="Arial"/>
          <w:sz w:val="24"/>
          <w:szCs w:val="24"/>
        </w:rPr>
        <w:t xml:space="preserve"> basis that considering that the premises belongs to Scouts of Namibia; that Scouts of Namibia permitted </w:t>
      </w:r>
      <w:proofErr w:type="spellStart"/>
      <w:r w:rsidR="00EA18A5">
        <w:rPr>
          <w:rFonts w:ascii="Arial" w:hAnsi="Arial" w:cs="Arial"/>
          <w:sz w:val="24"/>
          <w:szCs w:val="24"/>
        </w:rPr>
        <w:t>Mr</w:t>
      </w:r>
      <w:proofErr w:type="spellEnd"/>
      <w:r w:rsidR="00EA18A5">
        <w:rPr>
          <w:rFonts w:ascii="Arial" w:hAnsi="Arial" w:cs="Arial"/>
          <w:sz w:val="24"/>
          <w:szCs w:val="24"/>
        </w:rPr>
        <w:t xml:space="preserve"> </w:t>
      </w:r>
      <w:proofErr w:type="spellStart"/>
      <w:r w:rsidR="00EA18A5">
        <w:rPr>
          <w:rFonts w:ascii="Arial" w:hAnsi="Arial" w:cs="Arial"/>
          <w:sz w:val="24"/>
          <w:szCs w:val="24"/>
        </w:rPr>
        <w:t>Mandjalo</w:t>
      </w:r>
      <w:proofErr w:type="spellEnd"/>
      <w:r w:rsidR="00EA18A5">
        <w:rPr>
          <w:rFonts w:ascii="Arial" w:hAnsi="Arial" w:cs="Arial"/>
          <w:sz w:val="24"/>
          <w:szCs w:val="24"/>
        </w:rPr>
        <w:t xml:space="preserve"> to reside on the premises with dogs in the past; that </w:t>
      </w:r>
      <w:proofErr w:type="spellStart"/>
      <w:r w:rsidR="00EA18A5">
        <w:rPr>
          <w:rFonts w:ascii="Arial" w:hAnsi="Arial" w:cs="Arial"/>
          <w:sz w:val="24"/>
          <w:szCs w:val="24"/>
        </w:rPr>
        <w:t>Mr</w:t>
      </w:r>
      <w:proofErr w:type="spellEnd"/>
      <w:r w:rsidR="00EA18A5">
        <w:rPr>
          <w:rFonts w:ascii="Arial" w:hAnsi="Arial" w:cs="Arial"/>
          <w:sz w:val="24"/>
          <w:szCs w:val="24"/>
        </w:rPr>
        <w:t xml:space="preserve"> </w:t>
      </w:r>
      <w:proofErr w:type="spellStart"/>
      <w:r w:rsidR="00EA18A5">
        <w:rPr>
          <w:rFonts w:ascii="Arial" w:hAnsi="Arial" w:cs="Arial"/>
          <w:sz w:val="24"/>
          <w:szCs w:val="24"/>
        </w:rPr>
        <w:t>Mandjalo</w:t>
      </w:r>
      <w:proofErr w:type="spellEnd"/>
      <w:r w:rsidR="00EA18A5">
        <w:rPr>
          <w:rFonts w:ascii="Arial" w:hAnsi="Arial" w:cs="Arial"/>
          <w:sz w:val="24"/>
          <w:szCs w:val="24"/>
        </w:rPr>
        <w:t xml:space="preserve"> kept a </w:t>
      </w:r>
      <w:proofErr w:type="spellStart"/>
      <w:r w:rsidR="00EA18A5">
        <w:rPr>
          <w:rFonts w:ascii="Arial" w:hAnsi="Arial" w:cs="Arial"/>
          <w:sz w:val="24"/>
          <w:szCs w:val="24"/>
        </w:rPr>
        <w:t>pitbull</w:t>
      </w:r>
      <w:proofErr w:type="spellEnd"/>
      <w:r w:rsidR="00EA18A5">
        <w:rPr>
          <w:rFonts w:ascii="Arial" w:hAnsi="Arial" w:cs="Arial"/>
          <w:sz w:val="24"/>
          <w:szCs w:val="24"/>
        </w:rPr>
        <w:t xml:space="preserve"> on the premises; that it was aware that children attended to scouts training on the premises; that it failed to ensure that the premises was a secure place for the said children to be; that the unsecured </w:t>
      </w:r>
      <w:proofErr w:type="spellStart"/>
      <w:r w:rsidR="00EA18A5">
        <w:rPr>
          <w:rFonts w:ascii="Arial" w:hAnsi="Arial" w:cs="Arial"/>
          <w:sz w:val="24"/>
          <w:szCs w:val="24"/>
        </w:rPr>
        <w:t>pitbull</w:t>
      </w:r>
      <w:proofErr w:type="spellEnd"/>
      <w:r w:rsidR="00EA18A5">
        <w:rPr>
          <w:rFonts w:ascii="Arial" w:hAnsi="Arial" w:cs="Arial"/>
          <w:sz w:val="24"/>
          <w:szCs w:val="24"/>
        </w:rPr>
        <w:t xml:space="preserve"> under the control of </w:t>
      </w:r>
      <w:proofErr w:type="spellStart"/>
      <w:r w:rsidR="00EA18A5">
        <w:rPr>
          <w:rFonts w:ascii="Arial" w:hAnsi="Arial" w:cs="Arial"/>
          <w:sz w:val="24"/>
          <w:szCs w:val="24"/>
        </w:rPr>
        <w:t>Mr</w:t>
      </w:r>
      <w:proofErr w:type="spellEnd"/>
      <w:r w:rsidR="00EA18A5">
        <w:rPr>
          <w:rFonts w:ascii="Arial" w:hAnsi="Arial" w:cs="Arial"/>
          <w:sz w:val="24"/>
          <w:szCs w:val="24"/>
        </w:rPr>
        <w:t xml:space="preserve"> </w:t>
      </w:r>
      <w:proofErr w:type="spellStart"/>
      <w:r w:rsidR="00EA18A5">
        <w:rPr>
          <w:rFonts w:ascii="Arial" w:hAnsi="Arial" w:cs="Arial"/>
          <w:sz w:val="24"/>
          <w:szCs w:val="24"/>
        </w:rPr>
        <w:t>Mandjalo</w:t>
      </w:r>
      <w:proofErr w:type="spellEnd"/>
      <w:r w:rsidR="00EA18A5">
        <w:rPr>
          <w:rFonts w:ascii="Arial" w:hAnsi="Arial" w:cs="Arial"/>
          <w:sz w:val="24"/>
          <w:szCs w:val="24"/>
        </w:rPr>
        <w:t xml:space="preserve"> attacked the minor child on the premises</w:t>
      </w:r>
      <w:r w:rsidR="00466C79">
        <w:rPr>
          <w:rFonts w:ascii="Arial" w:hAnsi="Arial" w:cs="Arial"/>
          <w:sz w:val="24"/>
          <w:szCs w:val="24"/>
        </w:rPr>
        <w:t>;</w:t>
      </w:r>
      <w:r w:rsidR="00EA18A5">
        <w:rPr>
          <w:rFonts w:ascii="Arial" w:hAnsi="Arial" w:cs="Arial"/>
          <w:sz w:val="24"/>
          <w:szCs w:val="24"/>
        </w:rPr>
        <w:t xml:space="preserve"> appears to attract liability on the part of </w:t>
      </w:r>
      <w:r w:rsidR="00466C79">
        <w:rPr>
          <w:rFonts w:ascii="Arial" w:hAnsi="Arial" w:cs="Arial"/>
          <w:sz w:val="24"/>
          <w:szCs w:val="24"/>
        </w:rPr>
        <w:t xml:space="preserve">both </w:t>
      </w:r>
      <w:r w:rsidR="00EA18A5">
        <w:rPr>
          <w:rFonts w:ascii="Arial" w:hAnsi="Arial" w:cs="Arial"/>
          <w:sz w:val="24"/>
          <w:szCs w:val="24"/>
        </w:rPr>
        <w:t>the defendants for the damages caused to the minor child.</w:t>
      </w:r>
    </w:p>
    <w:p w:rsidR="00A3336F" w:rsidRPr="00A3336F" w:rsidRDefault="00A3336F" w:rsidP="00A3336F">
      <w:pPr>
        <w:spacing w:after="0" w:line="360" w:lineRule="auto"/>
        <w:contextualSpacing/>
        <w:jc w:val="both"/>
        <w:rPr>
          <w:rFonts w:ascii="Arial" w:eastAsia="Times New Roman" w:hAnsi="Arial" w:cs="Arial"/>
          <w:lang w:val="en-GB" w:eastAsia="en-GB"/>
        </w:rPr>
      </w:pPr>
    </w:p>
    <w:p w:rsidR="00EA18A5" w:rsidRPr="00EE0055" w:rsidRDefault="00EA18A5" w:rsidP="005A73E2">
      <w:pPr>
        <w:spacing w:after="0" w:line="360" w:lineRule="auto"/>
        <w:jc w:val="both"/>
        <w:rPr>
          <w:rFonts w:ascii="Arial" w:hAnsi="Arial" w:cs="Arial"/>
          <w:sz w:val="24"/>
          <w:szCs w:val="24"/>
          <w:u w:val="single"/>
        </w:rPr>
      </w:pPr>
      <w:r w:rsidRPr="00EE0055">
        <w:rPr>
          <w:rFonts w:ascii="Arial" w:hAnsi="Arial" w:cs="Arial"/>
          <w:sz w:val="24"/>
          <w:szCs w:val="24"/>
          <w:u w:val="single"/>
        </w:rPr>
        <w:t>Conclusion</w:t>
      </w:r>
    </w:p>
    <w:p w:rsidR="00EA18A5" w:rsidRDefault="00EA18A5" w:rsidP="005A73E2">
      <w:pPr>
        <w:spacing w:after="0" w:line="360" w:lineRule="auto"/>
        <w:jc w:val="both"/>
        <w:rPr>
          <w:rFonts w:ascii="Arial" w:hAnsi="Arial" w:cs="Arial"/>
          <w:sz w:val="24"/>
          <w:szCs w:val="24"/>
        </w:rPr>
      </w:pPr>
    </w:p>
    <w:p w:rsidR="00EA18A5" w:rsidRDefault="00EA18A5" w:rsidP="005A73E2">
      <w:pPr>
        <w:spacing w:after="0" w:line="360" w:lineRule="auto"/>
        <w:jc w:val="both"/>
        <w:rPr>
          <w:rFonts w:ascii="Arial" w:hAnsi="Arial" w:cs="Arial"/>
          <w:sz w:val="24"/>
          <w:szCs w:val="24"/>
        </w:rPr>
      </w:pPr>
      <w:r>
        <w:rPr>
          <w:rFonts w:ascii="Arial" w:hAnsi="Arial" w:cs="Arial"/>
          <w:sz w:val="24"/>
          <w:szCs w:val="24"/>
        </w:rPr>
        <w:t>[</w:t>
      </w:r>
      <w:r w:rsidR="005A73E2">
        <w:rPr>
          <w:rFonts w:ascii="Arial" w:hAnsi="Arial" w:cs="Arial"/>
          <w:sz w:val="24"/>
          <w:szCs w:val="24"/>
        </w:rPr>
        <w:t>45</w:t>
      </w:r>
      <w:r>
        <w:rPr>
          <w:rFonts w:ascii="Arial" w:hAnsi="Arial" w:cs="Arial"/>
          <w:sz w:val="24"/>
          <w:szCs w:val="24"/>
        </w:rPr>
        <w:t>]</w:t>
      </w:r>
      <w:r w:rsidR="005A73E2">
        <w:rPr>
          <w:rFonts w:ascii="Arial" w:hAnsi="Arial" w:cs="Arial"/>
          <w:sz w:val="24"/>
          <w:szCs w:val="24"/>
        </w:rPr>
        <w:tab/>
      </w:r>
      <w:r>
        <w:rPr>
          <w:rFonts w:ascii="Arial" w:hAnsi="Arial" w:cs="Arial"/>
          <w:sz w:val="24"/>
          <w:szCs w:val="24"/>
        </w:rPr>
        <w:t xml:space="preserve">In view of the above findings and conclusions, I hold the view that the defendants’ applications for absolution from the instance cannot be sustained. The applications for absolution, therefore, fall to be dismissed.  </w:t>
      </w:r>
    </w:p>
    <w:p w:rsidR="00EA18A5" w:rsidRDefault="00EA18A5" w:rsidP="005A73E2">
      <w:pPr>
        <w:spacing w:after="0" w:line="360" w:lineRule="auto"/>
        <w:ind w:left="360"/>
        <w:jc w:val="both"/>
        <w:rPr>
          <w:rFonts w:ascii="Arial" w:hAnsi="Arial" w:cs="Arial"/>
          <w:sz w:val="24"/>
          <w:szCs w:val="24"/>
        </w:rPr>
      </w:pPr>
    </w:p>
    <w:p w:rsidR="00EA18A5" w:rsidRPr="00E54C3D" w:rsidRDefault="00EA18A5" w:rsidP="005A73E2">
      <w:pPr>
        <w:spacing w:after="0" w:line="360" w:lineRule="auto"/>
        <w:jc w:val="both"/>
        <w:rPr>
          <w:rFonts w:ascii="Arial" w:hAnsi="Arial" w:cs="Arial"/>
          <w:sz w:val="24"/>
          <w:szCs w:val="24"/>
        </w:rPr>
      </w:pPr>
      <w:r>
        <w:rPr>
          <w:rFonts w:ascii="Arial" w:hAnsi="Arial" w:cs="Arial"/>
          <w:sz w:val="24"/>
          <w:szCs w:val="24"/>
        </w:rPr>
        <w:t>[</w:t>
      </w:r>
      <w:r w:rsidR="005A73E2">
        <w:rPr>
          <w:rFonts w:ascii="Arial" w:hAnsi="Arial" w:cs="Arial"/>
          <w:sz w:val="24"/>
          <w:szCs w:val="24"/>
        </w:rPr>
        <w:t>46]</w:t>
      </w:r>
      <w:r w:rsidR="005A73E2">
        <w:rPr>
          <w:rFonts w:ascii="Arial" w:hAnsi="Arial" w:cs="Arial"/>
          <w:sz w:val="24"/>
          <w:szCs w:val="24"/>
        </w:rPr>
        <w:tab/>
      </w:r>
      <w:r>
        <w:rPr>
          <w:rFonts w:ascii="Arial" w:hAnsi="Arial" w:cs="Arial"/>
          <w:sz w:val="24"/>
          <w:szCs w:val="24"/>
        </w:rPr>
        <w:t>Costs follow the result. No arguments were made as to why this principle should not be followed. As a result</w:t>
      </w:r>
      <w:r w:rsidR="00466C79">
        <w:rPr>
          <w:rFonts w:ascii="Arial" w:hAnsi="Arial" w:cs="Arial"/>
          <w:sz w:val="24"/>
          <w:szCs w:val="24"/>
        </w:rPr>
        <w:t>,</w:t>
      </w:r>
      <w:r>
        <w:rPr>
          <w:rFonts w:ascii="Arial" w:hAnsi="Arial" w:cs="Arial"/>
          <w:sz w:val="24"/>
          <w:szCs w:val="24"/>
        </w:rPr>
        <w:t xml:space="preserve"> the plaintiff will be awarded costs. </w:t>
      </w:r>
      <w:r w:rsidRPr="00E54C3D">
        <w:rPr>
          <w:rFonts w:ascii="Arial" w:hAnsi="Arial" w:cs="Arial"/>
          <w:sz w:val="24"/>
          <w:szCs w:val="24"/>
        </w:rPr>
        <w:t xml:space="preserve"> </w:t>
      </w:r>
    </w:p>
    <w:p w:rsidR="00EA18A5" w:rsidRDefault="00EA18A5" w:rsidP="005A73E2">
      <w:pPr>
        <w:spacing w:after="0" w:line="360" w:lineRule="auto"/>
        <w:jc w:val="both"/>
        <w:rPr>
          <w:rFonts w:ascii="Arial" w:hAnsi="Arial" w:cs="Arial"/>
          <w:sz w:val="24"/>
          <w:szCs w:val="24"/>
        </w:rPr>
      </w:pPr>
    </w:p>
    <w:p w:rsidR="00EA18A5" w:rsidRDefault="00EA18A5" w:rsidP="005A73E2">
      <w:pPr>
        <w:spacing w:after="0" w:line="360" w:lineRule="auto"/>
        <w:jc w:val="both"/>
        <w:rPr>
          <w:rFonts w:ascii="Arial" w:hAnsi="Arial" w:cs="Arial"/>
          <w:sz w:val="24"/>
          <w:szCs w:val="24"/>
          <w:u w:val="single"/>
        </w:rPr>
      </w:pPr>
      <w:r>
        <w:rPr>
          <w:rFonts w:ascii="Arial" w:hAnsi="Arial" w:cs="Arial"/>
          <w:sz w:val="24"/>
          <w:szCs w:val="24"/>
          <w:u w:val="single"/>
        </w:rPr>
        <w:t>Order</w:t>
      </w:r>
    </w:p>
    <w:p w:rsidR="00EA18A5" w:rsidRDefault="00EA18A5" w:rsidP="005A73E2">
      <w:pPr>
        <w:spacing w:after="0" w:line="360" w:lineRule="auto"/>
        <w:jc w:val="both"/>
        <w:rPr>
          <w:rFonts w:ascii="Arial" w:hAnsi="Arial" w:cs="Arial"/>
          <w:sz w:val="24"/>
          <w:szCs w:val="24"/>
          <w:u w:val="single"/>
        </w:rPr>
      </w:pPr>
    </w:p>
    <w:p w:rsidR="00EA18A5" w:rsidRPr="00530978" w:rsidRDefault="00EA18A5" w:rsidP="005A73E2">
      <w:pPr>
        <w:spacing w:after="0" w:line="360" w:lineRule="auto"/>
        <w:jc w:val="both"/>
        <w:rPr>
          <w:rFonts w:ascii="Arial" w:hAnsi="Arial" w:cs="Arial"/>
          <w:sz w:val="24"/>
          <w:szCs w:val="24"/>
        </w:rPr>
      </w:pPr>
      <w:r w:rsidRPr="00530978">
        <w:rPr>
          <w:rFonts w:ascii="Arial" w:hAnsi="Arial" w:cs="Arial"/>
          <w:sz w:val="24"/>
          <w:szCs w:val="24"/>
        </w:rPr>
        <w:t>[</w:t>
      </w:r>
      <w:r w:rsidR="005A73E2">
        <w:rPr>
          <w:rFonts w:ascii="Arial" w:hAnsi="Arial" w:cs="Arial"/>
          <w:sz w:val="24"/>
          <w:szCs w:val="24"/>
        </w:rPr>
        <w:t>47]</w:t>
      </w:r>
      <w:r w:rsidR="005A73E2">
        <w:rPr>
          <w:rFonts w:ascii="Arial" w:hAnsi="Arial" w:cs="Arial"/>
          <w:sz w:val="24"/>
          <w:szCs w:val="24"/>
        </w:rPr>
        <w:tab/>
      </w:r>
      <w:r w:rsidRPr="00530978">
        <w:rPr>
          <w:rFonts w:ascii="Arial" w:hAnsi="Arial" w:cs="Arial"/>
          <w:sz w:val="24"/>
          <w:szCs w:val="24"/>
        </w:rPr>
        <w:t xml:space="preserve">In the </w:t>
      </w:r>
      <w:r>
        <w:rPr>
          <w:rFonts w:ascii="Arial" w:hAnsi="Arial" w:cs="Arial"/>
          <w:sz w:val="24"/>
          <w:szCs w:val="24"/>
        </w:rPr>
        <w:t>result</w:t>
      </w:r>
      <w:r w:rsidRPr="00530978">
        <w:rPr>
          <w:rFonts w:ascii="Arial" w:hAnsi="Arial" w:cs="Arial"/>
          <w:sz w:val="24"/>
          <w:szCs w:val="24"/>
        </w:rPr>
        <w:t xml:space="preserve">, </w:t>
      </w:r>
      <w:r>
        <w:rPr>
          <w:rFonts w:ascii="Arial" w:hAnsi="Arial" w:cs="Arial"/>
          <w:sz w:val="24"/>
          <w:szCs w:val="24"/>
        </w:rPr>
        <w:t xml:space="preserve">it is ordered that:  </w:t>
      </w:r>
      <w:r w:rsidRPr="00530978">
        <w:rPr>
          <w:rFonts w:ascii="Arial" w:hAnsi="Arial" w:cs="Arial"/>
          <w:sz w:val="24"/>
          <w:szCs w:val="24"/>
        </w:rPr>
        <w:t xml:space="preserve"> </w:t>
      </w:r>
    </w:p>
    <w:p w:rsidR="00EA18A5" w:rsidRPr="00530978" w:rsidRDefault="00EA18A5" w:rsidP="005A73E2">
      <w:pPr>
        <w:pStyle w:val="ListParagraph"/>
        <w:spacing w:after="0" w:line="360" w:lineRule="auto"/>
        <w:ind w:left="1020"/>
        <w:jc w:val="both"/>
        <w:rPr>
          <w:rFonts w:ascii="Arial" w:hAnsi="Arial" w:cs="Arial"/>
          <w:sz w:val="24"/>
          <w:szCs w:val="24"/>
        </w:rPr>
      </w:pPr>
    </w:p>
    <w:p w:rsidR="005A73E2" w:rsidRDefault="005A73E2" w:rsidP="005A73E2">
      <w:pPr>
        <w:numPr>
          <w:ilvl w:val="0"/>
          <w:numId w:val="7"/>
        </w:numPr>
        <w:spacing w:after="0" w:line="360" w:lineRule="auto"/>
        <w:jc w:val="both"/>
        <w:rPr>
          <w:rFonts w:ascii="Arial" w:eastAsia="Times New Roman" w:hAnsi="Arial" w:cs="Arial"/>
          <w:bCs/>
          <w:sz w:val="24"/>
          <w:szCs w:val="24"/>
        </w:rPr>
      </w:pPr>
      <w:r w:rsidRPr="00F5642D">
        <w:rPr>
          <w:rFonts w:ascii="Arial" w:eastAsia="Times New Roman" w:hAnsi="Arial" w:cs="Arial"/>
          <w:bCs/>
          <w:sz w:val="24"/>
          <w:szCs w:val="24"/>
        </w:rPr>
        <w:t xml:space="preserve">The </w:t>
      </w:r>
      <w:r>
        <w:rPr>
          <w:rFonts w:ascii="Arial" w:eastAsia="Times New Roman" w:hAnsi="Arial" w:cs="Arial"/>
          <w:bCs/>
          <w:sz w:val="24"/>
          <w:szCs w:val="24"/>
        </w:rPr>
        <w:t xml:space="preserve">defendants’ </w:t>
      </w:r>
      <w:r w:rsidRPr="00F5642D">
        <w:rPr>
          <w:rFonts w:ascii="Arial" w:eastAsia="Times New Roman" w:hAnsi="Arial" w:cs="Arial"/>
          <w:bCs/>
          <w:sz w:val="24"/>
          <w:szCs w:val="24"/>
        </w:rPr>
        <w:t>application</w:t>
      </w:r>
      <w:r>
        <w:rPr>
          <w:rFonts w:ascii="Arial" w:eastAsia="Times New Roman" w:hAnsi="Arial" w:cs="Arial"/>
          <w:bCs/>
          <w:sz w:val="24"/>
          <w:szCs w:val="24"/>
        </w:rPr>
        <w:t>s</w:t>
      </w:r>
      <w:r w:rsidRPr="00F5642D">
        <w:rPr>
          <w:rFonts w:ascii="Arial" w:eastAsia="Times New Roman" w:hAnsi="Arial" w:cs="Arial"/>
          <w:bCs/>
          <w:sz w:val="24"/>
          <w:szCs w:val="24"/>
        </w:rPr>
        <w:t xml:space="preserve"> for</w:t>
      </w:r>
      <w:r w:rsidR="00C317F7">
        <w:rPr>
          <w:rFonts w:ascii="Arial" w:eastAsia="Times New Roman" w:hAnsi="Arial" w:cs="Arial"/>
          <w:bCs/>
          <w:sz w:val="24"/>
          <w:szCs w:val="24"/>
        </w:rPr>
        <w:t xml:space="preserve"> absolution from the instance are</w:t>
      </w:r>
      <w:r w:rsidRPr="00F5642D">
        <w:rPr>
          <w:rFonts w:ascii="Arial" w:eastAsia="Times New Roman" w:hAnsi="Arial" w:cs="Arial"/>
          <w:bCs/>
          <w:sz w:val="24"/>
          <w:szCs w:val="24"/>
        </w:rPr>
        <w:t xml:space="preserve"> refused. </w:t>
      </w:r>
    </w:p>
    <w:p w:rsidR="005A73E2" w:rsidRPr="00F5642D" w:rsidRDefault="005A73E2" w:rsidP="00423038">
      <w:pPr>
        <w:spacing w:after="0" w:line="360" w:lineRule="auto"/>
        <w:jc w:val="both"/>
        <w:rPr>
          <w:rFonts w:ascii="Arial" w:eastAsia="Times New Roman" w:hAnsi="Arial" w:cs="Arial"/>
          <w:bCs/>
          <w:sz w:val="24"/>
          <w:szCs w:val="24"/>
        </w:rPr>
      </w:pPr>
    </w:p>
    <w:p w:rsidR="00423038" w:rsidRDefault="005A73E2" w:rsidP="00423038">
      <w:pPr>
        <w:numPr>
          <w:ilvl w:val="0"/>
          <w:numId w:val="7"/>
        </w:numPr>
        <w:spacing w:after="0" w:line="360" w:lineRule="auto"/>
        <w:jc w:val="both"/>
        <w:rPr>
          <w:rFonts w:ascii="Arial" w:hAnsi="Arial" w:cs="Arial"/>
          <w:sz w:val="24"/>
          <w:szCs w:val="24"/>
        </w:rPr>
      </w:pPr>
      <w:r w:rsidRPr="004A5245">
        <w:rPr>
          <w:rFonts w:ascii="Arial" w:eastAsia="Times New Roman" w:hAnsi="Arial" w:cs="Arial"/>
          <w:bCs/>
          <w:sz w:val="24"/>
          <w:szCs w:val="24"/>
        </w:rPr>
        <w:t xml:space="preserve">The defendants must pay the plaintiff’s costs </w:t>
      </w:r>
      <w:r w:rsidR="00466C79">
        <w:rPr>
          <w:rFonts w:ascii="Arial" w:eastAsia="Times New Roman" w:hAnsi="Arial" w:cs="Arial"/>
          <w:bCs/>
          <w:sz w:val="24"/>
          <w:szCs w:val="24"/>
        </w:rPr>
        <w:t>for</w:t>
      </w:r>
      <w:r w:rsidRPr="004A5245">
        <w:rPr>
          <w:rFonts w:ascii="Arial" w:eastAsia="Times New Roman" w:hAnsi="Arial" w:cs="Arial"/>
          <w:bCs/>
          <w:sz w:val="24"/>
          <w:szCs w:val="24"/>
        </w:rPr>
        <w:t xml:space="preserve"> opposing the applications for absolution from the instance including costs of one instructing and one instructed legal practitioner, jointly and severally, the one paying the other to be absolved. </w:t>
      </w:r>
      <w:r>
        <w:rPr>
          <w:rFonts w:ascii="Arial" w:hAnsi="Arial" w:cs="Arial"/>
          <w:sz w:val="24"/>
          <w:szCs w:val="24"/>
        </w:rPr>
        <w:t xml:space="preserve"> </w:t>
      </w:r>
      <w:r w:rsidRPr="00530978">
        <w:rPr>
          <w:rFonts w:ascii="Arial" w:hAnsi="Arial" w:cs="Arial"/>
          <w:sz w:val="24"/>
          <w:szCs w:val="24"/>
        </w:rPr>
        <w:t xml:space="preserve"> </w:t>
      </w:r>
    </w:p>
    <w:p w:rsidR="00423038" w:rsidRDefault="00423038" w:rsidP="00423038">
      <w:pPr>
        <w:pStyle w:val="ListParagraph"/>
        <w:spacing w:after="0"/>
        <w:ind w:left="0"/>
        <w:rPr>
          <w:rFonts w:ascii="Arial" w:eastAsia="Times New Roman" w:hAnsi="Arial" w:cs="Arial"/>
          <w:bCs/>
          <w:sz w:val="24"/>
          <w:szCs w:val="24"/>
        </w:rPr>
      </w:pPr>
    </w:p>
    <w:p w:rsidR="00FA4E8F" w:rsidRDefault="00FA4E8F" w:rsidP="00423038">
      <w:pPr>
        <w:pStyle w:val="ListParagraph"/>
        <w:spacing w:after="0"/>
        <w:ind w:left="0"/>
        <w:rPr>
          <w:rFonts w:ascii="Arial" w:eastAsia="Times New Roman" w:hAnsi="Arial" w:cs="Arial"/>
          <w:bCs/>
          <w:sz w:val="24"/>
          <w:szCs w:val="24"/>
        </w:rPr>
      </w:pPr>
    </w:p>
    <w:p w:rsidR="00FA4E8F" w:rsidRDefault="00FA4E8F" w:rsidP="00423038">
      <w:pPr>
        <w:pStyle w:val="ListParagraph"/>
        <w:spacing w:after="0"/>
        <w:ind w:left="0"/>
        <w:rPr>
          <w:rFonts w:ascii="Arial" w:eastAsia="Times New Roman" w:hAnsi="Arial" w:cs="Arial"/>
          <w:bCs/>
          <w:sz w:val="24"/>
          <w:szCs w:val="24"/>
        </w:rPr>
      </w:pPr>
    </w:p>
    <w:p w:rsidR="00FA4E8F" w:rsidRDefault="00FA4E8F" w:rsidP="00423038">
      <w:pPr>
        <w:pStyle w:val="ListParagraph"/>
        <w:spacing w:after="0"/>
        <w:ind w:left="0"/>
        <w:rPr>
          <w:rFonts w:ascii="Arial" w:eastAsia="Times New Roman" w:hAnsi="Arial" w:cs="Arial"/>
          <w:bCs/>
          <w:sz w:val="24"/>
          <w:szCs w:val="24"/>
        </w:rPr>
      </w:pPr>
    </w:p>
    <w:p w:rsidR="00423038" w:rsidRPr="00423038" w:rsidRDefault="00423038" w:rsidP="00423038">
      <w:pPr>
        <w:numPr>
          <w:ilvl w:val="0"/>
          <w:numId w:val="7"/>
        </w:numPr>
        <w:spacing w:after="0" w:line="360" w:lineRule="auto"/>
        <w:jc w:val="both"/>
        <w:rPr>
          <w:rFonts w:ascii="Arial" w:hAnsi="Arial" w:cs="Arial"/>
          <w:sz w:val="24"/>
          <w:szCs w:val="24"/>
        </w:rPr>
      </w:pPr>
      <w:r w:rsidRPr="00423038">
        <w:rPr>
          <w:rFonts w:ascii="Arial" w:eastAsia="Times New Roman" w:hAnsi="Arial" w:cs="Arial"/>
          <w:bCs/>
          <w:sz w:val="24"/>
          <w:szCs w:val="24"/>
        </w:rPr>
        <w:lastRenderedPageBreak/>
        <w:t>The matter is postponed to 17-18 August 2023 at 10:00 for Continuation of trial hearing.</w:t>
      </w:r>
    </w:p>
    <w:p w:rsidR="005875B4" w:rsidRDefault="005875B4" w:rsidP="005A73E2">
      <w:pPr>
        <w:spacing w:after="0" w:line="360" w:lineRule="auto"/>
        <w:ind w:left="360"/>
        <w:rPr>
          <w:rFonts w:ascii="Arial" w:eastAsia="Times New Roman" w:hAnsi="Arial" w:cs="Arial"/>
          <w:bCs/>
          <w:sz w:val="24"/>
          <w:szCs w:val="24"/>
        </w:rPr>
      </w:pPr>
    </w:p>
    <w:p w:rsidR="00A573E2" w:rsidRDefault="00A573E2" w:rsidP="005A73E2">
      <w:pPr>
        <w:spacing w:after="0" w:line="360" w:lineRule="auto"/>
        <w:ind w:left="360"/>
        <w:rPr>
          <w:rFonts w:ascii="Arial" w:eastAsia="Times New Roman" w:hAnsi="Arial" w:cs="Arial"/>
          <w:bCs/>
          <w:sz w:val="24"/>
          <w:szCs w:val="24"/>
        </w:rPr>
      </w:pPr>
    </w:p>
    <w:p w:rsidR="00A573E2" w:rsidRPr="00F5642D" w:rsidRDefault="00A573E2" w:rsidP="00A573E2">
      <w:pPr>
        <w:spacing w:after="0" w:line="360" w:lineRule="auto"/>
        <w:jc w:val="right"/>
        <w:rPr>
          <w:rFonts w:ascii="Arial" w:hAnsi="Arial" w:cs="Arial"/>
          <w:sz w:val="24"/>
          <w:szCs w:val="24"/>
        </w:rPr>
      </w:pPr>
      <w:r w:rsidRPr="00F5642D">
        <w:rPr>
          <w:rFonts w:ascii="Arial" w:hAnsi="Arial" w:cs="Arial"/>
          <w:sz w:val="24"/>
          <w:szCs w:val="24"/>
        </w:rPr>
        <w:t>_____________</w:t>
      </w:r>
    </w:p>
    <w:p w:rsidR="00A573E2" w:rsidRPr="00F5642D" w:rsidRDefault="00A573E2" w:rsidP="00A573E2">
      <w:pPr>
        <w:spacing w:after="0" w:line="360" w:lineRule="auto"/>
        <w:jc w:val="right"/>
        <w:rPr>
          <w:rFonts w:ascii="Arial" w:hAnsi="Arial" w:cs="Arial"/>
          <w:sz w:val="24"/>
          <w:szCs w:val="24"/>
        </w:rPr>
      </w:pPr>
      <w:r w:rsidRPr="00F5642D">
        <w:rPr>
          <w:rFonts w:ascii="Arial" w:hAnsi="Arial" w:cs="Arial"/>
          <w:sz w:val="24"/>
          <w:szCs w:val="24"/>
        </w:rPr>
        <w:t>O S SIBEYA</w:t>
      </w:r>
    </w:p>
    <w:p w:rsidR="00A573E2" w:rsidRPr="00F5642D" w:rsidRDefault="00A573E2" w:rsidP="00A573E2">
      <w:pPr>
        <w:spacing w:after="0" w:line="360" w:lineRule="auto"/>
        <w:jc w:val="right"/>
        <w:rPr>
          <w:rFonts w:ascii="Arial" w:hAnsi="Arial" w:cs="Arial"/>
          <w:sz w:val="24"/>
          <w:szCs w:val="24"/>
        </w:rPr>
      </w:pPr>
      <w:r w:rsidRPr="00F5642D">
        <w:rPr>
          <w:rFonts w:ascii="Arial" w:hAnsi="Arial" w:cs="Arial"/>
          <w:sz w:val="24"/>
          <w:szCs w:val="24"/>
        </w:rPr>
        <w:t>JUDGE</w:t>
      </w:r>
    </w:p>
    <w:p w:rsidR="00A573E2" w:rsidRPr="00F5642D" w:rsidRDefault="00A573E2" w:rsidP="00A573E2">
      <w:pPr>
        <w:spacing w:after="0" w:line="360" w:lineRule="auto"/>
        <w:jc w:val="right"/>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A3336F" w:rsidRDefault="00A3336F" w:rsidP="00A573E2">
      <w:pPr>
        <w:spacing w:after="0" w:line="360" w:lineRule="auto"/>
        <w:rPr>
          <w:rFonts w:ascii="Arial" w:hAnsi="Arial" w:cs="Arial"/>
          <w:sz w:val="24"/>
          <w:szCs w:val="24"/>
        </w:rPr>
      </w:pPr>
    </w:p>
    <w:p w:rsidR="00746878" w:rsidRDefault="00746878" w:rsidP="00A573E2">
      <w:pPr>
        <w:spacing w:after="0" w:line="360" w:lineRule="auto"/>
        <w:rPr>
          <w:rFonts w:ascii="Arial" w:hAnsi="Arial" w:cs="Arial"/>
          <w:sz w:val="24"/>
          <w:szCs w:val="24"/>
        </w:rPr>
      </w:pPr>
    </w:p>
    <w:p w:rsidR="00746878" w:rsidRDefault="00746878" w:rsidP="00A573E2">
      <w:pPr>
        <w:spacing w:after="0" w:line="360" w:lineRule="auto"/>
        <w:rPr>
          <w:rFonts w:ascii="Arial" w:hAnsi="Arial" w:cs="Arial"/>
          <w:sz w:val="24"/>
          <w:szCs w:val="24"/>
        </w:rPr>
      </w:pPr>
    </w:p>
    <w:p w:rsidR="00746878" w:rsidRDefault="00746878" w:rsidP="00A573E2">
      <w:pPr>
        <w:spacing w:after="0" w:line="360" w:lineRule="auto"/>
        <w:rPr>
          <w:rFonts w:ascii="Arial" w:hAnsi="Arial" w:cs="Arial"/>
          <w:sz w:val="24"/>
          <w:szCs w:val="24"/>
        </w:rPr>
      </w:pPr>
    </w:p>
    <w:p w:rsidR="00784B3A" w:rsidRDefault="00784B3A" w:rsidP="00A573E2">
      <w:pPr>
        <w:spacing w:after="0" w:line="360" w:lineRule="auto"/>
        <w:rPr>
          <w:rFonts w:ascii="Arial" w:hAnsi="Arial" w:cs="Arial"/>
          <w:sz w:val="24"/>
          <w:szCs w:val="24"/>
        </w:rPr>
      </w:pPr>
      <w:bookmarkStart w:id="0" w:name="_GoBack"/>
      <w:bookmarkEnd w:id="0"/>
    </w:p>
    <w:p w:rsidR="00A573E2" w:rsidRPr="00F5642D" w:rsidRDefault="00A573E2" w:rsidP="00A573E2">
      <w:pPr>
        <w:spacing w:after="0" w:line="360" w:lineRule="auto"/>
        <w:rPr>
          <w:rFonts w:ascii="Arial" w:hAnsi="Arial" w:cs="Arial"/>
          <w:sz w:val="24"/>
          <w:szCs w:val="24"/>
        </w:rPr>
      </w:pPr>
      <w:r w:rsidRPr="00F5642D">
        <w:rPr>
          <w:rFonts w:ascii="Arial" w:hAnsi="Arial" w:cs="Arial"/>
          <w:sz w:val="24"/>
          <w:szCs w:val="24"/>
        </w:rPr>
        <w:lastRenderedPageBreak/>
        <w:t>APPEARANCES</w:t>
      </w:r>
    </w:p>
    <w:p w:rsidR="00A573E2" w:rsidRPr="00F5642D"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 </w:t>
      </w:r>
      <w:proofErr w:type="spellStart"/>
      <w:r>
        <w:rPr>
          <w:rFonts w:ascii="Arial" w:hAnsi="Arial" w:cs="Arial"/>
          <w:sz w:val="24"/>
          <w:szCs w:val="24"/>
        </w:rPr>
        <w:t>Diedericks</w:t>
      </w:r>
      <w:proofErr w:type="spellEnd"/>
    </w:p>
    <w:p w:rsidR="00A573E2" w:rsidRDefault="00A573E2" w:rsidP="00A573E2">
      <w:pPr>
        <w:spacing w:after="0" w:line="360" w:lineRule="auto"/>
        <w:ind w:left="2880" w:firstLine="720"/>
        <w:rPr>
          <w:rFonts w:ascii="Arial" w:hAnsi="Arial" w:cs="Arial"/>
          <w:sz w:val="24"/>
          <w:szCs w:val="24"/>
        </w:rPr>
      </w:pPr>
      <w:r>
        <w:rPr>
          <w:rFonts w:ascii="Arial" w:hAnsi="Arial" w:cs="Arial"/>
          <w:sz w:val="24"/>
          <w:szCs w:val="24"/>
        </w:rPr>
        <w:t xml:space="preserve">Instructed by </w:t>
      </w:r>
    </w:p>
    <w:p w:rsidR="00A573E2" w:rsidRPr="00F5642D" w:rsidRDefault="00A573E2" w:rsidP="00A573E2">
      <w:pPr>
        <w:spacing w:after="0" w:line="360" w:lineRule="auto"/>
        <w:ind w:left="2880" w:firstLine="720"/>
        <w:rPr>
          <w:rFonts w:ascii="Arial" w:hAnsi="Arial" w:cs="Arial"/>
          <w:sz w:val="24"/>
          <w:szCs w:val="24"/>
        </w:rPr>
      </w:pPr>
      <w:proofErr w:type="spellStart"/>
      <w:r>
        <w:rPr>
          <w:rFonts w:ascii="Arial" w:hAnsi="Arial" w:cs="Arial"/>
          <w:sz w:val="24"/>
          <w:szCs w:val="24"/>
        </w:rPr>
        <w:t>Isaacks</w:t>
      </w:r>
      <w:proofErr w:type="spellEnd"/>
      <w:r>
        <w:rPr>
          <w:rFonts w:ascii="Arial" w:hAnsi="Arial" w:cs="Arial"/>
          <w:sz w:val="24"/>
          <w:szCs w:val="24"/>
        </w:rPr>
        <w:t xml:space="preserve"> &amp; Associates </w:t>
      </w:r>
      <w:proofErr w:type="spellStart"/>
      <w:r>
        <w:rPr>
          <w:rFonts w:ascii="Arial" w:hAnsi="Arial" w:cs="Arial"/>
          <w:sz w:val="24"/>
          <w:szCs w:val="24"/>
        </w:rPr>
        <w:t>Inc</w:t>
      </w:r>
      <w:proofErr w:type="spellEnd"/>
      <w:r>
        <w:rPr>
          <w:rFonts w:ascii="Arial" w:hAnsi="Arial" w:cs="Arial"/>
          <w:sz w:val="24"/>
          <w:szCs w:val="24"/>
        </w:rPr>
        <w:t>, Windhoek</w:t>
      </w: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p>
    <w:p w:rsidR="00A573E2" w:rsidRDefault="00A573E2" w:rsidP="00A573E2">
      <w:pPr>
        <w:spacing w:after="0" w:line="360" w:lineRule="auto"/>
        <w:rPr>
          <w:rFonts w:ascii="Arial" w:hAnsi="Arial" w:cs="Arial"/>
          <w:sz w:val="24"/>
          <w:szCs w:val="24"/>
        </w:rPr>
      </w:pPr>
      <w:r>
        <w:rPr>
          <w:rFonts w:ascii="Arial" w:hAnsi="Arial" w:cs="Arial"/>
          <w:sz w:val="24"/>
          <w:szCs w:val="24"/>
        </w:rPr>
        <w:t xml:space="preserve">FIRST </w:t>
      </w:r>
      <w:r w:rsidRPr="00F5642D">
        <w:rPr>
          <w:rFonts w:ascii="Arial" w:hAnsi="Arial" w:cs="Arial"/>
          <w:sz w:val="24"/>
          <w:szCs w:val="24"/>
        </w:rPr>
        <w:t>DEFENDANT:</w:t>
      </w:r>
      <w:r w:rsidRPr="00F5642D">
        <w:rPr>
          <w:rFonts w:ascii="Arial" w:hAnsi="Arial" w:cs="Arial"/>
          <w:sz w:val="24"/>
          <w:szCs w:val="24"/>
        </w:rPr>
        <w:tab/>
      </w:r>
      <w:r w:rsidRPr="00F5642D">
        <w:rPr>
          <w:rFonts w:ascii="Arial" w:hAnsi="Arial" w:cs="Arial"/>
          <w:sz w:val="24"/>
          <w:szCs w:val="24"/>
        </w:rPr>
        <w:tab/>
      </w:r>
      <w:r>
        <w:rPr>
          <w:rFonts w:ascii="Arial" w:hAnsi="Arial" w:cs="Arial"/>
          <w:sz w:val="24"/>
          <w:szCs w:val="24"/>
        </w:rPr>
        <w:t xml:space="preserve">N </w:t>
      </w:r>
      <w:proofErr w:type="spellStart"/>
      <w:r>
        <w:rPr>
          <w:rFonts w:ascii="Arial" w:hAnsi="Arial" w:cs="Arial"/>
          <w:sz w:val="24"/>
          <w:szCs w:val="24"/>
        </w:rPr>
        <w:t>Halweendo</w:t>
      </w:r>
      <w:proofErr w:type="spellEnd"/>
    </w:p>
    <w:p w:rsidR="00A573E2" w:rsidRDefault="00A573E2" w:rsidP="00A573E2">
      <w:pPr>
        <w:spacing w:after="0" w:line="360" w:lineRule="auto"/>
        <w:ind w:left="2880" w:firstLine="720"/>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Nafimane</w:t>
      </w:r>
      <w:proofErr w:type="spellEnd"/>
      <w:r>
        <w:rPr>
          <w:rFonts w:ascii="Arial" w:hAnsi="Arial" w:cs="Arial"/>
          <w:sz w:val="24"/>
          <w:szCs w:val="24"/>
        </w:rPr>
        <w:t xml:space="preserve"> </w:t>
      </w:r>
      <w:proofErr w:type="spellStart"/>
      <w:r>
        <w:rPr>
          <w:rFonts w:ascii="Arial" w:hAnsi="Arial" w:cs="Arial"/>
          <w:sz w:val="24"/>
          <w:szCs w:val="24"/>
        </w:rPr>
        <w:t>Halweendo</w:t>
      </w:r>
      <w:proofErr w:type="spellEnd"/>
      <w:r>
        <w:rPr>
          <w:rFonts w:ascii="Arial" w:hAnsi="Arial" w:cs="Arial"/>
          <w:sz w:val="24"/>
          <w:szCs w:val="24"/>
        </w:rPr>
        <w:t xml:space="preserve"> Legal Practitioners,</w:t>
      </w:r>
    </w:p>
    <w:p w:rsidR="00A573E2" w:rsidRDefault="00A573E2" w:rsidP="00A573E2">
      <w:pPr>
        <w:spacing w:after="0" w:line="360" w:lineRule="auto"/>
        <w:ind w:left="2880" w:firstLine="720"/>
        <w:rPr>
          <w:rFonts w:ascii="Arial" w:hAnsi="Arial" w:cs="Arial"/>
          <w:sz w:val="24"/>
          <w:szCs w:val="24"/>
        </w:rPr>
      </w:pPr>
      <w:r>
        <w:rPr>
          <w:rFonts w:ascii="Arial" w:hAnsi="Arial" w:cs="Arial"/>
          <w:sz w:val="24"/>
          <w:szCs w:val="24"/>
        </w:rPr>
        <w:t>Windhoek</w:t>
      </w:r>
    </w:p>
    <w:p w:rsidR="00A573E2" w:rsidRDefault="00A573E2" w:rsidP="00A573E2">
      <w:pPr>
        <w:spacing w:after="0" w:line="360" w:lineRule="auto"/>
        <w:ind w:left="2880" w:firstLine="720"/>
        <w:rPr>
          <w:rFonts w:ascii="Arial" w:hAnsi="Arial" w:cs="Arial"/>
          <w:sz w:val="24"/>
          <w:szCs w:val="24"/>
        </w:rPr>
      </w:pPr>
    </w:p>
    <w:p w:rsidR="00A573E2" w:rsidRDefault="00A573E2" w:rsidP="00A573E2">
      <w:pPr>
        <w:spacing w:after="0" w:line="360" w:lineRule="auto"/>
        <w:rPr>
          <w:rFonts w:ascii="Arial" w:hAnsi="Arial" w:cs="Arial"/>
          <w:iCs/>
          <w:sz w:val="24"/>
          <w:szCs w:val="24"/>
        </w:rPr>
      </w:pPr>
      <w:r>
        <w:rPr>
          <w:rFonts w:ascii="Arial" w:hAnsi="Arial" w:cs="Arial"/>
          <w:sz w:val="24"/>
          <w:szCs w:val="24"/>
        </w:rPr>
        <w:t>SECOND DEFENDANT:</w:t>
      </w:r>
      <w:r>
        <w:rPr>
          <w:rFonts w:ascii="Arial" w:hAnsi="Arial" w:cs="Arial"/>
          <w:sz w:val="24"/>
          <w:szCs w:val="24"/>
        </w:rPr>
        <w:tab/>
      </w:r>
      <w:r>
        <w:rPr>
          <w:rFonts w:ascii="Arial" w:hAnsi="Arial" w:cs="Arial"/>
          <w:sz w:val="24"/>
          <w:szCs w:val="24"/>
        </w:rPr>
        <w:tab/>
        <w:t xml:space="preserve">D </w:t>
      </w:r>
      <w:proofErr w:type="spellStart"/>
      <w:r>
        <w:rPr>
          <w:rFonts w:ascii="Arial" w:hAnsi="Arial" w:cs="Arial"/>
          <w:iCs/>
          <w:sz w:val="24"/>
          <w:szCs w:val="24"/>
        </w:rPr>
        <w:t>Mandjalo</w:t>
      </w:r>
      <w:proofErr w:type="spellEnd"/>
    </w:p>
    <w:p w:rsidR="00A573E2" w:rsidRPr="00530978" w:rsidRDefault="00A573E2" w:rsidP="00A573E2">
      <w:pPr>
        <w:spacing w:after="0" w:line="360" w:lineRule="auto"/>
        <w:rPr>
          <w:rFonts w:ascii="Arial" w:hAnsi="Arial" w:cs="Arial"/>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In Person</w:t>
      </w:r>
      <w:r>
        <w:rPr>
          <w:rFonts w:ascii="Arial" w:hAnsi="Arial" w:cs="Arial"/>
          <w:sz w:val="24"/>
          <w:szCs w:val="24"/>
        </w:rPr>
        <w:t xml:space="preserve"> </w:t>
      </w:r>
    </w:p>
    <w:p w:rsidR="00A573E2" w:rsidRPr="005A73E2" w:rsidRDefault="00A573E2" w:rsidP="00A573E2">
      <w:pPr>
        <w:spacing w:after="0" w:line="360" w:lineRule="auto"/>
        <w:rPr>
          <w:rFonts w:ascii="Arial" w:eastAsia="Times New Roman" w:hAnsi="Arial" w:cs="Arial"/>
          <w:bCs/>
          <w:sz w:val="24"/>
          <w:szCs w:val="24"/>
        </w:rPr>
      </w:pPr>
      <w:r w:rsidRPr="00F5642D">
        <w:rPr>
          <w:rFonts w:ascii="Arial" w:hAnsi="Arial" w:cs="Arial"/>
          <w:sz w:val="24"/>
          <w:szCs w:val="24"/>
        </w:rPr>
        <w:tab/>
      </w:r>
      <w:r w:rsidRPr="00F5642D">
        <w:rPr>
          <w:rFonts w:ascii="Arial" w:hAnsi="Arial" w:cs="Arial"/>
          <w:sz w:val="24"/>
          <w:szCs w:val="24"/>
        </w:rPr>
        <w:tab/>
      </w:r>
      <w:r w:rsidRPr="00F5642D">
        <w:rPr>
          <w:rFonts w:ascii="Arial" w:hAnsi="Arial" w:cs="Arial"/>
          <w:sz w:val="24"/>
          <w:szCs w:val="24"/>
        </w:rPr>
        <w:tab/>
      </w:r>
      <w:r w:rsidRPr="00F5642D">
        <w:rPr>
          <w:rFonts w:ascii="Arial" w:hAnsi="Arial" w:cs="Arial"/>
          <w:sz w:val="24"/>
          <w:szCs w:val="24"/>
        </w:rPr>
        <w:tab/>
      </w:r>
      <w:r w:rsidRPr="00F5642D">
        <w:rPr>
          <w:rFonts w:ascii="Arial" w:hAnsi="Arial" w:cs="Arial"/>
          <w:sz w:val="24"/>
          <w:szCs w:val="24"/>
        </w:rPr>
        <w:tab/>
        <w:t xml:space="preserve">                 </w:t>
      </w:r>
    </w:p>
    <w:p w:rsidR="00A573E2" w:rsidRPr="005A73E2" w:rsidRDefault="00A573E2" w:rsidP="00A573E2">
      <w:pPr>
        <w:spacing w:after="0" w:line="360" w:lineRule="auto"/>
        <w:ind w:left="360"/>
        <w:rPr>
          <w:rFonts w:ascii="Arial" w:eastAsia="Times New Roman" w:hAnsi="Arial" w:cs="Arial"/>
          <w:bCs/>
          <w:sz w:val="24"/>
          <w:szCs w:val="24"/>
        </w:rPr>
      </w:pPr>
    </w:p>
    <w:sectPr w:rsidR="00A573E2" w:rsidRPr="005A73E2" w:rsidSect="000B6A08">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3D" w:rsidRDefault="0047713D" w:rsidP="00EA18A5">
      <w:pPr>
        <w:spacing w:after="0" w:line="240" w:lineRule="auto"/>
      </w:pPr>
      <w:r>
        <w:separator/>
      </w:r>
    </w:p>
  </w:endnote>
  <w:endnote w:type="continuationSeparator" w:id="0">
    <w:p w:rsidR="0047713D" w:rsidRDefault="0047713D" w:rsidP="00EA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3D" w:rsidRDefault="0047713D" w:rsidP="00EA18A5">
      <w:pPr>
        <w:spacing w:after="0" w:line="240" w:lineRule="auto"/>
      </w:pPr>
      <w:r>
        <w:separator/>
      </w:r>
    </w:p>
  </w:footnote>
  <w:footnote w:type="continuationSeparator" w:id="0">
    <w:p w:rsidR="0047713D" w:rsidRDefault="0047713D" w:rsidP="00EA18A5">
      <w:pPr>
        <w:spacing w:after="0" w:line="240" w:lineRule="auto"/>
      </w:pPr>
      <w:r>
        <w:continuationSeparator/>
      </w:r>
    </w:p>
  </w:footnote>
  <w:footnote w:id="1">
    <w:p w:rsidR="00EA18A5" w:rsidRPr="00F86F11" w:rsidRDefault="00EA18A5" w:rsidP="00EA18A5">
      <w:pPr>
        <w:pStyle w:val="FootnoteText"/>
        <w:jc w:val="both"/>
        <w:rPr>
          <w:rFonts w:ascii="Arial" w:hAnsi="Arial" w:cs="Arial"/>
          <w:lang w:val="en-GB"/>
        </w:rPr>
      </w:pPr>
      <w:r w:rsidRPr="000F6B4C">
        <w:rPr>
          <w:rStyle w:val="FootnoteReference"/>
          <w:rFonts w:cs="Arial"/>
        </w:rPr>
        <w:footnoteRef/>
      </w:r>
      <w:r w:rsidRPr="000F6B4C">
        <w:rPr>
          <w:rFonts w:ascii="Arial" w:hAnsi="Arial" w:cs="Arial"/>
        </w:rPr>
        <w:t xml:space="preserve"> </w:t>
      </w:r>
      <w:proofErr w:type="spellStart"/>
      <w:r w:rsidRPr="00AB443A">
        <w:rPr>
          <w:rFonts w:ascii="Arial" w:hAnsi="Arial" w:cs="Arial"/>
          <w:bCs/>
          <w:i/>
          <w:iCs/>
        </w:rPr>
        <w:t>Dannecker</w:t>
      </w:r>
      <w:proofErr w:type="spellEnd"/>
      <w:r w:rsidRPr="00AB443A">
        <w:rPr>
          <w:rFonts w:ascii="Arial" w:hAnsi="Arial" w:cs="Arial"/>
          <w:bCs/>
          <w:i/>
          <w:iCs/>
        </w:rPr>
        <w:t xml:space="preserve"> v Leopard Tours Car &amp; Camping Hire CC</w:t>
      </w:r>
      <w:r w:rsidRPr="00AB443A">
        <w:rPr>
          <w:rFonts w:ascii="Arial" w:hAnsi="Arial" w:cs="Arial"/>
          <w:lang w:val="en-GB"/>
        </w:rPr>
        <w:t xml:space="preserve"> </w:t>
      </w:r>
      <w:r w:rsidRPr="000F6B4C">
        <w:rPr>
          <w:rFonts w:ascii="Arial" w:hAnsi="Arial" w:cs="Arial"/>
          <w:lang w:val="en-GB"/>
        </w:rPr>
        <w:t>(I 2909/2006) [2015] NAHCMD 30 (20 February 2015).</w:t>
      </w:r>
    </w:p>
  </w:footnote>
  <w:footnote w:id="2">
    <w:p w:rsidR="00EA18A5" w:rsidRPr="00E260E3" w:rsidRDefault="00EA18A5" w:rsidP="00EA18A5">
      <w:pPr>
        <w:pStyle w:val="FootnoteText"/>
        <w:rPr>
          <w:rFonts w:ascii="Arial" w:hAnsi="Arial" w:cs="Arial"/>
          <w:lang w:val="en-GB"/>
        </w:rPr>
      </w:pPr>
      <w:r w:rsidRPr="00E260E3">
        <w:rPr>
          <w:rStyle w:val="FootnoteReference"/>
          <w:rFonts w:cs="Arial"/>
        </w:rPr>
        <w:footnoteRef/>
      </w:r>
      <w:r w:rsidRPr="00E260E3">
        <w:rPr>
          <w:rFonts w:ascii="Arial" w:hAnsi="Arial" w:cs="Arial"/>
        </w:rPr>
        <w:t xml:space="preserve"> </w:t>
      </w:r>
      <w:proofErr w:type="spellStart"/>
      <w:r w:rsidRPr="00D441C8">
        <w:rPr>
          <w:rFonts w:ascii="Arial" w:hAnsi="Arial" w:cs="Arial"/>
          <w:i/>
          <w:lang w:val="en-GB"/>
        </w:rPr>
        <w:t>Factcrown</w:t>
      </w:r>
      <w:proofErr w:type="spellEnd"/>
      <w:r w:rsidRPr="00D441C8">
        <w:rPr>
          <w:rFonts w:ascii="Arial" w:hAnsi="Arial" w:cs="Arial"/>
          <w:i/>
          <w:lang w:val="en-GB"/>
        </w:rPr>
        <w:t xml:space="preserve"> Ltd v Namibia Broadcasting Corporation</w:t>
      </w:r>
      <w:r w:rsidRPr="00E260E3">
        <w:rPr>
          <w:rFonts w:ascii="Arial" w:hAnsi="Arial" w:cs="Arial"/>
          <w:lang w:val="en-GB"/>
        </w:rPr>
        <w:t xml:space="preserve"> 2014 (2) NR 447 (SC)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71273"/>
      <w:docPartObj>
        <w:docPartGallery w:val="Page Numbers (Top of Page)"/>
        <w:docPartUnique/>
      </w:docPartObj>
    </w:sdtPr>
    <w:sdtEndPr>
      <w:rPr>
        <w:noProof/>
      </w:rPr>
    </w:sdtEndPr>
    <w:sdtContent>
      <w:p w:rsidR="000B6A08" w:rsidRDefault="000B6A08">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96247E" w:rsidRDefault="0096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A13"/>
    <w:multiLevelType w:val="hybridMultilevel"/>
    <w:tmpl w:val="DE40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186E90"/>
    <w:multiLevelType w:val="hybridMultilevel"/>
    <w:tmpl w:val="69B4B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4578A2"/>
    <w:multiLevelType w:val="hybridMultilevel"/>
    <w:tmpl w:val="8668A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6D0D7D"/>
    <w:multiLevelType w:val="hybridMultilevel"/>
    <w:tmpl w:val="DE40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EB7363"/>
    <w:multiLevelType w:val="hybridMultilevel"/>
    <w:tmpl w:val="B4D254CE"/>
    <w:lvl w:ilvl="0" w:tplc="B922F7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636D07"/>
    <w:multiLevelType w:val="hybridMultilevel"/>
    <w:tmpl w:val="7AF2144C"/>
    <w:lvl w:ilvl="0" w:tplc="356E04CC">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E6647"/>
    <w:multiLevelType w:val="hybridMultilevel"/>
    <w:tmpl w:val="55AAF71A"/>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8C"/>
    <w:rsid w:val="00043F85"/>
    <w:rsid w:val="000B6A08"/>
    <w:rsid w:val="00155AC1"/>
    <w:rsid w:val="00192B82"/>
    <w:rsid w:val="001D0563"/>
    <w:rsid w:val="002557AF"/>
    <w:rsid w:val="003B3264"/>
    <w:rsid w:val="00423038"/>
    <w:rsid w:val="00466C79"/>
    <w:rsid w:val="0047713D"/>
    <w:rsid w:val="00491396"/>
    <w:rsid w:val="004B2126"/>
    <w:rsid w:val="005875B4"/>
    <w:rsid w:val="005A73E2"/>
    <w:rsid w:val="005D212A"/>
    <w:rsid w:val="006E49A8"/>
    <w:rsid w:val="00746878"/>
    <w:rsid w:val="00784B3A"/>
    <w:rsid w:val="007D25D5"/>
    <w:rsid w:val="0080331C"/>
    <w:rsid w:val="00823500"/>
    <w:rsid w:val="0086108C"/>
    <w:rsid w:val="00864A30"/>
    <w:rsid w:val="0096247E"/>
    <w:rsid w:val="00A308C2"/>
    <w:rsid w:val="00A3336F"/>
    <w:rsid w:val="00A573E2"/>
    <w:rsid w:val="00A62A7D"/>
    <w:rsid w:val="00B84300"/>
    <w:rsid w:val="00C317F7"/>
    <w:rsid w:val="00C3459F"/>
    <w:rsid w:val="00C83AAE"/>
    <w:rsid w:val="00CB7556"/>
    <w:rsid w:val="00CC33AC"/>
    <w:rsid w:val="00E02061"/>
    <w:rsid w:val="00EA18A5"/>
    <w:rsid w:val="00FA4E8F"/>
    <w:rsid w:val="00FA5F17"/>
    <w:rsid w:val="00FB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A5"/>
    <w:pPr>
      <w:ind w:left="720"/>
      <w:contextualSpacing/>
    </w:p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EA18A5"/>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EA18A5"/>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nhideWhenUsed/>
    <w:qFormat/>
    <w:rsid w:val="00EA18A5"/>
    <w:rPr>
      <w:vertAlign w:val="superscript"/>
    </w:rPr>
  </w:style>
  <w:style w:type="paragraph" w:styleId="Header">
    <w:name w:val="header"/>
    <w:basedOn w:val="Normal"/>
    <w:link w:val="HeaderChar"/>
    <w:uiPriority w:val="99"/>
    <w:unhideWhenUsed/>
    <w:rsid w:val="0096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7E"/>
  </w:style>
  <w:style w:type="paragraph" w:styleId="Footer">
    <w:name w:val="footer"/>
    <w:basedOn w:val="Normal"/>
    <w:link w:val="FooterChar"/>
    <w:uiPriority w:val="99"/>
    <w:unhideWhenUsed/>
    <w:rsid w:val="0096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7E"/>
  </w:style>
  <w:style w:type="paragraph" w:styleId="BalloonText">
    <w:name w:val="Balloon Text"/>
    <w:basedOn w:val="Normal"/>
    <w:link w:val="BalloonTextChar"/>
    <w:uiPriority w:val="99"/>
    <w:semiHidden/>
    <w:unhideWhenUsed/>
    <w:rsid w:val="00FA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A5"/>
    <w:pPr>
      <w:ind w:left="720"/>
      <w:contextualSpacing/>
    </w:p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EA18A5"/>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EA18A5"/>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nhideWhenUsed/>
    <w:qFormat/>
    <w:rsid w:val="00EA18A5"/>
    <w:rPr>
      <w:vertAlign w:val="superscript"/>
    </w:rPr>
  </w:style>
  <w:style w:type="paragraph" w:styleId="Header">
    <w:name w:val="header"/>
    <w:basedOn w:val="Normal"/>
    <w:link w:val="HeaderChar"/>
    <w:uiPriority w:val="99"/>
    <w:unhideWhenUsed/>
    <w:rsid w:val="0096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7E"/>
  </w:style>
  <w:style w:type="paragraph" w:styleId="Footer">
    <w:name w:val="footer"/>
    <w:basedOn w:val="Normal"/>
    <w:link w:val="FooterChar"/>
    <w:uiPriority w:val="99"/>
    <w:unhideWhenUsed/>
    <w:rsid w:val="0096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7E"/>
  </w:style>
  <w:style w:type="paragraph" w:styleId="BalloonText">
    <w:name w:val="Balloon Text"/>
    <w:basedOn w:val="Normal"/>
    <w:link w:val="BalloonTextChar"/>
    <w:uiPriority w:val="99"/>
    <w:semiHidden/>
    <w:unhideWhenUsed/>
    <w:rsid w:val="00FA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2023-07-19T18:30:00+00:00</Judgment_x0020_Date>
    <Year xmlns="c1afb1bd-f2fb-40fd-9abb-aea55b4d7662">2023</Year>
  </documentManagement>
</p:properties>
</file>

<file path=customXml/itemProps1.xml><?xml version="1.0" encoding="utf-8"?>
<ds:datastoreItem xmlns:ds="http://schemas.openxmlformats.org/officeDocument/2006/customXml" ds:itemID="{47DD2997-39E3-42F5-9982-FD3DFA95FF00}"/>
</file>

<file path=customXml/itemProps2.xml><?xml version="1.0" encoding="utf-8"?>
<ds:datastoreItem xmlns:ds="http://schemas.openxmlformats.org/officeDocument/2006/customXml" ds:itemID="{BC99D244-8402-4D22-9466-8D6DC74DFE8F}"/>
</file>

<file path=customXml/itemProps3.xml><?xml version="1.0" encoding="utf-8"?>
<ds:datastoreItem xmlns:ds="http://schemas.openxmlformats.org/officeDocument/2006/customXml" ds:itemID="{20A6B834-2F55-43AB-A11C-03914F49F50C}"/>
</file>

<file path=customXml/itemProps4.xml><?xml version="1.0" encoding="utf-8"?>
<ds:datastoreItem xmlns:ds="http://schemas.openxmlformats.org/officeDocument/2006/customXml" ds:itemID="{E4097107-0122-414C-90AC-84323EB63C56}"/>
</file>

<file path=docProps/app.xml><?xml version="1.0" encoding="utf-8"?>
<Properties xmlns="http://schemas.openxmlformats.org/officeDocument/2006/extended-properties" xmlns:vt="http://schemas.openxmlformats.org/officeDocument/2006/docPropsVTypes">
  <Template>Normal</Template>
  <TotalTime>20</TotalTime>
  <Pages>18</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Kamati v Scouts of Namibia (HC-MD-CIV-ACT-OTH-2021-01811) [2023] NAHCMD 413 (20 July 2023)</dc:title>
  <dc:subject/>
  <dc:creator>Pafnutia Booysen</dc:creator>
  <cp:keywords/>
  <dc:description/>
  <cp:lastModifiedBy>Ndeyapo Nakashimba</cp:lastModifiedBy>
  <cp:revision>7</cp:revision>
  <cp:lastPrinted>2023-07-20T14:18:00Z</cp:lastPrinted>
  <dcterms:created xsi:type="dcterms:W3CDTF">2023-07-20T13:57:00Z</dcterms:created>
  <dcterms:modified xsi:type="dcterms:W3CDTF">2023-07-20T14:21:00Z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