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9C6FAA" w:rsidRDefault="00A91522" w:rsidP="00BB618E">
      <w:pPr>
        <w:spacing w:after="0" w:line="360" w:lineRule="auto"/>
        <w:jc w:val="center"/>
        <w:rPr>
          <w:rFonts w:ascii="Arial" w:hAnsi="Arial" w:cs="Arial"/>
          <w:b/>
          <w:sz w:val="24"/>
          <w:szCs w:val="24"/>
          <w:lang w:val="en-US"/>
        </w:rPr>
      </w:pPr>
      <w:r w:rsidRPr="009C6FAA">
        <w:rPr>
          <w:rFonts w:ascii="Arial" w:hAnsi="Arial" w:cs="Arial"/>
          <w:b/>
          <w:sz w:val="24"/>
          <w:szCs w:val="24"/>
          <w:lang w:val="en-US"/>
        </w:rPr>
        <w:t>REPUBLIC OF NAMIBIA</w:t>
      </w:r>
    </w:p>
    <w:p w:rsidR="00A91522" w:rsidRPr="009C6FAA" w:rsidRDefault="00A91522" w:rsidP="00BB618E">
      <w:pPr>
        <w:spacing w:after="0" w:line="360" w:lineRule="auto"/>
        <w:jc w:val="center"/>
        <w:rPr>
          <w:rFonts w:ascii="Arial" w:hAnsi="Arial" w:cs="Arial"/>
          <w:b/>
          <w:sz w:val="24"/>
          <w:szCs w:val="24"/>
          <w:lang w:val="en-US"/>
        </w:rPr>
      </w:pPr>
      <w:r w:rsidRPr="009C6FAA">
        <w:rPr>
          <w:rFonts w:ascii="Arial" w:hAnsi="Arial"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9C6FAA" w:rsidRDefault="00A91522" w:rsidP="00BB618E">
      <w:pPr>
        <w:spacing w:after="0" w:line="360" w:lineRule="auto"/>
        <w:jc w:val="center"/>
        <w:rPr>
          <w:rFonts w:ascii="Arial" w:hAnsi="Arial" w:cs="Arial"/>
          <w:b/>
          <w:sz w:val="24"/>
          <w:szCs w:val="24"/>
          <w:lang w:val="en-US"/>
        </w:rPr>
      </w:pPr>
    </w:p>
    <w:p w:rsidR="00A91522" w:rsidRPr="009C6FAA" w:rsidRDefault="00A91522" w:rsidP="00BB618E">
      <w:pPr>
        <w:spacing w:after="0" w:line="360" w:lineRule="auto"/>
        <w:jc w:val="center"/>
        <w:rPr>
          <w:rFonts w:ascii="Arial" w:hAnsi="Arial" w:cs="Arial"/>
          <w:b/>
          <w:sz w:val="24"/>
          <w:szCs w:val="24"/>
          <w:lang w:val="en-US"/>
        </w:rPr>
      </w:pPr>
      <w:r w:rsidRPr="009C6FAA">
        <w:rPr>
          <w:rFonts w:ascii="Arial" w:hAnsi="Arial" w:cs="Arial"/>
          <w:b/>
          <w:sz w:val="24"/>
          <w:szCs w:val="24"/>
          <w:lang w:val="en-US"/>
        </w:rPr>
        <w:t>IN THE HIGH COURT OF NAMIBIA, MAIN DIVISION, WINDHOEK</w:t>
      </w:r>
    </w:p>
    <w:p w:rsidR="00B81BE1" w:rsidRPr="00415547" w:rsidRDefault="00B81BE1" w:rsidP="00BB618E">
      <w:pPr>
        <w:spacing w:after="0" w:line="360" w:lineRule="auto"/>
        <w:jc w:val="center"/>
        <w:rPr>
          <w:rFonts w:ascii="Arial" w:hAnsi="Arial" w:cs="Arial"/>
          <w:sz w:val="24"/>
          <w:szCs w:val="24"/>
        </w:rPr>
      </w:pPr>
      <w:r w:rsidRPr="00415547">
        <w:rPr>
          <w:rFonts w:ascii="Arial" w:hAnsi="Arial" w:cs="Arial"/>
          <w:sz w:val="24"/>
          <w:szCs w:val="24"/>
        </w:rPr>
        <w:t>RULIN</w:t>
      </w:r>
      <w:r w:rsidR="00FF5204">
        <w:rPr>
          <w:rFonts w:ascii="Arial" w:hAnsi="Arial" w:cs="Arial"/>
          <w:sz w:val="24"/>
          <w:szCs w:val="24"/>
        </w:rPr>
        <w:t>G IN TERMS OF PRACTICE DIRECTION</w:t>
      </w:r>
      <w:r w:rsidRPr="00415547">
        <w:rPr>
          <w:rFonts w:ascii="Arial" w:hAnsi="Arial" w:cs="Arial"/>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993"/>
        <w:gridCol w:w="4252"/>
      </w:tblGrid>
      <w:tr w:rsidR="00F96C8E" w:rsidRPr="00A91522" w:rsidTr="000C3162">
        <w:trPr>
          <w:trHeight w:val="599"/>
        </w:trPr>
        <w:tc>
          <w:tcPr>
            <w:tcW w:w="6238" w:type="dxa"/>
            <w:gridSpan w:val="2"/>
            <w:vMerge w:val="restart"/>
            <w:tcBorders>
              <w:top w:val="single" w:sz="4" w:space="0" w:color="auto"/>
              <w:left w:val="single" w:sz="4" w:space="0" w:color="auto"/>
              <w:right w:val="single" w:sz="4" w:space="0" w:color="auto"/>
            </w:tcBorders>
            <w:hideMark/>
          </w:tcPr>
          <w:p w:rsidR="00F96C8E" w:rsidRDefault="00F96C8E" w:rsidP="00BB618E">
            <w:pPr>
              <w:spacing w:after="0" w:line="360" w:lineRule="auto"/>
              <w:jc w:val="both"/>
              <w:rPr>
                <w:rFonts w:ascii="Arial" w:hAnsi="Arial" w:cs="Arial"/>
                <w:b/>
                <w:sz w:val="24"/>
                <w:szCs w:val="24"/>
              </w:rPr>
            </w:pPr>
            <w:r w:rsidRPr="00A91522">
              <w:rPr>
                <w:rFonts w:ascii="Arial" w:hAnsi="Arial" w:cs="Arial"/>
                <w:b/>
                <w:sz w:val="24"/>
                <w:szCs w:val="24"/>
              </w:rPr>
              <w:t>Case Title:</w:t>
            </w:r>
          </w:p>
          <w:p w:rsidR="00B42D21" w:rsidRPr="00E56B37" w:rsidRDefault="00B42D21" w:rsidP="00BB618E">
            <w:pPr>
              <w:spacing w:after="0" w:line="360" w:lineRule="auto"/>
              <w:jc w:val="both"/>
              <w:rPr>
                <w:rFonts w:ascii="Arial" w:hAnsi="Arial" w:cs="Arial"/>
                <w:b/>
                <w:sz w:val="24"/>
                <w:szCs w:val="24"/>
              </w:rPr>
            </w:pPr>
          </w:p>
          <w:p w:rsidR="00D16CF4" w:rsidRDefault="00272F62" w:rsidP="00BB618E">
            <w:pPr>
              <w:spacing w:after="0" w:line="360" w:lineRule="auto"/>
              <w:rPr>
                <w:rFonts w:ascii="Arial" w:hAnsi="Arial" w:cs="Arial"/>
                <w:sz w:val="24"/>
                <w:szCs w:val="24"/>
                <w:shd w:val="clear" w:color="auto" w:fill="FFFFFF"/>
              </w:rPr>
            </w:pPr>
            <w:r w:rsidRPr="00272F62">
              <w:rPr>
                <w:rFonts w:ascii="Arial" w:hAnsi="Arial" w:cs="Arial"/>
                <w:sz w:val="24"/>
                <w:szCs w:val="24"/>
              </w:rPr>
              <w:t>Bank Windhoek Limited</w:t>
            </w:r>
            <w:r w:rsidR="00D16CF4" w:rsidRPr="00D16CF4">
              <w:rPr>
                <w:rFonts w:ascii="Arial" w:hAnsi="Arial" w:cs="Arial"/>
                <w:sz w:val="24"/>
                <w:szCs w:val="24"/>
                <w:shd w:val="clear" w:color="auto" w:fill="FFFFFF"/>
              </w:rPr>
              <w:tab/>
            </w:r>
            <w:r w:rsidR="00D16CF4">
              <w:rPr>
                <w:rFonts w:ascii="Arial" w:hAnsi="Arial" w:cs="Arial"/>
                <w:sz w:val="24"/>
                <w:szCs w:val="24"/>
                <w:shd w:val="clear" w:color="auto" w:fill="FFFFFF"/>
              </w:rPr>
              <w:t xml:space="preserve"> </w:t>
            </w:r>
            <w:r w:rsidR="00BB618E">
              <w:rPr>
                <w:rFonts w:ascii="Arial" w:hAnsi="Arial" w:cs="Arial"/>
                <w:sz w:val="24"/>
                <w:szCs w:val="24"/>
                <w:shd w:val="clear" w:color="auto" w:fill="FFFFFF"/>
              </w:rPr>
              <w:t xml:space="preserve">        </w:t>
            </w:r>
            <w:r w:rsidR="00FF5204">
              <w:rPr>
                <w:rFonts w:ascii="Arial" w:hAnsi="Arial" w:cs="Arial"/>
                <w:sz w:val="24"/>
                <w:szCs w:val="24"/>
                <w:shd w:val="clear" w:color="auto" w:fill="FFFFFF"/>
              </w:rPr>
              <w:t xml:space="preserve"> </w:t>
            </w:r>
            <w:r>
              <w:rPr>
                <w:rFonts w:ascii="Arial" w:hAnsi="Arial" w:cs="Arial"/>
                <w:sz w:val="24"/>
                <w:szCs w:val="24"/>
                <w:shd w:val="clear" w:color="auto" w:fill="FFFFFF"/>
              </w:rPr>
              <w:t xml:space="preserve">                         Plaintiff</w:t>
            </w:r>
          </w:p>
          <w:p w:rsidR="00272F62" w:rsidRDefault="00272F62" w:rsidP="00BB618E">
            <w:pPr>
              <w:spacing w:after="0" w:line="360" w:lineRule="auto"/>
              <w:rPr>
                <w:rFonts w:ascii="Arial" w:hAnsi="Arial" w:cs="Arial"/>
                <w:sz w:val="24"/>
                <w:szCs w:val="24"/>
                <w:shd w:val="clear" w:color="auto" w:fill="FFFFFF"/>
              </w:rPr>
            </w:pPr>
          </w:p>
          <w:p w:rsidR="00D16CF4" w:rsidRPr="00D16CF4" w:rsidRDefault="00D16CF4" w:rsidP="00BB618E">
            <w:pPr>
              <w:spacing w:after="0" w:line="360" w:lineRule="auto"/>
              <w:rPr>
                <w:rFonts w:ascii="Arial" w:hAnsi="Arial" w:cs="Arial"/>
                <w:sz w:val="24"/>
                <w:szCs w:val="24"/>
                <w:shd w:val="clear" w:color="auto" w:fill="FFFFFF"/>
              </w:rPr>
            </w:pPr>
            <w:r w:rsidRPr="00D16CF4">
              <w:rPr>
                <w:rFonts w:ascii="Arial" w:hAnsi="Arial" w:cs="Arial"/>
                <w:sz w:val="24"/>
                <w:szCs w:val="24"/>
                <w:shd w:val="clear" w:color="auto" w:fill="FFFFFF"/>
              </w:rPr>
              <w:t>and</w:t>
            </w:r>
          </w:p>
          <w:p w:rsidR="00D16CF4" w:rsidRDefault="00D16CF4" w:rsidP="00BB618E">
            <w:pPr>
              <w:spacing w:after="0" w:line="360" w:lineRule="auto"/>
              <w:rPr>
                <w:rFonts w:ascii="Arial" w:hAnsi="Arial" w:cs="Arial"/>
                <w:sz w:val="24"/>
                <w:szCs w:val="24"/>
                <w:shd w:val="clear" w:color="auto" w:fill="FFFFFF"/>
              </w:rPr>
            </w:pPr>
          </w:p>
          <w:p w:rsidR="00D16CF4" w:rsidRPr="00D16CF4" w:rsidRDefault="00272F62" w:rsidP="00BB618E">
            <w:pPr>
              <w:spacing w:after="0" w:line="360" w:lineRule="auto"/>
              <w:jc w:val="both"/>
              <w:rPr>
                <w:rFonts w:ascii="Arial" w:hAnsi="Arial" w:cs="Arial"/>
                <w:sz w:val="24"/>
                <w:szCs w:val="24"/>
                <w:shd w:val="clear" w:color="auto" w:fill="FFFFFF"/>
              </w:rPr>
            </w:pPr>
            <w:proofErr w:type="spellStart"/>
            <w:r w:rsidRPr="00272F62">
              <w:rPr>
                <w:rFonts w:ascii="Arial" w:hAnsi="Arial" w:cs="Arial"/>
                <w:sz w:val="24"/>
                <w:szCs w:val="24"/>
              </w:rPr>
              <w:t>Heino</w:t>
            </w:r>
            <w:proofErr w:type="spellEnd"/>
            <w:r w:rsidRPr="00272F62">
              <w:rPr>
                <w:rFonts w:ascii="Arial" w:hAnsi="Arial" w:cs="Arial"/>
                <w:sz w:val="24"/>
                <w:szCs w:val="24"/>
              </w:rPr>
              <w:t xml:space="preserve"> Christopher Van </w:t>
            </w:r>
            <w:proofErr w:type="spellStart"/>
            <w:r w:rsidRPr="00272F62">
              <w:rPr>
                <w:rFonts w:ascii="Arial" w:hAnsi="Arial" w:cs="Arial"/>
                <w:sz w:val="24"/>
                <w:szCs w:val="24"/>
              </w:rPr>
              <w:t>Zyl</w:t>
            </w:r>
            <w:proofErr w:type="spellEnd"/>
            <w:r w:rsidR="00D16CF4" w:rsidRPr="00D16CF4">
              <w:rPr>
                <w:rFonts w:ascii="Arial" w:hAnsi="Arial" w:cs="Arial"/>
                <w:sz w:val="24"/>
                <w:szCs w:val="24"/>
                <w:shd w:val="clear" w:color="auto" w:fill="FFFFFF"/>
              </w:rPr>
              <w:tab/>
            </w:r>
            <w:r w:rsidR="00F61A11">
              <w:rPr>
                <w:rFonts w:ascii="Arial" w:hAnsi="Arial" w:cs="Arial"/>
                <w:sz w:val="24"/>
                <w:szCs w:val="24"/>
                <w:shd w:val="clear" w:color="auto" w:fill="FFFFFF"/>
              </w:rPr>
              <w:t xml:space="preserve">                          </w:t>
            </w:r>
            <w:r w:rsidR="00D16CF4" w:rsidRPr="00D16CF4">
              <w:rPr>
                <w:rFonts w:ascii="Arial" w:hAnsi="Arial" w:cs="Arial"/>
                <w:sz w:val="24"/>
                <w:szCs w:val="24"/>
                <w:shd w:val="clear" w:color="auto" w:fill="FFFFFF"/>
              </w:rPr>
              <w:t>1</w:t>
            </w:r>
            <w:r w:rsidR="00D16CF4" w:rsidRPr="00D16CF4">
              <w:rPr>
                <w:rFonts w:ascii="Arial" w:hAnsi="Arial" w:cs="Arial"/>
                <w:sz w:val="24"/>
                <w:szCs w:val="24"/>
                <w:shd w:val="clear" w:color="auto" w:fill="FFFFFF"/>
                <w:vertAlign w:val="superscript"/>
              </w:rPr>
              <w:t>st</w:t>
            </w:r>
            <w:r w:rsidR="00FF5204">
              <w:rPr>
                <w:rFonts w:ascii="Arial" w:hAnsi="Arial" w:cs="Arial"/>
                <w:sz w:val="24"/>
                <w:szCs w:val="24"/>
                <w:shd w:val="clear" w:color="auto" w:fill="FFFFFF"/>
                <w:vertAlign w:val="superscript"/>
              </w:rPr>
              <w:t xml:space="preserve"> </w:t>
            </w:r>
            <w:r>
              <w:rPr>
                <w:rFonts w:ascii="Arial" w:hAnsi="Arial" w:cs="Arial"/>
                <w:sz w:val="24"/>
                <w:szCs w:val="24"/>
                <w:shd w:val="clear" w:color="auto" w:fill="FFFFFF"/>
              </w:rPr>
              <w:t>Defendant</w:t>
            </w:r>
          </w:p>
          <w:p w:rsidR="00F96C8E" w:rsidRPr="00272F62" w:rsidRDefault="00272F62" w:rsidP="00BB618E">
            <w:pPr>
              <w:spacing w:after="0" w:line="360" w:lineRule="auto"/>
              <w:rPr>
                <w:rFonts w:ascii="Arial" w:hAnsi="Arial" w:cs="Arial"/>
                <w:sz w:val="24"/>
                <w:szCs w:val="24"/>
                <w:shd w:val="clear" w:color="auto" w:fill="FFFFFF"/>
              </w:rPr>
            </w:pPr>
            <w:r w:rsidRPr="00272F62">
              <w:rPr>
                <w:rFonts w:ascii="Arial" w:hAnsi="Arial" w:cs="Arial"/>
                <w:sz w:val="24"/>
                <w:szCs w:val="24"/>
              </w:rPr>
              <w:t xml:space="preserve">Christine </w:t>
            </w:r>
            <w:proofErr w:type="spellStart"/>
            <w:r w:rsidRPr="00272F62">
              <w:rPr>
                <w:rFonts w:ascii="Arial" w:hAnsi="Arial" w:cs="Arial"/>
                <w:sz w:val="24"/>
                <w:szCs w:val="24"/>
              </w:rPr>
              <w:t>Heleen</w:t>
            </w:r>
            <w:proofErr w:type="spellEnd"/>
            <w:r w:rsidRPr="00272F62">
              <w:rPr>
                <w:rFonts w:ascii="Arial" w:hAnsi="Arial" w:cs="Arial"/>
                <w:sz w:val="24"/>
                <w:szCs w:val="24"/>
              </w:rPr>
              <w:t xml:space="preserve"> Van </w:t>
            </w:r>
            <w:proofErr w:type="spellStart"/>
            <w:r w:rsidRPr="00272F62">
              <w:rPr>
                <w:rFonts w:ascii="Arial" w:hAnsi="Arial" w:cs="Arial"/>
                <w:sz w:val="24"/>
                <w:szCs w:val="24"/>
              </w:rPr>
              <w:t>Zyl</w:t>
            </w:r>
            <w:proofErr w:type="spellEnd"/>
            <w:r>
              <w:rPr>
                <w:rFonts w:ascii="Arial" w:hAnsi="Arial" w:cs="Arial"/>
                <w:sz w:val="24"/>
                <w:szCs w:val="24"/>
                <w:shd w:val="clear" w:color="auto" w:fill="FFFFFF"/>
              </w:rPr>
              <w:t xml:space="preserve">                            </w:t>
            </w:r>
            <w:r w:rsidR="00F00DC0" w:rsidRPr="00F00DC0">
              <w:rPr>
                <w:rFonts w:ascii="Arial" w:hAnsi="Arial" w:cs="Arial"/>
                <w:sz w:val="24"/>
                <w:szCs w:val="24"/>
                <w:shd w:val="clear" w:color="auto" w:fill="FFFFFF"/>
              </w:rPr>
              <w:t>2</w:t>
            </w:r>
            <w:r w:rsidR="00F00DC0" w:rsidRPr="00F00DC0">
              <w:rPr>
                <w:rFonts w:ascii="Arial" w:hAnsi="Arial" w:cs="Arial"/>
                <w:sz w:val="24"/>
                <w:szCs w:val="24"/>
                <w:shd w:val="clear" w:color="auto" w:fill="FFFFFF"/>
                <w:vertAlign w:val="superscript"/>
              </w:rPr>
              <w:t>nd</w:t>
            </w:r>
            <w:r w:rsidR="00F00DC0">
              <w:rPr>
                <w:rFonts w:ascii="Arial" w:hAnsi="Arial" w:cs="Arial"/>
                <w:sz w:val="24"/>
                <w:szCs w:val="24"/>
                <w:shd w:val="clear" w:color="auto" w:fill="FFFFFF"/>
              </w:rPr>
              <w:t xml:space="preserve"> </w:t>
            </w:r>
            <w:r>
              <w:rPr>
                <w:rFonts w:ascii="Arial" w:hAnsi="Arial" w:cs="Arial"/>
                <w:sz w:val="24"/>
                <w:szCs w:val="24"/>
                <w:shd w:val="clear" w:color="auto" w:fill="FFFFFF"/>
              </w:rPr>
              <w:t>Defendant</w:t>
            </w:r>
          </w:p>
        </w:tc>
        <w:tc>
          <w:tcPr>
            <w:tcW w:w="4252" w:type="dxa"/>
            <w:tcBorders>
              <w:top w:val="single" w:sz="4" w:space="0" w:color="auto"/>
              <w:left w:val="single" w:sz="4" w:space="0" w:color="auto"/>
              <w:bottom w:val="single" w:sz="4" w:space="0" w:color="auto"/>
              <w:right w:val="single" w:sz="4" w:space="0" w:color="auto"/>
            </w:tcBorders>
          </w:tcPr>
          <w:p w:rsidR="0090553E" w:rsidRDefault="00F96C8E" w:rsidP="00BB618E">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A91522" w:rsidRDefault="00272F62" w:rsidP="00BB618E">
            <w:pPr>
              <w:spacing w:after="0" w:line="360" w:lineRule="auto"/>
              <w:ind w:left="34" w:firstLine="23"/>
              <w:jc w:val="both"/>
              <w:rPr>
                <w:rFonts w:ascii="Arial" w:hAnsi="Arial" w:cs="Arial"/>
                <w:sz w:val="24"/>
                <w:szCs w:val="24"/>
              </w:rPr>
            </w:pPr>
            <w:r>
              <w:rPr>
                <w:rFonts w:ascii="Arial" w:hAnsi="Arial" w:cs="Arial"/>
                <w:sz w:val="24"/>
                <w:szCs w:val="24"/>
              </w:rPr>
              <w:t>HC-MD-CIV-ACT-</w:t>
            </w:r>
            <w:r w:rsidRPr="00AE71B7">
              <w:rPr>
                <w:rFonts w:ascii="Arial" w:eastAsia="Times New Roman" w:hAnsi="Arial" w:cs="Arial"/>
                <w:sz w:val="24"/>
                <w:szCs w:val="24"/>
                <w:lang w:eastAsia="en-GB"/>
              </w:rPr>
              <w:t>CON-2023/00290</w:t>
            </w:r>
            <w:r>
              <w:rPr>
                <w:rFonts w:ascii="Arial" w:eastAsia="Times New Roman" w:hAnsi="Arial" w:cs="Arial"/>
                <w:sz w:val="24"/>
                <w:szCs w:val="24"/>
                <w:lang w:eastAsia="en-GB"/>
              </w:rPr>
              <w:t xml:space="preserve"> </w:t>
            </w:r>
          </w:p>
        </w:tc>
      </w:tr>
      <w:tr w:rsidR="00F96C8E" w:rsidRPr="00A91522" w:rsidTr="000C3162">
        <w:tc>
          <w:tcPr>
            <w:tcW w:w="6238" w:type="dxa"/>
            <w:gridSpan w:val="2"/>
            <w:vMerge/>
            <w:tcBorders>
              <w:left w:val="single" w:sz="4" w:space="0" w:color="auto"/>
              <w:right w:val="single" w:sz="4" w:space="0" w:color="auto"/>
            </w:tcBorders>
            <w:vAlign w:val="center"/>
            <w:hideMark/>
          </w:tcPr>
          <w:p w:rsidR="00F96C8E" w:rsidRPr="00A91522" w:rsidRDefault="00F96C8E" w:rsidP="00BB618E">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F96C8E" w:rsidRPr="00A91522" w:rsidRDefault="00F96C8E" w:rsidP="00BB618E">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BB618E">
            <w:pPr>
              <w:spacing w:after="0" w:line="360" w:lineRule="auto"/>
              <w:jc w:val="both"/>
              <w:rPr>
                <w:rFonts w:ascii="Arial" w:hAnsi="Arial" w:cs="Arial"/>
                <w:sz w:val="24"/>
                <w:szCs w:val="24"/>
              </w:rPr>
            </w:pPr>
            <w:r w:rsidRPr="00A91522">
              <w:rPr>
                <w:rFonts w:ascii="Arial" w:hAnsi="Arial" w:cs="Arial"/>
                <w:sz w:val="24"/>
                <w:szCs w:val="24"/>
              </w:rPr>
              <w:t>Main Division</w:t>
            </w:r>
          </w:p>
        </w:tc>
      </w:tr>
      <w:tr w:rsidR="00F96C8E" w:rsidRPr="00A91522" w:rsidTr="000C3162">
        <w:tc>
          <w:tcPr>
            <w:tcW w:w="6238" w:type="dxa"/>
            <w:gridSpan w:val="2"/>
            <w:vMerge/>
            <w:tcBorders>
              <w:left w:val="single" w:sz="4" w:space="0" w:color="auto"/>
              <w:bottom w:val="single" w:sz="4" w:space="0" w:color="auto"/>
              <w:right w:val="single" w:sz="4" w:space="0" w:color="auto"/>
            </w:tcBorders>
            <w:vAlign w:val="center"/>
          </w:tcPr>
          <w:p w:rsidR="00F96C8E" w:rsidRPr="00A91522" w:rsidRDefault="00F96C8E" w:rsidP="00BB618E">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F96C8E" w:rsidRPr="00A91522" w:rsidRDefault="00F96C8E" w:rsidP="00BB618E">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272F62" w:rsidP="00BB618E">
            <w:pPr>
              <w:spacing w:after="0" w:line="360" w:lineRule="auto"/>
              <w:jc w:val="both"/>
              <w:rPr>
                <w:rFonts w:ascii="Arial" w:hAnsi="Arial" w:cs="Arial"/>
                <w:b/>
                <w:sz w:val="24"/>
                <w:szCs w:val="24"/>
              </w:rPr>
            </w:pPr>
            <w:r>
              <w:rPr>
                <w:rFonts w:ascii="Arial" w:hAnsi="Arial" w:cs="Arial"/>
                <w:sz w:val="24"/>
                <w:szCs w:val="24"/>
              </w:rPr>
              <w:t>4 July</w:t>
            </w:r>
            <w:r w:rsidR="00D16CF4">
              <w:rPr>
                <w:rFonts w:ascii="Arial" w:hAnsi="Arial" w:cs="Arial"/>
                <w:sz w:val="24"/>
                <w:szCs w:val="24"/>
              </w:rPr>
              <w:t xml:space="preserve"> </w:t>
            </w:r>
            <w:r w:rsidR="00C35416">
              <w:rPr>
                <w:rFonts w:ascii="Arial" w:hAnsi="Arial" w:cs="Arial"/>
                <w:sz w:val="24"/>
                <w:szCs w:val="24"/>
              </w:rPr>
              <w:t>202</w:t>
            </w:r>
            <w:r w:rsidR="0069015A">
              <w:rPr>
                <w:rFonts w:ascii="Arial" w:hAnsi="Arial" w:cs="Arial"/>
                <w:sz w:val="24"/>
                <w:szCs w:val="24"/>
              </w:rPr>
              <w:t>3</w:t>
            </w:r>
          </w:p>
        </w:tc>
      </w:tr>
      <w:tr w:rsidR="00A91522" w:rsidRPr="00A91522" w:rsidTr="000C3162">
        <w:tc>
          <w:tcPr>
            <w:tcW w:w="6238"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BB618E">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A91522" w:rsidP="00BB618E">
            <w:pPr>
              <w:spacing w:after="0" w:line="360" w:lineRule="auto"/>
              <w:jc w:val="both"/>
              <w:rPr>
                <w:rFonts w:ascii="Arial" w:hAnsi="Arial" w:cs="Arial"/>
                <w:sz w:val="12"/>
                <w:szCs w:val="12"/>
              </w:rPr>
            </w:pPr>
            <w:proofErr w:type="spellStart"/>
            <w:r w:rsidRPr="00A81F7C">
              <w:rPr>
                <w:rFonts w:ascii="Arial" w:hAnsi="Arial" w:cs="Arial"/>
                <w:sz w:val="24"/>
                <w:szCs w:val="24"/>
              </w:rPr>
              <w:t>Honourable</w:t>
            </w:r>
            <w:proofErr w:type="spellEnd"/>
            <w:r w:rsidR="00E166C8" w:rsidRPr="00A81F7C">
              <w:rPr>
                <w:rFonts w:ascii="Arial" w:hAnsi="Arial" w:cs="Arial"/>
                <w:sz w:val="24"/>
                <w:szCs w:val="24"/>
              </w:rPr>
              <w:t xml:space="preserve">  </w:t>
            </w:r>
            <w:proofErr w:type="spellStart"/>
            <w:r w:rsidR="0044408B" w:rsidRPr="00A81F7C">
              <w:rPr>
                <w:rFonts w:ascii="Arial" w:hAnsi="Arial" w:cs="Arial"/>
                <w:sz w:val="24"/>
                <w:szCs w:val="24"/>
              </w:rPr>
              <w:t>Mr</w:t>
            </w:r>
            <w:proofErr w:type="spellEnd"/>
            <w:r w:rsidR="0044408B" w:rsidRPr="00A81F7C">
              <w:rPr>
                <w:rFonts w:ascii="Arial" w:hAnsi="Arial" w:cs="Arial"/>
                <w:sz w:val="24"/>
                <w:szCs w:val="24"/>
              </w:rPr>
              <w:t xml:space="preserve"> Justice </w:t>
            </w:r>
            <w:proofErr w:type="spellStart"/>
            <w:r w:rsidR="0044408B" w:rsidRPr="00A81F7C">
              <w:rPr>
                <w:rFonts w:ascii="Arial" w:hAnsi="Arial" w:cs="Arial"/>
                <w:sz w:val="24"/>
                <w:szCs w:val="24"/>
              </w:rPr>
              <w:t>U</w:t>
            </w:r>
            <w:r w:rsidR="008448D9" w:rsidRPr="00A81F7C">
              <w:rPr>
                <w:rFonts w:ascii="Arial" w:hAnsi="Arial" w:cs="Arial"/>
                <w:sz w:val="24"/>
                <w:szCs w:val="24"/>
              </w:rPr>
              <w:t>siku</w:t>
            </w:r>
            <w:proofErr w:type="spellEnd"/>
          </w:p>
        </w:tc>
        <w:tc>
          <w:tcPr>
            <w:tcW w:w="4252" w:type="dxa"/>
            <w:tcBorders>
              <w:top w:val="single" w:sz="4" w:space="0" w:color="auto"/>
              <w:left w:val="single" w:sz="4" w:space="0" w:color="auto"/>
              <w:bottom w:val="single" w:sz="4" w:space="0" w:color="auto"/>
              <w:right w:val="single" w:sz="4" w:space="0" w:color="auto"/>
            </w:tcBorders>
          </w:tcPr>
          <w:p w:rsidR="00A91522" w:rsidRPr="00A91522" w:rsidRDefault="00A91522" w:rsidP="00BB618E">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D16CF4" w:rsidP="00BB618E">
            <w:pPr>
              <w:spacing w:after="0" w:line="360" w:lineRule="auto"/>
              <w:jc w:val="both"/>
              <w:rPr>
                <w:rFonts w:ascii="Arial" w:hAnsi="Arial" w:cs="Arial"/>
                <w:sz w:val="24"/>
                <w:szCs w:val="24"/>
              </w:rPr>
            </w:pPr>
            <w:r>
              <w:rPr>
                <w:rFonts w:ascii="Arial" w:hAnsi="Arial" w:cs="Arial"/>
                <w:sz w:val="24"/>
                <w:szCs w:val="24"/>
              </w:rPr>
              <w:t>2</w:t>
            </w:r>
            <w:r w:rsidR="00272F62">
              <w:rPr>
                <w:rFonts w:ascii="Arial" w:hAnsi="Arial" w:cs="Arial"/>
                <w:sz w:val="24"/>
                <w:szCs w:val="24"/>
              </w:rPr>
              <w:t>5 July</w:t>
            </w:r>
            <w:r w:rsidR="00117E8C">
              <w:rPr>
                <w:rFonts w:ascii="Arial" w:hAnsi="Arial" w:cs="Arial"/>
                <w:sz w:val="24"/>
                <w:szCs w:val="24"/>
              </w:rPr>
              <w:t xml:space="preserve"> 202</w:t>
            </w:r>
            <w:r w:rsidR="00BE0DBA">
              <w:rPr>
                <w:rFonts w:ascii="Arial" w:hAnsi="Arial" w:cs="Arial"/>
                <w:sz w:val="24"/>
                <w:szCs w:val="24"/>
              </w:rPr>
              <w:t>3</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BB618E">
            <w:pPr>
              <w:spacing w:after="0" w:line="360" w:lineRule="auto"/>
              <w:ind w:left="2160" w:hanging="2160"/>
              <w:jc w:val="both"/>
              <w:rPr>
                <w:rFonts w:ascii="Arial" w:hAnsi="Arial" w:cs="Arial"/>
                <w:b/>
                <w:sz w:val="10"/>
                <w:szCs w:val="10"/>
              </w:rPr>
            </w:pPr>
          </w:p>
          <w:p w:rsidR="00A91522" w:rsidRPr="00F34D64" w:rsidRDefault="00A91522" w:rsidP="00F34D64">
            <w:pPr>
              <w:spacing w:after="0" w:line="360" w:lineRule="auto"/>
              <w:ind w:left="2160" w:hanging="2160"/>
              <w:jc w:val="both"/>
              <w:rPr>
                <w:rFonts w:ascii="Arial" w:eastAsia="Calibri"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F53D1C">
              <w:rPr>
                <w:rFonts w:ascii="Arial" w:hAnsi="Arial" w:cs="Arial"/>
                <w:sz w:val="24"/>
                <w:szCs w:val="24"/>
              </w:rPr>
              <w:t xml:space="preserve"> </w:t>
            </w:r>
            <w:r w:rsidR="00F34D64" w:rsidRPr="00F34D64">
              <w:rPr>
                <w:rFonts w:ascii="Arial" w:eastAsia="Calibri" w:hAnsi="Arial" w:cs="Arial"/>
                <w:i/>
                <w:sz w:val="24"/>
                <w:szCs w:val="24"/>
              </w:rPr>
              <w:t xml:space="preserve">Bank Windhoek v Van </w:t>
            </w:r>
            <w:proofErr w:type="spellStart"/>
            <w:r w:rsidR="00F34D64" w:rsidRPr="00F34D64">
              <w:rPr>
                <w:rFonts w:ascii="Arial" w:eastAsia="Calibri" w:hAnsi="Arial" w:cs="Arial"/>
                <w:i/>
                <w:sz w:val="24"/>
                <w:szCs w:val="24"/>
              </w:rPr>
              <w:t>Zyl</w:t>
            </w:r>
            <w:proofErr w:type="spellEnd"/>
            <w:r w:rsidR="00F34D64" w:rsidRPr="00F34D64">
              <w:rPr>
                <w:rFonts w:ascii="Arial" w:eastAsia="Calibri" w:hAnsi="Arial" w:cs="Arial"/>
                <w:i/>
                <w:sz w:val="24"/>
                <w:szCs w:val="24"/>
              </w:rPr>
              <w:t xml:space="preserve"> </w:t>
            </w:r>
            <w:r w:rsidR="00F34D64" w:rsidRPr="00F34D64">
              <w:rPr>
                <w:rFonts w:ascii="Arial" w:eastAsia="Calibri" w:hAnsi="Arial" w:cs="Arial"/>
                <w:sz w:val="24"/>
                <w:szCs w:val="24"/>
              </w:rPr>
              <w:t>(HC-MD-CIV-ACT-CO</w:t>
            </w:r>
            <w:r w:rsidR="00F86D2C">
              <w:rPr>
                <w:rFonts w:ascii="Arial" w:eastAsia="Calibri" w:hAnsi="Arial" w:cs="Arial"/>
                <w:sz w:val="24"/>
                <w:szCs w:val="24"/>
              </w:rPr>
              <w:t xml:space="preserve">N-2023/00290) [2023]    NAHCMD 434 </w:t>
            </w:r>
            <w:r w:rsidR="00F34D64" w:rsidRPr="00F34D64">
              <w:rPr>
                <w:rFonts w:ascii="Arial" w:eastAsia="Calibri" w:hAnsi="Arial" w:cs="Arial"/>
                <w:sz w:val="24"/>
                <w:szCs w:val="24"/>
              </w:rPr>
              <w:t>(25 July 2023)</w:t>
            </w:r>
            <w:r w:rsidR="00F53D1C">
              <w:rPr>
                <w:rFonts w:ascii="Arial" w:hAnsi="Arial" w:cs="Arial"/>
                <w:sz w:val="24"/>
                <w:szCs w:val="24"/>
              </w:rPr>
              <w:t xml:space="preserve"> </w:t>
            </w:r>
            <w:r w:rsidR="00683D27">
              <w:rPr>
                <w:rFonts w:ascii="Arial" w:hAnsi="Arial" w:cs="Arial"/>
                <w:sz w:val="24"/>
                <w:szCs w:val="24"/>
              </w:rPr>
              <w:tab/>
            </w:r>
          </w:p>
          <w:p w:rsidR="005E3514" w:rsidRPr="00A81F7C" w:rsidRDefault="005E3514" w:rsidP="00BB618E">
            <w:pPr>
              <w:spacing w:after="0" w:line="360" w:lineRule="auto"/>
              <w:ind w:left="2160" w:hanging="2160"/>
              <w:jc w:val="both"/>
              <w:rPr>
                <w:rFonts w:ascii="Arial" w:hAnsi="Arial" w:cs="Arial"/>
                <w:sz w:val="10"/>
                <w:szCs w:val="10"/>
              </w:rPr>
            </w:pP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BB618E">
            <w:pPr>
              <w:spacing w:after="0" w:line="360" w:lineRule="auto"/>
              <w:jc w:val="both"/>
              <w:rPr>
                <w:rFonts w:ascii="Arial" w:hAnsi="Arial" w:cs="Arial"/>
                <w:b/>
                <w:sz w:val="10"/>
                <w:szCs w:val="10"/>
              </w:rPr>
            </w:pPr>
          </w:p>
          <w:p w:rsidR="00734384" w:rsidRPr="00A21211" w:rsidRDefault="00DC4D07" w:rsidP="00BB618E">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F61A11" w:rsidRDefault="00F61A11" w:rsidP="00F61A11">
            <w:pPr>
              <w:pStyle w:val="ListParagraph"/>
              <w:spacing w:after="0" w:line="360" w:lineRule="auto"/>
              <w:ind w:left="892"/>
              <w:jc w:val="both"/>
              <w:rPr>
                <w:rFonts w:ascii="Arial" w:hAnsi="Arial" w:cs="Arial"/>
                <w:sz w:val="24"/>
                <w:szCs w:val="24"/>
              </w:rPr>
            </w:pPr>
          </w:p>
          <w:p w:rsidR="002E07E8" w:rsidRPr="002E07E8" w:rsidRDefault="009C1E94" w:rsidP="002E07E8">
            <w:pPr>
              <w:pStyle w:val="ListParagraph"/>
              <w:numPr>
                <w:ilvl w:val="0"/>
                <w:numId w:val="46"/>
              </w:numPr>
              <w:spacing w:after="0" w:line="360" w:lineRule="auto"/>
              <w:jc w:val="both"/>
              <w:rPr>
                <w:rFonts w:ascii="Arial" w:hAnsi="Arial" w:cs="Arial"/>
                <w:sz w:val="24"/>
                <w:szCs w:val="24"/>
              </w:rPr>
            </w:pPr>
            <w:r w:rsidRPr="002E07E8">
              <w:rPr>
                <w:rFonts w:ascii="Arial" w:hAnsi="Arial" w:cs="Arial"/>
                <w:sz w:val="24"/>
                <w:szCs w:val="24"/>
              </w:rPr>
              <w:t>The</w:t>
            </w:r>
            <w:r w:rsidR="00FF5204" w:rsidRPr="002E07E8">
              <w:rPr>
                <w:rFonts w:ascii="Arial" w:hAnsi="Arial" w:cs="Arial"/>
                <w:sz w:val="24"/>
                <w:szCs w:val="24"/>
              </w:rPr>
              <w:t xml:space="preserve"> </w:t>
            </w:r>
            <w:r w:rsidR="00272F62" w:rsidRPr="002E07E8">
              <w:rPr>
                <w:rFonts w:ascii="Arial" w:hAnsi="Arial" w:cs="Arial"/>
                <w:sz w:val="24"/>
                <w:szCs w:val="24"/>
              </w:rPr>
              <w:t xml:space="preserve">court grants summary judgment in </w:t>
            </w:r>
            <w:proofErr w:type="spellStart"/>
            <w:r w:rsidR="00272F62" w:rsidRPr="002E07E8">
              <w:rPr>
                <w:rFonts w:ascii="Arial" w:hAnsi="Arial" w:cs="Arial"/>
                <w:sz w:val="24"/>
                <w:szCs w:val="24"/>
              </w:rPr>
              <w:t>favour</w:t>
            </w:r>
            <w:proofErr w:type="spellEnd"/>
            <w:r w:rsidR="00272F62" w:rsidRPr="002E07E8">
              <w:rPr>
                <w:rFonts w:ascii="Arial" w:hAnsi="Arial" w:cs="Arial"/>
                <w:sz w:val="24"/>
                <w:szCs w:val="24"/>
              </w:rPr>
              <w:t xml:space="preserve"> of the plaintiff against the first and second defendants, jointly and severally the one paying the other to be absolved, in the following terms:</w:t>
            </w:r>
          </w:p>
          <w:p w:rsidR="002E07E8" w:rsidRDefault="002E07E8" w:rsidP="002E07E8">
            <w:pPr>
              <w:pStyle w:val="ListParagraph"/>
              <w:spacing w:after="0" w:line="360" w:lineRule="auto"/>
              <w:ind w:left="892"/>
              <w:jc w:val="both"/>
              <w:rPr>
                <w:rFonts w:ascii="Arial" w:hAnsi="Arial" w:cs="Arial"/>
                <w:sz w:val="24"/>
                <w:szCs w:val="24"/>
                <w:lang w:val="en-ZA"/>
              </w:rPr>
            </w:pPr>
            <w:r>
              <w:rPr>
                <w:rFonts w:ascii="Arial" w:hAnsi="Arial" w:cs="Arial"/>
                <w:sz w:val="24"/>
                <w:szCs w:val="24"/>
                <w:lang w:val="en-ZA"/>
              </w:rPr>
              <w:t xml:space="preserve">(a) </w:t>
            </w:r>
            <w:r w:rsidR="00F75624">
              <w:rPr>
                <w:rFonts w:ascii="Arial" w:hAnsi="Arial" w:cs="Arial"/>
                <w:sz w:val="24"/>
                <w:szCs w:val="24"/>
                <w:lang w:val="en-ZA"/>
              </w:rPr>
              <w:t xml:space="preserve"> p</w:t>
            </w:r>
            <w:r w:rsidRPr="002E07E8">
              <w:rPr>
                <w:rFonts w:ascii="Arial" w:hAnsi="Arial" w:cs="Arial"/>
                <w:sz w:val="24"/>
                <w:szCs w:val="24"/>
                <w:lang w:val="en-ZA"/>
              </w:rPr>
              <w:t xml:space="preserve">ayment </w:t>
            </w:r>
            <w:r w:rsidR="00F34D64">
              <w:rPr>
                <w:rFonts w:ascii="Arial" w:hAnsi="Arial" w:cs="Arial"/>
                <w:sz w:val="24"/>
                <w:szCs w:val="24"/>
                <w:lang w:val="en-ZA"/>
              </w:rPr>
              <w:t>in the amount of N$</w:t>
            </w:r>
            <w:r w:rsidR="00F75624">
              <w:rPr>
                <w:rFonts w:ascii="Arial" w:hAnsi="Arial" w:cs="Arial"/>
                <w:sz w:val="24"/>
                <w:szCs w:val="24"/>
                <w:lang w:val="en-ZA"/>
              </w:rPr>
              <w:t>725 235.58;</w:t>
            </w:r>
          </w:p>
          <w:p w:rsidR="002E07E8" w:rsidRDefault="002E07E8" w:rsidP="002E07E8">
            <w:pPr>
              <w:pStyle w:val="ListParagraph"/>
              <w:spacing w:after="0" w:line="360" w:lineRule="auto"/>
              <w:ind w:left="892"/>
              <w:jc w:val="both"/>
              <w:rPr>
                <w:rFonts w:ascii="Arial" w:hAnsi="Arial" w:cs="Arial"/>
                <w:sz w:val="24"/>
                <w:szCs w:val="24"/>
                <w:lang w:val="en-ZA"/>
              </w:rPr>
            </w:pPr>
            <w:r>
              <w:rPr>
                <w:rFonts w:ascii="Arial" w:hAnsi="Arial" w:cs="Arial"/>
                <w:sz w:val="24"/>
                <w:szCs w:val="24"/>
                <w:lang w:val="en-ZA"/>
              </w:rPr>
              <w:t xml:space="preserve">(b)  </w:t>
            </w:r>
            <w:r w:rsidR="00F75624">
              <w:rPr>
                <w:rFonts w:ascii="Arial" w:hAnsi="Arial" w:cs="Arial"/>
                <w:sz w:val="24"/>
                <w:szCs w:val="24"/>
                <w:lang w:val="en-ZA"/>
              </w:rPr>
              <w:t>c</w:t>
            </w:r>
            <w:r w:rsidRPr="002E07E8">
              <w:rPr>
                <w:rFonts w:ascii="Arial" w:hAnsi="Arial" w:cs="Arial"/>
                <w:sz w:val="24"/>
                <w:szCs w:val="24"/>
                <w:lang w:val="en-ZA"/>
              </w:rPr>
              <w:t>ompound interest calculated daily and capitalized monthly on the</w:t>
            </w:r>
            <w:r>
              <w:rPr>
                <w:rFonts w:ascii="Arial" w:hAnsi="Arial" w:cs="Arial"/>
                <w:sz w:val="24"/>
                <w:szCs w:val="24"/>
                <w:lang w:val="en-ZA"/>
              </w:rPr>
              <w:t xml:space="preserve"> aforementioned amount</w:t>
            </w:r>
            <w:r w:rsidR="00F75624">
              <w:rPr>
                <w:rFonts w:ascii="Arial" w:hAnsi="Arial" w:cs="Arial"/>
                <w:sz w:val="24"/>
                <w:szCs w:val="24"/>
                <w:lang w:val="en-ZA"/>
              </w:rPr>
              <w:t xml:space="preserve"> at plaintiff’s prime lending r</w:t>
            </w:r>
            <w:r w:rsidRPr="002E07E8">
              <w:rPr>
                <w:rFonts w:ascii="Arial" w:hAnsi="Arial" w:cs="Arial"/>
                <w:sz w:val="24"/>
                <w:szCs w:val="24"/>
                <w:lang w:val="en-ZA"/>
              </w:rPr>
              <w:t xml:space="preserve">ate of interest from time to time, currently 10.50% plus 1.50% per annum calculated from 20 December </w:t>
            </w:r>
            <w:r w:rsidR="00F75624">
              <w:rPr>
                <w:rFonts w:ascii="Arial" w:hAnsi="Arial" w:cs="Arial"/>
                <w:sz w:val="24"/>
                <w:szCs w:val="24"/>
                <w:lang w:val="en-ZA"/>
              </w:rPr>
              <w:t>2022 to date of final payment;</w:t>
            </w:r>
            <w:r>
              <w:rPr>
                <w:rFonts w:ascii="Arial" w:hAnsi="Arial" w:cs="Arial"/>
                <w:sz w:val="24"/>
                <w:szCs w:val="24"/>
                <w:lang w:val="en-ZA"/>
              </w:rPr>
              <w:t xml:space="preserve"> </w:t>
            </w:r>
          </w:p>
          <w:p w:rsidR="002E07E8" w:rsidRDefault="00F75624" w:rsidP="002E07E8">
            <w:pPr>
              <w:pStyle w:val="ListParagraph"/>
              <w:spacing w:after="0" w:line="360" w:lineRule="auto"/>
              <w:ind w:left="892"/>
              <w:jc w:val="both"/>
              <w:rPr>
                <w:rFonts w:ascii="Arial" w:hAnsi="Arial" w:cs="Arial"/>
                <w:sz w:val="24"/>
                <w:szCs w:val="24"/>
                <w:lang w:val="en-ZA"/>
              </w:rPr>
            </w:pPr>
            <w:r>
              <w:rPr>
                <w:rFonts w:ascii="Arial" w:hAnsi="Arial" w:cs="Arial"/>
                <w:sz w:val="24"/>
                <w:szCs w:val="24"/>
                <w:lang w:val="en-ZA"/>
              </w:rPr>
              <w:t>(c) t</w:t>
            </w:r>
            <w:r w:rsidR="002E07E8" w:rsidRPr="002E07E8">
              <w:rPr>
                <w:rFonts w:ascii="Arial" w:hAnsi="Arial" w:cs="Arial"/>
                <w:sz w:val="24"/>
                <w:szCs w:val="24"/>
                <w:lang w:val="en-ZA"/>
              </w:rPr>
              <w:t xml:space="preserve">he following immovable property </w:t>
            </w:r>
            <w:r w:rsidR="002E07E8">
              <w:rPr>
                <w:rFonts w:ascii="Arial" w:hAnsi="Arial" w:cs="Arial"/>
                <w:sz w:val="24"/>
                <w:szCs w:val="24"/>
                <w:lang w:val="en-ZA"/>
              </w:rPr>
              <w:t xml:space="preserve">is hereby declared specially </w:t>
            </w:r>
            <w:r w:rsidR="002E07E8" w:rsidRPr="002E07E8">
              <w:rPr>
                <w:rFonts w:ascii="Arial" w:hAnsi="Arial" w:cs="Arial"/>
                <w:sz w:val="24"/>
                <w:szCs w:val="24"/>
                <w:lang w:val="en-ZA"/>
              </w:rPr>
              <w:t xml:space="preserve">executable: </w:t>
            </w:r>
          </w:p>
          <w:p w:rsidR="002E07E8" w:rsidRDefault="002E07E8" w:rsidP="002E07E8">
            <w:pPr>
              <w:pStyle w:val="ListParagraph"/>
              <w:spacing w:after="0" w:line="360" w:lineRule="auto"/>
              <w:ind w:left="892"/>
              <w:jc w:val="both"/>
              <w:rPr>
                <w:rFonts w:ascii="Arial" w:hAnsi="Arial" w:cs="Arial"/>
                <w:sz w:val="24"/>
                <w:szCs w:val="24"/>
                <w:lang w:val="en-ZA"/>
              </w:rPr>
            </w:pPr>
          </w:p>
          <w:p w:rsidR="00F75624" w:rsidRDefault="00F75624" w:rsidP="002E07E8">
            <w:pPr>
              <w:pStyle w:val="ListParagraph"/>
              <w:spacing w:after="0" w:line="360" w:lineRule="auto"/>
              <w:ind w:left="892"/>
              <w:jc w:val="both"/>
              <w:rPr>
                <w:rFonts w:ascii="Arial" w:hAnsi="Arial" w:cs="Arial"/>
                <w:sz w:val="24"/>
                <w:szCs w:val="24"/>
                <w:lang w:val="en-ZA"/>
              </w:rPr>
            </w:pPr>
            <w:r>
              <w:rPr>
                <w:rFonts w:ascii="Arial" w:hAnsi="Arial" w:cs="Arial"/>
                <w:sz w:val="24"/>
                <w:szCs w:val="24"/>
                <w:lang w:val="en-ZA"/>
              </w:rPr>
              <w:t xml:space="preserve">Certain: Remaining Extent of Portion A of the Farm </w:t>
            </w:r>
            <w:proofErr w:type="spellStart"/>
            <w:r>
              <w:rPr>
                <w:rFonts w:ascii="Arial" w:hAnsi="Arial" w:cs="Arial"/>
                <w:sz w:val="24"/>
                <w:szCs w:val="24"/>
                <w:lang w:val="en-ZA"/>
              </w:rPr>
              <w:t>Narubis</w:t>
            </w:r>
            <w:proofErr w:type="spellEnd"/>
            <w:r>
              <w:rPr>
                <w:rFonts w:ascii="Arial" w:hAnsi="Arial" w:cs="Arial"/>
                <w:sz w:val="24"/>
                <w:szCs w:val="24"/>
                <w:lang w:val="en-ZA"/>
              </w:rPr>
              <w:t xml:space="preserve"> No</w:t>
            </w:r>
            <w:r w:rsidR="002E07E8" w:rsidRPr="002E07E8">
              <w:rPr>
                <w:rFonts w:ascii="Arial" w:hAnsi="Arial" w:cs="Arial"/>
                <w:sz w:val="24"/>
                <w:szCs w:val="24"/>
                <w:lang w:val="en-ZA"/>
              </w:rPr>
              <w:t xml:space="preserve"> 78</w:t>
            </w:r>
            <w:r>
              <w:rPr>
                <w:rFonts w:ascii="Arial" w:hAnsi="Arial" w:cs="Arial"/>
                <w:sz w:val="24"/>
                <w:szCs w:val="24"/>
                <w:lang w:val="en-ZA"/>
              </w:rPr>
              <w:t>,</w:t>
            </w:r>
          </w:p>
          <w:p w:rsidR="002E07E8" w:rsidRDefault="00F75624" w:rsidP="002E07E8">
            <w:pPr>
              <w:pStyle w:val="ListParagraph"/>
              <w:spacing w:after="0" w:line="360" w:lineRule="auto"/>
              <w:ind w:left="892"/>
              <w:jc w:val="both"/>
              <w:rPr>
                <w:rFonts w:ascii="Arial" w:hAnsi="Arial" w:cs="Arial"/>
                <w:sz w:val="24"/>
                <w:szCs w:val="24"/>
                <w:lang w:val="en-ZA"/>
              </w:rPr>
            </w:pPr>
            <w:r>
              <w:rPr>
                <w:rFonts w:ascii="Arial" w:hAnsi="Arial" w:cs="Arial"/>
                <w:sz w:val="24"/>
                <w:szCs w:val="24"/>
                <w:lang w:val="en-ZA"/>
              </w:rPr>
              <w:t>Situate: Registration</w:t>
            </w:r>
            <w:r w:rsidR="0095460F">
              <w:rPr>
                <w:rFonts w:ascii="Arial" w:hAnsi="Arial" w:cs="Arial"/>
                <w:sz w:val="24"/>
                <w:szCs w:val="24"/>
                <w:lang w:val="en-ZA"/>
              </w:rPr>
              <w:t xml:space="preserve"> Division “T”, </w:t>
            </w:r>
            <w:proofErr w:type="spellStart"/>
            <w:r w:rsidR="0095460F">
              <w:rPr>
                <w:rFonts w:ascii="Arial" w:hAnsi="Arial" w:cs="Arial"/>
                <w:sz w:val="24"/>
                <w:szCs w:val="24"/>
                <w:lang w:val="en-ZA"/>
              </w:rPr>
              <w:t>Karas</w:t>
            </w:r>
            <w:proofErr w:type="spellEnd"/>
            <w:r w:rsidR="0095460F">
              <w:rPr>
                <w:rFonts w:ascii="Arial" w:hAnsi="Arial" w:cs="Arial"/>
                <w:sz w:val="24"/>
                <w:szCs w:val="24"/>
                <w:lang w:val="en-ZA"/>
              </w:rPr>
              <w:t xml:space="preserve"> Region,</w:t>
            </w:r>
            <w:r w:rsidR="002E07E8" w:rsidRPr="002E07E8">
              <w:rPr>
                <w:rFonts w:ascii="Arial" w:hAnsi="Arial" w:cs="Arial"/>
                <w:sz w:val="24"/>
                <w:szCs w:val="24"/>
                <w:lang w:val="en-ZA"/>
              </w:rPr>
              <w:t xml:space="preserve"> </w:t>
            </w:r>
          </w:p>
          <w:p w:rsidR="002E07E8" w:rsidRDefault="0095460F" w:rsidP="002E07E8">
            <w:pPr>
              <w:pStyle w:val="ListParagraph"/>
              <w:spacing w:after="0" w:line="360" w:lineRule="auto"/>
              <w:ind w:left="892"/>
              <w:jc w:val="both"/>
              <w:rPr>
                <w:rFonts w:ascii="Arial" w:hAnsi="Arial" w:cs="Arial"/>
                <w:sz w:val="24"/>
                <w:szCs w:val="24"/>
                <w:lang w:val="en-ZA"/>
              </w:rPr>
            </w:pPr>
            <w:r>
              <w:rPr>
                <w:rFonts w:ascii="Arial" w:hAnsi="Arial" w:cs="Arial"/>
                <w:sz w:val="24"/>
                <w:szCs w:val="24"/>
                <w:lang w:val="en-ZA"/>
              </w:rPr>
              <w:lastRenderedPageBreak/>
              <w:t>Measuring: 1 053,1922 (One Thousand and Fifty Three Comma One Nine Two Two) Hectares,</w:t>
            </w:r>
            <w:r w:rsidR="002E07E8" w:rsidRPr="002E07E8">
              <w:rPr>
                <w:rFonts w:ascii="Arial" w:hAnsi="Arial" w:cs="Arial"/>
                <w:sz w:val="24"/>
                <w:szCs w:val="24"/>
                <w:lang w:val="en-ZA"/>
              </w:rPr>
              <w:t xml:space="preserve"> </w:t>
            </w:r>
          </w:p>
          <w:p w:rsidR="002E07E8" w:rsidRDefault="0095460F" w:rsidP="002E07E8">
            <w:pPr>
              <w:pStyle w:val="ListParagraph"/>
              <w:spacing w:after="0" w:line="360" w:lineRule="auto"/>
              <w:ind w:left="892"/>
              <w:jc w:val="both"/>
              <w:rPr>
                <w:rFonts w:ascii="Arial" w:hAnsi="Arial" w:cs="Arial"/>
                <w:sz w:val="24"/>
                <w:szCs w:val="24"/>
                <w:lang w:val="en-ZA"/>
              </w:rPr>
            </w:pPr>
            <w:r>
              <w:rPr>
                <w:rFonts w:ascii="Arial" w:hAnsi="Arial" w:cs="Arial"/>
                <w:sz w:val="24"/>
                <w:szCs w:val="24"/>
                <w:lang w:val="en-ZA"/>
              </w:rPr>
              <w:t>Held Under: Deed of Transfer No</w:t>
            </w:r>
            <w:r w:rsidR="002E07E8" w:rsidRPr="002E07E8">
              <w:rPr>
                <w:rFonts w:ascii="Arial" w:hAnsi="Arial" w:cs="Arial"/>
                <w:sz w:val="24"/>
                <w:szCs w:val="24"/>
                <w:lang w:val="en-ZA"/>
              </w:rPr>
              <w:t>. T8316/2021</w:t>
            </w:r>
            <w:r>
              <w:rPr>
                <w:rFonts w:ascii="Arial" w:hAnsi="Arial" w:cs="Arial"/>
                <w:sz w:val="24"/>
                <w:szCs w:val="24"/>
                <w:lang w:val="en-ZA"/>
              </w:rPr>
              <w:t>,</w:t>
            </w:r>
            <w:r w:rsidR="002E07E8" w:rsidRPr="002E07E8">
              <w:rPr>
                <w:rFonts w:ascii="Arial" w:hAnsi="Arial" w:cs="Arial"/>
                <w:sz w:val="24"/>
                <w:szCs w:val="24"/>
                <w:lang w:val="en-ZA"/>
              </w:rPr>
              <w:t xml:space="preserve"> </w:t>
            </w:r>
          </w:p>
          <w:p w:rsidR="002E07E8" w:rsidRDefault="0095460F" w:rsidP="002E07E8">
            <w:pPr>
              <w:pStyle w:val="ListParagraph"/>
              <w:spacing w:after="0" w:line="360" w:lineRule="auto"/>
              <w:ind w:left="892"/>
              <w:jc w:val="both"/>
              <w:rPr>
                <w:rFonts w:ascii="Arial" w:hAnsi="Arial" w:cs="Arial"/>
                <w:sz w:val="24"/>
                <w:szCs w:val="24"/>
                <w:lang w:val="en-ZA"/>
              </w:rPr>
            </w:pPr>
            <w:r>
              <w:rPr>
                <w:rFonts w:ascii="Arial" w:hAnsi="Arial" w:cs="Arial"/>
                <w:sz w:val="24"/>
                <w:szCs w:val="24"/>
                <w:lang w:val="en-ZA"/>
              </w:rPr>
              <w:t>Subject: to the</w:t>
            </w:r>
            <w:r w:rsidR="002E07E8" w:rsidRPr="002E07E8">
              <w:rPr>
                <w:rFonts w:ascii="Arial" w:hAnsi="Arial" w:cs="Arial"/>
                <w:sz w:val="24"/>
                <w:szCs w:val="24"/>
                <w:lang w:val="en-ZA"/>
              </w:rPr>
              <w:t xml:space="preserve"> </w:t>
            </w:r>
            <w:r>
              <w:rPr>
                <w:rFonts w:ascii="Arial" w:hAnsi="Arial" w:cs="Arial"/>
                <w:sz w:val="24"/>
                <w:szCs w:val="24"/>
                <w:lang w:val="en-ZA"/>
              </w:rPr>
              <w:t>conditions contained therein;</w:t>
            </w:r>
            <w:r w:rsidR="002E07E8">
              <w:rPr>
                <w:rFonts w:ascii="Arial" w:hAnsi="Arial" w:cs="Arial"/>
                <w:sz w:val="24"/>
                <w:szCs w:val="24"/>
                <w:lang w:val="en-ZA"/>
              </w:rPr>
              <w:t xml:space="preserve"> </w:t>
            </w:r>
          </w:p>
          <w:p w:rsidR="002E07E8" w:rsidRDefault="002E07E8" w:rsidP="002E07E8">
            <w:pPr>
              <w:pStyle w:val="ListParagraph"/>
              <w:spacing w:after="0" w:line="360" w:lineRule="auto"/>
              <w:ind w:left="892"/>
              <w:jc w:val="both"/>
              <w:rPr>
                <w:rFonts w:ascii="Arial" w:hAnsi="Arial" w:cs="Arial"/>
                <w:sz w:val="24"/>
                <w:szCs w:val="24"/>
                <w:lang w:val="en-ZA"/>
              </w:rPr>
            </w:pPr>
          </w:p>
          <w:p w:rsidR="002E07E8" w:rsidRDefault="002E07E8" w:rsidP="002E07E8">
            <w:pPr>
              <w:pStyle w:val="ListParagraph"/>
              <w:spacing w:after="0" w:line="360" w:lineRule="auto"/>
              <w:ind w:left="892"/>
              <w:jc w:val="both"/>
              <w:rPr>
                <w:rFonts w:ascii="Arial" w:hAnsi="Arial" w:cs="Arial"/>
                <w:sz w:val="24"/>
                <w:szCs w:val="24"/>
              </w:rPr>
            </w:pPr>
            <w:r>
              <w:rPr>
                <w:rFonts w:ascii="Arial" w:hAnsi="Arial" w:cs="Arial"/>
                <w:sz w:val="24"/>
                <w:szCs w:val="24"/>
                <w:lang w:val="en-ZA"/>
              </w:rPr>
              <w:t xml:space="preserve">(d) </w:t>
            </w:r>
            <w:r w:rsidR="00CA4DF0">
              <w:rPr>
                <w:rFonts w:ascii="Arial" w:hAnsi="Arial" w:cs="Arial"/>
                <w:sz w:val="24"/>
                <w:szCs w:val="24"/>
                <w:lang w:val="en-ZA"/>
              </w:rPr>
              <w:t>C</w:t>
            </w:r>
            <w:r w:rsidRPr="002E07E8">
              <w:rPr>
                <w:rFonts w:ascii="Arial" w:hAnsi="Arial" w:cs="Arial"/>
                <w:sz w:val="24"/>
                <w:szCs w:val="24"/>
                <w:lang w:val="en-ZA"/>
              </w:rPr>
              <w:t>osts</w:t>
            </w:r>
            <w:r w:rsidR="0095460F">
              <w:rPr>
                <w:rFonts w:ascii="Arial" w:hAnsi="Arial" w:cs="Arial"/>
                <w:sz w:val="24"/>
                <w:szCs w:val="24"/>
                <w:lang w:val="en-ZA"/>
              </w:rPr>
              <w:t xml:space="preserve"> of suit on a scale as between attorney and c</w:t>
            </w:r>
            <w:r w:rsidRPr="002E07E8">
              <w:rPr>
                <w:rFonts w:ascii="Arial" w:hAnsi="Arial" w:cs="Arial"/>
                <w:sz w:val="24"/>
                <w:szCs w:val="24"/>
                <w:lang w:val="en-ZA"/>
              </w:rPr>
              <w:t>lient.</w:t>
            </w:r>
            <w:r w:rsidR="00272F62" w:rsidRPr="002E07E8">
              <w:rPr>
                <w:rFonts w:ascii="Arial" w:hAnsi="Arial" w:cs="Arial"/>
                <w:sz w:val="24"/>
                <w:szCs w:val="24"/>
              </w:rPr>
              <w:t xml:space="preserve"> </w:t>
            </w:r>
          </w:p>
          <w:p w:rsidR="002E07E8" w:rsidRPr="002E07E8" w:rsidRDefault="002E07E8" w:rsidP="002E07E8">
            <w:pPr>
              <w:pStyle w:val="ListParagraph"/>
              <w:spacing w:after="0" w:line="360" w:lineRule="auto"/>
              <w:ind w:left="892"/>
              <w:jc w:val="both"/>
              <w:rPr>
                <w:rFonts w:ascii="Arial" w:hAnsi="Arial" w:cs="Arial"/>
                <w:sz w:val="24"/>
                <w:szCs w:val="24"/>
              </w:rPr>
            </w:pPr>
          </w:p>
          <w:p w:rsidR="00B131EA" w:rsidRPr="002E07E8" w:rsidRDefault="005217F2" w:rsidP="002E07E8">
            <w:pPr>
              <w:spacing w:after="0" w:line="360" w:lineRule="auto"/>
              <w:ind w:left="885" w:hanging="743"/>
              <w:jc w:val="both"/>
              <w:rPr>
                <w:rFonts w:ascii="Arial" w:hAnsi="Arial" w:cs="Arial"/>
                <w:sz w:val="24"/>
                <w:szCs w:val="24"/>
              </w:rPr>
            </w:pPr>
            <w:r w:rsidRPr="005217F2">
              <w:rPr>
                <w:rFonts w:ascii="Arial" w:hAnsi="Arial" w:cs="Arial"/>
                <w:sz w:val="24"/>
                <w:szCs w:val="24"/>
              </w:rPr>
              <w:t>2</w:t>
            </w:r>
            <w:r>
              <w:rPr>
                <w:rFonts w:ascii="Arial" w:hAnsi="Arial" w:cs="Arial"/>
                <w:sz w:val="24"/>
                <w:szCs w:val="24"/>
              </w:rPr>
              <w:t>.</w:t>
            </w:r>
            <w:r>
              <w:rPr>
                <w:rFonts w:ascii="Arial" w:hAnsi="Arial" w:cs="Arial"/>
                <w:sz w:val="24"/>
                <w:szCs w:val="24"/>
              </w:rPr>
              <w:tab/>
            </w:r>
            <w:r w:rsidR="009C1E94">
              <w:rPr>
                <w:rFonts w:ascii="Arial" w:hAnsi="Arial" w:cs="Arial"/>
                <w:sz w:val="24"/>
                <w:szCs w:val="24"/>
              </w:rPr>
              <w:t>The ma</w:t>
            </w:r>
            <w:r w:rsidR="00BB618E">
              <w:rPr>
                <w:rFonts w:ascii="Arial" w:hAnsi="Arial" w:cs="Arial"/>
                <w:sz w:val="24"/>
                <w:szCs w:val="24"/>
              </w:rPr>
              <w:t>t</w:t>
            </w:r>
            <w:r w:rsidR="009C1E94">
              <w:rPr>
                <w:rFonts w:ascii="Arial" w:hAnsi="Arial" w:cs="Arial"/>
                <w:sz w:val="24"/>
                <w:szCs w:val="24"/>
              </w:rPr>
              <w:t xml:space="preserve">ter </w:t>
            </w:r>
            <w:r w:rsidR="00F34D64">
              <w:rPr>
                <w:rFonts w:ascii="Arial" w:hAnsi="Arial" w:cs="Arial"/>
                <w:sz w:val="24"/>
                <w:szCs w:val="24"/>
              </w:rPr>
              <w:t xml:space="preserve">is removed from the roll and </w:t>
            </w:r>
            <w:r w:rsidR="009C1E94">
              <w:rPr>
                <w:rFonts w:ascii="Arial" w:hAnsi="Arial" w:cs="Arial"/>
                <w:sz w:val="24"/>
                <w:szCs w:val="24"/>
              </w:rPr>
              <w:t xml:space="preserve">regarded as </w:t>
            </w:r>
            <w:proofErr w:type="spellStart"/>
            <w:r w:rsidR="009C1E94">
              <w:rPr>
                <w:rFonts w:ascii="Arial" w:hAnsi="Arial" w:cs="Arial"/>
                <w:sz w:val="24"/>
                <w:szCs w:val="24"/>
              </w:rPr>
              <w:t>finalised</w:t>
            </w:r>
            <w:proofErr w:type="spellEnd"/>
            <w:r w:rsidR="009C1E94">
              <w:rPr>
                <w:rFonts w:ascii="Arial" w:hAnsi="Arial" w:cs="Arial"/>
                <w:sz w:val="24"/>
                <w:szCs w:val="24"/>
              </w:rPr>
              <w:t>.</w:t>
            </w: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BB618E">
            <w:pPr>
              <w:spacing w:after="0" w:line="360" w:lineRule="auto"/>
              <w:jc w:val="both"/>
              <w:rPr>
                <w:rFonts w:ascii="Arial" w:hAnsi="Arial" w:cs="Arial"/>
                <w:b/>
                <w:sz w:val="10"/>
                <w:szCs w:val="10"/>
              </w:rPr>
            </w:pPr>
          </w:p>
          <w:p w:rsidR="00DC4D07" w:rsidRDefault="00DC4D07" w:rsidP="00BB618E">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5E671C" w:rsidRDefault="005E671C" w:rsidP="00BB618E">
            <w:pPr>
              <w:spacing w:after="0" w:line="360" w:lineRule="auto"/>
              <w:jc w:val="both"/>
              <w:rPr>
                <w:rFonts w:ascii="Arial" w:hAnsi="Arial" w:cs="Arial"/>
                <w:sz w:val="24"/>
                <w:szCs w:val="24"/>
              </w:rPr>
            </w:pPr>
          </w:p>
          <w:p w:rsidR="001E32E7" w:rsidRDefault="00AB7AEF" w:rsidP="00BB618E">
            <w:pPr>
              <w:spacing w:after="0" w:line="360" w:lineRule="auto"/>
              <w:jc w:val="both"/>
              <w:rPr>
                <w:rFonts w:ascii="Arial" w:hAnsi="Arial" w:cs="Arial"/>
                <w:sz w:val="24"/>
                <w:szCs w:val="24"/>
              </w:rPr>
            </w:pPr>
            <w:r>
              <w:rPr>
                <w:rFonts w:ascii="Arial" w:hAnsi="Arial" w:cs="Arial"/>
                <w:sz w:val="24"/>
                <w:szCs w:val="24"/>
              </w:rPr>
              <w:t>USIKU J</w:t>
            </w:r>
            <w:r w:rsidR="00FF5204">
              <w:rPr>
                <w:rFonts w:ascii="Arial" w:hAnsi="Arial" w:cs="Arial"/>
                <w:sz w:val="24"/>
                <w:szCs w:val="24"/>
              </w:rPr>
              <w:t>:</w:t>
            </w:r>
          </w:p>
          <w:p w:rsidR="009B142B" w:rsidRDefault="009B142B" w:rsidP="00BB618E">
            <w:pPr>
              <w:spacing w:after="0" w:line="360" w:lineRule="auto"/>
              <w:jc w:val="both"/>
              <w:rPr>
                <w:rFonts w:ascii="Arial" w:hAnsi="Arial" w:cs="Arial"/>
                <w:sz w:val="24"/>
                <w:szCs w:val="24"/>
              </w:rPr>
            </w:pPr>
          </w:p>
          <w:p w:rsidR="004855FD" w:rsidRPr="004855FD" w:rsidRDefault="004855FD" w:rsidP="00BB618E">
            <w:pPr>
              <w:spacing w:after="0" w:line="360" w:lineRule="auto"/>
              <w:jc w:val="both"/>
              <w:rPr>
                <w:rFonts w:ascii="Arial" w:hAnsi="Arial" w:cs="Arial"/>
                <w:sz w:val="24"/>
                <w:szCs w:val="24"/>
                <w:u w:val="single"/>
              </w:rPr>
            </w:pPr>
            <w:r>
              <w:rPr>
                <w:rFonts w:ascii="Arial" w:hAnsi="Arial" w:cs="Arial"/>
                <w:sz w:val="24"/>
                <w:szCs w:val="24"/>
                <w:u w:val="single"/>
              </w:rPr>
              <w:t>Introduction</w:t>
            </w:r>
          </w:p>
          <w:p w:rsidR="00FC211E" w:rsidRPr="00FC211E" w:rsidRDefault="00FC211E" w:rsidP="00BB618E">
            <w:pPr>
              <w:spacing w:after="0" w:line="360" w:lineRule="auto"/>
              <w:jc w:val="both"/>
              <w:rPr>
                <w:rFonts w:ascii="Arial" w:hAnsi="Arial" w:cs="Arial"/>
                <w:sz w:val="24"/>
                <w:szCs w:val="24"/>
              </w:rPr>
            </w:pPr>
          </w:p>
          <w:p w:rsidR="00FC211E" w:rsidRPr="00FC211E" w:rsidRDefault="00FC211E" w:rsidP="00BB618E">
            <w:pPr>
              <w:spacing w:after="0" w:line="360" w:lineRule="auto"/>
              <w:jc w:val="both"/>
              <w:rPr>
                <w:rFonts w:ascii="Arial" w:hAnsi="Arial" w:cs="Arial"/>
                <w:sz w:val="24"/>
                <w:szCs w:val="24"/>
              </w:rPr>
            </w:pPr>
            <w:r w:rsidRPr="00FC211E">
              <w:rPr>
                <w:rFonts w:ascii="Arial" w:hAnsi="Arial" w:cs="Arial"/>
                <w:sz w:val="24"/>
                <w:szCs w:val="24"/>
              </w:rPr>
              <w:t>[1]</w:t>
            </w:r>
            <w:r w:rsidRPr="00FC211E">
              <w:rPr>
                <w:rFonts w:ascii="Arial" w:hAnsi="Arial" w:cs="Arial"/>
                <w:sz w:val="24"/>
                <w:szCs w:val="24"/>
              </w:rPr>
              <w:tab/>
            </w:r>
            <w:r w:rsidR="006F72C2">
              <w:rPr>
                <w:rFonts w:ascii="Arial" w:hAnsi="Arial" w:cs="Arial"/>
                <w:sz w:val="24"/>
                <w:szCs w:val="24"/>
              </w:rPr>
              <w:t>This is an application by the plaintiff for summary judgment against the first and second defendants.</w:t>
            </w:r>
          </w:p>
          <w:p w:rsidR="00FC211E" w:rsidRPr="00FC211E" w:rsidRDefault="00FC211E" w:rsidP="00BB618E">
            <w:pPr>
              <w:spacing w:after="0" w:line="360" w:lineRule="auto"/>
              <w:jc w:val="both"/>
              <w:rPr>
                <w:rFonts w:ascii="Arial" w:hAnsi="Arial" w:cs="Arial"/>
                <w:sz w:val="24"/>
                <w:szCs w:val="24"/>
              </w:rPr>
            </w:pPr>
          </w:p>
          <w:p w:rsidR="00FC211E" w:rsidRDefault="00FC211E" w:rsidP="00BB618E">
            <w:pPr>
              <w:spacing w:after="0" w:line="360" w:lineRule="auto"/>
              <w:jc w:val="both"/>
              <w:rPr>
                <w:rFonts w:ascii="Arial" w:hAnsi="Arial" w:cs="Arial"/>
                <w:sz w:val="24"/>
                <w:szCs w:val="24"/>
              </w:rPr>
            </w:pPr>
            <w:r w:rsidRPr="00FC211E">
              <w:rPr>
                <w:rFonts w:ascii="Arial" w:hAnsi="Arial" w:cs="Arial"/>
                <w:sz w:val="24"/>
                <w:szCs w:val="24"/>
              </w:rPr>
              <w:t>[2]</w:t>
            </w:r>
            <w:r w:rsidRPr="00FC211E">
              <w:rPr>
                <w:rFonts w:ascii="Arial" w:hAnsi="Arial" w:cs="Arial"/>
                <w:sz w:val="24"/>
                <w:szCs w:val="24"/>
              </w:rPr>
              <w:tab/>
            </w:r>
            <w:r w:rsidR="006F72C2">
              <w:rPr>
                <w:rFonts w:ascii="Arial" w:hAnsi="Arial" w:cs="Arial"/>
                <w:sz w:val="24"/>
                <w:szCs w:val="24"/>
              </w:rPr>
              <w:t>The plaintiff seeks the following relief</w:t>
            </w:r>
            <w:r w:rsidR="0063774C">
              <w:rPr>
                <w:rFonts w:ascii="Arial" w:hAnsi="Arial" w:cs="Arial"/>
                <w:sz w:val="24"/>
                <w:szCs w:val="24"/>
              </w:rPr>
              <w:t>:</w:t>
            </w:r>
          </w:p>
          <w:p w:rsidR="0063774C" w:rsidRDefault="0063774C" w:rsidP="00BB618E">
            <w:pPr>
              <w:spacing w:after="0" w:line="360" w:lineRule="auto"/>
              <w:jc w:val="both"/>
              <w:rPr>
                <w:rFonts w:ascii="Arial" w:hAnsi="Arial" w:cs="Arial"/>
                <w:sz w:val="24"/>
                <w:szCs w:val="24"/>
              </w:rPr>
            </w:pPr>
          </w:p>
          <w:p w:rsidR="006F72C2" w:rsidRPr="006F72C2" w:rsidRDefault="00F34D64" w:rsidP="006F72C2">
            <w:pPr>
              <w:spacing w:after="0" w:line="360" w:lineRule="auto"/>
              <w:jc w:val="both"/>
              <w:rPr>
                <w:rFonts w:ascii="Arial" w:hAnsi="Arial" w:cs="Arial"/>
              </w:rPr>
            </w:pPr>
            <w:r>
              <w:rPr>
                <w:rFonts w:ascii="Arial" w:hAnsi="Arial" w:cs="Arial"/>
              </w:rPr>
              <w:t xml:space="preserve">           </w:t>
            </w:r>
            <w:r w:rsidR="00FF5204">
              <w:rPr>
                <w:rFonts w:ascii="Arial" w:hAnsi="Arial" w:cs="Arial"/>
              </w:rPr>
              <w:t>‘</w:t>
            </w:r>
            <w:r w:rsidR="0095460F">
              <w:rPr>
                <w:rFonts w:ascii="Arial" w:hAnsi="Arial" w:cs="Arial"/>
              </w:rPr>
              <w:t>1</w:t>
            </w:r>
            <w:r w:rsidR="000B1351">
              <w:rPr>
                <w:rFonts w:ascii="Arial" w:hAnsi="Arial" w:cs="Arial"/>
              </w:rPr>
              <w:t xml:space="preserve">. </w:t>
            </w:r>
            <w:r w:rsidR="006F72C2" w:rsidRPr="006F72C2">
              <w:rPr>
                <w:rFonts w:ascii="Arial" w:hAnsi="Arial" w:cs="Arial"/>
              </w:rPr>
              <w:t xml:space="preserve">Payment in the amount of N$ 725 235.58. </w:t>
            </w:r>
          </w:p>
          <w:p w:rsidR="006F72C2" w:rsidRPr="006F72C2" w:rsidRDefault="000B1351" w:rsidP="006F72C2">
            <w:pPr>
              <w:spacing w:after="0" w:line="360" w:lineRule="auto"/>
              <w:jc w:val="both"/>
              <w:rPr>
                <w:rFonts w:ascii="Arial" w:hAnsi="Arial" w:cs="Arial"/>
              </w:rPr>
            </w:pPr>
            <w:r>
              <w:rPr>
                <w:rFonts w:ascii="Arial" w:hAnsi="Arial" w:cs="Arial"/>
              </w:rPr>
              <w:t>2.</w:t>
            </w:r>
            <w:r w:rsidR="006F72C2" w:rsidRPr="006F72C2">
              <w:rPr>
                <w:rFonts w:ascii="Arial" w:hAnsi="Arial" w:cs="Arial"/>
              </w:rPr>
              <w:t xml:space="preserve">  Compound interest calculated daily and capitalized monthly on the aforementioned amount at Plaintiff’s Prime Lending Rate of interest from time to time, currently 10.50% plus 1.50% per annum calculated from 20 December 2022 to date of final payment. </w:t>
            </w:r>
          </w:p>
          <w:p w:rsidR="006F72C2" w:rsidRPr="006F72C2" w:rsidRDefault="000B1351" w:rsidP="006F72C2">
            <w:pPr>
              <w:spacing w:after="0" w:line="360" w:lineRule="auto"/>
              <w:jc w:val="both"/>
              <w:rPr>
                <w:rFonts w:ascii="Arial" w:hAnsi="Arial" w:cs="Arial"/>
              </w:rPr>
            </w:pPr>
            <w:r>
              <w:rPr>
                <w:rFonts w:ascii="Arial" w:hAnsi="Arial" w:cs="Arial"/>
              </w:rPr>
              <w:t>3.</w:t>
            </w:r>
            <w:r w:rsidR="006F72C2">
              <w:rPr>
                <w:rFonts w:ascii="Arial" w:hAnsi="Arial" w:cs="Arial"/>
              </w:rPr>
              <w:t xml:space="preserve"> An order declaring the</w:t>
            </w:r>
            <w:r w:rsidR="006F72C2" w:rsidRPr="006F72C2">
              <w:rPr>
                <w:rFonts w:ascii="Arial" w:hAnsi="Arial" w:cs="Arial"/>
              </w:rPr>
              <w:t xml:space="preserve"> following immova</w:t>
            </w:r>
            <w:r w:rsidR="006F72C2">
              <w:rPr>
                <w:rFonts w:ascii="Arial" w:hAnsi="Arial" w:cs="Arial"/>
              </w:rPr>
              <w:t xml:space="preserve">ble property </w:t>
            </w:r>
            <w:r w:rsidR="006F72C2" w:rsidRPr="006F72C2">
              <w:rPr>
                <w:rFonts w:ascii="Arial" w:hAnsi="Arial" w:cs="Arial"/>
              </w:rPr>
              <w:t xml:space="preserve">specially executable: </w:t>
            </w:r>
          </w:p>
          <w:p w:rsidR="006F72C2" w:rsidRPr="006F72C2" w:rsidRDefault="006F72C2" w:rsidP="006F72C2">
            <w:pPr>
              <w:spacing w:after="0" w:line="360" w:lineRule="auto"/>
              <w:jc w:val="both"/>
              <w:rPr>
                <w:rFonts w:ascii="Arial" w:hAnsi="Arial" w:cs="Arial"/>
              </w:rPr>
            </w:pPr>
          </w:p>
          <w:p w:rsidR="006F72C2" w:rsidRDefault="000B1351" w:rsidP="006F72C2">
            <w:pPr>
              <w:spacing w:after="0" w:line="360" w:lineRule="auto"/>
              <w:jc w:val="both"/>
              <w:rPr>
                <w:rFonts w:ascii="Arial" w:hAnsi="Arial" w:cs="Arial"/>
              </w:rPr>
            </w:pPr>
            <w:r>
              <w:rPr>
                <w:rFonts w:ascii="Arial" w:hAnsi="Arial" w:cs="Arial"/>
              </w:rPr>
              <w:t>Certain</w:t>
            </w:r>
            <w:r w:rsidR="006F72C2" w:rsidRPr="006F72C2">
              <w:rPr>
                <w:rFonts w:ascii="Arial" w:hAnsi="Arial" w:cs="Arial"/>
              </w:rPr>
              <w:t xml:space="preserve">: </w:t>
            </w:r>
            <w:r w:rsidR="006F72C2">
              <w:rPr>
                <w:rFonts w:ascii="Arial" w:hAnsi="Arial" w:cs="Arial"/>
              </w:rPr>
              <w:t xml:space="preserve">       </w:t>
            </w:r>
            <w:r>
              <w:rPr>
                <w:rFonts w:ascii="Arial" w:hAnsi="Arial" w:cs="Arial"/>
              </w:rPr>
              <w:t xml:space="preserve">Remaining Extent of Portion A of the Farm </w:t>
            </w:r>
            <w:proofErr w:type="spellStart"/>
            <w:r>
              <w:rPr>
                <w:rFonts w:ascii="Arial" w:hAnsi="Arial" w:cs="Arial"/>
              </w:rPr>
              <w:t>Narubis</w:t>
            </w:r>
            <w:proofErr w:type="spellEnd"/>
            <w:r>
              <w:rPr>
                <w:rFonts w:ascii="Arial" w:hAnsi="Arial" w:cs="Arial"/>
              </w:rPr>
              <w:t xml:space="preserve"> No</w:t>
            </w:r>
            <w:r w:rsidR="006F72C2" w:rsidRPr="006F72C2">
              <w:rPr>
                <w:rFonts w:ascii="Arial" w:hAnsi="Arial" w:cs="Arial"/>
              </w:rPr>
              <w:t xml:space="preserve"> 78</w:t>
            </w:r>
            <w:r>
              <w:rPr>
                <w:rFonts w:ascii="Arial" w:hAnsi="Arial" w:cs="Arial"/>
              </w:rPr>
              <w:t>,</w:t>
            </w:r>
            <w:r w:rsidR="006F72C2" w:rsidRPr="006F72C2">
              <w:rPr>
                <w:rFonts w:ascii="Arial" w:hAnsi="Arial" w:cs="Arial"/>
              </w:rPr>
              <w:t xml:space="preserve"> </w:t>
            </w:r>
          </w:p>
          <w:p w:rsidR="006F72C2" w:rsidRPr="006F72C2" w:rsidRDefault="000B1351" w:rsidP="006F72C2">
            <w:pPr>
              <w:spacing w:after="0" w:line="360" w:lineRule="auto"/>
              <w:jc w:val="both"/>
              <w:rPr>
                <w:rFonts w:ascii="Arial" w:hAnsi="Arial" w:cs="Arial"/>
              </w:rPr>
            </w:pPr>
            <w:r>
              <w:rPr>
                <w:rFonts w:ascii="Arial" w:hAnsi="Arial" w:cs="Arial"/>
              </w:rPr>
              <w:t>Situate</w:t>
            </w:r>
            <w:r w:rsidR="006F72C2" w:rsidRPr="006F72C2">
              <w:rPr>
                <w:rFonts w:ascii="Arial" w:hAnsi="Arial" w:cs="Arial"/>
              </w:rPr>
              <w:t xml:space="preserve">: </w:t>
            </w:r>
            <w:r w:rsidR="006F72C2">
              <w:rPr>
                <w:rFonts w:ascii="Arial" w:hAnsi="Arial" w:cs="Arial"/>
              </w:rPr>
              <w:t xml:space="preserve">        </w:t>
            </w:r>
            <w:r>
              <w:rPr>
                <w:rFonts w:ascii="Arial" w:hAnsi="Arial" w:cs="Arial"/>
              </w:rPr>
              <w:t xml:space="preserve">Registration Division “T” </w:t>
            </w:r>
            <w:proofErr w:type="spellStart"/>
            <w:r>
              <w:rPr>
                <w:rFonts w:ascii="Arial" w:hAnsi="Arial" w:cs="Arial"/>
              </w:rPr>
              <w:t>Karas</w:t>
            </w:r>
            <w:proofErr w:type="spellEnd"/>
            <w:r>
              <w:rPr>
                <w:rFonts w:ascii="Arial" w:hAnsi="Arial" w:cs="Arial"/>
              </w:rPr>
              <w:t xml:space="preserve"> Region</w:t>
            </w:r>
            <w:r w:rsidR="006F72C2" w:rsidRPr="006F72C2">
              <w:rPr>
                <w:rFonts w:ascii="Arial" w:hAnsi="Arial" w:cs="Arial"/>
              </w:rPr>
              <w:t xml:space="preserve"> </w:t>
            </w:r>
          </w:p>
          <w:p w:rsidR="006F72C2" w:rsidRPr="006F72C2" w:rsidRDefault="000B1351" w:rsidP="006F72C2">
            <w:pPr>
              <w:spacing w:after="0" w:line="360" w:lineRule="auto"/>
              <w:jc w:val="both"/>
              <w:rPr>
                <w:rFonts w:ascii="Arial" w:hAnsi="Arial" w:cs="Arial"/>
              </w:rPr>
            </w:pPr>
            <w:r>
              <w:rPr>
                <w:rFonts w:ascii="Arial" w:hAnsi="Arial" w:cs="Arial"/>
              </w:rPr>
              <w:t>Measuring:   1 053,1922 (One Thousand and Fifty Three Comma One Nine Two Two) Hectares,</w:t>
            </w:r>
            <w:r w:rsidR="006F72C2" w:rsidRPr="006F72C2">
              <w:rPr>
                <w:rFonts w:ascii="Arial" w:hAnsi="Arial" w:cs="Arial"/>
              </w:rPr>
              <w:t xml:space="preserve"> </w:t>
            </w:r>
          </w:p>
          <w:p w:rsidR="006F72C2" w:rsidRPr="006F72C2" w:rsidRDefault="000B1351" w:rsidP="006F72C2">
            <w:pPr>
              <w:spacing w:after="0" w:line="360" w:lineRule="auto"/>
              <w:jc w:val="both"/>
              <w:rPr>
                <w:rFonts w:ascii="Arial" w:hAnsi="Arial" w:cs="Arial"/>
              </w:rPr>
            </w:pPr>
            <w:r>
              <w:rPr>
                <w:rFonts w:ascii="Arial" w:hAnsi="Arial" w:cs="Arial"/>
              </w:rPr>
              <w:t>Held Under</w:t>
            </w:r>
            <w:r w:rsidR="006F72C2" w:rsidRPr="006F72C2">
              <w:rPr>
                <w:rFonts w:ascii="Arial" w:hAnsi="Arial" w:cs="Arial"/>
              </w:rPr>
              <w:t xml:space="preserve">: </w:t>
            </w:r>
            <w:r>
              <w:rPr>
                <w:rFonts w:ascii="Arial" w:hAnsi="Arial" w:cs="Arial"/>
              </w:rPr>
              <w:t xml:space="preserve">  Deed of Transfer No</w:t>
            </w:r>
            <w:r w:rsidR="006F72C2" w:rsidRPr="006F72C2">
              <w:rPr>
                <w:rFonts w:ascii="Arial" w:hAnsi="Arial" w:cs="Arial"/>
              </w:rPr>
              <w:t xml:space="preserve">. T8316/2021 </w:t>
            </w:r>
          </w:p>
          <w:p w:rsidR="006F72C2" w:rsidRPr="006F72C2" w:rsidRDefault="000B1351" w:rsidP="006F72C2">
            <w:pPr>
              <w:spacing w:after="0" w:line="360" w:lineRule="auto"/>
              <w:jc w:val="both"/>
              <w:rPr>
                <w:rFonts w:ascii="Arial" w:hAnsi="Arial" w:cs="Arial"/>
              </w:rPr>
            </w:pPr>
            <w:r>
              <w:rPr>
                <w:rFonts w:ascii="Arial" w:hAnsi="Arial" w:cs="Arial"/>
              </w:rPr>
              <w:t>Subject</w:t>
            </w:r>
            <w:r w:rsidR="006F72C2" w:rsidRPr="006F72C2">
              <w:rPr>
                <w:rFonts w:ascii="Arial" w:hAnsi="Arial" w:cs="Arial"/>
              </w:rPr>
              <w:t xml:space="preserve">: </w:t>
            </w:r>
            <w:r w:rsidR="006F72C2">
              <w:rPr>
                <w:rFonts w:ascii="Arial" w:hAnsi="Arial" w:cs="Arial"/>
              </w:rPr>
              <w:t xml:space="preserve">     </w:t>
            </w:r>
            <w:r>
              <w:rPr>
                <w:rFonts w:ascii="Arial" w:hAnsi="Arial" w:cs="Arial"/>
              </w:rPr>
              <w:t xml:space="preserve">  </w:t>
            </w:r>
            <w:r w:rsidR="006F72C2">
              <w:rPr>
                <w:rFonts w:ascii="Arial" w:hAnsi="Arial" w:cs="Arial"/>
              </w:rPr>
              <w:t xml:space="preserve"> </w:t>
            </w:r>
            <w:r>
              <w:rPr>
                <w:rFonts w:ascii="Arial" w:hAnsi="Arial" w:cs="Arial"/>
              </w:rPr>
              <w:t>to the conditions contained therein;</w:t>
            </w:r>
            <w:r w:rsidR="006F72C2" w:rsidRPr="006F72C2">
              <w:rPr>
                <w:rFonts w:ascii="Arial" w:hAnsi="Arial" w:cs="Arial"/>
              </w:rPr>
              <w:t xml:space="preserve"> </w:t>
            </w:r>
          </w:p>
          <w:p w:rsidR="006F72C2" w:rsidRPr="006F72C2" w:rsidRDefault="006F72C2" w:rsidP="006F72C2">
            <w:pPr>
              <w:spacing w:after="0" w:line="360" w:lineRule="auto"/>
              <w:jc w:val="both"/>
              <w:rPr>
                <w:rFonts w:ascii="Arial" w:hAnsi="Arial" w:cs="Arial"/>
              </w:rPr>
            </w:pPr>
          </w:p>
          <w:p w:rsidR="000B1351" w:rsidRDefault="000B1351" w:rsidP="006F72C2">
            <w:pPr>
              <w:spacing w:after="0" w:line="360" w:lineRule="auto"/>
              <w:jc w:val="both"/>
              <w:rPr>
                <w:rFonts w:ascii="Arial" w:hAnsi="Arial" w:cs="Arial"/>
              </w:rPr>
            </w:pPr>
            <w:r>
              <w:rPr>
                <w:rFonts w:ascii="Arial" w:hAnsi="Arial" w:cs="Arial"/>
              </w:rPr>
              <w:t>4.</w:t>
            </w:r>
            <w:r w:rsidR="006F72C2" w:rsidRPr="006F72C2">
              <w:rPr>
                <w:rFonts w:ascii="Arial" w:hAnsi="Arial" w:cs="Arial"/>
              </w:rPr>
              <w:t xml:space="preserve"> Costs</w:t>
            </w:r>
            <w:r>
              <w:rPr>
                <w:rFonts w:ascii="Arial" w:hAnsi="Arial" w:cs="Arial"/>
              </w:rPr>
              <w:t xml:space="preserve"> of suit on a scale as between attorney and c</w:t>
            </w:r>
            <w:r w:rsidR="006F72C2" w:rsidRPr="006F72C2">
              <w:rPr>
                <w:rFonts w:ascii="Arial" w:hAnsi="Arial" w:cs="Arial"/>
              </w:rPr>
              <w:t>lient.</w:t>
            </w:r>
          </w:p>
          <w:p w:rsidR="0063774C" w:rsidRPr="0063774C" w:rsidRDefault="000B1351" w:rsidP="006F72C2">
            <w:pPr>
              <w:spacing w:after="0" w:line="360" w:lineRule="auto"/>
              <w:jc w:val="both"/>
              <w:rPr>
                <w:rFonts w:ascii="Arial" w:hAnsi="Arial" w:cs="Arial"/>
              </w:rPr>
            </w:pPr>
            <w:r>
              <w:rPr>
                <w:rFonts w:ascii="Arial" w:hAnsi="Arial" w:cs="Arial"/>
              </w:rPr>
              <w:t>5. Further and/or alternative relief.’</w:t>
            </w:r>
            <w:r w:rsidR="006F72C2" w:rsidRPr="006F72C2">
              <w:rPr>
                <w:rFonts w:ascii="Arial" w:hAnsi="Arial" w:cs="Arial"/>
              </w:rPr>
              <w:t xml:space="preserve"> </w:t>
            </w:r>
          </w:p>
          <w:p w:rsidR="00FC211E" w:rsidRPr="00FC211E" w:rsidRDefault="00FC211E" w:rsidP="00BB618E">
            <w:pPr>
              <w:spacing w:after="0" w:line="360" w:lineRule="auto"/>
              <w:jc w:val="both"/>
              <w:rPr>
                <w:rFonts w:ascii="Arial" w:hAnsi="Arial" w:cs="Arial"/>
                <w:sz w:val="24"/>
                <w:szCs w:val="24"/>
              </w:rPr>
            </w:pPr>
          </w:p>
          <w:p w:rsidR="00FC211E" w:rsidRDefault="00FC211E" w:rsidP="00BB618E">
            <w:pPr>
              <w:spacing w:after="0" w:line="360" w:lineRule="auto"/>
              <w:jc w:val="both"/>
              <w:rPr>
                <w:rFonts w:ascii="Arial" w:hAnsi="Arial" w:cs="Arial"/>
                <w:sz w:val="24"/>
                <w:szCs w:val="24"/>
              </w:rPr>
            </w:pPr>
            <w:r w:rsidRPr="00FC211E">
              <w:rPr>
                <w:rFonts w:ascii="Arial" w:hAnsi="Arial" w:cs="Arial"/>
                <w:sz w:val="24"/>
                <w:szCs w:val="24"/>
              </w:rPr>
              <w:t>[3]</w:t>
            </w:r>
            <w:r w:rsidRPr="00FC211E">
              <w:rPr>
                <w:rFonts w:ascii="Arial" w:hAnsi="Arial" w:cs="Arial"/>
                <w:sz w:val="24"/>
                <w:szCs w:val="24"/>
              </w:rPr>
              <w:tab/>
            </w:r>
            <w:r w:rsidR="0063774C">
              <w:rPr>
                <w:rFonts w:ascii="Arial" w:hAnsi="Arial" w:cs="Arial"/>
                <w:sz w:val="24"/>
                <w:szCs w:val="24"/>
              </w:rPr>
              <w:t xml:space="preserve">The </w:t>
            </w:r>
            <w:r w:rsidR="006F72C2">
              <w:rPr>
                <w:rFonts w:ascii="Arial" w:hAnsi="Arial" w:cs="Arial"/>
                <w:sz w:val="24"/>
                <w:szCs w:val="24"/>
              </w:rPr>
              <w:t xml:space="preserve">plaintiff’s claim against the </w:t>
            </w:r>
            <w:r w:rsidR="0063774C">
              <w:rPr>
                <w:rFonts w:ascii="Arial" w:hAnsi="Arial" w:cs="Arial"/>
                <w:sz w:val="24"/>
                <w:szCs w:val="24"/>
              </w:rPr>
              <w:t xml:space="preserve">first </w:t>
            </w:r>
            <w:r w:rsidR="006F72C2">
              <w:rPr>
                <w:rFonts w:ascii="Arial" w:hAnsi="Arial" w:cs="Arial"/>
                <w:sz w:val="24"/>
                <w:szCs w:val="24"/>
              </w:rPr>
              <w:t xml:space="preserve">defendant arises out of a written loan agreement concluded </w:t>
            </w:r>
            <w:r w:rsidR="00AF6000">
              <w:rPr>
                <w:rFonts w:ascii="Arial" w:hAnsi="Arial" w:cs="Arial"/>
                <w:sz w:val="24"/>
                <w:szCs w:val="24"/>
              </w:rPr>
              <w:t>between itself and the first defendant</w:t>
            </w:r>
            <w:r w:rsidR="000B1351">
              <w:rPr>
                <w:rFonts w:ascii="Arial" w:hAnsi="Arial" w:cs="Arial"/>
                <w:sz w:val="24"/>
                <w:szCs w:val="24"/>
              </w:rPr>
              <w:t>,</w:t>
            </w:r>
            <w:r w:rsidR="00AF6000">
              <w:rPr>
                <w:rFonts w:ascii="Arial" w:hAnsi="Arial" w:cs="Arial"/>
                <w:sz w:val="24"/>
                <w:szCs w:val="24"/>
              </w:rPr>
              <w:t xml:space="preserve"> in terms of which it lent and advanced certain </w:t>
            </w:r>
            <w:r w:rsidR="00AF6000">
              <w:rPr>
                <w:rFonts w:ascii="Arial" w:hAnsi="Arial" w:cs="Arial"/>
                <w:sz w:val="24"/>
                <w:szCs w:val="24"/>
              </w:rPr>
              <w:lastRenderedPageBreak/>
              <w:t xml:space="preserve">money to the first defendant. In terms of the agreement, the first defendant was to repay the loan in certain specified instalments and </w:t>
            </w:r>
            <w:r w:rsidR="00264E01">
              <w:rPr>
                <w:rFonts w:ascii="Arial" w:hAnsi="Arial" w:cs="Arial"/>
                <w:sz w:val="24"/>
                <w:szCs w:val="24"/>
              </w:rPr>
              <w:t xml:space="preserve">agreed </w:t>
            </w:r>
            <w:r w:rsidR="00AF6000">
              <w:rPr>
                <w:rFonts w:ascii="Arial" w:hAnsi="Arial" w:cs="Arial"/>
                <w:sz w:val="24"/>
                <w:szCs w:val="24"/>
              </w:rPr>
              <w:t xml:space="preserve">to pay all costs incurred by the plaintiff as a result of </w:t>
            </w:r>
            <w:r w:rsidR="000A6569">
              <w:rPr>
                <w:rFonts w:ascii="Arial" w:hAnsi="Arial" w:cs="Arial"/>
                <w:sz w:val="24"/>
                <w:szCs w:val="24"/>
              </w:rPr>
              <w:t xml:space="preserve">the first defendant’s failure to comply with the provisions of the agreement, </w:t>
            </w:r>
            <w:r w:rsidR="00AF6000">
              <w:rPr>
                <w:rFonts w:ascii="Arial" w:hAnsi="Arial" w:cs="Arial"/>
                <w:sz w:val="24"/>
                <w:szCs w:val="24"/>
              </w:rPr>
              <w:t xml:space="preserve">on an attorney </w:t>
            </w:r>
            <w:r w:rsidR="0063774C">
              <w:rPr>
                <w:rFonts w:ascii="Arial" w:hAnsi="Arial" w:cs="Arial"/>
                <w:sz w:val="24"/>
                <w:szCs w:val="24"/>
              </w:rPr>
              <w:t xml:space="preserve">and </w:t>
            </w:r>
            <w:r w:rsidR="00AF6000">
              <w:rPr>
                <w:rFonts w:ascii="Arial" w:hAnsi="Arial" w:cs="Arial"/>
                <w:sz w:val="24"/>
                <w:szCs w:val="24"/>
              </w:rPr>
              <w:t>own client scale.</w:t>
            </w:r>
          </w:p>
          <w:p w:rsidR="000A6569" w:rsidRDefault="000A6569" w:rsidP="00BB618E">
            <w:pPr>
              <w:spacing w:after="0" w:line="360" w:lineRule="auto"/>
              <w:jc w:val="both"/>
              <w:rPr>
                <w:rFonts w:ascii="Arial" w:hAnsi="Arial" w:cs="Arial"/>
                <w:sz w:val="24"/>
                <w:szCs w:val="24"/>
              </w:rPr>
            </w:pPr>
          </w:p>
          <w:p w:rsidR="000A6569" w:rsidRDefault="000A6569" w:rsidP="00BB618E">
            <w:pPr>
              <w:spacing w:after="0" w:line="360" w:lineRule="auto"/>
              <w:jc w:val="both"/>
              <w:rPr>
                <w:rFonts w:ascii="Arial" w:hAnsi="Arial" w:cs="Arial"/>
                <w:sz w:val="24"/>
                <w:szCs w:val="24"/>
              </w:rPr>
            </w:pPr>
            <w:r>
              <w:rPr>
                <w:rFonts w:ascii="Arial" w:hAnsi="Arial" w:cs="Arial"/>
                <w:sz w:val="24"/>
                <w:szCs w:val="24"/>
              </w:rPr>
              <w:t>[4]      The plaintiff’s claim against the second defendant arises from a written suretyship agreement in terms of which the second defendant bound herself as surety and co-principal debtor with the first defendant for the repayment on demand of any sum of money which the first defendant may owe the plaintiff; including legal costs on an attorney and own client scale.</w:t>
            </w:r>
          </w:p>
          <w:p w:rsidR="000A6569" w:rsidRDefault="000A6569" w:rsidP="00BB618E">
            <w:pPr>
              <w:spacing w:after="0" w:line="360" w:lineRule="auto"/>
              <w:jc w:val="both"/>
              <w:rPr>
                <w:rFonts w:ascii="Arial" w:hAnsi="Arial" w:cs="Arial"/>
                <w:sz w:val="24"/>
                <w:szCs w:val="24"/>
              </w:rPr>
            </w:pPr>
          </w:p>
          <w:p w:rsidR="000A6569" w:rsidRDefault="000A6569" w:rsidP="00BB618E">
            <w:pPr>
              <w:spacing w:after="0" w:line="360" w:lineRule="auto"/>
              <w:jc w:val="both"/>
              <w:rPr>
                <w:rFonts w:ascii="Arial" w:hAnsi="Arial" w:cs="Arial"/>
                <w:sz w:val="24"/>
                <w:szCs w:val="24"/>
              </w:rPr>
            </w:pPr>
            <w:r>
              <w:rPr>
                <w:rFonts w:ascii="Arial" w:hAnsi="Arial" w:cs="Arial"/>
                <w:sz w:val="24"/>
                <w:szCs w:val="24"/>
              </w:rPr>
              <w:t xml:space="preserve">[5]      The plaintiff alleges that the first defendant breached the agreement </w:t>
            </w:r>
            <w:r w:rsidR="00F61958">
              <w:rPr>
                <w:rFonts w:ascii="Arial" w:hAnsi="Arial" w:cs="Arial"/>
                <w:sz w:val="24"/>
                <w:szCs w:val="24"/>
              </w:rPr>
              <w:t>in that it failed to pay the fu</w:t>
            </w:r>
            <w:r w:rsidR="00264E01">
              <w:rPr>
                <w:rFonts w:ascii="Arial" w:hAnsi="Arial" w:cs="Arial"/>
                <w:sz w:val="24"/>
                <w:szCs w:val="24"/>
              </w:rPr>
              <w:t>ll amounts due in respect of the</w:t>
            </w:r>
            <w:r w:rsidR="00F61958">
              <w:rPr>
                <w:rFonts w:ascii="Arial" w:hAnsi="Arial" w:cs="Arial"/>
                <w:sz w:val="24"/>
                <w:szCs w:val="24"/>
              </w:rPr>
              <w:t xml:space="preserve"> instalments due and as a result thereof, it terminated the agreement.</w:t>
            </w:r>
          </w:p>
          <w:p w:rsidR="00F61958" w:rsidRDefault="00F61958" w:rsidP="00BB618E">
            <w:pPr>
              <w:spacing w:after="0" w:line="360" w:lineRule="auto"/>
              <w:jc w:val="both"/>
              <w:rPr>
                <w:rFonts w:ascii="Arial" w:hAnsi="Arial" w:cs="Arial"/>
                <w:sz w:val="24"/>
                <w:szCs w:val="24"/>
              </w:rPr>
            </w:pPr>
          </w:p>
          <w:p w:rsidR="00F61958" w:rsidRDefault="00F61958" w:rsidP="00BB618E">
            <w:pPr>
              <w:spacing w:after="0" w:line="360" w:lineRule="auto"/>
              <w:jc w:val="both"/>
              <w:rPr>
                <w:rFonts w:ascii="Arial" w:hAnsi="Arial" w:cs="Arial"/>
                <w:sz w:val="24"/>
                <w:szCs w:val="24"/>
              </w:rPr>
            </w:pPr>
            <w:r>
              <w:rPr>
                <w:rFonts w:ascii="Arial" w:hAnsi="Arial" w:cs="Arial"/>
                <w:sz w:val="24"/>
                <w:szCs w:val="24"/>
              </w:rPr>
              <w:t>[6]       The plaintiff instituted action against the defendants, claiming payment of the amount owing. The defendants entered appearance to defend. The plaintiff then applied for summary judgmen</w:t>
            </w:r>
            <w:r w:rsidR="00F34D64">
              <w:rPr>
                <w:rFonts w:ascii="Arial" w:hAnsi="Arial" w:cs="Arial"/>
                <w:sz w:val="24"/>
                <w:szCs w:val="24"/>
              </w:rPr>
              <w:t>t. The first defendant opposed</w:t>
            </w:r>
            <w:r>
              <w:rPr>
                <w:rFonts w:ascii="Arial" w:hAnsi="Arial" w:cs="Arial"/>
                <w:sz w:val="24"/>
                <w:szCs w:val="24"/>
              </w:rPr>
              <w:t xml:space="preserve"> the application. However, he filed his answering affidavit late and for that reason, he filed a condonation application to be considered together with the application for summary judgment. </w:t>
            </w:r>
          </w:p>
          <w:p w:rsidR="00F61958" w:rsidRDefault="00F61958" w:rsidP="00BB618E">
            <w:pPr>
              <w:spacing w:after="0" w:line="360" w:lineRule="auto"/>
              <w:jc w:val="both"/>
              <w:rPr>
                <w:rFonts w:ascii="Arial" w:hAnsi="Arial" w:cs="Arial"/>
                <w:sz w:val="24"/>
                <w:szCs w:val="24"/>
              </w:rPr>
            </w:pPr>
          </w:p>
          <w:p w:rsidR="00184B1D" w:rsidRDefault="00184B1D" w:rsidP="00BB618E">
            <w:pPr>
              <w:spacing w:after="0" w:line="360" w:lineRule="auto"/>
              <w:jc w:val="both"/>
              <w:rPr>
                <w:rFonts w:ascii="Arial" w:hAnsi="Arial" w:cs="Arial"/>
                <w:sz w:val="24"/>
                <w:szCs w:val="24"/>
              </w:rPr>
            </w:pPr>
            <w:r>
              <w:rPr>
                <w:rFonts w:ascii="Arial" w:hAnsi="Arial" w:cs="Arial"/>
                <w:sz w:val="24"/>
                <w:szCs w:val="24"/>
              </w:rPr>
              <w:t xml:space="preserve">[7]   </w:t>
            </w:r>
            <w:r w:rsidR="00F61958">
              <w:rPr>
                <w:rFonts w:ascii="Arial" w:hAnsi="Arial" w:cs="Arial"/>
                <w:sz w:val="24"/>
                <w:szCs w:val="24"/>
              </w:rPr>
              <w:t xml:space="preserve">  In his opposing affidavit, the first defendant does</w:t>
            </w:r>
            <w:r w:rsidR="00264E01">
              <w:rPr>
                <w:rFonts w:ascii="Arial" w:hAnsi="Arial" w:cs="Arial"/>
                <w:sz w:val="24"/>
                <w:szCs w:val="24"/>
              </w:rPr>
              <w:t xml:space="preserve"> not take issue with hi</w:t>
            </w:r>
            <w:r>
              <w:rPr>
                <w:rFonts w:ascii="Arial" w:hAnsi="Arial" w:cs="Arial"/>
                <w:sz w:val="24"/>
                <w:szCs w:val="24"/>
              </w:rPr>
              <w:t>s indebtedness to the plaintiff. However, he avers that he had entered into an oral agreement with the plaintiff</w:t>
            </w:r>
            <w:r w:rsidR="00264E01">
              <w:rPr>
                <w:rFonts w:ascii="Arial" w:hAnsi="Arial" w:cs="Arial"/>
                <w:sz w:val="24"/>
                <w:szCs w:val="24"/>
              </w:rPr>
              <w:t>, which the plaintiff breached</w:t>
            </w:r>
            <w:r>
              <w:rPr>
                <w:rFonts w:ascii="Arial" w:hAnsi="Arial" w:cs="Arial"/>
                <w:sz w:val="24"/>
                <w:szCs w:val="24"/>
              </w:rPr>
              <w:t xml:space="preserve">. </w:t>
            </w:r>
          </w:p>
          <w:p w:rsidR="00184B1D" w:rsidRDefault="00184B1D" w:rsidP="00BB618E">
            <w:pPr>
              <w:spacing w:after="0" w:line="360" w:lineRule="auto"/>
              <w:jc w:val="both"/>
              <w:rPr>
                <w:rFonts w:ascii="Arial" w:hAnsi="Arial" w:cs="Arial"/>
                <w:sz w:val="24"/>
                <w:szCs w:val="24"/>
              </w:rPr>
            </w:pPr>
          </w:p>
          <w:p w:rsidR="00FC211E" w:rsidRDefault="00184B1D" w:rsidP="00BB618E">
            <w:pPr>
              <w:spacing w:after="0" w:line="360" w:lineRule="auto"/>
              <w:jc w:val="both"/>
              <w:rPr>
                <w:rFonts w:ascii="Arial" w:hAnsi="Arial" w:cs="Arial"/>
                <w:sz w:val="24"/>
                <w:szCs w:val="24"/>
              </w:rPr>
            </w:pPr>
            <w:r>
              <w:rPr>
                <w:rFonts w:ascii="Arial" w:hAnsi="Arial" w:cs="Arial"/>
                <w:sz w:val="24"/>
                <w:szCs w:val="24"/>
              </w:rPr>
              <w:t>[8]</w:t>
            </w:r>
            <w:r w:rsidR="00AD127D">
              <w:rPr>
                <w:rFonts w:ascii="Arial" w:hAnsi="Arial" w:cs="Arial"/>
                <w:sz w:val="24"/>
                <w:szCs w:val="24"/>
              </w:rPr>
              <w:t xml:space="preserve">     </w:t>
            </w:r>
            <w:r>
              <w:rPr>
                <w:rFonts w:ascii="Arial" w:hAnsi="Arial" w:cs="Arial"/>
                <w:sz w:val="24"/>
                <w:szCs w:val="24"/>
              </w:rPr>
              <w:t xml:space="preserve">The plaintiff has filed its heads of argument timeously. </w:t>
            </w:r>
            <w:r w:rsidR="00AD127D">
              <w:rPr>
                <w:rFonts w:ascii="Arial" w:hAnsi="Arial" w:cs="Arial"/>
                <w:sz w:val="24"/>
                <w:szCs w:val="24"/>
              </w:rPr>
              <w:t>The defendants have not filed their heads of argument, nor have they filed any condonation application.</w:t>
            </w:r>
          </w:p>
          <w:p w:rsidR="007F55CF" w:rsidRDefault="007F55CF" w:rsidP="00BB618E">
            <w:pPr>
              <w:spacing w:after="0" w:line="360" w:lineRule="auto"/>
              <w:jc w:val="both"/>
              <w:rPr>
                <w:rFonts w:ascii="Arial" w:hAnsi="Arial" w:cs="Arial"/>
                <w:sz w:val="24"/>
                <w:szCs w:val="24"/>
              </w:rPr>
            </w:pPr>
          </w:p>
          <w:p w:rsidR="0063774C" w:rsidRPr="0063774C" w:rsidRDefault="00AD127D" w:rsidP="00BB618E">
            <w:pPr>
              <w:spacing w:after="0" w:line="360" w:lineRule="auto"/>
              <w:jc w:val="both"/>
              <w:rPr>
                <w:rFonts w:ascii="Arial" w:hAnsi="Arial" w:cs="Arial"/>
                <w:sz w:val="24"/>
                <w:szCs w:val="24"/>
                <w:u w:val="single"/>
              </w:rPr>
            </w:pPr>
            <w:r>
              <w:rPr>
                <w:rFonts w:ascii="Arial" w:hAnsi="Arial" w:cs="Arial"/>
                <w:sz w:val="24"/>
                <w:szCs w:val="24"/>
                <w:u w:val="single"/>
              </w:rPr>
              <w:t xml:space="preserve">Defendants’ </w:t>
            </w:r>
            <w:proofErr w:type="spellStart"/>
            <w:r>
              <w:rPr>
                <w:rFonts w:ascii="Arial" w:hAnsi="Arial" w:cs="Arial"/>
                <w:sz w:val="24"/>
                <w:szCs w:val="24"/>
                <w:u w:val="single"/>
              </w:rPr>
              <w:t>defence</w:t>
            </w:r>
            <w:proofErr w:type="spellEnd"/>
          </w:p>
          <w:p w:rsidR="0063774C" w:rsidRPr="00FC211E" w:rsidRDefault="0063774C" w:rsidP="00BB618E">
            <w:pPr>
              <w:spacing w:after="0" w:line="360" w:lineRule="auto"/>
              <w:jc w:val="both"/>
              <w:rPr>
                <w:rFonts w:ascii="Arial" w:hAnsi="Arial" w:cs="Arial"/>
                <w:sz w:val="24"/>
                <w:szCs w:val="24"/>
              </w:rPr>
            </w:pPr>
          </w:p>
          <w:p w:rsidR="00FA5DB2" w:rsidRDefault="00AD127D" w:rsidP="00BB618E">
            <w:pPr>
              <w:spacing w:after="0" w:line="360" w:lineRule="auto"/>
              <w:jc w:val="both"/>
              <w:rPr>
                <w:rFonts w:ascii="Arial" w:hAnsi="Arial" w:cs="Arial"/>
                <w:sz w:val="24"/>
                <w:szCs w:val="24"/>
              </w:rPr>
            </w:pPr>
            <w:r>
              <w:rPr>
                <w:rFonts w:ascii="Arial" w:hAnsi="Arial" w:cs="Arial"/>
                <w:sz w:val="24"/>
                <w:szCs w:val="24"/>
              </w:rPr>
              <w:t>[9</w:t>
            </w:r>
            <w:r w:rsidR="00FC211E" w:rsidRPr="00FC211E">
              <w:rPr>
                <w:rFonts w:ascii="Arial" w:hAnsi="Arial" w:cs="Arial"/>
                <w:sz w:val="24"/>
                <w:szCs w:val="24"/>
              </w:rPr>
              <w:t>]</w:t>
            </w:r>
            <w:r w:rsidR="00FC211E" w:rsidRPr="00FC211E">
              <w:rPr>
                <w:rFonts w:ascii="Arial" w:hAnsi="Arial" w:cs="Arial"/>
                <w:sz w:val="24"/>
                <w:szCs w:val="24"/>
              </w:rPr>
              <w:tab/>
            </w:r>
            <w:r>
              <w:rPr>
                <w:rFonts w:ascii="Arial" w:hAnsi="Arial" w:cs="Arial"/>
                <w:sz w:val="24"/>
                <w:szCs w:val="24"/>
              </w:rPr>
              <w:t xml:space="preserve">The essence of the </w:t>
            </w:r>
            <w:proofErr w:type="spellStart"/>
            <w:r>
              <w:rPr>
                <w:rFonts w:ascii="Arial" w:hAnsi="Arial" w:cs="Arial"/>
                <w:sz w:val="24"/>
                <w:szCs w:val="24"/>
              </w:rPr>
              <w:t>defence</w:t>
            </w:r>
            <w:proofErr w:type="spellEnd"/>
            <w:r>
              <w:rPr>
                <w:rFonts w:ascii="Arial" w:hAnsi="Arial" w:cs="Arial"/>
                <w:sz w:val="24"/>
                <w:szCs w:val="24"/>
              </w:rPr>
              <w:t xml:space="preserve"> put forth by the first defendant is that: </w:t>
            </w:r>
          </w:p>
          <w:p w:rsidR="00FA5DB2" w:rsidRDefault="00FA5DB2" w:rsidP="00BB618E">
            <w:pPr>
              <w:spacing w:after="0" w:line="360" w:lineRule="auto"/>
              <w:jc w:val="both"/>
              <w:rPr>
                <w:rFonts w:ascii="Arial" w:hAnsi="Arial" w:cs="Arial"/>
                <w:sz w:val="24"/>
                <w:szCs w:val="24"/>
              </w:rPr>
            </w:pPr>
          </w:p>
          <w:p w:rsidR="00FA5DB2" w:rsidRDefault="007F55CF" w:rsidP="00BB618E">
            <w:pPr>
              <w:spacing w:after="0" w:line="36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h</w:t>
            </w:r>
            <w:r w:rsidR="00AD127D">
              <w:rPr>
                <w:rFonts w:ascii="Arial" w:hAnsi="Arial" w:cs="Arial"/>
                <w:sz w:val="24"/>
                <w:szCs w:val="24"/>
              </w:rPr>
              <w:t>e</w:t>
            </w:r>
            <w:proofErr w:type="gramEnd"/>
            <w:r w:rsidR="00AD127D">
              <w:rPr>
                <w:rFonts w:ascii="Arial" w:hAnsi="Arial" w:cs="Arial"/>
                <w:sz w:val="24"/>
                <w:szCs w:val="24"/>
              </w:rPr>
              <w:t xml:space="preserve"> and the plaintiff concluded an oral agreement </w:t>
            </w:r>
            <w:r w:rsidR="00FA5DB2">
              <w:rPr>
                <w:rFonts w:ascii="Arial" w:hAnsi="Arial" w:cs="Arial"/>
                <w:sz w:val="24"/>
                <w:szCs w:val="24"/>
              </w:rPr>
              <w:t>regarding paym</w:t>
            </w:r>
            <w:r>
              <w:rPr>
                <w:rFonts w:ascii="Arial" w:hAnsi="Arial" w:cs="Arial"/>
                <w:sz w:val="24"/>
                <w:szCs w:val="24"/>
              </w:rPr>
              <w:t>ent of arrears and instalments i</w:t>
            </w:r>
            <w:r w:rsidR="00FA5DB2">
              <w:rPr>
                <w:rFonts w:ascii="Arial" w:hAnsi="Arial" w:cs="Arial"/>
                <w:sz w:val="24"/>
                <w:szCs w:val="24"/>
              </w:rPr>
              <w:t xml:space="preserve">n </w:t>
            </w:r>
            <w:r>
              <w:rPr>
                <w:rFonts w:ascii="Arial" w:hAnsi="Arial" w:cs="Arial"/>
                <w:sz w:val="24"/>
                <w:szCs w:val="24"/>
              </w:rPr>
              <w:t xml:space="preserve">regard to </w:t>
            </w:r>
            <w:r w:rsidR="00FA5DB2">
              <w:rPr>
                <w:rFonts w:ascii="Arial" w:hAnsi="Arial" w:cs="Arial"/>
                <w:sz w:val="24"/>
                <w:szCs w:val="24"/>
              </w:rPr>
              <w:t xml:space="preserve">the written loan agreement. The defendant alleges that plaintiff breached the oral agreement and such breach made it impossible for him to comply with the </w:t>
            </w:r>
            <w:r>
              <w:rPr>
                <w:rFonts w:ascii="Arial" w:hAnsi="Arial" w:cs="Arial"/>
                <w:sz w:val="24"/>
                <w:szCs w:val="24"/>
              </w:rPr>
              <w:t>terms of the loan agreement;</w:t>
            </w:r>
            <w:r w:rsidR="00FA5DB2">
              <w:rPr>
                <w:rFonts w:ascii="Arial" w:hAnsi="Arial" w:cs="Arial"/>
                <w:sz w:val="24"/>
                <w:szCs w:val="24"/>
              </w:rPr>
              <w:t xml:space="preserve"> </w:t>
            </w:r>
          </w:p>
          <w:p w:rsidR="00FA5DB2" w:rsidRDefault="00FA5DB2" w:rsidP="00BB618E">
            <w:pPr>
              <w:spacing w:after="0" w:line="360" w:lineRule="auto"/>
              <w:jc w:val="both"/>
              <w:rPr>
                <w:rFonts w:ascii="Arial" w:hAnsi="Arial" w:cs="Arial"/>
                <w:sz w:val="24"/>
                <w:szCs w:val="24"/>
              </w:rPr>
            </w:pPr>
          </w:p>
          <w:p w:rsidR="0075731C" w:rsidRDefault="007F55CF" w:rsidP="00BB618E">
            <w:pPr>
              <w:spacing w:after="0" w:line="360" w:lineRule="auto"/>
              <w:jc w:val="both"/>
              <w:rPr>
                <w:rFonts w:ascii="Arial" w:hAnsi="Arial" w:cs="Arial"/>
                <w:sz w:val="24"/>
                <w:szCs w:val="24"/>
              </w:rPr>
            </w:pPr>
            <w:r>
              <w:rPr>
                <w:rFonts w:ascii="Arial" w:hAnsi="Arial" w:cs="Arial"/>
                <w:sz w:val="24"/>
                <w:szCs w:val="24"/>
              </w:rPr>
              <w:t>(b) t</w:t>
            </w:r>
            <w:r w:rsidR="00FA5DB2">
              <w:rPr>
                <w:rFonts w:ascii="Arial" w:hAnsi="Arial" w:cs="Arial"/>
                <w:sz w:val="24"/>
                <w:szCs w:val="24"/>
              </w:rPr>
              <w:t xml:space="preserve">he plaintiff unlawfully cancelled the repayment terms without complying with </w:t>
            </w:r>
            <w:r>
              <w:rPr>
                <w:rFonts w:ascii="Arial" w:hAnsi="Arial" w:cs="Arial"/>
                <w:sz w:val="24"/>
                <w:szCs w:val="24"/>
              </w:rPr>
              <w:t>clause 11.1.1 of the loan agreement;</w:t>
            </w:r>
          </w:p>
          <w:p w:rsidR="00CA4DF0" w:rsidRDefault="00CA4DF0" w:rsidP="00BB618E">
            <w:pPr>
              <w:spacing w:after="0" w:line="360" w:lineRule="auto"/>
              <w:jc w:val="both"/>
              <w:rPr>
                <w:rFonts w:ascii="Arial" w:hAnsi="Arial" w:cs="Arial"/>
                <w:sz w:val="24"/>
                <w:szCs w:val="24"/>
              </w:rPr>
            </w:pPr>
          </w:p>
          <w:p w:rsidR="0075731C" w:rsidRDefault="007F55CF" w:rsidP="00BB618E">
            <w:pPr>
              <w:spacing w:after="0" w:line="360" w:lineRule="auto"/>
              <w:jc w:val="both"/>
              <w:rPr>
                <w:rFonts w:ascii="Arial" w:hAnsi="Arial" w:cs="Arial"/>
                <w:sz w:val="24"/>
                <w:szCs w:val="24"/>
              </w:rPr>
            </w:pPr>
            <w:r>
              <w:rPr>
                <w:rFonts w:ascii="Arial" w:hAnsi="Arial" w:cs="Arial"/>
                <w:sz w:val="24"/>
                <w:szCs w:val="24"/>
              </w:rPr>
              <w:t>(c) t</w:t>
            </w:r>
            <w:r w:rsidR="0075731C">
              <w:rPr>
                <w:rFonts w:ascii="Arial" w:hAnsi="Arial" w:cs="Arial"/>
                <w:sz w:val="24"/>
                <w:szCs w:val="24"/>
              </w:rPr>
              <w:t>he second defendant holds a usufruct over the property in respect of the property which the plaintiff wishes to hav</w:t>
            </w:r>
            <w:r>
              <w:rPr>
                <w:rFonts w:ascii="Arial" w:hAnsi="Arial" w:cs="Arial"/>
                <w:sz w:val="24"/>
                <w:szCs w:val="24"/>
              </w:rPr>
              <w:t>e declared specially executable;</w:t>
            </w:r>
          </w:p>
          <w:p w:rsidR="0075731C" w:rsidRDefault="0075731C" w:rsidP="00BB618E">
            <w:pPr>
              <w:spacing w:after="0" w:line="360" w:lineRule="auto"/>
              <w:jc w:val="both"/>
              <w:rPr>
                <w:rFonts w:ascii="Arial" w:hAnsi="Arial" w:cs="Arial"/>
                <w:sz w:val="24"/>
                <w:szCs w:val="24"/>
              </w:rPr>
            </w:pPr>
          </w:p>
          <w:p w:rsidR="0075731C" w:rsidRDefault="007F55CF" w:rsidP="00BB618E">
            <w:pPr>
              <w:spacing w:after="0" w:line="360" w:lineRule="auto"/>
              <w:jc w:val="both"/>
              <w:rPr>
                <w:rFonts w:ascii="Arial" w:hAnsi="Arial" w:cs="Arial"/>
                <w:sz w:val="24"/>
                <w:szCs w:val="24"/>
              </w:rPr>
            </w:pPr>
            <w:r>
              <w:rPr>
                <w:rFonts w:ascii="Arial" w:hAnsi="Arial" w:cs="Arial"/>
                <w:sz w:val="24"/>
                <w:szCs w:val="24"/>
              </w:rPr>
              <w:t>(d) t</w:t>
            </w:r>
            <w:r w:rsidR="0075731C">
              <w:rPr>
                <w:rFonts w:ascii="Arial" w:hAnsi="Arial" w:cs="Arial"/>
                <w:sz w:val="24"/>
                <w:szCs w:val="24"/>
              </w:rPr>
              <w:t>he aforesaid property is the primary home of the second defendant and the plaintiff has not m</w:t>
            </w:r>
            <w:r>
              <w:rPr>
                <w:rFonts w:ascii="Arial" w:hAnsi="Arial" w:cs="Arial"/>
                <w:sz w:val="24"/>
                <w:szCs w:val="24"/>
              </w:rPr>
              <w:t>et the requirements of rule 108; and that,</w:t>
            </w:r>
          </w:p>
          <w:p w:rsidR="0075731C" w:rsidRDefault="0075731C" w:rsidP="00BB618E">
            <w:pPr>
              <w:spacing w:after="0" w:line="360" w:lineRule="auto"/>
              <w:jc w:val="both"/>
              <w:rPr>
                <w:rFonts w:ascii="Arial" w:hAnsi="Arial" w:cs="Arial"/>
                <w:sz w:val="24"/>
                <w:szCs w:val="24"/>
              </w:rPr>
            </w:pPr>
          </w:p>
          <w:p w:rsidR="0075731C" w:rsidRDefault="007F55CF" w:rsidP="00BB618E">
            <w:pPr>
              <w:spacing w:after="0" w:line="360" w:lineRule="auto"/>
              <w:jc w:val="both"/>
              <w:rPr>
                <w:rFonts w:ascii="Arial" w:hAnsi="Arial" w:cs="Arial"/>
                <w:sz w:val="24"/>
                <w:szCs w:val="24"/>
              </w:rPr>
            </w:pPr>
            <w:r>
              <w:rPr>
                <w:rFonts w:ascii="Arial" w:hAnsi="Arial" w:cs="Arial"/>
                <w:sz w:val="24"/>
                <w:szCs w:val="24"/>
              </w:rPr>
              <w:t xml:space="preserve">(e) </w:t>
            </w:r>
            <w:proofErr w:type="gramStart"/>
            <w:r>
              <w:rPr>
                <w:rFonts w:ascii="Arial" w:hAnsi="Arial" w:cs="Arial"/>
                <w:sz w:val="24"/>
                <w:szCs w:val="24"/>
              </w:rPr>
              <w:t>t</w:t>
            </w:r>
            <w:r w:rsidR="0075731C">
              <w:rPr>
                <w:rFonts w:ascii="Arial" w:hAnsi="Arial" w:cs="Arial"/>
                <w:sz w:val="24"/>
                <w:szCs w:val="24"/>
              </w:rPr>
              <w:t>he</w:t>
            </w:r>
            <w:proofErr w:type="gramEnd"/>
            <w:r w:rsidR="0075731C">
              <w:rPr>
                <w:rFonts w:ascii="Arial" w:hAnsi="Arial" w:cs="Arial"/>
                <w:sz w:val="24"/>
                <w:szCs w:val="24"/>
              </w:rPr>
              <w:t xml:space="preserve"> plaintiff has not complied with </w:t>
            </w:r>
            <w:r>
              <w:rPr>
                <w:rFonts w:ascii="Arial" w:hAnsi="Arial" w:cs="Arial"/>
                <w:sz w:val="24"/>
                <w:szCs w:val="24"/>
              </w:rPr>
              <w:t xml:space="preserve">the provisions of </w:t>
            </w:r>
            <w:r w:rsidR="0075731C">
              <w:rPr>
                <w:rFonts w:ascii="Arial" w:hAnsi="Arial" w:cs="Arial"/>
                <w:sz w:val="24"/>
                <w:szCs w:val="24"/>
              </w:rPr>
              <w:t xml:space="preserve">rule 60(3) </w:t>
            </w:r>
            <w:r>
              <w:rPr>
                <w:rFonts w:ascii="Arial" w:hAnsi="Arial" w:cs="Arial"/>
                <w:sz w:val="24"/>
                <w:szCs w:val="24"/>
              </w:rPr>
              <w:t>‘in respect of its</w:t>
            </w:r>
            <w:r w:rsidR="00CA4DF0">
              <w:rPr>
                <w:rFonts w:ascii="Arial" w:hAnsi="Arial" w:cs="Arial"/>
                <w:sz w:val="24"/>
                <w:szCs w:val="24"/>
              </w:rPr>
              <w:t xml:space="preserve"> founding affidavit </w:t>
            </w:r>
            <w:r w:rsidR="0075731C">
              <w:rPr>
                <w:rFonts w:ascii="Arial" w:hAnsi="Arial" w:cs="Arial"/>
                <w:sz w:val="24"/>
                <w:szCs w:val="24"/>
              </w:rPr>
              <w:t>of the summary judgment application</w:t>
            </w:r>
            <w:r>
              <w:rPr>
                <w:rFonts w:ascii="Arial" w:hAnsi="Arial" w:cs="Arial"/>
                <w:sz w:val="24"/>
                <w:szCs w:val="24"/>
              </w:rPr>
              <w:t>’</w:t>
            </w:r>
            <w:r w:rsidR="0075731C">
              <w:rPr>
                <w:rFonts w:ascii="Arial" w:hAnsi="Arial" w:cs="Arial"/>
                <w:sz w:val="24"/>
                <w:szCs w:val="24"/>
              </w:rPr>
              <w:t>.</w:t>
            </w:r>
          </w:p>
          <w:p w:rsidR="0075731C" w:rsidRDefault="0075731C" w:rsidP="00BB618E">
            <w:pPr>
              <w:spacing w:after="0" w:line="360" w:lineRule="auto"/>
              <w:jc w:val="both"/>
              <w:rPr>
                <w:rFonts w:ascii="Arial" w:hAnsi="Arial" w:cs="Arial"/>
                <w:sz w:val="24"/>
                <w:szCs w:val="24"/>
              </w:rPr>
            </w:pPr>
          </w:p>
          <w:p w:rsidR="00F546CD" w:rsidRDefault="0075731C" w:rsidP="0075731C">
            <w:pPr>
              <w:spacing w:after="0" w:line="360" w:lineRule="auto"/>
              <w:jc w:val="both"/>
              <w:rPr>
                <w:rFonts w:ascii="Arial" w:hAnsi="Arial" w:cs="Arial"/>
                <w:sz w:val="24"/>
                <w:szCs w:val="24"/>
              </w:rPr>
            </w:pPr>
            <w:r>
              <w:rPr>
                <w:rFonts w:ascii="Arial" w:hAnsi="Arial" w:cs="Arial"/>
                <w:sz w:val="24"/>
                <w:szCs w:val="24"/>
              </w:rPr>
              <w:t>[10]     The first defen</w:t>
            </w:r>
            <w:r w:rsidR="00373D72">
              <w:rPr>
                <w:rFonts w:ascii="Arial" w:hAnsi="Arial" w:cs="Arial"/>
                <w:sz w:val="24"/>
                <w:szCs w:val="24"/>
              </w:rPr>
              <w:t>dant therefore, submits that the second defendant and him, have</w:t>
            </w:r>
            <w:r>
              <w:rPr>
                <w:rFonts w:ascii="Arial" w:hAnsi="Arial" w:cs="Arial"/>
                <w:sz w:val="24"/>
                <w:szCs w:val="24"/>
              </w:rPr>
              <w:t xml:space="preserve"> a bona fide </w:t>
            </w:r>
            <w:proofErr w:type="spellStart"/>
            <w:r>
              <w:rPr>
                <w:rFonts w:ascii="Arial" w:hAnsi="Arial" w:cs="Arial"/>
                <w:sz w:val="24"/>
                <w:szCs w:val="24"/>
              </w:rPr>
              <w:t>defence</w:t>
            </w:r>
            <w:proofErr w:type="spellEnd"/>
            <w:r>
              <w:rPr>
                <w:rFonts w:ascii="Arial" w:hAnsi="Arial" w:cs="Arial"/>
                <w:sz w:val="24"/>
                <w:szCs w:val="24"/>
              </w:rPr>
              <w:t xml:space="preserve"> </w:t>
            </w:r>
            <w:r w:rsidR="00373D72">
              <w:rPr>
                <w:rFonts w:ascii="Arial" w:hAnsi="Arial" w:cs="Arial"/>
                <w:sz w:val="24"/>
                <w:szCs w:val="24"/>
              </w:rPr>
              <w:t xml:space="preserve">to the plaintiff’s claim </w:t>
            </w:r>
            <w:r>
              <w:rPr>
                <w:rFonts w:ascii="Arial" w:hAnsi="Arial" w:cs="Arial"/>
                <w:sz w:val="24"/>
                <w:szCs w:val="24"/>
              </w:rPr>
              <w:t xml:space="preserve">and that the defendants be granted leave to defend the action. </w:t>
            </w:r>
          </w:p>
          <w:p w:rsidR="00055B95" w:rsidRDefault="00055B95" w:rsidP="00BB618E">
            <w:pPr>
              <w:spacing w:after="0" w:line="360" w:lineRule="auto"/>
              <w:jc w:val="both"/>
              <w:rPr>
                <w:rFonts w:ascii="Arial" w:hAnsi="Arial" w:cs="Arial"/>
                <w:sz w:val="24"/>
                <w:szCs w:val="24"/>
              </w:rPr>
            </w:pPr>
          </w:p>
          <w:p w:rsidR="00DB1C89" w:rsidRPr="00DB1C89" w:rsidRDefault="00DB1C89" w:rsidP="00BB618E">
            <w:pPr>
              <w:spacing w:after="0" w:line="360" w:lineRule="auto"/>
              <w:jc w:val="both"/>
              <w:rPr>
                <w:rFonts w:ascii="Arial" w:hAnsi="Arial" w:cs="Arial"/>
                <w:sz w:val="24"/>
                <w:szCs w:val="24"/>
                <w:u w:val="single"/>
              </w:rPr>
            </w:pPr>
            <w:r>
              <w:rPr>
                <w:rFonts w:ascii="Arial" w:hAnsi="Arial" w:cs="Arial"/>
                <w:sz w:val="24"/>
                <w:szCs w:val="24"/>
                <w:u w:val="single"/>
              </w:rPr>
              <w:t>Analysis</w:t>
            </w:r>
          </w:p>
          <w:p w:rsidR="00DB1C89" w:rsidRPr="00FC211E" w:rsidRDefault="00DB1C89" w:rsidP="00BB618E">
            <w:pPr>
              <w:spacing w:after="0" w:line="360" w:lineRule="auto"/>
              <w:jc w:val="both"/>
              <w:rPr>
                <w:rFonts w:ascii="Arial" w:hAnsi="Arial" w:cs="Arial"/>
                <w:sz w:val="24"/>
                <w:szCs w:val="24"/>
              </w:rPr>
            </w:pPr>
          </w:p>
          <w:p w:rsidR="00055B95" w:rsidRDefault="00055B95" w:rsidP="00BB618E">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00EC6B70">
              <w:rPr>
                <w:rFonts w:ascii="Arial" w:hAnsi="Arial" w:cs="Arial"/>
                <w:sz w:val="24"/>
                <w:szCs w:val="24"/>
              </w:rPr>
              <w:t>1</w:t>
            </w:r>
            <w:r w:rsidRPr="00FC211E">
              <w:rPr>
                <w:rFonts w:ascii="Arial" w:hAnsi="Arial" w:cs="Arial"/>
                <w:sz w:val="24"/>
                <w:szCs w:val="24"/>
              </w:rPr>
              <w:t>]</w:t>
            </w:r>
            <w:r w:rsidRPr="00FC211E">
              <w:rPr>
                <w:rFonts w:ascii="Arial" w:hAnsi="Arial" w:cs="Arial"/>
                <w:sz w:val="24"/>
                <w:szCs w:val="24"/>
              </w:rPr>
              <w:tab/>
            </w:r>
            <w:r w:rsidR="0075731C">
              <w:rPr>
                <w:rFonts w:ascii="Arial" w:hAnsi="Arial" w:cs="Arial"/>
                <w:sz w:val="24"/>
                <w:szCs w:val="24"/>
              </w:rPr>
              <w:t>The main issues for determination are whether the defendants have:</w:t>
            </w:r>
          </w:p>
          <w:p w:rsidR="00DB1C89" w:rsidRDefault="00DB1C89" w:rsidP="00BB618E">
            <w:pPr>
              <w:spacing w:after="0" w:line="360" w:lineRule="auto"/>
              <w:jc w:val="both"/>
              <w:rPr>
                <w:rFonts w:ascii="Arial" w:hAnsi="Arial" w:cs="Arial"/>
                <w:sz w:val="24"/>
                <w:szCs w:val="24"/>
              </w:rPr>
            </w:pPr>
          </w:p>
          <w:p w:rsidR="00CF5D44" w:rsidRPr="00CF5D44" w:rsidRDefault="00CF5D44" w:rsidP="00CF5D44">
            <w:pPr>
              <w:pStyle w:val="ListParagraph"/>
              <w:numPr>
                <w:ilvl w:val="0"/>
                <w:numId w:val="47"/>
              </w:numPr>
              <w:spacing w:after="0" w:line="360" w:lineRule="auto"/>
              <w:jc w:val="both"/>
              <w:rPr>
                <w:rFonts w:ascii="Arial" w:hAnsi="Arial" w:cs="Arial"/>
                <w:sz w:val="24"/>
                <w:szCs w:val="24"/>
              </w:rPr>
            </w:pPr>
            <w:r w:rsidRPr="00CF5D44">
              <w:rPr>
                <w:rFonts w:ascii="Arial" w:hAnsi="Arial" w:cs="Arial"/>
                <w:sz w:val="24"/>
                <w:szCs w:val="24"/>
              </w:rPr>
              <w:t>d</w:t>
            </w:r>
            <w:r w:rsidR="00373D72">
              <w:rPr>
                <w:rFonts w:ascii="Arial" w:hAnsi="Arial" w:cs="Arial"/>
                <w:sz w:val="24"/>
                <w:szCs w:val="24"/>
              </w:rPr>
              <w:t xml:space="preserve">isclosed a bona fide </w:t>
            </w:r>
            <w:proofErr w:type="spellStart"/>
            <w:r w:rsidR="00373D72">
              <w:rPr>
                <w:rFonts w:ascii="Arial" w:hAnsi="Arial" w:cs="Arial"/>
                <w:sz w:val="24"/>
                <w:szCs w:val="24"/>
              </w:rPr>
              <w:t>defence</w:t>
            </w:r>
            <w:proofErr w:type="spellEnd"/>
            <w:r w:rsidR="00373D72">
              <w:rPr>
                <w:rFonts w:ascii="Arial" w:hAnsi="Arial" w:cs="Arial"/>
                <w:sz w:val="24"/>
                <w:szCs w:val="24"/>
              </w:rPr>
              <w:t xml:space="preserve"> that</w:t>
            </w:r>
            <w:r w:rsidRPr="00CF5D44">
              <w:rPr>
                <w:rFonts w:ascii="Arial" w:hAnsi="Arial" w:cs="Arial"/>
                <w:sz w:val="24"/>
                <w:szCs w:val="24"/>
              </w:rPr>
              <w:t xml:space="preserve"> can be regarded as a good </w:t>
            </w:r>
            <w:proofErr w:type="spellStart"/>
            <w:r w:rsidRPr="00CF5D44">
              <w:rPr>
                <w:rFonts w:ascii="Arial" w:hAnsi="Arial" w:cs="Arial"/>
                <w:sz w:val="24"/>
                <w:szCs w:val="24"/>
              </w:rPr>
              <w:t>defence</w:t>
            </w:r>
            <w:proofErr w:type="spellEnd"/>
            <w:r w:rsidRPr="00CF5D44">
              <w:rPr>
                <w:rFonts w:ascii="Arial" w:hAnsi="Arial" w:cs="Arial"/>
                <w:sz w:val="24"/>
                <w:szCs w:val="24"/>
              </w:rPr>
              <w:t xml:space="preserve"> in law and;</w:t>
            </w:r>
          </w:p>
          <w:p w:rsidR="00755B92" w:rsidRPr="00755B92" w:rsidRDefault="00F34D64" w:rsidP="00755B92">
            <w:pPr>
              <w:pStyle w:val="ListParagraph"/>
              <w:numPr>
                <w:ilvl w:val="0"/>
                <w:numId w:val="47"/>
              </w:numPr>
              <w:spacing w:after="0" w:line="360" w:lineRule="auto"/>
              <w:jc w:val="both"/>
              <w:rPr>
                <w:rFonts w:ascii="Arial" w:hAnsi="Arial" w:cs="Arial"/>
                <w:sz w:val="24"/>
                <w:szCs w:val="24"/>
              </w:rPr>
            </w:pPr>
            <w:r>
              <w:rPr>
                <w:rFonts w:ascii="Arial" w:hAnsi="Arial" w:cs="Arial"/>
                <w:sz w:val="24"/>
                <w:szCs w:val="24"/>
              </w:rPr>
              <w:t xml:space="preserve">whether they </w:t>
            </w:r>
            <w:r w:rsidR="00CF5D44">
              <w:rPr>
                <w:rFonts w:ascii="Arial" w:hAnsi="Arial" w:cs="Arial"/>
                <w:sz w:val="24"/>
                <w:szCs w:val="24"/>
              </w:rPr>
              <w:t>have:</w:t>
            </w:r>
          </w:p>
          <w:p w:rsidR="00CF5D44" w:rsidRDefault="00CF5D44" w:rsidP="00CF5D44">
            <w:pPr>
              <w:pStyle w:val="ListParagraph"/>
              <w:numPr>
                <w:ilvl w:val="0"/>
                <w:numId w:val="48"/>
              </w:numPr>
              <w:spacing w:after="0" w:line="360" w:lineRule="auto"/>
              <w:jc w:val="both"/>
              <w:rPr>
                <w:rFonts w:ascii="Arial" w:hAnsi="Arial" w:cs="Arial"/>
                <w:sz w:val="24"/>
                <w:szCs w:val="24"/>
              </w:rPr>
            </w:pPr>
            <w:r>
              <w:rPr>
                <w:rFonts w:ascii="Arial" w:hAnsi="Arial" w:cs="Arial"/>
                <w:sz w:val="24"/>
                <w:szCs w:val="24"/>
              </w:rPr>
              <w:t xml:space="preserve">put forth circumstances, with reference </w:t>
            </w:r>
            <w:r w:rsidR="00373D72">
              <w:rPr>
                <w:rFonts w:ascii="Arial" w:hAnsi="Arial" w:cs="Arial"/>
                <w:sz w:val="24"/>
                <w:szCs w:val="24"/>
              </w:rPr>
              <w:t>to less drastic measures than the</w:t>
            </w:r>
            <w:r>
              <w:rPr>
                <w:rFonts w:ascii="Arial" w:hAnsi="Arial" w:cs="Arial"/>
                <w:sz w:val="24"/>
                <w:szCs w:val="24"/>
              </w:rPr>
              <w:t xml:space="preserve"> sale in execution of t</w:t>
            </w:r>
            <w:r w:rsidR="00DB1C89" w:rsidRPr="00CF5D44">
              <w:rPr>
                <w:rFonts w:ascii="Arial" w:hAnsi="Arial" w:cs="Arial"/>
                <w:sz w:val="24"/>
                <w:szCs w:val="24"/>
              </w:rPr>
              <w:t xml:space="preserve">he </w:t>
            </w:r>
            <w:r>
              <w:rPr>
                <w:rFonts w:ascii="Arial" w:hAnsi="Arial" w:cs="Arial"/>
                <w:sz w:val="24"/>
                <w:szCs w:val="24"/>
              </w:rPr>
              <w:t>primary home, and have</w:t>
            </w:r>
            <w:r w:rsidR="00373D72">
              <w:rPr>
                <w:rFonts w:ascii="Arial" w:hAnsi="Arial" w:cs="Arial"/>
                <w:sz w:val="24"/>
                <w:szCs w:val="24"/>
              </w:rPr>
              <w:t>,</w:t>
            </w:r>
          </w:p>
          <w:p w:rsidR="00055B95" w:rsidRDefault="00CF5D44" w:rsidP="00CF5D44">
            <w:pPr>
              <w:pStyle w:val="ListParagraph"/>
              <w:numPr>
                <w:ilvl w:val="0"/>
                <w:numId w:val="48"/>
              </w:numPr>
              <w:spacing w:after="0" w:line="360" w:lineRule="auto"/>
              <w:jc w:val="both"/>
              <w:rPr>
                <w:rFonts w:ascii="Arial" w:hAnsi="Arial" w:cs="Arial"/>
                <w:sz w:val="24"/>
                <w:szCs w:val="24"/>
              </w:rPr>
            </w:pPr>
            <w:proofErr w:type="gramStart"/>
            <w:r>
              <w:rPr>
                <w:rFonts w:ascii="Arial" w:hAnsi="Arial" w:cs="Arial"/>
                <w:sz w:val="24"/>
                <w:szCs w:val="24"/>
              </w:rPr>
              <w:t>provided</w:t>
            </w:r>
            <w:proofErr w:type="gramEnd"/>
            <w:r>
              <w:rPr>
                <w:rFonts w:ascii="Arial" w:hAnsi="Arial" w:cs="Arial"/>
                <w:sz w:val="24"/>
                <w:szCs w:val="24"/>
              </w:rPr>
              <w:t xml:space="preserve"> reasons why the immovable property should not be declared specially executable. </w:t>
            </w:r>
          </w:p>
          <w:p w:rsidR="00CF5D44" w:rsidRPr="00FC211E" w:rsidRDefault="00CF5D44" w:rsidP="00CF5D44">
            <w:pPr>
              <w:pStyle w:val="ListParagraph"/>
              <w:spacing w:after="0" w:line="360" w:lineRule="auto"/>
              <w:ind w:left="1751"/>
              <w:jc w:val="both"/>
              <w:rPr>
                <w:rFonts w:ascii="Arial" w:hAnsi="Arial" w:cs="Arial"/>
                <w:sz w:val="24"/>
                <w:szCs w:val="24"/>
              </w:rPr>
            </w:pPr>
          </w:p>
          <w:p w:rsidR="00055B95" w:rsidRDefault="00055B95" w:rsidP="00BB618E">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00EC6B70">
              <w:rPr>
                <w:rFonts w:ascii="Arial" w:hAnsi="Arial" w:cs="Arial"/>
                <w:sz w:val="24"/>
                <w:szCs w:val="24"/>
              </w:rPr>
              <w:t>2</w:t>
            </w:r>
            <w:r w:rsidRPr="00FC211E">
              <w:rPr>
                <w:rFonts w:ascii="Arial" w:hAnsi="Arial" w:cs="Arial"/>
                <w:sz w:val="24"/>
                <w:szCs w:val="24"/>
              </w:rPr>
              <w:t>]</w:t>
            </w:r>
            <w:r w:rsidRPr="00FC211E">
              <w:rPr>
                <w:rFonts w:ascii="Arial" w:hAnsi="Arial" w:cs="Arial"/>
                <w:sz w:val="24"/>
                <w:szCs w:val="24"/>
              </w:rPr>
              <w:tab/>
            </w:r>
            <w:r w:rsidR="00CF5D44">
              <w:rPr>
                <w:rFonts w:ascii="Arial" w:hAnsi="Arial" w:cs="Arial"/>
                <w:sz w:val="24"/>
                <w:szCs w:val="24"/>
              </w:rPr>
              <w:t xml:space="preserve">Upon </w:t>
            </w:r>
            <w:r w:rsidR="00373D72">
              <w:rPr>
                <w:rFonts w:ascii="Arial" w:hAnsi="Arial" w:cs="Arial"/>
                <w:sz w:val="24"/>
                <w:szCs w:val="24"/>
              </w:rPr>
              <w:t xml:space="preserve">a </w:t>
            </w:r>
            <w:r w:rsidR="00CF5D44">
              <w:rPr>
                <w:rFonts w:ascii="Arial" w:hAnsi="Arial" w:cs="Arial"/>
                <w:sz w:val="24"/>
                <w:szCs w:val="24"/>
              </w:rPr>
              <w:t xml:space="preserve">careful reading of the papers, I am of the view that the defendants have not put up a </w:t>
            </w:r>
            <w:proofErr w:type="spellStart"/>
            <w:r w:rsidR="00CF5D44">
              <w:rPr>
                <w:rFonts w:ascii="Arial" w:hAnsi="Arial" w:cs="Arial"/>
                <w:sz w:val="24"/>
                <w:szCs w:val="24"/>
              </w:rPr>
              <w:t>defence</w:t>
            </w:r>
            <w:proofErr w:type="spellEnd"/>
            <w:r w:rsidR="00CF5D44">
              <w:rPr>
                <w:rFonts w:ascii="Arial" w:hAnsi="Arial" w:cs="Arial"/>
                <w:sz w:val="24"/>
                <w:szCs w:val="24"/>
              </w:rPr>
              <w:t xml:space="preserve"> that meets the standard required to successfully avoid summary judgment being granted.</w:t>
            </w:r>
            <w:r w:rsidR="00BE79CC">
              <w:rPr>
                <w:rFonts w:ascii="Arial" w:hAnsi="Arial" w:cs="Arial"/>
                <w:sz w:val="24"/>
                <w:szCs w:val="24"/>
              </w:rPr>
              <w:t xml:space="preserve"> The defendants have not set out the material facts upon which their purported </w:t>
            </w:r>
            <w:proofErr w:type="spellStart"/>
            <w:r w:rsidR="00BE79CC">
              <w:rPr>
                <w:rFonts w:ascii="Arial" w:hAnsi="Arial" w:cs="Arial"/>
                <w:sz w:val="24"/>
                <w:szCs w:val="24"/>
              </w:rPr>
              <w:t>defence</w:t>
            </w:r>
            <w:proofErr w:type="spellEnd"/>
            <w:r w:rsidR="00BE79CC">
              <w:rPr>
                <w:rFonts w:ascii="Arial" w:hAnsi="Arial" w:cs="Arial"/>
                <w:sz w:val="24"/>
                <w:szCs w:val="24"/>
              </w:rPr>
              <w:t xml:space="preserve"> is founded.</w:t>
            </w:r>
            <w:r w:rsidR="00CF5D44">
              <w:rPr>
                <w:rFonts w:ascii="Arial" w:hAnsi="Arial" w:cs="Arial"/>
                <w:sz w:val="24"/>
                <w:szCs w:val="24"/>
              </w:rPr>
              <w:t xml:space="preserve"> </w:t>
            </w:r>
          </w:p>
          <w:p w:rsidR="00BE79CC" w:rsidRPr="00FC211E" w:rsidRDefault="00BE79CC" w:rsidP="00BB618E">
            <w:pPr>
              <w:spacing w:after="0" w:line="360" w:lineRule="auto"/>
              <w:jc w:val="both"/>
              <w:rPr>
                <w:rFonts w:ascii="Arial" w:hAnsi="Arial" w:cs="Arial"/>
                <w:sz w:val="24"/>
                <w:szCs w:val="24"/>
              </w:rPr>
            </w:pPr>
          </w:p>
          <w:p w:rsidR="00055B95" w:rsidRPr="00FC211E" w:rsidRDefault="00055B95" w:rsidP="00BB618E">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00EC6B70">
              <w:rPr>
                <w:rFonts w:ascii="Arial" w:hAnsi="Arial" w:cs="Arial"/>
                <w:sz w:val="24"/>
                <w:szCs w:val="24"/>
              </w:rPr>
              <w:t>3</w:t>
            </w:r>
            <w:r w:rsidRPr="00FC211E">
              <w:rPr>
                <w:rFonts w:ascii="Arial" w:hAnsi="Arial" w:cs="Arial"/>
                <w:sz w:val="24"/>
                <w:szCs w:val="24"/>
              </w:rPr>
              <w:t>]</w:t>
            </w:r>
            <w:r w:rsidRPr="00FC211E">
              <w:rPr>
                <w:rFonts w:ascii="Arial" w:hAnsi="Arial" w:cs="Arial"/>
                <w:sz w:val="24"/>
                <w:szCs w:val="24"/>
              </w:rPr>
              <w:tab/>
            </w:r>
            <w:r w:rsidR="00BE79CC">
              <w:rPr>
                <w:rFonts w:ascii="Arial" w:hAnsi="Arial" w:cs="Arial"/>
                <w:sz w:val="24"/>
                <w:szCs w:val="24"/>
              </w:rPr>
              <w:t xml:space="preserve">In regard to the first defendant’s alleged oral agreement, the defendants do not deny </w:t>
            </w:r>
            <w:r w:rsidR="00983D7E">
              <w:rPr>
                <w:rFonts w:ascii="Arial" w:hAnsi="Arial" w:cs="Arial"/>
                <w:sz w:val="24"/>
                <w:szCs w:val="24"/>
              </w:rPr>
              <w:t>that the written loan agreement contains a non-variation clause. It is</w:t>
            </w:r>
            <w:r w:rsidR="00373D72">
              <w:rPr>
                <w:rFonts w:ascii="Arial" w:hAnsi="Arial" w:cs="Arial"/>
                <w:sz w:val="24"/>
                <w:szCs w:val="24"/>
              </w:rPr>
              <w:t>,</w:t>
            </w:r>
            <w:r w:rsidR="00983D7E">
              <w:rPr>
                <w:rFonts w:ascii="Arial" w:hAnsi="Arial" w:cs="Arial"/>
                <w:sz w:val="24"/>
                <w:szCs w:val="24"/>
              </w:rPr>
              <w:t xml:space="preserve"> therefore, clear that the alleged oral agreement insofar as it is at odds with the written agreement, cannot lawfully be allowed to </w:t>
            </w:r>
            <w:r w:rsidR="00983D7E">
              <w:rPr>
                <w:rFonts w:ascii="Arial" w:hAnsi="Arial" w:cs="Arial"/>
                <w:sz w:val="24"/>
                <w:szCs w:val="24"/>
              </w:rPr>
              <w:lastRenderedPageBreak/>
              <w:t xml:space="preserve">vary the terms of the written agreement. Consequently, the </w:t>
            </w:r>
            <w:proofErr w:type="spellStart"/>
            <w:r w:rsidR="00983D7E">
              <w:rPr>
                <w:rFonts w:ascii="Arial" w:hAnsi="Arial" w:cs="Arial"/>
                <w:sz w:val="24"/>
                <w:szCs w:val="24"/>
              </w:rPr>
              <w:t>defence</w:t>
            </w:r>
            <w:proofErr w:type="spellEnd"/>
            <w:r w:rsidR="00983D7E">
              <w:rPr>
                <w:rFonts w:ascii="Arial" w:hAnsi="Arial" w:cs="Arial"/>
                <w:sz w:val="24"/>
                <w:szCs w:val="24"/>
              </w:rPr>
              <w:t xml:space="preserve"> put forth regarding the oral agreement is not good in law. </w:t>
            </w:r>
          </w:p>
          <w:p w:rsidR="00055B95" w:rsidRPr="00FC211E" w:rsidRDefault="00055B95" w:rsidP="00BB618E">
            <w:pPr>
              <w:spacing w:after="0" w:line="360" w:lineRule="auto"/>
              <w:jc w:val="both"/>
              <w:rPr>
                <w:rFonts w:ascii="Arial" w:hAnsi="Arial" w:cs="Arial"/>
                <w:sz w:val="24"/>
                <w:szCs w:val="24"/>
              </w:rPr>
            </w:pPr>
          </w:p>
          <w:p w:rsidR="00055B95" w:rsidRPr="00FC211E" w:rsidRDefault="00055B95" w:rsidP="00BB618E">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00EC6B70">
              <w:rPr>
                <w:rFonts w:ascii="Arial" w:hAnsi="Arial" w:cs="Arial"/>
                <w:sz w:val="24"/>
                <w:szCs w:val="24"/>
              </w:rPr>
              <w:t>4</w:t>
            </w:r>
            <w:r w:rsidRPr="00FC211E">
              <w:rPr>
                <w:rFonts w:ascii="Arial" w:hAnsi="Arial" w:cs="Arial"/>
                <w:sz w:val="24"/>
                <w:szCs w:val="24"/>
              </w:rPr>
              <w:t>]</w:t>
            </w:r>
            <w:r w:rsidRPr="00FC211E">
              <w:rPr>
                <w:rFonts w:ascii="Arial" w:hAnsi="Arial" w:cs="Arial"/>
                <w:sz w:val="24"/>
                <w:szCs w:val="24"/>
              </w:rPr>
              <w:tab/>
            </w:r>
            <w:r w:rsidR="00CA4DF0">
              <w:rPr>
                <w:rFonts w:ascii="Arial" w:hAnsi="Arial" w:cs="Arial"/>
                <w:sz w:val="24"/>
                <w:szCs w:val="24"/>
              </w:rPr>
              <w:t xml:space="preserve"> As</w:t>
            </w:r>
            <w:r w:rsidR="00983D7E">
              <w:rPr>
                <w:rFonts w:ascii="Arial" w:hAnsi="Arial" w:cs="Arial"/>
                <w:sz w:val="24"/>
                <w:szCs w:val="24"/>
              </w:rPr>
              <w:t xml:space="preserve"> regard</w:t>
            </w:r>
            <w:r w:rsidR="00CA4DF0">
              <w:rPr>
                <w:rFonts w:ascii="Arial" w:hAnsi="Arial" w:cs="Arial"/>
                <w:sz w:val="24"/>
                <w:szCs w:val="24"/>
              </w:rPr>
              <w:t>s</w:t>
            </w:r>
            <w:r w:rsidR="00983D7E">
              <w:rPr>
                <w:rFonts w:ascii="Arial" w:hAnsi="Arial" w:cs="Arial"/>
                <w:sz w:val="24"/>
                <w:szCs w:val="24"/>
              </w:rPr>
              <w:t xml:space="preserve"> to the allegations that the plaintiff has unlawfully cancelled the repayment terms (namely, that plaintiff did not call upon the defendant to remedy the default), this allegation contradicts the content of the letter of demand (</w:t>
            </w:r>
            <w:proofErr w:type="spellStart"/>
            <w:r w:rsidR="00F34D64">
              <w:rPr>
                <w:rFonts w:ascii="Arial" w:hAnsi="Arial" w:cs="Arial"/>
                <w:sz w:val="24"/>
                <w:szCs w:val="24"/>
              </w:rPr>
              <w:t>i</w:t>
            </w:r>
            <w:r w:rsidR="00373D72">
              <w:rPr>
                <w:rFonts w:ascii="Arial" w:hAnsi="Arial" w:cs="Arial"/>
                <w:sz w:val="24"/>
                <w:szCs w:val="24"/>
              </w:rPr>
              <w:t>e</w:t>
            </w:r>
            <w:proofErr w:type="spellEnd"/>
            <w:r w:rsidR="00373D72">
              <w:rPr>
                <w:rFonts w:ascii="Arial" w:hAnsi="Arial" w:cs="Arial"/>
                <w:sz w:val="24"/>
                <w:szCs w:val="24"/>
              </w:rPr>
              <w:t xml:space="preserve"> </w:t>
            </w:r>
            <w:r w:rsidR="00983D7E">
              <w:rPr>
                <w:rFonts w:ascii="Arial" w:hAnsi="Arial" w:cs="Arial"/>
                <w:sz w:val="24"/>
                <w:szCs w:val="24"/>
              </w:rPr>
              <w:t>Annexure POC2 to the particulars of claim)</w:t>
            </w:r>
            <w:r w:rsidR="00EC6B70">
              <w:rPr>
                <w:rFonts w:ascii="Arial" w:hAnsi="Arial" w:cs="Arial"/>
                <w:sz w:val="24"/>
                <w:szCs w:val="24"/>
              </w:rPr>
              <w:t xml:space="preserve">. Furthermore, defendants do not set out material facts upon which such </w:t>
            </w:r>
            <w:proofErr w:type="spellStart"/>
            <w:r w:rsidR="00EC6B70">
              <w:rPr>
                <w:rFonts w:ascii="Arial" w:hAnsi="Arial" w:cs="Arial"/>
                <w:sz w:val="24"/>
                <w:szCs w:val="24"/>
              </w:rPr>
              <w:t>defence</w:t>
            </w:r>
            <w:proofErr w:type="spellEnd"/>
            <w:r w:rsidR="00EC6B70">
              <w:rPr>
                <w:rFonts w:ascii="Arial" w:hAnsi="Arial" w:cs="Arial"/>
                <w:sz w:val="24"/>
                <w:szCs w:val="24"/>
              </w:rPr>
              <w:t xml:space="preserve"> is founded. The </w:t>
            </w:r>
            <w:proofErr w:type="spellStart"/>
            <w:r w:rsidR="00EC6B70">
              <w:rPr>
                <w:rFonts w:ascii="Arial" w:hAnsi="Arial" w:cs="Arial"/>
                <w:sz w:val="24"/>
                <w:szCs w:val="24"/>
              </w:rPr>
              <w:t>defence</w:t>
            </w:r>
            <w:proofErr w:type="spellEnd"/>
            <w:r w:rsidR="00EC6B70">
              <w:rPr>
                <w:rFonts w:ascii="Arial" w:hAnsi="Arial" w:cs="Arial"/>
                <w:sz w:val="24"/>
                <w:szCs w:val="24"/>
              </w:rPr>
              <w:t xml:space="preserve"> put forward is therefore, not a good </w:t>
            </w:r>
            <w:proofErr w:type="spellStart"/>
            <w:r w:rsidR="00EC6B70">
              <w:rPr>
                <w:rFonts w:ascii="Arial" w:hAnsi="Arial" w:cs="Arial"/>
                <w:sz w:val="24"/>
                <w:szCs w:val="24"/>
              </w:rPr>
              <w:t>defence</w:t>
            </w:r>
            <w:proofErr w:type="spellEnd"/>
            <w:r w:rsidR="00EC6B70">
              <w:rPr>
                <w:rFonts w:ascii="Arial" w:hAnsi="Arial" w:cs="Arial"/>
                <w:sz w:val="24"/>
                <w:szCs w:val="24"/>
              </w:rPr>
              <w:t xml:space="preserve">. </w:t>
            </w:r>
          </w:p>
          <w:p w:rsidR="00055B95" w:rsidRPr="00FC211E" w:rsidRDefault="00055B95" w:rsidP="00BB618E">
            <w:pPr>
              <w:spacing w:after="0" w:line="360" w:lineRule="auto"/>
              <w:jc w:val="both"/>
              <w:rPr>
                <w:rFonts w:ascii="Arial" w:hAnsi="Arial" w:cs="Arial"/>
                <w:sz w:val="24"/>
                <w:szCs w:val="24"/>
              </w:rPr>
            </w:pPr>
          </w:p>
          <w:p w:rsidR="00E37008" w:rsidRPr="00FC211E" w:rsidRDefault="00055B95" w:rsidP="00BB618E">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00EC6B70">
              <w:rPr>
                <w:rFonts w:ascii="Arial" w:hAnsi="Arial" w:cs="Arial"/>
                <w:sz w:val="24"/>
                <w:szCs w:val="24"/>
              </w:rPr>
              <w:t>5</w:t>
            </w:r>
            <w:r w:rsidRPr="00FC211E">
              <w:rPr>
                <w:rFonts w:ascii="Arial" w:hAnsi="Arial" w:cs="Arial"/>
                <w:sz w:val="24"/>
                <w:szCs w:val="24"/>
              </w:rPr>
              <w:t>]</w:t>
            </w:r>
            <w:r w:rsidRPr="00FC211E">
              <w:rPr>
                <w:rFonts w:ascii="Arial" w:hAnsi="Arial" w:cs="Arial"/>
                <w:sz w:val="24"/>
                <w:szCs w:val="24"/>
              </w:rPr>
              <w:tab/>
            </w:r>
            <w:r w:rsidR="00CA4DF0">
              <w:rPr>
                <w:rFonts w:ascii="Arial" w:hAnsi="Arial" w:cs="Arial"/>
                <w:sz w:val="24"/>
                <w:szCs w:val="24"/>
              </w:rPr>
              <w:t>Regarding</w:t>
            </w:r>
            <w:r w:rsidR="00EC6B70">
              <w:rPr>
                <w:rFonts w:ascii="Arial" w:hAnsi="Arial" w:cs="Arial"/>
                <w:sz w:val="24"/>
                <w:szCs w:val="24"/>
              </w:rPr>
              <w:t xml:space="preserve"> the issue of the usufruct held by the second defendant over the property, it is noteworthy that the second defendant has waived the usufruct, in </w:t>
            </w:r>
            <w:proofErr w:type="spellStart"/>
            <w:r w:rsidR="00EC6B70">
              <w:rPr>
                <w:rFonts w:ascii="Arial" w:hAnsi="Arial" w:cs="Arial"/>
                <w:sz w:val="24"/>
                <w:szCs w:val="24"/>
              </w:rPr>
              <w:t>favour</w:t>
            </w:r>
            <w:proofErr w:type="spellEnd"/>
            <w:r w:rsidR="00EC6B70">
              <w:rPr>
                <w:rFonts w:ascii="Arial" w:hAnsi="Arial" w:cs="Arial"/>
                <w:sz w:val="24"/>
                <w:szCs w:val="24"/>
              </w:rPr>
              <w:t xml:space="preserve"> of the mortgage bond registered by the first defendant over the property. The existence of the usufruct is not an impediment to summary judgment being granted. </w:t>
            </w:r>
          </w:p>
          <w:p w:rsidR="00055B95" w:rsidRPr="00FC211E" w:rsidRDefault="00055B95" w:rsidP="00BB618E">
            <w:pPr>
              <w:spacing w:after="0" w:line="360" w:lineRule="auto"/>
              <w:jc w:val="both"/>
              <w:rPr>
                <w:rFonts w:ascii="Arial" w:hAnsi="Arial" w:cs="Arial"/>
                <w:sz w:val="24"/>
                <w:szCs w:val="24"/>
              </w:rPr>
            </w:pPr>
          </w:p>
          <w:p w:rsidR="00055B95" w:rsidRDefault="00055B95" w:rsidP="00BB618E">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00EC6B70">
              <w:rPr>
                <w:rFonts w:ascii="Arial" w:hAnsi="Arial" w:cs="Arial"/>
                <w:sz w:val="24"/>
                <w:szCs w:val="24"/>
              </w:rPr>
              <w:t>6</w:t>
            </w:r>
            <w:r w:rsidRPr="00FC211E">
              <w:rPr>
                <w:rFonts w:ascii="Arial" w:hAnsi="Arial" w:cs="Arial"/>
                <w:sz w:val="24"/>
                <w:szCs w:val="24"/>
              </w:rPr>
              <w:t>]</w:t>
            </w:r>
            <w:r w:rsidRPr="00FC211E">
              <w:rPr>
                <w:rFonts w:ascii="Arial" w:hAnsi="Arial" w:cs="Arial"/>
                <w:sz w:val="24"/>
                <w:szCs w:val="24"/>
              </w:rPr>
              <w:tab/>
            </w:r>
            <w:r w:rsidR="00E37008">
              <w:rPr>
                <w:rFonts w:ascii="Arial" w:hAnsi="Arial" w:cs="Arial"/>
                <w:sz w:val="24"/>
                <w:szCs w:val="24"/>
              </w:rPr>
              <w:t xml:space="preserve">In </w:t>
            </w:r>
            <w:r w:rsidR="00EC6B70">
              <w:rPr>
                <w:rFonts w:ascii="Arial" w:hAnsi="Arial" w:cs="Arial"/>
                <w:sz w:val="24"/>
                <w:szCs w:val="24"/>
              </w:rPr>
              <w:t>regard</w:t>
            </w:r>
            <w:r w:rsidR="00CA4DF0">
              <w:rPr>
                <w:rFonts w:ascii="Arial" w:hAnsi="Arial" w:cs="Arial"/>
                <w:sz w:val="24"/>
                <w:szCs w:val="24"/>
              </w:rPr>
              <w:t>s</w:t>
            </w:r>
            <w:r w:rsidR="00EC6B70">
              <w:rPr>
                <w:rFonts w:ascii="Arial" w:hAnsi="Arial" w:cs="Arial"/>
                <w:sz w:val="24"/>
                <w:szCs w:val="24"/>
              </w:rPr>
              <w:t xml:space="preserve"> to the allegation that </w:t>
            </w:r>
            <w:r w:rsidR="00E37008">
              <w:rPr>
                <w:rFonts w:ascii="Arial" w:hAnsi="Arial" w:cs="Arial"/>
                <w:sz w:val="24"/>
                <w:szCs w:val="24"/>
              </w:rPr>
              <w:t xml:space="preserve">the </w:t>
            </w:r>
            <w:r w:rsidR="00EC6B70">
              <w:rPr>
                <w:rFonts w:ascii="Arial" w:hAnsi="Arial" w:cs="Arial"/>
                <w:sz w:val="24"/>
                <w:szCs w:val="24"/>
              </w:rPr>
              <w:t xml:space="preserve">plaintiff has not complied with rule 60(3) in that a copy of the mortgage bond is not attached to the application for summary judgment, it should be mentioned that the copy thereof is attached to the particulars of claim and forms </w:t>
            </w:r>
            <w:r w:rsidR="00373D72">
              <w:rPr>
                <w:rFonts w:ascii="Arial" w:hAnsi="Arial" w:cs="Arial"/>
                <w:sz w:val="24"/>
                <w:szCs w:val="24"/>
              </w:rPr>
              <w:t xml:space="preserve">part of </w:t>
            </w:r>
            <w:r w:rsidR="00EC6B70">
              <w:rPr>
                <w:rFonts w:ascii="Arial" w:hAnsi="Arial" w:cs="Arial"/>
                <w:sz w:val="24"/>
                <w:szCs w:val="24"/>
              </w:rPr>
              <w:t xml:space="preserve">the record of the present proceedings. There is </w:t>
            </w:r>
            <w:r w:rsidR="00FF41C4">
              <w:rPr>
                <w:rFonts w:ascii="Arial" w:hAnsi="Arial" w:cs="Arial"/>
                <w:sz w:val="24"/>
                <w:szCs w:val="24"/>
              </w:rPr>
              <w:t xml:space="preserve">therefore, no merit in that </w:t>
            </w:r>
            <w:proofErr w:type="spellStart"/>
            <w:r w:rsidR="00FF41C4">
              <w:rPr>
                <w:rFonts w:ascii="Arial" w:hAnsi="Arial" w:cs="Arial"/>
                <w:sz w:val="24"/>
                <w:szCs w:val="24"/>
              </w:rPr>
              <w:t>defence</w:t>
            </w:r>
            <w:proofErr w:type="spellEnd"/>
            <w:r w:rsidR="00FF41C4">
              <w:rPr>
                <w:rFonts w:ascii="Arial" w:hAnsi="Arial" w:cs="Arial"/>
                <w:sz w:val="24"/>
                <w:szCs w:val="24"/>
              </w:rPr>
              <w:t xml:space="preserve">. </w:t>
            </w:r>
          </w:p>
          <w:p w:rsidR="00FF41C4" w:rsidRDefault="00FF41C4" w:rsidP="00BB618E">
            <w:pPr>
              <w:spacing w:after="0" w:line="360" w:lineRule="auto"/>
              <w:jc w:val="both"/>
              <w:rPr>
                <w:rFonts w:ascii="Arial" w:hAnsi="Arial" w:cs="Arial"/>
                <w:sz w:val="24"/>
                <w:szCs w:val="24"/>
              </w:rPr>
            </w:pPr>
          </w:p>
          <w:p w:rsidR="00FF41C4" w:rsidRDefault="00FF41C4" w:rsidP="00BB618E">
            <w:pPr>
              <w:spacing w:after="0" w:line="360" w:lineRule="auto"/>
              <w:jc w:val="both"/>
              <w:rPr>
                <w:rFonts w:ascii="Arial" w:hAnsi="Arial" w:cs="Arial"/>
                <w:sz w:val="24"/>
                <w:szCs w:val="24"/>
              </w:rPr>
            </w:pPr>
            <w:r>
              <w:rPr>
                <w:rFonts w:ascii="Arial" w:hAnsi="Arial" w:cs="Arial"/>
                <w:sz w:val="24"/>
                <w:szCs w:val="24"/>
              </w:rPr>
              <w:t>[17]     I</w:t>
            </w:r>
            <w:r w:rsidR="00373D72">
              <w:rPr>
                <w:rFonts w:ascii="Arial" w:hAnsi="Arial" w:cs="Arial"/>
                <w:sz w:val="24"/>
                <w:szCs w:val="24"/>
              </w:rPr>
              <w:t>nsofar as the defendants allege</w:t>
            </w:r>
            <w:r>
              <w:rPr>
                <w:rFonts w:ascii="Arial" w:hAnsi="Arial" w:cs="Arial"/>
                <w:sz w:val="24"/>
                <w:szCs w:val="24"/>
              </w:rPr>
              <w:t xml:space="preserve"> that plaintiff has not complied with the re</w:t>
            </w:r>
            <w:r w:rsidR="00373D72">
              <w:rPr>
                <w:rFonts w:ascii="Arial" w:hAnsi="Arial" w:cs="Arial"/>
                <w:sz w:val="24"/>
                <w:szCs w:val="24"/>
              </w:rPr>
              <w:t>quirements of rule 108, it is</w:t>
            </w:r>
            <w:r>
              <w:rPr>
                <w:rFonts w:ascii="Arial" w:hAnsi="Arial" w:cs="Arial"/>
                <w:sz w:val="24"/>
                <w:szCs w:val="24"/>
              </w:rPr>
              <w:t xml:space="preserve"> note</w:t>
            </w:r>
            <w:r w:rsidR="00373D72">
              <w:rPr>
                <w:rFonts w:ascii="Arial" w:hAnsi="Arial" w:cs="Arial"/>
                <w:sz w:val="24"/>
                <w:szCs w:val="24"/>
              </w:rPr>
              <w:t>worthy</w:t>
            </w:r>
            <w:r>
              <w:rPr>
                <w:rFonts w:ascii="Arial" w:hAnsi="Arial" w:cs="Arial"/>
                <w:sz w:val="24"/>
                <w:szCs w:val="24"/>
              </w:rPr>
              <w:t xml:space="preserve"> that the defendants have not set out the material facts upon which they rely for their </w:t>
            </w:r>
            <w:proofErr w:type="spellStart"/>
            <w:r>
              <w:rPr>
                <w:rFonts w:ascii="Arial" w:hAnsi="Arial" w:cs="Arial"/>
                <w:sz w:val="24"/>
                <w:szCs w:val="24"/>
              </w:rPr>
              <w:t>defence</w:t>
            </w:r>
            <w:proofErr w:type="spellEnd"/>
            <w:r>
              <w:rPr>
                <w:rFonts w:ascii="Arial" w:hAnsi="Arial" w:cs="Arial"/>
                <w:sz w:val="24"/>
                <w:szCs w:val="24"/>
              </w:rPr>
              <w:t xml:space="preserve"> on that score. Furthermore, they have not put forth</w:t>
            </w:r>
            <w:r w:rsidR="00373D72">
              <w:rPr>
                <w:rFonts w:ascii="Arial" w:hAnsi="Arial" w:cs="Arial"/>
                <w:sz w:val="24"/>
                <w:szCs w:val="24"/>
              </w:rPr>
              <w:t>,</w:t>
            </w:r>
            <w:r>
              <w:rPr>
                <w:rFonts w:ascii="Arial" w:hAnsi="Arial" w:cs="Arial"/>
                <w:sz w:val="24"/>
                <w:szCs w:val="24"/>
              </w:rPr>
              <w:t xml:space="preserve"> in their opposing affidavit</w:t>
            </w:r>
            <w:r w:rsidR="00373D72">
              <w:rPr>
                <w:rFonts w:ascii="Arial" w:hAnsi="Arial" w:cs="Arial"/>
                <w:sz w:val="24"/>
                <w:szCs w:val="24"/>
              </w:rPr>
              <w:t>,</w:t>
            </w:r>
            <w:r>
              <w:rPr>
                <w:rFonts w:ascii="Arial" w:hAnsi="Arial" w:cs="Arial"/>
                <w:sz w:val="24"/>
                <w:szCs w:val="24"/>
              </w:rPr>
              <w:t xml:space="preserve"> the circumstances with reference to less drastic measures than the sale in execution and have not provided reasons why the immovable property should not be sold.</w:t>
            </w:r>
          </w:p>
          <w:p w:rsidR="00FF41C4" w:rsidRDefault="00FF41C4" w:rsidP="00BB618E">
            <w:pPr>
              <w:spacing w:after="0" w:line="360" w:lineRule="auto"/>
              <w:jc w:val="both"/>
              <w:rPr>
                <w:rFonts w:ascii="Arial" w:hAnsi="Arial" w:cs="Arial"/>
                <w:sz w:val="24"/>
                <w:szCs w:val="24"/>
              </w:rPr>
            </w:pPr>
          </w:p>
          <w:p w:rsidR="00FF41C4" w:rsidRDefault="00FF41C4" w:rsidP="00BB618E">
            <w:pPr>
              <w:spacing w:after="0" w:line="360" w:lineRule="auto"/>
              <w:jc w:val="both"/>
              <w:rPr>
                <w:rFonts w:ascii="Arial" w:hAnsi="Arial" w:cs="Arial"/>
                <w:sz w:val="24"/>
                <w:szCs w:val="24"/>
              </w:rPr>
            </w:pPr>
            <w:r>
              <w:rPr>
                <w:rFonts w:ascii="Arial" w:hAnsi="Arial" w:cs="Arial"/>
                <w:sz w:val="24"/>
                <w:szCs w:val="24"/>
              </w:rPr>
              <w:t xml:space="preserve">[18]      In conclusion, I am of the opinion that the defendants have not established that they have a bona fide </w:t>
            </w:r>
            <w:proofErr w:type="spellStart"/>
            <w:r>
              <w:rPr>
                <w:rFonts w:ascii="Arial" w:hAnsi="Arial" w:cs="Arial"/>
                <w:sz w:val="24"/>
                <w:szCs w:val="24"/>
              </w:rPr>
              <w:t>defence</w:t>
            </w:r>
            <w:proofErr w:type="spellEnd"/>
            <w:r>
              <w:rPr>
                <w:rFonts w:ascii="Arial" w:hAnsi="Arial" w:cs="Arial"/>
                <w:sz w:val="24"/>
                <w:szCs w:val="24"/>
              </w:rPr>
              <w:t xml:space="preserve"> to the plaintiff’s claim and that the application for summary judgment stands to be upheld.</w:t>
            </w:r>
          </w:p>
          <w:p w:rsidR="00FF41C4" w:rsidRDefault="00FF41C4" w:rsidP="00BB618E">
            <w:pPr>
              <w:spacing w:after="0" w:line="360" w:lineRule="auto"/>
              <w:jc w:val="both"/>
              <w:rPr>
                <w:rFonts w:ascii="Arial" w:hAnsi="Arial" w:cs="Arial"/>
                <w:sz w:val="24"/>
                <w:szCs w:val="24"/>
              </w:rPr>
            </w:pPr>
          </w:p>
          <w:p w:rsidR="00FF41C4" w:rsidRDefault="00755B92" w:rsidP="00BB618E">
            <w:pPr>
              <w:spacing w:after="0" w:line="360" w:lineRule="auto"/>
              <w:jc w:val="both"/>
              <w:rPr>
                <w:rFonts w:ascii="Arial" w:hAnsi="Arial" w:cs="Arial"/>
                <w:sz w:val="24"/>
                <w:szCs w:val="24"/>
              </w:rPr>
            </w:pPr>
            <w:r>
              <w:rPr>
                <w:rFonts w:ascii="Arial" w:hAnsi="Arial" w:cs="Arial"/>
                <w:sz w:val="24"/>
                <w:szCs w:val="24"/>
              </w:rPr>
              <w:t xml:space="preserve">[19]     </w:t>
            </w:r>
            <w:r w:rsidR="00FF41C4">
              <w:rPr>
                <w:rFonts w:ascii="Arial" w:hAnsi="Arial" w:cs="Arial"/>
                <w:sz w:val="24"/>
                <w:szCs w:val="24"/>
              </w:rPr>
              <w:t xml:space="preserve">In regard to the first defendant’s application for condonation </w:t>
            </w:r>
            <w:r>
              <w:rPr>
                <w:rFonts w:ascii="Arial" w:hAnsi="Arial" w:cs="Arial"/>
                <w:sz w:val="24"/>
                <w:szCs w:val="24"/>
              </w:rPr>
              <w:t>of the late filing of the answering affidavit, such application is refused on the ground that the defendant has no prospects of success on the merits of the summary judgment application.</w:t>
            </w:r>
          </w:p>
          <w:p w:rsidR="00755B92" w:rsidRDefault="00755B92" w:rsidP="00BB618E">
            <w:pPr>
              <w:spacing w:after="0" w:line="360" w:lineRule="auto"/>
              <w:jc w:val="both"/>
              <w:rPr>
                <w:rFonts w:ascii="Arial" w:hAnsi="Arial" w:cs="Arial"/>
                <w:sz w:val="24"/>
                <w:szCs w:val="24"/>
              </w:rPr>
            </w:pPr>
          </w:p>
          <w:p w:rsidR="00755B92" w:rsidRDefault="00755B92" w:rsidP="00BB618E">
            <w:pPr>
              <w:spacing w:after="0" w:line="360" w:lineRule="auto"/>
              <w:jc w:val="both"/>
              <w:rPr>
                <w:rFonts w:ascii="Arial" w:hAnsi="Arial" w:cs="Arial"/>
                <w:sz w:val="24"/>
                <w:szCs w:val="24"/>
              </w:rPr>
            </w:pPr>
            <w:r>
              <w:rPr>
                <w:rFonts w:ascii="Arial" w:hAnsi="Arial" w:cs="Arial"/>
                <w:sz w:val="24"/>
                <w:szCs w:val="24"/>
              </w:rPr>
              <w:t>[20]      In the result, I make the following order:</w:t>
            </w:r>
          </w:p>
          <w:p w:rsidR="00F61A11" w:rsidRDefault="00F61A11" w:rsidP="00BB618E">
            <w:pPr>
              <w:spacing w:after="0" w:line="360" w:lineRule="auto"/>
              <w:jc w:val="both"/>
              <w:rPr>
                <w:rFonts w:ascii="Arial" w:hAnsi="Arial" w:cs="Arial"/>
                <w:sz w:val="24"/>
                <w:szCs w:val="24"/>
              </w:rPr>
            </w:pPr>
          </w:p>
          <w:p w:rsidR="00F61A11" w:rsidRPr="00F61A11" w:rsidRDefault="00F61A11" w:rsidP="00F61A11">
            <w:pPr>
              <w:pStyle w:val="ListParagraph"/>
              <w:numPr>
                <w:ilvl w:val="0"/>
                <w:numId w:val="50"/>
              </w:numPr>
              <w:spacing w:after="0" w:line="360" w:lineRule="auto"/>
              <w:jc w:val="both"/>
              <w:rPr>
                <w:rFonts w:ascii="Arial" w:hAnsi="Arial" w:cs="Arial"/>
                <w:sz w:val="24"/>
                <w:szCs w:val="24"/>
              </w:rPr>
            </w:pPr>
            <w:r w:rsidRPr="00F61A11">
              <w:rPr>
                <w:rFonts w:ascii="Arial" w:hAnsi="Arial" w:cs="Arial"/>
                <w:sz w:val="24"/>
                <w:szCs w:val="24"/>
              </w:rPr>
              <w:lastRenderedPageBreak/>
              <w:t xml:space="preserve">The court grants summary judgment in </w:t>
            </w:r>
            <w:proofErr w:type="spellStart"/>
            <w:r w:rsidRPr="00F61A11">
              <w:rPr>
                <w:rFonts w:ascii="Arial" w:hAnsi="Arial" w:cs="Arial"/>
                <w:sz w:val="24"/>
                <w:szCs w:val="24"/>
              </w:rPr>
              <w:t>favour</w:t>
            </w:r>
            <w:proofErr w:type="spellEnd"/>
            <w:r w:rsidRPr="00F61A11">
              <w:rPr>
                <w:rFonts w:ascii="Arial" w:hAnsi="Arial" w:cs="Arial"/>
                <w:sz w:val="24"/>
                <w:szCs w:val="24"/>
              </w:rPr>
              <w:t xml:space="preserve"> of the plaintiff against the first and second defendants, jointly and severally the one paying the other to be absolved, in the following terms:</w:t>
            </w:r>
          </w:p>
          <w:p w:rsidR="00F61A11" w:rsidRDefault="00F61A11" w:rsidP="00F61A11">
            <w:pPr>
              <w:pStyle w:val="ListParagraph"/>
              <w:spacing w:after="0" w:line="360" w:lineRule="auto"/>
              <w:ind w:left="892"/>
              <w:jc w:val="both"/>
              <w:rPr>
                <w:rFonts w:ascii="Arial" w:hAnsi="Arial" w:cs="Arial"/>
                <w:sz w:val="24"/>
                <w:szCs w:val="24"/>
                <w:lang w:val="en-ZA"/>
              </w:rPr>
            </w:pPr>
            <w:r>
              <w:rPr>
                <w:rFonts w:ascii="Arial" w:hAnsi="Arial" w:cs="Arial"/>
                <w:sz w:val="24"/>
                <w:szCs w:val="24"/>
                <w:lang w:val="en-ZA"/>
              </w:rPr>
              <w:t xml:space="preserve">(a) </w:t>
            </w:r>
            <w:r w:rsidR="0040383A">
              <w:rPr>
                <w:rFonts w:ascii="Arial" w:hAnsi="Arial" w:cs="Arial"/>
                <w:sz w:val="24"/>
                <w:szCs w:val="24"/>
                <w:lang w:val="en-ZA"/>
              </w:rPr>
              <w:t xml:space="preserve"> p</w:t>
            </w:r>
            <w:r w:rsidRPr="002E07E8">
              <w:rPr>
                <w:rFonts w:ascii="Arial" w:hAnsi="Arial" w:cs="Arial"/>
                <w:sz w:val="24"/>
                <w:szCs w:val="24"/>
                <w:lang w:val="en-ZA"/>
              </w:rPr>
              <w:t>ayment</w:t>
            </w:r>
            <w:r w:rsidR="00F34D64">
              <w:rPr>
                <w:rFonts w:ascii="Arial" w:hAnsi="Arial" w:cs="Arial"/>
                <w:sz w:val="24"/>
                <w:szCs w:val="24"/>
                <w:lang w:val="en-ZA"/>
              </w:rPr>
              <w:t xml:space="preserve"> in the amount of N$</w:t>
            </w:r>
            <w:r w:rsidR="0040383A">
              <w:rPr>
                <w:rFonts w:ascii="Arial" w:hAnsi="Arial" w:cs="Arial"/>
                <w:sz w:val="24"/>
                <w:szCs w:val="24"/>
                <w:lang w:val="en-ZA"/>
              </w:rPr>
              <w:t>725 235.58;</w:t>
            </w:r>
            <w:r w:rsidRPr="002E07E8">
              <w:rPr>
                <w:rFonts w:ascii="Arial" w:hAnsi="Arial" w:cs="Arial"/>
                <w:sz w:val="24"/>
                <w:szCs w:val="24"/>
                <w:lang w:val="en-ZA"/>
              </w:rPr>
              <w:t xml:space="preserve"> </w:t>
            </w:r>
          </w:p>
          <w:p w:rsidR="00F61A11" w:rsidRDefault="00F61A11" w:rsidP="00F61A11">
            <w:pPr>
              <w:pStyle w:val="ListParagraph"/>
              <w:spacing w:after="0" w:line="360" w:lineRule="auto"/>
              <w:ind w:left="892"/>
              <w:jc w:val="both"/>
              <w:rPr>
                <w:rFonts w:ascii="Arial" w:hAnsi="Arial" w:cs="Arial"/>
                <w:sz w:val="24"/>
                <w:szCs w:val="24"/>
                <w:lang w:val="en-ZA"/>
              </w:rPr>
            </w:pPr>
            <w:r>
              <w:rPr>
                <w:rFonts w:ascii="Arial" w:hAnsi="Arial" w:cs="Arial"/>
                <w:sz w:val="24"/>
                <w:szCs w:val="24"/>
                <w:lang w:val="en-ZA"/>
              </w:rPr>
              <w:t xml:space="preserve">(b)  </w:t>
            </w:r>
            <w:r w:rsidR="0040383A">
              <w:rPr>
                <w:rFonts w:ascii="Arial" w:hAnsi="Arial" w:cs="Arial"/>
                <w:sz w:val="24"/>
                <w:szCs w:val="24"/>
                <w:lang w:val="en-ZA"/>
              </w:rPr>
              <w:t>c</w:t>
            </w:r>
            <w:r w:rsidRPr="002E07E8">
              <w:rPr>
                <w:rFonts w:ascii="Arial" w:hAnsi="Arial" w:cs="Arial"/>
                <w:sz w:val="24"/>
                <w:szCs w:val="24"/>
                <w:lang w:val="en-ZA"/>
              </w:rPr>
              <w:t>ompound interest calculated daily and capitalized monthly on the</w:t>
            </w:r>
            <w:r>
              <w:rPr>
                <w:rFonts w:ascii="Arial" w:hAnsi="Arial" w:cs="Arial"/>
                <w:sz w:val="24"/>
                <w:szCs w:val="24"/>
                <w:lang w:val="en-ZA"/>
              </w:rPr>
              <w:t xml:space="preserve"> aforementioned amount</w:t>
            </w:r>
            <w:r w:rsidR="00F34D64">
              <w:rPr>
                <w:rFonts w:ascii="Arial" w:hAnsi="Arial" w:cs="Arial"/>
                <w:sz w:val="24"/>
                <w:szCs w:val="24"/>
                <w:lang w:val="en-ZA"/>
              </w:rPr>
              <w:t xml:space="preserve"> at plaintiff’s prime lending r</w:t>
            </w:r>
            <w:r w:rsidRPr="002E07E8">
              <w:rPr>
                <w:rFonts w:ascii="Arial" w:hAnsi="Arial" w:cs="Arial"/>
                <w:sz w:val="24"/>
                <w:szCs w:val="24"/>
                <w:lang w:val="en-ZA"/>
              </w:rPr>
              <w:t xml:space="preserve">ate of interest from time to time, currently 10.50% plus 1.50% per annum calculated from 20 December </w:t>
            </w:r>
            <w:r w:rsidR="00F34D64">
              <w:rPr>
                <w:rFonts w:ascii="Arial" w:hAnsi="Arial" w:cs="Arial"/>
                <w:sz w:val="24"/>
                <w:szCs w:val="24"/>
                <w:lang w:val="en-ZA"/>
              </w:rPr>
              <w:t>2022 to date of final payment;</w:t>
            </w:r>
            <w:r>
              <w:rPr>
                <w:rFonts w:ascii="Arial" w:hAnsi="Arial" w:cs="Arial"/>
                <w:sz w:val="24"/>
                <w:szCs w:val="24"/>
                <w:lang w:val="en-ZA"/>
              </w:rPr>
              <w:t xml:space="preserve"> </w:t>
            </w:r>
          </w:p>
          <w:p w:rsidR="00F61A11" w:rsidRDefault="0040383A" w:rsidP="00F61A11">
            <w:pPr>
              <w:pStyle w:val="ListParagraph"/>
              <w:spacing w:after="0" w:line="360" w:lineRule="auto"/>
              <w:ind w:left="892"/>
              <w:jc w:val="both"/>
              <w:rPr>
                <w:rFonts w:ascii="Arial" w:hAnsi="Arial" w:cs="Arial"/>
                <w:sz w:val="24"/>
                <w:szCs w:val="24"/>
                <w:lang w:val="en-ZA"/>
              </w:rPr>
            </w:pPr>
            <w:r>
              <w:rPr>
                <w:rFonts w:ascii="Arial" w:hAnsi="Arial" w:cs="Arial"/>
                <w:sz w:val="24"/>
                <w:szCs w:val="24"/>
                <w:lang w:val="en-ZA"/>
              </w:rPr>
              <w:t>(c) t</w:t>
            </w:r>
            <w:r w:rsidR="00F61A11" w:rsidRPr="002E07E8">
              <w:rPr>
                <w:rFonts w:ascii="Arial" w:hAnsi="Arial" w:cs="Arial"/>
                <w:sz w:val="24"/>
                <w:szCs w:val="24"/>
                <w:lang w:val="en-ZA"/>
              </w:rPr>
              <w:t xml:space="preserve">he following immovable property </w:t>
            </w:r>
            <w:r w:rsidR="00F61A11">
              <w:rPr>
                <w:rFonts w:ascii="Arial" w:hAnsi="Arial" w:cs="Arial"/>
                <w:sz w:val="24"/>
                <w:szCs w:val="24"/>
                <w:lang w:val="en-ZA"/>
              </w:rPr>
              <w:t xml:space="preserve">is hereby declared specially </w:t>
            </w:r>
            <w:r w:rsidR="00F61A11" w:rsidRPr="002E07E8">
              <w:rPr>
                <w:rFonts w:ascii="Arial" w:hAnsi="Arial" w:cs="Arial"/>
                <w:sz w:val="24"/>
                <w:szCs w:val="24"/>
                <w:lang w:val="en-ZA"/>
              </w:rPr>
              <w:t xml:space="preserve">executable: </w:t>
            </w:r>
          </w:p>
          <w:p w:rsidR="00F61A11" w:rsidRDefault="00F61A11" w:rsidP="00F61A11">
            <w:pPr>
              <w:pStyle w:val="ListParagraph"/>
              <w:spacing w:after="0" w:line="360" w:lineRule="auto"/>
              <w:ind w:left="892"/>
              <w:jc w:val="both"/>
              <w:rPr>
                <w:rFonts w:ascii="Arial" w:hAnsi="Arial" w:cs="Arial"/>
                <w:sz w:val="24"/>
                <w:szCs w:val="24"/>
                <w:lang w:val="en-ZA"/>
              </w:rPr>
            </w:pPr>
          </w:p>
          <w:p w:rsidR="0040383A" w:rsidRDefault="0040383A" w:rsidP="00F61A11">
            <w:pPr>
              <w:pStyle w:val="ListParagraph"/>
              <w:spacing w:after="0" w:line="360" w:lineRule="auto"/>
              <w:ind w:left="892"/>
              <w:jc w:val="both"/>
              <w:rPr>
                <w:rFonts w:ascii="Arial" w:hAnsi="Arial" w:cs="Arial"/>
                <w:sz w:val="24"/>
                <w:szCs w:val="24"/>
                <w:lang w:val="en-ZA"/>
              </w:rPr>
            </w:pPr>
            <w:r>
              <w:rPr>
                <w:rFonts w:ascii="Arial" w:hAnsi="Arial" w:cs="Arial"/>
                <w:sz w:val="24"/>
                <w:szCs w:val="24"/>
                <w:lang w:val="en-ZA"/>
              </w:rPr>
              <w:t xml:space="preserve">Certain: Remaining Extent of Portion A of the Farm </w:t>
            </w:r>
            <w:proofErr w:type="spellStart"/>
            <w:r>
              <w:rPr>
                <w:rFonts w:ascii="Arial" w:hAnsi="Arial" w:cs="Arial"/>
                <w:sz w:val="24"/>
                <w:szCs w:val="24"/>
                <w:lang w:val="en-ZA"/>
              </w:rPr>
              <w:t>Narubis</w:t>
            </w:r>
            <w:proofErr w:type="spellEnd"/>
            <w:r>
              <w:rPr>
                <w:rFonts w:ascii="Arial" w:hAnsi="Arial" w:cs="Arial"/>
                <w:sz w:val="24"/>
                <w:szCs w:val="24"/>
                <w:lang w:val="en-ZA"/>
              </w:rPr>
              <w:t xml:space="preserve"> No</w:t>
            </w:r>
            <w:r w:rsidR="00F61A11" w:rsidRPr="002E07E8">
              <w:rPr>
                <w:rFonts w:ascii="Arial" w:hAnsi="Arial" w:cs="Arial"/>
                <w:sz w:val="24"/>
                <w:szCs w:val="24"/>
                <w:lang w:val="en-ZA"/>
              </w:rPr>
              <w:t xml:space="preserve"> 78</w:t>
            </w:r>
            <w:r>
              <w:rPr>
                <w:rFonts w:ascii="Arial" w:hAnsi="Arial" w:cs="Arial"/>
                <w:sz w:val="24"/>
                <w:szCs w:val="24"/>
                <w:lang w:val="en-ZA"/>
              </w:rPr>
              <w:t>,</w:t>
            </w:r>
            <w:r w:rsidR="00F61A11" w:rsidRPr="002E07E8">
              <w:rPr>
                <w:rFonts w:ascii="Arial" w:hAnsi="Arial" w:cs="Arial"/>
                <w:sz w:val="24"/>
                <w:szCs w:val="24"/>
                <w:lang w:val="en-ZA"/>
              </w:rPr>
              <w:t xml:space="preserve"> </w:t>
            </w:r>
          </w:p>
          <w:p w:rsidR="00F61A11" w:rsidRDefault="0040383A" w:rsidP="00F61A11">
            <w:pPr>
              <w:pStyle w:val="ListParagraph"/>
              <w:spacing w:after="0" w:line="360" w:lineRule="auto"/>
              <w:ind w:left="892"/>
              <w:jc w:val="both"/>
              <w:rPr>
                <w:rFonts w:ascii="Arial" w:hAnsi="Arial" w:cs="Arial"/>
                <w:sz w:val="24"/>
                <w:szCs w:val="24"/>
                <w:lang w:val="en-ZA"/>
              </w:rPr>
            </w:pPr>
            <w:r>
              <w:rPr>
                <w:rFonts w:ascii="Arial" w:hAnsi="Arial" w:cs="Arial"/>
                <w:sz w:val="24"/>
                <w:szCs w:val="24"/>
                <w:lang w:val="en-ZA"/>
              </w:rPr>
              <w:t xml:space="preserve">Situate: Registration Division “T” </w:t>
            </w:r>
            <w:proofErr w:type="spellStart"/>
            <w:r>
              <w:rPr>
                <w:rFonts w:ascii="Arial" w:hAnsi="Arial" w:cs="Arial"/>
                <w:sz w:val="24"/>
                <w:szCs w:val="24"/>
                <w:lang w:val="en-ZA"/>
              </w:rPr>
              <w:t>Karas</w:t>
            </w:r>
            <w:proofErr w:type="spellEnd"/>
            <w:r>
              <w:rPr>
                <w:rFonts w:ascii="Arial" w:hAnsi="Arial" w:cs="Arial"/>
                <w:sz w:val="24"/>
                <w:szCs w:val="24"/>
                <w:lang w:val="en-ZA"/>
              </w:rPr>
              <w:t xml:space="preserve"> Region,</w:t>
            </w:r>
            <w:r w:rsidR="00F61A11" w:rsidRPr="002E07E8">
              <w:rPr>
                <w:rFonts w:ascii="Arial" w:hAnsi="Arial" w:cs="Arial"/>
                <w:sz w:val="24"/>
                <w:szCs w:val="24"/>
                <w:lang w:val="en-ZA"/>
              </w:rPr>
              <w:t xml:space="preserve"> </w:t>
            </w:r>
          </w:p>
          <w:p w:rsidR="00F61A11" w:rsidRDefault="0040383A" w:rsidP="00F61A11">
            <w:pPr>
              <w:pStyle w:val="ListParagraph"/>
              <w:spacing w:after="0" w:line="360" w:lineRule="auto"/>
              <w:ind w:left="892"/>
              <w:jc w:val="both"/>
              <w:rPr>
                <w:rFonts w:ascii="Arial" w:hAnsi="Arial" w:cs="Arial"/>
                <w:sz w:val="24"/>
                <w:szCs w:val="24"/>
                <w:lang w:val="en-ZA"/>
              </w:rPr>
            </w:pPr>
            <w:r>
              <w:rPr>
                <w:rFonts w:ascii="Arial" w:hAnsi="Arial" w:cs="Arial"/>
                <w:sz w:val="24"/>
                <w:szCs w:val="24"/>
                <w:lang w:val="en-ZA"/>
              </w:rPr>
              <w:t>Measuring: 1 053,1922 (One Thousand and Fifty Three Comma One Nine Two Two) Hectares,</w:t>
            </w:r>
            <w:r w:rsidR="00F61A11" w:rsidRPr="002E07E8">
              <w:rPr>
                <w:rFonts w:ascii="Arial" w:hAnsi="Arial" w:cs="Arial"/>
                <w:sz w:val="24"/>
                <w:szCs w:val="24"/>
                <w:lang w:val="en-ZA"/>
              </w:rPr>
              <w:t xml:space="preserve"> </w:t>
            </w:r>
          </w:p>
          <w:p w:rsidR="00F61A11" w:rsidRDefault="0040383A" w:rsidP="00F61A11">
            <w:pPr>
              <w:pStyle w:val="ListParagraph"/>
              <w:spacing w:after="0" w:line="360" w:lineRule="auto"/>
              <w:ind w:left="892"/>
              <w:jc w:val="both"/>
              <w:rPr>
                <w:rFonts w:ascii="Arial" w:hAnsi="Arial" w:cs="Arial"/>
                <w:sz w:val="24"/>
                <w:szCs w:val="24"/>
                <w:lang w:val="en-ZA"/>
              </w:rPr>
            </w:pPr>
            <w:r>
              <w:rPr>
                <w:rFonts w:ascii="Arial" w:hAnsi="Arial" w:cs="Arial"/>
                <w:sz w:val="24"/>
                <w:szCs w:val="24"/>
                <w:lang w:val="en-ZA"/>
              </w:rPr>
              <w:t>Held Under: Deed of Transfer No</w:t>
            </w:r>
            <w:r w:rsidR="00F61A11" w:rsidRPr="002E07E8">
              <w:rPr>
                <w:rFonts w:ascii="Arial" w:hAnsi="Arial" w:cs="Arial"/>
                <w:sz w:val="24"/>
                <w:szCs w:val="24"/>
                <w:lang w:val="en-ZA"/>
              </w:rPr>
              <w:t>. T8316/2021</w:t>
            </w:r>
            <w:r>
              <w:rPr>
                <w:rFonts w:ascii="Arial" w:hAnsi="Arial" w:cs="Arial"/>
                <w:sz w:val="24"/>
                <w:szCs w:val="24"/>
                <w:lang w:val="en-ZA"/>
              </w:rPr>
              <w:t>,</w:t>
            </w:r>
            <w:r w:rsidR="00F61A11" w:rsidRPr="002E07E8">
              <w:rPr>
                <w:rFonts w:ascii="Arial" w:hAnsi="Arial" w:cs="Arial"/>
                <w:sz w:val="24"/>
                <w:szCs w:val="24"/>
                <w:lang w:val="en-ZA"/>
              </w:rPr>
              <w:t xml:space="preserve"> </w:t>
            </w:r>
          </w:p>
          <w:p w:rsidR="00F61A11" w:rsidRDefault="0040383A" w:rsidP="00F61A11">
            <w:pPr>
              <w:pStyle w:val="ListParagraph"/>
              <w:spacing w:after="0" w:line="360" w:lineRule="auto"/>
              <w:ind w:left="892"/>
              <w:jc w:val="both"/>
              <w:rPr>
                <w:rFonts w:ascii="Arial" w:hAnsi="Arial" w:cs="Arial"/>
                <w:sz w:val="24"/>
                <w:szCs w:val="24"/>
                <w:lang w:val="en-ZA"/>
              </w:rPr>
            </w:pPr>
            <w:r>
              <w:rPr>
                <w:rFonts w:ascii="Arial" w:hAnsi="Arial" w:cs="Arial"/>
                <w:sz w:val="24"/>
                <w:szCs w:val="24"/>
                <w:lang w:val="en-ZA"/>
              </w:rPr>
              <w:t>Subject: to the</w:t>
            </w:r>
            <w:r w:rsidR="00F61A11" w:rsidRPr="002E07E8">
              <w:rPr>
                <w:rFonts w:ascii="Arial" w:hAnsi="Arial" w:cs="Arial"/>
                <w:sz w:val="24"/>
                <w:szCs w:val="24"/>
                <w:lang w:val="en-ZA"/>
              </w:rPr>
              <w:t xml:space="preserve"> </w:t>
            </w:r>
            <w:r>
              <w:rPr>
                <w:rFonts w:ascii="Arial" w:hAnsi="Arial" w:cs="Arial"/>
                <w:sz w:val="24"/>
                <w:szCs w:val="24"/>
                <w:lang w:val="en-ZA"/>
              </w:rPr>
              <w:t>conditions contained therein;</w:t>
            </w:r>
            <w:r w:rsidR="00F61A11">
              <w:rPr>
                <w:rFonts w:ascii="Arial" w:hAnsi="Arial" w:cs="Arial"/>
                <w:sz w:val="24"/>
                <w:szCs w:val="24"/>
                <w:lang w:val="en-ZA"/>
              </w:rPr>
              <w:t xml:space="preserve"> </w:t>
            </w:r>
          </w:p>
          <w:p w:rsidR="00F61A11" w:rsidRDefault="00F61A11" w:rsidP="00F61A11">
            <w:pPr>
              <w:pStyle w:val="ListParagraph"/>
              <w:spacing w:after="0" w:line="360" w:lineRule="auto"/>
              <w:ind w:left="892"/>
              <w:jc w:val="both"/>
              <w:rPr>
                <w:rFonts w:ascii="Arial" w:hAnsi="Arial" w:cs="Arial"/>
                <w:sz w:val="24"/>
                <w:szCs w:val="24"/>
                <w:lang w:val="en-ZA"/>
              </w:rPr>
            </w:pPr>
          </w:p>
          <w:p w:rsidR="00F61A11" w:rsidRDefault="00F61A11" w:rsidP="00F61A11">
            <w:pPr>
              <w:pStyle w:val="ListParagraph"/>
              <w:spacing w:after="0" w:line="360" w:lineRule="auto"/>
              <w:ind w:left="892"/>
              <w:jc w:val="both"/>
              <w:rPr>
                <w:rFonts w:ascii="Arial" w:hAnsi="Arial" w:cs="Arial"/>
                <w:sz w:val="24"/>
                <w:szCs w:val="24"/>
              </w:rPr>
            </w:pPr>
            <w:r>
              <w:rPr>
                <w:rFonts w:ascii="Arial" w:hAnsi="Arial" w:cs="Arial"/>
                <w:sz w:val="24"/>
                <w:szCs w:val="24"/>
                <w:lang w:val="en-ZA"/>
              </w:rPr>
              <w:t xml:space="preserve">(d) </w:t>
            </w:r>
            <w:r w:rsidR="004C0F12">
              <w:rPr>
                <w:rFonts w:ascii="Arial" w:hAnsi="Arial" w:cs="Arial"/>
                <w:sz w:val="24"/>
                <w:szCs w:val="24"/>
                <w:lang w:val="en-ZA"/>
              </w:rPr>
              <w:t>C</w:t>
            </w:r>
            <w:r w:rsidRPr="002E07E8">
              <w:rPr>
                <w:rFonts w:ascii="Arial" w:hAnsi="Arial" w:cs="Arial"/>
                <w:sz w:val="24"/>
                <w:szCs w:val="24"/>
                <w:lang w:val="en-ZA"/>
              </w:rPr>
              <w:t>osts</w:t>
            </w:r>
            <w:r w:rsidR="0040383A">
              <w:rPr>
                <w:rFonts w:ascii="Arial" w:hAnsi="Arial" w:cs="Arial"/>
                <w:sz w:val="24"/>
                <w:szCs w:val="24"/>
                <w:lang w:val="en-ZA"/>
              </w:rPr>
              <w:t xml:space="preserve"> of suit on a scale as between attorney and c</w:t>
            </w:r>
            <w:r w:rsidR="00314D57">
              <w:rPr>
                <w:rFonts w:ascii="Arial" w:hAnsi="Arial" w:cs="Arial"/>
                <w:sz w:val="24"/>
                <w:szCs w:val="24"/>
                <w:lang w:val="en-ZA"/>
              </w:rPr>
              <w:t>lient.</w:t>
            </w:r>
          </w:p>
          <w:p w:rsidR="00F61A11" w:rsidRPr="002E07E8" w:rsidRDefault="00F61A11" w:rsidP="00F61A11">
            <w:pPr>
              <w:pStyle w:val="ListParagraph"/>
              <w:spacing w:after="0" w:line="360" w:lineRule="auto"/>
              <w:ind w:left="892"/>
              <w:jc w:val="both"/>
              <w:rPr>
                <w:rFonts w:ascii="Arial" w:hAnsi="Arial" w:cs="Arial"/>
                <w:sz w:val="24"/>
                <w:szCs w:val="24"/>
              </w:rPr>
            </w:pPr>
          </w:p>
          <w:p w:rsidR="00626D05" w:rsidRPr="00F61A11" w:rsidRDefault="00F61A11" w:rsidP="00F61A11">
            <w:pPr>
              <w:pStyle w:val="ListParagraph"/>
              <w:numPr>
                <w:ilvl w:val="0"/>
                <w:numId w:val="50"/>
              </w:numPr>
              <w:spacing w:after="0" w:line="360" w:lineRule="auto"/>
              <w:jc w:val="both"/>
              <w:rPr>
                <w:rFonts w:ascii="Arial" w:hAnsi="Arial" w:cs="Arial"/>
                <w:sz w:val="24"/>
                <w:szCs w:val="24"/>
              </w:rPr>
            </w:pPr>
            <w:r w:rsidRPr="00F61A11">
              <w:rPr>
                <w:rFonts w:ascii="Arial" w:hAnsi="Arial" w:cs="Arial"/>
                <w:sz w:val="24"/>
                <w:szCs w:val="24"/>
              </w:rPr>
              <w:t>The matter</w:t>
            </w:r>
            <w:r w:rsidR="00F34D64">
              <w:rPr>
                <w:rFonts w:ascii="Arial" w:hAnsi="Arial" w:cs="Arial"/>
                <w:sz w:val="24"/>
                <w:szCs w:val="24"/>
              </w:rPr>
              <w:t xml:space="preserve"> is removed from the roll and</w:t>
            </w:r>
            <w:r w:rsidRPr="00F61A11">
              <w:rPr>
                <w:rFonts w:ascii="Arial" w:hAnsi="Arial" w:cs="Arial"/>
                <w:sz w:val="24"/>
                <w:szCs w:val="24"/>
              </w:rPr>
              <w:t xml:space="preserve"> regarded as </w:t>
            </w:r>
            <w:proofErr w:type="spellStart"/>
            <w:r w:rsidRPr="00F61A11">
              <w:rPr>
                <w:rFonts w:ascii="Arial" w:hAnsi="Arial" w:cs="Arial"/>
                <w:sz w:val="24"/>
                <w:szCs w:val="24"/>
              </w:rPr>
              <w:t>finalised</w:t>
            </w:r>
            <w:proofErr w:type="spellEnd"/>
            <w:r w:rsidRPr="00F61A11">
              <w:rPr>
                <w:rFonts w:ascii="Arial" w:hAnsi="Arial" w:cs="Arial"/>
                <w:sz w:val="24"/>
                <w:szCs w:val="24"/>
              </w:rPr>
              <w:t>.</w:t>
            </w:r>
          </w:p>
          <w:p w:rsidR="00F61A11" w:rsidRPr="00F61A11" w:rsidRDefault="00F61A11" w:rsidP="00F61A11">
            <w:pPr>
              <w:pStyle w:val="ListParagraph"/>
              <w:spacing w:after="0" w:line="360" w:lineRule="auto"/>
              <w:ind w:left="502"/>
              <w:jc w:val="both"/>
              <w:rPr>
                <w:rFonts w:ascii="Arial" w:hAnsi="Arial" w:cs="Arial"/>
                <w:sz w:val="24"/>
                <w:szCs w:val="24"/>
              </w:rPr>
            </w:pPr>
          </w:p>
        </w:tc>
      </w:tr>
      <w:tr w:rsidR="00A91522" w:rsidRPr="00A9152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BB618E">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BB618E">
            <w:pPr>
              <w:spacing w:after="0" w:line="360" w:lineRule="auto"/>
              <w:jc w:val="center"/>
              <w:rPr>
                <w:rFonts w:ascii="Arial" w:hAnsi="Arial" w:cs="Arial"/>
                <w:sz w:val="24"/>
                <w:szCs w:val="24"/>
              </w:rPr>
            </w:pPr>
          </w:p>
          <w:p w:rsidR="002C66E4" w:rsidRPr="000D0F54" w:rsidRDefault="002C66E4" w:rsidP="00BB618E">
            <w:pPr>
              <w:spacing w:after="0" w:line="360" w:lineRule="auto"/>
              <w:jc w:val="center"/>
              <w:rPr>
                <w:rFonts w:ascii="Arial" w:hAnsi="Arial" w:cs="Arial"/>
                <w:sz w:val="24"/>
                <w:szCs w:val="24"/>
              </w:rPr>
            </w:pPr>
          </w:p>
          <w:p w:rsidR="002C66E4" w:rsidRPr="000D0F54" w:rsidRDefault="002C66E4" w:rsidP="00BB618E">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BE0C4F">
            <w:pPr>
              <w:spacing w:after="0" w:line="360" w:lineRule="auto"/>
              <w:jc w:val="center"/>
              <w:rPr>
                <w:rFonts w:ascii="Arial" w:hAnsi="Arial" w:cs="Arial"/>
                <w:b/>
                <w:sz w:val="24"/>
                <w:szCs w:val="24"/>
              </w:rPr>
            </w:pPr>
            <w:r w:rsidRPr="000D0F54">
              <w:rPr>
                <w:rFonts w:ascii="Arial" w:hAnsi="Arial" w:cs="Arial"/>
                <w:b/>
                <w:sz w:val="24"/>
                <w:szCs w:val="24"/>
              </w:rPr>
              <w:t>Note to the parties:</w:t>
            </w:r>
          </w:p>
        </w:tc>
      </w:tr>
      <w:tr w:rsidR="008019A9" w:rsidRPr="00A91522" w:rsidTr="00146E17">
        <w:trPr>
          <w:trHeight w:val="614"/>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0C34AC" w:rsidP="00BB618E">
            <w:pPr>
              <w:spacing w:after="0" w:line="360" w:lineRule="auto"/>
              <w:jc w:val="center"/>
              <w:rPr>
                <w:rFonts w:ascii="Arial" w:hAnsi="Arial" w:cs="Arial"/>
                <w:sz w:val="24"/>
                <w:szCs w:val="24"/>
              </w:rPr>
            </w:pPr>
            <w:r w:rsidRPr="000D0F54">
              <w:rPr>
                <w:rFonts w:ascii="Arial" w:hAnsi="Arial" w:cs="Arial"/>
                <w:sz w:val="24"/>
                <w:szCs w:val="24"/>
              </w:rPr>
              <w:t xml:space="preserve">B </w:t>
            </w:r>
            <w:r w:rsidR="005440D6" w:rsidRPr="000D0F54">
              <w:rPr>
                <w:rFonts w:ascii="Arial" w:hAnsi="Arial" w:cs="Arial"/>
                <w:sz w:val="24"/>
                <w:szCs w:val="24"/>
              </w:rPr>
              <w:t>Usiku</w:t>
            </w:r>
          </w:p>
          <w:p w:rsidR="00B37415" w:rsidRPr="000D0F54" w:rsidRDefault="005440D6" w:rsidP="00BB618E">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BB618E">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BB618E">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8019A9" w:rsidRPr="00A9152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0D0F54" w:rsidRDefault="0040383A" w:rsidP="00BB618E">
            <w:pPr>
              <w:spacing w:after="0" w:line="360" w:lineRule="auto"/>
              <w:jc w:val="center"/>
              <w:rPr>
                <w:rFonts w:ascii="Arial" w:hAnsi="Arial" w:cs="Arial"/>
                <w:b/>
                <w:sz w:val="24"/>
                <w:szCs w:val="24"/>
              </w:rPr>
            </w:pPr>
            <w:r>
              <w:rPr>
                <w:rFonts w:ascii="Arial" w:hAnsi="Arial" w:cs="Arial"/>
                <w:b/>
                <w:sz w:val="24"/>
                <w:szCs w:val="24"/>
              </w:rPr>
              <w:t>Plaintiff</w:t>
            </w:r>
            <w:r w:rsidR="005B7BF9" w:rsidRPr="000D0F54">
              <w:rPr>
                <w:rFonts w:ascii="Arial" w:hAnsi="Arial" w:cs="Arial"/>
                <w:b/>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0D0F54" w:rsidRDefault="0040383A" w:rsidP="00F34D64">
            <w:pPr>
              <w:spacing w:after="0" w:line="360" w:lineRule="auto"/>
              <w:jc w:val="center"/>
              <w:rPr>
                <w:rFonts w:ascii="Arial" w:hAnsi="Arial" w:cs="Arial"/>
                <w:b/>
                <w:sz w:val="24"/>
                <w:szCs w:val="24"/>
              </w:rPr>
            </w:pPr>
            <w:r>
              <w:rPr>
                <w:rFonts w:ascii="Arial" w:eastAsia="Times New Roman" w:hAnsi="Arial" w:cs="Arial"/>
                <w:b/>
                <w:sz w:val="24"/>
                <w:szCs w:val="24"/>
                <w:lang w:eastAsia="en-GB"/>
              </w:rPr>
              <w:t>Defenda</w:t>
            </w:r>
            <w:r w:rsidR="00991ABE">
              <w:rPr>
                <w:rFonts w:ascii="Arial" w:eastAsia="Times New Roman" w:hAnsi="Arial" w:cs="Arial"/>
                <w:b/>
                <w:sz w:val="24"/>
                <w:szCs w:val="24"/>
                <w:lang w:eastAsia="en-GB"/>
              </w:rPr>
              <w:t>nts</w:t>
            </w:r>
            <w:r w:rsidR="004378DA" w:rsidRPr="000D0F54">
              <w:rPr>
                <w:rFonts w:ascii="Arial" w:eastAsia="Times New Roman" w:hAnsi="Arial" w:cs="Arial"/>
                <w:sz w:val="24"/>
                <w:szCs w:val="24"/>
                <w:lang w:eastAsia="en-GB"/>
              </w:rPr>
              <w:t>:</w:t>
            </w:r>
          </w:p>
        </w:tc>
      </w:tr>
      <w:tr w:rsidR="001F5DE9" w:rsidRPr="00A91522" w:rsidTr="00105FFD">
        <w:trPr>
          <w:trHeight w:val="590"/>
        </w:trPr>
        <w:tc>
          <w:tcPr>
            <w:tcW w:w="5245" w:type="dxa"/>
            <w:tcBorders>
              <w:top w:val="single" w:sz="4" w:space="0" w:color="auto"/>
              <w:left w:val="single" w:sz="4" w:space="0" w:color="auto"/>
              <w:right w:val="single" w:sz="4" w:space="0" w:color="auto"/>
            </w:tcBorders>
          </w:tcPr>
          <w:p w:rsidR="001F5DE9" w:rsidRPr="001F256D" w:rsidRDefault="0040383A" w:rsidP="00BB618E">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T </w:t>
            </w:r>
            <w:proofErr w:type="spellStart"/>
            <w:r>
              <w:rPr>
                <w:rFonts w:ascii="Arial" w:hAnsi="Arial" w:cs="Arial"/>
                <w:color w:val="000000" w:themeColor="text1"/>
                <w:sz w:val="24"/>
                <w:szCs w:val="24"/>
                <w:shd w:val="clear" w:color="auto" w:fill="FFFFFF"/>
              </w:rPr>
              <w:t>Luvindao</w:t>
            </w:r>
            <w:proofErr w:type="spellEnd"/>
            <w:r>
              <w:rPr>
                <w:rFonts w:ascii="Arial" w:hAnsi="Arial" w:cs="Arial"/>
                <w:color w:val="000000" w:themeColor="text1"/>
                <w:sz w:val="24"/>
                <w:szCs w:val="24"/>
                <w:shd w:val="clear" w:color="auto" w:fill="FFFFFF"/>
              </w:rPr>
              <w:t xml:space="preserve"> of </w:t>
            </w:r>
            <w:proofErr w:type="spellStart"/>
            <w:r>
              <w:rPr>
                <w:rFonts w:ascii="Arial" w:hAnsi="Arial" w:cs="Arial"/>
                <w:color w:val="000000" w:themeColor="text1"/>
                <w:sz w:val="24"/>
                <w:szCs w:val="24"/>
                <w:shd w:val="clear" w:color="auto" w:fill="FFFFFF"/>
              </w:rPr>
              <w:t>Dr</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Weder</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Kauta</w:t>
            </w:r>
            <w:proofErr w:type="spellEnd"/>
            <w:r>
              <w:rPr>
                <w:rFonts w:ascii="Arial" w:hAnsi="Arial" w:cs="Arial"/>
                <w:color w:val="000000" w:themeColor="text1"/>
                <w:sz w:val="24"/>
                <w:szCs w:val="24"/>
                <w:shd w:val="clear" w:color="auto" w:fill="FFFFFF"/>
              </w:rPr>
              <w:t xml:space="preserve"> and </w:t>
            </w:r>
            <w:proofErr w:type="spellStart"/>
            <w:r>
              <w:rPr>
                <w:rFonts w:ascii="Arial" w:hAnsi="Arial" w:cs="Arial"/>
                <w:color w:val="000000" w:themeColor="text1"/>
                <w:sz w:val="24"/>
                <w:szCs w:val="24"/>
                <w:shd w:val="clear" w:color="auto" w:fill="FFFFFF"/>
              </w:rPr>
              <w:t>Hoveka</w:t>
            </w:r>
            <w:proofErr w:type="spellEnd"/>
            <w:r>
              <w:rPr>
                <w:rFonts w:ascii="Arial" w:hAnsi="Arial" w:cs="Arial"/>
                <w:color w:val="000000" w:themeColor="text1"/>
                <w:sz w:val="24"/>
                <w:szCs w:val="24"/>
                <w:shd w:val="clear" w:color="auto" w:fill="FFFFFF"/>
              </w:rPr>
              <w:t>,</w:t>
            </w:r>
          </w:p>
          <w:p w:rsidR="001F5DE9" w:rsidRPr="001F256D" w:rsidRDefault="001F5DE9" w:rsidP="00BB618E">
            <w:pPr>
              <w:spacing w:after="0" w:line="360" w:lineRule="auto"/>
              <w:jc w:val="both"/>
              <w:rPr>
                <w:rFonts w:ascii="Arial" w:hAnsi="Arial" w:cs="Arial"/>
                <w:color w:val="000000" w:themeColor="text1"/>
                <w:sz w:val="24"/>
                <w:szCs w:val="24"/>
                <w:shd w:val="clear" w:color="auto" w:fill="FFFFFF"/>
              </w:rPr>
            </w:pPr>
            <w:r w:rsidRPr="001F256D">
              <w:rPr>
                <w:rFonts w:ascii="Arial" w:hAnsi="Arial" w:cs="Arial"/>
                <w:color w:val="000000" w:themeColor="text1"/>
                <w:sz w:val="24"/>
                <w:szCs w:val="24"/>
                <w:shd w:val="clear" w:color="auto" w:fill="FFFFFF"/>
              </w:rPr>
              <w:t>Windhoek</w:t>
            </w:r>
          </w:p>
        </w:tc>
        <w:tc>
          <w:tcPr>
            <w:tcW w:w="5245" w:type="dxa"/>
            <w:gridSpan w:val="2"/>
            <w:tcBorders>
              <w:top w:val="single" w:sz="4" w:space="0" w:color="auto"/>
              <w:left w:val="single" w:sz="4" w:space="0" w:color="auto"/>
              <w:bottom w:val="single" w:sz="4" w:space="0" w:color="auto"/>
              <w:right w:val="single" w:sz="4" w:space="0" w:color="auto"/>
            </w:tcBorders>
          </w:tcPr>
          <w:p w:rsidR="001F5DE9" w:rsidRPr="001F256D" w:rsidRDefault="0040383A" w:rsidP="00BB618E">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H </w:t>
            </w:r>
            <w:proofErr w:type="spellStart"/>
            <w:r>
              <w:rPr>
                <w:rFonts w:ascii="Arial" w:hAnsi="Arial" w:cs="Arial"/>
                <w:color w:val="000000" w:themeColor="text1"/>
                <w:sz w:val="24"/>
                <w:szCs w:val="24"/>
                <w:shd w:val="clear" w:color="auto" w:fill="FFFFFF"/>
              </w:rPr>
              <w:t>Engelbrecht</w:t>
            </w:r>
            <w:proofErr w:type="spellEnd"/>
            <w:r>
              <w:rPr>
                <w:rFonts w:ascii="Arial" w:hAnsi="Arial" w:cs="Arial"/>
                <w:color w:val="000000" w:themeColor="text1"/>
                <w:sz w:val="24"/>
                <w:szCs w:val="24"/>
                <w:shd w:val="clear" w:color="auto" w:fill="FFFFFF"/>
              </w:rPr>
              <w:t xml:space="preserve"> of Metcalfe and </w:t>
            </w:r>
            <w:proofErr w:type="spellStart"/>
            <w:r>
              <w:rPr>
                <w:rFonts w:ascii="Arial" w:hAnsi="Arial" w:cs="Arial"/>
                <w:color w:val="000000" w:themeColor="text1"/>
                <w:sz w:val="24"/>
                <w:szCs w:val="24"/>
                <w:shd w:val="clear" w:color="auto" w:fill="FFFFFF"/>
              </w:rPr>
              <w:t>Beukes</w:t>
            </w:r>
            <w:proofErr w:type="spellEnd"/>
            <w:r w:rsidR="00314D57">
              <w:rPr>
                <w:rFonts w:ascii="Arial" w:hAnsi="Arial" w:cs="Arial"/>
                <w:color w:val="000000" w:themeColor="text1"/>
                <w:sz w:val="24"/>
                <w:szCs w:val="24"/>
                <w:shd w:val="clear" w:color="auto" w:fill="FFFFFF"/>
              </w:rPr>
              <w:t>,</w:t>
            </w:r>
          </w:p>
          <w:p w:rsidR="001F5DE9" w:rsidRPr="001F256D" w:rsidRDefault="001F5DE9" w:rsidP="00BB618E">
            <w:pPr>
              <w:spacing w:after="0" w:line="360" w:lineRule="auto"/>
              <w:jc w:val="both"/>
              <w:rPr>
                <w:rFonts w:ascii="Arial" w:eastAsia="Times New Roman" w:hAnsi="Arial" w:cs="Arial"/>
                <w:color w:val="000000" w:themeColor="text1"/>
                <w:sz w:val="24"/>
                <w:szCs w:val="24"/>
                <w:lang w:eastAsia="en-GB"/>
              </w:rPr>
            </w:pPr>
            <w:r w:rsidRPr="001F256D">
              <w:rPr>
                <w:rFonts w:ascii="Arial" w:hAnsi="Arial" w:cs="Arial"/>
                <w:color w:val="000000" w:themeColor="text1"/>
                <w:sz w:val="24"/>
                <w:szCs w:val="24"/>
                <w:shd w:val="clear" w:color="auto" w:fill="FFFFFF"/>
              </w:rPr>
              <w:t>Windhoek</w:t>
            </w:r>
          </w:p>
        </w:tc>
      </w:tr>
    </w:tbl>
    <w:p w:rsidR="001008EC" w:rsidRDefault="001008EC" w:rsidP="00BB618E">
      <w:pPr>
        <w:spacing w:after="0" w:line="360" w:lineRule="auto"/>
        <w:jc w:val="both"/>
        <w:rPr>
          <w:rFonts w:ascii="Arial" w:hAnsi="Arial" w:cs="Arial"/>
          <w:sz w:val="24"/>
          <w:szCs w:val="24"/>
        </w:rPr>
      </w:pPr>
    </w:p>
    <w:p w:rsidR="00607071" w:rsidRDefault="00607071" w:rsidP="00BB618E">
      <w:pPr>
        <w:spacing w:after="0" w:line="360" w:lineRule="auto"/>
        <w:jc w:val="both"/>
        <w:rPr>
          <w:rFonts w:ascii="Arial" w:hAnsi="Arial" w:cs="Arial"/>
          <w:sz w:val="24"/>
          <w:szCs w:val="24"/>
        </w:rPr>
      </w:pPr>
      <w:bookmarkStart w:id="0" w:name="_GoBack"/>
      <w:bookmarkEnd w:id="0"/>
    </w:p>
    <w:sectPr w:rsidR="00607071"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9AF" w:rsidRDefault="00CB59AF" w:rsidP="001B7253">
      <w:pPr>
        <w:spacing w:after="0" w:line="240" w:lineRule="auto"/>
      </w:pPr>
      <w:r>
        <w:separator/>
      </w:r>
    </w:p>
  </w:endnote>
  <w:endnote w:type="continuationSeparator" w:id="0">
    <w:p w:rsidR="00CB59AF" w:rsidRDefault="00CB59AF"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9AF" w:rsidRDefault="00CB59AF" w:rsidP="001B7253">
      <w:pPr>
        <w:spacing w:after="0" w:line="240" w:lineRule="auto"/>
      </w:pPr>
      <w:r>
        <w:separator/>
      </w:r>
    </w:p>
  </w:footnote>
  <w:footnote w:type="continuationSeparator" w:id="0">
    <w:p w:rsidR="00CB59AF" w:rsidRDefault="00CB59AF" w:rsidP="001B7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C67CA8">
          <w:rPr>
            <w:noProof/>
          </w:rPr>
          <w:t>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3830B1"/>
    <w:multiLevelType w:val="hybridMultilevel"/>
    <w:tmpl w:val="9EBABE3A"/>
    <w:lvl w:ilvl="0" w:tplc="0F521FAA">
      <w:start w:val="1"/>
      <w:numFmt w:val="decimal"/>
      <w:lvlText w:val="%1."/>
      <w:lvlJc w:val="left"/>
      <w:pPr>
        <w:ind w:left="892" w:hanging="75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1">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7">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31053ECF"/>
    <w:multiLevelType w:val="hybridMultilevel"/>
    <w:tmpl w:val="465A4B68"/>
    <w:lvl w:ilvl="0" w:tplc="0F521FAA">
      <w:start w:val="1"/>
      <w:numFmt w:val="decimal"/>
      <w:lvlText w:val="%1."/>
      <w:lvlJc w:val="left"/>
      <w:pPr>
        <w:ind w:left="892" w:hanging="75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12C7451"/>
    <w:multiLevelType w:val="hybridMultilevel"/>
    <w:tmpl w:val="3BEE97F8"/>
    <w:lvl w:ilvl="0" w:tplc="4656D3BA">
      <w:start w:val="1"/>
      <w:numFmt w:val="lowerRoman"/>
      <w:lvlText w:val="(%1)"/>
      <w:lvlJc w:val="left"/>
      <w:pPr>
        <w:ind w:left="1751" w:hanging="720"/>
      </w:pPr>
      <w:rPr>
        <w:rFonts w:hint="default"/>
      </w:r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26">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1">
    <w:nsid w:val="4E205481"/>
    <w:multiLevelType w:val="hybridMultilevel"/>
    <w:tmpl w:val="4EF6BDC2"/>
    <w:lvl w:ilvl="0" w:tplc="55A07288">
      <w:start w:val="1"/>
      <w:numFmt w:val="lowerLetter"/>
      <w:lvlText w:val="(%1)"/>
      <w:lvlJc w:val="left"/>
      <w:pPr>
        <w:ind w:left="1031" w:hanging="43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2">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7">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9">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2">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4">
    <w:nsid w:val="728D6788"/>
    <w:multiLevelType w:val="hybridMultilevel"/>
    <w:tmpl w:val="5F944ED0"/>
    <w:lvl w:ilvl="0" w:tplc="B686E66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6">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8"/>
  </w:num>
  <w:num w:numId="2">
    <w:abstractNumId w:val="4"/>
  </w:num>
  <w:num w:numId="3">
    <w:abstractNumId w:val="20"/>
  </w:num>
  <w:num w:numId="4">
    <w:abstractNumId w:val="10"/>
  </w:num>
  <w:num w:numId="5">
    <w:abstractNumId w:val="42"/>
  </w:num>
  <w:num w:numId="6">
    <w:abstractNumId w:val="45"/>
  </w:num>
  <w:num w:numId="7">
    <w:abstractNumId w:val="27"/>
  </w:num>
  <w:num w:numId="8">
    <w:abstractNumId w:val="41"/>
  </w:num>
  <w:num w:numId="9">
    <w:abstractNumId w:val="38"/>
  </w:num>
  <w:num w:numId="10">
    <w:abstractNumId w:val="16"/>
  </w:num>
  <w:num w:numId="11">
    <w:abstractNumId w:val="30"/>
  </w:num>
  <w:num w:numId="12">
    <w:abstractNumId w:val="47"/>
  </w:num>
  <w:num w:numId="13">
    <w:abstractNumId w:val="5"/>
  </w:num>
  <w:num w:numId="14">
    <w:abstractNumId w:val="24"/>
  </w:num>
  <w:num w:numId="15">
    <w:abstractNumId w:val="35"/>
  </w:num>
  <w:num w:numId="16">
    <w:abstractNumId w:val="8"/>
  </w:num>
  <w:num w:numId="17">
    <w:abstractNumId w:val="34"/>
  </w:num>
  <w:num w:numId="18">
    <w:abstractNumId w:val="7"/>
  </w:num>
  <w:num w:numId="19">
    <w:abstractNumId w:val="22"/>
  </w:num>
  <w:num w:numId="20">
    <w:abstractNumId w:val="29"/>
  </w:num>
  <w:num w:numId="21">
    <w:abstractNumId w:val="11"/>
  </w:num>
  <w:num w:numId="22">
    <w:abstractNumId w:val="23"/>
  </w:num>
  <w:num w:numId="23">
    <w:abstractNumId w:val="14"/>
  </w:num>
  <w:num w:numId="24">
    <w:abstractNumId w:val="17"/>
  </w:num>
  <w:num w:numId="25">
    <w:abstractNumId w:val="28"/>
  </w:num>
  <w:num w:numId="26">
    <w:abstractNumId w:val="43"/>
  </w:num>
  <w:num w:numId="27">
    <w:abstractNumId w:val="49"/>
  </w:num>
  <w:num w:numId="28">
    <w:abstractNumId w:val="15"/>
  </w:num>
  <w:num w:numId="29">
    <w:abstractNumId w:val="33"/>
  </w:num>
  <w:num w:numId="30">
    <w:abstractNumId w:val="26"/>
  </w:num>
  <w:num w:numId="31">
    <w:abstractNumId w:val="36"/>
  </w:num>
  <w:num w:numId="32">
    <w:abstractNumId w:val="40"/>
  </w:num>
  <w:num w:numId="33">
    <w:abstractNumId w:val="37"/>
  </w:num>
  <w:num w:numId="34">
    <w:abstractNumId w:val="0"/>
  </w:num>
  <w:num w:numId="35">
    <w:abstractNumId w:val="21"/>
  </w:num>
  <w:num w:numId="36">
    <w:abstractNumId w:val="39"/>
  </w:num>
  <w:num w:numId="37">
    <w:abstractNumId w:val="12"/>
  </w:num>
  <w:num w:numId="38">
    <w:abstractNumId w:val="9"/>
  </w:num>
  <w:num w:numId="39">
    <w:abstractNumId w:val="13"/>
  </w:num>
  <w:num w:numId="40">
    <w:abstractNumId w:val="1"/>
  </w:num>
  <w:num w:numId="41">
    <w:abstractNumId w:val="3"/>
  </w:num>
  <w:num w:numId="42">
    <w:abstractNumId w:val="46"/>
  </w:num>
  <w:num w:numId="43">
    <w:abstractNumId w:val="19"/>
  </w:num>
  <w:num w:numId="44">
    <w:abstractNumId w:val="32"/>
  </w:num>
  <w:num w:numId="45">
    <w:abstractNumId w:val="6"/>
  </w:num>
  <w:num w:numId="46">
    <w:abstractNumId w:val="2"/>
  </w:num>
  <w:num w:numId="47">
    <w:abstractNumId w:val="31"/>
  </w:num>
  <w:num w:numId="48">
    <w:abstractNumId w:val="25"/>
  </w:num>
  <w:num w:numId="49">
    <w:abstractNumId w:val="18"/>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47966"/>
    <w:rsid w:val="0005057A"/>
    <w:rsid w:val="00050870"/>
    <w:rsid w:val="000517DB"/>
    <w:rsid w:val="00051B03"/>
    <w:rsid w:val="00051C93"/>
    <w:rsid w:val="00052C2C"/>
    <w:rsid w:val="00053282"/>
    <w:rsid w:val="000538D3"/>
    <w:rsid w:val="000539C3"/>
    <w:rsid w:val="000550BD"/>
    <w:rsid w:val="000552F2"/>
    <w:rsid w:val="00055B95"/>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433"/>
    <w:rsid w:val="00082BF0"/>
    <w:rsid w:val="000843D6"/>
    <w:rsid w:val="00084943"/>
    <w:rsid w:val="00085ABE"/>
    <w:rsid w:val="00090801"/>
    <w:rsid w:val="00091502"/>
    <w:rsid w:val="00091BA7"/>
    <w:rsid w:val="00092610"/>
    <w:rsid w:val="00096C84"/>
    <w:rsid w:val="00097237"/>
    <w:rsid w:val="000A1085"/>
    <w:rsid w:val="000A3114"/>
    <w:rsid w:val="000A3A1A"/>
    <w:rsid w:val="000A5BBF"/>
    <w:rsid w:val="000A6569"/>
    <w:rsid w:val="000A745C"/>
    <w:rsid w:val="000B0270"/>
    <w:rsid w:val="000B1146"/>
    <w:rsid w:val="000B1351"/>
    <w:rsid w:val="000B3303"/>
    <w:rsid w:val="000B3A5A"/>
    <w:rsid w:val="000C0092"/>
    <w:rsid w:val="000C193F"/>
    <w:rsid w:val="000C316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08EC"/>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17E8C"/>
    <w:rsid w:val="00121176"/>
    <w:rsid w:val="0012197C"/>
    <w:rsid w:val="001229C9"/>
    <w:rsid w:val="00123FEC"/>
    <w:rsid w:val="0012460A"/>
    <w:rsid w:val="00124AFB"/>
    <w:rsid w:val="00125E9B"/>
    <w:rsid w:val="001269E8"/>
    <w:rsid w:val="00126DD8"/>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6E17"/>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4B1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1852"/>
    <w:rsid w:val="001B29B7"/>
    <w:rsid w:val="001B3B89"/>
    <w:rsid w:val="001B53AD"/>
    <w:rsid w:val="001B70F9"/>
    <w:rsid w:val="001B7253"/>
    <w:rsid w:val="001C011E"/>
    <w:rsid w:val="001C2B31"/>
    <w:rsid w:val="001C41EF"/>
    <w:rsid w:val="001C4267"/>
    <w:rsid w:val="001D389D"/>
    <w:rsid w:val="001D3D37"/>
    <w:rsid w:val="001D4627"/>
    <w:rsid w:val="001D7E10"/>
    <w:rsid w:val="001E04AB"/>
    <w:rsid w:val="001E17C6"/>
    <w:rsid w:val="001E24DE"/>
    <w:rsid w:val="001E32E7"/>
    <w:rsid w:val="001E5854"/>
    <w:rsid w:val="001E5894"/>
    <w:rsid w:val="001E787D"/>
    <w:rsid w:val="001F0622"/>
    <w:rsid w:val="001F0CF0"/>
    <w:rsid w:val="001F150A"/>
    <w:rsid w:val="001F1BAF"/>
    <w:rsid w:val="001F256D"/>
    <w:rsid w:val="001F3ADD"/>
    <w:rsid w:val="001F42C6"/>
    <w:rsid w:val="001F4AC7"/>
    <w:rsid w:val="001F5DE9"/>
    <w:rsid w:val="001F7F7F"/>
    <w:rsid w:val="002003C3"/>
    <w:rsid w:val="00201AD1"/>
    <w:rsid w:val="00203318"/>
    <w:rsid w:val="00204C8F"/>
    <w:rsid w:val="00204DFC"/>
    <w:rsid w:val="00205F86"/>
    <w:rsid w:val="00207CE4"/>
    <w:rsid w:val="00210487"/>
    <w:rsid w:val="00211364"/>
    <w:rsid w:val="00214BC6"/>
    <w:rsid w:val="002162B5"/>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2E2A"/>
    <w:rsid w:val="00264E01"/>
    <w:rsid w:val="0026521E"/>
    <w:rsid w:val="00271FA3"/>
    <w:rsid w:val="00272F62"/>
    <w:rsid w:val="002748ED"/>
    <w:rsid w:val="002805A9"/>
    <w:rsid w:val="00282930"/>
    <w:rsid w:val="002830C7"/>
    <w:rsid w:val="00284CCD"/>
    <w:rsid w:val="00285204"/>
    <w:rsid w:val="0028572E"/>
    <w:rsid w:val="002860B4"/>
    <w:rsid w:val="002874E1"/>
    <w:rsid w:val="002904E9"/>
    <w:rsid w:val="0029067F"/>
    <w:rsid w:val="00291FE1"/>
    <w:rsid w:val="00296B44"/>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07E8"/>
    <w:rsid w:val="002E26EB"/>
    <w:rsid w:val="002E386B"/>
    <w:rsid w:val="002E3E44"/>
    <w:rsid w:val="002E3FF2"/>
    <w:rsid w:val="002E75E4"/>
    <w:rsid w:val="002F1008"/>
    <w:rsid w:val="002F3497"/>
    <w:rsid w:val="002F5DB0"/>
    <w:rsid w:val="00302CA5"/>
    <w:rsid w:val="00306FA8"/>
    <w:rsid w:val="00307087"/>
    <w:rsid w:val="003123C9"/>
    <w:rsid w:val="00313C3F"/>
    <w:rsid w:val="0031435F"/>
    <w:rsid w:val="00314D57"/>
    <w:rsid w:val="00315D1F"/>
    <w:rsid w:val="00315F23"/>
    <w:rsid w:val="00316EB9"/>
    <w:rsid w:val="003171C8"/>
    <w:rsid w:val="00317404"/>
    <w:rsid w:val="00317783"/>
    <w:rsid w:val="0032006F"/>
    <w:rsid w:val="00323881"/>
    <w:rsid w:val="00324950"/>
    <w:rsid w:val="003253E9"/>
    <w:rsid w:val="00325FEA"/>
    <w:rsid w:val="00327215"/>
    <w:rsid w:val="00331801"/>
    <w:rsid w:val="003323FC"/>
    <w:rsid w:val="0033780C"/>
    <w:rsid w:val="003412F2"/>
    <w:rsid w:val="00342263"/>
    <w:rsid w:val="00345E76"/>
    <w:rsid w:val="00351C8A"/>
    <w:rsid w:val="00353694"/>
    <w:rsid w:val="00357FF6"/>
    <w:rsid w:val="00360410"/>
    <w:rsid w:val="00361E37"/>
    <w:rsid w:val="00362A4A"/>
    <w:rsid w:val="00363112"/>
    <w:rsid w:val="003639DC"/>
    <w:rsid w:val="0036498D"/>
    <w:rsid w:val="003657AE"/>
    <w:rsid w:val="003671BB"/>
    <w:rsid w:val="003708D1"/>
    <w:rsid w:val="00371A91"/>
    <w:rsid w:val="003726D4"/>
    <w:rsid w:val="00372E61"/>
    <w:rsid w:val="00373CE5"/>
    <w:rsid w:val="00373D72"/>
    <w:rsid w:val="00374082"/>
    <w:rsid w:val="003743CA"/>
    <w:rsid w:val="00375563"/>
    <w:rsid w:val="00375991"/>
    <w:rsid w:val="00376495"/>
    <w:rsid w:val="003774C9"/>
    <w:rsid w:val="00377DAA"/>
    <w:rsid w:val="00380E20"/>
    <w:rsid w:val="00384CF1"/>
    <w:rsid w:val="00384FE2"/>
    <w:rsid w:val="0038515A"/>
    <w:rsid w:val="0038725A"/>
    <w:rsid w:val="00387909"/>
    <w:rsid w:val="00387EBC"/>
    <w:rsid w:val="00390488"/>
    <w:rsid w:val="00391864"/>
    <w:rsid w:val="003952DB"/>
    <w:rsid w:val="00396184"/>
    <w:rsid w:val="00396EF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2DB2"/>
    <w:rsid w:val="003D46DC"/>
    <w:rsid w:val="003E0C66"/>
    <w:rsid w:val="003E1A64"/>
    <w:rsid w:val="003E2176"/>
    <w:rsid w:val="003E3DD0"/>
    <w:rsid w:val="003E407F"/>
    <w:rsid w:val="003E5CC9"/>
    <w:rsid w:val="003E5D2A"/>
    <w:rsid w:val="003E69C8"/>
    <w:rsid w:val="003E6B22"/>
    <w:rsid w:val="003F006C"/>
    <w:rsid w:val="003F1EBC"/>
    <w:rsid w:val="003F39B9"/>
    <w:rsid w:val="003F49A2"/>
    <w:rsid w:val="003F7423"/>
    <w:rsid w:val="00400D2C"/>
    <w:rsid w:val="00402402"/>
    <w:rsid w:val="004025BD"/>
    <w:rsid w:val="00403208"/>
    <w:rsid w:val="0040383A"/>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0DE7"/>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0F12"/>
    <w:rsid w:val="004C1274"/>
    <w:rsid w:val="004C62D9"/>
    <w:rsid w:val="004C7439"/>
    <w:rsid w:val="004D01F2"/>
    <w:rsid w:val="004D0EC3"/>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17D1"/>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17F2"/>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0C4C"/>
    <w:rsid w:val="0055102D"/>
    <w:rsid w:val="00551A56"/>
    <w:rsid w:val="005522FA"/>
    <w:rsid w:val="00552E1D"/>
    <w:rsid w:val="00552E9E"/>
    <w:rsid w:val="0055345F"/>
    <w:rsid w:val="00553568"/>
    <w:rsid w:val="00553AD2"/>
    <w:rsid w:val="00556581"/>
    <w:rsid w:val="00556B1D"/>
    <w:rsid w:val="00557568"/>
    <w:rsid w:val="00560775"/>
    <w:rsid w:val="00562186"/>
    <w:rsid w:val="0056591F"/>
    <w:rsid w:val="00566925"/>
    <w:rsid w:val="00566B2A"/>
    <w:rsid w:val="00567246"/>
    <w:rsid w:val="00570388"/>
    <w:rsid w:val="005717BD"/>
    <w:rsid w:val="0057250A"/>
    <w:rsid w:val="00573027"/>
    <w:rsid w:val="005732EE"/>
    <w:rsid w:val="00573626"/>
    <w:rsid w:val="00573C0B"/>
    <w:rsid w:val="00574D66"/>
    <w:rsid w:val="00575EB5"/>
    <w:rsid w:val="0057732D"/>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3FF"/>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014"/>
    <w:rsid w:val="005C1341"/>
    <w:rsid w:val="005C23E2"/>
    <w:rsid w:val="005C5002"/>
    <w:rsid w:val="005C50FC"/>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671C"/>
    <w:rsid w:val="005E7EFE"/>
    <w:rsid w:val="005F0307"/>
    <w:rsid w:val="005F208B"/>
    <w:rsid w:val="005F2890"/>
    <w:rsid w:val="005F5F07"/>
    <w:rsid w:val="005F6192"/>
    <w:rsid w:val="005F6B63"/>
    <w:rsid w:val="00601937"/>
    <w:rsid w:val="00601E8D"/>
    <w:rsid w:val="00602094"/>
    <w:rsid w:val="00602912"/>
    <w:rsid w:val="0060371F"/>
    <w:rsid w:val="00604244"/>
    <w:rsid w:val="006054C0"/>
    <w:rsid w:val="006055F4"/>
    <w:rsid w:val="006058C0"/>
    <w:rsid w:val="006062EE"/>
    <w:rsid w:val="00607071"/>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3774C"/>
    <w:rsid w:val="0064052B"/>
    <w:rsid w:val="0064059A"/>
    <w:rsid w:val="006408C5"/>
    <w:rsid w:val="00642A84"/>
    <w:rsid w:val="00642FCD"/>
    <w:rsid w:val="00644497"/>
    <w:rsid w:val="00645393"/>
    <w:rsid w:val="006462B3"/>
    <w:rsid w:val="00652738"/>
    <w:rsid w:val="00653C4F"/>
    <w:rsid w:val="00655674"/>
    <w:rsid w:val="00655AF5"/>
    <w:rsid w:val="00656F9B"/>
    <w:rsid w:val="00661DB1"/>
    <w:rsid w:val="00662B23"/>
    <w:rsid w:val="00662F7E"/>
    <w:rsid w:val="006630B2"/>
    <w:rsid w:val="00663472"/>
    <w:rsid w:val="006646BA"/>
    <w:rsid w:val="00664D4A"/>
    <w:rsid w:val="00664FF0"/>
    <w:rsid w:val="00666E4E"/>
    <w:rsid w:val="00667BD0"/>
    <w:rsid w:val="00670306"/>
    <w:rsid w:val="00670657"/>
    <w:rsid w:val="006727C1"/>
    <w:rsid w:val="00675E7A"/>
    <w:rsid w:val="00680514"/>
    <w:rsid w:val="00680857"/>
    <w:rsid w:val="00681145"/>
    <w:rsid w:val="006821F3"/>
    <w:rsid w:val="006826E4"/>
    <w:rsid w:val="00683B28"/>
    <w:rsid w:val="00683D27"/>
    <w:rsid w:val="00684A46"/>
    <w:rsid w:val="006854FF"/>
    <w:rsid w:val="00685B92"/>
    <w:rsid w:val="00686045"/>
    <w:rsid w:val="0068753A"/>
    <w:rsid w:val="0069015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A7FED"/>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247"/>
    <w:rsid w:val="006D2DD2"/>
    <w:rsid w:val="006D318A"/>
    <w:rsid w:val="006D394C"/>
    <w:rsid w:val="006D4925"/>
    <w:rsid w:val="006D4A27"/>
    <w:rsid w:val="006D4A94"/>
    <w:rsid w:val="006D6183"/>
    <w:rsid w:val="006D7B5E"/>
    <w:rsid w:val="006D7F1C"/>
    <w:rsid w:val="006E0DE8"/>
    <w:rsid w:val="006E0ED0"/>
    <w:rsid w:val="006E3AD8"/>
    <w:rsid w:val="006E5055"/>
    <w:rsid w:val="006F0C0D"/>
    <w:rsid w:val="006F2D4F"/>
    <w:rsid w:val="006F301E"/>
    <w:rsid w:val="006F30ED"/>
    <w:rsid w:val="006F4BDB"/>
    <w:rsid w:val="006F538E"/>
    <w:rsid w:val="006F555A"/>
    <w:rsid w:val="006F67B4"/>
    <w:rsid w:val="006F72C2"/>
    <w:rsid w:val="00702A2B"/>
    <w:rsid w:val="007038E3"/>
    <w:rsid w:val="00706B1F"/>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0447"/>
    <w:rsid w:val="00743DB6"/>
    <w:rsid w:val="007442EF"/>
    <w:rsid w:val="007452DB"/>
    <w:rsid w:val="007455D2"/>
    <w:rsid w:val="00746F4A"/>
    <w:rsid w:val="007507A4"/>
    <w:rsid w:val="00751093"/>
    <w:rsid w:val="00753281"/>
    <w:rsid w:val="00754D3D"/>
    <w:rsid w:val="00754DC7"/>
    <w:rsid w:val="007550AC"/>
    <w:rsid w:val="00755B92"/>
    <w:rsid w:val="0075731C"/>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A6C4C"/>
    <w:rsid w:val="007B261A"/>
    <w:rsid w:val="007B6067"/>
    <w:rsid w:val="007B63C6"/>
    <w:rsid w:val="007B63CA"/>
    <w:rsid w:val="007C1331"/>
    <w:rsid w:val="007C2554"/>
    <w:rsid w:val="007C4161"/>
    <w:rsid w:val="007C491F"/>
    <w:rsid w:val="007C4B46"/>
    <w:rsid w:val="007C681C"/>
    <w:rsid w:val="007D1F4C"/>
    <w:rsid w:val="007D209C"/>
    <w:rsid w:val="007D33C9"/>
    <w:rsid w:val="007D37CA"/>
    <w:rsid w:val="007D4161"/>
    <w:rsid w:val="007D437D"/>
    <w:rsid w:val="007D4D53"/>
    <w:rsid w:val="007E3096"/>
    <w:rsid w:val="007E3315"/>
    <w:rsid w:val="007E4E7F"/>
    <w:rsid w:val="007E544E"/>
    <w:rsid w:val="007E5671"/>
    <w:rsid w:val="007F10F9"/>
    <w:rsid w:val="007F1449"/>
    <w:rsid w:val="007F3407"/>
    <w:rsid w:val="007F3564"/>
    <w:rsid w:val="007F3F31"/>
    <w:rsid w:val="007F4857"/>
    <w:rsid w:val="007F55CF"/>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3AA6"/>
    <w:rsid w:val="0082534E"/>
    <w:rsid w:val="00825B9B"/>
    <w:rsid w:val="008264FF"/>
    <w:rsid w:val="0082787C"/>
    <w:rsid w:val="008318F6"/>
    <w:rsid w:val="0083224B"/>
    <w:rsid w:val="00832BE2"/>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D6B"/>
    <w:rsid w:val="0087693E"/>
    <w:rsid w:val="00876CC4"/>
    <w:rsid w:val="0087712D"/>
    <w:rsid w:val="00877455"/>
    <w:rsid w:val="00880A35"/>
    <w:rsid w:val="00880A6C"/>
    <w:rsid w:val="008813C5"/>
    <w:rsid w:val="00881B85"/>
    <w:rsid w:val="00882108"/>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097C"/>
    <w:rsid w:val="008B372D"/>
    <w:rsid w:val="008B478E"/>
    <w:rsid w:val="008B5768"/>
    <w:rsid w:val="008B696A"/>
    <w:rsid w:val="008C0ADB"/>
    <w:rsid w:val="008C134F"/>
    <w:rsid w:val="008C1729"/>
    <w:rsid w:val="008C5F5E"/>
    <w:rsid w:val="008C6118"/>
    <w:rsid w:val="008D0A02"/>
    <w:rsid w:val="008D0CC5"/>
    <w:rsid w:val="008D5975"/>
    <w:rsid w:val="008D5DBD"/>
    <w:rsid w:val="008D7D69"/>
    <w:rsid w:val="008E087D"/>
    <w:rsid w:val="008E326D"/>
    <w:rsid w:val="008E38C1"/>
    <w:rsid w:val="008E452B"/>
    <w:rsid w:val="008E6389"/>
    <w:rsid w:val="008E66D3"/>
    <w:rsid w:val="008F08FB"/>
    <w:rsid w:val="008F27AF"/>
    <w:rsid w:val="008F32FC"/>
    <w:rsid w:val="008F40BE"/>
    <w:rsid w:val="008F495E"/>
    <w:rsid w:val="008F5418"/>
    <w:rsid w:val="008F6B36"/>
    <w:rsid w:val="008F7407"/>
    <w:rsid w:val="008F7F21"/>
    <w:rsid w:val="0090553E"/>
    <w:rsid w:val="009067E4"/>
    <w:rsid w:val="009079DD"/>
    <w:rsid w:val="00907A7F"/>
    <w:rsid w:val="0091154A"/>
    <w:rsid w:val="00911633"/>
    <w:rsid w:val="00911EB8"/>
    <w:rsid w:val="0091209C"/>
    <w:rsid w:val="0091224E"/>
    <w:rsid w:val="009128F7"/>
    <w:rsid w:val="00912AE2"/>
    <w:rsid w:val="00914188"/>
    <w:rsid w:val="0092076A"/>
    <w:rsid w:val="00920832"/>
    <w:rsid w:val="009218F2"/>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2B35"/>
    <w:rsid w:val="0095460F"/>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3D7E"/>
    <w:rsid w:val="00984183"/>
    <w:rsid w:val="00984A3E"/>
    <w:rsid w:val="00985940"/>
    <w:rsid w:val="009870D2"/>
    <w:rsid w:val="009871D1"/>
    <w:rsid w:val="0098792E"/>
    <w:rsid w:val="00990AF9"/>
    <w:rsid w:val="00991034"/>
    <w:rsid w:val="00991ABE"/>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142B"/>
    <w:rsid w:val="009B35CF"/>
    <w:rsid w:val="009B3DDA"/>
    <w:rsid w:val="009B43B5"/>
    <w:rsid w:val="009B4F2C"/>
    <w:rsid w:val="009B6C32"/>
    <w:rsid w:val="009B6EC3"/>
    <w:rsid w:val="009B764D"/>
    <w:rsid w:val="009C0094"/>
    <w:rsid w:val="009C0B01"/>
    <w:rsid w:val="009C1E94"/>
    <w:rsid w:val="009C2524"/>
    <w:rsid w:val="009C2DCF"/>
    <w:rsid w:val="009C38A6"/>
    <w:rsid w:val="009C5485"/>
    <w:rsid w:val="009C665C"/>
    <w:rsid w:val="009C6995"/>
    <w:rsid w:val="009C6DAE"/>
    <w:rsid w:val="009C6FAA"/>
    <w:rsid w:val="009D0530"/>
    <w:rsid w:val="009D2B19"/>
    <w:rsid w:val="009D3BEA"/>
    <w:rsid w:val="009D4551"/>
    <w:rsid w:val="009D6B46"/>
    <w:rsid w:val="009E2F33"/>
    <w:rsid w:val="009E5273"/>
    <w:rsid w:val="009E5790"/>
    <w:rsid w:val="009E5AB7"/>
    <w:rsid w:val="009E64FD"/>
    <w:rsid w:val="009F28BF"/>
    <w:rsid w:val="009F55EE"/>
    <w:rsid w:val="009F5EA0"/>
    <w:rsid w:val="009F60AF"/>
    <w:rsid w:val="009F6C64"/>
    <w:rsid w:val="00A01CB2"/>
    <w:rsid w:val="00A043DE"/>
    <w:rsid w:val="00A04A9B"/>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0E6C"/>
    <w:rsid w:val="00A31A56"/>
    <w:rsid w:val="00A31E45"/>
    <w:rsid w:val="00A32239"/>
    <w:rsid w:val="00A32AD5"/>
    <w:rsid w:val="00A3450E"/>
    <w:rsid w:val="00A34616"/>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631F"/>
    <w:rsid w:val="00A772C4"/>
    <w:rsid w:val="00A81F7C"/>
    <w:rsid w:val="00A90FCE"/>
    <w:rsid w:val="00A91522"/>
    <w:rsid w:val="00A92057"/>
    <w:rsid w:val="00A93D4F"/>
    <w:rsid w:val="00A94B99"/>
    <w:rsid w:val="00A94C4C"/>
    <w:rsid w:val="00A94F25"/>
    <w:rsid w:val="00A97BC1"/>
    <w:rsid w:val="00AA1017"/>
    <w:rsid w:val="00AA2C2C"/>
    <w:rsid w:val="00AA3086"/>
    <w:rsid w:val="00AA3231"/>
    <w:rsid w:val="00AA71F8"/>
    <w:rsid w:val="00AB1805"/>
    <w:rsid w:val="00AB2081"/>
    <w:rsid w:val="00AB5E31"/>
    <w:rsid w:val="00AB5EE8"/>
    <w:rsid w:val="00AB6BD6"/>
    <w:rsid w:val="00AB7AEF"/>
    <w:rsid w:val="00AB7B84"/>
    <w:rsid w:val="00AC092B"/>
    <w:rsid w:val="00AC3673"/>
    <w:rsid w:val="00AC3841"/>
    <w:rsid w:val="00AC3DC4"/>
    <w:rsid w:val="00AC5DCB"/>
    <w:rsid w:val="00AC7285"/>
    <w:rsid w:val="00AC7A1B"/>
    <w:rsid w:val="00AD000E"/>
    <w:rsid w:val="00AD083A"/>
    <w:rsid w:val="00AD10C8"/>
    <w:rsid w:val="00AD127D"/>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3524"/>
    <w:rsid w:val="00AF600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75A42"/>
    <w:rsid w:val="00B81BE1"/>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B618E"/>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C4F"/>
    <w:rsid w:val="00BE0DBA"/>
    <w:rsid w:val="00BE0F80"/>
    <w:rsid w:val="00BE1025"/>
    <w:rsid w:val="00BE160A"/>
    <w:rsid w:val="00BE2A68"/>
    <w:rsid w:val="00BE40BD"/>
    <w:rsid w:val="00BE5175"/>
    <w:rsid w:val="00BE544D"/>
    <w:rsid w:val="00BE7757"/>
    <w:rsid w:val="00BE79CC"/>
    <w:rsid w:val="00BF057C"/>
    <w:rsid w:val="00BF340E"/>
    <w:rsid w:val="00BF3F05"/>
    <w:rsid w:val="00BF46B8"/>
    <w:rsid w:val="00BF4D00"/>
    <w:rsid w:val="00BF5CDD"/>
    <w:rsid w:val="00BF7039"/>
    <w:rsid w:val="00BF7E1C"/>
    <w:rsid w:val="00C0073A"/>
    <w:rsid w:val="00C0135A"/>
    <w:rsid w:val="00C017C6"/>
    <w:rsid w:val="00C01AAA"/>
    <w:rsid w:val="00C026C7"/>
    <w:rsid w:val="00C044D1"/>
    <w:rsid w:val="00C0526F"/>
    <w:rsid w:val="00C06218"/>
    <w:rsid w:val="00C06CB5"/>
    <w:rsid w:val="00C103B3"/>
    <w:rsid w:val="00C11367"/>
    <w:rsid w:val="00C1205A"/>
    <w:rsid w:val="00C1281B"/>
    <w:rsid w:val="00C13A0F"/>
    <w:rsid w:val="00C13DB2"/>
    <w:rsid w:val="00C149CF"/>
    <w:rsid w:val="00C17ADA"/>
    <w:rsid w:val="00C2088D"/>
    <w:rsid w:val="00C20A0D"/>
    <w:rsid w:val="00C20D3C"/>
    <w:rsid w:val="00C21447"/>
    <w:rsid w:val="00C244A5"/>
    <w:rsid w:val="00C24C7A"/>
    <w:rsid w:val="00C2598A"/>
    <w:rsid w:val="00C30F55"/>
    <w:rsid w:val="00C32139"/>
    <w:rsid w:val="00C3329A"/>
    <w:rsid w:val="00C33B32"/>
    <w:rsid w:val="00C342F6"/>
    <w:rsid w:val="00C34C76"/>
    <w:rsid w:val="00C35416"/>
    <w:rsid w:val="00C35FF0"/>
    <w:rsid w:val="00C42301"/>
    <w:rsid w:val="00C42685"/>
    <w:rsid w:val="00C43A9D"/>
    <w:rsid w:val="00C43FCA"/>
    <w:rsid w:val="00C47BFE"/>
    <w:rsid w:val="00C5161B"/>
    <w:rsid w:val="00C53F03"/>
    <w:rsid w:val="00C54B4E"/>
    <w:rsid w:val="00C56385"/>
    <w:rsid w:val="00C56AE0"/>
    <w:rsid w:val="00C6000C"/>
    <w:rsid w:val="00C60191"/>
    <w:rsid w:val="00C62B39"/>
    <w:rsid w:val="00C63CB8"/>
    <w:rsid w:val="00C6650E"/>
    <w:rsid w:val="00C67CA8"/>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3372"/>
    <w:rsid w:val="00C94371"/>
    <w:rsid w:val="00C96BA1"/>
    <w:rsid w:val="00CA149E"/>
    <w:rsid w:val="00CA2938"/>
    <w:rsid w:val="00CA2B5D"/>
    <w:rsid w:val="00CA32A3"/>
    <w:rsid w:val="00CA4C63"/>
    <w:rsid w:val="00CA4DF0"/>
    <w:rsid w:val="00CA4E1F"/>
    <w:rsid w:val="00CA5D19"/>
    <w:rsid w:val="00CA634D"/>
    <w:rsid w:val="00CA6351"/>
    <w:rsid w:val="00CA6948"/>
    <w:rsid w:val="00CA7ABA"/>
    <w:rsid w:val="00CB0038"/>
    <w:rsid w:val="00CB1934"/>
    <w:rsid w:val="00CB3374"/>
    <w:rsid w:val="00CB3DAC"/>
    <w:rsid w:val="00CB5855"/>
    <w:rsid w:val="00CB5865"/>
    <w:rsid w:val="00CB59AF"/>
    <w:rsid w:val="00CB784C"/>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32FE"/>
    <w:rsid w:val="00CF4C65"/>
    <w:rsid w:val="00CF5D44"/>
    <w:rsid w:val="00CF5E1A"/>
    <w:rsid w:val="00CF60F4"/>
    <w:rsid w:val="00CF7076"/>
    <w:rsid w:val="00CF7CA8"/>
    <w:rsid w:val="00D00BC8"/>
    <w:rsid w:val="00D01A31"/>
    <w:rsid w:val="00D033CC"/>
    <w:rsid w:val="00D0362F"/>
    <w:rsid w:val="00D03D3E"/>
    <w:rsid w:val="00D071F4"/>
    <w:rsid w:val="00D10952"/>
    <w:rsid w:val="00D11025"/>
    <w:rsid w:val="00D1188E"/>
    <w:rsid w:val="00D119A2"/>
    <w:rsid w:val="00D149DB"/>
    <w:rsid w:val="00D14B49"/>
    <w:rsid w:val="00D14D4C"/>
    <w:rsid w:val="00D1514F"/>
    <w:rsid w:val="00D15B02"/>
    <w:rsid w:val="00D16CF4"/>
    <w:rsid w:val="00D17110"/>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60C"/>
    <w:rsid w:val="00DA498D"/>
    <w:rsid w:val="00DA56E5"/>
    <w:rsid w:val="00DA5C79"/>
    <w:rsid w:val="00DA6242"/>
    <w:rsid w:val="00DA62F8"/>
    <w:rsid w:val="00DB1C89"/>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7008"/>
    <w:rsid w:val="00E37AEB"/>
    <w:rsid w:val="00E41761"/>
    <w:rsid w:val="00E42208"/>
    <w:rsid w:val="00E43550"/>
    <w:rsid w:val="00E46B87"/>
    <w:rsid w:val="00E46DC3"/>
    <w:rsid w:val="00E54244"/>
    <w:rsid w:val="00E553BA"/>
    <w:rsid w:val="00E56B37"/>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B70"/>
    <w:rsid w:val="00EC6C1E"/>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19E8"/>
    <w:rsid w:val="00EF200E"/>
    <w:rsid w:val="00EF2934"/>
    <w:rsid w:val="00EF2CEC"/>
    <w:rsid w:val="00EF2D87"/>
    <w:rsid w:val="00EF2EA5"/>
    <w:rsid w:val="00EF2FB8"/>
    <w:rsid w:val="00EF3B57"/>
    <w:rsid w:val="00EF43B4"/>
    <w:rsid w:val="00F00CD3"/>
    <w:rsid w:val="00F00DC0"/>
    <w:rsid w:val="00F010EC"/>
    <w:rsid w:val="00F01554"/>
    <w:rsid w:val="00F02074"/>
    <w:rsid w:val="00F02531"/>
    <w:rsid w:val="00F030D9"/>
    <w:rsid w:val="00F05844"/>
    <w:rsid w:val="00F05F57"/>
    <w:rsid w:val="00F06B40"/>
    <w:rsid w:val="00F06D37"/>
    <w:rsid w:val="00F0757A"/>
    <w:rsid w:val="00F102F6"/>
    <w:rsid w:val="00F105D9"/>
    <w:rsid w:val="00F111D2"/>
    <w:rsid w:val="00F116D4"/>
    <w:rsid w:val="00F12330"/>
    <w:rsid w:val="00F12C2F"/>
    <w:rsid w:val="00F14063"/>
    <w:rsid w:val="00F15316"/>
    <w:rsid w:val="00F15329"/>
    <w:rsid w:val="00F16C1C"/>
    <w:rsid w:val="00F16C2B"/>
    <w:rsid w:val="00F1745A"/>
    <w:rsid w:val="00F1760A"/>
    <w:rsid w:val="00F237D6"/>
    <w:rsid w:val="00F23F37"/>
    <w:rsid w:val="00F24048"/>
    <w:rsid w:val="00F262B6"/>
    <w:rsid w:val="00F263F9"/>
    <w:rsid w:val="00F31CE4"/>
    <w:rsid w:val="00F32C13"/>
    <w:rsid w:val="00F334EC"/>
    <w:rsid w:val="00F339CF"/>
    <w:rsid w:val="00F34D64"/>
    <w:rsid w:val="00F4203E"/>
    <w:rsid w:val="00F42414"/>
    <w:rsid w:val="00F43068"/>
    <w:rsid w:val="00F43EBF"/>
    <w:rsid w:val="00F44004"/>
    <w:rsid w:val="00F45202"/>
    <w:rsid w:val="00F51D62"/>
    <w:rsid w:val="00F51F0F"/>
    <w:rsid w:val="00F52455"/>
    <w:rsid w:val="00F526BC"/>
    <w:rsid w:val="00F533B8"/>
    <w:rsid w:val="00F53C86"/>
    <w:rsid w:val="00F53D1C"/>
    <w:rsid w:val="00F546CD"/>
    <w:rsid w:val="00F55165"/>
    <w:rsid w:val="00F55877"/>
    <w:rsid w:val="00F55A54"/>
    <w:rsid w:val="00F608F0"/>
    <w:rsid w:val="00F61722"/>
    <w:rsid w:val="00F6193C"/>
    <w:rsid w:val="00F61958"/>
    <w:rsid w:val="00F61A11"/>
    <w:rsid w:val="00F6279F"/>
    <w:rsid w:val="00F62FF5"/>
    <w:rsid w:val="00F704FA"/>
    <w:rsid w:val="00F71B92"/>
    <w:rsid w:val="00F7245F"/>
    <w:rsid w:val="00F72B44"/>
    <w:rsid w:val="00F738FA"/>
    <w:rsid w:val="00F75624"/>
    <w:rsid w:val="00F763D4"/>
    <w:rsid w:val="00F76A23"/>
    <w:rsid w:val="00F76CE5"/>
    <w:rsid w:val="00F76FE8"/>
    <w:rsid w:val="00F77EA1"/>
    <w:rsid w:val="00F805C3"/>
    <w:rsid w:val="00F810B9"/>
    <w:rsid w:val="00F8206B"/>
    <w:rsid w:val="00F844AA"/>
    <w:rsid w:val="00F84529"/>
    <w:rsid w:val="00F85108"/>
    <w:rsid w:val="00F85B4B"/>
    <w:rsid w:val="00F86D2C"/>
    <w:rsid w:val="00F9126C"/>
    <w:rsid w:val="00F91330"/>
    <w:rsid w:val="00F913EC"/>
    <w:rsid w:val="00F91592"/>
    <w:rsid w:val="00F91688"/>
    <w:rsid w:val="00F91AFB"/>
    <w:rsid w:val="00F92DD5"/>
    <w:rsid w:val="00F93FDC"/>
    <w:rsid w:val="00F9511D"/>
    <w:rsid w:val="00F96C8E"/>
    <w:rsid w:val="00F977B7"/>
    <w:rsid w:val="00FA0C6F"/>
    <w:rsid w:val="00FA1A5D"/>
    <w:rsid w:val="00FA5DB2"/>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11E"/>
    <w:rsid w:val="00FC22CE"/>
    <w:rsid w:val="00FC26F9"/>
    <w:rsid w:val="00FC3B37"/>
    <w:rsid w:val="00FC6036"/>
    <w:rsid w:val="00FC7171"/>
    <w:rsid w:val="00FC764C"/>
    <w:rsid w:val="00FD0320"/>
    <w:rsid w:val="00FD033E"/>
    <w:rsid w:val="00FD0A35"/>
    <w:rsid w:val="00FD1958"/>
    <w:rsid w:val="00FD3296"/>
    <w:rsid w:val="00FD34C6"/>
    <w:rsid w:val="00FD3E10"/>
    <w:rsid w:val="00FD6CD4"/>
    <w:rsid w:val="00FD7460"/>
    <w:rsid w:val="00FE1096"/>
    <w:rsid w:val="00FE1325"/>
    <w:rsid w:val="00FE13D0"/>
    <w:rsid w:val="00FE3019"/>
    <w:rsid w:val="00FE5CB8"/>
    <w:rsid w:val="00FF0933"/>
    <w:rsid w:val="00FF3EE7"/>
    <w:rsid w:val="00FF41C4"/>
    <w:rsid w:val="00FF4DBF"/>
    <w:rsid w:val="00FF5204"/>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2023-07-24T18:30:00+00:00</Judgment_x0020_Date>
    <Year xmlns="c1afb1bd-f2fb-40fd-9abb-aea55b4d7662">2023</Year>
  </documentManagement>
</p:properties>
</file>

<file path=customXml/itemProps1.xml><?xml version="1.0" encoding="utf-8"?>
<ds:datastoreItem xmlns:ds="http://schemas.openxmlformats.org/officeDocument/2006/customXml" ds:itemID="{25796F02-EB10-4994-AA3F-69AE3EEC8BCE}"/>
</file>

<file path=customXml/itemProps2.xml><?xml version="1.0" encoding="utf-8"?>
<ds:datastoreItem xmlns:ds="http://schemas.openxmlformats.org/officeDocument/2006/customXml" ds:itemID="{8496503C-6D1D-4CD2-B4E5-8201D777AC9A}"/>
</file>

<file path=customXml/itemProps3.xml><?xml version="1.0" encoding="utf-8"?>
<ds:datastoreItem xmlns:ds="http://schemas.openxmlformats.org/officeDocument/2006/customXml" ds:itemID="{1B310FD4-6BBC-48E0-8A56-95E0C10BFBEC}"/>
</file>

<file path=customXml/itemProps4.xml><?xml version="1.0" encoding="utf-8"?>
<ds:datastoreItem xmlns:ds="http://schemas.openxmlformats.org/officeDocument/2006/customXml" ds:itemID="{EE1B432C-ED73-4DAF-9F4B-0036A26D1DE8}"/>
</file>

<file path=docProps/app.xml><?xml version="1.0" encoding="utf-8"?>
<Properties xmlns="http://schemas.openxmlformats.org/officeDocument/2006/extended-properties" xmlns:vt="http://schemas.openxmlformats.org/officeDocument/2006/docPropsVTypes">
  <Template>Normal</Template>
  <TotalTime>145</TotalTime>
  <Pages>6</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Windhoek v Van Zyl (HC-MD-CIV-ACT-CON-2023-00290) [2023] NAHCMD 434 (25 July 2023)</dc:title>
  <dc:subject/>
  <dc:creator>Selma Nambahu</dc:creator>
  <cp:keywords/>
  <dc:description/>
  <cp:lastModifiedBy>Redempta Uwamahoro</cp:lastModifiedBy>
  <cp:revision>6</cp:revision>
  <cp:lastPrinted>2023-07-25T07:48:00Z</cp:lastPrinted>
  <dcterms:created xsi:type="dcterms:W3CDTF">2023-07-19T10:26:00Z</dcterms:created>
  <dcterms:modified xsi:type="dcterms:W3CDTF">2023-07-25T09:33:00Z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