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87833" w14:textId="77777777" w:rsidR="00691B13" w:rsidRPr="00D837AA" w:rsidRDefault="00691B13" w:rsidP="00691B13">
      <w:pPr>
        <w:spacing w:after="0" w:line="360" w:lineRule="auto"/>
        <w:jc w:val="center"/>
        <w:rPr>
          <w:rFonts w:ascii="Arial" w:eastAsia="Calibri" w:hAnsi="Arial" w:cs="Arial"/>
          <w:b/>
          <w:sz w:val="24"/>
          <w:szCs w:val="24"/>
        </w:rPr>
      </w:pPr>
      <w:r w:rsidRPr="00D837AA">
        <w:rPr>
          <w:rFonts w:ascii="Arial" w:eastAsia="Calibri" w:hAnsi="Arial" w:cs="Arial"/>
          <w:b/>
          <w:sz w:val="24"/>
          <w:szCs w:val="24"/>
        </w:rPr>
        <w:t>REPUBLIC OF NAMIBIA</w:t>
      </w:r>
    </w:p>
    <w:p w14:paraId="75581E3B" w14:textId="77777777" w:rsidR="00691B13" w:rsidRPr="00D837AA" w:rsidRDefault="00691B13" w:rsidP="00691B13">
      <w:pPr>
        <w:spacing w:after="0" w:line="360" w:lineRule="auto"/>
        <w:jc w:val="center"/>
        <w:rPr>
          <w:rFonts w:ascii="Arial" w:eastAsia="Calibri" w:hAnsi="Arial" w:cs="Arial"/>
          <w:b/>
          <w:sz w:val="24"/>
          <w:szCs w:val="24"/>
        </w:rPr>
      </w:pPr>
      <w:r w:rsidRPr="00D837AA">
        <w:rPr>
          <w:rFonts w:ascii="Arial" w:eastAsia="Calibri" w:hAnsi="Arial" w:cs="Arial"/>
          <w:b/>
          <w:noProof/>
          <w:sz w:val="24"/>
          <w:szCs w:val="24"/>
        </w:rPr>
        <w:drawing>
          <wp:inline distT="0" distB="0" distL="0" distR="0" wp14:anchorId="5BF42BE1" wp14:editId="41444435">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14:paraId="508CB83E" w14:textId="77777777" w:rsidR="00691B13" w:rsidRPr="00D837AA" w:rsidRDefault="00691B13" w:rsidP="00691B13">
      <w:pPr>
        <w:spacing w:after="0" w:line="360" w:lineRule="auto"/>
        <w:jc w:val="center"/>
        <w:rPr>
          <w:rFonts w:ascii="Arial" w:eastAsia="Calibri" w:hAnsi="Arial" w:cs="Arial"/>
          <w:b/>
          <w:sz w:val="24"/>
          <w:szCs w:val="24"/>
        </w:rPr>
      </w:pPr>
    </w:p>
    <w:p w14:paraId="4184F146" w14:textId="77777777" w:rsidR="00691B13" w:rsidRDefault="00691B13" w:rsidP="00691B13">
      <w:pPr>
        <w:spacing w:after="0" w:line="360" w:lineRule="auto"/>
        <w:jc w:val="center"/>
        <w:rPr>
          <w:rFonts w:ascii="Arial" w:eastAsia="Calibri" w:hAnsi="Arial" w:cs="Arial"/>
          <w:b/>
          <w:sz w:val="24"/>
          <w:szCs w:val="24"/>
        </w:rPr>
      </w:pPr>
      <w:r w:rsidRPr="00D837AA">
        <w:rPr>
          <w:rFonts w:ascii="Arial" w:eastAsia="Calibri" w:hAnsi="Arial" w:cs="Arial"/>
          <w:b/>
          <w:sz w:val="24"/>
          <w:szCs w:val="24"/>
        </w:rPr>
        <w:t>HIGH COURT OF NAMIBIA</w:t>
      </w:r>
      <w:r>
        <w:rPr>
          <w:rFonts w:ascii="Arial" w:eastAsia="Calibri" w:hAnsi="Arial" w:cs="Arial"/>
          <w:b/>
          <w:sz w:val="24"/>
          <w:szCs w:val="24"/>
        </w:rPr>
        <w:t>, MAIN DIVISION, WINDHOEK</w:t>
      </w:r>
    </w:p>
    <w:p w14:paraId="2428E099" w14:textId="77777777" w:rsidR="00691B13" w:rsidRDefault="00691B13" w:rsidP="00691B13">
      <w:pPr>
        <w:spacing w:after="0" w:line="360" w:lineRule="auto"/>
        <w:jc w:val="center"/>
        <w:rPr>
          <w:rFonts w:ascii="Arial" w:eastAsia="Calibri" w:hAnsi="Arial" w:cs="Arial"/>
          <w:b/>
          <w:sz w:val="24"/>
          <w:szCs w:val="24"/>
          <w:lang w:val="en-ZA"/>
        </w:rPr>
      </w:pPr>
    </w:p>
    <w:p w14:paraId="4F3D2313" w14:textId="77777777" w:rsidR="00691B13" w:rsidRDefault="00691B13" w:rsidP="00691B13">
      <w:pPr>
        <w:spacing w:after="0" w:line="360" w:lineRule="auto"/>
        <w:jc w:val="center"/>
        <w:rPr>
          <w:rFonts w:ascii="Arial" w:eastAsia="Calibri" w:hAnsi="Arial" w:cs="Arial"/>
          <w:b/>
          <w:sz w:val="24"/>
          <w:szCs w:val="24"/>
          <w:lang w:val="en-ZA"/>
        </w:rPr>
      </w:pPr>
      <w:r>
        <w:rPr>
          <w:rFonts w:ascii="Arial" w:eastAsia="Calibri" w:hAnsi="Arial" w:cs="Arial"/>
          <w:b/>
          <w:sz w:val="24"/>
          <w:szCs w:val="24"/>
          <w:lang w:val="en-ZA"/>
        </w:rPr>
        <w:t>APPEAL JUDGMENT</w:t>
      </w:r>
    </w:p>
    <w:p w14:paraId="77777367" w14:textId="77777777" w:rsidR="00691B13" w:rsidRPr="00D837AA" w:rsidRDefault="00691B13" w:rsidP="00691B13">
      <w:pPr>
        <w:spacing w:after="0" w:line="360" w:lineRule="auto"/>
        <w:jc w:val="center"/>
        <w:rPr>
          <w:rFonts w:ascii="Arial" w:eastAsia="Calibri" w:hAnsi="Arial" w:cs="Arial"/>
          <w:b/>
          <w:sz w:val="24"/>
          <w:szCs w:val="24"/>
          <w:lang w:val="en-ZA"/>
        </w:rPr>
      </w:pPr>
    </w:p>
    <w:p w14:paraId="3C933F03" w14:textId="58766CA9" w:rsidR="00691B13" w:rsidRPr="00D837AA" w:rsidRDefault="00691B13" w:rsidP="00691B13">
      <w:pPr>
        <w:spacing w:after="0" w:line="360" w:lineRule="auto"/>
        <w:jc w:val="right"/>
        <w:rPr>
          <w:rFonts w:ascii="Arial" w:eastAsia="Calibri" w:hAnsi="Arial" w:cs="Arial"/>
          <w:sz w:val="24"/>
          <w:szCs w:val="24"/>
          <w:lang w:val="en-ZA"/>
        </w:rPr>
      </w:pPr>
      <w:r w:rsidRPr="00D837AA">
        <w:rPr>
          <w:rFonts w:ascii="Arial" w:eastAsia="Calibri" w:hAnsi="Arial" w:cs="Arial"/>
          <w:sz w:val="24"/>
          <w:szCs w:val="24"/>
          <w:lang w:val="en-ZA"/>
        </w:rPr>
        <w:t>Case no.: HC-MD-CRI-APP-CAL-202</w:t>
      </w:r>
      <w:r>
        <w:rPr>
          <w:rFonts w:ascii="Arial" w:eastAsia="Calibri" w:hAnsi="Arial" w:cs="Arial"/>
          <w:sz w:val="24"/>
          <w:szCs w:val="24"/>
          <w:lang w:val="en-ZA"/>
        </w:rPr>
        <w:t>2</w:t>
      </w:r>
      <w:r w:rsidRPr="00D837AA">
        <w:rPr>
          <w:rFonts w:ascii="Arial" w:eastAsia="Calibri" w:hAnsi="Arial" w:cs="Arial"/>
          <w:sz w:val="24"/>
          <w:szCs w:val="24"/>
          <w:lang w:val="en-ZA"/>
        </w:rPr>
        <w:t>/00</w:t>
      </w:r>
      <w:r>
        <w:rPr>
          <w:rFonts w:ascii="Arial" w:eastAsia="Calibri" w:hAnsi="Arial" w:cs="Arial"/>
          <w:sz w:val="24"/>
          <w:szCs w:val="24"/>
          <w:lang w:val="en-ZA"/>
        </w:rPr>
        <w:t>102</w:t>
      </w:r>
    </w:p>
    <w:p w14:paraId="77E53505" w14:textId="77777777" w:rsidR="00691B13" w:rsidRDefault="00691B13" w:rsidP="00691B13">
      <w:pPr>
        <w:spacing w:after="0" w:line="360" w:lineRule="auto"/>
        <w:jc w:val="both"/>
        <w:rPr>
          <w:rFonts w:ascii="Arial" w:eastAsia="Calibri" w:hAnsi="Arial" w:cs="Arial"/>
          <w:sz w:val="24"/>
          <w:szCs w:val="24"/>
          <w:lang w:val="en-ZA"/>
        </w:rPr>
      </w:pPr>
      <w:r w:rsidRPr="00D837AA">
        <w:rPr>
          <w:rFonts w:ascii="Arial" w:eastAsia="Calibri" w:hAnsi="Arial" w:cs="Arial"/>
          <w:sz w:val="24"/>
          <w:szCs w:val="24"/>
          <w:lang w:val="en-ZA"/>
        </w:rPr>
        <w:t xml:space="preserve">In the matter between: </w:t>
      </w:r>
    </w:p>
    <w:p w14:paraId="2F300657" w14:textId="77777777" w:rsidR="00691B13" w:rsidRPr="00D837AA" w:rsidRDefault="00691B13" w:rsidP="00691B13">
      <w:pPr>
        <w:spacing w:after="0" w:line="360" w:lineRule="auto"/>
        <w:jc w:val="both"/>
        <w:rPr>
          <w:rFonts w:ascii="Arial" w:eastAsia="Calibri" w:hAnsi="Arial" w:cs="Arial"/>
          <w:sz w:val="24"/>
          <w:szCs w:val="24"/>
          <w:lang w:val="en-ZA"/>
        </w:rPr>
      </w:pPr>
    </w:p>
    <w:p w14:paraId="60700574" w14:textId="631389A8" w:rsidR="00691B13" w:rsidRPr="0042573D" w:rsidRDefault="00691B13" w:rsidP="00691B13">
      <w:pPr>
        <w:spacing w:after="0" w:line="360" w:lineRule="auto"/>
        <w:jc w:val="both"/>
        <w:rPr>
          <w:rFonts w:ascii="Arial" w:eastAsia="Calibri" w:hAnsi="Arial" w:cs="Arial"/>
          <w:b/>
          <w:sz w:val="24"/>
          <w:szCs w:val="24"/>
          <w:lang w:val="en-ZA"/>
        </w:rPr>
      </w:pPr>
      <w:r>
        <w:rPr>
          <w:rFonts w:ascii="Arial" w:eastAsia="Calibri" w:hAnsi="Arial" w:cs="Arial"/>
          <w:b/>
          <w:sz w:val="24"/>
          <w:szCs w:val="24"/>
          <w:lang w:val="en-ZA"/>
        </w:rPr>
        <w:t>DARRYL BUSSEL</w:t>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t>APPELLANT</w:t>
      </w:r>
    </w:p>
    <w:p w14:paraId="448E28C7" w14:textId="77777777" w:rsidR="00691B13" w:rsidRPr="00D837AA" w:rsidRDefault="00691B13" w:rsidP="00691B13">
      <w:pPr>
        <w:spacing w:after="0" w:line="360" w:lineRule="auto"/>
        <w:jc w:val="both"/>
        <w:rPr>
          <w:rFonts w:ascii="Arial" w:eastAsia="Calibri" w:hAnsi="Arial" w:cs="Arial"/>
          <w:sz w:val="24"/>
          <w:szCs w:val="24"/>
          <w:lang w:val="en-ZA"/>
        </w:rPr>
      </w:pPr>
    </w:p>
    <w:p w14:paraId="1CBF3AE1" w14:textId="77777777" w:rsidR="00691B13" w:rsidRDefault="00691B13" w:rsidP="00691B13">
      <w:pPr>
        <w:spacing w:after="0" w:line="360" w:lineRule="auto"/>
        <w:jc w:val="both"/>
        <w:rPr>
          <w:rFonts w:ascii="Arial" w:eastAsia="Calibri" w:hAnsi="Arial" w:cs="Arial"/>
          <w:sz w:val="24"/>
          <w:szCs w:val="24"/>
          <w:lang w:val="en-ZA"/>
        </w:rPr>
      </w:pPr>
      <w:r w:rsidRPr="00D837AA">
        <w:rPr>
          <w:rFonts w:ascii="Arial" w:eastAsia="Calibri" w:hAnsi="Arial" w:cs="Arial"/>
          <w:sz w:val="24"/>
          <w:szCs w:val="24"/>
          <w:lang w:val="en-ZA"/>
        </w:rPr>
        <w:t xml:space="preserve">and </w:t>
      </w:r>
    </w:p>
    <w:p w14:paraId="6F428262" w14:textId="77777777" w:rsidR="00691B13" w:rsidRDefault="00691B13" w:rsidP="00691B13">
      <w:pPr>
        <w:spacing w:after="0" w:line="360" w:lineRule="auto"/>
        <w:jc w:val="both"/>
        <w:rPr>
          <w:rFonts w:ascii="Arial" w:eastAsia="Calibri" w:hAnsi="Arial" w:cs="Arial"/>
          <w:sz w:val="24"/>
          <w:szCs w:val="24"/>
          <w:lang w:val="en-ZA"/>
        </w:rPr>
      </w:pPr>
    </w:p>
    <w:p w14:paraId="6590CFBA" w14:textId="77777777" w:rsidR="00691B13" w:rsidRPr="0042573D" w:rsidRDefault="00691B13" w:rsidP="00691B13">
      <w:pPr>
        <w:spacing w:after="0" w:line="360" w:lineRule="auto"/>
        <w:jc w:val="both"/>
        <w:rPr>
          <w:rFonts w:ascii="Arial" w:eastAsia="Calibri" w:hAnsi="Arial" w:cs="Arial"/>
          <w:b/>
          <w:sz w:val="24"/>
          <w:szCs w:val="24"/>
          <w:lang w:val="en-ZA"/>
        </w:rPr>
      </w:pPr>
      <w:r w:rsidRPr="0042573D">
        <w:rPr>
          <w:rFonts w:ascii="Arial" w:eastAsia="Calibri" w:hAnsi="Arial" w:cs="Arial"/>
          <w:b/>
          <w:sz w:val="24"/>
          <w:szCs w:val="24"/>
          <w:lang w:val="en-ZA"/>
        </w:rPr>
        <w:t>THE STATE</w:t>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t xml:space="preserve">       RESPONDENT</w:t>
      </w:r>
    </w:p>
    <w:p w14:paraId="7F7E0296" w14:textId="77777777" w:rsidR="00691B13" w:rsidRDefault="00691B13" w:rsidP="00691B13">
      <w:pPr>
        <w:spacing w:after="0" w:line="360" w:lineRule="auto"/>
        <w:jc w:val="both"/>
        <w:rPr>
          <w:rFonts w:ascii="Arial" w:eastAsia="Calibri" w:hAnsi="Arial" w:cs="Arial"/>
          <w:sz w:val="24"/>
          <w:szCs w:val="24"/>
          <w:lang w:val="en-ZA"/>
        </w:rPr>
      </w:pPr>
    </w:p>
    <w:p w14:paraId="2036238A" w14:textId="1D9ADE58" w:rsidR="00691B13" w:rsidRDefault="00691B13" w:rsidP="00691B13">
      <w:pPr>
        <w:spacing w:after="0" w:line="360" w:lineRule="auto"/>
        <w:ind w:left="2160" w:hanging="2160"/>
        <w:jc w:val="both"/>
        <w:rPr>
          <w:rFonts w:ascii="Arial" w:eastAsia="Calibri" w:hAnsi="Arial" w:cs="Arial"/>
          <w:sz w:val="24"/>
          <w:szCs w:val="24"/>
          <w:lang w:val="en-ZA"/>
        </w:rPr>
      </w:pPr>
      <w:r w:rsidRPr="00D837AA">
        <w:rPr>
          <w:rFonts w:ascii="Arial" w:eastAsia="Calibri" w:hAnsi="Arial" w:cs="Arial"/>
          <w:b/>
          <w:sz w:val="24"/>
          <w:szCs w:val="24"/>
          <w:lang w:val="en-ZA"/>
        </w:rPr>
        <w:t>Neutral citation:</w:t>
      </w:r>
      <w:r>
        <w:rPr>
          <w:rFonts w:ascii="Arial" w:eastAsia="Calibri" w:hAnsi="Arial" w:cs="Arial"/>
          <w:sz w:val="24"/>
          <w:szCs w:val="24"/>
          <w:lang w:val="en-ZA"/>
        </w:rPr>
        <w:tab/>
      </w:r>
      <w:r>
        <w:rPr>
          <w:rFonts w:ascii="Arial" w:eastAsia="Calibri" w:hAnsi="Arial" w:cs="Arial"/>
          <w:i/>
          <w:sz w:val="24"/>
          <w:szCs w:val="24"/>
          <w:lang w:val="en-ZA"/>
        </w:rPr>
        <w:t>Bussel</w:t>
      </w:r>
      <w:r w:rsidRPr="00D837AA">
        <w:rPr>
          <w:rFonts w:ascii="Arial" w:eastAsia="Calibri" w:hAnsi="Arial" w:cs="Arial"/>
          <w:i/>
          <w:sz w:val="24"/>
          <w:szCs w:val="24"/>
          <w:lang w:val="en-ZA"/>
        </w:rPr>
        <w:t xml:space="preserve"> v </w:t>
      </w:r>
      <w:r w:rsidR="007F0949">
        <w:rPr>
          <w:rFonts w:ascii="Arial" w:eastAsia="Calibri" w:hAnsi="Arial" w:cs="Arial"/>
          <w:i/>
          <w:sz w:val="24"/>
          <w:szCs w:val="24"/>
          <w:lang w:val="en-ZA"/>
        </w:rPr>
        <w:t>S</w:t>
      </w:r>
      <w:r>
        <w:rPr>
          <w:rFonts w:ascii="Arial" w:eastAsia="Calibri" w:hAnsi="Arial" w:cs="Arial"/>
          <w:sz w:val="24"/>
          <w:szCs w:val="24"/>
          <w:lang w:val="en-ZA"/>
        </w:rPr>
        <w:t xml:space="preserve"> (</w:t>
      </w:r>
      <w:r w:rsidRPr="00D837AA">
        <w:rPr>
          <w:rFonts w:ascii="Arial" w:eastAsia="Calibri" w:hAnsi="Arial" w:cs="Arial"/>
          <w:sz w:val="24"/>
          <w:szCs w:val="24"/>
          <w:lang w:val="en-ZA"/>
        </w:rPr>
        <w:t>HC-MD-CRI-APP-CAL-2022/00</w:t>
      </w:r>
      <w:r>
        <w:rPr>
          <w:rFonts w:ascii="Arial" w:eastAsia="Calibri" w:hAnsi="Arial" w:cs="Arial"/>
          <w:sz w:val="24"/>
          <w:szCs w:val="24"/>
          <w:lang w:val="en-ZA"/>
        </w:rPr>
        <w:t xml:space="preserve">102) [2023] NAHCMD </w:t>
      </w:r>
      <w:r w:rsidR="006C55E9">
        <w:rPr>
          <w:rFonts w:ascii="Arial" w:eastAsia="Calibri" w:hAnsi="Arial" w:cs="Arial"/>
          <w:sz w:val="24"/>
          <w:szCs w:val="24"/>
          <w:lang w:val="en-ZA"/>
        </w:rPr>
        <w:t>468</w:t>
      </w:r>
      <w:bookmarkStart w:id="0" w:name="_GoBack"/>
      <w:bookmarkEnd w:id="0"/>
      <w:r>
        <w:rPr>
          <w:rFonts w:ascii="Arial" w:eastAsia="Calibri" w:hAnsi="Arial" w:cs="Arial"/>
          <w:sz w:val="24"/>
          <w:szCs w:val="24"/>
          <w:lang w:val="en-ZA"/>
        </w:rPr>
        <w:t xml:space="preserve"> (4 August 2023)</w:t>
      </w:r>
    </w:p>
    <w:p w14:paraId="57FE201A" w14:textId="77777777" w:rsidR="00691B13" w:rsidRDefault="00691B13" w:rsidP="00691B13">
      <w:pPr>
        <w:spacing w:after="0" w:line="360" w:lineRule="auto"/>
        <w:ind w:left="2160" w:hanging="2160"/>
        <w:jc w:val="both"/>
        <w:rPr>
          <w:rFonts w:ascii="Arial" w:eastAsia="Calibri" w:hAnsi="Arial" w:cs="Arial"/>
          <w:sz w:val="24"/>
          <w:szCs w:val="24"/>
          <w:lang w:val="en-ZA"/>
        </w:rPr>
      </w:pPr>
    </w:p>
    <w:p w14:paraId="4B225D69" w14:textId="2E1B9099" w:rsidR="00691B13" w:rsidRDefault="00691B13" w:rsidP="00691B13">
      <w:pPr>
        <w:spacing w:after="0" w:line="360" w:lineRule="auto"/>
        <w:ind w:left="2160" w:hanging="2160"/>
        <w:jc w:val="both"/>
        <w:rPr>
          <w:rFonts w:ascii="Arial" w:eastAsia="Calibri" w:hAnsi="Arial" w:cs="Arial"/>
          <w:sz w:val="24"/>
          <w:szCs w:val="24"/>
          <w:lang w:val="en-ZA"/>
        </w:rPr>
      </w:pPr>
      <w:r w:rsidRPr="0042573D">
        <w:rPr>
          <w:rFonts w:ascii="Arial" w:eastAsia="Calibri" w:hAnsi="Arial" w:cs="Arial"/>
          <w:b/>
          <w:sz w:val="24"/>
          <w:szCs w:val="24"/>
          <w:lang w:val="en-ZA"/>
        </w:rPr>
        <w:t>Coram:</w:t>
      </w:r>
      <w:r>
        <w:rPr>
          <w:rFonts w:ascii="Arial" w:eastAsia="Calibri" w:hAnsi="Arial" w:cs="Arial"/>
          <w:sz w:val="24"/>
          <w:szCs w:val="24"/>
          <w:lang w:val="en-ZA"/>
        </w:rPr>
        <w:t xml:space="preserve"> </w:t>
      </w:r>
      <w:r>
        <w:rPr>
          <w:rFonts w:ascii="Arial" w:eastAsia="Calibri" w:hAnsi="Arial" w:cs="Arial"/>
          <w:sz w:val="24"/>
          <w:szCs w:val="24"/>
          <w:lang w:val="en-ZA"/>
        </w:rPr>
        <w:tab/>
        <w:t xml:space="preserve">SHIVUTE J </w:t>
      </w:r>
      <w:r w:rsidRPr="00613BEE">
        <w:rPr>
          <w:rFonts w:ascii="Arial" w:eastAsia="Calibri" w:hAnsi="Arial" w:cs="Arial"/>
          <w:i/>
          <w:sz w:val="24"/>
          <w:szCs w:val="24"/>
          <w:lang w:val="en-ZA"/>
        </w:rPr>
        <w:t>et</w:t>
      </w:r>
      <w:r>
        <w:rPr>
          <w:rFonts w:ascii="Arial" w:eastAsia="Calibri" w:hAnsi="Arial" w:cs="Arial"/>
          <w:sz w:val="24"/>
          <w:szCs w:val="24"/>
          <w:lang w:val="en-ZA"/>
        </w:rPr>
        <w:t xml:space="preserve"> CHRISTIAAN AJ</w:t>
      </w:r>
    </w:p>
    <w:p w14:paraId="73C0EAEC" w14:textId="3220C632" w:rsidR="00691B13" w:rsidRDefault="00691B13" w:rsidP="00691B13">
      <w:pPr>
        <w:spacing w:after="0" w:line="360" w:lineRule="auto"/>
        <w:ind w:left="2160" w:hanging="2160"/>
        <w:jc w:val="both"/>
        <w:rPr>
          <w:rFonts w:ascii="Arial" w:eastAsia="Calibri" w:hAnsi="Arial" w:cs="Arial"/>
          <w:sz w:val="24"/>
          <w:szCs w:val="24"/>
          <w:lang w:val="en-ZA"/>
        </w:rPr>
      </w:pPr>
      <w:r w:rsidRPr="0042573D">
        <w:rPr>
          <w:rFonts w:ascii="Arial" w:eastAsia="Calibri" w:hAnsi="Arial" w:cs="Arial"/>
          <w:b/>
          <w:sz w:val="24"/>
          <w:szCs w:val="24"/>
          <w:lang w:val="en-ZA"/>
        </w:rPr>
        <w:t>Heard:</w:t>
      </w:r>
      <w:r>
        <w:rPr>
          <w:rFonts w:ascii="Arial" w:eastAsia="Calibri" w:hAnsi="Arial" w:cs="Arial"/>
          <w:sz w:val="24"/>
          <w:szCs w:val="24"/>
          <w:lang w:val="en-ZA"/>
        </w:rPr>
        <w:tab/>
      </w:r>
      <w:r w:rsidRPr="00700682">
        <w:rPr>
          <w:rFonts w:ascii="Arial" w:eastAsia="Calibri" w:hAnsi="Arial" w:cs="Arial"/>
          <w:b/>
          <w:sz w:val="24"/>
          <w:szCs w:val="24"/>
          <w:lang w:val="en-ZA"/>
        </w:rPr>
        <w:t>2</w:t>
      </w:r>
      <w:r w:rsidR="00EC6043" w:rsidRPr="00700682">
        <w:rPr>
          <w:rFonts w:ascii="Arial" w:eastAsia="Calibri" w:hAnsi="Arial" w:cs="Arial"/>
          <w:b/>
          <w:sz w:val="24"/>
          <w:szCs w:val="24"/>
          <w:lang w:val="en-ZA"/>
        </w:rPr>
        <w:t>3</w:t>
      </w:r>
      <w:r w:rsidRPr="00700682">
        <w:rPr>
          <w:rFonts w:ascii="Arial" w:eastAsia="Calibri" w:hAnsi="Arial" w:cs="Arial"/>
          <w:b/>
          <w:sz w:val="24"/>
          <w:szCs w:val="24"/>
          <w:lang w:val="en-ZA"/>
        </w:rPr>
        <w:t xml:space="preserve"> June 2023</w:t>
      </w:r>
    </w:p>
    <w:p w14:paraId="0BA57E89" w14:textId="66DE3F78" w:rsidR="00691B13" w:rsidRPr="00700682" w:rsidRDefault="00691B13" w:rsidP="00691B13">
      <w:pPr>
        <w:spacing w:after="0" w:line="360" w:lineRule="auto"/>
        <w:ind w:left="2160" w:hanging="2160"/>
        <w:jc w:val="both"/>
        <w:rPr>
          <w:rFonts w:ascii="Arial" w:eastAsia="Calibri" w:hAnsi="Arial" w:cs="Arial"/>
          <w:b/>
          <w:sz w:val="24"/>
          <w:szCs w:val="24"/>
          <w:lang w:val="en-ZA"/>
        </w:rPr>
      </w:pPr>
      <w:r w:rsidRPr="0042573D">
        <w:rPr>
          <w:rFonts w:ascii="Arial" w:eastAsia="Calibri" w:hAnsi="Arial" w:cs="Arial"/>
          <w:b/>
          <w:sz w:val="24"/>
          <w:szCs w:val="24"/>
          <w:lang w:val="en-ZA"/>
        </w:rPr>
        <w:t>Delivered:</w:t>
      </w:r>
      <w:r>
        <w:rPr>
          <w:rFonts w:ascii="Arial" w:eastAsia="Calibri" w:hAnsi="Arial" w:cs="Arial"/>
          <w:sz w:val="24"/>
          <w:szCs w:val="24"/>
          <w:lang w:val="en-ZA"/>
        </w:rPr>
        <w:tab/>
      </w:r>
      <w:r w:rsidRPr="00700682">
        <w:rPr>
          <w:rFonts w:ascii="Arial" w:eastAsia="Calibri" w:hAnsi="Arial" w:cs="Arial"/>
          <w:b/>
          <w:sz w:val="24"/>
          <w:szCs w:val="24"/>
          <w:lang w:val="en-ZA"/>
        </w:rPr>
        <w:t>4 August 2023</w:t>
      </w:r>
    </w:p>
    <w:p w14:paraId="66F405F7" w14:textId="77777777" w:rsidR="00691B13" w:rsidRDefault="00691B13" w:rsidP="00691B13">
      <w:pPr>
        <w:spacing w:after="0" w:line="360" w:lineRule="auto"/>
        <w:ind w:left="2160" w:hanging="2160"/>
        <w:jc w:val="both"/>
        <w:rPr>
          <w:rFonts w:ascii="Arial" w:eastAsia="Calibri" w:hAnsi="Arial" w:cs="Arial"/>
          <w:sz w:val="24"/>
          <w:szCs w:val="24"/>
          <w:lang w:val="en-ZA"/>
        </w:rPr>
      </w:pPr>
    </w:p>
    <w:p w14:paraId="3401EB75" w14:textId="2CE76B1B" w:rsidR="00EC4FF3" w:rsidRDefault="00691B13" w:rsidP="00691B13">
      <w:pPr>
        <w:spacing w:after="0" w:line="360" w:lineRule="auto"/>
        <w:jc w:val="both"/>
        <w:rPr>
          <w:rFonts w:ascii="Arial" w:eastAsia="Calibri" w:hAnsi="Arial" w:cs="Arial"/>
          <w:sz w:val="24"/>
          <w:szCs w:val="24"/>
          <w:lang w:val="en-ZA"/>
        </w:rPr>
      </w:pPr>
      <w:r w:rsidRPr="0042573D">
        <w:rPr>
          <w:rFonts w:ascii="Arial" w:eastAsia="Calibri" w:hAnsi="Arial" w:cs="Arial"/>
          <w:b/>
          <w:sz w:val="24"/>
          <w:szCs w:val="24"/>
          <w:lang w:val="en-ZA"/>
        </w:rPr>
        <w:t>Flynote:</w:t>
      </w:r>
      <w:r>
        <w:rPr>
          <w:rFonts w:ascii="Arial" w:eastAsia="Calibri" w:hAnsi="Arial" w:cs="Arial"/>
          <w:sz w:val="24"/>
          <w:szCs w:val="24"/>
          <w:lang w:val="en-ZA"/>
        </w:rPr>
        <w:tab/>
      </w:r>
      <w:r w:rsidR="000A3D6F">
        <w:rPr>
          <w:rFonts w:ascii="Arial" w:eastAsia="Calibri" w:hAnsi="Arial" w:cs="Arial"/>
          <w:sz w:val="24"/>
          <w:szCs w:val="24"/>
          <w:lang w:val="en-ZA"/>
        </w:rPr>
        <w:t>Crim</w:t>
      </w:r>
      <w:r w:rsidR="00613BEE">
        <w:rPr>
          <w:rFonts w:ascii="Arial" w:eastAsia="Calibri" w:hAnsi="Arial" w:cs="Arial"/>
          <w:sz w:val="24"/>
          <w:szCs w:val="24"/>
          <w:lang w:val="en-ZA"/>
        </w:rPr>
        <w:t>inal Law – Culpable homicide – M</w:t>
      </w:r>
      <w:r w:rsidR="000A3D6F">
        <w:rPr>
          <w:rFonts w:ascii="Arial" w:eastAsia="Calibri" w:hAnsi="Arial" w:cs="Arial"/>
          <w:sz w:val="24"/>
          <w:szCs w:val="24"/>
          <w:lang w:val="en-ZA"/>
        </w:rPr>
        <w:t xml:space="preserve">otor vehicle accident – Appellant appealing against </w:t>
      </w:r>
      <w:r w:rsidR="00430CAD">
        <w:rPr>
          <w:rFonts w:ascii="Arial" w:eastAsia="Calibri" w:hAnsi="Arial" w:cs="Arial"/>
          <w:sz w:val="24"/>
          <w:szCs w:val="24"/>
          <w:lang w:val="en-ZA"/>
        </w:rPr>
        <w:t>conviction and s</w:t>
      </w:r>
      <w:r w:rsidR="00C473B8">
        <w:rPr>
          <w:rFonts w:ascii="Arial" w:eastAsia="Calibri" w:hAnsi="Arial" w:cs="Arial"/>
          <w:sz w:val="24"/>
          <w:szCs w:val="24"/>
          <w:lang w:val="en-ZA"/>
        </w:rPr>
        <w:t>entence –</w:t>
      </w:r>
      <w:r w:rsidR="000A3D6F">
        <w:rPr>
          <w:rFonts w:ascii="Arial" w:eastAsia="Calibri" w:hAnsi="Arial" w:cs="Arial"/>
          <w:sz w:val="24"/>
          <w:szCs w:val="24"/>
          <w:lang w:val="en-ZA"/>
        </w:rPr>
        <w:t xml:space="preserve"> Appellant</w:t>
      </w:r>
      <w:r w:rsidR="00C473B8">
        <w:rPr>
          <w:rFonts w:ascii="Arial" w:eastAsia="Calibri" w:hAnsi="Arial" w:cs="Arial"/>
          <w:sz w:val="24"/>
          <w:szCs w:val="24"/>
          <w:lang w:val="en-ZA"/>
        </w:rPr>
        <w:t xml:space="preserve">’s </w:t>
      </w:r>
      <w:r>
        <w:rPr>
          <w:rFonts w:ascii="Arial" w:eastAsia="Calibri" w:hAnsi="Arial" w:cs="Arial"/>
          <w:sz w:val="24"/>
          <w:szCs w:val="24"/>
          <w:lang w:val="en-ZA"/>
        </w:rPr>
        <w:t xml:space="preserve"> </w:t>
      </w:r>
      <w:r w:rsidR="00C473B8">
        <w:rPr>
          <w:rFonts w:ascii="Arial" w:eastAsia="Calibri" w:hAnsi="Arial" w:cs="Arial"/>
          <w:sz w:val="24"/>
          <w:szCs w:val="24"/>
          <w:lang w:val="en-ZA"/>
        </w:rPr>
        <w:t xml:space="preserve">motor vehicle hitting deceased </w:t>
      </w:r>
      <w:r w:rsidR="00430CAD">
        <w:rPr>
          <w:rFonts w:ascii="Arial" w:eastAsia="Calibri" w:hAnsi="Arial" w:cs="Arial"/>
          <w:sz w:val="24"/>
          <w:szCs w:val="24"/>
          <w:lang w:val="en-ZA"/>
        </w:rPr>
        <w:t>who was seated</w:t>
      </w:r>
      <w:r w:rsidR="00C473B8">
        <w:rPr>
          <w:rFonts w:ascii="Arial" w:eastAsia="Calibri" w:hAnsi="Arial" w:cs="Arial"/>
          <w:sz w:val="24"/>
          <w:szCs w:val="24"/>
          <w:lang w:val="en-ZA"/>
        </w:rPr>
        <w:t xml:space="preserve"> against </w:t>
      </w:r>
      <w:r w:rsidR="00430CAD">
        <w:rPr>
          <w:rFonts w:ascii="Arial" w:eastAsia="Calibri" w:hAnsi="Arial" w:cs="Arial"/>
          <w:sz w:val="24"/>
          <w:szCs w:val="24"/>
          <w:lang w:val="en-ZA"/>
        </w:rPr>
        <w:t xml:space="preserve">a </w:t>
      </w:r>
      <w:r w:rsidR="00C473B8">
        <w:rPr>
          <w:rFonts w:ascii="Arial" w:eastAsia="Calibri" w:hAnsi="Arial" w:cs="Arial"/>
          <w:sz w:val="24"/>
          <w:szCs w:val="24"/>
          <w:lang w:val="en-ZA"/>
        </w:rPr>
        <w:t xml:space="preserve">wall outside </w:t>
      </w:r>
      <w:r w:rsidR="00430CAD">
        <w:rPr>
          <w:rFonts w:ascii="Arial" w:eastAsia="Calibri" w:hAnsi="Arial" w:cs="Arial"/>
          <w:sz w:val="24"/>
          <w:szCs w:val="24"/>
          <w:lang w:val="en-ZA"/>
        </w:rPr>
        <w:t xml:space="preserve">a place of </w:t>
      </w:r>
      <w:r w:rsidR="00C473B8">
        <w:rPr>
          <w:rFonts w:ascii="Arial" w:eastAsia="Calibri" w:hAnsi="Arial" w:cs="Arial"/>
          <w:sz w:val="24"/>
          <w:szCs w:val="24"/>
          <w:lang w:val="en-ZA"/>
        </w:rPr>
        <w:t xml:space="preserve">entertainment – Appellant </w:t>
      </w:r>
      <w:r w:rsidR="00251491">
        <w:rPr>
          <w:rFonts w:ascii="Arial" w:eastAsia="Calibri" w:hAnsi="Arial" w:cs="Arial"/>
          <w:sz w:val="24"/>
          <w:szCs w:val="24"/>
          <w:lang w:val="en-ZA"/>
        </w:rPr>
        <w:t>contending he was not negligent</w:t>
      </w:r>
      <w:r w:rsidR="00C473B8">
        <w:rPr>
          <w:rFonts w:ascii="Arial" w:eastAsia="Calibri" w:hAnsi="Arial" w:cs="Arial"/>
          <w:sz w:val="24"/>
          <w:szCs w:val="24"/>
          <w:lang w:val="en-ZA"/>
        </w:rPr>
        <w:t xml:space="preserve"> – Appellant </w:t>
      </w:r>
      <w:r w:rsidR="006F3E4F">
        <w:rPr>
          <w:rFonts w:ascii="Arial" w:eastAsia="Calibri" w:hAnsi="Arial" w:cs="Arial"/>
          <w:sz w:val="24"/>
          <w:szCs w:val="24"/>
          <w:lang w:val="en-ZA"/>
        </w:rPr>
        <w:t>claiming sudden emerg</w:t>
      </w:r>
      <w:r w:rsidR="00ED0608">
        <w:rPr>
          <w:rFonts w:ascii="Arial" w:eastAsia="Calibri" w:hAnsi="Arial" w:cs="Arial"/>
          <w:sz w:val="24"/>
          <w:szCs w:val="24"/>
          <w:lang w:val="en-ZA"/>
        </w:rPr>
        <w:t xml:space="preserve">ency – Test for negligence – </w:t>
      </w:r>
      <w:r w:rsidR="006F3E4F">
        <w:rPr>
          <w:rFonts w:ascii="Arial" w:eastAsia="Calibri" w:hAnsi="Arial" w:cs="Arial"/>
          <w:sz w:val="24"/>
          <w:szCs w:val="24"/>
          <w:lang w:val="en-ZA"/>
        </w:rPr>
        <w:t xml:space="preserve"> </w:t>
      </w:r>
      <w:r w:rsidR="00845FAD">
        <w:rPr>
          <w:rFonts w:ascii="Arial" w:eastAsia="Calibri" w:hAnsi="Arial" w:cs="Arial"/>
          <w:sz w:val="24"/>
          <w:szCs w:val="24"/>
          <w:lang w:val="en-ZA"/>
        </w:rPr>
        <w:lastRenderedPageBreak/>
        <w:t>W</w:t>
      </w:r>
      <w:r w:rsidR="006F3E4F">
        <w:rPr>
          <w:rFonts w:ascii="Arial" w:eastAsia="Calibri" w:hAnsi="Arial" w:cs="Arial"/>
          <w:sz w:val="24"/>
          <w:szCs w:val="24"/>
          <w:lang w:val="en-ZA"/>
        </w:rPr>
        <w:t>hether a reasonable person in the same circumstances would have foreseen the  possibility that another’s death may</w:t>
      </w:r>
      <w:r w:rsidR="00845FAD">
        <w:rPr>
          <w:rFonts w:ascii="Arial" w:eastAsia="Calibri" w:hAnsi="Arial" w:cs="Arial"/>
          <w:sz w:val="24"/>
          <w:szCs w:val="24"/>
          <w:lang w:val="en-ZA"/>
        </w:rPr>
        <w:t xml:space="preserve"> result from his conduct – W</w:t>
      </w:r>
      <w:r w:rsidR="006F3E4F">
        <w:rPr>
          <w:rFonts w:ascii="Arial" w:eastAsia="Calibri" w:hAnsi="Arial" w:cs="Arial"/>
          <w:sz w:val="24"/>
          <w:szCs w:val="24"/>
          <w:lang w:val="en-ZA"/>
        </w:rPr>
        <w:t>hether the reasonable person would have taken steps to guard</w:t>
      </w:r>
      <w:r w:rsidR="009A2CD3">
        <w:rPr>
          <w:rFonts w:ascii="Arial" w:eastAsia="Calibri" w:hAnsi="Arial" w:cs="Arial"/>
          <w:sz w:val="24"/>
          <w:szCs w:val="24"/>
          <w:lang w:val="en-ZA"/>
        </w:rPr>
        <w:t xml:space="preserve"> </w:t>
      </w:r>
      <w:r w:rsidR="00845FAD">
        <w:rPr>
          <w:rFonts w:ascii="Arial" w:eastAsia="Calibri" w:hAnsi="Arial" w:cs="Arial"/>
          <w:sz w:val="24"/>
          <w:szCs w:val="24"/>
          <w:lang w:val="en-ZA"/>
        </w:rPr>
        <w:t>against such a possibility – W</w:t>
      </w:r>
      <w:r w:rsidR="006F3E4F">
        <w:rPr>
          <w:rFonts w:ascii="Arial" w:eastAsia="Calibri" w:hAnsi="Arial" w:cs="Arial"/>
          <w:sz w:val="24"/>
          <w:szCs w:val="24"/>
          <w:lang w:val="en-ZA"/>
        </w:rPr>
        <w:t>hether the person’s conduct</w:t>
      </w:r>
      <w:r w:rsidR="008B3EB3">
        <w:rPr>
          <w:rFonts w:ascii="Arial" w:eastAsia="Calibri" w:hAnsi="Arial" w:cs="Arial"/>
          <w:sz w:val="24"/>
          <w:szCs w:val="24"/>
          <w:lang w:val="en-ZA"/>
        </w:rPr>
        <w:t xml:space="preserve"> deviated from what the reasonable person would have done in the cir</w:t>
      </w:r>
      <w:r w:rsidR="00DE72FD">
        <w:rPr>
          <w:rFonts w:ascii="Arial" w:eastAsia="Calibri" w:hAnsi="Arial" w:cs="Arial"/>
          <w:sz w:val="24"/>
          <w:szCs w:val="24"/>
          <w:lang w:val="en-ZA"/>
        </w:rPr>
        <w:t>cumstances – Appellant’s</w:t>
      </w:r>
      <w:r w:rsidR="008B3EB3">
        <w:rPr>
          <w:rFonts w:ascii="Arial" w:eastAsia="Calibri" w:hAnsi="Arial" w:cs="Arial"/>
          <w:sz w:val="24"/>
          <w:szCs w:val="24"/>
          <w:lang w:val="en-ZA"/>
        </w:rPr>
        <w:t xml:space="preserve"> motor vehicle </w:t>
      </w:r>
      <w:r w:rsidR="00DE72FD">
        <w:rPr>
          <w:rFonts w:ascii="Arial" w:eastAsia="Calibri" w:hAnsi="Arial" w:cs="Arial"/>
          <w:sz w:val="24"/>
          <w:szCs w:val="24"/>
          <w:lang w:val="en-ZA"/>
        </w:rPr>
        <w:t xml:space="preserve">exhibiting faulty </w:t>
      </w:r>
      <w:r w:rsidR="008B3EB3">
        <w:rPr>
          <w:rFonts w:ascii="Arial" w:eastAsia="Calibri" w:hAnsi="Arial" w:cs="Arial"/>
          <w:sz w:val="24"/>
          <w:szCs w:val="24"/>
          <w:lang w:val="en-ZA"/>
        </w:rPr>
        <w:t xml:space="preserve">brakes </w:t>
      </w:r>
      <w:r w:rsidR="00430CAD">
        <w:rPr>
          <w:rFonts w:ascii="Arial" w:eastAsia="Calibri" w:hAnsi="Arial" w:cs="Arial"/>
          <w:sz w:val="24"/>
          <w:szCs w:val="24"/>
          <w:lang w:val="en-ZA"/>
        </w:rPr>
        <w:t>twice – Appellant proceeding</w:t>
      </w:r>
      <w:r w:rsidR="008B3EB3">
        <w:rPr>
          <w:rFonts w:ascii="Arial" w:eastAsia="Calibri" w:hAnsi="Arial" w:cs="Arial"/>
          <w:sz w:val="24"/>
          <w:szCs w:val="24"/>
          <w:lang w:val="en-ZA"/>
        </w:rPr>
        <w:t xml:space="preserve"> to a place where incident took place – Sudden emergency not applicable – Appellant negligent</w:t>
      </w:r>
      <w:r w:rsidR="0086619D">
        <w:rPr>
          <w:rFonts w:ascii="Arial" w:eastAsia="Calibri" w:hAnsi="Arial" w:cs="Arial"/>
          <w:sz w:val="24"/>
          <w:szCs w:val="24"/>
          <w:lang w:val="en-ZA"/>
        </w:rPr>
        <w:t>.</w:t>
      </w:r>
      <w:r w:rsidR="00251491">
        <w:rPr>
          <w:rFonts w:ascii="Arial" w:eastAsia="Calibri" w:hAnsi="Arial" w:cs="Arial"/>
          <w:sz w:val="24"/>
          <w:szCs w:val="24"/>
          <w:lang w:val="en-ZA"/>
        </w:rPr>
        <w:t xml:space="preserve"> </w:t>
      </w:r>
      <w:r w:rsidR="006210A3">
        <w:rPr>
          <w:rFonts w:ascii="Arial" w:eastAsia="Calibri" w:hAnsi="Arial" w:cs="Arial"/>
          <w:sz w:val="24"/>
          <w:szCs w:val="24"/>
          <w:lang w:val="en-ZA"/>
        </w:rPr>
        <w:t>Appellant contending</w:t>
      </w:r>
      <w:r w:rsidR="00675D5D">
        <w:rPr>
          <w:rFonts w:ascii="Arial" w:eastAsia="Calibri" w:hAnsi="Arial" w:cs="Arial"/>
          <w:sz w:val="24"/>
          <w:szCs w:val="24"/>
          <w:lang w:val="en-ZA"/>
        </w:rPr>
        <w:t xml:space="preserve"> –</w:t>
      </w:r>
      <w:r w:rsidR="006210A3">
        <w:rPr>
          <w:rFonts w:ascii="Arial" w:eastAsia="Calibri" w:hAnsi="Arial" w:cs="Arial"/>
          <w:sz w:val="24"/>
          <w:szCs w:val="24"/>
          <w:lang w:val="en-ZA"/>
        </w:rPr>
        <w:t xml:space="preserve"> </w:t>
      </w:r>
      <w:r w:rsidR="00675D5D">
        <w:rPr>
          <w:rFonts w:ascii="Arial" w:eastAsia="Calibri" w:hAnsi="Arial" w:cs="Arial"/>
          <w:sz w:val="24"/>
          <w:szCs w:val="24"/>
          <w:lang w:val="en-ZA"/>
        </w:rPr>
        <w:t>S</w:t>
      </w:r>
      <w:r w:rsidR="00EC4FF3">
        <w:rPr>
          <w:rFonts w:ascii="Arial" w:eastAsia="Calibri" w:hAnsi="Arial" w:cs="Arial"/>
          <w:sz w:val="24"/>
          <w:szCs w:val="24"/>
          <w:lang w:val="en-ZA"/>
        </w:rPr>
        <w:t>entence inappropriate</w:t>
      </w:r>
      <w:r w:rsidR="00675D5D">
        <w:rPr>
          <w:rFonts w:ascii="Arial" w:eastAsia="Calibri" w:hAnsi="Arial" w:cs="Arial"/>
          <w:sz w:val="24"/>
          <w:szCs w:val="24"/>
          <w:lang w:val="en-ZA"/>
        </w:rPr>
        <w:t xml:space="preserve"> – I</w:t>
      </w:r>
      <w:r w:rsidR="00EC4FF3">
        <w:rPr>
          <w:rFonts w:ascii="Arial" w:eastAsia="Calibri" w:hAnsi="Arial" w:cs="Arial"/>
          <w:sz w:val="24"/>
          <w:szCs w:val="24"/>
          <w:lang w:val="en-ZA"/>
        </w:rPr>
        <w:t xml:space="preserve">nduces sense of shock – Court a quo </w:t>
      </w:r>
      <w:r w:rsidR="00430CAD">
        <w:rPr>
          <w:rFonts w:ascii="Arial" w:eastAsia="Calibri" w:hAnsi="Arial" w:cs="Arial"/>
          <w:sz w:val="24"/>
          <w:szCs w:val="24"/>
          <w:lang w:val="en-ZA"/>
        </w:rPr>
        <w:t xml:space="preserve">allegedly </w:t>
      </w:r>
      <w:r w:rsidR="00EC4FF3">
        <w:rPr>
          <w:rFonts w:ascii="Arial" w:eastAsia="Calibri" w:hAnsi="Arial" w:cs="Arial"/>
          <w:sz w:val="24"/>
          <w:szCs w:val="24"/>
          <w:lang w:val="en-ZA"/>
        </w:rPr>
        <w:t>overemphasised seriousness of crime</w:t>
      </w:r>
      <w:r w:rsidR="005E1905">
        <w:rPr>
          <w:rFonts w:ascii="Arial" w:eastAsia="Calibri" w:hAnsi="Arial" w:cs="Arial"/>
          <w:sz w:val="24"/>
          <w:szCs w:val="24"/>
          <w:lang w:val="en-ZA"/>
        </w:rPr>
        <w:t xml:space="preserve"> – </w:t>
      </w:r>
      <w:r w:rsidR="009A2CD3">
        <w:rPr>
          <w:rFonts w:ascii="Arial" w:eastAsia="Calibri" w:hAnsi="Arial" w:cs="Arial"/>
          <w:sz w:val="24"/>
          <w:szCs w:val="24"/>
          <w:lang w:val="en-ZA"/>
        </w:rPr>
        <w:t>A</w:t>
      </w:r>
      <w:r w:rsidR="00430CAD">
        <w:rPr>
          <w:rFonts w:ascii="Arial" w:eastAsia="Calibri" w:hAnsi="Arial" w:cs="Arial"/>
          <w:sz w:val="24"/>
          <w:szCs w:val="24"/>
          <w:lang w:val="en-ZA"/>
        </w:rPr>
        <w:t>ppellate c</w:t>
      </w:r>
      <w:r w:rsidR="005E1905">
        <w:rPr>
          <w:rFonts w:ascii="Arial" w:eastAsia="Calibri" w:hAnsi="Arial" w:cs="Arial"/>
          <w:sz w:val="24"/>
          <w:szCs w:val="24"/>
          <w:lang w:val="en-ZA"/>
        </w:rPr>
        <w:t xml:space="preserve">ourt </w:t>
      </w:r>
      <w:r w:rsidR="00430CAD">
        <w:rPr>
          <w:rFonts w:ascii="Arial" w:eastAsia="Calibri" w:hAnsi="Arial" w:cs="Arial"/>
          <w:sz w:val="24"/>
          <w:szCs w:val="24"/>
          <w:lang w:val="en-ZA"/>
        </w:rPr>
        <w:t>finding n</w:t>
      </w:r>
      <w:r w:rsidR="005E1905">
        <w:rPr>
          <w:rFonts w:ascii="Arial" w:eastAsia="Calibri" w:hAnsi="Arial" w:cs="Arial"/>
          <w:sz w:val="24"/>
          <w:szCs w:val="24"/>
          <w:lang w:val="en-ZA"/>
        </w:rPr>
        <w:t xml:space="preserve">o </w:t>
      </w:r>
      <w:r w:rsidR="003001AB">
        <w:rPr>
          <w:rFonts w:ascii="Arial" w:eastAsia="Calibri" w:hAnsi="Arial" w:cs="Arial"/>
          <w:sz w:val="24"/>
          <w:szCs w:val="24"/>
          <w:lang w:val="en-ZA"/>
        </w:rPr>
        <w:t xml:space="preserve">misdirection </w:t>
      </w:r>
      <w:r w:rsidR="00430CAD">
        <w:rPr>
          <w:rFonts w:ascii="Arial" w:eastAsia="Calibri" w:hAnsi="Arial" w:cs="Arial"/>
          <w:sz w:val="24"/>
          <w:szCs w:val="24"/>
          <w:lang w:val="en-ZA"/>
        </w:rPr>
        <w:t>on part of court a quo</w:t>
      </w:r>
      <w:r w:rsidR="003001AB">
        <w:rPr>
          <w:rFonts w:ascii="Arial" w:eastAsia="Calibri" w:hAnsi="Arial" w:cs="Arial"/>
          <w:sz w:val="24"/>
          <w:szCs w:val="24"/>
          <w:lang w:val="en-ZA"/>
        </w:rPr>
        <w:t>.</w:t>
      </w:r>
    </w:p>
    <w:p w14:paraId="1CAA1974" w14:textId="77777777" w:rsidR="00691B13" w:rsidRDefault="00691B13" w:rsidP="00691B13">
      <w:pPr>
        <w:spacing w:after="0" w:line="360" w:lineRule="auto"/>
        <w:jc w:val="both"/>
        <w:rPr>
          <w:rFonts w:ascii="Arial" w:eastAsia="Calibri" w:hAnsi="Arial" w:cs="Arial"/>
          <w:sz w:val="24"/>
          <w:szCs w:val="24"/>
          <w:lang w:val="en-ZA"/>
        </w:rPr>
      </w:pPr>
    </w:p>
    <w:p w14:paraId="4A15DD93" w14:textId="55C5B350" w:rsidR="00123DDE" w:rsidRDefault="00691B13" w:rsidP="00691B13">
      <w:pPr>
        <w:spacing w:after="0" w:line="360" w:lineRule="auto"/>
        <w:jc w:val="both"/>
        <w:rPr>
          <w:rFonts w:ascii="Arial" w:eastAsia="Calibri" w:hAnsi="Arial" w:cs="Arial"/>
          <w:sz w:val="24"/>
          <w:szCs w:val="24"/>
          <w:lang w:val="en-ZA"/>
        </w:rPr>
      </w:pPr>
      <w:r w:rsidRPr="00581158">
        <w:rPr>
          <w:rFonts w:ascii="Arial" w:eastAsia="Calibri" w:hAnsi="Arial" w:cs="Arial"/>
          <w:b/>
          <w:sz w:val="24"/>
          <w:szCs w:val="24"/>
          <w:lang w:val="en-ZA"/>
        </w:rPr>
        <w:t>Summary:</w:t>
      </w:r>
      <w:r>
        <w:rPr>
          <w:rFonts w:ascii="Arial" w:eastAsia="Calibri" w:hAnsi="Arial" w:cs="Arial"/>
          <w:sz w:val="24"/>
          <w:szCs w:val="24"/>
          <w:lang w:val="en-ZA"/>
        </w:rPr>
        <w:tab/>
        <w:t xml:space="preserve"> </w:t>
      </w:r>
      <w:r w:rsidR="003001AB">
        <w:rPr>
          <w:rFonts w:ascii="Arial" w:eastAsia="Calibri" w:hAnsi="Arial" w:cs="Arial"/>
          <w:sz w:val="24"/>
          <w:szCs w:val="24"/>
          <w:lang w:val="en-ZA"/>
        </w:rPr>
        <w:t xml:space="preserve"> The appellant </w:t>
      </w:r>
      <w:r w:rsidR="00D413DE">
        <w:rPr>
          <w:rFonts w:ascii="Arial" w:eastAsia="Calibri" w:hAnsi="Arial" w:cs="Arial"/>
          <w:sz w:val="24"/>
          <w:szCs w:val="24"/>
          <w:lang w:val="en-ZA"/>
        </w:rPr>
        <w:t>was convicted of</w:t>
      </w:r>
      <w:r w:rsidR="00430CAD">
        <w:rPr>
          <w:rFonts w:ascii="Arial" w:eastAsia="Calibri" w:hAnsi="Arial" w:cs="Arial"/>
          <w:sz w:val="24"/>
          <w:szCs w:val="24"/>
          <w:lang w:val="en-ZA"/>
        </w:rPr>
        <w:t>,</w:t>
      </w:r>
      <w:r w:rsidR="00D413DE">
        <w:rPr>
          <w:rFonts w:ascii="Arial" w:eastAsia="Calibri" w:hAnsi="Arial" w:cs="Arial"/>
          <w:sz w:val="24"/>
          <w:szCs w:val="24"/>
          <w:lang w:val="en-ZA"/>
        </w:rPr>
        <w:t xml:space="preserve"> among others</w:t>
      </w:r>
      <w:r w:rsidR="00430CAD">
        <w:rPr>
          <w:rFonts w:ascii="Arial" w:eastAsia="Calibri" w:hAnsi="Arial" w:cs="Arial"/>
          <w:sz w:val="24"/>
          <w:szCs w:val="24"/>
          <w:lang w:val="en-ZA"/>
        </w:rPr>
        <w:t>,</w:t>
      </w:r>
      <w:r w:rsidR="00D413DE">
        <w:rPr>
          <w:rFonts w:ascii="Arial" w:eastAsia="Calibri" w:hAnsi="Arial" w:cs="Arial"/>
          <w:sz w:val="24"/>
          <w:szCs w:val="24"/>
          <w:lang w:val="en-ZA"/>
        </w:rPr>
        <w:t xml:space="preserve"> culpable homicide</w:t>
      </w:r>
      <w:r w:rsidR="00D121E9">
        <w:rPr>
          <w:rFonts w:ascii="Arial" w:eastAsia="Calibri" w:hAnsi="Arial" w:cs="Arial"/>
          <w:sz w:val="24"/>
          <w:szCs w:val="24"/>
          <w:lang w:val="en-ZA"/>
        </w:rPr>
        <w:t xml:space="preserve">. His motor vehicle </w:t>
      </w:r>
      <w:r w:rsidR="00430CAD">
        <w:rPr>
          <w:rFonts w:ascii="Arial" w:eastAsia="Calibri" w:hAnsi="Arial" w:cs="Arial"/>
          <w:sz w:val="24"/>
          <w:szCs w:val="24"/>
          <w:lang w:val="en-ZA"/>
        </w:rPr>
        <w:t>hit the deceased who was seated</w:t>
      </w:r>
      <w:r w:rsidR="00D121E9">
        <w:rPr>
          <w:rFonts w:ascii="Arial" w:eastAsia="Calibri" w:hAnsi="Arial" w:cs="Arial"/>
          <w:sz w:val="24"/>
          <w:szCs w:val="24"/>
          <w:lang w:val="en-ZA"/>
        </w:rPr>
        <w:t xml:space="preserve"> against the wall outside an entertainment place. The appellant</w:t>
      </w:r>
      <w:r w:rsidR="00106940">
        <w:rPr>
          <w:rFonts w:ascii="Arial" w:eastAsia="Calibri" w:hAnsi="Arial" w:cs="Arial"/>
          <w:sz w:val="24"/>
          <w:szCs w:val="24"/>
          <w:lang w:val="en-ZA"/>
        </w:rPr>
        <w:t>’s defen</w:t>
      </w:r>
      <w:r w:rsidR="00251491">
        <w:rPr>
          <w:rFonts w:ascii="Arial" w:eastAsia="Calibri" w:hAnsi="Arial" w:cs="Arial"/>
          <w:sz w:val="24"/>
          <w:szCs w:val="24"/>
          <w:lang w:val="en-ZA"/>
        </w:rPr>
        <w:t>ce is that he was not negligent</w:t>
      </w:r>
      <w:r w:rsidR="00106940">
        <w:rPr>
          <w:rFonts w:ascii="Arial" w:eastAsia="Calibri" w:hAnsi="Arial" w:cs="Arial"/>
          <w:sz w:val="24"/>
          <w:szCs w:val="24"/>
          <w:lang w:val="en-ZA"/>
        </w:rPr>
        <w:t xml:space="preserve"> and claimed sudden emergency. The test for negligence is objective and the court shou</w:t>
      </w:r>
      <w:r w:rsidR="00251491">
        <w:rPr>
          <w:rFonts w:ascii="Arial" w:eastAsia="Calibri" w:hAnsi="Arial" w:cs="Arial"/>
          <w:sz w:val="24"/>
          <w:szCs w:val="24"/>
          <w:lang w:val="en-ZA"/>
        </w:rPr>
        <w:t>ld consider the following: (a) w</w:t>
      </w:r>
      <w:r w:rsidR="00106940">
        <w:rPr>
          <w:rFonts w:ascii="Arial" w:eastAsia="Calibri" w:hAnsi="Arial" w:cs="Arial"/>
          <w:sz w:val="24"/>
          <w:szCs w:val="24"/>
          <w:lang w:val="en-ZA"/>
        </w:rPr>
        <w:t>hether a reasonable person in the same circumstances would have foreseen the possibility that another</w:t>
      </w:r>
      <w:r w:rsidR="006210A3">
        <w:rPr>
          <w:rFonts w:ascii="Arial" w:eastAsia="Calibri" w:hAnsi="Arial" w:cs="Arial"/>
          <w:sz w:val="24"/>
          <w:szCs w:val="24"/>
          <w:lang w:val="en-ZA"/>
        </w:rPr>
        <w:t>’s</w:t>
      </w:r>
      <w:r w:rsidR="00106940">
        <w:rPr>
          <w:rFonts w:ascii="Arial" w:eastAsia="Calibri" w:hAnsi="Arial" w:cs="Arial"/>
          <w:sz w:val="24"/>
          <w:szCs w:val="24"/>
          <w:lang w:val="en-ZA"/>
        </w:rPr>
        <w:t xml:space="preserve"> death may result from his conduct; (b) whether the reasonable person would have taken steps to guard against such poss</w:t>
      </w:r>
      <w:r w:rsidR="00251491">
        <w:rPr>
          <w:rFonts w:ascii="Arial" w:eastAsia="Calibri" w:hAnsi="Arial" w:cs="Arial"/>
          <w:sz w:val="24"/>
          <w:szCs w:val="24"/>
          <w:lang w:val="en-ZA"/>
        </w:rPr>
        <w:t>ibility; and (c) w</w:t>
      </w:r>
      <w:r w:rsidR="00106940">
        <w:rPr>
          <w:rFonts w:ascii="Arial" w:eastAsia="Calibri" w:hAnsi="Arial" w:cs="Arial"/>
          <w:sz w:val="24"/>
          <w:szCs w:val="24"/>
          <w:lang w:val="en-ZA"/>
        </w:rPr>
        <w:t xml:space="preserve">hether the appellant’s conduct deviated from what </w:t>
      </w:r>
      <w:r w:rsidR="00430CAD">
        <w:rPr>
          <w:rFonts w:ascii="Arial" w:eastAsia="Calibri" w:hAnsi="Arial" w:cs="Arial"/>
          <w:sz w:val="24"/>
          <w:szCs w:val="24"/>
          <w:lang w:val="en-ZA"/>
        </w:rPr>
        <w:t>a</w:t>
      </w:r>
      <w:r w:rsidR="00106940">
        <w:rPr>
          <w:rFonts w:ascii="Arial" w:eastAsia="Calibri" w:hAnsi="Arial" w:cs="Arial"/>
          <w:sz w:val="24"/>
          <w:szCs w:val="24"/>
          <w:lang w:val="en-ZA"/>
        </w:rPr>
        <w:t xml:space="preserve"> reasonable person would </w:t>
      </w:r>
      <w:r w:rsidR="00F024D6">
        <w:rPr>
          <w:rFonts w:ascii="Arial" w:eastAsia="Calibri" w:hAnsi="Arial" w:cs="Arial"/>
          <w:sz w:val="24"/>
          <w:szCs w:val="24"/>
          <w:lang w:val="en-ZA"/>
        </w:rPr>
        <w:t xml:space="preserve">have done in the circumstances. In the present matter, before the appellant went to the </w:t>
      </w:r>
      <w:r w:rsidR="00430CAD">
        <w:rPr>
          <w:rFonts w:ascii="Arial" w:eastAsia="Calibri" w:hAnsi="Arial" w:cs="Arial"/>
          <w:sz w:val="24"/>
          <w:szCs w:val="24"/>
          <w:lang w:val="en-ZA"/>
        </w:rPr>
        <w:t xml:space="preserve">place of the </w:t>
      </w:r>
      <w:r w:rsidR="00F024D6">
        <w:rPr>
          <w:rFonts w:ascii="Arial" w:eastAsia="Calibri" w:hAnsi="Arial" w:cs="Arial"/>
          <w:sz w:val="24"/>
          <w:szCs w:val="24"/>
          <w:lang w:val="en-ZA"/>
        </w:rPr>
        <w:t>incident and bumped the deceased wi</w:t>
      </w:r>
      <w:r w:rsidR="00430CAD">
        <w:rPr>
          <w:rFonts w:ascii="Arial" w:eastAsia="Calibri" w:hAnsi="Arial" w:cs="Arial"/>
          <w:sz w:val="24"/>
          <w:szCs w:val="24"/>
          <w:lang w:val="en-ZA"/>
        </w:rPr>
        <w:t>th his vehicle,</w:t>
      </w:r>
      <w:r w:rsidR="00F024D6">
        <w:rPr>
          <w:rFonts w:ascii="Arial" w:eastAsia="Calibri" w:hAnsi="Arial" w:cs="Arial"/>
          <w:sz w:val="24"/>
          <w:szCs w:val="24"/>
          <w:lang w:val="en-ZA"/>
        </w:rPr>
        <w:t xml:space="preserve"> he noticed </w:t>
      </w:r>
      <w:r w:rsidR="00430CAD">
        <w:rPr>
          <w:rFonts w:ascii="Arial" w:eastAsia="Calibri" w:hAnsi="Arial" w:cs="Arial"/>
          <w:sz w:val="24"/>
          <w:szCs w:val="24"/>
          <w:lang w:val="en-ZA"/>
        </w:rPr>
        <w:t>on</w:t>
      </w:r>
      <w:r w:rsidR="00F024D6">
        <w:rPr>
          <w:rFonts w:ascii="Arial" w:eastAsia="Calibri" w:hAnsi="Arial" w:cs="Arial"/>
          <w:sz w:val="24"/>
          <w:szCs w:val="24"/>
          <w:lang w:val="en-ZA"/>
        </w:rPr>
        <w:t xml:space="preserve"> two </w:t>
      </w:r>
      <w:r w:rsidR="00430CAD">
        <w:rPr>
          <w:rFonts w:ascii="Arial" w:eastAsia="Calibri" w:hAnsi="Arial" w:cs="Arial"/>
          <w:sz w:val="24"/>
          <w:szCs w:val="24"/>
          <w:lang w:val="en-ZA"/>
        </w:rPr>
        <w:t>occas</w:t>
      </w:r>
      <w:r w:rsidR="00F024D6">
        <w:rPr>
          <w:rFonts w:ascii="Arial" w:eastAsia="Calibri" w:hAnsi="Arial" w:cs="Arial"/>
          <w:sz w:val="24"/>
          <w:szCs w:val="24"/>
          <w:lang w:val="en-ZA"/>
        </w:rPr>
        <w:t>i</w:t>
      </w:r>
      <w:r w:rsidR="00430CAD">
        <w:rPr>
          <w:rFonts w:ascii="Arial" w:eastAsia="Calibri" w:hAnsi="Arial" w:cs="Arial"/>
          <w:sz w:val="24"/>
          <w:szCs w:val="24"/>
          <w:lang w:val="en-ZA"/>
        </w:rPr>
        <w:t>o</w:t>
      </w:r>
      <w:r w:rsidR="00F024D6">
        <w:rPr>
          <w:rFonts w:ascii="Arial" w:eastAsia="Calibri" w:hAnsi="Arial" w:cs="Arial"/>
          <w:sz w:val="24"/>
          <w:szCs w:val="24"/>
          <w:lang w:val="en-ZA"/>
        </w:rPr>
        <w:t>ns that the brakes</w:t>
      </w:r>
      <w:r w:rsidR="00430CAD">
        <w:rPr>
          <w:rFonts w:ascii="Arial" w:eastAsia="Calibri" w:hAnsi="Arial" w:cs="Arial"/>
          <w:sz w:val="24"/>
          <w:szCs w:val="24"/>
          <w:lang w:val="en-ZA"/>
        </w:rPr>
        <w:t xml:space="preserve"> of the vehicle he was driving</w:t>
      </w:r>
      <w:r w:rsidR="00F024D6">
        <w:rPr>
          <w:rFonts w:ascii="Arial" w:eastAsia="Calibri" w:hAnsi="Arial" w:cs="Arial"/>
          <w:sz w:val="24"/>
          <w:szCs w:val="24"/>
          <w:lang w:val="en-ZA"/>
        </w:rPr>
        <w:t xml:space="preserve"> were not </w:t>
      </w:r>
      <w:r w:rsidR="00430CAD">
        <w:rPr>
          <w:rFonts w:ascii="Arial" w:eastAsia="Calibri" w:hAnsi="Arial" w:cs="Arial"/>
          <w:sz w:val="24"/>
          <w:szCs w:val="24"/>
          <w:lang w:val="en-ZA"/>
        </w:rPr>
        <w:t xml:space="preserve">working </w:t>
      </w:r>
      <w:r w:rsidR="00F024D6">
        <w:rPr>
          <w:rFonts w:ascii="Arial" w:eastAsia="Calibri" w:hAnsi="Arial" w:cs="Arial"/>
          <w:sz w:val="24"/>
          <w:szCs w:val="24"/>
          <w:lang w:val="en-ZA"/>
        </w:rPr>
        <w:t>normal</w:t>
      </w:r>
      <w:r w:rsidR="00430CAD">
        <w:rPr>
          <w:rFonts w:ascii="Arial" w:eastAsia="Calibri" w:hAnsi="Arial" w:cs="Arial"/>
          <w:sz w:val="24"/>
          <w:szCs w:val="24"/>
          <w:lang w:val="en-ZA"/>
        </w:rPr>
        <w:t>ly</w:t>
      </w:r>
      <w:r w:rsidR="0086619D">
        <w:rPr>
          <w:rFonts w:ascii="Arial" w:eastAsia="Calibri" w:hAnsi="Arial" w:cs="Arial"/>
          <w:sz w:val="24"/>
          <w:szCs w:val="24"/>
          <w:lang w:val="en-ZA"/>
        </w:rPr>
        <w:t xml:space="preserve"> as they were low on fluids</w:t>
      </w:r>
      <w:r w:rsidR="00F024D6">
        <w:rPr>
          <w:rFonts w:ascii="Arial" w:eastAsia="Calibri" w:hAnsi="Arial" w:cs="Arial"/>
          <w:sz w:val="24"/>
          <w:szCs w:val="24"/>
          <w:lang w:val="en-ZA"/>
        </w:rPr>
        <w:t>. The appellant failed to exercise due diligence and was negligent by proceeding to the place of the incident.</w:t>
      </w:r>
      <w:r w:rsidR="00DA5756">
        <w:rPr>
          <w:rFonts w:ascii="Arial" w:eastAsia="Calibri" w:hAnsi="Arial" w:cs="Arial"/>
          <w:sz w:val="24"/>
          <w:szCs w:val="24"/>
          <w:lang w:val="en-ZA"/>
        </w:rPr>
        <w:t xml:space="preserve"> This warning negates</w:t>
      </w:r>
      <w:r w:rsidR="00CC3353">
        <w:rPr>
          <w:rFonts w:ascii="Arial" w:eastAsia="Calibri" w:hAnsi="Arial" w:cs="Arial"/>
          <w:sz w:val="24"/>
          <w:szCs w:val="24"/>
          <w:lang w:val="en-ZA"/>
        </w:rPr>
        <w:t xml:space="preserve"> the proposition that the appellant was met with a sudden emergency. Therefore</w:t>
      </w:r>
      <w:r w:rsidR="00485393">
        <w:rPr>
          <w:rFonts w:ascii="Arial" w:eastAsia="Calibri" w:hAnsi="Arial" w:cs="Arial"/>
          <w:sz w:val="24"/>
          <w:szCs w:val="24"/>
          <w:lang w:val="en-ZA"/>
        </w:rPr>
        <w:t>,</w:t>
      </w:r>
      <w:r w:rsidR="00CC3353">
        <w:rPr>
          <w:rFonts w:ascii="Arial" w:eastAsia="Calibri" w:hAnsi="Arial" w:cs="Arial"/>
          <w:sz w:val="24"/>
          <w:szCs w:val="24"/>
          <w:lang w:val="en-ZA"/>
        </w:rPr>
        <w:t xml:space="preserve"> the court </w:t>
      </w:r>
      <w:r w:rsidR="00430CAD">
        <w:rPr>
          <w:rFonts w:ascii="Arial" w:eastAsia="Calibri" w:hAnsi="Arial" w:cs="Arial"/>
          <w:sz w:val="24"/>
          <w:szCs w:val="24"/>
          <w:lang w:val="en-ZA"/>
        </w:rPr>
        <w:t xml:space="preserve">a quo </w:t>
      </w:r>
      <w:r w:rsidR="00CC3353">
        <w:rPr>
          <w:rFonts w:ascii="Arial" w:eastAsia="Calibri" w:hAnsi="Arial" w:cs="Arial"/>
          <w:sz w:val="24"/>
          <w:szCs w:val="24"/>
          <w:lang w:val="en-ZA"/>
        </w:rPr>
        <w:t>did not misdirect itself by convicting the appellant and the</w:t>
      </w:r>
      <w:r w:rsidR="00284F24">
        <w:rPr>
          <w:rFonts w:ascii="Arial" w:eastAsia="Calibri" w:hAnsi="Arial" w:cs="Arial"/>
          <w:sz w:val="24"/>
          <w:szCs w:val="24"/>
          <w:lang w:val="en-ZA"/>
        </w:rPr>
        <w:t xml:space="preserve"> appeal against conviction is dismissed.</w:t>
      </w:r>
    </w:p>
    <w:p w14:paraId="78CD6BDD" w14:textId="77777777" w:rsidR="00284F24" w:rsidRDefault="00284F24" w:rsidP="00691B13">
      <w:pPr>
        <w:spacing w:after="0" w:line="360" w:lineRule="auto"/>
        <w:jc w:val="both"/>
        <w:rPr>
          <w:rFonts w:ascii="Arial" w:eastAsia="Calibri" w:hAnsi="Arial" w:cs="Arial"/>
          <w:sz w:val="24"/>
          <w:szCs w:val="24"/>
          <w:lang w:val="en-ZA"/>
        </w:rPr>
      </w:pPr>
    </w:p>
    <w:p w14:paraId="2A518E16" w14:textId="11636439" w:rsidR="00284F24" w:rsidRDefault="00284F24"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With regard to the appeal against </w:t>
      </w:r>
      <w:r w:rsidR="00485393">
        <w:rPr>
          <w:rFonts w:ascii="Arial" w:eastAsia="Calibri" w:hAnsi="Arial" w:cs="Arial"/>
          <w:sz w:val="24"/>
          <w:szCs w:val="24"/>
          <w:lang w:val="en-ZA"/>
        </w:rPr>
        <w:t>sentence</w:t>
      </w:r>
      <w:r w:rsidR="00430CAD">
        <w:rPr>
          <w:rFonts w:ascii="Arial" w:eastAsia="Calibri" w:hAnsi="Arial" w:cs="Arial"/>
          <w:sz w:val="24"/>
          <w:szCs w:val="24"/>
          <w:lang w:val="en-ZA"/>
        </w:rPr>
        <w:t>,</w:t>
      </w:r>
      <w:r>
        <w:rPr>
          <w:rFonts w:ascii="Arial" w:eastAsia="Calibri" w:hAnsi="Arial" w:cs="Arial"/>
          <w:sz w:val="24"/>
          <w:szCs w:val="24"/>
          <w:lang w:val="en-ZA"/>
        </w:rPr>
        <w:t xml:space="preserve"> this</w:t>
      </w:r>
      <w:r w:rsidR="004106BE">
        <w:rPr>
          <w:rFonts w:ascii="Arial" w:eastAsia="Calibri" w:hAnsi="Arial" w:cs="Arial"/>
          <w:sz w:val="24"/>
          <w:szCs w:val="24"/>
          <w:lang w:val="en-ZA"/>
        </w:rPr>
        <w:t xml:space="preserve"> court finds </w:t>
      </w:r>
      <w:r w:rsidR="00377631">
        <w:rPr>
          <w:rFonts w:ascii="Arial" w:eastAsia="Calibri" w:hAnsi="Arial" w:cs="Arial"/>
          <w:sz w:val="24"/>
          <w:szCs w:val="24"/>
          <w:lang w:val="en-ZA"/>
        </w:rPr>
        <w:t>that the</w:t>
      </w:r>
      <w:r w:rsidR="003248B0">
        <w:rPr>
          <w:rFonts w:ascii="Arial" w:eastAsia="Calibri" w:hAnsi="Arial" w:cs="Arial"/>
          <w:sz w:val="24"/>
          <w:szCs w:val="24"/>
          <w:lang w:val="en-ZA"/>
        </w:rPr>
        <w:t xml:space="preserve"> sentence of three</w:t>
      </w:r>
      <w:r w:rsidR="004106BE">
        <w:rPr>
          <w:rFonts w:ascii="Arial" w:eastAsia="Calibri" w:hAnsi="Arial" w:cs="Arial"/>
          <w:sz w:val="24"/>
          <w:szCs w:val="24"/>
          <w:lang w:val="en-ZA"/>
        </w:rPr>
        <w:t xml:space="preserve"> years’ imprisonment imposed does not induce a sense of shock and is not </w:t>
      </w:r>
      <w:r w:rsidR="002A27CB">
        <w:rPr>
          <w:rFonts w:ascii="Arial" w:eastAsia="Calibri" w:hAnsi="Arial" w:cs="Arial"/>
          <w:sz w:val="24"/>
          <w:szCs w:val="24"/>
          <w:lang w:val="en-ZA"/>
        </w:rPr>
        <w:t>startlingly inappropriate. The court a quo appreciated the personal circumstances of the appellant and did not overemphasise the seriousness of the offence</w:t>
      </w:r>
      <w:r w:rsidR="00485393">
        <w:rPr>
          <w:rFonts w:ascii="Arial" w:eastAsia="Calibri" w:hAnsi="Arial" w:cs="Arial"/>
          <w:sz w:val="24"/>
          <w:szCs w:val="24"/>
          <w:lang w:val="en-ZA"/>
        </w:rPr>
        <w:t>,</w:t>
      </w:r>
      <w:r w:rsidR="002A27CB">
        <w:rPr>
          <w:rFonts w:ascii="Arial" w:eastAsia="Calibri" w:hAnsi="Arial" w:cs="Arial"/>
          <w:sz w:val="24"/>
          <w:szCs w:val="24"/>
          <w:lang w:val="en-ZA"/>
        </w:rPr>
        <w:t xml:space="preserve"> considering that the deceased </w:t>
      </w:r>
      <w:r w:rsidR="002A27CB">
        <w:rPr>
          <w:rFonts w:ascii="Arial" w:eastAsia="Calibri" w:hAnsi="Arial" w:cs="Arial"/>
          <w:sz w:val="24"/>
          <w:szCs w:val="24"/>
          <w:lang w:val="en-ZA"/>
        </w:rPr>
        <w:lastRenderedPageBreak/>
        <w:t>lost his precious life. Therefore,</w:t>
      </w:r>
      <w:r w:rsidR="00485393">
        <w:rPr>
          <w:rFonts w:ascii="Arial" w:eastAsia="Calibri" w:hAnsi="Arial" w:cs="Arial"/>
          <w:sz w:val="24"/>
          <w:szCs w:val="24"/>
          <w:lang w:val="en-ZA"/>
        </w:rPr>
        <w:t xml:space="preserve"> there was no misdirection o</w:t>
      </w:r>
      <w:r w:rsidR="00377631">
        <w:rPr>
          <w:rFonts w:ascii="Arial" w:eastAsia="Calibri" w:hAnsi="Arial" w:cs="Arial"/>
          <w:sz w:val="24"/>
          <w:szCs w:val="24"/>
          <w:lang w:val="en-ZA"/>
        </w:rPr>
        <w:t>n the part of</w:t>
      </w:r>
      <w:r w:rsidR="00485393">
        <w:rPr>
          <w:rFonts w:ascii="Arial" w:eastAsia="Calibri" w:hAnsi="Arial" w:cs="Arial"/>
          <w:sz w:val="24"/>
          <w:szCs w:val="24"/>
          <w:lang w:val="en-ZA"/>
        </w:rPr>
        <w:t xml:space="preserve"> the</w:t>
      </w:r>
      <w:r w:rsidR="00377631">
        <w:rPr>
          <w:rFonts w:ascii="Arial" w:eastAsia="Calibri" w:hAnsi="Arial" w:cs="Arial"/>
          <w:sz w:val="24"/>
          <w:szCs w:val="24"/>
          <w:lang w:val="en-ZA"/>
        </w:rPr>
        <w:t xml:space="preserve"> learned magistrate. It follows that the appeal against sentence is </w:t>
      </w:r>
      <w:r w:rsidR="00430CAD">
        <w:rPr>
          <w:rFonts w:ascii="Arial" w:eastAsia="Calibri" w:hAnsi="Arial" w:cs="Arial"/>
          <w:sz w:val="24"/>
          <w:szCs w:val="24"/>
          <w:lang w:val="en-ZA"/>
        </w:rPr>
        <w:t xml:space="preserve">also to be </w:t>
      </w:r>
      <w:r w:rsidR="00377631">
        <w:rPr>
          <w:rFonts w:ascii="Arial" w:eastAsia="Calibri" w:hAnsi="Arial" w:cs="Arial"/>
          <w:sz w:val="24"/>
          <w:szCs w:val="24"/>
          <w:lang w:val="en-ZA"/>
        </w:rPr>
        <w:t>dismissed.</w:t>
      </w:r>
    </w:p>
    <w:p w14:paraId="2AFEAC61" w14:textId="77777777" w:rsidR="00691B13" w:rsidRDefault="00691B13" w:rsidP="00691B13">
      <w:pPr>
        <w:spacing w:after="0" w:line="360" w:lineRule="auto"/>
        <w:jc w:val="both"/>
        <w:rPr>
          <w:rFonts w:ascii="Arial" w:eastAsia="Calibri" w:hAnsi="Arial" w:cs="Arial"/>
          <w:sz w:val="24"/>
          <w:szCs w:val="24"/>
          <w:lang w:val="en-ZA"/>
        </w:rPr>
      </w:pPr>
    </w:p>
    <w:p w14:paraId="7A169908" w14:textId="77777777" w:rsidR="001D213E" w:rsidRDefault="001D213E" w:rsidP="00691B13">
      <w:pPr>
        <w:pBdr>
          <w:top w:val="single" w:sz="4" w:space="1" w:color="auto"/>
          <w:bottom w:val="single" w:sz="4" w:space="1" w:color="auto"/>
        </w:pBdr>
        <w:spacing w:after="0" w:line="360" w:lineRule="auto"/>
        <w:jc w:val="center"/>
        <w:rPr>
          <w:rFonts w:ascii="Arial" w:eastAsia="Calibri" w:hAnsi="Arial" w:cs="Arial"/>
          <w:b/>
          <w:sz w:val="24"/>
          <w:szCs w:val="24"/>
          <w:lang w:val="en-ZA"/>
        </w:rPr>
      </w:pPr>
    </w:p>
    <w:p w14:paraId="1E80A122" w14:textId="77777777" w:rsidR="00691B13" w:rsidRDefault="00691B13" w:rsidP="00691B13">
      <w:pPr>
        <w:pBdr>
          <w:top w:val="single" w:sz="4" w:space="1" w:color="auto"/>
          <w:bottom w:val="single" w:sz="4" w:space="1" w:color="auto"/>
        </w:pBdr>
        <w:spacing w:after="0" w:line="360" w:lineRule="auto"/>
        <w:jc w:val="center"/>
        <w:rPr>
          <w:rFonts w:ascii="Arial" w:eastAsia="Calibri" w:hAnsi="Arial" w:cs="Arial"/>
          <w:b/>
          <w:sz w:val="24"/>
          <w:szCs w:val="24"/>
          <w:lang w:val="en-ZA"/>
        </w:rPr>
      </w:pPr>
      <w:r w:rsidRPr="007357CF">
        <w:rPr>
          <w:rFonts w:ascii="Arial" w:eastAsia="Calibri" w:hAnsi="Arial" w:cs="Arial"/>
          <w:b/>
          <w:sz w:val="24"/>
          <w:szCs w:val="24"/>
          <w:lang w:val="en-ZA"/>
        </w:rPr>
        <w:t>ORDER</w:t>
      </w:r>
    </w:p>
    <w:p w14:paraId="1D504250" w14:textId="77777777" w:rsidR="00691B13" w:rsidRDefault="00691B13" w:rsidP="00691B13">
      <w:pPr>
        <w:spacing w:after="0" w:line="360" w:lineRule="auto"/>
        <w:jc w:val="both"/>
        <w:rPr>
          <w:rFonts w:ascii="Arial" w:eastAsia="Calibri" w:hAnsi="Arial" w:cs="Arial"/>
          <w:sz w:val="24"/>
          <w:szCs w:val="24"/>
          <w:lang w:val="en-ZA"/>
        </w:rPr>
      </w:pPr>
    </w:p>
    <w:p w14:paraId="7CE935F4" w14:textId="6827073C" w:rsidR="0083390E" w:rsidRPr="003248B0" w:rsidRDefault="0083390E" w:rsidP="003248B0">
      <w:pPr>
        <w:pStyle w:val="ListParagraph"/>
        <w:numPr>
          <w:ilvl w:val="0"/>
          <w:numId w:val="8"/>
        </w:numPr>
        <w:spacing w:after="0" w:line="360" w:lineRule="auto"/>
        <w:jc w:val="both"/>
        <w:rPr>
          <w:rFonts w:ascii="Arial" w:eastAsia="Calibri" w:hAnsi="Arial" w:cs="Arial"/>
          <w:bCs/>
          <w:snapToGrid w:val="0"/>
          <w:sz w:val="24"/>
        </w:rPr>
      </w:pPr>
      <w:r w:rsidRPr="003248B0">
        <w:rPr>
          <w:rFonts w:ascii="Arial" w:eastAsia="Calibri" w:hAnsi="Arial" w:cs="Arial"/>
          <w:bCs/>
          <w:snapToGrid w:val="0"/>
          <w:sz w:val="24"/>
        </w:rPr>
        <w:t>The appeal against conviction and sentence is dismissed.</w:t>
      </w:r>
    </w:p>
    <w:p w14:paraId="19C7DF08" w14:textId="77777777" w:rsidR="0083390E" w:rsidRPr="00237545" w:rsidRDefault="0083390E" w:rsidP="0083390E">
      <w:pPr>
        <w:pStyle w:val="ListParagraph"/>
        <w:numPr>
          <w:ilvl w:val="0"/>
          <w:numId w:val="8"/>
        </w:numPr>
        <w:spacing w:after="0" w:line="360" w:lineRule="auto"/>
        <w:jc w:val="both"/>
        <w:rPr>
          <w:rFonts w:ascii="Arial" w:eastAsia="Calibri" w:hAnsi="Arial" w:cs="Arial"/>
          <w:bCs/>
          <w:snapToGrid w:val="0"/>
          <w:sz w:val="24"/>
        </w:rPr>
      </w:pPr>
      <w:r>
        <w:rPr>
          <w:rFonts w:ascii="Arial" w:eastAsia="Calibri" w:hAnsi="Arial" w:cs="Arial"/>
          <w:bCs/>
          <w:snapToGrid w:val="0"/>
          <w:sz w:val="24"/>
        </w:rPr>
        <w:t>In terms of s 50</w:t>
      </w:r>
      <w:r w:rsidRPr="00237545">
        <w:rPr>
          <w:rFonts w:ascii="Arial" w:eastAsia="Calibri" w:hAnsi="Arial" w:cs="Arial"/>
          <w:bCs/>
          <w:snapToGrid w:val="0"/>
          <w:sz w:val="24"/>
        </w:rPr>
        <w:t>(1)(</w:t>
      </w:r>
      <w:r w:rsidRPr="00237545">
        <w:rPr>
          <w:rFonts w:ascii="Arial" w:eastAsia="Calibri" w:hAnsi="Arial" w:cs="Arial"/>
          <w:bCs/>
          <w:i/>
          <w:snapToGrid w:val="0"/>
          <w:sz w:val="24"/>
        </w:rPr>
        <w:t>a</w:t>
      </w:r>
      <w:r w:rsidRPr="00237545">
        <w:rPr>
          <w:rFonts w:ascii="Arial" w:eastAsia="Calibri" w:hAnsi="Arial" w:cs="Arial"/>
          <w:bCs/>
          <w:snapToGrid w:val="0"/>
          <w:sz w:val="24"/>
        </w:rPr>
        <w:t>)(i)</w:t>
      </w:r>
      <w:r>
        <w:rPr>
          <w:rFonts w:ascii="Arial" w:eastAsia="Calibri" w:hAnsi="Arial" w:cs="Arial"/>
          <w:bCs/>
          <w:snapToGrid w:val="0"/>
          <w:sz w:val="24"/>
        </w:rPr>
        <w:t xml:space="preserve"> of the Road Traffic and Transport Act 22 of 1999,</w:t>
      </w:r>
      <w:r w:rsidRPr="00237545">
        <w:rPr>
          <w:rFonts w:ascii="Arial" w:eastAsia="Calibri" w:hAnsi="Arial" w:cs="Arial"/>
          <w:bCs/>
          <w:snapToGrid w:val="0"/>
          <w:sz w:val="24"/>
        </w:rPr>
        <w:t xml:space="preserve"> the appellant’s licence is suspended for a period of six (6) months.</w:t>
      </w:r>
      <w:r>
        <w:rPr>
          <w:rFonts w:ascii="Arial" w:eastAsia="Calibri" w:hAnsi="Arial" w:cs="Arial"/>
          <w:bCs/>
          <w:snapToGrid w:val="0"/>
          <w:sz w:val="24"/>
        </w:rPr>
        <w:t xml:space="preserve"> The appellant to hand over his licence to the clerk of court Rehoboth Magistrate’s Court on 9 August 2023.</w:t>
      </w:r>
      <w:r w:rsidRPr="00237545">
        <w:rPr>
          <w:rFonts w:ascii="Arial" w:eastAsia="Calibri" w:hAnsi="Arial" w:cs="Arial"/>
          <w:bCs/>
          <w:snapToGrid w:val="0"/>
          <w:sz w:val="24"/>
        </w:rPr>
        <w:t xml:space="preserve"> However, the suspension and the endorsement</w:t>
      </w:r>
      <w:r>
        <w:rPr>
          <w:rFonts w:ascii="Arial" w:eastAsia="Calibri" w:hAnsi="Arial" w:cs="Arial"/>
          <w:bCs/>
          <w:snapToGrid w:val="0"/>
          <w:sz w:val="24"/>
        </w:rPr>
        <w:t xml:space="preserve"> of the licence</w:t>
      </w:r>
      <w:r w:rsidRPr="00237545">
        <w:rPr>
          <w:rFonts w:ascii="Arial" w:eastAsia="Calibri" w:hAnsi="Arial" w:cs="Arial"/>
          <w:bCs/>
          <w:snapToGrid w:val="0"/>
          <w:sz w:val="24"/>
        </w:rPr>
        <w:t xml:space="preserve"> will take effect </w:t>
      </w:r>
      <w:r>
        <w:rPr>
          <w:rFonts w:ascii="Arial" w:eastAsia="Calibri" w:hAnsi="Arial" w:cs="Arial"/>
          <w:bCs/>
          <w:snapToGrid w:val="0"/>
          <w:sz w:val="24"/>
        </w:rPr>
        <w:t xml:space="preserve">once </w:t>
      </w:r>
      <w:r w:rsidRPr="00237545">
        <w:rPr>
          <w:rFonts w:ascii="Arial" w:eastAsia="Calibri" w:hAnsi="Arial" w:cs="Arial"/>
          <w:bCs/>
          <w:snapToGrid w:val="0"/>
          <w:sz w:val="24"/>
        </w:rPr>
        <w:t>the appellant has completed serving his sentence.</w:t>
      </w:r>
    </w:p>
    <w:p w14:paraId="23C40675" w14:textId="28DC27A2" w:rsidR="0083390E" w:rsidRPr="00590B03" w:rsidRDefault="0083390E" w:rsidP="0083390E">
      <w:pPr>
        <w:pStyle w:val="ListParagraph"/>
        <w:numPr>
          <w:ilvl w:val="0"/>
          <w:numId w:val="8"/>
        </w:numPr>
        <w:spacing w:after="0" w:line="360" w:lineRule="auto"/>
        <w:jc w:val="both"/>
        <w:rPr>
          <w:rFonts w:ascii="Arial" w:eastAsia="Calibri" w:hAnsi="Arial" w:cs="Arial"/>
          <w:bCs/>
          <w:snapToGrid w:val="0"/>
          <w:sz w:val="24"/>
        </w:rPr>
      </w:pPr>
      <w:r>
        <w:rPr>
          <w:rFonts w:ascii="Arial" w:eastAsia="Calibri" w:hAnsi="Arial" w:cs="Arial"/>
          <w:bCs/>
          <w:snapToGrid w:val="0"/>
          <w:sz w:val="24"/>
        </w:rPr>
        <w:t>The appellant’s bail is cancelled and he is to report hi</w:t>
      </w:r>
      <w:r w:rsidR="00856413">
        <w:rPr>
          <w:rFonts w:ascii="Arial" w:eastAsia="Calibri" w:hAnsi="Arial" w:cs="Arial"/>
          <w:bCs/>
          <w:snapToGrid w:val="0"/>
          <w:sz w:val="24"/>
        </w:rPr>
        <w:t>mself at Rehoboth Magistrate’s C</w:t>
      </w:r>
      <w:r>
        <w:rPr>
          <w:rFonts w:ascii="Arial" w:eastAsia="Calibri" w:hAnsi="Arial" w:cs="Arial"/>
          <w:bCs/>
          <w:snapToGrid w:val="0"/>
          <w:sz w:val="24"/>
        </w:rPr>
        <w:t>ourt on 9 August 2023 at 09h00 for the court a quo to issue a warrant for committal. Failure by the appellant to report himself to the said court, will result in the issuance of a warrant of arrest by that court.</w:t>
      </w:r>
    </w:p>
    <w:p w14:paraId="5747609F" w14:textId="2022C0D8" w:rsidR="00691B13" w:rsidRPr="0083390E" w:rsidRDefault="00691B13" w:rsidP="0083390E">
      <w:pPr>
        <w:spacing w:after="0" w:line="360" w:lineRule="auto"/>
        <w:jc w:val="both"/>
        <w:rPr>
          <w:rFonts w:ascii="Arial" w:eastAsia="Calibri" w:hAnsi="Arial" w:cs="Arial"/>
          <w:sz w:val="24"/>
          <w:szCs w:val="24"/>
          <w:lang w:val="en-ZA"/>
        </w:rPr>
      </w:pPr>
    </w:p>
    <w:p w14:paraId="70D07074" w14:textId="77777777" w:rsidR="001D213E" w:rsidRDefault="001D213E" w:rsidP="00691B13">
      <w:pPr>
        <w:pBdr>
          <w:top w:val="single" w:sz="4" w:space="1" w:color="auto"/>
          <w:bottom w:val="single" w:sz="4" w:space="1" w:color="auto"/>
        </w:pBdr>
        <w:spacing w:after="0" w:line="360" w:lineRule="auto"/>
        <w:jc w:val="center"/>
        <w:rPr>
          <w:rFonts w:ascii="Arial" w:eastAsia="Calibri" w:hAnsi="Arial" w:cs="Arial"/>
          <w:b/>
          <w:sz w:val="24"/>
          <w:szCs w:val="24"/>
          <w:lang w:val="en-ZA"/>
        </w:rPr>
      </w:pPr>
    </w:p>
    <w:p w14:paraId="6852A8F3" w14:textId="77777777" w:rsidR="00691B13" w:rsidRPr="007357CF" w:rsidRDefault="00691B13" w:rsidP="00691B13">
      <w:pPr>
        <w:pBdr>
          <w:top w:val="single" w:sz="4" w:space="1" w:color="auto"/>
          <w:bottom w:val="single" w:sz="4" w:space="1" w:color="auto"/>
        </w:pBdr>
        <w:spacing w:after="0" w:line="360" w:lineRule="auto"/>
        <w:jc w:val="center"/>
        <w:rPr>
          <w:rFonts w:ascii="Arial" w:eastAsia="Calibri" w:hAnsi="Arial" w:cs="Arial"/>
          <w:b/>
          <w:sz w:val="24"/>
          <w:szCs w:val="24"/>
          <w:lang w:val="en-ZA"/>
        </w:rPr>
      </w:pPr>
      <w:r w:rsidRPr="007357CF">
        <w:rPr>
          <w:rFonts w:ascii="Arial" w:eastAsia="Calibri" w:hAnsi="Arial" w:cs="Arial"/>
          <w:b/>
          <w:sz w:val="24"/>
          <w:szCs w:val="24"/>
          <w:lang w:val="en-ZA"/>
        </w:rPr>
        <w:t>APPEAL JUDGMENT</w:t>
      </w:r>
    </w:p>
    <w:p w14:paraId="137B66E2" w14:textId="77777777" w:rsidR="00691B13" w:rsidRDefault="00691B13" w:rsidP="00691B13">
      <w:pPr>
        <w:spacing w:after="0" w:line="360" w:lineRule="auto"/>
        <w:jc w:val="both"/>
        <w:rPr>
          <w:rFonts w:ascii="Arial" w:eastAsia="Calibri" w:hAnsi="Arial" w:cs="Arial"/>
          <w:sz w:val="24"/>
          <w:szCs w:val="24"/>
          <w:lang w:val="en-ZA"/>
        </w:rPr>
      </w:pPr>
    </w:p>
    <w:p w14:paraId="0026A99F" w14:textId="3ABB604C" w:rsidR="00691B13" w:rsidRDefault="00691B13"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SHIVUTE J (</w:t>
      </w:r>
      <w:r w:rsidR="001D213E">
        <w:rPr>
          <w:rFonts w:ascii="Arial" w:eastAsia="Calibri" w:hAnsi="Arial" w:cs="Arial"/>
          <w:sz w:val="24"/>
          <w:szCs w:val="24"/>
          <w:lang w:val="en-ZA"/>
        </w:rPr>
        <w:t>CHRISTIAAN</w:t>
      </w:r>
      <w:r>
        <w:rPr>
          <w:rFonts w:ascii="Arial" w:eastAsia="Calibri" w:hAnsi="Arial" w:cs="Arial"/>
          <w:sz w:val="24"/>
          <w:szCs w:val="24"/>
          <w:lang w:val="en-ZA"/>
        </w:rPr>
        <w:t xml:space="preserve"> </w:t>
      </w:r>
      <w:r w:rsidR="0091776A">
        <w:rPr>
          <w:rFonts w:ascii="Arial" w:eastAsia="Calibri" w:hAnsi="Arial" w:cs="Arial"/>
          <w:sz w:val="24"/>
          <w:szCs w:val="24"/>
          <w:lang w:val="en-ZA"/>
        </w:rPr>
        <w:t>A</w:t>
      </w:r>
      <w:r>
        <w:rPr>
          <w:rFonts w:ascii="Arial" w:eastAsia="Calibri" w:hAnsi="Arial" w:cs="Arial"/>
          <w:sz w:val="24"/>
          <w:szCs w:val="24"/>
          <w:lang w:val="en-ZA"/>
        </w:rPr>
        <w:t>J concurring):</w:t>
      </w:r>
    </w:p>
    <w:p w14:paraId="57ED0C3F" w14:textId="77777777" w:rsidR="009F56A9" w:rsidRDefault="009F56A9" w:rsidP="00691B13">
      <w:pPr>
        <w:spacing w:after="0" w:line="360" w:lineRule="auto"/>
        <w:jc w:val="both"/>
        <w:rPr>
          <w:rFonts w:ascii="Arial" w:eastAsia="Calibri" w:hAnsi="Arial" w:cs="Arial"/>
          <w:sz w:val="24"/>
          <w:szCs w:val="24"/>
          <w:lang w:val="en-ZA"/>
        </w:rPr>
      </w:pPr>
    </w:p>
    <w:p w14:paraId="3BFBB63D" w14:textId="428B0479" w:rsidR="009F56A9" w:rsidRDefault="009F56A9" w:rsidP="00691B13">
      <w:pPr>
        <w:spacing w:after="0" w:line="360" w:lineRule="auto"/>
        <w:jc w:val="both"/>
        <w:rPr>
          <w:rFonts w:ascii="Arial" w:eastAsia="Calibri" w:hAnsi="Arial" w:cs="Arial"/>
          <w:sz w:val="24"/>
          <w:szCs w:val="24"/>
          <w:u w:val="single"/>
          <w:lang w:val="en-ZA"/>
        </w:rPr>
      </w:pPr>
      <w:r w:rsidRPr="009F56A9">
        <w:rPr>
          <w:rFonts w:ascii="Arial" w:eastAsia="Calibri" w:hAnsi="Arial" w:cs="Arial"/>
          <w:sz w:val="24"/>
          <w:szCs w:val="24"/>
          <w:u w:val="single"/>
          <w:lang w:val="en-ZA"/>
        </w:rPr>
        <w:t>Introduction</w:t>
      </w:r>
    </w:p>
    <w:p w14:paraId="416A25C4" w14:textId="77777777" w:rsidR="001D213E" w:rsidRPr="009F56A9" w:rsidRDefault="001D213E" w:rsidP="00691B13">
      <w:pPr>
        <w:spacing w:after="0" w:line="360" w:lineRule="auto"/>
        <w:jc w:val="both"/>
        <w:rPr>
          <w:rFonts w:ascii="Arial" w:eastAsia="Calibri" w:hAnsi="Arial" w:cs="Arial"/>
          <w:sz w:val="24"/>
          <w:szCs w:val="24"/>
          <w:u w:val="single"/>
          <w:lang w:val="en-ZA"/>
        </w:rPr>
      </w:pPr>
    </w:p>
    <w:p w14:paraId="086866B4" w14:textId="2E39C6ED" w:rsidR="00DD4F39" w:rsidRDefault="00691B13" w:rsidP="00DD4F3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w:t>
      </w:r>
      <w:r>
        <w:rPr>
          <w:rFonts w:ascii="Arial" w:eastAsia="Calibri" w:hAnsi="Arial" w:cs="Arial"/>
          <w:sz w:val="24"/>
          <w:szCs w:val="24"/>
          <w:lang w:val="en-ZA"/>
        </w:rPr>
        <w:tab/>
        <w:t>The appellant</w:t>
      </w:r>
      <w:r w:rsidR="00C36580">
        <w:rPr>
          <w:rFonts w:ascii="Arial" w:eastAsia="Calibri" w:hAnsi="Arial" w:cs="Arial"/>
          <w:sz w:val="24"/>
          <w:szCs w:val="24"/>
          <w:lang w:val="en-ZA"/>
        </w:rPr>
        <w:t>,</w:t>
      </w:r>
      <w:r w:rsidR="00E01DE6">
        <w:rPr>
          <w:rFonts w:ascii="Arial" w:eastAsia="Calibri" w:hAnsi="Arial" w:cs="Arial"/>
          <w:sz w:val="24"/>
          <w:szCs w:val="24"/>
          <w:lang w:val="en-ZA"/>
        </w:rPr>
        <w:t xml:space="preserve"> an assistant </w:t>
      </w:r>
      <w:r w:rsidR="009F56A9">
        <w:rPr>
          <w:rFonts w:ascii="Arial" w:eastAsia="Calibri" w:hAnsi="Arial" w:cs="Arial"/>
          <w:sz w:val="24"/>
          <w:szCs w:val="24"/>
          <w:lang w:val="en-ZA"/>
        </w:rPr>
        <w:t>auto-</w:t>
      </w:r>
      <w:r w:rsidR="00E01DE6">
        <w:rPr>
          <w:rFonts w:ascii="Arial" w:eastAsia="Calibri" w:hAnsi="Arial" w:cs="Arial"/>
          <w:sz w:val="24"/>
          <w:szCs w:val="24"/>
          <w:lang w:val="en-ZA"/>
        </w:rPr>
        <w:t>mechanic</w:t>
      </w:r>
      <w:r w:rsidR="00C36580">
        <w:rPr>
          <w:rFonts w:ascii="Arial" w:eastAsia="Calibri" w:hAnsi="Arial" w:cs="Arial"/>
          <w:sz w:val="24"/>
          <w:szCs w:val="24"/>
          <w:lang w:val="en-ZA"/>
        </w:rPr>
        <w:t>,</w:t>
      </w:r>
      <w:r>
        <w:rPr>
          <w:rFonts w:ascii="Arial" w:eastAsia="Calibri" w:hAnsi="Arial" w:cs="Arial"/>
          <w:sz w:val="24"/>
          <w:szCs w:val="24"/>
          <w:lang w:val="en-ZA"/>
        </w:rPr>
        <w:t xml:space="preserve"> was convicted in the Magistrate’s Court sitting at </w:t>
      </w:r>
      <w:r w:rsidR="0091776A">
        <w:rPr>
          <w:rFonts w:ascii="Arial" w:eastAsia="Calibri" w:hAnsi="Arial" w:cs="Arial"/>
          <w:sz w:val="24"/>
          <w:szCs w:val="24"/>
          <w:lang w:val="en-ZA"/>
        </w:rPr>
        <w:t xml:space="preserve">Rehoboth on </w:t>
      </w:r>
      <w:r w:rsidR="00250196">
        <w:rPr>
          <w:rFonts w:ascii="Arial" w:eastAsia="Calibri" w:hAnsi="Arial" w:cs="Arial"/>
          <w:sz w:val="24"/>
          <w:szCs w:val="24"/>
          <w:lang w:val="en-ZA"/>
        </w:rPr>
        <w:t xml:space="preserve">one count </w:t>
      </w:r>
      <w:r>
        <w:rPr>
          <w:rFonts w:ascii="Arial" w:eastAsia="Calibri" w:hAnsi="Arial" w:cs="Arial"/>
          <w:sz w:val="24"/>
          <w:szCs w:val="24"/>
          <w:lang w:val="en-ZA"/>
        </w:rPr>
        <w:t>of</w:t>
      </w:r>
      <w:r w:rsidR="0091776A">
        <w:rPr>
          <w:rFonts w:ascii="Arial" w:eastAsia="Calibri" w:hAnsi="Arial" w:cs="Arial"/>
          <w:sz w:val="24"/>
          <w:szCs w:val="24"/>
          <w:lang w:val="en-ZA"/>
        </w:rPr>
        <w:t xml:space="preserve"> culpable homicide, one count of </w:t>
      </w:r>
      <w:r w:rsidR="0091776A" w:rsidRPr="0091776A">
        <w:rPr>
          <w:rFonts w:ascii="Arial" w:eastAsia="Calibri" w:hAnsi="Arial" w:cs="Arial"/>
          <w:sz w:val="24"/>
          <w:szCs w:val="24"/>
          <w:lang w:val="en-ZA"/>
        </w:rPr>
        <w:t>failing to ascertain injuries sustained in terms of s</w:t>
      </w:r>
      <w:r w:rsidR="00AE3D3B">
        <w:rPr>
          <w:rFonts w:ascii="Arial" w:eastAsia="Calibri" w:hAnsi="Arial" w:cs="Arial"/>
          <w:sz w:val="24"/>
          <w:szCs w:val="24"/>
          <w:lang w:val="en-ZA"/>
        </w:rPr>
        <w:t>s</w:t>
      </w:r>
      <w:r w:rsidR="0091776A" w:rsidRPr="0091776A">
        <w:rPr>
          <w:rFonts w:ascii="Arial" w:eastAsia="Calibri" w:hAnsi="Arial" w:cs="Arial"/>
          <w:sz w:val="24"/>
          <w:szCs w:val="24"/>
          <w:lang w:val="en-ZA"/>
        </w:rPr>
        <w:t xml:space="preserve"> 78(1)</w:t>
      </w:r>
      <w:r w:rsidR="0091776A" w:rsidRPr="0091776A">
        <w:rPr>
          <w:rFonts w:ascii="Arial" w:eastAsia="Calibri" w:hAnsi="Arial" w:cs="Arial"/>
          <w:i/>
          <w:iCs/>
          <w:sz w:val="24"/>
          <w:szCs w:val="24"/>
          <w:lang w:val="en-ZA"/>
        </w:rPr>
        <w:t xml:space="preserve">(b) </w:t>
      </w:r>
      <w:r w:rsidR="00CC4017">
        <w:rPr>
          <w:rFonts w:ascii="Arial" w:eastAsia="Calibri" w:hAnsi="Arial" w:cs="Arial"/>
          <w:sz w:val="24"/>
          <w:szCs w:val="24"/>
          <w:lang w:val="en-ZA"/>
        </w:rPr>
        <w:t>read with s</w:t>
      </w:r>
      <w:r w:rsidR="0091776A" w:rsidRPr="0091776A">
        <w:rPr>
          <w:rFonts w:ascii="Arial" w:eastAsia="Calibri" w:hAnsi="Arial" w:cs="Arial"/>
          <w:sz w:val="24"/>
          <w:szCs w:val="24"/>
          <w:lang w:val="en-ZA"/>
        </w:rPr>
        <w:t xml:space="preserve"> 1, 86 and 89 of the</w:t>
      </w:r>
      <w:r w:rsidR="004C1338">
        <w:rPr>
          <w:rFonts w:ascii="Arial" w:eastAsia="Calibri" w:hAnsi="Arial" w:cs="Arial"/>
          <w:sz w:val="24"/>
          <w:szCs w:val="24"/>
          <w:lang w:val="en-ZA"/>
        </w:rPr>
        <w:t xml:space="preserve"> Road Traffic and Transport</w:t>
      </w:r>
      <w:r w:rsidR="0091776A" w:rsidRPr="0091776A">
        <w:rPr>
          <w:rFonts w:ascii="Arial" w:eastAsia="Calibri" w:hAnsi="Arial" w:cs="Arial"/>
          <w:sz w:val="24"/>
          <w:szCs w:val="24"/>
          <w:lang w:val="en-ZA"/>
        </w:rPr>
        <w:t xml:space="preserve"> Act 22 of 1999 (‘the Act’), </w:t>
      </w:r>
      <w:r w:rsidR="0091776A">
        <w:rPr>
          <w:rFonts w:ascii="Arial" w:eastAsia="Calibri" w:hAnsi="Arial" w:cs="Arial"/>
          <w:sz w:val="24"/>
          <w:szCs w:val="24"/>
          <w:lang w:val="en-ZA"/>
        </w:rPr>
        <w:t xml:space="preserve">and one count of </w:t>
      </w:r>
      <w:r w:rsidR="0091776A" w:rsidRPr="0091776A">
        <w:rPr>
          <w:rFonts w:ascii="Arial" w:eastAsia="Calibri" w:hAnsi="Arial" w:cs="Arial"/>
          <w:sz w:val="24"/>
          <w:szCs w:val="24"/>
          <w:lang w:val="en-ZA"/>
        </w:rPr>
        <w:t>failing to report an accident</w:t>
      </w:r>
      <w:r w:rsidR="006714D8">
        <w:rPr>
          <w:rFonts w:ascii="Arial" w:eastAsia="Calibri" w:hAnsi="Arial" w:cs="Arial"/>
          <w:sz w:val="24"/>
          <w:szCs w:val="24"/>
          <w:lang w:val="en-ZA"/>
        </w:rPr>
        <w:t xml:space="preserve"> contravening s 78(1)(</w:t>
      </w:r>
      <w:r w:rsidR="006714D8" w:rsidRPr="006714D8">
        <w:rPr>
          <w:rFonts w:ascii="Arial" w:eastAsia="Calibri" w:hAnsi="Arial" w:cs="Arial"/>
          <w:i/>
          <w:sz w:val="24"/>
          <w:szCs w:val="24"/>
          <w:lang w:val="en-ZA"/>
        </w:rPr>
        <w:t>f</w:t>
      </w:r>
      <w:r w:rsidR="006714D8">
        <w:rPr>
          <w:rFonts w:ascii="Arial" w:eastAsia="Calibri" w:hAnsi="Arial" w:cs="Arial"/>
          <w:sz w:val="24"/>
          <w:szCs w:val="24"/>
          <w:lang w:val="en-ZA"/>
        </w:rPr>
        <w:t>)</w:t>
      </w:r>
      <w:r w:rsidR="0091776A" w:rsidRPr="0091776A">
        <w:rPr>
          <w:rFonts w:ascii="Arial" w:eastAsia="Calibri" w:hAnsi="Arial" w:cs="Arial"/>
          <w:sz w:val="24"/>
          <w:szCs w:val="24"/>
          <w:lang w:val="en-ZA"/>
        </w:rPr>
        <w:t xml:space="preserve"> of the</w:t>
      </w:r>
      <w:r w:rsidR="00B915BC">
        <w:rPr>
          <w:rFonts w:ascii="Arial" w:eastAsia="Calibri" w:hAnsi="Arial" w:cs="Arial"/>
          <w:sz w:val="24"/>
          <w:szCs w:val="24"/>
          <w:lang w:val="en-ZA"/>
        </w:rPr>
        <w:t xml:space="preserve"> same</w:t>
      </w:r>
      <w:r w:rsidR="0091776A" w:rsidRPr="0091776A">
        <w:rPr>
          <w:rFonts w:ascii="Arial" w:eastAsia="Calibri" w:hAnsi="Arial" w:cs="Arial"/>
          <w:sz w:val="24"/>
          <w:szCs w:val="24"/>
          <w:lang w:val="en-ZA"/>
        </w:rPr>
        <w:t xml:space="preserve"> Act</w:t>
      </w:r>
      <w:r w:rsidR="0091776A">
        <w:rPr>
          <w:rFonts w:ascii="Arial" w:eastAsia="Calibri" w:hAnsi="Arial" w:cs="Arial"/>
          <w:sz w:val="24"/>
          <w:szCs w:val="24"/>
          <w:lang w:val="en-ZA"/>
        </w:rPr>
        <w:t>. The a</w:t>
      </w:r>
      <w:r w:rsidR="00C36580">
        <w:rPr>
          <w:rFonts w:ascii="Arial" w:eastAsia="Calibri" w:hAnsi="Arial" w:cs="Arial"/>
          <w:sz w:val="24"/>
          <w:szCs w:val="24"/>
          <w:lang w:val="en-ZA"/>
        </w:rPr>
        <w:t>ppellant</w:t>
      </w:r>
      <w:r w:rsidR="0091776A">
        <w:rPr>
          <w:rFonts w:ascii="Arial" w:eastAsia="Calibri" w:hAnsi="Arial" w:cs="Arial"/>
          <w:sz w:val="24"/>
          <w:szCs w:val="24"/>
          <w:lang w:val="en-ZA"/>
        </w:rPr>
        <w:t xml:space="preserve"> pleaded not guilty to these charges, and in the end, </w:t>
      </w:r>
      <w:r w:rsidR="00C36580">
        <w:rPr>
          <w:rFonts w:ascii="Arial" w:eastAsia="Calibri" w:hAnsi="Arial" w:cs="Arial"/>
          <w:sz w:val="24"/>
          <w:szCs w:val="24"/>
          <w:lang w:val="en-ZA"/>
        </w:rPr>
        <w:t xml:space="preserve">he </w:t>
      </w:r>
      <w:r w:rsidR="0091776A">
        <w:rPr>
          <w:rFonts w:ascii="Arial" w:eastAsia="Calibri" w:hAnsi="Arial" w:cs="Arial"/>
          <w:sz w:val="24"/>
          <w:szCs w:val="24"/>
          <w:lang w:val="en-ZA"/>
        </w:rPr>
        <w:t xml:space="preserve">was convicted on all counts. </w:t>
      </w:r>
      <w:r w:rsidR="00C36580">
        <w:rPr>
          <w:rFonts w:ascii="Arial" w:eastAsia="Calibri" w:hAnsi="Arial" w:cs="Arial"/>
          <w:sz w:val="24"/>
          <w:szCs w:val="24"/>
          <w:lang w:val="en-ZA"/>
        </w:rPr>
        <w:t>A</w:t>
      </w:r>
      <w:r w:rsidR="0091776A">
        <w:rPr>
          <w:rFonts w:ascii="Arial" w:eastAsia="Calibri" w:hAnsi="Arial" w:cs="Arial"/>
          <w:sz w:val="24"/>
          <w:szCs w:val="24"/>
          <w:lang w:val="en-ZA"/>
        </w:rPr>
        <w:t xml:space="preserve">ggrieved by the conviction and sentencing on the charge of culpable homicide, </w:t>
      </w:r>
      <w:r w:rsidR="00C36580">
        <w:rPr>
          <w:rFonts w:ascii="Arial" w:eastAsia="Calibri" w:hAnsi="Arial" w:cs="Arial"/>
          <w:sz w:val="24"/>
          <w:szCs w:val="24"/>
          <w:lang w:val="en-ZA"/>
        </w:rPr>
        <w:t xml:space="preserve">he </w:t>
      </w:r>
      <w:r w:rsidR="0091776A">
        <w:rPr>
          <w:rFonts w:ascii="Arial" w:eastAsia="Calibri" w:hAnsi="Arial" w:cs="Arial"/>
          <w:sz w:val="24"/>
          <w:szCs w:val="24"/>
          <w:lang w:val="en-ZA"/>
        </w:rPr>
        <w:t>appealed to this court.</w:t>
      </w:r>
    </w:p>
    <w:p w14:paraId="2F11BE14" w14:textId="77777777" w:rsidR="00D929EA" w:rsidRDefault="00D929EA" w:rsidP="00D929EA">
      <w:pPr>
        <w:spacing w:after="0" w:line="360" w:lineRule="auto"/>
        <w:jc w:val="both"/>
        <w:rPr>
          <w:rFonts w:ascii="Arial" w:eastAsia="Calibri" w:hAnsi="Arial" w:cs="Arial"/>
          <w:sz w:val="24"/>
          <w:szCs w:val="24"/>
          <w:u w:val="single"/>
          <w:lang w:val="en-ZA"/>
        </w:rPr>
      </w:pPr>
      <w:r w:rsidRPr="00830F93">
        <w:rPr>
          <w:rFonts w:ascii="Arial" w:eastAsia="Calibri" w:hAnsi="Arial" w:cs="Arial"/>
          <w:sz w:val="24"/>
          <w:szCs w:val="24"/>
          <w:u w:val="single"/>
          <w:lang w:val="en-ZA"/>
        </w:rPr>
        <w:lastRenderedPageBreak/>
        <w:t>Grounds of appeal</w:t>
      </w:r>
    </w:p>
    <w:p w14:paraId="79912C17" w14:textId="77777777" w:rsidR="00AE3D3B" w:rsidRPr="00830F93" w:rsidRDefault="00AE3D3B" w:rsidP="00D929EA">
      <w:pPr>
        <w:spacing w:after="0" w:line="360" w:lineRule="auto"/>
        <w:jc w:val="both"/>
        <w:rPr>
          <w:rFonts w:ascii="Arial" w:eastAsia="Calibri" w:hAnsi="Arial" w:cs="Arial"/>
          <w:sz w:val="24"/>
          <w:szCs w:val="24"/>
          <w:u w:val="single"/>
          <w:lang w:val="en-ZA"/>
        </w:rPr>
      </w:pPr>
    </w:p>
    <w:p w14:paraId="182078CC" w14:textId="24D71083" w:rsidR="00D929EA" w:rsidRDefault="00316F7E" w:rsidP="00D929EA">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w:t>
      </w:r>
      <w:r w:rsidR="00D929EA">
        <w:rPr>
          <w:rFonts w:ascii="Arial" w:eastAsia="Calibri" w:hAnsi="Arial" w:cs="Arial"/>
          <w:sz w:val="24"/>
          <w:szCs w:val="24"/>
          <w:lang w:val="en-ZA"/>
        </w:rPr>
        <w:t>]</w:t>
      </w:r>
      <w:r w:rsidR="00D929EA">
        <w:rPr>
          <w:rFonts w:ascii="Arial" w:eastAsia="Calibri" w:hAnsi="Arial" w:cs="Arial"/>
          <w:sz w:val="24"/>
          <w:szCs w:val="24"/>
          <w:lang w:val="en-ZA"/>
        </w:rPr>
        <w:tab/>
        <w:t xml:space="preserve">The appellant appeals against his </w:t>
      </w:r>
      <w:r w:rsidR="00C36580">
        <w:rPr>
          <w:rFonts w:ascii="Arial" w:eastAsia="Calibri" w:hAnsi="Arial" w:cs="Arial"/>
          <w:sz w:val="24"/>
          <w:szCs w:val="24"/>
          <w:lang w:val="en-ZA"/>
        </w:rPr>
        <w:t>conviction and s</w:t>
      </w:r>
      <w:r w:rsidR="00D929EA">
        <w:rPr>
          <w:rFonts w:ascii="Arial" w:eastAsia="Calibri" w:hAnsi="Arial" w:cs="Arial"/>
          <w:sz w:val="24"/>
          <w:szCs w:val="24"/>
          <w:lang w:val="en-ZA"/>
        </w:rPr>
        <w:t>entence on the following grounds:</w:t>
      </w:r>
    </w:p>
    <w:p w14:paraId="30C6E4A1" w14:textId="77777777" w:rsidR="00D929EA" w:rsidRDefault="00D929EA" w:rsidP="00D929EA">
      <w:pPr>
        <w:spacing w:after="0" w:line="360" w:lineRule="auto"/>
        <w:jc w:val="both"/>
        <w:rPr>
          <w:rFonts w:ascii="Arial" w:eastAsia="Calibri" w:hAnsi="Arial" w:cs="Arial"/>
          <w:sz w:val="24"/>
          <w:szCs w:val="24"/>
          <w:lang w:val="en-ZA"/>
        </w:rPr>
      </w:pPr>
    </w:p>
    <w:p w14:paraId="3255275F" w14:textId="5D5B01B9" w:rsidR="00D929EA" w:rsidRDefault="00D929EA" w:rsidP="00C43E3D">
      <w:pPr>
        <w:spacing w:after="0" w:line="360" w:lineRule="auto"/>
        <w:ind w:firstLine="720"/>
        <w:jc w:val="both"/>
        <w:rPr>
          <w:rFonts w:ascii="Arial" w:eastAsia="Calibri" w:hAnsi="Arial" w:cs="Arial"/>
          <w:i/>
          <w:iCs/>
          <w:sz w:val="24"/>
          <w:szCs w:val="24"/>
          <w:lang w:val="en-ZA"/>
        </w:rPr>
      </w:pPr>
      <w:r>
        <w:rPr>
          <w:rFonts w:ascii="Arial" w:eastAsia="Calibri" w:hAnsi="Arial" w:cs="Arial"/>
          <w:sz w:val="24"/>
          <w:szCs w:val="24"/>
          <w:lang w:val="en-ZA"/>
        </w:rPr>
        <w:t>‘</w:t>
      </w:r>
      <w:r w:rsidRPr="00830F93">
        <w:rPr>
          <w:rFonts w:ascii="Arial" w:eastAsia="Calibri" w:hAnsi="Arial" w:cs="Arial"/>
          <w:i/>
          <w:iCs/>
          <w:sz w:val="24"/>
          <w:szCs w:val="24"/>
          <w:lang w:val="en-ZA"/>
        </w:rPr>
        <w:t>Ad conviction</w:t>
      </w:r>
    </w:p>
    <w:p w14:paraId="377F3455" w14:textId="77777777" w:rsidR="00C43E3D" w:rsidRPr="00C43E3D" w:rsidRDefault="00C43E3D" w:rsidP="00C43E3D">
      <w:pPr>
        <w:spacing w:after="0" w:line="360" w:lineRule="auto"/>
        <w:ind w:firstLine="720"/>
        <w:jc w:val="both"/>
        <w:rPr>
          <w:rFonts w:ascii="Arial" w:eastAsia="Calibri" w:hAnsi="Arial" w:cs="Arial"/>
          <w:sz w:val="24"/>
          <w:szCs w:val="24"/>
          <w:lang w:val="en-ZA"/>
        </w:rPr>
      </w:pPr>
    </w:p>
    <w:p w14:paraId="07D43298" w14:textId="5D5766FA" w:rsidR="00D929EA" w:rsidRPr="007015C2" w:rsidRDefault="00C45BB4" w:rsidP="00C45BB4">
      <w:pPr>
        <w:spacing w:after="0" w:line="360" w:lineRule="auto"/>
        <w:ind w:left="720" w:hanging="720"/>
        <w:jc w:val="both"/>
        <w:rPr>
          <w:rFonts w:ascii="Arial" w:eastAsia="Calibri" w:hAnsi="Arial" w:cs="Arial"/>
          <w:lang w:val="en-ZA"/>
        </w:rPr>
      </w:pPr>
      <w:bookmarkStart w:id="1" w:name="_Hlk141057714"/>
      <w:r>
        <w:rPr>
          <w:rFonts w:ascii="Arial" w:eastAsia="Calibri" w:hAnsi="Arial" w:cs="Arial"/>
          <w:lang w:val="en-ZA"/>
        </w:rPr>
        <w:t>1.</w:t>
      </w:r>
      <w:r>
        <w:rPr>
          <w:rFonts w:ascii="Arial" w:eastAsia="Calibri" w:hAnsi="Arial" w:cs="Arial"/>
          <w:lang w:val="en-ZA"/>
        </w:rPr>
        <w:tab/>
      </w:r>
      <w:r w:rsidR="00D929EA" w:rsidRPr="007015C2">
        <w:rPr>
          <w:rFonts w:ascii="Arial" w:eastAsia="Calibri" w:hAnsi="Arial" w:cs="Arial"/>
          <w:lang w:val="en-ZA"/>
        </w:rPr>
        <w:t>That the learned Magistrate erred and/ or misdirected herself by</w:t>
      </w:r>
      <w:bookmarkEnd w:id="1"/>
      <w:r w:rsidR="00D929EA" w:rsidRPr="007015C2">
        <w:rPr>
          <w:rFonts w:ascii="Arial" w:eastAsia="Calibri" w:hAnsi="Arial" w:cs="Arial"/>
          <w:lang w:val="en-ZA"/>
        </w:rPr>
        <w:t xml:space="preserve"> stating </w:t>
      </w:r>
      <w:r w:rsidR="00C36580" w:rsidRPr="007015C2">
        <w:rPr>
          <w:rFonts w:ascii="Arial" w:eastAsia="Calibri" w:hAnsi="Arial" w:cs="Arial"/>
          <w:lang w:val="en-ZA"/>
        </w:rPr>
        <w:t>that the driver of the vehicle wa</w:t>
      </w:r>
      <w:r w:rsidR="00D929EA" w:rsidRPr="007015C2">
        <w:rPr>
          <w:rFonts w:ascii="Arial" w:eastAsia="Calibri" w:hAnsi="Arial" w:cs="Arial"/>
          <w:lang w:val="en-ZA"/>
        </w:rPr>
        <w:t xml:space="preserve">s considered to have a weapon (the vehicle) with so much force and power compared to the helpless deceased on the road </w:t>
      </w:r>
      <w:r w:rsidR="00C36580" w:rsidRPr="007015C2">
        <w:rPr>
          <w:rFonts w:ascii="Arial" w:eastAsia="Calibri" w:hAnsi="Arial" w:cs="Arial"/>
          <w:lang w:val="en-ZA"/>
        </w:rPr>
        <w:t xml:space="preserve">and that </w:t>
      </w:r>
      <w:r w:rsidR="00D929EA" w:rsidRPr="007015C2">
        <w:rPr>
          <w:rFonts w:ascii="Arial" w:eastAsia="Calibri" w:hAnsi="Arial" w:cs="Arial"/>
          <w:lang w:val="en-ZA"/>
        </w:rPr>
        <w:t>it d</w:t>
      </w:r>
      <w:r w:rsidR="00C36580" w:rsidRPr="007015C2">
        <w:rPr>
          <w:rFonts w:ascii="Arial" w:eastAsia="Calibri" w:hAnsi="Arial" w:cs="Arial"/>
          <w:lang w:val="en-ZA"/>
        </w:rPr>
        <w:t xml:space="preserve">id </w:t>
      </w:r>
      <w:r w:rsidR="00D929EA" w:rsidRPr="007015C2">
        <w:rPr>
          <w:rFonts w:ascii="Arial" w:eastAsia="Calibri" w:hAnsi="Arial" w:cs="Arial"/>
          <w:lang w:val="en-ZA"/>
        </w:rPr>
        <w:t xml:space="preserve">not matter whether the deceased was killed on or off the road because the </w:t>
      </w:r>
      <w:r w:rsidR="00C36580" w:rsidRPr="007015C2">
        <w:rPr>
          <w:rFonts w:ascii="Arial" w:eastAsia="Calibri" w:hAnsi="Arial" w:cs="Arial"/>
          <w:lang w:val="en-ZA"/>
        </w:rPr>
        <w:t xml:space="preserve">appellant </w:t>
      </w:r>
      <w:r w:rsidR="00D929EA" w:rsidRPr="007015C2">
        <w:rPr>
          <w:rFonts w:ascii="Arial" w:eastAsia="Calibri" w:hAnsi="Arial" w:cs="Arial"/>
          <w:lang w:val="en-ZA"/>
        </w:rPr>
        <w:t>failed to keep a proper look-out in order to avoid a collision with the deceased</w:t>
      </w:r>
      <w:r w:rsidR="00C36580" w:rsidRPr="007015C2">
        <w:rPr>
          <w:rFonts w:ascii="Arial" w:eastAsia="Calibri" w:hAnsi="Arial" w:cs="Arial"/>
          <w:lang w:val="en-ZA"/>
        </w:rPr>
        <w:t>,</w:t>
      </w:r>
      <w:r w:rsidR="00D929EA" w:rsidRPr="007015C2">
        <w:rPr>
          <w:rFonts w:ascii="Arial" w:eastAsia="Calibri" w:hAnsi="Arial" w:cs="Arial"/>
          <w:lang w:val="en-ZA"/>
        </w:rPr>
        <w:t xml:space="preserve"> while the facts are that the accident was caused by a mechanical failure. </w:t>
      </w:r>
    </w:p>
    <w:p w14:paraId="72A5A4D7" w14:textId="77777777" w:rsidR="00D929EA" w:rsidRPr="00C43E3D" w:rsidRDefault="00D929EA" w:rsidP="00D929EA">
      <w:pPr>
        <w:pStyle w:val="ListParagraph"/>
        <w:spacing w:after="0" w:line="360" w:lineRule="auto"/>
        <w:ind w:left="360"/>
        <w:jc w:val="both"/>
        <w:rPr>
          <w:rFonts w:ascii="Arial" w:eastAsia="Calibri" w:hAnsi="Arial" w:cs="Arial"/>
          <w:lang w:val="en-ZA"/>
        </w:rPr>
      </w:pPr>
    </w:p>
    <w:p w14:paraId="57B1D213" w14:textId="6822D354" w:rsidR="00D929EA" w:rsidRPr="007015C2" w:rsidRDefault="00C45BB4" w:rsidP="00C45BB4">
      <w:pPr>
        <w:spacing w:after="0" w:line="360" w:lineRule="auto"/>
        <w:ind w:left="720" w:hanging="720"/>
        <w:jc w:val="both"/>
        <w:rPr>
          <w:rFonts w:ascii="Arial" w:eastAsia="Calibri" w:hAnsi="Arial" w:cs="Arial"/>
          <w:lang w:val="en-ZA"/>
        </w:rPr>
      </w:pPr>
      <w:r>
        <w:rPr>
          <w:rFonts w:ascii="Arial" w:eastAsia="Calibri" w:hAnsi="Arial" w:cs="Arial"/>
          <w:lang w:val="en-ZA"/>
        </w:rPr>
        <w:t>2.</w:t>
      </w:r>
      <w:r>
        <w:rPr>
          <w:rFonts w:ascii="Arial" w:eastAsia="Calibri" w:hAnsi="Arial" w:cs="Arial"/>
          <w:lang w:val="en-ZA"/>
        </w:rPr>
        <w:tab/>
      </w:r>
      <w:r w:rsidR="00D929EA" w:rsidRPr="007015C2">
        <w:rPr>
          <w:rFonts w:ascii="Arial" w:eastAsia="Calibri" w:hAnsi="Arial" w:cs="Arial"/>
          <w:lang w:val="en-ZA"/>
        </w:rPr>
        <w:t>That the learned Magistrate erred in law and or in fact by finding that because the deceased was bumped against</w:t>
      </w:r>
      <w:r w:rsidR="00C36580" w:rsidRPr="007015C2">
        <w:rPr>
          <w:rFonts w:ascii="Arial" w:eastAsia="Calibri" w:hAnsi="Arial" w:cs="Arial"/>
          <w:lang w:val="en-ZA"/>
        </w:rPr>
        <w:t xml:space="preserve"> the wall of a house means the a</w:t>
      </w:r>
      <w:r w:rsidR="00D929EA" w:rsidRPr="007015C2">
        <w:rPr>
          <w:rFonts w:ascii="Arial" w:eastAsia="Calibri" w:hAnsi="Arial" w:cs="Arial"/>
          <w:lang w:val="en-ZA"/>
        </w:rPr>
        <w:t xml:space="preserve">ppellant was negligent because he should have seen the people sitting against the wall and stopped his vehicle, while the evidence indicate that the people were seated in front of a </w:t>
      </w:r>
      <w:r w:rsidR="007A7331" w:rsidRPr="007015C2">
        <w:rPr>
          <w:rFonts w:ascii="Arial" w:eastAsia="Calibri" w:hAnsi="Arial" w:cs="Arial"/>
          <w:lang w:val="en-ZA"/>
        </w:rPr>
        <w:t>stationery (</w:t>
      </w:r>
      <w:r w:rsidR="00D929EA" w:rsidRPr="007015C2">
        <w:rPr>
          <w:rFonts w:ascii="Arial" w:eastAsia="Calibri" w:hAnsi="Arial" w:cs="Arial"/>
          <w:lang w:val="en-ZA"/>
        </w:rPr>
        <w:t xml:space="preserve">parked) </w:t>
      </w:r>
      <w:r w:rsidR="00C36580" w:rsidRPr="007015C2">
        <w:rPr>
          <w:rFonts w:ascii="Arial" w:eastAsia="Calibri" w:hAnsi="Arial" w:cs="Arial"/>
          <w:lang w:val="en-ZA"/>
        </w:rPr>
        <w:t>vehicle and when a</w:t>
      </w:r>
      <w:r w:rsidR="00D929EA" w:rsidRPr="007015C2">
        <w:rPr>
          <w:rFonts w:ascii="Arial" w:eastAsia="Calibri" w:hAnsi="Arial" w:cs="Arial"/>
          <w:lang w:val="en-ZA"/>
        </w:rPr>
        <w:t>ppellant saw them and attempted to stop, the brakes of the car failed.</w:t>
      </w:r>
    </w:p>
    <w:p w14:paraId="5BD51A69" w14:textId="77777777" w:rsidR="00D929EA" w:rsidRPr="00C43E3D" w:rsidRDefault="00D929EA" w:rsidP="00D929EA">
      <w:pPr>
        <w:pStyle w:val="ListParagraph"/>
        <w:rPr>
          <w:rFonts w:ascii="Arial" w:eastAsia="Calibri" w:hAnsi="Arial" w:cs="Arial"/>
          <w:lang w:val="en-ZA"/>
        </w:rPr>
      </w:pPr>
    </w:p>
    <w:p w14:paraId="1963237C" w14:textId="1B121B41" w:rsidR="00D929EA" w:rsidRPr="007015C2" w:rsidRDefault="00C45BB4" w:rsidP="00C45BB4">
      <w:pPr>
        <w:spacing w:after="0" w:line="360" w:lineRule="auto"/>
        <w:ind w:left="720" w:hanging="720"/>
        <w:jc w:val="both"/>
        <w:rPr>
          <w:rFonts w:ascii="Arial" w:eastAsia="Calibri" w:hAnsi="Arial" w:cs="Arial"/>
          <w:lang w:val="en-ZA"/>
        </w:rPr>
      </w:pPr>
      <w:r>
        <w:rPr>
          <w:rFonts w:ascii="Arial" w:eastAsia="Calibri" w:hAnsi="Arial" w:cs="Arial"/>
          <w:lang w:val="en-ZA"/>
        </w:rPr>
        <w:t>3.</w:t>
      </w:r>
      <w:r>
        <w:rPr>
          <w:rFonts w:ascii="Arial" w:eastAsia="Calibri" w:hAnsi="Arial" w:cs="Arial"/>
          <w:lang w:val="en-ZA"/>
        </w:rPr>
        <w:tab/>
      </w:r>
      <w:r w:rsidR="00D929EA" w:rsidRPr="007015C2">
        <w:rPr>
          <w:rFonts w:ascii="Arial" w:eastAsia="Calibri" w:hAnsi="Arial" w:cs="Arial"/>
          <w:lang w:val="en-ZA"/>
        </w:rPr>
        <w:t xml:space="preserve">That the learned Magistrate further erred and or misdirected herself by finding that </w:t>
      </w:r>
      <w:r w:rsidR="00C36580" w:rsidRPr="007015C2">
        <w:rPr>
          <w:rFonts w:ascii="Arial" w:eastAsia="Calibri" w:hAnsi="Arial" w:cs="Arial"/>
          <w:lang w:val="en-ZA"/>
        </w:rPr>
        <w:t>a</w:t>
      </w:r>
      <w:r w:rsidR="00D929EA" w:rsidRPr="007015C2">
        <w:rPr>
          <w:rFonts w:ascii="Arial" w:eastAsia="Calibri" w:hAnsi="Arial" w:cs="Arial"/>
          <w:lang w:val="en-ZA"/>
        </w:rPr>
        <w:t xml:space="preserve">ppellant testified that he saw </w:t>
      </w:r>
      <w:r w:rsidR="007A7331" w:rsidRPr="007015C2">
        <w:rPr>
          <w:rFonts w:ascii="Arial" w:eastAsia="Calibri" w:hAnsi="Arial" w:cs="Arial"/>
          <w:lang w:val="en-ZA"/>
        </w:rPr>
        <w:t>three</w:t>
      </w:r>
      <w:r w:rsidR="00D929EA" w:rsidRPr="007015C2">
        <w:rPr>
          <w:rFonts w:ascii="Arial" w:eastAsia="Calibri" w:hAnsi="Arial" w:cs="Arial"/>
          <w:lang w:val="en-ZA"/>
        </w:rPr>
        <w:t xml:space="preserve"> people in front of the vehicle but that he failed to exercise due diligence, while the evidence is that the </w:t>
      </w:r>
      <w:r w:rsidR="00C36580" w:rsidRPr="007015C2">
        <w:rPr>
          <w:rFonts w:ascii="Arial" w:eastAsia="Calibri" w:hAnsi="Arial" w:cs="Arial"/>
          <w:lang w:val="en-ZA"/>
        </w:rPr>
        <w:t>a</w:t>
      </w:r>
      <w:r w:rsidR="00D929EA" w:rsidRPr="007015C2">
        <w:rPr>
          <w:rFonts w:ascii="Arial" w:eastAsia="Calibri" w:hAnsi="Arial" w:cs="Arial"/>
          <w:lang w:val="en-ZA"/>
        </w:rPr>
        <w:t xml:space="preserve">ppellant did not see the </w:t>
      </w:r>
      <w:r w:rsidR="007A7331" w:rsidRPr="007015C2">
        <w:rPr>
          <w:rFonts w:ascii="Arial" w:eastAsia="Calibri" w:hAnsi="Arial" w:cs="Arial"/>
          <w:lang w:val="en-ZA"/>
        </w:rPr>
        <w:t>three</w:t>
      </w:r>
      <w:r w:rsidR="00D929EA" w:rsidRPr="007015C2">
        <w:rPr>
          <w:rFonts w:ascii="Arial" w:eastAsia="Calibri" w:hAnsi="Arial" w:cs="Arial"/>
          <w:lang w:val="en-ZA"/>
        </w:rPr>
        <w:t xml:space="preserve"> people but when he saw them after he turned the vehicle to park and wanted to stop the vehicle’s brakes failed.</w:t>
      </w:r>
    </w:p>
    <w:p w14:paraId="0B5510C2" w14:textId="77777777" w:rsidR="00D929EA" w:rsidRPr="00C43E3D" w:rsidRDefault="00D929EA" w:rsidP="00D929EA">
      <w:pPr>
        <w:pStyle w:val="ListParagraph"/>
        <w:rPr>
          <w:rFonts w:ascii="Arial" w:eastAsia="Calibri" w:hAnsi="Arial" w:cs="Arial"/>
          <w:lang w:val="en-ZA"/>
        </w:rPr>
      </w:pPr>
    </w:p>
    <w:p w14:paraId="5970AB9B" w14:textId="20AC4902" w:rsidR="00D929EA" w:rsidRPr="007015C2" w:rsidRDefault="00C45BB4" w:rsidP="00C45BB4">
      <w:pPr>
        <w:spacing w:after="0" w:line="360" w:lineRule="auto"/>
        <w:ind w:left="720" w:hanging="720"/>
        <w:jc w:val="both"/>
        <w:rPr>
          <w:rFonts w:ascii="Arial" w:eastAsia="Calibri" w:hAnsi="Arial" w:cs="Arial"/>
          <w:lang w:val="en-ZA"/>
        </w:rPr>
      </w:pPr>
      <w:r>
        <w:rPr>
          <w:rFonts w:ascii="Arial" w:eastAsia="Calibri" w:hAnsi="Arial" w:cs="Arial"/>
          <w:lang w:val="en-ZA"/>
        </w:rPr>
        <w:t>4.</w:t>
      </w:r>
      <w:r>
        <w:rPr>
          <w:rFonts w:ascii="Arial" w:eastAsia="Calibri" w:hAnsi="Arial" w:cs="Arial"/>
          <w:lang w:val="en-ZA"/>
        </w:rPr>
        <w:tab/>
      </w:r>
      <w:r w:rsidR="00D929EA" w:rsidRPr="007015C2">
        <w:rPr>
          <w:rFonts w:ascii="Arial" w:eastAsia="Calibri" w:hAnsi="Arial" w:cs="Arial"/>
          <w:lang w:val="en-ZA"/>
        </w:rPr>
        <w:t xml:space="preserve">That the learned Magistrate erred and or misdirected herself by finding that </w:t>
      </w:r>
      <w:r w:rsidR="00C36580" w:rsidRPr="007015C2">
        <w:rPr>
          <w:rFonts w:ascii="Arial" w:eastAsia="Calibri" w:hAnsi="Arial" w:cs="Arial"/>
          <w:lang w:val="en-ZA"/>
        </w:rPr>
        <w:t>a</w:t>
      </w:r>
      <w:r w:rsidR="00D929EA" w:rsidRPr="007015C2">
        <w:rPr>
          <w:rFonts w:ascii="Arial" w:eastAsia="Calibri" w:hAnsi="Arial" w:cs="Arial"/>
          <w:lang w:val="en-ZA"/>
        </w:rPr>
        <w:t xml:space="preserve">ppellant was aware of the temporary brake failure to the vehicle but continued to drive a defective car in public while </w:t>
      </w:r>
      <w:r w:rsidR="00C36580" w:rsidRPr="007015C2">
        <w:rPr>
          <w:rFonts w:ascii="Arial" w:eastAsia="Calibri" w:hAnsi="Arial" w:cs="Arial"/>
          <w:lang w:val="en-ZA"/>
        </w:rPr>
        <w:t>a</w:t>
      </w:r>
      <w:r w:rsidR="00D929EA" w:rsidRPr="007015C2">
        <w:rPr>
          <w:rFonts w:ascii="Arial" w:eastAsia="Calibri" w:hAnsi="Arial" w:cs="Arial"/>
          <w:lang w:val="en-ZA"/>
        </w:rPr>
        <w:t>ppellant testified that he detected that there might be something wrong with brakes as it was slightly low.</w:t>
      </w:r>
    </w:p>
    <w:p w14:paraId="52743DF0" w14:textId="77777777" w:rsidR="00D929EA" w:rsidRPr="00C43E3D" w:rsidRDefault="00D929EA" w:rsidP="00D929EA">
      <w:pPr>
        <w:pStyle w:val="ListParagraph"/>
        <w:rPr>
          <w:rFonts w:ascii="Arial" w:eastAsia="Calibri" w:hAnsi="Arial" w:cs="Arial"/>
          <w:lang w:val="en-ZA"/>
        </w:rPr>
      </w:pPr>
    </w:p>
    <w:p w14:paraId="5078F7DA" w14:textId="0C7994A4" w:rsidR="00D929EA" w:rsidRPr="007015C2" w:rsidRDefault="00C45BB4" w:rsidP="00C45BB4">
      <w:pPr>
        <w:spacing w:after="0" w:line="360" w:lineRule="auto"/>
        <w:ind w:left="720" w:hanging="720"/>
        <w:jc w:val="both"/>
        <w:rPr>
          <w:rFonts w:ascii="Arial" w:eastAsia="Calibri" w:hAnsi="Arial" w:cs="Arial"/>
          <w:lang w:val="en-ZA"/>
        </w:rPr>
      </w:pPr>
      <w:bookmarkStart w:id="2" w:name="_Hlk141058293"/>
      <w:r>
        <w:rPr>
          <w:rFonts w:ascii="Arial" w:eastAsia="Calibri" w:hAnsi="Arial" w:cs="Arial"/>
          <w:lang w:val="en-ZA"/>
        </w:rPr>
        <w:t>5.</w:t>
      </w:r>
      <w:r>
        <w:rPr>
          <w:rFonts w:ascii="Arial" w:eastAsia="Calibri" w:hAnsi="Arial" w:cs="Arial"/>
          <w:lang w:val="en-ZA"/>
        </w:rPr>
        <w:tab/>
      </w:r>
      <w:r w:rsidR="00D929EA" w:rsidRPr="007015C2">
        <w:rPr>
          <w:rFonts w:ascii="Arial" w:eastAsia="Calibri" w:hAnsi="Arial" w:cs="Arial"/>
          <w:lang w:val="en-ZA"/>
        </w:rPr>
        <w:t xml:space="preserve">That the learned Magistrate erred in law or fact by finding that </w:t>
      </w:r>
      <w:bookmarkEnd w:id="2"/>
      <w:r w:rsidR="00D929EA" w:rsidRPr="007015C2">
        <w:rPr>
          <w:rFonts w:ascii="Arial" w:eastAsia="Calibri" w:hAnsi="Arial" w:cs="Arial"/>
          <w:lang w:val="en-ZA"/>
        </w:rPr>
        <w:t xml:space="preserve">because </w:t>
      </w:r>
      <w:r w:rsidR="00C36580" w:rsidRPr="007015C2">
        <w:rPr>
          <w:rFonts w:ascii="Arial" w:eastAsia="Calibri" w:hAnsi="Arial" w:cs="Arial"/>
          <w:lang w:val="en-ZA"/>
        </w:rPr>
        <w:t>a</w:t>
      </w:r>
      <w:r w:rsidR="00D929EA" w:rsidRPr="007015C2">
        <w:rPr>
          <w:rFonts w:ascii="Arial" w:eastAsia="Calibri" w:hAnsi="Arial" w:cs="Arial"/>
          <w:lang w:val="en-ZA"/>
        </w:rPr>
        <w:t xml:space="preserve">ppellant did not drive home straight after he detected the brakes were slightly low he ought to have </w:t>
      </w:r>
      <w:r w:rsidR="00D929EA" w:rsidRPr="007015C2">
        <w:rPr>
          <w:rFonts w:ascii="Arial" w:eastAsia="Calibri" w:hAnsi="Arial" w:cs="Arial"/>
          <w:lang w:val="en-ZA"/>
        </w:rPr>
        <w:lastRenderedPageBreak/>
        <w:t xml:space="preserve">foreseen, according to the reasonable man test that the car would be a risk to himself and others and that he acted negligently by driving the car with a brake failure which eventually led to the loss of life of the deceased which finding is not in accordance with the evidence adduced in court. </w:t>
      </w:r>
    </w:p>
    <w:p w14:paraId="4BC953F7" w14:textId="77777777" w:rsidR="00D929EA" w:rsidRPr="00C43E3D" w:rsidRDefault="00D929EA" w:rsidP="00D929EA">
      <w:pPr>
        <w:pStyle w:val="ListParagraph"/>
        <w:rPr>
          <w:rFonts w:ascii="Arial" w:eastAsia="Calibri" w:hAnsi="Arial" w:cs="Arial"/>
          <w:lang w:val="en-ZA"/>
        </w:rPr>
      </w:pPr>
    </w:p>
    <w:p w14:paraId="05A7088B" w14:textId="2F4812EC" w:rsidR="00D929EA" w:rsidRPr="007015C2" w:rsidRDefault="00C45BB4" w:rsidP="00C45BB4">
      <w:pPr>
        <w:spacing w:after="0" w:line="360" w:lineRule="auto"/>
        <w:ind w:left="720" w:hanging="720"/>
        <w:jc w:val="both"/>
        <w:rPr>
          <w:rFonts w:ascii="Arial" w:eastAsia="Calibri" w:hAnsi="Arial" w:cs="Arial"/>
          <w:lang w:val="en-ZA"/>
        </w:rPr>
      </w:pPr>
      <w:r>
        <w:rPr>
          <w:rFonts w:ascii="Arial" w:eastAsia="Calibri" w:hAnsi="Arial" w:cs="Arial"/>
          <w:lang w:val="en-ZA"/>
        </w:rPr>
        <w:t>6.</w:t>
      </w:r>
      <w:r>
        <w:rPr>
          <w:rFonts w:ascii="Arial" w:eastAsia="Calibri" w:hAnsi="Arial" w:cs="Arial"/>
          <w:lang w:val="en-ZA"/>
        </w:rPr>
        <w:tab/>
      </w:r>
      <w:r w:rsidR="00D929EA" w:rsidRPr="007015C2">
        <w:rPr>
          <w:rFonts w:ascii="Arial" w:eastAsia="Calibri" w:hAnsi="Arial" w:cs="Arial"/>
          <w:lang w:val="en-ZA"/>
        </w:rPr>
        <w:t xml:space="preserve">That the learned Magistrate erred in law or fact by finding that the discrepancies in the evidence of the </w:t>
      </w:r>
      <w:r w:rsidR="007A7331" w:rsidRPr="007015C2">
        <w:rPr>
          <w:rFonts w:ascii="Arial" w:eastAsia="Calibri" w:hAnsi="Arial" w:cs="Arial"/>
          <w:lang w:val="en-ZA"/>
        </w:rPr>
        <w:t>two</w:t>
      </w:r>
      <w:r w:rsidR="00C36580" w:rsidRPr="007015C2">
        <w:rPr>
          <w:rFonts w:ascii="Arial" w:eastAsia="Calibri" w:hAnsi="Arial" w:cs="Arial"/>
          <w:lang w:val="en-ZA"/>
        </w:rPr>
        <w:t xml:space="preserve"> S</w:t>
      </w:r>
      <w:r w:rsidR="00D929EA" w:rsidRPr="007015C2">
        <w:rPr>
          <w:rFonts w:ascii="Arial" w:eastAsia="Calibri" w:hAnsi="Arial" w:cs="Arial"/>
          <w:lang w:val="en-ZA"/>
        </w:rPr>
        <w:t xml:space="preserve">tate witnesses </w:t>
      </w:r>
      <w:r w:rsidR="00C36580" w:rsidRPr="007015C2">
        <w:rPr>
          <w:rFonts w:ascii="Arial" w:eastAsia="Calibri" w:hAnsi="Arial" w:cs="Arial"/>
          <w:lang w:val="en-ZA"/>
        </w:rPr>
        <w:t>were not detrimental to the St</w:t>
      </w:r>
      <w:r w:rsidR="00D929EA" w:rsidRPr="007015C2">
        <w:rPr>
          <w:rFonts w:ascii="Arial" w:eastAsia="Calibri" w:hAnsi="Arial" w:cs="Arial"/>
          <w:lang w:val="en-ZA"/>
        </w:rPr>
        <w:t>ate</w:t>
      </w:r>
      <w:r w:rsidR="00C36580" w:rsidRPr="007015C2">
        <w:rPr>
          <w:rFonts w:ascii="Arial" w:eastAsia="Calibri" w:hAnsi="Arial" w:cs="Arial"/>
          <w:lang w:val="en-ZA"/>
        </w:rPr>
        <w:t>’s case, while it wa</w:t>
      </w:r>
      <w:r w:rsidR="00D929EA" w:rsidRPr="007015C2">
        <w:rPr>
          <w:rFonts w:ascii="Arial" w:eastAsia="Calibri" w:hAnsi="Arial" w:cs="Arial"/>
          <w:lang w:val="en-ZA"/>
        </w:rPr>
        <w:t xml:space="preserve">s indeed material in determining what position and where the </w:t>
      </w:r>
      <w:r w:rsidR="007A7331" w:rsidRPr="007015C2">
        <w:rPr>
          <w:rFonts w:ascii="Arial" w:eastAsia="Calibri" w:hAnsi="Arial" w:cs="Arial"/>
          <w:lang w:val="en-ZA"/>
        </w:rPr>
        <w:t>three</w:t>
      </w:r>
      <w:r w:rsidR="00D929EA" w:rsidRPr="007015C2">
        <w:rPr>
          <w:rFonts w:ascii="Arial" w:eastAsia="Calibri" w:hAnsi="Arial" w:cs="Arial"/>
          <w:lang w:val="en-ZA"/>
        </w:rPr>
        <w:t xml:space="preserve"> people were to determine their possible visibility from the street. </w:t>
      </w:r>
    </w:p>
    <w:p w14:paraId="73FF7FDB" w14:textId="77777777" w:rsidR="00D929EA" w:rsidRPr="00C43E3D" w:rsidRDefault="00D929EA" w:rsidP="00D929EA">
      <w:pPr>
        <w:pStyle w:val="ListParagraph"/>
        <w:spacing w:after="0" w:line="360" w:lineRule="auto"/>
        <w:ind w:left="360"/>
        <w:jc w:val="both"/>
        <w:rPr>
          <w:rFonts w:ascii="Arial" w:eastAsia="Calibri" w:hAnsi="Arial" w:cs="Arial"/>
          <w:lang w:val="en-ZA"/>
        </w:rPr>
      </w:pPr>
    </w:p>
    <w:p w14:paraId="2BD8D9B7" w14:textId="7B0ABC2D" w:rsidR="00D929EA" w:rsidRPr="007015C2" w:rsidRDefault="00C45BB4" w:rsidP="00C45BB4">
      <w:pPr>
        <w:spacing w:after="0" w:line="360" w:lineRule="auto"/>
        <w:ind w:left="720" w:hanging="720"/>
        <w:jc w:val="both"/>
        <w:rPr>
          <w:rFonts w:ascii="Arial" w:eastAsia="Calibri" w:hAnsi="Arial" w:cs="Arial"/>
          <w:lang w:val="en-ZA"/>
        </w:rPr>
      </w:pPr>
      <w:r>
        <w:rPr>
          <w:rFonts w:ascii="Arial" w:eastAsia="Calibri" w:hAnsi="Arial" w:cs="Arial"/>
          <w:lang w:val="en-ZA"/>
        </w:rPr>
        <w:t>7.</w:t>
      </w:r>
      <w:r>
        <w:rPr>
          <w:rFonts w:ascii="Arial" w:eastAsia="Calibri" w:hAnsi="Arial" w:cs="Arial"/>
          <w:lang w:val="en-ZA"/>
        </w:rPr>
        <w:tab/>
      </w:r>
      <w:r w:rsidR="00D929EA" w:rsidRPr="007015C2">
        <w:rPr>
          <w:rFonts w:ascii="Arial" w:eastAsia="Calibri" w:hAnsi="Arial" w:cs="Arial"/>
          <w:lang w:val="en-ZA"/>
        </w:rPr>
        <w:t>The learned Magistrate erred in law and or fact by finding that although intention cannot be proved</w:t>
      </w:r>
      <w:r w:rsidR="00934603" w:rsidRPr="007015C2">
        <w:rPr>
          <w:rFonts w:ascii="Arial" w:eastAsia="Calibri" w:hAnsi="Arial" w:cs="Arial"/>
          <w:lang w:val="en-ZA"/>
        </w:rPr>
        <w:t xml:space="preserve"> </w:t>
      </w:r>
      <w:r w:rsidR="00D929EA" w:rsidRPr="007015C2">
        <w:rPr>
          <w:rFonts w:ascii="Arial" w:eastAsia="Calibri" w:hAnsi="Arial" w:cs="Arial"/>
          <w:lang w:val="en-ZA"/>
        </w:rPr>
        <w:t>there was gross negligence involved</w:t>
      </w:r>
      <w:r w:rsidR="00934603" w:rsidRPr="007015C2">
        <w:rPr>
          <w:rFonts w:ascii="Arial" w:eastAsia="Calibri" w:hAnsi="Arial" w:cs="Arial"/>
          <w:lang w:val="en-ZA"/>
        </w:rPr>
        <w:t>,</w:t>
      </w:r>
      <w:r w:rsidR="00D929EA" w:rsidRPr="007015C2">
        <w:rPr>
          <w:rFonts w:ascii="Arial" w:eastAsia="Calibri" w:hAnsi="Arial" w:cs="Arial"/>
          <w:lang w:val="en-ZA"/>
        </w:rPr>
        <w:t xml:space="preserve"> while the evidence shows that it was difficult, if</w:t>
      </w:r>
      <w:r w:rsidR="00934603" w:rsidRPr="007015C2">
        <w:rPr>
          <w:rFonts w:ascii="Arial" w:eastAsia="Calibri" w:hAnsi="Arial" w:cs="Arial"/>
          <w:lang w:val="en-ZA"/>
        </w:rPr>
        <w:t xml:space="preserve"> not outright impossible, for a</w:t>
      </w:r>
      <w:r w:rsidR="00D929EA" w:rsidRPr="007015C2">
        <w:rPr>
          <w:rFonts w:ascii="Arial" w:eastAsia="Calibri" w:hAnsi="Arial" w:cs="Arial"/>
          <w:lang w:val="en-ZA"/>
        </w:rPr>
        <w:t xml:space="preserve">ppellant to have foreseen that </w:t>
      </w:r>
      <w:r w:rsidR="007A7331" w:rsidRPr="007015C2">
        <w:rPr>
          <w:rFonts w:ascii="Arial" w:eastAsia="Calibri" w:hAnsi="Arial" w:cs="Arial"/>
          <w:lang w:val="en-ZA"/>
        </w:rPr>
        <w:t>three</w:t>
      </w:r>
      <w:r w:rsidR="00D929EA" w:rsidRPr="007015C2">
        <w:rPr>
          <w:rFonts w:ascii="Arial" w:eastAsia="Calibri" w:hAnsi="Arial" w:cs="Arial"/>
          <w:lang w:val="en-ZA"/>
        </w:rPr>
        <w:t xml:space="preserve"> people would be sitting next to a boundary wall behind another vehicle next to which he would have wanted to park and that when he applied brakes to stop the brakes completely failed, the foreseeability of all these factors being present at once and the opportunity to take steps timeously to prevent the accident from happening.</w:t>
      </w:r>
      <w:r w:rsidR="00934603" w:rsidRPr="007015C2">
        <w:rPr>
          <w:rFonts w:ascii="Arial" w:eastAsia="Calibri" w:hAnsi="Arial" w:cs="Arial"/>
          <w:lang w:val="en-ZA"/>
        </w:rPr>
        <w:t>’</w:t>
      </w:r>
      <w:r w:rsidR="00D929EA" w:rsidRPr="007015C2">
        <w:rPr>
          <w:rFonts w:ascii="Arial" w:eastAsia="Calibri" w:hAnsi="Arial" w:cs="Arial"/>
          <w:lang w:val="en-ZA"/>
        </w:rPr>
        <w:t xml:space="preserve"> </w:t>
      </w:r>
    </w:p>
    <w:p w14:paraId="3924FD59" w14:textId="77777777" w:rsidR="00D929EA" w:rsidRPr="00C43E3D" w:rsidRDefault="00D929EA" w:rsidP="00D929EA">
      <w:pPr>
        <w:pStyle w:val="ListParagraph"/>
        <w:rPr>
          <w:rFonts w:ascii="Arial" w:eastAsia="Calibri" w:hAnsi="Arial" w:cs="Arial"/>
          <w:lang w:val="en-ZA"/>
        </w:rPr>
      </w:pPr>
    </w:p>
    <w:p w14:paraId="5B181E31" w14:textId="6AB1E552" w:rsidR="00D929EA" w:rsidRPr="00830F93" w:rsidRDefault="00934603" w:rsidP="004F3FCF">
      <w:pPr>
        <w:spacing w:after="0" w:line="360" w:lineRule="auto"/>
        <w:ind w:firstLine="720"/>
        <w:jc w:val="both"/>
        <w:rPr>
          <w:rFonts w:ascii="Arial" w:eastAsia="Calibri" w:hAnsi="Arial" w:cs="Arial"/>
          <w:i/>
          <w:iCs/>
          <w:sz w:val="24"/>
          <w:szCs w:val="24"/>
          <w:lang w:val="en-ZA"/>
        </w:rPr>
      </w:pPr>
      <w:r w:rsidRPr="00934603">
        <w:rPr>
          <w:rFonts w:ascii="Arial" w:eastAsia="Calibri" w:hAnsi="Arial" w:cs="Arial"/>
          <w:iCs/>
          <w:sz w:val="24"/>
          <w:szCs w:val="24"/>
          <w:lang w:val="en-ZA"/>
        </w:rPr>
        <w:t>‘</w:t>
      </w:r>
      <w:r w:rsidR="00D929EA" w:rsidRPr="00830F93">
        <w:rPr>
          <w:rFonts w:ascii="Arial" w:eastAsia="Calibri" w:hAnsi="Arial" w:cs="Arial"/>
          <w:i/>
          <w:iCs/>
          <w:sz w:val="24"/>
          <w:szCs w:val="24"/>
          <w:lang w:val="en-ZA"/>
        </w:rPr>
        <w:t xml:space="preserve">Ad Sentence: </w:t>
      </w:r>
    </w:p>
    <w:p w14:paraId="474B15FE" w14:textId="77777777" w:rsidR="00D929EA" w:rsidRPr="00002CA8" w:rsidRDefault="00D929EA" w:rsidP="00D929EA">
      <w:pPr>
        <w:pStyle w:val="ListParagraph"/>
        <w:rPr>
          <w:rFonts w:ascii="Arial" w:eastAsia="Calibri" w:hAnsi="Arial" w:cs="Arial"/>
          <w:sz w:val="24"/>
          <w:szCs w:val="24"/>
          <w:lang w:val="en-ZA"/>
        </w:rPr>
      </w:pPr>
    </w:p>
    <w:p w14:paraId="26978319" w14:textId="26BA31DC" w:rsidR="00D929EA" w:rsidRPr="004F3FCF" w:rsidRDefault="004F3FCF" w:rsidP="004F3FCF">
      <w:pPr>
        <w:spacing w:after="0" w:line="360" w:lineRule="auto"/>
        <w:ind w:left="720" w:hanging="720"/>
        <w:jc w:val="both"/>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D929EA" w:rsidRPr="004F3FCF">
        <w:rPr>
          <w:rFonts w:ascii="Arial" w:eastAsia="Calibri" w:hAnsi="Arial" w:cs="Arial"/>
          <w:lang w:val="en-ZA"/>
        </w:rPr>
        <w:t xml:space="preserve">That the learned Magistrate erred and or misdirected herself by imposing a sentence of 3 years direct imprisonment, on a first offender on a charge of </w:t>
      </w:r>
      <w:r w:rsidR="00934603" w:rsidRPr="004F3FCF">
        <w:rPr>
          <w:rFonts w:ascii="Arial" w:eastAsia="Calibri" w:hAnsi="Arial" w:cs="Arial"/>
          <w:lang w:val="en-ZA"/>
        </w:rPr>
        <w:t>c</w:t>
      </w:r>
      <w:r w:rsidR="00D929EA" w:rsidRPr="004F3FCF">
        <w:rPr>
          <w:rFonts w:ascii="Arial" w:eastAsia="Calibri" w:hAnsi="Arial" w:cs="Arial"/>
          <w:lang w:val="en-ZA"/>
        </w:rPr>
        <w:t xml:space="preserve">ulpable </w:t>
      </w:r>
      <w:r w:rsidR="00934603" w:rsidRPr="004F3FCF">
        <w:rPr>
          <w:rFonts w:ascii="Arial" w:eastAsia="Calibri" w:hAnsi="Arial" w:cs="Arial"/>
          <w:lang w:val="en-ZA"/>
        </w:rPr>
        <w:t>h</w:t>
      </w:r>
      <w:r w:rsidR="00D929EA" w:rsidRPr="004F3FCF">
        <w:rPr>
          <w:rFonts w:ascii="Arial" w:eastAsia="Calibri" w:hAnsi="Arial" w:cs="Arial"/>
          <w:lang w:val="en-ZA"/>
        </w:rPr>
        <w:t>omicide involving negligent driving, which sentence is inappropriate and induces a sense of shock.</w:t>
      </w:r>
    </w:p>
    <w:p w14:paraId="1D8D170C" w14:textId="77777777" w:rsidR="00D929EA" w:rsidRPr="004F3FCF" w:rsidRDefault="00D929EA" w:rsidP="00D929EA">
      <w:pPr>
        <w:pStyle w:val="ListParagraph"/>
        <w:spacing w:after="0" w:line="360" w:lineRule="auto"/>
        <w:jc w:val="both"/>
        <w:rPr>
          <w:rFonts w:ascii="Arial" w:eastAsia="Calibri" w:hAnsi="Arial" w:cs="Arial"/>
          <w:lang w:val="en-ZA"/>
        </w:rPr>
      </w:pPr>
    </w:p>
    <w:p w14:paraId="48B9ED58" w14:textId="20B7A427" w:rsidR="00D929EA" w:rsidRPr="004F3FCF" w:rsidRDefault="004F3FCF" w:rsidP="004F3FCF">
      <w:pPr>
        <w:spacing w:after="0" w:line="360" w:lineRule="auto"/>
        <w:ind w:left="720" w:hanging="720"/>
        <w:jc w:val="both"/>
        <w:rPr>
          <w:rFonts w:ascii="Arial" w:eastAsia="Calibri" w:hAnsi="Arial" w:cs="Arial"/>
          <w:lang w:val="en-ZA"/>
        </w:rPr>
      </w:pPr>
      <w:r>
        <w:rPr>
          <w:rFonts w:ascii="Arial" w:eastAsia="Calibri" w:hAnsi="Arial" w:cs="Arial"/>
          <w:lang w:val="en-ZA"/>
        </w:rPr>
        <w:t>2.</w:t>
      </w:r>
      <w:r>
        <w:rPr>
          <w:rFonts w:ascii="Arial" w:eastAsia="Calibri" w:hAnsi="Arial" w:cs="Arial"/>
          <w:lang w:val="en-ZA"/>
        </w:rPr>
        <w:tab/>
      </w:r>
      <w:r w:rsidR="00D929EA" w:rsidRPr="004F3FCF">
        <w:rPr>
          <w:rFonts w:ascii="Arial" w:eastAsia="Calibri" w:hAnsi="Arial" w:cs="Arial"/>
          <w:lang w:val="en-ZA"/>
        </w:rPr>
        <w:t>That the learned Magistrate erred in law or fact by ignoring</w:t>
      </w:r>
      <w:r w:rsidR="00934603" w:rsidRPr="004F3FCF">
        <w:rPr>
          <w:rFonts w:ascii="Arial" w:eastAsia="Calibri" w:hAnsi="Arial" w:cs="Arial"/>
          <w:lang w:val="en-ZA"/>
        </w:rPr>
        <w:t>,</w:t>
      </w:r>
      <w:r w:rsidR="00D929EA" w:rsidRPr="004F3FCF">
        <w:rPr>
          <w:rFonts w:ascii="Arial" w:eastAsia="Calibri" w:hAnsi="Arial" w:cs="Arial"/>
          <w:lang w:val="en-ZA"/>
        </w:rPr>
        <w:t xml:space="preserve"> alternatively placing too little weight on the</w:t>
      </w:r>
      <w:r w:rsidR="00934603" w:rsidRPr="004F3FCF">
        <w:rPr>
          <w:rFonts w:ascii="Arial" w:eastAsia="Calibri" w:hAnsi="Arial" w:cs="Arial"/>
          <w:lang w:val="en-ZA"/>
        </w:rPr>
        <w:t xml:space="preserve"> personal circumstances of the a</w:t>
      </w:r>
      <w:r w:rsidR="00D929EA" w:rsidRPr="004F3FCF">
        <w:rPr>
          <w:rFonts w:ascii="Arial" w:eastAsia="Calibri" w:hAnsi="Arial" w:cs="Arial"/>
          <w:lang w:val="en-ZA"/>
        </w:rPr>
        <w:t>ppellant, while overemphasising the seriousness of the offence.</w:t>
      </w:r>
    </w:p>
    <w:p w14:paraId="1FD31579" w14:textId="77777777" w:rsidR="00D929EA" w:rsidRPr="004F3FCF" w:rsidRDefault="00D929EA" w:rsidP="00D929EA">
      <w:pPr>
        <w:pStyle w:val="ListParagraph"/>
        <w:rPr>
          <w:rFonts w:ascii="Arial" w:eastAsia="Calibri" w:hAnsi="Arial" w:cs="Arial"/>
          <w:lang w:val="en-ZA"/>
        </w:rPr>
      </w:pPr>
    </w:p>
    <w:p w14:paraId="7FEB87E3" w14:textId="402135E6" w:rsidR="00D929EA" w:rsidRPr="004F3FCF" w:rsidRDefault="004F3FCF" w:rsidP="004F3FCF">
      <w:pPr>
        <w:spacing w:after="0" w:line="360" w:lineRule="auto"/>
        <w:ind w:left="720" w:hanging="720"/>
        <w:jc w:val="both"/>
        <w:rPr>
          <w:rFonts w:ascii="Arial" w:eastAsia="Calibri" w:hAnsi="Arial" w:cs="Arial"/>
          <w:lang w:val="en-ZA"/>
        </w:rPr>
      </w:pPr>
      <w:r>
        <w:rPr>
          <w:rFonts w:ascii="Arial" w:eastAsia="Calibri" w:hAnsi="Arial" w:cs="Arial"/>
          <w:lang w:val="en-ZA"/>
        </w:rPr>
        <w:t>3.</w:t>
      </w:r>
      <w:r>
        <w:rPr>
          <w:rFonts w:ascii="Arial" w:eastAsia="Calibri" w:hAnsi="Arial" w:cs="Arial"/>
          <w:lang w:val="en-ZA"/>
        </w:rPr>
        <w:tab/>
      </w:r>
      <w:r w:rsidR="00D929EA" w:rsidRPr="004F3FCF">
        <w:rPr>
          <w:rFonts w:ascii="Arial" w:eastAsia="Calibri" w:hAnsi="Arial" w:cs="Arial"/>
          <w:lang w:val="en-ZA"/>
        </w:rPr>
        <w:t>That the learned Magistrate erred and or misdirected herself by not properly considering the obvious facts and circumstances of this case in order to come to a just and proper conclusion when considering a suitable sentence.</w:t>
      </w:r>
    </w:p>
    <w:p w14:paraId="09C913DE" w14:textId="77777777" w:rsidR="00D929EA" w:rsidRPr="004F3FCF" w:rsidRDefault="00D929EA" w:rsidP="00D929EA">
      <w:pPr>
        <w:pStyle w:val="ListParagraph"/>
        <w:rPr>
          <w:rFonts w:ascii="Arial" w:eastAsia="Calibri" w:hAnsi="Arial" w:cs="Arial"/>
          <w:lang w:val="en-ZA"/>
        </w:rPr>
      </w:pPr>
    </w:p>
    <w:p w14:paraId="020BDDA1" w14:textId="551D8834" w:rsidR="00D929EA" w:rsidRPr="004F3FCF" w:rsidRDefault="004F3FCF" w:rsidP="004F3FCF">
      <w:pPr>
        <w:spacing w:after="0" w:line="360" w:lineRule="auto"/>
        <w:ind w:left="720" w:hanging="720"/>
        <w:jc w:val="both"/>
        <w:rPr>
          <w:rFonts w:ascii="Arial" w:eastAsia="Calibri" w:hAnsi="Arial" w:cs="Arial"/>
          <w:lang w:val="en-ZA"/>
        </w:rPr>
      </w:pPr>
      <w:r>
        <w:rPr>
          <w:rFonts w:ascii="Arial" w:eastAsia="Calibri" w:hAnsi="Arial" w:cs="Arial"/>
          <w:lang w:val="en-ZA"/>
        </w:rPr>
        <w:lastRenderedPageBreak/>
        <w:t>4.</w:t>
      </w:r>
      <w:r>
        <w:rPr>
          <w:rFonts w:ascii="Arial" w:eastAsia="Calibri" w:hAnsi="Arial" w:cs="Arial"/>
          <w:lang w:val="en-ZA"/>
        </w:rPr>
        <w:tab/>
      </w:r>
      <w:r w:rsidR="00D929EA" w:rsidRPr="004F3FCF">
        <w:rPr>
          <w:rFonts w:ascii="Arial" w:eastAsia="Calibri" w:hAnsi="Arial" w:cs="Arial"/>
          <w:lang w:val="en-ZA"/>
        </w:rPr>
        <w:t>That the learned Magistrate erred and or misdirected herself in law and or fact by not even considering the</w:t>
      </w:r>
      <w:r w:rsidR="00934603" w:rsidRPr="004F3FCF">
        <w:rPr>
          <w:rFonts w:ascii="Arial" w:eastAsia="Calibri" w:hAnsi="Arial" w:cs="Arial"/>
          <w:lang w:val="en-ZA"/>
        </w:rPr>
        <w:t xml:space="preserve"> imposition of a fine on a</w:t>
      </w:r>
      <w:r w:rsidR="00D929EA" w:rsidRPr="004F3FCF">
        <w:rPr>
          <w:rFonts w:ascii="Arial" w:eastAsia="Calibri" w:hAnsi="Arial" w:cs="Arial"/>
          <w:lang w:val="en-ZA"/>
        </w:rPr>
        <w:t>ppellant as a gainfully employed first offender as was done in other matters of a similar nature and as advised in previous High Court judgments involving negligent driving.’</w:t>
      </w:r>
    </w:p>
    <w:p w14:paraId="2A541F53" w14:textId="77777777" w:rsidR="00D14E51" w:rsidRPr="00D14E51" w:rsidRDefault="00D14E51" w:rsidP="00D14E51">
      <w:pPr>
        <w:pStyle w:val="ListParagraph"/>
        <w:rPr>
          <w:rFonts w:ascii="Arial" w:eastAsia="Calibri" w:hAnsi="Arial" w:cs="Arial"/>
          <w:sz w:val="24"/>
          <w:szCs w:val="24"/>
          <w:lang w:val="en-ZA"/>
        </w:rPr>
      </w:pPr>
    </w:p>
    <w:p w14:paraId="03AC638F" w14:textId="33501C35" w:rsidR="0091776A" w:rsidRDefault="0022691C" w:rsidP="00691B13">
      <w:pPr>
        <w:spacing w:after="0" w:line="360" w:lineRule="auto"/>
        <w:jc w:val="both"/>
        <w:rPr>
          <w:rFonts w:ascii="Arial" w:eastAsia="Calibri" w:hAnsi="Arial" w:cs="Arial"/>
          <w:sz w:val="24"/>
          <w:szCs w:val="24"/>
          <w:u w:val="single"/>
          <w:lang w:val="en-ZA"/>
        </w:rPr>
      </w:pPr>
      <w:r>
        <w:rPr>
          <w:rFonts w:ascii="Arial" w:eastAsia="Calibri" w:hAnsi="Arial" w:cs="Arial"/>
          <w:sz w:val="24"/>
          <w:szCs w:val="24"/>
          <w:u w:val="single"/>
          <w:lang w:val="en-ZA"/>
        </w:rPr>
        <w:t>Factual background of the case</w:t>
      </w:r>
    </w:p>
    <w:p w14:paraId="45889506" w14:textId="77777777" w:rsidR="006743FB" w:rsidRPr="002D092A" w:rsidRDefault="006743FB" w:rsidP="00691B13">
      <w:pPr>
        <w:spacing w:after="0" w:line="360" w:lineRule="auto"/>
        <w:jc w:val="both"/>
        <w:rPr>
          <w:rFonts w:ascii="Arial" w:eastAsia="Calibri" w:hAnsi="Arial" w:cs="Arial"/>
          <w:sz w:val="24"/>
          <w:szCs w:val="24"/>
          <w:u w:val="single"/>
          <w:lang w:val="en-ZA"/>
        </w:rPr>
      </w:pPr>
    </w:p>
    <w:p w14:paraId="60E9C524" w14:textId="7BC2E603" w:rsidR="00691B13"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[3</w:t>
      </w:r>
      <w:r w:rsidR="00691B13">
        <w:rPr>
          <w:rFonts w:ascii="Arial" w:eastAsia="Calibri" w:hAnsi="Arial" w:cs="Arial"/>
          <w:sz w:val="24"/>
          <w:szCs w:val="24"/>
          <w:lang w:val="en-ZA"/>
        </w:rPr>
        <w:t>]</w:t>
      </w:r>
      <w:r w:rsidR="00691B13">
        <w:rPr>
          <w:rFonts w:ascii="Arial" w:eastAsia="Calibri" w:hAnsi="Arial" w:cs="Arial"/>
          <w:sz w:val="24"/>
          <w:szCs w:val="24"/>
          <w:lang w:val="en-ZA"/>
        </w:rPr>
        <w:tab/>
      </w:r>
      <w:r w:rsidR="00DD4F39">
        <w:rPr>
          <w:rFonts w:ascii="Arial" w:eastAsia="Calibri" w:hAnsi="Arial" w:cs="Arial"/>
          <w:sz w:val="24"/>
          <w:szCs w:val="24"/>
          <w:lang w:val="en-ZA"/>
        </w:rPr>
        <w:t>Regarding the culpable homicide charge, t</w:t>
      </w:r>
      <w:r w:rsidR="00820B8E">
        <w:rPr>
          <w:rFonts w:ascii="Arial" w:eastAsia="Calibri" w:hAnsi="Arial" w:cs="Arial"/>
          <w:sz w:val="24"/>
          <w:szCs w:val="24"/>
          <w:lang w:val="en-ZA"/>
        </w:rPr>
        <w:t xml:space="preserve">he State called two </w:t>
      </w:r>
      <w:r w:rsidR="00250196">
        <w:rPr>
          <w:rFonts w:ascii="Arial" w:eastAsia="Calibri" w:hAnsi="Arial" w:cs="Arial"/>
          <w:sz w:val="24"/>
          <w:szCs w:val="24"/>
          <w:lang w:val="en-ZA"/>
        </w:rPr>
        <w:t>eye</w:t>
      </w:r>
      <w:r w:rsidR="00C326EF">
        <w:rPr>
          <w:rFonts w:ascii="Arial" w:eastAsia="Calibri" w:hAnsi="Arial" w:cs="Arial"/>
          <w:sz w:val="24"/>
          <w:szCs w:val="24"/>
          <w:lang w:val="en-ZA"/>
        </w:rPr>
        <w:t xml:space="preserve"> </w:t>
      </w:r>
      <w:r w:rsidR="00250196">
        <w:rPr>
          <w:rFonts w:ascii="Arial" w:eastAsia="Calibri" w:hAnsi="Arial" w:cs="Arial"/>
          <w:sz w:val="24"/>
          <w:szCs w:val="24"/>
          <w:lang w:val="en-ZA"/>
        </w:rPr>
        <w:t>witnesses</w:t>
      </w:r>
      <w:r w:rsidR="00820B8E">
        <w:rPr>
          <w:rFonts w:ascii="Arial" w:eastAsia="Calibri" w:hAnsi="Arial" w:cs="Arial"/>
          <w:sz w:val="24"/>
          <w:szCs w:val="24"/>
          <w:lang w:val="en-ZA"/>
        </w:rPr>
        <w:t>.</w:t>
      </w:r>
      <w:r w:rsidR="00DD4F39">
        <w:rPr>
          <w:rFonts w:ascii="Arial" w:eastAsia="Calibri" w:hAnsi="Arial" w:cs="Arial"/>
          <w:sz w:val="24"/>
          <w:szCs w:val="24"/>
          <w:lang w:val="en-ZA"/>
        </w:rPr>
        <w:t xml:space="preserve"> Both witnesses testified that on the day of the incident, they, together with the deceased</w:t>
      </w:r>
      <w:r w:rsidR="00250196">
        <w:rPr>
          <w:rFonts w:ascii="Arial" w:eastAsia="Calibri" w:hAnsi="Arial" w:cs="Arial"/>
          <w:sz w:val="24"/>
          <w:szCs w:val="24"/>
          <w:lang w:val="en-ZA"/>
        </w:rPr>
        <w:t>,</w:t>
      </w:r>
      <w:r w:rsidR="00DD4F39">
        <w:rPr>
          <w:rFonts w:ascii="Arial" w:eastAsia="Calibri" w:hAnsi="Arial" w:cs="Arial"/>
          <w:sz w:val="24"/>
          <w:szCs w:val="24"/>
          <w:lang w:val="en-ZA"/>
        </w:rPr>
        <w:t xml:space="preserve"> were outside an entertainme</w:t>
      </w:r>
      <w:r w:rsidR="00BF3203">
        <w:rPr>
          <w:rFonts w:ascii="Arial" w:eastAsia="Calibri" w:hAnsi="Arial" w:cs="Arial"/>
          <w:sz w:val="24"/>
          <w:szCs w:val="24"/>
          <w:lang w:val="en-ZA"/>
        </w:rPr>
        <w:t>nt place called Zion between 10h30 and 11h</w:t>
      </w:r>
      <w:r w:rsidR="00DD4F39">
        <w:rPr>
          <w:rFonts w:ascii="Arial" w:eastAsia="Calibri" w:hAnsi="Arial" w:cs="Arial"/>
          <w:sz w:val="24"/>
          <w:szCs w:val="24"/>
          <w:lang w:val="en-ZA"/>
        </w:rPr>
        <w:t xml:space="preserve">30. They were waiting for the place to open so that they could buy some drinks. </w:t>
      </w:r>
    </w:p>
    <w:p w14:paraId="033CD17F" w14:textId="77777777" w:rsidR="00691B13" w:rsidRDefault="00691B13" w:rsidP="00691B13">
      <w:pPr>
        <w:spacing w:after="0" w:line="360" w:lineRule="auto"/>
        <w:jc w:val="both"/>
        <w:rPr>
          <w:rFonts w:ascii="Arial" w:eastAsia="Calibri" w:hAnsi="Arial" w:cs="Arial"/>
          <w:sz w:val="24"/>
          <w:szCs w:val="24"/>
          <w:lang w:val="en-ZA"/>
        </w:rPr>
      </w:pPr>
    </w:p>
    <w:p w14:paraId="4F3D9954" w14:textId="550C7CB5" w:rsidR="00691B13"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[4</w:t>
      </w:r>
      <w:r w:rsidR="00691B13">
        <w:rPr>
          <w:rFonts w:ascii="Arial" w:eastAsia="Calibri" w:hAnsi="Arial" w:cs="Arial"/>
          <w:sz w:val="24"/>
          <w:szCs w:val="24"/>
          <w:lang w:val="en-ZA"/>
        </w:rPr>
        <w:t>]</w:t>
      </w:r>
      <w:r w:rsidR="00691B13">
        <w:rPr>
          <w:rFonts w:ascii="Arial" w:eastAsia="Calibri" w:hAnsi="Arial" w:cs="Arial"/>
          <w:sz w:val="24"/>
          <w:szCs w:val="24"/>
          <w:lang w:val="en-ZA"/>
        </w:rPr>
        <w:tab/>
      </w:r>
      <w:r w:rsidR="00DD4F39">
        <w:rPr>
          <w:rFonts w:ascii="Arial" w:eastAsia="Calibri" w:hAnsi="Arial" w:cs="Arial"/>
          <w:sz w:val="24"/>
          <w:szCs w:val="24"/>
          <w:lang w:val="en-ZA"/>
        </w:rPr>
        <w:t>The two witnesses further testified that they were seated against a wall</w:t>
      </w:r>
      <w:r w:rsidR="00E61D51">
        <w:rPr>
          <w:rFonts w:ascii="Arial" w:eastAsia="Calibri" w:hAnsi="Arial" w:cs="Arial"/>
          <w:sz w:val="24"/>
          <w:szCs w:val="24"/>
          <w:lang w:val="en-ZA"/>
        </w:rPr>
        <w:t>,</w:t>
      </w:r>
      <w:r w:rsidR="00DD4F39">
        <w:rPr>
          <w:rFonts w:ascii="Arial" w:eastAsia="Calibri" w:hAnsi="Arial" w:cs="Arial"/>
          <w:sz w:val="24"/>
          <w:szCs w:val="24"/>
          <w:lang w:val="en-ZA"/>
        </w:rPr>
        <w:t xml:space="preserve"> next to where cars normally parked</w:t>
      </w:r>
      <w:r w:rsidR="00FB4A12">
        <w:rPr>
          <w:rFonts w:ascii="Arial" w:eastAsia="Calibri" w:hAnsi="Arial" w:cs="Arial"/>
          <w:sz w:val="24"/>
          <w:szCs w:val="24"/>
          <w:lang w:val="en-ZA"/>
        </w:rPr>
        <w:t xml:space="preserve"> </w:t>
      </w:r>
      <w:r w:rsidR="00C92FA6">
        <w:rPr>
          <w:rFonts w:ascii="Arial" w:eastAsia="Calibri" w:hAnsi="Arial" w:cs="Arial"/>
          <w:sz w:val="24"/>
          <w:szCs w:val="24"/>
          <w:lang w:val="en-ZA"/>
        </w:rPr>
        <w:t xml:space="preserve">parallel </w:t>
      </w:r>
      <w:r w:rsidR="00934603">
        <w:rPr>
          <w:rFonts w:ascii="Arial" w:eastAsia="Calibri" w:hAnsi="Arial" w:cs="Arial"/>
          <w:sz w:val="24"/>
          <w:szCs w:val="24"/>
          <w:lang w:val="en-ZA"/>
        </w:rPr>
        <w:t>t</w:t>
      </w:r>
      <w:r w:rsidR="00FB4A12">
        <w:rPr>
          <w:rFonts w:ascii="Arial" w:eastAsia="Calibri" w:hAnsi="Arial" w:cs="Arial"/>
          <w:sz w:val="24"/>
          <w:szCs w:val="24"/>
          <w:lang w:val="en-ZA"/>
        </w:rPr>
        <w:t>o the side of the road</w:t>
      </w:r>
      <w:r w:rsidR="00DD4F39">
        <w:rPr>
          <w:rFonts w:ascii="Arial" w:eastAsia="Calibri" w:hAnsi="Arial" w:cs="Arial"/>
          <w:sz w:val="24"/>
          <w:szCs w:val="24"/>
          <w:lang w:val="en-ZA"/>
        </w:rPr>
        <w:t xml:space="preserve">, when a vehicle, a Nissan </w:t>
      </w:r>
      <w:r w:rsidR="001C39A8">
        <w:rPr>
          <w:rFonts w:ascii="Arial" w:eastAsia="Calibri" w:hAnsi="Arial" w:cs="Arial"/>
          <w:sz w:val="24"/>
          <w:szCs w:val="24"/>
          <w:lang w:val="en-ZA"/>
        </w:rPr>
        <w:t>van</w:t>
      </w:r>
      <w:r w:rsidR="00DD4F39">
        <w:rPr>
          <w:rFonts w:ascii="Arial" w:eastAsia="Calibri" w:hAnsi="Arial" w:cs="Arial"/>
          <w:sz w:val="24"/>
          <w:szCs w:val="24"/>
          <w:lang w:val="en-ZA"/>
        </w:rPr>
        <w:t xml:space="preserve"> driven by the a</w:t>
      </w:r>
      <w:r w:rsidR="00934603">
        <w:rPr>
          <w:rFonts w:ascii="Arial" w:eastAsia="Calibri" w:hAnsi="Arial" w:cs="Arial"/>
          <w:sz w:val="24"/>
          <w:szCs w:val="24"/>
          <w:lang w:val="en-ZA"/>
        </w:rPr>
        <w:t>ppellant</w:t>
      </w:r>
      <w:r w:rsidR="00FB4A12">
        <w:rPr>
          <w:rFonts w:ascii="Arial" w:eastAsia="Calibri" w:hAnsi="Arial" w:cs="Arial"/>
          <w:sz w:val="24"/>
          <w:szCs w:val="24"/>
          <w:lang w:val="en-ZA"/>
        </w:rPr>
        <w:t>,</w:t>
      </w:r>
      <w:r w:rsidR="00DD4F39">
        <w:rPr>
          <w:rFonts w:ascii="Arial" w:eastAsia="Calibri" w:hAnsi="Arial" w:cs="Arial"/>
          <w:sz w:val="24"/>
          <w:szCs w:val="24"/>
          <w:lang w:val="en-ZA"/>
        </w:rPr>
        <w:t xml:space="preserve"> came driving </w:t>
      </w:r>
      <w:r w:rsidR="00FA160A">
        <w:rPr>
          <w:rFonts w:ascii="Arial" w:eastAsia="Calibri" w:hAnsi="Arial" w:cs="Arial"/>
          <w:sz w:val="24"/>
          <w:szCs w:val="24"/>
          <w:lang w:val="en-ZA"/>
        </w:rPr>
        <w:t>in</w:t>
      </w:r>
      <w:r w:rsidR="00DD4F39">
        <w:rPr>
          <w:rFonts w:ascii="Arial" w:eastAsia="Calibri" w:hAnsi="Arial" w:cs="Arial"/>
          <w:sz w:val="24"/>
          <w:szCs w:val="24"/>
          <w:lang w:val="en-ZA"/>
        </w:rPr>
        <w:t>to the parking area towards them</w:t>
      </w:r>
      <w:r w:rsidR="00C92FA6">
        <w:rPr>
          <w:rFonts w:ascii="Arial" w:eastAsia="Calibri" w:hAnsi="Arial" w:cs="Arial"/>
          <w:sz w:val="24"/>
          <w:szCs w:val="24"/>
          <w:lang w:val="en-ZA"/>
        </w:rPr>
        <w:t>. The vehicle turned from the road to its left side, passing next to a vehicle that was parked parallel</w:t>
      </w:r>
      <w:r w:rsidR="00934603">
        <w:rPr>
          <w:rFonts w:ascii="Arial" w:eastAsia="Calibri" w:hAnsi="Arial" w:cs="Arial"/>
          <w:sz w:val="24"/>
          <w:szCs w:val="24"/>
          <w:lang w:val="en-ZA"/>
        </w:rPr>
        <w:t xml:space="preserve"> to the road</w:t>
      </w:r>
      <w:r w:rsidR="00C92FA6">
        <w:rPr>
          <w:rFonts w:ascii="Arial" w:eastAsia="Calibri" w:hAnsi="Arial" w:cs="Arial"/>
          <w:sz w:val="24"/>
          <w:szCs w:val="24"/>
          <w:lang w:val="en-ZA"/>
        </w:rPr>
        <w:t>. The vehicle driven by the a</w:t>
      </w:r>
      <w:r w:rsidR="00934603">
        <w:rPr>
          <w:rFonts w:ascii="Arial" w:eastAsia="Calibri" w:hAnsi="Arial" w:cs="Arial"/>
          <w:sz w:val="24"/>
          <w:szCs w:val="24"/>
          <w:lang w:val="en-ZA"/>
        </w:rPr>
        <w:t>ppellant</w:t>
      </w:r>
      <w:r w:rsidR="00C92FA6">
        <w:rPr>
          <w:rFonts w:ascii="Arial" w:eastAsia="Calibri" w:hAnsi="Arial" w:cs="Arial"/>
          <w:sz w:val="24"/>
          <w:szCs w:val="24"/>
          <w:lang w:val="en-ZA"/>
        </w:rPr>
        <w:t xml:space="preserve"> went in straight, </w:t>
      </w:r>
      <w:r w:rsidR="00FA160A">
        <w:rPr>
          <w:rFonts w:ascii="Arial" w:eastAsia="Calibri" w:hAnsi="Arial" w:cs="Arial"/>
          <w:sz w:val="24"/>
          <w:szCs w:val="24"/>
          <w:lang w:val="en-ZA"/>
        </w:rPr>
        <w:t>but did not stop.</w:t>
      </w:r>
    </w:p>
    <w:p w14:paraId="092FFB18" w14:textId="77777777" w:rsidR="00691B13" w:rsidRDefault="00691B13" w:rsidP="00691B13">
      <w:pPr>
        <w:spacing w:after="0" w:line="360" w:lineRule="auto"/>
        <w:jc w:val="both"/>
        <w:rPr>
          <w:rFonts w:ascii="Arial" w:eastAsia="Calibri" w:hAnsi="Arial" w:cs="Arial"/>
          <w:sz w:val="24"/>
          <w:szCs w:val="24"/>
          <w:lang w:val="en-ZA"/>
        </w:rPr>
      </w:pPr>
    </w:p>
    <w:p w14:paraId="3F690A66" w14:textId="7B4837A6" w:rsidR="00FA160A"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[5</w:t>
      </w:r>
      <w:r w:rsidR="00691B13">
        <w:rPr>
          <w:rFonts w:ascii="Arial" w:eastAsia="Calibri" w:hAnsi="Arial" w:cs="Arial"/>
          <w:sz w:val="24"/>
          <w:szCs w:val="24"/>
          <w:lang w:val="en-ZA"/>
        </w:rPr>
        <w:t>]</w:t>
      </w:r>
      <w:r w:rsidR="00691B13">
        <w:rPr>
          <w:rFonts w:ascii="Arial" w:eastAsia="Calibri" w:hAnsi="Arial" w:cs="Arial"/>
          <w:sz w:val="24"/>
          <w:szCs w:val="24"/>
          <w:lang w:val="en-ZA"/>
        </w:rPr>
        <w:tab/>
      </w:r>
      <w:r w:rsidR="00FA160A">
        <w:rPr>
          <w:rFonts w:ascii="Arial" w:eastAsia="Calibri" w:hAnsi="Arial" w:cs="Arial"/>
          <w:sz w:val="24"/>
          <w:szCs w:val="24"/>
          <w:lang w:val="en-ZA"/>
        </w:rPr>
        <w:t xml:space="preserve">The witnesses further testified that the deceased was seated when the </w:t>
      </w:r>
      <w:r w:rsidR="00642DED">
        <w:rPr>
          <w:rFonts w:ascii="Arial" w:eastAsia="Calibri" w:hAnsi="Arial" w:cs="Arial"/>
          <w:sz w:val="24"/>
          <w:szCs w:val="24"/>
          <w:lang w:val="en-ZA"/>
        </w:rPr>
        <w:t>appellant’s</w:t>
      </w:r>
      <w:r w:rsidR="00FA160A">
        <w:rPr>
          <w:rFonts w:ascii="Arial" w:eastAsia="Calibri" w:hAnsi="Arial" w:cs="Arial"/>
          <w:sz w:val="24"/>
          <w:szCs w:val="24"/>
          <w:lang w:val="en-ZA"/>
        </w:rPr>
        <w:t xml:space="preserve"> vehicle drove towards them and the time they saw that the vehicle </w:t>
      </w:r>
      <w:r w:rsidR="00C94323">
        <w:rPr>
          <w:rFonts w:ascii="Arial" w:eastAsia="Calibri" w:hAnsi="Arial" w:cs="Arial"/>
          <w:sz w:val="24"/>
          <w:szCs w:val="24"/>
          <w:lang w:val="en-ZA"/>
        </w:rPr>
        <w:t>was</w:t>
      </w:r>
      <w:r w:rsidR="00FA160A">
        <w:rPr>
          <w:rFonts w:ascii="Arial" w:eastAsia="Calibri" w:hAnsi="Arial" w:cs="Arial"/>
          <w:sz w:val="24"/>
          <w:szCs w:val="24"/>
          <w:lang w:val="en-ZA"/>
        </w:rPr>
        <w:t xml:space="preserve"> not stopping, the</w:t>
      </w:r>
      <w:r w:rsidR="00C92FA6">
        <w:rPr>
          <w:rFonts w:ascii="Arial" w:eastAsia="Calibri" w:hAnsi="Arial" w:cs="Arial"/>
          <w:sz w:val="24"/>
          <w:szCs w:val="24"/>
          <w:lang w:val="en-ZA"/>
        </w:rPr>
        <w:t>y</w:t>
      </w:r>
      <w:r w:rsidR="00FA160A">
        <w:rPr>
          <w:rFonts w:ascii="Arial" w:eastAsia="Calibri" w:hAnsi="Arial" w:cs="Arial"/>
          <w:sz w:val="24"/>
          <w:szCs w:val="24"/>
          <w:lang w:val="en-ZA"/>
        </w:rPr>
        <w:t xml:space="preserve"> jumped out of the way to not get hit, but the deceased remained seated. Both witnesses testified that the </w:t>
      </w:r>
      <w:r w:rsidR="00C92FA6">
        <w:rPr>
          <w:rFonts w:ascii="Arial" w:eastAsia="Calibri" w:hAnsi="Arial" w:cs="Arial"/>
          <w:sz w:val="24"/>
          <w:szCs w:val="24"/>
          <w:lang w:val="en-ZA"/>
        </w:rPr>
        <w:t>distance between the cars and the wall w</w:t>
      </w:r>
      <w:r w:rsidR="00934603">
        <w:rPr>
          <w:rFonts w:ascii="Arial" w:eastAsia="Calibri" w:hAnsi="Arial" w:cs="Arial"/>
          <w:sz w:val="24"/>
          <w:szCs w:val="24"/>
          <w:lang w:val="en-ZA"/>
        </w:rPr>
        <w:t>as</w:t>
      </w:r>
      <w:r w:rsidR="00C92FA6">
        <w:rPr>
          <w:rFonts w:ascii="Arial" w:eastAsia="Calibri" w:hAnsi="Arial" w:cs="Arial"/>
          <w:sz w:val="24"/>
          <w:szCs w:val="24"/>
          <w:lang w:val="en-ZA"/>
        </w:rPr>
        <w:t xml:space="preserve"> about </w:t>
      </w:r>
      <w:r w:rsidR="00642DED">
        <w:rPr>
          <w:rFonts w:ascii="Arial" w:eastAsia="Calibri" w:hAnsi="Arial" w:cs="Arial"/>
          <w:sz w:val="24"/>
          <w:szCs w:val="24"/>
          <w:lang w:val="en-ZA"/>
        </w:rPr>
        <w:t>one</w:t>
      </w:r>
      <w:r w:rsidR="00C94323">
        <w:rPr>
          <w:rFonts w:ascii="Arial" w:eastAsia="Calibri" w:hAnsi="Arial" w:cs="Arial"/>
          <w:sz w:val="24"/>
          <w:szCs w:val="24"/>
          <w:lang w:val="en-ZA"/>
        </w:rPr>
        <w:t xml:space="preserve"> met</w:t>
      </w:r>
      <w:r w:rsidR="00934603">
        <w:rPr>
          <w:rFonts w:ascii="Arial" w:eastAsia="Calibri" w:hAnsi="Arial" w:cs="Arial"/>
          <w:sz w:val="24"/>
          <w:szCs w:val="24"/>
          <w:lang w:val="en-ZA"/>
        </w:rPr>
        <w:t>e</w:t>
      </w:r>
      <w:r w:rsidR="00C94323">
        <w:rPr>
          <w:rFonts w:ascii="Arial" w:eastAsia="Calibri" w:hAnsi="Arial" w:cs="Arial"/>
          <w:sz w:val="24"/>
          <w:szCs w:val="24"/>
          <w:lang w:val="en-ZA"/>
        </w:rPr>
        <w:t>r.</w:t>
      </w:r>
    </w:p>
    <w:p w14:paraId="4625BD99" w14:textId="77777777" w:rsidR="00691B13" w:rsidRDefault="00691B13" w:rsidP="00691B13">
      <w:pPr>
        <w:spacing w:after="0" w:line="360" w:lineRule="auto"/>
        <w:jc w:val="both"/>
        <w:rPr>
          <w:rFonts w:ascii="Arial" w:eastAsia="Calibri" w:hAnsi="Arial" w:cs="Arial"/>
          <w:sz w:val="24"/>
          <w:szCs w:val="24"/>
          <w:lang w:val="en-ZA"/>
        </w:rPr>
      </w:pPr>
    </w:p>
    <w:p w14:paraId="30E77F09" w14:textId="139D4013" w:rsidR="00691B13"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[6</w:t>
      </w:r>
      <w:r w:rsidR="00691B13">
        <w:rPr>
          <w:rFonts w:ascii="Arial" w:eastAsia="Calibri" w:hAnsi="Arial" w:cs="Arial"/>
          <w:sz w:val="24"/>
          <w:szCs w:val="24"/>
          <w:lang w:val="en-ZA"/>
        </w:rPr>
        <w:t>]</w:t>
      </w:r>
      <w:r w:rsidR="00691B13">
        <w:rPr>
          <w:rFonts w:ascii="Arial" w:eastAsia="Calibri" w:hAnsi="Arial" w:cs="Arial"/>
          <w:sz w:val="24"/>
          <w:szCs w:val="24"/>
          <w:lang w:val="en-ZA"/>
        </w:rPr>
        <w:tab/>
      </w:r>
      <w:r w:rsidR="00C92FA6">
        <w:rPr>
          <w:rFonts w:ascii="Arial" w:eastAsia="Calibri" w:hAnsi="Arial" w:cs="Arial"/>
          <w:sz w:val="24"/>
          <w:szCs w:val="24"/>
          <w:lang w:val="en-ZA"/>
        </w:rPr>
        <w:t>The first State witness initially testified that the vehicle was driven by the a</w:t>
      </w:r>
      <w:r w:rsidR="00934603">
        <w:rPr>
          <w:rFonts w:ascii="Arial" w:eastAsia="Calibri" w:hAnsi="Arial" w:cs="Arial"/>
          <w:sz w:val="24"/>
          <w:szCs w:val="24"/>
          <w:lang w:val="en-ZA"/>
        </w:rPr>
        <w:t>ppellant</w:t>
      </w:r>
      <w:r w:rsidR="00C92FA6">
        <w:rPr>
          <w:rFonts w:ascii="Arial" w:eastAsia="Calibri" w:hAnsi="Arial" w:cs="Arial"/>
          <w:sz w:val="24"/>
          <w:szCs w:val="24"/>
          <w:lang w:val="en-ZA"/>
        </w:rPr>
        <w:t xml:space="preserve"> ‘fast and roughly’, however later conceded that the car did not move fast. The second State witness testified that the car mov</w:t>
      </w:r>
      <w:r w:rsidR="00934603">
        <w:rPr>
          <w:rFonts w:ascii="Arial" w:eastAsia="Calibri" w:hAnsi="Arial" w:cs="Arial"/>
          <w:sz w:val="24"/>
          <w:szCs w:val="24"/>
          <w:lang w:val="en-ZA"/>
        </w:rPr>
        <w:t>ed slowly. Both State witnesses</w:t>
      </w:r>
      <w:r w:rsidR="00CC53C2">
        <w:rPr>
          <w:rFonts w:ascii="Arial" w:eastAsia="Calibri" w:hAnsi="Arial" w:cs="Arial"/>
          <w:sz w:val="24"/>
          <w:szCs w:val="24"/>
          <w:lang w:val="en-ZA"/>
        </w:rPr>
        <w:t>,</w:t>
      </w:r>
      <w:r w:rsidR="00C92FA6">
        <w:rPr>
          <w:rFonts w:ascii="Arial" w:eastAsia="Calibri" w:hAnsi="Arial" w:cs="Arial"/>
          <w:sz w:val="24"/>
          <w:szCs w:val="24"/>
          <w:lang w:val="en-ZA"/>
        </w:rPr>
        <w:t xml:space="preserve"> in the end</w:t>
      </w:r>
      <w:r w:rsidR="00934603">
        <w:rPr>
          <w:rFonts w:ascii="Arial" w:eastAsia="Calibri" w:hAnsi="Arial" w:cs="Arial"/>
          <w:sz w:val="24"/>
          <w:szCs w:val="24"/>
          <w:lang w:val="en-ZA"/>
        </w:rPr>
        <w:t>,</w:t>
      </w:r>
      <w:r w:rsidR="00C92FA6">
        <w:rPr>
          <w:rFonts w:ascii="Arial" w:eastAsia="Calibri" w:hAnsi="Arial" w:cs="Arial"/>
          <w:sz w:val="24"/>
          <w:szCs w:val="24"/>
          <w:lang w:val="en-ZA"/>
        </w:rPr>
        <w:t xml:space="preserve"> testified that </w:t>
      </w:r>
      <w:r w:rsidR="00934603">
        <w:rPr>
          <w:rFonts w:ascii="Arial" w:eastAsia="Calibri" w:hAnsi="Arial" w:cs="Arial"/>
          <w:sz w:val="24"/>
          <w:szCs w:val="24"/>
          <w:lang w:val="en-ZA"/>
        </w:rPr>
        <w:t>when they realised the vehicle wa</w:t>
      </w:r>
      <w:r w:rsidR="00C92FA6">
        <w:rPr>
          <w:rFonts w:ascii="Arial" w:eastAsia="Calibri" w:hAnsi="Arial" w:cs="Arial"/>
          <w:sz w:val="24"/>
          <w:szCs w:val="24"/>
          <w:lang w:val="en-ZA"/>
        </w:rPr>
        <w:t xml:space="preserve">s not stopping, the distance was too short for the deceased to have an opportunity to jump out of the way. Furthermore, the second State witness testified that apart from not stopping the vehicle, the </w:t>
      </w:r>
      <w:r w:rsidR="00F06723">
        <w:rPr>
          <w:rFonts w:ascii="Arial" w:eastAsia="Calibri" w:hAnsi="Arial" w:cs="Arial"/>
          <w:sz w:val="24"/>
          <w:szCs w:val="24"/>
          <w:lang w:val="en-ZA"/>
        </w:rPr>
        <w:t>appellant</w:t>
      </w:r>
      <w:r w:rsidR="002D092A">
        <w:rPr>
          <w:rFonts w:ascii="Arial" w:eastAsia="Calibri" w:hAnsi="Arial" w:cs="Arial"/>
          <w:sz w:val="24"/>
          <w:szCs w:val="24"/>
          <w:lang w:val="en-ZA"/>
        </w:rPr>
        <w:t xml:space="preserve"> did not attempt to swerve away to avoid bumping the deceased.</w:t>
      </w:r>
    </w:p>
    <w:p w14:paraId="7D09B9B0" w14:textId="77777777" w:rsidR="002D092A" w:rsidRDefault="002D092A" w:rsidP="00691B13">
      <w:pPr>
        <w:spacing w:after="0" w:line="360" w:lineRule="auto"/>
        <w:jc w:val="both"/>
        <w:rPr>
          <w:rFonts w:ascii="Arial" w:eastAsia="Calibri" w:hAnsi="Arial" w:cs="Arial"/>
          <w:sz w:val="24"/>
          <w:szCs w:val="24"/>
          <w:lang w:val="en-ZA"/>
        </w:rPr>
      </w:pPr>
    </w:p>
    <w:p w14:paraId="15C2365A" w14:textId="1A82AB17" w:rsidR="00691B13"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[7</w:t>
      </w:r>
      <w:r w:rsidR="00691B13">
        <w:rPr>
          <w:rFonts w:ascii="Arial" w:eastAsia="Calibri" w:hAnsi="Arial" w:cs="Arial"/>
          <w:sz w:val="24"/>
          <w:szCs w:val="24"/>
          <w:lang w:val="en-ZA"/>
        </w:rPr>
        <w:t>]</w:t>
      </w:r>
      <w:r w:rsidR="00691B13">
        <w:rPr>
          <w:rFonts w:ascii="Arial" w:eastAsia="Calibri" w:hAnsi="Arial" w:cs="Arial"/>
          <w:sz w:val="24"/>
          <w:szCs w:val="24"/>
          <w:lang w:val="en-ZA"/>
        </w:rPr>
        <w:tab/>
      </w:r>
      <w:r w:rsidR="008E0C0A">
        <w:rPr>
          <w:rFonts w:ascii="Arial" w:eastAsia="Calibri" w:hAnsi="Arial" w:cs="Arial"/>
          <w:sz w:val="24"/>
          <w:szCs w:val="24"/>
          <w:lang w:val="en-ZA"/>
        </w:rPr>
        <w:t>T</w:t>
      </w:r>
      <w:r w:rsidR="002D092A">
        <w:rPr>
          <w:rFonts w:ascii="Arial" w:eastAsia="Calibri" w:hAnsi="Arial" w:cs="Arial"/>
          <w:sz w:val="24"/>
          <w:szCs w:val="24"/>
          <w:lang w:val="en-ZA"/>
        </w:rPr>
        <w:t xml:space="preserve">he </w:t>
      </w:r>
      <w:r w:rsidR="00F06723">
        <w:rPr>
          <w:rFonts w:ascii="Arial" w:eastAsia="Calibri" w:hAnsi="Arial" w:cs="Arial"/>
          <w:sz w:val="24"/>
          <w:szCs w:val="24"/>
          <w:lang w:val="en-ZA"/>
        </w:rPr>
        <w:t>appellant</w:t>
      </w:r>
      <w:r w:rsidR="002D092A">
        <w:rPr>
          <w:rFonts w:ascii="Arial" w:eastAsia="Calibri" w:hAnsi="Arial" w:cs="Arial"/>
          <w:sz w:val="24"/>
          <w:szCs w:val="24"/>
          <w:lang w:val="en-ZA"/>
        </w:rPr>
        <w:t xml:space="preserve"> pleaded</w:t>
      </w:r>
      <w:r w:rsidR="00DD078D">
        <w:rPr>
          <w:rFonts w:ascii="Arial" w:eastAsia="Calibri" w:hAnsi="Arial" w:cs="Arial"/>
          <w:sz w:val="24"/>
          <w:szCs w:val="24"/>
          <w:lang w:val="en-ZA"/>
        </w:rPr>
        <w:t xml:space="preserve"> not guilty and explained</w:t>
      </w:r>
      <w:r w:rsidR="002D092A">
        <w:rPr>
          <w:rFonts w:ascii="Arial" w:eastAsia="Calibri" w:hAnsi="Arial" w:cs="Arial"/>
          <w:sz w:val="24"/>
          <w:szCs w:val="24"/>
          <w:lang w:val="en-ZA"/>
        </w:rPr>
        <w:t xml:space="preserve"> that he experienced a sudden emergency caused by a mechanical failure</w:t>
      </w:r>
      <w:r w:rsidR="00250196">
        <w:rPr>
          <w:rFonts w:ascii="Arial" w:eastAsia="Calibri" w:hAnsi="Arial" w:cs="Arial"/>
          <w:sz w:val="24"/>
          <w:szCs w:val="24"/>
          <w:lang w:val="en-ZA"/>
        </w:rPr>
        <w:t>, and therefore, did not act negligently in the circumstances.</w:t>
      </w:r>
    </w:p>
    <w:p w14:paraId="56ABE53F" w14:textId="77777777" w:rsidR="00691B13" w:rsidRDefault="00691B13" w:rsidP="00691B13">
      <w:pPr>
        <w:spacing w:after="0" w:line="360" w:lineRule="auto"/>
        <w:jc w:val="both"/>
        <w:rPr>
          <w:rFonts w:ascii="Arial" w:eastAsia="Calibri" w:hAnsi="Arial" w:cs="Arial"/>
          <w:sz w:val="24"/>
          <w:szCs w:val="24"/>
          <w:lang w:val="en-ZA"/>
        </w:rPr>
      </w:pPr>
    </w:p>
    <w:p w14:paraId="4DE53C80" w14:textId="351335A9" w:rsidR="002D092A"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[8</w:t>
      </w:r>
      <w:r w:rsidR="00691B13">
        <w:rPr>
          <w:rFonts w:ascii="Arial" w:eastAsia="Calibri" w:hAnsi="Arial" w:cs="Arial"/>
          <w:sz w:val="24"/>
          <w:szCs w:val="24"/>
          <w:lang w:val="en-ZA"/>
        </w:rPr>
        <w:t>]</w:t>
      </w:r>
      <w:r w:rsidR="00691B13">
        <w:rPr>
          <w:rFonts w:ascii="Arial" w:eastAsia="Calibri" w:hAnsi="Arial" w:cs="Arial"/>
          <w:sz w:val="24"/>
          <w:szCs w:val="24"/>
          <w:lang w:val="en-ZA"/>
        </w:rPr>
        <w:tab/>
      </w:r>
      <w:r w:rsidR="008E0C0A">
        <w:rPr>
          <w:rFonts w:ascii="Arial" w:eastAsia="Calibri" w:hAnsi="Arial" w:cs="Arial"/>
          <w:sz w:val="24"/>
          <w:szCs w:val="24"/>
          <w:lang w:val="en-ZA"/>
        </w:rPr>
        <w:t>In essence, the appellant</w:t>
      </w:r>
      <w:r w:rsidR="007F1556">
        <w:rPr>
          <w:rFonts w:ascii="Arial" w:eastAsia="Calibri" w:hAnsi="Arial" w:cs="Arial"/>
          <w:sz w:val="24"/>
          <w:szCs w:val="24"/>
          <w:lang w:val="en-ZA"/>
        </w:rPr>
        <w:t>’s</w:t>
      </w:r>
      <w:r w:rsidR="008E0C0A">
        <w:rPr>
          <w:rFonts w:ascii="Arial" w:eastAsia="Calibri" w:hAnsi="Arial" w:cs="Arial"/>
          <w:sz w:val="24"/>
          <w:szCs w:val="24"/>
          <w:lang w:val="en-ZA"/>
        </w:rPr>
        <w:t xml:space="preserve"> version of events did not differ materially from that of the two State witnesses. H</w:t>
      </w:r>
      <w:r w:rsidR="00691B13">
        <w:rPr>
          <w:rFonts w:ascii="Arial" w:eastAsia="Calibri" w:hAnsi="Arial" w:cs="Arial"/>
          <w:sz w:val="24"/>
          <w:szCs w:val="24"/>
          <w:lang w:val="en-ZA"/>
        </w:rPr>
        <w:t xml:space="preserve">e </w:t>
      </w:r>
      <w:r w:rsidR="002D092A">
        <w:rPr>
          <w:rFonts w:ascii="Arial" w:eastAsia="Calibri" w:hAnsi="Arial" w:cs="Arial"/>
          <w:sz w:val="24"/>
          <w:szCs w:val="24"/>
          <w:lang w:val="en-ZA"/>
        </w:rPr>
        <w:t xml:space="preserve">testified that he had driven the vehicle from the </w:t>
      </w:r>
      <w:r w:rsidR="008E0C0A">
        <w:rPr>
          <w:rFonts w:ascii="Arial" w:eastAsia="Calibri" w:hAnsi="Arial" w:cs="Arial"/>
          <w:sz w:val="24"/>
          <w:szCs w:val="24"/>
          <w:lang w:val="en-ZA"/>
        </w:rPr>
        <w:t>farm on the day of the incident. H</w:t>
      </w:r>
      <w:r w:rsidR="002D092A">
        <w:rPr>
          <w:rFonts w:ascii="Arial" w:eastAsia="Calibri" w:hAnsi="Arial" w:cs="Arial"/>
          <w:sz w:val="24"/>
          <w:szCs w:val="24"/>
          <w:lang w:val="en-ZA"/>
        </w:rPr>
        <w:t>e was driving on</w:t>
      </w:r>
      <w:r w:rsidR="004711EF">
        <w:rPr>
          <w:rFonts w:ascii="Arial" w:eastAsia="Calibri" w:hAnsi="Arial" w:cs="Arial"/>
          <w:sz w:val="24"/>
          <w:szCs w:val="24"/>
          <w:lang w:val="en-ZA"/>
        </w:rPr>
        <w:t xml:space="preserve"> the</w:t>
      </w:r>
      <w:r w:rsidR="002D092A">
        <w:rPr>
          <w:rFonts w:ascii="Arial" w:eastAsia="Calibri" w:hAnsi="Arial" w:cs="Arial"/>
          <w:sz w:val="24"/>
          <w:szCs w:val="24"/>
          <w:lang w:val="en-ZA"/>
        </w:rPr>
        <w:t xml:space="preserve"> gravel road</w:t>
      </w:r>
      <w:r w:rsidR="00796F1F">
        <w:rPr>
          <w:rFonts w:ascii="Arial" w:eastAsia="Calibri" w:hAnsi="Arial" w:cs="Arial"/>
          <w:sz w:val="24"/>
          <w:szCs w:val="24"/>
          <w:lang w:val="en-ZA"/>
        </w:rPr>
        <w:t xml:space="preserve"> and eventually</w:t>
      </w:r>
      <w:r w:rsidR="005E3A1C">
        <w:rPr>
          <w:rFonts w:ascii="Arial" w:eastAsia="Calibri" w:hAnsi="Arial" w:cs="Arial"/>
          <w:sz w:val="24"/>
          <w:szCs w:val="24"/>
          <w:lang w:val="en-ZA"/>
        </w:rPr>
        <w:t xml:space="preserve"> got on</w:t>
      </w:r>
      <w:r w:rsidR="008E0C0A">
        <w:rPr>
          <w:rFonts w:ascii="Arial" w:eastAsia="Calibri" w:hAnsi="Arial" w:cs="Arial"/>
          <w:sz w:val="24"/>
          <w:szCs w:val="24"/>
          <w:lang w:val="en-ZA"/>
        </w:rPr>
        <w:t>to</w:t>
      </w:r>
      <w:r w:rsidR="005E3A1C">
        <w:rPr>
          <w:rFonts w:ascii="Arial" w:eastAsia="Calibri" w:hAnsi="Arial" w:cs="Arial"/>
          <w:sz w:val="24"/>
          <w:szCs w:val="24"/>
          <w:lang w:val="en-ZA"/>
        </w:rPr>
        <w:t xml:space="preserve"> the B1 road in Rehoboth</w:t>
      </w:r>
      <w:r w:rsidR="002D092A">
        <w:rPr>
          <w:rFonts w:ascii="Arial" w:eastAsia="Calibri" w:hAnsi="Arial" w:cs="Arial"/>
          <w:sz w:val="24"/>
          <w:szCs w:val="24"/>
          <w:lang w:val="en-ZA"/>
        </w:rPr>
        <w:t xml:space="preserve"> and when he got into </w:t>
      </w:r>
      <w:r w:rsidR="00364783">
        <w:rPr>
          <w:rFonts w:ascii="Arial" w:eastAsia="Calibri" w:hAnsi="Arial" w:cs="Arial"/>
          <w:sz w:val="24"/>
          <w:szCs w:val="24"/>
          <w:lang w:val="en-ZA"/>
        </w:rPr>
        <w:t xml:space="preserve">Rehoboth and on his way </w:t>
      </w:r>
      <w:r w:rsidR="00796F1F">
        <w:rPr>
          <w:rFonts w:ascii="Arial" w:eastAsia="Calibri" w:hAnsi="Arial" w:cs="Arial"/>
          <w:sz w:val="24"/>
          <w:szCs w:val="24"/>
          <w:lang w:val="en-ZA"/>
        </w:rPr>
        <w:t>to the place of the incident</w:t>
      </w:r>
      <w:r w:rsidR="00CC53C2">
        <w:rPr>
          <w:rFonts w:ascii="Arial" w:eastAsia="Calibri" w:hAnsi="Arial" w:cs="Arial"/>
          <w:sz w:val="24"/>
          <w:szCs w:val="24"/>
          <w:lang w:val="en-ZA"/>
        </w:rPr>
        <w:t>,</w:t>
      </w:r>
      <w:r w:rsidR="00796F1F">
        <w:rPr>
          <w:rFonts w:ascii="Arial" w:eastAsia="Calibri" w:hAnsi="Arial" w:cs="Arial"/>
          <w:sz w:val="24"/>
          <w:szCs w:val="24"/>
          <w:lang w:val="en-ZA"/>
        </w:rPr>
        <w:t xml:space="preserve"> (‘Zion’) </w:t>
      </w:r>
      <w:r w:rsidR="002D092A">
        <w:rPr>
          <w:rFonts w:ascii="Arial" w:eastAsia="Calibri" w:hAnsi="Arial" w:cs="Arial"/>
          <w:sz w:val="24"/>
          <w:szCs w:val="24"/>
          <w:lang w:val="en-ZA"/>
        </w:rPr>
        <w:t>he</w:t>
      </w:r>
      <w:r w:rsidR="00796F1F">
        <w:rPr>
          <w:rFonts w:ascii="Arial" w:eastAsia="Calibri" w:hAnsi="Arial" w:cs="Arial"/>
          <w:sz w:val="24"/>
          <w:szCs w:val="24"/>
          <w:lang w:val="en-ZA"/>
        </w:rPr>
        <w:t xml:space="preserve"> noticed a change in the braking system of the vehicle</w:t>
      </w:r>
      <w:r w:rsidR="002D092A">
        <w:rPr>
          <w:rFonts w:ascii="Arial" w:eastAsia="Calibri" w:hAnsi="Arial" w:cs="Arial"/>
          <w:sz w:val="24"/>
          <w:szCs w:val="24"/>
          <w:lang w:val="en-ZA"/>
        </w:rPr>
        <w:t xml:space="preserve"> </w:t>
      </w:r>
      <w:r w:rsidR="005F7A59">
        <w:rPr>
          <w:rFonts w:ascii="Arial" w:eastAsia="Calibri" w:hAnsi="Arial" w:cs="Arial"/>
          <w:sz w:val="24"/>
          <w:szCs w:val="24"/>
          <w:lang w:val="en-ZA"/>
        </w:rPr>
        <w:t xml:space="preserve">at </w:t>
      </w:r>
      <w:r w:rsidR="005E3A1C">
        <w:rPr>
          <w:rFonts w:ascii="Arial" w:eastAsia="Calibri" w:hAnsi="Arial" w:cs="Arial"/>
          <w:sz w:val="24"/>
          <w:szCs w:val="24"/>
          <w:lang w:val="en-ZA"/>
        </w:rPr>
        <w:t>a four</w:t>
      </w:r>
      <w:r w:rsidR="00D901E7">
        <w:rPr>
          <w:rFonts w:ascii="Arial" w:eastAsia="Calibri" w:hAnsi="Arial" w:cs="Arial"/>
          <w:sz w:val="24"/>
          <w:szCs w:val="24"/>
          <w:lang w:val="en-ZA"/>
        </w:rPr>
        <w:t xml:space="preserve"> </w:t>
      </w:r>
      <w:r w:rsidR="008D02FD">
        <w:rPr>
          <w:rFonts w:ascii="Arial" w:eastAsia="Calibri" w:hAnsi="Arial" w:cs="Arial"/>
          <w:sz w:val="24"/>
          <w:szCs w:val="24"/>
          <w:lang w:val="en-ZA"/>
        </w:rPr>
        <w:t xml:space="preserve">- </w:t>
      </w:r>
      <w:r w:rsidR="00796F1F">
        <w:rPr>
          <w:rFonts w:ascii="Arial" w:eastAsia="Calibri" w:hAnsi="Arial" w:cs="Arial"/>
          <w:sz w:val="24"/>
          <w:szCs w:val="24"/>
          <w:lang w:val="en-ZA"/>
        </w:rPr>
        <w:t>way</w:t>
      </w:r>
      <w:r w:rsidR="008D02FD">
        <w:rPr>
          <w:rFonts w:ascii="Arial" w:eastAsia="Calibri" w:hAnsi="Arial" w:cs="Arial"/>
          <w:sz w:val="24"/>
          <w:szCs w:val="24"/>
          <w:lang w:val="en-ZA"/>
        </w:rPr>
        <w:t xml:space="preserve"> st</w:t>
      </w:r>
      <w:r w:rsidR="005F7A59">
        <w:rPr>
          <w:rFonts w:ascii="Arial" w:eastAsia="Calibri" w:hAnsi="Arial" w:cs="Arial"/>
          <w:sz w:val="24"/>
          <w:szCs w:val="24"/>
          <w:lang w:val="en-ZA"/>
        </w:rPr>
        <w:t>op</w:t>
      </w:r>
      <w:r w:rsidR="00796F1F">
        <w:rPr>
          <w:rFonts w:ascii="Arial" w:eastAsia="Calibri" w:hAnsi="Arial" w:cs="Arial"/>
          <w:sz w:val="24"/>
          <w:szCs w:val="24"/>
          <w:lang w:val="en-ZA"/>
        </w:rPr>
        <w:t xml:space="preserve"> and again near Hummers Property. </w:t>
      </w:r>
      <w:r w:rsidR="005F7A59">
        <w:rPr>
          <w:rFonts w:ascii="Arial" w:eastAsia="Calibri" w:hAnsi="Arial" w:cs="Arial"/>
          <w:sz w:val="24"/>
          <w:szCs w:val="24"/>
          <w:lang w:val="en-ZA"/>
        </w:rPr>
        <w:t>T</w:t>
      </w:r>
      <w:r w:rsidR="00796F1F">
        <w:rPr>
          <w:rFonts w:ascii="Arial" w:eastAsia="Calibri" w:hAnsi="Arial" w:cs="Arial"/>
          <w:sz w:val="24"/>
          <w:szCs w:val="24"/>
          <w:lang w:val="en-ZA"/>
        </w:rPr>
        <w:t xml:space="preserve">he braking system </w:t>
      </w:r>
      <w:r w:rsidR="005E3A1C">
        <w:rPr>
          <w:rFonts w:ascii="Arial" w:eastAsia="Calibri" w:hAnsi="Arial" w:cs="Arial"/>
          <w:sz w:val="24"/>
          <w:szCs w:val="24"/>
          <w:lang w:val="en-ZA"/>
        </w:rPr>
        <w:t xml:space="preserve">was low </w:t>
      </w:r>
      <w:r w:rsidR="008E0C0A">
        <w:rPr>
          <w:rFonts w:ascii="Arial" w:eastAsia="Calibri" w:hAnsi="Arial" w:cs="Arial"/>
          <w:sz w:val="24"/>
          <w:szCs w:val="24"/>
          <w:lang w:val="en-ZA"/>
        </w:rPr>
        <w:t xml:space="preserve">in fluid </w:t>
      </w:r>
      <w:r w:rsidR="005E3A1C">
        <w:rPr>
          <w:rFonts w:ascii="Arial" w:eastAsia="Calibri" w:hAnsi="Arial" w:cs="Arial"/>
          <w:sz w:val="24"/>
          <w:szCs w:val="24"/>
          <w:lang w:val="en-ZA"/>
        </w:rPr>
        <w:t>and not normal</w:t>
      </w:r>
      <w:r w:rsidR="00796F1F">
        <w:rPr>
          <w:rFonts w:ascii="Arial" w:eastAsia="Calibri" w:hAnsi="Arial" w:cs="Arial"/>
          <w:sz w:val="24"/>
          <w:szCs w:val="24"/>
          <w:lang w:val="en-ZA"/>
        </w:rPr>
        <w:t>.</w:t>
      </w:r>
    </w:p>
    <w:p w14:paraId="157B4FBF" w14:textId="77777777" w:rsidR="00691B13" w:rsidRDefault="00691B13" w:rsidP="00691B13">
      <w:pPr>
        <w:spacing w:after="0" w:line="360" w:lineRule="auto"/>
        <w:jc w:val="both"/>
        <w:rPr>
          <w:rFonts w:ascii="Arial" w:eastAsia="Calibri" w:hAnsi="Arial" w:cs="Arial"/>
          <w:sz w:val="24"/>
          <w:szCs w:val="24"/>
          <w:lang w:val="en-ZA"/>
        </w:rPr>
      </w:pPr>
    </w:p>
    <w:p w14:paraId="36AF20EA" w14:textId="54AFDC0F" w:rsidR="00691B13"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[9</w:t>
      </w:r>
      <w:r w:rsidR="00691B13">
        <w:rPr>
          <w:rFonts w:ascii="Arial" w:eastAsia="Calibri" w:hAnsi="Arial" w:cs="Arial"/>
          <w:sz w:val="24"/>
          <w:szCs w:val="24"/>
          <w:lang w:val="en-ZA"/>
        </w:rPr>
        <w:t>]</w:t>
      </w:r>
      <w:r w:rsidR="00691B13">
        <w:rPr>
          <w:rFonts w:ascii="Arial" w:eastAsia="Calibri" w:hAnsi="Arial" w:cs="Arial"/>
          <w:sz w:val="24"/>
          <w:szCs w:val="24"/>
          <w:lang w:val="en-ZA"/>
        </w:rPr>
        <w:tab/>
      </w:r>
      <w:bookmarkStart w:id="3" w:name="_Hlk141048333"/>
      <w:r w:rsidR="002D092A" w:rsidRPr="002D092A">
        <w:rPr>
          <w:rFonts w:ascii="Arial" w:eastAsia="Calibri" w:hAnsi="Arial" w:cs="Arial"/>
          <w:sz w:val="24"/>
          <w:szCs w:val="24"/>
          <w:lang w:val="en-ZA"/>
        </w:rPr>
        <w:t xml:space="preserve">He further testified that he proceeded to Zion, an entertainment </w:t>
      </w:r>
      <w:r w:rsidR="00CC53C2" w:rsidRPr="002D092A">
        <w:rPr>
          <w:rFonts w:ascii="Arial" w:eastAsia="Calibri" w:hAnsi="Arial" w:cs="Arial"/>
          <w:sz w:val="24"/>
          <w:szCs w:val="24"/>
          <w:lang w:val="en-ZA"/>
        </w:rPr>
        <w:t>place</w:t>
      </w:r>
      <w:r w:rsidR="00CC53C2">
        <w:rPr>
          <w:rFonts w:ascii="Arial" w:eastAsia="Calibri" w:hAnsi="Arial" w:cs="Arial"/>
          <w:sz w:val="24"/>
          <w:szCs w:val="24"/>
          <w:lang w:val="en-ZA"/>
        </w:rPr>
        <w:t>.</w:t>
      </w:r>
      <w:r w:rsidR="00CC53C2" w:rsidRPr="002D092A">
        <w:rPr>
          <w:rFonts w:ascii="Arial" w:eastAsia="Calibri" w:hAnsi="Arial" w:cs="Arial"/>
          <w:sz w:val="24"/>
          <w:szCs w:val="24"/>
          <w:lang w:val="en-ZA"/>
        </w:rPr>
        <w:t xml:space="preserve"> When</w:t>
      </w:r>
      <w:r w:rsidR="002D092A" w:rsidRPr="002D092A">
        <w:rPr>
          <w:rFonts w:ascii="Arial" w:eastAsia="Calibri" w:hAnsi="Arial" w:cs="Arial"/>
          <w:sz w:val="24"/>
          <w:szCs w:val="24"/>
          <w:lang w:val="en-ZA"/>
        </w:rPr>
        <w:t xml:space="preserve"> the </w:t>
      </w:r>
      <w:r w:rsidR="004711EF">
        <w:rPr>
          <w:rFonts w:ascii="Arial" w:eastAsia="Calibri" w:hAnsi="Arial" w:cs="Arial"/>
          <w:sz w:val="24"/>
          <w:szCs w:val="24"/>
          <w:lang w:val="en-ZA"/>
        </w:rPr>
        <w:t>appellant</w:t>
      </w:r>
      <w:r w:rsidR="002D092A" w:rsidRPr="002D092A">
        <w:rPr>
          <w:rFonts w:ascii="Arial" w:eastAsia="Calibri" w:hAnsi="Arial" w:cs="Arial"/>
          <w:sz w:val="24"/>
          <w:szCs w:val="24"/>
          <w:lang w:val="en-ZA"/>
        </w:rPr>
        <w:t xml:space="preserve"> arrived at Zion, he intended to park the vehicle next to another vehicle</w:t>
      </w:r>
      <w:bookmarkEnd w:id="3"/>
      <w:r w:rsidR="002D092A">
        <w:rPr>
          <w:rFonts w:ascii="Arial" w:eastAsia="Calibri" w:hAnsi="Arial" w:cs="Arial"/>
          <w:sz w:val="24"/>
          <w:szCs w:val="24"/>
          <w:lang w:val="en-ZA"/>
        </w:rPr>
        <w:t xml:space="preserve">. He passed this vehicle </w:t>
      </w:r>
      <w:r w:rsidR="004711EF">
        <w:rPr>
          <w:rFonts w:ascii="Arial" w:eastAsia="Calibri" w:hAnsi="Arial" w:cs="Arial"/>
          <w:sz w:val="24"/>
          <w:szCs w:val="24"/>
          <w:lang w:val="en-ZA"/>
        </w:rPr>
        <w:t>which</w:t>
      </w:r>
      <w:r w:rsidR="002D092A">
        <w:rPr>
          <w:rFonts w:ascii="Arial" w:eastAsia="Calibri" w:hAnsi="Arial" w:cs="Arial"/>
          <w:sz w:val="24"/>
          <w:szCs w:val="24"/>
          <w:lang w:val="en-ZA"/>
        </w:rPr>
        <w:t xml:space="preserve"> at the time, obstructed his view to the extent that he did not see the deceased and other people s</w:t>
      </w:r>
      <w:r w:rsidR="008E0C0A">
        <w:rPr>
          <w:rFonts w:ascii="Arial" w:eastAsia="Calibri" w:hAnsi="Arial" w:cs="Arial"/>
          <w:sz w:val="24"/>
          <w:szCs w:val="24"/>
          <w:lang w:val="en-ZA"/>
        </w:rPr>
        <w:t>eated</w:t>
      </w:r>
      <w:r w:rsidR="002D092A">
        <w:rPr>
          <w:rFonts w:ascii="Arial" w:eastAsia="Calibri" w:hAnsi="Arial" w:cs="Arial"/>
          <w:sz w:val="24"/>
          <w:szCs w:val="24"/>
          <w:lang w:val="en-ZA"/>
        </w:rPr>
        <w:t xml:space="preserve"> against the wall proximate to where he intended to park. </w:t>
      </w:r>
    </w:p>
    <w:p w14:paraId="778E7244" w14:textId="77777777" w:rsidR="00691B13" w:rsidRDefault="00691B13" w:rsidP="00691B13">
      <w:pPr>
        <w:spacing w:after="0" w:line="360" w:lineRule="auto"/>
        <w:jc w:val="both"/>
        <w:rPr>
          <w:rFonts w:ascii="Arial" w:eastAsia="Calibri" w:hAnsi="Arial" w:cs="Arial"/>
          <w:sz w:val="24"/>
          <w:szCs w:val="24"/>
          <w:lang w:val="en-ZA"/>
        </w:rPr>
      </w:pPr>
    </w:p>
    <w:p w14:paraId="479267CD" w14:textId="3D20D8C2" w:rsidR="00453EE6"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[10</w:t>
      </w:r>
      <w:r w:rsidR="00691B13">
        <w:rPr>
          <w:rFonts w:ascii="Arial" w:eastAsia="Calibri" w:hAnsi="Arial" w:cs="Arial"/>
          <w:sz w:val="24"/>
          <w:szCs w:val="24"/>
          <w:lang w:val="en-ZA"/>
        </w:rPr>
        <w:t>]</w:t>
      </w:r>
      <w:r w:rsidR="00691B13">
        <w:rPr>
          <w:rFonts w:ascii="Arial" w:eastAsia="Calibri" w:hAnsi="Arial" w:cs="Arial"/>
          <w:sz w:val="24"/>
          <w:szCs w:val="24"/>
          <w:lang w:val="en-ZA"/>
        </w:rPr>
        <w:tab/>
      </w:r>
      <w:r w:rsidR="00AE1598">
        <w:rPr>
          <w:rFonts w:ascii="Arial" w:eastAsia="Calibri" w:hAnsi="Arial" w:cs="Arial"/>
          <w:sz w:val="24"/>
          <w:szCs w:val="24"/>
          <w:lang w:val="en-ZA"/>
        </w:rPr>
        <w:t>The appellant</w:t>
      </w:r>
      <w:r w:rsidR="002D092A">
        <w:rPr>
          <w:rFonts w:ascii="Arial" w:eastAsia="Calibri" w:hAnsi="Arial" w:cs="Arial"/>
          <w:sz w:val="24"/>
          <w:szCs w:val="24"/>
          <w:lang w:val="en-ZA"/>
        </w:rPr>
        <w:t xml:space="preserve"> further testified that when he </w:t>
      </w:r>
      <w:r w:rsidR="00D74BA2">
        <w:rPr>
          <w:rFonts w:ascii="Arial" w:eastAsia="Calibri" w:hAnsi="Arial" w:cs="Arial"/>
          <w:sz w:val="24"/>
          <w:szCs w:val="24"/>
          <w:lang w:val="en-ZA"/>
        </w:rPr>
        <w:t xml:space="preserve">turned to park, he noticed the people sitting close to the wall, he applied his brakes twice to </w:t>
      </w:r>
      <w:r w:rsidR="00453EE6">
        <w:rPr>
          <w:rFonts w:ascii="Arial" w:eastAsia="Calibri" w:hAnsi="Arial" w:cs="Arial"/>
          <w:sz w:val="24"/>
          <w:szCs w:val="24"/>
          <w:lang w:val="en-ZA"/>
        </w:rPr>
        <w:t xml:space="preserve">avoid </w:t>
      </w:r>
      <w:r w:rsidR="00D74BA2">
        <w:rPr>
          <w:rFonts w:ascii="Arial" w:eastAsia="Calibri" w:hAnsi="Arial" w:cs="Arial"/>
          <w:sz w:val="24"/>
          <w:szCs w:val="24"/>
          <w:lang w:val="en-ZA"/>
        </w:rPr>
        <w:t>bump</w:t>
      </w:r>
      <w:r w:rsidR="00453EE6">
        <w:rPr>
          <w:rFonts w:ascii="Arial" w:eastAsia="Calibri" w:hAnsi="Arial" w:cs="Arial"/>
          <w:sz w:val="24"/>
          <w:szCs w:val="24"/>
          <w:lang w:val="en-ZA"/>
        </w:rPr>
        <w:t>ing</w:t>
      </w:r>
      <w:r w:rsidR="00D74BA2">
        <w:rPr>
          <w:rFonts w:ascii="Arial" w:eastAsia="Calibri" w:hAnsi="Arial" w:cs="Arial"/>
          <w:sz w:val="24"/>
          <w:szCs w:val="24"/>
          <w:lang w:val="en-ZA"/>
        </w:rPr>
        <w:t xml:space="preserve"> them, but his brakes </w:t>
      </w:r>
      <w:r w:rsidR="00DD078D">
        <w:rPr>
          <w:rFonts w:ascii="Arial" w:eastAsia="Calibri" w:hAnsi="Arial" w:cs="Arial"/>
          <w:sz w:val="24"/>
          <w:szCs w:val="24"/>
          <w:lang w:val="en-ZA"/>
        </w:rPr>
        <w:t>failed,</w:t>
      </w:r>
      <w:r w:rsidR="00D74BA2">
        <w:rPr>
          <w:rFonts w:ascii="Arial" w:eastAsia="Calibri" w:hAnsi="Arial" w:cs="Arial"/>
          <w:sz w:val="24"/>
          <w:szCs w:val="24"/>
          <w:lang w:val="en-ZA"/>
        </w:rPr>
        <w:t xml:space="preserve"> and the vehicle did not stop. </w:t>
      </w:r>
      <w:r w:rsidR="00453EE6">
        <w:rPr>
          <w:rFonts w:ascii="Arial" w:eastAsia="Calibri" w:hAnsi="Arial" w:cs="Arial"/>
          <w:sz w:val="24"/>
          <w:szCs w:val="24"/>
          <w:lang w:val="en-ZA"/>
        </w:rPr>
        <w:t>He observed that two out of the three men jumped up and one remained seated. The next thing he reversed and observed that the man who was seated by the wall was now lying next to it.</w:t>
      </w:r>
    </w:p>
    <w:p w14:paraId="28C06089" w14:textId="77777777" w:rsidR="00453EE6" w:rsidRDefault="00453EE6" w:rsidP="00691B13">
      <w:pPr>
        <w:spacing w:after="0" w:line="360" w:lineRule="auto"/>
        <w:jc w:val="both"/>
        <w:rPr>
          <w:rFonts w:ascii="Arial" w:eastAsia="Calibri" w:hAnsi="Arial" w:cs="Arial"/>
          <w:sz w:val="24"/>
          <w:szCs w:val="24"/>
          <w:lang w:val="en-ZA"/>
        </w:rPr>
      </w:pPr>
    </w:p>
    <w:p w14:paraId="2EC2A2ED" w14:textId="69BAA7EC" w:rsidR="00691B13"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[11</w:t>
      </w:r>
      <w:r w:rsidR="00453EE6">
        <w:rPr>
          <w:rFonts w:ascii="Arial" w:eastAsia="Calibri" w:hAnsi="Arial" w:cs="Arial"/>
          <w:sz w:val="24"/>
          <w:szCs w:val="24"/>
          <w:lang w:val="en-ZA"/>
        </w:rPr>
        <w:t>]</w:t>
      </w:r>
      <w:r w:rsidR="00453EE6">
        <w:rPr>
          <w:rFonts w:ascii="Arial" w:eastAsia="Calibri" w:hAnsi="Arial" w:cs="Arial"/>
          <w:sz w:val="24"/>
          <w:szCs w:val="24"/>
          <w:lang w:val="en-ZA"/>
        </w:rPr>
        <w:tab/>
      </w:r>
      <w:r w:rsidR="00D74BA2">
        <w:rPr>
          <w:rFonts w:ascii="Arial" w:eastAsia="Calibri" w:hAnsi="Arial" w:cs="Arial"/>
          <w:sz w:val="24"/>
          <w:szCs w:val="24"/>
          <w:lang w:val="en-ZA"/>
        </w:rPr>
        <w:t xml:space="preserve">He also testified that he did not </w:t>
      </w:r>
      <w:r w:rsidR="00453EE6">
        <w:rPr>
          <w:rFonts w:ascii="Arial" w:eastAsia="Calibri" w:hAnsi="Arial" w:cs="Arial"/>
          <w:sz w:val="24"/>
          <w:szCs w:val="24"/>
          <w:lang w:val="en-ZA"/>
        </w:rPr>
        <w:t xml:space="preserve">do anything else </w:t>
      </w:r>
      <w:r w:rsidR="008E0C0A">
        <w:rPr>
          <w:rFonts w:ascii="Arial" w:eastAsia="Calibri" w:hAnsi="Arial" w:cs="Arial"/>
          <w:sz w:val="24"/>
          <w:szCs w:val="24"/>
          <w:lang w:val="en-ZA"/>
        </w:rPr>
        <w:t xml:space="preserve">other than </w:t>
      </w:r>
      <w:r w:rsidR="00453EE6">
        <w:rPr>
          <w:rFonts w:ascii="Arial" w:eastAsia="Calibri" w:hAnsi="Arial" w:cs="Arial"/>
          <w:sz w:val="24"/>
          <w:szCs w:val="24"/>
          <w:lang w:val="en-ZA"/>
        </w:rPr>
        <w:t>stop</w:t>
      </w:r>
      <w:r w:rsidR="008E0C0A">
        <w:rPr>
          <w:rFonts w:ascii="Arial" w:eastAsia="Calibri" w:hAnsi="Arial" w:cs="Arial"/>
          <w:sz w:val="24"/>
          <w:szCs w:val="24"/>
          <w:lang w:val="en-ZA"/>
        </w:rPr>
        <w:t>ping</w:t>
      </w:r>
      <w:r w:rsidR="00453EE6">
        <w:rPr>
          <w:rFonts w:ascii="Arial" w:eastAsia="Calibri" w:hAnsi="Arial" w:cs="Arial"/>
          <w:sz w:val="24"/>
          <w:szCs w:val="24"/>
          <w:lang w:val="en-ZA"/>
        </w:rPr>
        <w:t xml:space="preserve"> the vehicle by applying the brakes</w:t>
      </w:r>
      <w:r w:rsidR="00EF23CD">
        <w:rPr>
          <w:rFonts w:ascii="Arial" w:eastAsia="Calibri" w:hAnsi="Arial" w:cs="Arial"/>
          <w:sz w:val="24"/>
          <w:szCs w:val="24"/>
          <w:lang w:val="en-ZA"/>
        </w:rPr>
        <w:t xml:space="preserve"> and that t</w:t>
      </w:r>
      <w:r w:rsidR="00453EE6">
        <w:rPr>
          <w:rFonts w:ascii="Arial" w:eastAsia="Calibri" w:hAnsi="Arial" w:cs="Arial"/>
          <w:sz w:val="24"/>
          <w:szCs w:val="24"/>
          <w:lang w:val="en-ZA"/>
        </w:rPr>
        <w:t xml:space="preserve">here was a time span of about </w:t>
      </w:r>
      <w:r w:rsidR="00AE1598">
        <w:rPr>
          <w:rFonts w:ascii="Arial" w:eastAsia="Calibri" w:hAnsi="Arial" w:cs="Arial"/>
          <w:sz w:val="24"/>
          <w:szCs w:val="24"/>
          <w:lang w:val="en-ZA"/>
        </w:rPr>
        <w:t>two to three</w:t>
      </w:r>
      <w:r w:rsidR="00453EE6">
        <w:rPr>
          <w:rFonts w:ascii="Arial" w:eastAsia="Calibri" w:hAnsi="Arial" w:cs="Arial"/>
          <w:sz w:val="24"/>
          <w:szCs w:val="24"/>
          <w:lang w:val="en-ZA"/>
        </w:rPr>
        <w:t xml:space="preserve"> seconds from the time that he noticed the three peop</w:t>
      </w:r>
      <w:r w:rsidR="00DD078D">
        <w:rPr>
          <w:rFonts w:ascii="Arial" w:eastAsia="Calibri" w:hAnsi="Arial" w:cs="Arial"/>
          <w:sz w:val="24"/>
          <w:szCs w:val="24"/>
          <w:lang w:val="en-ZA"/>
        </w:rPr>
        <w:t>le</w:t>
      </w:r>
      <w:r w:rsidR="00453EE6">
        <w:rPr>
          <w:rFonts w:ascii="Arial" w:eastAsia="Calibri" w:hAnsi="Arial" w:cs="Arial"/>
          <w:sz w:val="24"/>
          <w:szCs w:val="24"/>
          <w:lang w:val="en-ZA"/>
        </w:rPr>
        <w:t xml:space="preserve"> seated by the wall and him trying to stop the </w:t>
      </w:r>
      <w:r w:rsidR="004735D2">
        <w:rPr>
          <w:rFonts w:ascii="Arial" w:eastAsia="Calibri" w:hAnsi="Arial" w:cs="Arial"/>
          <w:sz w:val="24"/>
          <w:szCs w:val="24"/>
          <w:lang w:val="en-ZA"/>
        </w:rPr>
        <w:t>ve</w:t>
      </w:r>
      <w:r w:rsidR="00453EE6">
        <w:rPr>
          <w:rFonts w:ascii="Arial" w:eastAsia="Calibri" w:hAnsi="Arial" w:cs="Arial"/>
          <w:sz w:val="24"/>
          <w:szCs w:val="24"/>
          <w:lang w:val="en-ZA"/>
        </w:rPr>
        <w:t xml:space="preserve">hicle. </w:t>
      </w:r>
      <w:r w:rsidR="00EF23CD">
        <w:rPr>
          <w:rFonts w:ascii="Arial" w:eastAsia="Calibri" w:hAnsi="Arial" w:cs="Arial"/>
          <w:sz w:val="24"/>
          <w:szCs w:val="24"/>
          <w:lang w:val="en-ZA"/>
        </w:rPr>
        <w:t xml:space="preserve">During cross examination, he testified that he did not </w:t>
      </w:r>
      <w:r w:rsidR="00D74BA2">
        <w:rPr>
          <w:rFonts w:ascii="Arial" w:eastAsia="Calibri" w:hAnsi="Arial" w:cs="Arial"/>
          <w:sz w:val="24"/>
          <w:szCs w:val="24"/>
          <w:lang w:val="en-ZA"/>
        </w:rPr>
        <w:t xml:space="preserve">pull the handbrake, which is a mechanism intended to bring a vehicle to an immediate halt, </w:t>
      </w:r>
      <w:r w:rsidR="00AE1598">
        <w:rPr>
          <w:rFonts w:ascii="Arial" w:eastAsia="Calibri" w:hAnsi="Arial" w:cs="Arial"/>
          <w:sz w:val="24"/>
          <w:szCs w:val="24"/>
          <w:lang w:val="en-ZA"/>
        </w:rPr>
        <w:t>because</w:t>
      </w:r>
      <w:r w:rsidR="00D74BA2">
        <w:rPr>
          <w:rFonts w:ascii="Arial" w:eastAsia="Calibri" w:hAnsi="Arial" w:cs="Arial"/>
          <w:sz w:val="24"/>
          <w:szCs w:val="24"/>
          <w:lang w:val="en-ZA"/>
        </w:rPr>
        <w:t xml:space="preserve"> by the time he attempted to apply the handbrake, it was too late. He further testified that</w:t>
      </w:r>
      <w:r w:rsidR="000D01FF">
        <w:rPr>
          <w:rFonts w:ascii="Arial" w:eastAsia="Calibri" w:hAnsi="Arial" w:cs="Arial"/>
          <w:sz w:val="24"/>
          <w:szCs w:val="24"/>
          <w:lang w:val="en-ZA"/>
        </w:rPr>
        <w:t xml:space="preserve"> seeing the person lying against the wall</w:t>
      </w:r>
      <w:r w:rsidR="00D74BA2">
        <w:rPr>
          <w:rFonts w:ascii="Arial" w:eastAsia="Calibri" w:hAnsi="Arial" w:cs="Arial"/>
          <w:sz w:val="24"/>
          <w:szCs w:val="24"/>
          <w:lang w:val="en-ZA"/>
        </w:rPr>
        <w:t xml:space="preserve"> left him shocked, and he drove </w:t>
      </w:r>
      <w:r w:rsidR="008E0C0A">
        <w:rPr>
          <w:rFonts w:ascii="Arial" w:eastAsia="Calibri" w:hAnsi="Arial" w:cs="Arial"/>
          <w:sz w:val="24"/>
          <w:szCs w:val="24"/>
          <w:lang w:val="en-ZA"/>
        </w:rPr>
        <w:t xml:space="preserve">away </w:t>
      </w:r>
      <w:r w:rsidR="00D74BA2">
        <w:rPr>
          <w:rFonts w:ascii="Arial" w:eastAsia="Calibri" w:hAnsi="Arial" w:cs="Arial"/>
          <w:sz w:val="24"/>
          <w:szCs w:val="24"/>
          <w:lang w:val="en-ZA"/>
        </w:rPr>
        <w:t>from the scene immediately.</w:t>
      </w:r>
    </w:p>
    <w:p w14:paraId="35F607E5" w14:textId="77777777" w:rsidR="00D74BA2" w:rsidRDefault="00D74BA2" w:rsidP="00691B13">
      <w:pPr>
        <w:spacing w:after="0" w:line="360" w:lineRule="auto"/>
        <w:jc w:val="both"/>
        <w:rPr>
          <w:rFonts w:ascii="Arial" w:eastAsia="Calibri" w:hAnsi="Arial" w:cs="Arial"/>
          <w:sz w:val="24"/>
          <w:szCs w:val="24"/>
          <w:lang w:val="en-ZA"/>
        </w:rPr>
      </w:pPr>
    </w:p>
    <w:p w14:paraId="372DF3F7" w14:textId="795E62E3" w:rsidR="00D74BA2" w:rsidRDefault="00D74BA2"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w:t>
      </w:r>
      <w:r w:rsidR="00316F7E">
        <w:rPr>
          <w:rFonts w:ascii="Arial" w:eastAsia="Calibri" w:hAnsi="Arial" w:cs="Arial"/>
          <w:sz w:val="24"/>
          <w:szCs w:val="24"/>
          <w:lang w:val="en-ZA"/>
        </w:rPr>
        <w:t>2</w:t>
      </w:r>
      <w:r>
        <w:rPr>
          <w:rFonts w:ascii="Arial" w:eastAsia="Calibri" w:hAnsi="Arial" w:cs="Arial"/>
          <w:sz w:val="24"/>
          <w:szCs w:val="24"/>
          <w:lang w:val="en-ZA"/>
        </w:rPr>
        <w:t>]</w:t>
      </w:r>
      <w:r>
        <w:rPr>
          <w:rFonts w:ascii="Arial" w:eastAsia="Calibri" w:hAnsi="Arial" w:cs="Arial"/>
          <w:sz w:val="24"/>
          <w:szCs w:val="24"/>
          <w:lang w:val="en-ZA"/>
        </w:rPr>
        <w:tab/>
        <w:t>The defence called a second witness</w:t>
      </w:r>
      <w:r w:rsidR="00EF23CD">
        <w:rPr>
          <w:rFonts w:ascii="Arial" w:eastAsia="Calibri" w:hAnsi="Arial" w:cs="Arial"/>
          <w:sz w:val="24"/>
          <w:szCs w:val="24"/>
          <w:lang w:val="en-ZA"/>
        </w:rPr>
        <w:t>, who testified that he had 26 years’ experience as a</w:t>
      </w:r>
      <w:r w:rsidR="00BD7870">
        <w:rPr>
          <w:rFonts w:ascii="Arial" w:eastAsia="Calibri" w:hAnsi="Arial" w:cs="Arial"/>
          <w:sz w:val="24"/>
          <w:szCs w:val="24"/>
          <w:lang w:val="en-ZA"/>
        </w:rPr>
        <w:t>n</w:t>
      </w:r>
      <w:r w:rsidR="00EF23CD">
        <w:rPr>
          <w:rFonts w:ascii="Arial" w:eastAsia="Calibri" w:hAnsi="Arial" w:cs="Arial"/>
          <w:sz w:val="24"/>
          <w:szCs w:val="24"/>
          <w:lang w:val="en-ZA"/>
        </w:rPr>
        <w:t xml:space="preserve"> </w:t>
      </w:r>
      <w:r w:rsidR="00BD7870">
        <w:rPr>
          <w:rFonts w:ascii="Arial" w:eastAsia="Calibri" w:hAnsi="Arial" w:cs="Arial"/>
          <w:sz w:val="24"/>
          <w:szCs w:val="24"/>
          <w:lang w:val="en-ZA"/>
        </w:rPr>
        <w:t>auto-</w:t>
      </w:r>
      <w:r w:rsidR="00EF23CD">
        <w:rPr>
          <w:rFonts w:ascii="Arial" w:eastAsia="Calibri" w:hAnsi="Arial" w:cs="Arial"/>
          <w:sz w:val="24"/>
          <w:szCs w:val="24"/>
          <w:lang w:val="en-ZA"/>
        </w:rPr>
        <w:t xml:space="preserve">mechanic. He further testified that </w:t>
      </w:r>
      <w:r w:rsidR="005F7708">
        <w:rPr>
          <w:rFonts w:ascii="Arial" w:eastAsia="Calibri" w:hAnsi="Arial" w:cs="Arial"/>
          <w:sz w:val="24"/>
          <w:szCs w:val="24"/>
          <w:lang w:val="en-ZA"/>
        </w:rPr>
        <w:t>the a</w:t>
      </w:r>
      <w:r w:rsidR="008E0C0A">
        <w:rPr>
          <w:rFonts w:ascii="Arial" w:eastAsia="Calibri" w:hAnsi="Arial" w:cs="Arial"/>
          <w:sz w:val="24"/>
          <w:szCs w:val="24"/>
          <w:lang w:val="en-ZA"/>
        </w:rPr>
        <w:t>ppellant</w:t>
      </w:r>
      <w:r w:rsidR="005F7708">
        <w:rPr>
          <w:rFonts w:ascii="Arial" w:eastAsia="Calibri" w:hAnsi="Arial" w:cs="Arial"/>
          <w:sz w:val="24"/>
          <w:szCs w:val="24"/>
          <w:lang w:val="en-ZA"/>
        </w:rPr>
        <w:t>’s parents request</w:t>
      </w:r>
      <w:r w:rsidR="008E0C0A">
        <w:rPr>
          <w:rFonts w:ascii="Arial" w:eastAsia="Calibri" w:hAnsi="Arial" w:cs="Arial"/>
          <w:sz w:val="24"/>
          <w:szCs w:val="24"/>
          <w:lang w:val="en-ZA"/>
        </w:rPr>
        <w:t xml:space="preserve">ed </w:t>
      </w:r>
      <w:r w:rsidR="005F7708">
        <w:rPr>
          <w:rFonts w:ascii="Arial" w:eastAsia="Calibri" w:hAnsi="Arial" w:cs="Arial"/>
          <w:sz w:val="24"/>
          <w:szCs w:val="24"/>
          <w:lang w:val="en-ZA"/>
        </w:rPr>
        <w:t>him to</w:t>
      </w:r>
      <w:r w:rsidR="00EF23CD">
        <w:rPr>
          <w:rFonts w:ascii="Arial" w:eastAsia="Calibri" w:hAnsi="Arial" w:cs="Arial"/>
          <w:sz w:val="24"/>
          <w:szCs w:val="24"/>
          <w:lang w:val="en-ZA"/>
        </w:rPr>
        <w:t xml:space="preserve"> inspect the</w:t>
      </w:r>
      <w:r w:rsidR="005F7708">
        <w:rPr>
          <w:rFonts w:ascii="Arial" w:eastAsia="Calibri" w:hAnsi="Arial" w:cs="Arial"/>
          <w:sz w:val="24"/>
          <w:szCs w:val="24"/>
          <w:lang w:val="en-ZA"/>
        </w:rPr>
        <w:t xml:space="preserve"> brake system of the</w:t>
      </w:r>
      <w:r w:rsidR="00EF23CD">
        <w:rPr>
          <w:rFonts w:ascii="Arial" w:eastAsia="Calibri" w:hAnsi="Arial" w:cs="Arial"/>
          <w:sz w:val="24"/>
          <w:szCs w:val="24"/>
          <w:lang w:val="en-ZA"/>
        </w:rPr>
        <w:t xml:space="preserve"> vehicle driven by the a</w:t>
      </w:r>
      <w:r w:rsidR="008E0C0A">
        <w:rPr>
          <w:rFonts w:ascii="Arial" w:eastAsia="Calibri" w:hAnsi="Arial" w:cs="Arial"/>
          <w:sz w:val="24"/>
          <w:szCs w:val="24"/>
          <w:lang w:val="en-ZA"/>
        </w:rPr>
        <w:t>ppellant</w:t>
      </w:r>
      <w:r w:rsidR="00EF23CD">
        <w:rPr>
          <w:rFonts w:ascii="Arial" w:eastAsia="Calibri" w:hAnsi="Arial" w:cs="Arial"/>
          <w:sz w:val="24"/>
          <w:szCs w:val="24"/>
          <w:lang w:val="en-ZA"/>
        </w:rPr>
        <w:t xml:space="preserve"> after the incident took place</w:t>
      </w:r>
      <w:r w:rsidR="005F7708">
        <w:rPr>
          <w:rFonts w:ascii="Arial" w:eastAsia="Calibri" w:hAnsi="Arial" w:cs="Arial"/>
          <w:sz w:val="24"/>
          <w:szCs w:val="24"/>
          <w:lang w:val="en-ZA"/>
        </w:rPr>
        <w:t xml:space="preserve">, which he did. </w:t>
      </w:r>
    </w:p>
    <w:p w14:paraId="713F2421" w14:textId="77777777" w:rsidR="005F7708" w:rsidRDefault="005F7708" w:rsidP="00691B13">
      <w:pPr>
        <w:spacing w:after="0" w:line="360" w:lineRule="auto"/>
        <w:jc w:val="both"/>
        <w:rPr>
          <w:rFonts w:ascii="Arial" w:eastAsia="Calibri" w:hAnsi="Arial" w:cs="Arial"/>
          <w:sz w:val="24"/>
          <w:szCs w:val="24"/>
          <w:lang w:val="en-ZA"/>
        </w:rPr>
      </w:pPr>
    </w:p>
    <w:p w14:paraId="7B4B1E8C" w14:textId="11F099E9" w:rsidR="005F7708" w:rsidRDefault="00316F7E"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[13</w:t>
      </w:r>
      <w:r w:rsidR="005F7708">
        <w:rPr>
          <w:rFonts w:ascii="Arial" w:eastAsia="Calibri" w:hAnsi="Arial" w:cs="Arial"/>
          <w:sz w:val="24"/>
          <w:szCs w:val="24"/>
          <w:lang w:val="en-ZA"/>
        </w:rPr>
        <w:t xml:space="preserve">] </w:t>
      </w:r>
      <w:r w:rsidR="005F7708">
        <w:rPr>
          <w:rFonts w:ascii="Arial" w:eastAsia="Calibri" w:hAnsi="Arial" w:cs="Arial"/>
          <w:sz w:val="24"/>
          <w:szCs w:val="24"/>
          <w:lang w:val="en-ZA"/>
        </w:rPr>
        <w:tab/>
        <w:t>This witness further testified that upon inspection, he observed that one of the brake pipes had a hole from where the vehicle leaked brake fluid, which caused the brakes to fail. He</w:t>
      </w:r>
      <w:r w:rsidR="00ED4AF2">
        <w:rPr>
          <w:rFonts w:ascii="Arial" w:eastAsia="Calibri" w:hAnsi="Arial" w:cs="Arial"/>
          <w:sz w:val="24"/>
          <w:szCs w:val="24"/>
          <w:lang w:val="en-ZA"/>
        </w:rPr>
        <w:t xml:space="preserve"> also testified that when brake</w:t>
      </w:r>
      <w:r w:rsidR="005F7708">
        <w:rPr>
          <w:rFonts w:ascii="Arial" w:eastAsia="Calibri" w:hAnsi="Arial" w:cs="Arial"/>
          <w:sz w:val="24"/>
          <w:szCs w:val="24"/>
          <w:lang w:val="en-ZA"/>
        </w:rPr>
        <w:t xml:space="preserve"> </w:t>
      </w:r>
      <w:r w:rsidR="00ED4AF2">
        <w:rPr>
          <w:rFonts w:ascii="Arial" w:eastAsia="Calibri" w:hAnsi="Arial" w:cs="Arial"/>
          <w:sz w:val="24"/>
          <w:szCs w:val="24"/>
          <w:lang w:val="en-ZA"/>
        </w:rPr>
        <w:t>fluid</w:t>
      </w:r>
      <w:r w:rsidR="008E0C0A">
        <w:rPr>
          <w:rFonts w:ascii="Arial" w:eastAsia="Calibri" w:hAnsi="Arial" w:cs="Arial"/>
          <w:sz w:val="24"/>
          <w:szCs w:val="24"/>
          <w:lang w:val="en-ZA"/>
        </w:rPr>
        <w:t xml:space="preserve"> is low, the brakes can still function. H</w:t>
      </w:r>
      <w:r w:rsidR="005F7708">
        <w:rPr>
          <w:rFonts w:ascii="Arial" w:eastAsia="Calibri" w:hAnsi="Arial" w:cs="Arial"/>
          <w:sz w:val="24"/>
          <w:szCs w:val="24"/>
          <w:lang w:val="en-ZA"/>
        </w:rPr>
        <w:t>owever, if</w:t>
      </w:r>
      <w:r w:rsidR="00655498">
        <w:rPr>
          <w:rFonts w:ascii="Arial" w:eastAsia="Calibri" w:hAnsi="Arial" w:cs="Arial"/>
          <w:sz w:val="24"/>
          <w:szCs w:val="24"/>
          <w:lang w:val="en-ZA"/>
        </w:rPr>
        <w:t xml:space="preserve"> </w:t>
      </w:r>
      <w:r w:rsidR="008E0C0A">
        <w:rPr>
          <w:rFonts w:ascii="Arial" w:eastAsia="Calibri" w:hAnsi="Arial" w:cs="Arial"/>
          <w:sz w:val="24"/>
          <w:szCs w:val="24"/>
          <w:lang w:val="en-ZA"/>
        </w:rPr>
        <w:t xml:space="preserve">one </w:t>
      </w:r>
      <w:r w:rsidR="00655498">
        <w:rPr>
          <w:rFonts w:ascii="Arial" w:eastAsia="Calibri" w:hAnsi="Arial" w:cs="Arial"/>
          <w:sz w:val="24"/>
          <w:szCs w:val="24"/>
          <w:lang w:val="en-ZA"/>
        </w:rPr>
        <w:t>brake</w:t>
      </w:r>
      <w:r w:rsidR="008E0C0A">
        <w:rPr>
          <w:rFonts w:ascii="Arial" w:eastAsia="Calibri" w:hAnsi="Arial" w:cs="Arial"/>
          <w:sz w:val="24"/>
          <w:szCs w:val="24"/>
          <w:lang w:val="en-ZA"/>
        </w:rPr>
        <w:t>s</w:t>
      </w:r>
      <w:r w:rsidR="00655498">
        <w:rPr>
          <w:rFonts w:ascii="Arial" w:eastAsia="Calibri" w:hAnsi="Arial" w:cs="Arial"/>
          <w:sz w:val="24"/>
          <w:szCs w:val="24"/>
          <w:lang w:val="en-ZA"/>
        </w:rPr>
        <w:t xml:space="preserve"> hard and sudd</w:t>
      </w:r>
      <w:r w:rsidR="008E0C0A">
        <w:rPr>
          <w:rFonts w:ascii="Arial" w:eastAsia="Calibri" w:hAnsi="Arial" w:cs="Arial"/>
          <w:sz w:val="24"/>
          <w:szCs w:val="24"/>
          <w:lang w:val="en-ZA"/>
        </w:rPr>
        <w:t>enly, the pedal will go through</w:t>
      </w:r>
      <w:r w:rsidR="00655498">
        <w:rPr>
          <w:rFonts w:ascii="Arial" w:eastAsia="Calibri" w:hAnsi="Arial" w:cs="Arial"/>
          <w:sz w:val="24"/>
          <w:szCs w:val="24"/>
          <w:lang w:val="en-ZA"/>
        </w:rPr>
        <w:t xml:space="preserve"> and the vehicle will not stop</w:t>
      </w:r>
      <w:r w:rsidR="005F7708">
        <w:rPr>
          <w:rFonts w:ascii="Arial" w:eastAsia="Calibri" w:hAnsi="Arial" w:cs="Arial"/>
          <w:sz w:val="24"/>
          <w:szCs w:val="24"/>
          <w:lang w:val="en-ZA"/>
        </w:rPr>
        <w:t xml:space="preserve">. Regarding the application of the handbrake, the witness testified that </w:t>
      </w:r>
      <w:r w:rsidR="00655498">
        <w:rPr>
          <w:rFonts w:ascii="Arial" w:eastAsia="Calibri" w:hAnsi="Arial" w:cs="Arial"/>
          <w:sz w:val="24"/>
          <w:szCs w:val="24"/>
          <w:lang w:val="en-ZA"/>
        </w:rPr>
        <w:t xml:space="preserve">it </w:t>
      </w:r>
      <w:r w:rsidR="008C6619">
        <w:rPr>
          <w:rFonts w:ascii="Arial" w:eastAsia="Calibri" w:hAnsi="Arial" w:cs="Arial"/>
          <w:sz w:val="24"/>
          <w:szCs w:val="24"/>
          <w:lang w:val="en-ZA"/>
        </w:rPr>
        <w:t>could</w:t>
      </w:r>
      <w:r w:rsidR="00655498">
        <w:rPr>
          <w:rFonts w:ascii="Arial" w:eastAsia="Calibri" w:hAnsi="Arial" w:cs="Arial"/>
          <w:sz w:val="24"/>
          <w:szCs w:val="24"/>
          <w:lang w:val="en-ZA"/>
        </w:rPr>
        <w:t xml:space="preserve"> take a few meters because the vehicle does not rely on the handbrake.</w:t>
      </w:r>
    </w:p>
    <w:p w14:paraId="681C3305" w14:textId="77777777" w:rsidR="00250196" w:rsidRDefault="00250196" w:rsidP="00691B13">
      <w:pPr>
        <w:spacing w:after="0" w:line="360" w:lineRule="auto"/>
        <w:jc w:val="both"/>
        <w:rPr>
          <w:rFonts w:ascii="Arial" w:eastAsia="Calibri" w:hAnsi="Arial" w:cs="Arial"/>
          <w:sz w:val="24"/>
          <w:szCs w:val="24"/>
          <w:lang w:val="en-ZA"/>
        </w:rPr>
      </w:pPr>
    </w:p>
    <w:p w14:paraId="24B1E0E5" w14:textId="494B90EF" w:rsidR="00A40062" w:rsidRDefault="007D4317" w:rsidP="00691B13">
      <w:pPr>
        <w:spacing w:after="0" w:line="360" w:lineRule="auto"/>
        <w:jc w:val="both"/>
        <w:rPr>
          <w:rFonts w:ascii="Arial" w:eastAsia="Calibri" w:hAnsi="Arial" w:cs="Arial"/>
          <w:sz w:val="24"/>
          <w:szCs w:val="24"/>
          <w:u w:val="single"/>
          <w:lang w:val="en-ZA"/>
        </w:rPr>
      </w:pPr>
      <w:r>
        <w:rPr>
          <w:rFonts w:ascii="Arial" w:eastAsia="Calibri" w:hAnsi="Arial" w:cs="Arial"/>
          <w:sz w:val="24"/>
          <w:szCs w:val="24"/>
          <w:u w:val="single"/>
          <w:lang w:val="en-ZA"/>
        </w:rPr>
        <w:t>Arguments by</w:t>
      </w:r>
      <w:r w:rsidR="000A5B6F">
        <w:rPr>
          <w:rFonts w:ascii="Arial" w:eastAsia="Calibri" w:hAnsi="Arial" w:cs="Arial"/>
          <w:sz w:val="24"/>
          <w:szCs w:val="24"/>
          <w:u w:val="single"/>
          <w:lang w:val="en-ZA"/>
        </w:rPr>
        <w:t xml:space="preserve"> counsel</w:t>
      </w:r>
    </w:p>
    <w:p w14:paraId="564D29AE" w14:textId="77777777" w:rsidR="00ED4AF2" w:rsidRPr="00A40062" w:rsidRDefault="00ED4AF2" w:rsidP="00691B13">
      <w:pPr>
        <w:spacing w:after="0" w:line="360" w:lineRule="auto"/>
        <w:jc w:val="both"/>
        <w:rPr>
          <w:rFonts w:ascii="Arial" w:eastAsia="Calibri" w:hAnsi="Arial" w:cs="Arial"/>
          <w:sz w:val="24"/>
          <w:szCs w:val="24"/>
          <w:u w:val="single"/>
          <w:lang w:val="en-ZA"/>
        </w:rPr>
      </w:pPr>
    </w:p>
    <w:p w14:paraId="6B911861" w14:textId="2D73266B" w:rsidR="00A40062" w:rsidRDefault="00211B26"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[14</w:t>
      </w:r>
      <w:r w:rsidR="00691B13">
        <w:rPr>
          <w:rFonts w:ascii="Arial" w:eastAsia="Calibri" w:hAnsi="Arial" w:cs="Arial"/>
          <w:sz w:val="24"/>
          <w:szCs w:val="24"/>
          <w:lang w:val="en-ZA"/>
        </w:rPr>
        <w:t>]</w:t>
      </w:r>
      <w:r w:rsidR="00691B13">
        <w:rPr>
          <w:rFonts w:ascii="Arial" w:eastAsia="Calibri" w:hAnsi="Arial" w:cs="Arial"/>
          <w:sz w:val="24"/>
          <w:szCs w:val="24"/>
          <w:lang w:val="en-ZA"/>
        </w:rPr>
        <w:tab/>
      </w:r>
      <w:r w:rsidR="00A40062">
        <w:rPr>
          <w:rFonts w:ascii="Arial" w:eastAsia="Calibri" w:hAnsi="Arial" w:cs="Arial"/>
          <w:sz w:val="24"/>
          <w:szCs w:val="24"/>
          <w:lang w:val="en-ZA"/>
        </w:rPr>
        <w:t xml:space="preserve">The appellant’s counsel argued that it was a serious misdirection on the part of the court to hold that the </w:t>
      </w:r>
      <w:r w:rsidR="008E0C0A">
        <w:rPr>
          <w:rFonts w:ascii="Arial" w:eastAsia="Calibri" w:hAnsi="Arial" w:cs="Arial"/>
          <w:sz w:val="24"/>
          <w:szCs w:val="24"/>
          <w:lang w:val="en-ZA"/>
        </w:rPr>
        <w:t>vehicle wa</w:t>
      </w:r>
      <w:r w:rsidR="00A40062">
        <w:rPr>
          <w:rFonts w:ascii="Arial" w:eastAsia="Calibri" w:hAnsi="Arial" w:cs="Arial"/>
          <w:sz w:val="24"/>
          <w:szCs w:val="24"/>
          <w:lang w:val="en-ZA"/>
        </w:rPr>
        <w:t>s a dangerous weapon, and that the court should keep in mind that the appellant was parking, and therefore, was moving at a slow pace.</w:t>
      </w:r>
    </w:p>
    <w:p w14:paraId="350B1706" w14:textId="77777777" w:rsidR="00691B13" w:rsidRDefault="00691B13" w:rsidP="00691B13">
      <w:pPr>
        <w:spacing w:after="0" w:line="360" w:lineRule="auto"/>
        <w:jc w:val="both"/>
        <w:rPr>
          <w:rFonts w:ascii="Arial" w:eastAsia="Calibri" w:hAnsi="Arial" w:cs="Arial"/>
          <w:sz w:val="24"/>
          <w:szCs w:val="24"/>
          <w:lang w:val="en-ZA"/>
        </w:rPr>
      </w:pPr>
    </w:p>
    <w:p w14:paraId="3C7BA92C" w14:textId="6944CE3A" w:rsidR="00062D73" w:rsidRDefault="00211B26"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[15</w:t>
      </w:r>
      <w:r w:rsidR="00691B13">
        <w:rPr>
          <w:rFonts w:ascii="Arial" w:eastAsia="Calibri" w:hAnsi="Arial" w:cs="Arial"/>
          <w:sz w:val="24"/>
          <w:szCs w:val="24"/>
          <w:lang w:val="en-ZA"/>
        </w:rPr>
        <w:t>]</w:t>
      </w:r>
      <w:r w:rsidR="00691B13">
        <w:rPr>
          <w:rFonts w:ascii="Arial" w:eastAsia="Calibri" w:hAnsi="Arial" w:cs="Arial"/>
          <w:sz w:val="24"/>
          <w:szCs w:val="24"/>
          <w:lang w:val="en-ZA"/>
        </w:rPr>
        <w:tab/>
      </w:r>
      <w:r w:rsidR="006E5C1F">
        <w:rPr>
          <w:rFonts w:ascii="Arial" w:eastAsia="Calibri" w:hAnsi="Arial" w:cs="Arial"/>
          <w:sz w:val="24"/>
          <w:szCs w:val="24"/>
          <w:lang w:val="en-ZA"/>
        </w:rPr>
        <w:t>C</w:t>
      </w:r>
      <w:r w:rsidR="00A40062">
        <w:rPr>
          <w:rFonts w:ascii="Arial" w:eastAsia="Calibri" w:hAnsi="Arial" w:cs="Arial"/>
          <w:sz w:val="24"/>
          <w:szCs w:val="24"/>
          <w:lang w:val="en-ZA"/>
        </w:rPr>
        <w:t>ounsel further argued that the appellant did what a reasonable person in his position at the time would have done</w:t>
      </w:r>
      <w:r w:rsidR="00ED4AF2">
        <w:rPr>
          <w:rFonts w:ascii="Arial" w:eastAsia="Calibri" w:hAnsi="Arial" w:cs="Arial"/>
          <w:sz w:val="24"/>
          <w:szCs w:val="24"/>
          <w:lang w:val="en-ZA"/>
        </w:rPr>
        <w:t>,</w:t>
      </w:r>
      <w:r w:rsidR="00A40062">
        <w:rPr>
          <w:rFonts w:ascii="Arial" w:eastAsia="Calibri" w:hAnsi="Arial" w:cs="Arial"/>
          <w:sz w:val="24"/>
          <w:szCs w:val="24"/>
          <w:lang w:val="en-ZA"/>
        </w:rPr>
        <w:t xml:space="preserve"> and which was the only thing the appellant could do, namely, applying the brakes of the vehicle. However, the brakes were defective, and in that very moment, the brakes of the vehicle failed. Counsel further argued that the distance between</w:t>
      </w:r>
      <w:r w:rsidR="006E5C1F">
        <w:rPr>
          <w:rFonts w:ascii="Arial" w:eastAsia="Calibri" w:hAnsi="Arial" w:cs="Arial"/>
          <w:sz w:val="24"/>
          <w:szCs w:val="24"/>
          <w:lang w:val="en-ZA"/>
        </w:rPr>
        <w:t xml:space="preserve"> the</w:t>
      </w:r>
      <w:r w:rsidR="00A40062">
        <w:rPr>
          <w:rFonts w:ascii="Arial" w:eastAsia="Calibri" w:hAnsi="Arial" w:cs="Arial"/>
          <w:sz w:val="24"/>
          <w:szCs w:val="24"/>
          <w:lang w:val="en-ZA"/>
        </w:rPr>
        <w:t xml:space="preserve"> vehicle and the deceased was very short, </w:t>
      </w:r>
      <w:r w:rsidR="00062D73">
        <w:rPr>
          <w:rFonts w:ascii="Arial" w:eastAsia="Calibri" w:hAnsi="Arial" w:cs="Arial"/>
          <w:sz w:val="24"/>
          <w:szCs w:val="24"/>
          <w:lang w:val="en-ZA"/>
        </w:rPr>
        <w:t>one</w:t>
      </w:r>
      <w:r w:rsidR="00302D1F">
        <w:rPr>
          <w:rFonts w:ascii="Arial" w:eastAsia="Calibri" w:hAnsi="Arial" w:cs="Arial"/>
          <w:sz w:val="24"/>
          <w:szCs w:val="24"/>
          <w:lang w:val="en-ZA"/>
        </w:rPr>
        <w:t xml:space="preserve"> meter. T</w:t>
      </w:r>
      <w:r w:rsidR="00A40062">
        <w:rPr>
          <w:rFonts w:ascii="Arial" w:eastAsia="Calibri" w:hAnsi="Arial" w:cs="Arial"/>
          <w:sz w:val="24"/>
          <w:szCs w:val="24"/>
          <w:lang w:val="en-ZA"/>
        </w:rPr>
        <w:t>herefore, there was nothing much the appellant could do apart from pressing the brakes and pulling the handbrake.</w:t>
      </w:r>
    </w:p>
    <w:p w14:paraId="07FC15B4" w14:textId="77777777" w:rsidR="00062D73" w:rsidRDefault="00062D73" w:rsidP="00691B13">
      <w:pPr>
        <w:spacing w:after="0" w:line="360" w:lineRule="auto"/>
        <w:jc w:val="both"/>
        <w:rPr>
          <w:rFonts w:ascii="Arial" w:eastAsia="Calibri" w:hAnsi="Arial" w:cs="Arial"/>
          <w:sz w:val="24"/>
          <w:szCs w:val="24"/>
          <w:lang w:val="en-ZA"/>
        </w:rPr>
      </w:pPr>
    </w:p>
    <w:p w14:paraId="6739B312" w14:textId="3D228383" w:rsidR="00062D73" w:rsidRDefault="00211B26"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[16</w:t>
      </w:r>
      <w:r w:rsidR="00062D73">
        <w:rPr>
          <w:rFonts w:ascii="Arial" w:eastAsia="Calibri" w:hAnsi="Arial" w:cs="Arial"/>
          <w:sz w:val="24"/>
          <w:szCs w:val="24"/>
          <w:lang w:val="en-ZA"/>
        </w:rPr>
        <w:t xml:space="preserve">] </w:t>
      </w:r>
      <w:r w:rsidR="00062D73">
        <w:rPr>
          <w:rFonts w:ascii="Arial" w:eastAsia="Calibri" w:hAnsi="Arial" w:cs="Arial"/>
          <w:sz w:val="24"/>
          <w:szCs w:val="24"/>
          <w:lang w:val="en-ZA"/>
        </w:rPr>
        <w:tab/>
        <w:t xml:space="preserve">Counsel </w:t>
      </w:r>
      <w:r w:rsidR="00EC4488">
        <w:rPr>
          <w:rFonts w:ascii="Arial" w:eastAsia="Calibri" w:hAnsi="Arial" w:cs="Arial"/>
          <w:sz w:val="24"/>
          <w:szCs w:val="24"/>
          <w:lang w:val="en-ZA"/>
        </w:rPr>
        <w:t>again</w:t>
      </w:r>
      <w:r w:rsidR="00062D73">
        <w:rPr>
          <w:rFonts w:ascii="Arial" w:eastAsia="Calibri" w:hAnsi="Arial" w:cs="Arial"/>
          <w:sz w:val="24"/>
          <w:szCs w:val="24"/>
          <w:lang w:val="en-ZA"/>
        </w:rPr>
        <w:t xml:space="preserve"> argued that the expert witness testified that the car would still move forward when the handbrake is applied and would not stop immediately. </w:t>
      </w:r>
      <w:r w:rsidR="00302D1F">
        <w:rPr>
          <w:rFonts w:ascii="Arial" w:eastAsia="Calibri" w:hAnsi="Arial" w:cs="Arial"/>
          <w:sz w:val="24"/>
          <w:szCs w:val="24"/>
          <w:lang w:val="en-ZA"/>
        </w:rPr>
        <w:t>C</w:t>
      </w:r>
      <w:r w:rsidR="00062D73">
        <w:rPr>
          <w:rFonts w:ascii="Arial" w:eastAsia="Calibri" w:hAnsi="Arial" w:cs="Arial"/>
          <w:sz w:val="24"/>
          <w:szCs w:val="24"/>
          <w:lang w:val="en-ZA"/>
        </w:rPr>
        <w:t>ou</w:t>
      </w:r>
      <w:r w:rsidR="00302D1F">
        <w:rPr>
          <w:rFonts w:ascii="Arial" w:eastAsia="Calibri" w:hAnsi="Arial" w:cs="Arial"/>
          <w:sz w:val="24"/>
          <w:szCs w:val="24"/>
          <w:lang w:val="en-ZA"/>
        </w:rPr>
        <w:t>nsel for the appellant</w:t>
      </w:r>
      <w:r w:rsidR="00062D73">
        <w:rPr>
          <w:rFonts w:ascii="Arial" w:eastAsia="Calibri" w:hAnsi="Arial" w:cs="Arial"/>
          <w:sz w:val="24"/>
          <w:szCs w:val="24"/>
          <w:lang w:val="en-ZA"/>
        </w:rPr>
        <w:t xml:space="preserve"> assert</w:t>
      </w:r>
      <w:r w:rsidR="00302D1F">
        <w:rPr>
          <w:rFonts w:ascii="Arial" w:eastAsia="Calibri" w:hAnsi="Arial" w:cs="Arial"/>
          <w:sz w:val="24"/>
          <w:szCs w:val="24"/>
          <w:lang w:val="en-ZA"/>
        </w:rPr>
        <w:t>ed</w:t>
      </w:r>
      <w:r w:rsidR="00062D73">
        <w:rPr>
          <w:rFonts w:ascii="Arial" w:eastAsia="Calibri" w:hAnsi="Arial" w:cs="Arial"/>
          <w:sz w:val="24"/>
          <w:szCs w:val="24"/>
          <w:lang w:val="en-ZA"/>
        </w:rPr>
        <w:t xml:space="preserve"> that the deceased, like the other two pe</w:t>
      </w:r>
      <w:r w:rsidR="00302D1F">
        <w:rPr>
          <w:rFonts w:ascii="Arial" w:eastAsia="Calibri" w:hAnsi="Arial" w:cs="Arial"/>
          <w:sz w:val="24"/>
          <w:szCs w:val="24"/>
          <w:lang w:val="en-ZA"/>
        </w:rPr>
        <w:t>rsons</w:t>
      </w:r>
      <w:r w:rsidR="00062D73">
        <w:rPr>
          <w:rFonts w:ascii="Arial" w:eastAsia="Calibri" w:hAnsi="Arial" w:cs="Arial"/>
          <w:sz w:val="24"/>
          <w:szCs w:val="24"/>
          <w:lang w:val="en-ZA"/>
        </w:rPr>
        <w:t xml:space="preserve"> he was</w:t>
      </w:r>
      <w:r w:rsidR="00302D1F">
        <w:rPr>
          <w:rFonts w:ascii="Arial" w:eastAsia="Calibri" w:hAnsi="Arial" w:cs="Arial"/>
          <w:sz w:val="24"/>
          <w:szCs w:val="24"/>
          <w:lang w:val="en-ZA"/>
        </w:rPr>
        <w:t xml:space="preserve"> with, should have jumped</w:t>
      </w:r>
      <w:r w:rsidR="00062D73">
        <w:rPr>
          <w:rFonts w:ascii="Arial" w:eastAsia="Calibri" w:hAnsi="Arial" w:cs="Arial"/>
          <w:sz w:val="24"/>
          <w:szCs w:val="24"/>
          <w:lang w:val="en-ZA"/>
        </w:rPr>
        <w:t xml:space="preserve"> out of the way of the vehicle when he saw t</w:t>
      </w:r>
      <w:r w:rsidR="00302D1F">
        <w:rPr>
          <w:rFonts w:ascii="Arial" w:eastAsia="Calibri" w:hAnsi="Arial" w:cs="Arial"/>
          <w:sz w:val="24"/>
          <w:szCs w:val="24"/>
          <w:lang w:val="en-ZA"/>
        </w:rPr>
        <w:t>hat the vehicle wa</w:t>
      </w:r>
      <w:r w:rsidR="00062D73">
        <w:rPr>
          <w:rFonts w:ascii="Arial" w:eastAsia="Calibri" w:hAnsi="Arial" w:cs="Arial"/>
          <w:sz w:val="24"/>
          <w:szCs w:val="24"/>
          <w:lang w:val="en-ZA"/>
        </w:rPr>
        <w:t xml:space="preserve">s headed towards </w:t>
      </w:r>
      <w:r w:rsidR="00062D73">
        <w:rPr>
          <w:rFonts w:ascii="Arial" w:eastAsia="Calibri" w:hAnsi="Arial" w:cs="Arial"/>
          <w:sz w:val="24"/>
          <w:szCs w:val="24"/>
          <w:lang w:val="en-ZA"/>
        </w:rPr>
        <w:lastRenderedPageBreak/>
        <w:t>them without stopping</w:t>
      </w:r>
      <w:r w:rsidR="00302D1F">
        <w:rPr>
          <w:rFonts w:ascii="Arial" w:eastAsia="Calibri" w:hAnsi="Arial" w:cs="Arial"/>
          <w:sz w:val="24"/>
          <w:szCs w:val="24"/>
          <w:lang w:val="en-ZA"/>
        </w:rPr>
        <w:t>.</w:t>
      </w:r>
      <w:r w:rsidR="00062D73">
        <w:rPr>
          <w:rFonts w:ascii="Arial" w:eastAsia="Calibri" w:hAnsi="Arial" w:cs="Arial"/>
          <w:sz w:val="24"/>
          <w:szCs w:val="24"/>
          <w:lang w:val="en-ZA"/>
        </w:rPr>
        <w:t xml:space="preserve"> </w:t>
      </w:r>
      <w:r w:rsidR="00302D1F">
        <w:rPr>
          <w:rFonts w:ascii="Arial" w:eastAsia="Calibri" w:hAnsi="Arial" w:cs="Arial"/>
          <w:sz w:val="24"/>
          <w:szCs w:val="24"/>
          <w:lang w:val="en-ZA"/>
        </w:rPr>
        <w:t>Counsel</w:t>
      </w:r>
      <w:r w:rsidR="00062D73">
        <w:rPr>
          <w:rFonts w:ascii="Arial" w:eastAsia="Calibri" w:hAnsi="Arial" w:cs="Arial"/>
          <w:sz w:val="24"/>
          <w:szCs w:val="24"/>
          <w:lang w:val="en-ZA"/>
        </w:rPr>
        <w:t xml:space="preserve"> argue</w:t>
      </w:r>
      <w:r w:rsidR="00302D1F">
        <w:rPr>
          <w:rFonts w:ascii="Arial" w:eastAsia="Calibri" w:hAnsi="Arial" w:cs="Arial"/>
          <w:sz w:val="24"/>
          <w:szCs w:val="24"/>
          <w:lang w:val="en-ZA"/>
        </w:rPr>
        <w:t>d</w:t>
      </w:r>
      <w:r w:rsidR="00062D73">
        <w:rPr>
          <w:rFonts w:ascii="Arial" w:eastAsia="Calibri" w:hAnsi="Arial" w:cs="Arial"/>
          <w:sz w:val="24"/>
          <w:szCs w:val="24"/>
          <w:lang w:val="en-ZA"/>
        </w:rPr>
        <w:t xml:space="preserve"> that it was an overall dangerous situation created by the deceased, in failing to move out of the way coupled with the fail</w:t>
      </w:r>
      <w:r w:rsidR="00302D1F">
        <w:rPr>
          <w:rFonts w:ascii="Arial" w:eastAsia="Calibri" w:hAnsi="Arial" w:cs="Arial"/>
          <w:sz w:val="24"/>
          <w:szCs w:val="24"/>
          <w:lang w:val="en-ZA"/>
        </w:rPr>
        <w:t>ure of the brakes. C</w:t>
      </w:r>
      <w:r w:rsidR="00062D73">
        <w:rPr>
          <w:rFonts w:ascii="Arial" w:eastAsia="Calibri" w:hAnsi="Arial" w:cs="Arial"/>
          <w:sz w:val="24"/>
          <w:szCs w:val="24"/>
          <w:lang w:val="en-ZA"/>
        </w:rPr>
        <w:t>ounsel conclu</w:t>
      </w:r>
      <w:r w:rsidR="00302D1F">
        <w:rPr>
          <w:rFonts w:ascii="Arial" w:eastAsia="Calibri" w:hAnsi="Arial" w:cs="Arial"/>
          <w:sz w:val="24"/>
          <w:szCs w:val="24"/>
          <w:lang w:val="en-ZA"/>
        </w:rPr>
        <w:t>ded</w:t>
      </w:r>
      <w:r w:rsidR="00062D73">
        <w:rPr>
          <w:rFonts w:ascii="Arial" w:eastAsia="Calibri" w:hAnsi="Arial" w:cs="Arial"/>
          <w:sz w:val="24"/>
          <w:szCs w:val="24"/>
          <w:lang w:val="en-ZA"/>
        </w:rPr>
        <w:t xml:space="preserve"> that </w:t>
      </w:r>
      <w:r w:rsidR="00302D1F">
        <w:rPr>
          <w:rFonts w:ascii="Arial" w:eastAsia="Calibri" w:hAnsi="Arial" w:cs="Arial"/>
          <w:sz w:val="24"/>
          <w:szCs w:val="24"/>
          <w:lang w:val="en-ZA"/>
        </w:rPr>
        <w:t xml:space="preserve">what happened </w:t>
      </w:r>
      <w:r w:rsidR="00062D73">
        <w:rPr>
          <w:rFonts w:ascii="Arial" w:eastAsia="Calibri" w:hAnsi="Arial" w:cs="Arial"/>
          <w:sz w:val="24"/>
          <w:szCs w:val="24"/>
          <w:lang w:val="en-ZA"/>
        </w:rPr>
        <w:t>was a pure accident and there was no gross negligen</w:t>
      </w:r>
      <w:r w:rsidR="006E5C1F">
        <w:rPr>
          <w:rFonts w:ascii="Arial" w:eastAsia="Calibri" w:hAnsi="Arial" w:cs="Arial"/>
          <w:sz w:val="24"/>
          <w:szCs w:val="24"/>
          <w:lang w:val="en-ZA"/>
        </w:rPr>
        <w:t>ce on the part of the appellant</w:t>
      </w:r>
      <w:r w:rsidR="00ED4AF2">
        <w:rPr>
          <w:rFonts w:ascii="Arial" w:eastAsia="Calibri" w:hAnsi="Arial" w:cs="Arial"/>
          <w:sz w:val="24"/>
          <w:szCs w:val="24"/>
          <w:lang w:val="en-ZA"/>
        </w:rPr>
        <w:t>.</w:t>
      </w:r>
      <w:r w:rsidR="006E5C1F">
        <w:rPr>
          <w:rFonts w:ascii="Arial" w:eastAsia="Calibri" w:hAnsi="Arial" w:cs="Arial"/>
          <w:sz w:val="24"/>
          <w:szCs w:val="24"/>
          <w:lang w:val="en-ZA"/>
        </w:rPr>
        <w:t xml:space="preserve"> </w:t>
      </w:r>
      <w:r w:rsidR="00ED4AF2">
        <w:rPr>
          <w:rFonts w:ascii="Arial" w:eastAsia="Calibri" w:hAnsi="Arial" w:cs="Arial"/>
          <w:sz w:val="24"/>
          <w:szCs w:val="24"/>
          <w:lang w:val="en-ZA"/>
        </w:rPr>
        <w:t>H</w:t>
      </w:r>
      <w:r w:rsidR="006E5C1F">
        <w:rPr>
          <w:rFonts w:ascii="Arial" w:eastAsia="Calibri" w:hAnsi="Arial" w:cs="Arial"/>
          <w:sz w:val="24"/>
          <w:szCs w:val="24"/>
          <w:lang w:val="en-ZA"/>
        </w:rPr>
        <w:t>ence</w:t>
      </w:r>
      <w:r w:rsidR="005E78B9">
        <w:rPr>
          <w:rFonts w:ascii="Arial" w:eastAsia="Calibri" w:hAnsi="Arial" w:cs="Arial"/>
          <w:sz w:val="24"/>
          <w:szCs w:val="24"/>
          <w:lang w:val="en-ZA"/>
        </w:rPr>
        <w:t>,</w:t>
      </w:r>
      <w:r w:rsidR="00062D73">
        <w:rPr>
          <w:rFonts w:ascii="Arial" w:eastAsia="Calibri" w:hAnsi="Arial" w:cs="Arial"/>
          <w:sz w:val="24"/>
          <w:szCs w:val="24"/>
          <w:lang w:val="en-ZA"/>
        </w:rPr>
        <w:t xml:space="preserve"> warranting success o</w:t>
      </w:r>
      <w:r w:rsidR="00302D1F">
        <w:rPr>
          <w:rFonts w:ascii="Arial" w:eastAsia="Calibri" w:hAnsi="Arial" w:cs="Arial"/>
          <w:sz w:val="24"/>
          <w:szCs w:val="24"/>
          <w:lang w:val="en-ZA"/>
        </w:rPr>
        <w:t>f</w:t>
      </w:r>
      <w:r w:rsidR="00062D73">
        <w:rPr>
          <w:rFonts w:ascii="Arial" w:eastAsia="Calibri" w:hAnsi="Arial" w:cs="Arial"/>
          <w:sz w:val="24"/>
          <w:szCs w:val="24"/>
          <w:lang w:val="en-ZA"/>
        </w:rPr>
        <w:t xml:space="preserve"> the appeal against conviction.</w:t>
      </w:r>
    </w:p>
    <w:p w14:paraId="37C8ADB5" w14:textId="77777777" w:rsidR="00062D73" w:rsidRDefault="00062D73" w:rsidP="00691B13">
      <w:pPr>
        <w:spacing w:after="0" w:line="360" w:lineRule="auto"/>
        <w:jc w:val="both"/>
        <w:rPr>
          <w:rFonts w:ascii="Arial" w:eastAsia="Calibri" w:hAnsi="Arial" w:cs="Arial"/>
          <w:sz w:val="24"/>
          <w:szCs w:val="24"/>
          <w:lang w:val="en-ZA"/>
        </w:rPr>
      </w:pPr>
    </w:p>
    <w:p w14:paraId="6C55A081" w14:textId="159AC27C" w:rsidR="00062D73" w:rsidRDefault="00211B26"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[17</w:t>
      </w:r>
      <w:r w:rsidR="00062D73">
        <w:rPr>
          <w:rFonts w:ascii="Arial" w:eastAsia="Calibri" w:hAnsi="Arial" w:cs="Arial"/>
          <w:sz w:val="24"/>
          <w:szCs w:val="24"/>
          <w:lang w:val="en-ZA"/>
        </w:rPr>
        <w:t>]</w:t>
      </w:r>
      <w:r w:rsidR="00062D73">
        <w:rPr>
          <w:rFonts w:ascii="Arial" w:eastAsia="Calibri" w:hAnsi="Arial" w:cs="Arial"/>
          <w:sz w:val="24"/>
          <w:szCs w:val="24"/>
          <w:lang w:val="en-ZA"/>
        </w:rPr>
        <w:tab/>
      </w:r>
      <w:r w:rsidR="007F16F0">
        <w:rPr>
          <w:rFonts w:ascii="Arial" w:eastAsia="Calibri" w:hAnsi="Arial" w:cs="Arial"/>
          <w:sz w:val="24"/>
          <w:szCs w:val="24"/>
          <w:lang w:val="en-ZA"/>
        </w:rPr>
        <w:t>As</w:t>
      </w:r>
      <w:r w:rsidR="00062D73">
        <w:rPr>
          <w:rFonts w:ascii="Arial" w:eastAsia="Calibri" w:hAnsi="Arial" w:cs="Arial"/>
          <w:sz w:val="24"/>
          <w:szCs w:val="24"/>
          <w:lang w:val="en-ZA"/>
        </w:rPr>
        <w:t xml:space="preserve"> regard</w:t>
      </w:r>
      <w:r w:rsidR="007F16F0">
        <w:rPr>
          <w:rFonts w:ascii="Arial" w:eastAsia="Calibri" w:hAnsi="Arial" w:cs="Arial"/>
          <w:sz w:val="24"/>
          <w:szCs w:val="24"/>
          <w:lang w:val="en-ZA"/>
        </w:rPr>
        <w:t>s</w:t>
      </w:r>
      <w:r w:rsidR="00302D1F">
        <w:rPr>
          <w:rFonts w:ascii="Arial" w:eastAsia="Calibri" w:hAnsi="Arial" w:cs="Arial"/>
          <w:sz w:val="24"/>
          <w:szCs w:val="24"/>
          <w:lang w:val="en-ZA"/>
        </w:rPr>
        <w:t xml:space="preserve"> </w:t>
      </w:r>
      <w:r w:rsidR="00062D73">
        <w:rPr>
          <w:rFonts w:ascii="Arial" w:eastAsia="Calibri" w:hAnsi="Arial" w:cs="Arial"/>
          <w:sz w:val="24"/>
          <w:szCs w:val="24"/>
          <w:lang w:val="en-ZA"/>
        </w:rPr>
        <w:t xml:space="preserve">the appeal against sentence, counsel for the appellant argued that a direct imprisonment </w:t>
      </w:r>
      <w:r w:rsidR="00302D1F">
        <w:rPr>
          <w:rFonts w:ascii="Arial" w:eastAsia="Calibri" w:hAnsi="Arial" w:cs="Arial"/>
          <w:sz w:val="24"/>
          <w:szCs w:val="24"/>
          <w:lang w:val="en-ZA"/>
        </w:rPr>
        <w:t>without the option of a fine wa</w:t>
      </w:r>
      <w:r w:rsidR="00062D73">
        <w:rPr>
          <w:rFonts w:ascii="Arial" w:eastAsia="Calibri" w:hAnsi="Arial" w:cs="Arial"/>
          <w:sz w:val="24"/>
          <w:szCs w:val="24"/>
          <w:lang w:val="en-ZA"/>
        </w:rPr>
        <w:t>s harsh and disproportionate to the offence. The appellant, according to counsel, was at best</w:t>
      </w:r>
      <w:r w:rsidR="006C7DB7">
        <w:rPr>
          <w:rFonts w:ascii="Arial" w:eastAsia="Calibri" w:hAnsi="Arial" w:cs="Arial"/>
          <w:sz w:val="24"/>
          <w:szCs w:val="24"/>
          <w:lang w:val="en-ZA"/>
        </w:rPr>
        <w:t xml:space="preserve"> </w:t>
      </w:r>
      <w:r w:rsidR="00062D73">
        <w:rPr>
          <w:rFonts w:ascii="Arial" w:eastAsia="Calibri" w:hAnsi="Arial" w:cs="Arial"/>
          <w:sz w:val="24"/>
          <w:szCs w:val="24"/>
          <w:lang w:val="en-ZA"/>
        </w:rPr>
        <w:t>negligent, not grossly negligent</w:t>
      </w:r>
      <w:r w:rsidR="00BB6F5F">
        <w:rPr>
          <w:rFonts w:ascii="Arial" w:eastAsia="Calibri" w:hAnsi="Arial" w:cs="Arial"/>
          <w:sz w:val="24"/>
          <w:szCs w:val="24"/>
          <w:lang w:val="en-ZA"/>
        </w:rPr>
        <w:t>, although, this point remains disputed</w:t>
      </w:r>
      <w:r w:rsidR="00302D1F">
        <w:rPr>
          <w:rFonts w:ascii="Arial" w:eastAsia="Calibri" w:hAnsi="Arial" w:cs="Arial"/>
          <w:sz w:val="24"/>
          <w:szCs w:val="24"/>
          <w:lang w:val="en-ZA"/>
        </w:rPr>
        <w:t>.</w:t>
      </w:r>
      <w:r w:rsidR="0033412F">
        <w:rPr>
          <w:rFonts w:ascii="Arial" w:eastAsia="Calibri" w:hAnsi="Arial" w:cs="Arial"/>
          <w:sz w:val="24"/>
          <w:szCs w:val="24"/>
          <w:lang w:val="en-ZA"/>
        </w:rPr>
        <w:t xml:space="preserve"> </w:t>
      </w:r>
      <w:r w:rsidR="00302D1F">
        <w:rPr>
          <w:rFonts w:ascii="Arial" w:eastAsia="Calibri" w:hAnsi="Arial" w:cs="Arial"/>
          <w:sz w:val="24"/>
          <w:szCs w:val="24"/>
          <w:lang w:val="en-ZA"/>
        </w:rPr>
        <w:t>A</w:t>
      </w:r>
      <w:r w:rsidR="0033412F">
        <w:rPr>
          <w:rFonts w:ascii="Arial" w:eastAsia="Calibri" w:hAnsi="Arial" w:cs="Arial"/>
          <w:sz w:val="24"/>
          <w:szCs w:val="24"/>
          <w:lang w:val="en-ZA"/>
        </w:rPr>
        <w:t xml:space="preserve">s a first-time offender, </w:t>
      </w:r>
      <w:r w:rsidR="00302D1F" w:rsidRPr="00302D1F">
        <w:rPr>
          <w:rFonts w:ascii="Arial" w:eastAsia="Calibri" w:hAnsi="Arial" w:cs="Arial"/>
          <w:sz w:val="24"/>
          <w:szCs w:val="24"/>
          <w:lang w:val="en-ZA"/>
        </w:rPr>
        <w:t>a suspended term of</w:t>
      </w:r>
      <w:r w:rsidR="00302D1F">
        <w:rPr>
          <w:rFonts w:ascii="Arial" w:eastAsia="Calibri" w:hAnsi="Arial" w:cs="Arial"/>
          <w:sz w:val="24"/>
          <w:szCs w:val="24"/>
          <w:lang w:val="en-ZA"/>
        </w:rPr>
        <w:t xml:space="preserve"> </w:t>
      </w:r>
      <w:r w:rsidR="0033412F">
        <w:rPr>
          <w:rFonts w:ascii="Arial" w:eastAsia="Calibri" w:hAnsi="Arial" w:cs="Arial"/>
          <w:sz w:val="24"/>
          <w:szCs w:val="24"/>
          <w:lang w:val="en-ZA"/>
        </w:rPr>
        <w:t>imprisonment coupled with a fine would be most appropriate</w:t>
      </w:r>
      <w:r w:rsidR="00302D1F">
        <w:rPr>
          <w:rFonts w:ascii="Arial" w:eastAsia="Calibri" w:hAnsi="Arial" w:cs="Arial"/>
          <w:sz w:val="24"/>
          <w:szCs w:val="24"/>
          <w:lang w:val="en-ZA"/>
        </w:rPr>
        <w:t>, so counsel submitted</w:t>
      </w:r>
      <w:r w:rsidR="0033412F">
        <w:rPr>
          <w:rFonts w:ascii="Arial" w:eastAsia="Calibri" w:hAnsi="Arial" w:cs="Arial"/>
          <w:sz w:val="24"/>
          <w:szCs w:val="24"/>
          <w:lang w:val="en-ZA"/>
        </w:rPr>
        <w:t>.</w:t>
      </w:r>
      <w:r w:rsidR="006C7DB7">
        <w:rPr>
          <w:rFonts w:ascii="Arial" w:eastAsia="Calibri" w:hAnsi="Arial" w:cs="Arial"/>
          <w:sz w:val="24"/>
          <w:szCs w:val="24"/>
          <w:lang w:val="en-ZA"/>
        </w:rPr>
        <w:t xml:space="preserve"> </w:t>
      </w:r>
    </w:p>
    <w:p w14:paraId="5002A1C6" w14:textId="77777777" w:rsidR="00BB6F5F" w:rsidRDefault="00BB6F5F" w:rsidP="00691B13">
      <w:pPr>
        <w:spacing w:after="0" w:line="360" w:lineRule="auto"/>
        <w:jc w:val="both"/>
        <w:rPr>
          <w:rFonts w:ascii="Arial" w:eastAsia="Calibri" w:hAnsi="Arial" w:cs="Arial"/>
          <w:sz w:val="24"/>
          <w:szCs w:val="24"/>
          <w:lang w:val="en-ZA"/>
        </w:rPr>
      </w:pPr>
    </w:p>
    <w:p w14:paraId="2EA94A50" w14:textId="600CB0F5" w:rsidR="00BB6F5F" w:rsidRDefault="00211B26"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[18</w:t>
      </w:r>
      <w:r w:rsidR="00BB6F5F">
        <w:rPr>
          <w:rFonts w:ascii="Arial" w:eastAsia="Calibri" w:hAnsi="Arial" w:cs="Arial"/>
          <w:sz w:val="24"/>
          <w:szCs w:val="24"/>
          <w:lang w:val="en-ZA"/>
        </w:rPr>
        <w:t>]</w:t>
      </w:r>
      <w:r w:rsidR="0033412F">
        <w:rPr>
          <w:rFonts w:ascii="Arial" w:eastAsia="Calibri" w:hAnsi="Arial" w:cs="Arial"/>
          <w:sz w:val="24"/>
          <w:szCs w:val="24"/>
          <w:lang w:val="en-ZA"/>
        </w:rPr>
        <w:tab/>
        <w:t xml:space="preserve">Counsel for the appellant prays for the conviction to be set aside, alternatively, that if the conviction is confirmed by this court, that the sentence be replaced with a </w:t>
      </w:r>
      <w:r w:rsidR="00385E0F">
        <w:rPr>
          <w:rFonts w:ascii="Arial" w:eastAsia="Calibri" w:hAnsi="Arial" w:cs="Arial"/>
          <w:sz w:val="24"/>
          <w:szCs w:val="24"/>
          <w:lang w:val="en-ZA"/>
        </w:rPr>
        <w:t>whol</w:t>
      </w:r>
      <w:r w:rsidR="00302D1F">
        <w:rPr>
          <w:rFonts w:ascii="Arial" w:eastAsia="Calibri" w:hAnsi="Arial" w:cs="Arial"/>
          <w:sz w:val="24"/>
          <w:szCs w:val="24"/>
          <w:lang w:val="en-ZA"/>
        </w:rPr>
        <w:t>ly</w:t>
      </w:r>
      <w:r w:rsidR="0033412F">
        <w:rPr>
          <w:rFonts w:ascii="Arial" w:eastAsia="Calibri" w:hAnsi="Arial" w:cs="Arial"/>
          <w:sz w:val="24"/>
          <w:szCs w:val="24"/>
          <w:lang w:val="en-ZA"/>
        </w:rPr>
        <w:t xml:space="preserve"> suspended sentence, coupled with an appropriate fine.</w:t>
      </w:r>
    </w:p>
    <w:p w14:paraId="4BB695F2" w14:textId="77777777" w:rsidR="0033412F" w:rsidRDefault="0033412F" w:rsidP="00691B13">
      <w:pPr>
        <w:spacing w:after="0" w:line="360" w:lineRule="auto"/>
        <w:jc w:val="both"/>
        <w:rPr>
          <w:rFonts w:ascii="Arial" w:eastAsia="Calibri" w:hAnsi="Arial" w:cs="Arial"/>
          <w:sz w:val="24"/>
          <w:szCs w:val="24"/>
          <w:lang w:val="en-ZA"/>
        </w:rPr>
      </w:pPr>
    </w:p>
    <w:p w14:paraId="172833A4" w14:textId="01FB4BAD" w:rsidR="0033412F" w:rsidRDefault="00FC6498"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211B26">
        <w:rPr>
          <w:rFonts w:ascii="Arial" w:eastAsia="Calibri" w:hAnsi="Arial" w:cs="Arial"/>
          <w:sz w:val="24"/>
          <w:szCs w:val="24"/>
          <w:lang w:val="en-ZA"/>
        </w:rPr>
        <w:t>19</w:t>
      </w:r>
      <w:r w:rsidR="0033412F">
        <w:rPr>
          <w:rFonts w:ascii="Arial" w:eastAsia="Calibri" w:hAnsi="Arial" w:cs="Arial"/>
          <w:sz w:val="24"/>
          <w:szCs w:val="24"/>
          <w:lang w:val="en-ZA"/>
        </w:rPr>
        <w:t>]</w:t>
      </w:r>
      <w:r w:rsidR="0033412F">
        <w:rPr>
          <w:rFonts w:ascii="Arial" w:eastAsia="Calibri" w:hAnsi="Arial" w:cs="Arial"/>
          <w:sz w:val="24"/>
          <w:szCs w:val="24"/>
          <w:lang w:val="en-ZA"/>
        </w:rPr>
        <w:tab/>
      </w:r>
      <w:r w:rsidR="00601B7E">
        <w:rPr>
          <w:rFonts w:ascii="Arial" w:eastAsia="Calibri" w:hAnsi="Arial" w:cs="Arial"/>
          <w:sz w:val="24"/>
          <w:szCs w:val="24"/>
          <w:lang w:val="en-ZA"/>
        </w:rPr>
        <w:t xml:space="preserve">On the other </w:t>
      </w:r>
      <w:r w:rsidR="00302D1F">
        <w:rPr>
          <w:rFonts w:ascii="Arial" w:eastAsia="Calibri" w:hAnsi="Arial" w:cs="Arial"/>
          <w:sz w:val="24"/>
          <w:szCs w:val="24"/>
          <w:lang w:val="en-ZA"/>
        </w:rPr>
        <w:t>hand,</w:t>
      </w:r>
      <w:r w:rsidR="00601B7E">
        <w:rPr>
          <w:rFonts w:ascii="Arial" w:eastAsia="Calibri" w:hAnsi="Arial" w:cs="Arial"/>
          <w:sz w:val="24"/>
          <w:szCs w:val="24"/>
          <w:lang w:val="en-ZA"/>
        </w:rPr>
        <w:t xml:space="preserve"> regarding the court a quo’s finding </w:t>
      </w:r>
      <w:r w:rsidR="00302D1F">
        <w:rPr>
          <w:rFonts w:ascii="Arial" w:eastAsia="Calibri" w:hAnsi="Arial" w:cs="Arial"/>
          <w:sz w:val="24"/>
          <w:szCs w:val="24"/>
          <w:lang w:val="en-ZA"/>
        </w:rPr>
        <w:t>that the driver of the vehicle wa</w:t>
      </w:r>
      <w:r w:rsidR="00601B7E">
        <w:rPr>
          <w:rFonts w:ascii="Arial" w:eastAsia="Calibri" w:hAnsi="Arial" w:cs="Arial"/>
          <w:sz w:val="24"/>
          <w:szCs w:val="24"/>
          <w:lang w:val="en-ZA"/>
        </w:rPr>
        <w:t xml:space="preserve">s considered to have a weapon (vehicle) with so much force and power, </w:t>
      </w:r>
      <w:r w:rsidR="00302D1F">
        <w:rPr>
          <w:rFonts w:ascii="Arial" w:eastAsia="Calibri" w:hAnsi="Arial" w:cs="Arial"/>
          <w:sz w:val="24"/>
          <w:szCs w:val="24"/>
          <w:lang w:val="en-ZA"/>
        </w:rPr>
        <w:t xml:space="preserve">counsel for the respondent </w:t>
      </w:r>
      <w:r w:rsidR="00601B7E">
        <w:rPr>
          <w:rFonts w:ascii="Arial" w:eastAsia="Calibri" w:hAnsi="Arial" w:cs="Arial"/>
          <w:sz w:val="24"/>
          <w:szCs w:val="24"/>
          <w:lang w:val="en-ZA"/>
        </w:rPr>
        <w:t>argued that this was stated in the context of the position of the deceased. The court a quo meant that, it did not matter where the deceased was positioned</w:t>
      </w:r>
      <w:r w:rsidR="00F13C14">
        <w:rPr>
          <w:rFonts w:ascii="Arial" w:eastAsia="Calibri" w:hAnsi="Arial" w:cs="Arial"/>
          <w:sz w:val="24"/>
          <w:szCs w:val="24"/>
          <w:lang w:val="en-ZA"/>
        </w:rPr>
        <w:t>, be it on the road or off the road, the vehicle would and can still have lethal consequences on the deceased or any other person.</w:t>
      </w:r>
    </w:p>
    <w:p w14:paraId="70FFDFC9" w14:textId="77777777" w:rsidR="007749DD" w:rsidRDefault="007749DD" w:rsidP="00691B13">
      <w:pPr>
        <w:spacing w:after="0" w:line="360" w:lineRule="auto"/>
        <w:jc w:val="both"/>
        <w:rPr>
          <w:rFonts w:ascii="Arial" w:eastAsia="Calibri" w:hAnsi="Arial" w:cs="Arial"/>
          <w:sz w:val="24"/>
          <w:szCs w:val="24"/>
          <w:lang w:val="en-ZA"/>
        </w:rPr>
      </w:pPr>
    </w:p>
    <w:p w14:paraId="61477D70" w14:textId="02E2A4FE" w:rsidR="007749DD" w:rsidRDefault="00211B26"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[20</w:t>
      </w:r>
      <w:r w:rsidR="007749DD">
        <w:rPr>
          <w:rFonts w:ascii="Arial" w:eastAsia="Calibri" w:hAnsi="Arial" w:cs="Arial"/>
          <w:sz w:val="24"/>
          <w:szCs w:val="24"/>
          <w:lang w:val="en-ZA"/>
        </w:rPr>
        <w:t>]</w:t>
      </w:r>
      <w:r w:rsidR="007749DD">
        <w:rPr>
          <w:rFonts w:ascii="Arial" w:eastAsia="Calibri" w:hAnsi="Arial" w:cs="Arial"/>
          <w:sz w:val="24"/>
          <w:szCs w:val="24"/>
          <w:lang w:val="en-ZA"/>
        </w:rPr>
        <w:tab/>
        <w:t>Counsel further argued that the appellant’s argument of a person sitting where they should not</w:t>
      </w:r>
      <w:r w:rsidR="00FB31F3">
        <w:rPr>
          <w:rFonts w:ascii="Arial" w:eastAsia="Calibri" w:hAnsi="Arial" w:cs="Arial"/>
          <w:sz w:val="24"/>
          <w:szCs w:val="24"/>
          <w:lang w:val="en-ZA"/>
        </w:rPr>
        <w:t xml:space="preserve">, </w:t>
      </w:r>
      <w:r w:rsidR="007749DD">
        <w:rPr>
          <w:rFonts w:ascii="Arial" w:eastAsia="Calibri" w:hAnsi="Arial" w:cs="Arial"/>
          <w:sz w:val="24"/>
          <w:szCs w:val="24"/>
          <w:lang w:val="en-ZA"/>
        </w:rPr>
        <w:t>does not entitle the driver to run over such person and that negligence cannot be apportioned</w:t>
      </w:r>
      <w:r w:rsidR="00302D1F">
        <w:rPr>
          <w:rFonts w:ascii="Arial" w:eastAsia="Calibri" w:hAnsi="Arial" w:cs="Arial"/>
          <w:sz w:val="24"/>
          <w:szCs w:val="24"/>
          <w:lang w:val="en-ZA"/>
        </w:rPr>
        <w:t xml:space="preserve"> to the deceased</w:t>
      </w:r>
      <w:r w:rsidR="00FB31F3">
        <w:rPr>
          <w:rFonts w:ascii="Arial" w:eastAsia="Calibri" w:hAnsi="Arial" w:cs="Arial"/>
          <w:sz w:val="24"/>
          <w:szCs w:val="24"/>
          <w:lang w:val="en-ZA"/>
        </w:rPr>
        <w:t xml:space="preserve">, because it was the driver’s duty to keep a proper look-out. </w:t>
      </w:r>
      <w:r w:rsidR="0070207F">
        <w:rPr>
          <w:rFonts w:ascii="Arial" w:eastAsia="Calibri" w:hAnsi="Arial" w:cs="Arial"/>
          <w:sz w:val="24"/>
          <w:szCs w:val="24"/>
          <w:lang w:val="en-ZA"/>
        </w:rPr>
        <w:t xml:space="preserve">Counsel for the </w:t>
      </w:r>
      <w:r w:rsidR="008B4FE2">
        <w:rPr>
          <w:rFonts w:ascii="Arial" w:eastAsia="Calibri" w:hAnsi="Arial" w:cs="Arial"/>
          <w:sz w:val="24"/>
          <w:szCs w:val="24"/>
          <w:lang w:val="en-ZA"/>
        </w:rPr>
        <w:t>respondent</w:t>
      </w:r>
      <w:r w:rsidR="0070207F">
        <w:rPr>
          <w:rFonts w:ascii="Arial" w:eastAsia="Calibri" w:hAnsi="Arial" w:cs="Arial"/>
          <w:sz w:val="24"/>
          <w:szCs w:val="24"/>
          <w:lang w:val="en-ZA"/>
        </w:rPr>
        <w:t xml:space="preserve"> further argue</w:t>
      </w:r>
      <w:r w:rsidR="00302D1F">
        <w:rPr>
          <w:rFonts w:ascii="Arial" w:eastAsia="Calibri" w:hAnsi="Arial" w:cs="Arial"/>
          <w:sz w:val="24"/>
          <w:szCs w:val="24"/>
          <w:lang w:val="en-ZA"/>
        </w:rPr>
        <w:t>d</w:t>
      </w:r>
      <w:r w:rsidR="0070207F">
        <w:rPr>
          <w:rFonts w:ascii="Arial" w:eastAsia="Calibri" w:hAnsi="Arial" w:cs="Arial"/>
          <w:sz w:val="24"/>
          <w:szCs w:val="24"/>
          <w:lang w:val="en-ZA"/>
        </w:rPr>
        <w:t xml:space="preserve"> that </w:t>
      </w:r>
      <w:r w:rsidR="008718FC">
        <w:rPr>
          <w:rFonts w:ascii="Arial" w:eastAsia="Calibri" w:hAnsi="Arial" w:cs="Arial"/>
          <w:sz w:val="24"/>
          <w:szCs w:val="24"/>
          <w:lang w:val="en-ZA"/>
        </w:rPr>
        <w:t>concerning the appellant</w:t>
      </w:r>
      <w:r w:rsidR="00302D1F">
        <w:rPr>
          <w:rFonts w:ascii="Arial" w:eastAsia="Calibri" w:hAnsi="Arial" w:cs="Arial"/>
          <w:sz w:val="24"/>
          <w:szCs w:val="24"/>
          <w:lang w:val="en-ZA"/>
        </w:rPr>
        <w:t>’s</w:t>
      </w:r>
      <w:r w:rsidR="008718FC">
        <w:rPr>
          <w:rFonts w:ascii="Arial" w:eastAsia="Calibri" w:hAnsi="Arial" w:cs="Arial"/>
          <w:sz w:val="24"/>
          <w:szCs w:val="24"/>
          <w:lang w:val="en-ZA"/>
        </w:rPr>
        <w:t xml:space="preserve"> assertion of</w:t>
      </w:r>
      <w:r w:rsidR="0070207F">
        <w:rPr>
          <w:rFonts w:ascii="Arial" w:eastAsia="Calibri" w:hAnsi="Arial" w:cs="Arial"/>
          <w:sz w:val="24"/>
          <w:szCs w:val="24"/>
          <w:lang w:val="en-ZA"/>
        </w:rPr>
        <w:t xml:space="preserve"> contributory negligence, in that the deceased is partly to blame for the incident, it still d</w:t>
      </w:r>
      <w:r w:rsidR="00302D1F">
        <w:rPr>
          <w:rFonts w:ascii="Arial" w:eastAsia="Calibri" w:hAnsi="Arial" w:cs="Arial"/>
          <w:sz w:val="24"/>
          <w:szCs w:val="24"/>
          <w:lang w:val="en-ZA"/>
        </w:rPr>
        <w:t>id</w:t>
      </w:r>
      <w:r w:rsidR="0070207F">
        <w:rPr>
          <w:rFonts w:ascii="Arial" w:eastAsia="Calibri" w:hAnsi="Arial" w:cs="Arial"/>
          <w:sz w:val="24"/>
          <w:szCs w:val="24"/>
          <w:lang w:val="en-ZA"/>
        </w:rPr>
        <w:t xml:space="preserve"> not absolve the appellant’s negligence.</w:t>
      </w:r>
      <w:r w:rsidR="00FB31F3">
        <w:rPr>
          <w:rFonts w:ascii="Arial" w:eastAsia="Calibri" w:hAnsi="Arial" w:cs="Arial"/>
          <w:sz w:val="24"/>
          <w:szCs w:val="24"/>
          <w:lang w:val="en-ZA"/>
        </w:rPr>
        <w:t xml:space="preserve"> </w:t>
      </w:r>
      <w:r w:rsidR="009B556E">
        <w:rPr>
          <w:rFonts w:ascii="Arial" w:eastAsia="Calibri" w:hAnsi="Arial" w:cs="Arial"/>
          <w:sz w:val="24"/>
          <w:szCs w:val="24"/>
          <w:lang w:val="en-ZA"/>
        </w:rPr>
        <w:t>It wa</w:t>
      </w:r>
      <w:r w:rsidR="0070207F">
        <w:rPr>
          <w:rFonts w:ascii="Arial" w:eastAsia="Calibri" w:hAnsi="Arial" w:cs="Arial"/>
          <w:sz w:val="24"/>
          <w:szCs w:val="24"/>
          <w:lang w:val="en-ZA"/>
        </w:rPr>
        <w:t>s argued that i</w:t>
      </w:r>
      <w:r w:rsidR="00FB31F3">
        <w:rPr>
          <w:rFonts w:ascii="Arial" w:eastAsia="Calibri" w:hAnsi="Arial" w:cs="Arial"/>
          <w:sz w:val="24"/>
          <w:szCs w:val="24"/>
          <w:lang w:val="en-ZA"/>
        </w:rPr>
        <w:t xml:space="preserve">f the appellant kept a proper look-out, he would have seen the deceased, and the appellant’s assertion </w:t>
      </w:r>
      <w:r w:rsidR="009B556E">
        <w:rPr>
          <w:rFonts w:ascii="Arial" w:eastAsia="Calibri" w:hAnsi="Arial" w:cs="Arial"/>
          <w:sz w:val="24"/>
          <w:szCs w:val="24"/>
          <w:lang w:val="en-ZA"/>
        </w:rPr>
        <w:t>that he saw the deceased only</w:t>
      </w:r>
      <w:r w:rsidR="00FB31F3">
        <w:rPr>
          <w:rFonts w:ascii="Arial" w:eastAsia="Calibri" w:hAnsi="Arial" w:cs="Arial"/>
          <w:sz w:val="24"/>
          <w:szCs w:val="24"/>
          <w:lang w:val="en-ZA"/>
        </w:rPr>
        <w:t xml:space="preserve"> </w:t>
      </w:r>
      <w:r w:rsidR="009B556E">
        <w:rPr>
          <w:rFonts w:ascii="Arial" w:eastAsia="Calibri" w:hAnsi="Arial" w:cs="Arial"/>
          <w:sz w:val="24"/>
          <w:szCs w:val="24"/>
          <w:lang w:val="en-ZA"/>
        </w:rPr>
        <w:t xml:space="preserve">while </w:t>
      </w:r>
      <w:r w:rsidR="00FB31F3">
        <w:rPr>
          <w:rFonts w:ascii="Arial" w:eastAsia="Calibri" w:hAnsi="Arial" w:cs="Arial"/>
          <w:sz w:val="24"/>
          <w:szCs w:val="24"/>
          <w:lang w:val="en-ZA"/>
        </w:rPr>
        <w:t xml:space="preserve">one meter away from him also further points to negligence. </w:t>
      </w:r>
    </w:p>
    <w:p w14:paraId="0D40C370" w14:textId="77777777" w:rsidR="00FB31F3" w:rsidRDefault="00FB31F3" w:rsidP="00691B13">
      <w:pPr>
        <w:spacing w:after="0" w:line="360" w:lineRule="auto"/>
        <w:jc w:val="both"/>
        <w:rPr>
          <w:rFonts w:ascii="Arial" w:eastAsia="Calibri" w:hAnsi="Arial" w:cs="Arial"/>
          <w:sz w:val="24"/>
          <w:szCs w:val="24"/>
          <w:lang w:val="en-ZA"/>
        </w:rPr>
      </w:pPr>
    </w:p>
    <w:p w14:paraId="0CDB6316" w14:textId="206141B6" w:rsidR="00FB31F3" w:rsidRDefault="00211B26"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[21</w:t>
      </w:r>
      <w:r w:rsidR="0011496A">
        <w:rPr>
          <w:rFonts w:ascii="Arial" w:eastAsia="Calibri" w:hAnsi="Arial" w:cs="Arial"/>
          <w:sz w:val="24"/>
          <w:szCs w:val="24"/>
          <w:lang w:val="en-ZA"/>
        </w:rPr>
        <w:t>]</w:t>
      </w:r>
      <w:r w:rsidR="0011496A">
        <w:rPr>
          <w:rFonts w:ascii="Arial" w:eastAsia="Calibri" w:hAnsi="Arial" w:cs="Arial"/>
          <w:sz w:val="24"/>
          <w:szCs w:val="24"/>
          <w:lang w:val="en-ZA"/>
        </w:rPr>
        <w:tab/>
        <w:t xml:space="preserve">Counsel </w:t>
      </w:r>
      <w:r w:rsidR="000952A7">
        <w:rPr>
          <w:rFonts w:ascii="Arial" w:eastAsia="Calibri" w:hAnsi="Arial" w:cs="Arial"/>
          <w:sz w:val="24"/>
          <w:szCs w:val="24"/>
          <w:lang w:val="en-ZA"/>
        </w:rPr>
        <w:t>again</w:t>
      </w:r>
      <w:r w:rsidR="00FB31F3">
        <w:rPr>
          <w:rFonts w:ascii="Arial" w:eastAsia="Calibri" w:hAnsi="Arial" w:cs="Arial"/>
          <w:sz w:val="24"/>
          <w:szCs w:val="24"/>
          <w:lang w:val="en-ZA"/>
        </w:rPr>
        <w:t xml:space="preserve"> argued that </w:t>
      </w:r>
      <w:r w:rsidR="009B556E">
        <w:rPr>
          <w:rFonts w:ascii="Arial" w:eastAsia="Calibri" w:hAnsi="Arial" w:cs="Arial"/>
          <w:sz w:val="24"/>
          <w:szCs w:val="24"/>
          <w:lang w:val="en-ZA"/>
        </w:rPr>
        <w:t xml:space="preserve">before </w:t>
      </w:r>
      <w:r w:rsidR="00FB31F3">
        <w:rPr>
          <w:rFonts w:ascii="Arial" w:eastAsia="Calibri" w:hAnsi="Arial" w:cs="Arial"/>
          <w:sz w:val="24"/>
          <w:szCs w:val="24"/>
          <w:lang w:val="en-ZA"/>
        </w:rPr>
        <w:t>the appellant str</w:t>
      </w:r>
      <w:r w:rsidR="009B556E">
        <w:rPr>
          <w:rFonts w:ascii="Arial" w:eastAsia="Calibri" w:hAnsi="Arial" w:cs="Arial"/>
          <w:sz w:val="24"/>
          <w:szCs w:val="24"/>
          <w:lang w:val="en-ZA"/>
        </w:rPr>
        <w:t>uck</w:t>
      </w:r>
      <w:r w:rsidR="00FB31F3">
        <w:rPr>
          <w:rFonts w:ascii="Arial" w:eastAsia="Calibri" w:hAnsi="Arial" w:cs="Arial"/>
          <w:sz w:val="24"/>
          <w:szCs w:val="24"/>
          <w:lang w:val="en-ZA"/>
        </w:rPr>
        <w:t xml:space="preserve"> the </w:t>
      </w:r>
      <w:r w:rsidR="009B556E">
        <w:rPr>
          <w:rFonts w:ascii="Arial" w:eastAsia="Calibri" w:hAnsi="Arial" w:cs="Arial"/>
          <w:sz w:val="24"/>
          <w:szCs w:val="24"/>
          <w:lang w:val="en-ZA"/>
        </w:rPr>
        <w:t>deceased</w:t>
      </w:r>
      <w:r w:rsidR="00FB31F3">
        <w:rPr>
          <w:rFonts w:ascii="Arial" w:eastAsia="Calibri" w:hAnsi="Arial" w:cs="Arial"/>
          <w:sz w:val="24"/>
          <w:szCs w:val="24"/>
          <w:lang w:val="en-ZA"/>
        </w:rPr>
        <w:t xml:space="preserve"> with the vehicle, </w:t>
      </w:r>
      <w:r w:rsidR="009B556E">
        <w:rPr>
          <w:rFonts w:ascii="Arial" w:eastAsia="Calibri" w:hAnsi="Arial" w:cs="Arial"/>
          <w:sz w:val="24"/>
          <w:szCs w:val="24"/>
          <w:lang w:val="en-ZA"/>
        </w:rPr>
        <w:t xml:space="preserve">he </w:t>
      </w:r>
      <w:r w:rsidR="00FB31F3">
        <w:rPr>
          <w:rFonts w:ascii="Arial" w:eastAsia="Calibri" w:hAnsi="Arial" w:cs="Arial"/>
          <w:sz w:val="24"/>
          <w:szCs w:val="24"/>
          <w:lang w:val="en-ZA"/>
        </w:rPr>
        <w:t xml:space="preserve">became aware and noticed </w:t>
      </w:r>
      <w:r w:rsidR="009B556E">
        <w:rPr>
          <w:rFonts w:ascii="Arial" w:eastAsia="Calibri" w:hAnsi="Arial" w:cs="Arial"/>
          <w:sz w:val="24"/>
          <w:szCs w:val="24"/>
          <w:lang w:val="en-ZA"/>
        </w:rPr>
        <w:t xml:space="preserve">on </w:t>
      </w:r>
      <w:r w:rsidR="00FB31F3">
        <w:rPr>
          <w:rFonts w:ascii="Arial" w:eastAsia="Calibri" w:hAnsi="Arial" w:cs="Arial"/>
          <w:sz w:val="24"/>
          <w:szCs w:val="24"/>
          <w:lang w:val="en-ZA"/>
        </w:rPr>
        <w:t xml:space="preserve">two </w:t>
      </w:r>
      <w:r w:rsidR="009B556E">
        <w:rPr>
          <w:rFonts w:ascii="Arial" w:eastAsia="Calibri" w:hAnsi="Arial" w:cs="Arial"/>
          <w:sz w:val="24"/>
          <w:szCs w:val="24"/>
          <w:lang w:val="en-ZA"/>
        </w:rPr>
        <w:t xml:space="preserve">occasions </w:t>
      </w:r>
      <w:r w:rsidR="00FB31F3">
        <w:rPr>
          <w:rFonts w:ascii="Arial" w:eastAsia="Calibri" w:hAnsi="Arial" w:cs="Arial"/>
          <w:sz w:val="24"/>
          <w:szCs w:val="24"/>
          <w:lang w:val="en-ZA"/>
        </w:rPr>
        <w:t>that the brakes were low</w:t>
      </w:r>
      <w:r w:rsidR="009B556E">
        <w:rPr>
          <w:rFonts w:ascii="Arial" w:eastAsia="Calibri" w:hAnsi="Arial" w:cs="Arial"/>
          <w:sz w:val="24"/>
          <w:szCs w:val="24"/>
          <w:lang w:val="en-ZA"/>
        </w:rPr>
        <w:t xml:space="preserve"> on fluid and </w:t>
      </w:r>
      <w:r w:rsidR="00FB31F3">
        <w:rPr>
          <w:rFonts w:ascii="Arial" w:eastAsia="Calibri" w:hAnsi="Arial" w:cs="Arial"/>
          <w:sz w:val="24"/>
          <w:szCs w:val="24"/>
          <w:lang w:val="en-ZA"/>
        </w:rPr>
        <w:t xml:space="preserve">therefore not normal, but </w:t>
      </w:r>
      <w:r w:rsidR="009B556E">
        <w:rPr>
          <w:rFonts w:ascii="Arial" w:eastAsia="Calibri" w:hAnsi="Arial" w:cs="Arial"/>
          <w:sz w:val="24"/>
          <w:szCs w:val="24"/>
          <w:lang w:val="en-ZA"/>
        </w:rPr>
        <w:t xml:space="preserve">he </w:t>
      </w:r>
      <w:r w:rsidR="00FB31F3">
        <w:rPr>
          <w:rFonts w:ascii="Arial" w:eastAsia="Calibri" w:hAnsi="Arial" w:cs="Arial"/>
          <w:sz w:val="24"/>
          <w:szCs w:val="24"/>
          <w:lang w:val="en-ZA"/>
        </w:rPr>
        <w:t>continued to drive the vehicle, wh</w:t>
      </w:r>
      <w:r w:rsidR="009B556E">
        <w:rPr>
          <w:rFonts w:ascii="Arial" w:eastAsia="Calibri" w:hAnsi="Arial" w:cs="Arial"/>
          <w:sz w:val="24"/>
          <w:szCs w:val="24"/>
          <w:lang w:val="en-ZA"/>
        </w:rPr>
        <w:t xml:space="preserve">ich </w:t>
      </w:r>
      <w:r w:rsidR="00FB31F3">
        <w:rPr>
          <w:rFonts w:ascii="Arial" w:eastAsia="Calibri" w:hAnsi="Arial" w:cs="Arial"/>
          <w:sz w:val="24"/>
          <w:szCs w:val="24"/>
          <w:lang w:val="en-ZA"/>
        </w:rPr>
        <w:t>he should not have</w:t>
      </w:r>
      <w:r w:rsidR="009B556E">
        <w:rPr>
          <w:rFonts w:ascii="Arial" w:eastAsia="Calibri" w:hAnsi="Arial" w:cs="Arial"/>
          <w:sz w:val="24"/>
          <w:szCs w:val="24"/>
          <w:lang w:val="en-ZA"/>
        </w:rPr>
        <w:t xml:space="preserve"> done</w:t>
      </w:r>
      <w:r w:rsidR="00FB31F3">
        <w:rPr>
          <w:rFonts w:ascii="Arial" w:eastAsia="Calibri" w:hAnsi="Arial" w:cs="Arial"/>
          <w:sz w:val="24"/>
          <w:szCs w:val="24"/>
          <w:lang w:val="en-ZA"/>
        </w:rPr>
        <w:t xml:space="preserve">. </w:t>
      </w:r>
      <w:r w:rsidR="009B556E">
        <w:rPr>
          <w:rFonts w:ascii="Arial" w:eastAsia="Calibri" w:hAnsi="Arial" w:cs="Arial"/>
          <w:sz w:val="24"/>
          <w:szCs w:val="24"/>
          <w:lang w:val="en-ZA"/>
        </w:rPr>
        <w:t>H</w:t>
      </w:r>
      <w:r w:rsidR="00FB31F3">
        <w:rPr>
          <w:rFonts w:ascii="Arial" w:eastAsia="Calibri" w:hAnsi="Arial" w:cs="Arial"/>
          <w:sz w:val="24"/>
          <w:szCs w:val="24"/>
          <w:lang w:val="en-ZA"/>
        </w:rPr>
        <w:t xml:space="preserve">is </w:t>
      </w:r>
      <w:r w:rsidR="009B556E">
        <w:rPr>
          <w:rFonts w:ascii="Arial" w:eastAsia="Calibri" w:hAnsi="Arial" w:cs="Arial"/>
          <w:sz w:val="24"/>
          <w:szCs w:val="24"/>
          <w:lang w:val="en-ZA"/>
        </w:rPr>
        <w:t>conduct in this regard</w:t>
      </w:r>
      <w:r w:rsidR="00FB31F3">
        <w:rPr>
          <w:rFonts w:ascii="Arial" w:eastAsia="Calibri" w:hAnsi="Arial" w:cs="Arial"/>
          <w:sz w:val="24"/>
          <w:szCs w:val="24"/>
          <w:lang w:val="en-ZA"/>
        </w:rPr>
        <w:t xml:space="preserve">, counsel for the </w:t>
      </w:r>
      <w:r w:rsidR="000952A7">
        <w:rPr>
          <w:rFonts w:ascii="Arial" w:eastAsia="Calibri" w:hAnsi="Arial" w:cs="Arial"/>
          <w:sz w:val="24"/>
          <w:szCs w:val="24"/>
          <w:lang w:val="en-ZA"/>
        </w:rPr>
        <w:t>respondent argued</w:t>
      </w:r>
      <w:r w:rsidR="009B556E">
        <w:rPr>
          <w:rFonts w:ascii="Arial" w:eastAsia="Calibri" w:hAnsi="Arial" w:cs="Arial"/>
          <w:sz w:val="24"/>
          <w:szCs w:val="24"/>
          <w:lang w:val="en-ZA"/>
        </w:rPr>
        <w:t>,</w:t>
      </w:r>
      <w:r w:rsidR="000952A7">
        <w:rPr>
          <w:rFonts w:ascii="Arial" w:eastAsia="Calibri" w:hAnsi="Arial" w:cs="Arial"/>
          <w:sz w:val="24"/>
          <w:szCs w:val="24"/>
          <w:lang w:val="en-ZA"/>
        </w:rPr>
        <w:t xml:space="preserve"> </w:t>
      </w:r>
      <w:r w:rsidR="00FB31F3">
        <w:rPr>
          <w:rFonts w:ascii="Arial" w:eastAsia="Calibri" w:hAnsi="Arial" w:cs="Arial"/>
          <w:sz w:val="24"/>
          <w:szCs w:val="24"/>
          <w:lang w:val="en-ZA"/>
        </w:rPr>
        <w:t>amount</w:t>
      </w:r>
      <w:r w:rsidR="009B556E">
        <w:rPr>
          <w:rFonts w:ascii="Arial" w:eastAsia="Calibri" w:hAnsi="Arial" w:cs="Arial"/>
          <w:sz w:val="24"/>
          <w:szCs w:val="24"/>
          <w:lang w:val="en-ZA"/>
        </w:rPr>
        <w:t>ed</w:t>
      </w:r>
      <w:r w:rsidR="00FB31F3">
        <w:rPr>
          <w:rFonts w:ascii="Arial" w:eastAsia="Calibri" w:hAnsi="Arial" w:cs="Arial"/>
          <w:sz w:val="24"/>
          <w:szCs w:val="24"/>
          <w:lang w:val="en-ZA"/>
        </w:rPr>
        <w:t xml:space="preserve"> to negligence.</w:t>
      </w:r>
    </w:p>
    <w:p w14:paraId="62B1BA73" w14:textId="77777777" w:rsidR="0070207F" w:rsidRDefault="0070207F" w:rsidP="00691B13">
      <w:pPr>
        <w:spacing w:after="0" w:line="360" w:lineRule="auto"/>
        <w:jc w:val="both"/>
        <w:rPr>
          <w:rFonts w:ascii="Arial" w:eastAsia="Calibri" w:hAnsi="Arial" w:cs="Arial"/>
          <w:sz w:val="24"/>
          <w:szCs w:val="24"/>
          <w:lang w:val="en-ZA"/>
        </w:rPr>
      </w:pPr>
    </w:p>
    <w:p w14:paraId="6A0C7C07" w14:textId="799BA686" w:rsidR="0070207F" w:rsidRDefault="00211B26"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[22</w:t>
      </w:r>
      <w:r w:rsidR="0070207F">
        <w:rPr>
          <w:rFonts w:ascii="Arial" w:eastAsia="Calibri" w:hAnsi="Arial" w:cs="Arial"/>
          <w:sz w:val="24"/>
          <w:szCs w:val="24"/>
          <w:lang w:val="en-ZA"/>
        </w:rPr>
        <w:t>]</w:t>
      </w:r>
      <w:r w:rsidR="0070207F">
        <w:rPr>
          <w:rFonts w:ascii="Arial" w:eastAsia="Calibri" w:hAnsi="Arial" w:cs="Arial"/>
          <w:sz w:val="24"/>
          <w:szCs w:val="24"/>
          <w:lang w:val="en-ZA"/>
        </w:rPr>
        <w:tab/>
        <w:t xml:space="preserve">Regarding the sentence, counsel for the </w:t>
      </w:r>
      <w:r w:rsidR="008B4FE2">
        <w:rPr>
          <w:rFonts w:ascii="Arial" w:eastAsia="Calibri" w:hAnsi="Arial" w:cs="Arial"/>
          <w:sz w:val="24"/>
          <w:szCs w:val="24"/>
          <w:lang w:val="en-ZA"/>
        </w:rPr>
        <w:t>respondent</w:t>
      </w:r>
      <w:r w:rsidR="0070207F">
        <w:rPr>
          <w:rFonts w:ascii="Arial" w:eastAsia="Calibri" w:hAnsi="Arial" w:cs="Arial"/>
          <w:sz w:val="24"/>
          <w:szCs w:val="24"/>
          <w:lang w:val="en-ZA"/>
        </w:rPr>
        <w:t xml:space="preserve"> submitted that even the ca</w:t>
      </w:r>
      <w:r w:rsidR="009B556E">
        <w:rPr>
          <w:rFonts w:ascii="Arial" w:eastAsia="Calibri" w:hAnsi="Arial" w:cs="Arial"/>
          <w:sz w:val="24"/>
          <w:szCs w:val="24"/>
          <w:lang w:val="en-ZA"/>
        </w:rPr>
        <w:t>ses cited by the appellant make</w:t>
      </w:r>
      <w:r w:rsidR="0070207F">
        <w:rPr>
          <w:rFonts w:ascii="Arial" w:eastAsia="Calibri" w:hAnsi="Arial" w:cs="Arial"/>
          <w:sz w:val="24"/>
          <w:szCs w:val="24"/>
          <w:lang w:val="en-ZA"/>
        </w:rPr>
        <w:t xml:space="preserve"> provision for direct imprisonment </w:t>
      </w:r>
      <w:r w:rsidR="009360E7">
        <w:rPr>
          <w:rFonts w:ascii="Arial" w:eastAsia="Calibri" w:hAnsi="Arial" w:cs="Arial"/>
          <w:sz w:val="24"/>
          <w:szCs w:val="24"/>
          <w:lang w:val="en-ZA"/>
        </w:rPr>
        <w:t xml:space="preserve">upon a conviction of culpable homicide, </w:t>
      </w:r>
      <w:r w:rsidR="0070207F">
        <w:rPr>
          <w:rFonts w:ascii="Arial" w:eastAsia="Calibri" w:hAnsi="Arial" w:cs="Arial"/>
          <w:sz w:val="24"/>
          <w:szCs w:val="24"/>
          <w:lang w:val="en-ZA"/>
        </w:rPr>
        <w:t>on an average of three years, and therefore, there was no misdirection by the court a quo, as the sentence is not harsh.</w:t>
      </w:r>
    </w:p>
    <w:p w14:paraId="446F407F" w14:textId="77777777" w:rsidR="00FB31F3" w:rsidRDefault="00FB31F3" w:rsidP="00691B13">
      <w:pPr>
        <w:spacing w:after="0" w:line="360" w:lineRule="auto"/>
        <w:jc w:val="both"/>
        <w:rPr>
          <w:rFonts w:ascii="Arial" w:eastAsia="Calibri" w:hAnsi="Arial" w:cs="Arial"/>
          <w:sz w:val="24"/>
          <w:szCs w:val="24"/>
          <w:lang w:val="en-ZA"/>
        </w:rPr>
      </w:pPr>
    </w:p>
    <w:p w14:paraId="040FAEF7" w14:textId="1C3C3D4E" w:rsidR="00691B13" w:rsidRDefault="00691B13"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4A6055">
        <w:rPr>
          <w:rFonts w:ascii="Arial" w:eastAsia="Calibri" w:hAnsi="Arial" w:cs="Arial"/>
          <w:sz w:val="24"/>
          <w:szCs w:val="24"/>
          <w:lang w:val="en-ZA"/>
        </w:rPr>
        <w:t>23</w:t>
      </w:r>
      <w:r>
        <w:rPr>
          <w:rFonts w:ascii="Arial" w:eastAsia="Calibri" w:hAnsi="Arial" w:cs="Arial"/>
          <w:sz w:val="24"/>
          <w:szCs w:val="24"/>
          <w:lang w:val="en-ZA"/>
        </w:rPr>
        <w:t>]</w:t>
      </w:r>
      <w:r>
        <w:rPr>
          <w:rFonts w:ascii="Arial" w:eastAsia="Calibri" w:hAnsi="Arial" w:cs="Arial"/>
          <w:sz w:val="24"/>
          <w:szCs w:val="24"/>
          <w:lang w:val="en-ZA"/>
        </w:rPr>
        <w:tab/>
        <w:t xml:space="preserve">The </w:t>
      </w:r>
      <w:r w:rsidR="008B4FE2">
        <w:rPr>
          <w:rFonts w:ascii="Arial" w:eastAsia="Calibri" w:hAnsi="Arial" w:cs="Arial"/>
          <w:sz w:val="24"/>
          <w:szCs w:val="24"/>
          <w:lang w:val="en-ZA"/>
        </w:rPr>
        <w:t>c</w:t>
      </w:r>
      <w:r w:rsidR="0070207F">
        <w:rPr>
          <w:rFonts w:ascii="Arial" w:eastAsia="Calibri" w:hAnsi="Arial" w:cs="Arial"/>
          <w:sz w:val="24"/>
          <w:szCs w:val="24"/>
          <w:lang w:val="en-ZA"/>
        </w:rPr>
        <w:t>ourt had the parties address it on the mandatory cancelling of the appellant’s driver’s licence</w:t>
      </w:r>
      <w:r w:rsidR="001C39A8">
        <w:rPr>
          <w:rFonts w:ascii="Arial" w:eastAsia="Calibri" w:hAnsi="Arial" w:cs="Arial"/>
          <w:sz w:val="24"/>
          <w:szCs w:val="24"/>
          <w:lang w:val="en-ZA"/>
        </w:rPr>
        <w:t>, should the conviction be confirmed, which issue was not dealt with by the court a quo</w:t>
      </w:r>
      <w:r w:rsidR="0070207F">
        <w:rPr>
          <w:rFonts w:ascii="Arial" w:eastAsia="Calibri" w:hAnsi="Arial" w:cs="Arial"/>
          <w:sz w:val="24"/>
          <w:szCs w:val="24"/>
          <w:lang w:val="en-ZA"/>
        </w:rPr>
        <w:t xml:space="preserve">. </w:t>
      </w:r>
      <w:r w:rsidR="00AB7C1C">
        <w:rPr>
          <w:rFonts w:ascii="Arial" w:eastAsia="Calibri" w:hAnsi="Arial" w:cs="Arial"/>
          <w:sz w:val="24"/>
          <w:szCs w:val="24"/>
          <w:lang w:val="en-ZA"/>
        </w:rPr>
        <w:t>Counsel for the appellant confirmed that the appellant’s licence ha</w:t>
      </w:r>
      <w:r w:rsidR="009B556E">
        <w:rPr>
          <w:rFonts w:ascii="Arial" w:eastAsia="Calibri" w:hAnsi="Arial" w:cs="Arial"/>
          <w:sz w:val="24"/>
          <w:szCs w:val="24"/>
          <w:lang w:val="en-ZA"/>
        </w:rPr>
        <w:t>d</w:t>
      </w:r>
      <w:r w:rsidR="00AB7C1C">
        <w:rPr>
          <w:rFonts w:ascii="Arial" w:eastAsia="Calibri" w:hAnsi="Arial" w:cs="Arial"/>
          <w:sz w:val="24"/>
          <w:szCs w:val="24"/>
          <w:lang w:val="en-ZA"/>
        </w:rPr>
        <w:t xml:space="preserve"> </w:t>
      </w:r>
      <w:r w:rsidR="009B556E">
        <w:rPr>
          <w:rFonts w:ascii="Arial" w:eastAsia="Calibri" w:hAnsi="Arial" w:cs="Arial"/>
          <w:sz w:val="24"/>
          <w:szCs w:val="24"/>
          <w:lang w:val="en-ZA"/>
        </w:rPr>
        <w:t>not been suspended or cancelled.</w:t>
      </w:r>
      <w:r w:rsidR="00AB7C1C">
        <w:rPr>
          <w:rFonts w:ascii="Arial" w:eastAsia="Calibri" w:hAnsi="Arial" w:cs="Arial"/>
          <w:sz w:val="24"/>
          <w:szCs w:val="24"/>
          <w:lang w:val="en-ZA"/>
        </w:rPr>
        <w:t xml:space="preserve"> </w:t>
      </w:r>
      <w:r w:rsidR="009B556E">
        <w:rPr>
          <w:rFonts w:ascii="Arial" w:eastAsia="Calibri" w:hAnsi="Arial" w:cs="Arial"/>
          <w:sz w:val="24"/>
          <w:szCs w:val="24"/>
          <w:lang w:val="en-ZA"/>
        </w:rPr>
        <w:t>H</w:t>
      </w:r>
      <w:r w:rsidR="00AB7C1C">
        <w:rPr>
          <w:rFonts w:ascii="Arial" w:eastAsia="Calibri" w:hAnsi="Arial" w:cs="Arial"/>
          <w:sz w:val="24"/>
          <w:szCs w:val="24"/>
          <w:lang w:val="en-ZA"/>
        </w:rPr>
        <w:t>owever</w:t>
      </w:r>
      <w:r w:rsidR="009B77AD">
        <w:rPr>
          <w:rFonts w:ascii="Arial" w:eastAsia="Calibri" w:hAnsi="Arial" w:cs="Arial"/>
          <w:sz w:val="24"/>
          <w:szCs w:val="24"/>
          <w:lang w:val="en-ZA"/>
        </w:rPr>
        <w:t>,</w:t>
      </w:r>
      <w:r w:rsidR="00AB7C1C">
        <w:rPr>
          <w:rFonts w:ascii="Arial" w:eastAsia="Calibri" w:hAnsi="Arial" w:cs="Arial"/>
          <w:sz w:val="24"/>
          <w:szCs w:val="24"/>
          <w:lang w:val="en-ZA"/>
        </w:rPr>
        <w:t xml:space="preserve"> if the conviction is confirmed, the cancellation of the licence for a period of not less than three </w:t>
      </w:r>
      <w:r w:rsidR="00B430AA">
        <w:rPr>
          <w:rFonts w:ascii="Arial" w:eastAsia="Calibri" w:hAnsi="Arial" w:cs="Arial"/>
          <w:sz w:val="24"/>
          <w:szCs w:val="24"/>
          <w:lang w:val="en-ZA"/>
        </w:rPr>
        <w:t>month</w:t>
      </w:r>
      <w:r w:rsidR="00AB7C1C">
        <w:rPr>
          <w:rFonts w:ascii="Arial" w:eastAsia="Calibri" w:hAnsi="Arial" w:cs="Arial"/>
          <w:sz w:val="24"/>
          <w:szCs w:val="24"/>
          <w:lang w:val="en-ZA"/>
        </w:rPr>
        <w:t>s is mandatory.</w:t>
      </w:r>
    </w:p>
    <w:p w14:paraId="2AB60BF6" w14:textId="77777777" w:rsidR="00AB7C1C" w:rsidRDefault="00AB7C1C" w:rsidP="00691B13">
      <w:pPr>
        <w:spacing w:after="0" w:line="360" w:lineRule="auto"/>
        <w:jc w:val="both"/>
        <w:rPr>
          <w:rFonts w:ascii="Arial" w:eastAsia="Calibri" w:hAnsi="Arial" w:cs="Arial"/>
          <w:sz w:val="24"/>
          <w:szCs w:val="24"/>
          <w:lang w:val="en-ZA"/>
        </w:rPr>
      </w:pPr>
    </w:p>
    <w:p w14:paraId="449EA182" w14:textId="3932070D" w:rsidR="00AB7C1C" w:rsidRDefault="00AB7C1C" w:rsidP="00691B13">
      <w:pPr>
        <w:spacing w:after="0" w:line="360" w:lineRule="auto"/>
        <w:jc w:val="both"/>
        <w:rPr>
          <w:rFonts w:ascii="Arial" w:eastAsia="Calibri" w:hAnsi="Arial" w:cs="Arial"/>
          <w:sz w:val="24"/>
          <w:szCs w:val="24"/>
          <w:u w:val="single"/>
          <w:lang w:val="en-ZA"/>
        </w:rPr>
      </w:pPr>
      <w:r w:rsidRPr="00AB7C1C">
        <w:rPr>
          <w:rFonts w:ascii="Arial" w:eastAsia="Calibri" w:hAnsi="Arial" w:cs="Arial"/>
          <w:sz w:val="24"/>
          <w:szCs w:val="24"/>
          <w:u w:val="single"/>
          <w:lang w:val="en-ZA"/>
        </w:rPr>
        <w:t>The</w:t>
      </w:r>
      <w:r w:rsidR="00B05530">
        <w:rPr>
          <w:rFonts w:ascii="Arial" w:eastAsia="Calibri" w:hAnsi="Arial" w:cs="Arial"/>
          <w:sz w:val="24"/>
          <w:szCs w:val="24"/>
          <w:u w:val="single"/>
          <w:lang w:val="en-ZA"/>
        </w:rPr>
        <w:t xml:space="preserve"> applicable</w:t>
      </w:r>
      <w:r w:rsidR="000C7253">
        <w:rPr>
          <w:rFonts w:ascii="Arial" w:eastAsia="Calibri" w:hAnsi="Arial" w:cs="Arial"/>
          <w:sz w:val="24"/>
          <w:szCs w:val="24"/>
          <w:u w:val="single"/>
          <w:lang w:val="en-ZA"/>
        </w:rPr>
        <w:t xml:space="preserve"> l</w:t>
      </w:r>
      <w:r w:rsidRPr="00AB7C1C">
        <w:rPr>
          <w:rFonts w:ascii="Arial" w:eastAsia="Calibri" w:hAnsi="Arial" w:cs="Arial"/>
          <w:sz w:val="24"/>
          <w:szCs w:val="24"/>
          <w:u w:val="single"/>
          <w:lang w:val="en-ZA"/>
        </w:rPr>
        <w:t>aw</w:t>
      </w:r>
    </w:p>
    <w:p w14:paraId="7EFF0A48" w14:textId="77777777" w:rsidR="00BF3203" w:rsidRDefault="00BF3203" w:rsidP="00691B13">
      <w:pPr>
        <w:spacing w:after="0" w:line="360" w:lineRule="auto"/>
        <w:jc w:val="both"/>
        <w:rPr>
          <w:rFonts w:ascii="Arial" w:eastAsia="Calibri" w:hAnsi="Arial" w:cs="Arial"/>
          <w:sz w:val="24"/>
          <w:szCs w:val="24"/>
          <w:u w:val="single"/>
          <w:lang w:val="en-ZA"/>
        </w:rPr>
      </w:pPr>
    </w:p>
    <w:p w14:paraId="352019D6" w14:textId="22B41CCE" w:rsidR="00003D7D" w:rsidRPr="00AB7C1C" w:rsidRDefault="00003D7D" w:rsidP="00691B13">
      <w:pPr>
        <w:spacing w:after="0" w:line="360" w:lineRule="auto"/>
        <w:jc w:val="both"/>
        <w:rPr>
          <w:rFonts w:ascii="Arial" w:eastAsia="Calibri" w:hAnsi="Arial" w:cs="Arial"/>
          <w:sz w:val="24"/>
          <w:szCs w:val="24"/>
          <w:u w:val="single"/>
          <w:lang w:val="en-ZA"/>
        </w:rPr>
      </w:pPr>
      <w:r>
        <w:rPr>
          <w:rFonts w:ascii="Arial" w:eastAsia="Calibri" w:hAnsi="Arial" w:cs="Arial"/>
          <w:sz w:val="24"/>
          <w:szCs w:val="24"/>
          <w:lang w:val="en-ZA"/>
        </w:rPr>
        <w:t>[24]</w:t>
      </w:r>
      <w:r>
        <w:rPr>
          <w:rFonts w:ascii="Arial" w:eastAsia="Calibri" w:hAnsi="Arial" w:cs="Arial"/>
          <w:sz w:val="24"/>
          <w:szCs w:val="24"/>
          <w:lang w:val="en-ZA"/>
        </w:rPr>
        <w:tab/>
      </w:r>
      <w:r w:rsidR="009360E7">
        <w:rPr>
          <w:rFonts w:ascii="Arial" w:eastAsia="Calibri" w:hAnsi="Arial" w:cs="Arial"/>
          <w:sz w:val="24"/>
          <w:szCs w:val="24"/>
          <w:lang w:val="en-ZA"/>
        </w:rPr>
        <w:t>I</w:t>
      </w:r>
      <w:r>
        <w:rPr>
          <w:rFonts w:ascii="Arial" w:eastAsia="Calibri" w:hAnsi="Arial" w:cs="Arial"/>
          <w:sz w:val="24"/>
          <w:szCs w:val="24"/>
          <w:lang w:val="en-ZA"/>
        </w:rPr>
        <w:t xml:space="preserve">n considering an appeal against conviction, </w:t>
      </w:r>
      <w:r w:rsidR="009360E7">
        <w:rPr>
          <w:rFonts w:ascii="Arial" w:eastAsia="Calibri" w:hAnsi="Arial" w:cs="Arial"/>
          <w:sz w:val="24"/>
          <w:szCs w:val="24"/>
          <w:lang w:val="en-ZA"/>
        </w:rPr>
        <w:t xml:space="preserve">the court </w:t>
      </w:r>
      <w:r>
        <w:rPr>
          <w:rFonts w:ascii="Arial" w:eastAsia="Calibri" w:hAnsi="Arial" w:cs="Arial"/>
          <w:sz w:val="24"/>
          <w:szCs w:val="24"/>
          <w:lang w:val="en-ZA"/>
        </w:rPr>
        <w:t>must be satisfied that there was a misdirection on the facts or the law on the part of the court a quo in arriving at its decision.</w:t>
      </w:r>
    </w:p>
    <w:p w14:paraId="68B7DD05" w14:textId="77777777" w:rsidR="00691B13" w:rsidRDefault="00691B13" w:rsidP="00691B13">
      <w:pPr>
        <w:spacing w:after="0" w:line="360" w:lineRule="auto"/>
        <w:jc w:val="both"/>
        <w:rPr>
          <w:rFonts w:ascii="Arial" w:eastAsia="Calibri" w:hAnsi="Arial" w:cs="Arial"/>
          <w:sz w:val="24"/>
          <w:szCs w:val="24"/>
          <w:lang w:val="en-ZA"/>
        </w:rPr>
      </w:pPr>
    </w:p>
    <w:p w14:paraId="21AAFBC8" w14:textId="64DAA3AC" w:rsidR="002E6359" w:rsidRDefault="00691B13"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E17ACA">
        <w:rPr>
          <w:rFonts w:ascii="Arial" w:eastAsia="Calibri" w:hAnsi="Arial" w:cs="Arial"/>
          <w:sz w:val="24"/>
          <w:szCs w:val="24"/>
          <w:lang w:val="en-ZA"/>
        </w:rPr>
        <w:t>25</w:t>
      </w:r>
      <w:r>
        <w:rPr>
          <w:rFonts w:ascii="Arial" w:eastAsia="Calibri" w:hAnsi="Arial" w:cs="Arial"/>
          <w:sz w:val="24"/>
          <w:szCs w:val="24"/>
          <w:lang w:val="en-ZA"/>
        </w:rPr>
        <w:t>]</w:t>
      </w:r>
      <w:r>
        <w:rPr>
          <w:rFonts w:ascii="Arial" w:eastAsia="Calibri" w:hAnsi="Arial" w:cs="Arial"/>
          <w:sz w:val="24"/>
          <w:szCs w:val="24"/>
          <w:lang w:val="en-ZA"/>
        </w:rPr>
        <w:tab/>
      </w:r>
      <w:r w:rsidR="00AB7C1C">
        <w:rPr>
          <w:rFonts w:ascii="Arial" w:eastAsia="Calibri" w:hAnsi="Arial" w:cs="Arial"/>
          <w:sz w:val="24"/>
          <w:szCs w:val="24"/>
          <w:lang w:val="en-ZA"/>
        </w:rPr>
        <w:t xml:space="preserve">Culpable homicide is the </w:t>
      </w:r>
      <w:r w:rsidR="005E4A20">
        <w:rPr>
          <w:rFonts w:ascii="Arial" w:eastAsia="Calibri" w:hAnsi="Arial" w:cs="Arial"/>
          <w:sz w:val="24"/>
          <w:szCs w:val="24"/>
          <w:lang w:val="en-ZA"/>
        </w:rPr>
        <w:t xml:space="preserve">unlawful, </w:t>
      </w:r>
      <w:r w:rsidR="00AB7C1C">
        <w:rPr>
          <w:rFonts w:ascii="Arial" w:eastAsia="Calibri" w:hAnsi="Arial" w:cs="Arial"/>
          <w:sz w:val="24"/>
          <w:szCs w:val="24"/>
          <w:lang w:val="en-ZA"/>
        </w:rPr>
        <w:t xml:space="preserve">negligent </w:t>
      </w:r>
      <w:r w:rsidR="005E4A20">
        <w:rPr>
          <w:rFonts w:ascii="Arial" w:eastAsia="Calibri" w:hAnsi="Arial" w:cs="Arial"/>
          <w:sz w:val="24"/>
          <w:szCs w:val="24"/>
          <w:lang w:val="en-ZA"/>
        </w:rPr>
        <w:t>causing of the death</w:t>
      </w:r>
      <w:r w:rsidR="00AB7C1C">
        <w:rPr>
          <w:rFonts w:ascii="Arial" w:eastAsia="Calibri" w:hAnsi="Arial" w:cs="Arial"/>
          <w:sz w:val="24"/>
          <w:szCs w:val="24"/>
          <w:lang w:val="en-ZA"/>
        </w:rPr>
        <w:t xml:space="preserve"> of another human being.</w:t>
      </w:r>
      <w:r w:rsidR="005E4A20">
        <w:rPr>
          <w:rStyle w:val="FootnoteReference"/>
          <w:rFonts w:ascii="Arial" w:eastAsia="Calibri" w:hAnsi="Arial" w:cs="Arial"/>
          <w:sz w:val="24"/>
          <w:szCs w:val="24"/>
          <w:lang w:val="en-ZA"/>
        </w:rPr>
        <w:footnoteReference w:id="1"/>
      </w:r>
      <w:r w:rsidR="005E4A20">
        <w:rPr>
          <w:rFonts w:ascii="Arial" w:eastAsia="Calibri" w:hAnsi="Arial" w:cs="Arial"/>
          <w:sz w:val="24"/>
          <w:szCs w:val="24"/>
          <w:lang w:val="en-ZA"/>
        </w:rPr>
        <w:t xml:space="preserve"> The t</w:t>
      </w:r>
      <w:r w:rsidR="009360E7">
        <w:rPr>
          <w:rFonts w:ascii="Arial" w:eastAsia="Calibri" w:hAnsi="Arial" w:cs="Arial"/>
          <w:sz w:val="24"/>
          <w:szCs w:val="24"/>
          <w:lang w:val="en-ZA"/>
        </w:rPr>
        <w:t>est for negligence is objective.</w:t>
      </w:r>
      <w:r w:rsidR="005E4A20">
        <w:rPr>
          <w:rFonts w:ascii="Arial" w:eastAsia="Calibri" w:hAnsi="Arial" w:cs="Arial"/>
          <w:sz w:val="24"/>
          <w:szCs w:val="24"/>
          <w:lang w:val="en-ZA"/>
        </w:rPr>
        <w:t xml:space="preserve"> </w:t>
      </w:r>
      <w:r w:rsidR="009360E7">
        <w:rPr>
          <w:rFonts w:ascii="Arial" w:eastAsia="Calibri" w:hAnsi="Arial" w:cs="Arial"/>
          <w:sz w:val="24"/>
          <w:szCs w:val="24"/>
          <w:lang w:val="en-ZA"/>
        </w:rPr>
        <w:t>In determining negligence, the court asks</w:t>
      </w:r>
      <w:r w:rsidR="005E4A20">
        <w:rPr>
          <w:rFonts w:ascii="Arial" w:eastAsia="Calibri" w:hAnsi="Arial" w:cs="Arial"/>
          <w:sz w:val="24"/>
          <w:szCs w:val="24"/>
          <w:lang w:val="en-ZA"/>
        </w:rPr>
        <w:t xml:space="preserve"> itself</w:t>
      </w:r>
      <w:r w:rsidR="001B215B">
        <w:rPr>
          <w:rFonts w:ascii="Arial" w:eastAsia="Calibri" w:hAnsi="Arial" w:cs="Arial"/>
          <w:sz w:val="24"/>
          <w:szCs w:val="24"/>
          <w:lang w:val="en-ZA"/>
        </w:rPr>
        <w:t>;</w:t>
      </w:r>
      <w:r w:rsidR="005E4A20">
        <w:rPr>
          <w:rFonts w:ascii="Arial" w:eastAsia="Calibri" w:hAnsi="Arial" w:cs="Arial"/>
          <w:sz w:val="24"/>
          <w:szCs w:val="24"/>
          <w:lang w:val="en-ZA"/>
        </w:rPr>
        <w:t xml:space="preserve"> </w:t>
      </w:r>
      <w:r w:rsidR="00DE326A">
        <w:rPr>
          <w:rFonts w:ascii="Arial" w:eastAsia="Calibri" w:hAnsi="Arial" w:cs="Arial"/>
          <w:sz w:val="24"/>
          <w:szCs w:val="24"/>
          <w:lang w:val="en-ZA"/>
        </w:rPr>
        <w:t xml:space="preserve">(a) </w:t>
      </w:r>
      <w:r w:rsidR="005E4A20">
        <w:rPr>
          <w:rFonts w:ascii="Arial" w:eastAsia="Calibri" w:hAnsi="Arial" w:cs="Arial"/>
          <w:sz w:val="24"/>
          <w:szCs w:val="24"/>
          <w:lang w:val="en-ZA"/>
        </w:rPr>
        <w:t>whether a reasonable person in the same circumstances would have foreseen the possibility that another’s death may result from his conduct</w:t>
      </w:r>
      <w:r w:rsidR="009360E7">
        <w:rPr>
          <w:rFonts w:ascii="Arial" w:eastAsia="Calibri" w:hAnsi="Arial" w:cs="Arial"/>
          <w:sz w:val="24"/>
          <w:szCs w:val="24"/>
          <w:lang w:val="en-ZA"/>
        </w:rPr>
        <w:t>,</w:t>
      </w:r>
      <w:r w:rsidR="005E4A20">
        <w:rPr>
          <w:rFonts w:ascii="Arial" w:eastAsia="Calibri" w:hAnsi="Arial" w:cs="Arial"/>
          <w:sz w:val="24"/>
          <w:szCs w:val="24"/>
          <w:lang w:val="en-ZA"/>
        </w:rPr>
        <w:t xml:space="preserve"> (b) whether the reasonable person would have taken steps to guard against such a possibility, and (c) </w:t>
      </w:r>
      <w:r w:rsidR="005E4A20">
        <w:rPr>
          <w:rFonts w:ascii="Arial" w:eastAsia="Calibri" w:hAnsi="Arial" w:cs="Arial"/>
          <w:sz w:val="24"/>
          <w:szCs w:val="24"/>
          <w:lang w:val="en-ZA"/>
        </w:rPr>
        <w:lastRenderedPageBreak/>
        <w:t xml:space="preserve">whether the person’s conduct </w:t>
      </w:r>
      <w:r w:rsidR="00E54C27">
        <w:rPr>
          <w:rFonts w:ascii="Arial" w:eastAsia="Calibri" w:hAnsi="Arial" w:cs="Arial"/>
          <w:sz w:val="24"/>
          <w:szCs w:val="24"/>
          <w:lang w:val="en-ZA"/>
        </w:rPr>
        <w:t>deviated from what the reasonable person would have done in the circumstances.</w:t>
      </w:r>
      <w:r w:rsidR="00E54C27">
        <w:rPr>
          <w:rStyle w:val="FootnoteReference"/>
          <w:rFonts w:ascii="Arial" w:eastAsia="Calibri" w:hAnsi="Arial" w:cs="Arial"/>
          <w:sz w:val="24"/>
          <w:szCs w:val="24"/>
          <w:lang w:val="en-ZA"/>
        </w:rPr>
        <w:footnoteReference w:id="2"/>
      </w:r>
      <w:r w:rsidR="00E333B6">
        <w:rPr>
          <w:rFonts w:ascii="Arial" w:eastAsia="Calibri" w:hAnsi="Arial" w:cs="Arial"/>
          <w:sz w:val="24"/>
          <w:szCs w:val="24"/>
          <w:lang w:val="en-ZA"/>
        </w:rPr>
        <w:t xml:space="preserve"> </w:t>
      </w:r>
    </w:p>
    <w:p w14:paraId="09D4D529" w14:textId="77777777" w:rsidR="00E54C27" w:rsidRDefault="00E54C27" w:rsidP="00691B13">
      <w:pPr>
        <w:spacing w:after="0" w:line="360" w:lineRule="auto"/>
        <w:jc w:val="both"/>
        <w:rPr>
          <w:rFonts w:ascii="Arial" w:eastAsia="Calibri" w:hAnsi="Arial" w:cs="Arial"/>
          <w:sz w:val="24"/>
          <w:szCs w:val="24"/>
          <w:lang w:val="en-ZA"/>
        </w:rPr>
      </w:pPr>
    </w:p>
    <w:p w14:paraId="10D1EBAB" w14:textId="6D15C379" w:rsidR="000E0E71" w:rsidRDefault="00E17ACA" w:rsidP="00691B1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[26</w:t>
      </w:r>
      <w:r w:rsidR="00E54C27">
        <w:rPr>
          <w:rFonts w:ascii="Arial" w:eastAsia="Calibri" w:hAnsi="Arial" w:cs="Arial"/>
          <w:sz w:val="24"/>
          <w:szCs w:val="24"/>
          <w:lang w:val="en-ZA"/>
        </w:rPr>
        <w:t>]</w:t>
      </w:r>
      <w:r w:rsidR="00E54C27">
        <w:rPr>
          <w:rFonts w:ascii="Arial" w:eastAsia="Calibri" w:hAnsi="Arial" w:cs="Arial"/>
          <w:sz w:val="24"/>
          <w:szCs w:val="24"/>
          <w:lang w:val="en-ZA"/>
        </w:rPr>
        <w:tab/>
      </w:r>
      <w:r w:rsidR="00852E61">
        <w:rPr>
          <w:rFonts w:ascii="Arial" w:eastAsia="Calibri" w:hAnsi="Arial" w:cs="Arial"/>
          <w:sz w:val="24"/>
          <w:szCs w:val="24"/>
          <w:lang w:val="en-ZA"/>
        </w:rPr>
        <w:t xml:space="preserve">Regarding culpable homicide </w:t>
      </w:r>
      <w:r w:rsidR="002E6359">
        <w:rPr>
          <w:rFonts w:ascii="Arial" w:eastAsia="Calibri" w:hAnsi="Arial" w:cs="Arial"/>
          <w:sz w:val="24"/>
          <w:szCs w:val="24"/>
          <w:lang w:val="en-ZA"/>
        </w:rPr>
        <w:t>as a result of negligent driving, negligent driving may be defined as the failure to exercise reasonable care in the driving of the motor vehicle</w:t>
      </w:r>
      <w:r w:rsidR="002E6359">
        <w:rPr>
          <w:rStyle w:val="FootnoteReference"/>
          <w:rFonts w:ascii="Arial" w:eastAsia="Calibri" w:hAnsi="Arial" w:cs="Arial"/>
          <w:sz w:val="24"/>
          <w:szCs w:val="24"/>
          <w:lang w:val="en-ZA"/>
        </w:rPr>
        <w:footnoteReference w:id="3"/>
      </w:r>
      <w:r w:rsidR="002E6359">
        <w:rPr>
          <w:rFonts w:ascii="Arial" w:eastAsia="Calibri" w:hAnsi="Arial" w:cs="Arial"/>
          <w:sz w:val="24"/>
          <w:szCs w:val="24"/>
          <w:lang w:val="en-ZA"/>
        </w:rPr>
        <w:t xml:space="preserve"> and ‘. . . as proof of the circumstances</w:t>
      </w:r>
      <w:r w:rsidR="00392915">
        <w:rPr>
          <w:rFonts w:ascii="Arial" w:eastAsia="Calibri" w:hAnsi="Arial" w:cs="Arial"/>
          <w:sz w:val="24"/>
          <w:szCs w:val="24"/>
          <w:lang w:val="en-ZA"/>
        </w:rPr>
        <w:t xml:space="preserve"> of which the driver </w:t>
      </w:r>
      <w:r w:rsidR="009360E7">
        <w:rPr>
          <w:rFonts w:ascii="Arial" w:eastAsia="Calibri" w:hAnsi="Arial" w:cs="Arial"/>
          <w:sz w:val="24"/>
          <w:szCs w:val="24"/>
          <w:lang w:val="en-ZA"/>
        </w:rPr>
        <w:t>was or should have been aware, ie</w:t>
      </w:r>
      <w:r w:rsidR="00392915">
        <w:rPr>
          <w:rFonts w:ascii="Arial" w:eastAsia="Calibri" w:hAnsi="Arial" w:cs="Arial"/>
          <w:sz w:val="24"/>
          <w:szCs w:val="24"/>
          <w:lang w:val="en-ZA"/>
        </w:rPr>
        <w:t xml:space="preserve"> his state of mind at the time of the occurrence is essential to the guilt of reckl</w:t>
      </w:r>
      <w:r w:rsidR="001B215B">
        <w:rPr>
          <w:rFonts w:ascii="Arial" w:eastAsia="Calibri" w:hAnsi="Arial" w:cs="Arial"/>
          <w:sz w:val="24"/>
          <w:szCs w:val="24"/>
          <w:lang w:val="en-ZA"/>
        </w:rPr>
        <w:t xml:space="preserve">ess or negligent driving . . . </w:t>
      </w:r>
      <w:r w:rsidR="00392915">
        <w:rPr>
          <w:rFonts w:ascii="Arial" w:eastAsia="Calibri" w:hAnsi="Arial" w:cs="Arial"/>
          <w:sz w:val="24"/>
          <w:szCs w:val="24"/>
          <w:lang w:val="en-ZA"/>
        </w:rPr>
        <w:t>’</w:t>
      </w:r>
      <w:r w:rsidR="00392915">
        <w:rPr>
          <w:rStyle w:val="FootnoteReference"/>
          <w:rFonts w:ascii="Arial" w:eastAsia="Calibri" w:hAnsi="Arial" w:cs="Arial"/>
          <w:sz w:val="24"/>
          <w:szCs w:val="24"/>
          <w:lang w:val="en-ZA"/>
        </w:rPr>
        <w:footnoteReference w:id="4"/>
      </w:r>
      <w:r w:rsidR="009360E7">
        <w:rPr>
          <w:rFonts w:ascii="Arial" w:eastAsia="Calibri" w:hAnsi="Arial" w:cs="Arial"/>
          <w:sz w:val="24"/>
          <w:szCs w:val="24"/>
          <w:lang w:val="en-ZA"/>
        </w:rPr>
        <w:t xml:space="preserve">  </w:t>
      </w:r>
      <w:r w:rsidR="0084005E">
        <w:rPr>
          <w:rFonts w:ascii="Arial" w:eastAsia="Calibri" w:hAnsi="Arial" w:cs="Arial"/>
          <w:sz w:val="24"/>
          <w:szCs w:val="24"/>
          <w:lang w:val="en-ZA"/>
        </w:rPr>
        <w:t>This court endorses</w:t>
      </w:r>
      <w:r w:rsidR="000E0E71">
        <w:rPr>
          <w:rFonts w:ascii="Arial" w:eastAsia="Calibri" w:hAnsi="Arial" w:cs="Arial"/>
          <w:sz w:val="24"/>
          <w:szCs w:val="24"/>
          <w:lang w:val="en-ZA"/>
        </w:rPr>
        <w:t xml:space="preserve"> the</w:t>
      </w:r>
      <w:r w:rsidR="009360E7">
        <w:rPr>
          <w:rFonts w:ascii="Arial" w:eastAsia="Calibri" w:hAnsi="Arial" w:cs="Arial"/>
          <w:sz w:val="24"/>
          <w:szCs w:val="24"/>
          <w:lang w:val="en-ZA"/>
        </w:rPr>
        <w:t>se</w:t>
      </w:r>
      <w:r w:rsidR="000E0E71">
        <w:rPr>
          <w:rFonts w:ascii="Arial" w:eastAsia="Calibri" w:hAnsi="Arial" w:cs="Arial"/>
          <w:sz w:val="24"/>
          <w:szCs w:val="24"/>
          <w:lang w:val="en-ZA"/>
        </w:rPr>
        <w:t xml:space="preserve"> principles</w:t>
      </w:r>
      <w:r w:rsidR="009360E7">
        <w:rPr>
          <w:rFonts w:ascii="Arial" w:eastAsia="Calibri" w:hAnsi="Arial" w:cs="Arial"/>
          <w:sz w:val="24"/>
          <w:szCs w:val="24"/>
          <w:lang w:val="en-ZA"/>
        </w:rPr>
        <w:t>.</w:t>
      </w:r>
    </w:p>
    <w:p w14:paraId="2BF80020" w14:textId="77777777" w:rsidR="00E8755A" w:rsidRDefault="00E8755A" w:rsidP="00691B13">
      <w:pPr>
        <w:spacing w:after="0" w:line="360" w:lineRule="auto"/>
        <w:jc w:val="both"/>
        <w:rPr>
          <w:rFonts w:ascii="Arial" w:eastAsia="Calibri" w:hAnsi="Arial" w:cs="Arial"/>
          <w:sz w:val="24"/>
          <w:szCs w:val="24"/>
          <w:lang w:val="en-ZA"/>
        </w:rPr>
      </w:pPr>
    </w:p>
    <w:p w14:paraId="2A8191A4" w14:textId="4876920B" w:rsidR="00E8755A" w:rsidRDefault="00E8755A" w:rsidP="00E8755A">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[27]</w:t>
      </w:r>
      <w:r>
        <w:rPr>
          <w:rFonts w:ascii="Arial" w:eastAsia="Calibri" w:hAnsi="Arial" w:cs="Arial"/>
          <w:sz w:val="24"/>
          <w:szCs w:val="24"/>
          <w:lang w:val="en-ZA"/>
        </w:rPr>
        <w:tab/>
      </w:r>
      <w:r w:rsidR="00C402EF">
        <w:rPr>
          <w:rFonts w:ascii="Arial" w:eastAsia="Calibri" w:hAnsi="Arial" w:cs="Arial"/>
          <w:sz w:val="24"/>
          <w:szCs w:val="24"/>
          <w:lang w:val="en-ZA"/>
        </w:rPr>
        <w:t>On t</w:t>
      </w:r>
      <w:r>
        <w:rPr>
          <w:rFonts w:ascii="Arial" w:eastAsia="Calibri" w:hAnsi="Arial" w:cs="Arial"/>
          <w:sz w:val="24"/>
          <w:szCs w:val="24"/>
          <w:lang w:val="en-ZA"/>
        </w:rPr>
        <w:t>he fi</w:t>
      </w:r>
      <w:r w:rsidR="009360E7">
        <w:rPr>
          <w:rFonts w:ascii="Arial" w:eastAsia="Calibri" w:hAnsi="Arial" w:cs="Arial"/>
          <w:sz w:val="24"/>
          <w:szCs w:val="24"/>
          <w:lang w:val="en-ZA"/>
        </w:rPr>
        <w:t>rst ground of appeal against</w:t>
      </w:r>
      <w:r>
        <w:rPr>
          <w:rFonts w:ascii="Arial" w:eastAsia="Calibri" w:hAnsi="Arial" w:cs="Arial"/>
          <w:sz w:val="24"/>
          <w:szCs w:val="24"/>
          <w:lang w:val="en-ZA"/>
        </w:rPr>
        <w:t xml:space="preserve"> conviction, the court finds that the court a quo’s reference </w:t>
      </w:r>
      <w:r w:rsidR="009360E7">
        <w:rPr>
          <w:rFonts w:ascii="Arial" w:eastAsia="Calibri" w:hAnsi="Arial" w:cs="Arial"/>
          <w:sz w:val="24"/>
          <w:szCs w:val="24"/>
          <w:lang w:val="en-ZA"/>
        </w:rPr>
        <w:t>t</w:t>
      </w:r>
      <w:r>
        <w:rPr>
          <w:rFonts w:ascii="Arial" w:eastAsia="Calibri" w:hAnsi="Arial" w:cs="Arial"/>
          <w:sz w:val="24"/>
          <w:szCs w:val="24"/>
          <w:lang w:val="en-ZA"/>
        </w:rPr>
        <w:t>o a motor vehicle as a ‘weapon’ did not lead to its finding of negligence, but instead, emphasised the reason as to why drivers have a duty to keep a proper look-out. The court agrees that handling the vehicle without keeping a proper look-out may result in lethal consequences because of the power a vehicle holds.</w:t>
      </w:r>
      <w:r w:rsidR="009360E7">
        <w:rPr>
          <w:rFonts w:ascii="Arial" w:eastAsia="Calibri" w:hAnsi="Arial" w:cs="Arial"/>
          <w:sz w:val="24"/>
          <w:szCs w:val="24"/>
          <w:lang w:val="en-ZA"/>
        </w:rPr>
        <w:t xml:space="preserve"> In that context, a vehicle can indeed be a lethal weapon if not handled with due care.</w:t>
      </w:r>
      <w:r>
        <w:rPr>
          <w:rFonts w:ascii="Arial" w:eastAsia="Calibri" w:hAnsi="Arial" w:cs="Arial"/>
          <w:sz w:val="24"/>
          <w:szCs w:val="24"/>
          <w:lang w:val="en-ZA"/>
        </w:rPr>
        <w:t xml:space="preserve"> </w:t>
      </w:r>
    </w:p>
    <w:p w14:paraId="47BD0211" w14:textId="77777777" w:rsidR="00E8755A" w:rsidRDefault="00E8755A" w:rsidP="00E8755A">
      <w:pPr>
        <w:spacing w:after="0" w:line="360" w:lineRule="auto"/>
        <w:jc w:val="both"/>
        <w:rPr>
          <w:rFonts w:ascii="Arial" w:eastAsia="Calibri" w:hAnsi="Arial" w:cs="Arial"/>
          <w:sz w:val="24"/>
          <w:szCs w:val="24"/>
          <w:lang w:val="en-ZA"/>
        </w:rPr>
      </w:pPr>
    </w:p>
    <w:p w14:paraId="39051693" w14:textId="3D81D383" w:rsidR="00E8755A" w:rsidRDefault="009360E7" w:rsidP="00E8755A">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[28]</w:t>
      </w:r>
      <w:r>
        <w:rPr>
          <w:rFonts w:ascii="Arial" w:eastAsia="Calibri" w:hAnsi="Arial" w:cs="Arial"/>
          <w:sz w:val="24"/>
          <w:szCs w:val="24"/>
          <w:lang w:val="en-ZA"/>
        </w:rPr>
        <w:tab/>
        <w:t>As</w:t>
      </w:r>
      <w:r w:rsidR="00E8755A">
        <w:rPr>
          <w:rFonts w:ascii="Arial" w:eastAsia="Calibri" w:hAnsi="Arial" w:cs="Arial"/>
          <w:sz w:val="24"/>
          <w:szCs w:val="24"/>
          <w:lang w:val="en-ZA"/>
        </w:rPr>
        <w:t xml:space="preserve"> regard</w:t>
      </w:r>
      <w:r>
        <w:rPr>
          <w:rFonts w:ascii="Arial" w:eastAsia="Calibri" w:hAnsi="Arial" w:cs="Arial"/>
          <w:sz w:val="24"/>
          <w:szCs w:val="24"/>
          <w:lang w:val="en-ZA"/>
        </w:rPr>
        <w:t>s</w:t>
      </w:r>
      <w:r w:rsidR="00E8755A">
        <w:rPr>
          <w:rFonts w:ascii="Arial" w:eastAsia="Calibri" w:hAnsi="Arial" w:cs="Arial"/>
          <w:sz w:val="24"/>
          <w:szCs w:val="24"/>
          <w:lang w:val="en-ZA"/>
        </w:rPr>
        <w:t xml:space="preserve"> grounds two and three, the appellant’s assertion that he saw the three persons seated only while he was manoeuvring into the parking </w:t>
      </w:r>
      <w:r>
        <w:rPr>
          <w:rFonts w:ascii="Arial" w:eastAsia="Calibri" w:hAnsi="Arial" w:cs="Arial"/>
          <w:sz w:val="24"/>
          <w:szCs w:val="24"/>
          <w:lang w:val="en-ZA"/>
        </w:rPr>
        <w:t xml:space="preserve">area </w:t>
      </w:r>
      <w:r w:rsidR="00E8755A">
        <w:rPr>
          <w:rFonts w:ascii="Arial" w:eastAsia="Calibri" w:hAnsi="Arial" w:cs="Arial"/>
          <w:sz w:val="24"/>
          <w:szCs w:val="24"/>
          <w:lang w:val="en-ZA"/>
        </w:rPr>
        <w:t>and therefore saw them</w:t>
      </w:r>
      <w:r>
        <w:rPr>
          <w:rFonts w:ascii="Arial" w:eastAsia="Calibri" w:hAnsi="Arial" w:cs="Arial"/>
          <w:sz w:val="24"/>
          <w:szCs w:val="24"/>
          <w:lang w:val="en-ZA"/>
        </w:rPr>
        <w:t xml:space="preserve"> at a short distance</w:t>
      </w:r>
      <w:r w:rsidR="00E8755A">
        <w:rPr>
          <w:rFonts w:ascii="Arial" w:eastAsia="Calibri" w:hAnsi="Arial" w:cs="Arial"/>
          <w:sz w:val="24"/>
          <w:szCs w:val="24"/>
          <w:lang w:val="en-ZA"/>
        </w:rPr>
        <w:t xml:space="preserve"> and could not stop the vehicle</w:t>
      </w:r>
      <w:r w:rsidR="004A79A7">
        <w:rPr>
          <w:rFonts w:ascii="Arial" w:eastAsia="Calibri" w:hAnsi="Arial" w:cs="Arial"/>
          <w:sz w:val="24"/>
          <w:szCs w:val="24"/>
          <w:lang w:val="en-ZA"/>
        </w:rPr>
        <w:t>,</w:t>
      </w:r>
      <w:r w:rsidR="00E8755A">
        <w:rPr>
          <w:rFonts w:ascii="Arial" w:eastAsia="Calibri" w:hAnsi="Arial" w:cs="Arial"/>
          <w:sz w:val="24"/>
          <w:szCs w:val="24"/>
          <w:lang w:val="en-ZA"/>
        </w:rPr>
        <w:t xml:space="preserve"> shows that the appellant</w:t>
      </w:r>
      <w:r w:rsidR="00A52655">
        <w:rPr>
          <w:rFonts w:ascii="Arial" w:eastAsia="Calibri" w:hAnsi="Arial" w:cs="Arial"/>
          <w:sz w:val="24"/>
          <w:szCs w:val="24"/>
          <w:lang w:val="en-ZA"/>
        </w:rPr>
        <w:t xml:space="preserve"> did not keep a proper look-out. If</w:t>
      </w:r>
      <w:r w:rsidR="00E8755A">
        <w:rPr>
          <w:rFonts w:ascii="Arial" w:eastAsia="Calibri" w:hAnsi="Arial" w:cs="Arial"/>
          <w:sz w:val="24"/>
          <w:szCs w:val="24"/>
          <w:lang w:val="en-ZA"/>
        </w:rPr>
        <w:t xml:space="preserve"> he had, he would have noticed the persons seated before deciding to </w:t>
      </w:r>
      <w:r>
        <w:rPr>
          <w:rFonts w:ascii="Arial" w:eastAsia="Calibri" w:hAnsi="Arial" w:cs="Arial"/>
          <w:sz w:val="24"/>
          <w:szCs w:val="24"/>
          <w:lang w:val="en-ZA"/>
        </w:rPr>
        <w:t>park in the area the person was seated</w:t>
      </w:r>
      <w:r w:rsidR="00E8755A">
        <w:rPr>
          <w:rFonts w:ascii="Arial" w:eastAsia="Calibri" w:hAnsi="Arial" w:cs="Arial"/>
          <w:sz w:val="24"/>
          <w:szCs w:val="24"/>
          <w:lang w:val="en-ZA"/>
        </w:rPr>
        <w:t>.  The appellant’s testimony w</w:t>
      </w:r>
      <w:r w:rsidR="00054F85">
        <w:rPr>
          <w:rFonts w:ascii="Arial" w:eastAsia="Calibri" w:hAnsi="Arial" w:cs="Arial"/>
          <w:sz w:val="24"/>
          <w:szCs w:val="24"/>
          <w:lang w:val="en-ZA"/>
        </w:rPr>
        <w:t>as that his view was obstructed.</w:t>
      </w:r>
      <w:r w:rsidR="00E8755A">
        <w:rPr>
          <w:rFonts w:ascii="Arial" w:eastAsia="Calibri" w:hAnsi="Arial" w:cs="Arial"/>
          <w:sz w:val="24"/>
          <w:szCs w:val="24"/>
          <w:lang w:val="en-ZA"/>
        </w:rPr>
        <w:t xml:space="preserve"> </w:t>
      </w:r>
      <w:r w:rsidR="00054F85">
        <w:rPr>
          <w:rFonts w:ascii="Arial" w:eastAsia="Calibri" w:hAnsi="Arial" w:cs="Arial"/>
          <w:sz w:val="24"/>
          <w:szCs w:val="24"/>
          <w:lang w:val="en-ZA"/>
        </w:rPr>
        <w:t xml:space="preserve">Therefore, </w:t>
      </w:r>
      <w:r w:rsidR="00E8755A">
        <w:rPr>
          <w:rFonts w:ascii="Arial" w:eastAsia="Calibri" w:hAnsi="Arial" w:cs="Arial"/>
          <w:sz w:val="24"/>
          <w:szCs w:val="24"/>
          <w:lang w:val="en-ZA"/>
        </w:rPr>
        <w:t>he was required to act with more diligence in parking in a space which he d</w:t>
      </w:r>
      <w:r w:rsidR="00054F85">
        <w:rPr>
          <w:rFonts w:ascii="Arial" w:eastAsia="Calibri" w:hAnsi="Arial" w:cs="Arial"/>
          <w:sz w:val="24"/>
          <w:szCs w:val="24"/>
          <w:lang w:val="en-ZA"/>
        </w:rPr>
        <w:t xml:space="preserve">id </w:t>
      </w:r>
      <w:r w:rsidR="00E8755A">
        <w:rPr>
          <w:rFonts w:ascii="Arial" w:eastAsia="Calibri" w:hAnsi="Arial" w:cs="Arial"/>
          <w:sz w:val="24"/>
          <w:szCs w:val="24"/>
          <w:lang w:val="en-ZA"/>
        </w:rPr>
        <w:t>not h</w:t>
      </w:r>
      <w:r w:rsidR="00054F85">
        <w:rPr>
          <w:rFonts w:ascii="Arial" w:eastAsia="Calibri" w:hAnsi="Arial" w:cs="Arial"/>
          <w:sz w:val="24"/>
          <w:szCs w:val="24"/>
          <w:lang w:val="en-ZA"/>
        </w:rPr>
        <w:t>ave clear sight of. T</w:t>
      </w:r>
      <w:r w:rsidR="00E8755A">
        <w:rPr>
          <w:rFonts w:ascii="Arial" w:eastAsia="Calibri" w:hAnsi="Arial" w:cs="Arial"/>
          <w:sz w:val="24"/>
          <w:szCs w:val="24"/>
          <w:lang w:val="en-ZA"/>
        </w:rPr>
        <w:t xml:space="preserve">his court </w:t>
      </w:r>
      <w:r w:rsidR="00054F85">
        <w:rPr>
          <w:rFonts w:ascii="Arial" w:eastAsia="Calibri" w:hAnsi="Arial" w:cs="Arial"/>
          <w:sz w:val="24"/>
          <w:szCs w:val="24"/>
          <w:lang w:val="en-ZA"/>
        </w:rPr>
        <w:t xml:space="preserve">thus </w:t>
      </w:r>
      <w:r w:rsidR="00E8755A">
        <w:rPr>
          <w:rFonts w:ascii="Arial" w:eastAsia="Calibri" w:hAnsi="Arial" w:cs="Arial"/>
          <w:sz w:val="24"/>
          <w:szCs w:val="24"/>
          <w:lang w:val="en-ZA"/>
        </w:rPr>
        <w:t>finds that there was no misdirection on the part of the court a quo when it found that the appellant failed to keep a proper look-out.</w:t>
      </w:r>
    </w:p>
    <w:p w14:paraId="2C19B32C" w14:textId="77777777" w:rsidR="00392915" w:rsidRDefault="00392915" w:rsidP="00691B13">
      <w:pPr>
        <w:spacing w:after="0" w:line="360" w:lineRule="auto"/>
        <w:jc w:val="both"/>
        <w:rPr>
          <w:rFonts w:ascii="Arial" w:eastAsia="Calibri" w:hAnsi="Arial" w:cs="Arial"/>
          <w:sz w:val="24"/>
          <w:szCs w:val="24"/>
          <w:lang w:val="en-ZA"/>
        </w:rPr>
      </w:pPr>
    </w:p>
    <w:p w14:paraId="229286FC" w14:textId="77777777" w:rsidR="004309B9" w:rsidRDefault="004309B9" w:rsidP="00691B13">
      <w:pPr>
        <w:spacing w:after="0" w:line="360" w:lineRule="auto"/>
        <w:jc w:val="both"/>
        <w:rPr>
          <w:rFonts w:ascii="Arial" w:eastAsia="Calibri" w:hAnsi="Arial" w:cs="Arial"/>
          <w:i/>
          <w:iCs/>
          <w:sz w:val="24"/>
          <w:szCs w:val="24"/>
          <w:lang w:val="en-ZA"/>
        </w:rPr>
      </w:pPr>
    </w:p>
    <w:p w14:paraId="6A512E16" w14:textId="77777777" w:rsidR="004309B9" w:rsidRDefault="004309B9" w:rsidP="00691B13">
      <w:pPr>
        <w:spacing w:after="0" w:line="360" w:lineRule="auto"/>
        <w:jc w:val="both"/>
        <w:rPr>
          <w:rFonts w:ascii="Arial" w:eastAsia="Calibri" w:hAnsi="Arial" w:cs="Arial"/>
          <w:i/>
          <w:iCs/>
          <w:sz w:val="24"/>
          <w:szCs w:val="24"/>
          <w:lang w:val="en-ZA"/>
        </w:rPr>
      </w:pPr>
    </w:p>
    <w:p w14:paraId="2385B96E" w14:textId="363D06D9" w:rsidR="00392915" w:rsidRDefault="00225DE6" w:rsidP="00691B13">
      <w:pPr>
        <w:spacing w:after="0" w:line="360" w:lineRule="auto"/>
        <w:jc w:val="both"/>
        <w:rPr>
          <w:rFonts w:ascii="Arial" w:eastAsia="Calibri" w:hAnsi="Arial" w:cs="Arial"/>
          <w:i/>
          <w:iCs/>
          <w:sz w:val="24"/>
          <w:szCs w:val="24"/>
          <w:lang w:val="en-ZA"/>
        </w:rPr>
      </w:pPr>
      <w:r w:rsidRPr="00225DE6">
        <w:rPr>
          <w:rFonts w:ascii="Arial" w:eastAsia="Calibri" w:hAnsi="Arial" w:cs="Arial"/>
          <w:i/>
          <w:iCs/>
          <w:sz w:val="24"/>
          <w:szCs w:val="24"/>
          <w:lang w:val="en-ZA"/>
        </w:rPr>
        <w:lastRenderedPageBreak/>
        <w:t>The defence of sudden emergency/mechanical failure</w:t>
      </w:r>
    </w:p>
    <w:p w14:paraId="4761F934" w14:textId="77777777" w:rsidR="004309B9" w:rsidRDefault="004309B9" w:rsidP="00691B13">
      <w:pPr>
        <w:spacing w:after="0" w:line="360" w:lineRule="auto"/>
        <w:jc w:val="both"/>
        <w:rPr>
          <w:rFonts w:ascii="Arial" w:eastAsia="Calibri" w:hAnsi="Arial" w:cs="Arial"/>
          <w:i/>
          <w:iCs/>
          <w:sz w:val="24"/>
          <w:szCs w:val="24"/>
          <w:lang w:val="en-ZA"/>
        </w:rPr>
      </w:pPr>
    </w:p>
    <w:p w14:paraId="0E4F1197" w14:textId="59A51ED6" w:rsidR="00E41F8C" w:rsidRDefault="00E8755A" w:rsidP="00E41F8C">
      <w:pPr>
        <w:spacing w:after="0" w:line="360" w:lineRule="auto"/>
        <w:jc w:val="both"/>
        <w:rPr>
          <w:rFonts w:ascii="Arial" w:hAnsi="Arial" w:cs="Arial"/>
          <w:kern w:val="2"/>
          <w:sz w:val="24"/>
          <w:szCs w:val="24"/>
          <w:lang w:val="en-GB"/>
        </w:rPr>
      </w:pPr>
      <w:r>
        <w:rPr>
          <w:rFonts w:ascii="Arial" w:eastAsia="Calibri" w:hAnsi="Arial" w:cs="Arial"/>
          <w:sz w:val="24"/>
          <w:szCs w:val="24"/>
          <w:lang w:val="en-ZA"/>
        </w:rPr>
        <w:t>[29</w:t>
      </w:r>
      <w:r w:rsidR="00E41F8C">
        <w:rPr>
          <w:rFonts w:ascii="Arial" w:eastAsia="Calibri" w:hAnsi="Arial" w:cs="Arial"/>
          <w:sz w:val="24"/>
          <w:szCs w:val="24"/>
          <w:lang w:val="en-ZA"/>
        </w:rPr>
        <w:t>]</w:t>
      </w:r>
      <w:r w:rsidR="00E41F8C">
        <w:rPr>
          <w:rFonts w:ascii="Arial" w:eastAsia="Calibri" w:hAnsi="Arial" w:cs="Arial"/>
          <w:sz w:val="24"/>
          <w:szCs w:val="24"/>
          <w:lang w:val="en-ZA"/>
        </w:rPr>
        <w:tab/>
      </w:r>
      <w:r w:rsidR="00E41F8C">
        <w:rPr>
          <w:rFonts w:ascii="Arial" w:hAnsi="Arial" w:cs="Arial"/>
          <w:kern w:val="2"/>
          <w:sz w:val="24"/>
          <w:szCs w:val="24"/>
          <w:lang w:val="en-GB"/>
        </w:rPr>
        <w:t>The doctrine of s</w:t>
      </w:r>
      <w:r w:rsidR="00E41F8C" w:rsidRPr="00225DE6">
        <w:rPr>
          <w:rFonts w:ascii="Arial" w:hAnsi="Arial" w:cs="Arial"/>
          <w:kern w:val="2"/>
          <w:sz w:val="24"/>
          <w:szCs w:val="24"/>
          <w:lang w:val="en-GB"/>
        </w:rPr>
        <w:t xml:space="preserve">udden </w:t>
      </w:r>
      <w:r w:rsidR="00E41F8C">
        <w:rPr>
          <w:rFonts w:ascii="Arial" w:hAnsi="Arial" w:cs="Arial"/>
          <w:kern w:val="2"/>
          <w:sz w:val="24"/>
          <w:szCs w:val="24"/>
          <w:lang w:val="en-GB"/>
        </w:rPr>
        <w:t>e</w:t>
      </w:r>
      <w:r w:rsidR="00E41F8C" w:rsidRPr="00225DE6">
        <w:rPr>
          <w:rFonts w:ascii="Arial" w:hAnsi="Arial" w:cs="Arial"/>
          <w:kern w:val="2"/>
          <w:sz w:val="24"/>
          <w:szCs w:val="24"/>
          <w:lang w:val="en-GB"/>
        </w:rPr>
        <w:t xml:space="preserve">mergency </w:t>
      </w:r>
      <w:r w:rsidR="00E41F8C">
        <w:rPr>
          <w:rFonts w:ascii="Arial" w:hAnsi="Arial" w:cs="Arial"/>
          <w:kern w:val="2"/>
          <w:sz w:val="24"/>
          <w:szCs w:val="24"/>
          <w:lang w:val="en-GB"/>
        </w:rPr>
        <w:t>postulates that</w:t>
      </w:r>
      <w:r w:rsidR="00E41F8C" w:rsidRPr="00225DE6">
        <w:rPr>
          <w:rFonts w:ascii="Arial" w:hAnsi="Arial" w:cs="Arial"/>
          <w:kern w:val="2"/>
          <w:sz w:val="24"/>
          <w:szCs w:val="24"/>
          <w:lang w:val="en-GB"/>
        </w:rPr>
        <w:t xml:space="preserve"> a driver who finds himself i</w:t>
      </w:r>
      <w:r w:rsidR="004A79A7">
        <w:rPr>
          <w:rFonts w:ascii="Arial" w:hAnsi="Arial" w:cs="Arial"/>
          <w:kern w:val="2"/>
          <w:sz w:val="24"/>
          <w:szCs w:val="24"/>
          <w:lang w:val="en-GB"/>
        </w:rPr>
        <w:t>n a position of imminent danger</w:t>
      </w:r>
      <w:r w:rsidR="00E41F8C" w:rsidRPr="00225DE6">
        <w:rPr>
          <w:rFonts w:ascii="Arial" w:hAnsi="Arial" w:cs="Arial"/>
          <w:kern w:val="2"/>
          <w:sz w:val="24"/>
          <w:szCs w:val="24"/>
          <w:lang w:val="en-GB"/>
        </w:rPr>
        <w:t xml:space="preserve"> cannot be held guilty of negligence merely because, in that emergency</w:t>
      </w:r>
      <w:r w:rsidR="00054F85">
        <w:rPr>
          <w:rFonts w:ascii="Arial" w:hAnsi="Arial" w:cs="Arial"/>
          <w:kern w:val="2"/>
          <w:sz w:val="24"/>
          <w:szCs w:val="24"/>
          <w:lang w:val="en-GB"/>
        </w:rPr>
        <w:t>,</w:t>
      </w:r>
      <w:r w:rsidR="00E41F8C" w:rsidRPr="00225DE6">
        <w:rPr>
          <w:rFonts w:ascii="Arial" w:hAnsi="Arial" w:cs="Arial"/>
          <w:kern w:val="2"/>
          <w:sz w:val="24"/>
          <w:szCs w:val="24"/>
          <w:lang w:val="en-GB"/>
        </w:rPr>
        <w:t xml:space="preserve"> he does not act in the best way to avoid the danger.</w:t>
      </w:r>
      <w:r w:rsidR="00E41F8C">
        <w:rPr>
          <w:rStyle w:val="FootnoteReference"/>
          <w:rFonts w:ascii="Arial" w:hAnsi="Arial" w:cs="Arial"/>
          <w:kern w:val="2"/>
          <w:sz w:val="24"/>
          <w:szCs w:val="24"/>
          <w:lang w:val="en-GB"/>
        </w:rPr>
        <w:footnoteReference w:id="5"/>
      </w:r>
      <w:r w:rsidR="00E41F8C">
        <w:rPr>
          <w:rFonts w:ascii="Arial" w:hAnsi="Arial" w:cs="Arial"/>
          <w:kern w:val="2"/>
          <w:sz w:val="24"/>
          <w:szCs w:val="24"/>
          <w:lang w:val="en-GB"/>
        </w:rPr>
        <w:t xml:space="preserve"> </w:t>
      </w:r>
      <w:r w:rsidR="00E41F8C">
        <w:rPr>
          <w:rFonts w:ascii="Arial" w:hAnsi="Arial" w:cs="Arial"/>
          <w:sz w:val="24"/>
          <w:szCs w:val="24"/>
          <w:lang w:val="en-GB"/>
        </w:rPr>
        <w:t>However, not every unexpected occurrence constitutes a sudden emergency, nor is every act committed in a critical situation necessarily excusable. The doctrine should not be pushed too far. At all times, the driver is required to take reasonable care and use reasonable skill</w:t>
      </w:r>
      <w:r w:rsidR="00054F85">
        <w:rPr>
          <w:rFonts w:ascii="Arial" w:hAnsi="Arial" w:cs="Arial"/>
          <w:sz w:val="24"/>
          <w:szCs w:val="24"/>
          <w:lang w:val="en-GB"/>
        </w:rPr>
        <w:t>s</w:t>
      </w:r>
      <w:r w:rsidR="00E41F8C">
        <w:rPr>
          <w:rFonts w:ascii="Arial" w:hAnsi="Arial" w:cs="Arial"/>
          <w:sz w:val="24"/>
          <w:szCs w:val="24"/>
          <w:lang w:val="en-GB"/>
        </w:rPr>
        <w:t>. An example of sudden emergency is a sudden unexpected mechanical failure.</w:t>
      </w:r>
      <w:r w:rsidR="00E41F8C">
        <w:rPr>
          <w:rStyle w:val="FootnoteReference"/>
          <w:rFonts w:ascii="Arial" w:hAnsi="Arial" w:cs="Arial"/>
          <w:sz w:val="24"/>
          <w:szCs w:val="24"/>
          <w:lang w:val="en-GB"/>
        </w:rPr>
        <w:footnoteReference w:id="6"/>
      </w:r>
    </w:p>
    <w:p w14:paraId="0A62848F" w14:textId="77777777" w:rsidR="00E41F8C" w:rsidRDefault="00E41F8C" w:rsidP="00E41F8C">
      <w:pPr>
        <w:spacing w:after="0" w:line="360" w:lineRule="auto"/>
        <w:jc w:val="both"/>
        <w:rPr>
          <w:rFonts w:ascii="Arial" w:hAnsi="Arial" w:cs="Arial"/>
          <w:kern w:val="2"/>
          <w:sz w:val="24"/>
          <w:szCs w:val="24"/>
          <w:lang w:val="en-GB"/>
        </w:rPr>
      </w:pPr>
    </w:p>
    <w:p w14:paraId="008405FE" w14:textId="3CF22C6A" w:rsidR="00E41F8C" w:rsidRDefault="00E8755A" w:rsidP="00E41F8C">
      <w:pPr>
        <w:spacing w:after="0" w:line="360" w:lineRule="auto"/>
        <w:jc w:val="both"/>
        <w:rPr>
          <w:rFonts w:ascii="Arial" w:eastAsia="Calibri" w:hAnsi="Arial" w:cs="Arial"/>
          <w:sz w:val="24"/>
          <w:szCs w:val="24"/>
          <w:lang w:val="en-GB"/>
        </w:rPr>
      </w:pPr>
      <w:r>
        <w:rPr>
          <w:rFonts w:ascii="Arial" w:hAnsi="Arial" w:cs="Arial"/>
          <w:kern w:val="2"/>
          <w:sz w:val="24"/>
          <w:szCs w:val="24"/>
          <w:lang w:val="en-GB"/>
        </w:rPr>
        <w:t>[30</w:t>
      </w:r>
      <w:r w:rsidR="00E41F8C">
        <w:rPr>
          <w:rFonts w:ascii="Arial" w:hAnsi="Arial" w:cs="Arial"/>
          <w:kern w:val="2"/>
          <w:sz w:val="24"/>
          <w:szCs w:val="24"/>
          <w:lang w:val="en-GB"/>
        </w:rPr>
        <w:t>]</w:t>
      </w:r>
      <w:r w:rsidR="00E41F8C">
        <w:rPr>
          <w:rFonts w:ascii="Arial" w:hAnsi="Arial" w:cs="Arial"/>
          <w:kern w:val="2"/>
          <w:sz w:val="24"/>
          <w:szCs w:val="24"/>
          <w:lang w:val="en-GB"/>
        </w:rPr>
        <w:tab/>
        <w:t>W</w:t>
      </w:r>
      <w:r w:rsidR="00E41F8C" w:rsidRPr="00225DE6">
        <w:rPr>
          <w:rFonts w:ascii="Arial" w:eastAsia="Calibri" w:hAnsi="Arial" w:cs="Arial"/>
          <w:sz w:val="24"/>
          <w:szCs w:val="24"/>
          <w:lang w:val="en-GB"/>
        </w:rPr>
        <w:t>here a collision was due solely to</w:t>
      </w:r>
      <w:r w:rsidR="00E41F8C" w:rsidRPr="00DB0CA6">
        <w:rPr>
          <w:rFonts w:ascii="Arial" w:eastAsia="Calibri" w:hAnsi="Arial" w:cs="Arial"/>
          <w:sz w:val="24"/>
          <w:szCs w:val="24"/>
          <w:lang w:val="en-GB"/>
        </w:rPr>
        <w:t xml:space="preserve"> a sudden unexpected mechanical defect, </w:t>
      </w:r>
      <w:r w:rsidR="00E41F8C">
        <w:rPr>
          <w:rFonts w:ascii="Arial" w:eastAsia="Calibri" w:hAnsi="Arial" w:cs="Arial"/>
          <w:sz w:val="24"/>
          <w:szCs w:val="24"/>
          <w:lang w:val="en-GB"/>
        </w:rPr>
        <w:t xml:space="preserve">like a sudden failure of the brakes, </w:t>
      </w:r>
      <w:r w:rsidR="00E41F8C" w:rsidRPr="00DB0CA6">
        <w:rPr>
          <w:rFonts w:ascii="Arial" w:eastAsia="Calibri" w:hAnsi="Arial" w:cs="Arial"/>
          <w:sz w:val="24"/>
          <w:szCs w:val="24"/>
          <w:lang w:val="en-GB"/>
        </w:rPr>
        <w:t>such occurrence may exculpate a driver from criminal liability,</w:t>
      </w:r>
      <w:r w:rsidR="00E41F8C" w:rsidRPr="00225DE6">
        <w:rPr>
          <w:rFonts w:ascii="Arial" w:eastAsia="Calibri" w:hAnsi="Arial" w:cs="Arial"/>
          <w:sz w:val="24"/>
          <w:szCs w:val="24"/>
          <w:lang w:val="en-GB"/>
        </w:rPr>
        <w:t xml:space="preserve"> because a reasonably prudent driver is not required to anticipate that his vehicle’s brakes might fail at any moment without warning.</w:t>
      </w:r>
      <w:r w:rsidR="00E41F8C">
        <w:rPr>
          <w:rStyle w:val="FootnoteReference"/>
          <w:rFonts w:ascii="Arial" w:eastAsia="Calibri" w:hAnsi="Arial" w:cs="Arial"/>
          <w:sz w:val="24"/>
          <w:szCs w:val="24"/>
          <w:lang w:val="en-GB"/>
        </w:rPr>
        <w:footnoteReference w:id="7"/>
      </w:r>
    </w:p>
    <w:p w14:paraId="63E6A2E9" w14:textId="77777777" w:rsidR="00E41F8C" w:rsidRPr="00DB0CA6" w:rsidRDefault="00E41F8C" w:rsidP="00E41F8C">
      <w:pPr>
        <w:spacing w:after="0" w:line="360" w:lineRule="auto"/>
        <w:jc w:val="both"/>
        <w:rPr>
          <w:rFonts w:ascii="Arial" w:hAnsi="Arial" w:cs="Arial"/>
          <w:kern w:val="2"/>
          <w:sz w:val="24"/>
          <w:szCs w:val="24"/>
          <w:lang w:val="en-GB"/>
        </w:rPr>
      </w:pPr>
    </w:p>
    <w:p w14:paraId="2204A2FC" w14:textId="018FA015" w:rsidR="00E41F8C" w:rsidRDefault="00E8755A" w:rsidP="00E41F8C">
      <w:pPr>
        <w:spacing w:after="0" w:line="360" w:lineRule="auto"/>
        <w:jc w:val="both"/>
        <w:rPr>
          <w:rFonts w:ascii="Arial" w:eastAsia="Calibri" w:hAnsi="Arial" w:cs="Arial"/>
          <w:sz w:val="24"/>
          <w:szCs w:val="24"/>
          <w:lang w:val="en-ZA"/>
        </w:rPr>
      </w:pPr>
      <w:r>
        <w:rPr>
          <w:rFonts w:ascii="Arial" w:eastAsia="Calibri" w:hAnsi="Arial" w:cs="Arial"/>
          <w:sz w:val="24"/>
          <w:szCs w:val="24"/>
          <w:lang w:val="en-GB"/>
        </w:rPr>
        <w:t>[31</w:t>
      </w:r>
      <w:r w:rsidR="00E41F8C">
        <w:rPr>
          <w:rFonts w:ascii="Arial" w:eastAsia="Calibri" w:hAnsi="Arial" w:cs="Arial"/>
          <w:sz w:val="24"/>
          <w:szCs w:val="24"/>
          <w:lang w:val="en-GB"/>
        </w:rPr>
        <w:t>]</w:t>
      </w:r>
      <w:r w:rsidR="00E41F8C">
        <w:rPr>
          <w:rFonts w:ascii="Arial" w:eastAsia="Calibri" w:hAnsi="Arial" w:cs="Arial"/>
          <w:sz w:val="24"/>
          <w:szCs w:val="24"/>
          <w:lang w:val="en-GB"/>
        </w:rPr>
        <w:tab/>
      </w:r>
      <w:r w:rsidR="00E41F8C" w:rsidRPr="00225DE6">
        <w:rPr>
          <w:rFonts w:ascii="Arial" w:eastAsia="Calibri" w:hAnsi="Arial" w:cs="Arial"/>
          <w:sz w:val="24"/>
          <w:szCs w:val="24"/>
          <w:lang w:val="en-GB"/>
        </w:rPr>
        <w:t xml:space="preserve">Although there is no onus on </w:t>
      </w:r>
      <w:r w:rsidR="00054F85">
        <w:rPr>
          <w:rFonts w:ascii="Arial" w:eastAsia="Calibri" w:hAnsi="Arial" w:cs="Arial"/>
          <w:sz w:val="24"/>
          <w:szCs w:val="24"/>
          <w:lang w:val="en-GB"/>
        </w:rPr>
        <w:t xml:space="preserve">an </w:t>
      </w:r>
      <w:r w:rsidR="00E41F8C" w:rsidRPr="00225DE6">
        <w:rPr>
          <w:rFonts w:ascii="Arial" w:eastAsia="Calibri" w:hAnsi="Arial" w:cs="Arial"/>
          <w:sz w:val="24"/>
          <w:szCs w:val="24"/>
          <w:lang w:val="en-GB"/>
        </w:rPr>
        <w:t>accused to establish a defence of an unexpected mechanical defect, a fanciful, speculative or hypothetical suggestion of how a collision could have occurred (otherwise than by negligence) will not be sufficient to induce a court to refrain from drawing an inference of negligence where the facts warrant such an inference</w:t>
      </w:r>
      <w:r w:rsidR="00E41F8C">
        <w:rPr>
          <w:rFonts w:ascii="Arial" w:eastAsia="Calibri" w:hAnsi="Arial" w:cs="Arial"/>
          <w:sz w:val="24"/>
          <w:szCs w:val="24"/>
          <w:lang w:val="en-GB"/>
        </w:rPr>
        <w:t>.</w:t>
      </w:r>
      <w:r w:rsidR="00E41F8C">
        <w:rPr>
          <w:rStyle w:val="FootnoteReference"/>
          <w:rFonts w:ascii="Arial" w:eastAsia="Calibri" w:hAnsi="Arial" w:cs="Arial"/>
          <w:sz w:val="24"/>
          <w:szCs w:val="24"/>
          <w:lang w:val="en-GB"/>
        </w:rPr>
        <w:footnoteReference w:id="8"/>
      </w:r>
    </w:p>
    <w:p w14:paraId="01E87262" w14:textId="50B99886" w:rsidR="00E94FDA" w:rsidRDefault="00E94FDA" w:rsidP="00E41F8C">
      <w:pPr>
        <w:spacing w:after="0" w:line="360" w:lineRule="auto"/>
        <w:jc w:val="both"/>
        <w:rPr>
          <w:rFonts w:ascii="Arial" w:eastAsia="Calibri" w:hAnsi="Arial" w:cs="Arial"/>
          <w:sz w:val="24"/>
          <w:szCs w:val="24"/>
        </w:rPr>
      </w:pPr>
    </w:p>
    <w:p w14:paraId="460A9DCF" w14:textId="77777777" w:rsidR="00043E95" w:rsidRDefault="00043E95" w:rsidP="00E41F8C">
      <w:pPr>
        <w:spacing w:after="0" w:line="360" w:lineRule="auto"/>
        <w:jc w:val="both"/>
        <w:rPr>
          <w:rFonts w:ascii="Arial" w:eastAsia="Calibri" w:hAnsi="Arial" w:cs="Arial"/>
          <w:sz w:val="24"/>
          <w:szCs w:val="24"/>
        </w:rPr>
      </w:pPr>
    </w:p>
    <w:p w14:paraId="758A2B77" w14:textId="2ABA12B4" w:rsidR="00043E95" w:rsidRDefault="00043E95" w:rsidP="00043E9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E8755A">
        <w:rPr>
          <w:rFonts w:ascii="Arial" w:eastAsia="Calibri" w:hAnsi="Arial" w:cs="Arial"/>
          <w:sz w:val="24"/>
          <w:szCs w:val="24"/>
          <w:lang w:val="en-ZA"/>
        </w:rPr>
        <w:t>3</w:t>
      </w:r>
      <w:r w:rsidR="00B47024">
        <w:rPr>
          <w:rFonts w:ascii="Arial" w:eastAsia="Calibri" w:hAnsi="Arial" w:cs="Arial"/>
          <w:sz w:val="24"/>
          <w:szCs w:val="24"/>
          <w:lang w:val="en-ZA"/>
        </w:rPr>
        <w:t>2</w:t>
      </w:r>
      <w:r>
        <w:rPr>
          <w:rFonts w:ascii="Arial" w:eastAsia="Calibri" w:hAnsi="Arial" w:cs="Arial"/>
          <w:sz w:val="24"/>
          <w:szCs w:val="24"/>
          <w:lang w:val="en-ZA"/>
        </w:rPr>
        <w:t>]</w:t>
      </w:r>
      <w:r>
        <w:rPr>
          <w:rFonts w:ascii="Arial" w:eastAsia="Calibri" w:hAnsi="Arial" w:cs="Arial"/>
          <w:sz w:val="24"/>
          <w:szCs w:val="24"/>
          <w:lang w:val="en-ZA"/>
        </w:rPr>
        <w:tab/>
        <w:t>Grounds four and five challenge the court a quo’s finding</w:t>
      </w:r>
      <w:r w:rsidR="00054F85">
        <w:rPr>
          <w:rFonts w:ascii="Arial" w:eastAsia="Calibri" w:hAnsi="Arial" w:cs="Arial"/>
          <w:sz w:val="24"/>
          <w:szCs w:val="24"/>
          <w:lang w:val="en-ZA"/>
        </w:rPr>
        <w:t>s</w:t>
      </w:r>
      <w:r>
        <w:rPr>
          <w:rFonts w:ascii="Arial" w:eastAsia="Calibri" w:hAnsi="Arial" w:cs="Arial"/>
          <w:sz w:val="24"/>
          <w:szCs w:val="24"/>
          <w:lang w:val="en-ZA"/>
        </w:rPr>
        <w:t xml:space="preserve"> that the appellant became aware that the brakes of the vehicle were exhibiting faultiness, but proceeded to drive the vehicle to the place where the incident took place, and was on this basis, negligent for proceeding to drive to an area that he is aware people frequented. The appellant himself admitted that he: </w:t>
      </w:r>
    </w:p>
    <w:p w14:paraId="50B26107" w14:textId="77777777" w:rsidR="00043E95" w:rsidRDefault="00043E95" w:rsidP="00043E95">
      <w:pPr>
        <w:spacing w:after="0" w:line="360" w:lineRule="auto"/>
        <w:jc w:val="both"/>
        <w:rPr>
          <w:rFonts w:ascii="Arial" w:eastAsia="Calibri" w:hAnsi="Arial" w:cs="Arial"/>
          <w:sz w:val="24"/>
          <w:szCs w:val="24"/>
          <w:lang w:val="en-ZA"/>
        </w:rPr>
      </w:pPr>
    </w:p>
    <w:p w14:paraId="6641197D" w14:textId="77777777" w:rsidR="00043E95" w:rsidRDefault="00043E95" w:rsidP="00043E95">
      <w:pPr>
        <w:pStyle w:val="ListParagraph"/>
        <w:numPr>
          <w:ilvl w:val="0"/>
          <w:numId w:val="6"/>
        </w:numPr>
        <w:spacing w:after="0" w:line="360" w:lineRule="auto"/>
        <w:jc w:val="both"/>
        <w:rPr>
          <w:rFonts w:ascii="Arial" w:eastAsia="Calibri" w:hAnsi="Arial" w:cs="Arial"/>
          <w:sz w:val="24"/>
          <w:szCs w:val="24"/>
          <w:lang w:val="en-ZA"/>
        </w:rPr>
      </w:pPr>
      <w:r w:rsidRPr="00FD3386">
        <w:rPr>
          <w:rFonts w:ascii="Arial" w:eastAsia="Calibri" w:hAnsi="Arial" w:cs="Arial"/>
          <w:sz w:val="24"/>
          <w:szCs w:val="24"/>
          <w:lang w:val="en-ZA"/>
        </w:rPr>
        <w:lastRenderedPageBreak/>
        <w:t xml:space="preserve">was aware that people frequented the place where the incident occurred; </w:t>
      </w:r>
    </w:p>
    <w:p w14:paraId="72ACEC34" w14:textId="77777777" w:rsidR="00103EA5" w:rsidRDefault="00103EA5" w:rsidP="00103EA5">
      <w:pPr>
        <w:pStyle w:val="ListParagraph"/>
        <w:spacing w:after="0" w:line="360" w:lineRule="auto"/>
        <w:jc w:val="both"/>
        <w:rPr>
          <w:rFonts w:ascii="Arial" w:eastAsia="Calibri" w:hAnsi="Arial" w:cs="Arial"/>
          <w:sz w:val="24"/>
          <w:szCs w:val="24"/>
          <w:lang w:val="en-ZA"/>
        </w:rPr>
      </w:pPr>
    </w:p>
    <w:p w14:paraId="6EEE696B" w14:textId="77777777" w:rsidR="00103EA5" w:rsidRDefault="00043E95" w:rsidP="00043E95">
      <w:pPr>
        <w:pStyle w:val="ListParagraph"/>
        <w:numPr>
          <w:ilvl w:val="0"/>
          <w:numId w:val="6"/>
        </w:numPr>
        <w:spacing w:after="0" w:line="360" w:lineRule="auto"/>
        <w:jc w:val="both"/>
        <w:rPr>
          <w:rFonts w:ascii="Arial" w:eastAsia="Calibri" w:hAnsi="Arial" w:cs="Arial"/>
          <w:sz w:val="24"/>
          <w:szCs w:val="24"/>
          <w:lang w:val="en-ZA"/>
        </w:rPr>
      </w:pPr>
      <w:r w:rsidRPr="00FD3386">
        <w:rPr>
          <w:rFonts w:ascii="Arial" w:eastAsia="Calibri" w:hAnsi="Arial" w:cs="Arial"/>
          <w:sz w:val="24"/>
          <w:szCs w:val="24"/>
          <w:lang w:val="en-ZA"/>
        </w:rPr>
        <w:t>notice</w:t>
      </w:r>
      <w:r>
        <w:rPr>
          <w:rFonts w:ascii="Arial" w:eastAsia="Calibri" w:hAnsi="Arial" w:cs="Arial"/>
          <w:sz w:val="24"/>
          <w:szCs w:val="24"/>
          <w:lang w:val="en-ZA"/>
        </w:rPr>
        <w:t>d on two occasions on his way to the place where the i</w:t>
      </w:r>
      <w:r w:rsidR="00054F85">
        <w:rPr>
          <w:rFonts w:ascii="Arial" w:eastAsia="Calibri" w:hAnsi="Arial" w:cs="Arial"/>
          <w:sz w:val="24"/>
          <w:szCs w:val="24"/>
          <w:lang w:val="en-ZA"/>
        </w:rPr>
        <w:t xml:space="preserve">ncident occurred that the brakes </w:t>
      </w:r>
      <w:r>
        <w:rPr>
          <w:rFonts w:ascii="Arial" w:eastAsia="Calibri" w:hAnsi="Arial" w:cs="Arial"/>
          <w:sz w:val="24"/>
          <w:szCs w:val="24"/>
          <w:lang w:val="en-ZA"/>
        </w:rPr>
        <w:t>were low</w:t>
      </w:r>
      <w:r w:rsidR="00054F85">
        <w:rPr>
          <w:rFonts w:ascii="Arial" w:eastAsia="Calibri" w:hAnsi="Arial" w:cs="Arial"/>
          <w:sz w:val="24"/>
          <w:szCs w:val="24"/>
          <w:lang w:val="en-ZA"/>
        </w:rPr>
        <w:t xml:space="preserve"> on fluids</w:t>
      </w:r>
      <w:r w:rsidR="009C53F9">
        <w:rPr>
          <w:rFonts w:ascii="Arial" w:eastAsia="Calibri" w:hAnsi="Arial" w:cs="Arial"/>
          <w:sz w:val="24"/>
          <w:szCs w:val="24"/>
          <w:lang w:val="en-ZA"/>
        </w:rPr>
        <w:t>, and therefore not normal, and</w:t>
      </w:r>
    </w:p>
    <w:p w14:paraId="36D869F6" w14:textId="77777777" w:rsidR="00103EA5" w:rsidRPr="00103EA5" w:rsidRDefault="00103EA5" w:rsidP="00103EA5">
      <w:pPr>
        <w:pStyle w:val="ListParagraph"/>
        <w:rPr>
          <w:rFonts w:ascii="Arial" w:eastAsia="Calibri" w:hAnsi="Arial" w:cs="Arial"/>
          <w:sz w:val="24"/>
          <w:szCs w:val="24"/>
          <w:lang w:val="en-ZA"/>
        </w:rPr>
      </w:pPr>
    </w:p>
    <w:p w14:paraId="29E81541" w14:textId="036A9302" w:rsidR="00043E95" w:rsidRPr="00FD3386" w:rsidRDefault="00043E95" w:rsidP="00043E95">
      <w:pPr>
        <w:pStyle w:val="ListParagraph"/>
        <w:numPr>
          <w:ilvl w:val="0"/>
          <w:numId w:val="6"/>
        </w:num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was an assistant mechanic at the time of the incident.</w:t>
      </w:r>
    </w:p>
    <w:p w14:paraId="478421C0" w14:textId="77777777" w:rsidR="00043E95" w:rsidRDefault="00043E95" w:rsidP="00043E95">
      <w:pPr>
        <w:spacing w:after="0" w:line="360" w:lineRule="auto"/>
        <w:jc w:val="both"/>
        <w:rPr>
          <w:rFonts w:ascii="Arial" w:eastAsia="Calibri" w:hAnsi="Arial" w:cs="Arial"/>
          <w:sz w:val="24"/>
          <w:szCs w:val="24"/>
          <w:lang w:val="en-ZA"/>
        </w:rPr>
      </w:pPr>
    </w:p>
    <w:p w14:paraId="330F9300" w14:textId="2B6F9076" w:rsidR="00043E95" w:rsidRDefault="00043E95" w:rsidP="00043E9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[3</w:t>
      </w:r>
      <w:r w:rsidR="00B47024">
        <w:rPr>
          <w:rFonts w:ascii="Arial" w:eastAsia="Calibri" w:hAnsi="Arial" w:cs="Arial"/>
          <w:sz w:val="24"/>
          <w:szCs w:val="24"/>
          <w:lang w:val="en-ZA"/>
        </w:rPr>
        <w:t>3</w:t>
      </w:r>
      <w:r>
        <w:rPr>
          <w:rFonts w:ascii="Arial" w:eastAsia="Calibri" w:hAnsi="Arial" w:cs="Arial"/>
          <w:sz w:val="24"/>
          <w:szCs w:val="24"/>
          <w:lang w:val="en-ZA"/>
        </w:rPr>
        <w:t>]</w:t>
      </w:r>
      <w:r>
        <w:rPr>
          <w:rFonts w:ascii="Arial" w:eastAsia="Calibri" w:hAnsi="Arial" w:cs="Arial"/>
          <w:sz w:val="24"/>
          <w:szCs w:val="24"/>
          <w:lang w:val="en-ZA"/>
        </w:rPr>
        <w:tab/>
        <w:t>In light of the appellant’s own testimony, it is evident that he did not exercise due diligence and was negligent in proceeding to drive a vehicle that was experiencing a mechanical defect. The appellant must have known that the brakes</w:t>
      </w:r>
      <w:r w:rsidR="00F12364">
        <w:rPr>
          <w:rFonts w:ascii="Arial" w:eastAsia="Calibri" w:hAnsi="Arial" w:cs="Arial"/>
          <w:sz w:val="24"/>
          <w:szCs w:val="24"/>
          <w:lang w:val="en-ZA"/>
        </w:rPr>
        <w:t xml:space="preserve"> were</w:t>
      </w:r>
      <w:r>
        <w:rPr>
          <w:rFonts w:ascii="Arial" w:eastAsia="Calibri" w:hAnsi="Arial" w:cs="Arial"/>
          <w:sz w:val="24"/>
          <w:szCs w:val="24"/>
          <w:lang w:val="en-ZA"/>
        </w:rPr>
        <w:t xml:space="preserve"> not </w:t>
      </w:r>
      <w:r w:rsidR="009C53F9">
        <w:rPr>
          <w:rFonts w:ascii="Arial" w:eastAsia="Calibri" w:hAnsi="Arial" w:cs="Arial"/>
          <w:sz w:val="24"/>
          <w:szCs w:val="24"/>
          <w:lang w:val="en-ZA"/>
        </w:rPr>
        <w:t xml:space="preserve">acting </w:t>
      </w:r>
      <w:r>
        <w:rPr>
          <w:rFonts w:ascii="Arial" w:eastAsia="Calibri" w:hAnsi="Arial" w:cs="Arial"/>
          <w:sz w:val="24"/>
          <w:szCs w:val="24"/>
          <w:lang w:val="en-ZA"/>
        </w:rPr>
        <w:t>normal</w:t>
      </w:r>
      <w:r w:rsidR="009C53F9">
        <w:rPr>
          <w:rFonts w:ascii="Arial" w:eastAsia="Calibri" w:hAnsi="Arial" w:cs="Arial"/>
          <w:sz w:val="24"/>
          <w:szCs w:val="24"/>
          <w:lang w:val="en-ZA"/>
        </w:rPr>
        <w:t xml:space="preserve">ly as </w:t>
      </w:r>
      <w:r w:rsidR="00F12364">
        <w:rPr>
          <w:rFonts w:ascii="Arial" w:eastAsia="Calibri" w:hAnsi="Arial" w:cs="Arial"/>
          <w:sz w:val="24"/>
          <w:szCs w:val="24"/>
          <w:lang w:val="en-ZA"/>
        </w:rPr>
        <w:t>they were low on fluid</w:t>
      </w:r>
      <w:r>
        <w:rPr>
          <w:rFonts w:ascii="Arial" w:eastAsia="Calibri" w:hAnsi="Arial" w:cs="Arial"/>
          <w:sz w:val="24"/>
          <w:szCs w:val="24"/>
          <w:lang w:val="en-ZA"/>
        </w:rPr>
        <w:t xml:space="preserve"> is a warning that the</w:t>
      </w:r>
      <w:r w:rsidR="009C53F9">
        <w:rPr>
          <w:rFonts w:ascii="Arial" w:eastAsia="Calibri" w:hAnsi="Arial" w:cs="Arial"/>
          <w:sz w:val="24"/>
          <w:szCs w:val="24"/>
          <w:lang w:val="en-ZA"/>
        </w:rPr>
        <w:t xml:space="preserve"> brakes were</w:t>
      </w:r>
      <w:r w:rsidR="00F12364">
        <w:rPr>
          <w:rFonts w:ascii="Arial" w:eastAsia="Calibri" w:hAnsi="Arial" w:cs="Arial"/>
          <w:sz w:val="24"/>
          <w:szCs w:val="24"/>
          <w:lang w:val="en-ZA"/>
        </w:rPr>
        <w:t xml:space="preserve"> not</w:t>
      </w:r>
      <w:r w:rsidR="009C53F9">
        <w:rPr>
          <w:rFonts w:ascii="Arial" w:eastAsia="Calibri" w:hAnsi="Arial" w:cs="Arial"/>
          <w:sz w:val="24"/>
          <w:szCs w:val="24"/>
          <w:lang w:val="en-ZA"/>
        </w:rPr>
        <w:t xml:space="preserve"> </w:t>
      </w:r>
      <w:r>
        <w:rPr>
          <w:rFonts w:ascii="Arial" w:eastAsia="Calibri" w:hAnsi="Arial" w:cs="Arial"/>
          <w:sz w:val="24"/>
          <w:szCs w:val="24"/>
          <w:lang w:val="en-ZA"/>
        </w:rPr>
        <w:t>re</w:t>
      </w:r>
      <w:r w:rsidR="009C53F9">
        <w:rPr>
          <w:rFonts w:ascii="Arial" w:eastAsia="Calibri" w:hAnsi="Arial" w:cs="Arial"/>
          <w:sz w:val="24"/>
          <w:szCs w:val="24"/>
          <w:lang w:val="en-ZA"/>
        </w:rPr>
        <w:t>liable</w:t>
      </w:r>
      <w:r w:rsidR="00F113E8">
        <w:rPr>
          <w:rFonts w:ascii="Arial" w:eastAsia="Calibri" w:hAnsi="Arial" w:cs="Arial"/>
          <w:sz w:val="24"/>
          <w:szCs w:val="24"/>
          <w:lang w:val="en-ZA"/>
        </w:rPr>
        <w:t>.</w:t>
      </w:r>
      <w:r>
        <w:rPr>
          <w:rFonts w:ascii="Arial" w:eastAsia="Calibri" w:hAnsi="Arial" w:cs="Arial"/>
          <w:sz w:val="24"/>
          <w:szCs w:val="24"/>
          <w:lang w:val="en-ZA"/>
        </w:rPr>
        <w:t xml:space="preserve"> </w:t>
      </w:r>
      <w:r w:rsidRPr="00372444">
        <w:rPr>
          <w:rFonts w:ascii="Arial" w:eastAsia="Calibri" w:hAnsi="Arial" w:cs="Arial"/>
          <w:sz w:val="24"/>
          <w:szCs w:val="24"/>
          <w:lang w:val="en-ZA"/>
        </w:rPr>
        <w:t>This warning negates the proposition that the appellant was met with a sudden emergency when the brakes completely failed him.</w:t>
      </w:r>
      <w:r>
        <w:rPr>
          <w:rFonts w:ascii="Arial" w:eastAsia="Calibri" w:hAnsi="Arial" w:cs="Arial"/>
          <w:sz w:val="24"/>
          <w:szCs w:val="24"/>
          <w:lang w:val="en-ZA"/>
        </w:rPr>
        <w:t xml:space="preserve"> It is on this basis that the court finds that the court a quo did not misdirect itself when it found that the appellant was negligent in continuing to drive a vehicle while</w:t>
      </w:r>
      <w:r w:rsidR="00F12364">
        <w:rPr>
          <w:rFonts w:ascii="Arial" w:eastAsia="Calibri" w:hAnsi="Arial" w:cs="Arial"/>
          <w:sz w:val="24"/>
          <w:szCs w:val="24"/>
          <w:lang w:val="en-ZA"/>
        </w:rPr>
        <w:t xml:space="preserve"> being</w:t>
      </w:r>
      <w:r>
        <w:rPr>
          <w:rFonts w:ascii="Arial" w:eastAsia="Calibri" w:hAnsi="Arial" w:cs="Arial"/>
          <w:sz w:val="24"/>
          <w:szCs w:val="24"/>
          <w:lang w:val="en-ZA"/>
        </w:rPr>
        <w:t xml:space="preserve"> aware th</w:t>
      </w:r>
      <w:r w:rsidR="009C53F9">
        <w:rPr>
          <w:rFonts w:ascii="Arial" w:eastAsia="Calibri" w:hAnsi="Arial" w:cs="Arial"/>
          <w:sz w:val="24"/>
          <w:szCs w:val="24"/>
          <w:lang w:val="en-ZA"/>
        </w:rPr>
        <w:t>at the vehicle he was driving</w:t>
      </w:r>
      <w:r>
        <w:rPr>
          <w:rFonts w:ascii="Arial" w:eastAsia="Calibri" w:hAnsi="Arial" w:cs="Arial"/>
          <w:sz w:val="24"/>
          <w:szCs w:val="24"/>
          <w:lang w:val="en-ZA"/>
        </w:rPr>
        <w:t xml:space="preserve"> warned him that there </w:t>
      </w:r>
      <w:r w:rsidR="009C53F9">
        <w:rPr>
          <w:rFonts w:ascii="Arial" w:eastAsia="Calibri" w:hAnsi="Arial" w:cs="Arial"/>
          <w:sz w:val="24"/>
          <w:szCs w:val="24"/>
          <w:lang w:val="en-ZA"/>
        </w:rPr>
        <w:t>wa</w:t>
      </w:r>
      <w:r>
        <w:rPr>
          <w:rFonts w:ascii="Arial" w:eastAsia="Calibri" w:hAnsi="Arial" w:cs="Arial"/>
          <w:sz w:val="24"/>
          <w:szCs w:val="24"/>
          <w:lang w:val="en-ZA"/>
        </w:rPr>
        <w:t xml:space="preserve">s something wrong with the brakes. </w:t>
      </w:r>
    </w:p>
    <w:p w14:paraId="77872F14" w14:textId="77777777" w:rsidR="00043E95" w:rsidRDefault="00043E95" w:rsidP="00043E95">
      <w:pPr>
        <w:spacing w:after="0" w:line="360" w:lineRule="auto"/>
        <w:jc w:val="both"/>
        <w:rPr>
          <w:rFonts w:ascii="Arial" w:eastAsia="Calibri" w:hAnsi="Arial" w:cs="Arial"/>
          <w:sz w:val="24"/>
          <w:szCs w:val="24"/>
          <w:lang w:val="en-ZA"/>
        </w:rPr>
      </w:pPr>
    </w:p>
    <w:p w14:paraId="1826086E" w14:textId="28F21AF8" w:rsidR="00043E95" w:rsidRDefault="00043E95" w:rsidP="00043E9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[3</w:t>
      </w:r>
      <w:r w:rsidR="00B47024">
        <w:rPr>
          <w:rFonts w:ascii="Arial" w:eastAsia="Calibri" w:hAnsi="Arial" w:cs="Arial"/>
          <w:sz w:val="24"/>
          <w:szCs w:val="24"/>
          <w:lang w:val="en-ZA"/>
        </w:rPr>
        <w:t>4</w:t>
      </w:r>
      <w:r>
        <w:rPr>
          <w:rFonts w:ascii="Arial" w:eastAsia="Calibri" w:hAnsi="Arial" w:cs="Arial"/>
          <w:sz w:val="24"/>
          <w:szCs w:val="24"/>
          <w:lang w:val="en-ZA"/>
        </w:rPr>
        <w:t>]</w:t>
      </w:r>
      <w:r>
        <w:rPr>
          <w:rFonts w:ascii="Arial" w:eastAsia="Calibri" w:hAnsi="Arial" w:cs="Arial"/>
          <w:sz w:val="24"/>
          <w:szCs w:val="24"/>
          <w:lang w:val="en-ZA"/>
        </w:rPr>
        <w:tab/>
        <w:t>With regard to ground six, counsel for the appellant</w:t>
      </w:r>
      <w:r w:rsidR="00FC1005">
        <w:rPr>
          <w:rFonts w:ascii="Arial" w:eastAsia="Calibri" w:hAnsi="Arial" w:cs="Arial"/>
          <w:sz w:val="24"/>
          <w:szCs w:val="24"/>
          <w:lang w:val="en-ZA"/>
        </w:rPr>
        <w:t>,</w:t>
      </w:r>
      <w:r>
        <w:rPr>
          <w:rFonts w:ascii="Arial" w:eastAsia="Calibri" w:hAnsi="Arial" w:cs="Arial"/>
          <w:sz w:val="24"/>
          <w:szCs w:val="24"/>
          <w:lang w:val="en-ZA"/>
        </w:rPr>
        <w:t xml:space="preserve"> in the court a quo</w:t>
      </w:r>
      <w:r w:rsidR="00FC1005">
        <w:rPr>
          <w:rFonts w:ascii="Arial" w:eastAsia="Calibri" w:hAnsi="Arial" w:cs="Arial"/>
          <w:sz w:val="24"/>
          <w:szCs w:val="24"/>
          <w:lang w:val="en-ZA"/>
        </w:rPr>
        <w:t>, challenged a photo plan</w:t>
      </w:r>
      <w:r>
        <w:rPr>
          <w:rFonts w:ascii="Arial" w:eastAsia="Calibri" w:hAnsi="Arial" w:cs="Arial"/>
          <w:sz w:val="24"/>
          <w:szCs w:val="24"/>
          <w:lang w:val="en-ZA"/>
        </w:rPr>
        <w:t xml:space="preserve"> stating that the initial one showed th</w:t>
      </w:r>
      <w:r w:rsidR="009C53F9">
        <w:rPr>
          <w:rFonts w:ascii="Arial" w:eastAsia="Calibri" w:hAnsi="Arial" w:cs="Arial"/>
          <w:sz w:val="24"/>
          <w:szCs w:val="24"/>
          <w:lang w:val="en-ZA"/>
        </w:rPr>
        <w:t>at the deceased was in the road.</w:t>
      </w:r>
      <w:r>
        <w:rPr>
          <w:rFonts w:ascii="Arial" w:eastAsia="Calibri" w:hAnsi="Arial" w:cs="Arial"/>
          <w:sz w:val="24"/>
          <w:szCs w:val="24"/>
          <w:lang w:val="en-ZA"/>
        </w:rPr>
        <w:t xml:space="preserve"> </w:t>
      </w:r>
      <w:r w:rsidR="009C53F9">
        <w:rPr>
          <w:rFonts w:ascii="Arial" w:eastAsia="Calibri" w:hAnsi="Arial" w:cs="Arial"/>
          <w:sz w:val="24"/>
          <w:szCs w:val="24"/>
          <w:lang w:val="en-ZA"/>
        </w:rPr>
        <w:t>T</w:t>
      </w:r>
      <w:r>
        <w:rPr>
          <w:rFonts w:ascii="Arial" w:eastAsia="Calibri" w:hAnsi="Arial" w:cs="Arial"/>
          <w:sz w:val="24"/>
          <w:szCs w:val="24"/>
          <w:lang w:val="en-ZA"/>
        </w:rPr>
        <w:t>he testimonies of the two</w:t>
      </w:r>
      <w:r w:rsidR="009C53F9">
        <w:rPr>
          <w:rFonts w:ascii="Arial" w:eastAsia="Calibri" w:hAnsi="Arial" w:cs="Arial"/>
          <w:sz w:val="24"/>
          <w:szCs w:val="24"/>
          <w:lang w:val="en-ZA"/>
        </w:rPr>
        <w:t xml:space="preserve"> State </w:t>
      </w:r>
      <w:r>
        <w:rPr>
          <w:rFonts w:ascii="Arial" w:eastAsia="Calibri" w:hAnsi="Arial" w:cs="Arial"/>
          <w:sz w:val="24"/>
          <w:szCs w:val="24"/>
          <w:lang w:val="en-ZA"/>
        </w:rPr>
        <w:t>eye witnesses as well as th</w:t>
      </w:r>
      <w:r w:rsidR="009C53F9">
        <w:rPr>
          <w:rFonts w:ascii="Arial" w:eastAsia="Calibri" w:hAnsi="Arial" w:cs="Arial"/>
          <w:sz w:val="24"/>
          <w:szCs w:val="24"/>
          <w:lang w:val="en-ZA"/>
        </w:rPr>
        <w:t>at of th</w:t>
      </w:r>
      <w:r>
        <w:rPr>
          <w:rFonts w:ascii="Arial" w:eastAsia="Calibri" w:hAnsi="Arial" w:cs="Arial"/>
          <w:sz w:val="24"/>
          <w:szCs w:val="24"/>
          <w:lang w:val="en-ZA"/>
        </w:rPr>
        <w:t>e appellant was that the deceased, together with the eye</w:t>
      </w:r>
      <w:r w:rsidR="00FC1005">
        <w:rPr>
          <w:rFonts w:ascii="Arial" w:eastAsia="Calibri" w:hAnsi="Arial" w:cs="Arial"/>
          <w:sz w:val="24"/>
          <w:szCs w:val="24"/>
          <w:lang w:val="en-ZA"/>
        </w:rPr>
        <w:t xml:space="preserve"> </w:t>
      </w:r>
      <w:r>
        <w:rPr>
          <w:rFonts w:ascii="Arial" w:eastAsia="Calibri" w:hAnsi="Arial" w:cs="Arial"/>
          <w:sz w:val="24"/>
          <w:szCs w:val="24"/>
          <w:lang w:val="en-ZA"/>
        </w:rPr>
        <w:t>witnesses</w:t>
      </w:r>
      <w:r w:rsidR="0002711D">
        <w:rPr>
          <w:rFonts w:ascii="Arial" w:eastAsia="Calibri" w:hAnsi="Arial" w:cs="Arial"/>
          <w:sz w:val="24"/>
          <w:szCs w:val="24"/>
          <w:lang w:val="en-ZA"/>
        </w:rPr>
        <w:t>,</w:t>
      </w:r>
      <w:r>
        <w:rPr>
          <w:rFonts w:ascii="Arial" w:eastAsia="Calibri" w:hAnsi="Arial" w:cs="Arial"/>
          <w:sz w:val="24"/>
          <w:szCs w:val="24"/>
          <w:lang w:val="en-ZA"/>
        </w:rPr>
        <w:t xml:space="preserve"> were s</w:t>
      </w:r>
      <w:r w:rsidR="009C53F9">
        <w:rPr>
          <w:rFonts w:ascii="Arial" w:eastAsia="Calibri" w:hAnsi="Arial" w:cs="Arial"/>
          <w:sz w:val="24"/>
          <w:szCs w:val="24"/>
          <w:lang w:val="en-ZA"/>
        </w:rPr>
        <w:t>eated</w:t>
      </w:r>
      <w:r>
        <w:rPr>
          <w:rFonts w:ascii="Arial" w:eastAsia="Calibri" w:hAnsi="Arial" w:cs="Arial"/>
          <w:sz w:val="24"/>
          <w:szCs w:val="24"/>
          <w:lang w:val="en-ZA"/>
        </w:rPr>
        <w:t xml:space="preserve"> in front of the</w:t>
      </w:r>
      <w:r w:rsidR="009C53F9">
        <w:rPr>
          <w:rFonts w:ascii="Arial" w:eastAsia="Calibri" w:hAnsi="Arial" w:cs="Arial"/>
          <w:sz w:val="24"/>
          <w:szCs w:val="24"/>
          <w:lang w:val="en-ZA"/>
        </w:rPr>
        <w:t xml:space="preserve"> wall near a parked car, in the</w:t>
      </w:r>
      <w:r>
        <w:rPr>
          <w:rFonts w:ascii="Arial" w:eastAsia="Calibri" w:hAnsi="Arial" w:cs="Arial"/>
          <w:sz w:val="24"/>
          <w:szCs w:val="24"/>
          <w:lang w:val="en-ZA"/>
        </w:rPr>
        <w:t xml:space="preserve"> parking </w:t>
      </w:r>
      <w:r w:rsidR="009C53F9">
        <w:rPr>
          <w:rFonts w:ascii="Arial" w:eastAsia="Calibri" w:hAnsi="Arial" w:cs="Arial"/>
          <w:sz w:val="24"/>
          <w:szCs w:val="24"/>
          <w:lang w:val="en-ZA"/>
        </w:rPr>
        <w:t xml:space="preserve">space </w:t>
      </w:r>
      <w:r>
        <w:rPr>
          <w:rFonts w:ascii="Arial" w:eastAsia="Calibri" w:hAnsi="Arial" w:cs="Arial"/>
          <w:sz w:val="24"/>
          <w:szCs w:val="24"/>
          <w:lang w:val="en-ZA"/>
        </w:rPr>
        <w:t xml:space="preserve">that the appellant drove into. </w:t>
      </w:r>
      <w:r w:rsidR="009C53F9">
        <w:rPr>
          <w:rFonts w:ascii="Arial" w:eastAsia="Calibri" w:hAnsi="Arial" w:cs="Arial"/>
          <w:sz w:val="24"/>
          <w:szCs w:val="24"/>
          <w:lang w:val="en-ZA"/>
        </w:rPr>
        <w:t xml:space="preserve">Counsel’s argument </w:t>
      </w:r>
      <w:r>
        <w:rPr>
          <w:rFonts w:ascii="Arial" w:eastAsia="Calibri" w:hAnsi="Arial" w:cs="Arial"/>
          <w:sz w:val="24"/>
          <w:szCs w:val="24"/>
          <w:lang w:val="en-ZA"/>
        </w:rPr>
        <w:t xml:space="preserve">therefore </w:t>
      </w:r>
      <w:r w:rsidR="00E15820">
        <w:rPr>
          <w:rFonts w:ascii="Arial" w:eastAsia="Calibri" w:hAnsi="Arial" w:cs="Arial"/>
          <w:sz w:val="24"/>
          <w:szCs w:val="24"/>
          <w:lang w:val="en-ZA"/>
        </w:rPr>
        <w:t>has no merit.</w:t>
      </w:r>
      <w:r>
        <w:rPr>
          <w:rFonts w:ascii="Arial" w:eastAsia="Calibri" w:hAnsi="Arial" w:cs="Arial"/>
          <w:sz w:val="24"/>
          <w:szCs w:val="24"/>
          <w:lang w:val="en-ZA"/>
        </w:rPr>
        <w:t xml:space="preserve"> Such ‘discrepancy’ of the order in which the deceased and the two eye</w:t>
      </w:r>
      <w:r w:rsidR="00E15820">
        <w:rPr>
          <w:rFonts w:ascii="Arial" w:eastAsia="Calibri" w:hAnsi="Arial" w:cs="Arial"/>
          <w:sz w:val="24"/>
          <w:szCs w:val="24"/>
          <w:lang w:val="en-ZA"/>
        </w:rPr>
        <w:t xml:space="preserve"> </w:t>
      </w:r>
      <w:r>
        <w:rPr>
          <w:rFonts w:ascii="Arial" w:eastAsia="Calibri" w:hAnsi="Arial" w:cs="Arial"/>
          <w:sz w:val="24"/>
          <w:szCs w:val="24"/>
          <w:lang w:val="en-ZA"/>
        </w:rPr>
        <w:t xml:space="preserve">witnesses sat is immaterial. </w:t>
      </w:r>
      <w:r w:rsidR="009C53F9">
        <w:rPr>
          <w:rFonts w:ascii="Arial" w:eastAsia="Calibri" w:hAnsi="Arial" w:cs="Arial"/>
          <w:sz w:val="24"/>
          <w:szCs w:val="24"/>
          <w:lang w:val="en-ZA"/>
        </w:rPr>
        <w:t>Had t</w:t>
      </w:r>
      <w:r>
        <w:rPr>
          <w:rFonts w:ascii="Arial" w:eastAsia="Calibri" w:hAnsi="Arial" w:cs="Arial"/>
          <w:sz w:val="24"/>
          <w:szCs w:val="24"/>
          <w:lang w:val="en-ZA"/>
        </w:rPr>
        <w:t>he appellant kept a proper look-out</w:t>
      </w:r>
      <w:r w:rsidR="00192FB1">
        <w:rPr>
          <w:rFonts w:ascii="Arial" w:eastAsia="Calibri" w:hAnsi="Arial" w:cs="Arial"/>
          <w:sz w:val="24"/>
          <w:szCs w:val="24"/>
          <w:lang w:val="en-ZA"/>
        </w:rPr>
        <w:t xml:space="preserve">, he </w:t>
      </w:r>
      <w:r>
        <w:rPr>
          <w:rFonts w:ascii="Arial" w:eastAsia="Calibri" w:hAnsi="Arial" w:cs="Arial"/>
          <w:sz w:val="24"/>
          <w:szCs w:val="24"/>
          <w:lang w:val="en-ZA"/>
        </w:rPr>
        <w:t>would have noticed before h</w:t>
      </w:r>
      <w:r w:rsidR="00192FB1">
        <w:rPr>
          <w:rFonts w:ascii="Arial" w:eastAsia="Calibri" w:hAnsi="Arial" w:cs="Arial"/>
          <w:sz w:val="24"/>
          <w:szCs w:val="24"/>
          <w:lang w:val="en-ZA"/>
        </w:rPr>
        <w:t>e manoeuvred for</w:t>
      </w:r>
      <w:r>
        <w:rPr>
          <w:rFonts w:ascii="Arial" w:eastAsia="Calibri" w:hAnsi="Arial" w:cs="Arial"/>
          <w:sz w:val="24"/>
          <w:szCs w:val="24"/>
          <w:lang w:val="en-ZA"/>
        </w:rPr>
        <w:t xml:space="preserve"> parking </w:t>
      </w:r>
      <w:r w:rsidR="007E5FA9">
        <w:rPr>
          <w:rFonts w:ascii="Arial" w:eastAsia="Calibri" w:hAnsi="Arial" w:cs="Arial"/>
          <w:sz w:val="24"/>
          <w:szCs w:val="24"/>
          <w:lang w:val="en-ZA"/>
        </w:rPr>
        <w:t>that</w:t>
      </w:r>
      <w:r>
        <w:rPr>
          <w:rFonts w:ascii="Arial" w:eastAsia="Calibri" w:hAnsi="Arial" w:cs="Arial"/>
          <w:sz w:val="24"/>
          <w:szCs w:val="24"/>
          <w:lang w:val="en-ZA"/>
        </w:rPr>
        <w:t xml:space="preserve"> the parking area he intended to use was not clear of people, no matter who sat in the middle</w:t>
      </w:r>
      <w:r w:rsidR="00192FB1">
        <w:rPr>
          <w:rFonts w:ascii="Arial" w:eastAsia="Calibri" w:hAnsi="Arial" w:cs="Arial"/>
          <w:sz w:val="24"/>
          <w:szCs w:val="24"/>
          <w:lang w:val="en-ZA"/>
        </w:rPr>
        <w:t>,</w:t>
      </w:r>
      <w:r>
        <w:rPr>
          <w:rFonts w:ascii="Arial" w:eastAsia="Calibri" w:hAnsi="Arial" w:cs="Arial"/>
          <w:sz w:val="24"/>
          <w:szCs w:val="24"/>
          <w:lang w:val="en-ZA"/>
        </w:rPr>
        <w:t xml:space="preserve"> left or right.</w:t>
      </w:r>
    </w:p>
    <w:p w14:paraId="061E28AD" w14:textId="77777777" w:rsidR="00043E95" w:rsidRDefault="00043E95" w:rsidP="00043E95">
      <w:pPr>
        <w:spacing w:after="0" w:line="360" w:lineRule="auto"/>
        <w:jc w:val="both"/>
        <w:rPr>
          <w:rFonts w:ascii="Arial" w:eastAsia="Calibri" w:hAnsi="Arial" w:cs="Arial"/>
          <w:i/>
          <w:iCs/>
          <w:sz w:val="24"/>
          <w:szCs w:val="24"/>
          <w:lang w:val="en-ZA"/>
        </w:rPr>
      </w:pPr>
    </w:p>
    <w:p w14:paraId="4E0B179D" w14:textId="6B0172A2" w:rsidR="00043E95" w:rsidRDefault="00043E95" w:rsidP="00043E9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[3</w:t>
      </w:r>
      <w:r w:rsidR="00B47024">
        <w:rPr>
          <w:rFonts w:ascii="Arial" w:eastAsia="Calibri" w:hAnsi="Arial" w:cs="Arial"/>
          <w:sz w:val="24"/>
          <w:szCs w:val="24"/>
          <w:lang w:val="en-ZA"/>
        </w:rPr>
        <w:t>5</w:t>
      </w:r>
      <w:r>
        <w:rPr>
          <w:rFonts w:ascii="Arial" w:eastAsia="Calibri" w:hAnsi="Arial" w:cs="Arial"/>
          <w:sz w:val="24"/>
          <w:szCs w:val="24"/>
          <w:lang w:val="en-ZA"/>
        </w:rPr>
        <w:t>]</w:t>
      </w:r>
      <w:r>
        <w:rPr>
          <w:rFonts w:ascii="Arial" w:eastAsia="Calibri" w:hAnsi="Arial" w:cs="Arial"/>
          <w:sz w:val="24"/>
          <w:szCs w:val="24"/>
          <w:lang w:val="en-ZA"/>
        </w:rPr>
        <w:tab/>
        <w:t xml:space="preserve">The last ground is flawed in that it seems that counsel for the appellant is </w:t>
      </w:r>
      <w:r w:rsidR="00192FB1">
        <w:rPr>
          <w:rFonts w:ascii="Arial" w:eastAsia="Calibri" w:hAnsi="Arial" w:cs="Arial"/>
          <w:sz w:val="24"/>
          <w:szCs w:val="24"/>
          <w:lang w:val="en-ZA"/>
        </w:rPr>
        <w:t>suggesting</w:t>
      </w:r>
      <w:r>
        <w:rPr>
          <w:rFonts w:ascii="Arial" w:eastAsia="Calibri" w:hAnsi="Arial" w:cs="Arial"/>
          <w:sz w:val="24"/>
          <w:szCs w:val="24"/>
          <w:lang w:val="en-ZA"/>
        </w:rPr>
        <w:t xml:space="preserve"> that drivers may assume that a parking </w:t>
      </w:r>
      <w:r w:rsidR="00192FB1">
        <w:rPr>
          <w:rFonts w:ascii="Arial" w:eastAsia="Calibri" w:hAnsi="Arial" w:cs="Arial"/>
          <w:sz w:val="24"/>
          <w:szCs w:val="24"/>
          <w:lang w:val="en-ZA"/>
        </w:rPr>
        <w:t xml:space="preserve">area </w:t>
      </w:r>
      <w:r>
        <w:rPr>
          <w:rFonts w:ascii="Arial" w:eastAsia="Calibri" w:hAnsi="Arial" w:cs="Arial"/>
          <w:sz w:val="24"/>
          <w:szCs w:val="24"/>
          <w:lang w:val="en-ZA"/>
        </w:rPr>
        <w:t>is clear</w:t>
      </w:r>
      <w:r w:rsidR="00192FB1">
        <w:rPr>
          <w:rFonts w:ascii="Arial" w:eastAsia="Calibri" w:hAnsi="Arial" w:cs="Arial"/>
          <w:sz w:val="24"/>
          <w:szCs w:val="24"/>
          <w:lang w:val="en-ZA"/>
        </w:rPr>
        <w:t xml:space="preserve"> of obstacles or humans</w:t>
      </w:r>
      <w:r>
        <w:rPr>
          <w:rFonts w:ascii="Arial" w:eastAsia="Calibri" w:hAnsi="Arial" w:cs="Arial"/>
          <w:sz w:val="24"/>
          <w:szCs w:val="24"/>
          <w:lang w:val="en-ZA"/>
        </w:rPr>
        <w:t xml:space="preserve">. This goes against the driver’s legal duty to always keep a proper look-out on the road and </w:t>
      </w:r>
      <w:r w:rsidR="007E5FA9">
        <w:rPr>
          <w:rFonts w:ascii="Arial" w:eastAsia="Calibri" w:hAnsi="Arial" w:cs="Arial"/>
          <w:sz w:val="24"/>
          <w:szCs w:val="24"/>
          <w:lang w:val="en-ZA"/>
        </w:rPr>
        <w:t>when</w:t>
      </w:r>
      <w:r>
        <w:rPr>
          <w:rFonts w:ascii="Arial" w:eastAsia="Calibri" w:hAnsi="Arial" w:cs="Arial"/>
          <w:sz w:val="24"/>
          <w:szCs w:val="24"/>
          <w:lang w:val="en-ZA"/>
        </w:rPr>
        <w:t xml:space="preserve"> parking. The driver ought to be aware of his surroundings, including </w:t>
      </w:r>
      <w:r w:rsidR="00192FB1">
        <w:rPr>
          <w:rFonts w:ascii="Arial" w:eastAsia="Calibri" w:hAnsi="Arial" w:cs="Arial"/>
          <w:sz w:val="24"/>
          <w:szCs w:val="24"/>
          <w:lang w:val="en-ZA"/>
        </w:rPr>
        <w:t xml:space="preserve">the </w:t>
      </w:r>
      <w:r>
        <w:rPr>
          <w:rFonts w:ascii="Arial" w:eastAsia="Calibri" w:hAnsi="Arial" w:cs="Arial"/>
          <w:sz w:val="24"/>
          <w:szCs w:val="24"/>
          <w:lang w:val="en-ZA"/>
        </w:rPr>
        <w:t xml:space="preserve">parking </w:t>
      </w:r>
      <w:r>
        <w:rPr>
          <w:rFonts w:ascii="Arial" w:eastAsia="Calibri" w:hAnsi="Arial" w:cs="Arial"/>
          <w:sz w:val="24"/>
          <w:szCs w:val="24"/>
          <w:lang w:val="en-ZA"/>
        </w:rPr>
        <w:lastRenderedPageBreak/>
        <w:t>space</w:t>
      </w:r>
      <w:r w:rsidR="0002711D">
        <w:rPr>
          <w:rFonts w:ascii="Arial" w:eastAsia="Calibri" w:hAnsi="Arial" w:cs="Arial"/>
          <w:sz w:val="24"/>
          <w:szCs w:val="24"/>
          <w:lang w:val="en-ZA"/>
        </w:rPr>
        <w:t>,</w:t>
      </w:r>
      <w:r>
        <w:rPr>
          <w:rFonts w:ascii="Arial" w:eastAsia="Calibri" w:hAnsi="Arial" w:cs="Arial"/>
          <w:sz w:val="24"/>
          <w:szCs w:val="24"/>
          <w:lang w:val="en-ZA"/>
        </w:rPr>
        <w:t xml:space="preserve"> he wants to take up</w:t>
      </w:r>
      <w:r w:rsidR="00192FB1">
        <w:rPr>
          <w:rFonts w:ascii="Arial" w:eastAsia="Calibri" w:hAnsi="Arial" w:cs="Arial"/>
          <w:sz w:val="24"/>
          <w:szCs w:val="24"/>
          <w:lang w:val="en-ZA"/>
        </w:rPr>
        <w:t>.</w:t>
      </w:r>
      <w:r>
        <w:rPr>
          <w:rFonts w:ascii="Arial" w:eastAsia="Calibri" w:hAnsi="Arial" w:cs="Arial"/>
          <w:sz w:val="24"/>
          <w:szCs w:val="24"/>
          <w:lang w:val="en-ZA"/>
        </w:rPr>
        <w:t xml:space="preserve"> </w:t>
      </w:r>
      <w:r w:rsidR="00192FB1">
        <w:rPr>
          <w:rFonts w:ascii="Arial" w:eastAsia="Calibri" w:hAnsi="Arial" w:cs="Arial"/>
          <w:sz w:val="24"/>
          <w:szCs w:val="24"/>
          <w:lang w:val="en-ZA"/>
        </w:rPr>
        <w:t xml:space="preserve">He was under a duty to exercise </w:t>
      </w:r>
      <w:r>
        <w:rPr>
          <w:rFonts w:ascii="Arial" w:eastAsia="Calibri" w:hAnsi="Arial" w:cs="Arial"/>
          <w:sz w:val="24"/>
          <w:szCs w:val="24"/>
          <w:lang w:val="en-ZA"/>
        </w:rPr>
        <w:t xml:space="preserve">due diligence before driving into a parking </w:t>
      </w:r>
      <w:r w:rsidR="00192FB1">
        <w:rPr>
          <w:rFonts w:ascii="Arial" w:eastAsia="Calibri" w:hAnsi="Arial" w:cs="Arial"/>
          <w:sz w:val="24"/>
          <w:szCs w:val="24"/>
          <w:lang w:val="en-ZA"/>
        </w:rPr>
        <w:t xml:space="preserve">area </w:t>
      </w:r>
      <w:r>
        <w:rPr>
          <w:rFonts w:ascii="Arial" w:eastAsia="Calibri" w:hAnsi="Arial" w:cs="Arial"/>
          <w:sz w:val="24"/>
          <w:szCs w:val="24"/>
          <w:lang w:val="en-ZA"/>
        </w:rPr>
        <w:t>where his view</w:t>
      </w:r>
      <w:r w:rsidR="002A050A">
        <w:rPr>
          <w:rFonts w:ascii="Arial" w:eastAsia="Calibri" w:hAnsi="Arial" w:cs="Arial"/>
          <w:sz w:val="24"/>
          <w:szCs w:val="24"/>
          <w:lang w:val="en-ZA"/>
        </w:rPr>
        <w:t xml:space="preserve"> was obstructed</w:t>
      </w:r>
      <w:r>
        <w:rPr>
          <w:rFonts w:ascii="Arial" w:eastAsia="Calibri" w:hAnsi="Arial" w:cs="Arial"/>
          <w:sz w:val="24"/>
          <w:szCs w:val="24"/>
          <w:lang w:val="en-ZA"/>
        </w:rPr>
        <w:t xml:space="preserve">. </w:t>
      </w:r>
    </w:p>
    <w:p w14:paraId="1A95C6AB" w14:textId="77777777" w:rsidR="00043E95" w:rsidRDefault="00043E95" w:rsidP="00043E95">
      <w:pPr>
        <w:spacing w:after="0" w:line="360" w:lineRule="auto"/>
        <w:jc w:val="both"/>
        <w:rPr>
          <w:rFonts w:ascii="Arial" w:eastAsia="Calibri" w:hAnsi="Arial" w:cs="Arial"/>
          <w:sz w:val="24"/>
          <w:szCs w:val="24"/>
          <w:lang w:val="en-ZA"/>
        </w:rPr>
      </w:pPr>
    </w:p>
    <w:p w14:paraId="7EF33F6C" w14:textId="17199D00" w:rsidR="00043E95" w:rsidRDefault="00B47024" w:rsidP="00043E9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[36</w:t>
      </w:r>
      <w:r w:rsidR="00043E95">
        <w:rPr>
          <w:rFonts w:ascii="Arial" w:eastAsia="Calibri" w:hAnsi="Arial" w:cs="Arial"/>
          <w:sz w:val="24"/>
          <w:szCs w:val="24"/>
          <w:lang w:val="en-ZA"/>
        </w:rPr>
        <w:t>]</w:t>
      </w:r>
      <w:r w:rsidR="00043E95">
        <w:rPr>
          <w:rFonts w:ascii="Arial" w:eastAsia="Calibri" w:hAnsi="Arial" w:cs="Arial"/>
          <w:sz w:val="24"/>
          <w:szCs w:val="24"/>
          <w:lang w:val="en-ZA"/>
        </w:rPr>
        <w:tab/>
        <w:t xml:space="preserve">Additionally, the appellant’s </w:t>
      </w:r>
      <w:r w:rsidR="00192FB1">
        <w:rPr>
          <w:rFonts w:ascii="Arial" w:eastAsia="Calibri" w:hAnsi="Arial" w:cs="Arial"/>
          <w:sz w:val="24"/>
          <w:szCs w:val="24"/>
          <w:lang w:val="en-ZA"/>
        </w:rPr>
        <w:t xml:space="preserve">experience of </w:t>
      </w:r>
      <w:r w:rsidR="00043E95">
        <w:rPr>
          <w:rFonts w:ascii="Arial" w:eastAsia="Calibri" w:hAnsi="Arial" w:cs="Arial"/>
          <w:sz w:val="24"/>
          <w:szCs w:val="24"/>
          <w:lang w:val="en-ZA"/>
        </w:rPr>
        <w:t xml:space="preserve">the </w:t>
      </w:r>
      <w:r w:rsidR="00192FB1">
        <w:rPr>
          <w:rFonts w:ascii="Arial" w:eastAsia="Calibri" w:hAnsi="Arial" w:cs="Arial"/>
          <w:sz w:val="24"/>
          <w:szCs w:val="24"/>
          <w:lang w:val="en-ZA"/>
        </w:rPr>
        <w:t xml:space="preserve">defects on the brakes on </w:t>
      </w:r>
      <w:r w:rsidR="00043E95">
        <w:rPr>
          <w:rFonts w:ascii="Arial" w:eastAsia="Calibri" w:hAnsi="Arial" w:cs="Arial"/>
          <w:sz w:val="24"/>
          <w:szCs w:val="24"/>
          <w:lang w:val="en-ZA"/>
        </w:rPr>
        <w:t xml:space="preserve">two occasions on his way to Zion should have made him act even more careful to avoid injuring himself, other </w:t>
      </w:r>
      <w:r w:rsidR="00192FB1">
        <w:rPr>
          <w:rFonts w:ascii="Arial" w:eastAsia="Calibri" w:hAnsi="Arial" w:cs="Arial"/>
          <w:sz w:val="24"/>
          <w:szCs w:val="24"/>
          <w:lang w:val="en-ZA"/>
        </w:rPr>
        <w:t>road users and others’ property</w:t>
      </w:r>
      <w:r w:rsidR="00043E95">
        <w:rPr>
          <w:rFonts w:ascii="Arial" w:eastAsia="Calibri" w:hAnsi="Arial" w:cs="Arial"/>
          <w:sz w:val="24"/>
          <w:szCs w:val="24"/>
          <w:lang w:val="en-ZA"/>
        </w:rPr>
        <w:t xml:space="preserve">. </w:t>
      </w:r>
    </w:p>
    <w:p w14:paraId="54D50001" w14:textId="77777777" w:rsidR="00043E95" w:rsidRDefault="00043E95" w:rsidP="00043E95">
      <w:pPr>
        <w:spacing w:after="0" w:line="360" w:lineRule="auto"/>
        <w:jc w:val="both"/>
        <w:rPr>
          <w:rFonts w:ascii="Arial" w:eastAsia="Calibri" w:hAnsi="Arial" w:cs="Arial"/>
          <w:sz w:val="24"/>
          <w:szCs w:val="24"/>
          <w:lang w:val="en-ZA"/>
        </w:rPr>
      </w:pPr>
    </w:p>
    <w:p w14:paraId="0A6E0441" w14:textId="7F3C9289" w:rsidR="00043E95" w:rsidRDefault="00B47024" w:rsidP="00043E9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[37</w:t>
      </w:r>
      <w:r w:rsidR="002A050A">
        <w:rPr>
          <w:rFonts w:ascii="Arial" w:eastAsia="Calibri" w:hAnsi="Arial" w:cs="Arial"/>
          <w:sz w:val="24"/>
          <w:szCs w:val="24"/>
          <w:lang w:val="en-ZA"/>
        </w:rPr>
        <w:t>]</w:t>
      </w:r>
      <w:r w:rsidR="002A050A">
        <w:rPr>
          <w:rFonts w:ascii="Arial" w:eastAsia="Calibri" w:hAnsi="Arial" w:cs="Arial"/>
          <w:sz w:val="24"/>
          <w:szCs w:val="24"/>
          <w:lang w:val="en-ZA"/>
        </w:rPr>
        <w:tab/>
        <w:t>T</w:t>
      </w:r>
      <w:r w:rsidR="00043E95">
        <w:rPr>
          <w:rFonts w:ascii="Arial" w:eastAsia="Calibri" w:hAnsi="Arial" w:cs="Arial"/>
          <w:sz w:val="24"/>
          <w:szCs w:val="24"/>
          <w:lang w:val="en-ZA"/>
        </w:rPr>
        <w:t xml:space="preserve">hese factors a reasonable </w:t>
      </w:r>
      <w:r w:rsidR="00192FB1">
        <w:rPr>
          <w:rFonts w:ascii="Arial" w:eastAsia="Calibri" w:hAnsi="Arial" w:cs="Arial"/>
          <w:sz w:val="24"/>
          <w:szCs w:val="24"/>
          <w:lang w:val="en-ZA"/>
        </w:rPr>
        <w:t>person</w:t>
      </w:r>
      <w:r w:rsidR="00043E95">
        <w:rPr>
          <w:rFonts w:ascii="Arial" w:eastAsia="Calibri" w:hAnsi="Arial" w:cs="Arial"/>
          <w:sz w:val="24"/>
          <w:szCs w:val="24"/>
          <w:lang w:val="en-ZA"/>
        </w:rPr>
        <w:t xml:space="preserve"> acting carefully would have foreseen. Therefore, all these factors occurring at once do not create a sudden emergency, one that would not be anticipate</w:t>
      </w:r>
      <w:r w:rsidR="002A050A">
        <w:rPr>
          <w:rFonts w:ascii="Arial" w:eastAsia="Calibri" w:hAnsi="Arial" w:cs="Arial"/>
          <w:sz w:val="24"/>
          <w:szCs w:val="24"/>
          <w:lang w:val="en-ZA"/>
        </w:rPr>
        <w:t xml:space="preserve">d by the reasonable </w:t>
      </w:r>
      <w:r w:rsidR="00192FB1">
        <w:rPr>
          <w:rFonts w:ascii="Arial" w:eastAsia="Calibri" w:hAnsi="Arial" w:cs="Arial"/>
          <w:sz w:val="24"/>
          <w:szCs w:val="24"/>
          <w:lang w:val="en-ZA"/>
        </w:rPr>
        <w:t>person</w:t>
      </w:r>
      <w:r w:rsidR="002A050A">
        <w:rPr>
          <w:rFonts w:ascii="Arial" w:eastAsia="Calibri" w:hAnsi="Arial" w:cs="Arial"/>
          <w:sz w:val="24"/>
          <w:szCs w:val="24"/>
          <w:lang w:val="en-ZA"/>
        </w:rPr>
        <w:t>. F</w:t>
      </w:r>
      <w:r w:rsidR="00043E95">
        <w:rPr>
          <w:rFonts w:ascii="Arial" w:eastAsia="Calibri" w:hAnsi="Arial" w:cs="Arial"/>
          <w:sz w:val="24"/>
          <w:szCs w:val="24"/>
          <w:lang w:val="en-ZA"/>
        </w:rPr>
        <w:t>or the above reasons, this court finds no misdirection on the part of the court a quo.</w:t>
      </w:r>
    </w:p>
    <w:p w14:paraId="5E0CEC55" w14:textId="77777777" w:rsidR="00BD2F6F" w:rsidRDefault="00BD2F6F" w:rsidP="00043E95">
      <w:pPr>
        <w:spacing w:after="0" w:line="360" w:lineRule="auto"/>
        <w:jc w:val="both"/>
        <w:rPr>
          <w:rFonts w:ascii="Arial" w:eastAsia="Calibri" w:hAnsi="Arial" w:cs="Arial"/>
          <w:sz w:val="24"/>
          <w:szCs w:val="24"/>
          <w:lang w:val="en-ZA"/>
        </w:rPr>
      </w:pPr>
    </w:p>
    <w:p w14:paraId="30D37376" w14:textId="3B015600" w:rsidR="00BD2F6F" w:rsidRDefault="00BD2F6F" w:rsidP="00043E95">
      <w:pPr>
        <w:spacing w:after="0" w:line="360" w:lineRule="auto"/>
        <w:jc w:val="both"/>
        <w:rPr>
          <w:rFonts w:ascii="Arial" w:eastAsia="Calibri" w:hAnsi="Arial" w:cs="Arial"/>
          <w:sz w:val="24"/>
          <w:szCs w:val="24"/>
          <w:u w:val="single"/>
          <w:lang w:val="en-ZA"/>
        </w:rPr>
      </w:pPr>
      <w:r w:rsidRPr="001C39A8">
        <w:rPr>
          <w:rFonts w:ascii="Arial" w:eastAsia="Calibri" w:hAnsi="Arial" w:cs="Arial"/>
          <w:sz w:val="24"/>
          <w:szCs w:val="24"/>
          <w:u w:val="single"/>
          <w:lang w:val="en-ZA"/>
        </w:rPr>
        <w:t>Sentence</w:t>
      </w:r>
    </w:p>
    <w:p w14:paraId="547B354D" w14:textId="77777777" w:rsidR="004654FA" w:rsidRPr="001C39A8" w:rsidRDefault="004654FA" w:rsidP="00043E95">
      <w:pPr>
        <w:spacing w:after="0" w:line="360" w:lineRule="auto"/>
        <w:jc w:val="both"/>
        <w:rPr>
          <w:rFonts w:ascii="Arial" w:eastAsia="Calibri" w:hAnsi="Arial" w:cs="Arial"/>
          <w:sz w:val="24"/>
          <w:szCs w:val="24"/>
          <w:u w:val="single"/>
          <w:lang w:val="en-ZA"/>
        </w:rPr>
      </w:pPr>
    </w:p>
    <w:p w14:paraId="2E50303E" w14:textId="66E55940" w:rsidR="00BD2F6F" w:rsidRDefault="00B47024" w:rsidP="00043E9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[38</w:t>
      </w:r>
      <w:r w:rsidR="00BD2F6F">
        <w:rPr>
          <w:rFonts w:ascii="Arial" w:eastAsia="Calibri" w:hAnsi="Arial" w:cs="Arial"/>
          <w:sz w:val="24"/>
          <w:szCs w:val="24"/>
          <w:lang w:val="en-ZA"/>
        </w:rPr>
        <w:t>]</w:t>
      </w:r>
      <w:r w:rsidR="00BD2F6F">
        <w:rPr>
          <w:rFonts w:ascii="Arial" w:eastAsia="Calibri" w:hAnsi="Arial" w:cs="Arial"/>
          <w:sz w:val="24"/>
          <w:szCs w:val="24"/>
          <w:lang w:val="en-ZA"/>
        </w:rPr>
        <w:tab/>
        <w:t xml:space="preserve">Finally, regarding the appeal against sentence, </w:t>
      </w:r>
      <w:r w:rsidR="00814C4F">
        <w:rPr>
          <w:rFonts w:ascii="Arial" w:eastAsia="Calibri" w:hAnsi="Arial" w:cs="Arial"/>
          <w:sz w:val="24"/>
          <w:szCs w:val="24"/>
          <w:lang w:val="en-ZA"/>
        </w:rPr>
        <w:t>criticisms were levelled against the court a quo that</w:t>
      </w:r>
      <w:r w:rsidR="001667DE">
        <w:rPr>
          <w:rFonts w:ascii="Arial" w:eastAsia="Calibri" w:hAnsi="Arial" w:cs="Arial"/>
          <w:sz w:val="24"/>
          <w:szCs w:val="24"/>
          <w:lang w:val="en-ZA"/>
        </w:rPr>
        <w:t xml:space="preserve"> it</w:t>
      </w:r>
      <w:r w:rsidR="00814C4F">
        <w:rPr>
          <w:rFonts w:ascii="Arial" w:eastAsia="Calibri" w:hAnsi="Arial" w:cs="Arial"/>
          <w:sz w:val="24"/>
          <w:szCs w:val="24"/>
          <w:lang w:val="en-ZA"/>
        </w:rPr>
        <w:t xml:space="preserve"> overemphasised the crime at the expense of the personal circumstances of the appellant</w:t>
      </w:r>
      <w:r w:rsidR="00FA2AAD">
        <w:rPr>
          <w:rFonts w:ascii="Arial" w:eastAsia="Calibri" w:hAnsi="Arial" w:cs="Arial"/>
          <w:sz w:val="24"/>
          <w:szCs w:val="24"/>
          <w:lang w:val="en-ZA"/>
        </w:rPr>
        <w:t xml:space="preserve"> and that it failed to take into account the obvious facts and circumstances of this case in order to come to a just and proper conclusion when considering</w:t>
      </w:r>
      <w:r w:rsidR="000F65CD">
        <w:rPr>
          <w:rFonts w:ascii="Arial" w:eastAsia="Calibri" w:hAnsi="Arial" w:cs="Arial"/>
          <w:sz w:val="24"/>
          <w:szCs w:val="24"/>
          <w:lang w:val="en-ZA"/>
        </w:rPr>
        <w:t xml:space="preserve"> a suitable sentence. Counsel further argued that the sentence of </w:t>
      </w:r>
      <w:r w:rsidR="004654FA">
        <w:rPr>
          <w:rFonts w:ascii="Arial" w:eastAsia="Calibri" w:hAnsi="Arial" w:cs="Arial"/>
          <w:sz w:val="24"/>
          <w:szCs w:val="24"/>
          <w:lang w:val="en-ZA"/>
        </w:rPr>
        <w:t>three</w:t>
      </w:r>
      <w:r w:rsidR="000F65CD">
        <w:rPr>
          <w:rFonts w:ascii="Arial" w:eastAsia="Calibri" w:hAnsi="Arial" w:cs="Arial"/>
          <w:sz w:val="24"/>
          <w:szCs w:val="24"/>
          <w:lang w:val="en-ZA"/>
        </w:rPr>
        <w:t xml:space="preserve"> years direct imprisonment on a first offender is inappropriate and induces a sense of shock</w:t>
      </w:r>
      <w:r w:rsidR="00125D2A">
        <w:rPr>
          <w:rFonts w:ascii="Arial" w:eastAsia="Calibri" w:hAnsi="Arial" w:cs="Arial"/>
          <w:sz w:val="24"/>
          <w:szCs w:val="24"/>
          <w:lang w:val="en-ZA"/>
        </w:rPr>
        <w:t>.</w:t>
      </w:r>
    </w:p>
    <w:p w14:paraId="61218D28" w14:textId="77777777" w:rsidR="00125D2A" w:rsidRDefault="00125D2A" w:rsidP="00043E95">
      <w:pPr>
        <w:spacing w:after="0" w:line="360" w:lineRule="auto"/>
        <w:jc w:val="both"/>
        <w:rPr>
          <w:rFonts w:ascii="Arial" w:eastAsia="Calibri" w:hAnsi="Arial" w:cs="Arial"/>
          <w:sz w:val="24"/>
          <w:szCs w:val="24"/>
          <w:lang w:val="en-ZA"/>
        </w:rPr>
      </w:pPr>
    </w:p>
    <w:p w14:paraId="786B9B92" w14:textId="2A25401A" w:rsidR="00125D2A" w:rsidRDefault="00B47024" w:rsidP="00043E9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[39</w:t>
      </w:r>
      <w:r w:rsidR="00125D2A">
        <w:rPr>
          <w:rFonts w:ascii="Arial" w:eastAsia="Calibri" w:hAnsi="Arial" w:cs="Arial"/>
          <w:sz w:val="24"/>
          <w:szCs w:val="24"/>
          <w:lang w:val="en-ZA"/>
        </w:rPr>
        <w:t>]</w:t>
      </w:r>
      <w:r w:rsidR="00125D2A">
        <w:rPr>
          <w:rFonts w:ascii="Arial" w:eastAsia="Calibri" w:hAnsi="Arial" w:cs="Arial"/>
          <w:sz w:val="24"/>
          <w:szCs w:val="24"/>
          <w:lang w:val="en-ZA"/>
        </w:rPr>
        <w:tab/>
      </w:r>
      <w:r w:rsidR="00192FB1">
        <w:rPr>
          <w:rFonts w:ascii="Arial" w:eastAsia="Calibri" w:hAnsi="Arial" w:cs="Arial"/>
          <w:sz w:val="24"/>
          <w:szCs w:val="24"/>
          <w:lang w:val="en-ZA"/>
        </w:rPr>
        <w:t xml:space="preserve">In </w:t>
      </w:r>
      <w:r w:rsidR="00125D2A" w:rsidRPr="0009720A">
        <w:rPr>
          <w:rFonts w:ascii="Arial" w:eastAsia="Calibri" w:hAnsi="Arial" w:cs="Arial"/>
          <w:i/>
          <w:sz w:val="24"/>
          <w:szCs w:val="24"/>
          <w:lang w:val="en-ZA"/>
        </w:rPr>
        <w:t>S v Tjiho</w:t>
      </w:r>
      <w:r w:rsidR="00125D2A">
        <w:rPr>
          <w:rFonts w:ascii="Arial" w:eastAsia="Calibri" w:hAnsi="Arial" w:cs="Arial"/>
          <w:sz w:val="24"/>
          <w:szCs w:val="24"/>
          <w:lang w:val="en-ZA"/>
        </w:rPr>
        <w:t xml:space="preserve"> </w:t>
      </w:r>
      <w:r w:rsidR="008E0770">
        <w:rPr>
          <w:rFonts w:ascii="Arial" w:eastAsia="Calibri" w:hAnsi="Arial" w:cs="Arial"/>
          <w:sz w:val="24"/>
          <w:szCs w:val="24"/>
          <w:lang w:val="en-ZA"/>
        </w:rPr>
        <w:t>1991 NR</w:t>
      </w:r>
      <w:r w:rsidR="007F649B">
        <w:rPr>
          <w:rFonts w:ascii="Arial" w:eastAsia="Calibri" w:hAnsi="Arial" w:cs="Arial"/>
          <w:sz w:val="24"/>
          <w:szCs w:val="24"/>
          <w:lang w:val="en-ZA"/>
        </w:rPr>
        <w:t xml:space="preserve"> </w:t>
      </w:r>
      <w:r w:rsidR="00E01488">
        <w:rPr>
          <w:rFonts w:ascii="Arial" w:eastAsia="Calibri" w:hAnsi="Arial" w:cs="Arial"/>
          <w:sz w:val="24"/>
          <w:szCs w:val="24"/>
          <w:lang w:val="en-ZA"/>
        </w:rPr>
        <w:t xml:space="preserve">361 </w:t>
      </w:r>
      <w:r w:rsidR="007F649B">
        <w:rPr>
          <w:rFonts w:ascii="Arial" w:eastAsia="Calibri" w:hAnsi="Arial" w:cs="Arial"/>
          <w:sz w:val="24"/>
          <w:szCs w:val="24"/>
          <w:lang w:val="en-ZA"/>
        </w:rPr>
        <w:t>(HC</w:t>
      </w:r>
      <w:r w:rsidR="00125D2A">
        <w:rPr>
          <w:rFonts w:ascii="Arial" w:eastAsia="Calibri" w:hAnsi="Arial" w:cs="Arial"/>
          <w:sz w:val="24"/>
          <w:szCs w:val="24"/>
          <w:lang w:val="en-ZA"/>
        </w:rPr>
        <w:t>)</w:t>
      </w:r>
      <w:r w:rsidR="00192FB1">
        <w:rPr>
          <w:rFonts w:ascii="Arial" w:eastAsia="Calibri" w:hAnsi="Arial" w:cs="Arial"/>
          <w:sz w:val="24"/>
          <w:szCs w:val="24"/>
          <w:lang w:val="en-ZA"/>
        </w:rPr>
        <w:t xml:space="preserve">, in the </w:t>
      </w:r>
      <w:r w:rsidR="007F649B">
        <w:rPr>
          <w:rFonts w:ascii="Arial" w:eastAsia="Calibri" w:hAnsi="Arial" w:cs="Arial"/>
          <w:sz w:val="24"/>
          <w:szCs w:val="24"/>
          <w:lang w:val="en-ZA"/>
        </w:rPr>
        <w:t>headnotes</w:t>
      </w:r>
      <w:r w:rsidR="00192FB1">
        <w:rPr>
          <w:rFonts w:ascii="Arial" w:eastAsia="Calibri" w:hAnsi="Arial" w:cs="Arial"/>
          <w:sz w:val="24"/>
          <w:szCs w:val="24"/>
          <w:lang w:val="en-ZA"/>
        </w:rPr>
        <w:t>,</w:t>
      </w:r>
      <w:r w:rsidR="007F649B">
        <w:rPr>
          <w:rFonts w:ascii="Arial" w:eastAsia="Calibri" w:hAnsi="Arial" w:cs="Arial"/>
          <w:sz w:val="24"/>
          <w:szCs w:val="24"/>
          <w:lang w:val="en-ZA"/>
        </w:rPr>
        <w:t xml:space="preserve"> </w:t>
      </w:r>
      <w:r w:rsidR="00192FB1">
        <w:rPr>
          <w:rFonts w:ascii="Arial" w:eastAsia="Calibri" w:hAnsi="Arial" w:cs="Arial"/>
          <w:sz w:val="24"/>
          <w:szCs w:val="24"/>
          <w:lang w:val="en-ZA"/>
        </w:rPr>
        <w:t>i</w:t>
      </w:r>
      <w:r w:rsidR="0009720A">
        <w:rPr>
          <w:rFonts w:ascii="Arial" w:eastAsia="Calibri" w:hAnsi="Arial" w:cs="Arial"/>
          <w:sz w:val="24"/>
          <w:szCs w:val="24"/>
          <w:lang w:val="en-ZA"/>
        </w:rPr>
        <w:t xml:space="preserve">t was held that </w:t>
      </w:r>
      <w:r w:rsidR="00192FB1">
        <w:rPr>
          <w:rFonts w:ascii="Arial" w:eastAsia="Calibri" w:hAnsi="Arial" w:cs="Arial"/>
          <w:sz w:val="24"/>
          <w:szCs w:val="24"/>
          <w:lang w:val="en-ZA"/>
        </w:rPr>
        <w:t>a</w:t>
      </w:r>
      <w:r w:rsidR="0009720A">
        <w:rPr>
          <w:rFonts w:ascii="Arial" w:eastAsia="Calibri" w:hAnsi="Arial" w:cs="Arial"/>
          <w:sz w:val="24"/>
          <w:szCs w:val="24"/>
          <w:lang w:val="en-ZA"/>
        </w:rPr>
        <w:t xml:space="preserve"> court of appeal will only interfere with the sentence of the trial court were:</w:t>
      </w:r>
    </w:p>
    <w:p w14:paraId="7F88C2D6" w14:textId="77777777" w:rsidR="007D1041" w:rsidRDefault="007D1041" w:rsidP="00043E95">
      <w:pPr>
        <w:spacing w:after="0" w:line="360" w:lineRule="auto"/>
        <w:jc w:val="both"/>
        <w:rPr>
          <w:rFonts w:ascii="Arial" w:eastAsia="Calibri" w:hAnsi="Arial" w:cs="Arial"/>
          <w:sz w:val="24"/>
          <w:szCs w:val="24"/>
          <w:lang w:val="en-ZA"/>
        </w:rPr>
      </w:pPr>
    </w:p>
    <w:p w14:paraId="48C2BB7D" w14:textId="158AA4C9" w:rsidR="007D1041" w:rsidRPr="00F841F0" w:rsidRDefault="007D1041" w:rsidP="004654FA">
      <w:pPr>
        <w:spacing w:after="0" w:line="360" w:lineRule="auto"/>
        <w:ind w:firstLine="720"/>
        <w:jc w:val="both"/>
        <w:rPr>
          <w:rFonts w:ascii="Arial" w:eastAsia="Calibri" w:hAnsi="Arial" w:cs="Arial"/>
          <w:lang w:val="en-ZA"/>
        </w:rPr>
      </w:pPr>
      <w:r>
        <w:rPr>
          <w:rFonts w:ascii="Arial" w:eastAsia="Calibri" w:hAnsi="Arial" w:cs="Arial"/>
          <w:sz w:val="24"/>
          <w:szCs w:val="24"/>
          <w:lang w:val="en-ZA"/>
        </w:rPr>
        <w:t>‘(i)</w:t>
      </w:r>
      <w:r w:rsidR="004B7AFD">
        <w:rPr>
          <w:rFonts w:ascii="Arial" w:eastAsia="Calibri" w:hAnsi="Arial" w:cs="Arial"/>
          <w:sz w:val="24"/>
          <w:szCs w:val="24"/>
          <w:lang w:val="en-ZA"/>
        </w:rPr>
        <w:tab/>
      </w:r>
      <w:r>
        <w:rPr>
          <w:rFonts w:ascii="Arial" w:eastAsia="Calibri" w:hAnsi="Arial" w:cs="Arial"/>
          <w:sz w:val="24"/>
          <w:szCs w:val="24"/>
          <w:lang w:val="en-ZA"/>
        </w:rPr>
        <w:t xml:space="preserve"> </w:t>
      </w:r>
      <w:r w:rsidRPr="00F841F0">
        <w:rPr>
          <w:rFonts w:ascii="Arial" w:eastAsia="Calibri" w:hAnsi="Arial" w:cs="Arial"/>
          <w:lang w:val="en-ZA"/>
        </w:rPr>
        <w:t>the trial court misdirected itself on the facts or on the law;</w:t>
      </w:r>
    </w:p>
    <w:p w14:paraId="3CA793F6" w14:textId="5FC7F83A" w:rsidR="007D1041" w:rsidRPr="00F841F0" w:rsidRDefault="007D1041" w:rsidP="00043E95">
      <w:pPr>
        <w:spacing w:after="0" w:line="360" w:lineRule="auto"/>
        <w:jc w:val="both"/>
        <w:rPr>
          <w:rFonts w:ascii="Arial" w:eastAsia="Calibri" w:hAnsi="Arial" w:cs="Arial"/>
          <w:lang w:val="en-ZA"/>
        </w:rPr>
      </w:pPr>
      <w:r w:rsidRPr="00F841F0">
        <w:rPr>
          <w:rFonts w:ascii="Arial" w:eastAsia="Calibri" w:hAnsi="Arial" w:cs="Arial"/>
          <w:lang w:val="en-ZA"/>
        </w:rPr>
        <w:t>(ii)</w:t>
      </w:r>
      <w:r w:rsidR="00DD153C" w:rsidRPr="00F841F0">
        <w:rPr>
          <w:rFonts w:ascii="Arial" w:eastAsia="Calibri" w:hAnsi="Arial" w:cs="Arial"/>
          <w:lang w:val="en-ZA"/>
        </w:rPr>
        <w:t xml:space="preserve"> </w:t>
      </w:r>
      <w:r w:rsidR="004B7AFD" w:rsidRPr="00F841F0">
        <w:rPr>
          <w:rFonts w:ascii="Arial" w:eastAsia="Calibri" w:hAnsi="Arial" w:cs="Arial"/>
          <w:lang w:val="en-ZA"/>
        </w:rPr>
        <w:tab/>
      </w:r>
      <w:r w:rsidR="00DD153C" w:rsidRPr="00F841F0">
        <w:rPr>
          <w:rFonts w:ascii="Arial" w:eastAsia="Calibri" w:hAnsi="Arial" w:cs="Arial"/>
          <w:lang w:val="en-ZA"/>
        </w:rPr>
        <w:t>an irregularity which was material occurred during the sentencing process;</w:t>
      </w:r>
    </w:p>
    <w:p w14:paraId="21F027E1" w14:textId="0646A8D7" w:rsidR="00DD153C" w:rsidRPr="00F841F0" w:rsidRDefault="00DD153C" w:rsidP="004B7AFD">
      <w:pPr>
        <w:spacing w:after="0" w:line="360" w:lineRule="auto"/>
        <w:ind w:left="720" w:hanging="720"/>
        <w:jc w:val="both"/>
        <w:rPr>
          <w:rFonts w:ascii="Arial" w:eastAsia="Calibri" w:hAnsi="Arial" w:cs="Arial"/>
          <w:lang w:val="en-ZA"/>
        </w:rPr>
      </w:pPr>
      <w:r w:rsidRPr="00F841F0">
        <w:rPr>
          <w:rFonts w:ascii="Arial" w:eastAsia="Calibri" w:hAnsi="Arial" w:cs="Arial"/>
          <w:lang w:val="en-ZA"/>
        </w:rPr>
        <w:t xml:space="preserve">(iii) </w:t>
      </w:r>
      <w:r w:rsidR="004B7AFD" w:rsidRPr="00F841F0">
        <w:rPr>
          <w:rFonts w:ascii="Arial" w:eastAsia="Calibri" w:hAnsi="Arial" w:cs="Arial"/>
          <w:lang w:val="en-ZA"/>
        </w:rPr>
        <w:tab/>
      </w:r>
      <w:r w:rsidRPr="00F841F0">
        <w:rPr>
          <w:rFonts w:ascii="Arial" w:eastAsia="Calibri" w:hAnsi="Arial" w:cs="Arial"/>
          <w:lang w:val="en-ZA"/>
        </w:rPr>
        <w:t>the trial court failed to take into account material facts or overemphasised the  importance of facts;</w:t>
      </w:r>
    </w:p>
    <w:p w14:paraId="02E07316" w14:textId="7F5C67C7" w:rsidR="004B7AFD" w:rsidRPr="00F841F0" w:rsidRDefault="004B7AFD" w:rsidP="004B7AFD">
      <w:pPr>
        <w:spacing w:after="0" w:line="360" w:lineRule="auto"/>
        <w:ind w:left="720" w:hanging="720"/>
        <w:jc w:val="both"/>
        <w:rPr>
          <w:rFonts w:ascii="Arial" w:eastAsia="Calibri" w:hAnsi="Arial" w:cs="Arial"/>
          <w:lang w:val="en-ZA"/>
        </w:rPr>
      </w:pPr>
      <w:r w:rsidRPr="00F841F0">
        <w:rPr>
          <w:rFonts w:ascii="Arial" w:eastAsia="Calibri" w:hAnsi="Arial" w:cs="Arial"/>
          <w:lang w:val="en-ZA"/>
        </w:rPr>
        <w:t>(iv)</w:t>
      </w:r>
      <w:r w:rsidRPr="00F841F0">
        <w:rPr>
          <w:rFonts w:ascii="Arial" w:eastAsia="Calibri" w:hAnsi="Arial" w:cs="Arial"/>
          <w:lang w:val="en-ZA"/>
        </w:rPr>
        <w:tab/>
        <w:t>the sentence imposed is startlingly inappropriate, induces a sense of shock and there is a striking disparity between the sentence imposed by the trial court and that which would have been imposed by the court of appeal</w:t>
      </w:r>
      <w:r w:rsidR="00680E31">
        <w:rPr>
          <w:rFonts w:ascii="Arial" w:eastAsia="Calibri" w:hAnsi="Arial" w:cs="Arial"/>
          <w:lang w:val="en-ZA"/>
        </w:rPr>
        <w:t>’</w:t>
      </w:r>
      <w:r w:rsidR="005F39F7" w:rsidRPr="00F841F0">
        <w:rPr>
          <w:rFonts w:ascii="Arial" w:eastAsia="Calibri" w:hAnsi="Arial" w:cs="Arial"/>
          <w:lang w:val="en-ZA"/>
        </w:rPr>
        <w:t>.</w:t>
      </w:r>
    </w:p>
    <w:p w14:paraId="02FF9A4C" w14:textId="77777777" w:rsidR="005F39F7" w:rsidRDefault="005F39F7" w:rsidP="004B7AFD">
      <w:pPr>
        <w:spacing w:after="0" w:line="360" w:lineRule="auto"/>
        <w:ind w:left="720" w:hanging="720"/>
        <w:jc w:val="both"/>
        <w:rPr>
          <w:rFonts w:ascii="Arial" w:eastAsia="Calibri" w:hAnsi="Arial" w:cs="Arial"/>
          <w:sz w:val="24"/>
          <w:szCs w:val="24"/>
          <w:lang w:val="en-ZA"/>
        </w:rPr>
      </w:pPr>
    </w:p>
    <w:p w14:paraId="6F78CED5" w14:textId="17064943" w:rsidR="005F39F7" w:rsidRDefault="00680E31" w:rsidP="004B7AFD">
      <w:pPr>
        <w:spacing w:after="0" w:line="360" w:lineRule="auto"/>
        <w:ind w:left="720" w:hanging="720"/>
        <w:jc w:val="both"/>
        <w:rPr>
          <w:rFonts w:ascii="Arial" w:eastAsia="Calibri" w:hAnsi="Arial" w:cs="Arial"/>
          <w:sz w:val="24"/>
          <w:szCs w:val="24"/>
          <w:lang w:val="en-ZA"/>
        </w:rPr>
      </w:pPr>
      <w:r>
        <w:rPr>
          <w:rFonts w:ascii="Arial" w:eastAsia="Calibri" w:hAnsi="Arial" w:cs="Arial"/>
          <w:sz w:val="24"/>
          <w:szCs w:val="24"/>
          <w:lang w:val="en-ZA"/>
        </w:rPr>
        <w:lastRenderedPageBreak/>
        <w:t>[40]</w:t>
      </w:r>
      <w:r>
        <w:rPr>
          <w:rFonts w:ascii="Arial" w:eastAsia="Calibri" w:hAnsi="Arial" w:cs="Arial"/>
          <w:sz w:val="24"/>
          <w:szCs w:val="24"/>
          <w:lang w:val="en-ZA"/>
        </w:rPr>
        <w:tab/>
      </w:r>
      <w:r w:rsidR="005F39F7">
        <w:rPr>
          <w:rFonts w:ascii="Arial" w:eastAsia="Calibri" w:hAnsi="Arial" w:cs="Arial"/>
          <w:sz w:val="24"/>
          <w:szCs w:val="24"/>
          <w:lang w:val="en-ZA"/>
        </w:rPr>
        <w:t>This court endorses the above principles.</w:t>
      </w:r>
    </w:p>
    <w:p w14:paraId="718444BB" w14:textId="77777777" w:rsidR="00B01348" w:rsidRDefault="00B01348" w:rsidP="00043E95">
      <w:pPr>
        <w:spacing w:after="0" w:line="360" w:lineRule="auto"/>
        <w:jc w:val="both"/>
        <w:rPr>
          <w:rFonts w:ascii="Arial" w:eastAsia="Calibri" w:hAnsi="Arial" w:cs="Arial"/>
          <w:sz w:val="24"/>
          <w:szCs w:val="24"/>
          <w:lang w:val="en-ZA"/>
        </w:rPr>
      </w:pPr>
    </w:p>
    <w:p w14:paraId="1163B40E" w14:textId="572EB151" w:rsidR="00B01348" w:rsidRDefault="00680E31" w:rsidP="00B01348">
      <w:pPr>
        <w:spacing w:after="0" w:line="360" w:lineRule="auto"/>
        <w:jc w:val="both"/>
        <w:rPr>
          <w:rFonts w:ascii="Arial" w:eastAsia="Calibri" w:hAnsi="Arial" w:cs="Arial"/>
          <w:bCs/>
          <w:snapToGrid w:val="0"/>
          <w:sz w:val="24"/>
        </w:rPr>
      </w:pPr>
      <w:r>
        <w:rPr>
          <w:rFonts w:ascii="Arial" w:eastAsia="Calibri" w:hAnsi="Arial" w:cs="Arial"/>
          <w:bCs/>
          <w:snapToGrid w:val="0"/>
          <w:sz w:val="24"/>
        </w:rPr>
        <w:t>[41</w:t>
      </w:r>
      <w:r w:rsidR="00B01348">
        <w:rPr>
          <w:rFonts w:ascii="Arial" w:eastAsia="Calibri" w:hAnsi="Arial" w:cs="Arial"/>
          <w:bCs/>
          <w:snapToGrid w:val="0"/>
          <w:sz w:val="24"/>
        </w:rPr>
        <w:t>]</w:t>
      </w:r>
      <w:r w:rsidR="00B01348">
        <w:rPr>
          <w:rFonts w:ascii="Arial" w:eastAsia="Calibri" w:hAnsi="Arial" w:cs="Arial"/>
          <w:bCs/>
          <w:snapToGrid w:val="0"/>
          <w:sz w:val="24"/>
        </w:rPr>
        <w:tab/>
        <w:t>Regarding sentencing, we are of the opinion that the sentence imposed by the court a quo does not induce a sense of shock and is not inappropriate in the circumstances. This court is satisfied that the court a quo appreciated the personal</w:t>
      </w:r>
      <w:r w:rsidR="006D537E">
        <w:rPr>
          <w:rFonts w:ascii="Arial" w:eastAsia="Calibri" w:hAnsi="Arial" w:cs="Arial"/>
          <w:bCs/>
          <w:snapToGrid w:val="0"/>
          <w:sz w:val="24"/>
        </w:rPr>
        <w:t xml:space="preserve"> circumstances of the appel</w:t>
      </w:r>
      <w:r w:rsidR="0086619D">
        <w:rPr>
          <w:rFonts w:ascii="Arial" w:eastAsia="Calibri" w:hAnsi="Arial" w:cs="Arial"/>
          <w:bCs/>
          <w:snapToGrid w:val="0"/>
          <w:sz w:val="24"/>
        </w:rPr>
        <w:t>l</w:t>
      </w:r>
      <w:r>
        <w:rPr>
          <w:rFonts w:ascii="Arial" w:eastAsia="Calibri" w:hAnsi="Arial" w:cs="Arial"/>
          <w:bCs/>
          <w:snapToGrid w:val="0"/>
          <w:sz w:val="24"/>
        </w:rPr>
        <w:t>ant and it did not over-emphasis</w:t>
      </w:r>
      <w:r w:rsidR="006D537E">
        <w:rPr>
          <w:rFonts w:ascii="Arial" w:eastAsia="Calibri" w:hAnsi="Arial" w:cs="Arial"/>
          <w:bCs/>
          <w:snapToGrid w:val="0"/>
          <w:sz w:val="24"/>
        </w:rPr>
        <w:t>e the seriousness of the offence considering that a precious life</w:t>
      </w:r>
      <w:r w:rsidR="002C61A3">
        <w:rPr>
          <w:rFonts w:ascii="Arial" w:eastAsia="Calibri" w:hAnsi="Arial" w:cs="Arial"/>
          <w:bCs/>
          <w:snapToGrid w:val="0"/>
          <w:sz w:val="24"/>
        </w:rPr>
        <w:t xml:space="preserve"> was lost. Therefore, there was no misdirection on the part of the court a quo and the appeal against sentence is bound to fail.</w:t>
      </w:r>
    </w:p>
    <w:p w14:paraId="011EFCEF" w14:textId="77777777" w:rsidR="001C39A8" w:rsidRDefault="001C39A8" w:rsidP="00691B13">
      <w:pPr>
        <w:spacing w:after="0" w:line="360" w:lineRule="auto"/>
        <w:jc w:val="both"/>
        <w:rPr>
          <w:rFonts w:ascii="Arial" w:eastAsia="Calibri" w:hAnsi="Arial" w:cs="Arial"/>
          <w:sz w:val="24"/>
          <w:szCs w:val="24"/>
          <w:u w:val="single"/>
        </w:rPr>
      </w:pPr>
    </w:p>
    <w:p w14:paraId="53C6C7AE" w14:textId="5693D9FF" w:rsidR="005013A2" w:rsidRDefault="001C39A8" w:rsidP="00691B13">
      <w:pPr>
        <w:spacing w:after="0" w:line="360" w:lineRule="auto"/>
        <w:jc w:val="both"/>
        <w:rPr>
          <w:rFonts w:ascii="Arial" w:eastAsia="Calibri" w:hAnsi="Arial" w:cs="Arial"/>
          <w:sz w:val="24"/>
          <w:szCs w:val="24"/>
          <w:u w:val="single"/>
        </w:rPr>
      </w:pPr>
      <w:r w:rsidRPr="001C39A8">
        <w:rPr>
          <w:rFonts w:ascii="Arial" w:eastAsia="Calibri" w:hAnsi="Arial" w:cs="Arial"/>
          <w:sz w:val="24"/>
          <w:szCs w:val="24"/>
          <w:u w:val="single"/>
        </w:rPr>
        <w:t>Order</w:t>
      </w:r>
    </w:p>
    <w:p w14:paraId="44F683FC" w14:textId="77777777" w:rsidR="00D72E0A" w:rsidRPr="001C39A8" w:rsidRDefault="00D72E0A" w:rsidP="00691B13">
      <w:pPr>
        <w:spacing w:after="0" w:line="360" w:lineRule="auto"/>
        <w:jc w:val="both"/>
        <w:rPr>
          <w:rFonts w:ascii="Arial" w:eastAsia="Calibri" w:hAnsi="Arial" w:cs="Arial"/>
          <w:sz w:val="24"/>
          <w:szCs w:val="24"/>
          <w:u w:val="single"/>
        </w:rPr>
      </w:pPr>
    </w:p>
    <w:p w14:paraId="21E1A419" w14:textId="622200DE" w:rsidR="00056D11" w:rsidRDefault="00B47024" w:rsidP="00B44C72">
      <w:pPr>
        <w:spacing w:after="0" w:line="360" w:lineRule="auto"/>
        <w:jc w:val="both"/>
        <w:rPr>
          <w:rFonts w:ascii="Arial" w:hAnsi="Arial" w:cs="Arial"/>
          <w:sz w:val="24"/>
          <w:szCs w:val="24"/>
        </w:rPr>
      </w:pPr>
      <w:r>
        <w:rPr>
          <w:rFonts w:ascii="Arial" w:eastAsia="Calibri" w:hAnsi="Arial" w:cs="Arial"/>
          <w:bCs/>
          <w:snapToGrid w:val="0"/>
          <w:sz w:val="24"/>
        </w:rPr>
        <w:t>[41</w:t>
      </w:r>
      <w:r w:rsidR="00056D11">
        <w:rPr>
          <w:rFonts w:ascii="Arial" w:eastAsia="Calibri" w:hAnsi="Arial" w:cs="Arial"/>
          <w:bCs/>
          <w:snapToGrid w:val="0"/>
          <w:sz w:val="24"/>
        </w:rPr>
        <w:t>]</w:t>
      </w:r>
      <w:r w:rsidR="00056D11">
        <w:rPr>
          <w:rFonts w:ascii="Arial" w:hAnsi="Arial" w:cs="Arial"/>
          <w:sz w:val="24"/>
          <w:szCs w:val="24"/>
        </w:rPr>
        <w:tab/>
      </w:r>
      <w:r w:rsidR="00590B03">
        <w:rPr>
          <w:rFonts w:ascii="Arial" w:hAnsi="Arial" w:cs="Arial"/>
          <w:sz w:val="24"/>
          <w:szCs w:val="24"/>
        </w:rPr>
        <w:t>In the premise, the following order is made:</w:t>
      </w:r>
    </w:p>
    <w:p w14:paraId="7F496FCA" w14:textId="77777777" w:rsidR="00590B03" w:rsidRDefault="00590B03" w:rsidP="00B44C72">
      <w:pPr>
        <w:spacing w:after="0" w:line="360" w:lineRule="auto"/>
        <w:jc w:val="both"/>
        <w:rPr>
          <w:rFonts w:ascii="Arial" w:hAnsi="Arial" w:cs="Arial"/>
          <w:sz w:val="24"/>
          <w:szCs w:val="24"/>
        </w:rPr>
      </w:pPr>
    </w:p>
    <w:p w14:paraId="602FF32B" w14:textId="48A34749" w:rsidR="00590B03" w:rsidRPr="00D03F67" w:rsidRDefault="0086619D" w:rsidP="00D03F67">
      <w:pPr>
        <w:pStyle w:val="ListParagraph"/>
        <w:numPr>
          <w:ilvl w:val="0"/>
          <w:numId w:val="13"/>
        </w:numPr>
        <w:spacing w:after="0" w:line="360" w:lineRule="auto"/>
        <w:jc w:val="both"/>
        <w:rPr>
          <w:rFonts w:ascii="Arial" w:eastAsia="Calibri" w:hAnsi="Arial" w:cs="Arial"/>
          <w:bCs/>
          <w:snapToGrid w:val="0"/>
          <w:sz w:val="24"/>
        </w:rPr>
      </w:pPr>
      <w:r w:rsidRPr="00D03F67">
        <w:rPr>
          <w:rFonts w:ascii="Arial" w:eastAsia="Calibri" w:hAnsi="Arial" w:cs="Arial"/>
          <w:bCs/>
          <w:snapToGrid w:val="0"/>
          <w:sz w:val="24"/>
        </w:rPr>
        <w:t>The appeal against</w:t>
      </w:r>
      <w:r w:rsidR="00590B03" w:rsidRPr="00D03F67">
        <w:rPr>
          <w:rFonts w:ascii="Arial" w:eastAsia="Calibri" w:hAnsi="Arial" w:cs="Arial"/>
          <w:bCs/>
          <w:snapToGrid w:val="0"/>
          <w:sz w:val="24"/>
        </w:rPr>
        <w:t xml:space="preserve"> conviction and sentence is dismissed.</w:t>
      </w:r>
    </w:p>
    <w:p w14:paraId="2276F466" w14:textId="574AFA95" w:rsidR="00590B03" w:rsidRPr="00237545" w:rsidRDefault="0086619D" w:rsidP="00D03F67">
      <w:pPr>
        <w:pStyle w:val="ListParagraph"/>
        <w:numPr>
          <w:ilvl w:val="0"/>
          <w:numId w:val="13"/>
        </w:numPr>
        <w:spacing w:after="0" w:line="360" w:lineRule="auto"/>
        <w:jc w:val="both"/>
        <w:rPr>
          <w:rFonts w:ascii="Arial" w:eastAsia="Calibri" w:hAnsi="Arial" w:cs="Arial"/>
          <w:bCs/>
          <w:snapToGrid w:val="0"/>
          <w:sz w:val="24"/>
        </w:rPr>
      </w:pPr>
      <w:r>
        <w:rPr>
          <w:rFonts w:ascii="Arial" w:eastAsia="Calibri" w:hAnsi="Arial" w:cs="Arial"/>
          <w:bCs/>
          <w:snapToGrid w:val="0"/>
          <w:sz w:val="24"/>
        </w:rPr>
        <w:t>In terms of s 50</w:t>
      </w:r>
      <w:r w:rsidR="00590B03" w:rsidRPr="00237545">
        <w:rPr>
          <w:rFonts w:ascii="Arial" w:eastAsia="Calibri" w:hAnsi="Arial" w:cs="Arial"/>
          <w:bCs/>
          <w:snapToGrid w:val="0"/>
          <w:sz w:val="24"/>
        </w:rPr>
        <w:t>(1)(</w:t>
      </w:r>
      <w:r w:rsidR="00590B03" w:rsidRPr="00237545">
        <w:rPr>
          <w:rFonts w:ascii="Arial" w:eastAsia="Calibri" w:hAnsi="Arial" w:cs="Arial"/>
          <w:bCs/>
          <w:i/>
          <w:snapToGrid w:val="0"/>
          <w:sz w:val="24"/>
        </w:rPr>
        <w:t>a</w:t>
      </w:r>
      <w:r w:rsidR="00590B03" w:rsidRPr="00237545">
        <w:rPr>
          <w:rFonts w:ascii="Arial" w:eastAsia="Calibri" w:hAnsi="Arial" w:cs="Arial"/>
          <w:bCs/>
          <w:snapToGrid w:val="0"/>
          <w:sz w:val="24"/>
        </w:rPr>
        <w:t>)(i)</w:t>
      </w:r>
      <w:r w:rsidR="00D35B48">
        <w:rPr>
          <w:rFonts w:ascii="Arial" w:eastAsia="Calibri" w:hAnsi="Arial" w:cs="Arial"/>
          <w:bCs/>
          <w:snapToGrid w:val="0"/>
          <w:sz w:val="24"/>
        </w:rPr>
        <w:t xml:space="preserve"> of the Road Traffic and Transport Act 22 of 1999</w:t>
      </w:r>
      <w:r>
        <w:rPr>
          <w:rFonts w:ascii="Arial" w:eastAsia="Calibri" w:hAnsi="Arial" w:cs="Arial"/>
          <w:bCs/>
          <w:snapToGrid w:val="0"/>
          <w:sz w:val="24"/>
        </w:rPr>
        <w:t>,</w:t>
      </w:r>
      <w:r w:rsidR="00590B03" w:rsidRPr="00237545">
        <w:rPr>
          <w:rFonts w:ascii="Arial" w:eastAsia="Calibri" w:hAnsi="Arial" w:cs="Arial"/>
          <w:bCs/>
          <w:snapToGrid w:val="0"/>
          <w:sz w:val="24"/>
        </w:rPr>
        <w:t xml:space="preserve"> the appellant’s licence is suspended</w:t>
      </w:r>
      <w:r w:rsidR="00C245B5" w:rsidRPr="00237545">
        <w:rPr>
          <w:rFonts w:ascii="Arial" w:eastAsia="Calibri" w:hAnsi="Arial" w:cs="Arial"/>
          <w:bCs/>
          <w:snapToGrid w:val="0"/>
          <w:sz w:val="24"/>
        </w:rPr>
        <w:t xml:space="preserve"> for a period of six (6) months.</w:t>
      </w:r>
      <w:r w:rsidR="00E7334C">
        <w:rPr>
          <w:rFonts w:ascii="Arial" w:eastAsia="Calibri" w:hAnsi="Arial" w:cs="Arial"/>
          <w:bCs/>
          <w:snapToGrid w:val="0"/>
          <w:sz w:val="24"/>
        </w:rPr>
        <w:t xml:space="preserve"> The appellant to hand over his licence to the clerk of court Rehoboth Magistrate’s Court</w:t>
      </w:r>
      <w:r w:rsidR="00307B16">
        <w:rPr>
          <w:rFonts w:ascii="Arial" w:eastAsia="Calibri" w:hAnsi="Arial" w:cs="Arial"/>
          <w:bCs/>
          <w:snapToGrid w:val="0"/>
          <w:sz w:val="24"/>
        </w:rPr>
        <w:t xml:space="preserve"> o</w:t>
      </w:r>
      <w:r w:rsidR="00B91920">
        <w:rPr>
          <w:rFonts w:ascii="Arial" w:eastAsia="Calibri" w:hAnsi="Arial" w:cs="Arial"/>
          <w:bCs/>
          <w:snapToGrid w:val="0"/>
          <w:sz w:val="24"/>
        </w:rPr>
        <w:t>n 9 August 2023</w:t>
      </w:r>
      <w:r w:rsidR="00E7334C">
        <w:rPr>
          <w:rFonts w:ascii="Arial" w:eastAsia="Calibri" w:hAnsi="Arial" w:cs="Arial"/>
          <w:bCs/>
          <w:snapToGrid w:val="0"/>
          <w:sz w:val="24"/>
        </w:rPr>
        <w:t>.</w:t>
      </w:r>
      <w:r w:rsidR="00C245B5" w:rsidRPr="00237545">
        <w:rPr>
          <w:rFonts w:ascii="Arial" w:eastAsia="Calibri" w:hAnsi="Arial" w:cs="Arial"/>
          <w:bCs/>
          <w:snapToGrid w:val="0"/>
          <w:sz w:val="24"/>
        </w:rPr>
        <w:t xml:space="preserve"> However, the suspension and the endorsement</w:t>
      </w:r>
      <w:r w:rsidR="00DC26D0">
        <w:rPr>
          <w:rFonts w:ascii="Arial" w:eastAsia="Calibri" w:hAnsi="Arial" w:cs="Arial"/>
          <w:bCs/>
          <w:snapToGrid w:val="0"/>
          <w:sz w:val="24"/>
        </w:rPr>
        <w:t xml:space="preserve"> of the licence</w:t>
      </w:r>
      <w:r w:rsidR="00C245B5" w:rsidRPr="00237545">
        <w:rPr>
          <w:rFonts w:ascii="Arial" w:eastAsia="Calibri" w:hAnsi="Arial" w:cs="Arial"/>
          <w:bCs/>
          <w:snapToGrid w:val="0"/>
          <w:sz w:val="24"/>
        </w:rPr>
        <w:t xml:space="preserve"> will take effect </w:t>
      </w:r>
      <w:r>
        <w:rPr>
          <w:rFonts w:ascii="Arial" w:eastAsia="Calibri" w:hAnsi="Arial" w:cs="Arial"/>
          <w:bCs/>
          <w:snapToGrid w:val="0"/>
          <w:sz w:val="24"/>
        </w:rPr>
        <w:t xml:space="preserve">once </w:t>
      </w:r>
      <w:r w:rsidR="00C245B5" w:rsidRPr="00237545">
        <w:rPr>
          <w:rFonts w:ascii="Arial" w:eastAsia="Calibri" w:hAnsi="Arial" w:cs="Arial"/>
          <w:bCs/>
          <w:snapToGrid w:val="0"/>
          <w:sz w:val="24"/>
        </w:rPr>
        <w:t>the appellant has completed serving his sentence.</w:t>
      </w:r>
    </w:p>
    <w:p w14:paraId="365C4707" w14:textId="2D608122" w:rsidR="00E23028" w:rsidRPr="00590B03" w:rsidRDefault="00E23028" w:rsidP="00D03F67">
      <w:pPr>
        <w:pStyle w:val="ListParagraph"/>
        <w:numPr>
          <w:ilvl w:val="0"/>
          <w:numId w:val="13"/>
        </w:numPr>
        <w:spacing w:after="0" w:line="360" w:lineRule="auto"/>
        <w:jc w:val="both"/>
        <w:rPr>
          <w:rFonts w:ascii="Arial" w:eastAsia="Calibri" w:hAnsi="Arial" w:cs="Arial"/>
          <w:bCs/>
          <w:snapToGrid w:val="0"/>
          <w:sz w:val="24"/>
        </w:rPr>
      </w:pPr>
      <w:r>
        <w:rPr>
          <w:rFonts w:ascii="Arial" w:eastAsia="Calibri" w:hAnsi="Arial" w:cs="Arial"/>
          <w:bCs/>
          <w:snapToGrid w:val="0"/>
          <w:sz w:val="24"/>
        </w:rPr>
        <w:t xml:space="preserve">The appellant’s bail </w:t>
      </w:r>
      <w:r w:rsidR="00B91920">
        <w:rPr>
          <w:rFonts w:ascii="Arial" w:eastAsia="Calibri" w:hAnsi="Arial" w:cs="Arial"/>
          <w:bCs/>
          <w:snapToGrid w:val="0"/>
          <w:sz w:val="24"/>
        </w:rPr>
        <w:t>is cancelled</w:t>
      </w:r>
      <w:r>
        <w:rPr>
          <w:rFonts w:ascii="Arial" w:eastAsia="Calibri" w:hAnsi="Arial" w:cs="Arial"/>
          <w:bCs/>
          <w:snapToGrid w:val="0"/>
          <w:sz w:val="24"/>
        </w:rPr>
        <w:t xml:space="preserve"> and he is to report hi</w:t>
      </w:r>
      <w:r w:rsidR="00856413">
        <w:rPr>
          <w:rFonts w:ascii="Arial" w:eastAsia="Calibri" w:hAnsi="Arial" w:cs="Arial"/>
          <w:bCs/>
          <w:snapToGrid w:val="0"/>
          <w:sz w:val="24"/>
        </w:rPr>
        <w:t>mself at Rehoboth Magistrate’s C</w:t>
      </w:r>
      <w:r>
        <w:rPr>
          <w:rFonts w:ascii="Arial" w:eastAsia="Calibri" w:hAnsi="Arial" w:cs="Arial"/>
          <w:bCs/>
          <w:snapToGrid w:val="0"/>
          <w:sz w:val="24"/>
        </w:rPr>
        <w:t xml:space="preserve">ourt on 9 August 2023 at 09h00 for the </w:t>
      </w:r>
      <w:r w:rsidR="0086619D">
        <w:rPr>
          <w:rFonts w:ascii="Arial" w:eastAsia="Calibri" w:hAnsi="Arial" w:cs="Arial"/>
          <w:bCs/>
          <w:snapToGrid w:val="0"/>
          <w:sz w:val="24"/>
        </w:rPr>
        <w:t xml:space="preserve">court a quo to issue a warrant </w:t>
      </w:r>
      <w:r>
        <w:rPr>
          <w:rFonts w:ascii="Arial" w:eastAsia="Calibri" w:hAnsi="Arial" w:cs="Arial"/>
          <w:bCs/>
          <w:snapToGrid w:val="0"/>
          <w:sz w:val="24"/>
        </w:rPr>
        <w:t>f</w:t>
      </w:r>
      <w:r w:rsidR="0086619D">
        <w:rPr>
          <w:rFonts w:ascii="Arial" w:eastAsia="Calibri" w:hAnsi="Arial" w:cs="Arial"/>
          <w:bCs/>
          <w:snapToGrid w:val="0"/>
          <w:sz w:val="24"/>
        </w:rPr>
        <w:t>or</w:t>
      </w:r>
      <w:r>
        <w:rPr>
          <w:rFonts w:ascii="Arial" w:eastAsia="Calibri" w:hAnsi="Arial" w:cs="Arial"/>
          <w:bCs/>
          <w:snapToGrid w:val="0"/>
          <w:sz w:val="24"/>
        </w:rPr>
        <w:t xml:space="preserve"> committal. Failure </w:t>
      </w:r>
      <w:r w:rsidR="0086619D">
        <w:rPr>
          <w:rFonts w:ascii="Arial" w:eastAsia="Calibri" w:hAnsi="Arial" w:cs="Arial"/>
          <w:bCs/>
          <w:snapToGrid w:val="0"/>
          <w:sz w:val="24"/>
        </w:rPr>
        <w:t xml:space="preserve">by </w:t>
      </w:r>
      <w:r>
        <w:rPr>
          <w:rFonts w:ascii="Arial" w:eastAsia="Calibri" w:hAnsi="Arial" w:cs="Arial"/>
          <w:bCs/>
          <w:snapToGrid w:val="0"/>
          <w:sz w:val="24"/>
        </w:rPr>
        <w:t xml:space="preserve">the appellant to report himself to the said court, </w:t>
      </w:r>
      <w:r w:rsidR="0086619D">
        <w:rPr>
          <w:rFonts w:ascii="Arial" w:eastAsia="Calibri" w:hAnsi="Arial" w:cs="Arial"/>
          <w:bCs/>
          <w:snapToGrid w:val="0"/>
          <w:sz w:val="24"/>
        </w:rPr>
        <w:t xml:space="preserve">will result in the issuance of a </w:t>
      </w:r>
      <w:r>
        <w:rPr>
          <w:rFonts w:ascii="Arial" w:eastAsia="Calibri" w:hAnsi="Arial" w:cs="Arial"/>
          <w:bCs/>
          <w:snapToGrid w:val="0"/>
          <w:sz w:val="24"/>
        </w:rPr>
        <w:t xml:space="preserve">warrant of arrest </w:t>
      </w:r>
      <w:r w:rsidR="0086619D">
        <w:rPr>
          <w:rFonts w:ascii="Arial" w:eastAsia="Calibri" w:hAnsi="Arial" w:cs="Arial"/>
          <w:bCs/>
          <w:snapToGrid w:val="0"/>
          <w:sz w:val="24"/>
        </w:rPr>
        <w:t>by</w:t>
      </w:r>
      <w:r>
        <w:rPr>
          <w:rFonts w:ascii="Arial" w:eastAsia="Calibri" w:hAnsi="Arial" w:cs="Arial"/>
          <w:bCs/>
          <w:snapToGrid w:val="0"/>
          <w:sz w:val="24"/>
        </w:rPr>
        <w:t xml:space="preserve"> that court.</w:t>
      </w:r>
    </w:p>
    <w:p w14:paraId="7AD13DC8" w14:textId="77777777" w:rsidR="00056D11" w:rsidRDefault="00056D11" w:rsidP="00CB403F">
      <w:pPr>
        <w:spacing w:after="0" w:line="360" w:lineRule="auto"/>
        <w:jc w:val="both"/>
        <w:rPr>
          <w:rFonts w:ascii="Arial" w:eastAsia="Calibri" w:hAnsi="Arial" w:cs="Arial"/>
          <w:sz w:val="24"/>
          <w:szCs w:val="24"/>
          <w:lang w:val="en-ZA"/>
        </w:rPr>
      </w:pPr>
    </w:p>
    <w:p w14:paraId="0232E6A8" w14:textId="77777777" w:rsidR="00E93CB6" w:rsidRDefault="00E93CB6" w:rsidP="00CB403F">
      <w:pPr>
        <w:spacing w:after="0" w:line="360" w:lineRule="auto"/>
        <w:jc w:val="both"/>
        <w:rPr>
          <w:rFonts w:ascii="Arial" w:eastAsia="Calibri" w:hAnsi="Arial" w:cs="Arial"/>
          <w:sz w:val="24"/>
          <w:szCs w:val="24"/>
          <w:lang w:val="en-ZA"/>
        </w:rPr>
      </w:pPr>
    </w:p>
    <w:p w14:paraId="713E41BE" w14:textId="77777777" w:rsidR="00940248" w:rsidRDefault="00940248" w:rsidP="00CB403F">
      <w:pPr>
        <w:spacing w:after="0" w:line="360" w:lineRule="auto"/>
        <w:jc w:val="both"/>
        <w:rPr>
          <w:rFonts w:ascii="Arial" w:eastAsia="Calibri" w:hAnsi="Arial" w:cs="Arial"/>
          <w:sz w:val="24"/>
          <w:szCs w:val="24"/>
          <w:lang w:val="en-ZA"/>
        </w:rPr>
      </w:pPr>
    </w:p>
    <w:p w14:paraId="7C6D1014" w14:textId="77777777" w:rsidR="00940248" w:rsidRDefault="00940248" w:rsidP="00CB403F">
      <w:pPr>
        <w:spacing w:after="0" w:line="360" w:lineRule="auto"/>
        <w:jc w:val="both"/>
        <w:rPr>
          <w:rFonts w:ascii="Arial" w:eastAsia="Calibri" w:hAnsi="Arial" w:cs="Arial"/>
          <w:sz w:val="24"/>
          <w:szCs w:val="24"/>
          <w:lang w:val="en-ZA"/>
        </w:rPr>
      </w:pPr>
    </w:p>
    <w:p w14:paraId="7F0ECB6B" w14:textId="77777777" w:rsidR="00940248" w:rsidRDefault="00940248" w:rsidP="00CB403F">
      <w:pPr>
        <w:spacing w:after="0" w:line="360" w:lineRule="auto"/>
        <w:jc w:val="both"/>
        <w:rPr>
          <w:rFonts w:ascii="Arial" w:eastAsia="Calibri" w:hAnsi="Arial" w:cs="Arial"/>
          <w:sz w:val="24"/>
          <w:szCs w:val="24"/>
          <w:lang w:val="en-ZA"/>
        </w:rPr>
      </w:pPr>
    </w:p>
    <w:p w14:paraId="03FA303D" w14:textId="77777777" w:rsidR="003A2F05" w:rsidRDefault="003A2F05" w:rsidP="00CB403F">
      <w:pPr>
        <w:spacing w:after="0" w:line="360" w:lineRule="auto"/>
        <w:jc w:val="both"/>
        <w:rPr>
          <w:rFonts w:ascii="Arial" w:eastAsia="Calibri" w:hAnsi="Arial" w:cs="Arial"/>
          <w:sz w:val="24"/>
          <w:szCs w:val="24"/>
          <w:lang w:val="en-ZA"/>
        </w:rPr>
      </w:pPr>
    </w:p>
    <w:p w14:paraId="3019477D" w14:textId="77777777" w:rsidR="003A2F05" w:rsidRDefault="003A2F05" w:rsidP="00CB403F">
      <w:pPr>
        <w:spacing w:after="0" w:line="360" w:lineRule="auto"/>
        <w:jc w:val="both"/>
        <w:rPr>
          <w:rFonts w:ascii="Arial" w:eastAsia="Calibri" w:hAnsi="Arial" w:cs="Arial"/>
          <w:sz w:val="24"/>
          <w:szCs w:val="24"/>
          <w:lang w:val="en-ZA"/>
        </w:rPr>
      </w:pPr>
    </w:p>
    <w:p w14:paraId="52A0800E" w14:textId="77777777" w:rsidR="00392ECC" w:rsidRPr="00392ECC" w:rsidRDefault="00392ECC" w:rsidP="00CB403F">
      <w:pPr>
        <w:spacing w:after="0" w:line="360" w:lineRule="auto"/>
        <w:jc w:val="both"/>
        <w:rPr>
          <w:rFonts w:ascii="Arial" w:eastAsia="Calibri" w:hAnsi="Arial" w:cs="Arial"/>
          <w:sz w:val="24"/>
          <w:szCs w:val="24"/>
          <w:lang w:val="en-ZA"/>
        </w:rPr>
      </w:pPr>
    </w:p>
    <w:p w14:paraId="46BAC1EF" w14:textId="689B13E9" w:rsidR="00691B13" w:rsidRPr="00056D11" w:rsidRDefault="00691B13" w:rsidP="00DC5ED7">
      <w:pPr>
        <w:spacing w:after="0" w:line="360" w:lineRule="auto"/>
        <w:ind w:left="720" w:firstLine="720"/>
        <w:jc w:val="right"/>
        <w:rPr>
          <w:rFonts w:ascii="Arial" w:eastAsia="Calibri" w:hAnsi="Arial" w:cs="Arial"/>
          <w:sz w:val="24"/>
          <w:szCs w:val="24"/>
          <w:lang w:val="en-ZA"/>
        </w:rPr>
      </w:pPr>
      <w:r w:rsidRPr="00056D11">
        <w:rPr>
          <w:rFonts w:ascii="Arial" w:eastAsia="Calibri" w:hAnsi="Arial" w:cs="Arial"/>
          <w:sz w:val="24"/>
          <w:szCs w:val="24"/>
          <w:lang w:val="en-ZA"/>
        </w:rPr>
        <w:lastRenderedPageBreak/>
        <w:t>___________________</w:t>
      </w:r>
    </w:p>
    <w:p w14:paraId="05AEBE60" w14:textId="59DF97A3" w:rsidR="00691B13" w:rsidRPr="00056D11" w:rsidRDefault="00E14E53" w:rsidP="00940C6F">
      <w:pPr>
        <w:spacing w:after="0" w:line="360" w:lineRule="auto"/>
        <w:jc w:val="right"/>
        <w:rPr>
          <w:rFonts w:ascii="Arial" w:eastAsia="Calibri" w:hAnsi="Arial" w:cs="Arial"/>
          <w:sz w:val="24"/>
          <w:szCs w:val="24"/>
          <w:lang w:val="en-ZA"/>
        </w:rPr>
      </w:pPr>
      <w:r>
        <w:rPr>
          <w:rFonts w:ascii="Arial" w:eastAsia="Calibri" w:hAnsi="Arial" w:cs="Arial"/>
          <w:sz w:val="24"/>
          <w:szCs w:val="24"/>
          <w:lang w:val="en-ZA"/>
        </w:rPr>
        <w:t>N N SHIVUTE</w:t>
      </w:r>
    </w:p>
    <w:p w14:paraId="1BCA2678" w14:textId="77777777" w:rsidR="00691B13" w:rsidRPr="00056D11" w:rsidRDefault="00691B13" w:rsidP="00940C6F">
      <w:pPr>
        <w:spacing w:after="0" w:line="360" w:lineRule="auto"/>
        <w:jc w:val="right"/>
        <w:rPr>
          <w:rFonts w:ascii="Arial" w:eastAsia="Calibri" w:hAnsi="Arial" w:cs="Arial"/>
          <w:sz w:val="24"/>
          <w:szCs w:val="24"/>
          <w:lang w:val="en-ZA"/>
        </w:rPr>
      </w:pPr>
      <w:r w:rsidRPr="00056D11">
        <w:rPr>
          <w:rFonts w:ascii="Arial" w:eastAsia="Calibri" w:hAnsi="Arial" w:cs="Arial"/>
          <w:sz w:val="24"/>
          <w:szCs w:val="24"/>
          <w:lang w:val="en-ZA"/>
        </w:rPr>
        <w:t>Judge</w:t>
      </w:r>
    </w:p>
    <w:p w14:paraId="353288E9" w14:textId="77777777" w:rsidR="00691B13" w:rsidRDefault="00691B13" w:rsidP="00940C6F">
      <w:pPr>
        <w:pStyle w:val="ListParagraph"/>
        <w:spacing w:after="0" w:line="360" w:lineRule="auto"/>
        <w:ind w:left="360"/>
        <w:jc w:val="right"/>
        <w:rPr>
          <w:rFonts w:ascii="Arial" w:eastAsia="Calibri" w:hAnsi="Arial" w:cs="Arial"/>
          <w:sz w:val="24"/>
          <w:szCs w:val="24"/>
          <w:lang w:val="en-ZA"/>
        </w:rPr>
      </w:pPr>
    </w:p>
    <w:p w14:paraId="583FF17A" w14:textId="77777777" w:rsidR="00940C6F" w:rsidRDefault="00940C6F" w:rsidP="00940C6F">
      <w:pPr>
        <w:pStyle w:val="ListParagraph"/>
        <w:spacing w:after="0" w:line="360" w:lineRule="auto"/>
        <w:ind w:left="360"/>
        <w:jc w:val="right"/>
        <w:rPr>
          <w:rFonts w:ascii="Arial" w:eastAsia="Calibri" w:hAnsi="Arial" w:cs="Arial"/>
          <w:sz w:val="24"/>
          <w:szCs w:val="24"/>
          <w:lang w:val="en-ZA"/>
        </w:rPr>
      </w:pPr>
    </w:p>
    <w:p w14:paraId="12290FC5" w14:textId="77777777" w:rsidR="00940C6F" w:rsidRDefault="00940C6F" w:rsidP="00940C6F">
      <w:pPr>
        <w:pStyle w:val="ListParagraph"/>
        <w:spacing w:after="0" w:line="360" w:lineRule="auto"/>
        <w:ind w:left="360"/>
        <w:jc w:val="right"/>
        <w:rPr>
          <w:rFonts w:ascii="Arial" w:eastAsia="Calibri" w:hAnsi="Arial" w:cs="Arial"/>
          <w:sz w:val="24"/>
          <w:szCs w:val="24"/>
          <w:lang w:val="en-ZA"/>
        </w:rPr>
      </w:pPr>
    </w:p>
    <w:p w14:paraId="7A8A1726" w14:textId="5596855C" w:rsidR="00940C6F" w:rsidRDefault="00940C6F" w:rsidP="00940C6F">
      <w:pPr>
        <w:spacing w:after="0" w:line="360" w:lineRule="auto"/>
        <w:jc w:val="right"/>
        <w:rPr>
          <w:rFonts w:ascii="Arial" w:eastAsia="Calibri" w:hAnsi="Arial" w:cs="Arial"/>
          <w:sz w:val="24"/>
          <w:szCs w:val="24"/>
          <w:lang w:val="en-ZA"/>
        </w:rPr>
      </w:pPr>
      <w:r>
        <w:rPr>
          <w:rFonts w:ascii="Arial" w:eastAsia="Calibri" w:hAnsi="Arial" w:cs="Arial"/>
          <w:sz w:val="24"/>
          <w:szCs w:val="24"/>
          <w:lang w:val="en-ZA"/>
        </w:rPr>
        <w:t>___________________</w:t>
      </w:r>
    </w:p>
    <w:p w14:paraId="6EBB18C6" w14:textId="50879294" w:rsidR="00056D11" w:rsidRDefault="00940C6F" w:rsidP="00940C6F">
      <w:pPr>
        <w:spacing w:after="0" w:line="360" w:lineRule="auto"/>
        <w:jc w:val="right"/>
        <w:rPr>
          <w:rFonts w:ascii="Arial" w:eastAsia="Calibri" w:hAnsi="Arial" w:cs="Arial"/>
          <w:sz w:val="24"/>
          <w:szCs w:val="24"/>
          <w:lang w:val="en-ZA"/>
        </w:rPr>
      </w:pPr>
      <w:r>
        <w:rPr>
          <w:rFonts w:ascii="Arial" w:eastAsia="Calibri" w:hAnsi="Arial" w:cs="Arial"/>
          <w:sz w:val="24"/>
          <w:szCs w:val="24"/>
          <w:lang w:val="en-ZA"/>
        </w:rPr>
        <w:t xml:space="preserve">P </w:t>
      </w:r>
      <w:r w:rsidR="00E14E53">
        <w:rPr>
          <w:rFonts w:ascii="Arial" w:eastAsia="Calibri" w:hAnsi="Arial" w:cs="Arial"/>
          <w:sz w:val="24"/>
          <w:szCs w:val="24"/>
          <w:lang w:val="en-ZA"/>
        </w:rPr>
        <w:t>CHRISTIAAN</w:t>
      </w:r>
    </w:p>
    <w:p w14:paraId="4401D6DA" w14:textId="3227125D" w:rsidR="00940C6F" w:rsidRPr="00940C6F" w:rsidRDefault="00940C6F" w:rsidP="00940C6F">
      <w:pPr>
        <w:spacing w:after="0" w:line="360" w:lineRule="auto"/>
        <w:jc w:val="right"/>
        <w:rPr>
          <w:rFonts w:ascii="Arial" w:eastAsia="Calibri" w:hAnsi="Arial" w:cs="Arial"/>
          <w:sz w:val="24"/>
          <w:szCs w:val="24"/>
          <w:lang w:val="en-ZA"/>
        </w:rPr>
      </w:pPr>
      <w:r>
        <w:rPr>
          <w:rFonts w:ascii="Arial" w:eastAsia="Calibri" w:hAnsi="Arial" w:cs="Arial"/>
          <w:sz w:val="24"/>
          <w:szCs w:val="24"/>
          <w:lang w:val="en-ZA"/>
        </w:rPr>
        <w:t xml:space="preserve">Acting Judge </w:t>
      </w:r>
    </w:p>
    <w:p w14:paraId="212A2A5A" w14:textId="77777777" w:rsidR="00056D11" w:rsidRDefault="00056D11">
      <w:pPr>
        <w:rPr>
          <w:rFonts w:ascii="Arial" w:eastAsia="Calibri" w:hAnsi="Arial" w:cs="Arial"/>
          <w:sz w:val="24"/>
          <w:szCs w:val="24"/>
          <w:lang w:val="en-ZA"/>
        </w:rPr>
      </w:pPr>
      <w:r>
        <w:rPr>
          <w:rFonts w:ascii="Arial" w:eastAsia="Calibri" w:hAnsi="Arial" w:cs="Arial"/>
          <w:sz w:val="24"/>
          <w:szCs w:val="24"/>
          <w:lang w:val="en-ZA"/>
        </w:rPr>
        <w:br w:type="page"/>
      </w:r>
    </w:p>
    <w:p w14:paraId="7750B3B4" w14:textId="0B2D8894" w:rsidR="00691B13" w:rsidRPr="00056D11" w:rsidRDefault="00691B13" w:rsidP="00056D11">
      <w:pPr>
        <w:spacing w:after="0" w:line="360" w:lineRule="auto"/>
        <w:jc w:val="both"/>
        <w:rPr>
          <w:rFonts w:ascii="Arial" w:eastAsia="Calibri" w:hAnsi="Arial" w:cs="Arial"/>
          <w:sz w:val="24"/>
          <w:szCs w:val="24"/>
          <w:lang w:val="en-ZA"/>
        </w:rPr>
      </w:pPr>
      <w:r w:rsidRPr="00056D11">
        <w:rPr>
          <w:rFonts w:ascii="Arial" w:eastAsia="Calibri" w:hAnsi="Arial" w:cs="Arial"/>
          <w:sz w:val="24"/>
          <w:szCs w:val="24"/>
          <w:lang w:val="en-ZA"/>
        </w:rPr>
        <w:lastRenderedPageBreak/>
        <w:t>APPEARANCES</w:t>
      </w:r>
    </w:p>
    <w:p w14:paraId="6E0B09BB" w14:textId="77777777" w:rsidR="00691B13" w:rsidRDefault="00691B13" w:rsidP="00691B13">
      <w:pPr>
        <w:pStyle w:val="ListParagraph"/>
        <w:spacing w:after="0" w:line="360" w:lineRule="auto"/>
        <w:ind w:left="360"/>
        <w:jc w:val="both"/>
        <w:rPr>
          <w:rFonts w:ascii="Arial" w:eastAsia="Calibri" w:hAnsi="Arial" w:cs="Arial"/>
          <w:sz w:val="24"/>
          <w:szCs w:val="24"/>
          <w:lang w:val="en-ZA"/>
        </w:rPr>
      </w:pPr>
    </w:p>
    <w:p w14:paraId="38814930" w14:textId="3FB812D8" w:rsidR="00691B13" w:rsidRPr="00056D11" w:rsidRDefault="00691B13" w:rsidP="00056D11">
      <w:pPr>
        <w:spacing w:after="0" w:line="360" w:lineRule="auto"/>
        <w:jc w:val="both"/>
        <w:rPr>
          <w:rFonts w:ascii="Arial" w:eastAsia="Calibri" w:hAnsi="Arial" w:cs="Arial"/>
          <w:sz w:val="24"/>
          <w:szCs w:val="24"/>
          <w:lang w:val="en-ZA"/>
        </w:rPr>
      </w:pPr>
      <w:r w:rsidRPr="00056D11">
        <w:rPr>
          <w:rFonts w:ascii="Arial" w:eastAsia="Calibri" w:hAnsi="Arial" w:cs="Arial"/>
          <w:sz w:val="24"/>
          <w:szCs w:val="24"/>
          <w:lang w:val="en-ZA"/>
        </w:rPr>
        <w:t>APPELLANT:</w:t>
      </w:r>
      <w:r w:rsidRPr="00056D11">
        <w:rPr>
          <w:rFonts w:ascii="Arial" w:eastAsia="Calibri" w:hAnsi="Arial" w:cs="Arial"/>
          <w:sz w:val="24"/>
          <w:szCs w:val="24"/>
          <w:lang w:val="en-ZA"/>
        </w:rPr>
        <w:tab/>
      </w:r>
      <w:r w:rsidRPr="00056D11">
        <w:rPr>
          <w:rFonts w:ascii="Arial" w:eastAsia="Calibri" w:hAnsi="Arial" w:cs="Arial"/>
          <w:sz w:val="24"/>
          <w:szCs w:val="24"/>
          <w:lang w:val="en-ZA"/>
        </w:rPr>
        <w:tab/>
      </w:r>
      <w:r w:rsidR="00056D11" w:rsidRPr="00056D11">
        <w:rPr>
          <w:rFonts w:ascii="Arial" w:eastAsia="Calibri" w:hAnsi="Arial" w:cs="Arial"/>
          <w:sz w:val="24"/>
          <w:szCs w:val="24"/>
          <w:lang w:val="en-ZA"/>
        </w:rPr>
        <w:t>B</w:t>
      </w:r>
      <w:r w:rsidR="00830F93" w:rsidRPr="00056D11">
        <w:rPr>
          <w:rFonts w:ascii="Arial" w:eastAsia="Calibri" w:hAnsi="Arial" w:cs="Arial"/>
          <w:sz w:val="24"/>
          <w:szCs w:val="24"/>
          <w:lang w:val="en-ZA"/>
        </w:rPr>
        <w:t xml:space="preserve"> Isaacs</w:t>
      </w:r>
    </w:p>
    <w:p w14:paraId="7F7AEAC3" w14:textId="4810F5DF" w:rsidR="00056D11" w:rsidRDefault="00056D11" w:rsidP="00691B13">
      <w:pPr>
        <w:pStyle w:val="ListParagraph"/>
        <w:spacing w:after="0" w:line="360" w:lineRule="auto"/>
        <w:ind w:left="360"/>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sidR="0097202F">
        <w:rPr>
          <w:rFonts w:ascii="Arial" w:eastAsia="Calibri" w:hAnsi="Arial" w:cs="Arial"/>
          <w:sz w:val="24"/>
          <w:szCs w:val="24"/>
          <w:lang w:val="en-ZA"/>
        </w:rPr>
        <w:t xml:space="preserve">Of </w:t>
      </w:r>
      <w:r>
        <w:rPr>
          <w:rFonts w:ascii="Arial" w:eastAsia="Calibri" w:hAnsi="Arial" w:cs="Arial"/>
          <w:sz w:val="24"/>
          <w:szCs w:val="24"/>
          <w:lang w:val="en-ZA"/>
        </w:rPr>
        <w:t>Is</w:t>
      </w:r>
      <w:r w:rsidR="0086619D">
        <w:rPr>
          <w:rFonts w:ascii="Arial" w:eastAsia="Calibri" w:hAnsi="Arial" w:cs="Arial"/>
          <w:sz w:val="24"/>
          <w:szCs w:val="24"/>
          <w:lang w:val="en-ZA"/>
        </w:rPr>
        <w:t>aacs &amp; Associates Inc.</w:t>
      </w:r>
      <w:r w:rsidR="0097202F">
        <w:rPr>
          <w:rFonts w:ascii="Arial" w:eastAsia="Calibri" w:hAnsi="Arial" w:cs="Arial"/>
          <w:sz w:val="24"/>
          <w:szCs w:val="24"/>
          <w:lang w:val="en-ZA"/>
        </w:rPr>
        <w:t>,Windhoek</w:t>
      </w:r>
    </w:p>
    <w:p w14:paraId="7F8B4409" w14:textId="0C2FCA39" w:rsidR="00830F93" w:rsidRDefault="00830F93" w:rsidP="00691B13">
      <w:pPr>
        <w:pStyle w:val="ListParagraph"/>
        <w:spacing w:after="0" w:line="360" w:lineRule="auto"/>
        <w:ind w:left="360"/>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p>
    <w:p w14:paraId="52E192D3" w14:textId="77777777" w:rsidR="00691B13" w:rsidRDefault="00691B13" w:rsidP="00691B13">
      <w:pPr>
        <w:pStyle w:val="ListParagraph"/>
        <w:spacing w:after="0" w:line="360" w:lineRule="auto"/>
        <w:ind w:left="360"/>
        <w:jc w:val="both"/>
        <w:rPr>
          <w:rFonts w:ascii="Arial" w:eastAsia="Calibri" w:hAnsi="Arial" w:cs="Arial"/>
          <w:sz w:val="24"/>
          <w:szCs w:val="24"/>
          <w:lang w:val="en-ZA"/>
        </w:rPr>
      </w:pPr>
    </w:p>
    <w:p w14:paraId="32CA8112" w14:textId="0902A0C4" w:rsidR="00691B13" w:rsidRPr="00056D11" w:rsidRDefault="00691B13" w:rsidP="00056D11">
      <w:pPr>
        <w:spacing w:after="0" w:line="360" w:lineRule="auto"/>
        <w:jc w:val="both"/>
        <w:rPr>
          <w:rFonts w:ascii="Arial" w:eastAsia="Calibri" w:hAnsi="Arial" w:cs="Arial"/>
          <w:sz w:val="24"/>
          <w:szCs w:val="24"/>
          <w:lang w:val="en-ZA"/>
        </w:rPr>
      </w:pPr>
      <w:r w:rsidRPr="00056D11">
        <w:rPr>
          <w:rFonts w:ascii="Arial" w:eastAsia="Calibri" w:hAnsi="Arial" w:cs="Arial"/>
          <w:sz w:val="24"/>
          <w:szCs w:val="24"/>
          <w:lang w:val="en-ZA"/>
        </w:rPr>
        <w:t>RESPONDENT:</w:t>
      </w:r>
      <w:r w:rsidRPr="00056D11">
        <w:rPr>
          <w:rFonts w:ascii="Arial" w:eastAsia="Calibri" w:hAnsi="Arial" w:cs="Arial"/>
          <w:sz w:val="24"/>
          <w:szCs w:val="24"/>
          <w:lang w:val="en-ZA"/>
        </w:rPr>
        <w:tab/>
      </w:r>
      <w:r w:rsidRPr="00056D11">
        <w:rPr>
          <w:rFonts w:ascii="Arial" w:eastAsia="Calibri" w:hAnsi="Arial" w:cs="Arial"/>
          <w:sz w:val="24"/>
          <w:szCs w:val="24"/>
          <w:lang w:val="en-ZA"/>
        </w:rPr>
        <w:tab/>
      </w:r>
      <w:r w:rsidR="00056D11" w:rsidRPr="00056D11">
        <w:rPr>
          <w:rFonts w:ascii="Arial" w:eastAsia="Calibri" w:hAnsi="Arial" w:cs="Arial"/>
          <w:sz w:val="24"/>
          <w:szCs w:val="24"/>
          <w:lang w:val="en-ZA"/>
        </w:rPr>
        <w:t>P</w:t>
      </w:r>
      <w:r w:rsidR="00830F93" w:rsidRPr="00056D11">
        <w:rPr>
          <w:rFonts w:ascii="Arial" w:eastAsia="Calibri" w:hAnsi="Arial" w:cs="Arial"/>
          <w:sz w:val="24"/>
          <w:szCs w:val="24"/>
          <w:lang w:val="en-ZA"/>
        </w:rPr>
        <w:t xml:space="preserve"> Kumalo</w:t>
      </w:r>
    </w:p>
    <w:p w14:paraId="1DC64FE8" w14:textId="3F034555" w:rsidR="00691B13" w:rsidRPr="00056D11" w:rsidRDefault="0097202F" w:rsidP="00056D11">
      <w:pPr>
        <w:spacing w:after="0" w:line="360" w:lineRule="auto"/>
        <w:ind w:left="2160" w:firstLine="720"/>
        <w:jc w:val="both"/>
        <w:rPr>
          <w:rFonts w:ascii="Arial" w:eastAsia="Calibri" w:hAnsi="Arial" w:cs="Arial"/>
          <w:sz w:val="24"/>
          <w:szCs w:val="24"/>
          <w:lang w:val="en-ZA"/>
        </w:rPr>
      </w:pPr>
      <w:r>
        <w:rPr>
          <w:rFonts w:ascii="Arial" w:eastAsia="Calibri" w:hAnsi="Arial" w:cs="Arial"/>
          <w:sz w:val="24"/>
          <w:szCs w:val="24"/>
          <w:lang w:val="en-ZA"/>
        </w:rPr>
        <w:t xml:space="preserve">Of </w:t>
      </w:r>
      <w:r w:rsidR="00691B13" w:rsidRPr="00056D11">
        <w:rPr>
          <w:rFonts w:ascii="Arial" w:eastAsia="Calibri" w:hAnsi="Arial" w:cs="Arial"/>
          <w:sz w:val="24"/>
          <w:szCs w:val="24"/>
          <w:lang w:val="en-ZA"/>
        </w:rPr>
        <w:t>Office of the Prosecutor-General</w:t>
      </w:r>
      <w:r>
        <w:rPr>
          <w:rFonts w:ascii="Arial" w:eastAsia="Calibri" w:hAnsi="Arial" w:cs="Arial"/>
          <w:sz w:val="24"/>
          <w:szCs w:val="24"/>
          <w:lang w:val="en-ZA"/>
        </w:rPr>
        <w:t>,Windhoek</w:t>
      </w:r>
    </w:p>
    <w:p w14:paraId="4AFCF61A" w14:textId="77777777" w:rsidR="00174E57" w:rsidRDefault="00174E57"/>
    <w:sectPr w:rsidR="00174E57" w:rsidSect="007A62AF">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BE8A1" w14:textId="77777777" w:rsidR="00EA75EF" w:rsidRDefault="00EA75EF" w:rsidP="007337CC">
      <w:pPr>
        <w:spacing w:after="0" w:line="240" w:lineRule="auto"/>
      </w:pPr>
      <w:r>
        <w:separator/>
      </w:r>
    </w:p>
  </w:endnote>
  <w:endnote w:type="continuationSeparator" w:id="0">
    <w:p w14:paraId="3BD6508B" w14:textId="77777777" w:rsidR="00EA75EF" w:rsidRDefault="00EA75EF" w:rsidP="0073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1E68" w14:textId="77777777" w:rsidR="00EA75EF" w:rsidRDefault="00EA75EF" w:rsidP="007337CC">
      <w:pPr>
        <w:spacing w:after="0" w:line="240" w:lineRule="auto"/>
      </w:pPr>
      <w:r>
        <w:separator/>
      </w:r>
    </w:p>
  </w:footnote>
  <w:footnote w:type="continuationSeparator" w:id="0">
    <w:p w14:paraId="771CA99B" w14:textId="77777777" w:rsidR="00EA75EF" w:rsidRDefault="00EA75EF" w:rsidP="007337CC">
      <w:pPr>
        <w:spacing w:after="0" w:line="240" w:lineRule="auto"/>
      </w:pPr>
      <w:r>
        <w:continuationSeparator/>
      </w:r>
    </w:p>
  </w:footnote>
  <w:footnote w:id="1">
    <w:p w14:paraId="62972B6C" w14:textId="13BB95CF" w:rsidR="0086619D" w:rsidRPr="005E4A20" w:rsidRDefault="0086619D">
      <w:pPr>
        <w:pStyle w:val="FootnoteText"/>
        <w:rPr>
          <w:rFonts w:ascii="Arial" w:hAnsi="Arial" w:cs="Arial"/>
          <w:lang w:val="en-GB"/>
        </w:rPr>
      </w:pPr>
      <w:r w:rsidRPr="005E4A20">
        <w:rPr>
          <w:rStyle w:val="FootnoteReference"/>
          <w:rFonts w:ascii="Arial" w:hAnsi="Arial" w:cs="Arial"/>
        </w:rPr>
        <w:footnoteRef/>
      </w:r>
      <w:r w:rsidRPr="005E4A20">
        <w:rPr>
          <w:rFonts w:ascii="Arial" w:hAnsi="Arial" w:cs="Arial"/>
        </w:rPr>
        <w:t xml:space="preserve"> </w:t>
      </w:r>
      <w:r w:rsidRPr="005E4A20">
        <w:rPr>
          <w:rFonts w:ascii="Arial" w:hAnsi="Arial" w:cs="Arial"/>
          <w:lang w:val="en-GB"/>
        </w:rPr>
        <w:t xml:space="preserve">CR Snyman. 2008. </w:t>
      </w:r>
      <w:r w:rsidRPr="005E4A20">
        <w:rPr>
          <w:rFonts w:ascii="Arial" w:hAnsi="Arial" w:cs="Arial"/>
          <w:i/>
          <w:iCs/>
          <w:lang w:val="en-GB"/>
        </w:rPr>
        <w:t>Criminal Law</w:t>
      </w:r>
      <w:r w:rsidRPr="005E4A20">
        <w:rPr>
          <w:rFonts w:ascii="Arial" w:hAnsi="Arial" w:cs="Arial"/>
          <w:lang w:val="en-GB"/>
        </w:rPr>
        <w:t>.</w:t>
      </w:r>
      <w:r w:rsidR="007367A7">
        <w:rPr>
          <w:rFonts w:ascii="Arial" w:hAnsi="Arial" w:cs="Arial"/>
          <w:lang w:val="en-GB"/>
        </w:rPr>
        <w:t xml:space="preserve"> Fifth ed. Durban: LexisNexis, at</w:t>
      </w:r>
      <w:r w:rsidRPr="005E4A20">
        <w:rPr>
          <w:rFonts w:ascii="Arial" w:hAnsi="Arial" w:cs="Arial"/>
          <w:lang w:val="en-GB"/>
        </w:rPr>
        <w:t xml:space="preserve"> 451.</w:t>
      </w:r>
    </w:p>
  </w:footnote>
  <w:footnote w:id="2">
    <w:p w14:paraId="028B5584" w14:textId="14916354" w:rsidR="0086619D" w:rsidRPr="00E54C27" w:rsidRDefault="0086619D">
      <w:pPr>
        <w:pStyle w:val="FootnoteText"/>
        <w:rPr>
          <w:rFonts w:ascii="Arial" w:hAnsi="Arial" w:cs="Arial"/>
          <w:lang w:val="en-GB"/>
        </w:rPr>
      </w:pPr>
      <w:r w:rsidRPr="00E54C27">
        <w:rPr>
          <w:rStyle w:val="FootnoteReference"/>
          <w:rFonts w:ascii="Arial" w:hAnsi="Arial" w:cs="Arial"/>
        </w:rPr>
        <w:footnoteRef/>
      </w:r>
      <w:r w:rsidRPr="00E54C27">
        <w:rPr>
          <w:rFonts w:ascii="Arial" w:hAnsi="Arial" w:cs="Arial"/>
        </w:rPr>
        <w:t xml:space="preserve"> </w:t>
      </w:r>
      <w:r w:rsidR="007367A7">
        <w:rPr>
          <w:rFonts w:ascii="Arial" w:hAnsi="Arial" w:cs="Arial"/>
          <w:lang w:val="en-GB"/>
        </w:rPr>
        <w:t>Ibid, at 452:</w:t>
      </w:r>
    </w:p>
  </w:footnote>
  <w:footnote w:id="3">
    <w:p w14:paraId="49C48AA4" w14:textId="78C81A48" w:rsidR="0086619D" w:rsidRPr="00830F93" w:rsidRDefault="0086619D">
      <w:pPr>
        <w:pStyle w:val="FootnoteText"/>
        <w:rPr>
          <w:rFonts w:ascii="Arial" w:hAnsi="Arial" w:cs="Arial"/>
          <w:lang w:val="en-GB"/>
        </w:rPr>
      </w:pPr>
      <w:r w:rsidRPr="00830F93">
        <w:rPr>
          <w:rStyle w:val="FootnoteReference"/>
          <w:rFonts w:ascii="Arial" w:hAnsi="Arial" w:cs="Arial"/>
        </w:rPr>
        <w:footnoteRef/>
      </w:r>
      <w:r w:rsidRPr="00830F93">
        <w:rPr>
          <w:rFonts w:ascii="Arial" w:hAnsi="Arial" w:cs="Arial"/>
        </w:rPr>
        <w:t xml:space="preserve"> </w:t>
      </w:r>
      <w:bookmarkStart w:id="4" w:name="_Hlk141094122"/>
      <w:r w:rsidRPr="00830F93">
        <w:rPr>
          <w:rFonts w:ascii="Arial" w:hAnsi="Arial" w:cs="Arial"/>
          <w:lang w:val="en-GB"/>
        </w:rPr>
        <w:t xml:space="preserve">W E </w:t>
      </w:r>
      <w:r w:rsidR="00E620ED" w:rsidRPr="00830F93">
        <w:rPr>
          <w:rFonts w:ascii="Arial" w:hAnsi="Arial" w:cs="Arial"/>
          <w:lang w:val="en-GB"/>
        </w:rPr>
        <w:t>Cooper</w:t>
      </w:r>
      <w:r w:rsidRPr="00830F93">
        <w:rPr>
          <w:rFonts w:ascii="Arial" w:hAnsi="Arial" w:cs="Arial"/>
          <w:lang w:val="en-GB"/>
        </w:rPr>
        <w:t xml:space="preserve">. 1982. </w:t>
      </w:r>
      <w:r w:rsidRPr="007367A7">
        <w:rPr>
          <w:rFonts w:ascii="Arial" w:hAnsi="Arial" w:cs="Arial"/>
          <w:i/>
          <w:lang w:val="en-GB"/>
        </w:rPr>
        <w:t>Motor Law</w:t>
      </w:r>
      <w:r w:rsidRPr="00830F93">
        <w:rPr>
          <w:rFonts w:ascii="Arial" w:hAnsi="Arial" w:cs="Arial"/>
          <w:lang w:val="en-GB"/>
        </w:rPr>
        <w:t xml:space="preserve">. Vol. 1. Cape Town: Juta &amp; Co Ltd, </w:t>
      </w:r>
      <w:r w:rsidR="007367A7">
        <w:rPr>
          <w:rFonts w:ascii="Arial" w:hAnsi="Arial" w:cs="Arial"/>
          <w:lang w:val="en-GB"/>
        </w:rPr>
        <w:t>at</w:t>
      </w:r>
      <w:r w:rsidRPr="00830F93">
        <w:rPr>
          <w:rFonts w:ascii="Arial" w:hAnsi="Arial" w:cs="Arial"/>
          <w:lang w:val="en-GB"/>
        </w:rPr>
        <w:t xml:space="preserve"> 515.</w:t>
      </w:r>
      <w:bookmarkEnd w:id="4"/>
    </w:p>
  </w:footnote>
  <w:footnote w:id="4">
    <w:p w14:paraId="31221B8D" w14:textId="433FE025" w:rsidR="0086619D" w:rsidRPr="00830F93" w:rsidRDefault="0086619D">
      <w:pPr>
        <w:pStyle w:val="FootnoteText"/>
        <w:rPr>
          <w:rFonts w:ascii="Arial" w:hAnsi="Arial" w:cs="Arial"/>
          <w:lang w:val="en-GB"/>
        </w:rPr>
      </w:pPr>
      <w:r w:rsidRPr="00830F93">
        <w:rPr>
          <w:rStyle w:val="FootnoteReference"/>
          <w:rFonts w:ascii="Arial" w:hAnsi="Arial" w:cs="Arial"/>
        </w:rPr>
        <w:footnoteRef/>
      </w:r>
      <w:r w:rsidRPr="00830F93">
        <w:rPr>
          <w:rFonts w:ascii="Arial" w:hAnsi="Arial" w:cs="Arial"/>
        </w:rPr>
        <w:t xml:space="preserve"> </w:t>
      </w:r>
      <w:r w:rsidRPr="00830F93">
        <w:rPr>
          <w:rFonts w:ascii="Arial" w:hAnsi="Arial" w:cs="Arial"/>
          <w:lang w:val="en-GB"/>
        </w:rPr>
        <w:t xml:space="preserve">Ibid, </w:t>
      </w:r>
      <w:r w:rsidR="007367A7">
        <w:rPr>
          <w:rFonts w:ascii="Arial" w:hAnsi="Arial" w:cs="Arial"/>
          <w:lang w:val="en-GB"/>
        </w:rPr>
        <w:t>at 516:</w:t>
      </w:r>
    </w:p>
  </w:footnote>
  <w:footnote w:id="5">
    <w:p w14:paraId="3A414976" w14:textId="7050D365" w:rsidR="0086619D" w:rsidRPr="00830F93" w:rsidRDefault="0086619D" w:rsidP="00E41F8C">
      <w:pPr>
        <w:pStyle w:val="FootnoteText"/>
        <w:rPr>
          <w:rFonts w:ascii="Arial" w:hAnsi="Arial" w:cs="Arial"/>
          <w:lang w:val="en-GB"/>
        </w:rPr>
      </w:pPr>
      <w:r w:rsidRPr="00830F93">
        <w:rPr>
          <w:rStyle w:val="FootnoteReference"/>
          <w:rFonts w:ascii="Arial" w:hAnsi="Arial" w:cs="Arial"/>
        </w:rPr>
        <w:footnoteRef/>
      </w:r>
      <w:r w:rsidRPr="00830F93">
        <w:rPr>
          <w:rFonts w:ascii="Arial" w:hAnsi="Arial" w:cs="Arial"/>
        </w:rPr>
        <w:t xml:space="preserve"> </w:t>
      </w:r>
      <w:r w:rsidRPr="00830F93">
        <w:rPr>
          <w:rFonts w:ascii="Arial" w:hAnsi="Arial" w:cs="Arial"/>
          <w:lang w:val="en-GB"/>
        </w:rPr>
        <w:t xml:space="preserve">W E </w:t>
      </w:r>
      <w:r w:rsidR="00E620ED" w:rsidRPr="00830F93">
        <w:rPr>
          <w:rFonts w:ascii="Arial" w:hAnsi="Arial" w:cs="Arial"/>
          <w:lang w:val="en-GB"/>
        </w:rPr>
        <w:t>Cooper</w:t>
      </w:r>
      <w:r w:rsidRPr="00830F93">
        <w:rPr>
          <w:rFonts w:ascii="Arial" w:hAnsi="Arial" w:cs="Arial"/>
          <w:lang w:val="en-GB"/>
        </w:rPr>
        <w:t xml:space="preserve">. 1982. </w:t>
      </w:r>
      <w:r w:rsidRPr="005277CF">
        <w:rPr>
          <w:rFonts w:ascii="Arial" w:hAnsi="Arial" w:cs="Arial"/>
          <w:i/>
          <w:lang w:val="en-GB"/>
        </w:rPr>
        <w:t>Motor Law</w:t>
      </w:r>
      <w:r w:rsidRPr="00830F93">
        <w:rPr>
          <w:rFonts w:ascii="Arial" w:hAnsi="Arial" w:cs="Arial"/>
          <w:lang w:val="en-GB"/>
        </w:rPr>
        <w:t xml:space="preserve">. Vol. 1. Cape Town: Juta &amp; Co Ltd, </w:t>
      </w:r>
      <w:r w:rsidR="005277CF">
        <w:rPr>
          <w:rFonts w:ascii="Arial" w:hAnsi="Arial" w:cs="Arial"/>
          <w:lang w:val="en-GB"/>
        </w:rPr>
        <w:t>at</w:t>
      </w:r>
      <w:r w:rsidRPr="00830F93">
        <w:rPr>
          <w:rFonts w:ascii="Arial" w:hAnsi="Arial" w:cs="Arial"/>
          <w:lang w:val="en-GB"/>
        </w:rPr>
        <w:t xml:space="preserve"> 521.</w:t>
      </w:r>
    </w:p>
  </w:footnote>
  <w:footnote w:id="6">
    <w:p w14:paraId="75ABFF2B" w14:textId="670356C7" w:rsidR="0086619D" w:rsidRPr="00830F93" w:rsidRDefault="0086619D" w:rsidP="00E41F8C">
      <w:pPr>
        <w:pStyle w:val="FootnoteText"/>
        <w:rPr>
          <w:rFonts w:ascii="Arial" w:hAnsi="Arial" w:cs="Arial"/>
          <w:lang w:val="en-GB"/>
        </w:rPr>
      </w:pPr>
      <w:r w:rsidRPr="00830F93">
        <w:rPr>
          <w:rStyle w:val="FootnoteReference"/>
          <w:rFonts w:ascii="Arial" w:hAnsi="Arial" w:cs="Arial"/>
        </w:rPr>
        <w:footnoteRef/>
      </w:r>
      <w:r w:rsidRPr="00830F93">
        <w:rPr>
          <w:rFonts w:ascii="Arial" w:hAnsi="Arial" w:cs="Arial"/>
        </w:rPr>
        <w:t xml:space="preserve"> </w:t>
      </w:r>
      <w:r w:rsidR="005277CF">
        <w:rPr>
          <w:rFonts w:ascii="Arial" w:hAnsi="Arial" w:cs="Arial"/>
          <w:lang w:val="en-GB"/>
        </w:rPr>
        <w:t>Ibid.</w:t>
      </w:r>
    </w:p>
  </w:footnote>
  <w:footnote w:id="7">
    <w:p w14:paraId="62690383" w14:textId="5FF726FB" w:rsidR="0086619D" w:rsidRPr="00830F93" w:rsidRDefault="0086619D" w:rsidP="00E41F8C">
      <w:pPr>
        <w:pStyle w:val="FootnoteText"/>
        <w:rPr>
          <w:rFonts w:ascii="Arial" w:hAnsi="Arial" w:cs="Arial"/>
          <w:lang w:val="en-GB"/>
        </w:rPr>
      </w:pPr>
      <w:r w:rsidRPr="00830F93">
        <w:rPr>
          <w:rStyle w:val="FootnoteReference"/>
          <w:rFonts w:ascii="Arial" w:hAnsi="Arial" w:cs="Arial"/>
        </w:rPr>
        <w:footnoteRef/>
      </w:r>
      <w:r w:rsidRPr="00830F93">
        <w:rPr>
          <w:rFonts w:ascii="Arial" w:hAnsi="Arial" w:cs="Arial"/>
        </w:rPr>
        <w:t xml:space="preserve"> </w:t>
      </w:r>
      <w:r w:rsidR="00B5250C">
        <w:rPr>
          <w:rFonts w:ascii="Arial" w:hAnsi="Arial" w:cs="Arial"/>
          <w:lang w:val="en-GB"/>
        </w:rPr>
        <w:t>Ibid, at</w:t>
      </w:r>
      <w:r w:rsidR="005277CF">
        <w:rPr>
          <w:rFonts w:ascii="Arial" w:hAnsi="Arial" w:cs="Arial"/>
          <w:lang w:val="en-GB"/>
        </w:rPr>
        <w:t xml:space="preserve"> 524</w:t>
      </w:r>
      <w:r w:rsidRPr="00830F93">
        <w:rPr>
          <w:rFonts w:ascii="Arial" w:hAnsi="Arial" w:cs="Arial"/>
          <w:lang w:val="en-GB"/>
        </w:rPr>
        <w:t>.</w:t>
      </w:r>
    </w:p>
  </w:footnote>
  <w:footnote w:id="8">
    <w:p w14:paraId="71B8B232" w14:textId="4E799C09" w:rsidR="0086619D" w:rsidRPr="00FB0F3F" w:rsidRDefault="0086619D" w:rsidP="00E41F8C">
      <w:pPr>
        <w:pStyle w:val="FootnoteText"/>
        <w:rPr>
          <w:lang w:val="en-GB"/>
        </w:rPr>
      </w:pPr>
      <w:r w:rsidRPr="00830F93">
        <w:rPr>
          <w:rStyle w:val="FootnoteReference"/>
          <w:rFonts w:ascii="Arial" w:hAnsi="Arial" w:cs="Arial"/>
        </w:rPr>
        <w:footnoteRef/>
      </w:r>
      <w:r w:rsidRPr="00830F93">
        <w:rPr>
          <w:rFonts w:ascii="Arial" w:hAnsi="Arial" w:cs="Arial"/>
        </w:rPr>
        <w:t xml:space="preserve"> </w:t>
      </w:r>
      <w:r w:rsidR="005277CF">
        <w:rPr>
          <w:rFonts w:ascii="Arial" w:hAnsi="Arial" w:cs="Arial"/>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512605"/>
      <w:docPartObj>
        <w:docPartGallery w:val="Page Numbers (Top of Page)"/>
        <w:docPartUnique/>
      </w:docPartObj>
    </w:sdtPr>
    <w:sdtEndPr>
      <w:rPr>
        <w:noProof/>
      </w:rPr>
    </w:sdtEndPr>
    <w:sdtContent>
      <w:p w14:paraId="13580B4A" w14:textId="5E9BEFDF" w:rsidR="0086619D" w:rsidRDefault="0086619D">
        <w:pPr>
          <w:pStyle w:val="Header"/>
          <w:jc w:val="right"/>
        </w:pPr>
        <w:r>
          <w:fldChar w:fldCharType="begin"/>
        </w:r>
        <w:r>
          <w:instrText xml:space="preserve"> PAGE   \* MERGEFORMAT </w:instrText>
        </w:r>
        <w:r>
          <w:fldChar w:fldCharType="separate"/>
        </w:r>
        <w:r w:rsidR="006C55E9">
          <w:rPr>
            <w:noProof/>
          </w:rPr>
          <w:t>17</w:t>
        </w:r>
        <w:r>
          <w:rPr>
            <w:noProof/>
          </w:rPr>
          <w:fldChar w:fldCharType="end"/>
        </w:r>
      </w:p>
    </w:sdtContent>
  </w:sdt>
  <w:p w14:paraId="683AFD0A" w14:textId="77777777" w:rsidR="0086619D" w:rsidRDefault="00866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7E75"/>
    <w:multiLevelType w:val="hybridMultilevel"/>
    <w:tmpl w:val="619C0ED0"/>
    <w:lvl w:ilvl="0" w:tplc="DCF0764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253501D"/>
    <w:multiLevelType w:val="hybridMultilevel"/>
    <w:tmpl w:val="F776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50599"/>
    <w:multiLevelType w:val="hybridMultilevel"/>
    <w:tmpl w:val="1732247A"/>
    <w:lvl w:ilvl="0" w:tplc="1FCE75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F208F0"/>
    <w:multiLevelType w:val="hybridMultilevel"/>
    <w:tmpl w:val="6A58313E"/>
    <w:lvl w:ilvl="0" w:tplc="025E3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A107A"/>
    <w:multiLevelType w:val="multilevel"/>
    <w:tmpl w:val="80E08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08212C"/>
    <w:multiLevelType w:val="hybridMultilevel"/>
    <w:tmpl w:val="F63C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15B9F"/>
    <w:multiLevelType w:val="hybridMultilevel"/>
    <w:tmpl w:val="3208BA62"/>
    <w:lvl w:ilvl="0" w:tplc="A8380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474B2"/>
    <w:multiLevelType w:val="hybridMultilevel"/>
    <w:tmpl w:val="60E0D462"/>
    <w:lvl w:ilvl="0" w:tplc="046E4C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515C88"/>
    <w:multiLevelType w:val="hybridMultilevel"/>
    <w:tmpl w:val="9BAA3206"/>
    <w:lvl w:ilvl="0" w:tplc="4D34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0322AC"/>
    <w:multiLevelType w:val="hybridMultilevel"/>
    <w:tmpl w:val="CAEC7B04"/>
    <w:lvl w:ilvl="0" w:tplc="1AE08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214C30"/>
    <w:multiLevelType w:val="hybridMultilevel"/>
    <w:tmpl w:val="D37E07E4"/>
    <w:lvl w:ilvl="0" w:tplc="05AE3D5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E0EAE"/>
    <w:multiLevelType w:val="hybridMultilevel"/>
    <w:tmpl w:val="789800B4"/>
    <w:lvl w:ilvl="0" w:tplc="6500156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00842"/>
    <w:multiLevelType w:val="hybridMultilevel"/>
    <w:tmpl w:val="E00A5A3E"/>
    <w:lvl w:ilvl="0" w:tplc="2260493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4"/>
  </w:num>
  <w:num w:numId="5">
    <w:abstractNumId w:val="12"/>
  </w:num>
  <w:num w:numId="6">
    <w:abstractNumId w:val="0"/>
  </w:num>
  <w:num w:numId="7">
    <w:abstractNumId w:val="10"/>
  </w:num>
  <w:num w:numId="8">
    <w:abstractNumId w:val="11"/>
  </w:num>
  <w:num w:numId="9">
    <w:abstractNumId w:val="9"/>
  </w:num>
  <w:num w:numId="10">
    <w:abstractNumId w:val="8"/>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13"/>
    <w:rsid w:val="00002CA8"/>
    <w:rsid w:val="00003D7D"/>
    <w:rsid w:val="000135D1"/>
    <w:rsid w:val="000153D7"/>
    <w:rsid w:val="000244C4"/>
    <w:rsid w:val="0002711D"/>
    <w:rsid w:val="00031765"/>
    <w:rsid w:val="00043E95"/>
    <w:rsid w:val="00054F85"/>
    <w:rsid w:val="00056D11"/>
    <w:rsid w:val="00062D73"/>
    <w:rsid w:val="00066324"/>
    <w:rsid w:val="00075EC7"/>
    <w:rsid w:val="00094E80"/>
    <w:rsid w:val="000952A7"/>
    <w:rsid w:val="0009720A"/>
    <w:rsid w:val="000A1F2C"/>
    <w:rsid w:val="000A3D6F"/>
    <w:rsid w:val="000A5B6F"/>
    <w:rsid w:val="000B61B4"/>
    <w:rsid w:val="000C61CF"/>
    <w:rsid w:val="000C7253"/>
    <w:rsid w:val="000D01FF"/>
    <w:rsid w:val="000E0E71"/>
    <w:rsid w:val="000F65CD"/>
    <w:rsid w:val="00103EA5"/>
    <w:rsid w:val="00106940"/>
    <w:rsid w:val="0011496A"/>
    <w:rsid w:val="00116419"/>
    <w:rsid w:val="00123DDE"/>
    <w:rsid w:val="00125D2A"/>
    <w:rsid w:val="001667DE"/>
    <w:rsid w:val="00173666"/>
    <w:rsid w:val="00174E57"/>
    <w:rsid w:val="00187E22"/>
    <w:rsid w:val="00192FB1"/>
    <w:rsid w:val="001A2A35"/>
    <w:rsid w:val="001B215B"/>
    <w:rsid w:val="001C39A8"/>
    <w:rsid w:val="001D213E"/>
    <w:rsid w:val="001F6790"/>
    <w:rsid w:val="00211B26"/>
    <w:rsid w:val="00225DE6"/>
    <w:rsid w:val="0022691C"/>
    <w:rsid w:val="00234360"/>
    <w:rsid w:val="00235B52"/>
    <w:rsid w:val="00237545"/>
    <w:rsid w:val="00240ACA"/>
    <w:rsid w:val="00250196"/>
    <w:rsid w:val="00251491"/>
    <w:rsid w:val="00272F22"/>
    <w:rsid w:val="00281DA1"/>
    <w:rsid w:val="00284F24"/>
    <w:rsid w:val="002A050A"/>
    <w:rsid w:val="002A27CB"/>
    <w:rsid w:val="002A5FF5"/>
    <w:rsid w:val="002C61A3"/>
    <w:rsid w:val="002D092A"/>
    <w:rsid w:val="002D0F68"/>
    <w:rsid w:val="002E1AEF"/>
    <w:rsid w:val="002E6359"/>
    <w:rsid w:val="002F29BD"/>
    <w:rsid w:val="002F363D"/>
    <w:rsid w:val="003001AB"/>
    <w:rsid w:val="00301BEB"/>
    <w:rsid w:val="00302D1F"/>
    <w:rsid w:val="00307274"/>
    <w:rsid w:val="00307B16"/>
    <w:rsid w:val="00316F7E"/>
    <w:rsid w:val="003248B0"/>
    <w:rsid w:val="0033412F"/>
    <w:rsid w:val="00347901"/>
    <w:rsid w:val="00347FA9"/>
    <w:rsid w:val="00353D12"/>
    <w:rsid w:val="00355EB0"/>
    <w:rsid w:val="00364783"/>
    <w:rsid w:val="00372444"/>
    <w:rsid w:val="00377631"/>
    <w:rsid w:val="00383178"/>
    <w:rsid w:val="00385E0F"/>
    <w:rsid w:val="00387744"/>
    <w:rsid w:val="00391252"/>
    <w:rsid w:val="00392915"/>
    <w:rsid w:val="00392ECC"/>
    <w:rsid w:val="003A2F05"/>
    <w:rsid w:val="003B56DF"/>
    <w:rsid w:val="003B70D6"/>
    <w:rsid w:val="003B742E"/>
    <w:rsid w:val="003C238B"/>
    <w:rsid w:val="003C76AA"/>
    <w:rsid w:val="003F1194"/>
    <w:rsid w:val="004106BE"/>
    <w:rsid w:val="004309B9"/>
    <w:rsid w:val="00430CAD"/>
    <w:rsid w:val="00450ED5"/>
    <w:rsid w:val="0045390F"/>
    <w:rsid w:val="00453EE6"/>
    <w:rsid w:val="004654FA"/>
    <w:rsid w:val="004711EF"/>
    <w:rsid w:val="004735D2"/>
    <w:rsid w:val="00474579"/>
    <w:rsid w:val="00485393"/>
    <w:rsid w:val="004A6055"/>
    <w:rsid w:val="004A79A7"/>
    <w:rsid w:val="004B2689"/>
    <w:rsid w:val="004B65E9"/>
    <w:rsid w:val="004B7AFD"/>
    <w:rsid w:val="004C1338"/>
    <w:rsid w:val="004C410E"/>
    <w:rsid w:val="004C55F7"/>
    <w:rsid w:val="004E7CBE"/>
    <w:rsid w:val="004F3FCF"/>
    <w:rsid w:val="004F4536"/>
    <w:rsid w:val="005013A2"/>
    <w:rsid w:val="00521768"/>
    <w:rsid w:val="005277CF"/>
    <w:rsid w:val="00535043"/>
    <w:rsid w:val="00544D65"/>
    <w:rsid w:val="00566DB9"/>
    <w:rsid w:val="00590B03"/>
    <w:rsid w:val="005A5BBB"/>
    <w:rsid w:val="005B56E5"/>
    <w:rsid w:val="005E1905"/>
    <w:rsid w:val="005E3A1C"/>
    <w:rsid w:val="005E4A20"/>
    <w:rsid w:val="005E78B9"/>
    <w:rsid w:val="005F0220"/>
    <w:rsid w:val="005F39F7"/>
    <w:rsid w:val="005F7708"/>
    <w:rsid w:val="005F7A59"/>
    <w:rsid w:val="00601B7E"/>
    <w:rsid w:val="00610134"/>
    <w:rsid w:val="00613BEE"/>
    <w:rsid w:val="006210A3"/>
    <w:rsid w:val="00622E99"/>
    <w:rsid w:val="00642DED"/>
    <w:rsid w:val="00651304"/>
    <w:rsid w:val="00655498"/>
    <w:rsid w:val="006714D8"/>
    <w:rsid w:val="006743FB"/>
    <w:rsid w:val="00675D5D"/>
    <w:rsid w:val="00680E31"/>
    <w:rsid w:val="00691B13"/>
    <w:rsid w:val="006A127D"/>
    <w:rsid w:val="006A440C"/>
    <w:rsid w:val="006C0F0A"/>
    <w:rsid w:val="006C55E9"/>
    <w:rsid w:val="006C7DB7"/>
    <w:rsid w:val="006D537E"/>
    <w:rsid w:val="006D74F4"/>
    <w:rsid w:val="006E552A"/>
    <w:rsid w:val="006E5C1F"/>
    <w:rsid w:val="006F3E4F"/>
    <w:rsid w:val="00700682"/>
    <w:rsid w:val="007015C2"/>
    <w:rsid w:val="0070207F"/>
    <w:rsid w:val="007061FF"/>
    <w:rsid w:val="00710044"/>
    <w:rsid w:val="0071112D"/>
    <w:rsid w:val="0073218A"/>
    <w:rsid w:val="007337CC"/>
    <w:rsid w:val="007367A7"/>
    <w:rsid w:val="007500B8"/>
    <w:rsid w:val="007508B4"/>
    <w:rsid w:val="0075145F"/>
    <w:rsid w:val="00755E7A"/>
    <w:rsid w:val="007749DD"/>
    <w:rsid w:val="0077671D"/>
    <w:rsid w:val="00777DA8"/>
    <w:rsid w:val="00782A00"/>
    <w:rsid w:val="00796F1F"/>
    <w:rsid w:val="007A0E04"/>
    <w:rsid w:val="007A16A7"/>
    <w:rsid w:val="007A62AF"/>
    <w:rsid w:val="007A7331"/>
    <w:rsid w:val="007B21F5"/>
    <w:rsid w:val="007D1041"/>
    <w:rsid w:val="007D4317"/>
    <w:rsid w:val="007E5FA9"/>
    <w:rsid w:val="007F0949"/>
    <w:rsid w:val="007F1556"/>
    <w:rsid w:val="007F16F0"/>
    <w:rsid w:val="007F649B"/>
    <w:rsid w:val="00814C4F"/>
    <w:rsid w:val="00820B8E"/>
    <w:rsid w:val="00830F93"/>
    <w:rsid w:val="00832B0D"/>
    <w:rsid w:val="0083390E"/>
    <w:rsid w:val="0084005E"/>
    <w:rsid w:val="00845FAD"/>
    <w:rsid w:val="00852E61"/>
    <w:rsid w:val="00856413"/>
    <w:rsid w:val="00857ADD"/>
    <w:rsid w:val="0086619D"/>
    <w:rsid w:val="008718FC"/>
    <w:rsid w:val="00871FF0"/>
    <w:rsid w:val="008B159F"/>
    <w:rsid w:val="008B3EB3"/>
    <w:rsid w:val="008B4FE2"/>
    <w:rsid w:val="008C6619"/>
    <w:rsid w:val="008D02FD"/>
    <w:rsid w:val="008E0770"/>
    <w:rsid w:val="008E0C0A"/>
    <w:rsid w:val="008E1421"/>
    <w:rsid w:val="0090031D"/>
    <w:rsid w:val="00903A53"/>
    <w:rsid w:val="00915235"/>
    <w:rsid w:val="0091776A"/>
    <w:rsid w:val="00921C92"/>
    <w:rsid w:val="00922D7F"/>
    <w:rsid w:val="00934603"/>
    <w:rsid w:val="009353BA"/>
    <w:rsid w:val="009360E7"/>
    <w:rsid w:val="00940248"/>
    <w:rsid w:val="00940C6F"/>
    <w:rsid w:val="009539F9"/>
    <w:rsid w:val="0097202F"/>
    <w:rsid w:val="0097245F"/>
    <w:rsid w:val="0098235D"/>
    <w:rsid w:val="0098325A"/>
    <w:rsid w:val="00991284"/>
    <w:rsid w:val="009A2CD3"/>
    <w:rsid w:val="009B556E"/>
    <w:rsid w:val="009B5664"/>
    <w:rsid w:val="009B77AD"/>
    <w:rsid w:val="009C53F9"/>
    <w:rsid w:val="009C6584"/>
    <w:rsid w:val="009F33BA"/>
    <w:rsid w:val="009F56A9"/>
    <w:rsid w:val="00A0578A"/>
    <w:rsid w:val="00A14805"/>
    <w:rsid w:val="00A25F8A"/>
    <w:rsid w:val="00A40062"/>
    <w:rsid w:val="00A52655"/>
    <w:rsid w:val="00A57237"/>
    <w:rsid w:val="00A86780"/>
    <w:rsid w:val="00AA73DA"/>
    <w:rsid w:val="00AB2FAF"/>
    <w:rsid w:val="00AB7867"/>
    <w:rsid w:val="00AB7C1C"/>
    <w:rsid w:val="00AD2723"/>
    <w:rsid w:val="00AE1598"/>
    <w:rsid w:val="00AE3D3B"/>
    <w:rsid w:val="00B01348"/>
    <w:rsid w:val="00B05530"/>
    <w:rsid w:val="00B13AEE"/>
    <w:rsid w:val="00B13EFA"/>
    <w:rsid w:val="00B25531"/>
    <w:rsid w:val="00B430AA"/>
    <w:rsid w:val="00B44C72"/>
    <w:rsid w:val="00B47024"/>
    <w:rsid w:val="00B5250C"/>
    <w:rsid w:val="00B53732"/>
    <w:rsid w:val="00B60D0A"/>
    <w:rsid w:val="00B83AF1"/>
    <w:rsid w:val="00B91054"/>
    <w:rsid w:val="00B915BC"/>
    <w:rsid w:val="00B91920"/>
    <w:rsid w:val="00BA0E1D"/>
    <w:rsid w:val="00BB6F5F"/>
    <w:rsid w:val="00BC3D78"/>
    <w:rsid w:val="00BD2F6F"/>
    <w:rsid w:val="00BD7870"/>
    <w:rsid w:val="00BF3203"/>
    <w:rsid w:val="00C169D9"/>
    <w:rsid w:val="00C17368"/>
    <w:rsid w:val="00C17C51"/>
    <w:rsid w:val="00C245B5"/>
    <w:rsid w:val="00C326EF"/>
    <w:rsid w:val="00C36580"/>
    <w:rsid w:val="00C402EF"/>
    <w:rsid w:val="00C43E3D"/>
    <w:rsid w:val="00C45BB4"/>
    <w:rsid w:val="00C473B8"/>
    <w:rsid w:val="00C92FA6"/>
    <w:rsid w:val="00C94323"/>
    <w:rsid w:val="00CB403F"/>
    <w:rsid w:val="00CC3353"/>
    <w:rsid w:val="00CC4017"/>
    <w:rsid w:val="00CC44B9"/>
    <w:rsid w:val="00CC53C2"/>
    <w:rsid w:val="00CC7B91"/>
    <w:rsid w:val="00CD2B9E"/>
    <w:rsid w:val="00CE0C27"/>
    <w:rsid w:val="00CE3824"/>
    <w:rsid w:val="00D00075"/>
    <w:rsid w:val="00D03F67"/>
    <w:rsid w:val="00D121E9"/>
    <w:rsid w:val="00D14E51"/>
    <w:rsid w:val="00D160C3"/>
    <w:rsid w:val="00D2147E"/>
    <w:rsid w:val="00D23D7C"/>
    <w:rsid w:val="00D24A27"/>
    <w:rsid w:val="00D34CA8"/>
    <w:rsid w:val="00D35B48"/>
    <w:rsid w:val="00D37FA4"/>
    <w:rsid w:val="00D413DE"/>
    <w:rsid w:val="00D67D18"/>
    <w:rsid w:val="00D703E1"/>
    <w:rsid w:val="00D72E0A"/>
    <w:rsid w:val="00D74BA2"/>
    <w:rsid w:val="00D901E7"/>
    <w:rsid w:val="00D929EA"/>
    <w:rsid w:val="00D93A4B"/>
    <w:rsid w:val="00DA5756"/>
    <w:rsid w:val="00DB0CA6"/>
    <w:rsid w:val="00DC26D0"/>
    <w:rsid w:val="00DC4593"/>
    <w:rsid w:val="00DC5ED7"/>
    <w:rsid w:val="00DD078D"/>
    <w:rsid w:val="00DD153C"/>
    <w:rsid w:val="00DD241D"/>
    <w:rsid w:val="00DD4F39"/>
    <w:rsid w:val="00DE326A"/>
    <w:rsid w:val="00DE72FD"/>
    <w:rsid w:val="00DF7B0B"/>
    <w:rsid w:val="00E01488"/>
    <w:rsid w:val="00E01DE6"/>
    <w:rsid w:val="00E14E53"/>
    <w:rsid w:val="00E15820"/>
    <w:rsid w:val="00E17ACA"/>
    <w:rsid w:val="00E203B6"/>
    <w:rsid w:val="00E23028"/>
    <w:rsid w:val="00E333B6"/>
    <w:rsid w:val="00E41F8C"/>
    <w:rsid w:val="00E54C27"/>
    <w:rsid w:val="00E61D51"/>
    <w:rsid w:val="00E620ED"/>
    <w:rsid w:val="00E70726"/>
    <w:rsid w:val="00E70E91"/>
    <w:rsid w:val="00E7334C"/>
    <w:rsid w:val="00E8755A"/>
    <w:rsid w:val="00E936DC"/>
    <w:rsid w:val="00E93CB6"/>
    <w:rsid w:val="00E94FDA"/>
    <w:rsid w:val="00EA75EF"/>
    <w:rsid w:val="00EB379B"/>
    <w:rsid w:val="00EC4488"/>
    <w:rsid w:val="00EC4FF3"/>
    <w:rsid w:val="00EC6043"/>
    <w:rsid w:val="00ED0608"/>
    <w:rsid w:val="00ED4AF2"/>
    <w:rsid w:val="00EE365A"/>
    <w:rsid w:val="00EF23CD"/>
    <w:rsid w:val="00F024D6"/>
    <w:rsid w:val="00F06723"/>
    <w:rsid w:val="00F07B74"/>
    <w:rsid w:val="00F113E8"/>
    <w:rsid w:val="00F12364"/>
    <w:rsid w:val="00F13C14"/>
    <w:rsid w:val="00F17DB8"/>
    <w:rsid w:val="00F40A2B"/>
    <w:rsid w:val="00F617DE"/>
    <w:rsid w:val="00F841F0"/>
    <w:rsid w:val="00F963EA"/>
    <w:rsid w:val="00FA160A"/>
    <w:rsid w:val="00FA2AAD"/>
    <w:rsid w:val="00FA748E"/>
    <w:rsid w:val="00FB0F3F"/>
    <w:rsid w:val="00FB31F3"/>
    <w:rsid w:val="00FB4A12"/>
    <w:rsid w:val="00FC1005"/>
    <w:rsid w:val="00FC6498"/>
    <w:rsid w:val="00FD3386"/>
    <w:rsid w:val="00FE263D"/>
    <w:rsid w:val="00FF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A87A"/>
  <w15:docId w15:val="{9BDEBC74-5BD9-4881-918C-43D324E9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1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13"/>
    <w:pPr>
      <w:ind w:left="720"/>
      <w:contextualSpacing/>
    </w:pPr>
  </w:style>
  <w:style w:type="paragraph" w:styleId="Header">
    <w:name w:val="header"/>
    <w:basedOn w:val="Normal"/>
    <w:link w:val="HeaderChar"/>
    <w:uiPriority w:val="99"/>
    <w:unhideWhenUsed/>
    <w:rsid w:val="00733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7CC"/>
    <w:rPr>
      <w:kern w:val="0"/>
      <w14:ligatures w14:val="none"/>
    </w:rPr>
  </w:style>
  <w:style w:type="paragraph" w:styleId="Footer">
    <w:name w:val="footer"/>
    <w:basedOn w:val="Normal"/>
    <w:link w:val="FooterChar"/>
    <w:uiPriority w:val="99"/>
    <w:unhideWhenUsed/>
    <w:rsid w:val="00733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7CC"/>
    <w:rPr>
      <w:kern w:val="0"/>
      <w14:ligatures w14:val="none"/>
    </w:rPr>
  </w:style>
  <w:style w:type="paragraph" w:styleId="EndnoteText">
    <w:name w:val="endnote text"/>
    <w:basedOn w:val="Normal"/>
    <w:link w:val="EndnoteTextChar"/>
    <w:uiPriority w:val="99"/>
    <w:semiHidden/>
    <w:unhideWhenUsed/>
    <w:rsid w:val="005E4A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A20"/>
    <w:rPr>
      <w:kern w:val="0"/>
      <w:sz w:val="20"/>
      <w:szCs w:val="20"/>
      <w14:ligatures w14:val="none"/>
    </w:rPr>
  </w:style>
  <w:style w:type="character" w:styleId="EndnoteReference">
    <w:name w:val="endnote reference"/>
    <w:basedOn w:val="DefaultParagraphFont"/>
    <w:uiPriority w:val="99"/>
    <w:semiHidden/>
    <w:unhideWhenUsed/>
    <w:rsid w:val="005E4A20"/>
    <w:rPr>
      <w:vertAlign w:val="superscript"/>
    </w:rPr>
  </w:style>
  <w:style w:type="paragraph" w:styleId="FootnoteText">
    <w:name w:val="footnote text"/>
    <w:basedOn w:val="Normal"/>
    <w:link w:val="FootnoteTextChar"/>
    <w:uiPriority w:val="99"/>
    <w:semiHidden/>
    <w:unhideWhenUsed/>
    <w:rsid w:val="005E4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A20"/>
    <w:rPr>
      <w:kern w:val="0"/>
      <w:sz w:val="20"/>
      <w:szCs w:val="20"/>
      <w14:ligatures w14:val="none"/>
    </w:rPr>
  </w:style>
  <w:style w:type="character" w:styleId="FootnoteReference">
    <w:name w:val="footnote reference"/>
    <w:basedOn w:val="DefaultParagraphFont"/>
    <w:uiPriority w:val="99"/>
    <w:semiHidden/>
    <w:unhideWhenUsed/>
    <w:rsid w:val="005E4A20"/>
    <w:rPr>
      <w:vertAlign w:val="superscript"/>
    </w:rPr>
  </w:style>
  <w:style w:type="paragraph" w:styleId="BalloonText">
    <w:name w:val="Balloon Text"/>
    <w:basedOn w:val="Normal"/>
    <w:link w:val="BalloonTextChar"/>
    <w:uiPriority w:val="99"/>
    <w:semiHidden/>
    <w:unhideWhenUsed/>
    <w:rsid w:val="00AA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DA"/>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00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2023-08-03T18:30:00+00:00</Judgment_x0020_Date>
  </documentManagement>
</p:properties>
</file>

<file path=customXml/itemProps1.xml><?xml version="1.0" encoding="utf-8"?>
<ds:datastoreItem xmlns:ds="http://schemas.openxmlformats.org/officeDocument/2006/customXml" ds:itemID="{2236BC90-3797-4C1E-A1BE-2AC15D66429E}"/>
</file>

<file path=customXml/itemProps2.xml><?xml version="1.0" encoding="utf-8"?>
<ds:datastoreItem xmlns:ds="http://schemas.openxmlformats.org/officeDocument/2006/customXml" ds:itemID="{B0E8D298-DB92-43AD-B985-A09D6323A0E1}"/>
</file>

<file path=customXml/itemProps3.xml><?xml version="1.0" encoding="utf-8"?>
<ds:datastoreItem xmlns:ds="http://schemas.openxmlformats.org/officeDocument/2006/customXml" ds:itemID="{1CA445F0-EB16-4E22-A82F-73B7AB8C59DE}"/>
</file>

<file path=customXml/itemProps4.xml><?xml version="1.0" encoding="utf-8"?>
<ds:datastoreItem xmlns:ds="http://schemas.openxmlformats.org/officeDocument/2006/customXml" ds:itemID="{899C38F2-8096-4D9E-A28F-C34F2C576CF0}"/>
</file>

<file path=docProps/app.xml><?xml version="1.0" encoding="utf-8"?>
<Properties xmlns="http://schemas.openxmlformats.org/officeDocument/2006/extended-properties" xmlns:vt="http://schemas.openxmlformats.org/officeDocument/2006/docPropsVTypes">
  <Template>Normal</Template>
  <TotalTime>636</TotalTime>
  <Pages>17</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 v S (HC-MD-CRI-APP-CAL-2022-00102) [2023] NAHCMD 468 (4 August 2023)</dc:title>
  <dc:subject/>
  <dc:creator>Ashley Brendell</dc:creator>
  <cp:keywords/>
  <dc:description/>
  <cp:lastModifiedBy>Victoria Sem</cp:lastModifiedBy>
  <cp:revision>100</cp:revision>
  <cp:lastPrinted>2023-07-31T09:11:00Z</cp:lastPrinted>
  <dcterms:created xsi:type="dcterms:W3CDTF">2023-07-25T14:34:00Z</dcterms:created>
  <dcterms:modified xsi:type="dcterms:W3CDTF">2023-08-04T06:15:00Z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