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260AB8">
      <w:pPr>
        <w:spacing w:after="0" w:line="360"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260AB8">
      <w:pPr>
        <w:spacing w:after="0" w:line="360" w:lineRule="auto"/>
        <w:jc w:val="center"/>
        <w:rPr>
          <w:rFonts w:ascii="Arial" w:hAnsi="Arial" w:cs="Arial"/>
          <w:b/>
          <w:sz w:val="24"/>
          <w:szCs w:val="24"/>
          <w:lang w:val="en-US"/>
        </w:rPr>
      </w:pPr>
      <w:r w:rsidRPr="009C6FAA">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260AB8">
      <w:pPr>
        <w:spacing w:after="0" w:line="360" w:lineRule="auto"/>
        <w:jc w:val="center"/>
        <w:rPr>
          <w:rFonts w:ascii="Arial" w:hAnsi="Arial" w:cs="Arial"/>
          <w:b/>
          <w:sz w:val="24"/>
          <w:szCs w:val="24"/>
          <w:lang w:val="en-US"/>
        </w:rPr>
      </w:pPr>
    </w:p>
    <w:p w:rsidR="00A91522" w:rsidRPr="009C6FAA" w:rsidRDefault="00A91522" w:rsidP="00260AB8">
      <w:pPr>
        <w:spacing w:after="0" w:line="360"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B81BE1" w:rsidRPr="00415547" w:rsidRDefault="00B81BE1" w:rsidP="00260AB8">
      <w:pPr>
        <w:spacing w:after="0" w:line="360" w:lineRule="auto"/>
        <w:jc w:val="center"/>
        <w:rPr>
          <w:rFonts w:ascii="Arial" w:hAnsi="Arial" w:cs="Arial"/>
          <w:sz w:val="24"/>
          <w:szCs w:val="24"/>
        </w:rPr>
      </w:pPr>
      <w:r w:rsidRPr="00415547">
        <w:rPr>
          <w:rFonts w:ascii="Arial" w:hAnsi="Arial" w:cs="Arial"/>
          <w:sz w:val="24"/>
          <w:szCs w:val="24"/>
        </w:rPr>
        <w:t>RULING IN TERMS OF PRACTICE DIRECTI</w:t>
      </w:r>
      <w:r w:rsidR="0032408F">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993"/>
        <w:gridCol w:w="4252"/>
      </w:tblGrid>
      <w:tr w:rsidR="00F96C8E" w:rsidRPr="00A91522" w:rsidTr="000C3162">
        <w:trPr>
          <w:trHeight w:val="599"/>
        </w:trPr>
        <w:tc>
          <w:tcPr>
            <w:tcW w:w="6238" w:type="dxa"/>
            <w:gridSpan w:val="2"/>
            <w:vMerge w:val="restart"/>
            <w:tcBorders>
              <w:top w:val="single" w:sz="4" w:space="0" w:color="auto"/>
              <w:left w:val="single" w:sz="4" w:space="0" w:color="auto"/>
              <w:right w:val="single" w:sz="4" w:space="0" w:color="auto"/>
            </w:tcBorders>
            <w:hideMark/>
          </w:tcPr>
          <w:p w:rsidR="00F96C8E" w:rsidRDefault="00F96C8E" w:rsidP="00260AB8">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260AB8">
            <w:pPr>
              <w:spacing w:after="0" w:line="360" w:lineRule="auto"/>
              <w:jc w:val="both"/>
              <w:rPr>
                <w:rFonts w:ascii="Arial" w:hAnsi="Arial" w:cs="Arial"/>
                <w:b/>
                <w:sz w:val="24"/>
                <w:szCs w:val="24"/>
              </w:rPr>
            </w:pPr>
          </w:p>
          <w:p w:rsidR="00AC2047" w:rsidRDefault="00085C0A" w:rsidP="00260AB8">
            <w:pPr>
              <w:spacing w:after="0" w:line="360" w:lineRule="auto"/>
              <w:rPr>
                <w:rFonts w:ascii="Arial" w:hAnsi="Arial" w:cs="Arial"/>
                <w:sz w:val="24"/>
                <w:szCs w:val="24"/>
                <w:shd w:val="clear" w:color="auto" w:fill="FFFFFF"/>
              </w:rPr>
            </w:pPr>
            <w:r w:rsidRPr="00085C0A">
              <w:rPr>
                <w:rFonts w:ascii="Arial" w:hAnsi="Arial" w:cs="Arial"/>
                <w:sz w:val="24"/>
                <w:szCs w:val="24"/>
                <w:shd w:val="clear" w:color="auto" w:fill="FFFFFF"/>
              </w:rPr>
              <w:t>Spar Group Limited</w:t>
            </w:r>
            <w:r w:rsidRPr="00085C0A">
              <w:rPr>
                <w:rFonts w:ascii="Arial" w:hAnsi="Arial" w:cs="Arial"/>
                <w:sz w:val="24"/>
                <w:szCs w:val="24"/>
                <w:shd w:val="clear" w:color="auto" w:fill="FFFFFF"/>
              </w:rPr>
              <w:tab/>
            </w:r>
            <w:r w:rsidRPr="00085C0A">
              <w:rPr>
                <w:rFonts w:ascii="Arial" w:hAnsi="Arial" w:cs="Arial"/>
                <w:sz w:val="24"/>
                <w:szCs w:val="24"/>
                <w:shd w:val="clear" w:color="auto" w:fill="FFFFFF"/>
              </w:rPr>
              <w:tab/>
            </w:r>
            <w:r>
              <w:rPr>
                <w:rFonts w:ascii="Arial" w:hAnsi="Arial" w:cs="Arial"/>
                <w:sz w:val="24"/>
                <w:szCs w:val="24"/>
                <w:shd w:val="clear" w:color="auto" w:fill="FFFFFF"/>
              </w:rPr>
              <w:tab/>
            </w:r>
            <w:r w:rsidRPr="00085C0A">
              <w:rPr>
                <w:rFonts w:ascii="Arial" w:hAnsi="Arial" w:cs="Arial"/>
                <w:sz w:val="24"/>
                <w:szCs w:val="24"/>
                <w:shd w:val="clear" w:color="auto" w:fill="FFFFFF"/>
              </w:rPr>
              <w:tab/>
            </w:r>
            <w:r w:rsidRPr="00085C0A">
              <w:rPr>
                <w:rFonts w:ascii="Arial" w:hAnsi="Arial" w:cs="Arial"/>
                <w:sz w:val="24"/>
                <w:szCs w:val="24"/>
                <w:shd w:val="clear" w:color="auto" w:fill="FFFFFF"/>
              </w:rPr>
              <w:tab/>
              <w:t xml:space="preserve"> </w:t>
            </w:r>
            <w:r>
              <w:rPr>
                <w:rFonts w:ascii="Arial" w:hAnsi="Arial" w:cs="Arial"/>
                <w:sz w:val="24"/>
                <w:szCs w:val="24"/>
                <w:shd w:val="clear" w:color="auto" w:fill="FFFFFF"/>
              </w:rPr>
              <w:t xml:space="preserve"> </w:t>
            </w:r>
            <w:r w:rsidRPr="00085C0A">
              <w:rPr>
                <w:rFonts w:ascii="Arial" w:hAnsi="Arial" w:cs="Arial"/>
                <w:sz w:val="24"/>
                <w:szCs w:val="24"/>
                <w:shd w:val="clear" w:color="auto" w:fill="FFFFFF"/>
              </w:rPr>
              <w:t>Plaintiff</w:t>
            </w:r>
          </w:p>
          <w:p w:rsidR="00085C0A" w:rsidRDefault="00085C0A" w:rsidP="00260AB8">
            <w:pPr>
              <w:spacing w:after="0" w:line="360" w:lineRule="auto"/>
              <w:rPr>
                <w:rFonts w:ascii="Arial" w:hAnsi="Arial" w:cs="Arial"/>
                <w:sz w:val="24"/>
                <w:szCs w:val="24"/>
                <w:shd w:val="clear" w:color="auto" w:fill="FFFFFF"/>
              </w:rPr>
            </w:pPr>
          </w:p>
          <w:p w:rsidR="00D16CF4" w:rsidRPr="00D16CF4" w:rsidRDefault="00D16CF4" w:rsidP="00260AB8">
            <w:pPr>
              <w:spacing w:after="0" w:line="360" w:lineRule="auto"/>
              <w:rPr>
                <w:rFonts w:ascii="Arial" w:hAnsi="Arial" w:cs="Arial"/>
                <w:sz w:val="24"/>
                <w:szCs w:val="24"/>
                <w:shd w:val="clear" w:color="auto" w:fill="FFFFFF"/>
              </w:rPr>
            </w:pPr>
            <w:r w:rsidRPr="00D16CF4">
              <w:rPr>
                <w:rFonts w:ascii="Arial" w:hAnsi="Arial" w:cs="Arial"/>
                <w:sz w:val="24"/>
                <w:szCs w:val="24"/>
                <w:shd w:val="clear" w:color="auto" w:fill="FFFFFF"/>
              </w:rPr>
              <w:t>and</w:t>
            </w:r>
          </w:p>
          <w:p w:rsidR="00D16CF4" w:rsidRDefault="00D16CF4" w:rsidP="00260AB8">
            <w:pPr>
              <w:spacing w:after="0" w:line="360" w:lineRule="auto"/>
              <w:rPr>
                <w:rFonts w:ascii="Arial" w:hAnsi="Arial" w:cs="Arial"/>
                <w:sz w:val="24"/>
                <w:szCs w:val="24"/>
                <w:shd w:val="clear" w:color="auto" w:fill="FFFFFF"/>
              </w:rPr>
            </w:pPr>
          </w:p>
          <w:p w:rsidR="00085C0A" w:rsidRPr="00085C0A" w:rsidRDefault="00085C0A" w:rsidP="00260AB8">
            <w:pPr>
              <w:spacing w:after="0" w:line="360" w:lineRule="auto"/>
              <w:rPr>
                <w:rFonts w:ascii="Arial" w:hAnsi="Arial" w:cs="Arial"/>
                <w:sz w:val="24"/>
                <w:szCs w:val="24"/>
              </w:rPr>
            </w:pPr>
            <w:r w:rsidRPr="00085C0A">
              <w:rPr>
                <w:rFonts w:ascii="Arial" w:hAnsi="Arial" w:cs="Arial"/>
                <w:sz w:val="24"/>
                <w:szCs w:val="24"/>
              </w:rPr>
              <w:t>Insignia Retail (Pty) Limited</w:t>
            </w:r>
            <w:r w:rsidRPr="00085C0A">
              <w:rPr>
                <w:rFonts w:ascii="Arial" w:hAnsi="Arial" w:cs="Arial"/>
                <w:sz w:val="24"/>
                <w:szCs w:val="24"/>
              </w:rPr>
              <w:tab/>
            </w:r>
            <w:r w:rsidRPr="00085C0A">
              <w:rPr>
                <w:rFonts w:ascii="Arial" w:hAnsi="Arial" w:cs="Arial"/>
                <w:sz w:val="24"/>
                <w:szCs w:val="24"/>
              </w:rPr>
              <w:tab/>
              <w:t xml:space="preserve"> </w:t>
            </w:r>
            <w:r>
              <w:rPr>
                <w:rFonts w:ascii="Arial" w:hAnsi="Arial" w:cs="Arial"/>
                <w:sz w:val="24"/>
                <w:szCs w:val="24"/>
              </w:rPr>
              <w:t xml:space="preserve">  </w:t>
            </w:r>
            <w:r w:rsidRPr="00085C0A">
              <w:rPr>
                <w:rFonts w:ascii="Arial" w:hAnsi="Arial" w:cs="Arial"/>
                <w:sz w:val="24"/>
                <w:szCs w:val="24"/>
              </w:rPr>
              <w:t>1</w:t>
            </w:r>
            <w:r w:rsidRPr="004E4D86">
              <w:rPr>
                <w:rFonts w:ascii="Arial" w:hAnsi="Arial" w:cs="Arial"/>
                <w:sz w:val="24"/>
                <w:szCs w:val="24"/>
                <w:vertAlign w:val="superscript"/>
              </w:rPr>
              <w:t>st</w:t>
            </w:r>
            <w:r w:rsidRPr="00085C0A">
              <w:rPr>
                <w:rFonts w:ascii="Arial" w:hAnsi="Arial" w:cs="Arial"/>
                <w:sz w:val="24"/>
                <w:szCs w:val="24"/>
              </w:rPr>
              <w:t xml:space="preserve"> Defendant</w:t>
            </w:r>
          </w:p>
          <w:p w:rsidR="00085C0A" w:rsidRPr="00085C0A" w:rsidRDefault="00085C0A" w:rsidP="00260AB8">
            <w:pPr>
              <w:spacing w:after="0" w:line="360" w:lineRule="auto"/>
              <w:rPr>
                <w:rFonts w:ascii="Arial" w:hAnsi="Arial" w:cs="Arial"/>
                <w:sz w:val="24"/>
                <w:szCs w:val="24"/>
              </w:rPr>
            </w:pPr>
            <w:r w:rsidRPr="00085C0A">
              <w:rPr>
                <w:rFonts w:ascii="Arial" w:hAnsi="Arial" w:cs="Arial"/>
                <w:sz w:val="24"/>
                <w:szCs w:val="24"/>
              </w:rPr>
              <w:t>Mekondjo Kweenda</w:t>
            </w:r>
            <w:r w:rsidRPr="00085C0A">
              <w:rPr>
                <w:rFonts w:ascii="Arial" w:hAnsi="Arial" w:cs="Arial"/>
                <w:sz w:val="24"/>
                <w:szCs w:val="24"/>
              </w:rPr>
              <w:tab/>
            </w:r>
            <w:r w:rsidRPr="00085C0A">
              <w:rPr>
                <w:rFonts w:ascii="Arial" w:hAnsi="Arial" w:cs="Arial"/>
                <w:sz w:val="24"/>
                <w:szCs w:val="24"/>
              </w:rPr>
              <w:tab/>
            </w:r>
            <w:r>
              <w:rPr>
                <w:rFonts w:ascii="Arial" w:hAnsi="Arial" w:cs="Arial"/>
                <w:sz w:val="24"/>
                <w:szCs w:val="24"/>
              </w:rPr>
              <w:tab/>
            </w:r>
            <w:r w:rsidRPr="00085C0A">
              <w:rPr>
                <w:rFonts w:ascii="Arial" w:hAnsi="Arial" w:cs="Arial"/>
                <w:sz w:val="24"/>
                <w:szCs w:val="24"/>
              </w:rPr>
              <w:tab/>
              <w:t xml:space="preserve"> </w:t>
            </w:r>
            <w:r w:rsidR="00B86AFD">
              <w:rPr>
                <w:rFonts w:ascii="Arial" w:hAnsi="Arial" w:cs="Arial"/>
                <w:sz w:val="24"/>
                <w:szCs w:val="24"/>
              </w:rPr>
              <w:t xml:space="preserve"> </w:t>
            </w:r>
            <w:r w:rsidRPr="00085C0A">
              <w:rPr>
                <w:rFonts w:ascii="Arial" w:hAnsi="Arial" w:cs="Arial"/>
                <w:sz w:val="24"/>
                <w:szCs w:val="24"/>
              </w:rPr>
              <w:t>2</w:t>
            </w:r>
            <w:r w:rsidRPr="004E4D86">
              <w:rPr>
                <w:rFonts w:ascii="Arial" w:hAnsi="Arial" w:cs="Arial"/>
                <w:sz w:val="24"/>
                <w:szCs w:val="24"/>
                <w:vertAlign w:val="superscript"/>
              </w:rPr>
              <w:t>nd</w:t>
            </w:r>
            <w:r w:rsidR="004E4D86">
              <w:rPr>
                <w:rFonts w:ascii="Arial" w:hAnsi="Arial" w:cs="Arial"/>
                <w:sz w:val="24"/>
                <w:szCs w:val="24"/>
              </w:rPr>
              <w:t xml:space="preserve"> </w:t>
            </w:r>
            <w:r w:rsidRPr="00085C0A">
              <w:rPr>
                <w:rFonts w:ascii="Arial" w:hAnsi="Arial" w:cs="Arial"/>
                <w:sz w:val="24"/>
                <w:szCs w:val="24"/>
              </w:rPr>
              <w:t>Defendant</w:t>
            </w:r>
          </w:p>
          <w:p w:rsidR="00085C0A" w:rsidRPr="00085C0A" w:rsidRDefault="00794F89" w:rsidP="00260AB8">
            <w:pPr>
              <w:spacing w:after="0" w:line="360" w:lineRule="auto"/>
              <w:rPr>
                <w:rFonts w:ascii="Arial" w:hAnsi="Arial" w:cs="Arial"/>
                <w:sz w:val="24"/>
                <w:szCs w:val="24"/>
              </w:rPr>
            </w:pPr>
            <w:r>
              <w:rPr>
                <w:rFonts w:ascii="Arial" w:hAnsi="Arial" w:cs="Arial"/>
                <w:sz w:val="24"/>
                <w:szCs w:val="24"/>
              </w:rPr>
              <w:t>Ambrosius Mulong</w:t>
            </w:r>
            <w:r w:rsidR="00085C0A" w:rsidRPr="00085C0A">
              <w:rPr>
                <w:rFonts w:ascii="Arial" w:hAnsi="Arial" w:cs="Arial"/>
                <w:sz w:val="24"/>
                <w:szCs w:val="24"/>
              </w:rPr>
              <w:t>eni</w:t>
            </w:r>
            <w:r w:rsidR="00085C0A" w:rsidRPr="00085C0A">
              <w:rPr>
                <w:rFonts w:ascii="Arial" w:hAnsi="Arial" w:cs="Arial"/>
                <w:sz w:val="24"/>
                <w:szCs w:val="24"/>
              </w:rPr>
              <w:tab/>
            </w:r>
            <w:r w:rsidR="00085C0A" w:rsidRPr="00085C0A">
              <w:rPr>
                <w:rFonts w:ascii="Arial" w:hAnsi="Arial" w:cs="Arial"/>
                <w:sz w:val="24"/>
                <w:szCs w:val="24"/>
              </w:rPr>
              <w:tab/>
            </w:r>
            <w:r w:rsidR="00085C0A" w:rsidRPr="00085C0A">
              <w:rPr>
                <w:rFonts w:ascii="Arial" w:hAnsi="Arial" w:cs="Arial"/>
                <w:sz w:val="24"/>
                <w:szCs w:val="24"/>
              </w:rPr>
              <w:tab/>
            </w:r>
            <w:r w:rsidR="00B86AFD">
              <w:rPr>
                <w:rFonts w:ascii="Arial" w:hAnsi="Arial" w:cs="Arial"/>
                <w:sz w:val="24"/>
                <w:szCs w:val="24"/>
              </w:rPr>
              <w:t xml:space="preserve"> </w:t>
            </w:r>
            <w:r w:rsidR="00085C0A" w:rsidRPr="00085C0A">
              <w:rPr>
                <w:rFonts w:ascii="Arial" w:hAnsi="Arial" w:cs="Arial"/>
                <w:sz w:val="24"/>
                <w:szCs w:val="24"/>
              </w:rPr>
              <w:t xml:space="preserve"> 3</w:t>
            </w:r>
            <w:r w:rsidR="00085C0A" w:rsidRPr="004E4D86">
              <w:rPr>
                <w:rFonts w:ascii="Arial" w:hAnsi="Arial" w:cs="Arial"/>
                <w:sz w:val="24"/>
                <w:szCs w:val="24"/>
                <w:vertAlign w:val="superscript"/>
              </w:rPr>
              <w:t>rd</w:t>
            </w:r>
            <w:r w:rsidR="004E4D86">
              <w:rPr>
                <w:rFonts w:ascii="Arial" w:hAnsi="Arial" w:cs="Arial"/>
                <w:sz w:val="24"/>
                <w:szCs w:val="24"/>
              </w:rPr>
              <w:t xml:space="preserve"> </w:t>
            </w:r>
            <w:r w:rsidR="00085C0A" w:rsidRPr="00085C0A">
              <w:rPr>
                <w:rFonts w:ascii="Arial" w:hAnsi="Arial" w:cs="Arial"/>
                <w:sz w:val="24"/>
                <w:szCs w:val="24"/>
              </w:rPr>
              <w:t>Defendant</w:t>
            </w:r>
          </w:p>
          <w:p w:rsidR="00085C0A" w:rsidRPr="00085C0A" w:rsidRDefault="00085C0A" w:rsidP="00260AB8">
            <w:pPr>
              <w:spacing w:after="0" w:line="360" w:lineRule="auto"/>
              <w:rPr>
                <w:rFonts w:ascii="Arial" w:hAnsi="Arial" w:cs="Arial"/>
                <w:sz w:val="24"/>
                <w:szCs w:val="24"/>
              </w:rPr>
            </w:pPr>
            <w:r w:rsidRPr="00085C0A">
              <w:rPr>
                <w:rFonts w:ascii="Arial" w:hAnsi="Arial" w:cs="Arial"/>
                <w:sz w:val="24"/>
                <w:szCs w:val="24"/>
              </w:rPr>
              <w:t>Tarah Natangwe Shaanika</w:t>
            </w:r>
            <w:r w:rsidRPr="00085C0A">
              <w:rPr>
                <w:rFonts w:ascii="Arial" w:hAnsi="Arial" w:cs="Arial"/>
                <w:sz w:val="24"/>
                <w:szCs w:val="24"/>
              </w:rPr>
              <w:tab/>
            </w:r>
            <w:r w:rsidRPr="00085C0A">
              <w:rPr>
                <w:rFonts w:ascii="Arial" w:hAnsi="Arial" w:cs="Arial"/>
                <w:sz w:val="24"/>
                <w:szCs w:val="24"/>
              </w:rPr>
              <w:tab/>
            </w:r>
            <w:r w:rsidRPr="00085C0A">
              <w:rPr>
                <w:rFonts w:ascii="Arial" w:hAnsi="Arial" w:cs="Arial"/>
                <w:sz w:val="24"/>
                <w:szCs w:val="24"/>
              </w:rPr>
              <w:tab/>
            </w:r>
            <w:r>
              <w:rPr>
                <w:rFonts w:ascii="Arial" w:hAnsi="Arial" w:cs="Arial"/>
                <w:sz w:val="24"/>
                <w:szCs w:val="24"/>
              </w:rPr>
              <w:t xml:space="preserve"> </w:t>
            </w:r>
            <w:r w:rsidR="00B86AFD">
              <w:rPr>
                <w:rFonts w:ascii="Arial" w:hAnsi="Arial" w:cs="Arial"/>
                <w:sz w:val="24"/>
                <w:szCs w:val="24"/>
              </w:rPr>
              <w:t xml:space="preserve"> </w:t>
            </w:r>
            <w:r w:rsidRPr="00085C0A">
              <w:rPr>
                <w:rFonts w:ascii="Arial" w:hAnsi="Arial" w:cs="Arial"/>
                <w:sz w:val="24"/>
                <w:szCs w:val="24"/>
              </w:rPr>
              <w:t xml:space="preserve"> 4</w:t>
            </w:r>
            <w:r w:rsidRPr="004E4D86">
              <w:rPr>
                <w:rFonts w:ascii="Arial" w:hAnsi="Arial" w:cs="Arial"/>
                <w:sz w:val="24"/>
                <w:szCs w:val="24"/>
                <w:vertAlign w:val="superscript"/>
              </w:rPr>
              <w:t>th</w:t>
            </w:r>
            <w:r w:rsidR="004E4D86">
              <w:rPr>
                <w:rFonts w:ascii="Arial" w:hAnsi="Arial" w:cs="Arial"/>
                <w:sz w:val="24"/>
                <w:szCs w:val="24"/>
              </w:rPr>
              <w:t xml:space="preserve"> </w:t>
            </w:r>
            <w:r w:rsidRPr="00085C0A">
              <w:rPr>
                <w:rFonts w:ascii="Arial" w:hAnsi="Arial" w:cs="Arial"/>
                <w:sz w:val="24"/>
                <w:szCs w:val="24"/>
              </w:rPr>
              <w:t>Defendant</w:t>
            </w:r>
          </w:p>
          <w:p w:rsidR="00F96C8E" w:rsidRDefault="00085C0A" w:rsidP="00260AB8">
            <w:pPr>
              <w:spacing w:after="0" w:line="360" w:lineRule="auto"/>
              <w:rPr>
                <w:rFonts w:ascii="Arial" w:hAnsi="Arial" w:cs="Arial"/>
                <w:sz w:val="24"/>
                <w:szCs w:val="24"/>
              </w:rPr>
            </w:pPr>
            <w:r w:rsidRPr="00085C0A">
              <w:rPr>
                <w:rFonts w:ascii="Arial" w:hAnsi="Arial" w:cs="Arial"/>
                <w:sz w:val="24"/>
                <w:szCs w:val="24"/>
              </w:rPr>
              <w:t>Ndinelao Kweenda</w:t>
            </w:r>
            <w:r w:rsidRPr="00085C0A">
              <w:rPr>
                <w:rFonts w:ascii="Arial" w:hAnsi="Arial" w:cs="Arial"/>
                <w:sz w:val="24"/>
                <w:szCs w:val="24"/>
              </w:rPr>
              <w:tab/>
            </w:r>
            <w:r w:rsidRPr="00085C0A">
              <w:rPr>
                <w:rFonts w:ascii="Arial" w:hAnsi="Arial" w:cs="Arial"/>
                <w:sz w:val="24"/>
                <w:szCs w:val="24"/>
              </w:rPr>
              <w:tab/>
            </w:r>
            <w:r w:rsidRPr="00085C0A">
              <w:rPr>
                <w:rFonts w:ascii="Arial" w:hAnsi="Arial" w:cs="Arial"/>
                <w:sz w:val="24"/>
                <w:szCs w:val="24"/>
              </w:rPr>
              <w:tab/>
            </w:r>
            <w:r w:rsidRPr="00085C0A">
              <w:rPr>
                <w:rFonts w:ascii="Arial" w:hAnsi="Arial" w:cs="Arial"/>
                <w:sz w:val="24"/>
                <w:szCs w:val="24"/>
              </w:rPr>
              <w:tab/>
            </w:r>
            <w:r>
              <w:rPr>
                <w:rFonts w:ascii="Arial" w:hAnsi="Arial" w:cs="Arial"/>
                <w:sz w:val="24"/>
                <w:szCs w:val="24"/>
              </w:rPr>
              <w:t xml:space="preserve"> </w:t>
            </w:r>
            <w:r w:rsidRPr="00085C0A">
              <w:rPr>
                <w:rFonts w:ascii="Arial" w:hAnsi="Arial" w:cs="Arial"/>
                <w:sz w:val="24"/>
                <w:szCs w:val="24"/>
              </w:rPr>
              <w:t xml:space="preserve"> 5</w:t>
            </w:r>
            <w:r w:rsidRPr="004E4D86">
              <w:rPr>
                <w:rFonts w:ascii="Arial" w:hAnsi="Arial" w:cs="Arial"/>
                <w:sz w:val="24"/>
                <w:szCs w:val="24"/>
                <w:vertAlign w:val="superscript"/>
              </w:rPr>
              <w:t>th</w:t>
            </w:r>
            <w:r w:rsidR="004E4D86">
              <w:rPr>
                <w:rFonts w:ascii="Arial" w:hAnsi="Arial" w:cs="Arial"/>
                <w:sz w:val="24"/>
                <w:szCs w:val="24"/>
              </w:rPr>
              <w:t xml:space="preserve"> </w:t>
            </w:r>
            <w:r w:rsidRPr="00085C0A">
              <w:rPr>
                <w:rFonts w:ascii="Arial" w:hAnsi="Arial" w:cs="Arial"/>
                <w:sz w:val="24"/>
                <w:szCs w:val="24"/>
              </w:rPr>
              <w:t xml:space="preserve"> Defendant</w:t>
            </w:r>
          </w:p>
          <w:p w:rsidR="00010FDF" w:rsidRPr="00AC2047" w:rsidRDefault="00010FDF" w:rsidP="00260AB8">
            <w:pPr>
              <w:spacing w:after="0" w:line="360" w:lineRule="auto"/>
              <w:rPr>
                <w:rFonts w:ascii="Arial" w:hAnsi="Arial" w:cs="Arial"/>
                <w:sz w:val="24"/>
                <w:szCs w:val="24"/>
                <w:shd w:val="clear" w:color="auto" w:fill="FFFFFF"/>
              </w:rPr>
            </w:pPr>
            <w:r>
              <w:rPr>
                <w:rFonts w:ascii="Arial" w:hAnsi="Arial" w:cs="Arial"/>
                <w:sz w:val="24"/>
                <w:szCs w:val="24"/>
              </w:rPr>
              <w:t>Alwayn Petrus Van Straten N.O.</w:t>
            </w:r>
            <w:r>
              <w:rPr>
                <w:rFonts w:ascii="Arial" w:hAnsi="Arial" w:cs="Arial"/>
                <w:sz w:val="24"/>
                <w:szCs w:val="24"/>
              </w:rPr>
              <w:tab/>
            </w:r>
            <w:r>
              <w:rPr>
                <w:rFonts w:ascii="Arial" w:hAnsi="Arial" w:cs="Arial"/>
                <w:sz w:val="24"/>
                <w:szCs w:val="24"/>
              </w:rPr>
              <w:tab/>
              <w:t xml:space="preserve">   6</w:t>
            </w:r>
            <w:r w:rsidRPr="00010FDF">
              <w:rPr>
                <w:rFonts w:ascii="Arial" w:hAnsi="Arial" w:cs="Arial"/>
                <w:sz w:val="24"/>
                <w:szCs w:val="24"/>
                <w:vertAlign w:val="superscript"/>
              </w:rPr>
              <w:t>th</w:t>
            </w:r>
            <w:r>
              <w:rPr>
                <w:rFonts w:ascii="Arial" w:hAnsi="Arial" w:cs="Arial"/>
                <w:sz w:val="24"/>
                <w:szCs w:val="24"/>
              </w:rPr>
              <w:t xml:space="preserve"> Defendant</w:t>
            </w:r>
          </w:p>
        </w:tc>
        <w:tc>
          <w:tcPr>
            <w:tcW w:w="4252" w:type="dxa"/>
            <w:tcBorders>
              <w:top w:val="single" w:sz="4" w:space="0" w:color="auto"/>
              <w:left w:val="single" w:sz="4" w:space="0" w:color="auto"/>
              <w:bottom w:val="single" w:sz="4" w:space="0" w:color="auto"/>
              <w:right w:val="single" w:sz="4" w:space="0" w:color="auto"/>
            </w:tcBorders>
          </w:tcPr>
          <w:p w:rsidR="0090553E" w:rsidRDefault="00F96C8E" w:rsidP="00260AB8">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085C0A" w:rsidP="00260AB8">
            <w:pPr>
              <w:spacing w:after="0" w:line="360" w:lineRule="auto"/>
              <w:ind w:left="34" w:firstLine="23"/>
              <w:jc w:val="both"/>
              <w:rPr>
                <w:rFonts w:ascii="Arial" w:hAnsi="Arial" w:cs="Arial"/>
                <w:sz w:val="24"/>
                <w:szCs w:val="24"/>
              </w:rPr>
            </w:pPr>
            <w:r w:rsidRPr="00085C0A">
              <w:rPr>
                <w:rFonts w:ascii="Arial" w:hAnsi="Arial" w:cs="Arial"/>
                <w:sz w:val="24"/>
                <w:szCs w:val="24"/>
              </w:rPr>
              <w:t>HC-MD-CIV-ACT-CON-2022/02052</w:t>
            </w:r>
          </w:p>
        </w:tc>
      </w:tr>
      <w:tr w:rsidR="00F96C8E" w:rsidRPr="00A91522" w:rsidTr="000C3162">
        <w:tc>
          <w:tcPr>
            <w:tcW w:w="6238" w:type="dxa"/>
            <w:gridSpan w:val="2"/>
            <w:vMerge/>
            <w:tcBorders>
              <w:left w:val="single" w:sz="4" w:space="0" w:color="auto"/>
              <w:right w:val="single" w:sz="4" w:space="0" w:color="auto"/>
            </w:tcBorders>
            <w:vAlign w:val="center"/>
            <w:hideMark/>
          </w:tcPr>
          <w:p w:rsidR="00F96C8E" w:rsidRPr="00A91522" w:rsidRDefault="00F96C8E" w:rsidP="00260AB8">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96C8E" w:rsidRPr="00A91522" w:rsidRDefault="00F96C8E" w:rsidP="00260AB8">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260AB8">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C3162">
        <w:tc>
          <w:tcPr>
            <w:tcW w:w="6238" w:type="dxa"/>
            <w:gridSpan w:val="2"/>
            <w:vMerge/>
            <w:tcBorders>
              <w:left w:val="single" w:sz="4" w:space="0" w:color="auto"/>
              <w:bottom w:val="single" w:sz="4" w:space="0" w:color="auto"/>
              <w:right w:val="single" w:sz="4" w:space="0" w:color="auto"/>
            </w:tcBorders>
            <w:vAlign w:val="center"/>
          </w:tcPr>
          <w:p w:rsidR="00F96C8E" w:rsidRPr="00A91522" w:rsidRDefault="00F96C8E" w:rsidP="00260AB8">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C8E" w:rsidRPr="00A91522" w:rsidRDefault="00F96C8E" w:rsidP="00260AB8">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AC2047" w:rsidP="00260AB8">
            <w:pPr>
              <w:spacing w:after="0" w:line="360" w:lineRule="auto"/>
              <w:jc w:val="both"/>
              <w:rPr>
                <w:rFonts w:ascii="Arial" w:hAnsi="Arial" w:cs="Arial"/>
                <w:b/>
                <w:sz w:val="24"/>
                <w:szCs w:val="24"/>
              </w:rPr>
            </w:pPr>
            <w:r w:rsidRPr="00AC2047">
              <w:rPr>
                <w:rFonts w:ascii="Arial" w:hAnsi="Arial" w:cs="Arial"/>
                <w:sz w:val="24"/>
                <w:szCs w:val="24"/>
              </w:rPr>
              <w:t>1</w:t>
            </w:r>
            <w:r w:rsidR="00650D82">
              <w:rPr>
                <w:rFonts w:ascii="Arial" w:hAnsi="Arial" w:cs="Arial"/>
                <w:sz w:val="24"/>
                <w:szCs w:val="24"/>
              </w:rPr>
              <w:t>8 July</w:t>
            </w:r>
            <w:r w:rsidRPr="00AC2047">
              <w:rPr>
                <w:rFonts w:ascii="Arial" w:hAnsi="Arial" w:cs="Arial"/>
                <w:sz w:val="24"/>
                <w:szCs w:val="24"/>
              </w:rPr>
              <w:t xml:space="preserve"> 2023</w:t>
            </w:r>
          </w:p>
        </w:tc>
      </w:tr>
      <w:tr w:rsidR="00A91522" w:rsidRPr="00A91522" w:rsidTr="000C3162">
        <w:tc>
          <w:tcPr>
            <w:tcW w:w="6238"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260AB8">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A91522" w:rsidP="00260AB8">
            <w:pPr>
              <w:spacing w:after="0" w:line="360" w:lineRule="auto"/>
              <w:jc w:val="both"/>
              <w:rPr>
                <w:rFonts w:ascii="Arial" w:hAnsi="Arial" w:cs="Arial"/>
                <w:sz w:val="12"/>
                <w:szCs w:val="12"/>
              </w:rPr>
            </w:pPr>
            <w:r w:rsidRPr="00A81F7C">
              <w:rPr>
                <w:rFonts w:ascii="Arial" w:hAnsi="Arial" w:cs="Arial"/>
                <w:sz w:val="24"/>
                <w:szCs w:val="24"/>
              </w:rPr>
              <w:t>Honourable</w:t>
            </w:r>
            <w:r w:rsidR="00E166C8" w:rsidRPr="00A81F7C">
              <w:rPr>
                <w:rFonts w:ascii="Arial" w:hAnsi="Arial" w:cs="Arial"/>
                <w:sz w:val="24"/>
                <w:szCs w:val="24"/>
              </w:rPr>
              <w:t xml:space="preserve">  </w:t>
            </w:r>
            <w:r w:rsidR="0044408B" w:rsidRPr="00A81F7C">
              <w:rPr>
                <w:rFonts w:ascii="Arial" w:hAnsi="Arial" w:cs="Arial"/>
                <w:sz w:val="24"/>
                <w:szCs w:val="24"/>
              </w:rPr>
              <w:t>Mr Justice U</w:t>
            </w:r>
            <w:r w:rsidR="008448D9" w:rsidRPr="00A81F7C">
              <w:rPr>
                <w:rFonts w:ascii="Arial" w:hAnsi="Arial" w:cs="Arial"/>
                <w:sz w:val="24"/>
                <w:szCs w:val="24"/>
              </w:rPr>
              <w:t>siku</w:t>
            </w:r>
          </w:p>
        </w:tc>
        <w:tc>
          <w:tcPr>
            <w:tcW w:w="4252" w:type="dxa"/>
            <w:tcBorders>
              <w:top w:val="single" w:sz="4" w:space="0" w:color="auto"/>
              <w:left w:val="single" w:sz="4" w:space="0" w:color="auto"/>
              <w:bottom w:val="single" w:sz="4" w:space="0" w:color="auto"/>
              <w:right w:val="single" w:sz="4" w:space="0" w:color="auto"/>
            </w:tcBorders>
          </w:tcPr>
          <w:p w:rsidR="00A91522" w:rsidRPr="00A91522" w:rsidRDefault="00A91522" w:rsidP="00260AB8">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650D82" w:rsidP="00260AB8">
            <w:pPr>
              <w:spacing w:after="0" w:line="360" w:lineRule="auto"/>
              <w:jc w:val="both"/>
              <w:rPr>
                <w:rFonts w:ascii="Arial" w:hAnsi="Arial" w:cs="Arial"/>
                <w:sz w:val="24"/>
                <w:szCs w:val="24"/>
              </w:rPr>
            </w:pPr>
            <w:r>
              <w:rPr>
                <w:rFonts w:ascii="Arial" w:hAnsi="Arial" w:cs="Arial"/>
                <w:sz w:val="24"/>
                <w:szCs w:val="24"/>
              </w:rPr>
              <w:t xml:space="preserve">8 August </w:t>
            </w:r>
            <w:r w:rsidR="00AC2047" w:rsidRPr="00AC2047">
              <w:rPr>
                <w:rFonts w:ascii="Arial" w:hAnsi="Arial" w:cs="Arial"/>
                <w:sz w:val="24"/>
                <w:szCs w:val="24"/>
              </w:rPr>
              <w:t>2023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260AB8">
            <w:pPr>
              <w:spacing w:after="0" w:line="360" w:lineRule="auto"/>
              <w:ind w:left="2160" w:hanging="2160"/>
              <w:jc w:val="both"/>
              <w:rPr>
                <w:rFonts w:ascii="Arial" w:hAnsi="Arial" w:cs="Arial"/>
                <w:b/>
                <w:sz w:val="10"/>
                <w:szCs w:val="10"/>
              </w:rPr>
            </w:pPr>
          </w:p>
          <w:p w:rsidR="005E3514" w:rsidRPr="00A81F7C" w:rsidRDefault="00A91522" w:rsidP="00260AB8">
            <w:pPr>
              <w:tabs>
                <w:tab w:val="right" w:pos="9360"/>
              </w:tabs>
              <w:spacing w:after="0" w:line="360" w:lineRule="auto"/>
              <w:ind w:left="2019" w:hanging="2019"/>
              <w:jc w:val="both"/>
              <w:rPr>
                <w:rFonts w:ascii="Arial" w:hAnsi="Arial" w:cs="Arial"/>
                <w:sz w:val="10"/>
                <w:szCs w:val="10"/>
              </w:rPr>
            </w:pPr>
            <w:r w:rsidRPr="00A81F7C">
              <w:rPr>
                <w:rFonts w:ascii="Arial" w:hAnsi="Arial" w:cs="Arial"/>
                <w:b/>
                <w:sz w:val="24"/>
                <w:szCs w:val="24"/>
              </w:rPr>
              <w:t>Neutral citation</w:t>
            </w:r>
            <w:r w:rsidRPr="004347DC">
              <w:rPr>
                <w:rFonts w:ascii="Arial" w:hAnsi="Arial" w:cs="Arial"/>
                <w:sz w:val="24"/>
                <w:szCs w:val="24"/>
              </w:rPr>
              <w:t>:</w:t>
            </w:r>
            <w:r w:rsidR="00AC2047">
              <w:rPr>
                <w:rFonts w:ascii="Arial" w:hAnsi="Arial" w:cs="Arial"/>
                <w:sz w:val="24"/>
                <w:szCs w:val="24"/>
              </w:rPr>
              <w:tab/>
            </w:r>
            <w:bookmarkStart w:id="0" w:name="_GoBack"/>
            <w:r w:rsidR="00085C0A" w:rsidRPr="00085C0A">
              <w:rPr>
                <w:rFonts w:ascii="Arial" w:hAnsi="Arial" w:cs="Arial"/>
                <w:i/>
                <w:sz w:val="24"/>
                <w:szCs w:val="24"/>
              </w:rPr>
              <w:t xml:space="preserve">Spar Group Limited </w:t>
            </w:r>
            <w:r w:rsidR="004347DC" w:rsidRPr="0048371F">
              <w:rPr>
                <w:rFonts w:ascii="Arial" w:hAnsi="Arial" w:cs="Arial"/>
                <w:i/>
                <w:sz w:val="24"/>
                <w:szCs w:val="24"/>
              </w:rPr>
              <w:t>v</w:t>
            </w:r>
            <w:r w:rsidR="004347DC" w:rsidRPr="004347DC">
              <w:rPr>
                <w:rFonts w:ascii="Arial" w:hAnsi="Arial" w:cs="Arial"/>
                <w:i/>
                <w:sz w:val="24"/>
                <w:szCs w:val="24"/>
              </w:rPr>
              <w:t xml:space="preserve"> </w:t>
            </w:r>
            <w:r w:rsidR="00085C0A" w:rsidRPr="00085C0A">
              <w:rPr>
                <w:rFonts w:ascii="Arial" w:hAnsi="Arial" w:cs="Arial"/>
                <w:i/>
                <w:sz w:val="24"/>
                <w:szCs w:val="24"/>
              </w:rPr>
              <w:t xml:space="preserve">Insignia Retail (Pty) Limited </w:t>
            </w:r>
            <w:r w:rsidRPr="0036498D">
              <w:rPr>
                <w:rFonts w:ascii="Arial" w:hAnsi="Arial" w:cs="Arial"/>
                <w:sz w:val="24"/>
                <w:szCs w:val="24"/>
              </w:rPr>
              <w:t>(</w:t>
            </w:r>
            <w:r w:rsidR="00085C0A" w:rsidRPr="00085C0A">
              <w:rPr>
                <w:rFonts w:ascii="Arial" w:hAnsi="Arial" w:cs="Arial"/>
                <w:sz w:val="24"/>
                <w:szCs w:val="24"/>
              </w:rPr>
              <w:t>HC-MD-CIV-ACT-CON-2022/02052</w:t>
            </w:r>
            <w:r w:rsidRPr="00A81F7C">
              <w:rPr>
                <w:rFonts w:ascii="Arial" w:hAnsi="Arial" w:cs="Arial"/>
                <w:sz w:val="24"/>
                <w:szCs w:val="24"/>
              </w:rPr>
              <w:t>) [202</w:t>
            </w:r>
            <w:r w:rsidR="00BE0DBA">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 xml:space="preserve">MD </w:t>
            </w:r>
            <w:r w:rsidR="00F5667A">
              <w:rPr>
                <w:rFonts w:ascii="Arial" w:hAnsi="Arial" w:cs="Arial"/>
                <w:sz w:val="24"/>
                <w:szCs w:val="24"/>
              </w:rPr>
              <w:t>487</w:t>
            </w:r>
            <w:r w:rsidR="000D0F54">
              <w:rPr>
                <w:rFonts w:ascii="Arial" w:hAnsi="Arial" w:cs="Arial"/>
                <w:sz w:val="24"/>
                <w:szCs w:val="24"/>
              </w:rPr>
              <w:t xml:space="preserve"> </w:t>
            </w:r>
            <w:r w:rsidR="00E21A68" w:rsidRPr="00A81F7C">
              <w:rPr>
                <w:rFonts w:ascii="Arial" w:hAnsi="Arial" w:cs="Arial"/>
                <w:sz w:val="24"/>
                <w:szCs w:val="24"/>
              </w:rPr>
              <w:t>(</w:t>
            </w:r>
            <w:r w:rsidR="000C3162">
              <w:rPr>
                <w:rFonts w:ascii="Arial" w:hAnsi="Arial" w:cs="Arial"/>
                <w:sz w:val="24"/>
                <w:szCs w:val="24"/>
              </w:rPr>
              <w:t xml:space="preserve">8 </w:t>
            </w:r>
            <w:r w:rsidR="00085C0A">
              <w:rPr>
                <w:rFonts w:ascii="Arial" w:hAnsi="Arial" w:cs="Arial"/>
                <w:sz w:val="24"/>
                <w:szCs w:val="24"/>
              </w:rPr>
              <w:t>August</w:t>
            </w:r>
            <w:r w:rsidR="007C681C">
              <w:rPr>
                <w:rFonts w:ascii="Arial" w:hAnsi="Arial" w:cs="Arial"/>
                <w:sz w:val="24"/>
                <w:szCs w:val="24"/>
              </w:rPr>
              <w:t xml:space="preserve"> </w:t>
            </w:r>
            <w:r w:rsidRPr="00A81F7C">
              <w:rPr>
                <w:rFonts w:ascii="Arial" w:hAnsi="Arial" w:cs="Arial"/>
                <w:sz w:val="24"/>
                <w:szCs w:val="24"/>
              </w:rPr>
              <w:t>202</w:t>
            </w:r>
            <w:r w:rsidR="00BE0DBA">
              <w:rPr>
                <w:rFonts w:ascii="Arial" w:hAnsi="Arial" w:cs="Arial"/>
                <w:sz w:val="24"/>
                <w:szCs w:val="24"/>
              </w:rPr>
              <w:t>3</w:t>
            </w:r>
            <w:r w:rsidRPr="00A81F7C">
              <w:rPr>
                <w:rFonts w:ascii="Arial" w:hAnsi="Arial" w:cs="Arial"/>
                <w:sz w:val="24"/>
                <w:szCs w:val="24"/>
              </w:rPr>
              <w:t>)</w:t>
            </w:r>
            <w:bookmarkEnd w:id="0"/>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260AB8">
            <w:pPr>
              <w:spacing w:after="0" w:line="360" w:lineRule="auto"/>
              <w:jc w:val="both"/>
              <w:rPr>
                <w:rFonts w:ascii="Arial" w:hAnsi="Arial" w:cs="Arial"/>
                <w:b/>
                <w:sz w:val="10"/>
                <w:szCs w:val="10"/>
              </w:rPr>
            </w:pPr>
          </w:p>
          <w:p w:rsidR="00734384" w:rsidRPr="00A21211" w:rsidRDefault="00DC4D07" w:rsidP="00260AB8">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094A47" w:rsidRPr="00094A47" w:rsidRDefault="00094A47" w:rsidP="00260AB8">
            <w:pPr>
              <w:spacing w:after="0" w:line="360" w:lineRule="auto"/>
              <w:ind w:left="885" w:hanging="743"/>
              <w:jc w:val="both"/>
              <w:rPr>
                <w:rFonts w:ascii="Arial" w:hAnsi="Arial" w:cs="Arial"/>
                <w:sz w:val="24"/>
                <w:szCs w:val="24"/>
                <w:lang w:val="en-ZA"/>
              </w:rPr>
            </w:pPr>
            <w:r w:rsidRPr="00094A47">
              <w:rPr>
                <w:rFonts w:ascii="Arial" w:hAnsi="Arial" w:cs="Arial"/>
                <w:sz w:val="24"/>
                <w:szCs w:val="24"/>
                <w:lang w:val="en-ZA"/>
              </w:rPr>
              <w:t>1.</w:t>
            </w:r>
            <w:r w:rsidRPr="00094A47">
              <w:rPr>
                <w:rFonts w:ascii="Arial" w:hAnsi="Arial" w:cs="Arial"/>
                <w:sz w:val="24"/>
                <w:szCs w:val="24"/>
                <w:lang w:val="en-ZA"/>
              </w:rPr>
              <w:tab/>
              <w:t>The plaintiff’s prayer for costs not limited in terms of rule 32(11) is refused.</w:t>
            </w:r>
          </w:p>
          <w:p w:rsidR="00094A47" w:rsidRPr="00094A47" w:rsidRDefault="00094A47" w:rsidP="00260AB8">
            <w:pPr>
              <w:spacing w:after="0" w:line="360" w:lineRule="auto"/>
              <w:ind w:left="885" w:hanging="743"/>
              <w:jc w:val="both"/>
              <w:rPr>
                <w:rFonts w:ascii="Arial" w:hAnsi="Arial" w:cs="Arial"/>
                <w:sz w:val="24"/>
                <w:szCs w:val="24"/>
                <w:lang w:val="en-ZA"/>
              </w:rPr>
            </w:pPr>
            <w:r w:rsidRPr="00094A47">
              <w:rPr>
                <w:rFonts w:ascii="Arial" w:hAnsi="Arial" w:cs="Arial"/>
                <w:sz w:val="24"/>
                <w:szCs w:val="24"/>
                <w:lang w:val="en-ZA"/>
              </w:rPr>
              <w:t>2.</w:t>
            </w:r>
            <w:r w:rsidRPr="00094A47">
              <w:rPr>
                <w:rFonts w:ascii="Arial" w:hAnsi="Arial" w:cs="Arial"/>
                <w:sz w:val="24"/>
                <w:szCs w:val="24"/>
                <w:lang w:val="en-ZA"/>
              </w:rPr>
              <w:tab/>
              <w:t>The first, second, third, fourth and fifth defendants are ordered to pay, jointly and severally, the one paying the other to be absolved, the costs of the plaintiff occasioned by the exception. Such costs include costs of one instructing and one instructed counsel. Furthermore, the costs granted h</w:t>
            </w:r>
            <w:r w:rsidR="00794F89">
              <w:rPr>
                <w:rFonts w:ascii="Arial" w:hAnsi="Arial" w:cs="Arial"/>
                <w:sz w:val="24"/>
                <w:szCs w:val="24"/>
                <w:lang w:val="en-ZA"/>
              </w:rPr>
              <w:t>erein are subject to the limit</w:t>
            </w:r>
            <w:r w:rsidRPr="00094A47">
              <w:rPr>
                <w:rFonts w:ascii="Arial" w:hAnsi="Arial" w:cs="Arial"/>
                <w:sz w:val="24"/>
                <w:szCs w:val="24"/>
                <w:lang w:val="en-ZA"/>
              </w:rPr>
              <w:t xml:space="preserve"> imposed by rule 32(11).</w:t>
            </w:r>
          </w:p>
          <w:p w:rsidR="00094A47" w:rsidRPr="00094A47" w:rsidRDefault="00094A47" w:rsidP="00260AB8">
            <w:pPr>
              <w:spacing w:after="0" w:line="360" w:lineRule="auto"/>
              <w:ind w:left="885" w:hanging="743"/>
              <w:jc w:val="both"/>
              <w:rPr>
                <w:rFonts w:ascii="Arial" w:hAnsi="Arial" w:cs="Arial"/>
                <w:sz w:val="24"/>
                <w:szCs w:val="24"/>
                <w:lang w:val="en-ZA"/>
              </w:rPr>
            </w:pPr>
            <w:r w:rsidRPr="00094A47">
              <w:rPr>
                <w:rFonts w:ascii="Arial" w:hAnsi="Arial" w:cs="Arial"/>
                <w:sz w:val="24"/>
                <w:szCs w:val="24"/>
                <w:lang w:val="en-ZA"/>
              </w:rPr>
              <w:t>3.</w:t>
            </w:r>
            <w:r w:rsidRPr="00094A47">
              <w:rPr>
                <w:rFonts w:ascii="Arial" w:hAnsi="Arial" w:cs="Arial"/>
                <w:sz w:val="24"/>
                <w:szCs w:val="24"/>
                <w:lang w:val="en-ZA"/>
              </w:rPr>
              <w:tab/>
              <w:t>The defendants shall file their intended notice</w:t>
            </w:r>
            <w:r w:rsidR="00B86AFD">
              <w:rPr>
                <w:rFonts w:ascii="Arial" w:hAnsi="Arial" w:cs="Arial"/>
                <w:sz w:val="24"/>
                <w:szCs w:val="24"/>
                <w:lang w:val="en-ZA"/>
              </w:rPr>
              <w:t xml:space="preserve"> of</w:t>
            </w:r>
            <w:r w:rsidRPr="00094A47">
              <w:rPr>
                <w:rFonts w:ascii="Arial" w:hAnsi="Arial" w:cs="Arial"/>
                <w:sz w:val="24"/>
                <w:szCs w:val="24"/>
                <w:lang w:val="en-ZA"/>
              </w:rPr>
              <w:t xml:space="preserve"> </w:t>
            </w:r>
            <w:r w:rsidR="00794F89">
              <w:rPr>
                <w:rFonts w:ascii="Arial" w:hAnsi="Arial" w:cs="Arial"/>
                <w:sz w:val="24"/>
                <w:szCs w:val="24"/>
                <w:lang w:val="en-ZA"/>
              </w:rPr>
              <w:t xml:space="preserve">intention </w:t>
            </w:r>
            <w:r w:rsidRPr="00094A47">
              <w:rPr>
                <w:rFonts w:ascii="Arial" w:hAnsi="Arial" w:cs="Arial"/>
                <w:sz w:val="24"/>
                <w:szCs w:val="24"/>
                <w:lang w:val="en-ZA"/>
              </w:rPr>
              <w:t>to amend their plea and counterclaim on or before 31 August 2023.</w:t>
            </w:r>
          </w:p>
          <w:p w:rsidR="00094A47" w:rsidRPr="00094A47" w:rsidRDefault="00094A47" w:rsidP="00260AB8">
            <w:pPr>
              <w:spacing w:after="0" w:line="360" w:lineRule="auto"/>
              <w:ind w:left="885" w:hanging="743"/>
              <w:jc w:val="both"/>
              <w:rPr>
                <w:rFonts w:ascii="Arial" w:hAnsi="Arial" w:cs="Arial"/>
                <w:sz w:val="24"/>
                <w:szCs w:val="24"/>
                <w:lang w:val="en-ZA"/>
              </w:rPr>
            </w:pPr>
            <w:r w:rsidRPr="00094A47">
              <w:rPr>
                <w:rFonts w:ascii="Arial" w:hAnsi="Arial" w:cs="Arial"/>
                <w:sz w:val="24"/>
                <w:szCs w:val="24"/>
                <w:lang w:val="en-ZA"/>
              </w:rPr>
              <w:t>4.</w:t>
            </w:r>
            <w:r w:rsidRPr="00094A47">
              <w:rPr>
                <w:rFonts w:ascii="Arial" w:hAnsi="Arial" w:cs="Arial"/>
                <w:sz w:val="24"/>
                <w:szCs w:val="24"/>
                <w:lang w:val="en-ZA"/>
              </w:rPr>
              <w:tab/>
              <w:t>The plaintiff shall file notice of objection, if any, on or before 14 September 2023.</w:t>
            </w:r>
          </w:p>
          <w:p w:rsidR="00094A47" w:rsidRPr="00094A47" w:rsidRDefault="00094A47" w:rsidP="00260AB8">
            <w:pPr>
              <w:spacing w:after="0" w:line="360" w:lineRule="auto"/>
              <w:ind w:left="885" w:hanging="743"/>
              <w:jc w:val="both"/>
              <w:rPr>
                <w:rFonts w:ascii="Arial" w:hAnsi="Arial" w:cs="Arial"/>
                <w:sz w:val="24"/>
                <w:szCs w:val="24"/>
                <w:lang w:val="en-ZA"/>
              </w:rPr>
            </w:pPr>
            <w:r w:rsidRPr="00094A47">
              <w:rPr>
                <w:rFonts w:ascii="Arial" w:hAnsi="Arial" w:cs="Arial"/>
                <w:sz w:val="24"/>
                <w:szCs w:val="24"/>
                <w:lang w:val="en-ZA"/>
              </w:rPr>
              <w:lastRenderedPageBreak/>
              <w:t>5.</w:t>
            </w:r>
            <w:r w:rsidRPr="00094A47">
              <w:rPr>
                <w:rFonts w:ascii="Arial" w:hAnsi="Arial" w:cs="Arial"/>
                <w:sz w:val="24"/>
                <w:szCs w:val="24"/>
                <w:lang w:val="en-ZA"/>
              </w:rPr>
              <w:tab/>
              <w:t>If no notice of objection is filed, the defendants shall file their amended plea and counterclaim on or before 21 September 2023.</w:t>
            </w:r>
          </w:p>
          <w:p w:rsidR="00094A47" w:rsidRPr="00094A47" w:rsidRDefault="00094A47" w:rsidP="00260AB8">
            <w:pPr>
              <w:spacing w:after="0" w:line="360" w:lineRule="auto"/>
              <w:ind w:left="885" w:hanging="743"/>
              <w:jc w:val="both"/>
              <w:rPr>
                <w:rFonts w:ascii="Arial" w:hAnsi="Arial" w:cs="Arial"/>
                <w:sz w:val="24"/>
                <w:szCs w:val="24"/>
                <w:lang w:val="en-ZA"/>
              </w:rPr>
            </w:pPr>
            <w:r w:rsidRPr="00094A47">
              <w:rPr>
                <w:rFonts w:ascii="Arial" w:hAnsi="Arial" w:cs="Arial"/>
                <w:sz w:val="24"/>
                <w:szCs w:val="24"/>
                <w:lang w:val="en-ZA"/>
              </w:rPr>
              <w:t>6.</w:t>
            </w:r>
            <w:r w:rsidRPr="00094A47">
              <w:rPr>
                <w:rFonts w:ascii="Arial" w:hAnsi="Arial" w:cs="Arial"/>
                <w:sz w:val="24"/>
                <w:szCs w:val="24"/>
                <w:lang w:val="en-ZA"/>
              </w:rPr>
              <w:tab/>
              <w:t>The matter is postponed to 4 October 2023 at 15</w:t>
            </w:r>
            <w:r w:rsidR="004E4D86">
              <w:rPr>
                <w:rFonts w:ascii="Arial" w:hAnsi="Arial" w:cs="Arial"/>
                <w:sz w:val="24"/>
                <w:szCs w:val="24"/>
                <w:lang w:val="en-ZA"/>
              </w:rPr>
              <w:t>h</w:t>
            </w:r>
            <w:r w:rsidRPr="00094A47">
              <w:rPr>
                <w:rFonts w:ascii="Arial" w:hAnsi="Arial" w:cs="Arial"/>
                <w:sz w:val="24"/>
                <w:szCs w:val="24"/>
                <w:lang w:val="en-ZA"/>
              </w:rPr>
              <w:t>15 for status hearing.</w:t>
            </w:r>
          </w:p>
          <w:p w:rsidR="00B131EA" w:rsidRPr="00094A47" w:rsidRDefault="00094A47" w:rsidP="00260AB8">
            <w:pPr>
              <w:spacing w:after="0" w:line="360" w:lineRule="auto"/>
              <w:ind w:left="885" w:hanging="743"/>
              <w:jc w:val="both"/>
              <w:rPr>
                <w:rFonts w:ascii="Arial" w:hAnsi="Arial" w:cs="Arial"/>
                <w:sz w:val="24"/>
                <w:szCs w:val="24"/>
                <w:lang w:val="en-ZA"/>
              </w:rPr>
            </w:pPr>
            <w:r w:rsidRPr="00094A47">
              <w:rPr>
                <w:rFonts w:ascii="Arial" w:hAnsi="Arial" w:cs="Arial"/>
                <w:sz w:val="24"/>
                <w:szCs w:val="24"/>
                <w:lang w:val="en-ZA"/>
              </w:rPr>
              <w:t>7.</w:t>
            </w:r>
            <w:r w:rsidRPr="00094A47">
              <w:rPr>
                <w:rFonts w:ascii="Arial" w:hAnsi="Arial" w:cs="Arial"/>
                <w:sz w:val="24"/>
                <w:szCs w:val="24"/>
                <w:lang w:val="en-ZA"/>
              </w:rPr>
              <w:tab/>
              <w:t>The parties shall file a joint status report on or before 27 September 2023.</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260AB8">
            <w:pPr>
              <w:spacing w:after="0" w:line="360" w:lineRule="auto"/>
              <w:jc w:val="both"/>
              <w:rPr>
                <w:rFonts w:ascii="Arial" w:hAnsi="Arial" w:cs="Arial"/>
                <w:b/>
                <w:sz w:val="10"/>
                <w:szCs w:val="10"/>
              </w:rPr>
            </w:pPr>
          </w:p>
          <w:p w:rsidR="00DC4D07" w:rsidRDefault="00DC4D07" w:rsidP="00260AB8">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Default="005E671C" w:rsidP="00260AB8">
            <w:pPr>
              <w:spacing w:after="0" w:line="360" w:lineRule="auto"/>
              <w:jc w:val="both"/>
              <w:rPr>
                <w:rFonts w:ascii="Arial" w:hAnsi="Arial" w:cs="Arial"/>
                <w:sz w:val="24"/>
                <w:szCs w:val="24"/>
              </w:rPr>
            </w:pPr>
          </w:p>
          <w:p w:rsidR="001E32E7" w:rsidRDefault="00AB7AEF" w:rsidP="00260AB8">
            <w:pPr>
              <w:spacing w:after="0" w:line="360" w:lineRule="auto"/>
              <w:jc w:val="both"/>
              <w:rPr>
                <w:rFonts w:ascii="Arial" w:hAnsi="Arial" w:cs="Arial"/>
                <w:sz w:val="24"/>
                <w:szCs w:val="24"/>
              </w:rPr>
            </w:pPr>
            <w:r>
              <w:rPr>
                <w:rFonts w:ascii="Arial" w:hAnsi="Arial" w:cs="Arial"/>
                <w:sz w:val="24"/>
                <w:szCs w:val="24"/>
              </w:rPr>
              <w:t>USIKU J</w:t>
            </w:r>
            <w:r w:rsidR="00794F89">
              <w:rPr>
                <w:rFonts w:ascii="Arial" w:hAnsi="Arial" w:cs="Arial"/>
                <w:sz w:val="24"/>
                <w:szCs w:val="24"/>
              </w:rPr>
              <w:t>:</w:t>
            </w:r>
          </w:p>
          <w:p w:rsidR="009B142B" w:rsidRDefault="009B142B" w:rsidP="00260AB8">
            <w:pPr>
              <w:spacing w:after="0" w:line="360" w:lineRule="auto"/>
              <w:jc w:val="both"/>
              <w:rPr>
                <w:rFonts w:ascii="Arial" w:hAnsi="Arial" w:cs="Arial"/>
                <w:sz w:val="24"/>
                <w:szCs w:val="24"/>
              </w:rPr>
            </w:pPr>
          </w:p>
          <w:p w:rsidR="004855FD" w:rsidRPr="004855FD" w:rsidRDefault="004855FD" w:rsidP="00260AB8">
            <w:pPr>
              <w:spacing w:after="0" w:line="360" w:lineRule="auto"/>
              <w:jc w:val="both"/>
              <w:rPr>
                <w:rFonts w:ascii="Arial" w:hAnsi="Arial" w:cs="Arial"/>
                <w:sz w:val="24"/>
                <w:szCs w:val="24"/>
                <w:u w:val="single"/>
              </w:rPr>
            </w:pPr>
            <w:r>
              <w:rPr>
                <w:rFonts w:ascii="Arial" w:hAnsi="Arial" w:cs="Arial"/>
                <w:sz w:val="24"/>
                <w:szCs w:val="24"/>
                <w:u w:val="single"/>
              </w:rPr>
              <w:t>Introduction</w:t>
            </w:r>
          </w:p>
          <w:p w:rsidR="00FC211E" w:rsidRPr="00FC211E" w:rsidRDefault="00FC211E" w:rsidP="00260AB8">
            <w:pPr>
              <w:spacing w:after="0" w:line="360" w:lineRule="auto"/>
              <w:jc w:val="both"/>
              <w:rPr>
                <w:rFonts w:ascii="Arial" w:hAnsi="Arial" w:cs="Arial"/>
                <w:sz w:val="24"/>
                <w:szCs w:val="24"/>
              </w:rPr>
            </w:pPr>
          </w:p>
          <w:p w:rsid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[1]</w:t>
            </w:r>
            <w:r w:rsidRPr="00FC211E">
              <w:rPr>
                <w:rFonts w:ascii="Arial" w:hAnsi="Arial" w:cs="Arial"/>
                <w:sz w:val="24"/>
                <w:szCs w:val="24"/>
              </w:rPr>
              <w:tab/>
            </w:r>
            <w:r w:rsidR="007B4285">
              <w:rPr>
                <w:rFonts w:ascii="Arial" w:hAnsi="Arial" w:cs="Arial"/>
                <w:sz w:val="24"/>
                <w:szCs w:val="24"/>
              </w:rPr>
              <w:t>The only issue to be determined in this matter is whether the plaintiff is entitled to a costs order on t</w:t>
            </w:r>
            <w:r w:rsidR="00794F89">
              <w:rPr>
                <w:rFonts w:ascii="Arial" w:hAnsi="Arial" w:cs="Arial"/>
                <w:sz w:val="24"/>
                <w:szCs w:val="24"/>
              </w:rPr>
              <w:t>he scale higher than the limit</w:t>
            </w:r>
            <w:r w:rsidR="007B4285">
              <w:rPr>
                <w:rFonts w:ascii="Arial" w:hAnsi="Arial" w:cs="Arial"/>
                <w:sz w:val="24"/>
                <w:szCs w:val="24"/>
              </w:rPr>
              <w:t xml:space="preserve"> imposed by rule 32(11).</w:t>
            </w:r>
          </w:p>
          <w:p w:rsidR="00794F89" w:rsidRDefault="00794F89" w:rsidP="00260AB8">
            <w:pPr>
              <w:spacing w:after="0" w:line="360" w:lineRule="auto"/>
              <w:jc w:val="both"/>
              <w:rPr>
                <w:rFonts w:ascii="Arial" w:hAnsi="Arial" w:cs="Arial"/>
                <w:sz w:val="24"/>
                <w:szCs w:val="24"/>
              </w:rPr>
            </w:pPr>
          </w:p>
          <w:p w:rsidR="00794F89" w:rsidRPr="00383333" w:rsidRDefault="00794F89" w:rsidP="00260AB8">
            <w:pPr>
              <w:spacing w:after="0" w:line="360" w:lineRule="auto"/>
              <w:jc w:val="both"/>
              <w:rPr>
                <w:rFonts w:ascii="Arial" w:hAnsi="Arial" w:cs="Arial"/>
                <w:sz w:val="24"/>
                <w:szCs w:val="24"/>
                <w:u w:val="single"/>
              </w:rPr>
            </w:pPr>
            <w:r w:rsidRPr="00383333">
              <w:rPr>
                <w:rFonts w:ascii="Arial" w:hAnsi="Arial" w:cs="Arial"/>
                <w:sz w:val="24"/>
                <w:szCs w:val="24"/>
                <w:u w:val="single"/>
              </w:rPr>
              <w:t>Background</w:t>
            </w:r>
          </w:p>
          <w:p w:rsidR="00FC211E" w:rsidRPr="00FC211E" w:rsidRDefault="00FC211E" w:rsidP="00260AB8">
            <w:pPr>
              <w:spacing w:after="0" w:line="360" w:lineRule="auto"/>
              <w:jc w:val="both"/>
              <w:rPr>
                <w:rFonts w:ascii="Arial" w:hAnsi="Arial" w:cs="Arial"/>
                <w:sz w:val="24"/>
                <w:szCs w:val="24"/>
              </w:rPr>
            </w:pPr>
          </w:p>
          <w:p w:rsidR="00FC211E" w:rsidRP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[2]</w:t>
            </w:r>
            <w:r w:rsidRPr="00FC211E">
              <w:rPr>
                <w:rFonts w:ascii="Arial" w:hAnsi="Arial" w:cs="Arial"/>
                <w:sz w:val="24"/>
                <w:szCs w:val="24"/>
              </w:rPr>
              <w:tab/>
            </w:r>
            <w:r w:rsidR="007B4285">
              <w:rPr>
                <w:rFonts w:ascii="Arial" w:hAnsi="Arial" w:cs="Arial"/>
                <w:sz w:val="24"/>
                <w:szCs w:val="24"/>
              </w:rPr>
              <w:t xml:space="preserve">On 5 May 2023, the plaintiff brought an exception against plea and counterclaim filed by the first, second, third, fourth and fifth defendants. The ground for the exception was that </w:t>
            </w:r>
            <w:r w:rsidR="00794F89">
              <w:rPr>
                <w:rFonts w:ascii="Arial" w:hAnsi="Arial" w:cs="Arial"/>
                <w:sz w:val="24"/>
                <w:szCs w:val="24"/>
              </w:rPr>
              <w:t>t</w:t>
            </w:r>
            <w:r w:rsidR="007B4285">
              <w:rPr>
                <w:rFonts w:ascii="Arial" w:hAnsi="Arial" w:cs="Arial"/>
                <w:sz w:val="24"/>
                <w:szCs w:val="24"/>
              </w:rPr>
              <w:t>he plea and counterclaim lack averments necessary to sustain a cause of action, alternatively that the same is vague and embarrassing. The plaintiff prayed that the exception be upheld with costs not limited by the provisions of rule 32(11).</w:t>
            </w:r>
          </w:p>
          <w:p w:rsidR="00FC211E" w:rsidRPr="00FC211E" w:rsidRDefault="00FC211E" w:rsidP="00260AB8">
            <w:pPr>
              <w:spacing w:after="0" w:line="360" w:lineRule="auto"/>
              <w:jc w:val="both"/>
              <w:rPr>
                <w:rFonts w:ascii="Arial" w:hAnsi="Arial" w:cs="Arial"/>
                <w:sz w:val="24"/>
                <w:szCs w:val="24"/>
              </w:rPr>
            </w:pPr>
          </w:p>
          <w:p w:rsidR="00FC211E" w:rsidRP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[3]</w:t>
            </w:r>
            <w:r w:rsidRPr="00FC211E">
              <w:rPr>
                <w:rFonts w:ascii="Arial" w:hAnsi="Arial" w:cs="Arial"/>
                <w:sz w:val="24"/>
                <w:szCs w:val="24"/>
              </w:rPr>
              <w:tab/>
            </w:r>
            <w:r w:rsidR="007B4285">
              <w:rPr>
                <w:rFonts w:ascii="Arial" w:hAnsi="Arial" w:cs="Arial"/>
                <w:sz w:val="24"/>
                <w:szCs w:val="24"/>
              </w:rPr>
              <w:t xml:space="preserve">The exception was set down for hearing for the 18 July 2023. At the hearing the parties informed the court that the defendants intend to remove the cause of </w:t>
            </w:r>
            <w:r w:rsidR="00794F89">
              <w:rPr>
                <w:rFonts w:ascii="Arial" w:hAnsi="Arial" w:cs="Arial"/>
                <w:sz w:val="24"/>
                <w:szCs w:val="24"/>
              </w:rPr>
              <w:t xml:space="preserve">the </w:t>
            </w:r>
            <w:r w:rsidR="007B4285">
              <w:rPr>
                <w:rFonts w:ascii="Arial" w:hAnsi="Arial" w:cs="Arial"/>
                <w:sz w:val="24"/>
                <w:szCs w:val="24"/>
              </w:rPr>
              <w:t>complaint, by amending their plea and counterclaim, an</w:t>
            </w:r>
            <w:r w:rsidR="00794F89">
              <w:rPr>
                <w:rFonts w:ascii="Arial" w:hAnsi="Arial" w:cs="Arial"/>
                <w:sz w:val="24"/>
                <w:szCs w:val="24"/>
              </w:rPr>
              <w:t>d</w:t>
            </w:r>
            <w:r w:rsidR="007B4285">
              <w:rPr>
                <w:rFonts w:ascii="Arial" w:hAnsi="Arial" w:cs="Arial"/>
                <w:sz w:val="24"/>
                <w:szCs w:val="24"/>
              </w:rPr>
              <w:t xml:space="preserve"> tender costs to the pl</w:t>
            </w:r>
            <w:r w:rsidR="00794F89">
              <w:rPr>
                <w:rFonts w:ascii="Arial" w:hAnsi="Arial" w:cs="Arial"/>
                <w:sz w:val="24"/>
                <w:szCs w:val="24"/>
              </w:rPr>
              <w:t>aintiff limited to N$20 000</w:t>
            </w:r>
            <w:r w:rsidR="007B4285">
              <w:rPr>
                <w:rFonts w:ascii="Arial" w:hAnsi="Arial" w:cs="Arial"/>
                <w:sz w:val="24"/>
                <w:szCs w:val="24"/>
              </w:rPr>
              <w:t>, in terms of</w:t>
            </w:r>
            <w:r w:rsidR="00B86AFD">
              <w:rPr>
                <w:rFonts w:ascii="Arial" w:hAnsi="Arial" w:cs="Arial"/>
                <w:sz w:val="24"/>
                <w:szCs w:val="24"/>
              </w:rPr>
              <w:t xml:space="preserve"> the</w:t>
            </w:r>
            <w:r w:rsidR="007B4285">
              <w:rPr>
                <w:rFonts w:ascii="Arial" w:hAnsi="Arial" w:cs="Arial"/>
                <w:sz w:val="24"/>
                <w:szCs w:val="24"/>
              </w:rPr>
              <w:t xml:space="preserve"> provisions of rule 32(11).</w:t>
            </w:r>
          </w:p>
          <w:p w:rsidR="00FC211E" w:rsidRPr="00FC211E" w:rsidRDefault="00FC211E" w:rsidP="00260AB8">
            <w:pPr>
              <w:spacing w:after="0" w:line="360" w:lineRule="auto"/>
              <w:jc w:val="both"/>
              <w:rPr>
                <w:rFonts w:ascii="Arial" w:hAnsi="Arial" w:cs="Arial"/>
                <w:sz w:val="24"/>
                <w:szCs w:val="24"/>
              </w:rPr>
            </w:pPr>
          </w:p>
          <w:p w:rsid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[4]</w:t>
            </w:r>
            <w:r w:rsidRPr="00FC211E">
              <w:rPr>
                <w:rFonts w:ascii="Arial" w:hAnsi="Arial" w:cs="Arial"/>
                <w:sz w:val="24"/>
                <w:szCs w:val="24"/>
              </w:rPr>
              <w:tab/>
            </w:r>
            <w:r w:rsidR="007B4285">
              <w:rPr>
                <w:rFonts w:ascii="Arial" w:hAnsi="Arial" w:cs="Arial"/>
                <w:sz w:val="24"/>
                <w:szCs w:val="24"/>
              </w:rPr>
              <w:t>Ordinarily, the matter would have ended there. However, the plaintiff insists that it is entitled to a costs order not limited in terms of rule 32(11). The defendants resist that prayer.</w:t>
            </w:r>
          </w:p>
          <w:p w:rsidR="007B4285" w:rsidRDefault="007B4285" w:rsidP="00260AB8">
            <w:pPr>
              <w:spacing w:after="0" w:line="360" w:lineRule="auto"/>
              <w:jc w:val="both"/>
              <w:rPr>
                <w:rFonts w:ascii="Arial" w:hAnsi="Arial" w:cs="Arial"/>
                <w:sz w:val="24"/>
                <w:szCs w:val="24"/>
              </w:rPr>
            </w:pPr>
          </w:p>
          <w:p w:rsidR="007B4285" w:rsidRPr="007B4285" w:rsidRDefault="007B4285" w:rsidP="00260AB8">
            <w:pPr>
              <w:spacing w:after="0" w:line="360" w:lineRule="auto"/>
              <w:jc w:val="both"/>
              <w:rPr>
                <w:rFonts w:ascii="Arial" w:hAnsi="Arial" w:cs="Arial"/>
                <w:sz w:val="24"/>
                <w:szCs w:val="24"/>
                <w:u w:val="single"/>
              </w:rPr>
            </w:pPr>
            <w:r>
              <w:rPr>
                <w:rFonts w:ascii="Arial" w:hAnsi="Arial" w:cs="Arial"/>
                <w:sz w:val="24"/>
                <w:szCs w:val="24"/>
                <w:u w:val="single"/>
              </w:rPr>
              <w:t>Plaintiff’s position</w:t>
            </w:r>
          </w:p>
          <w:p w:rsidR="00FC211E" w:rsidRPr="00FC211E" w:rsidRDefault="00FC211E" w:rsidP="00260AB8">
            <w:pPr>
              <w:spacing w:after="0" w:line="360" w:lineRule="auto"/>
              <w:jc w:val="both"/>
              <w:rPr>
                <w:rFonts w:ascii="Arial" w:hAnsi="Arial" w:cs="Arial"/>
                <w:sz w:val="24"/>
                <w:szCs w:val="24"/>
              </w:rPr>
            </w:pPr>
          </w:p>
          <w:p w:rsidR="00FC211E" w:rsidRP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[5]</w:t>
            </w:r>
            <w:r w:rsidRPr="00FC211E">
              <w:rPr>
                <w:rFonts w:ascii="Arial" w:hAnsi="Arial" w:cs="Arial"/>
                <w:sz w:val="24"/>
                <w:szCs w:val="24"/>
              </w:rPr>
              <w:tab/>
            </w:r>
            <w:r w:rsidR="00794F89">
              <w:rPr>
                <w:rFonts w:ascii="Arial" w:hAnsi="Arial" w:cs="Arial"/>
                <w:sz w:val="24"/>
                <w:szCs w:val="24"/>
              </w:rPr>
              <w:t xml:space="preserve">The plaintiff submits that </w:t>
            </w:r>
            <w:r w:rsidR="007B4285">
              <w:rPr>
                <w:rFonts w:ascii="Arial" w:hAnsi="Arial" w:cs="Arial"/>
                <w:sz w:val="24"/>
                <w:szCs w:val="24"/>
              </w:rPr>
              <w:t>it is enti</w:t>
            </w:r>
            <w:r w:rsidR="00F40446">
              <w:rPr>
                <w:rFonts w:ascii="Arial" w:hAnsi="Arial" w:cs="Arial"/>
                <w:sz w:val="24"/>
                <w:szCs w:val="24"/>
              </w:rPr>
              <w:t>t</w:t>
            </w:r>
            <w:r w:rsidR="007B4285">
              <w:rPr>
                <w:rFonts w:ascii="Arial" w:hAnsi="Arial" w:cs="Arial"/>
                <w:sz w:val="24"/>
                <w:szCs w:val="24"/>
              </w:rPr>
              <w:t>led to a costs order not limited by the provisions of rule 32(11), on account that:</w:t>
            </w:r>
          </w:p>
          <w:p w:rsidR="00FC211E" w:rsidRDefault="00FC211E" w:rsidP="00260AB8">
            <w:pPr>
              <w:spacing w:after="0" w:line="360" w:lineRule="auto"/>
              <w:jc w:val="both"/>
              <w:rPr>
                <w:rFonts w:ascii="Arial" w:hAnsi="Arial" w:cs="Arial"/>
                <w:sz w:val="24"/>
                <w:szCs w:val="24"/>
              </w:rPr>
            </w:pPr>
          </w:p>
          <w:p w:rsidR="00F40446" w:rsidRPr="00010FDF" w:rsidRDefault="00F40446" w:rsidP="00260AB8">
            <w:pPr>
              <w:spacing w:after="0" w:line="360" w:lineRule="auto"/>
              <w:ind w:left="601"/>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 xml:space="preserve">the plaintiff went to great effort to set out its grounds of exception in as much detail as possible and with reference to authority to </w:t>
            </w:r>
            <w:r w:rsidR="006325B8">
              <w:rPr>
                <w:rFonts w:ascii="Arial" w:hAnsi="Arial" w:cs="Arial"/>
                <w:sz w:val="24"/>
                <w:szCs w:val="24"/>
              </w:rPr>
              <w:t>a</w:t>
            </w:r>
            <w:r>
              <w:rPr>
                <w:rFonts w:ascii="Arial" w:hAnsi="Arial" w:cs="Arial"/>
                <w:sz w:val="24"/>
                <w:szCs w:val="24"/>
              </w:rPr>
              <w:t>fford the defendants ample opport</w:t>
            </w:r>
            <w:r w:rsidR="006325B8">
              <w:rPr>
                <w:rFonts w:ascii="Arial" w:hAnsi="Arial" w:cs="Arial"/>
                <w:sz w:val="24"/>
                <w:szCs w:val="24"/>
              </w:rPr>
              <w:t>unity to properly and timeously consider it</w:t>
            </w:r>
            <w:r>
              <w:rPr>
                <w:rFonts w:ascii="Arial" w:hAnsi="Arial" w:cs="Arial"/>
                <w:sz w:val="24"/>
                <w:szCs w:val="24"/>
              </w:rPr>
              <w:t xml:space="preserve"> and then attend to remedying the grounds of the exception without the need for an unnecessary and costly interlocutory hearing;</w:t>
            </w:r>
          </w:p>
          <w:p w:rsidR="00F40446" w:rsidRDefault="00F40446" w:rsidP="00260AB8">
            <w:pPr>
              <w:spacing w:after="0" w:line="360" w:lineRule="auto"/>
              <w:ind w:left="601"/>
              <w:jc w:val="both"/>
              <w:rPr>
                <w:rFonts w:ascii="Arial" w:hAnsi="Arial" w:cs="Arial"/>
                <w:sz w:val="24"/>
                <w:szCs w:val="24"/>
              </w:rPr>
            </w:pPr>
            <w:r w:rsidRPr="00010FDF">
              <w:rPr>
                <w:rFonts w:ascii="Arial" w:hAnsi="Arial" w:cs="Arial"/>
                <w:sz w:val="24"/>
                <w:szCs w:val="24"/>
              </w:rPr>
              <w:t>(b)</w:t>
            </w:r>
            <w:r w:rsidRPr="00010FDF">
              <w:rPr>
                <w:rFonts w:ascii="Arial" w:hAnsi="Arial" w:cs="Arial"/>
                <w:sz w:val="24"/>
                <w:szCs w:val="24"/>
              </w:rPr>
              <w:tab/>
            </w:r>
            <w:r>
              <w:rPr>
                <w:rFonts w:ascii="Arial" w:hAnsi="Arial" w:cs="Arial"/>
                <w:sz w:val="24"/>
                <w:szCs w:val="24"/>
              </w:rPr>
              <w:t xml:space="preserve"> the fact that:</w:t>
            </w:r>
          </w:p>
          <w:p w:rsidR="00F40446" w:rsidRPr="00010FDF" w:rsidRDefault="00F40446" w:rsidP="00260AB8">
            <w:pPr>
              <w:spacing w:after="0" w:line="360" w:lineRule="auto"/>
              <w:ind w:left="885"/>
              <w:jc w:val="both"/>
              <w:rPr>
                <w:rFonts w:ascii="Arial" w:hAnsi="Arial" w:cs="Arial"/>
                <w:sz w:val="24"/>
                <w:szCs w:val="24"/>
              </w:rPr>
            </w:pPr>
            <w:r w:rsidRPr="00010FDF">
              <w:rPr>
                <w:rFonts w:ascii="Arial" w:hAnsi="Arial" w:cs="Arial"/>
                <w:sz w:val="24"/>
                <w:szCs w:val="24"/>
              </w:rPr>
              <w:t>(i)</w:t>
            </w:r>
            <w:r w:rsidRPr="00010FDF">
              <w:rPr>
                <w:rFonts w:ascii="Arial" w:hAnsi="Arial" w:cs="Arial"/>
                <w:sz w:val="24"/>
                <w:szCs w:val="24"/>
              </w:rPr>
              <w:tab/>
            </w:r>
            <w:r>
              <w:rPr>
                <w:rFonts w:ascii="Arial" w:hAnsi="Arial" w:cs="Arial"/>
                <w:sz w:val="24"/>
                <w:szCs w:val="24"/>
              </w:rPr>
              <w:t>the plaintiff has done all that it can to resolve the interlocutory dispute, by providing the defendants with detailed ground</w:t>
            </w:r>
            <w:r w:rsidR="00794F89">
              <w:rPr>
                <w:rFonts w:ascii="Arial" w:hAnsi="Arial" w:cs="Arial"/>
                <w:sz w:val="24"/>
                <w:szCs w:val="24"/>
              </w:rPr>
              <w:t>s</w:t>
            </w:r>
            <w:r>
              <w:rPr>
                <w:rFonts w:ascii="Arial" w:hAnsi="Arial" w:cs="Arial"/>
                <w:sz w:val="24"/>
                <w:szCs w:val="24"/>
              </w:rPr>
              <w:t xml:space="preserve"> of the exception and the authority in support thereof at the earliest possible stage; and that,</w:t>
            </w:r>
          </w:p>
          <w:p w:rsidR="00F40446" w:rsidRDefault="00F40446" w:rsidP="00260AB8">
            <w:pPr>
              <w:spacing w:after="0" w:line="360" w:lineRule="auto"/>
              <w:ind w:left="885"/>
              <w:jc w:val="both"/>
              <w:rPr>
                <w:rFonts w:ascii="Arial" w:hAnsi="Arial" w:cs="Arial"/>
                <w:sz w:val="24"/>
                <w:szCs w:val="24"/>
              </w:rPr>
            </w:pPr>
            <w:r w:rsidRPr="00010FDF">
              <w:rPr>
                <w:rFonts w:ascii="Arial" w:hAnsi="Arial" w:cs="Arial"/>
                <w:sz w:val="24"/>
                <w:szCs w:val="24"/>
              </w:rPr>
              <w:t>(ii)</w:t>
            </w:r>
            <w:r w:rsidRPr="00010FDF">
              <w:rPr>
                <w:rFonts w:ascii="Arial" w:hAnsi="Arial" w:cs="Arial"/>
                <w:sz w:val="24"/>
                <w:szCs w:val="24"/>
              </w:rPr>
              <w:tab/>
            </w:r>
            <w:r>
              <w:rPr>
                <w:rFonts w:ascii="Arial" w:hAnsi="Arial" w:cs="Arial"/>
                <w:sz w:val="24"/>
                <w:szCs w:val="24"/>
              </w:rPr>
              <w:t>the plaintiff is required by law to raise an exception as early as possible, to avoid wastage of resources on unnecessary litigation on excipiable defence or counterclaim;</w:t>
            </w:r>
          </w:p>
          <w:p w:rsidR="00794F89" w:rsidRDefault="00794F89" w:rsidP="00260AB8">
            <w:pPr>
              <w:spacing w:after="0" w:line="360" w:lineRule="auto"/>
              <w:ind w:left="885"/>
              <w:jc w:val="both"/>
              <w:rPr>
                <w:rFonts w:ascii="Arial" w:hAnsi="Arial" w:cs="Arial"/>
                <w:sz w:val="24"/>
                <w:szCs w:val="24"/>
              </w:rPr>
            </w:pPr>
          </w:p>
          <w:p w:rsidR="00F40446" w:rsidRDefault="00794F89" w:rsidP="00260AB8">
            <w:pPr>
              <w:spacing w:after="0" w:line="360" w:lineRule="auto"/>
              <w:ind w:left="601"/>
              <w:jc w:val="both"/>
              <w:rPr>
                <w:rFonts w:ascii="Arial" w:hAnsi="Arial" w:cs="Arial"/>
                <w:sz w:val="24"/>
                <w:szCs w:val="24"/>
              </w:rPr>
            </w:pPr>
            <w:r>
              <w:rPr>
                <w:rFonts w:ascii="Arial" w:hAnsi="Arial" w:cs="Arial"/>
                <w:sz w:val="24"/>
                <w:szCs w:val="24"/>
              </w:rPr>
              <w:t>w</w:t>
            </w:r>
            <w:r w:rsidR="00F40446">
              <w:rPr>
                <w:rFonts w:ascii="Arial" w:hAnsi="Arial" w:cs="Arial"/>
                <w:sz w:val="24"/>
                <w:szCs w:val="24"/>
              </w:rPr>
              <w:t>ould render a costs order limited by rule 32(11) prejudicial to the plaintiff in the circumstances.</w:t>
            </w:r>
          </w:p>
          <w:p w:rsidR="00F40446" w:rsidRDefault="00F40446" w:rsidP="00260AB8">
            <w:pPr>
              <w:spacing w:after="0" w:line="360" w:lineRule="auto"/>
              <w:jc w:val="both"/>
              <w:rPr>
                <w:rFonts w:ascii="Arial" w:hAnsi="Arial" w:cs="Arial"/>
                <w:sz w:val="24"/>
                <w:szCs w:val="24"/>
              </w:rPr>
            </w:pPr>
          </w:p>
          <w:p w:rsidR="006325B8" w:rsidRPr="006325B8" w:rsidRDefault="006325B8" w:rsidP="00260AB8">
            <w:pPr>
              <w:spacing w:after="0" w:line="360" w:lineRule="auto"/>
              <w:jc w:val="both"/>
              <w:rPr>
                <w:rFonts w:ascii="Arial" w:hAnsi="Arial" w:cs="Arial"/>
                <w:sz w:val="24"/>
                <w:szCs w:val="24"/>
                <w:u w:val="single"/>
              </w:rPr>
            </w:pPr>
            <w:r>
              <w:rPr>
                <w:rFonts w:ascii="Arial" w:hAnsi="Arial" w:cs="Arial"/>
                <w:sz w:val="24"/>
                <w:szCs w:val="24"/>
                <w:u w:val="single"/>
              </w:rPr>
              <w:t>Defendants’ position</w:t>
            </w:r>
          </w:p>
          <w:p w:rsidR="006325B8" w:rsidRPr="00FC211E" w:rsidRDefault="006325B8" w:rsidP="00260AB8">
            <w:pPr>
              <w:spacing w:after="0" w:line="360" w:lineRule="auto"/>
              <w:jc w:val="both"/>
              <w:rPr>
                <w:rFonts w:ascii="Arial" w:hAnsi="Arial" w:cs="Arial"/>
                <w:sz w:val="24"/>
                <w:szCs w:val="24"/>
              </w:rPr>
            </w:pPr>
          </w:p>
          <w:p w:rsidR="00FC211E" w:rsidRP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[6]</w:t>
            </w:r>
            <w:r w:rsidRPr="00FC211E">
              <w:rPr>
                <w:rFonts w:ascii="Arial" w:hAnsi="Arial" w:cs="Arial"/>
                <w:sz w:val="24"/>
                <w:szCs w:val="24"/>
              </w:rPr>
              <w:tab/>
            </w:r>
            <w:r w:rsidR="006325B8">
              <w:rPr>
                <w:rFonts w:ascii="Arial" w:hAnsi="Arial" w:cs="Arial"/>
                <w:sz w:val="24"/>
                <w:szCs w:val="24"/>
              </w:rPr>
              <w:t>The defendant</w:t>
            </w:r>
            <w:r w:rsidR="00383333">
              <w:rPr>
                <w:rFonts w:ascii="Arial" w:hAnsi="Arial" w:cs="Arial"/>
                <w:sz w:val="24"/>
                <w:szCs w:val="24"/>
              </w:rPr>
              <w:t>s</w:t>
            </w:r>
            <w:r w:rsidR="006325B8">
              <w:rPr>
                <w:rFonts w:ascii="Arial" w:hAnsi="Arial" w:cs="Arial"/>
                <w:sz w:val="24"/>
                <w:szCs w:val="24"/>
              </w:rPr>
              <w:t xml:space="preserve"> submit that they indicated to the plaintiff on 10 July 2023, that they intend to amend their pleadings with a view to remove the cause of compliant.</w:t>
            </w:r>
          </w:p>
          <w:p w:rsidR="00FC211E" w:rsidRPr="00FC211E" w:rsidRDefault="00FC211E" w:rsidP="00260AB8">
            <w:pPr>
              <w:spacing w:after="0" w:line="360" w:lineRule="auto"/>
              <w:jc w:val="both"/>
              <w:rPr>
                <w:rFonts w:ascii="Arial" w:hAnsi="Arial" w:cs="Arial"/>
                <w:sz w:val="24"/>
                <w:szCs w:val="24"/>
              </w:rPr>
            </w:pPr>
          </w:p>
          <w:p w:rsidR="00FC211E" w:rsidRP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[7]</w:t>
            </w:r>
            <w:r w:rsidRPr="00FC211E">
              <w:rPr>
                <w:rFonts w:ascii="Arial" w:hAnsi="Arial" w:cs="Arial"/>
                <w:sz w:val="24"/>
                <w:szCs w:val="24"/>
              </w:rPr>
              <w:tab/>
            </w:r>
            <w:r w:rsidR="006325B8">
              <w:rPr>
                <w:rFonts w:ascii="Arial" w:hAnsi="Arial" w:cs="Arial"/>
                <w:sz w:val="24"/>
                <w:szCs w:val="24"/>
              </w:rPr>
              <w:t>The defendants further submit that even if the hearing of the exception was conducted and the plaintiff wins, the plaintiff would still have been entitled only to a costs order limited to N$20 000.</w:t>
            </w:r>
          </w:p>
          <w:p w:rsidR="00FC211E" w:rsidRPr="00FC211E" w:rsidRDefault="00FC211E" w:rsidP="00260AB8">
            <w:pPr>
              <w:spacing w:after="0" w:line="360" w:lineRule="auto"/>
              <w:jc w:val="both"/>
              <w:rPr>
                <w:rFonts w:ascii="Arial" w:hAnsi="Arial" w:cs="Arial"/>
                <w:sz w:val="24"/>
                <w:szCs w:val="24"/>
              </w:rPr>
            </w:pPr>
          </w:p>
          <w:p w:rsidR="00FC211E" w:rsidRP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[8]</w:t>
            </w:r>
            <w:r w:rsidRPr="00FC211E">
              <w:rPr>
                <w:rFonts w:ascii="Arial" w:hAnsi="Arial" w:cs="Arial"/>
                <w:sz w:val="24"/>
                <w:szCs w:val="24"/>
              </w:rPr>
              <w:tab/>
            </w:r>
            <w:r w:rsidR="006325B8">
              <w:rPr>
                <w:rFonts w:ascii="Arial" w:hAnsi="Arial" w:cs="Arial"/>
                <w:sz w:val="24"/>
                <w:szCs w:val="24"/>
              </w:rPr>
              <w:t>It is a further submission of the defendants that there is a good reason for setting a cap on costs in interlocutory appli</w:t>
            </w:r>
            <w:r w:rsidR="00383333">
              <w:rPr>
                <w:rFonts w:ascii="Arial" w:hAnsi="Arial" w:cs="Arial"/>
                <w:sz w:val="24"/>
                <w:szCs w:val="24"/>
              </w:rPr>
              <w:t>cations and that the plaintiff b</w:t>
            </w:r>
            <w:r w:rsidR="006325B8">
              <w:rPr>
                <w:rFonts w:ascii="Arial" w:hAnsi="Arial" w:cs="Arial"/>
                <w:sz w:val="24"/>
                <w:szCs w:val="24"/>
              </w:rPr>
              <w:t xml:space="preserve">ears the </w:t>
            </w:r>
            <w:r w:rsidR="006325B8" w:rsidRPr="00260AB8">
              <w:rPr>
                <w:rFonts w:ascii="Arial" w:hAnsi="Arial" w:cs="Arial"/>
                <w:i/>
                <w:sz w:val="24"/>
                <w:szCs w:val="24"/>
              </w:rPr>
              <w:t>onus</w:t>
            </w:r>
            <w:r w:rsidR="006325B8">
              <w:rPr>
                <w:rFonts w:ascii="Arial" w:hAnsi="Arial" w:cs="Arial"/>
                <w:sz w:val="24"/>
                <w:szCs w:val="24"/>
              </w:rPr>
              <w:t xml:space="preserve"> of showing why the capping is not necessary in the present case.</w:t>
            </w:r>
          </w:p>
          <w:p w:rsidR="008C416A" w:rsidRDefault="008C416A" w:rsidP="00260AB8">
            <w:pPr>
              <w:spacing w:after="0" w:line="360" w:lineRule="auto"/>
              <w:jc w:val="both"/>
              <w:rPr>
                <w:rFonts w:ascii="Arial" w:hAnsi="Arial" w:cs="Arial"/>
                <w:sz w:val="24"/>
                <w:szCs w:val="24"/>
                <w:u w:val="single"/>
              </w:rPr>
            </w:pPr>
          </w:p>
          <w:p w:rsidR="006325B8" w:rsidRPr="006325B8" w:rsidRDefault="006325B8" w:rsidP="00260AB8">
            <w:pPr>
              <w:spacing w:after="0" w:line="360" w:lineRule="auto"/>
              <w:jc w:val="both"/>
              <w:rPr>
                <w:rFonts w:ascii="Arial" w:hAnsi="Arial" w:cs="Arial"/>
                <w:sz w:val="24"/>
                <w:szCs w:val="24"/>
                <w:u w:val="single"/>
              </w:rPr>
            </w:pPr>
            <w:r>
              <w:rPr>
                <w:rFonts w:ascii="Arial" w:hAnsi="Arial" w:cs="Arial"/>
                <w:sz w:val="24"/>
                <w:szCs w:val="24"/>
                <w:u w:val="single"/>
              </w:rPr>
              <w:t>Analysis</w:t>
            </w:r>
          </w:p>
          <w:p w:rsidR="006325B8" w:rsidRPr="00FC211E" w:rsidRDefault="006325B8" w:rsidP="00260AB8">
            <w:pPr>
              <w:spacing w:after="0" w:line="360" w:lineRule="auto"/>
              <w:jc w:val="both"/>
              <w:rPr>
                <w:rFonts w:ascii="Arial" w:hAnsi="Arial" w:cs="Arial"/>
                <w:sz w:val="24"/>
                <w:szCs w:val="24"/>
              </w:rPr>
            </w:pPr>
          </w:p>
          <w:p w:rsidR="00FC211E" w:rsidRP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[9]</w:t>
            </w:r>
            <w:r w:rsidRPr="00FC211E">
              <w:rPr>
                <w:rFonts w:ascii="Arial" w:hAnsi="Arial" w:cs="Arial"/>
                <w:sz w:val="24"/>
                <w:szCs w:val="24"/>
              </w:rPr>
              <w:tab/>
            </w:r>
            <w:r w:rsidR="0051609B">
              <w:rPr>
                <w:rFonts w:ascii="Arial" w:hAnsi="Arial" w:cs="Arial"/>
                <w:sz w:val="24"/>
                <w:szCs w:val="24"/>
              </w:rPr>
              <w:t>The general rule governing the granting of costs in civil litigation is that the successful party is awarded costs as between party and party.</w:t>
            </w:r>
            <w:r w:rsidR="00383333">
              <w:rPr>
                <w:rFonts w:ascii="Arial" w:hAnsi="Arial" w:cs="Arial"/>
                <w:sz w:val="24"/>
                <w:szCs w:val="24"/>
              </w:rPr>
              <w:t xml:space="preserve"> It is common cause that the successful party in the present matter is the plaintiff.</w:t>
            </w:r>
          </w:p>
          <w:p w:rsidR="00FC211E" w:rsidRPr="00FC211E" w:rsidRDefault="00FC211E" w:rsidP="00260AB8">
            <w:pPr>
              <w:spacing w:after="0" w:line="360" w:lineRule="auto"/>
              <w:jc w:val="both"/>
              <w:rPr>
                <w:rFonts w:ascii="Arial" w:hAnsi="Arial" w:cs="Arial"/>
                <w:sz w:val="24"/>
                <w:szCs w:val="24"/>
              </w:rPr>
            </w:pPr>
          </w:p>
          <w:p w:rsidR="00FC211E" w:rsidRP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[10]</w:t>
            </w:r>
            <w:r w:rsidRPr="00FC211E">
              <w:rPr>
                <w:rFonts w:ascii="Arial" w:hAnsi="Arial" w:cs="Arial"/>
                <w:sz w:val="24"/>
                <w:szCs w:val="24"/>
              </w:rPr>
              <w:tab/>
            </w:r>
            <w:r w:rsidR="00CB4937">
              <w:rPr>
                <w:rFonts w:ascii="Arial" w:hAnsi="Arial" w:cs="Arial"/>
                <w:sz w:val="24"/>
                <w:szCs w:val="24"/>
              </w:rPr>
              <w:t>Insofar as interlocutory proceedings are concerned, the general rule is that the costs that may be awarded to a successful party may not exceed N$20 000</w:t>
            </w:r>
            <w:r w:rsidR="006325B8">
              <w:rPr>
                <w:rStyle w:val="FootnoteReference"/>
                <w:rFonts w:ascii="Arial" w:hAnsi="Arial" w:cs="Arial"/>
                <w:sz w:val="24"/>
                <w:szCs w:val="24"/>
              </w:rPr>
              <w:footnoteReference w:id="1"/>
            </w:r>
            <w:r w:rsidR="00CB4937">
              <w:rPr>
                <w:rFonts w:ascii="Arial" w:hAnsi="Arial" w:cs="Arial"/>
                <w:sz w:val="24"/>
                <w:szCs w:val="24"/>
              </w:rPr>
              <w:t>.</w:t>
            </w:r>
            <w:r w:rsidR="006325B8">
              <w:rPr>
                <w:rFonts w:ascii="Arial" w:hAnsi="Arial" w:cs="Arial"/>
                <w:sz w:val="24"/>
                <w:szCs w:val="24"/>
              </w:rPr>
              <w:t xml:space="preserve"> </w:t>
            </w:r>
            <w:r w:rsidR="00CB4937">
              <w:rPr>
                <w:rFonts w:ascii="Arial" w:hAnsi="Arial" w:cs="Arial"/>
                <w:sz w:val="24"/>
                <w:szCs w:val="24"/>
              </w:rPr>
              <w:t xml:space="preserve">The rationale of the rule limiting </w:t>
            </w:r>
            <w:r w:rsidR="00CB4937">
              <w:rPr>
                <w:rFonts w:ascii="Arial" w:hAnsi="Arial" w:cs="Arial"/>
                <w:sz w:val="24"/>
                <w:szCs w:val="24"/>
              </w:rPr>
              <w:lastRenderedPageBreak/>
              <w:t>costs in interlocutory matters to N$20 000 is to discourage a multiplicity of interlocutory motions which often increase costs an</w:t>
            </w:r>
            <w:r w:rsidR="00383333">
              <w:rPr>
                <w:rFonts w:ascii="Arial" w:hAnsi="Arial" w:cs="Arial"/>
                <w:sz w:val="24"/>
                <w:szCs w:val="24"/>
              </w:rPr>
              <w:t>d hamper the court from speedily</w:t>
            </w:r>
            <w:r w:rsidR="00CB4937">
              <w:rPr>
                <w:rFonts w:ascii="Arial" w:hAnsi="Arial" w:cs="Arial"/>
                <w:sz w:val="24"/>
                <w:szCs w:val="24"/>
              </w:rPr>
              <w:t xml:space="preserve"> getting to the real disputes in the case</w:t>
            </w:r>
            <w:r w:rsidR="006325B8">
              <w:rPr>
                <w:rStyle w:val="FootnoteReference"/>
                <w:rFonts w:ascii="Arial" w:hAnsi="Arial" w:cs="Arial"/>
                <w:sz w:val="24"/>
                <w:szCs w:val="24"/>
              </w:rPr>
              <w:footnoteReference w:id="2"/>
            </w:r>
            <w:r w:rsidR="00CB4937">
              <w:rPr>
                <w:rFonts w:ascii="Arial" w:hAnsi="Arial" w:cs="Arial"/>
                <w:sz w:val="24"/>
                <w:szCs w:val="24"/>
              </w:rPr>
              <w:t>.</w:t>
            </w:r>
          </w:p>
          <w:p w:rsidR="00FC211E" w:rsidRPr="00FC211E" w:rsidRDefault="00FC211E" w:rsidP="00260AB8">
            <w:pPr>
              <w:spacing w:after="0" w:line="360" w:lineRule="auto"/>
              <w:jc w:val="both"/>
              <w:rPr>
                <w:rFonts w:ascii="Arial" w:hAnsi="Arial" w:cs="Arial"/>
                <w:sz w:val="24"/>
                <w:szCs w:val="24"/>
              </w:rPr>
            </w:pPr>
          </w:p>
          <w:p w:rsidR="00FC211E" w:rsidRPr="00FC211E" w:rsidRDefault="00FC211E" w:rsidP="00260AB8">
            <w:pPr>
              <w:spacing w:after="0" w:line="360" w:lineRule="auto"/>
              <w:jc w:val="both"/>
              <w:rPr>
                <w:rFonts w:ascii="Arial" w:hAnsi="Arial" w:cs="Arial"/>
                <w:sz w:val="24"/>
                <w:szCs w:val="24"/>
              </w:rPr>
            </w:pPr>
            <w:r w:rsidRPr="00FC211E">
              <w:rPr>
                <w:rFonts w:ascii="Arial" w:hAnsi="Arial" w:cs="Arial"/>
                <w:sz w:val="24"/>
                <w:szCs w:val="24"/>
              </w:rPr>
              <w:t>[11]</w:t>
            </w:r>
            <w:r w:rsidRPr="00FC211E">
              <w:rPr>
                <w:rFonts w:ascii="Arial" w:hAnsi="Arial" w:cs="Arial"/>
                <w:sz w:val="24"/>
                <w:szCs w:val="24"/>
              </w:rPr>
              <w:tab/>
            </w:r>
            <w:r w:rsidR="00CB4937">
              <w:rPr>
                <w:rFonts w:ascii="Arial" w:hAnsi="Arial" w:cs="Arial"/>
                <w:sz w:val="24"/>
                <w:szCs w:val="24"/>
              </w:rPr>
              <w:t xml:space="preserve">Where a party seeks a costs order on a higher scale, such party bears the </w:t>
            </w:r>
            <w:r w:rsidR="00CB4937" w:rsidRPr="00260AB8">
              <w:rPr>
                <w:rFonts w:ascii="Arial" w:hAnsi="Arial" w:cs="Arial"/>
                <w:i/>
                <w:sz w:val="24"/>
                <w:szCs w:val="24"/>
              </w:rPr>
              <w:t>onus</w:t>
            </w:r>
            <w:r w:rsidR="00CB4937">
              <w:rPr>
                <w:rFonts w:ascii="Arial" w:hAnsi="Arial" w:cs="Arial"/>
                <w:sz w:val="24"/>
                <w:szCs w:val="24"/>
              </w:rPr>
              <w:t xml:space="preserve"> to set out a factual basis on which he </w:t>
            </w:r>
            <w:r w:rsidR="00383333">
              <w:rPr>
                <w:rFonts w:ascii="Arial" w:hAnsi="Arial" w:cs="Arial"/>
                <w:sz w:val="24"/>
                <w:szCs w:val="24"/>
              </w:rPr>
              <w:t>seeks departure from the</w:t>
            </w:r>
            <w:r w:rsidR="00CB4937">
              <w:rPr>
                <w:rFonts w:ascii="Arial" w:hAnsi="Arial" w:cs="Arial"/>
                <w:sz w:val="24"/>
                <w:szCs w:val="24"/>
              </w:rPr>
              <w:t xml:space="preserve"> rule that costs are limited to N$20 000</w:t>
            </w:r>
            <w:r w:rsidR="006325B8">
              <w:rPr>
                <w:rStyle w:val="FootnoteReference"/>
                <w:rFonts w:ascii="Arial" w:hAnsi="Arial" w:cs="Arial"/>
                <w:sz w:val="24"/>
                <w:szCs w:val="24"/>
              </w:rPr>
              <w:footnoteReference w:id="3"/>
            </w:r>
            <w:r w:rsidR="00CB4937">
              <w:rPr>
                <w:rFonts w:ascii="Arial" w:hAnsi="Arial" w:cs="Arial"/>
                <w:sz w:val="24"/>
                <w:szCs w:val="24"/>
              </w:rPr>
              <w:t>.</w:t>
            </w:r>
          </w:p>
          <w:p w:rsidR="005217F2" w:rsidRDefault="005217F2" w:rsidP="00260AB8">
            <w:pPr>
              <w:spacing w:after="0" w:line="360" w:lineRule="auto"/>
              <w:jc w:val="both"/>
              <w:rPr>
                <w:rFonts w:ascii="Arial" w:hAnsi="Arial" w:cs="Arial"/>
                <w:sz w:val="24"/>
                <w:szCs w:val="24"/>
              </w:rPr>
            </w:pPr>
          </w:p>
          <w:p w:rsidR="00670050" w:rsidRDefault="00FC211E" w:rsidP="00260AB8">
            <w:pPr>
              <w:spacing w:after="0" w:line="360" w:lineRule="auto"/>
              <w:jc w:val="both"/>
              <w:rPr>
                <w:rFonts w:ascii="Arial" w:hAnsi="Arial" w:cs="Arial"/>
                <w:sz w:val="24"/>
                <w:szCs w:val="24"/>
              </w:rPr>
            </w:pPr>
            <w:r w:rsidRPr="00FC211E">
              <w:rPr>
                <w:rFonts w:ascii="Arial" w:hAnsi="Arial" w:cs="Arial"/>
                <w:sz w:val="24"/>
                <w:szCs w:val="24"/>
              </w:rPr>
              <w:t>[12]</w:t>
            </w:r>
            <w:r w:rsidRPr="00FC211E">
              <w:rPr>
                <w:rFonts w:ascii="Arial" w:hAnsi="Arial" w:cs="Arial"/>
                <w:sz w:val="24"/>
                <w:szCs w:val="24"/>
              </w:rPr>
              <w:tab/>
            </w:r>
            <w:r w:rsidR="0051609B">
              <w:rPr>
                <w:rFonts w:ascii="Arial" w:hAnsi="Arial" w:cs="Arial"/>
                <w:sz w:val="24"/>
                <w:szCs w:val="24"/>
              </w:rPr>
              <w:t xml:space="preserve">In the matter of </w:t>
            </w:r>
            <w:r w:rsidR="0051609B" w:rsidRPr="0051609B">
              <w:rPr>
                <w:rFonts w:ascii="Arial" w:hAnsi="Arial" w:cs="Arial"/>
                <w:i/>
                <w:sz w:val="24"/>
                <w:szCs w:val="24"/>
              </w:rPr>
              <w:t>SA Poultry Association v Ministry of Trade and Industry</w:t>
            </w:r>
            <w:r w:rsidR="0051609B">
              <w:rPr>
                <w:rFonts w:ascii="Arial" w:hAnsi="Arial" w:cs="Arial"/>
                <w:sz w:val="24"/>
                <w:szCs w:val="24"/>
              </w:rPr>
              <w:t>,</w:t>
            </w:r>
            <w:r w:rsidR="008C416A">
              <w:rPr>
                <w:rStyle w:val="FootnoteReference"/>
                <w:rFonts w:ascii="Arial" w:hAnsi="Arial" w:cs="Arial"/>
                <w:sz w:val="24"/>
                <w:szCs w:val="24"/>
              </w:rPr>
              <w:footnoteReference w:id="4"/>
            </w:r>
            <w:r w:rsidR="0051609B">
              <w:rPr>
                <w:rFonts w:ascii="Arial" w:hAnsi="Arial" w:cs="Arial"/>
                <w:sz w:val="24"/>
                <w:szCs w:val="24"/>
              </w:rPr>
              <w:t xml:space="preserve"> the court set out the following </w:t>
            </w:r>
            <w:r w:rsidR="009B6837">
              <w:rPr>
                <w:rFonts w:ascii="Arial" w:hAnsi="Arial" w:cs="Arial"/>
                <w:sz w:val="24"/>
                <w:szCs w:val="24"/>
              </w:rPr>
              <w:t>factors to be taken into account when considering whether or not to grant costs on a higher scale, namely:</w:t>
            </w:r>
          </w:p>
          <w:p w:rsidR="009A0772" w:rsidRDefault="009A0772" w:rsidP="00260AB8">
            <w:pPr>
              <w:spacing w:after="0" w:line="360" w:lineRule="auto"/>
              <w:jc w:val="both"/>
              <w:rPr>
                <w:rFonts w:ascii="Arial" w:hAnsi="Arial" w:cs="Arial"/>
                <w:sz w:val="24"/>
                <w:szCs w:val="24"/>
              </w:rPr>
            </w:pPr>
          </w:p>
          <w:p w:rsidR="008827FD" w:rsidRPr="00010FDF" w:rsidRDefault="008827FD" w:rsidP="00260AB8">
            <w:pPr>
              <w:spacing w:after="0" w:line="360" w:lineRule="auto"/>
              <w:ind w:left="601"/>
              <w:jc w:val="both"/>
              <w:rPr>
                <w:rFonts w:ascii="Arial" w:hAnsi="Arial" w:cs="Arial"/>
                <w:sz w:val="24"/>
                <w:szCs w:val="24"/>
              </w:rPr>
            </w:pPr>
            <w:r>
              <w:rPr>
                <w:rFonts w:ascii="Arial" w:hAnsi="Arial" w:cs="Arial"/>
                <w:sz w:val="24"/>
                <w:szCs w:val="24"/>
              </w:rPr>
              <w:t>(a)</w:t>
            </w:r>
            <w:r>
              <w:rPr>
                <w:rFonts w:ascii="Arial" w:hAnsi="Arial" w:cs="Arial"/>
                <w:sz w:val="24"/>
                <w:szCs w:val="24"/>
              </w:rPr>
              <w:tab/>
              <w:t>the importance and complexity of the matter;</w:t>
            </w:r>
          </w:p>
          <w:p w:rsidR="008827FD" w:rsidRDefault="008827FD" w:rsidP="00260AB8">
            <w:pPr>
              <w:spacing w:after="0" w:line="360" w:lineRule="auto"/>
              <w:ind w:left="601"/>
              <w:jc w:val="both"/>
              <w:rPr>
                <w:rFonts w:ascii="Arial" w:hAnsi="Arial" w:cs="Arial"/>
                <w:sz w:val="24"/>
                <w:szCs w:val="24"/>
              </w:rPr>
            </w:pPr>
            <w:r w:rsidRPr="00010FDF">
              <w:rPr>
                <w:rFonts w:ascii="Arial" w:hAnsi="Arial" w:cs="Arial"/>
                <w:sz w:val="24"/>
                <w:szCs w:val="24"/>
              </w:rPr>
              <w:t>(b)</w:t>
            </w:r>
            <w:r w:rsidRPr="00010FDF">
              <w:rPr>
                <w:rFonts w:ascii="Arial" w:hAnsi="Arial" w:cs="Arial"/>
                <w:sz w:val="24"/>
                <w:szCs w:val="24"/>
              </w:rPr>
              <w:tab/>
            </w:r>
            <w:r>
              <w:rPr>
                <w:rFonts w:ascii="Arial" w:hAnsi="Arial" w:cs="Arial"/>
                <w:sz w:val="24"/>
                <w:szCs w:val="24"/>
              </w:rPr>
              <w:t>the fact that the part</w:t>
            </w:r>
            <w:r w:rsidR="004E4D86">
              <w:rPr>
                <w:rFonts w:ascii="Arial" w:hAnsi="Arial" w:cs="Arial"/>
                <w:sz w:val="24"/>
                <w:szCs w:val="24"/>
              </w:rPr>
              <w:t>ies</w:t>
            </w:r>
            <w:r>
              <w:rPr>
                <w:rFonts w:ascii="Arial" w:hAnsi="Arial" w:cs="Arial"/>
                <w:sz w:val="24"/>
                <w:szCs w:val="24"/>
              </w:rPr>
              <w:t xml:space="preserve"> are litigating at full stretch;</w:t>
            </w:r>
          </w:p>
          <w:p w:rsidR="008827FD" w:rsidRPr="00010FDF" w:rsidRDefault="008827FD" w:rsidP="00260AB8">
            <w:pPr>
              <w:spacing w:after="0" w:line="360" w:lineRule="auto"/>
              <w:ind w:left="601"/>
              <w:jc w:val="both"/>
              <w:rPr>
                <w:rFonts w:ascii="Arial" w:hAnsi="Arial" w:cs="Arial"/>
                <w:sz w:val="24"/>
                <w:szCs w:val="24"/>
              </w:rPr>
            </w:pPr>
            <w:r w:rsidRPr="00010FDF">
              <w:rPr>
                <w:rFonts w:ascii="Arial" w:hAnsi="Arial" w:cs="Arial"/>
                <w:sz w:val="24"/>
                <w:szCs w:val="24"/>
              </w:rPr>
              <w:t>(</w:t>
            </w:r>
            <w:r>
              <w:rPr>
                <w:rFonts w:ascii="Arial" w:hAnsi="Arial" w:cs="Arial"/>
                <w:sz w:val="24"/>
                <w:szCs w:val="24"/>
              </w:rPr>
              <w:t>c</w:t>
            </w:r>
            <w:r w:rsidRPr="00010FDF">
              <w:rPr>
                <w:rFonts w:ascii="Arial" w:hAnsi="Arial" w:cs="Arial"/>
                <w:sz w:val="24"/>
                <w:szCs w:val="24"/>
              </w:rPr>
              <w:t>)</w:t>
            </w:r>
            <w:r w:rsidRPr="00010FDF">
              <w:rPr>
                <w:rFonts w:ascii="Arial" w:hAnsi="Arial" w:cs="Arial"/>
                <w:sz w:val="24"/>
                <w:szCs w:val="24"/>
              </w:rPr>
              <w:tab/>
            </w:r>
            <w:r>
              <w:rPr>
                <w:rFonts w:ascii="Arial" w:hAnsi="Arial" w:cs="Arial"/>
                <w:sz w:val="24"/>
                <w:szCs w:val="24"/>
              </w:rPr>
              <w:t>whether the parties are litigating with equality of arms. It will be a weighty consideration if both parties crave a scale above the upper limit allowed by the rules;</w:t>
            </w:r>
          </w:p>
          <w:p w:rsidR="008827FD" w:rsidRPr="00010FDF" w:rsidRDefault="008827FD" w:rsidP="00260AB8">
            <w:pPr>
              <w:spacing w:after="0" w:line="360" w:lineRule="auto"/>
              <w:ind w:left="601"/>
              <w:jc w:val="both"/>
              <w:rPr>
                <w:rFonts w:ascii="Arial" w:hAnsi="Arial" w:cs="Arial"/>
                <w:sz w:val="24"/>
                <w:szCs w:val="24"/>
              </w:rPr>
            </w:pPr>
            <w:r w:rsidRPr="00010FDF">
              <w:rPr>
                <w:rFonts w:ascii="Arial" w:hAnsi="Arial" w:cs="Arial"/>
                <w:sz w:val="24"/>
                <w:szCs w:val="24"/>
              </w:rPr>
              <w:t>(d)</w:t>
            </w:r>
            <w:r w:rsidRPr="00010FDF">
              <w:rPr>
                <w:rFonts w:ascii="Arial" w:hAnsi="Arial" w:cs="Arial"/>
                <w:sz w:val="24"/>
                <w:szCs w:val="24"/>
              </w:rPr>
              <w:tab/>
            </w:r>
            <w:r>
              <w:rPr>
                <w:rFonts w:ascii="Arial" w:hAnsi="Arial" w:cs="Arial"/>
                <w:sz w:val="24"/>
                <w:szCs w:val="24"/>
              </w:rPr>
              <w:t>the reasonableness or otherwise of a party during the discus</w:t>
            </w:r>
            <w:r w:rsidR="00383333">
              <w:rPr>
                <w:rFonts w:ascii="Arial" w:hAnsi="Arial" w:cs="Arial"/>
                <w:sz w:val="24"/>
                <w:szCs w:val="24"/>
              </w:rPr>
              <w:t>sions contemplated in rule 32(9</w:t>
            </w:r>
            <w:r>
              <w:rPr>
                <w:rFonts w:ascii="Arial" w:hAnsi="Arial" w:cs="Arial"/>
                <w:sz w:val="24"/>
                <w:szCs w:val="24"/>
              </w:rPr>
              <w:t>);</w:t>
            </w:r>
          </w:p>
          <w:p w:rsidR="008827FD" w:rsidRPr="00010FDF" w:rsidRDefault="008827FD" w:rsidP="00260AB8">
            <w:pPr>
              <w:spacing w:after="0" w:line="360" w:lineRule="auto"/>
              <w:ind w:left="601"/>
              <w:jc w:val="both"/>
              <w:rPr>
                <w:rFonts w:ascii="Arial" w:hAnsi="Arial" w:cs="Arial"/>
                <w:sz w:val="24"/>
                <w:szCs w:val="24"/>
              </w:rPr>
            </w:pPr>
            <w:r w:rsidRPr="00010FDF">
              <w:rPr>
                <w:rFonts w:ascii="Arial" w:hAnsi="Arial" w:cs="Arial"/>
                <w:sz w:val="24"/>
                <w:szCs w:val="24"/>
              </w:rPr>
              <w:t>(e)</w:t>
            </w:r>
            <w:r w:rsidRPr="00010FDF">
              <w:rPr>
                <w:rFonts w:ascii="Arial" w:hAnsi="Arial" w:cs="Arial"/>
                <w:sz w:val="24"/>
                <w:szCs w:val="24"/>
              </w:rPr>
              <w:tab/>
            </w:r>
            <w:r>
              <w:rPr>
                <w:rFonts w:ascii="Arial" w:hAnsi="Arial" w:cs="Arial"/>
                <w:sz w:val="24"/>
                <w:szCs w:val="24"/>
              </w:rPr>
              <w:t>the dispositive nature of the interlocutory motion; and,</w:t>
            </w:r>
          </w:p>
          <w:p w:rsidR="008827FD" w:rsidRPr="00010FDF" w:rsidRDefault="008827FD" w:rsidP="00260AB8">
            <w:pPr>
              <w:spacing w:after="0" w:line="360" w:lineRule="auto"/>
              <w:ind w:left="601"/>
              <w:jc w:val="both"/>
              <w:rPr>
                <w:rFonts w:ascii="Arial" w:hAnsi="Arial" w:cs="Arial"/>
                <w:sz w:val="24"/>
                <w:szCs w:val="24"/>
              </w:rPr>
            </w:pPr>
            <w:r w:rsidRPr="00010FDF">
              <w:rPr>
                <w:rFonts w:ascii="Arial" w:hAnsi="Arial" w:cs="Arial"/>
                <w:sz w:val="24"/>
                <w:szCs w:val="24"/>
              </w:rPr>
              <w:t>(f)</w:t>
            </w:r>
            <w:r w:rsidRPr="00010FDF">
              <w:rPr>
                <w:rFonts w:ascii="Arial" w:hAnsi="Arial" w:cs="Arial"/>
                <w:sz w:val="24"/>
                <w:szCs w:val="24"/>
              </w:rPr>
              <w:tab/>
            </w:r>
            <w:r>
              <w:rPr>
                <w:rFonts w:ascii="Arial" w:hAnsi="Arial" w:cs="Arial"/>
                <w:sz w:val="24"/>
                <w:szCs w:val="24"/>
              </w:rPr>
              <w:t>the number of interlocutory applications moved in the life of the case. The more they become, the less likely it is that the court will countenance exceeding the limit set by the rules.</w:t>
            </w:r>
          </w:p>
          <w:p w:rsidR="00670050" w:rsidRDefault="00670050" w:rsidP="00260AB8">
            <w:pPr>
              <w:spacing w:after="0" w:line="360" w:lineRule="auto"/>
              <w:jc w:val="both"/>
              <w:rPr>
                <w:rFonts w:ascii="Arial" w:hAnsi="Arial" w:cs="Arial"/>
                <w:sz w:val="24"/>
                <w:szCs w:val="24"/>
              </w:rPr>
            </w:pPr>
          </w:p>
          <w:p w:rsidR="00670050" w:rsidRPr="00670050" w:rsidRDefault="00670050" w:rsidP="00260AB8">
            <w:pPr>
              <w:spacing w:after="0" w:line="360" w:lineRule="auto"/>
              <w:jc w:val="both"/>
              <w:rPr>
                <w:rFonts w:ascii="Arial" w:hAnsi="Arial" w:cs="Arial"/>
                <w:sz w:val="24"/>
                <w:szCs w:val="24"/>
              </w:rPr>
            </w:pPr>
            <w:r w:rsidRPr="00670050">
              <w:rPr>
                <w:rFonts w:ascii="Arial" w:hAnsi="Arial" w:cs="Arial"/>
                <w:sz w:val="24"/>
                <w:szCs w:val="24"/>
              </w:rPr>
              <w:t>[13]</w:t>
            </w:r>
            <w:r w:rsidRPr="00670050">
              <w:rPr>
                <w:rFonts w:ascii="Arial" w:hAnsi="Arial" w:cs="Arial"/>
                <w:sz w:val="24"/>
                <w:szCs w:val="24"/>
              </w:rPr>
              <w:tab/>
            </w:r>
            <w:r w:rsidR="008827FD">
              <w:rPr>
                <w:rFonts w:ascii="Arial" w:hAnsi="Arial" w:cs="Arial"/>
                <w:sz w:val="24"/>
                <w:szCs w:val="24"/>
              </w:rPr>
              <w:t>In the present matter, the exception in question is the first interlocutory application between the parties. There is no evidence that the defendants have conducted themselves unreasonably under rule 32(9). The exception that was raised is not dispositive of the main case. It appears to me that the parties are not litigating with equality of arms and do not have comparable strength in terms of resources. It is common cause that the defendants are opposed to a costs order above the limit set by the rules.</w:t>
            </w:r>
          </w:p>
          <w:p w:rsidR="00670050" w:rsidRPr="00670050" w:rsidRDefault="00670050" w:rsidP="00260AB8">
            <w:pPr>
              <w:spacing w:after="0" w:line="360" w:lineRule="auto"/>
              <w:jc w:val="both"/>
              <w:rPr>
                <w:rFonts w:ascii="Arial" w:hAnsi="Arial" w:cs="Arial"/>
                <w:sz w:val="24"/>
                <w:szCs w:val="24"/>
              </w:rPr>
            </w:pPr>
          </w:p>
          <w:p w:rsidR="00670050" w:rsidRPr="00670050" w:rsidRDefault="00670050" w:rsidP="00260AB8">
            <w:pPr>
              <w:spacing w:after="0" w:line="360" w:lineRule="auto"/>
              <w:jc w:val="both"/>
              <w:rPr>
                <w:rFonts w:ascii="Arial" w:hAnsi="Arial" w:cs="Arial"/>
                <w:sz w:val="24"/>
                <w:szCs w:val="24"/>
              </w:rPr>
            </w:pPr>
            <w:r w:rsidRPr="00670050">
              <w:rPr>
                <w:rFonts w:ascii="Arial" w:hAnsi="Arial" w:cs="Arial"/>
                <w:sz w:val="24"/>
                <w:szCs w:val="24"/>
              </w:rPr>
              <w:t>[14]</w:t>
            </w:r>
            <w:r w:rsidRPr="00670050">
              <w:rPr>
                <w:rFonts w:ascii="Arial" w:hAnsi="Arial" w:cs="Arial"/>
                <w:sz w:val="24"/>
                <w:szCs w:val="24"/>
              </w:rPr>
              <w:tab/>
            </w:r>
            <w:r w:rsidR="008827FD">
              <w:rPr>
                <w:rFonts w:ascii="Arial" w:hAnsi="Arial" w:cs="Arial"/>
                <w:sz w:val="24"/>
                <w:szCs w:val="24"/>
              </w:rPr>
              <w:t>The gist of the plaintiff’s claim to a costs order not limited by rule 32(11) is that, it has done all that it reasonably could to avoid the interlocutory dispute.</w:t>
            </w:r>
          </w:p>
          <w:p w:rsidR="00670050" w:rsidRPr="00670050" w:rsidRDefault="00670050" w:rsidP="00260AB8">
            <w:pPr>
              <w:spacing w:after="0" w:line="360" w:lineRule="auto"/>
              <w:jc w:val="both"/>
              <w:rPr>
                <w:rFonts w:ascii="Arial" w:hAnsi="Arial" w:cs="Arial"/>
                <w:sz w:val="24"/>
                <w:szCs w:val="24"/>
              </w:rPr>
            </w:pPr>
          </w:p>
          <w:p w:rsidR="00670050" w:rsidRPr="00670050" w:rsidRDefault="00670050" w:rsidP="00260AB8">
            <w:pPr>
              <w:spacing w:after="0" w:line="360" w:lineRule="auto"/>
              <w:jc w:val="both"/>
              <w:rPr>
                <w:rFonts w:ascii="Arial" w:hAnsi="Arial" w:cs="Arial"/>
                <w:sz w:val="24"/>
                <w:szCs w:val="24"/>
              </w:rPr>
            </w:pPr>
            <w:r w:rsidRPr="00670050">
              <w:rPr>
                <w:rFonts w:ascii="Arial" w:hAnsi="Arial" w:cs="Arial"/>
                <w:sz w:val="24"/>
                <w:szCs w:val="24"/>
              </w:rPr>
              <w:lastRenderedPageBreak/>
              <w:t>[15]</w:t>
            </w:r>
            <w:r w:rsidRPr="00670050">
              <w:rPr>
                <w:rFonts w:ascii="Arial" w:hAnsi="Arial" w:cs="Arial"/>
                <w:sz w:val="24"/>
                <w:szCs w:val="24"/>
              </w:rPr>
              <w:tab/>
            </w:r>
            <w:r w:rsidR="008827FD">
              <w:rPr>
                <w:rFonts w:ascii="Arial" w:hAnsi="Arial" w:cs="Arial"/>
                <w:sz w:val="24"/>
                <w:szCs w:val="24"/>
              </w:rPr>
              <w:t>I am of the view that it is the responsibility and obligation of all parties</w:t>
            </w:r>
            <w:r w:rsidR="00383333">
              <w:rPr>
                <w:rFonts w:ascii="Arial" w:hAnsi="Arial" w:cs="Arial"/>
                <w:sz w:val="24"/>
                <w:szCs w:val="24"/>
              </w:rPr>
              <w:t xml:space="preserve"> to do all they reasonably can</w:t>
            </w:r>
            <w:r w:rsidR="008827FD">
              <w:rPr>
                <w:rFonts w:ascii="Arial" w:hAnsi="Arial" w:cs="Arial"/>
                <w:sz w:val="24"/>
                <w:szCs w:val="24"/>
              </w:rPr>
              <w:t xml:space="preserve"> to avoid interlocutory disputes</w:t>
            </w:r>
            <w:r w:rsidR="00383333">
              <w:rPr>
                <w:rFonts w:ascii="Arial" w:hAnsi="Arial" w:cs="Arial"/>
                <w:sz w:val="24"/>
                <w:szCs w:val="24"/>
              </w:rPr>
              <w:t>,</w:t>
            </w:r>
            <w:r w:rsidR="008827FD">
              <w:rPr>
                <w:rFonts w:ascii="Arial" w:hAnsi="Arial" w:cs="Arial"/>
                <w:sz w:val="24"/>
                <w:szCs w:val="24"/>
              </w:rPr>
              <w:t xml:space="preserve"> in all cases. Absent evidence that the opposing party conducted itself </w:t>
            </w:r>
            <w:r w:rsidR="00383333">
              <w:rPr>
                <w:rFonts w:ascii="Arial" w:hAnsi="Arial" w:cs="Arial"/>
                <w:sz w:val="24"/>
                <w:szCs w:val="24"/>
              </w:rPr>
              <w:t>in an unreasonable manner</w:t>
            </w:r>
            <w:r w:rsidR="008827FD">
              <w:rPr>
                <w:rFonts w:ascii="Arial" w:hAnsi="Arial" w:cs="Arial"/>
                <w:sz w:val="24"/>
                <w:szCs w:val="24"/>
              </w:rPr>
              <w:t xml:space="preserve"> during the discussions contemplated under rule 32(9) or </w:t>
            </w:r>
            <w:r w:rsidR="00436838">
              <w:rPr>
                <w:rFonts w:ascii="Arial" w:hAnsi="Arial" w:cs="Arial"/>
                <w:sz w:val="24"/>
                <w:szCs w:val="24"/>
              </w:rPr>
              <w:t xml:space="preserve">absent </w:t>
            </w:r>
            <w:r w:rsidR="008827FD">
              <w:rPr>
                <w:rFonts w:ascii="Arial" w:hAnsi="Arial" w:cs="Arial"/>
                <w:sz w:val="24"/>
                <w:szCs w:val="24"/>
              </w:rPr>
              <w:t>some other special considerations arising from the circumstances which gave rise to the lau</w:t>
            </w:r>
            <w:r w:rsidR="009477E4">
              <w:rPr>
                <w:rFonts w:ascii="Arial" w:hAnsi="Arial" w:cs="Arial"/>
                <w:sz w:val="24"/>
                <w:szCs w:val="24"/>
              </w:rPr>
              <w:t>n</w:t>
            </w:r>
            <w:r w:rsidR="008827FD">
              <w:rPr>
                <w:rFonts w:ascii="Arial" w:hAnsi="Arial" w:cs="Arial"/>
                <w:sz w:val="24"/>
                <w:szCs w:val="24"/>
              </w:rPr>
              <w:t xml:space="preserve">ching of the interlocutory proceeding or </w:t>
            </w:r>
            <w:r w:rsidR="009477E4">
              <w:rPr>
                <w:rFonts w:ascii="Arial" w:hAnsi="Arial" w:cs="Arial"/>
                <w:sz w:val="24"/>
                <w:szCs w:val="24"/>
              </w:rPr>
              <w:t>f</w:t>
            </w:r>
            <w:r w:rsidR="008827FD">
              <w:rPr>
                <w:rFonts w:ascii="Arial" w:hAnsi="Arial" w:cs="Arial"/>
                <w:sz w:val="24"/>
                <w:szCs w:val="24"/>
              </w:rPr>
              <w:t>rom the conduct of the part</w:t>
            </w:r>
            <w:r w:rsidR="009477E4">
              <w:rPr>
                <w:rFonts w:ascii="Arial" w:hAnsi="Arial" w:cs="Arial"/>
                <w:sz w:val="24"/>
                <w:szCs w:val="24"/>
              </w:rPr>
              <w:t xml:space="preserve">y, </w:t>
            </w:r>
            <w:r w:rsidR="00436838">
              <w:rPr>
                <w:rFonts w:ascii="Arial" w:hAnsi="Arial" w:cs="Arial"/>
                <w:sz w:val="24"/>
                <w:szCs w:val="24"/>
              </w:rPr>
              <w:t>the fact that a party has</w:t>
            </w:r>
            <w:r w:rsidR="009477E4">
              <w:rPr>
                <w:rFonts w:ascii="Arial" w:hAnsi="Arial" w:cs="Arial"/>
                <w:sz w:val="24"/>
                <w:szCs w:val="24"/>
              </w:rPr>
              <w:t xml:space="preserve"> done all that reasona</w:t>
            </w:r>
            <w:r w:rsidR="008827FD">
              <w:rPr>
                <w:rFonts w:ascii="Arial" w:hAnsi="Arial" w:cs="Arial"/>
                <w:sz w:val="24"/>
                <w:szCs w:val="24"/>
              </w:rPr>
              <w:t>bly could be done, in order to avo</w:t>
            </w:r>
            <w:r w:rsidR="00436838">
              <w:rPr>
                <w:rFonts w:ascii="Arial" w:hAnsi="Arial" w:cs="Arial"/>
                <w:sz w:val="24"/>
                <w:szCs w:val="24"/>
              </w:rPr>
              <w:t>id the interlocutory dispute, on</w:t>
            </w:r>
            <w:r w:rsidR="008827FD">
              <w:rPr>
                <w:rFonts w:ascii="Arial" w:hAnsi="Arial" w:cs="Arial"/>
                <w:sz w:val="24"/>
                <w:szCs w:val="24"/>
              </w:rPr>
              <w:t xml:space="preserve"> its own, does not warrant the deviation from the limit set by rule 32(11).</w:t>
            </w:r>
          </w:p>
          <w:p w:rsidR="00670050" w:rsidRPr="00670050" w:rsidRDefault="00670050" w:rsidP="00260AB8">
            <w:pPr>
              <w:spacing w:after="0" w:line="360" w:lineRule="auto"/>
              <w:jc w:val="both"/>
              <w:rPr>
                <w:rFonts w:ascii="Arial" w:hAnsi="Arial" w:cs="Arial"/>
                <w:sz w:val="24"/>
                <w:szCs w:val="24"/>
              </w:rPr>
            </w:pPr>
          </w:p>
          <w:p w:rsidR="00670050" w:rsidRDefault="00670050" w:rsidP="00260AB8">
            <w:pPr>
              <w:spacing w:after="0" w:line="360" w:lineRule="auto"/>
              <w:jc w:val="both"/>
              <w:rPr>
                <w:rFonts w:ascii="Arial" w:hAnsi="Arial" w:cs="Arial"/>
                <w:sz w:val="24"/>
                <w:szCs w:val="24"/>
              </w:rPr>
            </w:pPr>
            <w:r w:rsidRPr="00670050">
              <w:rPr>
                <w:rFonts w:ascii="Arial" w:hAnsi="Arial" w:cs="Arial"/>
                <w:sz w:val="24"/>
                <w:szCs w:val="24"/>
              </w:rPr>
              <w:t>[16]</w:t>
            </w:r>
            <w:r w:rsidRPr="00670050">
              <w:rPr>
                <w:rFonts w:ascii="Arial" w:hAnsi="Arial" w:cs="Arial"/>
                <w:sz w:val="24"/>
                <w:szCs w:val="24"/>
              </w:rPr>
              <w:tab/>
            </w:r>
            <w:r w:rsidR="008827FD">
              <w:rPr>
                <w:rFonts w:ascii="Arial" w:hAnsi="Arial" w:cs="Arial"/>
                <w:sz w:val="24"/>
                <w:szCs w:val="24"/>
              </w:rPr>
              <w:t xml:space="preserve">For its </w:t>
            </w:r>
            <w:r w:rsidR="009477E4">
              <w:rPr>
                <w:rFonts w:ascii="Arial" w:hAnsi="Arial" w:cs="Arial"/>
                <w:sz w:val="24"/>
                <w:szCs w:val="24"/>
              </w:rPr>
              <w:t>argument that it is entitled to a costs order not limited by rule 32(11), the plaintif</w:t>
            </w:r>
            <w:r w:rsidR="00436838">
              <w:rPr>
                <w:rFonts w:ascii="Arial" w:hAnsi="Arial" w:cs="Arial"/>
                <w:sz w:val="24"/>
                <w:szCs w:val="24"/>
              </w:rPr>
              <w:t xml:space="preserve">f relied on the case of </w:t>
            </w:r>
            <w:r w:rsidR="00436838" w:rsidRPr="004E4D86">
              <w:rPr>
                <w:rFonts w:ascii="Arial" w:hAnsi="Arial" w:cs="Arial"/>
                <w:i/>
                <w:sz w:val="24"/>
                <w:szCs w:val="24"/>
              </w:rPr>
              <w:t>CRAN v M</w:t>
            </w:r>
            <w:r w:rsidR="009477E4" w:rsidRPr="004E4D86">
              <w:rPr>
                <w:rFonts w:ascii="Arial" w:hAnsi="Arial" w:cs="Arial"/>
                <w:i/>
                <w:sz w:val="24"/>
                <w:szCs w:val="24"/>
              </w:rPr>
              <w:t>TC</w:t>
            </w:r>
            <w:r w:rsidR="008C416A">
              <w:rPr>
                <w:rStyle w:val="FootnoteReference"/>
                <w:rFonts w:ascii="Arial" w:hAnsi="Arial" w:cs="Arial"/>
                <w:sz w:val="24"/>
                <w:szCs w:val="24"/>
              </w:rPr>
              <w:footnoteReference w:id="5"/>
            </w:r>
            <w:r w:rsidR="009477E4">
              <w:rPr>
                <w:rFonts w:ascii="Arial" w:hAnsi="Arial" w:cs="Arial"/>
                <w:sz w:val="24"/>
                <w:szCs w:val="24"/>
              </w:rPr>
              <w:t>. I am of the view that the CRAN matter is distinguishable from the present case in that the Supreme Court in that matter considered that:</w:t>
            </w:r>
          </w:p>
          <w:p w:rsidR="009477E4" w:rsidRDefault="009477E4" w:rsidP="00260AB8">
            <w:pPr>
              <w:spacing w:after="0" w:line="360" w:lineRule="auto"/>
              <w:jc w:val="both"/>
              <w:rPr>
                <w:rFonts w:ascii="Arial" w:hAnsi="Arial" w:cs="Arial"/>
                <w:sz w:val="24"/>
                <w:szCs w:val="24"/>
              </w:rPr>
            </w:pPr>
          </w:p>
          <w:p w:rsidR="009477E4" w:rsidRDefault="009477E4" w:rsidP="00260AB8">
            <w:pPr>
              <w:spacing w:after="0" w:line="360" w:lineRule="auto"/>
              <w:ind w:left="601"/>
              <w:jc w:val="both"/>
              <w:rPr>
                <w:rFonts w:ascii="Arial" w:hAnsi="Arial" w:cs="Arial"/>
                <w:sz w:val="24"/>
                <w:szCs w:val="24"/>
              </w:rPr>
            </w:pPr>
            <w:r>
              <w:rPr>
                <w:rFonts w:ascii="Arial" w:hAnsi="Arial" w:cs="Arial"/>
                <w:sz w:val="24"/>
                <w:szCs w:val="24"/>
              </w:rPr>
              <w:t>(a)</w:t>
            </w:r>
            <w:r>
              <w:rPr>
                <w:rFonts w:ascii="Arial" w:hAnsi="Arial" w:cs="Arial"/>
                <w:sz w:val="24"/>
                <w:szCs w:val="24"/>
              </w:rPr>
              <w:tab/>
              <w:t>both parties held the view that costs should not be limited in terms of rule 32(11);</w:t>
            </w:r>
          </w:p>
          <w:p w:rsidR="009477E4" w:rsidRDefault="009477E4" w:rsidP="00260AB8">
            <w:pPr>
              <w:spacing w:after="0" w:line="360" w:lineRule="auto"/>
              <w:ind w:left="601"/>
              <w:jc w:val="both"/>
              <w:rPr>
                <w:rFonts w:ascii="Arial" w:hAnsi="Arial" w:cs="Arial"/>
                <w:sz w:val="24"/>
                <w:szCs w:val="24"/>
              </w:rPr>
            </w:pPr>
            <w:r>
              <w:rPr>
                <w:rFonts w:ascii="Arial" w:hAnsi="Arial" w:cs="Arial"/>
                <w:sz w:val="24"/>
                <w:szCs w:val="24"/>
              </w:rPr>
              <w:t>(b)</w:t>
            </w:r>
            <w:r>
              <w:rPr>
                <w:rFonts w:ascii="Arial" w:hAnsi="Arial" w:cs="Arial"/>
                <w:sz w:val="24"/>
                <w:szCs w:val="24"/>
              </w:rPr>
              <w:tab/>
              <w:t>the exception</w:t>
            </w:r>
            <w:r w:rsidR="00436838">
              <w:rPr>
                <w:rFonts w:ascii="Arial" w:hAnsi="Arial" w:cs="Arial"/>
                <w:sz w:val="24"/>
                <w:szCs w:val="24"/>
              </w:rPr>
              <w:t xml:space="preserve"> was dispositive of the dispute</w:t>
            </w:r>
            <w:r>
              <w:rPr>
                <w:rFonts w:ascii="Arial" w:hAnsi="Arial" w:cs="Arial"/>
                <w:sz w:val="24"/>
                <w:szCs w:val="24"/>
              </w:rPr>
              <w:t xml:space="preserve"> between the parties;</w:t>
            </w:r>
          </w:p>
          <w:p w:rsidR="009477E4" w:rsidRDefault="009477E4" w:rsidP="00260AB8">
            <w:pPr>
              <w:spacing w:after="0" w:line="360" w:lineRule="auto"/>
              <w:ind w:left="601"/>
              <w:jc w:val="both"/>
              <w:rPr>
                <w:rFonts w:ascii="Arial" w:hAnsi="Arial" w:cs="Arial"/>
                <w:sz w:val="24"/>
                <w:szCs w:val="24"/>
              </w:rPr>
            </w:pPr>
            <w:r>
              <w:rPr>
                <w:rFonts w:ascii="Arial" w:hAnsi="Arial" w:cs="Arial"/>
                <w:sz w:val="24"/>
                <w:szCs w:val="24"/>
              </w:rPr>
              <w:t>(</w:t>
            </w:r>
            <w:r w:rsidR="00436838">
              <w:rPr>
                <w:rFonts w:ascii="Arial" w:hAnsi="Arial" w:cs="Arial"/>
                <w:sz w:val="24"/>
                <w:szCs w:val="24"/>
              </w:rPr>
              <w:t>c)</w:t>
            </w:r>
            <w:r w:rsidR="00436838">
              <w:rPr>
                <w:rFonts w:ascii="Arial" w:hAnsi="Arial" w:cs="Arial"/>
                <w:sz w:val="24"/>
                <w:szCs w:val="24"/>
              </w:rPr>
              <w:tab/>
              <w:t>the matter was of</w:t>
            </w:r>
            <w:r>
              <w:rPr>
                <w:rFonts w:ascii="Arial" w:hAnsi="Arial" w:cs="Arial"/>
                <w:sz w:val="24"/>
                <w:szCs w:val="24"/>
              </w:rPr>
              <w:t xml:space="preserve"> public interest and considerable importance to the parties; and that,</w:t>
            </w:r>
          </w:p>
          <w:p w:rsidR="009477E4" w:rsidRPr="00670050" w:rsidRDefault="009477E4" w:rsidP="00260AB8">
            <w:pPr>
              <w:spacing w:after="0" w:line="360" w:lineRule="auto"/>
              <w:ind w:left="601"/>
              <w:jc w:val="both"/>
              <w:rPr>
                <w:rFonts w:ascii="Arial" w:hAnsi="Arial" w:cs="Arial"/>
                <w:sz w:val="24"/>
                <w:szCs w:val="24"/>
              </w:rPr>
            </w:pPr>
            <w:r>
              <w:rPr>
                <w:rFonts w:ascii="Arial" w:hAnsi="Arial" w:cs="Arial"/>
                <w:sz w:val="24"/>
                <w:szCs w:val="24"/>
              </w:rPr>
              <w:t>(d)</w:t>
            </w:r>
            <w:r>
              <w:rPr>
                <w:rFonts w:ascii="Arial" w:hAnsi="Arial" w:cs="Arial"/>
                <w:sz w:val="24"/>
                <w:szCs w:val="24"/>
              </w:rPr>
              <w:tab/>
              <w:t>the sums involved were considerable.</w:t>
            </w:r>
          </w:p>
          <w:p w:rsidR="00670050" w:rsidRPr="00670050" w:rsidRDefault="00670050" w:rsidP="00260AB8">
            <w:pPr>
              <w:spacing w:after="0" w:line="360" w:lineRule="auto"/>
              <w:jc w:val="both"/>
              <w:rPr>
                <w:rFonts w:ascii="Arial" w:hAnsi="Arial" w:cs="Arial"/>
                <w:sz w:val="24"/>
                <w:szCs w:val="24"/>
              </w:rPr>
            </w:pPr>
          </w:p>
          <w:p w:rsidR="00670050" w:rsidRPr="00670050" w:rsidRDefault="00670050" w:rsidP="00260AB8">
            <w:pPr>
              <w:spacing w:after="0" w:line="360" w:lineRule="auto"/>
              <w:jc w:val="both"/>
              <w:rPr>
                <w:rFonts w:ascii="Arial" w:hAnsi="Arial" w:cs="Arial"/>
                <w:sz w:val="24"/>
                <w:szCs w:val="24"/>
              </w:rPr>
            </w:pPr>
            <w:r w:rsidRPr="00670050">
              <w:rPr>
                <w:rFonts w:ascii="Arial" w:hAnsi="Arial" w:cs="Arial"/>
                <w:sz w:val="24"/>
                <w:szCs w:val="24"/>
              </w:rPr>
              <w:t>[17]</w:t>
            </w:r>
            <w:r w:rsidRPr="00670050">
              <w:rPr>
                <w:rFonts w:ascii="Arial" w:hAnsi="Arial" w:cs="Arial"/>
                <w:sz w:val="24"/>
                <w:szCs w:val="24"/>
              </w:rPr>
              <w:tab/>
            </w:r>
            <w:r w:rsidR="009477E4">
              <w:rPr>
                <w:rFonts w:ascii="Arial" w:hAnsi="Arial" w:cs="Arial"/>
                <w:sz w:val="24"/>
                <w:szCs w:val="24"/>
              </w:rPr>
              <w:t>The aforegoing considerations do not apply to the present matter.</w:t>
            </w:r>
          </w:p>
          <w:p w:rsidR="00670050" w:rsidRPr="00670050" w:rsidRDefault="00670050" w:rsidP="00260AB8">
            <w:pPr>
              <w:spacing w:after="0" w:line="360" w:lineRule="auto"/>
              <w:jc w:val="both"/>
              <w:rPr>
                <w:rFonts w:ascii="Arial" w:hAnsi="Arial" w:cs="Arial"/>
                <w:sz w:val="24"/>
                <w:szCs w:val="24"/>
              </w:rPr>
            </w:pPr>
          </w:p>
          <w:p w:rsidR="00670050" w:rsidRPr="00670050" w:rsidRDefault="00670050" w:rsidP="00260AB8">
            <w:pPr>
              <w:spacing w:after="0" w:line="360" w:lineRule="auto"/>
              <w:jc w:val="both"/>
              <w:rPr>
                <w:rFonts w:ascii="Arial" w:hAnsi="Arial" w:cs="Arial"/>
                <w:sz w:val="24"/>
                <w:szCs w:val="24"/>
              </w:rPr>
            </w:pPr>
            <w:r w:rsidRPr="00670050">
              <w:rPr>
                <w:rFonts w:ascii="Arial" w:hAnsi="Arial" w:cs="Arial"/>
                <w:sz w:val="24"/>
                <w:szCs w:val="24"/>
              </w:rPr>
              <w:t>[18]</w:t>
            </w:r>
            <w:r w:rsidRPr="00670050">
              <w:rPr>
                <w:rFonts w:ascii="Arial" w:hAnsi="Arial" w:cs="Arial"/>
                <w:sz w:val="24"/>
                <w:szCs w:val="24"/>
              </w:rPr>
              <w:tab/>
            </w:r>
            <w:r w:rsidR="00010FDF">
              <w:rPr>
                <w:rFonts w:ascii="Arial" w:hAnsi="Arial" w:cs="Arial"/>
                <w:sz w:val="24"/>
                <w:szCs w:val="24"/>
              </w:rPr>
              <w:t>I am of the view that the plaintiff has not discharged its onus of setting out a factual basis warranting a departure from the provisions of rule 32(11). For that reason, the plaintiff</w:t>
            </w:r>
            <w:r w:rsidR="00436838">
              <w:rPr>
                <w:rFonts w:ascii="Arial" w:hAnsi="Arial" w:cs="Arial"/>
                <w:sz w:val="24"/>
                <w:szCs w:val="24"/>
              </w:rPr>
              <w:t>’s</w:t>
            </w:r>
            <w:r w:rsidR="00010FDF">
              <w:rPr>
                <w:rFonts w:ascii="Arial" w:hAnsi="Arial" w:cs="Arial"/>
                <w:sz w:val="24"/>
                <w:szCs w:val="24"/>
              </w:rPr>
              <w:t xml:space="preserve"> prayer to be granted a costs order not limited by the provisions of rule 32(11) stands to be refused.</w:t>
            </w:r>
          </w:p>
          <w:p w:rsidR="00670050" w:rsidRPr="00670050" w:rsidRDefault="00670050" w:rsidP="00260AB8">
            <w:pPr>
              <w:spacing w:after="0" w:line="360" w:lineRule="auto"/>
              <w:jc w:val="both"/>
              <w:rPr>
                <w:rFonts w:ascii="Arial" w:hAnsi="Arial" w:cs="Arial"/>
                <w:sz w:val="24"/>
                <w:szCs w:val="24"/>
              </w:rPr>
            </w:pPr>
          </w:p>
          <w:p w:rsidR="000D0F54" w:rsidRDefault="00670050" w:rsidP="00260AB8">
            <w:pPr>
              <w:spacing w:after="0" w:line="360" w:lineRule="auto"/>
              <w:jc w:val="both"/>
              <w:rPr>
                <w:rFonts w:ascii="Arial" w:hAnsi="Arial" w:cs="Arial"/>
                <w:sz w:val="24"/>
                <w:szCs w:val="24"/>
              </w:rPr>
            </w:pPr>
            <w:r w:rsidRPr="00670050">
              <w:rPr>
                <w:rFonts w:ascii="Arial" w:hAnsi="Arial" w:cs="Arial"/>
                <w:sz w:val="24"/>
                <w:szCs w:val="24"/>
              </w:rPr>
              <w:t>[19]</w:t>
            </w:r>
            <w:r w:rsidRPr="00670050">
              <w:rPr>
                <w:rFonts w:ascii="Arial" w:hAnsi="Arial" w:cs="Arial"/>
                <w:sz w:val="24"/>
                <w:szCs w:val="24"/>
              </w:rPr>
              <w:tab/>
            </w:r>
            <w:r w:rsidR="00A7631F">
              <w:rPr>
                <w:rFonts w:ascii="Arial" w:hAnsi="Arial" w:cs="Arial"/>
                <w:sz w:val="24"/>
                <w:szCs w:val="24"/>
              </w:rPr>
              <w:t>In the result, I make the following order:</w:t>
            </w:r>
          </w:p>
          <w:p w:rsidR="000D0F54" w:rsidRPr="001E32E7" w:rsidRDefault="000D0F54" w:rsidP="00260AB8">
            <w:pPr>
              <w:spacing w:after="0" w:line="360" w:lineRule="auto"/>
              <w:jc w:val="both"/>
              <w:rPr>
                <w:rFonts w:ascii="Arial" w:hAnsi="Arial" w:cs="Arial"/>
                <w:sz w:val="24"/>
                <w:szCs w:val="24"/>
              </w:rPr>
            </w:pPr>
          </w:p>
          <w:p w:rsidR="00094A47" w:rsidRPr="00094A47" w:rsidRDefault="00094A47" w:rsidP="00260AB8">
            <w:pPr>
              <w:spacing w:after="0" w:line="360" w:lineRule="auto"/>
              <w:ind w:left="1452" w:hanging="743"/>
              <w:jc w:val="both"/>
              <w:rPr>
                <w:rFonts w:ascii="Arial" w:hAnsi="Arial" w:cs="Arial"/>
                <w:sz w:val="24"/>
                <w:szCs w:val="24"/>
              </w:rPr>
            </w:pPr>
            <w:r w:rsidRPr="00094A47">
              <w:rPr>
                <w:rFonts w:ascii="Arial" w:hAnsi="Arial" w:cs="Arial"/>
                <w:sz w:val="24"/>
                <w:szCs w:val="24"/>
              </w:rPr>
              <w:t>1.</w:t>
            </w:r>
            <w:r w:rsidRPr="00094A47">
              <w:rPr>
                <w:rFonts w:ascii="Arial" w:hAnsi="Arial" w:cs="Arial"/>
                <w:sz w:val="24"/>
                <w:szCs w:val="24"/>
              </w:rPr>
              <w:tab/>
              <w:t>The plaintiff’s prayer for costs not limited in terms of rule 32(11) is refused.</w:t>
            </w:r>
          </w:p>
          <w:p w:rsidR="00094A47" w:rsidRPr="00094A47" w:rsidRDefault="00094A47" w:rsidP="00260AB8">
            <w:pPr>
              <w:spacing w:after="0" w:line="360" w:lineRule="auto"/>
              <w:ind w:left="1452" w:hanging="743"/>
              <w:jc w:val="both"/>
              <w:rPr>
                <w:rFonts w:ascii="Arial" w:hAnsi="Arial" w:cs="Arial"/>
                <w:sz w:val="24"/>
                <w:szCs w:val="24"/>
              </w:rPr>
            </w:pPr>
            <w:r w:rsidRPr="00094A47">
              <w:rPr>
                <w:rFonts w:ascii="Arial" w:hAnsi="Arial" w:cs="Arial"/>
                <w:sz w:val="24"/>
                <w:szCs w:val="24"/>
              </w:rPr>
              <w:t>2.</w:t>
            </w:r>
            <w:r w:rsidRPr="00094A47">
              <w:rPr>
                <w:rFonts w:ascii="Arial" w:hAnsi="Arial" w:cs="Arial"/>
                <w:sz w:val="24"/>
                <w:szCs w:val="24"/>
              </w:rPr>
              <w:tab/>
              <w:t>The first, second, third, fourth and fifth defendants are ordered to pay, jointly and severally, the one paying the other to be absolved, the costs of the plaintiff occasioned by the exception. Such costs include costs of one instructing and one instructed counsel. Furthermore, the costs granted h</w:t>
            </w:r>
            <w:r w:rsidR="00436838">
              <w:rPr>
                <w:rFonts w:ascii="Arial" w:hAnsi="Arial" w:cs="Arial"/>
                <w:sz w:val="24"/>
                <w:szCs w:val="24"/>
              </w:rPr>
              <w:t>erein are subject to the limit</w:t>
            </w:r>
            <w:r w:rsidRPr="00094A47">
              <w:rPr>
                <w:rFonts w:ascii="Arial" w:hAnsi="Arial" w:cs="Arial"/>
                <w:sz w:val="24"/>
                <w:szCs w:val="24"/>
              </w:rPr>
              <w:t xml:space="preserve"> imposed by rule 32(11).</w:t>
            </w:r>
          </w:p>
          <w:p w:rsidR="00094A47" w:rsidRPr="00094A47" w:rsidRDefault="00094A47" w:rsidP="00260AB8">
            <w:pPr>
              <w:spacing w:after="0" w:line="360" w:lineRule="auto"/>
              <w:ind w:left="1452" w:hanging="743"/>
              <w:jc w:val="both"/>
              <w:rPr>
                <w:rFonts w:ascii="Arial" w:hAnsi="Arial" w:cs="Arial"/>
                <w:sz w:val="24"/>
                <w:szCs w:val="24"/>
              </w:rPr>
            </w:pPr>
            <w:r w:rsidRPr="00094A47">
              <w:rPr>
                <w:rFonts w:ascii="Arial" w:hAnsi="Arial" w:cs="Arial"/>
                <w:sz w:val="24"/>
                <w:szCs w:val="24"/>
              </w:rPr>
              <w:t>3.</w:t>
            </w:r>
            <w:r w:rsidRPr="00094A47">
              <w:rPr>
                <w:rFonts w:ascii="Arial" w:hAnsi="Arial" w:cs="Arial"/>
                <w:sz w:val="24"/>
                <w:szCs w:val="24"/>
              </w:rPr>
              <w:tab/>
              <w:t xml:space="preserve">The defendants shall file their intended notice </w:t>
            </w:r>
            <w:r w:rsidR="00436838">
              <w:rPr>
                <w:rFonts w:ascii="Arial" w:hAnsi="Arial" w:cs="Arial"/>
                <w:sz w:val="24"/>
                <w:szCs w:val="24"/>
              </w:rPr>
              <w:t xml:space="preserve">of intention </w:t>
            </w:r>
            <w:r w:rsidRPr="00094A47">
              <w:rPr>
                <w:rFonts w:ascii="Arial" w:hAnsi="Arial" w:cs="Arial"/>
                <w:sz w:val="24"/>
                <w:szCs w:val="24"/>
              </w:rPr>
              <w:t>to amend their plea and counterclaim on or before 31 August 2023.</w:t>
            </w:r>
          </w:p>
          <w:p w:rsidR="00094A47" w:rsidRPr="00094A47" w:rsidRDefault="00094A47" w:rsidP="00260AB8">
            <w:pPr>
              <w:spacing w:after="0" w:line="360" w:lineRule="auto"/>
              <w:ind w:left="1452" w:hanging="743"/>
              <w:jc w:val="both"/>
              <w:rPr>
                <w:rFonts w:ascii="Arial" w:hAnsi="Arial" w:cs="Arial"/>
                <w:sz w:val="24"/>
                <w:szCs w:val="24"/>
              </w:rPr>
            </w:pPr>
            <w:r w:rsidRPr="00094A47">
              <w:rPr>
                <w:rFonts w:ascii="Arial" w:hAnsi="Arial" w:cs="Arial"/>
                <w:sz w:val="24"/>
                <w:szCs w:val="24"/>
              </w:rPr>
              <w:lastRenderedPageBreak/>
              <w:t>4.</w:t>
            </w:r>
            <w:r w:rsidRPr="00094A47">
              <w:rPr>
                <w:rFonts w:ascii="Arial" w:hAnsi="Arial" w:cs="Arial"/>
                <w:sz w:val="24"/>
                <w:szCs w:val="24"/>
              </w:rPr>
              <w:tab/>
              <w:t>The plaintiff shall file notice of objection, if any, on or before 14 September 2023.</w:t>
            </w:r>
          </w:p>
          <w:p w:rsidR="00094A47" w:rsidRPr="00094A47" w:rsidRDefault="00094A47" w:rsidP="00260AB8">
            <w:pPr>
              <w:spacing w:after="0" w:line="360" w:lineRule="auto"/>
              <w:ind w:left="1452" w:hanging="743"/>
              <w:jc w:val="both"/>
              <w:rPr>
                <w:rFonts w:ascii="Arial" w:hAnsi="Arial" w:cs="Arial"/>
                <w:sz w:val="24"/>
                <w:szCs w:val="24"/>
              </w:rPr>
            </w:pPr>
            <w:r w:rsidRPr="00094A47">
              <w:rPr>
                <w:rFonts w:ascii="Arial" w:hAnsi="Arial" w:cs="Arial"/>
                <w:sz w:val="24"/>
                <w:szCs w:val="24"/>
              </w:rPr>
              <w:t>5.</w:t>
            </w:r>
            <w:r w:rsidRPr="00094A47">
              <w:rPr>
                <w:rFonts w:ascii="Arial" w:hAnsi="Arial" w:cs="Arial"/>
                <w:sz w:val="24"/>
                <w:szCs w:val="24"/>
              </w:rPr>
              <w:tab/>
              <w:t>If no notice of objection is filed, the defendants shall file their amended plea and counterclaim on or before 21 September 2023.</w:t>
            </w:r>
          </w:p>
          <w:p w:rsidR="00094A47" w:rsidRPr="00094A47" w:rsidRDefault="00094A47" w:rsidP="00260AB8">
            <w:pPr>
              <w:spacing w:after="0" w:line="360" w:lineRule="auto"/>
              <w:ind w:left="1452" w:hanging="743"/>
              <w:jc w:val="both"/>
              <w:rPr>
                <w:rFonts w:ascii="Arial" w:hAnsi="Arial" w:cs="Arial"/>
                <w:sz w:val="24"/>
                <w:szCs w:val="24"/>
              </w:rPr>
            </w:pPr>
            <w:r w:rsidRPr="00094A47">
              <w:rPr>
                <w:rFonts w:ascii="Arial" w:hAnsi="Arial" w:cs="Arial"/>
                <w:sz w:val="24"/>
                <w:szCs w:val="24"/>
              </w:rPr>
              <w:t>6.</w:t>
            </w:r>
            <w:r w:rsidRPr="00094A47">
              <w:rPr>
                <w:rFonts w:ascii="Arial" w:hAnsi="Arial" w:cs="Arial"/>
                <w:sz w:val="24"/>
                <w:szCs w:val="24"/>
              </w:rPr>
              <w:tab/>
              <w:t>The matter is po</w:t>
            </w:r>
            <w:r w:rsidR="004E4D86">
              <w:rPr>
                <w:rFonts w:ascii="Arial" w:hAnsi="Arial" w:cs="Arial"/>
                <w:sz w:val="24"/>
                <w:szCs w:val="24"/>
              </w:rPr>
              <w:t>stponed to 4 October 2023 at 15h</w:t>
            </w:r>
            <w:r w:rsidRPr="00094A47">
              <w:rPr>
                <w:rFonts w:ascii="Arial" w:hAnsi="Arial" w:cs="Arial"/>
                <w:sz w:val="24"/>
                <w:szCs w:val="24"/>
              </w:rPr>
              <w:t>15 for status hearing.</w:t>
            </w:r>
          </w:p>
          <w:p w:rsidR="00094A47" w:rsidRPr="00094A47" w:rsidRDefault="00094A47" w:rsidP="00260AB8">
            <w:pPr>
              <w:spacing w:after="0" w:line="360" w:lineRule="auto"/>
              <w:ind w:left="1452" w:hanging="743"/>
              <w:jc w:val="both"/>
              <w:rPr>
                <w:rFonts w:ascii="Arial" w:hAnsi="Arial" w:cs="Arial"/>
                <w:sz w:val="24"/>
                <w:szCs w:val="24"/>
              </w:rPr>
            </w:pPr>
            <w:r w:rsidRPr="00094A47">
              <w:rPr>
                <w:rFonts w:ascii="Arial" w:hAnsi="Arial" w:cs="Arial"/>
                <w:sz w:val="24"/>
                <w:szCs w:val="24"/>
              </w:rPr>
              <w:t>7.</w:t>
            </w:r>
            <w:r w:rsidRPr="00094A47">
              <w:rPr>
                <w:rFonts w:ascii="Arial" w:hAnsi="Arial" w:cs="Arial"/>
                <w:sz w:val="24"/>
                <w:szCs w:val="24"/>
              </w:rPr>
              <w:tab/>
              <w:t>The parties shall file a joint status report on or before 27 September 2023.</w:t>
            </w:r>
          </w:p>
          <w:p w:rsidR="00010FDF" w:rsidRPr="00A91522" w:rsidRDefault="00010FDF" w:rsidP="00260AB8">
            <w:pPr>
              <w:spacing w:after="0" w:line="360" w:lineRule="auto"/>
              <w:ind w:left="1452" w:hanging="743"/>
              <w:jc w:val="both"/>
              <w:rPr>
                <w:rFonts w:ascii="Arial" w:hAnsi="Arial" w:cs="Arial"/>
                <w:sz w:val="24"/>
                <w:szCs w:val="24"/>
              </w:rPr>
            </w:pP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260AB8">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260AB8">
            <w:pPr>
              <w:spacing w:after="0" w:line="360" w:lineRule="auto"/>
              <w:jc w:val="center"/>
              <w:rPr>
                <w:rFonts w:ascii="Arial" w:hAnsi="Arial" w:cs="Arial"/>
                <w:sz w:val="24"/>
                <w:szCs w:val="24"/>
              </w:rPr>
            </w:pPr>
          </w:p>
          <w:p w:rsidR="002C66E4" w:rsidRPr="000D0F54" w:rsidRDefault="002C66E4" w:rsidP="00260AB8">
            <w:pPr>
              <w:spacing w:after="0" w:line="360" w:lineRule="auto"/>
              <w:jc w:val="center"/>
              <w:rPr>
                <w:rFonts w:ascii="Arial" w:hAnsi="Arial" w:cs="Arial"/>
                <w:sz w:val="24"/>
                <w:szCs w:val="24"/>
              </w:rPr>
            </w:pPr>
          </w:p>
          <w:p w:rsidR="002C66E4" w:rsidRPr="000D0F54" w:rsidRDefault="002C66E4" w:rsidP="00260AB8">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260AB8">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0C34AC" w:rsidP="00260AB8">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260AB8">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260AB8">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260AB8">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AC2047" w:rsidRPr="00AC2047"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AC2047" w:rsidRDefault="005B7BF9" w:rsidP="00260AB8">
            <w:pPr>
              <w:spacing w:after="0" w:line="360" w:lineRule="auto"/>
              <w:jc w:val="center"/>
              <w:rPr>
                <w:rFonts w:ascii="Arial" w:hAnsi="Arial" w:cs="Arial"/>
                <w:b/>
                <w:sz w:val="24"/>
                <w:szCs w:val="24"/>
              </w:rPr>
            </w:pPr>
            <w:r w:rsidRPr="00AC2047">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AC2047" w:rsidRDefault="00597A1F" w:rsidP="00260AB8">
            <w:pPr>
              <w:spacing w:after="0" w:line="360" w:lineRule="auto"/>
              <w:jc w:val="center"/>
              <w:rPr>
                <w:rFonts w:ascii="Arial" w:hAnsi="Arial" w:cs="Arial"/>
                <w:b/>
                <w:sz w:val="24"/>
                <w:szCs w:val="24"/>
              </w:rPr>
            </w:pPr>
            <w:r>
              <w:rPr>
                <w:rFonts w:ascii="Arial" w:eastAsia="Times New Roman" w:hAnsi="Arial" w:cs="Arial"/>
                <w:b/>
                <w:sz w:val="24"/>
                <w:szCs w:val="24"/>
                <w:lang w:eastAsia="en-GB"/>
              </w:rPr>
              <w:t xml:space="preserve">First &amp; Sixth </w:t>
            </w:r>
            <w:r w:rsidR="004378DA" w:rsidRPr="00AC2047">
              <w:rPr>
                <w:rFonts w:ascii="Arial" w:eastAsia="Times New Roman" w:hAnsi="Arial" w:cs="Arial"/>
                <w:b/>
                <w:sz w:val="24"/>
                <w:szCs w:val="24"/>
                <w:lang w:eastAsia="en-GB"/>
              </w:rPr>
              <w:t>Defendant</w:t>
            </w:r>
            <w:r>
              <w:rPr>
                <w:rFonts w:ascii="Arial" w:eastAsia="Times New Roman" w:hAnsi="Arial" w:cs="Arial"/>
                <w:b/>
                <w:sz w:val="24"/>
                <w:szCs w:val="24"/>
                <w:lang w:eastAsia="en-GB"/>
              </w:rPr>
              <w:t>s</w:t>
            </w:r>
            <w:r w:rsidR="004378DA" w:rsidRPr="00AC2047">
              <w:rPr>
                <w:rFonts w:ascii="Arial" w:eastAsia="Times New Roman" w:hAnsi="Arial" w:cs="Arial"/>
                <w:sz w:val="24"/>
                <w:szCs w:val="24"/>
                <w:lang w:eastAsia="en-GB"/>
              </w:rPr>
              <w:t>:</w:t>
            </w:r>
          </w:p>
        </w:tc>
      </w:tr>
      <w:tr w:rsidR="000D0D6E" w:rsidRPr="00AC2047" w:rsidTr="00E37968">
        <w:trPr>
          <w:trHeight w:val="590"/>
        </w:trPr>
        <w:tc>
          <w:tcPr>
            <w:tcW w:w="5245" w:type="dxa"/>
            <w:vMerge w:val="restart"/>
            <w:tcBorders>
              <w:top w:val="single" w:sz="4" w:space="0" w:color="auto"/>
              <w:left w:val="single" w:sz="4" w:space="0" w:color="auto"/>
              <w:right w:val="single" w:sz="4" w:space="0" w:color="auto"/>
            </w:tcBorders>
          </w:tcPr>
          <w:p w:rsidR="000D0D6E" w:rsidRDefault="000D0D6E" w:rsidP="00260AB8">
            <w:pPr>
              <w:spacing w:after="0" w:line="360" w:lineRule="auto"/>
              <w:jc w:val="center"/>
              <w:rPr>
                <w:rFonts w:ascii="Arial" w:hAnsi="Arial" w:cs="Arial"/>
                <w:sz w:val="24"/>
                <w:szCs w:val="24"/>
                <w:shd w:val="clear" w:color="auto" w:fill="FFFFFF"/>
              </w:rPr>
            </w:pPr>
            <w:r w:rsidRPr="00597A1F">
              <w:rPr>
                <w:rFonts w:ascii="Arial" w:hAnsi="Arial" w:cs="Arial"/>
                <w:sz w:val="24"/>
                <w:szCs w:val="24"/>
                <w:shd w:val="clear" w:color="auto" w:fill="FFFFFF"/>
              </w:rPr>
              <w:t>SJ Jacobs</w:t>
            </w:r>
          </w:p>
          <w:p w:rsidR="000D0D6E" w:rsidRPr="00AC2047" w:rsidRDefault="000D0D6E" w:rsidP="00260AB8">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 xml:space="preserve">Instructed by </w:t>
            </w:r>
            <w:r w:rsidRPr="00597A1F">
              <w:rPr>
                <w:rFonts w:ascii="Arial" w:hAnsi="Arial" w:cs="Arial"/>
                <w:sz w:val="24"/>
                <w:szCs w:val="24"/>
                <w:shd w:val="clear" w:color="auto" w:fill="FFFFFF"/>
              </w:rPr>
              <w:t>Koep &amp; Partners</w:t>
            </w:r>
            <w:r w:rsidRPr="00AC2047">
              <w:rPr>
                <w:rFonts w:ascii="Arial" w:hAnsi="Arial" w:cs="Arial"/>
                <w:sz w:val="24"/>
                <w:szCs w:val="24"/>
                <w:shd w:val="clear" w:color="auto" w:fill="FFFFFF"/>
              </w:rPr>
              <w:t>, Windhoek</w:t>
            </w:r>
          </w:p>
        </w:tc>
        <w:tc>
          <w:tcPr>
            <w:tcW w:w="5245" w:type="dxa"/>
            <w:gridSpan w:val="2"/>
            <w:tcBorders>
              <w:top w:val="single" w:sz="4" w:space="0" w:color="auto"/>
              <w:left w:val="single" w:sz="4" w:space="0" w:color="auto"/>
              <w:bottom w:val="single" w:sz="4" w:space="0" w:color="auto"/>
              <w:right w:val="single" w:sz="4" w:space="0" w:color="auto"/>
            </w:tcBorders>
          </w:tcPr>
          <w:p w:rsidR="000D0D6E" w:rsidRDefault="000D0D6E" w:rsidP="00260AB8">
            <w:pPr>
              <w:spacing w:after="0" w:line="360" w:lineRule="auto"/>
              <w:jc w:val="center"/>
              <w:rPr>
                <w:rFonts w:ascii="Arial" w:hAnsi="Arial" w:cs="Arial"/>
                <w:sz w:val="24"/>
                <w:szCs w:val="24"/>
                <w:shd w:val="clear" w:color="auto" w:fill="FFFFFF"/>
              </w:rPr>
            </w:pPr>
            <w:r w:rsidRPr="00597A1F">
              <w:rPr>
                <w:rFonts w:ascii="Arial" w:hAnsi="Arial" w:cs="Arial"/>
                <w:sz w:val="24"/>
                <w:szCs w:val="24"/>
                <w:shd w:val="clear" w:color="auto" w:fill="FFFFFF"/>
              </w:rPr>
              <w:t>AP Van Straten NO.</w:t>
            </w:r>
          </w:p>
          <w:p w:rsidR="000D0D6E" w:rsidRPr="00AC2047" w:rsidRDefault="000D0D6E" w:rsidP="00260AB8">
            <w:pPr>
              <w:spacing w:after="0" w:line="360" w:lineRule="auto"/>
              <w:jc w:val="center"/>
              <w:rPr>
                <w:rFonts w:ascii="Arial" w:eastAsia="Times New Roman" w:hAnsi="Arial" w:cs="Arial"/>
                <w:sz w:val="24"/>
                <w:szCs w:val="24"/>
                <w:lang w:eastAsia="en-GB"/>
              </w:rPr>
            </w:pPr>
            <w:r w:rsidRPr="00AC2047">
              <w:rPr>
                <w:rFonts w:ascii="Arial" w:hAnsi="Arial" w:cs="Arial"/>
                <w:sz w:val="24"/>
                <w:szCs w:val="24"/>
                <w:shd w:val="clear" w:color="auto" w:fill="FFFFFF"/>
              </w:rPr>
              <w:t>Windhoek</w:t>
            </w:r>
          </w:p>
        </w:tc>
      </w:tr>
      <w:tr w:rsidR="000D0D6E" w:rsidRPr="00AC2047" w:rsidTr="00D94941">
        <w:trPr>
          <w:trHeight w:val="292"/>
        </w:trPr>
        <w:tc>
          <w:tcPr>
            <w:tcW w:w="5245" w:type="dxa"/>
            <w:vMerge/>
            <w:tcBorders>
              <w:left w:val="single" w:sz="4" w:space="0" w:color="auto"/>
              <w:right w:val="single" w:sz="4" w:space="0" w:color="auto"/>
            </w:tcBorders>
          </w:tcPr>
          <w:p w:rsidR="000D0D6E" w:rsidRPr="00597A1F" w:rsidRDefault="000D0D6E" w:rsidP="00260AB8">
            <w:pPr>
              <w:spacing w:after="0" w:line="360" w:lineRule="auto"/>
              <w:jc w:val="center"/>
              <w:rPr>
                <w:rFonts w:ascii="Arial" w:hAnsi="Arial" w:cs="Arial"/>
                <w:sz w:val="24"/>
                <w:szCs w:val="24"/>
                <w:shd w:val="clear" w:color="auto" w:fill="FFFFFF"/>
              </w:rPr>
            </w:pPr>
          </w:p>
        </w:tc>
        <w:tc>
          <w:tcPr>
            <w:tcW w:w="5245" w:type="dxa"/>
            <w:gridSpan w:val="2"/>
            <w:tcBorders>
              <w:top w:val="single" w:sz="4" w:space="0" w:color="auto"/>
              <w:left w:val="single" w:sz="4" w:space="0" w:color="auto"/>
              <w:bottom w:val="single" w:sz="4" w:space="0" w:color="auto"/>
              <w:right w:val="single" w:sz="4" w:space="0" w:color="auto"/>
            </w:tcBorders>
          </w:tcPr>
          <w:p w:rsidR="000D0D6E" w:rsidRPr="00597A1F" w:rsidRDefault="000D0D6E" w:rsidP="00260AB8">
            <w:pPr>
              <w:spacing w:after="0" w:line="360" w:lineRule="auto"/>
              <w:jc w:val="center"/>
              <w:rPr>
                <w:rFonts w:ascii="Arial" w:hAnsi="Arial" w:cs="Arial"/>
                <w:b/>
                <w:sz w:val="24"/>
                <w:szCs w:val="24"/>
                <w:shd w:val="clear" w:color="auto" w:fill="FFFFFF"/>
              </w:rPr>
            </w:pPr>
            <w:r>
              <w:rPr>
                <w:rFonts w:ascii="Arial" w:hAnsi="Arial" w:cs="Arial"/>
                <w:b/>
                <w:sz w:val="24"/>
                <w:szCs w:val="24"/>
              </w:rPr>
              <w:t xml:space="preserve">Second, Third &amp; Fifth </w:t>
            </w:r>
            <w:r w:rsidRPr="00597A1F">
              <w:rPr>
                <w:rFonts w:ascii="Arial" w:hAnsi="Arial" w:cs="Arial"/>
                <w:b/>
                <w:sz w:val="24"/>
                <w:szCs w:val="24"/>
              </w:rPr>
              <w:t>Defendants</w:t>
            </w:r>
          </w:p>
        </w:tc>
      </w:tr>
      <w:tr w:rsidR="000D0D6E" w:rsidRPr="00AC2047" w:rsidTr="00E37968">
        <w:trPr>
          <w:trHeight w:val="590"/>
        </w:trPr>
        <w:tc>
          <w:tcPr>
            <w:tcW w:w="5245" w:type="dxa"/>
            <w:vMerge/>
            <w:tcBorders>
              <w:left w:val="single" w:sz="4" w:space="0" w:color="auto"/>
              <w:right w:val="single" w:sz="4" w:space="0" w:color="auto"/>
            </w:tcBorders>
          </w:tcPr>
          <w:p w:rsidR="000D0D6E" w:rsidRPr="00597A1F" w:rsidRDefault="000D0D6E" w:rsidP="00260AB8">
            <w:pPr>
              <w:spacing w:after="0" w:line="360" w:lineRule="auto"/>
              <w:jc w:val="center"/>
              <w:rPr>
                <w:rFonts w:ascii="Arial" w:hAnsi="Arial" w:cs="Arial"/>
                <w:sz w:val="24"/>
                <w:szCs w:val="24"/>
                <w:shd w:val="clear" w:color="auto" w:fill="FFFFFF"/>
              </w:rPr>
            </w:pPr>
          </w:p>
        </w:tc>
        <w:tc>
          <w:tcPr>
            <w:tcW w:w="5245" w:type="dxa"/>
            <w:gridSpan w:val="2"/>
            <w:tcBorders>
              <w:top w:val="single" w:sz="4" w:space="0" w:color="auto"/>
              <w:left w:val="single" w:sz="4" w:space="0" w:color="auto"/>
              <w:bottom w:val="single" w:sz="4" w:space="0" w:color="auto"/>
              <w:right w:val="single" w:sz="4" w:space="0" w:color="auto"/>
            </w:tcBorders>
          </w:tcPr>
          <w:p w:rsidR="000D0D6E" w:rsidRDefault="000D0D6E" w:rsidP="00260AB8">
            <w:pPr>
              <w:spacing w:after="0" w:line="360" w:lineRule="auto"/>
              <w:jc w:val="center"/>
              <w:rPr>
                <w:rFonts w:ascii="Arial" w:hAnsi="Arial" w:cs="Arial"/>
                <w:sz w:val="24"/>
                <w:szCs w:val="24"/>
              </w:rPr>
            </w:pPr>
            <w:r>
              <w:rPr>
                <w:rFonts w:ascii="Arial" w:hAnsi="Arial" w:cs="Arial"/>
                <w:sz w:val="24"/>
                <w:szCs w:val="24"/>
              </w:rPr>
              <w:t>S Namandje</w:t>
            </w:r>
          </w:p>
          <w:p w:rsidR="000D0D6E" w:rsidRPr="00597A1F" w:rsidRDefault="000D0D6E" w:rsidP="00260AB8">
            <w:pPr>
              <w:spacing w:after="0" w:line="360" w:lineRule="auto"/>
              <w:jc w:val="center"/>
              <w:rPr>
                <w:rFonts w:ascii="Arial" w:hAnsi="Arial" w:cs="Arial"/>
                <w:sz w:val="24"/>
                <w:szCs w:val="24"/>
              </w:rPr>
            </w:pPr>
            <w:r>
              <w:rPr>
                <w:rFonts w:ascii="Arial" w:hAnsi="Arial" w:cs="Arial"/>
                <w:sz w:val="24"/>
                <w:szCs w:val="24"/>
              </w:rPr>
              <w:t>Of Sisa Namandje &amp; Co. Inc.</w:t>
            </w:r>
            <w:r w:rsidR="004E4D86">
              <w:rPr>
                <w:rFonts w:ascii="Arial" w:hAnsi="Arial" w:cs="Arial"/>
                <w:sz w:val="24"/>
                <w:szCs w:val="24"/>
              </w:rPr>
              <w:t>, Windhoek</w:t>
            </w:r>
          </w:p>
        </w:tc>
      </w:tr>
      <w:tr w:rsidR="000D0D6E" w:rsidRPr="00AC2047" w:rsidTr="00D94941">
        <w:trPr>
          <w:trHeight w:val="272"/>
        </w:trPr>
        <w:tc>
          <w:tcPr>
            <w:tcW w:w="5245" w:type="dxa"/>
            <w:vMerge/>
            <w:tcBorders>
              <w:left w:val="single" w:sz="4" w:space="0" w:color="auto"/>
              <w:right w:val="single" w:sz="4" w:space="0" w:color="auto"/>
            </w:tcBorders>
          </w:tcPr>
          <w:p w:rsidR="000D0D6E" w:rsidRPr="00597A1F" w:rsidRDefault="000D0D6E" w:rsidP="00260AB8">
            <w:pPr>
              <w:spacing w:after="0" w:line="360" w:lineRule="auto"/>
              <w:jc w:val="center"/>
              <w:rPr>
                <w:rFonts w:ascii="Arial" w:hAnsi="Arial" w:cs="Arial"/>
                <w:sz w:val="24"/>
                <w:szCs w:val="24"/>
                <w:shd w:val="clear" w:color="auto" w:fill="FFFFFF"/>
              </w:rPr>
            </w:pPr>
          </w:p>
        </w:tc>
        <w:tc>
          <w:tcPr>
            <w:tcW w:w="5245" w:type="dxa"/>
            <w:gridSpan w:val="2"/>
            <w:tcBorders>
              <w:top w:val="single" w:sz="4" w:space="0" w:color="auto"/>
              <w:left w:val="single" w:sz="4" w:space="0" w:color="auto"/>
              <w:bottom w:val="single" w:sz="4" w:space="0" w:color="auto"/>
              <w:right w:val="single" w:sz="4" w:space="0" w:color="auto"/>
            </w:tcBorders>
          </w:tcPr>
          <w:p w:rsidR="000D0D6E" w:rsidRPr="00597A1F" w:rsidRDefault="000D0D6E" w:rsidP="00260AB8">
            <w:pPr>
              <w:spacing w:after="0" w:line="360" w:lineRule="auto"/>
              <w:jc w:val="center"/>
              <w:rPr>
                <w:rFonts w:ascii="Arial" w:hAnsi="Arial" w:cs="Arial"/>
                <w:b/>
                <w:sz w:val="24"/>
                <w:szCs w:val="24"/>
                <w:shd w:val="clear" w:color="auto" w:fill="FFFFFF"/>
              </w:rPr>
            </w:pPr>
            <w:r>
              <w:rPr>
                <w:rFonts w:ascii="Arial" w:hAnsi="Arial" w:cs="Arial"/>
                <w:b/>
                <w:sz w:val="24"/>
                <w:szCs w:val="24"/>
              </w:rPr>
              <w:t xml:space="preserve">Fourth </w:t>
            </w:r>
            <w:r w:rsidRPr="00597A1F">
              <w:rPr>
                <w:rFonts w:ascii="Arial" w:hAnsi="Arial" w:cs="Arial"/>
                <w:b/>
                <w:sz w:val="24"/>
                <w:szCs w:val="24"/>
              </w:rPr>
              <w:t>Defendant</w:t>
            </w:r>
          </w:p>
        </w:tc>
      </w:tr>
      <w:tr w:rsidR="000D0D6E" w:rsidRPr="00AC2047" w:rsidTr="00E37968">
        <w:trPr>
          <w:trHeight w:val="590"/>
        </w:trPr>
        <w:tc>
          <w:tcPr>
            <w:tcW w:w="5245" w:type="dxa"/>
            <w:vMerge/>
            <w:tcBorders>
              <w:left w:val="single" w:sz="4" w:space="0" w:color="auto"/>
              <w:bottom w:val="single" w:sz="4" w:space="0" w:color="auto"/>
              <w:right w:val="single" w:sz="4" w:space="0" w:color="auto"/>
            </w:tcBorders>
          </w:tcPr>
          <w:p w:rsidR="000D0D6E" w:rsidRPr="00597A1F" w:rsidRDefault="000D0D6E" w:rsidP="00260AB8">
            <w:pPr>
              <w:spacing w:after="0" w:line="360" w:lineRule="auto"/>
              <w:jc w:val="center"/>
              <w:rPr>
                <w:rFonts w:ascii="Arial" w:hAnsi="Arial" w:cs="Arial"/>
                <w:sz w:val="24"/>
                <w:szCs w:val="24"/>
                <w:shd w:val="clear" w:color="auto" w:fill="FFFFFF"/>
              </w:rPr>
            </w:pPr>
          </w:p>
        </w:tc>
        <w:tc>
          <w:tcPr>
            <w:tcW w:w="5245" w:type="dxa"/>
            <w:gridSpan w:val="2"/>
            <w:tcBorders>
              <w:top w:val="single" w:sz="4" w:space="0" w:color="auto"/>
              <w:left w:val="single" w:sz="4" w:space="0" w:color="auto"/>
              <w:bottom w:val="single" w:sz="4" w:space="0" w:color="auto"/>
              <w:right w:val="single" w:sz="4" w:space="0" w:color="auto"/>
            </w:tcBorders>
          </w:tcPr>
          <w:p w:rsidR="000D0D6E" w:rsidRDefault="000D0D6E" w:rsidP="00260AB8">
            <w:pPr>
              <w:spacing w:after="0" w:line="360" w:lineRule="auto"/>
              <w:jc w:val="center"/>
              <w:rPr>
                <w:rFonts w:ascii="Arial" w:hAnsi="Arial" w:cs="Arial"/>
                <w:sz w:val="24"/>
                <w:szCs w:val="24"/>
              </w:rPr>
            </w:pPr>
            <w:r>
              <w:rPr>
                <w:rFonts w:ascii="Arial" w:hAnsi="Arial" w:cs="Arial"/>
                <w:sz w:val="24"/>
                <w:szCs w:val="24"/>
              </w:rPr>
              <w:t>L Kavendjii,</w:t>
            </w:r>
          </w:p>
          <w:p w:rsidR="000D0D6E" w:rsidRPr="00597A1F" w:rsidRDefault="000D0D6E" w:rsidP="00260AB8">
            <w:pPr>
              <w:spacing w:after="0" w:line="360" w:lineRule="auto"/>
              <w:jc w:val="center"/>
              <w:rPr>
                <w:rFonts w:ascii="Arial" w:hAnsi="Arial" w:cs="Arial"/>
                <w:sz w:val="24"/>
                <w:szCs w:val="24"/>
              </w:rPr>
            </w:pPr>
            <w:r>
              <w:rPr>
                <w:rFonts w:ascii="Arial" w:hAnsi="Arial" w:cs="Arial"/>
                <w:sz w:val="24"/>
                <w:szCs w:val="24"/>
                <w:shd w:val="clear" w:color="auto" w:fill="FFFFFF"/>
              </w:rPr>
              <w:t xml:space="preserve">Of </w:t>
            </w:r>
            <w:r>
              <w:rPr>
                <w:rFonts w:ascii="Arial" w:hAnsi="Arial" w:cs="Arial"/>
                <w:sz w:val="24"/>
                <w:szCs w:val="24"/>
              </w:rPr>
              <w:t>Kangueehi &amp; Kavendjii Inc.</w:t>
            </w:r>
            <w:r w:rsidR="004E4D86">
              <w:rPr>
                <w:rFonts w:ascii="Arial" w:hAnsi="Arial" w:cs="Arial"/>
                <w:sz w:val="24"/>
                <w:szCs w:val="24"/>
              </w:rPr>
              <w:t>, Windhoek</w:t>
            </w:r>
          </w:p>
        </w:tc>
      </w:tr>
    </w:tbl>
    <w:p w:rsidR="00597A1F" w:rsidRDefault="00597A1F" w:rsidP="00260AB8">
      <w:pPr>
        <w:spacing w:after="0" w:line="360" w:lineRule="auto"/>
        <w:jc w:val="both"/>
        <w:rPr>
          <w:rFonts w:ascii="Arial" w:hAnsi="Arial" w:cs="Arial"/>
          <w:sz w:val="24"/>
          <w:szCs w:val="24"/>
        </w:rPr>
      </w:pPr>
    </w:p>
    <w:sectPr w:rsidR="00597A1F"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BD" w:rsidRDefault="00C279BD" w:rsidP="001B7253">
      <w:pPr>
        <w:spacing w:after="0" w:line="240" w:lineRule="auto"/>
      </w:pPr>
      <w:r>
        <w:separator/>
      </w:r>
    </w:p>
  </w:endnote>
  <w:endnote w:type="continuationSeparator" w:id="0">
    <w:p w:rsidR="00C279BD" w:rsidRDefault="00C279BD"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BD" w:rsidRDefault="00C279BD" w:rsidP="001B7253">
      <w:pPr>
        <w:spacing w:after="0" w:line="240" w:lineRule="auto"/>
      </w:pPr>
      <w:r>
        <w:separator/>
      </w:r>
    </w:p>
  </w:footnote>
  <w:footnote w:type="continuationSeparator" w:id="0">
    <w:p w:rsidR="00C279BD" w:rsidRDefault="00C279BD" w:rsidP="001B7253">
      <w:pPr>
        <w:spacing w:after="0" w:line="240" w:lineRule="auto"/>
      </w:pPr>
      <w:r>
        <w:continuationSeparator/>
      </w:r>
    </w:p>
  </w:footnote>
  <w:footnote w:id="1">
    <w:p w:rsidR="006325B8" w:rsidRPr="006325B8" w:rsidRDefault="006325B8">
      <w:pPr>
        <w:pStyle w:val="FootnoteText"/>
        <w:rPr>
          <w:rFonts w:ascii="Arial" w:hAnsi="Arial" w:cs="Arial"/>
        </w:rPr>
      </w:pPr>
      <w:r w:rsidRPr="006325B8">
        <w:rPr>
          <w:rStyle w:val="FootnoteReference"/>
          <w:rFonts w:ascii="Arial" w:hAnsi="Arial" w:cs="Arial"/>
        </w:rPr>
        <w:footnoteRef/>
      </w:r>
      <w:r w:rsidRPr="006325B8">
        <w:rPr>
          <w:rFonts w:ascii="Arial" w:hAnsi="Arial" w:cs="Arial"/>
        </w:rPr>
        <w:t xml:space="preserve"> Rule 32(11) of the rule of the High Court of </w:t>
      </w:r>
      <w:r w:rsidRPr="0051609B">
        <w:rPr>
          <w:rFonts w:ascii="Arial" w:hAnsi="Arial" w:cs="Arial"/>
        </w:rPr>
        <w:t>Namibia</w:t>
      </w:r>
      <w:r w:rsidRPr="006325B8">
        <w:rPr>
          <w:rFonts w:ascii="Arial" w:hAnsi="Arial" w:cs="Arial"/>
        </w:rPr>
        <w:t>.</w:t>
      </w:r>
    </w:p>
  </w:footnote>
  <w:footnote w:id="2">
    <w:p w:rsidR="006325B8" w:rsidRPr="006325B8" w:rsidRDefault="006325B8">
      <w:pPr>
        <w:pStyle w:val="FootnoteText"/>
        <w:rPr>
          <w:rFonts w:ascii="Arial" w:hAnsi="Arial" w:cs="Arial"/>
        </w:rPr>
      </w:pPr>
      <w:r w:rsidRPr="006325B8">
        <w:rPr>
          <w:rStyle w:val="FootnoteReference"/>
          <w:rFonts w:ascii="Arial" w:hAnsi="Arial" w:cs="Arial"/>
        </w:rPr>
        <w:footnoteRef/>
      </w:r>
      <w:r w:rsidRPr="006325B8">
        <w:rPr>
          <w:rFonts w:ascii="Arial" w:hAnsi="Arial" w:cs="Arial"/>
        </w:rPr>
        <w:t xml:space="preserve"> </w:t>
      </w:r>
      <w:r w:rsidRPr="0051609B">
        <w:rPr>
          <w:rFonts w:ascii="Arial" w:hAnsi="Arial" w:cs="Arial"/>
          <w:i/>
        </w:rPr>
        <w:t>SA Poultry Association v Minister of Trade and</w:t>
      </w:r>
      <w:r w:rsidRPr="006325B8">
        <w:rPr>
          <w:rFonts w:ascii="Arial" w:hAnsi="Arial" w:cs="Arial"/>
        </w:rPr>
        <w:t xml:space="preserve"> </w:t>
      </w:r>
      <w:r w:rsidRPr="0051609B">
        <w:rPr>
          <w:rFonts w:ascii="Arial" w:hAnsi="Arial" w:cs="Arial"/>
          <w:i/>
        </w:rPr>
        <w:t>Industry</w:t>
      </w:r>
      <w:r w:rsidRPr="006325B8">
        <w:rPr>
          <w:rFonts w:ascii="Arial" w:hAnsi="Arial" w:cs="Arial"/>
        </w:rPr>
        <w:t xml:space="preserve"> 2015 (1) NR 260 at p 282 B-E</w:t>
      </w:r>
      <w:r>
        <w:rPr>
          <w:rFonts w:ascii="Arial" w:hAnsi="Arial" w:cs="Arial"/>
        </w:rPr>
        <w:t>.</w:t>
      </w:r>
    </w:p>
  </w:footnote>
  <w:footnote w:id="3">
    <w:p w:rsidR="006325B8" w:rsidRPr="006325B8" w:rsidRDefault="006325B8">
      <w:pPr>
        <w:pStyle w:val="FootnoteText"/>
        <w:rPr>
          <w:rFonts w:ascii="Arial" w:hAnsi="Arial" w:cs="Arial"/>
        </w:rPr>
      </w:pPr>
      <w:r>
        <w:rPr>
          <w:rStyle w:val="FootnoteReference"/>
        </w:rPr>
        <w:footnoteRef/>
      </w:r>
      <w:r>
        <w:t xml:space="preserve"> </w:t>
      </w:r>
      <w:r w:rsidRPr="00260AB8">
        <w:rPr>
          <w:i/>
        </w:rPr>
        <w:t>Ibid</w:t>
      </w:r>
      <w:r w:rsidRPr="006325B8">
        <w:t>.</w:t>
      </w:r>
    </w:p>
  </w:footnote>
  <w:footnote w:id="4">
    <w:p w:rsidR="008C416A" w:rsidRPr="008C416A" w:rsidRDefault="008C416A">
      <w:pPr>
        <w:pStyle w:val="FootnoteText"/>
        <w:rPr>
          <w:rFonts w:ascii="Arial" w:hAnsi="Arial" w:cs="Arial"/>
        </w:rPr>
      </w:pPr>
      <w:r w:rsidRPr="008C416A">
        <w:rPr>
          <w:rStyle w:val="FootnoteReference"/>
          <w:rFonts w:ascii="Arial" w:hAnsi="Arial" w:cs="Arial"/>
        </w:rPr>
        <w:footnoteRef/>
      </w:r>
      <w:r w:rsidRPr="008C416A">
        <w:rPr>
          <w:rFonts w:ascii="Arial" w:hAnsi="Arial" w:cs="Arial"/>
        </w:rPr>
        <w:t xml:space="preserve"> </w:t>
      </w:r>
      <w:r w:rsidRPr="00260AB8">
        <w:rPr>
          <w:rFonts w:ascii="Arial" w:hAnsi="Arial" w:cs="Arial"/>
          <w:i/>
        </w:rPr>
        <w:t>Supra</w:t>
      </w:r>
      <w:r w:rsidRPr="008C416A">
        <w:rPr>
          <w:rFonts w:ascii="Arial" w:hAnsi="Arial" w:cs="Arial"/>
        </w:rPr>
        <w:t>, footnote 2.</w:t>
      </w:r>
    </w:p>
  </w:footnote>
  <w:footnote w:id="5">
    <w:p w:rsidR="008C416A" w:rsidRPr="008C416A" w:rsidRDefault="008C416A">
      <w:pPr>
        <w:pStyle w:val="FootnoteText"/>
        <w:rPr>
          <w:rFonts w:ascii="Arial" w:hAnsi="Arial" w:cs="Arial"/>
        </w:rPr>
      </w:pPr>
      <w:r w:rsidRPr="008C416A">
        <w:rPr>
          <w:rStyle w:val="FootnoteReference"/>
          <w:rFonts w:ascii="Arial" w:hAnsi="Arial" w:cs="Arial"/>
        </w:rPr>
        <w:footnoteRef/>
      </w:r>
      <w:r w:rsidRPr="008C416A">
        <w:rPr>
          <w:rFonts w:ascii="Arial" w:hAnsi="Arial" w:cs="Arial"/>
        </w:rPr>
        <w:t xml:space="preserve"> </w:t>
      </w:r>
      <w:r w:rsidRPr="0051609B">
        <w:rPr>
          <w:rFonts w:ascii="Arial" w:hAnsi="Arial" w:cs="Arial"/>
          <w:i/>
        </w:rPr>
        <w:t>CRAN v MTC</w:t>
      </w:r>
      <w:r w:rsidRPr="008C416A">
        <w:rPr>
          <w:rFonts w:ascii="Arial" w:hAnsi="Arial" w:cs="Arial"/>
        </w:rPr>
        <w:t xml:space="preserve"> Case No SA 37/2011 delivered on 4 November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D526DA">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0FDF"/>
    <w:rsid w:val="000113E9"/>
    <w:rsid w:val="0001191A"/>
    <w:rsid w:val="00012FA7"/>
    <w:rsid w:val="00015399"/>
    <w:rsid w:val="00015426"/>
    <w:rsid w:val="0001585D"/>
    <w:rsid w:val="000158B2"/>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503C"/>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433"/>
    <w:rsid w:val="00082BF0"/>
    <w:rsid w:val="000843D6"/>
    <w:rsid w:val="00084943"/>
    <w:rsid w:val="00085ABE"/>
    <w:rsid w:val="00085C0A"/>
    <w:rsid w:val="00090801"/>
    <w:rsid w:val="00091502"/>
    <w:rsid w:val="00091BA7"/>
    <w:rsid w:val="00092610"/>
    <w:rsid w:val="00094A47"/>
    <w:rsid w:val="00096C84"/>
    <w:rsid w:val="00097237"/>
    <w:rsid w:val="000A3114"/>
    <w:rsid w:val="000A3A1A"/>
    <w:rsid w:val="000A5BBF"/>
    <w:rsid w:val="000A745C"/>
    <w:rsid w:val="000B0270"/>
    <w:rsid w:val="000B1146"/>
    <w:rsid w:val="000B3303"/>
    <w:rsid w:val="000B3A5A"/>
    <w:rsid w:val="000C0092"/>
    <w:rsid w:val="000C20C3"/>
    <w:rsid w:val="000C3162"/>
    <w:rsid w:val="000C34AC"/>
    <w:rsid w:val="000C422B"/>
    <w:rsid w:val="000C6039"/>
    <w:rsid w:val="000C7826"/>
    <w:rsid w:val="000D0541"/>
    <w:rsid w:val="000D0D6E"/>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7E8C"/>
    <w:rsid w:val="0012197C"/>
    <w:rsid w:val="001229C9"/>
    <w:rsid w:val="00123FEC"/>
    <w:rsid w:val="0012460A"/>
    <w:rsid w:val="00124AFB"/>
    <w:rsid w:val="00125E9B"/>
    <w:rsid w:val="001269E8"/>
    <w:rsid w:val="00126DD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7E10"/>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26D28"/>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0AB8"/>
    <w:rsid w:val="002616D1"/>
    <w:rsid w:val="0026521E"/>
    <w:rsid w:val="00271FA3"/>
    <w:rsid w:val="002748ED"/>
    <w:rsid w:val="002805A9"/>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3881"/>
    <w:rsid w:val="0032408F"/>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3333"/>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2DB2"/>
    <w:rsid w:val="003D46DC"/>
    <w:rsid w:val="003E0C66"/>
    <w:rsid w:val="003E1A64"/>
    <w:rsid w:val="003E2176"/>
    <w:rsid w:val="003E3DD0"/>
    <w:rsid w:val="003E3E51"/>
    <w:rsid w:val="003E407F"/>
    <w:rsid w:val="003E5CC9"/>
    <w:rsid w:val="003E5D2A"/>
    <w:rsid w:val="003E69C8"/>
    <w:rsid w:val="003E6B22"/>
    <w:rsid w:val="003F006C"/>
    <w:rsid w:val="003F1EB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24C97"/>
    <w:rsid w:val="0043136F"/>
    <w:rsid w:val="0043160F"/>
    <w:rsid w:val="00431E1E"/>
    <w:rsid w:val="00432FA6"/>
    <w:rsid w:val="00433017"/>
    <w:rsid w:val="00433837"/>
    <w:rsid w:val="004347DC"/>
    <w:rsid w:val="00436639"/>
    <w:rsid w:val="00436838"/>
    <w:rsid w:val="0043697F"/>
    <w:rsid w:val="004378DA"/>
    <w:rsid w:val="0044050C"/>
    <w:rsid w:val="00440959"/>
    <w:rsid w:val="0044408B"/>
    <w:rsid w:val="00444F75"/>
    <w:rsid w:val="00446568"/>
    <w:rsid w:val="00451752"/>
    <w:rsid w:val="00451FAB"/>
    <w:rsid w:val="004536C8"/>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299A"/>
    <w:rsid w:val="004D3C02"/>
    <w:rsid w:val="004D4ABE"/>
    <w:rsid w:val="004D7610"/>
    <w:rsid w:val="004E0BFD"/>
    <w:rsid w:val="004E1878"/>
    <w:rsid w:val="004E38AF"/>
    <w:rsid w:val="004E39A5"/>
    <w:rsid w:val="004E46E2"/>
    <w:rsid w:val="004E4D86"/>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609B"/>
    <w:rsid w:val="0051773B"/>
    <w:rsid w:val="00520B55"/>
    <w:rsid w:val="005217F2"/>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568"/>
    <w:rsid w:val="00553AD2"/>
    <w:rsid w:val="00556581"/>
    <w:rsid w:val="00556B1D"/>
    <w:rsid w:val="00557568"/>
    <w:rsid w:val="00560775"/>
    <w:rsid w:val="00562186"/>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97A1F"/>
    <w:rsid w:val="005A017E"/>
    <w:rsid w:val="005A03FF"/>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5F07"/>
    <w:rsid w:val="005F6192"/>
    <w:rsid w:val="005F6B63"/>
    <w:rsid w:val="00601937"/>
    <w:rsid w:val="00601E8D"/>
    <w:rsid w:val="00602094"/>
    <w:rsid w:val="00602912"/>
    <w:rsid w:val="0060371F"/>
    <w:rsid w:val="00604244"/>
    <w:rsid w:val="006046E9"/>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25B8"/>
    <w:rsid w:val="00633CEC"/>
    <w:rsid w:val="0063582D"/>
    <w:rsid w:val="0063665B"/>
    <w:rsid w:val="006369B3"/>
    <w:rsid w:val="0064052B"/>
    <w:rsid w:val="0064059A"/>
    <w:rsid w:val="006408C5"/>
    <w:rsid w:val="00642A84"/>
    <w:rsid w:val="00642FCD"/>
    <w:rsid w:val="00644497"/>
    <w:rsid w:val="00645393"/>
    <w:rsid w:val="006462B3"/>
    <w:rsid w:val="00650D82"/>
    <w:rsid w:val="00652738"/>
    <w:rsid w:val="00653C4F"/>
    <w:rsid w:val="00655674"/>
    <w:rsid w:val="00655AF5"/>
    <w:rsid w:val="00656F9B"/>
    <w:rsid w:val="00662B23"/>
    <w:rsid w:val="00662F7E"/>
    <w:rsid w:val="006630B2"/>
    <w:rsid w:val="00663472"/>
    <w:rsid w:val="006646BA"/>
    <w:rsid w:val="00664D4A"/>
    <w:rsid w:val="00664FF0"/>
    <w:rsid w:val="00666BC6"/>
    <w:rsid w:val="00666E4E"/>
    <w:rsid w:val="00667BD0"/>
    <w:rsid w:val="0067005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15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06B1F"/>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4F89"/>
    <w:rsid w:val="007950FB"/>
    <w:rsid w:val="0079521D"/>
    <w:rsid w:val="00795781"/>
    <w:rsid w:val="007A1489"/>
    <w:rsid w:val="007A2ED7"/>
    <w:rsid w:val="007A401F"/>
    <w:rsid w:val="007A6C4C"/>
    <w:rsid w:val="007B261A"/>
    <w:rsid w:val="007B4285"/>
    <w:rsid w:val="007B6067"/>
    <w:rsid w:val="007B63C6"/>
    <w:rsid w:val="007B63CA"/>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2C02"/>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0A46"/>
    <w:rsid w:val="00862582"/>
    <w:rsid w:val="00865691"/>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27FD"/>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6A"/>
    <w:rsid w:val="008C0ADB"/>
    <w:rsid w:val="008C134F"/>
    <w:rsid w:val="008C1729"/>
    <w:rsid w:val="008C416A"/>
    <w:rsid w:val="008C5F5E"/>
    <w:rsid w:val="008D0A02"/>
    <w:rsid w:val="008D0CC5"/>
    <w:rsid w:val="008D5975"/>
    <w:rsid w:val="008D5DBD"/>
    <w:rsid w:val="008D7D69"/>
    <w:rsid w:val="008E087D"/>
    <w:rsid w:val="008E326D"/>
    <w:rsid w:val="008E38C1"/>
    <w:rsid w:val="008E452B"/>
    <w:rsid w:val="008E6389"/>
    <w:rsid w:val="008E66D3"/>
    <w:rsid w:val="008E74EF"/>
    <w:rsid w:val="008F08FB"/>
    <w:rsid w:val="008F27AF"/>
    <w:rsid w:val="008F32FC"/>
    <w:rsid w:val="008F40BE"/>
    <w:rsid w:val="008F495E"/>
    <w:rsid w:val="008F5418"/>
    <w:rsid w:val="008F6B36"/>
    <w:rsid w:val="008F704E"/>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18F2"/>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001"/>
    <w:rsid w:val="009438D1"/>
    <w:rsid w:val="00943E67"/>
    <w:rsid w:val="009452A4"/>
    <w:rsid w:val="009454A6"/>
    <w:rsid w:val="00946225"/>
    <w:rsid w:val="009477E4"/>
    <w:rsid w:val="00951E68"/>
    <w:rsid w:val="00952B35"/>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0D2"/>
    <w:rsid w:val="009871D1"/>
    <w:rsid w:val="0098792E"/>
    <w:rsid w:val="00990AF9"/>
    <w:rsid w:val="00991034"/>
    <w:rsid w:val="0099455B"/>
    <w:rsid w:val="0099614B"/>
    <w:rsid w:val="00996DEC"/>
    <w:rsid w:val="009970D3"/>
    <w:rsid w:val="009A00AE"/>
    <w:rsid w:val="009A00F9"/>
    <w:rsid w:val="009A0772"/>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837"/>
    <w:rsid w:val="009B6C32"/>
    <w:rsid w:val="009B6EC3"/>
    <w:rsid w:val="009B764D"/>
    <w:rsid w:val="009C0094"/>
    <w:rsid w:val="009C0B01"/>
    <w:rsid w:val="009C2524"/>
    <w:rsid w:val="009C2DCF"/>
    <w:rsid w:val="009C38A6"/>
    <w:rsid w:val="009C5485"/>
    <w:rsid w:val="009C665C"/>
    <w:rsid w:val="009C6995"/>
    <w:rsid w:val="009C6DAE"/>
    <w:rsid w:val="009C6FAA"/>
    <w:rsid w:val="009D0530"/>
    <w:rsid w:val="009D065A"/>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3D4F"/>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92B"/>
    <w:rsid w:val="00AC2047"/>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1BE1"/>
    <w:rsid w:val="00B82F26"/>
    <w:rsid w:val="00B832CD"/>
    <w:rsid w:val="00B85D79"/>
    <w:rsid w:val="00B86AFD"/>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DBA"/>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279BD"/>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57FC"/>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31B2"/>
    <w:rsid w:val="00C9337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4937"/>
    <w:rsid w:val="00CB5855"/>
    <w:rsid w:val="00CB5865"/>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9DB"/>
    <w:rsid w:val="00D14B49"/>
    <w:rsid w:val="00D14D4C"/>
    <w:rsid w:val="00D1514F"/>
    <w:rsid w:val="00D15B02"/>
    <w:rsid w:val="00D16CF4"/>
    <w:rsid w:val="00D17110"/>
    <w:rsid w:val="00D171F1"/>
    <w:rsid w:val="00D17AF0"/>
    <w:rsid w:val="00D21526"/>
    <w:rsid w:val="00D2209C"/>
    <w:rsid w:val="00D2249A"/>
    <w:rsid w:val="00D23B13"/>
    <w:rsid w:val="00D24A8B"/>
    <w:rsid w:val="00D26713"/>
    <w:rsid w:val="00D27507"/>
    <w:rsid w:val="00D27955"/>
    <w:rsid w:val="00D32712"/>
    <w:rsid w:val="00D35361"/>
    <w:rsid w:val="00D35843"/>
    <w:rsid w:val="00D36AEB"/>
    <w:rsid w:val="00D37DD8"/>
    <w:rsid w:val="00D40AC7"/>
    <w:rsid w:val="00D417AD"/>
    <w:rsid w:val="00D422E5"/>
    <w:rsid w:val="00D43CC4"/>
    <w:rsid w:val="00D45881"/>
    <w:rsid w:val="00D465C5"/>
    <w:rsid w:val="00D46A1D"/>
    <w:rsid w:val="00D501C3"/>
    <w:rsid w:val="00D50A93"/>
    <w:rsid w:val="00D526DA"/>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941"/>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12F6"/>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2669D"/>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56B3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F00CD3"/>
    <w:rsid w:val="00F00DC0"/>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16"/>
    <w:rsid w:val="00F15329"/>
    <w:rsid w:val="00F16C1C"/>
    <w:rsid w:val="00F16C2B"/>
    <w:rsid w:val="00F1745A"/>
    <w:rsid w:val="00F1760A"/>
    <w:rsid w:val="00F224E9"/>
    <w:rsid w:val="00F237D6"/>
    <w:rsid w:val="00F23F37"/>
    <w:rsid w:val="00F24048"/>
    <w:rsid w:val="00F262B6"/>
    <w:rsid w:val="00F263F9"/>
    <w:rsid w:val="00F31CE4"/>
    <w:rsid w:val="00F334EC"/>
    <w:rsid w:val="00F339CF"/>
    <w:rsid w:val="00F40446"/>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5667A"/>
    <w:rsid w:val="00F608F0"/>
    <w:rsid w:val="00F61722"/>
    <w:rsid w:val="00F6193C"/>
    <w:rsid w:val="00F6279F"/>
    <w:rsid w:val="00F62FF5"/>
    <w:rsid w:val="00F67F79"/>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216164512">
      <w:bodyDiv w:val="1"/>
      <w:marLeft w:val="0"/>
      <w:marRight w:val="0"/>
      <w:marTop w:val="0"/>
      <w:marBottom w:val="0"/>
      <w:divBdr>
        <w:top w:val="none" w:sz="0" w:space="0" w:color="auto"/>
        <w:left w:val="none" w:sz="0" w:space="0" w:color="auto"/>
        <w:bottom w:val="none" w:sz="0" w:space="0" w:color="auto"/>
        <w:right w:val="none" w:sz="0" w:space="0" w:color="auto"/>
      </w:divBdr>
    </w:div>
    <w:div w:id="1437796146">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 w:id="19564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2023-08-07T18:30:00+00:00</Judgment_x0020_Date>
    <Year xmlns="c1afb1bd-f2fb-40fd-9abb-aea55b4d7662">2023</Year>
  </documentManagement>
</p:properties>
</file>

<file path=customXml/itemProps1.xml><?xml version="1.0" encoding="utf-8"?>
<ds:datastoreItem xmlns:ds="http://schemas.openxmlformats.org/officeDocument/2006/customXml" ds:itemID="{09CD3447-F7E8-4631-AD6E-AE7F52536530}"/>
</file>

<file path=customXml/itemProps2.xml><?xml version="1.0" encoding="utf-8"?>
<ds:datastoreItem xmlns:ds="http://schemas.openxmlformats.org/officeDocument/2006/customXml" ds:itemID="{749196F9-0203-43B1-A724-23E0FB86261E}"/>
</file>

<file path=customXml/itemProps3.xml><?xml version="1.0" encoding="utf-8"?>
<ds:datastoreItem xmlns:ds="http://schemas.openxmlformats.org/officeDocument/2006/customXml" ds:itemID="{34F069F3-C551-49CB-BE55-F9613C63760C}"/>
</file>

<file path=customXml/itemProps4.xml><?xml version="1.0" encoding="utf-8"?>
<ds:datastoreItem xmlns:ds="http://schemas.openxmlformats.org/officeDocument/2006/customXml" ds:itemID="{DFB492FD-33CE-426C-BD8A-684B3E1B54A8}"/>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 Group Limited v Insignia Retail (Pty) Limited (HC-MD-CIV-ACT-CON-2022-02052) [2023] NAHCMD 487 (8 August 2023)</dc:title>
  <dc:subject/>
  <dc:creator>Selma Nambahu</dc:creator>
  <cp:keywords/>
  <dc:description/>
  <cp:lastModifiedBy>Redempta Uwamahoro</cp:lastModifiedBy>
  <cp:revision>2</cp:revision>
  <cp:lastPrinted>2023-08-04T09:39:00Z</cp:lastPrinted>
  <dcterms:created xsi:type="dcterms:W3CDTF">2023-08-08T09:31:00Z</dcterms:created>
  <dcterms:modified xsi:type="dcterms:W3CDTF">2023-08-08T09:31:00Z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