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C851CA">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C30D21" w:rsidRDefault="00C30D21" w:rsidP="00C30D21">
            <w:pPr>
              <w:jc w:val="both"/>
              <w:rPr>
                <w:rFonts w:ascii="Arial" w:hAnsi="Arial" w:cs="Arial"/>
                <w:sz w:val="24"/>
                <w:szCs w:val="24"/>
              </w:rPr>
            </w:pPr>
            <w:r w:rsidRPr="00C30D21">
              <w:rPr>
                <w:rFonts w:ascii="Arial" w:hAnsi="Arial" w:cs="Arial"/>
                <w:sz w:val="24"/>
                <w:szCs w:val="24"/>
              </w:rPr>
              <w:t>STANLEY KUHANGA</w:t>
            </w:r>
            <w:r w:rsidR="00136505" w:rsidRPr="00C30D21">
              <w:rPr>
                <w:rFonts w:ascii="Arial" w:hAnsi="Arial" w:cs="Arial"/>
                <w:sz w:val="24"/>
                <w:szCs w:val="24"/>
                <w:shd w:val="clear" w:color="auto" w:fill="FFFFFF"/>
              </w:rPr>
              <w:t xml:space="preserve"> // </w:t>
            </w:r>
            <w:r w:rsidRPr="00C30D21">
              <w:rPr>
                <w:rFonts w:ascii="Arial" w:hAnsi="Arial" w:cs="Arial"/>
                <w:sz w:val="24"/>
                <w:szCs w:val="24"/>
              </w:rPr>
              <w:t>JEANETH KUHANGA</w:t>
            </w:r>
            <w:r w:rsidR="00040503" w:rsidRPr="00C30D21">
              <w:rPr>
                <w:rFonts w:ascii="Arial" w:hAnsi="Arial" w:cs="Arial"/>
                <w:sz w:val="24"/>
                <w:szCs w:val="24"/>
              </w:rPr>
              <w:t xml:space="preserve"> &amp; </w:t>
            </w:r>
            <w:r w:rsidR="003C0ED1" w:rsidRPr="00C30D21">
              <w:rPr>
                <w:rFonts w:ascii="Arial" w:hAnsi="Arial" w:cs="Arial"/>
                <w:sz w:val="24"/>
                <w:szCs w:val="24"/>
              </w:rPr>
              <w:t xml:space="preserve"> </w:t>
            </w:r>
            <w:r>
              <w:rPr>
                <w:rFonts w:ascii="Arial" w:hAnsi="Arial" w:cs="Arial"/>
                <w:sz w:val="24"/>
                <w:szCs w:val="24"/>
              </w:rPr>
              <w:t>AN</w:t>
            </w:r>
            <w:r w:rsidRPr="00C30D21">
              <w:rPr>
                <w:rFonts w:ascii="Arial" w:hAnsi="Arial" w:cs="Arial"/>
                <w:sz w:val="24"/>
                <w:szCs w:val="24"/>
              </w:rPr>
              <w:t>OTHER</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30D21" w:rsidRDefault="00C30D21" w:rsidP="00937C89">
            <w:pPr>
              <w:spacing w:line="360" w:lineRule="auto"/>
              <w:jc w:val="both"/>
              <w:rPr>
                <w:rFonts w:ascii="Arial" w:hAnsi="Arial" w:cs="Arial"/>
                <w:sz w:val="24"/>
                <w:szCs w:val="24"/>
                <w:shd w:val="clear" w:color="auto" w:fill="FFFFFF"/>
              </w:rPr>
            </w:pPr>
            <w:r w:rsidRPr="00C30D21">
              <w:rPr>
                <w:rFonts w:ascii="Arial" w:hAnsi="Arial" w:cs="Arial"/>
                <w:sz w:val="24"/>
                <w:szCs w:val="24"/>
              </w:rPr>
              <w:t>HC-MD-CIV-MOT-REV-2022/00580</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HONOU</w:t>
            </w:r>
            <w:bookmarkStart w:id="0" w:name="_GoBack"/>
            <w:bookmarkEnd w:id="0"/>
            <w:r w:rsidRPr="00CA7995">
              <w:rPr>
                <w:rFonts w:ascii="Arial" w:hAnsi="Arial" w:cs="Arial"/>
                <w:sz w:val="24"/>
                <w:szCs w:val="24"/>
              </w:rPr>
              <w:t xml:space="preserve">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C30D21" w:rsidP="003C0ED1">
            <w:pPr>
              <w:spacing w:line="360" w:lineRule="auto"/>
              <w:jc w:val="both"/>
              <w:rPr>
                <w:rFonts w:ascii="Arial" w:hAnsi="Arial" w:cs="Arial"/>
                <w:sz w:val="24"/>
                <w:szCs w:val="24"/>
              </w:rPr>
            </w:pPr>
            <w:r>
              <w:rPr>
                <w:rFonts w:ascii="Arial" w:hAnsi="Arial" w:cs="Arial"/>
                <w:sz w:val="24"/>
                <w:szCs w:val="24"/>
              </w:rPr>
              <w:t>18</w:t>
            </w:r>
            <w:r w:rsidR="00C2633E">
              <w:rPr>
                <w:rFonts w:ascii="Arial" w:hAnsi="Arial" w:cs="Arial"/>
                <w:sz w:val="24"/>
                <w:szCs w:val="24"/>
              </w:rPr>
              <w:t xml:space="preserve"> </w:t>
            </w:r>
            <w:r w:rsidR="003C0ED1">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C30D21" w:rsidP="003C0ED1">
            <w:pPr>
              <w:spacing w:line="360" w:lineRule="auto"/>
              <w:jc w:val="both"/>
              <w:rPr>
                <w:rFonts w:ascii="Arial" w:hAnsi="Arial" w:cs="Arial"/>
                <w:b/>
                <w:sz w:val="24"/>
                <w:szCs w:val="24"/>
              </w:rPr>
            </w:pPr>
            <w:r>
              <w:rPr>
                <w:rFonts w:ascii="Arial" w:hAnsi="Arial" w:cs="Arial"/>
                <w:sz w:val="24"/>
                <w:szCs w:val="24"/>
              </w:rPr>
              <w:t>16</w:t>
            </w:r>
            <w:r w:rsidR="00136505">
              <w:rPr>
                <w:rFonts w:ascii="Arial" w:hAnsi="Arial" w:cs="Arial"/>
                <w:sz w:val="24"/>
                <w:szCs w:val="24"/>
              </w:rPr>
              <w:t xml:space="preserve"> </w:t>
            </w:r>
            <w:r w:rsidR="003C0ED1">
              <w:rPr>
                <w:rFonts w:ascii="Arial" w:hAnsi="Arial" w:cs="Arial"/>
                <w:sz w:val="24"/>
                <w:szCs w:val="24"/>
              </w:rPr>
              <w:t>August</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3C0ED1" w:rsidP="009D1A3C">
            <w:pPr>
              <w:spacing w:line="360" w:lineRule="auto"/>
              <w:ind w:left="2019" w:hanging="1986"/>
              <w:rPr>
                <w:rFonts w:ascii="Arial" w:hAnsi="Arial" w:cs="Arial"/>
                <w:sz w:val="24"/>
                <w:szCs w:val="24"/>
              </w:rPr>
            </w:pPr>
            <w:r>
              <w:rPr>
                <w:rFonts w:ascii="Arial" w:hAnsi="Arial" w:cs="Arial"/>
                <w:b/>
                <w:sz w:val="24"/>
                <w:szCs w:val="24"/>
              </w:rPr>
              <w:t>Neutral citation:</w:t>
            </w:r>
            <w:r w:rsidRPr="00CA7995">
              <w:rPr>
                <w:rFonts w:ascii="Arial" w:hAnsi="Arial" w:cs="Arial"/>
                <w:sz w:val="24"/>
                <w:szCs w:val="24"/>
              </w:rPr>
              <w:t xml:space="preserve"> </w:t>
            </w:r>
            <w:r w:rsidRPr="00CA7995">
              <w:rPr>
                <w:rFonts w:ascii="Arial" w:hAnsi="Arial" w:cs="Arial"/>
                <w:sz w:val="24"/>
                <w:szCs w:val="24"/>
              </w:rPr>
              <w:tab/>
            </w:r>
            <w:r w:rsidR="00C30D21">
              <w:rPr>
                <w:rFonts w:ascii="Arial" w:hAnsi="Arial" w:cs="Arial"/>
                <w:i/>
                <w:sz w:val="24"/>
                <w:szCs w:val="24"/>
              </w:rPr>
              <w:t>Kuhanga</w:t>
            </w:r>
            <w:r w:rsidRPr="003C0ED1">
              <w:rPr>
                <w:rFonts w:ascii="Arial" w:hAnsi="Arial" w:cs="Arial"/>
                <w:i/>
                <w:sz w:val="24"/>
                <w:szCs w:val="24"/>
                <w:shd w:val="clear" w:color="auto" w:fill="FFFFFF"/>
              </w:rPr>
              <w:t xml:space="preserve"> v </w:t>
            </w:r>
            <w:r w:rsidR="00C30D21">
              <w:rPr>
                <w:rFonts w:ascii="Arial" w:hAnsi="Arial" w:cs="Arial"/>
                <w:i/>
                <w:sz w:val="24"/>
                <w:szCs w:val="24"/>
              </w:rPr>
              <w:t>Kuhanga</w:t>
            </w:r>
            <w:r w:rsidR="00B40844" w:rsidRPr="00CA7995">
              <w:rPr>
                <w:rFonts w:ascii="Arial" w:hAnsi="Arial" w:cs="Arial"/>
                <w:sz w:val="24"/>
                <w:szCs w:val="24"/>
              </w:rPr>
              <w:t xml:space="preserve"> (</w:t>
            </w:r>
            <w:r w:rsidR="00C30D21" w:rsidRPr="00C30D21">
              <w:rPr>
                <w:rFonts w:ascii="Arial" w:hAnsi="Arial" w:cs="Arial"/>
                <w:sz w:val="24"/>
                <w:szCs w:val="24"/>
              </w:rPr>
              <w:t>HC-MD-CIV-MOT-REV-2022/00580</w:t>
            </w:r>
            <w:r w:rsidR="00B40844" w:rsidRPr="00CA7995">
              <w:rPr>
                <w:rFonts w:ascii="Arial" w:hAnsi="Arial" w:cs="Arial"/>
                <w:sz w:val="24"/>
                <w:szCs w:val="24"/>
              </w:rPr>
              <w:t>)</w:t>
            </w:r>
            <w:r w:rsidR="00B40844" w:rsidRPr="00CA7995">
              <w:rPr>
                <w:rFonts w:ascii="Arial" w:hAnsi="Arial" w:cs="Arial"/>
                <w:b/>
                <w:sz w:val="24"/>
                <w:szCs w:val="24"/>
              </w:rPr>
              <w:t xml:space="preserve"> </w:t>
            </w:r>
            <w:r w:rsidR="00B40844" w:rsidRPr="00CA7995">
              <w:rPr>
                <w:rFonts w:ascii="Arial" w:hAnsi="Arial" w:cs="Arial"/>
                <w:sz w:val="24"/>
                <w:szCs w:val="24"/>
              </w:rPr>
              <w:t>[202</w:t>
            </w:r>
            <w:r w:rsidR="00B47800">
              <w:rPr>
                <w:rFonts w:ascii="Arial" w:hAnsi="Arial" w:cs="Arial"/>
                <w:sz w:val="24"/>
                <w:szCs w:val="24"/>
              </w:rPr>
              <w:t>3</w:t>
            </w:r>
            <w:r w:rsidR="00B40844" w:rsidRPr="00CA7995">
              <w:rPr>
                <w:rFonts w:ascii="Arial" w:hAnsi="Arial" w:cs="Arial"/>
                <w:sz w:val="24"/>
                <w:szCs w:val="24"/>
              </w:rPr>
              <w:t xml:space="preserve">] NAHCMD </w:t>
            </w:r>
            <w:r w:rsidR="009D1A3C">
              <w:rPr>
                <w:rFonts w:ascii="Arial" w:hAnsi="Arial" w:cs="Arial"/>
                <w:sz w:val="24"/>
                <w:szCs w:val="24"/>
              </w:rPr>
              <w:t>502</w:t>
            </w:r>
            <w:r w:rsidR="00B40844" w:rsidRPr="00CA7995">
              <w:rPr>
                <w:rFonts w:ascii="Arial" w:hAnsi="Arial" w:cs="Arial"/>
                <w:sz w:val="24"/>
                <w:szCs w:val="24"/>
              </w:rPr>
              <w:t xml:space="preserve"> (</w:t>
            </w:r>
            <w:r w:rsidR="00C30D21">
              <w:rPr>
                <w:rFonts w:ascii="Arial" w:hAnsi="Arial" w:cs="Arial"/>
                <w:sz w:val="24"/>
                <w:szCs w:val="24"/>
              </w:rPr>
              <w:t>16</w:t>
            </w:r>
            <w:r w:rsidR="00136505">
              <w:rPr>
                <w:rFonts w:ascii="Arial" w:hAnsi="Arial" w:cs="Arial"/>
                <w:sz w:val="24"/>
                <w:szCs w:val="24"/>
              </w:rPr>
              <w:t xml:space="preserve"> </w:t>
            </w:r>
            <w:r>
              <w:rPr>
                <w:rFonts w:ascii="Arial" w:hAnsi="Arial" w:cs="Arial"/>
                <w:sz w:val="24"/>
                <w:szCs w:val="24"/>
              </w:rPr>
              <w:t>August</w:t>
            </w:r>
            <w:r w:rsidR="00B47800">
              <w:rPr>
                <w:rFonts w:ascii="Arial" w:hAnsi="Arial" w:cs="Arial"/>
                <w:sz w:val="24"/>
                <w:szCs w:val="24"/>
              </w:rPr>
              <w:t xml:space="preserve"> 2023</w:t>
            </w:r>
            <w:r w:rsidR="00B40844"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4E3BFB" w:rsidP="00937C89">
            <w:pPr>
              <w:spacing w:line="360" w:lineRule="auto"/>
              <w:jc w:val="both"/>
              <w:rPr>
                <w:rFonts w:ascii="Arial" w:hAnsi="Arial" w:cs="Arial"/>
                <w:b/>
                <w:sz w:val="24"/>
                <w:szCs w:val="24"/>
              </w:rPr>
            </w:pPr>
            <w:r>
              <w:rPr>
                <w:rFonts w:ascii="Arial" w:hAnsi="Arial" w:cs="Arial"/>
                <w:b/>
                <w:sz w:val="24"/>
                <w:szCs w:val="24"/>
              </w:rPr>
              <w:t>O</w:t>
            </w:r>
            <w:r w:rsidR="00B40844" w:rsidRPr="00CA7995">
              <w:rPr>
                <w:rFonts w:ascii="Arial" w:hAnsi="Arial" w:cs="Arial"/>
                <w:b/>
                <w:sz w:val="24"/>
                <w:szCs w:val="24"/>
              </w:rPr>
              <w:t>rder:</w:t>
            </w:r>
          </w:p>
          <w:p w:rsidR="004E3BFB" w:rsidRPr="00CA7995" w:rsidRDefault="004E3BFB" w:rsidP="00937C89">
            <w:pPr>
              <w:spacing w:line="360" w:lineRule="auto"/>
              <w:jc w:val="both"/>
              <w:rPr>
                <w:rFonts w:ascii="Arial" w:hAnsi="Arial" w:cs="Arial"/>
                <w:b/>
                <w:sz w:val="24"/>
                <w:szCs w:val="24"/>
              </w:rPr>
            </w:pPr>
          </w:p>
          <w:p w:rsidR="004E43B9" w:rsidRPr="004E43B9" w:rsidRDefault="00E21696" w:rsidP="004E43B9">
            <w:pPr>
              <w:pStyle w:val="ListParagraph"/>
              <w:numPr>
                <w:ilvl w:val="0"/>
                <w:numId w:val="13"/>
              </w:numPr>
              <w:spacing w:line="360" w:lineRule="auto"/>
              <w:ind w:hanging="687"/>
              <w:jc w:val="both"/>
              <w:rPr>
                <w:rFonts w:ascii="Arial" w:hAnsi="Arial" w:cs="Arial"/>
                <w:sz w:val="24"/>
                <w:szCs w:val="24"/>
              </w:rPr>
            </w:pPr>
            <w:r>
              <w:rPr>
                <w:rFonts w:ascii="Arial" w:hAnsi="Arial" w:cs="Arial"/>
                <w:sz w:val="24"/>
                <w:szCs w:val="24"/>
              </w:rPr>
              <w:t>The application is dismissed with costs.</w:t>
            </w:r>
          </w:p>
          <w:p w:rsidR="004E43B9" w:rsidRPr="00AD78EF" w:rsidRDefault="004E43B9" w:rsidP="004E43B9">
            <w:pPr>
              <w:spacing w:line="360" w:lineRule="auto"/>
              <w:ind w:left="743" w:hanging="743"/>
              <w:jc w:val="both"/>
              <w:rPr>
                <w:rFonts w:ascii="Arial" w:hAnsi="Arial" w:cs="Arial"/>
                <w:sz w:val="24"/>
                <w:szCs w:val="24"/>
              </w:rPr>
            </w:pPr>
          </w:p>
          <w:p w:rsidR="004E43B9" w:rsidRPr="00AD78EF" w:rsidRDefault="004E43B9" w:rsidP="004E43B9">
            <w:pPr>
              <w:spacing w:line="360" w:lineRule="auto"/>
              <w:ind w:left="743" w:hanging="743"/>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t>The matter is finalised and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t>R</w:t>
            </w:r>
            <w:r w:rsidR="00B40844" w:rsidRPr="00CA7995">
              <w:rPr>
                <w:rFonts w:ascii="Arial" w:hAnsi="Arial" w:cs="Arial"/>
                <w:b/>
                <w:sz w:val="24"/>
                <w:szCs w:val="24"/>
              </w:rPr>
              <w:t>easons for the above order:</w:t>
            </w:r>
          </w:p>
          <w:p w:rsidR="00C647EC" w:rsidRPr="00CA7995" w:rsidRDefault="00C647EC" w:rsidP="00937C89">
            <w:pPr>
              <w:tabs>
                <w:tab w:val="right" w:pos="9693"/>
              </w:tabs>
              <w:spacing w:line="360" w:lineRule="auto"/>
              <w:jc w:val="both"/>
              <w:rPr>
                <w:rFonts w:ascii="Arial" w:hAnsi="Arial" w:cs="Arial"/>
                <w:b/>
                <w:sz w:val="24"/>
                <w:szCs w:val="24"/>
              </w:rPr>
            </w:pPr>
          </w:p>
        </w:tc>
      </w:tr>
      <w:tr w:rsidR="00CA7995" w:rsidRPr="00CA7995" w:rsidTr="00136505">
        <w:tc>
          <w:tcPr>
            <w:tcW w:w="10206" w:type="dxa"/>
            <w:gridSpan w:val="3"/>
          </w:tcPr>
          <w:p w:rsidR="0003697D" w:rsidRDefault="0003697D" w:rsidP="00ED76B2">
            <w:pPr>
              <w:spacing w:line="360" w:lineRule="auto"/>
              <w:jc w:val="both"/>
              <w:rPr>
                <w:rFonts w:ascii="Arial" w:hAnsi="Arial" w:cs="Arial"/>
                <w:sz w:val="24"/>
                <w:szCs w:val="24"/>
              </w:rPr>
            </w:pPr>
          </w:p>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lastRenderedPageBreak/>
              <w:t>[1]</w:t>
            </w:r>
            <w:r w:rsidRPr="00AD78EF">
              <w:rPr>
                <w:rFonts w:ascii="Arial" w:hAnsi="Arial" w:cs="Arial"/>
                <w:sz w:val="24"/>
                <w:szCs w:val="24"/>
              </w:rPr>
              <w:tab/>
            </w:r>
            <w:r w:rsidR="004C0FA3">
              <w:rPr>
                <w:rFonts w:ascii="Arial" w:hAnsi="Arial" w:cs="Arial"/>
                <w:sz w:val="24"/>
                <w:szCs w:val="24"/>
              </w:rPr>
              <w:t>In the instant application instituted on 6 December 2022, the applicant seeks an order to review and set aside the decision of the second respondent (</w:t>
            </w:r>
            <w:r w:rsidR="001340EA">
              <w:rPr>
                <w:rFonts w:ascii="Arial" w:hAnsi="Arial" w:cs="Arial"/>
                <w:sz w:val="24"/>
                <w:szCs w:val="24"/>
              </w:rPr>
              <w:t>t</w:t>
            </w:r>
            <w:r w:rsidR="004C0FA3">
              <w:rPr>
                <w:rFonts w:ascii="Arial" w:hAnsi="Arial" w:cs="Arial"/>
                <w:sz w:val="24"/>
                <w:szCs w:val="24"/>
              </w:rPr>
              <w:t>he Master of the High Court) made on 13 November 2020 and consequential declaratory orders.  At the relevant time the applicant was represented by legal practitioners.</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r>
            <w:r w:rsidR="004C0FA3">
              <w:rPr>
                <w:rFonts w:ascii="Arial" w:hAnsi="Arial" w:cs="Arial"/>
                <w:sz w:val="24"/>
                <w:szCs w:val="24"/>
              </w:rPr>
              <w:t>The first respondent has moved to reject the applicat</w:t>
            </w:r>
            <w:r w:rsidR="00D23ED1">
              <w:rPr>
                <w:rFonts w:ascii="Arial" w:hAnsi="Arial" w:cs="Arial"/>
                <w:sz w:val="24"/>
                <w:szCs w:val="24"/>
              </w:rPr>
              <w:t>i</w:t>
            </w:r>
            <w:r w:rsidR="004C0FA3">
              <w:rPr>
                <w:rFonts w:ascii="Arial" w:hAnsi="Arial" w:cs="Arial"/>
                <w:sz w:val="24"/>
                <w:szCs w:val="24"/>
              </w:rPr>
              <w:t xml:space="preserve">on and has taken three preliminary </w:t>
            </w:r>
            <w:r w:rsidR="00D23ED1">
              <w:rPr>
                <w:rFonts w:ascii="Arial" w:hAnsi="Arial" w:cs="Arial"/>
                <w:sz w:val="24"/>
                <w:szCs w:val="24"/>
              </w:rPr>
              <w:t xml:space="preserve">objections to the application. </w:t>
            </w:r>
            <w:r w:rsidR="004C0FA3">
              <w:rPr>
                <w:rFonts w:ascii="Arial" w:hAnsi="Arial" w:cs="Arial"/>
                <w:sz w:val="24"/>
                <w:szCs w:val="24"/>
              </w:rPr>
              <w:t xml:space="preserve">The first is the unreasonable delay in bringing the application.  The second is that </w:t>
            </w:r>
            <w:r w:rsidR="00D23ED1">
              <w:rPr>
                <w:rFonts w:ascii="Arial" w:hAnsi="Arial" w:cs="Arial"/>
                <w:sz w:val="24"/>
                <w:szCs w:val="24"/>
              </w:rPr>
              <w:t xml:space="preserve">the </w:t>
            </w:r>
            <w:r w:rsidR="004C0FA3">
              <w:rPr>
                <w:rFonts w:ascii="Arial" w:hAnsi="Arial" w:cs="Arial"/>
                <w:sz w:val="24"/>
                <w:szCs w:val="24"/>
              </w:rPr>
              <w:t>applicant has not attached the impugned decision to his founding papers.  The third is that the matter is not suited for motion proceedings because there are numerous disputes of facts and the applicant is aware of such disputes of facts as can be gathered from the papers filed of record.</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C30D21">
            <w:pPr>
              <w:spacing w:line="360" w:lineRule="auto"/>
              <w:jc w:val="both"/>
              <w:rPr>
                <w:rFonts w:ascii="Arial" w:hAnsi="Arial" w:cs="Arial"/>
                <w:sz w:val="24"/>
                <w:szCs w:val="24"/>
              </w:rPr>
            </w:pPr>
            <w:r w:rsidRPr="00AD78EF">
              <w:rPr>
                <w:rFonts w:ascii="Arial" w:hAnsi="Arial" w:cs="Arial"/>
                <w:sz w:val="24"/>
                <w:szCs w:val="24"/>
              </w:rPr>
              <w:t>[3]</w:t>
            </w:r>
            <w:r w:rsidRPr="00AD78EF">
              <w:rPr>
                <w:rFonts w:ascii="Arial" w:hAnsi="Arial" w:cs="Arial"/>
                <w:sz w:val="24"/>
                <w:szCs w:val="24"/>
              </w:rPr>
              <w:tab/>
              <w:t xml:space="preserve"> </w:t>
            </w:r>
            <w:r w:rsidR="009926AF">
              <w:rPr>
                <w:rFonts w:ascii="Arial" w:hAnsi="Arial" w:cs="Arial"/>
                <w:sz w:val="24"/>
                <w:szCs w:val="24"/>
              </w:rPr>
              <w:t>While the applicant was represented by counsel, on 19 April 2023 the matter was set down for hearing on the set-down date of 19 June 2023.  On that date</w:t>
            </w:r>
            <w:r w:rsidR="00D23ED1">
              <w:rPr>
                <w:rFonts w:ascii="Arial" w:hAnsi="Arial" w:cs="Arial"/>
                <w:sz w:val="24"/>
                <w:szCs w:val="24"/>
              </w:rPr>
              <w:t>,</w:t>
            </w:r>
            <w:r w:rsidR="009926AF">
              <w:rPr>
                <w:rFonts w:ascii="Arial" w:hAnsi="Arial" w:cs="Arial"/>
                <w:sz w:val="24"/>
                <w:szCs w:val="24"/>
              </w:rPr>
              <w:t xml:space="preserve"> counsel for the applicant appeared as a gesture of courtesy to </w:t>
            </w:r>
            <w:r w:rsidR="001340EA">
              <w:rPr>
                <w:rFonts w:ascii="Arial" w:hAnsi="Arial" w:cs="Arial"/>
                <w:sz w:val="24"/>
                <w:szCs w:val="24"/>
              </w:rPr>
              <w:t xml:space="preserve">inform </w:t>
            </w:r>
            <w:r w:rsidR="009926AF">
              <w:rPr>
                <w:rFonts w:ascii="Arial" w:hAnsi="Arial" w:cs="Arial"/>
                <w:sz w:val="24"/>
                <w:szCs w:val="24"/>
              </w:rPr>
              <w:t>the court that counsel had withdrawn as the applicant’s counsel by a notice of withdrawal dated 30 May 2023.  The notice shows that the applicant was personally served therewith.</w:t>
            </w:r>
          </w:p>
          <w:p w:rsidR="00AD78EF" w:rsidRPr="00AD78EF" w:rsidRDefault="00AD78EF" w:rsidP="00AD78EF">
            <w:pPr>
              <w:spacing w:line="360" w:lineRule="auto"/>
              <w:jc w:val="both"/>
              <w:rPr>
                <w:rFonts w:ascii="Arial" w:hAnsi="Arial" w:cs="Arial"/>
                <w:sz w:val="24"/>
                <w:szCs w:val="24"/>
              </w:rPr>
            </w:pPr>
          </w:p>
          <w:p w:rsidR="009926AF" w:rsidRDefault="00AD78EF" w:rsidP="00AD78EF">
            <w:pPr>
              <w:spacing w:line="360" w:lineRule="auto"/>
              <w:jc w:val="both"/>
              <w:rPr>
                <w:rFonts w:ascii="Arial" w:hAnsi="Arial" w:cs="Arial"/>
                <w:sz w:val="24"/>
                <w:szCs w:val="24"/>
              </w:rPr>
            </w:pPr>
            <w:r w:rsidRPr="00AD78EF">
              <w:rPr>
                <w:rFonts w:ascii="Arial" w:hAnsi="Arial" w:cs="Arial"/>
                <w:sz w:val="24"/>
                <w:szCs w:val="24"/>
              </w:rPr>
              <w:t>[4]</w:t>
            </w:r>
            <w:r w:rsidRPr="00AD78EF">
              <w:rPr>
                <w:rFonts w:ascii="Arial" w:hAnsi="Arial" w:cs="Arial"/>
                <w:sz w:val="24"/>
                <w:szCs w:val="24"/>
              </w:rPr>
              <w:tab/>
            </w:r>
            <w:r w:rsidR="009926AF">
              <w:rPr>
                <w:rFonts w:ascii="Arial" w:hAnsi="Arial" w:cs="Arial"/>
                <w:sz w:val="24"/>
                <w:szCs w:val="24"/>
              </w:rPr>
              <w:t xml:space="preserve">The applicant had had at least 18 days to obtain the services of a legal practitioner for the hearing scheduled for 19 June 2023. </w:t>
            </w:r>
            <w:r w:rsidR="0094415D">
              <w:rPr>
                <w:rFonts w:ascii="Arial" w:hAnsi="Arial" w:cs="Arial"/>
                <w:sz w:val="24"/>
                <w:szCs w:val="24"/>
              </w:rPr>
              <w:t xml:space="preserve"> </w:t>
            </w:r>
            <w:r w:rsidR="009926AF">
              <w:rPr>
                <w:rFonts w:ascii="Arial" w:hAnsi="Arial" w:cs="Arial"/>
                <w:sz w:val="24"/>
                <w:szCs w:val="24"/>
              </w:rPr>
              <w:t xml:space="preserve">On that date he informed the court </w:t>
            </w:r>
            <w:r w:rsidR="001340EA">
              <w:rPr>
                <w:rFonts w:ascii="Arial" w:hAnsi="Arial" w:cs="Arial"/>
                <w:sz w:val="24"/>
                <w:szCs w:val="24"/>
              </w:rPr>
              <w:t xml:space="preserve">that </w:t>
            </w:r>
            <w:r w:rsidR="009926AF">
              <w:rPr>
                <w:rFonts w:ascii="Arial" w:hAnsi="Arial" w:cs="Arial"/>
                <w:sz w:val="24"/>
                <w:szCs w:val="24"/>
              </w:rPr>
              <w:t xml:space="preserve">he needed a couple of days to employ the services of a </w:t>
            </w:r>
            <w:r w:rsidR="001340EA">
              <w:rPr>
                <w:rFonts w:ascii="Arial" w:hAnsi="Arial" w:cs="Arial"/>
                <w:sz w:val="24"/>
                <w:szCs w:val="24"/>
              </w:rPr>
              <w:t xml:space="preserve">new </w:t>
            </w:r>
            <w:r w:rsidR="009926AF">
              <w:rPr>
                <w:rFonts w:ascii="Arial" w:hAnsi="Arial" w:cs="Arial"/>
                <w:sz w:val="24"/>
                <w:szCs w:val="24"/>
              </w:rPr>
              <w:t xml:space="preserve">legal practitioner. </w:t>
            </w:r>
            <w:r w:rsidR="001340EA">
              <w:rPr>
                <w:rFonts w:ascii="Arial" w:hAnsi="Arial" w:cs="Arial"/>
                <w:sz w:val="24"/>
                <w:szCs w:val="24"/>
              </w:rPr>
              <w:t xml:space="preserve"> </w:t>
            </w:r>
            <w:r w:rsidR="009926AF">
              <w:rPr>
                <w:rFonts w:ascii="Arial" w:hAnsi="Arial" w:cs="Arial"/>
                <w:sz w:val="24"/>
                <w:szCs w:val="24"/>
              </w:rPr>
              <w:t>Mr Tjiteere</w:t>
            </w:r>
            <w:r w:rsidR="001340EA">
              <w:rPr>
                <w:rFonts w:ascii="Arial" w:hAnsi="Arial" w:cs="Arial"/>
                <w:sz w:val="24"/>
                <w:szCs w:val="24"/>
              </w:rPr>
              <w:t>, counsel for the first respondent,</w:t>
            </w:r>
            <w:r w:rsidR="009926AF">
              <w:rPr>
                <w:rFonts w:ascii="Arial" w:hAnsi="Arial" w:cs="Arial"/>
                <w:sz w:val="24"/>
                <w:szCs w:val="24"/>
              </w:rPr>
              <w:t xml:space="preserve"> was </w:t>
            </w:r>
            <w:r w:rsidR="00A77A65">
              <w:rPr>
                <w:rFonts w:ascii="Arial" w:hAnsi="Arial" w:cs="Arial"/>
                <w:sz w:val="24"/>
                <w:szCs w:val="24"/>
              </w:rPr>
              <w:t>magnanimous</w:t>
            </w:r>
            <w:r w:rsidR="009926AF">
              <w:rPr>
                <w:rFonts w:ascii="Arial" w:hAnsi="Arial" w:cs="Arial"/>
                <w:sz w:val="24"/>
                <w:szCs w:val="24"/>
              </w:rPr>
              <w:t xml:space="preserve"> in not objecting to a postponement.  The court granted his request and postponed the hearing to 18 July 2023.  The following relevant orders were made postponing the hearing:</w:t>
            </w:r>
          </w:p>
          <w:p w:rsidR="009926AF" w:rsidRDefault="009926AF" w:rsidP="00AD78EF">
            <w:pPr>
              <w:spacing w:line="360" w:lineRule="auto"/>
              <w:jc w:val="both"/>
              <w:rPr>
                <w:rFonts w:ascii="Arial" w:hAnsi="Arial" w:cs="Arial"/>
                <w:sz w:val="24"/>
                <w:szCs w:val="24"/>
              </w:rPr>
            </w:pPr>
          </w:p>
          <w:p w:rsidR="009926AF" w:rsidRPr="0094415D" w:rsidRDefault="009926AF" w:rsidP="00AD78EF">
            <w:pPr>
              <w:spacing w:line="360" w:lineRule="auto"/>
              <w:jc w:val="both"/>
              <w:rPr>
                <w:rFonts w:ascii="Arial" w:hAnsi="Arial" w:cs="Arial"/>
              </w:rPr>
            </w:pPr>
            <w:r w:rsidRPr="00AD78EF">
              <w:rPr>
                <w:rFonts w:ascii="Arial" w:hAnsi="Arial" w:cs="Arial"/>
                <w:sz w:val="24"/>
                <w:szCs w:val="24"/>
              </w:rPr>
              <w:tab/>
            </w:r>
            <w:r w:rsidRPr="0094415D">
              <w:rPr>
                <w:rFonts w:ascii="Arial" w:hAnsi="Arial" w:cs="Arial"/>
              </w:rPr>
              <w:t xml:space="preserve">‘3. </w:t>
            </w:r>
            <w:r w:rsidRPr="0094415D">
              <w:rPr>
                <w:rFonts w:ascii="Arial" w:hAnsi="Arial" w:cs="Arial"/>
              </w:rPr>
              <w:tab/>
              <w:t>The applicant must make his own arrangements at his own expense for the assistance of an interpreter during the hearing.</w:t>
            </w:r>
          </w:p>
          <w:p w:rsidR="009926AF" w:rsidRPr="0094415D" w:rsidRDefault="009926AF" w:rsidP="00AD78EF">
            <w:pPr>
              <w:spacing w:line="360" w:lineRule="auto"/>
              <w:jc w:val="both"/>
              <w:rPr>
                <w:rFonts w:ascii="Arial" w:hAnsi="Arial" w:cs="Arial"/>
              </w:rPr>
            </w:pPr>
          </w:p>
          <w:p w:rsidR="00AD78EF" w:rsidRPr="0094415D" w:rsidRDefault="009926AF" w:rsidP="00AD78EF">
            <w:pPr>
              <w:spacing w:line="360" w:lineRule="auto"/>
              <w:jc w:val="both"/>
              <w:rPr>
                <w:rFonts w:ascii="Arial" w:hAnsi="Arial" w:cs="Arial"/>
              </w:rPr>
            </w:pPr>
            <w:r w:rsidRPr="0094415D">
              <w:rPr>
                <w:rFonts w:ascii="Arial" w:hAnsi="Arial" w:cs="Arial"/>
              </w:rPr>
              <w:t xml:space="preserve">4. </w:t>
            </w:r>
            <w:r w:rsidRPr="0094415D">
              <w:rPr>
                <w:rFonts w:ascii="Arial" w:hAnsi="Arial" w:cs="Arial"/>
              </w:rPr>
              <w:tab/>
              <w:t xml:space="preserve">The matter shall proceed as set down whether or not the applicant has secured the services of a legal practitioner.’ </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[5]</w:t>
            </w:r>
            <w:r w:rsidRPr="00AD78EF">
              <w:rPr>
                <w:rFonts w:ascii="Arial" w:hAnsi="Arial" w:cs="Arial"/>
                <w:sz w:val="24"/>
                <w:szCs w:val="24"/>
              </w:rPr>
              <w:tab/>
            </w:r>
            <w:r w:rsidR="004D12EF">
              <w:rPr>
                <w:rFonts w:ascii="Arial" w:hAnsi="Arial" w:cs="Arial"/>
                <w:sz w:val="24"/>
                <w:szCs w:val="24"/>
              </w:rPr>
              <w:t xml:space="preserve">On the new set down </w:t>
            </w:r>
            <w:r w:rsidR="001340EA">
              <w:rPr>
                <w:rFonts w:ascii="Arial" w:hAnsi="Arial" w:cs="Arial"/>
                <w:sz w:val="24"/>
                <w:szCs w:val="24"/>
              </w:rPr>
              <w:t xml:space="preserve">date, </w:t>
            </w:r>
            <w:r w:rsidR="004D12EF">
              <w:rPr>
                <w:rFonts w:ascii="Arial" w:hAnsi="Arial" w:cs="Arial"/>
                <w:sz w:val="24"/>
                <w:szCs w:val="24"/>
              </w:rPr>
              <w:t>the applicant appeared in person without legal representation.  He said he had consulted two law firms but they all declined to take his case.  Aft</w:t>
            </w:r>
            <w:r w:rsidR="001340EA">
              <w:rPr>
                <w:rFonts w:ascii="Arial" w:hAnsi="Arial" w:cs="Arial"/>
                <w:sz w:val="24"/>
                <w:szCs w:val="24"/>
              </w:rPr>
              <w:t>er</w:t>
            </w:r>
            <w:r w:rsidR="006F7353">
              <w:rPr>
                <w:rFonts w:ascii="Arial" w:hAnsi="Arial" w:cs="Arial"/>
                <w:sz w:val="24"/>
                <w:szCs w:val="24"/>
              </w:rPr>
              <w:t xml:space="preserve"> hearing him and Mr Tjiteere,</w:t>
            </w:r>
            <w:r w:rsidR="001340EA">
              <w:rPr>
                <w:rFonts w:ascii="Arial" w:hAnsi="Arial" w:cs="Arial"/>
                <w:sz w:val="24"/>
                <w:szCs w:val="24"/>
              </w:rPr>
              <w:t xml:space="preserve"> </w:t>
            </w:r>
            <w:r w:rsidR="008D730F">
              <w:rPr>
                <w:rFonts w:ascii="Arial" w:hAnsi="Arial" w:cs="Arial"/>
                <w:sz w:val="24"/>
                <w:szCs w:val="24"/>
              </w:rPr>
              <w:t>I decided to hear the application so that the first respondent</w:t>
            </w:r>
            <w:r w:rsidR="0094415D">
              <w:rPr>
                <w:rFonts w:ascii="Arial" w:hAnsi="Arial" w:cs="Arial"/>
                <w:sz w:val="24"/>
                <w:szCs w:val="24"/>
              </w:rPr>
              <w:t>,</w:t>
            </w:r>
            <w:r w:rsidR="008D730F">
              <w:rPr>
                <w:rFonts w:ascii="Arial" w:hAnsi="Arial" w:cs="Arial"/>
                <w:sz w:val="24"/>
                <w:szCs w:val="24"/>
              </w:rPr>
              <w:t xml:space="preserve"> who has been dragged to cou</w:t>
            </w:r>
            <w:r w:rsidR="0094415D">
              <w:rPr>
                <w:rFonts w:ascii="Arial" w:hAnsi="Arial" w:cs="Arial"/>
                <w:sz w:val="24"/>
                <w:szCs w:val="24"/>
              </w:rPr>
              <w:t>r</w:t>
            </w:r>
            <w:r w:rsidR="008D730F">
              <w:rPr>
                <w:rFonts w:ascii="Arial" w:hAnsi="Arial" w:cs="Arial"/>
                <w:sz w:val="24"/>
                <w:szCs w:val="24"/>
              </w:rPr>
              <w:t xml:space="preserve">t by the applicant, is not seriously prejudiced further by a further postponement </w:t>
            </w:r>
            <w:r w:rsidR="008D730F">
              <w:rPr>
                <w:rFonts w:ascii="Arial" w:hAnsi="Arial" w:cs="Arial"/>
                <w:sz w:val="24"/>
                <w:szCs w:val="24"/>
              </w:rPr>
              <w:lastRenderedPageBreak/>
              <w:t xml:space="preserve">of the hearing.  Besides, the applicant had been forewarned in para 4 of </w:t>
            </w:r>
            <w:r w:rsidR="0094415D">
              <w:rPr>
                <w:rFonts w:ascii="Arial" w:hAnsi="Arial" w:cs="Arial"/>
                <w:sz w:val="24"/>
                <w:szCs w:val="24"/>
              </w:rPr>
              <w:t>t</w:t>
            </w:r>
            <w:r w:rsidR="008D730F">
              <w:rPr>
                <w:rFonts w:ascii="Arial" w:hAnsi="Arial" w:cs="Arial"/>
                <w:sz w:val="24"/>
                <w:szCs w:val="24"/>
              </w:rPr>
              <w:t xml:space="preserve">he aforesaid 19 June 2023 order.  I did not think this court should set at naught its own order.  More important, as I said in </w:t>
            </w:r>
            <w:r w:rsidR="008D730F" w:rsidRPr="0094415D">
              <w:rPr>
                <w:rFonts w:ascii="Arial" w:hAnsi="Arial" w:cs="Arial"/>
                <w:i/>
                <w:sz w:val="24"/>
                <w:szCs w:val="24"/>
              </w:rPr>
              <w:t>Stephanus v Kuutondokwa</w:t>
            </w:r>
            <w:r w:rsidR="008D730F">
              <w:rPr>
                <w:rStyle w:val="FootnoteReference"/>
                <w:rFonts w:ascii="Arial" w:hAnsi="Arial" w:cs="Arial"/>
                <w:sz w:val="24"/>
                <w:szCs w:val="24"/>
              </w:rPr>
              <w:footnoteReference w:id="1"/>
            </w:r>
            <w:r w:rsidR="008D730F">
              <w:rPr>
                <w:rFonts w:ascii="Arial" w:hAnsi="Arial" w:cs="Arial"/>
                <w:sz w:val="24"/>
                <w:szCs w:val="24"/>
              </w:rPr>
              <w:t xml:space="preserve"> ‘</w:t>
            </w:r>
            <w:r w:rsidR="008D730F" w:rsidRPr="00217725">
              <w:rPr>
                <w:rFonts w:ascii="Arial" w:hAnsi="Arial" w:cs="Arial"/>
                <w:sz w:val="24"/>
                <w:szCs w:val="24"/>
              </w:rPr>
              <w:t>a postponement of a matter or an adjournment of proceedings ought to be allowed only if in the court’s view it is expedient in the interest of justice.</w:t>
            </w:r>
            <w:r w:rsidR="008D730F">
              <w:rPr>
                <w:rFonts w:ascii="Arial" w:hAnsi="Arial" w:cs="Arial"/>
                <w:sz w:val="24"/>
                <w:szCs w:val="24"/>
              </w:rPr>
              <w:t xml:space="preserve">’  There is no justice where a postponement would seriously prejudice the right of the respondent (or defendant), who has been dragged to court by the delaying applicant unjustifiably, to have the matter disposed of expeditiously.  Mr Tjiteere’s submission was along those lines.  Such dilatoriness that is detrimental to due administration of justice ought not </w:t>
            </w:r>
            <w:r w:rsidR="00374115">
              <w:rPr>
                <w:rFonts w:ascii="Arial" w:hAnsi="Arial" w:cs="Arial"/>
                <w:sz w:val="24"/>
                <w:szCs w:val="24"/>
              </w:rPr>
              <w:t xml:space="preserve">be </w:t>
            </w:r>
            <w:r w:rsidR="008D730F">
              <w:rPr>
                <w:rFonts w:ascii="Arial" w:hAnsi="Arial" w:cs="Arial"/>
                <w:sz w:val="24"/>
                <w:szCs w:val="24"/>
              </w:rPr>
              <w:t>tolerated or encouraged.</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[6]</w:t>
            </w:r>
            <w:r w:rsidRPr="00AD78EF">
              <w:rPr>
                <w:rFonts w:ascii="Arial" w:hAnsi="Arial" w:cs="Arial"/>
                <w:sz w:val="24"/>
                <w:szCs w:val="24"/>
              </w:rPr>
              <w:tab/>
            </w:r>
            <w:r w:rsidR="008D730F">
              <w:rPr>
                <w:rFonts w:ascii="Arial" w:hAnsi="Arial" w:cs="Arial"/>
                <w:sz w:val="24"/>
                <w:szCs w:val="24"/>
              </w:rPr>
              <w:t xml:space="preserve">On 19 June 2023, when the hearing was to have taken place, as explained previously, I invited the parties to address the court on the first point </w:t>
            </w:r>
            <w:r w:rsidR="008D730F" w:rsidRPr="00E506F2">
              <w:rPr>
                <w:rFonts w:ascii="Arial" w:hAnsi="Arial" w:cs="Arial"/>
                <w:sz w:val="24"/>
                <w:szCs w:val="24"/>
              </w:rPr>
              <w:t>in limine</w:t>
            </w:r>
            <w:r w:rsidR="008D730F">
              <w:rPr>
                <w:rFonts w:ascii="Arial" w:hAnsi="Arial" w:cs="Arial"/>
                <w:sz w:val="24"/>
                <w:szCs w:val="24"/>
              </w:rPr>
              <w:t xml:space="preserve"> being the issue of unreasonable delay.</w:t>
            </w:r>
            <w:r w:rsidR="00656377">
              <w:rPr>
                <w:rFonts w:ascii="Arial" w:hAnsi="Arial" w:cs="Arial"/>
                <w:sz w:val="24"/>
                <w:szCs w:val="24"/>
              </w:rPr>
              <w:t xml:space="preserve">  Where a preliminary point on unreasonable delay is taken, it stands to reason that it is heard at the threshold before </w:t>
            </w:r>
            <w:r w:rsidR="002052DA">
              <w:rPr>
                <w:rFonts w:ascii="Arial" w:hAnsi="Arial" w:cs="Arial"/>
                <w:sz w:val="24"/>
                <w:szCs w:val="24"/>
              </w:rPr>
              <w:t>all else.</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[7]</w:t>
            </w:r>
            <w:r w:rsidRPr="00AD78EF">
              <w:rPr>
                <w:rFonts w:ascii="Arial" w:hAnsi="Arial" w:cs="Arial"/>
                <w:sz w:val="24"/>
                <w:szCs w:val="24"/>
              </w:rPr>
              <w:tab/>
            </w:r>
            <w:r w:rsidR="002052DA">
              <w:rPr>
                <w:rFonts w:ascii="Arial" w:hAnsi="Arial" w:cs="Arial"/>
                <w:sz w:val="24"/>
                <w:szCs w:val="24"/>
              </w:rPr>
              <w:t xml:space="preserve">The Supreme Court tells us that ‘the question of whether a litigant has delayed unreasonably in instituting proceedings involves two enquiries: the first is whether the time that it took the litigant to institute </w:t>
            </w:r>
            <w:r w:rsidR="00F46D31">
              <w:rPr>
                <w:rFonts w:ascii="Arial" w:hAnsi="Arial" w:cs="Arial"/>
                <w:sz w:val="24"/>
                <w:szCs w:val="24"/>
              </w:rPr>
              <w:t>the proceedings was unreasonable.  If the court concludes that the delay was unreasonable, then the question arises whether the court should, in an exercise of its discretion, grant condonation for the unreasonable delay.</w:t>
            </w:r>
            <w:r w:rsidR="00374115">
              <w:rPr>
                <w:rFonts w:ascii="Arial" w:hAnsi="Arial" w:cs="Arial"/>
                <w:sz w:val="24"/>
                <w:szCs w:val="24"/>
              </w:rPr>
              <w:t>’</w:t>
            </w:r>
            <w:r w:rsidR="00F46D31">
              <w:rPr>
                <w:rStyle w:val="FootnoteReference"/>
                <w:rFonts w:ascii="Arial" w:hAnsi="Arial" w:cs="Arial"/>
                <w:sz w:val="24"/>
                <w:szCs w:val="24"/>
              </w:rPr>
              <w:footnoteReference w:id="2"/>
            </w:r>
            <w:r w:rsidR="00F46D31">
              <w:rPr>
                <w:rFonts w:ascii="Arial" w:hAnsi="Arial" w:cs="Arial"/>
                <w:sz w:val="24"/>
                <w:szCs w:val="24"/>
              </w:rPr>
              <w:t xml:space="preserve">  The ‘enquiry as to whether a delay is unreasonable or not does not involve the exercise of the court’s discretion.’</w:t>
            </w:r>
            <w:r w:rsidR="00F46D31">
              <w:rPr>
                <w:rStyle w:val="FootnoteReference"/>
                <w:rFonts w:ascii="Arial" w:hAnsi="Arial" w:cs="Arial"/>
                <w:sz w:val="24"/>
                <w:szCs w:val="24"/>
              </w:rPr>
              <w:footnoteReference w:id="3"/>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[8]</w:t>
            </w:r>
            <w:r w:rsidRPr="00AD78EF">
              <w:rPr>
                <w:rFonts w:ascii="Arial" w:hAnsi="Arial" w:cs="Arial"/>
                <w:sz w:val="24"/>
                <w:szCs w:val="24"/>
              </w:rPr>
              <w:tab/>
            </w:r>
            <w:r w:rsidR="00F46D31">
              <w:rPr>
                <w:rFonts w:ascii="Arial" w:hAnsi="Arial" w:cs="Arial"/>
                <w:sz w:val="24"/>
                <w:szCs w:val="24"/>
              </w:rPr>
              <w:t>It should also be remembered that in considering whether there has been unreasonable delay, it has been ‘held that each case must be judged on its own facts and circumstances</w:t>
            </w:r>
            <w:r w:rsidR="00F00CEA">
              <w:rPr>
                <w:rFonts w:ascii="Arial" w:hAnsi="Arial" w:cs="Arial"/>
                <w:sz w:val="24"/>
                <w:szCs w:val="24"/>
              </w:rPr>
              <w:t>;</w:t>
            </w:r>
            <w:r w:rsidR="00374115">
              <w:rPr>
                <w:rFonts w:ascii="Arial" w:hAnsi="Arial" w:cs="Arial"/>
                <w:sz w:val="24"/>
                <w:szCs w:val="24"/>
              </w:rPr>
              <w:t>’</w:t>
            </w:r>
            <w:r w:rsidR="00F00CEA">
              <w:rPr>
                <w:rStyle w:val="FootnoteReference"/>
                <w:rFonts w:ascii="Arial" w:hAnsi="Arial" w:cs="Arial"/>
                <w:sz w:val="24"/>
                <w:szCs w:val="24"/>
              </w:rPr>
              <w:footnoteReference w:id="4"/>
            </w:r>
            <w:r w:rsidR="00F00CEA">
              <w:rPr>
                <w:rFonts w:ascii="Arial" w:hAnsi="Arial" w:cs="Arial"/>
                <w:sz w:val="24"/>
                <w:szCs w:val="24"/>
              </w:rPr>
              <w:t xml:space="preserve"> and ‘so what may be reasonable in one case may not be so in another’.</w:t>
            </w:r>
            <w:r w:rsidR="00F00CEA">
              <w:rPr>
                <w:rStyle w:val="FootnoteReference"/>
                <w:rFonts w:ascii="Arial" w:hAnsi="Arial" w:cs="Arial"/>
                <w:sz w:val="24"/>
                <w:szCs w:val="24"/>
              </w:rPr>
              <w:footnoteReference w:id="5"/>
            </w:r>
            <w:r w:rsidR="00F00CEA">
              <w:rPr>
                <w:rFonts w:ascii="Arial" w:hAnsi="Arial" w:cs="Arial"/>
                <w:sz w:val="24"/>
                <w:szCs w:val="24"/>
              </w:rPr>
              <w:t xml:space="preserve">  It is important to note that the issue is not just any delay simpl</w:t>
            </w:r>
            <w:r w:rsidR="00374115">
              <w:rPr>
                <w:rFonts w:ascii="Arial" w:hAnsi="Arial" w:cs="Arial"/>
                <w:sz w:val="24"/>
                <w:szCs w:val="24"/>
              </w:rPr>
              <w:t xml:space="preserve">iciter but unreasonable delay. </w:t>
            </w:r>
            <w:r w:rsidR="00F00CEA">
              <w:rPr>
                <w:rFonts w:ascii="Arial" w:hAnsi="Arial" w:cs="Arial"/>
                <w:sz w:val="24"/>
                <w:szCs w:val="24"/>
              </w:rPr>
              <w:t>The epithet qualifying the noun ‘delay</w:t>
            </w:r>
            <w:r w:rsidR="00374115">
              <w:rPr>
                <w:rFonts w:ascii="Arial" w:hAnsi="Arial" w:cs="Arial"/>
                <w:sz w:val="24"/>
                <w:szCs w:val="24"/>
              </w:rPr>
              <w:t>’</w:t>
            </w:r>
            <w:r w:rsidR="00F00CEA">
              <w:rPr>
                <w:rFonts w:ascii="Arial" w:hAnsi="Arial" w:cs="Arial"/>
                <w:sz w:val="24"/>
                <w:szCs w:val="24"/>
              </w:rPr>
              <w:t xml:space="preserve"> is ‘unreasonable’.</w:t>
            </w:r>
          </w:p>
          <w:p w:rsidR="00AD78EF" w:rsidRPr="00AD78EF" w:rsidRDefault="00AD78EF" w:rsidP="00AD78EF">
            <w:pPr>
              <w:spacing w:line="360" w:lineRule="auto"/>
              <w:jc w:val="both"/>
              <w:rPr>
                <w:rFonts w:ascii="Arial" w:hAnsi="Arial" w:cs="Arial"/>
                <w:sz w:val="24"/>
                <w:szCs w:val="24"/>
              </w:rPr>
            </w:pPr>
          </w:p>
          <w:p w:rsidR="00AD78EF" w:rsidRPr="00AD78EF" w:rsidRDefault="00AD78EF" w:rsidP="00C30D21">
            <w:pPr>
              <w:spacing w:line="360" w:lineRule="auto"/>
              <w:jc w:val="both"/>
              <w:rPr>
                <w:rFonts w:ascii="Arial" w:hAnsi="Arial" w:cs="Arial"/>
                <w:sz w:val="24"/>
                <w:szCs w:val="24"/>
              </w:rPr>
            </w:pPr>
            <w:r w:rsidRPr="00AD78EF">
              <w:rPr>
                <w:rFonts w:ascii="Arial" w:hAnsi="Arial" w:cs="Arial"/>
                <w:sz w:val="24"/>
                <w:szCs w:val="24"/>
              </w:rPr>
              <w:t xml:space="preserve"> [9]</w:t>
            </w:r>
            <w:r w:rsidRPr="00AD78EF">
              <w:rPr>
                <w:rFonts w:ascii="Arial" w:hAnsi="Arial" w:cs="Arial"/>
                <w:sz w:val="24"/>
                <w:szCs w:val="24"/>
              </w:rPr>
              <w:tab/>
            </w:r>
            <w:r w:rsidR="00F00CEA">
              <w:rPr>
                <w:rFonts w:ascii="Arial" w:hAnsi="Arial" w:cs="Arial"/>
                <w:sz w:val="24"/>
                <w:szCs w:val="24"/>
              </w:rPr>
              <w:t xml:space="preserve">From the applicant’s replying papers wherein he replied to the first respondent’s first point </w:t>
            </w:r>
            <w:r w:rsidR="00F00CEA" w:rsidRPr="00E506F2">
              <w:rPr>
                <w:rFonts w:ascii="Arial" w:hAnsi="Arial" w:cs="Arial"/>
                <w:sz w:val="24"/>
                <w:szCs w:val="24"/>
              </w:rPr>
              <w:t>in limine</w:t>
            </w:r>
            <w:r w:rsidR="00F00CEA">
              <w:rPr>
                <w:rFonts w:ascii="Arial" w:hAnsi="Arial" w:cs="Arial"/>
                <w:sz w:val="24"/>
                <w:szCs w:val="24"/>
              </w:rPr>
              <w:t xml:space="preserve"> on unreasonable delay, I find that the applicant became aware of the first </w:t>
            </w:r>
            <w:r w:rsidR="00F00CEA">
              <w:rPr>
                <w:rFonts w:ascii="Arial" w:hAnsi="Arial" w:cs="Arial"/>
                <w:sz w:val="24"/>
                <w:szCs w:val="24"/>
              </w:rPr>
              <w:lastRenderedPageBreak/>
              <w:t>respondent’s decision in March 2021, but, he launched the instant application on 6 December 2022, that is some 22 months thereafter.</w:t>
            </w:r>
          </w:p>
          <w:p w:rsidR="00AD78EF" w:rsidRPr="00AD78EF" w:rsidRDefault="00AD78EF" w:rsidP="00AD78EF">
            <w:pPr>
              <w:spacing w:line="360" w:lineRule="auto"/>
              <w:ind w:left="720"/>
              <w:jc w:val="both"/>
              <w:rPr>
                <w:rFonts w:ascii="Arial" w:hAnsi="Arial" w:cs="Arial"/>
                <w:sz w:val="24"/>
                <w:szCs w:val="24"/>
              </w:rPr>
            </w:pPr>
          </w:p>
          <w:p w:rsidR="00AD78EF" w:rsidRPr="00E67DB8" w:rsidRDefault="00AD78EF" w:rsidP="00C30D21">
            <w:pPr>
              <w:spacing w:line="360" w:lineRule="auto"/>
              <w:jc w:val="both"/>
              <w:rPr>
                <w:rFonts w:ascii="Arial" w:hAnsi="Arial" w:cs="Arial"/>
              </w:rPr>
            </w:pPr>
            <w:r w:rsidRPr="00AD78EF">
              <w:rPr>
                <w:rFonts w:ascii="Arial" w:hAnsi="Arial" w:cs="Arial"/>
                <w:sz w:val="24"/>
                <w:szCs w:val="24"/>
              </w:rPr>
              <w:t>[10]</w:t>
            </w:r>
            <w:r w:rsidRPr="00AD78EF">
              <w:rPr>
                <w:rFonts w:ascii="Arial" w:hAnsi="Arial" w:cs="Arial"/>
                <w:sz w:val="24"/>
                <w:szCs w:val="24"/>
              </w:rPr>
              <w:tab/>
            </w:r>
            <w:r w:rsidR="00F00CEA">
              <w:rPr>
                <w:rFonts w:ascii="Arial" w:hAnsi="Arial" w:cs="Arial"/>
                <w:sz w:val="24"/>
                <w:szCs w:val="24"/>
              </w:rPr>
              <w:t>I do not find in the replying af</w:t>
            </w:r>
            <w:r w:rsidR="00374115">
              <w:rPr>
                <w:rFonts w:ascii="Arial" w:hAnsi="Arial" w:cs="Arial"/>
                <w:sz w:val="24"/>
                <w:szCs w:val="24"/>
              </w:rPr>
              <w:t>fidavit that he has given a sufficient</w:t>
            </w:r>
            <w:r w:rsidR="00F00CEA">
              <w:rPr>
                <w:rFonts w:ascii="Arial" w:hAnsi="Arial" w:cs="Arial"/>
                <w:sz w:val="24"/>
                <w:szCs w:val="24"/>
              </w:rPr>
              <w:t xml:space="preserve"> and an acceptable explanation why it took him as long as 22 months to bri</w:t>
            </w:r>
            <w:r w:rsidR="00374115">
              <w:rPr>
                <w:rFonts w:ascii="Arial" w:hAnsi="Arial" w:cs="Arial"/>
                <w:sz w:val="24"/>
                <w:szCs w:val="24"/>
              </w:rPr>
              <w:t>n</w:t>
            </w:r>
            <w:r w:rsidR="00F00CEA">
              <w:rPr>
                <w:rFonts w:ascii="Arial" w:hAnsi="Arial" w:cs="Arial"/>
                <w:sz w:val="24"/>
                <w:szCs w:val="24"/>
              </w:rPr>
              <w:t>g the application.  In that regard, it should be remembered that at the relevant time the applicant was legally represented.</w:t>
            </w:r>
          </w:p>
          <w:p w:rsidR="00AD78EF" w:rsidRPr="00AD78EF" w:rsidRDefault="00AD78EF" w:rsidP="00AD78EF">
            <w:pPr>
              <w:spacing w:line="360" w:lineRule="auto"/>
              <w:ind w:left="1440" w:hanging="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[11]</w:t>
            </w:r>
            <w:r w:rsidRPr="00AD78EF">
              <w:rPr>
                <w:rFonts w:ascii="Arial" w:hAnsi="Arial" w:cs="Arial"/>
                <w:sz w:val="24"/>
                <w:szCs w:val="24"/>
              </w:rPr>
              <w:tab/>
            </w:r>
            <w:r w:rsidR="00F00CEA">
              <w:rPr>
                <w:rFonts w:ascii="Arial" w:hAnsi="Arial" w:cs="Arial"/>
                <w:sz w:val="24"/>
                <w:szCs w:val="24"/>
              </w:rPr>
              <w:t>The fact that his legal practit</w:t>
            </w:r>
            <w:r w:rsidR="00374115">
              <w:rPr>
                <w:rFonts w:ascii="Arial" w:hAnsi="Arial" w:cs="Arial"/>
                <w:sz w:val="24"/>
                <w:szCs w:val="24"/>
              </w:rPr>
              <w:t>i</w:t>
            </w:r>
            <w:r w:rsidR="00F00CEA">
              <w:rPr>
                <w:rFonts w:ascii="Arial" w:hAnsi="Arial" w:cs="Arial"/>
                <w:sz w:val="24"/>
                <w:szCs w:val="24"/>
              </w:rPr>
              <w:t>oners instituted action first before realizing that the appropriate procedure should be mot</w:t>
            </w:r>
            <w:r w:rsidR="00374115">
              <w:rPr>
                <w:rFonts w:ascii="Arial" w:hAnsi="Arial" w:cs="Arial"/>
                <w:sz w:val="24"/>
                <w:szCs w:val="24"/>
              </w:rPr>
              <w:t>i</w:t>
            </w:r>
            <w:r w:rsidR="00F00CEA">
              <w:rPr>
                <w:rFonts w:ascii="Arial" w:hAnsi="Arial" w:cs="Arial"/>
                <w:sz w:val="24"/>
                <w:szCs w:val="24"/>
              </w:rPr>
              <w:t>on proceedings and did an about turn is not a satisfactory explanation for the unreasonable delay.  The legal practitioners’ apparent lack of knowledge of the rules cannot assis</w:t>
            </w:r>
            <w:r w:rsidR="00374115">
              <w:rPr>
                <w:rFonts w:ascii="Arial" w:hAnsi="Arial" w:cs="Arial"/>
                <w:sz w:val="24"/>
                <w:szCs w:val="24"/>
              </w:rPr>
              <w:t>t</w:t>
            </w:r>
            <w:r w:rsidR="00216A87">
              <w:rPr>
                <w:rFonts w:ascii="Arial" w:hAnsi="Arial" w:cs="Arial"/>
                <w:sz w:val="24"/>
                <w:szCs w:val="24"/>
              </w:rPr>
              <w:t xml:space="preserve"> the applicant. </w:t>
            </w:r>
            <w:r w:rsidR="00F00CEA">
              <w:rPr>
                <w:rFonts w:ascii="Arial" w:hAnsi="Arial" w:cs="Arial"/>
                <w:sz w:val="24"/>
                <w:szCs w:val="24"/>
              </w:rPr>
              <w:t xml:space="preserve">It cannot constitute good grounds to condone </w:t>
            </w:r>
            <w:r w:rsidR="00216A87">
              <w:rPr>
                <w:rFonts w:ascii="Arial" w:hAnsi="Arial" w:cs="Arial"/>
                <w:sz w:val="24"/>
                <w:szCs w:val="24"/>
              </w:rPr>
              <w:t>the</w:t>
            </w:r>
            <w:r w:rsidR="00A734C4">
              <w:rPr>
                <w:rFonts w:ascii="Arial" w:hAnsi="Arial" w:cs="Arial"/>
                <w:sz w:val="24"/>
                <w:szCs w:val="24"/>
              </w:rPr>
              <w:t xml:space="preserve"> unreasonable delay in bringing </w:t>
            </w:r>
            <w:r w:rsidR="00216A87">
              <w:rPr>
                <w:rFonts w:ascii="Arial" w:hAnsi="Arial" w:cs="Arial"/>
                <w:sz w:val="24"/>
                <w:szCs w:val="24"/>
              </w:rPr>
              <w:t>t</w:t>
            </w:r>
            <w:r w:rsidR="00A734C4">
              <w:rPr>
                <w:rFonts w:ascii="Arial" w:hAnsi="Arial" w:cs="Arial"/>
                <w:sz w:val="24"/>
                <w:szCs w:val="24"/>
              </w:rPr>
              <w:t>he application.  The legal practitioner was required to familiarize himself or herself with the rules to decide the appropriate procedure to follow.  If she or he did not, the court cannot come to the aid of the applicant and condone the unreasonable delay in instituting the present application.</w:t>
            </w:r>
            <w:r w:rsidR="006F7353">
              <w:rPr>
                <w:rStyle w:val="FootnoteReference"/>
                <w:rFonts w:ascii="Arial" w:hAnsi="Arial" w:cs="Arial"/>
                <w:sz w:val="24"/>
                <w:szCs w:val="24"/>
              </w:rPr>
              <w:footnoteReference w:id="6"/>
            </w:r>
            <w:r w:rsidR="00A734C4">
              <w:rPr>
                <w:rFonts w:ascii="Arial" w:hAnsi="Arial" w:cs="Arial"/>
                <w:sz w:val="24"/>
                <w:szCs w:val="24"/>
              </w:rPr>
              <w:t xml:space="preserve">  The unreasonable delay is </w:t>
            </w:r>
            <w:r w:rsidR="000F0076">
              <w:rPr>
                <w:rFonts w:ascii="Arial" w:hAnsi="Arial" w:cs="Arial"/>
                <w:sz w:val="24"/>
                <w:szCs w:val="24"/>
              </w:rPr>
              <w:t>inexp</w:t>
            </w:r>
            <w:r w:rsidR="00216A87">
              <w:rPr>
                <w:rFonts w:ascii="Arial" w:hAnsi="Arial" w:cs="Arial"/>
                <w:sz w:val="24"/>
                <w:szCs w:val="24"/>
              </w:rPr>
              <w:t>l</w:t>
            </w:r>
            <w:r w:rsidR="000F0076">
              <w:rPr>
                <w:rFonts w:ascii="Arial" w:hAnsi="Arial" w:cs="Arial"/>
                <w:sz w:val="24"/>
                <w:szCs w:val="24"/>
              </w:rPr>
              <w:t>icable.</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2</w:t>
            </w:r>
            <w:r w:rsidRPr="00AD78EF">
              <w:rPr>
                <w:rFonts w:ascii="Arial" w:hAnsi="Arial" w:cs="Arial"/>
                <w:sz w:val="24"/>
                <w:szCs w:val="24"/>
              </w:rPr>
              <w:t>]</w:t>
            </w:r>
            <w:r w:rsidRPr="00AD78EF">
              <w:rPr>
                <w:rFonts w:ascii="Arial" w:hAnsi="Arial" w:cs="Arial"/>
                <w:sz w:val="24"/>
                <w:szCs w:val="24"/>
              </w:rPr>
              <w:tab/>
            </w:r>
            <w:r w:rsidR="000F0076">
              <w:rPr>
                <w:rFonts w:ascii="Arial" w:hAnsi="Arial" w:cs="Arial"/>
                <w:sz w:val="24"/>
                <w:szCs w:val="24"/>
              </w:rPr>
              <w:t>Another explanation relied on by the applicant is that it took him some considerable time to obtain forensic evidence from the Namibian Police Forensic Institute</w:t>
            </w:r>
            <w:r w:rsidR="00216A87">
              <w:rPr>
                <w:rFonts w:ascii="Arial" w:hAnsi="Arial" w:cs="Arial"/>
                <w:sz w:val="24"/>
                <w:szCs w:val="24"/>
              </w:rPr>
              <w:t>,</w:t>
            </w:r>
            <w:r w:rsidR="000F0076">
              <w:rPr>
                <w:rFonts w:ascii="Arial" w:hAnsi="Arial" w:cs="Arial"/>
                <w:sz w:val="24"/>
                <w:szCs w:val="24"/>
              </w:rPr>
              <w:t xml:space="preserve"> which he required to support the application.  According to the applicant, he requested the evidence in March 2021 and the forensic report was ready on 3 June 2021 and was available to him as on that date.  This explanation, too, is rejected.  Like the first explanation, this explanation, too, is extremely poor.</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3</w:t>
            </w:r>
            <w:r w:rsidRPr="00AD78EF">
              <w:rPr>
                <w:rFonts w:ascii="Arial" w:hAnsi="Arial" w:cs="Arial"/>
                <w:sz w:val="24"/>
                <w:szCs w:val="24"/>
              </w:rPr>
              <w:t>]</w:t>
            </w:r>
            <w:r w:rsidRPr="00AD78EF">
              <w:rPr>
                <w:rFonts w:ascii="Arial" w:hAnsi="Arial" w:cs="Arial"/>
                <w:sz w:val="24"/>
                <w:szCs w:val="24"/>
              </w:rPr>
              <w:tab/>
              <w:t xml:space="preserve"> </w:t>
            </w:r>
            <w:r w:rsidR="00F10855">
              <w:rPr>
                <w:rFonts w:ascii="Arial" w:hAnsi="Arial" w:cs="Arial"/>
                <w:sz w:val="24"/>
                <w:szCs w:val="24"/>
              </w:rPr>
              <w:t>The applicant, who was legally represented at the relevant time, as I have said more than once, did not apply for the condonat</w:t>
            </w:r>
            <w:r w:rsidR="00216A87">
              <w:rPr>
                <w:rFonts w:ascii="Arial" w:hAnsi="Arial" w:cs="Arial"/>
                <w:sz w:val="24"/>
                <w:szCs w:val="24"/>
              </w:rPr>
              <w:t xml:space="preserve">ion of the unreasonable delay. </w:t>
            </w:r>
            <w:r w:rsidR="00F10855">
              <w:rPr>
                <w:rFonts w:ascii="Arial" w:hAnsi="Arial" w:cs="Arial"/>
                <w:sz w:val="24"/>
                <w:szCs w:val="24"/>
              </w:rPr>
              <w:t>Nevertheless, I considered the explanation for the delay contained in his found</w:t>
            </w:r>
            <w:r w:rsidR="00FE7BBB">
              <w:rPr>
                <w:rFonts w:ascii="Arial" w:hAnsi="Arial" w:cs="Arial"/>
                <w:sz w:val="24"/>
                <w:szCs w:val="24"/>
              </w:rPr>
              <w:t>ing</w:t>
            </w:r>
            <w:r w:rsidR="00F10855">
              <w:rPr>
                <w:rFonts w:ascii="Arial" w:hAnsi="Arial" w:cs="Arial"/>
                <w:sz w:val="24"/>
                <w:szCs w:val="24"/>
              </w:rPr>
              <w:t xml:space="preserve"> affidavit.  Having done that, I find that the explanations for the unreasonable delay are so egregious that a consideration of the merits was not warranted.</w:t>
            </w:r>
            <w:r w:rsidR="00F10855">
              <w:rPr>
                <w:rStyle w:val="FootnoteReference"/>
                <w:rFonts w:ascii="Arial" w:hAnsi="Arial" w:cs="Arial"/>
                <w:sz w:val="24"/>
                <w:szCs w:val="24"/>
              </w:rPr>
              <w:footnoteReference w:id="7"/>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E67DB8">
              <w:rPr>
                <w:rFonts w:ascii="Arial" w:hAnsi="Arial" w:cs="Arial"/>
                <w:sz w:val="24"/>
                <w:szCs w:val="24"/>
              </w:rPr>
              <w:t>4</w:t>
            </w:r>
            <w:r w:rsidRPr="00AD78EF">
              <w:rPr>
                <w:rFonts w:ascii="Arial" w:hAnsi="Arial" w:cs="Arial"/>
                <w:sz w:val="24"/>
                <w:szCs w:val="24"/>
              </w:rPr>
              <w:t>]</w:t>
            </w:r>
            <w:r w:rsidRPr="00AD78EF">
              <w:rPr>
                <w:rFonts w:ascii="Arial" w:hAnsi="Arial" w:cs="Arial"/>
                <w:sz w:val="24"/>
                <w:szCs w:val="24"/>
              </w:rPr>
              <w:tab/>
            </w:r>
            <w:r w:rsidR="00F10855">
              <w:rPr>
                <w:rFonts w:ascii="Arial" w:hAnsi="Arial" w:cs="Arial"/>
                <w:sz w:val="24"/>
                <w:szCs w:val="24"/>
              </w:rPr>
              <w:t>Based on these reasons, I uphold the first point in limine taken by the first respondent.  There is no application properly before the court. Therefore, there is no need to consider the rest of the points in limine taken by the first respondent.</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lastRenderedPageBreak/>
              <w:t>[1</w:t>
            </w:r>
            <w:r w:rsidR="00E67DB8">
              <w:rPr>
                <w:rFonts w:ascii="Arial" w:hAnsi="Arial" w:cs="Arial"/>
                <w:sz w:val="24"/>
                <w:szCs w:val="24"/>
              </w:rPr>
              <w:t>5</w:t>
            </w:r>
            <w:r w:rsidRPr="00AD78EF">
              <w:rPr>
                <w:rFonts w:ascii="Arial" w:hAnsi="Arial" w:cs="Arial"/>
                <w:sz w:val="24"/>
                <w:szCs w:val="24"/>
              </w:rPr>
              <w:t>]</w:t>
            </w:r>
            <w:r w:rsidRPr="00AD78EF">
              <w:rPr>
                <w:rFonts w:ascii="Arial" w:hAnsi="Arial" w:cs="Arial"/>
                <w:sz w:val="24"/>
                <w:szCs w:val="24"/>
              </w:rPr>
              <w:tab/>
            </w:r>
            <w:r w:rsidR="00AB5B17">
              <w:rPr>
                <w:rFonts w:ascii="Arial" w:hAnsi="Arial" w:cs="Arial"/>
                <w:sz w:val="24"/>
                <w:szCs w:val="24"/>
              </w:rPr>
              <w:t>In the result, I order as follows:</w:t>
            </w:r>
          </w:p>
          <w:p w:rsidR="00E67DB8" w:rsidRPr="00AD78EF" w:rsidRDefault="00E67DB8" w:rsidP="00AD78EF">
            <w:pPr>
              <w:spacing w:line="360" w:lineRule="auto"/>
              <w:jc w:val="both"/>
              <w:rPr>
                <w:rFonts w:ascii="Arial" w:hAnsi="Arial" w:cs="Arial"/>
                <w:sz w:val="24"/>
                <w:szCs w:val="24"/>
              </w:rPr>
            </w:pPr>
          </w:p>
          <w:p w:rsidR="00AD78EF" w:rsidRDefault="00AD78EF" w:rsidP="00E67DB8">
            <w:pPr>
              <w:spacing w:line="360" w:lineRule="auto"/>
              <w:ind w:left="743" w:hanging="743"/>
              <w:jc w:val="both"/>
              <w:rPr>
                <w:rFonts w:ascii="Arial" w:hAnsi="Arial" w:cs="Arial"/>
                <w:sz w:val="24"/>
                <w:szCs w:val="24"/>
              </w:rPr>
            </w:pPr>
            <w:r w:rsidRPr="00AD78EF">
              <w:rPr>
                <w:rFonts w:ascii="Arial" w:hAnsi="Arial" w:cs="Arial"/>
                <w:sz w:val="24"/>
                <w:szCs w:val="24"/>
              </w:rPr>
              <w:t>1.</w:t>
            </w:r>
            <w:r w:rsidRPr="00AD78EF">
              <w:rPr>
                <w:rFonts w:ascii="Arial" w:hAnsi="Arial" w:cs="Arial"/>
                <w:sz w:val="24"/>
                <w:szCs w:val="24"/>
              </w:rPr>
              <w:tab/>
            </w:r>
            <w:r w:rsidR="00AB5B17">
              <w:rPr>
                <w:rFonts w:ascii="Arial" w:hAnsi="Arial" w:cs="Arial"/>
                <w:sz w:val="24"/>
                <w:szCs w:val="24"/>
              </w:rPr>
              <w:t>The application is dismissed with costs.</w:t>
            </w:r>
          </w:p>
          <w:p w:rsidR="00AD78EF" w:rsidRPr="00AD78EF" w:rsidRDefault="00AD78EF" w:rsidP="00E67DB8">
            <w:pPr>
              <w:spacing w:line="360" w:lineRule="auto"/>
              <w:ind w:left="743" w:hanging="743"/>
              <w:jc w:val="both"/>
              <w:rPr>
                <w:rFonts w:ascii="Arial" w:hAnsi="Arial" w:cs="Arial"/>
                <w:sz w:val="24"/>
                <w:szCs w:val="24"/>
              </w:rPr>
            </w:pPr>
          </w:p>
          <w:p w:rsidR="00AD78EF" w:rsidRPr="00AD78EF" w:rsidRDefault="00AD78EF" w:rsidP="00E67DB8">
            <w:pPr>
              <w:spacing w:line="360" w:lineRule="auto"/>
              <w:ind w:left="743" w:hanging="743"/>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t>The matter is finalised and removed from the roll.</w:t>
            </w:r>
          </w:p>
          <w:p w:rsidR="00AD78EF" w:rsidRPr="00AD78EF" w:rsidRDefault="00AD78EF" w:rsidP="00AD78EF">
            <w:pPr>
              <w:spacing w:line="360" w:lineRule="auto"/>
              <w:jc w:val="both"/>
              <w:rPr>
                <w:rFonts w:ascii="Arial" w:hAnsi="Arial" w:cs="Arial"/>
                <w:sz w:val="24"/>
                <w:szCs w:val="24"/>
              </w:rPr>
            </w:pP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C30D21"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rsidR="00B40844" w:rsidRPr="00CA7995" w:rsidRDefault="00C30D21" w:rsidP="00937C89">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136505">
        <w:tc>
          <w:tcPr>
            <w:tcW w:w="4770" w:type="dxa"/>
          </w:tcPr>
          <w:p w:rsidR="00346731" w:rsidRPr="003C0ED1" w:rsidRDefault="00FE7BBB" w:rsidP="00937C89">
            <w:pPr>
              <w:spacing w:line="360" w:lineRule="auto"/>
              <w:jc w:val="center"/>
              <w:rPr>
                <w:rFonts w:ascii="Arial" w:hAnsi="Arial" w:cs="Arial"/>
                <w:sz w:val="24"/>
                <w:szCs w:val="24"/>
              </w:rPr>
            </w:pPr>
            <w:r>
              <w:rPr>
                <w:rFonts w:ascii="Arial" w:hAnsi="Arial" w:cs="Arial"/>
                <w:sz w:val="24"/>
                <w:szCs w:val="24"/>
              </w:rPr>
              <w:t>S</w:t>
            </w:r>
            <w:r w:rsidR="00C30D21">
              <w:rPr>
                <w:rFonts w:ascii="Arial" w:hAnsi="Arial" w:cs="Arial"/>
                <w:sz w:val="24"/>
                <w:szCs w:val="24"/>
              </w:rPr>
              <w:t xml:space="preserve"> Kuhanga</w:t>
            </w:r>
          </w:p>
          <w:p w:rsidR="00B40844" w:rsidRPr="00136505" w:rsidRDefault="00C30D21" w:rsidP="00937C89">
            <w:pPr>
              <w:spacing w:line="360" w:lineRule="auto"/>
              <w:jc w:val="center"/>
              <w:rPr>
                <w:rFonts w:ascii="Arial" w:hAnsi="Arial" w:cs="Arial"/>
                <w:sz w:val="24"/>
                <w:szCs w:val="24"/>
              </w:rPr>
            </w:pPr>
            <w:r>
              <w:rPr>
                <w:rFonts w:ascii="Arial" w:hAnsi="Arial" w:cs="Arial"/>
                <w:sz w:val="24"/>
                <w:szCs w:val="24"/>
              </w:rPr>
              <w:t>In Person</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C30D21" w:rsidRPr="00C30D21" w:rsidRDefault="00071F75" w:rsidP="00136505">
            <w:pPr>
              <w:spacing w:line="360" w:lineRule="auto"/>
              <w:jc w:val="center"/>
              <w:rPr>
                <w:rFonts w:ascii="Arial" w:hAnsi="Arial" w:cs="Arial"/>
                <w:sz w:val="24"/>
                <w:szCs w:val="24"/>
              </w:rPr>
            </w:pPr>
            <w:r>
              <w:rPr>
                <w:rFonts w:ascii="Arial" w:hAnsi="Arial" w:cs="Arial"/>
                <w:sz w:val="24"/>
                <w:szCs w:val="24"/>
              </w:rPr>
              <w:t xml:space="preserve">M </w:t>
            </w:r>
            <w:r w:rsidR="00C30D21" w:rsidRPr="00C30D21">
              <w:rPr>
                <w:rFonts w:ascii="Arial" w:hAnsi="Arial" w:cs="Arial"/>
                <w:sz w:val="24"/>
                <w:szCs w:val="24"/>
              </w:rPr>
              <w:t>T</w:t>
            </w:r>
            <w:r w:rsidRPr="00C30D21">
              <w:rPr>
                <w:rFonts w:ascii="Arial" w:hAnsi="Arial" w:cs="Arial"/>
                <w:sz w:val="24"/>
                <w:szCs w:val="24"/>
              </w:rPr>
              <w:t>jiteere</w:t>
            </w:r>
          </w:p>
          <w:p w:rsidR="00B40844" w:rsidRPr="00136505" w:rsidRDefault="0003697D" w:rsidP="00136505">
            <w:pPr>
              <w:spacing w:line="360" w:lineRule="auto"/>
              <w:jc w:val="center"/>
              <w:rPr>
                <w:rFonts w:ascii="Arial" w:hAnsi="Arial" w:cs="Arial"/>
                <w:sz w:val="24"/>
                <w:szCs w:val="24"/>
              </w:rPr>
            </w:pPr>
            <w:r>
              <w:rPr>
                <w:rFonts w:ascii="Arial" w:hAnsi="Arial" w:cs="Arial"/>
                <w:sz w:val="24"/>
                <w:szCs w:val="24"/>
              </w:rPr>
              <w:t>O</w:t>
            </w:r>
            <w:r w:rsidR="007446E2">
              <w:rPr>
                <w:rFonts w:ascii="Arial" w:hAnsi="Arial" w:cs="Arial"/>
                <w:sz w:val="24"/>
                <w:szCs w:val="24"/>
              </w:rPr>
              <w:t>f</w:t>
            </w:r>
          </w:p>
          <w:p w:rsidR="00B40844" w:rsidRPr="007446E2" w:rsidRDefault="00C30D21" w:rsidP="00937C89">
            <w:pPr>
              <w:spacing w:line="360" w:lineRule="auto"/>
              <w:jc w:val="center"/>
              <w:rPr>
                <w:rFonts w:ascii="Arial" w:hAnsi="Arial" w:cs="Arial"/>
                <w:sz w:val="24"/>
                <w:szCs w:val="24"/>
              </w:rPr>
            </w:pPr>
            <w:r w:rsidRPr="00C30D21">
              <w:rPr>
                <w:rFonts w:ascii="Arial" w:hAnsi="Arial" w:cs="Arial"/>
                <w:sz w:val="24"/>
                <w:szCs w:val="24"/>
              </w:rPr>
              <w:t>Dr Weder, Kauta &amp; Hoveka Inc.</w:t>
            </w:r>
            <w:r w:rsidR="007446E2" w:rsidRPr="00C30D21">
              <w:rPr>
                <w:rFonts w:ascii="Arial" w:hAnsi="Arial" w:cs="Arial"/>
                <w:sz w:val="24"/>
                <w:szCs w:val="24"/>
              </w:rPr>
              <w:t>,</w:t>
            </w:r>
            <w:r w:rsidR="007446E2" w:rsidRPr="007446E2">
              <w:rPr>
                <w:rFonts w:ascii="Arial" w:hAnsi="Arial" w:cs="Arial"/>
                <w:sz w:val="24"/>
                <w:szCs w:val="24"/>
              </w:rPr>
              <w:t xml:space="preserve"> Windhoek</w:t>
            </w: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3D" w:rsidRDefault="00691A3D" w:rsidP="00B40844">
      <w:pPr>
        <w:spacing w:after="0" w:line="240" w:lineRule="auto"/>
      </w:pPr>
      <w:r>
        <w:separator/>
      </w:r>
    </w:p>
  </w:endnote>
  <w:endnote w:type="continuationSeparator" w:id="0">
    <w:p w:rsidR="00691A3D" w:rsidRDefault="00691A3D"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3D" w:rsidRDefault="00691A3D" w:rsidP="00B40844">
      <w:pPr>
        <w:spacing w:after="0" w:line="240" w:lineRule="auto"/>
      </w:pPr>
      <w:r>
        <w:separator/>
      </w:r>
    </w:p>
  </w:footnote>
  <w:footnote w:type="continuationSeparator" w:id="0">
    <w:p w:rsidR="00691A3D" w:rsidRDefault="00691A3D" w:rsidP="00B40844">
      <w:pPr>
        <w:spacing w:after="0" w:line="240" w:lineRule="auto"/>
      </w:pPr>
      <w:r>
        <w:continuationSeparator/>
      </w:r>
    </w:p>
  </w:footnote>
  <w:footnote w:id="1">
    <w:p w:rsidR="008D730F" w:rsidRPr="0094415D" w:rsidRDefault="008D730F" w:rsidP="0094415D">
      <w:pPr>
        <w:pStyle w:val="FootnoteText"/>
        <w:jc w:val="both"/>
        <w:rPr>
          <w:rFonts w:ascii="Arial" w:hAnsi="Arial" w:cs="Arial"/>
        </w:rPr>
      </w:pPr>
      <w:r w:rsidRPr="0094415D">
        <w:rPr>
          <w:rStyle w:val="FootnoteReference"/>
          <w:rFonts w:ascii="Arial" w:hAnsi="Arial" w:cs="Arial"/>
        </w:rPr>
        <w:footnoteRef/>
      </w:r>
      <w:r w:rsidRPr="0094415D">
        <w:rPr>
          <w:rFonts w:ascii="Arial" w:hAnsi="Arial" w:cs="Arial"/>
        </w:rPr>
        <w:t xml:space="preserve"> </w:t>
      </w:r>
      <w:r w:rsidRPr="0094415D">
        <w:rPr>
          <w:rFonts w:ascii="Arial" w:hAnsi="Arial" w:cs="Arial"/>
          <w:i/>
        </w:rPr>
        <w:t>Stephanus v Kuutondokwa</w:t>
      </w:r>
      <w:r w:rsidRPr="0094415D">
        <w:rPr>
          <w:rFonts w:ascii="Arial" w:hAnsi="Arial" w:cs="Arial"/>
        </w:rPr>
        <w:t xml:space="preserve"> 2022 NAHCMD 622 (16 November 2022) para 10.</w:t>
      </w:r>
    </w:p>
  </w:footnote>
  <w:footnote w:id="2">
    <w:p w:rsidR="00F46D31" w:rsidRPr="0094415D" w:rsidRDefault="00F46D31" w:rsidP="0094415D">
      <w:pPr>
        <w:pStyle w:val="FootnoteText"/>
        <w:jc w:val="both"/>
        <w:rPr>
          <w:rFonts w:ascii="Arial" w:hAnsi="Arial" w:cs="Arial"/>
        </w:rPr>
      </w:pPr>
      <w:r w:rsidRPr="0094415D">
        <w:rPr>
          <w:rStyle w:val="FootnoteReference"/>
          <w:rFonts w:ascii="Arial" w:hAnsi="Arial" w:cs="Arial"/>
        </w:rPr>
        <w:footnoteRef/>
      </w:r>
      <w:r w:rsidRPr="0094415D">
        <w:rPr>
          <w:rFonts w:ascii="Arial" w:hAnsi="Arial" w:cs="Arial"/>
        </w:rPr>
        <w:t xml:space="preserve"> </w:t>
      </w:r>
      <w:r w:rsidRPr="00374115">
        <w:rPr>
          <w:rFonts w:ascii="Arial" w:hAnsi="Arial" w:cs="Arial"/>
          <w:i/>
        </w:rPr>
        <w:t>Keya v Chief of the Defence Force and Others</w:t>
      </w:r>
      <w:r w:rsidRPr="0094415D">
        <w:rPr>
          <w:rFonts w:ascii="Arial" w:hAnsi="Arial" w:cs="Arial"/>
        </w:rPr>
        <w:t xml:space="preserve"> 2013 (3) NR 770 (SC) para 21.</w:t>
      </w:r>
    </w:p>
  </w:footnote>
  <w:footnote w:id="3">
    <w:p w:rsidR="00F46D31" w:rsidRPr="0094415D" w:rsidRDefault="00F46D31" w:rsidP="0094415D">
      <w:pPr>
        <w:pStyle w:val="FootnoteText"/>
        <w:jc w:val="both"/>
        <w:rPr>
          <w:rFonts w:ascii="Arial" w:hAnsi="Arial" w:cs="Arial"/>
        </w:rPr>
      </w:pPr>
      <w:r w:rsidRPr="0094415D">
        <w:rPr>
          <w:rStyle w:val="FootnoteReference"/>
          <w:rFonts w:ascii="Arial" w:hAnsi="Arial" w:cs="Arial"/>
        </w:rPr>
        <w:footnoteRef/>
      </w:r>
      <w:r w:rsidRPr="0094415D">
        <w:rPr>
          <w:rFonts w:ascii="Arial" w:hAnsi="Arial" w:cs="Arial"/>
        </w:rPr>
        <w:t xml:space="preserve"> Loc cit.</w:t>
      </w:r>
    </w:p>
  </w:footnote>
  <w:footnote w:id="4">
    <w:p w:rsidR="00F00CEA" w:rsidRPr="0094415D" w:rsidRDefault="00F00CEA" w:rsidP="0094415D">
      <w:pPr>
        <w:pStyle w:val="FootnoteText"/>
        <w:jc w:val="both"/>
        <w:rPr>
          <w:rFonts w:ascii="Arial" w:hAnsi="Arial" w:cs="Arial"/>
        </w:rPr>
      </w:pPr>
      <w:r w:rsidRPr="0094415D">
        <w:rPr>
          <w:rStyle w:val="FootnoteReference"/>
          <w:rFonts w:ascii="Arial" w:hAnsi="Arial" w:cs="Arial"/>
        </w:rPr>
        <w:footnoteRef/>
      </w:r>
      <w:r w:rsidRPr="0094415D">
        <w:rPr>
          <w:rFonts w:ascii="Arial" w:hAnsi="Arial" w:cs="Arial"/>
        </w:rPr>
        <w:t xml:space="preserve"> </w:t>
      </w:r>
      <w:r w:rsidRPr="00374115">
        <w:rPr>
          <w:rFonts w:ascii="Arial" w:hAnsi="Arial" w:cs="Arial"/>
          <w:i/>
        </w:rPr>
        <w:t>Disposable Medical Products (Pty) Ltd v Tender Board of Namibia and Others</w:t>
      </w:r>
      <w:r w:rsidRPr="0094415D">
        <w:rPr>
          <w:rFonts w:ascii="Arial" w:hAnsi="Arial" w:cs="Arial"/>
        </w:rPr>
        <w:t xml:space="preserve"> 1997 NR 129 (HC) at 132.</w:t>
      </w:r>
    </w:p>
  </w:footnote>
  <w:footnote w:id="5">
    <w:p w:rsidR="00F00CEA" w:rsidRPr="0094415D" w:rsidRDefault="00F00CEA" w:rsidP="0094415D">
      <w:pPr>
        <w:pStyle w:val="FootnoteText"/>
        <w:jc w:val="both"/>
        <w:rPr>
          <w:rFonts w:ascii="Arial" w:hAnsi="Arial" w:cs="Arial"/>
        </w:rPr>
      </w:pPr>
      <w:r w:rsidRPr="0094415D">
        <w:rPr>
          <w:rStyle w:val="FootnoteReference"/>
          <w:rFonts w:ascii="Arial" w:hAnsi="Arial" w:cs="Arial"/>
        </w:rPr>
        <w:footnoteRef/>
      </w:r>
      <w:r w:rsidRPr="0094415D">
        <w:rPr>
          <w:rFonts w:ascii="Arial" w:hAnsi="Arial" w:cs="Arial"/>
        </w:rPr>
        <w:t xml:space="preserve"> </w:t>
      </w:r>
      <w:r w:rsidRPr="00374115">
        <w:rPr>
          <w:rFonts w:ascii="Arial" w:hAnsi="Arial" w:cs="Arial"/>
          <w:i/>
        </w:rPr>
        <w:t>Keya v Chief of the Defence Force and Others</w:t>
      </w:r>
      <w:r w:rsidRPr="0094415D">
        <w:rPr>
          <w:rFonts w:ascii="Arial" w:hAnsi="Arial" w:cs="Arial"/>
        </w:rPr>
        <w:t xml:space="preserve"> footnote </w:t>
      </w:r>
      <w:r w:rsidR="001340EA">
        <w:rPr>
          <w:rFonts w:ascii="Arial" w:hAnsi="Arial" w:cs="Arial"/>
        </w:rPr>
        <w:t>2</w:t>
      </w:r>
      <w:r w:rsidR="00374115">
        <w:rPr>
          <w:rFonts w:ascii="Arial" w:hAnsi="Arial" w:cs="Arial"/>
        </w:rPr>
        <w:t xml:space="preserve"> para 21</w:t>
      </w:r>
      <w:r w:rsidRPr="0094415D">
        <w:rPr>
          <w:rFonts w:ascii="Arial" w:hAnsi="Arial" w:cs="Arial"/>
        </w:rPr>
        <w:t>.</w:t>
      </w:r>
    </w:p>
  </w:footnote>
  <w:footnote w:id="6">
    <w:p w:rsidR="006F7353" w:rsidRPr="006F7353" w:rsidRDefault="006F7353" w:rsidP="006F7353">
      <w:pPr>
        <w:pStyle w:val="FootnoteText"/>
        <w:jc w:val="both"/>
        <w:rPr>
          <w:rFonts w:ascii="Arial" w:hAnsi="Arial" w:cs="Arial"/>
        </w:rPr>
      </w:pPr>
      <w:r w:rsidRPr="006F7353">
        <w:rPr>
          <w:rStyle w:val="FootnoteReference"/>
          <w:rFonts w:ascii="Arial" w:hAnsi="Arial" w:cs="Arial"/>
        </w:rPr>
        <w:footnoteRef/>
      </w:r>
      <w:r w:rsidRPr="006F7353">
        <w:rPr>
          <w:rFonts w:ascii="Arial" w:hAnsi="Arial" w:cs="Arial"/>
        </w:rPr>
        <w:t xml:space="preserve"> </w:t>
      </w:r>
      <w:r w:rsidRPr="006F7353">
        <w:rPr>
          <w:rFonts w:ascii="Arial" w:hAnsi="Arial" w:cs="Arial"/>
          <w:i/>
        </w:rPr>
        <w:t>Maia v Total Namibia (Pty) L</w:t>
      </w:r>
      <w:r>
        <w:rPr>
          <w:rFonts w:ascii="Arial" w:hAnsi="Arial" w:cs="Arial"/>
          <w:i/>
        </w:rPr>
        <w:t>t</w:t>
      </w:r>
      <w:r w:rsidRPr="006F7353">
        <w:rPr>
          <w:rFonts w:ascii="Arial" w:hAnsi="Arial" w:cs="Arial"/>
          <w:i/>
        </w:rPr>
        <w:t>d</w:t>
      </w:r>
      <w:r w:rsidRPr="006F7353">
        <w:rPr>
          <w:rFonts w:ascii="Arial" w:hAnsi="Arial" w:cs="Arial"/>
        </w:rPr>
        <w:t xml:space="preserve"> 1998 NR 303 (HC).</w:t>
      </w:r>
    </w:p>
  </w:footnote>
  <w:footnote w:id="7">
    <w:p w:rsidR="00F10855" w:rsidRPr="00216A87" w:rsidRDefault="00F10855" w:rsidP="00216A87">
      <w:pPr>
        <w:pStyle w:val="FootnoteText"/>
        <w:jc w:val="both"/>
        <w:rPr>
          <w:rFonts w:ascii="Arial" w:hAnsi="Arial" w:cs="Arial"/>
        </w:rPr>
      </w:pPr>
      <w:r w:rsidRPr="00216A87">
        <w:rPr>
          <w:rStyle w:val="FootnoteReference"/>
          <w:rFonts w:ascii="Arial" w:hAnsi="Arial" w:cs="Arial"/>
        </w:rPr>
        <w:footnoteRef/>
      </w:r>
      <w:r w:rsidRPr="00216A87">
        <w:rPr>
          <w:rFonts w:ascii="Arial" w:hAnsi="Arial" w:cs="Arial"/>
        </w:rPr>
        <w:t xml:space="preserve"> </w:t>
      </w:r>
      <w:r w:rsidRPr="00216A87">
        <w:rPr>
          <w:rFonts w:ascii="Arial" w:hAnsi="Arial" w:cs="Arial"/>
          <w:i/>
        </w:rPr>
        <w:t>South African Poultry Association and Others v Minister of Trade and Industry and Others</w:t>
      </w:r>
      <w:r w:rsidRPr="00216A87">
        <w:rPr>
          <w:rFonts w:ascii="Arial" w:hAnsi="Arial" w:cs="Arial"/>
        </w:rPr>
        <w:t xml:space="preserve"> 2018 (1) NR 13 (SC) paras 55-56.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9D1A3C">
          <w:rPr>
            <w:rFonts w:ascii="Arial" w:hAnsi="Arial" w:cs="Arial"/>
            <w:noProof/>
            <w:sz w:val="24"/>
            <w:szCs w:val="24"/>
          </w:rPr>
          <w:t>5</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2AF2D60"/>
    <w:multiLevelType w:val="hybridMultilevel"/>
    <w:tmpl w:val="F97220AC"/>
    <w:lvl w:ilvl="0" w:tplc="F74A9030">
      <w:start w:val="1"/>
      <w:numFmt w:val="lowerLetter"/>
      <w:lvlText w:val="(%1)"/>
      <w:lvlJc w:val="left"/>
      <w:pPr>
        <w:ind w:left="1448" w:hanging="70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FB660E4"/>
    <w:multiLevelType w:val="hybridMultilevel"/>
    <w:tmpl w:val="F4D073DA"/>
    <w:lvl w:ilvl="0" w:tplc="19901F1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145C86"/>
    <w:multiLevelType w:val="hybridMultilevel"/>
    <w:tmpl w:val="A20064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8423D41"/>
    <w:multiLevelType w:val="hybridMultilevel"/>
    <w:tmpl w:val="46848B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51740DAB"/>
    <w:multiLevelType w:val="hybridMultilevel"/>
    <w:tmpl w:val="AF5A905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1"/>
  </w:num>
  <w:num w:numId="3">
    <w:abstractNumId w:val="9"/>
  </w:num>
  <w:num w:numId="4">
    <w:abstractNumId w:val="3"/>
  </w:num>
  <w:num w:numId="5">
    <w:abstractNumId w:val="1"/>
  </w:num>
  <w:num w:numId="6">
    <w:abstractNumId w:val="5"/>
  </w:num>
  <w:num w:numId="7">
    <w:abstractNumId w:val="4"/>
  </w:num>
  <w:num w:numId="8">
    <w:abstractNumId w:val="12"/>
  </w:num>
  <w:num w:numId="9">
    <w:abstractNumId w:val="6"/>
  </w:num>
  <w:num w:numId="10">
    <w:abstractNumId w:val="7"/>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2EEF"/>
    <w:rsid w:val="000142CE"/>
    <w:rsid w:val="00015808"/>
    <w:rsid w:val="000200BD"/>
    <w:rsid w:val="00030A66"/>
    <w:rsid w:val="00035FE3"/>
    <w:rsid w:val="0003697D"/>
    <w:rsid w:val="00040503"/>
    <w:rsid w:val="00052806"/>
    <w:rsid w:val="00053646"/>
    <w:rsid w:val="00061672"/>
    <w:rsid w:val="00071F75"/>
    <w:rsid w:val="000929C5"/>
    <w:rsid w:val="0009362E"/>
    <w:rsid w:val="000A6E7F"/>
    <w:rsid w:val="000D3710"/>
    <w:rsid w:val="000E7C99"/>
    <w:rsid w:val="000F0076"/>
    <w:rsid w:val="000F2FD9"/>
    <w:rsid w:val="000F39A3"/>
    <w:rsid w:val="000F681E"/>
    <w:rsid w:val="00116AFB"/>
    <w:rsid w:val="00117280"/>
    <w:rsid w:val="001223B7"/>
    <w:rsid w:val="00124C63"/>
    <w:rsid w:val="001340EA"/>
    <w:rsid w:val="00136505"/>
    <w:rsid w:val="00152FEA"/>
    <w:rsid w:val="00153ED0"/>
    <w:rsid w:val="00157447"/>
    <w:rsid w:val="0018718C"/>
    <w:rsid w:val="001B3825"/>
    <w:rsid w:val="001B5539"/>
    <w:rsid w:val="001B6FC8"/>
    <w:rsid w:val="001E097B"/>
    <w:rsid w:val="001E2A2D"/>
    <w:rsid w:val="002052DA"/>
    <w:rsid w:val="00216A87"/>
    <w:rsid w:val="00217057"/>
    <w:rsid w:val="00217744"/>
    <w:rsid w:val="00224808"/>
    <w:rsid w:val="002317B0"/>
    <w:rsid w:val="0023549A"/>
    <w:rsid w:val="002536EA"/>
    <w:rsid w:val="002569DB"/>
    <w:rsid w:val="00276736"/>
    <w:rsid w:val="00282B03"/>
    <w:rsid w:val="002863C2"/>
    <w:rsid w:val="002A4AA3"/>
    <w:rsid w:val="002B3034"/>
    <w:rsid w:val="002B38E0"/>
    <w:rsid w:val="002C1EF6"/>
    <w:rsid w:val="002D20C5"/>
    <w:rsid w:val="002D407B"/>
    <w:rsid w:val="002E6BCE"/>
    <w:rsid w:val="002E738E"/>
    <w:rsid w:val="00301CC7"/>
    <w:rsid w:val="0031523D"/>
    <w:rsid w:val="00322F39"/>
    <w:rsid w:val="00323AAF"/>
    <w:rsid w:val="00323E22"/>
    <w:rsid w:val="00340EA6"/>
    <w:rsid w:val="00346731"/>
    <w:rsid w:val="003558A3"/>
    <w:rsid w:val="00371B8F"/>
    <w:rsid w:val="00374115"/>
    <w:rsid w:val="0038382D"/>
    <w:rsid w:val="00383ABE"/>
    <w:rsid w:val="003A18AD"/>
    <w:rsid w:val="003B03B0"/>
    <w:rsid w:val="003B3CA5"/>
    <w:rsid w:val="003C0ED1"/>
    <w:rsid w:val="003C2574"/>
    <w:rsid w:val="003D165C"/>
    <w:rsid w:val="003D3059"/>
    <w:rsid w:val="003E6876"/>
    <w:rsid w:val="00404B70"/>
    <w:rsid w:val="00412278"/>
    <w:rsid w:val="00414BC9"/>
    <w:rsid w:val="00421BBA"/>
    <w:rsid w:val="00422167"/>
    <w:rsid w:val="00426C60"/>
    <w:rsid w:val="00431A65"/>
    <w:rsid w:val="004352E5"/>
    <w:rsid w:val="004358E2"/>
    <w:rsid w:val="00436C2B"/>
    <w:rsid w:val="004416D0"/>
    <w:rsid w:val="00442D1E"/>
    <w:rsid w:val="00463486"/>
    <w:rsid w:val="004665B1"/>
    <w:rsid w:val="00466B36"/>
    <w:rsid w:val="00474C2A"/>
    <w:rsid w:val="00475B7A"/>
    <w:rsid w:val="00476A49"/>
    <w:rsid w:val="00490505"/>
    <w:rsid w:val="004907E4"/>
    <w:rsid w:val="004936A7"/>
    <w:rsid w:val="004A2D48"/>
    <w:rsid w:val="004C0FA3"/>
    <w:rsid w:val="004C646F"/>
    <w:rsid w:val="004D12EF"/>
    <w:rsid w:val="004E3BFB"/>
    <w:rsid w:val="004E43B9"/>
    <w:rsid w:val="005019F0"/>
    <w:rsid w:val="00503F36"/>
    <w:rsid w:val="00523D75"/>
    <w:rsid w:val="00535F29"/>
    <w:rsid w:val="00536EFF"/>
    <w:rsid w:val="00544777"/>
    <w:rsid w:val="005629DA"/>
    <w:rsid w:val="00594F6C"/>
    <w:rsid w:val="005A4D90"/>
    <w:rsid w:val="005B62A0"/>
    <w:rsid w:val="005C0E24"/>
    <w:rsid w:val="005C21D7"/>
    <w:rsid w:val="005C3354"/>
    <w:rsid w:val="005E584F"/>
    <w:rsid w:val="005E7A0F"/>
    <w:rsid w:val="005F325C"/>
    <w:rsid w:val="005F32EB"/>
    <w:rsid w:val="00604628"/>
    <w:rsid w:val="00610BF1"/>
    <w:rsid w:val="006115E2"/>
    <w:rsid w:val="006438F1"/>
    <w:rsid w:val="00656377"/>
    <w:rsid w:val="00672C76"/>
    <w:rsid w:val="006830DB"/>
    <w:rsid w:val="00691A3D"/>
    <w:rsid w:val="0069227A"/>
    <w:rsid w:val="00695549"/>
    <w:rsid w:val="00695745"/>
    <w:rsid w:val="006976D9"/>
    <w:rsid w:val="006A0BA4"/>
    <w:rsid w:val="006A1E08"/>
    <w:rsid w:val="006B53A4"/>
    <w:rsid w:val="006B5854"/>
    <w:rsid w:val="006B7521"/>
    <w:rsid w:val="006D0991"/>
    <w:rsid w:val="006D7450"/>
    <w:rsid w:val="006E0FD4"/>
    <w:rsid w:val="006F07B3"/>
    <w:rsid w:val="006F7353"/>
    <w:rsid w:val="007002B1"/>
    <w:rsid w:val="00700B1F"/>
    <w:rsid w:val="00702C62"/>
    <w:rsid w:val="00703171"/>
    <w:rsid w:val="00730A0B"/>
    <w:rsid w:val="00730ECB"/>
    <w:rsid w:val="00736DA4"/>
    <w:rsid w:val="007446E2"/>
    <w:rsid w:val="00746C0C"/>
    <w:rsid w:val="00766B6F"/>
    <w:rsid w:val="00766C68"/>
    <w:rsid w:val="007824DD"/>
    <w:rsid w:val="0078274D"/>
    <w:rsid w:val="007853D8"/>
    <w:rsid w:val="007950C8"/>
    <w:rsid w:val="0079789B"/>
    <w:rsid w:val="007979CA"/>
    <w:rsid w:val="007C7A12"/>
    <w:rsid w:val="007D0792"/>
    <w:rsid w:val="007D6C74"/>
    <w:rsid w:val="007E43B6"/>
    <w:rsid w:val="007F68C4"/>
    <w:rsid w:val="008006A3"/>
    <w:rsid w:val="00812409"/>
    <w:rsid w:val="00816D5D"/>
    <w:rsid w:val="008206BE"/>
    <w:rsid w:val="00821A0C"/>
    <w:rsid w:val="008275AC"/>
    <w:rsid w:val="00835300"/>
    <w:rsid w:val="0087368D"/>
    <w:rsid w:val="00882F73"/>
    <w:rsid w:val="00890A20"/>
    <w:rsid w:val="00892D9A"/>
    <w:rsid w:val="00896BA9"/>
    <w:rsid w:val="008A1447"/>
    <w:rsid w:val="008B2925"/>
    <w:rsid w:val="008C2200"/>
    <w:rsid w:val="008D730F"/>
    <w:rsid w:val="008E0730"/>
    <w:rsid w:val="008F59A0"/>
    <w:rsid w:val="009241FD"/>
    <w:rsid w:val="00924CE7"/>
    <w:rsid w:val="009279BE"/>
    <w:rsid w:val="00937C89"/>
    <w:rsid w:val="0094415D"/>
    <w:rsid w:val="009733A9"/>
    <w:rsid w:val="009919F6"/>
    <w:rsid w:val="009926AF"/>
    <w:rsid w:val="00997C11"/>
    <w:rsid w:val="009A7A59"/>
    <w:rsid w:val="009B0F36"/>
    <w:rsid w:val="009C35C9"/>
    <w:rsid w:val="009C6F3F"/>
    <w:rsid w:val="009D1A3C"/>
    <w:rsid w:val="009D27E8"/>
    <w:rsid w:val="009E2A0F"/>
    <w:rsid w:val="009E444A"/>
    <w:rsid w:val="009F6340"/>
    <w:rsid w:val="00A10E40"/>
    <w:rsid w:val="00A15CD1"/>
    <w:rsid w:val="00A22E0F"/>
    <w:rsid w:val="00A2391E"/>
    <w:rsid w:val="00A26B7B"/>
    <w:rsid w:val="00A3327E"/>
    <w:rsid w:val="00A50F13"/>
    <w:rsid w:val="00A57FE5"/>
    <w:rsid w:val="00A66511"/>
    <w:rsid w:val="00A734C4"/>
    <w:rsid w:val="00A75ED6"/>
    <w:rsid w:val="00A77A65"/>
    <w:rsid w:val="00A83422"/>
    <w:rsid w:val="00A85792"/>
    <w:rsid w:val="00A922A7"/>
    <w:rsid w:val="00A92CA1"/>
    <w:rsid w:val="00A9498C"/>
    <w:rsid w:val="00AA3ECB"/>
    <w:rsid w:val="00AA761D"/>
    <w:rsid w:val="00AA7F9C"/>
    <w:rsid w:val="00AB5B17"/>
    <w:rsid w:val="00AD72DD"/>
    <w:rsid w:val="00AD78EF"/>
    <w:rsid w:val="00AE567C"/>
    <w:rsid w:val="00AF3CC5"/>
    <w:rsid w:val="00AF42EC"/>
    <w:rsid w:val="00B01B6C"/>
    <w:rsid w:val="00B121EA"/>
    <w:rsid w:val="00B40844"/>
    <w:rsid w:val="00B47800"/>
    <w:rsid w:val="00B50C99"/>
    <w:rsid w:val="00B56E34"/>
    <w:rsid w:val="00B5737E"/>
    <w:rsid w:val="00B61AC7"/>
    <w:rsid w:val="00B808CB"/>
    <w:rsid w:val="00B845CF"/>
    <w:rsid w:val="00B92DE7"/>
    <w:rsid w:val="00B9407E"/>
    <w:rsid w:val="00BB13F4"/>
    <w:rsid w:val="00BB3273"/>
    <w:rsid w:val="00BB64B8"/>
    <w:rsid w:val="00BC5931"/>
    <w:rsid w:val="00BE31AD"/>
    <w:rsid w:val="00C04F28"/>
    <w:rsid w:val="00C06EB4"/>
    <w:rsid w:val="00C2633E"/>
    <w:rsid w:val="00C30D21"/>
    <w:rsid w:val="00C53CDF"/>
    <w:rsid w:val="00C647EC"/>
    <w:rsid w:val="00C64FEF"/>
    <w:rsid w:val="00C73D5D"/>
    <w:rsid w:val="00C85084"/>
    <w:rsid w:val="00C851CA"/>
    <w:rsid w:val="00CA7995"/>
    <w:rsid w:val="00CB1183"/>
    <w:rsid w:val="00CC7431"/>
    <w:rsid w:val="00CD62C0"/>
    <w:rsid w:val="00CF0031"/>
    <w:rsid w:val="00D04B6F"/>
    <w:rsid w:val="00D113DD"/>
    <w:rsid w:val="00D128BC"/>
    <w:rsid w:val="00D231FE"/>
    <w:rsid w:val="00D23ED1"/>
    <w:rsid w:val="00D24453"/>
    <w:rsid w:val="00D25285"/>
    <w:rsid w:val="00D30D4D"/>
    <w:rsid w:val="00D37DAA"/>
    <w:rsid w:val="00D4275C"/>
    <w:rsid w:val="00D5070E"/>
    <w:rsid w:val="00D547B6"/>
    <w:rsid w:val="00D6224D"/>
    <w:rsid w:val="00D80947"/>
    <w:rsid w:val="00D960EA"/>
    <w:rsid w:val="00D965B8"/>
    <w:rsid w:val="00DA2283"/>
    <w:rsid w:val="00DB4575"/>
    <w:rsid w:val="00DB5AA2"/>
    <w:rsid w:val="00DD76E7"/>
    <w:rsid w:val="00E0573A"/>
    <w:rsid w:val="00E21696"/>
    <w:rsid w:val="00E221FD"/>
    <w:rsid w:val="00E41BE5"/>
    <w:rsid w:val="00E506F2"/>
    <w:rsid w:val="00E533BE"/>
    <w:rsid w:val="00E5361F"/>
    <w:rsid w:val="00E62DB3"/>
    <w:rsid w:val="00E67DB8"/>
    <w:rsid w:val="00E96F9E"/>
    <w:rsid w:val="00EA2DE2"/>
    <w:rsid w:val="00EB1AE0"/>
    <w:rsid w:val="00EC6B73"/>
    <w:rsid w:val="00ED5B76"/>
    <w:rsid w:val="00ED7008"/>
    <w:rsid w:val="00ED76B2"/>
    <w:rsid w:val="00EF184A"/>
    <w:rsid w:val="00EF2FFD"/>
    <w:rsid w:val="00F00CEA"/>
    <w:rsid w:val="00F0235A"/>
    <w:rsid w:val="00F05CAB"/>
    <w:rsid w:val="00F0783D"/>
    <w:rsid w:val="00F10855"/>
    <w:rsid w:val="00F20FFA"/>
    <w:rsid w:val="00F21EDB"/>
    <w:rsid w:val="00F2599B"/>
    <w:rsid w:val="00F46D31"/>
    <w:rsid w:val="00F4726A"/>
    <w:rsid w:val="00F605BE"/>
    <w:rsid w:val="00F6175C"/>
    <w:rsid w:val="00F65529"/>
    <w:rsid w:val="00F65903"/>
    <w:rsid w:val="00F66F1B"/>
    <w:rsid w:val="00F72231"/>
    <w:rsid w:val="00F7691A"/>
    <w:rsid w:val="00F82EDF"/>
    <w:rsid w:val="00F92D04"/>
    <w:rsid w:val="00FB2E9E"/>
    <w:rsid w:val="00FB5F14"/>
    <w:rsid w:val="00FC2237"/>
    <w:rsid w:val="00FC6F2E"/>
    <w:rsid w:val="00FD68B7"/>
    <w:rsid w:val="00FE7BBB"/>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 Char Char,Footnote Text Char Char,Footnote Text Char1 Char Char,Footnote Text Char Char Char Char Char,Footnote Text Char Char1 Char Char,Footnote Text Char Char1 Char,fn,ft,C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 Char Char,Footnote Text Char Char Char Char Char Char,Footnote Text Char Char1 Char Char Char,fn Char,ft Char,Car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2023-08-15T18:30:00+00:00</Judgment_x0020_Date>
    <Year xmlns="c1afb1bd-f2fb-40fd-9abb-aea55b4d7662">2023</Year>
  </documentManagement>
</p:properties>
</file>

<file path=customXml/itemProps1.xml><?xml version="1.0" encoding="utf-8"?>
<ds:datastoreItem xmlns:ds="http://schemas.openxmlformats.org/officeDocument/2006/customXml" ds:itemID="{2E025FA1-6BAE-4C78-9F81-3826A63E58C1}"/>
</file>

<file path=customXml/itemProps2.xml><?xml version="1.0" encoding="utf-8"?>
<ds:datastoreItem xmlns:ds="http://schemas.openxmlformats.org/officeDocument/2006/customXml" ds:itemID="{B675AF85-02E7-4603-8719-DA3C24338270}"/>
</file>

<file path=customXml/itemProps3.xml><?xml version="1.0" encoding="utf-8"?>
<ds:datastoreItem xmlns:ds="http://schemas.openxmlformats.org/officeDocument/2006/customXml" ds:itemID="{3FCAD17F-CE0E-4FFA-BF89-191D9FEC1B05}"/>
</file>

<file path=customXml/itemProps4.xml><?xml version="1.0" encoding="utf-8"?>
<ds:datastoreItem xmlns:ds="http://schemas.openxmlformats.org/officeDocument/2006/customXml" ds:itemID="{705D96D5-17CC-447B-8556-542DEE748CA2}"/>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Kuhanga v Kuhanga (HC-MD-CIV-MOT-REV-202200580) [2023] NAHCMD 502 (16 August 2023)</dc:title>
  <dc:subject/>
  <dc:creator>shomany keister</dc:creator>
  <cp:keywords/>
  <dc:description/>
  <cp:lastModifiedBy>Lusia Simon</cp:lastModifiedBy>
  <cp:revision>2</cp:revision>
  <cp:lastPrinted>2023-08-16T06:26:00Z</cp:lastPrinted>
  <dcterms:created xsi:type="dcterms:W3CDTF">2023-08-16T06:27:00Z</dcterms:created>
  <dcterms:modified xsi:type="dcterms:W3CDTF">2023-08-16T06:27:00Z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