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B8" w:rsidRPr="006C47B8" w:rsidRDefault="006C47B8" w:rsidP="006C47B8">
      <w:pPr>
        <w:spacing w:after="0" w:line="360" w:lineRule="auto"/>
        <w:jc w:val="center"/>
        <w:rPr>
          <w:rFonts w:ascii="Arial" w:eastAsia="Calibri" w:hAnsi="Arial" w:cs="Arial"/>
          <w:b/>
          <w:sz w:val="24"/>
          <w:szCs w:val="24"/>
          <w:lang w:val="en-GB"/>
        </w:rPr>
      </w:pPr>
      <w:r w:rsidRPr="006C47B8">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292D9D4" wp14:editId="66BB7F77">
                <wp:simplePos x="0" y="0"/>
                <wp:positionH relativeFrom="column">
                  <wp:posOffset>4552950</wp:posOffset>
                </wp:positionH>
                <wp:positionV relativeFrom="paragraph">
                  <wp:posOffset>-57150</wp:posOffset>
                </wp:positionV>
                <wp:extent cx="1562100" cy="247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04B59" w:rsidRDefault="00C04B59" w:rsidP="006C47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G0Ky3SUCAABQBAAADgAAAAAAAAAAAAAAAAAuAgAAZHJzL2Uyb0Rv&#10;Yy54bWxQSwECLQAUAAYACAAAACEAT6Rysd8AAAAJAQAADwAAAAAAAAAAAAAAAAB/BAAAZHJzL2Rv&#10;d25yZXYueG1sUEsFBgAAAAAEAAQA8wAAAIsFAAAAAA==&#10;" strokecolor="white">
                <v:textbox>
                  <w:txbxContent>
                    <w:p w:rsidR="00C04B59" w:rsidRDefault="00C04B59" w:rsidP="006C47B8">
                      <w:pPr>
                        <w:jc w:val="center"/>
                      </w:pPr>
                    </w:p>
                  </w:txbxContent>
                </v:textbox>
              </v:shape>
            </w:pict>
          </mc:Fallback>
        </mc:AlternateContent>
      </w:r>
      <w:r w:rsidRPr="006C47B8">
        <w:rPr>
          <w:rFonts w:ascii="Arial" w:eastAsia="Calibri" w:hAnsi="Arial" w:cs="Arial"/>
          <w:b/>
          <w:sz w:val="24"/>
          <w:szCs w:val="24"/>
          <w:lang w:val="en-GB"/>
        </w:rPr>
        <w:t>REPUBLIC OF NAMIBIA</w:t>
      </w:r>
    </w:p>
    <w:p w:rsidR="006C47B8" w:rsidRPr="006C47B8" w:rsidRDefault="006C47B8" w:rsidP="006C47B8">
      <w:pPr>
        <w:spacing w:after="0" w:line="360" w:lineRule="auto"/>
        <w:jc w:val="center"/>
        <w:rPr>
          <w:rFonts w:ascii="Arial" w:eastAsia="Calibri" w:hAnsi="Arial" w:cs="Arial"/>
          <w:b/>
          <w:sz w:val="32"/>
          <w:szCs w:val="32"/>
          <w:lang w:val="en-GB"/>
        </w:rPr>
      </w:pPr>
      <w:r w:rsidRPr="006C47B8">
        <w:rPr>
          <w:rFonts w:ascii="Arial" w:eastAsia="Calibri" w:hAnsi="Arial" w:cs="Arial"/>
          <w:b/>
          <w:noProof/>
          <w:sz w:val="32"/>
          <w:szCs w:val="32"/>
        </w:rPr>
        <w:drawing>
          <wp:inline distT="0" distB="0" distL="0" distR="0" wp14:anchorId="5F924FE0" wp14:editId="0B0F264F">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CA18ED" w:rsidRDefault="00CA18ED" w:rsidP="006C47B8">
      <w:pPr>
        <w:spacing w:after="0" w:line="360" w:lineRule="auto"/>
        <w:jc w:val="center"/>
        <w:rPr>
          <w:rFonts w:ascii="Arial" w:eastAsia="Calibri" w:hAnsi="Arial" w:cs="Arial"/>
          <w:b/>
          <w:sz w:val="24"/>
          <w:szCs w:val="24"/>
          <w:lang w:val="en-GB"/>
        </w:rPr>
      </w:pPr>
    </w:p>
    <w:p w:rsidR="006C47B8" w:rsidRPr="006C47B8" w:rsidRDefault="006C47B8" w:rsidP="006C47B8">
      <w:pPr>
        <w:spacing w:after="0" w:line="360" w:lineRule="auto"/>
        <w:jc w:val="center"/>
        <w:rPr>
          <w:rFonts w:ascii="Arial" w:eastAsia="Calibri" w:hAnsi="Arial" w:cs="Arial"/>
          <w:bCs/>
          <w:sz w:val="24"/>
          <w:szCs w:val="24"/>
          <w:lang w:val="en-GB"/>
        </w:rPr>
      </w:pPr>
      <w:r w:rsidRPr="006C47B8">
        <w:rPr>
          <w:rFonts w:ascii="Arial" w:eastAsia="Calibri" w:hAnsi="Arial" w:cs="Arial"/>
          <w:b/>
          <w:sz w:val="24"/>
          <w:szCs w:val="24"/>
          <w:lang w:val="en-GB"/>
        </w:rPr>
        <w:t>HIGH COURT OF NAMIBIA MAIN DIVISION, WINDHOEK</w:t>
      </w:r>
    </w:p>
    <w:p w:rsidR="006C47B8" w:rsidRPr="006C47B8" w:rsidRDefault="006C47B8" w:rsidP="006C47B8">
      <w:pPr>
        <w:spacing w:after="0" w:line="360" w:lineRule="auto"/>
        <w:jc w:val="center"/>
        <w:rPr>
          <w:rFonts w:ascii="Arial" w:eastAsia="Calibri" w:hAnsi="Arial" w:cs="Arial"/>
          <w:b/>
          <w:sz w:val="10"/>
          <w:szCs w:val="10"/>
          <w:lang w:val="en-GB"/>
        </w:rPr>
      </w:pPr>
    </w:p>
    <w:p w:rsidR="006C47B8" w:rsidRPr="006C47B8" w:rsidRDefault="006C47B8" w:rsidP="006C47B8">
      <w:pPr>
        <w:spacing w:after="0" w:line="360" w:lineRule="auto"/>
        <w:jc w:val="center"/>
        <w:rPr>
          <w:rFonts w:ascii="Arial" w:eastAsia="Calibri" w:hAnsi="Arial" w:cs="Arial"/>
          <w:b/>
          <w:sz w:val="24"/>
          <w:szCs w:val="24"/>
          <w:lang w:val="en-GB"/>
        </w:rPr>
      </w:pPr>
      <w:r w:rsidRPr="006C47B8">
        <w:rPr>
          <w:rFonts w:ascii="Arial" w:eastAsia="Calibri" w:hAnsi="Arial" w:cs="Arial"/>
          <w:b/>
          <w:sz w:val="24"/>
          <w:szCs w:val="24"/>
          <w:lang w:val="en-GB"/>
        </w:rPr>
        <w:t>JUDGMENT</w:t>
      </w:r>
    </w:p>
    <w:p w:rsidR="006F1F72" w:rsidRDefault="006F1F72" w:rsidP="006F1F72">
      <w:pPr>
        <w:tabs>
          <w:tab w:val="right" w:pos="9000"/>
        </w:tabs>
        <w:spacing w:after="0" w:line="360" w:lineRule="auto"/>
        <w:rPr>
          <w:rFonts w:ascii="Arial" w:eastAsia="Calibri" w:hAnsi="Arial" w:cs="Arial"/>
          <w:b/>
          <w:sz w:val="24"/>
          <w:szCs w:val="24"/>
          <w:lang w:val="en-GB"/>
        </w:rPr>
      </w:pPr>
    </w:p>
    <w:p w:rsidR="006C47B8" w:rsidRPr="006C47B8" w:rsidRDefault="006F1F72" w:rsidP="006F1F72">
      <w:pPr>
        <w:tabs>
          <w:tab w:val="right" w:pos="9000"/>
        </w:tabs>
        <w:spacing w:after="0" w:line="360" w:lineRule="auto"/>
        <w:rPr>
          <w:rFonts w:ascii="Arial" w:eastAsia="Calibri" w:hAnsi="Arial" w:cs="Arial"/>
          <w:sz w:val="24"/>
          <w:szCs w:val="24"/>
          <w:lang w:val="en-GB"/>
        </w:rPr>
      </w:pPr>
      <w:r>
        <w:rPr>
          <w:rFonts w:ascii="Arial" w:eastAsia="Calibri" w:hAnsi="Arial" w:cs="Arial"/>
          <w:sz w:val="24"/>
          <w:szCs w:val="24"/>
          <w:lang w:val="en-GB"/>
        </w:rPr>
        <w:tab/>
      </w:r>
      <w:r w:rsidR="006C47B8" w:rsidRPr="006C47B8">
        <w:rPr>
          <w:rFonts w:ascii="Arial" w:eastAsia="Calibri" w:hAnsi="Arial" w:cs="Arial"/>
          <w:sz w:val="24"/>
          <w:szCs w:val="24"/>
          <w:lang w:val="en-GB"/>
        </w:rPr>
        <w:t>Case no:</w:t>
      </w:r>
      <w:r>
        <w:rPr>
          <w:rFonts w:ascii="Arial" w:eastAsia="Calibri" w:hAnsi="Arial" w:cs="Arial"/>
          <w:sz w:val="24"/>
          <w:szCs w:val="24"/>
          <w:lang w:val="en-GB"/>
        </w:rPr>
        <w:t xml:space="preserve"> CC 1/2018</w:t>
      </w:r>
      <w:r w:rsidR="006C47B8" w:rsidRPr="006C47B8">
        <w:rPr>
          <w:rFonts w:ascii="Arial" w:eastAsia="Calibri" w:hAnsi="Arial" w:cs="Arial"/>
          <w:sz w:val="24"/>
          <w:szCs w:val="24"/>
          <w:lang w:val="en-GB"/>
        </w:rPr>
        <w:t xml:space="preserve"> </w:t>
      </w:r>
    </w:p>
    <w:p w:rsidR="006C47B8" w:rsidRPr="006C47B8" w:rsidRDefault="006C47B8" w:rsidP="006C47B8">
      <w:pPr>
        <w:tabs>
          <w:tab w:val="right" w:pos="9000"/>
        </w:tabs>
        <w:spacing w:after="0" w:line="360" w:lineRule="auto"/>
        <w:jc w:val="center"/>
        <w:rPr>
          <w:rFonts w:ascii="Arial" w:eastAsia="Calibri" w:hAnsi="Arial" w:cs="Arial"/>
          <w:sz w:val="24"/>
          <w:szCs w:val="24"/>
          <w:lang w:val="en-GB"/>
        </w:rPr>
      </w:pPr>
    </w:p>
    <w:p w:rsidR="006C47B8" w:rsidRPr="006C47B8" w:rsidRDefault="006C47B8" w:rsidP="006C47B8">
      <w:pPr>
        <w:spacing w:after="0" w:line="360" w:lineRule="auto"/>
        <w:rPr>
          <w:rFonts w:ascii="Arial" w:eastAsia="Calibri" w:hAnsi="Arial" w:cs="Arial"/>
          <w:sz w:val="24"/>
          <w:szCs w:val="24"/>
          <w:lang w:val="en-GB"/>
        </w:rPr>
      </w:pPr>
      <w:r w:rsidRPr="006C47B8">
        <w:rPr>
          <w:rFonts w:ascii="Arial" w:eastAsia="Calibri" w:hAnsi="Arial" w:cs="Arial"/>
          <w:sz w:val="24"/>
          <w:szCs w:val="24"/>
          <w:lang w:val="en-GB"/>
        </w:rPr>
        <w:t>In the matter between:</w:t>
      </w:r>
    </w:p>
    <w:p w:rsidR="00CA18ED" w:rsidRDefault="00CA18ED" w:rsidP="006C47B8">
      <w:pPr>
        <w:tabs>
          <w:tab w:val="right" w:pos="9360"/>
        </w:tabs>
        <w:spacing w:after="0" w:line="360" w:lineRule="auto"/>
        <w:rPr>
          <w:rFonts w:ascii="Arial" w:eastAsia="Calibri" w:hAnsi="Arial" w:cs="Arial"/>
          <w:b/>
          <w:sz w:val="24"/>
          <w:szCs w:val="24"/>
          <w:lang w:val="en-GB"/>
        </w:rPr>
      </w:pPr>
    </w:p>
    <w:p w:rsidR="006C47B8" w:rsidRPr="006C47B8" w:rsidRDefault="006F1F72" w:rsidP="006C47B8">
      <w:pPr>
        <w:tabs>
          <w:tab w:val="right" w:pos="9360"/>
        </w:tabs>
        <w:spacing w:after="0" w:line="360" w:lineRule="auto"/>
        <w:rPr>
          <w:rFonts w:ascii="Arial" w:eastAsia="Calibri" w:hAnsi="Arial" w:cs="Arial"/>
          <w:b/>
          <w:sz w:val="24"/>
          <w:szCs w:val="24"/>
          <w:lang w:val="en-GB"/>
        </w:rPr>
      </w:pPr>
      <w:r>
        <w:rPr>
          <w:rFonts w:ascii="Arial" w:eastAsia="Calibri" w:hAnsi="Arial" w:cs="Arial"/>
          <w:b/>
          <w:sz w:val="24"/>
          <w:szCs w:val="24"/>
          <w:lang w:val="en-GB"/>
        </w:rPr>
        <w:t xml:space="preserve">JACO KENNEDY </w:t>
      </w:r>
      <w:r>
        <w:rPr>
          <w:rFonts w:ascii="Arial" w:eastAsia="Calibri" w:hAnsi="Arial" w:cs="Arial"/>
          <w:b/>
          <w:sz w:val="24"/>
          <w:szCs w:val="24"/>
          <w:lang w:val="en-GB"/>
        </w:rPr>
        <w:tab/>
        <w:t xml:space="preserve"> APPLICANT</w:t>
      </w:r>
    </w:p>
    <w:p w:rsidR="006C47B8" w:rsidRPr="006C47B8" w:rsidRDefault="006C47B8" w:rsidP="006C47B8">
      <w:pPr>
        <w:tabs>
          <w:tab w:val="right" w:pos="9360"/>
        </w:tabs>
        <w:spacing w:after="0" w:line="360" w:lineRule="auto"/>
        <w:rPr>
          <w:rFonts w:ascii="Arial" w:eastAsia="Calibri" w:hAnsi="Arial" w:cs="Arial"/>
          <w:sz w:val="24"/>
          <w:szCs w:val="24"/>
          <w:lang w:val="en-GB"/>
        </w:rPr>
      </w:pPr>
    </w:p>
    <w:p w:rsidR="006C47B8" w:rsidRPr="006C47B8" w:rsidRDefault="006C47B8" w:rsidP="006C47B8">
      <w:pPr>
        <w:tabs>
          <w:tab w:val="right" w:pos="9360"/>
        </w:tabs>
        <w:spacing w:after="0" w:line="360" w:lineRule="auto"/>
        <w:rPr>
          <w:rFonts w:ascii="Arial" w:eastAsia="Calibri" w:hAnsi="Arial" w:cs="Arial"/>
          <w:sz w:val="24"/>
          <w:szCs w:val="24"/>
          <w:lang w:val="en-GB"/>
        </w:rPr>
      </w:pPr>
      <w:r w:rsidRPr="006C47B8">
        <w:rPr>
          <w:rFonts w:ascii="Arial" w:eastAsia="Calibri" w:hAnsi="Arial" w:cs="Arial"/>
          <w:sz w:val="24"/>
          <w:szCs w:val="24"/>
          <w:lang w:val="en-GB"/>
        </w:rPr>
        <w:t>And</w:t>
      </w:r>
    </w:p>
    <w:p w:rsidR="00CA18ED" w:rsidRDefault="00CA18ED" w:rsidP="006C47B8">
      <w:pPr>
        <w:tabs>
          <w:tab w:val="right" w:pos="9360"/>
        </w:tabs>
        <w:spacing w:after="0" w:line="360" w:lineRule="auto"/>
        <w:rPr>
          <w:rFonts w:ascii="Arial" w:eastAsia="Calibri" w:hAnsi="Arial" w:cs="Arial"/>
          <w:b/>
          <w:sz w:val="24"/>
          <w:szCs w:val="24"/>
          <w:lang w:val="en-GB"/>
        </w:rPr>
      </w:pPr>
    </w:p>
    <w:p w:rsidR="006C47B8" w:rsidRPr="006C47B8" w:rsidRDefault="006F1F72" w:rsidP="006C47B8">
      <w:pPr>
        <w:tabs>
          <w:tab w:val="right" w:pos="9360"/>
        </w:tabs>
        <w:spacing w:after="0" w:line="360" w:lineRule="auto"/>
        <w:rPr>
          <w:rFonts w:ascii="Arial" w:eastAsia="Calibri" w:hAnsi="Arial" w:cs="Arial"/>
          <w:b/>
          <w:sz w:val="24"/>
          <w:szCs w:val="24"/>
          <w:lang w:val="en-GB"/>
        </w:rPr>
      </w:pPr>
      <w:r>
        <w:rPr>
          <w:rFonts w:ascii="Arial" w:eastAsia="Calibri" w:hAnsi="Arial" w:cs="Arial"/>
          <w:b/>
          <w:sz w:val="24"/>
          <w:szCs w:val="24"/>
          <w:lang w:val="en-GB"/>
        </w:rPr>
        <w:t xml:space="preserve">THE STATE </w:t>
      </w:r>
      <w:r>
        <w:rPr>
          <w:rFonts w:ascii="Arial" w:eastAsia="Calibri" w:hAnsi="Arial" w:cs="Arial"/>
          <w:b/>
          <w:sz w:val="24"/>
          <w:szCs w:val="24"/>
          <w:lang w:val="en-GB"/>
        </w:rPr>
        <w:tab/>
        <w:t xml:space="preserve"> REPONDENT</w:t>
      </w:r>
    </w:p>
    <w:p w:rsidR="006C47B8" w:rsidRPr="006C47B8" w:rsidRDefault="006C47B8" w:rsidP="006F1F72">
      <w:pPr>
        <w:tabs>
          <w:tab w:val="right" w:pos="9360"/>
        </w:tabs>
        <w:spacing w:after="0" w:line="360" w:lineRule="auto"/>
        <w:rPr>
          <w:rFonts w:ascii="Arial" w:eastAsia="Calibri" w:hAnsi="Arial" w:cs="Arial"/>
          <w:b/>
          <w:sz w:val="24"/>
          <w:szCs w:val="24"/>
          <w:lang w:val="en-GB"/>
        </w:rPr>
      </w:pPr>
      <w:r w:rsidRPr="006C47B8">
        <w:rPr>
          <w:rFonts w:ascii="Arial" w:eastAsia="Calibri" w:hAnsi="Arial" w:cs="Arial"/>
          <w:b/>
          <w:sz w:val="24"/>
          <w:szCs w:val="24"/>
          <w:lang w:val="en-GB"/>
        </w:rPr>
        <w:tab/>
      </w:r>
      <w:r w:rsidRPr="006C47B8">
        <w:rPr>
          <w:rFonts w:ascii="Arial" w:eastAsia="Calibri" w:hAnsi="Arial" w:cs="Arial"/>
          <w:b/>
          <w:sz w:val="24"/>
          <w:szCs w:val="24"/>
          <w:lang w:val="en-GB"/>
        </w:rPr>
        <w:tab/>
      </w:r>
      <w:r w:rsidRPr="006C47B8">
        <w:rPr>
          <w:rFonts w:ascii="Arial" w:eastAsia="Calibri" w:hAnsi="Arial" w:cs="Arial"/>
          <w:b/>
          <w:sz w:val="24"/>
          <w:szCs w:val="24"/>
          <w:lang w:val="en-GB"/>
        </w:rPr>
        <w:tab/>
      </w:r>
    </w:p>
    <w:p w:rsidR="006C47B8" w:rsidRPr="006C47B8" w:rsidRDefault="006C47B8" w:rsidP="006C47B8">
      <w:pPr>
        <w:spacing w:after="0" w:line="360" w:lineRule="auto"/>
        <w:ind w:left="2160" w:hanging="2160"/>
        <w:jc w:val="both"/>
        <w:rPr>
          <w:rFonts w:ascii="Arial" w:eastAsia="Calibri" w:hAnsi="Arial" w:cs="Arial"/>
          <w:sz w:val="24"/>
          <w:szCs w:val="24"/>
          <w:lang w:val="en-GB"/>
        </w:rPr>
      </w:pPr>
      <w:r w:rsidRPr="006C47B8">
        <w:rPr>
          <w:rFonts w:ascii="Arial" w:eastAsia="Calibri" w:hAnsi="Arial" w:cs="Arial"/>
          <w:b/>
          <w:sz w:val="24"/>
          <w:szCs w:val="24"/>
          <w:lang w:val="en-GB"/>
        </w:rPr>
        <w:t>Neutral citation:</w:t>
      </w:r>
      <w:r w:rsidRPr="006C47B8">
        <w:rPr>
          <w:rFonts w:ascii="Arial" w:eastAsia="Calibri" w:hAnsi="Arial" w:cs="Arial"/>
          <w:b/>
          <w:sz w:val="24"/>
          <w:szCs w:val="24"/>
          <w:lang w:val="en-GB"/>
        </w:rPr>
        <w:tab/>
      </w:r>
      <w:r w:rsidRPr="006C47B8">
        <w:rPr>
          <w:rFonts w:ascii="Arial" w:eastAsia="Calibri" w:hAnsi="Arial" w:cs="Arial"/>
          <w:i/>
          <w:sz w:val="24"/>
          <w:szCs w:val="24"/>
          <w:lang w:val="en-GB"/>
        </w:rPr>
        <w:t xml:space="preserve"> </w:t>
      </w:r>
      <w:r w:rsidR="006F1F72">
        <w:rPr>
          <w:rFonts w:ascii="Arial" w:eastAsia="Calibri" w:hAnsi="Arial" w:cs="Arial"/>
          <w:i/>
          <w:sz w:val="24"/>
          <w:szCs w:val="24"/>
          <w:lang w:val="en-GB"/>
        </w:rPr>
        <w:t>Kennedy v State</w:t>
      </w:r>
      <w:r w:rsidR="00C4187D">
        <w:rPr>
          <w:rFonts w:ascii="Arial" w:eastAsia="Calibri" w:hAnsi="Arial" w:cs="Arial"/>
          <w:sz w:val="24"/>
          <w:szCs w:val="24"/>
          <w:lang w:val="en-GB"/>
        </w:rPr>
        <w:t xml:space="preserve"> (CC 1/2018) [2023] NAHCMD 551</w:t>
      </w:r>
      <w:r w:rsidR="004D224B" w:rsidRPr="004D224B">
        <w:rPr>
          <w:rFonts w:ascii="Arial" w:eastAsia="Calibri" w:hAnsi="Arial" w:cs="Arial"/>
          <w:sz w:val="24"/>
          <w:szCs w:val="24"/>
          <w:lang w:val="en-GB"/>
        </w:rPr>
        <w:t xml:space="preserve"> (7</w:t>
      </w:r>
      <w:r w:rsidR="002A76D5" w:rsidRPr="004D224B">
        <w:rPr>
          <w:rFonts w:ascii="Arial" w:eastAsia="Calibri" w:hAnsi="Arial" w:cs="Arial"/>
          <w:sz w:val="24"/>
          <w:szCs w:val="24"/>
          <w:lang w:val="en-GB"/>
        </w:rPr>
        <w:t xml:space="preserve"> September </w:t>
      </w:r>
      <w:r w:rsidR="006F1F72" w:rsidRPr="004D224B">
        <w:rPr>
          <w:rFonts w:ascii="Arial" w:eastAsia="Calibri" w:hAnsi="Arial" w:cs="Arial"/>
          <w:sz w:val="24"/>
          <w:szCs w:val="24"/>
          <w:lang w:val="en-GB"/>
        </w:rPr>
        <w:t xml:space="preserve">2023) </w:t>
      </w:r>
    </w:p>
    <w:p w:rsidR="006C47B8" w:rsidRPr="006C47B8" w:rsidRDefault="006C47B8" w:rsidP="006C47B8">
      <w:pPr>
        <w:spacing w:after="0" w:line="360" w:lineRule="auto"/>
        <w:ind w:left="2160" w:hanging="2160"/>
        <w:jc w:val="both"/>
        <w:rPr>
          <w:rFonts w:ascii="Arial" w:eastAsia="Calibri" w:hAnsi="Arial" w:cs="Arial"/>
          <w:sz w:val="24"/>
          <w:szCs w:val="24"/>
          <w:lang w:val="en-GB"/>
        </w:rPr>
      </w:pPr>
    </w:p>
    <w:p w:rsidR="006C47B8" w:rsidRPr="006C47B8" w:rsidRDefault="006C47B8" w:rsidP="006C47B8">
      <w:pPr>
        <w:spacing w:after="0" w:line="360" w:lineRule="auto"/>
        <w:ind w:left="2160" w:hanging="2160"/>
        <w:jc w:val="both"/>
        <w:rPr>
          <w:rFonts w:ascii="Arial" w:eastAsia="Calibri" w:hAnsi="Arial" w:cs="Arial"/>
          <w:sz w:val="4"/>
          <w:szCs w:val="4"/>
          <w:lang w:val="en-GB"/>
        </w:rPr>
      </w:pPr>
    </w:p>
    <w:p w:rsidR="006C47B8" w:rsidRPr="006C47B8" w:rsidRDefault="006C47B8" w:rsidP="006C47B8">
      <w:pPr>
        <w:spacing w:after="0" w:line="360" w:lineRule="auto"/>
        <w:ind w:left="1440" w:hanging="1440"/>
        <w:jc w:val="both"/>
        <w:rPr>
          <w:rFonts w:ascii="Arial" w:eastAsia="Calibri" w:hAnsi="Arial" w:cs="Arial"/>
          <w:b/>
          <w:i/>
          <w:sz w:val="24"/>
          <w:szCs w:val="24"/>
          <w:lang w:val="en-GB"/>
        </w:rPr>
      </w:pPr>
      <w:r w:rsidRPr="006C47B8">
        <w:rPr>
          <w:rFonts w:ascii="Arial" w:eastAsia="Calibri" w:hAnsi="Arial" w:cs="Arial"/>
          <w:b/>
          <w:sz w:val="24"/>
          <w:szCs w:val="24"/>
          <w:lang w:val="en-GB"/>
        </w:rPr>
        <w:t>Coram:</w:t>
      </w:r>
      <w:r w:rsidRPr="006C47B8">
        <w:rPr>
          <w:rFonts w:ascii="Arial" w:eastAsia="Calibri" w:hAnsi="Arial" w:cs="Arial"/>
          <w:sz w:val="24"/>
          <w:szCs w:val="24"/>
          <w:lang w:val="en-GB"/>
        </w:rPr>
        <w:tab/>
      </w:r>
      <w:r w:rsidRPr="006C47B8">
        <w:rPr>
          <w:rFonts w:ascii="Arial" w:eastAsia="Calibri" w:hAnsi="Arial" w:cs="Arial"/>
          <w:sz w:val="24"/>
          <w:szCs w:val="24"/>
          <w:lang w:val="en-GB"/>
        </w:rPr>
        <w:tab/>
        <w:t>TOMMASI J</w:t>
      </w:r>
    </w:p>
    <w:p w:rsidR="006C47B8" w:rsidRPr="006C47B8" w:rsidRDefault="006C47B8" w:rsidP="006C47B8">
      <w:pPr>
        <w:spacing w:after="0" w:line="360" w:lineRule="auto"/>
        <w:ind w:left="1440" w:hanging="1440"/>
        <w:rPr>
          <w:rFonts w:ascii="Arial" w:eastAsia="Calibri" w:hAnsi="Arial" w:cs="Arial"/>
          <w:sz w:val="24"/>
          <w:szCs w:val="24"/>
          <w:lang w:val="en-GB"/>
        </w:rPr>
      </w:pPr>
      <w:r w:rsidRPr="006C47B8">
        <w:rPr>
          <w:rFonts w:ascii="Arial" w:eastAsia="Calibri" w:hAnsi="Arial" w:cs="Arial"/>
          <w:b/>
          <w:bCs/>
          <w:sz w:val="24"/>
          <w:szCs w:val="24"/>
          <w:lang w:val="en-GB"/>
        </w:rPr>
        <w:t>Heard</w:t>
      </w:r>
      <w:r w:rsidRPr="006C47B8">
        <w:rPr>
          <w:rFonts w:ascii="Arial" w:eastAsia="Calibri" w:hAnsi="Arial" w:cs="Arial"/>
          <w:sz w:val="24"/>
          <w:szCs w:val="24"/>
          <w:lang w:val="en-GB"/>
        </w:rPr>
        <w:t>:</w:t>
      </w:r>
      <w:r w:rsidRPr="006C47B8">
        <w:rPr>
          <w:rFonts w:ascii="Arial" w:eastAsia="Calibri" w:hAnsi="Arial" w:cs="Arial"/>
          <w:sz w:val="24"/>
          <w:szCs w:val="24"/>
          <w:lang w:val="en-GB"/>
        </w:rPr>
        <w:tab/>
      </w:r>
      <w:r w:rsidRPr="006C47B8">
        <w:rPr>
          <w:rFonts w:ascii="Arial" w:eastAsia="Calibri" w:hAnsi="Arial" w:cs="Arial"/>
          <w:sz w:val="24"/>
          <w:szCs w:val="24"/>
          <w:lang w:val="en-GB"/>
        </w:rPr>
        <w:tab/>
      </w:r>
      <w:r w:rsidR="00CA18ED">
        <w:rPr>
          <w:rFonts w:ascii="Arial" w:eastAsia="Calibri" w:hAnsi="Arial" w:cs="Arial"/>
          <w:b/>
          <w:sz w:val="24"/>
          <w:szCs w:val="24"/>
          <w:lang w:val="en-GB"/>
        </w:rPr>
        <w:t>2 and</w:t>
      </w:r>
      <w:r w:rsidR="00DB6478">
        <w:rPr>
          <w:rFonts w:ascii="Arial" w:eastAsia="Calibri" w:hAnsi="Arial" w:cs="Arial"/>
          <w:b/>
          <w:sz w:val="24"/>
          <w:szCs w:val="24"/>
          <w:lang w:val="en-GB"/>
        </w:rPr>
        <w:t xml:space="preserve"> 21</w:t>
      </w:r>
      <w:r w:rsidR="00514004">
        <w:rPr>
          <w:rFonts w:ascii="Arial" w:eastAsia="Calibri" w:hAnsi="Arial" w:cs="Arial"/>
          <w:b/>
          <w:sz w:val="24"/>
          <w:szCs w:val="24"/>
          <w:lang w:val="en-GB"/>
        </w:rPr>
        <w:t xml:space="preserve"> </w:t>
      </w:r>
      <w:r w:rsidR="00DB6478">
        <w:rPr>
          <w:rFonts w:ascii="Arial" w:eastAsia="Calibri" w:hAnsi="Arial" w:cs="Arial"/>
          <w:b/>
          <w:sz w:val="24"/>
          <w:szCs w:val="24"/>
          <w:lang w:val="en-GB"/>
        </w:rPr>
        <w:t>August</w:t>
      </w:r>
      <w:r w:rsidR="00D33F44" w:rsidRPr="00D33F44">
        <w:rPr>
          <w:rFonts w:ascii="Arial" w:eastAsia="Calibri" w:hAnsi="Arial" w:cs="Arial"/>
          <w:b/>
          <w:sz w:val="24"/>
          <w:szCs w:val="24"/>
          <w:lang w:val="en-GB"/>
        </w:rPr>
        <w:t xml:space="preserve"> </w:t>
      </w:r>
      <w:r w:rsidRPr="006C47B8">
        <w:rPr>
          <w:rFonts w:ascii="Arial" w:eastAsia="Calibri" w:hAnsi="Arial" w:cs="Arial"/>
          <w:b/>
          <w:sz w:val="24"/>
          <w:szCs w:val="24"/>
          <w:lang w:val="en-GB"/>
        </w:rPr>
        <w:t>2023</w:t>
      </w:r>
    </w:p>
    <w:p w:rsidR="006C47B8" w:rsidRDefault="006C47B8" w:rsidP="006C47B8">
      <w:pPr>
        <w:spacing w:after="0" w:line="360" w:lineRule="auto"/>
        <w:jc w:val="both"/>
        <w:rPr>
          <w:rFonts w:ascii="Arial" w:eastAsia="Calibri" w:hAnsi="Arial" w:cs="Arial"/>
          <w:b/>
          <w:sz w:val="24"/>
          <w:szCs w:val="24"/>
          <w:lang w:val="en-GB"/>
        </w:rPr>
      </w:pPr>
      <w:r w:rsidRPr="006C47B8">
        <w:rPr>
          <w:rFonts w:ascii="Arial" w:eastAsia="Calibri" w:hAnsi="Arial" w:cs="Arial"/>
          <w:b/>
          <w:bCs/>
          <w:sz w:val="24"/>
          <w:szCs w:val="24"/>
          <w:lang w:val="en-GB"/>
        </w:rPr>
        <w:t>Delivered</w:t>
      </w:r>
      <w:r w:rsidRPr="006C47B8">
        <w:rPr>
          <w:rFonts w:ascii="Arial" w:eastAsia="Calibri" w:hAnsi="Arial" w:cs="Arial"/>
          <w:sz w:val="24"/>
          <w:szCs w:val="24"/>
          <w:lang w:val="en-GB"/>
        </w:rPr>
        <w:t>:</w:t>
      </w:r>
      <w:r w:rsidRPr="006C47B8">
        <w:rPr>
          <w:rFonts w:ascii="Arial" w:eastAsia="Calibri" w:hAnsi="Arial" w:cs="Arial"/>
          <w:sz w:val="24"/>
          <w:szCs w:val="24"/>
          <w:lang w:val="en-GB"/>
        </w:rPr>
        <w:tab/>
      </w:r>
      <w:r w:rsidRPr="006C47B8">
        <w:rPr>
          <w:rFonts w:ascii="Arial" w:eastAsia="Calibri" w:hAnsi="Arial" w:cs="Arial"/>
          <w:sz w:val="24"/>
          <w:szCs w:val="24"/>
          <w:lang w:val="en-GB"/>
        </w:rPr>
        <w:tab/>
      </w:r>
      <w:r w:rsidR="004D224B">
        <w:rPr>
          <w:rFonts w:ascii="Arial" w:eastAsia="Calibri" w:hAnsi="Arial" w:cs="Arial"/>
          <w:b/>
          <w:sz w:val="24"/>
          <w:szCs w:val="24"/>
          <w:lang w:val="en-GB"/>
        </w:rPr>
        <w:t>7</w:t>
      </w:r>
      <w:r w:rsidR="00DB6478">
        <w:rPr>
          <w:rFonts w:ascii="Arial" w:eastAsia="Calibri" w:hAnsi="Arial" w:cs="Arial"/>
          <w:b/>
          <w:sz w:val="24"/>
          <w:szCs w:val="24"/>
          <w:lang w:val="en-GB"/>
        </w:rPr>
        <w:t xml:space="preserve"> September</w:t>
      </w:r>
      <w:r w:rsidR="006F1F72">
        <w:rPr>
          <w:rFonts w:ascii="Arial" w:eastAsia="Calibri" w:hAnsi="Arial" w:cs="Arial"/>
          <w:sz w:val="24"/>
          <w:szCs w:val="24"/>
          <w:lang w:val="en-GB"/>
        </w:rPr>
        <w:t xml:space="preserve"> </w:t>
      </w:r>
      <w:r w:rsidRPr="006C47B8">
        <w:rPr>
          <w:rFonts w:ascii="Arial" w:eastAsia="Calibri" w:hAnsi="Arial" w:cs="Arial"/>
          <w:b/>
          <w:sz w:val="24"/>
          <w:szCs w:val="24"/>
          <w:lang w:val="en-GB"/>
        </w:rPr>
        <w:t>2023</w:t>
      </w:r>
    </w:p>
    <w:p w:rsidR="006C47B8" w:rsidRPr="006C47B8" w:rsidRDefault="006C47B8" w:rsidP="006C47B8">
      <w:pPr>
        <w:spacing w:after="0" w:line="360" w:lineRule="auto"/>
        <w:jc w:val="both"/>
        <w:rPr>
          <w:rFonts w:ascii="Arial" w:eastAsia="Calibri" w:hAnsi="Arial" w:cs="Arial"/>
          <w:b/>
          <w:sz w:val="24"/>
          <w:szCs w:val="24"/>
          <w:lang w:val="en-GB"/>
        </w:rPr>
      </w:pPr>
    </w:p>
    <w:p w:rsidR="006C47B8" w:rsidRPr="006C47B8" w:rsidRDefault="006C47B8" w:rsidP="006C47B8">
      <w:pPr>
        <w:spacing w:after="0" w:line="360" w:lineRule="auto"/>
        <w:jc w:val="both"/>
        <w:rPr>
          <w:rFonts w:ascii="Arial" w:eastAsia="Calibri" w:hAnsi="Arial" w:cs="Arial"/>
          <w:sz w:val="24"/>
          <w:szCs w:val="24"/>
          <w:lang w:val="en-GB"/>
        </w:rPr>
      </w:pPr>
      <w:r w:rsidRPr="006C47B8">
        <w:rPr>
          <w:rFonts w:ascii="Arial" w:eastAsia="Calibri" w:hAnsi="Arial" w:cs="Arial"/>
          <w:b/>
          <w:sz w:val="24"/>
          <w:szCs w:val="24"/>
          <w:lang w:val="en-GB"/>
        </w:rPr>
        <w:t>Flynote:</w:t>
      </w:r>
      <w:r w:rsidRPr="006C47B8">
        <w:rPr>
          <w:rFonts w:ascii="Arial" w:eastAsia="Calibri" w:hAnsi="Arial" w:cs="Arial"/>
          <w:b/>
          <w:sz w:val="24"/>
          <w:szCs w:val="24"/>
          <w:lang w:val="en-GB"/>
        </w:rPr>
        <w:tab/>
      </w:r>
      <w:r w:rsidR="001431C4">
        <w:rPr>
          <w:rFonts w:ascii="Arial" w:eastAsia="Calibri" w:hAnsi="Arial" w:cs="Arial"/>
          <w:sz w:val="24"/>
          <w:szCs w:val="24"/>
          <w:lang w:val="en-GB"/>
        </w:rPr>
        <w:t>Criminal Law –</w:t>
      </w:r>
      <w:r w:rsidR="006F1F72" w:rsidRPr="001431C4">
        <w:rPr>
          <w:rFonts w:ascii="Arial" w:eastAsia="Calibri" w:hAnsi="Arial" w:cs="Arial"/>
          <w:sz w:val="24"/>
          <w:szCs w:val="24"/>
          <w:lang w:val="en-GB"/>
        </w:rPr>
        <w:t xml:space="preserve"> </w:t>
      </w:r>
      <w:r w:rsidR="00861D5C">
        <w:rPr>
          <w:rFonts w:ascii="Arial" w:eastAsia="Calibri" w:hAnsi="Arial" w:cs="Arial"/>
          <w:sz w:val="24"/>
          <w:szCs w:val="24"/>
          <w:lang w:val="en-GB"/>
        </w:rPr>
        <w:t>All bail applications — C</w:t>
      </w:r>
      <w:r w:rsidR="00024187">
        <w:rPr>
          <w:rFonts w:ascii="Arial" w:eastAsia="Calibri" w:hAnsi="Arial" w:cs="Arial"/>
          <w:sz w:val="24"/>
          <w:szCs w:val="24"/>
          <w:lang w:val="en-GB"/>
        </w:rPr>
        <w:t>ourt to balance the need to preserve the liberty of individuals presumed innocent until proven guilty on one hand and the interest of</w:t>
      </w:r>
      <w:r w:rsidR="005F1931">
        <w:rPr>
          <w:rFonts w:ascii="Arial" w:eastAsia="Calibri" w:hAnsi="Arial" w:cs="Arial"/>
          <w:sz w:val="24"/>
          <w:szCs w:val="24"/>
          <w:lang w:val="en-GB"/>
        </w:rPr>
        <w:t xml:space="preserve"> the public and the a</w:t>
      </w:r>
      <w:r w:rsidR="00024187">
        <w:rPr>
          <w:rFonts w:ascii="Arial" w:eastAsia="Calibri" w:hAnsi="Arial" w:cs="Arial"/>
          <w:sz w:val="24"/>
          <w:szCs w:val="24"/>
          <w:lang w:val="en-GB"/>
        </w:rPr>
        <w:t xml:space="preserve">dministration of justice on the other hand — </w:t>
      </w:r>
      <w:r w:rsidR="006F1F72" w:rsidRPr="001431C4">
        <w:rPr>
          <w:rFonts w:ascii="Arial" w:eastAsia="Calibri" w:hAnsi="Arial" w:cs="Arial"/>
          <w:sz w:val="24"/>
          <w:szCs w:val="24"/>
          <w:lang w:val="en-GB"/>
        </w:rPr>
        <w:t xml:space="preserve"> </w:t>
      </w:r>
      <w:r w:rsidR="00024187" w:rsidRPr="001431C4">
        <w:rPr>
          <w:rFonts w:ascii="Arial" w:eastAsia="Calibri" w:hAnsi="Arial" w:cs="Arial"/>
          <w:sz w:val="24"/>
          <w:szCs w:val="24"/>
          <w:lang w:val="en-GB"/>
        </w:rPr>
        <w:t xml:space="preserve">Bail </w:t>
      </w:r>
      <w:r w:rsidR="00024187" w:rsidRPr="001431C4">
        <w:rPr>
          <w:rFonts w:ascii="Arial" w:eastAsia="Calibri" w:hAnsi="Arial" w:cs="Arial"/>
          <w:sz w:val="24"/>
          <w:szCs w:val="24"/>
          <w:lang w:val="en-GB"/>
        </w:rPr>
        <w:lastRenderedPageBreak/>
        <w:t xml:space="preserve">on new facts </w:t>
      </w:r>
      <w:r w:rsidR="00024187">
        <w:rPr>
          <w:rFonts w:ascii="Arial" w:eastAsia="Calibri" w:hAnsi="Arial" w:cs="Arial"/>
          <w:sz w:val="24"/>
          <w:szCs w:val="24"/>
          <w:lang w:val="en-GB"/>
        </w:rPr>
        <w:t xml:space="preserve">— Whether the applicant </w:t>
      </w:r>
      <w:r w:rsidR="006F1F72" w:rsidRPr="001431C4">
        <w:rPr>
          <w:rFonts w:ascii="Arial" w:eastAsia="Calibri" w:hAnsi="Arial" w:cs="Arial"/>
          <w:sz w:val="24"/>
          <w:szCs w:val="24"/>
          <w:lang w:val="en-GB"/>
        </w:rPr>
        <w:t>adduced new facts</w:t>
      </w:r>
      <w:r w:rsidR="00024187">
        <w:rPr>
          <w:rFonts w:ascii="Arial" w:eastAsia="Calibri" w:hAnsi="Arial" w:cs="Arial"/>
          <w:sz w:val="24"/>
          <w:szCs w:val="24"/>
          <w:lang w:val="en-GB"/>
        </w:rPr>
        <w:t xml:space="preserve"> (</w:t>
      </w:r>
      <w:r w:rsidR="00CA18ED">
        <w:rPr>
          <w:rFonts w:ascii="Arial" w:eastAsia="Calibri" w:hAnsi="Arial" w:cs="Arial"/>
          <w:sz w:val="24"/>
          <w:szCs w:val="24"/>
          <w:lang w:val="en-GB"/>
        </w:rPr>
        <w:t>i.e.</w:t>
      </w:r>
      <w:r w:rsidR="00024187">
        <w:rPr>
          <w:rFonts w:ascii="Arial" w:eastAsia="Calibri" w:hAnsi="Arial" w:cs="Arial"/>
          <w:sz w:val="24"/>
          <w:szCs w:val="24"/>
          <w:lang w:val="en-GB"/>
        </w:rPr>
        <w:t xml:space="preserve"> which did not exist at the hearing of an earlier bail application(s) </w:t>
      </w:r>
      <w:r w:rsidR="006F1F72" w:rsidRPr="001431C4">
        <w:rPr>
          <w:rFonts w:ascii="Arial" w:eastAsia="Calibri" w:hAnsi="Arial" w:cs="Arial"/>
          <w:sz w:val="24"/>
          <w:szCs w:val="24"/>
          <w:lang w:val="en-GB"/>
        </w:rPr>
        <w:t xml:space="preserve"> </w:t>
      </w:r>
      <w:r w:rsidR="00D33F44" w:rsidRPr="00D33F44">
        <w:rPr>
          <w:rFonts w:ascii="Arial" w:eastAsia="Calibri" w:hAnsi="Arial" w:cs="Arial"/>
          <w:sz w:val="24"/>
          <w:szCs w:val="24"/>
          <w:lang w:val="en-GB"/>
        </w:rPr>
        <w:t>–</w:t>
      </w:r>
      <w:r w:rsidR="006F1F72" w:rsidRPr="00D33F44">
        <w:rPr>
          <w:rFonts w:ascii="Arial" w:eastAsia="Calibri" w:hAnsi="Arial" w:cs="Arial"/>
          <w:sz w:val="24"/>
          <w:szCs w:val="24"/>
          <w:lang w:val="en-GB"/>
        </w:rPr>
        <w:t xml:space="preserve"> </w:t>
      </w:r>
      <w:r w:rsidR="00024187">
        <w:rPr>
          <w:rFonts w:ascii="Arial" w:eastAsia="Calibri" w:hAnsi="Arial" w:cs="Arial"/>
          <w:sz w:val="24"/>
          <w:szCs w:val="24"/>
          <w:lang w:val="en-GB"/>
        </w:rPr>
        <w:t xml:space="preserve">If indeed, court to consider both new and old and decide on the totality of those facts whether or not </w:t>
      </w:r>
      <w:r w:rsidR="00D33F44" w:rsidRPr="00D33F44">
        <w:rPr>
          <w:rFonts w:ascii="Arial" w:eastAsia="Calibri" w:hAnsi="Arial" w:cs="Arial"/>
          <w:sz w:val="24"/>
          <w:szCs w:val="24"/>
          <w:lang w:val="en-GB"/>
        </w:rPr>
        <w:t>the applicant can be released on bail with conditions</w:t>
      </w:r>
      <w:r w:rsidR="00CA18ED">
        <w:rPr>
          <w:rFonts w:ascii="Arial" w:eastAsia="Calibri" w:hAnsi="Arial" w:cs="Arial"/>
          <w:sz w:val="24"/>
          <w:szCs w:val="24"/>
          <w:lang w:val="en-GB"/>
        </w:rPr>
        <w:t>,</w:t>
      </w:r>
      <w:r w:rsidR="00D33F44" w:rsidRPr="00D33F44">
        <w:rPr>
          <w:rFonts w:ascii="Arial" w:eastAsia="Calibri" w:hAnsi="Arial" w:cs="Arial"/>
          <w:sz w:val="24"/>
          <w:szCs w:val="24"/>
          <w:lang w:val="en-GB"/>
        </w:rPr>
        <w:t xml:space="preserve"> if any.</w:t>
      </w:r>
      <w:r w:rsidR="00D33F44">
        <w:rPr>
          <w:rFonts w:ascii="Arial" w:eastAsia="Calibri" w:hAnsi="Arial" w:cs="Arial"/>
          <w:b/>
          <w:sz w:val="24"/>
          <w:szCs w:val="24"/>
          <w:lang w:val="en-GB"/>
        </w:rPr>
        <w:t xml:space="preserve"> </w:t>
      </w:r>
    </w:p>
    <w:p w:rsidR="006C47B8" w:rsidRPr="006C47B8" w:rsidRDefault="006C47B8" w:rsidP="006C47B8">
      <w:pPr>
        <w:spacing w:after="0" w:line="360" w:lineRule="auto"/>
        <w:jc w:val="both"/>
        <w:rPr>
          <w:rFonts w:ascii="Arial" w:eastAsia="Calibri" w:hAnsi="Arial" w:cs="Arial"/>
          <w:b/>
          <w:sz w:val="24"/>
          <w:szCs w:val="24"/>
          <w:lang w:val="en-GB"/>
        </w:rPr>
      </w:pPr>
    </w:p>
    <w:p w:rsidR="005F1931" w:rsidRDefault="006C47B8" w:rsidP="006C47B8">
      <w:pPr>
        <w:spacing w:after="0" w:line="360" w:lineRule="auto"/>
        <w:jc w:val="both"/>
        <w:rPr>
          <w:rFonts w:ascii="Arial" w:eastAsia="Calibri" w:hAnsi="Arial" w:cs="Arial"/>
          <w:sz w:val="24"/>
          <w:szCs w:val="24"/>
          <w:lang w:val="en-GB"/>
        </w:rPr>
      </w:pPr>
      <w:r w:rsidRPr="006C47B8">
        <w:rPr>
          <w:rFonts w:ascii="Arial" w:eastAsia="Calibri" w:hAnsi="Arial" w:cs="Arial"/>
          <w:b/>
          <w:sz w:val="24"/>
          <w:szCs w:val="24"/>
          <w:lang w:val="en-GB"/>
        </w:rPr>
        <w:t>Summary:</w:t>
      </w:r>
      <w:r w:rsidRPr="006C47B8">
        <w:rPr>
          <w:rFonts w:ascii="Arial" w:eastAsia="Calibri" w:hAnsi="Arial" w:cs="Arial"/>
          <w:sz w:val="24"/>
          <w:szCs w:val="24"/>
          <w:lang w:val="en-GB"/>
        </w:rPr>
        <w:tab/>
      </w:r>
      <w:r w:rsidR="00D33F44">
        <w:rPr>
          <w:rFonts w:ascii="Arial" w:eastAsia="Calibri" w:hAnsi="Arial" w:cs="Arial"/>
          <w:sz w:val="24"/>
          <w:szCs w:val="24"/>
          <w:lang w:val="en-GB"/>
        </w:rPr>
        <w:t>The applicant applied</w:t>
      </w:r>
      <w:r w:rsidR="00024187">
        <w:rPr>
          <w:rFonts w:ascii="Arial" w:eastAsia="Calibri" w:hAnsi="Arial" w:cs="Arial"/>
          <w:sz w:val="24"/>
          <w:szCs w:val="24"/>
          <w:lang w:val="en-GB"/>
        </w:rPr>
        <w:t xml:space="preserve"> in the district court </w:t>
      </w:r>
      <w:r w:rsidR="00D33F44">
        <w:rPr>
          <w:rFonts w:ascii="Arial" w:eastAsia="Calibri" w:hAnsi="Arial" w:cs="Arial"/>
          <w:sz w:val="24"/>
          <w:szCs w:val="24"/>
          <w:lang w:val="en-GB"/>
        </w:rPr>
        <w:t>to be released on bail pending his criminal trial</w:t>
      </w:r>
      <w:r w:rsidR="00CA18ED">
        <w:rPr>
          <w:rFonts w:ascii="Arial" w:eastAsia="Calibri" w:hAnsi="Arial" w:cs="Arial"/>
          <w:sz w:val="24"/>
          <w:szCs w:val="24"/>
          <w:lang w:val="en-GB"/>
        </w:rPr>
        <w:t>,</w:t>
      </w:r>
      <w:r w:rsidR="00024187">
        <w:rPr>
          <w:rFonts w:ascii="Arial" w:eastAsia="Calibri" w:hAnsi="Arial" w:cs="Arial"/>
          <w:sz w:val="24"/>
          <w:szCs w:val="24"/>
          <w:lang w:val="en-GB"/>
        </w:rPr>
        <w:t xml:space="preserve"> which application was dismissed</w:t>
      </w:r>
      <w:r w:rsidR="00D33F44">
        <w:rPr>
          <w:rFonts w:ascii="Arial" w:eastAsia="Calibri" w:hAnsi="Arial" w:cs="Arial"/>
          <w:sz w:val="24"/>
          <w:szCs w:val="24"/>
          <w:lang w:val="en-GB"/>
        </w:rPr>
        <w:t xml:space="preserve">. The applicants </w:t>
      </w:r>
      <w:r w:rsidR="00024187">
        <w:rPr>
          <w:rFonts w:ascii="Arial" w:eastAsia="Calibri" w:hAnsi="Arial" w:cs="Arial"/>
          <w:sz w:val="24"/>
          <w:szCs w:val="24"/>
          <w:lang w:val="en-GB"/>
        </w:rPr>
        <w:t>brought an application</w:t>
      </w:r>
      <w:r w:rsidR="005F1931">
        <w:rPr>
          <w:rFonts w:ascii="Arial" w:eastAsia="Calibri" w:hAnsi="Arial" w:cs="Arial"/>
          <w:sz w:val="24"/>
          <w:szCs w:val="24"/>
          <w:lang w:val="en-GB"/>
        </w:rPr>
        <w:t xml:space="preserve"> in this court </w:t>
      </w:r>
      <w:r w:rsidR="00024187">
        <w:rPr>
          <w:rFonts w:ascii="Arial" w:eastAsia="Calibri" w:hAnsi="Arial" w:cs="Arial"/>
          <w:sz w:val="24"/>
          <w:szCs w:val="24"/>
          <w:lang w:val="en-GB"/>
        </w:rPr>
        <w:t>to be released on new facts but that application was dismissed. The applicant now renews his application to be released on bail on new facts.</w:t>
      </w:r>
    </w:p>
    <w:p w:rsidR="00861D5C" w:rsidRDefault="00861D5C" w:rsidP="006C47B8">
      <w:pPr>
        <w:spacing w:after="0" w:line="360" w:lineRule="auto"/>
        <w:jc w:val="both"/>
        <w:rPr>
          <w:rFonts w:ascii="Arial" w:eastAsia="Calibri" w:hAnsi="Arial" w:cs="Arial"/>
          <w:sz w:val="24"/>
          <w:szCs w:val="24"/>
          <w:lang w:val="en-GB"/>
        </w:rPr>
      </w:pPr>
    </w:p>
    <w:p w:rsidR="006C47B8" w:rsidRPr="006C47B8" w:rsidRDefault="005F1931" w:rsidP="006C47B8">
      <w:pPr>
        <w:spacing w:after="0" w:line="360" w:lineRule="auto"/>
        <w:jc w:val="both"/>
        <w:rPr>
          <w:rFonts w:ascii="Arial" w:eastAsia="Calibri" w:hAnsi="Arial" w:cs="Arial"/>
          <w:sz w:val="24"/>
          <w:szCs w:val="24"/>
          <w:lang w:val="en-GB"/>
        </w:rPr>
      </w:pPr>
      <w:r w:rsidRPr="00861D5C">
        <w:rPr>
          <w:rFonts w:ascii="Arial" w:eastAsia="Calibri" w:hAnsi="Arial" w:cs="Arial"/>
          <w:i/>
          <w:sz w:val="24"/>
          <w:szCs w:val="24"/>
          <w:lang w:val="en-GB"/>
        </w:rPr>
        <w:t>Held</w:t>
      </w:r>
      <w:r w:rsidR="00861D5C">
        <w:rPr>
          <w:rFonts w:ascii="Arial" w:eastAsia="Calibri" w:hAnsi="Arial" w:cs="Arial"/>
          <w:i/>
          <w:sz w:val="24"/>
          <w:szCs w:val="24"/>
          <w:lang w:val="en-GB"/>
        </w:rPr>
        <w:t>,</w:t>
      </w:r>
      <w:r>
        <w:rPr>
          <w:rFonts w:ascii="Arial" w:eastAsia="Calibri" w:hAnsi="Arial" w:cs="Arial"/>
          <w:sz w:val="24"/>
          <w:szCs w:val="24"/>
          <w:lang w:val="en-GB"/>
        </w:rPr>
        <w:t xml:space="preserve"> that the p</w:t>
      </w:r>
      <w:r w:rsidR="00D33F44">
        <w:rPr>
          <w:rFonts w:ascii="Arial" w:eastAsia="Calibri" w:hAnsi="Arial" w:cs="Arial"/>
          <w:sz w:val="24"/>
          <w:szCs w:val="24"/>
          <w:lang w:val="en-GB"/>
        </w:rPr>
        <w:t xml:space="preserve">reliminary prerequisite for release on new facts is that such facts must be </w:t>
      </w:r>
      <w:r w:rsidR="00024187">
        <w:rPr>
          <w:rFonts w:ascii="Arial" w:eastAsia="Calibri" w:hAnsi="Arial" w:cs="Arial"/>
          <w:sz w:val="24"/>
          <w:szCs w:val="24"/>
          <w:lang w:val="en-GB"/>
        </w:rPr>
        <w:t xml:space="preserve">new and </w:t>
      </w:r>
      <w:r>
        <w:rPr>
          <w:rFonts w:ascii="Arial" w:eastAsia="Calibri" w:hAnsi="Arial" w:cs="Arial"/>
          <w:sz w:val="24"/>
          <w:szCs w:val="24"/>
          <w:lang w:val="en-GB"/>
        </w:rPr>
        <w:t xml:space="preserve">facts both old and new must be considered in order to determine whether the applicant ought to be released on bail. </w:t>
      </w:r>
      <w:r w:rsidR="00D33F44">
        <w:rPr>
          <w:rFonts w:ascii="Arial" w:eastAsia="Calibri" w:hAnsi="Arial" w:cs="Arial"/>
          <w:sz w:val="24"/>
          <w:szCs w:val="24"/>
          <w:lang w:val="en-GB"/>
        </w:rPr>
        <w:t>The application</w:t>
      </w:r>
      <w:r>
        <w:rPr>
          <w:rFonts w:ascii="Arial" w:eastAsia="Calibri" w:hAnsi="Arial" w:cs="Arial"/>
          <w:sz w:val="24"/>
          <w:szCs w:val="24"/>
          <w:lang w:val="en-GB"/>
        </w:rPr>
        <w:t xml:space="preserve"> by the applicant to be released on </w:t>
      </w:r>
      <w:proofErr w:type="gramStart"/>
      <w:r w:rsidR="00E652DD">
        <w:rPr>
          <w:rFonts w:ascii="Arial" w:eastAsia="Calibri" w:hAnsi="Arial" w:cs="Arial"/>
          <w:sz w:val="24"/>
          <w:szCs w:val="24"/>
          <w:lang w:val="en-GB"/>
        </w:rPr>
        <w:t>bail,</w:t>
      </w:r>
      <w:bookmarkStart w:id="0" w:name="_GoBack"/>
      <w:bookmarkEnd w:id="0"/>
      <w:proofErr w:type="gramEnd"/>
      <w:r>
        <w:rPr>
          <w:rFonts w:ascii="Arial" w:eastAsia="Calibri" w:hAnsi="Arial" w:cs="Arial"/>
          <w:sz w:val="24"/>
          <w:szCs w:val="24"/>
          <w:lang w:val="en-GB"/>
        </w:rPr>
        <w:t xml:space="preserve"> </w:t>
      </w:r>
      <w:r w:rsidR="00D33F44">
        <w:rPr>
          <w:rFonts w:ascii="Arial" w:eastAsia="Calibri" w:hAnsi="Arial" w:cs="Arial"/>
          <w:sz w:val="24"/>
          <w:szCs w:val="24"/>
          <w:lang w:val="en-GB"/>
        </w:rPr>
        <w:t xml:space="preserve">is dismissed. </w:t>
      </w:r>
    </w:p>
    <w:p w:rsidR="006C47B8" w:rsidRPr="006C47B8" w:rsidRDefault="006C47B8" w:rsidP="006C47B8">
      <w:pPr>
        <w:spacing w:after="0" w:line="360" w:lineRule="auto"/>
        <w:jc w:val="both"/>
        <w:rPr>
          <w:rFonts w:ascii="Arial" w:eastAsia="Calibri" w:hAnsi="Arial" w:cs="Arial"/>
          <w:sz w:val="24"/>
          <w:szCs w:val="24"/>
          <w:lang w:val="en-GB"/>
        </w:rPr>
      </w:pPr>
    </w:p>
    <w:p w:rsidR="006C47B8" w:rsidRPr="006C47B8" w:rsidRDefault="00F4710F" w:rsidP="006C47B8">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5" style="width:468pt;height:1.5pt" o:hralign="center" o:hrstd="t" o:hr="t" fillcolor="#a0a0a0" stroked="f"/>
        </w:pict>
      </w:r>
    </w:p>
    <w:p w:rsidR="006C47B8" w:rsidRPr="006C47B8" w:rsidRDefault="006C47B8" w:rsidP="006C47B8">
      <w:pPr>
        <w:spacing w:after="0" w:line="360" w:lineRule="auto"/>
        <w:jc w:val="center"/>
        <w:rPr>
          <w:rFonts w:ascii="Arial" w:eastAsia="Calibri" w:hAnsi="Arial" w:cs="Arial"/>
          <w:b/>
          <w:bCs/>
          <w:sz w:val="24"/>
          <w:szCs w:val="24"/>
          <w:lang w:val="en-GB"/>
        </w:rPr>
      </w:pPr>
      <w:r w:rsidRPr="006C47B8">
        <w:rPr>
          <w:rFonts w:ascii="Arial" w:eastAsia="Calibri" w:hAnsi="Arial" w:cs="Arial"/>
          <w:b/>
          <w:bCs/>
          <w:sz w:val="24"/>
          <w:szCs w:val="24"/>
          <w:lang w:val="en-GB"/>
        </w:rPr>
        <w:t>ORDER</w:t>
      </w:r>
    </w:p>
    <w:p w:rsidR="006C47B8" w:rsidRPr="006C47B8" w:rsidRDefault="00F4710F" w:rsidP="006C47B8">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6" style="width:468pt;height:1.5pt" o:hralign="center" o:hrstd="t" o:hr="t" fillcolor="#a0a0a0" stroked="f"/>
        </w:pict>
      </w:r>
    </w:p>
    <w:p w:rsidR="006C47B8" w:rsidRPr="006C47B8" w:rsidRDefault="006C47B8" w:rsidP="006C47B8">
      <w:pPr>
        <w:spacing w:after="0" w:line="360" w:lineRule="auto"/>
        <w:ind w:left="720"/>
        <w:contextualSpacing/>
        <w:jc w:val="both"/>
        <w:rPr>
          <w:rFonts w:ascii="Arial" w:eastAsia="Calibri" w:hAnsi="Arial" w:cs="Arial"/>
          <w:sz w:val="24"/>
          <w:szCs w:val="24"/>
          <w:lang w:val="en-GB"/>
        </w:rPr>
      </w:pPr>
    </w:p>
    <w:p w:rsidR="006C47B8" w:rsidRPr="00024187" w:rsidRDefault="00D33F44" w:rsidP="00CA18ED">
      <w:pPr>
        <w:pStyle w:val="ListParagraph"/>
        <w:spacing w:after="0" w:line="360" w:lineRule="auto"/>
        <w:jc w:val="both"/>
        <w:rPr>
          <w:rFonts w:ascii="Arial" w:eastAsia="Calibri" w:hAnsi="Arial" w:cs="Arial"/>
          <w:sz w:val="24"/>
          <w:szCs w:val="24"/>
          <w:lang w:val="en-GB"/>
        </w:rPr>
      </w:pPr>
      <w:r w:rsidRPr="00024187">
        <w:rPr>
          <w:rFonts w:ascii="Arial" w:eastAsia="Calibri" w:hAnsi="Arial" w:cs="Arial"/>
          <w:sz w:val="24"/>
          <w:szCs w:val="24"/>
          <w:lang w:val="en-GB"/>
        </w:rPr>
        <w:t>The applicant’</w:t>
      </w:r>
      <w:r w:rsidR="005F1931">
        <w:rPr>
          <w:rFonts w:ascii="Arial" w:eastAsia="Calibri" w:hAnsi="Arial" w:cs="Arial"/>
          <w:sz w:val="24"/>
          <w:szCs w:val="24"/>
          <w:lang w:val="en-GB"/>
        </w:rPr>
        <w:t>s</w:t>
      </w:r>
      <w:r w:rsidRPr="00024187">
        <w:rPr>
          <w:rFonts w:ascii="Arial" w:eastAsia="Calibri" w:hAnsi="Arial" w:cs="Arial"/>
          <w:sz w:val="24"/>
          <w:szCs w:val="24"/>
          <w:lang w:val="en-GB"/>
        </w:rPr>
        <w:t xml:space="preserve"> application to</w:t>
      </w:r>
      <w:r w:rsidR="005F1931">
        <w:rPr>
          <w:rFonts w:ascii="Arial" w:eastAsia="Calibri" w:hAnsi="Arial" w:cs="Arial"/>
          <w:sz w:val="24"/>
          <w:szCs w:val="24"/>
          <w:lang w:val="en-GB"/>
        </w:rPr>
        <w:t xml:space="preserve"> be</w:t>
      </w:r>
      <w:r w:rsidRPr="00024187">
        <w:rPr>
          <w:rFonts w:ascii="Arial" w:eastAsia="Calibri" w:hAnsi="Arial" w:cs="Arial"/>
          <w:sz w:val="24"/>
          <w:szCs w:val="24"/>
          <w:lang w:val="en-GB"/>
        </w:rPr>
        <w:t xml:space="preserve"> release</w:t>
      </w:r>
      <w:r w:rsidR="005F1931">
        <w:rPr>
          <w:rFonts w:ascii="Arial" w:eastAsia="Calibri" w:hAnsi="Arial" w:cs="Arial"/>
          <w:sz w:val="24"/>
          <w:szCs w:val="24"/>
          <w:lang w:val="en-GB"/>
        </w:rPr>
        <w:t>d</w:t>
      </w:r>
      <w:r w:rsidRPr="00024187">
        <w:rPr>
          <w:rFonts w:ascii="Arial" w:eastAsia="Calibri" w:hAnsi="Arial" w:cs="Arial"/>
          <w:sz w:val="24"/>
          <w:szCs w:val="24"/>
          <w:lang w:val="en-GB"/>
        </w:rPr>
        <w:t xml:space="preserve"> on </w:t>
      </w:r>
      <w:r w:rsidR="007C0894" w:rsidRPr="00024187">
        <w:rPr>
          <w:rFonts w:ascii="Arial" w:eastAsia="Calibri" w:hAnsi="Arial" w:cs="Arial"/>
          <w:sz w:val="24"/>
          <w:szCs w:val="24"/>
          <w:lang w:val="en-GB"/>
        </w:rPr>
        <w:t>bail</w:t>
      </w:r>
      <w:r w:rsidRPr="00024187">
        <w:rPr>
          <w:rFonts w:ascii="Arial" w:eastAsia="Calibri" w:hAnsi="Arial" w:cs="Arial"/>
          <w:sz w:val="24"/>
          <w:szCs w:val="24"/>
          <w:lang w:val="en-GB"/>
        </w:rPr>
        <w:t xml:space="preserve"> is dismissed. </w:t>
      </w:r>
    </w:p>
    <w:p w:rsidR="006C47B8" w:rsidRPr="006C47B8" w:rsidRDefault="00F4710F" w:rsidP="006C47B8">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7" style="width:468pt;height:1.5pt" o:hralign="center" o:hrstd="t" o:hr="t" fillcolor="#a0a0a0" stroked="f"/>
        </w:pict>
      </w:r>
    </w:p>
    <w:p w:rsidR="006C47B8" w:rsidRPr="006C47B8" w:rsidRDefault="006C47B8" w:rsidP="006C47B8">
      <w:pPr>
        <w:spacing w:after="0" w:line="360" w:lineRule="auto"/>
        <w:jc w:val="center"/>
        <w:rPr>
          <w:rFonts w:ascii="Arial" w:eastAsia="Calibri" w:hAnsi="Arial" w:cs="Arial"/>
          <w:b/>
          <w:sz w:val="24"/>
          <w:szCs w:val="24"/>
          <w:lang w:val="en-GB"/>
        </w:rPr>
      </w:pPr>
      <w:r w:rsidRPr="006C47B8">
        <w:rPr>
          <w:rFonts w:ascii="Arial" w:eastAsia="Calibri" w:hAnsi="Arial" w:cs="Arial"/>
          <w:b/>
          <w:sz w:val="24"/>
          <w:szCs w:val="24"/>
          <w:lang w:val="en-GB"/>
        </w:rPr>
        <w:t>JUDGMENT</w:t>
      </w:r>
    </w:p>
    <w:p w:rsidR="006C47B8" w:rsidRPr="006C47B8" w:rsidRDefault="00F4710F" w:rsidP="006C47B8">
      <w:pPr>
        <w:spacing w:after="0" w:line="360" w:lineRule="auto"/>
        <w:jc w:val="center"/>
        <w:rPr>
          <w:rFonts w:ascii="Arial" w:eastAsia="Calibri" w:hAnsi="Arial" w:cs="Arial"/>
          <w:bCs/>
          <w:sz w:val="24"/>
          <w:szCs w:val="24"/>
          <w:lang w:val="en-GB"/>
        </w:rPr>
      </w:pPr>
      <w:r>
        <w:rPr>
          <w:rFonts w:ascii="Arial" w:eastAsia="Calibri" w:hAnsi="Arial" w:cs="Arial"/>
          <w:bCs/>
          <w:sz w:val="24"/>
          <w:szCs w:val="24"/>
          <w:lang w:val="en-GB"/>
        </w:rPr>
        <w:pict>
          <v:rect id="_x0000_i1028" style="width:468pt;height:1.5pt" o:hralign="center" o:hrstd="t" o:hr="t" fillcolor="#a0a0a0" stroked="f"/>
        </w:pict>
      </w:r>
    </w:p>
    <w:p w:rsidR="006C47B8" w:rsidRPr="006C47B8" w:rsidRDefault="006C47B8" w:rsidP="006C47B8">
      <w:pPr>
        <w:spacing w:after="0" w:line="360" w:lineRule="auto"/>
        <w:ind w:left="1440" w:hanging="1440"/>
        <w:jc w:val="both"/>
        <w:rPr>
          <w:rFonts w:ascii="Arial" w:eastAsia="Calibri" w:hAnsi="Arial" w:cs="Arial"/>
          <w:sz w:val="24"/>
          <w:szCs w:val="24"/>
          <w:lang w:val="en-GB"/>
        </w:rPr>
      </w:pPr>
    </w:p>
    <w:p w:rsidR="006C47B8" w:rsidRDefault="006C47B8" w:rsidP="006C47B8">
      <w:pPr>
        <w:spacing w:after="0" w:line="360" w:lineRule="auto"/>
        <w:ind w:left="1440" w:hanging="1440"/>
        <w:jc w:val="both"/>
        <w:rPr>
          <w:rFonts w:ascii="Arial" w:eastAsia="Calibri" w:hAnsi="Arial" w:cs="Arial"/>
          <w:sz w:val="24"/>
          <w:szCs w:val="24"/>
          <w:lang w:val="en-GB"/>
        </w:rPr>
      </w:pPr>
      <w:r w:rsidRPr="006C47B8">
        <w:rPr>
          <w:rFonts w:ascii="Arial" w:eastAsia="Calibri" w:hAnsi="Arial" w:cs="Arial"/>
          <w:sz w:val="24"/>
          <w:szCs w:val="24"/>
          <w:lang w:val="en-GB"/>
        </w:rPr>
        <w:t>TOMMASI J:</w:t>
      </w:r>
    </w:p>
    <w:p w:rsidR="00CA18ED" w:rsidRDefault="00CA18ED" w:rsidP="006C47B8">
      <w:pPr>
        <w:spacing w:after="0" w:line="360" w:lineRule="auto"/>
        <w:ind w:left="1440" w:hanging="1440"/>
        <w:jc w:val="both"/>
        <w:rPr>
          <w:rFonts w:ascii="Arial" w:eastAsia="Calibri" w:hAnsi="Arial" w:cs="Arial"/>
          <w:sz w:val="24"/>
          <w:szCs w:val="24"/>
          <w:lang w:val="en-GB"/>
        </w:rPr>
      </w:pPr>
    </w:p>
    <w:p w:rsidR="00CA18ED" w:rsidRPr="00CA18ED" w:rsidRDefault="00CA18ED" w:rsidP="006C47B8">
      <w:pPr>
        <w:spacing w:after="0" w:line="360" w:lineRule="auto"/>
        <w:ind w:left="1440" w:hanging="1440"/>
        <w:jc w:val="both"/>
        <w:rPr>
          <w:rFonts w:ascii="Arial" w:eastAsia="Calibri" w:hAnsi="Arial" w:cs="Arial"/>
          <w:sz w:val="24"/>
          <w:szCs w:val="24"/>
          <w:u w:val="single"/>
          <w:lang w:val="en-GB"/>
        </w:rPr>
      </w:pPr>
      <w:r w:rsidRPr="00CA18ED">
        <w:rPr>
          <w:rFonts w:ascii="Arial" w:eastAsia="Calibri" w:hAnsi="Arial" w:cs="Arial"/>
          <w:sz w:val="24"/>
          <w:szCs w:val="24"/>
          <w:u w:val="single"/>
          <w:lang w:val="en-GB"/>
        </w:rPr>
        <w:t>Introduction</w:t>
      </w:r>
    </w:p>
    <w:p w:rsidR="006C47B8" w:rsidRPr="006C47B8" w:rsidRDefault="006C47B8" w:rsidP="006C47B8">
      <w:pPr>
        <w:spacing w:after="0" w:line="360" w:lineRule="auto"/>
        <w:ind w:left="1440" w:hanging="1440"/>
        <w:jc w:val="both"/>
        <w:rPr>
          <w:rFonts w:ascii="Arial" w:eastAsia="Calibri" w:hAnsi="Arial" w:cs="Arial"/>
          <w:sz w:val="24"/>
          <w:szCs w:val="24"/>
          <w:lang w:val="en-GB"/>
        </w:rPr>
      </w:pPr>
    </w:p>
    <w:p w:rsidR="00A87EC9" w:rsidRDefault="006C47B8" w:rsidP="006C47B8">
      <w:pPr>
        <w:spacing w:after="0" w:line="360" w:lineRule="auto"/>
        <w:jc w:val="both"/>
        <w:rPr>
          <w:rFonts w:ascii="Arial" w:eastAsia="Calibri" w:hAnsi="Arial" w:cs="Arial"/>
          <w:sz w:val="24"/>
          <w:szCs w:val="24"/>
          <w:lang w:val="en-GB"/>
        </w:rPr>
      </w:pPr>
      <w:r w:rsidRPr="006C47B8">
        <w:rPr>
          <w:rFonts w:ascii="Arial" w:eastAsia="Calibri" w:hAnsi="Arial" w:cs="Arial"/>
          <w:sz w:val="24"/>
          <w:szCs w:val="24"/>
          <w:lang w:val="en-GB"/>
        </w:rPr>
        <w:t xml:space="preserve">[1] </w:t>
      </w:r>
      <w:r w:rsidRPr="006C47B8">
        <w:rPr>
          <w:rFonts w:ascii="Arial" w:eastAsia="Calibri" w:hAnsi="Arial" w:cs="Arial"/>
          <w:sz w:val="24"/>
          <w:szCs w:val="24"/>
          <w:lang w:val="en-GB"/>
        </w:rPr>
        <w:tab/>
      </w:r>
      <w:r w:rsidR="00861D5C">
        <w:rPr>
          <w:rFonts w:ascii="Arial" w:eastAsia="Calibri" w:hAnsi="Arial" w:cs="Arial"/>
          <w:sz w:val="24"/>
          <w:szCs w:val="24"/>
          <w:lang w:val="en-GB"/>
        </w:rPr>
        <w:t>The a</w:t>
      </w:r>
      <w:r w:rsidR="00700098">
        <w:rPr>
          <w:rFonts w:ascii="Arial" w:eastAsia="Calibri" w:hAnsi="Arial" w:cs="Arial"/>
          <w:sz w:val="24"/>
          <w:szCs w:val="24"/>
          <w:lang w:val="en-GB"/>
        </w:rPr>
        <w:t>pplicant brought an application</w:t>
      </w:r>
      <w:r w:rsidR="00B60678">
        <w:rPr>
          <w:rFonts w:ascii="Arial" w:eastAsia="Calibri" w:hAnsi="Arial" w:cs="Arial"/>
          <w:sz w:val="24"/>
          <w:szCs w:val="24"/>
          <w:lang w:val="en-GB"/>
        </w:rPr>
        <w:t xml:space="preserve"> on new facts, launched on 17 July 2023 </w:t>
      </w:r>
      <w:r w:rsidR="00700098">
        <w:rPr>
          <w:rFonts w:ascii="Arial" w:eastAsia="Calibri" w:hAnsi="Arial" w:cs="Arial"/>
          <w:sz w:val="24"/>
          <w:szCs w:val="24"/>
          <w:lang w:val="en-GB"/>
        </w:rPr>
        <w:t>for the court t</w:t>
      </w:r>
      <w:r w:rsidR="00024187">
        <w:rPr>
          <w:rFonts w:ascii="Arial" w:eastAsia="Calibri" w:hAnsi="Arial" w:cs="Arial"/>
          <w:sz w:val="24"/>
          <w:szCs w:val="24"/>
          <w:lang w:val="en-GB"/>
        </w:rPr>
        <w:t>o</w:t>
      </w:r>
      <w:r w:rsidR="00700098">
        <w:rPr>
          <w:rFonts w:ascii="Arial" w:eastAsia="Calibri" w:hAnsi="Arial" w:cs="Arial"/>
          <w:sz w:val="24"/>
          <w:szCs w:val="24"/>
          <w:lang w:val="en-GB"/>
        </w:rPr>
        <w:t xml:space="preserve"> release him on bail pending trial which commenced </w:t>
      </w:r>
      <w:r w:rsidR="00024187">
        <w:rPr>
          <w:rFonts w:ascii="Arial" w:eastAsia="Calibri" w:hAnsi="Arial" w:cs="Arial"/>
          <w:sz w:val="24"/>
          <w:szCs w:val="24"/>
          <w:lang w:val="en-GB"/>
        </w:rPr>
        <w:t xml:space="preserve">on </w:t>
      </w:r>
      <w:r w:rsidR="00700098">
        <w:rPr>
          <w:rFonts w:ascii="Arial" w:eastAsia="Calibri" w:hAnsi="Arial" w:cs="Arial"/>
          <w:sz w:val="24"/>
          <w:szCs w:val="24"/>
          <w:lang w:val="en-GB"/>
        </w:rPr>
        <w:t xml:space="preserve">7 April 2021. </w:t>
      </w:r>
      <w:r w:rsidR="00024187">
        <w:rPr>
          <w:rFonts w:ascii="Arial" w:eastAsia="Calibri" w:hAnsi="Arial" w:cs="Arial"/>
          <w:sz w:val="24"/>
          <w:szCs w:val="24"/>
          <w:lang w:val="en-GB"/>
        </w:rPr>
        <w:t>The applicant testified under oath.</w:t>
      </w:r>
    </w:p>
    <w:p w:rsidR="00A87EC9" w:rsidRDefault="00A87EC9" w:rsidP="006C47B8">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[2]</w:t>
      </w:r>
      <w:r>
        <w:rPr>
          <w:rFonts w:ascii="Arial" w:eastAsia="Calibri" w:hAnsi="Arial" w:cs="Arial"/>
          <w:sz w:val="24"/>
          <w:szCs w:val="24"/>
          <w:lang w:val="en-GB"/>
        </w:rPr>
        <w:tab/>
        <w:t xml:space="preserve">The application is opposed by the respondent. </w:t>
      </w:r>
      <w:r w:rsidR="00024187">
        <w:rPr>
          <w:rFonts w:ascii="Arial" w:eastAsia="Calibri" w:hAnsi="Arial" w:cs="Arial"/>
          <w:sz w:val="24"/>
          <w:szCs w:val="24"/>
          <w:lang w:val="en-GB"/>
        </w:rPr>
        <w:t>The</w:t>
      </w:r>
      <w:r>
        <w:rPr>
          <w:rFonts w:ascii="Arial" w:eastAsia="Calibri" w:hAnsi="Arial" w:cs="Arial"/>
          <w:sz w:val="24"/>
          <w:szCs w:val="24"/>
          <w:lang w:val="en-GB"/>
        </w:rPr>
        <w:t xml:space="preserve"> respondent did not call any witnesses in rebuttal.</w:t>
      </w:r>
    </w:p>
    <w:p w:rsidR="006C47B8" w:rsidRDefault="006C47B8" w:rsidP="006C47B8">
      <w:pPr>
        <w:spacing w:after="0" w:line="360" w:lineRule="auto"/>
        <w:jc w:val="both"/>
        <w:rPr>
          <w:rFonts w:ascii="Arial" w:eastAsia="Calibri" w:hAnsi="Arial" w:cs="Arial"/>
          <w:sz w:val="24"/>
          <w:szCs w:val="24"/>
          <w:lang w:val="en-GB"/>
        </w:rPr>
      </w:pPr>
    </w:p>
    <w:p w:rsidR="006C47B8" w:rsidRDefault="006C47B8" w:rsidP="006C47B8">
      <w:pPr>
        <w:spacing w:after="0" w:line="360" w:lineRule="auto"/>
        <w:jc w:val="both"/>
        <w:rPr>
          <w:rFonts w:ascii="Arial" w:eastAsia="Calibri" w:hAnsi="Arial" w:cs="Arial"/>
          <w:sz w:val="24"/>
          <w:szCs w:val="24"/>
          <w:lang w:val="en-GB"/>
        </w:rPr>
      </w:pPr>
      <w:r w:rsidRPr="006C47B8">
        <w:rPr>
          <w:rFonts w:ascii="Arial" w:eastAsia="Calibri" w:hAnsi="Arial" w:cs="Arial"/>
          <w:sz w:val="24"/>
          <w:szCs w:val="24"/>
          <w:lang w:val="en-GB"/>
        </w:rPr>
        <w:t>[</w:t>
      </w:r>
      <w:r w:rsidR="001431C4">
        <w:rPr>
          <w:rFonts w:ascii="Arial" w:eastAsia="Calibri" w:hAnsi="Arial" w:cs="Arial"/>
          <w:sz w:val="24"/>
          <w:szCs w:val="24"/>
          <w:lang w:val="en-GB"/>
        </w:rPr>
        <w:t>3</w:t>
      </w:r>
      <w:r w:rsidRPr="006C47B8">
        <w:rPr>
          <w:rFonts w:ascii="Arial" w:eastAsia="Calibri" w:hAnsi="Arial" w:cs="Arial"/>
          <w:sz w:val="24"/>
          <w:szCs w:val="24"/>
          <w:lang w:val="en-GB"/>
        </w:rPr>
        <w:t>]</w:t>
      </w:r>
      <w:r w:rsidRPr="006C47B8">
        <w:rPr>
          <w:rFonts w:ascii="Arial" w:eastAsia="Calibri" w:hAnsi="Arial" w:cs="Arial"/>
          <w:sz w:val="24"/>
          <w:szCs w:val="24"/>
          <w:lang w:val="en-GB"/>
        </w:rPr>
        <w:tab/>
        <w:t xml:space="preserve"> </w:t>
      </w:r>
      <w:r w:rsidR="00A87EC9">
        <w:rPr>
          <w:rFonts w:ascii="Arial" w:eastAsia="Calibri" w:hAnsi="Arial" w:cs="Arial"/>
          <w:sz w:val="24"/>
          <w:szCs w:val="24"/>
          <w:lang w:val="en-GB"/>
        </w:rPr>
        <w:t>The following are</w:t>
      </w:r>
      <w:r w:rsidR="00DF06E2">
        <w:rPr>
          <w:rFonts w:ascii="Arial" w:eastAsia="Calibri" w:hAnsi="Arial" w:cs="Arial"/>
          <w:sz w:val="24"/>
          <w:szCs w:val="24"/>
          <w:lang w:val="en-GB"/>
        </w:rPr>
        <w:t xml:space="preserve"> </w:t>
      </w:r>
      <w:r w:rsidR="00CA18ED">
        <w:rPr>
          <w:rFonts w:ascii="Arial" w:eastAsia="Calibri" w:hAnsi="Arial" w:cs="Arial"/>
          <w:sz w:val="24"/>
          <w:szCs w:val="24"/>
          <w:lang w:val="en-GB"/>
        </w:rPr>
        <w:t xml:space="preserve">the </w:t>
      </w:r>
      <w:r w:rsidR="00DF06E2">
        <w:rPr>
          <w:rFonts w:ascii="Arial" w:eastAsia="Calibri" w:hAnsi="Arial" w:cs="Arial"/>
          <w:sz w:val="24"/>
          <w:szCs w:val="24"/>
          <w:lang w:val="en-GB"/>
        </w:rPr>
        <w:t xml:space="preserve">grounds of </w:t>
      </w:r>
      <w:r w:rsidR="00CA18ED">
        <w:rPr>
          <w:rFonts w:ascii="Arial" w:eastAsia="Calibri" w:hAnsi="Arial" w:cs="Arial"/>
          <w:sz w:val="24"/>
          <w:szCs w:val="24"/>
          <w:lang w:val="en-GB"/>
        </w:rPr>
        <w:t xml:space="preserve">the </w:t>
      </w:r>
      <w:r w:rsidR="00DF06E2">
        <w:rPr>
          <w:rFonts w:ascii="Arial" w:eastAsia="Calibri" w:hAnsi="Arial" w:cs="Arial"/>
          <w:sz w:val="24"/>
          <w:szCs w:val="24"/>
          <w:lang w:val="en-GB"/>
        </w:rPr>
        <w:t>bail application:</w:t>
      </w:r>
    </w:p>
    <w:p w:rsidR="00A26F27" w:rsidRDefault="00A26F27" w:rsidP="006C47B8">
      <w:pPr>
        <w:spacing w:after="0" w:line="360" w:lineRule="auto"/>
        <w:jc w:val="both"/>
        <w:rPr>
          <w:rFonts w:ascii="Arial" w:eastAsia="Calibri" w:hAnsi="Arial" w:cs="Arial"/>
          <w:sz w:val="24"/>
          <w:szCs w:val="24"/>
          <w:lang w:val="en-GB"/>
        </w:rPr>
      </w:pPr>
    </w:p>
    <w:p w:rsidR="00463E9E" w:rsidRDefault="00DF06E2" w:rsidP="00CA18ED">
      <w:pPr>
        <w:spacing w:after="0" w:line="360" w:lineRule="auto"/>
        <w:ind w:left="720"/>
        <w:jc w:val="both"/>
        <w:rPr>
          <w:rFonts w:ascii="Arial" w:eastAsia="Calibri" w:hAnsi="Arial" w:cs="Arial"/>
          <w:sz w:val="24"/>
          <w:szCs w:val="24"/>
          <w:lang w:val="en-GB"/>
        </w:rPr>
      </w:pPr>
      <w:r>
        <w:rPr>
          <w:rFonts w:ascii="Arial" w:eastAsia="Calibri" w:hAnsi="Arial" w:cs="Arial"/>
          <w:sz w:val="24"/>
          <w:szCs w:val="24"/>
          <w:lang w:val="en-GB"/>
        </w:rPr>
        <w:t>1. Time spent in cus</w:t>
      </w:r>
      <w:r w:rsidR="00C87DD7">
        <w:rPr>
          <w:rFonts w:ascii="Arial" w:eastAsia="Calibri" w:hAnsi="Arial" w:cs="Arial"/>
          <w:sz w:val="24"/>
          <w:szCs w:val="24"/>
          <w:lang w:val="en-GB"/>
        </w:rPr>
        <w:t>tody since last bail ruling on 17</w:t>
      </w:r>
      <w:r>
        <w:rPr>
          <w:rFonts w:ascii="Arial" w:eastAsia="Calibri" w:hAnsi="Arial" w:cs="Arial"/>
          <w:sz w:val="24"/>
          <w:szCs w:val="24"/>
          <w:lang w:val="en-GB"/>
        </w:rPr>
        <w:t xml:space="preserve"> July 2020 impacting the following</w:t>
      </w:r>
      <w:r w:rsidR="00B60678">
        <w:rPr>
          <w:rFonts w:ascii="Arial" w:eastAsia="Calibri" w:hAnsi="Arial" w:cs="Arial"/>
          <w:sz w:val="24"/>
          <w:szCs w:val="24"/>
          <w:lang w:val="en-GB"/>
        </w:rPr>
        <w:t>:</w:t>
      </w:r>
      <w:r>
        <w:rPr>
          <w:rFonts w:ascii="Arial" w:eastAsia="Calibri" w:hAnsi="Arial" w:cs="Arial"/>
          <w:sz w:val="24"/>
          <w:szCs w:val="24"/>
          <w:lang w:val="en-GB"/>
        </w:rPr>
        <w:t xml:space="preserve"> </w:t>
      </w:r>
      <w:r w:rsidR="00463E9E">
        <w:rPr>
          <w:rFonts w:ascii="Arial" w:eastAsia="Calibri" w:hAnsi="Arial" w:cs="Arial"/>
          <w:sz w:val="24"/>
          <w:szCs w:val="24"/>
          <w:lang w:val="en-GB"/>
        </w:rPr>
        <w:t xml:space="preserve">   </w:t>
      </w:r>
    </w:p>
    <w:p w:rsidR="00CA18ED" w:rsidRDefault="00CA18ED" w:rsidP="006C47B8">
      <w:pPr>
        <w:spacing w:after="0" w:line="360" w:lineRule="auto"/>
        <w:jc w:val="both"/>
        <w:rPr>
          <w:rFonts w:ascii="Arial" w:eastAsia="Calibri" w:hAnsi="Arial" w:cs="Arial"/>
          <w:sz w:val="24"/>
          <w:szCs w:val="24"/>
          <w:lang w:val="en-GB"/>
        </w:rPr>
      </w:pPr>
    </w:p>
    <w:p w:rsidR="00DF06E2" w:rsidRDefault="00463E9E" w:rsidP="006C47B8">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    </w:t>
      </w:r>
      <w:r w:rsidR="00B60678">
        <w:rPr>
          <w:rFonts w:ascii="Arial" w:eastAsia="Calibri" w:hAnsi="Arial" w:cs="Arial"/>
          <w:sz w:val="24"/>
          <w:szCs w:val="24"/>
          <w:lang w:val="en-GB"/>
        </w:rPr>
        <w:t xml:space="preserve">     </w:t>
      </w:r>
      <w:r>
        <w:rPr>
          <w:rFonts w:ascii="Arial" w:eastAsia="Calibri" w:hAnsi="Arial" w:cs="Arial"/>
          <w:sz w:val="24"/>
          <w:szCs w:val="24"/>
          <w:lang w:val="en-GB"/>
        </w:rPr>
        <w:t xml:space="preserve"> </w:t>
      </w:r>
      <w:r w:rsidR="00DF06E2">
        <w:rPr>
          <w:rFonts w:ascii="Arial" w:eastAsia="Calibri" w:hAnsi="Arial" w:cs="Arial"/>
          <w:sz w:val="24"/>
          <w:szCs w:val="24"/>
          <w:lang w:val="en-GB"/>
        </w:rPr>
        <w:t xml:space="preserve"> (a) Changes </w:t>
      </w:r>
      <w:r w:rsidR="00B60678">
        <w:rPr>
          <w:rFonts w:ascii="Arial" w:eastAsia="Calibri" w:hAnsi="Arial" w:cs="Arial"/>
          <w:sz w:val="24"/>
          <w:szCs w:val="24"/>
          <w:lang w:val="en-GB"/>
        </w:rPr>
        <w:t xml:space="preserve">in </w:t>
      </w:r>
      <w:r w:rsidR="00DF06E2">
        <w:rPr>
          <w:rFonts w:ascii="Arial" w:eastAsia="Calibri" w:hAnsi="Arial" w:cs="Arial"/>
          <w:sz w:val="24"/>
          <w:szCs w:val="24"/>
          <w:lang w:val="en-GB"/>
        </w:rPr>
        <w:t>personal circumstances;</w:t>
      </w:r>
    </w:p>
    <w:p w:rsidR="00DF06E2" w:rsidRDefault="00DF06E2" w:rsidP="00A87EC9">
      <w:pPr>
        <w:spacing w:after="0" w:line="360" w:lineRule="auto"/>
        <w:ind w:firstLine="720"/>
        <w:jc w:val="both"/>
        <w:rPr>
          <w:rFonts w:ascii="Arial" w:eastAsia="Calibri" w:hAnsi="Arial" w:cs="Arial"/>
          <w:sz w:val="24"/>
          <w:szCs w:val="24"/>
          <w:lang w:val="en-GB"/>
        </w:rPr>
      </w:pPr>
      <w:r>
        <w:rPr>
          <w:rFonts w:ascii="Arial" w:eastAsia="Calibri" w:hAnsi="Arial" w:cs="Arial"/>
          <w:sz w:val="24"/>
          <w:szCs w:val="24"/>
          <w:lang w:val="en-GB"/>
        </w:rPr>
        <w:t>(b) Expert witness fees;</w:t>
      </w:r>
    </w:p>
    <w:p w:rsidR="00DF06E2" w:rsidRDefault="00463E9E" w:rsidP="00A87EC9">
      <w:pPr>
        <w:spacing w:after="0" w:line="360" w:lineRule="auto"/>
        <w:ind w:firstLine="720"/>
        <w:jc w:val="both"/>
        <w:rPr>
          <w:rFonts w:ascii="Arial" w:eastAsia="Calibri" w:hAnsi="Arial" w:cs="Arial"/>
          <w:sz w:val="24"/>
          <w:szCs w:val="24"/>
          <w:lang w:val="en-GB"/>
        </w:rPr>
      </w:pPr>
      <w:r>
        <w:rPr>
          <w:rFonts w:ascii="Arial" w:eastAsia="Calibri" w:hAnsi="Arial" w:cs="Arial"/>
          <w:sz w:val="24"/>
          <w:szCs w:val="24"/>
          <w:lang w:val="en-GB"/>
        </w:rPr>
        <w:t xml:space="preserve">(c) </w:t>
      </w:r>
      <w:r w:rsidR="00DF06E2">
        <w:rPr>
          <w:rFonts w:ascii="Arial" w:eastAsia="Calibri" w:hAnsi="Arial" w:cs="Arial"/>
          <w:sz w:val="24"/>
          <w:szCs w:val="24"/>
          <w:lang w:val="en-GB"/>
        </w:rPr>
        <w:t xml:space="preserve"> Relocated employment offer;</w:t>
      </w:r>
    </w:p>
    <w:p w:rsidR="00DF06E2" w:rsidRDefault="00DF06E2" w:rsidP="00A87EC9">
      <w:pPr>
        <w:spacing w:after="0" w:line="360" w:lineRule="auto"/>
        <w:ind w:firstLine="720"/>
        <w:jc w:val="both"/>
        <w:rPr>
          <w:rFonts w:ascii="Arial" w:eastAsia="Calibri" w:hAnsi="Arial" w:cs="Arial"/>
          <w:sz w:val="24"/>
          <w:szCs w:val="24"/>
          <w:lang w:val="en-GB"/>
        </w:rPr>
      </w:pPr>
      <w:r>
        <w:rPr>
          <w:rFonts w:ascii="Arial" w:eastAsia="Calibri" w:hAnsi="Arial" w:cs="Arial"/>
          <w:sz w:val="24"/>
          <w:szCs w:val="24"/>
          <w:lang w:val="en-GB"/>
        </w:rPr>
        <w:t xml:space="preserve">(d) </w:t>
      </w:r>
      <w:r w:rsidR="00463E9E">
        <w:rPr>
          <w:rFonts w:ascii="Arial" w:eastAsia="Calibri" w:hAnsi="Arial" w:cs="Arial"/>
          <w:sz w:val="24"/>
          <w:szCs w:val="24"/>
          <w:lang w:val="en-GB"/>
        </w:rPr>
        <w:t xml:space="preserve"> </w:t>
      </w:r>
      <w:r>
        <w:rPr>
          <w:rFonts w:ascii="Arial" w:eastAsia="Calibri" w:hAnsi="Arial" w:cs="Arial"/>
          <w:sz w:val="24"/>
          <w:szCs w:val="24"/>
          <w:lang w:val="en-GB"/>
        </w:rPr>
        <w:t xml:space="preserve">Stealthy encroachment </w:t>
      </w:r>
      <w:r w:rsidR="00570911">
        <w:rPr>
          <w:rFonts w:ascii="Arial" w:eastAsia="Calibri" w:hAnsi="Arial" w:cs="Arial"/>
          <w:sz w:val="24"/>
          <w:szCs w:val="24"/>
          <w:lang w:val="en-GB"/>
        </w:rPr>
        <w:t>on fair trial rights under Artic</w:t>
      </w:r>
      <w:r>
        <w:rPr>
          <w:rFonts w:ascii="Arial" w:eastAsia="Calibri" w:hAnsi="Arial" w:cs="Arial"/>
          <w:sz w:val="24"/>
          <w:szCs w:val="24"/>
          <w:lang w:val="en-GB"/>
        </w:rPr>
        <w:t>le 12 of the Constitution;</w:t>
      </w:r>
    </w:p>
    <w:p w:rsidR="00DF06E2" w:rsidRDefault="00463E9E" w:rsidP="00A87EC9">
      <w:pPr>
        <w:spacing w:after="0" w:line="360" w:lineRule="auto"/>
        <w:ind w:firstLine="720"/>
        <w:jc w:val="both"/>
        <w:rPr>
          <w:rFonts w:ascii="Arial" w:eastAsia="Calibri" w:hAnsi="Arial" w:cs="Arial"/>
          <w:sz w:val="24"/>
          <w:szCs w:val="24"/>
          <w:lang w:val="en-GB"/>
        </w:rPr>
      </w:pPr>
      <w:r>
        <w:rPr>
          <w:rFonts w:ascii="Arial" w:eastAsia="Calibri" w:hAnsi="Arial" w:cs="Arial"/>
          <w:sz w:val="24"/>
          <w:szCs w:val="24"/>
          <w:lang w:val="en-GB"/>
        </w:rPr>
        <w:t xml:space="preserve">(e) </w:t>
      </w:r>
      <w:r w:rsidR="00DF06E2">
        <w:rPr>
          <w:rFonts w:ascii="Arial" w:eastAsia="Calibri" w:hAnsi="Arial" w:cs="Arial"/>
          <w:sz w:val="24"/>
          <w:szCs w:val="24"/>
          <w:lang w:val="en-GB"/>
        </w:rPr>
        <w:t xml:space="preserve"> Invasion of dignity and self-worth under Article 8 of the Constitution.</w:t>
      </w:r>
    </w:p>
    <w:p w:rsidR="00463E9E" w:rsidRDefault="00463E9E" w:rsidP="006C47B8">
      <w:pPr>
        <w:spacing w:after="0" w:line="360" w:lineRule="auto"/>
        <w:jc w:val="both"/>
        <w:rPr>
          <w:rFonts w:ascii="Arial" w:eastAsia="Calibri" w:hAnsi="Arial" w:cs="Arial"/>
          <w:sz w:val="24"/>
          <w:szCs w:val="24"/>
          <w:lang w:val="en-GB"/>
        </w:rPr>
      </w:pPr>
    </w:p>
    <w:p w:rsidR="00DF06E2" w:rsidRDefault="00DF06E2" w:rsidP="00A87EC9">
      <w:pPr>
        <w:spacing w:after="0" w:line="360" w:lineRule="auto"/>
        <w:ind w:firstLine="720"/>
        <w:jc w:val="both"/>
        <w:rPr>
          <w:rFonts w:ascii="Arial" w:eastAsia="Calibri" w:hAnsi="Arial" w:cs="Arial"/>
          <w:sz w:val="24"/>
          <w:szCs w:val="24"/>
          <w:lang w:val="en-GB"/>
        </w:rPr>
      </w:pPr>
      <w:r>
        <w:rPr>
          <w:rFonts w:ascii="Arial" w:eastAsia="Calibri" w:hAnsi="Arial" w:cs="Arial"/>
          <w:sz w:val="24"/>
          <w:szCs w:val="24"/>
          <w:lang w:val="en-GB"/>
        </w:rPr>
        <w:t xml:space="preserve">2. Likelihood of time in custody prolonged due to – </w:t>
      </w:r>
    </w:p>
    <w:p w:rsidR="00A20F09" w:rsidRDefault="00DF06E2" w:rsidP="00A87EC9">
      <w:pPr>
        <w:spacing w:after="0" w:line="360" w:lineRule="auto"/>
        <w:ind w:left="720"/>
        <w:jc w:val="both"/>
        <w:rPr>
          <w:rFonts w:ascii="Arial" w:eastAsia="Calibri" w:hAnsi="Arial" w:cs="Arial"/>
          <w:sz w:val="24"/>
          <w:szCs w:val="24"/>
          <w:lang w:val="en-GB"/>
        </w:rPr>
      </w:pPr>
      <w:r>
        <w:rPr>
          <w:rFonts w:ascii="Arial" w:eastAsia="Calibri" w:hAnsi="Arial" w:cs="Arial"/>
          <w:sz w:val="24"/>
          <w:szCs w:val="24"/>
          <w:lang w:val="en-GB"/>
        </w:rPr>
        <w:t>(a) Pending s 158A of the C</w:t>
      </w:r>
      <w:r w:rsidR="00A20F09">
        <w:rPr>
          <w:rFonts w:ascii="Arial" w:eastAsia="Calibri" w:hAnsi="Arial" w:cs="Arial"/>
          <w:sz w:val="24"/>
          <w:szCs w:val="24"/>
          <w:lang w:val="en-GB"/>
        </w:rPr>
        <w:t xml:space="preserve">riminal </w:t>
      </w:r>
      <w:r>
        <w:rPr>
          <w:rFonts w:ascii="Arial" w:eastAsia="Calibri" w:hAnsi="Arial" w:cs="Arial"/>
          <w:sz w:val="24"/>
          <w:szCs w:val="24"/>
          <w:lang w:val="en-GB"/>
        </w:rPr>
        <w:t>P</w:t>
      </w:r>
      <w:r w:rsidR="00A20F09">
        <w:rPr>
          <w:rFonts w:ascii="Arial" w:eastAsia="Calibri" w:hAnsi="Arial" w:cs="Arial"/>
          <w:sz w:val="24"/>
          <w:szCs w:val="24"/>
          <w:lang w:val="en-GB"/>
        </w:rPr>
        <w:t xml:space="preserve">rocedure </w:t>
      </w:r>
      <w:r>
        <w:rPr>
          <w:rFonts w:ascii="Arial" w:eastAsia="Calibri" w:hAnsi="Arial" w:cs="Arial"/>
          <w:sz w:val="24"/>
          <w:szCs w:val="24"/>
          <w:lang w:val="en-GB"/>
        </w:rPr>
        <w:t>A</w:t>
      </w:r>
      <w:r w:rsidR="00A20F09">
        <w:rPr>
          <w:rFonts w:ascii="Arial" w:eastAsia="Calibri" w:hAnsi="Arial" w:cs="Arial"/>
          <w:sz w:val="24"/>
          <w:szCs w:val="24"/>
          <w:lang w:val="en-GB"/>
        </w:rPr>
        <w:t>ct 51 of 1955 (the CPA)</w:t>
      </w:r>
      <w:r>
        <w:rPr>
          <w:rFonts w:ascii="Arial" w:eastAsia="Calibri" w:hAnsi="Arial" w:cs="Arial"/>
          <w:sz w:val="24"/>
          <w:szCs w:val="24"/>
          <w:lang w:val="en-GB"/>
        </w:rPr>
        <w:t xml:space="preserve"> </w:t>
      </w:r>
      <w:r w:rsidR="00A20F09">
        <w:rPr>
          <w:rFonts w:ascii="Arial" w:eastAsia="Calibri" w:hAnsi="Arial" w:cs="Arial"/>
          <w:sz w:val="24"/>
          <w:szCs w:val="24"/>
          <w:lang w:val="en-GB"/>
        </w:rPr>
        <w:t xml:space="preserve">  </w:t>
      </w:r>
    </w:p>
    <w:p w:rsidR="00DF06E2" w:rsidRDefault="00A20F09" w:rsidP="00A20F09">
      <w:pPr>
        <w:spacing w:after="0" w:line="360" w:lineRule="auto"/>
        <w:ind w:left="720"/>
        <w:jc w:val="both"/>
        <w:rPr>
          <w:rFonts w:ascii="Arial" w:eastAsia="Calibri" w:hAnsi="Arial" w:cs="Arial"/>
          <w:sz w:val="24"/>
          <w:szCs w:val="24"/>
          <w:lang w:val="en-GB"/>
        </w:rPr>
      </w:pPr>
      <w:r>
        <w:rPr>
          <w:rFonts w:ascii="Arial" w:eastAsia="Calibri" w:hAnsi="Arial" w:cs="Arial"/>
          <w:sz w:val="24"/>
          <w:szCs w:val="24"/>
          <w:lang w:val="en-GB"/>
        </w:rPr>
        <w:t xml:space="preserve">      </w:t>
      </w:r>
      <w:proofErr w:type="gramStart"/>
      <w:r w:rsidR="00DF06E2">
        <w:rPr>
          <w:rFonts w:ascii="Arial" w:eastAsia="Calibri" w:hAnsi="Arial" w:cs="Arial"/>
          <w:sz w:val="24"/>
          <w:szCs w:val="24"/>
          <w:lang w:val="en-GB"/>
        </w:rPr>
        <w:t>constitutional</w:t>
      </w:r>
      <w:proofErr w:type="gramEnd"/>
      <w:r w:rsidR="00DF06E2">
        <w:rPr>
          <w:rFonts w:ascii="Arial" w:eastAsia="Calibri" w:hAnsi="Arial" w:cs="Arial"/>
          <w:sz w:val="24"/>
          <w:szCs w:val="24"/>
          <w:lang w:val="en-GB"/>
        </w:rPr>
        <w:t xml:space="preserve"> challenge (Case No: HC-MD-CIV-MOT-GEN-2022/00266);</w:t>
      </w:r>
    </w:p>
    <w:p w:rsidR="00DF06E2" w:rsidRDefault="00463E9E" w:rsidP="00A87EC9">
      <w:pPr>
        <w:spacing w:after="0" w:line="360" w:lineRule="auto"/>
        <w:ind w:firstLine="720"/>
        <w:jc w:val="both"/>
        <w:rPr>
          <w:rFonts w:ascii="Arial" w:eastAsia="Calibri" w:hAnsi="Arial" w:cs="Arial"/>
          <w:sz w:val="24"/>
          <w:szCs w:val="24"/>
          <w:lang w:val="en-GB"/>
        </w:rPr>
      </w:pPr>
      <w:r>
        <w:rPr>
          <w:rFonts w:ascii="Arial" w:eastAsia="Calibri" w:hAnsi="Arial" w:cs="Arial"/>
          <w:sz w:val="24"/>
          <w:szCs w:val="24"/>
          <w:lang w:val="en-GB"/>
        </w:rPr>
        <w:t>(b) Handwriting expert wit</w:t>
      </w:r>
      <w:r w:rsidR="00DF06E2">
        <w:rPr>
          <w:rFonts w:ascii="Arial" w:eastAsia="Calibri" w:hAnsi="Arial" w:cs="Arial"/>
          <w:sz w:val="24"/>
          <w:szCs w:val="24"/>
          <w:lang w:val="en-GB"/>
        </w:rPr>
        <w:t>ness searched by the State.</w:t>
      </w:r>
    </w:p>
    <w:p w:rsidR="00463E9E" w:rsidRDefault="00463E9E" w:rsidP="006C47B8">
      <w:pPr>
        <w:spacing w:after="0" w:line="360" w:lineRule="auto"/>
        <w:jc w:val="both"/>
        <w:rPr>
          <w:rFonts w:ascii="Arial" w:eastAsia="Calibri" w:hAnsi="Arial" w:cs="Arial"/>
          <w:sz w:val="24"/>
          <w:szCs w:val="24"/>
          <w:lang w:val="en-GB"/>
        </w:rPr>
      </w:pPr>
    </w:p>
    <w:p w:rsidR="00DF06E2" w:rsidRDefault="00DF06E2" w:rsidP="00A87EC9">
      <w:pPr>
        <w:spacing w:after="0" w:line="360" w:lineRule="auto"/>
        <w:ind w:firstLine="720"/>
        <w:jc w:val="both"/>
        <w:rPr>
          <w:rFonts w:ascii="Arial" w:eastAsia="Calibri" w:hAnsi="Arial" w:cs="Arial"/>
          <w:sz w:val="24"/>
          <w:szCs w:val="24"/>
          <w:lang w:val="en-GB"/>
        </w:rPr>
      </w:pPr>
      <w:r>
        <w:rPr>
          <w:rFonts w:ascii="Arial" w:eastAsia="Calibri" w:hAnsi="Arial" w:cs="Arial"/>
          <w:sz w:val="24"/>
          <w:szCs w:val="24"/>
          <w:lang w:val="en-GB"/>
        </w:rPr>
        <w:t xml:space="preserve">3. Diminished </w:t>
      </w:r>
      <w:r w:rsidRPr="00FF33FC">
        <w:rPr>
          <w:rFonts w:ascii="Arial" w:eastAsia="Calibri" w:hAnsi="Arial" w:cs="Arial"/>
          <w:i/>
          <w:sz w:val="24"/>
          <w:szCs w:val="24"/>
          <w:lang w:val="en-GB"/>
        </w:rPr>
        <w:t>prima facie</w:t>
      </w:r>
      <w:r>
        <w:rPr>
          <w:rFonts w:ascii="Arial" w:eastAsia="Calibri" w:hAnsi="Arial" w:cs="Arial"/>
          <w:sz w:val="24"/>
          <w:szCs w:val="24"/>
          <w:lang w:val="en-GB"/>
        </w:rPr>
        <w:t xml:space="preserve"> case and propensity in respect of the following – </w:t>
      </w:r>
    </w:p>
    <w:p w:rsidR="00DF06E2" w:rsidRDefault="00DF06E2" w:rsidP="00A87EC9">
      <w:pPr>
        <w:spacing w:after="0" w:line="360" w:lineRule="auto"/>
        <w:ind w:firstLine="720"/>
        <w:jc w:val="both"/>
        <w:rPr>
          <w:rFonts w:ascii="Arial" w:eastAsia="Calibri" w:hAnsi="Arial" w:cs="Arial"/>
          <w:sz w:val="24"/>
          <w:szCs w:val="24"/>
          <w:lang w:val="en-GB"/>
        </w:rPr>
      </w:pPr>
      <w:r>
        <w:rPr>
          <w:rFonts w:ascii="Arial" w:eastAsia="Calibri" w:hAnsi="Arial" w:cs="Arial"/>
          <w:sz w:val="24"/>
          <w:szCs w:val="24"/>
          <w:lang w:val="en-GB"/>
        </w:rPr>
        <w:t>(a) Ms Sar</w:t>
      </w:r>
      <w:r w:rsidR="00463E9E">
        <w:rPr>
          <w:rFonts w:ascii="Arial" w:eastAsia="Calibri" w:hAnsi="Arial" w:cs="Arial"/>
          <w:sz w:val="24"/>
          <w:szCs w:val="24"/>
          <w:lang w:val="en-GB"/>
        </w:rPr>
        <w:t>a</w:t>
      </w:r>
      <w:r>
        <w:rPr>
          <w:rFonts w:ascii="Arial" w:eastAsia="Calibri" w:hAnsi="Arial" w:cs="Arial"/>
          <w:sz w:val="24"/>
          <w:szCs w:val="24"/>
          <w:lang w:val="en-GB"/>
        </w:rPr>
        <w:t xml:space="preserve"> Boois trial court evidence of 7 March 2022;</w:t>
      </w:r>
    </w:p>
    <w:p w:rsidR="00DF06E2" w:rsidRDefault="00DF06E2" w:rsidP="00A87EC9">
      <w:pPr>
        <w:spacing w:after="0" w:line="360" w:lineRule="auto"/>
        <w:ind w:firstLine="720"/>
        <w:jc w:val="both"/>
        <w:rPr>
          <w:rFonts w:ascii="Arial" w:eastAsia="Calibri" w:hAnsi="Arial" w:cs="Arial"/>
          <w:sz w:val="24"/>
          <w:szCs w:val="24"/>
          <w:lang w:val="en-GB"/>
        </w:rPr>
      </w:pPr>
      <w:r>
        <w:rPr>
          <w:rFonts w:ascii="Arial" w:eastAsia="Calibri" w:hAnsi="Arial" w:cs="Arial"/>
          <w:sz w:val="24"/>
          <w:szCs w:val="24"/>
          <w:lang w:val="en-GB"/>
        </w:rPr>
        <w:t>(b) Medical practitioner’</w:t>
      </w:r>
      <w:r w:rsidR="00570911">
        <w:rPr>
          <w:rFonts w:ascii="Arial" w:eastAsia="Calibri" w:hAnsi="Arial" w:cs="Arial"/>
          <w:sz w:val="24"/>
          <w:szCs w:val="24"/>
          <w:lang w:val="en-GB"/>
        </w:rPr>
        <w:t xml:space="preserve">s opinion on J88 </w:t>
      </w:r>
      <w:r>
        <w:rPr>
          <w:rFonts w:ascii="Arial" w:eastAsia="Calibri" w:hAnsi="Arial" w:cs="Arial"/>
          <w:sz w:val="24"/>
          <w:szCs w:val="24"/>
          <w:lang w:val="en-GB"/>
        </w:rPr>
        <w:t>medical report on 31 December 2015;</w:t>
      </w:r>
    </w:p>
    <w:p w:rsidR="00B60678" w:rsidRDefault="00DF06E2" w:rsidP="00A87EC9">
      <w:pPr>
        <w:spacing w:after="0" w:line="360" w:lineRule="auto"/>
        <w:ind w:left="720"/>
        <w:jc w:val="both"/>
        <w:rPr>
          <w:rFonts w:ascii="Arial" w:eastAsia="Calibri" w:hAnsi="Arial" w:cs="Arial"/>
          <w:sz w:val="24"/>
          <w:szCs w:val="24"/>
          <w:lang w:val="en-GB"/>
        </w:rPr>
      </w:pPr>
      <w:r>
        <w:rPr>
          <w:rFonts w:ascii="Arial" w:eastAsia="Calibri" w:hAnsi="Arial" w:cs="Arial"/>
          <w:sz w:val="24"/>
          <w:szCs w:val="24"/>
          <w:lang w:val="en-GB"/>
        </w:rPr>
        <w:t xml:space="preserve">(c) </w:t>
      </w:r>
      <w:r w:rsidR="00463E9E">
        <w:rPr>
          <w:rFonts w:ascii="Arial" w:eastAsia="Calibri" w:hAnsi="Arial" w:cs="Arial"/>
          <w:sz w:val="24"/>
          <w:szCs w:val="24"/>
          <w:lang w:val="en-GB"/>
        </w:rPr>
        <w:t xml:space="preserve">Passing of Dr Ludik and coming into operation of s 17, 21 and 25 of Electronic </w:t>
      </w:r>
    </w:p>
    <w:p w:rsidR="00DF06E2" w:rsidRDefault="00B60678" w:rsidP="00A87EC9">
      <w:pPr>
        <w:spacing w:after="0" w:line="360" w:lineRule="auto"/>
        <w:ind w:left="720"/>
        <w:jc w:val="both"/>
        <w:rPr>
          <w:rFonts w:ascii="Arial" w:eastAsia="Calibri" w:hAnsi="Arial" w:cs="Arial"/>
          <w:sz w:val="24"/>
          <w:szCs w:val="24"/>
          <w:lang w:val="en-GB"/>
        </w:rPr>
      </w:pPr>
      <w:r>
        <w:rPr>
          <w:rFonts w:ascii="Arial" w:eastAsia="Calibri" w:hAnsi="Arial" w:cs="Arial"/>
          <w:sz w:val="24"/>
          <w:szCs w:val="24"/>
          <w:lang w:val="en-GB"/>
        </w:rPr>
        <w:t xml:space="preserve">     </w:t>
      </w:r>
      <w:r w:rsidR="00463E9E">
        <w:rPr>
          <w:rFonts w:ascii="Arial" w:eastAsia="Calibri" w:hAnsi="Arial" w:cs="Arial"/>
          <w:sz w:val="24"/>
          <w:szCs w:val="24"/>
          <w:lang w:val="en-GB"/>
        </w:rPr>
        <w:t>Transactions Act 4 of 2019.</w:t>
      </w:r>
    </w:p>
    <w:p w:rsidR="00463E9E" w:rsidRDefault="00463E9E" w:rsidP="006C47B8">
      <w:pPr>
        <w:spacing w:after="0" w:line="360" w:lineRule="auto"/>
        <w:jc w:val="both"/>
        <w:rPr>
          <w:rFonts w:ascii="Arial" w:eastAsia="Calibri" w:hAnsi="Arial" w:cs="Arial"/>
          <w:sz w:val="24"/>
          <w:szCs w:val="24"/>
          <w:lang w:val="en-GB"/>
        </w:rPr>
      </w:pPr>
    </w:p>
    <w:p w:rsidR="00463E9E" w:rsidRDefault="00463E9E" w:rsidP="00A87EC9">
      <w:pPr>
        <w:spacing w:after="0" w:line="360" w:lineRule="auto"/>
        <w:ind w:firstLine="720"/>
        <w:jc w:val="both"/>
        <w:rPr>
          <w:rFonts w:ascii="Arial" w:eastAsia="Calibri" w:hAnsi="Arial" w:cs="Arial"/>
          <w:sz w:val="24"/>
          <w:szCs w:val="24"/>
          <w:lang w:val="en-GB"/>
        </w:rPr>
      </w:pPr>
      <w:r>
        <w:rPr>
          <w:rFonts w:ascii="Arial" w:eastAsia="Calibri" w:hAnsi="Arial" w:cs="Arial"/>
          <w:sz w:val="24"/>
          <w:szCs w:val="24"/>
          <w:lang w:val="en-GB"/>
        </w:rPr>
        <w:t>4. Eroded risk of interference with witnesses and or complainant.</w:t>
      </w:r>
    </w:p>
    <w:p w:rsidR="00463E9E" w:rsidRDefault="00463E9E" w:rsidP="006C47B8">
      <w:pPr>
        <w:spacing w:after="0" w:line="360" w:lineRule="auto"/>
        <w:jc w:val="both"/>
        <w:rPr>
          <w:rFonts w:ascii="Arial" w:eastAsia="Calibri" w:hAnsi="Arial" w:cs="Arial"/>
          <w:sz w:val="24"/>
          <w:szCs w:val="24"/>
          <w:lang w:val="en-GB"/>
        </w:rPr>
      </w:pPr>
    </w:p>
    <w:p w:rsidR="00463E9E" w:rsidRPr="006C47B8" w:rsidRDefault="00463E9E" w:rsidP="00A87EC9">
      <w:pPr>
        <w:spacing w:after="0" w:line="360" w:lineRule="auto"/>
        <w:ind w:firstLine="720"/>
        <w:jc w:val="both"/>
        <w:rPr>
          <w:rFonts w:ascii="Arial" w:eastAsia="Calibri" w:hAnsi="Arial" w:cs="Arial"/>
          <w:sz w:val="24"/>
          <w:szCs w:val="24"/>
          <w:lang w:val="en-GB"/>
        </w:rPr>
      </w:pPr>
      <w:r>
        <w:rPr>
          <w:rFonts w:ascii="Arial" w:eastAsia="Calibri" w:hAnsi="Arial" w:cs="Arial"/>
          <w:sz w:val="24"/>
          <w:szCs w:val="24"/>
          <w:lang w:val="en-GB"/>
        </w:rPr>
        <w:t xml:space="preserve">5. Petition by members of the public. </w:t>
      </w:r>
    </w:p>
    <w:p w:rsidR="006C47B8" w:rsidRPr="006C47B8" w:rsidRDefault="006C47B8" w:rsidP="006C47B8">
      <w:pPr>
        <w:spacing w:after="0" w:line="360" w:lineRule="auto"/>
        <w:jc w:val="both"/>
        <w:rPr>
          <w:rFonts w:ascii="Arial" w:eastAsia="Calibri" w:hAnsi="Arial" w:cs="Arial"/>
          <w:sz w:val="24"/>
          <w:szCs w:val="24"/>
          <w:lang w:val="en-GB"/>
        </w:rPr>
      </w:pPr>
    </w:p>
    <w:p w:rsidR="006C47B8" w:rsidRDefault="00A87EC9" w:rsidP="006C47B8">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1431C4">
        <w:rPr>
          <w:rFonts w:ascii="Arial" w:eastAsia="Calibri" w:hAnsi="Arial" w:cs="Arial"/>
          <w:sz w:val="24"/>
          <w:szCs w:val="24"/>
          <w:lang w:val="en-GB"/>
        </w:rPr>
        <w:t>4</w:t>
      </w:r>
      <w:r w:rsidR="006C47B8" w:rsidRPr="006C47B8">
        <w:rPr>
          <w:rFonts w:ascii="Arial" w:eastAsia="Calibri" w:hAnsi="Arial" w:cs="Arial"/>
          <w:sz w:val="24"/>
          <w:szCs w:val="24"/>
          <w:lang w:val="en-GB"/>
        </w:rPr>
        <w:t>]</w:t>
      </w:r>
      <w:r w:rsidR="006C47B8" w:rsidRPr="006C47B8">
        <w:rPr>
          <w:rFonts w:ascii="Arial" w:eastAsia="Calibri" w:hAnsi="Arial" w:cs="Arial"/>
          <w:sz w:val="24"/>
          <w:szCs w:val="24"/>
          <w:lang w:val="en-GB"/>
        </w:rPr>
        <w:tab/>
      </w:r>
      <w:r w:rsidR="00CB1B58">
        <w:rPr>
          <w:rFonts w:ascii="Arial" w:eastAsia="Calibri" w:hAnsi="Arial" w:cs="Arial"/>
          <w:sz w:val="24"/>
          <w:szCs w:val="24"/>
          <w:lang w:val="en-GB"/>
        </w:rPr>
        <w:t xml:space="preserve">This issue for determination by this court is </w:t>
      </w:r>
      <w:r w:rsidR="00570911">
        <w:rPr>
          <w:rFonts w:ascii="Arial" w:eastAsia="Calibri" w:hAnsi="Arial" w:cs="Arial"/>
          <w:sz w:val="24"/>
          <w:szCs w:val="24"/>
          <w:lang w:val="en-GB"/>
        </w:rPr>
        <w:t xml:space="preserve">whether the facts stated by the applicant are indeed new facts. If that question </w:t>
      </w:r>
      <w:r w:rsidR="00A20F09">
        <w:rPr>
          <w:rFonts w:ascii="Arial" w:eastAsia="Calibri" w:hAnsi="Arial" w:cs="Arial"/>
          <w:sz w:val="24"/>
          <w:szCs w:val="24"/>
          <w:lang w:val="en-GB"/>
        </w:rPr>
        <w:t xml:space="preserve">is </w:t>
      </w:r>
      <w:r w:rsidR="00570911">
        <w:rPr>
          <w:rFonts w:ascii="Arial" w:eastAsia="Calibri" w:hAnsi="Arial" w:cs="Arial"/>
          <w:sz w:val="24"/>
          <w:szCs w:val="24"/>
          <w:lang w:val="en-GB"/>
        </w:rPr>
        <w:t xml:space="preserve">answered in the affirmative, the next </w:t>
      </w:r>
      <w:r w:rsidR="00570911">
        <w:rPr>
          <w:rFonts w:ascii="Arial" w:eastAsia="Calibri" w:hAnsi="Arial" w:cs="Arial"/>
          <w:sz w:val="24"/>
          <w:szCs w:val="24"/>
          <w:lang w:val="en-GB"/>
        </w:rPr>
        <w:lastRenderedPageBreak/>
        <w:t>question is whether</w:t>
      </w:r>
      <w:r w:rsidR="00A20F09">
        <w:rPr>
          <w:rFonts w:ascii="Arial" w:eastAsia="Calibri" w:hAnsi="Arial" w:cs="Arial"/>
          <w:sz w:val="24"/>
          <w:szCs w:val="24"/>
          <w:lang w:val="en-GB"/>
        </w:rPr>
        <w:t>,</w:t>
      </w:r>
      <w:r w:rsidR="00CB1B58">
        <w:rPr>
          <w:rFonts w:ascii="Arial" w:eastAsia="Calibri" w:hAnsi="Arial" w:cs="Arial"/>
          <w:sz w:val="24"/>
          <w:szCs w:val="24"/>
          <w:lang w:val="en-GB"/>
        </w:rPr>
        <w:t xml:space="preserve"> on the totality of th</w:t>
      </w:r>
      <w:r w:rsidR="00A20F09">
        <w:rPr>
          <w:rFonts w:ascii="Arial" w:eastAsia="Calibri" w:hAnsi="Arial" w:cs="Arial"/>
          <w:sz w:val="24"/>
          <w:szCs w:val="24"/>
          <w:lang w:val="en-GB"/>
        </w:rPr>
        <w:t>e facts both old and new,</w:t>
      </w:r>
      <w:r w:rsidR="00CB1B58">
        <w:rPr>
          <w:rFonts w:ascii="Arial" w:eastAsia="Calibri" w:hAnsi="Arial" w:cs="Arial"/>
          <w:sz w:val="24"/>
          <w:szCs w:val="24"/>
          <w:lang w:val="en-GB"/>
        </w:rPr>
        <w:t xml:space="preserve"> the applicant must be admitted to </w:t>
      </w:r>
      <w:r w:rsidR="005D1B13">
        <w:rPr>
          <w:rFonts w:ascii="Arial" w:eastAsia="Calibri" w:hAnsi="Arial" w:cs="Arial"/>
          <w:sz w:val="24"/>
          <w:szCs w:val="24"/>
          <w:lang w:val="en-GB"/>
        </w:rPr>
        <w:t>bail</w:t>
      </w:r>
      <w:r w:rsidR="003937F1">
        <w:rPr>
          <w:rFonts w:ascii="Arial" w:eastAsia="Calibri" w:hAnsi="Arial" w:cs="Arial"/>
          <w:sz w:val="24"/>
          <w:szCs w:val="24"/>
          <w:lang w:val="en-GB"/>
        </w:rPr>
        <w:t xml:space="preserve">. </w:t>
      </w:r>
      <w:r w:rsidR="005D1B13">
        <w:rPr>
          <w:rFonts w:ascii="Arial" w:eastAsia="Calibri" w:hAnsi="Arial" w:cs="Arial"/>
          <w:sz w:val="24"/>
          <w:szCs w:val="24"/>
          <w:lang w:val="en-GB"/>
        </w:rPr>
        <w:t xml:space="preserve"> </w:t>
      </w:r>
    </w:p>
    <w:p w:rsidR="006E4716" w:rsidRDefault="006E4716" w:rsidP="006C47B8">
      <w:pPr>
        <w:spacing w:after="0" w:line="360" w:lineRule="auto"/>
        <w:jc w:val="both"/>
        <w:rPr>
          <w:rFonts w:ascii="Arial" w:eastAsia="Calibri" w:hAnsi="Arial" w:cs="Arial"/>
          <w:sz w:val="24"/>
          <w:szCs w:val="24"/>
          <w:lang w:val="en-GB"/>
        </w:rPr>
      </w:pPr>
    </w:p>
    <w:p w:rsidR="006E4716" w:rsidRPr="003937F1" w:rsidRDefault="006E4716" w:rsidP="006C47B8">
      <w:pPr>
        <w:spacing w:after="0" w:line="360" w:lineRule="auto"/>
        <w:jc w:val="both"/>
        <w:rPr>
          <w:rFonts w:ascii="Arial" w:eastAsia="Calibri" w:hAnsi="Arial" w:cs="Arial"/>
          <w:sz w:val="24"/>
          <w:szCs w:val="24"/>
          <w:u w:val="single"/>
          <w:lang w:val="en-GB"/>
        </w:rPr>
      </w:pPr>
      <w:r w:rsidRPr="003937F1">
        <w:rPr>
          <w:rFonts w:ascii="Arial" w:eastAsia="Calibri" w:hAnsi="Arial" w:cs="Arial"/>
          <w:sz w:val="24"/>
          <w:szCs w:val="24"/>
          <w:u w:val="single"/>
          <w:lang w:val="en-GB"/>
        </w:rPr>
        <w:t>Bail application held in 2016 by Magistrate Kubersky</w:t>
      </w:r>
    </w:p>
    <w:p w:rsidR="006E4716" w:rsidRPr="006C47B8" w:rsidRDefault="006E4716" w:rsidP="006C47B8">
      <w:pPr>
        <w:spacing w:after="0" w:line="360" w:lineRule="auto"/>
        <w:jc w:val="both"/>
        <w:rPr>
          <w:rFonts w:ascii="Arial" w:eastAsia="Calibri" w:hAnsi="Arial" w:cs="Arial"/>
          <w:sz w:val="24"/>
          <w:szCs w:val="24"/>
          <w:lang w:val="en-GB"/>
        </w:rPr>
      </w:pPr>
    </w:p>
    <w:p w:rsidR="006C47B8" w:rsidRDefault="00A87EC9" w:rsidP="006C47B8">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14296F">
        <w:rPr>
          <w:rFonts w:ascii="Arial" w:eastAsia="Calibri" w:hAnsi="Arial" w:cs="Arial"/>
          <w:sz w:val="24"/>
          <w:szCs w:val="24"/>
          <w:lang w:val="en-GB"/>
        </w:rPr>
        <w:t>5</w:t>
      </w:r>
      <w:r w:rsidR="006C47B8" w:rsidRPr="006C47B8">
        <w:rPr>
          <w:rFonts w:ascii="Arial" w:eastAsia="Calibri" w:hAnsi="Arial" w:cs="Arial"/>
          <w:sz w:val="24"/>
          <w:szCs w:val="24"/>
          <w:lang w:val="en-GB"/>
        </w:rPr>
        <w:t>]</w:t>
      </w:r>
      <w:r w:rsidR="006C47B8" w:rsidRPr="006C47B8">
        <w:rPr>
          <w:rFonts w:ascii="Arial" w:eastAsia="Calibri" w:hAnsi="Arial" w:cs="Arial"/>
          <w:sz w:val="24"/>
          <w:szCs w:val="24"/>
          <w:lang w:val="en-GB"/>
        </w:rPr>
        <w:tab/>
        <w:t xml:space="preserve"> </w:t>
      </w:r>
      <w:r w:rsidR="00585FA6">
        <w:rPr>
          <w:rFonts w:ascii="Arial" w:eastAsia="Calibri" w:hAnsi="Arial" w:cs="Arial"/>
          <w:sz w:val="24"/>
          <w:szCs w:val="24"/>
          <w:lang w:val="en-GB"/>
        </w:rPr>
        <w:t>In light of the fact that the court must consider both old and new facts</w:t>
      </w:r>
      <w:r w:rsidR="00A20F09">
        <w:rPr>
          <w:rFonts w:ascii="Arial" w:eastAsia="Calibri" w:hAnsi="Arial" w:cs="Arial"/>
          <w:sz w:val="24"/>
          <w:szCs w:val="24"/>
          <w:lang w:val="en-GB"/>
        </w:rPr>
        <w:t>,</w:t>
      </w:r>
      <w:r w:rsidR="00585FA6">
        <w:rPr>
          <w:rFonts w:ascii="Arial" w:eastAsia="Calibri" w:hAnsi="Arial" w:cs="Arial"/>
          <w:sz w:val="24"/>
          <w:szCs w:val="24"/>
          <w:lang w:val="en-GB"/>
        </w:rPr>
        <w:t xml:space="preserve"> it is considered expedient to re-state the old facts as p</w:t>
      </w:r>
      <w:r w:rsidR="00A20F09">
        <w:rPr>
          <w:rFonts w:ascii="Arial" w:eastAsia="Calibri" w:hAnsi="Arial" w:cs="Arial"/>
          <w:sz w:val="24"/>
          <w:szCs w:val="24"/>
          <w:lang w:val="en-GB"/>
        </w:rPr>
        <w:t>er the reasons provided by the d</w:t>
      </w:r>
      <w:r w:rsidR="00585FA6">
        <w:rPr>
          <w:rFonts w:ascii="Arial" w:eastAsia="Calibri" w:hAnsi="Arial" w:cs="Arial"/>
          <w:sz w:val="24"/>
          <w:szCs w:val="24"/>
          <w:lang w:val="en-GB"/>
        </w:rPr>
        <w:t>istrict court. They are as follows:</w:t>
      </w:r>
    </w:p>
    <w:p w:rsidR="000B7B3A" w:rsidRDefault="000B7B3A" w:rsidP="006C47B8">
      <w:pPr>
        <w:spacing w:after="0" w:line="360" w:lineRule="auto"/>
        <w:jc w:val="both"/>
        <w:rPr>
          <w:rFonts w:ascii="Arial" w:eastAsia="Calibri" w:hAnsi="Arial" w:cs="Arial"/>
          <w:sz w:val="24"/>
          <w:szCs w:val="24"/>
          <w:lang w:val="en-GB"/>
        </w:rPr>
      </w:pPr>
    </w:p>
    <w:p w:rsidR="004415C0" w:rsidRPr="00A26F27" w:rsidRDefault="000B7B3A" w:rsidP="006C47B8">
      <w:pPr>
        <w:spacing w:after="0" w:line="360" w:lineRule="auto"/>
        <w:jc w:val="both"/>
        <w:rPr>
          <w:rFonts w:ascii="Arial" w:eastAsia="Calibri" w:hAnsi="Arial" w:cs="Arial"/>
          <w:sz w:val="24"/>
          <w:szCs w:val="24"/>
          <w:lang w:val="en-GB"/>
        </w:rPr>
      </w:pPr>
      <w:r w:rsidRPr="00A26F27">
        <w:rPr>
          <w:rFonts w:ascii="Arial" w:eastAsia="Calibri" w:hAnsi="Arial" w:cs="Arial"/>
          <w:sz w:val="24"/>
          <w:szCs w:val="24"/>
          <w:lang w:val="en-GB"/>
        </w:rPr>
        <w:t>Personal Circumstances</w:t>
      </w:r>
    </w:p>
    <w:p w:rsidR="003937F1" w:rsidRPr="003937F1" w:rsidRDefault="003937F1" w:rsidP="006C47B8">
      <w:pPr>
        <w:spacing w:after="0" w:line="360" w:lineRule="auto"/>
        <w:jc w:val="both"/>
        <w:rPr>
          <w:rFonts w:ascii="Arial" w:eastAsia="Calibri" w:hAnsi="Arial" w:cs="Arial"/>
          <w:i/>
          <w:sz w:val="24"/>
          <w:szCs w:val="24"/>
          <w:lang w:val="en-GB"/>
        </w:rPr>
      </w:pPr>
    </w:p>
    <w:p w:rsidR="00585FA6" w:rsidRPr="003937F1" w:rsidRDefault="003937F1" w:rsidP="003937F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14296F">
        <w:rPr>
          <w:rFonts w:ascii="Arial" w:eastAsia="Calibri" w:hAnsi="Arial" w:cs="Arial"/>
          <w:sz w:val="24"/>
          <w:szCs w:val="24"/>
          <w:lang w:val="en-GB"/>
        </w:rPr>
        <w:t>6</w:t>
      </w:r>
      <w:r>
        <w:rPr>
          <w:rFonts w:ascii="Arial" w:eastAsia="Calibri" w:hAnsi="Arial" w:cs="Arial"/>
          <w:sz w:val="24"/>
          <w:szCs w:val="24"/>
          <w:lang w:val="en-GB"/>
        </w:rPr>
        <w:t>]</w:t>
      </w:r>
      <w:r>
        <w:rPr>
          <w:rFonts w:ascii="Arial" w:eastAsia="Calibri" w:hAnsi="Arial" w:cs="Arial"/>
          <w:sz w:val="24"/>
          <w:szCs w:val="24"/>
          <w:lang w:val="en-GB"/>
        </w:rPr>
        <w:tab/>
      </w:r>
      <w:r w:rsidR="006E4716" w:rsidRPr="003937F1">
        <w:rPr>
          <w:rFonts w:ascii="Arial" w:eastAsia="Calibri" w:hAnsi="Arial" w:cs="Arial"/>
          <w:sz w:val="24"/>
          <w:szCs w:val="24"/>
          <w:lang w:val="en-GB"/>
        </w:rPr>
        <w:t>At the time of the bail application</w:t>
      </w:r>
      <w:r w:rsidR="00A20F09">
        <w:rPr>
          <w:rFonts w:ascii="Arial" w:eastAsia="Calibri" w:hAnsi="Arial" w:cs="Arial"/>
          <w:sz w:val="24"/>
          <w:szCs w:val="24"/>
          <w:lang w:val="en-GB"/>
        </w:rPr>
        <w:t>, the applicant’s wife</w:t>
      </w:r>
      <w:r w:rsidR="00585FA6" w:rsidRPr="003937F1">
        <w:rPr>
          <w:rFonts w:ascii="Arial" w:eastAsia="Calibri" w:hAnsi="Arial" w:cs="Arial"/>
          <w:sz w:val="24"/>
          <w:szCs w:val="24"/>
          <w:lang w:val="en-GB"/>
        </w:rPr>
        <w:t xml:space="preserve"> was employed at Air Namibia.</w:t>
      </w:r>
      <w:r w:rsidR="006E4716" w:rsidRPr="003937F1">
        <w:rPr>
          <w:rFonts w:ascii="Arial" w:eastAsia="Calibri" w:hAnsi="Arial" w:cs="Arial"/>
          <w:sz w:val="24"/>
          <w:szCs w:val="24"/>
          <w:lang w:val="en-GB"/>
        </w:rPr>
        <w:t xml:space="preserve"> </w:t>
      </w:r>
      <w:r w:rsidR="00D91AC3" w:rsidRPr="003937F1">
        <w:rPr>
          <w:rFonts w:ascii="Arial" w:eastAsia="Calibri" w:hAnsi="Arial" w:cs="Arial"/>
          <w:sz w:val="24"/>
          <w:szCs w:val="24"/>
          <w:lang w:val="en-GB"/>
        </w:rPr>
        <w:t xml:space="preserve">He </w:t>
      </w:r>
      <w:r>
        <w:rPr>
          <w:rFonts w:ascii="Arial" w:eastAsia="Calibri" w:hAnsi="Arial" w:cs="Arial"/>
          <w:sz w:val="24"/>
          <w:szCs w:val="24"/>
          <w:lang w:val="en-GB"/>
        </w:rPr>
        <w:t>testified that he maintains four minor children</w:t>
      </w:r>
      <w:r w:rsidR="00A20F09">
        <w:rPr>
          <w:rFonts w:ascii="Arial" w:eastAsia="Calibri" w:hAnsi="Arial" w:cs="Arial"/>
          <w:sz w:val="24"/>
          <w:szCs w:val="24"/>
          <w:lang w:val="en-GB"/>
        </w:rPr>
        <w:t>,</w:t>
      </w:r>
      <w:r>
        <w:rPr>
          <w:rFonts w:ascii="Arial" w:eastAsia="Calibri" w:hAnsi="Arial" w:cs="Arial"/>
          <w:sz w:val="24"/>
          <w:szCs w:val="24"/>
          <w:lang w:val="en-GB"/>
        </w:rPr>
        <w:t xml:space="preserve"> two</w:t>
      </w:r>
      <w:r w:rsidR="00A20F09">
        <w:rPr>
          <w:rFonts w:ascii="Arial" w:eastAsia="Calibri" w:hAnsi="Arial" w:cs="Arial"/>
          <w:sz w:val="24"/>
          <w:szCs w:val="24"/>
          <w:lang w:val="en-GB"/>
        </w:rPr>
        <w:t xml:space="preserve"> of whom were under the age of ten</w:t>
      </w:r>
      <w:r w:rsidR="00D91AC3" w:rsidRPr="003937F1">
        <w:rPr>
          <w:rFonts w:ascii="Arial" w:eastAsia="Calibri" w:hAnsi="Arial" w:cs="Arial"/>
          <w:sz w:val="24"/>
          <w:szCs w:val="24"/>
          <w:lang w:val="en-GB"/>
        </w:rPr>
        <w:t xml:space="preserve">. He also maintains his mother as his brother was in no position to financially assist his mother. </w:t>
      </w:r>
      <w:r w:rsidR="000B7B3A" w:rsidRPr="003937F1">
        <w:rPr>
          <w:rFonts w:ascii="Arial" w:eastAsia="Calibri" w:hAnsi="Arial" w:cs="Arial"/>
          <w:sz w:val="24"/>
          <w:szCs w:val="24"/>
          <w:lang w:val="en-GB"/>
        </w:rPr>
        <w:t>He is a director of Oops Group International</w:t>
      </w:r>
      <w:r w:rsidR="00A20F09">
        <w:rPr>
          <w:rFonts w:ascii="Arial" w:eastAsia="Calibri" w:hAnsi="Arial" w:cs="Arial"/>
          <w:sz w:val="24"/>
          <w:szCs w:val="24"/>
          <w:lang w:val="en-GB"/>
        </w:rPr>
        <w:t>,</w:t>
      </w:r>
      <w:r w:rsidR="000B7B3A" w:rsidRPr="003937F1">
        <w:rPr>
          <w:rFonts w:ascii="Arial" w:eastAsia="Calibri" w:hAnsi="Arial" w:cs="Arial"/>
          <w:sz w:val="24"/>
          <w:szCs w:val="24"/>
          <w:lang w:val="en-GB"/>
        </w:rPr>
        <w:t xml:space="preserve"> but there are other people employed in running it</w:t>
      </w:r>
      <w:r w:rsidR="00A20F09">
        <w:rPr>
          <w:rFonts w:ascii="Arial" w:eastAsia="Calibri" w:hAnsi="Arial" w:cs="Arial"/>
          <w:sz w:val="24"/>
          <w:szCs w:val="24"/>
          <w:lang w:val="en-GB"/>
        </w:rPr>
        <w:t>,</w:t>
      </w:r>
      <w:r w:rsidR="000B7B3A" w:rsidRPr="003937F1">
        <w:rPr>
          <w:rFonts w:ascii="Arial" w:eastAsia="Calibri" w:hAnsi="Arial" w:cs="Arial"/>
          <w:sz w:val="24"/>
          <w:szCs w:val="24"/>
          <w:lang w:val="en-GB"/>
        </w:rPr>
        <w:t xml:space="preserve"> although he is involved in the strategic direction of the company. The court was not satisfied that the applicant has discharged the onus to prove that his dependants and his business will suffer prejudice </w:t>
      </w:r>
      <w:r>
        <w:rPr>
          <w:rFonts w:ascii="Arial" w:eastAsia="Calibri" w:hAnsi="Arial" w:cs="Arial"/>
          <w:sz w:val="24"/>
          <w:szCs w:val="24"/>
          <w:lang w:val="en-GB"/>
        </w:rPr>
        <w:t xml:space="preserve">if he is not released on bail. The magistrate concluded that it </w:t>
      </w:r>
      <w:r w:rsidR="000B7B3A" w:rsidRPr="003937F1">
        <w:rPr>
          <w:rFonts w:ascii="Arial" w:eastAsia="Calibri" w:hAnsi="Arial" w:cs="Arial"/>
          <w:sz w:val="24"/>
          <w:szCs w:val="24"/>
          <w:lang w:val="en-GB"/>
        </w:rPr>
        <w:t xml:space="preserve">would </w:t>
      </w:r>
      <w:r>
        <w:rPr>
          <w:rFonts w:ascii="Arial" w:eastAsia="Calibri" w:hAnsi="Arial" w:cs="Arial"/>
          <w:sz w:val="24"/>
          <w:szCs w:val="24"/>
          <w:lang w:val="en-GB"/>
        </w:rPr>
        <w:t xml:space="preserve">not </w:t>
      </w:r>
      <w:r w:rsidR="000B7B3A" w:rsidRPr="003937F1">
        <w:rPr>
          <w:rFonts w:ascii="Arial" w:eastAsia="Calibri" w:hAnsi="Arial" w:cs="Arial"/>
          <w:sz w:val="24"/>
          <w:szCs w:val="24"/>
          <w:lang w:val="en-GB"/>
        </w:rPr>
        <w:t xml:space="preserve">be in the interest of justice to admit the accused to bail based on his personal circumstances. </w:t>
      </w:r>
    </w:p>
    <w:p w:rsidR="004C4920" w:rsidRDefault="004C4920" w:rsidP="000B7B3A">
      <w:pPr>
        <w:spacing w:after="0" w:line="360" w:lineRule="auto"/>
        <w:jc w:val="both"/>
        <w:rPr>
          <w:rFonts w:ascii="Arial" w:eastAsia="Calibri" w:hAnsi="Arial" w:cs="Arial"/>
          <w:sz w:val="24"/>
          <w:szCs w:val="24"/>
          <w:lang w:val="en-GB"/>
        </w:rPr>
      </w:pPr>
    </w:p>
    <w:p w:rsidR="00D91AC3" w:rsidRPr="00A26F27" w:rsidRDefault="000B7B3A" w:rsidP="000B7B3A">
      <w:pPr>
        <w:spacing w:after="0" w:line="360" w:lineRule="auto"/>
        <w:jc w:val="both"/>
        <w:rPr>
          <w:rFonts w:ascii="Arial" w:eastAsia="Calibri" w:hAnsi="Arial" w:cs="Arial"/>
          <w:sz w:val="24"/>
          <w:szCs w:val="24"/>
          <w:lang w:val="en-GB"/>
        </w:rPr>
      </w:pPr>
      <w:r w:rsidRPr="00A26F27">
        <w:rPr>
          <w:rFonts w:ascii="Arial" w:eastAsia="Calibri" w:hAnsi="Arial" w:cs="Arial"/>
          <w:sz w:val="24"/>
          <w:szCs w:val="24"/>
          <w:lang w:val="en-GB"/>
        </w:rPr>
        <w:t>Strength of the State’s case</w:t>
      </w:r>
    </w:p>
    <w:p w:rsidR="004C4920" w:rsidRPr="000B7B3A" w:rsidRDefault="004C4920" w:rsidP="000B7B3A">
      <w:pPr>
        <w:spacing w:after="0" w:line="360" w:lineRule="auto"/>
        <w:jc w:val="both"/>
        <w:rPr>
          <w:rFonts w:ascii="Arial" w:eastAsia="Calibri" w:hAnsi="Arial" w:cs="Arial"/>
          <w:sz w:val="24"/>
          <w:szCs w:val="24"/>
          <w:lang w:val="en-GB"/>
        </w:rPr>
      </w:pPr>
    </w:p>
    <w:p w:rsidR="00895CC6" w:rsidRPr="003937F1" w:rsidRDefault="003937F1" w:rsidP="003937F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861D5C">
        <w:rPr>
          <w:rFonts w:ascii="Arial" w:eastAsia="Calibri" w:hAnsi="Arial" w:cs="Arial"/>
          <w:sz w:val="24"/>
          <w:szCs w:val="24"/>
          <w:lang w:val="en-GB"/>
        </w:rPr>
        <w:t>7</w:t>
      </w:r>
      <w:r>
        <w:rPr>
          <w:rFonts w:ascii="Arial" w:eastAsia="Calibri" w:hAnsi="Arial" w:cs="Arial"/>
          <w:sz w:val="24"/>
          <w:szCs w:val="24"/>
          <w:lang w:val="en-GB"/>
        </w:rPr>
        <w:t>]</w:t>
      </w:r>
      <w:r>
        <w:rPr>
          <w:rFonts w:ascii="Arial" w:eastAsia="Calibri" w:hAnsi="Arial" w:cs="Arial"/>
          <w:sz w:val="24"/>
          <w:szCs w:val="24"/>
          <w:lang w:val="en-GB"/>
        </w:rPr>
        <w:tab/>
      </w:r>
      <w:r w:rsidR="006E4716" w:rsidRPr="003937F1">
        <w:rPr>
          <w:rFonts w:ascii="Arial" w:eastAsia="Calibri" w:hAnsi="Arial" w:cs="Arial"/>
          <w:sz w:val="24"/>
          <w:szCs w:val="24"/>
          <w:lang w:val="en-GB"/>
        </w:rPr>
        <w:t xml:space="preserve">The </w:t>
      </w:r>
      <w:r w:rsidR="000B7B3A" w:rsidRPr="003937F1">
        <w:rPr>
          <w:rFonts w:ascii="Arial" w:eastAsia="Calibri" w:hAnsi="Arial" w:cs="Arial"/>
          <w:sz w:val="24"/>
          <w:szCs w:val="24"/>
          <w:lang w:val="en-GB"/>
        </w:rPr>
        <w:t>applicant testified that he went to a night club in Khomasdal on 30 December 2015 with his cousin. He dropped off his cousin and went to Spar to withdraw money. He thereafter</w:t>
      </w:r>
      <w:r w:rsidR="00A20F09">
        <w:rPr>
          <w:rFonts w:ascii="Arial" w:eastAsia="Calibri" w:hAnsi="Arial" w:cs="Arial"/>
          <w:sz w:val="24"/>
          <w:szCs w:val="24"/>
          <w:lang w:val="en-GB"/>
        </w:rPr>
        <w:t>,</w:t>
      </w:r>
      <w:r w:rsidR="000B7B3A" w:rsidRPr="003937F1">
        <w:rPr>
          <w:rFonts w:ascii="Arial" w:eastAsia="Calibri" w:hAnsi="Arial" w:cs="Arial"/>
          <w:sz w:val="24"/>
          <w:szCs w:val="24"/>
          <w:lang w:val="en-GB"/>
        </w:rPr>
        <w:t xml:space="preserve"> drove home</w:t>
      </w:r>
      <w:r w:rsidR="00861D5C">
        <w:rPr>
          <w:rFonts w:ascii="Arial" w:eastAsia="Calibri" w:hAnsi="Arial" w:cs="Arial"/>
          <w:sz w:val="24"/>
          <w:szCs w:val="24"/>
          <w:lang w:val="en-GB"/>
        </w:rPr>
        <w:t>.</w:t>
      </w:r>
      <w:r>
        <w:rPr>
          <w:rFonts w:ascii="Arial" w:eastAsia="Calibri" w:hAnsi="Arial" w:cs="Arial"/>
          <w:sz w:val="24"/>
          <w:szCs w:val="24"/>
          <w:lang w:val="en-GB"/>
        </w:rPr>
        <w:t xml:space="preserve"> His </w:t>
      </w:r>
      <w:r w:rsidR="000B7B3A" w:rsidRPr="003937F1">
        <w:rPr>
          <w:rFonts w:ascii="Arial" w:eastAsia="Calibri" w:hAnsi="Arial" w:cs="Arial"/>
          <w:sz w:val="24"/>
          <w:szCs w:val="24"/>
          <w:lang w:val="en-GB"/>
        </w:rPr>
        <w:t>wife took the keys of the car at around</w:t>
      </w:r>
      <w:r w:rsidR="00A20F09">
        <w:rPr>
          <w:rFonts w:ascii="Arial" w:eastAsia="Calibri" w:hAnsi="Arial" w:cs="Arial"/>
          <w:sz w:val="24"/>
          <w:szCs w:val="24"/>
          <w:lang w:val="en-GB"/>
        </w:rPr>
        <w:t xml:space="preserve"> 06h</w:t>
      </w:r>
      <w:r>
        <w:rPr>
          <w:rFonts w:ascii="Arial" w:eastAsia="Calibri" w:hAnsi="Arial" w:cs="Arial"/>
          <w:sz w:val="24"/>
          <w:szCs w:val="24"/>
          <w:lang w:val="en-GB"/>
        </w:rPr>
        <w:t>00, the morning of 31 December 2015</w:t>
      </w:r>
      <w:r w:rsidR="000B7B3A" w:rsidRPr="003937F1">
        <w:rPr>
          <w:rFonts w:ascii="Arial" w:eastAsia="Calibri" w:hAnsi="Arial" w:cs="Arial"/>
          <w:sz w:val="24"/>
          <w:szCs w:val="24"/>
          <w:lang w:val="en-GB"/>
        </w:rPr>
        <w:t>. He then went to his neighbour and they continued drinking</w:t>
      </w:r>
      <w:r w:rsidR="00A20F09">
        <w:rPr>
          <w:rFonts w:ascii="Arial" w:eastAsia="Calibri" w:hAnsi="Arial" w:cs="Arial"/>
          <w:sz w:val="24"/>
          <w:szCs w:val="24"/>
          <w:lang w:val="en-GB"/>
        </w:rPr>
        <w:t xml:space="preserve"> until about 08h00</w:t>
      </w:r>
      <w:r w:rsidR="00895CC6" w:rsidRPr="003937F1">
        <w:rPr>
          <w:rFonts w:ascii="Arial" w:eastAsia="Calibri" w:hAnsi="Arial" w:cs="Arial"/>
          <w:sz w:val="24"/>
          <w:szCs w:val="24"/>
          <w:lang w:val="en-GB"/>
        </w:rPr>
        <w:t xml:space="preserve">. His neighbour was out of town and was unable to testify. </w:t>
      </w:r>
      <w:r>
        <w:rPr>
          <w:rFonts w:ascii="Arial" w:eastAsia="Calibri" w:hAnsi="Arial" w:cs="Arial"/>
          <w:sz w:val="24"/>
          <w:szCs w:val="24"/>
          <w:lang w:val="en-GB"/>
        </w:rPr>
        <w:t>He denied knowing the complainant and that he was with her the morning of 31 December 2015.</w:t>
      </w:r>
    </w:p>
    <w:p w:rsidR="00895CC6" w:rsidRDefault="00895CC6" w:rsidP="00895CC6">
      <w:pPr>
        <w:pStyle w:val="ListParagraph"/>
        <w:spacing w:after="0" w:line="360" w:lineRule="auto"/>
        <w:jc w:val="both"/>
        <w:rPr>
          <w:rFonts w:ascii="Arial" w:eastAsia="Calibri" w:hAnsi="Arial" w:cs="Arial"/>
          <w:sz w:val="24"/>
          <w:szCs w:val="24"/>
          <w:lang w:val="en-GB"/>
        </w:rPr>
      </w:pPr>
    </w:p>
    <w:p w:rsidR="003937F1" w:rsidRDefault="003937F1" w:rsidP="003937F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w:t>
      </w:r>
      <w:r w:rsidR="00861D5C">
        <w:rPr>
          <w:rFonts w:ascii="Arial" w:eastAsia="Calibri" w:hAnsi="Arial" w:cs="Arial"/>
          <w:sz w:val="24"/>
          <w:szCs w:val="24"/>
          <w:lang w:val="en-GB"/>
        </w:rPr>
        <w:t>8</w:t>
      </w:r>
      <w:r>
        <w:rPr>
          <w:rFonts w:ascii="Arial" w:eastAsia="Calibri" w:hAnsi="Arial" w:cs="Arial"/>
          <w:sz w:val="24"/>
          <w:szCs w:val="24"/>
          <w:lang w:val="en-GB"/>
        </w:rPr>
        <w:t>]</w:t>
      </w:r>
      <w:r>
        <w:rPr>
          <w:rFonts w:ascii="Arial" w:eastAsia="Calibri" w:hAnsi="Arial" w:cs="Arial"/>
          <w:sz w:val="24"/>
          <w:szCs w:val="24"/>
          <w:lang w:val="en-GB"/>
        </w:rPr>
        <w:tab/>
      </w:r>
      <w:r w:rsidR="00895CC6" w:rsidRPr="003937F1">
        <w:rPr>
          <w:rFonts w:ascii="Arial" w:eastAsia="Calibri" w:hAnsi="Arial" w:cs="Arial"/>
          <w:sz w:val="24"/>
          <w:szCs w:val="24"/>
          <w:lang w:val="en-GB"/>
        </w:rPr>
        <w:t>The State called the complainant, her friend</w:t>
      </w:r>
      <w:r w:rsidR="00A20F09">
        <w:rPr>
          <w:rFonts w:ascii="Arial" w:eastAsia="Calibri" w:hAnsi="Arial" w:cs="Arial"/>
          <w:sz w:val="24"/>
          <w:szCs w:val="24"/>
          <w:lang w:val="en-GB"/>
        </w:rPr>
        <w:t>,</w:t>
      </w:r>
      <w:r w:rsidR="00895CC6" w:rsidRPr="003937F1">
        <w:rPr>
          <w:rFonts w:ascii="Arial" w:eastAsia="Calibri" w:hAnsi="Arial" w:cs="Arial"/>
          <w:sz w:val="24"/>
          <w:szCs w:val="24"/>
          <w:lang w:val="en-GB"/>
        </w:rPr>
        <w:t xml:space="preserve"> Sara Boois</w:t>
      </w:r>
      <w:r w:rsidR="00A20F09">
        <w:rPr>
          <w:rFonts w:ascii="Arial" w:eastAsia="Calibri" w:hAnsi="Arial" w:cs="Arial"/>
          <w:sz w:val="24"/>
          <w:szCs w:val="24"/>
          <w:lang w:val="en-GB"/>
        </w:rPr>
        <w:t>,</w:t>
      </w:r>
      <w:r w:rsidR="00895CC6" w:rsidRPr="003937F1">
        <w:rPr>
          <w:rFonts w:ascii="Arial" w:eastAsia="Calibri" w:hAnsi="Arial" w:cs="Arial"/>
          <w:sz w:val="24"/>
          <w:szCs w:val="24"/>
          <w:lang w:val="en-GB"/>
        </w:rPr>
        <w:t xml:space="preserve"> and the investigating officer, Ms Nangolo</w:t>
      </w:r>
      <w:r>
        <w:rPr>
          <w:rFonts w:ascii="Arial" w:eastAsia="Calibri" w:hAnsi="Arial" w:cs="Arial"/>
          <w:sz w:val="24"/>
          <w:szCs w:val="24"/>
          <w:lang w:val="en-GB"/>
        </w:rPr>
        <w:t xml:space="preserve"> to testify</w:t>
      </w:r>
      <w:r w:rsidR="00895CC6" w:rsidRPr="003937F1">
        <w:rPr>
          <w:rFonts w:ascii="Arial" w:eastAsia="Calibri" w:hAnsi="Arial" w:cs="Arial"/>
          <w:sz w:val="24"/>
          <w:szCs w:val="24"/>
          <w:lang w:val="en-GB"/>
        </w:rPr>
        <w:t xml:space="preserve">. Ms Nangolo testified that there was a strong case because the complainant provided them with the car registration number </w:t>
      </w:r>
      <w:r>
        <w:rPr>
          <w:rFonts w:ascii="Arial" w:eastAsia="Calibri" w:hAnsi="Arial" w:cs="Arial"/>
          <w:sz w:val="24"/>
          <w:szCs w:val="24"/>
          <w:lang w:val="en-GB"/>
        </w:rPr>
        <w:t xml:space="preserve">of the applicant </w:t>
      </w:r>
      <w:r w:rsidR="00895CC6" w:rsidRPr="003937F1">
        <w:rPr>
          <w:rFonts w:ascii="Arial" w:eastAsia="Calibri" w:hAnsi="Arial" w:cs="Arial"/>
          <w:sz w:val="24"/>
          <w:szCs w:val="24"/>
          <w:lang w:val="en-GB"/>
        </w:rPr>
        <w:t xml:space="preserve">as well as his cell phone number. At that time the rape kit was taken but not yet sent. </w:t>
      </w:r>
      <w:r w:rsidR="004C4920" w:rsidRPr="003937F1">
        <w:rPr>
          <w:rFonts w:ascii="Arial" w:eastAsia="Calibri" w:hAnsi="Arial" w:cs="Arial"/>
          <w:sz w:val="24"/>
          <w:szCs w:val="24"/>
          <w:lang w:val="en-GB"/>
        </w:rPr>
        <w:t xml:space="preserve">She considered the account of the complainant as to how the rape took place and the fact </w:t>
      </w:r>
      <w:r w:rsidR="00A20F09">
        <w:rPr>
          <w:rFonts w:ascii="Arial" w:eastAsia="Calibri" w:hAnsi="Arial" w:cs="Arial"/>
          <w:sz w:val="24"/>
          <w:szCs w:val="24"/>
          <w:lang w:val="en-GB"/>
        </w:rPr>
        <w:t>that both she and her friend were</w:t>
      </w:r>
      <w:r w:rsidR="004C4920" w:rsidRPr="003937F1">
        <w:rPr>
          <w:rFonts w:ascii="Arial" w:eastAsia="Calibri" w:hAnsi="Arial" w:cs="Arial"/>
          <w:sz w:val="24"/>
          <w:szCs w:val="24"/>
          <w:lang w:val="en-GB"/>
        </w:rPr>
        <w:t xml:space="preserve"> able to take down the registration number of the vehicle. </w:t>
      </w:r>
    </w:p>
    <w:p w:rsidR="003937F1" w:rsidRDefault="003937F1" w:rsidP="003937F1">
      <w:pPr>
        <w:spacing w:after="0" w:line="360" w:lineRule="auto"/>
        <w:jc w:val="both"/>
        <w:rPr>
          <w:rFonts w:ascii="Arial" w:eastAsia="Calibri" w:hAnsi="Arial" w:cs="Arial"/>
          <w:sz w:val="24"/>
          <w:szCs w:val="24"/>
          <w:lang w:val="en-GB"/>
        </w:rPr>
      </w:pPr>
    </w:p>
    <w:p w:rsidR="006E4716" w:rsidRPr="003937F1" w:rsidRDefault="003937F1" w:rsidP="003937F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861D5C">
        <w:rPr>
          <w:rFonts w:ascii="Arial" w:eastAsia="Calibri" w:hAnsi="Arial" w:cs="Arial"/>
          <w:sz w:val="24"/>
          <w:szCs w:val="24"/>
          <w:lang w:val="en-GB"/>
        </w:rPr>
        <w:t>9</w:t>
      </w:r>
      <w:r>
        <w:rPr>
          <w:rFonts w:ascii="Arial" w:eastAsia="Calibri" w:hAnsi="Arial" w:cs="Arial"/>
          <w:sz w:val="24"/>
          <w:szCs w:val="24"/>
          <w:lang w:val="en-GB"/>
        </w:rPr>
        <w:t>]</w:t>
      </w:r>
      <w:r>
        <w:rPr>
          <w:rFonts w:ascii="Arial" w:eastAsia="Calibri" w:hAnsi="Arial" w:cs="Arial"/>
          <w:sz w:val="24"/>
          <w:szCs w:val="24"/>
          <w:lang w:val="en-GB"/>
        </w:rPr>
        <w:tab/>
      </w:r>
      <w:r w:rsidR="00796067" w:rsidRPr="003937F1">
        <w:rPr>
          <w:rFonts w:ascii="Arial" w:eastAsia="Calibri" w:hAnsi="Arial" w:cs="Arial"/>
          <w:sz w:val="24"/>
          <w:szCs w:val="24"/>
          <w:lang w:val="en-GB"/>
        </w:rPr>
        <w:t>The magistrate took into consideration some inconsist</w:t>
      </w:r>
      <w:r w:rsidR="00A20F09">
        <w:rPr>
          <w:rFonts w:ascii="Arial" w:eastAsia="Calibri" w:hAnsi="Arial" w:cs="Arial"/>
          <w:sz w:val="24"/>
          <w:szCs w:val="24"/>
          <w:lang w:val="en-GB"/>
        </w:rPr>
        <w:t>encies in the testimony of the S</w:t>
      </w:r>
      <w:r w:rsidR="00796067" w:rsidRPr="003937F1">
        <w:rPr>
          <w:rFonts w:ascii="Arial" w:eastAsia="Calibri" w:hAnsi="Arial" w:cs="Arial"/>
          <w:sz w:val="24"/>
          <w:szCs w:val="24"/>
          <w:lang w:val="en-GB"/>
        </w:rPr>
        <w:t>tate witnesses but, citing authority</w:t>
      </w:r>
      <w:r w:rsidR="004C4920" w:rsidRPr="003937F1">
        <w:rPr>
          <w:rFonts w:ascii="Arial" w:eastAsia="Calibri" w:hAnsi="Arial" w:cs="Arial"/>
          <w:sz w:val="24"/>
          <w:szCs w:val="24"/>
          <w:lang w:val="en-GB"/>
        </w:rPr>
        <w:t>,</w:t>
      </w:r>
      <w:r w:rsidR="00796067" w:rsidRPr="003937F1">
        <w:rPr>
          <w:rFonts w:ascii="Arial" w:eastAsia="Calibri" w:hAnsi="Arial" w:cs="Arial"/>
          <w:sz w:val="24"/>
          <w:szCs w:val="24"/>
          <w:lang w:val="en-GB"/>
        </w:rPr>
        <w:t xml:space="preserve"> concluded that contradictions </w:t>
      </w:r>
      <w:r w:rsidR="004C4920" w:rsidRPr="003937F1">
        <w:rPr>
          <w:rFonts w:ascii="Arial" w:eastAsia="Calibri" w:hAnsi="Arial" w:cs="Arial"/>
          <w:i/>
          <w:sz w:val="24"/>
          <w:szCs w:val="24"/>
          <w:lang w:val="en-GB"/>
        </w:rPr>
        <w:t>per se</w:t>
      </w:r>
      <w:r w:rsidR="00796067" w:rsidRPr="003937F1">
        <w:rPr>
          <w:rFonts w:ascii="Arial" w:eastAsia="Calibri" w:hAnsi="Arial" w:cs="Arial"/>
          <w:sz w:val="24"/>
          <w:szCs w:val="24"/>
          <w:lang w:val="en-GB"/>
        </w:rPr>
        <w:t xml:space="preserve"> do not lead to </w:t>
      </w:r>
      <w:r>
        <w:rPr>
          <w:rFonts w:ascii="Arial" w:eastAsia="Calibri" w:hAnsi="Arial" w:cs="Arial"/>
          <w:sz w:val="24"/>
          <w:szCs w:val="24"/>
          <w:lang w:val="en-GB"/>
        </w:rPr>
        <w:t xml:space="preserve">the </w:t>
      </w:r>
      <w:r w:rsidR="00796067" w:rsidRPr="003937F1">
        <w:rPr>
          <w:rFonts w:ascii="Arial" w:eastAsia="Calibri" w:hAnsi="Arial" w:cs="Arial"/>
          <w:sz w:val="24"/>
          <w:szCs w:val="24"/>
          <w:lang w:val="en-GB"/>
        </w:rPr>
        <w:t xml:space="preserve">rejection of the </w:t>
      </w:r>
      <w:r>
        <w:rPr>
          <w:rFonts w:ascii="Arial" w:eastAsia="Calibri" w:hAnsi="Arial" w:cs="Arial"/>
          <w:sz w:val="24"/>
          <w:szCs w:val="24"/>
          <w:lang w:val="en-GB"/>
        </w:rPr>
        <w:t>w</w:t>
      </w:r>
      <w:r w:rsidR="00796067" w:rsidRPr="003937F1">
        <w:rPr>
          <w:rFonts w:ascii="Arial" w:eastAsia="Calibri" w:hAnsi="Arial" w:cs="Arial"/>
          <w:sz w:val="24"/>
          <w:szCs w:val="24"/>
          <w:lang w:val="en-GB"/>
        </w:rPr>
        <w:t>itness</w:t>
      </w:r>
      <w:r>
        <w:rPr>
          <w:rFonts w:ascii="Arial" w:eastAsia="Calibri" w:hAnsi="Arial" w:cs="Arial"/>
          <w:sz w:val="24"/>
          <w:szCs w:val="24"/>
          <w:lang w:val="en-GB"/>
        </w:rPr>
        <w:t>es</w:t>
      </w:r>
      <w:r w:rsidR="00796067" w:rsidRPr="003937F1">
        <w:rPr>
          <w:rFonts w:ascii="Arial" w:eastAsia="Calibri" w:hAnsi="Arial" w:cs="Arial"/>
          <w:sz w:val="24"/>
          <w:szCs w:val="24"/>
          <w:lang w:val="en-GB"/>
        </w:rPr>
        <w:t xml:space="preserve">’ evidence. She concluded that, on a preponderance of probability, the applicant was involved in the commission of the alleged offence also taking into consideration his failure to call witnesses who were available to confirm his alibi. </w:t>
      </w:r>
      <w:r w:rsidR="004C4920" w:rsidRPr="003937F1">
        <w:rPr>
          <w:rFonts w:ascii="Arial" w:eastAsia="Calibri" w:hAnsi="Arial" w:cs="Arial"/>
          <w:sz w:val="24"/>
          <w:szCs w:val="24"/>
          <w:lang w:val="en-GB"/>
        </w:rPr>
        <w:t>She concluded that the applicant has been charged with a serious offence and if convicted</w:t>
      </w:r>
      <w:r w:rsidR="00A20F09">
        <w:rPr>
          <w:rFonts w:ascii="Arial" w:eastAsia="Calibri" w:hAnsi="Arial" w:cs="Arial"/>
          <w:sz w:val="24"/>
          <w:szCs w:val="24"/>
          <w:lang w:val="en-GB"/>
        </w:rPr>
        <w:t>,</w:t>
      </w:r>
      <w:r w:rsidR="004C4920" w:rsidRPr="003937F1">
        <w:rPr>
          <w:rFonts w:ascii="Arial" w:eastAsia="Calibri" w:hAnsi="Arial" w:cs="Arial"/>
          <w:sz w:val="24"/>
          <w:szCs w:val="24"/>
          <w:lang w:val="en-GB"/>
        </w:rPr>
        <w:t xml:space="preserve"> a substantial sentence of imprisonment would</w:t>
      </w:r>
      <w:r>
        <w:rPr>
          <w:rFonts w:ascii="Arial" w:eastAsia="Calibri" w:hAnsi="Arial" w:cs="Arial"/>
          <w:sz w:val="24"/>
          <w:szCs w:val="24"/>
          <w:lang w:val="en-GB"/>
        </w:rPr>
        <w:t xml:space="preserve"> in all probability be imposed. She found that this fact </w:t>
      </w:r>
      <w:r w:rsidR="004C4920" w:rsidRPr="003937F1">
        <w:rPr>
          <w:rFonts w:ascii="Arial" w:eastAsia="Calibri" w:hAnsi="Arial" w:cs="Arial"/>
          <w:sz w:val="24"/>
          <w:szCs w:val="24"/>
          <w:lang w:val="en-GB"/>
        </w:rPr>
        <w:t>alone would be sufficient to permit her to form the opinion that it would not be in the interest of the public or the administration of justice</w:t>
      </w:r>
      <w:r w:rsidR="00A20F09">
        <w:rPr>
          <w:rFonts w:ascii="Arial" w:eastAsia="Calibri" w:hAnsi="Arial" w:cs="Arial"/>
          <w:sz w:val="24"/>
          <w:szCs w:val="24"/>
          <w:lang w:val="en-GB"/>
        </w:rPr>
        <w:t xml:space="preserve"> to</w:t>
      </w:r>
      <w:r w:rsidR="0014296F">
        <w:rPr>
          <w:rFonts w:ascii="Arial" w:eastAsia="Calibri" w:hAnsi="Arial" w:cs="Arial"/>
          <w:sz w:val="24"/>
          <w:szCs w:val="24"/>
          <w:lang w:val="en-GB"/>
        </w:rPr>
        <w:t xml:space="preserve"> release the applicant on bail</w:t>
      </w:r>
      <w:r w:rsidR="004C4920" w:rsidRPr="003937F1">
        <w:rPr>
          <w:rFonts w:ascii="Arial" w:eastAsia="Calibri" w:hAnsi="Arial" w:cs="Arial"/>
          <w:sz w:val="24"/>
          <w:szCs w:val="24"/>
          <w:lang w:val="en-GB"/>
        </w:rPr>
        <w:t xml:space="preserve">. </w:t>
      </w:r>
    </w:p>
    <w:p w:rsidR="006D2C95" w:rsidRDefault="006D2C95" w:rsidP="00895CC6">
      <w:pPr>
        <w:pStyle w:val="ListParagraph"/>
        <w:spacing w:after="0" w:line="360" w:lineRule="auto"/>
        <w:jc w:val="both"/>
        <w:rPr>
          <w:rFonts w:ascii="Arial" w:eastAsia="Calibri" w:hAnsi="Arial" w:cs="Arial"/>
          <w:sz w:val="24"/>
          <w:szCs w:val="24"/>
          <w:lang w:val="en-GB"/>
        </w:rPr>
      </w:pPr>
    </w:p>
    <w:p w:rsidR="004C4920" w:rsidRPr="0014296F" w:rsidRDefault="0014296F" w:rsidP="0014296F">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861D5C">
        <w:rPr>
          <w:rFonts w:ascii="Arial" w:eastAsia="Calibri" w:hAnsi="Arial" w:cs="Arial"/>
          <w:sz w:val="24"/>
          <w:szCs w:val="24"/>
          <w:lang w:val="en-GB"/>
        </w:rPr>
        <w:t>10</w:t>
      </w:r>
      <w:r>
        <w:rPr>
          <w:rFonts w:ascii="Arial" w:eastAsia="Calibri" w:hAnsi="Arial" w:cs="Arial"/>
          <w:sz w:val="24"/>
          <w:szCs w:val="24"/>
          <w:lang w:val="en-GB"/>
        </w:rPr>
        <w:t>]</w:t>
      </w:r>
      <w:r>
        <w:rPr>
          <w:rFonts w:ascii="Arial" w:eastAsia="Calibri" w:hAnsi="Arial" w:cs="Arial"/>
          <w:sz w:val="24"/>
          <w:szCs w:val="24"/>
          <w:lang w:val="en-GB"/>
        </w:rPr>
        <w:tab/>
      </w:r>
      <w:r w:rsidR="004C4920" w:rsidRPr="0014296F">
        <w:rPr>
          <w:rFonts w:ascii="Arial" w:eastAsia="Calibri" w:hAnsi="Arial" w:cs="Arial"/>
          <w:sz w:val="24"/>
          <w:szCs w:val="24"/>
          <w:lang w:val="en-GB"/>
        </w:rPr>
        <w:t>The magistrate considered the complainant’s testimony regarding several calls received from people she d</w:t>
      </w:r>
      <w:r>
        <w:rPr>
          <w:rFonts w:ascii="Arial" w:eastAsia="Calibri" w:hAnsi="Arial" w:cs="Arial"/>
          <w:sz w:val="24"/>
          <w:szCs w:val="24"/>
          <w:lang w:val="en-GB"/>
        </w:rPr>
        <w:t xml:space="preserve">id </w:t>
      </w:r>
      <w:r w:rsidR="004C4920" w:rsidRPr="0014296F">
        <w:rPr>
          <w:rFonts w:ascii="Arial" w:eastAsia="Calibri" w:hAnsi="Arial" w:cs="Arial"/>
          <w:sz w:val="24"/>
          <w:szCs w:val="24"/>
          <w:lang w:val="en-GB"/>
        </w:rPr>
        <w:t>not know</w:t>
      </w:r>
      <w:r>
        <w:rPr>
          <w:rFonts w:ascii="Arial" w:eastAsia="Calibri" w:hAnsi="Arial" w:cs="Arial"/>
          <w:sz w:val="24"/>
          <w:szCs w:val="24"/>
          <w:lang w:val="en-GB"/>
        </w:rPr>
        <w:t xml:space="preserve">. She considered the fact that the </w:t>
      </w:r>
      <w:r w:rsidR="006D2C95" w:rsidRPr="0014296F">
        <w:rPr>
          <w:rFonts w:ascii="Arial" w:eastAsia="Calibri" w:hAnsi="Arial" w:cs="Arial"/>
          <w:sz w:val="24"/>
          <w:szCs w:val="24"/>
          <w:lang w:val="en-GB"/>
        </w:rPr>
        <w:t xml:space="preserve">complainant felt threatened and scarred as she did not know the people calling her and she felt they could hurt her at any time. The court was satisfied that there was interference with the complainant and linked it to the applicant. </w:t>
      </w:r>
    </w:p>
    <w:p w:rsidR="002E3ED5" w:rsidRDefault="002E3ED5" w:rsidP="00895CC6">
      <w:pPr>
        <w:pStyle w:val="ListParagraph"/>
        <w:spacing w:after="0" w:line="360" w:lineRule="auto"/>
        <w:jc w:val="both"/>
        <w:rPr>
          <w:rFonts w:ascii="Arial" w:eastAsia="Calibri" w:hAnsi="Arial" w:cs="Arial"/>
          <w:sz w:val="24"/>
          <w:szCs w:val="24"/>
          <w:lang w:val="en-GB"/>
        </w:rPr>
      </w:pPr>
    </w:p>
    <w:p w:rsidR="00861D5C" w:rsidRDefault="0014296F" w:rsidP="0014296F">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861D5C">
        <w:rPr>
          <w:rFonts w:ascii="Arial" w:eastAsia="Calibri" w:hAnsi="Arial" w:cs="Arial"/>
          <w:sz w:val="24"/>
          <w:szCs w:val="24"/>
          <w:lang w:val="en-GB"/>
        </w:rPr>
        <w:t>11</w:t>
      </w:r>
      <w:r>
        <w:rPr>
          <w:rFonts w:ascii="Arial" w:eastAsia="Calibri" w:hAnsi="Arial" w:cs="Arial"/>
          <w:sz w:val="24"/>
          <w:szCs w:val="24"/>
          <w:lang w:val="en-GB"/>
        </w:rPr>
        <w:t>]</w:t>
      </w:r>
      <w:r>
        <w:rPr>
          <w:rFonts w:ascii="Arial" w:eastAsia="Calibri" w:hAnsi="Arial" w:cs="Arial"/>
          <w:sz w:val="24"/>
          <w:szCs w:val="24"/>
          <w:lang w:val="en-GB"/>
        </w:rPr>
        <w:tab/>
      </w:r>
      <w:r w:rsidR="006D2C95" w:rsidRPr="0014296F">
        <w:rPr>
          <w:rFonts w:ascii="Arial" w:eastAsia="Calibri" w:hAnsi="Arial" w:cs="Arial"/>
          <w:sz w:val="24"/>
          <w:szCs w:val="24"/>
          <w:lang w:val="en-GB"/>
        </w:rPr>
        <w:t>The magistrate considered that it was a gender based violence offence</w:t>
      </w:r>
      <w:r w:rsidR="00A20F09">
        <w:rPr>
          <w:rFonts w:ascii="Arial" w:eastAsia="Calibri" w:hAnsi="Arial" w:cs="Arial"/>
          <w:sz w:val="24"/>
          <w:szCs w:val="24"/>
          <w:lang w:val="en-GB"/>
        </w:rPr>
        <w:t>,</w:t>
      </w:r>
      <w:r w:rsidR="006D2C95" w:rsidRPr="0014296F">
        <w:rPr>
          <w:rFonts w:ascii="Arial" w:eastAsia="Calibri" w:hAnsi="Arial" w:cs="Arial"/>
          <w:sz w:val="24"/>
          <w:szCs w:val="24"/>
          <w:lang w:val="en-GB"/>
        </w:rPr>
        <w:t xml:space="preserve"> which is a serious problem </w:t>
      </w:r>
      <w:r w:rsidR="009F1B82" w:rsidRPr="0014296F">
        <w:rPr>
          <w:rFonts w:ascii="Arial" w:eastAsia="Calibri" w:hAnsi="Arial" w:cs="Arial"/>
          <w:sz w:val="24"/>
          <w:szCs w:val="24"/>
          <w:lang w:val="en-GB"/>
        </w:rPr>
        <w:t>in Namibia. She considered the fact that there was an</w:t>
      </w:r>
      <w:r w:rsidR="009F6C16">
        <w:rPr>
          <w:rFonts w:ascii="Arial" w:eastAsia="Calibri" w:hAnsi="Arial" w:cs="Arial"/>
          <w:sz w:val="24"/>
          <w:szCs w:val="24"/>
          <w:lang w:val="en-GB"/>
        </w:rPr>
        <w:t>other similar matter pending</w:t>
      </w:r>
      <w:r w:rsidR="009F1B82" w:rsidRPr="0014296F">
        <w:rPr>
          <w:rFonts w:ascii="Arial" w:eastAsia="Calibri" w:hAnsi="Arial" w:cs="Arial"/>
          <w:sz w:val="24"/>
          <w:szCs w:val="24"/>
          <w:lang w:val="en-GB"/>
        </w:rPr>
        <w:t xml:space="preserve"> although it might be premature for </w:t>
      </w:r>
      <w:r>
        <w:rPr>
          <w:rFonts w:ascii="Arial" w:eastAsia="Calibri" w:hAnsi="Arial" w:cs="Arial"/>
          <w:sz w:val="24"/>
          <w:szCs w:val="24"/>
          <w:lang w:val="en-GB"/>
        </w:rPr>
        <w:t>her</w:t>
      </w:r>
      <w:r w:rsidR="009F1B82" w:rsidRPr="0014296F">
        <w:rPr>
          <w:rFonts w:ascii="Arial" w:eastAsia="Calibri" w:hAnsi="Arial" w:cs="Arial"/>
          <w:sz w:val="24"/>
          <w:szCs w:val="24"/>
          <w:lang w:val="en-GB"/>
        </w:rPr>
        <w:t xml:space="preserve"> to say that the applicant has a propensity to commit simila</w:t>
      </w:r>
      <w:r w:rsidR="00A20F09">
        <w:rPr>
          <w:rFonts w:ascii="Arial" w:eastAsia="Calibri" w:hAnsi="Arial" w:cs="Arial"/>
          <w:sz w:val="24"/>
          <w:szCs w:val="24"/>
          <w:lang w:val="en-GB"/>
        </w:rPr>
        <w:t>r offence before a conviction. S</w:t>
      </w:r>
      <w:r w:rsidR="009F1B82" w:rsidRPr="0014296F">
        <w:rPr>
          <w:rFonts w:ascii="Arial" w:eastAsia="Calibri" w:hAnsi="Arial" w:cs="Arial"/>
          <w:sz w:val="24"/>
          <w:szCs w:val="24"/>
          <w:lang w:val="en-GB"/>
        </w:rPr>
        <w:t>he</w:t>
      </w:r>
      <w:r w:rsidR="00A20F09">
        <w:rPr>
          <w:rFonts w:ascii="Arial" w:eastAsia="Calibri" w:hAnsi="Arial" w:cs="Arial"/>
          <w:sz w:val="24"/>
          <w:szCs w:val="24"/>
          <w:lang w:val="en-GB"/>
        </w:rPr>
        <w:t>,</w:t>
      </w:r>
      <w:r w:rsidR="009F1B82" w:rsidRPr="0014296F">
        <w:rPr>
          <w:rFonts w:ascii="Arial" w:eastAsia="Calibri" w:hAnsi="Arial" w:cs="Arial"/>
          <w:sz w:val="24"/>
          <w:szCs w:val="24"/>
          <w:lang w:val="en-GB"/>
        </w:rPr>
        <w:t xml:space="preserve"> nevertheless</w:t>
      </w:r>
      <w:r w:rsidR="00A20F09">
        <w:rPr>
          <w:rFonts w:ascii="Arial" w:eastAsia="Calibri" w:hAnsi="Arial" w:cs="Arial"/>
          <w:sz w:val="24"/>
          <w:szCs w:val="24"/>
          <w:lang w:val="en-GB"/>
        </w:rPr>
        <w:t>,</w:t>
      </w:r>
      <w:r w:rsidR="009F1B82" w:rsidRPr="0014296F">
        <w:rPr>
          <w:rFonts w:ascii="Arial" w:eastAsia="Calibri" w:hAnsi="Arial" w:cs="Arial"/>
          <w:sz w:val="24"/>
          <w:szCs w:val="24"/>
          <w:lang w:val="en-GB"/>
        </w:rPr>
        <w:t xml:space="preserve"> concluded that his continued involvement in these similar cases is a factor which cannot be simply ignored. </w:t>
      </w:r>
    </w:p>
    <w:p w:rsidR="006D2C95" w:rsidRPr="0014296F" w:rsidRDefault="0014296F" w:rsidP="0014296F">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w:t>
      </w:r>
      <w:r w:rsidR="00861D5C">
        <w:rPr>
          <w:rFonts w:ascii="Arial" w:eastAsia="Calibri" w:hAnsi="Arial" w:cs="Arial"/>
          <w:sz w:val="24"/>
          <w:szCs w:val="24"/>
          <w:lang w:val="en-GB"/>
        </w:rPr>
        <w:t>12</w:t>
      </w:r>
      <w:r>
        <w:rPr>
          <w:rFonts w:ascii="Arial" w:eastAsia="Calibri" w:hAnsi="Arial" w:cs="Arial"/>
          <w:sz w:val="24"/>
          <w:szCs w:val="24"/>
          <w:lang w:val="en-GB"/>
        </w:rPr>
        <w:t>]</w:t>
      </w:r>
      <w:r>
        <w:rPr>
          <w:rFonts w:ascii="Arial" w:eastAsia="Calibri" w:hAnsi="Arial" w:cs="Arial"/>
          <w:sz w:val="24"/>
          <w:szCs w:val="24"/>
          <w:lang w:val="en-GB"/>
        </w:rPr>
        <w:tab/>
        <w:t xml:space="preserve">The magistrate </w:t>
      </w:r>
      <w:r w:rsidR="009F1B82" w:rsidRPr="0014296F">
        <w:rPr>
          <w:rFonts w:ascii="Arial" w:eastAsia="Calibri" w:hAnsi="Arial" w:cs="Arial"/>
          <w:sz w:val="24"/>
          <w:szCs w:val="24"/>
          <w:lang w:val="en-GB"/>
        </w:rPr>
        <w:t>considered the argume</w:t>
      </w:r>
      <w:r w:rsidR="00A20F09">
        <w:rPr>
          <w:rFonts w:ascii="Arial" w:eastAsia="Calibri" w:hAnsi="Arial" w:cs="Arial"/>
          <w:sz w:val="24"/>
          <w:szCs w:val="24"/>
          <w:lang w:val="en-GB"/>
        </w:rPr>
        <w:t>nt relating to the applicant’s c</w:t>
      </w:r>
      <w:r w:rsidR="009F1B82" w:rsidRPr="0014296F">
        <w:rPr>
          <w:rFonts w:ascii="Arial" w:eastAsia="Calibri" w:hAnsi="Arial" w:cs="Arial"/>
          <w:sz w:val="24"/>
          <w:szCs w:val="24"/>
          <w:lang w:val="en-GB"/>
        </w:rPr>
        <w:t>onstitutional rights but concluded that these rights are not absolute but circumscribed and subject to exceptions</w:t>
      </w:r>
      <w:r w:rsidR="00A20F09">
        <w:rPr>
          <w:rFonts w:ascii="Arial" w:eastAsia="Calibri" w:hAnsi="Arial" w:cs="Arial"/>
          <w:sz w:val="24"/>
          <w:szCs w:val="24"/>
          <w:lang w:val="en-GB"/>
        </w:rPr>
        <w:t>.</w:t>
      </w:r>
      <w:r w:rsidR="009F1B82" w:rsidRPr="0014296F">
        <w:rPr>
          <w:rFonts w:ascii="Arial" w:eastAsia="Calibri" w:hAnsi="Arial" w:cs="Arial"/>
          <w:sz w:val="24"/>
          <w:szCs w:val="24"/>
          <w:lang w:val="en-GB"/>
        </w:rPr>
        <w:t xml:space="preserve"> </w:t>
      </w:r>
      <w:r w:rsidR="00A20F09">
        <w:rPr>
          <w:rFonts w:ascii="Arial" w:eastAsia="Calibri" w:hAnsi="Arial" w:cs="Arial"/>
          <w:sz w:val="24"/>
          <w:szCs w:val="24"/>
          <w:lang w:val="en-GB"/>
        </w:rPr>
        <w:t xml:space="preserve">The magistrate concluded further </w:t>
      </w:r>
      <w:r w:rsidR="009F1B82" w:rsidRPr="0014296F">
        <w:rPr>
          <w:rFonts w:ascii="Arial" w:eastAsia="Calibri" w:hAnsi="Arial" w:cs="Arial"/>
          <w:sz w:val="24"/>
          <w:szCs w:val="24"/>
          <w:lang w:val="en-GB"/>
        </w:rPr>
        <w:t>that his rights should be read in context of other provisions of the Constitution</w:t>
      </w:r>
      <w:r w:rsidR="00A20F09">
        <w:rPr>
          <w:rFonts w:ascii="Arial" w:eastAsia="Calibri" w:hAnsi="Arial" w:cs="Arial"/>
          <w:sz w:val="24"/>
          <w:szCs w:val="24"/>
          <w:lang w:val="en-GB"/>
        </w:rPr>
        <w:t>,</w:t>
      </w:r>
      <w:r w:rsidR="009F1B82" w:rsidRPr="0014296F">
        <w:rPr>
          <w:rFonts w:ascii="Arial" w:eastAsia="Calibri" w:hAnsi="Arial" w:cs="Arial"/>
          <w:sz w:val="24"/>
          <w:szCs w:val="24"/>
          <w:lang w:val="en-GB"/>
        </w:rPr>
        <w:t xml:space="preserve"> which provide for the protection of fundamental rights of all citizens or subjects.</w:t>
      </w:r>
    </w:p>
    <w:p w:rsidR="0014296F" w:rsidRDefault="0014296F" w:rsidP="0014296F">
      <w:pPr>
        <w:spacing w:after="0" w:line="360" w:lineRule="auto"/>
        <w:jc w:val="both"/>
        <w:rPr>
          <w:rFonts w:ascii="Arial" w:eastAsia="Calibri" w:hAnsi="Arial" w:cs="Arial"/>
          <w:sz w:val="24"/>
          <w:szCs w:val="24"/>
          <w:lang w:val="en-GB"/>
        </w:rPr>
      </w:pPr>
    </w:p>
    <w:p w:rsidR="009F1B82" w:rsidRDefault="0014296F" w:rsidP="0014296F">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861D5C">
        <w:rPr>
          <w:rFonts w:ascii="Arial" w:eastAsia="Calibri" w:hAnsi="Arial" w:cs="Arial"/>
          <w:sz w:val="24"/>
          <w:szCs w:val="24"/>
          <w:lang w:val="en-GB"/>
        </w:rPr>
        <w:t>13</w:t>
      </w:r>
      <w:r>
        <w:rPr>
          <w:rFonts w:ascii="Arial" w:eastAsia="Calibri" w:hAnsi="Arial" w:cs="Arial"/>
          <w:sz w:val="24"/>
          <w:szCs w:val="24"/>
          <w:lang w:val="en-GB"/>
        </w:rPr>
        <w:t>]</w:t>
      </w:r>
      <w:r>
        <w:rPr>
          <w:rFonts w:ascii="Arial" w:eastAsia="Calibri" w:hAnsi="Arial" w:cs="Arial"/>
          <w:sz w:val="24"/>
          <w:szCs w:val="24"/>
          <w:lang w:val="en-GB"/>
        </w:rPr>
        <w:tab/>
      </w:r>
      <w:r w:rsidR="009F1B82" w:rsidRPr="0014296F">
        <w:rPr>
          <w:rFonts w:ascii="Arial" w:eastAsia="Calibri" w:hAnsi="Arial" w:cs="Arial"/>
          <w:sz w:val="24"/>
          <w:szCs w:val="24"/>
          <w:lang w:val="en-GB"/>
        </w:rPr>
        <w:t>The magistrate concluded thus:</w:t>
      </w:r>
    </w:p>
    <w:p w:rsidR="00861D5C" w:rsidRPr="0014296F" w:rsidRDefault="00861D5C" w:rsidP="0014296F">
      <w:pPr>
        <w:spacing w:after="0" w:line="360" w:lineRule="auto"/>
        <w:jc w:val="both"/>
        <w:rPr>
          <w:rFonts w:ascii="Arial" w:eastAsia="Calibri" w:hAnsi="Arial" w:cs="Arial"/>
          <w:sz w:val="24"/>
          <w:szCs w:val="24"/>
          <w:lang w:val="en-GB"/>
        </w:rPr>
      </w:pPr>
    </w:p>
    <w:p w:rsidR="009F1B82" w:rsidRDefault="009F1B82" w:rsidP="00895CC6">
      <w:pPr>
        <w:pStyle w:val="ListParagraph"/>
        <w:spacing w:after="0" w:line="360" w:lineRule="auto"/>
        <w:jc w:val="both"/>
        <w:rPr>
          <w:rFonts w:ascii="Arial" w:eastAsia="Calibri" w:hAnsi="Arial" w:cs="Arial"/>
          <w:sz w:val="24"/>
          <w:szCs w:val="24"/>
          <w:lang w:val="en-GB"/>
        </w:rPr>
      </w:pPr>
      <w:r>
        <w:rPr>
          <w:rFonts w:ascii="Arial" w:eastAsia="Calibri" w:hAnsi="Arial" w:cs="Arial"/>
          <w:sz w:val="24"/>
          <w:szCs w:val="24"/>
          <w:lang w:val="en-GB"/>
        </w:rPr>
        <w:tab/>
      </w:r>
      <w:r w:rsidRPr="009F1B82">
        <w:rPr>
          <w:rFonts w:ascii="Arial" w:eastAsia="Calibri" w:hAnsi="Arial" w:cs="Arial"/>
          <w:lang w:val="en-GB"/>
        </w:rPr>
        <w:t xml:space="preserve">‘Having applied the proportionality test of the interest of justice against the depravation of the accused personal freedom, I have come to the conclusion that the </w:t>
      </w:r>
      <w:r w:rsidR="002C5804" w:rsidRPr="009F1B82">
        <w:rPr>
          <w:rFonts w:ascii="Arial" w:eastAsia="Calibri" w:hAnsi="Arial" w:cs="Arial"/>
          <w:lang w:val="en-GB"/>
        </w:rPr>
        <w:t>interest of justice by fa</w:t>
      </w:r>
      <w:r w:rsidR="002C5804">
        <w:rPr>
          <w:rFonts w:ascii="Arial" w:eastAsia="Calibri" w:hAnsi="Arial" w:cs="Arial"/>
          <w:lang w:val="en-GB"/>
        </w:rPr>
        <w:t>r outweighs</w:t>
      </w:r>
      <w:r w:rsidR="00861D5C">
        <w:rPr>
          <w:rFonts w:ascii="Arial" w:eastAsia="Calibri" w:hAnsi="Arial" w:cs="Arial"/>
          <w:lang w:val="en-GB"/>
        </w:rPr>
        <w:t xml:space="preserve"> the interest of the a</w:t>
      </w:r>
      <w:r w:rsidR="009F6C16">
        <w:rPr>
          <w:rFonts w:ascii="Arial" w:eastAsia="Calibri" w:hAnsi="Arial" w:cs="Arial"/>
          <w:lang w:val="en-GB"/>
        </w:rPr>
        <w:t>pplicant. Thu</w:t>
      </w:r>
      <w:r w:rsidRPr="009F1B82">
        <w:rPr>
          <w:rFonts w:ascii="Arial" w:eastAsia="Calibri" w:hAnsi="Arial" w:cs="Arial"/>
          <w:lang w:val="en-GB"/>
        </w:rPr>
        <w:t>s the interest of justice will be prejudiced if the accused is released on bail because he is likely to commit further offences, interfere with the investigations and hinder the safety of the complainant.</w:t>
      </w:r>
      <w:r>
        <w:rPr>
          <w:rFonts w:ascii="Arial" w:eastAsia="Calibri" w:hAnsi="Arial" w:cs="Arial"/>
          <w:sz w:val="24"/>
          <w:szCs w:val="24"/>
          <w:lang w:val="en-GB"/>
        </w:rPr>
        <w:t>’</w:t>
      </w:r>
    </w:p>
    <w:p w:rsidR="009F1B82" w:rsidRPr="00585FA6" w:rsidRDefault="009F1B82" w:rsidP="00895CC6">
      <w:pPr>
        <w:pStyle w:val="ListParagraph"/>
        <w:spacing w:after="0" w:line="360" w:lineRule="auto"/>
        <w:jc w:val="both"/>
        <w:rPr>
          <w:rFonts w:ascii="Arial" w:eastAsia="Calibri" w:hAnsi="Arial" w:cs="Arial"/>
          <w:sz w:val="24"/>
          <w:szCs w:val="24"/>
          <w:lang w:val="en-GB"/>
        </w:rPr>
      </w:pPr>
    </w:p>
    <w:p w:rsidR="006C47B8" w:rsidRPr="002E3ED5" w:rsidRDefault="00800BA0" w:rsidP="006C47B8">
      <w:pPr>
        <w:spacing w:after="0" w:line="360" w:lineRule="auto"/>
        <w:jc w:val="both"/>
        <w:rPr>
          <w:rFonts w:ascii="Arial" w:eastAsia="Calibri" w:hAnsi="Arial" w:cs="Arial"/>
          <w:sz w:val="24"/>
          <w:szCs w:val="24"/>
          <w:u w:val="single"/>
          <w:lang w:val="en-GB"/>
        </w:rPr>
      </w:pPr>
      <w:r w:rsidRPr="002E3ED5">
        <w:rPr>
          <w:rFonts w:ascii="Arial" w:eastAsia="Calibri" w:hAnsi="Arial" w:cs="Arial"/>
          <w:sz w:val="24"/>
          <w:szCs w:val="24"/>
          <w:u w:val="single"/>
          <w:lang w:val="en-GB"/>
        </w:rPr>
        <w:t>Bail application on new facts delivered on 17 July 2020</w:t>
      </w:r>
    </w:p>
    <w:p w:rsidR="00800BA0" w:rsidRPr="006C47B8" w:rsidRDefault="00800BA0" w:rsidP="006C47B8">
      <w:pPr>
        <w:spacing w:after="0" w:line="360" w:lineRule="auto"/>
        <w:jc w:val="both"/>
        <w:rPr>
          <w:rFonts w:ascii="Arial" w:eastAsia="Calibri" w:hAnsi="Arial" w:cs="Arial"/>
          <w:sz w:val="24"/>
          <w:szCs w:val="24"/>
          <w:lang w:val="en-GB"/>
        </w:rPr>
      </w:pPr>
    </w:p>
    <w:p w:rsidR="006C47B8" w:rsidRDefault="00861D5C" w:rsidP="006C47B8">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[14]</w:t>
      </w:r>
      <w:r w:rsidR="00800BA0">
        <w:rPr>
          <w:rFonts w:ascii="Arial" w:eastAsia="Calibri" w:hAnsi="Arial" w:cs="Arial"/>
          <w:sz w:val="24"/>
          <w:szCs w:val="24"/>
          <w:lang w:val="en-GB"/>
        </w:rPr>
        <w:tab/>
        <w:t>Th</w:t>
      </w:r>
      <w:r w:rsidR="0014296F">
        <w:rPr>
          <w:rFonts w:ascii="Arial" w:eastAsia="Calibri" w:hAnsi="Arial" w:cs="Arial"/>
          <w:sz w:val="24"/>
          <w:szCs w:val="24"/>
          <w:lang w:val="en-GB"/>
        </w:rPr>
        <w:t>e</w:t>
      </w:r>
      <w:r w:rsidR="00800BA0">
        <w:rPr>
          <w:rFonts w:ascii="Arial" w:eastAsia="Calibri" w:hAnsi="Arial" w:cs="Arial"/>
          <w:sz w:val="24"/>
          <w:szCs w:val="24"/>
          <w:lang w:val="en-GB"/>
        </w:rPr>
        <w:t xml:space="preserve"> </w:t>
      </w:r>
      <w:r w:rsidR="00C45393">
        <w:rPr>
          <w:rFonts w:ascii="Arial" w:eastAsia="Calibri" w:hAnsi="Arial" w:cs="Arial"/>
          <w:sz w:val="24"/>
          <w:szCs w:val="24"/>
          <w:lang w:val="en-GB"/>
        </w:rPr>
        <w:t xml:space="preserve">new facts presented at this applicant </w:t>
      </w:r>
      <w:proofErr w:type="gramStart"/>
      <w:r w:rsidR="00C45393">
        <w:rPr>
          <w:rFonts w:ascii="Arial" w:eastAsia="Calibri" w:hAnsi="Arial" w:cs="Arial"/>
          <w:sz w:val="24"/>
          <w:szCs w:val="24"/>
          <w:lang w:val="en-GB"/>
        </w:rPr>
        <w:t>was</w:t>
      </w:r>
      <w:proofErr w:type="gramEnd"/>
      <w:r w:rsidR="00C45393">
        <w:rPr>
          <w:rFonts w:ascii="Arial" w:eastAsia="Calibri" w:hAnsi="Arial" w:cs="Arial"/>
          <w:sz w:val="24"/>
          <w:szCs w:val="24"/>
          <w:lang w:val="en-GB"/>
        </w:rPr>
        <w:t xml:space="preserve"> </w:t>
      </w:r>
      <w:r w:rsidR="00800BA0">
        <w:rPr>
          <w:rFonts w:ascii="Arial" w:eastAsia="Calibri" w:hAnsi="Arial" w:cs="Arial"/>
          <w:sz w:val="24"/>
          <w:szCs w:val="24"/>
          <w:lang w:val="en-GB"/>
        </w:rPr>
        <w:t>following aspects:</w:t>
      </w:r>
    </w:p>
    <w:p w:rsidR="00861D5C" w:rsidRDefault="00861D5C" w:rsidP="006C47B8">
      <w:pPr>
        <w:spacing w:after="0" w:line="360" w:lineRule="auto"/>
        <w:jc w:val="both"/>
        <w:rPr>
          <w:rFonts w:ascii="Arial" w:eastAsia="Calibri" w:hAnsi="Arial" w:cs="Arial"/>
          <w:sz w:val="24"/>
          <w:szCs w:val="24"/>
          <w:lang w:val="en-GB"/>
        </w:rPr>
      </w:pPr>
    </w:p>
    <w:p w:rsidR="00800BA0" w:rsidRDefault="00800BA0" w:rsidP="00A20F09">
      <w:pPr>
        <w:pStyle w:val="ListParagraph"/>
        <w:numPr>
          <w:ilvl w:val="0"/>
          <w:numId w:val="16"/>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The health of the applicant;</w:t>
      </w:r>
    </w:p>
    <w:p w:rsidR="00800BA0" w:rsidRDefault="00D4619C" w:rsidP="00A20F09">
      <w:pPr>
        <w:pStyle w:val="ListParagraph"/>
        <w:numPr>
          <w:ilvl w:val="0"/>
          <w:numId w:val="16"/>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New evidence </w:t>
      </w:r>
      <w:r w:rsidR="0014296F">
        <w:rPr>
          <w:rFonts w:ascii="Arial" w:eastAsia="Calibri" w:hAnsi="Arial" w:cs="Arial"/>
          <w:sz w:val="24"/>
          <w:szCs w:val="24"/>
          <w:lang w:val="en-GB"/>
        </w:rPr>
        <w:t xml:space="preserve">in the form of </w:t>
      </w:r>
      <w:r>
        <w:rPr>
          <w:rFonts w:ascii="Arial" w:eastAsia="Calibri" w:hAnsi="Arial" w:cs="Arial"/>
          <w:sz w:val="24"/>
          <w:szCs w:val="24"/>
          <w:lang w:val="en-GB"/>
        </w:rPr>
        <w:t xml:space="preserve">social media </w:t>
      </w:r>
      <w:r w:rsidR="0014296F">
        <w:rPr>
          <w:rFonts w:ascii="Arial" w:eastAsia="Calibri" w:hAnsi="Arial" w:cs="Arial"/>
          <w:sz w:val="24"/>
          <w:szCs w:val="24"/>
          <w:lang w:val="en-GB"/>
        </w:rPr>
        <w:t xml:space="preserve">communications between the applicant and the complainant </w:t>
      </w:r>
      <w:r>
        <w:rPr>
          <w:rFonts w:ascii="Arial" w:eastAsia="Calibri" w:hAnsi="Arial" w:cs="Arial"/>
          <w:sz w:val="24"/>
          <w:szCs w:val="24"/>
          <w:lang w:val="en-GB"/>
        </w:rPr>
        <w:t xml:space="preserve">which came to light after the bail application </w:t>
      </w:r>
      <w:r w:rsidR="0014296F">
        <w:rPr>
          <w:rFonts w:ascii="Arial" w:eastAsia="Calibri" w:hAnsi="Arial" w:cs="Arial"/>
          <w:sz w:val="24"/>
          <w:szCs w:val="24"/>
          <w:lang w:val="en-GB"/>
        </w:rPr>
        <w:t xml:space="preserve">in the district court. </w:t>
      </w:r>
    </w:p>
    <w:p w:rsidR="00800BA0" w:rsidRDefault="008A23D9" w:rsidP="00A20F09">
      <w:pPr>
        <w:pStyle w:val="ListParagraph"/>
        <w:numPr>
          <w:ilvl w:val="0"/>
          <w:numId w:val="16"/>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The employment offer received by the applicant.</w:t>
      </w:r>
    </w:p>
    <w:p w:rsidR="002E3ED5" w:rsidRDefault="002E3ED5" w:rsidP="002E3ED5">
      <w:pPr>
        <w:pStyle w:val="ListParagraph"/>
        <w:spacing w:after="0" w:line="360" w:lineRule="auto"/>
        <w:jc w:val="both"/>
        <w:rPr>
          <w:rFonts w:ascii="Arial" w:eastAsia="Calibri" w:hAnsi="Arial" w:cs="Arial"/>
          <w:sz w:val="24"/>
          <w:szCs w:val="24"/>
          <w:lang w:val="en-GB"/>
        </w:rPr>
      </w:pPr>
    </w:p>
    <w:p w:rsidR="00800BA0" w:rsidRDefault="002E3ED5" w:rsidP="002E3ED5">
      <w:pPr>
        <w:spacing w:after="0" w:line="360" w:lineRule="auto"/>
        <w:jc w:val="both"/>
        <w:rPr>
          <w:rFonts w:ascii="Arial" w:eastAsia="Calibri" w:hAnsi="Arial" w:cs="Arial"/>
          <w:sz w:val="24"/>
          <w:szCs w:val="24"/>
          <w:lang w:val="en-GB"/>
        </w:rPr>
      </w:pPr>
      <w:r w:rsidRPr="00657D6D">
        <w:rPr>
          <w:rFonts w:ascii="Arial" w:eastAsia="Calibri" w:hAnsi="Arial" w:cs="Arial"/>
          <w:sz w:val="24"/>
          <w:szCs w:val="24"/>
          <w:lang w:val="en-GB"/>
        </w:rPr>
        <w:t>[</w:t>
      </w:r>
      <w:r w:rsidR="00861D5C" w:rsidRPr="00657D6D">
        <w:rPr>
          <w:rFonts w:ascii="Arial" w:eastAsia="Calibri" w:hAnsi="Arial" w:cs="Arial"/>
          <w:sz w:val="24"/>
          <w:szCs w:val="24"/>
          <w:lang w:val="en-GB"/>
        </w:rPr>
        <w:t>15</w:t>
      </w:r>
      <w:r w:rsidRPr="00657D6D">
        <w:rPr>
          <w:rFonts w:ascii="Arial" w:eastAsia="Calibri" w:hAnsi="Arial" w:cs="Arial"/>
          <w:sz w:val="24"/>
          <w:szCs w:val="24"/>
          <w:lang w:val="en-GB"/>
        </w:rPr>
        <w:t>]</w:t>
      </w:r>
      <w:r w:rsidRPr="00657D6D">
        <w:rPr>
          <w:rFonts w:ascii="Arial" w:eastAsia="Calibri" w:hAnsi="Arial" w:cs="Arial"/>
          <w:sz w:val="24"/>
          <w:szCs w:val="24"/>
          <w:lang w:val="en-GB"/>
        </w:rPr>
        <w:tab/>
      </w:r>
      <w:r w:rsidR="00800BA0" w:rsidRPr="00657D6D">
        <w:rPr>
          <w:rFonts w:ascii="Arial" w:eastAsia="Calibri" w:hAnsi="Arial" w:cs="Arial"/>
          <w:sz w:val="24"/>
          <w:szCs w:val="24"/>
          <w:lang w:val="en-GB"/>
        </w:rPr>
        <w:t>This court found that:</w:t>
      </w:r>
    </w:p>
    <w:p w:rsidR="008C7F08" w:rsidRPr="00657D6D" w:rsidRDefault="008C7F08" w:rsidP="002E3ED5">
      <w:pPr>
        <w:spacing w:after="0" w:line="360" w:lineRule="auto"/>
        <w:jc w:val="both"/>
        <w:rPr>
          <w:rFonts w:ascii="Arial" w:eastAsia="Calibri" w:hAnsi="Arial" w:cs="Arial"/>
          <w:sz w:val="24"/>
          <w:szCs w:val="24"/>
          <w:lang w:val="en-GB"/>
        </w:rPr>
      </w:pPr>
    </w:p>
    <w:p w:rsidR="008C7F08" w:rsidRDefault="008C7F08" w:rsidP="008C7F08">
      <w:pPr>
        <w:pStyle w:val="ListParagraph"/>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       (a)</w:t>
      </w:r>
      <w:r w:rsidRPr="008C7F08">
        <w:rPr>
          <w:rFonts w:ascii="Arial" w:eastAsia="Calibri" w:hAnsi="Arial" w:cs="Arial"/>
          <w:sz w:val="24"/>
          <w:szCs w:val="24"/>
          <w:lang w:val="en-GB"/>
        </w:rPr>
        <w:t xml:space="preserve">The offence is serious and that it is similar in nature to the offence the applicant had bail on; </w:t>
      </w:r>
    </w:p>
    <w:p w:rsidR="008C7F08" w:rsidRDefault="008C7F08" w:rsidP="008C7F08">
      <w:pPr>
        <w:pStyle w:val="ListParagraph"/>
        <w:spacing w:after="0" w:line="360" w:lineRule="auto"/>
        <w:jc w:val="both"/>
        <w:rPr>
          <w:rFonts w:ascii="Arial" w:eastAsia="Calibri" w:hAnsi="Arial" w:cs="Arial"/>
          <w:sz w:val="24"/>
          <w:szCs w:val="24"/>
          <w:lang w:val="en-GB"/>
        </w:rPr>
      </w:pPr>
    </w:p>
    <w:p w:rsidR="008C7F08" w:rsidRPr="009F6C16" w:rsidRDefault="009F6C16" w:rsidP="009F6C16">
      <w:pPr>
        <w:spacing w:after="0" w:line="360" w:lineRule="auto"/>
        <w:jc w:val="both"/>
        <w:rPr>
          <w:rFonts w:ascii="Arial" w:eastAsia="Calibri" w:hAnsi="Arial" w:cs="Arial"/>
          <w:sz w:val="24"/>
          <w:szCs w:val="24"/>
          <w:lang w:val="en-GB"/>
        </w:rPr>
      </w:pPr>
      <w:r w:rsidRPr="009F6C16">
        <w:rPr>
          <w:rFonts w:ascii="Arial" w:eastAsia="Calibri" w:hAnsi="Arial" w:cs="Arial"/>
          <w:sz w:val="24"/>
          <w:szCs w:val="24"/>
          <w:lang w:val="en-GB"/>
        </w:rPr>
        <w:t>(b)</w:t>
      </w:r>
      <w:r w:rsidR="008C7F08" w:rsidRPr="009F6C16">
        <w:rPr>
          <w:rFonts w:ascii="Arial" w:eastAsia="Calibri" w:hAnsi="Arial" w:cs="Arial"/>
          <w:sz w:val="24"/>
          <w:szCs w:val="24"/>
          <w:lang w:val="en-GB"/>
        </w:rPr>
        <w:t xml:space="preserve">The applicant blatantly lied to the district magistrate that he was not in any way involved with or in the presence of the complainant when he admitted during this </w:t>
      </w:r>
      <w:r w:rsidR="008C7F08" w:rsidRPr="009F6C16">
        <w:rPr>
          <w:rFonts w:ascii="Arial" w:eastAsia="Calibri" w:hAnsi="Arial" w:cs="Arial"/>
          <w:sz w:val="24"/>
          <w:szCs w:val="24"/>
          <w:lang w:val="en-GB"/>
        </w:rPr>
        <w:lastRenderedPageBreak/>
        <w:t xml:space="preserve">hearing that they had consensual sex. The court found that the existence of a </w:t>
      </w:r>
      <w:r w:rsidR="008C7F08" w:rsidRPr="009F6C16">
        <w:rPr>
          <w:rFonts w:ascii="Arial" w:eastAsia="Calibri" w:hAnsi="Arial" w:cs="Arial"/>
          <w:i/>
          <w:sz w:val="24"/>
          <w:szCs w:val="24"/>
          <w:lang w:val="en-GB"/>
        </w:rPr>
        <w:t>prima facie</w:t>
      </w:r>
      <w:r w:rsidR="008C7F08" w:rsidRPr="009F6C16">
        <w:rPr>
          <w:rFonts w:ascii="Arial" w:eastAsia="Calibri" w:hAnsi="Arial" w:cs="Arial"/>
          <w:sz w:val="24"/>
          <w:szCs w:val="24"/>
          <w:lang w:val="en-GB"/>
        </w:rPr>
        <w:t xml:space="preserve"> case against the applicant remained as well as the concern that he has the propensity to commit similar offences; </w:t>
      </w:r>
    </w:p>
    <w:p w:rsidR="008C7F08" w:rsidRPr="008C7F08" w:rsidRDefault="008C7F08" w:rsidP="008C7F08">
      <w:pPr>
        <w:pStyle w:val="ListParagraph"/>
        <w:rPr>
          <w:rFonts w:ascii="Arial" w:eastAsia="Calibri" w:hAnsi="Arial" w:cs="Arial"/>
          <w:sz w:val="24"/>
          <w:szCs w:val="24"/>
          <w:lang w:val="en-GB"/>
        </w:rPr>
      </w:pPr>
    </w:p>
    <w:p w:rsidR="008C7F08" w:rsidRDefault="008C7F08" w:rsidP="008C7F08">
      <w:pPr>
        <w:pStyle w:val="ListParagraph"/>
        <w:spacing w:after="0" w:line="360" w:lineRule="auto"/>
        <w:jc w:val="both"/>
        <w:rPr>
          <w:rFonts w:ascii="Arial" w:eastAsia="Calibri" w:hAnsi="Arial" w:cs="Arial"/>
          <w:sz w:val="24"/>
          <w:szCs w:val="24"/>
          <w:lang w:val="en-GB"/>
        </w:rPr>
      </w:pPr>
    </w:p>
    <w:p w:rsidR="008C7F08" w:rsidRDefault="009F6C16" w:rsidP="009F6C16">
      <w:pPr>
        <w:spacing w:after="0" w:line="360" w:lineRule="auto"/>
        <w:jc w:val="both"/>
        <w:rPr>
          <w:rFonts w:ascii="Arial" w:eastAsia="Calibri" w:hAnsi="Arial" w:cs="Arial"/>
          <w:sz w:val="24"/>
          <w:szCs w:val="24"/>
          <w:lang w:val="en-GB"/>
        </w:rPr>
      </w:pPr>
      <w:r w:rsidRPr="009F6C16">
        <w:rPr>
          <w:rFonts w:ascii="Arial" w:eastAsia="Calibri" w:hAnsi="Arial" w:cs="Arial"/>
          <w:sz w:val="24"/>
          <w:szCs w:val="24"/>
          <w:lang w:val="en-GB"/>
        </w:rPr>
        <w:t>(c)</w:t>
      </w:r>
      <w:r>
        <w:rPr>
          <w:rFonts w:ascii="Arial" w:eastAsia="Calibri" w:hAnsi="Arial" w:cs="Arial"/>
          <w:sz w:val="24"/>
          <w:szCs w:val="24"/>
          <w:lang w:val="en-GB"/>
        </w:rPr>
        <w:t xml:space="preserve"> </w:t>
      </w:r>
      <w:r w:rsidR="008C7F08" w:rsidRPr="009F6C16">
        <w:rPr>
          <w:rFonts w:ascii="Arial" w:eastAsia="Calibri" w:hAnsi="Arial" w:cs="Arial"/>
          <w:sz w:val="24"/>
          <w:szCs w:val="24"/>
          <w:lang w:val="en-GB"/>
        </w:rPr>
        <w:t>The copy of a WhatsApp message indicated that it was sent by the complainant to the applicant on 31 December 2015. It therefore, existed at the time the first bail application was heard and no plausible explanation was given as to why it was only discovered much later;</w:t>
      </w:r>
    </w:p>
    <w:p w:rsidR="009F6C16" w:rsidRPr="009F6C16" w:rsidRDefault="009F6C16" w:rsidP="009F6C16">
      <w:pPr>
        <w:spacing w:after="0" w:line="360" w:lineRule="auto"/>
        <w:jc w:val="both"/>
        <w:rPr>
          <w:rFonts w:ascii="Arial" w:eastAsia="Calibri" w:hAnsi="Arial" w:cs="Arial"/>
          <w:sz w:val="24"/>
          <w:szCs w:val="24"/>
          <w:lang w:val="en-GB"/>
        </w:rPr>
      </w:pPr>
    </w:p>
    <w:p w:rsidR="008C7F08" w:rsidRPr="009F6C16" w:rsidRDefault="009F6C16" w:rsidP="009F6C1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(d)</w:t>
      </w:r>
      <w:r w:rsidR="008C7F08" w:rsidRPr="009F6C16">
        <w:rPr>
          <w:rFonts w:ascii="Arial" w:eastAsia="Calibri" w:hAnsi="Arial" w:cs="Arial"/>
          <w:sz w:val="24"/>
          <w:szCs w:val="24"/>
          <w:lang w:val="en-GB"/>
        </w:rPr>
        <w:t xml:space="preserve">That the State proved that there was interference by the applicant in that he called and sent text messages to the complainant; </w:t>
      </w:r>
    </w:p>
    <w:p w:rsidR="008C7F08" w:rsidRDefault="008C7F08" w:rsidP="008C7F08">
      <w:pPr>
        <w:pStyle w:val="ListParagraph"/>
        <w:spacing w:after="0" w:line="360" w:lineRule="auto"/>
        <w:jc w:val="both"/>
        <w:rPr>
          <w:rFonts w:ascii="Arial" w:eastAsia="Calibri" w:hAnsi="Arial" w:cs="Arial"/>
          <w:sz w:val="24"/>
          <w:szCs w:val="24"/>
          <w:lang w:val="en-GB"/>
        </w:rPr>
      </w:pPr>
    </w:p>
    <w:p w:rsidR="008C7F08" w:rsidRPr="009F6C16" w:rsidRDefault="009F6C16" w:rsidP="009F6C1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(e) </w:t>
      </w:r>
      <w:r w:rsidR="008C7F08" w:rsidRPr="009F6C16">
        <w:rPr>
          <w:rFonts w:ascii="Arial" w:eastAsia="Calibri" w:hAnsi="Arial" w:cs="Arial"/>
          <w:sz w:val="24"/>
          <w:szCs w:val="24"/>
          <w:lang w:val="en-GB"/>
        </w:rPr>
        <w:t xml:space="preserve">The court was not in a position to determine whether the printed copies of Facebook communications constituted </w:t>
      </w:r>
      <w:r w:rsidR="008C7F08" w:rsidRPr="009F6C16">
        <w:rPr>
          <w:rFonts w:ascii="Arial" w:eastAsia="Calibri" w:hAnsi="Arial" w:cs="Arial"/>
          <w:i/>
          <w:sz w:val="24"/>
          <w:szCs w:val="24"/>
          <w:lang w:val="en-GB"/>
        </w:rPr>
        <w:t>prima facie</w:t>
      </w:r>
      <w:r w:rsidR="008C7F08" w:rsidRPr="009F6C16">
        <w:rPr>
          <w:rFonts w:ascii="Arial" w:eastAsia="Calibri" w:hAnsi="Arial" w:cs="Arial"/>
          <w:sz w:val="24"/>
          <w:szCs w:val="24"/>
          <w:lang w:val="en-GB"/>
        </w:rPr>
        <w:t xml:space="preserve"> evidence of the existence of communication between the applicant and the complainant. The court concluded that this ought to be determined during trial; </w:t>
      </w:r>
    </w:p>
    <w:p w:rsidR="008C7F08" w:rsidRDefault="008C7F08" w:rsidP="008C7F08">
      <w:pPr>
        <w:pStyle w:val="ListParagraph"/>
        <w:spacing w:after="0" w:line="360" w:lineRule="auto"/>
        <w:jc w:val="both"/>
        <w:rPr>
          <w:rFonts w:ascii="Arial" w:eastAsia="Calibri" w:hAnsi="Arial" w:cs="Arial"/>
          <w:sz w:val="24"/>
          <w:szCs w:val="24"/>
          <w:lang w:val="en-GB"/>
        </w:rPr>
      </w:pPr>
    </w:p>
    <w:p w:rsidR="008C7F08" w:rsidRPr="009F6C16" w:rsidRDefault="009F6C16" w:rsidP="009F6C1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(f) </w:t>
      </w:r>
      <w:r w:rsidR="008C7F08" w:rsidRPr="009F6C16">
        <w:rPr>
          <w:rFonts w:ascii="Arial" w:eastAsia="Calibri" w:hAnsi="Arial" w:cs="Arial"/>
          <w:sz w:val="24"/>
          <w:szCs w:val="24"/>
          <w:lang w:val="en-GB"/>
        </w:rPr>
        <w:t xml:space="preserve">This court concluded that despite the medical condition of the applicant and employment opportunity and the offer for strict bail </w:t>
      </w:r>
      <w:r w:rsidR="00802C40" w:rsidRPr="009F6C16">
        <w:rPr>
          <w:rFonts w:ascii="Arial" w:eastAsia="Calibri" w:hAnsi="Arial" w:cs="Arial"/>
          <w:sz w:val="24"/>
          <w:szCs w:val="24"/>
          <w:lang w:val="en-GB"/>
        </w:rPr>
        <w:t>conditions that</w:t>
      </w:r>
      <w:r w:rsidR="008C7F08" w:rsidRPr="009F6C16">
        <w:rPr>
          <w:rFonts w:ascii="Arial" w:eastAsia="Calibri" w:hAnsi="Arial" w:cs="Arial"/>
          <w:sz w:val="24"/>
          <w:szCs w:val="24"/>
          <w:lang w:val="en-GB"/>
        </w:rPr>
        <w:t xml:space="preserve"> it would not be in the interest of the proper administration of justice to admit the applicant to bail.</w:t>
      </w:r>
    </w:p>
    <w:p w:rsidR="001B0A48" w:rsidRDefault="001B0A48" w:rsidP="001B0A48">
      <w:pPr>
        <w:spacing w:after="0" w:line="360" w:lineRule="auto"/>
        <w:jc w:val="both"/>
        <w:rPr>
          <w:rFonts w:ascii="Arial" w:eastAsia="Calibri" w:hAnsi="Arial" w:cs="Arial"/>
          <w:sz w:val="24"/>
          <w:szCs w:val="24"/>
          <w:lang w:val="en-GB"/>
        </w:rPr>
      </w:pPr>
    </w:p>
    <w:p w:rsidR="005C6516" w:rsidRDefault="001B0A48" w:rsidP="001B0A48">
      <w:pPr>
        <w:spacing w:after="0" w:line="360" w:lineRule="auto"/>
        <w:jc w:val="both"/>
        <w:rPr>
          <w:rFonts w:ascii="Arial" w:eastAsia="Calibri" w:hAnsi="Arial" w:cs="Arial"/>
          <w:sz w:val="24"/>
          <w:szCs w:val="24"/>
          <w:u w:val="single"/>
          <w:lang w:val="en-GB"/>
        </w:rPr>
      </w:pPr>
      <w:r w:rsidRPr="001B0A48">
        <w:rPr>
          <w:rFonts w:ascii="Arial" w:eastAsia="Calibri" w:hAnsi="Arial" w:cs="Arial"/>
          <w:sz w:val="24"/>
          <w:szCs w:val="24"/>
          <w:u w:val="single"/>
          <w:lang w:val="en-GB"/>
        </w:rPr>
        <w:t xml:space="preserve">The current bail application </w:t>
      </w:r>
    </w:p>
    <w:p w:rsidR="0014296F" w:rsidRPr="001B0A48" w:rsidRDefault="0014296F" w:rsidP="001B0A48">
      <w:pPr>
        <w:spacing w:after="0" w:line="360" w:lineRule="auto"/>
        <w:jc w:val="both"/>
        <w:rPr>
          <w:rFonts w:ascii="Arial" w:eastAsia="Calibri" w:hAnsi="Arial" w:cs="Arial"/>
          <w:sz w:val="24"/>
          <w:szCs w:val="24"/>
          <w:u w:val="single"/>
          <w:lang w:val="en-GB"/>
        </w:rPr>
      </w:pPr>
    </w:p>
    <w:p w:rsidR="001B0A48" w:rsidRPr="00657D6D" w:rsidRDefault="004D5B9B" w:rsidP="004409D1">
      <w:pPr>
        <w:spacing w:after="0" w:line="360" w:lineRule="auto"/>
        <w:jc w:val="both"/>
        <w:rPr>
          <w:rFonts w:ascii="Arial" w:eastAsia="Calibri" w:hAnsi="Arial" w:cs="Arial"/>
          <w:sz w:val="24"/>
          <w:szCs w:val="24"/>
          <w:lang w:val="en-GB"/>
        </w:rPr>
      </w:pPr>
      <w:r w:rsidRPr="00657D6D">
        <w:rPr>
          <w:rFonts w:ascii="Arial" w:eastAsia="Calibri" w:hAnsi="Arial" w:cs="Arial"/>
          <w:sz w:val="24"/>
          <w:szCs w:val="24"/>
          <w:lang w:val="en-GB"/>
        </w:rPr>
        <w:t>Changed Personal Circumstances</w:t>
      </w:r>
    </w:p>
    <w:p w:rsidR="0014296F" w:rsidRPr="004D5B9B" w:rsidRDefault="0014296F" w:rsidP="004409D1">
      <w:pPr>
        <w:spacing w:after="0" w:line="360" w:lineRule="auto"/>
        <w:jc w:val="both"/>
        <w:rPr>
          <w:rFonts w:ascii="Arial" w:eastAsia="Calibri" w:hAnsi="Arial" w:cs="Arial"/>
          <w:i/>
          <w:sz w:val="24"/>
          <w:szCs w:val="24"/>
          <w:lang w:val="en-GB"/>
        </w:rPr>
      </w:pPr>
    </w:p>
    <w:p w:rsidR="00FD6464" w:rsidRDefault="00795AD2" w:rsidP="004409D1">
      <w:pPr>
        <w:spacing w:after="0" w:line="360" w:lineRule="auto"/>
        <w:jc w:val="both"/>
        <w:rPr>
          <w:rFonts w:ascii="Arial" w:eastAsia="Calibri" w:hAnsi="Arial" w:cs="Arial"/>
          <w:sz w:val="24"/>
          <w:szCs w:val="24"/>
          <w:lang w:val="en-GB"/>
        </w:rPr>
      </w:pPr>
      <w:r w:rsidRPr="004409D1">
        <w:rPr>
          <w:rFonts w:ascii="Arial" w:eastAsia="Calibri" w:hAnsi="Arial" w:cs="Arial"/>
          <w:sz w:val="24"/>
          <w:szCs w:val="24"/>
          <w:lang w:val="en-GB"/>
        </w:rPr>
        <w:t>[</w:t>
      </w:r>
      <w:r w:rsidR="00635D65">
        <w:rPr>
          <w:rFonts w:ascii="Arial" w:eastAsia="Calibri" w:hAnsi="Arial" w:cs="Arial"/>
          <w:sz w:val="24"/>
          <w:szCs w:val="24"/>
          <w:lang w:val="en-GB"/>
        </w:rPr>
        <w:t>16</w:t>
      </w:r>
      <w:r w:rsidRPr="004409D1">
        <w:rPr>
          <w:rFonts w:ascii="Arial" w:eastAsia="Calibri" w:hAnsi="Arial" w:cs="Arial"/>
          <w:sz w:val="24"/>
          <w:szCs w:val="24"/>
          <w:lang w:val="en-GB"/>
        </w:rPr>
        <w:t>]</w:t>
      </w:r>
      <w:r w:rsidRPr="004409D1">
        <w:rPr>
          <w:rFonts w:ascii="Arial" w:eastAsia="Calibri" w:hAnsi="Arial" w:cs="Arial"/>
          <w:sz w:val="24"/>
          <w:szCs w:val="24"/>
          <w:lang w:val="en-GB"/>
        </w:rPr>
        <w:tab/>
        <w:t>The applicant</w:t>
      </w:r>
      <w:r w:rsidR="001B0A48">
        <w:rPr>
          <w:rFonts w:ascii="Arial" w:eastAsia="Calibri" w:hAnsi="Arial" w:cs="Arial"/>
          <w:sz w:val="24"/>
          <w:szCs w:val="24"/>
          <w:lang w:val="en-GB"/>
        </w:rPr>
        <w:t xml:space="preserve"> mentions that he has been in </w:t>
      </w:r>
      <w:r w:rsidRPr="004409D1">
        <w:rPr>
          <w:rFonts w:ascii="Arial" w:eastAsia="Calibri" w:hAnsi="Arial" w:cs="Arial"/>
          <w:sz w:val="24"/>
          <w:szCs w:val="24"/>
          <w:lang w:val="en-GB"/>
        </w:rPr>
        <w:t>custody for seven years</w:t>
      </w:r>
      <w:r w:rsidR="001B0A48">
        <w:rPr>
          <w:rFonts w:ascii="Arial" w:eastAsia="Calibri" w:hAnsi="Arial" w:cs="Arial"/>
          <w:sz w:val="24"/>
          <w:szCs w:val="24"/>
          <w:lang w:val="en-GB"/>
        </w:rPr>
        <w:t xml:space="preserve"> and that this has negatively impacted his personal circumstances. His wife</w:t>
      </w:r>
      <w:r w:rsidR="009C0335">
        <w:rPr>
          <w:rFonts w:ascii="Arial" w:eastAsia="Calibri" w:hAnsi="Arial" w:cs="Arial"/>
          <w:sz w:val="24"/>
          <w:szCs w:val="24"/>
          <w:lang w:val="en-GB"/>
        </w:rPr>
        <w:t>,</w:t>
      </w:r>
      <w:r w:rsidR="001B0A48">
        <w:rPr>
          <w:rFonts w:ascii="Arial" w:eastAsia="Calibri" w:hAnsi="Arial" w:cs="Arial"/>
          <w:sz w:val="24"/>
          <w:szCs w:val="24"/>
          <w:lang w:val="en-GB"/>
        </w:rPr>
        <w:t xml:space="preserve"> who was employed by Air Namibia</w:t>
      </w:r>
      <w:r w:rsidR="009C0335">
        <w:rPr>
          <w:rFonts w:ascii="Arial" w:eastAsia="Calibri" w:hAnsi="Arial" w:cs="Arial"/>
          <w:sz w:val="24"/>
          <w:szCs w:val="24"/>
          <w:lang w:val="en-GB"/>
        </w:rPr>
        <w:t>,</w:t>
      </w:r>
      <w:r w:rsidR="001B0A48">
        <w:rPr>
          <w:rFonts w:ascii="Arial" w:eastAsia="Calibri" w:hAnsi="Arial" w:cs="Arial"/>
          <w:sz w:val="24"/>
          <w:szCs w:val="24"/>
          <w:lang w:val="en-GB"/>
        </w:rPr>
        <w:t xml:space="preserve"> has now been </w:t>
      </w:r>
      <w:r w:rsidRPr="004409D1">
        <w:rPr>
          <w:rFonts w:ascii="Arial" w:eastAsia="Calibri" w:hAnsi="Arial" w:cs="Arial"/>
          <w:sz w:val="24"/>
          <w:szCs w:val="24"/>
          <w:lang w:val="en-GB"/>
        </w:rPr>
        <w:t>retrenched</w:t>
      </w:r>
      <w:r w:rsidR="001B0A48">
        <w:rPr>
          <w:rFonts w:ascii="Arial" w:eastAsia="Calibri" w:hAnsi="Arial" w:cs="Arial"/>
          <w:sz w:val="24"/>
          <w:szCs w:val="24"/>
          <w:lang w:val="en-GB"/>
        </w:rPr>
        <w:t xml:space="preserve">. His family is now without any income. </w:t>
      </w:r>
      <w:r w:rsidRPr="004409D1">
        <w:rPr>
          <w:rFonts w:ascii="Arial" w:eastAsia="Calibri" w:hAnsi="Arial" w:cs="Arial"/>
          <w:sz w:val="24"/>
          <w:szCs w:val="24"/>
          <w:lang w:val="en-GB"/>
        </w:rPr>
        <w:t>His absence from his household adversely affected the minor children psychological</w:t>
      </w:r>
      <w:r w:rsidR="0014296F">
        <w:rPr>
          <w:rFonts w:ascii="Arial" w:eastAsia="Calibri" w:hAnsi="Arial" w:cs="Arial"/>
          <w:sz w:val="24"/>
          <w:szCs w:val="24"/>
          <w:lang w:val="en-GB"/>
        </w:rPr>
        <w:t xml:space="preserve">ly. He </w:t>
      </w:r>
      <w:r w:rsidR="0014296F">
        <w:rPr>
          <w:rFonts w:ascii="Arial" w:eastAsia="Calibri" w:hAnsi="Arial" w:cs="Arial"/>
          <w:sz w:val="24"/>
          <w:szCs w:val="24"/>
          <w:lang w:val="en-GB"/>
        </w:rPr>
        <w:lastRenderedPageBreak/>
        <w:t xml:space="preserve">testified that the </w:t>
      </w:r>
      <w:r w:rsidR="001B0A48">
        <w:rPr>
          <w:rFonts w:ascii="Arial" w:eastAsia="Calibri" w:hAnsi="Arial" w:cs="Arial"/>
          <w:sz w:val="24"/>
          <w:szCs w:val="24"/>
          <w:lang w:val="en-GB"/>
        </w:rPr>
        <w:t xml:space="preserve">previous employment offer still stands although it has been modified slightly. </w:t>
      </w:r>
    </w:p>
    <w:p w:rsidR="00FD6464" w:rsidRDefault="00FD6464" w:rsidP="004409D1">
      <w:pPr>
        <w:spacing w:after="0" w:line="360" w:lineRule="auto"/>
        <w:jc w:val="both"/>
        <w:rPr>
          <w:rFonts w:ascii="Arial" w:eastAsia="Calibri" w:hAnsi="Arial" w:cs="Arial"/>
          <w:sz w:val="24"/>
          <w:szCs w:val="24"/>
          <w:lang w:val="en-GB"/>
        </w:rPr>
      </w:pPr>
    </w:p>
    <w:p w:rsidR="004A1441" w:rsidRDefault="00FD6464" w:rsidP="004409D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635D65">
        <w:rPr>
          <w:rFonts w:ascii="Arial" w:eastAsia="Calibri" w:hAnsi="Arial" w:cs="Arial"/>
          <w:sz w:val="24"/>
          <w:szCs w:val="24"/>
          <w:lang w:val="en-GB"/>
        </w:rPr>
        <w:t>17</w:t>
      </w:r>
      <w:r>
        <w:rPr>
          <w:rFonts w:ascii="Arial" w:eastAsia="Calibri" w:hAnsi="Arial" w:cs="Arial"/>
          <w:sz w:val="24"/>
          <w:szCs w:val="24"/>
          <w:lang w:val="en-GB"/>
        </w:rPr>
        <w:t>]</w:t>
      </w:r>
      <w:r>
        <w:rPr>
          <w:rFonts w:ascii="Arial" w:eastAsia="Calibri" w:hAnsi="Arial" w:cs="Arial"/>
          <w:sz w:val="24"/>
          <w:szCs w:val="24"/>
          <w:lang w:val="en-GB"/>
        </w:rPr>
        <w:tab/>
      </w:r>
      <w:r w:rsidR="001B0A48">
        <w:rPr>
          <w:rFonts w:ascii="Arial" w:eastAsia="Calibri" w:hAnsi="Arial" w:cs="Arial"/>
          <w:sz w:val="24"/>
          <w:szCs w:val="24"/>
          <w:lang w:val="en-GB"/>
        </w:rPr>
        <w:t>The respondent submits that these</w:t>
      </w:r>
      <w:r>
        <w:rPr>
          <w:rFonts w:ascii="Arial" w:eastAsia="Calibri" w:hAnsi="Arial" w:cs="Arial"/>
          <w:sz w:val="24"/>
          <w:szCs w:val="24"/>
          <w:lang w:val="en-GB"/>
        </w:rPr>
        <w:t xml:space="preserve"> allegations are unsubstantiated and there</w:t>
      </w:r>
      <w:r w:rsidR="001B0A48">
        <w:rPr>
          <w:rFonts w:ascii="Arial" w:eastAsia="Calibri" w:hAnsi="Arial" w:cs="Arial"/>
          <w:sz w:val="24"/>
          <w:szCs w:val="24"/>
          <w:lang w:val="en-GB"/>
        </w:rPr>
        <w:t xml:space="preserve"> is nothing to show that the children are psychologically impacted </w:t>
      </w:r>
      <w:r w:rsidR="0014296F">
        <w:rPr>
          <w:rFonts w:ascii="Arial" w:eastAsia="Calibri" w:hAnsi="Arial" w:cs="Arial"/>
          <w:sz w:val="24"/>
          <w:szCs w:val="24"/>
          <w:lang w:val="en-GB"/>
        </w:rPr>
        <w:t>as</w:t>
      </w:r>
      <w:r w:rsidR="001B0A48">
        <w:rPr>
          <w:rFonts w:ascii="Arial" w:eastAsia="Calibri" w:hAnsi="Arial" w:cs="Arial"/>
          <w:sz w:val="24"/>
          <w:szCs w:val="24"/>
          <w:lang w:val="en-GB"/>
        </w:rPr>
        <w:t xml:space="preserve"> this is just the opinion of the applicant. Ms Nyoni, </w:t>
      </w:r>
      <w:r w:rsidR="007B40A7">
        <w:rPr>
          <w:rFonts w:ascii="Arial" w:eastAsia="Calibri" w:hAnsi="Arial" w:cs="Arial"/>
          <w:sz w:val="24"/>
          <w:szCs w:val="24"/>
          <w:lang w:val="en-GB"/>
        </w:rPr>
        <w:t xml:space="preserve">counsel for the respondent (referred to as the </w:t>
      </w:r>
      <w:r w:rsidR="001B0A48">
        <w:rPr>
          <w:rFonts w:ascii="Arial" w:eastAsia="Calibri" w:hAnsi="Arial" w:cs="Arial"/>
          <w:sz w:val="24"/>
          <w:szCs w:val="24"/>
          <w:lang w:val="en-GB"/>
        </w:rPr>
        <w:t>State</w:t>
      </w:r>
      <w:r w:rsidR="007B40A7">
        <w:rPr>
          <w:rFonts w:ascii="Arial" w:eastAsia="Calibri" w:hAnsi="Arial" w:cs="Arial"/>
          <w:sz w:val="24"/>
          <w:szCs w:val="24"/>
          <w:lang w:val="en-GB"/>
        </w:rPr>
        <w:t>)</w:t>
      </w:r>
      <w:r w:rsidR="001B0A48">
        <w:rPr>
          <w:rFonts w:ascii="Arial" w:eastAsia="Calibri" w:hAnsi="Arial" w:cs="Arial"/>
          <w:sz w:val="24"/>
          <w:szCs w:val="24"/>
          <w:lang w:val="en-GB"/>
        </w:rPr>
        <w:t xml:space="preserve">, argued that </w:t>
      </w:r>
      <w:r w:rsidR="007B40A7">
        <w:rPr>
          <w:rFonts w:ascii="Arial" w:eastAsia="Calibri" w:hAnsi="Arial" w:cs="Arial"/>
          <w:sz w:val="24"/>
          <w:szCs w:val="24"/>
          <w:lang w:val="en-GB"/>
        </w:rPr>
        <w:t>his obligation to maintain his children</w:t>
      </w:r>
      <w:r w:rsidR="004A1441">
        <w:rPr>
          <w:rFonts w:ascii="Arial" w:eastAsia="Calibri" w:hAnsi="Arial" w:cs="Arial"/>
          <w:sz w:val="24"/>
          <w:szCs w:val="24"/>
          <w:lang w:val="en-GB"/>
        </w:rPr>
        <w:t xml:space="preserve"> was considered in the first bail hearing and the fact that they would be suffering is not a new fact</w:t>
      </w:r>
      <w:r w:rsidR="007B40A7">
        <w:rPr>
          <w:rFonts w:ascii="Arial" w:eastAsia="Calibri" w:hAnsi="Arial" w:cs="Arial"/>
          <w:sz w:val="24"/>
          <w:szCs w:val="24"/>
          <w:lang w:val="en-GB"/>
        </w:rPr>
        <w:t>. C</w:t>
      </w:r>
      <w:r w:rsidR="004A1441">
        <w:rPr>
          <w:rFonts w:ascii="Arial" w:eastAsia="Calibri" w:hAnsi="Arial" w:cs="Arial"/>
          <w:sz w:val="24"/>
          <w:szCs w:val="24"/>
          <w:lang w:val="en-GB"/>
        </w:rPr>
        <w:t xml:space="preserve">iting the case of </w:t>
      </w:r>
      <w:r w:rsidR="004A1441" w:rsidRPr="004A1441">
        <w:rPr>
          <w:rFonts w:ascii="Arial" w:eastAsia="Calibri" w:hAnsi="Arial" w:cs="Arial"/>
          <w:i/>
          <w:sz w:val="24"/>
          <w:szCs w:val="24"/>
          <w:lang w:val="en-GB"/>
        </w:rPr>
        <w:t>Nel v State</w:t>
      </w:r>
      <w:r w:rsidR="00635D65">
        <w:rPr>
          <w:rStyle w:val="FootnoteReference"/>
          <w:rFonts w:ascii="Arial" w:eastAsia="Calibri" w:hAnsi="Arial" w:cs="Arial"/>
          <w:i/>
          <w:sz w:val="24"/>
          <w:szCs w:val="24"/>
          <w:lang w:val="en-GB"/>
        </w:rPr>
        <w:footnoteReference w:id="1"/>
      </w:r>
      <w:r w:rsidR="004A1441">
        <w:rPr>
          <w:rFonts w:ascii="Arial" w:eastAsia="Calibri" w:hAnsi="Arial" w:cs="Arial"/>
          <w:sz w:val="24"/>
          <w:szCs w:val="24"/>
          <w:lang w:val="en-GB"/>
        </w:rPr>
        <w:t xml:space="preserve"> </w:t>
      </w:r>
      <w:r w:rsidR="007B40A7">
        <w:rPr>
          <w:rFonts w:ascii="Arial" w:eastAsia="Calibri" w:hAnsi="Arial" w:cs="Arial"/>
          <w:sz w:val="24"/>
          <w:szCs w:val="24"/>
          <w:lang w:val="en-GB"/>
        </w:rPr>
        <w:t xml:space="preserve">she argued that even if it </w:t>
      </w:r>
      <w:r w:rsidR="009F6C16">
        <w:rPr>
          <w:rFonts w:ascii="Arial" w:eastAsia="Calibri" w:hAnsi="Arial" w:cs="Arial"/>
          <w:sz w:val="24"/>
          <w:szCs w:val="24"/>
          <w:lang w:val="en-GB"/>
        </w:rPr>
        <w:t xml:space="preserve">is </w:t>
      </w:r>
      <w:r w:rsidR="007B40A7">
        <w:rPr>
          <w:rFonts w:ascii="Arial" w:eastAsia="Calibri" w:hAnsi="Arial" w:cs="Arial"/>
          <w:sz w:val="24"/>
          <w:szCs w:val="24"/>
          <w:lang w:val="en-GB"/>
        </w:rPr>
        <w:t xml:space="preserve">considered to be new facts, his personal circumstances and the financial hardship of his family are not relevant. </w:t>
      </w:r>
    </w:p>
    <w:p w:rsidR="007B40A7" w:rsidRDefault="007B40A7" w:rsidP="004409D1">
      <w:pPr>
        <w:spacing w:after="0" w:line="360" w:lineRule="auto"/>
        <w:jc w:val="both"/>
        <w:rPr>
          <w:rFonts w:ascii="Arial" w:eastAsia="Calibri" w:hAnsi="Arial" w:cs="Arial"/>
          <w:sz w:val="24"/>
          <w:szCs w:val="24"/>
          <w:lang w:val="en-GB"/>
        </w:rPr>
      </w:pPr>
    </w:p>
    <w:p w:rsidR="005C6516" w:rsidRDefault="004A1441" w:rsidP="004409D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635D65">
        <w:rPr>
          <w:rFonts w:ascii="Arial" w:eastAsia="Calibri" w:hAnsi="Arial" w:cs="Arial"/>
          <w:sz w:val="24"/>
          <w:szCs w:val="24"/>
          <w:lang w:val="en-GB"/>
        </w:rPr>
        <w:t>18</w:t>
      </w:r>
      <w:r>
        <w:rPr>
          <w:rFonts w:ascii="Arial" w:eastAsia="Calibri" w:hAnsi="Arial" w:cs="Arial"/>
          <w:sz w:val="24"/>
          <w:szCs w:val="24"/>
          <w:lang w:val="en-GB"/>
        </w:rPr>
        <w:t>]</w:t>
      </w:r>
      <w:r>
        <w:rPr>
          <w:rFonts w:ascii="Arial" w:eastAsia="Calibri" w:hAnsi="Arial" w:cs="Arial"/>
          <w:sz w:val="24"/>
          <w:szCs w:val="24"/>
          <w:lang w:val="en-GB"/>
        </w:rPr>
        <w:tab/>
        <w:t xml:space="preserve">The fact that the effluxion of time brought about changes in the circumstances of the applicant </w:t>
      </w:r>
      <w:r w:rsidR="00EF58F9">
        <w:rPr>
          <w:rFonts w:ascii="Arial" w:eastAsia="Calibri" w:hAnsi="Arial" w:cs="Arial"/>
          <w:sz w:val="24"/>
          <w:szCs w:val="24"/>
          <w:lang w:val="en-GB"/>
        </w:rPr>
        <w:t>is apparent. His wife lost her employm</w:t>
      </w:r>
      <w:r w:rsidR="00E91254">
        <w:rPr>
          <w:rFonts w:ascii="Arial" w:eastAsia="Calibri" w:hAnsi="Arial" w:cs="Arial"/>
          <w:sz w:val="24"/>
          <w:szCs w:val="24"/>
          <w:lang w:val="en-GB"/>
        </w:rPr>
        <w:t xml:space="preserve">ent and the children are older. The impact of the applicant’s lengthy absence </w:t>
      </w:r>
      <w:r w:rsidR="009F6C16">
        <w:rPr>
          <w:rFonts w:ascii="Arial" w:eastAsia="Calibri" w:hAnsi="Arial" w:cs="Arial"/>
          <w:sz w:val="24"/>
          <w:szCs w:val="24"/>
          <w:lang w:val="en-GB"/>
        </w:rPr>
        <w:t>in the</w:t>
      </w:r>
      <w:r w:rsidR="00E91254">
        <w:rPr>
          <w:rFonts w:ascii="Arial" w:eastAsia="Calibri" w:hAnsi="Arial" w:cs="Arial"/>
          <w:sz w:val="24"/>
          <w:szCs w:val="24"/>
          <w:lang w:val="en-GB"/>
        </w:rPr>
        <w:t xml:space="preserve"> lives </w:t>
      </w:r>
      <w:r w:rsidR="009F6C16">
        <w:rPr>
          <w:rFonts w:ascii="Arial" w:eastAsia="Calibri" w:hAnsi="Arial" w:cs="Arial"/>
          <w:sz w:val="24"/>
          <w:szCs w:val="24"/>
          <w:lang w:val="en-GB"/>
        </w:rPr>
        <w:t xml:space="preserve">of his children </w:t>
      </w:r>
      <w:r w:rsidR="00E91254">
        <w:rPr>
          <w:rFonts w:ascii="Arial" w:eastAsia="Calibri" w:hAnsi="Arial" w:cs="Arial"/>
          <w:sz w:val="24"/>
          <w:szCs w:val="24"/>
          <w:lang w:val="en-GB"/>
        </w:rPr>
        <w:t>does not require a psychologist report. It is not hard to imagine that this wo</w:t>
      </w:r>
      <w:r w:rsidR="009C0335">
        <w:rPr>
          <w:rFonts w:ascii="Arial" w:eastAsia="Calibri" w:hAnsi="Arial" w:cs="Arial"/>
          <w:sz w:val="24"/>
          <w:szCs w:val="24"/>
          <w:lang w:val="en-GB"/>
        </w:rPr>
        <w:t xml:space="preserve">uld in fact negatively impact </w:t>
      </w:r>
      <w:r w:rsidR="00E91254">
        <w:rPr>
          <w:rFonts w:ascii="Arial" w:eastAsia="Calibri" w:hAnsi="Arial" w:cs="Arial"/>
          <w:sz w:val="24"/>
          <w:szCs w:val="24"/>
          <w:lang w:val="en-GB"/>
        </w:rPr>
        <w:t>their well-being. This court is not entirely unmoved by the plight of the applicant’s wife and children</w:t>
      </w:r>
      <w:r w:rsidR="009C0335">
        <w:rPr>
          <w:rFonts w:ascii="Arial" w:eastAsia="Calibri" w:hAnsi="Arial" w:cs="Arial"/>
          <w:sz w:val="24"/>
          <w:szCs w:val="24"/>
          <w:lang w:val="en-GB"/>
        </w:rPr>
        <w:t>,</w:t>
      </w:r>
      <w:r w:rsidR="00E91254">
        <w:rPr>
          <w:rFonts w:ascii="Arial" w:eastAsia="Calibri" w:hAnsi="Arial" w:cs="Arial"/>
          <w:sz w:val="24"/>
          <w:szCs w:val="24"/>
          <w:lang w:val="en-GB"/>
        </w:rPr>
        <w:t xml:space="preserve"> but it has the duty to balance the interest of the applicant with that of the administration of justice. In </w:t>
      </w:r>
      <w:r w:rsidR="00E91254" w:rsidRPr="00E91254">
        <w:rPr>
          <w:rFonts w:ascii="Arial" w:eastAsia="Calibri" w:hAnsi="Arial" w:cs="Arial"/>
          <w:i/>
          <w:sz w:val="24"/>
          <w:szCs w:val="24"/>
          <w:lang w:val="en-GB"/>
        </w:rPr>
        <w:t>S v Gustavo</w:t>
      </w:r>
      <w:r w:rsidR="009C0335">
        <w:rPr>
          <w:rFonts w:ascii="Arial" w:eastAsia="Calibri" w:hAnsi="Arial" w:cs="Arial"/>
          <w:i/>
          <w:sz w:val="24"/>
          <w:szCs w:val="24"/>
          <w:lang w:val="en-GB"/>
        </w:rPr>
        <w:t>,</w:t>
      </w:r>
      <w:r w:rsidR="007B40A7">
        <w:rPr>
          <w:rStyle w:val="FootnoteReference"/>
          <w:rFonts w:ascii="Arial" w:eastAsia="Calibri" w:hAnsi="Arial" w:cs="Arial"/>
          <w:sz w:val="24"/>
          <w:szCs w:val="24"/>
          <w:lang w:val="en-GB"/>
        </w:rPr>
        <w:footnoteReference w:id="2"/>
      </w:r>
      <w:r w:rsidR="00E91254">
        <w:rPr>
          <w:rFonts w:ascii="Arial" w:eastAsia="Calibri" w:hAnsi="Arial" w:cs="Arial"/>
          <w:sz w:val="24"/>
          <w:szCs w:val="24"/>
          <w:lang w:val="en-GB"/>
        </w:rPr>
        <w:t xml:space="preserve"> </w:t>
      </w:r>
      <w:r w:rsidR="004409D1">
        <w:rPr>
          <w:rFonts w:ascii="Arial" w:eastAsia="Calibri" w:hAnsi="Arial" w:cs="Arial"/>
          <w:sz w:val="24"/>
          <w:szCs w:val="24"/>
          <w:lang w:val="en-GB"/>
        </w:rPr>
        <w:t>t</w:t>
      </w:r>
      <w:r w:rsidR="00E91254">
        <w:rPr>
          <w:rFonts w:ascii="Arial" w:eastAsia="Calibri" w:hAnsi="Arial" w:cs="Arial"/>
          <w:sz w:val="24"/>
          <w:szCs w:val="24"/>
          <w:lang w:val="en-GB"/>
        </w:rPr>
        <w:t>he court held that</w:t>
      </w:r>
      <w:r w:rsidR="003714B7">
        <w:rPr>
          <w:rFonts w:ascii="Arial" w:eastAsia="Calibri" w:hAnsi="Arial" w:cs="Arial"/>
          <w:sz w:val="24"/>
          <w:szCs w:val="24"/>
          <w:lang w:val="en-GB"/>
        </w:rPr>
        <w:t xml:space="preserve"> the rule of law, a foundational principle of our Constitution and the principle of accountability inherent in our constitutional values require the State to prosecute those who transgress the law without fear or favour in order to uphold and protect the constitution itself. </w:t>
      </w:r>
      <w:r w:rsidR="007B40A7">
        <w:rPr>
          <w:rFonts w:ascii="Arial" w:eastAsia="Calibri" w:hAnsi="Arial" w:cs="Arial"/>
          <w:sz w:val="24"/>
          <w:szCs w:val="24"/>
          <w:lang w:val="en-GB"/>
        </w:rPr>
        <w:t>It held that t</w:t>
      </w:r>
      <w:r w:rsidR="003714B7">
        <w:rPr>
          <w:rFonts w:ascii="Arial" w:eastAsia="Calibri" w:hAnsi="Arial" w:cs="Arial"/>
          <w:sz w:val="24"/>
          <w:szCs w:val="24"/>
          <w:lang w:val="en-GB"/>
        </w:rPr>
        <w:t xml:space="preserve">he interest of the public is served by the State addressing serious crime and the scourge of corruption </w:t>
      </w:r>
      <w:r w:rsidR="002552A4">
        <w:rPr>
          <w:rFonts w:ascii="Arial" w:eastAsia="Calibri" w:hAnsi="Arial" w:cs="Arial"/>
          <w:sz w:val="24"/>
          <w:szCs w:val="24"/>
          <w:lang w:val="en-GB"/>
        </w:rPr>
        <w:t>within</w:t>
      </w:r>
      <w:r w:rsidR="003714B7">
        <w:rPr>
          <w:rFonts w:ascii="Arial" w:eastAsia="Calibri" w:hAnsi="Arial" w:cs="Arial"/>
          <w:sz w:val="24"/>
          <w:szCs w:val="24"/>
          <w:lang w:val="en-GB"/>
        </w:rPr>
        <w:t xml:space="preserve"> the operation of the rule of law. </w:t>
      </w:r>
    </w:p>
    <w:p w:rsidR="003714B7" w:rsidRDefault="003714B7" w:rsidP="004409D1">
      <w:pPr>
        <w:spacing w:after="0" w:line="360" w:lineRule="auto"/>
        <w:jc w:val="both"/>
        <w:rPr>
          <w:rFonts w:ascii="Arial" w:eastAsia="Calibri" w:hAnsi="Arial" w:cs="Arial"/>
          <w:sz w:val="24"/>
          <w:szCs w:val="24"/>
          <w:lang w:val="en-GB"/>
        </w:rPr>
      </w:pPr>
    </w:p>
    <w:p w:rsidR="003714B7" w:rsidRDefault="003714B7" w:rsidP="004409D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635D65">
        <w:rPr>
          <w:rFonts w:ascii="Arial" w:eastAsia="Calibri" w:hAnsi="Arial" w:cs="Arial"/>
          <w:sz w:val="24"/>
          <w:szCs w:val="24"/>
          <w:lang w:val="en-GB"/>
        </w:rPr>
        <w:t>19</w:t>
      </w:r>
      <w:r>
        <w:rPr>
          <w:rFonts w:ascii="Arial" w:eastAsia="Calibri" w:hAnsi="Arial" w:cs="Arial"/>
          <w:sz w:val="24"/>
          <w:szCs w:val="24"/>
          <w:lang w:val="en-GB"/>
        </w:rPr>
        <w:t>]</w:t>
      </w:r>
      <w:r>
        <w:rPr>
          <w:rFonts w:ascii="Arial" w:eastAsia="Calibri" w:hAnsi="Arial" w:cs="Arial"/>
          <w:sz w:val="24"/>
          <w:szCs w:val="24"/>
          <w:lang w:val="en-GB"/>
        </w:rPr>
        <w:tab/>
        <w:t xml:space="preserve">In </w:t>
      </w:r>
      <w:r w:rsidR="0028623E">
        <w:rPr>
          <w:rFonts w:ascii="Arial" w:eastAsia="Calibri" w:hAnsi="Arial" w:cs="Arial"/>
          <w:i/>
          <w:sz w:val="24"/>
          <w:szCs w:val="24"/>
          <w:lang w:val="en-GB"/>
        </w:rPr>
        <w:t>S v Ali</w:t>
      </w:r>
      <w:r w:rsidR="007B40A7">
        <w:rPr>
          <w:rStyle w:val="FootnoteReference"/>
          <w:rFonts w:ascii="Arial" w:eastAsia="Calibri" w:hAnsi="Arial" w:cs="Arial"/>
          <w:sz w:val="24"/>
          <w:szCs w:val="24"/>
          <w:lang w:val="en-GB"/>
        </w:rPr>
        <w:footnoteReference w:id="3"/>
      </w:r>
      <w:r>
        <w:rPr>
          <w:rFonts w:ascii="Arial" w:eastAsia="Calibri" w:hAnsi="Arial" w:cs="Arial"/>
          <w:sz w:val="24"/>
          <w:szCs w:val="24"/>
          <w:lang w:val="en-GB"/>
        </w:rPr>
        <w:t xml:space="preserve"> </w:t>
      </w:r>
      <w:r w:rsidR="007B40A7">
        <w:rPr>
          <w:rFonts w:ascii="Arial" w:eastAsia="Calibri" w:hAnsi="Arial" w:cs="Arial"/>
          <w:sz w:val="24"/>
          <w:szCs w:val="24"/>
          <w:lang w:val="en-GB"/>
        </w:rPr>
        <w:t>that</w:t>
      </w:r>
      <w:r>
        <w:rPr>
          <w:rFonts w:ascii="Arial" w:eastAsia="Calibri" w:hAnsi="Arial" w:cs="Arial"/>
          <w:sz w:val="24"/>
          <w:szCs w:val="24"/>
          <w:lang w:val="en-GB"/>
        </w:rPr>
        <w:t xml:space="preserve"> court had the following to say:</w:t>
      </w:r>
    </w:p>
    <w:p w:rsidR="0028623E" w:rsidRDefault="0028623E" w:rsidP="004409D1">
      <w:pPr>
        <w:spacing w:after="0" w:line="360" w:lineRule="auto"/>
        <w:jc w:val="both"/>
        <w:rPr>
          <w:rFonts w:ascii="Arial" w:eastAsia="Calibri" w:hAnsi="Arial" w:cs="Arial"/>
          <w:sz w:val="24"/>
          <w:szCs w:val="24"/>
          <w:lang w:val="en-GB"/>
        </w:rPr>
      </w:pPr>
    </w:p>
    <w:p w:rsidR="003714B7" w:rsidRPr="002552A4" w:rsidRDefault="003714B7" w:rsidP="004409D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ab/>
      </w:r>
      <w:r w:rsidR="002552A4" w:rsidRPr="002552A4">
        <w:rPr>
          <w:rFonts w:ascii="Arial" w:eastAsia="Calibri" w:hAnsi="Arial" w:cs="Arial"/>
          <w:lang w:val="en-GB"/>
        </w:rPr>
        <w:t>‘</w:t>
      </w:r>
      <w:r w:rsidRPr="002552A4">
        <w:rPr>
          <w:rFonts w:ascii="Arial" w:eastAsia="Calibri" w:hAnsi="Arial" w:cs="Arial"/>
          <w:lang w:val="en-GB"/>
        </w:rPr>
        <w:t xml:space="preserve">[20] Financial loss is an inevitable consequence of the incarceration of any gainfully employed person. In the present case, the evidence does not go so far as to prove that, </w:t>
      </w:r>
      <w:r w:rsidRPr="002552A4">
        <w:rPr>
          <w:rFonts w:ascii="Arial" w:eastAsia="Calibri" w:hAnsi="Arial" w:cs="Arial"/>
          <w:lang w:val="en-GB"/>
        </w:rPr>
        <w:lastRenderedPageBreak/>
        <w:t xml:space="preserve">straitened as their circumstances may be, the appellant's dependants will starve if he is not released to fend for them.’ </w:t>
      </w:r>
    </w:p>
    <w:p w:rsidR="004D5B9B" w:rsidRDefault="004D5B9B" w:rsidP="004409D1">
      <w:pPr>
        <w:spacing w:after="0" w:line="360" w:lineRule="auto"/>
        <w:jc w:val="both"/>
        <w:rPr>
          <w:rFonts w:ascii="Arial" w:eastAsia="Calibri" w:hAnsi="Arial" w:cs="Arial"/>
          <w:sz w:val="24"/>
          <w:szCs w:val="24"/>
          <w:lang w:val="en-GB"/>
        </w:rPr>
      </w:pPr>
    </w:p>
    <w:p w:rsidR="00F23DC9" w:rsidRDefault="00F23DC9" w:rsidP="004409D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28623E">
        <w:rPr>
          <w:rFonts w:ascii="Arial" w:eastAsia="Calibri" w:hAnsi="Arial" w:cs="Arial"/>
          <w:sz w:val="24"/>
          <w:szCs w:val="24"/>
          <w:lang w:val="en-GB"/>
        </w:rPr>
        <w:t>20</w:t>
      </w:r>
      <w:r>
        <w:rPr>
          <w:rFonts w:ascii="Arial" w:eastAsia="Calibri" w:hAnsi="Arial" w:cs="Arial"/>
          <w:sz w:val="24"/>
          <w:szCs w:val="24"/>
          <w:lang w:val="en-GB"/>
        </w:rPr>
        <w:t>]</w:t>
      </w:r>
      <w:r>
        <w:rPr>
          <w:rFonts w:ascii="Arial" w:eastAsia="Calibri" w:hAnsi="Arial" w:cs="Arial"/>
          <w:sz w:val="24"/>
          <w:szCs w:val="24"/>
          <w:lang w:val="en-GB"/>
        </w:rPr>
        <w:tab/>
        <w:t xml:space="preserve">The above is the unfortunate reality. The court, although mindful of the personal circumstances of the family of the applicant, must uphold the public interest and the administration of justice. </w:t>
      </w:r>
    </w:p>
    <w:p w:rsidR="000F4CCD" w:rsidRPr="009C0335" w:rsidRDefault="007B40A7" w:rsidP="004409D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 </w:t>
      </w:r>
    </w:p>
    <w:p w:rsidR="002552A4" w:rsidRPr="009F6C16" w:rsidRDefault="004D5B9B" w:rsidP="004409D1">
      <w:pPr>
        <w:spacing w:after="0" w:line="360" w:lineRule="auto"/>
        <w:jc w:val="both"/>
        <w:rPr>
          <w:rFonts w:ascii="Arial" w:eastAsia="Calibri" w:hAnsi="Arial" w:cs="Arial"/>
          <w:sz w:val="24"/>
          <w:szCs w:val="24"/>
          <w:u w:val="single"/>
          <w:lang w:val="en-GB"/>
        </w:rPr>
      </w:pPr>
      <w:r w:rsidRPr="009F6C16">
        <w:rPr>
          <w:rFonts w:ascii="Arial" w:eastAsia="Calibri" w:hAnsi="Arial" w:cs="Arial"/>
          <w:sz w:val="24"/>
          <w:szCs w:val="24"/>
          <w:u w:val="single"/>
          <w:lang w:val="en-GB"/>
        </w:rPr>
        <w:t>Stealthily encroachment on fair trial rights</w:t>
      </w:r>
      <w:r w:rsidR="00F23DC9" w:rsidRPr="009F6C16">
        <w:rPr>
          <w:rFonts w:ascii="Arial" w:eastAsia="Calibri" w:hAnsi="Arial" w:cs="Arial"/>
          <w:sz w:val="24"/>
          <w:szCs w:val="24"/>
          <w:u w:val="single"/>
          <w:lang w:val="en-GB"/>
        </w:rPr>
        <w:t xml:space="preserve"> </w:t>
      </w:r>
      <w:r w:rsidR="000638B9" w:rsidRPr="009F6C16">
        <w:rPr>
          <w:rFonts w:ascii="Arial" w:eastAsia="Calibri" w:hAnsi="Arial" w:cs="Arial"/>
          <w:sz w:val="24"/>
          <w:szCs w:val="24"/>
          <w:u w:val="single"/>
          <w:lang w:val="en-GB"/>
        </w:rPr>
        <w:t>and likelihood of time in custody to be prolonged</w:t>
      </w:r>
      <w:r w:rsidRPr="009F6C16">
        <w:rPr>
          <w:rFonts w:ascii="Arial" w:eastAsia="Calibri" w:hAnsi="Arial" w:cs="Arial"/>
          <w:sz w:val="24"/>
          <w:szCs w:val="24"/>
          <w:u w:val="single"/>
          <w:lang w:val="en-GB"/>
        </w:rPr>
        <w:t xml:space="preserve"> </w:t>
      </w:r>
    </w:p>
    <w:p w:rsidR="004D5B9B" w:rsidRDefault="004D5B9B" w:rsidP="004409D1">
      <w:pPr>
        <w:spacing w:after="0" w:line="360" w:lineRule="auto"/>
        <w:jc w:val="both"/>
        <w:rPr>
          <w:rFonts w:ascii="Arial" w:eastAsia="Calibri" w:hAnsi="Arial" w:cs="Arial"/>
          <w:i/>
          <w:sz w:val="24"/>
          <w:szCs w:val="24"/>
          <w:lang w:val="en-GB"/>
        </w:rPr>
      </w:pPr>
    </w:p>
    <w:p w:rsidR="004D5B9B" w:rsidRPr="009F6C16" w:rsidRDefault="004D5B9B" w:rsidP="004409D1">
      <w:pPr>
        <w:spacing w:after="0" w:line="360" w:lineRule="auto"/>
        <w:jc w:val="both"/>
        <w:rPr>
          <w:rFonts w:ascii="Arial" w:eastAsia="Calibri" w:hAnsi="Arial" w:cs="Arial"/>
          <w:i/>
          <w:sz w:val="24"/>
          <w:szCs w:val="24"/>
          <w:lang w:val="en-GB"/>
        </w:rPr>
      </w:pPr>
      <w:r w:rsidRPr="009F6C16">
        <w:rPr>
          <w:rFonts w:ascii="Arial" w:eastAsia="Calibri" w:hAnsi="Arial" w:cs="Arial"/>
          <w:i/>
          <w:sz w:val="24"/>
          <w:szCs w:val="24"/>
          <w:lang w:val="en-GB"/>
        </w:rPr>
        <w:t>Delay as a result of the Constitutional Challenge</w:t>
      </w:r>
    </w:p>
    <w:p w:rsidR="004D5B9B" w:rsidRPr="004D5B9B" w:rsidRDefault="004D5B9B" w:rsidP="004409D1">
      <w:pPr>
        <w:spacing w:after="0" w:line="360" w:lineRule="auto"/>
        <w:jc w:val="both"/>
        <w:rPr>
          <w:rFonts w:ascii="Arial" w:eastAsia="Calibri" w:hAnsi="Arial" w:cs="Arial"/>
          <w:i/>
          <w:sz w:val="24"/>
          <w:szCs w:val="24"/>
          <w:lang w:val="en-GB"/>
        </w:rPr>
      </w:pPr>
    </w:p>
    <w:p w:rsidR="001D2945" w:rsidRDefault="002552A4" w:rsidP="004409D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7B6C9B">
        <w:rPr>
          <w:rFonts w:ascii="Arial" w:eastAsia="Calibri" w:hAnsi="Arial" w:cs="Arial"/>
          <w:sz w:val="24"/>
          <w:szCs w:val="24"/>
          <w:lang w:val="en-GB"/>
        </w:rPr>
        <w:t>21</w:t>
      </w:r>
      <w:r>
        <w:rPr>
          <w:rFonts w:ascii="Arial" w:eastAsia="Calibri" w:hAnsi="Arial" w:cs="Arial"/>
          <w:sz w:val="24"/>
          <w:szCs w:val="24"/>
          <w:lang w:val="en-GB"/>
        </w:rPr>
        <w:t>]</w:t>
      </w:r>
      <w:r>
        <w:rPr>
          <w:rFonts w:ascii="Arial" w:eastAsia="Calibri" w:hAnsi="Arial" w:cs="Arial"/>
          <w:sz w:val="24"/>
          <w:szCs w:val="24"/>
          <w:lang w:val="en-GB"/>
        </w:rPr>
        <w:tab/>
      </w:r>
      <w:r w:rsidR="009C0335">
        <w:rPr>
          <w:rFonts w:ascii="Arial" w:eastAsia="Calibri" w:hAnsi="Arial" w:cs="Arial"/>
          <w:sz w:val="24"/>
          <w:szCs w:val="24"/>
          <w:lang w:val="en-GB"/>
        </w:rPr>
        <w:t>The applicant initiated a c</w:t>
      </w:r>
      <w:r w:rsidR="004A2D34">
        <w:rPr>
          <w:rFonts w:ascii="Arial" w:eastAsia="Calibri" w:hAnsi="Arial" w:cs="Arial"/>
          <w:sz w:val="24"/>
          <w:szCs w:val="24"/>
          <w:lang w:val="en-GB"/>
        </w:rPr>
        <w:t xml:space="preserve">onstitutional challenge </w:t>
      </w:r>
      <w:r w:rsidR="004A2D34" w:rsidRPr="00E71B90">
        <w:rPr>
          <w:rFonts w:ascii="Arial" w:eastAsia="Calibri" w:hAnsi="Arial" w:cs="Arial"/>
          <w:sz w:val="24"/>
          <w:szCs w:val="24"/>
          <w:lang w:val="en-GB"/>
        </w:rPr>
        <w:t>on 16 June 2022</w:t>
      </w:r>
      <w:r w:rsidR="009C0335">
        <w:rPr>
          <w:rFonts w:ascii="Arial" w:eastAsia="Calibri" w:hAnsi="Arial" w:cs="Arial"/>
          <w:sz w:val="24"/>
          <w:szCs w:val="24"/>
          <w:lang w:val="en-GB"/>
        </w:rPr>
        <w:t>,</w:t>
      </w:r>
      <w:r w:rsidR="004A2D34" w:rsidRPr="00E71B90">
        <w:rPr>
          <w:rFonts w:ascii="Arial" w:eastAsia="Calibri" w:hAnsi="Arial" w:cs="Arial"/>
          <w:sz w:val="24"/>
          <w:szCs w:val="24"/>
          <w:lang w:val="en-GB"/>
        </w:rPr>
        <w:t xml:space="preserve"> </w:t>
      </w:r>
      <w:r w:rsidR="004A2D34">
        <w:rPr>
          <w:rFonts w:ascii="Arial" w:eastAsia="Calibri" w:hAnsi="Arial" w:cs="Arial"/>
          <w:sz w:val="24"/>
          <w:szCs w:val="24"/>
          <w:lang w:val="en-GB"/>
        </w:rPr>
        <w:t xml:space="preserve">and same is </w:t>
      </w:r>
      <w:r w:rsidR="00F23DC9">
        <w:rPr>
          <w:rFonts w:ascii="Arial" w:eastAsia="Calibri" w:hAnsi="Arial" w:cs="Arial"/>
          <w:sz w:val="24"/>
          <w:szCs w:val="24"/>
          <w:lang w:val="en-GB"/>
        </w:rPr>
        <w:t>pending before the High C</w:t>
      </w:r>
      <w:r w:rsidR="009C0335">
        <w:rPr>
          <w:rFonts w:ascii="Arial" w:eastAsia="Calibri" w:hAnsi="Arial" w:cs="Arial"/>
          <w:sz w:val="24"/>
          <w:szCs w:val="24"/>
          <w:lang w:val="en-GB"/>
        </w:rPr>
        <w:t>ourt under case number HC-MD-CIV-MOT-GEN-2022/00266</w:t>
      </w:r>
      <w:r w:rsidR="004A2D34" w:rsidRPr="00E71B90">
        <w:rPr>
          <w:rFonts w:ascii="Arial" w:eastAsia="Calibri" w:hAnsi="Arial" w:cs="Arial"/>
          <w:sz w:val="24"/>
          <w:szCs w:val="24"/>
          <w:lang w:val="en-GB"/>
        </w:rPr>
        <w:t>. The pleadings therein w</w:t>
      </w:r>
      <w:r w:rsidR="004A2D34">
        <w:rPr>
          <w:rFonts w:ascii="Arial" w:eastAsia="Calibri" w:hAnsi="Arial" w:cs="Arial"/>
          <w:sz w:val="24"/>
          <w:szCs w:val="24"/>
          <w:lang w:val="en-GB"/>
        </w:rPr>
        <w:t>ere</w:t>
      </w:r>
      <w:r w:rsidR="004A2D34" w:rsidRPr="00E71B90">
        <w:rPr>
          <w:rFonts w:ascii="Arial" w:eastAsia="Calibri" w:hAnsi="Arial" w:cs="Arial"/>
          <w:sz w:val="24"/>
          <w:szCs w:val="24"/>
          <w:lang w:val="en-GB"/>
        </w:rPr>
        <w:t xml:space="preserve"> closed on 21 June 2023</w:t>
      </w:r>
      <w:r w:rsidR="009C0335">
        <w:rPr>
          <w:rFonts w:ascii="Arial" w:eastAsia="Calibri" w:hAnsi="Arial" w:cs="Arial"/>
          <w:sz w:val="24"/>
          <w:szCs w:val="24"/>
          <w:lang w:val="en-GB"/>
        </w:rPr>
        <w:t>,</w:t>
      </w:r>
      <w:r w:rsidR="004A2D34" w:rsidRPr="00E71B90">
        <w:rPr>
          <w:rFonts w:ascii="Arial" w:eastAsia="Calibri" w:hAnsi="Arial" w:cs="Arial"/>
          <w:sz w:val="24"/>
          <w:szCs w:val="24"/>
          <w:lang w:val="en-GB"/>
        </w:rPr>
        <w:t xml:space="preserve"> and </w:t>
      </w:r>
      <w:r w:rsidR="009C0335">
        <w:rPr>
          <w:rFonts w:ascii="Arial" w:eastAsia="Calibri" w:hAnsi="Arial" w:cs="Arial"/>
          <w:sz w:val="24"/>
          <w:szCs w:val="24"/>
          <w:lang w:val="en-GB"/>
        </w:rPr>
        <w:t xml:space="preserve">a </w:t>
      </w:r>
      <w:r w:rsidR="004A2D34" w:rsidRPr="00E71B90">
        <w:rPr>
          <w:rFonts w:ascii="Arial" w:eastAsia="Calibri" w:hAnsi="Arial" w:cs="Arial"/>
          <w:sz w:val="24"/>
          <w:szCs w:val="24"/>
          <w:lang w:val="en-GB"/>
        </w:rPr>
        <w:t xml:space="preserve">case management </w:t>
      </w:r>
      <w:r w:rsidR="004A2D34">
        <w:rPr>
          <w:rFonts w:ascii="Arial" w:eastAsia="Calibri" w:hAnsi="Arial" w:cs="Arial"/>
          <w:sz w:val="24"/>
          <w:szCs w:val="24"/>
          <w:lang w:val="en-GB"/>
        </w:rPr>
        <w:t xml:space="preserve">conference report </w:t>
      </w:r>
      <w:r w:rsidR="009C0335">
        <w:rPr>
          <w:rFonts w:ascii="Arial" w:eastAsia="Calibri" w:hAnsi="Arial" w:cs="Arial"/>
          <w:sz w:val="24"/>
          <w:szCs w:val="24"/>
          <w:lang w:val="en-GB"/>
        </w:rPr>
        <w:t>was</w:t>
      </w:r>
      <w:r w:rsidR="00F23DC9">
        <w:rPr>
          <w:rFonts w:ascii="Arial" w:eastAsia="Calibri" w:hAnsi="Arial" w:cs="Arial"/>
          <w:sz w:val="24"/>
          <w:szCs w:val="24"/>
          <w:lang w:val="en-GB"/>
        </w:rPr>
        <w:t xml:space="preserve"> to </w:t>
      </w:r>
      <w:r w:rsidR="009C0335">
        <w:rPr>
          <w:rFonts w:ascii="Arial" w:eastAsia="Calibri" w:hAnsi="Arial" w:cs="Arial"/>
          <w:sz w:val="24"/>
          <w:szCs w:val="24"/>
          <w:lang w:val="en-GB"/>
        </w:rPr>
        <w:t>be filed in terms of r</w:t>
      </w:r>
      <w:r w:rsidR="004A2D34">
        <w:rPr>
          <w:rFonts w:ascii="Arial" w:eastAsia="Calibri" w:hAnsi="Arial" w:cs="Arial"/>
          <w:sz w:val="24"/>
          <w:szCs w:val="24"/>
          <w:lang w:val="en-GB"/>
        </w:rPr>
        <w:t xml:space="preserve">ule </w:t>
      </w:r>
      <w:r w:rsidR="004A2D34" w:rsidRPr="00E71B90">
        <w:rPr>
          <w:rFonts w:ascii="Arial" w:eastAsia="Calibri" w:hAnsi="Arial" w:cs="Arial"/>
          <w:sz w:val="24"/>
          <w:szCs w:val="24"/>
          <w:lang w:val="en-GB"/>
        </w:rPr>
        <w:t>71 on or before 16 August 2023. The matter</w:t>
      </w:r>
      <w:r w:rsidR="00F23DC9">
        <w:rPr>
          <w:rFonts w:ascii="Arial" w:eastAsia="Calibri" w:hAnsi="Arial" w:cs="Arial"/>
          <w:sz w:val="24"/>
          <w:szCs w:val="24"/>
          <w:lang w:val="en-GB"/>
        </w:rPr>
        <w:t xml:space="preserve"> was </w:t>
      </w:r>
      <w:r w:rsidR="004A2D34" w:rsidRPr="00E71B90">
        <w:rPr>
          <w:rFonts w:ascii="Arial" w:eastAsia="Calibri" w:hAnsi="Arial" w:cs="Arial"/>
          <w:sz w:val="24"/>
          <w:szCs w:val="24"/>
          <w:lang w:val="en-GB"/>
        </w:rPr>
        <w:t xml:space="preserve">postponed for </w:t>
      </w:r>
      <w:r w:rsidR="009C0335">
        <w:rPr>
          <w:rFonts w:ascii="Arial" w:eastAsia="Calibri" w:hAnsi="Arial" w:cs="Arial"/>
          <w:sz w:val="24"/>
          <w:szCs w:val="24"/>
          <w:lang w:val="en-GB"/>
        </w:rPr>
        <w:t xml:space="preserve">a </w:t>
      </w:r>
      <w:r w:rsidR="004A2D34" w:rsidRPr="00E71B90">
        <w:rPr>
          <w:rFonts w:ascii="Arial" w:eastAsia="Calibri" w:hAnsi="Arial" w:cs="Arial"/>
          <w:sz w:val="24"/>
          <w:szCs w:val="24"/>
          <w:lang w:val="en-GB"/>
        </w:rPr>
        <w:t xml:space="preserve">case management hearing on 21 August 2023. </w:t>
      </w:r>
    </w:p>
    <w:p w:rsidR="001D2945" w:rsidRDefault="001D2945" w:rsidP="004409D1">
      <w:pPr>
        <w:spacing w:after="0" w:line="360" w:lineRule="auto"/>
        <w:jc w:val="both"/>
        <w:rPr>
          <w:rFonts w:ascii="Arial" w:eastAsia="Calibri" w:hAnsi="Arial" w:cs="Arial"/>
          <w:sz w:val="24"/>
          <w:szCs w:val="24"/>
          <w:lang w:val="en-GB"/>
        </w:rPr>
      </w:pPr>
    </w:p>
    <w:p w:rsidR="004D5B9B" w:rsidRDefault="001D2945" w:rsidP="001D294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7B6C9B">
        <w:rPr>
          <w:rFonts w:ascii="Arial" w:eastAsia="Calibri" w:hAnsi="Arial" w:cs="Arial"/>
          <w:sz w:val="24"/>
          <w:szCs w:val="24"/>
          <w:lang w:val="en-GB"/>
        </w:rPr>
        <w:t>22</w:t>
      </w:r>
      <w:r>
        <w:rPr>
          <w:rFonts w:ascii="Arial" w:eastAsia="Calibri" w:hAnsi="Arial" w:cs="Arial"/>
          <w:sz w:val="24"/>
          <w:szCs w:val="24"/>
          <w:lang w:val="en-GB"/>
        </w:rPr>
        <w:t>]</w:t>
      </w:r>
      <w:r>
        <w:rPr>
          <w:rFonts w:ascii="Arial" w:eastAsia="Calibri" w:hAnsi="Arial" w:cs="Arial"/>
          <w:sz w:val="24"/>
          <w:szCs w:val="24"/>
          <w:lang w:val="en-GB"/>
        </w:rPr>
        <w:tab/>
      </w:r>
      <w:r w:rsidR="004A2D34" w:rsidRPr="00F70408">
        <w:rPr>
          <w:rFonts w:ascii="Arial" w:eastAsia="Calibri" w:hAnsi="Arial" w:cs="Arial"/>
          <w:sz w:val="24"/>
          <w:szCs w:val="24"/>
          <w:lang w:val="en-GB"/>
        </w:rPr>
        <w:t xml:space="preserve">The </w:t>
      </w:r>
      <w:r w:rsidR="004A2D34">
        <w:rPr>
          <w:rFonts w:ascii="Arial" w:eastAsia="Calibri" w:hAnsi="Arial" w:cs="Arial"/>
          <w:sz w:val="24"/>
          <w:szCs w:val="24"/>
          <w:lang w:val="en-GB"/>
        </w:rPr>
        <w:t xml:space="preserve">constitutional </w:t>
      </w:r>
      <w:r w:rsidR="004A2D34" w:rsidRPr="00F70408">
        <w:rPr>
          <w:rFonts w:ascii="Arial" w:eastAsia="Calibri" w:hAnsi="Arial" w:cs="Arial"/>
          <w:sz w:val="24"/>
          <w:szCs w:val="24"/>
          <w:lang w:val="en-GB"/>
        </w:rPr>
        <w:t xml:space="preserve">challenge was triggered by the </w:t>
      </w:r>
      <w:r w:rsidR="004A2D34">
        <w:rPr>
          <w:rFonts w:ascii="Arial" w:eastAsia="Calibri" w:hAnsi="Arial" w:cs="Arial"/>
          <w:sz w:val="24"/>
          <w:szCs w:val="24"/>
          <w:lang w:val="en-GB"/>
        </w:rPr>
        <w:t xml:space="preserve">State’s application </w:t>
      </w:r>
      <w:r>
        <w:rPr>
          <w:rFonts w:ascii="Arial" w:eastAsia="Calibri" w:hAnsi="Arial" w:cs="Arial"/>
          <w:sz w:val="24"/>
          <w:szCs w:val="24"/>
          <w:lang w:val="en-GB"/>
        </w:rPr>
        <w:t xml:space="preserve">in terms of </w:t>
      </w:r>
      <w:r w:rsidR="009C0335">
        <w:rPr>
          <w:rFonts w:ascii="Arial" w:eastAsia="Calibri" w:hAnsi="Arial" w:cs="Arial"/>
          <w:sz w:val="24"/>
          <w:szCs w:val="24"/>
          <w:lang w:val="en-GB"/>
        </w:rPr>
        <w:t>s</w:t>
      </w:r>
      <w:r>
        <w:rPr>
          <w:rFonts w:ascii="Arial" w:eastAsia="Calibri" w:hAnsi="Arial" w:cs="Arial"/>
          <w:sz w:val="24"/>
          <w:szCs w:val="24"/>
          <w:lang w:val="en-GB"/>
        </w:rPr>
        <w:t xml:space="preserve"> 158A</w:t>
      </w:r>
      <w:r w:rsidR="009C0335">
        <w:rPr>
          <w:rFonts w:ascii="Arial" w:eastAsia="Calibri" w:hAnsi="Arial" w:cs="Arial"/>
          <w:sz w:val="24"/>
          <w:szCs w:val="24"/>
          <w:lang w:val="en-GB"/>
        </w:rPr>
        <w:t xml:space="preserve"> of the </w:t>
      </w:r>
      <w:r w:rsidR="009F6C16">
        <w:rPr>
          <w:rFonts w:ascii="Arial" w:eastAsia="Calibri" w:hAnsi="Arial" w:cs="Arial"/>
          <w:sz w:val="24"/>
          <w:szCs w:val="24"/>
          <w:lang w:val="en-GB"/>
        </w:rPr>
        <w:t xml:space="preserve">Criminal Procedure </w:t>
      </w:r>
      <w:r w:rsidR="009C0335">
        <w:rPr>
          <w:rFonts w:ascii="Arial" w:eastAsia="Calibri" w:hAnsi="Arial" w:cs="Arial"/>
          <w:sz w:val="24"/>
          <w:szCs w:val="24"/>
          <w:lang w:val="en-GB"/>
        </w:rPr>
        <w:t>Act,</w:t>
      </w:r>
      <w:r>
        <w:rPr>
          <w:rFonts w:ascii="Arial" w:eastAsia="Calibri" w:hAnsi="Arial" w:cs="Arial"/>
          <w:sz w:val="24"/>
          <w:szCs w:val="24"/>
          <w:lang w:val="en-GB"/>
        </w:rPr>
        <w:t xml:space="preserve"> for the court to order that special </w:t>
      </w:r>
      <w:r w:rsidRPr="001D2945">
        <w:rPr>
          <w:rFonts w:ascii="Arial" w:eastAsia="Calibri" w:hAnsi="Arial" w:cs="Arial"/>
          <w:sz w:val="24"/>
          <w:szCs w:val="24"/>
          <w:lang w:val="en-GB"/>
        </w:rPr>
        <w:t xml:space="preserve">arrangements </w:t>
      </w:r>
      <w:r>
        <w:rPr>
          <w:rFonts w:ascii="Arial" w:eastAsia="Calibri" w:hAnsi="Arial" w:cs="Arial"/>
          <w:sz w:val="24"/>
          <w:szCs w:val="24"/>
          <w:lang w:val="en-GB"/>
        </w:rPr>
        <w:t xml:space="preserve">be made for the complainants </w:t>
      </w:r>
      <w:r w:rsidR="00F23DC9">
        <w:rPr>
          <w:rFonts w:ascii="Arial" w:eastAsia="Calibri" w:hAnsi="Arial" w:cs="Arial"/>
          <w:sz w:val="24"/>
          <w:szCs w:val="24"/>
          <w:lang w:val="en-GB"/>
        </w:rPr>
        <w:t>to testify</w:t>
      </w:r>
      <w:r>
        <w:rPr>
          <w:rFonts w:ascii="Arial" w:eastAsia="Calibri" w:hAnsi="Arial" w:cs="Arial"/>
          <w:sz w:val="24"/>
          <w:szCs w:val="24"/>
          <w:lang w:val="en-GB"/>
        </w:rPr>
        <w:t>. The applicant opposed this application</w:t>
      </w:r>
      <w:r w:rsidR="009C0335">
        <w:rPr>
          <w:rFonts w:ascii="Arial" w:eastAsia="Calibri" w:hAnsi="Arial" w:cs="Arial"/>
          <w:sz w:val="24"/>
          <w:szCs w:val="24"/>
          <w:lang w:val="en-GB"/>
        </w:rPr>
        <w:t>,</w:t>
      </w:r>
      <w:r>
        <w:rPr>
          <w:rFonts w:ascii="Arial" w:eastAsia="Calibri" w:hAnsi="Arial" w:cs="Arial"/>
          <w:sz w:val="24"/>
          <w:szCs w:val="24"/>
          <w:lang w:val="en-GB"/>
        </w:rPr>
        <w:t xml:space="preserve"> but the court granted the application of the State. Special arrangements were made for these two witnesses </w:t>
      </w:r>
      <w:r w:rsidR="004D5B9B">
        <w:rPr>
          <w:rFonts w:ascii="Arial" w:eastAsia="Calibri" w:hAnsi="Arial" w:cs="Arial"/>
          <w:sz w:val="24"/>
          <w:szCs w:val="24"/>
          <w:lang w:val="en-GB"/>
        </w:rPr>
        <w:t>to testify</w:t>
      </w:r>
      <w:r w:rsidR="009C0335">
        <w:rPr>
          <w:rFonts w:ascii="Arial" w:eastAsia="Calibri" w:hAnsi="Arial" w:cs="Arial"/>
          <w:sz w:val="24"/>
          <w:szCs w:val="24"/>
          <w:lang w:val="en-GB"/>
        </w:rPr>
        <w:t>,</w:t>
      </w:r>
      <w:r w:rsidR="004D5B9B">
        <w:rPr>
          <w:rFonts w:ascii="Arial" w:eastAsia="Calibri" w:hAnsi="Arial" w:cs="Arial"/>
          <w:sz w:val="24"/>
          <w:szCs w:val="24"/>
          <w:lang w:val="en-GB"/>
        </w:rPr>
        <w:t xml:space="preserve"> </w:t>
      </w:r>
      <w:r>
        <w:rPr>
          <w:rFonts w:ascii="Arial" w:eastAsia="Calibri" w:hAnsi="Arial" w:cs="Arial"/>
          <w:sz w:val="24"/>
          <w:szCs w:val="24"/>
          <w:lang w:val="en-GB"/>
        </w:rPr>
        <w:t xml:space="preserve">but before they could </w:t>
      </w:r>
      <w:r w:rsidR="004D5B9B">
        <w:rPr>
          <w:rFonts w:ascii="Arial" w:eastAsia="Calibri" w:hAnsi="Arial" w:cs="Arial"/>
          <w:sz w:val="24"/>
          <w:szCs w:val="24"/>
          <w:lang w:val="en-GB"/>
        </w:rPr>
        <w:t xml:space="preserve">do so, </w:t>
      </w:r>
      <w:r>
        <w:rPr>
          <w:rFonts w:ascii="Arial" w:eastAsia="Calibri" w:hAnsi="Arial" w:cs="Arial"/>
          <w:sz w:val="24"/>
          <w:szCs w:val="24"/>
          <w:lang w:val="en-GB"/>
        </w:rPr>
        <w:t>the above constitutional challenge was brought</w:t>
      </w:r>
      <w:r w:rsidR="004D5B9B">
        <w:rPr>
          <w:rFonts w:ascii="Arial" w:eastAsia="Calibri" w:hAnsi="Arial" w:cs="Arial"/>
          <w:sz w:val="24"/>
          <w:szCs w:val="24"/>
          <w:lang w:val="en-GB"/>
        </w:rPr>
        <w:t xml:space="preserve"> on notice of motion</w:t>
      </w:r>
      <w:r>
        <w:rPr>
          <w:rFonts w:ascii="Arial" w:eastAsia="Calibri" w:hAnsi="Arial" w:cs="Arial"/>
          <w:sz w:val="24"/>
          <w:szCs w:val="24"/>
          <w:lang w:val="en-GB"/>
        </w:rPr>
        <w:t xml:space="preserve">. The result of this application was that the testimony of these two complainants </w:t>
      </w:r>
      <w:r w:rsidR="004D5B9B">
        <w:rPr>
          <w:rFonts w:ascii="Arial" w:eastAsia="Calibri" w:hAnsi="Arial" w:cs="Arial"/>
          <w:sz w:val="24"/>
          <w:szCs w:val="24"/>
          <w:lang w:val="en-GB"/>
        </w:rPr>
        <w:t xml:space="preserve">could not </w:t>
      </w:r>
      <w:r>
        <w:rPr>
          <w:rFonts w:ascii="Arial" w:eastAsia="Calibri" w:hAnsi="Arial" w:cs="Arial"/>
          <w:sz w:val="24"/>
          <w:szCs w:val="24"/>
          <w:lang w:val="en-GB"/>
        </w:rPr>
        <w:t>pro</w:t>
      </w:r>
      <w:r w:rsidR="00BB6B56">
        <w:rPr>
          <w:rFonts w:ascii="Arial" w:eastAsia="Calibri" w:hAnsi="Arial" w:cs="Arial"/>
          <w:sz w:val="24"/>
          <w:szCs w:val="24"/>
          <w:lang w:val="en-GB"/>
        </w:rPr>
        <w:t>ceed pending the outcome of the</w:t>
      </w:r>
      <w:r>
        <w:rPr>
          <w:rFonts w:ascii="Arial" w:eastAsia="Calibri" w:hAnsi="Arial" w:cs="Arial"/>
          <w:sz w:val="24"/>
          <w:szCs w:val="24"/>
          <w:lang w:val="en-GB"/>
        </w:rPr>
        <w:t xml:space="preserve"> application. The applicant foresee</w:t>
      </w:r>
      <w:r w:rsidR="00BB6B56">
        <w:rPr>
          <w:rFonts w:ascii="Arial" w:eastAsia="Calibri" w:hAnsi="Arial" w:cs="Arial"/>
          <w:sz w:val="24"/>
          <w:szCs w:val="24"/>
          <w:lang w:val="en-GB"/>
        </w:rPr>
        <w:t>s</w:t>
      </w:r>
      <w:r>
        <w:rPr>
          <w:rFonts w:ascii="Arial" w:eastAsia="Calibri" w:hAnsi="Arial" w:cs="Arial"/>
          <w:sz w:val="24"/>
          <w:szCs w:val="24"/>
          <w:lang w:val="en-GB"/>
        </w:rPr>
        <w:t xml:space="preserve"> that this would delay the matter even further</w:t>
      </w:r>
      <w:r w:rsidR="0082277A">
        <w:rPr>
          <w:rFonts w:ascii="Arial" w:eastAsia="Calibri" w:hAnsi="Arial" w:cs="Arial"/>
          <w:sz w:val="24"/>
          <w:szCs w:val="24"/>
          <w:lang w:val="en-GB"/>
        </w:rPr>
        <w:t xml:space="preserve"> as he envisioned that he may, depending on the outcome, take the matter on appeal. </w:t>
      </w:r>
      <w:r w:rsidR="004D5B9B">
        <w:rPr>
          <w:rFonts w:ascii="Arial" w:eastAsia="Calibri" w:hAnsi="Arial" w:cs="Arial"/>
          <w:sz w:val="24"/>
          <w:szCs w:val="24"/>
          <w:lang w:val="en-GB"/>
        </w:rPr>
        <w:t>Naturally</w:t>
      </w:r>
      <w:r w:rsidR="00BB6B56">
        <w:rPr>
          <w:rFonts w:ascii="Arial" w:eastAsia="Calibri" w:hAnsi="Arial" w:cs="Arial"/>
          <w:sz w:val="24"/>
          <w:szCs w:val="24"/>
          <w:lang w:val="en-GB"/>
        </w:rPr>
        <w:t>,</w:t>
      </w:r>
      <w:r w:rsidR="004D5B9B">
        <w:rPr>
          <w:rFonts w:ascii="Arial" w:eastAsia="Calibri" w:hAnsi="Arial" w:cs="Arial"/>
          <w:sz w:val="24"/>
          <w:szCs w:val="24"/>
          <w:lang w:val="en-GB"/>
        </w:rPr>
        <w:t xml:space="preserve"> this would also prolong his pre-trial incarceration. T</w:t>
      </w:r>
      <w:r w:rsidR="004A2D34" w:rsidRPr="00F70408">
        <w:rPr>
          <w:rFonts w:ascii="Arial" w:eastAsia="Calibri" w:hAnsi="Arial" w:cs="Arial"/>
          <w:sz w:val="24"/>
          <w:szCs w:val="24"/>
          <w:lang w:val="en-GB"/>
        </w:rPr>
        <w:t>he applicant’s counsel</w:t>
      </w:r>
      <w:r w:rsidR="00BB6B56">
        <w:rPr>
          <w:rFonts w:ascii="Arial" w:eastAsia="Calibri" w:hAnsi="Arial" w:cs="Arial"/>
          <w:sz w:val="24"/>
          <w:szCs w:val="24"/>
          <w:lang w:val="en-GB"/>
        </w:rPr>
        <w:t>’s</w:t>
      </w:r>
      <w:r w:rsidR="004A2D34" w:rsidRPr="00F70408">
        <w:rPr>
          <w:rFonts w:ascii="Arial" w:eastAsia="Calibri" w:hAnsi="Arial" w:cs="Arial"/>
          <w:sz w:val="24"/>
          <w:szCs w:val="24"/>
          <w:lang w:val="en-GB"/>
        </w:rPr>
        <w:t xml:space="preserve"> contention is that </w:t>
      </w:r>
      <w:r w:rsidR="004A2D34">
        <w:rPr>
          <w:rFonts w:ascii="Arial" w:eastAsia="Calibri" w:hAnsi="Arial" w:cs="Arial"/>
          <w:sz w:val="24"/>
          <w:szCs w:val="24"/>
          <w:lang w:val="en-GB"/>
        </w:rPr>
        <w:t>t</w:t>
      </w:r>
      <w:r w:rsidR="00BB6B56">
        <w:rPr>
          <w:rFonts w:ascii="Arial" w:eastAsia="Calibri" w:hAnsi="Arial" w:cs="Arial"/>
          <w:sz w:val="24"/>
          <w:szCs w:val="24"/>
          <w:lang w:val="en-GB"/>
        </w:rPr>
        <w:t>he C</w:t>
      </w:r>
      <w:r w:rsidR="004A2D34" w:rsidRPr="00F70408">
        <w:rPr>
          <w:rFonts w:ascii="Arial" w:eastAsia="Calibri" w:hAnsi="Arial" w:cs="Arial"/>
          <w:sz w:val="24"/>
          <w:szCs w:val="24"/>
          <w:lang w:val="en-GB"/>
        </w:rPr>
        <w:t>onstitution provides that any person who feels aggrieved may challenge a law under Article 25</w:t>
      </w:r>
      <w:r w:rsidR="004D5B9B">
        <w:rPr>
          <w:rFonts w:ascii="Arial" w:eastAsia="Calibri" w:hAnsi="Arial" w:cs="Arial"/>
          <w:sz w:val="24"/>
          <w:szCs w:val="24"/>
          <w:lang w:val="en-GB"/>
        </w:rPr>
        <w:t xml:space="preserve"> of the Constitution</w:t>
      </w:r>
      <w:r w:rsidR="0082277A">
        <w:rPr>
          <w:rFonts w:ascii="Arial" w:eastAsia="Calibri" w:hAnsi="Arial" w:cs="Arial"/>
          <w:sz w:val="24"/>
          <w:szCs w:val="24"/>
          <w:lang w:val="en-GB"/>
        </w:rPr>
        <w:t xml:space="preserve">. </w:t>
      </w:r>
    </w:p>
    <w:p w:rsidR="000638B9" w:rsidRDefault="000638B9" w:rsidP="001D2945">
      <w:pPr>
        <w:spacing w:after="0" w:line="360" w:lineRule="auto"/>
        <w:jc w:val="both"/>
        <w:rPr>
          <w:rFonts w:ascii="Arial" w:eastAsia="Calibri" w:hAnsi="Arial" w:cs="Arial"/>
          <w:sz w:val="24"/>
          <w:szCs w:val="24"/>
          <w:lang w:val="en-GB"/>
        </w:rPr>
      </w:pPr>
    </w:p>
    <w:p w:rsidR="000638B9" w:rsidRPr="009F6C16" w:rsidRDefault="000638B9" w:rsidP="000638B9">
      <w:pPr>
        <w:spacing w:after="0" w:line="360" w:lineRule="auto"/>
        <w:jc w:val="both"/>
        <w:rPr>
          <w:rFonts w:ascii="Arial" w:eastAsia="Calibri" w:hAnsi="Arial" w:cs="Arial"/>
          <w:i/>
          <w:sz w:val="24"/>
          <w:szCs w:val="24"/>
          <w:lang w:val="en-GB"/>
        </w:rPr>
      </w:pPr>
      <w:r w:rsidRPr="009F6C16">
        <w:rPr>
          <w:rFonts w:ascii="Arial" w:eastAsia="Calibri" w:hAnsi="Arial" w:cs="Arial"/>
          <w:i/>
          <w:sz w:val="24"/>
          <w:szCs w:val="24"/>
          <w:lang w:val="en-GB"/>
        </w:rPr>
        <w:lastRenderedPageBreak/>
        <w:t xml:space="preserve">Handwriting expert searched by the state </w:t>
      </w:r>
    </w:p>
    <w:p w:rsidR="000638B9" w:rsidRDefault="000638B9" w:rsidP="000638B9">
      <w:pPr>
        <w:pStyle w:val="ListParagraph"/>
        <w:spacing w:after="0" w:line="360" w:lineRule="auto"/>
        <w:jc w:val="both"/>
        <w:rPr>
          <w:rFonts w:ascii="Arial" w:eastAsia="Calibri" w:hAnsi="Arial" w:cs="Arial"/>
          <w:sz w:val="24"/>
          <w:szCs w:val="24"/>
          <w:lang w:val="en-GB"/>
        </w:rPr>
      </w:pPr>
    </w:p>
    <w:p w:rsidR="000638B9" w:rsidRPr="00ED33F4" w:rsidRDefault="000638B9" w:rsidP="000638B9">
      <w:pPr>
        <w:spacing w:after="0" w:line="360" w:lineRule="auto"/>
        <w:jc w:val="both"/>
        <w:rPr>
          <w:rFonts w:ascii="Arial" w:eastAsia="Calibri" w:hAnsi="Arial" w:cs="Arial"/>
          <w:sz w:val="24"/>
          <w:szCs w:val="24"/>
          <w:lang w:val="en-GB"/>
        </w:rPr>
      </w:pPr>
      <w:r w:rsidRPr="00ED33F4">
        <w:rPr>
          <w:rFonts w:ascii="Arial" w:eastAsia="Calibri" w:hAnsi="Arial" w:cs="Arial"/>
          <w:sz w:val="24"/>
          <w:szCs w:val="24"/>
          <w:lang w:val="en-GB"/>
        </w:rPr>
        <w:t>[</w:t>
      </w:r>
      <w:r w:rsidR="0075741E">
        <w:rPr>
          <w:rFonts w:ascii="Arial" w:eastAsia="Calibri" w:hAnsi="Arial" w:cs="Arial"/>
          <w:sz w:val="24"/>
          <w:szCs w:val="24"/>
          <w:lang w:val="en-GB"/>
        </w:rPr>
        <w:t>2</w:t>
      </w:r>
      <w:r w:rsidR="00BB6B56">
        <w:rPr>
          <w:rFonts w:ascii="Arial" w:eastAsia="Calibri" w:hAnsi="Arial" w:cs="Arial"/>
          <w:sz w:val="24"/>
          <w:szCs w:val="24"/>
          <w:lang w:val="en-GB"/>
        </w:rPr>
        <w:t>3</w:t>
      </w:r>
      <w:r>
        <w:rPr>
          <w:rFonts w:ascii="Arial" w:eastAsia="Calibri" w:hAnsi="Arial" w:cs="Arial"/>
          <w:sz w:val="24"/>
          <w:szCs w:val="24"/>
          <w:lang w:val="en-GB"/>
        </w:rPr>
        <w:t>]</w:t>
      </w:r>
      <w:r w:rsidRPr="00ED33F4">
        <w:rPr>
          <w:rFonts w:ascii="Arial" w:eastAsia="Calibri" w:hAnsi="Arial" w:cs="Arial"/>
          <w:sz w:val="24"/>
          <w:szCs w:val="24"/>
          <w:lang w:val="en-GB"/>
        </w:rPr>
        <w:tab/>
        <w:t xml:space="preserve"> During the previous bail application, a report by Dr Ludik was </w:t>
      </w:r>
      <w:r w:rsidR="00F23DC9">
        <w:rPr>
          <w:rFonts w:ascii="Arial" w:eastAsia="Calibri" w:hAnsi="Arial" w:cs="Arial"/>
          <w:sz w:val="24"/>
          <w:szCs w:val="24"/>
          <w:lang w:val="en-GB"/>
        </w:rPr>
        <w:t xml:space="preserve">referred to. He seemingly identified the handwriting on a statement </w:t>
      </w:r>
      <w:r w:rsidR="009F6C16">
        <w:rPr>
          <w:rFonts w:ascii="Arial" w:eastAsia="Calibri" w:hAnsi="Arial" w:cs="Arial"/>
          <w:sz w:val="24"/>
          <w:szCs w:val="24"/>
          <w:lang w:val="en-GB"/>
        </w:rPr>
        <w:t xml:space="preserve">supposedly written </w:t>
      </w:r>
      <w:r w:rsidR="00F23DC9">
        <w:rPr>
          <w:rFonts w:ascii="Arial" w:eastAsia="Calibri" w:hAnsi="Arial" w:cs="Arial"/>
          <w:sz w:val="24"/>
          <w:szCs w:val="24"/>
          <w:lang w:val="en-GB"/>
        </w:rPr>
        <w:t>by the complainant</w:t>
      </w:r>
      <w:r w:rsidR="009F6C16">
        <w:rPr>
          <w:rFonts w:ascii="Arial" w:eastAsia="Calibri" w:hAnsi="Arial" w:cs="Arial"/>
          <w:sz w:val="24"/>
          <w:szCs w:val="24"/>
          <w:lang w:val="en-GB"/>
        </w:rPr>
        <w:t>,</w:t>
      </w:r>
      <w:r w:rsidR="00F23DC9">
        <w:rPr>
          <w:rFonts w:ascii="Arial" w:eastAsia="Calibri" w:hAnsi="Arial" w:cs="Arial"/>
          <w:sz w:val="24"/>
          <w:szCs w:val="24"/>
          <w:lang w:val="en-GB"/>
        </w:rPr>
        <w:t xml:space="preserve"> to be that of the applicant. </w:t>
      </w:r>
      <w:r w:rsidRPr="00ED33F4">
        <w:rPr>
          <w:rFonts w:ascii="Arial" w:eastAsia="Calibri" w:hAnsi="Arial" w:cs="Arial"/>
          <w:sz w:val="24"/>
          <w:szCs w:val="24"/>
          <w:lang w:val="en-GB"/>
        </w:rPr>
        <w:t>Dr Ludik passed on in June 2022, two years after the last bail application. In an affidavit da</w:t>
      </w:r>
      <w:r>
        <w:rPr>
          <w:rFonts w:ascii="Arial" w:eastAsia="Calibri" w:hAnsi="Arial" w:cs="Arial"/>
          <w:sz w:val="24"/>
          <w:szCs w:val="24"/>
          <w:lang w:val="en-GB"/>
        </w:rPr>
        <w:t>ted 12 January 2023, seven months</w:t>
      </w:r>
      <w:r w:rsidRPr="00ED33F4">
        <w:rPr>
          <w:rFonts w:ascii="Arial" w:eastAsia="Calibri" w:hAnsi="Arial" w:cs="Arial"/>
          <w:sz w:val="24"/>
          <w:szCs w:val="24"/>
          <w:lang w:val="en-GB"/>
        </w:rPr>
        <w:t xml:space="preserve"> after this informa</w:t>
      </w:r>
      <w:r w:rsidR="00BB6B56">
        <w:rPr>
          <w:rFonts w:ascii="Arial" w:eastAsia="Calibri" w:hAnsi="Arial" w:cs="Arial"/>
          <w:sz w:val="24"/>
          <w:szCs w:val="24"/>
          <w:lang w:val="en-GB"/>
        </w:rPr>
        <w:t>tion was known to the State</w:t>
      </w:r>
      <w:r w:rsidRPr="00ED33F4">
        <w:rPr>
          <w:rFonts w:ascii="Arial" w:eastAsia="Calibri" w:hAnsi="Arial" w:cs="Arial"/>
          <w:sz w:val="24"/>
          <w:szCs w:val="24"/>
          <w:lang w:val="en-GB"/>
        </w:rPr>
        <w:t>, the P</w:t>
      </w:r>
      <w:r w:rsidR="000F4CCD">
        <w:rPr>
          <w:rFonts w:ascii="Arial" w:eastAsia="Calibri" w:hAnsi="Arial" w:cs="Arial"/>
          <w:sz w:val="24"/>
          <w:szCs w:val="24"/>
          <w:lang w:val="en-GB"/>
        </w:rPr>
        <w:t xml:space="preserve">rosecutor </w:t>
      </w:r>
      <w:r w:rsidRPr="00ED33F4">
        <w:rPr>
          <w:rFonts w:ascii="Arial" w:eastAsia="Calibri" w:hAnsi="Arial" w:cs="Arial"/>
          <w:sz w:val="24"/>
          <w:szCs w:val="24"/>
          <w:lang w:val="en-GB"/>
        </w:rPr>
        <w:t>G</w:t>
      </w:r>
      <w:r w:rsidR="000F4CCD">
        <w:rPr>
          <w:rFonts w:ascii="Arial" w:eastAsia="Calibri" w:hAnsi="Arial" w:cs="Arial"/>
          <w:sz w:val="24"/>
          <w:szCs w:val="24"/>
          <w:lang w:val="en-GB"/>
        </w:rPr>
        <w:t xml:space="preserve">eneral </w:t>
      </w:r>
      <w:r w:rsidRPr="00ED33F4">
        <w:rPr>
          <w:rFonts w:ascii="Arial" w:eastAsia="Calibri" w:hAnsi="Arial" w:cs="Arial"/>
          <w:sz w:val="24"/>
          <w:szCs w:val="24"/>
          <w:lang w:val="en-GB"/>
        </w:rPr>
        <w:t xml:space="preserve">indicated that she intends to obtain the services of another handwriting expert for the trial. </w:t>
      </w:r>
      <w:r w:rsidR="00BB6B56">
        <w:rPr>
          <w:rFonts w:ascii="Arial" w:eastAsia="Calibri" w:hAnsi="Arial" w:cs="Arial"/>
          <w:sz w:val="24"/>
          <w:szCs w:val="24"/>
          <w:lang w:val="en-GB"/>
        </w:rPr>
        <w:t>Counsel for t</w:t>
      </w:r>
      <w:r w:rsidR="009F6C16">
        <w:rPr>
          <w:rFonts w:ascii="Arial" w:eastAsia="Calibri" w:hAnsi="Arial" w:cs="Arial"/>
          <w:sz w:val="24"/>
          <w:szCs w:val="24"/>
          <w:lang w:val="en-GB"/>
        </w:rPr>
        <w:t>h</w:t>
      </w:r>
      <w:r w:rsidR="00BB6B56">
        <w:rPr>
          <w:rFonts w:ascii="Arial" w:eastAsia="Calibri" w:hAnsi="Arial" w:cs="Arial"/>
          <w:sz w:val="24"/>
          <w:szCs w:val="24"/>
          <w:lang w:val="en-GB"/>
        </w:rPr>
        <w:t xml:space="preserve">e applicant </w:t>
      </w:r>
      <w:r>
        <w:rPr>
          <w:rFonts w:ascii="Arial" w:eastAsia="Calibri" w:hAnsi="Arial" w:cs="Arial"/>
          <w:sz w:val="24"/>
          <w:szCs w:val="24"/>
          <w:lang w:val="en-GB"/>
        </w:rPr>
        <w:t>argued that it</w:t>
      </w:r>
      <w:r w:rsidR="00BB6B56">
        <w:rPr>
          <w:rFonts w:ascii="Arial" w:eastAsia="Calibri" w:hAnsi="Arial" w:cs="Arial"/>
          <w:sz w:val="24"/>
          <w:szCs w:val="24"/>
          <w:lang w:val="en-GB"/>
        </w:rPr>
        <w:t xml:space="preserve"> is now 13</w:t>
      </w:r>
      <w:r w:rsidRPr="00ED33F4">
        <w:rPr>
          <w:rFonts w:ascii="Arial" w:eastAsia="Calibri" w:hAnsi="Arial" w:cs="Arial"/>
          <w:sz w:val="24"/>
          <w:szCs w:val="24"/>
          <w:lang w:val="en-GB"/>
        </w:rPr>
        <w:t xml:space="preserve"> months since the passing of Dr Ludik and the respondent is yet to enlist the service of a handwriting expert. </w:t>
      </w:r>
      <w:r>
        <w:rPr>
          <w:rFonts w:ascii="Arial" w:eastAsia="Calibri" w:hAnsi="Arial" w:cs="Arial"/>
          <w:sz w:val="24"/>
          <w:szCs w:val="24"/>
          <w:lang w:val="en-GB"/>
        </w:rPr>
        <w:t xml:space="preserve">He argued that it </w:t>
      </w:r>
      <w:r w:rsidRPr="00ED33F4">
        <w:rPr>
          <w:rFonts w:ascii="Arial" w:eastAsia="Calibri" w:hAnsi="Arial" w:cs="Arial"/>
          <w:sz w:val="24"/>
          <w:szCs w:val="24"/>
          <w:lang w:val="en-GB"/>
        </w:rPr>
        <w:t>is unknown how long it will take the P</w:t>
      </w:r>
      <w:r w:rsidR="000F4CCD">
        <w:rPr>
          <w:rFonts w:ascii="Arial" w:eastAsia="Calibri" w:hAnsi="Arial" w:cs="Arial"/>
          <w:sz w:val="24"/>
          <w:szCs w:val="24"/>
          <w:lang w:val="en-GB"/>
        </w:rPr>
        <w:t xml:space="preserve">rosecutor </w:t>
      </w:r>
      <w:r w:rsidRPr="00ED33F4">
        <w:rPr>
          <w:rFonts w:ascii="Arial" w:eastAsia="Calibri" w:hAnsi="Arial" w:cs="Arial"/>
          <w:sz w:val="24"/>
          <w:szCs w:val="24"/>
          <w:lang w:val="en-GB"/>
        </w:rPr>
        <w:t>G</w:t>
      </w:r>
      <w:r w:rsidR="000F4CCD">
        <w:rPr>
          <w:rFonts w:ascii="Arial" w:eastAsia="Calibri" w:hAnsi="Arial" w:cs="Arial"/>
          <w:sz w:val="24"/>
          <w:szCs w:val="24"/>
          <w:lang w:val="en-GB"/>
        </w:rPr>
        <w:t>eneral</w:t>
      </w:r>
      <w:r w:rsidRPr="00ED33F4">
        <w:rPr>
          <w:rFonts w:ascii="Arial" w:eastAsia="Calibri" w:hAnsi="Arial" w:cs="Arial"/>
          <w:sz w:val="24"/>
          <w:szCs w:val="24"/>
          <w:lang w:val="en-GB"/>
        </w:rPr>
        <w:t xml:space="preserve"> to enlist the service of another expert witness</w:t>
      </w:r>
      <w:r>
        <w:rPr>
          <w:rFonts w:ascii="Arial" w:eastAsia="Calibri" w:hAnsi="Arial" w:cs="Arial"/>
          <w:sz w:val="24"/>
          <w:szCs w:val="24"/>
          <w:lang w:val="en-GB"/>
        </w:rPr>
        <w:t xml:space="preserve">. He submitted that it </w:t>
      </w:r>
      <w:r w:rsidRPr="00ED33F4">
        <w:rPr>
          <w:rFonts w:ascii="Arial" w:eastAsia="Calibri" w:hAnsi="Arial" w:cs="Arial"/>
          <w:sz w:val="24"/>
          <w:szCs w:val="24"/>
          <w:lang w:val="en-GB"/>
        </w:rPr>
        <w:t>is logical that</w:t>
      </w:r>
      <w:r w:rsidR="000F4CCD">
        <w:rPr>
          <w:rFonts w:ascii="Arial" w:eastAsia="Calibri" w:hAnsi="Arial" w:cs="Arial"/>
          <w:sz w:val="24"/>
          <w:szCs w:val="24"/>
          <w:lang w:val="en-GB"/>
        </w:rPr>
        <w:t>,</w:t>
      </w:r>
      <w:r w:rsidRPr="00ED33F4">
        <w:rPr>
          <w:rFonts w:ascii="Arial" w:eastAsia="Calibri" w:hAnsi="Arial" w:cs="Arial"/>
          <w:sz w:val="24"/>
          <w:szCs w:val="24"/>
          <w:lang w:val="en-GB"/>
        </w:rPr>
        <w:t xml:space="preserve"> upon the applicant receiving the respondent</w:t>
      </w:r>
      <w:r w:rsidR="000F4CCD">
        <w:rPr>
          <w:rFonts w:ascii="Arial" w:eastAsia="Calibri" w:hAnsi="Arial" w:cs="Arial"/>
          <w:sz w:val="24"/>
          <w:szCs w:val="24"/>
          <w:lang w:val="en-GB"/>
        </w:rPr>
        <w:t>’s</w:t>
      </w:r>
      <w:r w:rsidRPr="00ED33F4">
        <w:rPr>
          <w:rFonts w:ascii="Arial" w:eastAsia="Calibri" w:hAnsi="Arial" w:cs="Arial"/>
          <w:sz w:val="24"/>
          <w:szCs w:val="24"/>
          <w:lang w:val="en-GB"/>
        </w:rPr>
        <w:t xml:space="preserve"> report, the applicant may call upon </w:t>
      </w:r>
      <w:r w:rsidR="000F4CCD">
        <w:rPr>
          <w:rFonts w:ascii="Arial" w:eastAsia="Calibri" w:hAnsi="Arial" w:cs="Arial"/>
          <w:sz w:val="24"/>
          <w:szCs w:val="24"/>
          <w:lang w:val="en-GB"/>
        </w:rPr>
        <w:t xml:space="preserve">his own </w:t>
      </w:r>
      <w:r w:rsidRPr="00ED33F4">
        <w:rPr>
          <w:rFonts w:ascii="Arial" w:eastAsia="Calibri" w:hAnsi="Arial" w:cs="Arial"/>
          <w:sz w:val="24"/>
          <w:szCs w:val="24"/>
          <w:lang w:val="en-GB"/>
        </w:rPr>
        <w:t>expert</w:t>
      </w:r>
      <w:r w:rsidR="000F4CCD">
        <w:rPr>
          <w:rFonts w:ascii="Arial" w:eastAsia="Calibri" w:hAnsi="Arial" w:cs="Arial"/>
          <w:sz w:val="24"/>
          <w:szCs w:val="24"/>
          <w:lang w:val="en-GB"/>
        </w:rPr>
        <w:t xml:space="preserve"> witness in rebuttal. This would naturally delay the matter and </w:t>
      </w:r>
      <w:r w:rsidRPr="00ED33F4">
        <w:rPr>
          <w:rFonts w:ascii="Arial" w:eastAsia="Calibri" w:hAnsi="Arial" w:cs="Arial"/>
          <w:sz w:val="24"/>
          <w:szCs w:val="24"/>
          <w:lang w:val="en-GB"/>
        </w:rPr>
        <w:t xml:space="preserve">further </w:t>
      </w:r>
      <w:r w:rsidR="009F6C16">
        <w:rPr>
          <w:rFonts w:ascii="Arial" w:eastAsia="Calibri" w:hAnsi="Arial" w:cs="Arial"/>
          <w:sz w:val="24"/>
          <w:szCs w:val="24"/>
          <w:lang w:val="en-GB"/>
        </w:rPr>
        <w:t>prolong</w:t>
      </w:r>
      <w:r w:rsidRPr="00ED33F4">
        <w:rPr>
          <w:rFonts w:ascii="Arial" w:eastAsia="Calibri" w:hAnsi="Arial" w:cs="Arial"/>
          <w:sz w:val="24"/>
          <w:szCs w:val="24"/>
          <w:lang w:val="en-GB"/>
        </w:rPr>
        <w:t xml:space="preserve"> the incarceration. </w:t>
      </w:r>
    </w:p>
    <w:p w:rsidR="000638B9" w:rsidRDefault="000638B9" w:rsidP="001D2945">
      <w:pPr>
        <w:spacing w:after="0" w:line="360" w:lineRule="auto"/>
        <w:jc w:val="both"/>
        <w:rPr>
          <w:rFonts w:ascii="Arial" w:eastAsia="Calibri" w:hAnsi="Arial" w:cs="Arial"/>
          <w:sz w:val="24"/>
          <w:szCs w:val="24"/>
          <w:lang w:val="en-GB"/>
        </w:rPr>
      </w:pPr>
    </w:p>
    <w:p w:rsidR="0082277A" w:rsidRDefault="004D5B9B" w:rsidP="001D294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75741E">
        <w:rPr>
          <w:rFonts w:ascii="Arial" w:eastAsia="Calibri" w:hAnsi="Arial" w:cs="Arial"/>
          <w:sz w:val="24"/>
          <w:szCs w:val="24"/>
          <w:lang w:val="en-GB"/>
        </w:rPr>
        <w:t>2</w:t>
      </w:r>
      <w:r w:rsidR="00BB6B56">
        <w:rPr>
          <w:rFonts w:ascii="Arial" w:eastAsia="Calibri" w:hAnsi="Arial" w:cs="Arial"/>
          <w:sz w:val="24"/>
          <w:szCs w:val="24"/>
          <w:lang w:val="en-GB"/>
        </w:rPr>
        <w:t>4</w:t>
      </w:r>
      <w:r>
        <w:rPr>
          <w:rFonts w:ascii="Arial" w:eastAsia="Calibri" w:hAnsi="Arial" w:cs="Arial"/>
          <w:sz w:val="24"/>
          <w:szCs w:val="24"/>
          <w:lang w:val="en-GB"/>
        </w:rPr>
        <w:t>]</w:t>
      </w:r>
      <w:r>
        <w:rPr>
          <w:rFonts w:ascii="Arial" w:eastAsia="Calibri" w:hAnsi="Arial" w:cs="Arial"/>
          <w:sz w:val="24"/>
          <w:szCs w:val="24"/>
          <w:lang w:val="en-GB"/>
        </w:rPr>
        <w:tab/>
      </w:r>
      <w:r w:rsidR="002552A4">
        <w:rPr>
          <w:rFonts w:ascii="Arial" w:eastAsia="Calibri" w:hAnsi="Arial" w:cs="Arial"/>
          <w:sz w:val="24"/>
          <w:szCs w:val="24"/>
          <w:lang w:val="en-GB"/>
        </w:rPr>
        <w:t>The State provided th</w:t>
      </w:r>
      <w:r w:rsidR="000F4CCD">
        <w:rPr>
          <w:rFonts w:ascii="Arial" w:eastAsia="Calibri" w:hAnsi="Arial" w:cs="Arial"/>
          <w:sz w:val="24"/>
          <w:szCs w:val="24"/>
          <w:lang w:val="en-GB"/>
        </w:rPr>
        <w:t>e</w:t>
      </w:r>
      <w:r w:rsidR="002552A4">
        <w:rPr>
          <w:rFonts w:ascii="Arial" w:eastAsia="Calibri" w:hAnsi="Arial" w:cs="Arial"/>
          <w:sz w:val="24"/>
          <w:szCs w:val="24"/>
          <w:lang w:val="en-GB"/>
        </w:rPr>
        <w:t xml:space="preserve"> court with a long list of exhibits which </w:t>
      </w:r>
      <w:r w:rsidR="000F4CCD">
        <w:rPr>
          <w:rFonts w:ascii="Arial" w:eastAsia="Calibri" w:hAnsi="Arial" w:cs="Arial"/>
          <w:sz w:val="24"/>
          <w:szCs w:val="24"/>
          <w:lang w:val="en-GB"/>
        </w:rPr>
        <w:t xml:space="preserve">is intended to prove </w:t>
      </w:r>
      <w:r w:rsidR="002552A4">
        <w:rPr>
          <w:rFonts w:ascii="Arial" w:eastAsia="Calibri" w:hAnsi="Arial" w:cs="Arial"/>
          <w:sz w:val="24"/>
          <w:szCs w:val="24"/>
          <w:lang w:val="en-GB"/>
        </w:rPr>
        <w:t xml:space="preserve">that it </w:t>
      </w:r>
      <w:r w:rsidR="000F4CCD">
        <w:rPr>
          <w:rFonts w:ascii="Arial" w:eastAsia="Calibri" w:hAnsi="Arial" w:cs="Arial"/>
          <w:sz w:val="24"/>
          <w:szCs w:val="24"/>
          <w:lang w:val="en-GB"/>
        </w:rPr>
        <w:t xml:space="preserve">is </w:t>
      </w:r>
      <w:r w:rsidR="002552A4">
        <w:rPr>
          <w:rFonts w:ascii="Arial" w:eastAsia="Calibri" w:hAnsi="Arial" w:cs="Arial"/>
          <w:sz w:val="24"/>
          <w:szCs w:val="24"/>
          <w:lang w:val="en-GB"/>
        </w:rPr>
        <w:t>the applicant who</w:t>
      </w:r>
      <w:r w:rsidR="000F4CCD">
        <w:rPr>
          <w:rFonts w:ascii="Arial" w:eastAsia="Calibri" w:hAnsi="Arial" w:cs="Arial"/>
          <w:sz w:val="24"/>
          <w:szCs w:val="24"/>
          <w:lang w:val="en-GB"/>
        </w:rPr>
        <w:t xml:space="preserve"> is delaying t</w:t>
      </w:r>
      <w:r w:rsidR="002552A4">
        <w:rPr>
          <w:rFonts w:ascii="Arial" w:eastAsia="Calibri" w:hAnsi="Arial" w:cs="Arial"/>
          <w:sz w:val="24"/>
          <w:szCs w:val="24"/>
          <w:lang w:val="en-GB"/>
        </w:rPr>
        <w:t>he finalisation of the matter</w:t>
      </w:r>
      <w:r>
        <w:rPr>
          <w:rFonts w:ascii="Arial" w:eastAsia="Calibri" w:hAnsi="Arial" w:cs="Arial"/>
          <w:sz w:val="24"/>
          <w:szCs w:val="24"/>
          <w:lang w:val="en-GB"/>
        </w:rPr>
        <w:t>. Since the last bail hearing</w:t>
      </w:r>
      <w:r w:rsidR="00BB6B56">
        <w:rPr>
          <w:rFonts w:ascii="Arial" w:eastAsia="Calibri" w:hAnsi="Arial" w:cs="Arial"/>
          <w:sz w:val="24"/>
          <w:szCs w:val="24"/>
          <w:lang w:val="en-GB"/>
        </w:rPr>
        <w:t>,</w:t>
      </w:r>
      <w:r>
        <w:rPr>
          <w:rFonts w:ascii="Arial" w:eastAsia="Calibri" w:hAnsi="Arial" w:cs="Arial"/>
          <w:sz w:val="24"/>
          <w:szCs w:val="24"/>
          <w:lang w:val="en-GB"/>
        </w:rPr>
        <w:t xml:space="preserve"> there has been</w:t>
      </w:r>
      <w:r w:rsidR="0026079E">
        <w:rPr>
          <w:rFonts w:ascii="Arial" w:eastAsia="Calibri" w:hAnsi="Arial" w:cs="Arial"/>
          <w:sz w:val="24"/>
          <w:szCs w:val="24"/>
          <w:lang w:val="en-GB"/>
        </w:rPr>
        <w:t xml:space="preserve"> an application for a motivated docket index and the trial proceeded when this application was refused. When the two complainants were due to testify</w:t>
      </w:r>
      <w:proofErr w:type="gramStart"/>
      <w:r w:rsidR="00BB6B56">
        <w:rPr>
          <w:rFonts w:ascii="Arial" w:eastAsia="Calibri" w:hAnsi="Arial" w:cs="Arial"/>
          <w:sz w:val="24"/>
          <w:szCs w:val="24"/>
          <w:lang w:val="en-GB"/>
        </w:rPr>
        <w:t>,</w:t>
      </w:r>
      <w:proofErr w:type="gramEnd"/>
      <w:r w:rsidR="0026079E">
        <w:rPr>
          <w:rFonts w:ascii="Arial" w:eastAsia="Calibri" w:hAnsi="Arial" w:cs="Arial"/>
          <w:sz w:val="24"/>
          <w:szCs w:val="24"/>
          <w:lang w:val="en-GB"/>
        </w:rPr>
        <w:t xml:space="preserve"> an application was brought to make special arrangements to be made for them to testify. This was opposed but the application was nevertheless granted.  This led to the </w:t>
      </w:r>
      <w:r w:rsidR="00657467">
        <w:rPr>
          <w:rFonts w:ascii="Arial" w:eastAsia="Calibri" w:hAnsi="Arial" w:cs="Arial"/>
          <w:sz w:val="24"/>
          <w:szCs w:val="24"/>
          <w:lang w:val="en-GB"/>
        </w:rPr>
        <w:t>current constitutional challenge</w:t>
      </w:r>
      <w:r w:rsidR="000F4CCD" w:rsidRPr="000F4CCD">
        <w:rPr>
          <w:rFonts w:ascii="Arial" w:eastAsia="Calibri" w:hAnsi="Arial" w:cs="Arial"/>
          <w:sz w:val="24"/>
          <w:szCs w:val="24"/>
          <w:lang w:val="en-GB"/>
        </w:rPr>
        <w:t xml:space="preserve"> </w:t>
      </w:r>
      <w:r w:rsidR="00BB6B56">
        <w:rPr>
          <w:rFonts w:ascii="Arial" w:eastAsia="Calibri" w:hAnsi="Arial" w:cs="Arial"/>
          <w:sz w:val="24"/>
          <w:szCs w:val="24"/>
          <w:lang w:val="en-GB"/>
        </w:rPr>
        <w:t>of s</w:t>
      </w:r>
      <w:r w:rsidR="000F4CCD">
        <w:rPr>
          <w:rFonts w:ascii="Arial" w:eastAsia="Calibri" w:hAnsi="Arial" w:cs="Arial"/>
          <w:sz w:val="24"/>
          <w:szCs w:val="24"/>
          <w:lang w:val="en-GB"/>
        </w:rPr>
        <w:t xml:space="preserve"> 158A</w:t>
      </w:r>
      <w:r w:rsidR="00BB6B56">
        <w:rPr>
          <w:rFonts w:ascii="Arial" w:eastAsia="Calibri" w:hAnsi="Arial" w:cs="Arial"/>
          <w:sz w:val="24"/>
          <w:szCs w:val="24"/>
          <w:lang w:val="en-GB"/>
        </w:rPr>
        <w:t xml:space="preserve"> of the </w:t>
      </w:r>
      <w:r w:rsidR="009F6C16">
        <w:rPr>
          <w:rFonts w:ascii="Arial" w:eastAsia="Calibri" w:hAnsi="Arial" w:cs="Arial"/>
          <w:sz w:val="24"/>
          <w:szCs w:val="24"/>
          <w:lang w:val="en-GB"/>
        </w:rPr>
        <w:t xml:space="preserve">Criminal Procedure </w:t>
      </w:r>
      <w:r w:rsidR="00BB6B56">
        <w:rPr>
          <w:rFonts w:ascii="Arial" w:eastAsia="Calibri" w:hAnsi="Arial" w:cs="Arial"/>
          <w:sz w:val="24"/>
          <w:szCs w:val="24"/>
          <w:lang w:val="en-GB"/>
        </w:rPr>
        <w:t>Act</w:t>
      </w:r>
      <w:r w:rsidR="00657467">
        <w:rPr>
          <w:rFonts w:ascii="Arial" w:eastAsia="Calibri" w:hAnsi="Arial" w:cs="Arial"/>
          <w:sz w:val="24"/>
          <w:szCs w:val="24"/>
          <w:lang w:val="en-GB"/>
        </w:rPr>
        <w:t xml:space="preserve">. </w:t>
      </w:r>
      <w:r w:rsidR="0026079E">
        <w:rPr>
          <w:rFonts w:ascii="Arial" w:eastAsia="Calibri" w:hAnsi="Arial" w:cs="Arial"/>
          <w:sz w:val="24"/>
          <w:szCs w:val="24"/>
          <w:lang w:val="en-GB"/>
        </w:rPr>
        <w:t xml:space="preserve">Despite an undertaking that the trial would proceed in respect of the other witnesses, an application was brought for the recusal of the State Prosecutor. </w:t>
      </w:r>
      <w:r>
        <w:rPr>
          <w:rFonts w:ascii="Arial" w:eastAsia="Calibri" w:hAnsi="Arial" w:cs="Arial"/>
          <w:sz w:val="24"/>
          <w:szCs w:val="24"/>
          <w:lang w:val="en-GB"/>
        </w:rPr>
        <w:t xml:space="preserve">Ms Nyoni stressed that there was no delay in commencing with </w:t>
      </w:r>
      <w:r w:rsidR="0026079E">
        <w:rPr>
          <w:rFonts w:ascii="Arial" w:eastAsia="Calibri" w:hAnsi="Arial" w:cs="Arial"/>
          <w:sz w:val="24"/>
          <w:szCs w:val="24"/>
          <w:lang w:val="en-GB"/>
        </w:rPr>
        <w:t xml:space="preserve">and proceeding with </w:t>
      </w:r>
      <w:r>
        <w:rPr>
          <w:rFonts w:ascii="Arial" w:eastAsia="Calibri" w:hAnsi="Arial" w:cs="Arial"/>
          <w:sz w:val="24"/>
          <w:szCs w:val="24"/>
          <w:lang w:val="en-GB"/>
        </w:rPr>
        <w:t xml:space="preserve">the trial once the interlocutory applications were </w:t>
      </w:r>
      <w:r w:rsidR="00E85BC9">
        <w:rPr>
          <w:rFonts w:ascii="Arial" w:eastAsia="Calibri" w:hAnsi="Arial" w:cs="Arial"/>
          <w:sz w:val="24"/>
          <w:szCs w:val="24"/>
          <w:lang w:val="en-GB"/>
        </w:rPr>
        <w:t xml:space="preserve">dealt with. It is not disputed that the </w:t>
      </w:r>
      <w:r>
        <w:rPr>
          <w:rFonts w:ascii="Arial" w:eastAsia="Calibri" w:hAnsi="Arial" w:cs="Arial"/>
          <w:sz w:val="24"/>
          <w:szCs w:val="24"/>
          <w:lang w:val="en-GB"/>
        </w:rPr>
        <w:t>State led the evidence of witnesses</w:t>
      </w:r>
      <w:r w:rsidR="00657467">
        <w:rPr>
          <w:rFonts w:ascii="Arial" w:eastAsia="Calibri" w:hAnsi="Arial" w:cs="Arial"/>
          <w:sz w:val="24"/>
          <w:szCs w:val="24"/>
          <w:lang w:val="en-GB"/>
        </w:rPr>
        <w:t xml:space="preserve"> when the opportunity presented itself and only stopped when faced with another interlocutory application by the applicant.</w:t>
      </w:r>
      <w:r w:rsidR="002552A4">
        <w:rPr>
          <w:rFonts w:ascii="Arial" w:eastAsia="Calibri" w:hAnsi="Arial" w:cs="Arial"/>
          <w:sz w:val="24"/>
          <w:szCs w:val="24"/>
          <w:lang w:val="en-GB"/>
        </w:rPr>
        <w:t xml:space="preserve"> </w:t>
      </w:r>
    </w:p>
    <w:p w:rsidR="0082277A" w:rsidRDefault="0082277A" w:rsidP="001D2945">
      <w:pPr>
        <w:spacing w:after="0" w:line="360" w:lineRule="auto"/>
        <w:jc w:val="both"/>
        <w:rPr>
          <w:rFonts w:ascii="Arial" w:eastAsia="Calibri" w:hAnsi="Arial" w:cs="Arial"/>
          <w:sz w:val="24"/>
          <w:szCs w:val="24"/>
          <w:lang w:val="en-GB"/>
        </w:rPr>
      </w:pPr>
    </w:p>
    <w:p w:rsidR="00D46CC5" w:rsidRDefault="0082277A" w:rsidP="001D294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75741E">
        <w:rPr>
          <w:rFonts w:ascii="Arial" w:eastAsia="Calibri" w:hAnsi="Arial" w:cs="Arial"/>
          <w:sz w:val="24"/>
          <w:szCs w:val="24"/>
          <w:lang w:val="en-GB"/>
        </w:rPr>
        <w:t>2</w:t>
      </w:r>
      <w:r w:rsidR="00BB6B56">
        <w:rPr>
          <w:rFonts w:ascii="Arial" w:eastAsia="Calibri" w:hAnsi="Arial" w:cs="Arial"/>
          <w:sz w:val="24"/>
          <w:szCs w:val="24"/>
          <w:lang w:val="en-GB"/>
        </w:rPr>
        <w:t>5</w:t>
      </w:r>
      <w:r>
        <w:rPr>
          <w:rFonts w:ascii="Arial" w:eastAsia="Calibri" w:hAnsi="Arial" w:cs="Arial"/>
          <w:sz w:val="24"/>
          <w:szCs w:val="24"/>
          <w:lang w:val="en-GB"/>
        </w:rPr>
        <w:t>]</w:t>
      </w:r>
      <w:r>
        <w:rPr>
          <w:rFonts w:ascii="Arial" w:eastAsia="Calibri" w:hAnsi="Arial" w:cs="Arial"/>
          <w:sz w:val="24"/>
          <w:szCs w:val="24"/>
          <w:lang w:val="en-GB"/>
        </w:rPr>
        <w:tab/>
      </w:r>
      <w:r w:rsidR="000F4CCD">
        <w:rPr>
          <w:rFonts w:ascii="Arial" w:eastAsia="Calibri" w:hAnsi="Arial" w:cs="Arial"/>
          <w:sz w:val="24"/>
          <w:szCs w:val="24"/>
          <w:lang w:val="en-GB"/>
        </w:rPr>
        <w:t>T</w:t>
      </w:r>
      <w:r w:rsidR="002552A4">
        <w:rPr>
          <w:rFonts w:ascii="Arial" w:eastAsia="Calibri" w:hAnsi="Arial" w:cs="Arial"/>
          <w:sz w:val="24"/>
          <w:szCs w:val="24"/>
          <w:lang w:val="en-GB"/>
        </w:rPr>
        <w:t xml:space="preserve">he criminal trial has commenced and there has been various interlocutory applications brought by the applicant which caused or is causing a delay in the </w:t>
      </w:r>
      <w:r w:rsidR="002552A4">
        <w:rPr>
          <w:rFonts w:ascii="Arial" w:eastAsia="Calibri" w:hAnsi="Arial" w:cs="Arial"/>
          <w:sz w:val="24"/>
          <w:szCs w:val="24"/>
          <w:lang w:val="en-GB"/>
        </w:rPr>
        <w:lastRenderedPageBreak/>
        <w:t>prosecution</w:t>
      </w:r>
      <w:r w:rsidR="000F4CCD">
        <w:rPr>
          <w:rFonts w:ascii="Arial" w:eastAsia="Calibri" w:hAnsi="Arial" w:cs="Arial"/>
          <w:sz w:val="24"/>
          <w:szCs w:val="24"/>
          <w:lang w:val="en-GB"/>
        </w:rPr>
        <w:t xml:space="preserve">. Much </w:t>
      </w:r>
      <w:r w:rsidR="00657467">
        <w:rPr>
          <w:rFonts w:ascii="Arial" w:eastAsia="Calibri" w:hAnsi="Arial" w:cs="Arial"/>
          <w:sz w:val="24"/>
          <w:szCs w:val="24"/>
          <w:lang w:val="en-GB"/>
        </w:rPr>
        <w:t>of this delay was as a result of the a</w:t>
      </w:r>
      <w:r w:rsidR="00AB542B">
        <w:rPr>
          <w:rFonts w:ascii="Arial" w:eastAsia="Calibri" w:hAnsi="Arial" w:cs="Arial"/>
          <w:sz w:val="24"/>
          <w:szCs w:val="24"/>
          <w:lang w:val="en-GB"/>
        </w:rPr>
        <w:t>pplicant exercising h</w:t>
      </w:r>
      <w:r w:rsidR="00BB6B56">
        <w:rPr>
          <w:rFonts w:ascii="Arial" w:eastAsia="Calibri" w:hAnsi="Arial" w:cs="Arial"/>
          <w:sz w:val="24"/>
          <w:szCs w:val="24"/>
          <w:lang w:val="en-GB"/>
        </w:rPr>
        <w:t>is rights guaranteed under the C</w:t>
      </w:r>
      <w:r w:rsidR="00AB542B">
        <w:rPr>
          <w:rFonts w:ascii="Arial" w:eastAsia="Calibri" w:hAnsi="Arial" w:cs="Arial"/>
          <w:sz w:val="24"/>
          <w:szCs w:val="24"/>
          <w:lang w:val="en-GB"/>
        </w:rPr>
        <w:t>onstitution</w:t>
      </w:r>
      <w:r w:rsidR="002552A4">
        <w:rPr>
          <w:rFonts w:ascii="Arial" w:eastAsia="Calibri" w:hAnsi="Arial" w:cs="Arial"/>
          <w:sz w:val="24"/>
          <w:szCs w:val="24"/>
          <w:lang w:val="en-GB"/>
        </w:rPr>
        <w:t xml:space="preserve">. </w:t>
      </w:r>
      <w:r>
        <w:rPr>
          <w:rFonts w:ascii="Arial" w:eastAsia="Calibri" w:hAnsi="Arial" w:cs="Arial"/>
          <w:sz w:val="24"/>
          <w:szCs w:val="24"/>
          <w:lang w:val="en-GB"/>
        </w:rPr>
        <w:t xml:space="preserve">The applicant has every right to bring interlocutory applications and to challenge the constitutionality of statutory provisions but the natural consequences thereof is that it takes time for these interlocutory matters to be decided. </w:t>
      </w:r>
      <w:r w:rsidR="000F4CCD">
        <w:rPr>
          <w:rFonts w:ascii="Arial" w:eastAsia="Calibri" w:hAnsi="Arial" w:cs="Arial"/>
          <w:sz w:val="24"/>
          <w:szCs w:val="24"/>
          <w:lang w:val="en-GB"/>
        </w:rPr>
        <w:t>T</w:t>
      </w:r>
      <w:r w:rsidR="000638B9">
        <w:rPr>
          <w:rFonts w:ascii="Arial" w:eastAsia="Calibri" w:hAnsi="Arial" w:cs="Arial"/>
          <w:sz w:val="24"/>
          <w:szCs w:val="24"/>
          <w:lang w:val="en-GB"/>
        </w:rPr>
        <w:t xml:space="preserve">he inevitable delay in the finalisation of this constitutional challenge will provide the State with ample opportunity to obtain a new handwriting expert and to timeously disclose the report of the findings to the applicant in order for him to obtain </w:t>
      </w:r>
      <w:r w:rsidR="00A435C5">
        <w:rPr>
          <w:rFonts w:ascii="Arial" w:eastAsia="Calibri" w:hAnsi="Arial" w:cs="Arial"/>
          <w:sz w:val="24"/>
          <w:szCs w:val="24"/>
          <w:lang w:val="en-GB"/>
        </w:rPr>
        <w:t>a rebuttal expert witness</w:t>
      </w:r>
      <w:r w:rsidR="000638B9">
        <w:rPr>
          <w:rFonts w:ascii="Arial" w:eastAsia="Calibri" w:hAnsi="Arial" w:cs="Arial"/>
          <w:sz w:val="24"/>
          <w:szCs w:val="24"/>
          <w:lang w:val="en-GB"/>
        </w:rPr>
        <w:t xml:space="preserve">, if necessary. </w:t>
      </w:r>
      <w:r w:rsidR="002552A4">
        <w:rPr>
          <w:rFonts w:ascii="Arial" w:eastAsia="Calibri" w:hAnsi="Arial" w:cs="Arial"/>
          <w:sz w:val="24"/>
          <w:szCs w:val="24"/>
          <w:lang w:val="en-GB"/>
        </w:rPr>
        <w:t xml:space="preserve"> </w:t>
      </w:r>
    </w:p>
    <w:p w:rsidR="00D46CC5" w:rsidRDefault="00D46CC5" w:rsidP="001D2945">
      <w:pPr>
        <w:spacing w:after="0" w:line="360" w:lineRule="auto"/>
        <w:jc w:val="both"/>
        <w:rPr>
          <w:rFonts w:ascii="Arial" w:eastAsia="Calibri" w:hAnsi="Arial" w:cs="Arial"/>
          <w:sz w:val="24"/>
          <w:szCs w:val="24"/>
          <w:lang w:val="en-GB"/>
        </w:rPr>
      </w:pPr>
    </w:p>
    <w:p w:rsidR="00FD6464" w:rsidRDefault="00D46CC5" w:rsidP="001D294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BB6B56">
        <w:rPr>
          <w:rFonts w:ascii="Arial" w:eastAsia="Calibri" w:hAnsi="Arial" w:cs="Arial"/>
          <w:sz w:val="24"/>
          <w:szCs w:val="24"/>
          <w:lang w:val="en-GB"/>
        </w:rPr>
        <w:t>26</w:t>
      </w:r>
      <w:r>
        <w:rPr>
          <w:rFonts w:ascii="Arial" w:eastAsia="Calibri" w:hAnsi="Arial" w:cs="Arial"/>
          <w:sz w:val="24"/>
          <w:szCs w:val="24"/>
          <w:lang w:val="en-GB"/>
        </w:rPr>
        <w:t>]</w:t>
      </w:r>
      <w:r>
        <w:rPr>
          <w:rFonts w:ascii="Arial" w:eastAsia="Calibri" w:hAnsi="Arial" w:cs="Arial"/>
          <w:sz w:val="24"/>
          <w:szCs w:val="24"/>
          <w:lang w:val="en-GB"/>
        </w:rPr>
        <w:tab/>
      </w:r>
      <w:r w:rsidR="002552A4">
        <w:rPr>
          <w:rFonts w:ascii="Arial" w:eastAsia="Calibri" w:hAnsi="Arial" w:cs="Arial"/>
          <w:sz w:val="24"/>
          <w:szCs w:val="24"/>
          <w:lang w:val="en-GB"/>
        </w:rPr>
        <w:t xml:space="preserve">The length of the applicant’s pre-trial incarceration </w:t>
      </w:r>
      <w:r w:rsidR="00FD6464">
        <w:rPr>
          <w:rFonts w:ascii="Arial" w:eastAsia="Calibri" w:hAnsi="Arial" w:cs="Arial"/>
          <w:sz w:val="24"/>
          <w:szCs w:val="24"/>
          <w:lang w:val="en-GB"/>
        </w:rPr>
        <w:t xml:space="preserve">and the delay in finalising the trial </w:t>
      </w:r>
      <w:r w:rsidR="002552A4">
        <w:rPr>
          <w:rFonts w:ascii="Arial" w:eastAsia="Calibri" w:hAnsi="Arial" w:cs="Arial"/>
          <w:sz w:val="24"/>
          <w:szCs w:val="24"/>
          <w:lang w:val="en-GB"/>
        </w:rPr>
        <w:t>remains a concern for this court</w:t>
      </w:r>
      <w:r>
        <w:rPr>
          <w:rFonts w:ascii="Arial" w:eastAsia="Calibri" w:hAnsi="Arial" w:cs="Arial"/>
          <w:sz w:val="24"/>
          <w:szCs w:val="24"/>
          <w:lang w:val="en-GB"/>
        </w:rPr>
        <w:t>. A period of seven years pre-trial incarceration is disturbing but the court is mindful that there has been no tardiness by the State to prosecute.</w:t>
      </w:r>
      <w:r w:rsidR="00FD6464">
        <w:rPr>
          <w:rFonts w:ascii="Arial" w:eastAsia="Calibri" w:hAnsi="Arial" w:cs="Arial"/>
          <w:sz w:val="24"/>
          <w:szCs w:val="24"/>
          <w:lang w:val="en-GB"/>
        </w:rPr>
        <w:t xml:space="preserve"> The delay is furthermore</w:t>
      </w:r>
      <w:r w:rsidR="00BB6B56">
        <w:rPr>
          <w:rFonts w:ascii="Arial" w:eastAsia="Calibri" w:hAnsi="Arial" w:cs="Arial"/>
          <w:sz w:val="24"/>
          <w:szCs w:val="24"/>
          <w:lang w:val="en-GB"/>
        </w:rPr>
        <w:t>,</w:t>
      </w:r>
      <w:r w:rsidR="00FD6464">
        <w:rPr>
          <w:rFonts w:ascii="Arial" w:eastAsia="Calibri" w:hAnsi="Arial" w:cs="Arial"/>
          <w:sz w:val="24"/>
          <w:szCs w:val="24"/>
          <w:lang w:val="en-GB"/>
        </w:rPr>
        <w:t xml:space="preserve"> not only prejudicial to the applicant</w:t>
      </w:r>
      <w:r w:rsidR="00BB6B56">
        <w:rPr>
          <w:rFonts w:ascii="Arial" w:eastAsia="Calibri" w:hAnsi="Arial" w:cs="Arial"/>
          <w:sz w:val="24"/>
          <w:szCs w:val="24"/>
          <w:lang w:val="en-GB"/>
        </w:rPr>
        <w:t>,</w:t>
      </w:r>
      <w:r w:rsidR="00FD6464">
        <w:rPr>
          <w:rFonts w:ascii="Arial" w:eastAsia="Calibri" w:hAnsi="Arial" w:cs="Arial"/>
          <w:sz w:val="24"/>
          <w:szCs w:val="24"/>
          <w:lang w:val="en-GB"/>
        </w:rPr>
        <w:t xml:space="preserve"> but also </w:t>
      </w:r>
      <w:r w:rsidR="00BB6B56">
        <w:rPr>
          <w:rFonts w:ascii="Arial" w:eastAsia="Calibri" w:hAnsi="Arial" w:cs="Arial"/>
          <w:sz w:val="24"/>
          <w:szCs w:val="24"/>
          <w:lang w:val="en-GB"/>
        </w:rPr>
        <w:t xml:space="preserve">to </w:t>
      </w:r>
      <w:r w:rsidR="00FD6464">
        <w:rPr>
          <w:rFonts w:ascii="Arial" w:eastAsia="Calibri" w:hAnsi="Arial" w:cs="Arial"/>
          <w:sz w:val="24"/>
          <w:szCs w:val="24"/>
          <w:lang w:val="en-GB"/>
        </w:rPr>
        <w:t xml:space="preserve">the State as the delay impacts on the memory of witnesses and some witnesses may no longer be available to testify. </w:t>
      </w:r>
    </w:p>
    <w:p w:rsidR="00FD6464" w:rsidRDefault="00FD6464" w:rsidP="001D2945">
      <w:pPr>
        <w:spacing w:after="0" w:line="360" w:lineRule="auto"/>
        <w:jc w:val="both"/>
        <w:rPr>
          <w:rFonts w:ascii="Arial" w:eastAsia="Calibri" w:hAnsi="Arial" w:cs="Arial"/>
          <w:sz w:val="24"/>
          <w:szCs w:val="24"/>
          <w:lang w:val="en-GB"/>
        </w:rPr>
      </w:pPr>
    </w:p>
    <w:p w:rsidR="002552A4" w:rsidRDefault="00FD6464" w:rsidP="001D294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75741E">
        <w:rPr>
          <w:rFonts w:ascii="Arial" w:eastAsia="Calibri" w:hAnsi="Arial" w:cs="Arial"/>
          <w:sz w:val="24"/>
          <w:szCs w:val="24"/>
          <w:lang w:val="en-GB"/>
        </w:rPr>
        <w:t>2</w:t>
      </w:r>
      <w:r w:rsidR="00BB6B56">
        <w:rPr>
          <w:rFonts w:ascii="Arial" w:eastAsia="Calibri" w:hAnsi="Arial" w:cs="Arial"/>
          <w:sz w:val="24"/>
          <w:szCs w:val="24"/>
          <w:lang w:val="en-GB"/>
        </w:rPr>
        <w:t>7</w:t>
      </w:r>
      <w:r>
        <w:rPr>
          <w:rFonts w:ascii="Arial" w:eastAsia="Calibri" w:hAnsi="Arial" w:cs="Arial"/>
          <w:sz w:val="24"/>
          <w:szCs w:val="24"/>
          <w:lang w:val="en-GB"/>
        </w:rPr>
        <w:t>]</w:t>
      </w:r>
      <w:r>
        <w:rPr>
          <w:rFonts w:ascii="Arial" w:eastAsia="Calibri" w:hAnsi="Arial" w:cs="Arial"/>
          <w:sz w:val="24"/>
          <w:szCs w:val="24"/>
          <w:lang w:val="en-GB"/>
        </w:rPr>
        <w:tab/>
      </w:r>
      <w:r w:rsidR="0082277A">
        <w:rPr>
          <w:rFonts w:ascii="Arial" w:eastAsia="Calibri" w:hAnsi="Arial" w:cs="Arial"/>
          <w:sz w:val="24"/>
          <w:szCs w:val="24"/>
          <w:lang w:val="en-GB"/>
        </w:rPr>
        <w:t xml:space="preserve">The launching of a constitutional challenge and the resultant delay </w:t>
      </w:r>
      <w:r w:rsidR="00D46CC5">
        <w:rPr>
          <w:rFonts w:ascii="Arial" w:eastAsia="Calibri" w:hAnsi="Arial" w:cs="Arial"/>
          <w:sz w:val="24"/>
          <w:szCs w:val="24"/>
          <w:lang w:val="en-GB"/>
        </w:rPr>
        <w:t xml:space="preserve">it may cause </w:t>
      </w:r>
      <w:r w:rsidR="0082277A">
        <w:rPr>
          <w:rFonts w:ascii="Arial" w:eastAsia="Calibri" w:hAnsi="Arial" w:cs="Arial"/>
          <w:sz w:val="24"/>
          <w:szCs w:val="24"/>
          <w:lang w:val="en-GB"/>
        </w:rPr>
        <w:t xml:space="preserve">is </w:t>
      </w:r>
      <w:r w:rsidR="00AB542B">
        <w:rPr>
          <w:rFonts w:ascii="Arial" w:eastAsia="Calibri" w:hAnsi="Arial" w:cs="Arial"/>
          <w:sz w:val="24"/>
          <w:szCs w:val="24"/>
          <w:lang w:val="en-GB"/>
        </w:rPr>
        <w:t xml:space="preserve">undoubtedly </w:t>
      </w:r>
      <w:r w:rsidR="0082277A">
        <w:rPr>
          <w:rFonts w:ascii="Arial" w:eastAsia="Calibri" w:hAnsi="Arial" w:cs="Arial"/>
          <w:sz w:val="24"/>
          <w:szCs w:val="24"/>
          <w:lang w:val="en-GB"/>
        </w:rPr>
        <w:t>a new development in the trial and</w:t>
      </w:r>
      <w:r w:rsidR="00D46CC5">
        <w:rPr>
          <w:rFonts w:ascii="Arial" w:eastAsia="Calibri" w:hAnsi="Arial" w:cs="Arial"/>
          <w:sz w:val="24"/>
          <w:szCs w:val="24"/>
          <w:lang w:val="en-GB"/>
        </w:rPr>
        <w:t xml:space="preserve"> this new fact </w:t>
      </w:r>
      <w:r w:rsidR="0082277A">
        <w:rPr>
          <w:rFonts w:ascii="Arial" w:eastAsia="Calibri" w:hAnsi="Arial" w:cs="Arial"/>
          <w:sz w:val="24"/>
          <w:szCs w:val="24"/>
          <w:lang w:val="en-GB"/>
        </w:rPr>
        <w:t xml:space="preserve">must be </w:t>
      </w:r>
      <w:r w:rsidR="00D46CC5">
        <w:rPr>
          <w:rFonts w:ascii="Arial" w:eastAsia="Calibri" w:hAnsi="Arial" w:cs="Arial"/>
          <w:sz w:val="24"/>
          <w:szCs w:val="24"/>
          <w:lang w:val="en-GB"/>
        </w:rPr>
        <w:t xml:space="preserve">considered </w:t>
      </w:r>
      <w:r w:rsidR="0082277A">
        <w:rPr>
          <w:rFonts w:ascii="Arial" w:eastAsia="Calibri" w:hAnsi="Arial" w:cs="Arial"/>
          <w:sz w:val="24"/>
          <w:szCs w:val="24"/>
          <w:lang w:val="en-GB"/>
        </w:rPr>
        <w:t xml:space="preserve">against the totality of </w:t>
      </w:r>
      <w:r w:rsidR="00D46CC5">
        <w:rPr>
          <w:rFonts w:ascii="Arial" w:eastAsia="Calibri" w:hAnsi="Arial" w:cs="Arial"/>
          <w:sz w:val="24"/>
          <w:szCs w:val="24"/>
          <w:lang w:val="en-GB"/>
        </w:rPr>
        <w:t xml:space="preserve">all the facts whether </w:t>
      </w:r>
      <w:r w:rsidR="0082277A">
        <w:rPr>
          <w:rFonts w:ascii="Arial" w:eastAsia="Calibri" w:hAnsi="Arial" w:cs="Arial"/>
          <w:sz w:val="24"/>
          <w:szCs w:val="24"/>
          <w:lang w:val="en-GB"/>
        </w:rPr>
        <w:t>the court ought to admit the applicant to bail.</w:t>
      </w:r>
      <w:r w:rsidR="00AB542B">
        <w:rPr>
          <w:rFonts w:ascii="Arial" w:eastAsia="Calibri" w:hAnsi="Arial" w:cs="Arial"/>
          <w:sz w:val="24"/>
          <w:szCs w:val="24"/>
          <w:lang w:val="en-GB"/>
        </w:rPr>
        <w:t xml:space="preserve"> </w:t>
      </w:r>
    </w:p>
    <w:p w:rsidR="00AB542B" w:rsidRDefault="00AB542B" w:rsidP="001D2945">
      <w:pPr>
        <w:spacing w:after="0" w:line="360" w:lineRule="auto"/>
        <w:jc w:val="both"/>
        <w:rPr>
          <w:rFonts w:ascii="Arial" w:eastAsia="Calibri" w:hAnsi="Arial" w:cs="Arial"/>
          <w:sz w:val="24"/>
          <w:szCs w:val="24"/>
          <w:lang w:val="en-GB"/>
        </w:rPr>
      </w:pPr>
    </w:p>
    <w:p w:rsidR="00AB542B" w:rsidRDefault="00AB542B" w:rsidP="001D294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75741E">
        <w:rPr>
          <w:rFonts w:ascii="Arial" w:eastAsia="Calibri" w:hAnsi="Arial" w:cs="Arial"/>
          <w:sz w:val="24"/>
          <w:szCs w:val="24"/>
          <w:lang w:val="en-GB"/>
        </w:rPr>
        <w:t>2</w:t>
      </w:r>
      <w:r w:rsidR="00BB6B56">
        <w:rPr>
          <w:rFonts w:ascii="Arial" w:eastAsia="Calibri" w:hAnsi="Arial" w:cs="Arial"/>
          <w:sz w:val="24"/>
          <w:szCs w:val="24"/>
          <w:lang w:val="en-GB"/>
        </w:rPr>
        <w:t>8</w:t>
      </w:r>
      <w:r>
        <w:rPr>
          <w:rFonts w:ascii="Arial" w:eastAsia="Calibri" w:hAnsi="Arial" w:cs="Arial"/>
          <w:sz w:val="24"/>
          <w:szCs w:val="24"/>
          <w:lang w:val="en-GB"/>
        </w:rPr>
        <w:t>]</w:t>
      </w:r>
      <w:r>
        <w:rPr>
          <w:rFonts w:ascii="Arial" w:eastAsia="Calibri" w:hAnsi="Arial" w:cs="Arial"/>
          <w:sz w:val="24"/>
          <w:szCs w:val="24"/>
          <w:lang w:val="en-GB"/>
        </w:rPr>
        <w:tab/>
        <w:t>In the</w:t>
      </w:r>
      <w:r w:rsidRPr="0075741E">
        <w:rPr>
          <w:rFonts w:ascii="Arial" w:eastAsia="Calibri" w:hAnsi="Arial" w:cs="Arial"/>
          <w:b/>
          <w:sz w:val="24"/>
          <w:szCs w:val="24"/>
          <w:lang w:val="en-GB"/>
        </w:rPr>
        <w:t xml:space="preserve"> </w:t>
      </w:r>
      <w:r w:rsidRPr="009B7064">
        <w:rPr>
          <w:rFonts w:ascii="Arial" w:eastAsia="Calibri" w:hAnsi="Arial" w:cs="Arial"/>
          <w:i/>
          <w:sz w:val="24"/>
          <w:szCs w:val="24"/>
          <w:lang w:val="en-GB"/>
        </w:rPr>
        <w:t>S v Gustavo</w:t>
      </w:r>
      <w:r w:rsidR="009B7064">
        <w:rPr>
          <w:rStyle w:val="FootnoteReference"/>
          <w:rFonts w:ascii="Arial" w:eastAsia="Calibri" w:hAnsi="Arial" w:cs="Arial"/>
          <w:i/>
          <w:sz w:val="24"/>
          <w:szCs w:val="24"/>
          <w:lang w:val="en-GB"/>
        </w:rPr>
        <w:footnoteReference w:id="4"/>
      </w:r>
      <w:r w:rsidRPr="009B7064">
        <w:rPr>
          <w:rFonts w:ascii="Arial" w:eastAsia="Calibri" w:hAnsi="Arial" w:cs="Arial"/>
          <w:i/>
          <w:sz w:val="24"/>
          <w:szCs w:val="24"/>
          <w:lang w:val="en-GB"/>
        </w:rPr>
        <w:t xml:space="preserve">, </w:t>
      </w:r>
      <w:r w:rsidRPr="009B7064">
        <w:rPr>
          <w:rFonts w:ascii="Arial" w:eastAsia="Calibri" w:hAnsi="Arial" w:cs="Arial"/>
          <w:sz w:val="24"/>
          <w:szCs w:val="24"/>
          <w:lang w:val="en-GB"/>
        </w:rPr>
        <w:t>the court stated the following:</w:t>
      </w:r>
    </w:p>
    <w:p w:rsidR="0075741E" w:rsidRDefault="0075741E" w:rsidP="0075741E">
      <w:pPr>
        <w:spacing w:after="0" w:line="360" w:lineRule="auto"/>
        <w:jc w:val="both"/>
        <w:rPr>
          <w:rFonts w:ascii="Arial" w:eastAsia="Calibri" w:hAnsi="Arial" w:cs="Arial"/>
          <w:sz w:val="24"/>
          <w:szCs w:val="24"/>
          <w:lang w:val="en-GB"/>
        </w:rPr>
      </w:pPr>
    </w:p>
    <w:p w:rsidR="00AB542B" w:rsidRPr="00AB542B" w:rsidRDefault="00AB542B" w:rsidP="001D2945">
      <w:pPr>
        <w:spacing w:after="0" w:line="360" w:lineRule="auto"/>
        <w:jc w:val="both"/>
        <w:rPr>
          <w:rFonts w:ascii="Arial" w:eastAsia="Calibri" w:hAnsi="Arial" w:cs="Arial"/>
          <w:lang w:val="en-GB"/>
        </w:rPr>
      </w:pPr>
      <w:r>
        <w:rPr>
          <w:rFonts w:ascii="Arial" w:eastAsia="Calibri" w:hAnsi="Arial" w:cs="Arial"/>
          <w:sz w:val="24"/>
          <w:szCs w:val="24"/>
          <w:lang w:val="en-GB"/>
        </w:rPr>
        <w:tab/>
      </w:r>
      <w:r w:rsidRPr="00AB542B">
        <w:rPr>
          <w:rFonts w:ascii="Arial" w:eastAsia="Calibri" w:hAnsi="Arial" w:cs="Arial"/>
          <w:lang w:val="en-GB"/>
        </w:rPr>
        <w:t>‘The fact that the trial would be more protracted because of the joinder could not of its own (together with the completion of the investigation) have had an impact on the earlier refusal of bail by reason of it being in the interest of the public or administration of justice to decline it.’</w:t>
      </w:r>
    </w:p>
    <w:p w:rsidR="002552A4" w:rsidRDefault="002552A4" w:rsidP="004409D1">
      <w:pPr>
        <w:spacing w:after="0" w:line="360" w:lineRule="auto"/>
        <w:jc w:val="both"/>
        <w:rPr>
          <w:rFonts w:ascii="Arial" w:eastAsia="Calibri" w:hAnsi="Arial" w:cs="Arial"/>
          <w:sz w:val="24"/>
          <w:szCs w:val="24"/>
          <w:lang w:val="en-GB"/>
        </w:rPr>
      </w:pPr>
    </w:p>
    <w:p w:rsidR="00AB542B" w:rsidRDefault="00AB542B" w:rsidP="004409D1">
      <w:pPr>
        <w:spacing w:after="0" w:line="360" w:lineRule="auto"/>
        <w:jc w:val="both"/>
        <w:rPr>
          <w:rFonts w:ascii="Arial" w:eastAsia="Calibri" w:hAnsi="Arial" w:cs="Arial"/>
          <w:i/>
          <w:sz w:val="24"/>
          <w:szCs w:val="24"/>
          <w:lang w:val="en-GB"/>
        </w:rPr>
      </w:pPr>
      <w:r w:rsidRPr="00AB542B">
        <w:rPr>
          <w:rFonts w:ascii="Arial" w:eastAsia="Calibri" w:hAnsi="Arial" w:cs="Arial"/>
          <w:i/>
          <w:sz w:val="24"/>
          <w:szCs w:val="24"/>
          <w:lang w:val="en-GB"/>
        </w:rPr>
        <w:t>Expert Evidence and offer of employment</w:t>
      </w:r>
      <w:r w:rsidR="00FD6464">
        <w:rPr>
          <w:rFonts w:ascii="Arial" w:eastAsia="Calibri" w:hAnsi="Arial" w:cs="Arial"/>
          <w:i/>
          <w:sz w:val="24"/>
          <w:szCs w:val="24"/>
          <w:lang w:val="en-GB"/>
        </w:rPr>
        <w:t xml:space="preserve"> and impact on his self-</w:t>
      </w:r>
      <w:r>
        <w:rPr>
          <w:rFonts w:ascii="Arial" w:eastAsia="Calibri" w:hAnsi="Arial" w:cs="Arial"/>
          <w:i/>
          <w:sz w:val="24"/>
          <w:szCs w:val="24"/>
          <w:lang w:val="en-GB"/>
        </w:rPr>
        <w:t>worth</w:t>
      </w:r>
    </w:p>
    <w:p w:rsidR="00AB542B" w:rsidRPr="00AB542B" w:rsidRDefault="00AB542B" w:rsidP="004409D1">
      <w:pPr>
        <w:spacing w:after="0" w:line="360" w:lineRule="auto"/>
        <w:jc w:val="both"/>
        <w:rPr>
          <w:rFonts w:ascii="Arial" w:eastAsia="Calibri" w:hAnsi="Arial" w:cs="Arial"/>
          <w:i/>
          <w:sz w:val="24"/>
          <w:szCs w:val="24"/>
          <w:lang w:val="en-GB"/>
        </w:rPr>
      </w:pPr>
    </w:p>
    <w:p w:rsidR="00205363" w:rsidRDefault="002552A4" w:rsidP="004409D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 </w:t>
      </w:r>
      <w:r w:rsidR="00795AD2" w:rsidRPr="004409D1">
        <w:rPr>
          <w:rFonts w:ascii="Arial" w:eastAsia="Calibri" w:hAnsi="Arial" w:cs="Arial"/>
          <w:sz w:val="24"/>
          <w:szCs w:val="24"/>
          <w:lang w:val="en-GB"/>
        </w:rPr>
        <w:t>[</w:t>
      </w:r>
      <w:r w:rsidR="0075741E">
        <w:rPr>
          <w:rFonts w:ascii="Arial" w:eastAsia="Calibri" w:hAnsi="Arial" w:cs="Arial"/>
          <w:sz w:val="24"/>
          <w:szCs w:val="24"/>
          <w:lang w:val="en-GB"/>
        </w:rPr>
        <w:t>2</w:t>
      </w:r>
      <w:r w:rsidR="00BB6B56">
        <w:rPr>
          <w:rFonts w:ascii="Arial" w:eastAsia="Calibri" w:hAnsi="Arial" w:cs="Arial"/>
          <w:sz w:val="24"/>
          <w:szCs w:val="24"/>
          <w:lang w:val="en-GB"/>
        </w:rPr>
        <w:t>9</w:t>
      </w:r>
      <w:r w:rsidR="00795AD2" w:rsidRPr="004409D1">
        <w:rPr>
          <w:rFonts w:ascii="Arial" w:eastAsia="Calibri" w:hAnsi="Arial" w:cs="Arial"/>
          <w:sz w:val="24"/>
          <w:szCs w:val="24"/>
          <w:lang w:val="en-GB"/>
        </w:rPr>
        <w:t>]</w:t>
      </w:r>
      <w:r w:rsidR="00795AD2" w:rsidRPr="004409D1">
        <w:rPr>
          <w:rFonts w:ascii="Arial" w:eastAsia="Calibri" w:hAnsi="Arial" w:cs="Arial"/>
          <w:sz w:val="24"/>
          <w:szCs w:val="24"/>
          <w:lang w:val="en-GB"/>
        </w:rPr>
        <w:tab/>
        <w:t xml:space="preserve"> It was </w:t>
      </w:r>
      <w:r>
        <w:rPr>
          <w:rFonts w:ascii="Arial" w:eastAsia="Calibri" w:hAnsi="Arial" w:cs="Arial"/>
          <w:sz w:val="24"/>
          <w:szCs w:val="24"/>
          <w:lang w:val="en-GB"/>
        </w:rPr>
        <w:t xml:space="preserve">further </w:t>
      </w:r>
      <w:r w:rsidR="00795AD2" w:rsidRPr="004409D1">
        <w:rPr>
          <w:rFonts w:ascii="Arial" w:eastAsia="Calibri" w:hAnsi="Arial" w:cs="Arial"/>
          <w:sz w:val="24"/>
          <w:szCs w:val="24"/>
          <w:lang w:val="en-GB"/>
        </w:rPr>
        <w:t>submitted by</w:t>
      </w:r>
      <w:r w:rsidR="00BB6B56">
        <w:rPr>
          <w:rFonts w:ascii="Arial" w:eastAsia="Calibri" w:hAnsi="Arial" w:cs="Arial"/>
          <w:sz w:val="24"/>
          <w:szCs w:val="24"/>
          <w:lang w:val="en-GB"/>
        </w:rPr>
        <w:t xml:space="preserve"> applicant’s counsel t</w:t>
      </w:r>
      <w:r w:rsidR="00795AD2" w:rsidRPr="004409D1">
        <w:rPr>
          <w:rFonts w:ascii="Arial" w:eastAsia="Calibri" w:hAnsi="Arial" w:cs="Arial"/>
          <w:sz w:val="24"/>
          <w:szCs w:val="24"/>
          <w:lang w:val="en-GB"/>
        </w:rPr>
        <w:t xml:space="preserve">hat the </w:t>
      </w:r>
      <w:r>
        <w:rPr>
          <w:rFonts w:ascii="Arial" w:eastAsia="Calibri" w:hAnsi="Arial" w:cs="Arial"/>
          <w:sz w:val="24"/>
          <w:szCs w:val="24"/>
          <w:lang w:val="en-GB"/>
        </w:rPr>
        <w:t xml:space="preserve">lengthy pre-trial incarceration </w:t>
      </w:r>
      <w:r w:rsidR="00205363">
        <w:rPr>
          <w:rFonts w:ascii="Arial" w:eastAsia="Calibri" w:hAnsi="Arial" w:cs="Arial"/>
          <w:sz w:val="24"/>
          <w:szCs w:val="24"/>
          <w:lang w:val="en-GB"/>
        </w:rPr>
        <w:t xml:space="preserve">and his inability to earn an income is now encroaching on his right to a fair </w:t>
      </w:r>
      <w:r w:rsidR="00205363">
        <w:rPr>
          <w:rFonts w:ascii="Arial" w:eastAsia="Calibri" w:hAnsi="Arial" w:cs="Arial"/>
          <w:sz w:val="24"/>
          <w:szCs w:val="24"/>
          <w:lang w:val="en-GB"/>
        </w:rPr>
        <w:lastRenderedPageBreak/>
        <w:t>trial. He requires the services of a medical doctor practicing in Gansbaai, South Africa</w:t>
      </w:r>
      <w:r w:rsidR="0075741E">
        <w:rPr>
          <w:rFonts w:ascii="Arial" w:eastAsia="Calibri" w:hAnsi="Arial" w:cs="Arial"/>
          <w:sz w:val="24"/>
          <w:szCs w:val="24"/>
          <w:lang w:val="en-GB"/>
        </w:rPr>
        <w:t>,</w:t>
      </w:r>
      <w:r w:rsidR="00205363">
        <w:rPr>
          <w:rFonts w:ascii="Arial" w:eastAsia="Calibri" w:hAnsi="Arial" w:cs="Arial"/>
          <w:sz w:val="24"/>
          <w:szCs w:val="24"/>
          <w:lang w:val="en-GB"/>
        </w:rPr>
        <w:t xml:space="preserve"> to give her expert testimony in respect of the evidence of the State expert witness</w:t>
      </w:r>
      <w:r w:rsidR="0075741E">
        <w:rPr>
          <w:rFonts w:ascii="Arial" w:eastAsia="Calibri" w:hAnsi="Arial" w:cs="Arial"/>
          <w:sz w:val="24"/>
          <w:szCs w:val="24"/>
          <w:lang w:val="en-GB"/>
        </w:rPr>
        <w:t>,</w:t>
      </w:r>
      <w:r w:rsidR="00205363">
        <w:rPr>
          <w:rFonts w:ascii="Arial" w:eastAsia="Calibri" w:hAnsi="Arial" w:cs="Arial"/>
          <w:sz w:val="24"/>
          <w:szCs w:val="24"/>
          <w:lang w:val="en-GB"/>
        </w:rPr>
        <w:t xml:space="preserve"> Dr </w:t>
      </w:r>
      <w:r w:rsidR="0075741E">
        <w:rPr>
          <w:rFonts w:ascii="Arial" w:eastAsia="Calibri" w:hAnsi="Arial" w:cs="Arial"/>
          <w:sz w:val="24"/>
          <w:szCs w:val="24"/>
          <w:lang w:val="en-GB"/>
        </w:rPr>
        <w:t>Kapupa,</w:t>
      </w:r>
      <w:r w:rsidR="00205363">
        <w:rPr>
          <w:rFonts w:ascii="Arial" w:eastAsia="Calibri" w:hAnsi="Arial" w:cs="Arial"/>
          <w:sz w:val="24"/>
          <w:szCs w:val="24"/>
          <w:lang w:val="en-GB"/>
        </w:rPr>
        <w:t xml:space="preserve"> who testified in the criminal trial on 14 July 2022. </w:t>
      </w:r>
      <w:r w:rsidR="00004EAD">
        <w:rPr>
          <w:rFonts w:ascii="Arial" w:eastAsia="Calibri" w:hAnsi="Arial" w:cs="Arial"/>
          <w:sz w:val="24"/>
          <w:szCs w:val="24"/>
          <w:lang w:val="en-GB"/>
        </w:rPr>
        <w:t xml:space="preserve">She may also challenge the </w:t>
      </w:r>
      <w:r w:rsidR="000F4CCD">
        <w:rPr>
          <w:rFonts w:ascii="Arial" w:eastAsia="Calibri" w:hAnsi="Arial" w:cs="Arial"/>
          <w:sz w:val="24"/>
          <w:szCs w:val="24"/>
          <w:lang w:val="en-GB"/>
        </w:rPr>
        <w:t xml:space="preserve">medical report compiled by </w:t>
      </w:r>
      <w:r w:rsidR="00004EAD">
        <w:rPr>
          <w:rFonts w:ascii="Arial" w:eastAsia="Calibri" w:hAnsi="Arial" w:cs="Arial"/>
          <w:sz w:val="24"/>
          <w:szCs w:val="24"/>
          <w:lang w:val="en-GB"/>
        </w:rPr>
        <w:t xml:space="preserve">Dr Kampungu. </w:t>
      </w:r>
      <w:r w:rsidR="00205363">
        <w:rPr>
          <w:rFonts w:ascii="Arial" w:eastAsia="Calibri" w:hAnsi="Arial" w:cs="Arial"/>
          <w:sz w:val="24"/>
          <w:szCs w:val="24"/>
          <w:lang w:val="en-GB"/>
        </w:rPr>
        <w:t>The applicant produced a quotation for the service of Dr Kotze. She requires a deposit for her traveling and accommodation. The remainder of her invoice may be paid later. The Directorate of Legal Aid, according to the applicant, only pay</w:t>
      </w:r>
      <w:r w:rsidR="00BB6B56">
        <w:rPr>
          <w:rFonts w:ascii="Arial" w:eastAsia="Calibri" w:hAnsi="Arial" w:cs="Arial"/>
          <w:sz w:val="24"/>
          <w:szCs w:val="24"/>
          <w:lang w:val="en-GB"/>
        </w:rPr>
        <w:t>s</w:t>
      </w:r>
      <w:r w:rsidR="00205363">
        <w:rPr>
          <w:rFonts w:ascii="Arial" w:eastAsia="Calibri" w:hAnsi="Arial" w:cs="Arial"/>
          <w:sz w:val="24"/>
          <w:szCs w:val="24"/>
          <w:lang w:val="en-GB"/>
        </w:rPr>
        <w:t xml:space="preserve"> once the invoice is submitted. The applicant indicates that he would be able to pay the deposit and his legal representation if he is permitted to work. </w:t>
      </w:r>
    </w:p>
    <w:p w:rsidR="00205363" w:rsidRDefault="00205363" w:rsidP="004409D1">
      <w:pPr>
        <w:spacing w:after="0" w:line="360" w:lineRule="auto"/>
        <w:jc w:val="both"/>
        <w:rPr>
          <w:rFonts w:ascii="Arial" w:eastAsia="Calibri" w:hAnsi="Arial" w:cs="Arial"/>
          <w:sz w:val="24"/>
          <w:szCs w:val="24"/>
          <w:lang w:val="en-GB"/>
        </w:rPr>
      </w:pPr>
    </w:p>
    <w:p w:rsidR="00205363" w:rsidRDefault="00205363" w:rsidP="004409D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BB6B56">
        <w:rPr>
          <w:rFonts w:ascii="Arial" w:eastAsia="Calibri" w:hAnsi="Arial" w:cs="Arial"/>
          <w:sz w:val="24"/>
          <w:szCs w:val="24"/>
          <w:lang w:val="en-GB"/>
        </w:rPr>
        <w:t>30</w:t>
      </w:r>
      <w:r>
        <w:rPr>
          <w:rFonts w:ascii="Arial" w:eastAsia="Calibri" w:hAnsi="Arial" w:cs="Arial"/>
          <w:sz w:val="24"/>
          <w:szCs w:val="24"/>
          <w:lang w:val="en-GB"/>
        </w:rPr>
        <w:t>]</w:t>
      </w:r>
      <w:r>
        <w:rPr>
          <w:rFonts w:ascii="Arial" w:eastAsia="Calibri" w:hAnsi="Arial" w:cs="Arial"/>
          <w:sz w:val="24"/>
          <w:szCs w:val="24"/>
          <w:lang w:val="en-GB"/>
        </w:rPr>
        <w:tab/>
        <w:t>He maintains that his pre-trail incarceration infringes on his right in terms of Article 12(1</w:t>
      </w:r>
      <w:proofErr w:type="gramStart"/>
      <w:r>
        <w:rPr>
          <w:rFonts w:ascii="Arial" w:eastAsia="Calibri" w:hAnsi="Arial" w:cs="Arial"/>
          <w:sz w:val="24"/>
          <w:szCs w:val="24"/>
          <w:lang w:val="en-GB"/>
        </w:rPr>
        <w:t>)</w:t>
      </w:r>
      <w:r w:rsidRPr="009B7064">
        <w:rPr>
          <w:rFonts w:ascii="Arial" w:eastAsia="Calibri" w:hAnsi="Arial" w:cs="Arial"/>
          <w:i/>
          <w:sz w:val="24"/>
          <w:szCs w:val="24"/>
          <w:lang w:val="en-GB"/>
        </w:rPr>
        <w:t>(</w:t>
      </w:r>
      <w:proofErr w:type="gramEnd"/>
      <w:r w:rsidRPr="009B7064">
        <w:rPr>
          <w:rFonts w:ascii="Arial" w:eastAsia="Calibri" w:hAnsi="Arial" w:cs="Arial"/>
          <w:i/>
          <w:sz w:val="24"/>
          <w:szCs w:val="24"/>
          <w:lang w:val="en-GB"/>
        </w:rPr>
        <w:t xml:space="preserve">d) </w:t>
      </w:r>
      <w:r>
        <w:rPr>
          <w:rFonts w:ascii="Arial" w:eastAsia="Calibri" w:hAnsi="Arial" w:cs="Arial"/>
          <w:sz w:val="24"/>
          <w:szCs w:val="24"/>
          <w:lang w:val="en-GB"/>
        </w:rPr>
        <w:t>of the Constitution which provides that:</w:t>
      </w:r>
    </w:p>
    <w:p w:rsidR="009B7064" w:rsidRDefault="009B7064" w:rsidP="004409D1">
      <w:pPr>
        <w:spacing w:after="0" w:line="360" w:lineRule="auto"/>
        <w:jc w:val="both"/>
        <w:rPr>
          <w:rFonts w:ascii="Arial" w:eastAsia="Calibri" w:hAnsi="Arial" w:cs="Arial"/>
          <w:sz w:val="24"/>
          <w:szCs w:val="24"/>
          <w:lang w:val="en-GB"/>
        </w:rPr>
      </w:pPr>
    </w:p>
    <w:p w:rsidR="00004EAD" w:rsidRPr="004A2D34" w:rsidRDefault="00205363" w:rsidP="00205363">
      <w:pPr>
        <w:spacing w:after="0" w:line="360" w:lineRule="auto"/>
        <w:ind w:firstLine="720"/>
        <w:jc w:val="both"/>
        <w:rPr>
          <w:rFonts w:ascii="Arial" w:eastAsia="Calibri" w:hAnsi="Arial" w:cs="Arial"/>
          <w:lang w:val="en-GB"/>
        </w:rPr>
      </w:pPr>
      <w:r w:rsidRPr="004A2D34">
        <w:rPr>
          <w:rFonts w:ascii="Arial" w:eastAsia="Calibri" w:hAnsi="Arial" w:cs="Arial"/>
          <w:lang w:val="en-GB"/>
        </w:rPr>
        <w:t>‘All persons charged with an offence shall be presumed innocent until proven guilty according to law, after having had the opportunity of calling witnesses and cross-</w:t>
      </w:r>
      <w:r w:rsidR="00004EAD" w:rsidRPr="004A2D34">
        <w:rPr>
          <w:rFonts w:ascii="Arial" w:eastAsia="Calibri" w:hAnsi="Arial" w:cs="Arial"/>
          <w:lang w:val="en-GB"/>
        </w:rPr>
        <w:t>examining</w:t>
      </w:r>
      <w:r w:rsidRPr="004A2D34">
        <w:rPr>
          <w:rFonts w:ascii="Arial" w:eastAsia="Calibri" w:hAnsi="Arial" w:cs="Arial"/>
          <w:lang w:val="en-GB"/>
        </w:rPr>
        <w:t xml:space="preserve"> those called against them.’</w:t>
      </w:r>
    </w:p>
    <w:p w:rsidR="00004EAD" w:rsidRDefault="00004EAD" w:rsidP="00004EAD">
      <w:pPr>
        <w:spacing w:after="0" w:line="360" w:lineRule="auto"/>
        <w:jc w:val="both"/>
        <w:rPr>
          <w:rFonts w:ascii="Arial" w:eastAsia="Calibri" w:hAnsi="Arial" w:cs="Arial"/>
          <w:sz w:val="24"/>
          <w:szCs w:val="24"/>
          <w:lang w:val="en-GB"/>
        </w:rPr>
      </w:pPr>
    </w:p>
    <w:p w:rsidR="00192ABB" w:rsidRPr="004409D1" w:rsidRDefault="00004EAD" w:rsidP="00004EAD">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BB6B56">
        <w:rPr>
          <w:rFonts w:ascii="Arial" w:eastAsia="Calibri" w:hAnsi="Arial" w:cs="Arial"/>
          <w:sz w:val="24"/>
          <w:szCs w:val="24"/>
          <w:lang w:val="en-GB"/>
        </w:rPr>
        <w:t>31</w:t>
      </w:r>
      <w:r>
        <w:rPr>
          <w:rFonts w:ascii="Arial" w:eastAsia="Calibri" w:hAnsi="Arial" w:cs="Arial"/>
          <w:sz w:val="24"/>
          <w:szCs w:val="24"/>
          <w:lang w:val="en-GB"/>
        </w:rPr>
        <w:t>]</w:t>
      </w:r>
      <w:r>
        <w:rPr>
          <w:rFonts w:ascii="Arial" w:eastAsia="Calibri" w:hAnsi="Arial" w:cs="Arial"/>
          <w:sz w:val="24"/>
          <w:szCs w:val="24"/>
          <w:lang w:val="en-GB"/>
        </w:rPr>
        <w:tab/>
      </w:r>
      <w:r w:rsidR="00BB6B56">
        <w:rPr>
          <w:rFonts w:ascii="Arial" w:eastAsia="Calibri" w:hAnsi="Arial" w:cs="Arial"/>
          <w:sz w:val="24"/>
          <w:szCs w:val="24"/>
          <w:lang w:val="en-GB"/>
        </w:rPr>
        <w:t>Counsel for the applicant</w:t>
      </w:r>
      <w:r>
        <w:rPr>
          <w:rFonts w:ascii="Arial" w:eastAsia="Calibri" w:hAnsi="Arial" w:cs="Arial"/>
          <w:sz w:val="24"/>
          <w:szCs w:val="24"/>
          <w:lang w:val="en-GB"/>
        </w:rPr>
        <w:t xml:space="preserve"> submits that the applicant’s continued incarceration stealthily encroaches on his right to adequately prepare for and to present his defence in terms Article 12(1</w:t>
      </w:r>
      <w:proofErr w:type="gramStart"/>
      <w:r>
        <w:rPr>
          <w:rFonts w:ascii="Arial" w:eastAsia="Calibri" w:hAnsi="Arial" w:cs="Arial"/>
          <w:sz w:val="24"/>
          <w:szCs w:val="24"/>
          <w:lang w:val="en-GB"/>
        </w:rPr>
        <w:t>)(</w:t>
      </w:r>
      <w:proofErr w:type="gramEnd"/>
      <w:r w:rsidRPr="00004EAD">
        <w:rPr>
          <w:rFonts w:ascii="Arial" w:eastAsia="Calibri" w:hAnsi="Arial" w:cs="Arial"/>
          <w:i/>
          <w:sz w:val="24"/>
          <w:szCs w:val="24"/>
          <w:lang w:val="en-GB"/>
        </w:rPr>
        <w:t>e</w:t>
      </w:r>
      <w:r>
        <w:rPr>
          <w:rFonts w:ascii="Arial" w:eastAsia="Calibri" w:hAnsi="Arial" w:cs="Arial"/>
          <w:sz w:val="24"/>
          <w:szCs w:val="24"/>
          <w:lang w:val="en-GB"/>
        </w:rPr>
        <w:t>)</w:t>
      </w:r>
      <w:r w:rsidR="00BB6B56">
        <w:rPr>
          <w:rFonts w:ascii="Arial" w:eastAsia="Calibri" w:hAnsi="Arial" w:cs="Arial"/>
          <w:sz w:val="24"/>
          <w:szCs w:val="24"/>
          <w:lang w:val="en-GB"/>
        </w:rPr>
        <w:t xml:space="preserve"> of the Constitution</w:t>
      </w:r>
      <w:r>
        <w:rPr>
          <w:rFonts w:ascii="Arial" w:eastAsia="Calibri" w:hAnsi="Arial" w:cs="Arial"/>
          <w:sz w:val="24"/>
          <w:szCs w:val="24"/>
          <w:lang w:val="en-GB"/>
        </w:rPr>
        <w:t>.</w:t>
      </w:r>
      <w:r w:rsidR="004A2D34" w:rsidRPr="004A2D34">
        <w:rPr>
          <w:rFonts w:ascii="Arial" w:eastAsia="Calibri" w:hAnsi="Arial" w:cs="Arial"/>
          <w:sz w:val="24"/>
          <w:szCs w:val="24"/>
          <w:lang w:val="en-GB"/>
        </w:rPr>
        <w:t xml:space="preserve"> </w:t>
      </w:r>
      <w:r w:rsidR="004A2D34" w:rsidRPr="004409D1">
        <w:rPr>
          <w:rFonts w:ascii="Arial" w:eastAsia="Calibri" w:hAnsi="Arial" w:cs="Arial"/>
          <w:sz w:val="24"/>
          <w:szCs w:val="24"/>
          <w:lang w:val="en-GB"/>
        </w:rPr>
        <w:t xml:space="preserve">Due to </w:t>
      </w:r>
      <w:r w:rsidR="000F4CCD">
        <w:rPr>
          <w:rFonts w:ascii="Arial" w:eastAsia="Calibri" w:hAnsi="Arial" w:cs="Arial"/>
          <w:sz w:val="24"/>
          <w:szCs w:val="24"/>
          <w:lang w:val="en-GB"/>
        </w:rPr>
        <w:t xml:space="preserve">his </w:t>
      </w:r>
      <w:r w:rsidR="004A2D34" w:rsidRPr="004409D1">
        <w:rPr>
          <w:rFonts w:ascii="Arial" w:eastAsia="Calibri" w:hAnsi="Arial" w:cs="Arial"/>
          <w:sz w:val="24"/>
          <w:szCs w:val="24"/>
          <w:lang w:val="en-GB"/>
        </w:rPr>
        <w:t xml:space="preserve">wife’s retrenchment and his continued incarceration, it is impossible to generate the funds necessary to pay for the expert fees. </w:t>
      </w:r>
      <w:r w:rsidR="00AB542B">
        <w:rPr>
          <w:rFonts w:ascii="Arial" w:eastAsia="Calibri" w:hAnsi="Arial" w:cs="Arial"/>
          <w:sz w:val="24"/>
          <w:szCs w:val="24"/>
          <w:lang w:val="en-GB"/>
        </w:rPr>
        <w:t>The S</w:t>
      </w:r>
      <w:r>
        <w:rPr>
          <w:rFonts w:ascii="Arial" w:eastAsia="Calibri" w:hAnsi="Arial" w:cs="Arial"/>
          <w:sz w:val="24"/>
          <w:szCs w:val="24"/>
          <w:lang w:val="en-GB"/>
        </w:rPr>
        <w:t>tate, in contrast, has a tremendous advantage over the applicant due to their vast financial resources for purposes of trial. The applicant’s testimony, so he argues, would carry less weight against the State’s medical expert simply because he is not a medical expert.</w:t>
      </w:r>
      <w:r w:rsidR="00192ABB" w:rsidRPr="004409D1">
        <w:rPr>
          <w:rFonts w:ascii="Arial" w:eastAsia="Calibri" w:hAnsi="Arial" w:cs="Arial"/>
          <w:sz w:val="24"/>
          <w:szCs w:val="24"/>
          <w:lang w:val="en-GB"/>
        </w:rPr>
        <w:t xml:space="preserve"> </w:t>
      </w:r>
    </w:p>
    <w:p w:rsidR="00192ABB" w:rsidRDefault="00192ABB" w:rsidP="00800BA0">
      <w:pPr>
        <w:pStyle w:val="ListParagraph"/>
        <w:spacing w:after="0" w:line="360" w:lineRule="auto"/>
        <w:jc w:val="both"/>
        <w:rPr>
          <w:rFonts w:ascii="Arial" w:eastAsia="Calibri" w:hAnsi="Arial" w:cs="Arial"/>
          <w:sz w:val="24"/>
          <w:szCs w:val="24"/>
          <w:lang w:val="en-GB"/>
        </w:rPr>
      </w:pPr>
    </w:p>
    <w:p w:rsidR="00DE4DF8" w:rsidRPr="004409D1" w:rsidRDefault="004A2D34" w:rsidP="004409D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9B7064">
        <w:rPr>
          <w:rFonts w:ascii="Arial" w:eastAsia="Calibri" w:hAnsi="Arial" w:cs="Arial"/>
          <w:sz w:val="24"/>
          <w:szCs w:val="24"/>
          <w:lang w:val="en-GB"/>
        </w:rPr>
        <w:t>3</w:t>
      </w:r>
      <w:r w:rsidR="00BB6B56">
        <w:rPr>
          <w:rFonts w:ascii="Arial" w:eastAsia="Calibri" w:hAnsi="Arial" w:cs="Arial"/>
          <w:sz w:val="24"/>
          <w:szCs w:val="24"/>
          <w:lang w:val="en-GB"/>
        </w:rPr>
        <w:t>2</w:t>
      </w:r>
      <w:r>
        <w:rPr>
          <w:rFonts w:ascii="Arial" w:eastAsia="Calibri" w:hAnsi="Arial" w:cs="Arial"/>
          <w:sz w:val="24"/>
          <w:szCs w:val="24"/>
          <w:lang w:val="en-GB"/>
        </w:rPr>
        <w:t>]</w:t>
      </w:r>
      <w:r>
        <w:rPr>
          <w:rFonts w:ascii="Arial" w:eastAsia="Calibri" w:hAnsi="Arial" w:cs="Arial"/>
          <w:sz w:val="24"/>
          <w:szCs w:val="24"/>
          <w:lang w:val="en-GB"/>
        </w:rPr>
        <w:tab/>
        <w:t>He further argues that the i</w:t>
      </w:r>
      <w:r w:rsidR="00FD1167" w:rsidRPr="004409D1">
        <w:rPr>
          <w:rFonts w:ascii="Arial" w:eastAsia="Calibri" w:hAnsi="Arial" w:cs="Arial"/>
          <w:sz w:val="24"/>
          <w:szCs w:val="24"/>
          <w:lang w:val="en-GB"/>
        </w:rPr>
        <w:t>nterest of justice does not only mean conviction</w:t>
      </w:r>
      <w:r w:rsidR="00BB6B56">
        <w:rPr>
          <w:rFonts w:ascii="Arial" w:eastAsia="Calibri" w:hAnsi="Arial" w:cs="Arial"/>
          <w:sz w:val="24"/>
          <w:szCs w:val="24"/>
          <w:lang w:val="en-GB"/>
        </w:rPr>
        <w:t>,</w:t>
      </w:r>
      <w:r w:rsidR="00FD1167" w:rsidRPr="004409D1">
        <w:rPr>
          <w:rFonts w:ascii="Arial" w:eastAsia="Calibri" w:hAnsi="Arial" w:cs="Arial"/>
          <w:sz w:val="24"/>
          <w:szCs w:val="24"/>
          <w:lang w:val="en-GB"/>
        </w:rPr>
        <w:t xml:space="preserve"> but also acquittal</w:t>
      </w:r>
      <w:r w:rsidR="00C10EBB" w:rsidRPr="004409D1">
        <w:rPr>
          <w:rFonts w:ascii="Arial" w:eastAsia="Calibri" w:hAnsi="Arial" w:cs="Arial"/>
          <w:sz w:val="24"/>
          <w:szCs w:val="24"/>
          <w:lang w:val="en-GB"/>
        </w:rPr>
        <w:t xml:space="preserve"> an</w:t>
      </w:r>
      <w:r w:rsidR="00AB542B">
        <w:rPr>
          <w:rFonts w:ascii="Arial" w:eastAsia="Calibri" w:hAnsi="Arial" w:cs="Arial"/>
          <w:sz w:val="24"/>
          <w:szCs w:val="24"/>
          <w:lang w:val="en-GB"/>
        </w:rPr>
        <w:t>d</w:t>
      </w:r>
      <w:r w:rsidR="00C10EBB" w:rsidRPr="004409D1">
        <w:rPr>
          <w:rFonts w:ascii="Arial" w:eastAsia="Calibri" w:hAnsi="Arial" w:cs="Arial"/>
          <w:sz w:val="24"/>
          <w:szCs w:val="24"/>
          <w:lang w:val="en-GB"/>
        </w:rPr>
        <w:t xml:space="preserve"> such involves a process where the court must be able to receive all relevant information and or evidence before passing a judgment. </w:t>
      </w:r>
      <w:r w:rsidR="0035692E" w:rsidRPr="004409D1">
        <w:rPr>
          <w:rFonts w:ascii="Arial" w:eastAsia="Calibri" w:hAnsi="Arial" w:cs="Arial"/>
          <w:sz w:val="24"/>
          <w:szCs w:val="24"/>
          <w:lang w:val="en-GB"/>
        </w:rPr>
        <w:t>Therefore</w:t>
      </w:r>
      <w:r w:rsidR="00BB6B56">
        <w:rPr>
          <w:rFonts w:ascii="Arial" w:eastAsia="Calibri" w:hAnsi="Arial" w:cs="Arial"/>
          <w:sz w:val="24"/>
          <w:szCs w:val="24"/>
          <w:lang w:val="en-GB"/>
        </w:rPr>
        <w:t>,</w:t>
      </w:r>
      <w:r w:rsidR="0035692E" w:rsidRPr="004409D1">
        <w:rPr>
          <w:rFonts w:ascii="Arial" w:eastAsia="Calibri" w:hAnsi="Arial" w:cs="Arial"/>
          <w:sz w:val="24"/>
          <w:szCs w:val="24"/>
          <w:lang w:val="en-GB"/>
        </w:rPr>
        <w:t xml:space="preserve"> it is in the interest of justice that the applicant be released on bail to enable him to secure the services of medical expert who can test the two medical experts of the respondent. </w:t>
      </w:r>
    </w:p>
    <w:p w:rsidR="0035692E" w:rsidRDefault="0035692E" w:rsidP="00DE4DF8">
      <w:pPr>
        <w:pStyle w:val="ListParagraph"/>
        <w:spacing w:after="0" w:line="360" w:lineRule="auto"/>
        <w:jc w:val="both"/>
        <w:rPr>
          <w:rFonts w:ascii="Arial" w:eastAsia="Calibri" w:hAnsi="Arial" w:cs="Arial"/>
          <w:lang w:val="en-GB"/>
        </w:rPr>
      </w:pPr>
    </w:p>
    <w:p w:rsidR="004409D1" w:rsidRDefault="0035692E" w:rsidP="004409D1">
      <w:pPr>
        <w:spacing w:after="0" w:line="360" w:lineRule="auto"/>
        <w:jc w:val="both"/>
        <w:rPr>
          <w:rFonts w:ascii="Arial" w:eastAsia="Calibri" w:hAnsi="Arial" w:cs="Arial"/>
          <w:sz w:val="24"/>
          <w:szCs w:val="24"/>
          <w:lang w:val="en-GB"/>
        </w:rPr>
      </w:pPr>
      <w:r w:rsidRPr="004409D1">
        <w:rPr>
          <w:rFonts w:ascii="Arial" w:eastAsia="Calibri" w:hAnsi="Arial" w:cs="Arial"/>
          <w:sz w:val="24"/>
          <w:szCs w:val="24"/>
          <w:lang w:val="en-GB"/>
        </w:rPr>
        <w:lastRenderedPageBreak/>
        <w:t>[</w:t>
      </w:r>
      <w:r w:rsidR="009B7064">
        <w:rPr>
          <w:rFonts w:ascii="Arial" w:eastAsia="Calibri" w:hAnsi="Arial" w:cs="Arial"/>
          <w:sz w:val="24"/>
          <w:szCs w:val="24"/>
          <w:lang w:val="en-GB"/>
        </w:rPr>
        <w:t>3</w:t>
      </w:r>
      <w:r w:rsidR="00BB6B56">
        <w:rPr>
          <w:rFonts w:ascii="Arial" w:eastAsia="Calibri" w:hAnsi="Arial" w:cs="Arial"/>
          <w:sz w:val="24"/>
          <w:szCs w:val="24"/>
          <w:lang w:val="en-GB"/>
        </w:rPr>
        <w:t>3</w:t>
      </w:r>
      <w:r w:rsidRPr="004409D1">
        <w:rPr>
          <w:rFonts w:ascii="Arial" w:eastAsia="Calibri" w:hAnsi="Arial" w:cs="Arial"/>
          <w:sz w:val="24"/>
          <w:szCs w:val="24"/>
          <w:lang w:val="en-GB"/>
        </w:rPr>
        <w:t>]</w:t>
      </w:r>
      <w:r w:rsidRPr="004409D1">
        <w:rPr>
          <w:rFonts w:ascii="Arial" w:eastAsia="Calibri" w:hAnsi="Arial" w:cs="Arial"/>
          <w:sz w:val="24"/>
          <w:szCs w:val="24"/>
          <w:lang w:val="en-GB"/>
        </w:rPr>
        <w:tab/>
        <w:t xml:space="preserve"> The applicant testified that around the end of August and early September 2022, the owner of 318 Accounting Executives offered him a changed or altered terms of employment opportunity. At first glance</w:t>
      </w:r>
      <w:r w:rsidR="00C1368F">
        <w:rPr>
          <w:rFonts w:ascii="Arial" w:eastAsia="Calibri" w:hAnsi="Arial" w:cs="Arial"/>
          <w:sz w:val="24"/>
          <w:szCs w:val="24"/>
          <w:lang w:val="en-GB"/>
        </w:rPr>
        <w:t>,</w:t>
      </w:r>
      <w:r w:rsidRPr="004409D1">
        <w:rPr>
          <w:rFonts w:ascii="Arial" w:eastAsia="Calibri" w:hAnsi="Arial" w:cs="Arial"/>
          <w:sz w:val="24"/>
          <w:szCs w:val="24"/>
          <w:lang w:val="en-GB"/>
        </w:rPr>
        <w:t xml:space="preserve"> this may not appear to be a new fact as it was raised in the previous bail application. However, it is submitted that this factor together with change in personal circumstances, the loss of employment by the applicant’s wife, the need to pay for </w:t>
      </w:r>
      <w:r w:rsidR="00AB542B">
        <w:rPr>
          <w:rFonts w:ascii="Arial" w:eastAsia="Calibri" w:hAnsi="Arial" w:cs="Arial"/>
          <w:sz w:val="24"/>
          <w:szCs w:val="24"/>
          <w:lang w:val="en-GB"/>
        </w:rPr>
        <w:t xml:space="preserve">the </w:t>
      </w:r>
      <w:r w:rsidRPr="004409D1">
        <w:rPr>
          <w:rFonts w:ascii="Arial" w:eastAsia="Calibri" w:hAnsi="Arial" w:cs="Arial"/>
          <w:sz w:val="24"/>
          <w:szCs w:val="24"/>
          <w:lang w:val="en-GB"/>
        </w:rPr>
        <w:t xml:space="preserve">expert witness, makes this a new fact and </w:t>
      </w:r>
      <w:r w:rsidR="00AB542B">
        <w:rPr>
          <w:rFonts w:ascii="Arial" w:eastAsia="Calibri" w:hAnsi="Arial" w:cs="Arial"/>
          <w:sz w:val="24"/>
          <w:szCs w:val="24"/>
          <w:lang w:val="en-GB"/>
        </w:rPr>
        <w:t xml:space="preserve">an </w:t>
      </w:r>
      <w:r w:rsidRPr="004409D1">
        <w:rPr>
          <w:rFonts w:ascii="Arial" w:eastAsia="Calibri" w:hAnsi="Arial" w:cs="Arial"/>
          <w:sz w:val="24"/>
          <w:szCs w:val="24"/>
          <w:lang w:val="en-GB"/>
        </w:rPr>
        <w:t>important one for that matter. It will provide the applicant with an immediate opportunity to pay for his medical expert and care for his minor children.</w:t>
      </w:r>
    </w:p>
    <w:p w:rsidR="00491977" w:rsidRDefault="00491977" w:rsidP="00DE4DF8">
      <w:pPr>
        <w:pStyle w:val="ListParagraph"/>
        <w:spacing w:after="0" w:line="360" w:lineRule="auto"/>
        <w:jc w:val="both"/>
        <w:rPr>
          <w:rFonts w:ascii="Arial" w:eastAsia="Calibri" w:hAnsi="Arial" w:cs="Arial"/>
          <w:lang w:val="en-GB"/>
        </w:rPr>
      </w:pPr>
    </w:p>
    <w:p w:rsidR="007B7974" w:rsidRPr="00F70408" w:rsidRDefault="00491977" w:rsidP="004330B9">
      <w:pPr>
        <w:spacing w:after="0" w:line="360" w:lineRule="auto"/>
        <w:jc w:val="both"/>
        <w:rPr>
          <w:rFonts w:ascii="Arial" w:eastAsia="Calibri" w:hAnsi="Arial" w:cs="Arial"/>
          <w:lang w:val="en-GB"/>
        </w:rPr>
      </w:pPr>
      <w:r w:rsidRPr="004409D1">
        <w:rPr>
          <w:rFonts w:ascii="Arial" w:eastAsia="Calibri" w:hAnsi="Arial" w:cs="Arial"/>
          <w:sz w:val="24"/>
          <w:szCs w:val="24"/>
          <w:lang w:val="en-GB"/>
        </w:rPr>
        <w:t>[</w:t>
      </w:r>
      <w:r w:rsidR="009B7064">
        <w:rPr>
          <w:rFonts w:ascii="Arial" w:eastAsia="Calibri" w:hAnsi="Arial" w:cs="Arial"/>
          <w:sz w:val="24"/>
          <w:szCs w:val="24"/>
          <w:lang w:val="en-GB"/>
        </w:rPr>
        <w:t>3</w:t>
      </w:r>
      <w:r w:rsidR="00C1368F">
        <w:rPr>
          <w:rFonts w:ascii="Arial" w:eastAsia="Calibri" w:hAnsi="Arial" w:cs="Arial"/>
          <w:sz w:val="24"/>
          <w:szCs w:val="24"/>
          <w:lang w:val="en-GB"/>
        </w:rPr>
        <w:t>4</w:t>
      </w:r>
      <w:r w:rsidRPr="004409D1">
        <w:rPr>
          <w:rFonts w:ascii="Arial" w:eastAsia="Calibri" w:hAnsi="Arial" w:cs="Arial"/>
          <w:sz w:val="24"/>
          <w:szCs w:val="24"/>
          <w:lang w:val="en-GB"/>
        </w:rPr>
        <w:t>]</w:t>
      </w:r>
      <w:r w:rsidRPr="004409D1">
        <w:rPr>
          <w:rFonts w:ascii="Arial" w:eastAsia="Calibri" w:hAnsi="Arial" w:cs="Arial"/>
          <w:sz w:val="24"/>
          <w:szCs w:val="24"/>
          <w:lang w:val="en-GB"/>
        </w:rPr>
        <w:tab/>
        <w:t xml:space="preserve"> It is the testimony of the applicant that his inability to care for his children and pay an expert witness due to his long incarceration against the mighty financial arm of the respondent leaves him undignified and questioning his self-worth. The Constitution guarantees right to dignity under Article 8. In amplification of </w:t>
      </w:r>
      <w:r w:rsidR="004409D1" w:rsidRPr="004409D1">
        <w:rPr>
          <w:rFonts w:ascii="Arial" w:eastAsia="Calibri" w:hAnsi="Arial" w:cs="Arial"/>
          <w:sz w:val="24"/>
          <w:szCs w:val="24"/>
          <w:lang w:val="en-GB"/>
        </w:rPr>
        <w:t xml:space="preserve">his </w:t>
      </w:r>
      <w:r w:rsidRPr="004409D1">
        <w:rPr>
          <w:rFonts w:ascii="Arial" w:eastAsia="Calibri" w:hAnsi="Arial" w:cs="Arial"/>
          <w:sz w:val="24"/>
          <w:szCs w:val="24"/>
          <w:lang w:val="en-GB"/>
        </w:rPr>
        <w:t>case</w:t>
      </w:r>
      <w:r w:rsidR="00C1368F">
        <w:rPr>
          <w:rFonts w:ascii="Arial" w:eastAsia="Calibri" w:hAnsi="Arial" w:cs="Arial"/>
          <w:sz w:val="24"/>
          <w:szCs w:val="24"/>
          <w:lang w:val="en-GB"/>
        </w:rPr>
        <w:t>,</w:t>
      </w:r>
      <w:r w:rsidRPr="004409D1">
        <w:rPr>
          <w:rFonts w:ascii="Arial" w:eastAsia="Calibri" w:hAnsi="Arial" w:cs="Arial"/>
          <w:sz w:val="24"/>
          <w:szCs w:val="24"/>
          <w:lang w:val="en-GB"/>
        </w:rPr>
        <w:t xml:space="preserve"> the applicant referred </w:t>
      </w:r>
      <w:r w:rsidR="00E71B90">
        <w:rPr>
          <w:rFonts w:ascii="Arial" w:eastAsia="Calibri" w:hAnsi="Arial" w:cs="Arial"/>
          <w:sz w:val="24"/>
          <w:szCs w:val="24"/>
          <w:lang w:val="en-GB"/>
        </w:rPr>
        <w:t xml:space="preserve">to </w:t>
      </w:r>
      <w:r w:rsidR="00C1368F">
        <w:rPr>
          <w:rFonts w:ascii="Arial" w:eastAsia="Calibri" w:hAnsi="Arial" w:cs="Arial"/>
          <w:i/>
          <w:sz w:val="24"/>
          <w:szCs w:val="24"/>
          <w:lang w:val="en-GB"/>
        </w:rPr>
        <w:t>Stimela and A</w:t>
      </w:r>
      <w:r w:rsidR="00E71B90" w:rsidRPr="00E71B90">
        <w:rPr>
          <w:rFonts w:ascii="Arial" w:eastAsia="Calibri" w:hAnsi="Arial" w:cs="Arial"/>
          <w:i/>
          <w:sz w:val="24"/>
          <w:szCs w:val="24"/>
          <w:lang w:val="en-GB"/>
        </w:rPr>
        <w:t>nother v The State</w:t>
      </w:r>
      <w:r w:rsidR="002F44A0">
        <w:rPr>
          <w:rStyle w:val="FootnoteReference"/>
          <w:rFonts w:ascii="Arial" w:eastAsia="Calibri" w:hAnsi="Arial" w:cs="Arial"/>
          <w:i/>
          <w:sz w:val="24"/>
          <w:szCs w:val="24"/>
          <w:lang w:val="en-GB"/>
        </w:rPr>
        <w:footnoteReference w:id="5"/>
      </w:r>
      <w:r w:rsidR="00E71B90">
        <w:rPr>
          <w:rFonts w:ascii="Arial" w:eastAsia="Calibri" w:hAnsi="Arial" w:cs="Arial"/>
          <w:sz w:val="24"/>
          <w:szCs w:val="24"/>
          <w:lang w:val="en-GB"/>
        </w:rPr>
        <w:t xml:space="preserve"> in Botswana</w:t>
      </w:r>
      <w:r w:rsidR="00C1368F">
        <w:rPr>
          <w:rFonts w:ascii="Arial" w:eastAsia="Calibri" w:hAnsi="Arial" w:cs="Arial"/>
          <w:sz w:val="24"/>
          <w:szCs w:val="24"/>
          <w:lang w:val="en-GB"/>
        </w:rPr>
        <w:t>,</w:t>
      </w:r>
      <w:r w:rsidR="004330B9">
        <w:rPr>
          <w:rFonts w:ascii="Arial" w:eastAsia="Calibri" w:hAnsi="Arial" w:cs="Arial"/>
          <w:sz w:val="24"/>
          <w:szCs w:val="24"/>
          <w:lang w:val="en-GB"/>
        </w:rPr>
        <w:t xml:space="preserve"> and </w:t>
      </w:r>
      <w:r w:rsidR="007B7974" w:rsidRPr="00F70408">
        <w:rPr>
          <w:rFonts w:ascii="Arial" w:eastAsia="Calibri" w:hAnsi="Arial" w:cs="Arial"/>
          <w:i/>
          <w:sz w:val="24"/>
          <w:szCs w:val="24"/>
          <w:lang w:val="en-GB"/>
        </w:rPr>
        <w:t>S v Acheson</w:t>
      </w:r>
      <w:r w:rsidR="009B7064">
        <w:rPr>
          <w:rFonts w:ascii="Arial" w:eastAsia="Calibri" w:hAnsi="Arial" w:cs="Arial"/>
          <w:i/>
          <w:sz w:val="24"/>
          <w:szCs w:val="24"/>
          <w:lang w:val="en-GB"/>
        </w:rPr>
        <w:t>.</w:t>
      </w:r>
      <w:r w:rsidR="00897736">
        <w:rPr>
          <w:rStyle w:val="FootnoteReference"/>
          <w:rFonts w:ascii="Arial" w:eastAsia="Calibri" w:hAnsi="Arial" w:cs="Arial"/>
          <w:i/>
          <w:sz w:val="24"/>
          <w:szCs w:val="24"/>
          <w:lang w:val="en-GB"/>
        </w:rPr>
        <w:footnoteReference w:id="6"/>
      </w:r>
      <w:r w:rsidR="007B7974" w:rsidRPr="00F70408">
        <w:rPr>
          <w:rFonts w:ascii="Arial" w:eastAsia="Calibri" w:hAnsi="Arial" w:cs="Arial"/>
          <w:sz w:val="24"/>
          <w:szCs w:val="24"/>
          <w:lang w:val="en-GB"/>
        </w:rPr>
        <w:t xml:space="preserve"> </w:t>
      </w:r>
    </w:p>
    <w:p w:rsidR="00F70408" w:rsidRDefault="00F70408" w:rsidP="00F70408">
      <w:pPr>
        <w:spacing w:after="0" w:line="360" w:lineRule="auto"/>
        <w:jc w:val="both"/>
        <w:rPr>
          <w:rFonts w:ascii="Arial" w:eastAsia="Calibri" w:hAnsi="Arial" w:cs="Arial"/>
          <w:sz w:val="24"/>
          <w:szCs w:val="24"/>
          <w:lang w:val="en-GB"/>
        </w:rPr>
      </w:pPr>
    </w:p>
    <w:p w:rsidR="00261C7C" w:rsidRDefault="00E85BC9" w:rsidP="00E85BC9">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9B7064">
        <w:rPr>
          <w:rFonts w:ascii="Arial" w:eastAsia="Calibri" w:hAnsi="Arial" w:cs="Arial"/>
          <w:sz w:val="24"/>
          <w:szCs w:val="24"/>
          <w:lang w:val="en-GB"/>
        </w:rPr>
        <w:t>3</w:t>
      </w:r>
      <w:r w:rsidR="00C1368F">
        <w:rPr>
          <w:rFonts w:ascii="Arial" w:eastAsia="Calibri" w:hAnsi="Arial" w:cs="Arial"/>
          <w:sz w:val="24"/>
          <w:szCs w:val="24"/>
          <w:lang w:val="en-GB"/>
        </w:rPr>
        <w:t>5</w:t>
      </w:r>
      <w:r>
        <w:rPr>
          <w:rFonts w:ascii="Arial" w:eastAsia="Calibri" w:hAnsi="Arial" w:cs="Arial"/>
          <w:sz w:val="24"/>
          <w:szCs w:val="24"/>
          <w:lang w:val="en-GB"/>
        </w:rPr>
        <w:t>]</w:t>
      </w:r>
      <w:r>
        <w:rPr>
          <w:rFonts w:ascii="Arial" w:eastAsia="Calibri" w:hAnsi="Arial" w:cs="Arial"/>
          <w:sz w:val="24"/>
          <w:szCs w:val="24"/>
          <w:lang w:val="en-GB"/>
        </w:rPr>
        <w:tab/>
        <w:t xml:space="preserve">Ms Nyoni </w:t>
      </w:r>
      <w:r w:rsidR="00D6503F">
        <w:rPr>
          <w:rFonts w:ascii="Arial" w:eastAsia="Calibri" w:hAnsi="Arial" w:cs="Arial"/>
          <w:sz w:val="24"/>
          <w:szCs w:val="24"/>
          <w:lang w:val="en-GB"/>
        </w:rPr>
        <w:t xml:space="preserve">argued that the issue of expert witnesses surfaced in the previous bail application and pointed out that there is absolutely nothing placed before this court regarding this issue and the onus is on the applicant to substantiate the new facts. She submitted that the employment offer is not a new fact. </w:t>
      </w:r>
      <w:r w:rsidR="00551625">
        <w:rPr>
          <w:rFonts w:ascii="Arial" w:eastAsia="Calibri" w:hAnsi="Arial" w:cs="Arial"/>
          <w:sz w:val="24"/>
          <w:szCs w:val="24"/>
          <w:lang w:val="en-GB"/>
        </w:rPr>
        <w:t xml:space="preserve">She argues that the applicant is deprived of personal liberty in accordance with procedures established by law and in this regard she refers this court to case law </w:t>
      </w:r>
      <w:r w:rsidR="00E402B4">
        <w:rPr>
          <w:rFonts w:ascii="Arial" w:eastAsia="Calibri" w:hAnsi="Arial" w:cs="Arial"/>
          <w:sz w:val="24"/>
          <w:szCs w:val="24"/>
          <w:lang w:val="en-GB"/>
        </w:rPr>
        <w:t xml:space="preserve">commenting on the limitations of constitutional rights. </w:t>
      </w:r>
    </w:p>
    <w:p w:rsidR="00D6503F" w:rsidRDefault="00D6503F" w:rsidP="00E85BC9">
      <w:pPr>
        <w:spacing w:after="0" w:line="360" w:lineRule="auto"/>
        <w:jc w:val="both"/>
        <w:rPr>
          <w:rFonts w:ascii="Arial" w:eastAsia="Calibri" w:hAnsi="Arial" w:cs="Arial"/>
          <w:sz w:val="24"/>
          <w:szCs w:val="24"/>
          <w:lang w:val="en-GB"/>
        </w:rPr>
      </w:pPr>
    </w:p>
    <w:p w:rsidR="00E402B4" w:rsidRDefault="00D6503F" w:rsidP="00E85BC9">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9B7064">
        <w:rPr>
          <w:rFonts w:ascii="Arial" w:eastAsia="Calibri" w:hAnsi="Arial" w:cs="Arial"/>
          <w:sz w:val="24"/>
          <w:szCs w:val="24"/>
          <w:lang w:val="en-GB"/>
        </w:rPr>
        <w:t>3</w:t>
      </w:r>
      <w:r w:rsidR="00C1368F">
        <w:rPr>
          <w:rFonts w:ascii="Arial" w:eastAsia="Calibri" w:hAnsi="Arial" w:cs="Arial"/>
          <w:sz w:val="24"/>
          <w:szCs w:val="24"/>
          <w:lang w:val="en-GB"/>
        </w:rPr>
        <w:t>6</w:t>
      </w:r>
      <w:r>
        <w:rPr>
          <w:rFonts w:ascii="Arial" w:eastAsia="Calibri" w:hAnsi="Arial" w:cs="Arial"/>
          <w:sz w:val="24"/>
          <w:szCs w:val="24"/>
          <w:lang w:val="en-GB"/>
        </w:rPr>
        <w:t>]</w:t>
      </w:r>
      <w:r>
        <w:rPr>
          <w:rFonts w:ascii="Arial" w:eastAsia="Calibri" w:hAnsi="Arial" w:cs="Arial"/>
          <w:sz w:val="24"/>
          <w:szCs w:val="24"/>
          <w:lang w:val="en-GB"/>
        </w:rPr>
        <w:tab/>
        <w:t xml:space="preserve">The </w:t>
      </w:r>
      <w:r w:rsidR="00E402B4">
        <w:rPr>
          <w:rFonts w:ascii="Arial" w:eastAsia="Calibri" w:hAnsi="Arial" w:cs="Arial"/>
          <w:sz w:val="24"/>
          <w:szCs w:val="24"/>
          <w:lang w:val="en-GB"/>
        </w:rPr>
        <w:t xml:space="preserve">applicant places great reliance on the </w:t>
      </w:r>
      <w:r w:rsidR="00E402B4" w:rsidRPr="009B7064">
        <w:rPr>
          <w:rFonts w:ascii="Arial" w:eastAsia="Calibri" w:hAnsi="Arial" w:cs="Arial"/>
          <w:sz w:val="24"/>
          <w:szCs w:val="24"/>
          <w:lang w:val="en-GB"/>
        </w:rPr>
        <w:t xml:space="preserve">following statement by Dingake J in the matter of </w:t>
      </w:r>
      <w:r w:rsidR="00E402B4" w:rsidRPr="009B7064">
        <w:rPr>
          <w:rFonts w:ascii="Arial" w:eastAsia="Calibri" w:hAnsi="Arial" w:cs="Arial"/>
          <w:i/>
          <w:sz w:val="24"/>
          <w:szCs w:val="24"/>
          <w:lang w:val="en-GB"/>
        </w:rPr>
        <w:t>Setimela and Another v The State:</w:t>
      </w:r>
      <w:r w:rsidR="00E402B4">
        <w:rPr>
          <w:rFonts w:ascii="Arial" w:eastAsia="Calibri" w:hAnsi="Arial" w:cs="Arial"/>
          <w:sz w:val="24"/>
          <w:szCs w:val="24"/>
          <w:lang w:val="en-GB"/>
        </w:rPr>
        <w:t xml:space="preserve"> </w:t>
      </w:r>
    </w:p>
    <w:p w:rsidR="009B7064" w:rsidRDefault="009B7064" w:rsidP="00E85BC9">
      <w:pPr>
        <w:spacing w:after="0" w:line="360" w:lineRule="auto"/>
        <w:jc w:val="both"/>
        <w:rPr>
          <w:rFonts w:ascii="Arial" w:eastAsia="Calibri" w:hAnsi="Arial" w:cs="Arial"/>
          <w:sz w:val="24"/>
          <w:szCs w:val="24"/>
          <w:lang w:val="en-GB"/>
        </w:rPr>
      </w:pPr>
    </w:p>
    <w:p w:rsidR="00C066C5" w:rsidRDefault="00C1368F" w:rsidP="006D2CA1">
      <w:pPr>
        <w:spacing w:after="0" w:line="360" w:lineRule="auto"/>
        <w:ind w:firstLine="720"/>
        <w:jc w:val="both"/>
        <w:rPr>
          <w:rFonts w:ascii="Arial" w:eastAsia="Calibri" w:hAnsi="Arial" w:cs="Arial"/>
          <w:lang w:val="en-GB"/>
        </w:rPr>
      </w:pPr>
      <w:r>
        <w:rPr>
          <w:rFonts w:ascii="Arial" w:eastAsia="Calibri" w:hAnsi="Arial" w:cs="Arial"/>
          <w:lang w:val="en-GB"/>
        </w:rPr>
        <w:t>‘</w:t>
      </w:r>
      <w:r w:rsidR="00E402B4" w:rsidRPr="00897736">
        <w:rPr>
          <w:rFonts w:ascii="Arial" w:eastAsia="Calibri" w:hAnsi="Arial" w:cs="Arial"/>
          <w:lang w:val="en-GB"/>
        </w:rPr>
        <w:t xml:space="preserve">It seems clear to me that a prison environment may not be necessarily conducive to preparing one’s defence. Prosecution is in some respects similar to a boxing match. It would seem ex-facie unfair that one of the contestants in the boxing match should remain chained whilst the other is free to roam freely in search of evidence that can nail the chained contestant </w:t>
      </w:r>
      <w:r w:rsidR="00E402B4" w:rsidRPr="00897736">
        <w:rPr>
          <w:rFonts w:ascii="Arial" w:eastAsia="Calibri" w:hAnsi="Arial" w:cs="Arial"/>
          <w:lang w:val="en-GB"/>
        </w:rPr>
        <w:lastRenderedPageBreak/>
        <w:t xml:space="preserve">without the said contestant being granted the opportunity to do likewise. The principle of equality of arms suggests that </w:t>
      </w:r>
      <w:r w:rsidR="00E402B4" w:rsidRPr="00897736">
        <w:rPr>
          <w:rFonts w:ascii="Arial" w:eastAsia="Calibri" w:hAnsi="Arial" w:cs="Arial"/>
          <w:u w:val="single"/>
          <w:lang w:val="en-GB"/>
        </w:rPr>
        <w:t>as much as practically possible</w:t>
      </w:r>
      <w:r w:rsidR="00E402B4" w:rsidRPr="00897736">
        <w:rPr>
          <w:rFonts w:ascii="Arial" w:eastAsia="Calibri" w:hAnsi="Arial" w:cs="Arial"/>
          <w:lang w:val="en-GB"/>
        </w:rPr>
        <w:t xml:space="preserve"> the protagonists (accused and State) must be afforded equal opportunities to gather evidence that may support their respective cases. The </w:t>
      </w:r>
      <w:proofErr w:type="gramStart"/>
      <w:r w:rsidR="00E402B4" w:rsidRPr="00897736">
        <w:rPr>
          <w:rFonts w:ascii="Arial" w:eastAsia="Calibri" w:hAnsi="Arial" w:cs="Arial"/>
          <w:lang w:val="en-GB"/>
        </w:rPr>
        <w:t xml:space="preserve">court as a neutral umpire, </w:t>
      </w:r>
      <w:r w:rsidR="00E402B4" w:rsidRPr="00897736">
        <w:rPr>
          <w:rFonts w:ascii="Arial" w:eastAsia="Calibri" w:hAnsi="Arial" w:cs="Arial"/>
          <w:u w:val="single"/>
          <w:lang w:val="en-GB"/>
        </w:rPr>
        <w:t xml:space="preserve">must as much </w:t>
      </w:r>
      <w:r w:rsidR="00C066C5" w:rsidRPr="00897736">
        <w:rPr>
          <w:rFonts w:ascii="Arial" w:eastAsia="Calibri" w:hAnsi="Arial" w:cs="Arial"/>
          <w:u w:val="single"/>
          <w:lang w:val="en-GB"/>
        </w:rPr>
        <w:t>as possible</w:t>
      </w:r>
      <w:r w:rsidR="00C066C5" w:rsidRPr="00897736">
        <w:rPr>
          <w:rFonts w:ascii="Arial" w:eastAsia="Calibri" w:hAnsi="Arial" w:cs="Arial"/>
          <w:lang w:val="en-GB"/>
        </w:rPr>
        <w:t xml:space="preserve"> try</w:t>
      </w:r>
      <w:proofErr w:type="gramEnd"/>
      <w:r w:rsidR="00C066C5" w:rsidRPr="00897736">
        <w:rPr>
          <w:rFonts w:ascii="Arial" w:eastAsia="Calibri" w:hAnsi="Arial" w:cs="Arial"/>
          <w:lang w:val="en-GB"/>
        </w:rPr>
        <w:t xml:space="preserve"> to place the parties at par so that justice may be don</w:t>
      </w:r>
      <w:r>
        <w:rPr>
          <w:rFonts w:ascii="Arial" w:eastAsia="Calibri" w:hAnsi="Arial" w:cs="Arial"/>
          <w:lang w:val="en-GB"/>
        </w:rPr>
        <w:t>e.’</w:t>
      </w:r>
      <w:r w:rsidR="00897736">
        <w:rPr>
          <w:rFonts w:ascii="Arial" w:eastAsia="Calibri" w:hAnsi="Arial" w:cs="Arial"/>
          <w:lang w:val="en-GB"/>
        </w:rPr>
        <w:t xml:space="preserve"> [</w:t>
      </w:r>
      <w:proofErr w:type="gramStart"/>
      <w:r w:rsidR="00897736">
        <w:rPr>
          <w:rFonts w:ascii="Arial" w:eastAsia="Calibri" w:hAnsi="Arial" w:cs="Arial"/>
          <w:lang w:val="en-GB"/>
        </w:rPr>
        <w:t>my</w:t>
      </w:r>
      <w:proofErr w:type="gramEnd"/>
      <w:r w:rsidR="00897736">
        <w:rPr>
          <w:rFonts w:ascii="Arial" w:eastAsia="Calibri" w:hAnsi="Arial" w:cs="Arial"/>
          <w:lang w:val="en-GB"/>
        </w:rPr>
        <w:t xml:space="preserve"> emphasis]</w:t>
      </w:r>
    </w:p>
    <w:p w:rsidR="00C1368F" w:rsidRPr="006D2CA1" w:rsidRDefault="00C1368F" w:rsidP="006D2CA1">
      <w:pPr>
        <w:spacing w:after="0" w:line="360" w:lineRule="auto"/>
        <w:ind w:firstLine="720"/>
        <w:jc w:val="both"/>
        <w:rPr>
          <w:rFonts w:ascii="Arial" w:eastAsia="Calibri" w:hAnsi="Arial" w:cs="Arial"/>
          <w:lang w:val="en-GB"/>
        </w:rPr>
      </w:pPr>
    </w:p>
    <w:p w:rsidR="00C066C5" w:rsidRDefault="00C066C5" w:rsidP="00C066C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034021">
        <w:rPr>
          <w:rFonts w:ascii="Arial" w:eastAsia="Calibri" w:hAnsi="Arial" w:cs="Arial"/>
          <w:sz w:val="24"/>
          <w:szCs w:val="24"/>
          <w:lang w:val="en-GB"/>
        </w:rPr>
        <w:t>3</w:t>
      </w:r>
      <w:r w:rsidR="00C1368F">
        <w:rPr>
          <w:rFonts w:ascii="Arial" w:eastAsia="Calibri" w:hAnsi="Arial" w:cs="Arial"/>
          <w:sz w:val="24"/>
          <w:szCs w:val="24"/>
          <w:lang w:val="en-GB"/>
        </w:rPr>
        <w:t>7</w:t>
      </w:r>
      <w:r>
        <w:rPr>
          <w:rFonts w:ascii="Arial" w:eastAsia="Calibri" w:hAnsi="Arial" w:cs="Arial"/>
          <w:sz w:val="24"/>
          <w:szCs w:val="24"/>
          <w:lang w:val="en-GB"/>
        </w:rPr>
        <w:t>]</w:t>
      </w:r>
      <w:r>
        <w:rPr>
          <w:rFonts w:ascii="Arial" w:eastAsia="Calibri" w:hAnsi="Arial" w:cs="Arial"/>
          <w:sz w:val="24"/>
          <w:szCs w:val="24"/>
          <w:lang w:val="en-GB"/>
        </w:rPr>
        <w:tab/>
        <w:t xml:space="preserve">The State relies on </w:t>
      </w:r>
      <w:r w:rsidRPr="00C066C5">
        <w:rPr>
          <w:rFonts w:ascii="Arial" w:eastAsia="Calibri" w:hAnsi="Arial" w:cs="Arial"/>
          <w:i/>
          <w:sz w:val="24"/>
          <w:szCs w:val="24"/>
          <w:lang w:val="en-GB"/>
        </w:rPr>
        <w:t>S v Du Plessis and Another</w:t>
      </w:r>
      <w:r w:rsidR="00034021">
        <w:rPr>
          <w:rStyle w:val="FootnoteReference"/>
          <w:rFonts w:ascii="Arial" w:eastAsia="Calibri" w:hAnsi="Arial" w:cs="Arial"/>
          <w:i/>
          <w:sz w:val="24"/>
          <w:szCs w:val="24"/>
          <w:lang w:val="en-GB"/>
        </w:rPr>
        <w:footnoteReference w:id="7"/>
      </w:r>
      <w:r>
        <w:rPr>
          <w:rFonts w:ascii="Arial" w:eastAsia="Calibri" w:hAnsi="Arial" w:cs="Arial"/>
          <w:sz w:val="24"/>
          <w:szCs w:val="24"/>
          <w:lang w:val="en-GB"/>
        </w:rPr>
        <w:t xml:space="preserve"> where </w:t>
      </w:r>
      <w:r w:rsidRPr="00C066C5">
        <w:rPr>
          <w:rFonts w:ascii="Arial" w:eastAsia="Calibri" w:hAnsi="Arial" w:cs="Arial"/>
          <w:sz w:val="24"/>
          <w:szCs w:val="24"/>
          <w:lang w:val="en-GB"/>
        </w:rPr>
        <w:t>O'Linn</w:t>
      </w:r>
      <w:r>
        <w:rPr>
          <w:rFonts w:ascii="Arial" w:eastAsia="Calibri" w:hAnsi="Arial" w:cs="Arial"/>
          <w:sz w:val="24"/>
          <w:szCs w:val="24"/>
          <w:lang w:val="en-GB"/>
        </w:rPr>
        <w:t xml:space="preserve"> J, as he then was, stated the following:</w:t>
      </w:r>
    </w:p>
    <w:p w:rsidR="00034021" w:rsidRPr="00C066C5" w:rsidRDefault="00034021" w:rsidP="00C066C5">
      <w:pPr>
        <w:spacing w:after="0" w:line="360" w:lineRule="auto"/>
        <w:jc w:val="both"/>
        <w:rPr>
          <w:rFonts w:ascii="Arial" w:eastAsia="Calibri" w:hAnsi="Arial" w:cs="Arial"/>
          <w:sz w:val="24"/>
          <w:szCs w:val="24"/>
          <w:lang w:val="en-GB"/>
        </w:rPr>
      </w:pPr>
    </w:p>
    <w:p w:rsidR="00C066C5" w:rsidRPr="00C066C5" w:rsidRDefault="00C066C5" w:rsidP="00C066C5">
      <w:pPr>
        <w:spacing w:after="0" w:line="360" w:lineRule="auto"/>
        <w:jc w:val="both"/>
        <w:rPr>
          <w:rFonts w:ascii="Arial" w:eastAsia="Calibri" w:hAnsi="Arial" w:cs="Arial"/>
          <w:lang w:val="en-GB"/>
        </w:rPr>
      </w:pPr>
      <w:r w:rsidRPr="00C066C5">
        <w:rPr>
          <w:rFonts w:ascii="Arial" w:eastAsia="Calibri" w:hAnsi="Arial" w:cs="Arial"/>
          <w:sz w:val="24"/>
          <w:szCs w:val="24"/>
          <w:lang w:val="en-GB"/>
        </w:rPr>
        <w:tab/>
      </w:r>
      <w:r w:rsidRPr="00C066C5">
        <w:rPr>
          <w:rFonts w:ascii="Arial" w:eastAsia="Calibri" w:hAnsi="Arial" w:cs="Arial"/>
          <w:lang w:val="en-GB"/>
        </w:rPr>
        <w:t>'It is apposite here to deal briefly with the continuous and, it seems, selective emphasis placed by some accused persons and their legal representatives on certain sections of the Namibian Constitution and certain fundamental rights such as "the liberty of the subject", "a fair trial" and the principle that an accused person is "regarded as innocent until proved guilty".</w:t>
      </w:r>
    </w:p>
    <w:p w:rsidR="00C066C5" w:rsidRPr="00C31DCC" w:rsidRDefault="00C066C5" w:rsidP="00C066C5">
      <w:pPr>
        <w:spacing w:after="0" w:line="360" w:lineRule="auto"/>
        <w:jc w:val="both"/>
        <w:rPr>
          <w:rFonts w:ascii="Arial" w:eastAsia="Calibri" w:hAnsi="Arial" w:cs="Arial"/>
          <w:u w:val="single"/>
          <w:lang w:val="en-GB"/>
        </w:rPr>
      </w:pPr>
      <w:r w:rsidRPr="00C066C5">
        <w:rPr>
          <w:rFonts w:ascii="Arial" w:eastAsia="Calibri" w:hAnsi="Arial" w:cs="Arial"/>
          <w:lang w:val="en-GB"/>
        </w:rPr>
        <w:tab/>
        <w:t xml:space="preserve">These very important fundamental rights are, however, </w:t>
      </w:r>
      <w:r w:rsidRPr="00C31DCC">
        <w:rPr>
          <w:rFonts w:ascii="Arial" w:eastAsia="Calibri" w:hAnsi="Arial" w:cs="Arial"/>
          <w:u w:val="single"/>
          <w:lang w:val="en-GB"/>
        </w:rPr>
        <w:t>not absolute but circumscribed and subject to exceptions.</w:t>
      </w:r>
    </w:p>
    <w:p w:rsidR="00C31DCC" w:rsidRDefault="00C066C5" w:rsidP="00C066C5">
      <w:pPr>
        <w:spacing w:after="0" w:line="360" w:lineRule="auto"/>
        <w:jc w:val="both"/>
        <w:rPr>
          <w:rFonts w:ascii="Arial" w:eastAsia="Calibri" w:hAnsi="Arial" w:cs="Arial"/>
          <w:sz w:val="24"/>
          <w:szCs w:val="24"/>
          <w:lang w:val="en-GB"/>
        </w:rPr>
      </w:pPr>
      <w:r w:rsidRPr="00C066C5">
        <w:rPr>
          <w:rFonts w:ascii="Arial" w:eastAsia="Calibri" w:hAnsi="Arial" w:cs="Arial"/>
          <w:lang w:val="en-GB"/>
        </w:rPr>
        <w:tab/>
        <w:t xml:space="preserve">The particular right relied on must be read in context with other provisions of the Constitution which provide for the protection of the fundamental rights of </w:t>
      </w:r>
      <w:r w:rsidRPr="00C31DCC">
        <w:rPr>
          <w:rFonts w:ascii="Arial" w:eastAsia="Calibri" w:hAnsi="Arial" w:cs="Arial"/>
          <w:u w:val="single"/>
          <w:lang w:val="en-GB"/>
        </w:rPr>
        <w:t>all the citizens or subjects</w:t>
      </w:r>
      <w:r w:rsidRPr="00C066C5">
        <w:rPr>
          <w:rFonts w:ascii="Arial" w:eastAsia="Calibri" w:hAnsi="Arial" w:cs="Arial"/>
          <w:lang w:val="en-GB"/>
        </w:rPr>
        <w:t>, which provides for responsibilities of the subject, for the maintenance of law and order, for the protection of the very Constitution in which the rights are entrenched and for the survival of a free, democratic and civilised state.</w:t>
      </w:r>
      <w:r w:rsidR="00C31DCC">
        <w:rPr>
          <w:rFonts w:ascii="Arial" w:eastAsia="Calibri" w:hAnsi="Arial" w:cs="Arial"/>
          <w:lang w:val="en-GB"/>
        </w:rPr>
        <w:t>’</w:t>
      </w:r>
      <w:r w:rsidR="00897736">
        <w:rPr>
          <w:rFonts w:ascii="Arial" w:eastAsia="Calibri" w:hAnsi="Arial" w:cs="Arial"/>
          <w:lang w:val="en-GB"/>
        </w:rPr>
        <w:t xml:space="preserve"> [</w:t>
      </w:r>
      <w:proofErr w:type="gramStart"/>
      <w:r w:rsidR="00897736">
        <w:rPr>
          <w:rFonts w:ascii="Arial" w:eastAsia="Calibri" w:hAnsi="Arial" w:cs="Arial"/>
          <w:lang w:val="en-GB"/>
        </w:rPr>
        <w:t>my</w:t>
      </w:r>
      <w:proofErr w:type="gramEnd"/>
      <w:r w:rsidR="00897736">
        <w:rPr>
          <w:rFonts w:ascii="Arial" w:eastAsia="Calibri" w:hAnsi="Arial" w:cs="Arial"/>
          <w:lang w:val="en-GB"/>
        </w:rPr>
        <w:t xml:space="preserve"> emphasis]</w:t>
      </w:r>
    </w:p>
    <w:p w:rsidR="00C31DCC" w:rsidRDefault="00C31DCC" w:rsidP="00C066C5">
      <w:pPr>
        <w:spacing w:after="0" w:line="360" w:lineRule="auto"/>
        <w:jc w:val="both"/>
        <w:rPr>
          <w:rFonts w:ascii="Arial" w:eastAsia="Calibri" w:hAnsi="Arial" w:cs="Arial"/>
          <w:sz w:val="24"/>
          <w:szCs w:val="24"/>
          <w:lang w:val="en-GB"/>
        </w:rPr>
      </w:pPr>
    </w:p>
    <w:p w:rsidR="00C066C5" w:rsidRDefault="001633AB" w:rsidP="00C066C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034021">
        <w:rPr>
          <w:rFonts w:ascii="Arial" w:eastAsia="Calibri" w:hAnsi="Arial" w:cs="Arial"/>
          <w:sz w:val="24"/>
          <w:szCs w:val="24"/>
          <w:lang w:val="en-GB"/>
        </w:rPr>
        <w:t>3</w:t>
      </w:r>
      <w:r w:rsidR="00C1368F">
        <w:rPr>
          <w:rFonts w:ascii="Arial" w:eastAsia="Calibri" w:hAnsi="Arial" w:cs="Arial"/>
          <w:sz w:val="24"/>
          <w:szCs w:val="24"/>
          <w:lang w:val="en-GB"/>
        </w:rPr>
        <w:t>8</w:t>
      </w:r>
      <w:r>
        <w:rPr>
          <w:rFonts w:ascii="Arial" w:eastAsia="Calibri" w:hAnsi="Arial" w:cs="Arial"/>
          <w:sz w:val="24"/>
          <w:szCs w:val="24"/>
          <w:lang w:val="en-GB"/>
        </w:rPr>
        <w:t>]</w:t>
      </w:r>
      <w:r>
        <w:rPr>
          <w:rFonts w:ascii="Arial" w:eastAsia="Calibri" w:hAnsi="Arial" w:cs="Arial"/>
          <w:sz w:val="24"/>
          <w:szCs w:val="24"/>
          <w:lang w:val="en-GB"/>
        </w:rPr>
        <w:tab/>
        <w:t xml:space="preserve">Ms </w:t>
      </w:r>
      <w:r w:rsidR="0014296F">
        <w:rPr>
          <w:rFonts w:ascii="Arial" w:eastAsia="Calibri" w:hAnsi="Arial" w:cs="Arial"/>
          <w:sz w:val="24"/>
          <w:szCs w:val="24"/>
          <w:lang w:val="en-GB"/>
        </w:rPr>
        <w:t>Nyoni</w:t>
      </w:r>
      <w:r w:rsidR="00C1368F">
        <w:rPr>
          <w:rFonts w:ascii="Arial" w:eastAsia="Calibri" w:hAnsi="Arial" w:cs="Arial"/>
          <w:sz w:val="24"/>
          <w:szCs w:val="24"/>
          <w:lang w:val="en-GB"/>
        </w:rPr>
        <w:t xml:space="preserve"> referred this court to the m</w:t>
      </w:r>
      <w:r>
        <w:rPr>
          <w:rFonts w:ascii="Arial" w:eastAsia="Calibri" w:hAnsi="Arial" w:cs="Arial"/>
          <w:sz w:val="24"/>
          <w:szCs w:val="24"/>
          <w:lang w:val="en-GB"/>
        </w:rPr>
        <w:t xml:space="preserve">atter of </w:t>
      </w:r>
      <w:r w:rsidRPr="00897736">
        <w:rPr>
          <w:rFonts w:ascii="Arial" w:eastAsia="Calibri" w:hAnsi="Arial" w:cs="Arial"/>
          <w:i/>
          <w:sz w:val="24"/>
          <w:szCs w:val="24"/>
          <w:lang w:val="en-GB"/>
        </w:rPr>
        <w:t>Pienaar v The State</w:t>
      </w:r>
      <w:r w:rsidR="00897736">
        <w:rPr>
          <w:rStyle w:val="FootnoteReference"/>
          <w:rFonts w:ascii="Arial" w:eastAsia="Calibri" w:hAnsi="Arial" w:cs="Arial"/>
          <w:sz w:val="24"/>
          <w:szCs w:val="24"/>
          <w:lang w:val="en-GB"/>
        </w:rPr>
        <w:footnoteReference w:id="8"/>
      </w:r>
      <w:r>
        <w:rPr>
          <w:rFonts w:ascii="Arial" w:eastAsia="Calibri" w:hAnsi="Arial" w:cs="Arial"/>
          <w:sz w:val="24"/>
          <w:szCs w:val="24"/>
          <w:lang w:val="en-GB"/>
        </w:rPr>
        <w:t xml:space="preserve"> where Mainga JA makes reference to the fact that Article </w:t>
      </w:r>
      <w:r w:rsidR="00986E58">
        <w:rPr>
          <w:rFonts w:ascii="Arial" w:eastAsia="Calibri" w:hAnsi="Arial" w:cs="Arial"/>
          <w:sz w:val="24"/>
          <w:szCs w:val="24"/>
          <w:lang w:val="en-GB"/>
        </w:rPr>
        <w:t>11 of the Constitution of Namibia sanctions arrest and detentions</w:t>
      </w:r>
      <w:r w:rsidR="00C1368F">
        <w:rPr>
          <w:rFonts w:ascii="Arial" w:eastAsia="Calibri" w:hAnsi="Arial" w:cs="Arial"/>
          <w:sz w:val="24"/>
          <w:szCs w:val="24"/>
          <w:lang w:val="en-GB"/>
        </w:rPr>
        <w:t>,</w:t>
      </w:r>
      <w:r w:rsidR="00986E58">
        <w:rPr>
          <w:rFonts w:ascii="Arial" w:eastAsia="Calibri" w:hAnsi="Arial" w:cs="Arial"/>
          <w:sz w:val="24"/>
          <w:szCs w:val="24"/>
          <w:lang w:val="en-GB"/>
        </w:rPr>
        <w:t xml:space="preserve"> provided it is not arbitrary and that Article </w:t>
      </w:r>
      <w:r>
        <w:rPr>
          <w:rFonts w:ascii="Arial" w:eastAsia="Calibri" w:hAnsi="Arial" w:cs="Arial"/>
          <w:sz w:val="24"/>
          <w:szCs w:val="24"/>
          <w:lang w:val="en-GB"/>
        </w:rPr>
        <w:t xml:space="preserve">7 </w:t>
      </w:r>
      <w:r w:rsidR="00986E58">
        <w:rPr>
          <w:rFonts w:ascii="Arial" w:eastAsia="Calibri" w:hAnsi="Arial" w:cs="Arial"/>
          <w:sz w:val="24"/>
          <w:szCs w:val="24"/>
          <w:lang w:val="en-GB"/>
        </w:rPr>
        <w:t xml:space="preserve">protects personal liberty but provides further for an exception when liberty is deprived according to the procedures established by law. </w:t>
      </w:r>
    </w:p>
    <w:p w:rsidR="00C066C5" w:rsidRDefault="00C066C5" w:rsidP="00C066C5">
      <w:pPr>
        <w:spacing w:after="0" w:line="360" w:lineRule="auto"/>
        <w:jc w:val="both"/>
        <w:rPr>
          <w:rFonts w:ascii="Arial" w:eastAsia="Calibri" w:hAnsi="Arial" w:cs="Arial"/>
          <w:sz w:val="24"/>
          <w:szCs w:val="24"/>
          <w:lang w:val="en-GB"/>
        </w:rPr>
      </w:pPr>
    </w:p>
    <w:p w:rsidR="004330B9" w:rsidRDefault="00986E58" w:rsidP="00C066C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034021">
        <w:rPr>
          <w:rFonts w:ascii="Arial" w:eastAsia="Calibri" w:hAnsi="Arial" w:cs="Arial"/>
          <w:sz w:val="24"/>
          <w:szCs w:val="24"/>
          <w:lang w:val="en-GB"/>
        </w:rPr>
        <w:t>3</w:t>
      </w:r>
      <w:r w:rsidR="00C1368F">
        <w:rPr>
          <w:rFonts w:ascii="Arial" w:eastAsia="Calibri" w:hAnsi="Arial" w:cs="Arial"/>
          <w:sz w:val="24"/>
          <w:szCs w:val="24"/>
          <w:lang w:val="en-GB"/>
        </w:rPr>
        <w:t>9</w:t>
      </w:r>
      <w:r>
        <w:rPr>
          <w:rFonts w:ascii="Arial" w:eastAsia="Calibri" w:hAnsi="Arial" w:cs="Arial"/>
          <w:sz w:val="24"/>
          <w:szCs w:val="24"/>
          <w:lang w:val="en-GB"/>
        </w:rPr>
        <w:t>]</w:t>
      </w:r>
      <w:r>
        <w:rPr>
          <w:rFonts w:ascii="Arial" w:eastAsia="Calibri" w:hAnsi="Arial" w:cs="Arial"/>
          <w:sz w:val="24"/>
          <w:szCs w:val="24"/>
          <w:lang w:val="en-GB"/>
        </w:rPr>
        <w:tab/>
        <w:t xml:space="preserve">In </w:t>
      </w:r>
      <w:r w:rsidRPr="00897736">
        <w:rPr>
          <w:rFonts w:ascii="Arial" w:eastAsia="Calibri" w:hAnsi="Arial" w:cs="Arial"/>
          <w:i/>
          <w:sz w:val="24"/>
          <w:szCs w:val="24"/>
          <w:lang w:val="en-GB"/>
        </w:rPr>
        <w:t>S v Gustavo</w:t>
      </w:r>
      <w:r w:rsidR="001C44C0">
        <w:rPr>
          <w:rStyle w:val="FootnoteReference"/>
          <w:rFonts w:ascii="Arial" w:eastAsia="Calibri" w:hAnsi="Arial" w:cs="Arial"/>
          <w:i/>
          <w:sz w:val="24"/>
          <w:szCs w:val="24"/>
          <w:lang w:val="en-GB"/>
        </w:rPr>
        <w:footnoteReference w:id="9"/>
      </w:r>
      <w:r w:rsidR="001C44C0">
        <w:rPr>
          <w:rFonts w:ascii="Arial" w:eastAsia="Calibri" w:hAnsi="Arial" w:cs="Arial"/>
          <w:i/>
          <w:sz w:val="24"/>
          <w:szCs w:val="24"/>
          <w:lang w:val="en-GB"/>
        </w:rPr>
        <w:t>,</w:t>
      </w:r>
      <w:r>
        <w:rPr>
          <w:rFonts w:ascii="Arial" w:eastAsia="Calibri" w:hAnsi="Arial" w:cs="Arial"/>
          <w:sz w:val="24"/>
          <w:szCs w:val="24"/>
          <w:lang w:val="en-GB"/>
        </w:rPr>
        <w:t xml:space="preserve"> </w:t>
      </w:r>
      <w:r w:rsidR="00897736">
        <w:rPr>
          <w:rFonts w:ascii="Arial" w:eastAsia="Calibri" w:hAnsi="Arial" w:cs="Arial"/>
          <w:sz w:val="24"/>
          <w:szCs w:val="24"/>
          <w:lang w:val="en-GB"/>
        </w:rPr>
        <w:t xml:space="preserve">the court </w:t>
      </w:r>
      <w:r w:rsidR="00034021">
        <w:rPr>
          <w:rFonts w:ascii="Arial" w:eastAsia="Calibri" w:hAnsi="Arial" w:cs="Arial"/>
          <w:sz w:val="24"/>
          <w:szCs w:val="24"/>
          <w:lang w:val="en-GB"/>
        </w:rPr>
        <w:t>held that</w:t>
      </w:r>
      <w:r w:rsidR="004330B9">
        <w:rPr>
          <w:rFonts w:ascii="Arial" w:eastAsia="Calibri" w:hAnsi="Arial" w:cs="Arial"/>
          <w:sz w:val="24"/>
          <w:szCs w:val="24"/>
          <w:lang w:val="en-GB"/>
        </w:rPr>
        <w:t xml:space="preserve">, in dealing with applications for bail, a court engages in a balancing exercise – by balancing the need to preserve liberty of </w:t>
      </w:r>
      <w:r w:rsidR="00E8044A">
        <w:rPr>
          <w:rFonts w:ascii="Arial" w:eastAsia="Calibri" w:hAnsi="Arial" w:cs="Arial"/>
          <w:sz w:val="24"/>
          <w:szCs w:val="24"/>
          <w:lang w:val="en-GB"/>
        </w:rPr>
        <w:t>individuals</w:t>
      </w:r>
      <w:r w:rsidR="004330B9">
        <w:rPr>
          <w:rFonts w:ascii="Arial" w:eastAsia="Calibri" w:hAnsi="Arial" w:cs="Arial"/>
          <w:sz w:val="24"/>
          <w:szCs w:val="24"/>
          <w:lang w:val="en-GB"/>
        </w:rPr>
        <w:t xml:space="preserve"> presumed innocent until proven guilty and the interest of the due </w:t>
      </w:r>
      <w:r w:rsidR="004330B9">
        <w:rPr>
          <w:rFonts w:ascii="Arial" w:eastAsia="Calibri" w:hAnsi="Arial" w:cs="Arial"/>
          <w:sz w:val="24"/>
          <w:szCs w:val="24"/>
          <w:lang w:val="en-GB"/>
        </w:rPr>
        <w:lastRenderedPageBreak/>
        <w:t>administration of justice on the other hand. In the latter regard, relevant considerations are the seriousness of the offence, the strength</w:t>
      </w:r>
      <w:r w:rsidR="00E8044A">
        <w:rPr>
          <w:rFonts w:ascii="Arial" w:eastAsia="Calibri" w:hAnsi="Arial" w:cs="Arial"/>
          <w:sz w:val="24"/>
          <w:szCs w:val="24"/>
          <w:lang w:val="en-GB"/>
        </w:rPr>
        <w:t xml:space="preserve"> of the State’s </w:t>
      </w:r>
      <w:r w:rsidR="004330B9">
        <w:rPr>
          <w:rFonts w:ascii="Arial" w:eastAsia="Calibri" w:hAnsi="Arial" w:cs="Arial"/>
          <w:sz w:val="24"/>
          <w:szCs w:val="24"/>
          <w:lang w:val="en-GB"/>
        </w:rPr>
        <w:t xml:space="preserve">case as well as whether the accused will stand trial, and the likelihood of interference with the investigation and witnesses. By engaging in this balancing process, the courts exercise </w:t>
      </w:r>
      <w:r w:rsidR="001C44C0">
        <w:rPr>
          <w:rFonts w:ascii="Arial" w:eastAsia="Calibri" w:hAnsi="Arial" w:cs="Arial"/>
          <w:sz w:val="24"/>
          <w:szCs w:val="24"/>
          <w:lang w:val="en-GB"/>
        </w:rPr>
        <w:t>discretion</w:t>
      </w:r>
      <w:r w:rsidR="004330B9">
        <w:rPr>
          <w:rFonts w:ascii="Arial" w:eastAsia="Calibri" w:hAnsi="Arial" w:cs="Arial"/>
          <w:sz w:val="24"/>
          <w:szCs w:val="24"/>
          <w:lang w:val="en-GB"/>
        </w:rPr>
        <w:t xml:space="preserve"> to decide whether a person in custody awaiting trial should or should not be released. </w:t>
      </w:r>
    </w:p>
    <w:p w:rsidR="00C1368F" w:rsidRDefault="00C1368F" w:rsidP="00C066C5">
      <w:pPr>
        <w:spacing w:after="0" w:line="360" w:lineRule="auto"/>
        <w:jc w:val="both"/>
        <w:rPr>
          <w:rFonts w:ascii="Arial" w:eastAsia="Calibri" w:hAnsi="Arial" w:cs="Arial"/>
          <w:sz w:val="24"/>
          <w:szCs w:val="24"/>
          <w:lang w:val="en-GB"/>
        </w:rPr>
      </w:pPr>
    </w:p>
    <w:p w:rsidR="00D6503F" w:rsidRDefault="004330B9" w:rsidP="00C066C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C1368F">
        <w:rPr>
          <w:rFonts w:ascii="Arial" w:eastAsia="Calibri" w:hAnsi="Arial" w:cs="Arial"/>
          <w:sz w:val="24"/>
          <w:szCs w:val="24"/>
          <w:lang w:val="en-GB"/>
        </w:rPr>
        <w:t>40</w:t>
      </w:r>
      <w:r>
        <w:rPr>
          <w:rFonts w:ascii="Arial" w:eastAsia="Calibri" w:hAnsi="Arial" w:cs="Arial"/>
          <w:sz w:val="24"/>
          <w:szCs w:val="24"/>
          <w:lang w:val="en-GB"/>
        </w:rPr>
        <w:t>]</w:t>
      </w:r>
      <w:r>
        <w:rPr>
          <w:rFonts w:ascii="Arial" w:eastAsia="Calibri" w:hAnsi="Arial" w:cs="Arial"/>
          <w:sz w:val="24"/>
          <w:szCs w:val="24"/>
          <w:lang w:val="en-GB"/>
        </w:rPr>
        <w:tab/>
        <w:t xml:space="preserve">The case relied upon by the applicant in this regard is </w:t>
      </w:r>
      <w:r w:rsidR="00E8044A">
        <w:rPr>
          <w:rFonts w:ascii="Arial" w:eastAsia="Calibri" w:hAnsi="Arial" w:cs="Arial"/>
          <w:sz w:val="24"/>
          <w:szCs w:val="24"/>
          <w:lang w:val="en-GB"/>
        </w:rPr>
        <w:t xml:space="preserve">a </w:t>
      </w:r>
      <w:r>
        <w:rPr>
          <w:rFonts w:ascii="Arial" w:eastAsia="Calibri" w:hAnsi="Arial" w:cs="Arial"/>
          <w:sz w:val="24"/>
          <w:szCs w:val="24"/>
          <w:lang w:val="en-GB"/>
        </w:rPr>
        <w:t>foreign</w:t>
      </w:r>
      <w:r w:rsidR="00E8044A">
        <w:rPr>
          <w:rFonts w:ascii="Arial" w:eastAsia="Calibri" w:hAnsi="Arial" w:cs="Arial"/>
          <w:sz w:val="24"/>
          <w:szCs w:val="24"/>
          <w:lang w:val="en-GB"/>
        </w:rPr>
        <w:t xml:space="preserve"> case</w:t>
      </w:r>
      <w:r>
        <w:rPr>
          <w:rFonts w:ascii="Arial" w:eastAsia="Calibri" w:hAnsi="Arial" w:cs="Arial"/>
          <w:sz w:val="24"/>
          <w:szCs w:val="24"/>
          <w:lang w:val="en-GB"/>
        </w:rPr>
        <w:t>. As can be seen there is ample authority</w:t>
      </w:r>
      <w:r w:rsidR="00C1368F">
        <w:rPr>
          <w:rFonts w:ascii="Arial" w:eastAsia="Calibri" w:hAnsi="Arial" w:cs="Arial"/>
          <w:sz w:val="24"/>
          <w:szCs w:val="24"/>
          <w:lang w:val="en-GB"/>
        </w:rPr>
        <w:t>,</w:t>
      </w:r>
      <w:r>
        <w:rPr>
          <w:rFonts w:ascii="Arial" w:eastAsia="Calibri" w:hAnsi="Arial" w:cs="Arial"/>
          <w:sz w:val="24"/>
          <w:szCs w:val="24"/>
          <w:lang w:val="en-GB"/>
        </w:rPr>
        <w:t xml:space="preserve"> in this jurisdiction</w:t>
      </w:r>
      <w:r w:rsidR="00C1368F">
        <w:rPr>
          <w:rFonts w:ascii="Arial" w:eastAsia="Calibri" w:hAnsi="Arial" w:cs="Arial"/>
          <w:sz w:val="24"/>
          <w:szCs w:val="24"/>
          <w:lang w:val="en-GB"/>
        </w:rPr>
        <w:t>,</w:t>
      </w:r>
      <w:r>
        <w:rPr>
          <w:rFonts w:ascii="Arial" w:eastAsia="Calibri" w:hAnsi="Arial" w:cs="Arial"/>
          <w:sz w:val="24"/>
          <w:szCs w:val="24"/>
          <w:lang w:val="en-GB"/>
        </w:rPr>
        <w:t xml:space="preserve"> to guide this court. This is not to say that the pri</w:t>
      </w:r>
      <w:r w:rsidR="00645AC5">
        <w:rPr>
          <w:rFonts w:ascii="Arial" w:eastAsia="Calibri" w:hAnsi="Arial" w:cs="Arial"/>
          <w:sz w:val="24"/>
          <w:szCs w:val="24"/>
          <w:lang w:val="en-GB"/>
        </w:rPr>
        <w:t>nciples enunciated therein is at</w:t>
      </w:r>
      <w:r>
        <w:rPr>
          <w:rFonts w:ascii="Arial" w:eastAsia="Calibri" w:hAnsi="Arial" w:cs="Arial"/>
          <w:sz w:val="24"/>
          <w:szCs w:val="24"/>
          <w:lang w:val="en-GB"/>
        </w:rPr>
        <w:t xml:space="preserve"> variance with the approach </w:t>
      </w:r>
      <w:r w:rsidR="00E8044A">
        <w:rPr>
          <w:rFonts w:ascii="Arial" w:eastAsia="Calibri" w:hAnsi="Arial" w:cs="Arial"/>
          <w:sz w:val="24"/>
          <w:szCs w:val="24"/>
          <w:lang w:val="en-GB"/>
        </w:rPr>
        <w:t>in this jurisdiction</w:t>
      </w:r>
      <w:r w:rsidR="00C1368F">
        <w:rPr>
          <w:rFonts w:ascii="Arial" w:eastAsia="Calibri" w:hAnsi="Arial" w:cs="Arial"/>
          <w:sz w:val="24"/>
          <w:szCs w:val="24"/>
          <w:lang w:val="en-GB"/>
        </w:rPr>
        <w:t>,</w:t>
      </w:r>
      <w:r w:rsidR="00897736">
        <w:rPr>
          <w:rFonts w:ascii="Arial" w:eastAsia="Calibri" w:hAnsi="Arial" w:cs="Arial"/>
          <w:sz w:val="24"/>
          <w:szCs w:val="24"/>
          <w:lang w:val="en-GB"/>
        </w:rPr>
        <w:t xml:space="preserve"> but practitioners should be careful when citing foreign case law with a different statutory framework</w:t>
      </w:r>
      <w:r w:rsidR="00C1368F">
        <w:rPr>
          <w:rFonts w:ascii="Arial" w:eastAsia="Calibri" w:hAnsi="Arial" w:cs="Arial"/>
          <w:sz w:val="24"/>
          <w:szCs w:val="24"/>
          <w:lang w:val="en-GB"/>
        </w:rPr>
        <w:t>,</w:t>
      </w:r>
      <w:r w:rsidR="00897736">
        <w:rPr>
          <w:rFonts w:ascii="Arial" w:eastAsia="Calibri" w:hAnsi="Arial" w:cs="Arial"/>
          <w:sz w:val="24"/>
          <w:szCs w:val="24"/>
          <w:lang w:val="en-GB"/>
        </w:rPr>
        <w:t xml:space="preserve"> which bears on the subject matter. </w:t>
      </w:r>
      <w:r w:rsidR="009F1BE3">
        <w:rPr>
          <w:rFonts w:ascii="Arial" w:eastAsia="Calibri" w:hAnsi="Arial" w:cs="Arial"/>
          <w:sz w:val="24"/>
          <w:szCs w:val="24"/>
          <w:lang w:val="en-GB"/>
        </w:rPr>
        <w:t xml:space="preserve">The petitioners before that court </w:t>
      </w:r>
      <w:r w:rsidR="00B90126">
        <w:rPr>
          <w:rFonts w:ascii="Arial" w:eastAsia="Calibri" w:hAnsi="Arial" w:cs="Arial"/>
          <w:sz w:val="24"/>
          <w:szCs w:val="24"/>
          <w:lang w:val="en-GB"/>
        </w:rPr>
        <w:t xml:space="preserve">furthermore </w:t>
      </w:r>
      <w:r w:rsidR="009F1BE3">
        <w:rPr>
          <w:rFonts w:ascii="Arial" w:eastAsia="Calibri" w:hAnsi="Arial" w:cs="Arial"/>
          <w:sz w:val="24"/>
          <w:szCs w:val="24"/>
          <w:lang w:val="en-GB"/>
        </w:rPr>
        <w:t xml:space="preserve">placed evidence before </w:t>
      </w:r>
      <w:r w:rsidR="00E8044A">
        <w:rPr>
          <w:rFonts w:ascii="Arial" w:eastAsia="Calibri" w:hAnsi="Arial" w:cs="Arial"/>
          <w:sz w:val="24"/>
          <w:szCs w:val="24"/>
          <w:lang w:val="en-GB"/>
        </w:rPr>
        <w:t>it</w:t>
      </w:r>
      <w:r w:rsidR="009F1BE3">
        <w:rPr>
          <w:rFonts w:ascii="Arial" w:eastAsia="Calibri" w:hAnsi="Arial" w:cs="Arial"/>
          <w:sz w:val="24"/>
          <w:szCs w:val="24"/>
          <w:lang w:val="en-GB"/>
        </w:rPr>
        <w:t xml:space="preserve"> which, </w:t>
      </w:r>
      <w:r w:rsidR="009F1BE3" w:rsidRPr="009F1BE3">
        <w:rPr>
          <w:rFonts w:ascii="Arial" w:eastAsia="Calibri" w:hAnsi="Arial" w:cs="Arial"/>
          <w:i/>
          <w:sz w:val="24"/>
          <w:szCs w:val="24"/>
          <w:lang w:val="en-GB"/>
        </w:rPr>
        <w:t>prima facie</w:t>
      </w:r>
      <w:r w:rsidR="009F1BE3">
        <w:rPr>
          <w:rFonts w:ascii="Arial" w:eastAsia="Calibri" w:hAnsi="Arial" w:cs="Arial"/>
          <w:sz w:val="24"/>
          <w:szCs w:val="24"/>
          <w:lang w:val="en-GB"/>
        </w:rPr>
        <w:t>, supports their claim of innocence. This factor greatly persuaded th</w:t>
      </w:r>
      <w:r w:rsidR="00B90126">
        <w:rPr>
          <w:rFonts w:ascii="Arial" w:eastAsia="Calibri" w:hAnsi="Arial" w:cs="Arial"/>
          <w:sz w:val="24"/>
          <w:szCs w:val="24"/>
          <w:lang w:val="en-GB"/>
        </w:rPr>
        <w:t>at</w:t>
      </w:r>
      <w:r w:rsidR="009F1BE3">
        <w:rPr>
          <w:rFonts w:ascii="Arial" w:eastAsia="Calibri" w:hAnsi="Arial" w:cs="Arial"/>
          <w:sz w:val="24"/>
          <w:szCs w:val="24"/>
          <w:lang w:val="en-GB"/>
        </w:rPr>
        <w:t xml:space="preserve"> court to admit the petitioners to bail. </w:t>
      </w:r>
    </w:p>
    <w:p w:rsidR="009F1BE3" w:rsidRDefault="009F1BE3" w:rsidP="00C066C5">
      <w:pPr>
        <w:spacing w:after="0" w:line="360" w:lineRule="auto"/>
        <w:jc w:val="both"/>
        <w:rPr>
          <w:rFonts w:ascii="Arial" w:eastAsia="Calibri" w:hAnsi="Arial" w:cs="Arial"/>
          <w:sz w:val="24"/>
          <w:szCs w:val="24"/>
          <w:lang w:val="en-GB"/>
        </w:rPr>
      </w:pPr>
    </w:p>
    <w:p w:rsidR="009F1BE3" w:rsidRPr="00E85BC9" w:rsidRDefault="009F1BE3" w:rsidP="00C066C5">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C1368F">
        <w:rPr>
          <w:rFonts w:ascii="Arial" w:eastAsia="Calibri" w:hAnsi="Arial" w:cs="Arial"/>
          <w:sz w:val="24"/>
          <w:szCs w:val="24"/>
          <w:lang w:val="en-GB"/>
        </w:rPr>
        <w:t>41</w:t>
      </w:r>
      <w:r>
        <w:rPr>
          <w:rFonts w:ascii="Arial" w:eastAsia="Calibri" w:hAnsi="Arial" w:cs="Arial"/>
          <w:sz w:val="24"/>
          <w:szCs w:val="24"/>
          <w:lang w:val="en-GB"/>
        </w:rPr>
        <w:t>]</w:t>
      </w:r>
      <w:r>
        <w:rPr>
          <w:rFonts w:ascii="Arial" w:eastAsia="Calibri" w:hAnsi="Arial" w:cs="Arial"/>
          <w:sz w:val="24"/>
          <w:szCs w:val="24"/>
          <w:lang w:val="en-GB"/>
        </w:rPr>
        <w:tab/>
        <w:t xml:space="preserve">It is my considered view that the incarceration of the applicant is lawful and the </w:t>
      </w:r>
      <w:r w:rsidR="001C44C0">
        <w:rPr>
          <w:rFonts w:ascii="Arial" w:eastAsia="Calibri" w:hAnsi="Arial" w:cs="Arial"/>
          <w:sz w:val="24"/>
          <w:szCs w:val="24"/>
          <w:lang w:val="en-GB"/>
        </w:rPr>
        <w:t>infringements complained of are</w:t>
      </w:r>
      <w:r>
        <w:rPr>
          <w:rFonts w:ascii="Arial" w:eastAsia="Calibri" w:hAnsi="Arial" w:cs="Arial"/>
          <w:sz w:val="24"/>
          <w:szCs w:val="24"/>
          <w:lang w:val="en-GB"/>
        </w:rPr>
        <w:t xml:space="preserve"> unfortunately a natural outflow of such incarceration</w:t>
      </w:r>
      <w:r w:rsidR="00E8044A">
        <w:rPr>
          <w:rFonts w:ascii="Arial" w:eastAsia="Calibri" w:hAnsi="Arial" w:cs="Arial"/>
          <w:sz w:val="24"/>
          <w:szCs w:val="24"/>
          <w:lang w:val="en-GB"/>
        </w:rPr>
        <w:t>.</w:t>
      </w:r>
      <w:r>
        <w:rPr>
          <w:rFonts w:ascii="Arial" w:eastAsia="Calibri" w:hAnsi="Arial" w:cs="Arial"/>
          <w:sz w:val="24"/>
          <w:szCs w:val="24"/>
          <w:lang w:val="en-GB"/>
        </w:rPr>
        <w:t xml:space="preserve"> It is not a new fact</w:t>
      </w:r>
      <w:r w:rsidR="00C1368F">
        <w:rPr>
          <w:rFonts w:ascii="Arial" w:eastAsia="Calibri" w:hAnsi="Arial" w:cs="Arial"/>
          <w:sz w:val="24"/>
          <w:szCs w:val="24"/>
          <w:lang w:val="en-GB"/>
        </w:rPr>
        <w:t>,</w:t>
      </w:r>
      <w:r>
        <w:rPr>
          <w:rFonts w:ascii="Arial" w:eastAsia="Calibri" w:hAnsi="Arial" w:cs="Arial"/>
          <w:sz w:val="24"/>
          <w:szCs w:val="24"/>
          <w:lang w:val="en-GB"/>
        </w:rPr>
        <w:t xml:space="preserve"> but the extent to which his incarceration is impacting on his right to secure witnesses is a factor this court must weigh against the interest of the public or the administration of justice. </w:t>
      </w:r>
    </w:p>
    <w:p w:rsidR="00524EB4" w:rsidRDefault="007C6834" w:rsidP="007E1EB7">
      <w:pPr>
        <w:spacing w:after="0" w:line="360" w:lineRule="auto"/>
        <w:jc w:val="both"/>
        <w:rPr>
          <w:rFonts w:ascii="Arial" w:eastAsia="Calibri" w:hAnsi="Arial" w:cs="Arial"/>
          <w:sz w:val="24"/>
          <w:szCs w:val="24"/>
          <w:lang w:val="en-GB"/>
        </w:rPr>
      </w:pPr>
      <w:r w:rsidRPr="007E1EB7">
        <w:rPr>
          <w:rFonts w:ascii="Arial" w:eastAsia="Calibri" w:hAnsi="Arial" w:cs="Arial"/>
          <w:sz w:val="24"/>
          <w:szCs w:val="24"/>
          <w:lang w:val="en-GB"/>
        </w:rPr>
        <w:t xml:space="preserve"> </w:t>
      </w:r>
    </w:p>
    <w:p w:rsidR="000638B9" w:rsidRPr="00B90126" w:rsidRDefault="000638B9" w:rsidP="000638B9">
      <w:pPr>
        <w:spacing w:after="0" w:line="360" w:lineRule="auto"/>
        <w:jc w:val="both"/>
        <w:rPr>
          <w:rFonts w:ascii="Arial" w:eastAsia="Calibri" w:hAnsi="Arial" w:cs="Arial"/>
          <w:sz w:val="24"/>
          <w:szCs w:val="24"/>
          <w:u w:val="single"/>
          <w:lang w:val="en-GB"/>
        </w:rPr>
      </w:pPr>
      <w:r w:rsidRPr="00B90126">
        <w:rPr>
          <w:rFonts w:ascii="Arial" w:eastAsia="Calibri" w:hAnsi="Arial" w:cs="Arial"/>
          <w:sz w:val="24"/>
          <w:szCs w:val="24"/>
          <w:u w:val="single"/>
          <w:lang w:val="en-GB"/>
        </w:rPr>
        <w:t>Diminished prima facie case and propensity in respect of the following</w:t>
      </w:r>
    </w:p>
    <w:p w:rsidR="004415C0" w:rsidRDefault="004415C0" w:rsidP="007E1EB7">
      <w:pPr>
        <w:spacing w:after="0" w:line="360" w:lineRule="auto"/>
        <w:jc w:val="both"/>
        <w:rPr>
          <w:rFonts w:ascii="Arial" w:eastAsia="Calibri" w:hAnsi="Arial" w:cs="Arial"/>
          <w:sz w:val="24"/>
          <w:szCs w:val="24"/>
          <w:lang w:val="en-GB"/>
        </w:rPr>
      </w:pPr>
    </w:p>
    <w:p w:rsidR="007C6834" w:rsidRPr="007E1EB7" w:rsidRDefault="000638B9" w:rsidP="007E1EB7">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1C44C0">
        <w:rPr>
          <w:rFonts w:ascii="Arial" w:eastAsia="Calibri" w:hAnsi="Arial" w:cs="Arial"/>
          <w:sz w:val="24"/>
          <w:szCs w:val="24"/>
          <w:lang w:val="en-GB"/>
        </w:rPr>
        <w:t>4</w:t>
      </w:r>
      <w:r w:rsidR="00C1368F">
        <w:rPr>
          <w:rFonts w:ascii="Arial" w:eastAsia="Calibri" w:hAnsi="Arial" w:cs="Arial"/>
          <w:sz w:val="24"/>
          <w:szCs w:val="24"/>
          <w:lang w:val="en-GB"/>
        </w:rPr>
        <w:t>2</w:t>
      </w:r>
      <w:r>
        <w:rPr>
          <w:rFonts w:ascii="Arial" w:eastAsia="Calibri" w:hAnsi="Arial" w:cs="Arial"/>
          <w:sz w:val="24"/>
          <w:szCs w:val="24"/>
          <w:lang w:val="en-GB"/>
        </w:rPr>
        <w:t>]</w:t>
      </w:r>
      <w:r>
        <w:rPr>
          <w:rFonts w:ascii="Arial" w:eastAsia="Calibri" w:hAnsi="Arial" w:cs="Arial"/>
          <w:sz w:val="24"/>
          <w:szCs w:val="24"/>
          <w:lang w:val="en-GB"/>
        </w:rPr>
        <w:tab/>
        <w:t xml:space="preserve">The applicant indicated that </w:t>
      </w:r>
      <w:r w:rsidR="00C1368F">
        <w:rPr>
          <w:rFonts w:ascii="Arial" w:eastAsia="Calibri" w:hAnsi="Arial" w:cs="Arial"/>
          <w:sz w:val="24"/>
          <w:szCs w:val="24"/>
          <w:lang w:val="en-GB"/>
        </w:rPr>
        <w:t>Ms</w:t>
      </w:r>
      <w:r w:rsidR="007C6834" w:rsidRPr="007E1EB7">
        <w:rPr>
          <w:rFonts w:ascii="Arial" w:eastAsia="Calibri" w:hAnsi="Arial" w:cs="Arial"/>
          <w:sz w:val="24"/>
          <w:szCs w:val="24"/>
          <w:lang w:val="en-GB"/>
        </w:rPr>
        <w:t xml:space="preserve"> Boois </w:t>
      </w:r>
      <w:r>
        <w:rPr>
          <w:rFonts w:ascii="Arial" w:eastAsia="Calibri" w:hAnsi="Arial" w:cs="Arial"/>
          <w:sz w:val="24"/>
          <w:szCs w:val="24"/>
          <w:lang w:val="en-GB"/>
        </w:rPr>
        <w:t xml:space="preserve">gave her testimony on </w:t>
      </w:r>
      <w:r w:rsidR="00524EB4">
        <w:rPr>
          <w:rFonts w:ascii="Arial" w:eastAsia="Calibri" w:hAnsi="Arial" w:cs="Arial"/>
          <w:sz w:val="24"/>
          <w:szCs w:val="24"/>
          <w:lang w:val="en-GB"/>
        </w:rPr>
        <w:t>7 March 2022</w:t>
      </w:r>
      <w:r>
        <w:rPr>
          <w:rFonts w:ascii="Arial" w:eastAsia="Calibri" w:hAnsi="Arial" w:cs="Arial"/>
          <w:sz w:val="24"/>
          <w:szCs w:val="24"/>
          <w:lang w:val="en-GB"/>
        </w:rPr>
        <w:t xml:space="preserve"> and the applicant obtained a medical opinion on the J88 (medical report) of the comp</w:t>
      </w:r>
      <w:r w:rsidR="00E8044A">
        <w:rPr>
          <w:rFonts w:ascii="Arial" w:eastAsia="Calibri" w:hAnsi="Arial" w:cs="Arial"/>
          <w:sz w:val="24"/>
          <w:szCs w:val="24"/>
          <w:lang w:val="en-GB"/>
        </w:rPr>
        <w:t>lainant. He submitted that in addition</w:t>
      </w:r>
      <w:r w:rsidR="00C1368F">
        <w:rPr>
          <w:rFonts w:ascii="Arial" w:eastAsia="Calibri" w:hAnsi="Arial" w:cs="Arial"/>
          <w:sz w:val="24"/>
          <w:szCs w:val="24"/>
          <w:lang w:val="en-GB"/>
        </w:rPr>
        <w:t xml:space="preserve"> to</w:t>
      </w:r>
      <w:r w:rsidR="00E8044A">
        <w:rPr>
          <w:rFonts w:ascii="Arial" w:eastAsia="Calibri" w:hAnsi="Arial" w:cs="Arial"/>
          <w:sz w:val="24"/>
          <w:szCs w:val="24"/>
          <w:lang w:val="en-GB"/>
        </w:rPr>
        <w:t xml:space="preserve"> </w:t>
      </w:r>
      <w:r>
        <w:rPr>
          <w:rFonts w:ascii="Arial" w:eastAsia="Calibri" w:hAnsi="Arial" w:cs="Arial"/>
          <w:sz w:val="24"/>
          <w:szCs w:val="24"/>
          <w:lang w:val="en-GB"/>
        </w:rPr>
        <w:t>the passing of Dr Ludik and the coming into operations</w:t>
      </w:r>
      <w:r w:rsidR="001C44C0">
        <w:rPr>
          <w:rFonts w:ascii="Arial" w:eastAsia="Calibri" w:hAnsi="Arial" w:cs="Arial"/>
          <w:sz w:val="24"/>
          <w:szCs w:val="24"/>
          <w:lang w:val="en-GB"/>
        </w:rPr>
        <w:t xml:space="preserve"> of the</w:t>
      </w:r>
      <w:r w:rsidR="007C6834" w:rsidRPr="007E1EB7">
        <w:rPr>
          <w:rFonts w:ascii="Arial" w:eastAsia="Calibri" w:hAnsi="Arial" w:cs="Arial"/>
          <w:sz w:val="24"/>
          <w:szCs w:val="24"/>
          <w:lang w:val="en-GB"/>
        </w:rPr>
        <w:t xml:space="preserve"> Electronic Transactions A</w:t>
      </w:r>
      <w:r w:rsidR="00524EB4">
        <w:rPr>
          <w:rFonts w:ascii="Arial" w:eastAsia="Calibri" w:hAnsi="Arial" w:cs="Arial"/>
          <w:sz w:val="24"/>
          <w:szCs w:val="24"/>
          <w:lang w:val="en-GB"/>
        </w:rPr>
        <w:t>ct 4 of 2019</w:t>
      </w:r>
      <w:r w:rsidR="006C40DA">
        <w:rPr>
          <w:rFonts w:ascii="Arial" w:eastAsia="Calibri" w:hAnsi="Arial" w:cs="Arial"/>
          <w:sz w:val="24"/>
          <w:szCs w:val="24"/>
          <w:lang w:val="en-GB"/>
        </w:rPr>
        <w:t xml:space="preserve"> (sections </w:t>
      </w:r>
      <w:r w:rsidR="00524EB4">
        <w:rPr>
          <w:rFonts w:ascii="Arial" w:eastAsia="Calibri" w:hAnsi="Arial" w:cs="Arial"/>
          <w:sz w:val="24"/>
          <w:szCs w:val="24"/>
          <w:lang w:val="en-GB"/>
        </w:rPr>
        <w:t>17, 21 and 25)</w:t>
      </w:r>
      <w:r w:rsidR="006C40DA">
        <w:rPr>
          <w:rFonts w:ascii="Arial" w:eastAsia="Calibri" w:hAnsi="Arial" w:cs="Arial"/>
          <w:sz w:val="24"/>
          <w:szCs w:val="24"/>
          <w:lang w:val="en-GB"/>
        </w:rPr>
        <w:t xml:space="preserve"> greatly diminishes the strength of the State’s case</w:t>
      </w:r>
      <w:r w:rsidR="00C1368F">
        <w:rPr>
          <w:rFonts w:ascii="Arial" w:eastAsia="Calibri" w:hAnsi="Arial" w:cs="Arial"/>
          <w:sz w:val="24"/>
          <w:szCs w:val="24"/>
          <w:lang w:val="en-GB"/>
        </w:rPr>
        <w:t>,</w:t>
      </w:r>
      <w:r w:rsidR="006C40DA">
        <w:rPr>
          <w:rFonts w:ascii="Arial" w:eastAsia="Calibri" w:hAnsi="Arial" w:cs="Arial"/>
          <w:sz w:val="24"/>
          <w:szCs w:val="24"/>
          <w:lang w:val="en-GB"/>
        </w:rPr>
        <w:t xml:space="preserve"> and consequently the applicant’s propensity to commit similar offences. </w:t>
      </w:r>
    </w:p>
    <w:p w:rsidR="007C6834" w:rsidRPr="00524EB4" w:rsidRDefault="007C6834" w:rsidP="00524EB4">
      <w:pPr>
        <w:spacing w:after="0" w:line="360" w:lineRule="auto"/>
        <w:jc w:val="both"/>
        <w:rPr>
          <w:rFonts w:ascii="Arial" w:eastAsia="Calibri" w:hAnsi="Arial" w:cs="Arial"/>
          <w:sz w:val="24"/>
          <w:szCs w:val="24"/>
          <w:lang w:val="en-GB"/>
        </w:rPr>
      </w:pPr>
    </w:p>
    <w:p w:rsidR="00773CA5" w:rsidRDefault="007C6834" w:rsidP="001431C4">
      <w:pPr>
        <w:spacing w:after="0" w:line="360" w:lineRule="auto"/>
        <w:jc w:val="both"/>
        <w:rPr>
          <w:rFonts w:ascii="Arial" w:eastAsia="Calibri" w:hAnsi="Arial" w:cs="Arial"/>
          <w:sz w:val="24"/>
          <w:szCs w:val="24"/>
          <w:lang w:val="en-GB"/>
        </w:rPr>
      </w:pPr>
      <w:r w:rsidRPr="00ED33F4">
        <w:rPr>
          <w:rFonts w:ascii="Arial" w:eastAsia="Calibri" w:hAnsi="Arial" w:cs="Arial"/>
          <w:sz w:val="24"/>
          <w:szCs w:val="24"/>
          <w:lang w:val="en-GB"/>
        </w:rPr>
        <w:t>[</w:t>
      </w:r>
      <w:r w:rsidR="001C44C0">
        <w:rPr>
          <w:rFonts w:ascii="Arial" w:eastAsia="Calibri" w:hAnsi="Arial" w:cs="Arial"/>
          <w:sz w:val="24"/>
          <w:szCs w:val="24"/>
          <w:lang w:val="en-GB"/>
        </w:rPr>
        <w:t>4</w:t>
      </w:r>
      <w:r w:rsidR="00C1368F">
        <w:rPr>
          <w:rFonts w:ascii="Arial" w:eastAsia="Calibri" w:hAnsi="Arial" w:cs="Arial"/>
          <w:sz w:val="24"/>
          <w:szCs w:val="24"/>
          <w:lang w:val="en-GB"/>
        </w:rPr>
        <w:t>3</w:t>
      </w:r>
      <w:r w:rsidRPr="00ED33F4">
        <w:rPr>
          <w:rFonts w:ascii="Arial" w:eastAsia="Calibri" w:hAnsi="Arial" w:cs="Arial"/>
          <w:sz w:val="24"/>
          <w:szCs w:val="24"/>
          <w:lang w:val="en-GB"/>
        </w:rPr>
        <w:t>]</w:t>
      </w:r>
      <w:r w:rsidRPr="00ED33F4">
        <w:rPr>
          <w:rFonts w:ascii="Arial" w:eastAsia="Calibri" w:hAnsi="Arial" w:cs="Arial"/>
          <w:sz w:val="24"/>
          <w:szCs w:val="24"/>
          <w:lang w:val="en-GB"/>
        </w:rPr>
        <w:tab/>
        <w:t xml:space="preserve">Counsel </w:t>
      </w:r>
      <w:r w:rsidR="00C1368F">
        <w:rPr>
          <w:rFonts w:ascii="Arial" w:eastAsia="Calibri" w:hAnsi="Arial" w:cs="Arial"/>
          <w:sz w:val="24"/>
          <w:szCs w:val="24"/>
          <w:lang w:val="en-GB"/>
        </w:rPr>
        <w:t xml:space="preserve">for the applicant </w:t>
      </w:r>
      <w:r w:rsidR="005E4392" w:rsidRPr="00ED33F4">
        <w:rPr>
          <w:rFonts w:ascii="Arial" w:eastAsia="Calibri" w:hAnsi="Arial" w:cs="Arial"/>
          <w:sz w:val="24"/>
          <w:szCs w:val="24"/>
          <w:lang w:val="en-GB"/>
        </w:rPr>
        <w:t>kick started this aspect with reiteration</w:t>
      </w:r>
      <w:r w:rsidRPr="00ED33F4">
        <w:rPr>
          <w:rFonts w:ascii="Arial" w:eastAsia="Calibri" w:hAnsi="Arial" w:cs="Arial"/>
          <w:sz w:val="24"/>
          <w:szCs w:val="24"/>
          <w:lang w:val="en-GB"/>
        </w:rPr>
        <w:t xml:space="preserve"> that it is not the position of the applicant that rape is not a serious offence. The contention by the </w:t>
      </w:r>
      <w:r w:rsidRPr="00ED33F4">
        <w:rPr>
          <w:rFonts w:ascii="Arial" w:eastAsia="Calibri" w:hAnsi="Arial" w:cs="Arial"/>
          <w:sz w:val="24"/>
          <w:szCs w:val="24"/>
          <w:lang w:val="en-GB"/>
        </w:rPr>
        <w:lastRenderedPageBreak/>
        <w:t>applicant’s counsel is that even convicted offenders are</w:t>
      </w:r>
      <w:r w:rsidR="00C1368F">
        <w:rPr>
          <w:rFonts w:ascii="Arial" w:eastAsia="Calibri" w:hAnsi="Arial" w:cs="Arial"/>
          <w:sz w:val="24"/>
          <w:szCs w:val="24"/>
          <w:lang w:val="en-GB"/>
        </w:rPr>
        <w:t xml:space="preserve"> granted bail. In amplification,</w:t>
      </w:r>
      <w:r w:rsidR="00C1368F" w:rsidRPr="00ED33F4">
        <w:rPr>
          <w:rFonts w:ascii="Arial" w:eastAsia="Calibri" w:hAnsi="Arial" w:cs="Arial"/>
          <w:sz w:val="24"/>
          <w:szCs w:val="24"/>
          <w:lang w:val="en-GB"/>
        </w:rPr>
        <w:t xml:space="preserve"> counsel</w:t>
      </w:r>
      <w:r w:rsidRPr="00ED33F4">
        <w:rPr>
          <w:rFonts w:ascii="Arial" w:eastAsia="Calibri" w:hAnsi="Arial" w:cs="Arial"/>
          <w:sz w:val="24"/>
          <w:szCs w:val="24"/>
          <w:lang w:val="en-GB"/>
        </w:rPr>
        <w:t xml:space="preserve"> referred to the case of </w:t>
      </w:r>
      <w:r w:rsidR="007A7C92" w:rsidRPr="00524EB4">
        <w:rPr>
          <w:rFonts w:ascii="Arial" w:eastAsia="Calibri" w:hAnsi="Arial" w:cs="Arial"/>
          <w:i/>
          <w:sz w:val="24"/>
          <w:szCs w:val="24"/>
          <w:lang w:val="en-GB"/>
        </w:rPr>
        <w:t>Vincent Kapumburu Likoro v S</w:t>
      </w:r>
      <w:r w:rsidR="00C1368F">
        <w:rPr>
          <w:rFonts w:ascii="Arial" w:eastAsia="Calibri" w:hAnsi="Arial" w:cs="Arial"/>
          <w:i/>
          <w:sz w:val="24"/>
          <w:szCs w:val="24"/>
          <w:lang w:val="en-GB"/>
        </w:rPr>
        <w:t>,</w:t>
      </w:r>
      <w:r w:rsidR="00524EB4">
        <w:rPr>
          <w:rStyle w:val="FootnoteReference"/>
          <w:rFonts w:ascii="Arial" w:eastAsia="Calibri" w:hAnsi="Arial" w:cs="Arial"/>
          <w:i/>
          <w:sz w:val="24"/>
          <w:szCs w:val="24"/>
          <w:lang w:val="en-GB"/>
        </w:rPr>
        <w:footnoteReference w:id="10"/>
      </w:r>
      <w:r w:rsidR="00524EB4">
        <w:rPr>
          <w:rFonts w:ascii="Arial" w:eastAsia="Calibri" w:hAnsi="Arial" w:cs="Arial"/>
          <w:sz w:val="24"/>
          <w:szCs w:val="24"/>
          <w:lang w:val="en-GB"/>
        </w:rPr>
        <w:t xml:space="preserve"> </w:t>
      </w:r>
      <w:r w:rsidR="007A7C92" w:rsidRPr="00ED33F4">
        <w:rPr>
          <w:rFonts w:ascii="Arial" w:eastAsia="Calibri" w:hAnsi="Arial" w:cs="Arial"/>
          <w:sz w:val="24"/>
          <w:szCs w:val="24"/>
          <w:lang w:val="en-GB"/>
        </w:rPr>
        <w:t>where the appellant was granted bail in the H</w:t>
      </w:r>
      <w:r w:rsidR="00C1368F">
        <w:rPr>
          <w:rFonts w:ascii="Arial" w:eastAsia="Calibri" w:hAnsi="Arial" w:cs="Arial"/>
          <w:sz w:val="24"/>
          <w:szCs w:val="24"/>
          <w:lang w:val="en-GB"/>
        </w:rPr>
        <w:t xml:space="preserve">igh </w:t>
      </w:r>
      <w:r w:rsidR="007A7C92" w:rsidRPr="00ED33F4">
        <w:rPr>
          <w:rFonts w:ascii="Arial" w:eastAsia="Calibri" w:hAnsi="Arial" w:cs="Arial"/>
          <w:sz w:val="24"/>
          <w:szCs w:val="24"/>
          <w:lang w:val="en-GB"/>
        </w:rPr>
        <w:t>C</w:t>
      </w:r>
      <w:r w:rsidR="00C1368F">
        <w:rPr>
          <w:rFonts w:ascii="Arial" w:eastAsia="Calibri" w:hAnsi="Arial" w:cs="Arial"/>
          <w:sz w:val="24"/>
          <w:szCs w:val="24"/>
          <w:lang w:val="en-GB"/>
        </w:rPr>
        <w:t>ourt</w:t>
      </w:r>
      <w:r w:rsidR="007A7C92" w:rsidRPr="00ED33F4">
        <w:rPr>
          <w:rFonts w:ascii="Arial" w:eastAsia="Calibri" w:hAnsi="Arial" w:cs="Arial"/>
          <w:sz w:val="24"/>
          <w:szCs w:val="24"/>
          <w:lang w:val="en-GB"/>
        </w:rPr>
        <w:t xml:space="preserve"> pending his appeal to the Supreme Court. He faced cha</w:t>
      </w:r>
      <w:r w:rsidR="00C1368F">
        <w:rPr>
          <w:rFonts w:ascii="Arial" w:eastAsia="Calibri" w:hAnsi="Arial" w:cs="Arial"/>
          <w:sz w:val="24"/>
          <w:szCs w:val="24"/>
          <w:lang w:val="en-GB"/>
        </w:rPr>
        <w:t>rges of rape and sentenced to ten</w:t>
      </w:r>
      <w:r w:rsidR="007A7C92" w:rsidRPr="00ED33F4">
        <w:rPr>
          <w:rFonts w:ascii="Arial" w:eastAsia="Calibri" w:hAnsi="Arial" w:cs="Arial"/>
          <w:sz w:val="24"/>
          <w:szCs w:val="24"/>
          <w:lang w:val="en-GB"/>
        </w:rPr>
        <w:t xml:space="preserve"> years imprisonment.</w:t>
      </w:r>
    </w:p>
    <w:p w:rsidR="004415C0" w:rsidRDefault="004415C0" w:rsidP="001431C4">
      <w:pPr>
        <w:spacing w:after="0" w:line="360" w:lineRule="auto"/>
        <w:jc w:val="both"/>
        <w:rPr>
          <w:rFonts w:ascii="Arial" w:eastAsia="Calibri" w:hAnsi="Arial" w:cs="Arial"/>
          <w:sz w:val="24"/>
          <w:szCs w:val="24"/>
          <w:lang w:val="en-GB"/>
        </w:rPr>
      </w:pPr>
    </w:p>
    <w:p w:rsidR="00E8044A" w:rsidRPr="001C44C0" w:rsidRDefault="007A7C92" w:rsidP="00192C13">
      <w:pPr>
        <w:spacing w:after="0" w:line="360" w:lineRule="auto"/>
        <w:jc w:val="both"/>
        <w:rPr>
          <w:rFonts w:ascii="Arial" w:eastAsia="Calibri" w:hAnsi="Arial" w:cs="Arial"/>
          <w:sz w:val="24"/>
          <w:szCs w:val="24"/>
          <w:lang w:val="en-GB"/>
        </w:rPr>
      </w:pPr>
      <w:r w:rsidRPr="00524EB4">
        <w:rPr>
          <w:rFonts w:ascii="Arial" w:eastAsia="Calibri" w:hAnsi="Arial" w:cs="Arial"/>
          <w:sz w:val="24"/>
          <w:szCs w:val="24"/>
          <w:lang w:val="en-GB"/>
        </w:rPr>
        <w:t>[</w:t>
      </w:r>
      <w:r w:rsidR="001C44C0">
        <w:rPr>
          <w:rFonts w:ascii="Arial" w:eastAsia="Calibri" w:hAnsi="Arial" w:cs="Arial"/>
          <w:sz w:val="24"/>
          <w:szCs w:val="24"/>
          <w:lang w:val="en-GB"/>
        </w:rPr>
        <w:t>4</w:t>
      </w:r>
      <w:r w:rsidR="00C1368F">
        <w:rPr>
          <w:rFonts w:ascii="Arial" w:eastAsia="Calibri" w:hAnsi="Arial" w:cs="Arial"/>
          <w:sz w:val="24"/>
          <w:szCs w:val="24"/>
          <w:lang w:val="en-GB"/>
        </w:rPr>
        <w:t>4</w:t>
      </w:r>
      <w:r w:rsidRPr="00524EB4">
        <w:rPr>
          <w:rFonts w:ascii="Arial" w:eastAsia="Calibri" w:hAnsi="Arial" w:cs="Arial"/>
          <w:sz w:val="24"/>
          <w:szCs w:val="24"/>
          <w:lang w:val="en-GB"/>
        </w:rPr>
        <w:t>]</w:t>
      </w:r>
      <w:r w:rsidRPr="00524EB4">
        <w:rPr>
          <w:rFonts w:ascii="Arial" w:eastAsia="Calibri" w:hAnsi="Arial" w:cs="Arial"/>
          <w:sz w:val="24"/>
          <w:szCs w:val="24"/>
          <w:lang w:val="en-GB"/>
        </w:rPr>
        <w:tab/>
      </w:r>
      <w:r w:rsidR="00C1368F">
        <w:rPr>
          <w:rFonts w:ascii="Arial" w:eastAsia="Calibri" w:hAnsi="Arial" w:cs="Arial"/>
          <w:sz w:val="24"/>
          <w:szCs w:val="24"/>
          <w:lang w:val="en-GB"/>
        </w:rPr>
        <w:t>Counsel for the applicant</w:t>
      </w:r>
      <w:r w:rsidR="00192C13">
        <w:rPr>
          <w:rFonts w:ascii="Arial" w:eastAsia="Calibri" w:hAnsi="Arial" w:cs="Arial"/>
          <w:sz w:val="24"/>
          <w:szCs w:val="24"/>
          <w:lang w:val="en-GB"/>
        </w:rPr>
        <w:t xml:space="preserve"> argued that, as it stands, </w:t>
      </w:r>
      <w:r w:rsidR="00C1368F">
        <w:rPr>
          <w:rFonts w:ascii="Arial" w:eastAsia="Calibri" w:hAnsi="Arial" w:cs="Arial"/>
          <w:sz w:val="24"/>
          <w:szCs w:val="24"/>
          <w:lang w:val="en-GB"/>
        </w:rPr>
        <w:t>Ms</w:t>
      </w:r>
      <w:r w:rsidR="00192C13">
        <w:rPr>
          <w:rFonts w:ascii="Arial" w:eastAsia="Calibri" w:hAnsi="Arial" w:cs="Arial"/>
          <w:sz w:val="24"/>
          <w:szCs w:val="24"/>
          <w:lang w:val="en-GB"/>
        </w:rPr>
        <w:t xml:space="preserve"> Boois and Dr Kambungu are the main witnesses in respect of the rape charge </w:t>
      </w:r>
      <w:r w:rsidR="00E8044A">
        <w:rPr>
          <w:rFonts w:ascii="Arial" w:eastAsia="Calibri" w:hAnsi="Arial" w:cs="Arial"/>
          <w:sz w:val="24"/>
          <w:szCs w:val="24"/>
          <w:lang w:val="en-GB"/>
        </w:rPr>
        <w:t xml:space="preserve">in this case </w:t>
      </w:r>
      <w:r w:rsidR="00192C13">
        <w:rPr>
          <w:rFonts w:ascii="Arial" w:eastAsia="Calibri" w:hAnsi="Arial" w:cs="Arial"/>
          <w:sz w:val="24"/>
          <w:szCs w:val="24"/>
          <w:lang w:val="en-GB"/>
        </w:rPr>
        <w:t xml:space="preserve">against the applicant. </w:t>
      </w:r>
    </w:p>
    <w:p w:rsidR="00E8044A" w:rsidRDefault="00E8044A" w:rsidP="00192C13">
      <w:pPr>
        <w:spacing w:after="0" w:line="360" w:lineRule="auto"/>
        <w:jc w:val="both"/>
        <w:rPr>
          <w:rFonts w:ascii="Arial" w:eastAsia="Calibri" w:hAnsi="Arial" w:cs="Arial"/>
          <w:i/>
          <w:sz w:val="24"/>
          <w:szCs w:val="24"/>
          <w:lang w:val="en-GB"/>
        </w:rPr>
      </w:pPr>
    </w:p>
    <w:p w:rsidR="00D060D0" w:rsidRPr="00B90126" w:rsidRDefault="00D060D0" w:rsidP="00192C13">
      <w:pPr>
        <w:spacing w:after="0" w:line="360" w:lineRule="auto"/>
        <w:jc w:val="both"/>
        <w:rPr>
          <w:rFonts w:ascii="Arial" w:eastAsia="Calibri" w:hAnsi="Arial" w:cs="Arial"/>
          <w:i/>
          <w:sz w:val="24"/>
          <w:szCs w:val="24"/>
          <w:lang w:val="en-GB"/>
        </w:rPr>
      </w:pPr>
      <w:r w:rsidRPr="00B90126">
        <w:rPr>
          <w:rFonts w:ascii="Arial" w:eastAsia="Calibri" w:hAnsi="Arial" w:cs="Arial"/>
          <w:i/>
          <w:sz w:val="24"/>
          <w:szCs w:val="24"/>
          <w:lang w:val="en-GB"/>
        </w:rPr>
        <w:t>Medical Evidence</w:t>
      </w:r>
    </w:p>
    <w:p w:rsidR="00D060D0" w:rsidRDefault="00D060D0" w:rsidP="00192C13">
      <w:pPr>
        <w:spacing w:after="0" w:line="360" w:lineRule="auto"/>
        <w:jc w:val="both"/>
        <w:rPr>
          <w:rFonts w:ascii="Arial" w:eastAsia="Calibri" w:hAnsi="Arial" w:cs="Arial"/>
          <w:sz w:val="24"/>
          <w:szCs w:val="24"/>
          <w:lang w:val="en-GB"/>
        </w:rPr>
      </w:pPr>
    </w:p>
    <w:p w:rsidR="00192C13" w:rsidRDefault="00D060D0" w:rsidP="00192C13">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1C44C0">
        <w:rPr>
          <w:rFonts w:ascii="Arial" w:eastAsia="Calibri" w:hAnsi="Arial" w:cs="Arial"/>
          <w:sz w:val="24"/>
          <w:szCs w:val="24"/>
          <w:lang w:val="en-GB"/>
        </w:rPr>
        <w:t>4</w:t>
      </w:r>
      <w:r w:rsidR="00C1368F">
        <w:rPr>
          <w:rFonts w:ascii="Arial" w:eastAsia="Calibri" w:hAnsi="Arial" w:cs="Arial"/>
          <w:sz w:val="24"/>
          <w:szCs w:val="24"/>
          <w:lang w:val="en-GB"/>
        </w:rPr>
        <w:t>5</w:t>
      </w:r>
      <w:r>
        <w:rPr>
          <w:rFonts w:ascii="Arial" w:eastAsia="Calibri" w:hAnsi="Arial" w:cs="Arial"/>
          <w:sz w:val="24"/>
          <w:szCs w:val="24"/>
          <w:lang w:val="en-GB"/>
        </w:rPr>
        <w:t>]</w:t>
      </w:r>
      <w:r>
        <w:rPr>
          <w:rFonts w:ascii="Arial" w:eastAsia="Calibri" w:hAnsi="Arial" w:cs="Arial"/>
          <w:sz w:val="24"/>
          <w:szCs w:val="24"/>
          <w:lang w:val="en-GB"/>
        </w:rPr>
        <w:tab/>
      </w:r>
      <w:r w:rsidR="00192C13">
        <w:rPr>
          <w:rFonts w:ascii="Arial" w:eastAsia="Calibri" w:hAnsi="Arial" w:cs="Arial"/>
          <w:sz w:val="24"/>
          <w:szCs w:val="24"/>
          <w:lang w:val="en-GB"/>
        </w:rPr>
        <w:t>For some reason</w:t>
      </w:r>
      <w:r w:rsidR="00C1368F">
        <w:rPr>
          <w:rFonts w:ascii="Arial" w:eastAsia="Calibri" w:hAnsi="Arial" w:cs="Arial"/>
          <w:sz w:val="24"/>
          <w:szCs w:val="24"/>
          <w:lang w:val="en-GB"/>
        </w:rPr>
        <w:t>,</w:t>
      </w:r>
      <w:r w:rsidR="00192C13">
        <w:rPr>
          <w:rFonts w:ascii="Arial" w:eastAsia="Calibri" w:hAnsi="Arial" w:cs="Arial"/>
          <w:sz w:val="24"/>
          <w:szCs w:val="24"/>
          <w:lang w:val="en-GB"/>
        </w:rPr>
        <w:t xml:space="preserve"> Dr Kapupa testified on the report by Dr Kambungu and drew conclusions of forceful penetration</w:t>
      </w:r>
      <w:r w:rsidR="00C1368F">
        <w:rPr>
          <w:rFonts w:ascii="Arial" w:eastAsia="Calibri" w:hAnsi="Arial" w:cs="Arial"/>
          <w:sz w:val="24"/>
          <w:szCs w:val="24"/>
          <w:lang w:val="en-GB"/>
        </w:rPr>
        <w:t>,</w:t>
      </w:r>
      <w:r w:rsidR="00192C13">
        <w:rPr>
          <w:rFonts w:ascii="Arial" w:eastAsia="Calibri" w:hAnsi="Arial" w:cs="Arial"/>
          <w:sz w:val="24"/>
          <w:szCs w:val="24"/>
          <w:lang w:val="en-GB"/>
        </w:rPr>
        <w:t xml:space="preserve"> whereas Dr </w:t>
      </w:r>
      <w:r w:rsidR="001C44C0">
        <w:rPr>
          <w:rFonts w:ascii="Arial" w:eastAsia="Calibri" w:hAnsi="Arial" w:cs="Arial"/>
          <w:sz w:val="24"/>
          <w:szCs w:val="24"/>
          <w:lang w:val="en-GB"/>
        </w:rPr>
        <w:t>Kambungu</w:t>
      </w:r>
      <w:r w:rsidR="00192C13">
        <w:rPr>
          <w:rFonts w:ascii="Arial" w:eastAsia="Calibri" w:hAnsi="Arial" w:cs="Arial"/>
          <w:sz w:val="24"/>
          <w:szCs w:val="24"/>
          <w:lang w:val="en-GB"/>
        </w:rPr>
        <w:t xml:space="preserve"> did not. </w:t>
      </w:r>
      <w:r w:rsidR="00C1368F">
        <w:rPr>
          <w:rFonts w:ascii="Arial" w:eastAsia="Calibri" w:hAnsi="Arial" w:cs="Arial"/>
          <w:sz w:val="24"/>
          <w:szCs w:val="24"/>
          <w:lang w:val="en-GB"/>
        </w:rPr>
        <w:t>Counsel for the applicant</w:t>
      </w:r>
      <w:r w:rsidR="00192C13">
        <w:rPr>
          <w:rFonts w:ascii="Arial" w:eastAsia="Calibri" w:hAnsi="Arial" w:cs="Arial"/>
          <w:sz w:val="24"/>
          <w:szCs w:val="24"/>
          <w:lang w:val="en-GB"/>
        </w:rPr>
        <w:t xml:space="preserve"> submit</w:t>
      </w:r>
      <w:r w:rsidR="00C1368F">
        <w:rPr>
          <w:rFonts w:ascii="Arial" w:eastAsia="Calibri" w:hAnsi="Arial" w:cs="Arial"/>
          <w:sz w:val="24"/>
          <w:szCs w:val="24"/>
          <w:lang w:val="en-GB"/>
        </w:rPr>
        <w:t>ted</w:t>
      </w:r>
      <w:r w:rsidR="00192C13">
        <w:rPr>
          <w:rFonts w:ascii="Arial" w:eastAsia="Calibri" w:hAnsi="Arial" w:cs="Arial"/>
          <w:sz w:val="24"/>
          <w:szCs w:val="24"/>
          <w:lang w:val="en-GB"/>
        </w:rPr>
        <w:t xml:space="preserve"> that there is a need for a professional medical practitioner </w:t>
      </w:r>
      <w:r w:rsidR="00E8044A">
        <w:rPr>
          <w:rFonts w:ascii="Arial" w:eastAsia="Calibri" w:hAnsi="Arial" w:cs="Arial"/>
          <w:sz w:val="24"/>
          <w:szCs w:val="24"/>
          <w:lang w:val="en-GB"/>
        </w:rPr>
        <w:t xml:space="preserve">to fill </w:t>
      </w:r>
      <w:r w:rsidR="00192C13">
        <w:rPr>
          <w:rFonts w:ascii="Arial" w:eastAsia="Calibri" w:hAnsi="Arial" w:cs="Arial"/>
          <w:sz w:val="24"/>
          <w:szCs w:val="24"/>
          <w:lang w:val="en-GB"/>
        </w:rPr>
        <w:t>the void left by Dr Kambungu. The applicant produced a medical opinion by a medical exp</w:t>
      </w:r>
      <w:r w:rsidR="00E8044A">
        <w:rPr>
          <w:rFonts w:ascii="Arial" w:eastAsia="Calibri" w:hAnsi="Arial" w:cs="Arial"/>
          <w:sz w:val="24"/>
          <w:szCs w:val="24"/>
          <w:lang w:val="en-GB"/>
        </w:rPr>
        <w:t>ert, Dr V Morkel</w:t>
      </w:r>
      <w:r w:rsidR="00C1368F">
        <w:rPr>
          <w:rFonts w:ascii="Arial" w:eastAsia="Calibri" w:hAnsi="Arial" w:cs="Arial"/>
          <w:sz w:val="24"/>
          <w:szCs w:val="24"/>
          <w:lang w:val="en-GB"/>
        </w:rPr>
        <w:t>,</w:t>
      </w:r>
      <w:r w:rsidR="00E8044A">
        <w:rPr>
          <w:rFonts w:ascii="Arial" w:eastAsia="Calibri" w:hAnsi="Arial" w:cs="Arial"/>
          <w:sz w:val="24"/>
          <w:szCs w:val="24"/>
          <w:lang w:val="en-GB"/>
        </w:rPr>
        <w:t xml:space="preserve"> regarding the m</w:t>
      </w:r>
      <w:r w:rsidR="00192C13">
        <w:rPr>
          <w:rFonts w:ascii="Arial" w:eastAsia="Calibri" w:hAnsi="Arial" w:cs="Arial"/>
          <w:sz w:val="24"/>
          <w:szCs w:val="24"/>
          <w:lang w:val="en-GB"/>
        </w:rPr>
        <w:t xml:space="preserve">edical report compiled by Dr </w:t>
      </w:r>
      <w:r w:rsidR="001C44C0">
        <w:rPr>
          <w:rFonts w:ascii="Arial" w:eastAsia="Calibri" w:hAnsi="Arial" w:cs="Arial"/>
          <w:sz w:val="24"/>
          <w:szCs w:val="24"/>
          <w:lang w:val="en-GB"/>
        </w:rPr>
        <w:t>Kambungu</w:t>
      </w:r>
      <w:r w:rsidR="00E8044A">
        <w:rPr>
          <w:rFonts w:ascii="Arial" w:eastAsia="Calibri" w:hAnsi="Arial" w:cs="Arial"/>
          <w:sz w:val="24"/>
          <w:szCs w:val="24"/>
          <w:lang w:val="en-GB"/>
        </w:rPr>
        <w:t xml:space="preserve">. The report was obtained </w:t>
      </w:r>
      <w:r w:rsidR="00192C13">
        <w:rPr>
          <w:rFonts w:ascii="Arial" w:eastAsia="Calibri" w:hAnsi="Arial" w:cs="Arial"/>
          <w:sz w:val="24"/>
          <w:szCs w:val="24"/>
          <w:lang w:val="en-GB"/>
        </w:rPr>
        <w:t xml:space="preserve">in response to the testimony of Dr Kapupa. </w:t>
      </w:r>
    </w:p>
    <w:p w:rsidR="00192C13" w:rsidRDefault="00192C13" w:rsidP="00192C13">
      <w:pPr>
        <w:spacing w:after="0" w:line="360" w:lineRule="auto"/>
        <w:jc w:val="both"/>
        <w:rPr>
          <w:rFonts w:ascii="Arial" w:eastAsia="Calibri" w:hAnsi="Arial" w:cs="Arial"/>
          <w:sz w:val="24"/>
          <w:szCs w:val="24"/>
          <w:lang w:val="en-GB"/>
        </w:rPr>
      </w:pPr>
    </w:p>
    <w:p w:rsidR="00192C13" w:rsidRDefault="00192C13" w:rsidP="00524EB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1C44C0">
        <w:rPr>
          <w:rFonts w:ascii="Arial" w:eastAsia="Calibri" w:hAnsi="Arial" w:cs="Arial"/>
          <w:sz w:val="24"/>
          <w:szCs w:val="24"/>
          <w:lang w:val="en-GB"/>
        </w:rPr>
        <w:t>4</w:t>
      </w:r>
      <w:r w:rsidR="00C1368F">
        <w:rPr>
          <w:rFonts w:ascii="Arial" w:eastAsia="Calibri" w:hAnsi="Arial" w:cs="Arial"/>
          <w:sz w:val="24"/>
          <w:szCs w:val="24"/>
          <w:lang w:val="en-GB"/>
        </w:rPr>
        <w:t>6</w:t>
      </w:r>
      <w:r>
        <w:rPr>
          <w:rFonts w:ascii="Arial" w:eastAsia="Calibri" w:hAnsi="Arial" w:cs="Arial"/>
          <w:sz w:val="24"/>
          <w:szCs w:val="24"/>
          <w:lang w:val="en-GB"/>
        </w:rPr>
        <w:t>]</w:t>
      </w:r>
      <w:r>
        <w:rPr>
          <w:rFonts w:ascii="Arial" w:eastAsia="Calibri" w:hAnsi="Arial" w:cs="Arial"/>
          <w:sz w:val="24"/>
          <w:szCs w:val="24"/>
          <w:lang w:val="en-GB"/>
        </w:rPr>
        <w:tab/>
        <w:t>Ms Nyoni had some difficulty in understanding the arguments o</w:t>
      </w:r>
      <w:r w:rsidR="00C1368F">
        <w:rPr>
          <w:rFonts w:ascii="Arial" w:eastAsia="Calibri" w:hAnsi="Arial" w:cs="Arial"/>
          <w:sz w:val="24"/>
          <w:szCs w:val="24"/>
          <w:lang w:val="en-GB"/>
        </w:rPr>
        <w:t xml:space="preserve">f applicant’s counsel </w:t>
      </w:r>
      <w:r w:rsidR="00D060D0">
        <w:rPr>
          <w:rFonts w:ascii="Arial" w:eastAsia="Calibri" w:hAnsi="Arial" w:cs="Arial"/>
          <w:sz w:val="24"/>
          <w:szCs w:val="24"/>
          <w:lang w:val="en-GB"/>
        </w:rPr>
        <w:t>and I must say that it is rather co</w:t>
      </w:r>
      <w:r w:rsidR="00C04B59">
        <w:rPr>
          <w:rFonts w:ascii="Arial" w:eastAsia="Calibri" w:hAnsi="Arial" w:cs="Arial"/>
          <w:sz w:val="24"/>
          <w:szCs w:val="24"/>
          <w:lang w:val="en-GB"/>
        </w:rPr>
        <w:t>nfusing. It is not clear</w:t>
      </w:r>
      <w:r w:rsidR="00D060D0">
        <w:rPr>
          <w:rFonts w:ascii="Arial" w:eastAsia="Calibri" w:hAnsi="Arial" w:cs="Arial"/>
          <w:sz w:val="24"/>
          <w:szCs w:val="24"/>
          <w:lang w:val="en-GB"/>
        </w:rPr>
        <w:t xml:space="preserve"> </w:t>
      </w:r>
      <w:r w:rsidR="00E8044A">
        <w:rPr>
          <w:rFonts w:ascii="Arial" w:eastAsia="Calibri" w:hAnsi="Arial" w:cs="Arial"/>
          <w:sz w:val="24"/>
          <w:szCs w:val="24"/>
          <w:lang w:val="en-GB"/>
        </w:rPr>
        <w:t xml:space="preserve">why </w:t>
      </w:r>
      <w:r w:rsidR="00D060D0">
        <w:rPr>
          <w:rFonts w:ascii="Arial" w:eastAsia="Calibri" w:hAnsi="Arial" w:cs="Arial"/>
          <w:sz w:val="24"/>
          <w:szCs w:val="24"/>
          <w:lang w:val="en-GB"/>
        </w:rPr>
        <w:t xml:space="preserve">Dr Kapupa </w:t>
      </w:r>
      <w:r w:rsidR="00E8044A">
        <w:rPr>
          <w:rFonts w:ascii="Arial" w:eastAsia="Calibri" w:hAnsi="Arial" w:cs="Arial"/>
          <w:sz w:val="24"/>
          <w:szCs w:val="24"/>
          <w:lang w:val="en-GB"/>
        </w:rPr>
        <w:t>testified on the</w:t>
      </w:r>
      <w:r w:rsidR="00D060D0">
        <w:rPr>
          <w:rFonts w:ascii="Arial" w:eastAsia="Calibri" w:hAnsi="Arial" w:cs="Arial"/>
          <w:sz w:val="24"/>
          <w:szCs w:val="24"/>
          <w:lang w:val="en-GB"/>
        </w:rPr>
        <w:t xml:space="preserve"> medical report compiled by Dr Kambungu</w:t>
      </w:r>
      <w:r w:rsidR="00E8044A">
        <w:rPr>
          <w:rFonts w:ascii="Arial" w:eastAsia="Calibri" w:hAnsi="Arial" w:cs="Arial"/>
          <w:sz w:val="24"/>
          <w:szCs w:val="24"/>
          <w:lang w:val="en-GB"/>
        </w:rPr>
        <w:t>.</w:t>
      </w:r>
      <w:r w:rsidR="00D060D0">
        <w:rPr>
          <w:rFonts w:ascii="Arial" w:eastAsia="Calibri" w:hAnsi="Arial" w:cs="Arial"/>
          <w:sz w:val="24"/>
          <w:szCs w:val="24"/>
          <w:lang w:val="en-GB"/>
        </w:rPr>
        <w:t xml:space="preserve"> It can</w:t>
      </w:r>
      <w:r w:rsidR="00C04B59">
        <w:rPr>
          <w:rFonts w:ascii="Arial" w:eastAsia="Calibri" w:hAnsi="Arial" w:cs="Arial"/>
          <w:sz w:val="24"/>
          <w:szCs w:val="24"/>
          <w:lang w:val="en-GB"/>
        </w:rPr>
        <w:t>,</w:t>
      </w:r>
      <w:r w:rsidR="00D060D0">
        <w:rPr>
          <w:rFonts w:ascii="Arial" w:eastAsia="Calibri" w:hAnsi="Arial" w:cs="Arial"/>
          <w:sz w:val="24"/>
          <w:szCs w:val="24"/>
          <w:lang w:val="en-GB"/>
        </w:rPr>
        <w:t xml:space="preserve"> however</w:t>
      </w:r>
      <w:r w:rsidR="00C04B59">
        <w:rPr>
          <w:rFonts w:ascii="Arial" w:eastAsia="Calibri" w:hAnsi="Arial" w:cs="Arial"/>
          <w:sz w:val="24"/>
          <w:szCs w:val="24"/>
          <w:lang w:val="en-GB"/>
        </w:rPr>
        <w:t>,</w:t>
      </w:r>
      <w:r w:rsidR="00D060D0">
        <w:rPr>
          <w:rFonts w:ascii="Arial" w:eastAsia="Calibri" w:hAnsi="Arial" w:cs="Arial"/>
          <w:sz w:val="24"/>
          <w:szCs w:val="24"/>
          <w:lang w:val="en-GB"/>
        </w:rPr>
        <w:t xml:space="preserve"> be discerned that the applicant is of the view that, given the expert opinion of Dr Morkel</w:t>
      </w:r>
      <w:r w:rsidR="00C04B59">
        <w:rPr>
          <w:rFonts w:ascii="Arial" w:eastAsia="Calibri" w:hAnsi="Arial" w:cs="Arial"/>
          <w:sz w:val="24"/>
          <w:szCs w:val="24"/>
          <w:lang w:val="en-GB"/>
        </w:rPr>
        <w:t>,</w:t>
      </w:r>
      <w:r w:rsidR="00D060D0">
        <w:rPr>
          <w:rFonts w:ascii="Arial" w:eastAsia="Calibri" w:hAnsi="Arial" w:cs="Arial"/>
          <w:sz w:val="24"/>
          <w:szCs w:val="24"/>
          <w:lang w:val="en-GB"/>
        </w:rPr>
        <w:t xml:space="preserve"> which would be produced in his defence, the State would not be able to prove that</w:t>
      </w:r>
      <w:r w:rsidR="00E8044A">
        <w:rPr>
          <w:rFonts w:ascii="Arial" w:eastAsia="Calibri" w:hAnsi="Arial" w:cs="Arial"/>
          <w:sz w:val="24"/>
          <w:szCs w:val="24"/>
          <w:lang w:val="en-GB"/>
        </w:rPr>
        <w:t xml:space="preserve"> physical </w:t>
      </w:r>
      <w:r w:rsidR="00D060D0">
        <w:rPr>
          <w:rFonts w:ascii="Arial" w:eastAsia="Calibri" w:hAnsi="Arial" w:cs="Arial"/>
          <w:sz w:val="24"/>
          <w:szCs w:val="24"/>
          <w:lang w:val="en-GB"/>
        </w:rPr>
        <w:t>force was used by the applicant during the sexual act</w:t>
      </w:r>
      <w:r w:rsidR="00E8044A">
        <w:rPr>
          <w:rFonts w:ascii="Arial" w:eastAsia="Calibri" w:hAnsi="Arial" w:cs="Arial"/>
          <w:sz w:val="24"/>
          <w:szCs w:val="24"/>
          <w:lang w:val="en-GB"/>
        </w:rPr>
        <w:t xml:space="preserve">. </w:t>
      </w:r>
      <w:r w:rsidR="00C04B59">
        <w:rPr>
          <w:rFonts w:ascii="Arial" w:eastAsia="Calibri" w:hAnsi="Arial" w:cs="Arial"/>
          <w:sz w:val="24"/>
          <w:szCs w:val="24"/>
          <w:lang w:val="en-GB"/>
        </w:rPr>
        <w:t>Counsel for the applicant</w:t>
      </w:r>
      <w:r w:rsidR="00F401F1">
        <w:rPr>
          <w:rFonts w:ascii="Arial" w:eastAsia="Calibri" w:hAnsi="Arial" w:cs="Arial"/>
          <w:sz w:val="24"/>
          <w:szCs w:val="24"/>
          <w:lang w:val="en-GB"/>
        </w:rPr>
        <w:t xml:space="preserve"> argue</w:t>
      </w:r>
      <w:r w:rsidR="00C04B59">
        <w:rPr>
          <w:rFonts w:ascii="Arial" w:eastAsia="Calibri" w:hAnsi="Arial" w:cs="Arial"/>
          <w:sz w:val="24"/>
          <w:szCs w:val="24"/>
          <w:lang w:val="en-GB"/>
        </w:rPr>
        <w:t>d</w:t>
      </w:r>
      <w:r w:rsidR="00F401F1">
        <w:rPr>
          <w:rFonts w:ascii="Arial" w:eastAsia="Calibri" w:hAnsi="Arial" w:cs="Arial"/>
          <w:sz w:val="24"/>
          <w:szCs w:val="24"/>
          <w:lang w:val="en-GB"/>
        </w:rPr>
        <w:t xml:space="preserve"> that the medical opinion of Dr Morkel substantially diminishes the case of the State a</w:t>
      </w:r>
      <w:r w:rsidR="001C44C0">
        <w:rPr>
          <w:rFonts w:ascii="Arial" w:eastAsia="Calibri" w:hAnsi="Arial" w:cs="Arial"/>
          <w:sz w:val="24"/>
          <w:szCs w:val="24"/>
          <w:lang w:val="en-GB"/>
        </w:rPr>
        <w:t>nd strengthens the case of the a</w:t>
      </w:r>
      <w:r w:rsidR="00F401F1">
        <w:rPr>
          <w:rFonts w:ascii="Arial" w:eastAsia="Calibri" w:hAnsi="Arial" w:cs="Arial"/>
          <w:sz w:val="24"/>
          <w:szCs w:val="24"/>
          <w:lang w:val="en-GB"/>
        </w:rPr>
        <w:t xml:space="preserve">pplicant. </w:t>
      </w:r>
      <w:r w:rsidR="00D060D0">
        <w:rPr>
          <w:rFonts w:ascii="Arial" w:eastAsia="Calibri" w:hAnsi="Arial" w:cs="Arial"/>
          <w:sz w:val="24"/>
          <w:szCs w:val="24"/>
          <w:lang w:val="en-GB"/>
        </w:rPr>
        <w:t xml:space="preserve">  </w:t>
      </w:r>
    </w:p>
    <w:p w:rsidR="00D060D0" w:rsidRDefault="00D060D0" w:rsidP="00524EB4">
      <w:pPr>
        <w:spacing w:after="0" w:line="360" w:lineRule="auto"/>
        <w:jc w:val="both"/>
        <w:rPr>
          <w:rFonts w:ascii="Arial" w:eastAsia="Calibri" w:hAnsi="Arial" w:cs="Arial"/>
          <w:sz w:val="24"/>
          <w:szCs w:val="24"/>
          <w:lang w:val="en-GB"/>
        </w:rPr>
      </w:pPr>
    </w:p>
    <w:p w:rsidR="00F401F1" w:rsidRPr="00B90126" w:rsidRDefault="006149BB" w:rsidP="00524EB4">
      <w:pPr>
        <w:spacing w:after="0" w:line="360" w:lineRule="auto"/>
        <w:jc w:val="both"/>
        <w:rPr>
          <w:rFonts w:ascii="Arial" w:eastAsia="Calibri" w:hAnsi="Arial" w:cs="Arial"/>
          <w:i/>
          <w:sz w:val="24"/>
          <w:szCs w:val="24"/>
          <w:lang w:val="en-GB"/>
        </w:rPr>
      </w:pPr>
      <w:r w:rsidRPr="00B90126">
        <w:rPr>
          <w:rFonts w:ascii="Arial" w:eastAsia="Calibri" w:hAnsi="Arial" w:cs="Arial"/>
          <w:i/>
          <w:sz w:val="24"/>
          <w:szCs w:val="24"/>
          <w:lang w:val="en-GB"/>
        </w:rPr>
        <w:t>Testimony of Ms</w:t>
      </w:r>
      <w:r w:rsidR="00F401F1" w:rsidRPr="00B90126">
        <w:rPr>
          <w:rFonts w:ascii="Arial" w:eastAsia="Calibri" w:hAnsi="Arial" w:cs="Arial"/>
          <w:i/>
          <w:sz w:val="24"/>
          <w:szCs w:val="24"/>
          <w:lang w:val="en-GB"/>
        </w:rPr>
        <w:t xml:space="preserve"> Boois</w:t>
      </w:r>
    </w:p>
    <w:p w:rsidR="00E8044A" w:rsidRPr="00E8044A" w:rsidRDefault="00E8044A" w:rsidP="00524EB4">
      <w:pPr>
        <w:spacing w:after="0" w:line="360" w:lineRule="auto"/>
        <w:jc w:val="both"/>
        <w:rPr>
          <w:rFonts w:ascii="Arial" w:eastAsia="Calibri" w:hAnsi="Arial" w:cs="Arial"/>
          <w:i/>
          <w:sz w:val="24"/>
          <w:szCs w:val="24"/>
          <w:lang w:val="en-GB"/>
        </w:rPr>
      </w:pPr>
    </w:p>
    <w:p w:rsidR="00F401F1" w:rsidRDefault="00F401F1" w:rsidP="00524EB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1C44C0">
        <w:rPr>
          <w:rFonts w:ascii="Arial" w:eastAsia="Calibri" w:hAnsi="Arial" w:cs="Arial"/>
          <w:sz w:val="24"/>
          <w:szCs w:val="24"/>
          <w:lang w:val="en-GB"/>
        </w:rPr>
        <w:t>4</w:t>
      </w:r>
      <w:r w:rsidR="00C04B59">
        <w:rPr>
          <w:rFonts w:ascii="Arial" w:eastAsia="Calibri" w:hAnsi="Arial" w:cs="Arial"/>
          <w:sz w:val="24"/>
          <w:szCs w:val="24"/>
          <w:lang w:val="en-GB"/>
        </w:rPr>
        <w:t>7]</w:t>
      </w:r>
      <w:r w:rsidR="00C04B59">
        <w:rPr>
          <w:rFonts w:ascii="Arial" w:eastAsia="Calibri" w:hAnsi="Arial" w:cs="Arial"/>
          <w:sz w:val="24"/>
          <w:szCs w:val="24"/>
          <w:lang w:val="en-GB"/>
        </w:rPr>
        <w:tab/>
        <w:t>The applicant’s counsel</w:t>
      </w:r>
      <w:r>
        <w:rPr>
          <w:rFonts w:ascii="Arial" w:eastAsia="Calibri" w:hAnsi="Arial" w:cs="Arial"/>
          <w:sz w:val="24"/>
          <w:szCs w:val="24"/>
          <w:lang w:val="en-GB"/>
        </w:rPr>
        <w:t xml:space="preserve"> pointed out that </w:t>
      </w:r>
      <w:r w:rsidR="00C04B59">
        <w:rPr>
          <w:rFonts w:ascii="Arial" w:eastAsia="Calibri" w:hAnsi="Arial" w:cs="Arial"/>
          <w:sz w:val="24"/>
          <w:szCs w:val="24"/>
          <w:lang w:val="en-GB"/>
        </w:rPr>
        <w:t>neither Ms</w:t>
      </w:r>
      <w:r w:rsidR="007A7C92" w:rsidRPr="00524EB4">
        <w:rPr>
          <w:rFonts w:ascii="Arial" w:eastAsia="Calibri" w:hAnsi="Arial" w:cs="Arial"/>
          <w:sz w:val="24"/>
          <w:szCs w:val="24"/>
          <w:lang w:val="en-GB"/>
        </w:rPr>
        <w:t xml:space="preserve"> Boois </w:t>
      </w:r>
      <w:r w:rsidR="00E8044A">
        <w:rPr>
          <w:rFonts w:ascii="Arial" w:eastAsia="Calibri" w:hAnsi="Arial" w:cs="Arial"/>
          <w:sz w:val="24"/>
          <w:szCs w:val="24"/>
          <w:lang w:val="en-GB"/>
        </w:rPr>
        <w:t>n</w:t>
      </w:r>
      <w:r w:rsidR="00FD416A">
        <w:rPr>
          <w:rFonts w:ascii="Arial" w:eastAsia="Calibri" w:hAnsi="Arial" w:cs="Arial"/>
          <w:sz w:val="24"/>
          <w:szCs w:val="24"/>
          <w:lang w:val="en-GB"/>
        </w:rPr>
        <w:t xml:space="preserve">or the complainant </w:t>
      </w:r>
      <w:r w:rsidR="00E93D81">
        <w:rPr>
          <w:rFonts w:ascii="Arial" w:eastAsia="Calibri" w:hAnsi="Arial" w:cs="Arial"/>
          <w:sz w:val="24"/>
          <w:szCs w:val="24"/>
          <w:lang w:val="en-GB"/>
        </w:rPr>
        <w:t>testified befo</w:t>
      </w:r>
      <w:r w:rsidR="007A7C92" w:rsidRPr="00524EB4">
        <w:rPr>
          <w:rFonts w:ascii="Arial" w:eastAsia="Calibri" w:hAnsi="Arial" w:cs="Arial"/>
          <w:sz w:val="24"/>
          <w:szCs w:val="24"/>
          <w:lang w:val="en-GB"/>
        </w:rPr>
        <w:t xml:space="preserve">re </w:t>
      </w:r>
      <w:r w:rsidR="006C40DA">
        <w:rPr>
          <w:rFonts w:ascii="Arial" w:eastAsia="Calibri" w:hAnsi="Arial" w:cs="Arial"/>
          <w:sz w:val="24"/>
          <w:szCs w:val="24"/>
          <w:lang w:val="en-GB"/>
        </w:rPr>
        <w:t>the magistrate</w:t>
      </w:r>
      <w:r w:rsidR="00E93D81">
        <w:rPr>
          <w:rFonts w:ascii="Arial" w:eastAsia="Calibri" w:hAnsi="Arial" w:cs="Arial"/>
          <w:sz w:val="24"/>
          <w:szCs w:val="24"/>
          <w:lang w:val="en-GB"/>
        </w:rPr>
        <w:t xml:space="preserve"> when </w:t>
      </w:r>
      <w:r w:rsidR="00525D59" w:rsidRPr="00524EB4">
        <w:rPr>
          <w:rFonts w:ascii="Arial" w:eastAsia="Calibri" w:hAnsi="Arial" w:cs="Arial"/>
          <w:sz w:val="24"/>
          <w:szCs w:val="24"/>
          <w:lang w:val="en-GB"/>
        </w:rPr>
        <w:t xml:space="preserve">the complainant sent the </w:t>
      </w:r>
      <w:r w:rsidR="00C04B59">
        <w:rPr>
          <w:rFonts w:ascii="Arial" w:eastAsia="Calibri" w:hAnsi="Arial" w:cs="Arial"/>
          <w:sz w:val="24"/>
          <w:szCs w:val="24"/>
          <w:lang w:val="en-GB"/>
        </w:rPr>
        <w:t xml:space="preserve">text message </w:t>
      </w:r>
      <w:r w:rsidR="00525D59" w:rsidRPr="00524EB4">
        <w:rPr>
          <w:rFonts w:ascii="Arial" w:eastAsia="Calibri" w:hAnsi="Arial" w:cs="Arial"/>
          <w:sz w:val="24"/>
          <w:szCs w:val="24"/>
          <w:lang w:val="en-GB"/>
        </w:rPr>
        <w:t xml:space="preserve">of being </w:t>
      </w:r>
      <w:r w:rsidR="00525D59" w:rsidRPr="00524EB4">
        <w:rPr>
          <w:rFonts w:ascii="Arial" w:eastAsia="Calibri" w:hAnsi="Arial" w:cs="Arial"/>
          <w:sz w:val="24"/>
          <w:szCs w:val="24"/>
          <w:lang w:val="en-GB"/>
        </w:rPr>
        <w:lastRenderedPageBreak/>
        <w:t>raped.</w:t>
      </w:r>
      <w:r w:rsidR="00524EB4">
        <w:rPr>
          <w:rFonts w:ascii="Arial" w:eastAsia="Calibri" w:hAnsi="Arial" w:cs="Arial"/>
          <w:sz w:val="24"/>
          <w:szCs w:val="24"/>
          <w:lang w:val="en-GB"/>
        </w:rPr>
        <w:t xml:space="preserve"> The </w:t>
      </w:r>
      <w:r w:rsidR="005E4392" w:rsidRPr="00524EB4">
        <w:rPr>
          <w:rFonts w:ascii="Arial" w:eastAsia="Calibri" w:hAnsi="Arial" w:cs="Arial"/>
          <w:sz w:val="24"/>
          <w:szCs w:val="24"/>
          <w:lang w:val="en-GB"/>
        </w:rPr>
        <w:t>complainant informed the inves</w:t>
      </w:r>
      <w:r w:rsidR="00C04B59">
        <w:rPr>
          <w:rFonts w:ascii="Arial" w:eastAsia="Calibri" w:hAnsi="Arial" w:cs="Arial"/>
          <w:sz w:val="24"/>
          <w:szCs w:val="24"/>
          <w:lang w:val="en-GB"/>
        </w:rPr>
        <w:t xml:space="preserve">tigating officer, Ms </w:t>
      </w:r>
      <w:r w:rsidR="005E4392" w:rsidRPr="00524EB4">
        <w:rPr>
          <w:rFonts w:ascii="Arial" w:eastAsia="Calibri" w:hAnsi="Arial" w:cs="Arial"/>
          <w:sz w:val="24"/>
          <w:szCs w:val="24"/>
          <w:lang w:val="en-GB"/>
        </w:rPr>
        <w:t>Nangolo</w:t>
      </w:r>
      <w:r w:rsidR="00524EB4">
        <w:rPr>
          <w:rFonts w:ascii="Arial" w:eastAsia="Calibri" w:hAnsi="Arial" w:cs="Arial"/>
          <w:sz w:val="24"/>
          <w:szCs w:val="24"/>
          <w:lang w:val="en-GB"/>
        </w:rPr>
        <w:t>,</w:t>
      </w:r>
      <w:r w:rsidR="005E4392" w:rsidRPr="00524EB4">
        <w:rPr>
          <w:rFonts w:ascii="Arial" w:eastAsia="Calibri" w:hAnsi="Arial" w:cs="Arial"/>
          <w:sz w:val="24"/>
          <w:szCs w:val="24"/>
          <w:lang w:val="en-GB"/>
        </w:rPr>
        <w:t xml:space="preserve"> that on 31 </w:t>
      </w:r>
      <w:r w:rsidR="00C04B59">
        <w:rPr>
          <w:rFonts w:ascii="Arial" w:eastAsia="Calibri" w:hAnsi="Arial" w:cs="Arial"/>
          <w:sz w:val="24"/>
          <w:szCs w:val="24"/>
          <w:lang w:val="en-GB"/>
        </w:rPr>
        <w:t>December 2015 at</w:t>
      </w:r>
      <w:r w:rsidR="005E4392" w:rsidRPr="00524EB4">
        <w:rPr>
          <w:rFonts w:ascii="Arial" w:eastAsia="Calibri" w:hAnsi="Arial" w:cs="Arial"/>
          <w:sz w:val="24"/>
          <w:szCs w:val="24"/>
          <w:lang w:val="en-GB"/>
        </w:rPr>
        <w:t xml:space="preserve"> 07h00</w:t>
      </w:r>
      <w:r w:rsidR="00524EB4">
        <w:rPr>
          <w:rFonts w:ascii="Arial" w:eastAsia="Calibri" w:hAnsi="Arial" w:cs="Arial"/>
          <w:sz w:val="24"/>
          <w:szCs w:val="24"/>
          <w:lang w:val="en-GB"/>
        </w:rPr>
        <w:t>,</w:t>
      </w:r>
      <w:r w:rsidR="005E4392" w:rsidRPr="00524EB4">
        <w:rPr>
          <w:rFonts w:ascii="Arial" w:eastAsia="Calibri" w:hAnsi="Arial" w:cs="Arial"/>
          <w:sz w:val="24"/>
          <w:szCs w:val="24"/>
          <w:lang w:val="en-GB"/>
        </w:rPr>
        <w:t xml:space="preserve"> she </w:t>
      </w:r>
      <w:r w:rsidR="000253F6">
        <w:rPr>
          <w:rFonts w:ascii="Arial" w:eastAsia="Calibri" w:hAnsi="Arial" w:cs="Arial"/>
          <w:sz w:val="24"/>
          <w:szCs w:val="24"/>
          <w:lang w:val="en-GB"/>
        </w:rPr>
        <w:t xml:space="preserve">was standing near </w:t>
      </w:r>
      <w:r w:rsidR="005E4392" w:rsidRPr="00524EB4">
        <w:rPr>
          <w:rFonts w:ascii="Arial" w:eastAsia="Calibri" w:hAnsi="Arial" w:cs="Arial"/>
          <w:sz w:val="24"/>
          <w:szCs w:val="24"/>
          <w:lang w:val="en-GB"/>
        </w:rPr>
        <w:t>Woermanbrock Supermarket, in Otjomuise</w:t>
      </w:r>
      <w:r w:rsidR="00C04B59">
        <w:rPr>
          <w:rFonts w:ascii="Arial" w:eastAsia="Calibri" w:hAnsi="Arial" w:cs="Arial"/>
          <w:sz w:val="24"/>
          <w:szCs w:val="24"/>
          <w:lang w:val="en-GB"/>
        </w:rPr>
        <w:t>,</w:t>
      </w:r>
      <w:r w:rsidR="005E4392" w:rsidRPr="00524EB4">
        <w:rPr>
          <w:rFonts w:ascii="Arial" w:eastAsia="Calibri" w:hAnsi="Arial" w:cs="Arial"/>
          <w:sz w:val="24"/>
          <w:szCs w:val="24"/>
          <w:lang w:val="en-GB"/>
        </w:rPr>
        <w:t xml:space="preserve"> and </w:t>
      </w:r>
      <w:r w:rsidR="000253F6">
        <w:rPr>
          <w:rFonts w:ascii="Arial" w:eastAsia="Calibri" w:hAnsi="Arial" w:cs="Arial"/>
          <w:sz w:val="24"/>
          <w:szCs w:val="24"/>
          <w:lang w:val="en-GB"/>
        </w:rPr>
        <w:t xml:space="preserve">around that time </w:t>
      </w:r>
      <w:r w:rsidR="005E4392" w:rsidRPr="00524EB4">
        <w:rPr>
          <w:rFonts w:ascii="Arial" w:eastAsia="Calibri" w:hAnsi="Arial" w:cs="Arial"/>
          <w:sz w:val="24"/>
          <w:szCs w:val="24"/>
          <w:lang w:val="en-GB"/>
        </w:rPr>
        <w:t xml:space="preserve">she got into the applicant’s vehicle. </w:t>
      </w:r>
    </w:p>
    <w:p w:rsidR="00F401F1" w:rsidRDefault="00F401F1" w:rsidP="00524EB4">
      <w:pPr>
        <w:spacing w:after="0" w:line="360" w:lineRule="auto"/>
        <w:jc w:val="both"/>
        <w:rPr>
          <w:rFonts w:ascii="Arial" w:eastAsia="Calibri" w:hAnsi="Arial" w:cs="Arial"/>
          <w:sz w:val="24"/>
          <w:szCs w:val="24"/>
          <w:lang w:val="en-GB"/>
        </w:rPr>
      </w:pPr>
    </w:p>
    <w:p w:rsidR="00F401F1" w:rsidRDefault="00F401F1" w:rsidP="00524EB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1C44C0">
        <w:rPr>
          <w:rFonts w:ascii="Arial" w:eastAsia="Calibri" w:hAnsi="Arial" w:cs="Arial"/>
          <w:sz w:val="24"/>
          <w:szCs w:val="24"/>
          <w:lang w:val="en-GB"/>
        </w:rPr>
        <w:t>4</w:t>
      </w:r>
      <w:r w:rsidR="00C04B59">
        <w:rPr>
          <w:rFonts w:ascii="Arial" w:eastAsia="Calibri" w:hAnsi="Arial" w:cs="Arial"/>
          <w:sz w:val="24"/>
          <w:szCs w:val="24"/>
          <w:lang w:val="en-GB"/>
        </w:rPr>
        <w:t>8</w:t>
      </w:r>
      <w:r>
        <w:rPr>
          <w:rFonts w:ascii="Arial" w:eastAsia="Calibri" w:hAnsi="Arial" w:cs="Arial"/>
          <w:sz w:val="24"/>
          <w:szCs w:val="24"/>
          <w:lang w:val="en-GB"/>
        </w:rPr>
        <w:t>]</w:t>
      </w:r>
      <w:r>
        <w:rPr>
          <w:rFonts w:ascii="Arial" w:eastAsia="Calibri" w:hAnsi="Arial" w:cs="Arial"/>
          <w:sz w:val="24"/>
          <w:szCs w:val="24"/>
          <w:lang w:val="en-GB"/>
        </w:rPr>
        <w:tab/>
      </w:r>
      <w:r w:rsidR="00C04B59">
        <w:rPr>
          <w:rFonts w:ascii="Arial" w:eastAsia="Calibri" w:hAnsi="Arial" w:cs="Arial"/>
          <w:sz w:val="24"/>
          <w:szCs w:val="24"/>
          <w:lang w:val="en-GB"/>
        </w:rPr>
        <w:t>Counsel for the applicant</w:t>
      </w:r>
      <w:r>
        <w:rPr>
          <w:rFonts w:ascii="Arial" w:eastAsia="Calibri" w:hAnsi="Arial" w:cs="Arial"/>
          <w:sz w:val="24"/>
          <w:szCs w:val="24"/>
          <w:lang w:val="en-GB"/>
        </w:rPr>
        <w:t xml:space="preserve"> further </w:t>
      </w:r>
      <w:r w:rsidR="006C40DA">
        <w:rPr>
          <w:rFonts w:ascii="Arial" w:eastAsia="Calibri" w:hAnsi="Arial" w:cs="Arial"/>
          <w:sz w:val="24"/>
          <w:szCs w:val="24"/>
          <w:lang w:val="en-GB"/>
        </w:rPr>
        <w:t xml:space="preserve">submitted that </w:t>
      </w:r>
      <w:r w:rsidR="005E4392" w:rsidRPr="00524EB4">
        <w:rPr>
          <w:rFonts w:ascii="Arial" w:eastAsia="Calibri" w:hAnsi="Arial" w:cs="Arial"/>
          <w:sz w:val="24"/>
          <w:szCs w:val="24"/>
          <w:lang w:val="en-GB"/>
        </w:rPr>
        <w:t xml:space="preserve">Ms Boois’ testimony </w:t>
      </w:r>
      <w:r w:rsidR="00E93D81">
        <w:rPr>
          <w:rFonts w:ascii="Arial" w:eastAsia="Calibri" w:hAnsi="Arial" w:cs="Arial"/>
          <w:sz w:val="24"/>
          <w:szCs w:val="24"/>
          <w:lang w:val="en-GB"/>
        </w:rPr>
        <w:t xml:space="preserve">is </w:t>
      </w:r>
      <w:r w:rsidR="00C04B59">
        <w:rPr>
          <w:rFonts w:ascii="Arial" w:eastAsia="Calibri" w:hAnsi="Arial" w:cs="Arial"/>
          <w:sz w:val="24"/>
          <w:szCs w:val="24"/>
          <w:lang w:val="en-GB"/>
        </w:rPr>
        <w:t xml:space="preserve">that </w:t>
      </w:r>
      <w:r w:rsidR="005E4392" w:rsidRPr="00524EB4">
        <w:rPr>
          <w:rFonts w:ascii="Arial" w:eastAsia="Calibri" w:hAnsi="Arial" w:cs="Arial"/>
          <w:sz w:val="24"/>
          <w:szCs w:val="24"/>
          <w:lang w:val="en-GB"/>
        </w:rPr>
        <w:t>she received a text message from the complainant by 06h45 on 31 December 2015 saying: ‘Help I am being raped’</w:t>
      </w:r>
      <w:r w:rsidR="0087405A" w:rsidRPr="00524EB4">
        <w:rPr>
          <w:rFonts w:ascii="Arial" w:eastAsia="Calibri" w:hAnsi="Arial" w:cs="Arial"/>
          <w:sz w:val="24"/>
          <w:szCs w:val="24"/>
          <w:lang w:val="en-GB"/>
        </w:rPr>
        <w:t xml:space="preserve">. </w:t>
      </w:r>
      <w:r w:rsidR="006C40DA">
        <w:rPr>
          <w:rFonts w:ascii="Arial" w:eastAsia="Calibri" w:hAnsi="Arial" w:cs="Arial"/>
          <w:sz w:val="24"/>
          <w:szCs w:val="24"/>
          <w:lang w:val="en-GB"/>
        </w:rPr>
        <w:t xml:space="preserve">She testified that the </w:t>
      </w:r>
      <w:r w:rsidR="0087405A" w:rsidRPr="00524EB4">
        <w:rPr>
          <w:rFonts w:ascii="Arial" w:eastAsia="Calibri" w:hAnsi="Arial" w:cs="Arial"/>
          <w:sz w:val="24"/>
          <w:szCs w:val="24"/>
          <w:lang w:val="en-GB"/>
        </w:rPr>
        <w:t xml:space="preserve">complainant </w:t>
      </w:r>
      <w:r w:rsidR="000253F6">
        <w:rPr>
          <w:rFonts w:ascii="Arial" w:eastAsia="Calibri" w:hAnsi="Arial" w:cs="Arial"/>
          <w:sz w:val="24"/>
          <w:szCs w:val="24"/>
          <w:lang w:val="en-GB"/>
        </w:rPr>
        <w:t xml:space="preserve">told her that she </w:t>
      </w:r>
      <w:r w:rsidR="0087405A" w:rsidRPr="00524EB4">
        <w:rPr>
          <w:rFonts w:ascii="Arial" w:eastAsia="Calibri" w:hAnsi="Arial" w:cs="Arial"/>
          <w:sz w:val="24"/>
          <w:szCs w:val="24"/>
          <w:lang w:val="en-GB"/>
        </w:rPr>
        <w:t xml:space="preserve">was able to send a text message </w:t>
      </w:r>
      <w:r w:rsidR="000253F6">
        <w:rPr>
          <w:rFonts w:ascii="Arial" w:eastAsia="Calibri" w:hAnsi="Arial" w:cs="Arial"/>
          <w:sz w:val="24"/>
          <w:szCs w:val="24"/>
          <w:lang w:val="en-GB"/>
        </w:rPr>
        <w:t xml:space="preserve">behind her back </w:t>
      </w:r>
      <w:r w:rsidR="0087405A" w:rsidRPr="00524EB4">
        <w:rPr>
          <w:rFonts w:ascii="Arial" w:eastAsia="Calibri" w:hAnsi="Arial" w:cs="Arial"/>
          <w:sz w:val="24"/>
          <w:szCs w:val="24"/>
          <w:lang w:val="en-GB"/>
        </w:rPr>
        <w:t>while the applicant was on top of her busy raping her</w:t>
      </w:r>
      <w:r w:rsidR="000253F6">
        <w:rPr>
          <w:rFonts w:ascii="Arial" w:eastAsia="Calibri" w:hAnsi="Arial" w:cs="Arial"/>
          <w:sz w:val="24"/>
          <w:szCs w:val="24"/>
          <w:lang w:val="en-GB"/>
        </w:rPr>
        <w:t>. He submitted that t</w:t>
      </w:r>
      <w:r w:rsidR="00E93D81">
        <w:rPr>
          <w:rFonts w:ascii="Arial" w:eastAsia="Calibri" w:hAnsi="Arial" w:cs="Arial"/>
          <w:sz w:val="24"/>
          <w:szCs w:val="24"/>
          <w:lang w:val="en-GB"/>
        </w:rPr>
        <w:t xml:space="preserve">here was </w:t>
      </w:r>
      <w:r w:rsidR="00C04B59">
        <w:rPr>
          <w:rFonts w:ascii="Arial" w:eastAsia="Calibri" w:hAnsi="Arial" w:cs="Arial"/>
          <w:sz w:val="24"/>
          <w:szCs w:val="24"/>
          <w:lang w:val="en-GB"/>
        </w:rPr>
        <w:t xml:space="preserve">a </w:t>
      </w:r>
      <w:r w:rsidR="00E93D81">
        <w:rPr>
          <w:rFonts w:ascii="Arial" w:eastAsia="Calibri" w:hAnsi="Arial" w:cs="Arial"/>
          <w:sz w:val="24"/>
          <w:szCs w:val="24"/>
          <w:lang w:val="en-GB"/>
        </w:rPr>
        <w:t xml:space="preserve">discrepancy in her testimony and the report of the complainant made to Ms Nangolo. </w:t>
      </w:r>
      <w:r w:rsidR="00B90126">
        <w:rPr>
          <w:rFonts w:ascii="Arial" w:eastAsia="Calibri" w:hAnsi="Arial" w:cs="Arial"/>
          <w:sz w:val="24"/>
          <w:szCs w:val="24"/>
          <w:lang w:val="en-GB"/>
        </w:rPr>
        <w:t>He re</w:t>
      </w:r>
      <w:r w:rsidR="000253F6">
        <w:rPr>
          <w:rFonts w:ascii="Arial" w:eastAsia="Calibri" w:hAnsi="Arial" w:cs="Arial"/>
          <w:sz w:val="24"/>
          <w:szCs w:val="24"/>
          <w:lang w:val="en-GB"/>
        </w:rPr>
        <w:t xml:space="preserve">fers </w:t>
      </w:r>
      <w:r w:rsidR="00E93D81">
        <w:rPr>
          <w:rFonts w:ascii="Arial" w:eastAsia="Calibri" w:hAnsi="Arial" w:cs="Arial"/>
          <w:sz w:val="24"/>
          <w:szCs w:val="24"/>
          <w:lang w:val="en-GB"/>
        </w:rPr>
        <w:t xml:space="preserve">to the </w:t>
      </w:r>
      <w:r w:rsidR="000253F6">
        <w:rPr>
          <w:rFonts w:ascii="Arial" w:eastAsia="Calibri" w:hAnsi="Arial" w:cs="Arial"/>
          <w:sz w:val="24"/>
          <w:szCs w:val="24"/>
          <w:lang w:val="en-GB"/>
        </w:rPr>
        <w:t xml:space="preserve">time given by the complainant </w:t>
      </w:r>
      <w:r w:rsidR="00C04B59">
        <w:rPr>
          <w:rFonts w:ascii="Arial" w:eastAsia="Calibri" w:hAnsi="Arial" w:cs="Arial"/>
          <w:sz w:val="24"/>
          <w:szCs w:val="24"/>
          <w:lang w:val="en-GB"/>
        </w:rPr>
        <w:t xml:space="preserve">to </w:t>
      </w:r>
      <w:r w:rsidR="00B90126">
        <w:rPr>
          <w:rFonts w:ascii="Arial" w:eastAsia="Calibri" w:hAnsi="Arial" w:cs="Arial"/>
          <w:sz w:val="24"/>
          <w:szCs w:val="24"/>
          <w:lang w:val="en-GB"/>
        </w:rPr>
        <w:t xml:space="preserve">the </w:t>
      </w:r>
      <w:r w:rsidR="00C04B59">
        <w:rPr>
          <w:rFonts w:ascii="Arial" w:eastAsia="Calibri" w:hAnsi="Arial" w:cs="Arial"/>
          <w:sz w:val="24"/>
          <w:szCs w:val="24"/>
          <w:lang w:val="en-GB"/>
        </w:rPr>
        <w:t>investigating officer (by 07h</w:t>
      </w:r>
      <w:r w:rsidR="000253F6">
        <w:rPr>
          <w:rFonts w:ascii="Arial" w:eastAsia="Calibri" w:hAnsi="Arial" w:cs="Arial"/>
          <w:sz w:val="24"/>
          <w:szCs w:val="24"/>
          <w:lang w:val="en-GB"/>
        </w:rPr>
        <w:t>00) an</w:t>
      </w:r>
      <w:r w:rsidR="00C04B59">
        <w:rPr>
          <w:rFonts w:ascii="Arial" w:eastAsia="Calibri" w:hAnsi="Arial" w:cs="Arial"/>
          <w:sz w:val="24"/>
          <w:szCs w:val="24"/>
          <w:lang w:val="en-GB"/>
        </w:rPr>
        <w:t>d the testimony of Ms Boois (06h</w:t>
      </w:r>
      <w:r w:rsidR="000253F6">
        <w:rPr>
          <w:rFonts w:ascii="Arial" w:eastAsia="Calibri" w:hAnsi="Arial" w:cs="Arial"/>
          <w:sz w:val="24"/>
          <w:szCs w:val="24"/>
          <w:lang w:val="en-GB"/>
        </w:rPr>
        <w:t xml:space="preserve">45) </w:t>
      </w:r>
      <w:r w:rsidR="00E93D81">
        <w:rPr>
          <w:rFonts w:ascii="Arial" w:eastAsia="Calibri" w:hAnsi="Arial" w:cs="Arial"/>
          <w:sz w:val="24"/>
          <w:szCs w:val="24"/>
          <w:lang w:val="en-GB"/>
        </w:rPr>
        <w:t xml:space="preserve">and argues that the </w:t>
      </w:r>
      <w:r w:rsidR="00C04B59">
        <w:rPr>
          <w:rFonts w:ascii="Arial" w:eastAsia="Calibri" w:hAnsi="Arial" w:cs="Arial"/>
          <w:sz w:val="24"/>
          <w:szCs w:val="24"/>
          <w:lang w:val="en-GB"/>
        </w:rPr>
        <w:t>text massage</w:t>
      </w:r>
      <w:r w:rsidR="000253F6">
        <w:rPr>
          <w:rFonts w:ascii="Arial" w:eastAsia="Calibri" w:hAnsi="Arial" w:cs="Arial"/>
          <w:sz w:val="24"/>
          <w:szCs w:val="24"/>
          <w:lang w:val="en-GB"/>
        </w:rPr>
        <w:t xml:space="preserve"> </w:t>
      </w:r>
      <w:r w:rsidR="00E93D81">
        <w:rPr>
          <w:rFonts w:ascii="Arial" w:eastAsia="Calibri" w:hAnsi="Arial" w:cs="Arial"/>
          <w:sz w:val="24"/>
          <w:szCs w:val="24"/>
          <w:lang w:val="en-GB"/>
        </w:rPr>
        <w:t>sent by the complainant</w:t>
      </w:r>
      <w:r w:rsidR="00C04B59">
        <w:rPr>
          <w:rFonts w:ascii="Arial" w:eastAsia="Calibri" w:hAnsi="Arial" w:cs="Arial"/>
          <w:sz w:val="24"/>
          <w:szCs w:val="24"/>
          <w:lang w:val="en-GB"/>
        </w:rPr>
        <w:t>,</w:t>
      </w:r>
      <w:r w:rsidR="00E93D81">
        <w:rPr>
          <w:rFonts w:ascii="Arial" w:eastAsia="Calibri" w:hAnsi="Arial" w:cs="Arial"/>
          <w:sz w:val="24"/>
          <w:szCs w:val="24"/>
          <w:lang w:val="en-GB"/>
        </w:rPr>
        <w:t xml:space="preserve"> in terms of this evidence, </w:t>
      </w:r>
      <w:r w:rsidR="000253F6">
        <w:rPr>
          <w:rFonts w:ascii="Arial" w:eastAsia="Calibri" w:hAnsi="Arial" w:cs="Arial"/>
          <w:sz w:val="24"/>
          <w:szCs w:val="24"/>
          <w:lang w:val="en-GB"/>
        </w:rPr>
        <w:t xml:space="preserve">was sent before the </w:t>
      </w:r>
      <w:r w:rsidR="00E93D81">
        <w:rPr>
          <w:rFonts w:ascii="Arial" w:eastAsia="Calibri" w:hAnsi="Arial" w:cs="Arial"/>
          <w:sz w:val="24"/>
          <w:szCs w:val="24"/>
          <w:lang w:val="en-GB"/>
        </w:rPr>
        <w:t xml:space="preserve">complainant </w:t>
      </w:r>
      <w:r w:rsidR="000253F6">
        <w:rPr>
          <w:rFonts w:ascii="Arial" w:eastAsia="Calibri" w:hAnsi="Arial" w:cs="Arial"/>
          <w:sz w:val="24"/>
          <w:szCs w:val="24"/>
          <w:lang w:val="en-GB"/>
        </w:rPr>
        <w:t xml:space="preserve">even got into the vehicle of the applicant and </w:t>
      </w:r>
      <w:r w:rsidR="00E93D81">
        <w:rPr>
          <w:rFonts w:ascii="Arial" w:eastAsia="Calibri" w:hAnsi="Arial" w:cs="Arial"/>
          <w:sz w:val="24"/>
          <w:szCs w:val="24"/>
          <w:lang w:val="en-GB"/>
        </w:rPr>
        <w:t>therefore</w:t>
      </w:r>
      <w:r w:rsidR="00C04B59">
        <w:rPr>
          <w:rFonts w:ascii="Arial" w:eastAsia="Calibri" w:hAnsi="Arial" w:cs="Arial"/>
          <w:sz w:val="24"/>
          <w:szCs w:val="24"/>
          <w:lang w:val="en-GB"/>
        </w:rPr>
        <w:t>,</w:t>
      </w:r>
      <w:r w:rsidR="00E93D81">
        <w:rPr>
          <w:rFonts w:ascii="Arial" w:eastAsia="Calibri" w:hAnsi="Arial" w:cs="Arial"/>
          <w:sz w:val="24"/>
          <w:szCs w:val="24"/>
          <w:lang w:val="en-GB"/>
        </w:rPr>
        <w:t xml:space="preserve"> </w:t>
      </w:r>
      <w:r w:rsidR="000253F6">
        <w:rPr>
          <w:rFonts w:ascii="Arial" w:eastAsia="Calibri" w:hAnsi="Arial" w:cs="Arial"/>
          <w:sz w:val="24"/>
          <w:szCs w:val="24"/>
          <w:lang w:val="en-GB"/>
        </w:rPr>
        <w:t>before the time the complainant was raped.</w:t>
      </w:r>
    </w:p>
    <w:p w:rsidR="00F401F1" w:rsidRDefault="00F401F1" w:rsidP="00524EB4">
      <w:pPr>
        <w:spacing w:after="0" w:line="360" w:lineRule="auto"/>
        <w:jc w:val="both"/>
        <w:rPr>
          <w:rFonts w:ascii="Arial" w:eastAsia="Calibri" w:hAnsi="Arial" w:cs="Arial"/>
          <w:sz w:val="24"/>
          <w:szCs w:val="24"/>
          <w:lang w:val="en-GB"/>
        </w:rPr>
      </w:pPr>
    </w:p>
    <w:p w:rsidR="00F401F1" w:rsidRDefault="00F401F1" w:rsidP="00524EB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1C44C0">
        <w:rPr>
          <w:rFonts w:ascii="Arial" w:eastAsia="Calibri" w:hAnsi="Arial" w:cs="Arial"/>
          <w:sz w:val="24"/>
          <w:szCs w:val="24"/>
          <w:lang w:val="en-GB"/>
        </w:rPr>
        <w:t>4</w:t>
      </w:r>
      <w:r w:rsidR="00C04B59">
        <w:rPr>
          <w:rFonts w:ascii="Arial" w:eastAsia="Calibri" w:hAnsi="Arial" w:cs="Arial"/>
          <w:sz w:val="24"/>
          <w:szCs w:val="24"/>
          <w:lang w:val="en-GB"/>
        </w:rPr>
        <w:t>9</w:t>
      </w:r>
      <w:r>
        <w:rPr>
          <w:rFonts w:ascii="Arial" w:eastAsia="Calibri" w:hAnsi="Arial" w:cs="Arial"/>
          <w:sz w:val="24"/>
          <w:szCs w:val="24"/>
          <w:lang w:val="en-GB"/>
        </w:rPr>
        <w:t>]</w:t>
      </w:r>
      <w:r>
        <w:rPr>
          <w:rFonts w:ascii="Arial" w:eastAsia="Calibri" w:hAnsi="Arial" w:cs="Arial"/>
          <w:sz w:val="24"/>
          <w:szCs w:val="24"/>
          <w:lang w:val="en-GB"/>
        </w:rPr>
        <w:tab/>
        <w:t>Another point</w:t>
      </w:r>
      <w:r w:rsidR="00E93D81">
        <w:rPr>
          <w:rFonts w:ascii="Arial" w:eastAsia="Calibri" w:hAnsi="Arial" w:cs="Arial"/>
          <w:sz w:val="24"/>
          <w:szCs w:val="24"/>
          <w:lang w:val="en-GB"/>
        </w:rPr>
        <w:t xml:space="preserve"> </w:t>
      </w:r>
      <w:r w:rsidR="00C04B59">
        <w:rPr>
          <w:rFonts w:ascii="Arial" w:eastAsia="Calibri" w:hAnsi="Arial" w:cs="Arial"/>
          <w:sz w:val="24"/>
          <w:szCs w:val="24"/>
          <w:lang w:val="en-GB"/>
        </w:rPr>
        <w:t>raised by the applicant’s counsel</w:t>
      </w:r>
      <w:r>
        <w:rPr>
          <w:rFonts w:ascii="Arial" w:eastAsia="Calibri" w:hAnsi="Arial" w:cs="Arial"/>
          <w:sz w:val="24"/>
          <w:szCs w:val="24"/>
          <w:lang w:val="en-GB"/>
        </w:rPr>
        <w:t xml:space="preserve"> is that the complainant and </w:t>
      </w:r>
      <w:r w:rsidR="000253F6">
        <w:rPr>
          <w:rFonts w:ascii="Arial" w:eastAsia="Calibri" w:hAnsi="Arial" w:cs="Arial"/>
          <w:sz w:val="24"/>
          <w:szCs w:val="24"/>
          <w:lang w:val="en-GB"/>
        </w:rPr>
        <w:t>Ms Boo</w:t>
      </w:r>
      <w:r>
        <w:rPr>
          <w:rFonts w:ascii="Arial" w:eastAsia="Calibri" w:hAnsi="Arial" w:cs="Arial"/>
          <w:sz w:val="24"/>
          <w:szCs w:val="24"/>
          <w:lang w:val="en-GB"/>
        </w:rPr>
        <w:t>i</w:t>
      </w:r>
      <w:r w:rsidR="000253F6">
        <w:rPr>
          <w:rFonts w:ascii="Arial" w:eastAsia="Calibri" w:hAnsi="Arial" w:cs="Arial"/>
          <w:sz w:val="24"/>
          <w:szCs w:val="24"/>
          <w:lang w:val="en-GB"/>
        </w:rPr>
        <w:t xml:space="preserve">s indicated that the </w:t>
      </w:r>
      <w:r w:rsidR="00C04B59">
        <w:rPr>
          <w:rFonts w:ascii="Arial" w:eastAsia="Calibri" w:hAnsi="Arial" w:cs="Arial"/>
          <w:sz w:val="24"/>
          <w:szCs w:val="24"/>
          <w:lang w:val="en-GB"/>
        </w:rPr>
        <w:t xml:space="preserve">text </w:t>
      </w:r>
      <w:r w:rsidR="000253F6">
        <w:rPr>
          <w:rFonts w:ascii="Arial" w:eastAsia="Calibri" w:hAnsi="Arial" w:cs="Arial"/>
          <w:sz w:val="24"/>
          <w:szCs w:val="24"/>
          <w:lang w:val="en-GB"/>
        </w:rPr>
        <w:t>messages were still on the cell phones</w:t>
      </w:r>
      <w:r>
        <w:rPr>
          <w:rFonts w:ascii="Arial" w:eastAsia="Calibri" w:hAnsi="Arial" w:cs="Arial"/>
          <w:sz w:val="24"/>
          <w:szCs w:val="24"/>
          <w:lang w:val="en-GB"/>
        </w:rPr>
        <w:t xml:space="preserve"> during the bail application</w:t>
      </w:r>
      <w:r w:rsidR="00C04B59">
        <w:rPr>
          <w:rFonts w:ascii="Arial" w:eastAsia="Calibri" w:hAnsi="Arial" w:cs="Arial"/>
          <w:sz w:val="24"/>
          <w:szCs w:val="24"/>
          <w:lang w:val="en-GB"/>
        </w:rPr>
        <w:t>,</w:t>
      </w:r>
      <w:r>
        <w:rPr>
          <w:rFonts w:ascii="Arial" w:eastAsia="Calibri" w:hAnsi="Arial" w:cs="Arial"/>
          <w:sz w:val="24"/>
          <w:szCs w:val="24"/>
          <w:lang w:val="en-GB"/>
        </w:rPr>
        <w:t xml:space="preserve"> </w:t>
      </w:r>
      <w:r w:rsidR="000253F6">
        <w:rPr>
          <w:rFonts w:ascii="Arial" w:eastAsia="Calibri" w:hAnsi="Arial" w:cs="Arial"/>
          <w:sz w:val="24"/>
          <w:szCs w:val="24"/>
          <w:lang w:val="en-GB"/>
        </w:rPr>
        <w:t>whereas Ms Boois</w:t>
      </w:r>
      <w:r w:rsidR="00C04B59">
        <w:rPr>
          <w:rFonts w:ascii="Arial" w:eastAsia="Calibri" w:hAnsi="Arial" w:cs="Arial"/>
          <w:sz w:val="24"/>
          <w:szCs w:val="24"/>
          <w:lang w:val="en-GB"/>
        </w:rPr>
        <w:t>,</w:t>
      </w:r>
      <w:r w:rsidR="000253F6">
        <w:rPr>
          <w:rFonts w:ascii="Arial" w:eastAsia="Calibri" w:hAnsi="Arial" w:cs="Arial"/>
          <w:sz w:val="24"/>
          <w:szCs w:val="24"/>
          <w:lang w:val="en-GB"/>
        </w:rPr>
        <w:t xml:space="preserve"> </w:t>
      </w:r>
      <w:r>
        <w:rPr>
          <w:rFonts w:ascii="Arial" w:eastAsia="Calibri" w:hAnsi="Arial" w:cs="Arial"/>
          <w:sz w:val="24"/>
          <w:szCs w:val="24"/>
          <w:lang w:val="en-GB"/>
        </w:rPr>
        <w:t>during trial</w:t>
      </w:r>
      <w:r w:rsidR="00C04B59">
        <w:rPr>
          <w:rFonts w:ascii="Arial" w:eastAsia="Calibri" w:hAnsi="Arial" w:cs="Arial"/>
          <w:sz w:val="24"/>
          <w:szCs w:val="24"/>
          <w:lang w:val="en-GB"/>
        </w:rPr>
        <w:t>,</w:t>
      </w:r>
      <w:r>
        <w:rPr>
          <w:rFonts w:ascii="Arial" w:eastAsia="Calibri" w:hAnsi="Arial" w:cs="Arial"/>
          <w:sz w:val="24"/>
          <w:szCs w:val="24"/>
          <w:lang w:val="en-GB"/>
        </w:rPr>
        <w:t xml:space="preserve"> </w:t>
      </w:r>
      <w:r w:rsidR="000253F6">
        <w:rPr>
          <w:rFonts w:ascii="Arial" w:eastAsia="Calibri" w:hAnsi="Arial" w:cs="Arial"/>
          <w:sz w:val="24"/>
          <w:szCs w:val="24"/>
          <w:lang w:val="en-GB"/>
        </w:rPr>
        <w:t xml:space="preserve">indicated that both her cell phone and the </w:t>
      </w:r>
      <w:r w:rsidR="00C04B59">
        <w:rPr>
          <w:rFonts w:ascii="Arial" w:eastAsia="Calibri" w:hAnsi="Arial" w:cs="Arial"/>
          <w:sz w:val="24"/>
          <w:szCs w:val="24"/>
          <w:lang w:val="en-GB"/>
        </w:rPr>
        <w:t xml:space="preserve">text </w:t>
      </w:r>
      <w:r w:rsidR="000253F6">
        <w:rPr>
          <w:rFonts w:ascii="Arial" w:eastAsia="Calibri" w:hAnsi="Arial" w:cs="Arial"/>
          <w:sz w:val="24"/>
          <w:szCs w:val="24"/>
          <w:lang w:val="en-GB"/>
        </w:rPr>
        <w:t xml:space="preserve">messages cannot be produced. </w:t>
      </w:r>
    </w:p>
    <w:p w:rsidR="00F401F1" w:rsidRDefault="00F401F1" w:rsidP="00524EB4">
      <w:pPr>
        <w:spacing w:after="0" w:line="360" w:lineRule="auto"/>
        <w:jc w:val="both"/>
        <w:rPr>
          <w:rFonts w:ascii="Arial" w:eastAsia="Calibri" w:hAnsi="Arial" w:cs="Arial"/>
          <w:sz w:val="24"/>
          <w:szCs w:val="24"/>
          <w:lang w:val="en-GB"/>
        </w:rPr>
      </w:pPr>
    </w:p>
    <w:p w:rsidR="00F401F1" w:rsidRDefault="00F401F1" w:rsidP="00F401F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C04B59">
        <w:rPr>
          <w:rFonts w:ascii="Arial" w:eastAsia="Calibri" w:hAnsi="Arial" w:cs="Arial"/>
          <w:sz w:val="24"/>
          <w:szCs w:val="24"/>
          <w:lang w:val="en-GB"/>
        </w:rPr>
        <w:t>50]</w:t>
      </w:r>
      <w:r w:rsidR="00C04B59">
        <w:rPr>
          <w:rFonts w:ascii="Arial" w:eastAsia="Calibri" w:hAnsi="Arial" w:cs="Arial"/>
          <w:sz w:val="24"/>
          <w:szCs w:val="24"/>
          <w:lang w:val="en-GB"/>
        </w:rPr>
        <w:tab/>
        <w:t>The applicant’s counsel</w:t>
      </w:r>
      <w:r>
        <w:rPr>
          <w:rFonts w:ascii="Arial" w:eastAsia="Calibri" w:hAnsi="Arial" w:cs="Arial"/>
          <w:sz w:val="24"/>
          <w:szCs w:val="24"/>
          <w:lang w:val="en-GB"/>
        </w:rPr>
        <w:t xml:space="preserve"> </w:t>
      </w:r>
      <w:r w:rsidR="000253F6">
        <w:rPr>
          <w:rFonts w:ascii="Arial" w:eastAsia="Calibri" w:hAnsi="Arial" w:cs="Arial"/>
          <w:sz w:val="24"/>
          <w:szCs w:val="24"/>
          <w:lang w:val="en-GB"/>
        </w:rPr>
        <w:t xml:space="preserve">submitted that </w:t>
      </w:r>
      <w:r>
        <w:rPr>
          <w:rFonts w:ascii="Arial" w:eastAsia="Calibri" w:hAnsi="Arial" w:cs="Arial"/>
          <w:sz w:val="24"/>
          <w:szCs w:val="24"/>
          <w:lang w:val="en-GB"/>
        </w:rPr>
        <w:t xml:space="preserve">Ms Boois testified that </w:t>
      </w:r>
      <w:r w:rsidR="000253F6">
        <w:rPr>
          <w:rFonts w:ascii="Arial" w:eastAsia="Calibri" w:hAnsi="Arial" w:cs="Arial"/>
          <w:sz w:val="24"/>
          <w:szCs w:val="24"/>
          <w:lang w:val="en-GB"/>
        </w:rPr>
        <w:t>the applicant gave his cell phone number</w:t>
      </w:r>
      <w:r w:rsidR="000A3AD5">
        <w:rPr>
          <w:rFonts w:ascii="Arial" w:eastAsia="Calibri" w:hAnsi="Arial" w:cs="Arial"/>
          <w:sz w:val="24"/>
          <w:szCs w:val="24"/>
          <w:lang w:val="en-GB"/>
        </w:rPr>
        <w:t xml:space="preserve"> and that he dropped</w:t>
      </w:r>
      <w:r>
        <w:rPr>
          <w:rFonts w:ascii="Arial" w:eastAsia="Calibri" w:hAnsi="Arial" w:cs="Arial"/>
          <w:sz w:val="24"/>
          <w:szCs w:val="24"/>
          <w:lang w:val="en-GB"/>
        </w:rPr>
        <w:t xml:space="preserve"> the complainant o</w:t>
      </w:r>
      <w:r w:rsidR="00C04B59">
        <w:rPr>
          <w:rFonts w:ascii="Arial" w:eastAsia="Calibri" w:hAnsi="Arial" w:cs="Arial"/>
          <w:sz w:val="24"/>
          <w:szCs w:val="24"/>
          <w:lang w:val="en-GB"/>
        </w:rPr>
        <w:t>f</w:t>
      </w:r>
      <w:r>
        <w:rPr>
          <w:rFonts w:ascii="Arial" w:eastAsia="Calibri" w:hAnsi="Arial" w:cs="Arial"/>
          <w:sz w:val="24"/>
          <w:szCs w:val="24"/>
          <w:lang w:val="en-GB"/>
        </w:rPr>
        <w:t xml:space="preserve">f at </w:t>
      </w:r>
      <w:r w:rsidR="000A3AD5">
        <w:rPr>
          <w:rFonts w:ascii="Arial" w:eastAsia="Calibri" w:hAnsi="Arial" w:cs="Arial"/>
          <w:sz w:val="24"/>
          <w:szCs w:val="24"/>
          <w:lang w:val="en-GB"/>
        </w:rPr>
        <w:t>her work</w:t>
      </w:r>
      <w:r>
        <w:rPr>
          <w:rFonts w:ascii="Arial" w:eastAsia="Calibri" w:hAnsi="Arial" w:cs="Arial"/>
          <w:sz w:val="24"/>
          <w:szCs w:val="24"/>
          <w:lang w:val="en-GB"/>
        </w:rPr>
        <w:t xml:space="preserve">. He argues that </w:t>
      </w:r>
      <w:r w:rsidR="000A3AD5">
        <w:rPr>
          <w:rFonts w:ascii="Arial" w:eastAsia="Calibri" w:hAnsi="Arial" w:cs="Arial"/>
          <w:sz w:val="24"/>
          <w:szCs w:val="24"/>
          <w:lang w:val="en-GB"/>
        </w:rPr>
        <w:t>these acts are</w:t>
      </w:r>
      <w:r w:rsidR="000253F6">
        <w:rPr>
          <w:rFonts w:ascii="Arial" w:eastAsia="Calibri" w:hAnsi="Arial" w:cs="Arial"/>
          <w:sz w:val="24"/>
          <w:szCs w:val="24"/>
          <w:lang w:val="en-GB"/>
        </w:rPr>
        <w:t xml:space="preserve"> inconsistent with </w:t>
      </w:r>
      <w:r w:rsidR="000A3AD5">
        <w:rPr>
          <w:rFonts w:ascii="Arial" w:eastAsia="Calibri" w:hAnsi="Arial" w:cs="Arial"/>
          <w:sz w:val="24"/>
          <w:szCs w:val="24"/>
          <w:lang w:val="en-GB"/>
        </w:rPr>
        <w:t xml:space="preserve">the acts of </w:t>
      </w:r>
      <w:r w:rsidR="000253F6">
        <w:rPr>
          <w:rFonts w:ascii="Arial" w:eastAsia="Calibri" w:hAnsi="Arial" w:cs="Arial"/>
          <w:sz w:val="24"/>
          <w:szCs w:val="24"/>
          <w:lang w:val="en-GB"/>
        </w:rPr>
        <w:t>a violent rapist</w:t>
      </w:r>
      <w:r w:rsidR="000A3AD5">
        <w:rPr>
          <w:rFonts w:ascii="Arial" w:eastAsia="Calibri" w:hAnsi="Arial" w:cs="Arial"/>
          <w:sz w:val="24"/>
          <w:szCs w:val="24"/>
          <w:lang w:val="en-GB"/>
        </w:rPr>
        <w:t>. He submit</w:t>
      </w:r>
      <w:r w:rsidR="00C04B59">
        <w:rPr>
          <w:rFonts w:ascii="Arial" w:eastAsia="Calibri" w:hAnsi="Arial" w:cs="Arial"/>
          <w:sz w:val="24"/>
          <w:szCs w:val="24"/>
          <w:lang w:val="en-GB"/>
        </w:rPr>
        <w:t>ted</w:t>
      </w:r>
      <w:r w:rsidR="000A3AD5">
        <w:rPr>
          <w:rFonts w:ascii="Arial" w:eastAsia="Calibri" w:hAnsi="Arial" w:cs="Arial"/>
          <w:sz w:val="24"/>
          <w:szCs w:val="24"/>
          <w:lang w:val="en-GB"/>
        </w:rPr>
        <w:t xml:space="preserve"> that there is no evidence of coercive circumstances </w:t>
      </w:r>
      <w:r w:rsidR="00192C13">
        <w:rPr>
          <w:rFonts w:ascii="Arial" w:eastAsia="Calibri" w:hAnsi="Arial" w:cs="Arial"/>
          <w:sz w:val="24"/>
          <w:szCs w:val="24"/>
          <w:lang w:val="en-GB"/>
        </w:rPr>
        <w:t>or that the complainant was unlawfully detained by the applicant.</w:t>
      </w:r>
      <w:r w:rsidR="000253F6">
        <w:rPr>
          <w:rFonts w:ascii="Arial" w:eastAsia="Calibri" w:hAnsi="Arial" w:cs="Arial"/>
          <w:sz w:val="24"/>
          <w:szCs w:val="24"/>
          <w:lang w:val="en-GB"/>
        </w:rPr>
        <w:t xml:space="preserve"> </w:t>
      </w:r>
      <w:r w:rsidR="0087405A" w:rsidRPr="00524EB4">
        <w:rPr>
          <w:rFonts w:ascii="Arial" w:eastAsia="Calibri" w:hAnsi="Arial" w:cs="Arial"/>
          <w:sz w:val="24"/>
          <w:szCs w:val="24"/>
          <w:lang w:val="en-GB"/>
        </w:rPr>
        <w:t>The applicant</w:t>
      </w:r>
      <w:r>
        <w:rPr>
          <w:rFonts w:ascii="Arial" w:eastAsia="Calibri" w:hAnsi="Arial" w:cs="Arial"/>
          <w:sz w:val="24"/>
          <w:szCs w:val="24"/>
          <w:lang w:val="en-GB"/>
        </w:rPr>
        <w:t>’s</w:t>
      </w:r>
      <w:r w:rsidR="0087405A" w:rsidRPr="00524EB4">
        <w:rPr>
          <w:rFonts w:ascii="Arial" w:eastAsia="Calibri" w:hAnsi="Arial" w:cs="Arial"/>
          <w:sz w:val="24"/>
          <w:szCs w:val="24"/>
          <w:lang w:val="en-GB"/>
        </w:rPr>
        <w:t xml:space="preserve"> position is that this is a new fact</w:t>
      </w:r>
      <w:r w:rsidR="00C04B59">
        <w:rPr>
          <w:rFonts w:ascii="Arial" w:eastAsia="Calibri" w:hAnsi="Arial" w:cs="Arial"/>
          <w:sz w:val="24"/>
          <w:szCs w:val="24"/>
          <w:lang w:val="en-GB"/>
        </w:rPr>
        <w:t xml:space="preserve"> which</w:t>
      </w:r>
      <w:r>
        <w:rPr>
          <w:rFonts w:ascii="Arial" w:eastAsia="Calibri" w:hAnsi="Arial" w:cs="Arial"/>
          <w:sz w:val="24"/>
          <w:szCs w:val="24"/>
          <w:lang w:val="en-GB"/>
        </w:rPr>
        <w:t xml:space="preserve"> diminishes the </w:t>
      </w:r>
      <w:r w:rsidRPr="00E93D81">
        <w:rPr>
          <w:rFonts w:ascii="Arial" w:eastAsia="Calibri" w:hAnsi="Arial" w:cs="Arial"/>
          <w:i/>
          <w:sz w:val="24"/>
          <w:szCs w:val="24"/>
          <w:lang w:val="en-GB"/>
        </w:rPr>
        <w:t>prima facie</w:t>
      </w:r>
      <w:r>
        <w:rPr>
          <w:rFonts w:ascii="Arial" w:eastAsia="Calibri" w:hAnsi="Arial" w:cs="Arial"/>
          <w:sz w:val="24"/>
          <w:szCs w:val="24"/>
          <w:lang w:val="en-GB"/>
        </w:rPr>
        <w:t xml:space="preserve"> case of the State. </w:t>
      </w:r>
      <w:r w:rsidR="0087405A" w:rsidRPr="00524EB4">
        <w:rPr>
          <w:rFonts w:ascii="Arial" w:eastAsia="Calibri" w:hAnsi="Arial" w:cs="Arial"/>
          <w:sz w:val="24"/>
          <w:szCs w:val="24"/>
          <w:lang w:val="en-GB"/>
        </w:rPr>
        <w:t xml:space="preserve"> </w:t>
      </w:r>
    </w:p>
    <w:p w:rsidR="00F401F1" w:rsidRDefault="00F401F1" w:rsidP="00F401F1">
      <w:pPr>
        <w:spacing w:after="0" w:line="360" w:lineRule="auto"/>
        <w:jc w:val="both"/>
        <w:rPr>
          <w:rFonts w:ascii="Arial" w:eastAsia="Calibri" w:hAnsi="Arial" w:cs="Arial"/>
          <w:sz w:val="24"/>
          <w:szCs w:val="24"/>
          <w:lang w:val="en-GB"/>
        </w:rPr>
      </w:pPr>
    </w:p>
    <w:p w:rsidR="00F401F1" w:rsidRDefault="00C04B59" w:rsidP="00F401F1">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[51</w:t>
      </w:r>
      <w:r w:rsidR="00F401F1">
        <w:rPr>
          <w:rFonts w:ascii="Arial" w:eastAsia="Calibri" w:hAnsi="Arial" w:cs="Arial"/>
          <w:sz w:val="24"/>
          <w:szCs w:val="24"/>
          <w:lang w:val="en-GB"/>
        </w:rPr>
        <w:t>]</w:t>
      </w:r>
      <w:r w:rsidR="00F401F1">
        <w:rPr>
          <w:rFonts w:ascii="Arial" w:eastAsia="Calibri" w:hAnsi="Arial" w:cs="Arial"/>
          <w:sz w:val="24"/>
          <w:szCs w:val="24"/>
          <w:lang w:val="en-GB"/>
        </w:rPr>
        <w:tab/>
        <w:t xml:space="preserve">Ms </w:t>
      </w:r>
      <w:r w:rsidR="0014296F">
        <w:rPr>
          <w:rFonts w:ascii="Arial" w:eastAsia="Calibri" w:hAnsi="Arial" w:cs="Arial"/>
          <w:sz w:val="24"/>
          <w:szCs w:val="24"/>
          <w:lang w:val="en-GB"/>
        </w:rPr>
        <w:t>Nyoni</w:t>
      </w:r>
      <w:r w:rsidR="00F401F1">
        <w:rPr>
          <w:rFonts w:ascii="Arial" w:eastAsia="Calibri" w:hAnsi="Arial" w:cs="Arial"/>
          <w:sz w:val="24"/>
          <w:szCs w:val="24"/>
          <w:lang w:val="en-GB"/>
        </w:rPr>
        <w:t xml:space="preserve"> submitted that it can be clearly discerned from </w:t>
      </w:r>
      <w:r w:rsidR="00E93D81">
        <w:rPr>
          <w:rFonts w:ascii="Arial" w:eastAsia="Calibri" w:hAnsi="Arial" w:cs="Arial"/>
          <w:sz w:val="24"/>
          <w:szCs w:val="24"/>
          <w:lang w:val="en-GB"/>
        </w:rPr>
        <w:t xml:space="preserve">the </w:t>
      </w:r>
      <w:r w:rsidR="00F401F1">
        <w:rPr>
          <w:rFonts w:ascii="Arial" w:eastAsia="Calibri" w:hAnsi="Arial" w:cs="Arial"/>
          <w:sz w:val="24"/>
          <w:szCs w:val="24"/>
          <w:lang w:val="en-GB"/>
        </w:rPr>
        <w:t>transcript which was handed into evidence that:</w:t>
      </w:r>
    </w:p>
    <w:p w:rsidR="001C44C0" w:rsidRDefault="001C44C0" w:rsidP="00F401F1">
      <w:pPr>
        <w:spacing w:after="0" w:line="360" w:lineRule="auto"/>
        <w:jc w:val="both"/>
        <w:rPr>
          <w:rFonts w:ascii="Arial" w:eastAsia="Calibri" w:hAnsi="Arial" w:cs="Arial"/>
          <w:sz w:val="24"/>
          <w:szCs w:val="24"/>
          <w:lang w:val="en-GB"/>
        </w:rPr>
      </w:pPr>
    </w:p>
    <w:p w:rsidR="00F401F1" w:rsidRDefault="00F401F1" w:rsidP="00F401F1">
      <w:pPr>
        <w:pStyle w:val="ListParagraph"/>
        <w:numPr>
          <w:ilvl w:val="0"/>
          <w:numId w:val="12"/>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The complainant and Ms Boois were supposed t</w:t>
      </w:r>
      <w:r w:rsidR="00C04B59">
        <w:rPr>
          <w:rFonts w:ascii="Arial" w:eastAsia="Calibri" w:hAnsi="Arial" w:cs="Arial"/>
          <w:sz w:val="24"/>
          <w:szCs w:val="24"/>
          <w:lang w:val="en-GB"/>
        </w:rPr>
        <w:t>o g</w:t>
      </w:r>
      <w:r w:rsidR="00657D6D">
        <w:rPr>
          <w:rFonts w:ascii="Arial" w:eastAsia="Calibri" w:hAnsi="Arial" w:cs="Arial"/>
          <w:sz w:val="24"/>
          <w:szCs w:val="24"/>
          <w:lang w:val="en-GB"/>
        </w:rPr>
        <w:t>e</w:t>
      </w:r>
      <w:r w:rsidR="00C04B59">
        <w:rPr>
          <w:rFonts w:ascii="Arial" w:eastAsia="Calibri" w:hAnsi="Arial" w:cs="Arial"/>
          <w:sz w:val="24"/>
          <w:szCs w:val="24"/>
          <w:lang w:val="en-GB"/>
        </w:rPr>
        <w:t>t</w:t>
      </w:r>
      <w:r w:rsidR="00E93D81">
        <w:rPr>
          <w:rFonts w:ascii="Arial" w:eastAsia="Calibri" w:hAnsi="Arial" w:cs="Arial"/>
          <w:sz w:val="24"/>
          <w:szCs w:val="24"/>
          <w:lang w:val="en-GB"/>
        </w:rPr>
        <w:t xml:space="preserve"> a taxi together to work.</w:t>
      </w:r>
    </w:p>
    <w:p w:rsidR="00F401F1" w:rsidRDefault="00C04B59" w:rsidP="00F401F1">
      <w:pPr>
        <w:pStyle w:val="ListParagraph"/>
        <w:numPr>
          <w:ilvl w:val="0"/>
          <w:numId w:val="12"/>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The c</w:t>
      </w:r>
      <w:r w:rsidR="00F401F1">
        <w:rPr>
          <w:rFonts w:ascii="Arial" w:eastAsia="Calibri" w:hAnsi="Arial" w:cs="Arial"/>
          <w:sz w:val="24"/>
          <w:szCs w:val="24"/>
          <w:lang w:val="en-GB"/>
        </w:rPr>
        <w:t>omplainant go</w:t>
      </w:r>
      <w:r w:rsidR="00E93D81">
        <w:rPr>
          <w:rFonts w:ascii="Arial" w:eastAsia="Calibri" w:hAnsi="Arial" w:cs="Arial"/>
          <w:sz w:val="24"/>
          <w:szCs w:val="24"/>
          <w:lang w:val="en-GB"/>
        </w:rPr>
        <w:t>t</w:t>
      </w:r>
      <w:r w:rsidR="00F401F1">
        <w:rPr>
          <w:rFonts w:ascii="Arial" w:eastAsia="Calibri" w:hAnsi="Arial" w:cs="Arial"/>
          <w:sz w:val="24"/>
          <w:szCs w:val="24"/>
          <w:lang w:val="en-GB"/>
        </w:rPr>
        <w:t xml:space="preserve"> a </w:t>
      </w:r>
      <w:r w:rsidR="00E93D81">
        <w:rPr>
          <w:rFonts w:ascii="Arial" w:eastAsia="Calibri" w:hAnsi="Arial" w:cs="Arial"/>
          <w:sz w:val="24"/>
          <w:szCs w:val="24"/>
          <w:lang w:val="en-GB"/>
        </w:rPr>
        <w:t>lift and proceeded ahead of her.</w:t>
      </w:r>
    </w:p>
    <w:p w:rsidR="00F401F1" w:rsidRDefault="00F401F1" w:rsidP="00F401F1">
      <w:pPr>
        <w:pStyle w:val="ListParagraph"/>
        <w:numPr>
          <w:ilvl w:val="0"/>
          <w:numId w:val="12"/>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The complainant sent her </w:t>
      </w:r>
      <w:r w:rsidR="000451A9">
        <w:rPr>
          <w:rFonts w:ascii="Arial" w:eastAsia="Calibri" w:hAnsi="Arial" w:cs="Arial"/>
          <w:sz w:val="24"/>
          <w:szCs w:val="24"/>
          <w:lang w:val="en-GB"/>
        </w:rPr>
        <w:t xml:space="preserve">text </w:t>
      </w:r>
      <w:r>
        <w:rPr>
          <w:rFonts w:ascii="Arial" w:eastAsia="Calibri" w:hAnsi="Arial" w:cs="Arial"/>
          <w:sz w:val="24"/>
          <w:szCs w:val="24"/>
          <w:lang w:val="en-GB"/>
        </w:rPr>
        <w:t xml:space="preserve">message </w:t>
      </w:r>
      <w:r w:rsidR="00E93D81">
        <w:rPr>
          <w:rFonts w:ascii="Arial" w:eastAsia="Calibri" w:hAnsi="Arial" w:cs="Arial"/>
          <w:sz w:val="24"/>
          <w:szCs w:val="24"/>
          <w:lang w:val="en-GB"/>
        </w:rPr>
        <w:t>asking</w:t>
      </w:r>
      <w:r>
        <w:rPr>
          <w:rFonts w:ascii="Arial" w:eastAsia="Calibri" w:hAnsi="Arial" w:cs="Arial"/>
          <w:sz w:val="24"/>
          <w:szCs w:val="24"/>
          <w:lang w:val="en-GB"/>
        </w:rPr>
        <w:t xml:space="preserve"> for help stating that she was bein</w:t>
      </w:r>
      <w:r w:rsidR="00E93D81">
        <w:rPr>
          <w:rFonts w:ascii="Arial" w:eastAsia="Calibri" w:hAnsi="Arial" w:cs="Arial"/>
          <w:sz w:val="24"/>
          <w:szCs w:val="24"/>
          <w:lang w:val="en-GB"/>
        </w:rPr>
        <w:t>g raped at the side of Vaalhuis.</w:t>
      </w:r>
    </w:p>
    <w:p w:rsidR="00F401F1" w:rsidRDefault="001A42C7" w:rsidP="00F401F1">
      <w:pPr>
        <w:pStyle w:val="ListParagraph"/>
        <w:numPr>
          <w:ilvl w:val="0"/>
          <w:numId w:val="12"/>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The complainant later sent her </w:t>
      </w:r>
      <w:r w:rsidR="00E93D81">
        <w:rPr>
          <w:rFonts w:ascii="Arial" w:eastAsia="Calibri" w:hAnsi="Arial" w:cs="Arial"/>
          <w:sz w:val="24"/>
          <w:szCs w:val="24"/>
          <w:lang w:val="en-GB"/>
        </w:rPr>
        <w:t xml:space="preserve">a </w:t>
      </w:r>
      <w:r w:rsidR="000451A9">
        <w:rPr>
          <w:rFonts w:ascii="Arial" w:eastAsia="Calibri" w:hAnsi="Arial" w:cs="Arial"/>
          <w:sz w:val="24"/>
          <w:szCs w:val="24"/>
          <w:lang w:val="en-GB"/>
        </w:rPr>
        <w:t xml:space="preserve">text </w:t>
      </w:r>
      <w:r>
        <w:rPr>
          <w:rFonts w:ascii="Arial" w:eastAsia="Calibri" w:hAnsi="Arial" w:cs="Arial"/>
          <w:sz w:val="24"/>
          <w:szCs w:val="24"/>
          <w:lang w:val="en-GB"/>
        </w:rPr>
        <w:t>message asking her to stand outside because the person who raped her was driving her to work and she wanted this witness to take down the</w:t>
      </w:r>
      <w:r w:rsidR="000451A9">
        <w:rPr>
          <w:rFonts w:ascii="Arial" w:eastAsia="Calibri" w:hAnsi="Arial" w:cs="Arial"/>
          <w:sz w:val="24"/>
          <w:szCs w:val="24"/>
          <w:lang w:val="en-GB"/>
        </w:rPr>
        <w:t xml:space="preserve"> registration number of the vehicle</w:t>
      </w:r>
      <w:r w:rsidR="00E93D81">
        <w:rPr>
          <w:rFonts w:ascii="Arial" w:eastAsia="Calibri" w:hAnsi="Arial" w:cs="Arial"/>
          <w:sz w:val="24"/>
          <w:szCs w:val="24"/>
          <w:lang w:val="en-GB"/>
        </w:rPr>
        <w:t>.</w:t>
      </w:r>
    </w:p>
    <w:p w:rsidR="001A42C7" w:rsidRDefault="001A42C7" w:rsidP="00F401F1">
      <w:pPr>
        <w:pStyle w:val="ListParagraph"/>
        <w:numPr>
          <w:ilvl w:val="0"/>
          <w:numId w:val="12"/>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Ms Boois was standing outside when the complainant was dropped by a whit</w:t>
      </w:r>
      <w:r w:rsidR="00E93D81">
        <w:rPr>
          <w:rFonts w:ascii="Arial" w:eastAsia="Calibri" w:hAnsi="Arial" w:cs="Arial"/>
          <w:sz w:val="24"/>
          <w:szCs w:val="24"/>
          <w:lang w:val="en-GB"/>
        </w:rPr>
        <w:t>e</w:t>
      </w:r>
      <w:r>
        <w:rPr>
          <w:rFonts w:ascii="Arial" w:eastAsia="Calibri" w:hAnsi="Arial" w:cs="Arial"/>
          <w:sz w:val="24"/>
          <w:szCs w:val="24"/>
          <w:lang w:val="en-GB"/>
        </w:rPr>
        <w:t xml:space="preserve"> Mercedes Benz and she to</w:t>
      </w:r>
      <w:r w:rsidR="00E93D81">
        <w:rPr>
          <w:rFonts w:ascii="Arial" w:eastAsia="Calibri" w:hAnsi="Arial" w:cs="Arial"/>
          <w:sz w:val="24"/>
          <w:szCs w:val="24"/>
          <w:lang w:val="en-GB"/>
        </w:rPr>
        <w:t>ok down the registration number.</w:t>
      </w:r>
    </w:p>
    <w:p w:rsidR="001A42C7" w:rsidRDefault="001A42C7" w:rsidP="00F401F1">
      <w:pPr>
        <w:pStyle w:val="ListParagraph"/>
        <w:numPr>
          <w:ilvl w:val="0"/>
          <w:numId w:val="12"/>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She observed the complainant crying w</w:t>
      </w:r>
      <w:r w:rsidR="000451A9">
        <w:rPr>
          <w:rFonts w:ascii="Arial" w:eastAsia="Calibri" w:hAnsi="Arial" w:cs="Arial"/>
          <w:sz w:val="24"/>
          <w:szCs w:val="24"/>
          <w:lang w:val="en-GB"/>
        </w:rPr>
        <w:t>hen she got out of the vehicle</w:t>
      </w:r>
      <w:r w:rsidR="00E93D81">
        <w:rPr>
          <w:rFonts w:ascii="Arial" w:eastAsia="Calibri" w:hAnsi="Arial" w:cs="Arial"/>
          <w:sz w:val="24"/>
          <w:szCs w:val="24"/>
          <w:lang w:val="en-GB"/>
        </w:rPr>
        <w:t>.</w:t>
      </w:r>
    </w:p>
    <w:p w:rsidR="001A42C7" w:rsidRDefault="000451A9" w:rsidP="00F401F1">
      <w:pPr>
        <w:pStyle w:val="ListParagraph"/>
        <w:numPr>
          <w:ilvl w:val="0"/>
          <w:numId w:val="12"/>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The c</w:t>
      </w:r>
      <w:r w:rsidR="001A42C7">
        <w:rPr>
          <w:rFonts w:ascii="Arial" w:eastAsia="Calibri" w:hAnsi="Arial" w:cs="Arial"/>
          <w:sz w:val="24"/>
          <w:szCs w:val="24"/>
          <w:lang w:val="en-GB"/>
        </w:rPr>
        <w:t>omplainant told her that</w:t>
      </w:r>
      <w:r w:rsidR="00E93D81">
        <w:rPr>
          <w:rFonts w:ascii="Arial" w:eastAsia="Calibri" w:hAnsi="Arial" w:cs="Arial"/>
          <w:sz w:val="24"/>
          <w:szCs w:val="24"/>
          <w:lang w:val="en-GB"/>
        </w:rPr>
        <w:t xml:space="preserve"> she wanted to go make a report.</w:t>
      </w:r>
    </w:p>
    <w:p w:rsidR="001A42C7" w:rsidRDefault="001A42C7" w:rsidP="00F401F1">
      <w:pPr>
        <w:pStyle w:val="ListParagraph"/>
        <w:numPr>
          <w:ilvl w:val="0"/>
          <w:numId w:val="12"/>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Ms Boois accompanied he</w:t>
      </w:r>
      <w:r w:rsidR="00E93D81">
        <w:rPr>
          <w:rFonts w:ascii="Arial" w:eastAsia="Calibri" w:hAnsi="Arial" w:cs="Arial"/>
          <w:sz w:val="24"/>
          <w:szCs w:val="24"/>
          <w:lang w:val="en-GB"/>
        </w:rPr>
        <w:t>r</w:t>
      </w:r>
      <w:r>
        <w:rPr>
          <w:rFonts w:ascii="Arial" w:eastAsia="Calibri" w:hAnsi="Arial" w:cs="Arial"/>
          <w:sz w:val="24"/>
          <w:szCs w:val="24"/>
          <w:lang w:val="en-GB"/>
        </w:rPr>
        <w:t xml:space="preserve"> to</w:t>
      </w:r>
      <w:r w:rsidR="00E93D81">
        <w:rPr>
          <w:rFonts w:ascii="Arial" w:eastAsia="Calibri" w:hAnsi="Arial" w:cs="Arial"/>
          <w:sz w:val="24"/>
          <w:szCs w:val="24"/>
          <w:lang w:val="en-GB"/>
        </w:rPr>
        <w:t xml:space="preserve"> the police station at Katutura.</w:t>
      </w:r>
    </w:p>
    <w:p w:rsidR="001A42C7" w:rsidRDefault="001A42C7" w:rsidP="00F401F1">
      <w:pPr>
        <w:pStyle w:val="ListParagraph"/>
        <w:numPr>
          <w:ilvl w:val="0"/>
          <w:numId w:val="12"/>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Ms Boois confirmed that to her knowledge </w:t>
      </w:r>
      <w:r w:rsidR="00E93D81">
        <w:rPr>
          <w:rFonts w:ascii="Arial" w:eastAsia="Calibri" w:hAnsi="Arial" w:cs="Arial"/>
          <w:sz w:val="24"/>
          <w:szCs w:val="24"/>
          <w:lang w:val="en-GB"/>
        </w:rPr>
        <w:t>t</w:t>
      </w:r>
      <w:r>
        <w:rPr>
          <w:rFonts w:ascii="Arial" w:eastAsia="Calibri" w:hAnsi="Arial" w:cs="Arial"/>
          <w:sz w:val="24"/>
          <w:szCs w:val="24"/>
          <w:lang w:val="en-GB"/>
        </w:rPr>
        <w:t xml:space="preserve">he complainant could send a text message on her phone without looking at it. </w:t>
      </w:r>
    </w:p>
    <w:p w:rsidR="00F336B3" w:rsidRDefault="001A42C7" w:rsidP="00F401F1">
      <w:pPr>
        <w:pStyle w:val="ListParagraph"/>
        <w:numPr>
          <w:ilvl w:val="0"/>
          <w:numId w:val="12"/>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Ms Boois testified that she was able to use her Sams</w:t>
      </w:r>
      <w:r w:rsidR="00E93D81">
        <w:rPr>
          <w:rFonts w:ascii="Arial" w:eastAsia="Calibri" w:hAnsi="Arial" w:cs="Arial"/>
          <w:sz w:val="24"/>
          <w:szCs w:val="24"/>
          <w:lang w:val="en-GB"/>
        </w:rPr>
        <w:t>ung phone without looking at it.</w:t>
      </w:r>
    </w:p>
    <w:p w:rsidR="00853CF4" w:rsidRDefault="00853CF4" w:rsidP="00F401F1">
      <w:pPr>
        <w:pStyle w:val="ListParagraph"/>
        <w:numPr>
          <w:ilvl w:val="0"/>
          <w:numId w:val="12"/>
        </w:num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Ms Boois in cross-</w:t>
      </w:r>
      <w:r w:rsidR="00E93D81">
        <w:rPr>
          <w:rFonts w:ascii="Arial" w:eastAsia="Calibri" w:hAnsi="Arial" w:cs="Arial"/>
          <w:sz w:val="24"/>
          <w:szCs w:val="24"/>
          <w:lang w:val="en-GB"/>
        </w:rPr>
        <w:t>examination</w:t>
      </w:r>
      <w:r>
        <w:rPr>
          <w:rFonts w:ascii="Arial" w:eastAsia="Calibri" w:hAnsi="Arial" w:cs="Arial"/>
          <w:sz w:val="24"/>
          <w:szCs w:val="24"/>
          <w:lang w:val="en-GB"/>
        </w:rPr>
        <w:t xml:space="preserve"> pointed out the communication between the complainant and herself.</w:t>
      </w:r>
    </w:p>
    <w:p w:rsidR="00853CF4" w:rsidRDefault="00853CF4" w:rsidP="00853CF4">
      <w:pPr>
        <w:spacing w:after="0" w:line="360" w:lineRule="auto"/>
        <w:jc w:val="both"/>
        <w:rPr>
          <w:rFonts w:ascii="Arial" w:eastAsia="Calibri" w:hAnsi="Arial" w:cs="Arial"/>
          <w:sz w:val="24"/>
          <w:szCs w:val="24"/>
          <w:lang w:val="en-GB"/>
        </w:rPr>
      </w:pPr>
    </w:p>
    <w:p w:rsidR="00573E2A" w:rsidRDefault="00853CF4" w:rsidP="0087405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0756FB">
        <w:rPr>
          <w:rFonts w:ascii="Arial" w:eastAsia="Calibri" w:hAnsi="Arial" w:cs="Arial"/>
          <w:sz w:val="24"/>
          <w:szCs w:val="24"/>
          <w:lang w:val="en-GB"/>
        </w:rPr>
        <w:t>5</w:t>
      </w:r>
      <w:r w:rsidR="000451A9">
        <w:rPr>
          <w:rFonts w:ascii="Arial" w:eastAsia="Calibri" w:hAnsi="Arial" w:cs="Arial"/>
          <w:sz w:val="24"/>
          <w:szCs w:val="24"/>
          <w:lang w:val="en-GB"/>
        </w:rPr>
        <w:t>2</w:t>
      </w:r>
      <w:r>
        <w:rPr>
          <w:rFonts w:ascii="Arial" w:eastAsia="Calibri" w:hAnsi="Arial" w:cs="Arial"/>
          <w:sz w:val="24"/>
          <w:szCs w:val="24"/>
          <w:lang w:val="en-GB"/>
        </w:rPr>
        <w:t>]</w:t>
      </w:r>
      <w:r>
        <w:rPr>
          <w:rFonts w:ascii="Arial" w:eastAsia="Calibri" w:hAnsi="Arial" w:cs="Arial"/>
          <w:sz w:val="24"/>
          <w:szCs w:val="24"/>
          <w:lang w:val="en-GB"/>
        </w:rPr>
        <w:tab/>
        <w:t>Ms Nyoni argued that the attempt to say that</w:t>
      </w:r>
      <w:r w:rsidR="000451A9">
        <w:rPr>
          <w:rFonts w:ascii="Arial" w:eastAsia="Calibri" w:hAnsi="Arial" w:cs="Arial"/>
          <w:sz w:val="24"/>
          <w:szCs w:val="24"/>
          <w:lang w:val="en-GB"/>
        </w:rPr>
        <w:t xml:space="preserve"> the evidence of the witness Ms</w:t>
      </w:r>
      <w:r>
        <w:rPr>
          <w:rFonts w:ascii="Arial" w:eastAsia="Calibri" w:hAnsi="Arial" w:cs="Arial"/>
          <w:sz w:val="24"/>
          <w:szCs w:val="24"/>
          <w:lang w:val="en-GB"/>
        </w:rPr>
        <w:t xml:space="preserve"> </w:t>
      </w:r>
      <w:proofErr w:type="gramStart"/>
      <w:r>
        <w:rPr>
          <w:rFonts w:ascii="Arial" w:eastAsia="Calibri" w:hAnsi="Arial" w:cs="Arial"/>
          <w:sz w:val="24"/>
          <w:szCs w:val="24"/>
          <w:lang w:val="en-GB"/>
        </w:rPr>
        <w:t>Boois</w:t>
      </w:r>
      <w:r w:rsidR="000451A9">
        <w:rPr>
          <w:rFonts w:ascii="Arial" w:eastAsia="Calibri" w:hAnsi="Arial" w:cs="Arial"/>
          <w:sz w:val="24"/>
          <w:szCs w:val="24"/>
          <w:lang w:val="en-GB"/>
        </w:rPr>
        <w:t>,</w:t>
      </w:r>
      <w:proofErr w:type="gramEnd"/>
      <w:r>
        <w:rPr>
          <w:rFonts w:ascii="Arial" w:eastAsia="Calibri" w:hAnsi="Arial" w:cs="Arial"/>
          <w:sz w:val="24"/>
          <w:szCs w:val="24"/>
          <w:lang w:val="en-GB"/>
        </w:rPr>
        <w:t xml:space="preserve"> diminish</w:t>
      </w:r>
      <w:r w:rsidR="000451A9">
        <w:rPr>
          <w:rFonts w:ascii="Arial" w:eastAsia="Calibri" w:hAnsi="Arial" w:cs="Arial"/>
          <w:sz w:val="24"/>
          <w:szCs w:val="24"/>
          <w:lang w:val="en-GB"/>
        </w:rPr>
        <w:t>es</w:t>
      </w:r>
      <w:r>
        <w:rPr>
          <w:rFonts w:ascii="Arial" w:eastAsia="Calibri" w:hAnsi="Arial" w:cs="Arial"/>
          <w:sz w:val="24"/>
          <w:szCs w:val="24"/>
          <w:lang w:val="en-GB"/>
        </w:rPr>
        <w:t xml:space="preserve"> t</w:t>
      </w:r>
      <w:r w:rsidR="002242A8">
        <w:rPr>
          <w:rFonts w:ascii="Arial" w:eastAsia="Calibri" w:hAnsi="Arial" w:cs="Arial"/>
          <w:sz w:val="24"/>
          <w:szCs w:val="24"/>
          <w:lang w:val="en-GB"/>
        </w:rPr>
        <w:t xml:space="preserve">he </w:t>
      </w:r>
      <w:r w:rsidR="002242A8" w:rsidRPr="00E93D81">
        <w:rPr>
          <w:rFonts w:ascii="Arial" w:eastAsia="Calibri" w:hAnsi="Arial" w:cs="Arial"/>
          <w:i/>
          <w:sz w:val="24"/>
          <w:szCs w:val="24"/>
          <w:lang w:val="en-GB"/>
        </w:rPr>
        <w:t>prima facie</w:t>
      </w:r>
      <w:r w:rsidR="002242A8">
        <w:rPr>
          <w:rFonts w:ascii="Arial" w:eastAsia="Calibri" w:hAnsi="Arial" w:cs="Arial"/>
          <w:sz w:val="24"/>
          <w:szCs w:val="24"/>
          <w:lang w:val="en-GB"/>
        </w:rPr>
        <w:t xml:space="preserve"> case is a fallacy. She submit</w:t>
      </w:r>
      <w:r w:rsidR="000451A9">
        <w:rPr>
          <w:rFonts w:ascii="Arial" w:eastAsia="Calibri" w:hAnsi="Arial" w:cs="Arial"/>
          <w:sz w:val="24"/>
          <w:szCs w:val="24"/>
          <w:lang w:val="en-GB"/>
        </w:rPr>
        <w:t>ted</w:t>
      </w:r>
      <w:r w:rsidR="002242A8">
        <w:rPr>
          <w:rFonts w:ascii="Arial" w:eastAsia="Calibri" w:hAnsi="Arial" w:cs="Arial"/>
          <w:sz w:val="24"/>
          <w:szCs w:val="24"/>
          <w:lang w:val="en-GB"/>
        </w:rPr>
        <w:t xml:space="preserve"> that this court</w:t>
      </w:r>
      <w:r w:rsidR="000451A9">
        <w:rPr>
          <w:rFonts w:ascii="Arial" w:eastAsia="Calibri" w:hAnsi="Arial" w:cs="Arial"/>
          <w:sz w:val="24"/>
          <w:szCs w:val="24"/>
          <w:lang w:val="en-GB"/>
        </w:rPr>
        <w:t>,</w:t>
      </w:r>
      <w:r w:rsidR="002242A8">
        <w:rPr>
          <w:rFonts w:ascii="Arial" w:eastAsia="Calibri" w:hAnsi="Arial" w:cs="Arial"/>
          <w:sz w:val="24"/>
          <w:szCs w:val="24"/>
          <w:lang w:val="en-GB"/>
        </w:rPr>
        <w:t xml:space="preserve"> in the previous bail application</w:t>
      </w:r>
      <w:r w:rsidR="000451A9">
        <w:rPr>
          <w:rFonts w:ascii="Arial" w:eastAsia="Calibri" w:hAnsi="Arial" w:cs="Arial"/>
          <w:sz w:val="24"/>
          <w:szCs w:val="24"/>
          <w:lang w:val="en-GB"/>
        </w:rPr>
        <w:t>,</w:t>
      </w:r>
      <w:r w:rsidR="002242A8">
        <w:rPr>
          <w:rFonts w:ascii="Arial" w:eastAsia="Calibri" w:hAnsi="Arial" w:cs="Arial"/>
          <w:sz w:val="24"/>
          <w:szCs w:val="24"/>
          <w:lang w:val="en-GB"/>
        </w:rPr>
        <w:t xml:space="preserve"> found that the </w:t>
      </w:r>
      <w:r w:rsidR="002242A8" w:rsidRPr="00E93D81">
        <w:rPr>
          <w:rFonts w:ascii="Arial" w:eastAsia="Calibri" w:hAnsi="Arial" w:cs="Arial"/>
          <w:i/>
          <w:sz w:val="24"/>
          <w:szCs w:val="24"/>
          <w:lang w:val="en-GB"/>
        </w:rPr>
        <w:t>prima facie</w:t>
      </w:r>
      <w:r w:rsidR="002242A8">
        <w:rPr>
          <w:rFonts w:ascii="Arial" w:eastAsia="Calibri" w:hAnsi="Arial" w:cs="Arial"/>
          <w:sz w:val="24"/>
          <w:szCs w:val="24"/>
          <w:lang w:val="en-GB"/>
        </w:rPr>
        <w:t xml:space="preserve"> case against the applicant remains and consequently</w:t>
      </w:r>
      <w:r w:rsidR="000451A9">
        <w:rPr>
          <w:rFonts w:ascii="Arial" w:eastAsia="Calibri" w:hAnsi="Arial" w:cs="Arial"/>
          <w:sz w:val="24"/>
          <w:szCs w:val="24"/>
          <w:lang w:val="en-GB"/>
        </w:rPr>
        <w:t>,</w:t>
      </w:r>
      <w:r w:rsidR="002242A8">
        <w:rPr>
          <w:rFonts w:ascii="Arial" w:eastAsia="Calibri" w:hAnsi="Arial" w:cs="Arial"/>
          <w:sz w:val="24"/>
          <w:szCs w:val="24"/>
          <w:lang w:val="en-GB"/>
        </w:rPr>
        <w:t xml:space="preserve"> the concern that the applicant has a propensity to commit similar crimes also remains</w:t>
      </w:r>
      <w:r w:rsidR="00E93D81">
        <w:rPr>
          <w:rFonts w:ascii="Arial" w:eastAsia="Calibri" w:hAnsi="Arial" w:cs="Arial"/>
          <w:sz w:val="24"/>
          <w:szCs w:val="24"/>
          <w:lang w:val="en-GB"/>
        </w:rPr>
        <w:t>. She argued that the finding th</w:t>
      </w:r>
      <w:r w:rsidR="002242A8">
        <w:rPr>
          <w:rFonts w:ascii="Arial" w:eastAsia="Calibri" w:hAnsi="Arial" w:cs="Arial"/>
          <w:sz w:val="24"/>
          <w:szCs w:val="24"/>
          <w:lang w:val="en-GB"/>
        </w:rPr>
        <w:t>at the</w:t>
      </w:r>
      <w:r w:rsidR="00E93D81">
        <w:rPr>
          <w:rFonts w:ascii="Arial" w:eastAsia="Calibri" w:hAnsi="Arial" w:cs="Arial"/>
          <w:sz w:val="24"/>
          <w:szCs w:val="24"/>
          <w:lang w:val="en-GB"/>
        </w:rPr>
        <w:t xml:space="preserve">re is a </w:t>
      </w:r>
      <w:r w:rsidR="002242A8">
        <w:rPr>
          <w:rFonts w:ascii="Arial" w:eastAsia="Calibri" w:hAnsi="Arial" w:cs="Arial"/>
          <w:sz w:val="24"/>
          <w:szCs w:val="24"/>
          <w:lang w:val="en-GB"/>
        </w:rPr>
        <w:t>likelihood that the applicant, if released on bail would commit similar crimes</w:t>
      </w:r>
      <w:r w:rsidR="00E93D81">
        <w:rPr>
          <w:rFonts w:ascii="Arial" w:eastAsia="Calibri" w:hAnsi="Arial" w:cs="Arial"/>
          <w:sz w:val="24"/>
          <w:szCs w:val="24"/>
          <w:lang w:val="en-GB"/>
        </w:rPr>
        <w:t>,</w:t>
      </w:r>
      <w:r w:rsidR="002242A8">
        <w:rPr>
          <w:rFonts w:ascii="Arial" w:eastAsia="Calibri" w:hAnsi="Arial" w:cs="Arial"/>
          <w:sz w:val="24"/>
          <w:szCs w:val="24"/>
          <w:lang w:val="en-GB"/>
        </w:rPr>
        <w:t xml:space="preserve"> was not made in a vacuum. </w:t>
      </w:r>
    </w:p>
    <w:p w:rsidR="00E93D81" w:rsidRDefault="00E93D81" w:rsidP="0087405A">
      <w:pPr>
        <w:spacing w:after="0" w:line="360" w:lineRule="auto"/>
        <w:jc w:val="both"/>
        <w:rPr>
          <w:rFonts w:ascii="Arial" w:eastAsia="Calibri" w:hAnsi="Arial" w:cs="Arial"/>
          <w:sz w:val="24"/>
          <w:szCs w:val="24"/>
          <w:lang w:val="en-GB"/>
        </w:rPr>
      </w:pPr>
    </w:p>
    <w:p w:rsidR="00787591" w:rsidRDefault="00573E2A" w:rsidP="0087405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0756FB">
        <w:rPr>
          <w:rFonts w:ascii="Arial" w:eastAsia="Calibri" w:hAnsi="Arial" w:cs="Arial"/>
          <w:sz w:val="24"/>
          <w:szCs w:val="24"/>
          <w:lang w:val="en-GB"/>
        </w:rPr>
        <w:t>5</w:t>
      </w:r>
      <w:r w:rsidR="000451A9">
        <w:rPr>
          <w:rFonts w:ascii="Arial" w:eastAsia="Calibri" w:hAnsi="Arial" w:cs="Arial"/>
          <w:sz w:val="24"/>
          <w:szCs w:val="24"/>
          <w:lang w:val="en-GB"/>
        </w:rPr>
        <w:t>3</w:t>
      </w:r>
      <w:r>
        <w:rPr>
          <w:rFonts w:ascii="Arial" w:eastAsia="Calibri" w:hAnsi="Arial" w:cs="Arial"/>
          <w:sz w:val="24"/>
          <w:szCs w:val="24"/>
          <w:lang w:val="en-GB"/>
        </w:rPr>
        <w:t>]</w:t>
      </w:r>
      <w:r>
        <w:rPr>
          <w:rFonts w:ascii="Arial" w:eastAsia="Calibri" w:hAnsi="Arial" w:cs="Arial"/>
          <w:sz w:val="24"/>
          <w:szCs w:val="24"/>
          <w:lang w:val="en-GB"/>
        </w:rPr>
        <w:tab/>
      </w:r>
      <w:r w:rsidR="00787591">
        <w:rPr>
          <w:rFonts w:ascii="Arial" w:eastAsia="Calibri" w:hAnsi="Arial" w:cs="Arial"/>
          <w:sz w:val="24"/>
          <w:szCs w:val="24"/>
          <w:lang w:val="en-GB"/>
        </w:rPr>
        <w:t xml:space="preserve">It must be emphasised that it is not the duty of this court to determine the guilt or innocence of </w:t>
      </w:r>
      <w:r w:rsidR="000451A9">
        <w:rPr>
          <w:rFonts w:ascii="Arial" w:eastAsia="Calibri" w:hAnsi="Arial" w:cs="Arial"/>
          <w:sz w:val="24"/>
          <w:szCs w:val="24"/>
          <w:lang w:val="en-GB"/>
        </w:rPr>
        <w:t xml:space="preserve">an </w:t>
      </w:r>
      <w:r w:rsidR="00787591">
        <w:rPr>
          <w:rFonts w:ascii="Arial" w:eastAsia="Calibri" w:hAnsi="Arial" w:cs="Arial"/>
          <w:sz w:val="24"/>
          <w:szCs w:val="24"/>
          <w:lang w:val="en-GB"/>
        </w:rPr>
        <w:t>accused. This court, in order to consider whether or not to admit the applicant to bail, must consider the strength of the Sta</w:t>
      </w:r>
      <w:r w:rsidR="000451A9">
        <w:rPr>
          <w:rFonts w:ascii="Arial" w:eastAsia="Calibri" w:hAnsi="Arial" w:cs="Arial"/>
          <w:sz w:val="24"/>
          <w:szCs w:val="24"/>
          <w:lang w:val="en-GB"/>
        </w:rPr>
        <w:t>te’s case. The fact that Ms</w:t>
      </w:r>
      <w:r w:rsidR="00787591">
        <w:rPr>
          <w:rFonts w:ascii="Arial" w:eastAsia="Calibri" w:hAnsi="Arial" w:cs="Arial"/>
          <w:sz w:val="24"/>
          <w:szCs w:val="24"/>
          <w:lang w:val="en-GB"/>
        </w:rPr>
        <w:t xml:space="preserve"> Boois already testified and that there are some discrepancies </w:t>
      </w:r>
      <w:r w:rsidR="00E93D81">
        <w:rPr>
          <w:rFonts w:ascii="Arial" w:eastAsia="Calibri" w:hAnsi="Arial" w:cs="Arial"/>
          <w:sz w:val="24"/>
          <w:szCs w:val="24"/>
          <w:lang w:val="en-GB"/>
        </w:rPr>
        <w:t xml:space="preserve">between </w:t>
      </w:r>
      <w:r w:rsidR="00787591">
        <w:rPr>
          <w:rFonts w:ascii="Arial" w:eastAsia="Calibri" w:hAnsi="Arial" w:cs="Arial"/>
          <w:sz w:val="24"/>
          <w:szCs w:val="24"/>
          <w:lang w:val="en-GB"/>
        </w:rPr>
        <w:t xml:space="preserve">her testimony </w:t>
      </w:r>
      <w:r w:rsidR="00E93D81">
        <w:rPr>
          <w:rFonts w:ascii="Arial" w:eastAsia="Calibri" w:hAnsi="Arial" w:cs="Arial"/>
          <w:sz w:val="24"/>
          <w:szCs w:val="24"/>
          <w:lang w:val="en-GB"/>
        </w:rPr>
        <w:t xml:space="preserve">and the statement made by the complainant to the investigating officer </w:t>
      </w:r>
      <w:r w:rsidR="004565F3">
        <w:rPr>
          <w:rFonts w:ascii="Arial" w:eastAsia="Calibri" w:hAnsi="Arial" w:cs="Arial"/>
          <w:sz w:val="24"/>
          <w:szCs w:val="24"/>
          <w:lang w:val="en-GB"/>
        </w:rPr>
        <w:t xml:space="preserve">and any other discrepancies </w:t>
      </w:r>
      <w:r w:rsidR="00787591">
        <w:rPr>
          <w:rFonts w:ascii="Arial" w:eastAsia="Calibri" w:hAnsi="Arial" w:cs="Arial"/>
          <w:sz w:val="24"/>
          <w:szCs w:val="24"/>
          <w:lang w:val="en-GB"/>
        </w:rPr>
        <w:t xml:space="preserve">challenges her credibility as a witness. </w:t>
      </w:r>
      <w:r w:rsidR="00DA7C52">
        <w:rPr>
          <w:rFonts w:ascii="Arial" w:eastAsia="Calibri" w:hAnsi="Arial" w:cs="Arial"/>
          <w:sz w:val="24"/>
          <w:szCs w:val="24"/>
          <w:lang w:val="en-GB"/>
        </w:rPr>
        <w:t xml:space="preserve">The credibility and the absence of </w:t>
      </w:r>
      <w:r w:rsidR="00DA7C52">
        <w:rPr>
          <w:rFonts w:ascii="Arial" w:eastAsia="Calibri" w:hAnsi="Arial" w:cs="Arial"/>
          <w:sz w:val="24"/>
          <w:szCs w:val="24"/>
          <w:lang w:val="en-GB"/>
        </w:rPr>
        <w:lastRenderedPageBreak/>
        <w:t xml:space="preserve">the phone and copies of the </w:t>
      </w:r>
      <w:r w:rsidR="000451A9">
        <w:rPr>
          <w:rFonts w:ascii="Arial" w:eastAsia="Calibri" w:hAnsi="Arial" w:cs="Arial"/>
          <w:sz w:val="24"/>
          <w:szCs w:val="24"/>
          <w:lang w:val="en-GB"/>
        </w:rPr>
        <w:t xml:space="preserve">text </w:t>
      </w:r>
      <w:r w:rsidR="00DA7C52">
        <w:rPr>
          <w:rFonts w:ascii="Arial" w:eastAsia="Calibri" w:hAnsi="Arial" w:cs="Arial"/>
          <w:sz w:val="24"/>
          <w:szCs w:val="24"/>
          <w:lang w:val="en-GB"/>
        </w:rPr>
        <w:t xml:space="preserve">messages which are no longer available must be assessed by the trial court </w:t>
      </w:r>
      <w:r w:rsidR="00DA7C52" w:rsidRPr="00DA7C52">
        <w:rPr>
          <w:rFonts w:ascii="Arial" w:eastAsia="Calibri" w:hAnsi="Arial" w:cs="Arial"/>
          <w:sz w:val="24"/>
          <w:szCs w:val="24"/>
          <w:lang w:val="en-GB"/>
        </w:rPr>
        <w:t>after considering the evidence given by that witness in relation to the evidence as a whole</w:t>
      </w:r>
      <w:r w:rsidR="00DA7C52">
        <w:rPr>
          <w:rFonts w:ascii="Arial" w:eastAsia="Calibri" w:hAnsi="Arial" w:cs="Arial"/>
          <w:sz w:val="24"/>
          <w:szCs w:val="24"/>
          <w:lang w:val="en-GB"/>
        </w:rPr>
        <w:t xml:space="preserve">. This court </w:t>
      </w:r>
      <w:r w:rsidR="00A6520D">
        <w:rPr>
          <w:rFonts w:ascii="Arial" w:eastAsia="Calibri" w:hAnsi="Arial" w:cs="Arial"/>
          <w:sz w:val="24"/>
          <w:szCs w:val="24"/>
          <w:lang w:val="en-GB"/>
        </w:rPr>
        <w:t>cannot reach</w:t>
      </w:r>
      <w:r w:rsidR="00DA7C52">
        <w:rPr>
          <w:rFonts w:ascii="Arial" w:eastAsia="Calibri" w:hAnsi="Arial" w:cs="Arial"/>
          <w:sz w:val="24"/>
          <w:szCs w:val="24"/>
          <w:lang w:val="en-GB"/>
        </w:rPr>
        <w:t xml:space="preserve"> a conclusion that the </w:t>
      </w:r>
      <w:r w:rsidR="00A6520D" w:rsidRPr="00A6520D">
        <w:rPr>
          <w:rFonts w:ascii="Arial" w:eastAsia="Calibri" w:hAnsi="Arial" w:cs="Arial"/>
          <w:i/>
          <w:sz w:val="24"/>
          <w:szCs w:val="24"/>
          <w:lang w:val="en-GB"/>
        </w:rPr>
        <w:t>prima facie</w:t>
      </w:r>
      <w:r w:rsidR="00A6520D">
        <w:rPr>
          <w:rFonts w:ascii="Arial" w:eastAsia="Calibri" w:hAnsi="Arial" w:cs="Arial"/>
          <w:sz w:val="24"/>
          <w:szCs w:val="24"/>
          <w:lang w:val="en-GB"/>
        </w:rPr>
        <w:t xml:space="preserve"> case is diminished by considering the</w:t>
      </w:r>
      <w:r w:rsidR="000451A9">
        <w:rPr>
          <w:rFonts w:ascii="Arial" w:eastAsia="Calibri" w:hAnsi="Arial" w:cs="Arial"/>
          <w:sz w:val="24"/>
          <w:szCs w:val="24"/>
          <w:lang w:val="en-GB"/>
        </w:rPr>
        <w:t xml:space="preserve"> testimony of only one witness,</w:t>
      </w:r>
      <w:r w:rsidR="004565F3">
        <w:rPr>
          <w:rFonts w:ascii="Arial" w:eastAsia="Calibri" w:hAnsi="Arial" w:cs="Arial"/>
          <w:sz w:val="24"/>
          <w:szCs w:val="24"/>
          <w:lang w:val="en-GB"/>
        </w:rPr>
        <w:t xml:space="preserve"> particularly when the complainant has not yet testified</w:t>
      </w:r>
      <w:r w:rsidR="00A6520D">
        <w:rPr>
          <w:rFonts w:ascii="Arial" w:eastAsia="Calibri" w:hAnsi="Arial" w:cs="Arial"/>
          <w:sz w:val="24"/>
          <w:szCs w:val="24"/>
          <w:lang w:val="en-GB"/>
        </w:rPr>
        <w:t xml:space="preserve">. </w:t>
      </w:r>
      <w:r w:rsidR="005A0E06">
        <w:rPr>
          <w:rFonts w:ascii="Arial" w:eastAsia="Calibri" w:hAnsi="Arial" w:cs="Arial"/>
          <w:sz w:val="24"/>
          <w:szCs w:val="24"/>
          <w:lang w:val="en-GB"/>
        </w:rPr>
        <w:t xml:space="preserve"> </w:t>
      </w:r>
    </w:p>
    <w:p w:rsidR="00A6520D" w:rsidRDefault="00A6520D" w:rsidP="0087405A">
      <w:pPr>
        <w:spacing w:after="0" w:line="360" w:lineRule="auto"/>
        <w:jc w:val="both"/>
        <w:rPr>
          <w:rFonts w:ascii="Arial" w:eastAsia="Calibri" w:hAnsi="Arial" w:cs="Arial"/>
          <w:sz w:val="24"/>
          <w:szCs w:val="24"/>
          <w:lang w:val="en-GB"/>
        </w:rPr>
      </w:pPr>
    </w:p>
    <w:p w:rsidR="00787591" w:rsidRDefault="00787591" w:rsidP="0087405A">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0756FB">
        <w:rPr>
          <w:rFonts w:ascii="Arial" w:eastAsia="Calibri" w:hAnsi="Arial" w:cs="Arial"/>
          <w:sz w:val="24"/>
          <w:szCs w:val="24"/>
          <w:lang w:val="en-GB"/>
        </w:rPr>
        <w:t>5</w:t>
      </w:r>
      <w:r w:rsidR="000451A9">
        <w:rPr>
          <w:rFonts w:ascii="Arial" w:eastAsia="Calibri" w:hAnsi="Arial" w:cs="Arial"/>
          <w:sz w:val="24"/>
          <w:szCs w:val="24"/>
          <w:lang w:val="en-GB"/>
        </w:rPr>
        <w:t>4</w:t>
      </w:r>
      <w:r>
        <w:rPr>
          <w:rFonts w:ascii="Arial" w:eastAsia="Calibri" w:hAnsi="Arial" w:cs="Arial"/>
          <w:sz w:val="24"/>
          <w:szCs w:val="24"/>
          <w:lang w:val="en-GB"/>
        </w:rPr>
        <w:t>]</w:t>
      </w:r>
      <w:r>
        <w:rPr>
          <w:rFonts w:ascii="Arial" w:eastAsia="Calibri" w:hAnsi="Arial" w:cs="Arial"/>
          <w:sz w:val="24"/>
          <w:szCs w:val="24"/>
          <w:lang w:val="en-GB"/>
        </w:rPr>
        <w:tab/>
      </w:r>
      <w:r w:rsidR="005A0E06">
        <w:rPr>
          <w:rFonts w:ascii="Arial" w:eastAsia="Calibri" w:hAnsi="Arial" w:cs="Arial"/>
          <w:sz w:val="24"/>
          <w:szCs w:val="24"/>
          <w:lang w:val="en-GB"/>
        </w:rPr>
        <w:t xml:space="preserve">The medical report clearly states that there are no injuries noted. This is a neutral fact. It may operate in favour of the applicant but that would largely depend on the evidence as a whole. This court, without the benefit of all the evidence, cannot conclude that this evidence diminishes the </w:t>
      </w:r>
      <w:r w:rsidR="005A0E06" w:rsidRPr="000E73BE">
        <w:rPr>
          <w:rFonts w:ascii="Arial" w:eastAsia="Calibri" w:hAnsi="Arial" w:cs="Arial"/>
          <w:i/>
          <w:sz w:val="24"/>
          <w:szCs w:val="24"/>
          <w:lang w:val="en-GB"/>
        </w:rPr>
        <w:t>prima facie</w:t>
      </w:r>
      <w:r w:rsidR="005A0E06">
        <w:rPr>
          <w:rFonts w:ascii="Arial" w:eastAsia="Calibri" w:hAnsi="Arial" w:cs="Arial"/>
          <w:sz w:val="24"/>
          <w:szCs w:val="24"/>
          <w:lang w:val="en-GB"/>
        </w:rPr>
        <w:t xml:space="preserve"> case against the applicant. </w:t>
      </w:r>
      <w:r w:rsidR="00633647">
        <w:rPr>
          <w:rFonts w:ascii="Arial" w:eastAsia="Calibri" w:hAnsi="Arial" w:cs="Arial"/>
          <w:sz w:val="24"/>
          <w:szCs w:val="24"/>
          <w:lang w:val="en-GB"/>
        </w:rPr>
        <w:t xml:space="preserve">There is </w:t>
      </w:r>
      <w:r w:rsidR="00633647" w:rsidRPr="00633647">
        <w:rPr>
          <w:rFonts w:ascii="Arial" w:eastAsia="Calibri" w:hAnsi="Arial" w:cs="Arial"/>
          <w:i/>
          <w:sz w:val="24"/>
          <w:szCs w:val="24"/>
          <w:lang w:val="en-GB"/>
        </w:rPr>
        <w:t>prima facie</w:t>
      </w:r>
      <w:r w:rsidR="00633647">
        <w:rPr>
          <w:rFonts w:ascii="Arial" w:eastAsia="Calibri" w:hAnsi="Arial" w:cs="Arial"/>
          <w:sz w:val="24"/>
          <w:szCs w:val="24"/>
          <w:lang w:val="en-GB"/>
        </w:rPr>
        <w:t xml:space="preserve"> evidence by the complainant that physical force was applied and that she was unlawfully detained.  </w:t>
      </w:r>
    </w:p>
    <w:p w:rsidR="005A0E06" w:rsidRDefault="005A0E06" w:rsidP="0087405A">
      <w:pPr>
        <w:spacing w:after="0" w:line="360" w:lineRule="auto"/>
        <w:jc w:val="both"/>
        <w:rPr>
          <w:rFonts w:ascii="Arial" w:eastAsia="Calibri" w:hAnsi="Arial" w:cs="Arial"/>
          <w:lang w:val="en-GB"/>
        </w:rPr>
      </w:pPr>
    </w:p>
    <w:p w:rsidR="00FB55F2" w:rsidRPr="00B90126" w:rsidRDefault="00FB55F2" w:rsidP="0087405A">
      <w:pPr>
        <w:spacing w:after="0" w:line="360" w:lineRule="auto"/>
        <w:jc w:val="both"/>
        <w:rPr>
          <w:rFonts w:ascii="Arial" w:eastAsia="Calibri" w:hAnsi="Arial" w:cs="Arial"/>
          <w:i/>
          <w:sz w:val="24"/>
          <w:szCs w:val="24"/>
          <w:lang w:val="en-GB"/>
        </w:rPr>
      </w:pPr>
      <w:r w:rsidRPr="00B90126">
        <w:rPr>
          <w:rFonts w:ascii="Arial" w:eastAsia="Calibri" w:hAnsi="Arial" w:cs="Arial"/>
          <w:i/>
          <w:sz w:val="24"/>
          <w:szCs w:val="24"/>
          <w:lang w:val="en-GB"/>
        </w:rPr>
        <w:t>Passing of Dr Ludik and coming into operation of the Electronic Transaction Act 4 of 2019</w:t>
      </w:r>
    </w:p>
    <w:p w:rsidR="00FB55F2" w:rsidRDefault="00FB55F2" w:rsidP="0087405A">
      <w:pPr>
        <w:spacing w:after="0" w:line="360" w:lineRule="auto"/>
        <w:jc w:val="both"/>
        <w:rPr>
          <w:rFonts w:ascii="Arial" w:eastAsia="Calibri" w:hAnsi="Arial" w:cs="Arial"/>
          <w:lang w:val="en-GB"/>
        </w:rPr>
      </w:pPr>
    </w:p>
    <w:p w:rsidR="0087405A" w:rsidRDefault="00FB55F2" w:rsidP="005929B9">
      <w:pPr>
        <w:spacing w:after="0" w:line="360" w:lineRule="auto"/>
        <w:jc w:val="both"/>
        <w:rPr>
          <w:rFonts w:ascii="Arial" w:eastAsia="Calibri" w:hAnsi="Arial" w:cs="Arial"/>
          <w:sz w:val="24"/>
          <w:szCs w:val="24"/>
          <w:lang w:val="en-GB"/>
        </w:rPr>
      </w:pPr>
      <w:r w:rsidRPr="001056D8">
        <w:rPr>
          <w:rFonts w:ascii="Arial" w:eastAsia="Calibri" w:hAnsi="Arial" w:cs="Arial"/>
          <w:sz w:val="24"/>
          <w:szCs w:val="24"/>
          <w:lang w:val="en-GB"/>
        </w:rPr>
        <w:t>[</w:t>
      </w:r>
      <w:r w:rsidR="000756FB">
        <w:rPr>
          <w:rFonts w:ascii="Arial" w:eastAsia="Calibri" w:hAnsi="Arial" w:cs="Arial"/>
          <w:sz w:val="24"/>
          <w:szCs w:val="24"/>
          <w:lang w:val="en-GB"/>
        </w:rPr>
        <w:t>5</w:t>
      </w:r>
      <w:r w:rsidR="000451A9">
        <w:rPr>
          <w:rFonts w:ascii="Arial" w:eastAsia="Calibri" w:hAnsi="Arial" w:cs="Arial"/>
          <w:sz w:val="24"/>
          <w:szCs w:val="24"/>
          <w:lang w:val="en-GB"/>
        </w:rPr>
        <w:t>5</w:t>
      </w:r>
      <w:r w:rsidRPr="001056D8">
        <w:rPr>
          <w:rFonts w:ascii="Arial" w:eastAsia="Calibri" w:hAnsi="Arial" w:cs="Arial"/>
          <w:sz w:val="24"/>
          <w:szCs w:val="24"/>
          <w:lang w:val="en-GB"/>
        </w:rPr>
        <w:t>]</w:t>
      </w:r>
      <w:r w:rsidRPr="001056D8">
        <w:rPr>
          <w:rFonts w:ascii="Arial" w:eastAsia="Calibri" w:hAnsi="Arial" w:cs="Arial"/>
          <w:sz w:val="24"/>
          <w:szCs w:val="24"/>
          <w:lang w:val="en-GB"/>
        </w:rPr>
        <w:tab/>
      </w:r>
      <w:r w:rsidR="000451A9">
        <w:rPr>
          <w:rFonts w:ascii="Arial" w:eastAsia="Calibri" w:hAnsi="Arial" w:cs="Arial"/>
          <w:sz w:val="24"/>
          <w:szCs w:val="24"/>
          <w:lang w:val="en-GB"/>
        </w:rPr>
        <w:t xml:space="preserve">The applicant’s counsel </w:t>
      </w:r>
      <w:r w:rsidR="00633647">
        <w:rPr>
          <w:rFonts w:ascii="Arial" w:eastAsia="Calibri" w:hAnsi="Arial" w:cs="Arial"/>
          <w:sz w:val="24"/>
          <w:szCs w:val="24"/>
          <w:lang w:val="en-GB"/>
        </w:rPr>
        <w:t xml:space="preserve">submitted that this court indicated that the social media communications are of a technical nature </w:t>
      </w:r>
      <w:r w:rsidR="004565F3">
        <w:rPr>
          <w:rFonts w:ascii="Arial" w:eastAsia="Calibri" w:hAnsi="Arial" w:cs="Arial"/>
          <w:sz w:val="24"/>
          <w:szCs w:val="24"/>
          <w:lang w:val="en-GB"/>
        </w:rPr>
        <w:t>and that it would be</w:t>
      </w:r>
      <w:r w:rsidR="00633647">
        <w:rPr>
          <w:rFonts w:ascii="Arial" w:eastAsia="Calibri" w:hAnsi="Arial" w:cs="Arial"/>
          <w:sz w:val="24"/>
          <w:szCs w:val="24"/>
          <w:lang w:val="en-GB"/>
        </w:rPr>
        <w:t xml:space="preserve"> best left for the trial. He submitted that</w:t>
      </w:r>
      <w:r w:rsidR="000451A9">
        <w:rPr>
          <w:rFonts w:ascii="Arial" w:eastAsia="Calibri" w:hAnsi="Arial" w:cs="Arial"/>
          <w:sz w:val="24"/>
          <w:szCs w:val="24"/>
          <w:lang w:val="en-GB"/>
        </w:rPr>
        <w:t xml:space="preserve"> the </w:t>
      </w:r>
      <w:r w:rsidRPr="001056D8">
        <w:rPr>
          <w:rFonts w:ascii="Arial" w:eastAsia="Calibri" w:hAnsi="Arial" w:cs="Arial"/>
          <w:sz w:val="24"/>
          <w:szCs w:val="24"/>
          <w:lang w:val="en-GB"/>
        </w:rPr>
        <w:t>Electronic Transaction Act 4 of 2019 came into operation on</w:t>
      </w:r>
      <w:r w:rsidR="005929B9" w:rsidRPr="001056D8">
        <w:rPr>
          <w:rFonts w:ascii="Arial" w:eastAsia="Calibri" w:hAnsi="Arial" w:cs="Arial"/>
          <w:sz w:val="24"/>
          <w:szCs w:val="24"/>
          <w:lang w:val="en-GB"/>
        </w:rPr>
        <w:t xml:space="preserve"> 20 May 2020 by which time the applicant already testified in his </w:t>
      </w:r>
      <w:r w:rsidR="00633647">
        <w:rPr>
          <w:rFonts w:ascii="Arial" w:eastAsia="Calibri" w:hAnsi="Arial" w:cs="Arial"/>
          <w:sz w:val="24"/>
          <w:szCs w:val="24"/>
          <w:lang w:val="en-GB"/>
        </w:rPr>
        <w:t xml:space="preserve">previous bail application. According to him sections </w:t>
      </w:r>
      <w:r w:rsidR="005929B9" w:rsidRPr="001056D8">
        <w:rPr>
          <w:rFonts w:ascii="Arial" w:eastAsia="Calibri" w:hAnsi="Arial" w:cs="Arial"/>
          <w:sz w:val="24"/>
          <w:szCs w:val="24"/>
          <w:lang w:val="en-GB"/>
        </w:rPr>
        <w:t xml:space="preserve">17, </w:t>
      </w:r>
      <w:r w:rsidR="008A3030">
        <w:rPr>
          <w:rFonts w:ascii="Arial" w:eastAsia="Calibri" w:hAnsi="Arial" w:cs="Arial"/>
          <w:sz w:val="24"/>
          <w:szCs w:val="24"/>
          <w:lang w:val="en-GB"/>
        </w:rPr>
        <w:t>2</w:t>
      </w:r>
      <w:r w:rsidR="00A275F9">
        <w:rPr>
          <w:rFonts w:ascii="Arial" w:eastAsia="Calibri" w:hAnsi="Arial" w:cs="Arial"/>
          <w:sz w:val="24"/>
          <w:szCs w:val="24"/>
          <w:lang w:val="en-GB"/>
        </w:rPr>
        <w:t>1 and 2</w:t>
      </w:r>
      <w:r w:rsidR="005929B9" w:rsidRPr="001056D8">
        <w:rPr>
          <w:rFonts w:ascii="Arial" w:eastAsia="Calibri" w:hAnsi="Arial" w:cs="Arial"/>
          <w:sz w:val="24"/>
          <w:szCs w:val="24"/>
          <w:lang w:val="en-GB"/>
        </w:rPr>
        <w:t>5 of this Act</w:t>
      </w:r>
      <w:r w:rsidR="00633647">
        <w:rPr>
          <w:rFonts w:ascii="Arial" w:eastAsia="Calibri" w:hAnsi="Arial" w:cs="Arial"/>
          <w:sz w:val="24"/>
          <w:szCs w:val="24"/>
          <w:lang w:val="en-GB"/>
        </w:rPr>
        <w:t xml:space="preserve"> gives legal effect </w:t>
      </w:r>
      <w:r w:rsidR="000451A9">
        <w:rPr>
          <w:rFonts w:ascii="Arial" w:eastAsia="Calibri" w:hAnsi="Arial" w:cs="Arial"/>
          <w:sz w:val="24"/>
          <w:szCs w:val="24"/>
          <w:lang w:val="en-GB"/>
        </w:rPr>
        <w:t>or recognition to the Facebook i</w:t>
      </w:r>
      <w:r w:rsidR="000756FB">
        <w:rPr>
          <w:rFonts w:ascii="Arial" w:eastAsia="Calibri" w:hAnsi="Arial" w:cs="Arial"/>
          <w:sz w:val="24"/>
          <w:szCs w:val="24"/>
          <w:lang w:val="en-GB"/>
        </w:rPr>
        <w:t>nbox conversations between the a</w:t>
      </w:r>
      <w:r w:rsidR="00633647">
        <w:rPr>
          <w:rFonts w:ascii="Arial" w:eastAsia="Calibri" w:hAnsi="Arial" w:cs="Arial"/>
          <w:sz w:val="24"/>
          <w:szCs w:val="24"/>
          <w:lang w:val="en-GB"/>
        </w:rPr>
        <w:t>pplicant an</w:t>
      </w:r>
      <w:r w:rsidR="000756FB">
        <w:rPr>
          <w:rFonts w:ascii="Arial" w:eastAsia="Calibri" w:hAnsi="Arial" w:cs="Arial"/>
          <w:sz w:val="24"/>
          <w:szCs w:val="24"/>
          <w:lang w:val="en-GB"/>
        </w:rPr>
        <w:t>d the c</w:t>
      </w:r>
      <w:r w:rsidR="00633647">
        <w:rPr>
          <w:rFonts w:ascii="Arial" w:eastAsia="Calibri" w:hAnsi="Arial" w:cs="Arial"/>
          <w:sz w:val="24"/>
          <w:szCs w:val="24"/>
          <w:lang w:val="en-GB"/>
        </w:rPr>
        <w:t>omplainant, in particular the conversation of September 2017.</w:t>
      </w:r>
      <w:r w:rsidR="00331E00">
        <w:rPr>
          <w:rFonts w:ascii="Arial" w:eastAsia="Calibri" w:hAnsi="Arial" w:cs="Arial"/>
          <w:sz w:val="24"/>
          <w:szCs w:val="24"/>
          <w:lang w:val="en-GB"/>
        </w:rPr>
        <w:t xml:space="preserve"> The opinion given by </w:t>
      </w:r>
      <w:r w:rsidR="005929B9" w:rsidRPr="001056D8">
        <w:rPr>
          <w:rFonts w:ascii="Arial" w:eastAsia="Calibri" w:hAnsi="Arial" w:cs="Arial"/>
          <w:sz w:val="24"/>
          <w:szCs w:val="24"/>
          <w:lang w:val="en-GB"/>
        </w:rPr>
        <w:t xml:space="preserve">Dr Ludik about the </w:t>
      </w:r>
      <w:r w:rsidR="000451A9">
        <w:rPr>
          <w:rFonts w:ascii="Arial" w:eastAsia="Calibri" w:hAnsi="Arial" w:cs="Arial"/>
          <w:sz w:val="24"/>
          <w:szCs w:val="24"/>
          <w:lang w:val="en-GB"/>
        </w:rPr>
        <w:t>F</w:t>
      </w:r>
      <w:r w:rsidR="005929B9" w:rsidRPr="001056D8">
        <w:rPr>
          <w:rFonts w:ascii="Arial" w:eastAsia="Calibri" w:hAnsi="Arial" w:cs="Arial"/>
          <w:sz w:val="24"/>
          <w:szCs w:val="24"/>
          <w:lang w:val="en-GB"/>
        </w:rPr>
        <w:t>a</w:t>
      </w:r>
      <w:r w:rsidR="00924129" w:rsidRPr="001056D8">
        <w:rPr>
          <w:rFonts w:ascii="Arial" w:eastAsia="Calibri" w:hAnsi="Arial" w:cs="Arial"/>
          <w:sz w:val="24"/>
          <w:szCs w:val="24"/>
          <w:lang w:val="en-GB"/>
        </w:rPr>
        <w:t>ce</w:t>
      </w:r>
      <w:r w:rsidR="00331E00">
        <w:rPr>
          <w:rFonts w:ascii="Arial" w:eastAsia="Calibri" w:hAnsi="Arial" w:cs="Arial"/>
          <w:sz w:val="24"/>
          <w:szCs w:val="24"/>
          <w:lang w:val="en-GB"/>
        </w:rPr>
        <w:t>book account of the complainant cannot be relied on by the State</w:t>
      </w:r>
      <w:r w:rsidR="000451A9">
        <w:rPr>
          <w:rFonts w:ascii="Arial" w:eastAsia="Calibri" w:hAnsi="Arial" w:cs="Arial"/>
          <w:sz w:val="24"/>
          <w:szCs w:val="24"/>
          <w:lang w:val="en-GB"/>
        </w:rPr>
        <w:t>,</w:t>
      </w:r>
      <w:r w:rsidR="00331E00">
        <w:rPr>
          <w:rFonts w:ascii="Arial" w:eastAsia="Calibri" w:hAnsi="Arial" w:cs="Arial"/>
          <w:sz w:val="24"/>
          <w:szCs w:val="24"/>
          <w:lang w:val="en-GB"/>
        </w:rPr>
        <w:t xml:space="preserve"> given the fact of his demise.</w:t>
      </w:r>
    </w:p>
    <w:p w:rsidR="008A3030" w:rsidRDefault="008A3030" w:rsidP="005929B9">
      <w:pPr>
        <w:spacing w:after="0" w:line="360" w:lineRule="auto"/>
        <w:jc w:val="both"/>
        <w:rPr>
          <w:rFonts w:ascii="Arial" w:eastAsia="Calibri" w:hAnsi="Arial" w:cs="Arial"/>
          <w:sz w:val="24"/>
          <w:szCs w:val="24"/>
          <w:lang w:val="en-GB"/>
        </w:rPr>
      </w:pPr>
    </w:p>
    <w:p w:rsidR="008A3030" w:rsidRDefault="008A3030" w:rsidP="005929B9">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0756FB">
        <w:rPr>
          <w:rFonts w:ascii="Arial" w:eastAsia="Calibri" w:hAnsi="Arial" w:cs="Arial"/>
          <w:sz w:val="24"/>
          <w:szCs w:val="24"/>
          <w:lang w:val="en-GB"/>
        </w:rPr>
        <w:t>5</w:t>
      </w:r>
      <w:r w:rsidR="000451A9">
        <w:rPr>
          <w:rFonts w:ascii="Arial" w:eastAsia="Calibri" w:hAnsi="Arial" w:cs="Arial"/>
          <w:sz w:val="24"/>
          <w:szCs w:val="24"/>
          <w:lang w:val="en-GB"/>
        </w:rPr>
        <w:t>6</w:t>
      </w:r>
      <w:r>
        <w:rPr>
          <w:rFonts w:ascii="Arial" w:eastAsia="Calibri" w:hAnsi="Arial" w:cs="Arial"/>
          <w:sz w:val="24"/>
          <w:szCs w:val="24"/>
          <w:lang w:val="en-GB"/>
        </w:rPr>
        <w:t>]</w:t>
      </w:r>
      <w:r>
        <w:rPr>
          <w:rFonts w:ascii="Arial" w:eastAsia="Calibri" w:hAnsi="Arial" w:cs="Arial"/>
          <w:sz w:val="24"/>
          <w:szCs w:val="24"/>
          <w:lang w:val="en-GB"/>
        </w:rPr>
        <w:tab/>
        <w:t xml:space="preserve">Ms </w:t>
      </w:r>
      <w:r w:rsidR="0014296F">
        <w:rPr>
          <w:rFonts w:ascii="Arial" w:eastAsia="Calibri" w:hAnsi="Arial" w:cs="Arial"/>
          <w:sz w:val="24"/>
          <w:szCs w:val="24"/>
          <w:lang w:val="en-GB"/>
        </w:rPr>
        <w:t>Nyoni</w:t>
      </w:r>
      <w:r>
        <w:rPr>
          <w:rFonts w:ascii="Arial" w:eastAsia="Calibri" w:hAnsi="Arial" w:cs="Arial"/>
          <w:sz w:val="24"/>
          <w:szCs w:val="24"/>
          <w:lang w:val="en-GB"/>
        </w:rPr>
        <w:t xml:space="preserve"> reminded </w:t>
      </w:r>
      <w:r w:rsidR="000451A9">
        <w:rPr>
          <w:rFonts w:ascii="Arial" w:eastAsia="Calibri" w:hAnsi="Arial" w:cs="Arial"/>
          <w:sz w:val="24"/>
          <w:szCs w:val="24"/>
          <w:lang w:val="en-GB"/>
        </w:rPr>
        <w:t>the court that it admitted the F</w:t>
      </w:r>
      <w:r>
        <w:rPr>
          <w:rFonts w:ascii="Arial" w:eastAsia="Calibri" w:hAnsi="Arial" w:cs="Arial"/>
          <w:sz w:val="24"/>
          <w:szCs w:val="24"/>
          <w:lang w:val="en-GB"/>
        </w:rPr>
        <w:t xml:space="preserve">acebook messages into evidence but noted that the veracity thereof was disputed. </w:t>
      </w:r>
      <w:r w:rsidR="000451A9">
        <w:rPr>
          <w:rFonts w:ascii="Arial" w:eastAsia="Calibri" w:hAnsi="Arial" w:cs="Arial"/>
          <w:sz w:val="24"/>
          <w:szCs w:val="24"/>
          <w:lang w:val="en-GB"/>
        </w:rPr>
        <w:t>She submitted</w:t>
      </w:r>
      <w:r>
        <w:rPr>
          <w:rFonts w:ascii="Arial" w:eastAsia="Calibri" w:hAnsi="Arial" w:cs="Arial"/>
          <w:sz w:val="24"/>
          <w:szCs w:val="24"/>
          <w:lang w:val="en-GB"/>
        </w:rPr>
        <w:t xml:space="preserve"> that </w:t>
      </w:r>
      <w:r w:rsidR="00A275F9">
        <w:rPr>
          <w:rFonts w:ascii="Arial" w:eastAsia="Calibri" w:hAnsi="Arial" w:cs="Arial"/>
          <w:sz w:val="24"/>
          <w:szCs w:val="24"/>
          <w:lang w:val="en-GB"/>
        </w:rPr>
        <w:t>it</w:t>
      </w:r>
      <w:r>
        <w:rPr>
          <w:rFonts w:ascii="Arial" w:eastAsia="Calibri" w:hAnsi="Arial" w:cs="Arial"/>
          <w:sz w:val="24"/>
          <w:szCs w:val="24"/>
          <w:lang w:val="en-GB"/>
        </w:rPr>
        <w:t xml:space="preserve"> is not a new fact and that the applicant’s attem</w:t>
      </w:r>
      <w:r w:rsidR="000451A9">
        <w:rPr>
          <w:rFonts w:ascii="Arial" w:eastAsia="Calibri" w:hAnsi="Arial" w:cs="Arial"/>
          <w:sz w:val="24"/>
          <w:szCs w:val="24"/>
          <w:lang w:val="en-GB"/>
        </w:rPr>
        <w:t>pt to invoke the provisions of the Electronic Transaction</w:t>
      </w:r>
      <w:r>
        <w:rPr>
          <w:rFonts w:ascii="Arial" w:eastAsia="Calibri" w:hAnsi="Arial" w:cs="Arial"/>
          <w:sz w:val="24"/>
          <w:szCs w:val="24"/>
          <w:lang w:val="en-GB"/>
        </w:rPr>
        <w:t xml:space="preserve"> Act </w:t>
      </w:r>
      <w:r w:rsidR="000451A9">
        <w:rPr>
          <w:rFonts w:ascii="Arial" w:eastAsia="Calibri" w:hAnsi="Arial" w:cs="Arial"/>
          <w:sz w:val="24"/>
          <w:szCs w:val="24"/>
          <w:lang w:val="en-GB"/>
        </w:rPr>
        <w:t xml:space="preserve">4 of 2019 </w:t>
      </w:r>
      <w:r>
        <w:rPr>
          <w:rFonts w:ascii="Arial" w:eastAsia="Calibri" w:hAnsi="Arial" w:cs="Arial"/>
          <w:sz w:val="24"/>
          <w:szCs w:val="24"/>
          <w:lang w:val="en-GB"/>
        </w:rPr>
        <w:t xml:space="preserve">cannot make them a new fact.  </w:t>
      </w:r>
    </w:p>
    <w:p w:rsidR="001F184C" w:rsidRDefault="001F184C" w:rsidP="005929B9">
      <w:pPr>
        <w:spacing w:after="0" w:line="360" w:lineRule="auto"/>
        <w:jc w:val="both"/>
        <w:rPr>
          <w:rFonts w:ascii="Arial" w:eastAsia="Calibri" w:hAnsi="Arial" w:cs="Arial"/>
          <w:sz w:val="24"/>
          <w:szCs w:val="24"/>
          <w:lang w:val="en-GB"/>
        </w:rPr>
      </w:pPr>
    </w:p>
    <w:p w:rsidR="005F17FE" w:rsidRDefault="008A3030" w:rsidP="005F17FE">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w:t>
      </w:r>
      <w:r w:rsidR="000451A9">
        <w:rPr>
          <w:rFonts w:ascii="Arial" w:eastAsia="Calibri" w:hAnsi="Arial" w:cs="Arial"/>
          <w:sz w:val="24"/>
          <w:szCs w:val="24"/>
          <w:lang w:val="en-GB"/>
        </w:rPr>
        <w:t>57</w:t>
      </w:r>
      <w:r>
        <w:rPr>
          <w:rFonts w:ascii="Arial" w:eastAsia="Calibri" w:hAnsi="Arial" w:cs="Arial"/>
          <w:sz w:val="24"/>
          <w:szCs w:val="24"/>
          <w:lang w:val="en-GB"/>
        </w:rPr>
        <w:t>]</w:t>
      </w:r>
      <w:r>
        <w:rPr>
          <w:rFonts w:ascii="Arial" w:eastAsia="Calibri" w:hAnsi="Arial" w:cs="Arial"/>
          <w:sz w:val="24"/>
          <w:szCs w:val="24"/>
          <w:lang w:val="en-GB"/>
        </w:rPr>
        <w:tab/>
      </w:r>
      <w:r w:rsidR="00A275F9">
        <w:rPr>
          <w:rFonts w:ascii="Arial" w:eastAsia="Calibri" w:hAnsi="Arial" w:cs="Arial"/>
          <w:sz w:val="24"/>
          <w:szCs w:val="24"/>
          <w:lang w:val="en-GB"/>
        </w:rPr>
        <w:t>The s</w:t>
      </w:r>
      <w:r>
        <w:rPr>
          <w:rFonts w:ascii="Arial" w:eastAsia="Calibri" w:hAnsi="Arial" w:cs="Arial"/>
          <w:sz w:val="24"/>
          <w:szCs w:val="24"/>
          <w:lang w:val="en-GB"/>
        </w:rPr>
        <w:t xml:space="preserve">ections of the Electronic Transaction Act </w:t>
      </w:r>
      <w:r w:rsidR="000451A9">
        <w:rPr>
          <w:rFonts w:ascii="Arial" w:eastAsia="Calibri" w:hAnsi="Arial" w:cs="Arial"/>
          <w:sz w:val="24"/>
          <w:szCs w:val="24"/>
          <w:lang w:val="en-GB"/>
        </w:rPr>
        <w:t>4 of 2019</w:t>
      </w:r>
      <w:r w:rsidR="00B90126">
        <w:rPr>
          <w:rFonts w:ascii="Arial" w:eastAsia="Calibri" w:hAnsi="Arial" w:cs="Arial"/>
          <w:sz w:val="24"/>
          <w:szCs w:val="24"/>
          <w:lang w:val="en-GB"/>
        </w:rPr>
        <w:t xml:space="preserve"> </w:t>
      </w:r>
      <w:r>
        <w:rPr>
          <w:rFonts w:ascii="Arial" w:eastAsia="Calibri" w:hAnsi="Arial" w:cs="Arial"/>
          <w:sz w:val="24"/>
          <w:szCs w:val="24"/>
          <w:lang w:val="en-GB"/>
        </w:rPr>
        <w:t>re</w:t>
      </w:r>
      <w:r w:rsidR="00A275F9">
        <w:rPr>
          <w:rFonts w:ascii="Arial" w:eastAsia="Calibri" w:hAnsi="Arial" w:cs="Arial"/>
          <w:sz w:val="24"/>
          <w:szCs w:val="24"/>
          <w:lang w:val="en-GB"/>
        </w:rPr>
        <w:t>ferred to gives guidelines for the legal recog</w:t>
      </w:r>
      <w:r w:rsidR="000451A9">
        <w:rPr>
          <w:rFonts w:ascii="Arial" w:eastAsia="Calibri" w:hAnsi="Arial" w:cs="Arial"/>
          <w:sz w:val="24"/>
          <w:szCs w:val="24"/>
          <w:lang w:val="en-GB"/>
        </w:rPr>
        <w:t>nition of data messages (s</w:t>
      </w:r>
      <w:r w:rsidR="00A275F9">
        <w:rPr>
          <w:rFonts w:ascii="Arial" w:eastAsia="Calibri" w:hAnsi="Arial" w:cs="Arial"/>
          <w:sz w:val="24"/>
          <w:szCs w:val="24"/>
          <w:lang w:val="en-GB"/>
        </w:rPr>
        <w:t xml:space="preserve"> 17)</w:t>
      </w:r>
      <w:r w:rsidR="000451A9">
        <w:rPr>
          <w:rFonts w:ascii="Arial" w:eastAsia="Calibri" w:hAnsi="Arial" w:cs="Arial"/>
          <w:sz w:val="24"/>
          <w:szCs w:val="24"/>
          <w:lang w:val="en-GB"/>
        </w:rPr>
        <w:t xml:space="preserve">, original information (s </w:t>
      </w:r>
      <w:r w:rsidR="00A275F9">
        <w:rPr>
          <w:rFonts w:ascii="Arial" w:eastAsia="Calibri" w:hAnsi="Arial" w:cs="Arial"/>
          <w:sz w:val="24"/>
          <w:szCs w:val="24"/>
          <w:lang w:val="en-GB"/>
        </w:rPr>
        <w:t>21) and the a</w:t>
      </w:r>
      <w:r w:rsidR="00A275F9" w:rsidRPr="00A275F9">
        <w:rPr>
          <w:rFonts w:ascii="Arial" w:eastAsia="Calibri" w:hAnsi="Arial" w:cs="Arial"/>
          <w:sz w:val="24"/>
          <w:szCs w:val="24"/>
          <w:lang w:val="en-GB"/>
        </w:rPr>
        <w:t>dmissibility and evidential weight of data messages and computer evidence</w:t>
      </w:r>
      <w:r w:rsidR="000451A9">
        <w:rPr>
          <w:rFonts w:ascii="Arial" w:eastAsia="Calibri" w:hAnsi="Arial" w:cs="Arial"/>
          <w:sz w:val="24"/>
          <w:szCs w:val="24"/>
          <w:lang w:val="en-GB"/>
        </w:rPr>
        <w:t xml:space="preserve"> (s</w:t>
      </w:r>
      <w:r w:rsidR="00A275F9">
        <w:rPr>
          <w:rFonts w:ascii="Arial" w:eastAsia="Calibri" w:hAnsi="Arial" w:cs="Arial"/>
          <w:sz w:val="24"/>
          <w:szCs w:val="24"/>
          <w:lang w:val="en-GB"/>
        </w:rPr>
        <w:t xml:space="preserve"> 25). The </w:t>
      </w:r>
      <w:r w:rsidR="000451A9">
        <w:rPr>
          <w:rFonts w:ascii="Arial" w:eastAsia="Calibri" w:hAnsi="Arial" w:cs="Arial"/>
          <w:sz w:val="24"/>
          <w:szCs w:val="24"/>
          <w:lang w:val="en-GB"/>
        </w:rPr>
        <w:t>F</w:t>
      </w:r>
      <w:r w:rsidR="00A275F9">
        <w:rPr>
          <w:rFonts w:ascii="Arial" w:eastAsia="Calibri" w:hAnsi="Arial" w:cs="Arial"/>
          <w:sz w:val="24"/>
          <w:szCs w:val="24"/>
          <w:lang w:val="en-GB"/>
        </w:rPr>
        <w:t>acebook messages provided to the court</w:t>
      </w:r>
      <w:r w:rsidR="000451A9">
        <w:rPr>
          <w:rFonts w:ascii="Arial" w:eastAsia="Calibri" w:hAnsi="Arial" w:cs="Arial"/>
          <w:sz w:val="24"/>
          <w:szCs w:val="24"/>
          <w:lang w:val="en-GB"/>
        </w:rPr>
        <w:t>,</w:t>
      </w:r>
      <w:r w:rsidR="00A275F9">
        <w:rPr>
          <w:rFonts w:ascii="Arial" w:eastAsia="Calibri" w:hAnsi="Arial" w:cs="Arial"/>
          <w:sz w:val="24"/>
          <w:szCs w:val="24"/>
          <w:lang w:val="en-GB"/>
        </w:rPr>
        <w:t xml:space="preserve"> in the previous bail application</w:t>
      </w:r>
      <w:r w:rsidR="000451A9">
        <w:rPr>
          <w:rFonts w:ascii="Arial" w:eastAsia="Calibri" w:hAnsi="Arial" w:cs="Arial"/>
          <w:sz w:val="24"/>
          <w:szCs w:val="24"/>
          <w:lang w:val="en-GB"/>
        </w:rPr>
        <w:t>,</w:t>
      </w:r>
      <w:r w:rsidR="00A275F9">
        <w:rPr>
          <w:rFonts w:ascii="Arial" w:eastAsia="Calibri" w:hAnsi="Arial" w:cs="Arial"/>
          <w:sz w:val="24"/>
          <w:szCs w:val="24"/>
          <w:lang w:val="en-GB"/>
        </w:rPr>
        <w:t xml:space="preserve"> was </w:t>
      </w:r>
      <w:r w:rsidR="004565F3">
        <w:rPr>
          <w:rFonts w:ascii="Arial" w:eastAsia="Calibri" w:hAnsi="Arial" w:cs="Arial"/>
          <w:sz w:val="24"/>
          <w:szCs w:val="24"/>
          <w:lang w:val="en-GB"/>
        </w:rPr>
        <w:t xml:space="preserve">admitted but found </w:t>
      </w:r>
      <w:r w:rsidR="00A275F9">
        <w:rPr>
          <w:rFonts w:ascii="Arial" w:eastAsia="Calibri" w:hAnsi="Arial" w:cs="Arial"/>
          <w:sz w:val="24"/>
          <w:szCs w:val="24"/>
          <w:lang w:val="en-GB"/>
        </w:rPr>
        <w:t xml:space="preserve">wanting for lack of authentication. The court already expressed itself in this regard and the </w:t>
      </w:r>
      <w:r w:rsidR="005F17FE">
        <w:rPr>
          <w:rFonts w:ascii="Arial" w:eastAsia="Calibri" w:hAnsi="Arial" w:cs="Arial"/>
          <w:sz w:val="24"/>
          <w:szCs w:val="24"/>
          <w:lang w:val="en-GB"/>
        </w:rPr>
        <w:t>provision of the</w:t>
      </w:r>
      <w:r w:rsidR="00A275F9">
        <w:rPr>
          <w:rFonts w:ascii="Arial" w:eastAsia="Calibri" w:hAnsi="Arial" w:cs="Arial"/>
          <w:sz w:val="24"/>
          <w:szCs w:val="24"/>
          <w:lang w:val="en-GB"/>
        </w:rPr>
        <w:t xml:space="preserve"> Electronic Transaction Act</w:t>
      </w:r>
      <w:r w:rsidR="000451A9">
        <w:rPr>
          <w:rFonts w:ascii="Arial" w:eastAsia="Calibri" w:hAnsi="Arial" w:cs="Arial"/>
          <w:sz w:val="24"/>
          <w:szCs w:val="24"/>
          <w:lang w:val="en-GB"/>
        </w:rPr>
        <w:t xml:space="preserve"> 4 of 2019</w:t>
      </w:r>
      <w:r w:rsidR="00A275F9">
        <w:rPr>
          <w:rFonts w:ascii="Arial" w:eastAsia="Calibri" w:hAnsi="Arial" w:cs="Arial"/>
          <w:sz w:val="24"/>
          <w:szCs w:val="24"/>
          <w:lang w:val="en-GB"/>
        </w:rPr>
        <w:t xml:space="preserve">, if </w:t>
      </w:r>
      <w:r w:rsidR="005F17FE">
        <w:rPr>
          <w:rFonts w:ascii="Arial" w:eastAsia="Calibri" w:hAnsi="Arial" w:cs="Arial"/>
          <w:sz w:val="24"/>
          <w:szCs w:val="24"/>
          <w:lang w:val="en-GB"/>
        </w:rPr>
        <w:t>anything</w:t>
      </w:r>
      <w:r w:rsidR="000451A9">
        <w:rPr>
          <w:rFonts w:ascii="Arial" w:eastAsia="Calibri" w:hAnsi="Arial" w:cs="Arial"/>
          <w:sz w:val="24"/>
          <w:szCs w:val="24"/>
          <w:lang w:val="en-GB"/>
        </w:rPr>
        <w:t>,</w:t>
      </w:r>
      <w:r w:rsidR="005F17FE">
        <w:rPr>
          <w:rFonts w:ascii="Arial" w:eastAsia="Calibri" w:hAnsi="Arial" w:cs="Arial"/>
          <w:sz w:val="24"/>
          <w:szCs w:val="24"/>
          <w:lang w:val="en-GB"/>
        </w:rPr>
        <w:t xml:space="preserve"> confirms</w:t>
      </w:r>
      <w:r w:rsidR="006145C8">
        <w:rPr>
          <w:rFonts w:ascii="Arial" w:eastAsia="Calibri" w:hAnsi="Arial" w:cs="Arial"/>
          <w:sz w:val="24"/>
          <w:szCs w:val="24"/>
          <w:lang w:val="en-GB"/>
        </w:rPr>
        <w:t xml:space="preserve"> this court’s ruling that it is best left for th</w:t>
      </w:r>
      <w:r w:rsidR="005F17FE">
        <w:rPr>
          <w:rFonts w:ascii="Arial" w:eastAsia="Calibri" w:hAnsi="Arial" w:cs="Arial"/>
          <w:sz w:val="24"/>
          <w:szCs w:val="24"/>
          <w:lang w:val="en-GB"/>
        </w:rPr>
        <w:t xml:space="preserve">e trial court </w:t>
      </w:r>
      <w:r w:rsidR="006145C8">
        <w:rPr>
          <w:rFonts w:ascii="Arial" w:eastAsia="Calibri" w:hAnsi="Arial" w:cs="Arial"/>
          <w:sz w:val="24"/>
          <w:szCs w:val="24"/>
          <w:lang w:val="en-GB"/>
        </w:rPr>
        <w:t xml:space="preserve">to </w:t>
      </w:r>
      <w:r w:rsidR="005F17FE">
        <w:rPr>
          <w:rFonts w:ascii="Arial" w:eastAsia="Calibri" w:hAnsi="Arial" w:cs="Arial"/>
          <w:sz w:val="24"/>
          <w:szCs w:val="24"/>
          <w:lang w:val="en-GB"/>
        </w:rPr>
        <w:t xml:space="preserve">determine whether the printouts would be admissible </w:t>
      </w:r>
      <w:r w:rsidR="006145C8">
        <w:rPr>
          <w:rFonts w:ascii="Arial" w:eastAsia="Calibri" w:hAnsi="Arial" w:cs="Arial"/>
          <w:sz w:val="24"/>
          <w:szCs w:val="24"/>
          <w:lang w:val="en-GB"/>
        </w:rPr>
        <w:t xml:space="preserve">if regard is had to the </w:t>
      </w:r>
      <w:r w:rsidR="000756FB">
        <w:rPr>
          <w:rFonts w:ascii="Arial" w:eastAsia="Calibri" w:hAnsi="Arial" w:cs="Arial"/>
          <w:sz w:val="24"/>
          <w:szCs w:val="24"/>
          <w:lang w:val="en-GB"/>
        </w:rPr>
        <w:t>provisions of s</w:t>
      </w:r>
      <w:r w:rsidR="005F17FE">
        <w:rPr>
          <w:rFonts w:ascii="Arial" w:eastAsia="Calibri" w:hAnsi="Arial" w:cs="Arial"/>
          <w:sz w:val="24"/>
          <w:szCs w:val="24"/>
          <w:lang w:val="en-GB"/>
        </w:rPr>
        <w:t xml:space="preserve"> 25 (4) which </w:t>
      </w:r>
      <w:r w:rsidR="006145C8">
        <w:rPr>
          <w:rFonts w:ascii="Arial" w:eastAsia="Calibri" w:hAnsi="Arial" w:cs="Arial"/>
          <w:sz w:val="24"/>
          <w:szCs w:val="24"/>
          <w:lang w:val="en-GB"/>
        </w:rPr>
        <w:t>reads as follow</w:t>
      </w:r>
      <w:r w:rsidR="005F17FE">
        <w:rPr>
          <w:rFonts w:ascii="Arial" w:eastAsia="Calibri" w:hAnsi="Arial" w:cs="Arial"/>
          <w:sz w:val="24"/>
          <w:szCs w:val="24"/>
          <w:lang w:val="en-GB"/>
        </w:rPr>
        <w:t>:</w:t>
      </w:r>
    </w:p>
    <w:p w:rsidR="000756FB" w:rsidRDefault="000756FB" w:rsidP="005F17FE">
      <w:pPr>
        <w:spacing w:after="0" w:line="360" w:lineRule="auto"/>
        <w:jc w:val="both"/>
        <w:rPr>
          <w:rFonts w:ascii="Arial" w:eastAsia="Calibri" w:hAnsi="Arial" w:cs="Arial"/>
          <w:sz w:val="24"/>
          <w:szCs w:val="24"/>
          <w:lang w:val="en-GB"/>
        </w:rPr>
      </w:pPr>
    </w:p>
    <w:p w:rsidR="00A275F9" w:rsidRPr="00A275F9" w:rsidRDefault="005F17FE" w:rsidP="005F17FE">
      <w:pPr>
        <w:spacing w:after="0" w:line="360" w:lineRule="auto"/>
        <w:ind w:firstLine="720"/>
        <w:jc w:val="both"/>
        <w:rPr>
          <w:rFonts w:ascii="Arial" w:eastAsia="Calibri" w:hAnsi="Arial" w:cs="Arial"/>
          <w:lang w:val="en-GB"/>
        </w:rPr>
      </w:pPr>
      <w:r>
        <w:rPr>
          <w:rFonts w:ascii="Arial" w:eastAsia="Calibri" w:hAnsi="Arial" w:cs="Arial"/>
          <w:lang w:val="en-GB"/>
        </w:rPr>
        <w:t>‘</w:t>
      </w:r>
      <w:r w:rsidR="00A275F9" w:rsidRPr="00A275F9">
        <w:rPr>
          <w:rFonts w:ascii="Arial" w:eastAsia="Calibri" w:hAnsi="Arial" w:cs="Arial"/>
          <w:lang w:val="en-GB"/>
        </w:rPr>
        <w:t xml:space="preserve">(4) </w:t>
      </w:r>
      <w:r w:rsidR="00A275F9" w:rsidRPr="005F17FE">
        <w:rPr>
          <w:rFonts w:ascii="Arial" w:eastAsia="Calibri" w:hAnsi="Arial" w:cs="Arial"/>
          <w:lang w:val="en-GB"/>
        </w:rPr>
        <w:t xml:space="preserve">A data message made by or on behalf of a person in the ordinary course of business, or a copy </w:t>
      </w:r>
      <w:r w:rsidR="00A275F9" w:rsidRPr="005F17FE">
        <w:rPr>
          <w:rFonts w:ascii="Arial" w:eastAsia="Calibri" w:hAnsi="Arial" w:cs="Arial"/>
          <w:u w:val="single"/>
          <w:lang w:val="en-GB"/>
        </w:rPr>
        <w:t>or printout of or an extract from such data message</w:t>
      </w:r>
      <w:r w:rsidR="00A275F9" w:rsidRPr="005F17FE">
        <w:rPr>
          <w:rFonts w:ascii="Arial" w:eastAsia="Calibri" w:hAnsi="Arial" w:cs="Arial"/>
          <w:lang w:val="en-GB"/>
        </w:rPr>
        <w:t xml:space="preserve"> </w:t>
      </w:r>
      <w:r w:rsidR="00A275F9" w:rsidRPr="005F17FE">
        <w:rPr>
          <w:rFonts w:ascii="Arial" w:eastAsia="Calibri" w:hAnsi="Arial" w:cs="Arial"/>
          <w:b/>
          <w:lang w:val="en-GB"/>
        </w:rPr>
        <w:t>certified to be correct</w:t>
      </w:r>
      <w:r w:rsidR="00A275F9" w:rsidRPr="005F17FE">
        <w:rPr>
          <w:rFonts w:ascii="Arial" w:eastAsia="Calibri" w:hAnsi="Arial" w:cs="Arial"/>
          <w:lang w:val="en-GB"/>
        </w:rPr>
        <w:t>, is admissible in any civil, criminal, administrative or disciplinary proceedings under any law</w:t>
      </w:r>
      <w:r w:rsidR="000756FB">
        <w:rPr>
          <w:rFonts w:ascii="Arial" w:eastAsia="Calibri" w:hAnsi="Arial" w:cs="Arial"/>
          <w:lang w:val="en-GB"/>
        </w:rPr>
        <w:t>, the rules of a self-</w:t>
      </w:r>
      <w:r w:rsidR="00A275F9" w:rsidRPr="00A275F9">
        <w:rPr>
          <w:rFonts w:ascii="Arial" w:eastAsia="Calibri" w:hAnsi="Arial" w:cs="Arial"/>
          <w:lang w:val="en-GB"/>
        </w:rPr>
        <w:t>regulatory organisation or any other law or the common law, as evidence of the facts contained in such record, copy, printout or extract against any person, if-</w:t>
      </w:r>
    </w:p>
    <w:p w:rsidR="00A275F9" w:rsidRPr="00A275F9" w:rsidRDefault="00A275F9" w:rsidP="00A275F9">
      <w:pPr>
        <w:spacing w:after="0" w:line="360" w:lineRule="auto"/>
        <w:jc w:val="both"/>
        <w:rPr>
          <w:rFonts w:ascii="Arial" w:eastAsia="Calibri" w:hAnsi="Arial" w:cs="Arial"/>
          <w:lang w:val="en-GB"/>
        </w:rPr>
      </w:pPr>
      <w:r w:rsidRPr="00A275F9">
        <w:rPr>
          <w:rFonts w:ascii="Arial" w:eastAsia="Calibri" w:hAnsi="Arial" w:cs="Arial"/>
          <w:lang w:val="en-GB"/>
        </w:rPr>
        <w:tab/>
        <w:t>(a)</w:t>
      </w:r>
      <w:r w:rsidRPr="00A275F9">
        <w:rPr>
          <w:rFonts w:ascii="Arial" w:eastAsia="Calibri" w:hAnsi="Arial" w:cs="Arial"/>
          <w:lang w:val="en-GB"/>
        </w:rPr>
        <w:tab/>
      </w:r>
      <w:proofErr w:type="gramStart"/>
      <w:r w:rsidRPr="00A275F9">
        <w:rPr>
          <w:rFonts w:ascii="Arial" w:eastAsia="Calibri" w:hAnsi="Arial" w:cs="Arial"/>
          <w:lang w:val="en-GB"/>
        </w:rPr>
        <w:t>an</w:t>
      </w:r>
      <w:proofErr w:type="gramEnd"/>
      <w:r w:rsidRPr="00A275F9">
        <w:rPr>
          <w:rFonts w:ascii="Arial" w:eastAsia="Calibri" w:hAnsi="Arial" w:cs="Arial"/>
          <w:lang w:val="en-GB"/>
        </w:rPr>
        <w:t xml:space="preserve"> affidavit has been made by the person who was in control of the information system at the time when the data message was created;</w:t>
      </w:r>
    </w:p>
    <w:p w:rsidR="00A275F9" w:rsidRPr="00A275F9" w:rsidRDefault="00A275F9" w:rsidP="00A275F9">
      <w:pPr>
        <w:spacing w:after="0" w:line="360" w:lineRule="auto"/>
        <w:jc w:val="both"/>
        <w:rPr>
          <w:rFonts w:ascii="Arial" w:eastAsia="Calibri" w:hAnsi="Arial" w:cs="Arial"/>
          <w:lang w:val="en-GB"/>
        </w:rPr>
      </w:pPr>
      <w:r w:rsidRPr="00A275F9">
        <w:rPr>
          <w:rFonts w:ascii="Arial" w:eastAsia="Calibri" w:hAnsi="Arial" w:cs="Arial"/>
          <w:lang w:val="en-GB"/>
        </w:rPr>
        <w:tab/>
        <w:t>(b)</w:t>
      </w:r>
      <w:r w:rsidRPr="00A275F9">
        <w:rPr>
          <w:rFonts w:ascii="Arial" w:eastAsia="Calibri" w:hAnsi="Arial" w:cs="Arial"/>
          <w:lang w:val="en-GB"/>
        </w:rPr>
        <w:tab/>
      </w:r>
      <w:proofErr w:type="gramStart"/>
      <w:r w:rsidRPr="00A275F9">
        <w:rPr>
          <w:rFonts w:ascii="Arial" w:eastAsia="Calibri" w:hAnsi="Arial" w:cs="Arial"/>
          <w:lang w:val="en-GB"/>
        </w:rPr>
        <w:t>the</w:t>
      </w:r>
      <w:proofErr w:type="gramEnd"/>
      <w:r w:rsidRPr="00A275F9">
        <w:rPr>
          <w:rFonts w:ascii="Arial" w:eastAsia="Calibri" w:hAnsi="Arial" w:cs="Arial"/>
          <w:lang w:val="en-GB"/>
        </w:rPr>
        <w:t xml:space="preserve"> facts stated in the affidavit justify a finding on the reliability of the manner in which the data message has been generated, stored or communicated;</w:t>
      </w:r>
    </w:p>
    <w:p w:rsidR="00A275F9" w:rsidRPr="00A275F9" w:rsidRDefault="00A275F9" w:rsidP="00A275F9">
      <w:pPr>
        <w:spacing w:after="0" w:line="360" w:lineRule="auto"/>
        <w:jc w:val="both"/>
        <w:rPr>
          <w:rFonts w:ascii="Arial" w:eastAsia="Calibri" w:hAnsi="Arial" w:cs="Arial"/>
          <w:lang w:val="en-GB"/>
        </w:rPr>
      </w:pPr>
      <w:r w:rsidRPr="00A275F9">
        <w:rPr>
          <w:rFonts w:ascii="Arial" w:eastAsia="Calibri" w:hAnsi="Arial" w:cs="Arial"/>
          <w:lang w:val="en-GB"/>
        </w:rPr>
        <w:tab/>
        <w:t>(c)</w:t>
      </w:r>
      <w:r w:rsidRPr="00A275F9">
        <w:rPr>
          <w:rFonts w:ascii="Arial" w:eastAsia="Calibri" w:hAnsi="Arial" w:cs="Arial"/>
          <w:lang w:val="en-GB"/>
        </w:rPr>
        <w:tab/>
      </w:r>
      <w:proofErr w:type="gramStart"/>
      <w:r w:rsidRPr="00A275F9">
        <w:rPr>
          <w:rFonts w:ascii="Arial" w:eastAsia="Calibri" w:hAnsi="Arial" w:cs="Arial"/>
          <w:lang w:val="en-GB"/>
        </w:rPr>
        <w:t>the</w:t>
      </w:r>
      <w:proofErr w:type="gramEnd"/>
      <w:r w:rsidRPr="00A275F9">
        <w:rPr>
          <w:rFonts w:ascii="Arial" w:eastAsia="Calibri" w:hAnsi="Arial" w:cs="Arial"/>
          <w:lang w:val="en-GB"/>
        </w:rPr>
        <w:t xml:space="preserve"> facts stated in the affidavit justify a conclusion on the reliability of the manner in which the integrity of the data message was maintained; and</w:t>
      </w:r>
    </w:p>
    <w:p w:rsidR="00A275F9" w:rsidRPr="00A275F9" w:rsidRDefault="00A275F9" w:rsidP="00A275F9">
      <w:pPr>
        <w:spacing w:after="0" w:line="360" w:lineRule="auto"/>
        <w:jc w:val="both"/>
        <w:rPr>
          <w:rFonts w:ascii="Arial" w:eastAsia="Calibri" w:hAnsi="Arial" w:cs="Arial"/>
          <w:lang w:val="en-GB"/>
        </w:rPr>
      </w:pPr>
      <w:r w:rsidRPr="00A275F9">
        <w:rPr>
          <w:rFonts w:ascii="Arial" w:eastAsia="Calibri" w:hAnsi="Arial" w:cs="Arial"/>
          <w:lang w:val="en-GB"/>
        </w:rPr>
        <w:tab/>
        <w:t>(d)</w:t>
      </w:r>
      <w:r w:rsidRPr="00A275F9">
        <w:rPr>
          <w:rFonts w:ascii="Arial" w:eastAsia="Calibri" w:hAnsi="Arial" w:cs="Arial"/>
          <w:lang w:val="en-GB"/>
        </w:rPr>
        <w:tab/>
      </w:r>
      <w:proofErr w:type="gramStart"/>
      <w:r w:rsidRPr="00A275F9">
        <w:rPr>
          <w:rFonts w:ascii="Arial" w:eastAsia="Calibri" w:hAnsi="Arial" w:cs="Arial"/>
          <w:lang w:val="en-GB"/>
        </w:rPr>
        <w:t>the</w:t>
      </w:r>
      <w:proofErr w:type="gramEnd"/>
      <w:r w:rsidRPr="00A275F9">
        <w:rPr>
          <w:rFonts w:ascii="Arial" w:eastAsia="Calibri" w:hAnsi="Arial" w:cs="Arial"/>
          <w:lang w:val="en-GB"/>
        </w:rPr>
        <w:t xml:space="preserve"> facts stated in the affidavit justify a conclusion on the manner in which the originator of the data message has been identified if the identity of the originator is relevant to a matter in dispute.</w:t>
      </w:r>
      <w:r w:rsidR="006145C8">
        <w:rPr>
          <w:rFonts w:ascii="Arial" w:eastAsia="Calibri" w:hAnsi="Arial" w:cs="Arial"/>
          <w:lang w:val="en-GB"/>
        </w:rPr>
        <w:t>’</w:t>
      </w:r>
    </w:p>
    <w:p w:rsidR="006145C8" w:rsidRDefault="006145C8" w:rsidP="006145C8">
      <w:pPr>
        <w:spacing w:after="0" w:line="360" w:lineRule="auto"/>
        <w:jc w:val="both"/>
        <w:rPr>
          <w:rFonts w:ascii="Arial" w:eastAsia="Calibri" w:hAnsi="Arial" w:cs="Arial"/>
          <w:sz w:val="24"/>
          <w:szCs w:val="24"/>
          <w:lang w:val="en-GB"/>
        </w:rPr>
      </w:pPr>
    </w:p>
    <w:p w:rsidR="006145C8" w:rsidRDefault="006145C8" w:rsidP="006145C8">
      <w:pPr>
        <w:spacing w:after="0" w:line="360" w:lineRule="auto"/>
        <w:jc w:val="both"/>
        <w:rPr>
          <w:rFonts w:ascii="Arial" w:eastAsia="Calibri" w:hAnsi="Arial" w:cs="Arial"/>
          <w:sz w:val="24"/>
          <w:szCs w:val="24"/>
          <w:lang w:val="en-GB"/>
        </w:rPr>
      </w:pPr>
      <w:r w:rsidRPr="006145C8">
        <w:rPr>
          <w:rFonts w:ascii="Arial" w:eastAsia="Calibri" w:hAnsi="Arial" w:cs="Arial"/>
          <w:sz w:val="24"/>
          <w:szCs w:val="24"/>
          <w:lang w:val="en-GB"/>
        </w:rPr>
        <w:t>[</w:t>
      </w:r>
      <w:r w:rsidR="000756FB">
        <w:rPr>
          <w:rFonts w:ascii="Arial" w:eastAsia="Calibri" w:hAnsi="Arial" w:cs="Arial"/>
          <w:sz w:val="24"/>
          <w:szCs w:val="24"/>
          <w:lang w:val="en-GB"/>
        </w:rPr>
        <w:t>5</w:t>
      </w:r>
      <w:r w:rsidR="000451A9">
        <w:rPr>
          <w:rFonts w:ascii="Arial" w:eastAsia="Calibri" w:hAnsi="Arial" w:cs="Arial"/>
          <w:sz w:val="24"/>
          <w:szCs w:val="24"/>
          <w:lang w:val="en-GB"/>
        </w:rPr>
        <w:t>8</w:t>
      </w:r>
      <w:r w:rsidRPr="006145C8">
        <w:rPr>
          <w:rFonts w:ascii="Arial" w:eastAsia="Calibri" w:hAnsi="Arial" w:cs="Arial"/>
          <w:sz w:val="24"/>
          <w:szCs w:val="24"/>
          <w:lang w:val="en-GB"/>
        </w:rPr>
        <w:t>]</w:t>
      </w:r>
      <w:r>
        <w:rPr>
          <w:rFonts w:ascii="Arial" w:eastAsia="Calibri" w:hAnsi="Arial" w:cs="Arial"/>
          <w:sz w:val="24"/>
          <w:szCs w:val="24"/>
          <w:lang w:val="en-GB"/>
        </w:rPr>
        <w:tab/>
        <w:t xml:space="preserve">It is my considered view that the commencement of the Electronic Transaction Act </w:t>
      </w:r>
      <w:r w:rsidR="000451A9">
        <w:rPr>
          <w:rFonts w:ascii="Arial" w:eastAsia="Calibri" w:hAnsi="Arial" w:cs="Arial"/>
          <w:sz w:val="24"/>
          <w:szCs w:val="24"/>
          <w:lang w:val="en-GB"/>
        </w:rPr>
        <w:t xml:space="preserve">4 of 2019 </w:t>
      </w:r>
      <w:r>
        <w:rPr>
          <w:rFonts w:ascii="Arial" w:eastAsia="Calibri" w:hAnsi="Arial" w:cs="Arial"/>
          <w:sz w:val="24"/>
          <w:szCs w:val="24"/>
          <w:lang w:val="en-GB"/>
        </w:rPr>
        <w:t>reinforces rather than change</w:t>
      </w:r>
      <w:r w:rsidR="000451A9">
        <w:rPr>
          <w:rFonts w:ascii="Arial" w:eastAsia="Calibri" w:hAnsi="Arial" w:cs="Arial"/>
          <w:sz w:val="24"/>
          <w:szCs w:val="24"/>
          <w:lang w:val="en-GB"/>
        </w:rPr>
        <w:t>s</w:t>
      </w:r>
      <w:r>
        <w:rPr>
          <w:rFonts w:ascii="Arial" w:eastAsia="Calibri" w:hAnsi="Arial" w:cs="Arial"/>
          <w:sz w:val="24"/>
          <w:szCs w:val="24"/>
          <w:lang w:val="en-GB"/>
        </w:rPr>
        <w:t xml:space="preserve"> the court’s view</w:t>
      </w:r>
      <w:r w:rsidR="004565F3">
        <w:rPr>
          <w:rFonts w:ascii="Arial" w:eastAsia="Calibri" w:hAnsi="Arial" w:cs="Arial"/>
          <w:sz w:val="24"/>
          <w:szCs w:val="24"/>
          <w:lang w:val="en-GB"/>
        </w:rPr>
        <w:t xml:space="preserve"> that the admissibility and </w:t>
      </w:r>
      <w:r>
        <w:rPr>
          <w:rFonts w:ascii="Arial" w:eastAsia="Calibri" w:hAnsi="Arial" w:cs="Arial"/>
          <w:sz w:val="24"/>
          <w:szCs w:val="24"/>
          <w:lang w:val="en-GB"/>
        </w:rPr>
        <w:t xml:space="preserve">authenticity of these messages should be determined by the trial court. </w:t>
      </w:r>
    </w:p>
    <w:p w:rsidR="001F184C" w:rsidRDefault="001F184C" w:rsidP="006145C8">
      <w:pPr>
        <w:spacing w:after="0" w:line="360" w:lineRule="auto"/>
        <w:jc w:val="both"/>
        <w:rPr>
          <w:rFonts w:ascii="Arial" w:eastAsia="Calibri" w:hAnsi="Arial" w:cs="Arial"/>
          <w:sz w:val="24"/>
          <w:szCs w:val="24"/>
          <w:lang w:val="en-GB"/>
        </w:rPr>
      </w:pPr>
    </w:p>
    <w:p w:rsidR="00BC1C1C" w:rsidRPr="006145C8" w:rsidRDefault="001F184C" w:rsidP="006145C8">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0756FB">
        <w:rPr>
          <w:rFonts w:ascii="Arial" w:eastAsia="Calibri" w:hAnsi="Arial" w:cs="Arial"/>
          <w:sz w:val="24"/>
          <w:szCs w:val="24"/>
          <w:lang w:val="en-GB"/>
        </w:rPr>
        <w:t>5</w:t>
      </w:r>
      <w:r w:rsidR="00931117">
        <w:rPr>
          <w:rFonts w:ascii="Arial" w:eastAsia="Calibri" w:hAnsi="Arial" w:cs="Arial"/>
          <w:sz w:val="24"/>
          <w:szCs w:val="24"/>
          <w:lang w:val="en-GB"/>
        </w:rPr>
        <w:t>9</w:t>
      </w:r>
      <w:r>
        <w:rPr>
          <w:rFonts w:ascii="Arial" w:eastAsia="Calibri" w:hAnsi="Arial" w:cs="Arial"/>
          <w:sz w:val="24"/>
          <w:szCs w:val="24"/>
          <w:lang w:val="en-GB"/>
        </w:rPr>
        <w:t>]</w:t>
      </w:r>
      <w:r>
        <w:rPr>
          <w:rFonts w:ascii="Arial" w:eastAsia="Calibri" w:hAnsi="Arial" w:cs="Arial"/>
          <w:sz w:val="24"/>
          <w:szCs w:val="24"/>
          <w:lang w:val="en-GB"/>
        </w:rPr>
        <w:tab/>
      </w:r>
      <w:r w:rsidR="00187D5E">
        <w:rPr>
          <w:rFonts w:ascii="Arial" w:eastAsia="Calibri" w:hAnsi="Arial" w:cs="Arial"/>
          <w:sz w:val="24"/>
          <w:szCs w:val="24"/>
          <w:lang w:val="en-GB"/>
        </w:rPr>
        <w:t>Th</w:t>
      </w:r>
      <w:r>
        <w:rPr>
          <w:rFonts w:ascii="Arial" w:eastAsia="Calibri" w:hAnsi="Arial" w:cs="Arial"/>
          <w:sz w:val="24"/>
          <w:szCs w:val="24"/>
          <w:lang w:val="en-GB"/>
        </w:rPr>
        <w:t>e cour</w:t>
      </w:r>
      <w:r w:rsidR="00931117">
        <w:rPr>
          <w:rFonts w:ascii="Arial" w:eastAsia="Calibri" w:hAnsi="Arial" w:cs="Arial"/>
          <w:sz w:val="24"/>
          <w:szCs w:val="24"/>
          <w:lang w:val="en-GB"/>
        </w:rPr>
        <w:t>t’s initial finding that there i</w:t>
      </w:r>
      <w:r>
        <w:rPr>
          <w:rFonts w:ascii="Arial" w:eastAsia="Calibri" w:hAnsi="Arial" w:cs="Arial"/>
          <w:sz w:val="24"/>
          <w:szCs w:val="24"/>
          <w:lang w:val="en-GB"/>
        </w:rPr>
        <w:t xml:space="preserve">s a strong </w:t>
      </w:r>
      <w:r w:rsidRPr="00187D5E">
        <w:rPr>
          <w:rFonts w:ascii="Arial" w:eastAsia="Calibri" w:hAnsi="Arial" w:cs="Arial"/>
          <w:i/>
          <w:sz w:val="24"/>
          <w:szCs w:val="24"/>
          <w:lang w:val="en-GB"/>
        </w:rPr>
        <w:t>prima facie</w:t>
      </w:r>
      <w:r>
        <w:rPr>
          <w:rFonts w:ascii="Arial" w:eastAsia="Calibri" w:hAnsi="Arial" w:cs="Arial"/>
          <w:sz w:val="24"/>
          <w:szCs w:val="24"/>
          <w:lang w:val="en-GB"/>
        </w:rPr>
        <w:t xml:space="preserve"> case against the </w:t>
      </w:r>
      <w:r w:rsidR="00187D5E">
        <w:rPr>
          <w:rFonts w:ascii="Arial" w:eastAsia="Calibri" w:hAnsi="Arial" w:cs="Arial"/>
          <w:sz w:val="24"/>
          <w:szCs w:val="24"/>
          <w:lang w:val="en-GB"/>
        </w:rPr>
        <w:t xml:space="preserve">applicant remains. </w:t>
      </w:r>
      <w:r w:rsidR="003A08A9">
        <w:rPr>
          <w:rFonts w:ascii="Arial" w:eastAsia="Calibri" w:hAnsi="Arial" w:cs="Arial"/>
          <w:sz w:val="24"/>
          <w:szCs w:val="24"/>
          <w:lang w:val="en-GB"/>
        </w:rPr>
        <w:t xml:space="preserve">This is the second offence of this nature which the applicant has been charged with. </w:t>
      </w:r>
      <w:r w:rsidR="006145C8" w:rsidRPr="006145C8">
        <w:rPr>
          <w:rFonts w:ascii="Arial" w:eastAsia="Calibri" w:hAnsi="Arial" w:cs="Arial"/>
          <w:sz w:val="24"/>
          <w:szCs w:val="24"/>
          <w:lang w:val="en-GB"/>
        </w:rPr>
        <w:tab/>
      </w:r>
      <w:r w:rsidR="00A275F9" w:rsidRPr="006145C8">
        <w:rPr>
          <w:rFonts w:ascii="Arial" w:eastAsia="Calibri" w:hAnsi="Arial" w:cs="Arial"/>
          <w:sz w:val="24"/>
          <w:szCs w:val="24"/>
          <w:lang w:val="en-GB"/>
        </w:rPr>
        <w:tab/>
      </w:r>
    </w:p>
    <w:p w:rsidR="00BC1C1C" w:rsidRPr="00B90126" w:rsidRDefault="00BC1C1C" w:rsidP="005929B9">
      <w:pPr>
        <w:spacing w:after="0" w:line="360" w:lineRule="auto"/>
        <w:jc w:val="both"/>
        <w:rPr>
          <w:rFonts w:ascii="Arial" w:eastAsia="Calibri" w:hAnsi="Arial" w:cs="Arial"/>
          <w:i/>
          <w:sz w:val="24"/>
          <w:szCs w:val="24"/>
          <w:lang w:val="en-GB"/>
        </w:rPr>
      </w:pPr>
      <w:r w:rsidRPr="00B90126">
        <w:rPr>
          <w:rFonts w:ascii="Arial" w:eastAsia="Calibri" w:hAnsi="Arial" w:cs="Arial"/>
          <w:i/>
          <w:sz w:val="24"/>
          <w:szCs w:val="24"/>
          <w:lang w:val="en-GB"/>
        </w:rPr>
        <w:lastRenderedPageBreak/>
        <w:t>Eroded risk of interference with witness or complainant</w:t>
      </w:r>
    </w:p>
    <w:p w:rsidR="00BC1C1C" w:rsidRPr="00F10FAB" w:rsidRDefault="00BC1C1C" w:rsidP="005929B9">
      <w:pPr>
        <w:spacing w:after="0" w:line="360" w:lineRule="auto"/>
        <w:jc w:val="both"/>
        <w:rPr>
          <w:rFonts w:ascii="Arial" w:eastAsia="Calibri" w:hAnsi="Arial" w:cs="Arial"/>
          <w:sz w:val="24"/>
          <w:szCs w:val="24"/>
          <w:lang w:val="en-GB"/>
        </w:rPr>
      </w:pPr>
    </w:p>
    <w:p w:rsidR="00F10FAB" w:rsidRDefault="00BC1C1C" w:rsidP="005929B9">
      <w:pPr>
        <w:spacing w:after="0" w:line="360" w:lineRule="auto"/>
        <w:jc w:val="both"/>
        <w:rPr>
          <w:rFonts w:ascii="Arial" w:eastAsia="Calibri" w:hAnsi="Arial" w:cs="Arial"/>
          <w:sz w:val="24"/>
          <w:szCs w:val="24"/>
          <w:lang w:val="en-GB"/>
        </w:rPr>
      </w:pPr>
      <w:r w:rsidRPr="00F10FAB">
        <w:rPr>
          <w:rFonts w:ascii="Arial" w:eastAsia="Calibri" w:hAnsi="Arial" w:cs="Arial"/>
          <w:sz w:val="24"/>
          <w:szCs w:val="24"/>
          <w:lang w:val="en-GB"/>
        </w:rPr>
        <w:t>[</w:t>
      </w:r>
      <w:r w:rsidR="00931117">
        <w:rPr>
          <w:rFonts w:ascii="Arial" w:eastAsia="Calibri" w:hAnsi="Arial" w:cs="Arial"/>
          <w:sz w:val="24"/>
          <w:szCs w:val="24"/>
          <w:lang w:val="en-GB"/>
        </w:rPr>
        <w:t>60</w:t>
      </w:r>
      <w:r w:rsidRPr="00F10FAB">
        <w:rPr>
          <w:rFonts w:ascii="Arial" w:eastAsia="Calibri" w:hAnsi="Arial" w:cs="Arial"/>
          <w:sz w:val="24"/>
          <w:szCs w:val="24"/>
          <w:lang w:val="en-GB"/>
        </w:rPr>
        <w:t>]</w:t>
      </w:r>
      <w:r w:rsidRPr="00F10FAB">
        <w:rPr>
          <w:rFonts w:ascii="Arial" w:eastAsia="Calibri" w:hAnsi="Arial" w:cs="Arial"/>
          <w:sz w:val="24"/>
          <w:szCs w:val="24"/>
          <w:lang w:val="en-GB"/>
        </w:rPr>
        <w:tab/>
      </w:r>
      <w:r w:rsidR="00931117">
        <w:rPr>
          <w:rFonts w:ascii="Arial" w:eastAsia="Calibri" w:hAnsi="Arial" w:cs="Arial"/>
          <w:sz w:val="24"/>
          <w:szCs w:val="24"/>
          <w:lang w:val="en-GB"/>
        </w:rPr>
        <w:t>The applicant’s counsel</w:t>
      </w:r>
      <w:r w:rsidR="00262EC9">
        <w:rPr>
          <w:rFonts w:ascii="Arial" w:eastAsia="Calibri" w:hAnsi="Arial" w:cs="Arial"/>
          <w:sz w:val="24"/>
          <w:szCs w:val="24"/>
          <w:lang w:val="en-GB"/>
        </w:rPr>
        <w:t xml:space="preserve"> argued that Ms Boois made no allegation of interference by the applicant. There is also no further evidence of any interference for the last three years by the complainant although he had access to cell phones provided by the Correctional Services under supervision. He also testified that he has access to a telephone system at Windhoek Correctional Services called </w:t>
      </w:r>
      <w:proofErr w:type="spellStart"/>
      <w:r w:rsidR="00262EC9">
        <w:rPr>
          <w:rFonts w:ascii="Arial" w:eastAsia="Calibri" w:hAnsi="Arial" w:cs="Arial"/>
          <w:sz w:val="24"/>
          <w:szCs w:val="24"/>
          <w:lang w:val="en-GB"/>
        </w:rPr>
        <w:t>Telio</w:t>
      </w:r>
      <w:proofErr w:type="spellEnd"/>
      <w:r w:rsidR="00262EC9">
        <w:rPr>
          <w:rFonts w:ascii="Arial" w:eastAsia="Calibri" w:hAnsi="Arial" w:cs="Arial"/>
          <w:sz w:val="24"/>
          <w:szCs w:val="24"/>
          <w:lang w:val="en-GB"/>
        </w:rPr>
        <w:t xml:space="preserve">. He is allowed to upload his own airtime and he can make calls during the day. </w:t>
      </w:r>
    </w:p>
    <w:p w:rsidR="00262EC9" w:rsidRPr="00F10FAB" w:rsidRDefault="00262EC9" w:rsidP="005929B9">
      <w:pPr>
        <w:spacing w:after="0" w:line="360" w:lineRule="auto"/>
        <w:jc w:val="both"/>
        <w:rPr>
          <w:rFonts w:ascii="Arial" w:eastAsia="Calibri" w:hAnsi="Arial" w:cs="Arial"/>
          <w:sz w:val="24"/>
          <w:szCs w:val="24"/>
          <w:lang w:val="en-GB"/>
        </w:rPr>
      </w:pPr>
    </w:p>
    <w:p w:rsidR="006F1BDF" w:rsidRPr="00F10FAB" w:rsidRDefault="006F1BDF" w:rsidP="005929B9">
      <w:pPr>
        <w:spacing w:after="0" w:line="360" w:lineRule="auto"/>
        <w:jc w:val="both"/>
        <w:rPr>
          <w:rFonts w:ascii="Arial" w:eastAsia="Calibri" w:hAnsi="Arial" w:cs="Arial"/>
          <w:sz w:val="24"/>
          <w:szCs w:val="24"/>
          <w:lang w:val="en-GB"/>
        </w:rPr>
      </w:pPr>
      <w:r w:rsidRPr="00F10FAB">
        <w:rPr>
          <w:rFonts w:ascii="Arial" w:eastAsia="Calibri" w:hAnsi="Arial" w:cs="Arial"/>
          <w:sz w:val="24"/>
          <w:szCs w:val="24"/>
          <w:lang w:val="en-GB"/>
        </w:rPr>
        <w:t>[</w:t>
      </w:r>
      <w:r w:rsidR="00931117">
        <w:rPr>
          <w:rFonts w:ascii="Arial" w:eastAsia="Calibri" w:hAnsi="Arial" w:cs="Arial"/>
          <w:sz w:val="24"/>
          <w:szCs w:val="24"/>
          <w:lang w:val="en-GB"/>
        </w:rPr>
        <w:t>61</w:t>
      </w:r>
      <w:r w:rsidRPr="00F10FAB">
        <w:rPr>
          <w:rFonts w:ascii="Arial" w:eastAsia="Calibri" w:hAnsi="Arial" w:cs="Arial"/>
          <w:sz w:val="24"/>
          <w:szCs w:val="24"/>
          <w:lang w:val="en-GB"/>
        </w:rPr>
        <w:t>]</w:t>
      </w:r>
      <w:r w:rsidRPr="00F10FAB">
        <w:rPr>
          <w:rFonts w:ascii="Arial" w:eastAsia="Calibri" w:hAnsi="Arial" w:cs="Arial"/>
          <w:sz w:val="24"/>
          <w:szCs w:val="24"/>
          <w:lang w:val="en-GB"/>
        </w:rPr>
        <w:tab/>
      </w:r>
      <w:r w:rsidR="00931117">
        <w:rPr>
          <w:rFonts w:ascii="Arial" w:eastAsia="Calibri" w:hAnsi="Arial" w:cs="Arial"/>
          <w:sz w:val="24"/>
          <w:szCs w:val="24"/>
          <w:lang w:val="en-GB"/>
        </w:rPr>
        <w:t>The applicant’s counsel</w:t>
      </w:r>
      <w:r w:rsidR="004565F3">
        <w:rPr>
          <w:rFonts w:ascii="Arial" w:eastAsia="Calibri" w:hAnsi="Arial" w:cs="Arial"/>
          <w:sz w:val="24"/>
          <w:szCs w:val="24"/>
          <w:lang w:val="en-GB"/>
        </w:rPr>
        <w:t xml:space="preserve"> </w:t>
      </w:r>
      <w:r w:rsidR="00931117">
        <w:rPr>
          <w:rFonts w:ascii="Arial" w:eastAsia="Calibri" w:hAnsi="Arial" w:cs="Arial"/>
          <w:sz w:val="24"/>
          <w:szCs w:val="24"/>
          <w:lang w:val="en-GB"/>
        </w:rPr>
        <w:t>argued</w:t>
      </w:r>
      <w:r w:rsidR="00262EC9">
        <w:rPr>
          <w:rFonts w:ascii="Arial" w:eastAsia="Calibri" w:hAnsi="Arial" w:cs="Arial"/>
          <w:sz w:val="24"/>
          <w:szCs w:val="24"/>
          <w:lang w:val="en-GB"/>
        </w:rPr>
        <w:t xml:space="preserve"> that i</w:t>
      </w:r>
      <w:r w:rsidR="00F10FAB">
        <w:rPr>
          <w:rFonts w:ascii="Arial" w:eastAsia="Calibri" w:hAnsi="Arial" w:cs="Arial"/>
          <w:sz w:val="24"/>
          <w:szCs w:val="24"/>
          <w:lang w:val="en-GB"/>
        </w:rPr>
        <w:t>n terms of s 60</w:t>
      </w:r>
      <w:r w:rsidR="00CC2EB0" w:rsidRPr="00F10FAB">
        <w:rPr>
          <w:rFonts w:ascii="Arial" w:eastAsia="Calibri" w:hAnsi="Arial" w:cs="Arial"/>
          <w:sz w:val="24"/>
          <w:szCs w:val="24"/>
          <w:lang w:val="en-GB"/>
        </w:rPr>
        <w:t xml:space="preserve"> of the C</w:t>
      </w:r>
      <w:r w:rsidR="00B90126">
        <w:rPr>
          <w:rFonts w:ascii="Arial" w:eastAsia="Calibri" w:hAnsi="Arial" w:cs="Arial"/>
          <w:sz w:val="24"/>
          <w:szCs w:val="24"/>
          <w:lang w:val="en-GB"/>
        </w:rPr>
        <w:t xml:space="preserve">riminal </w:t>
      </w:r>
      <w:r w:rsidR="00CC2EB0" w:rsidRPr="00F10FAB">
        <w:rPr>
          <w:rFonts w:ascii="Arial" w:eastAsia="Calibri" w:hAnsi="Arial" w:cs="Arial"/>
          <w:sz w:val="24"/>
          <w:szCs w:val="24"/>
          <w:lang w:val="en-GB"/>
        </w:rPr>
        <w:t>P</w:t>
      </w:r>
      <w:r w:rsidR="00B90126">
        <w:rPr>
          <w:rFonts w:ascii="Arial" w:eastAsia="Calibri" w:hAnsi="Arial" w:cs="Arial"/>
          <w:sz w:val="24"/>
          <w:szCs w:val="24"/>
          <w:lang w:val="en-GB"/>
        </w:rPr>
        <w:t xml:space="preserve">rocedure </w:t>
      </w:r>
      <w:r w:rsidR="00CC2EB0" w:rsidRPr="00F10FAB">
        <w:rPr>
          <w:rFonts w:ascii="Arial" w:eastAsia="Calibri" w:hAnsi="Arial" w:cs="Arial"/>
          <w:sz w:val="24"/>
          <w:szCs w:val="24"/>
          <w:lang w:val="en-GB"/>
        </w:rPr>
        <w:t>A</w:t>
      </w:r>
      <w:r w:rsidR="00B90126">
        <w:rPr>
          <w:rFonts w:ascii="Arial" w:eastAsia="Calibri" w:hAnsi="Arial" w:cs="Arial"/>
          <w:sz w:val="24"/>
          <w:szCs w:val="24"/>
          <w:lang w:val="en-GB"/>
        </w:rPr>
        <w:t>ct</w:t>
      </w:r>
      <w:r w:rsidR="00CC2EB0" w:rsidRPr="00F10FAB">
        <w:rPr>
          <w:rFonts w:ascii="Arial" w:eastAsia="Calibri" w:hAnsi="Arial" w:cs="Arial"/>
          <w:sz w:val="24"/>
          <w:szCs w:val="24"/>
          <w:lang w:val="en-GB"/>
        </w:rPr>
        <w:t xml:space="preserve">, the respondent ought to obtain a statement from the complainant to gauge her attitude about this bail application. </w:t>
      </w:r>
      <w:r w:rsidR="00B90126">
        <w:rPr>
          <w:rFonts w:ascii="Arial" w:eastAsia="Calibri" w:hAnsi="Arial" w:cs="Arial"/>
          <w:sz w:val="24"/>
          <w:szCs w:val="24"/>
          <w:lang w:val="en-GB"/>
        </w:rPr>
        <w:t>H</w:t>
      </w:r>
      <w:r w:rsidR="00931117">
        <w:rPr>
          <w:rFonts w:ascii="Arial" w:eastAsia="Calibri" w:hAnsi="Arial" w:cs="Arial"/>
          <w:sz w:val="24"/>
          <w:szCs w:val="24"/>
          <w:lang w:val="en-GB"/>
        </w:rPr>
        <w:t>e</w:t>
      </w:r>
      <w:r w:rsidR="00B90126">
        <w:rPr>
          <w:rFonts w:ascii="Arial" w:eastAsia="Calibri" w:hAnsi="Arial" w:cs="Arial"/>
          <w:sz w:val="24"/>
          <w:szCs w:val="24"/>
          <w:lang w:val="en-GB"/>
        </w:rPr>
        <w:t xml:space="preserve"> pointed out that the</w:t>
      </w:r>
      <w:r w:rsidR="00931117">
        <w:rPr>
          <w:rFonts w:ascii="Arial" w:eastAsia="Calibri" w:hAnsi="Arial" w:cs="Arial"/>
          <w:sz w:val="24"/>
          <w:szCs w:val="24"/>
          <w:lang w:val="en-GB"/>
        </w:rPr>
        <w:t xml:space="preserve"> S</w:t>
      </w:r>
      <w:r w:rsidRPr="00F10FAB">
        <w:rPr>
          <w:rFonts w:ascii="Arial" w:eastAsia="Calibri" w:hAnsi="Arial" w:cs="Arial"/>
          <w:sz w:val="24"/>
          <w:szCs w:val="24"/>
          <w:lang w:val="en-GB"/>
        </w:rPr>
        <w:t xml:space="preserve">tate </w:t>
      </w:r>
      <w:r w:rsidR="007143EB" w:rsidRPr="00F10FAB">
        <w:rPr>
          <w:rFonts w:ascii="Arial" w:eastAsia="Calibri" w:hAnsi="Arial" w:cs="Arial"/>
          <w:sz w:val="24"/>
          <w:szCs w:val="24"/>
          <w:lang w:val="en-GB"/>
        </w:rPr>
        <w:t>failed to call the complainant and or the investigating officer</w:t>
      </w:r>
      <w:r w:rsidR="00CC2EB0" w:rsidRPr="00F10FAB">
        <w:rPr>
          <w:rFonts w:ascii="Arial" w:eastAsia="Calibri" w:hAnsi="Arial" w:cs="Arial"/>
          <w:sz w:val="24"/>
          <w:szCs w:val="24"/>
          <w:lang w:val="en-GB"/>
        </w:rPr>
        <w:t xml:space="preserve"> </w:t>
      </w:r>
      <w:r w:rsidR="007143EB" w:rsidRPr="00F10FAB">
        <w:rPr>
          <w:rFonts w:ascii="Arial" w:eastAsia="Calibri" w:hAnsi="Arial" w:cs="Arial"/>
          <w:sz w:val="24"/>
          <w:szCs w:val="24"/>
          <w:lang w:val="en-GB"/>
        </w:rPr>
        <w:t xml:space="preserve">to establish if she still objects to </w:t>
      </w:r>
      <w:r w:rsidR="00931117">
        <w:rPr>
          <w:rFonts w:ascii="Arial" w:eastAsia="Calibri" w:hAnsi="Arial" w:cs="Arial"/>
          <w:sz w:val="24"/>
          <w:szCs w:val="24"/>
          <w:lang w:val="en-GB"/>
        </w:rPr>
        <w:t xml:space="preserve">the </w:t>
      </w:r>
      <w:r w:rsidR="007143EB" w:rsidRPr="00F10FAB">
        <w:rPr>
          <w:rFonts w:ascii="Arial" w:eastAsia="Calibri" w:hAnsi="Arial" w:cs="Arial"/>
          <w:sz w:val="24"/>
          <w:szCs w:val="24"/>
          <w:lang w:val="en-GB"/>
        </w:rPr>
        <w:t>bail application.</w:t>
      </w:r>
      <w:r w:rsidR="00CC2EB0" w:rsidRPr="00F10FAB">
        <w:rPr>
          <w:rFonts w:ascii="Arial" w:eastAsia="Calibri" w:hAnsi="Arial" w:cs="Arial"/>
          <w:sz w:val="24"/>
          <w:szCs w:val="24"/>
          <w:lang w:val="en-GB"/>
        </w:rPr>
        <w:t xml:space="preserve"> This </w:t>
      </w:r>
      <w:r w:rsidR="00B90126">
        <w:rPr>
          <w:rFonts w:ascii="Arial" w:eastAsia="Calibri" w:hAnsi="Arial" w:cs="Arial"/>
          <w:sz w:val="24"/>
          <w:szCs w:val="24"/>
          <w:lang w:val="en-GB"/>
        </w:rPr>
        <w:t xml:space="preserve">according to the applicant’s </w:t>
      </w:r>
      <w:proofErr w:type="gramStart"/>
      <w:r w:rsidR="00B90126">
        <w:rPr>
          <w:rFonts w:ascii="Arial" w:eastAsia="Calibri" w:hAnsi="Arial" w:cs="Arial"/>
          <w:sz w:val="24"/>
          <w:szCs w:val="24"/>
          <w:lang w:val="en-GB"/>
        </w:rPr>
        <w:t>counsel,</w:t>
      </w:r>
      <w:proofErr w:type="gramEnd"/>
      <w:r w:rsidR="00B90126">
        <w:rPr>
          <w:rFonts w:ascii="Arial" w:eastAsia="Calibri" w:hAnsi="Arial" w:cs="Arial"/>
          <w:sz w:val="24"/>
          <w:szCs w:val="24"/>
          <w:lang w:val="en-GB"/>
        </w:rPr>
        <w:t xml:space="preserve"> </w:t>
      </w:r>
      <w:r w:rsidR="00CC2EB0" w:rsidRPr="00F10FAB">
        <w:rPr>
          <w:rFonts w:ascii="Arial" w:eastAsia="Calibri" w:hAnsi="Arial" w:cs="Arial"/>
          <w:sz w:val="24"/>
          <w:szCs w:val="24"/>
          <w:lang w:val="en-GB"/>
        </w:rPr>
        <w:t xml:space="preserve">is prescribed by law and failure </w:t>
      </w:r>
      <w:r w:rsidR="00B90126">
        <w:rPr>
          <w:rFonts w:ascii="Arial" w:eastAsia="Calibri" w:hAnsi="Arial" w:cs="Arial"/>
          <w:sz w:val="24"/>
          <w:szCs w:val="24"/>
          <w:lang w:val="en-GB"/>
        </w:rPr>
        <w:t xml:space="preserve">to comply </w:t>
      </w:r>
      <w:r w:rsidR="00CC2EB0" w:rsidRPr="00F10FAB">
        <w:rPr>
          <w:rFonts w:ascii="Arial" w:eastAsia="Calibri" w:hAnsi="Arial" w:cs="Arial"/>
          <w:sz w:val="24"/>
          <w:szCs w:val="24"/>
          <w:lang w:val="en-GB"/>
        </w:rPr>
        <w:t>therewith ought to be seen favourably to the applicant</w:t>
      </w:r>
      <w:r w:rsidR="00931117">
        <w:rPr>
          <w:rFonts w:ascii="Arial" w:eastAsia="Calibri" w:hAnsi="Arial" w:cs="Arial"/>
          <w:sz w:val="24"/>
          <w:szCs w:val="24"/>
          <w:lang w:val="en-GB"/>
        </w:rPr>
        <w:t>’s</w:t>
      </w:r>
      <w:r w:rsidR="00CC2EB0" w:rsidRPr="00F10FAB">
        <w:rPr>
          <w:rFonts w:ascii="Arial" w:eastAsia="Calibri" w:hAnsi="Arial" w:cs="Arial"/>
          <w:sz w:val="24"/>
          <w:szCs w:val="24"/>
          <w:lang w:val="en-GB"/>
        </w:rPr>
        <w:t xml:space="preserve"> cause. The applicant has</w:t>
      </w:r>
      <w:r w:rsidR="00931117">
        <w:rPr>
          <w:rFonts w:ascii="Arial" w:eastAsia="Calibri" w:hAnsi="Arial" w:cs="Arial"/>
          <w:sz w:val="24"/>
          <w:szCs w:val="24"/>
          <w:lang w:val="en-GB"/>
        </w:rPr>
        <w:t>,</w:t>
      </w:r>
      <w:r w:rsidR="00CC2EB0" w:rsidRPr="00F10FAB">
        <w:rPr>
          <w:rFonts w:ascii="Arial" w:eastAsia="Calibri" w:hAnsi="Arial" w:cs="Arial"/>
          <w:sz w:val="24"/>
          <w:szCs w:val="24"/>
          <w:lang w:val="en-GB"/>
        </w:rPr>
        <w:t xml:space="preserve"> for seven years</w:t>
      </w:r>
      <w:r w:rsidR="00931117">
        <w:rPr>
          <w:rFonts w:ascii="Arial" w:eastAsia="Calibri" w:hAnsi="Arial" w:cs="Arial"/>
          <w:sz w:val="24"/>
          <w:szCs w:val="24"/>
          <w:lang w:val="en-GB"/>
        </w:rPr>
        <w:t>,</w:t>
      </w:r>
      <w:r w:rsidR="00CC2EB0" w:rsidRPr="00F10FAB">
        <w:rPr>
          <w:rFonts w:ascii="Arial" w:eastAsia="Calibri" w:hAnsi="Arial" w:cs="Arial"/>
          <w:sz w:val="24"/>
          <w:szCs w:val="24"/>
          <w:lang w:val="en-GB"/>
        </w:rPr>
        <w:t xml:space="preserve"> not attempted to interfere with the complainant and must be allowed to redeem himself. Convicted offenders are given opportunity for redemption.</w:t>
      </w:r>
      <w:r w:rsidR="0038115D" w:rsidRPr="00F10FAB">
        <w:rPr>
          <w:rFonts w:ascii="Arial" w:eastAsia="Calibri" w:hAnsi="Arial" w:cs="Arial"/>
          <w:sz w:val="24"/>
          <w:szCs w:val="24"/>
          <w:lang w:val="en-GB"/>
        </w:rPr>
        <w:t xml:space="preserve"> In </w:t>
      </w:r>
      <w:r w:rsidR="000756FB">
        <w:rPr>
          <w:rFonts w:ascii="Arial" w:eastAsia="Calibri" w:hAnsi="Arial" w:cs="Arial"/>
          <w:sz w:val="24"/>
          <w:szCs w:val="24"/>
          <w:lang w:val="en-GB"/>
        </w:rPr>
        <w:t>t</w:t>
      </w:r>
      <w:r w:rsidR="0038115D" w:rsidRPr="00F10FAB">
        <w:rPr>
          <w:rFonts w:ascii="Arial" w:eastAsia="Calibri" w:hAnsi="Arial" w:cs="Arial"/>
          <w:sz w:val="24"/>
          <w:szCs w:val="24"/>
          <w:lang w:val="en-GB"/>
        </w:rPr>
        <w:t xml:space="preserve">his regard counsel referred the court to </w:t>
      </w:r>
      <w:r w:rsidR="0038115D" w:rsidRPr="00F10FAB">
        <w:rPr>
          <w:rFonts w:ascii="Arial" w:eastAsia="Calibri" w:hAnsi="Arial" w:cs="Arial"/>
          <w:i/>
          <w:sz w:val="24"/>
          <w:szCs w:val="24"/>
          <w:lang w:val="en-GB"/>
        </w:rPr>
        <w:t>S v Bennet</w:t>
      </w:r>
      <w:r w:rsidR="00F10FAB">
        <w:rPr>
          <w:rStyle w:val="FootnoteReference"/>
          <w:rFonts w:ascii="Arial" w:eastAsia="Calibri" w:hAnsi="Arial" w:cs="Arial"/>
          <w:i/>
          <w:sz w:val="24"/>
          <w:szCs w:val="24"/>
          <w:lang w:val="en-GB"/>
        </w:rPr>
        <w:footnoteReference w:id="11"/>
      </w:r>
      <w:r w:rsidR="0038115D" w:rsidRPr="00F10FAB">
        <w:rPr>
          <w:rFonts w:ascii="Arial" w:eastAsia="Calibri" w:hAnsi="Arial" w:cs="Arial"/>
          <w:sz w:val="24"/>
          <w:szCs w:val="24"/>
          <w:lang w:val="en-GB"/>
        </w:rPr>
        <w:t xml:space="preserve"> where the court held the following:</w:t>
      </w:r>
    </w:p>
    <w:p w:rsidR="00F10FAB" w:rsidRDefault="00F10FAB" w:rsidP="005929B9">
      <w:pPr>
        <w:spacing w:after="0" w:line="360" w:lineRule="auto"/>
        <w:jc w:val="both"/>
        <w:rPr>
          <w:rFonts w:ascii="Arial" w:eastAsia="Calibri" w:hAnsi="Arial" w:cs="Arial"/>
          <w:lang w:val="en-GB"/>
        </w:rPr>
      </w:pPr>
    </w:p>
    <w:p w:rsidR="00262EC9" w:rsidRDefault="0038115D" w:rsidP="005929B9">
      <w:pPr>
        <w:spacing w:after="0" w:line="360" w:lineRule="auto"/>
        <w:jc w:val="both"/>
        <w:rPr>
          <w:rFonts w:ascii="Arial" w:eastAsia="Calibri" w:hAnsi="Arial" w:cs="Arial"/>
          <w:sz w:val="24"/>
          <w:szCs w:val="24"/>
          <w:lang w:val="en-GB"/>
        </w:rPr>
      </w:pPr>
      <w:r>
        <w:rPr>
          <w:rFonts w:ascii="Arial" w:eastAsia="Calibri" w:hAnsi="Arial" w:cs="Arial"/>
          <w:lang w:val="en-GB"/>
        </w:rPr>
        <w:tab/>
      </w:r>
      <w:r w:rsidR="00F10FAB">
        <w:rPr>
          <w:rFonts w:ascii="Arial" w:eastAsia="Calibri" w:hAnsi="Arial" w:cs="Arial"/>
          <w:lang w:val="en-GB"/>
        </w:rPr>
        <w:t>‘</w:t>
      </w:r>
      <w:r w:rsidRPr="00F10FAB">
        <w:rPr>
          <w:rFonts w:ascii="Arial" w:eastAsia="Calibri" w:hAnsi="Arial" w:cs="Arial"/>
          <w:lang w:val="en-GB"/>
        </w:rPr>
        <w:t>It appears to me that, as applicant thus far not interfered with investigation, the proper approach should be that, unless the state can state that there is a real risk that he will merely may, there does not appear to be a reasonable possibility of such interference.</w:t>
      </w:r>
      <w:r w:rsidR="00F10FAB">
        <w:rPr>
          <w:rFonts w:ascii="Arial" w:eastAsia="Calibri" w:hAnsi="Arial" w:cs="Arial"/>
          <w:lang w:val="en-GB"/>
        </w:rPr>
        <w:t>’</w:t>
      </w:r>
      <w:r w:rsidRPr="00F10FAB">
        <w:rPr>
          <w:rFonts w:ascii="Arial" w:eastAsia="Calibri" w:hAnsi="Arial" w:cs="Arial"/>
          <w:lang w:val="en-GB"/>
        </w:rPr>
        <w:t xml:space="preserve"> </w:t>
      </w:r>
    </w:p>
    <w:p w:rsidR="00262EC9" w:rsidRDefault="00262EC9" w:rsidP="005929B9">
      <w:pPr>
        <w:spacing w:after="0" w:line="360" w:lineRule="auto"/>
        <w:jc w:val="both"/>
        <w:rPr>
          <w:rFonts w:ascii="Arial" w:eastAsia="Calibri" w:hAnsi="Arial" w:cs="Arial"/>
          <w:sz w:val="24"/>
          <w:szCs w:val="24"/>
          <w:lang w:val="en-GB"/>
        </w:rPr>
      </w:pPr>
    </w:p>
    <w:p w:rsidR="00262EC9" w:rsidRDefault="00262EC9" w:rsidP="005929B9">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0756FB">
        <w:rPr>
          <w:rFonts w:ascii="Arial" w:eastAsia="Calibri" w:hAnsi="Arial" w:cs="Arial"/>
          <w:sz w:val="24"/>
          <w:szCs w:val="24"/>
          <w:lang w:val="en-GB"/>
        </w:rPr>
        <w:t>6</w:t>
      </w:r>
      <w:r w:rsidR="00931117">
        <w:rPr>
          <w:rFonts w:ascii="Arial" w:eastAsia="Calibri" w:hAnsi="Arial" w:cs="Arial"/>
          <w:sz w:val="24"/>
          <w:szCs w:val="24"/>
          <w:lang w:val="en-GB"/>
        </w:rPr>
        <w:t>2</w:t>
      </w:r>
      <w:r>
        <w:rPr>
          <w:rFonts w:ascii="Arial" w:eastAsia="Calibri" w:hAnsi="Arial" w:cs="Arial"/>
          <w:sz w:val="24"/>
          <w:szCs w:val="24"/>
          <w:lang w:val="en-GB"/>
        </w:rPr>
        <w:t>]</w:t>
      </w:r>
      <w:r>
        <w:rPr>
          <w:rFonts w:ascii="Arial" w:eastAsia="Calibri" w:hAnsi="Arial" w:cs="Arial"/>
          <w:sz w:val="24"/>
          <w:szCs w:val="24"/>
          <w:lang w:val="en-GB"/>
        </w:rPr>
        <w:tab/>
        <w:t xml:space="preserve">Ms </w:t>
      </w:r>
      <w:r w:rsidR="0014296F">
        <w:rPr>
          <w:rFonts w:ascii="Arial" w:eastAsia="Calibri" w:hAnsi="Arial" w:cs="Arial"/>
          <w:sz w:val="24"/>
          <w:szCs w:val="24"/>
          <w:lang w:val="en-GB"/>
        </w:rPr>
        <w:t>Nyoni</w:t>
      </w:r>
      <w:r>
        <w:rPr>
          <w:rFonts w:ascii="Arial" w:eastAsia="Calibri" w:hAnsi="Arial" w:cs="Arial"/>
          <w:sz w:val="24"/>
          <w:szCs w:val="24"/>
          <w:lang w:val="en-GB"/>
        </w:rPr>
        <w:t xml:space="preserve"> argue</w:t>
      </w:r>
      <w:r w:rsidR="00931117">
        <w:rPr>
          <w:rFonts w:ascii="Arial" w:eastAsia="Calibri" w:hAnsi="Arial" w:cs="Arial"/>
          <w:sz w:val="24"/>
          <w:szCs w:val="24"/>
          <w:lang w:val="en-GB"/>
        </w:rPr>
        <w:t>d</w:t>
      </w:r>
      <w:r>
        <w:rPr>
          <w:rFonts w:ascii="Arial" w:eastAsia="Calibri" w:hAnsi="Arial" w:cs="Arial"/>
          <w:sz w:val="24"/>
          <w:szCs w:val="24"/>
          <w:lang w:val="en-GB"/>
        </w:rPr>
        <w:t xml:space="preserve"> that there was never any issue with the applicant interfering with Ms Boo</w:t>
      </w:r>
      <w:r w:rsidR="00931117">
        <w:rPr>
          <w:rFonts w:ascii="Arial" w:eastAsia="Calibri" w:hAnsi="Arial" w:cs="Arial"/>
          <w:sz w:val="24"/>
          <w:szCs w:val="24"/>
          <w:lang w:val="en-GB"/>
        </w:rPr>
        <w:t>i</w:t>
      </w:r>
      <w:r>
        <w:rPr>
          <w:rFonts w:ascii="Arial" w:eastAsia="Calibri" w:hAnsi="Arial" w:cs="Arial"/>
          <w:sz w:val="24"/>
          <w:szCs w:val="24"/>
          <w:lang w:val="en-GB"/>
        </w:rPr>
        <w:t>s and that the court found that there was proven interference with the complainant. She holds th</w:t>
      </w:r>
      <w:r w:rsidR="00931117">
        <w:rPr>
          <w:rFonts w:ascii="Arial" w:eastAsia="Calibri" w:hAnsi="Arial" w:cs="Arial"/>
          <w:sz w:val="24"/>
          <w:szCs w:val="24"/>
          <w:lang w:val="en-GB"/>
        </w:rPr>
        <w:t>e view that the evidence of Ms</w:t>
      </w:r>
      <w:r>
        <w:rPr>
          <w:rFonts w:ascii="Arial" w:eastAsia="Calibri" w:hAnsi="Arial" w:cs="Arial"/>
          <w:sz w:val="24"/>
          <w:szCs w:val="24"/>
          <w:lang w:val="en-GB"/>
        </w:rPr>
        <w:t xml:space="preserve"> Boois in fact strengthen</w:t>
      </w:r>
      <w:r w:rsidR="00931117">
        <w:rPr>
          <w:rFonts w:ascii="Arial" w:eastAsia="Calibri" w:hAnsi="Arial" w:cs="Arial"/>
          <w:sz w:val="24"/>
          <w:szCs w:val="24"/>
          <w:lang w:val="en-GB"/>
        </w:rPr>
        <w:t>s</w:t>
      </w:r>
      <w:r>
        <w:rPr>
          <w:rFonts w:ascii="Arial" w:eastAsia="Calibri" w:hAnsi="Arial" w:cs="Arial"/>
          <w:sz w:val="24"/>
          <w:szCs w:val="24"/>
          <w:lang w:val="en-GB"/>
        </w:rPr>
        <w:t xml:space="preserve"> the case against the applicant. </w:t>
      </w:r>
    </w:p>
    <w:p w:rsidR="00262EC9" w:rsidRDefault="00262EC9" w:rsidP="005929B9">
      <w:pPr>
        <w:spacing w:after="0" w:line="360" w:lineRule="auto"/>
        <w:jc w:val="both"/>
        <w:rPr>
          <w:rFonts w:ascii="Arial" w:eastAsia="Calibri" w:hAnsi="Arial" w:cs="Arial"/>
          <w:sz w:val="24"/>
          <w:szCs w:val="24"/>
          <w:lang w:val="en-GB"/>
        </w:rPr>
      </w:pPr>
    </w:p>
    <w:p w:rsidR="00187D5E" w:rsidRDefault="00262EC9" w:rsidP="00EE15C4">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0756FB">
        <w:rPr>
          <w:rFonts w:ascii="Arial" w:eastAsia="Calibri" w:hAnsi="Arial" w:cs="Arial"/>
          <w:sz w:val="24"/>
          <w:szCs w:val="24"/>
          <w:lang w:val="en-GB"/>
        </w:rPr>
        <w:t>6</w:t>
      </w:r>
      <w:r w:rsidR="00931117">
        <w:rPr>
          <w:rFonts w:ascii="Arial" w:eastAsia="Calibri" w:hAnsi="Arial" w:cs="Arial"/>
          <w:sz w:val="24"/>
          <w:szCs w:val="24"/>
          <w:lang w:val="en-GB"/>
        </w:rPr>
        <w:t>3</w:t>
      </w:r>
      <w:r>
        <w:rPr>
          <w:rFonts w:ascii="Arial" w:eastAsia="Calibri" w:hAnsi="Arial" w:cs="Arial"/>
          <w:sz w:val="24"/>
          <w:szCs w:val="24"/>
          <w:lang w:val="en-GB"/>
        </w:rPr>
        <w:t>]</w:t>
      </w:r>
      <w:r w:rsidR="008033BE">
        <w:rPr>
          <w:rFonts w:ascii="Arial" w:eastAsia="Calibri" w:hAnsi="Arial" w:cs="Arial"/>
          <w:sz w:val="24"/>
          <w:szCs w:val="24"/>
          <w:lang w:val="en-GB"/>
        </w:rPr>
        <w:tab/>
        <w:t xml:space="preserve">Section </w:t>
      </w:r>
      <w:r w:rsidR="008033BE" w:rsidRPr="008033BE">
        <w:rPr>
          <w:rFonts w:ascii="Arial" w:eastAsia="Calibri" w:hAnsi="Arial" w:cs="Arial"/>
          <w:sz w:val="24"/>
          <w:szCs w:val="24"/>
          <w:lang w:val="en-GB"/>
        </w:rPr>
        <w:t>60A</w:t>
      </w:r>
      <w:r w:rsidR="008033BE" w:rsidRPr="008033BE">
        <w:rPr>
          <w:rFonts w:ascii="Arial" w:eastAsia="Calibri" w:hAnsi="Arial" w:cs="Arial"/>
          <w:sz w:val="24"/>
          <w:szCs w:val="24"/>
          <w:lang w:val="en-GB"/>
        </w:rPr>
        <w:tab/>
      </w:r>
      <w:r w:rsidR="00931117">
        <w:rPr>
          <w:rFonts w:ascii="Arial" w:eastAsia="Calibri" w:hAnsi="Arial" w:cs="Arial"/>
          <w:sz w:val="24"/>
          <w:szCs w:val="24"/>
          <w:lang w:val="en-GB"/>
        </w:rPr>
        <w:t xml:space="preserve">of the </w:t>
      </w:r>
      <w:r w:rsidR="00B90126">
        <w:rPr>
          <w:rFonts w:ascii="Arial" w:eastAsia="Calibri" w:hAnsi="Arial" w:cs="Arial"/>
          <w:sz w:val="24"/>
          <w:szCs w:val="24"/>
          <w:lang w:val="en-GB"/>
        </w:rPr>
        <w:t xml:space="preserve">Criminal Procedure </w:t>
      </w:r>
      <w:r w:rsidR="00931117">
        <w:rPr>
          <w:rFonts w:ascii="Arial" w:eastAsia="Calibri" w:hAnsi="Arial" w:cs="Arial"/>
          <w:sz w:val="24"/>
          <w:szCs w:val="24"/>
          <w:lang w:val="en-GB"/>
        </w:rPr>
        <w:t>Act,</w:t>
      </w:r>
      <w:r w:rsidR="008033BE">
        <w:rPr>
          <w:rFonts w:ascii="Arial" w:eastAsia="Calibri" w:hAnsi="Arial" w:cs="Arial"/>
          <w:sz w:val="24"/>
          <w:szCs w:val="24"/>
          <w:lang w:val="en-GB"/>
        </w:rPr>
        <w:t xml:space="preserve"> indeed provide</w:t>
      </w:r>
      <w:r w:rsidR="00931117">
        <w:rPr>
          <w:rFonts w:ascii="Arial" w:eastAsia="Calibri" w:hAnsi="Arial" w:cs="Arial"/>
          <w:sz w:val="24"/>
          <w:szCs w:val="24"/>
          <w:lang w:val="en-GB"/>
        </w:rPr>
        <w:t>s</w:t>
      </w:r>
      <w:r w:rsidR="008033BE">
        <w:rPr>
          <w:rFonts w:ascii="Arial" w:eastAsia="Calibri" w:hAnsi="Arial" w:cs="Arial"/>
          <w:sz w:val="24"/>
          <w:szCs w:val="24"/>
          <w:lang w:val="en-GB"/>
        </w:rPr>
        <w:t xml:space="preserve"> for the r</w:t>
      </w:r>
      <w:r w:rsidR="008033BE" w:rsidRPr="008033BE">
        <w:rPr>
          <w:rFonts w:ascii="Arial" w:eastAsia="Calibri" w:hAnsi="Arial" w:cs="Arial"/>
          <w:sz w:val="24"/>
          <w:szCs w:val="24"/>
          <w:lang w:val="en-GB"/>
        </w:rPr>
        <w:t xml:space="preserve">ights of </w:t>
      </w:r>
      <w:r w:rsidR="008033BE">
        <w:rPr>
          <w:rFonts w:ascii="Arial" w:eastAsia="Calibri" w:hAnsi="Arial" w:cs="Arial"/>
          <w:sz w:val="24"/>
          <w:szCs w:val="24"/>
          <w:lang w:val="en-GB"/>
        </w:rPr>
        <w:t xml:space="preserve">a </w:t>
      </w:r>
      <w:r w:rsidR="008033BE" w:rsidRPr="008033BE">
        <w:rPr>
          <w:rFonts w:ascii="Arial" w:eastAsia="Calibri" w:hAnsi="Arial" w:cs="Arial"/>
          <w:sz w:val="24"/>
          <w:szCs w:val="24"/>
          <w:lang w:val="en-GB"/>
        </w:rPr>
        <w:t>complainant in bail application</w:t>
      </w:r>
      <w:r w:rsidR="008033BE">
        <w:rPr>
          <w:rFonts w:ascii="Arial" w:eastAsia="Calibri" w:hAnsi="Arial" w:cs="Arial"/>
          <w:sz w:val="24"/>
          <w:szCs w:val="24"/>
          <w:lang w:val="en-GB"/>
        </w:rPr>
        <w:t>s</w:t>
      </w:r>
      <w:r w:rsidR="00EE4E0B">
        <w:rPr>
          <w:rFonts w:ascii="Arial" w:eastAsia="Calibri" w:hAnsi="Arial" w:cs="Arial"/>
          <w:sz w:val="24"/>
          <w:szCs w:val="24"/>
          <w:lang w:val="en-GB"/>
        </w:rPr>
        <w:t xml:space="preserve">. It </w:t>
      </w:r>
      <w:r w:rsidR="008033BE">
        <w:rPr>
          <w:rFonts w:ascii="Arial" w:eastAsia="Calibri" w:hAnsi="Arial" w:cs="Arial"/>
          <w:sz w:val="24"/>
          <w:szCs w:val="24"/>
          <w:lang w:val="en-GB"/>
        </w:rPr>
        <w:t xml:space="preserve">requires </w:t>
      </w:r>
      <w:r w:rsidR="00EE4E0B">
        <w:rPr>
          <w:rFonts w:ascii="Arial" w:eastAsia="Calibri" w:hAnsi="Arial" w:cs="Arial"/>
          <w:sz w:val="24"/>
          <w:szCs w:val="24"/>
          <w:lang w:val="en-GB"/>
        </w:rPr>
        <w:t xml:space="preserve">that </w:t>
      </w:r>
      <w:r w:rsidR="008033BE">
        <w:rPr>
          <w:rFonts w:ascii="Arial" w:eastAsia="Calibri" w:hAnsi="Arial" w:cs="Arial"/>
          <w:sz w:val="24"/>
          <w:szCs w:val="24"/>
          <w:lang w:val="en-GB"/>
        </w:rPr>
        <w:t xml:space="preserve">a complainant be notified </w:t>
      </w:r>
      <w:r w:rsidR="00EE4E0B">
        <w:rPr>
          <w:rFonts w:ascii="Arial" w:eastAsia="Calibri" w:hAnsi="Arial" w:cs="Arial"/>
          <w:sz w:val="24"/>
          <w:szCs w:val="24"/>
          <w:lang w:val="en-GB"/>
        </w:rPr>
        <w:t xml:space="preserve">of her </w:t>
      </w:r>
      <w:r w:rsidR="000756FB">
        <w:rPr>
          <w:rFonts w:ascii="Arial" w:eastAsia="Calibri" w:hAnsi="Arial" w:cs="Arial"/>
          <w:sz w:val="24"/>
          <w:szCs w:val="24"/>
          <w:lang w:val="en-GB"/>
        </w:rPr>
        <w:t xml:space="preserve">rights </w:t>
      </w:r>
      <w:r w:rsidR="000756FB">
        <w:rPr>
          <w:rFonts w:ascii="Arial" w:eastAsia="Calibri" w:hAnsi="Arial" w:cs="Arial"/>
          <w:sz w:val="24"/>
          <w:szCs w:val="24"/>
          <w:lang w:val="en-GB"/>
        </w:rPr>
        <w:lastRenderedPageBreak/>
        <w:t>and</w:t>
      </w:r>
      <w:r w:rsidR="001F184C">
        <w:rPr>
          <w:rFonts w:ascii="Arial" w:eastAsia="Calibri" w:hAnsi="Arial" w:cs="Arial"/>
          <w:sz w:val="24"/>
          <w:szCs w:val="24"/>
          <w:lang w:val="en-GB"/>
        </w:rPr>
        <w:t xml:space="preserve"> that she </w:t>
      </w:r>
      <w:proofErr w:type="gramStart"/>
      <w:r w:rsidR="001F184C">
        <w:rPr>
          <w:rFonts w:ascii="Arial" w:eastAsia="Calibri" w:hAnsi="Arial" w:cs="Arial"/>
          <w:sz w:val="24"/>
          <w:szCs w:val="24"/>
          <w:lang w:val="en-GB"/>
        </w:rPr>
        <w:t>be</w:t>
      </w:r>
      <w:proofErr w:type="gramEnd"/>
      <w:r w:rsidR="001F184C">
        <w:rPr>
          <w:rFonts w:ascii="Arial" w:eastAsia="Calibri" w:hAnsi="Arial" w:cs="Arial"/>
          <w:sz w:val="24"/>
          <w:szCs w:val="24"/>
          <w:lang w:val="en-GB"/>
        </w:rPr>
        <w:t xml:space="preserve"> informed of the</w:t>
      </w:r>
      <w:r w:rsidR="001F184C" w:rsidRPr="001F184C">
        <w:rPr>
          <w:rFonts w:ascii="Arial" w:eastAsia="Calibri" w:hAnsi="Arial" w:cs="Arial"/>
          <w:sz w:val="24"/>
          <w:szCs w:val="24"/>
          <w:lang w:val="en-GB"/>
        </w:rPr>
        <w:t xml:space="preserve"> date and time of the first appearance of the accused in court</w:t>
      </w:r>
      <w:r w:rsidR="008033BE">
        <w:rPr>
          <w:rFonts w:ascii="Arial" w:eastAsia="Calibri" w:hAnsi="Arial" w:cs="Arial"/>
          <w:sz w:val="24"/>
          <w:szCs w:val="24"/>
          <w:lang w:val="en-GB"/>
        </w:rPr>
        <w:t xml:space="preserve"> </w:t>
      </w:r>
      <w:r w:rsidR="001F184C">
        <w:rPr>
          <w:rFonts w:ascii="Arial" w:eastAsia="Calibri" w:hAnsi="Arial" w:cs="Arial"/>
          <w:sz w:val="24"/>
          <w:szCs w:val="24"/>
          <w:lang w:val="en-GB"/>
        </w:rPr>
        <w:t xml:space="preserve">and of her rights in respect of the proceedings. This clearly has application </w:t>
      </w:r>
      <w:r w:rsidR="00EE4E0B">
        <w:rPr>
          <w:rFonts w:ascii="Arial" w:eastAsia="Calibri" w:hAnsi="Arial" w:cs="Arial"/>
          <w:sz w:val="24"/>
          <w:szCs w:val="24"/>
          <w:lang w:val="en-GB"/>
        </w:rPr>
        <w:t xml:space="preserve">to </w:t>
      </w:r>
      <w:r w:rsidR="001F184C">
        <w:rPr>
          <w:rFonts w:ascii="Arial" w:eastAsia="Calibri" w:hAnsi="Arial" w:cs="Arial"/>
          <w:sz w:val="24"/>
          <w:szCs w:val="24"/>
          <w:lang w:val="en-GB"/>
        </w:rPr>
        <w:t>the bail proceedings at or after the first appearance of the court. In this matter</w:t>
      </w:r>
      <w:r w:rsidR="00931117">
        <w:rPr>
          <w:rFonts w:ascii="Arial" w:eastAsia="Calibri" w:hAnsi="Arial" w:cs="Arial"/>
          <w:sz w:val="24"/>
          <w:szCs w:val="24"/>
          <w:lang w:val="en-GB"/>
        </w:rPr>
        <w:t>,</w:t>
      </w:r>
      <w:r w:rsidR="001F184C">
        <w:rPr>
          <w:rFonts w:ascii="Arial" w:eastAsia="Calibri" w:hAnsi="Arial" w:cs="Arial"/>
          <w:sz w:val="24"/>
          <w:szCs w:val="24"/>
          <w:lang w:val="en-GB"/>
        </w:rPr>
        <w:t xml:space="preserve"> the complainant not only attended the first proceedings but testified. This court is satisfied that the complainant has made her position clear when it comes to the release of the applicant on bail. </w:t>
      </w:r>
    </w:p>
    <w:p w:rsidR="00187D5E" w:rsidRDefault="00187D5E" w:rsidP="00EE15C4">
      <w:pPr>
        <w:spacing w:after="0" w:line="360" w:lineRule="auto"/>
        <w:jc w:val="both"/>
        <w:rPr>
          <w:rFonts w:ascii="Arial" w:eastAsia="Calibri" w:hAnsi="Arial" w:cs="Arial"/>
          <w:sz w:val="24"/>
          <w:szCs w:val="24"/>
          <w:lang w:val="en-GB"/>
        </w:rPr>
      </w:pPr>
    </w:p>
    <w:p w:rsidR="008033BE" w:rsidRPr="008033BE" w:rsidRDefault="00187D5E" w:rsidP="00EE15C4">
      <w:pPr>
        <w:spacing w:after="0" w:line="360" w:lineRule="auto"/>
        <w:jc w:val="both"/>
        <w:rPr>
          <w:rFonts w:ascii="Arial" w:eastAsia="Calibri" w:hAnsi="Arial" w:cs="Arial"/>
          <w:lang w:val="en-GB"/>
        </w:rPr>
      </w:pPr>
      <w:r>
        <w:rPr>
          <w:rFonts w:ascii="Arial" w:eastAsia="Calibri" w:hAnsi="Arial" w:cs="Arial"/>
          <w:sz w:val="24"/>
          <w:szCs w:val="24"/>
          <w:lang w:val="en-GB"/>
        </w:rPr>
        <w:t>[</w:t>
      </w:r>
      <w:r w:rsidR="006F2050">
        <w:rPr>
          <w:rFonts w:ascii="Arial" w:eastAsia="Calibri" w:hAnsi="Arial" w:cs="Arial"/>
          <w:sz w:val="24"/>
          <w:szCs w:val="24"/>
          <w:lang w:val="en-GB"/>
        </w:rPr>
        <w:t>6</w:t>
      </w:r>
      <w:r w:rsidR="00931117">
        <w:rPr>
          <w:rFonts w:ascii="Arial" w:eastAsia="Calibri" w:hAnsi="Arial" w:cs="Arial"/>
          <w:sz w:val="24"/>
          <w:szCs w:val="24"/>
          <w:lang w:val="en-GB"/>
        </w:rPr>
        <w:t>4</w:t>
      </w:r>
      <w:r>
        <w:rPr>
          <w:rFonts w:ascii="Arial" w:eastAsia="Calibri" w:hAnsi="Arial" w:cs="Arial"/>
          <w:sz w:val="24"/>
          <w:szCs w:val="24"/>
          <w:lang w:val="en-GB"/>
        </w:rPr>
        <w:t>]</w:t>
      </w:r>
      <w:r>
        <w:rPr>
          <w:rFonts w:ascii="Arial" w:eastAsia="Calibri" w:hAnsi="Arial" w:cs="Arial"/>
          <w:sz w:val="24"/>
          <w:szCs w:val="24"/>
          <w:lang w:val="en-GB"/>
        </w:rPr>
        <w:tab/>
        <w:t>The fact that there has been no further interference</w:t>
      </w:r>
      <w:r w:rsidR="00931117">
        <w:rPr>
          <w:rFonts w:ascii="Arial" w:eastAsia="Calibri" w:hAnsi="Arial" w:cs="Arial"/>
          <w:sz w:val="24"/>
          <w:szCs w:val="24"/>
          <w:lang w:val="en-GB"/>
        </w:rPr>
        <w:t>,</w:t>
      </w:r>
      <w:r>
        <w:rPr>
          <w:rFonts w:ascii="Arial" w:eastAsia="Calibri" w:hAnsi="Arial" w:cs="Arial"/>
          <w:sz w:val="24"/>
          <w:szCs w:val="24"/>
          <w:lang w:val="en-GB"/>
        </w:rPr>
        <w:t xml:space="preserve"> unfortunately</w:t>
      </w:r>
      <w:r w:rsidR="00931117">
        <w:rPr>
          <w:rFonts w:ascii="Arial" w:eastAsia="Calibri" w:hAnsi="Arial" w:cs="Arial"/>
          <w:sz w:val="24"/>
          <w:szCs w:val="24"/>
          <w:lang w:val="en-GB"/>
        </w:rPr>
        <w:t>,</w:t>
      </w:r>
      <w:r>
        <w:rPr>
          <w:rFonts w:ascii="Arial" w:eastAsia="Calibri" w:hAnsi="Arial" w:cs="Arial"/>
          <w:sz w:val="24"/>
          <w:szCs w:val="24"/>
          <w:lang w:val="en-GB"/>
        </w:rPr>
        <w:t xml:space="preserve"> does not mean that the initial interference must be ignored. The cell phone usage availed to the applicant is supervised and it would be easily tracked if there are allegations of interference. No such supervision would be available once the applicant is released on bail.  </w:t>
      </w:r>
      <w:r w:rsidR="001F184C">
        <w:rPr>
          <w:rFonts w:ascii="Arial" w:eastAsia="Calibri" w:hAnsi="Arial" w:cs="Arial"/>
          <w:sz w:val="24"/>
          <w:szCs w:val="24"/>
          <w:lang w:val="en-GB"/>
        </w:rPr>
        <w:t xml:space="preserve"> </w:t>
      </w:r>
    </w:p>
    <w:p w:rsidR="0087405A" w:rsidRDefault="0087405A" w:rsidP="007A7C92">
      <w:pPr>
        <w:pStyle w:val="ListParagraph"/>
        <w:spacing w:after="0" w:line="360" w:lineRule="auto"/>
        <w:jc w:val="both"/>
        <w:rPr>
          <w:rFonts w:ascii="Arial" w:eastAsia="Calibri" w:hAnsi="Arial" w:cs="Arial"/>
          <w:sz w:val="24"/>
          <w:szCs w:val="24"/>
          <w:lang w:val="en-GB"/>
        </w:rPr>
      </w:pPr>
    </w:p>
    <w:p w:rsidR="0087405A" w:rsidRPr="00B90126" w:rsidRDefault="00522220" w:rsidP="00522220">
      <w:pPr>
        <w:spacing w:after="0" w:line="360" w:lineRule="auto"/>
        <w:jc w:val="both"/>
        <w:rPr>
          <w:rFonts w:ascii="Arial" w:eastAsia="Calibri" w:hAnsi="Arial" w:cs="Arial"/>
          <w:sz w:val="24"/>
          <w:szCs w:val="24"/>
          <w:u w:val="single"/>
          <w:lang w:val="en-GB"/>
        </w:rPr>
      </w:pPr>
      <w:r w:rsidRPr="00B90126">
        <w:rPr>
          <w:rFonts w:ascii="Arial" w:eastAsia="Calibri" w:hAnsi="Arial" w:cs="Arial"/>
          <w:sz w:val="24"/>
          <w:szCs w:val="24"/>
          <w:u w:val="single"/>
          <w:lang w:val="en-GB"/>
        </w:rPr>
        <w:t>Petition by members of the public</w:t>
      </w:r>
    </w:p>
    <w:p w:rsidR="00522220" w:rsidRPr="00522220" w:rsidRDefault="00522220" w:rsidP="00522220">
      <w:pPr>
        <w:spacing w:after="0" w:line="360" w:lineRule="auto"/>
        <w:jc w:val="both"/>
        <w:rPr>
          <w:rFonts w:ascii="Arial" w:eastAsia="Calibri" w:hAnsi="Arial" w:cs="Arial"/>
          <w:sz w:val="24"/>
          <w:szCs w:val="24"/>
          <w:lang w:val="en-GB"/>
        </w:rPr>
      </w:pPr>
    </w:p>
    <w:p w:rsidR="00A84FAC" w:rsidRDefault="00522220" w:rsidP="00187D5E">
      <w:pPr>
        <w:spacing w:after="0" w:line="360" w:lineRule="auto"/>
        <w:jc w:val="both"/>
        <w:rPr>
          <w:rFonts w:ascii="Arial" w:eastAsia="Calibri" w:hAnsi="Arial" w:cs="Arial"/>
          <w:sz w:val="24"/>
          <w:szCs w:val="24"/>
          <w:lang w:val="en-GB"/>
        </w:rPr>
      </w:pPr>
      <w:r w:rsidRPr="00F10FAB">
        <w:rPr>
          <w:rFonts w:ascii="Arial" w:eastAsia="Calibri" w:hAnsi="Arial" w:cs="Arial"/>
          <w:sz w:val="24"/>
          <w:szCs w:val="24"/>
          <w:lang w:val="en-GB"/>
        </w:rPr>
        <w:t>[</w:t>
      </w:r>
      <w:r w:rsidR="006F2050">
        <w:rPr>
          <w:rFonts w:ascii="Arial" w:eastAsia="Calibri" w:hAnsi="Arial" w:cs="Arial"/>
          <w:sz w:val="24"/>
          <w:szCs w:val="24"/>
          <w:lang w:val="en-GB"/>
        </w:rPr>
        <w:t>6</w:t>
      </w:r>
      <w:r w:rsidR="00931117">
        <w:rPr>
          <w:rFonts w:ascii="Arial" w:eastAsia="Calibri" w:hAnsi="Arial" w:cs="Arial"/>
          <w:sz w:val="24"/>
          <w:szCs w:val="24"/>
          <w:lang w:val="en-GB"/>
        </w:rPr>
        <w:t>5</w:t>
      </w:r>
      <w:r w:rsidRPr="00F10FAB">
        <w:rPr>
          <w:rFonts w:ascii="Arial" w:eastAsia="Calibri" w:hAnsi="Arial" w:cs="Arial"/>
          <w:sz w:val="24"/>
          <w:szCs w:val="24"/>
          <w:lang w:val="en-GB"/>
        </w:rPr>
        <w:t>]</w:t>
      </w:r>
      <w:r w:rsidRPr="00F10FAB">
        <w:rPr>
          <w:rFonts w:ascii="Arial" w:eastAsia="Calibri" w:hAnsi="Arial" w:cs="Arial"/>
          <w:sz w:val="24"/>
          <w:szCs w:val="24"/>
          <w:lang w:val="en-GB"/>
        </w:rPr>
        <w:tab/>
      </w:r>
      <w:r w:rsidR="003E0F10" w:rsidRPr="00F10FAB">
        <w:rPr>
          <w:rFonts w:ascii="Arial" w:eastAsia="Calibri" w:hAnsi="Arial" w:cs="Arial"/>
          <w:sz w:val="24"/>
          <w:szCs w:val="24"/>
          <w:lang w:val="en-GB"/>
        </w:rPr>
        <w:t xml:space="preserve">The applicant submitted a petition by members of the public calling for </w:t>
      </w:r>
      <w:r w:rsidR="00EE4E0B">
        <w:rPr>
          <w:rFonts w:ascii="Arial" w:eastAsia="Calibri" w:hAnsi="Arial" w:cs="Arial"/>
          <w:sz w:val="24"/>
          <w:szCs w:val="24"/>
          <w:lang w:val="en-GB"/>
        </w:rPr>
        <w:t>his</w:t>
      </w:r>
      <w:r w:rsidR="003E0F10" w:rsidRPr="00F10FAB">
        <w:rPr>
          <w:rFonts w:ascii="Arial" w:eastAsia="Calibri" w:hAnsi="Arial" w:cs="Arial"/>
          <w:sz w:val="24"/>
          <w:szCs w:val="24"/>
          <w:lang w:val="en-GB"/>
        </w:rPr>
        <w:t xml:space="preserve"> release. </w:t>
      </w:r>
      <w:r w:rsidR="00EE4E0B">
        <w:rPr>
          <w:rFonts w:ascii="Arial" w:eastAsia="Calibri" w:hAnsi="Arial" w:cs="Arial"/>
          <w:sz w:val="24"/>
          <w:szCs w:val="24"/>
          <w:lang w:val="en-GB"/>
        </w:rPr>
        <w:t>T</w:t>
      </w:r>
      <w:r w:rsidR="003E0F10" w:rsidRPr="00F10FAB">
        <w:rPr>
          <w:rFonts w:ascii="Arial" w:eastAsia="Calibri" w:hAnsi="Arial" w:cs="Arial"/>
          <w:sz w:val="24"/>
          <w:szCs w:val="24"/>
          <w:lang w:val="en-GB"/>
        </w:rPr>
        <w:t xml:space="preserve">he respondent did not dispute that the group are members of </w:t>
      </w:r>
      <w:r w:rsidR="00187D5E">
        <w:rPr>
          <w:rFonts w:ascii="Arial" w:eastAsia="Calibri" w:hAnsi="Arial" w:cs="Arial"/>
          <w:sz w:val="24"/>
          <w:szCs w:val="24"/>
          <w:lang w:val="en-GB"/>
        </w:rPr>
        <w:t xml:space="preserve">his family </w:t>
      </w:r>
      <w:r w:rsidR="00EE4E0B">
        <w:rPr>
          <w:rFonts w:ascii="Arial" w:eastAsia="Calibri" w:hAnsi="Arial" w:cs="Arial"/>
          <w:sz w:val="24"/>
          <w:szCs w:val="24"/>
          <w:lang w:val="en-GB"/>
        </w:rPr>
        <w:t xml:space="preserve">and </w:t>
      </w:r>
      <w:r w:rsidR="00187D5E">
        <w:rPr>
          <w:rFonts w:ascii="Arial" w:eastAsia="Calibri" w:hAnsi="Arial" w:cs="Arial"/>
          <w:sz w:val="24"/>
          <w:szCs w:val="24"/>
          <w:lang w:val="en-GB"/>
        </w:rPr>
        <w:t xml:space="preserve">friends. </w:t>
      </w:r>
    </w:p>
    <w:p w:rsidR="00187D5E" w:rsidRDefault="00187D5E" w:rsidP="00187D5E">
      <w:pPr>
        <w:spacing w:after="0" w:line="360" w:lineRule="auto"/>
        <w:jc w:val="both"/>
        <w:rPr>
          <w:rFonts w:ascii="Arial" w:eastAsia="Calibri" w:hAnsi="Arial" w:cs="Arial"/>
          <w:sz w:val="24"/>
          <w:szCs w:val="24"/>
          <w:lang w:val="en-GB"/>
        </w:rPr>
      </w:pPr>
    </w:p>
    <w:p w:rsidR="00187D5E" w:rsidRDefault="00187D5E" w:rsidP="00187D5E">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931117">
        <w:rPr>
          <w:rFonts w:ascii="Arial" w:eastAsia="Calibri" w:hAnsi="Arial" w:cs="Arial"/>
          <w:sz w:val="24"/>
          <w:szCs w:val="24"/>
          <w:lang w:val="en-GB"/>
        </w:rPr>
        <w:t>66</w:t>
      </w:r>
      <w:r>
        <w:rPr>
          <w:rFonts w:ascii="Arial" w:eastAsia="Calibri" w:hAnsi="Arial" w:cs="Arial"/>
          <w:sz w:val="24"/>
          <w:szCs w:val="24"/>
          <w:lang w:val="en-GB"/>
        </w:rPr>
        <w:t>]</w:t>
      </w:r>
      <w:r>
        <w:rPr>
          <w:rFonts w:ascii="Arial" w:eastAsia="Calibri" w:hAnsi="Arial" w:cs="Arial"/>
          <w:sz w:val="24"/>
          <w:szCs w:val="24"/>
          <w:lang w:val="en-GB"/>
        </w:rPr>
        <w:tab/>
        <w:t xml:space="preserve">Ms </w:t>
      </w:r>
      <w:r w:rsidR="0014296F">
        <w:rPr>
          <w:rFonts w:ascii="Arial" w:eastAsia="Calibri" w:hAnsi="Arial" w:cs="Arial"/>
          <w:sz w:val="24"/>
          <w:szCs w:val="24"/>
          <w:lang w:val="en-GB"/>
        </w:rPr>
        <w:t>Nyoni</w:t>
      </w:r>
      <w:r>
        <w:rPr>
          <w:rFonts w:ascii="Arial" w:eastAsia="Calibri" w:hAnsi="Arial" w:cs="Arial"/>
          <w:sz w:val="24"/>
          <w:szCs w:val="24"/>
          <w:lang w:val="en-GB"/>
        </w:rPr>
        <w:t xml:space="preserve"> urged this court to disregard this petition which was signed by the wife, family and friends of the applicant.  </w:t>
      </w:r>
    </w:p>
    <w:p w:rsidR="003A08A9" w:rsidRDefault="003A08A9" w:rsidP="00187D5E">
      <w:pPr>
        <w:spacing w:after="0" w:line="360" w:lineRule="auto"/>
        <w:jc w:val="both"/>
        <w:rPr>
          <w:rFonts w:ascii="Arial" w:eastAsia="Calibri" w:hAnsi="Arial" w:cs="Arial"/>
          <w:sz w:val="24"/>
          <w:szCs w:val="24"/>
          <w:lang w:val="en-GB"/>
        </w:rPr>
      </w:pPr>
    </w:p>
    <w:p w:rsidR="003A08A9" w:rsidRDefault="003A08A9" w:rsidP="00187D5E">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6F2050">
        <w:rPr>
          <w:rFonts w:ascii="Arial" w:eastAsia="Calibri" w:hAnsi="Arial" w:cs="Arial"/>
          <w:sz w:val="24"/>
          <w:szCs w:val="24"/>
          <w:lang w:val="en-GB"/>
        </w:rPr>
        <w:t>6</w:t>
      </w:r>
      <w:r w:rsidR="00931117">
        <w:rPr>
          <w:rFonts w:ascii="Arial" w:eastAsia="Calibri" w:hAnsi="Arial" w:cs="Arial"/>
          <w:sz w:val="24"/>
          <w:szCs w:val="24"/>
          <w:lang w:val="en-GB"/>
        </w:rPr>
        <w:t>7</w:t>
      </w:r>
      <w:r>
        <w:rPr>
          <w:rFonts w:ascii="Arial" w:eastAsia="Calibri" w:hAnsi="Arial" w:cs="Arial"/>
          <w:sz w:val="24"/>
          <w:szCs w:val="24"/>
          <w:lang w:val="en-GB"/>
        </w:rPr>
        <w:t>]</w:t>
      </w:r>
      <w:r>
        <w:rPr>
          <w:rFonts w:ascii="Arial" w:eastAsia="Calibri" w:hAnsi="Arial" w:cs="Arial"/>
          <w:sz w:val="24"/>
          <w:szCs w:val="24"/>
          <w:lang w:val="en-GB"/>
        </w:rPr>
        <w:tab/>
      </w:r>
      <w:r w:rsidR="003603AC">
        <w:rPr>
          <w:rFonts w:ascii="Arial" w:eastAsia="Calibri" w:hAnsi="Arial" w:cs="Arial"/>
          <w:sz w:val="24"/>
          <w:szCs w:val="24"/>
          <w:lang w:val="en-GB"/>
        </w:rPr>
        <w:t>This court cannot simply disregard the petition since it represents the sentiments of those close to the applicant. Their concerns must</w:t>
      </w:r>
      <w:r w:rsidR="00931117">
        <w:rPr>
          <w:rFonts w:ascii="Arial" w:eastAsia="Calibri" w:hAnsi="Arial" w:cs="Arial"/>
          <w:sz w:val="24"/>
          <w:szCs w:val="24"/>
          <w:lang w:val="en-GB"/>
        </w:rPr>
        <w:t>,</w:t>
      </w:r>
      <w:r w:rsidR="003603AC">
        <w:rPr>
          <w:rFonts w:ascii="Arial" w:eastAsia="Calibri" w:hAnsi="Arial" w:cs="Arial"/>
          <w:sz w:val="24"/>
          <w:szCs w:val="24"/>
          <w:lang w:val="en-GB"/>
        </w:rPr>
        <w:t xml:space="preserve"> however</w:t>
      </w:r>
      <w:r w:rsidR="00931117">
        <w:rPr>
          <w:rFonts w:ascii="Arial" w:eastAsia="Calibri" w:hAnsi="Arial" w:cs="Arial"/>
          <w:sz w:val="24"/>
          <w:szCs w:val="24"/>
          <w:lang w:val="en-GB"/>
        </w:rPr>
        <w:t>,</w:t>
      </w:r>
      <w:r w:rsidR="003603AC">
        <w:rPr>
          <w:rFonts w:ascii="Arial" w:eastAsia="Calibri" w:hAnsi="Arial" w:cs="Arial"/>
          <w:sz w:val="24"/>
          <w:szCs w:val="24"/>
          <w:lang w:val="en-GB"/>
        </w:rPr>
        <w:t xml:space="preserve"> be weighed against the interest of the public and the administration of justice. This requires of the court to look at a broader audience and not only the interest of those that are close to the applicant. </w:t>
      </w:r>
    </w:p>
    <w:p w:rsidR="00187D5E" w:rsidRDefault="00187D5E" w:rsidP="00187D5E">
      <w:pPr>
        <w:spacing w:after="0" w:line="360" w:lineRule="auto"/>
        <w:jc w:val="both"/>
        <w:rPr>
          <w:rFonts w:ascii="Arial" w:eastAsia="Calibri" w:hAnsi="Arial" w:cs="Arial"/>
          <w:b/>
          <w:lang w:val="en-GB"/>
        </w:rPr>
      </w:pPr>
    </w:p>
    <w:p w:rsidR="005F1931" w:rsidRDefault="00D33F44" w:rsidP="00D33F44">
      <w:pPr>
        <w:spacing w:after="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t>[</w:t>
      </w:r>
      <w:r w:rsidR="006F2050">
        <w:rPr>
          <w:rFonts w:ascii="Arial" w:eastAsia="Calibri" w:hAnsi="Arial" w:cs="Arial"/>
          <w:sz w:val="24"/>
          <w:szCs w:val="24"/>
          <w:lang w:val="en-GB"/>
        </w:rPr>
        <w:t>6</w:t>
      </w:r>
      <w:r w:rsidR="00931117">
        <w:rPr>
          <w:rFonts w:ascii="Arial" w:eastAsia="Calibri" w:hAnsi="Arial" w:cs="Arial"/>
          <w:sz w:val="24"/>
          <w:szCs w:val="24"/>
          <w:lang w:val="en-GB"/>
        </w:rPr>
        <w:t>8</w:t>
      </w:r>
      <w:r w:rsidR="003603AC">
        <w:rPr>
          <w:rFonts w:ascii="Arial" w:eastAsia="Calibri" w:hAnsi="Arial" w:cs="Arial"/>
          <w:sz w:val="24"/>
          <w:szCs w:val="24"/>
          <w:lang w:val="en-GB"/>
        </w:rPr>
        <w:t xml:space="preserve">] </w:t>
      </w:r>
      <w:r w:rsidR="003603AC">
        <w:rPr>
          <w:rFonts w:ascii="Arial" w:eastAsia="Calibri" w:hAnsi="Arial" w:cs="Arial"/>
          <w:sz w:val="24"/>
          <w:szCs w:val="24"/>
          <w:lang w:val="en-GB"/>
        </w:rPr>
        <w:tab/>
        <w:t xml:space="preserve">In conclusion, having considered the </w:t>
      </w:r>
      <w:r w:rsidR="005F1931">
        <w:rPr>
          <w:rFonts w:ascii="Arial" w:eastAsia="Calibri" w:hAnsi="Arial" w:cs="Arial"/>
          <w:sz w:val="24"/>
          <w:szCs w:val="24"/>
          <w:lang w:val="en-GB"/>
        </w:rPr>
        <w:t xml:space="preserve">totality of the facts placed before me, both old and new, </w:t>
      </w:r>
      <w:r w:rsidR="00CE7235">
        <w:rPr>
          <w:rFonts w:ascii="Arial" w:eastAsia="Calibri" w:hAnsi="Arial" w:cs="Arial"/>
          <w:sz w:val="24"/>
          <w:szCs w:val="24"/>
          <w:lang w:val="en-GB"/>
        </w:rPr>
        <w:t xml:space="preserve">the court </w:t>
      </w:r>
      <w:r w:rsidR="005F1931">
        <w:rPr>
          <w:rFonts w:ascii="Arial" w:eastAsia="Calibri" w:hAnsi="Arial" w:cs="Arial"/>
          <w:sz w:val="24"/>
          <w:szCs w:val="24"/>
          <w:lang w:val="en-GB"/>
        </w:rPr>
        <w:t xml:space="preserve">is of the considered view that it would not be in the interest of </w:t>
      </w:r>
      <w:r w:rsidR="00B90126">
        <w:rPr>
          <w:rFonts w:ascii="Arial" w:eastAsia="Calibri" w:hAnsi="Arial" w:cs="Arial"/>
          <w:sz w:val="24"/>
          <w:szCs w:val="24"/>
          <w:lang w:val="en-GB"/>
        </w:rPr>
        <w:t>the public and the administration of justice</w:t>
      </w:r>
      <w:r w:rsidR="005F1931">
        <w:rPr>
          <w:rFonts w:ascii="Arial" w:eastAsia="Calibri" w:hAnsi="Arial" w:cs="Arial"/>
          <w:sz w:val="24"/>
          <w:szCs w:val="24"/>
          <w:lang w:val="en-GB"/>
        </w:rPr>
        <w:t xml:space="preserve"> to release the applicant on bail. </w:t>
      </w:r>
    </w:p>
    <w:p w:rsidR="005F1931" w:rsidRDefault="005F1931" w:rsidP="00D33F44">
      <w:pPr>
        <w:spacing w:after="0" w:line="360" w:lineRule="auto"/>
        <w:contextualSpacing/>
        <w:jc w:val="both"/>
        <w:rPr>
          <w:rFonts w:ascii="Arial" w:eastAsia="Calibri" w:hAnsi="Arial" w:cs="Arial"/>
          <w:sz w:val="24"/>
          <w:szCs w:val="24"/>
          <w:lang w:val="en-GB"/>
        </w:rPr>
      </w:pPr>
    </w:p>
    <w:p w:rsidR="005F1931" w:rsidRDefault="005F1931" w:rsidP="00D33F44">
      <w:pPr>
        <w:spacing w:after="0" w:line="360" w:lineRule="auto"/>
        <w:contextualSpacing/>
        <w:jc w:val="both"/>
        <w:rPr>
          <w:rFonts w:ascii="Arial" w:eastAsia="Calibri" w:hAnsi="Arial" w:cs="Arial"/>
          <w:sz w:val="24"/>
          <w:szCs w:val="24"/>
          <w:lang w:val="en-GB"/>
        </w:rPr>
      </w:pPr>
      <w:r>
        <w:rPr>
          <w:rFonts w:ascii="Arial" w:eastAsia="Calibri" w:hAnsi="Arial" w:cs="Arial"/>
          <w:sz w:val="24"/>
          <w:szCs w:val="24"/>
          <w:lang w:val="en-GB"/>
        </w:rPr>
        <w:lastRenderedPageBreak/>
        <w:t>[</w:t>
      </w:r>
      <w:r w:rsidR="00931117">
        <w:rPr>
          <w:rFonts w:ascii="Arial" w:eastAsia="Calibri" w:hAnsi="Arial" w:cs="Arial"/>
          <w:sz w:val="24"/>
          <w:szCs w:val="24"/>
          <w:lang w:val="en-GB"/>
        </w:rPr>
        <w:t>69</w:t>
      </w:r>
      <w:r>
        <w:rPr>
          <w:rFonts w:ascii="Arial" w:eastAsia="Calibri" w:hAnsi="Arial" w:cs="Arial"/>
          <w:sz w:val="24"/>
          <w:szCs w:val="24"/>
          <w:lang w:val="en-GB"/>
        </w:rPr>
        <w:t>]</w:t>
      </w:r>
      <w:r>
        <w:rPr>
          <w:rFonts w:ascii="Arial" w:eastAsia="Calibri" w:hAnsi="Arial" w:cs="Arial"/>
          <w:sz w:val="24"/>
          <w:szCs w:val="24"/>
          <w:lang w:val="en-GB"/>
        </w:rPr>
        <w:tab/>
        <w:t>In the result the following order is made:</w:t>
      </w:r>
    </w:p>
    <w:p w:rsidR="00CE7235" w:rsidRDefault="00CE7235" w:rsidP="00D33F44">
      <w:pPr>
        <w:spacing w:after="0" w:line="360" w:lineRule="auto"/>
        <w:contextualSpacing/>
        <w:jc w:val="both"/>
        <w:rPr>
          <w:rFonts w:ascii="Arial" w:eastAsia="Calibri" w:hAnsi="Arial" w:cs="Arial"/>
          <w:sz w:val="24"/>
          <w:szCs w:val="24"/>
          <w:lang w:val="en-GB"/>
        </w:rPr>
      </w:pPr>
    </w:p>
    <w:p w:rsidR="00D33F44" w:rsidRPr="006C47B8" w:rsidRDefault="00931117" w:rsidP="006C47B8">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            </w:t>
      </w:r>
      <w:r w:rsidR="005F1931" w:rsidRPr="005F1931">
        <w:rPr>
          <w:rFonts w:ascii="Arial" w:eastAsia="Calibri" w:hAnsi="Arial" w:cs="Arial"/>
          <w:sz w:val="24"/>
          <w:szCs w:val="24"/>
          <w:lang w:val="en-GB"/>
        </w:rPr>
        <w:t>The applicant’s app</w:t>
      </w:r>
      <w:r w:rsidR="00D51241">
        <w:rPr>
          <w:rFonts w:ascii="Arial" w:eastAsia="Calibri" w:hAnsi="Arial" w:cs="Arial"/>
          <w:sz w:val="24"/>
          <w:szCs w:val="24"/>
          <w:lang w:val="en-GB"/>
        </w:rPr>
        <w:t>lication to be released on bail</w:t>
      </w:r>
      <w:r w:rsidR="005F1931" w:rsidRPr="005F1931">
        <w:rPr>
          <w:rFonts w:ascii="Arial" w:eastAsia="Calibri" w:hAnsi="Arial" w:cs="Arial"/>
          <w:sz w:val="24"/>
          <w:szCs w:val="24"/>
          <w:lang w:val="en-GB"/>
        </w:rPr>
        <w:t xml:space="preserve"> is dismissed.</w:t>
      </w:r>
    </w:p>
    <w:p w:rsidR="006C47B8" w:rsidRPr="006C47B8" w:rsidRDefault="006C47B8" w:rsidP="006C47B8">
      <w:pPr>
        <w:spacing w:after="0" w:line="360" w:lineRule="auto"/>
        <w:jc w:val="both"/>
        <w:rPr>
          <w:rFonts w:ascii="Arial" w:eastAsia="Calibri" w:hAnsi="Arial" w:cs="Arial"/>
          <w:sz w:val="24"/>
          <w:szCs w:val="24"/>
          <w:lang w:val="en-GB"/>
        </w:rPr>
      </w:pPr>
    </w:p>
    <w:p w:rsidR="006C47B8" w:rsidRPr="006C47B8" w:rsidRDefault="006C47B8" w:rsidP="006C47B8">
      <w:pPr>
        <w:spacing w:after="0" w:line="360" w:lineRule="auto"/>
        <w:jc w:val="right"/>
        <w:rPr>
          <w:rFonts w:ascii="Arial" w:eastAsia="Calibri" w:hAnsi="Arial" w:cs="Arial"/>
          <w:sz w:val="24"/>
          <w:szCs w:val="24"/>
          <w:lang w:val="en-GB"/>
        </w:rPr>
      </w:pPr>
    </w:p>
    <w:p w:rsidR="006C47B8" w:rsidRPr="006C47B8" w:rsidRDefault="006C47B8" w:rsidP="006C47B8">
      <w:pPr>
        <w:spacing w:after="0" w:line="360" w:lineRule="auto"/>
        <w:jc w:val="right"/>
        <w:rPr>
          <w:rFonts w:ascii="Arial" w:eastAsia="Calibri" w:hAnsi="Arial" w:cs="Arial"/>
          <w:sz w:val="24"/>
          <w:szCs w:val="24"/>
          <w:lang w:val="en-GB"/>
        </w:rPr>
      </w:pPr>
      <w:r w:rsidRPr="006C47B8">
        <w:rPr>
          <w:rFonts w:ascii="Arial" w:eastAsia="Calibri" w:hAnsi="Arial" w:cs="Arial"/>
          <w:sz w:val="24"/>
          <w:szCs w:val="24"/>
          <w:lang w:val="en-GB"/>
        </w:rPr>
        <w:t>______________</w:t>
      </w:r>
    </w:p>
    <w:p w:rsidR="006C47B8" w:rsidRPr="006C47B8" w:rsidRDefault="006C47B8" w:rsidP="006C47B8">
      <w:pPr>
        <w:spacing w:after="0" w:line="360" w:lineRule="auto"/>
        <w:jc w:val="right"/>
        <w:rPr>
          <w:rFonts w:ascii="Arial" w:eastAsia="Calibri" w:hAnsi="Arial" w:cs="Arial"/>
          <w:sz w:val="24"/>
          <w:szCs w:val="24"/>
          <w:lang w:val="en-GB"/>
        </w:rPr>
      </w:pPr>
      <w:r w:rsidRPr="006C47B8">
        <w:rPr>
          <w:rFonts w:ascii="Arial" w:eastAsia="Calibri" w:hAnsi="Arial" w:cs="Arial"/>
          <w:sz w:val="24"/>
          <w:szCs w:val="24"/>
          <w:lang w:val="en-GB"/>
        </w:rPr>
        <w:t xml:space="preserve">M A TOMMASI </w:t>
      </w:r>
    </w:p>
    <w:p w:rsidR="006C47B8" w:rsidRPr="006C47B8" w:rsidRDefault="006C47B8" w:rsidP="006C47B8">
      <w:pPr>
        <w:spacing w:after="0" w:line="360" w:lineRule="auto"/>
        <w:jc w:val="right"/>
        <w:rPr>
          <w:rFonts w:ascii="Arial" w:eastAsia="Calibri" w:hAnsi="Arial" w:cs="Arial"/>
          <w:sz w:val="24"/>
          <w:szCs w:val="24"/>
          <w:lang w:val="en-GB"/>
        </w:rPr>
      </w:pPr>
      <w:r w:rsidRPr="006C47B8">
        <w:rPr>
          <w:rFonts w:ascii="Arial" w:eastAsia="Calibri" w:hAnsi="Arial" w:cs="Arial"/>
          <w:sz w:val="24"/>
          <w:szCs w:val="24"/>
          <w:lang w:val="en-GB"/>
        </w:rPr>
        <w:t>Judge</w:t>
      </w:r>
    </w:p>
    <w:p w:rsidR="006C47B8" w:rsidRPr="006C47B8" w:rsidRDefault="006C47B8" w:rsidP="006C47B8">
      <w:pPr>
        <w:autoSpaceDE w:val="0"/>
        <w:autoSpaceDN w:val="0"/>
        <w:adjustRightInd w:val="0"/>
        <w:spacing w:after="0" w:line="360" w:lineRule="auto"/>
        <w:jc w:val="both"/>
        <w:rPr>
          <w:rFonts w:ascii="Arial" w:eastAsia="Times New Roman" w:hAnsi="Arial" w:cs="Arial"/>
          <w:sz w:val="24"/>
          <w:szCs w:val="24"/>
          <w:lang w:val="en-GB"/>
        </w:rPr>
      </w:pPr>
    </w:p>
    <w:p w:rsidR="00C74ECD" w:rsidRDefault="00C74ECD" w:rsidP="006C47B8">
      <w:pPr>
        <w:autoSpaceDE w:val="0"/>
        <w:autoSpaceDN w:val="0"/>
        <w:adjustRightInd w:val="0"/>
        <w:spacing w:after="0" w:line="360" w:lineRule="auto"/>
        <w:jc w:val="both"/>
        <w:rPr>
          <w:rFonts w:ascii="Arial" w:eastAsia="Times New Roman" w:hAnsi="Arial" w:cs="Arial"/>
          <w:sz w:val="24"/>
          <w:szCs w:val="24"/>
          <w:lang w:val="en-GB"/>
        </w:rPr>
      </w:pPr>
    </w:p>
    <w:p w:rsidR="00C74ECD" w:rsidRDefault="00C74ECD" w:rsidP="006C47B8">
      <w:pPr>
        <w:autoSpaceDE w:val="0"/>
        <w:autoSpaceDN w:val="0"/>
        <w:adjustRightInd w:val="0"/>
        <w:spacing w:after="0" w:line="360" w:lineRule="auto"/>
        <w:jc w:val="both"/>
        <w:rPr>
          <w:rFonts w:ascii="Arial" w:eastAsia="Times New Roman" w:hAnsi="Arial" w:cs="Arial"/>
          <w:sz w:val="24"/>
          <w:szCs w:val="24"/>
          <w:lang w:val="en-GB"/>
        </w:rPr>
      </w:pPr>
    </w:p>
    <w:p w:rsidR="00C74ECD" w:rsidRDefault="00C74ECD" w:rsidP="006C47B8">
      <w:pPr>
        <w:autoSpaceDE w:val="0"/>
        <w:autoSpaceDN w:val="0"/>
        <w:adjustRightInd w:val="0"/>
        <w:spacing w:after="0" w:line="360" w:lineRule="auto"/>
        <w:jc w:val="both"/>
        <w:rPr>
          <w:rFonts w:ascii="Arial" w:eastAsia="Times New Roman" w:hAnsi="Arial" w:cs="Arial"/>
          <w:sz w:val="24"/>
          <w:szCs w:val="24"/>
          <w:lang w:val="en-GB"/>
        </w:rPr>
      </w:pPr>
    </w:p>
    <w:p w:rsidR="00C74ECD" w:rsidRDefault="00C74ECD" w:rsidP="006C47B8">
      <w:pPr>
        <w:autoSpaceDE w:val="0"/>
        <w:autoSpaceDN w:val="0"/>
        <w:adjustRightInd w:val="0"/>
        <w:spacing w:after="0" w:line="360" w:lineRule="auto"/>
        <w:jc w:val="both"/>
        <w:rPr>
          <w:rFonts w:ascii="Arial" w:eastAsia="Times New Roman" w:hAnsi="Arial" w:cs="Arial"/>
          <w:sz w:val="24"/>
          <w:szCs w:val="24"/>
          <w:lang w:val="en-GB"/>
        </w:rPr>
      </w:pPr>
    </w:p>
    <w:p w:rsidR="00C74ECD" w:rsidRDefault="00C74ECD" w:rsidP="006C47B8">
      <w:pPr>
        <w:autoSpaceDE w:val="0"/>
        <w:autoSpaceDN w:val="0"/>
        <w:adjustRightInd w:val="0"/>
        <w:spacing w:after="0" w:line="360" w:lineRule="auto"/>
        <w:jc w:val="both"/>
        <w:rPr>
          <w:rFonts w:ascii="Arial" w:eastAsia="Times New Roman" w:hAnsi="Arial" w:cs="Arial"/>
          <w:sz w:val="24"/>
          <w:szCs w:val="24"/>
          <w:lang w:val="en-GB"/>
        </w:rPr>
      </w:pPr>
    </w:p>
    <w:p w:rsidR="00C74ECD" w:rsidRDefault="00C74ECD" w:rsidP="006C47B8">
      <w:pPr>
        <w:autoSpaceDE w:val="0"/>
        <w:autoSpaceDN w:val="0"/>
        <w:adjustRightInd w:val="0"/>
        <w:spacing w:after="0" w:line="360" w:lineRule="auto"/>
        <w:jc w:val="both"/>
        <w:rPr>
          <w:rFonts w:ascii="Arial" w:eastAsia="Times New Roman" w:hAnsi="Arial" w:cs="Arial"/>
          <w:sz w:val="24"/>
          <w:szCs w:val="24"/>
          <w:lang w:val="en-GB"/>
        </w:rPr>
      </w:pPr>
    </w:p>
    <w:p w:rsidR="00C74ECD" w:rsidRDefault="00C74ECD" w:rsidP="006C47B8">
      <w:pPr>
        <w:autoSpaceDE w:val="0"/>
        <w:autoSpaceDN w:val="0"/>
        <w:adjustRightInd w:val="0"/>
        <w:spacing w:after="0" w:line="360" w:lineRule="auto"/>
        <w:jc w:val="both"/>
        <w:rPr>
          <w:rFonts w:ascii="Arial" w:eastAsia="Times New Roman" w:hAnsi="Arial" w:cs="Arial"/>
          <w:sz w:val="24"/>
          <w:szCs w:val="24"/>
          <w:lang w:val="en-GB"/>
        </w:rPr>
      </w:pPr>
    </w:p>
    <w:p w:rsidR="00C74ECD" w:rsidRDefault="00C74ECD" w:rsidP="006C47B8">
      <w:pPr>
        <w:autoSpaceDE w:val="0"/>
        <w:autoSpaceDN w:val="0"/>
        <w:adjustRightInd w:val="0"/>
        <w:spacing w:after="0" w:line="360" w:lineRule="auto"/>
        <w:jc w:val="both"/>
        <w:rPr>
          <w:rFonts w:ascii="Arial" w:eastAsia="Times New Roman" w:hAnsi="Arial" w:cs="Arial"/>
          <w:sz w:val="24"/>
          <w:szCs w:val="24"/>
          <w:lang w:val="en-GB"/>
        </w:rPr>
      </w:pPr>
    </w:p>
    <w:p w:rsidR="00C74ECD" w:rsidRDefault="00C74ECD" w:rsidP="006C47B8">
      <w:pPr>
        <w:autoSpaceDE w:val="0"/>
        <w:autoSpaceDN w:val="0"/>
        <w:adjustRightInd w:val="0"/>
        <w:spacing w:after="0" w:line="360" w:lineRule="auto"/>
        <w:jc w:val="both"/>
        <w:rPr>
          <w:rFonts w:ascii="Arial" w:eastAsia="Times New Roman" w:hAnsi="Arial" w:cs="Arial"/>
          <w:sz w:val="24"/>
          <w:szCs w:val="24"/>
          <w:lang w:val="en-GB"/>
        </w:rPr>
      </w:pPr>
    </w:p>
    <w:p w:rsidR="00C74ECD" w:rsidRDefault="00C74ECD" w:rsidP="006C47B8">
      <w:pPr>
        <w:autoSpaceDE w:val="0"/>
        <w:autoSpaceDN w:val="0"/>
        <w:adjustRightInd w:val="0"/>
        <w:spacing w:after="0" w:line="360" w:lineRule="auto"/>
        <w:jc w:val="both"/>
        <w:rPr>
          <w:rFonts w:ascii="Arial" w:eastAsia="Times New Roman" w:hAnsi="Arial" w:cs="Arial"/>
          <w:sz w:val="24"/>
          <w:szCs w:val="24"/>
          <w:lang w:val="en-GB"/>
        </w:rPr>
      </w:pPr>
    </w:p>
    <w:p w:rsidR="006F2050" w:rsidRDefault="006F2050">
      <w:pPr>
        <w:rPr>
          <w:rFonts w:ascii="Arial" w:eastAsia="Times New Roman" w:hAnsi="Arial" w:cs="Arial"/>
          <w:sz w:val="24"/>
          <w:szCs w:val="24"/>
          <w:lang w:val="en-GB"/>
        </w:rPr>
      </w:pPr>
      <w:r>
        <w:rPr>
          <w:rFonts w:ascii="Arial" w:eastAsia="Times New Roman" w:hAnsi="Arial" w:cs="Arial"/>
          <w:sz w:val="24"/>
          <w:szCs w:val="24"/>
          <w:lang w:val="en-GB"/>
        </w:rPr>
        <w:br w:type="page"/>
      </w:r>
    </w:p>
    <w:p w:rsidR="006C47B8" w:rsidRPr="006C47B8" w:rsidRDefault="00CE7235" w:rsidP="006C47B8">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A</w:t>
      </w:r>
      <w:r w:rsidR="006C47B8" w:rsidRPr="006C47B8">
        <w:rPr>
          <w:rFonts w:ascii="Arial" w:eastAsia="Times New Roman" w:hAnsi="Arial" w:cs="Arial"/>
          <w:sz w:val="24"/>
          <w:szCs w:val="24"/>
          <w:lang w:val="en-GB"/>
        </w:rPr>
        <w:t>PPEARANCES</w:t>
      </w:r>
    </w:p>
    <w:p w:rsidR="006C47B8" w:rsidRPr="006C47B8" w:rsidRDefault="006C47B8" w:rsidP="006C47B8">
      <w:pPr>
        <w:autoSpaceDE w:val="0"/>
        <w:autoSpaceDN w:val="0"/>
        <w:adjustRightInd w:val="0"/>
        <w:spacing w:after="0" w:line="360" w:lineRule="auto"/>
        <w:jc w:val="both"/>
        <w:rPr>
          <w:rFonts w:ascii="Arial" w:eastAsia="Times New Roman" w:hAnsi="Arial" w:cs="Arial"/>
          <w:sz w:val="24"/>
          <w:szCs w:val="24"/>
          <w:lang w:val="en-GB"/>
        </w:rPr>
      </w:pPr>
    </w:p>
    <w:p w:rsidR="006C47B8" w:rsidRPr="006C47B8" w:rsidRDefault="006C47B8" w:rsidP="006C47B8">
      <w:pPr>
        <w:autoSpaceDE w:val="0"/>
        <w:autoSpaceDN w:val="0"/>
        <w:adjustRightInd w:val="0"/>
        <w:spacing w:after="0" w:line="360" w:lineRule="auto"/>
        <w:jc w:val="both"/>
        <w:rPr>
          <w:rFonts w:ascii="Arial" w:eastAsia="Times New Roman" w:hAnsi="Arial" w:cs="Arial"/>
          <w:sz w:val="24"/>
          <w:szCs w:val="24"/>
          <w:lang w:val="en-GB"/>
        </w:rPr>
      </w:pPr>
    </w:p>
    <w:p w:rsidR="006C47B8" w:rsidRDefault="006C47B8" w:rsidP="006C47B8">
      <w:pPr>
        <w:tabs>
          <w:tab w:val="left" w:pos="1394"/>
          <w:tab w:val="left" w:pos="2250"/>
          <w:tab w:val="left" w:pos="2880"/>
        </w:tabs>
        <w:spacing w:after="0" w:line="360" w:lineRule="auto"/>
        <w:jc w:val="both"/>
        <w:rPr>
          <w:rFonts w:ascii="Arial" w:eastAsia="Calibri" w:hAnsi="Arial" w:cs="Arial"/>
          <w:sz w:val="24"/>
          <w:szCs w:val="24"/>
          <w:lang w:val="en-GB"/>
        </w:rPr>
      </w:pPr>
      <w:r w:rsidRPr="006C47B8">
        <w:rPr>
          <w:rFonts w:ascii="Arial" w:eastAsia="Calibri" w:hAnsi="Arial" w:cs="Arial"/>
          <w:sz w:val="24"/>
          <w:szCs w:val="24"/>
          <w:lang w:val="en-GB"/>
        </w:rPr>
        <w:t>PLAINTIFF:</w:t>
      </w:r>
      <w:r w:rsidRPr="006C47B8">
        <w:rPr>
          <w:rFonts w:ascii="Arial" w:eastAsia="Calibri" w:hAnsi="Arial" w:cs="Arial"/>
          <w:sz w:val="24"/>
          <w:szCs w:val="24"/>
          <w:lang w:val="en-GB"/>
        </w:rPr>
        <w:tab/>
      </w:r>
      <w:r w:rsidRPr="006C47B8">
        <w:rPr>
          <w:rFonts w:ascii="Arial" w:eastAsia="Calibri" w:hAnsi="Arial" w:cs="Arial"/>
          <w:sz w:val="24"/>
          <w:szCs w:val="24"/>
          <w:lang w:val="en-GB"/>
        </w:rPr>
        <w:tab/>
        <w:t xml:space="preserve">    </w:t>
      </w:r>
      <w:r w:rsidR="00937E30">
        <w:rPr>
          <w:rFonts w:ascii="Arial" w:eastAsia="Calibri" w:hAnsi="Arial" w:cs="Arial"/>
          <w:sz w:val="24"/>
          <w:szCs w:val="24"/>
          <w:lang w:val="en-GB"/>
        </w:rPr>
        <w:t xml:space="preserve">      </w:t>
      </w:r>
      <w:r w:rsidR="004C71DA">
        <w:rPr>
          <w:rFonts w:ascii="Arial" w:eastAsia="Calibri" w:hAnsi="Arial" w:cs="Arial"/>
          <w:sz w:val="24"/>
          <w:szCs w:val="24"/>
          <w:lang w:val="en-GB"/>
        </w:rPr>
        <w:t xml:space="preserve"> </w:t>
      </w:r>
      <w:r w:rsidR="00F53C6C">
        <w:rPr>
          <w:rFonts w:ascii="Arial" w:eastAsia="Calibri" w:hAnsi="Arial" w:cs="Arial"/>
          <w:sz w:val="24"/>
          <w:szCs w:val="24"/>
          <w:lang w:val="en-GB"/>
        </w:rPr>
        <w:t>B</w:t>
      </w:r>
      <w:r w:rsidR="00937E30">
        <w:rPr>
          <w:rFonts w:ascii="Arial" w:eastAsia="Calibri" w:hAnsi="Arial" w:cs="Arial"/>
          <w:sz w:val="24"/>
          <w:szCs w:val="24"/>
          <w:lang w:val="en-GB"/>
        </w:rPr>
        <w:t xml:space="preserve"> Is</w:t>
      </w:r>
      <w:r w:rsidR="002C4727">
        <w:rPr>
          <w:rFonts w:ascii="Arial" w:eastAsia="Calibri" w:hAnsi="Arial" w:cs="Arial"/>
          <w:sz w:val="24"/>
          <w:szCs w:val="24"/>
          <w:lang w:val="en-GB"/>
        </w:rPr>
        <w:t>aacks</w:t>
      </w:r>
    </w:p>
    <w:p w:rsidR="006F2050" w:rsidRDefault="00937E30" w:rsidP="006C47B8">
      <w:pPr>
        <w:tabs>
          <w:tab w:val="left" w:pos="1394"/>
          <w:tab w:val="left" w:pos="2250"/>
          <w:tab w:val="left" w:pos="2880"/>
        </w:tabs>
        <w:spacing w:after="0" w:line="360" w:lineRule="auto"/>
        <w:jc w:val="both"/>
        <w:rPr>
          <w:rFonts w:ascii="Arial" w:eastAsia="Calibri" w:hAnsi="Arial" w:cs="Arial"/>
          <w:color w:val="333333"/>
          <w:sz w:val="24"/>
          <w:szCs w:val="24"/>
          <w:shd w:val="clear" w:color="auto" w:fill="FFFFFF"/>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 xml:space="preserve"> </w:t>
      </w:r>
      <w:r w:rsidR="006F2050">
        <w:rPr>
          <w:rFonts w:ascii="Arial" w:eastAsia="Calibri" w:hAnsi="Arial" w:cs="Arial"/>
          <w:sz w:val="24"/>
          <w:szCs w:val="24"/>
          <w:lang w:val="en-GB"/>
        </w:rPr>
        <w:t xml:space="preserve">Of </w:t>
      </w:r>
      <w:r>
        <w:rPr>
          <w:rFonts w:ascii="Arial" w:eastAsia="Calibri" w:hAnsi="Arial" w:cs="Arial"/>
          <w:sz w:val="24"/>
          <w:szCs w:val="24"/>
          <w:lang w:val="en-GB"/>
        </w:rPr>
        <w:t>Isa</w:t>
      </w:r>
      <w:r w:rsidR="002C4727">
        <w:rPr>
          <w:rFonts w:ascii="Arial" w:eastAsia="Calibri" w:hAnsi="Arial" w:cs="Arial"/>
          <w:sz w:val="24"/>
          <w:szCs w:val="24"/>
          <w:lang w:val="en-GB"/>
        </w:rPr>
        <w:t>acks &amp; Associates,</w:t>
      </w:r>
      <w:r w:rsidR="006C47B8" w:rsidRPr="006C47B8">
        <w:rPr>
          <w:rFonts w:ascii="Arial" w:eastAsia="Calibri" w:hAnsi="Arial" w:cs="Arial"/>
          <w:color w:val="333333"/>
          <w:sz w:val="24"/>
          <w:szCs w:val="24"/>
          <w:shd w:val="clear" w:color="auto" w:fill="FFFFFF"/>
          <w:lang w:val="en-GB"/>
        </w:rPr>
        <w:t xml:space="preserve"> </w:t>
      </w:r>
    </w:p>
    <w:p w:rsidR="006C47B8" w:rsidRPr="006C47B8" w:rsidRDefault="006F2050" w:rsidP="006C47B8">
      <w:pPr>
        <w:tabs>
          <w:tab w:val="left" w:pos="1394"/>
          <w:tab w:val="left" w:pos="2250"/>
          <w:tab w:val="left" w:pos="2880"/>
        </w:tabs>
        <w:spacing w:after="0" w:line="360" w:lineRule="auto"/>
        <w:jc w:val="both"/>
        <w:rPr>
          <w:rFonts w:ascii="Arial" w:eastAsia="Calibri" w:hAnsi="Arial" w:cs="Arial"/>
          <w:color w:val="333333"/>
          <w:sz w:val="24"/>
          <w:szCs w:val="24"/>
          <w:shd w:val="clear" w:color="auto" w:fill="FFFFFF"/>
          <w:lang w:val="en-GB"/>
        </w:rPr>
      </w:pPr>
      <w:r>
        <w:rPr>
          <w:rFonts w:ascii="Arial" w:eastAsia="Calibri" w:hAnsi="Arial" w:cs="Arial"/>
          <w:color w:val="333333"/>
          <w:sz w:val="24"/>
          <w:szCs w:val="24"/>
          <w:shd w:val="clear" w:color="auto" w:fill="FFFFFF"/>
          <w:lang w:val="en-GB"/>
        </w:rPr>
        <w:tab/>
      </w:r>
      <w:r>
        <w:rPr>
          <w:rFonts w:ascii="Arial" w:eastAsia="Calibri" w:hAnsi="Arial" w:cs="Arial"/>
          <w:color w:val="333333"/>
          <w:sz w:val="24"/>
          <w:szCs w:val="24"/>
          <w:shd w:val="clear" w:color="auto" w:fill="FFFFFF"/>
          <w:lang w:val="en-GB"/>
        </w:rPr>
        <w:tab/>
      </w:r>
      <w:r>
        <w:rPr>
          <w:rFonts w:ascii="Arial" w:eastAsia="Calibri" w:hAnsi="Arial" w:cs="Arial"/>
          <w:color w:val="333333"/>
          <w:sz w:val="24"/>
          <w:szCs w:val="24"/>
          <w:shd w:val="clear" w:color="auto" w:fill="FFFFFF"/>
          <w:lang w:val="en-GB"/>
        </w:rPr>
        <w:tab/>
        <w:t xml:space="preserve"> </w:t>
      </w:r>
      <w:r w:rsidR="006C47B8" w:rsidRPr="006C47B8">
        <w:rPr>
          <w:rFonts w:ascii="Arial" w:eastAsia="Calibri" w:hAnsi="Arial" w:cs="Arial"/>
          <w:color w:val="333333"/>
          <w:sz w:val="24"/>
          <w:szCs w:val="24"/>
          <w:shd w:val="clear" w:color="auto" w:fill="FFFFFF"/>
          <w:lang w:val="en-GB"/>
        </w:rPr>
        <w:t>Windhoek</w:t>
      </w:r>
    </w:p>
    <w:p w:rsidR="006C47B8" w:rsidRDefault="006C47B8" w:rsidP="006C47B8">
      <w:pPr>
        <w:tabs>
          <w:tab w:val="left" w:pos="1394"/>
          <w:tab w:val="left" w:pos="2250"/>
          <w:tab w:val="left" w:pos="2880"/>
        </w:tabs>
        <w:spacing w:after="0" w:line="360" w:lineRule="auto"/>
        <w:jc w:val="both"/>
        <w:rPr>
          <w:rFonts w:ascii="Arial" w:eastAsia="Calibri" w:hAnsi="Arial" w:cs="Arial"/>
          <w:color w:val="333333"/>
          <w:sz w:val="24"/>
          <w:szCs w:val="24"/>
          <w:shd w:val="clear" w:color="auto" w:fill="FFFFFF"/>
          <w:lang w:val="en-GB"/>
        </w:rPr>
      </w:pPr>
    </w:p>
    <w:p w:rsidR="004C71DA" w:rsidRPr="006C47B8" w:rsidRDefault="004C71DA" w:rsidP="006C47B8">
      <w:pPr>
        <w:tabs>
          <w:tab w:val="left" w:pos="1394"/>
          <w:tab w:val="left" w:pos="2250"/>
          <w:tab w:val="left" w:pos="2880"/>
        </w:tabs>
        <w:spacing w:after="0" w:line="360" w:lineRule="auto"/>
        <w:jc w:val="both"/>
        <w:rPr>
          <w:rFonts w:ascii="Arial" w:eastAsia="Calibri" w:hAnsi="Arial" w:cs="Arial"/>
          <w:color w:val="333333"/>
          <w:sz w:val="24"/>
          <w:szCs w:val="24"/>
          <w:shd w:val="clear" w:color="auto" w:fill="FFFFFF"/>
          <w:lang w:val="en-GB"/>
        </w:rPr>
      </w:pPr>
    </w:p>
    <w:p w:rsidR="006C47B8" w:rsidRDefault="006C47B8" w:rsidP="006C47B8">
      <w:pPr>
        <w:tabs>
          <w:tab w:val="right" w:pos="9360"/>
        </w:tabs>
        <w:spacing w:after="0" w:line="360" w:lineRule="auto"/>
        <w:jc w:val="both"/>
        <w:rPr>
          <w:rFonts w:ascii="Arial" w:eastAsia="Calibri" w:hAnsi="Arial" w:cs="Arial"/>
          <w:color w:val="333333"/>
          <w:sz w:val="24"/>
          <w:szCs w:val="24"/>
          <w:shd w:val="clear" w:color="auto" w:fill="FFFFFF"/>
          <w:lang w:val="en-GB"/>
        </w:rPr>
      </w:pPr>
      <w:r w:rsidRPr="006C47B8">
        <w:rPr>
          <w:rFonts w:ascii="Arial" w:eastAsia="Calibri" w:hAnsi="Arial" w:cs="Arial"/>
          <w:color w:val="333333"/>
          <w:sz w:val="24"/>
          <w:szCs w:val="24"/>
          <w:shd w:val="clear" w:color="auto" w:fill="FFFFFF"/>
          <w:lang w:val="en-GB"/>
        </w:rPr>
        <w:t xml:space="preserve">RESPONDENT      </w:t>
      </w:r>
      <w:r w:rsidR="002C4727">
        <w:rPr>
          <w:rFonts w:ascii="Arial" w:eastAsia="Calibri" w:hAnsi="Arial" w:cs="Arial"/>
          <w:color w:val="333333"/>
          <w:sz w:val="24"/>
          <w:szCs w:val="24"/>
          <w:shd w:val="clear" w:color="auto" w:fill="FFFFFF"/>
          <w:lang w:val="en-GB"/>
        </w:rPr>
        <w:t xml:space="preserve">     </w:t>
      </w:r>
      <w:r w:rsidR="004C71DA">
        <w:rPr>
          <w:rFonts w:ascii="Arial" w:eastAsia="Calibri" w:hAnsi="Arial" w:cs="Arial"/>
          <w:color w:val="333333"/>
          <w:sz w:val="24"/>
          <w:szCs w:val="24"/>
          <w:shd w:val="clear" w:color="auto" w:fill="FFFFFF"/>
          <w:lang w:val="en-GB"/>
        </w:rPr>
        <w:t xml:space="preserve">       </w:t>
      </w:r>
      <w:r w:rsidR="00C75226">
        <w:rPr>
          <w:rFonts w:ascii="Arial" w:eastAsia="Calibri" w:hAnsi="Arial" w:cs="Arial"/>
          <w:color w:val="333333"/>
          <w:sz w:val="24"/>
          <w:szCs w:val="24"/>
          <w:shd w:val="clear" w:color="auto" w:fill="FFFFFF"/>
          <w:lang w:val="en-GB"/>
        </w:rPr>
        <w:t xml:space="preserve"> C</w:t>
      </w:r>
      <w:r w:rsidR="002C4727">
        <w:rPr>
          <w:rFonts w:ascii="Arial" w:eastAsia="Calibri" w:hAnsi="Arial" w:cs="Arial"/>
          <w:color w:val="333333"/>
          <w:sz w:val="24"/>
          <w:szCs w:val="24"/>
          <w:shd w:val="clear" w:color="auto" w:fill="FFFFFF"/>
          <w:lang w:val="en-GB"/>
        </w:rPr>
        <w:t xml:space="preserve"> Nyoni</w:t>
      </w:r>
    </w:p>
    <w:p w:rsidR="006F2050" w:rsidRDefault="002C4727" w:rsidP="006C47B8">
      <w:pPr>
        <w:tabs>
          <w:tab w:val="right" w:pos="9360"/>
        </w:tabs>
        <w:spacing w:after="0" w:line="360" w:lineRule="auto"/>
        <w:jc w:val="both"/>
        <w:rPr>
          <w:rFonts w:ascii="Arial" w:eastAsia="Calibri" w:hAnsi="Arial" w:cs="Arial"/>
          <w:color w:val="333333"/>
          <w:sz w:val="24"/>
          <w:szCs w:val="24"/>
          <w:shd w:val="clear" w:color="auto" w:fill="FFFFFF"/>
          <w:lang w:val="en-GB"/>
        </w:rPr>
      </w:pPr>
      <w:r>
        <w:rPr>
          <w:rFonts w:ascii="Arial" w:eastAsia="Calibri" w:hAnsi="Arial" w:cs="Arial"/>
          <w:color w:val="333333"/>
          <w:sz w:val="24"/>
          <w:szCs w:val="24"/>
          <w:shd w:val="clear" w:color="auto" w:fill="FFFFFF"/>
          <w:lang w:val="en-GB"/>
        </w:rPr>
        <w:t xml:space="preserve">                                           </w:t>
      </w:r>
      <w:r w:rsidR="006F2050">
        <w:rPr>
          <w:rFonts w:ascii="Arial" w:eastAsia="Calibri" w:hAnsi="Arial" w:cs="Arial"/>
          <w:color w:val="333333"/>
          <w:sz w:val="24"/>
          <w:szCs w:val="24"/>
          <w:shd w:val="clear" w:color="auto" w:fill="FFFFFF"/>
          <w:lang w:val="en-GB"/>
        </w:rPr>
        <w:t xml:space="preserve"> Of </w:t>
      </w:r>
      <w:r>
        <w:rPr>
          <w:rFonts w:ascii="Arial" w:eastAsia="Calibri" w:hAnsi="Arial" w:cs="Arial"/>
          <w:color w:val="333333"/>
          <w:sz w:val="24"/>
          <w:szCs w:val="24"/>
          <w:shd w:val="clear" w:color="auto" w:fill="FFFFFF"/>
          <w:lang w:val="en-GB"/>
        </w:rPr>
        <w:t xml:space="preserve">Office of the Prosecutor General, </w:t>
      </w:r>
    </w:p>
    <w:p w:rsidR="006C47B8" w:rsidRPr="006C47B8" w:rsidRDefault="006F2050" w:rsidP="006C47B8">
      <w:pPr>
        <w:tabs>
          <w:tab w:val="right" w:pos="9360"/>
        </w:tabs>
        <w:spacing w:after="0" w:line="360" w:lineRule="auto"/>
        <w:jc w:val="both"/>
        <w:rPr>
          <w:rFonts w:ascii="Arial" w:eastAsia="Calibri" w:hAnsi="Arial" w:cs="Arial"/>
          <w:sz w:val="24"/>
          <w:szCs w:val="24"/>
          <w:lang w:val="en-GB"/>
        </w:rPr>
      </w:pPr>
      <w:r>
        <w:rPr>
          <w:rFonts w:ascii="Arial" w:eastAsia="Calibri" w:hAnsi="Arial" w:cs="Arial"/>
          <w:color w:val="333333"/>
          <w:sz w:val="24"/>
          <w:szCs w:val="24"/>
          <w:shd w:val="clear" w:color="auto" w:fill="FFFFFF"/>
          <w:lang w:val="en-GB"/>
        </w:rPr>
        <w:t xml:space="preserve">                                            </w:t>
      </w:r>
      <w:r w:rsidR="002C4727">
        <w:rPr>
          <w:rFonts w:ascii="Arial" w:eastAsia="Calibri" w:hAnsi="Arial" w:cs="Arial"/>
          <w:sz w:val="24"/>
          <w:szCs w:val="24"/>
          <w:lang w:val="en-GB"/>
        </w:rPr>
        <w:t>Windhoek</w:t>
      </w:r>
      <w:r w:rsidR="009A1CA5">
        <w:rPr>
          <w:rFonts w:ascii="Arial" w:eastAsia="Calibri" w:hAnsi="Arial" w:cs="Arial"/>
          <w:sz w:val="24"/>
          <w:szCs w:val="24"/>
          <w:lang w:val="en-GB"/>
        </w:rPr>
        <w:t>.</w:t>
      </w:r>
    </w:p>
    <w:p w:rsidR="006C47B8" w:rsidRPr="006C47B8" w:rsidRDefault="006C47B8" w:rsidP="006C47B8">
      <w:pPr>
        <w:tabs>
          <w:tab w:val="left" w:pos="1394"/>
          <w:tab w:val="left" w:pos="2250"/>
          <w:tab w:val="left" w:pos="2880"/>
        </w:tabs>
        <w:spacing w:after="0" w:line="360" w:lineRule="auto"/>
        <w:jc w:val="both"/>
        <w:rPr>
          <w:rFonts w:ascii="Arial" w:eastAsia="Calibri" w:hAnsi="Arial" w:cs="Arial"/>
          <w:sz w:val="24"/>
          <w:szCs w:val="24"/>
          <w:lang w:val="en-GB"/>
        </w:rPr>
      </w:pPr>
      <w:r w:rsidRPr="006C47B8">
        <w:rPr>
          <w:rFonts w:ascii="Arial" w:eastAsia="Calibri" w:hAnsi="Arial" w:cs="Arial"/>
          <w:sz w:val="24"/>
          <w:szCs w:val="24"/>
          <w:lang w:val="en-GB"/>
        </w:rPr>
        <w:tab/>
      </w: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Default="00657D6D" w:rsidP="00657D6D">
      <w:pPr>
        <w:spacing w:after="0" w:line="360" w:lineRule="auto"/>
        <w:jc w:val="both"/>
        <w:rPr>
          <w:rFonts w:ascii="Arial" w:eastAsia="Calibri" w:hAnsi="Arial" w:cs="Arial"/>
          <w:sz w:val="24"/>
          <w:szCs w:val="24"/>
          <w:lang w:val="en-GB"/>
        </w:rPr>
      </w:pPr>
    </w:p>
    <w:p w:rsidR="00657D6D" w:rsidRPr="00E72C93" w:rsidRDefault="00657D6D" w:rsidP="00E72C93">
      <w:pPr>
        <w:spacing w:after="0" w:line="360" w:lineRule="auto"/>
        <w:jc w:val="both"/>
        <w:rPr>
          <w:rFonts w:ascii="Arial" w:eastAsia="Calibri" w:hAnsi="Arial" w:cs="Arial"/>
          <w:sz w:val="24"/>
          <w:szCs w:val="24"/>
          <w:lang w:val="en-GB"/>
        </w:rPr>
      </w:pPr>
    </w:p>
    <w:p w:rsidR="006C47B8" w:rsidRPr="006C47B8" w:rsidRDefault="006C47B8" w:rsidP="006C47B8">
      <w:pPr>
        <w:tabs>
          <w:tab w:val="left" w:pos="1394"/>
          <w:tab w:val="left" w:pos="2528"/>
          <w:tab w:val="left" w:pos="3780"/>
        </w:tabs>
        <w:spacing w:after="0" w:line="360" w:lineRule="auto"/>
        <w:jc w:val="both"/>
        <w:rPr>
          <w:rFonts w:ascii="Arial" w:eastAsia="Times New Roman" w:hAnsi="Arial" w:cs="Arial"/>
          <w:sz w:val="24"/>
          <w:szCs w:val="24"/>
          <w:lang w:val="en-GB"/>
        </w:rPr>
      </w:pPr>
    </w:p>
    <w:p w:rsidR="006C47B8" w:rsidRPr="006C47B8" w:rsidRDefault="006C47B8" w:rsidP="006C47B8">
      <w:pPr>
        <w:tabs>
          <w:tab w:val="left" w:pos="1394"/>
          <w:tab w:val="left" w:pos="2528"/>
          <w:tab w:val="left" w:pos="3780"/>
        </w:tabs>
        <w:spacing w:after="0" w:line="360" w:lineRule="auto"/>
        <w:jc w:val="both"/>
        <w:rPr>
          <w:rFonts w:ascii="Arial" w:eastAsia="Times New Roman" w:hAnsi="Arial" w:cs="Arial"/>
          <w:sz w:val="24"/>
          <w:szCs w:val="24"/>
          <w:lang w:val="en-GB"/>
        </w:rPr>
      </w:pPr>
    </w:p>
    <w:p w:rsidR="006C47B8" w:rsidRPr="006C47B8" w:rsidRDefault="006C47B8" w:rsidP="006C47B8">
      <w:pPr>
        <w:tabs>
          <w:tab w:val="left" w:pos="1394"/>
          <w:tab w:val="left" w:pos="2528"/>
          <w:tab w:val="left" w:pos="3780"/>
        </w:tabs>
        <w:spacing w:after="0" w:line="360" w:lineRule="auto"/>
        <w:jc w:val="both"/>
        <w:rPr>
          <w:rFonts w:ascii="Arial" w:eastAsia="Times New Roman" w:hAnsi="Arial" w:cs="Arial"/>
          <w:sz w:val="24"/>
          <w:szCs w:val="24"/>
          <w:lang w:val="en-GB"/>
        </w:rPr>
      </w:pPr>
    </w:p>
    <w:p w:rsidR="00D36945" w:rsidRDefault="00D36945"/>
    <w:sectPr w:rsidR="00D36945" w:rsidSect="00D265A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0F" w:rsidRDefault="00F4710F" w:rsidP="006C47B8">
      <w:pPr>
        <w:spacing w:after="0" w:line="240" w:lineRule="auto"/>
      </w:pPr>
      <w:r>
        <w:separator/>
      </w:r>
    </w:p>
  </w:endnote>
  <w:endnote w:type="continuationSeparator" w:id="0">
    <w:p w:rsidR="00F4710F" w:rsidRDefault="00F4710F" w:rsidP="006C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0F" w:rsidRDefault="00F4710F" w:rsidP="006C47B8">
      <w:pPr>
        <w:spacing w:after="0" w:line="240" w:lineRule="auto"/>
      </w:pPr>
      <w:r>
        <w:separator/>
      </w:r>
    </w:p>
  </w:footnote>
  <w:footnote w:type="continuationSeparator" w:id="0">
    <w:p w:rsidR="00F4710F" w:rsidRDefault="00F4710F" w:rsidP="006C47B8">
      <w:pPr>
        <w:spacing w:after="0" w:line="240" w:lineRule="auto"/>
      </w:pPr>
      <w:r>
        <w:continuationSeparator/>
      </w:r>
    </w:p>
  </w:footnote>
  <w:footnote w:id="1">
    <w:p w:rsidR="00C04B59" w:rsidRPr="009C0335" w:rsidRDefault="00C04B59" w:rsidP="00D50692">
      <w:pPr>
        <w:pStyle w:val="FootnoteText"/>
        <w:jc w:val="both"/>
        <w:rPr>
          <w:rFonts w:ascii="Arial" w:hAnsi="Arial" w:cs="Arial"/>
        </w:rPr>
      </w:pPr>
      <w:r w:rsidRPr="00635D65">
        <w:rPr>
          <w:rStyle w:val="FootnoteReference"/>
          <w:rFonts w:ascii="Arial" w:hAnsi="Arial" w:cs="Arial"/>
        </w:rPr>
        <w:footnoteRef/>
      </w:r>
      <w:r w:rsidRPr="00635D65">
        <w:rPr>
          <w:rFonts w:ascii="Arial" w:hAnsi="Arial" w:cs="Arial"/>
        </w:rPr>
        <w:t xml:space="preserve"> </w:t>
      </w:r>
      <w:proofErr w:type="gramStart"/>
      <w:r w:rsidRPr="00635D65">
        <w:rPr>
          <w:rFonts w:ascii="Arial" w:hAnsi="Arial" w:cs="Arial"/>
          <w:i/>
        </w:rPr>
        <w:t>Nel v State</w:t>
      </w:r>
      <w:r w:rsidRPr="00635D65">
        <w:rPr>
          <w:rFonts w:ascii="Arial" w:hAnsi="Arial" w:cs="Arial"/>
          <w:sz w:val="24"/>
          <w:szCs w:val="24"/>
        </w:rPr>
        <w:t xml:space="preserve"> </w:t>
      </w:r>
      <w:r w:rsidRPr="00635D65">
        <w:rPr>
          <w:rFonts w:ascii="Arial" w:hAnsi="Arial" w:cs="Arial"/>
        </w:rPr>
        <w:t>(HC-MD-CRI-APP-CAL-2021/00052) [2021] NAHCMD 579 (9 December 2021</w:t>
      </w:r>
      <w:r>
        <w:rPr>
          <w:rFonts w:ascii="Arial" w:hAnsi="Arial" w:cs="Arial"/>
        </w:rPr>
        <w:t>)</w:t>
      </w:r>
      <w:r w:rsidRPr="00635D65">
        <w:rPr>
          <w:rFonts w:ascii="Arial" w:hAnsi="Arial" w:cs="Arial"/>
        </w:rPr>
        <w:t>.</w:t>
      </w:r>
      <w:proofErr w:type="gramEnd"/>
      <w:r w:rsidRPr="00635D65">
        <w:rPr>
          <w:rFonts w:ascii="Arial" w:hAnsi="Arial" w:cs="Arial"/>
        </w:rPr>
        <w:t xml:space="preserve">                      </w:t>
      </w:r>
    </w:p>
  </w:footnote>
  <w:footnote w:id="2">
    <w:p w:rsidR="00C04B59" w:rsidRPr="00377A24" w:rsidRDefault="00C04B59" w:rsidP="00D50692">
      <w:pPr>
        <w:pStyle w:val="FootnoteText"/>
        <w:jc w:val="both"/>
        <w:rPr>
          <w:rFonts w:ascii="Arial" w:hAnsi="Arial" w:cs="Arial"/>
          <w:lang w:val="en-ZA"/>
        </w:rPr>
      </w:pPr>
      <w:r w:rsidRPr="00377A24">
        <w:rPr>
          <w:rStyle w:val="FootnoteReference"/>
          <w:rFonts w:ascii="Arial" w:hAnsi="Arial" w:cs="Arial"/>
        </w:rPr>
        <w:footnoteRef/>
      </w:r>
      <w:r w:rsidRPr="00377A24">
        <w:rPr>
          <w:rFonts w:ascii="Arial" w:hAnsi="Arial" w:cs="Arial"/>
        </w:rPr>
        <w:t xml:space="preserve"> </w:t>
      </w:r>
      <w:r w:rsidRPr="00377A24">
        <w:rPr>
          <w:rFonts w:ascii="Arial" w:hAnsi="Arial" w:cs="Arial"/>
          <w:i/>
        </w:rPr>
        <w:t>S v Gustavo</w:t>
      </w:r>
      <w:r w:rsidRPr="00377A24">
        <w:rPr>
          <w:rFonts w:ascii="Arial" w:hAnsi="Arial" w:cs="Arial"/>
        </w:rPr>
        <w:t>, SA 58/2022 delivered on 2 December 2022.</w:t>
      </w:r>
    </w:p>
  </w:footnote>
  <w:footnote w:id="3">
    <w:p w:rsidR="00C04B59" w:rsidRPr="007B40A7" w:rsidRDefault="00C04B59" w:rsidP="00D50692">
      <w:pPr>
        <w:pStyle w:val="FootnoteText"/>
        <w:spacing w:line="360" w:lineRule="auto"/>
        <w:jc w:val="both"/>
        <w:rPr>
          <w:rFonts w:ascii="Arial" w:hAnsi="Arial" w:cs="Arial"/>
          <w:lang w:val="en-ZA"/>
        </w:rPr>
      </w:pPr>
      <w:r w:rsidRPr="00377A24">
        <w:rPr>
          <w:rStyle w:val="FootnoteReference"/>
          <w:rFonts w:ascii="Arial" w:hAnsi="Arial" w:cs="Arial"/>
        </w:rPr>
        <w:footnoteRef/>
      </w:r>
      <w:r w:rsidRPr="00377A24">
        <w:rPr>
          <w:rFonts w:ascii="Arial" w:hAnsi="Arial" w:cs="Arial"/>
        </w:rPr>
        <w:t xml:space="preserve"> </w:t>
      </w:r>
      <w:proofErr w:type="gramStart"/>
      <w:r w:rsidRPr="00377A24">
        <w:rPr>
          <w:rFonts w:ascii="Arial" w:hAnsi="Arial" w:cs="Arial"/>
          <w:i/>
          <w:lang w:val="en-US"/>
        </w:rPr>
        <w:t xml:space="preserve">S v Ali </w:t>
      </w:r>
      <w:r w:rsidRPr="00377A24">
        <w:rPr>
          <w:rFonts w:ascii="Arial" w:hAnsi="Arial" w:cs="Arial"/>
          <w:lang w:val="en-US"/>
        </w:rPr>
        <w:t>2011 (11 (1) SACR 34 (EP).</w:t>
      </w:r>
      <w:proofErr w:type="gramEnd"/>
    </w:p>
  </w:footnote>
  <w:footnote w:id="4">
    <w:p w:rsidR="00C04B59" w:rsidRPr="00377A24" w:rsidRDefault="00C04B59" w:rsidP="00377A24">
      <w:pPr>
        <w:pStyle w:val="FootnoteText"/>
        <w:jc w:val="both"/>
        <w:rPr>
          <w:rFonts w:ascii="Arial" w:hAnsi="Arial" w:cs="Arial"/>
          <w:lang w:val="en-ZA"/>
        </w:rPr>
      </w:pPr>
      <w:r w:rsidRPr="00377A24">
        <w:rPr>
          <w:rStyle w:val="FootnoteReference"/>
          <w:rFonts w:ascii="Arial" w:hAnsi="Arial" w:cs="Arial"/>
        </w:rPr>
        <w:footnoteRef/>
      </w:r>
      <w:r w:rsidRPr="00377A24">
        <w:rPr>
          <w:rFonts w:ascii="Arial" w:hAnsi="Arial" w:cs="Arial"/>
        </w:rPr>
        <w:t xml:space="preserve"> </w:t>
      </w:r>
      <w:r w:rsidRPr="00377A24">
        <w:rPr>
          <w:rFonts w:ascii="Arial" w:hAnsi="Arial" w:cs="Arial"/>
          <w:lang w:val="en-ZA"/>
        </w:rPr>
        <w:t>See footnote 2 above.</w:t>
      </w:r>
    </w:p>
  </w:footnote>
  <w:footnote w:id="5">
    <w:p w:rsidR="00C04B59" w:rsidRPr="00897736" w:rsidRDefault="00C04B59" w:rsidP="00377A24">
      <w:pPr>
        <w:pStyle w:val="FootnoteText"/>
        <w:jc w:val="both"/>
        <w:rPr>
          <w:rFonts w:ascii="Arial" w:hAnsi="Arial" w:cs="Arial"/>
          <w:lang w:val="en-ZA"/>
        </w:rPr>
      </w:pPr>
      <w:r w:rsidRPr="00897736">
        <w:rPr>
          <w:rStyle w:val="FootnoteReference"/>
          <w:rFonts w:ascii="Arial" w:hAnsi="Arial" w:cs="Arial"/>
        </w:rPr>
        <w:footnoteRef/>
      </w:r>
      <w:r w:rsidRPr="00897736">
        <w:rPr>
          <w:rFonts w:ascii="Arial" w:hAnsi="Arial" w:cs="Arial"/>
        </w:rPr>
        <w:t xml:space="preserve"> </w:t>
      </w:r>
      <w:proofErr w:type="gramStart"/>
      <w:r w:rsidRPr="00897736">
        <w:rPr>
          <w:rFonts w:ascii="Arial" w:hAnsi="Arial" w:cs="Arial"/>
          <w:i/>
        </w:rPr>
        <w:t>Stimela and another v The State</w:t>
      </w:r>
      <w:r w:rsidRPr="00897736">
        <w:rPr>
          <w:rFonts w:ascii="Arial" w:hAnsi="Arial" w:cs="Arial"/>
          <w:lang w:val="en-ZA"/>
        </w:rPr>
        <w:t xml:space="preserve"> 20119</w:t>
      </w:r>
      <w:r>
        <w:rPr>
          <w:rFonts w:ascii="Arial" w:hAnsi="Arial" w:cs="Arial"/>
          <w:lang w:val="en-ZA"/>
        </w:rPr>
        <w:t>2) BLR 1081 HC (21 December 201</w:t>
      </w:r>
      <w:r w:rsidRPr="00897736">
        <w:rPr>
          <w:rFonts w:ascii="Arial" w:hAnsi="Arial" w:cs="Arial"/>
          <w:lang w:val="en-ZA"/>
        </w:rPr>
        <w:t>1).</w:t>
      </w:r>
      <w:proofErr w:type="gramEnd"/>
    </w:p>
  </w:footnote>
  <w:footnote w:id="6">
    <w:p w:rsidR="00C04B59" w:rsidRPr="00897736" w:rsidRDefault="00C04B59" w:rsidP="00377A24">
      <w:pPr>
        <w:pStyle w:val="FootnoteText"/>
        <w:jc w:val="both"/>
        <w:rPr>
          <w:rFonts w:ascii="Arial" w:hAnsi="Arial" w:cs="Arial"/>
          <w:lang w:val="en-ZA"/>
        </w:rPr>
      </w:pPr>
      <w:r w:rsidRPr="00897736">
        <w:rPr>
          <w:rStyle w:val="FootnoteReference"/>
          <w:rFonts w:ascii="Arial" w:hAnsi="Arial" w:cs="Arial"/>
        </w:rPr>
        <w:footnoteRef/>
      </w:r>
      <w:r w:rsidRPr="00897736">
        <w:rPr>
          <w:rFonts w:ascii="Arial" w:hAnsi="Arial" w:cs="Arial"/>
        </w:rPr>
        <w:t xml:space="preserve"> </w:t>
      </w:r>
      <w:proofErr w:type="gramStart"/>
      <w:r w:rsidRPr="00897736">
        <w:rPr>
          <w:rFonts w:ascii="Arial" w:hAnsi="Arial" w:cs="Arial"/>
          <w:i/>
          <w:lang w:val="en-ZA"/>
        </w:rPr>
        <w:t>S v Acheso</w:t>
      </w:r>
      <w:r w:rsidRPr="00897736">
        <w:rPr>
          <w:rFonts w:ascii="Arial" w:hAnsi="Arial" w:cs="Arial"/>
          <w:lang w:val="en-ZA"/>
        </w:rPr>
        <w:t>n 1991 NR 1 (HC)</w:t>
      </w:r>
      <w:r>
        <w:rPr>
          <w:rFonts w:ascii="Arial" w:hAnsi="Arial" w:cs="Arial"/>
          <w:lang w:val="en-ZA"/>
        </w:rPr>
        <w:t>.</w:t>
      </w:r>
      <w:proofErr w:type="gramEnd"/>
    </w:p>
  </w:footnote>
  <w:footnote w:id="7">
    <w:p w:rsidR="00C04B59" w:rsidRPr="001C44C0" w:rsidRDefault="00C04B59" w:rsidP="00377A24">
      <w:pPr>
        <w:pStyle w:val="FootnoteText"/>
        <w:jc w:val="both"/>
        <w:rPr>
          <w:rFonts w:ascii="Arial" w:hAnsi="Arial" w:cs="Arial"/>
          <w:lang w:val="en-ZA"/>
        </w:rPr>
      </w:pPr>
      <w:r w:rsidRPr="001C44C0">
        <w:rPr>
          <w:rStyle w:val="FootnoteReference"/>
          <w:rFonts w:ascii="Arial" w:hAnsi="Arial" w:cs="Arial"/>
        </w:rPr>
        <w:footnoteRef/>
      </w:r>
      <w:r w:rsidRPr="001C44C0">
        <w:rPr>
          <w:rFonts w:ascii="Arial" w:hAnsi="Arial" w:cs="Arial"/>
        </w:rPr>
        <w:t xml:space="preserve"> </w:t>
      </w:r>
      <w:proofErr w:type="gramStart"/>
      <w:r w:rsidRPr="001C44C0">
        <w:rPr>
          <w:rFonts w:ascii="Arial" w:hAnsi="Arial" w:cs="Arial"/>
          <w:i/>
        </w:rPr>
        <w:t>S v Du Plessis and another</w:t>
      </w:r>
      <w:r w:rsidRPr="001C44C0">
        <w:rPr>
          <w:rFonts w:ascii="Arial" w:hAnsi="Arial" w:cs="Arial"/>
        </w:rPr>
        <w:t xml:space="preserve"> 1992 NR 74 (HC) at 81.</w:t>
      </w:r>
      <w:proofErr w:type="gramEnd"/>
    </w:p>
  </w:footnote>
  <w:footnote w:id="8">
    <w:p w:rsidR="00C04B59" w:rsidRPr="001C44C0" w:rsidRDefault="00C04B59" w:rsidP="00377A24">
      <w:pPr>
        <w:pStyle w:val="FootnoteText"/>
        <w:jc w:val="both"/>
        <w:rPr>
          <w:rFonts w:ascii="Arial" w:hAnsi="Arial" w:cs="Arial"/>
          <w:lang w:val="en-ZA"/>
        </w:rPr>
      </w:pPr>
      <w:r w:rsidRPr="001C44C0">
        <w:rPr>
          <w:rStyle w:val="FootnoteReference"/>
          <w:rFonts w:ascii="Arial" w:hAnsi="Arial" w:cs="Arial"/>
        </w:rPr>
        <w:footnoteRef/>
      </w:r>
      <w:r w:rsidRPr="001C44C0">
        <w:rPr>
          <w:rFonts w:ascii="Arial" w:hAnsi="Arial" w:cs="Arial"/>
        </w:rPr>
        <w:t xml:space="preserve"> </w:t>
      </w:r>
      <w:proofErr w:type="gramStart"/>
      <w:r w:rsidRPr="001C44C0">
        <w:rPr>
          <w:rFonts w:ascii="Arial" w:hAnsi="Arial" w:cs="Arial"/>
          <w:i/>
          <w:lang w:val="en-US"/>
        </w:rPr>
        <w:t>Pienaar v The State</w:t>
      </w:r>
      <w:r>
        <w:rPr>
          <w:rFonts w:ascii="Arial" w:hAnsi="Arial" w:cs="Arial"/>
          <w:lang w:val="en-US"/>
        </w:rPr>
        <w:t xml:space="preserve"> Case</w:t>
      </w:r>
      <w:r w:rsidRPr="001C44C0">
        <w:rPr>
          <w:rFonts w:ascii="Arial" w:hAnsi="Arial" w:cs="Arial"/>
          <w:lang w:val="en-US"/>
        </w:rPr>
        <w:t xml:space="preserve"> SA13/2016 (Delivered on 13 February 2017).</w:t>
      </w:r>
      <w:proofErr w:type="gramEnd"/>
    </w:p>
  </w:footnote>
  <w:footnote w:id="9">
    <w:p w:rsidR="00C04B59" w:rsidRPr="001C44C0" w:rsidRDefault="00C04B59" w:rsidP="00377A24">
      <w:pPr>
        <w:pStyle w:val="FootnoteText"/>
        <w:jc w:val="both"/>
        <w:rPr>
          <w:lang w:val="en-ZA"/>
        </w:rPr>
      </w:pPr>
      <w:r w:rsidRPr="001C44C0">
        <w:rPr>
          <w:rStyle w:val="FootnoteReference"/>
          <w:rFonts w:ascii="Arial" w:hAnsi="Arial" w:cs="Arial"/>
        </w:rPr>
        <w:footnoteRef/>
      </w:r>
      <w:r w:rsidRPr="001C44C0">
        <w:rPr>
          <w:rFonts w:ascii="Arial" w:hAnsi="Arial" w:cs="Arial"/>
        </w:rPr>
        <w:t xml:space="preserve"> See footnote 2 above.</w:t>
      </w:r>
    </w:p>
  </w:footnote>
  <w:footnote w:id="10">
    <w:p w:rsidR="00C04B59" w:rsidRPr="00377A24" w:rsidRDefault="00C04B59" w:rsidP="00377A24">
      <w:pPr>
        <w:pStyle w:val="FootnoteText"/>
        <w:jc w:val="both"/>
        <w:rPr>
          <w:rFonts w:ascii="Arial" w:hAnsi="Arial" w:cs="Arial"/>
          <w:lang w:val="en-ZA"/>
        </w:rPr>
      </w:pPr>
      <w:r w:rsidRPr="00377A24">
        <w:rPr>
          <w:rStyle w:val="FootnoteReference"/>
          <w:rFonts w:ascii="Arial" w:hAnsi="Arial" w:cs="Arial"/>
        </w:rPr>
        <w:footnoteRef/>
      </w:r>
      <w:r w:rsidRPr="00377A24">
        <w:rPr>
          <w:rFonts w:ascii="Arial" w:hAnsi="Arial" w:cs="Arial"/>
        </w:rPr>
        <w:t xml:space="preserve"> </w:t>
      </w:r>
      <w:proofErr w:type="gramStart"/>
      <w:r w:rsidRPr="00377A24">
        <w:rPr>
          <w:rFonts w:ascii="Arial" w:hAnsi="Arial" w:cs="Arial"/>
          <w:i/>
        </w:rPr>
        <w:t>Vincent Kapumburu Likoro v S</w:t>
      </w:r>
      <w:r w:rsidRPr="00377A24">
        <w:rPr>
          <w:rFonts w:ascii="Arial" w:hAnsi="Arial" w:cs="Arial"/>
        </w:rPr>
        <w:t xml:space="preserve"> SCA 19/2018 (12 April 2022).</w:t>
      </w:r>
      <w:proofErr w:type="gramEnd"/>
    </w:p>
  </w:footnote>
  <w:footnote w:id="11">
    <w:p w:rsidR="00C04B59" w:rsidRPr="00377A24" w:rsidRDefault="00C04B59" w:rsidP="00377A24">
      <w:pPr>
        <w:pStyle w:val="FootnoteText"/>
        <w:jc w:val="both"/>
        <w:rPr>
          <w:rFonts w:ascii="Arial" w:hAnsi="Arial" w:cs="Arial"/>
          <w:lang w:val="en-ZA"/>
        </w:rPr>
      </w:pPr>
      <w:r w:rsidRPr="00377A24">
        <w:rPr>
          <w:rStyle w:val="FootnoteReference"/>
          <w:rFonts w:ascii="Arial" w:hAnsi="Arial" w:cs="Arial"/>
        </w:rPr>
        <w:footnoteRef/>
      </w:r>
      <w:r w:rsidRPr="00377A24">
        <w:rPr>
          <w:rFonts w:ascii="Arial" w:hAnsi="Arial" w:cs="Arial"/>
        </w:rPr>
        <w:t xml:space="preserve"> </w:t>
      </w:r>
      <w:r w:rsidRPr="00377A24">
        <w:rPr>
          <w:rFonts w:ascii="Arial" w:hAnsi="Arial" w:cs="Arial"/>
          <w:i/>
        </w:rPr>
        <w:t>S v Bennet 1976 (3) SA 562 (C) 655G-H.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782323"/>
      <w:docPartObj>
        <w:docPartGallery w:val="Page Numbers (Top of Page)"/>
        <w:docPartUnique/>
      </w:docPartObj>
    </w:sdtPr>
    <w:sdtEndPr>
      <w:rPr>
        <w:noProof/>
      </w:rPr>
    </w:sdtEndPr>
    <w:sdtContent>
      <w:p w:rsidR="00C04B59" w:rsidRDefault="00C04B59">
        <w:pPr>
          <w:pStyle w:val="Header"/>
          <w:jc w:val="right"/>
        </w:pPr>
        <w:r>
          <w:fldChar w:fldCharType="begin"/>
        </w:r>
        <w:r>
          <w:instrText xml:space="preserve"> PAGE   \* MERGEFORMAT </w:instrText>
        </w:r>
        <w:r>
          <w:fldChar w:fldCharType="separate"/>
        </w:r>
        <w:r w:rsidR="00E652DD">
          <w:rPr>
            <w:noProof/>
          </w:rPr>
          <w:t>2</w:t>
        </w:r>
        <w:r>
          <w:rPr>
            <w:noProof/>
          </w:rPr>
          <w:fldChar w:fldCharType="end"/>
        </w:r>
      </w:p>
    </w:sdtContent>
  </w:sdt>
  <w:p w:rsidR="00C04B59" w:rsidRDefault="00C04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BE0"/>
    <w:multiLevelType w:val="hybridMultilevel"/>
    <w:tmpl w:val="794819B4"/>
    <w:lvl w:ilvl="0" w:tplc="AE66062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
    <w:nsid w:val="15C30413"/>
    <w:multiLevelType w:val="hybridMultilevel"/>
    <w:tmpl w:val="359283D6"/>
    <w:lvl w:ilvl="0" w:tplc="4DF8A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8E06E9"/>
    <w:multiLevelType w:val="hybridMultilevel"/>
    <w:tmpl w:val="0B8A2D22"/>
    <w:lvl w:ilvl="0" w:tplc="DC123D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BC3387A"/>
    <w:multiLevelType w:val="hybridMultilevel"/>
    <w:tmpl w:val="334E8632"/>
    <w:lvl w:ilvl="0" w:tplc="0D24A1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0406F7"/>
    <w:multiLevelType w:val="hybridMultilevel"/>
    <w:tmpl w:val="0A6417B6"/>
    <w:lvl w:ilvl="0" w:tplc="A4B07E0C">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5">
    <w:nsid w:val="288C3C92"/>
    <w:multiLevelType w:val="multilevel"/>
    <w:tmpl w:val="A0EE6E2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358032C7"/>
    <w:multiLevelType w:val="hybridMultilevel"/>
    <w:tmpl w:val="BEAEB030"/>
    <w:lvl w:ilvl="0" w:tplc="EF1CB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CF1E7B"/>
    <w:multiLevelType w:val="hybridMultilevel"/>
    <w:tmpl w:val="09624F98"/>
    <w:lvl w:ilvl="0" w:tplc="5956B12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3DC26E15"/>
    <w:multiLevelType w:val="hybridMultilevel"/>
    <w:tmpl w:val="CCD23B34"/>
    <w:lvl w:ilvl="0" w:tplc="07DA8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22F54"/>
    <w:multiLevelType w:val="hybridMultilevel"/>
    <w:tmpl w:val="76A61B36"/>
    <w:lvl w:ilvl="0" w:tplc="3DBA9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F4E09"/>
    <w:multiLevelType w:val="hybridMultilevel"/>
    <w:tmpl w:val="E83E4A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3D634E"/>
    <w:multiLevelType w:val="hybridMultilevel"/>
    <w:tmpl w:val="84D8B89E"/>
    <w:lvl w:ilvl="0" w:tplc="D7E653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409FA"/>
    <w:multiLevelType w:val="hybridMultilevel"/>
    <w:tmpl w:val="5804EF7E"/>
    <w:lvl w:ilvl="0" w:tplc="BF00E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B07B5"/>
    <w:multiLevelType w:val="hybridMultilevel"/>
    <w:tmpl w:val="F61ADE2C"/>
    <w:lvl w:ilvl="0" w:tplc="43F20D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0D33A32"/>
    <w:multiLevelType w:val="hybridMultilevel"/>
    <w:tmpl w:val="AE601C98"/>
    <w:lvl w:ilvl="0" w:tplc="3DBA9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44F0B"/>
    <w:multiLevelType w:val="hybridMultilevel"/>
    <w:tmpl w:val="06CE4A5A"/>
    <w:lvl w:ilvl="0" w:tplc="614038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56756"/>
    <w:multiLevelType w:val="hybridMultilevel"/>
    <w:tmpl w:val="F1DE7EF6"/>
    <w:lvl w:ilvl="0" w:tplc="0980C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9F04A92"/>
    <w:multiLevelType w:val="hybridMultilevel"/>
    <w:tmpl w:val="F1FE5166"/>
    <w:lvl w:ilvl="0" w:tplc="0680D64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3"/>
  </w:num>
  <w:num w:numId="8">
    <w:abstractNumId w:val="12"/>
  </w:num>
  <w:num w:numId="9">
    <w:abstractNumId w:val="8"/>
  </w:num>
  <w:num w:numId="10">
    <w:abstractNumId w:val="15"/>
  </w:num>
  <w:num w:numId="11">
    <w:abstractNumId w:val="10"/>
  </w:num>
  <w:num w:numId="12">
    <w:abstractNumId w:val="3"/>
  </w:num>
  <w:num w:numId="13">
    <w:abstractNumId w:val="2"/>
  </w:num>
  <w:num w:numId="14">
    <w:abstractNumId w:val="17"/>
  </w:num>
  <w:num w:numId="15">
    <w:abstractNumId w:val="6"/>
  </w:num>
  <w:num w:numId="16">
    <w:abstractNumId w:val="1"/>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B8"/>
    <w:rsid w:val="00004EAD"/>
    <w:rsid w:val="00005640"/>
    <w:rsid w:val="00013CC2"/>
    <w:rsid w:val="00024187"/>
    <w:rsid w:val="000253F6"/>
    <w:rsid w:val="00033B7A"/>
    <w:rsid w:val="00034021"/>
    <w:rsid w:val="00045001"/>
    <w:rsid w:val="000451A9"/>
    <w:rsid w:val="000638B9"/>
    <w:rsid w:val="000756FB"/>
    <w:rsid w:val="00084DF1"/>
    <w:rsid w:val="000958E8"/>
    <w:rsid w:val="000A3AD5"/>
    <w:rsid w:val="000A3FBC"/>
    <w:rsid w:val="000B7B3A"/>
    <w:rsid w:val="000E73BE"/>
    <w:rsid w:val="000F4CCD"/>
    <w:rsid w:val="001026CB"/>
    <w:rsid w:val="001056D8"/>
    <w:rsid w:val="00106209"/>
    <w:rsid w:val="0012237F"/>
    <w:rsid w:val="0014296F"/>
    <w:rsid w:val="001431C4"/>
    <w:rsid w:val="00153827"/>
    <w:rsid w:val="001633AB"/>
    <w:rsid w:val="00182BA3"/>
    <w:rsid w:val="00187D5E"/>
    <w:rsid w:val="00192ABB"/>
    <w:rsid w:val="00192C13"/>
    <w:rsid w:val="001A42C7"/>
    <w:rsid w:val="001B0A48"/>
    <w:rsid w:val="001B5CBC"/>
    <w:rsid w:val="001C44C0"/>
    <w:rsid w:val="001D2945"/>
    <w:rsid w:val="001D5C89"/>
    <w:rsid w:val="001E1B45"/>
    <w:rsid w:val="001E3B30"/>
    <w:rsid w:val="001E5395"/>
    <w:rsid w:val="001F184C"/>
    <w:rsid w:val="0020114D"/>
    <w:rsid w:val="00205363"/>
    <w:rsid w:val="002242A8"/>
    <w:rsid w:val="002462CB"/>
    <w:rsid w:val="0025304E"/>
    <w:rsid w:val="002552A4"/>
    <w:rsid w:val="0026079E"/>
    <w:rsid w:val="00261C7C"/>
    <w:rsid w:val="00262EC9"/>
    <w:rsid w:val="0028623E"/>
    <w:rsid w:val="002A76D5"/>
    <w:rsid w:val="002C4727"/>
    <w:rsid w:val="002C5804"/>
    <w:rsid w:val="002D2674"/>
    <w:rsid w:val="002E31B4"/>
    <w:rsid w:val="002E3ED5"/>
    <w:rsid w:val="002F44A0"/>
    <w:rsid w:val="0030294D"/>
    <w:rsid w:val="00311877"/>
    <w:rsid w:val="00331E00"/>
    <w:rsid w:val="0034363F"/>
    <w:rsid w:val="00350359"/>
    <w:rsid w:val="0035692E"/>
    <w:rsid w:val="003603AC"/>
    <w:rsid w:val="00366C82"/>
    <w:rsid w:val="003714B7"/>
    <w:rsid w:val="00377A24"/>
    <w:rsid w:val="0038115D"/>
    <w:rsid w:val="003937F1"/>
    <w:rsid w:val="00394268"/>
    <w:rsid w:val="00395082"/>
    <w:rsid w:val="003A08A9"/>
    <w:rsid w:val="003A6FFF"/>
    <w:rsid w:val="003E05CD"/>
    <w:rsid w:val="003E0F10"/>
    <w:rsid w:val="003E1698"/>
    <w:rsid w:val="004330B9"/>
    <w:rsid w:val="004409D1"/>
    <w:rsid w:val="004415C0"/>
    <w:rsid w:val="004565F3"/>
    <w:rsid w:val="00463E9E"/>
    <w:rsid w:val="004749BF"/>
    <w:rsid w:val="00491977"/>
    <w:rsid w:val="004929F7"/>
    <w:rsid w:val="004A1441"/>
    <w:rsid w:val="004A2D34"/>
    <w:rsid w:val="004C4920"/>
    <w:rsid w:val="004C71DA"/>
    <w:rsid w:val="004D224B"/>
    <w:rsid w:val="004D5B9B"/>
    <w:rsid w:val="004F0D73"/>
    <w:rsid w:val="00514004"/>
    <w:rsid w:val="00522220"/>
    <w:rsid w:val="00524EB4"/>
    <w:rsid w:val="00525D59"/>
    <w:rsid w:val="00531A16"/>
    <w:rsid w:val="00551625"/>
    <w:rsid w:val="00563FE4"/>
    <w:rsid w:val="00570911"/>
    <w:rsid w:val="00573E2A"/>
    <w:rsid w:val="00585FA6"/>
    <w:rsid w:val="005929B9"/>
    <w:rsid w:val="005A0E06"/>
    <w:rsid w:val="005A7790"/>
    <w:rsid w:val="005B0643"/>
    <w:rsid w:val="005B2A76"/>
    <w:rsid w:val="005C05FF"/>
    <w:rsid w:val="005C6516"/>
    <w:rsid w:val="005D1B13"/>
    <w:rsid w:val="005D3279"/>
    <w:rsid w:val="005D5A21"/>
    <w:rsid w:val="005E4392"/>
    <w:rsid w:val="005E4CC5"/>
    <w:rsid w:val="005F002C"/>
    <w:rsid w:val="005F17FE"/>
    <w:rsid w:val="005F1931"/>
    <w:rsid w:val="005F3A18"/>
    <w:rsid w:val="005F7017"/>
    <w:rsid w:val="006145C8"/>
    <w:rsid w:val="006149BB"/>
    <w:rsid w:val="00615E63"/>
    <w:rsid w:val="00633647"/>
    <w:rsid w:val="00635D65"/>
    <w:rsid w:val="00645AC5"/>
    <w:rsid w:val="006475E8"/>
    <w:rsid w:val="00657467"/>
    <w:rsid w:val="00657D6D"/>
    <w:rsid w:val="006C40DA"/>
    <w:rsid w:val="006C47B8"/>
    <w:rsid w:val="006C5579"/>
    <w:rsid w:val="006D2C95"/>
    <w:rsid w:val="006D2CA1"/>
    <w:rsid w:val="006D44AF"/>
    <w:rsid w:val="006E4716"/>
    <w:rsid w:val="006F1BDF"/>
    <w:rsid w:val="006F1F72"/>
    <w:rsid w:val="006F2050"/>
    <w:rsid w:val="00700098"/>
    <w:rsid w:val="007038C6"/>
    <w:rsid w:val="00710F90"/>
    <w:rsid w:val="007143EB"/>
    <w:rsid w:val="0073627F"/>
    <w:rsid w:val="0075741E"/>
    <w:rsid w:val="00767747"/>
    <w:rsid w:val="00773CA5"/>
    <w:rsid w:val="0077491A"/>
    <w:rsid w:val="00780B5B"/>
    <w:rsid w:val="00787591"/>
    <w:rsid w:val="007875A1"/>
    <w:rsid w:val="00795AD2"/>
    <w:rsid w:val="00796067"/>
    <w:rsid w:val="007A7C92"/>
    <w:rsid w:val="007B40A7"/>
    <w:rsid w:val="007B6C9B"/>
    <w:rsid w:val="007B7974"/>
    <w:rsid w:val="007C0894"/>
    <w:rsid w:val="007C6834"/>
    <w:rsid w:val="007D5967"/>
    <w:rsid w:val="007D7FCD"/>
    <w:rsid w:val="007E1EB7"/>
    <w:rsid w:val="007F799D"/>
    <w:rsid w:val="00800BA0"/>
    <w:rsid w:val="00802C40"/>
    <w:rsid w:val="008033BE"/>
    <w:rsid w:val="0082277A"/>
    <w:rsid w:val="00832656"/>
    <w:rsid w:val="008463E2"/>
    <w:rsid w:val="00853CF4"/>
    <w:rsid w:val="00861D5C"/>
    <w:rsid w:val="0086761E"/>
    <w:rsid w:val="0087405A"/>
    <w:rsid w:val="00875169"/>
    <w:rsid w:val="00895CC6"/>
    <w:rsid w:val="00897736"/>
    <w:rsid w:val="008A23D9"/>
    <w:rsid w:val="008A3030"/>
    <w:rsid w:val="008B66D6"/>
    <w:rsid w:val="008B7FF0"/>
    <w:rsid w:val="008C2F61"/>
    <w:rsid w:val="008C7F08"/>
    <w:rsid w:val="00924129"/>
    <w:rsid w:val="00931117"/>
    <w:rsid w:val="00932B4E"/>
    <w:rsid w:val="00937E30"/>
    <w:rsid w:val="00986E58"/>
    <w:rsid w:val="009A1CA5"/>
    <w:rsid w:val="009B7064"/>
    <w:rsid w:val="009C0335"/>
    <w:rsid w:val="009F1B82"/>
    <w:rsid w:val="009F1BE3"/>
    <w:rsid w:val="009F6C16"/>
    <w:rsid w:val="00A20F09"/>
    <w:rsid w:val="00A26F27"/>
    <w:rsid w:val="00A275F9"/>
    <w:rsid w:val="00A435C5"/>
    <w:rsid w:val="00A50851"/>
    <w:rsid w:val="00A52BBF"/>
    <w:rsid w:val="00A60360"/>
    <w:rsid w:val="00A6520D"/>
    <w:rsid w:val="00A84FAC"/>
    <w:rsid w:val="00A87EC9"/>
    <w:rsid w:val="00A926DC"/>
    <w:rsid w:val="00AA342D"/>
    <w:rsid w:val="00AA717B"/>
    <w:rsid w:val="00AB542B"/>
    <w:rsid w:val="00AB61E9"/>
    <w:rsid w:val="00AC217B"/>
    <w:rsid w:val="00B223F5"/>
    <w:rsid w:val="00B60678"/>
    <w:rsid w:val="00B75CEB"/>
    <w:rsid w:val="00B90126"/>
    <w:rsid w:val="00BB6B56"/>
    <w:rsid w:val="00BC1C1C"/>
    <w:rsid w:val="00BD1CE3"/>
    <w:rsid w:val="00BE30AE"/>
    <w:rsid w:val="00BF29B3"/>
    <w:rsid w:val="00C04B59"/>
    <w:rsid w:val="00C066C5"/>
    <w:rsid w:val="00C10EBB"/>
    <w:rsid w:val="00C1368F"/>
    <w:rsid w:val="00C31DCC"/>
    <w:rsid w:val="00C4187D"/>
    <w:rsid w:val="00C45393"/>
    <w:rsid w:val="00C64DFC"/>
    <w:rsid w:val="00C74ECD"/>
    <w:rsid w:val="00C75226"/>
    <w:rsid w:val="00C76ABD"/>
    <w:rsid w:val="00C87DD7"/>
    <w:rsid w:val="00CA18ED"/>
    <w:rsid w:val="00CB1B58"/>
    <w:rsid w:val="00CB1DAA"/>
    <w:rsid w:val="00CC2EB0"/>
    <w:rsid w:val="00CE7235"/>
    <w:rsid w:val="00D06019"/>
    <w:rsid w:val="00D060D0"/>
    <w:rsid w:val="00D265A5"/>
    <w:rsid w:val="00D33F44"/>
    <w:rsid w:val="00D36945"/>
    <w:rsid w:val="00D44068"/>
    <w:rsid w:val="00D4619C"/>
    <w:rsid w:val="00D46CC5"/>
    <w:rsid w:val="00D50692"/>
    <w:rsid w:val="00D51241"/>
    <w:rsid w:val="00D56734"/>
    <w:rsid w:val="00D6503F"/>
    <w:rsid w:val="00D6642D"/>
    <w:rsid w:val="00D83C7B"/>
    <w:rsid w:val="00D91AC3"/>
    <w:rsid w:val="00DA0EB3"/>
    <w:rsid w:val="00DA7C52"/>
    <w:rsid w:val="00DB6478"/>
    <w:rsid w:val="00DD08EE"/>
    <w:rsid w:val="00DD20B4"/>
    <w:rsid w:val="00DE4DF8"/>
    <w:rsid w:val="00DF06E2"/>
    <w:rsid w:val="00DF7A79"/>
    <w:rsid w:val="00E02E1C"/>
    <w:rsid w:val="00E04F5F"/>
    <w:rsid w:val="00E402B4"/>
    <w:rsid w:val="00E40D02"/>
    <w:rsid w:val="00E652DD"/>
    <w:rsid w:val="00E71B90"/>
    <w:rsid w:val="00E72C93"/>
    <w:rsid w:val="00E8044A"/>
    <w:rsid w:val="00E85BC9"/>
    <w:rsid w:val="00E91254"/>
    <w:rsid w:val="00E93D81"/>
    <w:rsid w:val="00EB7A3E"/>
    <w:rsid w:val="00ED33F4"/>
    <w:rsid w:val="00EE15C4"/>
    <w:rsid w:val="00EE4E0B"/>
    <w:rsid w:val="00EF58F9"/>
    <w:rsid w:val="00F10FAB"/>
    <w:rsid w:val="00F23DC9"/>
    <w:rsid w:val="00F336B3"/>
    <w:rsid w:val="00F376A7"/>
    <w:rsid w:val="00F401F1"/>
    <w:rsid w:val="00F4710F"/>
    <w:rsid w:val="00F53C6C"/>
    <w:rsid w:val="00F664F5"/>
    <w:rsid w:val="00F70408"/>
    <w:rsid w:val="00F704A4"/>
    <w:rsid w:val="00F86E9D"/>
    <w:rsid w:val="00F94B33"/>
    <w:rsid w:val="00FA6877"/>
    <w:rsid w:val="00FB55F2"/>
    <w:rsid w:val="00FC2B3E"/>
    <w:rsid w:val="00FD1167"/>
    <w:rsid w:val="00FD416A"/>
    <w:rsid w:val="00FD6464"/>
    <w:rsid w:val="00FF0EB2"/>
    <w:rsid w:val="00FF1175"/>
    <w:rsid w:val="00FF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47B8"/>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6C47B8"/>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6C47B8"/>
    <w:rPr>
      <w:vertAlign w:val="superscript"/>
    </w:rPr>
  </w:style>
  <w:style w:type="paragraph" w:styleId="BalloonText">
    <w:name w:val="Balloon Text"/>
    <w:basedOn w:val="Normal"/>
    <w:link w:val="BalloonTextChar"/>
    <w:uiPriority w:val="99"/>
    <w:semiHidden/>
    <w:unhideWhenUsed/>
    <w:rsid w:val="006C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7B8"/>
    <w:rPr>
      <w:rFonts w:ascii="Tahoma" w:hAnsi="Tahoma" w:cs="Tahoma"/>
      <w:sz w:val="16"/>
      <w:szCs w:val="16"/>
    </w:rPr>
  </w:style>
  <w:style w:type="paragraph" w:styleId="ListParagraph">
    <w:name w:val="List Paragraph"/>
    <w:basedOn w:val="Normal"/>
    <w:uiPriority w:val="34"/>
    <w:qFormat/>
    <w:rsid w:val="006E4716"/>
    <w:pPr>
      <w:ind w:left="720"/>
      <w:contextualSpacing/>
    </w:pPr>
  </w:style>
  <w:style w:type="paragraph" w:styleId="Header">
    <w:name w:val="header"/>
    <w:basedOn w:val="Normal"/>
    <w:link w:val="HeaderChar"/>
    <w:uiPriority w:val="99"/>
    <w:unhideWhenUsed/>
    <w:rsid w:val="00D26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A5"/>
  </w:style>
  <w:style w:type="paragraph" w:styleId="Footer">
    <w:name w:val="footer"/>
    <w:basedOn w:val="Normal"/>
    <w:link w:val="FooterChar"/>
    <w:uiPriority w:val="99"/>
    <w:unhideWhenUsed/>
    <w:rsid w:val="00D26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47B8"/>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6C47B8"/>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6C47B8"/>
    <w:rPr>
      <w:vertAlign w:val="superscript"/>
    </w:rPr>
  </w:style>
  <w:style w:type="paragraph" w:styleId="BalloonText">
    <w:name w:val="Balloon Text"/>
    <w:basedOn w:val="Normal"/>
    <w:link w:val="BalloonTextChar"/>
    <w:uiPriority w:val="99"/>
    <w:semiHidden/>
    <w:unhideWhenUsed/>
    <w:rsid w:val="006C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7B8"/>
    <w:rPr>
      <w:rFonts w:ascii="Tahoma" w:hAnsi="Tahoma" w:cs="Tahoma"/>
      <w:sz w:val="16"/>
      <w:szCs w:val="16"/>
    </w:rPr>
  </w:style>
  <w:style w:type="paragraph" w:styleId="ListParagraph">
    <w:name w:val="List Paragraph"/>
    <w:basedOn w:val="Normal"/>
    <w:uiPriority w:val="34"/>
    <w:qFormat/>
    <w:rsid w:val="006E4716"/>
    <w:pPr>
      <w:ind w:left="720"/>
      <w:contextualSpacing/>
    </w:pPr>
  </w:style>
  <w:style w:type="paragraph" w:styleId="Header">
    <w:name w:val="header"/>
    <w:basedOn w:val="Normal"/>
    <w:link w:val="HeaderChar"/>
    <w:uiPriority w:val="99"/>
    <w:unhideWhenUsed/>
    <w:rsid w:val="00D26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A5"/>
  </w:style>
  <w:style w:type="paragraph" w:styleId="Footer">
    <w:name w:val="footer"/>
    <w:basedOn w:val="Normal"/>
    <w:link w:val="FooterChar"/>
    <w:uiPriority w:val="99"/>
    <w:unhideWhenUsed/>
    <w:rsid w:val="00D26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2023-09-06T18:30:00+00:00</Judgment_x0020_Date>
  </documentManagement>
</p:properties>
</file>

<file path=customXml/itemProps1.xml><?xml version="1.0" encoding="utf-8"?>
<ds:datastoreItem xmlns:ds="http://schemas.openxmlformats.org/officeDocument/2006/customXml" ds:itemID="{516FEBAB-E9FC-4CC8-A9DF-26AB03674DBC}"/>
</file>

<file path=customXml/itemProps2.xml><?xml version="1.0" encoding="utf-8"?>
<ds:datastoreItem xmlns:ds="http://schemas.openxmlformats.org/officeDocument/2006/customXml" ds:itemID="{E6AD65B2-7803-45EE-B650-5AB348653889}"/>
</file>

<file path=customXml/itemProps3.xml><?xml version="1.0" encoding="utf-8"?>
<ds:datastoreItem xmlns:ds="http://schemas.openxmlformats.org/officeDocument/2006/customXml" ds:itemID="{30C68692-57FC-42CD-B952-FC82B541E4E1}"/>
</file>

<file path=customXml/itemProps4.xml><?xml version="1.0" encoding="utf-8"?>
<ds:datastoreItem xmlns:ds="http://schemas.openxmlformats.org/officeDocument/2006/customXml" ds:itemID="{3477FE8D-5EA3-4D94-882A-A229A4583BBD}"/>
</file>

<file path=docProps/app.xml><?xml version="1.0" encoding="utf-8"?>
<Properties xmlns="http://schemas.openxmlformats.org/officeDocument/2006/extended-properties" xmlns:vt="http://schemas.openxmlformats.org/officeDocument/2006/docPropsVTypes">
  <Template>Normal</Template>
  <TotalTime>46</TotalTime>
  <Pages>24</Pages>
  <Words>6144</Words>
  <Characters>35022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v State (CC 1-2018) [2023] NAHCMD 551 (7 September 2023)</dc:title>
  <dc:creator>Hira Katjepunda</dc:creator>
  <cp:lastModifiedBy>Hira Katjepunda</cp:lastModifiedBy>
  <cp:revision>8</cp:revision>
  <cp:lastPrinted>2023-09-07T08:51:00Z</cp:lastPrinted>
  <dcterms:created xsi:type="dcterms:W3CDTF">2023-09-06T14:26:00Z</dcterms:created>
  <dcterms:modified xsi:type="dcterms:W3CDTF">2023-09-07T08:52:00Z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