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8F" w:rsidRPr="00F12A8F" w:rsidRDefault="00F12A8F" w:rsidP="00F12A8F">
      <w:pPr>
        <w:spacing w:after="0" w:line="360" w:lineRule="auto"/>
        <w:jc w:val="center"/>
        <w:rPr>
          <w:rFonts w:ascii="Arial" w:eastAsia="Calibri" w:hAnsi="Arial" w:cs="Arial"/>
          <w:b/>
          <w:sz w:val="24"/>
          <w:szCs w:val="24"/>
        </w:rPr>
      </w:pPr>
      <w:r w:rsidRPr="00F12A8F">
        <w:rPr>
          <w:rFonts w:ascii="Arial" w:eastAsia="Calibri" w:hAnsi="Arial" w:cs="Arial"/>
          <w:b/>
          <w:sz w:val="24"/>
          <w:szCs w:val="24"/>
        </w:rPr>
        <w:t>REPUBLIC OF NAMIBIA</w:t>
      </w:r>
    </w:p>
    <w:p w:rsidR="00F12A8F" w:rsidRPr="00F12A8F" w:rsidRDefault="00F12A8F" w:rsidP="00F12A8F">
      <w:pPr>
        <w:spacing w:after="0" w:line="360" w:lineRule="auto"/>
        <w:rPr>
          <w:rFonts w:ascii="Arial" w:eastAsia="Calibri" w:hAnsi="Arial" w:cs="Arial"/>
          <w:sz w:val="24"/>
          <w:szCs w:val="24"/>
        </w:rPr>
      </w:pPr>
    </w:p>
    <w:p w:rsidR="00F12A8F" w:rsidRPr="00F12A8F" w:rsidRDefault="00F12A8F" w:rsidP="00F12A8F">
      <w:pPr>
        <w:spacing w:after="0" w:line="360" w:lineRule="auto"/>
        <w:rPr>
          <w:rFonts w:ascii="Arial" w:eastAsia="Calibri" w:hAnsi="Arial" w:cs="Arial"/>
          <w:sz w:val="24"/>
          <w:szCs w:val="24"/>
        </w:rPr>
      </w:pPr>
    </w:p>
    <w:p w:rsidR="00F12A8F" w:rsidRPr="00F12A8F" w:rsidRDefault="00F12A8F" w:rsidP="00F12A8F">
      <w:pPr>
        <w:spacing w:after="0" w:line="360" w:lineRule="auto"/>
        <w:rPr>
          <w:rFonts w:ascii="Arial" w:eastAsia="Calibri" w:hAnsi="Arial" w:cs="Arial"/>
          <w:sz w:val="24"/>
          <w:szCs w:val="24"/>
        </w:rPr>
      </w:pPr>
    </w:p>
    <w:p w:rsidR="00F12A8F" w:rsidRPr="00F12A8F" w:rsidRDefault="00F12A8F" w:rsidP="00F12A8F">
      <w:pPr>
        <w:spacing w:after="0" w:line="360" w:lineRule="auto"/>
        <w:rPr>
          <w:rFonts w:ascii="Arial" w:eastAsia="Calibri" w:hAnsi="Arial" w:cs="Arial"/>
          <w:sz w:val="24"/>
          <w:szCs w:val="24"/>
        </w:rPr>
      </w:pPr>
      <w:r w:rsidRPr="00F12A8F">
        <w:rPr>
          <w:rFonts w:ascii="Arial" w:eastAsia="Calibri" w:hAnsi="Arial" w:cs="Arial"/>
          <w:noProof/>
          <w:sz w:val="24"/>
          <w:szCs w:val="24"/>
          <w:lang w:eastAsia="en-ZA"/>
        </w:rPr>
        <w:drawing>
          <wp:anchor distT="0" distB="0" distL="114300" distR="114300" simplePos="0" relativeHeight="251659264" behindDoc="0" locked="0" layoutInCell="1" allowOverlap="1">
            <wp:simplePos x="0" y="0"/>
            <wp:positionH relativeFrom="column">
              <wp:posOffset>2219325</wp:posOffset>
            </wp:positionH>
            <wp:positionV relativeFrom="paragraph">
              <wp:posOffset>-723900</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A8F" w:rsidRPr="00F12A8F" w:rsidRDefault="00F12A8F" w:rsidP="00F12A8F">
      <w:pPr>
        <w:spacing w:after="0" w:line="360" w:lineRule="auto"/>
        <w:jc w:val="center"/>
        <w:rPr>
          <w:rFonts w:ascii="Arial" w:eastAsia="Calibri" w:hAnsi="Arial" w:cs="Arial"/>
          <w:sz w:val="24"/>
          <w:szCs w:val="24"/>
        </w:rPr>
      </w:pPr>
    </w:p>
    <w:p w:rsidR="00F12A8F" w:rsidRPr="00F12A8F" w:rsidRDefault="00F12A8F" w:rsidP="00F12A8F">
      <w:pPr>
        <w:spacing w:after="0" w:line="360" w:lineRule="auto"/>
        <w:jc w:val="center"/>
        <w:rPr>
          <w:rFonts w:ascii="Arial" w:eastAsia="Calibri" w:hAnsi="Arial" w:cs="Arial"/>
          <w:b/>
          <w:sz w:val="24"/>
          <w:szCs w:val="24"/>
        </w:rPr>
      </w:pPr>
    </w:p>
    <w:p w:rsidR="00F12A8F" w:rsidRPr="00F12A8F" w:rsidRDefault="00F12A8F" w:rsidP="00F12A8F">
      <w:pPr>
        <w:spacing w:after="0" w:line="360" w:lineRule="auto"/>
        <w:jc w:val="center"/>
        <w:rPr>
          <w:rFonts w:ascii="Arial" w:eastAsia="Calibri" w:hAnsi="Arial" w:cs="Arial"/>
          <w:b/>
          <w:sz w:val="24"/>
          <w:szCs w:val="24"/>
        </w:rPr>
      </w:pPr>
      <w:r w:rsidRPr="00F12A8F">
        <w:rPr>
          <w:rFonts w:ascii="Arial" w:eastAsia="Calibri" w:hAnsi="Arial" w:cs="Arial"/>
          <w:b/>
          <w:sz w:val="24"/>
          <w:szCs w:val="24"/>
        </w:rPr>
        <w:t>IN THE HIGH COURT OF NAMIBIA, MAIN DIVISION</w:t>
      </w:r>
    </w:p>
    <w:p w:rsidR="00F12A8F" w:rsidRPr="00F12A8F" w:rsidRDefault="00F12A8F" w:rsidP="00F12A8F">
      <w:pPr>
        <w:spacing w:after="0" w:line="360" w:lineRule="auto"/>
        <w:jc w:val="center"/>
        <w:rPr>
          <w:rFonts w:ascii="Arial" w:eastAsia="Calibri" w:hAnsi="Arial" w:cs="Arial"/>
          <w:b/>
          <w:sz w:val="24"/>
          <w:szCs w:val="24"/>
        </w:rPr>
      </w:pPr>
      <w:r w:rsidRPr="00F12A8F">
        <w:rPr>
          <w:rFonts w:ascii="Arial" w:eastAsia="Calibri" w:hAnsi="Arial" w:cs="Arial"/>
          <w:b/>
          <w:sz w:val="24"/>
          <w:szCs w:val="24"/>
        </w:rPr>
        <w:t>HELD AT WINDHOEK</w:t>
      </w:r>
    </w:p>
    <w:p w:rsidR="00F12A8F" w:rsidRPr="00F12A8F" w:rsidRDefault="00F12A8F" w:rsidP="00F12A8F">
      <w:pPr>
        <w:spacing w:after="0" w:line="360" w:lineRule="auto"/>
        <w:jc w:val="center"/>
        <w:rPr>
          <w:rFonts w:ascii="Arial" w:eastAsia="Calibri" w:hAnsi="Arial" w:cs="Arial"/>
          <w:sz w:val="24"/>
          <w:szCs w:val="24"/>
        </w:rPr>
      </w:pPr>
    </w:p>
    <w:p w:rsidR="00F12A8F" w:rsidRPr="00F12A8F" w:rsidRDefault="00F12A8F" w:rsidP="00F12A8F">
      <w:pPr>
        <w:spacing w:after="0" w:line="360" w:lineRule="auto"/>
        <w:jc w:val="center"/>
        <w:rPr>
          <w:rFonts w:ascii="Arial" w:eastAsia="Calibri" w:hAnsi="Arial" w:cs="Arial"/>
          <w:b/>
          <w:sz w:val="24"/>
          <w:szCs w:val="24"/>
        </w:rPr>
      </w:pPr>
      <w:r w:rsidRPr="00F12A8F">
        <w:rPr>
          <w:rFonts w:ascii="Arial" w:eastAsia="Calibri" w:hAnsi="Arial" w:cs="Arial"/>
          <w:b/>
          <w:sz w:val="24"/>
          <w:szCs w:val="24"/>
        </w:rPr>
        <w:t>LEAVE TO APPEAL JUDGMENT</w:t>
      </w:r>
    </w:p>
    <w:p w:rsidR="00F12A8F" w:rsidRPr="00F12A8F" w:rsidRDefault="00F12A8F" w:rsidP="00F12A8F">
      <w:pPr>
        <w:spacing w:after="0" w:line="360" w:lineRule="auto"/>
        <w:jc w:val="both"/>
        <w:rPr>
          <w:rFonts w:ascii="Arial" w:eastAsia="Calibri" w:hAnsi="Arial" w:cs="Arial"/>
          <w:sz w:val="16"/>
          <w:szCs w:val="16"/>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F12A8F" w:rsidRPr="00F12A8F" w:rsidTr="000D6F78">
        <w:trPr>
          <w:trHeight w:val="744"/>
        </w:trPr>
        <w:tc>
          <w:tcPr>
            <w:tcW w:w="539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2A8F" w:rsidRPr="00F12A8F" w:rsidRDefault="00F12A8F" w:rsidP="00F12A8F">
            <w:pPr>
              <w:spacing w:after="0" w:line="360" w:lineRule="auto"/>
              <w:jc w:val="both"/>
              <w:rPr>
                <w:rFonts w:ascii="Arial" w:eastAsia="Calibri" w:hAnsi="Arial" w:cs="Arial"/>
                <w:b/>
                <w:sz w:val="24"/>
                <w:szCs w:val="24"/>
              </w:rPr>
            </w:pPr>
            <w:r w:rsidRPr="00F12A8F">
              <w:rPr>
                <w:rFonts w:ascii="Arial" w:eastAsia="Calibri" w:hAnsi="Arial" w:cs="Arial"/>
                <w:b/>
                <w:sz w:val="24"/>
                <w:szCs w:val="24"/>
              </w:rPr>
              <w:t xml:space="preserve">Case Title:  </w:t>
            </w:r>
          </w:p>
          <w:p w:rsidR="00F12A8F" w:rsidRPr="00F12A8F" w:rsidRDefault="00F12A8F" w:rsidP="00F12A8F">
            <w:pPr>
              <w:spacing w:after="0" w:line="240" w:lineRule="auto"/>
              <w:rPr>
                <w:rFonts w:ascii="Arial" w:eastAsia="Calibri" w:hAnsi="Arial" w:cs="Arial"/>
                <w:sz w:val="24"/>
                <w:szCs w:val="24"/>
              </w:rPr>
            </w:pPr>
          </w:p>
          <w:p w:rsidR="00F12A8F" w:rsidRPr="00F12A8F" w:rsidRDefault="00F12A8F" w:rsidP="00F12A8F">
            <w:pPr>
              <w:spacing w:after="0" w:line="360" w:lineRule="auto"/>
              <w:rPr>
                <w:rFonts w:ascii="Arial" w:eastAsia="Calibri" w:hAnsi="Arial" w:cs="Arial"/>
                <w:sz w:val="24"/>
                <w:szCs w:val="24"/>
              </w:rPr>
            </w:pPr>
            <w:r>
              <w:rPr>
                <w:rFonts w:ascii="Arial" w:eastAsia="Calibri" w:hAnsi="Arial" w:cs="Arial"/>
                <w:sz w:val="24"/>
                <w:szCs w:val="24"/>
              </w:rPr>
              <w:t>Michael Williams</w:t>
            </w:r>
            <w:r w:rsidRPr="00F12A8F">
              <w:rPr>
                <w:rFonts w:ascii="Arial" w:eastAsia="Calibri" w:hAnsi="Arial" w:cs="Arial"/>
                <w:sz w:val="24"/>
                <w:szCs w:val="24"/>
              </w:rPr>
              <w:tab/>
            </w:r>
            <w:r w:rsidRPr="00F12A8F">
              <w:rPr>
                <w:rFonts w:ascii="Arial" w:eastAsia="Calibri" w:hAnsi="Arial" w:cs="Arial"/>
                <w:sz w:val="24"/>
                <w:szCs w:val="24"/>
              </w:rPr>
              <w:tab/>
            </w:r>
            <w:r>
              <w:rPr>
                <w:rFonts w:ascii="Arial" w:eastAsia="Calibri" w:hAnsi="Arial" w:cs="Arial"/>
                <w:sz w:val="24"/>
                <w:szCs w:val="24"/>
              </w:rPr>
              <w:t xml:space="preserve"> </w:t>
            </w:r>
            <w:r>
              <w:rPr>
                <w:rFonts w:ascii="Arial" w:eastAsia="Calibri" w:hAnsi="Arial" w:cs="Arial"/>
                <w:sz w:val="24"/>
                <w:szCs w:val="24"/>
              </w:rPr>
              <w:tab/>
            </w:r>
            <w:r w:rsidRPr="00F12A8F">
              <w:rPr>
                <w:rFonts w:ascii="Arial" w:eastAsia="Calibri" w:hAnsi="Arial" w:cs="Arial"/>
                <w:sz w:val="24"/>
                <w:szCs w:val="24"/>
              </w:rPr>
              <w:t>Applicant</w:t>
            </w:r>
          </w:p>
          <w:p w:rsidR="00F12A8F" w:rsidRPr="00F12A8F" w:rsidRDefault="00F12A8F" w:rsidP="00F12A8F">
            <w:pPr>
              <w:spacing w:after="0" w:line="240" w:lineRule="auto"/>
              <w:rPr>
                <w:rFonts w:ascii="Arial" w:eastAsia="Calibri" w:hAnsi="Arial" w:cs="Arial"/>
                <w:sz w:val="24"/>
                <w:szCs w:val="24"/>
              </w:rPr>
            </w:pPr>
          </w:p>
          <w:p w:rsidR="00F12A8F" w:rsidRPr="00F12A8F" w:rsidRDefault="00C57FA6" w:rsidP="00F12A8F">
            <w:pPr>
              <w:spacing w:after="0" w:line="360" w:lineRule="auto"/>
              <w:rPr>
                <w:rFonts w:ascii="Arial" w:eastAsia="Calibri" w:hAnsi="Arial" w:cs="Arial"/>
                <w:sz w:val="24"/>
                <w:szCs w:val="24"/>
              </w:rPr>
            </w:pPr>
            <w:r>
              <w:rPr>
                <w:rFonts w:ascii="Arial" w:eastAsia="Calibri" w:hAnsi="Arial" w:cs="Arial"/>
                <w:sz w:val="24"/>
                <w:szCs w:val="24"/>
              </w:rPr>
              <w:t xml:space="preserve">And </w:t>
            </w:r>
          </w:p>
          <w:p w:rsidR="00F12A8F" w:rsidRPr="00F12A8F" w:rsidRDefault="00F12A8F" w:rsidP="00F12A8F">
            <w:pPr>
              <w:spacing w:after="0" w:line="240" w:lineRule="auto"/>
              <w:rPr>
                <w:rFonts w:ascii="Arial" w:eastAsia="Calibri" w:hAnsi="Arial" w:cs="Arial"/>
                <w:sz w:val="24"/>
                <w:szCs w:val="24"/>
              </w:rPr>
            </w:pPr>
          </w:p>
          <w:p w:rsidR="00F12A8F" w:rsidRPr="00F12A8F" w:rsidRDefault="00F12A8F" w:rsidP="00F12A8F">
            <w:pPr>
              <w:spacing w:after="0" w:line="360" w:lineRule="auto"/>
              <w:rPr>
                <w:rFonts w:ascii="Arial" w:eastAsia="Calibri" w:hAnsi="Arial" w:cs="Arial"/>
                <w:sz w:val="24"/>
                <w:szCs w:val="24"/>
              </w:rPr>
            </w:pPr>
            <w:r>
              <w:rPr>
                <w:rFonts w:ascii="Arial" w:eastAsia="Calibri" w:hAnsi="Arial" w:cs="Arial"/>
                <w:sz w:val="24"/>
                <w:szCs w:val="24"/>
              </w:rPr>
              <w:t>The State</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787077">
              <w:rPr>
                <w:rFonts w:ascii="Arial" w:eastAsia="Calibri" w:hAnsi="Arial" w:cs="Arial"/>
                <w:sz w:val="24"/>
                <w:szCs w:val="24"/>
              </w:rPr>
              <w:t xml:space="preserve">  </w:t>
            </w:r>
            <w:r w:rsidRPr="00F12A8F">
              <w:rPr>
                <w:rFonts w:ascii="Arial" w:eastAsia="Calibri" w:hAnsi="Arial" w:cs="Arial"/>
                <w:sz w:val="24"/>
                <w:szCs w:val="24"/>
              </w:rPr>
              <w:t>Respondent</w:t>
            </w:r>
          </w:p>
        </w:tc>
        <w:tc>
          <w:tcPr>
            <w:tcW w:w="4323" w:type="dxa"/>
            <w:tcBorders>
              <w:top w:val="single" w:sz="4" w:space="0" w:color="auto"/>
              <w:left w:val="single" w:sz="4" w:space="0" w:color="auto"/>
              <w:bottom w:val="single" w:sz="4" w:space="0" w:color="auto"/>
              <w:right w:val="single" w:sz="4" w:space="0" w:color="auto"/>
            </w:tcBorders>
            <w:shd w:val="clear" w:color="auto" w:fill="auto"/>
            <w:hideMark/>
          </w:tcPr>
          <w:p w:rsidR="00F12A8F" w:rsidRPr="00F12A8F" w:rsidRDefault="00831AD4" w:rsidP="00F12A8F">
            <w:pPr>
              <w:spacing w:after="0" w:line="360" w:lineRule="auto"/>
              <w:jc w:val="both"/>
              <w:rPr>
                <w:rFonts w:ascii="Arial" w:eastAsia="Calibri" w:hAnsi="Arial" w:cs="Arial"/>
                <w:b/>
                <w:sz w:val="24"/>
                <w:szCs w:val="24"/>
              </w:rPr>
            </w:pPr>
            <w:r>
              <w:rPr>
                <w:rFonts w:ascii="Arial" w:eastAsia="Calibri" w:hAnsi="Arial" w:cs="Arial"/>
                <w:b/>
                <w:sz w:val="24"/>
                <w:szCs w:val="24"/>
              </w:rPr>
              <w:t>Case n</w:t>
            </w:r>
            <w:r w:rsidR="00F12A8F" w:rsidRPr="00F12A8F">
              <w:rPr>
                <w:rFonts w:ascii="Arial" w:eastAsia="Calibri" w:hAnsi="Arial" w:cs="Arial"/>
                <w:b/>
                <w:sz w:val="24"/>
                <w:szCs w:val="24"/>
              </w:rPr>
              <w:t xml:space="preserve">o: </w:t>
            </w:r>
            <w:r w:rsidR="00F12A8F">
              <w:rPr>
                <w:rFonts w:ascii="Arial" w:eastAsia="Calibri" w:hAnsi="Arial" w:cs="Arial"/>
                <w:sz w:val="24"/>
                <w:szCs w:val="24"/>
              </w:rPr>
              <w:t>CC 6/2008</w:t>
            </w:r>
          </w:p>
        </w:tc>
      </w:tr>
      <w:tr w:rsidR="00F12A8F" w:rsidRPr="00F12A8F" w:rsidTr="000D6F78">
        <w:trPr>
          <w:trHeight w:val="1687"/>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2A8F" w:rsidRPr="00F12A8F" w:rsidRDefault="00F12A8F" w:rsidP="00F12A8F">
            <w:pPr>
              <w:spacing w:after="0" w:line="360" w:lineRule="auto"/>
              <w:rPr>
                <w:rFonts w:ascii="Arial" w:eastAsia="Calibri"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shd w:val="clear" w:color="auto" w:fill="auto"/>
            <w:hideMark/>
          </w:tcPr>
          <w:p w:rsidR="00F12A8F" w:rsidRPr="00F12A8F" w:rsidRDefault="00F12A8F" w:rsidP="00F12A8F">
            <w:pPr>
              <w:spacing w:after="0" w:line="360" w:lineRule="auto"/>
              <w:jc w:val="both"/>
              <w:rPr>
                <w:rFonts w:ascii="Arial" w:eastAsia="Calibri" w:hAnsi="Arial" w:cs="Arial"/>
                <w:sz w:val="24"/>
                <w:szCs w:val="24"/>
              </w:rPr>
            </w:pPr>
            <w:r w:rsidRPr="00F12A8F">
              <w:rPr>
                <w:rFonts w:ascii="Arial" w:eastAsia="Calibri" w:hAnsi="Arial" w:cs="Arial"/>
                <w:b/>
                <w:sz w:val="24"/>
                <w:szCs w:val="24"/>
              </w:rPr>
              <w:t>Division of Court:</w:t>
            </w:r>
          </w:p>
          <w:p w:rsidR="00F12A8F" w:rsidRPr="00F12A8F" w:rsidRDefault="00F12A8F" w:rsidP="00F12A8F">
            <w:pPr>
              <w:spacing w:after="0" w:line="360" w:lineRule="auto"/>
              <w:jc w:val="both"/>
              <w:rPr>
                <w:rFonts w:ascii="Arial" w:eastAsia="Calibri" w:hAnsi="Arial" w:cs="Arial"/>
                <w:sz w:val="24"/>
                <w:szCs w:val="24"/>
              </w:rPr>
            </w:pPr>
            <w:r w:rsidRPr="00F12A8F">
              <w:rPr>
                <w:rFonts w:ascii="Arial" w:eastAsia="Calibri" w:hAnsi="Arial" w:cs="Arial"/>
                <w:sz w:val="24"/>
                <w:szCs w:val="24"/>
              </w:rPr>
              <w:t>High Court, Main Division</w:t>
            </w:r>
          </w:p>
        </w:tc>
      </w:tr>
      <w:tr w:rsidR="00F12A8F" w:rsidRPr="00F12A8F" w:rsidTr="000D6F78">
        <w:trPr>
          <w:trHeight w:val="645"/>
        </w:trPr>
        <w:tc>
          <w:tcPr>
            <w:tcW w:w="539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12A8F" w:rsidRPr="00F12A8F" w:rsidRDefault="00F12A8F" w:rsidP="00F12A8F">
            <w:pPr>
              <w:spacing w:after="0" w:line="360" w:lineRule="auto"/>
              <w:jc w:val="both"/>
              <w:rPr>
                <w:rFonts w:ascii="Arial" w:eastAsia="Calibri" w:hAnsi="Arial" w:cs="Arial"/>
                <w:b/>
                <w:sz w:val="24"/>
                <w:szCs w:val="24"/>
              </w:rPr>
            </w:pPr>
            <w:r w:rsidRPr="00F12A8F">
              <w:rPr>
                <w:rFonts w:ascii="Arial" w:eastAsia="Calibri" w:hAnsi="Arial" w:cs="Arial"/>
                <w:b/>
                <w:sz w:val="24"/>
                <w:szCs w:val="24"/>
              </w:rPr>
              <w:t>Heard before:</w:t>
            </w:r>
          </w:p>
          <w:p w:rsidR="00F12A8F" w:rsidRPr="00F12A8F" w:rsidRDefault="00F12A8F" w:rsidP="00F12A8F">
            <w:pPr>
              <w:spacing w:line="360" w:lineRule="auto"/>
              <w:jc w:val="both"/>
              <w:rPr>
                <w:rFonts w:ascii="Arial" w:eastAsia="Calibri" w:hAnsi="Arial" w:cs="Arial"/>
                <w:sz w:val="24"/>
                <w:szCs w:val="24"/>
              </w:rPr>
            </w:pPr>
            <w:r w:rsidRPr="00F12A8F">
              <w:rPr>
                <w:rFonts w:ascii="Arial" w:eastAsia="Calibri" w:hAnsi="Arial" w:cs="Arial"/>
                <w:sz w:val="24"/>
                <w:szCs w:val="24"/>
              </w:rPr>
              <w:t xml:space="preserve">Honourable </w:t>
            </w:r>
            <w:r w:rsidR="00831AD4">
              <w:rPr>
                <w:rFonts w:ascii="Arial" w:eastAsia="Calibri" w:hAnsi="Arial" w:cs="Arial"/>
                <w:sz w:val="24"/>
                <w:szCs w:val="24"/>
              </w:rPr>
              <w:t xml:space="preserve">Lady </w:t>
            </w:r>
            <w:r w:rsidRPr="00F12A8F">
              <w:rPr>
                <w:rFonts w:ascii="Arial" w:eastAsia="Calibri" w:hAnsi="Arial" w:cs="Arial"/>
                <w:sz w:val="24"/>
                <w:szCs w:val="24"/>
              </w:rPr>
              <w:t xml:space="preserve">Justice </w:t>
            </w:r>
            <w:r>
              <w:rPr>
                <w:rFonts w:ascii="Arial" w:eastAsia="Calibri" w:hAnsi="Arial" w:cs="Arial"/>
                <w:sz w:val="24"/>
                <w:szCs w:val="24"/>
              </w:rPr>
              <w:t>Christiaan AJ</w:t>
            </w:r>
          </w:p>
        </w:tc>
        <w:tc>
          <w:tcPr>
            <w:tcW w:w="4323" w:type="dxa"/>
            <w:tcBorders>
              <w:top w:val="single" w:sz="4" w:space="0" w:color="auto"/>
              <w:left w:val="single" w:sz="4" w:space="0" w:color="auto"/>
              <w:bottom w:val="single" w:sz="4" w:space="0" w:color="auto"/>
              <w:right w:val="single" w:sz="4" w:space="0" w:color="auto"/>
            </w:tcBorders>
            <w:shd w:val="clear" w:color="auto" w:fill="auto"/>
            <w:hideMark/>
          </w:tcPr>
          <w:p w:rsidR="00F12A8F" w:rsidRPr="00F12A8F" w:rsidRDefault="00F12A8F" w:rsidP="00F12A8F">
            <w:pPr>
              <w:spacing w:after="0" w:line="360" w:lineRule="auto"/>
              <w:jc w:val="both"/>
              <w:rPr>
                <w:rFonts w:ascii="Arial" w:eastAsia="Calibri" w:hAnsi="Arial" w:cs="Arial"/>
                <w:b/>
                <w:sz w:val="24"/>
                <w:szCs w:val="24"/>
              </w:rPr>
            </w:pPr>
            <w:r w:rsidRPr="00F12A8F">
              <w:rPr>
                <w:rFonts w:ascii="Arial" w:eastAsia="Calibri" w:hAnsi="Arial" w:cs="Arial"/>
                <w:b/>
                <w:sz w:val="24"/>
                <w:szCs w:val="24"/>
              </w:rPr>
              <w:t>Date of hearing:</w:t>
            </w:r>
          </w:p>
          <w:p w:rsidR="00F12A8F" w:rsidRPr="00F12A8F" w:rsidRDefault="00F12A8F" w:rsidP="00F12A8F">
            <w:pPr>
              <w:spacing w:after="0" w:line="360" w:lineRule="auto"/>
              <w:rPr>
                <w:rFonts w:ascii="Arial" w:eastAsia="Calibri" w:hAnsi="Arial" w:cs="Arial"/>
                <w:sz w:val="24"/>
                <w:szCs w:val="24"/>
              </w:rPr>
            </w:pPr>
            <w:r>
              <w:rPr>
                <w:rFonts w:ascii="Arial" w:eastAsia="Calibri" w:hAnsi="Arial" w:cs="Arial"/>
                <w:sz w:val="24"/>
                <w:szCs w:val="24"/>
              </w:rPr>
              <w:t>29 September</w:t>
            </w:r>
            <w:r w:rsidRPr="00F12A8F">
              <w:rPr>
                <w:rFonts w:ascii="Arial" w:eastAsia="Calibri" w:hAnsi="Arial" w:cs="Arial"/>
                <w:sz w:val="24"/>
                <w:szCs w:val="24"/>
              </w:rPr>
              <w:t xml:space="preserve"> 2023</w:t>
            </w:r>
          </w:p>
        </w:tc>
      </w:tr>
      <w:tr w:rsidR="00F12A8F" w:rsidRPr="00F12A8F" w:rsidTr="000D6F78">
        <w:trPr>
          <w:trHeight w:val="588"/>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2A8F" w:rsidRPr="00F12A8F" w:rsidRDefault="00F12A8F" w:rsidP="00F12A8F">
            <w:pPr>
              <w:spacing w:after="0" w:line="360" w:lineRule="auto"/>
              <w:rPr>
                <w:rFonts w:ascii="Arial" w:eastAsia="Calibri"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shd w:val="clear" w:color="auto" w:fill="auto"/>
            <w:hideMark/>
          </w:tcPr>
          <w:p w:rsidR="00F12A8F" w:rsidRPr="00F12A8F" w:rsidRDefault="00F12A8F" w:rsidP="00F12A8F">
            <w:pPr>
              <w:spacing w:after="0" w:line="360" w:lineRule="auto"/>
              <w:jc w:val="both"/>
              <w:rPr>
                <w:rFonts w:ascii="Arial" w:eastAsia="Calibri" w:hAnsi="Arial" w:cs="Arial"/>
                <w:b/>
                <w:sz w:val="24"/>
                <w:szCs w:val="24"/>
              </w:rPr>
            </w:pPr>
            <w:r w:rsidRPr="00F12A8F">
              <w:rPr>
                <w:rFonts w:ascii="Arial" w:eastAsia="Calibri" w:hAnsi="Arial" w:cs="Arial"/>
                <w:b/>
                <w:sz w:val="24"/>
                <w:szCs w:val="24"/>
              </w:rPr>
              <w:t>Delivered on:</w:t>
            </w:r>
          </w:p>
          <w:p w:rsidR="00F12A8F" w:rsidRPr="00F12A8F" w:rsidRDefault="00F443FE" w:rsidP="00F12A8F">
            <w:pPr>
              <w:spacing w:after="0" w:line="360" w:lineRule="auto"/>
              <w:jc w:val="both"/>
              <w:rPr>
                <w:rFonts w:ascii="Arial" w:eastAsia="Calibri" w:hAnsi="Arial" w:cs="Arial"/>
                <w:sz w:val="24"/>
                <w:szCs w:val="24"/>
              </w:rPr>
            </w:pPr>
            <w:r w:rsidRPr="00F443FE">
              <w:rPr>
                <w:rFonts w:ascii="Arial" w:eastAsia="Calibri" w:hAnsi="Arial" w:cs="Arial"/>
                <w:sz w:val="24"/>
                <w:szCs w:val="24"/>
              </w:rPr>
              <w:t>16</w:t>
            </w:r>
            <w:r w:rsidR="00831AD4" w:rsidRPr="00F443FE">
              <w:rPr>
                <w:rFonts w:ascii="Arial" w:eastAsia="Calibri" w:hAnsi="Arial" w:cs="Arial"/>
                <w:sz w:val="24"/>
                <w:szCs w:val="24"/>
              </w:rPr>
              <w:t xml:space="preserve"> </w:t>
            </w:r>
            <w:r w:rsidR="00F12A8F">
              <w:rPr>
                <w:rFonts w:ascii="Arial" w:eastAsia="Calibri" w:hAnsi="Arial" w:cs="Arial"/>
                <w:sz w:val="24"/>
                <w:szCs w:val="24"/>
              </w:rPr>
              <w:t xml:space="preserve">October </w:t>
            </w:r>
            <w:r w:rsidR="00F12A8F" w:rsidRPr="00F12A8F">
              <w:rPr>
                <w:rFonts w:ascii="Arial" w:eastAsia="Calibri" w:hAnsi="Arial" w:cs="Arial"/>
                <w:sz w:val="24"/>
                <w:szCs w:val="24"/>
              </w:rPr>
              <w:t>2023</w:t>
            </w:r>
          </w:p>
        </w:tc>
      </w:tr>
      <w:tr w:rsidR="00F12A8F" w:rsidRPr="00F12A8F" w:rsidTr="000D6F78">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F12A8F" w:rsidRPr="00F12A8F" w:rsidRDefault="00F12A8F" w:rsidP="00F12A8F">
            <w:pPr>
              <w:spacing w:after="0" w:line="360" w:lineRule="auto"/>
              <w:ind w:left="2160" w:hanging="2160"/>
              <w:jc w:val="both"/>
              <w:rPr>
                <w:rFonts w:ascii="Arial" w:eastAsia="Calibri" w:hAnsi="Arial" w:cs="Arial"/>
                <w:b/>
                <w:sz w:val="24"/>
                <w:szCs w:val="24"/>
              </w:rPr>
            </w:pPr>
          </w:p>
          <w:p w:rsidR="00F12A8F" w:rsidRPr="00F12A8F" w:rsidRDefault="00F12A8F" w:rsidP="00F12A8F">
            <w:pPr>
              <w:spacing w:after="0" w:line="360" w:lineRule="auto"/>
              <w:ind w:left="2160" w:hanging="2160"/>
              <w:jc w:val="both"/>
              <w:rPr>
                <w:rFonts w:ascii="Arial" w:eastAsia="Calibri" w:hAnsi="Arial" w:cs="Arial"/>
                <w:sz w:val="24"/>
                <w:szCs w:val="24"/>
                <w:lang w:val="en-US"/>
              </w:rPr>
            </w:pPr>
            <w:r w:rsidRPr="00F12A8F">
              <w:rPr>
                <w:rFonts w:ascii="Arial" w:eastAsia="Calibri" w:hAnsi="Arial" w:cs="Arial"/>
                <w:b/>
                <w:sz w:val="24"/>
                <w:szCs w:val="24"/>
              </w:rPr>
              <w:t xml:space="preserve">Neutral citation:  </w:t>
            </w:r>
            <w:r>
              <w:rPr>
                <w:rFonts w:ascii="Arial" w:eastAsia="Calibri" w:hAnsi="Arial" w:cs="Arial"/>
                <w:i/>
                <w:sz w:val="24"/>
                <w:szCs w:val="24"/>
              </w:rPr>
              <w:t>Williams</w:t>
            </w:r>
            <w:r w:rsidRPr="00F12A8F">
              <w:rPr>
                <w:rFonts w:ascii="Arial" w:eastAsia="Calibri" w:hAnsi="Arial" w:cs="Arial"/>
                <w:i/>
                <w:sz w:val="24"/>
                <w:szCs w:val="24"/>
              </w:rPr>
              <w:t xml:space="preserve"> v</w:t>
            </w:r>
            <w:r w:rsidRPr="00F12A8F">
              <w:rPr>
                <w:rFonts w:ascii="Arial" w:eastAsia="Calibri" w:hAnsi="Arial" w:cs="Arial"/>
                <w:b/>
                <w:i/>
                <w:sz w:val="24"/>
                <w:szCs w:val="24"/>
              </w:rPr>
              <w:t xml:space="preserve"> </w:t>
            </w:r>
            <w:r w:rsidRPr="00F12A8F">
              <w:rPr>
                <w:rFonts w:ascii="Arial" w:eastAsia="Calibri" w:hAnsi="Arial" w:cs="Arial"/>
                <w:i/>
                <w:sz w:val="24"/>
                <w:szCs w:val="24"/>
              </w:rPr>
              <w:t xml:space="preserve">S </w:t>
            </w:r>
            <w:r w:rsidRPr="00F12A8F">
              <w:rPr>
                <w:rFonts w:ascii="Arial" w:eastAsia="Calibri" w:hAnsi="Arial" w:cs="Arial"/>
                <w:sz w:val="24"/>
                <w:szCs w:val="24"/>
                <w:lang w:val="en-US"/>
              </w:rPr>
              <w:t>(</w:t>
            </w:r>
            <w:r>
              <w:rPr>
                <w:rFonts w:ascii="Arial" w:eastAsia="Calibri" w:hAnsi="Arial" w:cs="Arial"/>
                <w:sz w:val="24"/>
                <w:szCs w:val="24"/>
                <w:lang w:val="en-US"/>
              </w:rPr>
              <w:t>CC 6</w:t>
            </w:r>
            <w:r w:rsidRPr="00F12A8F">
              <w:rPr>
                <w:rFonts w:ascii="Arial" w:eastAsia="Calibri" w:hAnsi="Arial" w:cs="Arial"/>
                <w:sz w:val="24"/>
                <w:szCs w:val="24"/>
                <w:lang w:val="en-US"/>
              </w:rPr>
              <w:t>/20</w:t>
            </w:r>
            <w:r>
              <w:rPr>
                <w:rFonts w:ascii="Arial" w:eastAsia="Calibri" w:hAnsi="Arial" w:cs="Arial"/>
                <w:sz w:val="24"/>
                <w:szCs w:val="24"/>
                <w:lang w:val="en-US"/>
              </w:rPr>
              <w:t>08</w:t>
            </w:r>
            <w:r w:rsidRPr="00F12A8F">
              <w:rPr>
                <w:rFonts w:ascii="Arial" w:eastAsia="Calibri" w:hAnsi="Arial" w:cs="Arial"/>
                <w:sz w:val="24"/>
                <w:szCs w:val="24"/>
                <w:lang w:val="en-US"/>
              </w:rPr>
              <w:t>) [2023</w:t>
            </w:r>
            <w:r>
              <w:rPr>
                <w:rFonts w:ascii="Arial" w:eastAsia="Calibri" w:hAnsi="Arial" w:cs="Arial"/>
                <w:sz w:val="24"/>
                <w:szCs w:val="24"/>
                <w:lang w:val="en-US"/>
              </w:rPr>
              <w:t>] NAHCMD</w:t>
            </w:r>
            <w:r w:rsidR="00787077">
              <w:rPr>
                <w:rFonts w:ascii="Arial" w:eastAsia="Calibri" w:hAnsi="Arial" w:cs="Arial"/>
                <w:sz w:val="24"/>
                <w:szCs w:val="24"/>
                <w:lang w:val="en-US"/>
              </w:rPr>
              <w:t xml:space="preserve"> </w:t>
            </w:r>
            <w:bookmarkStart w:id="0" w:name="_GoBack"/>
            <w:bookmarkEnd w:id="0"/>
            <w:r w:rsidR="00787077">
              <w:rPr>
                <w:rFonts w:ascii="Arial" w:eastAsia="Calibri" w:hAnsi="Arial" w:cs="Arial"/>
                <w:sz w:val="24"/>
                <w:szCs w:val="24"/>
                <w:lang w:val="en-US"/>
              </w:rPr>
              <w:t>656</w:t>
            </w:r>
            <w:r w:rsidRPr="00F12A8F">
              <w:rPr>
                <w:rFonts w:ascii="Arial" w:eastAsia="Calibri" w:hAnsi="Arial" w:cs="Arial"/>
                <w:sz w:val="24"/>
                <w:szCs w:val="24"/>
                <w:lang w:val="en-US"/>
              </w:rPr>
              <w:t xml:space="preserve"> (</w:t>
            </w:r>
            <w:r w:rsidR="00C57FA6">
              <w:rPr>
                <w:rFonts w:ascii="Arial" w:eastAsia="Calibri" w:hAnsi="Arial" w:cs="Arial"/>
                <w:sz w:val="24"/>
                <w:szCs w:val="24"/>
                <w:lang w:val="en-US"/>
              </w:rPr>
              <w:t>16</w:t>
            </w:r>
            <w:r>
              <w:rPr>
                <w:rFonts w:ascii="Arial" w:eastAsia="Calibri" w:hAnsi="Arial" w:cs="Arial"/>
                <w:sz w:val="24"/>
                <w:szCs w:val="24"/>
                <w:lang w:val="en-US"/>
              </w:rPr>
              <w:t xml:space="preserve"> October</w:t>
            </w:r>
            <w:r w:rsidRPr="00F12A8F">
              <w:rPr>
                <w:rFonts w:ascii="Arial" w:eastAsia="Calibri" w:hAnsi="Arial" w:cs="Arial"/>
                <w:sz w:val="24"/>
                <w:szCs w:val="24"/>
                <w:lang w:val="en-US"/>
              </w:rPr>
              <w:t xml:space="preserve"> 2023)</w:t>
            </w:r>
          </w:p>
          <w:p w:rsidR="00F12A8F" w:rsidRPr="00F12A8F" w:rsidRDefault="00F12A8F" w:rsidP="00F12A8F">
            <w:pPr>
              <w:spacing w:after="0" w:line="360" w:lineRule="auto"/>
              <w:ind w:left="2160" w:hanging="2160"/>
              <w:jc w:val="both"/>
              <w:rPr>
                <w:rFonts w:ascii="Arial" w:eastAsia="Calibri" w:hAnsi="Arial" w:cs="Arial"/>
                <w:sz w:val="24"/>
                <w:szCs w:val="24"/>
                <w:lang w:val="en-US"/>
              </w:rPr>
            </w:pPr>
          </w:p>
        </w:tc>
      </w:tr>
      <w:tr w:rsidR="00F12A8F" w:rsidRPr="00F12A8F" w:rsidTr="000D6F78">
        <w:trPr>
          <w:trHeight w:val="761"/>
        </w:trPr>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F12A8F" w:rsidRPr="00F12A8F" w:rsidRDefault="00F12A8F" w:rsidP="00F12A8F">
            <w:pPr>
              <w:spacing w:after="0" w:line="240" w:lineRule="auto"/>
              <w:rPr>
                <w:rFonts w:ascii="Arial" w:eastAsia="Calibri" w:hAnsi="Arial" w:cs="Arial"/>
                <w:b/>
                <w:sz w:val="24"/>
                <w:szCs w:val="24"/>
              </w:rPr>
            </w:pPr>
          </w:p>
          <w:p w:rsidR="00F12A8F" w:rsidRPr="00F12A8F" w:rsidRDefault="00F12A8F" w:rsidP="00F12A8F">
            <w:pPr>
              <w:spacing w:after="0" w:line="360" w:lineRule="auto"/>
              <w:rPr>
                <w:rFonts w:ascii="Arial" w:eastAsia="Calibri" w:hAnsi="Arial" w:cs="Arial"/>
                <w:b/>
                <w:sz w:val="24"/>
                <w:szCs w:val="24"/>
              </w:rPr>
            </w:pPr>
            <w:r w:rsidRPr="00F12A8F">
              <w:rPr>
                <w:rFonts w:ascii="Arial" w:eastAsia="Calibri" w:hAnsi="Arial" w:cs="Arial"/>
                <w:b/>
                <w:sz w:val="24"/>
                <w:szCs w:val="24"/>
              </w:rPr>
              <w:t>ORDER:</w:t>
            </w:r>
          </w:p>
        </w:tc>
      </w:tr>
      <w:tr w:rsidR="00F12A8F" w:rsidRPr="00F12A8F" w:rsidTr="000D6F78">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F12A8F" w:rsidRPr="00F12A8F" w:rsidRDefault="00F12A8F" w:rsidP="00F12A8F">
            <w:pPr>
              <w:spacing w:after="0" w:line="360" w:lineRule="auto"/>
              <w:ind w:left="720"/>
              <w:jc w:val="both"/>
              <w:rPr>
                <w:rFonts w:ascii="Arial" w:eastAsia="Calibri" w:hAnsi="Arial" w:cs="Arial"/>
                <w:sz w:val="24"/>
                <w:szCs w:val="24"/>
              </w:rPr>
            </w:pPr>
          </w:p>
          <w:p w:rsidR="00831AD4" w:rsidRPr="00831AD4" w:rsidRDefault="00831AD4" w:rsidP="00831AD4">
            <w:pPr>
              <w:pStyle w:val="ListParagraph"/>
              <w:numPr>
                <w:ilvl w:val="0"/>
                <w:numId w:val="2"/>
              </w:numPr>
              <w:spacing w:after="0" w:line="360" w:lineRule="auto"/>
              <w:jc w:val="both"/>
              <w:rPr>
                <w:rFonts w:ascii="Arial" w:eastAsia="Calibri" w:hAnsi="Arial" w:cs="Arial"/>
                <w:sz w:val="24"/>
                <w:szCs w:val="24"/>
              </w:rPr>
            </w:pPr>
            <w:r w:rsidRPr="00831AD4">
              <w:rPr>
                <w:rFonts w:ascii="Arial" w:eastAsia="Calibri" w:hAnsi="Arial" w:cs="Arial"/>
                <w:sz w:val="24"/>
                <w:szCs w:val="24"/>
              </w:rPr>
              <w:t>The applicant’s condonation application for the late filling of the leave to appeal is refused.</w:t>
            </w:r>
          </w:p>
          <w:p w:rsidR="00F12A8F" w:rsidRPr="00831AD4" w:rsidRDefault="00831AD4" w:rsidP="00DB4661">
            <w:pPr>
              <w:pStyle w:val="ListParagraph"/>
              <w:numPr>
                <w:ilvl w:val="0"/>
                <w:numId w:val="2"/>
              </w:numPr>
              <w:spacing w:after="0" w:line="360" w:lineRule="auto"/>
              <w:jc w:val="both"/>
              <w:rPr>
                <w:rFonts w:ascii="Arial" w:eastAsia="Calibri" w:hAnsi="Arial" w:cs="Arial"/>
                <w:sz w:val="24"/>
                <w:szCs w:val="24"/>
              </w:rPr>
            </w:pPr>
            <w:r w:rsidRPr="00831AD4">
              <w:rPr>
                <w:rFonts w:ascii="Arial" w:eastAsia="Calibri" w:hAnsi="Arial" w:cs="Arial"/>
                <w:sz w:val="24"/>
                <w:szCs w:val="24"/>
              </w:rPr>
              <w:t xml:space="preserve">The matter is </w:t>
            </w:r>
            <w:r w:rsidR="00DB4661">
              <w:rPr>
                <w:rFonts w:ascii="Arial" w:eastAsia="Calibri" w:hAnsi="Arial" w:cs="Arial"/>
                <w:sz w:val="24"/>
                <w:szCs w:val="24"/>
              </w:rPr>
              <w:t>struck</w:t>
            </w:r>
            <w:r w:rsidRPr="00831AD4">
              <w:rPr>
                <w:rFonts w:ascii="Arial" w:eastAsia="Calibri" w:hAnsi="Arial" w:cs="Arial"/>
                <w:sz w:val="24"/>
                <w:szCs w:val="24"/>
              </w:rPr>
              <w:t xml:space="preserve"> from the roll and regarded as finalised. </w:t>
            </w:r>
          </w:p>
        </w:tc>
      </w:tr>
      <w:tr w:rsidR="00F12A8F" w:rsidRPr="00F12A8F" w:rsidTr="000D6F78">
        <w:tc>
          <w:tcPr>
            <w:tcW w:w="9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2A8F" w:rsidRPr="00F12A8F" w:rsidRDefault="00F12A8F" w:rsidP="00F12A8F">
            <w:pPr>
              <w:spacing w:after="0" w:line="240" w:lineRule="auto"/>
              <w:jc w:val="center"/>
              <w:rPr>
                <w:rFonts w:ascii="Arial" w:eastAsia="Calibri" w:hAnsi="Arial" w:cs="Arial"/>
                <w:b/>
                <w:sz w:val="24"/>
                <w:szCs w:val="24"/>
              </w:rPr>
            </w:pPr>
          </w:p>
          <w:p w:rsidR="00F12A8F" w:rsidRDefault="00F12A8F" w:rsidP="00F12A8F">
            <w:pPr>
              <w:spacing w:after="0" w:line="360" w:lineRule="auto"/>
              <w:rPr>
                <w:rFonts w:ascii="Arial" w:eastAsia="Calibri" w:hAnsi="Arial" w:cs="Arial"/>
                <w:b/>
                <w:sz w:val="24"/>
                <w:szCs w:val="24"/>
              </w:rPr>
            </w:pPr>
            <w:r w:rsidRPr="00F12A8F">
              <w:rPr>
                <w:rFonts w:ascii="Arial" w:eastAsia="Calibri" w:hAnsi="Arial" w:cs="Arial"/>
                <w:b/>
                <w:sz w:val="24"/>
                <w:szCs w:val="24"/>
              </w:rPr>
              <w:t>REASONS FOR ORDERS:</w:t>
            </w:r>
          </w:p>
          <w:p w:rsidR="00831AD4" w:rsidRDefault="00831AD4" w:rsidP="00F12A8F">
            <w:pPr>
              <w:spacing w:after="0" w:line="360" w:lineRule="auto"/>
              <w:rPr>
                <w:rFonts w:ascii="Arial" w:eastAsia="Calibri" w:hAnsi="Arial" w:cs="Arial"/>
                <w:b/>
                <w:sz w:val="24"/>
                <w:szCs w:val="24"/>
              </w:rPr>
            </w:pPr>
          </w:p>
          <w:p w:rsidR="00C4738D" w:rsidRPr="00F12A8F" w:rsidRDefault="00C4738D" w:rsidP="00F12A8F">
            <w:pPr>
              <w:spacing w:after="0" w:line="360" w:lineRule="auto"/>
              <w:rPr>
                <w:rFonts w:ascii="Arial" w:eastAsia="Calibri" w:hAnsi="Arial" w:cs="Arial"/>
                <w:b/>
                <w:sz w:val="24"/>
                <w:szCs w:val="24"/>
              </w:rPr>
            </w:pPr>
          </w:p>
        </w:tc>
      </w:tr>
      <w:tr w:rsidR="00F12A8F" w:rsidRPr="00F12A8F" w:rsidTr="000D6F78">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F12A8F" w:rsidRDefault="00831AD4" w:rsidP="00F12A8F">
            <w:pPr>
              <w:spacing w:after="0" w:line="360" w:lineRule="auto"/>
              <w:jc w:val="both"/>
              <w:rPr>
                <w:rFonts w:ascii="Arial" w:eastAsia="Calibri" w:hAnsi="Arial" w:cs="Arial"/>
                <w:sz w:val="24"/>
                <w:szCs w:val="24"/>
              </w:rPr>
            </w:pPr>
            <w:r w:rsidRPr="00831AD4">
              <w:rPr>
                <w:rFonts w:ascii="Arial" w:eastAsia="Calibri" w:hAnsi="Arial" w:cs="Arial"/>
                <w:sz w:val="24"/>
                <w:szCs w:val="24"/>
              </w:rPr>
              <w:lastRenderedPageBreak/>
              <w:t>Christiaan AJ</w:t>
            </w:r>
            <w:r w:rsidR="00183968">
              <w:rPr>
                <w:rFonts w:ascii="Arial" w:eastAsia="Calibri" w:hAnsi="Arial" w:cs="Arial"/>
                <w:sz w:val="24"/>
                <w:szCs w:val="24"/>
              </w:rPr>
              <w:t>:</w:t>
            </w:r>
          </w:p>
          <w:p w:rsidR="00C4738D" w:rsidRDefault="00C4738D" w:rsidP="00F12A8F">
            <w:pPr>
              <w:spacing w:after="0" w:line="360" w:lineRule="auto"/>
              <w:jc w:val="both"/>
              <w:rPr>
                <w:rFonts w:ascii="Arial" w:eastAsia="Calibri" w:hAnsi="Arial" w:cs="Arial"/>
                <w:sz w:val="24"/>
                <w:szCs w:val="24"/>
              </w:rPr>
            </w:pPr>
          </w:p>
          <w:p w:rsidR="00831AD4" w:rsidRDefault="00C4738D" w:rsidP="00F12A8F">
            <w:pPr>
              <w:spacing w:after="0" w:line="360" w:lineRule="auto"/>
              <w:jc w:val="both"/>
              <w:rPr>
                <w:rFonts w:ascii="Arial" w:eastAsia="Calibri" w:hAnsi="Arial" w:cs="Arial"/>
                <w:i/>
                <w:sz w:val="24"/>
                <w:szCs w:val="24"/>
              </w:rPr>
            </w:pPr>
            <w:r w:rsidRPr="00C4738D">
              <w:rPr>
                <w:rFonts w:ascii="Arial" w:eastAsia="Calibri" w:hAnsi="Arial" w:cs="Arial"/>
                <w:i/>
                <w:sz w:val="24"/>
                <w:szCs w:val="24"/>
              </w:rPr>
              <w:t xml:space="preserve">Introduction </w:t>
            </w:r>
          </w:p>
          <w:p w:rsidR="00787077" w:rsidRPr="00787077" w:rsidRDefault="00787077" w:rsidP="00F12A8F">
            <w:pPr>
              <w:spacing w:after="0" w:line="360" w:lineRule="auto"/>
              <w:jc w:val="both"/>
              <w:rPr>
                <w:rFonts w:ascii="Arial" w:eastAsia="Calibri" w:hAnsi="Arial" w:cs="Arial"/>
                <w:sz w:val="24"/>
                <w:szCs w:val="24"/>
              </w:rPr>
            </w:pPr>
          </w:p>
          <w:p w:rsidR="00F12A8F" w:rsidRPr="00F12A8F" w:rsidRDefault="00F12A8F" w:rsidP="00F12A8F">
            <w:pPr>
              <w:tabs>
                <w:tab w:val="left" w:pos="720"/>
                <w:tab w:val="left" w:pos="2268"/>
              </w:tabs>
              <w:spacing w:after="0" w:line="360" w:lineRule="auto"/>
              <w:jc w:val="both"/>
              <w:rPr>
                <w:rFonts w:ascii="Arial" w:eastAsia="Times New Roman" w:hAnsi="Arial" w:cs="Arial"/>
                <w:lang w:val="en-GB"/>
              </w:rPr>
            </w:pPr>
            <w:r w:rsidRPr="00F12A8F">
              <w:rPr>
                <w:rFonts w:ascii="Arial" w:eastAsia="Times New Roman" w:hAnsi="Arial" w:cs="Arial"/>
                <w:sz w:val="24"/>
                <w:szCs w:val="24"/>
                <w:lang w:val="en-GB"/>
              </w:rPr>
              <w:t>[1]</w:t>
            </w:r>
            <w:r w:rsidRPr="00F12A8F">
              <w:rPr>
                <w:rFonts w:ascii="Arial" w:eastAsia="Times New Roman" w:hAnsi="Arial" w:cs="Arial"/>
                <w:sz w:val="24"/>
                <w:szCs w:val="24"/>
                <w:lang w:val="en-GB"/>
              </w:rPr>
              <w:tab/>
              <w:t>The applicant in this matter</w:t>
            </w:r>
            <w:r w:rsidR="00C57FA6">
              <w:rPr>
                <w:rFonts w:ascii="Arial" w:eastAsia="Times New Roman" w:hAnsi="Arial" w:cs="Arial"/>
                <w:sz w:val="24"/>
                <w:szCs w:val="24"/>
                <w:lang w:val="en-GB"/>
              </w:rPr>
              <w:t xml:space="preserve">, together with his co accused </w:t>
            </w:r>
            <w:r w:rsidRPr="00F12A8F">
              <w:rPr>
                <w:rFonts w:ascii="Arial" w:eastAsia="Times New Roman" w:hAnsi="Arial" w:cs="Arial"/>
                <w:sz w:val="24"/>
                <w:szCs w:val="24"/>
                <w:lang w:val="en-GB"/>
              </w:rPr>
              <w:t>was convicted on a charge</w:t>
            </w:r>
            <w:r w:rsidR="00A756ED">
              <w:rPr>
                <w:rFonts w:ascii="Arial" w:eastAsia="Times New Roman" w:hAnsi="Arial" w:cs="Arial"/>
                <w:sz w:val="24"/>
                <w:szCs w:val="24"/>
                <w:lang w:val="en-GB"/>
              </w:rPr>
              <w:t xml:space="preserve"> </w:t>
            </w:r>
            <w:r w:rsidRPr="00F12A8F">
              <w:rPr>
                <w:rFonts w:ascii="Arial" w:eastAsia="Times New Roman" w:hAnsi="Arial" w:cs="Arial"/>
                <w:sz w:val="24"/>
                <w:szCs w:val="24"/>
                <w:lang w:val="en-GB"/>
              </w:rPr>
              <w:t xml:space="preserve">of murder </w:t>
            </w:r>
            <w:r>
              <w:rPr>
                <w:rFonts w:ascii="Arial" w:eastAsia="Times New Roman" w:hAnsi="Arial" w:cs="Arial"/>
                <w:sz w:val="24"/>
                <w:szCs w:val="24"/>
                <w:lang w:val="en-GB"/>
              </w:rPr>
              <w:t xml:space="preserve">and robbery with aggravating circumstances </w:t>
            </w:r>
            <w:r w:rsidRPr="00F12A8F">
              <w:rPr>
                <w:rFonts w:ascii="Arial" w:eastAsia="Times New Roman" w:hAnsi="Arial" w:cs="Arial"/>
                <w:sz w:val="24"/>
                <w:szCs w:val="24"/>
                <w:lang w:val="en-GB"/>
              </w:rPr>
              <w:t>and was subsequently sentenced to</w:t>
            </w:r>
            <w:r w:rsidR="00A756ED">
              <w:rPr>
                <w:rFonts w:ascii="Arial" w:eastAsia="Times New Roman" w:hAnsi="Arial" w:cs="Arial"/>
                <w:sz w:val="24"/>
                <w:szCs w:val="24"/>
                <w:lang w:val="en-GB"/>
              </w:rPr>
              <w:t xml:space="preserve"> 22 years imprisonment on the count of murder and 10 years</w:t>
            </w:r>
            <w:r w:rsidR="00C57FA6">
              <w:rPr>
                <w:rFonts w:ascii="Arial" w:eastAsia="Times New Roman" w:hAnsi="Arial" w:cs="Arial"/>
                <w:sz w:val="24"/>
                <w:szCs w:val="24"/>
                <w:lang w:val="en-GB"/>
              </w:rPr>
              <w:t>’</w:t>
            </w:r>
            <w:r w:rsidR="00A756ED">
              <w:rPr>
                <w:rFonts w:ascii="Arial" w:eastAsia="Times New Roman" w:hAnsi="Arial" w:cs="Arial"/>
                <w:sz w:val="24"/>
                <w:szCs w:val="24"/>
                <w:lang w:val="en-GB"/>
              </w:rPr>
              <w:t xml:space="preserve"> imprisonment </w:t>
            </w:r>
            <w:r w:rsidR="00C57FA6">
              <w:rPr>
                <w:rFonts w:ascii="Arial" w:eastAsia="Times New Roman" w:hAnsi="Arial" w:cs="Arial"/>
                <w:sz w:val="24"/>
                <w:szCs w:val="24"/>
                <w:lang w:val="en-GB"/>
              </w:rPr>
              <w:t>on</w:t>
            </w:r>
            <w:r w:rsidR="00A756ED">
              <w:rPr>
                <w:rFonts w:ascii="Arial" w:eastAsia="Times New Roman" w:hAnsi="Arial" w:cs="Arial"/>
                <w:sz w:val="24"/>
                <w:szCs w:val="24"/>
                <w:lang w:val="en-GB"/>
              </w:rPr>
              <w:t xml:space="preserve"> the count of robbery with aggravating circumstances.</w:t>
            </w:r>
            <w:r w:rsidR="00A756ED" w:rsidRPr="00A756ED">
              <w:rPr>
                <w:rFonts w:ascii="Bookman Old Style" w:hAnsi="Bookman Old Style"/>
                <w:color w:val="000000"/>
                <w:sz w:val="27"/>
                <w:szCs w:val="27"/>
                <w:shd w:val="clear" w:color="auto" w:fill="FFFFFF"/>
              </w:rPr>
              <w:t xml:space="preserve"> </w:t>
            </w:r>
            <w:r w:rsidR="00A756ED" w:rsidRPr="00A756ED">
              <w:rPr>
                <w:rFonts w:ascii="Arial" w:eastAsia="Times New Roman" w:hAnsi="Arial" w:cs="Arial"/>
                <w:sz w:val="24"/>
                <w:szCs w:val="24"/>
              </w:rPr>
              <w:t xml:space="preserve">Half of the sentence imposed on </w:t>
            </w:r>
            <w:r w:rsidR="00A756ED">
              <w:rPr>
                <w:rFonts w:ascii="Arial" w:eastAsia="Times New Roman" w:hAnsi="Arial" w:cs="Arial"/>
                <w:sz w:val="24"/>
                <w:szCs w:val="24"/>
              </w:rPr>
              <w:t>the charge of robbery with aggravating circumstances was ordered</w:t>
            </w:r>
            <w:r w:rsidR="00A756ED" w:rsidRPr="00A756ED">
              <w:rPr>
                <w:rFonts w:ascii="Arial" w:eastAsia="Times New Roman" w:hAnsi="Arial" w:cs="Arial"/>
                <w:sz w:val="24"/>
                <w:szCs w:val="24"/>
              </w:rPr>
              <w:t xml:space="preserve"> to be served concurren</w:t>
            </w:r>
            <w:r w:rsidR="00A756ED">
              <w:rPr>
                <w:rFonts w:ascii="Arial" w:eastAsia="Times New Roman" w:hAnsi="Arial" w:cs="Arial"/>
                <w:sz w:val="24"/>
                <w:szCs w:val="24"/>
              </w:rPr>
              <w:t>tly with the sentence on the charge of murder</w:t>
            </w:r>
            <w:r w:rsidR="00A756ED" w:rsidRPr="00A756ED">
              <w:rPr>
                <w:rFonts w:ascii="Arial" w:eastAsia="Times New Roman" w:hAnsi="Arial" w:cs="Arial"/>
                <w:sz w:val="24"/>
                <w:szCs w:val="24"/>
              </w:rPr>
              <w:t>. The effective sentence is therefore 27 years imprisonment.</w:t>
            </w:r>
            <w:r w:rsidRPr="00F12A8F">
              <w:rPr>
                <w:rFonts w:ascii="Arial" w:eastAsia="Times New Roman" w:hAnsi="Arial" w:cs="Arial"/>
                <w:sz w:val="24"/>
                <w:szCs w:val="24"/>
                <w:lang w:val="en-GB"/>
              </w:rPr>
              <w:t xml:space="preserve"> </w:t>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r w:rsidRPr="00F12A8F">
              <w:rPr>
                <w:rFonts w:ascii="Arial" w:eastAsia="Times New Roman" w:hAnsi="Arial" w:cs="Arial"/>
                <w:sz w:val="24"/>
                <w:szCs w:val="24"/>
                <w:lang w:val="en-GB"/>
              </w:rPr>
              <w:t>[2]</w:t>
            </w:r>
            <w:r w:rsidRPr="00F12A8F">
              <w:rPr>
                <w:rFonts w:ascii="Arial" w:eastAsia="Times New Roman" w:hAnsi="Arial" w:cs="Arial"/>
                <w:sz w:val="24"/>
                <w:szCs w:val="24"/>
                <w:lang w:val="en-GB"/>
              </w:rPr>
              <w:tab/>
              <w:t>The applicant is now appealing against the convictions and the sentences imposed.</w:t>
            </w:r>
          </w:p>
          <w:p w:rsid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C4738D" w:rsidRDefault="00C4738D" w:rsidP="00F12A8F">
            <w:pPr>
              <w:tabs>
                <w:tab w:val="left" w:pos="720"/>
                <w:tab w:val="left" w:pos="2268"/>
              </w:tabs>
              <w:spacing w:after="0" w:line="360" w:lineRule="auto"/>
              <w:jc w:val="both"/>
              <w:rPr>
                <w:rFonts w:ascii="Arial" w:eastAsia="Times New Roman" w:hAnsi="Arial" w:cs="Arial"/>
                <w:i/>
                <w:sz w:val="24"/>
                <w:szCs w:val="24"/>
                <w:lang w:val="en-GB"/>
              </w:rPr>
            </w:pPr>
            <w:r w:rsidRPr="00C4738D">
              <w:rPr>
                <w:rFonts w:ascii="Arial" w:eastAsia="Times New Roman" w:hAnsi="Arial" w:cs="Arial"/>
                <w:i/>
                <w:sz w:val="24"/>
                <w:szCs w:val="24"/>
                <w:lang w:val="en-GB"/>
              </w:rPr>
              <w:t>Grounds of appeal</w:t>
            </w:r>
          </w:p>
          <w:p w:rsidR="0084724D" w:rsidRPr="00C4738D" w:rsidRDefault="0084724D" w:rsidP="00F12A8F">
            <w:pPr>
              <w:tabs>
                <w:tab w:val="left" w:pos="720"/>
                <w:tab w:val="left" w:pos="2268"/>
              </w:tabs>
              <w:spacing w:after="0" w:line="360" w:lineRule="auto"/>
              <w:jc w:val="both"/>
              <w:rPr>
                <w:rFonts w:ascii="Arial" w:eastAsia="Times New Roman" w:hAnsi="Arial" w:cs="Arial"/>
                <w:i/>
                <w:sz w:val="24"/>
                <w:szCs w:val="24"/>
                <w:lang w:val="en-GB"/>
              </w:rPr>
            </w:pPr>
          </w:p>
          <w:p w:rsidR="009F223B" w:rsidRPr="00ED4639" w:rsidRDefault="00F12A8F" w:rsidP="0084724D">
            <w:pPr>
              <w:spacing w:after="0" w:line="360" w:lineRule="auto"/>
              <w:jc w:val="both"/>
              <w:rPr>
                <w:rFonts w:ascii="Arial" w:hAnsi="Arial" w:cs="Arial"/>
                <w:sz w:val="24"/>
                <w:szCs w:val="24"/>
              </w:rPr>
            </w:pPr>
            <w:r w:rsidRPr="00F12A8F">
              <w:rPr>
                <w:rFonts w:ascii="Arial" w:eastAsia="Times New Roman" w:hAnsi="Arial" w:cs="Arial"/>
                <w:sz w:val="24"/>
                <w:szCs w:val="24"/>
                <w:lang w:val="en-GB"/>
              </w:rPr>
              <w:t>[3]</w:t>
            </w:r>
            <w:r w:rsidRPr="00F12A8F">
              <w:rPr>
                <w:rFonts w:ascii="Arial" w:eastAsia="Times New Roman" w:hAnsi="Arial" w:cs="Arial"/>
                <w:sz w:val="24"/>
                <w:szCs w:val="24"/>
                <w:lang w:val="en-GB"/>
              </w:rPr>
              <w:tab/>
              <w:t xml:space="preserve"> </w:t>
            </w:r>
            <w:r w:rsidR="0084724D" w:rsidRPr="00D00AD5">
              <w:rPr>
                <w:rFonts w:ascii="Arial" w:hAnsi="Arial" w:cs="Arial"/>
                <w:sz w:val="24"/>
                <w:szCs w:val="24"/>
              </w:rPr>
              <w:t>The grounds of appeal against the conviction can be summarised as follows</w:t>
            </w:r>
            <w:r w:rsidR="00ED4639">
              <w:rPr>
                <w:rFonts w:ascii="Arial" w:hAnsi="Arial" w:cs="Arial"/>
                <w:sz w:val="24"/>
                <w:szCs w:val="24"/>
              </w:rPr>
              <w:t>: (a) That the</w:t>
            </w:r>
            <w:r w:rsidR="0084724D">
              <w:rPr>
                <w:rFonts w:ascii="Arial" w:eastAsia="Times New Roman" w:hAnsi="Arial" w:cs="Arial"/>
                <w:sz w:val="24"/>
                <w:szCs w:val="24"/>
                <w:lang w:val="en-GB"/>
              </w:rPr>
              <w:t xml:space="preserve"> court misdirected itself when it failed to find that the state proved all the          elements of the offence beyond reasonable doubt</w:t>
            </w:r>
            <w:r w:rsidR="009F223B">
              <w:rPr>
                <w:rFonts w:ascii="Arial" w:eastAsia="Times New Roman" w:hAnsi="Arial" w:cs="Arial"/>
                <w:sz w:val="24"/>
                <w:szCs w:val="24"/>
                <w:lang w:val="en-GB"/>
              </w:rPr>
              <w:t>;</w:t>
            </w:r>
            <w:r w:rsidR="00ED4639">
              <w:rPr>
                <w:rFonts w:ascii="Arial" w:hAnsi="Arial" w:cs="Arial"/>
                <w:sz w:val="24"/>
                <w:szCs w:val="24"/>
              </w:rPr>
              <w:t xml:space="preserve"> (b) that the </w:t>
            </w:r>
            <w:r w:rsidR="009F223B">
              <w:rPr>
                <w:rFonts w:ascii="Arial" w:eastAsia="Times New Roman" w:hAnsi="Arial" w:cs="Arial"/>
                <w:sz w:val="24"/>
                <w:szCs w:val="24"/>
                <w:lang w:val="en-GB"/>
              </w:rPr>
              <w:t>he court did not correctly consider the mutually destructive versions given by the state witnesses and that of the appellant</w:t>
            </w:r>
            <w:r w:rsidR="00ED4639">
              <w:rPr>
                <w:rFonts w:ascii="Arial" w:eastAsia="Times New Roman" w:hAnsi="Arial" w:cs="Arial"/>
                <w:sz w:val="24"/>
                <w:szCs w:val="24"/>
                <w:lang w:val="en-GB"/>
              </w:rPr>
              <w:t>.</w:t>
            </w:r>
          </w:p>
          <w:p w:rsidR="009F223B" w:rsidRDefault="009F223B" w:rsidP="0084724D">
            <w:pPr>
              <w:spacing w:after="0" w:line="360" w:lineRule="auto"/>
              <w:jc w:val="both"/>
              <w:rPr>
                <w:rFonts w:ascii="Arial" w:eastAsia="Times New Roman" w:hAnsi="Arial" w:cs="Arial"/>
                <w:sz w:val="24"/>
                <w:szCs w:val="24"/>
                <w:lang w:val="en-GB"/>
              </w:rPr>
            </w:pPr>
          </w:p>
          <w:p w:rsidR="00C4738D" w:rsidRDefault="00ED4639" w:rsidP="0084724D">
            <w:pPr>
              <w:spacing w:after="0" w:line="360" w:lineRule="auto"/>
              <w:jc w:val="both"/>
              <w:rPr>
                <w:rFonts w:ascii="Arial" w:hAnsi="Arial" w:cs="Arial"/>
                <w:sz w:val="24"/>
                <w:szCs w:val="24"/>
              </w:rPr>
            </w:pPr>
            <w:r>
              <w:rPr>
                <w:rFonts w:ascii="Arial" w:eastAsia="Times New Roman" w:hAnsi="Arial" w:cs="Arial"/>
                <w:sz w:val="24"/>
                <w:szCs w:val="24"/>
                <w:lang w:val="en-GB"/>
              </w:rPr>
              <w:t>[4]</w:t>
            </w:r>
            <w:r w:rsidR="009F223B">
              <w:rPr>
                <w:rFonts w:ascii="Arial" w:eastAsia="Times New Roman" w:hAnsi="Arial" w:cs="Arial"/>
                <w:sz w:val="24"/>
                <w:szCs w:val="24"/>
                <w:lang w:val="en-GB"/>
              </w:rPr>
              <w:t xml:space="preserve">   </w:t>
            </w:r>
            <w:r w:rsidR="0084724D">
              <w:rPr>
                <w:rFonts w:ascii="Arial" w:eastAsia="Times New Roman" w:hAnsi="Arial" w:cs="Arial"/>
                <w:sz w:val="24"/>
                <w:szCs w:val="24"/>
                <w:lang w:val="en-GB"/>
              </w:rPr>
              <w:t xml:space="preserve">  </w:t>
            </w:r>
            <w:r w:rsidR="009F223B" w:rsidRPr="00D00AD5">
              <w:rPr>
                <w:rFonts w:ascii="Arial" w:hAnsi="Arial" w:cs="Arial"/>
                <w:sz w:val="24"/>
                <w:szCs w:val="24"/>
              </w:rPr>
              <w:t xml:space="preserve">The ground of appeal against the </w:t>
            </w:r>
            <w:r w:rsidR="009F223B">
              <w:rPr>
                <w:rFonts w:ascii="Arial" w:hAnsi="Arial" w:cs="Arial"/>
                <w:sz w:val="24"/>
                <w:szCs w:val="24"/>
              </w:rPr>
              <w:t xml:space="preserve">sentence </w:t>
            </w:r>
            <w:r>
              <w:rPr>
                <w:rFonts w:ascii="Arial" w:hAnsi="Arial" w:cs="Arial"/>
                <w:sz w:val="24"/>
                <w:szCs w:val="24"/>
              </w:rPr>
              <w:t>is that th</w:t>
            </w:r>
            <w:r w:rsidR="009F223B">
              <w:rPr>
                <w:rFonts w:ascii="Arial" w:hAnsi="Arial" w:cs="Arial"/>
                <w:sz w:val="24"/>
                <w:szCs w:val="24"/>
              </w:rPr>
              <w:t>e court erred in law and/ or facts in failing to consider the appellants personal circumstances as they were not adequately taken into account when the court sentenced him.</w:t>
            </w:r>
          </w:p>
          <w:p w:rsidR="009F223B" w:rsidRPr="0084724D" w:rsidRDefault="009F223B" w:rsidP="0084724D">
            <w:pPr>
              <w:spacing w:after="0" w:line="360" w:lineRule="auto"/>
              <w:jc w:val="both"/>
              <w:rPr>
                <w:rFonts w:ascii="Arial" w:hAnsi="Arial" w:cs="Arial"/>
                <w:sz w:val="24"/>
                <w:szCs w:val="24"/>
              </w:rPr>
            </w:pPr>
          </w:p>
          <w:p w:rsidR="00C4738D" w:rsidRPr="00C4738D" w:rsidRDefault="00C4738D" w:rsidP="00F12A8F">
            <w:pPr>
              <w:tabs>
                <w:tab w:val="left" w:pos="720"/>
                <w:tab w:val="left" w:pos="2268"/>
              </w:tabs>
              <w:spacing w:after="0" w:line="360" w:lineRule="auto"/>
              <w:jc w:val="both"/>
              <w:rPr>
                <w:rFonts w:ascii="Arial" w:eastAsia="Times New Roman" w:hAnsi="Arial" w:cs="Arial"/>
                <w:i/>
                <w:sz w:val="24"/>
                <w:szCs w:val="24"/>
                <w:lang w:val="en-GB"/>
              </w:rPr>
            </w:pPr>
            <w:r w:rsidRPr="00C4738D">
              <w:rPr>
                <w:rFonts w:ascii="Arial" w:eastAsia="Times New Roman" w:hAnsi="Arial" w:cs="Arial"/>
                <w:i/>
                <w:sz w:val="24"/>
                <w:szCs w:val="24"/>
                <w:lang w:val="en-GB"/>
              </w:rPr>
              <w:t>Point in limine-  condonation for late filing of the appeal</w:t>
            </w:r>
          </w:p>
          <w:p w:rsidR="00C4738D" w:rsidRDefault="00C4738D"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9F223B"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ED4639">
              <w:rPr>
                <w:rFonts w:ascii="Arial" w:eastAsia="Times New Roman" w:hAnsi="Arial" w:cs="Arial"/>
                <w:sz w:val="24"/>
                <w:szCs w:val="24"/>
                <w:lang w:val="en-GB"/>
              </w:rPr>
              <w:t>5</w:t>
            </w:r>
            <w:r>
              <w:rPr>
                <w:rFonts w:ascii="Arial" w:eastAsia="Times New Roman" w:hAnsi="Arial" w:cs="Arial"/>
                <w:sz w:val="24"/>
                <w:szCs w:val="24"/>
                <w:lang w:val="en-GB"/>
              </w:rPr>
              <w:t xml:space="preserve">]     </w:t>
            </w:r>
            <w:r w:rsidR="00F12A8F" w:rsidRPr="00F12A8F">
              <w:rPr>
                <w:rFonts w:ascii="Arial" w:eastAsia="Times New Roman" w:hAnsi="Arial" w:cs="Arial"/>
                <w:sz w:val="24"/>
                <w:szCs w:val="24"/>
                <w:lang w:val="en-GB"/>
              </w:rPr>
              <w:t xml:space="preserve">At the hearing of the application for leave to appeal, the respondent raised a </w:t>
            </w:r>
            <w:r w:rsidR="00F12A8F" w:rsidRPr="00F12A8F">
              <w:rPr>
                <w:rFonts w:ascii="Arial" w:eastAsia="Times New Roman" w:hAnsi="Arial" w:cs="Arial"/>
                <w:i/>
                <w:sz w:val="24"/>
                <w:szCs w:val="24"/>
                <w:lang w:val="en-GB"/>
              </w:rPr>
              <w:t>point in limine</w:t>
            </w:r>
            <w:r w:rsidR="00F12A8F" w:rsidRPr="00F12A8F">
              <w:rPr>
                <w:rFonts w:ascii="Arial" w:eastAsia="Times New Roman" w:hAnsi="Arial" w:cs="Arial"/>
                <w:sz w:val="24"/>
                <w:szCs w:val="24"/>
                <w:lang w:val="en-GB"/>
              </w:rPr>
              <w:t xml:space="preserve"> as the applicant’s application for leave </w:t>
            </w:r>
            <w:r w:rsidR="00183968">
              <w:rPr>
                <w:rFonts w:ascii="Arial" w:eastAsia="Times New Roman" w:hAnsi="Arial" w:cs="Arial"/>
                <w:sz w:val="24"/>
                <w:szCs w:val="24"/>
                <w:lang w:val="en-GB"/>
              </w:rPr>
              <w:t>to appeal was filed out of time.</w:t>
            </w:r>
            <w:r w:rsidR="00F12A8F" w:rsidRPr="00F12A8F">
              <w:rPr>
                <w:rFonts w:ascii="Arial" w:eastAsia="Times New Roman" w:hAnsi="Arial" w:cs="Arial"/>
                <w:sz w:val="24"/>
                <w:szCs w:val="24"/>
                <w:lang w:val="en-GB"/>
              </w:rPr>
              <w:t xml:space="preserve"> </w:t>
            </w:r>
            <w:r w:rsidR="00183968" w:rsidRPr="00F12A8F">
              <w:rPr>
                <w:rFonts w:ascii="Arial" w:eastAsia="Times New Roman" w:hAnsi="Arial" w:cs="Arial"/>
                <w:sz w:val="24"/>
                <w:szCs w:val="24"/>
                <w:lang w:val="en-GB"/>
              </w:rPr>
              <w:t>To</w:t>
            </w:r>
            <w:r w:rsidR="00F12A8F" w:rsidRPr="00F12A8F">
              <w:rPr>
                <w:rFonts w:ascii="Arial" w:eastAsia="Times New Roman" w:hAnsi="Arial" w:cs="Arial"/>
                <w:sz w:val="24"/>
                <w:szCs w:val="24"/>
                <w:lang w:val="en-GB"/>
              </w:rPr>
              <w:t xml:space="preserve"> be specific, the applicant lodged the application for leave to appeal about </w:t>
            </w:r>
            <w:r w:rsidR="00CE1828">
              <w:rPr>
                <w:rFonts w:ascii="Arial" w:eastAsia="Times New Roman" w:hAnsi="Arial" w:cs="Arial"/>
                <w:sz w:val="24"/>
                <w:szCs w:val="24"/>
                <w:lang w:val="en-GB"/>
              </w:rPr>
              <w:t>13 years</w:t>
            </w:r>
            <w:r w:rsidR="00E5280C">
              <w:rPr>
                <w:rFonts w:ascii="Arial" w:eastAsia="Times New Roman" w:hAnsi="Arial" w:cs="Arial"/>
                <w:sz w:val="24"/>
                <w:szCs w:val="24"/>
                <w:lang w:val="en-GB"/>
              </w:rPr>
              <w:t xml:space="preserve"> later, after he was</w:t>
            </w:r>
            <w:r w:rsidR="00F12A8F" w:rsidRPr="00F12A8F">
              <w:rPr>
                <w:rFonts w:ascii="Arial" w:eastAsia="Times New Roman" w:hAnsi="Arial" w:cs="Arial"/>
                <w:sz w:val="24"/>
                <w:szCs w:val="24"/>
                <w:lang w:val="en-GB"/>
              </w:rPr>
              <w:t xml:space="preserve"> sentence</w:t>
            </w:r>
            <w:r w:rsidR="00E5280C">
              <w:rPr>
                <w:rFonts w:ascii="Arial" w:eastAsia="Times New Roman" w:hAnsi="Arial" w:cs="Arial"/>
                <w:sz w:val="24"/>
                <w:szCs w:val="24"/>
                <w:lang w:val="en-GB"/>
              </w:rPr>
              <w:t>d on 6 July 2010</w:t>
            </w:r>
            <w:r w:rsidR="00F12A8F" w:rsidRPr="00F12A8F">
              <w:rPr>
                <w:rFonts w:ascii="Arial" w:eastAsia="Times New Roman" w:hAnsi="Arial" w:cs="Arial"/>
                <w:sz w:val="24"/>
                <w:szCs w:val="24"/>
                <w:lang w:val="en-GB"/>
              </w:rPr>
              <w:t>.</w:t>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r w:rsidRPr="00F12A8F">
              <w:rPr>
                <w:rFonts w:ascii="Arial" w:eastAsia="Times New Roman" w:hAnsi="Arial" w:cs="Arial"/>
                <w:sz w:val="24"/>
                <w:szCs w:val="24"/>
                <w:lang w:val="en-GB"/>
              </w:rPr>
              <w:lastRenderedPageBreak/>
              <w:t>[</w:t>
            </w:r>
            <w:r w:rsidR="00ED4639">
              <w:rPr>
                <w:rFonts w:ascii="Arial" w:eastAsia="Times New Roman" w:hAnsi="Arial" w:cs="Arial"/>
                <w:sz w:val="24"/>
                <w:szCs w:val="24"/>
                <w:lang w:val="en-GB"/>
              </w:rPr>
              <w:t>6</w:t>
            </w:r>
            <w:r w:rsidRPr="00F12A8F">
              <w:rPr>
                <w:rFonts w:ascii="Arial" w:eastAsia="Times New Roman" w:hAnsi="Arial" w:cs="Arial"/>
                <w:sz w:val="24"/>
                <w:szCs w:val="24"/>
                <w:lang w:val="en-GB"/>
              </w:rPr>
              <w:t>]</w:t>
            </w:r>
            <w:r w:rsidRPr="00F12A8F">
              <w:rPr>
                <w:rFonts w:ascii="Arial" w:eastAsia="Times New Roman" w:hAnsi="Arial" w:cs="Arial"/>
                <w:sz w:val="24"/>
                <w:szCs w:val="24"/>
                <w:lang w:val="en-GB"/>
              </w:rPr>
              <w:tab/>
              <w:t>It is trite that in order for the court to grant an application for condonation, the applicant has to satisfy two pertinent requirements, firstly that he has to provide a reasonable and acceptable explanation for the late filing of the leave to appeal application and secondly, the applicant has to show that he has prospects of success on appeal.</w:t>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r w:rsidRPr="00F12A8F">
              <w:rPr>
                <w:rFonts w:ascii="Arial" w:eastAsia="Times New Roman" w:hAnsi="Arial" w:cs="Arial"/>
                <w:sz w:val="24"/>
                <w:szCs w:val="24"/>
                <w:lang w:val="en-GB"/>
              </w:rPr>
              <w:t>[</w:t>
            </w:r>
            <w:r w:rsidR="00ED4639">
              <w:rPr>
                <w:rFonts w:ascii="Arial" w:eastAsia="Times New Roman" w:hAnsi="Arial" w:cs="Arial"/>
                <w:sz w:val="24"/>
                <w:szCs w:val="24"/>
                <w:lang w:val="en-GB"/>
              </w:rPr>
              <w:t>7</w:t>
            </w:r>
            <w:r w:rsidRPr="00F12A8F">
              <w:rPr>
                <w:rFonts w:ascii="Arial" w:eastAsia="Times New Roman" w:hAnsi="Arial" w:cs="Arial"/>
                <w:sz w:val="24"/>
                <w:szCs w:val="24"/>
                <w:lang w:val="en-GB"/>
              </w:rPr>
              <w:t>]</w:t>
            </w:r>
            <w:r w:rsidRPr="00F12A8F">
              <w:rPr>
                <w:rFonts w:ascii="Arial" w:eastAsia="Times New Roman" w:hAnsi="Arial" w:cs="Arial"/>
                <w:sz w:val="24"/>
                <w:szCs w:val="24"/>
                <w:lang w:val="en-GB"/>
              </w:rPr>
              <w:tab/>
              <w:t>In addition to that, the courts have now elucidated certain principles regarding condonation applications, namely, that:</w:t>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r w:rsidRPr="00F12A8F">
              <w:rPr>
                <w:rFonts w:ascii="Arial" w:eastAsia="Times New Roman" w:hAnsi="Arial" w:cs="Arial"/>
                <w:sz w:val="24"/>
                <w:szCs w:val="24"/>
                <w:lang w:val="en-GB"/>
              </w:rPr>
              <w:tab/>
              <w:t>(a) Where the explanation proffered is not reasonable but an applicant enjoys prospect</w:t>
            </w:r>
            <w:r w:rsidR="00BF3643">
              <w:rPr>
                <w:rFonts w:ascii="Arial" w:eastAsia="Times New Roman" w:hAnsi="Arial" w:cs="Arial"/>
                <w:sz w:val="24"/>
                <w:szCs w:val="24"/>
                <w:lang w:val="en-GB"/>
              </w:rPr>
              <w:t>s</w:t>
            </w:r>
            <w:r w:rsidRPr="00F12A8F">
              <w:rPr>
                <w:rFonts w:ascii="Arial" w:eastAsia="Times New Roman" w:hAnsi="Arial" w:cs="Arial"/>
                <w:sz w:val="24"/>
                <w:szCs w:val="24"/>
                <w:lang w:val="en-GB"/>
              </w:rPr>
              <w:t xml:space="preserve"> of success on appeal, a court may c</w:t>
            </w:r>
            <w:r w:rsidR="002E1936">
              <w:rPr>
                <w:rFonts w:ascii="Arial" w:eastAsia="Times New Roman" w:hAnsi="Arial" w:cs="Arial"/>
                <w:sz w:val="24"/>
                <w:szCs w:val="24"/>
                <w:lang w:val="en-GB"/>
              </w:rPr>
              <w:t>ondone the non</w:t>
            </w:r>
            <w:r w:rsidR="00F102BC">
              <w:rPr>
                <w:rFonts w:ascii="Arial" w:eastAsia="Times New Roman" w:hAnsi="Arial" w:cs="Arial"/>
                <w:sz w:val="24"/>
                <w:szCs w:val="24"/>
                <w:lang w:val="en-GB"/>
              </w:rPr>
              <w:t>-compliance</w:t>
            </w:r>
            <w:r w:rsidRPr="00F12A8F">
              <w:rPr>
                <w:rFonts w:ascii="Arial" w:eastAsia="Times New Roman" w:hAnsi="Arial" w:cs="Arial"/>
                <w:sz w:val="24"/>
                <w:szCs w:val="24"/>
                <w:vertAlign w:val="superscript"/>
                <w:lang w:val="en-GB"/>
              </w:rPr>
              <w:footnoteReference w:id="1"/>
            </w:r>
            <w:r w:rsidR="00F102BC">
              <w:rPr>
                <w:rFonts w:ascii="Arial" w:eastAsia="Times New Roman" w:hAnsi="Arial" w:cs="Arial"/>
                <w:sz w:val="24"/>
                <w:szCs w:val="24"/>
                <w:lang w:val="en-GB"/>
              </w:rPr>
              <w:t>.</w:t>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r w:rsidRPr="00F12A8F">
              <w:rPr>
                <w:rFonts w:ascii="Arial" w:eastAsia="Times New Roman" w:hAnsi="Arial" w:cs="Arial"/>
                <w:sz w:val="24"/>
                <w:szCs w:val="24"/>
                <w:lang w:val="en-GB"/>
              </w:rPr>
              <w:tab/>
              <w:t>(b) Where the applicant’s non-compliance is found to be</w:t>
            </w:r>
            <w:r w:rsidR="00BF3643">
              <w:rPr>
                <w:rFonts w:ascii="Arial" w:eastAsia="Times New Roman" w:hAnsi="Arial" w:cs="Arial"/>
                <w:sz w:val="24"/>
                <w:szCs w:val="24"/>
                <w:lang w:val="en-GB"/>
              </w:rPr>
              <w:t xml:space="preserve"> a</w:t>
            </w:r>
            <w:r w:rsidRPr="00F12A8F">
              <w:rPr>
                <w:rFonts w:ascii="Arial" w:eastAsia="Times New Roman" w:hAnsi="Arial" w:cs="Arial"/>
                <w:sz w:val="24"/>
                <w:szCs w:val="24"/>
                <w:lang w:val="en-GB"/>
              </w:rPr>
              <w:t xml:space="preserve"> flagrant disregard of the court rules, a court need not consider the prospects of success on appeal.</w:t>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F12A8F" w:rsidP="00F12A8F">
            <w:pPr>
              <w:tabs>
                <w:tab w:val="left" w:pos="720"/>
                <w:tab w:val="left" w:pos="2268"/>
              </w:tabs>
              <w:spacing w:after="0" w:line="360" w:lineRule="auto"/>
              <w:jc w:val="both"/>
              <w:rPr>
                <w:rFonts w:ascii="Arial" w:eastAsia="Times New Roman" w:hAnsi="Arial" w:cs="Arial"/>
                <w:lang w:val="en-GB"/>
              </w:rPr>
            </w:pPr>
            <w:r w:rsidRPr="00F12A8F">
              <w:rPr>
                <w:rFonts w:ascii="Arial" w:eastAsia="Times New Roman" w:hAnsi="Arial" w:cs="Arial"/>
                <w:sz w:val="24"/>
                <w:szCs w:val="24"/>
                <w:lang w:val="en-GB"/>
              </w:rPr>
              <w:tab/>
              <w:t xml:space="preserve">(c) If prospects of success on appeal are non-existent, it matters not whether there is a reasonable explanation or not, </w:t>
            </w:r>
            <w:r w:rsidR="00F102BC">
              <w:rPr>
                <w:rFonts w:ascii="Arial" w:eastAsia="Times New Roman" w:hAnsi="Arial" w:cs="Arial"/>
                <w:sz w:val="24"/>
                <w:szCs w:val="24"/>
                <w:lang w:val="en-GB"/>
              </w:rPr>
              <w:t>the application will be refused</w:t>
            </w:r>
            <w:r w:rsidRPr="00F12A8F">
              <w:rPr>
                <w:rFonts w:ascii="Arial" w:eastAsia="Times New Roman" w:hAnsi="Arial" w:cs="Arial"/>
                <w:sz w:val="24"/>
                <w:szCs w:val="24"/>
                <w:vertAlign w:val="superscript"/>
                <w:lang w:val="en-GB"/>
              </w:rPr>
              <w:footnoteReference w:id="2"/>
            </w:r>
            <w:r w:rsidR="00F102BC">
              <w:rPr>
                <w:rFonts w:ascii="Arial" w:eastAsia="Times New Roman" w:hAnsi="Arial" w:cs="Arial"/>
                <w:sz w:val="24"/>
                <w:szCs w:val="24"/>
                <w:lang w:val="en-GB"/>
              </w:rPr>
              <w:t>.</w:t>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r w:rsidRPr="00F12A8F">
              <w:rPr>
                <w:rFonts w:ascii="Arial" w:eastAsia="Times New Roman" w:hAnsi="Arial" w:cs="Arial"/>
                <w:sz w:val="24"/>
                <w:szCs w:val="24"/>
                <w:lang w:val="en-GB"/>
              </w:rPr>
              <w:t>[</w:t>
            </w:r>
            <w:r w:rsidR="00ED4639">
              <w:rPr>
                <w:rFonts w:ascii="Arial" w:eastAsia="Times New Roman" w:hAnsi="Arial" w:cs="Arial"/>
                <w:sz w:val="24"/>
                <w:szCs w:val="24"/>
                <w:lang w:val="en-GB"/>
              </w:rPr>
              <w:t>8</w:t>
            </w:r>
            <w:r w:rsidRPr="00F12A8F">
              <w:rPr>
                <w:rFonts w:ascii="Arial" w:eastAsia="Times New Roman" w:hAnsi="Arial" w:cs="Arial"/>
                <w:sz w:val="24"/>
                <w:szCs w:val="24"/>
                <w:lang w:val="en-GB"/>
              </w:rPr>
              <w:t>]</w:t>
            </w:r>
            <w:r w:rsidRPr="00F12A8F">
              <w:rPr>
                <w:rFonts w:ascii="Arial" w:eastAsia="Times New Roman" w:hAnsi="Arial" w:cs="Arial"/>
                <w:sz w:val="24"/>
                <w:szCs w:val="24"/>
                <w:lang w:val="en-GB"/>
              </w:rPr>
              <w:tab/>
              <w:t>The applicant states in the application for condonation that he was not in a proper composed state of mind after his conviction, and that he could not adequately comprehend and take further steps</w:t>
            </w:r>
            <w:r w:rsidR="00B367A6">
              <w:rPr>
                <w:rFonts w:ascii="Arial" w:eastAsia="Times New Roman" w:hAnsi="Arial" w:cs="Arial"/>
                <w:sz w:val="24"/>
                <w:szCs w:val="24"/>
                <w:lang w:val="en-GB"/>
              </w:rPr>
              <w:t>. Further, it took him time to recover from the shock of his conviction and sentence</w:t>
            </w:r>
            <w:r w:rsidRPr="00F12A8F">
              <w:rPr>
                <w:rFonts w:ascii="Arial" w:eastAsia="Times New Roman" w:hAnsi="Arial" w:cs="Arial"/>
                <w:sz w:val="24"/>
                <w:szCs w:val="24"/>
                <w:lang w:val="en-GB"/>
              </w:rPr>
              <w:t>.</w:t>
            </w:r>
          </w:p>
          <w:p w:rsidR="00B367A6" w:rsidRDefault="00B367A6" w:rsidP="00F12A8F">
            <w:pPr>
              <w:tabs>
                <w:tab w:val="left" w:pos="720"/>
                <w:tab w:val="left" w:pos="2268"/>
              </w:tabs>
              <w:spacing w:after="0" w:line="360" w:lineRule="auto"/>
              <w:jc w:val="both"/>
              <w:rPr>
                <w:rFonts w:ascii="Arial" w:eastAsia="Times New Roman" w:hAnsi="Arial" w:cs="Arial"/>
                <w:sz w:val="24"/>
                <w:szCs w:val="24"/>
                <w:lang w:val="en-GB"/>
              </w:rPr>
            </w:pPr>
          </w:p>
          <w:p w:rsidR="00B367A6" w:rsidRPr="00F12A8F" w:rsidRDefault="00B367A6"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ED4639">
              <w:rPr>
                <w:rFonts w:ascii="Arial" w:eastAsia="Times New Roman" w:hAnsi="Arial" w:cs="Arial"/>
                <w:sz w:val="24"/>
                <w:szCs w:val="24"/>
                <w:lang w:val="en-GB"/>
              </w:rPr>
              <w:t>9</w:t>
            </w:r>
            <w:r>
              <w:rPr>
                <w:rFonts w:ascii="Arial" w:eastAsia="Times New Roman" w:hAnsi="Arial" w:cs="Arial"/>
                <w:sz w:val="24"/>
                <w:szCs w:val="24"/>
                <w:lang w:val="en-GB"/>
              </w:rPr>
              <w:t>]</w:t>
            </w:r>
            <w:r>
              <w:rPr>
                <w:rFonts w:ascii="Arial" w:eastAsia="Times New Roman" w:hAnsi="Arial" w:cs="Arial"/>
                <w:sz w:val="24"/>
                <w:szCs w:val="24"/>
                <w:lang w:val="en-GB"/>
              </w:rPr>
              <w:tab/>
              <w:t>The applicant further contends that it was difficult and challenging for him to frame and formulate the appeal in the best English. He further states that, it came to his realization now that he could appeal against his conviction and sentence imposed.</w:t>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AF51F8" w:rsidRDefault="00831AD4"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ED4639">
              <w:rPr>
                <w:rFonts w:ascii="Arial" w:eastAsia="Times New Roman" w:hAnsi="Arial" w:cs="Arial"/>
                <w:sz w:val="24"/>
                <w:szCs w:val="24"/>
                <w:lang w:val="en-GB"/>
              </w:rPr>
              <w:t>10</w:t>
            </w:r>
            <w:r w:rsidR="00F12A8F" w:rsidRPr="00F12A8F">
              <w:rPr>
                <w:rFonts w:ascii="Arial" w:eastAsia="Times New Roman" w:hAnsi="Arial" w:cs="Arial"/>
                <w:sz w:val="24"/>
                <w:szCs w:val="24"/>
                <w:lang w:val="en-GB"/>
              </w:rPr>
              <w:t>]</w:t>
            </w:r>
            <w:r w:rsidR="00F12A8F" w:rsidRPr="00F12A8F">
              <w:rPr>
                <w:rFonts w:ascii="Arial" w:eastAsia="Times New Roman" w:hAnsi="Arial" w:cs="Arial"/>
                <w:sz w:val="24"/>
                <w:szCs w:val="24"/>
                <w:lang w:val="en-GB"/>
              </w:rPr>
              <w:tab/>
            </w:r>
            <w:r w:rsidR="00B367A6">
              <w:rPr>
                <w:rFonts w:ascii="Arial" w:eastAsia="Times New Roman" w:hAnsi="Arial" w:cs="Arial"/>
                <w:sz w:val="24"/>
                <w:szCs w:val="24"/>
                <w:lang w:val="en-GB"/>
              </w:rPr>
              <w:t xml:space="preserve">The </w:t>
            </w:r>
            <w:r w:rsidR="00F12A8F" w:rsidRPr="00F12A8F">
              <w:rPr>
                <w:rFonts w:ascii="Arial" w:eastAsia="Times New Roman" w:hAnsi="Arial" w:cs="Arial"/>
                <w:sz w:val="24"/>
                <w:szCs w:val="24"/>
                <w:lang w:val="en-GB"/>
              </w:rPr>
              <w:t xml:space="preserve">applicant was legally represented by a legal </w:t>
            </w:r>
            <w:r w:rsidR="00F102BC">
              <w:rPr>
                <w:rFonts w:ascii="Arial" w:eastAsia="Times New Roman" w:hAnsi="Arial" w:cs="Arial"/>
                <w:sz w:val="24"/>
                <w:szCs w:val="24"/>
                <w:lang w:val="en-GB"/>
              </w:rPr>
              <w:t>practitioner</w:t>
            </w:r>
            <w:r w:rsidR="00F12A8F" w:rsidRPr="00F12A8F">
              <w:rPr>
                <w:rFonts w:ascii="Arial" w:eastAsia="Times New Roman" w:hAnsi="Arial" w:cs="Arial"/>
                <w:sz w:val="24"/>
                <w:szCs w:val="24"/>
                <w:lang w:val="en-GB"/>
              </w:rPr>
              <w:t xml:space="preserve"> throughout the trial proceedings. </w:t>
            </w:r>
            <w:r w:rsidR="00E1075D">
              <w:rPr>
                <w:rFonts w:ascii="Arial" w:eastAsia="Times New Roman" w:hAnsi="Arial" w:cs="Arial"/>
                <w:sz w:val="24"/>
                <w:szCs w:val="24"/>
                <w:lang w:val="en-GB"/>
              </w:rPr>
              <w:t xml:space="preserve">Therefore his reasons for being unable to frame and formulate his application in English cannot be accepted. The applicant also had the option to apply to the Directorate of Legal Aid, for a legal aid lawyer to be appointed to </w:t>
            </w:r>
            <w:r w:rsidR="00FD7CCD">
              <w:rPr>
                <w:rFonts w:ascii="Arial" w:eastAsia="Times New Roman" w:hAnsi="Arial" w:cs="Arial"/>
                <w:sz w:val="24"/>
                <w:szCs w:val="24"/>
                <w:lang w:val="en-GB"/>
              </w:rPr>
              <w:t>assist him with his application.  It</w:t>
            </w:r>
            <w:r w:rsidR="00E1075D">
              <w:rPr>
                <w:rFonts w:ascii="Arial" w:eastAsia="Times New Roman" w:hAnsi="Arial" w:cs="Arial"/>
                <w:sz w:val="24"/>
                <w:szCs w:val="24"/>
                <w:lang w:val="en-GB"/>
              </w:rPr>
              <w:t xml:space="preserve"> is not clear if accused explored that option. As such, accused person’s reasons for the late </w:t>
            </w:r>
            <w:r w:rsidR="00E1075D">
              <w:rPr>
                <w:rFonts w:ascii="Arial" w:eastAsia="Times New Roman" w:hAnsi="Arial" w:cs="Arial"/>
                <w:sz w:val="24"/>
                <w:szCs w:val="24"/>
                <w:lang w:val="en-GB"/>
              </w:rPr>
              <w:lastRenderedPageBreak/>
              <w:t>filling cannot possibly and reasonably</w:t>
            </w:r>
            <w:r w:rsidR="00AF51F8">
              <w:rPr>
                <w:rFonts w:ascii="Arial" w:eastAsia="Times New Roman" w:hAnsi="Arial" w:cs="Arial"/>
                <w:sz w:val="24"/>
                <w:szCs w:val="24"/>
                <w:lang w:val="en-GB"/>
              </w:rPr>
              <w:t xml:space="preserve"> be</w:t>
            </w:r>
            <w:r w:rsidR="00FD7CCD">
              <w:rPr>
                <w:rFonts w:ascii="Arial" w:eastAsia="Times New Roman" w:hAnsi="Arial" w:cs="Arial"/>
                <w:sz w:val="24"/>
                <w:szCs w:val="24"/>
                <w:lang w:val="en-GB"/>
              </w:rPr>
              <w:t xml:space="preserve"> true. Further, the court</w:t>
            </w:r>
            <w:r w:rsidR="00E1075D">
              <w:rPr>
                <w:rFonts w:ascii="Arial" w:eastAsia="Times New Roman" w:hAnsi="Arial" w:cs="Arial"/>
                <w:sz w:val="24"/>
                <w:szCs w:val="24"/>
                <w:lang w:val="en-GB"/>
              </w:rPr>
              <w:t xml:space="preserve"> explain</w:t>
            </w:r>
            <w:r w:rsidR="00FD7CCD">
              <w:rPr>
                <w:rFonts w:ascii="Arial" w:eastAsia="Times New Roman" w:hAnsi="Arial" w:cs="Arial"/>
                <w:sz w:val="24"/>
                <w:szCs w:val="24"/>
                <w:lang w:val="en-GB"/>
              </w:rPr>
              <w:t>ed</w:t>
            </w:r>
            <w:r w:rsidR="00E1075D">
              <w:rPr>
                <w:rFonts w:ascii="Arial" w:eastAsia="Times New Roman" w:hAnsi="Arial" w:cs="Arial"/>
                <w:sz w:val="24"/>
                <w:szCs w:val="24"/>
                <w:lang w:val="en-GB"/>
              </w:rPr>
              <w:t xml:space="preserve"> the accused person’s right to appeal after sentencing. </w:t>
            </w:r>
          </w:p>
          <w:p w:rsidR="00AF51F8" w:rsidRDefault="00AF51F8"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831AD4"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9F223B">
              <w:rPr>
                <w:rFonts w:ascii="Arial" w:eastAsia="Times New Roman" w:hAnsi="Arial" w:cs="Arial"/>
                <w:sz w:val="24"/>
                <w:szCs w:val="24"/>
                <w:lang w:val="en-GB"/>
              </w:rPr>
              <w:t>1</w:t>
            </w:r>
            <w:r w:rsidR="00ED4639">
              <w:rPr>
                <w:rFonts w:ascii="Arial" w:eastAsia="Times New Roman" w:hAnsi="Arial" w:cs="Arial"/>
                <w:sz w:val="24"/>
                <w:szCs w:val="24"/>
                <w:lang w:val="en-GB"/>
              </w:rPr>
              <w:t>1</w:t>
            </w:r>
            <w:r w:rsidR="00AF51F8">
              <w:rPr>
                <w:rFonts w:ascii="Arial" w:eastAsia="Times New Roman" w:hAnsi="Arial" w:cs="Arial"/>
                <w:sz w:val="24"/>
                <w:szCs w:val="24"/>
                <w:lang w:val="en-GB"/>
              </w:rPr>
              <w:t>]</w:t>
            </w:r>
            <w:r w:rsidR="00AF51F8">
              <w:rPr>
                <w:rFonts w:ascii="Arial" w:eastAsia="Times New Roman" w:hAnsi="Arial" w:cs="Arial"/>
                <w:sz w:val="24"/>
                <w:szCs w:val="24"/>
                <w:lang w:val="en-GB"/>
              </w:rPr>
              <w:tab/>
              <w:t xml:space="preserve">The applicant’s reasons </w:t>
            </w:r>
            <w:r w:rsidR="00F12A8F" w:rsidRPr="00F12A8F">
              <w:rPr>
                <w:rFonts w:ascii="Arial" w:eastAsia="Times New Roman" w:hAnsi="Arial" w:cs="Arial"/>
                <w:sz w:val="24"/>
                <w:szCs w:val="24"/>
                <w:lang w:val="en-GB"/>
              </w:rPr>
              <w:t xml:space="preserve">for the late filing of the notice of leave to appeal are not reasonable when regard is had to the extent of the </w:t>
            </w:r>
            <w:r w:rsidR="00FD7CCD">
              <w:rPr>
                <w:rFonts w:ascii="Arial" w:eastAsia="Times New Roman" w:hAnsi="Arial" w:cs="Arial"/>
                <w:sz w:val="24"/>
                <w:szCs w:val="24"/>
                <w:lang w:val="en-GB"/>
              </w:rPr>
              <w:t>time, i</w:t>
            </w:r>
            <w:r w:rsidR="00F102BC">
              <w:rPr>
                <w:rFonts w:ascii="Arial" w:eastAsia="Times New Roman" w:hAnsi="Arial" w:cs="Arial"/>
                <w:sz w:val="24"/>
                <w:szCs w:val="24"/>
                <w:lang w:val="en-GB"/>
              </w:rPr>
              <w:t>t took the applicant thir</w:t>
            </w:r>
            <w:r w:rsidR="00AF51F8">
              <w:rPr>
                <w:rFonts w:ascii="Arial" w:eastAsia="Times New Roman" w:hAnsi="Arial" w:cs="Arial"/>
                <w:sz w:val="24"/>
                <w:szCs w:val="24"/>
                <w:lang w:val="en-GB"/>
              </w:rPr>
              <w:t>teen</w:t>
            </w:r>
            <w:r w:rsidR="00F12A8F" w:rsidRPr="00F12A8F">
              <w:rPr>
                <w:rFonts w:ascii="Arial" w:eastAsia="Times New Roman" w:hAnsi="Arial" w:cs="Arial"/>
                <w:sz w:val="24"/>
                <w:szCs w:val="24"/>
                <w:lang w:val="en-GB"/>
              </w:rPr>
              <w:t xml:space="preserve"> years, to file </w:t>
            </w:r>
            <w:r w:rsidR="00F102BC">
              <w:rPr>
                <w:rFonts w:ascii="Arial" w:eastAsia="Times New Roman" w:hAnsi="Arial" w:cs="Arial"/>
                <w:sz w:val="24"/>
                <w:szCs w:val="24"/>
                <w:lang w:val="en-GB"/>
              </w:rPr>
              <w:t>his application for condonation and leave to appeal.</w:t>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831AD4"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w:t>
            </w:r>
            <w:r w:rsidR="00ED4639">
              <w:rPr>
                <w:rFonts w:ascii="Arial" w:eastAsia="Times New Roman" w:hAnsi="Arial" w:cs="Arial"/>
                <w:sz w:val="24"/>
                <w:szCs w:val="24"/>
                <w:lang w:val="en-GB"/>
              </w:rPr>
              <w:t>2</w:t>
            </w:r>
            <w:r w:rsidR="00F12A8F" w:rsidRPr="00F12A8F">
              <w:rPr>
                <w:rFonts w:ascii="Arial" w:eastAsia="Times New Roman" w:hAnsi="Arial" w:cs="Arial"/>
                <w:sz w:val="24"/>
                <w:szCs w:val="24"/>
                <w:lang w:val="en-GB"/>
              </w:rPr>
              <w:t>]</w:t>
            </w:r>
            <w:r w:rsidR="00F12A8F" w:rsidRPr="00F12A8F">
              <w:rPr>
                <w:rFonts w:ascii="Arial" w:eastAsia="Times New Roman" w:hAnsi="Arial" w:cs="Arial"/>
                <w:sz w:val="24"/>
                <w:szCs w:val="24"/>
                <w:lang w:val="en-GB"/>
              </w:rPr>
              <w:tab/>
              <w:t>It is evident that the application fo</w:t>
            </w:r>
            <w:r w:rsidR="00FD7CCD">
              <w:rPr>
                <w:rFonts w:ascii="Arial" w:eastAsia="Times New Roman" w:hAnsi="Arial" w:cs="Arial"/>
                <w:sz w:val="24"/>
                <w:szCs w:val="24"/>
                <w:lang w:val="en-GB"/>
              </w:rPr>
              <w:t xml:space="preserve">r leave was filed late, in fact, </w:t>
            </w:r>
            <w:r w:rsidR="00F12A8F" w:rsidRPr="00F12A8F">
              <w:rPr>
                <w:rFonts w:ascii="Arial" w:eastAsia="Times New Roman" w:hAnsi="Arial" w:cs="Arial"/>
                <w:sz w:val="24"/>
                <w:szCs w:val="24"/>
                <w:lang w:val="en-GB"/>
              </w:rPr>
              <w:t>very late.</w:t>
            </w:r>
            <w:r w:rsidR="00F102BC" w:rsidRPr="00F102BC">
              <w:rPr>
                <w:rFonts w:ascii="Arial" w:eastAsia="Times New Roman" w:hAnsi="Arial" w:cs="Arial"/>
                <w:sz w:val="24"/>
                <w:szCs w:val="24"/>
                <w:lang w:val="en-GB"/>
              </w:rPr>
              <w:t xml:space="preserve"> </w:t>
            </w:r>
            <w:r w:rsidR="00C4738D">
              <w:rPr>
                <w:rFonts w:ascii="Arial" w:eastAsia="Times New Roman" w:hAnsi="Arial" w:cs="Arial"/>
                <w:sz w:val="24"/>
                <w:szCs w:val="24"/>
                <w:lang w:val="en-GB"/>
              </w:rPr>
              <w:t xml:space="preserve">The </w:t>
            </w:r>
            <w:r w:rsidR="00C4738D" w:rsidRPr="00F66A19">
              <w:rPr>
                <w:rFonts w:ascii="Arial" w:eastAsia="Times New Roman" w:hAnsi="Arial" w:cs="Arial"/>
                <w:sz w:val="24"/>
                <w:szCs w:val="24"/>
                <w:lang w:val="en-GB"/>
              </w:rPr>
              <w:t xml:space="preserve">applicant has failed to show that he has a </w:t>
            </w:r>
            <w:r w:rsidR="00C4738D" w:rsidRPr="001D564B">
              <w:rPr>
                <w:rFonts w:ascii="Arial" w:eastAsia="Times New Roman" w:hAnsi="Arial" w:cs="Arial"/>
                <w:i/>
                <w:sz w:val="24"/>
                <w:szCs w:val="24"/>
                <w:lang w:val="en-GB"/>
              </w:rPr>
              <w:t>bona fide</w:t>
            </w:r>
            <w:r w:rsidR="00C4738D" w:rsidRPr="00F66A19">
              <w:rPr>
                <w:rFonts w:ascii="Arial" w:eastAsia="Times New Roman" w:hAnsi="Arial" w:cs="Arial"/>
                <w:sz w:val="24"/>
                <w:szCs w:val="24"/>
                <w:lang w:val="en-GB"/>
              </w:rPr>
              <w:t xml:space="preserve"> reason</w:t>
            </w:r>
            <w:r w:rsidR="00C4738D">
              <w:rPr>
                <w:rFonts w:ascii="Arial" w:eastAsia="Times New Roman" w:hAnsi="Arial" w:cs="Arial"/>
                <w:sz w:val="24"/>
                <w:szCs w:val="24"/>
                <w:lang w:val="en-GB"/>
              </w:rPr>
              <w:t xml:space="preserve"> for his failure</w:t>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F66A19" w:rsidRDefault="00831AD4" w:rsidP="00F66A19">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w:t>
            </w:r>
            <w:r w:rsidR="00ED4639">
              <w:rPr>
                <w:rFonts w:ascii="Arial" w:eastAsia="Times New Roman" w:hAnsi="Arial" w:cs="Arial"/>
                <w:sz w:val="24"/>
                <w:szCs w:val="24"/>
                <w:lang w:val="en-GB"/>
              </w:rPr>
              <w:t>3</w:t>
            </w:r>
            <w:r w:rsidR="00F12A8F" w:rsidRPr="00F12A8F">
              <w:rPr>
                <w:rFonts w:ascii="Arial" w:eastAsia="Times New Roman" w:hAnsi="Arial" w:cs="Arial"/>
                <w:sz w:val="24"/>
                <w:szCs w:val="24"/>
                <w:lang w:val="en-GB"/>
              </w:rPr>
              <w:t>]</w:t>
            </w:r>
            <w:r w:rsidR="00F12A8F" w:rsidRPr="00F12A8F">
              <w:rPr>
                <w:rFonts w:ascii="Arial" w:eastAsia="Times New Roman" w:hAnsi="Arial" w:cs="Arial"/>
                <w:sz w:val="24"/>
                <w:szCs w:val="24"/>
                <w:lang w:val="en-GB"/>
              </w:rPr>
              <w:tab/>
              <w:t>The applicant has still to cross the second hurdle in order to show that he has prospects of success on appeal.</w:t>
            </w:r>
            <w:r w:rsidR="001D564B">
              <w:rPr>
                <w:rFonts w:ascii="Arial" w:eastAsia="Times New Roman" w:hAnsi="Arial" w:cs="Arial"/>
                <w:sz w:val="24"/>
                <w:szCs w:val="24"/>
                <w:lang w:val="en-GB"/>
              </w:rPr>
              <w:t xml:space="preserve"> </w:t>
            </w:r>
          </w:p>
          <w:p w:rsidR="00831AD4" w:rsidRDefault="00831AD4" w:rsidP="00F66A19">
            <w:pPr>
              <w:tabs>
                <w:tab w:val="left" w:pos="720"/>
                <w:tab w:val="left" w:pos="2268"/>
              </w:tabs>
              <w:spacing w:after="0" w:line="360" w:lineRule="auto"/>
              <w:jc w:val="both"/>
              <w:rPr>
                <w:rFonts w:ascii="Arial" w:eastAsia="Times New Roman" w:hAnsi="Arial" w:cs="Arial"/>
                <w:sz w:val="24"/>
                <w:szCs w:val="24"/>
                <w:lang w:val="en-GB"/>
              </w:rPr>
            </w:pPr>
          </w:p>
          <w:p w:rsidR="00C4738D" w:rsidRPr="00C4738D" w:rsidRDefault="00C4738D" w:rsidP="00F66A19">
            <w:pPr>
              <w:tabs>
                <w:tab w:val="left" w:pos="720"/>
                <w:tab w:val="left" w:pos="2268"/>
              </w:tabs>
              <w:spacing w:after="0" w:line="360" w:lineRule="auto"/>
              <w:jc w:val="both"/>
              <w:rPr>
                <w:rFonts w:ascii="Arial" w:eastAsia="Times New Roman" w:hAnsi="Arial" w:cs="Arial"/>
                <w:i/>
                <w:sz w:val="24"/>
                <w:szCs w:val="24"/>
                <w:lang w:val="en-GB"/>
              </w:rPr>
            </w:pPr>
            <w:r w:rsidRPr="00C4738D">
              <w:rPr>
                <w:rFonts w:ascii="Arial" w:eastAsia="Times New Roman" w:hAnsi="Arial" w:cs="Arial"/>
                <w:i/>
                <w:sz w:val="24"/>
                <w:szCs w:val="24"/>
                <w:lang w:val="en-GB"/>
              </w:rPr>
              <w:t>Prospects of success</w:t>
            </w:r>
            <w:r>
              <w:rPr>
                <w:rFonts w:ascii="Arial" w:eastAsia="Times New Roman" w:hAnsi="Arial" w:cs="Arial"/>
                <w:i/>
                <w:sz w:val="24"/>
                <w:szCs w:val="24"/>
                <w:lang w:val="en-GB"/>
              </w:rPr>
              <w:t xml:space="preserve"> on appeal</w:t>
            </w:r>
          </w:p>
          <w:p w:rsidR="00831AD4" w:rsidRPr="00C4738D" w:rsidRDefault="00831AD4" w:rsidP="00F66A19">
            <w:pPr>
              <w:tabs>
                <w:tab w:val="left" w:pos="720"/>
                <w:tab w:val="left" w:pos="2268"/>
              </w:tabs>
              <w:spacing w:after="0" w:line="360" w:lineRule="auto"/>
              <w:jc w:val="both"/>
              <w:rPr>
                <w:rFonts w:ascii="Arial" w:eastAsia="Times New Roman" w:hAnsi="Arial" w:cs="Arial"/>
                <w:i/>
                <w:sz w:val="24"/>
                <w:szCs w:val="24"/>
                <w:lang w:val="en-GB"/>
              </w:rPr>
            </w:pPr>
            <w:r w:rsidRPr="00C4738D">
              <w:rPr>
                <w:rFonts w:ascii="Arial" w:eastAsia="Times New Roman" w:hAnsi="Arial" w:cs="Arial"/>
                <w:i/>
                <w:sz w:val="24"/>
                <w:szCs w:val="24"/>
                <w:lang w:val="en-GB"/>
              </w:rPr>
              <w:t>A</w:t>
            </w:r>
            <w:r w:rsidR="00C4738D">
              <w:rPr>
                <w:rFonts w:ascii="Arial" w:eastAsia="Times New Roman" w:hAnsi="Arial" w:cs="Arial"/>
                <w:i/>
                <w:sz w:val="24"/>
                <w:szCs w:val="24"/>
                <w:lang w:val="en-GB"/>
              </w:rPr>
              <w:t>d</w:t>
            </w:r>
            <w:r w:rsidRPr="00C4738D">
              <w:rPr>
                <w:rFonts w:ascii="Arial" w:eastAsia="Times New Roman" w:hAnsi="Arial" w:cs="Arial"/>
                <w:i/>
                <w:sz w:val="24"/>
                <w:szCs w:val="24"/>
                <w:lang w:val="en-GB"/>
              </w:rPr>
              <w:t xml:space="preserve"> Conviction</w:t>
            </w:r>
          </w:p>
          <w:p w:rsid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3A1F9D" w:rsidRDefault="003A1F9D"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w:t>
            </w:r>
            <w:r w:rsidR="00ED4639">
              <w:rPr>
                <w:rFonts w:ascii="Arial" w:eastAsia="Times New Roman" w:hAnsi="Arial" w:cs="Arial"/>
                <w:sz w:val="24"/>
                <w:szCs w:val="24"/>
                <w:lang w:val="en-GB"/>
              </w:rPr>
              <w:t>4</w:t>
            </w:r>
            <w:r>
              <w:rPr>
                <w:rFonts w:ascii="Arial" w:eastAsia="Times New Roman" w:hAnsi="Arial" w:cs="Arial"/>
                <w:sz w:val="24"/>
                <w:szCs w:val="24"/>
                <w:lang w:val="en-GB"/>
              </w:rPr>
              <w:t>]</w:t>
            </w:r>
            <w:r>
              <w:rPr>
                <w:rFonts w:ascii="Arial" w:eastAsia="Times New Roman" w:hAnsi="Arial" w:cs="Arial"/>
                <w:sz w:val="24"/>
                <w:szCs w:val="24"/>
                <w:lang w:val="en-GB"/>
              </w:rPr>
              <w:tab/>
              <w:t>With regard to the court a quo’s reasoning for conviction, the court considered the fact that the deceased was last in the company</w:t>
            </w:r>
            <w:r w:rsidR="00100B8C">
              <w:rPr>
                <w:rFonts w:ascii="Arial" w:eastAsia="Times New Roman" w:hAnsi="Arial" w:cs="Arial"/>
                <w:sz w:val="24"/>
                <w:szCs w:val="24"/>
                <w:lang w:val="en-GB"/>
              </w:rPr>
              <w:t xml:space="preserve"> of the applicant and his co-</w:t>
            </w:r>
            <w:r>
              <w:rPr>
                <w:rFonts w:ascii="Arial" w:eastAsia="Times New Roman" w:hAnsi="Arial" w:cs="Arial"/>
                <w:sz w:val="24"/>
                <w:szCs w:val="24"/>
                <w:lang w:val="en-GB"/>
              </w:rPr>
              <w:t>ac</w:t>
            </w:r>
            <w:r w:rsidR="00100B8C">
              <w:rPr>
                <w:rFonts w:ascii="Arial" w:eastAsia="Times New Roman" w:hAnsi="Arial" w:cs="Arial"/>
                <w:sz w:val="24"/>
                <w:szCs w:val="24"/>
                <w:lang w:val="en-GB"/>
              </w:rPr>
              <w:t>cused. The applicant and his co-</w:t>
            </w:r>
            <w:r>
              <w:rPr>
                <w:rFonts w:ascii="Arial" w:eastAsia="Times New Roman" w:hAnsi="Arial" w:cs="Arial"/>
                <w:sz w:val="24"/>
                <w:szCs w:val="24"/>
                <w:lang w:val="en-GB"/>
              </w:rPr>
              <w:t>accused were both on the premises of the deceased by their own informal admission. The court also found that, the only reasonable inference on all the proved facts is that the applicant and his co accused were the persons who tied a</w:t>
            </w:r>
            <w:r w:rsidR="00100B8C">
              <w:rPr>
                <w:rFonts w:ascii="Arial" w:eastAsia="Times New Roman" w:hAnsi="Arial" w:cs="Arial"/>
                <w:sz w:val="24"/>
                <w:szCs w:val="24"/>
                <w:lang w:val="en-GB"/>
              </w:rPr>
              <w:t>n</w:t>
            </w:r>
            <w:r>
              <w:rPr>
                <w:rFonts w:ascii="Arial" w:eastAsia="Times New Roman" w:hAnsi="Arial" w:cs="Arial"/>
                <w:sz w:val="24"/>
                <w:szCs w:val="24"/>
                <w:lang w:val="en-GB"/>
              </w:rPr>
              <w:t>d gagged the deceased.</w:t>
            </w:r>
          </w:p>
          <w:p w:rsidR="003337D8" w:rsidRDefault="003337D8" w:rsidP="00F12A8F">
            <w:pPr>
              <w:tabs>
                <w:tab w:val="left" w:pos="720"/>
                <w:tab w:val="left" w:pos="2268"/>
              </w:tabs>
              <w:spacing w:after="0" w:line="360" w:lineRule="auto"/>
              <w:jc w:val="both"/>
              <w:rPr>
                <w:rFonts w:ascii="Arial" w:eastAsia="Times New Roman" w:hAnsi="Arial" w:cs="Arial"/>
                <w:sz w:val="24"/>
                <w:szCs w:val="24"/>
                <w:lang w:val="en-GB"/>
              </w:rPr>
            </w:pPr>
          </w:p>
          <w:p w:rsidR="003337D8" w:rsidRDefault="00D2060B"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w:t>
            </w:r>
            <w:r w:rsidR="00ED4639">
              <w:rPr>
                <w:rFonts w:ascii="Arial" w:eastAsia="Times New Roman" w:hAnsi="Arial" w:cs="Arial"/>
                <w:sz w:val="24"/>
                <w:szCs w:val="24"/>
                <w:lang w:val="en-GB"/>
              </w:rPr>
              <w:t>5</w:t>
            </w:r>
            <w:r>
              <w:rPr>
                <w:rFonts w:ascii="Arial" w:eastAsia="Times New Roman" w:hAnsi="Arial" w:cs="Arial"/>
                <w:sz w:val="24"/>
                <w:szCs w:val="24"/>
                <w:lang w:val="en-GB"/>
              </w:rPr>
              <w:t>]</w:t>
            </w:r>
            <w:r>
              <w:rPr>
                <w:rFonts w:ascii="Arial" w:eastAsia="Times New Roman" w:hAnsi="Arial" w:cs="Arial"/>
                <w:sz w:val="24"/>
                <w:szCs w:val="24"/>
                <w:lang w:val="en-GB"/>
              </w:rPr>
              <w:tab/>
            </w:r>
            <w:r w:rsidR="003337D8">
              <w:rPr>
                <w:rFonts w:ascii="Arial" w:eastAsia="Times New Roman" w:hAnsi="Arial" w:cs="Arial"/>
                <w:sz w:val="24"/>
                <w:szCs w:val="24"/>
                <w:lang w:val="en-GB"/>
              </w:rPr>
              <w:t>With</w:t>
            </w:r>
            <w:r w:rsidR="0061250D">
              <w:rPr>
                <w:rFonts w:ascii="Arial" w:eastAsia="Times New Roman" w:hAnsi="Arial" w:cs="Arial"/>
                <w:sz w:val="24"/>
                <w:szCs w:val="24"/>
                <w:lang w:val="en-GB"/>
              </w:rPr>
              <w:t xml:space="preserve"> respect to the allegation that</w:t>
            </w:r>
            <w:r w:rsidR="003337D8">
              <w:rPr>
                <w:rFonts w:ascii="Arial" w:eastAsia="Times New Roman" w:hAnsi="Arial" w:cs="Arial"/>
                <w:sz w:val="24"/>
                <w:szCs w:val="24"/>
                <w:lang w:val="en-GB"/>
              </w:rPr>
              <w:t xml:space="preserve"> the conviction was against the evidence and the weight </w:t>
            </w:r>
            <w:r w:rsidR="0061250D">
              <w:rPr>
                <w:rFonts w:ascii="Arial" w:eastAsia="Times New Roman" w:hAnsi="Arial" w:cs="Arial"/>
                <w:sz w:val="24"/>
                <w:szCs w:val="24"/>
                <w:lang w:val="en-GB"/>
              </w:rPr>
              <w:t xml:space="preserve">attached thereby </w:t>
            </w:r>
            <w:r w:rsidR="00E472B8">
              <w:rPr>
                <w:rFonts w:ascii="Arial" w:eastAsia="Times New Roman" w:hAnsi="Arial" w:cs="Arial"/>
                <w:sz w:val="24"/>
                <w:szCs w:val="24"/>
                <w:lang w:val="en-GB"/>
              </w:rPr>
              <w:t>and</w:t>
            </w:r>
            <w:r w:rsidR="0061250D">
              <w:rPr>
                <w:rFonts w:ascii="Arial" w:eastAsia="Times New Roman" w:hAnsi="Arial" w:cs="Arial"/>
                <w:sz w:val="24"/>
                <w:szCs w:val="24"/>
                <w:lang w:val="en-GB"/>
              </w:rPr>
              <w:t>, that the S</w:t>
            </w:r>
            <w:r w:rsidR="00E472B8">
              <w:rPr>
                <w:rFonts w:ascii="Arial" w:eastAsia="Times New Roman" w:hAnsi="Arial" w:cs="Arial"/>
                <w:sz w:val="24"/>
                <w:szCs w:val="24"/>
                <w:lang w:val="en-GB"/>
              </w:rPr>
              <w:t>tate did not prove the applicant’</w:t>
            </w:r>
            <w:r w:rsidR="0061250D">
              <w:rPr>
                <w:rFonts w:ascii="Arial" w:eastAsia="Times New Roman" w:hAnsi="Arial" w:cs="Arial"/>
                <w:sz w:val="24"/>
                <w:szCs w:val="24"/>
                <w:lang w:val="en-GB"/>
              </w:rPr>
              <w:t>s guilt beyond reasonable doubt, t</w:t>
            </w:r>
            <w:r w:rsidR="00E472B8">
              <w:rPr>
                <w:rFonts w:ascii="Arial" w:eastAsia="Times New Roman" w:hAnsi="Arial" w:cs="Arial"/>
                <w:sz w:val="24"/>
                <w:szCs w:val="24"/>
                <w:lang w:val="en-GB"/>
              </w:rPr>
              <w:t>here w</w:t>
            </w:r>
            <w:r w:rsidR="0061250D">
              <w:rPr>
                <w:rFonts w:ascii="Arial" w:eastAsia="Times New Roman" w:hAnsi="Arial" w:cs="Arial"/>
                <w:sz w:val="24"/>
                <w:szCs w:val="24"/>
                <w:lang w:val="en-GB"/>
              </w:rPr>
              <w:t>as</w:t>
            </w:r>
            <w:r w:rsidR="00E472B8">
              <w:rPr>
                <w:rFonts w:ascii="Arial" w:eastAsia="Times New Roman" w:hAnsi="Arial" w:cs="Arial"/>
                <w:sz w:val="24"/>
                <w:szCs w:val="24"/>
                <w:lang w:val="en-GB"/>
              </w:rPr>
              <w:t xml:space="preserve"> overwhelming evidence against the applicant and his co</w:t>
            </w:r>
            <w:r w:rsidR="0061250D">
              <w:rPr>
                <w:rFonts w:ascii="Arial" w:eastAsia="Times New Roman" w:hAnsi="Arial" w:cs="Arial"/>
                <w:sz w:val="24"/>
                <w:szCs w:val="24"/>
                <w:lang w:val="en-GB"/>
              </w:rPr>
              <w:t>-</w:t>
            </w:r>
            <w:r w:rsidR="00E472B8">
              <w:rPr>
                <w:rFonts w:ascii="Arial" w:eastAsia="Times New Roman" w:hAnsi="Arial" w:cs="Arial"/>
                <w:sz w:val="24"/>
                <w:szCs w:val="24"/>
                <w:lang w:val="en-GB"/>
              </w:rPr>
              <w:t xml:space="preserve"> accused. Charges were put to the applicant in terms of s 119 of the C</w:t>
            </w:r>
            <w:r w:rsidR="0061250D">
              <w:rPr>
                <w:rFonts w:ascii="Arial" w:eastAsia="Times New Roman" w:hAnsi="Arial" w:cs="Arial"/>
                <w:sz w:val="24"/>
                <w:szCs w:val="24"/>
                <w:lang w:val="en-GB"/>
              </w:rPr>
              <w:t xml:space="preserve">riminal </w:t>
            </w:r>
            <w:r w:rsidR="00E472B8">
              <w:rPr>
                <w:rFonts w:ascii="Arial" w:eastAsia="Times New Roman" w:hAnsi="Arial" w:cs="Arial"/>
                <w:sz w:val="24"/>
                <w:szCs w:val="24"/>
                <w:lang w:val="en-GB"/>
              </w:rPr>
              <w:t>P</w:t>
            </w:r>
            <w:r w:rsidR="0061250D">
              <w:rPr>
                <w:rFonts w:ascii="Arial" w:eastAsia="Times New Roman" w:hAnsi="Arial" w:cs="Arial"/>
                <w:sz w:val="24"/>
                <w:szCs w:val="24"/>
                <w:lang w:val="en-GB"/>
              </w:rPr>
              <w:t xml:space="preserve">rocedure </w:t>
            </w:r>
            <w:r w:rsidR="00E472B8">
              <w:rPr>
                <w:rFonts w:ascii="Arial" w:eastAsia="Times New Roman" w:hAnsi="Arial" w:cs="Arial"/>
                <w:sz w:val="24"/>
                <w:szCs w:val="24"/>
                <w:lang w:val="en-GB"/>
              </w:rPr>
              <w:t>A</w:t>
            </w:r>
            <w:r w:rsidR="0061250D">
              <w:rPr>
                <w:rFonts w:ascii="Arial" w:eastAsia="Times New Roman" w:hAnsi="Arial" w:cs="Arial"/>
                <w:sz w:val="24"/>
                <w:szCs w:val="24"/>
                <w:lang w:val="en-GB"/>
              </w:rPr>
              <w:t>ct</w:t>
            </w:r>
            <w:r w:rsidR="00E472B8">
              <w:rPr>
                <w:rFonts w:ascii="Arial" w:eastAsia="Times New Roman" w:hAnsi="Arial" w:cs="Arial"/>
                <w:sz w:val="24"/>
                <w:szCs w:val="24"/>
                <w:lang w:val="en-GB"/>
              </w:rPr>
              <w:t>, of which the applicant did not disclose any defence.</w:t>
            </w:r>
          </w:p>
          <w:p w:rsidR="00D2060B" w:rsidRPr="00D2060B" w:rsidRDefault="00D2060B" w:rsidP="00D2060B">
            <w:pPr>
              <w:tabs>
                <w:tab w:val="left" w:pos="720"/>
                <w:tab w:val="left" w:pos="2268"/>
              </w:tabs>
              <w:spacing w:after="0" w:line="360" w:lineRule="auto"/>
              <w:jc w:val="both"/>
              <w:rPr>
                <w:rFonts w:ascii="Arial" w:eastAsia="Times New Roman" w:hAnsi="Arial" w:cs="Arial"/>
                <w:lang w:val="en-US"/>
              </w:rPr>
            </w:pPr>
          </w:p>
          <w:p w:rsidR="00D2060B" w:rsidRPr="00D2060B" w:rsidRDefault="00D2060B" w:rsidP="00D2060B">
            <w:pPr>
              <w:tabs>
                <w:tab w:val="left" w:pos="720"/>
                <w:tab w:val="left" w:pos="2268"/>
              </w:tabs>
              <w:spacing w:after="0" w:line="360" w:lineRule="auto"/>
              <w:jc w:val="both"/>
              <w:rPr>
                <w:rFonts w:ascii="Arial" w:eastAsia="Times New Roman" w:hAnsi="Arial" w:cs="Arial"/>
              </w:rPr>
            </w:pPr>
            <w:r w:rsidRPr="00D2060B">
              <w:rPr>
                <w:rFonts w:ascii="Arial" w:eastAsia="Times New Roman" w:hAnsi="Arial" w:cs="Arial"/>
                <w:lang w:val="en-US"/>
              </w:rPr>
              <w:tab/>
            </w:r>
            <w:r w:rsidRPr="00D2060B">
              <w:rPr>
                <w:rFonts w:ascii="Arial" w:eastAsia="Times New Roman" w:hAnsi="Arial" w:cs="Arial"/>
              </w:rPr>
              <w:t xml:space="preserve">‘The fact that an accused person is under no obligation to testify does not mean that there are no consequences attaching to a decision to remain silent during the trial. If there is evidence calling for an answer, and an accused person chooses to remain silent in the face of such evidence, </w:t>
            </w:r>
            <w:r w:rsidRPr="00D2060B">
              <w:rPr>
                <w:rFonts w:ascii="Arial" w:eastAsia="Times New Roman" w:hAnsi="Arial" w:cs="Arial"/>
              </w:rPr>
              <w:lastRenderedPageBreak/>
              <w:t>a court may well be entitled to conclude that the evidence is sufficient to prove the guilt of the accused. Whether such a conclusion is justified will depend on the weight of the evidence’.</w:t>
            </w:r>
            <w:r>
              <w:rPr>
                <w:rStyle w:val="FootnoteReference"/>
                <w:rFonts w:ascii="Arial" w:eastAsia="Times New Roman" w:hAnsi="Arial" w:cs="Arial"/>
              </w:rPr>
              <w:footnoteReference w:id="3"/>
            </w:r>
          </w:p>
          <w:p w:rsidR="003A1F9D" w:rsidRDefault="003A1F9D" w:rsidP="00F12A8F">
            <w:pPr>
              <w:tabs>
                <w:tab w:val="left" w:pos="720"/>
                <w:tab w:val="left" w:pos="2268"/>
              </w:tabs>
              <w:spacing w:after="0" w:line="360" w:lineRule="auto"/>
              <w:jc w:val="both"/>
              <w:rPr>
                <w:rFonts w:ascii="Arial" w:eastAsia="Times New Roman" w:hAnsi="Arial" w:cs="Arial"/>
                <w:sz w:val="24"/>
                <w:szCs w:val="24"/>
                <w:lang w:val="en-GB"/>
              </w:rPr>
            </w:pPr>
          </w:p>
          <w:p w:rsidR="00C4738D" w:rsidRDefault="003A1F9D" w:rsidP="00C4738D">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D2060B">
              <w:rPr>
                <w:rFonts w:ascii="Arial" w:eastAsia="Times New Roman" w:hAnsi="Arial" w:cs="Arial"/>
                <w:sz w:val="24"/>
                <w:szCs w:val="24"/>
                <w:lang w:val="en-GB"/>
              </w:rPr>
              <w:t>1</w:t>
            </w:r>
            <w:r w:rsidR="00ED4639">
              <w:rPr>
                <w:rFonts w:ascii="Arial" w:eastAsia="Times New Roman" w:hAnsi="Arial" w:cs="Arial"/>
                <w:sz w:val="24"/>
                <w:szCs w:val="24"/>
                <w:lang w:val="en-GB"/>
              </w:rPr>
              <w:t>6</w:t>
            </w:r>
            <w:r>
              <w:rPr>
                <w:rFonts w:ascii="Arial" w:eastAsia="Times New Roman" w:hAnsi="Arial" w:cs="Arial"/>
                <w:sz w:val="24"/>
                <w:szCs w:val="24"/>
                <w:lang w:val="en-GB"/>
              </w:rPr>
              <w:t>]</w:t>
            </w:r>
            <w:r>
              <w:rPr>
                <w:rFonts w:ascii="Arial" w:eastAsia="Times New Roman" w:hAnsi="Arial" w:cs="Arial"/>
                <w:sz w:val="24"/>
                <w:szCs w:val="24"/>
                <w:lang w:val="en-GB"/>
              </w:rPr>
              <w:tab/>
            </w:r>
            <w:r w:rsidR="00C17316">
              <w:rPr>
                <w:rFonts w:ascii="Arial" w:eastAsia="Times New Roman" w:hAnsi="Arial" w:cs="Arial"/>
                <w:sz w:val="24"/>
                <w:szCs w:val="24"/>
                <w:lang w:val="en-GB"/>
              </w:rPr>
              <w:t xml:space="preserve">With regard to the </w:t>
            </w:r>
            <w:r>
              <w:rPr>
                <w:rFonts w:ascii="Arial" w:eastAsia="Times New Roman" w:hAnsi="Arial" w:cs="Arial"/>
                <w:sz w:val="24"/>
                <w:szCs w:val="24"/>
                <w:lang w:val="en-GB"/>
              </w:rPr>
              <w:t xml:space="preserve">allegation that the court </w:t>
            </w:r>
            <w:r w:rsidRPr="003A1F9D">
              <w:rPr>
                <w:rFonts w:ascii="Arial" w:eastAsia="Times New Roman" w:hAnsi="Arial" w:cs="Arial"/>
                <w:i/>
                <w:sz w:val="24"/>
                <w:szCs w:val="24"/>
                <w:lang w:val="en-GB"/>
              </w:rPr>
              <w:t>a quo</w:t>
            </w:r>
            <w:r>
              <w:rPr>
                <w:rFonts w:ascii="Arial" w:eastAsia="Times New Roman" w:hAnsi="Arial" w:cs="Arial"/>
                <w:sz w:val="24"/>
                <w:szCs w:val="24"/>
                <w:lang w:val="en-GB"/>
              </w:rPr>
              <w:t xml:space="preserve"> did not consider the mutually destructive versions from the state witnesses, the applicant </w:t>
            </w:r>
            <w:r w:rsidR="00C17316">
              <w:rPr>
                <w:rFonts w:ascii="Arial" w:eastAsia="Times New Roman" w:hAnsi="Arial" w:cs="Arial"/>
                <w:sz w:val="24"/>
                <w:szCs w:val="24"/>
                <w:lang w:val="en-GB"/>
              </w:rPr>
              <w:t>fails to</w:t>
            </w:r>
            <w:r>
              <w:rPr>
                <w:rFonts w:ascii="Arial" w:eastAsia="Times New Roman" w:hAnsi="Arial" w:cs="Arial"/>
                <w:sz w:val="24"/>
                <w:szCs w:val="24"/>
                <w:lang w:val="en-GB"/>
              </w:rPr>
              <w:t xml:space="preserve"> explain what the mutually destructive versions were.</w:t>
            </w:r>
            <w:r w:rsidR="00C4738D">
              <w:rPr>
                <w:rFonts w:ascii="Arial" w:eastAsia="Times New Roman" w:hAnsi="Arial" w:cs="Arial"/>
                <w:sz w:val="24"/>
                <w:szCs w:val="24"/>
                <w:lang w:val="en-GB"/>
              </w:rPr>
              <w:t xml:space="preserve"> From the aforementioned it is clear that the appellant does not</w:t>
            </w:r>
            <w:r w:rsidR="00C4738D" w:rsidRPr="00F66A19">
              <w:rPr>
                <w:rFonts w:ascii="Arial" w:eastAsia="Times New Roman" w:hAnsi="Arial" w:cs="Arial"/>
                <w:sz w:val="24"/>
                <w:szCs w:val="24"/>
                <w:lang w:val="en-GB"/>
              </w:rPr>
              <w:t xml:space="preserve"> have reasonable prospect</w:t>
            </w:r>
            <w:r w:rsidR="00C4738D">
              <w:rPr>
                <w:rFonts w:ascii="Arial" w:eastAsia="Times New Roman" w:hAnsi="Arial" w:cs="Arial"/>
                <w:sz w:val="24"/>
                <w:szCs w:val="24"/>
                <w:lang w:val="en-GB"/>
              </w:rPr>
              <w:t>s</w:t>
            </w:r>
            <w:r w:rsidR="00C4738D" w:rsidRPr="00F66A19">
              <w:rPr>
                <w:rFonts w:ascii="Arial" w:eastAsia="Times New Roman" w:hAnsi="Arial" w:cs="Arial"/>
                <w:sz w:val="24"/>
                <w:szCs w:val="24"/>
                <w:lang w:val="en-GB"/>
              </w:rPr>
              <w:t xml:space="preserve"> of success on appeal</w:t>
            </w:r>
            <w:r w:rsidR="00C4738D">
              <w:rPr>
                <w:rFonts w:ascii="Arial" w:eastAsia="Times New Roman" w:hAnsi="Arial" w:cs="Arial"/>
                <w:sz w:val="24"/>
                <w:szCs w:val="24"/>
                <w:lang w:val="en-GB"/>
              </w:rPr>
              <w:t xml:space="preserve"> against the conviction</w:t>
            </w:r>
            <w:r w:rsidR="00C4738D" w:rsidRPr="00F66A19">
              <w:rPr>
                <w:rFonts w:ascii="Arial" w:eastAsia="Times New Roman" w:hAnsi="Arial" w:cs="Arial"/>
                <w:sz w:val="24"/>
                <w:szCs w:val="24"/>
                <w:lang w:val="en-GB"/>
              </w:rPr>
              <w:t>.</w:t>
            </w:r>
          </w:p>
          <w:p w:rsidR="00706039" w:rsidRPr="00F12A8F" w:rsidRDefault="003A1F9D"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 </w:t>
            </w:r>
          </w:p>
          <w:p w:rsidR="00F12A8F" w:rsidRPr="00831AD4" w:rsidRDefault="00F66A19" w:rsidP="00F12A8F">
            <w:pPr>
              <w:tabs>
                <w:tab w:val="left" w:pos="720"/>
                <w:tab w:val="left" w:pos="2268"/>
              </w:tabs>
              <w:spacing w:after="0" w:line="360" w:lineRule="auto"/>
              <w:jc w:val="both"/>
              <w:rPr>
                <w:rFonts w:ascii="Arial" w:eastAsia="Times New Roman" w:hAnsi="Arial" w:cs="Arial"/>
                <w:sz w:val="24"/>
                <w:szCs w:val="24"/>
                <w:u w:val="single"/>
                <w:lang w:val="en-GB"/>
              </w:rPr>
            </w:pPr>
            <w:r w:rsidRPr="00831AD4">
              <w:rPr>
                <w:rFonts w:ascii="Arial" w:eastAsia="Times New Roman" w:hAnsi="Arial" w:cs="Arial"/>
                <w:sz w:val="24"/>
                <w:szCs w:val="24"/>
                <w:u w:val="single"/>
                <w:lang w:val="en-GB"/>
              </w:rPr>
              <w:t>A</w:t>
            </w:r>
            <w:r w:rsidR="00C4738D">
              <w:rPr>
                <w:rFonts w:ascii="Arial" w:eastAsia="Times New Roman" w:hAnsi="Arial" w:cs="Arial"/>
                <w:sz w:val="24"/>
                <w:szCs w:val="24"/>
                <w:u w:val="single"/>
                <w:lang w:val="en-GB"/>
              </w:rPr>
              <w:t>d</w:t>
            </w:r>
            <w:r w:rsidRPr="00831AD4">
              <w:rPr>
                <w:rFonts w:ascii="Arial" w:eastAsia="Times New Roman" w:hAnsi="Arial" w:cs="Arial"/>
                <w:sz w:val="24"/>
                <w:szCs w:val="24"/>
                <w:u w:val="single"/>
                <w:lang w:val="en-GB"/>
              </w:rPr>
              <w:t xml:space="preserve"> </w:t>
            </w:r>
            <w:r w:rsidR="00831AD4" w:rsidRPr="00831AD4">
              <w:rPr>
                <w:rFonts w:ascii="Arial" w:eastAsia="Times New Roman" w:hAnsi="Arial" w:cs="Arial"/>
                <w:sz w:val="24"/>
                <w:szCs w:val="24"/>
                <w:u w:val="single"/>
                <w:lang w:val="en-GB"/>
              </w:rPr>
              <w:t>Sentence</w:t>
            </w:r>
          </w:p>
          <w:p w:rsidR="00F66A19" w:rsidRDefault="00F66A19" w:rsidP="00F12A8F">
            <w:pPr>
              <w:tabs>
                <w:tab w:val="left" w:pos="720"/>
                <w:tab w:val="left" w:pos="2268"/>
              </w:tabs>
              <w:spacing w:after="0" w:line="360" w:lineRule="auto"/>
              <w:jc w:val="both"/>
              <w:rPr>
                <w:rFonts w:ascii="Arial" w:eastAsia="Times New Roman" w:hAnsi="Arial" w:cs="Arial"/>
                <w:sz w:val="24"/>
                <w:szCs w:val="24"/>
                <w:lang w:val="en-GB"/>
              </w:rPr>
            </w:pPr>
          </w:p>
          <w:p w:rsidR="00F66A19" w:rsidRDefault="003A1F9D" w:rsidP="00F12A8F">
            <w:pPr>
              <w:tabs>
                <w:tab w:val="left" w:pos="720"/>
                <w:tab w:val="left" w:pos="2268"/>
              </w:tabs>
              <w:spacing w:after="0" w:line="360" w:lineRule="auto"/>
              <w:jc w:val="both"/>
              <w:rPr>
                <w:rFonts w:ascii="Arial" w:eastAsia="Times New Roman" w:hAnsi="Arial" w:cs="Arial"/>
                <w:sz w:val="24"/>
                <w:szCs w:val="24"/>
                <w:lang w:val="en-GB"/>
              </w:rPr>
            </w:pPr>
            <w:r w:rsidRPr="009F223B">
              <w:rPr>
                <w:rFonts w:ascii="Arial" w:eastAsia="Times New Roman" w:hAnsi="Arial" w:cs="Arial"/>
                <w:sz w:val="24"/>
                <w:szCs w:val="24"/>
                <w:lang w:val="en-GB"/>
              </w:rPr>
              <w:t>[</w:t>
            </w:r>
            <w:r w:rsidR="00D2060B" w:rsidRPr="009F223B">
              <w:rPr>
                <w:rFonts w:ascii="Arial" w:eastAsia="Times New Roman" w:hAnsi="Arial" w:cs="Arial"/>
                <w:sz w:val="24"/>
                <w:szCs w:val="24"/>
                <w:lang w:val="en-GB"/>
              </w:rPr>
              <w:t>1</w:t>
            </w:r>
            <w:r w:rsidR="00ED4639">
              <w:rPr>
                <w:rFonts w:ascii="Arial" w:eastAsia="Times New Roman" w:hAnsi="Arial" w:cs="Arial"/>
                <w:sz w:val="24"/>
                <w:szCs w:val="24"/>
                <w:lang w:val="en-GB"/>
              </w:rPr>
              <w:t>7</w:t>
            </w:r>
            <w:r w:rsidRPr="009F223B">
              <w:rPr>
                <w:rFonts w:ascii="Arial" w:eastAsia="Times New Roman" w:hAnsi="Arial" w:cs="Arial"/>
                <w:sz w:val="24"/>
                <w:szCs w:val="24"/>
                <w:lang w:val="en-GB"/>
              </w:rPr>
              <w:t>]</w:t>
            </w:r>
            <w:r w:rsidR="00F66A19">
              <w:rPr>
                <w:rFonts w:ascii="Arial" w:eastAsia="Times New Roman" w:hAnsi="Arial" w:cs="Arial"/>
                <w:sz w:val="24"/>
                <w:szCs w:val="24"/>
                <w:lang w:val="en-GB"/>
              </w:rPr>
              <w:tab/>
              <w:t>The applicant’s grounds of appeal on sentence attacks the</w:t>
            </w:r>
            <w:r w:rsidR="00C670AF">
              <w:rPr>
                <w:rFonts w:ascii="Arial" w:eastAsia="Times New Roman" w:hAnsi="Arial" w:cs="Arial"/>
                <w:sz w:val="24"/>
                <w:szCs w:val="24"/>
                <w:lang w:val="en-GB"/>
              </w:rPr>
              <w:t xml:space="preserve"> sentence</w:t>
            </w:r>
            <w:r w:rsidR="00BA5A48">
              <w:rPr>
                <w:rFonts w:ascii="Arial" w:eastAsia="Times New Roman" w:hAnsi="Arial" w:cs="Arial"/>
                <w:sz w:val="24"/>
                <w:szCs w:val="24"/>
                <w:lang w:val="en-GB"/>
              </w:rPr>
              <w:t xml:space="preserve"> imposed by the</w:t>
            </w:r>
            <w:r w:rsidR="00F66A19">
              <w:rPr>
                <w:rFonts w:ascii="Arial" w:eastAsia="Times New Roman" w:hAnsi="Arial" w:cs="Arial"/>
                <w:sz w:val="24"/>
                <w:szCs w:val="24"/>
                <w:lang w:val="en-GB"/>
              </w:rPr>
              <w:t xml:space="preserve"> court </w:t>
            </w:r>
            <w:r w:rsidR="00F66A19" w:rsidRPr="00F66A19">
              <w:rPr>
                <w:rFonts w:ascii="Arial" w:eastAsia="Times New Roman" w:hAnsi="Arial" w:cs="Arial"/>
                <w:i/>
                <w:sz w:val="24"/>
                <w:szCs w:val="24"/>
                <w:lang w:val="en-GB"/>
              </w:rPr>
              <w:t>a quo</w:t>
            </w:r>
            <w:r w:rsidR="00BA5A48" w:rsidRPr="00BA5A48">
              <w:rPr>
                <w:rFonts w:ascii="Arial" w:eastAsia="Times New Roman" w:hAnsi="Arial" w:cs="Arial"/>
                <w:sz w:val="24"/>
                <w:szCs w:val="24"/>
                <w:lang w:val="en-GB"/>
              </w:rPr>
              <w:t>,</w:t>
            </w:r>
            <w:r w:rsidR="00F66A19">
              <w:rPr>
                <w:rFonts w:ascii="Arial" w:eastAsia="Times New Roman" w:hAnsi="Arial" w:cs="Arial"/>
                <w:i/>
                <w:sz w:val="24"/>
                <w:szCs w:val="24"/>
                <w:lang w:val="en-GB"/>
              </w:rPr>
              <w:t xml:space="preserve"> </w:t>
            </w:r>
            <w:r w:rsidR="00F66A19">
              <w:rPr>
                <w:rFonts w:ascii="Arial" w:eastAsia="Times New Roman" w:hAnsi="Arial" w:cs="Arial"/>
                <w:sz w:val="24"/>
                <w:szCs w:val="24"/>
                <w:lang w:val="en-GB"/>
              </w:rPr>
              <w:t xml:space="preserve">that the sentence imposed is out of proportion with the totality of the accepted fact in mitigation, </w:t>
            </w:r>
            <w:r w:rsidR="00C670AF">
              <w:rPr>
                <w:rFonts w:ascii="Arial" w:eastAsia="Times New Roman" w:hAnsi="Arial" w:cs="Arial"/>
                <w:sz w:val="24"/>
                <w:szCs w:val="24"/>
                <w:lang w:val="en-GB"/>
              </w:rPr>
              <w:t>he</w:t>
            </w:r>
            <w:r w:rsidR="00F66A19">
              <w:rPr>
                <w:rFonts w:ascii="Arial" w:eastAsia="Times New Roman" w:hAnsi="Arial" w:cs="Arial"/>
                <w:sz w:val="24"/>
                <w:szCs w:val="24"/>
                <w:lang w:val="en-GB"/>
              </w:rPr>
              <w:t xml:space="preserve"> further also attacks the fact that the court </w:t>
            </w:r>
            <w:r w:rsidR="00F66A19" w:rsidRPr="00BA5A48">
              <w:rPr>
                <w:rFonts w:ascii="Arial" w:eastAsia="Times New Roman" w:hAnsi="Arial" w:cs="Arial"/>
                <w:i/>
                <w:sz w:val="24"/>
                <w:szCs w:val="24"/>
                <w:lang w:val="en-GB"/>
              </w:rPr>
              <w:t xml:space="preserve">a quo </w:t>
            </w:r>
            <w:r w:rsidR="00F66A19">
              <w:rPr>
                <w:rFonts w:ascii="Arial" w:eastAsia="Times New Roman" w:hAnsi="Arial" w:cs="Arial"/>
                <w:sz w:val="24"/>
                <w:szCs w:val="24"/>
                <w:lang w:val="en-GB"/>
              </w:rPr>
              <w:t>disregarded all the steps allegedly taken by the applicant to assist and the circumstances of the applicant.</w:t>
            </w:r>
            <w:r w:rsidR="00BA5A48">
              <w:rPr>
                <w:rFonts w:ascii="Arial" w:eastAsia="Times New Roman" w:hAnsi="Arial" w:cs="Arial"/>
                <w:sz w:val="24"/>
                <w:szCs w:val="24"/>
                <w:lang w:val="en-GB"/>
              </w:rPr>
              <w:t xml:space="preserve"> The applicant does not mention the steps he has taken, which w</w:t>
            </w:r>
            <w:r w:rsidR="00C670AF">
              <w:rPr>
                <w:rFonts w:ascii="Arial" w:eastAsia="Times New Roman" w:hAnsi="Arial" w:cs="Arial"/>
                <w:sz w:val="24"/>
                <w:szCs w:val="24"/>
                <w:lang w:val="en-GB"/>
              </w:rPr>
              <w:t>ere</w:t>
            </w:r>
            <w:r w:rsidR="00BA5A48">
              <w:rPr>
                <w:rFonts w:ascii="Arial" w:eastAsia="Times New Roman" w:hAnsi="Arial" w:cs="Arial"/>
                <w:sz w:val="24"/>
                <w:szCs w:val="24"/>
                <w:lang w:val="en-GB"/>
              </w:rPr>
              <w:t xml:space="preserve"> disregarded by the court </w:t>
            </w:r>
            <w:r w:rsidR="00BA5A48" w:rsidRPr="00BA5A48">
              <w:rPr>
                <w:rFonts w:ascii="Arial" w:eastAsia="Times New Roman" w:hAnsi="Arial" w:cs="Arial"/>
                <w:i/>
                <w:sz w:val="24"/>
                <w:szCs w:val="24"/>
                <w:lang w:val="en-GB"/>
              </w:rPr>
              <w:t>a quo.</w:t>
            </w:r>
            <w:r w:rsidR="00BA5A48">
              <w:rPr>
                <w:rFonts w:ascii="Arial" w:eastAsia="Times New Roman" w:hAnsi="Arial" w:cs="Arial"/>
                <w:sz w:val="24"/>
                <w:szCs w:val="24"/>
                <w:lang w:val="en-GB"/>
              </w:rPr>
              <w:t xml:space="preserve"> </w:t>
            </w:r>
          </w:p>
          <w:p w:rsidR="00BA5A48" w:rsidRDefault="00BA5A48" w:rsidP="00F12A8F">
            <w:pPr>
              <w:tabs>
                <w:tab w:val="left" w:pos="720"/>
                <w:tab w:val="left" w:pos="2268"/>
              </w:tabs>
              <w:spacing w:after="0" w:line="360" w:lineRule="auto"/>
              <w:jc w:val="both"/>
              <w:rPr>
                <w:rFonts w:ascii="Arial" w:eastAsia="Times New Roman" w:hAnsi="Arial" w:cs="Arial"/>
                <w:sz w:val="24"/>
                <w:szCs w:val="24"/>
                <w:lang w:val="en-GB"/>
              </w:rPr>
            </w:pPr>
          </w:p>
          <w:p w:rsidR="00A67B6F" w:rsidRDefault="00D2060B"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w:t>
            </w:r>
            <w:r w:rsidR="00ED4639">
              <w:rPr>
                <w:rFonts w:ascii="Arial" w:eastAsia="Times New Roman" w:hAnsi="Arial" w:cs="Arial"/>
                <w:sz w:val="24"/>
                <w:szCs w:val="24"/>
                <w:lang w:val="en-GB"/>
              </w:rPr>
              <w:t>8</w:t>
            </w:r>
            <w:r>
              <w:rPr>
                <w:rFonts w:ascii="Arial" w:eastAsia="Times New Roman" w:hAnsi="Arial" w:cs="Arial"/>
                <w:sz w:val="24"/>
                <w:szCs w:val="24"/>
                <w:lang w:val="en-GB"/>
              </w:rPr>
              <w:t>]</w:t>
            </w:r>
            <w:r>
              <w:rPr>
                <w:rFonts w:ascii="Arial" w:eastAsia="Times New Roman" w:hAnsi="Arial" w:cs="Arial"/>
                <w:sz w:val="24"/>
                <w:szCs w:val="24"/>
                <w:lang w:val="en-GB"/>
              </w:rPr>
              <w:tab/>
            </w:r>
            <w:r w:rsidR="00BA5A48">
              <w:rPr>
                <w:rFonts w:ascii="Arial" w:eastAsia="Times New Roman" w:hAnsi="Arial" w:cs="Arial"/>
                <w:sz w:val="24"/>
                <w:szCs w:val="24"/>
                <w:lang w:val="en-GB"/>
              </w:rPr>
              <w:t xml:space="preserve">With regards to the court </w:t>
            </w:r>
            <w:r w:rsidR="00BA5A48" w:rsidRPr="00A67B6F">
              <w:rPr>
                <w:rFonts w:ascii="Arial" w:eastAsia="Times New Roman" w:hAnsi="Arial" w:cs="Arial"/>
                <w:i/>
                <w:sz w:val="24"/>
                <w:szCs w:val="24"/>
                <w:lang w:val="en-GB"/>
              </w:rPr>
              <w:t xml:space="preserve">a quo </w:t>
            </w:r>
            <w:r w:rsidR="00BA5A48">
              <w:rPr>
                <w:rFonts w:ascii="Arial" w:eastAsia="Times New Roman" w:hAnsi="Arial" w:cs="Arial"/>
                <w:sz w:val="24"/>
                <w:szCs w:val="24"/>
                <w:lang w:val="en-GB"/>
              </w:rPr>
              <w:t xml:space="preserve">not considering the circumstances of the accused, the court </w:t>
            </w:r>
            <w:r w:rsidR="00BA5A48" w:rsidRPr="00BA5A48">
              <w:rPr>
                <w:rFonts w:ascii="Arial" w:eastAsia="Times New Roman" w:hAnsi="Arial" w:cs="Arial"/>
                <w:i/>
                <w:sz w:val="24"/>
                <w:szCs w:val="24"/>
                <w:lang w:val="en-GB"/>
              </w:rPr>
              <w:t>a quo</w:t>
            </w:r>
            <w:r w:rsidR="00BA5A48">
              <w:rPr>
                <w:rFonts w:ascii="Arial" w:eastAsia="Times New Roman" w:hAnsi="Arial" w:cs="Arial"/>
                <w:sz w:val="24"/>
                <w:szCs w:val="24"/>
                <w:lang w:val="en-GB"/>
              </w:rPr>
              <w:t xml:space="preserve"> did in fact consider </w:t>
            </w:r>
            <w:r w:rsidR="00A67B6F">
              <w:rPr>
                <w:rFonts w:ascii="Arial" w:eastAsia="Times New Roman" w:hAnsi="Arial" w:cs="Arial"/>
                <w:sz w:val="24"/>
                <w:szCs w:val="24"/>
                <w:lang w:val="en-GB"/>
              </w:rPr>
              <w:t>the circumstances of the accused. The following are the factors that influenced the court a quo when it imposed the sentences</w:t>
            </w:r>
            <w:r w:rsidR="00706039">
              <w:rPr>
                <w:rFonts w:ascii="Arial" w:eastAsia="Times New Roman" w:hAnsi="Arial" w:cs="Arial"/>
                <w:sz w:val="24"/>
                <w:szCs w:val="24"/>
                <w:lang w:val="en-GB"/>
              </w:rPr>
              <w:t>:</w:t>
            </w:r>
          </w:p>
          <w:p w:rsidR="00A67B6F" w:rsidRDefault="00A67B6F" w:rsidP="00F12A8F">
            <w:pPr>
              <w:tabs>
                <w:tab w:val="left" w:pos="720"/>
                <w:tab w:val="left" w:pos="2268"/>
              </w:tabs>
              <w:spacing w:after="0" w:line="360" w:lineRule="auto"/>
              <w:jc w:val="both"/>
              <w:rPr>
                <w:rFonts w:ascii="Arial" w:eastAsia="Times New Roman" w:hAnsi="Arial" w:cs="Arial"/>
                <w:sz w:val="24"/>
                <w:szCs w:val="24"/>
                <w:lang w:val="en-GB"/>
              </w:rPr>
            </w:pPr>
          </w:p>
          <w:p w:rsidR="00A67B6F" w:rsidRDefault="00A67B6F" w:rsidP="00A67B6F">
            <w:pPr>
              <w:pStyle w:val="ListParagraph"/>
              <w:numPr>
                <w:ilvl w:val="0"/>
                <w:numId w:val="1"/>
              </w:num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That the applicant is a first time offender;</w:t>
            </w:r>
          </w:p>
          <w:p w:rsidR="00BA5A48" w:rsidRDefault="00A67B6F" w:rsidP="00A67B6F">
            <w:pPr>
              <w:pStyle w:val="ListParagraph"/>
              <w:numPr>
                <w:ilvl w:val="0"/>
                <w:numId w:val="1"/>
              </w:numPr>
              <w:tabs>
                <w:tab w:val="left" w:pos="720"/>
                <w:tab w:val="left" w:pos="2268"/>
              </w:tabs>
              <w:spacing w:after="0" w:line="360" w:lineRule="auto"/>
              <w:jc w:val="both"/>
              <w:rPr>
                <w:rFonts w:ascii="Arial" w:eastAsia="Times New Roman" w:hAnsi="Arial" w:cs="Arial"/>
                <w:sz w:val="24"/>
                <w:szCs w:val="24"/>
                <w:lang w:val="en-GB"/>
              </w:rPr>
            </w:pPr>
            <w:r w:rsidRPr="00A67B6F">
              <w:rPr>
                <w:rFonts w:ascii="Arial" w:eastAsia="Times New Roman" w:hAnsi="Arial" w:cs="Arial"/>
                <w:sz w:val="24"/>
                <w:szCs w:val="24"/>
                <w:lang w:val="en-GB"/>
              </w:rPr>
              <w:t xml:space="preserve"> </w:t>
            </w:r>
            <w:r>
              <w:rPr>
                <w:rFonts w:ascii="Arial" w:eastAsia="Times New Roman" w:hAnsi="Arial" w:cs="Arial"/>
                <w:sz w:val="24"/>
                <w:szCs w:val="24"/>
                <w:lang w:val="en-GB"/>
              </w:rPr>
              <w:t>The applicant was young at the time the offence was committed;</w:t>
            </w:r>
          </w:p>
          <w:p w:rsidR="00A67B6F" w:rsidRDefault="00A67B6F" w:rsidP="00A67B6F">
            <w:pPr>
              <w:pStyle w:val="ListParagraph"/>
              <w:numPr>
                <w:ilvl w:val="0"/>
                <w:numId w:val="1"/>
              </w:num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The applicant having been in custody 5 ½ years awaiting trial;</w:t>
            </w:r>
          </w:p>
          <w:p w:rsidR="00A67B6F" w:rsidRDefault="00A67B6F" w:rsidP="00A67B6F">
            <w:pPr>
              <w:pStyle w:val="ListParagraph"/>
              <w:numPr>
                <w:ilvl w:val="0"/>
                <w:numId w:val="1"/>
              </w:num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No clear evidence of pre-planning;</w:t>
            </w:r>
          </w:p>
          <w:p w:rsidR="00A67B6F" w:rsidRDefault="00A67B6F" w:rsidP="00A67B6F">
            <w:pPr>
              <w:pStyle w:val="ListParagraph"/>
              <w:numPr>
                <w:ilvl w:val="0"/>
                <w:numId w:val="1"/>
              </w:num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Applicant co-operated with the police by immediately taking them to the stolen goods.</w:t>
            </w:r>
          </w:p>
          <w:p w:rsidR="00A67B6F" w:rsidRPr="00A67B6F" w:rsidRDefault="00A67B6F" w:rsidP="00A67B6F">
            <w:pPr>
              <w:pStyle w:val="ListParagraph"/>
              <w:tabs>
                <w:tab w:val="left" w:pos="720"/>
                <w:tab w:val="left" w:pos="2268"/>
              </w:tabs>
              <w:spacing w:after="0" w:line="360" w:lineRule="auto"/>
              <w:ind w:left="1080"/>
              <w:jc w:val="both"/>
              <w:rPr>
                <w:rFonts w:ascii="Arial" w:eastAsia="Times New Roman" w:hAnsi="Arial" w:cs="Arial"/>
                <w:sz w:val="24"/>
                <w:szCs w:val="24"/>
                <w:lang w:val="en-GB"/>
              </w:rPr>
            </w:pPr>
          </w:p>
          <w:p w:rsidR="00BA5A48" w:rsidRPr="00BA5A48" w:rsidRDefault="00D2060B"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w:t>
            </w:r>
            <w:r w:rsidR="00ED4639">
              <w:rPr>
                <w:rFonts w:ascii="Arial" w:eastAsia="Times New Roman" w:hAnsi="Arial" w:cs="Arial"/>
                <w:sz w:val="24"/>
                <w:szCs w:val="24"/>
                <w:lang w:val="en-GB"/>
              </w:rPr>
              <w:t>9</w:t>
            </w:r>
            <w:r>
              <w:rPr>
                <w:rFonts w:ascii="Arial" w:eastAsia="Times New Roman" w:hAnsi="Arial" w:cs="Arial"/>
                <w:sz w:val="24"/>
                <w:szCs w:val="24"/>
                <w:lang w:val="en-GB"/>
              </w:rPr>
              <w:t>]</w:t>
            </w:r>
            <w:r>
              <w:rPr>
                <w:rFonts w:ascii="Arial" w:eastAsia="Times New Roman" w:hAnsi="Arial" w:cs="Arial"/>
                <w:sz w:val="24"/>
                <w:szCs w:val="24"/>
                <w:lang w:val="en-GB"/>
              </w:rPr>
              <w:tab/>
            </w:r>
            <w:r w:rsidR="00FD75B3">
              <w:rPr>
                <w:rFonts w:ascii="Arial" w:eastAsia="Times New Roman" w:hAnsi="Arial" w:cs="Arial"/>
                <w:sz w:val="24"/>
                <w:szCs w:val="24"/>
                <w:lang w:val="en-GB"/>
              </w:rPr>
              <w:t xml:space="preserve">The sentence imposed is not shocking, </w:t>
            </w:r>
            <w:r w:rsidR="00BA5A48">
              <w:rPr>
                <w:rFonts w:ascii="Arial" w:eastAsia="Times New Roman" w:hAnsi="Arial" w:cs="Arial"/>
                <w:sz w:val="24"/>
                <w:szCs w:val="24"/>
                <w:lang w:val="en-GB"/>
              </w:rPr>
              <w:t>considering the manner in whic</w:t>
            </w:r>
            <w:r w:rsidR="00A67B6F">
              <w:rPr>
                <w:rFonts w:ascii="Arial" w:eastAsia="Times New Roman" w:hAnsi="Arial" w:cs="Arial"/>
                <w:sz w:val="24"/>
                <w:szCs w:val="24"/>
                <w:lang w:val="en-GB"/>
              </w:rPr>
              <w:t>h the accused person was murdered. No p</w:t>
            </w:r>
            <w:r w:rsidR="00FD75B3">
              <w:rPr>
                <w:rFonts w:ascii="Arial" w:eastAsia="Times New Roman" w:hAnsi="Arial" w:cs="Arial"/>
                <w:sz w:val="24"/>
                <w:szCs w:val="24"/>
                <w:lang w:val="en-GB"/>
              </w:rPr>
              <w:t>erson deserves to die like that.</w:t>
            </w:r>
            <w:r w:rsidR="00A67B6F">
              <w:rPr>
                <w:rFonts w:ascii="Arial" w:eastAsia="Times New Roman" w:hAnsi="Arial" w:cs="Arial"/>
                <w:sz w:val="24"/>
                <w:szCs w:val="24"/>
                <w:lang w:val="en-GB"/>
              </w:rPr>
              <w:t xml:space="preserve"> </w:t>
            </w:r>
            <w:r w:rsidR="00FD75B3">
              <w:rPr>
                <w:rFonts w:ascii="Arial" w:eastAsia="Times New Roman" w:hAnsi="Arial" w:cs="Arial"/>
                <w:sz w:val="24"/>
                <w:szCs w:val="24"/>
                <w:lang w:val="en-GB"/>
              </w:rPr>
              <w:t>In</w:t>
            </w:r>
            <w:r w:rsidR="00A67B6F">
              <w:rPr>
                <w:rFonts w:ascii="Arial" w:eastAsia="Times New Roman" w:hAnsi="Arial" w:cs="Arial"/>
                <w:sz w:val="24"/>
                <w:szCs w:val="24"/>
                <w:lang w:val="en-GB"/>
              </w:rPr>
              <w:t xml:space="preserve"> fact the circumstances in which the deceased was robbed and murder</w:t>
            </w:r>
            <w:r w:rsidR="00FD75B3">
              <w:rPr>
                <w:rFonts w:ascii="Arial" w:eastAsia="Times New Roman" w:hAnsi="Arial" w:cs="Arial"/>
                <w:sz w:val="24"/>
                <w:szCs w:val="24"/>
                <w:lang w:val="en-GB"/>
              </w:rPr>
              <w:t>ed</w:t>
            </w:r>
            <w:r w:rsidR="00A67B6F">
              <w:rPr>
                <w:rFonts w:ascii="Arial" w:eastAsia="Times New Roman" w:hAnsi="Arial" w:cs="Arial"/>
                <w:sz w:val="24"/>
                <w:szCs w:val="24"/>
                <w:lang w:val="en-GB"/>
              </w:rPr>
              <w:t xml:space="preserve"> is shocking. The accused person took advantage of the fact that, the deceased was drunk and robbed and killed him in his own home.</w:t>
            </w:r>
            <w:r w:rsidR="00831AD4" w:rsidRPr="00831AD4">
              <w:rPr>
                <w:rFonts w:ascii="Arial" w:eastAsia="Times New Roman" w:hAnsi="Arial" w:cs="Arial"/>
                <w:color w:val="0D0D0D" w:themeColor="text1" w:themeTint="F2"/>
                <w:sz w:val="24"/>
                <w:szCs w:val="24"/>
              </w:rPr>
              <w:t xml:space="preserve"> </w:t>
            </w:r>
            <w:r w:rsidR="00831AD4">
              <w:rPr>
                <w:rFonts w:ascii="Arial" w:eastAsia="Times New Roman" w:hAnsi="Arial" w:cs="Arial"/>
                <w:sz w:val="24"/>
                <w:szCs w:val="24"/>
              </w:rPr>
              <w:t>The applicant</w:t>
            </w:r>
            <w:r w:rsidR="00831AD4" w:rsidRPr="00831AD4">
              <w:rPr>
                <w:rFonts w:ascii="Arial" w:eastAsia="Times New Roman" w:hAnsi="Arial" w:cs="Arial"/>
                <w:sz w:val="24"/>
                <w:szCs w:val="24"/>
              </w:rPr>
              <w:t xml:space="preserve"> demonstrated a total disregard for human life</w:t>
            </w:r>
            <w:r>
              <w:rPr>
                <w:rFonts w:ascii="Arial" w:eastAsia="Times New Roman" w:hAnsi="Arial" w:cs="Arial"/>
                <w:sz w:val="24"/>
                <w:szCs w:val="24"/>
              </w:rPr>
              <w:t>.</w:t>
            </w:r>
          </w:p>
          <w:p w:rsidR="00F66A19" w:rsidRPr="00F12A8F" w:rsidRDefault="00F66A19"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D2060B"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rPr>
              <w:t>[</w:t>
            </w:r>
            <w:r w:rsidR="00ED4639">
              <w:rPr>
                <w:rFonts w:ascii="Arial" w:eastAsia="Times New Roman" w:hAnsi="Arial" w:cs="Arial"/>
                <w:sz w:val="24"/>
                <w:szCs w:val="24"/>
              </w:rPr>
              <w:t>20</w:t>
            </w:r>
            <w:r>
              <w:rPr>
                <w:rFonts w:ascii="Arial" w:eastAsia="Times New Roman" w:hAnsi="Arial" w:cs="Arial"/>
                <w:sz w:val="24"/>
                <w:szCs w:val="24"/>
              </w:rPr>
              <w:t>]</w:t>
            </w:r>
            <w:r>
              <w:rPr>
                <w:rFonts w:ascii="Arial" w:eastAsia="Times New Roman" w:hAnsi="Arial" w:cs="Arial"/>
                <w:sz w:val="24"/>
                <w:szCs w:val="24"/>
              </w:rPr>
              <w:tab/>
            </w:r>
            <w:r w:rsidR="00831AD4" w:rsidRPr="00831AD4">
              <w:rPr>
                <w:rFonts w:ascii="Arial" w:eastAsia="Times New Roman" w:hAnsi="Arial" w:cs="Arial"/>
                <w:sz w:val="24"/>
                <w:szCs w:val="24"/>
              </w:rPr>
              <w:t>Society yearns for peace and for perpetrators of violent crimes to be dealt with sternly by our courts.</w:t>
            </w:r>
            <w:r w:rsidR="00831AD4" w:rsidRPr="00831AD4">
              <w:rPr>
                <w:rFonts w:ascii="Arial" w:eastAsia="Times New Roman" w:hAnsi="Arial" w:cs="Arial"/>
                <w:sz w:val="24"/>
                <w:szCs w:val="24"/>
                <w:lang w:val="en-US"/>
              </w:rPr>
              <w:t xml:space="preserve"> Courts are entrusted with</w:t>
            </w:r>
            <w:r w:rsidR="001B4622">
              <w:rPr>
                <w:rFonts w:ascii="Arial" w:eastAsia="Times New Roman" w:hAnsi="Arial" w:cs="Arial"/>
                <w:sz w:val="24"/>
                <w:szCs w:val="24"/>
                <w:lang w:val="en-US"/>
              </w:rPr>
              <w:t xml:space="preserve"> the</w:t>
            </w:r>
            <w:r w:rsidR="00831AD4" w:rsidRPr="00831AD4">
              <w:rPr>
                <w:rFonts w:ascii="Arial" w:eastAsia="Times New Roman" w:hAnsi="Arial" w:cs="Arial"/>
                <w:sz w:val="24"/>
                <w:szCs w:val="24"/>
                <w:lang w:val="en-US"/>
              </w:rPr>
              <w:t xml:space="preserve"> important function</w:t>
            </w:r>
            <w:r w:rsidR="001B4622">
              <w:rPr>
                <w:rFonts w:ascii="Arial" w:eastAsia="Times New Roman" w:hAnsi="Arial" w:cs="Arial"/>
                <w:sz w:val="24"/>
                <w:szCs w:val="24"/>
                <w:lang w:val="en-US"/>
              </w:rPr>
              <w:t xml:space="preserve"> of</w:t>
            </w:r>
            <w:r w:rsidR="00831AD4" w:rsidRPr="00831AD4">
              <w:rPr>
                <w:rFonts w:ascii="Arial" w:eastAsia="Times New Roman" w:hAnsi="Arial" w:cs="Arial"/>
                <w:sz w:val="24"/>
                <w:szCs w:val="24"/>
                <w:lang w:val="en-US"/>
              </w:rPr>
              <w:t xml:space="preserve"> administer</w:t>
            </w:r>
            <w:r w:rsidR="001B4622">
              <w:rPr>
                <w:rFonts w:ascii="Arial" w:eastAsia="Times New Roman" w:hAnsi="Arial" w:cs="Arial"/>
                <w:sz w:val="24"/>
                <w:szCs w:val="24"/>
                <w:lang w:val="en-US"/>
              </w:rPr>
              <w:t>ing</w:t>
            </w:r>
            <w:r w:rsidR="00831AD4" w:rsidRPr="00831AD4">
              <w:rPr>
                <w:rFonts w:ascii="Arial" w:eastAsia="Times New Roman" w:hAnsi="Arial" w:cs="Arial"/>
                <w:sz w:val="24"/>
                <w:szCs w:val="24"/>
                <w:lang w:val="en-US"/>
              </w:rPr>
              <w:t xml:space="preserve"> justice and apply</w:t>
            </w:r>
            <w:r w:rsidR="001B4622">
              <w:rPr>
                <w:rFonts w:ascii="Arial" w:eastAsia="Times New Roman" w:hAnsi="Arial" w:cs="Arial"/>
                <w:sz w:val="24"/>
                <w:szCs w:val="24"/>
                <w:lang w:val="en-US"/>
              </w:rPr>
              <w:t>ing</w:t>
            </w:r>
            <w:r w:rsidR="00831AD4" w:rsidRPr="00831AD4">
              <w:rPr>
                <w:rFonts w:ascii="Arial" w:eastAsia="Times New Roman" w:hAnsi="Arial" w:cs="Arial"/>
                <w:sz w:val="24"/>
                <w:szCs w:val="24"/>
                <w:lang w:val="en-US"/>
              </w:rPr>
              <w:t xml:space="preserve"> the law in the country, </w:t>
            </w:r>
            <w:r w:rsidR="001B4622">
              <w:rPr>
                <w:rFonts w:ascii="Arial" w:eastAsia="Times New Roman" w:hAnsi="Arial" w:cs="Arial"/>
                <w:sz w:val="24"/>
                <w:szCs w:val="24"/>
                <w:lang w:val="en-US"/>
              </w:rPr>
              <w:t>sentence that are too lenient</w:t>
            </w:r>
            <w:r w:rsidR="00831AD4" w:rsidRPr="00831AD4">
              <w:rPr>
                <w:rFonts w:ascii="Arial" w:eastAsia="Times New Roman" w:hAnsi="Arial" w:cs="Arial"/>
                <w:sz w:val="24"/>
                <w:szCs w:val="24"/>
                <w:lang w:val="en-US"/>
              </w:rPr>
              <w:t xml:space="preserve"> may put the administration of justice into disrepute and may result in disrespect for the rule of law and lawlessness.</w:t>
            </w:r>
            <w:r w:rsidR="00831AD4" w:rsidRPr="00831AD4">
              <w:rPr>
                <w:rFonts w:ascii="Arial" w:eastAsia="Times New Roman" w:hAnsi="Arial" w:cs="Arial"/>
                <w:sz w:val="24"/>
                <w:szCs w:val="24"/>
                <w:vertAlign w:val="superscript"/>
              </w:rPr>
              <w:footnoteReference w:id="4"/>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D2060B"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9F223B">
              <w:rPr>
                <w:rFonts w:ascii="Arial" w:eastAsia="Times New Roman" w:hAnsi="Arial" w:cs="Arial"/>
                <w:sz w:val="24"/>
                <w:szCs w:val="24"/>
                <w:lang w:val="en-GB"/>
              </w:rPr>
              <w:t>2</w:t>
            </w:r>
            <w:r w:rsidR="00ED4639">
              <w:rPr>
                <w:rFonts w:ascii="Arial" w:eastAsia="Times New Roman" w:hAnsi="Arial" w:cs="Arial"/>
                <w:sz w:val="24"/>
                <w:szCs w:val="24"/>
                <w:lang w:val="en-GB"/>
              </w:rPr>
              <w:t>1</w:t>
            </w:r>
            <w:r w:rsidR="00F12A8F" w:rsidRPr="00F12A8F">
              <w:rPr>
                <w:rFonts w:ascii="Arial" w:eastAsia="Times New Roman" w:hAnsi="Arial" w:cs="Arial"/>
                <w:sz w:val="24"/>
                <w:szCs w:val="24"/>
                <w:lang w:val="en-GB"/>
              </w:rPr>
              <w:t>]</w:t>
            </w:r>
            <w:r w:rsidR="00F12A8F" w:rsidRPr="00F12A8F">
              <w:rPr>
                <w:rFonts w:ascii="Arial" w:eastAsia="Times New Roman" w:hAnsi="Arial" w:cs="Arial"/>
                <w:sz w:val="24"/>
                <w:szCs w:val="24"/>
                <w:lang w:val="en-GB"/>
              </w:rPr>
              <w:tab/>
              <w:t>Henceforth, the application does not enjoy any reasonable prospect of success on appeal.</w:t>
            </w:r>
          </w:p>
          <w:p w:rsidR="00F12A8F" w:rsidRPr="00F12A8F" w:rsidRDefault="00F12A8F" w:rsidP="00D2060B">
            <w:pPr>
              <w:tabs>
                <w:tab w:val="left" w:pos="720"/>
                <w:tab w:val="left" w:pos="2268"/>
              </w:tabs>
              <w:spacing w:after="0" w:line="240" w:lineRule="auto"/>
              <w:jc w:val="both"/>
              <w:rPr>
                <w:rFonts w:ascii="Arial" w:eastAsia="Times New Roman" w:hAnsi="Arial" w:cs="Arial"/>
                <w:sz w:val="24"/>
                <w:szCs w:val="24"/>
                <w:lang w:val="en-GB"/>
              </w:rPr>
            </w:pPr>
          </w:p>
          <w:p w:rsidR="00F12A8F" w:rsidRPr="00F12A8F" w:rsidRDefault="00D2060B" w:rsidP="00F12A8F">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w:t>
            </w:r>
            <w:r w:rsidR="00ED4639">
              <w:rPr>
                <w:rFonts w:ascii="Arial" w:eastAsia="Times New Roman" w:hAnsi="Arial" w:cs="Arial"/>
                <w:sz w:val="24"/>
                <w:szCs w:val="24"/>
                <w:lang w:val="en-GB"/>
              </w:rPr>
              <w:t>2</w:t>
            </w:r>
            <w:r w:rsidR="00F12A8F" w:rsidRPr="00F12A8F">
              <w:rPr>
                <w:rFonts w:ascii="Arial" w:eastAsia="Times New Roman" w:hAnsi="Arial" w:cs="Arial"/>
                <w:sz w:val="24"/>
                <w:szCs w:val="24"/>
                <w:lang w:val="en-GB"/>
              </w:rPr>
              <w:t>]</w:t>
            </w:r>
            <w:r w:rsidR="00F12A8F" w:rsidRPr="00F12A8F">
              <w:rPr>
                <w:rFonts w:ascii="Arial" w:eastAsia="Times New Roman" w:hAnsi="Arial" w:cs="Arial"/>
                <w:sz w:val="24"/>
                <w:szCs w:val="24"/>
                <w:lang w:val="en-GB"/>
              </w:rPr>
              <w:tab/>
              <w:t>In the result, the following order is made:</w:t>
            </w:r>
          </w:p>
          <w:p w:rsid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D2060B" w:rsidRPr="00D2060B" w:rsidRDefault="00D2060B" w:rsidP="00D2060B">
            <w:pPr>
              <w:pStyle w:val="ListParagraph"/>
              <w:numPr>
                <w:ilvl w:val="0"/>
                <w:numId w:val="4"/>
              </w:numPr>
              <w:spacing w:after="0" w:line="360" w:lineRule="auto"/>
              <w:jc w:val="both"/>
              <w:rPr>
                <w:rFonts w:ascii="Arial" w:eastAsia="Calibri" w:hAnsi="Arial" w:cs="Arial"/>
                <w:sz w:val="24"/>
                <w:szCs w:val="24"/>
              </w:rPr>
            </w:pPr>
            <w:r w:rsidRPr="00D2060B">
              <w:rPr>
                <w:rFonts w:ascii="Arial" w:eastAsia="Calibri" w:hAnsi="Arial" w:cs="Arial"/>
                <w:sz w:val="24"/>
                <w:szCs w:val="24"/>
              </w:rPr>
              <w:t>The applicant’s condonation application for the late filling of the leave to appeal is refused.</w:t>
            </w:r>
          </w:p>
          <w:p w:rsidR="00D2060B" w:rsidRPr="00D2060B" w:rsidRDefault="006B7B63" w:rsidP="00D2060B">
            <w:pPr>
              <w:pStyle w:val="ListParagraph"/>
              <w:numPr>
                <w:ilvl w:val="0"/>
                <w:numId w:val="4"/>
              </w:numPr>
              <w:tabs>
                <w:tab w:val="left" w:pos="720"/>
                <w:tab w:val="left" w:pos="2268"/>
              </w:tabs>
              <w:spacing w:after="0" w:line="360" w:lineRule="auto"/>
              <w:jc w:val="both"/>
              <w:rPr>
                <w:rFonts w:ascii="Arial" w:eastAsia="Times New Roman" w:hAnsi="Arial" w:cs="Arial"/>
                <w:sz w:val="24"/>
                <w:szCs w:val="24"/>
                <w:lang w:val="en-GB"/>
              </w:rPr>
            </w:pPr>
            <w:r>
              <w:rPr>
                <w:rFonts w:ascii="Arial" w:eastAsia="Calibri" w:hAnsi="Arial" w:cs="Arial"/>
                <w:sz w:val="24"/>
                <w:szCs w:val="24"/>
              </w:rPr>
              <w:t>The matter is struck</w:t>
            </w:r>
            <w:r w:rsidR="00D2060B" w:rsidRPr="00D2060B">
              <w:rPr>
                <w:rFonts w:ascii="Arial" w:eastAsia="Calibri" w:hAnsi="Arial" w:cs="Arial"/>
                <w:sz w:val="24"/>
                <w:szCs w:val="24"/>
              </w:rPr>
              <w:t xml:space="preserve"> from the roll and regarded as finalised.</w:t>
            </w:r>
          </w:p>
          <w:p w:rsidR="00F12A8F" w:rsidRPr="00F12A8F" w:rsidRDefault="00F12A8F" w:rsidP="00F12A8F">
            <w:pPr>
              <w:tabs>
                <w:tab w:val="left" w:pos="720"/>
                <w:tab w:val="left" w:pos="2268"/>
              </w:tabs>
              <w:spacing w:after="0" w:line="360" w:lineRule="auto"/>
              <w:jc w:val="both"/>
              <w:rPr>
                <w:rFonts w:ascii="Arial" w:eastAsia="Times New Roman" w:hAnsi="Arial" w:cs="Arial"/>
                <w:sz w:val="24"/>
                <w:szCs w:val="24"/>
                <w:lang w:val="en-GB"/>
              </w:rPr>
            </w:pPr>
          </w:p>
          <w:p w:rsidR="00F12A8F" w:rsidRPr="00F12A8F" w:rsidRDefault="00F12A8F" w:rsidP="00F12A8F">
            <w:pPr>
              <w:tabs>
                <w:tab w:val="left" w:pos="720"/>
                <w:tab w:val="left" w:pos="2268"/>
              </w:tabs>
              <w:spacing w:after="0" w:line="360" w:lineRule="auto"/>
              <w:jc w:val="both"/>
              <w:rPr>
                <w:rFonts w:ascii="Arial" w:eastAsia="Arial" w:hAnsi="Arial" w:cs="Arial"/>
                <w:color w:val="000000"/>
                <w:sz w:val="24"/>
                <w:szCs w:val="24"/>
                <w:lang w:val="en-US" w:eastAsia="en-ZA"/>
              </w:rPr>
            </w:pPr>
          </w:p>
        </w:tc>
      </w:tr>
      <w:tr w:rsidR="00F12A8F" w:rsidRPr="00F12A8F" w:rsidTr="000D6F78">
        <w:tc>
          <w:tcPr>
            <w:tcW w:w="4770" w:type="dxa"/>
            <w:tcBorders>
              <w:top w:val="single" w:sz="4" w:space="0" w:color="auto"/>
              <w:left w:val="single" w:sz="4" w:space="0" w:color="auto"/>
              <w:bottom w:val="single" w:sz="4" w:space="0" w:color="auto"/>
              <w:right w:val="single" w:sz="4" w:space="0" w:color="auto"/>
            </w:tcBorders>
            <w:shd w:val="clear" w:color="auto" w:fill="auto"/>
            <w:hideMark/>
          </w:tcPr>
          <w:p w:rsidR="00F12A8F" w:rsidRPr="00F12A8F" w:rsidRDefault="00F12A8F" w:rsidP="00F12A8F">
            <w:pPr>
              <w:spacing w:after="0" w:line="360" w:lineRule="auto"/>
              <w:jc w:val="center"/>
              <w:rPr>
                <w:rFonts w:ascii="Arial" w:eastAsia="Calibri" w:hAnsi="Arial" w:cs="Arial"/>
                <w:b/>
                <w:sz w:val="24"/>
                <w:szCs w:val="24"/>
              </w:rPr>
            </w:pPr>
          </w:p>
          <w:p w:rsidR="00F12A8F" w:rsidRPr="00F12A8F" w:rsidRDefault="00F12A8F" w:rsidP="00F12A8F">
            <w:pPr>
              <w:spacing w:after="0" w:line="360" w:lineRule="auto"/>
              <w:jc w:val="center"/>
              <w:rPr>
                <w:rFonts w:ascii="Arial" w:eastAsia="Calibri" w:hAnsi="Arial" w:cs="Arial"/>
                <w:b/>
                <w:sz w:val="24"/>
                <w:szCs w:val="24"/>
              </w:rPr>
            </w:pPr>
            <w:r w:rsidRPr="00F12A8F">
              <w:rPr>
                <w:rFonts w:ascii="Arial" w:eastAsia="Calibri" w:hAnsi="Arial" w:cs="Arial"/>
                <w:b/>
                <w:sz w:val="24"/>
                <w:szCs w:val="24"/>
              </w:rPr>
              <w:t>Judge’s signature</w:t>
            </w: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2A8F" w:rsidRPr="00F12A8F" w:rsidRDefault="00F12A8F" w:rsidP="00F12A8F">
            <w:pPr>
              <w:spacing w:after="0" w:line="360" w:lineRule="auto"/>
              <w:jc w:val="center"/>
              <w:rPr>
                <w:rFonts w:ascii="Arial" w:eastAsia="Calibri" w:hAnsi="Arial" w:cs="Arial"/>
                <w:b/>
                <w:sz w:val="24"/>
                <w:szCs w:val="24"/>
              </w:rPr>
            </w:pPr>
          </w:p>
          <w:p w:rsidR="00F12A8F" w:rsidRPr="00F12A8F" w:rsidRDefault="00F12A8F" w:rsidP="00F12A8F">
            <w:pPr>
              <w:spacing w:after="0" w:line="360" w:lineRule="auto"/>
              <w:jc w:val="center"/>
              <w:rPr>
                <w:rFonts w:ascii="Arial" w:eastAsia="Calibri" w:hAnsi="Arial" w:cs="Arial"/>
                <w:b/>
                <w:sz w:val="24"/>
                <w:szCs w:val="24"/>
              </w:rPr>
            </w:pPr>
            <w:r w:rsidRPr="00F12A8F">
              <w:rPr>
                <w:rFonts w:ascii="Arial" w:eastAsia="Calibri" w:hAnsi="Arial" w:cs="Arial"/>
                <w:b/>
                <w:sz w:val="24"/>
                <w:szCs w:val="24"/>
              </w:rPr>
              <w:t>Note to the parties:</w:t>
            </w:r>
          </w:p>
        </w:tc>
      </w:tr>
      <w:tr w:rsidR="00F12A8F" w:rsidRPr="00F12A8F" w:rsidTr="000D6F78">
        <w:tc>
          <w:tcPr>
            <w:tcW w:w="4770" w:type="dxa"/>
            <w:tcBorders>
              <w:top w:val="single" w:sz="4" w:space="0" w:color="auto"/>
              <w:left w:val="single" w:sz="4" w:space="0" w:color="auto"/>
              <w:bottom w:val="single" w:sz="4" w:space="0" w:color="auto"/>
              <w:right w:val="single" w:sz="4" w:space="0" w:color="auto"/>
            </w:tcBorders>
            <w:shd w:val="clear" w:color="auto" w:fill="auto"/>
            <w:hideMark/>
          </w:tcPr>
          <w:p w:rsidR="00F12A8F" w:rsidRPr="00F12A8F" w:rsidRDefault="00F12A8F" w:rsidP="00F12A8F">
            <w:pPr>
              <w:spacing w:after="0" w:line="360" w:lineRule="auto"/>
              <w:jc w:val="center"/>
              <w:rPr>
                <w:rFonts w:ascii="Arial" w:eastAsia="Calibri" w:hAnsi="Arial" w:cs="Arial"/>
                <w:b/>
                <w:sz w:val="24"/>
                <w:szCs w:val="24"/>
              </w:rPr>
            </w:pPr>
          </w:p>
          <w:p w:rsidR="00F12A8F" w:rsidRPr="00F12A8F" w:rsidRDefault="00F12A8F" w:rsidP="00F12A8F">
            <w:pPr>
              <w:spacing w:after="0" w:line="360" w:lineRule="auto"/>
              <w:jc w:val="center"/>
              <w:rPr>
                <w:rFonts w:ascii="Arial" w:eastAsia="Calibri"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2A8F" w:rsidRPr="00F12A8F" w:rsidRDefault="00F12A8F" w:rsidP="00F12A8F">
            <w:pPr>
              <w:spacing w:after="0" w:line="360" w:lineRule="auto"/>
              <w:jc w:val="center"/>
              <w:rPr>
                <w:rFonts w:ascii="Arial" w:eastAsia="Calibri" w:hAnsi="Arial" w:cs="Arial"/>
                <w:b/>
                <w:sz w:val="24"/>
                <w:szCs w:val="24"/>
              </w:rPr>
            </w:pPr>
          </w:p>
          <w:p w:rsidR="00F12A8F" w:rsidRPr="00F12A8F" w:rsidRDefault="00F12A8F" w:rsidP="00F12A8F">
            <w:pPr>
              <w:spacing w:after="0" w:line="360" w:lineRule="auto"/>
              <w:jc w:val="center"/>
              <w:rPr>
                <w:rFonts w:ascii="Arial" w:eastAsia="Calibri" w:hAnsi="Arial" w:cs="Arial"/>
                <w:sz w:val="24"/>
                <w:szCs w:val="24"/>
              </w:rPr>
            </w:pPr>
            <w:r w:rsidRPr="00F12A8F">
              <w:rPr>
                <w:rFonts w:ascii="Arial" w:eastAsia="Calibri" w:hAnsi="Arial" w:cs="Arial"/>
                <w:sz w:val="24"/>
                <w:szCs w:val="24"/>
              </w:rPr>
              <w:t>Not applicable</w:t>
            </w:r>
          </w:p>
        </w:tc>
      </w:tr>
      <w:tr w:rsidR="00F12A8F" w:rsidRPr="00F12A8F" w:rsidTr="000D6F78">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F12A8F" w:rsidRPr="00F12A8F" w:rsidRDefault="00F12A8F" w:rsidP="00F12A8F">
            <w:pPr>
              <w:spacing w:after="0" w:line="360" w:lineRule="auto"/>
              <w:jc w:val="center"/>
              <w:rPr>
                <w:rFonts w:ascii="Arial" w:eastAsia="Calibri" w:hAnsi="Arial" w:cs="Arial"/>
                <w:b/>
                <w:sz w:val="24"/>
                <w:szCs w:val="24"/>
              </w:rPr>
            </w:pPr>
            <w:r w:rsidRPr="00F12A8F">
              <w:rPr>
                <w:rFonts w:ascii="Arial" w:eastAsia="Calibri" w:hAnsi="Arial" w:cs="Arial"/>
                <w:b/>
                <w:sz w:val="24"/>
                <w:szCs w:val="24"/>
              </w:rPr>
              <w:t>Counsel :</w:t>
            </w:r>
          </w:p>
        </w:tc>
      </w:tr>
      <w:tr w:rsidR="00F12A8F" w:rsidRPr="00F12A8F" w:rsidTr="000D6F78">
        <w:tc>
          <w:tcPr>
            <w:tcW w:w="4770" w:type="dxa"/>
            <w:tcBorders>
              <w:top w:val="single" w:sz="4" w:space="0" w:color="auto"/>
              <w:left w:val="single" w:sz="4" w:space="0" w:color="auto"/>
              <w:bottom w:val="single" w:sz="4" w:space="0" w:color="auto"/>
              <w:right w:val="single" w:sz="4" w:space="0" w:color="auto"/>
            </w:tcBorders>
            <w:shd w:val="clear" w:color="auto" w:fill="auto"/>
          </w:tcPr>
          <w:p w:rsidR="00F12A8F" w:rsidRPr="00F12A8F" w:rsidRDefault="00F12A8F" w:rsidP="00F12A8F">
            <w:pPr>
              <w:spacing w:after="0" w:line="360" w:lineRule="auto"/>
              <w:jc w:val="center"/>
              <w:rPr>
                <w:rFonts w:ascii="Arial" w:eastAsia="Calibri" w:hAnsi="Arial" w:cs="Arial"/>
                <w:b/>
                <w:sz w:val="24"/>
                <w:szCs w:val="24"/>
              </w:rPr>
            </w:pPr>
            <w:r w:rsidRPr="00F12A8F">
              <w:rPr>
                <w:rFonts w:ascii="Arial" w:eastAsia="Calibri" w:hAnsi="Arial" w:cs="Arial"/>
                <w:b/>
                <w:sz w:val="24"/>
                <w:szCs w:val="24"/>
              </w:rPr>
              <w:t>Applicant</w:t>
            </w: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F12A8F" w:rsidRPr="00F12A8F" w:rsidRDefault="00F12A8F" w:rsidP="00F12A8F">
            <w:pPr>
              <w:spacing w:after="0" w:line="360" w:lineRule="auto"/>
              <w:jc w:val="center"/>
              <w:rPr>
                <w:rFonts w:ascii="Arial" w:eastAsia="Calibri" w:hAnsi="Arial" w:cs="Arial"/>
                <w:b/>
                <w:sz w:val="24"/>
                <w:szCs w:val="24"/>
              </w:rPr>
            </w:pPr>
            <w:r w:rsidRPr="00F12A8F">
              <w:rPr>
                <w:rFonts w:ascii="Arial" w:eastAsia="Calibri" w:hAnsi="Arial" w:cs="Arial"/>
                <w:b/>
                <w:sz w:val="24"/>
                <w:szCs w:val="24"/>
              </w:rPr>
              <w:t>Respondent</w:t>
            </w:r>
          </w:p>
        </w:tc>
      </w:tr>
      <w:tr w:rsidR="00F12A8F" w:rsidRPr="00F12A8F" w:rsidTr="000D6F78">
        <w:tc>
          <w:tcPr>
            <w:tcW w:w="4770" w:type="dxa"/>
            <w:tcBorders>
              <w:top w:val="single" w:sz="4" w:space="0" w:color="auto"/>
              <w:left w:val="single" w:sz="4" w:space="0" w:color="auto"/>
              <w:bottom w:val="single" w:sz="4" w:space="0" w:color="auto"/>
              <w:right w:val="single" w:sz="4" w:space="0" w:color="auto"/>
            </w:tcBorders>
            <w:shd w:val="clear" w:color="auto" w:fill="auto"/>
          </w:tcPr>
          <w:p w:rsidR="00F12A8F" w:rsidRPr="00F12A8F" w:rsidRDefault="00F12A8F" w:rsidP="00F12A8F">
            <w:pPr>
              <w:spacing w:after="0" w:line="360" w:lineRule="auto"/>
              <w:jc w:val="center"/>
              <w:rPr>
                <w:rFonts w:ascii="Arial" w:eastAsia="Calibri" w:hAnsi="Arial" w:cs="Arial"/>
                <w:b/>
                <w:sz w:val="24"/>
                <w:szCs w:val="24"/>
              </w:rPr>
            </w:pPr>
          </w:p>
          <w:p w:rsidR="00F12A8F" w:rsidRPr="00F12A8F" w:rsidRDefault="00D2060B" w:rsidP="00F12A8F">
            <w:pPr>
              <w:spacing w:after="0" w:line="360" w:lineRule="auto"/>
              <w:jc w:val="center"/>
              <w:rPr>
                <w:rFonts w:ascii="Arial" w:eastAsia="Calibri" w:hAnsi="Arial" w:cs="Arial"/>
                <w:sz w:val="24"/>
                <w:szCs w:val="24"/>
              </w:rPr>
            </w:pPr>
            <w:r>
              <w:rPr>
                <w:rFonts w:ascii="Arial" w:eastAsia="Calibri" w:hAnsi="Arial" w:cs="Arial"/>
                <w:sz w:val="24"/>
                <w:szCs w:val="24"/>
              </w:rPr>
              <w:t>M Williams</w:t>
            </w:r>
          </w:p>
          <w:p w:rsidR="00F12A8F" w:rsidRPr="00F12A8F" w:rsidRDefault="00F12A8F" w:rsidP="00F12A8F">
            <w:pPr>
              <w:spacing w:after="0" w:line="360" w:lineRule="auto"/>
              <w:jc w:val="center"/>
              <w:rPr>
                <w:rFonts w:ascii="Arial" w:eastAsia="Calibri" w:hAnsi="Arial" w:cs="Arial"/>
                <w:sz w:val="24"/>
                <w:szCs w:val="24"/>
              </w:rPr>
            </w:pPr>
            <w:r w:rsidRPr="00F12A8F">
              <w:rPr>
                <w:rFonts w:ascii="Arial" w:eastAsia="Calibri" w:hAnsi="Arial" w:cs="Arial"/>
                <w:sz w:val="24"/>
                <w:szCs w:val="24"/>
              </w:rPr>
              <w:t>In person</w:t>
            </w:r>
          </w:p>
          <w:p w:rsidR="00F12A8F" w:rsidRPr="00F12A8F" w:rsidRDefault="00F12A8F" w:rsidP="00F12A8F">
            <w:pPr>
              <w:spacing w:after="0" w:line="360" w:lineRule="auto"/>
              <w:jc w:val="center"/>
              <w:rPr>
                <w:rFonts w:ascii="Arial" w:eastAsia="Calibri" w:hAnsi="Arial" w:cs="Arial"/>
                <w:sz w:val="24"/>
                <w:szCs w:val="24"/>
              </w:rPr>
            </w:pPr>
            <w:r w:rsidRPr="00F12A8F">
              <w:rPr>
                <w:rFonts w:ascii="Arial" w:eastAsia="Calibri" w:hAnsi="Arial" w:cs="Arial"/>
                <w:sz w:val="24"/>
                <w:szCs w:val="24"/>
              </w:rPr>
              <w:t>Windhoek Correctional Facility</w:t>
            </w:r>
          </w:p>
          <w:p w:rsidR="00F12A8F" w:rsidRPr="00F12A8F" w:rsidRDefault="00F12A8F" w:rsidP="00F12A8F">
            <w:pPr>
              <w:spacing w:after="0" w:line="360" w:lineRule="auto"/>
              <w:jc w:val="center"/>
              <w:rPr>
                <w:rFonts w:ascii="Arial" w:eastAsia="Calibri"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F12A8F" w:rsidRPr="00F12A8F" w:rsidRDefault="00F12A8F" w:rsidP="00F12A8F">
            <w:pPr>
              <w:spacing w:after="0" w:line="360" w:lineRule="auto"/>
              <w:jc w:val="center"/>
              <w:rPr>
                <w:rFonts w:ascii="Arial" w:eastAsia="Calibri" w:hAnsi="Arial" w:cs="Arial"/>
                <w:sz w:val="24"/>
                <w:szCs w:val="24"/>
              </w:rPr>
            </w:pPr>
          </w:p>
          <w:p w:rsidR="00F12A8F" w:rsidRPr="00F12A8F" w:rsidRDefault="001E6E90" w:rsidP="00F12A8F">
            <w:pPr>
              <w:spacing w:after="0" w:line="360" w:lineRule="auto"/>
              <w:jc w:val="center"/>
              <w:rPr>
                <w:rFonts w:ascii="Arial" w:eastAsia="Calibri" w:hAnsi="Arial" w:cs="Arial"/>
                <w:sz w:val="24"/>
                <w:szCs w:val="24"/>
              </w:rPr>
            </w:pPr>
            <w:r>
              <w:rPr>
                <w:rFonts w:ascii="Arial" w:eastAsia="Calibri" w:hAnsi="Arial" w:cs="Arial"/>
                <w:sz w:val="24"/>
                <w:szCs w:val="24"/>
              </w:rPr>
              <w:t>M</w:t>
            </w:r>
            <w:r w:rsidR="00D2060B">
              <w:rPr>
                <w:rFonts w:ascii="Arial" w:eastAsia="Calibri" w:hAnsi="Arial" w:cs="Arial"/>
                <w:sz w:val="24"/>
                <w:szCs w:val="24"/>
              </w:rPr>
              <w:t>H Muhongo</w:t>
            </w:r>
          </w:p>
          <w:p w:rsidR="00F12A8F" w:rsidRPr="00F12A8F" w:rsidRDefault="00F12A8F" w:rsidP="00F12A8F">
            <w:pPr>
              <w:spacing w:after="0" w:line="360" w:lineRule="auto"/>
              <w:jc w:val="center"/>
              <w:rPr>
                <w:rFonts w:ascii="Arial" w:eastAsia="Calibri" w:hAnsi="Arial" w:cs="Arial"/>
                <w:sz w:val="24"/>
                <w:szCs w:val="24"/>
              </w:rPr>
            </w:pPr>
            <w:r w:rsidRPr="00F12A8F">
              <w:rPr>
                <w:rFonts w:ascii="Arial" w:eastAsia="Calibri" w:hAnsi="Arial" w:cs="Arial"/>
                <w:sz w:val="24"/>
                <w:szCs w:val="24"/>
              </w:rPr>
              <w:t xml:space="preserve">Of </w:t>
            </w:r>
            <w:r w:rsidR="001E6E90">
              <w:rPr>
                <w:rFonts w:ascii="Arial" w:eastAsia="Calibri" w:hAnsi="Arial" w:cs="Arial"/>
                <w:sz w:val="24"/>
                <w:szCs w:val="24"/>
              </w:rPr>
              <w:t xml:space="preserve">the </w:t>
            </w:r>
            <w:r w:rsidRPr="00F12A8F">
              <w:rPr>
                <w:rFonts w:ascii="Arial" w:eastAsia="Calibri" w:hAnsi="Arial" w:cs="Arial"/>
                <w:sz w:val="24"/>
                <w:szCs w:val="24"/>
              </w:rPr>
              <w:t>Office of the Prosecutor General</w:t>
            </w:r>
          </w:p>
          <w:p w:rsidR="00F12A8F" w:rsidRPr="00F12A8F" w:rsidRDefault="00F12A8F" w:rsidP="00F12A8F">
            <w:pPr>
              <w:spacing w:after="0" w:line="360" w:lineRule="auto"/>
              <w:jc w:val="center"/>
              <w:rPr>
                <w:rFonts w:ascii="Arial" w:eastAsia="Calibri" w:hAnsi="Arial" w:cs="Arial"/>
                <w:b/>
                <w:sz w:val="24"/>
                <w:szCs w:val="24"/>
              </w:rPr>
            </w:pPr>
            <w:r w:rsidRPr="00F12A8F">
              <w:rPr>
                <w:rFonts w:ascii="Arial" w:eastAsia="Calibri" w:hAnsi="Arial" w:cs="Arial"/>
                <w:sz w:val="24"/>
                <w:szCs w:val="24"/>
              </w:rPr>
              <w:t>Windhoek</w:t>
            </w:r>
          </w:p>
        </w:tc>
      </w:tr>
    </w:tbl>
    <w:p w:rsidR="00F12A8F" w:rsidRPr="00F12A8F" w:rsidRDefault="00F12A8F" w:rsidP="00F12A8F">
      <w:pPr>
        <w:spacing w:after="0" w:line="360" w:lineRule="auto"/>
        <w:rPr>
          <w:rFonts w:ascii="Arial" w:eastAsia="Calibri" w:hAnsi="Arial" w:cs="Arial"/>
          <w:sz w:val="24"/>
          <w:szCs w:val="24"/>
        </w:rPr>
      </w:pPr>
    </w:p>
    <w:p w:rsidR="00F12A8F" w:rsidRPr="00F12A8F" w:rsidRDefault="00F12A8F" w:rsidP="00F12A8F">
      <w:pPr>
        <w:spacing w:after="0" w:line="360" w:lineRule="auto"/>
        <w:rPr>
          <w:rFonts w:ascii="Arial" w:eastAsia="Calibri" w:hAnsi="Arial" w:cs="Arial"/>
          <w:sz w:val="24"/>
          <w:szCs w:val="24"/>
        </w:rPr>
      </w:pPr>
    </w:p>
    <w:p w:rsidR="009605FB" w:rsidRDefault="009605FB"/>
    <w:sectPr w:rsidR="009605FB" w:rsidSect="00467AC4">
      <w:headerReference w:type="default" r:id="rId8"/>
      <w:pgSz w:w="11906" w:h="16838"/>
      <w:pgMar w:top="1135"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65" w:rsidRDefault="00975A65" w:rsidP="00F12A8F">
      <w:pPr>
        <w:spacing w:after="0" w:line="240" w:lineRule="auto"/>
      </w:pPr>
      <w:r>
        <w:separator/>
      </w:r>
    </w:p>
  </w:endnote>
  <w:endnote w:type="continuationSeparator" w:id="0">
    <w:p w:rsidR="00975A65" w:rsidRDefault="00975A65" w:rsidP="00F1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65" w:rsidRDefault="00975A65" w:rsidP="00F12A8F">
      <w:pPr>
        <w:spacing w:after="0" w:line="240" w:lineRule="auto"/>
      </w:pPr>
      <w:r>
        <w:separator/>
      </w:r>
    </w:p>
  </w:footnote>
  <w:footnote w:type="continuationSeparator" w:id="0">
    <w:p w:rsidR="00975A65" w:rsidRDefault="00975A65" w:rsidP="00F12A8F">
      <w:pPr>
        <w:spacing w:after="0" w:line="240" w:lineRule="auto"/>
      </w:pPr>
      <w:r>
        <w:continuationSeparator/>
      </w:r>
    </w:p>
  </w:footnote>
  <w:footnote w:id="1">
    <w:p w:rsidR="00F12A8F" w:rsidRPr="00F102BC" w:rsidRDefault="00F12A8F" w:rsidP="00F12A8F">
      <w:pPr>
        <w:pStyle w:val="FootnoteText"/>
        <w:rPr>
          <w:rFonts w:ascii="Arial" w:hAnsi="Arial" w:cs="Arial"/>
        </w:rPr>
      </w:pPr>
      <w:r w:rsidRPr="00036008">
        <w:rPr>
          <w:rStyle w:val="FootnoteReference"/>
          <w:rFonts w:ascii="Arial" w:hAnsi="Arial" w:cs="Arial"/>
        </w:rPr>
        <w:footnoteRef/>
      </w:r>
      <w:r w:rsidRPr="00036008">
        <w:rPr>
          <w:rFonts w:ascii="Arial" w:eastAsia="Times New Roman" w:hAnsi="Arial" w:cs="Arial"/>
          <w:lang w:val="en-GB"/>
        </w:rPr>
        <w:t xml:space="preserve"> </w:t>
      </w:r>
      <w:r w:rsidRPr="00F102BC">
        <w:rPr>
          <w:rFonts w:ascii="Arial" w:eastAsia="Times New Roman" w:hAnsi="Arial" w:cs="Arial"/>
          <w:i/>
          <w:lang w:val="en-GB"/>
        </w:rPr>
        <w:t>S v Nakale</w:t>
      </w:r>
      <w:r w:rsidRPr="00F102BC">
        <w:rPr>
          <w:rFonts w:ascii="Arial" w:eastAsia="Times New Roman" w:hAnsi="Arial" w:cs="Arial"/>
          <w:lang w:val="en-GB"/>
        </w:rPr>
        <w:t xml:space="preserve"> 2011 2 NR 599 at 603.</w:t>
      </w:r>
    </w:p>
  </w:footnote>
  <w:footnote w:id="2">
    <w:p w:rsidR="00F12A8F" w:rsidRDefault="00F12A8F" w:rsidP="00F12A8F">
      <w:pPr>
        <w:pStyle w:val="FootnoteText"/>
      </w:pPr>
      <w:r w:rsidRPr="00F102BC">
        <w:rPr>
          <w:rStyle w:val="FootnoteReference"/>
          <w:rFonts w:ascii="Arial" w:hAnsi="Arial" w:cs="Arial"/>
        </w:rPr>
        <w:footnoteRef/>
      </w:r>
      <w:r w:rsidRPr="00F102BC">
        <w:rPr>
          <w:rFonts w:ascii="Arial" w:hAnsi="Arial" w:cs="Arial"/>
        </w:rPr>
        <w:t xml:space="preserve"> </w:t>
      </w:r>
      <w:r w:rsidRPr="00F102BC">
        <w:rPr>
          <w:rFonts w:ascii="Arial" w:eastAsia="Times New Roman" w:hAnsi="Arial" w:cs="Arial"/>
          <w:i/>
          <w:lang w:val="en-GB"/>
        </w:rPr>
        <w:t>S v Gowaseb</w:t>
      </w:r>
      <w:r w:rsidRPr="00F102BC">
        <w:rPr>
          <w:rFonts w:ascii="Arial" w:eastAsia="Times New Roman" w:hAnsi="Arial" w:cs="Arial"/>
          <w:lang w:val="en-GB"/>
        </w:rPr>
        <w:t xml:space="preserve"> 2019 1 NR 110 (HC) 112</w:t>
      </w:r>
      <w:r>
        <w:rPr>
          <w:rFonts w:ascii="Arial" w:eastAsia="Times New Roman" w:hAnsi="Arial" w:cs="Arial"/>
          <w:lang w:val="en-GB"/>
        </w:rPr>
        <w:t>.</w:t>
      </w:r>
    </w:p>
  </w:footnote>
  <w:footnote w:id="3">
    <w:p w:rsidR="00D2060B" w:rsidRPr="00C4738D" w:rsidRDefault="00D2060B">
      <w:pPr>
        <w:pStyle w:val="FootnoteText"/>
        <w:rPr>
          <w:rFonts w:ascii="Arial" w:hAnsi="Arial" w:cs="Arial"/>
          <w:lang w:val="en-US"/>
        </w:rPr>
      </w:pPr>
      <w:r>
        <w:rPr>
          <w:rStyle w:val="FootnoteReference"/>
        </w:rPr>
        <w:footnoteRef/>
      </w:r>
      <w:r>
        <w:t xml:space="preserve"> </w:t>
      </w:r>
      <w:r w:rsidRPr="00C4738D">
        <w:rPr>
          <w:rFonts w:ascii="Arial" w:hAnsi="Arial" w:cs="Arial"/>
          <w:i/>
          <w:lang w:val="en-US"/>
        </w:rPr>
        <w:t>S v Boesak</w:t>
      </w:r>
      <w:r w:rsidRPr="00C4738D">
        <w:rPr>
          <w:rFonts w:ascii="Arial" w:hAnsi="Arial" w:cs="Arial"/>
          <w:i/>
          <w:vertAlign w:val="superscript"/>
          <w:lang w:val="en-US"/>
        </w:rPr>
        <w:t xml:space="preserve"> </w:t>
      </w:r>
      <w:r w:rsidRPr="00C4738D">
        <w:rPr>
          <w:rFonts w:ascii="Arial" w:hAnsi="Arial" w:cs="Arial"/>
          <w:lang w:val="en-US"/>
        </w:rPr>
        <w:t>2001 (1) SA 912 para 39.</w:t>
      </w:r>
    </w:p>
  </w:footnote>
  <w:footnote w:id="4">
    <w:p w:rsidR="00831AD4" w:rsidRPr="00B513E1" w:rsidRDefault="00831AD4" w:rsidP="00831AD4">
      <w:pPr>
        <w:pStyle w:val="FootnoteText"/>
        <w:rPr>
          <w:rFonts w:ascii="Arial" w:hAnsi="Arial" w:cs="Arial"/>
          <w:lang w:val="en-US"/>
        </w:rPr>
      </w:pPr>
      <w:r>
        <w:rPr>
          <w:rStyle w:val="FootnoteReference"/>
        </w:rPr>
        <w:footnoteRef/>
      </w:r>
      <w:r>
        <w:t xml:space="preserve"> </w:t>
      </w:r>
      <w:r w:rsidRPr="00B513E1">
        <w:rPr>
          <w:rFonts w:ascii="Arial" w:hAnsi="Arial" w:cs="Arial"/>
          <w:i/>
          <w:lang w:val="en-US"/>
        </w:rPr>
        <w:t>S v Barnard (</w:t>
      </w:r>
      <w:r w:rsidRPr="00B513E1">
        <w:rPr>
          <w:rFonts w:ascii="Arial" w:hAnsi="Arial" w:cs="Arial"/>
          <w:lang w:val="en-US"/>
        </w:rPr>
        <w:t>CC 5/2013) [2018] NAHCMD 225 (25 July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7B" w:rsidRDefault="006B4501">
    <w:pPr>
      <w:pStyle w:val="Header"/>
      <w:jc w:val="right"/>
    </w:pPr>
    <w:r>
      <w:fldChar w:fldCharType="begin"/>
    </w:r>
    <w:r>
      <w:instrText xml:space="preserve"> PAGE   \* MERGEFORMAT </w:instrText>
    </w:r>
    <w:r>
      <w:fldChar w:fldCharType="separate"/>
    </w:r>
    <w:r w:rsidR="00787077">
      <w:rPr>
        <w:noProof/>
      </w:rPr>
      <w:t>6</w:t>
    </w:r>
    <w:r>
      <w:rPr>
        <w:noProof/>
      </w:rPr>
      <w:fldChar w:fldCharType="end"/>
    </w:r>
  </w:p>
  <w:p w:rsidR="005A587B" w:rsidRDefault="00975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7610C"/>
    <w:multiLevelType w:val="hybridMultilevel"/>
    <w:tmpl w:val="9804616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CC12697"/>
    <w:multiLevelType w:val="hybridMultilevel"/>
    <w:tmpl w:val="C4184772"/>
    <w:lvl w:ilvl="0" w:tplc="9C54CC5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3AFF1095"/>
    <w:multiLevelType w:val="hybridMultilevel"/>
    <w:tmpl w:val="B80642D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4BF965D2"/>
    <w:multiLevelType w:val="hybridMultilevel"/>
    <w:tmpl w:val="AEB03FEE"/>
    <w:lvl w:ilvl="0" w:tplc="7CAC745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4532B"/>
    <w:rsid w:val="00100B8C"/>
    <w:rsid w:val="001547D9"/>
    <w:rsid w:val="00183968"/>
    <w:rsid w:val="001B4622"/>
    <w:rsid w:val="001D564B"/>
    <w:rsid w:val="001E6E90"/>
    <w:rsid w:val="00293E6E"/>
    <w:rsid w:val="002E1936"/>
    <w:rsid w:val="003337D8"/>
    <w:rsid w:val="003A1F9D"/>
    <w:rsid w:val="003A571C"/>
    <w:rsid w:val="0061250D"/>
    <w:rsid w:val="006145B3"/>
    <w:rsid w:val="006B4501"/>
    <w:rsid w:val="006B7B63"/>
    <w:rsid w:val="006E1E50"/>
    <w:rsid w:val="00706039"/>
    <w:rsid w:val="00782932"/>
    <w:rsid w:val="00787077"/>
    <w:rsid w:val="00831AD4"/>
    <w:rsid w:val="0084724D"/>
    <w:rsid w:val="008E49B5"/>
    <w:rsid w:val="008F06BA"/>
    <w:rsid w:val="009605FB"/>
    <w:rsid w:val="00975A65"/>
    <w:rsid w:val="009F223B"/>
    <w:rsid w:val="00A67B6F"/>
    <w:rsid w:val="00A756ED"/>
    <w:rsid w:val="00AF51F8"/>
    <w:rsid w:val="00B367A6"/>
    <w:rsid w:val="00B93724"/>
    <w:rsid w:val="00BA5A48"/>
    <w:rsid w:val="00BF3643"/>
    <w:rsid w:val="00C17316"/>
    <w:rsid w:val="00C4738D"/>
    <w:rsid w:val="00C57FA6"/>
    <w:rsid w:val="00C670AF"/>
    <w:rsid w:val="00CE1828"/>
    <w:rsid w:val="00D2060B"/>
    <w:rsid w:val="00D4503E"/>
    <w:rsid w:val="00D81642"/>
    <w:rsid w:val="00DB4661"/>
    <w:rsid w:val="00E1075D"/>
    <w:rsid w:val="00E472B8"/>
    <w:rsid w:val="00E5280C"/>
    <w:rsid w:val="00E56B15"/>
    <w:rsid w:val="00ED4639"/>
    <w:rsid w:val="00F102BC"/>
    <w:rsid w:val="00F12A8F"/>
    <w:rsid w:val="00F443FE"/>
    <w:rsid w:val="00F66A19"/>
    <w:rsid w:val="00FD75B3"/>
    <w:rsid w:val="00FD7C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4C1CE-2EEC-499B-AA26-5A095C58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2A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2A8F"/>
  </w:style>
  <w:style w:type="paragraph" w:styleId="FootnoteText">
    <w:name w:val="footnote text"/>
    <w:basedOn w:val="Normal"/>
    <w:link w:val="FootnoteTextChar"/>
    <w:uiPriority w:val="99"/>
    <w:semiHidden/>
    <w:unhideWhenUsed/>
    <w:rsid w:val="00F12A8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12A8F"/>
    <w:rPr>
      <w:rFonts w:ascii="Calibri" w:eastAsia="Calibri" w:hAnsi="Calibri" w:cs="Times New Roman"/>
      <w:sz w:val="20"/>
      <w:szCs w:val="20"/>
    </w:rPr>
  </w:style>
  <w:style w:type="character" w:styleId="FootnoteReference">
    <w:name w:val="footnote reference"/>
    <w:uiPriority w:val="99"/>
    <w:semiHidden/>
    <w:unhideWhenUsed/>
    <w:rsid w:val="00F12A8F"/>
    <w:rPr>
      <w:vertAlign w:val="superscript"/>
    </w:rPr>
  </w:style>
  <w:style w:type="paragraph" w:styleId="ListParagraph">
    <w:name w:val="List Paragraph"/>
    <w:basedOn w:val="Normal"/>
    <w:uiPriority w:val="34"/>
    <w:qFormat/>
    <w:rsid w:val="00A67B6F"/>
    <w:pPr>
      <w:ind w:left="720"/>
      <w:contextualSpacing/>
    </w:pPr>
  </w:style>
  <w:style w:type="paragraph" w:styleId="BalloonText">
    <w:name w:val="Balloon Text"/>
    <w:basedOn w:val="Normal"/>
    <w:link w:val="BalloonTextChar"/>
    <w:uiPriority w:val="99"/>
    <w:semiHidden/>
    <w:unhideWhenUsed/>
    <w:rsid w:val="006B7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2023-10-15T18:30:00+00:00</Judgment_x0020_Date>
  </documentManagement>
</p:properties>
</file>

<file path=customXml/itemProps1.xml><?xml version="1.0" encoding="utf-8"?>
<ds:datastoreItem xmlns:ds="http://schemas.openxmlformats.org/officeDocument/2006/customXml" ds:itemID="{0909B327-6016-4376-AFFB-33D6BE7BF908}"/>
</file>

<file path=customXml/itemProps2.xml><?xml version="1.0" encoding="utf-8"?>
<ds:datastoreItem xmlns:ds="http://schemas.openxmlformats.org/officeDocument/2006/customXml" ds:itemID="{3A4D18DD-30FC-4952-B967-CE3CBEEB0B96}"/>
</file>

<file path=customXml/itemProps3.xml><?xml version="1.0" encoding="utf-8"?>
<ds:datastoreItem xmlns:ds="http://schemas.openxmlformats.org/officeDocument/2006/customXml" ds:itemID="{56E8D417-2F94-49AF-88E4-25E2E40387AC}"/>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v S (CC 6-2008) [2023] NAHCMD 656 ( 16 October 2023)</dc:title>
  <dc:subject/>
  <dc:creator>Emilia Mulunga</dc:creator>
  <cp:keywords/>
  <dc:description/>
  <cp:lastModifiedBy>Loide Shilongo</cp:lastModifiedBy>
  <cp:revision>2</cp:revision>
  <cp:lastPrinted>2023-10-16T07:37:00Z</cp:lastPrinted>
  <dcterms:created xsi:type="dcterms:W3CDTF">2023-10-16T13:01:00Z</dcterms:created>
  <dcterms:modified xsi:type="dcterms:W3CDTF">2023-10-16T13:01:00Z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