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C3A" w:rsidRPr="00077FC7" w:rsidRDefault="00184C3A" w:rsidP="00005911">
      <w:pPr>
        <w:spacing w:after="0" w:line="360" w:lineRule="auto"/>
        <w:jc w:val="center"/>
        <w:rPr>
          <w:rFonts w:ascii="Arial" w:hAnsi="Arial" w:cs="Arial"/>
          <w:b/>
          <w:sz w:val="24"/>
          <w:szCs w:val="24"/>
        </w:rPr>
      </w:pPr>
      <w:r w:rsidRPr="00077FC7">
        <w:rPr>
          <w:rFonts w:ascii="Arial" w:hAnsi="Arial" w:cs="Arial"/>
          <w:b/>
          <w:noProof/>
          <w:sz w:val="24"/>
          <w:szCs w:val="24"/>
        </w:rPr>
        <mc:AlternateContent>
          <mc:Choice Requires="wps">
            <w:drawing>
              <wp:anchor distT="0" distB="0" distL="114300" distR="114300" simplePos="0" relativeHeight="251659264" behindDoc="0" locked="0" layoutInCell="1" allowOverlap="1" wp14:anchorId="7204421D" wp14:editId="28694B8C">
                <wp:simplePos x="0" y="0"/>
                <wp:positionH relativeFrom="column">
                  <wp:posOffset>4695825</wp:posOffset>
                </wp:positionH>
                <wp:positionV relativeFrom="paragraph">
                  <wp:posOffset>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9421AA" w:rsidRDefault="009421AA" w:rsidP="00184C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4421D" id="_x0000_t202" coordsize="21600,21600" o:spt="202" path="m,l,21600r21600,l21600,xe">
                <v:stroke joinstyle="miter"/>
                <v:path gradientshapeok="t" o:connecttype="rect"/>
              </v:shapetype>
              <v:shape id="Text Box 2" o:spid="_x0000_s1026" type="#_x0000_t202" style="position:absolute;left:0;text-align:left;margin-left:369.75pt;margin-top:0;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fUSwIAAJUEAAAOAAAAZHJzL2Uyb0RvYy54bWysVNuO2yAQfa/Uf0C8N06sJLtrxVlts01V&#10;aXuRdvsBBOMYFRgKJHb69R0gSd32raofEDDDmTlzZry6H7QiR+G8BFPT2WRKiTAcGmn2Nf36sn1z&#10;S4kPzDRMgRE1PQlP79evX616W4kSOlCNcARBjK96W9MuBFsVheed0MxPwAqDxhacZgGPbl80jvWI&#10;rlVRTqfLogfXWAdceI+3j9lI1wm/bQUPn9vWi0BUTTG3kFaX1l1ci/WKVXvHbCf5OQ32D1loJg0G&#10;vUI9ssDIwcm/oLTkDjy0YcJBF9C2kovEAdnMpn+wee6YFYkLFsfba5n8/4Pln45fHJENakeJYRol&#10;ehFDIG9hIGWsTm99hU7PFt3CgNfRMzL19gn4N08MbDpm9uLBOeg7wRrMbhZfFqOnGcdHkF3/ERoM&#10;ww4BEtDQOh0BsRgE0VGl01WZmAqPIRfLcjZFE0dbOb9ZLpJ0Basur63z4b0ATeKmpg6VT+js+ORD&#10;zIZVF5eUPSjZbKVS6eD2u41y5MiwS7bpSwSQ5NhNGdLX9G5RLnIBxjZ/8lcEbM8GekoU8wEvr5Ax&#10;lDpopJ8jISH8cgviPTZqvr9Qy5gp9d/y0DLgzCipa3o7goi1f2ea1NGBSZX3yFuZsxix/lmJMOyG&#10;s7g7aE4oi4M8GzjLuOnA/aCkx7moqf9+YE4gnQ8Gpb2bzedxkNJhvrgp8eDGlt3YwgxHqJoGSvJ2&#10;E/LwHayT+w4j5WYy8IDt0MqkVOybnNU5b+z9VIXznMbhGp+T16+/yfonAAAA//8DAFBLAwQUAAYA&#10;CAAAACEAEfJcktwAAAAHAQAADwAAAGRycy9kb3ducmV2LnhtbEyPwU7DMBBE70j8g7VIXFBrk6rQ&#10;pNlUVQXi3MKFmxtvk4jYTmK3Sfl6lhMcRzOaeZNvJtuKCw2h8Q7hca5AkCu9aVyF8PH+OluBCFE7&#10;o1vvCOFKATbF7U2uM+NHt6fLIVaCS1zINEIdY5dJGcqarA5z35Fj7+QHqyPLoZJm0COX21YmSj1J&#10;qxvHC7XuaFdT+XU4WwQ/vlytp14lD5/f9m237fenpEe8v5u2axCRpvgXhl98RoeCmY7+7EwQLcLz&#10;Il1yFIEfsZ2uliyPCItUgSxy+Z+/+AEAAP//AwBQSwECLQAUAAYACAAAACEAtoM4kv4AAADhAQAA&#10;EwAAAAAAAAAAAAAAAAAAAAAAW0NvbnRlbnRfVHlwZXNdLnhtbFBLAQItABQABgAIAAAAIQA4/SH/&#10;1gAAAJQBAAALAAAAAAAAAAAAAAAAAC8BAABfcmVscy8ucmVsc1BLAQItABQABgAIAAAAIQCqWKfU&#10;SwIAAJUEAAAOAAAAAAAAAAAAAAAAAC4CAABkcnMvZTJvRG9jLnhtbFBLAQItABQABgAIAAAAIQAR&#10;8lyS3AAAAAcBAAAPAAAAAAAAAAAAAAAAAKUEAABkcnMvZG93bnJldi54bWxQSwUGAAAAAAQABADz&#10;AAAArgUAAAAA&#10;" strokecolor="white">
                <v:textbox>
                  <w:txbxContent>
                    <w:p w:rsidR="009421AA" w:rsidRDefault="009421AA" w:rsidP="00184C3A">
                      <w:pPr>
                        <w:jc w:val="center"/>
                      </w:pPr>
                    </w:p>
                  </w:txbxContent>
                </v:textbox>
              </v:shape>
            </w:pict>
          </mc:Fallback>
        </mc:AlternateContent>
      </w:r>
      <w:r w:rsidRPr="00077FC7">
        <w:rPr>
          <w:rFonts w:ascii="Arial" w:hAnsi="Arial" w:cs="Arial"/>
          <w:b/>
          <w:sz w:val="24"/>
          <w:szCs w:val="24"/>
        </w:rPr>
        <w:t xml:space="preserve"> </w:t>
      </w:r>
      <w:r w:rsidR="00404116">
        <w:rPr>
          <w:rFonts w:ascii="Arial" w:hAnsi="Arial" w:cs="Arial"/>
          <w:b/>
          <w:sz w:val="24"/>
          <w:szCs w:val="24"/>
        </w:rPr>
        <w:t xml:space="preserve">REPUBLIC </w:t>
      </w:r>
      <w:r w:rsidRPr="00077FC7">
        <w:rPr>
          <w:rFonts w:ascii="Arial" w:hAnsi="Arial" w:cs="Arial"/>
          <w:b/>
          <w:sz w:val="24"/>
          <w:szCs w:val="24"/>
        </w:rPr>
        <w:t>OF NAMIBIA</w:t>
      </w:r>
    </w:p>
    <w:p w:rsidR="00184C3A" w:rsidRPr="00077FC7" w:rsidRDefault="00184C3A" w:rsidP="00005911">
      <w:pPr>
        <w:spacing w:after="0" w:line="360" w:lineRule="auto"/>
        <w:jc w:val="center"/>
        <w:rPr>
          <w:rFonts w:ascii="Arial" w:hAnsi="Arial" w:cs="Arial"/>
          <w:b/>
          <w:sz w:val="28"/>
          <w:szCs w:val="32"/>
        </w:rPr>
      </w:pPr>
      <w:r w:rsidRPr="00077FC7">
        <w:rPr>
          <w:rFonts w:ascii="Arial" w:hAnsi="Arial" w:cs="Arial"/>
          <w:b/>
          <w:noProof/>
          <w:sz w:val="32"/>
          <w:szCs w:val="32"/>
        </w:rPr>
        <w:drawing>
          <wp:inline distT="0" distB="0" distL="0" distR="0" wp14:anchorId="6A83FAD2" wp14:editId="643A36A2">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184C3A" w:rsidRPr="00077FC7" w:rsidRDefault="00184C3A" w:rsidP="00005911">
      <w:pPr>
        <w:spacing w:after="0" w:line="360" w:lineRule="auto"/>
        <w:jc w:val="center"/>
        <w:rPr>
          <w:rFonts w:ascii="Arial" w:hAnsi="Arial" w:cs="Arial"/>
          <w:bCs/>
          <w:sz w:val="24"/>
          <w:szCs w:val="24"/>
        </w:rPr>
      </w:pPr>
      <w:r w:rsidRPr="00077FC7">
        <w:rPr>
          <w:rFonts w:ascii="Arial" w:hAnsi="Arial" w:cs="Arial"/>
          <w:b/>
          <w:sz w:val="24"/>
          <w:szCs w:val="24"/>
        </w:rPr>
        <w:t>HIGH COURT OF NAMIBIA MAIN DIVISION, WINDHOEK</w:t>
      </w:r>
    </w:p>
    <w:p w:rsidR="00184C3A" w:rsidRPr="00077FC7" w:rsidRDefault="00184C3A" w:rsidP="00005911">
      <w:pPr>
        <w:spacing w:after="0" w:line="360" w:lineRule="auto"/>
        <w:jc w:val="center"/>
        <w:rPr>
          <w:rFonts w:ascii="Arial" w:hAnsi="Arial" w:cs="Arial"/>
          <w:bCs/>
          <w:sz w:val="24"/>
          <w:szCs w:val="24"/>
        </w:rPr>
      </w:pPr>
    </w:p>
    <w:p w:rsidR="00184C3A" w:rsidRPr="00077FC7" w:rsidRDefault="00005911" w:rsidP="00005911">
      <w:pPr>
        <w:spacing w:after="0" w:line="360" w:lineRule="auto"/>
        <w:jc w:val="center"/>
        <w:rPr>
          <w:rFonts w:ascii="Arial" w:hAnsi="Arial" w:cs="Arial"/>
          <w:b/>
          <w:sz w:val="24"/>
          <w:szCs w:val="24"/>
        </w:rPr>
      </w:pPr>
      <w:r>
        <w:rPr>
          <w:rFonts w:ascii="Arial" w:hAnsi="Arial" w:cs="Arial"/>
          <w:b/>
          <w:sz w:val="24"/>
          <w:szCs w:val="24"/>
        </w:rPr>
        <w:t>JUDGMENT</w:t>
      </w:r>
    </w:p>
    <w:p w:rsidR="00184C3A" w:rsidRPr="006E2B3B" w:rsidRDefault="00184C3A" w:rsidP="00005911">
      <w:pPr>
        <w:spacing w:after="0" w:line="360" w:lineRule="auto"/>
        <w:jc w:val="center"/>
        <w:rPr>
          <w:rFonts w:ascii="Arial" w:hAnsi="Arial" w:cs="Arial"/>
          <w:b/>
          <w:sz w:val="24"/>
          <w:szCs w:val="24"/>
        </w:rPr>
      </w:pPr>
    </w:p>
    <w:p w:rsidR="00A76CF6" w:rsidRPr="00A76CF6" w:rsidRDefault="00184C3A" w:rsidP="00A76CF6">
      <w:pPr>
        <w:tabs>
          <w:tab w:val="right" w:pos="9000"/>
        </w:tabs>
        <w:spacing w:after="0" w:line="360" w:lineRule="auto"/>
        <w:jc w:val="both"/>
        <w:rPr>
          <w:rFonts w:ascii="Arial" w:eastAsia="Times New Roman" w:hAnsi="Arial" w:cs="Arial"/>
          <w:sz w:val="24"/>
          <w:szCs w:val="24"/>
          <w:lang w:eastAsia="en-GB"/>
        </w:rPr>
      </w:pPr>
      <w:r w:rsidRPr="006E2B3B">
        <w:rPr>
          <w:rFonts w:ascii="Arial" w:hAnsi="Arial" w:cs="Arial"/>
          <w:b/>
          <w:sz w:val="24"/>
          <w:szCs w:val="24"/>
        </w:rPr>
        <w:tab/>
      </w:r>
      <w:r w:rsidRPr="006E2B3B">
        <w:rPr>
          <w:rFonts w:ascii="Arial" w:hAnsi="Arial" w:cs="Arial"/>
          <w:sz w:val="24"/>
          <w:szCs w:val="24"/>
        </w:rPr>
        <w:t xml:space="preserve">Case </w:t>
      </w:r>
      <w:r w:rsidR="00CA1311">
        <w:rPr>
          <w:rFonts w:ascii="Arial" w:hAnsi="Arial" w:cs="Arial"/>
          <w:sz w:val="24"/>
          <w:szCs w:val="24"/>
        </w:rPr>
        <w:t>n</w:t>
      </w:r>
      <w:r w:rsidRPr="006E2B3B">
        <w:rPr>
          <w:rFonts w:ascii="Arial" w:hAnsi="Arial" w:cs="Arial"/>
          <w:sz w:val="24"/>
          <w:szCs w:val="24"/>
        </w:rPr>
        <w:t xml:space="preserve">o: </w:t>
      </w:r>
      <w:r>
        <w:rPr>
          <w:rFonts w:ascii="Arial" w:hAnsi="Arial" w:cs="Arial"/>
          <w:sz w:val="24"/>
          <w:szCs w:val="24"/>
        </w:rPr>
        <w:t xml:space="preserve"> </w:t>
      </w:r>
      <w:r w:rsidR="00A76CF6" w:rsidRPr="00A76CF6">
        <w:rPr>
          <w:rFonts w:ascii="Arial" w:eastAsia="Times New Roman" w:hAnsi="Arial" w:cs="Arial"/>
          <w:sz w:val="24"/>
          <w:szCs w:val="24"/>
          <w:lang w:eastAsia="en-GB"/>
        </w:rPr>
        <w:t>HC-MD-CIV-MOT-GEN-2022/00530</w:t>
      </w:r>
    </w:p>
    <w:p w:rsidR="00184C3A" w:rsidRDefault="00A76CF6" w:rsidP="00A76CF6">
      <w:pPr>
        <w:tabs>
          <w:tab w:val="right" w:pos="90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r>
      <w:r w:rsidRPr="00A76CF6">
        <w:rPr>
          <w:rFonts w:ascii="Arial" w:eastAsia="Times New Roman" w:hAnsi="Arial" w:cs="Arial"/>
          <w:sz w:val="24"/>
          <w:szCs w:val="24"/>
          <w:lang w:eastAsia="en-GB"/>
        </w:rPr>
        <w:t>(INT-HC-REC-2023/00322)</w:t>
      </w:r>
    </w:p>
    <w:p w:rsidR="00CA1311" w:rsidRDefault="00CA1311" w:rsidP="00005911">
      <w:pPr>
        <w:tabs>
          <w:tab w:val="right" w:pos="9000"/>
        </w:tabs>
        <w:spacing w:after="0" w:line="360" w:lineRule="auto"/>
        <w:jc w:val="both"/>
        <w:rPr>
          <w:rFonts w:ascii="Arial" w:hAnsi="Arial" w:cs="Arial"/>
          <w:sz w:val="24"/>
          <w:szCs w:val="24"/>
        </w:rPr>
      </w:pPr>
    </w:p>
    <w:p w:rsidR="00184C3A" w:rsidRPr="00077FC7" w:rsidRDefault="00184C3A" w:rsidP="00005911">
      <w:pPr>
        <w:tabs>
          <w:tab w:val="right" w:pos="9000"/>
        </w:tabs>
        <w:spacing w:after="0" w:line="360" w:lineRule="auto"/>
        <w:jc w:val="both"/>
        <w:rPr>
          <w:rFonts w:ascii="Arial" w:hAnsi="Arial" w:cs="Arial"/>
          <w:sz w:val="24"/>
          <w:szCs w:val="24"/>
        </w:rPr>
      </w:pPr>
      <w:r w:rsidRPr="00077FC7">
        <w:rPr>
          <w:rFonts w:ascii="Arial" w:hAnsi="Arial" w:cs="Arial"/>
          <w:sz w:val="24"/>
          <w:szCs w:val="24"/>
        </w:rPr>
        <w:t>In the matter between:</w:t>
      </w:r>
    </w:p>
    <w:p w:rsidR="00474F62" w:rsidRDefault="00474F62" w:rsidP="00005911">
      <w:pPr>
        <w:spacing w:after="0" w:line="360" w:lineRule="auto"/>
        <w:rPr>
          <w:rFonts w:ascii="Arial" w:hAnsi="Arial" w:cs="Arial"/>
          <w:sz w:val="24"/>
          <w:szCs w:val="24"/>
          <w:shd w:val="clear" w:color="auto" w:fill="FFFFFF"/>
        </w:rPr>
      </w:pPr>
    </w:p>
    <w:p w:rsidR="00DF41CB" w:rsidRPr="00423BD1" w:rsidRDefault="00DF41CB" w:rsidP="00DF41CB">
      <w:pPr>
        <w:keepNext/>
        <w:tabs>
          <w:tab w:val="right" w:pos="9000"/>
        </w:tabs>
        <w:spacing w:after="0" w:line="360" w:lineRule="auto"/>
        <w:jc w:val="both"/>
        <w:outlineLvl w:val="3"/>
        <w:rPr>
          <w:rFonts w:ascii="Arial" w:hAnsi="Arial" w:cs="Arial"/>
          <w:b/>
          <w:sz w:val="24"/>
          <w:szCs w:val="24"/>
        </w:rPr>
      </w:pPr>
      <w:r w:rsidRPr="00032920">
        <w:rPr>
          <w:rFonts w:ascii="Arial" w:hAnsi="Arial" w:cs="Arial"/>
          <w:b/>
          <w:sz w:val="24"/>
          <w:szCs w:val="24"/>
        </w:rPr>
        <w:t>BANK OF NAMIBIA</w:t>
      </w:r>
      <w:r w:rsidRPr="007629EE">
        <w:rPr>
          <w:rFonts w:ascii="Arial" w:hAnsi="Arial" w:cs="Arial"/>
          <w:b/>
          <w:sz w:val="24"/>
          <w:szCs w:val="24"/>
        </w:rPr>
        <w:tab/>
      </w:r>
      <w:r w:rsidRPr="000A3A47">
        <w:rPr>
          <w:rFonts w:ascii="Arial" w:hAnsi="Arial" w:cs="Arial"/>
          <w:b/>
          <w:sz w:val="24"/>
          <w:szCs w:val="24"/>
        </w:rPr>
        <w:t>A</w:t>
      </w:r>
      <w:r>
        <w:rPr>
          <w:rFonts w:ascii="Arial" w:hAnsi="Arial" w:cs="Arial"/>
          <w:b/>
          <w:sz w:val="24"/>
          <w:szCs w:val="24"/>
        </w:rPr>
        <w:t>P</w:t>
      </w:r>
      <w:r w:rsidR="00EC0DD3">
        <w:rPr>
          <w:rFonts w:ascii="Arial" w:hAnsi="Arial" w:cs="Arial"/>
          <w:b/>
          <w:sz w:val="24"/>
          <w:szCs w:val="24"/>
        </w:rPr>
        <w:t>P</w:t>
      </w:r>
      <w:r>
        <w:rPr>
          <w:rFonts w:ascii="Arial" w:hAnsi="Arial" w:cs="Arial"/>
          <w:b/>
          <w:sz w:val="24"/>
          <w:szCs w:val="24"/>
        </w:rPr>
        <w:t>LICANT</w:t>
      </w:r>
    </w:p>
    <w:p w:rsidR="00DF41CB" w:rsidRDefault="00DF41CB" w:rsidP="00005911">
      <w:pPr>
        <w:keepNext/>
        <w:tabs>
          <w:tab w:val="right" w:pos="9000"/>
        </w:tabs>
        <w:spacing w:after="0" w:line="360" w:lineRule="auto"/>
        <w:jc w:val="both"/>
        <w:outlineLvl w:val="3"/>
        <w:rPr>
          <w:rFonts w:ascii="Arial" w:hAnsi="Arial" w:cs="Arial"/>
          <w:b/>
          <w:sz w:val="24"/>
          <w:szCs w:val="24"/>
        </w:rPr>
      </w:pPr>
    </w:p>
    <w:p w:rsidR="000A3A47" w:rsidRDefault="000A3A47" w:rsidP="00005911">
      <w:pPr>
        <w:keepNext/>
        <w:tabs>
          <w:tab w:val="right" w:pos="9000"/>
        </w:tabs>
        <w:spacing w:after="0" w:line="360" w:lineRule="auto"/>
        <w:jc w:val="both"/>
        <w:outlineLvl w:val="3"/>
        <w:rPr>
          <w:rFonts w:ascii="Arial" w:hAnsi="Arial" w:cs="Arial"/>
          <w:sz w:val="24"/>
          <w:szCs w:val="24"/>
        </w:rPr>
      </w:pPr>
    </w:p>
    <w:p w:rsidR="00423BD1" w:rsidRDefault="007629EE" w:rsidP="00005911">
      <w:pPr>
        <w:keepNext/>
        <w:tabs>
          <w:tab w:val="right" w:pos="9000"/>
        </w:tabs>
        <w:spacing w:after="0" w:line="360" w:lineRule="auto"/>
        <w:jc w:val="both"/>
        <w:outlineLvl w:val="3"/>
        <w:rPr>
          <w:rFonts w:ascii="Arial" w:hAnsi="Arial" w:cs="Arial"/>
          <w:sz w:val="24"/>
          <w:szCs w:val="24"/>
        </w:rPr>
      </w:pPr>
      <w:r>
        <w:rPr>
          <w:rFonts w:ascii="Arial" w:hAnsi="Arial" w:cs="Arial"/>
          <w:sz w:val="24"/>
          <w:szCs w:val="24"/>
        </w:rPr>
        <w:t>a</w:t>
      </w:r>
      <w:r w:rsidR="00423BD1" w:rsidRPr="007629EE">
        <w:rPr>
          <w:rFonts w:ascii="Arial" w:hAnsi="Arial" w:cs="Arial"/>
          <w:sz w:val="24"/>
          <w:szCs w:val="24"/>
        </w:rPr>
        <w:t>nd</w:t>
      </w:r>
    </w:p>
    <w:p w:rsidR="007629EE" w:rsidRPr="007629EE" w:rsidRDefault="007629EE" w:rsidP="00005911">
      <w:pPr>
        <w:keepNext/>
        <w:tabs>
          <w:tab w:val="right" w:pos="9000"/>
        </w:tabs>
        <w:spacing w:after="0" w:line="360" w:lineRule="auto"/>
        <w:jc w:val="both"/>
        <w:outlineLvl w:val="3"/>
        <w:rPr>
          <w:rFonts w:ascii="Arial" w:hAnsi="Arial" w:cs="Arial"/>
          <w:sz w:val="24"/>
          <w:szCs w:val="24"/>
        </w:rPr>
      </w:pPr>
    </w:p>
    <w:p w:rsidR="00DF41CB" w:rsidRDefault="00DF41CB" w:rsidP="00DF41CB">
      <w:pPr>
        <w:keepNext/>
        <w:tabs>
          <w:tab w:val="right" w:pos="9000"/>
        </w:tabs>
        <w:spacing w:after="0" w:line="360" w:lineRule="auto"/>
        <w:jc w:val="both"/>
        <w:outlineLvl w:val="3"/>
        <w:rPr>
          <w:rFonts w:ascii="Arial" w:hAnsi="Arial" w:cs="Arial"/>
          <w:b/>
          <w:sz w:val="24"/>
          <w:szCs w:val="24"/>
        </w:rPr>
      </w:pPr>
      <w:r w:rsidRPr="00032920">
        <w:rPr>
          <w:rFonts w:ascii="Arial" w:hAnsi="Arial" w:cs="Arial"/>
          <w:b/>
          <w:sz w:val="24"/>
          <w:szCs w:val="24"/>
        </w:rPr>
        <w:t>TRUSTCO BANK NAMIBIA LTD</w:t>
      </w:r>
      <w:r>
        <w:rPr>
          <w:rFonts w:ascii="Arial" w:hAnsi="Arial" w:cs="Arial"/>
          <w:b/>
          <w:sz w:val="24"/>
          <w:szCs w:val="24"/>
        </w:rPr>
        <w:tab/>
        <w:t>1</w:t>
      </w:r>
      <w:r w:rsidRPr="00B161DA">
        <w:rPr>
          <w:rFonts w:ascii="Arial" w:hAnsi="Arial" w:cs="Arial"/>
          <w:b/>
          <w:sz w:val="24"/>
          <w:szCs w:val="24"/>
          <w:vertAlign w:val="superscript"/>
        </w:rPr>
        <w:t>st</w:t>
      </w:r>
      <w:r>
        <w:rPr>
          <w:rFonts w:ascii="Arial" w:hAnsi="Arial" w:cs="Arial"/>
          <w:b/>
          <w:sz w:val="24"/>
          <w:szCs w:val="24"/>
        </w:rPr>
        <w:t xml:space="preserve"> RESPONDENT</w:t>
      </w:r>
    </w:p>
    <w:p w:rsidR="00DF41CB" w:rsidRDefault="00DF41CB" w:rsidP="00DF41CB">
      <w:pPr>
        <w:keepNext/>
        <w:tabs>
          <w:tab w:val="right" w:pos="9000"/>
        </w:tabs>
        <w:spacing w:after="0" w:line="360" w:lineRule="auto"/>
        <w:jc w:val="both"/>
        <w:outlineLvl w:val="3"/>
        <w:rPr>
          <w:rFonts w:ascii="Arial" w:hAnsi="Arial" w:cs="Arial"/>
          <w:b/>
          <w:sz w:val="24"/>
          <w:szCs w:val="24"/>
        </w:rPr>
      </w:pPr>
      <w:r w:rsidRPr="00032920">
        <w:rPr>
          <w:rFonts w:ascii="Arial" w:hAnsi="Arial" w:cs="Arial"/>
          <w:b/>
          <w:sz w:val="24"/>
          <w:szCs w:val="24"/>
        </w:rPr>
        <w:t>TRUSTCO GROUP HOLDINGS LTD</w:t>
      </w:r>
      <w:r>
        <w:rPr>
          <w:rFonts w:ascii="Arial" w:hAnsi="Arial" w:cs="Arial"/>
          <w:b/>
          <w:sz w:val="24"/>
          <w:szCs w:val="24"/>
        </w:rPr>
        <w:tab/>
        <w:t>2</w:t>
      </w:r>
      <w:r w:rsidRPr="00B161DA">
        <w:rPr>
          <w:rFonts w:ascii="Arial" w:hAnsi="Arial" w:cs="Arial"/>
          <w:b/>
          <w:sz w:val="24"/>
          <w:szCs w:val="24"/>
          <w:vertAlign w:val="superscript"/>
        </w:rPr>
        <w:t>nd</w:t>
      </w:r>
      <w:r>
        <w:rPr>
          <w:rFonts w:ascii="Arial" w:hAnsi="Arial" w:cs="Arial"/>
          <w:b/>
          <w:sz w:val="24"/>
          <w:szCs w:val="24"/>
        </w:rPr>
        <w:t xml:space="preserve"> RESPONDENT</w:t>
      </w:r>
    </w:p>
    <w:p w:rsidR="007629EE" w:rsidRDefault="00DF41CB" w:rsidP="00005911">
      <w:pPr>
        <w:keepNext/>
        <w:tabs>
          <w:tab w:val="right" w:pos="9000"/>
        </w:tabs>
        <w:spacing w:after="0" w:line="360" w:lineRule="auto"/>
        <w:jc w:val="both"/>
        <w:outlineLvl w:val="3"/>
        <w:rPr>
          <w:rFonts w:ascii="Arial" w:hAnsi="Arial" w:cs="Arial"/>
          <w:b/>
          <w:sz w:val="24"/>
          <w:szCs w:val="24"/>
        </w:rPr>
      </w:pPr>
      <w:r w:rsidRPr="00DF41CB">
        <w:rPr>
          <w:rFonts w:ascii="Arial" w:hAnsi="Arial" w:cs="Arial"/>
          <w:b/>
          <w:sz w:val="24"/>
          <w:szCs w:val="24"/>
        </w:rPr>
        <w:t>COLLEXIA (PTY) LTD</w:t>
      </w:r>
      <w:r>
        <w:rPr>
          <w:rFonts w:ascii="Arial" w:hAnsi="Arial" w:cs="Arial"/>
          <w:b/>
          <w:sz w:val="24"/>
          <w:szCs w:val="24"/>
        </w:rPr>
        <w:tab/>
        <w:t>3</w:t>
      </w:r>
      <w:r w:rsidRPr="00DF41CB">
        <w:rPr>
          <w:rFonts w:ascii="Arial" w:hAnsi="Arial" w:cs="Arial"/>
          <w:b/>
          <w:sz w:val="24"/>
          <w:szCs w:val="24"/>
          <w:vertAlign w:val="superscript"/>
        </w:rPr>
        <w:t>rd</w:t>
      </w:r>
      <w:r>
        <w:rPr>
          <w:rFonts w:ascii="Arial" w:hAnsi="Arial" w:cs="Arial"/>
          <w:b/>
          <w:sz w:val="24"/>
          <w:szCs w:val="24"/>
        </w:rPr>
        <w:t xml:space="preserve"> </w:t>
      </w:r>
      <w:r w:rsidR="00B161DA">
        <w:rPr>
          <w:rFonts w:ascii="Arial" w:hAnsi="Arial" w:cs="Arial"/>
          <w:b/>
          <w:sz w:val="24"/>
          <w:szCs w:val="24"/>
        </w:rPr>
        <w:t>RESPONDENT</w:t>
      </w:r>
    </w:p>
    <w:p w:rsidR="00032920" w:rsidRDefault="00032920" w:rsidP="00005911">
      <w:pPr>
        <w:keepNext/>
        <w:tabs>
          <w:tab w:val="right" w:pos="9000"/>
        </w:tabs>
        <w:spacing w:after="0" w:line="360" w:lineRule="auto"/>
        <w:jc w:val="both"/>
        <w:outlineLvl w:val="3"/>
        <w:rPr>
          <w:rFonts w:ascii="Arial" w:hAnsi="Arial" w:cs="Arial"/>
          <w:b/>
          <w:sz w:val="24"/>
          <w:szCs w:val="24"/>
        </w:rPr>
      </w:pPr>
      <w:r w:rsidRPr="00032920">
        <w:rPr>
          <w:rFonts w:ascii="Arial" w:hAnsi="Arial" w:cs="Arial"/>
          <w:b/>
          <w:sz w:val="24"/>
          <w:szCs w:val="24"/>
        </w:rPr>
        <w:t>PAYMENTS ASSOCIATION OF NAMIBIA</w:t>
      </w:r>
      <w:r w:rsidRPr="00032920">
        <w:rPr>
          <w:rFonts w:ascii="Arial" w:hAnsi="Arial" w:cs="Arial"/>
          <w:b/>
          <w:sz w:val="24"/>
          <w:szCs w:val="24"/>
        </w:rPr>
        <w:tab/>
      </w:r>
      <w:r w:rsidR="00DF41CB">
        <w:rPr>
          <w:rFonts w:ascii="Arial" w:hAnsi="Arial" w:cs="Arial"/>
          <w:b/>
          <w:sz w:val="24"/>
          <w:szCs w:val="24"/>
        </w:rPr>
        <w:t>4</w:t>
      </w:r>
      <w:r w:rsidR="002765E8" w:rsidRPr="002765E8">
        <w:rPr>
          <w:rFonts w:ascii="Arial" w:hAnsi="Arial" w:cs="Arial"/>
          <w:b/>
          <w:sz w:val="24"/>
          <w:szCs w:val="24"/>
          <w:vertAlign w:val="superscript"/>
        </w:rPr>
        <w:t>th</w:t>
      </w:r>
      <w:r w:rsidR="002765E8">
        <w:rPr>
          <w:rFonts w:ascii="Arial" w:hAnsi="Arial" w:cs="Arial"/>
          <w:b/>
          <w:sz w:val="24"/>
          <w:szCs w:val="24"/>
        </w:rPr>
        <w:t xml:space="preserve"> </w:t>
      </w:r>
      <w:r w:rsidRPr="00032920">
        <w:rPr>
          <w:rFonts w:ascii="Arial" w:hAnsi="Arial" w:cs="Arial"/>
          <w:b/>
          <w:sz w:val="24"/>
          <w:szCs w:val="24"/>
        </w:rPr>
        <w:t>RESPONDENT</w:t>
      </w:r>
    </w:p>
    <w:p w:rsidR="00DF41CB" w:rsidRPr="00032920" w:rsidRDefault="00DF41CB" w:rsidP="00005911">
      <w:pPr>
        <w:keepNext/>
        <w:tabs>
          <w:tab w:val="right" w:pos="9000"/>
        </w:tabs>
        <w:spacing w:after="0" w:line="360" w:lineRule="auto"/>
        <w:jc w:val="both"/>
        <w:outlineLvl w:val="3"/>
        <w:rPr>
          <w:rFonts w:ascii="Arial" w:hAnsi="Arial" w:cs="Arial"/>
          <w:b/>
          <w:sz w:val="24"/>
          <w:szCs w:val="24"/>
        </w:rPr>
      </w:pPr>
      <w:r>
        <w:rPr>
          <w:rFonts w:ascii="Arial" w:hAnsi="Arial" w:cs="Arial"/>
          <w:b/>
          <w:sz w:val="24"/>
          <w:szCs w:val="24"/>
        </w:rPr>
        <w:t>MINISTER OF FINANCE</w:t>
      </w:r>
      <w:r>
        <w:rPr>
          <w:rFonts w:ascii="Arial" w:hAnsi="Arial" w:cs="Arial"/>
          <w:b/>
          <w:sz w:val="24"/>
          <w:szCs w:val="24"/>
        </w:rPr>
        <w:tab/>
        <w:t>5</w:t>
      </w:r>
      <w:r w:rsidRPr="00DF41CB">
        <w:rPr>
          <w:rFonts w:ascii="Arial" w:hAnsi="Arial" w:cs="Arial"/>
          <w:b/>
          <w:sz w:val="24"/>
          <w:szCs w:val="24"/>
          <w:vertAlign w:val="superscript"/>
        </w:rPr>
        <w:t>th</w:t>
      </w:r>
      <w:r w:rsidRPr="00DF41CB">
        <w:rPr>
          <w:rFonts w:ascii="Arial" w:hAnsi="Arial" w:cs="Arial"/>
          <w:b/>
          <w:sz w:val="24"/>
          <w:szCs w:val="24"/>
        </w:rPr>
        <w:t xml:space="preserve"> RESPONDENT</w:t>
      </w:r>
    </w:p>
    <w:p w:rsidR="00B161DA" w:rsidRPr="007A0184" w:rsidRDefault="00B161DA" w:rsidP="00005911">
      <w:pPr>
        <w:spacing w:after="0" w:line="360" w:lineRule="auto"/>
        <w:rPr>
          <w:rFonts w:ascii="Arial" w:hAnsi="Arial" w:cs="Arial"/>
          <w:sz w:val="24"/>
          <w:szCs w:val="24"/>
        </w:rPr>
      </w:pPr>
    </w:p>
    <w:p w:rsidR="00184C3A" w:rsidRPr="00280F03" w:rsidRDefault="00184C3A" w:rsidP="00005911">
      <w:pPr>
        <w:spacing w:after="0" w:line="360" w:lineRule="auto"/>
        <w:ind w:left="2268" w:hanging="2268"/>
        <w:jc w:val="both"/>
        <w:rPr>
          <w:rFonts w:ascii="Arial" w:hAnsi="Arial" w:cs="Arial"/>
          <w:sz w:val="24"/>
          <w:szCs w:val="24"/>
        </w:rPr>
      </w:pPr>
      <w:r w:rsidRPr="00077FC7">
        <w:rPr>
          <w:rFonts w:ascii="Arial" w:hAnsi="Arial" w:cs="Arial"/>
          <w:b/>
          <w:sz w:val="24"/>
          <w:szCs w:val="24"/>
        </w:rPr>
        <w:t>Neutral citation:</w:t>
      </w:r>
      <w:r w:rsidRPr="00077FC7">
        <w:rPr>
          <w:rFonts w:ascii="Arial" w:hAnsi="Arial" w:cs="Arial"/>
          <w:b/>
          <w:sz w:val="24"/>
          <w:szCs w:val="24"/>
        </w:rPr>
        <w:tab/>
      </w:r>
      <w:bookmarkStart w:id="0" w:name="_GoBack"/>
      <w:r w:rsidR="00A76CF6">
        <w:rPr>
          <w:rFonts w:ascii="Arial" w:hAnsi="Arial" w:cs="Arial"/>
          <w:i/>
          <w:sz w:val="24"/>
          <w:szCs w:val="24"/>
        </w:rPr>
        <w:t>Bank o</w:t>
      </w:r>
      <w:r w:rsidR="00A76CF6" w:rsidRPr="00032920">
        <w:rPr>
          <w:rFonts w:ascii="Arial" w:hAnsi="Arial" w:cs="Arial"/>
          <w:i/>
          <w:sz w:val="24"/>
          <w:szCs w:val="24"/>
        </w:rPr>
        <w:t>f Namibia</w:t>
      </w:r>
      <w:r w:rsidR="00A76CF6" w:rsidRPr="00B161DA">
        <w:rPr>
          <w:rFonts w:ascii="Arial" w:hAnsi="Arial" w:cs="Arial"/>
          <w:i/>
          <w:sz w:val="24"/>
          <w:szCs w:val="24"/>
        </w:rPr>
        <w:t xml:space="preserve"> </w:t>
      </w:r>
      <w:r w:rsidR="00A76CF6">
        <w:rPr>
          <w:rFonts w:ascii="Arial" w:hAnsi="Arial" w:cs="Arial"/>
          <w:i/>
          <w:sz w:val="24"/>
          <w:szCs w:val="24"/>
        </w:rPr>
        <w:t xml:space="preserve">v </w:t>
      </w:r>
      <w:r w:rsidR="00032920" w:rsidRPr="00032920">
        <w:rPr>
          <w:rFonts w:ascii="Arial" w:hAnsi="Arial" w:cs="Arial"/>
          <w:i/>
          <w:sz w:val="24"/>
          <w:szCs w:val="24"/>
        </w:rPr>
        <w:t>Trustco Bank Namibia Ltd</w:t>
      </w:r>
      <w:r w:rsidR="00032920" w:rsidRPr="00A76CF6">
        <w:rPr>
          <w:rFonts w:ascii="Arial" w:hAnsi="Arial" w:cs="Arial"/>
          <w:sz w:val="24"/>
          <w:szCs w:val="24"/>
        </w:rPr>
        <w:t xml:space="preserve"> </w:t>
      </w:r>
      <w:r w:rsidRPr="00280F03">
        <w:rPr>
          <w:rFonts w:ascii="Arial" w:eastAsia="Times New Roman" w:hAnsi="Arial" w:cs="Arial"/>
          <w:sz w:val="24"/>
          <w:szCs w:val="24"/>
          <w:lang w:eastAsia="en-GB"/>
        </w:rPr>
        <w:t>(</w:t>
      </w:r>
      <w:r w:rsidR="00A76CF6" w:rsidRPr="00A76CF6">
        <w:rPr>
          <w:rFonts w:ascii="Arial" w:eastAsia="Times New Roman" w:hAnsi="Arial" w:cs="Arial"/>
          <w:sz w:val="24"/>
          <w:szCs w:val="24"/>
          <w:lang w:eastAsia="en-GB"/>
        </w:rPr>
        <w:t>HC-MD-CIV-MOT-GEN-2022/00530</w:t>
      </w:r>
      <w:r w:rsidRPr="00280F03">
        <w:rPr>
          <w:rFonts w:ascii="Arial" w:eastAsia="Times New Roman" w:hAnsi="Arial" w:cs="Arial"/>
          <w:sz w:val="24"/>
          <w:szCs w:val="24"/>
          <w:lang w:eastAsia="en-GB"/>
        </w:rPr>
        <w:t>) [202</w:t>
      </w:r>
      <w:r w:rsidR="005A3F39">
        <w:rPr>
          <w:rFonts w:ascii="Arial" w:eastAsia="Times New Roman" w:hAnsi="Arial" w:cs="Arial"/>
          <w:sz w:val="24"/>
          <w:szCs w:val="24"/>
          <w:lang w:eastAsia="en-GB"/>
        </w:rPr>
        <w:t>3</w:t>
      </w:r>
      <w:r w:rsidRPr="00280F03">
        <w:rPr>
          <w:rFonts w:ascii="Arial" w:eastAsia="Times New Roman" w:hAnsi="Arial" w:cs="Arial"/>
          <w:sz w:val="24"/>
          <w:szCs w:val="24"/>
          <w:lang w:eastAsia="en-GB"/>
        </w:rPr>
        <w:t xml:space="preserve">] NAHCMD </w:t>
      </w:r>
      <w:r w:rsidR="00503347">
        <w:rPr>
          <w:rFonts w:ascii="Arial" w:eastAsia="Times New Roman" w:hAnsi="Arial" w:cs="Arial"/>
          <w:sz w:val="24"/>
          <w:szCs w:val="24"/>
          <w:lang w:eastAsia="en-GB"/>
        </w:rPr>
        <w:t xml:space="preserve">699 </w:t>
      </w:r>
      <w:r w:rsidR="004050A9">
        <w:rPr>
          <w:rFonts w:ascii="Arial" w:eastAsia="Times New Roman" w:hAnsi="Arial" w:cs="Arial"/>
          <w:sz w:val="24"/>
          <w:szCs w:val="24"/>
          <w:lang w:eastAsia="en-GB"/>
        </w:rPr>
        <w:t>(</w:t>
      </w:r>
      <w:r w:rsidR="00404116">
        <w:rPr>
          <w:rFonts w:ascii="Arial" w:eastAsia="Times New Roman" w:hAnsi="Arial" w:cs="Arial"/>
          <w:sz w:val="24"/>
          <w:szCs w:val="24"/>
          <w:lang w:eastAsia="en-GB"/>
        </w:rPr>
        <w:t>3 November</w:t>
      </w:r>
      <w:r w:rsidR="0089541E">
        <w:rPr>
          <w:rFonts w:ascii="Arial" w:eastAsia="Times New Roman" w:hAnsi="Arial" w:cs="Arial"/>
          <w:sz w:val="24"/>
          <w:szCs w:val="24"/>
          <w:lang w:eastAsia="en-GB"/>
        </w:rPr>
        <w:t xml:space="preserve"> </w:t>
      </w:r>
      <w:r w:rsidR="00E5312E">
        <w:rPr>
          <w:rFonts w:ascii="Arial" w:eastAsia="Times New Roman" w:hAnsi="Arial" w:cs="Arial"/>
          <w:sz w:val="24"/>
          <w:szCs w:val="24"/>
          <w:lang w:eastAsia="en-GB"/>
        </w:rPr>
        <w:t>20</w:t>
      </w:r>
      <w:r w:rsidR="00D43799">
        <w:rPr>
          <w:rFonts w:ascii="Arial" w:eastAsia="Times New Roman" w:hAnsi="Arial" w:cs="Arial"/>
          <w:sz w:val="24"/>
          <w:szCs w:val="24"/>
          <w:lang w:eastAsia="en-GB"/>
        </w:rPr>
        <w:t>2</w:t>
      </w:r>
      <w:r w:rsidR="00E5312E">
        <w:rPr>
          <w:rFonts w:ascii="Arial" w:eastAsia="Times New Roman" w:hAnsi="Arial" w:cs="Arial"/>
          <w:sz w:val="24"/>
          <w:szCs w:val="24"/>
          <w:lang w:eastAsia="en-GB"/>
        </w:rPr>
        <w:t>3</w:t>
      </w:r>
      <w:r w:rsidRPr="00280F03">
        <w:rPr>
          <w:rFonts w:ascii="Arial" w:eastAsia="Times New Roman" w:hAnsi="Arial" w:cs="Arial"/>
          <w:sz w:val="24"/>
          <w:szCs w:val="24"/>
          <w:lang w:eastAsia="en-GB"/>
        </w:rPr>
        <w:t>)</w:t>
      </w:r>
    </w:p>
    <w:bookmarkEnd w:id="0"/>
    <w:p w:rsidR="00184C3A" w:rsidRPr="00077FC7" w:rsidRDefault="00184C3A" w:rsidP="00005911">
      <w:pPr>
        <w:spacing w:after="0" w:line="360" w:lineRule="auto"/>
        <w:jc w:val="both"/>
        <w:rPr>
          <w:rFonts w:ascii="Arial" w:hAnsi="Arial" w:cs="Arial"/>
          <w:sz w:val="24"/>
          <w:szCs w:val="24"/>
        </w:rPr>
      </w:pPr>
    </w:p>
    <w:p w:rsidR="00184C3A" w:rsidRPr="00077FC7" w:rsidRDefault="00184C3A" w:rsidP="00005911">
      <w:pPr>
        <w:spacing w:after="0" w:line="360" w:lineRule="auto"/>
        <w:ind w:left="1440" w:hanging="1440"/>
        <w:jc w:val="both"/>
        <w:rPr>
          <w:rFonts w:ascii="Arial" w:hAnsi="Arial" w:cs="Arial"/>
          <w:b/>
          <w:i/>
          <w:sz w:val="24"/>
          <w:szCs w:val="24"/>
        </w:rPr>
      </w:pPr>
      <w:r w:rsidRPr="00077FC7">
        <w:rPr>
          <w:rFonts w:ascii="Arial" w:hAnsi="Arial" w:cs="Arial"/>
          <w:b/>
          <w:sz w:val="24"/>
          <w:szCs w:val="24"/>
        </w:rPr>
        <w:t>Coram:</w:t>
      </w:r>
      <w:r w:rsidR="00E37838">
        <w:rPr>
          <w:rFonts w:ascii="Arial" w:hAnsi="Arial" w:cs="Arial"/>
          <w:sz w:val="24"/>
          <w:szCs w:val="24"/>
        </w:rPr>
        <w:tab/>
      </w:r>
      <w:r w:rsidR="00A76CF6">
        <w:rPr>
          <w:rFonts w:ascii="Arial" w:hAnsi="Arial" w:cs="Arial"/>
          <w:sz w:val="24"/>
          <w:szCs w:val="24"/>
        </w:rPr>
        <w:t>RAKOW</w:t>
      </w:r>
      <w:r>
        <w:rPr>
          <w:rFonts w:ascii="Arial" w:hAnsi="Arial" w:cs="Arial"/>
          <w:sz w:val="24"/>
          <w:szCs w:val="24"/>
        </w:rPr>
        <w:t xml:space="preserve"> </w:t>
      </w:r>
      <w:r w:rsidRPr="00077FC7">
        <w:rPr>
          <w:rFonts w:ascii="Arial" w:hAnsi="Arial" w:cs="Arial"/>
          <w:sz w:val="24"/>
          <w:szCs w:val="24"/>
        </w:rPr>
        <w:t>J</w:t>
      </w:r>
    </w:p>
    <w:p w:rsidR="00184C3A" w:rsidRPr="00F1463B" w:rsidRDefault="00184C3A" w:rsidP="00005911">
      <w:pPr>
        <w:spacing w:after="0" w:line="360" w:lineRule="auto"/>
        <w:ind w:left="1440" w:hanging="1440"/>
        <w:jc w:val="both"/>
        <w:rPr>
          <w:rFonts w:ascii="Arial" w:hAnsi="Arial" w:cs="Arial"/>
          <w:b/>
          <w:sz w:val="24"/>
          <w:szCs w:val="24"/>
        </w:rPr>
      </w:pPr>
      <w:r w:rsidRPr="00077FC7">
        <w:rPr>
          <w:rFonts w:ascii="Arial" w:hAnsi="Arial" w:cs="Arial"/>
          <w:b/>
          <w:bCs/>
          <w:sz w:val="24"/>
          <w:szCs w:val="24"/>
        </w:rPr>
        <w:t>Heard</w:t>
      </w:r>
      <w:r w:rsidRPr="00077FC7">
        <w:rPr>
          <w:rFonts w:ascii="Arial" w:hAnsi="Arial" w:cs="Arial"/>
          <w:sz w:val="24"/>
          <w:szCs w:val="24"/>
        </w:rPr>
        <w:t>:</w:t>
      </w:r>
      <w:r w:rsidRPr="00077FC7">
        <w:rPr>
          <w:rFonts w:ascii="Arial" w:hAnsi="Arial" w:cs="Arial"/>
          <w:sz w:val="24"/>
          <w:szCs w:val="24"/>
        </w:rPr>
        <w:tab/>
      </w:r>
      <w:r w:rsidR="00A76CF6">
        <w:rPr>
          <w:rFonts w:ascii="Arial" w:hAnsi="Arial" w:cs="Arial"/>
          <w:b/>
          <w:color w:val="000000" w:themeColor="text1"/>
          <w:sz w:val="24"/>
          <w:szCs w:val="24"/>
        </w:rPr>
        <w:t>2 October</w:t>
      </w:r>
      <w:r w:rsidR="00B161DA">
        <w:rPr>
          <w:rFonts w:ascii="Arial" w:hAnsi="Arial" w:cs="Arial"/>
          <w:b/>
          <w:color w:val="000000" w:themeColor="text1"/>
          <w:sz w:val="24"/>
          <w:szCs w:val="24"/>
        </w:rPr>
        <w:t xml:space="preserve"> </w:t>
      </w:r>
      <w:r w:rsidRPr="00324F89">
        <w:rPr>
          <w:rFonts w:ascii="Arial" w:hAnsi="Arial" w:cs="Arial"/>
          <w:b/>
          <w:color w:val="000000" w:themeColor="text1"/>
          <w:sz w:val="24"/>
          <w:szCs w:val="24"/>
        </w:rPr>
        <w:t>202</w:t>
      </w:r>
      <w:r w:rsidR="002D3893">
        <w:rPr>
          <w:rFonts w:ascii="Arial" w:hAnsi="Arial" w:cs="Arial"/>
          <w:b/>
          <w:color w:val="000000" w:themeColor="text1"/>
          <w:sz w:val="24"/>
          <w:szCs w:val="24"/>
        </w:rPr>
        <w:t>3</w:t>
      </w:r>
    </w:p>
    <w:p w:rsidR="00184C3A" w:rsidRPr="00F1463B" w:rsidRDefault="00184C3A" w:rsidP="00005911">
      <w:pPr>
        <w:spacing w:after="0" w:line="360" w:lineRule="auto"/>
        <w:jc w:val="both"/>
        <w:rPr>
          <w:rFonts w:ascii="Arial" w:hAnsi="Arial" w:cs="Arial"/>
          <w:b/>
          <w:sz w:val="24"/>
          <w:szCs w:val="24"/>
        </w:rPr>
      </w:pPr>
      <w:r w:rsidRPr="00F1463B">
        <w:rPr>
          <w:rFonts w:ascii="Arial" w:hAnsi="Arial" w:cs="Arial"/>
          <w:b/>
          <w:bCs/>
          <w:sz w:val="24"/>
          <w:szCs w:val="24"/>
        </w:rPr>
        <w:t>Delivered</w:t>
      </w:r>
      <w:r w:rsidR="00325A7B">
        <w:rPr>
          <w:rFonts w:ascii="Arial" w:hAnsi="Arial" w:cs="Arial"/>
          <w:b/>
          <w:sz w:val="24"/>
          <w:szCs w:val="24"/>
        </w:rPr>
        <w:t>:</w:t>
      </w:r>
      <w:r w:rsidR="00325A7B">
        <w:rPr>
          <w:rFonts w:ascii="Arial" w:hAnsi="Arial" w:cs="Arial"/>
          <w:b/>
          <w:sz w:val="24"/>
          <w:szCs w:val="24"/>
        </w:rPr>
        <w:tab/>
      </w:r>
      <w:r w:rsidR="00E86532">
        <w:rPr>
          <w:rFonts w:ascii="Arial" w:hAnsi="Arial" w:cs="Arial"/>
          <w:b/>
          <w:sz w:val="24"/>
          <w:szCs w:val="24"/>
        </w:rPr>
        <w:t>3 November</w:t>
      </w:r>
      <w:r w:rsidR="00B161DA">
        <w:rPr>
          <w:rFonts w:ascii="Arial" w:hAnsi="Arial" w:cs="Arial"/>
          <w:b/>
          <w:sz w:val="24"/>
          <w:szCs w:val="24"/>
        </w:rPr>
        <w:t xml:space="preserve"> </w:t>
      </w:r>
      <w:r w:rsidRPr="00F1463B">
        <w:rPr>
          <w:rFonts w:ascii="Arial" w:hAnsi="Arial" w:cs="Arial"/>
          <w:b/>
          <w:sz w:val="24"/>
          <w:szCs w:val="24"/>
        </w:rPr>
        <w:t>202</w:t>
      </w:r>
      <w:r w:rsidR="00E5312E">
        <w:rPr>
          <w:rFonts w:ascii="Arial" w:hAnsi="Arial" w:cs="Arial"/>
          <w:b/>
          <w:sz w:val="24"/>
          <w:szCs w:val="24"/>
        </w:rPr>
        <w:t>3</w:t>
      </w:r>
    </w:p>
    <w:p w:rsidR="00184C3A" w:rsidRPr="000222CF" w:rsidRDefault="00184C3A" w:rsidP="00005911">
      <w:pPr>
        <w:spacing w:after="0" w:line="360" w:lineRule="auto"/>
        <w:jc w:val="both"/>
        <w:rPr>
          <w:rFonts w:ascii="Arial" w:hAnsi="Arial" w:cs="Arial"/>
          <w:sz w:val="24"/>
          <w:szCs w:val="24"/>
        </w:rPr>
      </w:pPr>
    </w:p>
    <w:p w:rsidR="00184C3A" w:rsidRDefault="00184C3A" w:rsidP="00005911">
      <w:pPr>
        <w:spacing w:after="0" w:line="360" w:lineRule="auto"/>
        <w:jc w:val="both"/>
        <w:rPr>
          <w:rFonts w:ascii="Arial" w:hAnsi="Arial" w:cs="Arial"/>
          <w:sz w:val="24"/>
          <w:szCs w:val="24"/>
        </w:rPr>
      </w:pPr>
      <w:r w:rsidRPr="00D9070C">
        <w:rPr>
          <w:rFonts w:ascii="Arial" w:hAnsi="Arial" w:cs="Arial"/>
          <w:b/>
          <w:sz w:val="24"/>
          <w:szCs w:val="24"/>
        </w:rPr>
        <w:t>Flynote:</w:t>
      </w:r>
      <w:r w:rsidRPr="00300CAB">
        <w:rPr>
          <w:rFonts w:ascii="Arial" w:hAnsi="Arial" w:cs="Arial"/>
          <w:sz w:val="24"/>
          <w:szCs w:val="24"/>
        </w:rPr>
        <w:tab/>
      </w:r>
      <w:r w:rsidR="00122AEC">
        <w:rPr>
          <w:rFonts w:ascii="Arial" w:hAnsi="Arial" w:cs="Arial"/>
          <w:sz w:val="24"/>
          <w:szCs w:val="24"/>
        </w:rPr>
        <w:t xml:space="preserve"> </w:t>
      </w:r>
      <w:r w:rsidR="00C768D6">
        <w:rPr>
          <w:rFonts w:ascii="Arial" w:eastAsia="Times New Roman" w:hAnsi="Arial" w:cs="Arial"/>
          <w:sz w:val="24"/>
          <w:szCs w:val="24"/>
          <w:lang w:eastAsia="en-ZA"/>
        </w:rPr>
        <w:t xml:space="preserve">Recusal Application – </w:t>
      </w:r>
      <w:r w:rsidR="00F5288E">
        <w:rPr>
          <w:rFonts w:ascii="Arial" w:eastAsia="Times New Roman" w:hAnsi="Arial" w:cs="Arial"/>
          <w:sz w:val="24"/>
          <w:szCs w:val="24"/>
          <w:lang w:eastAsia="en-ZA"/>
        </w:rPr>
        <w:t xml:space="preserve">Condonation application – Rule 32(9) and (10) compliance – Strike out application – </w:t>
      </w:r>
      <w:r w:rsidR="00C768D6">
        <w:rPr>
          <w:rFonts w:ascii="Arial" w:eastAsia="Times New Roman" w:hAnsi="Arial" w:cs="Arial"/>
          <w:sz w:val="24"/>
          <w:szCs w:val="24"/>
          <w:lang w:eastAsia="en-ZA"/>
        </w:rPr>
        <w:t xml:space="preserve">Perception of bias </w:t>
      </w:r>
      <w:r w:rsidR="00492E99">
        <w:rPr>
          <w:rFonts w:ascii="Arial" w:eastAsia="Times New Roman" w:hAnsi="Arial" w:cs="Arial"/>
          <w:sz w:val="24"/>
          <w:szCs w:val="24"/>
          <w:lang w:eastAsia="en-ZA"/>
        </w:rPr>
        <w:t xml:space="preserve">– Namibian </w:t>
      </w:r>
      <w:r w:rsidR="00C551A9">
        <w:rPr>
          <w:rFonts w:ascii="Arial" w:eastAsia="Times New Roman" w:hAnsi="Arial" w:cs="Arial"/>
          <w:sz w:val="24"/>
          <w:szCs w:val="24"/>
          <w:lang w:eastAsia="en-ZA"/>
        </w:rPr>
        <w:t>Constitution –</w:t>
      </w:r>
      <w:r w:rsidR="00492E99">
        <w:rPr>
          <w:rFonts w:ascii="Arial" w:eastAsia="Times New Roman" w:hAnsi="Arial" w:cs="Arial"/>
          <w:sz w:val="24"/>
          <w:szCs w:val="24"/>
          <w:lang w:eastAsia="en-ZA"/>
        </w:rPr>
        <w:t xml:space="preserve"> </w:t>
      </w:r>
      <w:r w:rsidR="00C768D6">
        <w:rPr>
          <w:rFonts w:ascii="Arial" w:eastAsia="Times New Roman" w:hAnsi="Arial" w:cs="Arial"/>
          <w:sz w:val="24"/>
          <w:szCs w:val="24"/>
          <w:lang w:eastAsia="en-ZA"/>
        </w:rPr>
        <w:t>Article 12(1)(</w:t>
      </w:r>
      <w:r w:rsidR="00C768D6" w:rsidRPr="00C551A9">
        <w:rPr>
          <w:rFonts w:ascii="Arial" w:eastAsia="Times New Roman" w:hAnsi="Arial" w:cs="Arial"/>
          <w:i/>
          <w:sz w:val="24"/>
          <w:szCs w:val="24"/>
          <w:lang w:eastAsia="en-ZA"/>
        </w:rPr>
        <w:t>a</w:t>
      </w:r>
      <w:r w:rsidR="00C768D6">
        <w:rPr>
          <w:rFonts w:ascii="Arial" w:eastAsia="Times New Roman" w:hAnsi="Arial" w:cs="Arial"/>
          <w:sz w:val="24"/>
          <w:szCs w:val="24"/>
          <w:lang w:eastAsia="en-ZA"/>
        </w:rPr>
        <w:t xml:space="preserve">) – Right to a fair trial by an </w:t>
      </w:r>
      <w:r w:rsidR="00C768D6" w:rsidRPr="00A30A0E">
        <w:rPr>
          <w:rFonts w:ascii="Arial" w:eastAsia="Times New Roman" w:hAnsi="Arial" w:cs="Arial"/>
          <w:sz w:val="24"/>
          <w:szCs w:val="24"/>
          <w:lang w:eastAsia="en-ZA"/>
        </w:rPr>
        <w:t>independent, impartial and competent Court</w:t>
      </w:r>
      <w:r w:rsidR="00BA23A1">
        <w:rPr>
          <w:rFonts w:ascii="Arial" w:eastAsia="Times New Roman" w:hAnsi="Arial" w:cs="Arial"/>
          <w:sz w:val="24"/>
          <w:szCs w:val="24"/>
          <w:lang w:eastAsia="en-ZA"/>
        </w:rPr>
        <w:t xml:space="preserve"> –</w:t>
      </w:r>
      <w:r w:rsidR="00C551A9">
        <w:rPr>
          <w:rFonts w:ascii="Arial" w:eastAsia="Times New Roman" w:hAnsi="Arial" w:cs="Arial"/>
          <w:sz w:val="24"/>
          <w:szCs w:val="24"/>
          <w:lang w:eastAsia="en-ZA"/>
        </w:rPr>
        <w:t xml:space="preserve"> </w:t>
      </w:r>
      <w:r w:rsidR="00C768D6" w:rsidRPr="00252CC1">
        <w:rPr>
          <w:rFonts w:ascii="Arial" w:hAnsi="Arial" w:cs="Arial"/>
          <w:bCs/>
          <w:sz w:val="24"/>
          <w:szCs w:val="24"/>
        </w:rPr>
        <w:lastRenderedPageBreak/>
        <w:t>Applicant bears the onus to establish that a reasonable person on the facts and evidence would have a reasonable apprehension of bias on the part of the judicial officers</w:t>
      </w:r>
      <w:r w:rsidR="00BA23A1">
        <w:rPr>
          <w:rFonts w:ascii="Arial" w:hAnsi="Arial" w:cs="Arial"/>
          <w:bCs/>
          <w:sz w:val="24"/>
          <w:szCs w:val="24"/>
        </w:rPr>
        <w:t xml:space="preserve"> </w:t>
      </w:r>
      <w:r w:rsidR="00BA23A1">
        <w:rPr>
          <w:rFonts w:ascii="Arial" w:eastAsia="Times New Roman" w:hAnsi="Arial" w:cs="Arial"/>
          <w:sz w:val="24"/>
          <w:szCs w:val="24"/>
          <w:lang w:eastAsia="en-ZA"/>
        </w:rPr>
        <w:t>–</w:t>
      </w:r>
      <w:r w:rsidR="00BA23A1">
        <w:rPr>
          <w:rFonts w:ascii="Arial" w:hAnsi="Arial" w:cs="Arial"/>
          <w:bCs/>
          <w:sz w:val="24"/>
          <w:szCs w:val="24"/>
        </w:rPr>
        <w:t xml:space="preserve"> </w:t>
      </w:r>
      <w:r w:rsidR="00C768D6" w:rsidRPr="00252CC1">
        <w:rPr>
          <w:rFonts w:ascii="Arial" w:hAnsi="Arial" w:cs="Arial"/>
          <w:bCs/>
          <w:sz w:val="24"/>
          <w:szCs w:val="24"/>
        </w:rPr>
        <w:t>Applicant failed to discharge the onus</w:t>
      </w:r>
      <w:r w:rsidR="00BA23A1">
        <w:rPr>
          <w:rFonts w:ascii="Arial" w:hAnsi="Arial" w:cs="Arial"/>
          <w:bCs/>
          <w:sz w:val="24"/>
          <w:szCs w:val="24"/>
        </w:rPr>
        <w:t xml:space="preserve"> </w:t>
      </w:r>
      <w:r w:rsidR="00BA23A1">
        <w:rPr>
          <w:rFonts w:ascii="Arial" w:eastAsia="Times New Roman" w:hAnsi="Arial" w:cs="Arial"/>
          <w:sz w:val="24"/>
          <w:szCs w:val="24"/>
          <w:lang w:eastAsia="en-ZA"/>
        </w:rPr>
        <w:t>–</w:t>
      </w:r>
      <w:r w:rsidR="00C768D6">
        <w:rPr>
          <w:rFonts w:ascii="Arial" w:hAnsi="Arial" w:cs="Arial"/>
          <w:bCs/>
          <w:sz w:val="24"/>
          <w:szCs w:val="24"/>
        </w:rPr>
        <w:t xml:space="preserve"> </w:t>
      </w:r>
      <w:r w:rsidR="00BA23A1">
        <w:rPr>
          <w:rFonts w:ascii="Arial" w:hAnsi="Arial" w:cs="Arial"/>
          <w:bCs/>
          <w:sz w:val="24"/>
          <w:szCs w:val="24"/>
        </w:rPr>
        <w:t>Recusal a</w:t>
      </w:r>
      <w:r w:rsidR="00C768D6" w:rsidRPr="00252CC1">
        <w:rPr>
          <w:rFonts w:ascii="Arial" w:hAnsi="Arial" w:cs="Arial"/>
          <w:bCs/>
          <w:sz w:val="24"/>
          <w:szCs w:val="24"/>
        </w:rPr>
        <w:t>pplication dismissed</w:t>
      </w:r>
      <w:r w:rsidR="00BA23A1">
        <w:rPr>
          <w:rFonts w:ascii="Arial" w:hAnsi="Arial" w:cs="Arial"/>
          <w:bCs/>
          <w:sz w:val="24"/>
          <w:szCs w:val="24"/>
        </w:rPr>
        <w:t>.</w:t>
      </w:r>
    </w:p>
    <w:p w:rsidR="00184C3A" w:rsidRPr="00D9070C" w:rsidRDefault="00184C3A" w:rsidP="00005911">
      <w:pPr>
        <w:spacing w:after="0" w:line="360" w:lineRule="auto"/>
        <w:jc w:val="both"/>
        <w:rPr>
          <w:rFonts w:ascii="Arial" w:hAnsi="Arial" w:cs="Arial"/>
          <w:sz w:val="24"/>
          <w:szCs w:val="24"/>
        </w:rPr>
      </w:pPr>
    </w:p>
    <w:p w:rsidR="00404116" w:rsidRPr="00404116" w:rsidRDefault="00BA23A1" w:rsidP="00404116">
      <w:pPr>
        <w:spacing w:after="0" w:line="360" w:lineRule="auto"/>
        <w:jc w:val="both"/>
        <w:rPr>
          <w:rFonts w:ascii="Arial" w:hAnsi="Arial" w:cs="Arial"/>
          <w:b/>
          <w:sz w:val="24"/>
          <w:szCs w:val="24"/>
        </w:rPr>
      </w:pPr>
      <w:r>
        <w:rPr>
          <w:rFonts w:ascii="Arial" w:hAnsi="Arial" w:cs="Arial"/>
          <w:b/>
          <w:sz w:val="24"/>
          <w:szCs w:val="24"/>
        </w:rPr>
        <w:t>Summary:</w:t>
      </w:r>
      <w:r>
        <w:rPr>
          <w:rFonts w:ascii="Arial" w:hAnsi="Arial" w:cs="Arial"/>
          <w:b/>
          <w:sz w:val="24"/>
          <w:szCs w:val="24"/>
        </w:rPr>
        <w:tab/>
      </w:r>
      <w:r w:rsidR="00404116" w:rsidRPr="00404116">
        <w:rPr>
          <w:rFonts w:ascii="Arial" w:hAnsi="Arial" w:cs="Arial"/>
          <w:sz w:val="24"/>
          <w:szCs w:val="24"/>
        </w:rPr>
        <w:t xml:space="preserve">The </w:t>
      </w:r>
      <w:r w:rsidR="00404116">
        <w:rPr>
          <w:rFonts w:ascii="Arial" w:hAnsi="Arial" w:cs="Arial"/>
          <w:sz w:val="24"/>
          <w:szCs w:val="24"/>
        </w:rPr>
        <w:t>Bank of Namibia, brought</w:t>
      </w:r>
      <w:r w:rsidR="00404116" w:rsidRPr="00404116">
        <w:rPr>
          <w:rFonts w:ascii="Arial" w:hAnsi="Arial" w:cs="Arial"/>
          <w:sz w:val="24"/>
          <w:szCs w:val="24"/>
        </w:rPr>
        <w:t xml:space="preserve"> an application for the first respondent to be placed under a provisional order of winding-up in the hands of the Master of the High Court of Namibia.  This application is opposed by Trustco Bank Namibia Ltd</w:t>
      </w:r>
      <w:r w:rsidR="00404116">
        <w:rPr>
          <w:rFonts w:ascii="Arial" w:hAnsi="Arial" w:cs="Arial"/>
          <w:sz w:val="24"/>
          <w:szCs w:val="24"/>
        </w:rPr>
        <w:t>,</w:t>
      </w:r>
      <w:r w:rsidR="00404116" w:rsidRPr="00404116">
        <w:rPr>
          <w:rFonts w:ascii="Arial" w:hAnsi="Arial" w:cs="Arial"/>
          <w:sz w:val="24"/>
          <w:szCs w:val="24"/>
        </w:rPr>
        <w:t xml:space="preserve"> who is the first respondent and Trustco Group Holdings Ltd who is the second respondent.</w:t>
      </w:r>
      <w:r w:rsidR="00404116" w:rsidRPr="00404116">
        <w:rPr>
          <w:rFonts w:ascii="Arial" w:hAnsi="Arial" w:cs="Arial"/>
          <w:b/>
          <w:sz w:val="24"/>
          <w:szCs w:val="24"/>
        </w:rPr>
        <w:tab/>
      </w:r>
    </w:p>
    <w:p w:rsidR="00404116" w:rsidRPr="00404116" w:rsidRDefault="00404116" w:rsidP="00404116">
      <w:pPr>
        <w:spacing w:after="0" w:line="360" w:lineRule="auto"/>
        <w:jc w:val="both"/>
        <w:rPr>
          <w:rFonts w:ascii="Arial" w:hAnsi="Arial" w:cs="Arial"/>
          <w:sz w:val="24"/>
          <w:szCs w:val="24"/>
        </w:rPr>
      </w:pPr>
    </w:p>
    <w:p w:rsidR="00404116" w:rsidRPr="00404116" w:rsidRDefault="00404116" w:rsidP="00404116">
      <w:pPr>
        <w:spacing w:after="0" w:line="360" w:lineRule="auto"/>
        <w:jc w:val="both"/>
        <w:rPr>
          <w:rFonts w:ascii="Arial" w:hAnsi="Arial" w:cs="Arial"/>
          <w:sz w:val="24"/>
          <w:szCs w:val="24"/>
        </w:rPr>
      </w:pPr>
      <w:r w:rsidRPr="00404116">
        <w:rPr>
          <w:rFonts w:ascii="Arial" w:hAnsi="Arial" w:cs="Arial"/>
          <w:sz w:val="24"/>
          <w:szCs w:val="24"/>
        </w:rPr>
        <w:t xml:space="preserve">The parties exchanged papers and the matter proceeded until </w:t>
      </w:r>
      <w:r>
        <w:rPr>
          <w:rFonts w:ascii="Arial" w:hAnsi="Arial" w:cs="Arial"/>
          <w:sz w:val="24"/>
          <w:szCs w:val="24"/>
        </w:rPr>
        <w:t>such a time</w:t>
      </w:r>
      <w:r w:rsidRPr="00404116">
        <w:rPr>
          <w:rFonts w:ascii="Arial" w:hAnsi="Arial" w:cs="Arial"/>
          <w:sz w:val="24"/>
          <w:szCs w:val="24"/>
        </w:rPr>
        <w:t xml:space="preserve"> when the court was requested b</w:t>
      </w:r>
      <w:r>
        <w:rPr>
          <w:rFonts w:ascii="Arial" w:hAnsi="Arial" w:cs="Arial"/>
          <w:sz w:val="24"/>
          <w:szCs w:val="24"/>
        </w:rPr>
        <w:t xml:space="preserve">y the applicant to recuse myself from the matter. </w:t>
      </w:r>
      <w:r w:rsidRPr="00404116">
        <w:rPr>
          <w:rFonts w:ascii="Arial" w:hAnsi="Arial" w:cs="Arial"/>
          <w:sz w:val="24"/>
          <w:szCs w:val="24"/>
        </w:rPr>
        <w:t>The court advised the parties to bring a formal application that will allow for all parties to ventilate the issues properly which application was then brought by the applicant.  The first and second respondent indicated that they do not intend to per se oppose the application but still wish to file some papers in a</w:t>
      </w:r>
      <w:r>
        <w:rPr>
          <w:rFonts w:ascii="Arial" w:hAnsi="Arial" w:cs="Arial"/>
          <w:sz w:val="24"/>
          <w:szCs w:val="24"/>
        </w:rPr>
        <w:t xml:space="preserve">n effort to assist the court. </w:t>
      </w:r>
      <w:r w:rsidRPr="00404116">
        <w:rPr>
          <w:rFonts w:ascii="Arial" w:hAnsi="Arial" w:cs="Arial"/>
          <w:sz w:val="24"/>
          <w:szCs w:val="24"/>
        </w:rPr>
        <w:t xml:space="preserve">This application however resulted in a number of other applications being launched, including an application to strike out and a condonation application.  </w:t>
      </w:r>
    </w:p>
    <w:p w:rsidR="00A76CF6" w:rsidRDefault="00A76CF6" w:rsidP="00A76CF6">
      <w:pPr>
        <w:spacing w:after="0" w:line="360" w:lineRule="auto"/>
        <w:jc w:val="both"/>
        <w:rPr>
          <w:rFonts w:ascii="Arial" w:hAnsi="Arial" w:cs="Arial"/>
          <w:sz w:val="24"/>
          <w:szCs w:val="24"/>
        </w:rPr>
      </w:pPr>
    </w:p>
    <w:p w:rsidR="00404116" w:rsidRDefault="00404116" w:rsidP="00A76CF6">
      <w:pPr>
        <w:spacing w:after="0" w:line="360" w:lineRule="auto"/>
        <w:jc w:val="both"/>
        <w:rPr>
          <w:rFonts w:ascii="Arial" w:hAnsi="Arial" w:cs="Arial"/>
          <w:sz w:val="24"/>
          <w:szCs w:val="24"/>
        </w:rPr>
      </w:pPr>
      <w:r w:rsidRPr="000F6984">
        <w:rPr>
          <w:rFonts w:ascii="Arial" w:hAnsi="Arial" w:cs="Arial"/>
          <w:i/>
          <w:sz w:val="24"/>
          <w:szCs w:val="24"/>
        </w:rPr>
        <w:t>Held that</w:t>
      </w:r>
      <w:r>
        <w:rPr>
          <w:rFonts w:ascii="Arial" w:hAnsi="Arial" w:cs="Arial"/>
          <w:sz w:val="24"/>
          <w:szCs w:val="24"/>
        </w:rPr>
        <w:t xml:space="preserve">: </w:t>
      </w:r>
      <w:r w:rsidR="000F6984">
        <w:rPr>
          <w:rFonts w:ascii="Arial" w:hAnsi="Arial" w:cs="Arial"/>
          <w:sz w:val="24"/>
          <w:szCs w:val="24"/>
        </w:rPr>
        <w:t>the conduct forming the basis for the application for recusal is the perceived bias that Justice Rakow might have whe</w:t>
      </w:r>
      <w:r w:rsidR="00EC0DD3">
        <w:rPr>
          <w:rFonts w:ascii="Arial" w:hAnsi="Arial" w:cs="Arial"/>
          <w:sz w:val="24"/>
          <w:szCs w:val="24"/>
        </w:rPr>
        <w:t>n hearing the main application.</w:t>
      </w:r>
      <w:r w:rsidR="000F6984">
        <w:rPr>
          <w:rFonts w:ascii="Arial" w:hAnsi="Arial" w:cs="Arial"/>
          <w:sz w:val="24"/>
          <w:szCs w:val="24"/>
        </w:rPr>
        <w:t xml:space="preserve"> The burden to proof the possibility of such a bias rest with the applicant</w:t>
      </w:r>
      <w:r w:rsidR="00EC0DD3">
        <w:rPr>
          <w:rFonts w:ascii="Arial" w:hAnsi="Arial" w:cs="Arial"/>
          <w:sz w:val="24"/>
          <w:szCs w:val="24"/>
        </w:rPr>
        <w:t>.</w:t>
      </w:r>
    </w:p>
    <w:p w:rsidR="00404116" w:rsidRDefault="00404116" w:rsidP="00A76CF6">
      <w:pPr>
        <w:spacing w:after="0" w:line="360" w:lineRule="auto"/>
        <w:jc w:val="both"/>
        <w:rPr>
          <w:rFonts w:ascii="Arial" w:hAnsi="Arial" w:cs="Arial"/>
          <w:sz w:val="24"/>
          <w:szCs w:val="24"/>
        </w:rPr>
      </w:pPr>
    </w:p>
    <w:p w:rsidR="00404116" w:rsidRDefault="000F6984" w:rsidP="00A76CF6">
      <w:pPr>
        <w:spacing w:after="0" w:line="360" w:lineRule="auto"/>
        <w:jc w:val="both"/>
        <w:rPr>
          <w:rFonts w:ascii="Arial" w:hAnsi="Arial" w:cs="Arial"/>
          <w:sz w:val="24"/>
          <w:szCs w:val="24"/>
        </w:rPr>
      </w:pPr>
      <w:r w:rsidRPr="000F6984">
        <w:rPr>
          <w:rFonts w:ascii="Arial" w:hAnsi="Arial" w:cs="Arial"/>
          <w:i/>
          <w:sz w:val="24"/>
          <w:szCs w:val="24"/>
        </w:rPr>
        <w:t xml:space="preserve">Held </w:t>
      </w:r>
      <w:r w:rsidR="00404116" w:rsidRPr="000F6984">
        <w:rPr>
          <w:rFonts w:ascii="Arial" w:hAnsi="Arial" w:cs="Arial"/>
          <w:i/>
          <w:sz w:val="24"/>
          <w:szCs w:val="24"/>
        </w:rPr>
        <w:t>that</w:t>
      </w:r>
      <w:r w:rsidR="00404116">
        <w:rPr>
          <w:rFonts w:ascii="Arial" w:hAnsi="Arial" w:cs="Arial"/>
          <w:sz w:val="24"/>
          <w:szCs w:val="24"/>
        </w:rPr>
        <w:t xml:space="preserve">: </w:t>
      </w:r>
      <w:r>
        <w:rPr>
          <w:rFonts w:ascii="Arial" w:hAnsi="Arial" w:cs="Arial"/>
          <w:sz w:val="24"/>
          <w:szCs w:val="24"/>
        </w:rPr>
        <w:t xml:space="preserve">the applicant chose to stop communications with the first and second respondent mid process and </w:t>
      </w:r>
      <w:r w:rsidR="00EC0DD3">
        <w:rPr>
          <w:rFonts w:ascii="Arial" w:hAnsi="Arial" w:cs="Arial"/>
          <w:sz w:val="24"/>
          <w:szCs w:val="24"/>
        </w:rPr>
        <w:t xml:space="preserve">then file a rule 32(10) report. </w:t>
      </w:r>
      <w:r>
        <w:rPr>
          <w:rFonts w:ascii="Arial" w:hAnsi="Arial" w:cs="Arial"/>
          <w:sz w:val="24"/>
          <w:szCs w:val="24"/>
        </w:rPr>
        <w:t xml:space="preserve">To abruptly stop correspondence and file a rule 32(10) report, without replying to any of the questions raised by the first and the second respondent cannot be correct and should not be condoned.  </w:t>
      </w:r>
    </w:p>
    <w:p w:rsidR="000F6984" w:rsidRDefault="000F6984" w:rsidP="00A76CF6">
      <w:pPr>
        <w:spacing w:after="0" w:line="360" w:lineRule="auto"/>
        <w:jc w:val="both"/>
        <w:rPr>
          <w:rFonts w:ascii="Arial" w:hAnsi="Arial" w:cs="Arial"/>
          <w:sz w:val="24"/>
          <w:szCs w:val="24"/>
        </w:rPr>
      </w:pPr>
    </w:p>
    <w:p w:rsidR="000F6984" w:rsidRPr="000F6984" w:rsidRDefault="000F6984" w:rsidP="000F6984">
      <w:pPr>
        <w:spacing w:after="0" w:line="360" w:lineRule="auto"/>
        <w:jc w:val="both"/>
        <w:rPr>
          <w:rFonts w:ascii="Arial" w:hAnsi="Arial" w:cs="Arial"/>
          <w:sz w:val="24"/>
          <w:szCs w:val="24"/>
        </w:rPr>
      </w:pPr>
      <w:r w:rsidRPr="000F6984">
        <w:rPr>
          <w:rFonts w:ascii="Arial" w:hAnsi="Arial" w:cs="Arial"/>
          <w:i/>
          <w:sz w:val="24"/>
          <w:szCs w:val="24"/>
        </w:rPr>
        <w:t>Further held that</w:t>
      </w:r>
      <w:r>
        <w:rPr>
          <w:rFonts w:ascii="Arial" w:hAnsi="Arial" w:cs="Arial"/>
          <w:sz w:val="24"/>
          <w:szCs w:val="24"/>
        </w:rPr>
        <w:t xml:space="preserve">: </w:t>
      </w:r>
      <w:r w:rsidR="00F5288E">
        <w:rPr>
          <w:rFonts w:ascii="Arial" w:hAnsi="Arial" w:cs="Arial"/>
          <w:sz w:val="24"/>
          <w:szCs w:val="24"/>
        </w:rPr>
        <w:t>there is no ‘prospects of success’</w:t>
      </w:r>
      <w:r w:rsidRPr="000F6984">
        <w:rPr>
          <w:rFonts w:ascii="Arial" w:hAnsi="Arial" w:cs="Arial"/>
          <w:sz w:val="24"/>
          <w:szCs w:val="24"/>
        </w:rPr>
        <w:t xml:space="preserve"> in the matter for th</w:t>
      </w:r>
      <w:r w:rsidR="00EC0DD3">
        <w:rPr>
          <w:rFonts w:ascii="Arial" w:hAnsi="Arial" w:cs="Arial"/>
          <w:sz w:val="24"/>
          <w:szCs w:val="24"/>
        </w:rPr>
        <w:t>e first and the second respondent</w:t>
      </w:r>
      <w:r w:rsidRPr="000F6984">
        <w:rPr>
          <w:rFonts w:ascii="Arial" w:hAnsi="Arial" w:cs="Arial"/>
          <w:sz w:val="24"/>
          <w:szCs w:val="24"/>
        </w:rPr>
        <w:t xml:space="preserve"> as they are not opposing the application.  In this instance, I am going to accept that they indeed explained the delay and grant them condonation. </w:t>
      </w:r>
    </w:p>
    <w:p w:rsidR="000F6984" w:rsidRDefault="000F6984" w:rsidP="00A76CF6">
      <w:pPr>
        <w:spacing w:after="0" w:line="360" w:lineRule="auto"/>
        <w:jc w:val="both"/>
        <w:rPr>
          <w:rFonts w:ascii="Arial" w:hAnsi="Arial" w:cs="Arial"/>
          <w:sz w:val="24"/>
          <w:szCs w:val="24"/>
        </w:rPr>
      </w:pPr>
    </w:p>
    <w:p w:rsidR="00184C3A" w:rsidRPr="00D9070C" w:rsidRDefault="00461D09" w:rsidP="00005911">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84C3A" w:rsidRPr="00D9070C" w:rsidRDefault="00184C3A" w:rsidP="00005911">
      <w:pPr>
        <w:spacing w:after="0" w:line="360" w:lineRule="auto"/>
        <w:jc w:val="center"/>
        <w:rPr>
          <w:rFonts w:ascii="Arial" w:hAnsi="Arial" w:cs="Arial"/>
          <w:b/>
          <w:bCs/>
          <w:sz w:val="24"/>
          <w:szCs w:val="24"/>
        </w:rPr>
      </w:pPr>
      <w:r w:rsidRPr="00D9070C">
        <w:rPr>
          <w:rFonts w:ascii="Arial" w:hAnsi="Arial" w:cs="Arial"/>
          <w:b/>
          <w:bCs/>
          <w:sz w:val="24"/>
          <w:szCs w:val="24"/>
        </w:rPr>
        <w:t>ORDER</w:t>
      </w:r>
    </w:p>
    <w:p w:rsidR="00184C3A" w:rsidRPr="00D9070C" w:rsidRDefault="00461D09" w:rsidP="00005911">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404116" w:rsidRPr="00404116" w:rsidRDefault="009F702A" w:rsidP="00404116">
      <w:pPr>
        <w:numPr>
          <w:ilvl w:val="0"/>
          <w:numId w:val="14"/>
        </w:numPr>
        <w:spacing w:after="0" w:line="360" w:lineRule="auto"/>
        <w:jc w:val="both"/>
        <w:rPr>
          <w:rFonts w:ascii="Arial" w:hAnsi="Arial" w:cs="Arial"/>
          <w:sz w:val="24"/>
          <w:szCs w:val="24"/>
        </w:rPr>
      </w:pPr>
      <w:r w:rsidRPr="00404116">
        <w:rPr>
          <w:rFonts w:ascii="Arial" w:hAnsi="Arial" w:cs="Arial"/>
          <w:sz w:val="24"/>
          <w:szCs w:val="24"/>
        </w:rPr>
        <w:lastRenderedPageBreak/>
        <w:t>The recusal application of the applicant is dismissed</w:t>
      </w:r>
      <w:r w:rsidR="00404116" w:rsidRPr="00404116">
        <w:rPr>
          <w:rFonts w:ascii="Arial" w:hAnsi="Arial" w:cs="Arial"/>
          <w:sz w:val="24"/>
          <w:szCs w:val="24"/>
        </w:rPr>
        <w:t>.</w:t>
      </w:r>
    </w:p>
    <w:p w:rsidR="00404116" w:rsidRPr="00404116" w:rsidRDefault="009F702A" w:rsidP="00404116">
      <w:pPr>
        <w:numPr>
          <w:ilvl w:val="0"/>
          <w:numId w:val="14"/>
        </w:numPr>
        <w:spacing w:after="0" w:line="360" w:lineRule="auto"/>
        <w:jc w:val="both"/>
        <w:rPr>
          <w:rFonts w:ascii="Arial" w:hAnsi="Arial" w:cs="Arial"/>
          <w:sz w:val="24"/>
          <w:szCs w:val="24"/>
        </w:rPr>
      </w:pPr>
      <w:r w:rsidRPr="00404116">
        <w:rPr>
          <w:rFonts w:ascii="Arial" w:hAnsi="Arial" w:cs="Arial"/>
          <w:sz w:val="24"/>
          <w:szCs w:val="24"/>
        </w:rPr>
        <w:t xml:space="preserve">The </w:t>
      </w:r>
      <w:r w:rsidR="00EC0DD3">
        <w:rPr>
          <w:rFonts w:ascii="Arial" w:hAnsi="Arial" w:cs="Arial"/>
          <w:sz w:val="24"/>
          <w:szCs w:val="24"/>
        </w:rPr>
        <w:t xml:space="preserve">applicants </w:t>
      </w:r>
      <w:r w:rsidRPr="00404116">
        <w:rPr>
          <w:rFonts w:ascii="Arial" w:hAnsi="Arial" w:cs="Arial"/>
          <w:sz w:val="24"/>
          <w:szCs w:val="24"/>
        </w:rPr>
        <w:t xml:space="preserve">application to strike out is </w:t>
      </w:r>
      <w:r w:rsidR="00EC0DD3">
        <w:rPr>
          <w:rFonts w:ascii="Arial" w:hAnsi="Arial" w:cs="Arial"/>
          <w:sz w:val="24"/>
          <w:szCs w:val="24"/>
        </w:rPr>
        <w:t xml:space="preserve">hereby </w:t>
      </w:r>
      <w:r w:rsidRPr="00404116">
        <w:rPr>
          <w:rFonts w:ascii="Arial" w:hAnsi="Arial" w:cs="Arial"/>
          <w:sz w:val="24"/>
          <w:szCs w:val="24"/>
        </w:rPr>
        <w:t>struck</w:t>
      </w:r>
      <w:r w:rsidR="00404116" w:rsidRPr="00404116">
        <w:rPr>
          <w:rFonts w:ascii="Arial" w:hAnsi="Arial" w:cs="Arial"/>
          <w:sz w:val="24"/>
          <w:szCs w:val="24"/>
        </w:rPr>
        <w:t>.</w:t>
      </w:r>
    </w:p>
    <w:p w:rsidR="00404116" w:rsidRPr="00404116" w:rsidRDefault="009F702A" w:rsidP="00404116">
      <w:pPr>
        <w:numPr>
          <w:ilvl w:val="0"/>
          <w:numId w:val="14"/>
        </w:numPr>
        <w:spacing w:after="0" w:line="360" w:lineRule="auto"/>
        <w:jc w:val="both"/>
        <w:rPr>
          <w:rFonts w:ascii="Arial" w:hAnsi="Arial" w:cs="Arial"/>
          <w:sz w:val="24"/>
          <w:szCs w:val="24"/>
        </w:rPr>
      </w:pPr>
      <w:r w:rsidRPr="00404116">
        <w:rPr>
          <w:rFonts w:ascii="Arial" w:hAnsi="Arial" w:cs="Arial"/>
          <w:sz w:val="24"/>
          <w:szCs w:val="24"/>
        </w:rPr>
        <w:t>The condonation application of the first and second respondent is granted</w:t>
      </w:r>
      <w:r w:rsidR="00404116" w:rsidRPr="00404116">
        <w:rPr>
          <w:rFonts w:ascii="Arial" w:hAnsi="Arial" w:cs="Arial"/>
          <w:sz w:val="24"/>
          <w:szCs w:val="24"/>
        </w:rPr>
        <w:t>.</w:t>
      </w:r>
    </w:p>
    <w:p w:rsidR="002765E8" w:rsidRPr="00D81F9E" w:rsidRDefault="009F702A" w:rsidP="00404116">
      <w:pPr>
        <w:numPr>
          <w:ilvl w:val="0"/>
          <w:numId w:val="14"/>
        </w:numPr>
        <w:spacing w:after="0" w:line="360" w:lineRule="auto"/>
        <w:jc w:val="both"/>
        <w:rPr>
          <w:rFonts w:ascii="Arial" w:hAnsi="Arial" w:cs="Arial"/>
          <w:color w:val="000000" w:themeColor="text1"/>
          <w:sz w:val="24"/>
          <w:szCs w:val="24"/>
        </w:rPr>
      </w:pPr>
      <w:r w:rsidRPr="00D81F9E">
        <w:rPr>
          <w:rFonts w:ascii="Arial" w:hAnsi="Arial" w:cs="Arial"/>
          <w:color w:val="000000" w:themeColor="text1"/>
          <w:sz w:val="24"/>
          <w:szCs w:val="24"/>
        </w:rPr>
        <w:t>Each party to carry its own costs</w:t>
      </w:r>
      <w:r w:rsidR="000F6984" w:rsidRPr="00D81F9E">
        <w:rPr>
          <w:rFonts w:ascii="Arial" w:hAnsi="Arial" w:cs="Arial"/>
          <w:color w:val="000000" w:themeColor="text1"/>
          <w:sz w:val="24"/>
          <w:szCs w:val="24"/>
        </w:rPr>
        <w:t>.</w:t>
      </w:r>
    </w:p>
    <w:p w:rsidR="000F6984" w:rsidRPr="00D81F9E" w:rsidRDefault="000F6984" w:rsidP="00404116">
      <w:pPr>
        <w:numPr>
          <w:ilvl w:val="0"/>
          <w:numId w:val="14"/>
        </w:numPr>
        <w:spacing w:after="0" w:line="360" w:lineRule="auto"/>
        <w:jc w:val="both"/>
        <w:rPr>
          <w:rFonts w:ascii="Arial" w:hAnsi="Arial" w:cs="Arial"/>
          <w:color w:val="000000" w:themeColor="text1"/>
          <w:sz w:val="24"/>
          <w:szCs w:val="24"/>
        </w:rPr>
      </w:pPr>
      <w:r w:rsidRPr="00D81F9E">
        <w:rPr>
          <w:rFonts w:ascii="Arial" w:hAnsi="Arial" w:cs="Arial"/>
          <w:color w:val="000000" w:themeColor="text1"/>
          <w:sz w:val="24"/>
          <w:szCs w:val="24"/>
        </w:rPr>
        <w:t>The matter is postponed to 21 November 2023 at 15:30 for a status hearing.</w:t>
      </w:r>
    </w:p>
    <w:p w:rsidR="000F6984" w:rsidRPr="00D81F9E" w:rsidRDefault="000F6984" w:rsidP="00404116">
      <w:pPr>
        <w:numPr>
          <w:ilvl w:val="0"/>
          <w:numId w:val="14"/>
        </w:numPr>
        <w:spacing w:after="0" w:line="360" w:lineRule="auto"/>
        <w:jc w:val="both"/>
        <w:rPr>
          <w:rFonts w:ascii="Arial" w:hAnsi="Arial" w:cs="Arial"/>
          <w:color w:val="000000" w:themeColor="text1"/>
          <w:sz w:val="24"/>
          <w:szCs w:val="24"/>
        </w:rPr>
      </w:pPr>
      <w:r w:rsidRPr="00D81F9E">
        <w:rPr>
          <w:rFonts w:ascii="Arial" w:hAnsi="Arial" w:cs="Arial"/>
          <w:color w:val="000000" w:themeColor="text1"/>
          <w:sz w:val="24"/>
          <w:szCs w:val="24"/>
        </w:rPr>
        <w:t>Parties must file a joint status report on or before 16 November 2023.</w:t>
      </w:r>
    </w:p>
    <w:p w:rsidR="00184C3A" w:rsidRPr="00D9070C" w:rsidRDefault="00461D09" w:rsidP="00005911">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84C3A" w:rsidRPr="00D9070C" w:rsidRDefault="00404116" w:rsidP="00404116">
      <w:pPr>
        <w:tabs>
          <w:tab w:val="left" w:pos="645"/>
          <w:tab w:val="center" w:pos="4677"/>
        </w:tabs>
        <w:spacing w:after="0" w:line="360" w:lineRule="auto"/>
        <w:rPr>
          <w:rFonts w:ascii="Arial" w:hAnsi="Arial" w:cs="Arial"/>
          <w:sz w:val="24"/>
          <w:szCs w:val="24"/>
        </w:rPr>
      </w:pPr>
      <w:r>
        <w:rPr>
          <w:rFonts w:ascii="Arial" w:hAnsi="Arial" w:cs="Arial"/>
          <w:b/>
          <w:sz w:val="24"/>
          <w:szCs w:val="24"/>
        </w:rPr>
        <w:tab/>
      </w:r>
      <w:r>
        <w:rPr>
          <w:rFonts w:ascii="Arial" w:hAnsi="Arial" w:cs="Arial"/>
          <w:b/>
          <w:sz w:val="24"/>
          <w:szCs w:val="24"/>
        </w:rPr>
        <w:tab/>
      </w:r>
      <w:r w:rsidR="00184C3A">
        <w:rPr>
          <w:rFonts w:ascii="Arial" w:hAnsi="Arial" w:cs="Arial"/>
          <w:b/>
          <w:sz w:val="24"/>
          <w:szCs w:val="24"/>
        </w:rPr>
        <w:t>JUDGMENT</w:t>
      </w:r>
    </w:p>
    <w:p w:rsidR="00184C3A" w:rsidRPr="00D9070C" w:rsidRDefault="00461D09" w:rsidP="00005911">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E37838" w:rsidRDefault="00E37838" w:rsidP="00005911">
      <w:pPr>
        <w:spacing w:after="0" w:line="360" w:lineRule="auto"/>
        <w:jc w:val="both"/>
        <w:rPr>
          <w:rFonts w:ascii="Arial" w:hAnsi="Arial" w:cs="Arial"/>
          <w:sz w:val="24"/>
          <w:szCs w:val="24"/>
        </w:rPr>
      </w:pPr>
    </w:p>
    <w:p w:rsidR="00184C3A" w:rsidRPr="006F7308" w:rsidRDefault="00A76CF6" w:rsidP="00005911">
      <w:pPr>
        <w:spacing w:after="0" w:line="360" w:lineRule="auto"/>
        <w:jc w:val="both"/>
        <w:rPr>
          <w:rFonts w:ascii="Arial" w:hAnsi="Arial" w:cs="Arial"/>
          <w:sz w:val="24"/>
          <w:szCs w:val="24"/>
        </w:rPr>
      </w:pPr>
      <w:r>
        <w:rPr>
          <w:rFonts w:ascii="Arial" w:hAnsi="Arial" w:cs="Arial"/>
          <w:sz w:val="24"/>
          <w:szCs w:val="24"/>
        </w:rPr>
        <w:t>RAKOW J</w:t>
      </w:r>
      <w:r w:rsidR="001F3264">
        <w:rPr>
          <w:rFonts w:ascii="Arial" w:hAnsi="Arial" w:cs="Arial"/>
          <w:sz w:val="24"/>
          <w:szCs w:val="24"/>
        </w:rPr>
        <w:t>:</w:t>
      </w:r>
    </w:p>
    <w:p w:rsidR="00184C3A" w:rsidRDefault="00184C3A" w:rsidP="00005911">
      <w:pPr>
        <w:spacing w:after="0" w:line="360" w:lineRule="auto"/>
        <w:jc w:val="both"/>
        <w:rPr>
          <w:rFonts w:ascii="Arial" w:hAnsi="Arial" w:cs="Arial"/>
          <w:sz w:val="24"/>
          <w:szCs w:val="24"/>
        </w:rPr>
      </w:pPr>
    </w:p>
    <w:p w:rsidR="00184C3A" w:rsidRPr="00D9070C" w:rsidRDefault="00184C3A" w:rsidP="00005911">
      <w:pPr>
        <w:spacing w:after="0" w:line="360" w:lineRule="auto"/>
        <w:jc w:val="both"/>
        <w:rPr>
          <w:rFonts w:ascii="Arial" w:hAnsi="Arial" w:cs="Arial"/>
          <w:sz w:val="24"/>
          <w:szCs w:val="24"/>
        </w:rPr>
      </w:pPr>
      <w:r w:rsidRPr="00564515">
        <w:rPr>
          <w:rFonts w:ascii="Arial" w:hAnsi="Arial" w:cs="Arial"/>
          <w:sz w:val="24"/>
          <w:szCs w:val="24"/>
          <w:u w:val="single"/>
        </w:rPr>
        <w:t>Introduction</w:t>
      </w:r>
    </w:p>
    <w:p w:rsidR="00053A37" w:rsidRDefault="00053A37" w:rsidP="00005911">
      <w:pPr>
        <w:spacing w:after="0" w:line="360" w:lineRule="auto"/>
        <w:jc w:val="both"/>
        <w:rPr>
          <w:rFonts w:ascii="Arial" w:hAnsi="Arial" w:cs="Arial"/>
          <w:sz w:val="24"/>
          <w:szCs w:val="24"/>
        </w:rPr>
      </w:pPr>
    </w:p>
    <w:p w:rsidR="00FA0470" w:rsidRDefault="009A7ABA" w:rsidP="00FA0470">
      <w:pPr>
        <w:keepNext/>
        <w:tabs>
          <w:tab w:val="right" w:pos="9000"/>
        </w:tabs>
        <w:spacing w:after="0" w:line="360" w:lineRule="auto"/>
        <w:jc w:val="both"/>
        <w:outlineLvl w:val="3"/>
        <w:rPr>
          <w:rFonts w:ascii="Arial" w:hAnsi="Arial" w:cs="Arial"/>
          <w:b/>
          <w:sz w:val="24"/>
          <w:szCs w:val="24"/>
        </w:rPr>
      </w:pPr>
      <w:r w:rsidRPr="00D9070C">
        <w:rPr>
          <w:rFonts w:ascii="Arial" w:hAnsi="Arial" w:cs="Arial"/>
          <w:sz w:val="24"/>
          <w:szCs w:val="24"/>
        </w:rPr>
        <w:t>[1]</w:t>
      </w:r>
      <w:r w:rsidRPr="00D9070C">
        <w:rPr>
          <w:rFonts w:ascii="Arial" w:hAnsi="Arial" w:cs="Arial"/>
          <w:sz w:val="24"/>
          <w:szCs w:val="24"/>
        </w:rPr>
        <w:tab/>
      </w:r>
      <w:r w:rsidR="00404116">
        <w:rPr>
          <w:rFonts w:ascii="Arial" w:hAnsi="Arial" w:cs="Arial"/>
          <w:sz w:val="24"/>
          <w:szCs w:val="24"/>
        </w:rPr>
        <w:t xml:space="preserve">        </w:t>
      </w:r>
      <w:r w:rsidR="00FA0470">
        <w:rPr>
          <w:rFonts w:ascii="Arial" w:hAnsi="Arial" w:cs="Arial"/>
          <w:sz w:val="24"/>
          <w:szCs w:val="24"/>
        </w:rPr>
        <w:t xml:space="preserve">The parties in the main matter are the Bank of Namibia, who is bringing an application for the </w:t>
      </w:r>
      <w:r w:rsidR="00FA0470" w:rsidRPr="00FA0470">
        <w:rPr>
          <w:rFonts w:ascii="Arial" w:hAnsi="Arial" w:cs="Arial"/>
          <w:sz w:val="24"/>
          <w:szCs w:val="24"/>
        </w:rPr>
        <w:t xml:space="preserve">first respondent </w:t>
      </w:r>
      <w:r w:rsidR="00FA0470">
        <w:rPr>
          <w:rFonts w:ascii="Arial" w:hAnsi="Arial" w:cs="Arial"/>
          <w:sz w:val="24"/>
          <w:szCs w:val="24"/>
        </w:rPr>
        <w:t>to be</w:t>
      </w:r>
      <w:r w:rsidR="00FA0470" w:rsidRPr="00FA0470">
        <w:rPr>
          <w:rFonts w:ascii="Arial" w:hAnsi="Arial" w:cs="Arial"/>
          <w:sz w:val="24"/>
          <w:szCs w:val="24"/>
        </w:rPr>
        <w:t xml:space="preserve"> placed under a provisional order of winding-up in the hands of the Master of the High Court of Namibia</w:t>
      </w:r>
      <w:r w:rsidR="00FC5F71">
        <w:rPr>
          <w:rFonts w:ascii="Arial" w:hAnsi="Arial" w:cs="Arial"/>
          <w:sz w:val="24"/>
          <w:szCs w:val="24"/>
        </w:rPr>
        <w:t>.</w:t>
      </w:r>
      <w:r w:rsidR="00D81F9E">
        <w:rPr>
          <w:rFonts w:ascii="Arial" w:hAnsi="Arial" w:cs="Arial"/>
          <w:sz w:val="24"/>
          <w:szCs w:val="24"/>
        </w:rPr>
        <w:t xml:space="preserve"> The main</w:t>
      </w:r>
      <w:r w:rsidR="00FA0470">
        <w:rPr>
          <w:rFonts w:ascii="Arial" w:hAnsi="Arial" w:cs="Arial"/>
          <w:sz w:val="24"/>
          <w:szCs w:val="24"/>
        </w:rPr>
        <w:t xml:space="preserve"> application is opposed by Trustco Bank Namibia Ltd who is the first respondent and Trustco Group Holdings Ltd who is the second respondent.</w:t>
      </w:r>
      <w:r w:rsidR="00FA0470">
        <w:rPr>
          <w:rFonts w:ascii="Arial" w:hAnsi="Arial" w:cs="Arial"/>
          <w:b/>
          <w:sz w:val="24"/>
          <w:szCs w:val="24"/>
        </w:rPr>
        <w:tab/>
      </w:r>
    </w:p>
    <w:p w:rsidR="009A7ABA" w:rsidRDefault="009A7ABA" w:rsidP="00005911">
      <w:pPr>
        <w:spacing w:after="0" w:line="360" w:lineRule="auto"/>
        <w:jc w:val="both"/>
        <w:rPr>
          <w:rFonts w:ascii="Arial" w:hAnsi="Arial" w:cs="Arial"/>
          <w:sz w:val="24"/>
          <w:szCs w:val="24"/>
        </w:rPr>
      </w:pPr>
    </w:p>
    <w:p w:rsidR="009A7ABA" w:rsidRDefault="009A7ABA" w:rsidP="00005911">
      <w:pPr>
        <w:spacing w:after="0" w:line="360" w:lineRule="auto"/>
        <w:jc w:val="both"/>
        <w:rPr>
          <w:rFonts w:ascii="Arial" w:hAnsi="Arial" w:cs="Arial"/>
          <w:sz w:val="24"/>
          <w:szCs w:val="24"/>
        </w:rPr>
      </w:pPr>
      <w:r w:rsidRPr="00D9070C">
        <w:rPr>
          <w:rFonts w:ascii="Arial" w:hAnsi="Arial" w:cs="Arial"/>
          <w:sz w:val="24"/>
          <w:szCs w:val="24"/>
        </w:rPr>
        <w:t>[2]</w:t>
      </w:r>
      <w:r w:rsidRPr="00D9070C">
        <w:rPr>
          <w:rFonts w:ascii="Arial" w:hAnsi="Arial" w:cs="Arial"/>
          <w:sz w:val="24"/>
          <w:szCs w:val="24"/>
        </w:rPr>
        <w:tab/>
      </w:r>
      <w:r w:rsidR="00FA0470">
        <w:rPr>
          <w:rFonts w:ascii="Arial" w:hAnsi="Arial" w:cs="Arial"/>
          <w:sz w:val="24"/>
          <w:szCs w:val="24"/>
        </w:rPr>
        <w:t xml:space="preserve">The parties exchanged papers and the matter proceeded until </w:t>
      </w:r>
      <w:r w:rsidR="00404116">
        <w:rPr>
          <w:rFonts w:ascii="Arial" w:hAnsi="Arial" w:cs="Arial"/>
          <w:sz w:val="24"/>
          <w:szCs w:val="24"/>
        </w:rPr>
        <w:t xml:space="preserve">such a time when </w:t>
      </w:r>
      <w:r w:rsidR="00AB57A8">
        <w:rPr>
          <w:rFonts w:ascii="Arial" w:hAnsi="Arial" w:cs="Arial"/>
          <w:sz w:val="24"/>
          <w:szCs w:val="24"/>
        </w:rPr>
        <w:t>the court</w:t>
      </w:r>
      <w:r w:rsidR="00404116">
        <w:rPr>
          <w:rFonts w:ascii="Arial" w:hAnsi="Arial" w:cs="Arial"/>
          <w:sz w:val="24"/>
          <w:szCs w:val="24"/>
        </w:rPr>
        <w:t xml:space="preserve"> </w:t>
      </w:r>
      <w:r w:rsidR="00FA0470">
        <w:rPr>
          <w:rFonts w:ascii="Arial" w:hAnsi="Arial" w:cs="Arial"/>
          <w:sz w:val="24"/>
          <w:szCs w:val="24"/>
        </w:rPr>
        <w:t xml:space="preserve">was requested by the applicant to </w:t>
      </w:r>
      <w:r w:rsidR="000F6984">
        <w:rPr>
          <w:rFonts w:ascii="Arial" w:hAnsi="Arial" w:cs="Arial"/>
          <w:sz w:val="24"/>
          <w:szCs w:val="24"/>
        </w:rPr>
        <w:t xml:space="preserve">recuse myself from the matter. </w:t>
      </w:r>
      <w:r w:rsidR="00FA0470">
        <w:rPr>
          <w:rFonts w:ascii="Arial" w:hAnsi="Arial" w:cs="Arial"/>
          <w:sz w:val="24"/>
          <w:szCs w:val="24"/>
        </w:rPr>
        <w:t>The court advised the parties to bring a formal application that will allow for all parties to ventilate</w:t>
      </w:r>
      <w:r w:rsidR="00301D65">
        <w:rPr>
          <w:rFonts w:ascii="Arial" w:hAnsi="Arial" w:cs="Arial"/>
          <w:sz w:val="24"/>
          <w:szCs w:val="24"/>
        </w:rPr>
        <w:t xml:space="preserve"> the issues properly which application was then brought by the applicant.  The first and second respondent indicated that they do not intend to per se oppose the application but still wish to file some papers in an effort to assist the court.   </w:t>
      </w:r>
      <w:r w:rsidR="00FA0470">
        <w:rPr>
          <w:rFonts w:ascii="Arial" w:hAnsi="Arial" w:cs="Arial"/>
          <w:sz w:val="24"/>
          <w:szCs w:val="24"/>
        </w:rPr>
        <w:t xml:space="preserve"> </w:t>
      </w:r>
    </w:p>
    <w:p w:rsidR="009A7ABA" w:rsidRPr="00D9070C" w:rsidRDefault="009A7ABA" w:rsidP="00005911">
      <w:pPr>
        <w:spacing w:after="0" w:line="360" w:lineRule="auto"/>
        <w:jc w:val="both"/>
        <w:rPr>
          <w:rFonts w:ascii="Arial" w:hAnsi="Arial" w:cs="Arial"/>
          <w:sz w:val="24"/>
          <w:szCs w:val="24"/>
        </w:rPr>
      </w:pPr>
    </w:p>
    <w:p w:rsidR="00A76CF6" w:rsidRDefault="009A7ABA" w:rsidP="00A76CF6">
      <w:pPr>
        <w:spacing w:after="0" w:line="360" w:lineRule="auto"/>
        <w:jc w:val="both"/>
        <w:rPr>
          <w:rFonts w:ascii="Arial" w:hAnsi="Arial" w:cs="Arial"/>
          <w:sz w:val="24"/>
          <w:szCs w:val="24"/>
        </w:rPr>
      </w:pPr>
      <w:r w:rsidRPr="00D9070C">
        <w:rPr>
          <w:rFonts w:ascii="Arial" w:hAnsi="Arial" w:cs="Arial"/>
          <w:sz w:val="24"/>
          <w:szCs w:val="24"/>
        </w:rPr>
        <w:t>[3]</w:t>
      </w:r>
      <w:r w:rsidRPr="00D9070C">
        <w:rPr>
          <w:rFonts w:ascii="Arial" w:hAnsi="Arial" w:cs="Arial"/>
          <w:sz w:val="24"/>
          <w:szCs w:val="24"/>
        </w:rPr>
        <w:tab/>
      </w:r>
      <w:r w:rsidR="00682190">
        <w:rPr>
          <w:rFonts w:ascii="Arial" w:hAnsi="Arial" w:cs="Arial"/>
          <w:sz w:val="24"/>
          <w:szCs w:val="24"/>
        </w:rPr>
        <w:t>This application</w:t>
      </w:r>
      <w:r w:rsidR="00FC5F71">
        <w:rPr>
          <w:rFonts w:ascii="Arial" w:hAnsi="Arial" w:cs="Arial"/>
          <w:sz w:val="24"/>
          <w:szCs w:val="24"/>
        </w:rPr>
        <w:t>,</w:t>
      </w:r>
      <w:r w:rsidR="00682190">
        <w:rPr>
          <w:rFonts w:ascii="Arial" w:hAnsi="Arial" w:cs="Arial"/>
          <w:sz w:val="24"/>
          <w:szCs w:val="24"/>
        </w:rPr>
        <w:t xml:space="preserve"> however</w:t>
      </w:r>
      <w:r w:rsidR="00FC5F71">
        <w:rPr>
          <w:rFonts w:ascii="Arial" w:hAnsi="Arial" w:cs="Arial"/>
          <w:sz w:val="24"/>
          <w:szCs w:val="24"/>
        </w:rPr>
        <w:t>,</w:t>
      </w:r>
      <w:r w:rsidR="00682190">
        <w:rPr>
          <w:rFonts w:ascii="Arial" w:hAnsi="Arial" w:cs="Arial"/>
          <w:sz w:val="24"/>
          <w:szCs w:val="24"/>
        </w:rPr>
        <w:t xml:space="preserve"> resulted in a number of other applications being launched, including an application to strike out and a condonation application.  </w:t>
      </w:r>
    </w:p>
    <w:p w:rsidR="00AB57A8" w:rsidRPr="004E5FBB" w:rsidRDefault="00AB57A8" w:rsidP="00A76CF6">
      <w:pPr>
        <w:spacing w:after="0" w:line="360" w:lineRule="auto"/>
        <w:jc w:val="both"/>
        <w:rPr>
          <w:rFonts w:ascii="Arial" w:hAnsi="Arial" w:cs="Arial"/>
        </w:rPr>
      </w:pPr>
    </w:p>
    <w:p w:rsidR="009A7ABA" w:rsidRDefault="00AB57A8" w:rsidP="00005911">
      <w:pPr>
        <w:spacing w:after="0" w:line="360" w:lineRule="auto"/>
        <w:jc w:val="both"/>
        <w:rPr>
          <w:rFonts w:ascii="Arial" w:hAnsi="Arial" w:cs="Arial"/>
          <w:sz w:val="24"/>
          <w:szCs w:val="24"/>
          <w:u w:val="single"/>
        </w:rPr>
      </w:pPr>
      <w:r>
        <w:rPr>
          <w:rFonts w:ascii="Arial" w:hAnsi="Arial" w:cs="Arial"/>
          <w:sz w:val="24"/>
          <w:szCs w:val="24"/>
          <w:u w:val="single"/>
        </w:rPr>
        <w:t>Basis for application</w:t>
      </w:r>
    </w:p>
    <w:p w:rsidR="00404116" w:rsidRPr="00AB57A8" w:rsidRDefault="00404116" w:rsidP="00005911">
      <w:pPr>
        <w:spacing w:after="0" w:line="360" w:lineRule="auto"/>
        <w:jc w:val="both"/>
        <w:rPr>
          <w:rFonts w:ascii="Arial" w:hAnsi="Arial" w:cs="Arial"/>
          <w:sz w:val="24"/>
          <w:szCs w:val="24"/>
          <w:u w:val="single"/>
        </w:rPr>
      </w:pPr>
    </w:p>
    <w:p w:rsidR="00030094" w:rsidRDefault="009A7ABA" w:rsidP="00A76CF6">
      <w:pPr>
        <w:spacing w:after="0" w:line="360" w:lineRule="auto"/>
        <w:jc w:val="both"/>
        <w:rPr>
          <w:rFonts w:ascii="Arial" w:hAnsi="Arial" w:cs="Arial"/>
          <w:sz w:val="24"/>
          <w:szCs w:val="24"/>
        </w:rPr>
      </w:pPr>
      <w:r w:rsidRPr="00D9070C">
        <w:rPr>
          <w:rFonts w:ascii="Arial" w:hAnsi="Arial" w:cs="Arial"/>
          <w:sz w:val="24"/>
          <w:szCs w:val="24"/>
        </w:rPr>
        <w:t>[4]</w:t>
      </w:r>
      <w:r w:rsidRPr="00D9070C">
        <w:rPr>
          <w:rFonts w:ascii="Arial" w:hAnsi="Arial" w:cs="Arial"/>
          <w:sz w:val="24"/>
          <w:szCs w:val="24"/>
        </w:rPr>
        <w:tab/>
      </w:r>
      <w:r w:rsidR="00AB57A8">
        <w:rPr>
          <w:rFonts w:ascii="Arial" w:hAnsi="Arial" w:cs="Arial"/>
          <w:sz w:val="24"/>
          <w:szCs w:val="24"/>
        </w:rPr>
        <w:t>The Bank of Namibia indicates that they hold a reasonable</w:t>
      </w:r>
      <w:r w:rsidR="00D81F9E">
        <w:rPr>
          <w:rFonts w:ascii="Arial" w:hAnsi="Arial" w:cs="Arial"/>
          <w:sz w:val="24"/>
          <w:szCs w:val="24"/>
        </w:rPr>
        <w:t xml:space="preserve"> apprehension that Justice Rakow</w:t>
      </w:r>
      <w:r w:rsidR="00AB57A8">
        <w:rPr>
          <w:rFonts w:ascii="Arial" w:hAnsi="Arial" w:cs="Arial"/>
          <w:sz w:val="24"/>
          <w:szCs w:val="24"/>
        </w:rPr>
        <w:t xml:space="preserve"> will be unable to impartially adjudicate </w:t>
      </w:r>
      <w:r w:rsidR="00404116">
        <w:rPr>
          <w:rFonts w:ascii="Arial" w:hAnsi="Arial" w:cs="Arial"/>
          <w:sz w:val="24"/>
          <w:szCs w:val="24"/>
        </w:rPr>
        <w:t>several</w:t>
      </w:r>
      <w:r w:rsidR="00AB57A8">
        <w:rPr>
          <w:rFonts w:ascii="Arial" w:hAnsi="Arial" w:cs="Arial"/>
          <w:sz w:val="24"/>
          <w:szCs w:val="24"/>
        </w:rPr>
        <w:t xml:space="preserve"> of the live issues in dispute between t</w:t>
      </w:r>
      <w:r w:rsidR="00404116">
        <w:rPr>
          <w:rFonts w:ascii="Arial" w:hAnsi="Arial" w:cs="Arial"/>
          <w:sz w:val="24"/>
          <w:szCs w:val="24"/>
        </w:rPr>
        <w:t>h</w:t>
      </w:r>
      <w:r w:rsidR="00AB57A8">
        <w:rPr>
          <w:rFonts w:ascii="Arial" w:hAnsi="Arial" w:cs="Arial"/>
          <w:sz w:val="24"/>
          <w:szCs w:val="24"/>
        </w:rPr>
        <w:t xml:space="preserve">e parties by virtue of the fact that on 3 November 2022, she granted an order </w:t>
      </w:r>
      <w:r w:rsidR="00AB57A8">
        <w:rPr>
          <w:rFonts w:ascii="Arial" w:hAnsi="Arial" w:cs="Arial"/>
          <w:sz w:val="24"/>
          <w:szCs w:val="24"/>
        </w:rPr>
        <w:lastRenderedPageBreak/>
        <w:t>in favour of the third respondent, Col</w:t>
      </w:r>
      <w:r w:rsidR="00FC5F71">
        <w:rPr>
          <w:rFonts w:ascii="Arial" w:hAnsi="Arial" w:cs="Arial"/>
          <w:sz w:val="24"/>
          <w:szCs w:val="24"/>
        </w:rPr>
        <w:t>lexia Payments (Pty) Ltd under case n</w:t>
      </w:r>
      <w:r w:rsidR="00AB57A8">
        <w:rPr>
          <w:rFonts w:ascii="Arial" w:hAnsi="Arial" w:cs="Arial"/>
          <w:sz w:val="24"/>
          <w:szCs w:val="24"/>
        </w:rPr>
        <w:t>umber HC-MD-CIV-MOT-REV-2022/00457</w:t>
      </w:r>
      <w:r w:rsidR="00404116">
        <w:rPr>
          <w:rFonts w:ascii="Arial" w:hAnsi="Arial" w:cs="Arial"/>
          <w:sz w:val="24"/>
          <w:szCs w:val="24"/>
        </w:rPr>
        <w:t xml:space="preserve">. </w:t>
      </w:r>
      <w:r w:rsidR="00362695">
        <w:rPr>
          <w:rFonts w:ascii="Arial" w:hAnsi="Arial" w:cs="Arial"/>
          <w:sz w:val="24"/>
          <w:szCs w:val="24"/>
        </w:rPr>
        <w:t>It is argued that this decision place</w:t>
      </w:r>
      <w:r w:rsidR="00FC5F71">
        <w:rPr>
          <w:rFonts w:ascii="Arial" w:hAnsi="Arial" w:cs="Arial"/>
          <w:sz w:val="24"/>
          <w:szCs w:val="24"/>
        </w:rPr>
        <w:t>d</w:t>
      </w:r>
      <w:r w:rsidR="00362695">
        <w:rPr>
          <w:rFonts w:ascii="Arial" w:hAnsi="Arial" w:cs="Arial"/>
          <w:sz w:val="24"/>
          <w:szCs w:val="24"/>
        </w:rPr>
        <w:t xml:space="preserve"> justice Rakow in a compromise</w:t>
      </w:r>
      <w:r w:rsidR="00FC5F71">
        <w:rPr>
          <w:rFonts w:ascii="Arial" w:hAnsi="Arial" w:cs="Arial"/>
          <w:sz w:val="24"/>
          <w:szCs w:val="24"/>
        </w:rPr>
        <w:t>d position that requires her</w:t>
      </w:r>
      <w:r w:rsidR="00362695">
        <w:rPr>
          <w:rFonts w:ascii="Arial" w:hAnsi="Arial" w:cs="Arial"/>
          <w:sz w:val="24"/>
          <w:szCs w:val="24"/>
        </w:rPr>
        <w:t xml:space="preserve"> to recuse herself from adjudicating this matter.</w:t>
      </w:r>
    </w:p>
    <w:p w:rsidR="00362695" w:rsidRDefault="00362695" w:rsidP="00A76CF6">
      <w:pPr>
        <w:spacing w:after="0" w:line="360" w:lineRule="auto"/>
        <w:jc w:val="both"/>
        <w:rPr>
          <w:rFonts w:ascii="Arial" w:hAnsi="Arial" w:cs="Arial"/>
          <w:sz w:val="24"/>
          <w:szCs w:val="24"/>
        </w:rPr>
      </w:pPr>
    </w:p>
    <w:p w:rsidR="00362695" w:rsidRPr="00030094" w:rsidRDefault="00362695" w:rsidP="00A76CF6">
      <w:pPr>
        <w:spacing w:after="0" w:line="360" w:lineRule="auto"/>
        <w:jc w:val="both"/>
        <w:rPr>
          <w:rFonts w:ascii="Arial" w:hAnsi="Arial" w:cs="Arial"/>
          <w:sz w:val="24"/>
          <w:szCs w:val="24"/>
          <w:u w:val="single"/>
        </w:rPr>
      </w:pPr>
      <w:r>
        <w:rPr>
          <w:rFonts w:ascii="Arial" w:hAnsi="Arial" w:cs="Arial"/>
          <w:sz w:val="24"/>
          <w:szCs w:val="24"/>
        </w:rPr>
        <w:t>[5]</w:t>
      </w:r>
      <w:r>
        <w:rPr>
          <w:rFonts w:ascii="Arial" w:hAnsi="Arial" w:cs="Arial"/>
          <w:sz w:val="24"/>
          <w:szCs w:val="24"/>
        </w:rPr>
        <w:tab/>
        <w:t>It is further argued that the applicant has the right in terms of Article 12 of the Namibian Constitution not to have its dispute in thi</w:t>
      </w:r>
      <w:r w:rsidR="00FC5F71">
        <w:rPr>
          <w:rFonts w:ascii="Arial" w:hAnsi="Arial" w:cs="Arial"/>
          <w:sz w:val="24"/>
          <w:szCs w:val="24"/>
        </w:rPr>
        <w:t>s matter adjudicated upon by a j</w:t>
      </w:r>
      <w:r>
        <w:rPr>
          <w:rFonts w:ascii="Arial" w:hAnsi="Arial" w:cs="Arial"/>
          <w:sz w:val="24"/>
          <w:szCs w:val="24"/>
        </w:rPr>
        <w:t>udge whom is reasonably perceived not to be independent and impartial in relation to the issue</w:t>
      </w:r>
      <w:r w:rsidR="00FC5F71">
        <w:rPr>
          <w:rFonts w:ascii="Arial" w:hAnsi="Arial" w:cs="Arial"/>
          <w:sz w:val="24"/>
          <w:szCs w:val="24"/>
        </w:rPr>
        <w:t xml:space="preserve">s that arise for adjudication. </w:t>
      </w:r>
      <w:r>
        <w:rPr>
          <w:rFonts w:ascii="Arial" w:hAnsi="Arial" w:cs="Arial"/>
          <w:sz w:val="24"/>
          <w:szCs w:val="24"/>
        </w:rPr>
        <w:t>It is further so that perceived i</w:t>
      </w:r>
      <w:r w:rsidR="00FC5F71">
        <w:rPr>
          <w:rFonts w:ascii="Arial" w:hAnsi="Arial" w:cs="Arial"/>
          <w:sz w:val="24"/>
          <w:szCs w:val="24"/>
        </w:rPr>
        <w:t>mpartiality and objectivity of j</w:t>
      </w:r>
      <w:r>
        <w:rPr>
          <w:rFonts w:ascii="Arial" w:hAnsi="Arial" w:cs="Arial"/>
          <w:sz w:val="24"/>
          <w:szCs w:val="24"/>
        </w:rPr>
        <w:t>udges lie at the root of the independence of the judiciary and the respect it commands.</w:t>
      </w:r>
    </w:p>
    <w:p w:rsidR="00030094" w:rsidRDefault="00030094" w:rsidP="00005911">
      <w:pPr>
        <w:spacing w:after="0" w:line="360" w:lineRule="auto"/>
        <w:jc w:val="both"/>
        <w:rPr>
          <w:rFonts w:ascii="Arial" w:hAnsi="Arial" w:cs="Arial"/>
          <w:sz w:val="24"/>
          <w:szCs w:val="24"/>
        </w:rPr>
      </w:pPr>
    </w:p>
    <w:p w:rsidR="009A7ABA" w:rsidRDefault="009A7ABA" w:rsidP="00005911">
      <w:pPr>
        <w:spacing w:after="0" w:line="360" w:lineRule="auto"/>
        <w:jc w:val="both"/>
        <w:rPr>
          <w:rFonts w:ascii="Arial" w:hAnsi="Arial" w:cs="Arial"/>
          <w:sz w:val="24"/>
          <w:szCs w:val="24"/>
        </w:rPr>
      </w:pPr>
      <w:r w:rsidRPr="00D9070C">
        <w:rPr>
          <w:rFonts w:ascii="Arial" w:hAnsi="Arial" w:cs="Arial"/>
          <w:sz w:val="24"/>
          <w:szCs w:val="24"/>
        </w:rPr>
        <w:t>[</w:t>
      </w:r>
      <w:r w:rsidR="006D31FC">
        <w:rPr>
          <w:rFonts w:ascii="Arial" w:hAnsi="Arial" w:cs="Arial"/>
          <w:sz w:val="24"/>
          <w:szCs w:val="24"/>
        </w:rPr>
        <w:t>6</w:t>
      </w:r>
      <w:r w:rsidRPr="00D9070C">
        <w:rPr>
          <w:rFonts w:ascii="Arial" w:hAnsi="Arial" w:cs="Arial"/>
          <w:sz w:val="24"/>
          <w:szCs w:val="24"/>
        </w:rPr>
        <w:t>]</w:t>
      </w:r>
      <w:r w:rsidRPr="00D9070C">
        <w:rPr>
          <w:rFonts w:ascii="Arial" w:hAnsi="Arial" w:cs="Arial"/>
          <w:sz w:val="24"/>
          <w:szCs w:val="24"/>
        </w:rPr>
        <w:tab/>
      </w:r>
      <w:r w:rsidR="006D31FC">
        <w:rPr>
          <w:rFonts w:ascii="Arial" w:hAnsi="Arial" w:cs="Arial"/>
          <w:sz w:val="24"/>
          <w:szCs w:val="24"/>
        </w:rPr>
        <w:t>The test for the recusal of a judge in our law is whether a reasonable, objective and informed person would on the correct facts, reasonably apprehend that the Judge has not or will not bring an impartial mind to bear on the adjudication of the case.</w:t>
      </w:r>
      <w:r w:rsidR="008D02A3">
        <w:rPr>
          <w:rFonts w:ascii="Arial" w:hAnsi="Arial" w:cs="Arial"/>
          <w:sz w:val="24"/>
          <w:szCs w:val="24"/>
        </w:rPr>
        <w:t xml:space="preserve">  They submitted that at the same time, it must never </w:t>
      </w:r>
      <w:r w:rsidR="00FC5F71">
        <w:rPr>
          <w:rFonts w:ascii="Arial" w:hAnsi="Arial" w:cs="Arial"/>
          <w:sz w:val="24"/>
          <w:szCs w:val="24"/>
        </w:rPr>
        <w:t>be forgotten that an impartial j</w:t>
      </w:r>
      <w:r w:rsidR="008D02A3">
        <w:rPr>
          <w:rFonts w:ascii="Arial" w:hAnsi="Arial" w:cs="Arial"/>
          <w:sz w:val="24"/>
          <w:szCs w:val="24"/>
        </w:rPr>
        <w:t xml:space="preserve">udge </w:t>
      </w:r>
      <w:r w:rsidR="000F24A1">
        <w:rPr>
          <w:rFonts w:ascii="Arial" w:hAnsi="Arial" w:cs="Arial"/>
          <w:sz w:val="24"/>
          <w:szCs w:val="24"/>
        </w:rPr>
        <w:t>is a fundamental prere</w:t>
      </w:r>
      <w:r w:rsidR="00FC5F71">
        <w:rPr>
          <w:rFonts w:ascii="Arial" w:hAnsi="Arial" w:cs="Arial"/>
          <w:sz w:val="24"/>
          <w:szCs w:val="24"/>
        </w:rPr>
        <w:t>quisite for a fair trial and a j</w:t>
      </w:r>
      <w:r w:rsidR="000F24A1">
        <w:rPr>
          <w:rFonts w:ascii="Arial" w:hAnsi="Arial" w:cs="Arial"/>
          <w:sz w:val="24"/>
          <w:szCs w:val="24"/>
        </w:rPr>
        <w:t xml:space="preserve">udge should accordingly not </w:t>
      </w:r>
      <w:r w:rsidR="00CE5EA7">
        <w:rPr>
          <w:rFonts w:ascii="Arial" w:hAnsi="Arial" w:cs="Arial"/>
          <w:sz w:val="24"/>
          <w:szCs w:val="24"/>
        </w:rPr>
        <w:t>hesitate</w:t>
      </w:r>
      <w:r w:rsidR="000F24A1">
        <w:rPr>
          <w:rFonts w:ascii="Arial" w:hAnsi="Arial" w:cs="Arial"/>
          <w:sz w:val="24"/>
          <w:szCs w:val="24"/>
        </w:rPr>
        <w:t xml:space="preserve"> to recuse herself or himself if there are reasonable grounds on the part of a liti</w:t>
      </w:r>
      <w:r w:rsidR="00FC5F71">
        <w:rPr>
          <w:rFonts w:ascii="Arial" w:hAnsi="Arial" w:cs="Arial"/>
          <w:sz w:val="24"/>
          <w:szCs w:val="24"/>
        </w:rPr>
        <w:t>gant for apprehending that the j</w:t>
      </w:r>
      <w:r w:rsidR="000F24A1">
        <w:rPr>
          <w:rFonts w:ascii="Arial" w:hAnsi="Arial" w:cs="Arial"/>
          <w:sz w:val="24"/>
          <w:szCs w:val="24"/>
        </w:rPr>
        <w:t xml:space="preserve">udge, for whatever reason, will not be impartial.  </w:t>
      </w:r>
    </w:p>
    <w:p w:rsidR="009A7ABA" w:rsidRDefault="009A7ABA" w:rsidP="00005911">
      <w:pPr>
        <w:spacing w:after="0" w:line="360" w:lineRule="auto"/>
        <w:jc w:val="both"/>
        <w:rPr>
          <w:rFonts w:ascii="Arial" w:hAnsi="Arial" w:cs="Arial"/>
          <w:sz w:val="24"/>
          <w:szCs w:val="24"/>
        </w:rPr>
      </w:pPr>
    </w:p>
    <w:p w:rsidR="00CE5EA7" w:rsidRDefault="009A7ABA" w:rsidP="00A76CF6">
      <w:pPr>
        <w:spacing w:after="0" w:line="360" w:lineRule="auto"/>
        <w:jc w:val="both"/>
        <w:rPr>
          <w:rFonts w:ascii="Arial" w:hAnsi="Arial" w:cs="Arial"/>
          <w:sz w:val="24"/>
          <w:szCs w:val="24"/>
        </w:rPr>
      </w:pPr>
      <w:r>
        <w:rPr>
          <w:rFonts w:ascii="Arial" w:hAnsi="Arial" w:cs="Arial"/>
          <w:sz w:val="24"/>
          <w:szCs w:val="24"/>
        </w:rPr>
        <w:t>[</w:t>
      </w:r>
      <w:r w:rsidR="008361BF">
        <w:rPr>
          <w:rFonts w:ascii="Arial" w:hAnsi="Arial" w:cs="Arial"/>
          <w:sz w:val="24"/>
          <w:szCs w:val="24"/>
        </w:rPr>
        <w:t>7</w:t>
      </w:r>
      <w:r>
        <w:rPr>
          <w:rFonts w:ascii="Arial" w:hAnsi="Arial" w:cs="Arial"/>
          <w:sz w:val="24"/>
          <w:szCs w:val="24"/>
        </w:rPr>
        <w:t>]</w:t>
      </w:r>
      <w:r>
        <w:rPr>
          <w:rFonts w:ascii="Arial" w:hAnsi="Arial" w:cs="Arial"/>
          <w:sz w:val="24"/>
          <w:szCs w:val="24"/>
        </w:rPr>
        <w:tab/>
      </w:r>
      <w:r w:rsidR="00396267">
        <w:rPr>
          <w:rFonts w:ascii="Arial" w:hAnsi="Arial" w:cs="Arial"/>
          <w:sz w:val="24"/>
          <w:szCs w:val="24"/>
        </w:rPr>
        <w:t xml:space="preserve">In this application the applicant seeks the recusal of Justice Rakow in light of its reasonable apprehension that she will not bring an impartial mind to bear on the adjudication of some of the critical issues that arise for determination in this matter.  The applicant harbours a reasonable apprehension that she will be unable to impartially adjudicate server of the live issues in </w:t>
      </w:r>
      <w:r w:rsidR="00CE5EA7">
        <w:rPr>
          <w:rFonts w:ascii="Arial" w:hAnsi="Arial" w:cs="Arial"/>
          <w:sz w:val="24"/>
          <w:szCs w:val="24"/>
        </w:rPr>
        <w:t>dispute</w:t>
      </w:r>
      <w:r w:rsidR="00396267">
        <w:rPr>
          <w:rFonts w:ascii="Arial" w:hAnsi="Arial" w:cs="Arial"/>
          <w:sz w:val="24"/>
          <w:szCs w:val="24"/>
        </w:rPr>
        <w:t xml:space="preserve"> between the parties in light of the fact that she pre</w:t>
      </w:r>
      <w:r w:rsidR="00CE5EA7">
        <w:rPr>
          <w:rFonts w:ascii="Arial" w:hAnsi="Arial" w:cs="Arial"/>
          <w:sz w:val="24"/>
          <w:szCs w:val="24"/>
        </w:rPr>
        <w:t>viously expressed strong views a</w:t>
      </w:r>
      <w:r w:rsidR="00396267">
        <w:rPr>
          <w:rFonts w:ascii="Arial" w:hAnsi="Arial" w:cs="Arial"/>
          <w:sz w:val="24"/>
          <w:szCs w:val="24"/>
        </w:rPr>
        <w:t xml:space="preserve">nd made adverse findings concerning them. </w:t>
      </w:r>
    </w:p>
    <w:p w:rsidR="00CE5EA7" w:rsidRDefault="00CE5EA7" w:rsidP="00A76CF6">
      <w:pPr>
        <w:spacing w:after="0" w:line="360" w:lineRule="auto"/>
        <w:jc w:val="both"/>
        <w:rPr>
          <w:rFonts w:ascii="Arial" w:hAnsi="Arial" w:cs="Arial"/>
          <w:sz w:val="24"/>
          <w:szCs w:val="24"/>
        </w:rPr>
      </w:pPr>
    </w:p>
    <w:p w:rsidR="00A4439A" w:rsidRPr="00CE5EA7" w:rsidRDefault="00CE5EA7" w:rsidP="00A76CF6">
      <w:pPr>
        <w:spacing w:after="0" w:line="360" w:lineRule="auto"/>
        <w:jc w:val="both"/>
        <w:rPr>
          <w:rFonts w:ascii="Arial" w:hAnsi="Arial" w:cs="Arial"/>
          <w:sz w:val="24"/>
          <w:szCs w:val="24"/>
          <w:u w:val="single"/>
        </w:rPr>
      </w:pPr>
      <w:r w:rsidRPr="00CE5EA7">
        <w:rPr>
          <w:rFonts w:ascii="Arial" w:hAnsi="Arial" w:cs="Arial"/>
          <w:sz w:val="24"/>
          <w:szCs w:val="24"/>
          <w:u w:val="single"/>
        </w:rPr>
        <w:t>The views that lead to the above argument</w:t>
      </w:r>
      <w:r w:rsidR="00396267" w:rsidRPr="00CE5EA7">
        <w:rPr>
          <w:rFonts w:ascii="Arial" w:hAnsi="Arial" w:cs="Arial"/>
          <w:sz w:val="24"/>
          <w:szCs w:val="24"/>
          <w:u w:val="single"/>
        </w:rPr>
        <w:t xml:space="preserve"> </w:t>
      </w:r>
    </w:p>
    <w:p w:rsidR="00A4439A" w:rsidRDefault="00A4439A" w:rsidP="00005911">
      <w:pPr>
        <w:spacing w:after="0" w:line="360" w:lineRule="auto"/>
        <w:jc w:val="both"/>
        <w:rPr>
          <w:rFonts w:ascii="Arial" w:hAnsi="Arial" w:cs="Arial"/>
          <w:sz w:val="24"/>
          <w:szCs w:val="24"/>
        </w:rPr>
      </w:pPr>
    </w:p>
    <w:p w:rsidR="009A7ABA" w:rsidRDefault="009A7ABA" w:rsidP="00CE5EA7">
      <w:pPr>
        <w:tabs>
          <w:tab w:val="left" w:pos="720"/>
          <w:tab w:val="left" w:pos="1284"/>
        </w:tabs>
        <w:spacing w:after="0" w:line="360" w:lineRule="auto"/>
        <w:jc w:val="both"/>
        <w:rPr>
          <w:rFonts w:ascii="Arial" w:hAnsi="Arial" w:cs="Arial"/>
          <w:sz w:val="24"/>
          <w:szCs w:val="24"/>
        </w:rPr>
      </w:pPr>
      <w:r w:rsidRPr="00D9070C">
        <w:rPr>
          <w:rFonts w:ascii="Arial" w:hAnsi="Arial" w:cs="Arial"/>
          <w:sz w:val="24"/>
          <w:szCs w:val="24"/>
        </w:rPr>
        <w:t>[</w:t>
      </w:r>
      <w:r w:rsidR="008361BF">
        <w:rPr>
          <w:rFonts w:ascii="Arial" w:hAnsi="Arial" w:cs="Arial"/>
          <w:sz w:val="24"/>
          <w:szCs w:val="24"/>
        </w:rPr>
        <w:t>8</w:t>
      </w:r>
      <w:r w:rsidRPr="00D9070C">
        <w:rPr>
          <w:rFonts w:ascii="Arial" w:hAnsi="Arial" w:cs="Arial"/>
          <w:sz w:val="24"/>
          <w:szCs w:val="24"/>
        </w:rPr>
        <w:t>]</w:t>
      </w:r>
      <w:r w:rsidRPr="00D9070C">
        <w:rPr>
          <w:rFonts w:ascii="Arial" w:hAnsi="Arial" w:cs="Arial"/>
          <w:sz w:val="24"/>
          <w:szCs w:val="24"/>
        </w:rPr>
        <w:tab/>
      </w:r>
      <w:r w:rsidR="00CE5EA7">
        <w:rPr>
          <w:rFonts w:ascii="Arial" w:hAnsi="Arial" w:cs="Arial"/>
          <w:sz w:val="24"/>
          <w:szCs w:val="24"/>
        </w:rPr>
        <w:t>Justice Rakow granted an order of 3 November 2022 which provided that:</w:t>
      </w:r>
    </w:p>
    <w:p w:rsidR="00404116" w:rsidRPr="00404116" w:rsidRDefault="00404116" w:rsidP="00CE5EA7">
      <w:pPr>
        <w:tabs>
          <w:tab w:val="left" w:pos="720"/>
          <w:tab w:val="left" w:pos="1284"/>
        </w:tabs>
        <w:spacing w:after="0" w:line="360" w:lineRule="auto"/>
        <w:jc w:val="both"/>
        <w:rPr>
          <w:rFonts w:ascii="Arial" w:hAnsi="Arial" w:cs="Arial"/>
        </w:rPr>
      </w:pPr>
    </w:p>
    <w:p w:rsidR="00A4439A" w:rsidRPr="00404116" w:rsidRDefault="00404116" w:rsidP="00E86FBF">
      <w:pPr>
        <w:tabs>
          <w:tab w:val="left" w:pos="720"/>
          <w:tab w:val="left" w:pos="1284"/>
        </w:tabs>
        <w:spacing w:after="0" w:line="360" w:lineRule="auto"/>
        <w:jc w:val="both"/>
        <w:rPr>
          <w:rFonts w:ascii="Arial" w:hAnsi="Arial" w:cs="Arial"/>
        </w:rPr>
      </w:pPr>
      <w:r w:rsidRPr="00404116">
        <w:rPr>
          <w:rFonts w:ascii="Arial" w:hAnsi="Arial" w:cs="Arial"/>
        </w:rPr>
        <w:tab/>
        <w:t>‘</w:t>
      </w:r>
      <w:r w:rsidR="00CE5EA7" w:rsidRPr="00404116">
        <w:rPr>
          <w:rFonts w:ascii="Arial" w:hAnsi="Arial" w:cs="Arial"/>
        </w:rPr>
        <w:t>all steps and actions, limited to any legal action, taken to implement the administrative decision by the [Bank of Namibia] of 5 September 2022, to apply to this Honourable Court for the winding up of [Trustco Bank] in accordance with Section 58(4) of the Banking Institutions Act, 2 of 1998 is temporarily stayed until 6 December 2022 to allow for the transition from Trustco Bank to First National Bank of the payment system of Collexia…’</w:t>
      </w:r>
      <w:r w:rsidR="00E86FBF" w:rsidRPr="00404116">
        <w:rPr>
          <w:rFonts w:ascii="Arial" w:hAnsi="Arial" w:cs="Arial"/>
        </w:rPr>
        <w:t xml:space="preserve"> </w:t>
      </w:r>
    </w:p>
    <w:p w:rsidR="00E86FBF" w:rsidRDefault="00E86FBF" w:rsidP="00E86FBF">
      <w:pPr>
        <w:tabs>
          <w:tab w:val="left" w:pos="720"/>
          <w:tab w:val="left" w:pos="1284"/>
        </w:tabs>
        <w:spacing w:after="0" w:line="360" w:lineRule="auto"/>
        <w:jc w:val="both"/>
        <w:rPr>
          <w:rFonts w:ascii="Arial" w:hAnsi="Arial" w:cs="Arial"/>
          <w:sz w:val="24"/>
          <w:szCs w:val="24"/>
        </w:rPr>
      </w:pPr>
    </w:p>
    <w:p w:rsidR="009A7ABA" w:rsidRDefault="009A7ABA" w:rsidP="00005911">
      <w:pPr>
        <w:spacing w:after="0" w:line="360" w:lineRule="auto"/>
        <w:jc w:val="both"/>
        <w:rPr>
          <w:rFonts w:ascii="Arial" w:hAnsi="Arial" w:cs="Arial"/>
          <w:sz w:val="24"/>
          <w:szCs w:val="24"/>
        </w:rPr>
      </w:pPr>
      <w:r w:rsidRPr="00D9070C">
        <w:rPr>
          <w:rFonts w:ascii="Arial" w:hAnsi="Arial" w:cs="Arial"/>
          <w:sz w:val="24"/>
          <w:szCs w:val="24"/>
        </w:rPr>
        <w:lastRenderedPageBreak/>
        <w:t>[</w:t>
      </w:r>
      <w:r w:rsidR="008361BF">
        <w:rPr>
          <w:rFonts w:ascii="Arial" w:hAnsi="Arial" w:cs="Arial"/>
          <w:sz w:val="24"/>
          <w:szCs w:val="24"/>
        </w:rPr>
        <w:t>9</w:t>
      </w:r>
      <w:r w:rsidRPr="00D9070C">
        <w:rPr>
          <w:rFonts w:ascii="Arial" w:hAnsi="Arial" w:cs="Arial"/>
          <w:sz w:val="24"/>
          <w:szCs w:val="24"/>
        </w:rPr>
        <w:t>]</w:t>
      </w:r>
      <w:r w:rsidRPr="00D9070C">
        <w:rPr>
          <w:rFonts w:ascii="Arial" w:hAnsi="Arial" w:cs="Arial"/>
          <w:sz w:val="24"/>
          <w:szCs w:val="24"/>
        </w:rPr>
        <w:tab/>
      </w:r>
      <w:r w:rsidR="00E86FBF">
        <w:rPr>
          <w:rFonts w:ascii="Arial" w:hAnsi="Arial" w:cs="Arial"/>
          <w:sz w:val="24"/>
          <w:szCs w:val="24"/>
        </w:rPr>
        <w:t>It was submitted that this order was adverse to the applicant and expressed strong views on the decision by the applicant to the court for the provisional windi</w:t>
      </w:r>
      <w:r w:rsidR="001E256D">
        <w:rPr>
          <w:rFonts w:ascii="Arial" w:hAnsi="Arial" w:cs="Arial"/>
          <w:sz w:val="24"/>
          <w:szCs w:val="24"/>
        </w:rPr>
        <w:t xml:space="preserve">ng-up of the first respondent. </w:t>
      </w:r>
      <w:r w:rsidR="00EC796C">
        <w:rPr>
          <w:rFonts w:ascii="Arial" w:hAnsi="Arial" w:cs="Arial"/>
          <w:sz w:val="24"/>
          <w:szCs w:val="24"/>
        </w:rPr>
        <w:t>The applicant then noted an appeal against the said order which is currently pending before the Supreme Court.</w:t>
      </w:r>
      <w:r w:rsidR="006D4A75">
        <w:rPr>
          <w:rFonts w:ascii="Arial" w:hAnsi="Arial" w:cs="Arial"/>
          <w:sz w:val="24"/>
          <w:szCs w:val="24"/>
        </w:rPr>
        <w:t xml:space="preserve"> The applicant also said that if Justice Rakow were to </w:t>
      </w:r>
      <w:r w:rsidR="001E256D">
        <w:rPr>
          <w:rFonts w:ascii="Arial" w:hAnsi="Arial" w:cs="Arial"/>
          <w:sz w:val="24"/>
          <w:szCs w:val="24"/>
        </w:rPr>
        <w:t>p</w:t>
      </w:r>
      <w:r w:rsidR="006D4A75">
        <w:rPr>
          <w:rFonts w:ascii="Arial" w:hAnsi="Arial" w:cs="Arial"/>
          <w:sz w:val="24"/>
          <w:szCs w:val="24"/>
        </w:rPr>
        <w:t>reside in this matter, the applicant would be precluded from relying on the finding</w:t>
      </w:r>
      <w:r w:rsidR="001E256D">
        <w:rPr>
          <w:rFonts w:ascii="Arial" w:hAnsi="Arial" w:cs="Arial"/>
          <w:sz w:val="24"/>
          <w:szCs w:val="24"/>
        </w:rPr>
        <w:t>s of this court as per the judg</w:t>
      </w:r>
      <w:r w:rsidR="006D4A75">
        <w:rPr>
          <w:rFonts w:ascii="Arial" w:hAnsi="Arial" w:cs="Arial"/>
          <w:sz w:val="24"/>
          <w:szCs w:val="24"/>
        </w:rPr>
        <w:t>ment of Justice Oosthuizen and other bases, to argue that the order of 3 November 2022 was clearly wrong.  It would reasonably perceive that Justice Rakow will not bring an impartial mind to bear on the adjudication of the issues.</w:t>
      </w:r>
    </w:p>
    <w:p w:rsidR="009A7ABA" w:rsidRDefault="009A7ABA" w:rsidP="00005911">
      <w:pPr>
        <w:spacing w:after="0" w:line="360" w:lineRule="auto"/>
        <w:jc w:val="both"/>
        <w:rPr>
          <w:rFonts w:ascii="Arial" w:hAnsi="Arial" w:cs="Arial"/>
          <w:sz w:val="24"/>
          <w:szCs w:val="24"/>
        </w:rPr>
      </w:pPr>
    </w:p>
    <w:p w:rsidR="006D4A75" w:rsidRDefault="006D4A75" w:rsidP="00A76CF6">
      <w:pPr>
        <w:spacing w:after="0" w:line="360" w:lineRule="auto"/>
        <w:jc w:val="both"/>
        <w:rPr>
          <w:rFonts w:ascii="Arial" w:hAnsi="Arial" w:cs="Arial"/>
          <w:sz w:val="24"/>
          <w:szCs w:val="24"/>
          <w:u w:val="single"/>
        </w:rPr>
      </w:pPr>
      <w:r w:rsidRPr="007263DF">
        <w:rPr>
          <w:rFonts w:ascii="Arial" w:hAnsi="Arial" w:cs="Arial"/>
          <w:sz w:val="24"/>
          <w:szCs w:val="24"/>
          <w:u w:val="single"/>
        </w:rPr>
        <w:t>The papers filed by the first and second respondents</w:t>
      </w:r>
    </w:p>
    <w:p w:rsidR="00404116" w:rsidRPr="007263DF" w:rsidRDefault="00404116" w:rsidP="00A76CF6">
      <w:pPr>
        <w:spacing w:after="0" w:line="360" w:lineRule="auto"/>
        <w:jc w:val="both"/>
        <w:rPr>
          <w:rFonts w:ascii="Arial" w:hAnsi="Arial" w:cs="Arial"/>
          <w:sz w:val="24"/>
          <w:szCs w:val="24"/>
          <w:u w:val="single"/>
        </w:rPr>
      </w:pPr>
    </w:p>
    <w:p w:rsidR="009A7ABA" w:rsidRDefault="009A7ABA" w:rsidP="00005911">
      <w:pPr>
        <w:spacing w:after="0" w:line="360" w:lineRule="auto"/>
        <w:jc w:val="both"/>
        <w:rPr>
          <w:rFonts w:ascii="Arial" w:hAnsi="Arial" w:cs="Arial"/>
          <w:sz w:val="24"/>
          <w:szCs w:val="24"/>
        </w:rPr>
      </w:pPr>
      <w:r w:rsidRPr="00F61CE9">
        <w:rPr>
          <w:rFonts w:ascii="Arial" w:hAnsi="Arial" w:cs="Arial"/>
          <w:sz w:val="24"/>
          <w:szCs w:val="24"/>
        </w:rPr>
        <w:t>[</w:t>
      </w:r>
      <w:r w:rsidR="008361BF">
        <w:rPr>
          <w:rFonts w:ascii="Arial" w:hAnsi="Arial" w:cs="Arial"/>
          <w:sz w:val="24"/>
          <w:szCs w:val="24"/>
        </w:rPr>
        <w:t>10</w:t>
      </w:r>
      <w:r w:rsidRPr="00F61CE9">
        <w:rPr>
          <w:rFonts w:ascii="Arial" w:hAnsi="Arial" w:cs="Arial"/>
          <w:sz w:val="24"/>
          <w:szCs w:val="24"/>
        </w:rPr>
        <w:t>]</w:t>
      </w:r>
      <w:r w:rsidRPr="00F61CE9">
        <w:rPr>
          <w:rFonts w:ascii="Arial" w:hAnsi="Arial" w:cs="Arial"/>
          <w:sz w:val="24"/>
          <w:szCs w:val="24"/>
        </w:rPr>
        <w:tab/>
      </w:r>
      <w:r w:rsidR="007263DF" w:rsidRPr="007263DF">
        <w:rPr>
          <w:rFonts w:ascii="Arial" w:hAnsi="Arial" w:cs="Arial"/>
          <w:sz w:val="24"/>
          <w:szCs w:val="24"/>
        </w:rPr>
        <w:t xml:space="preserve">In their answering affidavit they explain that they are not opposing the application for recusal and will abide by the court’s decision regarding the merits of the </w:t>
      </w:r>
      <w:r w:rsidR="001E256D" w:rsidRPr="007263DF">
        <w:rPr>
          <w:rFonts w:ascii="Arial" w:hAnsi="Arial" w:cs="Arial"/>
          <w:sz w:val="24"/>
          <w:szCs w:val="24"/>
        </w:rPr>
        <w:t>applicant’s</w:t>
      </w:r>
      <w:r w:rsidR="007263DF" w:rsidRPr="007263DF">
        <w:rPr>
          <w:rFonts w:ascii="Arial" w:hAnsi="Arial" w:cs="Arial"/>
          <w:sz w:val="24"/>
          <w:szCs w:val="24"/>
        </w:rPr>
        <w:t xml:space="preserve"> application for recusal</w:t>
      </w:r>
      <w:r w:rsidR="007263DF">
        <w:rPr>
          <w:rFonts w:ascii="Arial" w:hAnsi="Arial" w:cs="Arial"/>
          <w:sz w:val="24"/>
          <w:szCs w:val="24"/>
        </w:rPr>
        <w:t>.  It was further indicated that it is pertinent that both the</w:t>
      </w:r>
      <w:r w:rsidR="001E256D">
        <w:rPr>
          <w:rFonts w:ascii="Arial" w:hAnsi="Arial" w:cs="Arial"/>
          <w:sz w:val="24"/>
          <w:szCs w:val="24"/>
        </w:rPr>
        <w:t xml:space="preserve"> first and second respondents</w:t>
      </w:r>
      <w:r w:rsidR="007263DF">
        <w:rPr>
          <w:rFonts w:ascii="Arial" w:hAnsi="Arial" w:cs="Arial"/>
          <w:sz w:val="24"/>
          <w:szCs w:val="24"/>
        </w:rPr>
        <w:t xml:space="preserve"> provide necessary and prudent facts to the court in consideration of the </w:t>
      </w:r>
      <w:r w:rsidR="00404116">
        <w:rPr>
          <w:rFonts w:ascii="Arial" w:hAnsi="Arial" w:cs="Arial"/>
          <w:sz w:val="24"/>
          <w:szCs w:val="24"/>
        </w:rPr>
        <w:t>applicant’s</w:t>
      </w:r>
      <w:r w:rsidR="007263DF">
        <w:rPr>
          <w:rFonts w:ascii="Arial" w:hAnsi="Arial" w:cs="Arial"/>
          <w:sz w:val="24"/>
          <w:szCs w:val="24"/>
        </w:rPr>
        <w:t xml:space="preserve"> application for the recusal of </w:t>
      </w:r>
      <w:r w:rsidR="001E256D">
        <w:rPr>
          <w:rFonts w:ascii="Arial" w:hAnsi="Arial" w:cs="Arial"/>
          <w:sz w:val="24"/>
          <w:szCs w:val="24"/>
        </w:rPr>
        <w:t>Justice Rakow as to assist the c</w:t>
      </w:r>
      <w:r w:rsidR="007263DF">
        <w:rPr>
          <w:rFonts w:ascii="Arial" w:hAnsi="Arial" w:cs="Arial"/>
          <w:sz w:val="24"/>
          <w:szCs w:val="24"/>
        </w:rPr>
        <w:t>ourt in adjudicating the merits of the application for recusal.</w:t>
      </w:r>
    </w:p>
    <w:p w:rsidR="009A7ABA" w:rsidRDefault="009A7ABA" w:rsidP="00005911">
      <w:pPr>
        <w:spacing w:after="0" w:line="360" w:lineRule="auto"/>
        <w:jc w:val="both"/>
        <w:rPr>
          <w:rFonts w:ascii="Arial" w:hAnsi="Arial" w:cs="Arial"/>
          <w:sz w:val="24"/>
          <w:szCs w:val="24"/>
        </w:rPr>
      </w:pPr>
    </w:p>
    <w:p w:rsidR="009A7ABA" w:rsidRDefault="009A7ABA" w:rsidP="00005911">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1</w:t>
      </w:r>
      <w:r w:rsidRPr="00D9070C">
        <w:rPr>
          <w:rFonts w:ascii="Arial" w:hAnsi="Arial" w:cs="Arial"/>
          <w:sz w:val="24"/>
          <w:szCs w:val="24"/>
        </w:rPr>
        <w:t>]</w:t>
      </w:r>
      <w:r w:rsidRPr="00D9070C">
        <w:rPr>
          <w:rFonts w:ascii="Arial" w:hAnsi="Arial" w:cs="Arial"/>
          <w:sz w:val="24"/>
          <w:szCs w:val="24"/>
        </w:rPr>
        <w:tab/>
      </w:r>
      <w:r w:rsidR="001E256D">
        <w:rPr>
          <w:rFonts w:ascii="Arial" w:hAnsi="Arial" w:cs="Arial"/>
          <w:sz w:val="24"/>
          <w:szCs w:val="24"/>
        </w:rPr>
        <w:t xml:space="preserve">In the affidavit by Dr </w:t>
      </w:r>
      <w:r w:rsidR="00135637">
        <w:rPr>
          <w:rFonts w:ascii="Arial" w:hAnsi="Arial" w:cs="Arial"/>
          <w:sz w:val="24"/>
          <w:szCs w:val="24"/>
        </w:rPr>
        <w:t xml:space="preserve">van Rooyen who is a director of both Trustco Bank Namibia </w:t>
      </w:r>
      <w:r w:rsidR="00855FDF">
        <w:rPr>
          <w:rFonts w:ascii="Arial" w:hAnsi="Arial" w:cs="Arial"/>
          <w:sz w:val="24"/>
          <w:szCs w:val="24"/>
        </w:rPr>
        <w:t xml:space="preserve">Limited </w:t>
      </w:r>
      <w:r w:rsidR="00135637">
        <w:rPr>
          <w:rFonts w:ascii="Arial" w:hAnsi="Arial" w:cs="Arial"/>
          <w:sz w:val="24"/>
          <w:szCs w:val="24"/>
        </w:rPr>
        <w:t xml:space="preserve">and Tustco Group Holdings Limited </w:t>
      </w:r>
      <w:r w:rsidR="001E256D">
        <w:rPr>
          <w:rFonts w:ascii="Arial" w:hAnsi="Arial" w:cs="Arial"/>
          <w:sz w:val="24"/>
          <w:szCs w:val="24"/>
        </w:rPr>
        <w:t xml:space="preserve">he </w:t>
      </w:r>
      <w:r w:rsidR="00E807DD">
        <w:rPr>
          <w:rFonts w:ascii="Arial" w:hAnsi="Arial" w:cs="Arial"/>
          <w:sz w:val="24"/>
          <w:szCs w:val="24"/>
        </w:rPr>
        <w:t>pointed out that the so-called reasonable apprehension that Justice Rakow will be unable to impartially adjudicate the issues in dispute in the main application is unfounded.  The determination and handing down of the 3 November 2022</w:t>
      </w:r>
      <w:r w:rsidR="00535E4C">
        <w:rPr>
          <w:rFonts w:ascii="Arial" w:hAnsi="Arial" w:cs="Arial"/>
          <w:sz w:val="24"/>
          <w:szCs w:val="24"/>
        </w:rPr>
        <w:t xml:space="preserve"> order appears to be the sole factual basis on which reliance is placed by the applicant in support of its application for the recusal of Justice Rakow.</w:t>
      </w:r>
      <w:r w:rsidR="001E256D">
        <w:rPr>
          <w:rFonts w:ascii="Arial" w:hAnsi="Arial" w:cs="Arial"/>
          <w:sz w:val="24"/>
          <w:szCs w:val="24"/>
        </w:rPr>
        <w:t xml:space="preserve"> </w:t>
      </w:r>
      <w:r w:rsidR="003B5100">
        <w:rPr>
          <w:rFonts w:ascii="Arial" w:hAnsi="Arial" w:cs="Arial"/>
          <w:sz w:val="24"/>
          <w:szCs w:val="24"/>
        </w:rPr>
        <w:t>This order was the result of prima</w:t>
      </w:r>
      <w:r w:rsidR="001E256D">
        <w:rPr>
          <w:rFonts w:ascii="Arial" w:hAnsi="Arial" w:cs="Arial"/>
          <w:sz w:val="24"/>
          <w:szCs w:val="24"/>
        </w:rPr>
        <w:t xml:space="preserve"> facie factual findings by the j</w:t>
      </w:r>
      <w:r w:rsidR="003B5100">
        <w:rPr>
          <w:rFonts w:ascii="Arial" w:hAnsi="Arial" w:cs="Arial"/>
          <w:sz w:val="24"/>
          <w:szCs w:val="24"/>
        </w:rPr>
        <w:t>udge based on the affidavits that served before her in the Collexia Application. It strictly dealt with whether the requirements for an int</w:t>
      </w:r>
      <w:r w:rsidR="009421AA">
        <w:rPr>
          <w:rFonts w:ascii="Arial" w:hAnsi="Arial" w:cs="Arial"/>
          <w:sz w:val="24"/>
          <w:szCs w:val="24"/>
        </w:rPr>
        <w:t xml:space="preserve">erim interdict was met and not whether the main application was authorized or with the merit of the main application.  </w:t>
      </w:r>
    </w:p>
    <w:p w:rsidR="00535E4C" w:rsidRPr="00D9070C" w:rsidRDefault="00535E4C" w:rsidP="00005911">
      <w:pPr>
        <w:spacing w:after="0" w:line="360" w:lineRule="auto"/>
        <w:jc w:val="both"/>
        <w:rPr>
          <w:rFonts w:ascii="Arial" w:hAnsi="Arial" w:cs="Arial"/>
        </w:rPr>
      </w:pPr>
    </w:p>
    <w:p w:rsidR="009A7ABA" w:rsidRDefault="009A7ABA" w:rsidP="00005911">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2</w:t>
      </w:r>
      <w:r w:rsidRPr="00D9070C">
        <w:rPr>
          <w:rFonts w:ascii="Arial" w:hAnsi="Arial" w:cs="Arial"/>
          <w:sz w:val="24"/>
          <w:szCs w:val="24"/>
        </w:rPr>
        <w:t>]</w:t>
      </w:r>
      <w:r w:rsidRPr="00D9070C">
        <w:rPr>
          <w:rFonts w:ascii="Arial" w:hAnsi="Arial" w:cs="Arial"/>
          <w:sz w:val="24"/>
          <w:szCs w:val="24"/>
        </w:rPr>
        <w:tab/>
      </w:r>
      <w:r w:rsidR="00535E4C">
        <w:rPr>
          <w:rFonts w:ascii="Arial" w:hAnsi="Arial" w:cs="Arial"/>
          <w:sz w:val="24"/>
          <w:szCs w:val="24"/>
        </w:rPr>
        <w:t xml:space="preserve">It is contended that the law as stated by the applicant is an incorrect oversimplification of the applicable test to </w:t>
      </w:r>
      <w:r w:rsidR="001E256D">
        <w:rPr>
          <w:rFonts w:ascii="Arial" w:hAnsi="Arial" w:cs="Arial"/>
          <w:sz w:val="24"/>
          <w:szCs w:val="24"/>
        </w:rPr>
        <w:t xml:space="preserve">the </w:t>
      </w:r>
      <w:r w:rsidR="00535E4C">
        <w:rPr>
          <w:rFonts w:ascii="Arial" w:hAnsi="Arial" w:cs="Arial"/>
          <w:sz w:val="24"/>
          <w:szCs w:val="24"/>
        </w:rPr>
        <w:t>application for recusal and that the applicant in any case failed to meet the onus and legal requirements for recusal.  In adjudica</w:t>
      </w:r>
      <w:r w:rsidR="001E256D">
        <w:rPr>
          <w:rFonts w:ascii="Arial" w:hAnsi="Arial" w:cs="Arial"/>
          <w:sz w:val="24"/>
          <w:szCs w:val="24"/>
        </w:rPr>
        <w:t>ting applications for recusal, j</w:t>
      </w:r>
      <w:r w:rsidR="00535E4C">
        <w:rPr>
          <w:rFonts w:ascii="Arial" w:hAnsi="Arial" w:cs="Arial"/>
          <w:sz w:val="24"/>
          <w:szCs w:val="24"/>
        </w:rPr>
        <w:t>udges must take into account the fact that they have taken an oath and have a duty to sit in any case in which they are not obligated to recuse themselves.</w:t>
      </w:r>
    </w:p>
    <w:p w:rsidR="009A7ABA" w:rsidRDefault="009A7ABA" w:rsidP="00005911">
      <w:pPr>
        <w:spacing w:after="0" w:line="360" w:lineRule="auto"/>
        <w:jc w:val="both"/>
        <w:rPr>
          <w:rFonts w:ascii="Arial" w:hAnsi="Arial" w:cs="Arial"/>
          <w:sz w:val="24"/>
          <w:szCs w:val="24"/>
        </w:rPr>
      </w:pPr>
    </w:p>
    <w:p w:rsidR="009A7ABA" w:rsidRDefault="009A7ABA" w:rsidP="00005911">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3</w:t>
      </w:r>
      <w:r w:rsidRPr="00D9070C">
        <w:rPr>
          <w:rFonts w:ascii="Arial" w:hAnsi="Arial" w:cs="Arial"/>
          <w:sz w:val="24"/>
          <w:szCs w:val="24"/>
        </w:rPr>
        <w:t>]</w:t>
      </w:r>
      <w:r w:rsidRPr="00D9070C">
        <w:rPr>
          <w:rFonts w:ascii="Arial" w:hAnsi="Arial" w:cs="Arial"/>
          <w:sz w:val="24"/>
          <w:szCs w:val="24"/>
        </w:rPr>
        <w:tab/>
      </w:r>
      <w:r w:rsidR="00535E4C">
        <w:rPr>
          <w:rFonts w:ascii="Arial" w:hAnsi="Arial" w:cs="Arial"/>
          <w:sz w:val="24"/>
          <w:szCs w:val="24"/>
        </w:rPr>
        <w:t>The test is an objective one and the question is whether a reasonable, objective and informed person would on the correct facts</w:t>
      </w:r>
      <w:r w:rsidR="001E256D">
        <w:rPr>
          <w:rFonts w:ascii="Arial" w:hAnsi="Arial" w:cs="Arial"/>
          <w:sz w:val="24"/>
          <w:szCs w:val="24"/>
        </w:rPr>
        <w:t xml:space="preserve"> reasonably apprehend that the j</w:t>
      </w:r>
      <w:r w:rsidR="00535E4C">
        <w:rPr>
          <w:rFonts w:ascii="Arial" w:hAnsi="Arial" w:cs="Arial"/>
          <w:sz w:val="24"/>
          <w:szCs w:val="24"/>
        </w:rPr>
        <w:t>udge has not or will not bring an impartial mind to bear on the adjudication of the case.</w:t>
      </w:r>
      <w:r w:rsidR="003B5100">
        <w:rPr>
          <w:rFonts w:ascii="Arial" w:hAnsi="Arial" w:cs="Arial"/>
          <w:sz w:val="24"/>
          <w:szCs w:val="24"/>
        </w:rPr>
        <w:t xml:space="preserve">  It was also pointed out that the applicant does not say Justice Rakow is actually bias but that there can be a perception of bias.</w:t>
      </w:r>
      <w:r w:rsidR="009421AA">
        <w:rPr>
          <w:rFonts w:ascii="Arial" w:hAnsi="Arial" w:cs="Arial"/>
          <w:sz w:val="24"/>
          <w:szCs w:val="24"/>
        </w:rPr>
        <w:t xml:space="preserve">  It is further denied that Justice Rakow expressed any view anywhere, let alone strong views on the decision by the applicant to apply to court for the provincial winding-up of Trustco Bank.</w:t>
      </w:r>
    </w:p>
    <w:p w:rsidR="009A7ABA" w:rsidRDefault="009A7ABA" w:rsidP="00005911">
      <w:pPr>
        <w:spacing w:after="0" w:line="360" w:lineRule="auto"/>
        <w:jc w:val="both"/>
        <w:rPr>
          <w:rFonts w:ascii="Arial" w:hAnsi="Arial" w:cs="Arial"/>
          <w:sz w:val="24"/>
          <w:szCs w:val="24"/>
        </w:rPr>
      </w:pPr>
    </w:p>
    <w:p w:rsidR="006D4A75" w:rsidRPr="006D4A75" w:rsidRDefault="006D4A75" w:rsidP="00005911">
      <w:pPr>
        <w:spacing w:after="0" w:line="360" w:lineRule="auto"/>
        <w:jc w:val="both"/>
        <w:rPr>
          <w:rFonts w:ascii="Arial" w:hAnsi="Arial" w:cs="Arial"/>
          <w:sz w:val="24"/>
          <w:szCs w:val="24"/>
          <w:u w:val="single"/>
        </w:rPr>
      </w:pPr>
      <w:r w:rsidRPr="006D4A75">
        <w:rPr>
          <w:rFonts w:ascii="Arial" w:hAnsi="Arial" w:cs="Arial"/>
          <w:sz w:val="24"/>
          <w:szCs w:val="24"/>
          <w:u w:val="single"/>
        </w:rPr>
        <w:t>The condonation application</w:t>
      </w:r>
    </w:p>
    <w:p w:rsidR="006D4A75" w:rsidRPr="00D9070C" w:rsidRDefault="006D4A75" w:rsidP="00005911">
      <w:pPr>
        <w:spacing w:after="0" w:line="360" w:lineRule="auto"/>
        <w:jc w:val="both"/>
        <w:rPr>
          <w:rFonts w:ascii="Arial" w:hAnsi="Arial" w:cs="Arial"/>
          <w:sz w:val="24"/>
          <w:szCs w:val="24"/>
        </w:rPr>
      </w:pPr>
    </w:p>
    <w:p w:rsidR="009A7ABA" w:rsidRDefault="009A7ABA" w:rsidP="00005911">
      <w:pPr>
        <w:spacing w:after="0" w:line="360" w:lineRule="auto"/>
        <w:jc w:val="both"/>
        <w:rPr>
          <w:rFonts w:ascii="Arial" w:hAnsi="Arial" w:cs="Arial"/>
          <w:sz w:val="24"/>
          <w:szCs w:val="24"/>
        </w:rPr>
      </w:pPr>
      <w:r>
        <w:rPr>
          <w:rFonts w:ascii="Arial" w:hAnsi="Arial" w:cs="Arial"/>
          <w:sz w:val="24"/>
          <w:szCs w:val="24"/>
        </w:rPr>
        <w:t>[</w:t>
      </w:r>
      <w:r w:rsidRPr="00D9070C">
        <w:rPr>
          <w:rFonts w:ascii="Arial" w:hAnsi="Arial" w:cs="Arial"/>
          <w:sz w:val="24"/>
          <w:szCs w:val="24"/>
        </w:rPr>
        <w:t>1</w:t>
      </w:r>
      <w:r>
        <w:rPr>
          <w:rFonts w:ascii="Arial" w:hAnsi="Arial" w:cs="Arial"/>
          <w:sz w:val="24"/>
          <w:szCs w:val="24"/>
        </w:rPr>
        <w:t>4]</w:t>
      </w:r>
      <w:r>
        <w:rPr>
          <w:rFonts w:ascii="Arial" w:hAnsi="Arial" w:cs="Arial"/>
          <w:sz w:val="24"/>
          <w:szCs w:val="24"/>
        </w:rPr>
        <w:tab/>
      </w:r>
      <w:r w:rsidR="006D4A75">
        <w:rPr>
          <w:rFonts w:ascii="Arial" w:hAnsi="Arial" w:cs="Arial"/>
          <w:sz w:val="24"/>
          <w:szCs w:val="24"/>
        </w:rPr>
        <w:t>The court made a specific order regarding the filing of papers in th</w:t>
      </w:r>
      <w:r w:rsidR="001E256D">
        <w:rPr>
          <w:rFonts w:ascii="Arial" w:hAnsi="Arial" w:cs="Arial"/>
          <w:sz w:val="24"/>
          <w:szCs w:val="24"/>
        </w:rPr>
        <w:t>is application on 8 August 2023, as follows:</w:t>
      </w:r>
    </w:p>
    <w:p w:rsidR="006D4A75" w:rsidRDefault="006D4A75" w:rsidP="00005911">
      <w:pPr>
        <w:spacing w:after="0" w:line="360" w:lineRule="auto"/>
        <w:jc w:val="both"/>
        <w:rPr>
          <w:rFonts w:ascii="Arial" w:hAnsi="Arial" w:cs="Arial"/>
          <w:sz w:val="24"/>
          <w:szCs w:val="24"/>
        </w:rPr>
      </w:pPr>
    </w:p>
    <w:p w:rsidR="006D4A75" w:rsidRPr="00404116" w:rsidRDefault="006D4A75" w:rsidP="00005911">
      <w:pPr>
        <w:spacing w:after="0" w:line="360" w:lineRule="auto"/>
        <w:jc w:val="both"/>
        <w:rPr>
          <w:rFonts w:ascii="Arial" w:hAnsi="Arial" w:cs="Arial"/>
        </w:rPr>
      </w:pPr>
      <w:r>
        <w:rPr>
          <w:rFonts w:ascii="Arial" w:hAnsi="Arial" w:cs="Arial"/>
          <w:sz w:val="24"/>
          <w:szCs w:val="24"/>
        </w:rPr>
        <w:tab/>
      </w:r>
      <w:r w:rsidRPr="00404116">
        <w:rPr>
          <w:rFonts w:ascii="Arial" w:hAnsi="Arial" w:cs="Arial"/>
        </w:rPr>
        <w:t>‘1.</w:t>
      </w:r>
      <w:r w:rsidRPr="00404116">
        <w:rPr>
          <w:rFonts w:ascii="Arial" w:hAnsi="Arial" w:cs="Arial"/>
        </w:rPr>
        <w:tab/>
        <w:t xml:space="preserve">The case is postponed to 02/10/2023 at 09:00 for Interlocutory hearing (Reason: Recusal Application Hearing). </w:t>
      </w:r>
    </w:p>
    <w:p w:rsidR="006D4A75" w:rsidRPr="00404116" w:rsidRDefault="006D4A75" w:rsidP="00005911">
      <w:pPr>
        <w:spacing w:after="0" w:line="360" w:lineRule="auto"/>
        <w:jc w:val="both"/>
        <w:rPr>
          <w:rFonts w:ascii="Arial" w:hAnsi="Arial" w:cs="Arial"/>
        </w:rPr>
      </w:pPr>
    </w:p>
    <w:p w:rsidR="006D4A75" w:rsidRPr="00404116" w:rsidRDefault="006D4A75" w:rsidP="00005911">
      <w:pPr>
        <w:spacing w:after="0" w:line="360" w:lineRule="auto"/>
        <w:jc w:val="both"/>
        <w:rPr>
          <w:rFonts w:ascii="Arial" w:hAnsi="Arial" w:cs="Arial"/>
        </w:rPr>
      </w:pPr>
      <w:r w:rsidRPr="00404116">
        <w:rPr>
          <w:rFonts w:ascii="Arial" w:hAnsi="Arial" w:cs="Arial"/>
        </w:rPr>
        <w:t xml:space="preserve">2. </w:t>
      </w:r>
      <w:r w:rsidRPr="00404116">
        <w:rPr>
          <w:rFonts w:ascii="Arial" w:hAnsi="Arial" w:cs="Arial"/>
        </w:rPr>
        <w:tab/>
        <w:t>The applicants to file their recusal application on or before 17 August 2023</w:t>
      </w:r>
    </w:p>
    <w:p w:rsidR="009A7ABA" w:rsidRPr="00404116" w:rsidRDefault="009A7ABA" w:rsidP="00005911">
      <w:pPr>
        <w:spacing w:after="0" w:line="360" w:lineRule="auto"/>
        <w:jc w:val="both"/>
        <w:rPr>
          <w:rFonts w:ascii="Arial" w:hAnsi="Arial" w:cs="Arial"/>
        </w:rPr>
      </w:pPr>
    </w:p>
    <w:p w:rsidR="006D4A75" w:rsidRPr="00404116" w:rsidRDefault="006D4A75" w:rsidP="00005911">
      <w:pPr>
        <w:spacing w:after="0" w:line="360" w:lineRule="auto"/>
        <w:jc w:val="both"/>
        <w:rPr>
          <w:rFonts w:ascii="Arial" w:hAnsi="Arial" w:cs="Arial"/>
        </w:rPr>
      </w:pPr>
      <w:r w:rsidRPr="00404116">
        <w:rPr>
          <w:rFonts w:ascii="Arial" w:hAnsi="Arial" w:cs="Arial"/>
        </w:rPr>
        <w:t>3.</w:t>
      </w:r>
      <w:r w:rsidRPr="00404116">
        <w:rPr>
          <w:rFonts w:ascii="Arial" w:hAnsi="Arial" w:cs="Arial"/>
        </w:rPr>
        <w:tab/>
        <w:t>The respondents to file their opposing papers on or before 31 August 2023.</w:t>
      </w:r>
    </w:p>
    <w:p w:rsidR="006D4A75" w:rsidRPr="00404116" w:rsidRDefault="006D4A75" w:rsidP="00005911">
      <w:pPr>
        <w:spacing w:after="0" w:line="360" w:lineRule="auto"/>
        <w:jc w:val="both"/>
        <w:rPr>
          <w:rFonts w:ascii="Arial" w:hAnsi="Arial" w:cs="Arial"/>
        </w:rPr>
      </w:pPr>
    </w:p>
    <w:p w:rsidR="006D4A75" w:rsidRPr="00404116" w:rsidRDefault="006D4A75" w:rsidP="00005911">
      <w:pPr>
        <w:spacing w:after="0" w:line="360" w:lineRule="auto"/>
        <w:jc w:val="both"/>
        <w:rPr>
          <w:rFonts w:ascii="Arial" w:hAnsi="Arial" w:cs="Arial"/>
        </w:rPr>
      </w:pPr>
      <w:r w:rsidRPr="00404116">
        <w:rPr>
          <w:rFonts w:ascii="Arial" w:hAnsi="Arial" w:cs="Arial"/>
        </w:rPr>
        <w:t>4.</w:t>
      </w:r>
      <w:r w:rsidRPr="00404116">
        <w:rPr>
          <w:rFonts w:ascii="Arial" w:hAnsi="Arial" w:cs="Arial"/>
        </w:rPr>
        <w:tab/>
        <w:t xml:space="preserve">The applicants to file their heads of argument on or before 25 </w:t>
      </w:r>
      <w:r w:rsidR="007263DF" w:rsidRPr="00404116">
        <w:rPr>
          <w:rFonts w:ascii="Arial" w:hAnsi="Arial" w:cs="Arial"/>
        </w:rPr>
        <w:t>September</w:t>
      </w:r>
      <w:r w:rsidRPr="00404116">
        <w:rPr>
          <w:rFonts w:ascii="Arial" w:hAnsi="Arial" w:cs="Arial"/>
        </w:rPr>
        <w:t xml:space="preserve"> 2023.</w:t>
      </w:r>
    </w:p>
    <w:p w:rsidR="006D4A75" w:rsidRPr="00404116" w:rsidRDefault="006D4A75" w:rsidP="00005911">
      <w:pPr>
        <w:spacing w:after="0" w:line="360" w:lineRule="auto"/>
        <w:jc w:val="both"/>
        <w:rPr>
          <w:rFonts w:ascii="Arial" w:hAnsi="Arial" w:cs="Arial"/>
        </w:rPr>
      </w:pPr>
    </w:p>
    <w:p w:rsidR="006D4A75" w:rsidRPr="00404116" w:rsidRDefault="006D4A75" w:rsidP="00005911">
      <w:pPr>
        <w:spacing w:after="0" w:line="360" w:lineRule="auto"/>
        <w:jc w:val="both"/>
        <w:rPr>
          <w:rFonts w:ascii="Arial" w:hAnsi="Arial" w:cs="Arial"/>
        </w:rPr>
      </w:pPr>
      <w:r w:rsidRPr="00404116">
        <w:rPr>
          <w:rFonts w:ascii="Arial" w:hAnsi="Arial" w:cs="Arial"/>
        </w:rPr>
        <w:t xml:space="preserve">5.  </w:t>
      </w:r>
      <w:r w:rsidRPr="00404116">
        <w:rPr>
          <w:rFonts w:ascii="Arial" w:hAnsi="Arial" w:cs="Arial"/>
        </w:rPr>
        <w:tab/>
        <w:t>The respondents to file their heads of argument on or before 27 September 2023</w:t>
      </w:r>
      <w:r w:rsidR="007263DF" w:rsidRPr="00404116">
        <w:rPr>
          <w:rFonts w:ascii="Arial" w:hAnsi="Arial" w:cs="Arial"/>
        </w:rPr>
        <w:t>.</w:t>
      </w:r>
      <w:r w:rsidR="00404116" w:rsidRPr="00404116">
        <w:rPr>
          <w:rFonts w:ascii="Arial" w:hAnsi="Arial" w:cs="Arial"/>
        </w:rPr>
        <w:t>’</w:t>
      </w:r>
    </w:p>
    <w:p w:rsidR="008361BF" w:rsidRDefault="008361BF" w:rsidP="00A76CF6">
      <w:pPr>
        <w:spacing w:after="0" w:line="360" w:lineRule="auto"/>
        <w:jc w:val="both"/>
        <w:rPr>
          <w:rFonts w:ascii="Arial" w:hAnsi="Arial" w:cs="Arial"/>
          <w:sz w:val="24"/>
          <w:szCs w:val="24"/>
        </w:rPr>
      </w:pPr>
    </w:p>
    <w:p w:rsidR="00E41ED5" w:rsidRDefault="009A7ABA" w:rsidP="00A76CF6">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5</w:t>
      </w:r>
      <w:r w:rsidRPr="00D9070C">
        <w:rPr>
          <w:rFonts w:ascii="Arial" w:hAnsi="Arial" w:cs="Arial"/>
          <w:sz w:val="24"/>
          <w:szCs w:val="24"/>
        </w:rPr>
        <w:t>]</w:t>
      </w:r>
      <w:r w:rsidRPr="00D9070C">
        <w:rPr>
          <w:rFonts w:ascii="Arial" w:hAnsi="Arial" w:cs="Arial"/>
          <w:sz w:val="24"/>
          <w:szCs w:val="24"/>
        </w:rPr>
        <w:tab/>
      </w:r>
      <w:r w:rsidR="007263DF">
        <w:rPr>
          <w:rFonts w:ascii="Arial" w:hAnsi="Arial" w:cs="Arial"/>
          <w:sz w:val="24"/>
          <w:szCs w:val="24"/>
        </w:rPr>
        <w:t>Rule 1 of the Rules of Court defines ‘file’ as ‘to file with the registrar’ and rule 2(1) explains this filing to happen at the office of the registrar during the following hours:</w:t>
      </w:r>
    </w:p>
    <w:p w:rsidR="00404116" w:rsidRDefault="00404116" w:rsidP="00A76CF6">
      <w:pPr>
        <w:spacing w:after="0" w:line="360" w:lineRule="auto"/>
        <w:jc w:val="both"/>
        <w:rPr>
          <w:rFonts w:ascii="Arial" w:hAnsi="Arial" w:cs="Arial"/>
          <w:sz w:val="24"/>
          <w:szCs w:val="24"/>
        </w:rPr>
      </w:pPr>
    </w:p>
    <w:p w:rsidR="007263DF" w:rsidRPr="008361BF" w:rsidRDefault="007263DF" w:rsidP="00A76CF6">
      <w:pPr>
        <w:spacing w:after="0" w:line="360" w:lineRule="auto"/>
        <w:jc w:val="both"/>
        <w:rPr>
          <w:rFonts w:ascii="Arial" w:hAnsi="Arial" w:cs="Arial"/>
        </w:rPr>
      </w:pPr>
      <w:r>
        <w:rPr>
          <w:rFonts w:ascii="Arial" w:hAnsi="Arial" w:cs="Arial"/>
          <w:sz w:val="24"/>
          <w:szCs w:val="24"/>
        </w:rPr>
        <w:tab/>
      </w:r>
      <w:r w:rsidRPr="008361BF">
        <w:rPr>
          <w:rFonts w:ascii="Arial" w:hAnsi="Arial" w:cs="Arial"/>
        </w:rPr>
        <w:t xml:space="preserve">‘  The offices of the registrar must, except on Saturdays, Sundays and public holidays, be open from 9h00 to 13h00 and from 14h00 to 15h00 for the purpose of issuing any process or filing any document.’ </w:t>
      </w:r>
    </w:p>
    <w:p w:rsidR="00E41ED5" w:rsidRDefault="00E41ED5" w:rsidP="00005911">
      <w:pPr>
        <w:spacing w:after="0" w:line="360" w:lineRule="auto"/>
        <w:jc w:val="both"/>
        <w:rPr>
          <w:rFonts w:ascii="Arial" w:hAnsi="Arial" w:cs="Arial"/>
          <w:sz w:val="24"/>
          <w:szCs w:val="24"/>
        </w:rPr>
      </w:pPr>
    </w:p>
    <w:p w:rsidR="009A7ABA" w:rsidRDefault="009A7ABA" w:rsidP="00005911">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6</w:t>
      </w:r>
      <w:r w:rsidRPr="00D9070C">
        <w:rPr>
          <w:rFonts w:ascii="Arial" w:hAnsi="Arial" w:cs="Arial"/>
          <w:sz w:val="24"/>
          <w:szCs w:val="24"/>
        </w:rPr>
        <w:t>]</w:t>
      </w:r>
      <w:r w:rsidRPr="00D9070C">
        <w:rPr>
          <w:rFonts w:ascii="Arial" w:hAnsi="Arial" w:cs="Arial"/>
          <w:sz w:val="24"/>
          <w:szCs w:val="24"/>
        </w:rPr>
        <w:tab/>
      </w:r>
      <w:r w:rsidR="007263DF">
        <w:rPr>
          <w:rFonts w:ascii="Arial" w:hAnsi="Arial" w:cs="Arial"/>
          <w:sz w:val="24"/>
          <w:szCs w:val="24"/>
        </w:rPr>
        <w:t>The answering affidavit of the first and second respondent was filed at 16h1</w:t>
      </w:r>
      <w:r w:rsidR="00135637">
        <w:rPr>
          <w:rFonts w:ascii="Arial" w:hAnsi="Arial" w:cs="Arial"/>
          <w:sz w:val="24"/>
          <w:szCs w:val="24"/>
        </w:rPr>
        <w:t>6</w:t>
      </w:r>
      <w:r w:rsidR="007263DF">
        <w:rPr>
          <w:rFonts w:ascii="Arial" w:hAnsi="Arial" w:cs="Arial"/>
          <w:sz w:val="24"/>
          <w:szCs w:val="24"/>
        </w:rPr>
        <w:t>, 1 hour and 1</w:t>
      </w:r>
      <w:r w:rsidR="00135637">
        <w:rPr>
          <w:rFonts w:ascii="Arial" w:hAnsi="Arial" w:cs="Arial"/>
          <w:sz w:val="24"/>
          <w:szCs w:val="24"/>
        </w:rPr>
        <w:t>6</w:t>
      </w:r>
      <w:r w:rsidR="007263DF">
        <w:rPr>
          <w:rFonts w:ascii="Arial" w:hAnsi="Arial" w:cs="Arial"/>
          <w:sz w:val="24"/>
          <w:szCs w:val="24"/>
        </w:rPr>
        <w:t xml:space="preserve"> minutes after the closure of the registrar’</w:t>
      </w:r>
      <w:r w:rsidR="00135637">
        <w:rPr>
          <w:rFonts w:ascii="Arial" w:hAnsi="Arial" w:cs="Arial"/>
          <w:sz w:val="24"/>
          <w:szCs w:val="24"/>
        </w:rPr>
        <w:t xml:space="preserve">s office at 15h00. </w:t>
      </w:r>
    </w:p>
    <w:p w:rsidR="00855FDF" w:rsidRDefault="00855FDF" w:rsidP="00005911">
      <w:pPr>
        <w:spacing w:after="0" w:line="360" w:lineRule="auto"/>
        <w:jc w:val="both"/>
        <w:rPr>
          <w:rFonts w:ascii="Arial" w:hAnsi="Arial" w:cs="Arial"/>
          <w:sz w:val="24"/>
          <w:szCs w:val="24"/>
        </w:rPr>
      </w:pPr>
    </w:p>
    <w:p w:rsidR="00855FDF" w:rsidRDefault="00855FDF" w:rsidP="00005911">
      <w:pPr>
        <w:spacing w:after="0" w:line="360" w:lineRule="auto"/>
        <w:jc w:val="both"/>
        <w:rPr>
          <w:rFonts w:ascii="Arial" w:hAnsi="Arial" w:cs="Arial"/>
          <w:sz w:val="24"/>
          <w:szCs w:val="24"/>
        </w:rPr>
      </w:pPr>
      <w:r>
        <w:rPr>
          <w:rFonts w:ascii="Arial" w:hAnsi="Arial" w:cs="Arial"/>
          <w:sz w:val="24"/>
          <w:szCs w:val="24"/>
        </w:rPr>
        <w:lastRenderedPageBreak/>
        <w:t>[17]</w:t>
      </w:r>
      <w:r>
        <w:rPr>
          <w:rFonts w:ascii="Arial" w:hAnsi="Arial" w:cs="Arial"/>
          <w:sz w:val="24"/>
          <w:szCs w:val="24"/>
        </w:rPr>
        <w:tab/>
        <w:t>I</w:t>
      </w:r>
      <w:r w:rsidR="001E256D">
        <w:rPr>
          <w:rFonts w:ascii="Arial" w:hAnsi="Arial" w:cs="Arial"/>
          <w:sz w:val="24"/>
          <w:szCs w:val="24"/>
        </w:rPr>
        <w:t>n the accompanying affidavit Dr</w:t>
      </w:r>
      <w:r>
        <w:rPr>
          <w:rFonts w:ascii="Arial" w:hAnsi="Arial" w:cs="Arial"/>
          <w:sz w:val="24"/>
          <w:szCs w:val="24"/>
        </w:rPr>
        <w:t xml:space="preserve"> van Rooyen explains how the delay was caused.  He explained that they received a Final Suspension Notice from the applicant on 18 August 2023 at 16h30.  This necessitated them to bring an urgent application which papers were drawn up during the weekend and served on the applicant on 22 August 2023 at 15h31 and set down for hearing on 24 August 2023 at 9h00.  This application was the</w:t>
      </w:r>
      <w:r w:rsidR="001E256D">
        <w:rPr>
          <w:rFonts w:ascii="Arial" w:hAnsi="Arial" w:cs="Arial"/>
          <w:sz w:val="24"/>
          <w:szCs w:val="24"/>
        </w:rPr>
        <w:t xml:space="preserve">n postponed to 31 August 2023. </w:t>
      </w:r>
      <w:r>
        <w:rPr>
          <w:rFonts w:ascii="Arial" w:hAnsi="Arial" w:cs="Arial"/>
          <w:sz w:val="24"/>
          <w:szCs w:val="24"/>
        </w:rPr>
        <w:t>The court also gave the parties the opportunity to file affidavits as well as heads of argument with the result that this was happening at the same time as the drafting of the answering affidavit</w:t>
      </w:r>
      <w:r w:rsidR="001E256D">
        <w:rPr>
          <w:rFonts w:ascii="Arial" w:hAnsi="Arial" w:cs="Arial"/>
          <w:sz w:val="24"/>
          <w:szCs w:val="24"/>
        </w:rPr>
        <w:t xml:space="preserve">. </w:t>
      </w:r>
      <w:r w:rsidR="00784CAF">
        <w:rPr>
          <w:rFonts w:ascii="Arial" w:hAnsi="Arial" w:cs="Arial"/>
          <w:sz w:val="24"/>
          <w:szCs w:val="24"/>
        </w:rPr>
        <w:t>This answering affidavit consists of 63 pages and was commissioned during lunch hour on 31 August 2023.  It was then fully uploaded and filed by 16h16.</w:t>
      </w:r>
    </w:p>
    <w:p w:rsidR="009A7ABA" w:rsidRDefault="009A7ABA" w:rsidP="00005911">
      <w:pPr>
        <w:spacing w:after="0" w:line="360" w:lineRule="auto"/>
        <w:jc w:val="both"/>
        <w:rPr>
          <w:rFonts w:ascii="Arial" w:hAnsi="Arial" w:cs="Arial"/>
          <w:sz w:val="24"/>
          <w:szCs w:val="24"/>
        </w:rPr>
      </w:pPr>
    </w:p>
    <w:p w:rsidR="009A7ABA" w:rsidRDefault="009A7ABA" w:rsidP="00005911">
      <w:pPr>
        <w:spacing w:after="0" w:line="360" w:lineRule="auto"/>
        <w:jc w:val="both"/>
        <w:rPr>
          <w:rFonts w:ascii="Arial" w:hAnsi="Arial" w:cs="Arial"/>
          <w:sz w:val="24"/>
          <w:szCs w:val="24"/>
        </w:rPr>
      </w:pPr>
      <w:r w:rsidRPr="00D9070C">
        <w:rPr>
          <w:rFonts w:ascii="Arial" w:hAnsi="Arial" w:cs="Arial"/>
          <w:sz w:val="24"/>
          <w:szCs w:val="24"/>
        </w:rPr>
        <w:t>[1</w:t>
      </w:r>
      <w:r w:rsidR="008361BF">
        <w:rPr>
          <w:rFonts w:ascii="Arial" w:hAnsi="Arial" w:cs="Arial"/>
          <w:sz w:val="24"/>
          <w:szCs w:val="24"/>
        </w:rPr>
        <w:t>8</w:t>
      </w:r>
      <w:r w:rsidRPr="00D9070C">
        <w:rPr>
          <w:rFonts w:ascii="Arial" w:hAnsi="Arial" w:cs="Arial"/>
          <w:sz w:val="24"/>
          <w:szCs w:val="24"/>
        </w:rPr>
        <w:t>]</w:t>
      </w:r>
      <w:r w:rsidRPr="00D9070C">
        <w:rPr>
          <w:rFonts w:ascii="Arial" w:hAnsi="Arial" w:cs="Arial"/>
          <w:sz w:val="24"/>
          <w:szCs w:val="24"/>
        </w:rPr>
        <w:tab/>
      </w:r>
      <w:r w:rsidR="00135637">
        <w:rPr>
          <w:rFonts w:ascii="Arial" w:hAnsi="Arial" w:cs="Arial"/>
          <w:sz w:val="24"/>
          <w:szCs w:val="24"/>
        </w:rPr>
        <w:t xml:space="preserve">As this was pointed out by the applicant, the first and second respondents on 15 September 2023 requested the applicant’s legal practitioners to </w:t>
      </w:r>
      <w:r w:rsidR="00404116">
        <w:rPr>
          <w:rFonts w:ascii="Arial" w:hAnsi="Arial" w:cs="Arial"/>
          <w:sz w:val="24"/>
          <w:szCs w:val="24"/>
        </w:rPr>
        <w:t>indicate</w:t>
      </w:r>
      <w:r w:rsidR="00135637">
        <w:rPr>
          <w:rFonts w:ascii="Arial" w:hAnsi="Arial" w:cs="Arial"/>
          <w:sz w:val="24"/>
          <w:szCs w:val="24"/>
        </w:rPr>
        <w:t xml:space="preserve"> what prejudice they suffered as a result of the 1 hour and 16 minutes late delivery of the answering affidavit and the additional time they might require for the delivery of the replying affidavit.  </w:t>
      </w:r>
    </w:p>
    <w:p w:rsidR="009A7ABA" w:rsidRPr="00D9070C" w:rsidRDefault="009A7ABA" w:rsidP="00005911">
      <w:pPr>
        <w:spacing w:after="0" w:line="360" w:lineRule="auto"/>
        <w:jc w:val="both"/>
        <w:rPr>
          <w:rFonts w:ascii="Arial" w:hAnsi="Arial" w:cs="Arial"/>
          <w:sz w:val="24"/>
          <w:szCs w:val="24"/>
        </w:rPr>
      </w:pPr>
    </w:p>
    <w:p w:rsidR="009C4082" w:rsidRPr="0086373C" w:rsidRDefault="009A7ABA" w:rsidP="00A76CF6">
      <w:pPr>
        <w:spacing w:after="0" w:line="360" w:lineRule="auto"/>
        <w:jc w:val="both"/>
        <w:rPr>
          <w:rFonts w:ascii="Arial" w:hAnsi="Arial" w:cs="Arial"/>
        </w:rPr>
      </w:pPr>
      <w:r w:rsidRPr="00D9070C">
        <w:rPr>
          <w:rFonts w:ascii="Arial" w:hAnsi="Arial" w:cs="Arial"/>
          <w:sz w:val="24"/>
          <w:szCs w:val="24"/>
        </w:rPr>
        <w:t>[1</w:t>
      </w:r>
      <w:r w:rsidR="008361BF">
        <w:rPr>
          <w:rFonts w:ascii="Arial" w:hAnsi="Arial" w:cs="Arial"/>
          <w:sz w:val="24"/>
          <w:szCs w:val="24"/>
        </w:rPr>
        <w:t>9</w:t>
      </w:r>
      <w:r w:rsidRPr="00D9070C">
        <w:rPr>
          <w:rFonts w:ascii="Arial" w:hAnsi="Arial" w:cs="Arial"/>
          <w:sz w:val="24"/>
          <w:szCs w:val="24"/>
        </w:rPr>
        <w:t>]</w:t>
      </w:r>
      <w:r w:rsidRPr="00D9070C">
        <w:rPr>
          <w:rFonts w:ascii="Arial" w:hAnsi="Arial" w:cs="Arial"/>
          <w:sz w:val="24"/>
          <w:szCs w:val="24"/>
        </w:rPr>
        <w:tab/>
      </w:r>
      <w:r w:rsidR="00784CAF">
        <w:rPr>
          <w:rFonts w:ascii="Arial" w:hAnsi="Arial" w:cs="Arial"/>
          <w:sz w:val="24"/>
          <w:szCs w:val="24"/>
        </w:rPr>
        <w:t xml:space="preserve">Instead of responding to the </w:t>
      </w:r>
      <w:r w:rsidR="00B12554">
        <w:rPr>
          <w:rFonts w:ascii="Arial" w:hAnsi="Arial" w:cs="Arial"/>
          <w:sz w:val="24"/>
          <w:szCs w:val="24"/>
        </w:rPr>
        <w:t xml:space="preserve">rule </w:t>
      </w:r>
      <w:r w:rsidR="00784CAF">
        <w:rPr>
          <w:rFonts w:ascii="Arial" w:hAnsi="Arial" w:cs="Arial"/>
          <w:sz w:val="24"/>
          <w:szCs w:val="24"/>
        </w:rPr>
        <w:t>32(9) engagement letter of the first and second respondent the applicant proceeded to file a rule 32(10) report some th</w:t>
      </w:r>
      <w:r w:rsidR="001E256D">
        <w:rPr>
          <w:rFonts w:ascii="Arial" w:hAnsi="Arial" w:cs="Arial"/>
          <w:sz w:val="24"/>
          <w:szCs w:val="24"/>
        </w:rPr>
        <w:t>r</w:t>
      </w:r>
      <w:r w:rsidR="00784CAF">
        <w:rPr>
          <w:rFonts w:ascii="Arial" w:hAnsi="Arial" w:cs="Arial"/>
          <w:sz w:val="24"/>
          <w:szCs w:val="24"/>
        </w:rPr>
        <w:t>ee hours after the letter was forwarded to the ap</w:t>
      </w:r>
      <w:r w:rsidR="00B12554">
        <w:rPr>
          <w:rFonts w:ascii="Arial" w:hAnsi="Arial" w:cs="Arial"/>
          <w:sz w:val="24"/>
          <w:szCs w:val="24"/>
        </w:rPr>
        <w:t xml:space="preserve">plicant’s legal practitioners. </w:t>
      </w:r>
      <w:r w:rsidR="00784CAF">
        <w:rPr>
          <w:rFonts w:ascii="Arial" w:hAnsi="Arial" w:cs="Arial"/>
          <w:sz w:val="24"/>
          <w:szCs w:val="24"/>
        </w:rPr>
        <w:t>It is therefore submitted that there was no proper engagement in terms of rule 32(9).</w:t>
      </w:r>
    </w:p>
    <w:p w:rsidR="009A7ABA" w:rsidRDefault="009A7ABA" w:rsidP="00005911">
      <w:pPr>
        <w:spacing w:after="0" w:line="360" w:lineRule="auto"/>
        <w:jc w:val="both"/>
        <w:rPr>
          <w:rFonts w:ascii="Arial" w:hAnsi="Arial" w:cs="Arial"/>
          <w:sz w:val="24"/>
          <w:szCs w:val="24"/>
        </w:rPr>
      </w:pPr>
    </w:p>
    <w:p w:rsidR="009A7ABA" w:rsidRDefault="009A7ABA" w:rsidP="00005911">
      <w:pPr>
        <w:spacing w:after="0" w:line="360" w:lineRule="auto"/>
        <w:jc w:val="both"/>
        <w:rPr>
          <w:rFonts w:ascii="Arial" w:hAnsi="Arial" w:cs="Arial"/>
          <w:sz w:val="24"/>
          <w:szCs w:val="24"/>
        </w:rPr>
      </w:pPr>
      <w:r>
        <w:rPr>
          <w:rFonts w:ascii="Arial" w:hAnsi="Arial" w:cs="Arial"/>
          <w:sz w:val="24"/>
          <w:szCs w:val="24"/>
        </w:rPr>
        <w:t>[</w:t>
      </w:r>
      <w:r w:rsidR="008361BF">
        <w:rPr>
          <w:rFonts w:ascii="Arial" w:hAnsi="Arial" w:cs="Arial"/>
          <w:sz w:val="24"/>
          <w:szCs w:val="24"/>
        </w:rPr>
        <w:t>20</w:t>
      </w:r>
      <w:r w:rsidRPr="00D9070C">
        <w:rPr>
          <w:rFonts w:ascii="Arial" w:hAnsi="Arial" w:cs="Arial"/>
          <w:sz w:val="24"/>
          <w:szCs w:val="24"/>
        </w:rPr>
        <w:t>]</w:t>
      </w:r>
      <w:r w:rsidRPr="00D9070C">
        <w:rPr>
          <w:rFonts w:ascii="Arial" w:hAnsi="Arial" w:cs="Arial"/>
          <w:sz w:val="24"/>
          <w:szCs w:val="24"/>
        </w:rPr>
        <w:tab/>
      </w:r>
      <w:r w:rsidR="004232D8">
        <w:rPr>
          <w:rFonts w:ascii="Arial" w:hAnsi="Arial" w:cs="Arial"/>
          <w:sz w:val="24"/>
          <w:szCs w:val="24"/>
        </w:rPr>
        <w:t xml:space="preserve">This application is opposed by the applicant because it does not address the issue of prospects of success </w:t>
      </w:r>
      <w:r w:rsidR="002F10B0">
        <w:rPr>
          <w:rFonts w:ascii="Arial" w:hAnsi="Arial" w:cs="Arial"/>
          <w:sz w:val="24"/>
          <w:szCs w:val="24"/>
        </w:rPr>
        <w:t xml:space="preserve">and </w:t>
      </w:r>
      <w:r w:rsidR="008361BF">
        <w:rPr>
          <w:rFonts w:ascii="Arial" w:hAnsi="Arial" w:cs="Arial"/>
          <w:sz w:val="24"/>
          <w:szCs w:val="24"/>
        </w:rPr>
        <w:t>ought</w:t>
      </w:r>
      <w:r w:rsidR="002F10B0">
        <w:rPr>
          <w:rFonts w:ascii="Arial" w:hAnsi="Arial" w:cs="Arial"/>
          <w:sz w:val="24"/>
          <w:szCs w:val="24"/>
        </w:rPr>
        <w:t xml:space="preserve"> to be dismissed </w:t>
      </w:r>
    </w:p>
    <w:p w:rsidR="008361BF" w:rsidRDefault="008361BF" w:rsidP="00135637">
      <w:pPr>
        <w:spacing w:after="0" w:line="360" w:lineRule="auto"/>
        <w:jc w:val="both"/>
        <w:rPr>
          <w:rFonts w:ascii="Arial" w:hAnsi="Arial" w:cs="Arial"/>
          <w:sz w:val="24"/>
          <w:szCs w:val="24"/>
          <w:u w:val="single"/>
        </w:rPr>
      </w:pPr>
    </w:p>
    <w:p w:rsidR="00135637" w:rsidRDefault="00916130" w:rsidP="00135637">
      <w:pPr>
        <w:spacing w:after="0" w:line="360" w:lineRule="auto"/>
        <w:jc w:val="both"/>
        <w:rPr>
          <w:rFonts w:ascii="Arial" w:hAnsi="Arial" w:cs="Arial"/>
          <w:sz w:val="24"/>
          <w:szCs w:val="24"/>
          <w:u w:val="single"/>
        </w:rPr>
      </w:pPr>
      <w:r>
        <w:rPr>
          <w:rFonts w:ascii="Arial" w:hAnsi="Arial" w:cs="Arial"/>
          <w:sz w:val="24"/>
          <w:szCs w:val="24"/>
          <w:u w:val="single"/>
        </w:rPr>
        <w:t>The strike out</w:t>
      </w:r>
      <w:r w:rsidR="00135637" w:rsidRPr="00135637">
        <w:rPr>
          <w:rFonts w:ascii="Arial" w:hAnsi="Arial" w:cs="Arial"/>
          <w:sz w:val="24"/>
          <w:szCs w:val="24"/>
          <w:u w:val="single"/>
        </w:rPr>
        <w:t xml:space="preserve"> application</w:t>
      </w:r>
    </w:p>
    <w:p w:rsidR="00404116" w:rsidRPr="00135637" w:rsidRDefault="00404116" w:rsidP="00135637">
      <w:pPr>
        <w:spacing w:after="0" w:line="360" w:lineRule="auto"/>
        <w:jc w:val="both"/>
        <w:rPr>
          <w:rFonts w:ascii="Arial" w:hAnsi="Arial" w:cs="Arial"/>
          <w:sz w:val="24"/>
          <w:szCs w:val="24"/>
          <w:u w:val="single"/>
        </w:rPr>
      </w:pPr>
    </w:p>
    <w:p w:rsidR="00135637" w:rsidRPr="00135637" w:rsidRDefault="00135637" w:rsidP="00135637">
      <w:pPr>
        <w:spacing w:after="0" w:line="360" w:lineRule="auto"/>
        <w:jc w:val="both"/>
        <w:rPr>
          <w:rFonts w:ascii="Arial" w:hAnsi="Arial" w:cs="Arial"/>
          <w:sz w:val="24"/>
          <w:szCs w:val="24"/>
        </w:rPr>
      </w:pPr>
      <w:r w:rsidRPr="00135637">
        <w:rPr>
          <w:rFonts w:ascii="Arial" w:hAnsi="Arial" w:cs="Arial"/>
          <w:sz w:val="24"/>
          <w:szCs w:val="24"/>
        </w:rPr>
        <w:t>[</w:t>
      </w:r>
      <w:r w:rsidR="008361BF">
        <w:rPr>
          <w:rFonts w:ascii="Arial" w:hAnsi="Arial" w:cs="Arial"/>
          <w:sz w:val="24"/>
          <w:szCs w:val="24"/>
        </w:rPr>
        <w:t>21</w:t>
      </w:r>
      <w:r w:rsidRPr="00135637">
        <w:rPr>
          <w:rFonts w:ascii="Arial" w:hAnsi="Arial" w:cs="Arial"/>
          <w:sz w:val="24"/>
          <w:szCs w:val="24"/>
        </w:rPr>
        <w:t>]</w:t>
      </w:r>
      <w:r w:rsidRPr="00135637">
        <w:rPr>
          <w:rFonts w:ascii="Arial" w:hAnsi="Arial" w:cs="Arial"/>
          <w:sz w:val="24"/>
          <w:szCs w:val="24"/>
        </w:rPr>
        <w:tab/>
        <w:t>On 13 September 2023</w:t>
      </w:r>
      <w:r w:rsidR="00B12554">
        <w:rPr>
          <w:rFonts w:ascii="Arial" w:hAnsi="Arial" w:cs="Arial"/>
          <w:sz w:val="24"/>
          <w:szCs w:val="24"/>
        </w:rPr>
        <w:t>,</w:t>
      </w:r>
      <w:r w:rsidRPr="00135637">
        <w:rPr>
          <w:rFonts w:ascii="Arial" w:hAnsi="Arial" w:cs="Arial"/>
          <w:sz w:val="24"/>
          <w:szCs w:val="24"/>
        </w:rPr>
        <w:t xml:space="preserve"> the legal representatives of the applicant informed the legal practitioners of the first and second defendant that their answering affidavit was filed late and that the allegations in paragraphs 10.7, 10.17, 12.8 and 18 of the answering affidavit are scandalous, vexatious or irrelevant and defamatory and prejudicial of the applicant.  This will result in the applicant applying for the striking out of these paragraphs in the affidavit.</w:t>
      </w:r>
    </w:p>
    <w:p w:rsidR="00184C3A" w:rsidRPr="00D9070C" w:rsidRDefault="00184C3A" w:rsidP="00005911">
      <w:pPr>
        <w:spacing w:after="0" w:line="360" w:lineRule="auto"/>
        <w:jc w:val="both"/>
        <w:rPr>
          <w:rFonts w:ascii="Arial" w:hAnsi="Arial" w:cs="Arial"/>
          <w:sz w:val="24"/>
          <w:szCs w:val="24"/>
        </w:rPr>
      </w:pPr>
    </w:p>
    <w:p w:rsidR="00184C3A" w:rsidRDefault="00184C3A" w:rsidP="00005911">
      <w:pPr>
        <w:spacing w:after="0" w:line="360" w:lineRule="auto"/>
        <w:jc w:val="both"/>
        <w:rPr>
          <w:rFonts w:ascii="Arial" w:hAnsi="Arial" w:cs="Arial"/>
          <w:sz w:val="24"/>
          <w:szCs w:val="24"/>
        </w:rPr>
      </w:pPr>
      <w:r w:rsidRPr="00D9070C">
        <w:rPr>
          <w:rFonts w:ascii="Arial" w:hAnsi="Arial" w:cs="Arial"/>
          <w:sz w:val="24"/>
          <w:szCs w:val="24"/>
        </w:rPr>
        <w:t>[2</w:t>
      </w:r>
      <w:r w:rsidR="008361BF">
        <w:rPr>
          <w:rFonts w:ascii="Arial" w:hAnsi="Arial" w:cs="Arial"/>
          <w:sz w:val="24"/>
          <w:szCs w:val="24"/>
        </w:rPr>
        <w:t>2</w:t>
      </w:r>
      <w:r w:rsidRPr="00D9070C">
        <w:rPr>
          <w:rFonts w:ascii="Arial" w:hAnsi="Arial" w:cs="Arial"/>
          <w:sz w:val="24"/>
          <w:szCs w:val="24"/>
        </w:rPr>
        <w:t>]</w:t>
      </w:r>
      <w:r w:rsidRPr="00D9070C">
        <w:rPr>
          <w:rFonts w:ascii="Arial" w:hAnsi="Arial" w:cs="Arial"/>
          <w:sz w:val="24"/>
          <w:szCs w:val="24"/>
        </w:rPr>
        <w:tab/>
      </w:r>
      <w:r w:rsidR="005E2030">
        <w:rPr>
          <w:rFonts w:ascii="Arial" w:hAnsi="Arial" w:cs="Arial"/>
          <w:sz w:val="24"/>
          <w:szCs w:val="24"/>
        </w:rPr>
        <w:t>In the letter of 15 September 2023</w:t>
      </w:r>
      <w:r w:rsidR="00916130">
        <w:rPr>
          <w:rFonts w:ascii="Arial" w:hAnsi="Arial" w:cs="Arial"/>
          <w:sz w:val="24"/>
          <w:szCs w:val="24"/>
        </w:rPr>
        <w:t>,</w:t>
      </w:r>
      <w:r w:rsidR="005E2030">
        <w:rPr>
          <w:rFonts w:ascii="Arial" w:hAnsi="Arial" w:cs="Arial"/>
          <w:sz w:val="24"/>
          <w:szCs w:val="24"/>
        </w:rPr>
        <w:t xml:space="preserve"> the first and second respondent’s legal practitioners also addressed the issue regarding the alleged defective grounds of </w:t>
      </w:r>
      <w:r w:rsidR="005E2030">
        <w:rPr>
          <w:rFonts w:ascii="Arial" w:hAnsi="Arial" w:cs="Arial"/>
          <w:sz w:val="24"/>
          <w:szCs w:val="24"/>
        </w:rPr>
        <w:lastRenderedPageBreak/>
        <w:t xml:space="preserve">opposition and they indicated that they are </w:t>
      </w:r>
      <w:r w:rsidR="00916130">
        <w:rPr>
          <w:rFonts w:ascii="Arial" w:hAnsi="Arial" w:cs="Arial"/>
          <w:sz w:val="24"/>
          <w:szCs w:val="24"/>
        </w:rPr>
        <w:t>unfortunately</w:t>
      </w:r>
      <w:r w:rsidR="005E2030">
        <w:rPr>
          <w:rFonts w:ascii="Arial" w:hAnsi="Arial" w:cs="Arial"/>
          <w:sz w:val="24"/>
          <w:szCs w:val="24"/>
        </w:rPr>
        <w:t xml:space="preserve"> u</w:t>
      </w:r>
      <w:r w:rsidR="00B12554">
        <w:rPr>
          <w:rFonts w:ascii="Arial" w:hAnsi="Arial" w:cs="Arial"/>
          <w:sz w:val="24"/>
          <w:szCs w:val="24"/>
        </w:rPr>
        <w:t>nable to identify the alleged ‘</w:t>
      </w:r>
      <w:r w:rsidR="005E2030">
        <w:rPr>
          <w:rFonts w:ascii="Arial" w:hAnsi="Arial" w:cs="Arial"/>
          <w:sz w:val="24"/>
          <w:szCs w:val="24"/>
        </w:rPr>
        <w:t>various</w:t>
      </w:r>
      <w:r w:rsidR="00B12554">
        <w:rPr>
          <w:rFonts w:ascii="Arial" w:hAnsi="Arial" w:cs="Arial"/>
          <w:sz w:val="24"/>
          <w:szCs w:val="24"/>
        </w:rPr>
        <w:t xml:space="preserve"> defective ground</w:t>
      </w:r>
      <w:r w:rsidR="00916130">
        <w:rPr>
          <w:rFonts w:ascii="Arial" w:hAnsi="Arial" w:cs="Arial"/>
          <w:sz w:val="24"/>
          <w:szCs w:val="24"/>
        </w:rPr>
        <w:t>s</w:t>
      </w:r>
      <w:r w:rsidR="00B12554">
        <w:rPr>
          <w:rFonts w:ascii="Arial" w:hAnsi="Arial" w:cs="Arial"/>
          <w:sz w:val="24"/>
          <w:szCs w:val="24"/>
        </w:rPr>
        <w:t>’</w:t>
      </w:r>
      <w:r w:rsidR="005E2030">
        <w:rPr>
          <w:rFonts w:ascii="Arial" w:hAnsi="Arial" w:cs="Arial"/>
          <w:sz w:val="24"/>
          <w:szCs w:val="24"/>
        </w:rPr>
        <w:t xml:space="preserve"> which was alluded to as per their engagement letter and asked the applicant to identify the said alleged defective grounds which will allow them to properly consider the complaint.</w:t>
      </w:r>
    </w:p>
    <w:p w:rsidR="00184C3A" w:rsidRPr="00D9070C" w:rsidRDefault="00184C3A" w:rsidP="00005911">
      <w:pPr>
        <w:spacing w:after="0" w:line="360" w:lineRule="auto"/>
        <w:jc w:val="both"/>
        <w:rPr>
          <w:rFonts w:ascii="Arial" w:hAnsi="Arial" w:cs="Arial"/>
          <w:sz w:val="24"/>
          <w:szCs w:val="24"/>
        </w:rPr>
      </w:pPr>
    </w:p>
    <w:p w:rsidR="00184C3A" w:rsidRDefault="00184C3A" w:rsidP="00005911">
      <w:pPr>
        <w:spacing w:after="0" w:line="360" w:lineRule="auto"/>
        <w:jc w:val="both"/>
        <w:rPr>
          <w:rFonts w:ascii="Arial" w:hAnsi="Arial" w:cs="Arial"/>
          <w:sz w:val="24"/>
          <w:szCs w:val="24"/>
        </w:rPr>
      </w:pPr>
      <w:r w:rsidRPr="00D9070C">
        <w:rPr>
          <w:rFonts w:ascii="Arial" w:hAnsi="Arial" w:cs="Arial"/>
          <w:sz w:val="24"/>
          <w:szCs w:val="24"/>
        </w:rPr>
        <w:t>[2</w:t>
      </w:r>
      <w:r w:rsidR="008361BF">
        <w:rPr>
          <w:rFonts w:ascii="Arial" w:hAnsi="Arial" w:cs="Arial"/>
          <w:sz w:val="24"/>
          <w:szCs w:val="24"/>
        </w:rPr>
        <w:t>3</w:t>
      </w:r>
      <w:r w:rsidRPr="00D9070C">
        <w:rPr>
          <w:rFonts w:ascii="Arial" w:hAnsi="Arial" w:cs="Arial"/>
          <w:sz w:val="24"/>
          <w:szCs w:val="24"/>
        </w:rPr>
        <w:t>]</w:t>
      </w:r>
      <w:r>
        <w:rPr>
          <w:rFonts w:ascii="Arial" w:hAnsi="Arial" w:cs="Arial"/>
          <w:sz w:val="24"/>
          <w:szCs w:val="24"/>
        </w:rPr>
        <w:tab/>
      </w:r>
      <w:r w:rsidR="005E2030">
        <w:rPr>
          <w:rFonts w:ascii="Arial" w:hAnsi="Arial" w:cs="Arial"/>
          <w:sz w:val="24"/>
          <w:szCs w:val="24"/>
        </w:rPr>
        <w:t>Regarding the allegation relating to scandalous, vexatious and irrelevant matter they specifically referred to these paragraphs, paragraphs 10.7, 10.17, 12.8 and 18 which reads as follows:</w:t>
      </w:r>
    </w:p>
    <w:p w:rsidR="005E2030" w:rsidRDefault="005E2030" w:rsidP="00005911">
      <w:pPr>
        <w:spacing w:after="0" w:line="360" w:lineRule="auto"/>
        <w:jc w:val="both"/>
        <w:rPr>
          <w:rFonts w:ascii="Arial" w:hAnsi="Arial" w:cs="Arial"/>
          <w:sz w:val="24"/>
          <w:szCs w:val="24"/>
        </w:rPr>
      </w:pPr>
    </w:p>
    <w:p w:rsidR="005E2030" w:rsidRPr="00665A1C" w:rsidRDefault="005E2030" w:rsidP="00005911">
      <w:pPr>
        <w:spacing w:after="0" w:line="360" w:lineRule="auto"/>
        <w:jc w:val="both"/>
        <w:rPr>
          <w:rFonts w:ascii="Arial" w:hAnsi="Arial" w:cs="Arial"/>
        </w:rPr>
      </w:pPr>
      <w:r w:rsidRPr="00665A1C">
        <w:rPr>
          <w:rFonts w:ascii="Arial" w:hAnsi="Arial" w:cs="Arial"/>
        </w:rPr>
        <w:tab/>
        <w:t>‘10.7</w:t>
      </w:r>
      <w:r w:rsidRPr="00665A1C">
        <w:rPr>
          <w:rFonts w:ascii="Arial" w:hAnsi="Arial" w:cs="Arial"/>
        </w:rPr>
        <w:tab/>
        <w:t xml:space="preserve">If what the deponent, Ms Dunn, states is correct, a judge granting an urgent interim interdict, can never sit on the application on the return date, or the main proceedings which may follow thereupon.  Such an approach would be </w:t>
      </w:r>
      <w:r w:rsidR="00665A1C" w:rsidRPr="00665A1C">
        <w:rPr>
          <w:rFonts w:ascii="Arial" w:hAnsi="Arial" w:cs="Arial"/>
        </w:rPr>
        <w:t>ludicrous</w:t>
      </w:r>
      <w:r w:rsidR="00B12554">
        <w:rPr>
          <w:rFonts w:ascii="Arial" w:hAnsi="Arial" w:cs="Arial"/>
        </w:rPr>
        <w:t>.</w:t>
      </w:r>
    </w:p>
    <w:p w:rsidR="005E2030" w:rsidRPr="00665A1C" w:rsidRDefault="005E2030" w:rsidP="00005911">
      <w:pPr>
        <w:spacing w:after="0" w:line="360" w:lineRule="auto"/>
        <w:jc w:val="both"/>
        <w:rPr>
          <w:rFonts w:ascii="Arial" w:hAnsi="Arial" w:cs="Arial"/>
        </w:rPr>
      </w:pPr>
    </w:p>
    <w:p w:rsidR="005E2030" w:rsidRPr="00665A1C" w:rsidRDefault="005E2030" w:rsidP="00005911">
      <w:pPr>
        <w:spacing w:after="0" w:line="360" w:lineRule="auto"/>
        <w:jc w:val="both"/>
        <w:rPr>
          <w:rFonts w:ascii="Arial" w:hAnsi="Arial" w:cs="Arial"/>
        </w:rPr>
      </w:pPr>
      <w:r w:rsidRPr="00665A1C">
        <w:rPr>
          <w:rFonts w:ascii="Arial" w:hAnsi="Arial" w:cs="Arial"/>
        </w:rPr>
        <w:t>10.17</w:t>
      </w:r>
      <w:r w:rsidRPr="00665A1C">
        <w:rPr>
          <w:rFonts w:ascii="Arial" w:hAnsi="Arial" w:cs="Arial"/>
        </w:rPr>
        <w:tab/>
        <w:t xml:space="preserve">To suggest in these particular </w:t>
      </w:r>
      <w:r w:rsidR="00665A1C" w:rsidRPr="00665A1C">
        <w:rPr>
          <w:rFonts w:ascii="Arial" w:hAnsi="Arial" w:cs="Arial"/>
        </w:rPr>
        <w:t>circumstances</w:t>
      </w:r>
      <w:r w:rsidRPr="00665A1C">
        <w:rPr>
          <w:rFonts w:ascii="Arial" w:hAnsi="Arial" w:cs="Arial"/>
        </w:rPr>
        <w:t xml:space="preserve"> as BON does, that it has a reasonable apprehension that the Honourable Justice Rakow will not be able to bring an independent and impartial mind to the issues in question in the winding-up application is evidently mi</w:t>
      </w:r>
      <w:r w:rsidR="00B12554">
        <w:rPr>
          <w:rFonts w:ascii="Arial" w:hAnsi="Arial" w:cs="Arial"/>
        </w:rPr>
        <w:t>sguided and unsupported by fact.</w:t>
      </w:r>
    </w:p>
    <w:p w:rsidR="005E2030" w:rsidRPr="00665A1C" w:rsidRDefault="005E2030" w:rsidP="00005911">
      <w:pPr>
        <w:spacing w:after="0" w:line="360" w:lineRule="auto"/>
        <w:jc w:val="both"/>
        <w:rPr>
          <w:rFonts w:ascii="Arial" w:hAnsi="Arial" w:cs="Arial"/>
        </w:rPr>
      </w:pPr>
    </w:p>
    <w:p w:rsidR="00665A1C" w:rsidRPr="00665A1C" w:rsidRDefault="005E2030" w:rsidP="00005911">
      <w:pPr>
        <w:spacing w:after="0" w:line="360" w:lineRule="auto"/>
        <w:jc w:val="both"/>
        <w:rPr>
          <w:rFonts w:ascii="Arial" w:hAnsi="Arial" w:cs="Arial"/>
        </w:rPr>
      </w:pPr>
      <w:r w:rsidRPr="00665A1C">
        <w:rPr>
          <w:rFonts w:ascii="Arial" w:hAnsi="Arial" w:cs="Arial"/>
        </w:rPr>
        <w:t>12.8</w:t>
      </w:r>
      <w:r w:rsidRPr="00665A1C">
        <w:rPr>
          <w:rFonts w:ascii="Arial" w:hAnsi="Arial" w:cs="Arial"/>
        </w:rPr>
        <w:tab/>
        <w:t xml:space="preserve">To suggest, in these particular </w:t>
      </w:r>
      <w:r w:rsidR="00665A1C" w:rsidRPr="00665A1C">
        <w:rPr>
          <w:rFonts w:ascii="Arial" w:hAnsi="Arial" w:cs="Arial"/>
        </w:rPr>
        <w:t>circumstance</w:t>
      </w:r>
      <w:r w:rsidRPr="00665A1C">
        <w:rPr>
          <w:rFonts w:ascii="Arial" w:hAnsi="Arial" w:cs="Arial"/>
        </w:rPr>
        <w:t>, that the findings by the Honourable Justice Rakow amounted to an ‘oddity’ and a finding adverse to BON meriting a recusal in the main application is ent</w:t>
      </w:r>
      <w:r w:rsidR="00B12554">
        <w:rPr>
          <w:rFonts w:ascii="Arial" w:hAnsi="Arial" w:cs="Arial"/>
        </w:rPr>
        <w:t>irely misplaced.</w:t>
      </w:r>
    </w:p>
    <w:p w:rsidR="00665A1C" w:rsidRPr="00665A1C" w:rsidRDefault="00665A1C" w:rsidP="00005911">
      <w:pPr>
        <w:spacing w:after="0" w:line="360" w:lineRule="auto"/>
        <w:jc w:val="both"/>
        <w:rPr>
          <w:rFonts w:ascii="Arial" w:hAnsi="Arial" w:cs="Arial"/>
        </w:rPr>
      </w:pPr>
    </w:p>
    <w:p w:rsidR="005E2030" w:rsidRPr="00665A1C" w:rsidRDefault="00665A1C" w:rsidP="00005911">
      <w:pPr>
        <w:spacing w:after="0" w:line="360" w:lineRule="auto"/>
        <w:jc w:val="both"/>
        <w:rPr>
          <w:rFonts w:ascii="Arial" w:hAnsi="Arial" w:cs="Arial"/>
        </w:rPr>
      </w:pPr>
      <w:r w:rsidRPr="00665A1C">
        <w:rPr>
          <w:rFonts w:ascii="Arial" w:hAnsi="Arial" w:cs="Arial"/>
        </w:rPr>
        <w:t>18</w:t>
      </w:r>
      <w:r w:rsidRPr="00665A1C">
        <w:rPr>
          <w:rFonts w:ascii="Arial" w:hAnsi="Arial" w:cs="Arial"/>
        </w:rPr>
        <w:tab/>
        <w:t>I respectfully submit that BON has failed to establish any case for the recusal of the Honourable Justice Rakow.  DON has hopelessly failed to provide any factual support for its allegations and accordingly did not and cannot meet the legal test for a recusal</w:t>
      </w:r>
      <w:r w:rsidR="001E256D">
        <w:rPr>
          <w:rFonts w:ascii="Arial" w:hAnsi="Arial" w:cs="Arial"/>
        </w:rPr>
        <w:t>.</w:t>
      </w:r>
      <w:r w:rsidRPr="00665A1C">
        <w:rPr>
          <w:rFonts w:ascii="Arial" w:hAnsi="Arial" w:cs="Arial"/>
        </w:rPr>
        <w:t xml:space="preserve">’ </w:t>
      </w:r>
    </w:p>
    <w:p w:rsidR="00184C3A" w:rsidRDefault="00184C3A" w:rsidP="00005911">
      <w:pPr>
        <w:spacing w:after="0" w:line="360" w:lineRule="auto"/>
        <w:jc w:val="both"/>
        <w:rPr>
          <w:rFonts w:ascii="Arial" w:hAnsi="Arial" w:cs="Arial"/>
          <w:sz w:val="24"/>
          <w:szCs w:val="24"/>
        </w:rPr>
      </w:pPr>
    </w:p>
    <w:p w:rsidR="00184C3A" w:rsidRDefault="00184C3A" w:rsidP="00005911">
      <w:pPr>
        <w:spacing w:after="0" w:line="360" w:lineRule="auto"/>
        <w:jc w:val="both"/>
        <w:rPr>
          <w:rFonts w:ascii="Arial" w:hAnsi="Arial" w:cs="Arial"/>
          <w:sz w:val="24"/>
          <w:szCs w:val="24"/>
        </w:rPr>
      </w:pPr>
      <w:r>
        <w:rPr>
          <w:rFonts w:ascii="Arial" w:hAnsi="Arial" w:cs="Arial"/>
          <w:sz w:val="24"/>
          <w:szCs w:val="24"/>
        </w:rPr>
        <w:t>[2</w:t>
      </w:r>
      <w:r w:rsidR="008361BF">
        <w:rPr>
          <w:rFonts w:ascii="Arial" w:hAnsi="Arial" w:cs="Arial"/>
          <w:sz w:val="24"/>
          <w:szCs w:val="24"/>
        </w:rPr>
        <w:t>4</w:t>
      </w:r>
      <w:r>
        <w:rPr>
          <w:rFonts w:ascii="Arial" w:hAnsi="Arial" w:cs="Arial"/>
          <w:sz w:val="24"/>
          <w:szCs w:val="24"/>
        </w:rPr>
        <w:t>]</w:t>
      </w:r>
      <w:r w:rsidRPr="00D9070C">
        <w:rPr>
          <w:rFonts w:ascii="Arial" w:hAnsi="Arial" w:cs="Arial"/>
          <w:sz w:val="24"/>
          <w:szCs w:val="24"/>
        </w:rPr>
        <w:tab/>
      </w:r>
      <w:r w:rsidR="00665A1C">
        <w:rPr>
          <w:rFonts w:ascii="Arial" w:hAnsi="Arial" w:cs="Arial"/>
          <w:sz w:val="24"/>
          <w:szCs w:val="24"/>
        </w:rPr>
        <w:t>It is argued b</w:t>
      </w:r>
      <w:r w:rsidR="001E256D">
        <w:rPr>
          <w:rFonts w:ascii="Arial" w:hAnsi="Arial" w:cs="Arial"/>
          <w:sz w:val="24"/>
          <w:szCs w:val="24"/>
        </w:rPr>
        <w:t>y the first and second respondents</w:t>
      </w:r>
      <w:r w:rsidR="00665A1C">
        <w:rPr>
          <w:rFonts w:ascii="Arial" w:hAnsi="Arial" w:cs="Arial"/>
          <w:sz w:val="24"/>
          <w:szCs w:val="24"/>
        </w:rPr>
        <w:t xml:space="preserve"> that the content</w:t>
      </w:r>
      <w:r w:rsidR="001E256D">
        <w:rPr>
          <w:rFonts w:ascii="Arial" w:hAnsi="Arial" w:cs="Arial"/>
          <w:sz w:val="24"/>
          <w:szCs w:val="24"/>
        </w:rPr>
        <w:t>s</w:t>
      </w:r>
      <w:r w:rsidR="00665A1C">
        <w:rPr>
          <w:rFonts w:ascii="Arial" w:hAnsi="Arial" w:cs="Arial"/>
          <w:sz w:val="24"/>
          <w:szCs w:val="24"/>
        </w:rPr>
        <w:t xml:space="preserve"> of these paragraphs are neither abusive nor defamatory, they </w:t>
      </w:r>
      <w:r w:rsidR="00B12554">
        <w:rPr>
          <w:rFonts w:ascii="Arial" w:hAnsi="Arial" w:cs="Arial"/>
          <w:sz w:val="24"/>
          <w:szCs w:val="24"/>
        </w:rPr>
        <w:t xml:space="preserve">do not harass or annoy anyone. </w:t>
      </w:r>
      <w:r w:rsidR="00665A1C">
        <w:rPr>
          <w:rFonts w:ascii="Arial" w:hAnsi="Arial" w:cs="Arial"/>
          <w:sz w:val="24"/>
          <w:szCs w:val="24"/>
        </w:rPr>
        <w:t>They further directly concern the issue of recusal in this matter and are correct.  These allegations are clearly relevant to the issue as to whether or not Justice Rakow should recuse herself.  The letter then asked for the factual basis as to why the applicant contends that in answering the above allegations it will be side tracked from the main issues that arise in the recusal application and it will be prejudiced and it is defamed.</w:t>
      </w:r>
    </w:p>
    <w:p w:rsidR="00184C3A" w:rsidRPr="00D9070C" w:rsidRDefault="00184C3A" w:rsidP="00005911">
      <w:pPr>
        <w:spacing w:after="0" w:line="360" w:lineRule="auto"/>
        <w:jc w:val="both"/>
        <w:rPr>
          <w:rFonts w:ascii="Arial" w:hAnsi="Arial" w:cs="Arial"/>
          <w:sz w:val="24"/>
          <w:szCs w:val="24"/>
        </w:rPr>
      </w:pPr>
    </w:p>
    <w:p w:rsidR="00184C3A" w:rsidRDefault="00184C3A" w:rsidP="00005911">
      <w:pPr>
        <w:spacing w:after="0" w:line="360" w:lineRule="auto"/>
        <w:jc w:val="both"/>
        <w:rPr>
          <w:rFonts w:ascii="Arial" w:hAnsi="Arial" w:cs="Arial"/>
          <w:sz w:val="24"/>
          <w:szCs w:val="24"/>
        </w:rPr>
      </w:pPr>
      <w:r w:rsidRPr="00D9070C">
        <w:rPr>
          <w:rFonts w:ascii="Arial" w:hAnsi="Arial" w:cs="Arial"/>
          <w:sz w:val="24"/>
          <w:szCs w:val="24"/>
        </w:rPr>
        <w:lastRenderedPageBreak/>
        <w:t>[2</w:t>
      </w:r>
      <w:r w:rsidR="008361BF">
        <w:rPr>
          <w:rFonts w:ascii="Arial" w:hAnsi="Arial" w:cs="Arial"/>
          <w:sz w:val="24"/>
          <w:szCs w:val="24"/>
        </w:rPr>
        <w:t>5</w:t>
      </w:r>
      <w:r w:rsidRPr="00D9070C">
        <w:rPr>
          <w:rFonts w:ascii="Arial" w:hAnsi="Arial" w:cs="Arial"/>
          <w:sz w:val="24"/>
          <w:szCs w:val="24"/>
        </w:rPr>
        <w:t>]</w:t>
      </w:r>
      <w:r w:rsidRPr="00D9070C">
        <w:rPr>
          <w:rFonts w:ascii="Arial" w:hAnsi="Arial" w:cs="Arial"/>
          <w:sz w:val="24"/>
          <w:szCs w:val="24"/>
        </w:rPr>
        <w:tab/>
      </w:r>
      <w:r w:rsidR="00665A1C">
        <w:rPr>
          <w:rFonts w:ascii="Arial" w:hAnsi="Arial" w:cs="Arial"/>
          <w:sz w:val="24"/>
          <w:szCs w:val="24"/>
        </w:rPr>
        <w:t xml:space="preserve">The applicant did not respond to this rule 32(9) engagement letter and after being remanded on 25 September 2023 filed a rule 32(10) report on the application to strike out.   </w:t>
      </w:r>
    </w:p>
    <w:p w:rsidR="00184C3A" w:rsidRDefault="00184C3A" w:rsidP="00005911">
      <w:pPr>
        <w:spacing w:after="0" w:line="360" w:lineRule="auto"/>
        <w:jc w:val="both"/>
        <w:rPr>
          <w:rFonts w:ascii="Arial" w:hAnsi="Arial" w:cs="Arial"/>
          <w:sz w:val="24"/>
          <w:szCs w:val="24"/>
        </w:rPr>
      </w:pPr>
    </w:p>
    <w:p w:rsidR="009421AA" w:rsidRDefault="009421AA" w:rsidP="00005911">
      <w:pPr>
        <w:spacing w:after="0" w:line="360" w:lineRule="auto"/>
        <w:jc w:val="both"/>
        <w:rPr>
          <w:rFonts w:ascii="Arial" w:hAnsi="Arial" w:cs="Arial"/>
          <w:sz w:val="24"/>
          <w:szCs w:val="24"/>
          <w:u w:val="single"/>
        </w:rPr>
      </w:pPr>
      <w:r w:rsidRPr="009421AA">
        <w:rPr>
          <w:rFonts w:ascii="Arial" w:hAnsi="Arial" w:cs="Arial"/>
          <w:sz w:val="24"/>
          <w:szCs w:val="24"/>
          <w:u w:val="single"/>
        </w:rPr>
        <w:t>Legal considerations</w:t>
      </w:r>
    </w:p>
    <w:p w:rsidR="00B12554" w:rsidRPr="009421AA" w:rsidRDefault="00B12554" w:rsidP="00005911">
      <w:pPr>
        <w:spacing w:after="0" w:line="360" w:lineRule="auto"/>
        <w:jc w:val="both"/>
        <w:rPr>
          <w:rFonts w:ascii="Arial" w:hAnsi="Arial" w:cs="Arial"/>
          <w:sz w:val="24"/>
          <w:szCs w:val="24"/>
          <w:u w:val="single"/>
        </w:rPr>
      </w:pPr>
    </w:p>
    <w:p w:rsidR="009421AA" w:rsidRPr="009421AA" w:rsidRDefault="009421AA" w:rsidP="009421AA">
      <w:pPr>
        <w:spacing w:line="360" w:lineRule="auto"/>
        <w:jc w:val="both"/>
        <w:rPr>
          <w:rFonts w:ascii="Arial" w:eastAsia="Times New Roman" w:hAnsi="Arial" w:cs="Arial"/>
          <w:i/>
          <w:sz w:val="24"/>
          <w:szCs w:val="24"/>
          <w:lang w:eastAsia="en-ZA"/>
        </w:rPr>
      </w:pPr>
      <w:r w:rsidRPr="009421AA">
        <w:rPr>
          <w:rFonts w:ascii="Arial" w:eastAsia="Times New Roman" w:hAnsi="Arial" w:cs="Arial"/>
          <w:i/>
          <w:sz w:val="24"/>
          <w:szCs w:val="24"/>
          <w:lang w:eastAsia="en-ZA"/>
        </w:rPr>
        <w:t>Origin of the right to bring a recusal application</w:t>
      </w:r>
    </w:p>
    <w:p w:rsidR="009421AA" w:rsidRDefault="0044039E" w:rsidP="001E256D">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[26</w:t>
      </w:r>
      <w:r w:rsidR="009421AA" w:rsidRPr="009421AA">
        <w:rPr>
          <w:rFonts w:ascii="Arial" w:eastAsia="Times New Roman" w:hAnsi="Arial" w:cs="Arial"/>
          <w:sz w:val="24"/>
          <w:szCs w:val="24"/>
          <w:lang w:eastAsia="en-ZA"/>
        </w:rPr>
        <w:t>]</w:t>
      </w:r>
      <w:r w:rsidR="009421AA" w:rsidRPr="009421AA">
        <w:rPr>
          <w:rFonts w:ascii="Arial" w:eastAsia="Times New Roman" w:hAnsi="Arial" w:cs="Arial"/>
          <w:sz w:val="24"/>
          <w:szCs w:val="24"/>
          <w:lang w:eastAsia="en-ZA"/>
        </w:rPr>
        <w:tab/>
        <w:t>The right to bring a recusal application has been recognized in our law for a number of years but more recently, the right is specifically guaranteed in the Namibian Constitution.  Article 12(1)(</w:t>
      </w:r>
      <w:r w:rsidR="009421AA" w:rsidRPr="00B12554">
        <w:rPr>
          <w:rFonts w:ascii="Arial" w:eastAsia="Times New Roman" w:hAnsi="Arial" w:cs="Arial"/>
          <w:i/>
          <w:sz w:val="24"/>
          <w:szCs w:val="24"/>
          <w:lang w:eastAsia="en-ZA"/>
        </w:rPr>
        <w:t>a</w:t>
      </w:r>
      <w:r w:rsidR="009421AA" w:rsidRPr="009421AA">
        <w:rPr>
          <w:rFonts w:ascii="Arial" w:eastAsia="Times New Roman" w:hAnsi="Arial" w:cs="Arial"/>
          <w:sz w:val="24"/>
          <w:szCs w:val="24"/>
          <w:lang w:eastAsia="en-ZA"/>
        </w:rPr>
        <w:t xml:space="preserve">) of the </w:t>
      </w:r>
      <w:r w:rsidR="001E256D">
        <w:rPr>
          <w:rFonts w:ascii="Arial" w:eastAsia="Times New Roman" w:hAnsi="Arial" w:cs="Arial"/>
          <w:sz w:val="24"/>
          <w:szCs w:val="24"/>
          <w:lang w:eastAsia="en-ZA"/>
        </w:rPr>
        <w:t xml:space="preserve">Namibian </w:t>
      </w:r>
      <w:r w:rsidR="009421AA" w:rsidRPr="009421AA">
        <w:rPr>
          <w:rFonts w:ascii="Arial" w:eastAsia="Times New Roman" w:hAnsi="Arial" w:cs="Arial"/>
          <w:sz w:val="24"/>
          <w:szCs w:val="24"/>
          <w:lang w:eastAsia="en-ZA"/>
        </w:rPr>
        <w:t>Constitution guarantees a fair and public hearing by an independent, impartial and competent Court or Tribunal to all persons in the determination of their rights and obligations. Judges take the oath or make an affirmation of office in terms of which they swear or affirm to defend and uphold the Constitution and fearlessly administer justice to all without favour or prejudice and in accordance with the laws of Namibia. The independence and impartiality of the judiciary is further guaranteed by Article 78(2) of the judiciary.</w:t>
      </w:r>
    </w:p>
    <w:p w:rsidR="001E256D" w:rsidRPr="009421AA" w:rsidRDefault="001E256D" w:rsidP="001E256D">
      <w:pPr>
        <w:spacing w:after="0" w:line="360" w:lineRule="auto"/>
        <w:jc w:val="both"/>
        <w:rPr>
          <w:rFonts w:ascii="Arial" w:eastAsia="Times New Roman" w:hAnsi="Arial" w:cs="Arial"/>
          <w:sz w:val="24"/>
          <w:szCs w:val="24"/>
          <w:lang w:eastAsia="en-ZA"/>
        </w:rPr>
      </w:pPr>
    </w:p>
    <w:p w:rsidR="009421AA" w:rsidRDefault="0044039E" w:rsidP="001E256D">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[27</w:t>
      </w:r>
      <w:r w:rsidR="009421AA" w:rsidRPr="009421AA">
        <w:rPr>
          <w:rFonts w:ascii="Arial" w:eastAsia="Times New Roman" w:hAnsi="Arial" w:cs="Arial"/>
          <w:sz w:val="24"/>
          <w:szCs w:val="24"/>
          <w:lang w:eastAsia="en-ZA"/>
        </w:rPr>
        <w:t xml:space="preserve">] Regarding the independence and impartiality of the judiciary O’Linn J said the following in </w:t>
      </w:r>
      <w:r w:rsidR="009421AA" w:rsidRPr="009421AA">
        <w:rPr>
          <w:rFonts w:ascii="Arial" w:eastAsia="Times New Roman" w:hAnsi="Arial" w:cs="Arial"/>
          <w:i/>
          <w:sz w:val="24"/>
          <w:szCs w:val="24"/>
          <w:lang w:eastAsia="en-ZA"/>
        </w:rPr>
        <w:t>S v Heita</w:t>
      </w:r>
      <w:r w:rsidR="009421AA" w:rsidRPr="009421AA">
        <w:rPr>
          <w:rFonts w:ascii="Arial" w:eastAsia="Times New Roman" w:hAnsi="Arial" w:cs="Arial"/>
          <w:i/>
          <w:sz w:val="24"/>
          <w:szCs w:val="24"/>
          <w:vertAlign w:val="superscript"/>
          <w:lang w:eastAsia="en-ZA"/>
        </w:rPr>
        <w:footnoteReference w:id="1"/>
      </w:r>
      <w:r w:rsidR="009421AA" w:rsidRPr="009421AA">
        <w:rPr>
          <w:rFonts w:ascii="Arial" w:eastAsia="Times New Roman" w:hAnsi="Arial" w:cs="Arial"/>
          <w:sz w:val="24"/>
          <w:szCs w:val="24"/>
          <w:lang w:eastAsia="en-ZA"/>
        </w:rPr>
        <w:t>:</w:t>
      </w:r>
    </w:p>
    <w:p w:rsidR="001E256D" w:rsidRPr="009421AA" w:rsidRDefault="001E256D" w:rsidP="001E256D">
      <w:pPr>
        <w:spacing w:after="0" w:line="360" w:lineRule="auto"/>
        <w:jc w:val="both"/>
        <w:rPr>
          <w:rFonts w:ascii="Arial" w:eastAsia="Times New Roman" w:hAnsi="Arial" w:cs="Arial"/>
          <w:sz w:val="24"/>
          <w:szCs w:val="24"/>
          <w:lang w:eastAsia="en-ZA"/>
        </w:rPr>
      </w:pPr>
    </w:p>
    <w:p w:rsidR="009421AA" w:rsidRDefault="009421AA" w:rsidP="00B12554">
      <w:pPr>
        <w:spacing w:after="0" w:line="360" w:lineRule="auto"/>
        <w:ind w:firstLine="720"/>
        <w:jc w:val="both"/>
        <w:rPr>
          <w:rFonts w:ascii="Arial" w:eastAsia="Times New Roman" w:hAnsi="Arial" w:cs="Arial"/>
          <w:lang w:eastAsia="en-ZA"/>
        </w:rPr>
      </w:pPr>
      <w:r w:rsidRPr="009421AA">
        <w:rPr>
          <w:rFonts w:ascii="Arial" w:eastAsia="Times New Roman" w:hAnsi="Arial" w:cs="Arial"/>
          <w:lang w:eastAsia="en-ZA"/>
        </w:rPr>
        <w:t>‘Sub article (2) makes it absolutely clear that the independent Court is subject only to the Constitution and the law. This simply means that it is also not subject to the dictates of political parties, even if that party is the majority party. Similarly, it is not subject to any other pressure group.’</w:t>
      </w:r>
    </w:p>
    <w:p w:rsidR="00B12554" w:rsidRPr="009421AA" w:rsidRDefault="00B12554" w:rsidP="00B12554">
      <w:pPr>
        <w:spacing w:after="0" w:line="360" w:lineRule="auto"/>
        <w:ind w:firstLine="720"/>
        <w:jc w:val="both"/>
        <w:rPr>
          <w:rFonts w:ascii="Arial" w:eastAsia="Times New Roman" w:hAnsi="Arial" w:cs="Arial"/>
          <w:lang w:eastAsia="en-ZA"/>
        </w:rPr>
      </w:pPr>
    </w:p>
    <w:p w:rsidR="009421AA" w:rsidRDefault="0044039E" w:rsidP="00B12554">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[28</w:t>
      </w:r>
      <w:r w:rsidR="009421AA" w:rsidRPr="009421AA">
        <w:rPr>
          <w:rFonts w:ascii="Arial" w:eastAsia="Times New Roman" w:hAnsi="Arial" w:cs="Arial"/>
          <w:sz w:val="24"/>
          <w:szCs w:val="24"/>
          <w:lang w:eastAsia="en-ZA"/>
        </w:rPr>
        <w:t>]</w:t>
      </w:r>
      <w:r w:rsidR="009421AA" w:rsidRPr="009421AA">
        <w:rPr>
          <w:rFonts w:ascii="Arial" w:eastAsia="Times New Roman" w:hAnsi="Arial" w:cs="Arial"/>
          <w:sz w:val="24"/>
          <w:szCs w:val="24"/>
          <w:lang w:eastAsia="en-ZA"/>
        </w:rPr>
        <w:tab/>
        <w:t xml:space="preserve">In the </w:t>
      </w:r>
      <w:r w:rsidR="009421AA" w:rsidRPr="009421AA">
        <w:rPr>
          <w:rFonts w:ascii="Arial" w:eastAsia="Times New Roman" w:hAnsi="Arial" w:cs="Arial"/>
          <w:i/>
          <w:sz w:val="24"/>
          <w:szCs w:val="24"/>
          <w:lang w:eastAsia="en-ZA"/>
        </w:rPr>
        <w:t>President of the Republic of South Africa and Others v South African Rugby Football Union and Others</w:t>
      </w:r>
      <w:r w:rsidR="009421AA" w:rsidRPr="009421AA">
        <w:rPr>
          <w:rFonts w:ascii="Arial" w:eastAsia="Times New Roman" w:hAnsi="Arial" w:cs="Arial"/>
          <w:i/>
          <w:sz w:val="24"/>
          <w:szCs w:val="24"/>
          <w:vertAlign w:val="superscript"/>
          <w:lang w:eastAsia="en-ZA"/>
        </w:rPr>
        <w:footnoteReference w:id="2"/>
      </w:r>
      <w:r w:rsidR="009421AA" w:rsidRPr="009421AA">
        <w:rPr>
          <w:rFonts w:ascii="Arial" w:eastAsia="Times New Roman" w:hAnsi="Arial" w:cs="Arial"/>
          <w:sz w:val="24"/>
          <w:szCs w:val="24"/>
          <w:lang w:eastAsia="en-ZA"/>
        </w:rPr>
        <w:t xml:space="preserve"> it was held that, an application for the recusal of a judicial officer raises a 'constitutional matter' within the meaning of s 167 of the Constitution of the Republic of South Africa Act 108 of 1996. In Namibia this would surely also be considered a constitutional matter as the right referred to is entrenched in the Namibian Constitution. It stated in para [48] of the same matter that in deciding on an application for recusal:</w:t>
      </w:r>
    </w:p>
    <w:p w:rsidR="00B12554" w:rsidRPr="009421AA" w:rsidRDefault="00B12554" w:rsidP="00B12554">
      <w:pPr>
        <w:spacing w:after="0" w:line="360" w:lineRule="auto"/>
        <w:jc w:val="both"/>
        <w:rPr>
          <w:rFonts w:ascii="Arial" w:eastAsia="Times New Roman" w:hAnsi="Arial" w:cs="Arial"/>
          <w:sz w:val="24"/>
          <w:szCs w:val="24"/>
          <w:lang w:eastAsia="en-ZA"/>
        </w:rPr>
      </w:pPr>
    </w:p>
    <w:p w:rsidR="009421AA" w:rsidRDefault="009421AA" w:rsidP="00B12554">
      <w:pPr>
        <w:spacing w:after="0" w:line="360" w:lineRule="auto"/>
        <w:jc w:val="both"/>
        <w:rPr>
          <w:rFonts w:ascii="Arial" w:eastAsia="Times New Roman" w:hAnsi="Arial" w:cs="Arial"/>
          <w:lang w:eastAsia="en-ZA"/>
        </w:rPr>
      </w:pPr>
      <w:r w:rsidRPr="009421AA">
        <w:rPr>
          <w:rFonts w:ascii="Arial" w:eastAsia="Times New Roman" w:hAnsi="Arial" w:cs="Arial"/>
          <w:sz w:val="24"/>
          <w:szCs w:val="24"/>
          <w:lang w:eastAsia="en-ZA"/>
        </w:rPr>
        <w:tab/>
      </w:r>
      <w:r w:rsidRPr="009421AA">
        <w:rPr>
          <w:rFonts w:ascii="Arial" w:eastAsia="Times New Roman" w:hAnsi="Arial" w:cs="Arial"/>
          <w:lang w:eastAsia="en-ZA"/>
        </w:rPr>
        <w:t xml:space="preserve">'(t)he question is whether a reasonable, objective and informed person would on the correct facts reasonably apprehend that the Judge has not or will not bring an impartial mind to bear on the adjudication of the case, that is a mind open to persuasion by the evidence and the submissions of counsel. The reasonableness of the apprehension must be assessed in the light of the oath of office taken by the Judges to administer justice without fear or favour; and their ability to carry out that oath by reason of their training and experience. It must be assumed that they can disabuse their minds of any irrelevant personal beliefs or predispositions. They must take into account the fact that they have a duty to sit in any case in which they are not obliged to recuse themselves. At the same time, it must never be forgotten that an impartial Judge is a fundamental prerequisite for a fair trial and a judicial officer should not hesitate to recuse herself or himself if there are reasonable grounds on the part of litigant for apprehending that the judicial officer, for whatever reasons, was not or will not be impartial.'  </w:t>
      </w:r>
    </w:p>
    <w:p w:rsidR="00B12554" w:rsidRPr="009421AA" w:rsidRDefault="00B12554" w:rsidP="00B12554">
      <w:pPr>
        <w:spacing w:after="0" w:line="360" w:lineRule="auto"/>
        <w:jc w:val="both"/>
        <w:rPr>
          <w:rFonts w:ascii="Arial" w:eastAsia="Times New Roman" w:hAnsi="Arial" w:cs="Arial"/>
          <w:lang w:eastAsia="en-ZA"/>
        </w:rPr>
      </w:pPr>
    </w:p>
    <w:p w:rsidR="009421AA" w:rsidRDefault="0044039E" w:rsidP="00B12554">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[29</w:t>
      </w:r>
      <w:r w:rsidR="009421AA" w:rsidRPr="009421AA">
        <w:rPr>
          <w:rFonts w:ascii="Arial" w:eastAsia="Times New Roman" w:hAnsi="Arial" w:cs="Arial"/>
          <w:sz w:val="24"/>
          <w:szCs w:val="24"/>
          <w:lang w:eastAsia="en-ZA"/>
        </w:rPr>
        <w:t>]</w:t>
      </w:r>
      <w:r w:rsidR="009421AA" w:rsidRPr="009421AA">
        <w:rPr>
          <w:rFonts w:ascii="Arial" w:eastAsia="Times New Roman" w:hAnsi="Arial" w:cs="Arial"/>
          <w:sz w:val="24"/>
          <w:szCs w:val="24"/>
          <w:lang w:eastAsia="en-ZA"/>
        </w:rPr>
        <w:tab/>
        <w:t>A judicial officer therefore has an obligation to hear each and every case that comes before him or her and a further duty to administer justice impartially without fear, favour or prejudice to all matters that come before him or her. One of the core values attached to this duty, is for the judicial officer to act with impartiality.  Impartiality is u</w:t>
      </w:r>
      <w:r w:rsidR="001E256D">
        <w:rPr>
          <w:rFonts w:ascii="Arial" w:eastAsia="Times New Roman" w:hAnsi="Arial" w:cs="Arial"/>
          <w:sz w:val="24"/>
          <w:szCs w:val="24"/>
          <w:lang w:eastAsia="en-ZA"/>
        </w:rPr>
        <w:t>nderstood to mean the following</w:t>
      </w:r>
      <w:r w:rsidR="009421AA" w:rsidRPr="009421AA">
        <w:rPr>
          <w:rFonts w:ascii="Arial" w:eastAsia="Times New Roman" w:hAnsi="Arial" w:cs="Arial"/>
          <w:sz w:val="24"/>
          <w:szCs w:val="24"/>
          <w:vertAlign w:val="superscript"/>
          <w:lang w:eastAsia="en-ZA"/>
        </w:rPr>
        <w:footnoteReference w:id="3"/>
      </w:r>
      <w:r w:rsidR="001E256D">
        <w:rPr>
          <w:rFonts w:ascii="Arial" w:eastAsia="Times New Roman" w:hAnsi="Arial" w:cs="Arial"/>
          <w:sz w:val="24"/>
          <w:szCs w:val="24"/>
          <w:lang w:eastAsia="en-ZA"/>
        </w:rPr>
        <w:t>:</w:t>
      </w:r>
    </w:p>
    <w:p w:rsidR="00B12554" w:rsidRPr="009421AA" w:rsidRDefault="00B12554" w:rsidP="00B12554">
      <w:pPr>
        <w:spacing w:after="0" w:line="360" w:lineRule="auto"/>
        <w:jc w:val="both"/>
        <w:rPr>
          <w:rFonts w:ascii="Arial" w:eastAsia="Times New Roman" w:hAnsi="Arial" w:cs="Arial"/>
          <w:sz w:val="24"/>
          <w:szCs w:val="24"/>
          <w:lang w:eastAsia="en-ZA"/>
        </w:rPr>
      </w:pPr>
    </w:p>
    <w:p w:rsidR="009421AA" w:rsidRDefault="009421AA" w:rsidP="001E256D">
      <w:pPr>
        <w:spacing w:after="0" w:line="360" w:lineRule="auto"/>
        <w:ind w:firstLine="720"/>
        <w:jc w:val="both"/>
        <w:rPr>
          <w:rFonts w:ascii="Arial" w:eastAsia="Times New Roman" w:hAnsi="Arial" w:cs="Arial"/>
          <w:sz w:val="24"/>
          <w:szCs w:val="24"/>
          <w:lang w:eastAsia="en-ZA"/>
        </w:rPr>
      </w:pPr>
      <w:r w:rsidRPr="009421AA">
        <w:rPr>
          <w:rFonts w:ascii="Arial" w:eastAsia="Times New Roman" w:hAnsi="Arial" w:cs="Arial"/>
          <w:sz w:val="24"/>
          <w:szCs w:val="24"/>
          <w:lang w:eastAsia="en-ZA"/>
        </w:rPr>
        <w:t>‘</w:t>
      </w:r>
      <w:r w:rsidRPr="009421AA">
        <w:rPr>
          <w:rFonts w:ascii="Arial" w:eastAsia="Times New Roman" w:hAnsi="Arial" w:cs="Arial"/>
          <w:lang w:eastAsia="en-ZA"/>
        </w:rPr>
        <w:t>Impartiality (also called evenhandedness or fair-mindedness) is a principle of justice holding that decisions should be based on objective criteria, rather than on the basis of bias, prejudice, or preferring the benefit to one person over another for improper reasons.</w:t>
      </w:r>
      <w:r w:rsidRPr="009421AA">
        <w:rPr>
          <w:rFonts w:ascii="Arial" w:eastAsia="Times New Roman" w:hAnsi="Arial" w:cs="Arial"/>
          <w:sz w:val="24"/>
          <w:szCs w:val="24"/>
          <w:lang w:eastAsia="en-ZA"/>
        </w:rPr>
        <w:t>’</w:t>
      </w:r>
    </w:p>
    <w:p w:rsidR="001E256D" w:rsidRPr="009421AA" w:rsidRDefault="001E256D" w:rsidP="001E256D">
      <w:pPr>
        <w:spacing w:after="0" w:line="360" w:lineRule="auto"/>
        <w:ind w:firstLine="720"/>
        <w:jc w:val="both"/>
        <w:rPr>
          <w:rFonts w:ascii="Arial" w:eastAsia="Times New Roman" w:hAnsi="Arial" w:cs="Arial"/>
          <w:sz w:val="24"/>
          <w:szCs w:val="24"/>
          <w:lang w:eastAsia="en-ZA"/>
        </w:rPr>
      </w:pPr>
    </w:p>
    <w:p w:rsidR="009421AA" w:rsidRDefault="0044039E" w:rsidP="001E256D">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[30</w:t>
      </w:r>
      <w:r w:rsidR="009421AA" w:rsidRPr="009421AA">
        <w:rPr>
          <w:rFonts w:ascii="Arial" w:eastAsia="Times New Roman" w:hAnsi="Arial" w:cs="Arial"/>
          <w:sz w:val="24"/>
          <w:szCs w:val="24"/>
          <w:lang w:eastAsia="en-ZA"/>
        </w:rPr>
        <w:t>]</w:t>
      </w:r>
      <w:r w:rsidR="009421AA" w:rsidRPr="009421AA">
        <w:rPr>
          <w:rFonts w:ascii="Arial" w:eastAsia="Times New Roman" w:hAnsi="Arial" w:cs="Arial"/>
          <w:sz w:val="24"/>
          <w:szCs w:val="24"/>
          <w:lang w:eastAsia="en-ZA"/>
        </w:rPr>
        <w:tab/>
        <w:t xml:space="preserve">It must further be understood that neutrality and impartiality must be distinguished. A judicial officer is required to be impartial but he or she is not required to be neutral, for neutrality means having no sympathies, ideas or opinions. In </w:t>
      </w:r>
      <w:r w:rsidR="009421AA" w:rsidRPr="009421AA">
        <w:rPr>
          <w:rFonts w:ascii="Arial" w:eastAsia="Times New Roman" w:hAnsi="Arial" w:cs="Arial"/>
          <w:i/>
          <w:sz w:val="24"/>
          <w:szCs w:val="24"/>
          <w:lang w:eastAsia="en-ZA"/>
        </w:rPr>
        <w:t>S v Shackell</w:t>
      </w:r>
      <w:r w:rsidR="009421AA" w:rsidRPr="009421AA">
        <w:rPr>
          <w:rFonts w:ascii="Arial" w:eastAsia="Times New Roman" w:hAnsi="Arial" w:cs="Arial"/>
          <w:sz w:val="24"/>
          <w:szCs w:val="24"/>
          <w:vertAlign w:val="superscript"/>
          <w:lang w:eastAsia="en-ZA"/>
        </w:rPr>
        <w:footnoteReference w:id="4"/>
      </w:r>
      <w:r w:rsidR="009421AA" w:rsidRPr="009421AA">
        <w:rPr>
          <w:rFonts w:ascii="Arial" w:eastAsia="Times New Roman" w:hAnsi="Arial" w:cs="Arial"/>
          <w:sz w:val="24"/>
          <w:szCs w:val="24"/>
          <w:lang w:eastAsia="en-ZA"/>
        </w:rPr>
        <w:t xml:space="preserve"> Brand AJA said the following when formulating principles that were crystalized in the </w:t>
      </w:r>
      <w:r w:rsidR="009421AA" w:rsidRPr="009421AA">
        <w:rPr>
          <w:rFonts w:ascii="Arial" w:eastAsia="Times New Roman" w:hAnsi="Arial" w:cs="Arial"/>
          <w:i/>
          <w:sz w:val="24"/>
          <w:szCs w:val="24"/>
          <w:lang w:eastAsia="en-ZA"/>
        </w:rPr>
        <w:t>President of the Republic of South Africa and Others v South African Rugby Football Union and Others</w:t>
      </w:r>
      <w:r w:rsidR="009421AA" w:rsidRPr="009421AA">
        <w:rPr>
          <w:rFonts w:ascii="Arial" w:eastAsia="Times New Roman" w:hAnsi="Arial" w:cs="Arial"/>
          <w:i/>
          <w:sz w:val="24"/>
          <w:szCs w:val="24"/>
          <w:vertAlign w:val="superscript"/>
          <w:lang w:eastAsia="en-ZA"/>
        </w:rPr>
        <w:footnoteReference w:id="5"/>
      </w:r>
      <w:r w:rsidR="009421AA" w:rsidRPr="009421AA">
        <w:rPr>
          <w:rFonts w:ascii="Arial" w:eastAsia="Times New Roman" w:hAnsi="Arial" w:cs="Arial"/>
          <w:i/>
          <w:sz w:val="24"/>
          <w:szCs w:val="24"/>
          <w:lang w:eastAsia="en-ZA"/>
        </w:rPr>
        <w:t> </w:t>
      </w:r>
      <w:r w:rsidR="009421AA" w:rsidRPr="009421AA">
        <w:rPr>
          <w:rFonts w:ascii="Arial" w:eastAsia="Times New Roman" w:hAnsi="Arial" w:cs="Arial"/>
          <w:sz w:val="24"/>
          <w:szCs w:val="24"/>
          <w:lang w:eastAsia="en-ZA"/>
        </w:rPr>
        <w:t xml:space="preserve">and </w:t>
      </w:r>
      <w:r w:rsidR="009421AA" w:rsidRPr="009421AA">
        <w:rPr>
          <w:rFonts w:ascii="Arial" w:eastAsia="Times New Roman" w:hAnsi="Arial" w:cs="Arial"/>
          <w:i/>
          <w:sz w:val="24"/>
          <w:szCs w:val="24"/>
          <w:lang w:eastAsia="en-ZA"/>
        </w:rPr>
        <w:t>South African Commercial Catering and Allied Workers Union and Others v Irvin &amp; Johnson Ltd (Seafoods Division Fish Processing)</w:t>
      </w:r>
      <w:r w:rsidR="001E256D">
        <w:rPr>
          <w:rFonts w:ascii="Arial" w:eastAsia="Times New Roman" w:hAnsi="Arial" w:cs="Arial"/>
          <w:i/>
          <w:sz w:val="24"/>
          <w:szCs w:val="24"/>
          <w:lang w:eastAsia="en-ZA"/>
        </w:rPr>
        <w:t>:</w:t>
      </w:r>
      <w:r w:rsidR="009421AA" w:rsidRPr="009421AA">
        <w:rPr>
          <w:rFonts w:ascii="Arial" w:eastAsia="Times New Roman" w:hAnsi="Arial" w:cs="Arial"/>
          <w:i/>
          <w:sz w:val="24"/>
          <w:szCs w:val="24"/>
          <w:vertAlign w:val="superscript"/>
          <w:lang w:eastAsia="en-ZA"/>
        </w:rPr>
        <w:footnoteReference w:id="6"/>
      </w:r>
      <w:r w:rsidR="009421AA" w:rsidRPr="009421AA">
        <w:rPr>
          <w:rFonts w:ascii="Arial" w:eastAsia="Times New Roman" w:hAnsi="Arial" w:cs="Arial"/>
          <w:sz w:val="24"/>
          <w:szCs w:val="24"/>
          <w:lang w:eastAsia="en-ZA"/>
        </w:rPr>
        <w:t> </w:t>
      </w:r>
    </w:p>
    <w:p w:rsidR="001E256D" w:rsidRPr="009421AA" w:rsidRDefault="001E256D" w:rsidP="001E256D">
      <w:pPr>
        <w:spacing w:after="0" w:line="360" w:lineRule="auto"/>
        <w:jc w:val="both"/>
        <w:rPr>
          <w:rFonts w:ascii="Arial" w:eastAsia="Times New Roman" w:hAnsi="Arial" w:cs="Arial"/>
          <w:sz w:val="24"/>
          <w:szCs w:val="24"/>
          <w:lang w:eastAsia="en-ZA"/>
        </w:rPr>
      </w:pPr>
    </w:p>
    <w:p w:rsidR="00B12554" w:rsidRDefault="009421AA" w:rsidP="00B12554">
      <w:pPr>
        <w:spacing w:after="0" w:line="360" w:lineRule="auto"/>
        <w:jc w:val="both"/>
        <w:rPr>
          <w:rFonts w:ascii="Arial" w:eastAsia="Times New Roman" w:hAnsi="Arial" w:cs="Arial"/>
          <w:sz w:val="24"/>
          <w:szCs w:val="24"/>
          <w:lang w:eastAsia="en-ZA"/>
        </w:rPr>
      </w:pPr>
      <w:r w:rsidRPr="009421AA">
        <w:rPr>
          <w:rFonts w:ascii="Arial" w:eastAsia="Times New Roman" w:hAnsi="Arial" w:cs="Arial"/>
          <w:sz w:val="24"/>
          <w:szCs w:val="24"/>
          <w:lang w:eastAsia="en-ZA"/>
        </w:rPr>
        <w:lastRenderedPageBreak/>
        <w:t xml:space="preserve"> </w:t>
      </w:r>
      <w:r w:rsidRPr="009421AA">
        <w:rPr>
          <w:rFonts w:ascii="Arial" w:eastAsia="Times New Roman" w:hAnsi="Arial" w:cs="Arial"/>
          <w:sz w:val="24"/>
          <w:szCs w:val="24"/>
          <w:lang w:eastAsia="en-ZA"/>
        </w:rPr>
        <w:tab/>
        <w:t>‘(</w:t>
      </w:r>
      <w:r w:rsidRPr="009421AA">
        <w:rPr>
          <w:rFonts w:ascii="Arial" w:eastAsia="Times New Roman" w:hAnsi="Arial" w:cs="Arial"/>
          <w:lang w:eastAsia="en-ZA"/>
        </w:rPr>
        <w:t>W)hat is required of a Judge is judicial impartiality and not complete neutrality. It is accepted that Judges are human and that they bring their life experiences to the Bench. They are not expected to divorce themselves from these experiences and to become judicial stereotypes. What Judges are required to be is impartial, that is, to approach the matter with a mind open to persuasion by the evidence and the submissions of counsel.</w:t>
      </w:r>
      <w:r w:rsidR="00B12554">
        <w:rPr>
          <w:rFonts w:ascii="Arial" w:eastAsia="Times New Roman" w:hAnsi="Arial" w:cs="Arial"/>
          <w:sz w:val="24"/>
          <w:szCs w:val="24"/>
          <w:lang w:eastAsia="en-ZA"/>
        </w:rPr>
        <w:t>’</w:t>
      </w:r>
      <w:r w:rsidRPr="009421AA">
        <w:rPr>
          <w:rFonts w:ascii="Arial" w:eastAsia="Times New Roman" w:hAnsi="Arial" w:cs="Arial"/>
          <w:sz w:val="24"/>
          <w:szCs w:val="24"/>
          <w:lang w:eastAsia="en-ZA"/>
        </w:rPr>
        <w:t xml:space="preserve"> </w:t>
      </w:r>
    </w:p>
    <w:p w:rsidR="009421AA" w:rsidRPr="009421AA" w:rsidRDefault="009421AA" w:rsidP="00B12554">
      <w:pPr>
        <w:spacing w:after="0" w:line="360" w:lineRule="auto"/>
        <w:jc w:val="both"/>
        <w:rPr>
          <w:rFonts w:ascii="Arial" w:eastAsia="Times New Roman" w:hAnsi="Arial" w:cs="Arial"/>
          <w:sz w:val="24"/>
          <w:szCs w:val="24"/>
          <w:lang w:eastAsia="en-ZA"/>
        </w:rPr>
      </w:pPr>
      <w:r w:rsidRPr="009421AA">
        <w:rPr>
          <w:rFonts w:ascii="Arial" w:eastAsia="Times New Roman" w:hAnsi="Arial" w:cs="Arial"/>
          <w:sz w:val="24"/>
          <w:szCs w:val="24"/>
          <w:lang w:eastAsia="en-ZA"/>
        </w:rPr>
        <w:t xml:space="preserve"> </w:t>
      </w:r>
    </w:p>
    <w:p w:rsidR="009421AA" w:rsidRDefault="009421AA" w:rsidP="00B12554">
      <w:pPr>
        <w:spacing w:after="0" w:line="360" w:lineRule="auto"/>
        <w:jc w:val="both"/>
        <w:rPr>
          <w:rFonts w:ascii="Arial" w:eastAsia="Times New Roman" w:hAnsi="Arial" w:cs="Arial"/>
          <w:i/>
          <w:sz w:val="24"/>
          <w:szCs w:val="24"/>
          <w:lang w:eastAsia="en-ZA"/>
        </w:rPr>
      </w:pPr>
      <w:r w:rsidRPr="009421AA">
        <w:rPr>
          <w:rFonts w:ascii="Arial" w:eastAsia="Times New Roman" w:hAnsi="Arial" w:cs="Arial"/>
          <w:i/>
          <w:sz w:val="24"/>
          <w:szCs w:val="24"/>
          <w:lang w:eastAsia="en-ZA"/>
        </w:rPr>
        <w:t>Onus and what needs to be shown in a recusal application</w:t>
      </w:r>
    </w:p>
    <w:p w:rsidR="00B12554" w:rsidRPr="009421AA" w:rsidRDefault="00B12554" w:rsidP="00B12554">
      <w:pPr>
        <w:spacing w:after="0" w:line="360" w:lineRule="auto"/>
        <w:jc w:val="both"/>
        <w:rPr>
          <w:rFonts w:ascii="Arial" w:eastAsia="Times New Roman" w:hAnsi="Arial" w:cs="Arial"/>
          <w:i/>
          <w:sz w:val="24"/>
          <w:szCs w:val="24"/>
          <w:lang w:eastAsia="en-ZA"/>
        </w:rPr>
      </w:pPr>
    </w:p>
    <w:p w:rsidR="009421AA" w:rsidRDefault="009421AA" w:rsidP="00B12554">
      <w:pPr>
        <w:spacing w:after="0" w:line="360" w:lineRule="auto"/>
        <w:jc w:val="both"/>
        <w:rPr>
          <w:rFonts w:ascii="Arial" w:eastAsia="Times New Roman" w:hAnsi="Arial" w:cs="Arial"/>
          <w:sz w:val="24"/>
          <w:szCs w:val="24"/>
          <w:lang w:eastAsia="en-ZA"/>
        </w:rPr>
      </w:pPr>
      <w:r w:rsidRPr="009421AA">
        <w:rPr>
          <w:rFonts w:ascii="Arial" w:eastAsia="Times New Roman" w:hAnsi="Arial" w:cs="Arial"/>
          <w:sz w:val="24"/>
          <w:szCs w:val="24"/>
          <w:lang w:eastAsia="en-ZA"/>
        </w:rPr>
        <w:t>[</w:t>
      </w:r>
      <w:r w:rsidR="0044039E">
        <w:rPr>
          <w:rFonts w:ascii="Arial" w:eastAsia="Times New Roman" w:hAnsi="Arial" w:cs="Arial"/>
          <w:sz w:val="24"/>
          <w:szCs w:val="24"/>
          <w:lang w:eastAsia="en-ZA"/>
        </w:rPr>
        <w:t>31</w:t>
      </w:r>
      <w:r w:rsidRPr="009421AA">
        <w:rPr>
          <w:rFonts w:ascii="Arial" w:eastAsia="Times New Roman" w:hAnsi="Arial" w:cs="Arial"/>
          <w:sz w:val="24"/>
          <w:szCs w:val="24"/>
          <w:lang w:eastAsia="en-ZA"/>
        </w:rPr>
        <w:t>]</w:t>
      </w:r>
      <w:r w:rsidRPr="009421AA">
        <w:rPr>
          <w:rFonts w:ascii="Arial" w:eastAsia="Times New Roman" w:hAnsi="Arial" w:cs="Arial"/>
          <w:sz w:val="24"/>
          <w:szCs w:val="24"/>
          <w:lang w:eastAsia="en-ZA"/>
        </w:rPr>
        <w:tab/>
        <w:t xml:space="preserve">Both counsels referred to similar cases when setting out the test applicable in an application for recusal. The Supreme Court in the matter of the </w:t>
      </w:r>
      <w:r w:rsidRPr="009421AA">
        <w:rPr>
          <w:rFonts w:ascii="Arial" w:eastAsia="Times New Roman" w:hAnsi="Arial" w:cs="Arial"/>
          <w:i/>
          <w:sz w:val="24"/>
          <w:szCs w:val="24"/>
          <w:lang w:eastAsia="en-ZA"/>
        </w:rPr>
        <w:t>Minister of Finance and Another v Hollard Insurance Co of Namibia Ltd and Others</w:t>
      </w:r>
      <w:r w:rsidRPr="009421AA">
        <w:rPr>
          <w:rFonts w:ascii="Arial" w:eastAsia="Times New Roman" w:hAnsi="Arial" w:cs="Arial"/>
          <w:sz w:val="24"/>
          <w:szCs w:val="24"/>
          <w:vertAlign w:val="superscript"/>
          <w:lang w:eastAsia="en-ZA"/>
        </w:rPr>
        <w:footnoteReference w:id="7"/>
      </w:r>
      <w:r w:rsidRPr="009421AA">
        <w:rPr>
          <w:rFonts w:ascii="Arial" w:eastAsia="Times New Roman" w:hAnsi="Arial" w:cs="Arial"/>
          <w:sz w:val="24"/>
          <w:szCs w:val="24"/>
          <w:lang w:eastAsia="en-ZA"/>
        </w:rPr>
        <w:t>, said the following regarding the point of departure in deciding any recusal application:</w:t>
      </w:r>
    </w:p>
    <w:p w:rsidR="00B12554" w:rsidRPr="009421AA" w:rsidRDefault="00B12554" w:rsidP="00B12554">
      <w:pPr>
        <w:spacing w:after="0" w:line="360" w:lineRule="auto"/>
        <w:jc w:val="both"/>
        <w:rPr>
          <w:rFonts w:ascii="Arial" w:eastAsia="Times New Roman" w:hAnsi="Arial" w:cs="Arial"/>
          <w:sz w:val="24"/>
          <w:szCs w:val="24"/>
          <w:lang w:eastAsia="en-ZA"/>
        </w:rPr>
      </w:pPr>
    </w:p>
    <w:p w:rsidR="009421AA" w:rsidRDefault="009421AA" w:rsidP="00B12554">
      <w:pPr>
        <w:spacing w:after="0" w:line="360" w:lineRule="auto"/>
        <w:ind w:firstLine="720"/>
        <w:jc w:val="both"/>
        <w:rPr>
          <w:rFonts w:ascii="Arial" w:eastAsia="Times New Roman" w:hAnsi="Arial" w:cs="Arial"/>
          <w:lang w:eastAsia="en-ZA"/>
        </w:rPr>
      </w:pPr>
      <w:r w:rsidRPr="009421AA">
        <w:rPr>
          <w:rFonts w:ascii="Arial" w:eastAsia="Times New Roman" w:hAnsi="Arial" w:cs="Arial"/>
          <w:lang w:eastAsia="en-ZA"/>
        </w:rPr>
        <w:t>‘The departure point is that a judicial officer is presumed to be impartial in adjudicating disputes and that the presumption is not easily dislodged. A mere apprehension of bias is therefore not sufficient to rebut the presumption.’</w:t>
      </w:r>
    </w:p>
    <w:p w:rsidR="00B12554" w:rsidRPr="009421AA" w:rsidRDefault="00B12554" w:rsidP="00B12554">
      <w:pPr>
        <w:spacing w:after="0" w:line="360" w:lineRule="auto"/>
        <w:ind w:firstLine="720"/>
        <w:jc w:val="both"/>
        <w:rPr>
          <w:rFonts w:ascii="Arial" w:eastAsia="Times New Roman" w:hAnsi="Arial" w:cs="Arial"/>
          <w:lang w:eastAsia="en-ZA"/>
        </w:rPr>
      </w:pPr>
    </w:p>
    <w:p w:rsidR="009421AA" w:rsidRDefault="009421AA" w:rsidP="00B12554">
      <w:pPr>
        <w:spacing w:after="0" w:line="360" w:lineRule="auto"/>
        <w:jc w:val="both"/>
        <w:rPr>
          <w:rFonts w:ascii="Arial" w:eastAsia="Times New Roman" w:hAnsi="Arial" w:cs="Arial"/>
          <w:sz w:val="24"/>
          <w:szCs w:val="24"/>
          <w:lang w:eastAsia="en-ZA"/>
        </w:rPr>
      </w:pPr>
      <w:r w:rsidRPr="009421AA">
        <w:rPr>
          <w:rFonts w:ascii="Arial" w:eastAsia="Times New Roman" w:hAnsi="Arial" w:cs="Arial"/>
          <w:sz w:val="24"/>
          <w:szCs w:val="24"/>
          <w:lang w:eastAsia="en-ZA"/>
        </w:rPr>
        <w:t>[</w:t>
      </w:r>
      <w:r w:rsidR="0044039E">
        <w:rPr>
          <w:rFonts w:ascii="Arial" w:eastAsia="Times New Roman" w:hAnsi="Arial" w:cs="Arial"/>
          <w:sz w:val="24"/>
          <w:szCs w:val="24"/>
          <w:lang w:eastAsia="en-ZA"/>
        </w:rPr>
        <w:t>32</w:t>
      </w:r>
      <w:r w:rsidRPr="009421AA">
        <w:rPr>
          <w:rFonts w:ascii="Arial" w:eastAsia="Times New Roman" w:hAnsi="Arial" w:cs="Arial"/>
          <w:sz w:val="24"/>
          <w:szCs w:val="24"/>
          <w:lang w:eastAsia="en-ZA"/>
        </w:rPr>
        <w:t>]</w:t>
      </w:r>
      <w:r w:rsidRPr="009421AA">
        <w:rPr>
          <w:rFonts w:ascii="Arial" w:eastAsia="Times New Roman" w:hAnsi="Arial" w:cs="Arial"/>
          <w:sz w:val="24"/>
          <w:szCs w:val="24"/>
          <w:lang w:eastAsia="en-ZA"/>
        </w:rPr>
        <w:tab/>
        <w:t xml:space="preserve">The Constitutional Court of South Africa in the matter of </w:t>
      </w:r>
      <w:r w:rsidRPr="009421AA">
        <w:rPr>
          <w:rFonts w:ascii="Arial" w:eastAsia="Times New Roman" w:hAnsi="Arial" w:cs="Arial"/>
          <w:i/>
          <w:sz w:val="24"/>
          <w:szCs w:val="24"/>
          <w:lang w:eastAsia="en-ZA"/>
        </w:rPr>
        <w:t>President of the Republic of South Africa and Others v South African Rugby Football Union and Others</w:t>
      </w:r>
      <w:r w:rsidRPr="009421AA">
        <w:rPr>
          <w:rFonts w:ascii="Arial" w:eastAsia="Times New Roman" w:hAnsi="Arial" w:cs="Arial"/>
          <w:i/>
          <w:sz w:val="24"/>
          <w:szCs w:val="24"/>
          <w:vertAlign w:val="superscript"/>
          <w:lang w:eastAsia="en-ZA"/>
        </w:rPr>
        <w:footnoteReference w:id="8"/>
      </w:r>
      <w:r w:rsidRPr="009421AA">
        <w:rPr>
          <w:rFonts w:ascii="Arial" w:eastAsia="Times New Roman" w:hAnsi="Arial" w:cs="Arial"/>
          <w:sz w:val="24"/>
          <w:szCs w:val="24"/>
          <w:lang w:eastAsia="en-ZA"/>
        </w:rPr>
        <w:t xml:space="preserve"> (SARFU) judgment formulated the test for recusal as follows:</w:t>
      </w:r>
    </w:p>
    <w:p w:rsidR="00B12554" w:rsidRPr="009421AA" w:rsidRDefault="00B12554" w:rsidP="00B12554">
      <w:pPr>
        <w:spacing w:after="0" w:line="360" w:lineRule="auto"/>
        <w:jc w:val="both"/>
        <w:rPr>
          <w:rFonts w:ascii="Arial" w:eastAsia="Times New Roman" w:hAnsi="Arial" w:cs="Arial"/>
          <w:sz w:val="24"/>
          <w:szCs w:val="24"/>
          <w:lang w:eastAsia="en-ZA"/>
        </w:rPr>
      </w:pPr>
    </w:p>
    <w:p w:rsidR="009421AA" w:rsidRDefault="009421AA" w:rsidP="00B12554">
      <w:pPr>
        <w:spacing w:after="0" w:line="360" w:lineRule="auto"/>
        <w:ind w:firstLine="720"/>
        <w:jc w:val="both"/>
        <w:rPr>
          <w:rFonts w:ascii="Arial" w:eastAsia="Times New Roman" w:hAnsi="Arial" w:cs="Arial"/>
          <w:lang w:eastAsia="en-ZA"/>
        </w:rPr>
      </w:pPr>
      <w:r w:rsidRPr="009421AA">
        <w:rPr>
          <w:rFonts w:ascii="Arial" w:eastAsia="Times New Roman" w:hAnsi="Arial" w:cs="Arial"/>
          <w:lang w:eastAsia="en-ZA"/>
        </w:rPr>
        <w:t>‘The test for recusal is “whether a reasonable, objective and informed person would on the correct facts reasonably apprehended that the Judge has not or will not bring an impartial mind to bear on the adjudication of the case.  The test is “objective and …. the onus of establishing it rests on the applicant.’</w:t>
      </w:r>
    </w:p>
    <w:p w:rsidR="00B12554" w:rsidRPr="009421AA" w:rsidRDefault="00B12554" w:rsidP="00B12554">
      <w:pPr>
        <w:spacing w:after="0" w:line="360" w:lineRule="auto"/>
        <w:ind w:firstLine="720"/>
        <w:jc w:val="both"/>
        <w:rPr>
          <w:rFonts w:ascii="Arial" w:eastAsia="Times New Roman" w:hAnsi="Arial" w:cs="Arial"/>
          <w:lang w:eastAsia="en-ZA"/>
        </w:rPr>
      </w:pPr>
    </w:p>
    <w:p w:rsidR="009421AA" w:rsidRDefault="009421AA" w:rsidP="00B12554">
      <w:pPr>
        <w:spacing w:after="0" w:line="360" w:lineRule="auto"/>
        <w:jc w:val="both"/>
        <w:rPr>
          <w:rFonts w:ascii="Arial" w:eastAsia="Times New Roman" w:hAnsi="Arial" w:cs="Arial"/>
          <w:sz w:val="24"/>
          <w:szCs w:val="24"/>
          <w:lang w:eastAsia="en-ZA"/>
        </w:rPr>
      </w:pPr>
      <w:r w:rsidRPr="009421AA">
        <w:rPr>
          <w:rFonts w:ascii="Arial" w:eastAsia="Times New Roman" w:hAnsi="Arial" w:cs="Arial"/>
          <w:sz w:val="24"/>
          <w:szCs w:val="24"/>
          <w:lang w:eastAsia="en-ZA"/>
        </w:rPr>
        <w:t>[</w:t>
      </w:r>
      <w:r w:rsidR="0044039E">
        <w:rPr>
          <w:rFonts w:ascii="Arial" w:eastAsia="Times New Roman" w:hAnsi="Arial" w:cs="Arial"/>
          <w:sz w:val="24"/>
          <w:szCs w:val="24"/>
          <w:lang w:eastAsia="en-ZA"/>
        </w:rPr>
        <w:t>33</w:t>
      </w:r>
      <w:r w:rsidRPr="009421AA">
        <w:rPr>
          <w:rFonts w:ascii="Arial" w:eastAsia="Times New Roman" w:hAnsi="Arial" w:cs="Arial"/>
          <w:sz w:val="24"/>
          <w:szCs w:val="24"/>
          <w:lang w:eastAsia="en-ZA"/>
        </w:rPr>
        <w:t>]</w:t>
      </w:r>
      <w:r w:rsidRPr="009421AA">
        <w:rPr>
          <w:rFonts w:ascii="Arial" w:eastAsia="Times New Roman" w:hAnsi="Arial" w:cs="Arial"/>
          <w:sz w:val="24"/>
          <w:szCs w:val="24"/>
          <w:lang w:eastAsia="en-ZA"/>
        </w:rPr>
        <w:tab/>
        <w:t>In</w:t>
      </w:r>
      <w:r w:rsidRPr="009421AA">
        <w:rPr>
          <w:rFonts w:ascii="Calibri" w:eastAsia="Calibri" w:hAnsi="Calibri" w:cs="Times New Roman"/>
        </w:rPr>
        <w:t xml:space="preserve"> </w:t>
      </w:r>
      <w:r w:rsidRPr="00B12554">
        <w:rPr>
          <w:rFonts w:ascii="Arial" w:eastAsia="Times New Roman" w:hAnsi="Arial" w:cs="Arial"/>
          <w:i/>
          <w:sz w:val="24"/>
          <w:szCs w:val="24"/>
          <w:lang w:eastAsia="en-ZA"/>
        </w:rPr>
        <w:t>S v Shackell</w:t>
      </w:r>
      <w:r w:rsidRPr="009421AA">
        <w:rPr>
          <w:rFonts w:ascii="Arial" w:eastAsia="Times New Roman" w:hAnsi="Arial" w:cs="Arial"/>
          <w:sz w:val="24"/>
          <w:szCs w:val="24"/>
          <w:vertAlign w:val="superscript"/>
          <w:lang w:eastAsia="en-ZA"/>
        </w:rPr>
        <w:footnoteReference w:id="9"/>
      </w:r>
      <w:r w:rsidRPr="009421AA">
        <w:rPr>
          <w:rFonts w:ascii="Arial" w:eastAsia="Times New Roman" w:hAnsi="Arial" w:cs="Arial"/>
          <w:sz w:val="24"/>
          <w:szCs w:val="24"/>
          <w:lang w:eastAsia="en-ZA"/>
        </w:rPr>
        <w:t xml:space="preserve">, Brand AJA formulated four principles to be applied in recusal matters, crystalized from the </w:t>
      </w:r>
      <w:r w:rsidRPr="009421AA">
        <w:rPr>
          <w:rFonts w:ascii="Arial" w:eastAsia="Times New Roman" w:hAnsi="Arial" w:cs="Arial"/>
          <w:i/>
          <w:sz w:val="24"/>
          <w:szCs w:val="24"/>
          <w:lang w:eastAsia="en-ZA"/>
        </w:rPr>
        <w:t>SARFU</w:t>
      </w:r>
      <w:r w:rsidRPr="009421AA">
        <w:rPr>
          <w:rFonts w:ascii="Arial" w:eastAsia="Times New Roman" w:hAnsi="Arial" w:cs="Arial"/>
          <w:sz w:val="24"/>
          <w:szCs w:val="24"/>
          <w:vertAlign w:val="superscript"/>
          <w:lang w:eastAsia="en-ZA"/>
        </w:rPr>
        <w:footnoteReference w:id="10"/>
      </w:r>
      <w:r w:rsidRPr="009421AA">
        <w:rPr>
          <w:rFonts w:ascii="Arial" w:eastAsia="Times New Roman" w:hAnsi="Arial" w:cs="Arial"/>
          <w:sz w:val="24"/>
          <w:szCs w:val="24"/>
          <w:lang w:eastAsia="en-ZA"/>
        </w:rPr>
        <w:t xml:space="preserve"> and </w:t>
      </w:r>
      <w:r w:rsidRPr="009421AA">
        <w:rPr>
          <w:rFonts w:ascii="Arial" w:eastAsia="Times New Roman" w:hAnsi="Arial" w:cs="Arial"/>
          <w:i/>
          <w:sz w:val="24"/>
          <w:szCs w:val="24"/>
          <w:lang w:eastAsia="en-ZA"/>
        </w:rPr>
        <w:t>SACCAWU</w:t>
      </w:r>
      <w:r w:rsidRPr="009421AA">
        <w:rPr>
          <w:rFonts w:ascii="Arial" w:eastAsia="Times New Roman" w:hAnsi="Arial" w:cs="Arial"/>
          <w:sz w:val="24"/>
          <w:szCs w:val="24"/>
          <w:vertAlign w:val="superscript"/>
          <w:lang w:eastAsia="en-ZA"/>
        </w:rPr>
        <w:footnoteReference w:id="11"/>
      </w:r>
      <w:r w:rsidRPr="009421AA">
        <w:rPr>
          <w:rFonts w:ascii="Arial" w:eastAsia="Times New Roman" w:hAnsi="Arial" w:cs="Arial"/>
          <w:sz w:val="24"/>
          <w:szCs w:val="24"/>
          <w:lang w:eastAsia="en-ZA"/>
        </w:rPr>
        <w:t xml:space="preserve"> cases: </w:t>
      </w:r>
    </w:p>
    <w:p w:rsidR="00B12554" w:rsidRPr="009421AA" w:rsidRDefault="00B12554" w:rsidP="00B12554">
      <w:pPr>
        <w:spacing w:after="0" w:line="360" w:lineRule="auto"/>
        <w:jc w:val="both"/>
        <w:rPr>
          <w:rFonts w:ascii="Arial" w:eastAsia="Times New Roman" w:hAnsi="Arial" w:cs="Arial"/>
          <w:sz w:val="24"/>
          <w:szCs w:val="24"/>
          <w:lang w:eastAsia="en-ZA"/>
        </w:rPr>
      </w:pPr>
    </w:p>
    <w:p w:rsidR="009421AA" w:rsidRPr="009421AA" w:rsidRDefault="009421AA" w:rsidP="009421AA">
      <w:pPr>
        <w:spacing w:line="360" w:lineRule="auto"/>
        <w:ind w:firstLine="720"/>
        <w:jc w:val="both"/>
        <w:rPr>
          <w:rFonts w:ascii="Arial" w:eastAsia="Times New Roman" w:hAnsi="Arial" w:cs="Arial"/>
          <w:lang w:eastAsia="en-ZA"/>
        </w:rPr>
      </w:pPr>
      <w:r w:rsidRPr="009421AA">
        <w:rPr>
          <w:rFonts w:ascii="Arial" w:eastAsia="Times New Roman" w:hAnsi="Arial" w:cs="Arial"/>
          <w:sz w:val="24"/>
          <w:szCs w:val="24"/>
          <w:lang w:eastAsia="en-ZA"/>
        </w:rPr>
        <w:t xml:space="preserve">‘- </w:t>
      </w:r>
      <w:r w:rsidRPr="009421AA">
        <w:rPr>
          <w:rFonts w:ascii="Arial" w:eastAsia="Times New Roman" w:hAnsi="Arial" w:cs="Arial"/>
          <w:lang w:eastAsia="en-ZA"/>
        </w:rPr>
        <w:t xml:space="preserve">First, the test is whether the reasonable, objective and informed person would on the correct facts reasonably apprehend that the Judge will not be impartial. </w:t>
      </w:r>
    </w:p>
    <w:p w:rsidR="009421AA" w:rsidRPr="009421AA" w:rsidRDefault="009421AA" w:rsidP="009421AA">
      <w:pPr>
        <w:spacing w:line="360" w:lineRule="auto"/>
        <w:jc w:val="both"/>
        <w:rPr>
          <w:rFonts w:ascii="Arial" w:eastAsia="Times New Roman" w:hAnsi="Arial" w:cs="Arial"/>
          <w:lang w:eastAsia="en-ZA"/>
        </w:rPr>
      </w:pPr>
      <w:r w:rsidRPr="009421AA">
        <w:rPr>
          <w:rFonts w:ascii="Arial" w:eastAsia="Times New Roman" w:hAnsi="Arial" w:cs="Arial"/>
          <w:lang w:eastAsia="en-ZA"/>
        </w:rPr>
        <w:lastRenderedPageBreak/>
        <w:t xml:space="preserve">- Secondly, the test is an objective one. The requirement is described in the SARFU and SACCAWU cases as one of 'double reasonableness'. Not only must the person apprehending the bias be a reasonable person in the position of the applicant for recusal but the apprehension must also be reasonable. Moreover, apprehension that the Judge may be biased is not enough. What is required is an apprehension, based on reasonable grounds, that the Judge will not be impartial.   </w:t>
      </w:r>
    </w:p>
    <w:p w:rsidR="009421AA" w:rsidRPr="009421AA" w:rsidRDefault="009421AA" w:rsidP="009421AA">
      <w:pPr>
        <w:spacing w:line="360" w:lineRule="auto"/>
        <w:jc w:val="both"/>
        <w:rPr>
          <w:rFonts w:ascii="Arial" w:eastAsia="Times New Roman" w:hAnsi="Arial" w:cs="Arial"/>
          <w:lang w:eastAsia="en-ZA"/>
        </w:rPr>
      </w:pPr>
      <w:r w:rsidRPr="009421AA">
        <w:rPr>
          <w:rFonts w:ascii="Arial" w:eastAsia="Times New Roman" w:hAnsi="Arial" w:cs="Arial"/>
          <w:lang w:eastAsia="en-ZA"/>
        </w:rPr>
        <w:t>- Thirdly, there is a built-in presumption that, particularly since Judges are bound by a solemn oath of office to administer justice without fear or favour, they will be impartial in adjudicating disputes. As a consequence, the applicant for recusal bears the onus of rebutting the weighty presumption of judicial impartiality. As was pointed out by Cameron AJ in the SACCAWU case (para [15]) the purpose of formulating the test as one of 'double-reasonableness' is to emphasise the weight of the burden resting on the appellant for recusal.</w:t>
      </w:r>
    </w:p>
    <w:p w:rsidR="009421AA" w:rsidRDefault="009421AA" w:rsidP="001E256D">
      <w:pPr>
        <w:spacing w:after="0" w:line="360" w:lineRule="auto"/>
        <w:jc w:val="both"/>
        <w:rPr>
          <w:rFonts w:ascii="Arial" w:eastAsia="Times New Roman" w:hAnsi="Arial" w:cs="Arial"/>
          <w:lang w:eastAsia="en-ZA"/>
        </w:rPr>
      </w:pPr>
      <w:r w:rsidRPr="009421AA">
        <w:rPr>
          <w:rFonts w:ascii="Arial" w:eastAsia="Times New Roman" w:hAnsi="Arial" w:cs="Arial"/>
          <w:lang w:eastAsia="en-ZA"/>
        </w:rPr>
        <w:t>- Fourthly, what is required of a Judge is judicial impartiality and not complete neutrality. It is accepted that Judges are human and that they bring their life experiences to the Bench. They are not expected to divorce themselves from these experiences and to become judicial stereotypes. What Judges are required to be is impartial, that is, to approach the matter with a mind open to persuasion by the evidence and the submissions of counsel.’</w:t>
      </w:r>
    </w:p>
    <w:p w:rsidR="001E256D" w:rsidRPr="009421AA" w:rsidRDefault="001E256D" w:rsidP="001E256D">
      <w:pPr>
        <w:spacing w:after="0" w:line="360" w:lineRule="auto"/>
        <w:jc w:val="both"/>
        <w:rPr>
          <w:rFonts w:ascii="Arial" w:eastAsia="Times New Roman" w:hAnsi="Arial" w:cs="Arial"/>
          <w:lang w:eastAsia="en-ZA"/>
        </w:rPr>
      </w:pPr>
    </w:p>
    <w:p w:rsidR="009421AA" w:rsidRPr="009421AA" w:rsidRDefault="009421AA" w:rsidP="001E256D">
      <w:pPr>
        <w:spacing w:after="0" w:line="360" w:lineRule="auto"/>
        <w:jc w:val="both"/>
        <w:rPr>
          <w:rFonts w:ascii="Arial" w:eastAsia="Times New Roman" w:hAnsi="Arial" w:cs="Arial"/>
          <w:sz w:val="24"/>
          <w:szCs w:val="24"/>
          <w:lang w:eastAsia="en-ZA"/>
        </w:rPr>
      </w:pPr>
      <w:r w:rsidRPr="009421AA">
        <w:rPr>
          <w:rFonts w:ascii="Arial" w:eastAsia="Times New Roman" w:hAnsi="Arial" w:cs="Arial"/>
          <w:sz w:val="24"/>
          <w:szCs w:val="24"/>
          <w:lang w:eastAsia="en-ZA"/>
        </w:rPr>
        <w:t>[</w:t>
      </w:r>
      <w:r w:rsidR="0044039E">
        <w:rPr>
          <w:rFonts w:ascii="Arial" w:eastAsia="Times New Roman" w:hAnsi="Arial" w:cs="Arial"/>
          <w:sz w:val="24"/>
          <w:szCs w:val="24"/>
          <w:lang w:eastAsia="en-ZA"/>
        </w:rPr>
        <w:t>34</w:t>
      </w:r>
      <w:r w:rsidRPr="009421AA">
        <w:rPr>
          <w:rFonts w:ascii="Arial" w:eastAsia="Times New Roman" w:hAnsi="Arial" w:cs="Arial"/>
          <w:sz w:val="24"/>
          <w:szCs w:val="24"/>
          <w:lang w:eastAsia="en-ZA"/>
        </w:rPr>
        <w:t>]</w:t>
      </w:r>
      <w:r w:rsidRPr="009421AA">
        <w:rPr>
          <w:rFonts w:ascii="Arial" w:eastAsia="Times New Roman" w:hAnsi="Arial" w:cs="Arial"/>
          <w:sz w:val="24"/>
          <w:szCs w:val="24"/>
          <w:lang w:eastAsia="en-ZA"/>
        </w:rPr>
        <w:tab/>
        <w:t xml:space="preserve"> The principles and the approach to be followed in Applications for recusal was once more reiterated by Smuts, J in </w:t>
      </w:r>
      <w:r w:rsidRPr="009421AA">
        <w:rPr>
          <w:rFonts w:ascii="Arial" w:eastAsia="Times New Roman" w:hAnsi="Arial" w:cs="Arial"/>
          <w:i/>
          <w:sz w:val="24"/>
          <w:szCs w:val="24"/>
          <w:lang w:eastAsia="en-ZA"/>
        </w:rPr>
        <w:t>Januarie v Registrar of High Court &amp; others</w:t>
      </w:r>
      <w:r w:rsidRPr="009421AA">
        <w:rPr>
          <w:rFonts w:ascii="Arial" w:eastAsia="Times New Roman" w:hAnsi="Arial" w:cs="Arial"/>
          <w:i/>
          <w:sz w:val="24"/>
          <w:szCs w:val="24"/>
          <w:vertAlign w:val="superscript"/>
          <w:lang w:eastAsia="en-ZA"/>
        </w:rPr>
        <w:footnoteReference w:id="12"/>
      </w:r>
      <w:r w:rsidRPr="009421AA">
        <w:rPr>
          <w:rFonts w:ascii="Arial" w:eastAsia="Times New Roman" w:hAnsi="Arial" w:cs="Arial"/>
          <w:sz w:val="24"/>
          <w:szCs w:val="24"/>
          <w:lang w:eastAsia="en-ZA"/>
        </w:rPr>
        <w:t xml:space="preserve"> as follows:</w:t>
      </w:r>
    </w:p>
    <w:p w:rsidR="009421AA" w:rsidRDefault="001E256D" w:rsidP="00B12554">
      <w:pPr>
        <w:spacing w:after="0" w:line="360" w:lineRule="auto"/>
        <w:ind w:firstLine="720"/>
        <w:jc w:val="both"/>
        <w:rPr>
          <w:rFonts w:ascii="Arial" w:eastAsia="Times New Roman" w:hAnsi="Arial" w:cs="Arial"/>
          <w:lang w:eastAsia="en-ZA"/>
        </w:rPr>
      </w:pPr>
      <w:r>
        <w:rPr>
          <w:rFonts w:ascii="Arial" w:eastAsia="Times New Roman" w:hAnsi="Arial" w:cs="Arial"/>
          <w:lang w:eastAsia="en-ZA"/>
        </w:rPr>
        <w:t>‘..</w:t>
      </w:r>
      <w:r w:rsidR="009421AA" w:rsidRPr="009421AA">
        <w:rPr>
          <w:rFonts w:ascii="Arial" w:eastAsia="Times New Roman" w:hAnsi="Arial" w:cs="Arial"/>
          <w:lang w:eastAsia="en-ZA"/>
        </w:rPr>
        <w:t xml:space="preserve">. The principles applicable to recusal were, with respect, recently succinctly summarised by the South African Constitutional Court in </w:t>
      </w:r>
      <w:r w:rsidR="009421AA" w:rsidRPr="001E256D">
        <w:rPr>
          <w:rFonts w:ascii="Arial" w:eastAsia="Times New Roman" w:hAnsi="Arial" w:cs="Arial"/>
          <w:i/>
          <w:lang w:eastAsia="en-ZA"/>
        </w:rPr>
        <w:t>Bernert v Absa Bank</w:t>
      </w:r>
      <w:r w:rsidR="009421AA" w:rsidRPr="009421AA">
        <w:rPr>
          <w:rFonts w:ascii="Arial" w:eastAsia="Times New Roman" w:hAnsi="Arial" w:cs="Arial"/>
          <w:vertAlign w:val="superscript"/>
          <w:lang w:eastAsia="en-ZA"/>
        </w:rPr>
        <w:footnoteReference w:id="13"/>
      </w:r>
      <w:r w:rsidR="009421AA" w:rsidRPr="009421AA">
        <w:rPr>
          <w:rFonts w:ascii="Arial" w:eastAsia="Times New Roman" w:hAnsi="Arial" w:cs="Arial"/>
          <w:lang w:eastAsia="en-ZA"/>
        </w:rPr>
        <w:t xml:space="preserve"> in the following way:</w:t>
      </w:r>
    </w:p>
    <w:p w:rsidR="00B12554" w:rsidRPr="009421AA" w:rsidRDefault="00B12554" w:rsidP="00B12554">
      <w:pPr>
        <w:spacing w:after="0" w:line="360" w:lineRule="auto"/>
        <w:ind w:firstLine="720"/>
        <w:jc w:val="both"/>
        <w:rPr>
          <w:rFonts w:ascii="Arial" w:eastAsia="Times New Roman" w:hAnsi="Arial" w:cs="Arial"/>
          <w:lang w:eastAsia="en-ZA"/>
        </w:rPr>
      </w:pPr>
    </w:p>
    <w:p w:rsidR="009421AA" w:rsidRDefault="009421AA" w:rsidP="00B12554">
      <w:pPr>
        <w:spacing w:after="0" w:line="360" w:lineRule="auto"/>
        <w:ind w:firstLine="720"/>
        <w:jc w:val="both"/>
        <w:rPr>
          <w:rFonts w:ascii="Arial" w:eastAsia="Times New Roman" w:hAnsi="Arial" w:cs="Arial"/>
          <w:lang w:eastAsia="en-ZA"/>
        </w:rPr>
      </w:pPr>
      <w:r w:rsidRPr="009421AA">
        <w:rPr>
          <w:rFonts w:ascii="Arial" w:eastAsia="Times New Roman" w:hAnsi="Arial" w:cs="Arial"/>
          <w:lang w:eastAsia="en-ZA"/>
        </w:rPr>
        <w:t>“The apprehension of bias may arise either from the association or interest that the judicial officer has in one of the litigants before the court or from the interest that the judicial officer has in the outcome of the case. Or it may arise from the conduct or utterances by a judicial officer prior to or during proceedings. In all these situations, the judicial officer must ordinarily recuse himself or herself. The apprehension of bias principle reflects the fundamental principle of our Constitution that courts must be independent and impartial.13 And fundamental to our judicial system is that courts must not only be independent and impartial, but they must be seen t</w:t>
      </w:r>
      <w:r w:rsidR="00B12554">
        <w:rPr>
          <w:rFonts w:ascii="Arial" w:eastAsia="Times New Roman" w:hAnsi="Arial" w:cs="Arial"/>
          <w:lang w:eastAsia="en-ZA"/>
        </w:rPr>
        <w:t>o be independent and impartial.</w:t>
      </w:r>
      <w:r w:rsidRPr="009421AA">
        <w:rPr>
          <w:rFonts w:ascii="Arial" w:eastAsia="Times New Roman" w:hAnsi="Arial" w:cs="Arial"/>
          <w:lang w:eastAsia="en-ZA"/>
        </w:rPr>
        <w:t>’</w:t>
      </w:r>
    </w:p>
    <w:p w:rsidR="00B12554" w:rsidRPr="009421AA" w:rsidRDefault="00B12554" w:rsidP="00B12554">
      <w:pPr>
        <w:spacing w:after="0" w:line="360" w:lineRule="auto"/>
        <w:ind w:firstLine="720"/>
        <w:jc w:val="both"/>
        <w:rPr>
          <w:rFonts w:ascii="Arial" w:eastAsia="Times New Roman" w:hAnsi="Arial" w:cs="Arial"/>
          <w:lang w:eastAsia="en-ZA"/>
        </w:rPr>
      </w:pPr>
    </w:p>
    <w:p w:rsidR="009421AA" w:rsidRDefault="009421AA" w:rsidP="00B12554">
      <w:pPr>
        <w:spacing w:after="0" w:line="360" w:lineRule="auto"/>
        <w:jc w:val="both"/>
        <w:rPr>
          <w:rFonts w:ascii="Arial" w:eastAsia="Times New Roman" w:hAnsi="Arial" w:cs="Arial"/>
          <w:sz w:val="24"/>
          <w:szCs w:val="24"/>
          <w:lang w:eastAsia="en-ZA"/>
        </w:rPr>
      </w:pPr>
      <w:r w:rsidRPr="009421AA">
        <w:rPr>
          <w:rFonts w:ascii="Arial" w:eastAsia="Times New Roman" w:hAnsi="Arial" w:cs="Arial"/>
          <w:sz w:val="24"/>
          <w:szCs w:val="24"/>
          <w:lang w:eastAsia="en-ZA"/>
        </w:rPr>
        <w:lastRenderedPageBreak/>
        <w:t>[</w:t>
      </w:r>
      <w:r w:rsidR="0044039E">
        <w:rPr>
          <w:rFonts w:ascii="Arial" w:eastAsia="Times New Roman" w:hAnsi="Arial" w:cs="Arial"/>
          <w:sz w:val="24"/>
          <w:szCs w:val="24"/>
          <w:lang w:eastAsia="en-ZA"/>
        </w:rPr>
        <w:t>35</w:t>
      </w:r>
      <w:r w:rsidRPr="009421AA">
        <w:rPr>
          <w:rFonts w:ascii="Arial" w:eastAsia="Times New Roman" w:hAnsi="Arial" w:cs="Arial"/>
          <w:sz w:val="24"/>
          <w:szCs w:val="24"/>
          <w:lang w:eastAsia="en-ZA"/>
        </w:rPr>
        <w:t>]</w:t>
      </w:r>
      <w:r w:rsidRPr="009421AA">
        <w:rPr>
          <w:rFonts w:ascii="Arial" w:eastAsia="Times New Roman" w:hAnsi="Arial" w:cs="Arial"/>
          <w:sz w:val="24"/>
          <w:szCs w:val="24"/>
          <w:lang w:eastAsia="en-ZA"/>
        </w:rPr>
        <w:tab/>
        <w:t>The presumption of impartiality and double-requirement of reasonableness, as set out in the SARFU</w:t>
      </w:r>
      <w:r w:rsidRPr="009421AA">
        <w:rPr>
          <w:rFonts w:ascii="Arial" w:eastAsia="Times New Roman" w:hAnsi="Arial" w:cs="Arial"/>
          <w:sz w:val="24"/>
          <w:szCs w:val="24"/>
          <w:vertAlign w:val="superscript"/>
          <w:lang w:eastAsia="en-ZA"/>
        </w:rPr>
        <w:footnoteReference w:id="14"/>
      </w:r>
      <w:r w:rsidRPr="009421AA">
        <w:rPr>
          <w:rFonts w:ascii="Arial" w:eastAsia="Times New Roman" w:hAnsi="Arial" w:cs="Arial"/>
          <w:sz w:val="24"/>
          <w:szCs w:val="24"/>
          <w:lang w:eastAsia="en-ZA"/>
        </w:rPr>
        <w:t xml:space="preserve"> matter, was explained by Cameron J in </w:t>
      </w:r>
      <w:r w:rsidRPr="009421AA">
        <w:rPr>
          <w:rFonts w:ascii="Arial" w:eastAsia="Times New Roman" w:hAnsi="Arial" w:cs="Arial"/>
          <w:i/>
          <w:sz w:val="24"/>
          <w:szCs w:val="24"/>
          <w:lang w:eastAsia="en-ZA"/>
        </w:rPr>
        <w:t>the South African Constitutional Court in Commercial Catering and Allied Workers’ Union and Others v Irvin &amp; Johnson</w:t>
      </w:r>
      <w:r w:rsidRPr="009421AA">
        <w:rPr>
          <w:rFonts w:ascii="Arial" w:eastAsia="Times New Roman" w:hAnsi="Arial" w:cs="Arial"/>
          <w:sz w:val="24"/>
          <w:szCs w:val="24"/>
          <w:lang w:eastAsia="en-ZA"/>
        </w:rPr>
        <w:t xml:space="preserve"> (the</w:t>
      </w:r>
      <w:r w:rsidRPr="009421AA">
        <w:rPr>
          <w:rFonts w:ascii="Calibri" w:eastAsia="Calibri" w:hAnsi="Calibri" w:cs="Times New Roman"/>
        </w:rPr>
        <w:t xml:space="preserve"> </w:t>
      </w:r>
      <w:r w:rsidRPr="009421AA">
        <w:rPr>
          <w:rFonts w:ascii="Arial" w:eastAsia="Times New Roman" w:hAnsi="Arial" w:cs="Arial"/>
          <w:sz w:val="24"/>
          <w:szCs w:val="24"/>
          <w:lang w:eastAsia="en-ZA"/>
        </w:rPr>
        <w:t>SACCAWU case)</w:t>
      </w:r>
      <w:r w:rsidRPr="009421AA">
        <w:rPr>
          <w:rFonts w:ascii="Arial" w:eastAsia="Times New Roman" w:hAnsi="Arial" w:cs="Arial"/>
          <w:sz w:val="24"/>
          <w:szCs w:val="24"/>
          <w:vertAlign w:val="superscript"/>
          <w:lang w:eastAsia="en-ZA"/>
        </w:rPr>
        <w:footnoteReference w:id="15"/>
      </w:r>
      <w:r w:rsidRPr="009421AA">
        <w:rPr>
          <w:rFonts w:ascii="Arial" w:eastAsia="Times New Roman" w:hAnsi="Arial" w:cs="Arial"/>
          <w:sz w:val="24"/>
          <w:szCs w:val="24"/>
          <w:lang w:eastAsia="en-ZA"/>
        </w:rPr>
        <w:t xml:space="preserve">  in the following way:</w:t>
      </w:r>
    </w:p>
    <w:p w:rsidR="00B12554" w:rsidRPr="009421AA" w:rsidRDefault="00B12554" w:rsidP="00B12554">
      <w:pPr>
        <w:spacing w:after="0" w:line="360" w:lineRule="auto"/>
        <w:jc w:val="both"/>
        <w:rPr>
          <w:rFonts w:ascii="Arial" w:eastAsia="Times New Roman" w:hAnsi="Arial" w:cs="Arial"/>
          <w:sz w:val="24"/>
          <w:szCs w:val="24"/>
          <w:lang w:eastAsia="en-ZA"/>
        </w:rPr>
      </w:pPr>
    </w:p>
    <w:p w:rsidR="009421AA" w:rsidRDefault="009421AA" w:rsidP="00B12554">
      <w:pPr>
        <w:spacing w:after="0" w:line="360" w:lineRule="auto"/>
        <w:ind w:firstLine="720"/>
        <w:jc w:val="both"/>
        <w:rPr>
          <w:rFonts w:ascii="Arial" w:eastAsia="Times New Roman" w:hAnsi="Arial" w:cs="Arial"/>
          <w:lang w:eastAsia="en-ZA"/>
        </w:rPr>
      </w:pPr>
      <w:r w:rsidRPr="009421AA">
        <w:rPr>
          <w:rFonts w:ascii="Arial" w:eastAsia="Times New Roman" w:hAnsi="Arial" w:cs="Arial"/>
          <w:lang w:eastAsia="en-ZA"/>
        </w:rPr>
        <w:t>'Some salient aspects of the judgment merit re-emphasis in the present context. In formulating the test in the terms quoted above, the Court observed that two considerations are built into the test itself. The first is that in considering the application for recusal, the court as a starting point presumes that judicial officers are impartial in adjudicating disputes. As later emerges from the SARFU judgment, this in-built aspect entails two further consequences. On the one hand, it is the applicant for recusal who bears the onus of rebutting the presumption of judicial impartiality. On the other, the presumption is not easily dislodged. It requires cogent or convincing evidence to be rebutted.</w:t>
      </w:r>
    </w:p>
    <w:p w:rsidR="00B12554" w:rsidRPr="009421AA" w:rsidRDefault="00B12554" w:rsidP="00B12554">
      <w:pPr>
        <w:spacing w:after="0" w:line="360" w:lineRule="auto"/>
        <w:ind w:firstLine="720"/>
        <w:jc w:val="both"/>
        <w:rPr>
          <w:rFonts w:ascii="Arial" w:eastAsia="Times New Roman" w:hAnsi="Arial" w:cs="Arial"/>
          <w:lang w:eastAsia="en-ZA"/>
        </w:rPr>
      </w:pPr>
    </w:p>
    <w:p w:rsidR="009421AA" w:rsidRPr="009421AA" w:rsidRDefault="009421AA" w:rsidP="009421AA">
      <w:pPr>
        <w:spacing w:line="360" w:lineRule="auto"/>
        <w:jc w:val="both"/>
        <w:rPr>
          <w:rFonts w:ascii="Arial" w:eastAsia="Times New Roman" w:hAnsi="Arial" w:cs="Arial"/>
          <w:lang w:eastAsia="en-ZA"/>
        </w:rPr>
      </w:pPr>
      <w:r w:rsidRPr="009421AA">
        <w:rPr>
          <w:rFonts w:ascii="Arial" w:eastAsia="Times New Roman" w:hAnsi="Arial" w:cs="Arial"/>
          <w:lang w:eastAsia="en-ZA"/>
        </w:rPr>
        <w:t>[13] The second in-built aspect of the test is that absolute neutrality is something of a chimera (something hoped for but illusory or impossible to achieve) in the judicial context. This is because Judges are human. They are unavoidably the product of their own life experiences and the perspective thus derived inevitably and distinctively informs each Judge's performance of his or her judicial duties. But colourless neutrality stands in contrast to judicial impartiality - a distinction the Sarfu decision itself vividly illustrates. Impartiality is that quality of open-minded readiness to persuasion - without unfitting adherence to either party or to the Judge's own predilections, preconceptions and personal views - that is the keystone of a civilised system of adjudication. Impartiality requires, in short, a mind open to persuasion by the evidence and the submissions of counsel; and, in contrast to neutrality, this is an absolute requirement in every judicial proceeding.</w:t>
      </w:r>
    </w:p>
    <w:p w:rsidR="009421AA" w:rsidRPr="009421AA" w:rsidRDefault="009421AA" w:rsidP="009421AA">
      <w:pPr>
        <w:spacing w:line="360" w:lineRule="auto"/>
        <w:jc w:val="both"/>
        <w:rPr>
          <w:rFonts w:ascii="Arial" w:eastAsia="Times New Roman" w:hAnsi="Arial" w:cs="Arial"/>
          <w:lang w:eastAsia="en-ZA"/>
        </w:rPr>
      </w:pPr>
      <w:r w:rsidRPr="009421AA">
        <w:rPr>
          <w:rFonts w:ascii="Arial" w:eastAsia="Times New Roman" w:hAnsi="Arial" w:cs="Arial"/>
          <w:lang w:eastAsia="en-ZA"/>
        </w:rPr>
        <w:t>[14] The Court in Sarfu further alluded to the apparently double requirement of reasonableness that the application of the test imports. Not only must the person apprehending bias be a reasonable person, but the apprehension itself must in the circumstances be reasonable. This two-fold aspect finds reflection also in S v Roberts 1999 (4) SA 915 (SCA), decided shortly after Sarfu, where the Supreme Court of Appeal required both that the apprehension be that of the reasonable person in the position of the litigant and that it be based on reasonable grounds.</w:t>
      </w:r>
    </w:p>
    <w:p w:rsidR="009421AA" w:rsidRPr="009421AA" w:rsidRDefault="009421AA" w:rsidP="009421AA">
      <w:pPr>
        <w:spacing w:line="360" w:lineRule="auto"/>
        <w:jc w:val="both"/>
        <w:rPr>
          <w:rFonts w:ascii="Arial" w:eastAsia="Times New Roman" w:hAnsi="Arial" w:cs="Arial"/>
          <w:lang w:eastAsia="en-ZA"/>
        </w:rPr>
      </w:pPr>
      <w:r w:rsidRPr="009421AA">
        <w:rPr>
          <w:rFonts w:ascii="Arial" w:eastAsia="Times New Roman" w:hAnsi="Arial" w:cs="Arial"/>
          <w:lang w:eastAsia="en-ZA"/>
        </w:rPr>
        <w:t>[15] It is no doubt possible to compact the double aspect of reasonableness inasmuch as the reasonable person should not be supposed to entertain unreasonable or ill-informed apprehensions. But the two-fold emphasis does serve to underscore the weight of the burden resting on a person alleging judicial bias or its appearance . . . .</w:t>
      </w:r>
    </w:p>
    <w:p w:rsidR="009421AA" w:rsidRPr="009421AA" w:rsidRDefault="009421AA" w:rsidP="009421AA">
      <w:pPr>
        <w:spacing w:line="360" w:lineRule="auto"/>
        <w:jc w:val="both"/>
        <w:rPr>
          <w:rFonts w:ascii="Arial" w:eastAsia="Times New Roman" w:hAnsi="Arial" w:cs="Arial"/>
          <w:lang w:eastAsia="en-ZA"/>
        </w:rPr>
      </w:pPr>
      <w:r w:rsidRPr="009421AA">
        <w:rPr>
          <w:rFonts w:ascii="Arial" w:eastAsia="Times New Roman" w:hAnsi="Arial" w:cs="Arial"/>
          <w:lang w:eastAsia="en-ZA"/>
        </w:rPr>
        <w:lastRenderedPageBreak/>
        <w:t>[16] The double unreasonableness requirement also highlights the fact that mere apprehensiveness on the part of a litigant that a Judge will be biased - even a strongly and honestly felt anxiety - is not enough. The court must carefully scrutinise the apprehension to determine whether it is to be regarded as reasonable. In adjudging this, the court superimposes a normative assessment on the litigant's anxieties. It attributes to the litigant's apprehension a legal value and thereby decides whether it is such that it should be countenanced in law.</w:t>
      </w:r>
    </w:p>
    <w:p w:rsidR="00B12554" w:rsidRDefault="009421AA" w:rsidP="001E256D">
      <w:pPr>
        <w:spacing w:after="0" w:line="360" w:lineRule="auto"/>
        <w:jc w:val="both"/>
        <w:rPr>
          <w:rFonts w:ascii="Arial" w:eastAsia="Times New Roman" w:hAnsi="Arial" w:cs="Arial"/>
          <w:lang w:eastAsia="en-ZA"/>
        </w:rPr>
      </w:pPr>
      <w:r w:rsidRPr="009421AA">
        <w:rPr>
          <w:rFonts w:ascii="Arial" w:eastAsia="Times New Roman" w:hAnsi="Arial" w:cs="Arial"/>
          <w:lang w:eastAsia="en-ZA"/>
        </w:rPr>
        <w:t>[17] The legal standard of reasonableness is that expected of a person in the circumstances of the individual whose conduct is being judged. The importance to recusal matters of this normative aspect cannot be over-emphasised. In South Africa, [</w:t>
      </w:r>
      <w:r w:rsidRPr="009421AA">
        <w:rPr>
          <w:rFonts w:ascii="Arial" w:eastAsia="Times New Roman" w:hAnsi="Arial" w:cs="Arial"/>
          <w:i/>
          <w:lang w:eastAsia="en-ZA"/>
        </w:rPr>
        <w:t>as in Namibia</w:t>
      </w:r>
      <w:r w:rsidRPr="009421AA">
        <w:rPr>
          <w:rFonts w:ascii="Arial" w:eastAsia="Times New Roman" w:hAnsi="Arial" w:cs="Arial"/>
          <w:lang w:eastAsia="en-ZA"/>
        </w:rPr>
        <w:t>] adjudging the objective legal value to be attached to a litigant's apprehensions about bias involves especially fraught considerations. This is because the administration of justice, emerging as it has from the evils and immorality of the old order remains vulnerable to attacks on its legitimacy and integrity. Courts considering recusal applications asserting a reasonable apprehension of bias must accordingly give consideration to two contending factors. On the one hand, it is vital to the integrity of our courts and the independence of Judges and magistrates that ill-founded and misdirected challenges to the composition of a Bench be discouraged. On the other, the courts' very vulnerability serves to underscore the pre-eminent value to be placed on public confidence in impartial adjudication. In striking the correct balance, it is as wrong to yield to a tenuous or frivolous objection as it is to ignore an objection of substance.’</w:t>
      </w:r>
    </w:p>
    <w:p w:rsidR="001E256D" w:rsidRPr="009421AA" w:rsidRDefault="001E256D" w:rsidP="001E256D">
      <w:pPr>
        <w:spacing w:after="0" w:line="360" w:lineRule="auto"/>
        <w:jc w:val="both"/>
        <w:rPr>
          <w:rFonts w:ascii="Arial" w:eastAsia="Times New Roman" w:hAnsi="Arial" w:cs="Arial"/>
          <w:lang w:eastAsia="en-ZA"/>
        </w:rPr>
      </w:pPr>
    </w:p>
    <w:p w:rsidR="009421AA" w:rsidRDefault="009421AA" w:rsidP="001E256D">
      <w:pPr>
        <w:spacing w:after="0" w:line="360" w:lineRule="auto"/>
        <w:jc w:val="both"/>
        <w:rPr>
          <w:rFonts w:ascii="Arial" w:eastAsia="Times New Roman" w:hAnsi="Arial" w:cs="Arial"/>
          <w:sz w:val="24"/>
          <w:szCs w:val="24"/>
          <w:lang w:eastAsia="en-ZA"/>
        </w:rPr>
      </w:pPr>
      <w:r w:rsidRPr="009421AA">
        <w:rPr>
          <w:rFonts w:ascii="Arial" w:eastAsia="Times New Roman" w:hAnsi="Arial" w:cs="Arial"/>
          <w:sz w:val="24"/>
          <w:szCs w:val="24"/>
          <w:lang w:eastAsia="en-ZA"/>
        </w:rPr>
        <w:t>[</w:t>
      </w:r>
      <w:r w:rsidR="0044039E">
        <w:rPr>
          <w:rFonts w:ascii="Arial" w:eastAsia="Times New Roman" w:hAnsi="Arial" w:cs="Arial"/>
          <w:sz w:val="24"/>
          <w:szCs w:val="24"/>
          <w:lang w:eastAsia="en-ZA"/>
        </w:rPr>
        <w:t>36</w:t>
      </w:r>
      <w:r w:rsidRPr="009421AA">
        <w:rPr>
          <w:rFonts w:ascii="Arial" w:eastAsia="Times New Roman" w:hAnsi="Arial" w:cs="Arial"/>
          <w:sz w:val="24"/>
          <w:szCs w:val="24"/>
          <w:lang w:eastAsia="en-ZA"/>
        </w:rPr>
        <w:t>]</w:t>
      </w:r>
      <w:r w:rsidRPr="009421AA">
        <w:rPr>
          <w:rFonts w:ascii="Arial" w:eastAsia="Times New Roman" w:hAnsi="Arial" w:cs="Arial"/>
          <w:sz w:val="24"/>
          <w:szCs w:val="24"/>
          <w:lang w:eastAsia="en-ZA"/>
        </w:rPr>
        <w:tab/>
        <w:t xml:space="preserve">The Supreme Court in the matter of the </w:t>
      </w:r>
      <w:r w:rsidRPr="009421AA">
        <w:rPr>
          <w:rFonts w:ascii="Arial" w:eastAsia="Times New Roman" w:hAnsi="Arial" w:cs="Arial"/>
          <w:i/>
          <w:sz w:val="24"/>
          <w:szCs w:val="24"/>
          <w:lang w:eastAsia="en-ZA"/>
        </w:rPr>
        <w:t>Minister of Finance and Another v Hollard Insurance Co of Namibia Ltd and Others</w:t>
      </w:r>
      <w:r w:rsidRPr="009421AA">
        <w:rPr>
          <w:rFonts w:ascii="Arial" w:eastAsia="Times New Roman" w:hAnsi="Arial" w:cs="Arial"/>
          <w:sz w:val="24"/>
          <w:szCs w:val="24"/>
          <w:vertAlign w:val="superscript"/>
          <w:lang w:eastAsia="en-ZA"/>
        </w:rPr>
        <w:footnoteReference w:id="16"/>
      </w:r>
      <w:r w:rsidRPr="009421AA">
        <w:rPr>
          <w:rFonts w:ascii="Arial" w:eastAsia="Times New Roman" w:hAnsi="Arial" w:cs="Arial"/>
          <w:sz w:val="24"/>
          <w:szCs w:val="24"/>
          <w:lang w:eastAsia="en-ZA"/>
        </w:rPr>
        <w:t>, in para 25, stated as follows regarding recusal:</w:t>
      </w:r>
    </w:p>
    <w:p w:rsidR="00B12554" w:rsidRPr="009421AA" w:rsidRDefault="00B12554" w:rsidP="00B12554">
      <w:pPr>
        <w:spacing w:after="0" w:line="360" w:lineRule="auto"/>
        <w:jc w:val="both"/>
        <w:rPr>
          <w:rFonts w:ascii="Arial" w:eastAsia="Times New Roman" w:hAnsi="Arial" w:cs="Arial"/>
          <w:sz w:val="24"/>
          <w:szCs w:val="24"/>
          <w:lang w:eastAsia="en-ZA"/>
        </w:rPr>
      </w:pPr>
    </w:p>
    <w:p w:rsidR="009421AA" w:rsidRDefault="009421AA" w:rsidP="00B12554">
      <w:pPr>
        <w:spacing w:after="0" w:line="360" w:lineRule="auto"/>
        <w:ind w:firstLine="720"/>
        <w:jc w:val="both"/>
        <w:rPr>
          <w:rFonts w:ascii="Arial" w:eastAsia="Times New Roman" w:hAnsi="Arial" w:cs="Arial"/>
          <w:lang w:eastAsia="en-ZA"/>
        </w:rPr>
      </w:pPr>
      <w:r w:rsidRPr="009421AA">
        <w:rPr>
          <w:rFonts w:ascii="Arial" w:eastAsia="Times New Roman" w:hAnsi="Arial" w:cs="Arial"/>
          <w:sz w:val="24"/>
          <w:szCs w:val="24"/>
          <w:lang w:eastAsia="en-ZA"/>
        </w:rPr>
        <w:t>‘</w:t>
      </w:r>
      <w:r w:rsidRPr="009421AA">
        <w:rPr>
          <w:rFonts w:ascii="Arial" w:eastAsia="Times New Roman" w:hAnsi="Arial" w:cs="Arial"/>
          <w:lang w:eastAsia="en-ZA"/>
        </w:rPr>
        <w:t>The departure point is that a judicial officer is presumed to be impartial in adjudicating disputes and that the presumption is not easily dislodged. A mere apprehension of bias is therefore not sufficient to rebut the presumption.’</w:t>
      </w:r>
    </w:p>
    <w:p w:rsidR="00B12554" w:rsidRPr="009421AA" w:rsidRDefault="00B12554" w:rsidP="00B12554">
      <w:pPr>
        <w:spacing w:after="0" w:line="360" w:lineRule="auto"/>
        <w:ind w:firstLine="720"/>
        <w:jc w:val="both"/>
        <w:rPr>
          <w:rFonts w:ascii="Arial" w:eastAsia="Times New Roman" w:hAnsi="Arial" w:cs="Arial"/>
          <w:sz w:val="24"/>
          <w:szCs w:val="24"/>
          <w:lang w:eastAsia="en-ZA"/>
        </w:rPr>
      </w:pPr>
    </w:p>
    <w:p w:rsidR="00B12554" w:rsidRDefault="009421AA" w:rsidP="00B12554">
      <w:pPr>
        <w:spacing w:after="0" w:line="360" w:lineRule="auto"/>
        <w:jc w:val="both"/>
        <w:rPr>
          <w:rFonts w:ascii="Arial" w:eastAsia="Times New Roman" w:hAnsi="Arial" w:cs="Arial"/>
          <w:sz w:val="24"/>
          <w:szCs w:val="24"/>
          <w:lang w:eastAsia="en-ZA"/>
        </w:rPr>
      </w:pPr>
      <w:r w:rsidRPr="009421AA">
        <w:rPr>
          <w:rFonts w:ascii="Arial" w:eastAsia="Times New Roman" w:hAnsi="Arial" w:cs="Arial"/>
          <w:sz w:val="24"/>
          <w:szCs w:val="24"/>
          <w:lang w:eastAsia="en-ZA"/>
        </w:rPr>
        <w:t>[</w:t>
      </w:r>
      <w:r w:rsidR="0044039E">
        <w:rPr>
          <w:rFonts w:ascii="Arial" w:eastAsia="Times New Roman" w:hAnsi="Arial" w:cs="Arial"/>
          <w:sz w:val="24"/>
          <w:szCs w:val="24"/>
          <w:lang w:eastAsia="en-ZA"/>
        </w:rPr>
        <w:t>37</w:t>
      </w:r>
      <w:r w:rsidRPr="009421AA">
        <w:rPr>
          <w:rFonts w:ascii="Arial" w:eastAsia="Times New Roman" w:hAnsi="Arial" w:cs="Arial"/>
          <w:sz w:val="24"/>
          <w:szCs w:val="24"/>
          <w:lang w:eastAsia="en-ZA"/>
        </w:rPr>
        <w:t>]</w:t>
      </w:r>
      <w:r w:rsidRPr="009421AA">
        <w:rPr>
          <w:rFonts w:ascii="Arial" w:eastAsia="Times New Roman" w:hAnsi="Arial" w:cs="Arial"/>
          <w:sz w:val="24"/>
          <w:szCs w:val="24"/>
          <w:lang w:eastAsia="en-ZA"/>
        </w:rPr>
        <w:tab/>
        <w:t xml:space="preserve">An applicant who seeks recusal of a judicial officer has a burden of proving a reasonable likelihood of bias and such burden is not a light one. This point was succinctly laid down in </w:t>
      </w:r>
      <w:r w:rsidRPr="009421AA">
        <w:rPr>
          <w:rFonts w:ascii="Arial" w:eastAsia="Times New Roman" w:hAnsi="Arial" w:cs="Arial"/>
          <w:i/>
          <w:sz w:val="24"/>
          <w:szCs w:val="24"/>
          <w:lang w:eastAsia="en-ZA"/>
        </w:rPr>
        <w:t>Maletzky v Zaaruka</w:t>
      </w:r>
      <w:r w:rsidRPr="009421AA">
        <w:rPr>
          <w:rFonts w:ascii="Arial" w:eastAsia="Times New Roman" w:hAnsi="Arial" w:cs="Arial"/>
          <w:sz w:val="24"/>
          <w:szCs w:val="24"/>
          <w:vertAlign w:val="superscript"/>
          <w:lang w:eastAsia="en-ZA"/>
        </w:rPr>
        <w:footnoteReference w:id="17"/>
      </w:r>
      <w:r w:rsidRPr="009421AA">
        <w:rPr>
          <w:rFonts w:ascii="Arial" w:eastAsia="Times New Roman" w:hAnsi="Arial" w:cs="Arial"/>
          <w:sz w:val="24"/>
          <w:szCs w:val="24"/>
          <w:lang w:eastAsia="en-ZA"/>
        </w:rPr>
        <w:t xml:space="preserve"> (three matters that were heard together) where the lea</w:t>
      </w:r>
      <w:r w:rsidR="00A9075E">
        <w:rPr>
          <w:rFonts w:ascii="Arial" w:eastAsia="Times New Roman" w:hAnsi="Arial" w:cs="Arial"/>
          <w:sz w:val="24"/>
          <w:szCs w:val="24"/>
          <w:lang w:eastAsia="en-ZA"/>
        </w:rPr>
        <w:t>r</w:t>
      </w:r>
      <w:r w:rsidRPr="009421AA">
        <w:rPr>
          <w:rFonts w:ascii="Arial" w:eastAsia="Times New Roman" w:hAnsi="Arial" w:cs="Arial"/>
          <w:sz w:val="24"/>
          <w:szCs w:val="24"/>
          <w:lang w:eastAsia="en-ZA"/>
        </w:rPr>
        <w:t>ned Damaseb,JP stated as follows at para 26:</w:t>
      </w:r>
      <w:r w:rsidRPr="009421AA">
        <w:rPr>
          <w:rFonts w:ascii="Arial" w:eastAsia="Times New Roman" w:hAnsi="Arial" w:cs="Arial"/>
          <w:sz w:val="24"/>
          <w:szCs w:val="24"/>
          <w:lang w:eastAsia="en-ZA"/>
        </w:rPr>
        <w:cr/>
      </w:r>
    </w:p>
    <w:p w:rsidR="00184C3A" w:rsidRDefault="009421AA" w:rsidP="00B12554">
      <w:pPr>
        <w:spacing w:after="0" w:line="360" w:lineRule="auto"/>
        <w:jc w:val="both"/>
        <w:rPr>
          <w:rFonts w:ascii="Arial" w:eastAsia="Times New Roman" w:hAnsi="Arial" w:cs="Arial"/>
          <w:lang w:eastAsia="en-ZA"/>
        </w:rPr>
      </w:pPr>
      <w:r w:rsidRPr="009421AA">
        <w:rPr>
          <w:rFonts w:ascii="Calibri" w:eastAsia="Calibri" w:hAnsi="Calibri" w:cs="Times New Roman"/>
        </w:rPr>
        <w:t xml:space="preserve"> </w:t>
      </w:r>
      <w:r w:rsidRPr="009421AA">
        <w:rPr>
          <w:rFonts w:ascii="Calibri" w:eastAsia="Calibri" w:hAnsi="Calibri" w:cs="Times New Roman"/>
        </w:rPr>
        <w:tab/>
      </w:r>
      <w:r w:rsidRPr="009421AA">
        <w:rPr>
          <w:rFonts w:ascii="Arial" w:eastAsia="Times New Roman" w:hAnsi="Arial" w:cs="Arial"/>
          <w:sz w:val="24"/>
          <w:szCs w:val="24"/>
          <w:lang w:eastAsia="en-ZA"/>
        </w:rPr>
        <w:t>‘</w:t>
      </w:r>
      <w:r w:rsidRPr="009421AA">
        <w:rPr>
          <w:rFonts w:ascii="Arial" w:eastAsia="Times New Roman" w:hAnsi="Arial" w:cs="Arial"/>
          <w:lang w:eastAsia="en-ZA"/>
        </w:rPr>
        <w:t xml:space="preserve">An accusation of judicial bias or partiality is therefore one not lightly to be made or countenanced. It must be supported by either cogent evidence or be founded on clear and well </w:t>
      </w:r>
      <w:r w:rsidRPr="009421AA">
        <w:rPr>
          <w:rFonts w:ascii="Arial" w:eastAsia="Times New Roman" w:hAnsi="Arial" w:cs="Arial"/>
          <w:lang w:eastAsia="en-ZA"/>
        </w:rPr>
        <w:lastRenderedPageBreak/>
        <w:t>recognized principles accepted in a civilized society governed by the rule of law. If judicial bias or partiality is too readily inferred, it opens the door to all manner of flimsy and bogus objections being raised to try and influence the judicial process by shopping around for the so-called correct judge – in effect litigants or those with causes before the court seeking to decide who should sit in judgment over them.’</w:t>
      </w:r>
    </w:p>
    <w:p w:rsidR="00B12554" w:rsidRPr="0044039E" w:rsidRDefault="00B12554" w:rsidP="00B12554">
      <w:pPr>
        <w:spacing w:after="0" w:line="360" w:lineRule="auto"/>
        <w:jc w:val="both"/>
        <w:rPr>
          <w:rFonts w:ascii="Arial" w:eastAsia="Times New Roman" w:hAnsi="Arial" w:cs="Arial"/>
          <w:sz w:val="24"/>
          <w:szCs w:val="24"/>
          <w:lang w:eastAsia="en-ZA"/>
        </w:rPr>
      </w:pPr>
    </w:p>
    <w:p w:rsidR="00184C3A" w:rsidRDefault="0044039E" w:rsidP="00005911">
      <w:pPr>
        <w:spacing w:after="0" w:line="360" w:lineRule="auto"/>
        <w:jc w:val="both"/>
        <w:rPr>
          <w:rFonts w:ascii="Arial" w:hAnsi="Arial" w:cs="Arial"/>
          <w:i/>
          <w:sz w:val="24"/>
          <w:szCs w:val="24"/>
        </w:rPr>
      </w:pPr>
      <w:r>
        <w:rPr>
          <w:rFonts w:ascii="Arial" w:hAnsi="Arial" w:cs="Arial"/>
          <w:i/>
          <w:sz w:val="24"/>
          <w:szCs w:val="24"/>
        </w:rPr>
        <w:t>Regarding the complying with rule 32(9) and 32(10)</w:t>
      </w:r>
    </w:p>
    <w:p w:rsidR="00B12554" w:rsidRDefault="00B12554" w:rsidP="00005911">
      <w:pPr>
        <w:spacing w:after="0" w:line="360" w:lineRule="auto"/>
        <w:jc w:val="both"/>
        <w:rPr>
          <w:rFonts w:ascii="Arial" w:hAnsi="Arial" w:cs="Arial"/>
          <w:i/>
          <w:sz w:val="24"/>
          <w:szCs w:val="24"/>
        </w:rPr>
      </w:pPr>
    </w:p>
    <w:p w:rsidR="0044039E" w:rsidRPr="0044039E" w:rsidRDefault="0044039E" w:rsidP="0044039E">
      <w:pPr>
        <w:spacing w:after="0" w:line="360" w:lineRule="auto"/>
        <w:jc w:val="both"/>
        <w:rPr>
          <w:rFonts w:ascii="Arial" w:eastAsia="Calibri" w:hAnsi="Arial" w:cs="Arial"/>
          <w:sz w:val="24"/>
          <w:szCs w:val="24"/>
        </w:rPr>
      </w:pPr>
      <w:r>
        <w:rPr>
          <w:rFonts w:ascii="Arial" w:hAnsi="Arial" w:cs="Arial"/>
          <w:sz w:val="24"/>
          <w:szCs w:val="24"/>
        </w:rPr>
        <w:t>[38]</w:t>
      </w:r>
      <w:r>
        <w:rPr>
          <w:rFonts w:ascii="Arial" w:hAnsi="Arial" w:cs="Arial"/>
          <w:sz w:val="24"/>
          <w:szCs w:val="24"/>
        </w:rPr>
        <w:tab/>
      </w:r>
      <w:r w:rsidRPr="0044039E">
        <w:rPr>
          <w:rFonts w:ascii="Arial" w:eastAsia="Calibri" w:hAnsi="Arial" w:cs="Arial"/>
          <w:sz w:val="24"/>
          <w:szCs w:val="24"/>
        </w:rPr>
        <w:t xml:space="preserve">In </w:t>
      </w:r>
      <w:r w:rsidRPr="0044039E">
        <w:rPr>
          <w:rFonts w:ascii="Arial" w:eastAsia="Calibri" w:hAnsi="Arial" w:cs="Arial"/>
          <w:i/>
          <w:sz w:val="24"/>
          <w:szCs w:val="24"/>
        </w:rPr>
        <w:t>Bank Windhoek Limited v Benlin Investment CC</w:t>
      </w:r>
      <w:r w:rsidRPr="0044039E">
        <w:rPr>
          <w:rFonts w:ascii="Arial" w:eastAsia="Calibri" w:hAnsi="Arial" w:cs="Arial"/>
          <w:i/>
          <w:sz w:val="24"/>
          <w:szCs w:val="24"/>
          <w:vertAlign w:val="superscript"/>
        </w:rPr>
        <w:footnoteReference w:id="18"/>
      </w:r>
      <w:r w:rsidRPr="0044039E">
        <w:rPr>
          <w:rFonts w:ascii="Arial" w:eastAsia="Calibri" w:hAnsi="Arial" w:cs="Arial"/>
          <w:i/>
          <w:sz w:val="24"/>
          <w:szCs w:val="24"/>
        </w:rPr>
        <w:t xml:space="preserve"> </w:t>
      </w:r>
      <w:r w:rsidRPr="0044039E">
        <w:rPr>
          <w:rFonts w:ascii="Arial" w:eastAsia="Calibri" w:hAnsi="Arial" w:cs="Arial"/>
          <w:sz w:val="24"/>
          <w:szCs w:val="24"/>
        </w:rPr>
        <w:t>Masuku J said the following regarding the engagement in terms of rule 32(9) and I quote him quite extensively as the issue at hand is very similar to the current matter before court:</w:t>
      </w:r>
    </w:p>
    <w:p w:rsidR="0044039E" w:rsidRPr="0044039E" w:rsidRDefault="0044039E" w:rsidP="0044039E">
      <w:pPr>
        <w:spacing w:after="0" w:line="360" w:lineRule="auto"/>
        <w:jc w:val="both"/>
        <w:rPr>
          <w:rFonts w:ascii="Arial" w:eastAsia="Calibri" w:hAnsi="Arial" w:cs="Arial"/>
          <w:sz w:val="24"/>
          <w:szCs w:val="24"/>
        </w:rPr>
      </w:pPr>
    </w:p>
    <w:p w:rsidR="0044039E" w:rsidRPr="0044039E" w:rsidRDefault="0044039E" w:rsidP="0044039E">
      <w:pPr>
        <w:spacing w:after="0" w:line="360" w:lineRule="auto"/>
        <w:ind w:firstLine="720"/>
        <w:jc w:val="both"/>
        <w:rPr>
          <w:rFonts w:ascii="Arial" w:eastAsia="Calibri" w:hAnsi="Arial" w:cs="Arial"/>
        </w:rPr>
      </w:pPr>
      <w:r w:rsidRPr="0044039E">
        <w:rPr>
          <w:rFonts w:ascii="Arial" w:eastAsia="Calibri" w:hAnsi="Arial" w:cs="Arial"/>
        </w:rPr>
        <w:t>‘I am of the view that the letter written by the applicant’s legal representatives cannot pass as a genuine attempt to settle the matter amicably. As indicated earlier, the onus to move the matter for amicable resolution, lies with the party seeking to move the interlocutory application before delivery of the said application. I am of the view that the mere writing of a letter, calling upon the other party to say ‘how you intend to resolve the matter amicably’, cannot, even with the widest stretch of imagination, amount to compliance with the rules. (Emphasis added).</w:t>
      </w:r>
    </w:p>
    <w:p w:rsidR="0044039E" w:rsidRPr="0044039E" w:rsidRDefault="0044039E" w:rsidP="0044039E">
      <w:pPr>
        <w:spacing w:after="0" w:line="360" w:lineRule="auto"/>
        <w:jc w:val="both"/>
        <w:rPr>
          <w:rFonts w:ascii="Arial" w:eastAsia="Calibri" w:hAnsi="Arial" w:cs="Arial"/>
        </w:rPr>
      </w:pPr>
    </w:p>
    <w:p w:rsidR="0044039E" w:rsidRPr="0044039E" w:rsidRDefault="0044039E" w:rsidP="0044039E">
      <w:pPr>
        <w:spacing w:after="0" w:line="360" w:lineRule="auto"/>
        <w:jc w:val="both"/>
        <w:rPr>
          <w:rFonts w:ascii="Arial" w:eastAsia="Calibri" w:hAnsi="Arial" w:cs="Arial"/>
        </w:rPr>
      </w:pPr>
      <w:r w:rsidRPr="0044039E">
        <w:rPr>
          <w:rFonts w:ascii="Arial" w:eastAsia="Calibri" w:hAnsi="Arial" w:cs="Arial"/>
        </w:rPr>
        <w:t>[13]</w:t>
      </w:r>
      <w:r w:rsidRPr="0044039E">
        <w:rPr>
          <w:rFonts w:ascii="Arial" w:eastAsia="Calibri" w:hAnsi="Arial" w:cs="Arial"/>
        </w:rPr>
        <w:tab/>
        <w:t>It appears to me that what the applicant sought to do was to exclude itself from participating in the amicable resolution of the matter, throwing the ball, as it were, into the defendant’s court to say, “Tell me…how you intend to resolve this matter amicably?’ This process, though initiated by the party seeking to deliver the interlocutory application, is in essence one that must necessarily involve the full and undivided attention and participation of both parties to the lis. In the context of a summary judgment, it is not a call to the defendant to say how it wants to settle the debt, as the intimation in the letter by the applicant’s legal practitioners seems plain.</w:t>
      </w:r>
    </w:p>
    <w:p w:rsidR="0044039E" w:rsidRPr="0044039E" w:rsidRDefault="0044039E" w:rsidP="0044039E">
      <w:pPr>
        <w:spacing w:after="0" w:line="360" w:lineRule="auto"/>
        <w:jc w:val="both"/>
        <w:rPr>
          <w:rFonts w:ascii="Arial" w:eastAsia="Calibri" w:hAnsi="Arial" w:cs="Arial"/>
        </w:rPr>
      </w:pPr>
    </w:p>
    <w:p w:rsidR="0044039E" w:rsidRPr="00A9075E" w:rsidRDefault="0044039E" w:rsidP="0044039E">
      <w:pPr>
        <w:spacing w:after="0" w:line="360" w:lineRule="auto"/>
        <w:jc w:val="both"/>
        <w:rPr>
          <w:rFonts w:ascii="Arial" w:eastAsia="Calibri" w:hAnsi="Arial" w:cs="Arial"/>
        </w:rPr>
      </w:pPr>
      <w:r w:rsidRPr="0044039E">
        <w:rPr>
          <w:rFonts w:ascii="Arial" w:eastAsia="Calibri" w:hAnsi="Arial" w:cs="Arial"/>
        </w:rPr>
        <w:t>[14]</w:t>
      </w:r>
      <w:r w:rsidRPr="0044039E">
        <w:rPr>
          <w:rFonts w:ascii="Arial" w:eastAsia="Calibri" w:hAnsi="Arial" w:cs="Arial"/>
        </w:rPr>
        <w:tab/>
        <w:t>I am of the considered view that the mere writing of the letter may be the precursor to a meeting where the parties, duly instructed with issues or material for full discussion, and possibly resolution of some, if not all the issues on the table. The letter initiating the meeting cannot be an end in and of itself. It is the initial step to what should be an actual meeting where the parties will put their cards on the table, with the defendant, in this case, stating what its defence to the summary judgment, if any, is and where the parties cannot meet each other half way, then the summary judgment application could be delivered to the court for determination.</w:t>
      </w:r>
      <w:r w:rsidR="00A9075E">
        <w:rPr>
          <w:rFonts w:ascii="Arial" w:eastAsia="Calibri" w:hAnsi="Arial" w:cs="Arial"/>
        </w:rPr>
        <w:t xml:space="preserve"> </w:t>
      </w:r>
      <w:r w:rsidRPr="00A9075E">
        <w:rPr>
          <w:rFonts w:ascii="Arial" w:eastAsia="Calibri" w:hAnsi="Arial" w:cs="Arial"/>
        </w:rPr>
        <w:t>The learned judge continued and at paragraph 19 and 20 to say the following:</w:t>
      </w:r>
    </w:p>
    <w:p w:rsidR="00B12554" w:rsidRPr="0044039E" w:rsidRDefault="00B12554" w:rsidP="0044039E">
      <w:pPr>
        <w:spacing w:after="0" w:line="360" w:lineRule="auto"/>
        <w:jc w:val="both"/>
        <w:rPr>
          <w:rFonts w:ascii="Arial" w:eastAsia="Calibri" w:hAnsi="Arial" w:cs="Arial"/>
          <w:sz w:val="24"/>
          <w:szCs w:val="24"/>
        </w:rPr>
      </w:pPr>
    </w:p>
    <w:p w:rsidR="0044039E" w:rsidRPr="0044039E" w:rsidRDefault="0044039E" w:rsidP="00A9075E">
      <w:pPr>
        <w:spacing w:after="0" w:line="360" w:lineRule="auto"/>
        <w:jc w:val="both"/>
        <w:rPr>
          <w:rFonts w:ascii="Arial" w:eastAsia="Calibri" w:hAnsi="Arial" w:cs="Arial"/>
        </w:rPr>
      </w:pPr>
      <w:r w:rsidRPr="0044039E">
        <w:rPr>
          <w:rFonts w:ascii="Arial" w:eastAsia="Calibri" w:hAnsi="Arial" w:cs="Arial"/>
        </w:rPr>
        <w:t>[19]</w:t>
      </w:r>
      <w:r w:rsidRPr="0044039E">
        <w:rPr>
          <w:rFonts w:ascii="Arial" w:eastAsia="Calibri" w:hAnsi="Arial" w:cs="Arial"/>
        </w:rPr>
        <w:tab/>
        <w:t xml:space="preserve">In this regard, I am of the view that legal practitioners should take the peremptory provisions in question seriously and make every effort, with every sinew in their bodies, to fully and deliberately engage in the process of attempting to resolve matters amicably. The impression one gets from the letter by the applicant’s legal practitioner, is that some legal practitioners merely pay lip service to the said subrules and behave in a manner appears to have all the hallmarks a perfunctory approach to dealing with this subrule. </w:t>
      </w:r>
    </w:p>
    <w:p w:rsidR="0044039E" w:rsidRPr="0044039E" w:rsidRDefault="0044039E" w:rsidP="0044039E">
      <w:pPr>
        <w:spacing w:after="0" w:line="360" w:lineRule="auto"/>
        <w:jc w:val="both"/>
        <w:rPr>
          <w:rFonts w:ascii="Arial" w:eastAsia="Calibri" w:hAnsi="Arial" w:cs="Arial"/>
        </w:rPr>
      </w:pPr>
    </w:p>
    <w:p w:rsidR="0044039E" w:rsidRPr="0044039E" w:rsidRDefault="0044039E" w:rsidP="0044039E">
      <w:pPr>
        <w:spacing w:after="0" w:line="360" w:lineRule="auto"/>
        <w:jc w:val="both"/>
        <w:rPr>
          <w:rFonts w:ascii="Arial" w:eastAsia="Calibri" w:hAnsi="Arial" w:cs="Arial"/>
        </w:rPr>
      </w:pPr>
      <w:r w:rsidRPr="0044039E">
        <w:rPr>
          <w:rFonts w:ascii="Arial" w:eastAsia="Calibri" w:hAnsi="Arial" w:cs="Arial"/>
        </w:rPr>
        <w:t>[20]</w:t>
      </w:r>
      <w:r w:rsidRPr="0044039E">
        <w:rPr>
          <w:rFonts w:ascii="Arial" w:eastAsia="Calibri" w:hAnsi="Arial" w:cs="Arial"/>
        </w:rPr>
        <w:tab/>
        <w:t>This, it must be made clear, will not accepted or tolerated by the courts. Parties will not be allowed to merely go through the motions as the rule is designed to assist practitioners deal with the wheat and not concentrate on the chaff, and thus not expending time needlessly on lost or still-born causes, to the detriment of clients’ interests and the admini</w:t>
      </w:r>
      <w:r w:rsidR="00B12554">
        <w:rPr>
          <w:rFonts w:ascii="Arial" w:eastAsia="Calibri" w:hAnsi="Arial" w:cs="Arial"/>
        </w:rPr>
        <w:t>stration of justice in general.’</w:t>
      </w:r>
    </w:p>
    <w:p w:rsidR="0044039E" w:rsidRPr="0044039E" w:rsidRDefault="0044039E" w:rsidP="0044039E">
      <w:pPr>
        <w:spacing w:after="0" w:line="360" w:lineRule="auto"/>
        <w:jc w:val="both"/>
        <w:rPr>
          <w:rFonts w:ascii="Arial" w:eastAsia="Calibri" w:hAnsi="Arial" w:cs="Arial"/>
        </w:rPr>
      </w:pPr>
    </w:p>
    <w:p w:rsidR="0044039E" w:rsidRPr="0044039E" w:rsidRDefault="0044039E" w:rsidP="0044039E">
      <w:pPr>
        <w:spacing w:after="0"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Pr="0044039E">
        <w:rPr>
          <w:rFonts w:ascii="Arial" w:hAnsi="Arial" w:cs="Arial"/>
          <w:sz w:val="24"/>
          <w:szCs w:val="24"/>
        </w:rPr>
        <w:t xml:space="preserve">In </w:t>
      </w:r>
      <w:r w:rsidRPr="0044039E">
        <w:rPr>
          <w:rFonts w:ascii="Arial" w:hAnsi="Arial" w:cs="Arial"/>
          <w:i/>
          <w:sz w:val="24"/>
          <w:szCs w:val="24"/>
        </w:rPr>
        <w:t>Mukata v Appolus,</w:t>
      </w:r>
      <w:r w:rsidRPr="0044039E">
        <w:rPr>
          <w:rFonts w:ascii="Arial" w:hAnsi="Arial" w:cs="Arial"/>
          <w:i/>
          <w:sz w:val="24"/>
          <w:szCs w:val="24"/>
          <w:vertAlign w:val="superscript"/>
        </w:rPr>
        <w:footnoteReference w:id="19"/>
      </w:r>
      <w:r w:rsidRPr="0044039E">
        <w:rPr>
          <w:rFonts w:ascii="Arial" w:hAnsi="Arial" w:cs="Arial"/>
          <w:i/>
          <w:sz w:val="24"/>
          <w:szCs w:val="24"/>
        </w:rPr>
        <w:t xml:space="preserve"> </w:t>
      </w:r>
      <w:r w:rsidRPr="0044039E">
        <w:rPr>
          <w:rFonts w:ascii="Arial" w:hAnsi="Arial" w:cs="Arial"/>
          <w:sz w:val="24"/>
          <w:szCs w:val="24"/>
        </w:rPr>
        <w:t>Justice Parker held that the above provisions in rule 32(9) and 32(10) were, on account of the language used by the rule-maker, peremptory in nature and effect. The learned Judge said the following:</w:t>
      </w:r>
    </w:p>
    <w:p w:rsidR="0044039E" w:rsidRPr="0044039E" w:rsidRDefault="0044039E" w:rsidP="0044039E">
      <w:pPr>
        <w:spacing w:after="0" w:line="360" w:lineRule="auto"/>
        <w:jc w:val="both"/>
        <w:rPr>
          <w:rFonts w:ascii="Arial" w:hAnsi="Arial" w:cs="Arial"/>
          <w:sz w:val="24"/>
          <w:szCs w:val="24"/>
        </w:rPr>
      </w:pPr>
    </w:p>
    <w:p w:rsidR="0044039E" w:rsidRPr="0044039E" w:rsidRDefault="0044039E" w:rsidP="0044039E">
      <w:pPr>
        <w:spacing w:after="0" w:line="360" w:lineRule="auto"/>
        <w:jc w:val="both"/>
        <w:rPr>
          <w:rFonts w:ascii="Arial" w:hAnsi="Arial" w:cs="Arial"/>
        </w:rPr>
      </w:pPr>
      <w:r w:rsidRPr="0044039E">
        <w:rPr>
          <w:rFonts w:ascii="Arial" w:hAnsi="Arial" w:cs="Arial"/>
        </w:rPr>
        <w:tab/>
        <w:t>‘I conclude that the provisions of rule 32 (9) and (10) are peremptory, and non-compliance with them must be fatal. I, therefore, accept Mr. Jacob’s submission that the summary judgment is fatally defective because the applicant has failed to comply with rule 32 (9) and (10). Consequently, the appl</w:t>
      </w:r>
      <w:r w:rsidR="00B12554">
        <w:rPr>
          <w:rFonts w:ascii="Arial" w:hAnsi="Arial" w:cs="Arial"/>
        </w:rPr>
        <w:t>ication is struck from the roll</w:t>
      </w:r>
      <w:r w:rsidRPr="0044039E">
        <w:rPr>
          <w:rFonts w:ascii="Arial" w:hAnsi="Arial" w:cs="Arial"/>
        </w:rPr>
        <w:t>.</w:t>
      </w:r>
      <w:r w:rsidR="00B12554">
        <w:rPr>
          <w:rFonts w:ascii="Arial" w:hAnsi="Arial" w:cs="Arial"/>
        </w:rPr>
        <w:t>’</w:t>
      </w:r>
    </w:p>
    <w:p w:rsidR="0044039E" w:rsidRPr="0044039E" w:rsidRDefault="0044039E" w:rsidP="00005911">
      <w:pPr>
        <w:spacing w:after="0" w:line="360" w:lineRule="auto"/>
        <w:jc w:val="both"/>
        <w:rPr>
          <w:rFonts w:ascii="Arial" w:hAnsi="Arial" w:cs="Arial"/>
        </w:rPr>
      </w:pPr>
    </w:p>
    <w:p w:rsidR="0044039E" w:rsidRDefault="0044039E" w:rsidP="00005911">
      <w:pPr>
        <w:spacing w:after="0" w:line="360" w:lineRule="auto"/>
        <w:jc w:val="both"/>
        <w:rPr>
          <w:rFonts w:ascii="Arial" w:hAnsi="Arial" w:cs="Arial"/>
          <w:sz w:val="24"/>
          <w:szCs w:val="24"/>
          <w:u w:val="single"/>
        </w:rPr>
      </w:pPr>
      <w:r w:rsidRPr="0044039E">
        <w:rPr>
          <w:rFonts w:ascii="Arial" w:hAnsi="Arial" w:cs="Arial"/>
          <w:sz w:val="24"/>
          <w:szCs w:val="24"/>
          <w:u w:val="single"/>
        </w:rPr>
        <w:t>Discussion</w:t>
      </w:r>
    </w:p>
    <w:p w:rsidR="00B12554" w:rsidRDefault="00B12554" w:rsidP="00005911">
      <w:pPr>
        <w:spacing w:after="0" w:line="360" w:lineRule="auto"/>
        <w:jc w:val="both"/>
        <w:rPr>
          <w:rFonts w:ascii="Arial" w:hAnsi="Arial" w:cs="Arial"/>
          <w:sz w:val="24"/>
          <w:szCs w:val="24"/>
          <w:u w:val="single"/>
        </w:rPr>
      </w:pPr>
    </w:p>
    <w:p w:rsidR="00807A7F" w:rsidRDefault="00807A7F" w:rsidP="00005911">
      <w:pPr>
        <w:spacing w:after="0" w:line="360" w:lineRule="auto"/>
        <w:jc w:val="both"/>
        <w:rPr>
          <w:rFonts w:ascii="Arial" w:hAnsi="Arial" w:cs="Arial"/>
          <w:i/>
          <w:sz w:val="24"/>
          <w:szCs w:val="24"/>
        </w:rPr>
      </w:pPr>
      <w:r>
        <w:rPr>
          <w:rFonts w:ascii="Arial" w:hAnsi="Arial" w:cs="Arial"/>
          <w:i/>
          <w:sz w:val="24"/>
          <w:szCs w:val="24"/>
        </w:rPr>
        <w:t>Regarding the recusal application</w:t>
      </w:r>
    </w:p>
    <w:p w:rsidR="00B12554" w:rsidRPr="00807A7F" w:rsidRDefault="00B12554" w:rsidP="00005911">
      <w:pPr>
        <w:spacing w:after="0" w:line="360" w:lineRule="auto"/>
        <w:jc w:val="both"/>
        <w:rPr>
          <w:rFonts w:ascii="Arial" w:hAnsi="Arial" w:cs="Arial"/>
          <w:i/>
          <w:sz w:val="24"/>
          <w:szCs w:val="24"/>
        </w:rPr>
      </w:pPr>
    </w:p>
    <w:p w:rsidR="00D81F9E" w:rsidRDefault="0044039E" w:rsidP="00005911">
      <w:pPr>
        <w:spacing w:after="0"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D81F9E">
        <w:rPr>
          <w:rFonts w:ascii="Arial" w:hAnsi="Arial" w:cs="Arial"/>
          <w:sz w:val="24"/>
          <w:szCs w:val="24"/>
        </w:rPr>
        <w:t>A</w:t>
      </w:r>
      <w:r w:rsidR="00D81F9E" w:rsidRPr="00D81F9E">
        <w:rPr>
          <w:rFonts w:ascii="Arial" w:hAnsi="Arial" w:cs="Arial"/>
          <w:sz w:val="24"/>
          <w:szCs w:val="24"/>
        </w:rPr>
        <w:t xml:space="preserve"> judicial officer is presumed to be impartial in adjudicating disputes and that the presumption is not easily dislodged. A mere apprehension of bias is not sufficient to rebut the presumption</w:t>
      </w:r>
      <w:r w:rsidR="00D81F9E">
        <w:rPr>
          <w:rFonts w:ascii="Arial" w:hAnsi="Arial" w:cs="Arial"/>
          <w:sz w:val="24"/>
          <w:szCs w:val="24"/>
        </w:rPr>
        <w:t xml:space="preserve">.  In the current matter before court the applicant must therefore show more than just a mere apprehension of bias.  They refer to possible perceived bias but does not show what that bias is or the actual possibility of such bias exciting.  The words which is according to the applicant the basis of the perception of bias is a court order stated in neutral terms.  The only thing that possibly can be said </w:t>
      </w:r>
      <w:r w:rsidR="00D67043">
        <w:rPr>
          <w:rFonts w:ascii="Arial" w:hAnsi="Arial" w:cs="Arial"/>
          <w:sz w:val="24"/>
          <w:szCs w:val="24"/>
        </w:rPr>
        <w:t>which caused the perceived bias is the fact that the order in the case was not granted in the applicant’s vavour.</w:t>
      </w:r>
    </w:p>
    <w:p w:rsidR="00D81F9E" w:rsidRDefault="00D81F9E" w:rsidP="00005911">
      <w:pPr>
        <w:spacing w:after="0" w:line="360" w:lineRule="auto"/>
        <w:jc w:val="both"/>
        <w:rPr>
          <w:rFonts w:ascii="Arial" w:hAnsi="Arial" w:cs="Arial"/>
          <w:sz w:val="24"/>
          <w:szCs w:val="24"/>
        </w:rPr>
      </w:pPr>
    </w:p>
    <w:p w:rsidR="00807A7F" w:rsidRDefault="00D67043" w:rsidP="00005911">
      <w:pPr>
        <w:spacing w:after="0"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807A7F">
        <w:rPr>
          <w:rFonts w:ascii="Arial" w:hAnsi="Arial" w:cs="Arial"/>
          <w:sz w:val="24"/>
          <w:szCs w:val="24"/>
        </w:rPr>
        <w:t>The conduct forming the basis for the application for recusal</w:t>
      </w:r>
      <w:r>
        <w:rPr>
          <w:rFonts w:ascii="Arial" w:hAnsi="Arial" w:cs="Arial"/>
          <w:sz w:val="24"/>
          <w:szCs w:val="24"/>
        </w:rPr>
        <w:t>,</w:t>
      </w:r>
      <w:r w:rsidR="00807A7F">
        <w:rPr>
          <w:rFonts w:ascii="Arial" w:hAnsi="Arial" w:cs="Arial"/>
          <w:sz w:val="24"/>
          <w:szCs w:val="24"/>
        </w:rPr>
        <w:t xml:space="preserve"> is the p</w:t>
      </w:r>
      <w:r>
        <w:rPr>
          <w:rFonts w:ascii="Arial" w:hAnsi="Arial" w:cs="Arial"/>
          <w:sz w:val="24"/>
          <w:szCs w:val="24"/>
        </w:rPr>
        <w:t>erceived bias that Justice Rakow</w:t>
      </w:r>
      <w:r w:rsidR="00807A7F">
        <w:rPr>
          <w:rFonts w:ascii="Arial" w:hAnsi="Arial" w:cs="Arial"/>
          <w:sz w:val="24"/>
          <w:szCs w:val="24"/>
        </w:rPr>
        <w:t xml:space="preserve"> might have when </w:t>
      </w:r>
      <w:r w:rsidR="00B12554">
        <w:rPr>
          <w:rFonts w:ascii="Arial" w:hAnsi="Arial" w:cs="Arial"/>
          <w:sz w:val="24"/>
          <w:szCs w:val="24"/>
        </w:rPr>
        <w:t xml:space="preserve">hearing the main application.  </w:t>
      </w:r>
      <w:r w:rsidR="00807A7F">
        <w:rPr>
          <w:rFonts w:ascii="Arial" w:hAnsi="Arial" w:cs="Arial"/>
          <w:sz w:val="24"/>
          <w:szCs w:val="24"/>
        </w:rPr>
        <w:t>The burden to proof the possibility of such a bias rest</w:t>
      </w:r>
      <w:r w:rsidR="00A9075E">
        <w:rPr>
          <w:rFonts w:ascii="Arial" w:hAnsi="Arial" w:cs="Arial"/>
          <w:sz w:val="24"/>
          <w:szCs w:val="24"/>
        </w:rPr>
        <w:t>s</w:t>
      </w:r>
      <w:r w:rsidR="00807A7F">
        <w:rPr>
          <w:rFonts w:ascii="Arial" w:hAnsi="Arial" w:cs="Arial"/>
          <w:sz w:val="24"/>
          <w:szCs w:val="24"/>
        </w:rPr>
        <w:t xml:space="preserve"> with the applicant and in the words of Justice Da</w:t>
      </w:r>
      <w:r w:rsidR="00B12554">
        <w:rPr>
          <w:rFonts w:ascii="Arial" w:hAnsi="Arial" w:cs="Arial"/>
          <w:sz w:val="24"/>
          <w:szCs w:val="24"/>
        </w:rPr>
        <w:t xml:space="preserve">maseb, is not a light one. </w:t>
      </w:r>
      <w:r w:rsidR="00807A7F">
        <w:rPr>
          <w:rFonts w:ascii="Arial" w:hAnsi="Arial" w:cs="Arial"/>
          <w:sz w:val="24"/>
          <w:szCs w:val="24"/>
        </w:rPr>
        <w:t xml:space="preserve">The requirements as set out in </w:t>
      </w:r>
      <w:r w:rsidR="00807A7F" w:rsidRPr="00807A7F">
        <w:rPr>
          <w:rFonts w:ascii="Arial" w:hAnsi="Arial" w:cs="Arial"/>
          <w:i/>
          <w:sz w:val="24"/>
          <w:szCs w:val="24"/>
        </w:rPr>
        <w:t>Maletzky v Zaaruka</w:t>
      </w:r>
      <w:r w:rsidR="00807A7F">
        <w:rPr>
          <w:rFonts w:ascii="Arial" w:hAnsi="Arial" w:cs="Arial"/>
          <w:i/>
          <w:sz w:val="24"/>
          <w:szCs w:val="24"/>
        </w:rPr>
        <w:t xml:space="preserve"> (supra)</w:t>
      </w:r>
      <w:r w:rsidR="00807A7F">
        <w:rPr>
          <w:rFonts w:ascii="Arial" w:hAnsi="Arial" w:cs="Arial"/>
          <w:sz w:val="24"/>
          <w:szCs w:val="24"/>
        </w:rPr>
        <w:t xml:space="preserve"> are the following:</w:t>
      </w:r>
    </w:p>
    <w:p w:rsidR="00B12554" w:rsidRDefault="00B12554" w:rsidP="00005911">
      <w:pPr>
        <w:spacing w:after="0" w:line="360" w:lineRule="auto"/>
        <w:jc w:val="both"/>
        <w:rPr>
          <w:rFonts w:ascii="Arial" w:hAnsi="Arial" w:cs="Arial"/>
          <w:sz w:val="24"/>
          <w:szCs w:val="24"/>
        </w:rPr>
      </w:pPr>
    </w:p>
    <w:p w:rsidR="00A9075E" w:rsidRDefault="00807A7F" w:rsidP="00005911">
      <w:pPr>
        <w:pStyle w:val="ListParagraph"/>
        <w:numPr>
          <w:ilvl w:val="0"/>
          <w:numId w:val="16"/>
        </w:numPr>
        <w:spacing w:after="0" w:line="360" w:lineRule="auto"/>
        <w:jc w:val="both"/>
        <w:rPr>
          <w:rFonts w:ascii="Arial" w:hAnsi="Arial" w:cs="Arial"/>
          <w:sz w:val="24"/>
          <w:szCs w:val="24"/>
        </w:rPr>
      </w:pPr>
      <w:r w:rsidRPr="00A9075E">
        <w:rPr>
          <w:rFonts w:ascii="Arial" w:hAnsi="Arial" w:cs="Arial"/>
          <w:sz w:val="24"/>
          <w:szCs w:val="24"/>
        </w:rPr>
        <w:t>It must be supported by either cogent evidence</w:t>
      </w:r>
      <w:r w:rsidR="00A9075E">
        <w:rPr>
          <w:rFonts w:ascii="Arial" w:hAnsi="Arial" w:cs="Arial"/>
          <w:sz w:val="24"/>
          <w:szCs w:val="24"/>
        </w:rPr>
        <w:t>.</w:t>
      </w:r>
      <w:r w:rsidRPr="00A9075E">
        <w:rPr>
          <w:rFonts w:ascii="Arial" w:hAnsi="Arial" w:cs="Arial"/>
          <w:sz w:val="24"/>
          <w:szCs w:val="24"/>
        </w:rPr>
        <w:t xml:space="preserve"> </w:t>
      </w:r>
    </w:p>
    <w:p w:rsidR="0044039E" w:rsidRPr="00A9075E" w:rsidRDefault="00807A7F" w:rsidP="00005911">
      <w:pPr>
        <w:pStyle w:val="ListParagraph"/>
        <w:numPr>
          <w:ilvl w:val="0"/>
          <w:numId w:val="16"/>
        </w:numPr>
        <w:spacing w:after="0" w:line="360" w:lineRule="auto"/>
        <w:jc w:val="both"/>
        <w:rPr>
          <w:rFonts w:ascii="Arial" w:hAnsi="Arial" w:cs="Arial"/>
          <w:sz w:val="24"/>
          <w:szCs w:val="24"/>
        </w:rPr>
      </w:pPr>
      <w:r w:rsidRPr="00A9075E">
        <w:rPr>
          <w:rFonts w:ascii="Arial" w:hAnsi="Arial" w:cs="Arial"/>
          <w:sz w:val="24"/>
          <w:szCs w:val="24"/>
        </w:rPr>
        <w:t>or be founded on clear and well recognized principles accepted in a civilized society governed by the rule of law</w:t>
      </w:r>
      <w:r w:rsidR="00B12554" w:rsidRPr="00A9075E">
        <w:rPr>
          <w:rFonts w:ascii="Arial" w:hAnsi="Arial" w:cs="Arial"/>
          <w:sz w:val="24"/>
          <w:szCs w:val="24"/>
        </w:rPr>
        <w:t xml:space="preserve">. </w:t>
      </w:r>
      <w:r w:rsidRPr="00A9075E">
        <w:rPr>
          <w:rFonts w:ascii="Arial" w:hAnsi="Arial" w:cs="Arial"/>
          <w:sz w:val="24"/>
          <w:szCs w:val="24"/>
        </w:rPr>
        <w:t>The duty therefore to proof either of these rests with the applicant and after careful consideration of the case put forward by the applicant, I cannot find that he discharged the said duty.</w:t>
      </w:r>
    </w:p>
    <w:p w:rsidR="00807A7F" w:rsidRDefault="00807A7F" w:rsidP="00005911">
      <w:pPr>
        <w:spacing w:after="0" w:line="360" w:lineRule="auto"/>
        <w:jc w:val="both"/>
        <w:rPr>
          <w:rFonts w:ascii="Arial" w:hAnsi="Arial" w:cs="Arial"/>
          <w:sz w:val="24"/>
          <w:szCs w:val="24"/>
        </w:rPr>
      </w:pPr>
    </w:p>
    <w:p w:rsidR="00807A7F" w:rsidRDefault="00807A7F" w:rsidP="00005911">
      <w:pPr>
        <w:spacing w:after="0" w:line="360" w:lineRule="auto"/>
        <w:jc w:val="both"/>
        <w:rPr>
          <w:rFonts w:ascii="Arial" w:hAnsi="Arial" w:cs="Arial"/>
          <w:i/>
          <w:sz w:val="24"/>
          <w:szCs w:val="24"/>
        </w:rPr>
      </w:pPr>
      <w:r w:rsidRPr="00807A7F">
        <w:rPr>
          <w:rFonts w:ascii="Arial" w:hAnsi="Arial" w:cs="Arial"/>
          <w:i/>
          <w:sz w:val="24"/>
          <w:szCs w:val="24"/>
        </w:rPr>
        <w:t>Re</w:t>
      </w:r>
      <w:r>
        <w:rPr>
          <w:rFonts w:ascii="Arial" w:hAnsi="Arial" w:cs="Arial"/>
          <w:i/>
          <w:sz w:val="24"/>
          <w:szCs w:val="24"/>
        </w:rPr>
        <w:t>garding proper compliance with rule 32(9) and 23(10)</w:t>
      </w:r>
    </w:p>
    <w:p w:rsidR="00B12554" w:rsidRDefault="00B12554" w:rsidP="00005911">
      <w:pPr>
        <w:spacing w:after="0" w:line="360" w:lineRule="auto"/>
        <w:jc w:val="both"/>
        <w:rPr>
          <w:rFonts w:ascii="Arial" w:hAnsi="Arial" w:cs="Arial"/>
          <w:i/>
          <w:sz w:val="24"/>
          <w:szCs w:val="24"/>
        </w:rPr>
      </w:pPr>
    </w:p>
    <w:p w:rsidR="00807A7F" w:rsidRDefault="000F6984" w:rsidP="00005911">
      <w:pPr>
        <w:spacing w:after="0" w:line="360" w:lineRule="auto"/>
        <w:jc w:val="both"/>
        <w:rPr>
          <w:rFonts w:ascii="Arial" w:hAnsi="Arial" w:cs="Arial"/>
          <w:sz w:val="24"/>
          <w:szCs w:val="24"/>
        </w:rPr>
      </w:pPr>
      <w:r>
        <w:rPr>
          <w:rFonts w:ascii="Arial" w:hAnsi="Arial" w:cs="Arial"/>
          <w:sz w:val="24"/>
          <w:szCs w:val="24"/>
        </w:rPr>
        <w:t>[4</w:t>
      </w:r>
      <w:r w:rsidR="00D67043">
        <w:rPr>
          <w:rFonts w:ascii="Arial" w:hAnsi="Arial" w:cs="Arial"/>
          <w:sz w:val="24"/>
          <w:szCs w:val="24"/>
        </w:rPr>
        <w:t>2</w:t>
      </w:r>
      <w:r>
        <w:rPr>
          <w:rFonts w:ascii="Arial" w:hAnsi="Arial" w:cs="Arial"/>
          <w:sz w:val="24"/>
          <w:szCs w:val="24"/>
        </w:rPr>
        <w:t>]</w:t>
      </w:r>
      <w:r>
        <w:rPr>
          <w:rFonts w:ascii="Arial" w:hAnsi="Arial" w:cs="Arial"/>
          <w:sz w:val="24"/>
          <w:szCs w:val="24"/>
        </w:rPr>
        <w:tab/>
        <w:t>The applicant cho</w:t>
      </w:r>
      <w:r w:rsidR="00807A7F">
        <w:rPr>
          <w:rFonts w:ascii="Arial" w:hAnsi="Arial" w:cs="Arial"/>
          <w:sz w:val="24"/>
          <w:szCs w:val="24"/>
        </w:rPr>
        <w:t>se to stop communications with the first and second respondent mid process and t</w:t>
      </w:r>
      <w:r w:rsidR="00B12554">
        <w:rPr>
          <w:rFonts w:ascii="Arial" w:hAnsi="Arial" w:cs="Arial"/>
          <w:sz w:val="24"/>
          <w:szCs w:val="24"/>
        </w:rPr>
        <w:t xml:space="preserve">hen file a rule 32(10) report. </w:t>
      </w:r>
      <w:r w:rsidR="00807A7F">
        <w:rPr>
          <w:rFonts w:ascii="Arial" w:hAnsi="Arial" w:cs="Arial"/>
          <w:sz w:val="24"/>
          <w:szCs w:val="24"/>
        </w:rPr>
        <w:t>This could surely not have been the purpose of rule 32(9) and from the correspondence from the first and second respondent it seems that they were more than willing to consider remedying the defects in their affidavit should they understand what prej</w:t>
      </w:r>
      <w:r>
        <w:rPr>
          <w:rFonts w:ascii="Arial" w:hAnsi="Arial" w:cs="Arial"/>
          <w:sz w:val="24"/>
          <w:szCs w:val="24"/>
        </w:rPr>
        <w:t xml:space="preserve">udice it caused the applicant. </w:t>
      </w:r>
      <w:r w:rsidR="00807A7F">
        <w:rPr>
          <w:rFonts w:ascii="Arial" w:hAnsi="Arial" w:cs="Arial"/>
          <w:sz w:val="24"/>
          <w:szCs w:val="24"/>
        </w:rPr>
        <w:t xml:space="preserve">Similarly their question regarding the prejudice suffered with the late filing of the </w:t>
      </w:r>
      <w:r w:rsidR="009F702A">
        <w:rPr>
          <w:rFonts w:ascii="Arial" w:hAnsi="Arial" w:cs="Arial"/>
          <w:sz w:val="24"/>
          <w:szCs w:val="24"/>
        </w:rPr>
        <w:t>replying affidavit as one would suspect that these questions are normal questions to be as</w:t>
      </w:r>
      <w:r w:rsidR="00B12554">
        <w:rPr>
          <w:rFonts w:ascii="Arial" w:hAnsi="Arial" w:cs="Arial"/>
          <w:sz w:val="24"/>
          <w:szCs w:val="24"/>
        </w:rPr>
        <w:t xml:space="preserve">ked during a </w:t>
      </w:r>
      <w:r w:rsidR="00A9075E">
        <w:rPr>
          <w:rFonts w:ascii="Arial" w:hAnsi="Arial" w:cs="Arial"/>
          <w:sz w:val="24"/>
          <w:szCs w:val="24"/>
        </w:rPr>
        <w:t xml:space="preserve">rule </w:t>
      </w:r>
      <w:r w:rsidR="00B12554">
        <w:rPr>
          <w:rFonts w:ascii="Arial" w:hAnsi="Arial" w:cs="Arial"/>
          <w:sz w:val="24"/>
          <w:szCs w:val="24"/>
        </w:rPr>
        <w:t>32(9) engagement.</w:t>
      </w:r>
      <w:r>
        <w:rPr>
          <w:rFonts w:ascii="Arial" w:hAnsi="Arial" w:cs="Arial"/>
          <w:sz w:val="24"/>
          <w:szCs w:val="24"/>
        </w:rPr>
        <w:t xml:space="preserve"> </w:t>
      </w:r>
      <w:r w:rsidR="009F702A">
        <w:rPr>
          <w:rFonts w:ascii="Arial" w:hAnsi="Arial" w:cs="Arial"/>
          <w:sz w:val="24"/>
          <w:szCs w:val="24"/>
        </w:rPr>
        <w:t>To abruptly stop correspondence and file a rule 32(10) report, without replying to any of the questions raised by the first and the secon</w:t>
      </w:r>
      <w:r w:rsidR="00B12554">
        <w:rPr>
          <w:rFonts w:ascii="Arial" w:hAnsi="Arial" w:cs="Arial"/>
          <w:sz w:val="24"/>
          <w:szCs w:val="24"/>
        </w:rPr>
        <w:t>d respondent can</w:t>
      </w:r>
      <w:r w:rsidR="009F702A">
        <w:rPr>
          <w:rFonts w:ascii="Arial" w:hAnsi="Arial" w:cs="Arial"/>
          <w:sz w:val="24"/>
          <w:szCs w:val="24"/>
        </w:rPr>
        <w:t>not be correct and should not be condoned.  For that reason the strike out application is struck.</w:t>
      </w:r>
    </w:p>
    <w:p w:rsidR="009F702A" w:rsidRDefault="009F702A" w:rsidP="00005911">
      <w:pPr>
        <w:spacing w:after="0" w:line="360" w:lineRule="auto"/>
        <w:jc w:val="both"/>
        <w:rPr>
          <w:rFonts w:ascii="Arial" w:hAnsi="Arial" w:cs="Arial"/>
          <w:sz w:val="24"/>
          <w:szCs w:val="24"/>
        </w:rPr>
      </w:pPr>
    </w:p>
    <w:p w:rsidR="009F702A" w:rsidRDefault="009F702A" w:rsidP="00005911">
      <w:pPr>
        <w:spacing w:after="0" w:line="360" w:lineRule="auto"/>
        <w:jc w:val="both"/>
        <w:rPr>
          <w:rFonts w:ascii="Arial" w:hAnsi="Arial" w:cs="Arial"/>
          <w:i/>
          <w:sz w:val="24"/>
          <w:szCs w:val="24"/>
        </w:rPr>
      </w:pPr>
      <w:r>
        <w:rPr>
          <w:rFonts w:ascii="Arial" w:hAnsi="Arial" w:cs="Arial"/>
          <w:i/>
          <w:sz w:val="24"/>
          <w:szCs w:val="24"/>
        </w:rPr>
        <w:t>Regarding prospects of success of the condonation application</w:t>
      </w:r>
    </w:p>
    <w:p w:rsidR="00B12554" w:rsidRPr="009F702A" w:rsidRDefault="00B12554" w:rsidP="00005911">
      <w:pPr>
        <w:spacing w:after="0" w:line="360" w:lineRule="auto"/>
        <w:jc w:val="both"/>
        <w:rPr>
          <w:rFonts w:ascii="Arial" w:hAnsi="Arial" w:cs="Arial"/>
          <w:i/>
          <w:sz w:val="24"/>
          <w:szCs w:val="24"/>
        </w:rPr>
      </w:pPr>
    </w:p>
    <w:p w:rsidR="0044039E" w:rsidRPr="009F702A" w:rsidRDefault="009F702A" w:rsidP="00005911">
      <w:pPr>
        <w:spacing w:after="0" w:line="360" w:lineRule="auto"/>
        <w:jc w:val="both"/>
        <w:rPr>
          <w:rFonts w:ascii="Arial" w:hAnsi="Arial" w:cs="Arial"/>
          <w:sz w:val="24"/>
          <w:szCs w:val="24"/>
        </w:rPr>
      </w:pPr>
      <w:r>
        <w:rPr>
          <w:rFonts w:ascii="Arial" w:hAnsi="Arial" w:cs="Arial"/>
          <w:sz w:val="24"/>
          <w:szCs w:val="24"/>
        </w:rPr>
        <w:t>[4</w:t>
      </w:r>
      <w:r w:rsidR="00D67043">
        <w:rPr>
          <w:rFonts w:ascii="Arial" w:hAnsi="Arial" w:cs="Arial"/>
          <w:sz w:val="24"/>
          <w:szCs w:val="24"/>
        </w:rPr>
        <w:t>3</w:t>
      </w:r>
      <w:r>
        <w:rPr>
          <w:rFonts w:ascii="Arial" w:hAnsi="Arial" w:cs="Arial"/>
          <w:sz w:val="24"/>
          <w:szCs w:val="24"/>
        </w:rPr>
        <w:t>]</w:t>
      </w:r>
      <w:r>
        <w:rPr>
          <w:rFonts w:ascii="Arial" w:hAnsi="Arial" w:cs="Arial"/>
          <w:sz w:val="24"/>
          <w:szCs w:val="24"/>
        </w:rPr>
        <w:tab/>
        <w:t>This was clearly not raised in the application for condonation for the late filing of the replying affidavit of the fir</w:t>
      </w:r>
      <w:r w:rsidR="00B12554">
        <w:rPr>
          <w:rFonts w:ascii="Arial" w:hAnsi="Arial" w:cs="Arial"/>
          <w:sz w:val="24"/>
          <w:szCs w:val="24"/>
        </w:rPr>
        <w:t xml:space="preserve">st and the second respondents. </w:t>
      </w:r>
      <w:r>
        <w:rPr>
          <w:rFonts w:ascii="Arial" w:hAnsi="Arial" w:cs="Arial"/>
          <w:sz w:val="24"/>
          <w:szCs w:val="24"/>
        </w:rPr>
        <w:t xml:space="preserve">Traditionally, this remains a requirement for condonation together with an explanation for the delay.  In this instance the delay was explained in detail but no attention was given to the prospects of success.  But is it necessary in this case to deal </w:t>
      </w:r>
      <w:r w:rsidR="000F6984">
        <w:rPr>
          <w:rFonts w:ascii="Arial" w:hAnsi="Arial" w:cs="Arial"/>
          <w:sz w:val="24"/>
          <w:szCs w:val="24"/>
        </w:rPr>
        <w:t xml:space="preserve">with the prospects of success? </w:t>
      </w:r>
      <w:r>
        <w:rPr>
          <w:rFonts w:ascii="Arial" w:hAnsi="Arial" w:cs="Arial"/>
          <w:sz w:val="24"/>
          <w:szCs w:val="24"/>
        </w:rPr>
        <w:t>One must remember that the fir</w:t>
      </w:r>
      <w:r w:rsidR="00A9075E">
        <w:rPr>
          <w:rFonts w:ascii="Arial" w:hAnsi="Arial" w:cs="Arial"/>
          <w:sz w:val="24"/>
          <w:szCs w:val="24"/>
        </w:rPr>
        <w:t>st and second respondents abide</w:t>
      </w:r>
      <w:r>
        <w:rPr>
          <w:rFonts w:ascii="Arial" w:hAnsi="Arial" w:cs="Arial"/>
          <w:sz w:val="24"/>
          <w:szCs w:val="24"/>
        </w:rPr>
        <w:t xml:space="preserve"> by the decision of the court and is not opposing the application of the app</w:t>
      </w:r>
      <w:r w:rsidR="00A9075E">
        <w:rPr>
          <w:rFonts w:ascii="Arial" w:hAnsi="Arial" w:cs="Arial"/>
          <w:sz w:val="24"/>
          <w:szCs w:val="24"/>
        </w:rPr>
        <w:t>licant.  Therefore there is no ‘prospects of success’</w:t>
      </w:r>
      <w:r>
        <w:rPr>
          <w:rFonts w:ascii="Arial" w:hAnsi="Arial" w:cs="Arial"/>
          <w:sz w:val="24"/>
          <w:szCs w:val="24"/>
        </w:rPr>
        <w:t xml:space="preserve"> in </w:t>
      </w:r>
      <w:r>
        <w:rPr>
          <w:rFonts w:ascii="Arial" w:hAnsi="Arial" w:cs="Arial"/>
          <w:sz w:val="24"/>
          <w:szCs w:val="24"/>
        </w:rPr>
        <w:lastRenderedPageBreak/>
        <w:t>the matter for the</w:t>
      </w:r>
      <w:r w:rsidR="00A9075E">
        <w:rPr>
          <w:rFonts w:ascii="Arial" w:hAnsi="Arial" w:cs="Arial"/>
          <w:sz w:val="24"/>
          <w:szCs w:val="24"/>
        </w:rPr>
        <w:t xml:space="preserve"> first and the second respondents </w:t>
      </w:r>
      <w:r>
        <w:rPr>
          <w:rFonts w:ascii="Arial" w:hAnsi="Arial" w:cs="Arial"/>
          <w:sz w:val="24"/>
          <w:szCs w:val="24"/>
        </w:rPr>
        <w:t>as they are not opposing the application.  In this instance</w:t>
      </w:r>
      <w:r w:rsidR="000F6984">
        <w:rPr>
          <w:rFonts w:ascii="Arial" w:hAnsi="Arial" w:cs="Arial"/>
          <w:sz w:val="24"/>
          <w:szCs w:val="24"/>
        </w:rPr>
        <w:t>,</w:t>
      </w:r>
      <w:r>
        <w:rPr>
          <w:rFonts w:ascii="Arial" w:hAnsi="Arial" w:cs="Arial"/>
          <w:sz w:val="24"/>
          <w:szCs w:val="24"/>
        </w:rPr>
        <w:t xml:space="preserve"> I am going to accept that they indeed explained the delay and grant them condonation. </w:t>
      </w:r>
    </w:p>
    <w:p w:rsidR="0044039E" w:rsidRPr="0044039E" w:rsidRDefault="0044039E" w:rsidP="00005911">
      <w:pPr>
        <w:spacing w:after="0" w:line="360" w:lineRule="auto"/>
        <w:jc w:val="both"/>
        <w:rPr>
          <w:rFonts w:ascii="Arial" w:hAnsi="Arial" w:cs="Arial"/>
          <w:i/>
          <w:sz w:val="24"/>
          <w:szCs w:val="24"/>
        </w:rPr>
      </w:pPr>
    </w:p>
    <w:p w:rsidR="00184C3A" w:rsidRDefault="00184C3A" w:rsidP="00005911">
      <w:pPr>
        <w:spacing w:after="0" w:line="360" w:lineRule="auto"/>
        <w:jc w:val="both"/>
        <w:rPr>
          <w:rFonts w:ascii="Arial" w:hAnsi="Arial" w:cs="Arial"/>
          <w:sz w:val="24"/>
          <w:szCs w:val="24"/>
        </w:rPr>
      </w:pPr>
      <w:r w:rsidRPr="00D9070C">
        <w:rPr>
          <w:rFonts w:ascii="Arial" w:hAnsi="Arial" w:cs="Arial"/>
          <w:sz w:val="24"/>
          <w:szCs w:val="24"/>
        </w:rPr>
        <w:t>[</w:t>
      </w:r>
      <w:r w:rsidR="009F702A">
        <w:rPr>
          <w:rFonts w:ascii="Arial" w:hAnsi="Arial" w:cs="Arial"/>
          <w:sz w:val="24"/>
          <w:szCs w:val="24"/>
        </w:rPr>
        <w:t>4</w:t>
      </w:r>
      <w:r w:rsidR="00D67043">
        <w:rPr>
          <w:rFonts w:ascii="Arial" w:hAnsi="Arial" w:cs="Arial"/>
          <w:sz w:val="24"/>
          <w:szCs w:val="24"/>
        </w:rPr>
        <w:t>4</w:t>
      </w:r>
      <w:r w:rsidR="00E25C1C">
        <w:rPr>
          <w:rFonts w:ascii="Arial" w:hAnsi="Arial" w:cs="Arial"/>
          <w:sz w:val="24"/>
          <w:szCs w:val="24"/>
        </w:rPr>
        <w:t>]</w:t>
      </w:r>
      <w:r w:rsidRPr="00D9070C">
        <w:rPr>
          <w:rFonts w:ascii="Arial" w:hAnsi="Arial" w:cs="Arial"/>
          <w:sz w:val="24"/>
          <w:szCs w:val="24"/>
        </w:rPr>
        <w:tab/>
      </w:r>
      <w:r>
        <w:rPr>
          <w:rFonts w:ascii="Arial" w:hAnsi="Arial" w:cs="Arial"/>
          <w:sz w:val="24"/>
          <w:szCs w:val="24"/>
        </w:rPr>
        <w:t>In the result, I make the following order:</w:t>
      </w:r>
    </w:p>
    <w:p w:rsidR="00404116" w:rsidRDefault="00404116" w:rsidP="00005911">
      <w:pPr>
        <w:spacing w:after="0" w:line="360" w:lineRule="auto"/>
        <w:jc w:val="both"/>
        <w:rPr>
          <w:rFonts w:ascii="Arial" w:hAnsi="Arial" w:cs="Arial"/>
          <w:sz w:val="24"/>
          <w:szCs w:val="24"/>
        </w:rPr>
      </w:pPr>
    </w:p>
    <w:p w:rsidR="00404116" w:rsidRPr="00D67043" w:rsidRDefault="009F702A" w:rsidP="000F6984">
      <w:pPr>
        <w:pStyle w:val="ListParagraph"/>
        <w:numPr>
          <w:ilvl w:val="0"/>
          <w:numId w:val="15"/>
        </w:numPr>
        <w:spacing w:after="0" w:line="360" w:lineRule="auto"/>
        <w:jc w:val="both"/>
        <w:rPr>
          <w:rFonts w:ascii="Arial" w:hAnsi="Arial" w:cs="Arial"/>
          <w:color w:val="000000" w:themeColor="text1"/>
          <w:sz w:val="24"/>
          <w:szCs w:val="24"/>
        </w:rPr>
      </w:pPr>
      <w:r w:rsidRPr="00D67043">
        <w:rPr>
          <w:rFonts w:ascii="Arial" w:hAnsi="Arial" w:cs="Arial"/>
          <w:color w:val="000000" w:themeColor="text1"/>
          <w:sz w:val="24"/>
          <w:szCs w:val="24"/>
        </w:rPr>
        <w:t>The recusal application of the applicant is dismissed</w:t>
      </w:r>
      <w:r w:rsidR="00404116" w:rsidRPr="00D67043">
        <w:rPr>
          <w:rFonts w:ascii="Arial" w:hAnsi="Arial" w:cs="Arial"/>
          <w:color w:val="000000" w:themeColor="text1"/>
          <w:sz w:val="24"/>
          <w:szCs w:val="24"/>
        </w:rPr>
        <w:t>.</w:t>
      </w:r>
    </w:p>
    <w:p w:rsidR="00404116" w:rsidRPr="00D67043" w:rsidRDefault="009F702A" w:rsidP="000F6984">
      <w:pPr>
        <w:pStyle w:val="ListParagraph"/>
        <w:numPr>
          <w:ilvl w:val="0"/>
          <w:numId w:val="15"/>
        </w:numPr>
        <w:spacing w:after="0" w:line="360" w:lineRule="auto"/>
        <w:jc w:val="both"/>
        <w:rPr>
          <w:rFonts w:ascii="Arial" w:hAnsi="Arial" w:cs="Arial"/>
          <w:color w:val="000000" w:themeColor="text1"/>
          <w:sz w:val="24"/>
          <w:szCs w:val="24"/>
        </w:rPr>
      </w:pPr>
      <w:r w:rsidRPr="00D67043">
        <w:rPr>
          <w:rFonts w:ascii="Arial" w:hAnsi="Arial" w:cs="Arial"/>
          <w:color w:val="000000" w:themeColor="text1"/>
          <w:sz w:val="24"/>
          <w:szCs w:val="24"/>
        </w:rPr>
        <w:t xml:space="preserve">The </w:t>
      </w:r>
      <w:r w:rsidR="004A417C" w:rsidRPr="00D67043">
        <w:rPr>
          <w:rFonts w:ascii="Arial" w:hAnsi="Arial" w:cs="Arial"/>
          <w:color w:val="000000" w:themeColor="text1"/>
          <w:sz w:val="24"/>
          <w:szCs w:val="24"/>
        </w:rPr>
        <w:t>applicant’s</w:t>
      </w:r>
      <w:r w:rsidR="00A9075E" w:rsidRPr="00D67043">
        <w:rPr>
          <w:rFonts w:ascii="Arial" w:hAnsi="Arial" w:cs="Arial"/>
          <w:color w:val="000000" w:themeColor="text1"/>
          <w:sz w:val="24"/>
          <w:szCs w:val="24"/>
        </w:rPr>
        <w:t xml:space="preserve"> </w:t>
      </w:r>
      <w:r w:rsidRPr="00D67043">
        <w:rPr>
          <w:rFonts w:ascii="Arial" w:hAnsi="Arial" w:cs="Arial"/>
          <w:color w:val="000000" w:themeColor="text1"/>
          <w:sz w:val="24"/>
          <w:szCs w:val="24"/>
        </w:rPr>
        <w:t xml:space="preserve">application to strike out is </w:t>
      </w:r>
      <w:r w:rsidR="00A9075E" w:rsidRPr="00D67043">
        <w:rPr>
          <w:rFonts w:ascii="Arial" w:hAnsi="Arial" w:cs="Arial"/>
          <w:color w:val="000000" w:themeColor="text1"/>
          <w:sz w:val="24"/>
          <w:szCs w:val="24"/>
        </w:rPr>
        <w:t xml:space="preserve">hereby </w:t>
      </w:r>
      <w:r w:rsidRPr="00D67043">
        <w:rPr>
          <w:rFonts w:ascii="Arial" w:hAnsi="Arial" w:cs="Arial"/>
          <w:color w:val="000000" w:themeColor="text1"/>
          <w:sz w:val="24"/>
          <w:szCs w:val="24"/>
        </w:rPr>
        <w:t>struck</w:t>
      </w:r>
      <w:r w:rsidR="00404116" w:rsidRPr="00D67043">
        <w:rPr>
          <w:rFonts w:ascii="Arial" w:hAnsi="Arial" w:cs="Arial"/>
          <w:color w:val="000000" w:themeColor="text1"/>
          <w:sz w:val="24"/>
          <w:szCs w:val="24"/>
        </w:rPr>
        <w:t>.</w:t>
      </w:r>
    </w:p>
    <w:p w:rsidR="00404116" w:rsidRPr="00D67043" w:rsidRDefault="009F702A" w:rsidP="000F6984">
      <w:pPr>
        <w:pStyle w:val="ListParagraph"/>
        <w:numPr>
          <w:ilvl w:val="0"/>
          <w:numId w:val="15"/>
        </w:numPr>
        <w:spacing w:after="0" w:line="360" w:lineRule="auto"/>
        <w:jc w:val="both"/>
        <w:rPr>
          <w:rFonts w:ascii="Arial" w:hAnsi="Arial" w:cs="Arial"/>
          <w:color w:val="000000" w:themeColor="text1"/>
          <w:sz w:val="24"/>
          <w:szCs w:val="24"/>
        </w:rPr>
      </w:pPr>
      <w:r w:rsidRPr="00D67043">
        <w:rPr>
          <w:rFonts w:ascii="Arial" w:hAnsi="Arial" w:cs="Arial"/>
          <w:color w:val="000000" w:themeColor="text1"/>
          <w:sz w:val="24"/>
          <w:szCs w:val="24"/>
        </w:rPr>
        <w:t>The condonation application of the first and second respondent is granted</w:t>
      </w:r>
      <w:r w:rsidR="00404116" w:rsidRPr="00D67043">
        <w:rPr>
          <w:rFonts w:ascii="Arial" w:hAnsi="Arial" w:cs="Arial"/>
          <w:color w:val="000000" w:themeColor="text1"/>
          <w:sz w:val="24"/>
          <w:szCs w:val="24"/>
        </w:rPr>
        <w:t>.</w:t>
      </w:r>
    </w:p>
    <w:p w:rsidR="000F6984" w:rsidRPr="00D67043" w:rsidRDefault="009F702A" w:rsidP="000F6984">
      <w:pPr>
        <w:pStyle w:val="ListParagraph"/>
        <w:numPr>
          <w:ilvl w:val="0"/>
          <w:numId w:val="15"/>
        </w:numPr>
        <w:spacing w:after="0" w:line="360" w:lineRule="auto"/>
        <w:jc w:val="both"/>
        <w:rPr>
          <w:rFonts w:ascii="Arial" w:hAnsi="Arial" w:cs="Arial"/>
          <w:color w:val="000000" w:themeColor="text1"/>
          <w:sz w:val="24"/>
          <w:szCs w:val="24"/>
        </w:rPr>
      </w:pPr>
      <w:r w:rsidRPr="00D67043">
        <w:rPr>
          <w:rFonts w:ascii="Arial" w:hAnsi="Arial" w:cs="Arial"/>
          <w:color w:val="000000" w:themeColor="text1"/>
          <w:sz w:val="24"/>
          <w:szCs w:val="24"/>
        </w:rPr>
        <w:t>Each party to carry its own costs</w:t>
      </w:r>
      <w:r w:rsidR="00404116" w:rsidRPr="00D67043">
        <w:rPr>
          <w:rFonts w:ascii="Arial" w:hAnsi="Arial" w:cs="Arial"/>
          <w:color w:val="000000" w:themeColor="text1"/>
          <w:sz w:val="24"/>
          <w:szCs w:val="24"/>
        </w:rPr>
        <w:t>.</w:t>
      </w:r>
    </w:p>
    <w:p w:rsidR="000F6984" w:rsidRPr="00D67043" w:rsidRDefault="000F6984" w:rsidP="000F6984">
      <w:pPr>
        <w:pStyle w:val="ListParagraph"/>
        <w:numPr>
          <w:ilvl w:val="0"/>
          <w:numId w:val="15"/>
        </w:numPr>
        <w:spacing w:after="0" w:line="360" w:lineRule="auto"/>
        <w:jc w:val="both"/>
        <w:rPr>
          <w:rFonts w:ascii="Arial" w:hAnsi="Arial" w:cs="Arial"/>
          <w:color w:val="000000" w:themeColor="text1"/>
          <w:sz w:val="24"/>
          <w:szCs w:val="24"/>
        </w:rPr>
      </w:pPr>
      <w:r w:rsidRPr="00D67043">
        <w:rPr>
          <w:rFonts w:ascii="Arial" w:hAnsi="Arial" w:cs="Arial"/>
          <w:color w:val="000000" w:themeColor="text1"/>
          <w:sz w:val="24"/>
          <w:szCs w:val="24"/>
        </w:rPr>
        <w:t>The matter is postponed to 21 November 2023 at 15:30 for a status hearing.</w:t>
      </w:r>
    </w:p>
    <w:p w:rsidR="00A76CF6" w:rsidRPr="00D67043" w:rsidRDefault="000F6984" w:rsidP="00005911">
      <w:pPr>
        <w:pStyle w:val="ListParagraph"/>
        <w:numPr>
          <w:ilvl w:val="0"/>
          <w:numId w:val="15"/>
        </w:numPr>
        <w:spacing w:after="0" w:line="360" w:lineRule="auto"/>
        <w:jc w:val="both"/>
        <w:rPr>
          <w:rFonts w:ascii="Arial" w:hAnsi="Arial" w:cs="Arial"/>
          <w:color w:val="000000" w:themeColor="text1"/>
          <w:sz w:val="24"/>
          <w:szCs w:val="24"/>
        </w:rPr>
      </w:pPr>
      <w:r w:rsidRPr="00D67043">
        <w:rPr>
          <w:rFonts w:ascii="Arial" w:hAnsi="Arial" w:cs="Arial"/>
          <w:color w:val="000000" w:themeColor="text1"/>
          <w:sz w:val="24"/>
          <w:szCs w:val="24"/>
        </w:rPr>
        <w:t>Parties must file a joint status report on or before 16 November 2023.</w:t>
      </w:r>
    </w:p>
    <w:p w:rsidR="00184C3A" w:rsidRDefault="00184C3A" w:rsidP="00005911">
      <w:pPr>
        <w:spacing w:after="0" w:line="360" w:lineRule="auto"/>
        <w:jc w:val="right"/>
        <w:rPr>
          <w:rFonts w:ascii="Arial" w:hAnsi="Arial" w:cs="Arial"/>
          <w:sz w:val="24"/>
          <w:szCs w:val="24"/>
        </w:rPr>
      </w:pPr>
    </w:p>
    <w:p w:rsidR="00184C3A" w:rsidRPr="00D9070C" w:rsidRDefault="00184C3A" w:rsidP="00005911">
      <w:pPr>
        <w:spacing w:after="0" w:line="360" w:lineRule="auto"/>
        <w:jc w:val="right"/>
        <w:rPr>
          <w:rFonts w:ascii="Arial" w:hAnsi="Arial" w:cs="Arial"/>
          <w:sz w:val="24"/>
          <w:szCs w:val="24"/>
        </w:rPr>
      </w:pPr>
    </w:p>
    <w:p w:rsidR="00184C3A" w:rsidRPr="00D9070C" w:rsidRDefault="00184C3A" w:rsidP="00005911">
      <w:pPr>
        <w:spacing w:after="0" w:line="360" w:lineRule="auto"/>
        <w:jc w:val="right"/>
        <w:rPr>
          <w:rFonts w:ascii="Arial" w:hAnsi="Arial" w:cs="Arial"/>
          <w:sz w:val="24"/>
          <w:szCs w:val="24"/>
        </w:rPr>
      </w:pPr>
      <w:r w:rsidRPr="00D9070C">
        <w:rPr>
          <w:rFonts w:ascii="Arial" w:hAnsi="Arial" w:cs="Arial"/>
          <w:sz w:val="24"/>
          <w:szCs w:val="24"/>
        </w:rPr>
        <w:t>----------------------------------</w:t>
      </w:r>
    </w:p>
    <w:p w:rsidR="00184C3A" w:rsidRPr="00D9070C" w:rsidRDefault="00A76CF6" w:rsidP="00005911">
      <w:pPr>
        <w:spacing w:after="0" w:line="360" w:lineRule="auto"/>
        <w:jc w:val="right"/>
        <w:rPr>
          <w:rFonts w:ascii="Arial" w:hAnsi="Arial" w:cs="Arial"/>
          <w:sz w:val="24"/>
          <w:szCs w:val="24"/>
        </w:rPr>
      </w:pPr>
      <w:r>
        <w:rPr>
          <w:rFonts w:ascii="Arial" w:hAnsi="Arial" w:cs="Arial"/>
          <w:sz w:val="24"/>
          <w:szCs w:val="24"/>
        </w:rPr>
        <w:t>E  RAKOW</w:t>
      </w:r>
    </w:p>
    <w:p w:rsidR="00184C3A" w:rsidRPr="00D9070C" w:rsidRDefault="00184C3A" w:rsidP="00005911">
      <w:pPr>
        <w:spacing w:after="0" w:line="360" w:lineRule="auto"/>
        <w:jc w:val="right"/>
        <w:rPr>
          <w:rFonts w:ascii="Arial" w:hAnsi="Arial" w:cs="Arial"/>
          <w:sz w:val="24"/>
          <w:szCs w:val="24"/>
        </w:rPr>
      </w:pPr>
      <w:r w:rsidRPr="00D9070C">
        <w:rPr>
          <w:rFonts w:ascii="Arial" w:hAnsi="Arial" w:cs="Arial"/>
          <w:sz w:val="24"/>
          <w:szCs w:val="24"/>
        </w:rPr>
        <w:t>Judge</w:t>
      </w:r>
    </w:p>
    <w:p w:rsidR="00404116" w:rsidRDefault="00404116" w:rsidP="00005911">
      <w:pPr>
        <w:autoSpaceDE w:val="0"/>
        <w:autoSpaceDN w:val="0"/>
        <w:adjustRightInd w:val="0"/>
        <w:spacing w:after="0" w:line="360" w:lineRule="auto"/>
        <w:jc w:val="both"/>
        <w:rPr>
          <w:rFonts w:ascii="Arial" w:eastAsia="Times New Roman" w:hAnsi="Arial" w:cs="Arial"/>
          <w:sz w:val="24"/>
          <w:szCs w:val="24"/>
          <w:lang w:val="en-GB"/>
        </w:rPr>
      </w:pPr>
    </w:p>
    <w:p w:rsidR="0014028B" w:rsidRDefault="0014028B" w:rsidP="00005911">
      <w:pPr>
        <w:autoSpaceDE w:val="0"/>
        <w:autoSpaceDN w:val="0"/>
        <w:adjustRightInd w:val="0"/>
        <w:spacing w:after="0" w:line="360" w:lineRule="auto"/>
        <w:jc w:val="both"/>
        <w:rPr>
          <w:rFonts w:ascii="Arial" w:eastAsia="Times New Roman" w:hAnsi="Arial" w:cs="Arial"/>
          <w:sz w:val="24"/>
          <w:szCs w:val="24"/>
          <w:lang w:val="en-GB"/>
        </w:rPr>
      </w:pPr>
    </w:p>
    <w:p w:rsidR="0014028B" w:rsidRDefault="0014028B" w:rsidP="00005911">
      <w:pPr>
        <w:autoSpaceDE w:val="0"/>
        <w:autoSpaceDN w:val="0"/>
        <w:adjustRightInd w:val="0"/>
        <w:spacing w:after="0" w:line="360" w:lineRule="auto"/>
        <w:jc w:val="both"/>
        <w:rPr>
          <w:rFonts w:ascii="Arial" w:eastAsia="Times New Roman" w:hAnsi="Arial" w:cs="Arial"/>
          <w:sz w:val="24"/>
          <w:szCs w:val="24"/>
          <w:lang w:val="en-GB"/>
        </w:rPr>
      </w:pPr>
    </w:p>
    <w:p w:rsidR="0014028B" w:rsidRDefault="0014028B" w:rsidP="00005911">
      <w:pPr>
        <w:autoSpaceDE w:val="0"/>
        <w:autoSpaceDN w:val="0"/>
        <w:adjustRightInd w:val="0"/>
        <w:spacing w:after="0" w:line="360" w:lineRule="auto"/>
        <w:jc w:val="both"/>
        <w:rPr>
          <w:rFonts w:ascii="Arial" w:eastAsia="Times New Roman" w:hAnsi="Arial" w:cs="Arial"/>
          <w:sz w:val="24"/>
          <w:szCs w:val="24"/>
          <w:lang w:val="en-GB"/>
        </w:rPr>
      </w:pPr>
    </w:p>
    <w:p w:rsidR="0014028B" w:rsidRDefault="0014028B" w:rsidP="00005911">
      <w:pPr>
        <w:autoSpaceDE w:val="0"/>
        <w:autoSpaceDN w:val="0"/>
        <w:adjustRightInd w:val="0"/>
        <w:spacing w:after="0" w:line="360" w:lineRule="auto"/>
        <w:jc w:val="both"/>
        <w:rPr>
          <w:rFonts w:ascii="Arial" w:eastAsia="Times New Roman" w:hAnsi="Arial" w:cs="Arial"/>
          <w:sz w:val="24"/>
          <w:szCs w:val="24"/>
          <w:lang w:val="en-GB"/>
        </w:rPr>
      </w:pPr>
    </w:p>
    <w:p w:rsidR="0014028B" w:rsidRDefault="0014028B" w:rsidP="00005911">
      <w:pPr>
        <w:autoSpaceDE w:val="0"/>
        <w:autoSpaceDN w:val="0"/>
        <w:adjustRightInd w:val="0"/>
        <w:spacing w:after="0" w:line="360" w:lineRule="auto"/>
        <w:jc w:val="both"/>
        <w:rPr>
          <w:rFonts w:ascii="Arial" w:eastAsia="Times New Roman" w:hAnsi="Arial" w:cs="Arial"/>
          <w:sz w:val="24"/>
          <w:szCs w:val="24"/>
          <w:lang w:val="en-GB"/>
        </w:rPr>
      </w:pPr>
    </w:p>
    <w:p w:rsidR="0014028B" w:rsidRDefault="0014028B" w:rsidP="00005911">
      <w:pPr>
        <w:autoSpaceDE w:val="0"/>
        <w:autoSpaceDN w:val="0"/>
        <w:adjustRightInd w:val="0"/>
        <w:spacing w:after="0" w:line="360" w:lineRule="auto"/>
        <w:jc w:val="both"/>
        <w:rPr>
          <w:rFonts w:ascii="Arial" w:eastAsia="Times New Roman" w:hAnsi="Arial" w:cs="Arial"/>
          <w:sz w:val="24"/>
          <w:szCs w:val="24"/>
          <w:lang w:val="en-GB"/>
        </w:rPr>
      </w:pPr>
    </w:p>
    <w:p w:rsidR="0014028B" w:rsidRDefault="0014028B" w:rsidP="00005911">
      <w:pPr>
        <w:autoSpaceDE w:val="0"/>
        <w:autoSpaceDN w:val="0"/>
        <w:adjustRightInd w:val="0"/>
        <w:spacing w:after="0" w:line="360" w:lineRule="auto"/>
        <w:jc w:val="both"/>
        <w:rPr>
          <w:rFonts w:ascii="Arial" w:eastAsia="Times New Roman" w:hAnsi="Arial" w:cs="Arial"/>
          <w:sz w:val="24"/>
          <w:szCs w:val="24"/>
          <w:lang w:val="en-GB"/>
        </w:rPr>
      </w:pPr>
    </w:p>
    <w:p w:rsidR="0014028B" w:rsidRDefault="0014028B" w:rsidP="00005911">
      <w:pPr>
        <w:autoSpaceDE w:val="0"/>
        <w:autoSpaceDN w:val="0"/>
        <w:adjustRightInd w:val="0"/>
        <w:spacing w:after="0" w:line="360" w:lineRule="auto"/>
        <w:jc w:val="both"/>
        <w:rPr>
          <w:rFonts w:ascii="Arial" w:eastAsia="Times New Roman" w:hAnsi="Arial" w:cs="Arial"/>
          <w:sz w:val="24"/>
          <w:szCs w:val="24"/>
          <w:lang w:val="en-GB"/>
        </w:rPr>
      </w:pPr>
    </w:p>
    <w:p w:rsidR="0014028B" w:rsidRDefault="0014028B" w:rsidP="00005911">
      <w:pPr>
        <w:autoSpaceDE w:val="0"/>
        <w:autoSpaceDN w:val="0"/>
        <w:adjustRightInd w:val="0"/>
        <w:spacing w:after="0" w:line="360" w:lineRule="auto"/>
        <w:jc w:val="both"/>
        <w:rPr>
          <w:rFonts w:ascii="Arial" w:eastAsia="Times New Roman" w:hAnsi="Arial" w:cs="Arial"/>
          <w:sz w:val="24"/>
          <w:szCs w:val="24"/>
          <w:lang w:val="en-GB"/>
        </w:rPr>
      </w:pPr>
    </w:p>
    <w:p w:rsidR="0014028B" w:rsidRDefault="0014028B" w:rsidP="00005911">
      <w:pPr>
        <w:autoSpaceDE w:val="0"/>
        <w:autoSpaceDN w:val="0"/>
        <w:adjustRightInd w:val="0"/>
        <w:spacing w:after="0" w:line="360" w:lineRule="auto"/>
        <w:jc w:val="both"/>
        <w:rPr>
          <w:rFonts w:ascii="Arial" w:eastAsia="Times New Roman" w:hAnsi="Arial" w:cs="Arial"/>
          <w:sz w:val="24"/>
          <w:szCs w:val="24"/>
          <w:lang w:val="en-GB"/>
        </w:rPr>
      </w:pPr>
    </w:p>
    <w:p w:rsidR="0014028B" w:rsidRDefault="0014028B" w:rsidP="00005911">
      <w:pPr>
        <w:autoSpaceDE w:val="0"/>
        <w:autoSpaceDN w:val="0"/>
        <w:adjustRightInd w:val="0"/>
        <w:spacing w:after="0" w:line="360" w:lineRule="auto"/>
        <w:jc w:val="both"/>
        <w:rPr>
          <w:rFonts w:ascii="Arial" w:eastAsia="Times New Roman" w:hAnsi="Arial" w:cs="Arial"/>
          <w:sz w:val="24"/>
          <w:szCs w:val="24"/>
          <w:lang w:val="en-GB"/>
        </w:rPr>
      </w:pPr>
    </w:p>
    <w:p w:rsidR="0014028B" w:rsidRDefault="0014028B" w:rsidP="00005911">
      <w:pPr>
        <w:autoSpaceDE w:val="0"/>
        <w:autoSpaceDN w:val="0"/>
        <w:adjustRightInd w:val="0"/>
        <w:spacing w:after="0" w:line="360" w:lineRule="auto"/>
        <w:jc w:val="both"/>
        <w:rPr>
          <w:rFonts w:ascii="Arial" w:eastAsia="Times New Roman" w:hAnsi="Arial" w:cs="Arial"/>
          <w:sz w:val="24"/>
          <w:szCs w:val="24"/>
          <w:lang w:val="en-GB"/>
        </w:rPr>
      </w:pPr>
    </w:p>
    <w:p w:rsidR="0014028B" w:rsidRDefault="0014028B" w:rsidP="00005911">
      <w:pPr>
        <w:autoSpaceDE w:val="0"/>
        <w:autoSpaceDN w:val="0"/>
        <w:adjustRightInd w:val="0"/>
        <w:spacing w:after="0" w:line="360" w:lineRule="auto"/>
        <w:jc w:val="both"/>
        <w:rPr>
          <w:rFonts w:ascii="Arial" w:eastAsia="Times New Roman" w:hAnsi="Arial" w:cs="Arial"/>
          <w:sz w:val="24"/>
          <w:szCs w:val="24"/>
          <w:lang w:val="en-GB"/>
        </w:rPr>
      </w:pPr>
    </w:p>
    <w:p w:rsidR="0014028B" w:rsidRDefault="0014028B" w:rsidP="00005911">
      <w:pPr>
        <w:autoSpaceDE w:val="0"/>
        <w:autoSpaceDN w:val="0"/>
        <w:adjustRightInd w:val="0"/>
        <w:spacing w:after="0" w:line="360" w:lineRule="auto"/>
        <w:jc w:val="both"/>
        <w:rPr>
          <w:rFonts w:ascii="Arial" w:eastAsia="Times New Roman" w:hAnsi="Arial" w:cs="Arial"/>
          <w:sz w:val="24"/>
          <w:szCs w:val="24"/>
          <w:lang w:val="en-GB"/>
        </w:rPr>
      </w:pPr>
    </w:p>
    <w:p w:rsidR="0014028B" w:rsidRDefault="0014028B" w:rsidP="00005911">
      <w:pPr>
        <w:autoSpaceDE w:val="0"/>
        <w:autoSpaceDN w:val="0"/>
        <w:adjustRightInd w:val="0"/>
        <w:spacing w:after="0" w:line="360" w:lineRule="auto"/>
        <w:jc w:val="both"/>
        <w:rPr>
          <w:rFonts w:ascii="Arial" w:eastAsia="Times New Roman" w:hAnsi="Arial" w:cs="Arial"/>
          <w:sz w:val="24"/>
          <w:szCs w:val="24"/>
          <w:lang w:val="en-GB"/>
        </w:rPr>
      </w:pPr>
    </w:p>
    <w:p w:rsidR="0014028B" w:rsidRDefault="0014028B" w:rsidP="00005911">
      <w:pPr>
        <w:autoSpaceDE w:val="0"/>
        <w:autoSpaceDN w:val="0"/>
        <w:adjustRightInd w:val="0"/>
        <w:spacing w:after="0" w:line="360" w:lineRule="auto"/>
        <w:jc w:val="both"/>
        <w:rPr>
          <w:rFonts w:ascii="Arial" w:eastAsia="Times New Roman" w:hAnsi="Arial" w:cs="Arial"/>
          <w:sz w:val="24"/>
          <w:szCs w:val="24"/>
          <w:lang w:val="en-GB"/>
        </w:rPr>
      </w:pPr>
    </w:p>
    <w:p w:rsidR="0014028B" w:rsidRDefault="0014028B" w:rsidP="00005911">
      <w:pPr>
        <w:autoSpaceDE w:val="0"/>
        <w:autoSpaceDN w:val="0"/>
        <w:adjustRightInd w:val="0"/>
        <w:spacing w:after="0" w:line="360" w:lineRule="auto"/>
        <w:jc w:val="both"/>
        <w:rPr>
          <w:rFonts w:ascii="Arial" w:eastAsia="Times New Roman" w:hAnsi="Arial" w:cs="Arial"/>
          <w:sz w:val="24"/>
          <w:szCs w:val="24"/>
          <w:lang w:val="en-GB"/>
        </w:rPr>
      </w:pPr>
    </w:p>
    <w:p w:rsidR="0014028B" w:rsidRDefault="0014028B" w:rsidP="00005911">
      <w:pPr>
        <w:autoSpaceDE w:val="0"/>
        <w:autoSpaceDN w:val="0"/>
        <w:adjustRightInd w:val="0"/>
        <w:spacing w:after="0" w:line="360" w:lineRule="auto"/>
        <w:jc w:val="both"/>
        <w:rPr>
          <w:rFonts w:ascii="Arial" w:eastAsia="Times New Roman" w:hAnsi="Arial" w:cs="Arial"/>
          <w:sz w:val="24"/>
          <w:szCs w:val="24"/>
          <w:lang w:val="en-GB"/>
        </w:rPr>
      </w:pPr>
    </w:p>
    <w:p w:rsidR="0014028B" w:rsidRDefault="0014028B" w:rsidP="00005911">
      <w:pPr>
        <w:autoSpaceDE w:val="0"/>
        <w:autoSpaceDN w:val="0"/>
        <w:adjustRightInd w:val="0"/>
        <w:spacing w:after="0" w:line="360" w:lineRule="auto"/>
        <w:jc w:val="both"/>
        <w:rPr>
          <w:rFonts w:ascii="Arial" w:eastAsia="Times New Roman" w:hAnsi="Arial" w:cs="Arial"/>
          <w:sz w:val="24"/>
          <w:szCs w:val="24"/>
          <w:lang w:val="en-GB"/>
        </w:rPr>
      </w:pPr>
    </w:p>
    <w:p w:rsidR="0014028B" w:rsidRDefault="0014028B" w:rsidP="00005911">
      <w:pPr>
        <w:autoSpaceDE w:val="0"/>
        <w:autoSpaceDN w:val="0"/>
        <w:adjustRightInd w:val="0"/>
        <w:spacing w:after="0" w:line="360" w:lineRule="auto"/>
        <w:jc w:val="both"/>
        <w:rPr>
          <w:rFonts w:ascii="Arial" w:eastAsia="Times New Roman" w:hAnsi="Arial" w:cs="Arial"/>
          <w:sz w:val="24"/>
          <w:szCs w:val="24"/>
          <w:lang w:val="en-GB"/>
        </w:rPr>
      </w:pPr>
    </w:p>
    <w:p w:rsidR="0014028B" w:rsidRDefault="0014028B" w:rsidP="00005911">
      <w:pPr>
        <w:autoSpaceDE w:val="0"/>
        <w:autoSpaceDN w:val="0"/>
        <w:adjustRightInd w:val="0"/>
        <w:spacing w:after="0" w:line="360" w:lineRule="auto"/>
        <w:jc w:val="both"/>
        <w:rPr>
          <w:rFonts w:ascii="Arial" w:eastAsia="Times New Roman" w:hAnsi="Arial" w:cs="Arial"/>
          <w:sz w:val="24"/>
          <w:szCs w:val="24"/>
          <w:lang w:val="en-GB"/>
        </w:rPr>
      </w:pPr>
    </w:p>
    <w:p w:rsidR="0014028B" w:rsidRDefault="0014028B" w:rsidP="00005911">
      <w:pPr>
        <w:autoSpaceDE w:val="0"/>
        <w:autoSpaceDN w:val="0"/>
        <w:adjustRightInd w:val="0"/>
        <w:spacing w:after="0" w:line="360" w:lineRule="auto"/>
        <w:jc w:val="both"/>
        <w:rPr>
          <w:rFonts w:ascii="Arial" w:eastAsia="Times New Roman" w:hAnsi="Arial" w:cs="Arial"/>
          <w:sz w:val="24"/>
          <w:szCs w:val="24"/>
          <w:lang w:val="en-GB"/>
        </w:rPr>
      </w:pPr>
    </w:p>
    <w:p w:rsidR="0014028B" w:rsidRDefault="0014028B" w:rsidP="00005911">
      <w:pPr>
        <w:autoSpaceDE w:val="0"/>
        <w:autoSpaceDN w:val="0"/>
        <w:adjustRightInd w:val="0"/>
        <w:spacing w:after="0" w:line="360" w:lineRule="auto"/>
        <w:jc w:val="both"/>
        <w:rPr>
          <w:rFonts w:ascii="Arial" w:eastAsia="Times New Roman" w:hAnsi="Arial" w:cs="Arial"/>
          <w:sz w:val="24"/>
          <w:szCs w:val="24"/>
          <w:lang w:val="en-GB"/>
        </w:rPr>
      </w:pPr>
    </w:p>
    <w:p w:rsidR="0014028B" w:rsidRDefault="0014028B" w:rsidP="00005911">
      <w:pPr>
        <w:autoSpaceDE w:val="0"/>
        <w:autoSpaceDN w:val="0"/>
        <w:adjustRightInd w:val="0"/>
        <w:spacing w:after="0" w:line="360" w:lineRule="auto"/>
        <w:jc w:val="both"/>
        <w:rPr>
          <w:rFonts w:ascii="Arial" w:eastAsia="Times New Roman" w:hAnsi="Arial" w:cs="Arial"/>
          <w:sz w:val="24"/>
          <w:szCs w:val="24"/>
          <w:lang w:val="en-GB"/>
        </w:rPr>
      </w:pPr>
    </w:p>
    <w:p w:rsidR="0014028B" w:rsidRDefault="0014028B" w:rsidP="00005911">
      <w:pPr>
        <w:autoSpaceDE w:val="0"/>
        <w:autoSpaceDN w:val="0"/>
        <w:adjustRightInd w:val="0"/>
        <w:spacing w:after="0" w:line="360" w:lineRule="auto"/>
        <w:jc w:val="both"/>
        <w:rPr>
          <w:rFonts w:ascii="Arial" w:eastAsia="Times New Roman" w:hAnsi="Arial" w:cs="Arial"/>
          <w:sz w:val="24"/>
          <w:szCs w:val="24"/>
          <w:lang w:val="en-GB"/>
        </w:rPr>
      </w:pPr>
    </w:p>
    <w:p w:rsidR="0014028B" w:rsidRDefault="0014028B" w:rsidP="00005911">
      <w:pPr>
        <w:autoSpaceDE w:val="0"/>
        <w:autoSpaceDN w:val="0"/>
        <w:adjustRightInd w:val="0"/>
        <w:spacing w:after="0" w:line="360" w:lineRule="auto"/>
        <w:jc w:val="both"/>
        <w:rPr>
          <w:rFonts w:ascii="Arial" w:eastAsia="Times New Roman" w:hAnsi="Arial" w:cs="Arial"/>
          <w:sz w:val="24"/>
          <w:szCs w:val="24"/>
          <w:lang w:val="en-GB"/>
        </w:rPr>
      </w:pPr>
    </w:p>
    <w:p w:rsidR="00D813F1" w:rsidRPr="00D9070C" w:rsidRDefault="00D813F1" w:rsidP="00005911">
      <w:pPr>
        <w:autoSpaceDE w:val="0"/>
        <w:autoSpaceDN w:val="0"/>
        <w:adjustRightInd w:val="0"/>
        <w:spacing w:after="0" w:line="360" w:lineRule="auto"/>
        <w:jc w:val="both"/>
        <w:rPr>
          <w:rFonts w:ascii="Arial" w:eastAsia="Times New Roman" w:hAnsi="Arial" w:cs="Arial"/>
          <w:sz w:val="24"/>
          <w:szCs w:val="24"/>
          <w:lang w:val="en-GB"/>
        </w:rPr>
      </w:pPr>
    </w:p>
    <w:p w:rsidR="00184C3A" w:rsidRPr="00D9070C" w:rsidRDefault="00184C3A" w:rsidP="00005911">
      <w:pPr>
        <w:autoSpaceDE w:val="0"/>
        <w:autoSpaceDN w:val="0"/>
        <w:adjustRightInd w:val="0"/>
        <w:spacing w:after="0" w:line="360" w:lineRule="auto"/>
        <w:jc w:val="both"/>
        <w:rPr>
          <w:rFonts w:ascii="Arial" w:eastAsia="Times New Roman" w:hAnsi="Arial" w:cs="Arial"/>
          <w:sz w:val="24"/>
          <w:szCs w:val="24"/>
          <w:lang w:val="en-GB"/>
        </w:rPr>
      </w:pPr>
      <w:r w:rsidRPr="00D9070C">
        <w:rPr>
          <w:rFonts w:ascii="Arial" w:eastAsia="Times New Roman" w:hAnsi="Arial" w:cs="Arial"/>
          <w:sz w:val="24"/>
          <w:szCs w:val="24"/>
          <w:lang w:val="en-GB"/>
        </w:rPr>
        <w:t>APPEARANCES</w:t>
      </w:r>
    </w:p>
    <w:p w:rsidR="00184C3A" w:rsidRPr="00D9070C" w:rsidRDefault="00184C3A" w:rsidP="00005911">
      <w:pPr>
        <w:tabs>
          <w:tab w:val="left" w:pos="1394"/>
          <w:tab w:val="left" w:pos="2528"/>
          <w:tab w:val="left" w:pos="3780"/>
        </w:tabs>
        <w:spacing w:after="0" w:line="360" w:lineRule="auto"/>
        <w:jc w:val="both"/>
        <w:rPr>
          <w:rFonts w:ascii="Arial" w:hAnsi="Arial" w:cs="Arial"/>
          <w:sz w:val="24"/>
          <w:szCs w:val="24"/>
        </w:rPr>
      </w:pPr>
    </w:p>
    <w:p w:rsidR="00AA131E" w:rsidRDefault="002520A5" w:rsidP="00005911">
      <w:pPr>
        <w:spacing w:after="0" w:line="360" w:lineRule="auto"/>
        <w:rPr>
          <w:rFonts w:ascii="Arial" w:hAnsi="Arial" w:cs="Arial"/>
          <w:sz w:val="24"/>
          <w:szCs w:val="24"/>
        </w:rPr>
      </w:pPr>
      <w:r>
        <w:rPr>
          <w:rFonts w:ascii="Arial" w:hAnsi="Arial" w:cs="Arial"/>
          <w:sz w:val="24"/>
          <w:szCs w:val="24"/>
        </w:rPr>
        <w:t>APPLICANTS:</w:t>
      </w:r>
      <w:r w:rsidR="00184C3A">
        <w:rPr>
          <w:rFonts w:ascii="Arial" w:hAnsi="Arial" w:cs="Arial"/>
          <w:sz w:val="24"/>
          <w:szCs w:val="24"/>
        </w:rPr>
        <w:tab/>
      </w:r>
      <w:r w:rsidR="00C86A0C">
        <w:rPr>
          <w:rFonts w:ascii="Arial" w:hAnsi="Arial" w:cs="Arial"/>
          <w:sz w:val="24"/>
          <w:szCs w:val="24"/>
        </w:rPr>
        <w:t xml:space="preserve">T Motau </w:t>
      </w:r>
      <w:r w:rsidR="006A0C68" w:rsidRPr="006A0C68">
        <w:rPr>
          <w:rFonts w:ascii="Arial" w:hAnsi="Arial" w:cs="Arial"/>
          <w:sz w:val="24"/>
          <w:szCs w:val="24"/>
        </w:rPr>
        <w:t xml:space="preserve">SC (with him T Muhongo </w:t>
      </w:r>
      <w:r w:rsidR="00C86A0C">
        <w:rPr>
          <w:rFonts w:ascii="Arial" w:hAnsi="Arial" w:cs="Arial"/>
          <w:sz w:val="24"/>
          <w:szCs w:val="24"/>
        </w:rPr>
        <w:t>and</w:t>
      </w:r>
      <w:r w:rsidR="006A0C68" w:rsidRPr="006A0C68">
        <w:rPr>
          <w:rFonts w:ascii="Arial" w:hAnsi="Arial" w:cs="Arial"/>
          <w:sz w:val="24"/>
          <w:szCs w:val="24"/>
        </w:rPr>
        <w:t xml:space="preserve"> L Shikale)</w:t>
      </w:r>
    </w:p>
    <w:p w:rsidR="00184C3A" w:rsidRDefault="00AA131E" w:rsidP="00D41124">
      <w:pPr>
        <w:tabs>
          <w:tab w:val="left" w:pos="2268"/>
        </w:tabs>
        <w:spacing w:after="0" w:line="360" w:lineRule="auto"/>
        <w:rPr>
          <w:rFonts w:ascii="Arial" w:hAnsi="Arial" w:cs="Arial"/>
          <w:sz w:val="24"/>
          <w:szCs w:val="24"/>
        </w:rPr>
      </w:pPr>
      <w:r>
        <w:rPr>
          <w:rFonts w:ascii="Arial" w:hAnsi="Arial" w:cs="Arial"/>
          <w:sz w:val="24"/>
          <w:szCs w:val="24"/>
        </w:rPr>
        <w:tab/>
      </w:r>
      <w:r w:rsidR="006A0C68">
        <w:rPr>
          <w:rFonts w:ascii="Arial" w:hAnsi="Arial" w:cs="Arial"/>
          <w:sz w:val="24"/>
          <w:szCs w:val="24"/>
        </w:rPr>
        <w:t xml:space="preserve">Instructed by </w:t>
      </w:r>
      <w:r w:rsidR="006A0C68" w:rsidRPr="006A0C68">
        <w:rPr>
          <w:rFonts w:ascii="Arial" w:hAnsi="Arial" w:cs="Arial"/>
          <w:sz w:val="24"/>
          <w:szCs w:val="24"/>
        </w:rPr>
        <w:t>Shikale &amp; Associates</w:t>
      </w:r>
      <w:r w:rsidR="000A3A47" w:rsidRPr="000A3A47">
        <w:rPr>
          <w:rFonts w:ascii="Arial" w:hAnsi="Arial" w:cs="Arial"/>
          <w:sz w:val="24"/>
          <w:szCs w:val="24"/>
        </w:rPr>
        <w:t>, Windhoek</w:t>
      </w:r>
    </w:p>
    <w:p w:rsidR="006A0C68" w:rsidRDefault="006A0C68" w:rsidP="00005911">
      <w:pPr>
        <w:spacing w:after="0" w:line="360" w:lineRule="auto"/>
        <w:rPr>
          <w:rFonts w:ascii="Arial" w:hAnsi="Arial" w:cs="Arial"/>
          <w:sz w:val="24"/>
          <w:szCs w:val="24"/>
        </w:rPr>
      </w:pPr>
    </w:p>
    <w:p w:rsidR="002520A5" w:rsidRDefault="002520A5" w:rsidP="002520A5">
      <w:pPr>
        <w:spacing w:after="0" w:line="360" w:lineRule="auto"/>
        <w:rPr>
          <w:rFonts w:ascii="Arial" w:hAnsi="Arial" w:cs="Arial"/>
          <w:sz w:val="24"/>
          <w:szCs w:val="24"/>
        </w:rPr>
      </w:pPr>
      <w:r>
        <w:rPr>
          <w:rFonts w:ascii="Arial" w:hAnsi="Arial" w:cs="Arial"/>
          <w:sz w:val="24"/>
          <w:szCs w:val="24"/>
        </w:rPr>
        <w:t>1</w:t>
      </w:r>
      <w:r w:rsidRPr="00AE3555">
        <w:rPr>
          <w:rFonts w:ascii="Arial" w:hAnsi="Arial" w:cs="Arial"/>
          <w:sz w:val="24"/>
          <w:szCs w:val="24"/>
          <w:vertAlign w:val="superscript"/>
        </w:rPr>
        <w:t>st</w:t>
      </w:r>
      <w:r>
        <w:rPr>
          <w:rFonts w:ascii="Arial" w:hAnsi="Arial" w:cs="Arial"/>
          <w:sz w:val="24"/>
          <w:szCs w:val="24"/>
        </w:rPr>
        <w:t xml:space="preserve"> &amp; 2</w:t>
      </w:r>
      <w:r w:rsidRPr="00AE3555">
        <w:rPr>
          <w:rFonts w:ascii="Arial" w:hAnsi="Arial" w:cs="Arial"/>
          <w:sz w:val="24"/>
          <w:szCs w:val="24"/>
          <w:vertAlign w:val="superscript"/>
        </w:rPr>
        <w:t>nd</w:t>
      </w:r>
      <w:r>
        <w:rPr>
          <w:rFonts w:ascii="Arial" w:hAnsi="Arial" w:cs="Arial"/>
          <w:sz w:val="24"/>
          <w:szCs w:val="24"/>
        </w:rPr>
        <w:t xml:space="preserve"> </w:t>
      </w:r>
    </w:p>
    <w:p w:rsidR="002520A5" w:rsidRPr="00B161DA" w:rsidRDefault="002520A5" w:rsidP="00D41124">
      <w:pPr>
        <w:tabs>
          <w:tab w:val="left" w:pos="2268"/>
        </w:tabs>
        <w:spacing w:after="0" w:line="360" w:lineRule="auto"/>
        <w:ind w:right="-284"/>
        <w:jc w:val="both"/>
        <w:rPr>
          <w:rFonts w:ascii="Arial" w:hAnsi="Arial" w:cs="Arial"/>
          <w:sz w:val="24"/>
          <w:szCs w:val="24"/>
        </w:rPr>
      </w:pPr>
      <w:r>
        <w:rPr>
          <w:rFonts w:ascii="Arial" w:hAnsi="Arial" w:cs="Arial"/>
          <w:sz w:val="24"/>
          <w:szCs w:val="24"/>
        </w:rPr>
        <w:t>RESPONDENTS</w:t>
      </w:r>
      <w:r w:rsidRPr="00D9070C">
        <w:rPr>
          <w:rFonts w:ascii="Arial" w:hAnsi="Arial" w:cs="Arial"/>
          <w:sz w:val="24"/>
          <w:szCs w:val="24"/>
        </w:rPr>
        <w:t>:</w:t>
      </w:r>
      <w:r w:rsidRPr="00D9070C">
        <w:rPr>
          <w:rFonts w:ascii="Arial" w:hAnsi="Arial" w:cs="Arial"/>
          <w:sz w:val="24"/>
          <w:szCs w:val="24"/>
        </w:rPr>
        <w:tab/>
      </w:r>
      <w:r w:rsidR="00D41124">
        <w:rPr>
          <w:rFonts w:ascii="Arial" w:hAnsi="Arial" w:cs="Arial"/>
          <w:sz w:val="24"/>
          <w:szCs w:val="24"/>
        </w:rPr>
        <w:t>J</w:t>
      </w:r>
      <w:r w:rsidR="00303D26">
        <w:rPr>
          <w:rFonts w:ascii="Arial" w:hAnsi="Arial" w:cs="Arial"/>
          <w:sz w:val="24"/>
          <w:szCs w:val="24"/>
        </w:rPr>
        <w:t xml:space="preserve"> Schickerling</w:t>
      </w:r>
      <w:r>
        <w:rPr>
          <w:rFonts w:ascii="Arial" w:hAnsi="Arial" w:cs="Arial"/>
          <w:sz w:val="24"/>
          <w:szCs w:val="24"/>
        </w:rPr>
        <w:t xml:space="preserve"> SC</w:t>
      </w:r>
      <w:r w:rsidRPr="006A0C68">
        <w:rPr>
          <w:rFonts w:ascii="Arial" w:hAnsi="Arial" w:cs="Arial"/>
          <w:sz w:val="24"/>
          <w:szCs w:val="24"/>
        </w:rPr>
        <w:t xml:space="preserve"> (with him </w:t>
      </w:r>
      <w:r w:rsidR="00D41124">
        <w:rPr>
          <w:rFonts w:ascii="Arial" w:hAnsi="Arial" w:cs="Arial"/>
          <w:sz w:val="24"/>
          <w:szCs w:val="24"/>
        </w:rPr>
        <w:t>L</w:t>
      </w:r>
      <w:r w:rsidR="004A417C">
        <w:rPr>
          <w:rFonts w:ascii="Arial" w:hAnsi="Arial" w:cs="Arial"/>
          <w:sz w:val="24"/>
          <w:szCs w:val="24"/>
        </w:rPr>
        <w:t xml:space="preserve"> Lo</w:t>
      </w:r>
      <w:r w:rsidR="003D439D">
        <w:rPr>
          <w:rFonts w:ascii="Arial" w:hAnsi="Arial" w:cs="Arial"/>
          <w:sz w:val="24"/>
          <w:szCs w:val="24"/>
        </w:rPr>
        <w:t>mbaard</w:t>
      </w:r>
      <w:r w:rsidRPr="006A0C68">
        <w:rPr>
          <w:rFonts w:ascii="Arial" w:hAnsi="Arial" w:cs="Arial"/>
          <w:sz w:val="24"/>
          <w:szCs w:val="24"/>
        </w:rPr>
        <w:t>)</w:t>
      </w:r>
    </w:p>
    <w:p w:rsidR="002520A5" w:rsidRDefault="00D41124" w:rsidP="00D41124">
      <w:pPr>
        <w:tabs>
          <w:tab w:val="left" w:pos="2268"/>
        </w:tabs>
        <w:spacing w:after="0" w:line="360" w:lineRule="auto"/>
        <w:jc w:val="both"/>
        <w:rPr>
          <w:rFonts w:ascii="Arial" w:hAnsi="Arial" w:cs="Arial"/>
          <w:sz w:val="24"/>
          <w:szCs w:val="24"/>
        </w:rPr>
      </w:pPr>
      <w:r>
        <w:rPr>
          <w:rFonts w:ascii="Arial" w:hAnsi="Arial" w:cs="Arial"/>
          <w:sz w:val="24"/>
          <w:szCs w:val="24"/>
        </w:rPr>
        <w:tab/>
      </w:r>
      <w:r w:rsidR="002520A5">
        <w:rPr>
          <w:rFonts w:ascii="Arial" w:hAnsi="Arial" w:cs="Arial"/>
          <w:sz w:val="24"/>
          <w:szCs w:val="24"/>
        </w:rPr>
        <w:t>Instructed by PD Theron &amp; Associates</w:t>
      </w:r>
      <w:r w:rsidR="002520A5" w:rsidRPr="00B161DA">
        <w:rPr>
          <w:rFonts w:ascii="Arial" w:hAnsi="Arial" w:cs="Arial"/>
          <w:sz w:val="24"/>
          <w:szCs w:val="24"/>
        </w:rPr>
        <w:t>, Windhoek</w:t>
      </w:r>
    </w:p>
    <w:p w:rsidR="006A0C68" w:rsidRDefault="006A0C68" w:rsidP="00005911">
      <w:pPr>
        <w:spacing w:after="0" w:line="360" w:lineRule="auto"/>
        <w:rPr>
          <w:rFonts w:ascii="Arial" w:hAnsi="Arial" w:cs="Arial"/>
          <w:sz w:val="24"/>
          <w:szCs w:val="24"/>
        </w:rPr>
      </w:pPr>
    </w:p>
    <w:sectPr w:rsidR="006A0C68" w:rsidSect="004E182C">
      <w:headerReference w:type="default" r:id="rId12"/>
      <w:pgSz w:w="11907" w:h="16839" w:code="9"/>
      <w:pgMar w:top="709" w:right="1134" w:bottom="993" w:left="1418"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D09" w:rsidRDefault="00461D09" w:rsidP="00CD474E">
      <w:pPr>
        <w:spacing w:after="0" w:line="240" w:lineRule="auto"/>
      </w:pPr>
      <w:r>
        <w:separator/>
      </w:r>
    </w:p>
  </w:endnote>
  <w:endnote w:type="continuationSeparator" w:id="0">
    <w:p w:rsidR="00461D09" w:rsidRDefault="00461D09" w:rsidP="00CD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D09" w:rsidRDefault="00461D09" w:rsidP="00CD474E">
      <w:pPr>
        <w:spacing w:after="0" w:line="240" w:lineRule="auto"/>
      </w:pPr>
      <w:r>
        <w:separator/>
      </w:r>
    </w:p>
  </w:footnote>
  <w:footnote w:type="continuationSeparator" w:id="0">
    <w:p w:rsidR="00461D09" w:rsidRDefault="00461D09" w:rsidP="00CD474E">
      <w:pPr>
        <w:spacing w:after="0" w:line="240" w:lineRule="auto"/>
      </w:pPr>
      <w:r>
        <w:continuationSeparator/>
      </w:r>
    </w:p>
  </w:footnote>
  <w:footnote w:id="1">
    <w:p w:rsidR="009421AA" w:rsidRPr="00D55D6B" w:rsidRDefault="009421AA" w:rsidP="009421AA">
      <w:pPr>
        <w:pStyle w:val="FootnoteText"/>
        <w:rPr>
          <w:rFonts w:ascii="Arial" w:hAnsi="Arial" w:cs="Arial"/>
        </w:rPr>
      </w:pPr>
      <w:r w:rsidRPr="00D55D6B">
        <w:rPr>
          <w:rStyle w:val="FootnoteReference"/>
          <w:rFonts w:ascii="Arial" w:hAnsi="Arial" w:cs="Arial"/>
        </w:rPr>
        <w:footnoteRef/>
      </w:r>
      <w:r w:rsidRPr="00D55D6B">
        <w:rPr>
          <w:rFonts w:ascii="Arial" w:hAnsi="Arial" w:cs="Arial"/>
        </w:rPr>
        <w:t xml:space="preserve"> </w:t>
      </w:r>
      <w:r w:rsidRPr="00B12554">
        <w:rPr>
          <w:rFonts w:ascii="Arial" w:hAnsi="Arial" w:cs="Arial"/>
          <w:i/>
        </w:rPr>
        <w:t>S</w:t>
      </w:r>
      <w:r w:rsidRPr="00921124">
        <w:rPr>
          <w:rFonts w:ascii="Arial" w:hAnsi="Arial" w:cs="Arial"/>
          <w:i/>
        </w:rPr>
        <w:t xml:space="preserve"> v Heita</w:t>
      </w:r>
      <w:r w:rsidRPr="00D55D6B">
        <w:rPr>
          <w:rFonts w:ascii="Arial" w:hAnsi="Arial" w:cs="Arial"/>
        </w:rPr>
        <w:t xml:space="preserve"> 1992 (NR) 403 (HC) 407J-408A.</w:t>
      </w:r>
    </w:p>
  </w:footnote>
  <w:footnote w:id="2">
    <w:p w:rsidR="009421AA" w:rsidRPr="00D55D6B" w:rsidRDefault="009421AA" w:rsidP="00B12554">
      <w:pPr>
        <w:pStyle w:val="FootnoteText"/>
        <w:jc w:val="both"/>
        <w:rPr>
          <w:rFonts w:ascii="Arial" w:hAnsi="Arial" w:cs="Arial"/>
        </w:rPr>
      </w:pPr>
      <w:r w:rsidRPr="00D55D6B">
        <w:rPr>
          <w:rStyle w:val="FootnoteReference"/>
          <w:rFonts w:ascii="Arial" w:hAnsi="Arial" w:cs="Arial"/>
        </w:rPr>
        <w:footnoteRef/>
      </w:r>
      <w:r w:rsidRPr="00D55D6B">
        <w:rPr>
          <w:rFonts w:ascii="Arial" w:hAnsi="Arial" w:cs="Arial"/>
        </w:rPr>
        <w:t xml:space="preserve"> </w:t>
      </w:r>
      <w:r w:rsidRPr="00921124">
        <w:rPr>
          <w:rFonts w:ascii="Arial" w:hAnsi="Arial" w:cs="Arial"/>
          <w:i/>
        </w:rPr>
        <w:t>President of the Republic of South Africa and Others v South African Rugby Football Union and Others</w:t>
      </w:r>
      <w:r w:rsidRPr="00D55D6B">
        <w:rPr>
          <w:rFonts w:ascii="Arial" w:hAnsi="Arial" w:cs="Arial"/>
        </w:rPr>
        <w:t xml:space="preserve"> 1999 (4) SA 147 (CC) (1999 (7) BCLR 725) ('the SARFU case') </w:t>
      </w:r>
      <w:r>
        <w:rPr>
          <w:rFonts w:ascii="Arial" w:hAnsi="Arial" w:cs="Arial"/>
        </w:rPr>
        <w:t>para 30.</w:t>
      </w:r>
    </w:p>
  </w:footnote>
  <w:footnote w:id="3">
    <w:p w:rsidR="009421AA" w:rsidRPr="00D81F9E" w:rsidRDefault="009421AA" w:rsidP="009421AA">
      <w:pPr>
        <w:pStyle w:val="FootnoteText"/>
        <w:rPr>
          <w:rFonts w:ascii="Arial" w:hAnsi="Arial" w:cs="Arial"/>
          <w:color w:val="000000" w:themeColor="text1"/>
        </w:rPr>
      </w:pPr>
      <w:r w:rsidRPr="00D81F9E">
        <w:rPr>
          <w:rStyle w:val="FootnoteReference"/>
          <w:rFonts w:ascii="Arial" w:hAnsi="Arial" w:cs="Arial"/>
          <w:color w:val="000000" w:themeColor="text1"/>
        </w:rPr>
        <w:footnoteRef/>
      </w:r>
      <w:r w:rsidRPr="00D81F9E">
        <w:rPr>
          <w:rFonts w:ascii="Arial" w:hAnsi="Arial" w:cs="Arial"/>
          <w:color w:val="000000" w:themeColor="text1"/>
        </w:rPr>
        <w:t xml:space="preserve"> </w:t>
      </w:r>
      <w:hyperlink r:id="rId1" w:history="1">
        <w:r w:rsidRPr="00D81F9E">
          <w:rPr>
            <w:rStyle w:val="Hyperlink1"/>
            <w:rFonts w:ascii="Arial" w:hAnsi="Arial" w:cs="Arial"/>
            <w:color w:val="000000" w:themeColor="text1"/>
          </w:rPr>
          <w:t>https://en.wikipedia.org/wiki/Impartiality</w:t>
        </w:r>
      </w:hyperlink>
    </w:p>
  </w:footnote>
  <w:footnote w:id="4">
    <w:p w:rsidR="009421AA" w:rsidRPr="00D55D6B" w:rsidRDefault="009421AA" w:rsidP="009421AA">
      <w:pPr>
        <w:pStyle w:val="FootnoteText"/>
        <w:rPr>
          <w:rFonts w:ascii="Arial" w:hAnsi="Arial" w:cs="Arial"/>
        </w:rPr>
      </w:pPr>
      <w:r w:rsidRPr="00D55D6B">
        <w:rPr>
          <w:rStyle w:val="FootnoteReference"/>
          <w:rFonts w:ascii="Arial" w:hAnsi="Arial" w:cs="Arial"/>
        </w:rPr>
        <w:footnoteRef/>
      </w:r>
      <w:r w:rsidRPr="00D55D6B">
        <w:rPr>
          <w:rFonts w:ascii="Arial" w:hAnsi="Arial" w:cs="Arial"/>
        </w:rPr>
        <w:t xml:space="preserve"> </w:t>
      </w:r>
      <w:r w:rsidRPr="0047613D">
        <w:rPr>
          <w:rFonts w:ascii="Arial" w:hAnsi="Arial" w:cs="Arial"/>
          <w:i/>
        </w:rPr>
        <w:t>S v Shackell</w:t>
      </w:r>
      <w:r>
        <w:rPr>
          <w:rFonts w:ascii="Arial" w:hAnsi="Arial" w:cs="Arial"/>
        </w:rPr>
        <w:t xml:space="preserve"> 2001 (4) SA 1 (SCA);</w:t>
      </w:r>
    </w:p>
  </w:footnote>
  <w:footnote w:id="5">
    <w:p w:rsidR="009421AA" w:rsidRPr="00D55D6B" w:rsidRDefault="009421AA" w:rsidP="009421AA">
      <w:pPr>
        <w:pStyle w:val="FootnoteText"/>
        <w:rPr>
          <w:rFonts w:ascii="Arial" w:hAnsi="Arial" w:cs="Arial"/>
        </w:rPr>
      </w:pPr>
      <w:r w:rsidRPr="00D55D6B">
        <w:rPr>
          <w:rStyle w:val="FootnoteReference"/>
          <w:rFonts w:ascii="Arial" w:hAnsi="Arial" w:cs="Arial"/>
        </w:rPr>
        <w:footnoteRef/>
      </w:r>
      <w:r w:rsidRPr="00D55D6B">
        <w:rPr>
          <w:rFonts w:ascii="Arial" w:hAnsi="Arial" w:cs="Arial"/>
        </w:rPr>
        <w:t xml:space="preserve"> Supra</w:t>
      </w:r>
      <w:r>
        <w:rPr>
          <w:rFonts w:ascii="Arial" w:hAnsi="Arial" w:cs="Arial"/>
        </w:rPr>
        <w:t>.</w:t>
      </w:r>
    </w:p>
  </w:footnote>
  <w:footnote w:id="6">
    <w:p w:rsidR="009421AA" w:rsidRPr="00D55D6B" w:rsidRDefault="009421AA" w:rsidP="00B12554">
      <w:pPr>
        <w:pStyle w:val="FootnoteText"/>
        <w:jc w:val="both"/>
        <w:rPr>
          <w:rFonts w:ascii="Arial" w:hAnsi="Arial" w:cs="Arial"/>
        </w:rPr>
      </w:pPr>
      <w:r w:rsidRPr="00D55D6B">
        <w:rPr>
          <w:rStyle w:val="FootnoteReference"/>
          <w:rFonts w:ascii="Arial" w:hAnsi="Arial" w:cs="Arial"/>
        </w:rPr>
        <w:footnoteRef/>
      </w:r>
      <w:r w:rsidRPr="00D55D6B">
        <w:rPr>
          <w:rFonts w:ascii="Arial" w:hAnsi="Arial" w:cs="Arial"/>
        </w:rPr>
        <w:t xml:space="preserve"> </w:t>
      </w:r>
      <w:r w:rsidRPr="00C95E47">
        <w:rPr>
          <w:rFonts w:ascii="Arial" w:hAnsi="Arial" w:cs="Arial"/>
          <w:i/>
        </w:rPr>
        <w:t>South African Commercial Catering and Allied Workers Union and Others v Irvin &amp; Johnson Ltd (Seafoods Division Fish Processing)</w:t>
      </w:r>
      <w:r>
        <w:rPr>
          <w:rFonts w:ascii="Arial" w:hAnsi="Arial" w:cs="Arial"/>
        </w:rPr>
        <w:t xml:space="preserve"> 2000 (3) SA 705 (CC) </w:t>
      </w:r>
      <w:r w:rsidRPr="00D55D6B">
        <w:rPr>
          <w:rFonts w:ascii="Arial" w:hAnsi="Arial" w:cs="Arial"/>
        </w:rPr>
        <w:t>D (2000 (8) BCLR 886) ('the SACCAWU case')</w:t>
      </w:r>
      <w:r>
        <w:rPr>
          <w:rFonts w:ascii="Arial" w:hAnsi="Arial" w:cs="Arial"/>
        </w:rPr>
        <w:t>.</w:t>
      </w:r>
    </w:p>
  </w:footnote>
  <w:footnote w:id="7">
    <w:p w:rsidR="009421AA" w:rsidRPr="00D55D6B" w:rsidRDefault="009421AA" w:rsidP="00B12554">
      <w:pPr>
        <w:pStyle w:val="FootnoteText"/>
        <w:jc w:val="both"/>
        <w:rPr>
          <w:rFonts w:ascii="Arial" w:hAnsi="Arial" w:cs="Arial"/>
        </w:rPr>
      </w:pPr>
      <w:r w:rsidRPr="00D55D6B">
        <w:rPr>
          <w:rStyle w:val="FootnoteReference"/>
          <w:rFonts w:ascii="Arial" w:hAnsi="Arial" w:cs="Arial"/>
        </w:rPr>
        <w:footnoteRef/>
      </w:r>
      <w:r w:rsidRPr="00D55D6B">
        <w:rPr>
          <w:rFonts w:ascii="Arial" w:hAnsi="Arial" w:cs="Arial"/>
        </w:rPr>
        <w:t xml:space="preserve"> </w:t>
      </w:r>
      <w:r w:rsidRPr="00B0341C">
        <w:rPr>
          <w:rFonts w:ascii="Arial" w:hAnsi="Arial" w:cs="Arial"/>
          <w:i/>
        </w:rPr>
        <w:t>Minister of Finance and Another v Hollard Insurance Co of Namibia Ltd and Others</w:t>
      </w:r>
      <w:r>
        <w:rPr>
          <w:rFonts w:ascii="Arial" w:hAnsi="Arial" w:cs="Arial"/>
        </w:rPr>
        <w:t xml:space="preserve"> 2019 (3) NR 605 (SC) </w:t>
      </w:r>
      <w:r w:rsidRPr="00FB4C2A">
        <w:rPr>
          <w:rFonts w:ascii="Arial" w:hAnsi="Arial" w:cs="Arial"/>
        </w:rPr>
        <w:t>para 25</w:t>
      </w:r>
      <w:r>
        <w:rPr>
          <w:rFonts w:ascii="Arial" w:hAnsi="Arial" w:cs="Arial"/>
        </w:rPr>
        <w:t>.</w:t>
      </w:r>
    </w:p>
  </w:footnote>
  <w:footnote w:id="8">
    <w:p w:rsidR="009421AA" w:rsidRPr="00D55D6B" w:rsidRDefault="009421AA" w:rsidP="009421AA">
      <w:pPr>
        <w:pStyle w:val="FootnoteText"/>
        <w:rPr>
          <w:rFonts w:ascii="Arial" w:hAnsi="Arial" w:cs="Arial"/>
        </w:rPr>
      </w:pPr>
      <w:r w:rsidRPr="00D55D6B">
        <w:rPr>
          <w:rStyle w:val="FootnoteReference"/>
          <w:rFonts w:ascii="Arial" w:hAnsi="Arial" w:cs="Arial"/>
        </w:rPr>
        <w:footnoteRef/>
      </w:r>
      <w:r w:rsidRPr="00D55D6B">
        <w:rPr>
          <w:rFonts w:ascii="Arial" w:hAnsi="Arial" w:cs="Arial"/>
        </w:rPr>
        <w:t xml:space="preserve"> Supra</w:t>
      </w:r>
      <w:r>
        <w:rPr>
          <w:rFonts w:ascii="Arial" w:hAnsi="Arial" w:cs="Arial"/>
        </w:rPr>
        <w:t>.</w:t>
      </w:r>
    </w:p>
  </w:footnote>
  <w:footnote w:id="9">
    <w:p w:rsidR="009421AA" w:rsidRPr="00D55D6B" w:rsidRDefault="009421AA" w:rsidP="009421AA">
      <w:pPr>
        <w:pStyle w:val="FootnoteText"/>
        <w:rPr>
          <w:rFonts w:ascii="Arial" w:hAnsi="Arial" w:cs="Arial"/>
        </w:rPr>
      </w:pPr>
      <w:r w:rsidRPr="00D55D6B">
        <w:rPr>
          <w:rStyle w:val="FootnoteReference"/>
          <w:rFonts w:ascii="Arial" w:hAnsi="Arial" w:cs="Arial"/>
        </w:rPr>
        <w:footnoteRef/>
      </w:r>
      <w:r w:rsidRPr="00D55D6B">
        <w:rPr>
          <w:rFonts w:ascii="Arial" w:hAnsi="Arial" w:cs="Arial"/>
        </w:rPr>
        <w:t xml:space="preserve"> Supra</w:t>
      </w:r>
      <w:r>
        <w:rPr>
          <w:rFonts w:ascii="Arial" w:hAnsi="Arial" w:cs="Arial"/>
        </w:rPr>
        <w:t>.</w:t>
      </w:r>
    </w:p>
  </w:footnote>
  <w:footnote w:id="10">
    <w:p w:rsidR="009421AA" w:rsidRPr="00D55D6B" w:rsidRDefault="009421AA" w:rsidP="009421AA">
      <w:pPr>
        <w:pStyle w:val="FootnoteText"/>
        <w:rPr>
          <w:rFonts w:ascii="Arial" w:hAnsi="Arial" w:cs="Arial"/>
        </w:rPr>
      </w:pPr>
      <w:r w:rsidRPr="00D55D6B">
        <w:rPr>
          <w:rStyle w:val="FootnoteReference"/>
          <w:rFonts w:ascii="Arial" w:hAnsi="Arial" w:cs="Arial"/>
        </w:rPr>
        <w:footnoteRef/>
      </w:r>
      <w:r w:rsidRPr="00D55D6B">
        <w:rPr>
          <w:rFonts w:ascii="Arial" w:hAnsi="Arial" w:cs="Arial"/>
        </w:rPr>
        <w:t xml:space="preserve"> Supra</w:t>
      </w:r>
      <w:r>
        <w:rPr>
          <w:rFonts w:ascii="Arial" w:hAnsi="Arial" w:cs="Arial"/>
        </w:rPr>
        <w:t>.</w:t>
      </w:r>
    </w:p>
  </w:footnote>
  <w:footnote w:id="11">
    <w:p w:rsidR="009421AA" w:rsidRPr="00D55D6B" w:rsidRDefault="009421AA" w:rsidP="009421AA">
      <w:pPr>
        <w:pStyle w:val="FootnoteText"/>
        <w:rPr>
          <w:rFonts w:ascii="Arial" w:hAnsi="Arial" w:cs="Arial"/>
        </w:rPr>
      </w:pPr>
      <w:r w:rsidRPr="00D55D6B">
        <w:rPr>
          <w:rStyle w:val="FootnoteReference"/>
          <w:rFonts w:ascii="Arial" w:hAnsi="Arial" w:cs="Arial"/>
        </w:rPr>
        <w:footnoteRef/>
      </w:r>
      <w:r w:rsidRPr="00D55D6B">
        <w:rPr>
          <w:rFonts w:ascii="Arial" w:hAnsi="Arial" w:cs="Arial"/>
        </w:rPr>
        <w:t xml:space="preserve"> Supra</w:t>
      </w:r>
      <w:r>
        <w:rPr>
          <w:rFonts w:ascii="Arial" w:hAnsi="Arial" w:cs="Arial"/>
        </w:rPr>
        <w:t>.</w:t>
      </w:r>
    </w:p>
  </w:footnote>
  <w:footnote w:id="12">
    <w:p w:rsidR="009421AA" w:rsidRPr="00D55D6B" w:rsidRDefault="009421AA" w:rsidP="009421AA">
      <w:pPr>
        <w:pStyle w:val="FootnoteText"/>
        <w:rPr>
          <w:rFonts w:ascii="Arial" w:hAnsi="Arial" w:cs="Arial"/>
        </w:rPr>
      </w:pPr>
      <w:r w:rsidRPr="00D55D6B">
        <w:rPr>
          <w:rStyle w:val="FootnoteReference"/>
          <w:rFonts w:ascii="Arial" w:hAnsi="Arial" w:cs="Arial"/>
        </w:rPr>
        <w:footnoteRef/>
      </w:r>
      <w:r w:rsidRPr="00D55D6B">
        <w:rPr>
          <w:rFonts w:ascii="Arial" w:hAnsi="Arial" w:cs="Arial"/>
        </w:rPr>
        <w:t xml:space="preserve"> </w:t>
      </w:r>
      <w:r w:rsidRPr="0072614B">
        <w:rPr>
          <w:rFonts w:ascii="Arial" w:hAnsi="Arial" w:cs="Arial"/>
          <w:i/>
        </w:rPr>
        <w:t>Januarie v Registrar of High Court &amp; others</w:t>
      </w:r>
      <w:r w:rsidRPr="00D55D6B">
        <w:rPr>
          <w:rFonts w:ascii="Arial" w:hAnsi="Arial" w:cs="Arial"/>
        </w:rPr>
        <w:t xml:space="preserve"> (I 396/2009) [2013] NAHCMD 170 (19 June 2013)</w:t>
      </w:r>
      <w:r w:rsidR="001E256D">
        <w:rPr>
          <w:rFonts w:ascii="Arial" w:hAnsi="Arial" w:cs="Arial"/>
        </w:rPr>
        <w:t xml:space="preserve"> para</w:t>
      </w:r>
      <w:r>
        <w:rPr>
          <w:rFonts w:ascii="Arial" w:hAnsi="Arial" w:cs="Arial"/>
        </w:rPr>
        <w:t xml:space="preserve"> </w:t>
      </w:r>
      <w:r w:rsidRPr="0084420B">
        <w:rPr>
          <w:rFonts w:ascii="Arial" w:hAnsi="Arial" w:cs="Arial"/>
        </w:rPr>
        <w:t>16</w:t>
      </w:r>
      <w:r>
        <w:rPr>
          <w:rFonts w:ascii="Arial" w:hAnsi="Arial" w:cs="Arial"/>
        </w:rPr>
        <w:t xml:space="preserve"> to 20.</w:t>
      </w:r>
    </w:p>
  </w:footnote>
  <w:footnote w:id="13">
    <w:p w:rsidR="009421AA" w:rsidRPr="00D55D6B" w:rsidRDefault="009421AA" w:rsidP="009421AA">
      <w:pPr>
        <w:pStyle w:val="FootnoteText"/>
        <w:rPr>
          <w:rFonts w:ascii="Arial" w:hAnsi="Arial" w:cs="Arial"/>
        </w:rPr>
      </w:pPr>
      <w:r w:rsidRPr="00D55D6B">
        <w:rPr>
          <w:rStyle w:val="FootnoteReference"/>
          <w:rFonts w:ascii="Arial" w:hAnsi="Arial" w:cs="Arial"/>
        </w:rPr>
        <w:footnoteRef/>
      </w:r>
      <w:r w:rsidRPr="00D55D6B">
        <w:rPr>
          <w:rFonts w:ascii="Arial" w:hAnsi="Arial" w:cs="Arial"/>
        </w:rPr>
        <w:t xml:space="preserve"> </w:t>
      </w:r>
      <w:r w:rsidRPr="00B0341C">
        <w:rPr>
          <w:rFonts w:ascii="Arial" w:hAnsi="Arial" w:cs="Arial"/>
          <w:i/>
        </w:rPr>
        <w:t>Bernert v Absa Bank</w:t>
      </w:r>
      <w:r w:rsidRPr="00D55D6B">
        <w:rPr>
          <w:rFonts w:ascii="Arial" w:hAnsi="Arial" w:cs="Arial"/>
        </w:rPr>
        <w:t xml:space="preserve"> 2011 (3) SA 92 (CC)</w:t>
      </w:r>
      <w:r>
        <w:rPr>
          <w:rFonts w:ascii="Arial" w:hAnsi="Arial" w:cs="Arial"/>
        </w:rPr>
        <w:t>.</w:t>
      </w:r>
    </w:p>
  </w:footnote>
  <w:footnote w:id="14">
    <w:p w:rsidR="009421AA" w:rsidRPr="00D55D6B" w:rsidRDefault="009421AA" w:rsidP="009421AA">
      <w:pPr>
        <w:pStyle w:val="FootnoteText"/>
        <w:rPr>
          <w:rFonts w:ascii="Arial" w:hAnsi="Arial" w:cs="Arial"/>
        </w:rPr>
      </w:pPr>
      <w:r w:rsidRPr="00D55D6B">
        <w:rPr>
          <w:rStyle w:val="FootnoteReference"/>
          <w:rFonts w:ascii="Arial" w:hAnsi="Arial" w:cs="Arial"/>
        </w:rPr>
        <w:footnoteRef/>
      </w:r>
      <w:r w:rsidRPr="00D55D6B">
        <w:rPr>
          <w:rFonts w:ascii="Arial" w:hAnsi="Arial" w:cs="Arial"/>
        </w:rPr>
        <w:t xml:space="preserve"> Supra</w:t>
      </w:r>
      <w:r>
        <w:rPr>
          <w:rFonts w:ascii="Arial" w:hAnsi="Arial" w:cs="Arial"/>
        </w:rPr>
        <w:t>.</w:t>
      </w:r>
    </w:p>
  </w:footnote>
  <w:footnote w:id="15">
    <w:p w:rsidR="009421AA" w:rsidRPr="00D55D6B" w:rsidRDefault="009421AA" w:rsidP="009421AA">
      <w:pPr>
        <w:pStyle w:val="FootnoteText"/>
        <w:rPr>
          <w:rFonts w:ascii="Arial" w:hAnsi="Arial" w:cs="Arial"/>
        </w:rPr>
      </w:pPr>
      <w:r w:rsidRPr="00D55D6B">
        <w:rPr>
          <w:rStyle w:val="FootnoteReference"/>
          <w:rFonts w:ascii="Arial" w:hAnsi="Arial" w:cs="Arial"/>
        </w:rPr>
        <w:footnoteRef/>
      </w:r>
      <w:r w:rsidRPr="00D55D6B">
        <w:rPr>
          <w:rFonts w:ascii="Arial" w:hAnsi="Arial" w:cs="Arial"/>
        </w:rPr>
        <w:t xml:space="preserve"> Supra</w:t>
      </w:r>
      <w:r>
        <w:rPr>
          <w:rFonts w:ascii="Arial" w:hAnsi="Arial" w:cs="Arial"/>
        </w:rPr>
        <w:t>.</w:t>
      </w:r>
    </w:p>
  </w:footnote>
  <w:footnote w:id="16">
    <w:p w:rsidR="009421AA" w:rsidRPr="00D55D6B" w:rsidRDefault="009421AA" w:rsidP="009421AA">
      <w:pPr>
        <w:pStyle w:val="FootnoteText"/>
        <w:rPr>
          <w:rFonts w:ascii="Arial" w:hAnsi="Arial" w:cs="Arial"/>
        </w:rPr>
      </w:pPr>
      <w:r w:rsidRPr="00D55D6B">
        <w:rPr>
          <w:rStyle w:val="FootnoteReference"/>
          <w:rFonts w:ascii="Arial" w:hAnsi="Arial" w:cs="Arial"/>
        </w:rPr>
        <w:footnoteRef/>
      </w:r>
      <w:r w:rsidRPr="00D55D6B">
        <w:rPr>
          <w:rFonts w:ascii="Arial" w:hAnsi="Arial" w:cs="Arial"/>
        </w:rPr>
        <w:t xml:space="preserve"> </w:t>
      </w:r>
      <w:r w:rsidR="00A9075E" w:rsidRPr="00D55D6B">
        <w:rPr>
          <w:rFonts w:ascii="Arial" w:hAnsi="Arial" w:cs="Arial"/>
        </w:rPr>
        <w:t>S</w:t>
      </w:r>
      <w:r w:rsidRPr="00D55D6B">
        <w:rPr>
          <w:rFonts w:ascii="Arial" w:hAnsi="Arial" w:cs="Arial"/>
        </w:rPr>
        <w:t>upra</w:t>
      </w:r>
      <w:r w:rsidR="00A9075E">
        <w:rPr>
          <w:rFonts w:ascii="Arial" w:hAnsi="Arial" w:cs="Arial"/>
        </w:rPr>
        <w:t>.</w:t>
      </w:r>
    </w:p>
  </w:footnote>
  <w:footnote w:id="17">
    <w:p w:rsidR="009421AA" w:rsidRPr="00D55D6B" w:rsidRDefault="009421AA" w:rsidP="00B12554">
      <w:pPr>
        <w:pStyle w:val="FootnoteText"/>
        <w:rPr>
          <w:rFonts w:ascii="Arial" w:hAnsi="Arial" w:cs="Arial"/>
        </w:rPr>
      </w:pPr>
      <w:r w:rsidRPr="00D55D6B">
        <w:rPr>
          <w:rStyle w:val="FootnoteReference"/>
          <w:rFonts w:ascii="Arial" w:hAnsi="Arial" w:cs="Arial"/>
        </w:rPr>
        <w:footnoteRef/>
      </w:r>
      <w:r w:rsidRPr="00D55D6B">
        <w:rPr>
          <w:rFonts w:ascii="Arial" w:hAnsi="Arial" w:cs="Arial"/>
        </w:rPr>
        <w:t xml:space="preserve"> </w:t>
      </w:r>
      <w:r w:rsidRPr="00BC0DD7">
        <w:rPr>
          <w:rFonts w:ascii="Arial" w:hAnsi="Arial" w:cs="Arial"/>
          <w:i/>
        </w:rPr>
        <w:t>Maletzky v Zaaruka; Maletzky v Zaaluka; Maletzkey v Hope Village</w:t>
      </w:r>
      <w:r w:rsidRPr="00D55D6B">
        <w:rPr>
          <w:rFonts w:ascii="Arial" w:hAnsi="Arial" w:cs="Arial"/>
        </w:rPr>
        <w:t xml:space="preserve"> (I 492/2012; I 3274/2011) [2013]</w:t>
      </w:r>
    </w:p>
    <w:p w:rsidR="009421AA" w:rsidRPr="00D55D6B" w:rsidRDefault="009421AA" w:rsidP="00B12554">
      <w:pPr>
        <w:pStyle w:val="FootnoteText"/>
        <w:rPr>
          <w:rFonts w:ascii="Arial" w:hAnsi="Arial" w:cs="Arial"/>
        </w:rPr>
      </w:pPr>
      <w:r w:rsidRPr="00D55D6B">
        <w:rPr>
          <w:rFonts w:ascii="Arial" w:hAnsi="Arial" w:cs="Arial"/>
        </w:rPr>
        <w:t>NAHCMD 343 (19 November 2013).</w:t>
      </w:r>
    </w:p>
  </w:footnote>
  <w:footnote w:id="18">
    <w:p w:rsidR="0044039E" w:rsidRPr="00D939DD" w:rsidRDefault="0044039E" w:rsidP="00B12554">
      <w:pPr>
        <w:pStyle w:val="FootnoteText"/>
        <w:rPr>
          <w:rFonts w:ascii="Arial" w:hAnsi="Arial" w:cs="Arial"/>
          <w:lang w:val="en-ZA"/>
        </w:rPr>
      </w:pPr>
      <w:r w:rsidRPr="00D939DD">
        <w:rPr>
          <w:rStyle w:val="FootnoteReference"/>
          <w:rFonts w:ascii="Arial" w:hAnsi="Arial" w:cs="Arial"/>
        </w:rPr>
        <w:footnoteRef/>
      </w:r>
      <w:r w:rsidRPr="00D939DD">
        <w:rPr>
          <w:rFonts w:ascii="Arial" w:hAnsi="Arial" w:cs="Arial"/>
        </w:rPr>
        <w:t xml:space="preserve"> </w:t>
      </w:r>
      <w:r w:rsidRPr="0044039E">
        <w:rPr>
          <w:rFonts w:ascii="Arial" w:hAnsi="Arial" w:cs="Arial"/>
          <w:i/>
        </w:rPr>
        <w:t>Bank Windhoek Limited v Benlin Investment CC</w:t>
      </w:r>
      <w:r w:rsidRPr="0044039E">
        <w:rPr>
          <w:rFonts w:ascii="Arial" w:hAnsi="Arial" w:cs="Arial"/>
        </w:rPr>
        <w:t xml:space="preserve"> </w:t>
      </w:r>
      <w:r w:rsidRPr="00D939DD">
        <w:rPr>
          <w:rFonts w:ascii="Arial" w:hAnsi="Arial" w:cs="Arial"/>
        </w:rPr>
        <w:t>(HC-MD-CIV-CON-2016/03020) [2017] NAHCMD 78 (15 March 2017)</w:t>
      </w:r>
      <w:r>
        <w:rPr>
          <w:rFonts w:ascii="Arial" w:hAnsi="Arial" w:cs="Arial"/>
        </w:rPr>
        <w:t>.</w:t>
      </w:r>
    </w:p>
  </w:footnote>
  <w:footnote w:id="19">
    <w:p w:rsidR="0044039E" w:rsidRPr="00D939DD" w:rsidRDefault="0044039E" w:rsidP="0044039E">
      <w:pPr>
        <w:pStyle w:val="FootnoteText"/>
        <w:rPr>
          <w:rFonts w:ascii="Arial" w:hAnsi="Arial" w:cs="Arial"/>
          <w:lang w:val="en-ZA"/>
        </w:rPr>
      </w:pPr>
      <w:r w:rsidRPr="00D939DD">
        <w:rPr>
          <w:rStyle w:val="FootnoteReference"/>
          <w:rFonts w:ascii="Arial" w:hAnsi="Arial" w:cs="Arial"/>
        </w:rPr>
        <w:footnoteRef/>
      </w:r>
      <w:r w:rsidRPr="00D939DD">
        <w:rPr>
          <w:rFonts w:ascii="Arial" w:hAnsi="Arial" w:cs="Arial"/>
        </w:rPr>
        <w:t xml:space="preserve"> </w:t>
      </w:r>
      <w:r w:rsidRPr="0044039E">
        <w:rPr>
          <w:rFonts w:ascii="Arial" w:hAnsi="Arial" w:cs="Arial"/>
          <w:i/>
        </w:rPr>
        <w:t>Mukata v Appolus</w:t>
      </w:r>
      <w:r w:rsidRPr="0044039E">
        <w:rPr>
          <w:rFonts w:ascii="Arial" w:hAnsi="Arial" w:cs="Arial"/>
        </w:rPr>
        <w:t xml:space="preserve"> </w:t>
      </w:r>
      <w:r w:rsidRPr="00D939DD">
        <w:rPr>
          <w:rFonts w:ascii="Arial" w:hAnsi="Arial" w:cs="Arial"/>
        </w:rPr>
        <w:t>(I 3396/2014) [2015] NAHCMD 54 (12 March 2015)</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287758"/>
      <w:docPartObj>
        <w:docPartGallery w:val="Page Numbers (Top of Page)"/>
        <w:docPartUnique/>
      </w:docPartObj>
    </w:sdtPr>
    <w:sdtEndPr/>
    <w:sdtContent>
      <w:p w:rsidR="009421AA" w:rsidRDefault="009421AA">
        <w:pPr>
          <w:pStyle w:val="Header"/>
          <w:jc w:val="right"/>
        </w:pPr>
        <w:r>
          <w:fldChar w:fldCharType="begin"/>
        </w:r>
        <w:r>
          <w:instrText xml:space="preserve"> PAGE   \* MERGEFORMAT </w:instrText>
        </w:r>
        <w:r>
          <w:fldChar w:fldCharType="separate"/>
        </w:r>
        <w:r w:rsidR="00525A09">
          <w:rPr>
            <w:noProof/>
          </w:rPr>
          <w:t>2</w:t>
        </w:r>
        <w:r>
          <w:rPr>
            <w:noProof/>
          </w:rPr>
          <w:fldChar w:fldCharType="end"/>
        </w:r>
      </w:p>
    </w:sdtContent>
  </w:sdt>
  <w:p w:rsidR="009421AA" w:rsidRDefault="009421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5C03"/>
    <w:multiLevelType w:val="hybridMultilevel"/>
    <w:tmpl w:val="C1265AFE"/>
    <w:lvl w:ilvl="0" w:tplc="26DE6B3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66D2C61"/>
    <w:multiLevelType w:val="hybridMultilevel"/>
    <w:tmpl w:val="D44291A8"/>
    <w:lvl w:ilvl="0" w:tplc="60366BF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26E26B3"/>
    <w:multiLevelType w:val="hybridMultilevel"/>
    <w:tmpl w:val="BA2849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26E28"/>
    <w:multiLevelType w:val="hybridMultilevel"/>
    <w:tmpl w:val="7EFCFD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802022F"/>
    <w:multiLevelType w:val="hybridMultilevel"/>
    <w:tmpl w:val="09B84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0134EF"/>
    <w:multiLevelType w:val="hybridMultilevel"/>
    <w:tmpl w:val="7E24A502"/>
    <w:lvl w:ilvl="0" w:tplc="F522B3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6CD2674"/>
    <w:multiLevelType w:val="hybridMultilevel"/>
    <w:tmpl w:val="25EE9B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E7C4BE4"/>
    <w:multiLevelType w:val="hybridMultilevel"/>
    <w:tmpl w:val="FE92C92A"/>
    <w:lvl w:ilvl="0" w:tplc="01DE1C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E317B03"/>
    <w:multiLevelType w:val="hybridMultilevel"/>
    <w:tmpl w:val="6B2E2D00"/>
    <w:lvl w:ilvl="0" w:tplc="AAB433E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7425319"/>
    <w:multiLevelType w:val="hybridMultilevel"/>
    <w:tmpl w:val="09B84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81430C"/>
    <w:multiLevelType w:val="hybridMultilevel"/>
    <w:tmpl w:val="4776E0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D0020F3"/>
    <w:multiLevelType w:val="hybridMultilevel"/>
    <w:tmpl w:val="BFD873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2214F10"/>
    <w:multiLevelType w:val="hybridMultilevel"/>
    <w:tmpl w:val="77289F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2937BC0"/>
    <w:multiLevelType w:val="hybridMultilevel"/>
    <w:tmpl w:val="454E13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DDF3128"/>
    <w:multiLevelType w:val="hybridMultilevel"/>
    <w:tmpl w:val="1B0851E0"/>
    <w:lvl w:ilvl="0" w:tplc="E31E759A">
      <w:start w:val="1"/>
      <w:numFmt w:val="lowerLetter"/>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2"/>
  </w:num>
  <w:num w:numId="2">
    <w:abstractNumId w:val="3"/>
  </w:num>
  <w:num w:numId="3">
    <w:abstractNumId w:val="13"/>
  </w:num>
  <w:num w:numId="4">
    <w:abstractNumId w:val="14"/>
  </w:num>
  <w:num w:numId="5">
    <w:abstractNumId w:val="11"/>
  </w:num>
  <w:num w:numId="6">
    <w:abstractNumId w:val="6"/>
  </w:num>
  <w:num w:numId="7">
    <w:abstractNumId w:val="8"/>
  </w:num>
  <w:num w:numId="8">
    <w:abstractNumId w:val="7"/>
  </w:num>
  <w:num w:numId="9">
    <w:abstractNumId w:val="5"/>
  </w:num>
  <w:num w:numId="10">
    <w:abstractNumId w:val="0"/>
  </w:num>
  <w:num w:numId="11">
    <w:abstractNumId w:val="1"/>
  </w:num>
  <w:num w:numId="12">
    <w:abstractNumId w:val="9"/>
  </w:num>
  <w:num w:numId="13">
    <w:abstractNumId w:val="15"/>
  </w:num>
  <w:num w:numId="14">
    <w:abstractNumId w:val="4"/>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4E"/>
    <w:rsid w:val="00000115"/>
    <w:rsid w:val="000014E1"/>
    <w:rsid w:val="00001B1F"/>
    <w:rsid w:val="00002D0D"/>
    <w:rsid w:val="00004B2C"/>
    <w:rsid w:val="00005911"/>
    <w:rsid w:val="000063D3"/>
    <w:rsid w:val="000064CD"/>
    <w:rsid w:val="0001086F"/>
    <w:rsid w:val="000125C7"/>
    <w:rsid w:val="00015E04"/>
    <w:rsid w:val="00017C3C"/>
    <w:rsid w:val="00017F25"/>
    <w:rsid w:val="00020136"/>
    <w:rsid w:val="000222CF"/>
    <w:rsid w:val="000230D9"/>
    <w:rsid w:val="00026E26"/>
    <w:rsid w:val="000271C3"/>
    <w:rsid w:val="00027AF8"/>
    <w:rsid w:val="00027C5A"/>
    <w:rsid w:val="00030094"/>
    <w:rsid w:val="000324CB"/>
    <w:rsid w:val="00032920"/>
    <w:rsid w:val="000335DE"/>
    <w:rsid w:val="000364A7"/>
    <w:rsid w:val="00037749"/>
    <w:rsid w:val="00040752"/>
    <w:rsid w:val="00041A8D"/>
    <w:rsid w:val="00042759"/>
    <w:rsid w:val="000430DF"/>
    <w:rsid w:val="00044B07"/>
    <w:rsid w:val="000504E0"/>
    <w:rsid w:val="0005091A"/>
    <w:rsid w:val="00051AC7"/>
    <w:rsid w:val="00051D63"/>
    <w:rsid w:val="00053A37"/>
    <w:rsid w:val="000554A2"/>
    <w:rsid w:val="000566B3"/>
    <w:rsid w:val="00057E62"/>
    <w:rsid w:val="000617A5"/>
    <w:rsid w:val="00062D26"/>
    <w:rsid w:val="000640D6"/>
    <w:rsid w:val="00067647"/>
    <w:rsid w:val="000730F9"/>
    <w:rsid w:val="00073BDD"/>
    <w:rsid w:val="00074B3C"/>
    <w:rsid w:val="00076FFC"/>
    <w:rsid w:val="00077479"/>
    <w:rsid w:val="00077FC7"/>
    <w:rsid w:val="00080AAD"/>
    <w:rsid w:val="000829E6"/>
    <w:rsid w:val="0008438C"/>
    <w:rsid w:val="00084927"/>
    <w:rsid w:val="000864BE"/>
    <w:rsid w:val="00090634"/>
    <w:rsid w:val="0009122E"/>
    <w:rsid w:val="00093484"/>
    <w:rsid w:val="00094098"/>
    <w:rsid w:val="0009477A"/>
    <w:rsid w:val="00094CBB"/>
    <w:rsid w:val="00097ADD"/>
    <w:rsid w:val="000A143D"/>
    <w:rsid w:val="000A3A47"/>
    <w:rsid w:val="000A5654"/>
    <w:rsid w:val="000B1165"/>
    <w:rsid w:val="000B226B"/>
    <w:rsid w:val="000B6DFA"/>
    <w:rsid w:val="000C1131"/>
    <w:rsid w:val="000C1B16"/>
    <w:rsid w:val="000C4304"/>
    <w:rsid w:val="000C57C1"/>
    <w:rsid w:val="000C6BD3"/>
    <w:rsid w:val="000C7CB1"/>
    <w:rsid w:val="000D3BAF"/>
    <w:rsid w:val="000D4C59"/>
    <w:rsid w:val="000D6F7E"/>
    <w:rsid w:val="000E031D"/>
    <w:rsid w:val="000E0C22"/>
    <w:rsid w:val="000E1C0D"/>
    <w:rsid w:val="000E3C73"/>
    <w:rsid w:val="000F24A1"/>
    <w:rsid w:val="000F6984"/>
    <w:rsid w:val="000F7167"/>
    <w:rsid w:val="001038C5"/>
    <w:rsid w:val="00105102"/>
    <w:rsid w:val="00106C01"/>
    <w:rsid w:val="00106EA4"/>
    <w:rsid w:val="00115F45"/>
    <w:rsid w:val="00122AEC"/>
    <w:rsid w:val="00134231"/>
    <w:rsid w:val="0013560F"/>
    <w:rsid w:val="00135637"/>
    <w:rsid w:val="0014028B"/>
    <w:rsid w:val="00141B66"/>
    <w:rsid w:val="00143557"/>
    <w:rsid w:val="00143F23"/>
    <w:rsid w:val="00144DFC"/>
    <w:rsid w:val="00145E00"/>
    <w:rsid w:val="00146E3B"/>
    <w:rsid w:val="00146EE5"/>
    <w:rsid w:val="00146FB7"/>
    <w:rsid w:val="001528A8"/>
    <w:rsid w:val="00154598"/>
    <w:rsid w:val="00155288"/>
    <w:rsid w:val="00157936"/>
    <w:rsid w:val="00160A7E"/>
    <w:rsid w:val="00162EFB"/>
    <w:rsid w:val="00163A0A"/>
    <w:rsid w:val="00163CC5"/>
    <w:rsid w:val="0016528B"/>
    <w:rsid w:val="00175331"/>
    <w:rsid w:val="00175599"/>
    <w:rsid w:val="00180C2C"/>
    <w:rsid w:val="00180F7B"/>
    <w:rsid w:val="0018246D"/>
    <w:rsid w:val="00184C3A"/>
    <w:rsid w:val="00185A59"/>
    <w:rsid w:val="0018757E"/>
    <w:rsid w:val="00192DE9"/>
    <w:rsid w:val="00195EE7"/>
    <w:rsid w:val="001A0050"/>
    <w:rsid w:val="001A0799"/>
    <w:rsid w:val="001A1D27"/>
    <w:rsid w:val="001A2D88"/>
    <w:rsid w:val="001A366F"/>
    <w:rsid w:val="001A4079"/>
    <w:rsid w:val="001B0557"/>
    <w:rsid w:val="001B0A90"/>
    <w:rsid w:val="001B0FBE"/>
    <w:rsid w:val="001B67D7"/>
    <w:rsid w:val="001C017E"/>
    <w:rsid w:val="001C0892"/>
    <w:rsid w:val="001C1034"/>
    <w:rsid w:val="001C6012"/>
    <w:rsid w:val="001D10FC"/>
    <w:rsid w:val="001D41D0"/>
    <w:rsid w:val="001D4286"/>
    <w:rsid w:val="001D6B7D"/>
    <w:rsid w:val="001D6EAC"/>
    <w:rsid w:val="001E256D"/>
    <w:rsid w:val="001E2990"/>
    <w:rsid w:val="001E5EF2"/>
    <w:rsid w:val="001F3264"/>
    <w:rsid w:val="001F3A95"/>
    <w:rsid w:val="001F5DDF"/>
    <w:rsid w:val="001F6E75"/>
    <w:rsid w:val="00202517"/>
    <w:rsid w:val="00202B26"/>
    <w:rsid w:val="0020668F"/>
    <w:rsid w:val="00207016"/>
    <w:rsid w:val="002072D1"/>
    <w:rsid w:val="00211474"/>
    <w:rsid w:val="002162EA"/>
    <w:rsid w:val="0022166E"/>
    <w:rsid w:val="00223CF7"/>
    <w:rsid w:val="00227E6A"/>
    <w:rsid w:val="002312EA"/>
    <w:rsid w:val="00235E7A"/>
    <w:rsid w:val="00243A93"/>
    <w:rsid w:val="00244380"/>
    <w:rsid w:val="00246403"/>
    <w:rsid w:val="00246B54"/>
    <w:rsid w:val="002514FD"/>
    <w:rsid w:val="00251886"/>
    <w:rsid w:val="002520A5"/>
    <w:rsid w:val="00252626"/>
    <w:rsid w:val="0025270F"/>
    <w:rsid w:val="002558E5"/>
    <w:rsid w:val="00257BA6"/>
    <w:rsid w:val="00260C79"/>
    <w:rsid w:val="00261D8D"/>
    <w:rsid w:val="002647E4"/>
    <w:rsid w:val="00264C12"/>
    <w:rsid w:val="0026643E"/>
    <w:rsid w:val="00267A53"/>
    <w:rsid w:val="002765E8"/>
    <w:rsid w:val="00280318"/>
    <w:rsid w:val="00280BCD"/>
    <w:rsid w:val="00280F03"/>
    <w:rsid w:val="00282EF6"/>
    <w:rsid w:val="00282F10"/>
    <w:rsid w:val="002922E4"/>
    <w:rsid w:val="00294C05"/>
    <w:rsid w:val="002A2B49"/>
    <w:rsid w:val="002A3EC6"/>
    <w:rsid w:val="002A7BFA"/>
    <w:rsid w:val="002B2B4C"/>
    <w:rsid w:val="002B4389"/>
    <w:rsid w:val="002B464C"/>
    <w:rsid w:val="002B5153"/>
    <w:rsid w:val="002B6439"/>
    <w:rsid w:val="002B75D6"/>
    <w:rsid w:val="002C02CB"/>
    <w:rsid w:val="002C60F8"/>
    <w:rsid w:val="002D2F15"/>
    <w:rsid w:val="002D34BB"/>
    <w:rsid w:val="002D3893"/>
    <w:rsid w:val="002D5E15"/>
    <w:rsid w:val="002D738E"/>
    <w:rsid w:val="002D78F5"/>
    <w:rsid w:val="002E1863"/>
    <w:rsid w:val="002E47DA"/>
    <w:rsid w:val="002E54D9"/>
    <w:rsid w:val="002F10B0"/>
    <w:rsid w:val="002F1C1B"/>
    <w:rsid w:val="002F2776"/>
    <w:rsid w:val="002F52E5"/>
    <w:rsid w:val="002F77B5"/>
    <w:rsid w:val="00301B6C"/>
    <w:rsid w:val="00301D65"/>
    <w:rsid w:val="0030371C"/>
    <w:rsid w:val="00303D26"/>
    <w:rsid w:val="00303EB0"/>
    <w:rsid w:val="00320CCC"/>
    <w:rsid w:val="0032364D"/>
    <w:rsid w:val="003242E5"/>
    <w:rsid w:val="00324F89"/>
    <w:rsid w:val="003253D7"/>
    <w:rsid w:val="00325A7B"/>
    <w:rsid w:val="003324E1"/>
    <w:rsid w:val="00333349"/>
    <w:rsid w:val="00334C43"/>
    <w:rsid w:val="00335211"/>
    <w:rsid w:val="003412D7"/>
    <w:rsid w:val="00346758"/>
    <w:rsid w:val="00347D12"/>
    <w:rsid w:val="003525E9"/>
    <w:rsid w:val="00355861"/>
    <w:rsid w:val="00362695"/>
    <w:rsid w:val="00364D06"/>
    <w:rsid w:val="00365785"/>
    <w:rsid w:val="00366F1B"/>
    <w:rsid w:val="00366F27"/>
    <w:rsid w:val="00367B9A"/>
    <w:rsid w:val="00371DD0"/>
    <w:rsid w:val="00372B5D"/>
    <w:rsid w:val="003740B5"/>
    <w:rsid w:val="003751C8"/>
    <w:rsid w:val="00377150"/>
    <w:rsid w:val="003818CD"/>
    <w:rsid w:val="00382A87"/>
    <w:rsid w:val="00382A88"/>
    <w:rsid w:val="003839F5"/>
    <w:rsid w:val="0038565D"/>
    <w:rsid w:val="0038716E"/>
    <w:rsid w:val="003924AD"/>
    <w:rsid w:val="0039259A"/>
    <w:rsid w:val="00392A17"/>
    <w:rsid w:val="00393830"/>
    <w:rsid w:val="00396267"/>
    <w:rsid w:val="003A0646"/>
    <w:rsid w:val="003A19B5"/>
    <w:rsid w:val="003A2CA4"/>
    <w:rsid w:val="003A32B6"/>
    <w:rsid w:val="003A57E8"/>
    <w:rsid w:val="003B1399"/>
    <w:rsid w:val="003B1BAB"/>
    <w:rsid w:val="003B420B"/>
    <w:rsid w:val="003B49BC"/>
    <w:rsid w:val="003B5100"/>
    <w:rsid w:val="003B5954"/>
    <w:rsid w:val="003C3D8A"/>
    <w:rsid w:val="003C4063"/>
    <w:rsid w:val="003C7299"/>
    <w:rsid w:val="003C7C7C"/>
    <w:rsid w:val="003D230E"/>
    <w:rsid w:val="003D439D"/>
    <w:rsid w:val="003D49BD"/>
    <w:rsid w:val="003D51A8"/>
    <w:rsid w:val="003D65F2"/>
    <w:rsid w:val="003E62ED"/>
    <w:rsid w:val="003F05C4"/>
    <w:rsid w:val="003F1C7F"/>
    <w:rsid w:val="003F27B7"/>
    <w:rsid w:val="003F432F"/>
    <w:rsid w:val="003F5EBC"/>
    <w:rsid w:val="00404116"/>
    <w:rsid w:val="004050A9"/>
    <w:rsid w:val="004052A4"/>
    <w:rsid w:val="004108B1"/>
    <w:rsid w:val="00410B2F"/>
    <w:rsid w:val="00411063"/>
    <w:rsid w:val="00416212"/>
    <w:rsid w:val="0042010D"/>
    <w:rsid w:val="00420A99"/>
    <w:rsid w:val="00421B28"/>
    <w:rsid w:val="004232D8"/>
    <w:rsid w:val="0042353B"/>
    <w:rsid w:val="00423BD1"/>
    <w:rsid w:val="00424011"/>
    <w:rsid w:val="0042417A"/>
    <w:rsid w:val="00433B8A"/>
    <w:rsid w:val="0043487E"/>
    <w:rsid w:val="00435211"/>
    <w:rsid w:val="00436722"/>
    <w:rsid w:val="0044039E"/>
    <w:rsid w:val="00440909"/>
    <w:rsid w:val="00445687"/>
    <w:rsid w:val="004469C6"/>
    <w:rsid w:val="00446F9A"/>
    <w:rsid w:val="0045374E"/>
    <w:rsid w:val="00455D5A"/>
    <w:rsid w:val="00456103"/>
    <w:rsid w:val="0046144F"/>
    <w:rsid w:val="00461D09"/>
    <w:rsid w:val="00462296"/>
    <w:rsid w:val="00463839"/>
    <w:rsid w:val="00463FBA"/>
    <w:rsid w:val="00465EC9"/>
    <w:rsid w:val="004660D5"/>
    <w:rsid w:val="00470A94"/>
    <w:rsid w:val="00474F62"/>
    <w:rsid w:val="004769E2"/>
    <w:rsid w:val="00477DD8"/>
    <w:rsid w:val="00480ADC"/>
    <w:rsid w:val="0048275A"/>
    <w:rsid w:val="0048580C"/>
    <w:rsid w:val="00486121"/>
    <w:rsid w:val="00486A66"/>
    <w:rsid w:val="004909C8"/>
    <w:rsid w:val="00492E99"/>
    <w:rsid w:val="00497FC2"/>
    <w:rsid w:val="004A2078"/>
    <w:rsid w:val="004A32E3"/>
    <w:rsid w:val="004A417C"/>
    <w:rsid w:val="004A4D8C"/>
    <w:rsid w:val="004A7549"/>
    <w:rsid w:val="004B1046"/>
    <w:rsid w:val="004B1F20"/>
    <w:rsid w:val="004B3FE4"/>
    <w:rsid w:val="004B6C6A"/>
    <w:rsid w:val="004B6CC3"/>
    <w:rsid w:val="004C3F9D"/>
    <w:rsid w:val="004D0234"/>
    <w:rsid w:val="004D289F"/>
    <w:rsid w:val="004D2EC7"/>
    <w:rsid w:val="004D3F70"/>
    <w:rsid w:val="004E182C"/>
    <w:rsid w:val="004E222B"/>
    <w:rsid w:val="004E41C0"/>
    <w:rsid w:val="004E431F"/>
    <w:rsid w:val="004E5FBB"/>
    <w:rsid w:val="004F74A8"/>
    <w:rsid w:val="005000DE"/>
    <w:rsid w:val="00500DBF"/>
    <w:rsid w:val="0050196C"/>
    <w:rsid w:val="00502AE2"/>
    <w:rsid w:val="00503347"/>
    <w:rsid w:val="005054DC"/>
    <w:rsid w:val="00510137"/>
    <w:rsid w:val="00512948"/>
    <w:rsid w:val="005138E9"/>
    <w:rsid w:val="00515803"/>
    <w:rsid w:val="005165FB"/>
    <w:rsid w:val="00517240"/>
    <w:rsid w:val="005173E7"/>
    <w:rsid w:val="005222EE"/>
    <w:rsid w:val="00524295"/>
    <w:rsid w:val="00525A09"/>
    <w:rsid w:val="00532DB7"/>
    <w:rsid w:val="005350FE"/>
    <w:rsid w:val="00535A18"/>
    <w:rsid w:val="00535E4C"/>
    <w:rsid w:val="0054058F"/>
    <w:rsid w:val="00541ACB"/>
    <w:rsid w:val="005462FB"/>
    <w:rsid w:val="005503C1"/>
    <w:rsid w:val="00554F7B"/>
    <w:rsid w:val="005557E2"/>
    <w:rsid w:val="00560429"/>
    <w:rsid w:val="00561DAF"/>
    <w:rsid w:val="00563589"/>
    <w:rsid w:val="00564515"/>
    <w:rsid w:val="00565866"/>
    <w:rsid w:val="0056694D"/>
    <w:rsid w:val="00567E36"/>
    <w:rsid w:val="00570A2E"/>
    <w:rsid w:val="00572466"/>
    <w:rsid w:val="00575748"/>
    <w:rsid w:val="00576861"/>
    <w:rsid w:val="00576CEB"/>
    <w:rsid w:val="0058055A"/>
    <w:rsid w:val="00583520"/>
    <w:rsid w:val="0059020E"/>
    <w:rsid w:val="0059026D"/>
    <w:rsid w:val="00594D79"/>
    <w:rsid w:val="005A0190"/>
    <w:rsid w:val="005A10E0"/>
    <w:rsid w:val="005A33CD"/>
    <w:rsid w:val="005A3F39"/>
    <w:rsid w:val="005A7A6F"/>
    <w:rsid w:val="005B2DAF"/>
    <w:rsid w:val="005B3BBB"/>
    <w:rsid w:val="005B695C"/>
    <w:rsid w:val="005B6D53"/>
    <w:rsid w:val="005B7D28"/>
    <w:rsid w:val="005B7DBC"/>
    <w:rsid w:val="005C37E7"/>
    <w:rsid w:val="005C382A"/>
    <w:rsid w:val="005C4DD1"/>
    <w:rsid w:val="005C73B9"/>
    <w:rsid w:val="005D1D2E"/>
    <w:rsid w:val="005D22BA"/>
    <w:rsid w:val="005D24A8"/>
    <w:rsid w:val="005D287E"/>
    <w:rsid w:val="005D3A6A"/>
    <w:rsid w:val="005D3AA4"/>
    <w:rsid w:val="005D48D0"/>
    <w:rsid w:val="005D56EE"/>
    <w:rsid w:val="005D5BEC"/>
    <w:rsid w:val="005D65AC"/>
    <w:rsid w:val="005E00A2"/>
    <w:rsid w:val="005E17B7"/>
    <w:rsid w:val="005E2030"/>
    <w:rsid w:val="005E37C3"/>
    <w:rsid w:val="005E37F4"/>
    <w:rsid w:val="005F30D5"/>
    <w:rsid w:val="005F40E9"/>
    <w:rsid w:val="005F5484"/>
    <w:rsid w:val="005F7017"/>
    <w:rsid w:val="005F71D6"/>
    <w:rsid w:val="006014C3"/>
    <w:rsid w:val="00601F5B"/>
    <w:rsid w:val="00602475"/>
    <w:rsid w:val="00604B8F"/>
    <w:rsid w:val="006057C6"/>
    <w:rsid w:val="00607177"/>
    <w:rsid w:val="00610E34"/>
    <w:rsid w:val="00612557"/>
    <w:rsid w:val="00612BA2"/>
    <w:rsid w:val="006137D0"/>
    <w:rsid w:val="00613EBA"/>
    <w:rsid w:val="00621644"/>
    <w:rsid w:val="006235FD"/>
    <w:rsid w:val="00624EFE"/>
    <w:rsid w:val="006279B6"/>
    <w:rsid w:val="0063453C"/>
    <w:rsid w:val="0063551C"/>
    <w:rsid w:val="006408D7"/>
    <w:rsid w:val="00641662"/>
    <w:rsid w:val="00643CC7"/>
    <w:rsid w:val="00644F51"/>
    <w:rsid w:val="00647740"/>
    <w:rsid w:val="00651AE1"/>
    <w:rsid w:val="00651B4B"/>
    <w:rsid w:val="006539C1"/>
    <w:rsid w:val="00653D4A"/>
    <w:rsid w:val="0065423A"/>
    <w:rsid w:val="0065571C"/>
    <w:rsid w:val="0065792A"/>
    <w:rsid w:val="00657F07"/>
    <w:rsid w:val="00663FA9"/>
    <w:rsid w:val="00665134"/>
    <w:rsid w:val="00665A1C"/>
    <w:rsid w:val="00666088"/>
    <w:rsid w:val="00670BCB"/>
    <w:rsid w:val="00671C84"/>
    <w:rsid w:val="00675901"/>
    <w:rsid w:val="00675B42"/>
    <w:rsid w:val="00677E8B"/>
    <w:rsid w:val="00682190"/>
    <w:rsid w:val="00684F18"/>
    <w:rsid w:val="00687B2E"/>
    <w:rsid w:val="006914C3"/>
    <w:rsid w:val="006932BC"/>
    <w:rsid w:val="006939B3"/>
    <w:rsid w:val="00695A86"/>
    <w:rsid w:val="006A0C68"/>
    <w:rsid w:val="006A62A5"/>
    <w:rsid w:val="006B10B3"/>
    <w:rsid w:val="006B140E"/>
    <w:rsid w:val="006B2DC3"/>
    <w:rsid w:val="006B60E4"/>
    <w:rsid w:val="006C05FC"/>
    <w:rsid w:val="006C17DA"/>
    <w:rsid w:val="006C32E5"/>
    <w:rsid w:val="006C7B5C"/>
    <w:rsid w:val="006D31FC"/>
    <w:rsid w:val="006D4A75"/>
    <w:rsid w:val="006D5427"/>
    <w:rsid w:val="006E06DB"/>
    <w:rsid w:val="006E1713"/>
    <w:rsid w:val="006E2B3B"/>
    <w:rsid w:val="006E47A6"/>
    <w:rsid w:val="006F0621"/>
    <w:rsid w:val="006F5052"/>
    <w:rsid w:val="006F7308"/>
    <w:rsid w:val="00701607"/>
    <w:rsid w:val="00701D83"/>
    <w:rsid w:val="00701FAE"/>
    <w:rsid w:val="007049A3"/>
    <w:rsid w:val="007073B8"/>
    <w:rsid w:val="0071071A"/>
    <w:rsid w:val="00710FFC"/>
    <w:rsid w:val="00712A40"/>
    <w:rsid w:val="007162CE"/>
    <w:rsid w:val="00720A22"/>
    <w:rsid w:val="00720D1F"/>
    <w:rsid w:val="00723003"/>
    <w:rsid w:val="007263DF"/>
    <w:rsid w:val="0073157E"/>
    <w:rsid w:val="0073667A"/>
    <w:rsid w:val="0073790D"/>
    <w:rsid w:val="00737C71"/>
    <w:rsid w:val="00741559"/>
    <w:rsid w:val="00750068"/>
    <w:rsid w:val="00750D03"/>
    <w:rsid w:val="007516A1"/>
    <w:rsid w:val="00754616"/>
    <w:rsid w:val="007560A3"/>
    <w:rsid w:val="0076120C"/>
    <w:rsid w:val="007629EE"/>
    <w:rsid w:val="00763421"/>
    <w:rsid w:val="0076367C"/>
    <w:rsid w:val="00763E27"/>
    <w:rsid w:val="00772134"/>
    <w:rsid w:val="007740E4"/>
    <w:rsid w:val="00777131"/>
    <w:rsid w:val="00777F42"/>
    <w:rsid w:val="00781BAD"/>
    <w:rsid w:val="00784CAF"/>
    <w:rsid w:val="00784CF0"/>
    <w:rsid w:val="00787862"/>
    <w:rsid w:val="00793AF6"/>
    <w:rsid w:val="00793D20"/>
    <w:rsid w:val="0079712A"/>
    <w:rsid w:val="007A682A"/>
    <w:rsid w:val="007B1A22"/>
    <w:rsid w:val="007B1C3D"/>
    <w:rsid w:val="007B2322"/>
    <w:rsid w:val="007B76ED"/>
    <w:rsid w:val="007C644F"/>
    <w:rsid w:val="007C66B0"/>
    <w:rsid w:val="007C78C3"/>
    <w:rsid w:val="007D0125"/>
    <w:rsid w:val="007D09B8"/>
    <w:rsid w:val="007D1DC4"/>
    <w:rsid w:val="007D2574"/>
    <w:rsid w:val="007D2BD3"/>
    <w:rsid w:val="007D528F"/>
    <w:rsid w:val="007E0033"/>
    <w:rsid w:val="007E270B"/>
    <w:rsid w:val="007E3471"/>
    <w:rsid w:val="007E4281"/>
    <w:rsid w:val="007E4960"/>
    <w:rsid w:val="007E6FF4"/>
    <w:rsid w:val="007F05B0"/>
    <w:rsid w:val="007F1EC7"/>
    <w:rsid w:val="007F245F"/>
    <w:rsid w:val="007F2766"/>
    <w:rsid w:val="007F44ED"/>
    <w:rsid w:val="00800474"/>
    <w:rsid w:val="008010D5"/>
    <w:rsid w:val="00807A7F"/>
    <w:rsid w:val="00807F6D"/>
    <w:rsid w:val="008122EB"/>
    <w:rsid w:val="00812415"/>
    <w:rsid w:val="0081411B"/>
    <w:rsid w:val="00814A34"/>
    <w:rsid w:val="00821E90"/>
    <w:rsid w:val="00822534"/>
    <w:rsid w:val="00822D56"/>
    <w:rsid w:val="008237E4"/>
    <w:rsid w:val="008242CC"/>
    <w:rsid w:val="00826384"/>
    <w:rsid w:val="008310FF"/>
    <w:rsid w:val="00833CDE"/>
    <w:rsid w:val="008361BF"/>
    <w:rsid w:val="0083669E"/>
    <w:rsid w:val="00841BBE"/>
    <w:rsid w:val="00842CF8"/>
    <w:rsid w:val="008510A0"/>
    <w:rsid w:val="008511B5"/>
    <w:rsid w:val="00854C60"/>
    <w:rsid w:val="00855FDF"/>
    <w:rsid w:val="00856D89"/>
    <w:rsid w:val="00857B48"/>
    <w:rsid w:val="00860596"/>
    <w:rsid w:val="0086373C"/>
    <w:rsid w:val="00863E60"/>
    <w:rsid w:val="008670E7"/>
    <w:rsid w:val="0086714C"/>
    <w:rsid w:val="00872C49"/>
    <w:rsid w:val="00874288"/>
    <w:rsid w:val="008803AA"/>
    <w:rsid w:val="008818C9"/>
    <w:rsid w:val="00886605"/>
    <w:rsid w:val="00887B73"/>
    <w:rsid w:val="00890B32"/>
    <w:rsid w:val="008925F5"/>
    <w:rsid w:val="0089541E"/>
    <w:rsid w:val="008A1F6A"/>
    <w:rsid w:val="008A6D39"/>
    <w:rsid w:val="008A7B47"/>
    <w:rsid w:val="008B2D7D"/>
    <w:rsid w:val="008B5947"/>
    <w:rsid w:val="008B6D75"/>
    <w:rsid w:val="008D02A3"/>
    <w:rsid w:val="008D1B5B"/>
    <w:rsid w:val="008D1D2E"/>
    <w:rsid w:val="008D2974"/>
    <w:rsid w:val="008D56AF"/>
    <w:rsid w:val="008E2FF2"/>
    <w:rsid w:val="008F5486"/>
    <w:rsid w:val="008F5CA9"/>
    <w:rsid w:val="008F694B"/>
    <w:rsid w:val="008F6FD5"/>
    <w:rsid w:val="00903EE7"/>
    <w:rsid w:val="009111AB"/>
    <w:rsid w:val="0091323C"/>
    <w:rsid w:val="00916130"/>
    <w:rsid w:val="0091640E"/>
    <w:rsid w:val="0092176D"/>
    <w:rsid w:val="0092180D"/>
    <w:rsid w:val="009235C2"/>
    <w:rsid w:val="00925103"/>
    <w:rsid w:val="0092544A"/>
    <w:rsid w:val="009314B4"/>
    <w:rsid w:val="0093169B"/>
    <w:rsid w:val="00935EE8"/>
    <w:rsid w:val="00941BD6"/>
    <w:rsid w:val="009421AA"/>
    <w:rsid w:val="00943510"/>
    <w:rsid w:val="009435FA"/>
    <w:rsid w:val="00943FE9"/>
    <w:rsid w:val="00944FBE"/>
    <w:rsid w:val="00947F7B"/>
    <w:rsid w:val="009520A0"/>
    <w:rsid w:val="00953E56"/>
    <w:rsid w:val="0095607C"/>
    <w:rsid w:val="0095668D"/>
    <w:rsid w:val="00962D35"/>
    <w:rsid w:val="00964A46"/>
    <w:rsid w:val="00964C96"/>
    <w:rsid w:val="00967622"/>
    <w:rsid w:val="009707B6"/>
    <w:rsid w:val="009727BD"/>
    <w:rsid w:val="00973148"/>
    <w:rsid w:val="0097367E"/>
    <w:rsid w:val="009746F1"/>
    <w:rsid w:val="00975C7F"/>
    <w:rsid w:val="0098088D"/>
    <w:rsid w:val="009810B2"/>
    <w:rsid w:val="00985BFB"/>
    <w:rsid w:val="0099014D"/>
    <w:rsid w:val="009903EF"/>
    <w:rsid w:val="00990530"/>
    <w:rsid w:val="0099163D"/>
    <w:rsid w:val="00992122"/>
    <w:rsid w:val="00992352"/>
    <w:rsid w:val="00992445"/>
    <w:rsid w:val="00993770"/>
    <w:rsid w:val="00994FA2"/>
    <w:rsid w:val="00995A5D"/>
    <w:rsid w:val="009961D4"/>
    <w:rsid w:val="00997B89"/>
    <w:rsid w:val="009A2DA9"/>
    <w:rsid w:val="009A3C17"/>
    <w:rsid w:val="009A4F45"/>
    <w:rsid w:val="009A5A11"/>
    <w:rsid w:val="009A6260"/>
    <w:rsid w:val="009A75D6"/>
    <w:rsid w:val="009A7ABA"/>
    <w:rsid w:val="009B0FAB"/>
    <w:rsid w:val="009B2185"/>
    <w:rsid w:val="009B2714"/>
    <w:rsid w:val="009B4BBB"/>
    <w:rsid w:val="009C0B17"/>
    <w:rsid w:val="009C2265"/>
    <w:rsid w:val="009C29D4"/>
    <w:rsid w:val="009C39B7"/>
    <w:rsid w:val="009C4082"/>
    <w:rsid w:val="009C74BF"/>
    <w:rsid w:val="009D228B"/>
    <w:rsid w:val="009D2C29"/>
    <w:rsid w:val="009D34FB"/>
    <w:rsid w:val="009D3786"/>
    <w:rsid w:val="009D7F99"/>
    <w:rsid w:val="009E0074"/>
    <w:rsid w:val="009E292A"/>
    <w:rsid w:val="009F44E1"/>
    <w:rsid w:val="009F6607"/>
    <w:rsid w:val="009F6D00"/>
    <w:rsid w:val="009F702A"/>
    <w:rsid w:val="009F749B"/>
    <w:rsid w:val="009F76A4"/>
    <w:rsid w:val="009F7FE9"/>
    <w:rsid w:val="00A0189B"/>
    <w:rsid w:val="00A03FE4"/>
    <w:rsid w:val="00A149D0"/>
    <w:rsid w:val="00A15ADC"/>
    <w:rsid w:val="00A16889"/>
    <w:rsid w:val="00A17FD2"/>
    <w:rsid w:val="00A202A2"/>
    <w:rsid w:val="00A20DE9"/>
    <w:rsid w:val="00A225F7"/>
    <w:rsid w:val="00A31517"/>
    <w:rsid w:val="00A331B5"/>
    <w:rsid w:val="00A3590E"/>
    <w:rsid w:val="00A36A77"/>
    <w:rsid w:val="00A404FD"/>
    <w:rsid w:val="00A4129B"/>
    <w:rsid w:val="00A420BE"/>
    <w:rsid w:val="00A4439A"/>
    <w:rsid w:val="00A46DD1"/>
    <w:rsid w:val="00A52A5A"/>
    <w:rsid w:val="00A5356C"/>
    <w:rsid w:val="00A53804"/>
    <w:rsid w:val="00A540BF"/>
    <w:rsid w:val="00A55E77"/>
    <w:rsid w:val="00A57A18"/>
    <w:rsid w:val="00A70CE0"/>
    <w:rsid w:val="00A72396"/>
    <w:rsid w:val="00A73205"/>
    <w:rsid w:val="00A74006"/>
    <w:rsid w:val="00A763E1"/>
    <w:rsid w:val="00A76CF6"/>
    <w:rsid w:val="00A8091C"/>
    <w:rsid w:val="00A81A85"/>
    <w:rsid w:val="00A833B9"/>
    <w:rsid w:val="00A848F5"/>
    <w:rsid w:val="00A866DB"/>
    <w:rsid w:val="00A9075E"/>
    <w:rsid w:val="00A907A4"/>
    <w:rsid w:val="00A94A15"/>
    <w:rsid w:val="00A958CD"/>
    <w:rsid w:val="00A97F14"/>
    <w:rsid w:val="00AA131E"/>
    <w:rsid w:val="00AA3815"/>
    <w:rsid w:val="00AA52C0"/>
    <w:rsid w:val="00AA6129"/>
    <w:rsid w:val="00AB0D34"/>
    <w:rsid w:val="00AB57A8"/>
    <w:rsid w:val="00AB6B57"/>
    <w:rsid w:val="00AB7F6B"/>
    <w:rsid w:val="00AC1813"/>
    <w:rsid w:val="00AC2920"/>
    <w:rsid w:val="00AC4777"/>
    <w:rsid w:val="00AC5C6B"/>
    <w:rsid w:val="00AD0247"/>
    <w:rsid w:val="00AD0E81"/>
    <w:rsid w:val="00AD18DB"/>
    <w:rsid w:val="00AD253A"/>
    <w:rsid w:val="00AD5020"/>
    <w:rsid w:val="00AE0683"/>
    <w:rsid w:val="00AE1313"/>
    <w:rsid w:val="00AE3555"/>
    <w:rsid w:val="00AE35CC"/>
    <w:rsid w:val="00AE4C16"/>
    <w:rsid w:val="00AE504D"/>
    <w:rsid w:val="00AE50E7"/>
    <w:rsid w:val="00AE76A7"/>
    <w:rsid w:val="00AF0851"/>
    <w:rsid w:val="00AF24BF"/>
    <w:rsid w:val="00B016A5"/>
    <w:rsid w:val="00B02C90"/>
    <w:rsid w:val="00B02F47"/>
    <w:rsid w:val="00B03B94"/>
    <w:rsid w:val="00B062DD"/>
    <w:rsid w:val="00B10FD9"/>
    <w:rsid w:val="00B11670"/>
    <w:rsid w:val="00B12554"/>
    <w:rsid w:val="00B13504"/>
    <w:rsid w:val="00B153D6"/>
    <w:rsid w:val="00B161DA"/>
    <w:rsid w:val="00B17222"/>
    <w:rsid w:val="00B22440"/>
    <w:rsid w:val="00B2456B"/>
    <w:rsid w:val="00B25465"/>
    <w:rsid w:val="00B25E4E"/>
    <w:rsid w:val="00B314C6"/>
    <w:rsid w:val="00B31BCE"/>
    <w:rsid w:val="00B32286"/>
    <w:rsid w:val="00B32A32"/>
    <w:rsid w:val="00B36B42"/>
    <w:rsid w:val="00B3723F"/>
    <w:rsid w:val="00B37258"/>
    <w:rsid w:val="00B423C1"/>
    <w:rsid w:val="00B427F2"/>
    <w:rsid w:val="00B43D87"/>
    <w:rsid w:val="00B46938"/>
    <w:rsid w:val="00B477EC"/>
    <w:rsid w:val="00B47EA9"/>
    <w:rsid w:val="00B50CA0"/>
    <w:rsid w:val="00B52055"/>
    <w:rsid w:val="00B5357F"/>
    <w:rsid w:val="00B60EB0"/>
    <w:rsid w:val="00B61C93"/>
    <w:rsid w:val="00B62804"/>
    <w:rsid w:val="00B63775"/>
    <w:rsid w:val="00B67BC4"/>
    <w:rsid w:val="00B7327C"/>
    <w:rsid w:val="00B73D58"/>
    <w:rsid w:val="00B75BB7"/>
    <w:rsid w:val="00B80535"/>
    <w:rsid w:val="00B81653"/>
    <w:rsid w:val="00B82050"/>
    <w:rsid w:val="00B82854"/>
    <w:rsid w:val="00B82E01"/>
    <w:rsid w:val="00B86F42"/>
    <w:rsid w:val="00B87906"/>
    <w:rsid w:val="00B879CC"/>
    <w:rsid w:val="00B91399"/>
    <w:rsid w:val="00B918D3"/>
    <w:rsid w:val="00B91B42"/>
    <w:rsid w:val="00B920AB"/>
    <w:rsid w:val="00B943B1"/>
    <w:rsid w:val="00BA0313"/>
    <w:rsid w:val="00BA23A1"/>
    <w:rsid w:val="00BA6382"/>
    <w:rsid w:val="00BB2520"/>
    <w:rsid w:val="00BC14A4"/>
    <w:rsid w:val="00BC53D5"/>
    <w:rsid w:val="00BC7AE8"/>
    <w:rsid w:val="00BD08AF"/>
    <w:rsid w:val="00BD2859"/>
    <w:rsid w:val="00BD5576"/>
    <w:rsid w:val="00BD59C0"/>
    <w:rsid w:val="00BE3543"/>
    <w:rsid w:val="00BE4F4B"/>
    <w:rsid w:val="00BE55E7"/>
    <w:rsid w:val="00BE5D7A"/>
    <w:rsid w:val="00BE6ADF"/>
    <w:rsid w:val="00BF222D"/>
    <w:rsid w:val="00C009D7"/>
    <w:rsid w:val="00C025E5"/>
    <w:rsid w:val="00C05075"/>
    <w:rsid w:val="00C0561B"/>
    <w:rsid w:val="00C105F4"/>
    <w:rsid w:val="00C1118B"/>
    <w:rsid w:val="00C1157E"/>
    <w:rsid w:val="00C11EBE"/>
    <w:rsid w:val="00C11F04"/>
    <w:rsid w:val="00C17D46"/>
    <w:rsid w:val="00C21A04"/>
    <w:rsid w:val="00C24161"/>
    <w:rsid w:val="00C248C8"/>
    <w:rsid w:val="00C26024"/>
    <w:rsid w:val="00C26136"/>
    <w:rsid w:val="00C34D37"/>
    <w:rsid w:val="00C3523A"/>
    <w:rsid w:val="00C36826"/>
    <w:rsid w:val="00C425C4"/>
    <w:rsid w:val="00C432B5"/>
    <w:rsid w:val="00C43E99"/>
    <w:rsid w:val="00C479F1"/>
    <w:rsid w:val="00C536BD"/>
    <w:rsid w:val="00C551A9"/>
    <w:rsid w:val="00C63118"/>
    <w:rsid w:val="00C632F1"/>
    <w:rsid w:val="00C67500"/>
    <w:rsid w:val="00C71033"/>
    <w:rsid w:val="00C72705"/>
    <w:rsid w:val="00C735DE"/>
    <w:rsid w:val="00C73716"/>
    <w:rsid w:val="00C7482C"/>
    <w:rsid w:val="00C74D11"/>
    <w:rsid w:val="00C768D6"/>
    <w:rsid w:val="00C83293"/>
    <w:rsid w:val="00C86A0C"/>
    <w:rsid w:val="00C9324B"/>
    <w:rsid w:val="00C94BD3"/>
    <w:rsid w:val="00CA1311"/>
    <w:rsid w:val="00CA4837"/>
    <w:rsid w:val="00CA6D88"/>
    <w:rsid w:val="00CB2452"/>
    <w:rsid w:val="00CB32F7"/>
    <w:rsid w:val="00CB48D6"/>
    <w:rsid w:val="00CC2033"/>
    <w:rsid w:val="00CC287D"/>
    <w:rsid w:val="00CC5083"/>
    <w:rsid w:val="00CD0CB9"/>
    <w:rsid w:val="00CD168D"/>
    <w:rsid w:val="00CD1ED1"/>
    <w:rsid w:val="00CD474E"/>
    <w:rsid w:val="00CE0EFB"/>
    <w:rsid w:val="00CE0F98"/>
    <w:rsid w:val="00CE153D"/>
    <w:rsid w:val="00CE1685"/>
    <w:rsid w:val="00CE4460"/>
    <w:rsid w:val="00CE5EA7"/>
    <w:rsid w:val="00CE7F5C"/>
    <w:rsid w:val="00CF0DDC"/>
    <w:rsid w:val="00CF1C5D"/>
    <w:rsid w:val="00CF3A39"/>
    <w:rsid w:val="00CF4DA0"/>
    <w:rsid w:val="00CF5410"/>
    <w:rsid w:val="00CF56DE"/>
    <w:rsid w:val="00CF5968"/>
    <w:rsid w:val="00CF6579"/>
    <w:rsid w:val="00D00403"/>
    <w:rsid w:val="00D022DF"/>
    <w:rsid w:val="00D03642"/>
    <w:rsid w:val="00D03BB0"/>
    <w:rsid w:val="00D03E5D"/>
    <w:rsid w:val="00D047D1"/>
    <w:rsid w:val="00D110A4"/>
    <w:rsid w:val="00D1262D"/>
    <w:rsid w:val="00D14B1D"/>
    <w:rsid w:val="00D2044B"/>
    <w:rsid w:val="00D219D0"/>
    <w:rsid w:val="00D226B5"/>
    <w:rsid w:val="00D227D6"/>
    <w:rsid w:val="00D27EAA"/>
    <w:rsid w:val="00D3334E"/>
    <w:rsid w:val="00D41124"/>
    <w:rsid w:val="00D4359F"/>
    <w:rsid w:val="00D43799"/>
    <w:rsid w:val="00D44C65"/>
    <w:rsid w:val="00D47D03"/>
    <w:rsid w:val="00D514AA"/>
    <w:rsid w:val="00D532F7"/>
    <w:rsid w:val="00D53B94"/>
    <w:rsid w:val="00D61A42"/>
    <w:rsid w:val="00D61F0B"/>
    <w:rsid w:val="00D669B8"/>
    <w:rsid w:val="00D67043"/>
    <w:rsid w:val="00D70A69"/>
    <w:rsid w:val="00D70C41"/>
    <w:rsid w:val="00D724DD"/>
    <w:rsid w:val="00D749AB"/>
    <w:rsid w:val="00D7583D"/>
    <w:rsid w:val="00D761CB"/>
    <w:rsid w:val="00D763A2"/>
    <w:rsid w:val="00D813F1"/>
    <w:rsid w:val="00D81F9E"/>
    <w:rsid w:val="00D82D2D"/>
    <w:rsid w:val="00D84111"/>
    <w:rsid w:val="00D846B5"/>
    <w:rsid w:val="00D90279"/>
    <w:rsid w:val="00D9070C"/>
    <w:rsid w:val="00D92E64"/>
    <w:rsid w:val="00D94678"/>
    <w:rsid w:val="00D95ED1"/>
    <w:rsid w:val="00DA34F2"/>
    <w:rsid w:val="00DA5340"/>
    <w:rsid w:val="00DB4462"/>
    <w:rsid w:val="00DB6FB0"/>
    <w:rsid w:val="00DC069C"/>
    <w:rsid w:val="00DC178D"/>
    <w:rsid w:val="00DC2B60"/>
    <w:rsid w:val="00DC2F51"/>
    <w:rsid w:val="00DC708E"/>
    <w:rsid w:val="00DC7F52"/>
    <w:rsid w:val="00DD4052"/>
    <w:rsid w:val="00DD4C36"/>
    <w:rsid w:val="00DD58CC"/>
    <w:rsid w:val="00DD663E"/>
    <w:rsid w:val="00DE0094"/>
    <w:rsid w:val="00DE18FE"/>
    <w:rsid w:val="00DE2BB1"/>
    <w:rsid w:val="00DE4C6B"/>
    <w:rsid w:val="00DE7D62"/>
    <w:rsid w:val="00DF1447"/>
    <w:rsid w:val="00DF1742"/>
    <w:rsid w:val="00DF41CB"/>
    <w:rsid w:val="00E00BD1"/>
    <w:rsid w:val="00E020AE"/>
    <w:rsid w:val="00E023A1"/>
    <w:rsid w:val="00E04069"/>
    <w:rsid w:val="00E04E85"/>
    <w:rsid w:val="00E05047"/>
    <w:rsid w:val="00E0700C"/>
    <w:rsid w:val="00E0761B"/>
    <w:rsid w:val="00E07CF0"/>
    <w:rsid w:val="00E1263B"/>
    <w:rsid w:val="00E1315B"/>
    <w:rsid w:val="00E17939"/>
    <w:rsid w:val="00E229D2"/>
    <w:rsid w:val="00E23374"/>
    <w:rsid w:val="00E25C1C"/>
    <w:rsid w:val="00E30E6E"/>
    <w:rsid w:val="00E3491E"/>
    <w:rsid w:val="00E34BF3"/>
    <w:rsid w:val="00E36053"/>
    <w:rsid w:val="00E37838"/>
    <w:rsid w:val="00E41ED5"/>
    <w:rsid w:val="00E42CBC"/>
    <w:rsid w:val="00E452DC"/>
    <w:rsid w:val="00E50364"/>
    <w:rsid w:val="00E5312E"/>
    <w:rsid w:val="00E602DB"/>
    <w:rsid w:val="00E60474"/>
    <w:rsid w:val="00E60E71"/>
    <w:rsid w:val="00E610C9"/>
    <w:rsid w:val="00E61F9E"/>
    <w:rsid w:val="00E70C43"/>
    <w:rsid w:val="00E73D8A"/>
    <w:rsid w:val="00E74400"/>
    <w:rsid w:val="00E74C68"/>
    <w:rsid w:val="00E7577A"/>
    <w:rsid w:val="00E75F4A"/>
    <w:rsid w:val="00E76269"/>
    <w:rsid w:val="00E76862"/>
    <w:rsid w:val="00E807DD"/>
    <w:rsid w:val="00E81651"/>
    <w:rsid w:val="00E83788"/>
    <w:rsid w:val="00E84709"/>
    <w:rsid w:val="00E86532"/>
    <w:rsid w:val="00E86FBF"/>
    <w:rsid w:val="00E905AF"/>
    <w:rsid w:val="00E90CCA"/>
    <w:rsid w:val="00E91856"/>
    <w:rsid w:val="00E944CC"/>
    <w:rsid w:val="00E977A2"/>
    <w:rsid w:val="00EA090F"/>
    <w:rsid w:val="00EA14DD"/>
    <w:rsid w:val="00EA1A91"/>
    <w:rsid w:val="00EA2ED0"/>
    <w:rsid w:val="00EA434B"/>
    <w:rsid w:val="00EA45BF"/>
    <w:rsid w:val="00EA4891"/>
    <w:rsid w:val="00EB5365"/>
    <w:rsid w:val="00EC0DD3"/>
    <w:rsid w:val="00EC6045"/>
    <w:rsid w:val="00EC646B"/>
    <w:rsid w:val="00EC6615"/>
    <w:rsid w:val="00EC6FA0"/>
    <w:rsid w:val="00EC796C"/>
    <w:rsid w:val="00ED1971"/>
    <w:rsid w:val="00ED28D0"/>
    <w:rsid w:val="00ED28E9"/>
    <w:rsid w:val="00ED591E"/>
    <w:rsid w:val="00ED5B59"/>
    <w:rsid w:val="00ED5DB8"/>
    <w:rsid w:val="00ED734E"/>
    <w:rsid w:val="00ED797D"/>
    <w:rsid w:val="00EE1583"/>
    <w:rsid w:val="00EF2C98"/>
    <w:rsid w:val="00EF5601"/>
    <w:rsid w:val="00F065EF"/>
    <w:rsid w:val="00F1463B"/>
    <w:rsid w:val="00F14E7B"/>
    <w:rsid w:val="00F15485"/>
    <w:rsid w:val="00F1732B"/>
    <w:rsid w:val="00F1791F"/>
    <w:rsid w:val="00F237F2"/>
    <w:rsid w:val="00F23A45"/>
    <w:rsid w:val="00F24E87"/>
    <w:rsid w:val="00F305DA"/>
    <w:rsid w:val="00F308C1"/>
    <w:rsid w:val="00F330BD"/>
    <w:rsid w:val="00F33AF9"/>
    <w:rsid w:val="00F34FDE"/>
    <w:rsid w:val="00F36DDB"/>
    <w:rsid w:val="00F40CD6"/>
    <w:rsid w:val="00F45705"/>
    <w:rsid w:val="00F5288E"/>
    <w:rsid w:val="00F561C4"/>
    <w:rsid w:val="00F57FB4"/>
    <w:rsid w:val="00F60281"/>
    <w:rsid w:val="00F61CE9"/>
    <w:rsid w:val="00F626CA"/>
    <w:rsid w:val="00F653E8"/>
    <w:rsid w:val="00F76E0D"/>
    <w:rsid w:val="00F7721B"/>
    <w:rsid w:val="00F80D38"/>
    <w:rsid w:val="00F83D73"/>
    <w:rsid w:val="00F8617C"/>
    <w:rsid w:val="00F9030E"/>
    <w:rsid w:val="00F906A8"/>
    <w:rsid w:val="00F94838"/>
    <w:rsid w:val="00F97282"/>
    <w:rsid w:val="00F97F7E"/>
    <w:rsid w:val="00FA0470"/>
    <w:rsid w:val="00FA2E99"/>
    <w:rsid w:val="00FA3686"/>
    <w:rsid w:val="00FA4CE9"/>
    <w:rsid w:val="00FB3B55"/>
    <w:rsid w:val="00FB74EE"/>
    <w:rsid w:val="00FC154B"/>
    <w:rsid w:val="00FC3E92"/>
    <w:rsid w:val="00FC4B9B"/>
    <w:rsid w:val="00FC5DE8"/>
    <w:rsid w:val="00FC5F71"/>
    <w:rsid w:val="00FC61C3"/>
    <w:rsid w:val="00FC6F38"/>
    <w:rsid w:val="00FC7230"/>
    <w:rsid w:val="00FC7ECC"/>
    <w:rsid w:val="00FD21FB"/>
    <w:rsid w:val="00FD6D61"/>
    <w:rsid w:val="00FD6F2D"/>
    <w:rsid w:val="00FD734E"/>
    <w:rsid w:val="00FE1F46"/>
    <w:rsid w:val="00FE32D0"/>
    <w:rsid w:val="00FE32D4"/>
    <w:rsid w:val="00FE372C"/>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89CD5-6211-44E9-9CA9-87099518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4E"/>
    <w:rPr>
      <w:lang w:val="en-US"/>
    </w:rPr>
  </w:style>
  <w:style w:type="paragraph" w:styleId="Heading4">
    <w:name w:val="heading 4"/>
    <w:basedOn w:val="Normal"/>
    <w:next w:val="Normal"/>
    <w:link w:val="Heading4Char"/>
    <w:qFormat/>
    <w:rsid w:val="00CD47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basedOn w:val="Normal"/>
    <w:link w:val="FootnoteTextChar"/>
    <w:uiPriority w:val="99"/>
    <w:semiHidden/>
    <w:unhideWhenUsed/>
    <w:rsid w:val="00CD4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4E"/>
    <w:rPr>
      <w:sz w:val="20"/>
      <w:szCs w:val="20"/>
      <w:lang w:val="en-US"/>
    </w:rPr>
  </w:style>
  <w:style w:type="character" w:styleId="FootnoteReference">
    <w:name w:val="footnote reference"/>
    <w:basedOn w:val="DefaultParagraphFont"/>
    <w:uiPriority w:val="99"/>
    <w:semiHidden/>
    <w:unhideWhenUsed/>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 w:type="paragraph" w:styleId="Footer">
    <w:name w:val="footer"/>
    <w:basedOn w:val="Normal"/>
    <w:link w:val="FooterChar"/>
    <w:uiPriority w:val="99"/>
    <w:unhideWhenUsed/>
    <w:rsid w:val="00CA1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311"/>
    <w:rPr>
      <w:lang w:val="en-US"/>
    </w:rPr>
  </w:style>
  <w:style w:type="character" w:customStyle="1" w:styleId="Hyperlink1">
    <w:name w:val="Hyperlink1"/>
    <w:basedOn w:val="DefaultParagraphFont"/>
    <w:uiPriority w:val="99"/>
    <w:unhideWhenUsed/>
    <w:rsid w:val="009421AA"/>
    <w:rPr>
      <w:color w:val="0563C1"/>
      <w:u w:val="single"/>
    </w:rPr>
  </w:style>
  <w:style w:type="character" w:styleId="Hyperlink">
    <w:name w:val="Hyperlink"/>
    <w:basedOn w:val="DefaultParagraphFont"/>
    <w:uiPriority w:val="99"/>
    <w:semiHidden/>
    <w:unhideWhenUsed/>
    <w:rsid w:val="009421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Imparti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2023-11-02T18:30:00+00:00</Judgment_x0020_Date>
    <Year xmlns="c1afb1bd-f2fb-40fd-9abb-aea55b4d7662">2023</Yea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CFE2EF-9DDD-425F-B835-2260F3BD0B89}"/>
</file>

<file path=customXml/itemProps2.xml><?xml version="1.0" encoding="utf-8"?>
<ds:datastoreItem xmlns:ds="http://schemas.openxmlformats.org/officeDocument/2006/customXml" ds:itemID="{4C94C128-0715-409B-8002-43322416BC2E}"/>
</file>

<file path=customXml/itemProps3.xml><?xml version="1.0" encoding="utf-8"?>
<ds:datastoreItem xmlns:ds="http://schemas.openxmlformats.org/officeDocument/2006/customXml" ds:itemID="{F3D5F115-3701-4AB1-84AC-A86F41251BBB}"/>
</file>

<file path=customXml/itemProps4.xml><?xml version="1.0" encoding="utf-8"?>
<ds:datastoreItem xmlns:ds="http://schemas.openxmlformats.org/officeDocument/2006/customXml" ds:itemID="{AE6944DC-5926-46CC-A90B-C9929CBEC200}"/>
</file>

<file path=docProps/app.xml><?xml version="1.0" encoding="utf-8"?>
<Properties xmlns="http://schemas.openxmlformats.org/officeDocument/2006/extended-properties" xmlns:vt="http://schemas.openxmlformats.org/officeDocument/2006/docPropsVTypes">
  <Template>Normal</Template>
  <TotalTime>0</TotalTime>
  <Pages>19</Pages>
  <Words>5734</Words>
  <Characters>32685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Munuma v S (CC 03-2004) [2018] NAHCMD 142 (29 May 2018)</vt:lpstr>
    </vt:vector>
  </TitlesOfParts>
  <Company>HP</Company>
  <LinksUpToDate>false</LinksUpToDate>
  <CharactersWithSpaces>38343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of Namibia v Trustco Bank Namibia Ltd (HC-MD-CIV-MOT-GEN-2022-00530) [2023] NAHCMD 699 (3 November 2023)</dc:title>
  <dc:creator>drisuro</dc:creator>
  <cp:lastModifiedBy>Hazel Davids</cp:lastModifiedBy>
  <cp:revision>2</cp:revision>
  <cp:lastPrinted>2023-11-03T08:21:00Z</cp:lastPrinted>
  <dcterms:created xsi:type="dcterms:W3CDTF">2023-11-03T08:47:00Z</dcterms:created>
  <dcterms:modified xsi:type="dcterms:W3CDTF">2023-11-03T08:47:00Z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