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9856" w14:textId="77777777" w:rsidR="000C121B" w:rsidRPr="00D27BD6" w:rsidRDefault="000C121B" w:rsidP="00306D55">
      <w:pPr>
        <w:tabs>
          <w:tab w:val="center" w:pos="4513"/>
          <w:tab w:val="left" w:pos="8220"/>
        </w:tabs>
        <w:spacing w:after="0" w:line="360" w:lineRule="auto"/>
        <w:rPr>
          <w:rFonts w:ascii="Arial" w:hAnsi="Arial" w:cs="Arial"/>
          <w:b/>
          <w:sz w:val="24"/>
          <w:szCs w:val="24"/>
        </w:rPr>
      </w:pPr>
      <w:r w:rsidRPr="00D27BD6">
        <w:rPr>
          <w:rFonts w:ascii="Arial" w:hAnsi="Arial" w:cs="Arial"/>
          <w:b/>
          <w:sz w:val="24"/>
          <w:szCs w:val="24"/>
        </w:rPr>
        <w:tab/>
        <w:t>REPUBLIC OF NAMIBIA</w:t>
      </w:r>
      <w:r w:rsidRPr="00D27BD6">
        <w:rPr>
          <w:rFonts w:ascii="Arial" w:hAnsi="Arial" w:cs="Arial"/>
          <w:b/>
          <w:sz w:val="24"/>
          <w:szCs w:val="24"/>
        </w:rPr>
        <w:tab/>
      </w:r>
    </w:p>
    <w:p w14:paraId="4520051E" w14:textId="77777777" w:rsidR="000C121B" w:rsidRPr="00D27BD6" w:rsidRDefault="000C121B" w:rsidP="00306D55">
      <w:pPr>
        <w:spacing w:after="0" w:line="360" w:lineRule="auto"/>
        <w:jc w:val="center"/>
        <w:rPr>
          <w:rFonts w:ascii="Arial" w:hAnsi="Arial" w:cs="Arial"/>
          <w:b/>
          <w:sz w:val="28"/>
          <w:szCs w:val="32"/>
        </w:rPr>
      </w:pPr>
      <w:r w:rsidRPr="00676E62">
        <w:rPr>
          <w:b/>
          <w:noProof/>
          <w:sz w:val="32"/>
          <w:szCs w:val="32"/>
          <w:lang w:eastAsia="en-ZA"/>
        </w:rPr>
        <w:drawing>
          <wp:inline distT="0" distB="0" distL="0" distR="0" wp14:anchorId="584BA84B" wp14:editId="480DF5A3">
            <wp:extent cx="1181100" cy="111442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a:ln>
                      <a:noFill/>
                    </a:ln>
                  </pic:spPr>
                </pic:pic>
              </a:graphicData>
            </a:graphic>
          </wp:inline>
        </w:drawing>
      </w:r>
    </w:p>
    <w:p w14:paraId="78711C9F" w14:textId="77777777" w:rsidR="000C121B" w:rsidRPr="00D27BD6" w:rsidRDefault="000C121B" w:rsidP="00306D55">
      <w:pPr>
        <w:spacing w:after="0" w:line="360" w:lineRule="auto"/>
        <w:jc w:val="center"/>
        <w:rPr>
          <w:rFonts w:ascii="Arial" w:hAnsi="Arial" w:cs="Arial"/>
          <w:sz w:val="24"/>
          <w:szCs w:val="24"/>
        </w:rPr>
      </w:pPr>
      <w:r w:rsidRPr="00D27BD6">
        <w:rPr>
          <w:rFonts w:ascii="Arial" w:hAnsi="Arial" w:cs="Arial"/>
          <w:b/>
          <w:sz w:val="24"/>
          <w:szCs w:val="24"/>
        </w:rPr>
        <w:t>HIGH COURT OF NAMIBIA MAIN DIVISION, WINDHOEK</w:t>
      </w:r>
    </w:p>
    <w:p w14:paraId="2663FFF7" w14:textId="77777777" w:rsidR="000C121B" w:rsidRPr="00D27BD6" w:rsidRDefault="000C121B" w:rsidP="00306D55">
      <w:pPr>
        <w:tabs>
          <w:tab w:val="right" w:pos="9000"/>
        </w:tabs>
        <w:spacing w:after="0" w:line="360" w:lineRule="auto"/>
        <w:jc w:val="center"/>
        <w:rPr>
          <w:rFonts w:ascii="Arial" w:hAnsi="Arial" w:cs="Arial"/>
          <w:b/>
          <w:sz w:val="24"/>
          <w:szCs w:val="24"/>
        </w:rPr>
      </w:pPr>
      <w:r w:rsidRPr="00D27BD6">
        <w:rPr>
          <w:rFonts w:ascii="Arial" w:hAnsi="Arial" w:cs="Arial"/>
          <w:b/>
          <w:sz w:val="24"/>
          <w:szCs w:val="24"/>
        </w:rPr>
        <w:t>JUDGMENT</w:t>
      </w:r>
    </w:p>
    <w:p w14:paraId="655F787A" w14:textId="77777777" w:rsidR="000C121B" w:rsidRPr="00D27BD6" w:rsidRDefault="000C121B" w:rsidP="00306D55">
      <w:pPr>
        <w:tabs>
          <w:tab w:val="right" w:pos="9000"/>
        </w:tabs>
        <w:spacing w:after="0" w:line="360" w:lineRule="auto"/>
        <w:jc w:val="center"/>
        <w:rPr>
          <w:rFonts w:ascii="Arial" w:hAnsi="Arial" w:cs="Arial"/>
          <w:sz w:val="24"/>
          <w:szCs w:val="24"/>
        </w:rPr>
      </w:pPr>
      <w:r w:rsidRPr="00D27BD6">
        <w:rPr>
          <w:rFonts w:ascii="Arial" w:hAnsi="Arial" w:cs="Arial"/>
          <w:sz w:val="24"/>
          <w:szCs w:val="24"/>
        </w:rPr>
        <w:tab/>
      </w:r>
    </w:p>
    <w:p w14:paraId="1A9DC0AE" w14:textId="77777777" w:rsidR="000C121B" w:rsidRPr="00D27BD6" w:rsidRDefault="000C121B" w:rsidP="00306D55">
      <w:pPr>
        <w:tabs>
          <w:tab w:val="right" w:pos="9000"/>
        </w:tabs>
        <w:spacing w:after="0" w:line="360" w:lineRule="auto"/>
        <w:jc w:val="center"/>
        <w:rPr>
          <w:rFonts w:ascii="Arial" w:hAnsi="Arial" w:cs="Arial"/>
          <w:sz w:val="24"/>
          <w:szCs w:val="24"/>
        </w:rPr>
      </w:pPr>
      <w:r w:rsidRPr="00D27BD6">
        <w:rPr>
          <w:rFonts w:ascii="Arial" w:hAnsi="Arial" w:cs="Arial"/>
          <w:sz w:val="24"/>
          <w:szCs w:val="24"/>
        </w:rPr>
        <w:tab/>
        <w:t>Case no: HC-MD-CRI-APP-CAL-</w:t>
      </w:r>
      <w:r>
        <w:rPr>
          <w:rFonts w:ascii="Arial" w:hAnsi="Arial" w:cs="Arial"/>
          <w:sz w:val="24"/>
          <w:szCs w:val="24"/>
        </w:rPr>
        <w:t>2023/0</w:t>
      </w:r>
      <w:r w:rsidR="00997EFE">
        <w:rPr>
          <w:rFonts w:ascii="Arial" w:hAnsi="Arial" w:cs="Arial"/>
          <w:sz w:val="24"/>
          <w:szCs w:val="24"/>
        </w:rPr>
        <w:t>0</w:t>
      </w:r>
      <w:r>
        <w:rPr>
          <w:rFonts w:ascii="Arial" w:hAnsi="Arial" w:cs="Arial"/>
          <w:sz w:val="24"/>
          <w:szCs w:val="24"/>
        </w:rPr>
        <w:t>002</w:t>
      </w:r>
    </w:p>
    <w:p w14:paraId="30F59D51" w14:textId="77777777" w:rsidR="000C121B" w:rsidRPr="00D27BD6" w:rsidRDefault="000C121B" w:rsidP="00306D55">
      <w:pPr>
        <w:tabs>
          <w:tab w:val="right" w:pos="9000"/>
        </w:tabs>
        <w:spacing w:after="0" w:line="360" w:lineRule="auto"/>
        <w:rPr>
          <w:rFonts w:ascii="Arial" w:hAnsi="Arial" w:cs="Arial"/>
          <w:b/>
          <w:sz w:val="24"/>
          <w:szCs w:val="24"/>
        </w:rPr>
      </w:pPr>
      <w:r w:rsidRPr="00D27BD6">
        <w:rPr>
          <w:rFonts w:ascii="Arial" w:hAnsi="Arial" w:cs="Arial"/>
          <w:sz w:val="24"/>
          <w:szCs w:val="24"/>
        </w:rPr>
        <w:t>In the matter between:</w:t>
      </w:r>
    </w:p>
    <w:p w14:paraId="59A0F88D" w14:textId="77777777" w:rsidR="000C121B" w:rsidRPr="00D27BD6" w:rsidRDefault="000C121B" w:rsidP="00306D55">
      <w:pPr>
        <w:spacing w:after="0" w:line="360" w:lineRule="auto"/>
        <w:jc w:val="both"/>
        <w:rPr>
          <w:rFonts w:ascii="Arial" w:hAnsi="Arial" w:cs="Arial"/>
          <w:sz w:val="24"/>
          <w:szCs w:val="24"/>
          <w:lang w:eastAsia="en-GB"/>
        </w:rPr>
      </w:pPr>
    </w:p>
    <w:p w14:paraId="0F6C280B" w14:textId="77777777" w:rsidR="000C121B" w:rsidRDefault="000C121B" w:rsidP="00306D55">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HIKUAMA KATEZUA</w:t>
      </w:r>
      <w:r w:rsidRPr="00D27BD6">
        <w:rPr>
          <w:rFonts w:ascii="Arial" w:hAnsi="Arial" w:cs="Arial"/>
          <w:b/>
          <w:sz w:val="24"/>
          <w:szCs w:val="24"/>
          <w:lang w:eastAsia="en-GB"/>
        </w:rPr>
        <w:tab/>
      </w:r>
      <w:r>
        <w:rPr>
          <w:rFonts w:ascii="Arial" w:hAnsi="Arial" w:cs="Arial"/>
          <w:b/>
          <w:sz w:val="24"/>
          <w:szCs w:val="24"/>
          <w:lang w:eastAsia="en-GB"/>
        </w:rPr>
        <w:t>1</w:t>
      </w:r>
      <w:r w:rsidRPr="007C3853">
        <w:rPr>
          <w:rFonts w:ascii="Arial" w:hAnsi="Arial" w:cs="Arial"/>
          <w:b/>
          <w:sz w:val="24"/>
          <w:szCs w:val="24"/>
          <w:vertAlign w:val="superscript"/>
          <w:lang w:eastAsia="en-GB"/>
        </w:rPr>
        <w:t>ST</w:t>
      </w:r>
      <w:r>
        <w:rPr>
          <w:rFonts w:ascii="Arial" w:hAnsi="Arial" w:cs="Arial"/>
          <w:b/>
          <w:sz w:val="24"/>
          <w:szCs w:val="24"/>
          <w:lang w:eastAsia="en-GB"/>
        </w:rPr>
        <w:t xml:space="preserve"> </w:t>
      </w:r>
      <w:r w:rsidRPr="00D27BD6">
        <w:rPr>
          <w:rFonts w:ascii="Arial" w:hAnsi="Arial" w:cs="Arial"/>
          <w:b/>
          <w:sz w:val="24"/>
          <w:szCs w:val="24"/>
          <w:lang w:eastAsia="en-GB"/>
        </w:rPr>
        <w:t>APPELLANT</w:t>
      </w:r>
    </w:p>
    <w:p w14:paraId="4348FA46" w14:textId="77777777" w:rsidR="000C121B" w:rsidRDefault="000C121B" w:rsidP="00306D55">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PETRUS LAZARUS</w:t>
      </w:r>
      <w:r>
        <w:rPr>
          <w:rFonts w:ascii="Arial" w:hAnsi="Arial" w:cs="Arial"/>
          <w:b/>
          <w:sz w:val="24"/>
          <w:szCs w:val="24"/>
          <w:lang w:eastAsia="en-GB"/>
        </w:rPr>
        <w:tab/>
        <w:t>2</w:t>
      </w:r>
      <w:r w:rsidRPr="007C3853">
        <w:rPr>
          <w:rFonts w:ascii="Arial" w:hAnsi="Arial" w:cs="Arial"/>
          <w:b/>
          <w:sz w:val="24"/>
          <w:szCs w:val="24"/>
          <w:vertAlign w:val="superscript"/>
          <w:lang w:eastAsia="en-GB"/>
        </w:rPr>
        <w:t>ND</w:t>
      </w:r>
      <w:r>
        <w:rPr>
          <w:rFonts w:ascii="Arial" w:hAnsi="Arial" w:cs="Arial"/>
          <w:b/>
          <w:sz w:val="24"/>
          <w:szCs w:val="24"/>
          <w:lang w:eastAsia="en-GB"/>
        </w:rPr>
        <w:t xml:space="preserve"> APPELLANT</w:t>
      </w:r>
    </w:p>
    <w:p w14:paraId="61B625D2" w14:textId="77777777" w:rsidR="000C121B" w:rsidRPr="00D27BD6" w:rsidRDefault="000C121B" w:rsidP="00306D55">
      <w:pPr>
        <w:tabs>
          <w:tab w:val="right" w:pos="8931"/>
        </w:tabs>
        <w:spacing w:after="0" w:line="360" w:lineRule="auto"/>
        <w:jc w:val="both"/>
        <w:rPr>
          <w:rFonts w:ascii="Arial" w:hAnsi="Arial" w:cs="Arial"/>
          <w:b/>
          <w:sz w:val="24"/>
          <w:szCs w:val="24"/>
          <w:lang w:eastAsia="en-GB"/>
        </w:rPr>
      </w:pPr>
    </w:p>
    <w:p w14:paraId="23D5D3B0" w14:textId="77777777" w:rsidR="000C121B" w:rsidRPr="00D27BD6" w:rsidRDefault="000C121B" w:rsidP="00306D55">
      <w:pPr>
        <w:tabs>
          <w:tab w:val="right" w:pos="8931"/>
        </w:tabs>
        <w:spacing w:after="0" w:line="360" w:lineRule="auto"/>
        <w:jc w:val="both"/>
        <w:rPr>
          <w:rFonts w:ascii="Arial" w:hAnsi="Arial" w:cs="Arial"/>
          <w:sz w:val="24"/>
          <w:szCs w:val="24"/>
          <w:lang w:eastAsia="en-GB"/>
        </w:rPr>
      </w:pPr>
      <w:r w:rsidRPr="00D27BD6">
        <w:rPr>
          <w:rFonts w:ascii="Arial" w:hAnsi="Arial" w:cs="Arial"/>
          <w:sz w:val="24"/>
          <w:szCs w:val="24"/>
          <w:lang w:eastAsia="en-GB"/>
        </w:rPr>
        <w:t>and</w:t>
      </w:r>
    </w:p>
    <w:p w14:paraId="5D26DE14" w14:textId="77777777" w:rsidR="000C121B" w:rsidRPr="00D27BD6" w:rsidRDefault="000C121B" w:rsidP="00306D55">
      <w:pPr>
        <w:tabs>
          <w:tab w:val="right" w:pos="8931"/>
        </w:tabs>
        <w:spacing w:after="0" w:line="360" w:lineRule="auto"/>
        <w:jc w:val="both"/>
        <w:rPr>
          <w:rFonts w:ascii="Arial" w:hAnsi="Arial" w:cs="Arial"/>
          <w:b/>
          <w:sz w:val="24"/>
          <w:szCs w:val="24"/>
        </w:rPr>
      </w:pPr>
      <w:r w:rsidRPr="00D27BD6">
        <w:rPr>
          <w:rFonts w:ascii="Arial" w:hAnsi="Arial" w:cs="Arial"/>
          <w:b/>
          <w:sz w:val="24"/>
          <w:szCs w:val="24"/>
          <w:lang w:eastAsia="en-GB"/>
        </w:rPr>
        <w:tab/>
      </w:r>
    </w:p>
    <w:p w14:paraId="3722889F" w14:textId="77777777" w:rsidR="000C121B" w:rsidRPr="00D27BD6" w:rsidRDefault="000C121B" w:rsidP="00306D55">
      <w:pPr>
        <w:tabs>
          <w:tab w:val="right" w:pos="8931"/>
          <w:tab w:val="right" w:pos="9000"/>
        </w:tabs>
        <w:spacing w:after="0" w:line="360" w:lineRule="auto"/>
        <w:jc w:val="both"/>
        <w:rPr>
          <w:rFonts w:ascii="Arial" w:hAnsi="Arial" w:cs="Arial"/>
          <w:b/>
          <w:sz w:val="24"/>
          <w:szCs w:val="24"/>
        </w:rPr>
      </w:pPr>
      <w:r w:rsidRPr="00D27BD6">
        <w:rPr>
          <w:rFonts w:ascii="Arial" w:hAnsi="Arial" w:cs="Arial"/>
          <w:b/>
          <w:sz w:val="24"/>
          <w:szCs w:val="24"/>
          <w:lang w:eastAsia="en-GB"/>
        </w:rPr>
        <w:t>THE STATE</w:t>
      </w:r>
      <w:r w:rsidRPr="00D27BD6">
        <w:rPr>
          <w:rFonts w:ascii="Arial" w:hAnsi="Arial" w:cs="Arial"/>
          <w:b/>
          <w:sz w:val="24"/>
          <w:szCs w:val="24"/>
        </w:rPr>
        <w:tab/>
        <w:t>RESPONDENT</w:t>
      </w:r>
    </w:p>
    <w:p w14:paraId="42E0100E" w14:textId="77777777" w:rsidR="000C121B" w:rsidRPr="00D27BD6" w:rsidRDefault="000C121B" w:rsidP="00306D55">
      <w:pPr>
        <w:spacing w:after="0" w:line="360" w:lineRule="auto"/>
        <w:rPr>
          <w:rFonts w:ascii="Arial" w:hAnsi="Arial" w:cs="Arial"/>
          <w:b/>
          <w:sz w:val="24"/>
          <w:szCs w:val="24"/>
          <w:u w:val="single"/>
        </w:rPr>
      </w:pPr>
    </w:p>
    <w:p w14:paraId="28D4D030" w14:textId="77777777" w:rsidR="000C121B" w:rsidRPr="00D27BD6" w:rsidRDefault="000C121B" w:rsidP="0015305E">
      <w:pPr>
        <w:spacing w:after="0" w:line="360" w:lineRule="auto"/>
        <w:ind w:left="1843" w:hanging="1843"/>
        <w:jc w:val="both"/>
        <w:rPr>
          <w:rFonts w:ascii="Arial" w:hAnsi="Arial" w:cs="Arial"/>
          <w:sz w:val="24"/>
          <w:szCs w:val="24"/>
        </w:rPr>
      </w:pPr>
      <w:r w:rsidRPr="00D27BD6">
        <w:rPr>
          <w:rFonts w:ascii="Arial" w:hAnsi="Arial" w:cs="Arial"/>
          <w:b/>
          <w:sz w:val="24"/>
          <w:szCs w:val="24"/>
        </w:rPr>
        <w:t xml:space="preserve">Neutral citation: </w:t>
      </w:r>
      <w:r w:rsidR="00385F23" w:rsidRPr="00385F23">
        <w:rPr>
          <w:rFonts w:ascii="Arial" w:hAnsi="Arial" w:cs="Arial"/>
          <w:i/>
          <w:sz w:val="24"/>
          <w:szCs w:val="24"/>
        </w:rPr>
        <w:t>K</w:t>
      </w:r>
      <w:r>
        <w:rPr>
          <w:rFonts w:ascii="Arial" w:hAnsi="Arial" w:cs="Arial"/>
          <w:i/>
          <w:sz w:val="24"/>
          <w:szCs w:val="24"/>
        </w:rPr>
        <w:t>at</w:t>
      </w:r>
      <w:r w:rsidR="00385F23">
        <w:rPr>
          <w:rFonts w:ascii="Arial" w:hAnsi="Arial" w:cs="Arial"/>
          <w:i/>
          <w:sz w:val="24"/>
          <w:szCs w:val="24"/>
        </w:rPr>
        <w:t>e</w:t>
      </w:r>
      <w:r>
        <w:rPr>
          <w:rFonts w:ascii="Arial" w:hAnsi="Arial" w:cs="Arial"/>
          <w:i/>
          <w:sz w:val="24"/>
          <w:szCs w:val="24"/>
        </w:rPr>
        <w:t xml:space="preserve">zua </w:t>
      </w:r>
      <w:r w:rsidR="0017508C">
        <w:rPr>
          <w:rFonts w:ascii="Arial" w:hAnsi="Arial" w:cs="Arial"/>
          <w:i/>
          <w:sz w:val="24"/>
          <w:szCs w:val="24"/>
        </w:rPr>
        <w:t>v S</w:t>
      </w:r>
      <w:r w:rsidRPr="00D27BD6">
        <w:rPr>
          <w:rFonts w:ascii="Arial" w:hAnsi="Arial" w:cs="Arial"/>
          <w:i/>
          <w:sz w:val="24"/>
          <w:szCs w:val="24"/>
        </w:rPr>
        <w:t xml:space="preserve"> </w:t>
      </w:r>
      <w:r w:rsidRPr="00D27BD6">
        <w:rPr>
          <w:rFonts w:ascii="Arial" w:hAnsi="Arial" w:cs="Arial"/>
          <w:sz w:val="24"/>
          <w:szCs w:val="24"/>
        </w:rPr>
        <w:t>(HC-MD-CRI-APP-CAL-</w:t>
      </w:r>
      <w:r>
        <w:rPr>
          <w:rFonts w:ascii="Arial" w:hAnsi="Arial" w:cs="Arial"/>
          <w:sz w:val="24"/>
          <w:szCs w:val="24"/>
        </w:rPr>
        <w:t>2023/0</w:t>
      </w:r>
      <w:r w:rsidR="00997EFE">
        <w:rPr>
          <w:rFonts w:ascii="Arial" w:hAnsi="Arial" w:cs="Arial"/>
          <w:sz w:val="24"/>
          <w:szCs w:val="24"/>
        </w:rPr>
        <w:t>0</w:t>
      </w:r>
      <w:r>
        <w:rPr>
          <w:rFonts w:ascii="Arial" w:hAnsi="Arial" w:cs="Arial"/>
          <w:sz w:val="24"/>
          <w:szCs w:val="24"/>
        </w:rPr>
        <w:t>002</w:t>
      </w:r>
      <w:r w:rsidRPr="00D27BD6">
        <w:rPr>
          <w:rFonts w:ascii="Arial" w:hAnsi="Arial" w:cs="Arial"/>
          <w:sz w:val="24"/>
          <w:szCs w:val="24"/>
        </w:rPr>
        <w:t xml:space="preserve">) [2023] NAHCMD </w:t>
      </w:r>
      <w:r w:rsidR="0015305E">
        <w:rPr>
          <w:rFonts w:ascii="Arial" w:hAnsi="Arial" w:cs="Arial"/>
          <w:sz w:val="24"/>
          <w:szCs w:val="24"/>
        </w:rPr>
        <w:t xml:space="preserve">826 </w:t>
      </w:r>
      <w:r w:rsidRPr="00D27BD6">
        <w:rPr>
          <w:rFonts w:ascii="Arial" w:hAnsi="Arial" w:cs="Arial"/>
          <w:sz w:val="24"/>
          <w:szCs w:val="24"/>
        </w:rPr>
        <w:t>(</w:t>
      </w:r>
      <w:r w:rsidR="004C737D">
        <w:rPr>
          <w:rFonts w:ascii="Arial" w:hAnsi="Arial" w:cs="Arial"/>
          <w:sz w:val="24"/>
          <w:szCs w:val="24"/>
        </w:rPr>
        <w:t>15</w:t>
      </w:r>
      <w:r>
        <w:rPr>
          <w:rFonts w:ascii="Arial" w:hAnsi="Arial" w:cs="Arial"/>
          <w:sz w:val="24"/>
          <w:szCs w:val="24"/>
        </w:rPr>
        <w:t xml:space="preserve"> December 2023</w:t>
      </w:r>
      <w:r w:rsidRPr="00D27BD6">
        <w:rPr>
          <w:rFonts w:ascii="Arial" w:hAnsi="Arial" w:cs="Arial"/>
          <w:sz w:val="24"/>
          <w:szCs w:val="24"/>
        </w:rPr>
        <w:t>)</w:t>
      </w:r>
    </w:p>
    <w:p w14:paraId="074398E2" w14:textId="77777777" w:rsidR="000C121B" w:rsidRPr="00D27BD6" w:rsidRDefault="000C121B" w:rsidP="00306D55">
      <w:pPr>
        <w:spacing w:after="0" w:line="360" w:lineRule="auto"/>
        <w:jc w:val="both"/>
        <w:rPr>
          <w:rFonts w:ascii="Arial" w:hAnsi="Arial" w:cs="Arial"/>
          <w:b/>
          <w:sz w:val="24"/>
          <w:szCs w:val="24"/>
        </w:rPr>
      </w:pPr>
    </w:p>
    <w:p w14:paraId="474CC89A" w14:textId="77777777" w:rsidR="000C121B" w:rsidRPr="00D27BD6" w:rsidRDefault="000C121B" w:rsidP="00306D55">
      <w:pPr>
        <w:spacing w:after="0" w:line="360" w:lineRule="auto"/>
        <w:ind w:left="1440" w:hanging="1440"/>
        <w:jc w:val="both"/>
        <w:rPr>
          <w:rFonts w:ascii="Arial" w:hAnsi="Arial" w:cs="Arial"/>
          <w:b/>
          <w:sz w:val="24"/>
          <w:szCs w:val="24"/>
        </w:rPr>
      </w:pPr>
      <w:r w:rsidRPr="00D27BD6">
        <w:rPr>
          <w:rFonts w:ascii="Arial" w:hAnsi="Arial" w:cs="Arial"/>
          <w:b/>
          <w:sz w:val="24"/>
          <w:szCs w:val="24"/>
        </w:rPr>
        <w:t>Coram:</w:t>
      </w:r>
      <w:r w:rsidRPr="00D27BD6">
        <w:rPr>
          <w:rFonts w:ascii="Arial" w:hAnsi="Arial" w:cs="Arial"/>
          <w:sz w:val="24"/>
          <w:szCs w:val="24"/>
        </w:rPr>
        <w:tab/>
        <w:t>January J</w:t>
      </w:r>
      <w:r>
        <w:rPr>
          <w:rFonts w:ascii="Arial" w:hAnsi="Arial" w:cs="Arial"/>
          <w:sz w:val="24"/>
          <w:szCs w:val="24"/>
        </w:rPr>
        <w:t xml:space="preserve"> </w:t>
      </w:r>
      <w:r w:rsidRPr="004C737D">
        <w:rPr>
          <w:rFonts w:ascii="Arial" w:hAnsi="Arial" w:cs="Arial"/>
          <w:i/>
          <w:sz w:val="24"/>
          <w:szCs w:val="24"/>
        </w:rPr>
        <w:t xml:space="preserve">et </w:t>
      </w:r>
      <w:r w:rsidR="004C737D">
        <w:rPr>
          <w:rFonts w:ascii="Arial" w:hAnsi="Arial" w:cs="Arial"/>
          <w:sz w:val="24"/>
          <w:szCs w:val="24"/>
        </w:rPr>
        <w:t xml:space="preserve">D </w:t>
      </w:r>
      <w:r>
        <w:rPr>
          <w:rFonts w:ascii="Arial" w:hAnsi="Arial" w:cs="Arial"/>
          <w:sz w:val="24"/>
          <w:szCs w:val="24"/>
        </w:rPr>
        <w:t>Usik</w:t>
      </w:r>
      <w:r w:rsidR="00385F23">
        <w:rPr>
          <w:rFonts w:ascii="Arial" w:hAnsi="Arial" w:cs="Arial"/>
          <w:sz w:val="24"/>
          <w:szCs w:val="24"/>
        </w:rPr>
        <w:t>u</w:t>
      </w:r>
      <w:r>
        <w:rPr>
          <w:rFonts w:ascii="Arial" w:hAnsi="Arial" w:cs="Arial"/>
          <w:sz w:val="24"/>
          <w:szCs w:val="24"/>
        </w:rPr>
        <w:t xml:space="preserve"> J</w:t>
      </w:r>
    </w:p>
    <w:p w14:paraId="67B8A61E" w14:textId="77777777" w:rsidR="000C121B" w:rsidRPr="00D27BD6" w:rsidRDefault="000C121B" w:rsidP="00306D55">
      <w:pPr>
        <w:spacing w:after="0" w:line="360" w:lineRule="auto"/>
        <w:rPr>
          <w:rFonts w:ascii="Arial" w:hAnsi="Arial" w:cs="Arial"/>
          <w:b/>
          <w:sz w:val="24"/>
          <w:szCs w:val="24"/>
        </w:rPr>
      </w:pPr>
      <w:r w:rsidRPr="00D27BD6">
        <w:rPr>
          <w:rFonts w:ascii="Arial" w:hAnsi="Arial" w:cs="Arial"/>
          <w:b/>
          <w:bCs/>
          <w:sz w:val="24"/>
          <w:szCs w:val="24"/>
        </w:rPr>
        <w:t>Heard</w:t>
      </w:r>
      <w:r w:rsidRPr="00D27BD6">
        <w:rPr>
          <w:rFonts w:ascii="Arial" w:hAnsi="Arial" w:cs="Arial"/>
          <w:sz w:val="24"/>
          <w:szCs w:val="24"/>
        </w:rPr>
        <w:t>:</w:t>
      </w:r>
      <w:r w:rsidRPr="00D27BD6">
        <w:rPr>
          <w:rFonts w:ascii="Arial" w:hAnsi="Arial" w:cs="Arial"/>
          <w:sz w:val="24"/>
          <w:szCs w:val="24"/>
        </w:rPr>
        <w:tab/>
      </w:r>
      <w:r>
        <w:rPr>
          <w:rFonts w:ascii="Arial" w:hAnsi="Arial" w:cs="Arial"/>
          <w:b/>
          <w:sz w:val="24"/>
          <w:szCs w:val="24"/>
        </w:rPr>
        <w:t>17 July 2023</w:t>
      </w:r>
    </w:p>
    <w:p w14:paraId="31C9B580" w14:textId="77777777" w:rsidR="000C121B" w:rsidRPr="00D27BD6" w:rsidRDefault="000C121B" w:rsidP="00306D55">
      <w:pPr>
        <w:spacing w:after="0" w:line="360" w:lineRule="auto"/>
        <w:rPr>
          <w:rFonts w:ascii="Arial" w:hAnsi="Arial" w:cs="Arial"/>
          <w:b/>
          <w:sz w:val="24"/>
          <w:szCs w:val="24"/>
        </w:rPr>
      </w:pPr>
      <w:r w:rsidRPr="00D27BD6">
        <w:rPr>
          <w:rFonts w:ascii="Arial" w:hAnsi="Arial" w:cs="Arial"/>
          <w:b/>
          <w:bCs/>
          <w:sz w:val="24"/>
          <w:szCs w:val="24"/>
        </w:rPr>
        <w:t>Delivered</w:t>
      </w:r>
      <w:r w:rsidRPr="00D27BD6">
        <w:rPr>
          <w:rFonts w:ascii="Arial" w:hAnsi="Arial" w:cs="Arial"/>
          <w:sz w:val="24"/>
          <w:szCs w:val="24"/>
        </w:rPr>
        <w:t>:</w:t>
      </w:r>
      <w:r w:rsidRPr="00D27BD6">
        <w:rPr>
          <w:rFonts w:ascii="Arial" w:hAnsi="Arial" w:cs="Arial"/>
          <w:sz w:val="24"/>
          <w:szCs w:val="24"/>
        </w:rPr>
        <w:tab/>
      </w:r>
      <w:r w:rsidR="004C737D">
        <w:rPr>
          <w:rFonts w:ascii="Arial" w:hAnsi="Arial" w:cs="Arial"/>
          <w:b/>
          <w:sz w:val="24"/>
          <w:szCs w:val="24"/>
        </w:rPr>
        <w:t>15</w:t>
      </w:r>
      <w:r>
        <w:rPr>
          <w:rFonts w:ascii="Arial" w:hAnsi="Arial" w:cs="Arial"/>
          <w:b/>
          <w:sz w:val="24"/>
          <w:szCs w:val="24"/>
        </w:rPr>
        <w:t xml:space="preserve"> December 2023</w:t>
      </w:r>
    </w:p>
    <w:p w14:paraId="2244B8DB" w14:textId="77777777" w:rsidR="000C121B" w:rsidRPr="00D27BD6" w:rsidRDefault="000C121B" w:rsidP="00306D55">
      <w:pPr>
        <w:spacing w:after="0" w:line="360" w:lineRule="auto"/>
        <w:jc w:val="both"/>
        <w:rPr>
          <w:rFonts w:ascii="Arial" w:hAnsi="Arial" w:cs="Arial"/>
          <w:b/>
          <w:sz w:val="24"/>
          <w:szCs w:val="24"/>
        </w:rPr>
      </w:pPr>
    </w:p>
    <w:p w14:paraId="41747CBB" w14:textId="77777777" w:rsidR="000C121B" w:rsidRDefault="000C121B" w:rsidP="00306D55">
      <w:pPr>
        <w:spacing w:after="0" w:line="360" w:lineRule="auto"/>
        <w:jc w:val="both"/>
        <w:rPr>
          <w:rFonts w:ascii="Arial" w:hAnsi="Arial" w:cs="Arial"/>
          <w:sz w:val="24"/>
          <w:szCs w:val="24"/>
        </w:rPr>
      </w:pPr>
      <w:r w:rsidRPr="0015349D">
        <w:rPr>
          <w:rFonts w:ascii="Arial" w:hAnsi="Arial" w:cs="Arial"/>
          <w:b/>
          <w:sz w:val="24"/>
          <w:szCs w:val="24"/>
        </w:rPr>
        <w:t>Flynote</w:t>
      </w:r>
      <w:r w:rsidRPr="0015349D">
        <w:rPr>
          <w:rFonts w:ascii="Arial" w:hAnsi="Arial" w:cs="Arial"/>
          <w:sz w:val="24"/>
          <w:szCs w:val="24"/>
        </w:rPr>
        <w:t xml:space="preserve">: </w:t>
      </w:r>
      <w:r w:rsidRPr="0015349D">
        <w:rPr>
          <w:rFonts w:ascii="Arial" w:hAnsi="Arial" w:cs="Arial"/>
          <w:sz w:val="24"/>
          <w:szCs w:val="24"/>
        </w:rPr>
        <w:tab/>
      </w:r>
      <w:r w:rsidR="00BF130A" w:rsidRPr="0015349D">
        <w:rPr>
          <w:rFonts w:ascii="Arial" w:hAnsi="Arial" w:cs="Arial"/>
          <w:sz w:val="24"/>
          <w:szCs w:val="24"/>
        </w:rPr>
        <w:t xml:space="preserve">Criminal Procedure </w:t>
      </w:r>
      <w:r w:rsidR="00997EFE" w:rsidRPr="0015349D">
        <w:rPr>
          <w:rFonts w:ascii="Arial" w:hAnsi="Arial" w:cs="Arial"/>
          <w:bCs/>
          <w:sz w:val="24"/>
          <w:szCs w:val="24"/>
        </w:rPr>
        <w:t>–</w:t>
      </w:r>
      <w:r w:rsidR="00997EFE">
        <w:rPr>
          <w:rFonts w:ascii="Arial" w:hAnsi="Arial" w:cs="Arial"/>
          <w:bCs/>
          <w:sz w:val="24"/>
          <w:szCs w:val="24"/>
        </w:rPr>
        <w:t xml:space="preserve"> </w:t>
      </w:r>
      <w:r w:rsidRPr="0015349D">
        <w:rPr>
          <w:rFonts w:ascii="Arial" w:hAnsi="Arial" w:cs="Arial"/>
          <w:bCs/>
          <w:sz w:val="24"/>
          <w:szCs w:val="24"/>
        </w:rPr>
        <w:t>Appeal – Conviction</w:t>
      </w:r>
      <w:r w:rsidR="00BF130A" w:rsidRPr="0015349D">
        <w:rPr>
          <w:rFonts w:ascii="Arial" w:hAnsi="Arial" w:cs="Arial"/>
          <w:bCs/>
          <w:sz w:val="24"/>
          <w:szCs w:val="24"/>
        </w:rPr>
        <w:t xml:space="preserve"> and Sentence</w:t>
      </w:r>
      <w:r w:rsidR="00C067C4" w:rsidRPr="0015349D">
        <w:rPr>
          <w:rFonts w:ascii="Arial" w:hAnsi="Arial" w:cs="Arial"/>
          <w:bCs/>
          <w:sz w:val="24"/>
          <w:szCs w:val="24"/>
        </w:rPr>
        <w:t xml:space="preserve"> </w:t>
      </w:r>
      <w:r w:rsidRPr="0015349D">
        <w:rPr>
          <w:rFonts w:ascii="Arial" w:hAnsi="Arial" w:cs="Arial"/>
          <w:bCs/>
          <w:sz w:val="24"/>
          <w:szCs w:val="24"/>
        </w:rPr>
        <w:t xml:space="preserve">– </w:t>
      </w:r>
      <w:r w:rsidR="00C067C4" w:rsidRPr="0015349D">
        <w:rPr>
          <w:rFonts w:ascii="Arial" w:hAnsi="Arial" w:cs="Arial"/>
          <w:bCs/>
          <w:sz w:val="24"/>
          <w:szCs w:val="24"/>
        </w:rPr>
        <w:t xml:space="preserve">Stock theft </w:t>
      </w:r>
      <w:r w:rsidRPr="0015349D">
        <w:rPr>
          <w:rFonts w:ascii="Arial" w:hAnsi="Arial" w:cs="Arial"/>
          <w:sz w:val="24"/>
          <w:szCs w:val="24"/>
        </w:rPr>
        <w:t xml:space="preserve">– </w:t>
      </w:r>
      <w:r w:rsidR="00357258" w:rsidRPr="0015349D">
        <w:rPr>
          <w:rFonts w:ascii="Arial" w:hAnsi="Arial" w:cs="Arial"/>
          <w:sz w:val="24"/>
          <w:szCs w:val="24"/>
        </w:rPr>
        <w:t>State proved its case beyond reasonable doubt</w:t>
      </w:r>
      <w:r w:rsidRPr="0015349D">
        <w:rPr>
          <w:rFonts w:ascii="Arial" w:hAnsi="Arial" w:cs="Arial"/>
          <w:sz w:val="24"/>
          <w:szCs w:val="24"/>
        </w:rPr>
        <w:t xml:space="preserve"> – </w:t>
      </w:r>
      <w:r w:rsidR="0015349D" w:rsidRPr="0015349D">
        <w:rPr>
          <w:rFonts w:ascii="Arial" w:hAnsi="Arial" w:cs="Arial"/>
          <w:sz w:val="24"/>
          <w:szCs w:val="24"/>
        </w:rPr>
        <w:t>Trial court correct to reject both appellants’ v</w:t>
      </w:r>
      <w:r w:rsidR="004218D7">
        <w:rPr>
          <w:rFonts w:ascii="Arial" w:hAnsi="Arial" w:cs="Arial"/>
          <w:sz w:val="24"/>
          <w:szCs w:val="24"/>
        </w:rPr>
        <w:t>ersions - Convictions confirmed</w:t>
      </w:r>
      <w:r w:rsidR="00997EFE">
        <w:rPr>
          <w:rFonts w:ascii="Arial" w:hAnsi="Arial" w:cs="Arial"/>
          <w:sz w:val="24"/>
          <w:szCs w:val="24"/>
        </w:rPr>
        <w:t>.</w:t>
      </w:r>
    </w:p>
    <w:p w14:paraId="2CE1DD3D" w14:textId="77777777" w:rsidR="004218D7" w:rsidRDefault="004218D7" w:rsidP="00306D55">
      <w:pPr>
        <w:spacing w:after="0" w:line="360" w:lineRule="auto"/>
        <w:jc w:val="both"/>
        <w:rPr>
          <w:rFonts w:ascii="Arial" w:hAnsi="Arial" w:cs="Arial"/>
          <w:sz w:val="24"/>
          <w:szCs w:val="24"/>
        </w:rPr>
      </w:pPr>
    </w:p>
    <w:p w14:paraId="6FF135B0" w14:textId="77777777" w:rsidR="004218D7" w:rsidRPr="0015349D" w:rsidRDefault="004218D7" w:rsidP="00306D55">
      <w:pPr>
        <w:spacing w:after="0" w:line="360" w:lineRule="auto"/>
        <w:jc w:val="both"/>
        <w:rPr>
          <w:rFonts w:ascii="Arial" w:hAnsi="Arial" w:cs="Arial"/>
          <w:sz w:val="24"/>
          <w:szCs w:val="24"/>
        </w:rPr>
      </w:pPr>
    </w:p>
    <w:p w14:paraId="13A59A8D" w14:textId="77777777" w:rsidR="0015349D" w:rsidRPr="0015349D" w:rsidRDefault="0015349D" w:rsidP="00306D55">
      <w:pPr>
        <w:spacing w:after="0" w:line="360" w:lineRule="auto"/>
        <w:jc w:val="both"/>
        <w:rPr>
          <w:rFonts w:ascii="Arial" w:hAnsi="Arial" w:cs="Arial"/>
          <w:sz w:val="24"/>
          <w:szCs w:val="24"/>
        </w:rPr>
      </w:pPr>
    </w:p>
    <w:p w14:paraId="5326BF34" w14:textId="77777777" w:rsidR="000C121B" w:rsidRPr="0015349D" w:rsidRDefault="000C121B" w:rsidP="00306D55">
      <w:pPr>
        <w:spacing w:line="360" w:lineRule="auto"/>
        <w:jc w:val="both"/>
        <w:rPr>
          <w:rFonts w:ascii="Arial" w:eastAsia="Times New Roman" w:hAnsi="Arial" w:cs="Arial"/>
          <w:sz w:val="24"/>
          <w:szCs w:val="24"/>
          <w:lang w:eastAsia="en-GB"/>
        </w:rPr>
      </w:pPr>
      <w:r w:rsidRPr="0015349D">
        <w:rPr>
          <w:rFonts w:ascii="Arial" w:hAnsi="Arial" w:cs="Arial"/>
          <w:sz w:val="24"/>
          <w:szCs w:val="24"/>
        </w:rPr>
        <w:t xml:space="preserve">Sentencing </w:t>
      </w:r>
      <w:r w:rsidR="00997EFE" w:rsidRPr="0015349D">
        <w:rPr>
          <w:rFonts w:ascii="Arial" w:hAnsi="Arial" w:cs="Arial"/>
          <w:bCs/>
          <w:sz w:val="24"/>
          <w:szCs w:val="24"/>
        </w:rPr>
        <w:t>–</w:t>
      </w:r>
      <w:r w:rsidR="00997EFE">
        <w:rPr>
          <w:rFonts w:ascii="Arial" w:hAnsi="Arial" w:cs="Arial"/>
          <w:sz w:val="24"/>
          <w:szCs w:val="24"/>
        </w:rPr>
        <w:t xml:space="preserve"> </w:t>
      </w:r>
      <w:r w:rsidRPr="0015349D">
        <w:rPr>
          <w:rFonts w:ascii="Arial" w:eastAsia="Times New Roman" w:hAnsi="Arial" w:cs="Arial"/>
          <w:sz w:val="24"/>
          <w:szCs w:val="24"/>
          <w:lang w:eastAsia="en-GB"/>
        </w:rPr>
        <w:t>Punishment</w:t>
      </w:r>
      <w:r w:rsidRPr="0015349D">
        <w:rPr>
          <w:rFonts w:ascii="Arial" w:eastAsia="Times New Roman" w:hAnsi="Arial" w:cs="Arial"/>
          <w:sz w:val="24"/>
          <w:szCs w:val="24"/>
          <w:lang w:val="en-GB" w:eastAsia="en-GB"/>
        </w:rPr>
        <w:t xml:space="preserve"> pre-eminently a matter for the discretion of the trial court – Court </w:t>
      </w:r>
      <w:r w:rsidRPr="0015349D">
        <w:rPr>
          <w:rFonts w:ascii="Arial" w:eastAsia="Times New Roman" w:hAnsi="Arial" w:cs="Arial"/>
          <w:i/>
          <w:sz w:val="24"/>
          <w:szCs w:val="24"/>
          <w:lang w:val="en-GB" w:eastAsia="en-GB"/>
        </w:rPr>
        <w:t>a quo</w:t>
      </w:r>
      <w:r w:rsidRPr="0015349D">
        <w:rPr>
          <w:rFonts w:ascii="Arial" w:eastAsia="Times New Roman" w:hAnsi="Arial" w:cs="Arial"/>
          <w:sz w:val="24"/>
          <w:szCs w:val="24"/>
          <w:lang w:val="en-GB" w:eastAsia="en-GB"/>
        </w:rPr>
        <w:t xml:space="preserve"> </w:t>
      </w:r>
      <w:r w:rsidR="0015349D" w:rsidRPr="0015349D">
        <w:rPr>
          <w:rFonts w:ascii="Arial" w:eastAsia="Times New Roman" w:hAnsi="Arial" w:cs="Arial"/>
          <w:sz w:val="24"/>
          <w:szCs w:val="24"/>
          <w:lang w:val="en-GB" w:eastAsia="en-GB"/>
        </w:rPr>
        <w:t>did not properly weigh</w:t>
      </w:r>
      <w:r w:rsidRPr="0015349D">
        <w:rPr>
          <w:rFonts w:ascii="Arial" w:eastAsia="Times New Roman" w:hAnsi="Arial" w:cs="Arial"/>
          <w:sz w:val="24"/>
          <w:szCs w:val="24"/>
          <w:lang w:val="en-GB" w:eastAsia="en-GB"/>
        </w:rPr>
        <w:t xml:space="preserve"> al</w:t>
      </w:r>
      <w:r w:rsidR="004C737D">
        <w:rPr>
          <w:rFonts w:ascii="Arial" w:eastAsia="Times New Roman" w:hAnsi="Arial" w:cs="Arial"/>
          <w:sz w:val="24"/>
          <w:szCs w:val="24"/>
          <w:lang w:val="en-GB" w:eastAsia="en-GB"/>
        </w:rPr>
        <w:t>l factors applicable to sentencing</w:t>
      </w:r>
      <w:r w:rsidRPr="0015349D">
        <w:rPr>
          <w:rFonts w:ascii="Arial" w:eastAsia="Times New Roman" w:hAnsi="Arial" w:cs="Arial"/>
          <w:sz w:val="24"/>
          <w:szCs w:val="24"/>
          <w:lang w:val="en-GB" w:eastAsia="en-GB"/>
        </w:rPr>
        <w:t xml:space="preserve"> –</w:t>
      </w:r>
      <w:r w:rsidR="0015349D" w:rsidRPr="0015349D">
        <w:rPr>
          <w:rFonts w:ascii="Arial" w:eastAsia="Times New Roman" w:hAnsi="Arial" w:cs="Arial"/>
          <w:sz w:val="24"/>
          <w:szCs w:val="24"/>
          <w:lang w:val="en-GB" w:eastAsia="en-GB"/>
        </w:rPr>
        <w:t xml:space="preserve"> M</w:t>
      </w:r>
      <w:r w:rsidRPr="0015349D">
        <w:rPr>
          <w:rFonts w:ascii="Arial" w:eastAsia="Times New Roman" w:hAnsi="Arial" w:cs="Arial"/>
          <w:sz w:val="24"/>
          <w:szCs w:val="24"/>
          <w:lang w:val="en-GB" w:eastAsia="en-GB"/>
        </w:rPr>
        <w:t xml:space="preserve">isdirection found – </w:t>
      </w:r>
      <w:r w:rsidR="0015349D" w:rsidRPr="0015349D">
        <w:rPr>
          <w:rFonts w:ascii="Arial" w:eastAsia="Times New Roman" w:hAnsi="Arial" w:cs="Arial"/>
          <w:sz w:val="24"/>
          <w:szCs w:val="24"/>
          <w:lang w:eastAsia="en-GB"/>
        </w:rPr>
        <w:t>Sentence set aside and substituted</w:t>
      </w:r>
      <w:r w:rsidR="004C737D">
        <w:rPr>
          <w:rFonts w:ascii="Arial" w:eastAsia="Times New Roman" w:hAnsi="Arial" w:cs="Arial"/>
          <w:sz w:val="24"/>
          <w:szCs w:val="24"/>
          <w:lang w:eastAsia="en-GB"/>
        </w:rPr>
        <w:t xml:space="preserve"> with another sentence.</w:t>
      </w:r>
    </w:p>
    <w:p w14:paraId="10821FA3" w14:textId="77777777" w:rsidR="000C121B" w:rsidRPr="0015349D" w:rsidRDefault="000C121B" w:rsidP="00306D55">
      <w:pPr>
        <w:spacing w:after="0" w:line="360" w:lineRule="auto"/>
        <w:jc w:val="both"/>
        <w:rPr>
          <w:rFonts w:ascii="Arial" w:hAnsi="Arial" w:cs="Arial"/>
          <w:sz w:val="24"/>
          <w:szCs w:val="24"/>
        </w:rPr>
      </w:pPr>
      <w:r w:rsidRPr="0015349D">
        <w:rPr>
          <w:rFonts w:ascii="Arial" w:hAnsi="Arial" w:cs="Arial"/>
          <w:sz w:val="24"/>
          <w:szCs w:val="24"/>
        </w:rPr>
        <w:t xml:space="preserve">  </w:t>
      </w:r>
    </w:p>
    <w:p w14:paraId="6B045959" w14:textId="77777777" w:rsidR="00BF130A" w:rsidRDefault="000C121B" w:rsidP="00306D55">
      <w:pPr>
        <w:pStyle w:val="ListParagraph"/>
        <w:spacing w:after="0" w:line="360" w:lineRule="auto"/>
        <w:ind w:left="0"/>
        <w:contextualSpacing w:val="0"/>
        <w:jc w:val="both"/>
        <w:rPr>
          <w:rFonts w:ascii="Arial" w:hAnsi="Arial" w:cs="Arial"/>
          <w:sz w:val="24"/>
          <w:szCs w:val="24"/>
        </w:rPr>
      </w:pPr>
      <w:r w:rsidRPr="004A1C5A">
        <w:rPr>
          <w:rFonts w:ascii="Arial" w:hAnsi="Arial" w:cs="Arial"/>
          <w:b/>
          <w:sz w:val="24"/>
          <w:szCs w:val="24"/>
        </w:rPr>
        <w:t>Summary:</w:t>
      </w:r>
      <w:r w:rsidRPr="004A1C5A">
        <w:rPr>
          <w:rFonts w:ascii="Arial" w:hAnsi="Arial" w:cs="Arial"/>
          <w:b/>
          <w:sz w:val="24"/>
          <w:szCs w:val="24"/>
        </w:rPr>
        <w:tab/>
      </w:r>
      <w:r w:rsidR="004C737D">
        <w:rPr>
          <w:rFonts w:ascii="Arial" w:hAnsi="Arial" w:cs="Arial"/>
          <w:sz w:val="24"/>
          <w:szCs w:val="24"/>
        </w:rPr>
        <w:t>The two appellants were</w:t>
      </w:r>
      <w:r w:rsidRPr="00A61153">
        <w:rPr>
          <w:rFonts w:ascii="Arial" w:hAnsi="Arial" w:cs="Arial"/>
          <w:sz w:val="24"/>
          <w:szCs w:val="24"/>
        </w:rPr>
        <w:t xml:space="preserve"> charged with </w:t>
      </w:r>
      <w:r w:rsidR="00BF130A" w:rsidRPr="00A61153">
        <w:rPr>
          <w:rFonts w:ascii="Arial" w:hAnsi="Arial" w:cs="Arial"/>
          <w:sz w:val="24"/>
          <w:szCs w:val="24"/>
        </w:rPr>
        <w:t xml:space="preserve">stock theft taking </w:t>
      </w:r>
      <w:r w:rsidR="00BF130A">
        <w:rPr>
          <w:rFonts w:ascii="Arial" w:hAnsi="Arial" w:cs="Arial"/>
          <w:sz w:val="24"/>
          <w:szCs w:val="24"/>
        </w:rPr>
        <w:t>into consideration of the provisions of s 11(1)</w:t>
      </w:r>
      <w:r w:rsidR="00BF130A" w:rsidRPr="00997EFE">
        <w:rPr>
          <w:rFonts w:ascii="Arial" w:hAnsi="Arial" w:cs="Arial"/>
          <w:i/>
          <w:sz w:val="24"/>
          <w:szCs w:val="24"/>
        </w:rPr>
        <w:t>(a),</w:t>
      </w:r>
      <w:r w:rsidR="00BF130A">
        <w:rPr>
          <w:rFonts w:ascii="Arial" w:hAnsi="Arial" w:cs="Arial"/>
          <w:sz w:val="24"/>
          <w:szCs w:val="24"/>
        </w:rPr>
        <w:t xml:space="preserve"> 1, 14 an</w:t>
      </w:r>
      <w:r w:rsidR="00997EFE">
        <w:rPr>
          <w:rFonts w:ascii="Arial" w:hAnsi="Arial" w:cs="Arial"/>
          <w:sz w:val="24"/>
          <w:szCs w:val="24"/>
        </w:rPr>
        <w:t>d 17 of the Stock Theft Act 12 o</w:t>
      </w:r>
      <w:r w:rsidR="00BF130A">
        <w:rPr>
          <w:rFonts w:ascii="Arial" w:hAnsi="Arial" w:cs="Arial"/>
          <w:sz w:val="24"/>
          <w:szCs w:val="24"/>
        </w:rPr>
        <w:t xml:space="preserve">f 1990, as amended. They pleaded not guilty and remained silent. </w:t>
      </w:r>
      <w:r w:rsidR="00357258">
        <w:rPr>
          <w:rFonts w:ascii="Arial" w:hAnsi="Arial" w:cs="Arial"/>
          <w:sz w:val="24"/>
          <w:szCs w:val="24"/>
        </w:rPr>
        <w:t>After evidence was led, they were</w:t>
      </w:r>
      <w:r w:rsidR="004C737D">
        <w:rPr>
          <w:rFonts w:ascii="Arial" w:hAnsi="Arial" w:cs="Arial"/>
          <w:sz w:val="24"/>
          <w:szCs w:val="24"/>
        </w:rPr>
        <w:t xml:space="preserve"> each</w:t>
      </w:r>
      <w:r w:rsidR="00357258">
        <w:rPr>
          <w:rFonts w:ascii="Arial" w:hAnsi="Arial" w:cs="Arial"/>
          <w:sz w:val="24"/>
          <w:szCs w:val="24"/>
        </w:rPr>
        <w:t xml:space="preserve"> convicted. The convictions are confirmed. The matter was </w:t>
      </w:r>
      <w:r w:rsidR="00997EFE">
        <w:rPr>
          <w:rFonts w:ascii="Arial" w:hAnsi="Arial" w:cs="Arial"/>
          <w:sz w:val="24"/>
          <w:szCs w:val="24"/>
        </w:rPr>
        <w:t>referred</w:t>
      </w:r>
      <w:r w:rsidR="00357258">
        <w:rPr>
          <w:rFonts w:ascii="Arial" w:hAnsi="Arial" w:cs="Arial"/>
          <w:sz w:val="24"/>
          <w:szCs w:val="24"/>
        </w:rPr>
        <w:t xml:space="preserve"> to the Regional court for sentence and they were sentenced each to 18 years’ imprisonment. The sentencing magistrate did not properly consider their personal circumstances, paid lip service to it, over-emphasized the deterrence aspect of sentencing and failed to show mercy. The appeal court interfered, set aside the sentence and sentenced the appellants to 10 years’ imprisonment </w:t>
      </w:r>
      <w:r w:rsidR="004C737D">
        <w:rPr>
          <w:rFonts w:ascii="Arial" w:hAnsi="Arial" w:cs="Arial"/>
          <w:sz w:val="24"/>
          <w:szCs w:val="24"/>
        </w:rPr>
        <w:t>each of which two years are</w:t>
      </w:r>
      <w:r w:rsidR="00357258">
        <w:rPr>
          <w:rFonts w:ascii="Arial" w:hAnsi="Arial" w:cs="Arial"/>
          <w:sz w:val="24"/>
          <w:szCs w:val="24"/>
        </w:rPr>
        <w:t xml:space="preserve"> suspended on conditions</w:t>
      </w:r>
      <w:r w:rsidR="004C737D">
        <w:rPr>
          <w:rFonts w:ascii="Arial" w:hAnsi="Arial" w:cs="Arial"/>
          <w:sz w:val="24"/>
          <w:szCs w:val="24"/>
        </w:rPr>
        <w:t>.</w:t>
      </w:r>
    </w:p>
    <w:p w14:paraId="20E4A0D2" w14:textId="77777777" w:rsidR="004A1C5A" w:rsidRDefault="00BF130A" w:rsidP="00306D55">
      <w:pPr>
        <w:pBdr>
          <w:bottom w:val="single" w:sz="12" w:space="1" w:color="auto"/>
        </w:pBdr>
        <w:spacing w:after="0" w:line="360" w:lineRule="auto"/>
        <w:jc w:val="both"/>
        <w:rPr>
          <w:rFonts w:ascii="Arial" w:hAnsi="Arial" w:cs="Arial"/>
          <w:color w:val="FF0000"/>
          <w:sz w:val="24"/>
          <w:szCs w:val="24"/>
        </w:rPr>
      </w:pPr>
      <w:r>
        <w:rPr>
          <w:rFonts w:ascii="Arial" w:hAnsi="Arial" w:cs="Arial"/>
          <w:color w:val="FF0000"/>
          <w:sz w:val="24"/>
          <w:szCs w:val="24"/>
        </w:rPr>
        <w:t xml:space="preserve"> </w:t>
      </w:r>
    </w:p>
    <w:p w14:paraId="7DFA6AEE" w14:textId="77777777" w:rsidR="004A1C5A" w:rsidRDefault="004A1C5A" w:rsidP="00306D55">
      <w:pPr>
        <w:spacing w:after="0" w:line="360" w:lineRule="auto"/>
        <w:jc w:val="center"/>
        <w:rPr>
          <w:rFonts w:ascii="Arial" w:hAnsi="Arial" w:cs="Arial"/>
          <w:b/>
          <w:bCs/>
          <w:sz w:val="24"/>
          <w:szCs w:val="24"/>
        </w:rPr>
      </w:pPr>
    </w:p>
    <w:p w14:paraId="0AE53A14" w14:textId="77777777" w:rsidR="000C121B" w:rsidRPr="004A1C5A" w:rsidRDefault="000C121B" w:rsidP="00306D55">
      <w:pPr>
        <w:spacing w:after="0" w:line="360" w:lineRule="auto"/>
        <w:jc w:val="center"/>
        <w:rPr>
          <w:rFonts w:ascii="Arial" w:hAnsi="Arial" w:cs="Arial"/>
          <w:b/>
          <w:bCs/>
          <w:sz w:val="24"/>
          <w:szCs w:val="24"/>
        </w:rPr>
      </w:pPr>
      <w:r w:rsidRPr="004A1C5A">
        <w:rPr>
          <w:rFonts w:ascii="Arial" w:hAnsi="Arial" w:cs="Arial"/>
          <w:b/>
          <w:bCs/>
          <w:sz w:val="24"/>
          <w:szCs w:val="24"/>
        </w:rPr>
        <w:t>ORDER</w:t>
      </w:r>
    </w:p>
    <w:p w14:paraId="16F1D06F" w14:textId="77777777" w:rsidR="000C121B" w:rsidRPr="004A1C5A" w:rsidRDefault="000C121B" w:rsidP="00306D55">
      <w:pPr>
        <w:spacing w:after="0" w:line="360" w:lineRule="auto"/>
        <w:jc w:val="center"/>
        <w:rPr>
          <w:rFonts w:ascii="Arial" w:hAnsi="Arial" w:cs="Arial"/>
          <w:b/>
          <w:bCs/>
          <w:sz w:val="24"/>
          <w:szCs w:val="24"/>
        </w:rPr>
      </w:pPr>
      <w:r w:rsidRPr="004A1C5A">
        <w:rPr>
          <w:rFonts w:ascii="Arial" w:hAnsi="Arial" w:cs="Arial"/>
          <w:b/>
          <w:bCs/>
          <w:sz w:val="24"/>
          <w:szCs w:val="24"/>
        </w:rPr>
        <w:t>___________________________________________________________________</w:t>
      </w:r>
    </w:p>
    <w:p w14:paraId="55D5EA85" w14:textId="77777777" w:rsidR="000C121B" w:rsidRPr="001E730F" w:rsidRDefault="000C121B" w:rsidP="00306D55">
      <w:pPr>
        <w:spacing w:after="0" w:line="360" w:lineRule="auto"/>
        <w:jc w:val="right"/>
        <w:rPr>
          <w:rFonts w:ascii="Arial" w:hAnsi="Arial" w:cs="Arial"/>
          <w:color w:val="FF0000"/>
          <w:sz w:val="24"/>
          <w:szCs w:val="24"/>
        </w:rPr>
      </w:pPr>
    </w:p>
    <w:p w14:paraId="0A92D300" w14:textId="279B07DD" w:rsidR="0056684D"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56684D" w:rsidRPr="00FB23FC">
        <w:rPr>
          <w:rFonts w:ascii="Arial" w:hAnsi="Arial" w:cs="Arial"/>
          <w:sz w:val="24"/>
          <w:szCs w:val="24"/>
        </w:rPr>
        <w:t>The appeal against conviction is dismissed.</w:t>
      </w:r>
    </w:p>
    <w:p w14:paraId="3DB562F1" w14:textId="77777777" w:rsidR="0056684D" w:rsidRDefault="0056684D" w:rsidP="00306D55">
      <w:pPr>
        <w:pStyle w:val="ListParagraph"/>
        <w:spacing w:after="0" w:line="360" w:lineRule="auto"/>
        <w:contextualSpacing w:val="0"/>
        <w:jc w:val="both"/>
        <w:rPr>
          <w:rFonts w:ascii="Arial" w:hAnsi="Arial" w:cs="Arial"/>
          <w:sz w:val="24"/>
          <w:szCs w:val="24"/>
        </w:rPr>
      </w:pPr>
    </w:p>
    <w:p w14:paraId="72A19D60" w14:textId="411C1F3E" w:rsidR="0056684D"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56684D" w:rsidRPr="00FB23FC">
        <w:rPr>
          <w:rFonts w:ascii="Arial" w:hAnsi="Arial" w:cs="Arial"/>
          <w:sz w:val="24"/>
          <w:szCs w:val="24"/>
        </w:rPr>
        <w:t>The appeal against sentence succeeds.</w:t>
      </w:r>
    </w:p>
    <w:p w14:paraId="3D1F664F" w14:textId="77777777" w:rsidR="0056684D" w:rsidRPr="00557FC0" w:rsidRDefault="0056684D" w:rsidP="00306D55">
      <w:pPr>
        <w:pStyle w:val="ListParagraph"/>
        <w:spacing w:line="360" w:lineRule="auto"/>
        <w:rPr>
          <w:rFonts w:ascii="Arial" w:hAnsi="Arial" w:cs="Arial"/>
          <w:sz w:val="24"/>
          <w:szCs w:val="24"/>
        </w:rPr>
      </w:pPr>
    </w:p>
    <w:p w14:paraId="78A4B70B" w14:textId="60721470" w:rsidR="0056684D"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56684D" w:rsidRPr="00FB23FC">
        <w:rPr>
          <w:rFonts w:ascii="Arial" w:hAnsi="Arial" w:cs="Arial"/>
          <w:sz w:val="24"/>
          <w:szCs w:val="24"/>
        </w:rPr>
        <w:t>The sentence of 18 years’ imprisonment</w:t>
      </w:r>
      <w:r w:rsidR="00997EFE" w:rsidRPr="00FB23FC">
        <w:rPr>
          <w:rFonts w:ascii="Arial" w:hAnsi="Arial" w:cs="Arial"/>
          <w:sz w:val="24"/>
          <w:szCs w:val="24"/>
        </w:rPr>
        <w:t xml:space="preserve"> imposed on </w:t>
      </w:r>
      <w:r w:rsidR="0056684D" w:rsidRPr="00FB23FC">
        <w:rPr>
          <w:rFonts w:ascii="Arial" w:hAnsi="Arial" w:cs="Arial"/>
          <w:sz w:val="24"/>
          <w:szCs w:val="24"/>
        </w:rPr>
        <w:t>each appellant is set aside.</w:t>
      </w:r>
    </w:p>
    <w:p w14:paraId="620F12BC" w14:textId="77777777" w:rsidR="0056684D" w:rsidRPr="00557FC0" w:rsidRDefault="0056684D" w:rsidP="00306D55">
      <w:pPr>
        <w:pStyle w:val="ListParagraph"/>
        <w:spacing w:line="360" w:lineRule="auto"/>
        <w:rPr>
          <w:rFonts w:ascii="Arial" w:hAnsi="Arial" w:cs="Arial"/>
          <w:sz w:val="24"/>
          <w:szCs w:val="24"/>
        </w:rPr>
      </w:pPr>
    </w:p>
    <w:p w14:paraId="774EAC4E" w14:textId="6576CE97" w:rsidR="0056684D"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56684D" w:rsidRPr="00FB23FC">
        <w:rPr>
          <w:rFonts w:ascii="Arial" w:hAnsi="Arial" w:cs="Arial"/>
          <w:sz w:val="24"/>
          <w:szCs w:val="24"/>
        </w:rPr>
        <w:t xml:space="preserve">The appellants are each sentenced to 10 years imprisonment of which two years are suspended for five years on condition that each </w:t>
      </w:r>
      <w:r w:rsidR="00997EFE" w:rsidRPr="00FB23FC">
        <w:rPr>
          <w:rFonts w:ascii="Arial" w:hAnsi="Arial" w:cs="Arial"/>
          <w:sz w:val="24"/>
          <w:szCs w:val="24"/>
        </w:rPr>
        <w:t>appellant</w:t>
      </w:r>
      <w:r w:rsidR="0056684D" w:rsidRPr="00FB23FC">
        <w:rPr>
          <w:rFonts w:ascii="Arial" w:hAnsi="Arial" w:cs="Arial"/>
          <w:sz w:val="24"/>
          <w:szCs w:val="24"/>
        </w:rPr>
        <w:t xml:space="preserve"> is not convicted </w:t>
      </w:r>
      <w:r w:rsidR="00997EFE" w:rsidRPr="00FB23FC">
        <w:rPr>
          <w:rFonts w:ascii="Arial" w:hAnsi="Arial" w:cs="Arial"/>
          <w:sz w:val="24"/>
          <w:szCs w:val="24"/>
        </w:rPr>
        <w:t xml:space="preserve">of </w:t>
      </w:r>
      <w:r w:rsidR="0056684D" w:rsidRPr="00FB23FC">
        <w:rPr>
          <w:rFonts w:ascii="Arial" w:hAnsi="Arial" w:cs="Arial"/>
          <w:sz w:val="24"/>
          <w:szCs w:val="24"/>
        </w:rPr>
        <w:t>stock theft, committed during the period of suspension.</w:t>
      </w:r>
    </w:p>
    <w:p w14:paraId="20352FC3" w14:textId="77777777" w:rsidR="0056684D" w:rsidRPr="00557FC0" w:rsidRDefault="0056684D" w:rsidP="00306D55">
      <w:pPr>
        <w:pStyle w:val="ListParagraph"/>
        <w:spacing w:line="360" w:lineRule="auto"/>
        <w:rPr>
          <w:rFonts w:ascii="Arial" w:hAnsi="Arial" w:cs="Arial"/>
          <w:sz w:val="24"/>
          <w:szCs w:val="24"/>
        </w:rPr>
      </w:pPr>
    </w:p>
    <w:p w14:paraId="33761665" w14:textId="3B3F0038" w:rsidR="0056684D"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56684D" w:rsidRPr="00FB23FC">
        <w:rPr>
          <w:rFonts w:ascii="Arial" w:hAnsi="Arial" w:cs="Arial"/>
          <w:sz w:val="24"/>
          <w:szCs w:val="24"/>
        </w:rPr>
        <w:t>The sentence</w:t>
      </w:r>
      <w:r w:rsidR="004C737D" w:rsidRPr="00FB23FC">
        <w:rPr>
          <w:rFonts w:ascii="Arial" w:hAnsi="Arial" w:cs="Arial"/>
          <w:sz w:val="24"/>
          <w:szCs w:val="24"/>
        </w:rPr>
        <w:t>s are</w:t>
      </w:r>
      <w:r w:rsidR="00231265" w:rsidRPr="00FB23FC">
        <w:rPr>
          <w:rFonts w:ascii="Arial" w:hAnsi="Arial" w:cs="Arial"/>
          <w:sz w:val="24"/>
          <w:szCs w:val="24"/>
        </w:rPr>
        <w:t xml:space="preserve"> back dated to 10 September 2021</w:t>
      </w:r>
      <w:r w:rsidR="004C737D" w:rsidRPr="00FB23FC">
        <w:rPr>
          <w:rFonts w:ascii="Arial" w:hAnsi="Arial" w:cs="Arial"/>
          <w:sz w:val="24"/>
          <w:szCs w:val="24"/>
        </w:rPr>
        <w:t>.</w:t>
      </w:r>
    </w:p>
    <w:p w14:paraId="5445F044" w14:textId="77777777" w:rsidR="004218D7" w:rsidRPr="004218D7" w:rsidRDefault="004218D7" w:rsidP="00306D55">
      <w:pPr>
        <w:pStyle w:val="ListParagraph"/>
        <w:spacing w:line="360" w:lineRule="auto"/>
        <w:rPr>
          <w:rFonts w:ascii="Arial" w:hAnsi="Arial" w:cs="Arial"/>
          <w:sz w:val="24"/>
          <w:szCs w:val="24"/>
        </w:rPr>
      </w:pPr>
    </w:p>
    <w:p w14:paraId="1A1F36CC" w14:textId="77777777" w:rsidR="000C121B" w:rsidRPr="00D27BD6" w:rsidRDefault="000C121B" w:rsidP="00306D55">
      <w:pPr>
        <w:spacing w:after="0" w:line="360" w:lineRule="auto"/>
        <w:jc w:val="both"/>
        <w:rPr>
          <w:rFonts w:ascii="Arial" w:hAnsi="Arial" w:cs="Arial"/>
          <w:b/>
          <w:bCs/>
          <w:sz w:val="24"/>
          <w:szCs w:val="24"/>
        </w:rPr>
      </w:pPr>
      <w:r w:rsidRPr="00D27BD6">
        <w:rPr>
          <w:rFonts w:ascii="Arial" w:hAnsi="Arial" w:cs="Arial"/>
          <w:b/>
          <w:bCs/>
          <w:sz w:val="24"/>
          <w:szCs w:val="24"/>
        </w:rPr>
        <w:t>___________________________________________________________________</w:t>
      </w:r>
    </w:p>
    <w:p w14:paraId="3A85FEA3" w14:textId="77777777" w:rsidR="000C121B" w:rsidRPr="00D27BD6" w:rsidRDefault="000C121B" w:rsidP="00306D55">
      <w:pPr>
        <w:spacing w:after="0" w:line="360" w:lineRule="auto"/>
        <w:jc w:val="center"/>
        <w:rPr>
          <w:rFonts w:ascii="Arial" w:hAnsi="Arial" w:cs="Arial"/>
          <w:b/>
          <w:sz w:val="24"/>
          <w:szCs w:val="24"/>
        </w:rPr>
      </w:pPr>
      <w:r w:rsidRPr="00D27BD6">
        <w:rPr>
          <w:rFonts w:ascii="Arial" w:hAnsi="Arial" w:cs="Arial"/>
          <w:b/>
          <w:sz w:val="24"/>
          <w:szCs w:val="24"/>
        </w:rPr>
        <w:t>JUDGMENT</w:t>
      </w:r>
    </w:p>
    <w:p w14:paraId="4186747A" w14:textId="77777777" w:rsidR="000C121B" w:rsidRPr="00D27BD6" w:rsidRDefault="000C121B" w:rsidP="00306D55">
      <w:pPr>
        <w:spacing w:after="0" w:line="360" w:lineRule="auto"/>
        <w:rPr>
          <w:rFonts w:ascii="Arial" w:hAnsi="Arial" w:cs="Arial"/>
          <w:b/>
          <w:sz w:val="24"/>
          <w:szCs w:val="24"/>
        </w:rPr>
      </w:pPr>
      <w:r w:rsidRPr="00D27BD6">
        <w:rPr>
          <w:rFonts w:ascii="Arial" w:hAnsi="Arial" w:cs="Arial"/>
          <w:b/>
          <w:bCs/>
          <w:sz w:val="24"/>
          <w:szCs w:val="24"/>
        </w:rPr>
        <w:t>___________________________________________________________________</w:t>
      </w:r>
    </w:p>
    <w:p w14:paraId="5E2F4E2D" w14:textId="77777777" w:rsidR="00997EFE" w:rsidRDefault="00997EFE" w:rsidP="00306D55">
      <w:pPr>
        <w:spacing w:after="0" w:line="360" w:lineRule="auto"/>
        <w:ind w:left="1440" w:hanging="1440"/>
        <w:jc w:val="both"/>
        <w:rPr>
          <w:rFonts w:ascii="Arial" w:hAnsi="Arial" w:cs="Arial"/>
          <w:sz w:val="24"/>
          <w:szCs w:val="24"/>
        </w:rPr>
      </w:pPr>
    </w:p>
    <w:p w14:paraId="57D6F6BA" w14:textId="77777777" w:rsidR="000C121B" w:rsidRDefault="000C121B" w:rsidP="00306D55">
      <w:pPr>
        <w:spacing w:after="0" w:line="360" w:lineRule="auto"/>
        <w:ind w:left="1440" w:hanging="1440"/>
        <w:jc w:val="both"/>
        <w:rPr>
          <w:rFonts w:ascii="Arial" w:hAnsi="Arial" w:cs="Arial"/>
          <w:sz w:val="24"/>
          <w:szCs w:val="24"/>
        </w:rPr>
      </w:pPr>
      <w:r>
        <w:rPr>
          <w:rFonts w:ascii="Arial" w:hAnsi="Arial" w:cs="Arial"/>
          <w:sz w:val="24"/>
          <w:szCs w:val="24"/>
        </w:rPr>
        <w:t>JANUARY</w:t>
      </w:r>
      <w:r w:rsidRPr="00D27BD6">
        <w:rPr>
          <w:rFonts w:ascii="Arial" w:hAnsi="Arial" w:cs="Arial"/>
          <w:sz w:val="24"/>
          <w:szCs w:val="24"/>
        </w:rPr>
        <w:t xml:space="preserve"> J (</w:t>
      </w:r>
      <w:r w:rsidR="00557FC0">
        <w:rPr>
          <w:rFonts w:ascii="Arial" w:hAnsi="Arial" w:cs="Arial"/>
          <w:sz w:val="24"/>
          <w:szCs w:val="24"/>
        </w:rPr>
        <w:t>USIKU</w:t>
      </w:r>
      <w:r w:rsidRPr="00D27BD6">
        <w:rPr>
          <w:rFonts w:ascii="Arial" w:hAnsi="Arial" w:cs="Arial"/>
          <w:sz w:val="24"/>
          <w:szCs w:val="24"/>
        </w:rPr>
        <w:t xml:space="preserve"> J</w:t>
      </w:r>
      <w:r>
        <w:rPr>
          <w:rFonts w:ascii="Arial" w:hAnsi="Arial" w:cs="Arial"/>
          <w:sz w:val="24"/>
          <w:szCs w:val="24"/>
        </w:rPr>
        <w:t xml:space="preserve"> concurring</w:t>
      </w:r>
      <w:r w:rsidRPr="00D27BD6">
        <w:rPr>
          <w:rFonts w:ascii="Arial" w:hAnsi="Arial" w:cs="Arial"/>
          <w:sz w:val="24"/>
          <w:szCs w:val="24"/>
        </w:rPr>
        <w:t>)</w:t>
      </w:r>
    </w:p>
    <w:p w14:paraId="6CC42A5D" w14:textId="77777777" w:rsidR="004C737D" w:rsidRDefault="004C737D" w:rsidP="00306D55">
      <w:pPr>
        <w:spacing w:after="0" w:line="360" w:lineRule="auto"/>
        <w:ind w:left="1440" w:hanging="1440"/>
        <w:jc w:val="both"/>
        <w:rPr>
          <w:rFonts w:ascii="Arial" w:hAnsi="Arial" w:cs="Arial"/>
          <w:sz w:val="24"/>
          <w:szCs w:val="24"/>
        </w:rPr>
      </w:pPr>
    </w:p>
    <w:p w14:paraId="3C9A2819" w14:textId="77777777" w:rsidR="000C121B" w:rsidRDefault="000C121B" w:rsidP="00306D55">
      <w:pPr>
        <w:spacing w:after="0" w:line="360" w:lineRule="auto"/>
        <w:ind w:left="1440" w:hanging="1440"/>
        <w:jc w:val="both"/>
        <w:rPr>
          <w:rFonts w:ascii="Arial" w:hAnsi="Arial" w:cs="Arial"/>
          <w:sz w:val="24"/>
          <w:szCs w:val="24"/>
          <w:u w:val="single"/>
        </w:rPr>
      </w:pPr>
      <w:r w:rsidRPr="004D1298">
        <w:rPr>
          <w:rFonts w:ascii="Arial" w:hAnsi="Arial" w:cs="Arial"/>
          <w:sz w:val="24"/>
          <w:szCs w:val="24"/>
          <w:u w:val="single"/>
        </w:rPr>
        <w:t>Introduction</w:t>
      </w:r>
      <w:r>
        <w:rPr>
          <w:rFonts w:ascii="Arial" w:hAnsi="Arial" w:cs="Arial"/>
          <w:sz w:val="24"/>
          <w:szCs w:val="24"/>
          <w:u w:val="single"/>
        </w:rPr>
        <w:t xml:space="preserve"> </w:t>
      </w:r>
    </w:p>
    <w:p w14:paraId="010119BB" w14:textId="77777777" w:rsidR="00997EFE" w:rsidRDefault="00997EFE" w:rsidP="00306D55">
      <w:pPr>
        <w:spacing w:after="0" w:line="360" w:lineRule="auto"/>
        <w:ind w:left="1440" w:hanging="1440"/>
        <w:jc w:val="both"/>
        <w:rPr>
          <w:rFonts w:ascii="Arial" w:hAnsi="Arial" w:cs="Arial"/>
          <w:sz w:val="24"/>
          <w:szCs w:val="24"/>
          <w:u w:val="single"/>
        </w:rPr>
      </w:pPr>
    </w:p>
    <w:p w14:paraId="2244DBD3" w14:textId="7FF2CAD2" w:rsidR="00FF4DDE" w:rsidRPr="00FB23FC" w:rsidRDefault="00FB23FC" w:rsidP="00FB23F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0C121B" w:rsidRPr="00FB23FC">
        <w:rPr>
          <w:rFonts w:ascii="Arial" w:hAnsi="Arial" w:cs="Arial"/>
          <w:sz w:val="24"/>
          <w:szCs w:val="24"/>
        </w:rPr>
        <w:t xml:space="preserve">The appellants were charged in the Gobabis </w:t>
      </w:r>
      <w:r w:rsidR="0017508C" w:rsidRPr="00FB23FC">
        <w:rPr>
          <w:rFonts w:ascii="Arial" w:hAnsi="Arial" w:cs="Arial"/>
          <w:sz w:val="24"/>
          <w:szCs w:val="24"/>
        </w:rPr>
        <w:t xml:space="preserve">Magistrates Court </w:t>
      </w:r>
      <w:r w:rsidR="000C121B" w:rsidRPr="00FB23FC">
        <w:rPr>
          <w:rFonts w:ascii="Arial" w:hAnsi="Arial" w:cs="Arial"/>
          <w:sz w:val="24"/>
          <w:szCs w:val="24"/>
        </w:rPr>
        <w:t>on one count of stock theft taking into consideration the provisions of s 11(1)</w:t>
      </w:r>
      <w:r w:rsidR="000C121B" w:rsidRPr="00FB23FC">
        <w:rPr>
          <w:rFonts w:ascii="Arial" w:hAnsi="Arial" w:cs="Arial"/>
          <w:i/>
          <w:sz w:val="24"/>
          <w:szCs w:val="24"/>
        </w:rPr>
        <w:t>(a),</w:t>
      </w:r>
      <w:r w:rsidR="000C121B" w:rsidRPr="00FB23FC">
        <w:rPr>
          <w:rFonts w:ascii="Arial" w:hAnsi="Arial" w:cs="Arial"/>
          <w:sz w:val="24"/>
          <w:szCs w:val="24"/>
        </w:rPr>
        <w:t xml:space="preserve"> 1, 14 an</w:t>
      </w:r>
      <w:r w:rsidR="00E861B9" w:rsidRPr="00FB23FC">
        <w:rPr>
          <w:rFonts w:ascii="Arial" w:hAnsi="Arial" w:cs="Arial"/>
          <w:sz w:val="24"/>
          <w:szCs w:val="24"/>
        </w:rPr>
        <w:t>d 17 of the Stock Theft Act 12 o</w:t>
      </w:r>
      <w:r w:rsidR="000C121B" w:rsidRPr="00FB23FC">
        <w:rPr>
          <w:rFonts w:ascii="Arial" w:hAnsi="Arial" w:cs="Arial"/>
          <w:sz w:val="24"/>
          <w:szCs w:val="24"/>
        </w:rPr>
        <w:t>f 1990, as amended.</w:t>
      </w:r>
    </w:p>
    <w:p w14:paraId="46B1ECAB" w14:textId="77777777" w:rsidR="00FF4DDE" w:rsidRDefault="000C121B" w:rsidP="00306D55">
      <w:pPr>
        <w:pStyle w:val="ListParagraph"/>
        <w:spacing w:after="0" w:line="360" w:lineRule="auto"/>
        <w:ind w:left="0"/>
        <w:contextualSpacing w:val="0"/>
        <w:jc w:val="both"/>
        <w:rPr>
          <w:rFonts w:ascii="Arial" w:hAnsi="Arial" w:cs="Arial"/>
          <w:sz w:val="24"/>
          <w:szCs w:val="24"/>
        </w:rPr>
      </w:pPr>
      <w:r>
        <w:rPr>
          <w:rFonts w:ascii="Arial" w:hAnsi="Arial" w:cs="Arial"/>
          <w:sz w:val="24"/>
          <w:szCs w:val="24"/>
        </w:rPr>
        <w:t xml:space="preserve"> </w:t>
      </w:r>
    </w:p>
    <w:p w14:paraId="32D1383F" w14:textId="25F54572" w:rsidR="00FF4DDE" w:rsidRPr="00FB23FC" w:rsidRDefault="00FB23FC" w:rsidP="00FB23F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861B9" w:rsidRPr="00FB23FC">
        <w:rPr>
          <w:rFonts w:ascii="Arial" w:hAnsi="Arial" w:cs="Arial"/>
          <w:sz w:val="24"/>
          <w:szCs w:val="24"/>
        </w:rPr>
        <w:t xml:space="preserve">The allegations were </w:t>
      </w:r>
      <w:r w:rsidR="00FF4DDE" w:rsidRPr="00FB23FC">
        <w:rPr>
          <w:rFonts w:ascii="Arial" w:hAnsi="Arial" w:cs="Arial"/>
          <w:sz w:val="24"/>
          <w:szCs w:val="24"/>
        </w:rPr>
        <w:t>that</w:t>
      </w:r>
      <w:r w:rsidR="00E861B9" w:rsidRPr="00FB23FC">
        <w:rPr>
          <w:rFonts w:ascii="Arial" w:hAnsi="Arial" w:cs="Arial"/>
          <w:sz w:val="24"/>
          <w:szCs w:val="24"/>
        </w:rPr>
        <w:t>,</w:t>
      </w:r>
      <w:r w:rsidR="00FF4DDE" w:rsidRPr="00FB23FC">
        <w:rPr>
          <w:rFonts w:ascii="Arial" w:hAnsi="Arial" w:cs="Arial"/>
          <w:sz w:val="24"/>
          <w:szCs w:val="24"/>
        </w:rPr>
        <w:t xml:space="preserve"> upon or about the 30</w:t>
      </w:r>
      <w:r w:rsidR="00FF4DDE" w:rsidRPr="00FB23FC">
        <w:rPr>
          <w:rFonts w:ascii="Arial" w:hAnsi="Arial" w:cs="Arial"/>
          <w:sz w:val="24"/>
          <w:szCs w:val="24"/>
          <w:vertAlign w:val="superscript"/>
        </w:rPr>
        <w:t>th</w:t>
      </w:r>
      <w:r w:rsidR="00FF4DDE" w:rsidRPr="00FB23FC">
        <w:rPr>
          <w:rFonts w:ascii="Arial" w:hAnsi="Arial" w:cs="Arial"/>
          <w:sz w:val="24"/>
          <w:szCs w:val="24"/>
        </w:rPr>
        <w:t xml:space="preserve"> day of January 2019 and at or near Farm Labora Unit B, Steinhausen area in the district of Otjinene the accused did unlawfully and inte</w:t>
      </w:r>
      <w:r w:rsidR="00E861B9" w:rsidRPr="00FB23FC">
        <w:rPr>
          <w:rFonts w:ascii="Arial" w:hAnsi="Arial" w:cs="Arial"/>
          <w:sz w:val="24"/>
          <w:szCs w:val="24"/>
        </w:rPr>
        <w:t xml:space="preserve">ntionally steal stock, to wit 11 cattle valued at </w:t>
      </w:r>
      <w:r w:rsidR="00FF4DDE" w:rsidRPr="00FB23FC">
        <w:rPr>
          <w:rFonts w:ascii="Arial" w:hAnsi="Arial" w:cs="Arial"/>
          <w:sz w:val="24"/>
          <w:szCs w:val="24"/>
        </w:rPr>
        <w:t>N$99 000 (N$9 000 each) the property</w:t>
      </w:r>
      <w:r w:rsidR="00E861B9" w:rsidRPr="00FB23FC">
        <w:rPr>
          <w:rFonts w:ascii="Arial" w:hAnsi="Arial" w:cs="Arial"/>
          <w:sz w:val="24"/>
          <w:szCs w:val="24"/>
        </w:rPr>
        <w:t xml:space="preserve"> of</w:t>
      </w:r>
      <w:r w:rsidR="00FF4DDE" w:rsidRPr="00FB23FC">
        <w:rPr>
          <w:rFonts w:ascii="Arial" w:hAnsi="Arial" w:cs="Arial"/>
          <w:sz w:val="24"/>
          <w:szCs w:val="24"/>
        </w:rPr>
        <w:t xml:space="preserve"> or in the lawful possession of George Mayumbelo.</w:t>
      </w:r>
    </w:p>
    <w:p w14:paraId="1F679C0F" w14:textId="77777777" w:rsidR="00FF4DDE" w:rsidRPr="00FF4DDE" w:rsidRDefault="00FF4DDE" w:rsidP="00306D55">
      <w:pPr>
        <w:pStyle w:val="ListParagraph"/>
        <w:spacing w:line="360" w:lineRule="auto"/>
        <w:rPr>
          <w:rFonts w:ascii="Arial" w:hAnsi="Arial" w:cs="Arial"/>
          <w:sz w:val="24"/>
          <w:szCs w:val="24"/>
        </w:rPr>
      </w:pPr>
    </w:p>
    <w:p w14:paraId="64DAB6C0" w14:textId="4BDAAF39" w:rsidR="000C121B" w:rsidRPr="00FB23FC" w:rsidRDefault="00FB23FC" w:rsidP="00FB23FC">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861B9" w:rsidRPr="00FB23FC">
        <w:rPr>
          <w:rFonts w:ascii="Arial" w:hAnsi="Arial" w:cs="Arial"/>
          <w:sz w:val="24"/>
          <w:szCs w:val="24"/>
        </w:rPr>
        <w:t>Both</w:t>
      </w:r>
      <w:r w:rsidR="00FF4DDE" w:rsidRPr="00FB23FC">
        <w:rPr>
          <w:rFonts w:ascii="Arial" w:hAnsi="Arial" w:cs="Arial"/>
          <w:sz w:val="24"/>
          <w:szCs w:val="24"/>
        </w:rPr>
        <w:t xml:space="preserve"> appellants</w:t>
      </w:r>
      <w:r w:rsidR="00F60300" w:rsidRPr="00FB23FC">
        <w:rPr>
          <w:rFonts w:ascii="Arial" w:hAnsi="Arial" w:cs="Arial"/>
          <w:sz w:val="24"/>
          <w:szCs w:val="24"/>
        </w:rPr>
        <w:t xml:space="preserve"> </w:t>
      </w:r>
      <w:r w:rsidR="00FF4DDE" w:rsidRPr="00FB23FC">
        <w:rPr>
          <w:rFonts w:ascii="Arial" w:hAnsi="Arial" w:cs="Arial"/>
          <w:sz w:val="24"/>
          <w:szCs w:val="24"/>
        </w:rPr>
        <w:t>pleaded not guilty</w:t>
      </w:r>
      <w:r w:rsidR="00F60300" w:rsidRPr="00FB23FC">
        <w:rPr>
          <w:rFonts w:ascii="Arial" w:hAnsi="Arial" w:cs="Arial"/>
          <w:sz w:val="24"/>
          <w:szCs w:val="24"/>
        </w:rPr>
        <w:t xml:space="preserve">.  The first appellant was represented by Mr Mugale in the court </w:t>
      </w:r>
      <w:r w:rsidR="00F60300" w:rsidRPr="00FB23FC">
        <w:rPr>
          <w:rFonts w:ascii="Arial" w:hAnsi="Arial" w:cs="Arial"/>
          <w:i/>
          <w:sz w:val="24"/>
          <w:szCs w:val="24"/>
        </w:rPr>
        <w:t>a quo</w:t>
      </w:r>
      <w:r w:rsidR="00F60300" w:rsidRPr="00FB23FC">
        <w:rPr>
          <w:rFonts w:ascii="Arial" w:hAnsi="Arial" w:cs="Arial"/>
          <w:sz w:val="24"/>
          <w:szCs w:val="24"/>
        </w:rPr>
        <w:t xml:space="preserve"> and the second appellant by </w:t>
      </w:r>
      <w:r w:rsidR="00FE5B80" w:rsidRPr="00FB23FC">
        <w:rPr>
          <w:rFonts w:ascii="Arial" w:hAnsi="Arial" w:cs="Arial"/>
          <w:sz w:val="24"/>
          <w:szCs w:val="24"/>
        </w:rPr>
        <w:t>Mr Kahungu.</w:t>
      </w:r>
      <w:r w:rsidR="000C121B" w:rsidRPr="00FB23FC">
        <w:rPr>
          <w:rFonts w:ascii="Arial" w:hAnsi="Arial" w:cs="Arial"/>
          <w:sz w:val="24"/>
          <w:szCs w:val="24"/>
        </w:rPr>
        <w:t xml:space="preserve"> </w:t>
      </w:r>
      <w:r w:rsidR="00FE5B80" w:rsidRPr="00FB23FC">
        <w:rPr>
          <w:rFonts w:ascii="Arial" w:hAnsi="Arial" w:cs="Arial"/>
          <w:sz w:val="24"/>
          <w:szCs w:val="24"/>
        </w:rPr>
        <w:t xml:space="preserve"> In this court the </w:t>
      </w:r>
      <w:r w:rsidR="00E861B9" w:rsidRPr="00FB23FC">
        <w:rPr>
          <w:rFonts w:ascii="Arial" w:hAnsi="Arial" w:cs="Arial"/>
          <w:sz w:val="24"/>
          <w:szCs w:val="24"/>
        </w:rPr>
        <w:t>first appellant is represented by</w:t>
      </w:r>
      <w:r w:rsidR="00FE5B80" w:rsidRPr="00FB23FC">
        <w:rPr>
          <w:rFonts w:ascii="Arial" w:hAnsi="Arial" w:cs="Arial"/>
          <w:sz w:val="24"/>
          <w:szCs w:val="24"/>
        </w:rPr>
        <w:t xml:space="preserve"> Mr Scheepers and</w:t>
      </w:r>
      <w:r w:rsidR="00E861B9" w:rsidRPr="00FB23FC">
        <w:rPr>
          <w:rFonts w:ascii="Arial" w:hAnsi="Arial" w:cs="Arial"/>
          <w:sz w:val="24"/>
          <w:szCs w:val="24"/>
        </w:rPr>
        <w:t xml:space="preserve"> the second appellant by Mr Shikwa. </w:t>
      </w:r>
      <w:r w:rsidR="00FE5B80" w:rsidRPr="00FB23FC">
        <w:rPr>
          <w:rFonts w:ascii="Arial" w:hAnsi="Arial" w:cs="Arial"/>
          <w:sz w:val="24"/>
          <w:szCs w:val="24"/>
        </w:rPr>
        <w:t>The respondent is represented by Mrs Esterhuizen.</w:t>
      </w:r>
    </w:p>
    <w:p w14:paraId="35A1D2A5" w14:textId="77777777" w:rsidR="00FE5B80" w:rsidRPr="00FE5B80" w:rsidRDefault="00FE5B80" w:rsidP="00306D55">
      <w:pPr>
        <w:pStyle w:val="ListParagraph"/>
        <w:spacing w:line="360" w:lineRule="auto"/>
        <w:rPr>
          <w:rFonts w:ascii="Arial" w:hAnsi="Arial" w:cs="Arial"/>
          <w:sz w:val="24"/>
          <w:szCs w:val="24"/>
        </w:rPr>
      </w:pPr>
    </w:p>
    <w:p w14:paraId="1C1AD730" w14:textId="39FA66BA" w:rsidR="00FE5B80" w:rsidRPr="00FB23FC" w:rsidRDefault="00FB23FC" w:rsidP="00FB23FC">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E5B80" w:rsidRPr="00FB23FC">
        <w:rPr>
          <w:rFonts w:ascii="Arial" w:hAnsi="Arial" w:cs="Arial"/>
          <w:sz w:val="24"/>
          <w:szCs w:val="24"/>
        </w:rPr>
        <w:t>Both appellants opted not to give plea explanations and put the State to the proof of all the allegations.</w:t>
      </w:r>
    </w:p>
    <w:p w14:paraId="4CBE1EB5" w14:textId="77777777" w:rsidR="00FE5B80" w:rsidRPr="00FE5B80" w:rsidRDefault="00FE5B80" w:rsidP="00306D55">
      <w:pPr>
        <w:pStyle w:val="ListParagraph"/>
        <w:spacing w:line="360" w:lineRule="auto"/>
        <w:rPr>
          <w:rFonts w:ascii="Arial" w:hAnsi="Arial" w:cs="Arial"/>
          <w:sz w:val="24"/>
          <w:szCs w:val="24"/>
        </w:rPr>
      </w:pPr>
    </w:p>
    <w:p w14:paraId="34ACF087" w14:textId="6DD573B1" w:rsidR="00FE5B80" w:rsidRPr="00FB23FC" w:rsidRDefault="00FB23FC" w:rsidP="00FB23FC">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E5B80" w:rsidRPr="00FB23FC">
        <w:rPr>
          <w:rFonts w:ascii="Arial" w:hAnsi="Arial" w:cs="Arial"/>
          <w:sz w:val="24"/>
          <w:szCs w:val="24"/>
        </w:rPr>
        <w:t xml:space="preserve">The State called seven witnesses and the appellants testified in their </w:t>
      </w:r>
      <w:r w:rsidR="00E861B9" w:rsidRPr="00FB23FC">
        <w:rPr>
          <w:rFonts w:ascii="Arial" w:hAnsi="Arial" w:cs="Arial"/>
          <w:sz w:val="24"/>
          <w:szCs w:val="24"/>
        </w:rPr>
        <w:t xml:space="preserve">own </w:t>
      </w:r>
      <w:r w:rsidR="00FE5B80" w:rsidRPr="00FB23FC">
        <w:rPr>
          <w:rFonts w:ascii="Arial" w:hAnsi="Arial" w:cs="Arial"/>
          <w:sz w:val="24"/>
          <w:szCs w:val="24"/>
        </w:rPr>
        <w:t>defence without calling any witnesses. The appellants were eventually convicted in the</w:t>
      </w:r>
      <w:r w:rsidR="00E861B9" w:rsidRPr="00FB23FC">
        <w:rPr>
          <w:rFonts w:ascii="Arial" w:hAnsi="Arial" w:cs="Arial"/>
          <w:sz w:val="24"/>
          <w:szCs w:val="24"/>
        </w:rPr>
        <w:t xml:space="preserve"> Gobabis</w:t>
      </w:r>
      <w:r w:rsidR="00FE5B80" w:rsidRPr="00FB23FC">
        <w:rPr>
          <w:rFonts w:ascii="Arial" w:hAnsi="Arial" w:cs="Arial"/>
          <w:sz w:val="24"/>
          <w:szCs w:val="24"/>
        </w:rPr>
        <w:t xml:space="preserve"> district court</w:t>
      </w:r>
      <w:r w:rsidR="00177677" w:rsidRPr="00FB23FC">
        <w:rPr>
          <w:rFonts w:ascii="Arial" w:hAnsi="Arial" w:cs="Arial"/>
          <w:sz w:val="24"/>
          <w:szCs w:val="24"/>
        </w:rPr>
        <w:t xml:space="preserve"> on</w:t>
      </w:r>
      <w:r w:rsidR="00FE5B80" w:rsidRPr="00FB23FC">
        <w:rPr>
          <w:rFonts w:ascii="Arial" w:hAnsi="Arial" w:cs="Arial"/>
          <w:sz w:val="24"/>
          <w:szCs w:val="24"/>
        </w:rPr>
        <w:t xml:space="preserve"> 10 September 2021. The case was thereafter transferred to the </w:t>
      </w:r>
      <w:r w:rsidR="00E861B9" w:rsidRPr="00FB23FC">
        <w:rPr>
          <w:rFonts w:ascii="Arial" w:hAnsi="Arial" w:cs="Arial"/>
          <w:sz w:val="24"/>
          <w:szCs w:val="24"/>
        </w:rPr>
        <w:t>R</w:t>
      </w:r>
      <w:r w:rsidR="00177677" w:rsidRPr="00FB23FC">
        <w:rPr>
          <w:rFonts w:ascii="Arial" w:hAnsi="Arial" w:cs="Arial"/>
          <w:sz w:val="24"/>
          <w:szCs w:val="24"/>
        </w:rPr>
        <w:t xml:space="preserve">egional </w:t>
      </w:r>
      <w:r w:rsidR="00177677" w:rsidRPr="00FB23FC">
        <w:rPr>
          <w:rFonts w:ascii="Arial" w:hAnsi="Arial" w:cs="Arial"/>
          <w:sz w:val="24"/>
          <w:szCs w:val="24"/>
        </w:rPr>
        <w:lastRenderedPageBreak/>
        <w:t>court for sentence. They were</w:t>
      </w:r>
      <w:r w:rsidR="00594F5E" w:rsidRPr="00FB23FC">
        <w:rPr>
          <w:rFonts w:ascii="Arial" w:hAnsi="Arial" w:cs="Arial"/>
          <w:sz w:val="24"/>
          <w:szCs w:val="24"/>
        </w:rPr>
        <w:t xml:space="preserve"> each</w:t>
      </w:r>
      <w:r w:rsidR="00177677" w:rsidRPr="00FB23FC">
        <w:rPr>
          <w:rFonts w:ascii="Arial" w:hAnsi="Arial" w:cs="Arial"/>
          <w:sz w:val="24"/>
          <w:szCs w:val="24"/>
        </w:rPr>
        <w:t xml:space="preserve"> sentenced to 18 years’ imprisonment on 18 October 2021.</w:t>
      </w:r>
      <w:r w:rsidR="00F46197" w:rsidRPr="00FB23FC">
        <w:rPr>
          <w:rFonts w:ascii="Arial" w:hAnsi="Arial" w:cs="Arial"/>
          <w:sz w:val="24"/>
          <w:szCs w:val="24"/>
        </w:rPr>
        <w:t xml:space="preserve"> The notice of appeal was filed on 01 November 2021, well within time.</w:t>
      </w:r>
    </w:p>
    <w:p w14:paraId="69943EA9" w14:textId="77777777" w:rsidR="00F46197" w:rsidRPr="00F46197" w:rsidRDefault="00F46197" w:rsidP="00306D55">
      <w:pPr>
        <w:pStyle w:val="ListParagraph"/>
        <w:spacing w:line="360" w:lineRule="auto"/>
        <w:rPr>
          <w:rFonts w:ascii="Arial" w:hAnsi="Arial" w:cs="Arial"/>
          <w:sz w:val="24"/>
          <w:szCs w:val="24"/>
        </w:rPr>
      </w:pPr>
    </w:p>
    <w:p w14:paraId="7734CE81" w14:textId="77777777" w:rsidR="00F46197" w:rsidRDefault="00F46197" w:rsidP="00306D55">
      <w:pPr>
        <w:spacing w:after="0" w:line="360" w:lineRule="auto"/>
        <w:jc w:val="both"/>
        <w:rPr>
          <w:rFonts w:ascii="Arial" w:hAnsi="Arial" w:cs="Arial"/>
          <w:sz w:val="24"/>
          <w:szCs w:val="24"/>
          <w:u w:val="single"/>
        </w:rPr>
      </w:pPr>
      <w:r w:rsidRPr="00F46197">
        <w:rPr>
          <w:rFonts w:ascii="Arial" w:hAnsi="Arial" w:cs="Arial"/>
          <w:sz w:val="24"/>
          <w:szCs w:val="24"/>
          <w:u w:val="single"/>
        </w:rPr>
        <w:t>The grounds of appeal</w:t>
      </w:r>
      <w:r>
        <w:rPr>
          <w:rFonts w:ascii="Arial" w:hAnsi="Arial" w:cs="Arial"/>
          <w:sz w:val="24"/>
          <w:szCs w:val="24"/>
          <w:u w:val="single"/>
        </w:rPr>
        <w:t xml:space="preserve"> </w:t>
      </w:r>
    </w:p>
    <w:p w14:paraId="3FE32765" w14:textId="77777777" w:rsidR="00F46197" w:rsidRPr="00F46197" w:rsidRDefault="00F46197" w:rsidP="00306D55">
      <w:pPr>
        <w:pStyle w:val="ListParagraph"/>
        <w:spacing w:line="360" w:lineRule="auto"/>
        <w:rPr>
          <w:rFonts w:ascii="Arial" w:hAnsi="Arial" w:cs="Arial"/>
          <w:sz w:val="24"/>
          <w:szCs w:val="24"/>
        </w:rPr>
      </w:pPr>
    </w:p>
    <w:p w14:paraId="086B2357" w14:textId="1E6BCB84" w:rsidR="00F46197" w:rsidRPr="00FB23FC" w:rsidRDefault="00FB23FC" w:rsidP="00FB23FC">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46197" w:rsidRPr="00FB23FC">
        <w:rPr>
          <w:rFonts w:ascii="Arial" w:hAnsi="Arial" w:cs="Arial"/>
          <w:sz w:val="24"/>
          <w:szCs w:val="24"/>
        </w:rPr>
        <w:t xml:space="preserve">The first appellant’s grounds of appeal are as follows: </w:t>
      </w:r>
    </w:p>
    <w:p w14:paraId="11376553" w14:textId="77777777" w:rsidR="00E861B9" w:rsidRDefault="00E861B9" w:rsidP="00E861B9">
      <w:pPr>
        <w:pStyle w:val="ListParagraph"/>
        <w:spacing w:after="0" w:line="360" w:lineRule="auto"/>
        <w:ind w:left="0"/>
        <w:contextualSpacing w:val="0"/>
        <w:jc w:val="both"/>
        <w:rPr>
          <w:rFonts w:ascii="Arial" w:hAnsi="Arial" w:cs="Arial"/>
          <w:sz w:val="24"/>
          <w:szCs w:val="24"/>
        </w:rPr>
      </w:pPr>
    </w:p>
    <w:p w14:paraId="1536D4C8" w14:textId="77777777" w:rsidR="00543D20" w:rsidRDefault="00E861B9" w:rsidP="00306D55">
      <w:pPr>
        <w:pStyle w:val="ListParagraph"/>
        <w:spacing w:after="0" w:line="360" w:lineRule="auto"/>
        <w:ind w:left="0"/>
        <w:contextualSpacing w:val="0"/>
        <w:jc w:val="both"/>
        <w:rPr>
          <w:rFonts w:ascii="Arial" w:hAnsi="Arial" w:cs="Arial"/>
          <w:sz w:val="24"/>
          <w:szCs w:val="24"/>
        </w:rPr>
      </w:pPr>
      <w:r>
        <w:rPr>
          <w:rFonts w:ascii="Arial" w:hAnsi="Arial" w:cs="Arial"/>
          <w:sz w:val="24"/>
          <w:szCs w:val="24"/>
        </w:rPr>
        <w:t>Ad conviction</w:t>
      </w:r>
    </w:p>
    <w:p w14:paraId="738DB5E6" w14:textId="77777777" w:rsidR="00E861B9" w:rsidRDefault="00E861B9" w:rsidP="00306D55">
      <w:pPr>
        <w:pStyle w:val="ListParagraph"/>
        <w:spacing w:after="0" w:line="360" w:lineRule="auto"/>
        <w:ind w:left="0"/>
        <w:contextualSpacing w:val="0"/>
        <w:jc w:val="both"/>
        <w:rPr>
          <w:rFonts w:ascii="Arial" w:hAnsi="Arial" w:cs="Arial"/>
          <w:sz w:val="24"/>
          <w:szCs w:val="24"/>
        </w:rPr>
      </w:pPr>
    </w:p>
    <w:p w14:paraId="1E883011" w14:textId="4C8BE573" w:rsidR="00F46197"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F46197" w:rsidRPr="00FB23FC">
        <w:rPr>
          <w:rFonts w:ascii="Arial" w:hAnsi="Arial" w:cs="Arial"/>
          <w:sz w:val="24"/>
          <w:szCs w:val="24"/>
        </w:rPr>
        <w:t>The court erred in fact by finding the appellant knew that the cow was stolen, as this finding is not supported by the evidence.</w:t>
      </w:r>
    </w:p>
    <w:p w14:paraId="69A8CB39" w14:textId="77777777" w:rsidR="00886CF2" w:rsidRDefault="00886CF2" w:rsidP="00306D55">
      <w:pPr>
        <w:pStyle w:val="ListParagraph"/>
        <w:spacing w:after="0" w:line="360" w:lineRule="auto"/>
        <w:contextualSpacing w:val="0"/>
        <w:jc w:val="both"/>
        <w:rPr>
          <w:rFonts w:ascii="Arial" w:hAnsi="Arial" w:cs="Arial"/>
          <w:sz w:val="24"/>
          <w:szCs w:val="24"/>
        </w:rPr>
      </w:pPr>
    </w:p>
    <w:p w14:paraId="0B893BC0" w14:textId="274B27CC" w:rsidR="00F46197"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F46197" w:rsidRPr="00FB23FC">
        <w:rPr>
          <w:rFonts w:ascii="Arial" w:hAnsi="Arial" w:cs="Arial"/>
          <w:sz w:val="24"/>
          <w:szCs w:val="24"/>
        </w:rPr>
        <w:t xml:space="preserve">The court erred in law by rejecting the appellant’s version of events when considering the totality of evidence; </w:t>
      </w:r>
      <w:r w:rsidR="00E861B9" w:rsidRPr="00FB23FC">
        <w:rPr>
          <w:rFonts w:ascii="Arial" w:hAnsi="Arial" w:cs="Arial"/>
          <w:sz w:val="24"/>
          <w:szCs w:val="24"/>
        </w:rPr>
        <w:t xml:space="preserve">that </w:t>
      </w:r>
      <w:r w:rsidR="00F46197" w:rsidRPr="00FB23FC">
        <w:rPr>
          <w:rFonts w:ascii="Arial" w:hAnsi="Arial" w:cs="Arial"/>
          <w:sz w:val="24"/>
          <w:szCs w:val="24"/>
        </w:rPr>
        <w:t>same is reasonably possibly true</w:t>
      </w:r>
      <w:r w:rsidR="00543D20" w:rsidRPr="00FB23FC">
        <w:rPr>
          <w:rFonts w:ascii="Arial" w:hAnsi="Arial" w:cs="Arial"/>
          <w:sz w:val="24"/>
          <w:szCs w:val="24"/>
        </w:rPr>
        <w:t>.</w:t>
      </w:r>
    </w:p>
    <w:p w14:paraId="2AC5F9C3" w14:textId="77777777" w:rsidR="00886CF2" w:rsidRPr="00886CF2" w:rsidRDefault="00886CF2" w:rsidP="00306D55">
      <w:pPr>
        <w:pStyle w:val="ListParagraph"/>
        <w:spacing w:line="360" w:lineRule="auto"/>
        <w:rPr>
          <w:rFonts w:ascii="Arial" w:hAnsi="Arial" w:cs="Arial"/>
          <w:sz w:val="24"/>
          <w:szCs w:val="24"/>
        </w:rPr>
      </w:pPr>
    </w:p>
    <w:p w14:paraId="080B6C7C" w14:textId="4995CC7B" w:rsidR="00543D20"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543D20" w:rsidRPr="00FB23FC">
        <w:rPr>
          <w:rFonts w:ascii="Arial" w:hAnsi="Arial" w:cs="Arial"/>
          <w:sz w:val="24"/>
          <w:szCs w:val="24"/>
        </w:rPr>
        <w:t>The court erred in law when it failed to give the appellant the benefit of the doubt as the appellant’s version of events were reasonably possibly true in the circumstances.</w:t>
      </w:r>
    </w:p>
    <w:p w14:paraId="394D7ED4" w14:textId="77777777" w:rsidR="00543D20" w:rsidRDefault="00543D20" w:rsidP="00306D55">
      <w:pPr>
        <w:pStyle w:val="ListParagraph"/>
        <w:spacing w:after="0" w:line="360" w:lineRule="auto"/>
        <w:contextualSpacing w:val="0"/>
        <w:jc w:val="both"/>
        <w:rPr>
          <w:rFonts w:ascii="Arial" w:hAnsi="Arial" w:cs="Arial"/>
          <w:sz w:val="24"/>
          <w:szCs w:val="24"/>
        </w:rPr>
      </w:pPr>
    </w:p>
    <w:p w14:paraId="6D07642E" w14:textId="77777777" w:rsidR="00543D20" w:rsidRDefault="00543D20" w:rsidP="00306D55">
      <w:pPr>
        <w:spacing w:after="0" w:line="360" w:lineRule="auto"/>
        <w:jc w:val="both"/>
        <w:rPr>
          <w:rFonts w:ascii="Arial" w:hAnsi="Arial" w:cs="Arial"/>
          <w:sz w:val="24"/>
          <w:szCs w:val="24"/>
        </w:rPr>
      </w:pPr>
      <w:r>
        <w:rPr>
          <w:rFonts w:ascii="Arial" w:hAnsi="Arial" w:cs="Arial"/>
          <w:sz w:val="24"/>
          <w:szCs w:val="24"/>
        </w:rPr>
        <w:t>Ad sentence</w:t>
      </w:r>
    </w:p>
    <w:p w14:paraId="4F9B1865" w14:textId="77777777" w:rsidR="00E861B9" w:rsidRDefault="00E861B9" w:rsidP="00306D55">
      <w:pPr>
        <w:spacing w:after="0" w:line="360" w:lineRule="auto"/>
        <w:jc w:val="both"/>
        <w:rPr>
          <w:rFonts w:ascii="Arial" w:hAnsi="Arial" w:cs="Arial"/>
          <w:sz w:val="24"/>
          <w:szCs w:val="24"/>
        </w:rPr>
      </w:pPr>
    </w:p>
    <w:p w14:paraId="0C03B2E3" w14:textId="6C598C81" w:rsidR="00543D20"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543D20" w:rsidRPr="00FB23FC">
        <w:rPr>
          <w:rFonts w:ascii="Arial" w:hAnsi="Arial" w:cs="Arial"/>
          <w:sz w:val="24"/>
          <w:szCs w:val="24"/>
        </w:rPr>
        <w:t xml:space="preserve">The imprisonment term imposed </w:t>
      </w:r>
      <w:r w:rsidR="00E861B9" w:rsidRPr="00FB23FC">
        <w:rPr>
          <w:rFonts w:ascii="Arial" w:hAnsi="Arial" w:cs="Arial"/>
          <w:sz w:val="24"/>
          <w:szCs w:val="24"/>
        </w:rPr>
        <w:t xml:space="preserve">by the court in the prevailing </w:t>
      </w:r>
      <w:r w:rsidR="00543D20" w:rsidRPr="00FB23FC">
        <w:rPr>
          <w:rFonts w:ascii="Arial" w:hAnsi="Arial" w:cs="Arial"/>
          <w:sz w:val="24"/>
          <w:szCs w:val="24"/>
        </w:rPr>
        <w:t>circumstances are shockingly inappropriate.</w:t>
      </w:r>
    </w:p>
    <w:p w14:paraId="04F259ED" w14:textId="77777777" w:rsidR="00886CF2" w:rsidRDefault="00886CF2" w:rsidP="00306D55">
      <w:pPr>
        <w:pStyle w:val="ListParagraph"/>
        <w:spacing w:after="0" w:line="360" w:lineRule="auto"/>
        <w:jc w:val="both"/>
        <w:rPr>
          <w:rFonts w:ascii="Arial" w:hAnsi="Arial" w:cs="Arial"/>
          <w:sz w:val="24"/>
          <w:szCs w:val="24"/>
        </w:rPr>
      </w:pPr>
    </w:p>
    <w:p w14:paraId="60709A0F" w14:textId="1E457076" w:rsidR="00543D20" w:rsidRPr="00FB23FC" w:rsidRDefault="00FB23FC" w:rsidP="00FB23FC">
      <w:pPr>
        <w:spacing w:after="0" w:line="360" w:lineRule="auto"/>
        <w:ind w:left="720" w:hanging="360"/>
        <w:jc w:val="both"/>
        <w:rPr>
          <w:rFonts w:ascii="Arial" w:hAnsi="Arial" w:cs="Arial"/>
          <w:sz w:val="24"/>
          <w:szCs w:val="24"/>
        </w:rPr>
      </w:pPr>
      <w:r w:rsidRPr="00543D20">
        <w:rPr>
          <w:rFonts w:ascii="Arial" w:hAnsi="Arial" w:cs="Arial"/>
          <w:sz w:val="24"/>
          <w:szCs w:val="24"/>
        </w:rPr>
        <w:t>2.</w:t>
      </w:r>
      <w:r w:rsidRPr="00543D20">
        <w:rPr>
          <w:rFonts w:ascii="Arial" w:hAnsi="Arial" w:cs="Arial"/>
          <w:sz w:val="24"/>
          <w:szCs w:val="24"/>
        </w:rPr>
        <w:tab/>
      </w:r>
      <w:r w:rsidR="00543D20" w:rsidRPr="00FB23FC">
        <w:rPr>
          <w:rFonts w:ascii="Arial" w:hAnsi="Arial" w:cs="Arial"/>
          <w:sz w:val="24"/>
          <w:szCs w:val="24"/>
        </w:rPr>
        <w:t>The court unjustifiably overemphasised the seriousness of the offence at the expense of mitigating circumstances.</w:t>
      </w:r>
    </w:p>
    <w:p w14:paraId="5AD31DCB" w14:textId="77777777" w:rsidR="00F46197" w:rsidRPr="00F46197" w:rsidRDefault="00F46197" w:rsidP="00306D55">
      <w:pPr>
        <w:pStyle w:val="ListParagraph"/>
        <w:spacing w:line="360" w:lineRule="auto"/>
        <w:rPr>
          <w:rFonts w:ascii="Arial" w:hAnsi="Arial" w:cs="Arial"/>
          <w:sz w:val="24"/>
          <w:szCs w:val="24"/>
        </w:rPr>
      </w:pPr>
    </w:p>
    <w:p w14:paraId="702AE79C" w14:textId="31933A2A" w:rsidR="00F46197" w:rsidRPr="00FB23FC" w:rsidRDefault="00FB23FC" w:rsidP="00FB23FC">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43D20" w:rsidRPr="00FB23FC">
        <w:rPr>
          <w:rFonts w:ascii="Arial" w:hAnsi="Arial" w:cs="Arial"/>
          <w:sz w:val="24"/>
          <w:szCs w:val="24"/>
        </w:rPr>
        <w:t>The second appellant’s ground of appeal are:</w:t>
      </w:r>
    </w:p>
    <w:p w14:paraId="390436F8" w14:textId="77777777" w:rsidR="00E861B9" w:rsidRDefault="00E861B9" w:rsidP="00E861B9">
      <w:pPr>
        <w:pStyle w:val="ListParagraph"/>
        <w:spacing w:after="0" w:line="360" w:lineRule="auto"/>
        <w:ind w:left="0"/>
        <w:contextualSpacing w:val="0"/>
        <w:jc w:val="both"/>
        <w:rPr>
          <w:rFonts w:ascii="Arial" w:hAnsi="Arial" w:cs="Arial"/>
          <w:sz w:val="24"/>
          <w:szCs w:val="24"/>
        </w:rPr>
      </w:pPr>
    </w:p>
    <w:p w14:paraId="71BDA620" w14:textId="77777777" w:rsidR="00543D20" w:rsidRDefault="00543D20" w:rsidP="00306D55">
      <w:pPr>
        <w:pStyle w:val="ListParagraph"/>
        <w:spacing w:after="0" w:line="360" w:lineRule="auto"/>
        <w:ind w:left="0"/>
        <w:contextualSpacing w:val="0"/>
        <w:jc w:val="both"/>
        <w:rPr>
          <w:rFonts w:ascii="Arial" w:hAnsi="Arial" w:cs="Arial"/>
          <w:sz w:val="24"/>
          <w:szCs w:val="24"/>
        </w:rPr>
      </w:pPr>
      <w:r>
        <w:rPr>
          <w:rFonts w:ascii="Arial" w:hAnsi="Arial" w:cs="Arial"/>
          <w:sz w:val="24"/>
          <w:szCs w:val="24"/>
        </w:rPr>
        <w:t>Ad conviction</w:t>
      </w:r>
    </w:p>
    <w:p w14:paraId="139B1842" w14:textId="77777777" w:rsidR="00886CF2" w:rsidRDefault="00886CF2" w:rsidP="00306D55">
      <w:pPr>
        <w:pStyle w:val="ListParagraph"/>
        <w:spacing w:after="0" w:line="360" w:lineRule="auto"/>
        <w:ind w:left="0"/>
        <w:contextualSpacing w:val="0"/>
        <w:jc w:val="both"/>
        <w:rPr>
          <w:rFonts w:ascii="Arial" w:hAnsi="Arial" w:cs="Arial"/>
          <w:sz w:val="24"/>
          <w:szCs w:val="24"/>
        </w:rPr>
      </w:pPr>
    </w:p>
    <w:p w14:paraId="3FFE4E8E" w14:textId="2DA1E06F" w:rsidR="00886CF2" w:rsidRPr="00FB23FC" w:rsidRDefault="00FB23FC" w:rsidP="00FB23FC">
      <w:pPr>
        <w:spacing w:after="0" w:line="360" w:lineRule="auto"/>
        <w:ind w:left="720" w:hanging="360"/>
        <w:jc w:val="both"/>
        <w:rPr>
          <w:rFonts w:ascii="Arial" w:hAnsi="Arial" w:cs="Arial"/>
          <w:sz w:val="24"/>
          <w:szCs w:val="24"/>
        </w:rPr>
      </w:pPr>
      <w:r w:rsidRPr="00E861B9">
        <w:rPr>
          <w:rFonts w:ascii="Arial" w:hAnsi="Arial" w:cs="Arial"/>
          <w:sz w:val="24"/>
          <w:szCs w:val="24"/>
        </w:rPr>
        <w:t>1.</w:t>
      </w:r>
      <w:r w:rsidRPr="00E861B9">
        <w:rPr>
          <w:rFonts w:ascii="Arial" w:hAnsi="Arial" w:cs="Arial"/>
          <w:sz w:val="24"/>
          <w:szCs w:val="24"/>
        </w:rPr>
        <w:tab/>
      </w:r>
      <w:r w:rsidR="00543D20" w:rsidRPr="00FB23FC">
        <w:rPr>
          <w:rFonts w:ascii="Arial" w:hAnsi="Arial" w:cs="Arial"/>
          <w:sz w:val="24"/>
          <w:szCs w:val="24"/>
        </w:rPr>
        <w:t>The learned magistrate misdirected herself, alternatively erred in law and/or</w:t>
      </w:r>
      <w:r w:rsidR="00C0458A" w:rsidRPr="00FB23FC">
        <w:rPr>
          <w:rFonts w:ascii="Arial" w:hAnsi="Arial" w:cs="Arial"/>
          <w:sz w:val="24"/>
          <w:szCs w:val="24"/>
        </w:rPr>
        <w:t xml:space="preserve"> in fact by finding that the elements of the offense contained in the charge sheet have been proved beyond reasonable doubt</w:t>
      </w:r>
      <w:r w:rsidR="00E861B9" w:rsidRPr="00FB23FC">
        <w:rPr>
          <w:rFonts w:ascii="Arial" w:hAnsi="Arial" w:cs="Arial"/>
          <w:sz w:val="24"/>
          <w:szCs w:val="24"/>
        </w:rPr>
        <w:t>, particularly;</w:t>
      </w:r>
    </w:p>
    <w:p w14:paraId="1A18685E" w14:textId="4AD52EC4" w:rsidR="00C0458A" w:rsidRPr="00FB23FC" w:rsidRDefault="00FB23FC" w:rsidP="00FB23FC">
      <w:pPr>
        <w:spacing w:after="0" w:line="360" w:lineRule="auto"/>
        <w:ind w:left="1125" w:hanging="405"/>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0458A" w:rsidRPr="00FB23FC">
        <w:rPr>
          <w:rFonts w:ascii="Arial" w:hAnsi="Arial" w:cs="Arial"/>
          <w:sz w:val="24"/>
          <w:szCs w:val="24"/>
        </w:rPr>
        <w:t>That appellants appropriated 11 cattle valued at N$99 000 the property of the complainant. This is despite the fact that none of the State witnesse</w:t>
      </w:r>
      <w:r w:rsidR="00184EC3" w:rsidRPr="00FB23FC">
        <w:rPr>
          <w:rFonts w:ascii="Arial" w:hAnsi="Arial" w:cs="Arial"/>
          <w:sz w:val="24"/>
          <w:szCs w:val="24"/>
        </w:rPr>
        <w:t>s</w:t>
      </w:r>
      <w:r w:rsidR="00C0458A" w:rsidRPr="00FB23FC">
        <w:rPr>
          <w:rFonts w:ascii="Arial" w:hAnsi="Arial" w:cs="Arial"/>
          <w:sz w:val="24"/>
          <w:szCs w:val="24"/>
        </w:rPr>
        <w:t xml:space="preserve"> has actually physically seen appellant appropriating the said cattle or found in possession of such.</w:t>
      </w:r>
    </w:p>
    <w:p w14:paraId="35689C44" w14:textId="11E2BEBD" w:rsidR="00C0458A" w:rsidRPr="00FB23FC" w:rsidRDefault="00FB23FC" w:rsidP="00FB23FC">
      <w:pPr>
        <w:spacing w:after="0" w:line="360" w:lineRule="auto"/>
        <w:ind w:left="1125" w:hanging="405"/>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0458A" w:rsidRPr="00FB23FC">
        <w:rPr>
          <w:rFonts w:ascii="Arial" w:hAnsi="Arial" w:cs="Arial"/>
          <w:sz w:val="24"/>
          <w:szCs w:val="24"/>
        </w:rPr>
        <w:t>That the evidence of State witness 2 alone, was sufficient to convict the appellant, despite</w:t>
      </w:r>
      <w:r w:rsidR="00E861B9" w:rsidRPr="00FB23FC">
        <w:rPr>
          <w:rFonts w:ascii="Arial" w:hAnsi="Arial" w:cs="Arial"/>
          <w:sz w:val="24"/>
          <w:szCs w:val="24"/>
        </w:rPr>
        <w:t xml:space="preserve"> that</w:t>
      </w:r>
      <w:r w:rsidR="00C0458A" w:rsidRPr="00FB23FC">
        <w:rPr>
          <w:rFonts w:ascii="Arial" w:hAnsi="Arial" w:cs="Arial"/>
          <w:sz w:val="24"/>
          <w:szCs w:val="24"/>
        </w:rPr>
        <w:t xml:space="preserve"> there is no evidence on record of a cell phone call which was allegedly made by the appellant to the State witness 2</w:t>
      </w:r>
    </w:p>
    <w:p w14:paraId="093FA670" w14:textId="573E3480" w:rsidR="00C0458A" w:rsidRPr="00FB23FC" w:rsidRDefault="00FB23FC" w:rsidP="00FB23FC">
      <w:pPr>
        <w:spacing w:after="0" w:line="360" w:lineRule="auto"/>
        <w:ind w:left="1125" w:hanging="405"/>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0458A" w:rsidRPr="00FB23FC">
        <w:rPr>
          <w:rFonts w:ascii="Arial" w:hAnsi="Arial" w:cs="Arial"/>
          <w:sz w:val="24"/>
          <w:szCs w:val="24"/>
        </w:rPr>
        <w:t xml:space="preserve">That she has wrongly referred to the appellant as having offloaded the cattle at </w:t>
      </w:r>
      <w:r w:rsidR="00E861B9" w:rsidRPr="00FB23FC">
        <w:rPr>
          <w:rFonts w:ascii="Arial" w:hAnsi="Arial" w:cs="Arial"/>
          <w:sz w:val="24"/>
          <w:szCs w:val="24"/>
        </w:rPr>
        <w:t>f</w:t>
      </w:r>
      <w:r w:rsidR="00C0458A" w:rsidRPr="00FB23FC">
        <w:rPr>
          <w:rFonts w:ascii="Arial" w:hAnsi="Arial" w:cs="Arial"/>
          <w:sz w:val="24"/>
          <w:szCs w:val="24"/>
        </w:rPr>
        <w:t xml:space="preserve">arm Labora, while there is no evidence to </w:t>
      </w:r>
      <w:r w:rsidR="00886CF2" w:rsidRPr="00FB23FC">
        <w:rPr>
          <w:rFonts w:ascii="Arial" w:hAnsi="Arial" w:cs="Arial"/>
          <w:sz w:val="24"/>
          <w:szCs w:val="24"/>
        </w:rPr>
        <w:t>this effect (particularly that S</w:t>
      </w:r>
      <w:r w:rsidR="00C0458A" w:rsidRPr="00FB23FC">
        <w:rPr>
          <w:rFonts w:ascii="Arial" w:hAnsi="Arial" w:cs="Arial"/>
          <w:sz w:val="24"/>
          <w:szCs w:val="24"/>
        </w:rPr>
        <w:t>tate witness 2 said he never saw the appellant apart from the phone call)</w:t>
      </w:r>
      <w:r w:rsidR="00886CF2" w:rsidRPr="00FB23FC">
        <w:rPr>
          <w:rFonts w:ascii="Arial" w:hAnsi="Arial" w:cs="Arial"/>
          <w:sz w:val="24"/>
          <w:szCs w:val="24"/>
        </w:rPr>
        <w:t>. This has been repeated throughout the judgment.</w:t>
      </w:r>
    </w:p>
    <w:p w14:paraId="69E0BFF9" w14:textId="77777777" w:rsidR="00886CF2" w:rsidRDefault="00886CF2" w:rsidP="00306D55">
      <w:pPr>
        <w:pStyle w:val="ListParagraph"/>
        <w:spacing w:after="0" w:line="360" w:lineRule="auto"/>
        <w:ind w:left="1125"/>
        <w:contextualSpacing w:val="0"/>
        <w:jc w:val="both"/>
        <w:rPr>
          <w:rFonts w:ascii="Arial" w:hAnsi="Arial" w:cs="Arial"/>
          <w:sz w:val="24"/>
          <w:szCs w:val="24"/>
        </w:rPr>
      </w:pPr>
    </w:p>
    <w:p w14:paraId="6E319084" w14:textId="2CC24240" w:rsidR="00C0458A"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886CF2" w:rsidRPr="00FB23FC">
        <w:rPr>
          <w:rFonts w:ascii="Arial" w:hAnsi="Arial" w:cs="Arial"/>
          <w:sz w:val="24"/>
          <w:szCs w:val="24"/>
        </w:rPr>
        <w:t>The learned magistrate misdirected herself, alternatively erred in law and/or in fact by finding appellant guilty by having applied the doctrine of common purpose, while the requirements of the said doctrine are not met, particularly that there is no evidence on record that appellant was present at any scene or acted together or in consent with any other person to appropriate the complainant’s cattle.</w:t>
      </w:r>
    </w:p>
    <w:p w14:paraId="7E8208B7" w14:textId="77777777" w:rsidR="00C0458A" w:rsidRPr="00C0458A" w:rsidRDefault="00C0458A" w:rsidP="00306D55">
      <w:pPr>
        <w:spacing w:after="0" w:line="360" w:lineRule="auto"/>
        <w:ind w:left="360"/>
        <w:jc w:val="both"/>
        <w:rPr>
          <w:rFonts w:ascii="Arial" w:hAnsi="Arial" w:cs="Arial"/>
          <w:sz w:val="24"/>
          <w:szCs w:val="24"/>
        </w:rPr>
      </w:pPr>
    </w:p>
    <w:p w14:paraId="5D9562EB" w14:textId="3427FDB9" w:rsidR="00C0458A"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886CF2" w:rsidRPr="00FB23FC">
        <w:rPr>
          <w:rFonts w:ascii="Arial" w:hAnsi="Arial" w:cs="Arial"/>
          <w:sz w:val="24"/>
          <w:szCs w:val="24"/>
        </w:rPr>
        <w:t>The learned magistrate misdirected herself, alternatively erred in law and/or in fact by finding that the only reasonable inference to be drawn from the evidence led in respect of appellant’s conduct is that he is guilty as charged</w:t>
      </w:r>
      <w:r w:rsidR="001C2460" w:rsidRPr="00FB23FC">
        <w:rPr>
          <w:rFonts w:ascii="Arial" w:hAnsi="Arial" w:cs="Arial"/>
          <w:sz w:val="24"/>
          <w:szCs w:val="24"/>
        </w:rPr>
        <w:t xml:space="preserve"> in that he has </w:t>
      </w:r>
      <w:r w:rsidR="00E861B9" w:rsidRPr="00FB23FC">
        <w:rPr>
          <w:rFonts w:ascii="Arial" w:hAnsi="Arial" w:cs="Arial"/>
          <w:sz w:val="24"/>
          <w:szCs w:val="24"/>
        </w:rPr>
        <w:t>the characteristics of a thief,</w:t>
      </w:r>
      <w:r w:rsidR="001C2460" w:rsidRPr="00FB23FC">
        <w:rPr>
          <w:rFonts w:ascii="Arial" w:hAnsi="Arial" w:cs="Arial"/>
          <w:sz w:val="24"/>
          <w:szCs w:val="24"/>
        </w:rPr>
        <w:t xml:space="preserve"> that she accepted the evidence of State witness 2, to constitute proof beyond doubt, while it is not validated that it was indeed the appellant who called him (it can be anybody else).</w:t>
      </w:r>
    </w:p>
    <w:p w14:paraId="4700B6C0" w14:textId="77777777" w:rsidR="001C2460" w:rsidRPr="001C2460" w:rsidRDefault="001C2460" w:rsidP="00306D55">
      <w:pPr>
        <w:pStyle w:val="ListParagraph"/>
        <w:spacing w:line="360" w:lineRule="auto"/>
        <w:rPr>
          <w:rFonts w:ascii="Arial" w:hAnsi="Arial" w:cs="Arial"/>
          <w:sz w:val="24"/>
          <w:szCs w:val="24"/>
        </w:rPr>
      </w:pPr>
    </w:p>
    <w:p w14:paraId="016FB461" w14:textId="6233325A" w:rsidR="001C2460"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1C2460" w:rsidRPr="00FB23FC">
        <w:rPr>
          <w:rFonts w:ascii="Arial" w:hAnsi="Arial" w:cs="Arial"/>
          <w:sz w:val="24"/>
          <w:szCs w:val="24"/>
        </w:rPr>
        <w:t>The learned magistrate misdirec</w:t>
      </w:r>
      <w:r w:rsidR="00184EC3" w:rsidRPr="00FB23FC">
        <w:rPr>
          <w:rFonts w:ascii="Arial" w:hAnsi="Arial" w:cs="Arial"/>
          <w:sz w:val="24"/>
          <w:szCs w:val="24"/>
        </w:rPr>
        <w:t>ted herself. Alternatively erred</w:t>
      </w:r>
      <w:r w:rsidR="001C2460" w:rsidRPr="00FB23FC">
        <w:rPr>
          <w:rFonts w:ascii="Arial" w:hAnsi="Arial" w:cs="Arial"/>
          <w:sz w:val="24"/>
          <w:szCs w:val="24"/>
        </w:rPr>
        <w:t xml:space="preserve"> in law and/or in fact by rejecting the appellant’s (version) as false beyond reasonable doubt, despite </w:t>
      </w:r>
      <w:r w:rsidR="001C2460" w:rsidRPr="00FB23FC">
        <w:rPr>
          <w:rFonts w:ascii="Arial" w:hAnsi="Arial" w:cs="Arial"/>
          <w:sz w:val="24"/>
          <w:szCs w:val="24"/>
        </w:rPr>
        <w:lastRenderedPageBreak/>
        <w:t>the fact that appellant’s version has been collaborated</w:t>
      </w:r>
      <w:r w:rsidR="005E1D3E" w:rsidRPr="00FB23FC">
        <w:rPr>
          <w:rFonts w:ascii="Arial" w:hAnsi="Arial" w:cs="Arial"/>
          <w:sz w:val="24"/>
          <w:szCs w:val="24"/>
        </w:rPr>
        <w:t xml:space="preserve"> (sic)</w:t>
      </w:r>
      <w:r w:rsidR="001C2460" w:rsidRPr="00FB23FC">
        <w:rPr>
          <w:rFonts w:ascii="Arial" w:hAnsi="Arial" w:cs="Arial"/>
          <w:sz w:val="24"/>
          <w:szCs w:val="24"/>
        </w:rPr>
        <w:t xml:space="preserve"> by the fourth State witness.</w:t>
      </w:r>
    </w:p>
    <w:p w14:paraId="35678B6F" w14:textId="77777777" w:rsidR="005605A4" w:rsidRDefault="005605A4" w:rsidP="00306D55">
      <w:pPr>
        <w:pStyle w:val="ListParagraph"/>
        <w:spacing w:line="360" w:lineRule="auto"/>
        <w:rPr>
          <w:rFonts w:ascii="Arial" w:hAnsi="Arial" w:cs="Arial"/>
          <w:sz w:val="24"/>
          <w:szCs w:val="24"/>
        </w:rPr>
      </w:pPr>
    </w:p>
    <w:p w14:paraId="605D02E1" w14:textId="77777777" w:rsidR="00E861B9" w:rsidRPr="005605A4" w:rsidRDefault="00E861B9" w:rsidP="00306D55">
      <w:pPr>
        <w:pStyle w:val="ListParagraph"/>
        <w:spacing w:line="360" w:lineRule="auto"/>
        <w:rPr>
          <w:rFonts w:ascii="Arial" w:hAnsi="Arial" w:cs="Arial"/>
          <w:sz w:val="24"/>
          <w:szCs w:val="24"/>
        </w:rPr>
      </w:pPr>
    </w:p>
    <w:p w14:paraId="6B446A12" w14:textId="77777777" w:rsidR="005605A4" w:rsidRDefault="005605A4" w:rsidP="00306D55">
      <w:pPr>
        <w:spacing w:after="0" w:line="360" w:lineRule="auto"/>
        <w:jc w:val="both"/>
        <w:rPr>
          <w:rFonts w:ascii="Arial" w:hAnsi="Arial" w:cs="Arial"/>
          <w:sz w:val="24"/>
          <w:szCs w:val="24"/>
          <w:u w:val="single"/>
        </w:rPr>
      </w:pPr>
      <w:r w:rsidRPr="005605A4">
        <w:rPr>
          <w:rFonts w:ascii="Arial" w:hAnsi="Arial" w:cs="Arial"/>
          <w:sz w:val="24"/>
          <w:szCs w:val="24"/>
          <w:u w:val="single"/>
        </w:rPr>
        <w:t>The evidence</w:t>
      </w:r>
    </w:p>
    <w:p w14:paraId="3AA629CD" w14:textId="77777777" w:rsidR="00E861B9" w:rsidRDefault="00E861B9" w:rsidP="00306D55">
      <w:pPr>
        <w:spacing w:after="0" w:line="360" w:lineRule="auto"/>
        <w:jc w:val="both"/>
        <w:rPr>
          <w:rFonts w:ascii="Arial" w:hAnsi="Arial" w:cs="Arial"/>
          <w:sz w:val="24"/>
          <w:szCs w:val="24"/>
          <w:u w:val="single"/>
        </w:rPr>
      </w:pPr>
    </w:p>
    <w:p w14:paraId="139E81A8" w14:textId="77777777" w:rsidR="00F635CD" w:rsidRPr="00F635CD" w:rsidRDefault="00F635CD" w:rsidP="00306D55">
      <w:pPr>
        <w:spacing w:after="0" w:line="360" w:lineRule="auto"/>
        <w:jc w:val="both"/>
        <w:rPr>
          <w:rFonts w:ascii="Arial" w:hAnsi="Arial" w:cs="Arial"/>
          <w:sz w:val="24"/>
          <w:szCs w:val="24"/>
        </w:rPr>
      </w:pPr>
      <w:r w:rsidRPr="00F635CD">
        <w:rPr>
          <w:rFonts w:ascii="Arial" w:hAnsi="Arial" w:cs="Arial"/>
          <w:sz w:val="24"/>
          <w:szCs w:val="24"/>
        </w:rPr>
        <w:t>State`s case</w:t>
      </w:r>
    </w:p>
    <w:p w14:paraId="42E0B7E3" w14:textId="77777777" w:rsidR="00F635CD" w:rsidRDefault="00F635CD" w:rsidP="00306D55">
      <w:pPr>
        <w:spacing w:after="0" w:line="360" w:lineRule="auto"/>
        <w:jc w:val="both"/>
        <w:rPr>
          <w:rFonts w:ascii="Arial" w:hAnsi="Arial" w:cs="Arial"/>
          <w:sz w:val="24"/>
          <w:szCs w:val="24"/>
          <w:u w:val="single"/>
        </w:rPr>
      </w:pPr>
    </w:p>
    <w:p w14:paraId="41FB5F99" w14:textId="77777777" w:rsidR="00E861B9" w:rsidRPr="00E861B9" w:rsidRDefault="00E861B9" w:rsidP="00306D55">
      <w:pPr>
        <w:spacing w:after="0" w:line="360" w:lineRule="auto"/>
        <w:jc w:val="both"/>
        <w:rPr>
          <w:rFonts w:ascii="Arial" w:hAnsi="Arial" w:cs="Arial"/>
          <w:i/>
          <w:sz w:val="24"/>
          <w:szCs w:val="24"/>
        </w:rPr>
      </w:pPr>
      <w:r>
        <w:rPr>
          <w:rFonts w:ascii="Arial" w:hAnsi="Arial" w:cs="Arial"/>
          <w:i/>
          <w:sz w:val="24"/>
          <w:szCs w:val="24"/>
        </w:rPr>
        <w:t>C</w:t>
      </w:r>
      <w:r w:rsidRPr="00E861B9">
        <w:rPr>
          <w:rFonts w:ascii="Arial" w:hAnsi="Arial" w:cs="Arial"/>
          <w:i/>
          <w:sz w:val="24"/>
          <w:szCs w:val="24"/>
        </w:rPr>
        <w:t>omplainant</w:t>
      </w:r>
    </w:p>
    <w:p w14:paraId="638F4C24" w14:textId="77777777" w:rsidR="00E861B9" w:rsidRPr="005605A4" w:rsidRDefault="00E861B9" w:rsidP="00306D55">
      <w:pPr>
        <w:spacing w:after="0" w:line="360" w:lineRule="auto"/>
        <w:jc w:val="both"/>
        <w:rPr>
          <w:rFonts w:ascii="Arial" w:hAnsi="Arial" w:cs="Arial"/>
          <w:sz w:val="24"/>
          <w:szCs w:val="24"/>
          <w:u w:val="single"/>
        </w:rPr>
      </w:pPr>
    </w:p>
    <w:p w14:paraId="0B68FFEF" w14:textId="306C1F93" w:rsidR="00543D20" w:rsidRPr="00FB23FC" w:rsidRDefault="00FB23FC" w:rsidP="00FB23FC">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605A4" w:rsidRPr="00FB23FC">
        <w:rPr>
          <w:rFonts w:ascii="Arial" w:hAnsi="Arial" w:cs="Arial"/>
          <w:sz w:val="24"/>
          <w:szCs w:val="24"/>
        </w:rPr>
        <w:t>The complainant testified that he is a farmer on</w:t>
      </w:r>
      <w:r w:rsidR="00C6323E" w:rsidRPr="00FB23FC">
        <w:rPr>
          <w:rFonts w:ascii="Arial" w:hAnsi="Arial" w:cs="Arial"/>
          <w:sz w:val="24"/>
          <w:szCs w:val="24"/>
        </w:rPr>
        <w:t xml:space="preserve"> a </w:t>
      </w:r>
      <w:r w:rsidR="00AB2417" w:rsidRPr="00FB23FC">
        <w:rPr>
          <w:rFonts w:ascii="Arial" w:hAnsi="Arial" w:cs="Arial"/>
          <w:sz w:val="24"/>
          <w:szCs w:val="24"/>
        </w:rPr>
        <w:t>resettlement</w:t>
      </w:r>
      <w:r w:rsidR="00E861B9" w:rsidRPr="00FB23FC">
        <w:rPr>
          <w:rFonts w:ascii="Arial" w:hAnsi="Arial" w:cs="Arial"/>
          <w:sz w:val="24"/>
          <w:szCs w:val="24"/>
        </w:rPr>
        <w:t xml:space="preserve"> f</w:t>
      </w:r>
      <w:r w:rsidR="005605A4" w:rsidRPr="00FB23FC">
        <w:rPr>
          <w:rFonts w:ascii="Arial" w:hAnsi="Arial" w:cs="Arial"/>
          <w:sz w:val="24"/>
          <w:szCs w:val="24"/>
        </w:rPr>
        <w:t xml:space="preserve">arm Labora where he farms with cattle. </w:t>
      </w:r>
      <w:r w:rsidR="00C6323E" w:rsidRPr="00FB23FC">
        <w:rPr>
          <w:rFonts w:ascii="Arial" w:hAnsi="Arial" w:cs="Arial"/>
          <w:sz w:val="24"/>
          <w:szCs w:val="24"/>
        </w:rPr>
        <w:t xml:space="preserve">The farm is situated in the Epukiro area. It is divided in three portions with him on one portion, Toivo Andreas on another portion </w:t>
      </w:r>
      <w:r w:rsidR="00A73C36" w:rsidRPr="00FB23FC">
        <w:rPr>
          <w:rFonts w:ascii="Arial" w:hAnsi="Arial" w:cs="Arial"/>
          <w:sz w:val="24"/>
          <w:szCs w:val="24"/>
        </w:rPr>
        <w:t>and the late Mr</w:t>
      </w:r>
      <w:r w:rsidR="00AB2417" w:rsidRPr="00FB23FC">
        <w:rPr>
          <w:rFonts w:ascii="Arial" w:hAnsi="Arial" w:cs="Arial"/>
          <w:sz w:val="24"/>
          <w:szCs w:val="24"/>
        </w:rPr>
        <w:t xml:space="preserve"> K</w:t>
      </w:r>
      <w:r w:rsidR="00C6323E" w:rsidRPr="00FB23FC">
        <w:rPr>
          <w:rFonts w:ascii="Arial" w:hAnsi="Arial" w:cs="Arial"/>
          <w:sz w:val="24"/>
          <w:szCs w:val="24"/>
        </w:rPr>
        <w:t>a</w:t>
      </w:r>
      <w:r w:rsidR="00AB2417" w:rsidRPr="00FB23FC">
        <w:rPr>
          <w:rFonts w:ascii="Arial" w:hAnsi="Arial" w:cs="Arial"/>
          <w:sz w:val="24"/>
          <w:szCs w:val="24"/>
        </w:rPr>
        <w:t>ndo</w:t>
      </w:r>
      <w:r w:rsidR="00C6323E" w:rsidRPr="00FB23FC">
        <w:rPr>
          <w:rFonts w:ascii="Arial" w:hAnsi="Arial" w:cs="Arial"/>
          <w:sz w:val="24"/>
          <w:szCs w:val="24"/>
        </w:rPr>
        <w:t>mbo who occupied the third portion. The witness did not know the first appellant but</w:t>
      </w:r>
      <w:r w:rsidR="004C737D" w:rsidRPr="00FB23FC">
        <w:rPr>
          <w:rFonts w:ascii="Arial" w:hAnsi="Arial" w:cs="Arial"/>
          <w:sz w:val="24"/>
          <w:szCs w:val="24"/>
        </w:rPr>
        <w:t xml:space="preserve"> knew</w:t>
      </w:r>
      <w:r w:rsidR="00C6323E" w:rsidRPr="00FB23FC">
        <w:rPr>
          <w:rFonts w:ascii="Arial" w:hAnsi="Arial" w:cs="Arial"/>
          <w:sz w:val="24"/>
          <w:szCs w:val="24"/>
        </w:rPr>
        <w:t xml:space="preserve"> the second appellant because he was </w:t>
      </w:r>
      <w:r w:rsidR="00E861B9" w:rsidRPr="00FB23FC">
        <w:rPr>
          <w:rFonts w:ascii="Arial" w:hAnsi="Arial" w:cs="Arial"/>
          <w:sz w:val="24"/>
          <w:szCs w:val="24"/>
        </w:rPr>
        <w:t>employed by the witness</w:t>
      </w:r>
      <w:r w:rsidR="00790F68" w:rsidRPr="00FB23FC">
        <w:rPr>
          <w:rFonts w:ascii="Arial" w:hAnsi="Arial" w:cs="Arial"/>
          <w:sz w:val="24"/>
          <w:szCs w:val="24"/>
        </w:rPr>
        <w:t xml:space="preserve"> as a foreman since about 2007.</w:t>
      </w:r>
      <w:r w:rsidR="00C6323E" w:rsidRPr="00FB23FC">
        <w:rPr>
          <w:rFonts w:ascii="Arial" w:hAnsi="Arial" w:cs="Arial"/>
          <w:sz w:val="24"/>
          <w:szCs w:val="24"/>
        </w:rPr>
        <w:t xml:space="preserve"> </w:t>
      </w:r>
      <w:r w:rsidR="00790F68" w:rsidRPr="00FB23FC">
        <w:rPr>
          <w:rFonts w:ascii="Arial" w:hAnsi="Arial" w:cs="Arial"/>
          <w:sz w:val="24"/>
          <w:szCs w:val="24"/>
        </w:rPr>
        <w:t>The second appellant was responsible for the whole farming operation</w:t>
      </w:r>
      <w:r w:rsidR="00782280" w:rsidRPr="00FB23FC">
        <w:rPr>
          <w:rFonts w:ascii="Arial" w:hAnsi="Arial" w:cs="Arial"/>
          <w:sz w:val="24"/>
          <w:szCs w:val="24"/>
        </w:rPr>
        <w:t>s</w:t>
      </w:r>
      <w:r w:rsidR="00790F68" w:rsidRPr="00FB23FC">
        <w:rPr>
          <w:rFonts w:ascii="Arial" w:hAnsi="Arial" w:cs="Arial"/>
          <w:sz w:val="24"/>
          <w:szCs w:val="24"/>
        </w:rPr>
        <w:t xml:space="preserve"> because the complainant is a part</w:t>
      </w:r>
      <w:r w:rsidR="00184EC3" w:rsidRPr="00FB23FC">
        <w:rPr>
          <w:rFonts w:ascii="Arial" w:hAnsi="Arial" w:cs="Arial"/>
          <w:sz w:val="24"/>
          <w:szCs w:val="24"/>
        </w:rPr>
        <w:t>-</w:t>
      </w:r>
      <w:r w:rsidR="00790F68" w:rsidRPr="00FB23FC">
        <w:rPr>
          <w:rFonts w:ascii="Arial" w:hAnsi="Arial" w:cs="Arial"/>
          <w:sz w:val="24"/>
          <w:szCs w:val="24"/>
        </w:rPr>
        <w:t>time farmer.</w:t>
      </w:r>
    </w:p>
    <w:p w14:paraId="562F3B28" w14:textId="77777777" w:rsidR="00790F68" w:rsidRDefault="00790F68" w:rsidP="00306D55">
      <w:pPr>
        <w:pStyle w:val="ListParagraph"/>
        <w:spacing w:after="0" w:line="360" w:lineRule="auto"/>
        <w:ind w:left="0"/>
        <w:contextualSpacing w:val="0"/>
        <w:jc w:val="both"/>
        <w:rPr>
          <w:rFonts w:ascii="Arial" w:hAnsi="Arial" w:cs="Arial"/>
          <w:sz w:val="24"/>
          <w:szCs w:val="24"/>
        </w:rPr>
      </w:pPr>
    </w:p>
    <w:p w14:paraId="6CFD445F" w14:textId="09B2ED73" w:rsidR="00790F68" w:rsidRPr="00FB23FC" w:rsidRDefault="00FB23FC" w:rsidP="00FB23FC">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861B9" w:rsidRPr="00FB23FC">
        <w:rPr>
          <w:rFonts w:ascii="Arial" w:hAnsi="Arial" w:cs="Arial"/>
          <w:sz w:val="24"/>
          <w:szCs w:val="24"/>
        </w:rPr>
        <w:t>Late one evening, t</w:t>
      </w:r>
      <w:r w:rsidR="009425A4" w:rsidRPr="00FB23FC">
        <w:rPr>
          <w:rFonts w:ascii="Arial" w:hAnsi="Arial" w:cs="Arial"/>
          <w:sz w:val="24"/>
          <w:szCs w:val="24"/>
        </w:rPr>
        <w:t xml:space="preserve">he complainant </w:t>
      </w:r>
      <w:r w:rsidR="00D5508C" w:rsidRPr="00FB23FC">
        <w:rPr>
          <w:rFonts w:ascii="Arial" w:hAnsi="Arial" w:cs="Arial"/>
          <w:sz w:val="24"/>
          <w:szCs w:val="24"/>
        </w:rPr>
        <w:t xml:space="preserve">was called by Mr Toivo Andreas </w:t>
      </w:r>
      <w:r w:rsidR="00782280" w:rsidRPr="00FB23FC">
        <w:rPr>
          <w:rFonts w:ascii="Arial" w:hAnsi="Arial" w:cs="Arial"/>
          <w:sz w:val="24"/>
          <w:szCs w:val="24"/>
        </w:rPr>
        <w:t xml:space="preserve">who </w:t>
      </w:r>
      <w:r w:rsidR="00D5508C" w:rsidRPr="00FB23FC">
        <w:rPr>
          <w:rFonts w:ascii="Arial" w:hAnsi="Arial" w:cs="Arial"/>
          <w:sz w:val="24"/>
          <w:szCs w:val="24"/>
        </w:rPr>
        <w:t xml:space="preserve">informed </w:t>
      </w:r>
      <w:r w:rsidR="00782280" w:rsidRPr="00FB23FC">
        <w:rPr>
          <w:rFonts w:ascii="Arial" w:hAnsi="Arial" w:cs="Arial"/>
          <w:sz w:val="24"/>
          <w:szCs w:val="24"/>
        </w:rPr>
        <w:t xml:space="preserve">him </w:t>
      </w:r>
      <w:r w:rsidR="001D1102" w:rsidRPr="00FB23FC">
        <w:rPr>
          <w:rFonts w:ascii="Arial" w:hAnsi="Arial" w:cs="Arial"/>
          <w:sz w:val="24"/>
          <w:szCs w:val="24"/>
        </w:rPr>
        <w:t>that seven</w:t>
      </w:r>
      <w:r w:rsidR="00D5508C" w:rsidRPr="00FB23FC">
        <w:rPr>
          <w:rFonts w:ascii="Arial" w:hAnsi="Arial" w:cs="Arial"/>
          <w:sz w:val="24"/>
          <w:szCs w:val="24"/>
        </w:rPr>
        <w:t xml:space="preserve"> cattle were loaded and driven on a trailer from the direction of his farm</w:t>
      </w:r>
      <w:r w:rsidR="00782280" w:rsidRPr="00FB23FC">
        <w:rPr>
          <w:rFonts w:ascii="Arial" w:hAnsi="Arial" w:cs="Arial"/>
          <w:sz w:val="24"/>
          <w:szCs w:val="24"/>
        </w:rPr>
        <w:t xml:space="preserve"> towards</w:t>
      </w:r>
      <w:r w:rsidR="00AB2417" w:rsidRPr="00FB23FC">
        <w:rPr>
          <w:rFonts w:ascii="Arial" w:hAnsi="Arial" w:cs="Arial"/>
          <w:sz w:val="24"/>
          <w:szCs w:val="24"/>
        </w:rPr>
        <w:t xml:space="preserve"> the direction of Mr Kando</w:t>
      </w:r>
      <w:r w:rsidR="00D5508C" w:rsidRPr="00FB23FC">
        <w:rPr>
          <w:rFonts w:ascii="Arial" w:hAnsi="Arial" w:cs="Arial"/>
          <w:sz w:val="24"/>
          <w:szCs w:val="24"/>
        </w:rPr>
        <w:t>m</w:t>
      </w:r>
      <w:r w:rsidR="001D1102" w:rsidRPr="00FB23FC">
        <w:rPr>
          <w:rFonts w:ascii="Arial" w:hAnsi="Arial" w:cs="Arial"/>
          <w:sz w:val="24"/>
          <w:szCs w:val="24"/>
        </w:rPr>
        <w:t>b</w:t>
      </w:r>
      <w:r w:rsidR="00D5508C" w:rsidRPr="00FB23FC">
        <w:rPr>
          <w:rFonts w:ascii="Arial" w:hAnsi="Arial" w:cs="Arial"/>
          <w:sz w:val="24"/>
          <w:szCs w:val="24"/>
        </w:rPr>
        <w:t>o’s farm</w:t>
      </w:r>
      <w:r w:rsidR="001D1102" w:rsidRPr="00FB23FC">
        <w:rPr>
          <w:rFonts w:ascii="Arial" w:hAnsi="Arial" w:cs="Arial"/>
          <w:sz w:val="24"/>
          <w:szCs w:val="24"/>
        </w:rPr>
        <w:t xml:space="preserve"> </w:t>
      </w:r>
      <w:r w:rsidR="00B32263" w:rsidRPr="00FB23FC">
        <w:rPr>
          <w:rFonts w:ascii="Arial" w:hAnsi="Arial" w:cs="Arial"/>
          <w:sz w:val="24"/>
          <w:szCs w:val="24"/>
        </w:rPr>
        <w:t xml:space="preserve">with the latter’s motor vehicle. </w:t>
      </w:r>
      <w:r w:rsidR="00D5508C" w:rsidRPr="00FB23FC">
        <w:rPr>
          <w:rFonts w:ascii="Arial" w:hAnsi="Arial" w:cs="Arial"/>
          <w:sz w:val="24"/>
          <w:szCs w:val="24"/>
        </w:rPr>
        <w:t>Mr Toivo tried to stop the vehicle with the trailer. The driver was apparently reluctant to stop but eventually stopped.</w:t>
      </w:r>
      <w:r w:rsidR="00B32263" w:rsidRPr="00FB23FC">
        <w:rPr>
          <w:rFonts w:ascii="Arial" w:hAnsi="Arial" w:cs="Arial"/>
          <w:sz w:val="24"/>
          <w:szCs w:val="24"/>
        </w:rPr>
        <w:t xml:space="preserve"> Upon inspection,</w:t>
      </w:r>
      <w:r w:rsidR="00D5508C" w:rsidRPr="00FB23FC">
        <w:rPr>
          <w:rFonts w:ascii="Arial" w:hAnsi="Arial" w:cs="Arial"/>
          <w:sz w:val="24"/>
          <w:szCs w:val="24"/>
        </w:rPr>
        <w:t xml:space="preserve"> Mr Toivo discovered seven cattle in the trailer and took photos thereof. The photos were forwarded to the complainant </w:t>
      </w:r>
      <w:r w:rsidR="00B32263" w:rsidRPr="00FB23FC">
        <w:rPr>
          <w:rFonts w:ascii="Arial" w:hAnsi="Arial" w:cs="Arial"/>
          <w:sz w:val="24"/>
          <w:szCs w:val="24"/>
        </w:rPr>
        <w:t>who</w:t>
      </w:r>
      <w:r w:rsidR="00D5508C" w:rsidRPr="00FB23FC">
        <w:rPr>
          <w:rFonts w:ascii="Arial" w:hAnsi="Arial" w:cs="Arial"/>
          <w:sz w:val="24"/>
          <w:szCs w:val="24"/>
        </w:rPr>
        <w:t xml:space="preserve"> </w:t>
      </w:r>
      <w:r w:rsidR="00243C14" w:rsidRPr="00FB23FC">
        <w:rPr>
          <w:rFonts w:ascii="Arial" w:hAnsi="Arial" w:cs="Arial"/>
          <w:sz w:val="24"/>
          <w:szCs w:val="24"/>
        </w:rPr>
        <w:t>identified</w:t>
      </w:r>
      <w:r w:rsidR="00D5508C" w:rsidRPr="00FB23FC">
        <w:rPr>
          <w:rFonts w:ascii="Arial" w:hAnsi="Arial" w:cs="Arial"/>
          <w:sz w:val="24"/>
          <w:szCs w:val="24"/>
        </w:rPr>
        <w:t xml:space="preserve"> the cattle </w:t>
      </w:r>
      <w:r w:rsidR="00B32263" w:rsidRPr="00FB23FC">
        <w:rPr>
          <w:rFonts w:ascii="Arial" w:hAnsi="Arial" w:cs="Arial"/>
          <w:sz w:val="24"/>
          <w:szCs w:val="24"/>
        </w:rPr>
        <w:t xml:space="preserve">as his </w:t>
      </w:r>
      <w:r w:rsidR="00D5508C" w:rsidRPr="00FB23FC">
        <w:rPr>
          <w:rFonts w:ascii="Arial" w:hAnsi="Arial" w:cs="Arial"/>
          <w:sz w:val="24"/>
          <w:szCs w:val="24"/>
        </w:rPr>
        <w:t xml:space="preserve">on </w:t>
      </w:r>
      <w:r w:rsidR="001D1102" w:rsidRPr="00FB23FC">
        <w:rPr>
          <w:rFonts w:ascii="Arial" w:hAnsi="Arial" w:cs="Arial"/>
          <w:sz w:val="24"/>
          <w:szCs w:val="24"/>
        </w:rPr>
        <w:t xml:space="preserve">their breed type, </w:t>
      </w:r>
      <w:r w:rsidR="00D5508C" w:rsidRPr="00FB23FC">
        <w:rPr>
          <w:rFonts w:ascii="Arial" w:hAnsi="Arial" w:cs="Arial"/>
          <w:sz w:val="24"/>
          <w:szCs w:val="24"/>
        </w:rPr>
        <w:t xml:space="preserve">earmarks and </w:t>
      </w:r>
      <w:r w:rsidR="001D1102" w:rsidRPr="00FB23FC">
        <w:rPr>
          <w:rFonts w:ascii="Arial" w:hAnsi="Arial" w:cs="Arial"/>
          <w:sz w:val="24"/>
          <w:szCs w:val="24"/>
        </w:rPr>
        <w:t>brand marks</w:t>
      </w:r>
      <w:r w:rsidR="00D5508C" w:rsidRPr="00FB23FC">
        <w:rPr>
          <w:rFonts w:ascii="Arial" w:hAnsi="Arial" w:cs="Arial"/>
          <w:sz w:val="24"/>
          <w:szCs w:val="24"/>
        </w:rPr>
        <w:t>.</w:t>
      </w:r>
      <w:r w:rsidR="00923E95" w:rsidRPr="00FB23FC">
        <w:rPr>
          <w:rFonts w:ascii="Arial" w:hAnsi="Arial" w:cs="Arial"/>
          <w:sz w:val="24"/>
          <w:szCs w:val="24"/>
        </w:rPr>
        <w:t xml:space="preserve"> The witness id</w:t>
      </w:r>
      <w:r w:rsidR="00B32263" w:rsidRPr="00FB23FC">
        <w:rPr>
          <w:rFonts w:ascii="Arial" w:hAnsi="Arial" w:cs="Arial"/>
          <w:sz w:val="24"/>
          <w:szCs w:val="24"/>
        </w:rPr>
        <w:t xml:space="preserve">entified the photos in court from </w:t>
      </w:r>
      <w:r w:rsidR="00923E95" w:rsidRPr="00FB23FC">
        <w:rPr>
          <w:rFonts w:ascii="Arial" w:hAnsi="Arial" w:cs="Arial"/>
          <w:sz w:val="24"/>
          <w:szCs w:val="24"/>
        </w:rPr>
        <w:t>a bundle of photos handed up</w:t>
      </w:r>
      <w:r w:rsidR="00243C14" w:rsidRPr="00FB23FC">
        <w:rPr>
          <w:rFonts w:ascii="Arial" w:hAnsi="Arial" w:cs="Arial"/>
          <w:sz w:val="24"/>
          <w:szCs w:val="24"/>
        </w:rPr>
        <w:t>, by</w:t>
      </w:r>
      <w:r w:rsidR="00923E95" w:rsidRPr="00FB23FC">
        <w:rPr>
          <w:rFonts w:ascii="Arial" w:hAnsi="Arial" w:cs="Arial"/>
          <w:sz w:val="24"/>
          <w:szCs w:val="24"/>
        </w:rPr>
        <w:t xml:space="preserve"> </w:t>
      </w:r>
      <w:r w:rsidR="00243C14" w:rsidRPr="00FB23FC">
        <w:rPr>
          <w:rFonts w:ascii="Arial" w:hAnsi="Arial" w:cs="Arial"/>
          <w:sz w:val="24"/>
          <w:szCs w:val="24"/>
        </w:rPr>
        <w:t>comparing them</w:t>
      </w:r>
      <w:r w:rsidR="00923E95" w:rsidRPr="00FB23FC">
        <w:rPr>
          <w:rFonts w:ascii="Arial" w:hAnsi="Arial" w:cs="Arial"/>
          <w:sz w:val="24"/>
          <w:szCs w:val="24"/>
        </w:rPr>
        <w:t xml:space="preserve"> to photos o</w:t>
      </w:r>
      <w:r w:rsidR="00A73C36" w:rsidRPr="00FB23FC">
        <w:rPr>
          <w:rFonts w:ascii="Arial" w:hAnsi="Arial" w:cs="Arial"/>
          <w:sz w:val="24"/>
          <w:szCs w:val="24"/>
        </w:rPr>
        <w:t>n his cell phon</w:t>
      </w:r>
      <w:r w:rsidR="00923E95" w:rsidRPr="00FB23FC">
        <w:rPr>
          <w:rFonts w:ascii="Arial" w:hAnsi="Arial" w:cs="Arial"/>
          <w:sz w:val="24"/>
          <w:szCs w:val="24"/>
        </w:rPr>
        <w:t xml:space="preserve">e which </w:t>
      </w:r>
      <w:r w:rsidR="00262FBE" w:rsidRPr="00FB23FC">
        <w:rPr>
          <w:rFonts w:ascii="Arial" w:hAnsi="Arial" w:cs="Arial"/>
          <w:sz w:val="24"/>
          <w:szCs w:val="24"/>
        </w:rPr>
        <w:t>were</w:t>
      </w:r>
      <w:r w:rsidR="00A73C36" w:rsidRPr="00FB23FC">
        <w:rPr>
          <w:rFonts w:ascii="Arial" w:hAnsi="Arial" w:cs="Arial"/>
          <w:sz w:val="24"/>
          <w:szCs w:val="24"/>
        </w:rPr>
        <w:t xml:space="preserve"> forwarded</w:t>
      </w:r>
      <w:r w:rsidR="00923E95" w:rsidRPr="00FB23FC">
        <w:rPr>
          <w:rFonts w:ascii="Arial" w:hAnsi="Arial" w:cs="Arial"/>
          <w:sz w:val="24"/>
          <w:szCs w:val="24"/>
        </w:rPr>
        <w:t xml:space="preserve"> from Mr Toivo. </w:t>
      </w:r>
      <w:r w:rsidR="00D5508C" w:rsidRPr="00FB23FC">
        <w:rPr>
          <w:rFonts w:ascii="Arial" w:hAnsi="Arial" w:cs="Arial"/>
          <w:sz w:val="24"/>
          <w:szCs w:val="24"/>
        </w:rPr>
        <w:t xml:space="preserve"> Mr </w:t>
      </w:r>
      <w:r w:rsidR="001D1102" w:rsidRPr="00FB23FC">
        <w:rPr>
          <w:rFonts w:ascii="Arial" w:hAnsi="Arial" w:cs="Arial"/>
          <w:sz w:val="24"/>
          <w:szCs w:val="24"/>
        </w:rPr>
        <w:t>T</w:t>
      </w:r>
      <w:r w:rsidR="00D5508C" w:rsidRPr="00FB23FC">
        <w:rPr>
          <w:rFonts w:ascii="Arial" w:hAnsi="Arial" w:cs="Arial"/>
          <w:sz w:val="24"/>
          <w:szCs w:val="24"/>
        </w:rPr>
        <w:t>oivo</w:t>
      </w:r>
      <w:r w:rsidR="00901B4C" w:rsidRPr="00FB23FC">
        <w:rPr>
          <w:rFonts w:ascii="Arial" w:hAnsi="Arial" w:cs="Arial"/>
          <w:sz w:val="24"/>
          <w:szCs w:val="24"/>
        </w:rPr>
        <w:t xml:space="preserve"> informed the witness that he</w:t>
      </w:r>
      <w:r w:rsidR="00D5508C" w:rsidRPr="00FB23FC">
        <w:rPr>
          <w:rFonts w:ascii="Arial" w:hAnsi="Arial" w:cs="Arial"/>
          <w:sz w:val="24"/>
          <w:szCs w:val="24"/>
        </w:rPr>
        <w:t xml:space="preserve"> tried to phone the police to no avail.</w:t>
      </w:r>
    </w:p>
    <w:p w14:paraId="4B34DE5B" w14:textId="77777777" w:rsidR="001D1102" w:rsidRPr="001D1102" w:rsidRDefault="001D1102" w:rsidP="00306D55">
      <w:pPr>
        <w:pStyle w:val="ListParagraph"/>
        <w:spacing w:line="360" w:lineRule="auto"/>
        <w:rPr>
          <w:rFonts w:ascii="Arial" w:hAnsi="Arial" w:cs="Arial"/>
          <w:sz w:val="24"/>
          <w:szCs w:val="24"/>
        </w:rPr>
      </w:pPr>
    </w:p>
    <w:p w14:paraId="46432DFD" w14:textId="440AA788" w:rsidR="001D1102" w:rsidRPr="00FB23FC" w:rsidRDefault="00FB23FC" w:rsidP="00FB23FC">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D1102" w:rsidRPr="00FB23FC">
        <w:rPr>
          <w:rFonts w:ascii="Arial" w:hAnsi="Arial" w:cs="Arial"/>
          <w:sz w:val="24"/>
          <w:szCs w:val="24"/>
        </w:rPr>
        <w:t xml:space="preserve">The complainant phoned the second appellant </w:t>
      </w:r>
      <w:r w:rsidR="00B32263" w:rsidRPr="00FB23FC">
        <w:rPr>
          <w:rFonts w:ascii="Arial" w:hAnsi="Arial" w:cs="Arial"/>
          <w:sz w:val="24"/>
          <w:szCs w:val="24"/>
        </w:rPr>
        <w:t>who</w:t>
      </w:r>
      <w:r w:rsidR="001D1102" w:rsidRPr="00FB23FC">
        <w:rPr>
          <w:rFonts w:ascii="Arial" w:hAnsi="Arial" w:cs="Arial"/>
          <w:sz w:val="24"/>
          <w:szCs w:val="24"/>
        </w:rPr>
        <w:t xml:space="preserve"> seemed not to care about the situation.  The second appellant was </w:t>
      </w:r>
      <w:r w:rsidR="00B32263" w:rsidRPr="00FB23FC">
        <w:rPr>
          <w:rFonts w:ascii="Arial" w:hAnsi="Arial" w:cs="Arial"/>
          <w:sz w:val="24"/>
          <w:szCs w:val="24"/>
        </w:rPr>
        <w:t xml:space="preserve">simply </w:t>
      </w:r>
      <w:r w:rsidR="001D1102" w:rsidRPr="00FB23FC">
        <w:rPr>
          <w:rFonts w:ascii="Arial" w:hAnsi="Arial" w:cs="Arial"/>
          <w:sz w:val="24"/>
          <w:szCs w:val="24"/>
        </w:rPr>
        <w:t xml:space="preserve">giggling and laughing. The witness testified that another four of his cattle were later found with the brand marks </w:t>
      </w:r>
      <w:r w:rsidR="00B32263" w:rsidRPr="00FB23FC">
        <w:rPr>
          <w:rFonts w:ascii="Arial" w:hAnsi="Arial" w:cs="Arial"/>
          <w:sz w:val="24"/>
          <w:szCs w:val="24"/>
        </w:rPr>
        <w:t>having been</w:t>
      </w:r>
      <w:r w:rsidR="001D1102" w:rsidRPr="00FB23FC">
        <w:rPr>
          <w:rFonts w:ascii="Arial" w:hAnsi="Arial" w:cs="Arial"/>
          <w:sz w:val="24"/>
          <w:szCs w:val="24"/>
        </w:rPr>
        <w:t xml:space="preserve"> tampered with. In </w:t>
      </w:r>
      <w:r w:rsidR="007165CE" w:rsidRPr="00FB23FC">
        <w:rPr>
          <w:rFonts w:ascii="Arial" w:hAnsi="Arial" w:cs="Arial"/>
          <w:sz w:val="24"/>
          <w:szCs w:val="24"/>
        </w:rPr>
        <w:t xml:space="preserve">total, </w:t>
      </w:r>
      <w:r w:rsidR="001D1102" w:rsidRPr="00FB23FC">
        <w:rPr>
          <w:rFonts w:ascii="Arial" w:hAnsi="Arial" w:cs="Arial"/>
          <w:sz w:val="24"/>
          <w:szCs w:val="24"/>
        </w:rPr>
        <w:t xml:space="preserve">11 cattle </w:t>
      </w:r>
      <w:r w:rsidR="00B32263" w:rsidRPr="00FB23FC">
        <w:rPr>
          <w:rFonts w:ascii="Arial" w:hAnsi="Arial" w:cs="Arial"/>
          <w:sz w:val="24"/>
          <w:szCs w:val="24"/>
        </w:rPr>
        <w:t xml:space="preserve">were </w:t>
      </w:r>
      <w:r w:rsidR="001D1102" w:rsidRPr="00FB23FC">
        <w:rPr>
          <w:rFonts w:ascii="Arial" w:hAnsi="Arial" w:cs="Arial"/>
          <w:sz w:val="24"/>
          <w:szCs w:val="24"/>
        </w:rPr>
        <w:t>missing of which only four were recovered.</w:t>
      </w:r>
      <w:r w:rsidR="00B32263" w:rsidRPr="00FB23FC">
        <w:rPr>
          <w:rFonts w:ascii="Arial" w:hAnsi="Arial" w:cs="Arial"/>
          <w:sz w:val="24"/>
          <w:szCs w:val="24"/>
        </w:rPr>
        <w:t xml:space="preserve"> The complainant dre</w:t>
      </w:r>
      <w:r w:rsidR="007165CE" w:rsidRPr="00FB23FC">
        <w:rPr>
          <w:rFonts w:ascii="Arial" w:hAnsi="Arial" w:cs="Arial"/>
          <w:sz w:val="24"/>
          <w:szCs w:val="24"/>
        </w:rPr>
        <w:t xml:space="preserve">w sketches of the appearance of his earmarks, wrote down his brand mark as OGM with the M under the OG. He handed up his meat board membership card reflecting the </w:t>
      </w:r>
      <w:r w:rsidR="007165CE" w:rsidRPr="00FB23FC">
        <w:rPr>
          <w:rFonts w:ascii="Arial" w:hAnsi="Arial" w:cs="Arial"/>
          <w:sz w:val="24"/>
          <w:szCs w:val="24"/>
        </w:rPr>
        <w:lastRenderedPageBreak/>
        <w:t>same letters</w:t>
      </w:r>
      <w:r w:rsidR="00FE06FB" w:rsidRPr="00FB23FC">
        <w:rPr>
          <w:rFonts w:ascii="Arial" w:hAnsi="Arial" w:cs="Arial"/>
          <w:sz w:val="24"/>
          <w:szCs w:val="24"/>
        </w:rPr>
        <w:t>,</w:t>
      </w:r>
      <w:r w:rsidR="007165CE" w:rsidRPr="00FB23FC">
        <w:rPr>
          <w:rFonts w:ascii="Arial" w:hAnsi="Arial" w:cs="Arial"/>
          <w:sz w:val="24"/>
          <w:szCs w:val="24"/>
        </w:rPr>
        <w:t xml:space="preserve"> OGM</w:t>
      </w:r>
      <w:r w:rsidR="00A73C36" w:rsidRPr="00FB23FC">
        <w:rPr>
          <w:rFonts w:ascii="Arial" w:hAnsi="Arial" w:cs="Arial"/>
          <w:sz w:val="24"/>
          <w:szCs w:val="24"/>
        </w:rPr>
        <w:t xml:space="preserve"> as his brand mark</w:t>
      </w:r>
      <w:r w:rsidR="00A3058B" w:rsidRPr="00FB23FC">
        <w:rPr>
          <w:rFonts w:ascii="Arial" w:hAnsi="Arial" w:cs="Arial"/>
          <w:sz w:val="24"/>
          <w:szCs w:val="24"/>
        </w:rPr>
        <w:t>, as an exhibit</w:t>
      </w:r>
      <w:r w:rsidR="007165CE" w:rsidRPr="00FB23FC">
        <w:rPr>
          <w:rFonts w:ascii="Arial" w:hAnsi="Arial" w:cs="Arial"/>
          <w:sz w:val="24"/>
          <w:szCs w:val="24"/>
        </w:rPr>
        <w:t xml:space="preserve">. </w:t>
      </w:r>
      <w:r w:rsidR="00F163F0" w:rsidRPr="00FB23FC">
        <w:rPr>
          <w:rFonts w:ascii="Arial" w:hAnsi="Arial" w:cs="Arial"/>
          <w:sz w:val="24"/>
          <w:szCs w:val="24"/>
        </w:rPr>
        <w:t>He stated the value of hi</w:t>
      </w:r>
      <w:r w:rsidR="00A3058B" w:rsidRPr="00FB23FC">
        <w:rPr>
          <w:rFonts w:ascii="Arial" w:hAnsi="Arial" w:cs="Arial"/>
          <w:sz w:val="24"/>
          <w:szCs w:val="24"/>
        </w:rPr>
        <w:t>s cattle as N$9000 per head</w:t>
      </w:r>
      <w:r w:rsidR="00F163F0" w:rsidRPr="00FB23FC">
        <w:rPr>
          <w:rFonts w:ascii="Arial" w:hAnsi="Arial" w:cs="Arial"/>
          <w:sz w:val="24"/>
          <w:szCs w:val="24"/>
        </w:rPr>
        <w:t>. The complainant did not give any right or permission to anyone to possess his cattle.</w:t>
      </w:r>
      <w:r w:rsidR="00913281" w:rsidRPr="00FB23FC">
        <w:rPr>
          <w:rFonts w:ascii="Arial" w:hAnsi="Arial" w:cs="Arial"/>
          <w:sz w:val="24"/>
          <w:szCs w:val="24"/>
        </w:rPr>
        <w:t xml:space="preserve"> (p325 continues at p166 of copy in front of record) The witness testified that</w:t>
      </w:r>
      <w:r w:rsidR="00A3058B" w:rsidRPr="00FB23FC">
        <w:rPr>
          <w:rFonts w:ascii="Arial" w:hAnsi="Arial" w:cs="Arial"/>
          <w:sz w:val="24"/>
          <w:szCs w:val="24"/>
        </w:rPr>
        <w:t>,</w:t>
      </w:r>
      <w:r w:rsidR="00913281" w:rsidRPr="00FB23FC">
        <w:rPr>
          <w:rFonts w:ascii="Arial" w:hAnsi="Arial" w:cs="Arial"/>
          <w:sz w:val="24"/>
          <w:szCs w:val="24"/>
        </w:rPr>
        <w:t xml:space="preserve"> when he </w:t>
      </w:r>
      <w:r w:rsidR="00A3058B" w:rsidRPr="00FB23FC">
        <w:rPr>
          <w:rFonts w:ascii="Arial" w:hAnsi="Arial" w:cs="Arial"/>
          <w:sz w:val="24"/>
          <w:szCs w:val="24"/>
        </w:rPr>
        <w:t>decides</w:t>
      </w:r>
      <w:r w:rsidR="00913281" w:rsidRPr="00FB23FC">
        <w:rPr>
          <w:rFonts w:ascii="Arial" w:hAnsi="Arial" w:cs="Arial"/>
          <w:sz w:val="24"/>
          <w:szCs w:val="24"/>
        </w:rPr>
        <w:t xml:space="preserve"> to sell animals</w:t>
      </w:r>
      <w:r w:rsidR="00262FBE" w:rsidRPr="00FB23FC">
        <w:rPr>
          <w:rFonts w:ascii="Arial" w:hAnsi="Arial" w:cs="Arial"/>
          <w:sz w:val="24"/>
          <w:szCs w:val="24"/>
        </w:rPr>
        <w:t>,</w:t>
      </w:r>
      <w:r w:rsidR="00913281" w:rsidRPr="00FB23FC">
        <w:rPr>
          <w:rFonts w:ascii="Arial" w:hAnsi="Arial" w:cs="Arial"/>
          <w:sz w:val="24"/>
          <w:szCs w:val="24"/>
        </w:rPr>
        <w:t xml:space="preserve"> he personally selects them, writes down the</w:t>
      </w:r>
      <w:r w:rsidR="00A3058B" w:rsidRPr="00FB23FC">
        <w:rPr>
          <w:rFonts w:ascii="Arial" w:hAnsi="Arial" w:cs="Arial"/>
          <w:sz w:val="24"/>
          <w:szCs w:val="24"/>
        </w:rPr>
        <w:t>ir</w:t>
      </w:r>
      <w:r w:rsidR="00913281" w:rsidRPr="00FB23FC">
        <w:rPr>
          <w:rFonts w:ascii="Arial" w:hAnsi="Arial" w:cs="Arial"/>
          <w:sz w:val="24"/>
          <w:szCs w:val="24"/>
        </w:rPr>
        <w:t xml:space="preserve"> ear</w:t>
      </w:r>
      <w:r w:rsidR="00923E95" w:rsidRPr="00FB23FC">
        <w:rPr>
          <w:rFonts w:ascii="Arial" w:hAnsi="Arial" w:cs="Arial"/>
          <w:sz w:val="24"/>
          <w:szCs w:val="24"/>
        </w:rPr>
        <w:t xml:space="preserve"> </w:t>
      </w:r>
      <w:r w:rsidR="00243C14" w:rsidRPr="00FB23FC">
        <w:rPr>
          <w:rFonts w:ascii="Arial" w:hAnsi="Arial" w:cs="Arial"/>
          <w:sz w:val="24"/>
          <w:szCs w:val="24"/>
        </w:rPr>
        <w:t>tag numbers and isolate</w:t>
      </w:r>
      <w:r w:rsidR="00A3058B" w:rsidRPr="00FB23FC">
        <w:rPr>
          <w:rFonts w:ascii="Arial" w:hAnsi="Arial" w:cs="Arial"/>
          <w:sz w:val="24"/>
          <w:szCs w:val="24"/>
        </w:rPr>
        <w:t>s them</w:t>
      </w:r>
      <w:r w:rsidR="00913281" w:rsidRPr="00FB23FC">
        <w:rPr>
          <w:rFonts w:ascii="Arial" w:hAnsi="Arial" w:cs="Arial"/>
          <w:sz w:val="24"/>
          <w:szCs w:val="24"/>
        </w:rPr>
        <w:t xml:space="preserve"> in a particular camp. He did not give permission for his animals to be sold.</w:t>
      </w:r>
    </w:p>
    <w:p w14:paraId="1A481017" w14:textId="77777777" w:rsidR="00F163F0" w:rsidRPr="00F163F0" w:rsidRDefault="00F163F0" w:rsidP="00306D55">
      <w:pPr>
        <w:pStyle w:val="ListParagraph"/>
        <w:spacing w:line="360" w:lineRule="auto"/>
        <w:rPr>
          <w:rFonts w:ascii="Arial" w:hAnsi="Arial" w:cs="Arial"/>
          <w:sz w:val="24"/>
          <w:szCs w:val="24"/>
        </w:rPr>
      </w:pPr>
    </w:p>
    <w:p w14:paraId="599DF947" w14:textId="5C799FAF" w:rsidR="00F163F0" w:rsidRPr="00FB23FC" w:rsidRDefault="00FB23FC" w:rsidP="00FB23FC">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901B4C" w:rsidRPr="00FB23FC">
        <w:rPr>
          <w:rFonts w:ascii="Arial" w:hAnsi="Arial" w:cs="Arial"/>
          <w:sz w:val="24"/>
          <w:szCs w:val="24"/>
        </w:rPr>
        <w:t>The witness further testified that he</w:t>
      </w:r>
      <w:r w:rsidR="00AB2417" w:rsidRPr="00FB23FC">
        <w:rPr>
          <w:rFonts w:ascii="Arial" w:hAnsi="Arial" w:cs="Arial"/>
          <w:sz w:val="24"/>
          <w:szCs w:val="24"/>
        </w:rPr>
        <w:t xml:space="preserve"> and the late Kando</w:t>
      </w:r>
      <w:r w:rsidR="00901B4C" w:rsidRPr="00FB23FC">
        <w:rPr>
          <w:rFonts w:ascii="Arial" w:hAnsi="Arial" w:cs="Arial"/>
          <w:sz w:val="24"/>
          <w:szCs w:val="24"/>
        </w:rPr>
        <w:t xml:space="preserve">mbo </w:t>
      </w:r>
      <w:r w:rsidR="00A3058B" w:rsidRPr="00FB23FC">
        <w:rPr>
          <w:rFonts w:ascii="Arial" w:hAnsi="Arial" w:cs="Arial"/>
          <w:sz w:val="24"/>
          <w:szCs w:val="24"/>
        </w:rPr>
        <w:t>farmed</w:t>
      </w:r>
      <w:r w:rsidR="00901B4C" w:rsidRPr="00FB23FC">
        <w:rPr>
          <w:rFonts w:ascii="Arial" w:hAnsi="Arial" w:cs="Arial"/>
          <w:sz w:val="24"/>
          <w:szCs w:val="24"/>
        </w:rPr>
        <w:t xml:space="preserve"> separately and their cattle did not mix. The cattle only mixed if som</w:t>
      </w:r>
      <w:r w:rsidR="00A73C36" w:rsidRPr="00FB23FC">
        <w:rPr>
          <w:rFonts w:ascii="Arial" w:hAnsi="Arial" w:cs="Arial"/>
          <w:sz w:val="24"/>
          <w:szCs w:val="24"/>
        </w:rPr>
        <w:t>ebody herded</w:t>
      </w:r>
      <w:r w:rsidR="00AB2417" w:rsidRPr="00FB23FC">
        <w:rPr>
          <w:rFonts w:ascii="Arial" w:hAnsi="Arial" w:cs="Arial"/>
          <w:sz w:val="24"/>
          <w:szCs w:val="24"/>
        </w:rPr>
        <w:t xml:space="preserve"> them </w:t>
      </w:r>
      <w:r w:rsidR="00FE06FB" w:rsidRPr="00FB23FC">
        <w:rPr>
          <w:rFonts w:ascii="Arial" w:hAnsi="Arial" w:cs="Arial"/>
          <w:sz w:val="24"/>
          <w:szCs w:val="24"/>
        </w:rPr>
        <w:t>from his farm</w:t>
      </w:r>
      <w:r w:rsidR="00AB2417" w:rsidRPr="00FB23FC">
        <w:rPr>
          <w:rFonts w:ascii="Arial" w:hAnsi="Arial" w:cs="Arial"/>
          <w:sz w:val="24"/>
          <w:szCs w:val="24"/>
        </w:rPr>
        <w:t xml:space="preserve"> to Kando</w:t>
      </w:r>
      <w:r w:rsidR="00901B4C" w:rsidRPr="00FB23FC">
        <w:rPr>
          <w:rFonts w:ascii="Arial" w:hAnsi="Arial" w:cs="Arial"/>
          <w:sz w:val="24"/>
          <w:szCs w:val="24"/>
        </w:rPr>
        <w:t>mbo’s farm. The complainant only had his cattle drink water on the farm of Mr Toivo at times.</w:t>
      </w:r>
      <w:r w:rsidR="00FD1C83" w:rsidRPr="00FB23FC">
        <w:rPr>
          <w:rFonts w:ascii="Arial" w:hAnsi="Arial" w:cs="Arial"/>
          <w:sz w:val="24"/>
          <w:szCs w:val="24"/>
        </w:rPr>
        <w:t xml:space="preserve"> He testified that the brand marks of his cattle in issue were tampered with and ear tags were removed. </w:t>
      </w:r>
      <w:r w:rsidR="00243C14" w:rsidRPr="00FB23FC">
        <w:rPr>
          <w:rFonts w:ascii="Arial" w:hAnsi="Arial" w:cs="Arial"/>
          <w:sz w:val="24"/>
          <w:szCs w:val="24"/>
        </w:rPr>
        <w:t>N</w:t>
      </w:r>
      <w:r w:rsidR="00FD1C83" w:rsidRPr="00FB23FC">
        <w:rPr>
          <w:rFonts w:ascii="Arial" w:hAnsi="Arial" w:cs="Arial"/>
          <w:sz w:val="24"/>
          <w:szCs w:val="24"/>
        </w:rPr>
        <w:t xml:space="preserve">ew brand marks </w:t>
      </w:r>
      <w:r w:rsidR="00243C14" w:rsidRPr="00FB23FC">
        <w:rPr>
          <w:rFonts w:ascii="Arial" w:hAnsi="Arial" w:cs="Arial"/>
          <w:sz w:val="24"/>
          <w:szCs w:val="24"/>
        </w:rPr>
        <w:t xml:space="preserve">were </w:t>
      </w:r>
      <w:r w:rsidR="00A73C36" w:rsidRPr="00FB23FC">
        <w:rPr>
          <w:rFonts w:ascii="Arial" w:hAnsi="Arial" w:cs="Arial"/>
          <w:sz w:val="24"/>
          <w:szCs w:val="24"/>
        </w:rPr>
        <w:t>re-branded</w:t>
      </w:r>
      <w:r w:rsidR="00FD1C83" w:rsidRPr="00FB23FC">
        <w:rPr>
          <w:rFonts w:ascii="Arial" w:hAnsi="Arial" w:cs="Arial"/>
          <w:sz w:val="24"/>
          <w:szCs w:val="24"/>
        </w:rPr>
        <w:t xml:space="preserve"> over the complainant’s brand marks.</w:t>
      </w:r>
    </w:p>
    <w:p w14:paraId="1C70F81B" w14:textId="77777777" w:rsidR="00FD1C83" w:rsidRPr="00FD1C83" w:rsidRDefault="00FD1C83" w:rsidP="00306D55">
      <w:pPr>
        <w:pStyle w:val="ListParagraph"/>
        <w:spacing w:line="360" w:lineRule="auto"/>
        <w:rPr>
          <w:rFonts w:ascii="Arial" w:hAnsi="Arial" w:cs="Arial"/>
          <w:sz w:val="24"/>
          <w:szCs w:val="24"/>
        </w:rPr>
      </w:pPr>
    </w:p>
    <w:p w14:paraId="34EAD915" w14:textId="7BE9FB98" w:rsidR="00790F68" w:rsidRPr="00FB23FC" w:rsidRDefault="00FB23FC" w:rsidP="00FB23FC">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D1C83" w:rsidRPr="00FB23FC">
        <w:rPr>
          <w:rFonts w:ascii="Arial" w:hAnsi="Arial" w:cs="Arial"/>
          <w:sz w:val="24"/>
          <w:szCs w:val="24"/>
        </w:rPr>
        <w:t>Cross-examination on behalf of the first appellant was brief. The witness testified in cross</w:t>
      </w:r>
      <w:r w:rsidR="00B86F15" w:rsidRPr="00FB23FC">
        <w:rPr>
          <w:rFonts w:ascii="Arial" w:hAnsi="Arial" w:cs="Arial"/>
          <w:sz w:val="24"/>
          <w:szCs w:val="24"/>
        </w:rPr>
        <w:t>-</w:t>
      </w:r>
      <w:r w:rsidR="00FD1C83" w:rsidRPr="00FB23FC">
        <w:rPr>
          <w:rFonts w:ascii="Arial" w:hAnsi="Arial" w:cs="Arial"/>
          <w:sz w:val="24"/>
          <w:szCs w:val="24"/>
        </w:rPr>
        <w:t>examination that he is quite familiar with farming in the Otjinene/Gobabis district. He confirmed that many other cattle in the are</w:t>
      </w:r>
      <w:r w:rsidR="00B86F15" w:rsidRPr="00FB23FC">
        <w:rPr>
          <w:rFonts w:ascii="Arial" w:hAnsi="Arial" w:cs="Arial"/>
          <w:sz w:val="24"/>
          <w:szCs w:val="24"/>
        </w:rPr>
        <w:t>a</w:t>
      </w:r>
      <w:r w:rsidR="00A73C36" w:rsidRPr="00FB23FC">
        <w:rPr>
          <w:rFonts w:ascii="Arial" w:hAnsi="Arial" w:cs="Arial"/>
          <w:sz w:val="24"/>
          <w:szCs w:val="24"/>
        </w:rPr>
        <w:t xml:space="preserve"> have ear marks but</w:t>
      </w:r>
      <w:r w:rsidR="00FD1C83" w:rsidRPr="00FB23FC">
        <w:rPr>
          <w:rFonts w:ascii="Arial" w:hAnsi="Arial" w:cs="Arial"/>
          <w:sz w:val="24"/>
          <w:szCs w:val="24"/>
        </w:rPr>
        <w:t xml:space="preserve"> he emphatically stated that he knows his particular ear mark</w:t>
      </w:r>
      <w:r w:rsidR="00B86F15" w:rsidRPr="00FB23FC">
        <w:rPr>
          <w:rFonts w:ascii="Arial" w:hAnsi="Arial" w:cs="Arial"/>
          <w:sz w:val="24"/>
          <w:szCs w:val="24"/>
        </w:rPr>
        <w:t>.</w:t>
      </w:r>
    </w:p>
    <w:p w14:paraId="3096DA17" w14:textId="77777777" w:rsidR="00B86F15" w:rsidRPr="00B86F15" w:rsidRDefault="00B86F15" w:rsidP="00306D55">
      <w:pPr>
        <w:pStyle w:val="ListParagraph"/>
        <w:spacing w:line="360" w:lineRule="auto"/>
        <w:rPr>
          <w:rFonts w:ascii="Arial" w:hAnsi="Arial" w:cs="Arial"/>
          <w:sz w:val="24"/>
          <w:szCs w:val="24"/>
        </w:rPr>
      </w:pPr>
    </w:p>
    <w:p w14:paraId="26396791" w14:textId="24B07193" w:rsidR="00B86F15" w:rsidRPr="00FB23FC" w:rsidRDefault="00FB23FC" w:rsidP="00FB23FC">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B86F15" w:rsidRPr="00FB23FC">
        <w:rPr>
          <w:rFonts w:ascii="Arial" w:hAnsi="Arial" w:cs="Arial"/>
          <w:sz w:val="24"/>
          <w:szCs w:val="24"/>
        </w:rPr>
        <w:t xml:space="preserve">During cross-examination on behalf of the second appellant, the complainant confirmed that </w:t>
      </w:r>
      <w:r w:rsidR="00A73C36" w:rsidRPr="00FB23FC">
        <w:rPr>
          <w:rFonts w:ascii="Arial" w:hAnsi="Arial" w:cs="Arial"/>
          <w:sz w:val="24"/>
          <w:szCs w:val="24"/>
        </w:rPr>
        <w:t>the second appellant</w:t>
      </w:r>
      <w:r w:rsidR="00B86F15" w:rsidRPr="00FB23FC">
        <w:rPr>
          <w:rFonts w:ascii="Arial" w:hAnsi="Arial" w:cs="Arial"/>
          <w:sz w:val="24"/>
          <w:szCs w:val="24"/>
        </w:rPr>
        <w:t xml:space="preserve"> was the foreman on the farm. Further, the witness confirmed that the second appellant appeared careless when he was confronted with the situation of possible theft of stock. The witness confirmed that he was disappointed in the behaviour of the secon</w:t>
      </w:r>
      <w:r w:rsidR="00262FBE" w:rsidRPr="00FB23FC">
        <w:rPr>
          <w:rFonts w:ascii="Arial" w:hAnsi="Arial" w:cs="Arial"/>
          <w:sz w:val="24"/>
          <w:szCs w:val="24"/>
        </w:rPr>
        <w:t xml:space="preserve">d appellant. </w:t>
      </w:r>
      <w:r w:rsidR="00243C14" w:rsidRPr="00FB23FC">
        <w:rPr>
          <w:rFonts w:ascii="Arial" w:hAnsi="Arial" w:cs="Arial"/>
          <w:sz w:val="24"/>
          <w:szCs w:val="24"/>
        </w:rPr>
        <w:t xml:space="preserve">He </w:t>
      </w:r>
      <w:r w:rsidR="00B86F15" w:rsidRPr="00FB23FC">
        <w:rPr>
          <w:rFonts w:ascii="Arial" w:hAnsi="Arial" w:cs="Arial"/>
          <w:sz w:val="24"/>
          <w:szCs w:val="24"/>
        </w:rPr>
        <w:t>conceded that some of his testimony does not appear in his witness statement to the police.</w:t>
      </w:r>
      <w:r w:rsidR="00AF7111" w:rsidRPr="00FB23FC">
        <w:rPr>
          <w:rFonts w:ascii="Arial" w:hAnsi="Arial" w:cs="Arial"/>
          <w:sz w:val="24"/>
          <w:szCs w:val="24"/>
        </w:rPr>
        <w:t xml:space="preserve"> He speculated that the cattle were pushed/driven to</w:t>
      </w:r>
      <w:r w:rsidR="00A3058B" w:rsidRPr="00FB23FC">
        <w:rPr>
          <w:rFonts w:ascii="Arial" w:hAnsi="Arial" w:cs="Arial"/>
          <w:sz w:val="24"/>
          <w:szCs w:val="24"/>
        </w:rPr>
        <w:t xml:space="preserve"> the</w:t>
      </w:r>
      <w:r w:rsidR="00AF7111" w:rsidRPr="00FB23FC">
        <w:rPr>
          <w:rFonts w:ascii="Arial" w:hAnsi="Arial" w:cs="Arial"/>
          <w:sz w:val="24"/>
          <w:szCs w:val="24"/>
        </w:rPr>
        <w:t xml:space="preserve"> farm of Mr Karamata from where they were loaded onto the trail</w:t>
      </w:r>
      <w:r w:rsidR="00F61F1A" w:rsidRPr="00FB23FC">
        <w:rPr>
          <w:rFonts w:ascii="Arial" w:hAnsi="Arial" w:cs="Arial"/>
          <w:sz w:val="24"/>
          <w:szCs w:val="24"/>
        </w:rPr>
        <w:t>e</w:t>
      </w:r>
      <w:r w:rsidR="00AF7111" w:rsidRPr="00FB23FC">
        <w:rPr>
          <w:rFonts w:ascii="Arial" w:hAnsi="Arial" w:cs="Arial"/>
          <w:sz w:val="24"/>
          <w:szCs w:val="24"/>
        </w:rPr>
        <w:t>r.</w:t>
      </w:r>
    </w:p>
    <w:p w14:paraId="0346FCE5" w14:textId="77777777" w:rsidR="00AF7111" w:rsidRPr="00AF7111" w:rsidRDefault="00AF7111" w:rsidP="00306D55">
      <w:pPr>
        <w:pStyle w:val="ListParagraph"/>
        <w:spacing w:line="360" w:lineRule="auto"/>
        <w:rPr>
          <w:rFonts w:ascii="Arial" w:hAnsi="Arial" w:cs="Arial"/>
          <w:sz w:val="24"/>
          <w:szCs w:val="24"/>
        </w:rPr>
      </w:pPr>
    </w:p>
    <w:p w14:paraId="5560A127" w14:textId="3D26E064" w:rsidR="00F61F1A" w:rsidRPr="00FB23FC" w:rsidRDefault="00FB23FC" w:rsidP="00FB23FC">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A3058B" w:rsidRPr="00FB23FC">
        <w:rPr>
          <w:rFonts w:ascii="Arial" w:hAnsi="Arial" w:cs="Arial"/>
          <w:sz w:val="24"/>
          <w:szCs w:val="24"/>
        </w:rPr>
        <w:t>It was put to the complainant, upon instruction from the second appellant,</w:t>
      </w:r>
      <w:r w:rsidR="00AF7111" w:rsidRPr="00FB23FC">
        <w:rPr>
          <w:rFonts w:ascii="Arial" w:hAnsi="Arial" w:cs="Arial"/>
          <w:sz w:val="24"/>
          <w:szCs w:val="24"/>
        </w:rPr>
        <w:t xml:space="preserve"> that he spoke to the complainant in a nice manner, the complainant denied that and repeated that </w:t>
      </w:r>
      <w:r w:rsidR="00F61F1A" w:rsidRPr="00FB23FC">
        <w:rPr>
          <w:rFonts w:ascii="Arial" w:hAnsi="Arial" w:cs="Arial"/>
          <w:sz w:val="24"/>
          <w:szCs w:val="24"/>
        </w:rPr>
        <w:t>t</w:t>
      </w:r>
      <w:r w:rsidR="00AF7111" w:rsidRPr="00FB23FC">
        <w:rPr>
          <w:rFonts w:ascii="Arial" w:hAnsi="Arial" w:cs="Arial"/>
          <w:sz w:val="24"/>
          <w:szCs w:val="24"/>
        </w:rPr>
        <w:t>he</w:t>
      </w:r>
      <w:r w:rsidR="00F61F1A" w:rsidRPr="00FB23FC">
        <w:rPr>
          <w:rFonts w:ascii="Arial" w:hAnsi="Arial" w:cs="Arial"/>
          <w:sz w:val="24"/>
          <w:szCs w:val="24"/>
        </w:rPr>
        <w:t xml:space="preserve"> </w:t>
      </w:r>
      <w:r w:rsidR="00AF7111" w:rsidRPr="00FB23FC">
        <w:rPr>
          <w:rFonts w:ascii="Arial" w:hAnsi="Arial" w:cs="Arial"/>
          <w:sz w:val="24"/>
          <w:szCs w:val="24"/>
        </w:rPr>
        <w:t>second appellant acted</w:t>
      </w:r>
      <w:r w:rsidR="00243C14" w:rsidRPr="00FB23FC">
        <w:rPr>
          <w:rFonts w:ascii="Arial" w:hAnsi="Arial" w:cs="Arial"/>
          <w:sz w:val="24"/>
          <w:szCs w:val="24"/>
        </w:rPr>
        <w:t xml:space="preserve"> </w:t>
      </w:r>
      <w:r w:rsidR="00A3058B" w:rsidRPr="00FB23FC">
        <w:rPr>
          <w:rFonts w:ascii="Arial" w:hAnsi="Arial" w:cs="Arial"/>
          <w:sz w:val="24"/>
          <w:szCs w:val="24"/>
        </w:rPr>
        <w:t>strange, giggling and laughing,</w:t>
      </w:r>
      <w:r w:rsidR="00AF7111" w:rsidRPr="00FB23FC">
        <w:rPr>
          <w:rFonts w:ascii="Arial" w:hAnsi="Arial" w:cs="Arial"/>
          <w:sz w:val="24"/>
          <w:szCs w:val="24"/>
        </w:rPr>
        <w:t xml:space="preserve"> expressing no concern</w:t>
      </w:r>
      <w:r w:rsidR="00F61F1A" w:rsidRPr="00FB23FC">
        <w:rPr>
          <w:rFonts w:ascii="Arial" w:hAnsi="Arial" w:cs="Arial"/>
          <w:sz w:val="24"/>
          <w:szCs w:val="24"/>
        </w:rPr>
        <w:t xml:space="preserve"> when the possibility of stock theft was brought to his attention. </w:t>
      </w:r>
      <w:r w:rsidR="00262FBE" w:rsidRPr="00FB23FC">
        <w:rPr>
          <w:rFonts w:ascii="Arial" w:hAnsi="Arial" w:cs="Arial"/>
          <w:sz w:val="24"/>
          <w:szCs w:val="24"/>
        </w:rPr>
        <w:t>The second appellant</w:t>
      </w:r>
      <w:r w:rsidR="00F61F1A" w:rsidRPr="00FB23FC">
        <w:rPr>
          <w:rFonts w:ascii="Arial" w:hAnsi="Arial" w:cs="Arial"/>
          <w:sz w:val="24"/>
          <w:szCs w:val="24"/>
        </w:rPr>
        <w:t xml:space="preserve"> did </w:t>
      </w:r>
      <w:r w:rsidR="00F61F1A" w:rsidRPr="00FB23FC">
        <w:rPr>
          <w:rFonts w:ascii="Arial" w:hAnsi="Arial" w:cs="Arial"/>
          <w:sz w:val="24"/>
          <w:szCs w:val="24"/>
        </w:rPr>
        <w:lastRenderedPageBreak/>
        <w:t>not speak politely according to the witness.  It was put to the complainant that the second appellant phoned the police and later handed himself to the police. The witness denied that. It was lastly put to the complainant that second appellant denies any involvement.</w:t>
      </w:r>
    </w:p>
    <w:p w14:paraId="77132557" w14:textId="77777777" w:rsidR="00A3058B" w:rsidRPr="00A3058B" w:rsidRDefault="00A3058B" w:rsidP="00A3058B">
      <w:pPr>
        <w:pStyle w:val="ListParagraph"/>
        <w:rPr>
          <w:rFonts w:ascii="Arial" w:hAnsi="Arial" w:cs="Arial"/>
          <w:sz w:val="24"/>
          <w:szCs w:val="24"/>
        </w:rPr>
      </w:pPr>
    </w:p>
    <w:p w14:paraId="348C7916" w14:textId="77777777" w:rsidR="00A3058B" w:rsidRPr="00A3058B" w:rsidRDefault="00A3058B" w:rsidP="00A3058B">
      <w:pPr>
        <w:pStyle w:val="ListParagraph"/>
        <w:spacing w:after="0" w:line="360" w:lineRule="auto"/>
        <w:ind w:left="0"/>
        <w:contextualSpacing w:val="0"/>
        <w:jc w:val="both"/>
        <w:rPr>
          <w:rFonts w:ascii="Arial" w:hAnsi="Arial" w:cs="Arial"/>
          <w:i/>
          <w:sz w:val="24"/>
          <w:szCs w:val="24"/>
        </w:rPr>
      </w:pPr>
      <w:r w:rsidRPr="00A3058B">
        <w:rPr>
          <w:rFonts w:ascii="Arial" w:hAnsi="Arial" w:cs="Arial"/>
          <w:i/>
          <w:sz w:val="24"/>
          <w:szCs w:val="24"/>
        </w:rPr>
        <w:t>Henry Nguvitjita Kandombo</w:t>
      </w:r>
    </w:p>
    <w:p w14:paraId="0C0E0BD9" w14:textId="77777777" w:rsidR="00F61F1A" w:rsidRPr="00F61F1A" w:rsidRDefault="00F61F1A" w:rsidP="00306D55">
      <w:pPr>
        <w:pStyle w:val="ListParagraph"/>
        <w:spacing w:line="360" w:lineRule="auto"/>
        <w:rPr>
          <w:rFonts w:ascii="Arial" w:hAnsi="Arial" w:cs="Arial"/>
          <w:sz w:val="24"/>
          <w:szCs w:val="24"/>
        </w:rPr>
      </w:pPr>
    </w:p>
    <w:p w14:paraId="11E948EB" w14:textId="6857E7C1" w:rsidR="00AB2417" w:rsidRPr="00FB23FC" w:rsidRDefault="00FB23FC" w:rsidP="00FB23FC">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61F1A" w:rsidRPr="00FB23FC">
        <w:rPr>
          <w:rFonts w:ascii="Arial" w:hAnsi="Arial" w:cs="Arial"/>
          <w:sz w:val="24"/>
          <w:szCs w:val="24"/>
        </w:rPr>
        <w:t>The second witnes</w:t>
      </w:r>
      <w:r w:rsidR="00AB2417" w:rsidRPr="00FB23FC">
        <w:rPr>
          <w:rFonts w:ascii="Arial" w:hAnsi="Arial" w:cs="Arial"/>
          <w:sz w:val="24"/>
          <w:szCs w:val="24"/>
        </w:rPr>
        <w:t>s was Henry Nguvitjita Kandombo</w:t>
      </w:r>
      <w:r w:rsidR="00A73C36" w:rsidRPr="00FB23FC">
        <w:rPr>
          <w:rFonts w:ascii="Arial" w:hAnsi="Arial" w:cs="Arial"/>
          <w:sz w:val="24"/>
          <w:szCs w:val="24"/>
        </w:rPr>
        <w:t>,</w:t>
      </w:r>
      <w:r w:rsidR="00AB2417" w:rsidRPr="00FB23FC">
        <w:rPr>
          <w:rFonts w:ascii="Arial" w:hAnsi="Arial" w:cs="Arial"/>
          <w:sz w:val="24"/>
          <w:szCs w:val="24"/>
        </w:rPr>
        <w:t xml:space="preserve"> the son of the late Kandombo who occupied the third portion of the </w:t>
      </w:r>
      <w:r w:rsidR="00A73C36" w:rsidRPr="00FB23FC">
        <w:rPr>
          <w:rFonts w:ascii="Arial" w:hAnsi="Arial" w:cs="Arial"/>
          <w:sz w:val="24"/>
          <w:szCs w:val="24"/>
        </w:rPr>
        <w:t xml:space="preserve">resettlement farm. He </w:t>
      </w:r>
      <w:r w:rsidR="00A3058B" w:rsidRPr="00FB23FC">
        <w:rPr>
          <w:rFonts w:ascii="Arial" w:hAnsi="Arial" w:cs="Arial"/>
          <w:sz w:val="24"/>
          <w:szCs w:val="24"/>
        </w:rPr>
        <w:t>had been staying</w:t>
      </w:r>
      <w:r w:rsidR="00AB2417" w:rsidRPr="00FB23FC">
        <w:rPr>
          <w:rFonts w:ascii="Arial" w:hAnsi="Arial" w:cs="Arial"/>
          <w:sz w:val="24"/>
          <w:szCs w:val="24"/>
        </w:rPr>
        <w:t xml:space="preserve"> at farm Labora for five years at the time. In 2019 he was staying on the farm. He knows </w:t>
      </w:r>
      <w:r w:rsidR="00A3058B" w:rsidRPr="00FB23FC">
        <w:rPr>
          <w:rFonts w:ascii="Arial" w:hAnsi="Arial" w:cs="Arial"/>
          <w:sz w:val="24"/>
          <w:szCs w:val="24"/>
        </w:rPr>
        <w:t>the</w:t>
      </w:r>
      <w:r w:rsidR="00AB2417" w:rsidRPr="00FB23FC">
        <w:rPr>
          <w:rFonts w:ascii="Arial" w:hAnsi="Arial" w:cs="Arial"/>
          <w:sz w:val="24"/>
          <w:szCs w:val="24"/>
        </w:rPr>
        <w:t xml:space="preserve"> first appellant for about a year from seeing him at his late father’s farm and the second appellant he knows</w:t>
      </w:r>
      <w:r w:rsidR="00243C14" w:rsidRPr="00FB23FC">
        <w:rPr>
          <w:rFonts w:ascii="Arial" w:hAnsi="Arial" w:cs="Arial"/>
          <w:sz w:val="24"/>
          <w:szCs w:val="24"/>
        </w:rPr>
        <w:t xml:space="preserve"> </w:t>
      </w:r>
      <w:r w:rsidR="00AB2417" w:rsidRPr="00FB23FC">
        <w:rPr>
          <w:rFonts w:ascii="Arial" w:hAnsi="Arial" w:cs="Arial"/>
          <w:sz w:val="24"/>
          <w:szCs w:val="24"/>
        </w:rPr>
        <w:t xml:space="preserve">as </w:t>
      </w:r>
      <w:r w:rsidR="00A3058B" w:rsidRPr="00FB23FC">
        <w:rPr>
          <w:rFonts w:ascii="Arial" w:hAnsi="Arial" w:cs="Arial"/>
          <w:sz w:val="24"/>
          <w:szCs w:val="24"/>
        </w:rPr>
        <w:t xml:space="preserve">also </w:t>
      </w:r>
      <w:r w:rsidR="00AB2417" w:rsidRPr="00FB23FC">
        <w:rPr>
          <w:rFonts w:ascii="Arial" w:hAnsi="Arial" w:cs="Arial"/>
          <w:sz w:val="24"/>
          <w:szCs w:val="24"/>
        </w:rPr>
        <w:t xml:space="preserve">staying on the </w:t>
      </w:r>
      <w:r w:rsidR="00A73C36" w:rsidRPr="00FB23FC">
        <w:rPr>
          <w:rFonts w:ascii="Arial" w:hAnsi="Arial" w:cs="Arial"/>
          <w:sz w:val="24"/>
          <w:szCs w:val="24"/>
        </w:rPr>
        <w:t xml:space="preserve">same </w:t>
      </w:r>
      <w:r w:rsidR="00AB2417" w:rsidRPr="00FB23FC">
        <w:rPr>
          <w:rFonts w:ascii="Arial" w:hAnsi="Arial" w:cs="Arial"/>
          <w:sz w:val="24"/>
          <w:szCs w:val="24"/>
        </w:rPr>
        <w:t>farm Labora</w:t>
      </w:r>
      <w:r w:rsidR="00A3058B" w:rsidRPr="00FB23FC">
        <w:rPr>
          <w:rFonts w:ascii="Arial" w:hAnsi="Arial" w:cs="Arial"/>
          <w:sz w:val="24"/>
          <w:szCs w:val="24"/>
        </w:rPr>
        <w:t>.</w:t>
      </w:r>
    </w:p>
    <w:p w14:paraId="3D9F24FB" w14:textId="77777777" w:rsidR="00306D55" w:rsidRPr="00AB2417" w:rsidRDefault="00306D55" w:rsidP="00306D55">
      <w:pPr>
        <w:pStyle w:val="ListParagraph"/>
        <w:spacing w:line="360" w:lineRule="auto"/>
        <w:rPr>
          <w:rFonts w:ascii="Arial" w:hAnsi="Arial" w:cs="Arial"/>
          <w:sz w:val="24"/>
          <w:szCs w:val="24"/>
        </w:rPr>
      </w:pPr>
    </w:p>
    <w:p w14:paraId="1D5A8136" w14:textId="76C4A6A9" w:rsidR="005A5CAC" w:rsidRPr="00FB23FC" w:rsidRDefault="00FB23FC" w:rsidP="00FB23FC">
      <w:pPr>
        <w:spacing w:after="0" w:line="360" w:lineRule="auto"/>
        <w:jc w:val="both"/>
        <w:rPr>
          <w:rFonts w:ascii="Arial" w:hAnsi="Arial" w:cs="Arial"/>
          <w:sz w:val="24"/>
          <w:szCs w:val="24"/>
        </w:rPr>
      </w:pPr>
      <w:r w:rsidRPr="00243C14">
        <w:rPr>
          <w:rFonts w:ascii="Arial" w:hAnsi="Arial" w:cs="Arial"/>
          <w:sz w:val="24"/>
          <w:szCs w:val="24"/>
        </w:rPr>
        <w:t>[16]</w:t>
      </w:r>
      <w:r w:rsidRPr="00243C14">
        <w:rPr>
          <w:rFonts w:ascii="Arial" w:hAnsi="Arial" w:cs="Arial"/>
          <w:sz w:val="24"/>
          <w:szCs w:val="24"/>
        </w:rPr>
        <w:tab/>
      </w:r>
      <w:r w:rsidR="00AB2417" w:rsidRPr="00FB23FC">
        <w:rPr>
          <w:rFonts w:ascii="Arial" w:hAnsi="Arial" w:cs="Arial"/>
          <w:sz w:val="24"/>
          <w:szCs w:val="24"/>
        </w:rPr>
        <w:t xml:space="preserve">He testified that on 28 January 2019, </w:t>
      </w:r>
      <w:r w:rsidR="00F354AE" w:rsidRPr="00FB23FC">
        <w:rPr>
          <w:rFonts w:ascii="Arial" w:hAnsi="Arial" w:cs="Arial"/>
          <w:sz w:val="24"/>
          <w:szCs w:val="24"/>
        </w:rPr>
        <w:t>the second appellant called him and stated that the late Kandombo instructed him to bring 11 cows</w:t>
      </w:r>
      <w:r w:rsidR="002A1C18" w:rsidRPr="00FB23FC">
        <w:rPr>
          <w:rFonts w:ascii="Arial" w:hAnsi="Arial" w:cs="Arial"/>
          <w:sz w:val="24"/>
          <w:szCs w:val="24"/>
        </w:rPr>
        <w:t xml:space="preserve"> to the farm where the witness was</w:t>
      </w:r>
      <w:r w:rsidR="00F354AE" w:rsidRPr="00FB23FC">
        <w:rPr>
          <w:rFonts w:ascii="Arial" w:hAnsi="Arial" w:cs="Arial"/>
          <w:sz w:val="24"/>
          <w:szCs w:val="24"/>
        </w:rPr>
        <w:t xml:space="preserve">. </w:t>
      </w:r>
      <w:r w:rsidR="002A1C18" w:rsidRPr="00FB23FC">
        <w:rPr>
          <w:rFonts w:ascii="Arial" w:hAnsi="Arial" w:cs="Arial"/>
          <w:sz w:val="24"/>
          <w:szCs w:val="24"/>
        </w:rPr>
        <w:t xml:space="preserve"> </w:t>
      </w:r>
      <w:r w:rsidR="00A3058B" w:rsidRPr="00FB23FC">
        <w:rPr>
          <w:rFonts w:ascii="Arial" w:hAnsi="Arial" w:cs="Arial"/>
          <w:sz w:val="24"/>
          <w:szCs w:val="24"/>
        </w:rPr>
        <w:t>The second appellant</w:t>
      </w:r>
      <w:r w:rsidR="00566AFC" w:rsidRPr="00FB23FC">
        <w:rPr>
          <w:rFonts w:ascii="Arial" w:hAnsi="Arial" w:cs="Arial"/>
          <w:sz w:val="24"/>
          <w:szCs w:val="24"/>
        </w:rPr>
        <w:t xml:space="preserve"> brought the cattle to be put in a kraal</w:t>
      </w:r>
      <w:r w:rsidR="002711E2" w:rsidRPr="00FB23FC">
        <w:rPr>
          <w:rFonts w:ascii="Arial" w:hAnsi="Arial" w:cs="Arial"/>
          <w:sz w:val="24"/>
          <w:szCs w:val="24"/>
        </w:rPr>
        <w:t xml:space="preserve"> and told him t</w:t>
      </w:r>
      <w:r w:rsidR="00816F45" w:rsidRPr="00FB23FC">
        <w:rPr>
          <w:rFonts w:ascii="Arial" w:hAnsi="Arial" w:cs="Arial"/>
          <w:sz w:val="24"/>
          <w:szCs w:val="24"/>
        </w:rPr>
        <w:t xml:space="preserve">hat he will give the cattle to </w:t>
      </w:r>
      <w:r w:rsidR="002711E2" w:rsidRPr="00FB23FC">
        <w:rPr>
          <w:rFonts w:ascii="Arial" w:hAnsi="Arial" w:cs="Arial"/>
          <w:sz w:val="24"/>
          <w:szCs w:val="24"/>
        </w:rPr>
        <w:t xml:space="preserve">late </w:t>
      </w:r>
      <w:r w:rsidR="00816F45" w:rsidRPr="00FB23FC">
        <w:rPr>
          <w:rFonts w:ascii="Arial" w:hAnsi="Arial" w:cs="Arial"/>
          <w:sz w:val="24"/>
          <w:szCs w:val="24"/>
        </w:rPr>
        <w:t>Kandumbo</w:t>
      </w:r>
      <w:r w:rsidR="00566AFC" w:rsidRPr="00FB23FC">
        <w:rPr>
          <w:rFonts w:ascii="Arial" w:hAnsi="Arial" w:cs="Arial"/>
          <w:sz w:val="24"/>
          <w:szCs w:val="24"/>
        </w:rPr>
        <w:t xml:space="preserve">. </w:t>
      </w:r>
      <w:r w:rsidR="00F354AE" w:rsidRPr="00FB23FC">
        <w:rPr>
          <w:rFonts w:ascii="Arial" w:hAnsi="Arial" w:cs="Arial"/>
          <w:sz w:val="24"/>
          <w:szCs w:val="24"/>
        </w:rPr>
        <w:t xml:space="preserve">His late father called the witness the next day stating that </w:t>
      </w:r>
      <w:r w:rsidR="00816F45" w:rsidRPr="00FB23FC">
        <w:rPr>
          <w:rFonts w:ascii="Arial" w:hAnsi="Arial" w:cs="Arial"/>
          <w:sz w:val="24"/>
          <w:szCs w:val="24"/>
        </w:rPr>
        <w:t>he will send</w:t>
      </w:r>
      <w:r w:rsidR="00F354AE" w:rsidRPr="00FB23FC">
        <w:rPr>
          <w:rFonts w:ascii="Arial" w:hAnsi="Arial" w:cs="Arial"/>
          <w:sz w:val="24"/>
          <w:szCs w:val="24"/>
        </w:rPr>
        <w:t xml:space="preserve"> </w:t>
      </w:r>
      <w:r w:rsidR="00243C14" w:rsidRPr="00FB23FC">
        <w:rPr>
          <w:rFonts w:ascii="Arial" w:hAnsi="Arial" w:cs="Arial"/>
          <w:sz w:val="24"/>
          <w:szCs w:val="24"/>
        </w:rPr>
        <w:t xml:space="preserve">a motor vehicle to collect </w:t>
      </w:r>
      <w:r w:rsidR="00816F45" w:rsidRPr="00FB23FC">
        <w:rPr>
          <w:rFonts w:ascii="Arial" w:hAnsi="Arial" w:cs="Arial"/>
          <w:sz w:val="24"/>
          <w:szCs w:val="24"/>
        </w:rPr>
        <w:t>the cattle on the Wednesday</w:t>
      </w:r>
      <w:r w:rsidR="00F354AE" w:rsidRPr="00FB23FC">
        <w:rPr>
          <w:rFonts w:ascii="Arial" w:hAnsi="Arial" w:cs="Arial"/>
          <w:sz w:val="24"/>
          <w:szCs w:val="24"/>
        </w:rPr>
        <w:t xml:space="preserve">. The motor vehicle </w:t>
      </w:r>
      <w:r w:rsidR="00816F45" w:rsidRPr="00FB23FC">
        <w:rPr>
          <w:rFonts w:ascii="Arial" w:hAnsi="Arial" w:cs="Arial"/>
          <w:sz w:val="24"/>
          <w:szCs w:val="24"/>
        </w:rPr>
        <w:t xml:space="preserve">driven by the first appellant, </w:t>
      </w:r>
      <w:r w:rsidR="00F354AE" w:rsidRPr="00FB23FC">
        <w:rPr>
          <w:rFonts w:ascii="Arial" w:hAnsi="Arial" w:cs="Arial"/>
          <w:sz w:val="24"/>
          <w:szCs w:val="24"/>
        </w:rPr>
        <w:t xml:space="preserve">arrived </w:t>
      </w:r>
      <w:r w:rsidR="00816F45" w:rsidRPr="00FB23FC">
        <w:rPr>
          <w:rFonts w:ascii="Arial" w:hAnsi="Arial" w:cs="Arial"/>
          <w:sz w:val="24"/>
          <w:szCs w:val="24"/>
        </w:rPr>
        <w:t xml:space="preserve">with a trailer on the Wednesday. </w:t>
      </w:r>
      <w:r w:rsidR="00F354AE" w:rsidRPr="00FB23FC">
        <w:rPr>
          <w:rFonts w:ascii="Arial" w:hAnsi="Arial" w:cs="Arial"/>
          <w:sz w:val="24"/>
          <w:szCs w:val="24"/>
        </w:rPr>
        <w:t xml:space="preserve">The witness and the first appellant went to search for the cattle in a camp as they were not in the kraal. When they found the cattle, it was already dark. They drove them into a kraal/manga. The two of them branded </w:t>
      </w:r>
      <w:r w:rsidR="00816F45" w:rsidRPr="00FB23FC">
        <w:rPr>
          <w:rFonts w:ascii="Arial" w:hAnsi="Arial" w:cs="Arial"/>
          <w:sz w:val="24"/>
          <w:szCs w:val="24"/>
        </w:rPr>
        <w:t>all the</w:t>
      </w:r>
      <w:r w:rsidR="00FA06B4" w:rsidRPr="00FB23FC">
        <w:rPr>
          <w:rFonts w:ascii="Arial" w:hAnsi="Arial" w:cs="Arial"/>
          <w:sz w:val="24"/>
          <w:szCs w:val="24"/>
        </w:rPr>
        <w:t xml:space="preserve"> </w:t>
      </w:r>
      <w:r w:rsidR="00F354AE" w:rsidRPr="00FB23FC">
        <w:rPr>
          <w:rFonts w:ascii="Arial" w:hAnsi="Arial" w:cs="Arial"/>
          <w:sz w:val="24"/>
          <w:szCs w:val="24"/>
        </w:rPr>
        <w:t>cattle</w:t>
      </w:r>
      <w:r w:rsidR="00816F45" w:rsidRPr="00FB23FC">
        <w:rPr>
          <w:rFonts w:ascii="Arial" w:hAnsi="Arial" w:cs="Arial"/>
          <w:sz w:val="24"/>
          <w:szCs w:val="24"/>
        </w:rPr>
        <w:t xml:space="preserve"> gathered</w:t>
      </w:r>
      <w:r w:rsidR="00F354AE" w:rsidRPr="00FB23FC">
        <w:rPr>
          <w:rFonts w:ascii="Arial" w:hAnsi="Arial" w:cs="Arial"/>
          <w:sz w:val="24"/>
          <w:szCs w:val="24"/>
        </w:rPr>
        <w:t xml:space="preserve"> and loaded five of them into the trailer. Six </w:t>
      </w:r>
      <w:r w:rsidR="00FA06B4" w:rsidRPr="00FB23FC">
        <w:rPr>
          <w:rFonts w:ascii="Arial" w:hAnsi="Arial" w:cs="Arial"/>
          <w:sz w:val="24"/>
          <w:szCs w:val="24"/>
        </w:rPr>
        <w:t xml:space="preserve">of the cattle </w:t>
      </w:r>
      <w:r w:rsidR="00F354AE" w:rsidRPr="00FB23FC">
        <w:rPr>
          <w:rFonts w:ascii="Arial" w:hAnsi="Arial" w:cs="Arial"/>
          <w:sz w:val="24"/>
          <w:szCs w:val="24"/>
        </w:rPr>
        <w:t>could not fit into the trailer. His late father phoned him the same night and instructed him to drive the</w:t>
      </w:r>
      <w:r w:rsidR="00FA06B4" w:rsidRPr="00FB23FC">
        <w:rPr>
          <w:rFonts w:ascii="Arial" w:hAnsi="Arial" w:cs="Arial"/>
          <w:sz w:val="24"/>
          <w:szCs w:val="24"/>
        </w:rPr>
        <w:t xml:space="preserve"> remaining</w:t>
      </w:r>
      <w:r w:rsidR="00F354AE" w:rsidRPr="00FB23FC">
        <w:rPr>
          <w:rFonts w:ascii="Arial" w:hAnsi="Arial" w:cs="Arial"/>
          <w:sz w:val="24"/>
          <w:szCs w:val="24"/>
        </w:rPr>
        <w:t xml:space="preserve"> cattle and put them in the camp of a certain Kah</w:t>
      </w:r>
      <w:r w:rsidR="00532E07" w:rsidRPr="00FB23FC">
        <w:rPr>
          <w:rFonts w:ascii="Arial" w:hAnsi="Arial" w:cs="Arial"/>
          <w:sz w:val="24"/>
          <w:szCs w:val="24"/>
        </w:rPr>
        <w:t xml:space="preserve">orere. The </w:t>
      </w:r>
      <w:r w:rsidR="00816F45" w:rsidRPr="00FB23FC">
        <w:rPr>
          <w:rFonts w:ascii="Arial" w:hAnsi="Arial" w:cs="Arial"/>
          <w:sz w:val="24"/>
          <w:szCs w:val="24"/>
        </w:rPr>
        <w:t xml:space="preserve">witness accordingly </w:t>
      </w:r>
      <w:r w:rsidR="00243C14" w:rsidRPr="00FB23FC">
        <w:rPr>
          <w:rFonts w:ascii="Arial" w:hAnsi="Arial" w:cs="Arial"/>
          <w:sz w:val="24"/>
          <w:szCs w:val="24"/>
        </w:rPr>
        <w:t xml:space="preserve">complied and </w:t>
      </w:r>
      <w:r w:rsidR="00532E07" w:rsidRPr="00FB23FC">
        <w:rPr>
          <w:rFonts w:ascii="Arial" w:hAnsi="Arial" w:cs="Arial"/>
          <w:sz w:val="24"/>
          <w:szCs w:val="24"/>
        </w:rPr>
        <w:t>put the cattle in Kahorere’ camp</w:t>
      </w:r>
      <w:r w:rsidR="00816F45" w:rsidRPr="00FB23FC">
        <w:rPr>
          <w:rFonts w:ascii="Arial" w:hAnsi="Arial" w:cs="Arial"/>
          <w:sz w:val="24"/>
          <w:szCs w:val="24"/>
        </w:rPr>
        <w:t xml:space="preserve"> the following morning</w:t>
      </w:r>
      <w:r w:rsidR="00532E07" w:rsidRPr="00FB23FC">
        <w:rPr>
          <w:rFonts w:ascii="Arial" w:hAnsi="Arial" w:cs="Arial"/>
          <w:sz w:val="24"/>
          <w:szCs w:val="24"/>
        </w:rPr>
        <w:t xml:space="preserve">. </w:t>
      </w:r>
    </w:p>
    <w:p w14:paraId="341BA7CB" w14:textId="77777777" w:rsidR="005A5CAC" w:rsidRPr="005A5CAC" w:rsidRDefault="005A5CAC" w:rsidP="00306D55">
      <w:pPr>
        <w:pStyle w:val="ListParagraph"/>
        <w:spacing w:line="360" w:lineRule="auto"/>
        <w:rPr>
          <w:rFonts w:ascii="Arial" w:hAnsi="Arial" w:cs="Arial"/>
          <w:sz w:val="24"/>
          <w:szCs w:val="24"/>
        </w:rPr>
      </w:pPr>
    </w:p>
    <w:p w14:paraId="2400F2E9" w14:textId="48AADD7D" w:rsidR="0040590B" w:rsidRPr="00FB23FC" w:rsidRDefault="00FB23FC" w:rsidP="00FB23FC">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816F45" w:rsidRPr="00FB23FC">
        <w:rPr>
          <w:rFonts w:ascii="Arial" w:hAnsi="Arial" w:cs="Arial"/>
          <w:sz w:val="24"/>
          <w:szCs w:val="24"/>
        </w:rPr>
        <w:t xml:space="preserve">The witness </w:t>
      </w:r>
      <w:r w:rsidR="005A5CAC" w:rsidRPr="00FB23FC">
        <w:rPr>
          <w:rFonts w:ascii="Arial" w:hAnsi="Arial" w:cs="Arial"/>
          <w:sz w:val="24"/>
          <w:szCs w:val="24"/>
        </w:rPr>
        <w:t>further testified that his father told him that he bought the cattle. The second appellant told him that he will take the cattle to the witness’s father. The cattle</w:t>
      </w:r>
      <w:r w:rsidR="00BA271B" w:rsidRPr="00FB23FC">
        <w:rPr>
          <w:rFonts w:ascii="Arial" w:hAnsi="Arial" w:cs="Arial"/>
          <w:sz w:val="24"/>
          <w:szCs w:val="24"/>
        </w:rPr>
        <w:t xml:space="preserve"> </w:t>
      </w:r>
      <w:r w:rsidR="005A5CAC" w:rsidRPr="00FB23FC">
        <w:rPr>
          <w:rFonts w:ascii="Arial" w:hAnsi="Arial" w:cs="Arial"/>
          <w:sz w:val="24"/>
          <w:szCs w:val="24"/>
        </w:rPr>
        <w:t>had yellow ear tags</w:t>
      </w:r>
      <w:r w:rsidR="00BA271B" w:rsidRPr="00FB23FC">
        <w:rPr>
          <w:rFonts w:ascii="Arial" w:hAnsi="Arial" w:cs="Arial"/>
          <w:sz w:val="24"/>
          <w:szCs w:val="24"/>
        </w:rPr>
        <w:t xml:space="preserve"> with a</w:t>
      </w:r>
      <w:r w:rsidR="00816F45" w:rsidRPr="00FB23FC">
        <w:rPr>
          <w:rFonts w:ascii="Arial" w:hAnsi="Arial" w:cs="Arial"/>
          <w:sz w:val="24"/>
          <w:szCs w:val="24"/>
        </w:rPr>
        <w:t>n OGM</w:t>
      </w:r>
      <w:r w:rsidR="00BA271B" w:rsidRPr="00FB23FC">
        <w:rPr>
          <w:rFonts w:ascii="Arial" w:hAnsi="Arial" w:cs="Arial"/>
          <w:sz w:val="24"/>
          <w:szCs w:val="24"/>
        </w:rPr>
        <w:t xml:space="preserve"> brand mark.  The witness knew that the brand mark</w:t>
      </w:r>
      <w:r w:rsidR="00A73C36" w:rsidRPr="00FB23FC">
        <w:rPr>
          <w:rFonts w:ascii="Arial" w:hAnsi="Arial" w:cs="Arial"/>
          <w:sz w:val="24"/>
          <w:szCs w:val="24"/>
        </w:rPr>
        <w:t>, OGM,</w:t>
      </w:r>
      <w:r w:rsidR="00BA271B" w:rsidRPr="00FB23FC">
        <w:rPr>
          <w:rFonts w:ascii="Arial" w:hAnsi="Arial" w:cs="Arial"/>
          <w:sz w:val="24"/>
          <w:szCs w:val="24"/>
        </w:rPr>
        <w:t xml:space="preserve"> belonged to the complainant. </w:t>
      </w:r>
      <w:r w:rsidR="0040590B" w:rsidRPr="00FB23FC">
        <w:rPr>
          <w:rFonts w:ascii="Arial" w:hAnsi="Arial" w:cs="Arial"/>
          <w:sz w:val="24"/>
          <w:szCs w:val="24"/>
        </w:rPr>
        <w:t xml:space="preserve">The cattle were </w:t>
      </w:r>
      <w:r w:rsidR="00816F45" w:rsidRPr="00FB23FC">
        <w:rPr>
          <w:rFonts w:ascii="Arial" w:hAnsi="Arial" w:cs="Arial"/>
          <w:sz w:val="24"/>
          <w:szCs w:val="24"/>
        </w:rPr>
        <w:t xml:space="preserve">a </w:t>
      </w:r>
      <w:r w:rsidR="0040590B" w:rsidRPr="00FB23FC">
        <w:rPr>
          <w:rFonts w:ascii="Arial" w:hAnsi="Arial" w:cs="Arial"/>
          <w:sz w:val="24"/>
          <w:szCs w:val="24"/>
        </w:rPr>
        <w:t>mix</w:t>
      </w:r>
      <w:r w:rsidR="00816F45" w:rsidRPr="00FB23FC">
        <w:rPr>
          <w:rFonts w:ascii="Arial" w:hAnsi="Arial" w:cs="Arial"/>
          <w:sz w:val="24"/>
          <w:szCs w:val="24"/>
        </w:rPr>
        <w:t xml:space="preserve"> of</w:t>
      </w:r>
      <w:r w:rsidR="0040590B" w:rsidRPr="00FB23FC">
        <w:rPr>
          <w:rFonts w:ascii="Arial" w:hAnsi="Arial" w:cs="Arial"/>
          <w:sz w:val="24"/>
          <w:szCs w:val="24"/>
        </w:rPr>
        <w:t xml:space="preserve"> Brahman and Bonsmara</w:t>
      </w:r>
      <w:r w:rsidR="00FB7C82" w:rsidRPr="00FB23FC">
        <w:rPr>
          <w:rFonts w:ascii="Arial" w:hAnsi="Arial" w:cs="Arial"/>
          <w:sz w:val="24"/>
          <w:szCs w:val="24"/>
        </w:rPr>
        <w:t xml:space="preserve">. </w:t>
      </w:r>
      <w:r w:rsidR="0040590B" w:rsidRPr="00FB23FC">
        <w:rPr>
          <w:rFonts w:ascii="Arial" w:hAnsi="Arial" w:cs="Arial"/>
          <w:sz w:val="24"/>
          <w:szCs w:val="24"/>
        </w:rPr>
        <w:t xml:space="preserve"> </w:t>
      </w:r>
      <w:r w:rsidR="00FB7C82" w:rsidRPr="00FB23FC">
        <w:rPr>
          <w:rFonts w:ascii="Arial" w:hAnsi="Arial" w:cs="Arial"/>
          <w:sz w:val="24"/>
          <w:szCs w:val="24"/>
        </w:rPr>
        <w:t>A</w:t>
      </w:r>
      <w:r w:rsidR="0040590B" w:rsidRPr="00FB23FC">
        <w:rPr>
          <w:rFonts w:ascii="Arial" w:hAnsi="Arial" w:cs="Arial"/>
          <w:sz w:val="24"/>
          <w:szCs w:val="24"/>
        </w:rPr>
        <w:t>ll the</w:t>
      </w:r>
      <w:r w:rsidR="00FA06B4" w:rsidRPr="00FB23FC">
        <w:rPr>
          <w:rFonts w:ascii="Arial" w:hAnsi="Arial" w:cs="Arial"/>
          <w:sz w:val="24"/>
          <w:szCs w:val="24"/>
        </w:rPr>
        <w:t xml:space="preserve"> collected</w:t>
      </w:r>
      <w:r w:rsidR="0040590B" w:rsidRPr="00FB23FC">
        <w:rPr>
          <w:rFonts w:ascii="Arial" w:hAnsi="Arial" w:cs="Arial"/>
          <w:sz w:val="24"/>
          <w:szCs w:val="24"/>
        </w:rPr>
        <w:t xml:space="preserve"> cattle were brand marked. The witness knew that the cattle belonged to the complainant and knew at which farm the complainant was farming. </w:t>
      </w:r>
    </w:p>
    <w:p w14:paraId="53739827" w14:textId="77777777" w:rsidR="0040590B" w:rsidRPr="0040590B" w:rsidRDefault="0040590B" w:rsidP="00306D55">
      <w:pPr>
        <w:pStyle w:val="ListParagraph"/>
        <w:spacing w:line="360" w:lineRule="auto"/>
        <w:rPr>
          <w:rFonts w:ascii="Arial" w:hAnsi="Arial" w:cs="Arial"/>
          <w:sz w:val="24"/>
          <w:szCs w:val="24"/>
        </w:rPr>
      </w:pPr>
    </w:p>
    <w:p w14:paraId="14A10343" w14:textId="06EDD017" w:rsidR="005D6C0C" w:rsidRPr="00FB23FC" w:rsidRDefault="00FB23FC" w:rsidP="00FB23FC">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D2E74" w:rsidRPr="00FB23FC">
        <w:rPr>
          <w:rFonts w:ascii="Arial" w:hAnsi="Arial" w:cs="Arial"/>
          <w:sz w:val="24"/>
          <w:szCs w:val="24"/>
        </w:rPr>
        <w:t>T</w:t>
      </w:r>
      <w:r w:rsidR="0040590B" w:rsidRPr="00FB23FC">
        <w:rPr>
          <w:rFonts w:ascii="Arial" w:hAnsi="Arial" w:cs="Arial"/>
          <w:sz w:val="24"/>
          <w:szCs w:val="24"/>
        </w:rPr>
        <w:t xml:space="preserve">he witness stated that the first appellant </w:t>
      </w:r>
      <w:r w:rsidR="00816F45" w:rsidRPr="00FB23FC">
        <w:rPr>
          <w:rFonts w:ascii="Arial" w:hAnsi="Arial" w:cs="Arial"/>
          <w:sz w:val="24"/>
          <w:szCs w:val="24"/>
        </w:rPr>
        <w:t>brought</w:t>
      </w:r>
      <w:r w:rsidR="0040590B" w:rsidRPr="00FB23FC">
        <w:rPr>
          <w:rFonts w:ascii="Arial" w:hAnsi="Arial" w:cs="Arial"/>
          <w:sz w:val="24"/>
          <w:szCs w:val="24"/>
        </w:rPr>
        <w:t xml:space="preserve"> the brand iron that was used to re</w:t>
      </w:r>
      <w:r w:rsidR="00FA06B4" w:rsidRPr="00FB23FC">
        <w:rPr>
          <w:rFonts w:ascii="Arial" w:hAnsi="Arial" w:cs="Arial"/>
          <w:sz w:val="24"/>
          <w:szCs w:val="24"/>
        </w:rPr>
        <w:t>-</w:t>
      </w:r>
      <w:r w:rsidR="0040590B" w:rsidRPr="00FB23FC">
        <w:rPr>
          <w:rFonts w:ascii="Arial" w:hAnsi="Arial" w:cs="Arial"/>
          <w:sz w:val="24"/>
          <w:szCs w:val="24"/>
        </w:rPr>
        <w:t>brand the cattle</w:t>
      </w:r>
      <w:r w:rsidR="005D2E74" w:rsidRPr="00FB23FC">
        <w:rPr>
          <w:rFonts w:ascii="Arial" w:hAnsi="Arial" w:cs="Arial"/>
          <w:sz w:val="24"/>
          <w:szCs w:val="24"/>
        </w:rPr>
        <w:t>. The witness w</w:t>
      </w:r>
      <w:r w:rsidR="00892016" w:rsidRPr="00FB23FC">
        <w:rPr>
          <w:rFonts w:ascii="Arial" w:hAnsi="Arial" w:cs="Arial"/>
          <w:sz w:val="24"/>
          <w:szCs w:val="24"/>
        </w:rPr>
        <w:t>rote down the brand mark</w:t>
      </w:r>
      <w:r w:rsidR="00FA06B4" w:rsidRPr="00FB23FC">
        <w:rPr>
          <w:rFonts w:ascii="Arial" w:hAnsi="Arial" w:cs="Arial"/>
          <w:sz w:val="24"/>
          <w:szCs w:val="24"/>
        </w:rPr>
        <w:t xml:space="preserve"> in court</w:t>
      </w:r>
      <w:r w:rsidR="00892016" w:rsidRPr="00FB23FC">
        <w:rPr>
          <w:rFonts w:ascii="Arial" w:hAnsi="Arial" w:cs="Arial"/>
          <w:sz w:val="24"/>
          <w:szCs w:val="24"/>
        </w:rPr>
        <w:t xml:space="preserve"> as S161F</w:t>
      </w:r>
      <w:r w:rsidR="005D2E74" w:rsidRPr="00FB23FC">
        <w:rPr>
          <w:rFonts w:ascii="Arial" w:hAnsi="Arial" w:cs="Arial"/>
          <w:sz w:val="24"/>
          <w:szCs w:val="24"/>
        </w:rPr>
        <w:t xml:space="preserve"> with a sketch. He stated that the </w:t>
      </w:r>
      <w:r w:rsidR="00816F45" w:rsidRPr="00FB23FC">
        <w:rPr>
          <w:rFonts w:ascii="Arial" w:hAnsi="Arial" w:cs="Arial"/>
          <w:sz w:val="24"/>
          <w:szCs w:val="24"/>
        </w:rPr>
        <w:t>re-branding was done at night</w:t>
      </w:r>
      <w:r w:rsidR="005D2E74" w:rsidRPr="00FB23FC">
        <w:rPr>
          <w:rFonts w:ascii="Arial" w:hAnsi="Arial" w:cs="Arial"/>
          <w:sz w:val="24"/>
          <w:szCs w:val="24"/>
        </w:rPr>
        <w:t xml:space="preserve"> between 19h00 and 20h00. The witness stated his father’s brand mark as SKK.</w:t>
      </w:r>
      <w:r w:rsidR="00FB7C82" w:rsidRPr="00FB23FC">
        <w:rPr>
          <w:rFonts w:ascii="Arial" w:hAnsi="Arial" w:cs="Arial"/>
          <w:sz w:val="24"/>
          <w:szCs w:val="24"/>
        </w:rPr>
        <w:t xml:space="preserve"> The witness was not instructed by his late father that the cattle should be re-branded.</w:t>
      </w:r>
      <w:r w:rsidR="005D2E74" w:rsidRPr="00FB23FC">
        <w:rPr>
          <w:rFonts w:ascii="Arial" w:hAnsi="Arial" w:cs="Arial"/>
          <w:sz w:val="24"/>
          <w:szCs w:val="24"/>
        </w:rPr>
        <w:t xml:space="preserve"> </w:t>
      </w:r>
      <w:r w:rsidR="00FB7C82" w:rsidRPr="00FB23FC">
        <w:rPr>
          <w:rFonts w:ascii="Arial" w:hAnsi="Arial" w:cs="Arial"/>
          <w:sz w:val="24"/>
          <w:szCs w:val="24"/>
        </w:rPr>
        <w:t>The first appellant is the one who came with the brand iron and instructed the re-branding.  He confirmed that the new brand was done over an existing brand mark. The ear tags were also cut out and burned.</w:t>
      </w:r>
      <w:r w:rsidR="005D6C0C" w:rsidRPr="00FB23FC">
        <w:rPr>
          <w:rFonts w:ascii="Arial" w:hAnsi="Arial" w:cs="Arial"/>
          <w:sz w:val="24"/>
          <w:szCs w:val="24"/>
        </w:rPr>
        <w:t xml:space="preserve"> When the witness enquired why the ear tags should be burned, the first appellant said he should not ask a lot of questions. </w:t>
      </w:r>
      <w:r w:rsidR="00FB7C82" w:rsidRPr="00FB23FC">
        <w:rPr>
          <w:rFonts w:ascii="Arial" w:hAnsi="Arial" w:cs="Arial"/>
          <w:sz w:val="24"/>
          <w:szCs w:val="24"/>
        </w:rPr>
        <w:t xml:space="preserve"> About 9 out of 11 cattle had ear tags</w:t>
      </w:r>
      <w:r w:rsidR="005B554B" w:rsidRPr="00FB23FC">
        <w:rPr>
          <w:rFonts w:ascii="Arial" w:hAnsi="Arial" w:cs="Arial"/>
          <w:sz w:val="24"/>
          <w:szCs w:val="24"/>
        </w:rPr>
        <w:t xml:space="preserve"> which</w:t>
      </w:r>
      <w:r w:rsidR="005D6C0C" w:rsidRPr="00FB23FC">
        <w:rPr>
          <w:rFonts w:ascii="Arial" w:hAnsi="Arial" w:cs="Arial"/>
          <w:sz w:val="24"/>
          <w:szCs w:val="24"/>
        </w:rPr>
        <w:t xml:space="preserve"> were removed.</w:t>
      </w:r>
    </w:p>
    <w:p w14:paraId="0006D4D2" w14:textId="77777777" w:rsidR="00306D55" w:rsidRPr="005D6C0C" w:rsidRDefault="00306D55" w:rsidP="00306D55">
      <w:pPr>
        <w:pStyle w:val="ListParagraph"/>
        <w:spacing w:line="360" w:lineRule="auto"/>
        <w:rPr>
          <w:rFonts w:ascii="Arial" w:hAnsi="Arial" w:cs="Arial"/>
          <w:sz w:val="24"/>
          <w:szCs w:val="24"/>
        </w:rPr>
      </w:pPr>
    </w:p>
    <w:p w14:paraId="211F279A" w14:textId="6458469A" w:rsidR="00892016" w:rsidRPr="00FB23FC" w:rsidRDefault="00FB23FC" w:rsidP="00FB23FC">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FB7C82" w:rsidRPr="00FB23FC">
        <w:rPr>
          <w:rFonts w:ascii="Arial" w:hAnsi="Arial" w:cs="Arial"/>
          <w:sz w:val="24"/>
          <w:szCs w:val="24"/>
        </w:rPr>
        <w:t xml:space="preserve"> </w:t>
      </w:r>
      <w:r w:rsidR="005D6C0C" w:rsidRPr="00FB23FC">
        <w:rPr>
          <w:rFonts w:ascii="Arial" w:hAnsi="Arial" w:cs="Arial"/>
          <w:sz w:val="24"/>
          <w:szCs w:val="24"/>
        </w:rPr>
        <w:t>They only loaded five cattle as the other six did not fit onto the trailer. The witness’s father told him the next day to chase the remaining six cattle to Kahorere</w:t>
      </w:r>
      <w:r w:rsidR="00816F45" w:rsidRPr="00FB23FC">
        <w:rPr>
          <w:rFonts w:ascii="Arial" w:hAnsi="Arial" w:cs="Arial"/>
          <w:sz w:val="24"/>
          <w:szCs w:val="24"/>
        </w:rPr>
        <w:t>`s farm</w:t>
      </w:r>
      <w:r w:rsidR="00913B2C" w:rsidRPr="00FB23FC">
        <w:rPr>
          <w:rFonts w:ascii="Arial" w:hAnsi="Arial" w:cs="Arial"/>
          <w:sz w:val="24"/>
          <w:szCs w:val="24"/>
        </w:rPr>
        <w:t>. The cattle were chased to farm Westbank</w:t>
      </w:r>
      <w:r w:rsidR="005B554B" w:rsidRPr="00FB23FC">
        <w:rPr>
          <w:rFonts w:ascii="Arial" w:hAnsi="Arial" w:cs="Arial"/>
          <w:sz w:val="24"/>
          <w:szCs w:val="24"/>
        </w:rPr>
        <w:t xml:space="preserve"> (Witbank)</w:t>
      </w:r>
      <w:r w:rsidR="00913B2C" w:rsidRPr="00FB23FC">
        <w:rPr>
          <w:rFonts w:ascii="Arial" w:hAnsi="Arial" w:cs="Arial"/>
          <w:sz w:val="24"/>
          <w:szCs w:val="24"/>
        </w:rPr>
        <w:t>. The witness identified the cattle on photos that were before court.</w:t>
      </w:r>
      <w:r w:rsidR="00FB7C82" w:rsidRPr="00FB23FC">
        <w:rPr>
          <w:rFonts w:ascii="Arial" w:hAnsi="Arial" w:cs="Arial"/>
          <w:sz w:val="24"/>
          <w:szCs w:val="24"/>
        </w:rPr>
        <w:t xml:space="preserve"> </w:t>
      </w:r>
    </w:p>
    <w:p w14:paraId="433EF1F9" w14:textId="77777777" w:rsidR="00892016" w:rsidRPr="00892016" w:rsidRDefault="00892016" w:rsidP="00306D55">
      <w:pPr>
        <w:pStyle w:val="ListParagraph"/>
        <w:spacing w:line="360" w:lineRule="auto"/>
        <w:rPr>
          <w:rFonts w:ascii="Arial" w:hAnsi="Arial" w:cs="Arial"/>
          <w:sz w:val="24"/>
          <w:szCs w:val="24"/>
        </w:rPr>
      </w:pPr>
    </w:p>
    <w:p w14:paraId="60D5B951" w14:textId="43BD6F26" w:rsidR="002A1C18" w:rsidRPr="00FB23FC" w:rsidRDefault="00FB23FC" w:rsidP="00FB23FC">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892016" w:rsidRPr="00FB23FC">
        <w:rPr>
          <w:rFonts w:ascii="Arial" w:hAnsi="Arial" w:cs="Arial"/>
          <w:sz w:val="24"/>
          <w:szCs w:val="24"/>
        </w:rPr>
        <w:t>In cross-examination, the witness stated that the motor vehicle and trailer belonged to his late father.</w:t>
      </w:r>
      <w:r w:rsidR="00FB7C82" w:rsidRPr="00FB23FC">
        <w:rPr>
          <w:rFonts w:ascii="Arial" w:hAnsi="Arial" w:cs="Arial"/>
          <w:sz w:val="24"/>
          <w:szCs w:val="24"/>
        </w:rPr>
        <w:t xml:space="preserve"> </w:t>
      </w:r>
      <w:r w:rsidR="00892016" w:rsidRPr="00FB23FC">
        <w:rPr>
          <w:rFonts w:ascii="Arial" w:hAnsi="Arial" w:cs="Arial"/>
          <w:sz w:val="24"/>
          <w:szCs w:val="24"/>
        </w:rPr>
        <w:t>He identified his witness statement to the police.</w:t>
      </w:r>
      <w:r w:rsidR="0040590B" w:rsidRPr="00FB23FC">
        <w:rPr>
          <w:rFonts w:ascii="Arial" w:hAnsi="Arial" w:cs="Arial"/>
          <w:sz w:val="24"/>
          <w:szCs w:val="24"/>
        </w:rPr>
        <w:t xml:space="preserve"> </w:t>
      </w:r>
      <w:r w:rsidR="00892016" w:rsidRPr="00FB23FC">
        <w:rPr>
          <w:rFonts w:ascii="Arial" w:hAnsi="Arial" w:cs="Arial"/>
          <w:sz w:val="24"/>
          <w:szCs w:val="24"/>
        </w:rPr>
        <w:t>He was confronted with his evidence in court compared to the witness statement and that much of the evi</w:t>
      </w:r>
      <w:r w:rsidR="00243C14" w:rsidRPr="00FB23FC">
        <w:rPr>
          <w:rFonts w:ascii="Arial" w:hAnsi="Arial" w:cs="Arial"/>
          <w:sz w:val="24"/>
          <w:szCs w:val="24"/>
        </w:rPr>
        <w:t>dence that he testified about was</w:t>
      </w:r>
      <w:r w:rsidR="00892016" w:rsidRPr="00FB23FC">
        <w:rPr>
          <w:rFonts w:ascii="Arial" w:hAnsi="Arial" w:cs="Arial"/>
          <w:sz w:val="24"/>
          <w:szCs w:val="24"/>
        </w:rPr>
        <w:t xml:space="preserve"> not in the statement. He gave a plausible explanation that the police did not ask him about it. </w:t>
      </w:r>
      <w:r w:rsidR="002A1C18" w:rsidRPr="00FB23FC">
        <w:rPr>
          <w:rFonts w:ascii="Arial" w:hAnsi="Arial" w:cs="Arial"/>
          <w:sz w:val="24"/>
          <w:szCs w:val="24"/>
        </w:rPr>
        <w:t>He conceded that his late father is the one who gave instructions that the cattle should be loaded</w:t>
      </w:r>
      <w:r w:rsidR="00243C14" w:rsidRPr="00FB23FC">
        <w:rPr>
          <w:rFonts w:ascii="Arial" w:hAnsi="Arial" w:cs="Arial"/>
          <w:sz w:val="24"/>
          <w:szCs w:val="24"/>
        </w:rPr>
        <w:t xml:space="preserve"> to do</w:t>
      </w:r>
      <w:r w:rsidR="002A1C18" w:rsidRPr="00FB23FC">
        <w:rPr>
          <w:rFonts w:ascii="Arial" w:hAnsi="Arial" w:cs="Arial"/>
          <w:sz w:val="24"/>
          <w:szCs w:val="24"/>
        </w:rPr>
        <w:t>.</w:t>
      </w:r>
    </w:p>
    <w:p w14:paraId="02334CCB" w14:textId="77777777" w:rsidR="002A1C18" w:rsidRPr="002A1C18" w:rsidRDefault="002A1C18" w:rsidP="00306D55">
      <w:pPr>
        <w:pStyle w:val="ListParagraph"/>
        <w:spacing w:line="360" w:lineRule="auto"/>
        <w:rPr>
          <w:rFonts w:ascii="Arial" w:hAnsi="Arial" w:cs="Arial"/>
          <w:sz w:val="24"/>
          <w:szCs w:val="24"/>
        </w:rPr>
      </w:pPr>
    </w:p>
    <w:p w14:paraId="0515BE99" w14:textId="0916A009" w:rsidR="00566AFC" w:rsidRPr="00FB23FC" w:rsidRDefault="00FB23FC" w:rsidP="00FB23FC">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2A1C18" w:rsidRPr="00FB23FC">
        <w:rPr>
          <w:rFonts w:ascii="Arial" w:hAnsi="Arial" w:cs="Arial"/>
          <w:sz w:val="24"/>
          <w:szCs w:val="24"/>
        </w:rPr>
        <w:t xml:space="preserve">In cross-examination on behalf of </w:t>
      </w:r>
      <w:r w:rsidR="0090483A" w:rsidRPr="00FB23FC">
        <w:rPr>
          <w:rFonts w:ascii="Arial" w:hAnsi="Arial" w:cs="Arial"/>
          <w:sz w:val="24"/>
          <w:szCs w:val="24"/>
        </w:rPr>
        <w:t>the second appellant</w:t>
      </w:r>
      <w:r w:rsidR="002A1C18" w:rsidRPr="00FB23FC">
        <w:rPr>
          <w:rFonts w:ascii="Arial" w:hAnsi="Arial" w:cs="Arial"/>
          <w:sz w:val="24"/>
          <w:szCs w:val="24"/>
        </w:rPr>
        <w:t xml:space="preserve">, </w:t>
      </w:r>
      <w:r w:rsidR="0090483A" w:rsidRPr="00FB23FC">
        <w:rPr>
          <w:rFonts w:ascii="Arial" w:hAnsi="Arial" w:cs="Arial"/>
          <w:sz w:val="24"/>
          <w:szCs w:val="24"/>
        </w:rPr>
        <w:t>the witness</w:t>
      </w:r>
      <w:r w:rsidR="002A1C18" w:rsidRPr="00FB23FC">
        <w:rPr>
          <w:rFonts w:ascii="Arial" w:hAnsi="Arial" w:cs="Arial"/>
          <w:sz w:val="24"/>
          <w:szCs w:val="24"/>
        </w:rPr>
        <w:t xml:space="preserve"> stated that he was called by</w:t>
      </w:r>
      <w:r w:rsidR="005B554B" w:rsidRPr="00FB23FC">
        <w:rPr>
          <w:rFonts w:ascii="Arial" w:hAnsi="Arial" w:cs="Arial"/>
          <w:sz w:val="24"/>
          <w:szCs w:val="24"/>
        </w:rPr>
        <w:t xml:space="preserve"> the second appellant</w:t>
      </w:r>
      <w:r w:rsidR="002A1C18" w:rsidRPr="00FB23FC">
        <w:rPr>
          <w:rFonts w:ascii="Arial" w:hAnsi="Arial" w:cs="Arial"/>
          <w:sz w:val="24"/>
          <w:szCs w:val="24"/>
        </w:rPr>
        <w:t xml:space="preserve"> to gather the cattle. </w:t>
      </w:r>
      <w:r w:rsidR="00AE4AD8" w:rsidRPr="00FB23FC">
        <w:rPr>
          <w:rFonts w:ascii="Arial" w:hAnsi="Arial" w:cs="Arial"/>
          <w:sz w:val="24"/>
          <w:szCs w:val="24"/>
        </w:rPr>
        <w:t>The second appellant</w:t>
      </w:r>
      <w:r w:rsidR="002A1C18" w:rsidRPr="00FB23FC">
        <w:rPr>
          <w:rFonts w:ascii="Arial" w:hAnsi="Arial" w:cs="Arial"/>
          <w:sz w:val="24"/>
          <w:szCs w:val="24"/>
        </w:rPr>
        <w:t xml:space="preserve"> brought the cattle there</w:t>
      </w:r>
      <w:r w:rsidR="00566AFC" w:rsidRPr="00FB23FC">
        <w:rPr>
          <w:rFonts w:ascii="Arial" w:hAnsi="Arial" w:cs="Arial"/>
          <w:sz w:val="24"/>
          <w:szCs w:val="24"/>
        </w:rPr>
        <w:t xml:space="preserve"> with a horse. He confirmed that he, </w:t>
      </w:r>
      <w:r w:rsidR="005B554B" w:rsidRPr="00FB23FC">
        <w:rPr>
          <w:rFonts w:ascii="Arial" w:hAnsi="Arial" w:cs="Arial"/>
          <w:sz w:val="24"/>
          <w:szCs w:val="24"/>
        </w:rPr>
        <w:t xml:space="preserve">the second </w:t>
      </w:r>
      <w:r w:rsidR="0090483A" w:rsidRPr="00FB23FC">
        <w:rPr>
          <w:rFonts w:ascii="Arial" w:hAnsi="Arial" w:cs="Arial"/>
          <w:sz w:val="24"/>
          <w:szCs w:val="24"/>
        </w:rPr>
        <w:t xml:space="preserve">appellant and one Seun van Wyk </w:t>
      </w:r>
      <w:r w:rsidR="00566AFC" w:rsidRPr="00FB23FC">
        <w:rPr>
          <w:rFonts w:ascii="Arial" w:hAnsi="Arial" w:cs="Arial"/>
          <w:sz w:val="24"/>
          <w:szCs w:val="24"/>
        </w:rPr>
        <w:t>re-branded the cattle. The witness denied that he partook in any criminal activity but did what he was instructed.</w:t>
      </w:r>
      <w:r w:rsidR="002A1C18" w:rsidRPr="00FB23FC">
        <w:rPr>
          <w:rFonts w:ascii="Arial" w:hAnsi="Arial" w:cs="Arial"/>
          <w:sz w:val="24"/>
          <w:szCs w:val="24"/>
        </w:rPr>
        <w:t xml:space="preserve"> </w:t>
      </w:r>
    </w:p>
    <w:p w14:paraId="2E3DA590" w14:textId="77777777" w:rsidR="00566AFC" w:rsidRPr="00566AFC" w:rsidRDefault="00566AFC" w:rsidP="00306D55">
      <w:pPr>
        <w:pStyle w:val="ListParagraph"/>
        <w:spacing w:line="360" w:lineRule="auto"/>
        <w:rPr>
          <w:rFonts w:ascii="Arial" w:hAnsi="Arial" w:cs="Arial"/>
          <w:sz w:val="24"/>
          <w:szCs w:val="24"/>
        </w:rPr>
      </w:pPr>
    </w:p>
    <w:p w14:paraId="0E0555B4" w14:textId="51D07A7C" w:rsidR="002711E2" w:rsidRPr="00FB23FC" w:rsidRDefault="00FB23FC" w:rsidP="00FB23FC">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566AFC" w:rsidRPr="00FB23FC">
        <w:rPr>
          <w:rFonts w:ascii="Arial" w:hAnsi="Arial" w:cs="Arial"/>
          <w:sz w:val="24"/>
          <w:szCs w:val="24"/>
        </w:rPr>
        <w:t xml:space="preserve">In re-examination, the witness </w:t>
      </w:r>
      <w:r w:rsidR="0090483A" w:rsidRPr="00FB23FC">
        <w:rPr>
          <w:rFonts w:ascii="Arial" w:hAnsi="Arial" w:cs="Arial"/>
          <w:sz w:val="24"/>
          <w:szCs w:val="24"/>
        </w:rPr>
        <w:t>indicated</w:t>
      </w:r>
      <w:r w:rsidR="00566AFC" w:rsidRPr="00FB23FC">
        <w:rPr>
          <w:rFonts w:ascii="Arial" w:hAnsi="Arial" w:cs="Arial"/>
          <w:sz w:val="24"/>
          <w:szCs w:val="24"/>
        </w:rPr>
        <w:t xml:space="preserve"> that his father only told him that he will send someone with a car</w:t>
      </w:r>
      <w:r w:rsidR="0090483A" w:rsidRPr="00FB23FC">
        <w:rPr>
          <w:rFonts w:ascii="Arial" w:hAnsi="Arial" w:cs="Arial"/>
          <w:sz w:val="24"/>
          <w:szCs w:val="24"/>
        </w:rPr>
        <w:t>.</w:t>
      </w:r>
    </w:p>
    <w:p w14:paraId="7DB5A128" w14:textId="77777777" w:rsidR="0090483A" w:rsidRPr="0090483A" w:rsidRDefault="0090483A" w:rsidP="0090483A">
      <w:pPr>
        <w:pStyle w:val="ListParagraph"/>
        <w:rPr>
          <w:rFonts w:ascii="Arial" w:hAnsi="Arial" w:cs="Arial"/>
          <w:sz w:val="24"/>
          <w:szCs w:val="24"/>
        </w:rPr>
      </w:pPr>
    </w:p>
    <w:p w14:paraId="3BF47E05" w14:textId="77777777" w:rsidR="0090483A" w:rsidRPr="0090483A" w:rsidRDefault="0090483A" w:rsidP="0090483A">
      <w:pPr>
        <w:pStyle w:val="ListParagraph"/>
        <w:spacing w:after="0" w:line="360" w:lineRule="auto"/>
        <w:ind w:left="0"/>
        <w:contextualSpacing w:val="0"/>
        <w:jc w:val="both"/>
        <w:rPr>
          <w:rFonts w:ascii="Arial" w:hAnsi="Arial" w:cs="Arial"/>
          <w:i/>
          <w:sz w:val="24"/>
          <w:szCs w:val="24"/>
        </w:rPr>
      </w:pPr>
      <w:r w:rsidRPr="0090483A">
        <w:rPr>
          <w:rFonts w:ascii="Arial" w:hAnsi="Arial" w:cs="Arial"/>
          <w:i/>
          <w:sz w:val="24"/>
          <w:szCs w:val="24"/>
        </w:rPr>
        <w:t>Andreas Tiovo</w:t>
      </w:r>
    </w:p>
    <w:p w14:paraId="2D935910" w14:textId="77777777" w:rsidR="002711E2" w:rsidRPr="002711E2" w:rsidRDefault="002711E2" w:rsidP="00306D55">
      <w:pPr>
        <w:pStyle w:val="ListParagraph"/>
        <w:spacing w:line="360" w:lineRule="auto"/>
        <w:rPr>
          <w:rFonts w:ascii="Arial" w:hAnsi="Arial" w:cs="Arial"/>
          <w:sz w:val="24"/>
          <w:szCs w:val="24"/>
        </w:rPr>
      </w:pPr>
    </w:p>
    <w:p w14:paraId="08CC8D16" w14:textId="3E0D1DF0" w:rsidR="00852C01" w:rsidRPr="00FB23FC" w:rsidRDefault="00FB23FC" w:rsidP="00FB23FC">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711E2" w:rsidRPr="00FB23FC">
        <w:rPr>
          <w:rFonts w:ascii="Arial" w:hAnsi="Arial" w:cs="Arial"/>
          <w:sz w:val="24"/>
          <w:szCs w:val="24"/>
        </w:rPr>
        <w:t xml:space="preserve">Andreas Tiovo is also farming at farm Labora, </w:t>
      </w:r>
      <w:r w:rsidR="0090483A" w:rsidRPr="00FB23FC">
        <w:rPr>
          <w:rFonts w:ascii="Arial" w:hAnsi="Arial" w:cs="Arial"/>
          <w:sz w:val="24"/>
          <w:szCs w:val="24"/>
        </w:rPr>
        <w:t>which borders</w:t>
      </w:r>
      <w:r w:rsidR="002711E2" w:rsidRPr="00FB23FC">
        <w:rPr>
          <w:rFonts w:ascii="Arial" w:hAnsi="Arial" w:cs="Arial"/>
          <w:sz w:val="24"/>
          <w:szCs w:val="24"/>
        </w:rPr>
        <w:t xml:space="preserve"> the farm of the complainant and the farm of the late Mr Kandombo. The witness does not know th</w:t>
      </w:r>
      <w:r w:rsidR="00243C14" w:rsidRPr="00FB23FC">
        <w:rPr>
          <w:rFonts w:ascii="Arial" w:hAnsi="Arial" w:cs="Arial"/>
          <w:sz w:val="24"/>
          <w:szCs w:val="24"/>
        </w:rPr>
        <w:t>e first appellant but remember</w:t>
      </w:r>
      <w:r w:rsidR="0090483A" w:rsidRPr="00FB23FC">
        <w:rPr>
          <w:rFonts w:ascii="Arial" w:hAnsi="Arial" w:cs="Arial"/>
          <w:sz w:val="24"/>
          <w:szCs w:val="24"/>
        </w:rPr>
        <w:t xml:space="preserve">s meeting him </w:t>
      </w:r>
      <w:r w:rsidR="002711E2" w:rsidRPr="00FB23FC">
        <w:rPr>
          <w:rFonts w:ascii="Arial" w:hAnsi="Arial" w:cs="Arial"/>
          <w:sz w:val="24"/>
          <w:szCs w:val="24"/>
        </w:rPr>
        <w:t>once</w:t>
      </w:r>
      <w:r w:rsidR="0090483A" w:rsidRPr="00FB23FC">
        <w:rPr>
          <w:rFonts w:ascii="Arial" w:hAnsi="Arial" w:cs="Arial"/>
          <w:sz w:val="24"/>
          <w:szCs w:val="24"/>
        </w:rPr>
        <w:t>, while he was</w:t>
      </w:r>
      <w:r w:rsidR="005B554B" w:rsidRPr="00FB23FC">
        <w:rPr>
          <w:rFonts w:ascii="Arial" w:hAnsi="Arial" w:cs="Arial"/>
          <w:sz w:val="24"/>
          <w:szCs w:val="24"/>
        </w:rPr>
        <w:t xml:space="preserve"> transporting some of the cattle in question</w:t>
      </w:r>
      <w:r w:rsidR="002711E2" w:rsidRPr="00FB23FC">
        <w:rPr>
          <w:rFonts w:ascii="Arial" w:hAnsi="Arial" w:cs="Arial"/>
          <w:sz w:val="24"/>
          <w:szCs w:val="24"/>
        </w:rPr>
        <w:t>. He knows the second appellant</w:t>
      </w:r>
      <w:r w:rsidR="00243C14" w:rsidRPr="00FB23FC">
        <w:rPr>
          <w:rFonts w:ascii="Arial" w:hAnsi="Arial" w:cs="Arial"/>
          <w:sz w:val="24"/>
          <w:szCs w:val="24"/>
        </w:rPr>
        <w:t xml:space="preserve">s </w:t>
      </w:r>
      <w:r w:rsidR="0090483A" w:rsidRPr="00FB23FC">
        <w:rPr>
          <w:rFonts w:ascii="Arial" w:hAnsi="Arial" w:cs="Arial"/>
          <w:sz w:val="24"/>
          <w:szCs w:val="24"/>
        </w:rPr>
        <w:t>as</w:t>
      </w:r>
      <w:r w:rsidR="00243C14" w:rsidRPr="00FB23FC">
        <w:rPr>
          <w:rFonts w:ascii="Arial" w:hAnsi="Arial" w:cs="Arial"/>
          <w:sz w:val="24"/>
          <w:szCs w:val="24"/>
        </w:rPr>
        <w:t xml:space="preserve"> an employee of</w:t>
      </w:r>
      <w:r w:rsidR="002711E2" w:rsidRPr="00FB23FC">
        <w:rPr>
          <w:rFonts w:ascii="Arial" w:hAnsi="Arial" w:cs="Arial"/>
          <w:sz w:val="24"/>
          <w:szCs w:val="24"/>
        </w:rPr>
        <w:t xml:space="preserve"> the complainant. He testified that a motor </w:t>
      </w:r>
      <w:r w:rsidR="00852C01" w:rsidRPr="00FB23FC">
        <w:rPr>
          <w:rFonts w:ascii="Arial" w:hAnsi="Arial" w:cs="Arial"/>
          <w:sz w:val="24"/>
          <w:szCs w:val="24"/>
        </w:rPr>
        <w:t>vehicle with a trailer p</w:t>
      </w:r>
      <w:r w:rsidR="002711E2" w:rsidRPr="00FB23FC">
        <w:rPr>
          <w:rFonts w:ascii="Arial" w:hAnsi="Arial" w:cs="Arial"/>
          <w:sz w:val="24"/>
          <w:szCs w:val="24"/>
        </w:rPr>
        <w:t xml:space="preserve">assed his house one </w:t>
      </w:r>
      <w:r w:rsidR="00852C01" w:rsidRPr="00FB23FC">
        <w:rPr>
          <w:rFonts w:ascii="Arial" w:hAnsi="Arial" w:cs="Arial"/>
          <w:sz w:val="24"/>
          <w:szCs w:val="24"/>
        </w:rPr>
        <w:t>day at around 12h00 in the direction of the complainant’s far</w:t>
      </w:r>
      <w:r w:rsidR="00FA06B4" w:rsidRPr="00FB23FC">
        <w:rPr>
          <w:rFonts w:ascii="Arial" w:hAnsi="Arial" w:cs="Arial"/>
          <w:sz w:val="24"/>
          <w:szCs w:val="24"/>
        </w:rPr>
        <w:t>m and the farm of the late Kando</w:t>
      </w:r>
      <w:r w:rsidR="00852C01" w:rsidRPr="00FB23FC">
        <w:rPr>
          <w:rFonts w:ascii="Arial" w:hAnsi="Arial" w:cs="Arial"/>
          <w:sz w:val="24"/>
          <w:szCs w:val="24"/>
        </w:rPr>
        <w:t xml:space="preserve">mbo. The motor vehicle and trailer </w:t>
      </w:r>
      <w:r w:rsidR="0090483A" w:rsidRPr="00FB23FC">
        <w:rPr>
          <w:rFonts w:ascii="Arial" w:hAnsi="Arial" w:cs="Arial"/>
          <w:sz w:val="24"/>
          <w:szCs w:val="24"/>
        </w:rPr>
        <w:t>returned</w:t>
      </w:r>
      <w:r w:rsidR="00852C01" w:rsidRPr="00FB23FC">
        <w:rPr>
          <w:rFonts w:ascii="Arial" w:hAnsi="Arial" w:cs="Arial"/>
          <w:sz w:val="24"/>
          <w:szCs w:val="24"/>
        </w:rPr>
        <w:t xml:space="preserve"> around 22h00 at night.</w:t>
      </w:r>
      <w:r w:rsidR="00AB2417" w:rsidRPr="00FB23FC">
        <w:rPr>
          <w:rFonts w:ascii="Arial" w:hAnsi="Arial" w:cs="Arial"/>
          <w:sz w:val="24"/>
          <w:szCs w:val="24"/>
        </w:rPr>
        <w:t xml:space="preserve"> </w:t>
      </w:r>
      <w:r w:rsidR="00852C01" w:rsidRPr="00FB23FC">
        <w:rPr>
          <w:rFonts w:ascii="Arial" w:hAnsi="Arial" w:cs="Arial"/>
          <w:sz w:val="24"/>
          <w:szCs w:val="24"/>
        </w:rPr>
        <w:t>The witness observed some</w:t>
      </w:r>
      <w:r w:rsidR="0090483A" w:rsidRPr="00FB23FC">
        <w:rPr>
          <w:rFonts w:ascii="Arial" w:hAnsi="Arial" w:cs="Arial"/>
          <w:sz w:val="24"/>
          <w:szCs w:val="24"/>
        </w:rPr>
        <w:t xml:space="preserve"> </w:t>
      </w:r>
      <w:r w:rsidR="00852C01" w:rsidRPr="00FB23FC">
        <w:rPr>
          <w:rFonts w:ascii="Arial" w:hAnsi="Arial" w:cs="Arial"/>
          <w:sz w:val="24"/>
          <w:szCs w:val="24"/>
        </w:rPr>
        <w:t>things carried in the trailer. He tried to stop the motor vehicle. The driver, however, did not stop but kept on driving. The witness realised that</w:t>
      </w:r>
      <w:r w:rsidR="005B554B" w:rsidRPr="00FB23FC">
        <w:rPr>
          <w:rFonts w:ascii="Arial" w:hAnsi="Arial" w:cs="Arial"/>
          <w:sz w:val="24"/>
          <w:szCs w:val="24"/>
        </w:rPr>
        <w:t xml:space="preserve"> there were cattle on the traile</w:t>
      </w:r>
      <w:r w:rsidR="00852C01" w:rsidRPr="00FB23FC">
        <w:rPr>
          <w:rFonts w:ascii="Arial" w:hAnsi="Arial" w:cs="Arial"/>
          <w:sz w:val="24"/>
          <w:szCs w:val="24"/>
        </w:rPr>
        <w:t>r.</w:t>
      </w:r>
    </w:p>
    <w:p w14:paraId="2A4D4967" w14:textId="77777777" w:rsidR="00852C01" w:rsidRPr="00852C01" w:rsidRDefault="00852C01" w:rsidP="00306D55">
      <w:pPr>
        <w:pStyle w:val="ListParagraph"/>
        <w:spacing w:line="360" w:lineRule="auto"/>
        <w:rPr>
          <w:rFonts w:ascii="Arial" w:hAnsi="Arial" w:cs="Arial"/>
          <w:sz w:val="24"/>
          <w:szCs w:val="24"/>
        </w:rPr>
      </w:pPr>
    </w:p>
    <w:p w14:paraId="7205C809" w14:textId="255A7435" w:rsidR="001B7EDB" w:rsidRPr="00FB23FC" w:rsidRDefault="00FB23FC" w:rsidP="00FB23FC">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852C01" w:rsidRPr="00FB23FC">
        <w:rPr>
          <w:rFonts w:ascii="Arial" w:hAnsi="Arial" w:cs="Arial"/>
          <w:sz w:val="24"/>
          <w:szCs w:val="24"/>
        </w:rPr>
        <w:t>He followed the motor vehicle and trailer with his motor vehicle</w:t>
      </w:r>
      <w:r w:rsidR="0090483A" w:rsidRPr="00FB23FC">
        <w:rPr>
          <w:rFonts w:ascii="Arial" w:hAnsi="Arial" w:cs="Arial"/>
          <w:sz w:val="24"/>
          <w:szCs w:val="24"/>
        </w:rPr>
        <w:t xml:space="preserve">, </w:t>
      </w:r>
      <w:r w:rsidR="00851576" w:rsidRPr="00FB23FC">
        <w:rPr>
          <w:rFonts w:ascii="Arial" w:hAnsi="Arial" w:cs="Arial"/>
          <w:sz w:val="24"/>
          <w:szCs w:val="24"/>
        </w:rPr>
        <w:t>flashing with his lights f</w:t>
      </w:r>
      <w:r w:rsidR="005B554B" w:rsidRPr="00FB23FC">
        <w:rPr>
          <w:rFonts w:ascii="Arial" w:hAnsi="Arial" w:cs="Arial"/>
          <w:sz w:val="24"/>
          <w:szCs w:val="24"/>
        </w:rPr>
        <w:t>or the vehicle in front to stop</w:t>
      </w:r>
      <w:r w:rsidR="0090483A" w:rsidRPr="00FB23FC">
        <w:rPr>
          <w:rFonts w:ascii="Arial" w:hAnsi="Arial" w:cs="Arial"/>
          <w:sz w:val="24"/>
          <w:szCs w:val="24"/>
        </w:rPr>
        <w:t>, it however did not. He overtook the vehicle and</w:t>
      </w:r>
      <w:r w:rsidR="00851576" w:rsidRPr="00FB23FC">
        <w:rPr>
          <w:rFonts w:ascii="Arial" w:hAnsi="Arial" w:cs="Arial"/>
          <w:sz w:val="24"/>
          <w:szCs w:val="24"/>
        </w:rPr>
        <w:t xml:space="preserve"> forced it to stop. When he confronted the driver,</w:t>
      </w:r>
      <w:r w:rsidR="00243C14" w:rsidRPr="00FB23FC">
        <w:rPr>
          <w:rFonts w:ascii="Arial" w:hAnsi="Arial" w:cs="Arial"/>
          <w:sz w:val="24"/>
          <w:szCs w:val="24"/>
        </w:rPr>
        <w:t xml:space="preserve"> who</w:t>
      </w:r>
      <w:r w:rsidR="001B7EDB" w:rsidRPr="00FB23FC">
        <w:rPr>
          <w:rFonts w:ascii="Arial" w:hAnsi="Arial" w:cs="Arial"/>
          <w:sz w:val="24"/>
          <w:szCs w:val="24"/>
        </w:rPr>
        <w:t xml:space="preserve"> turned out to be the first appellant,</w:t>
      </w:r>
      <w:r w:rsidR="00851576" w:rsidRPr="00FB23FC">
        <w:rPr>
          <w:rFonts w:ascii="Arial" w:hAnsi="Arial" w:cs="Arial"/>
          <w:sz w:val="24"/>
          <w:szCs w:val="24"/>
        </w:rPr>
        <w:t xml:space="preserve"> </w:t>
      </w:r>
      <w:r w:rsidR="00442153" w:rsidRPr="00FB23FC">
        <w:rPr>
          <w:rFonts w:ascii="Arial" w:hAnsi="Arial" w:cs="Arial"/>
          <w:sz w:val="24"/>
          <w:szCs w:val="24"/>
        </w:rPr>
        <w:t>he said that the animals were</w:t>
      </w:r>
      <w:r w:rsidR="00243C14" w:rsidRPr="00FB23FC">
        <w:rPr>
          <w:rFonts w:ascii="Arial" w:hAnsi="Arial" w:cs="Arial"/>
          <w:sz w:val="24"/>
          <w:szCs w:val="24"/>
        </w:rPr>
        <w:t xml:space="preserve"> for the late Kando</w:t>
      </w:r>
      <w:r w:rsidR="00851576" w:rsidRPr="00FB23FC">
        <w:rPr>
          <w:rFonts w:ascii="Arial" w:hAnsi="Arial" w:cs="Arial"/>
          <w:sz w:val="24"/>
          <w:szCs w:val="24"/>
        </w:rPr>
        <w:t xml:space="preserve">mbo. The witness observed that there were no ear tags on the animals and enquired about it. The </w:t>
      </w:r>
      <w:r w:rsidR="001B7EDB" w:rsidRPr="00FB23FC">
        <w:rPr>
          <w:rFonts w:ascii="Arial" w:hAnsi="Arial" w:cs="Arial"/>
          <w:sz w:val="24"/>
          <w:szCs w:val="24"/>
        </w:rPr>
        <w:t>first appellant</w:t>
      </w:r>
      <w:r w:rsidR="00851576" w:rsidRPr="00FB23FC">
        <w:rPr>
          <w:rFonts w:ascii="Arial" w:hAnsi="Arial" w:cs="Arial"/>
          <w:sz w:val="24"/>
          <w:szCs w:val="24"/>
        </w:rPr>
        <w:t xml:space="preserve"> showed him new ear tags</w:t>
      </w:r>
      <w:r w:rsidR="00442153" w:rsidRPr="00FB23FC">
        <w:rPr>
          <w:rFonts w:ascii="Arial" w:hAnsi="Arial" w:cs="Arial"/>
          <w:sz w:val="24"/>
          <w:szCs w:val="24"/>
        </w:rPr>
        <w:t xml:space="preserve"> which were inside the motor vehicle</w:t>
      </w:r>
      <w:r w:rsidR="00851576" w:rsidRPr="00FB23FC">
        <w:rPr>
          <w:rFonts w:ascii="Arial" w:hAnsi="Arial" w:cs="Arial"/>
          <w:sz w:val="24"/>
          <w:szCs w:val="24"/>
        </w:rPr>
        <w:t>. The witness asked to be shown the ear tags that were removed</w:t>
      </w:r>
      <w:r w:rsidR="00C2244D" w:rsidRPr="00FB23FC">
        <w:rPr>
          <w:rFonts w:ascii="Arial" w:hAnsi="Arial" w:cs="Arial"/>
          <w:sz w:val="24"/>
          <w:szCs w:val="24"/>
        </w:rPr>
        <w:t>,</w:t>
      </w:r>
      <w:r w:rsidR="00851576" w:rsidRPr="00FB23FC">
        <w:rPr>
          <w:rFonts w:ascii="Arial" w:hAnsi="Arial" w:cs="Arial"/>
          <w:sz w:val="24"/>
          <w:szCs w:val="24"/>
        </w:rPr>
        <w:t xml:space="preserve"> but the </w:t>
      </w:r>
      <w:r w:rsidR="00C2244D" w:rsidRPr="00FB23FC">
        <w:rPr>
          <w:rFonts w:ascii="Arial" w:hAnsi="Arial" w:cs="Arial"/>
          <w:sz w:val="24"/>
          <w:szCs w:val="24"/>
        </w:rPr>
        <w:t>first appellant did</w:t>
      </w:r>
      <w:r w:rsidR="00851576" w:rsidRPr="00FB23FC">
        <w:rPr>
          <w:rFonts w:ascii="Arial" w:hAnsi="Arial" w:cs="Arial"/>
          <w:sz w:val="24"/>
          <w:szCs w:val="24"/>
        </w:rPr>
        <w:t xml:space="preserve"> not</w:t>
      </w:r>
      <w:r w:rsidR="00243C14" w:rsidRPr="00FB23FC">
        <w:rPr>
          <w:rFonts w:ascii="Arial" w:hAnsi="Arial" w:cs="Arial"/>
          <w:sz w:val="24"/>
          <w:szCs w:val="24"/>
        </w:rPr>
        <w:t xml:space="preserve"> answer him but instead started</w:t>
      </w:r>
      <w:r w:rsidR="00851576" w:rsidRPr="00FB23FC">
        <w:rPr>
          <w:rFonts w:ascii="Arial" w:hAnsi="Arial" w:cs="Arial"/>
          <w:sz w:val="24"/>
          <w:szCs w:val="24"/>
        </w:rPr>
        <w:t xml:space="preserve"> to shake/shiver. </w:t>
      </w:r>
    </w:p>
    <w:p w14:paraId="62D7F661" w14:textId="77777777" w:rsidR="001B7EDB" w:rsidRPr="001B7EDB" w:rsidRDefault="001B7EDB" w:rsidP="00306D55">
      <w:pPr>
        <w:pStyle w:val="ListParagraph"/>
        <w:spacing w:line="360" w:lineRule="auto"/>
        <w:rPr>
          <w:rFonts w:ascii="Arial" w:hAnsi="Arial" w:cs="Arial"/>
          <w:sz w:val="24"/>
          <w:szCs w:val="24"/>
        </w:rPr>
      </w:pPr>
    </w:p>
    <w:p w14:paraId="1213E3D9" w14:textId="33E0F8B3" w:rsidR="001B7EDB" w:rsidRPr="00FB23FC" w:rsidRDefault="00FB23FC" w:rsidP="00FB23FC">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851576" w:rsidRPr="00FB23FC">
        <w:rPr>
          <w:rFonts w:ascii="Arial" w:hAnsi="Arial" w:cs="Arial"/>
          <w:sz w:val="24"/>
          <w:szCs w:val="24"/>
        </w:rPr>
        <w:t xml:space="preserve">The witness eventually took photos of </w:t>
      </w:r>
      <w:r w:rsidR="00243C14" w:rsidRPr="00FB23FC">
        <w:rPr>
          <w:rFonts w:ascii="Arial" w:hAnsi="Arial" w:cs="Arial"/>
          <w:sz w:val="24"/>
          <w:szCs w:val="24"/>
        </w:rPr>
        <w:t xml:space="preserve">the </w:t>
      </w:r>
      <w:r w:rsidR="00851576" w:rsidRPr="00FB23FC">
        <w:rPr>
          <w:rFonts w:ascii="Arial" w:hAnsi="Arial" w:cs="Arial"/>
          <w:sz w:val="24"/>
          <w:szCs w:val="24"/>
        </w:rPr>
        <w:t>cattle at the back of the trailer.</w:t>
      </w:r>
      <w:r w:rsidR="00C2244D" w:rsidRPr="00FB23FC">
        <w:rPr>
          <w:rFonts w:ascii="Arial" w:hAnsi="Arial" w:cs="Arial"/>
          <w:sz w:val="24"/>
          <w:szCs w:val="24"/>
        </w:rPr>
        <w:t xml:space="preserve"> There were seven cattle on the trailer.</w:t>
      </w:r>
      <w:r w:rsidR="00851576" w:rsidRPr="00FB23FC">
        <w:rPr>
          <w:rFonts w:ascii="Arial" w:hAnsi="Arial" w:cs="Arial"/>
          <w:sz w:val="24"/>
          <w:szCs w:val="24"/>
        </w:rPr>
        <w:t xml:space="preserve"> He realised that the cattle belonged to the complainant. He unsuccessfully trie</w:t>
      </w:r>
      <w:r w:rsidR="0090483A" w:rsidRPr="00FB23FC">
        <w:rPr>
          <w:rFonts w:ascii="Arial" w:hAnsi="Arial" w:cs="Arial"/>
          <w:sz w:val="24"/>
          <w:szCs w:val="24"/>
        </w:rPr>
        <w:t>d to call the complainant where</w:t>
      </w:r>
      <w:r w:rsidR="003E5435" w:rsidRPr="00FB23FC">
        <w:rPr>
          <w:rFonts w:ascii="Arial" w:hAnsi="Arial" w:cs="Arial"/>
          <w:sz w:val="24"/>
          <w:szCs w:val="24"/>
        </w:rPr>
        <w:t>after he</w:t>
      </w:r>
      <w:r w:rsidR="00851576" w:rsidRPr="00FB23FC">
        <w:rPr>
          <w:rFonts w:ascii="Arial" w:hAnsi="Arial" w:cs="Arial"/>
          <w:sz w:val="24"/>
          <w:szCs w:val="24"/>
        </w:rPr>
        <w:t xml:space="preserve"> called the second appellant</w:t>
      </w:r>
      <w:r w:rsidR="003E5435" w:rsidRPr="00FB23FC">
        <w:rPr>
          <w:rFonts w:ascii="Arial" w:hAnsi="Arial" w:cs="Arial"/>
          <w:sz w:val="24"/>
          <w:szCs w:val="24"/>
        </w:rPr>
        <w:t xml:space="preserve"> who was known to him. The second appellant informed him that he was in Gobabis. When the second appellant was informed of the suspected stolen cattle, he responded: ‘Oh my God, trouble has come!’</w:t>
      </w:r>
    </w:p>
    <w:p w14:paraId="2018B1EF" w14:textId="77777777" w:rsidR="001B7EDB" w:rsidRPr="001B7EDB" w:rsidRDefault="001B7EDB" w:rsidP="00306D55">
      <w:pPr>
        <w:pStyle w:val="ListParagraph"/>
        <w:spacing w:line="360" w:lineRule="auto"/>
        <w:rPr>
          <w:rFonts w:ascii="Arial" w:hAnsi="Arial" w:cs="Arial"/>
          <w:sz w:val="24"/>
          <w:szCs w:val="24"/>
        </w:rPr>
      </w:pPr>
    </w:p>
    <w:p w14:paraId="6E6ED6D8" w14:textId="6D307202" w:rsidR="00306D55" w:rsidRPr="00FB23FC" w:rsidRDefault="00FB23FC" w:rsidP="00FB23FC">
      <w:pPr>
        <w:spacing w:after="0" w:line="360" w:lineRule="auto"/>
        <w:jc w:val="both"/>
        <w:rPr>
          <w:rFonts w:ascii="Arial" w:hAnsi="Arial" w:cs="Arial"/>
          <w:sz w:val="24"/>
          <w:szCs w:val="24"/>
        </w:rPr>
      </w:pPr>
      <w:r w:rsidRPr="00A77ABB">
        <w:rPr>
          <w:rFonts w:ascii="Arial" w:hAnsi="Arial" w:cs="Arial"/>
          <w:sz w:val="24"/>
          <w:szCs w:val="24"/>
        </w:rPr>
        <w:t>[26]</w:t>
      </w:r>
      <w:r w:rsidRPr="00A77ABB">
        <w:rPr>
          <w:rFonts w:ascii="Arial" w:hAnsi="Arial" w:cs="Arial"/>
          <w:sz w:val="24"/>
          <w:szCs w:val="24"/>
        </w:rPr>
        <w:tab/>
      </w:r>
      <w:r w:rsidR="001B7EDB" w:rsidRPr="00FB23FC">
        <w:rPr>
          <w:rFonts w:ascii="Arial" w:hAnsi="Arial" w:cs="Arial"/>
          <w:sz w:val="24"/>
          <w:szCs w:val="24"/>
        </w:rPr>
        <w:t xml:space="preserve">The witness later on got </w:t>
      </w:r>
      <w:r w:rsidR="0090483A" w:rsidRPr="00FB23FC">
        <w:rPr>
          <w:rFonts w:ascii="Arial" w:hAnsi="Arial" w:cs="Arial"/>
          <w:sz w:val="24"/>
          <w:szCs w:val="24"/>
        </w:rPr>
        <w:t xml:space="preserve">a </w:t>
      </w:r>
      <w:r w:rsidR="001B7EDB" w:rsidRPr="00FB23FC">
        <w:rPr>
          <w:rFonts w:ascii="Arial" w:hAnsi="Arial" w:cs="Arial"/>
          <w:sz w:val="24"/>
          <w:szCs w:val="24"/>
        </w:rPr>
        <w:t xml:space="preserve">hold of the complainant </w:t>
      </w:r>
      <w:r w:rsidR="0090483A" w:rsidRPr="00FB23FC">
        <w:rPr>
          <w:rFonts w:ascii="Arial" w:hAnsi="Arial" w:cs="Arial"/>
          <w:sz w:val="24"/>
          <w:szCs w:val="24"/>
        </w:rPr>
        <w:t>via his wife`s cellphone</w:t>
      </w:r>
      <w:r w:rsidR="001B7EDB" w:rsidRPr="00FB23FC">
        <w:rPr>
          <w:rFonts w:ascii="Arial" w:hAnsi="Arial" w:cs="Arial"/>
          <w:sz w:val="24"/>
          <w:szCs w:val="24"/>
        </w:rPr>
        <w:t xml:space="preserve"> and informed him about the incident. In the meantime the </w:t>
      </w:r>
      <w:r w:rsidR="00C2244D" w:rsidRPr="00FB23FC">
        <w:rPr>
          <w:rFonts w:ascii="Arial" w:hAnsi="Arial" w:cs="Arial"/>
          <w:sz w:val="24"/>
          <w:szCs w:val="24"/>
        </w:rPr>
        <w:t>first appellant</w:t>
      </w:r>
      <w:r w:rsidR="001B7EDB" w:rsidRPr="00FB23FC">
        <w:rPr>
          <w:rFonts w:ascii="Arial" w:hAnsi="Arial" w:cs="Arial"/>
          <w:sz w:val="24"/>
          <w:szCs w:val="24"/>
        </w:rPr>
        <w:t xml:space="preserve"> rushed into the car </w:t>
      </w:r>
      <w:r w:rsidR="001B7EDB" w:rsidRPr="00FB23FC">
        <w:rPr>
          <w:rFonts w:ascii="Arial" w:hAnsi="Arial" w:cs="Arial"/>
          <w:sz w:val="24"/>
          <w:szCs w:val="24"/>
        </w:rPr>
        <w:lastRenderedPageBreak/>
        <w:t>and drove away</w:t>
      </w:r>
      <w:r w:rsidR="00A53144" w:rsidRPr="00FB23FC">
        <w:rPr>
          <w:rFonts w:ascii="Arial" w:hAnsi="Arial" w:cs="Arial"/>
          <w:sz w:val="24"/>
          <w:szCs w:val="24"/>
        </w:rPr>
        <w:t xml:space="preserve"> when the witness informed him that the police will be called</w:t>
      </w:r>
      <w:r w:rsidR="00243C14" w:rsidRPr="00FB23FC">
        <w:rPr>
          <w:rFonts w:ascii="Arial" w:hAnsi="Arial" w:cs="Arial"/>
          <w:sz w:val="24"/>
          <w:szCs w:val="24"/>
        </w:rPr>
        <w:t>. Whereafter</w:t>
      </w:r>
      <w:r w:rsidR="001B7EDB" w:rsidRPr="00FB23FC">
        <w:rPr>
          <w:rFonts w:ascii="Arial" w:hAnsi="Arial" w:cs="Arial"/>
          <w:sz w:val="24"/>
          <w:szCs w:val="24"/>
        </w:rPr>
        <w:t xml:space="preserve"> witness went back home. He phoned the police, reported the incident and drove to the police station. He met the police on his way and </w:t>
      </w:r>
      <w:r w:rsidR="0090483A" w:rsidRPr="00FB23FC">
        <w:rPr>
          <w:rFonts w:ascii="Arial" w:hAnsi="Arial" w:cs="Arial"/>
          <w:sz w:val="24"/>
          <w:szCs w:val="24"/>
        </w:rPr>
        <w:t>sent</w:t>
      </w:r>
      <w:r w:rsidR="001B7EDB" w:rsidRPr="00FB23FC">
        <w:rPr>
          <w:rFonts w:ascii="Arial" w:hAnsi="Arial" w:cs="Arial"/>
          <w:sz w:val="24"/>
          <w:szCs w:val="24"/>
        </w:rPr>
        <w:t xml:space="preserve"> the photos of the cattle that he</w:t>
      </w:r>
      <w:r w:rsidR="003E5435" w:rsidRPr="00FB23FC">
        <w:rPr>
          <w:rFonts w:ascii="Arial" w:hAnsi="Arial" w:cs="Arial"/>
          <w:sz w:val="24"/>
          <w:szCs w:val="24"/>
        </w:rPr>
        <w:t xml:space="preserve"> </w:t>
      </w:r>
      <w:r w:rsidR="001B7EDB" w:rsidRPr="00FB23FC">
        <w:rPr>
          <w:rFonts w:ascii="Arial" w:hAnsi="Arial" w:cs="Arial"/>
          <w:sz w:val="24"/>
          <w:szCs w:val="24"/>
        </w:rPr>
        <w:t>took to the police.</w:t>
      </w:r>
      <w:r w:rsidR="00C2244D" w:rsidRPr="00FB23FC">
        <w:rPr>
          <w:rFonts w:ascii="Arial" w:hAnsi="Arial" w:cs="Arial"/>
          <w:sz w:val="24"/>
          <w:szCs w:val="24"/>
        </w:rPr>
        <w:t xml:space="preserve"> The witness identified the cattle </w:t>
      </w:r>
      <w:r w:rsidR="0090483A" w:rsidRPr="00FB23FC">
        <w:rPr>
          <w:rFonts w:ascii="Arial" w:hAnsi="Arial" w:cs="Arial"/>
          <w:sz w:val="24"/>
          <w:szCs w:val="24"/>
        </w:rPr>
        <w:t>as those belonging to</w:t>
      </w:r>
      <w:r w:rsidR="00C2244D" w:rsidRPr="00FB23FC">
        <w:rPr>
          <w:rFonts w:ascii="Arial" w:hAnsi="Arial" w:cs="Arial"/>
          <w:sz w:val="24"/>
          <w:szCs w:val="24"/>
        </w:rPr>
        <w:t xml:space="preserve"> the complainant on </w:t>
      </w:r>
      <w:r w:rsidR="00AE4AD8" w:rsidRPr="00FB23FC">
        <w:rPr>
          <w:rFonts w:ascii="Arial" w:hAnsi="Arial" w:cs="Arial"/>
          <w:sz w:val="24"/>
          <w:szCs w:val="24"/>
        </w:rPr>
        <w:t xml:space="preserve">the brand mark and </w:t>
      </w:r>
      <w:r w:rsidR="0090483A" w:rsidRPr="00FB23FC">
        <w:rPr>
          <w:rFonts w:ascii="Arial" w:hAnsi="Arial" w:cs="Arial"/>
          <w:sz w:val="24"/>
          <w:szCs w:val="24"/>
        </w:rPr>
        <w:t xml:space="preserve">ear mar ks. </w:t>
      </w:r>
      <w:r w:rsidR="00C2244D" w:rsidRPr="00FB23FC">
        <w:rPr>
          <w:rFonts w:ascii="Arial" w:hAnsi="Arial" w:cs="Arial"/>
          <w:sz w:val="24"/>
          <w:szCs w:val="24"/>
        </w:rPr>
        <w:t>There was a ne</w:t>
      </w:r>
      <w:r w:rsidR="00442153" w:rsidRPr="00FB23FC">
        <w:rPr>
          <w:rFonts w:ascii="Arial" w:hAnsi="Arial" w:cs="Arial"/>
          <w:sz w:val="24"/>
          <w:szCs w:val="24"/>
        </w:rPr>
        <w:t>w brand mark over the original b</w:t>
      </w:r>
      <w:r w:rsidR="00C2244D" w:rsidRPr="00FB23FC">
        <w:rPr>
          <w:rFonts w:ascii="Arial" w:hAnsi="Arial" w:cs="Arial"/>
          <w:sz w:val="24"/>
          <w:szCs w:val="24"/>
        </w:rPr>
        <w:t>rand mark</w:t>
      </w:r>
      <w:r w:rsidR="00194B93" w:rsidRPr="00FB23FC">
        <w:rPr>
          <w:rFonts w:ascii="Arial" w:hAnsi="Arial" w:cs="Arial"/>
          <w:sz w:val="24"/>
          <w:szCs w:val="24"/>
        </w:rPr>
        <w:t>s</w:t>
      </w:r>
      <w:r w:rsidR="00C2244D" w:rsidRPr="00FB23FC">
        <w:rPr>
          <w:rFonts w:ascii="Arial" w:hAnsi="Arial" w:cs="Arial"/>
          <w:sz w:val="24"/>
          <w:szCs w:val="24"/>
        </w:rPr>
        <w:t xml:space="preserve"> of the complainant reflecting S16 and a letter that was not clear. It was, however not the brand mar</w:t>
      </w:r>
      <w:r w:rsidR="00194B93" w:rsidRPr="00FB23FC">
        <w:rPr>
          <w:rFonts w:ascii="Arial" w:hAnsi="Arial" w:cs="Arial"/>
          <w:sz w:val="24"/>
          <w:szCs w:val="24"/>
        </w:rPr>
        <w:t>k</w:t>
      </w:r>
      <w:r w:rsidR="00C2244D" w:rsidRPr="00FB23FC">
        <w:rPr>
          <w:rFonts w:ascii="Arial" w:hAnsi="Arial" w:cs="Arial"/>
          <w:sz w:val="24"/>
          <w:szCs w:val="24"/>
        </w:rPr>
        <w:t xml:space="preserve"> of the late Kandombo</w:t>
      </w:r>
      <w:r w:rsidR="005E58C9" w:rsidRPr="00FB23FC">
        <w:rPr>
          <w:rFonts w:ascii="Arial" w:hAnsi="Arial" w:cs="Arial"/>
          <w:sz w:val="24"/>
          <w:szCs w:val="24"/>
        </w:rPr>
        <w:t xml:space="preserve">. The witness confirmed that his animals and those of the complainant sometimes drank water at his water point. He </w:t>
      </w:r>
      <w:r w:rsidR="00243C14" w:rsidRPr="00FB23FC">
        <w:rPr>
          <w:rFonts w:ascii="Arial" w:hAnsi="Arial" w:cs="Arial"/>
          <w:sz w:val="24"/>
          <w:szCs w:val="24"/>
        </w:rPr>
        <w:t xml:space="preserve">also </w:t>
      </w:r>
      <w:r w:rsidR="005E58C9" w:rsidRPr="00FB23FC">
        <w:rPr>
          <w:rFonts w:ascii="Arial" w:hAnsi="Arial" w:cs="Arial"/>
          <w:sz w:val="24"/>
          <w:szCs w:val="24"/>
        </w:rPr>
        <w:t xml:space="preserve">stated that the first appellant </w:t>
      </w:r>
      <w:r w:rsidR="00243C14" w:rsidRPr="00FB23FC">
        <w:rPr>
          <w:rFonts w:ascii="Arial" w:hAnsi="Arial" w:cs="Arial"/>
          <w:sz w:val="24"/>
          <w:szCs w:val="24"/>
        </w:rPr>
        <w:t xml:space="preserve">informed him </w:t>
      </w:r>
      <w:r w:rsidR="005E58C9" w:rsidRPr="00FB23FC">
        <w:rPr>
          <w:rFonts w:ascii="Arial" w:hAnsi="Arial" w:cs="Arial"/>
          <w:sz w:val="24"/>
          <w:szCs w:val="24"/>
        </w:rPr>
        <w:t>that he was taking the cattle to th</w:t>
      </w:r>
      <w:r w:rsidR="00442153" w:rsidRPr="00FB23FC">
        <w:rPr>
          <w:rFonts w:ascii="Arial" w:hAnsi="Arial" w:cs="Arial"/>
          <w:sz w:val="24"/>
          <w:szCs w:val="24"/>
        </w:rPr>
        <w:t>e</w:t>
      </w:r>
      <w:r w:rsidR="005E58C9" w:rsidRPr="00FB23FC">
        <w:rPr>
          <w:rFonts w:ascii="Arial" w:hAnsi="Arial" w:cs="Arial"/>
          <w:sz w:val="24"/>
          <w:szCs w:val="24"/>
        </w:rPr>
        <w:t xml:space="preserve"> late Kandombo’s farm.</w:t>
      </w:r>
    </w:p>
    <w:p w14:paraId="2D34FF13" w14:textId="77777777" w:rsidR="00306D55" w:rsidRPr="005E58C9" w:rsidRDefault="00306D55" w:rsidP="00306D55">
      <w:pPr>
        <w:pStyle w:val="ListParagraph"/>
        <w:spacing w:line="360" w:lineRule="auto"/>
        <w:rPr>
          <w:rFonts w:ascii="Arial" w:hAnsi="Arial" w:cs="Arial"/>
          <w:sz w:val="24"/>
          <w:szCs w:val="24"/>
        </w:rPr>
      </w:pPr>
    </w:p>
    <w:p w14:paraId="652A573D" w14:textId="15936AA2" w:rsidR="00A53144" w:rsidRPr="00FB23FC" w:rsidRDefault="00FB23FC" w:rsidP="00FB23FC">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A77ABB" w:rsidRPr="00FB23FC">
        <w:rPr>
          <w:rFonts w:ascii="Arial" w:hAnsi="Arial" w:cs="Arial"/>
          <w:sz w:val="24"/>
          <w:szCs w:val="24"/>
        </w:rPr>
        <w:t>The witness further testified</w:t>
      </w:r>
      <w:r w:rsidR="005E58C9" w:rsidRPr="00FB23FC">
        <w:rPr>
          <w:rFonts w:ascii="Arial" w:hAnsi="Arial" w:cs="Arial"/>
          <w:sz w:val="24"/>
          <w:szCs w:val="24"/>
        </w:rPr>
        <w:t xml:space="preserve"> that one is not allowed to transport animals at night. In addition, he testified that normally when the complainant sold animals, they were loaded at the witness’s loading bank as it is the only one </w:t>
      </w:r>
      <w:r w:rsidR="00442153" w:rsidRPr="00FB23FC">
        <w:rPr>
          <w:rFonts w:ascii="Arial" w:hAnsi="Arial" w:cs="Arial"/>
          <w:sz w:val="24"/>
          <w:szCs w:val="24"/>
        </w:rPr>
        <w:t>for his farm</w:t>
      </w:r>
      <w:r w:rsidR="005E58C9" w:rsidRPr="00FB23FC">
        <w:rPr>
          <w:rFonts w:ascii="Arial" w:hAnsi="Arial" w:cs="Arial"/>
          <w:sz w:val="24"/>
          <w:szCs w:val="24"/>
        </w:rPr>
        <w:t>, the complainant</w:t>
      </w:r>
      <w:r w:rsidR="00442153" w:rsidRPr="00FB23FC">
        <w:rPr>
          <w:rFonts w:ascii="Arial" w:hAnsi="Arial" w:cs="Arial"/>
          <w:sz w:val="24"/>
          <w:szCs w:val="24"/>
        </w:rPr>
        <w:t>’s farm</w:t>
      </w:r>
      <w:r w:rsidR="005E58C9" w:rsidRPr="00FB23FC">
        <w:rPr>
          <w:rFonts w:ascii="Arial" w:hAnsi="Arial" w:cs="Arial"/>
          <w:sz w:val="24"/>
          <w:szCs w:val="24"/>
        </w:rPr>
        <w:t xml:space="preserve"> and the late Kandombo</w:t>
      </w:r>
      <w:r w:rsidR="00243C14" w:rsidRPr="00FB23FC">
        <w:rPr>
          <w:rFonts w:ascii="Arial" w:hAnsi="Arial" w:cs="Arial"/>
          <w:sz w:val="24"/>
          <w:szCs w:val="24"/>
        </w:rPr>
        <w:t>’s</w:t>
      </w:r>
      <w:r w:rsidR="00442153" w:rsidRPr="00FB23FC">
        <w:rPr>
          <w:rFonts w:ascii="Arial" w:hAnsi="Arial" w:cs="Arial"/>
          <w:sz w:val="24"/>
          <w:szCs w:val="24"/>
        </w:rPr>
        <w:t xml:space="preserve"> farm</w:t>
      </w:r>
      <w:r w:rsidR="005E58C9" w:rsidRPr="00FB23FC">
        <w:rPr>
          <w:rFonts w:ascii="Arial" w:hAnsi="Arial" w:cs="Arial"/>
          <w:sz w:val="24"/>
          <w:szCs w:val="24"/>
        </w:rPr>
        <w:t>.</w:t>
      </w:r>
    </w:p>
    <w:p w14:paraId="2461A91C" w14:textId="77777777" w:rsidR="00A53144" w:rsidRPr="00A53144" w:rsidRDefault="00A53144" w:rsidP="00306D55">
      <w:pPr>
        <w:pStyle w:val="ListParagraph"/>
        <w:spacing w:line="360" w:lineRule="auto"/>
        <w:rPr>
          <w:rFonts w:ascii="Arial" w:hAnsi="Arial" w:cs="Arial"/>
          <w:sz w:val="24"/>
          <w:szCs w:val="24"/>
        </w:rPr>
      </w:pPr>
    </w:p>
    <w:p w14:paraId="51A16ADE" w14:textId="610A31CB" w:rsidR="002724FA" w:rsidRPr="00FB23FC" w:rsidRDefault="00FB23FC" w:rsidP="00FB23FC">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A53144" w:rsidRPr="00FB23FC">
        <w:rPr>
          <w:rFonts w:ascii="Arial" w:hAnsi="Arial" w:cs="Arial"/>
          <w:sz w:val="24"/>
          <w:szCs w:val="24"/>
        </w:rPr>
        <w:t>The witness testified that at some stage afterwards, he went with the police to Mr Kahorere</w:t>
      </w:r>
      <w:r w:rsidR="00A77ABB" w:rsidRPr="00FB23FC">
        <w:rPr>
          <w:rFonts w:ascii="Arial" w:hAnsi="Arial" w:cs="Arial"/>
          <w:sz w:val="24"/>
          <w:szCs w:val="24"/>
        </w:rPr>
        <w:t>`s farm, farm Witbank</w:t>
      </w:r>
      <w:r w:rsidR="00A53144" w:rsidRPr="00FB23FC">
        <w:rPr>
          <w:rFonts w:ascii="Arial" w:hAnsi="Arial" w:cs="Arial"/>
          <w:sz w:val="24"/>
          <w:szCs w:val="24"/>
        </w:rPr>
        <w:t xml:space="preserve">. They found four animals on this farm belonging to the complainant. The </w:t>
      </w:r>
      <w:r w:rsidR="00243C14" w:rsidRPr="00FB23FC">
        <w:rPr>
          <w:rFonts w:ascii="Arial" w:hAnsi="Arial" w:cs="Arial"/>
          <w:sz w:val="24"/>
          <w:szCs w:val="24"/>
        </w:rPr>
        <w:t>brand mark</w:t>
      </w:r>
      <w:r w:rsidR="00A77ABB" w:rsidRPr="00FB23FC">
        <w:rPr>
          <w:rFonts w:ascii="Arial" w:hAnsi="Arial" w:cs="Arial"/>
          <w:sz w:val="24"/>
          <w:szCs w:val="24"/>
        </w:rPr>
        <w:t>s</w:t>
      </w:r>
      <w:r w:rsidR="00243C14" w:rsidRPr="00FB23FC">
        <w:rPr>
          <w:rFonts w:ascii="Arial" w:hAnsi="Arial" w:cs="Arial"/>
          <w:sz w:val="24"/>
          <w:szCs w:val="24"/>
        </w:rPr>
        <w:t xml:space="preserve"> of these animals had</w:t>
      </w:r>
      <w:r w:rsidR="00A53144" w:rsidRPr="00FB23FC">
        <w:rPr>
          <w:rFonts w:ascii="Arial" w:hAnsi="Arial" w:cs="Arial"/>
          <w:sz w:val="24"/>
          <w:szCs w:val="24"/>
        </w:rPr>
        <w:t xml:space="preserve"> also</w:t>
      </w:r>
      <w:r w:rsidR="00243C14" w:rsidRPr="00FB23FC">
        <w:rPr>
          <w:rFonts w:ascii="Arial" w:hAnsi="Arial" w:cs="Arial"/>
          <w:sz w:val="24"/>
          <w:szCs w:val="24"/>
        </w:rPr>
        <w:t xml:space="preserve"> been</w:t>
      </w:r>
      <w:r w:rsidR="00A53144" w:rsidRPr="00FB23FC">
        <w:rPr>
          <w:rFonts w:ascii="Arial" w:hAnsi="Arial" w:cs="Arial"/>
          <w:sz w:val="24"/>
          <w:szCs w:val="24"/>
        </w:rPr>
        <w:t xml:space="preserve"> tampered with. </w:t>
      </w:r>
    </w:p>
    <w:p w14:paraId="388D9C5E" w14:textId="77777777" w:rsidR="002724FA" w:rsidRPr="002724FA" w:rsidRDefault="002724FA" w:rsidP="00306D55">
      <w:pPr>
        <w:pStyle w:val="ListParagraph"/>
        <w:spacing w:line="360" w:lineRule="auto"/>
        <w:rPr>
          <w:rFonts w:ascii="Arial" w:hAnsi="Arial" w:cs="Arial"/>
          <w:sz w:val="24"/>
          <w:szCs w:val="24"/>
        </w:rPr>
      </w:pPr>
    </w:p>
    <w:p w14:paraId="2BB49432" w14:textId="2D45C22C" w:rsidR="002647D0" w:rsidRPr="00FB23FC" w:rsidRDefault="00FB23FC" w:rsidP="00FB23FC">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2724FA" w:rsidRPr="00FB23FC">
        <w:rPr>
          <w:rFonts w:ascii="Arial" w:hAnsi="Arial" w:cs="Arial"/>
          <w:sz w:val="24"/>
          <w:szCs w:val="24"/>
        </w:rPr>
        <w:t>In cross-examination, the witness conceded that other animals in the area also had earmarks but was quick to add</w:t>
      </w:r>
      <w:r w:rsidR="008752F6" w:rsidRPr="00FB23FC">
        <w:rPr>
          <w:rFonts w:ascii="Arial" w:hAnsi="Arial" w:cs="Arial"/>
          <w:sz w:val="24"/>
          <w:szCs w:val="24"/>
        </w:rPr>
        <w:t xml:space="preserve"> that it is not the same earmark. Further, he confirmed his evidence in chief.</w:t>
      </w:r>
      <w:r w:rsidR="00B84221" w:rsidRPr="00FB23FC">
        <w:rPr>
          <w:rFonts w:ascii="Arial" w:hAnsi="Arial" w:cs="Arial"/>
          <w:sz w:val="24"/>
          <w:szCs w:val="24"/>
        </w:rPr>
        <w:t xml:space="preserve"> The witness was confronted with the fact that his statement to the police contained less information then what he testified in court</w:t>
      </w:r>
      <w:r w:rsidR="00F55FF5" w:rsidRPr="00FB23FC">
        <w:rPr>
          <w:rFonts w:ascii="Arial" w:hAnsi="Arial" w:cs="Arial"/>
          <w:sz w:val="24"/>
          <w:szCs w:val="24"/>
        </w:rPr>
        <w:t>.</w:t>
      </w:r>
      <w:r w:rsidR="00DF3CBE" w:rsidRPr="00FB23FC">
        <w:rPr>
          <w:rFonts w:ascii="Arial" w:hAnsi="Arial" w:cs="Arial"/>
          <w:sz w:val="24"/>
          <w:szCs w:val="24"/>
        </w:rPr>
        <w:t xml:space="preserve"> It was alleged that </w:t>
      </w:r>
      <w:r w:rsidR="00DE608C" w:rsidRPr="00FB23FC">
        <w:rPr>
          <w:rFonts w:ascii="Arial" w:hAnsi="Arial" w:cs="Arial"/>
          <w:sz w:val="24"/>
          <w:szCs w:val="24"/>
        </w:rPr>
        <w:t xml:space="preserve">this </w:t>
      </w:r>
      <w:r w:rsidR="00DF3CBE" w:rsidRPr="00FB23FC">
        <w:rPr>
          <w:rFonts w:ascii="Arial" w:hAnsi="Arial" w:cs="Arial"/>
          <w:sz w:val="24"/>
          <w:szCs w:val="24"/>
        </w:rPr>
        <w:t xml:space="preserve">was new evidence. The witness denied this. </w:t>
      </w:r>
      <w:r w:rsidR="002647D0" w:rsidRPr="00FB23FC">
        <w:rPr>
          <w:rFonts w:ascii="Arial" w:hAnsi="Arial" w:cs="Arial"/>
          <w:sz w:val="24"/>
          <w:szCs w:val="24"/>
        </w:rPr>
        <w:t xml:space="preserve">The witness </w:t>
      </w:r>
      <w:r w:rsidR="00243C14" w:rsidRPr="00FB23FC">
        <w:rPr>
          <w:rFonts w:ascii="Arial" w:hAnsi="Arial" w:cs="Arial"/>
          <w:sz w:val="24"/>
          <w:szCs w:val="24"/>
        </w:rPr>
        <w:t xml:space="preserve">further </w:t>
      </w:r>
      <w:r w:rsidR="002647D0" w:rsidRPr="00FB23FC">
        <w:rPr>
          <w:rFonts w:ascii="Arial" w:hAnsi="Arial" w:cs="Arial"/>
          <w:sz w:val="24"/>
          <w:szCs w:val="24"/>
        </w:rPr>
        <w:t>denied that he had been coached to testify about fact</w:t>
      </w:r>
      <w:r w:rsidR="00194B93" w:rsidRPr="00FB23FC">
        <w:rPr>
          <w:rFonts w:ascii="Arial" w:hAnsi="Arial" w:cs="Arial"/>
          <w:sz w:val="24"/>
          <w:szCs w:val="24"/>
        </w:rPr>
        <w:t>s</w:t>
      </w:r>
      <w:r w:rsidR="002647D0" w:rsidRPr="00FB23FC">
        <w:rPr>
          <w:rFonts w:ascii="Arial" w:hAnsi="Arial" w:cs="Arial"/>
          <w:sz w:val="24"/>
          <w:szCs w:val="24"/>
        </w:rPr>
        <w:t xml:space="preserve"> that do not appear in his witness statement. He stated that all his evidence is related to the case and what he informed the police about.</w:t>
      </w:r>
    </w:p>
    <w:p w14:paraId="49A61808" w14:textId="77777777" w:rsidR="00A77ABB" w:rsidRPr="00A77ABB" w:rsidRDefault="00A77ABB" w:rsidP="00A77ABB">
      <w:pPr>
        <w:pStyle w:val="ListParagraph"/>
        <w:rPr>
          <w:rFonts w:ascii="Arial" w:hAnsi="Arial" w:cs="Arial"/>
          <w:sz w:val="24"/>
          <w:szCs w:val="24"/>
        </w:rPr>
      </w:pPr>
    </w:p>
    <w:p w14:paraId="03F4CAE5" w14:textId="77777777" w:rsidR="00A77ABB" w:rsidRPr="00A77ABB" w:rsidRDefault="00A77ABB" w:rsidP="00A77ABB">
      <w:pPr>
        <w:pStyle w:val="ListParagraph"/>
        <w:spacing w:after="0" w:line="360" w:lineRule="auto"/>
        <w:ind w:left="0"/>
        <w:contextualSpacing w:val="0"/>
        <w:jc w:val="both"/>
        <w:rPr>
          <w:rFonts w:ascii="Arial" w:hAnsi="Arial" w:cs="Arial"/>
          <w:i/>
          <w:sz w:val="24"/>
          <w:szCs w:val="24"/>
        </w:rPr>
      </w:pPr>
      <w:r w:rsidRPr="00A77ABB">
        <w:rPr>
          <w:rFonts w:ascii="Arial" w:hAnsi="Arial" w:cs="Arial"/>
          <w:i/>
          <w:sz w:val="24"/>
          <w:szCs w:val="24"/>
        </w:rPr>
        <w:t>Seun van Wyk</w:t>
      </w:r>
    </w:p>
    <w:p w14:paraId="61185A74" w14:textId="77777777" w:rsidR="002647D0" w:rsidRPr="002647D0" w:rsidRDefault="002647D0" w:rsidP="00306D55">
      <w:pPr>
        <w:pStyle w:val="ListParagraph"/>
        <w:spacing w:line="360" w:lineRule="auto"/>
        <w:rPr>
          <w:rFonts w:ascii="Arial" w:hAnsi="Arial" w:cs="Arial"/>
          <w:sz w:val="24"/>
          <w:szCs w:val="24"/>
        </w:rPr>
      </w:pPr>
    </w:p>
    <w:p w14:paraId="7E52F4DF" w14:textId="18238664" w:rsidR="002C5E00" w:rsidRPr="00FB23FC" w:rsidRDefault="00FB23FC" w:rsidP="00FB23FC">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A77ABB" w:rsidRPr="00FB23FC">
        <w:rPr>
          <w:rFonts w:ascii="Arial" w:hAnsi="Arial" w:cs="Arial"/>
          <w:sz w:val="24"/>
          <w:szCs w:val="24"/>
        </w:rPr>
        <w:t>Seun</w:t>
      </w:r>
      <w:r w:rsidR="008A5238" w:rsidRPr="00FB23FC">
        <w:rPr>
          <w:rFonts w:ascii="Arial" w:hAnsi="Arial" w:cs="Arial"/>
          <w:sz w:val="24"/>
          <w:szCs w:val="24"/>
        </w:rPr>
        <w:t xml:space="preserve"> Van Wyk does not know the first appellant but knows the second appellant</w:t>
      </w:r>
      <w:r w:rsidR="001A32B9" w:rsidRPr="00FB23FC">
        <w:rPr>
          <w:rFonts w:ascii="Arial" w:hAnsi="Arial" w:cs="Arial"/>
          <w:sz w:val="24"/>
          <w:szCs w:val="24"/>
        </w:rPr>
        <w:t xml:space="preserve">. On 27 </w:t>
      </w:r>
      <w:r w:rsidR="008A5238" w:rsidRPr="00FB23FC">
        <w:rPr>
          <w:rFonts w:ascii="Arial" w:hAnsi="Arial" w:cs="Arial"/>
          <w:sz w:val="24"/>
          <w:szCs w:val="24"/>
        </w:rPr>
        <w:t xml:space="preserve">January 2019, the second appellant sent the witness to collect cattle and kept them </w:t>
      </w:r>
      <w:r w:rsidR="008A5238" w:rsidRPr="00FB23FC">
        <w:rPr>
          <w:rFonts w:ascii="Arial" w:hAnsi="Arial" w:cs="Arial"/>
          <w:sz w:val="24"/>
          <w:szCs w:val="24"/>
        </w:rPr>
        <w:lastRenderedPageBreak/>
        <w:t xml:space="preserve">separate </w:t>
      </w:r>
      <w:r w:rsidR="004C1D06" w:rsidRPr="00FB23FC">
        <w:rPr>
          <w:rFonts w:ascii="Arial" w:hAnsi="Arial" w:cs="Arial"/>
          <w:sz w:val="24"/>
          <w:szCs w:val="24"/>
        </w:rPr>
        <w:t>from other cattle. They</w:t>
      </w:r>
      <w:r w:rsidR="008A5238" w:rsidRPr="00FB23FC">
        <w:rPr>
          <w:rFonts w:ascii="Arial" w:hAnsi="Arial" w:cs="Arial"/>
          <w:sz w:val="24"/>
          <w:szCs w:val="24"/>
        </w:rPr>
        <w:t xml:space="preserve"> chased the separated cattle in a kraal</w:t>
      </w:r>
      <w:r w:rsidR="004C1D06" w:rsidRPr="00FB23FC">
        <w:rPr>
          <w:rFonts w:ascii="Arial" w:hAnsi="Arial" w:cs="Arial"/>
          <w:sz w:val="24"/>
          <w:szCs w:val="24"/>
        </w:rPr>
        <w:t xml:space="preserve"> and was again sent to a cattle post by the second appellant who was the foreman on the farm of the complainant.  The cattle belonged to the complainant. The witness at the time was employed by the complainant. He knows the brand mark and earmarks of</w:t>
      </w:r>
      <w:r w:rsidR="005E58C9" w:rsidRPr="00FB23FC">
        <w:rPr>
          <w:rFonts w:ascii="Arial" w:hAnsi="Arial" w:cs="Arial"/>
          <w:sz w:val="24"/>
          <w:szCs w:val="24"/>
        </w:rPr>
        <w:t xml:space="preserve"> </w:t>
      </w:r>
      <w:r w:rsidR="00036822" w:rsidRPr="00FB23FC">
        <w:rPr>
          <w:rFonts w:ascii="Arial" w:hAnsi="Arial" w:cs="Arial"/>
          <w:sz w:val="24"/>
          <w:szCs w:val="24"/>
        </w:rPr>
        <w:t xml:space="preserve">the complainant and wrote the brand mark OGM on a </w:t>
      </w:r>
      <w:r w:rsidR="00194B93" w:rsidRPr="00FB23FC">
        <w:rPr>
          <w:rFonts w:ascii="Arial" w:hAnsi="Arial" w:cs="Arial"/>
          <w:sz w:val="24"/>
          <w:szCs w:val="24"/>
        </w:rPr>
        <w:t xml:space="preserve">piece of paper </w:t>
      </w:r>
      <w:r w:rsidR="00FA06B4" w:rsidRPr="00FB23FC">
        <w:rPr>
          <w:rFonts w:ascii="Arial" w:hAnsi="Arial" w:cs="Arial"/>
          <w:sz w:val="24"/>
          <w:szCs w:val="24"/>
        </w:rPr>
        <w:t xml:space="preserve">in court </w:t>
      </w:r>
      <w:r w:rsidR="00194B93" w:rsidRPr="00FB23FC">
        <w:rPr>
          <w:rFonts w:ascii="Arial" w:hAnsi="Arial" w:cs="Arial"/>
          <w:sz w:val="24"/>
          <w:szCs w:val="24"/>
        </w:rPr>
        <w:t>and explained how</w:t>
      </w:r>
      <w:r w:rsidR="00036822" w:rsidRPr="00FB23FC">
        <w:rPr>
          <w:rFonts w:ascii="Arial" w:hAnsi="Arial" w:cs="Arial"/>
          <w:sz w:val="24"/>
          <w:szCs w:val="24"/>
        </w:rPr>
        <w:t xml:space="preserve"> the ear marks </w:t>
      </w:r>
      <w:r w:rsidR="00194B93" w:rsidRPr="00FB23FC">
        <w:rPr>
          <w:rFonts w:ascii="Arial" w:hAnsi="Arial" w:cs="Arial"/>
          <w:sz w:val="24"/>
          <w:szCs w:val="24"/>
        </w:rPr>
        <w:t>appeared</w:t>
      </w:r>
      <w:r w:rsidR="00036822" w:rsidRPr="00FB23FC">
        <w:rPr>
          <w:rFonts w:ascii="Arial" w:hAnsi="Arial" w:cs="Arial"/>
          <w:sz w:val="24"/>
          <w:szCs w:val="24"/>
        </w:rPr>
        <w:t>. The reason why the cattle were put in the kraal was for them to be taken to the cattle post. When the witness returned from the post, the separated cattle</w:t>
      </w:r>
      <w:r w:rsidR="00A77ABB" w:rsidRPr="00FB23FC">
        <w:rPr>
          <w:rFonts w:ascii="Arial" w:hAnsi="Arial" w:cs="Arial"/>
          <w:sz w:val="24"/>
          <w:szCs w:val="24"/>
        </w:rPr>
        <w:t xml:space="preserve"> which were about</w:t>
      </w:r>
      <w:r w:rsidR="00036822" w:rsidRPr="00FB23FC">
        <w:rPr>
          <w:rFonts w:ascii="Arial" w:hAnsi="Arial" w:cs="Arial"/>
          <w:sz w:val="24"/>
          <w:szCs w:val="24"/>
        </w:rPr>
        <w:t xml:space="preserve"> 12 or 14 were no longer in the kraal. From that day he never saw the</w:t>
      </w:r>
      <w:r w:rsidR="00DE608C" w:rsidRPr="00FB23FC">
        <w:rPr>
          <w:rFonts w:ascii="Arial" w:hAnsi="Arial" w:cs="Arial"/>
          <w:sz w:val="24"/>
          <w:szCs w:val="24"/>
        </w:rPr>
        <w:t>se</w:t>
      </w:r>
      <w:r w:rsidR="00036822" w:rsidRPr="00FB23FC">
        <w:rPr>
          <w:rFonts w:ascii="Arial" w:hAnsi="Arial" w:cs="Arial"/>
          <w:sz w:val="24"/>
          <w:szCs w:val="24"/>
        </w:rPr>
        <w:t xml:space="preserve"> cattle again. They followed the cattle tracks from the kraal in the direction </w:t>
      </w:r>
      <w:r w:rsidR="005B4184" w:rsidRPr="00FB23FC">
        <w:rPr>
          <w:rFonts w:ascii="Arial" w:hAnsi="Arial" w:cs="Arial"/>
          <w:sz w:val="24"/>
          <w:szCs w:val="24"/>
        </w:rPr>
        <w:t>of Kandombo’s farm</w:t>
      </w:r>
      <w:r w:rsidR="00194B93" w:rsidRPr="00FB23FC">
        <w:rPr>
          <w:rFonts w:ascii="Arial" w:hAnsi="Arial" w:cs="Arial"/>
          <w:sz w:val="24"/>
          <w:szCs w:val="24"/>
        </w:rPr>
        <w:t xml:space="preserve"> through a fence that was cut nearby a gate</w:t>
      </w:r>
      <w:r w:rsidR="005B4184" w:rsidRPr="00FB23FC">
        <w:rPr>
          <w:rFonts w:ascii="Arial" w:hAnsi="Arial" w:cs="Arial"/>
          <w:sz w:val="24"/>
          <w:szCs w:val="24"/>
        </w:rPr>
        <w:t xml:space="preserve">. </w:t>
      </w:r>
      <w:r w:rsidR="00A77ABB" w:rsidRPr="00FB23FC">
        <w:rPr>
          <w:rFonts w:ascii="Arial" w:hAnsi="Arial" w:cs="Arial"/>
          <w:sz w:val="24"/>
          <w:szCs w:val="24"/>
        </w:rPr>
        <w:t>Six of the cattle</w:t>
      </w:r>
      <w:r w:rsidR="005B4184" w:rsidRPr="00FB23FC">
        <w:rPr>
          <w:rFonts w:ascii="Arial" w:hAnsi="Arial" w:cs="Arial"/>
          <w:sz w:val="24"/>
          <w:szCs w:val="24"/>
        </w:rPr>
        <w:t xml:space="preserve"> were eventually found at farm Witbank.</w:t>
      </w:r>
      <w:r w:rsidR="00C2244D" w:rsidRPr="00FB23FC">
        <w:rPr>
          <w:rFonts w:ascii="Arial" w:hAnsi="Arial" w:cs="Arial"/>
          <w:sz w:val="24"/>
          <w:szCs w:val="24"/>
        </w:rPr>
        <w:t xml:space="preserve"> </w:t>
      </w:r>
      <w:r w:rsidR="00851576" w:rsidRPr="00FB23FC">
        <w:rPr>
          <w:rFonts w:ascii="Arial" w:hAnsi="Arial" w:cs="Arial"/>
          <w:sz w:val="24"/>
          <w:szCs w:val="24"/>
        </w:rPr>
        <w:t xml:space="preserve"> </w:t>
      </w:r>
      <w:r w:rsidR="000246C3" w:rsidRPr="00FB23FC">
        <w:rPr>
          <w:rFonts w:ascii="Arial" w:hAnsi="Arial" w:cs="Arial"/>
          <w:sz w:val="24"/>
          <w:szCs w:val="24"/>
        </w:rPr>
        <w:t>Four of the cat</w:t>
      </w:r>
      <w:r w:rsidR="002C5E00" w:rsidRPr="00FB23FC">
        <w:rPr>
          <w:rFonts w:ascii="Arial" w:hAnsi="Arial" w:cs="Arial"/>
          <w:sz w:val="24"/>
          <w:szCs w:val="24"/>
        </w:rPr>
        <w:t>tle belonged to the complainant.</w:t>
      </w:r>
      <w:r w:rsidR="00DE608C" w:rsidRPr="00FB23FC">
        <w:rPr>
          <w:rFonts w:ascii="Arial" w:hAnsi="Arial" w:cs="Arial"/>
          <w:sz w:val="24"/>
          <w:szCs w:val="24"/>
        </w:rPr>
        <w:t xml:space="preserve"> The ear tags of the cattle had been</w:t>
      </w:r>
      <w:r w:rsidR="002C5E00" w:rsidRPr="00FB23FC">
        <w:rPr>
          <w:rFonts w:ascii="Arial" w:hAnsi="Arial" w:cs="Arial"/>
          <w:sz w:val="24"/>
          <w:szCs w:val="24"/>
        </w:rPr>
        <w:t xml:space="preserve"> removed.</w:t>
      </w:r>
    </w:p>
    <w:p w14:paraId="4F88FBF5" w14:textId="77777777" w:rsidR="00306D55" w:rsidRDefault="00306D55" w:rsidP="00306D55">
      <w:pPr>
        <w:pStyle w:val="ListParagraph"/>
        <w:spacing w:after="0" w:line="360" w:lineRule="auto"/>
        <w:ind w:left="0"/>
        <w:contextualSpacing w:val="0"/>
        <w:jc w:val="both"/>
        <w:rPr>
          <w:rFonts w:ascii="Arial" w:hAnsi="Arial" w:cs="Arial"/>
          <w:sz w:val="24"/>
          <w:szCs w:val="24"/>
        </w:rPr>
      </w:pPr>
    </w:p>
    <w:p w14:paraId="5536C40A" w14:textId="3B35E2CB" w:rsidR="002C5E00" w:rsidRPr="00FB23FC" w:rsidRDefault="00FB23FC" w:rsidP="00FB23FC">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2C5E00" w:rsidRPr="00FB23FC">
        <w:rPr>
          <w:rFonts w:ascii="Arial" w:hAnsi="Arial" w:cs="Arial"/>
          <w:sz w:val="24"/>
          <w:szCs w:val="24"/>
        </w:rPr>
        <w:t xml:space="preserve">There was no cross-examination on behalf of the first appellant. The sketches in relation to the brand marks and ear tags were then handed up as exhibits. The cross-examination on behalf of the second appellant centred more on </w:t>
      </w:r>
      <w:r w:rsidR="00DE608C" w:rsidRPr="00FB23FC">
        <w:rPr>
          <w:rFonts w:ascii="Arial" w:hAnsi="Arial" w:cs="Arial"/>
          <w:sz w:val="24"/>
          <w:szCs w:val="24"/>
        </w:rPr>
        <w:t xml:space="preserve">the </w:t>
      </w:r>
      <w:r w:rsidR="002C5E00" w:rsidRPr="00FB23FC">
        <w:rPr>
          <w:rFonts w:ascii="Arial" w:hAnsi="Arial" w:cs="Arial"/>
          <w:sz w:val="24"/>
          <w:szCs w:val="24"/>
        </w:rPr>
        <w:t xml:space="preserve">difference in the statement and his evidence in chief. </w:t>
      </w:r>
      <w:r w:rsidR="001A32B9" w:rsidRPr="00FB23FC">
        <w:rPr>
          <w:rFonts w:ascii="Arial" w:hAnsi="Arial" w:cs="Arial"/>
          <w:sz w:val="24"/>
          <w:szCs w:val="24"/>
        </w:rPr>
        <w:t>Otherwise, he confirmed his evidence in chief.</w:t>
      </w:r>
      <w:r w:rsidR="00851576" w:rsidRPr="00FB23FC">
        <w:rPr>
          <w:rFonts w:ascii="Arial" w:hAnsi="Arial" w:cs="Arial"/>
          <w:sz w:val="24"/>
          <w:szCs w:val="24"/>
        </w:rPr>
        <w:t xml:space="preserve"> </w:t>
      </w:r>
      <w:r w:rsidR="001A32B9" w:rsidRPr="00FB23FC">
        <w:rPr>
          <w:rFonts w:ascii="Arial" w:hAnsi="Arial" w:cs="Arial"/>
          <w:sz w:val="24"/>
          <w:szCs w:val="24"/>
        </w:rPr>
        <w:t>The witness confirmed that he did not see who removed the cattle after they were chased into the kraal.</w:t>
      </w:r>
    </w:p>
    <w:p w14:paraId="310B8BE6" w14:textId="77777777" w:rsidR="00A77ABB" w:rsidRPr="00A77ABB" w:rsidRDefault="00A77ABB" w:rsidP="00A77ABB">
      <w:pPr>
        <w:pStyle w:val="ListParagraph"/>
        <w:rPr>
          <w:rFonts w:ascii="Arial" w:hAnsi="Arial" w:cs="Arial"/>
          <w:sz w:val="24"/>
          <w:szCs w:val="24"/>
        </w:rPr>
      </w:pPr>
    </w:p>
    <w:p w14:paraId="2302CF59" w14:textId="77777777" w:rsidR="00A77ABB" w:rsidRPr="00A77ABB" w:rsidRDefault="00A77ABB" w:rsidP="00A77ABB">
      <w:pPr>
        <w:pStyle w:val="ListParagraph"/>
        <w:spacing w:after="0" w:line="360" w:lineRule="auto"/>
        <w:ind w:left="0"/>
        <w:contextualSpacing w:val="0"/>
        <w:jc w:val="both"/>
        <w:rPr>
          <w:rFonts w:ascii="Arial" w:hAnsi="Arial" w:cs="Arial"/>
          <w:i/>
          <w:sz w:val="24"/>
          <w:szCs w:val="24"/>
        </w:rPr>
      </w:pPr>
      <w:r w:rsidRPr="00A77ABB">
        <w:rPr>
          <w:rFonts w:ascii="Arial" w:hAnsi="Arial" w:cs="Arial"/>
          <w:i/>
          <w:sz w:val="24"/>
          <w:szCs w:val="24"/>
        </w:rPr>
        <w:t>Chris Anton</w:t>
      </w:r>
    </w:p>
    <w:p w14:paraId="3DD9462D" w14:textId="77777777" w:rsidR="001A32B9" w:rsidRPr="001A32B9" w:rsidRDefault="001A32B9" w:rsidP="00306D55">
      <w:pPr>
        <w:pStyle w:val="ListParagraph"/>
        <w:spacing w:line="360" w:lineRule="auto"/>
        <w:rPr>
          <w:rFonts w:ascii="Arial" w:hAnsi="Arial" w:cs="Arial"/>
          <w:sz w:val="24"/>
          <w:szCs w:val="24"/>
        </w:rPr>
      </w:pPr>
    </w:p>
    <w:p w14:paraId="5365F2B4" w14:textId="7BE828FB" w:rsidR="001A32B9" w:rsidRPr="00FB23FC" w:rsidRDefault="00FB23FC" w:rsidP="00FB23FC">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1A32B9" w:rsidRPr="00FB23FC">
        <w:rPr>
          <w:rFonts w:ascii="Arial" w:hAnsi="Arial" w:cs="Arial"/>
          <w:sz w:val="24"/>
          <w:szCs w:val="24"/>
        </w:rPr>
        <w:t xml:space="preserve">Chris Anton </w:t>
      </w:r>
      <w:r w:rsidR="00A64925" w:rsidRPr="00FB23FC">
        <w:rPr>
          <w:rFonts w:ascii="Arial" w:hAnsi="Arial" w:cs="Arial"/>
          <w:sz w:val="24"/>
          <w:szCs w:val="24"/>
        </w:rPr>
        <w:t>w</w:t>
      </w:r>
      <w:r w:rsidR="00FA6A1F" w:rsidRPr="00FB23FC">
        <w:rPr>
          <w:rFonts w:ascii="Arial" w:hAnsi="Arial" w:cs="Arial"/>
          <w:sz w:val="24"/>
          <w:szCs w:val="24"/>
        </w:rPr>
        <w:t>as an employee of the late Kando</w:t>
      </w:r>
      <w:r w:rsidR="00A64925" w:rsidRPr="00FB23FC">
        <w:rPr>
          <w:rFonts w:ascii="Arial" w:hAnsi="Arial" w:cs="Arial"/>
          <w:sz w:val="24"/>
          <w:szCs w:val="24"/>
        </w:rPr>
        <w:t>mbo.</w:t>
      </w:r>
      <w:r w:rsidR="00194B93" w:rsidRPr="00FB23FC">
        <w:rPr>
          <w:rFonts w:ascii="Arial" w:hAnsi="Arial" w:cs="Arial"/>
          <w:sz w:val="24"/>
          <w:szCs w:val="24"/>
        </w:rPr>
        <w:t xml:space="preserve"> H</w:t>
      </w:r>
      <w:r w:rsidR="00A64925" w:rsidRPr="00FB23FC">
        <w:rPr>
          <w:rFonts w:ascii="Arial" w:hAnsi="Arial" w:cs="Arial"/>
          <w:sz w:val="24"/>
          <w:szCs w:val="24"/>
        </w:rPr>
        <w:t xml:space="preserve">e knows the first appellant as </w:t>
      </w:r>
      <w:r w:rsidR="008C629A" w:rsidRPr="00FB23FC">
        <w:rPr>
          <w:rFonts w:ascii="Arial" w:hAnsi="Arial" w:cs="Arial"/>
          <w:sz w:val="24"/>
          <w:szCs w:val="24"/>
        </w:rPr>
        <w:t xml:space="preserve">someone </w:t>
      </w:r>
      <w:r w:rsidR="00A64925" w:rsidRPr="00FB23FC">
        <w:rPr>
          <w:rFonts w:ascii="Arial" w:hAnsi="Arial" w:cs="Arial"/>
          <w:sz w:val="24"/>
          <w:szCs w:val="24"/>
        </w:rPr>
        <w:t>who c</w:t>
      </w:r>
      <w:r w:rsidR="00194B93" w:rsidRPr="00FB23FC">
        <w:rPr>
          <w:rFonts w:ascii="Arial" w:hAnsi="Arial" w:cs="Arial"/>
          <w:sz w:val="24"/>
          <w:szCs w:val="24"/>
        </w:rPr>
        <w:t xml:space="preserve">ame </w:t>
      </w:r>
      <w:r w:rsidR="008C629A" w:rsidRPr="00FB23FC">
        <w:rPr>
          <w:rFonts w:ascii="Arial" w:hAnsi="Arial" w:cs="Arial"/>
          <w:sz w:val="24"/>
          <w:szCs w:val="24"/>
        </w:rPr>
        <w:t>to</w:t>
      </w:r>
      <w:r w:rsidR="00A64925" w:rsidRPr="00FB23FC">
        <w:rPr>
          <w:rFonts w:ascii="Arial" w:hAnsi="Arial" w:cs="Arial"/>
          <w:sz w:val="24"/>
          <w:szCs w:val="24"/>
        </w:rPr>
        <w:t xml:space="preserve"> farm Labora</w:t>
      </w:r>
      <w:r w:rsidR="008C629A" w:rsidRPr="00FB23FC">
        <w:rPr>
          <w:rFonts w:ascii="Arial" w:hAnsi="Arial" w:cs="Arial"/>
          <w:sz w:val="24"/>
          <w:szCs w:val="24"/>
        </w:rPr>
        <w:t xml:space="preserve"> with a motor vehicle and trailor</w:t>
      </w:r>
      <w:r w:rsidR="00A64925" w:rsidRPr="00FB23FC">
        <w:rPr>
          <w:rFonts w:ascii="Arial" w:hAnsi="Arial" w:cs="Arial"/>
          <w:sz w:val="24"/>
          <w:szCs w:val="24"/>
        </w:rPr>
        <w:t>. He did not see the second appellant although he know</w:t>
      </w:r>
      <w:r w:rsidR="008C629A" w:rsidRPr="00FB23FC">
        <w:rPr>
          <w:rFonts w:ascii="Arial" w:hAnsi="Arial" w:cs="Arial"/>
          <w:sz w:val="24"/>
          <w:szCs w:val="24"/>
        </w:rPr>
        <w:t>s</w:t>
      </w:r>
      <w:r w:rsidR="00A64925" w:rsidRPr="00FB23FC">
        <w:rPr>
          <w:rFonts w:ascii="Arial" w:hAnsi="Arial" w:cs="Arial"/>
          <w:sz w:val="24"/>
          <w:szCs w:val="24"/>
        </w:rPr>
        <w:t xml:space="preserve"> him as </w:t>
      </w:r>
      <w:r w:rsidR="008C629A" w:rsidRPr="00FB23FC">
        <w:rPr>
          <w:rFonts w:ascii="Arial" w:hAnsi="Arial" w:cs="Arial"/>
          <w:sz w:val="24"/>
          <w:szCs w:val="24"/>
        </w:rPr>
        <w:t>he</w:t>
      </w:r>
      <w:r w:rsidR="00A64925" w:rsidRPr="00FB23FC">
        <w:rPr>
          <w:rFonts w:ascii="Arial" w:hAnsi="Arial" w:cs="Arial"/>
          <w:sz w:val="24"/>
          <w:szCs w:val="24"/>
        </w:rPr>
        <w:t xml:space="preserve"> worked at one of the farms, in particular the complainant’s farm. The witness was supposed to assist with the branding of donkeys and horses when the vehicle with the trailer arrived</w:t>
      </w:r>
      <w:r w:rsidR="00194B93" w:rsidRPr="00FB23FC">
        <w:rPr>
          <w:rFonts w:ascii="Arial" w:hAnsi="Arial" w:cs="Arial"/>
          <w:sz w:val="24"/>
          <w:szCs w:val="24"/>
        </w:rPr>
        <w:t>.</w:t>
      </w:r>
      <w:r w:rsidR="00A64925" w:rsidRPr="00FB23FC">
        <w:rPr>
          <w:rFonts w:ascii="Arial" w:hAnsi="Arial" w:cs="Arial"/>
          <w:sz w:val="24"/>
          <w:szCs w:val="24"/>
        </w:rPr>
        <w:t xml:space="preserve"> The witness continued with other tasks. Later</w:t>
      </w:r>
      <w:r w:rsidR="00DE608C" w:rsidRPr="00FB23FC">
        <w:rPr>
          <w:rFonts w:ascii="Arial" w:hAnsi="Arial" w:cs="Arial"/>
          <w:sz w:val="24"/>
          <w:szCs w:val="24"/>
        </w:rPr>
        <w:t>,</w:t>
      </w:r>
      <w:r w:rsidR="00A64925" w:rsidRPr="00FB23FC">
        <w:rPr>
          <w:rFonts w:ascii="Arial" w:hAnsi="Arial" w:cs="Arial"/>
          <w:sz w:val="24"/>
          <w:szCs w:val="24"/>
        </w:rPr>
        <w:t xml:space="preserve"> the late Kandumo</w:t>
      </w:r>
      <w:r w:rsidR="008C629A" w:rsidRPr="00FB23FC">
        <w:rPr>
          <w:rFonts w:ascii="Arial" w:hAnsi="Arial" w:cs="Arial"/>
          <w:sz w:val="24"/>
          <w:szCs w:val="24"/>
        </w:rPr>
        <w:t>`s son</w:t>
      </w:r>
      <w:r w:rsidR="00A64925" w:rsidRPr="00FB23FC">
        <w:rPr>
          <w:rFonts w:ascii="Arial" w:hAnsi="Arial" w:cs="Arial"/>
          <w:sz w:val="24"/>
          <w:szCs w:val="24"/>
        </w:rPr>
        <w:t xml:space="preserve"> requested him to assist by making a fire and put</w:t>
      </w:r>
      <w:r w:rsidR="008C629A" w:rsidRPr="00FB23FC">
        <w:rPr>
          <w:rFonts w:ascii="Arial" w:hAnsi="Arial" w:cs="Arial"/>
          <w:sz w:val="24"/>
          <w:szCs w:val="24"/>
        </w:rPr>
        <w:t>ting</w:t>
      </w:r>
      <w:r w:rsidR="00A64925" w:rsidRPr="00FB23FC">
        <w:rPr>
          <w:rFonts w:ascii="Arial" w:hAnsi="Arial" w:cs="Arial"/>
          <w:sz w:val="24"/>
          <w:szCs w:val="24"/>
        </w:rPr>
        <w:t xml:space="preserve"> the brand iron in it. The son cut out the ear tags of the cattle and threw them into the fire. The first appellant and the son then branded</w:t>
      </w:r>
      <w:r w:rsidR="006B4F4C" w:rsidRPr="00FB23FC">
        <w:rPr>
          <w:rFonts w:ascii="Arial" w:hAnsi="Arial" w:cs="Arial"/>
          <w:sz w:val="24"/>
          <w:szCs w:val="24"/>
        </w:rPr>
        <w:t xml:space="preserve"> </w:t>
      </w:r>
      <w:r w:rsidR="00A64925" w:rsidRPr="00FB23FC">
        <w:rPr>
          <w:rFonts w:ascii="Arial" w:hAnsi="Arial" w:cs="Arial"/>
          <w:sz w:val="24"/>
          <w:szCs w:val="24"/>
        </w:rPr>
        <w:t xml:space="preserve">the cattle with the brand iron that was heated </w:t>
      </w:r>
      <w:r w:rsidR="00A64925" w:rsidRPr="00FB23FC">
        <w:rPr>
          <w:rFonts w:ascii="Arial" w:hAnsi="Arial" w:cs="Arial"/>
          <w:sz w:val="24"/>
          <w:szCs w:val="24"/>
        </w:rPr>
        <w:lastRenderedPageBreak/>
        <w:t>in the fire.</w:t>
      </w:r>
      <w:r w:rsidR="006B4F4C" w:rsidRPr="00FB23FC">
        <w:rPr>
          <w:rFonts w:ascii="Arial" w:hAnsi="Arial" w:cs="Arial"/>
          <w:sz w:val="24"/>
          <w:szCs w:val="24"/>
        </w:rPr>
        <w:t xml:space="preserve"> Thereafter five cattle were loaded. The son and </w:t>
      </w:r>
      <w:r w:rsidR="008C629A" w:rsidRPr="00FB23FC">
        <w:rPr>
          <w:rFonts w:ascii="Arial" w:hAnsi="Arial" w:cs="Arial"/>
          <w:sz w:val="24"/>
          <w:szCs w:val="24"/>
        </w:rPr>
        <w:t xml:space="preserve">the </w:t>
      </w:r>
      <w:r w:rsidR="006B4F4C" w:rsidRPr="00FB23FC">
        <w:rPr>
          <w:rFonts w:ascii="Arial" w:hAnsi="Arial" w:cs="Arial"/>
          <w:sz w:val="24"/>
          <w:szCs w:val="24"/>
        </w:rPr>
        <w:t>first appellant drove away and said that they would return</w:t>
      </w:r>
      <w:r w:rsidR="00194B93" w:rsidRPr="00FB23FC">
        <w:rPr>
          <w:rFonts w:ascii="Arial" w:hAnsi="Arial" w:cs="Arial"/>
          <w:sz w:val="24"/>
          <w:szCs w:val="24"/>
        </w:rPr>
        <w:t xml:space="preserve"> to collect the rest of the cattle</w:t>
      </w:r>
      <w:r w:rsidR="006B4F4C" w:rsidRPr="00FB23FC">
        <w:rPr>
          <w:rFonts w:ascii="Arial" w:hAnsi="Arial" w:cs="Arial"/>
          <w:sz w:val="24"/>
          <w:szCs w:val="24"/>
        </w:rPr>
        <w:t xml:space="preserve"> but never came back.</w:t>
      </w:r>
    </w:p>
    <w:p w14:paraId="091CD2BD" w14:textId="77777777" w:rsidR="006B4F4C" w:rsidRPr="006B4F4C" w:rsidRDefault="006B4F4C" w:rsidP="00306D55">
      <w:pPr>
        <w:pStyle w:val="ListParagraph"/>
        <w:spacing w:line="360" w:lineRule="auto"/>
        <w:rPr>
          <w:rFonts w:ascii="Arial" w:hAnsi="Arial" w:cs="Arial"/>
          <w:sz w:val="24"/>
          <w:szCs w:val="24"/>
        </w:rPr>
      </w:pPr>
    </w:p>
    <w:p w14:paraId="31CD4CFD" w14:textId="12A3C281" w:rsidR="00D3184A" w:rsidRPr="00FB23FC" w:rsidRDefault="00FB23FC" w:rsidP="00FB23FC">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6B4F4C" w:rsidRPr="00FB23FC">
        <w:rPr>
          <w:rFonts w:ascii="Arial" w:hAnsi="Arial" w:cs="Arial"/>
          <w:sz w:val="24"/>
          <w:szCs w:val="24"/>
        </w:rPr>
        <w:t>The following morning, the witness noticed that the remaining cattle were missing. He observed the shoe prints of the son</w:t>
      </w:r>
      <w:r w:rsidR="00DE608C" w:rsidRPr="00FB23FC">
        <w:rPr>
          <w:rFonts w:ascii="Arial" w:hAnsi="Arial" w:cs="Arial"/>
          <w:sz w:val="24"/>
          <w:szCs w:val="24"/>
        </w:rPr>
        <w:t xml:space="preserve"> of late Kandombo</w:t>
      </w:r>
      <w:r w:rsidR="006B4F4C" w:rsidRPr="00FB23FC">
        <w:rPr>
          <w:rFonts w:ascii="Arial" w:hAnsi="Arial" w:cs="Arial"/>
          <w:sz w:val="24"/>
          <w:szCs w:val="24"/>
        </w:rPr>
        <w:t xml:space="preserve"> around the kraal and where the cattle were taken out. Thereafter police came and took the witness to the kraal. The first appellant branded the cattle over an existing brand mark</w:t>
      </w:r>
      <w:r w:rsidR="008C629A" w:rsidRPr="00FB23FC">
        <w:rPr>
          <w:rFonts w:ascii="Arial" w:hAnsi="Arial" w:cs="Arial"/>
          <w:sz w:val="24"/>
          <w:szCs w:val="24"/>
        </w:rPr>
        <w:t xml:space="preserve">. </w:t>
      </w:r>
      <w:r w:rsidR="006B4F4C" w:rsidRPr="00FB23FC">
        <w:rPr>
          <w:rFonts w:ascii="Arial" w:hAnsi="Arial" w:cs="Arial"/>
          <w:sz w:val="24"/>
          <w:szCs w:val="24"/>
        </w:rPr>
        <w:t>He remem</w:t>
      </w:r>
      <w:r w:rsidR="00D75069" w:rsidRPr="00FB23FC">
        <w:rPr>
          <w:rFonts w:ascii="Arial" w:hAnsi="Arial" w:cs="Arial"/>
          <w:sz w:val="24"/>
          <w:szCs w:val="24"/>
        </w:rPr>
        <w:t xml:space="preserve">bered the old brand mark as </w:t>
      </w:r>
      <w:r w:rsidR="008C629A" w:rsidRPr="00FB23FC">
        <w:rPr>
          <w:rFonts w:ascii="Arial" w:hAnsi="Arial" w:cs="Arial"/>
          <w:sz w:val="24"/>
          <w:szCs w:val="24"/>
        </w:rPr>
        <w:t>OGM</w:t>
      </w:r>
      <w:r w:rsidR="00D75069" w:rsidRPr="00FB23FC">
        <w:rPr>
          <w:rFonts w:ascii="Arial" w:hAnsi="Arial" w:cs="Arial"/>
          <w:sz w:val="24"/>
          <w:szCs w:val="24"/>
        </w:rPr>
        <w:t xml:space="preserve"> from the farm of the complainant where the second appellant was working. The first appellant handed the brand iron to the witness to put it into the fire before the branding. The witness remember</w:t>
      </w:r>
      <w:r w:rsidR="008C629A" w:rsidRPr="00FB23FC">
        <w:rPr>
          <w:rFonts w:ascii="Arial" w:hAnsi="Arial" w:cs="Arial"/>
          <w:sz w:val="24"/>
          <w:szCs w:val="24"/>
        </w:rPr>
        <w:t>s</w:t>
      </w:r>
      <w:r w:rsidR="00D75069" w:rsidRPr="00FB23FC">
        <w:rPr>
          <w:rFonts w:ascii="Arial" w:hAnsi="Arial" w:cs="Arial"/>
          <w:sz w:val="24"/>
          <w:szCs w:val="24"/>
        </w:rPr>
        <w:t xml:space="preserve"> the numbers 161 on</w:t>
      </w:r>
      <w:r w:rsidR="00194B93" w:rsidRPr="00FB23FC">
        <w:rPr>
          <w:rFonts w:ascii="Arial" w:hAnsi="Arial" w:cs="Arial"/>
          <w:sz w:val="24"/>
          <w:szCs w:val="24"/>
        </w:rPr>
        <w:t xml:space="preserve"> the</w:t>
      </w:r>
      <w:r w:rsidR="00D75069" w:rsidRPr="00FB23FC">
        <w:rPr>
          <w:rFonts w:ascii="Arial" w:hAnsi="Arial" w:cs="Arial"/>
          <w:sz w:val="24"/>
          <w:szCs w:val="24"/>
        </w:rPr>
        <w:t xml:space="preserve"> brand iron. The old ear tags of the cattle were cut out. Only five cattle were branded and the ear tags</w:t>
      </w:r>
      <w:r w:rsidR="00DE608C" w:rsidRPr="00FB23FC">
        <w:rPr>
          <w:rFonts w:ascii="Arial" w:hAnsi="Arial" w:cs="Arial"/>
          <w:sz w:val="24"/>
          <w:szCs w:val="24"/>
        </w:rPr>
        <w:t xml:space="preserve"> were removed. F</w:t>
      </w:r>
      <w:r w:rsidR="00D75069" w:rsidRPr="00FB23FC">
        <w:rPr>
          <w:rFonts w:ascii="Arial" w:hAnsi="Arial" w:cs="Arial"/>
          <w:sz w:val="24"/>
          <w:szCs w:val="24"/>
        </w:rPr>
        <w:t xml:space="preserve">ive cattle were loaded onto the trailer. The other six cattle were put into a camp at farm Witbank after a fence was cut nearby </w:t>
      </w:r>
      <w:r w:rsidR="00DE608C" w:rsidRPr="00FB23FC">
        <w:rPr>
          <w:rFonts w:ascii="Arial" w:hAnsi="Arial" w:cs="Arial"/>
          <w:sz w:val="24"/>
          <w:szCs w:val="24"/>
        </w:rPr>
        <w:t xml:space="preserve">the </w:t>
      </w:r>
      <w:r w:rsidR="00D75069" w:rsidRPr="00FB23FC">
        <w:rPr>
          <w:rFonts w:ascii="Arial" w:hAnsi="Arial" w:cs="Arial"/>
          <w:sz w:val="24"/>
          <w:szCs w:val="24"/>
        </w:rPr>
        <w:t>gate.</w:t>
      </w:r>
      <w:r w:rsidR="00443548" w:rsidRPr="00FB23FC">
        <w:rPr>
          <w:rFonts w:ascii="Arial" w:hAnsi="Arial" w:cs="Arial"/>
          <w:sz w:val="24"/>
          <w:szCs w:val="24"/>
        </w:rPr>
        <w:t xml:space="preserve"> </w:t>
      </w:r>
    </w:p>
    <w:p w14:paraId="2C0F65D2" w14:textId="77777777" w:rsidR="008C629A" w:rsidRPr="008C629A" w:rsidRDefault="008C629A" w:rsidP="008C629A">
      <w:pPr>
        <w:pStyle w:val="ListParagraph"/>
        <w:rPr>
          <w:rFonts w:ascii="Arial" w:hAnsi="Arial" w:cs="Arial"/>
          <w:sz w:val="24"/>
          <w:szCs w:val="24"/>
        </w:rPr>
      </w:pPr>
    </w:p>
    <w:p w14:paraId="65C1EFF2" w14:textId="77777777" w:rsidR="008C629A" w:rsidRPr="008C629A" w:rsidRDefault="008C629A" w:rsidP="008C629A">
      <w:pPr>
        <w:pStyle w:val="ListParagraph"/>
        <w:spacing w:after="0" w:line="360" w:lineRule="auto"/>
        <w:ind w:left="0"/>
        <w:contextualSpacing w:val="0"/>
        <w:jc w:val="both"/>
        <w:rPr>
          <w:rFonts w:ascii="Arial" w:hAnsi="Arial" w:cs="Arial"/>
          <w:i/>
          <w:sz w:val="24"/>
          <w:szCs w:val="24"/>
        </w:rPr>
      </w:pPr>
      <w:r w:rsidRPr="008C629A">
        <w:rPr>
          <w:rFonts w:ascii="Arial" w:hAnsi="Arial" w:cs="Arial"/>
          <w:i/>
          <w:sz w:val="24"/>
          <w:szCs w:val="24"/>
        </w:rPr>
        <w:t>Cst. Mingeneeko Japuira</w:t>
      </w:r>
    </w:p>
    <w:p w14:paraId="5C1EFBC4" w14:textId="77777777" w:rsidR="00D3184A" w:rsidRPr="00D3184A" w:rsidRDefault="00D3184A" w:rsidP="00306D55">
      <w:pPr>
        <w:pStyle w:val="ListParagraph"/>
        <w:spacing w:line="360" w:lineRule="auto"/>
        <w:rPr>
          <w:rFonts w:ascii="Arial" w:hAnsi="Arial" w:cs="Arial"/>
          <w:sz w:val="24"/>
          <w:szCs w:val="24"/>
        </w:rPr>
      </w:pPr>
    </w:p>
    <w:p w14:paraId="2BAD7AC7" w14:textId="05707DCD" w:rsidR="00E85FF9" w:rsidRPr="00FB23FC" w:rsidRDefault="00FB23FC" w:rsidP="00FB23FC">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D3184A" w:rsidRPr="00FB23FC">
        <w:rPr>
          <w:rFonts w:ascii="Arial" w:hAnsi="Arial" w:cs="Arial"/>
          <w:sz w:val="24"/>
          <w:szCs w:val="24"/>
        </w:rPr>
        <w:t>Cst. Mingeneeko Japuira is a police officer from scene of crime who compiled the photo</w:t>
      </w:r>
      <w:r w:rsidR="00817044" w:rsidRPr="00FB23FC">
        <w:rPr>
          <w:rFonts w:ascii="Arial" w:hAnsi="Arial" w:cs="Arial"/>
          <w:sz w:val="24"/>
          <w:szCs w:val="24"/>
        </w:rPr>
        <w:t xml:space="preserve"> </w:t>
      </w:r>
      <w:r w:rsidR="00D3184A" w:rsidRPr="00FB23FC">
        <w:rPr>
          <w:rFonts w:ascii="Arial" w:hAnsi="Arial" w:cs="Arial"/>
          <w:sz w:val="24"/>
          <w:szCs w:val="24"/>
        </w:rPr>
        <w:t xml:space="preserve">plan. He took photos of the suspected stolen cattle at farm Witbank. He </w:t>
      </w:r>
      <w:r w:rsidR="00DE608C" w:rsidRPr="00FB23FC">
        <w:rPr>
          <w:rFonts w:ascii="Arial" w:hAnsi="Arial" w:cs="Arial"/>
          <w:sz w:val="24"/>
          <w:szCs w:val="24"/>
        </w:rPr>
        <w:t xml:space="preserve">also </w:t>
      </w:r>
      <w:r w:rsidR="00D3184A" w:rsidRPr="00FB23FC">
        <w:rPr>
          <w:rFonts w:ascii="Arial" w:hAnsi="Arial" w:cs="Arial"/>
          <w:sz w:val="24"/>
          <w:szCs w:val="24"/>
        </w:rPr>
        <w:t>took a photo on one of the head of catt</w:t>
      </w:r>
      <w:r w:rsidR="00817044" w:rsidRPr="00FB23FC">
        <w:rPr>
          <w:rFonts w:ascii="Arial" w:hAnsi="Arial" w:cs="Arial"/>
          <w:sz w:val="24"/>
          <w:szCs w:val="24"/>
        </w:rPr>
        <w:t>l</w:t>
      </w:r>
      <w:r w:rsidR="00D3184A" w:rsidRPr="00FB23FC">
        <w:rPr>
          <w:rFonts w:ascii="Arial" w:hAnsi="Arial" w:cs="Arial"/>
          <w:sz w:val="24"/>
          <w:szCs w:val="24"/>
        </w:rPr>
        <w:t xml:space="preserve">e before and after the shaving. The fresh brand mark S161F appeared and is clearly visible after the shaving of the </w:t>
      </w:r>
      <w:r w:rsidR="00817044" w:rsidRPr="00FB23FC">
        <w:rPr>
          <w:rFonts w:ascii="Arial" w:hAnsi="Arial" w:cs="Arial"/>
          <w:sz w:val="24"/>
          <w:szCs w:val="24"/>
        </w:rPr>
        <w:t xml:space="preserve">cattle. The new brand mark was </w:t>
      </w:r>
      <w:r w:rsidR="00194B93" w:rsidRPr="00FB23FC">
        <w:rPr>
          <w:rFonts w:ascii="Arial" w:hAnsi="Arial" w:cs="Arial"/>
          <w:sz w:val="24"/>
          <w:szCs w:val="24"/>
        </w:rPr>
        <w:t>branded</w:t>
      </w:r>
      <w:r w:rsidR="00817044" w:rsidRPr="00FB23FC">
        <w:rPr>
          <w:rFonts w:ascii="Arial" w:hAnsi="Arial" w:cs="Arial"/>
          <w:sz w:val="24"/>
          <w:szCs w:val="24"/>
        </w:rPr>
        <w:t xml:space="preserve"> </w:t>
      </w:r>
      <w:r w:rsidR="00194B93" w:rsidRPr="00FB23FC">
        <w:rPr>
          <w:rFonts w:ascii="Arial" w:hAnsi="Arial" w:cs="Arial"/>
          <w:sz w:val="24"/>
          <w:szCs w:val="24"/>
        </w:rPr>
        <w:t>over</w:t>
      </w:r>
      <w:r w:rsidR="00CB21ED" w:rsidRPr="00FB23FC">
        <w:rPr>
          <w:rFonts w:ascii="Arial" w:hAnsi="Arial" w:cs="Arial"/>
          <w:sz w:val="24"/>
          <w:szCs w:val="24"/>
        </w:rPr>
        <w:t xml:space="preserve"> </w:t>
      </w:r>
      <w:r w:rsidR="00817044" w:rsidRPr="00FB23FC">
        <w:rPr>
          <w:rFonts w:ascii="Arial" w:hAnsi="Arial" w:cs="Arial"/>
          <w:sz w:val="24"/>
          <w:szCs w:val="24"/>
        </w:rPr>
        <w:t>an old brand mark</w:t>
      </w:r>
      <w:r w:rsidR="00CB21ED" w:rsidRPr="00FB23FC">
        <w:rPr>
          <w:rFonts w:ascii="Arial" w:hAnsi="Arial" w:cs="Arial"/>
          <w:sz w:val="24"/>
          <w:szCs w:val="24"/>
        </w:rPr>
        <w:t xml:space="preserve"> reflecting separately and clearly as OGM</w:t>
      </w:r>
      <w:r w:rsidR="00817044" w:rsidRPr="00FB23FC">
        <w:rPr>
          <w:rFonts w:ascii="Arial" w:hAnsi="Arial" w:cs="Arial"/>
          <w:sz w:val="24"/>
          <w:szCs w:val="24"/>
        </w:rPr>
        <w:t xml:space="preserve"> which is unusual. The </w:t>
      </w:r>
      <w:r w:rsidR="00FA6A1F" w:rsidRPr="00FB23FC">
        <w:rPr>
          <w:rFonts w:ascii="Arial" w:hAnsi="Arial" w:cs="Arial"/>
          <w:sz w:val="24"/>
          <w:szCs w:val="24"/>
        </w:rPr>
        <w:t>old brand mark reflected as O</w:t>
      </w:r>
      <w:r w:rsidR="00817044" w:rsidRPr="00FB23FC">
        <w:rPr>
          <w:rFonts w:ascii="Arial" w:hAnsi="Arial" w:cs="Arial"/>
          <w:sz w:val="24"/>
          <w:szCs w:val="24"/>
        </w:rPr>
        <w:t>G</w:t>
      </w:r>
      <w:r w:rsidR="00FA6A1F" w:rsidRPr="00FB23FC">
        <w:rPr>
          <w:rFonts w:ascii="Arial" w:hAnsi="Arial" w:cs="Arial"/>
          <w:sz w:val="24"/>
          <w:szCs w:val="24"/>
        </w:rPr>
        <w:t>M</w:t>
      </w:r>
      <w:r w:rsidR="00817044" w:rsidRPr="00FB23FC">
        <w:rPr>
          <w:rFonts w:ascii="Arial" w:hAnsi="Arial" w:cs="Arial"/>
          <w:sz w:val="24"/>
          <w:szCs w:val="24"/>
        </w:rPr>
        <w:t xml:space="preserve"> </w:t>
      </w:r>
      <w:r w:rsidR="00056E62" w:rsidRPr="00FB23FC">
        <w:rPr>
          <w:rFonts w:ascii="Arial" w:hAnsi="Arial" w:cs="Arial"/>
          <w:sz w:val="24"/>
          <w:szCs w:val="24"/>
        </w:rPr>
        <w:t xml:space="preserve">belonged to the complainant. The new brand mark belonged to the first appellant according to a certificate. </w:t>
      </w:r>
      <w:r w:rsidR="00CB21ED" w:rsidRPr="00FB23FC">
        <w:rPr>
          <w:rFonts w:ascii="Arial" w:hAnsi="Arial" w:cs="Arial"/>
          <w:sz w:val="24"/>
          <w:szCs w:val="24"/>
        </w:rPr>
        <w:t xml:space="preserve">In some of the photos the ear mark of the complainant as testified </w:t>
      </w:r>
      <w:r w:rsidR="00FA6A1F" w:rsidRPr="00FB23FC">
        <w:rPr>
          <w:rFonts w:ascii="Arial" w:hAnsi="Arial" w:cs="Arial"/>
          <w:sz w:val="24"/>
          <w:szCs w:val="24"/>
        </w:rPr>
        <w:t xml:space="preserve">to </w:t>
      </w:r>
      <w:r w:rsidR="00CB21ED" w:rsidRPr="00FB23FC">
        <w:rPr>
          <w:rFonts w:ascii="Arial" w:hAnsi="Arial" w:cs="Arial"/>
          <w:sz w:val="24"/>
          <w:szCs w:val="24"/>
        </w:rPr>
        <w:t>by witnesses cl</w:t>
      </w:r>
      <w:r w:rsidR="00E85FF9" w:rsidRPr="00FB23FC">
        <w:rPr>
          <w:rFonts w:ascii="Arial" w:hAnsi="Arial" w:cs="Arial"/>
          <w:sz w:val="24"/>
          <w:szCs w:val="24"/>
        </w:rPr>
        <w:t>e</w:t>
      </w:r>
      <w:r w:rsidR="00CB21ED" w:rsidRPr="00FB23FC">
        <w:rPr>
          <w:rFonts w:ascii="Arial" w:hAnsi="Arial" w:cs="Arial"/>
          <w:sz w:val="24"/>
          <w:szCs w:val="24"/>
        </w:rPr>
        <w:t xml:space="preserve">arly reflects a hole where ear tags were removed. </w:t>
      </w:r>
      <w:r w:rsidR="00E85FF9" w:rsidRPr="00FB23FC">
        <w:rPr>
          <w:rFonts w:ascii="Arial" w:hAnsi="Arial" w:cs="Arial"/>
          <w:sz w:val="24"/>
          <w:szCs w:val="24"/>
        </w:rPr>
        <w:t>A photo of a calf identified as his by the complainant and which was on the trailer when stopped, also clearly reflects the brand mark S161F.</w:t>
      </w:r>
      <w:r w:rsidR="00817044" w:rsidRPr="00FB23FC">
        <w:rPr>
          <w:rFonts w:ascii="Arial" w:hAnsi="Arial" w:cs="Arial"/>
          <w:sz w:val="24"/>
          <w:szCs w:val="24"/>
        </w:rPr>
        <w:t xml:space="preserve"> </w:t>
      </w:r>
      <w:r w:rsidR="00E85FF9" w:rsidRPr="00FB23FC">
        <w:rPr>
          <w:rFonts w:ascii="Arial" w:hAnsi="Arial" w:cs="Arial"/>
          <w:sz w:val="24"/>
          <w:szCs w:val="24"/>
        </w:rPr>
        <w:t>This witness received some of the photos from the investigating officer.</w:t>
      </w:r>
    </w:p>
    <w:p w14:paraId="394BDF56" w14:textId="77777777" w:rsidR="00E85FF9" w:rsidRPr="00E85FF9" w:rsidRDefault="00E85FF9" w:rsidP="00306D55">
      <w:pPr>
        <w:pStyle w:val="ListParagraph"/>
        <w:spacing w:line="360" w:lineRule="auto"/>
        <w:rPr>
          <w:rFonts w:ascii="Arial" w:hAnsi="Arial" w:cs="Arial"/>
          <w:sz w:val="24"/>
          <w:szCs w:val="24"/>
        </w:rPr>
      </w:pPr>
    </w:p>
    <w:p w14:paraId="2EC3C52D" w14:textId="4813FFEE" w:rsidR="00442A8A" w:rsidRPr="00FB23FC" w:rsidRDefault="00FB23FC" w:rsidP="00FB23FC">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E85FF9" w:rsidRPr="00FB23FC">
        <w:rPr>
          <w:rFonts w:ascii="Arial" w:hAnsi="Arial" w:cs="Arial"/>
          <w:sz w:val="24"/>
          <w:szCs w:val="24"/>
        </w:rPr>
        <w:t>In cross-examination, the witness confirmed that the first appellant was</w:t>
      </w:r>
      <w:r w:rsidR="00442A8A" w:rsidRPr="00FB23FC">
        <w:rPr>
          <w:rFonts w:ascii="Arial" w:hAnsi="Arial" w:cs="Arial"/>
          <w:sz w:val="24"/>
          <w:szCs w:val="24"/>
        </w:rPr>
        <w:t xml:space="preserve"> </w:t>
      </w:r>
      <w:r w:rsidR="00E85FF9" w:rsidRPr="00FB23FC">
        <w:rPr>
          <w:rFonts w:ascii="Arial" w:hAnsi="Arial" w:cs="Arial"/>
          <w:sz w:val="24"/>
          <w:szCs w:val="24"/>
        </w:rPr>
        <w:t>not f</w:t>
      </w:r>
      <w:r w:rsidR="00194B93" w:rsidRPr="00FB23FC">
        <w:rPr>
          <w:rFonts w:ascii="Arial" w:hAnsi="Arial" w:cs="Arial"/>
          <w:sz w:val="24"/>
          <w:szCs w:val="24"/>
        </w:rPr>
        <w:t>o</w:t>
      </w:r>
      <w:r w:rsidR="00E85FF9" w:rsidRPr="00FB23FC">
        <w:rPr>
          <w:rFonts w:ascii="Arial" w:hAnsi="Arial" w:cs="Arial"/>
          <w:sz w:val="24"/>
          <w:szCs w:val="24"/>
        </w:rPr>
        <w:t xml:space="preserve">und in possession of </w:t>
      </w:r>
      <w:r w:rsidR="008C629A" w:rsidRPr="00FB23FC">
        <w:rPr>
          <w:rFonts w:ascii="Arial" w:hAnsi="Arial" w:cs="Arial"/>
          <w:sz w:val="24"/>
          <w:szCs w:val="24"/>
        </w:rPr>
        <w:t xml:space="preserve">the </w:t>
      </w:r>
      <w:r w:rsidR="00E85FF9" w:rsidRPr="00FB23FC">
        <w:rPr>
          <w:rFonts w:ascii="Arial" w:hAnsi="Arial" w:cs="Arial"/>
          <w:sz w:val="24"/>
          <w:szCs w:val="24"/>
        </w:rPr>
        <w:t xml:space="preserve">cattle he took photos of on farm Witbank.  </w:t>
      </w:r>
      <w:r w:rsidR="00442A8A" w:rsidRPr="00FB23FC">
        <w:rPr>
          <w:rFonts w:ascii="Arial" w:hAnsi="Arial" w:cs="Arial"/>
          <w:sz w:val="24"/>
          <w:szCs w:val="24"/>
        </w:rPr>
        <w:t xml:space="preserve">He confirmed that only </w:t>
      </w:r>
      <w:r w:rsidR="00442A8A" w:rsidRPr="00FB23FC">
        <w:rPr>
          <w:rFonts w:ascii="Arial" w:hAnsi="Arial" w:cs="Arial"/>
          <w:sz w:val="24"/>
          <w:szCs w:val="24"/>
        </w:rPr>
        <w:lastRenderedPageBreak/>
        <w:t xml:space="preserve">two cattle were branded on the thigh while others were branded on the shoulder. The brand mark, S161F was not in dispute as belonging to the first appellant. </w:t>
      </w:r>
    </w:p>
    <w:p w14:paraId="27702E82" w14:textId="77777777" w:rsidR="008C629A" w:rsidRPr="008C629A" w:rsidRDefault="008C629A" w:rsidP="008C629A">
      <w:pPr>
        <w:pStyle w:val="ListParagraph"/>
        <w:rPr>
          <w:rFonts w:ascii="Arial" w:hAnsi="Arial" w:cs="Arial"/>
          <w:sz w:val="24"/>
          <w:szCs w:val="24"/>
        </w:rPr>
      </w:pPr>
    </w:p>
    <w:p w14:paraId="15B4FEEE" w14:textId="77777777" w:rsidR="008C629A" w:rsidRDefault="008C629A" w:rsidP="008C629A">
      <w:pPr>
        <w:pStyle w:val="ListParagraph"/>
        <w:spacing w:after="0" w:line="360" w:lineRule="auto"/>
        <w:ind w:left="0"/>
        <w:contextualSpacing w:val="0"/>
        <w:jc w:val="both"/>
        <w:rPr>
          <w:rFonts w:ascii="Arial" w:hAnsi="Arial" w:cs="Arial"/>
          <w:i/>
          <w:sz w:val="24"/>
          <w:szCs w:val="24"/>
        </w:rPr>
      </w:pPr>
    </w:p>
    <w:p w14:paraId="5BA4B1CC" w14:textId="77777777" w:rsidR="008C629A" w:rsidRPr="008C629A" w:rsidRDefault="008C629A" w:rsidP="008C629A">
      <w:pPr>
        <w:pStyle w:val="ListParagraph"/>
        <w:spacing w:after="0" w:line="360" w:lineRule="auto"/>
        <w:ind w:left="0"/>
        <w:contextualSpacing w:val="0"/>
        <w:jc w:val="both"/>
        <w:rPr>
          <w:rFonts w:ascii="Arial" w:hAnsi="Arial" w:cs="Arial"/>
          <w:i/>
          <w:sz w:val="24"/>
          <w:szCs w:val="24"/>
        </w:rPr>
      </w:pPr>
      <w:r w:rsidRPr="008C629A">
        <w:rPr>
          <w:rFonts w:ascii="Arial" w:hAnsi="Arial" w:cs="Arial"/>
          <w:i/>
          <w:sz w:val="24"/>
          <w:szCs w:val="24"/>
        </w:rPr>
        <w:t>Lesley Kairua</w:t>
      </w:r>
    </w:p>
    <w:p w14:paraId="5845C7EF" w14:textId="77777777" w:rsidR="00442A8A" w:rsidRPr="00442A8A" w:rsidRDefault="00442A8A" w:rsidP="00306D55">
      <w:pPr>
        <w:pStyle w:val="ListParagraph"/>
        <w:spacing w:line="360" w:lineRule="auto"/>
        <w:rPr>
          <w:rFonts w:ascii="Arial" w:hAnsi="Arial" w:cs="Arial"/>
          <w:sz w:val="24"/>
          <w:szCs w:val="24"/>
        </w:rPr>
      </w:pPr>
    </w:p>
    <w:p w14:paraId="0813FA16" w14:textId="24AA6EFC" w:rsidR="0033110E" w:rsidRPr="00FB23FC" w:rsidRDefault="00FB23FC" w:rsidP="00FB23FC">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442A8A" w:rsidRPr="00FB23FC">
        <w:rPr>
          <w:rFonts w:ascii="Arial" w:hAnsi="Arial" w:cs="Arial"/>
          <w:sz w:val="24"/>
          <w:szCs w:val="24"/>
        </w:rPr>
        <w:t xml:space="preserve">Lesley Kairua is the investigating officer in the matter. </w:t>
      </w:r>
      <w:r w:rsidR="00A275C4" w:rsidRPr="00FB23FC">
        <w:rPr>
          <w:rFonts w:ascii="Arial" w:hAnsi="Arial" w:cs="Arial"/>
          <w:sz w:val="24"/>
          <w:szCs w:val="24"/>
        </w:rPr>
        <w:t xml:space="preserve">On 30 September 2019, he received a call </w:t>
      </w:r>
      <w:r w:rsidR="00D02577" w:rsidRPr="00FB23FC">
        <w:rPr>
          <w:rFonts w:ascii="Arial" w:hAnsi="Arial" w:cs="Arial"/>
          <w:sz w:val="24"/>
          <w:szCs w:val="24"/>
        </w:rPr>
        <w:t xml:space="preserve">from the charge office </w:t>
      </w:r>
      <w:r w:rsidR="00A275C4" w:rsidRPr="00FB23FC">
        <w:rPr>
          <w:rFonts w:ascii="Arial" w:hAnsi="Arial" w:cs="Arial"/>
          <w:sz w:val="24"/>
          <w:szCs w:val="24"/>
        </w:rPr>
        <w:t>about stock theft at farm Witbank.</w:t>
      </w:r>
      <w:r w:rsidR="00D02577" w:rsidRPr="00FB23FC">
        <w:rPr>
          <w:rFonts w:ascii="Arial" w:hAnsi="Arial" w:cs="Arial"/>
          <w:sz w:val="24"/>
          <w:szCs w:val="24"/>
        </w:rPr>
        <w:t xml:space="preserve"> The allegations were that there was a motor vehicle and trailer involved.</w:t>
      </w:r>
      <w:r w:rsidR="00A275C4" w:rsidRPr="00FB23FC">
        <w:rPr>
          <w:rFonts w:ascii="Arial" w:hAnsi="Arial" w:cs="Arial"/>
          <w:sz w:val="24"/>
          <w:szCs w:val="24"/>
        </w:rPr>
        <w:t xml:space="preserve"> He followed up and drove in the direction of the farm. It was at night and</w:t>
      </w:r>
      <w:r w:rsidR="00DE608C" w:rsidRPr="00FB23FC">
        <w:rPr>
          <w:rFonts w:ascii="Arial" w:hAnsi="Arial" w:cs="Arial"/>
          <w:sz w:val="24"/>
          <w:szCs w:val="24"/>
        </w:rPr>
        <w:t xml:space="preserve"> it was</w:t>
      </w:r>
      <w:r w:rsidR="00A275C4" w:rsidRPr="00FB23FC">
        <w:rPr>
          <w:rFonts w:ascii="Arial" w:hAnsi="Arial" w:cs="Arial"/>
          <w:sz w:val="24"/>
          <w:szCs w:val="24"/>
        </w:rPr>
        <w:t xml:space="preserve"> raining</w:t>
      </w:r>
      <w:r w:rsidR="00DE608C" w:rsidRPr="00FB23FC">
        <w:rPr>
          <w:rFonts w:ascii="Arial" w:hAnsi="Arial" w:cs="Arial"/>
          <w:sz w:val="24"/>
          <w:szCs w:val="24"/>
        </w:rPr>
        <w:t>. A</w:t>
      </w:r>
      <w:r w:rsidR="00A275C4" w:rsidRPr="00FB23FC">
        <w:rPr>
          <w:rFonts w:ascii="Arial" w:hAnsi="Arial" w:cs="Arial"/>
          <w:sz w:val="24"/>
          <w:szCs w:val="24"/>
        </w:rPr>
        <w:t>lthough he saw a motor vehicle and trailer at a distance</w:t>
      </w:r>
      <w:r w:rsidR="00DE608C" w:rsidRPr="00FB23FC">
        <w:rPr>
          <w:rFonts w:ascii="Arial" w:hAnsi="Arial" w:cs="Arial"/>
          <w:sz w:val="24"/>
          <w:szCs w:val="24"/>
        </w:rPr>
        <w:t>,</w:t>
      </w:r>
      <w:r w:rsidR="00A275C4" w:rsidRPr="00FB23FC">
        <w:rPr>
          <w:rFonts w:ascii="Arial" w:hAnsi="Arial" w:cs="Arial"/>
          <w:sz w:val="24"/>
          <w:szCs w:val="24"/>
        </w:rPr>
        <w:t xml:space="preserve"> he could not reach </w:t>
      </w:r>
      <w:r w:rsidR="00FA6A1F" w:rsidRPr="00FB23FC">
        <w:rPr>
          <w:rFonts w:ascii="Arial" w:hAnsi="Arial" w:cs="Arial"/>
          <w:sz w:val="24"/>
          <w:szCs w:val="24"/>
        </w:rPr>
        <w:t>them</w:t>
      </w:r>
      <w:r w:rsidR="00D02577" w:rsidRPr="00FB23FC">
        <w:rPr>
          <w:rFonts w:ascii="Arial" w:hAnsi="Arial" w:cs="Arial"/>
          <w:sz w:val="24"/>
          <w:szCs w:val="24"/>
        </w:rPr>
        <w:t xml:space="preserve"> as</w:t>
      </w:r>
      <w:r w:rsidR="00A275C4" w:rsidRPr="00FB23FC">
        <w:rPr>
          <w:rFonts w:ascii="Arial" w:hAnsi="Arial" w:cs="Arial"/>
          <w:sz w:val="24"/>
          <w:szCs w:val="24"/>
        </w:rPr>
        <w:t xml:space="preserve"> the </w:t>
      </w:r>
      <w:r w:rsidR="00D02577" w:rsidRPr="00FB23FC">
        <w:rPr>
          <w:rFonts w:ascii="Arial" w:hAnsi="Arial" w:cs="Arial"/>
          <w:sz w:val="24"/>
          <w:szCs w:val="24"/>
        </w:rPr>
        <w:t>road</w:t>
      </w:r>
      <w:r w:rsidR="00A275C4" w:rsidRPr="00FB23FC">
        <w:rPr>
          <w:rFonts w:ascii="Arial" w:hAnsi="Arial" w:cs="Arial"/>
          <w:sz w:val="24"/>
          <w:szCs w:val="24"/>
        </w:rPr>
        <w:t xml:space="preserve"> was slippery.</w:t>
      </w:r>
      <w:r w:rsidR="00D02577" w:rsidRPr="00FB23FC">
        <w:rPr>
          <w:rFonts w:ascii="Arial" w:hAnsi="Arial" w:cs="Arial"/>
          <w:sz w:val="24"/>
          <w:szCs w:val="24"/>
        </w:rPr>
        <w:t xml:space="preserve"> Eventually the complainant registered a case</w:t>
      </w:r>
      <w:r w:rsidR="0033110E" w:rsidRPr="00FB23FC">
        <w:rPr>
          <w:rFonts w:ascii="Arial" w:hAnsi="Arial" w:cs="Arial"/>
          <w:sz w:val="24"/>
          <w:szCs w:val="24"/>
        </w:rPr>
        <w:t xml:space="preserve"> of stock theft of 11 head of cattle.</w:t>
      </w:r>
      <w:r w:rsidR="00D02577" w:rsidRPr="00FB23FC">
        <w:rPr>
          <w:rFonts w:ascii="Arial" w:hAnsi="Arial" w:cs="Arial"/>
          <w:sz w:val="24"/>
          <w:szCs w:val="24"/>
        </w:rPr>
        <w:t xml:space="preserve"> The witness confirmed the testimony of </w:t>
      </w:r>
      <w:r w:rsidR="0033110E" w:rsidRPr="00FB23FC">
        <w:rPr>
          <w:rFonts w:ascii="Arial" w:hAnsi="Arial" w:cs="Arial"/>
          <w:sz w:val="24"/>
          <w:szCs w:val="24"/>
        </w:rPr>
        <w:t>witnesses in so far as what they told him and stated in the</w:t>
      </w:r>
      <w:r w:rsidR="00DE608C" w:rsidRPr="00FB23FC">
        <w:rPr>
          <w:rFonts w:ascii="Arial" w:hAnsi="Arial" w:cs="Arial"/>
          <w:sz w:val="24"/>
          <w:szCs w:val="24"/>
        </w:rPr>
        <w:t>ir</w:t>
      </w:r>
      <w:r w:rsidR="0033110E" w:rsidRPr="00FB23FC">
        <w:rPr>
          <w:rFonts w:ascii="Arial" w:hAnsi="Arial" w:cs="Arial"/>
          <w:sz w:val="24"/>
          <w:szCs w:val="24"/>
        </w:rPr>
        <w:t xml:space="preserve"> witness statements in relation to the case.</w:t>
      </w:r>
    </w:p>
    <w:p w14:paraId="016DE4CE" w14:textId="77777777" w:rsidR="0033110E" w:rsidRPr="0033110E" w:rsidRDefault="0033110E" w:rsidP="00306D55">
      <w:pPr>
        <w:pStyle w:val="ListParagraph"/>
        <w:spacing w:line="360" w:lineRule="auto"/>
        <w:rPr>
          <w:rFonts w:ascii="Arial" w:hAnsi="Arial" w:cs="Arial"/>
          <w:sz w:val="24"/>
          <w:szCs w:val="24"/>
        </w:rPr>
      </w:pPr>
    </w:p>
    <w:p w14:paraId="6FEF58E6" w14:textId="787F6364" w:rsidR="00466347" w:rsidRPr="00FB23FC" w:rsidRDefault="00FB23FC" w:rsidP="00FB23FC">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A275C4" w:rsidRPr="00FB23FC">
        <w:rPr>
          <w:rFonts w:ascii="Arial" w:hAnsi="Arial" w:cs="Arial"/>
          <w:sz w:val="24"/>
          <w:szCs w:val="24"/>
        </w:rPr>
        <w:t xml:space="preserve"> </w:t>
      </w:r>
      <w:r w:rsidR="0033110E" w:rsidRPr="00FB23FC">
        <w:rPr>
          <w:rFonts w:ascii="Arial" w:hAnsi="Arial" w:cs="Arial"/>
          <w:sz w:val="24"/>
          <w:szCs w:val="24"/>
        </w:rPr>
        <w:t>The investigating officer testified that upon receiving information about the suspected stolen cattle at farm Witbank, he went there with Cst.Kavepura</w:t>
      </w:r>
      <w:r w:rsidR="005246AB" w:rsidRPr="00FB23FC">
        <w:rPr>
          <w:rFonts w:ascii="Arial" w:hAnsi="Arial" w:cs="Arial"/>
          <w:sz w:val="24"/>
          <w:szCs w:val="24"/>
        </w:rPr>
        <w:t xml:space="preserve">, an officer from scene of crime and </w:t>
      </w:r>
      <w:r w:rsidR="0033110E" w:rsidRPr="00FB23FC">
        <w:rPr>
          <w:rFonts w:ascii="Arial" w:hAnsi="Arial" w:cs="Arial"/>
          <w:sz w:val="24"/>
          <w:szCs w:val="24"/>
        </w:rPr>
        <w:t>the two appellants</w:t>
      </w:r>
      <w:r w:rsidR="005246AB" w:rsidRPr="00FB23FC">
        <w:rPr>
          <w:rFonts w:ascii="Arial" w:hAnsi="Arial" w:cs="Arial"/>
          <w:sz w:val="24"/>
          <w:szCs w:val="24"/>
        </w:rPr>
        <w:t xml:space="preserve">. He found </w:t>
      </w:r>
      <w:r w:rsidR="00EA4329" w:rsidRPr="00FB23FC">
        <w:rPr>
          <w:rFonts w:ascii="Arial" w:hAnsi="Arial" w:cs="Arial"/>
          <w:sz w:val="24"/>
          <w:szCs w:val="24"/>
        </w:rPr>
        <w:t xml:space="preserve">six </w:t>
      </w:r>
      <w:r w:rsidR="00DE608C" w:rsidRPr="00FB23FC">
        <w:rPr>
          <w:rFonts w:ascii="Arial" w:hAnsi="Arial" w:cs="Arial"/>
          <w:sz w:val="24"/>
          <w:szCs w:val="24"/>
        </w:rPr>
        <w:t>cattle in</w:t>
      </w:r>
      <w:r w:rsidR="005246AB" w:rsidRPr="00FB23FC">
        <w:rPr>
          <w:rFonts w:ascii="Arial" w:hAnsi="Arial" w:cs="Arial"/>
          <w:sz w:val="24"/>
          <w:szCs w:val="24"/>
        </w:rPr>
        <w:t xml:space="preserve"> a kraal, shaved clean</w:t>
      </w:r>
      <w:r w:rsidR="00DE608C" w:rsidRPr="00FB23FC">
        <w:rPr>
          <w:rFonts w:ascii="Arial" w:hAnsi="Arial" w:cs="Arial"/>
          <w:sz w:val="24"/>
          <w:szCs w:val="24"/>
        </w:rPr>
        <w:t xml:space="preserve"> with</w:t>
      </w:r>
      <w:r w:rsidR="005246AB" w:rsidRPr="00FB23FC">
        <w:rPr>
          <w:rFonts w:ascii="Arial" w:hAnsi="Arial" w:cs="Arial"/>
          <w:sz w:val="24"/>
          <w:szCs w:val="24"/>
        </w:rPr>
        <w:t xml:space="preserve"> the brand marks and showed them to the appellants. The first appellant confirmed the brand marks as his</w:t>
      </w:r>
      <w:r w:rsidR="00DE608C" w:rsidRPr="00FB23FC">
        <w:rPr>
          <w:rFonts w:ascii="Arial" w:hAnsi="Arial" w:cs="Arial"/>
          <w:sz w:val="24"/>
          <w:szCs w:val="24"/>
        </w:rPr>
        <w:t>,</w:t>
      </w:r>
      <w:r w:rsidR="005246AB" w:rsidRPr="00FB23FC">
        <w:rPr>
          <w:rFonts w:ascii="Arial" w:hAnsi="Arial" w:cs="Arial"/>
          <w:sz w:val="24"/>
          <w:szCs w:val="24"/>
        </w:rPr>
        <w:t xml:space="preserve"> but denied that the cattle belonged to him. The second appellant remained quiet a</w:t>
      </w:r>
      <w:r w:rsidR="00DE608C" w:rsidRPr="00FB23FC">
        <w:rPr>
          <w:rFonts w:ascii="Arial" w:hAnsi="Arial" w:cs="Arial"/>
          <w:sz w:val="24"/>
          <w:szCs w:val="24"/>
        </w:rPr>
        <w:t>nd said nothing. The ear tags on</w:t>
      </w:r>
      <w:r w:rsidR="005246AB" w:rsidRPr="00FB23FC">
        <w:rPr>
          <w:rFonts w:ascii="Arial" w:hAnsi="Arial" w:cs="Arial"/>
          <w:sz w:val="24"/>
          <w:szCs w:val="24"/>
        </w:rPr>
        <w:t xml:space="preserve"> the cattle were cut out.</w:t>
      </w:r>
      <w:r w:rsidR="00DE608C" w:rsidRPr="00FB23FC">
        <w:rPr>
          <w:rFonts w:ascii="Arial" w:hAnsi="Arial" w:cs="Arial"/>
          <w:sz w:val="24"/>
          <w:szCs w:val="24"/>
        </w:rPr>
        <w:t xml:space="preserve"> One calf </w:t>
      </w:r>
      <w:r w:rsidR="008C629A" w:rsidRPr="00FB23FC">
        <w:rPr>
          <w:rFonts w:ascii="Arial" w:hAnsi="Arial" w:cs="Arial"/>
          <w:sz w:val="24"/>
          <w:szCs w:val="24"/>
        </w:rPr>
        <w:t xml:space="preserve">was running around without its mother. </w:t>
      </w:r>
      <w:r w:rsidR="005246AB" w:rsidRPr="00FB23FC">
        <w:rPr>
          <w:rFonts w:ascii="Arial" w:hAnsi="Arial" w:cs="Arial"/>
          <w:sz w:val="24"/>
          <w:szCs w:val="24"/>
        </w:rPr>
        <w:t>After having shaved the cattle, the witness observed two brand marks on the thigh of some of them. It reflected</w:t>
      </w:r>
      <w:r w:rsidR="00466347" w:rsidRPr="00FB23FC">
        <w:rPr>
          <w:rFonts w:ascii="Arial" w:hAnsi="Arial" w:cs="Arial"/>
          <w:sz w:val="24"/>
          <w:szCs w:val="24"/>
        </w:rPr>
        <w:t xml:space="preserve"> a new brand mark as</w:t>
      </w:r>
      <w:r w:rsidR="005246AB" w:rsidRPr="00FB23FC">
        <w:rPr>
          <w:rFonts w:ascii="Arial" w:hAnsi="Arial" w:cs="Arial"/>
          <w:sz w:val="24"/>
          <w:szCs w:val="24"/>
        </w:rPr>
        <w:t xml:space="preserve"> S161F </w:t>
      </w:r>
      <w:r w:rsidR="00466347" w:rsidRPr="00FB23FC">
        <w:rPr>
          <w:rFonts w:ascii="Arial" w:hAnsi="Arial" w:cs="Arial"/>
          <w:sz w:val="24"/>
          <w:szCs w:val="24"/>
        </w:rPr>
        <w:t>and an older one</w:t>
      </w:r>
      <w:r w:rsidR="001B054B" w:rsidRPr="00FB23FC">
        <w:rPr>
          <w:rFonts w:ascii="Arial" w:hAnsi="Arial" w:cs="Arial"/>
          <w:sz w:val="24"/>
          <w:szCs w:val="24"/>
        </w:rPr>
        <w:t>,</w:t>
      </w:r>
      <w:r w:rsidR="00466347" w:rsidRPr="00FB23FC">
        <w:rPr>
          <w:rFonts w:ascii="Arial" w:hAnsi="Arial" w:cs="Arial"/>
          <w:sz w:val="24"/>
          <w:szCs w:val="24"/>
        </w:rPr>
        <w:t xml:space="preserve"> </w:t>
      </w:r>
      <w:r w:rsidR="005246AB" w:rsidRPr="00FB23FC">
        <w:rPr>
          <w:rFonts w:ascii="Arial" w:hAnsi="Arial" w:cs="Arial"/>
          <w:sz w:val="24"/>
          <w:szCs w:val="24"/>
        </w:rPr>
        <w:t>OGM</w:t>
      </w:r>
      <w:r w:rsidR="001B054B" w:rsidRPr="00FB23FC">
        <w:rPr>
          <w:rFonts w:ascii="Arial" w:hAnsi="Arial" w:cs="Arial"/>
          <w:sz w:val="24"/>
          <w:szCs w:val="24"/>
        </w:rPr>
        <w:t>,</w:t>
      </w:r>
      <w:r w:rsidR="005246AB" w:rsidRPr="00FB23FC">
        <w:rPr>
          <w:rFonts w:ascii="Arial" w:hAnsi="Arial" w:cs="Arial"/>
          <w:sz w:val="24"/>
          <w:szCs w:val="24"/>
        </w:rPr>
        <w:t xml:space="preserve"> lower down on the thigh. The brand mark, S161F belonged to the </w:t>
      </w:r>
      <w:r w:rsidR="00466347" w:rsidRPr="00FB23FC">
        <w:rPr>
          <w:rFonts w:ascii="Arial" w:hAnsi="Arial" w:cs="Arial"/>
          <w:sz w:val="24"/>
          <w:szCs w:val="24"/>
        </w:rPr>
        <w:t xml:space="preserve">first appellant and the one OGM belonged to the complainant. The complainant identified </w:t>
      </w:r>
      <w:r w:rsidR="00DE608C" w:rsidRPr="00FB23FC">
        <w:rPr>
          <w:rFonts w:ascii="Arial" w:hAnsi="Arial" w:cs="Arial"/>
          <w:sz w:val="24"/>
          <w:szCs w:val="24"/>
        </w:rPr>
        <w:t>the cattle as his whereafter</w:t>
      </w:r>
      <w:r w:rsidR="00466347" w:rsidRPr="00FB23FC">
        <w:rPr>
          <w:rFonts w:ascii="Arial" w:hAnsi="Arial" w:cs="Arial"/>
          <w:sz w:val="24"/>
          <w:szCs w:val="24"/>
        </w:rPr>
        <w:t xml:space="preserve"> they were handed over to</w:t>
      </w:r>
      <w:r w:rsidR="001B054B" w:rsidRPr="00FB23FC">
        <w:rPr>
          <w:rFonts w:ascii="Arial" w:hAnsi="Arial" w:cs="Arial"/>
          <w:sz w:val="24"/>
          <w:szCs w:val="24"/>
        </w:rPr>
        <w:t xml:space="preserve"> him</w:t>
      </w:r>
      <w:r w:rsidR="00466347" w:rsidRPr="00FB23FC">
        <w:rPr>
          <w:rFonts w:ascii="Arial" w:hAnsi="Arial" w:cs="Arial"/>
          <w:sz w:val="24"/>
          <w:szCs w:val="24"/>
        </w:rPr>
        <w:t xml:space="preserve"> with the consent of both appellants. </w:t>
      </w:r>
    </w:p>
    <w:p w14:paraId="4C3253E2" w14:textId="77777777" w:rsidR="00466347" w:rsidRPr="00466347" w:rsidRDefault="00466347" w:rsidP="00306D55">
      <w:pPr>
        <w:pStyle w:val="ListParagraph"/>
        <w:spacing w:line="360" w:lineRule="auto"/>
        <w:rPr>
          <w:rFonts w:ascii="Arial" w:hAnsi="Arial" w:cs="Arial"/>
          <w:sz w:val="24"/>
          <w:szCs w:val="24"/>
        </w:rPr>
      </w:pPr>
    </w:p>
    <w:p w14:paraId="41C8F2DF" w14:textId="4FF1330B" w:rsidR="00306E60" w:rsidRPr="00FB23FC" w:rsidRDefault="00FB23FC" w:rsidP="00FB23FC">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466347" w:rsidRPr="00FB23FC">
        <w:rPr>
          <w:rFonts w:ascii="Arial" w:hAnsi="Arial" w:cs="Arial"/>
          <w:sz w:val="24"/>
          <w:szCs w:val="24"/>
        </w:rPr>
        <w:t xml:space="preserve">The witness at a later stage established from the veterinarian office that the brand mark S161F belonged to the first appellant. </w:t>
      </w:r>
      <w:r w:rsidR="00EA4329" w:rsidRPr="00FB23FC">
        <w:rPr>
          <w:rFonts w:ascii="Arial" w:hAnsi="Arial" w:cs="Arial"/>
          <w:sz w:val="24"/>
          <w:szCs w:val="24"/>
        </w:rPr>
        <w:t>The witness could not trace the other five cattle that w</w:t>
      </w:r>
      <w:r w:rsidR="00F635CD" w:rsidRPr="00FB23FC">
        <w:rPr>
          <w:rFonts w:ascii="Arial" w:hAnsi="Arial" w:cs="Arial"/>
          <w:sz w:val="24"/>
          <w:szCs w:val="24"/>
        </w:rPr>
        <w:t>ere</w:t>
      </w:r>
      <w:r w:rsidR="00EA4329" w:rsidRPr="00FB23FC">
        <w:rPr>
          <w:rFonts w:ascii="Arial" w:hAnsi="Arial" w:cs="Arial"/>
          <w:sz w:val="24"/>
          <w:szCs w:val="24"/>
        </w:rPr>
        <w:t xml:space="preserve"> allegedly transported with the trailer. He obtained a warning statement </w:t>
      </w:r>
      <w:r w:rsidR="00EA4329" w:rsidRPr="00FB23FC">
        <w:rPr>
          <w:rFonts w:ascii="Arial" w:hAnsi="Arial" w:cs="Arial"/>
          <w:sz w:val="24"/>
          <w:szCs w:val="24"/>
        </w:rPr>
        <w:lastRenderedPageBreak/>
        <w:t>wherein the first appellant denied having transported cattle. The first appellant, however admitted that</w:t>
      </w:r>
      <w:r w:rsidR="00DE608C" w:rsidRPr="00FB23FC">
        <w:rPr>
          <w:rFonts w:ascii="Arial" w:hAnsi="Arial" w:cs="Arial"/>
          <w:sz w:val="24"/>
          <w:szCs w:val="24"/>
        </w:rPr>
        <w:t xml:space="preserve"> he drove the motor vehicle after</w:t>
      </w:r>
      <w:r w:rsidR="00EA4329" w:rsidRPr="00FB23FC">
        <w:rPr>
          <w:rFonts w:ascii="Arial" w:hAnsi="Arial" w:cs="Arial"/>
          <w:sz w:val="24"/>
          <w:szCs w:val="24"/>
        </w:rPr>
        <w:t xml:space="preserve"> the late Kandomo instructed him to feed dogs.</w:t>
      </w:r>
    </w:p>
    <w:p w14:paraId="551A32D2" w14:textId="77777777" w:rsidR="00306E60" w:rsidRPr="00306E60" w:rsidRDefault="00306E60" w:rsidP="00306D55">
      <w:pPr>
        <w:pStyle w:val="ListParagraph"/>
        <w:spacing w:line="360" w:lineRule="auto"/>
        <w:rPr>
          <w:rFonts w:ascii="Arial" w:hAnsi="Arial" w:cs="Arial"/>
          <w:sz w:val="24"/>
          <w:szCs w:val="24"/>
        </w:rPr>
      </w:pPr>
    </w:p>
    <w:p w14:paraId="691C8C03" w14:textId="5D30178F" w:rsidR="00560749" w:rsidRPr="00FB23FC" w:rsidRDefault="00FB23FC" w:rsidP="00FB23FC">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306E60" w:rsidRPr="00FB23FC">
        <w:rPr>
          <w:rFonts w:ascii="Arial" w:hAnsi="Arial" w:cs="Arial"/>
          <w:sz w:val="24"/>
          <w:szCs w:val="24"/>
        </w:rPr>
        <w:t>In cross-examination, the witness was confronted with the fact that other witnesses who were present when the cattle were loaded on the trailer, testified that there were seven cattle loaded on the trailer</w:t>
      </w:r>
      <w:r w:rsidR="00EA4329" w:rsidRPr="00FB23FC">
        <w:rPr>
          <w:rFonts w:ascii="Arial" w:hAnsi="Arial" w:cs="Arial"/>
          <w:sz w:val="24"/>
          <w:szCs w:val="24"/>
        </w:rPr>
        <w:t xml:space="preserve"> </w:t>
      </w:r>
      <w:r w:rsidR="00306E60" w:rsidRPr="00FB23FC">
        <w:rPr>
          <w:rFonts w:ascii="Arial" w:hAnsi="Arial" w:cs="Arial"/>
          <w:sz w:val="24"/>
          <w:szCs w:val="24"/>
        </w:rPr>
        <w:t xml:space="preserve">and that only five cattle were now missing. The witness conceded that the numbers did not tally to establish that 11 cattle were stolen. He further conceded that none of the cattle were found in possession of the first appellant. </w:t>
      </w:r>
      <w:r w:rsidR="00560749" w:rsidRPr="00FB23FC">
        <w:rPr>
          <w:rFonts w:ascii="Arial" w:hAnsi="Arial" w:cs="Arial"/>
          <w:sz w:val="24"/>
          <w:szCs w:val="24"/>
        </w:rPr>
        <w:t>Further, the investigating officer did not find neither the trailer nor</w:t>
      </w:r>
      <w:r w:rsidR="001B054B" w:rsidRPr="00FB23FC">
        <w:rPr>
          <w:rFonts w:ascii="Arial" w:hAnsi="Arial" w:cs="Arial"/>
          <w:sz w:val="24"/>
          <w:szCs w:val="24"/>
        </w:rPr>
        <w:t xml:space="preserve"> the</w:t>
      </w:r>
      <w:r w:rsidR="00560749" w:rsidRPr="00FB23FC">
        <w:rPr>
          <w:rFonts w:ascii="Arial" w:hAnsi="Arial" w:cs="Arial"/>
          <w:sz w:val="24"/>
          <w:szCs w:val="24"/>
        </w:rPr>
        <w:t xml:space="preserve"> motor vehicle in his possession.</w:t>
      </w:r>
    </w:p>
    <w:p w14:paraId="0734343F" w14:textId="77777777" w:rsidR="00560749" w:rsidRDefault="00560749" w:rsidP="00F635CD">
      <w:pPr>
        <w:spacing w:line="360" w:lineRule="auto"/>
        <w:rPr>
          <w:rFonts w:ascii="Arial" w:hAnsi="Arial" w:cs="Arial"/>
          <w:sz w:val="24"/>
          <w:szCs w:val="24"/>
        </w:rPr>
      </w:pPr>
    </w:p>
    <w:p w14:paraId="78C5109A" w14:textId="77777777" w:rsidR="00F635CD" w:rsidRDefault="00F635CD" w:rsidP="00F635CD">
      <w:pPr>
        <w:spacing w:line="360" w:lineRule="auto"/>
        <w:rPr>
          <w:rFonts w:ascii="Arial" w:hAnsi="Arial" w:cs="Arial"/>
          <w:sz w:val="24"/>
          <w:szCs w:val="24"/>
        </w:rPr>
      </w:pPr>
      <w:r>
        <w:rPr>
          <w:rFonts w:ascii="Arial" w:hAnsi="Arial" w:cs="Arial"/>
          <w:sz w:val="24"/>
          <w:szCs w:val="24"/>
        </w:rPr>
        <w:t>Defence case</w:t>
      </w:r>
    </w:p>
    <w:p w14:paraId="3B1ADB3B" w14:textId="77777777" w:rsidR="00247280" w:rsidRPr="00247280" w:rsidRDefault="00247280" w:rsidP="00F635CD">
      <w:pPr>
        <w:spacing w:line="360" w:lineRule="auto"/>
        <w:rPr>
          <w:rFonts w:ascii="Arial" w:hAnsi="Arial" w:cs="Arial"/>
          <w:i/>
          <w:sz w:val="24"/>
          <w:szCs w:val="24"/>
        </w:rPr>
      </w:pPr>
      <w:r w:rsidRPr="00247280">
        <w:rPr>
          <w:rFonts w:ascii="Arial" w:hAnsi="Arial" w:cs="Arial"/>
          <w:i/>
          <w:sz w:val="24"/>
          <w:szCs w:val="24"/>
        </w:rPr>
        <w:t>First Appellant</w:t>
      </w:r>
    </w:p>
    <w:p w14:paraId="105946DF" w14:textId="2CCFFA0E" w:rsidR="002A61CA" w:rsidRPr="00FB23FC" w:rsidRDefault="00FB23FC" w:rsidP="00FB23FC">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560749" w:rsidRPr="00FB23FC">
        <w:rPr>
          <w:rFonts w:ascii="Arial" w:hAnsi="Arial" w:cs="Arial"/>
          <w:sz w:val="24"/>
          <w:szCs w:val="24"/>
        </w:rPr>
        <w:t>The first appellant testified in his defence. He conceded that it is impermissible to brand over an existing brand mark. He denied having stolen the cattle in question.</w:t>
      </w:r>
      <w:r w:rsidR="00466347" w:rsidRPr="00FB23FC">
        <w:rPr>
          <w:rFonts w:ascii="Arial" w:hAnsi="Arial" w:cs="Arial"/>
          <w:sz w:val="24"/>
          <w:szCs w:val="24"/>
        </w:rPr>
        <w:t xml:space="preserve"> </w:t>
      </w:r>
      <w:r w:rsidR="00560749" w:rsidRPr="00FB23FC">
        <w:rPr>
          <w:rFonts w:ascii="Arial" w:hAnsi="Arial" w:cs="Arial"/>
          <w:sz w:val="24"/>
          <w:szCs w:val="24"/>
        </w:rPr>
        <w:t>He testified that he was requested by the late Kand</w:t>
      </w:r>
      <w:r w:rsidR="00FA6A1F" w:rsidRPr="00FB23FC">
        <w:rPr>
          <w:rFonts w:ascii="Arial" w:hAnsi="Arial" w:cs="Arial"/>
          <w:sz w:val="24"/>
          <w:szCs w:val="24"/>
        </w:rPr>
        <w:t>o</w:t>
      </w:r>
      <w:r w:rsidR="00560749" w:rsidRPr="00FB23FC">
        <w:rPr>
          <w:rFonts w:ascii="Arial" w:hAnsi="Arial" w:cs="Arial"/>
          <w:sz w:val="24"/>
          <w:szCs w:val="24"/>
        </w:rPr>
        <w:t>mbo to as</w:t>
      </w:r>
      <w:r w:rsidR="00FA6A1F" w:rsidRPr="00FB23FC">
        <w:rPr>
          <w:rFonts w:ascii="Arial" w:hAnsi="Arial" w:cs="Arial"/>
          <w:sz w:val="24"/>
          <w:szCs w:val="24"/>
        </w:rPr>
        <w:t xml:space="preserve">sist in bringing cattle to </w:t>
      </w:r>
      <w:r w:rsidR="00F635CD" w:rsidRPr="00FB23FC">
        <w:rPr>
          <w:rFonts w:ascii="Arial" w:hAnsi="Arial" w:cs="Arial"/>
          <w:sz w:val="24"/>
          <w:szCs w:val="24"/>
        </w:rPr>
        <w:t>his</w:t>
      </w:r>
      <w:r w:rsidR="00560749" w:rsidRPr="00FB23FC">
        <w:rPr>
          <w:rFonts w:ascii="Arial" w:hAnsi="Arial" w:cs="Arial"/>
          <w:sz w:val="24"/>
          <w:szCs w:val="24"/>
        </w:rPr>
        <w:t xml:space="preserve"> farm. Further, that he was directed to the place where th</w:t>
      </w:r>
      <w:r w:rsidR="00C861B2" w:rsidRPr="00FB23FC">
        <w:rPr>
          <w:rFonts w:ascii="Arial" w:hAnsi="Arial" w:cs="Arial"/>
          <w:sz w:val="24"/>
          <w:szCs w:val="24"/>
        </w:rPr>
        <w:t>e cattle was to be loaded.</w:t>
      </w:r>
      <w:r w:rsidR="00FA6A1F" w:rsidRPr="00FB23FC">
        <w:rPr>
          <w:rFonts w:ascii="Arial" w:hAnsi="Arial" w:cs="Arial"/>
          <w:sz w:val="24"/>
          <w:szCs w:val="24"/>
        </w:rPr>
        <w:t xml:space="preserve"> The late Kando</w:t>
      </w:r>
      <w:r w:rsidR="00560749" w:rsidRPr="00FB23FC">
        <w:rPr>
          <w:rFonts w:ascii="Arial" w:hAnsi="Arial" w:cs="Arial"/>
          <w:sz w:val="24"/>
          <w:szCs w:val="24"/>
        </w:rPr>
        <w:t>mbo provid</w:t>
      </w:r>
      <w:r w:rsidR="00C861B2" w:rsidRPr="00FB23FC">
        <w:rPr>
          <w:rFonts w:ascii="Arial" w:hAnsi="Arial" w:cs="Arial"/>
          <w:sz w:val="24"/>
          <w:szCs w:val="24"/>
        </w:rPr>
        <w:t>e</w:t>
      </w:r>
      <w:r w:rsidR="00DE608C" w:rsidRPr="00FB23FC">
        <w:rPr>
          <w:rFonts w:ascii="Arial" w:hAnsi="Arial" w:cs="Arial"/>
          <w:sz w:val="24"/>
          <w:szCs w:val="24"/>
        </w:rPr>
        <w:t>d a motor vehicle and trailer to</w:t>
      </w:r>
      <w:r w:rsidR="00560749" w:rsidRPr="00FB23FC">
        <w:rPr>
          <w:rFonts w:ascii="Arial" w:hAnsi="Arial" w:cs="Arial"/>
          <w:sz w:val="24"/>
          <w:szCs w:val="24"/>
        </w:rPr>
        <w:t xml:space="preserve"> him to use</w:t>
      </w:r>
      <w:r w:rsidR="00C861B2" w:rsidRPr="00FB23FC">
        <w:rPr>
          <w:rFonts w:ascii="Arial" w:hAnsi="Arial" w:cs="Arial"/>
          <w:sz w:val="24"/>
          <w:szCs w:val="24"/>
        </w:rPr>
        <w:t xml:space="preserve"> to transport the cattle.</w:t>
      </w:r>
      <w:r w:rsidR="00560749" w:rsidRPr="00FB23FC">
        <w:rPr>
          <w:rFonts w:ascii="Arial" w:hAnsi="Arial" w:cs="Arial"/>
          <w:sz w:val="24"/>
          <w:szCs w:val="24"/>
        </w:rPr>
        <w:t xml:space="preserve"> </w:t>
      </w:r>
      <w:r w:rsidR="00C861B2" w:rsidRPr="00FB23FC">
        <w:rPr>
          <w:rFonts w:ascii="Arial" w:hAnsi="Arial" w:cs="Arial"/>
          <w:sz w:val="24"/>
          <w:szCs w:val="24"/>
        </w:rPr>
        <w:t xml:space="preserve">He stated that he knew the </w:t>
      </w:r>
      <w:r w:rsidR="002A61CA" w:rsidRPr="00FB23FC">
        <w:rPr>
          <w:rFonts w:ascii="Arial" w:hAnsi="Arial" w:cs="Arial"/>
          <w:sz w:val="24"/>
          <w:szCs w:val="24"/>
        </w:rPr>
        <w:t>l</w:t>
      </w:r>
      <w:r w:rsidR="00FA6A1F" w:rsidRPr="00FB23FC">
        <w:rPr>
          <w:rFonts w:ascii="Arial" w:hAnsi="Arial" w:cs="Arial"/>
          <w:sz w:val="24"/>
          <w:szCs w:val="24"/>
        </w:rPr>
        <w:t>ate Kando</w:t>
      </w:r>
      <w:r w:rsidR="00C861B2" w:rsidRPr="00FB23FC">
        <w:rPr>
          <w:rFonts w:ascii="Arial" w:hAnsi="Arial" w:cs="Arial"/>
          <w:sz w:val="24"/>
          <w:szCs w:val="24"/>
        </w:rPr>
        <w:t>mbo as a person who worked at the agricultural office in Epukiro Post 3 but did not personally know him</w:t>
      </w:r>
      <w:r w:rsidR="00DE608C" w:rsidRPr="00FB23FC">
        <w:rPr>
          <w:rFonts w:ascii="Arial" w:hAnsi="Arial" w:cs="Arial"/>
          <w:sz w:val="24"/>
          <w:szCs w:val="24"/>
        </w:rPr>
        <w:t>,</w:t>
      </w:r>
      <w:r w:rsidR="00FA6A1F" w:rsidRPr="00FB23FC">
        <w:rPr>
          <w:rFonts w:ascii="Arial" w:hAnsi="Arial" w:cs="Arial"/>
          <w:sz w:val="24"/>
          <w:szCs w:val="24"/>
        </w:rPr>
        <w:t xml:space="preserve"> suggesting that Kandombo could have reproduced the brand iron</w:t>
      </w:r>
      <w:r w:rsidR="00DE608C" w:rsidRPr="00FB23FC">
        <w:rPr>
          <w:rFonts w:ascii="Arial" w:hAnsi="Arial" w:cs="Arial"/>
          <w:sz w:val="24"/>
          <w:szCs w:val="24"/>
        </w:rPr>
        <w:t>. He stated that Mr Kando</w:t>
      </w:r>
      <w:r w:rsidR="00C861B2" w:rsidRPr="00FB23FC">
        <w:rPr>
          <w:rFonts w:ascii="Arial" w:hAnsi="Arial" w:cs="Arial"/>
          <w:sz w:val="24"/>
          <w:szCs w:val="24"/>
        </w:rPr>
        <w:t xml:space="preserve">mbo </w:t>
      </w:r>
      <w:r w:rsidR="002A61CA" w:rsidRPr="00FB23FC">
        <w:rPr>
          <w:rFonts w:ascii="Arial" w:hAnsi="Arial" w:cs="Arial"/>
          <w:sz w:val="24"/>
          <w:szCs w:val="24"/>
        </w:rPr>
        <w:t>asked</w:t>
      </w:r>
      <w:r w:rsidR="00994132" w:rsidRPr="00FB23FC">
        <w:rPr>
          <w:rFonts w:ascii="Arial" w:hAnsi="Arial" w:cs="Arial"/>
          <w:sz w:val="24"/>
          <w:szCs w:val="24"/>
        </w:rPr>
        <w:t xml:space="preserve"> for</w:t>
      </w:r>
      <w:r w:rsidR="002A61CA" w:rsidRPr="00FB23FC">
        <w:rPr>
          <w:rFonts w:ascii="Arial" w:hAnsi="Arial" w:cs="Arial"/>
          <w:sz w:val="24"/>
          <w:szCs w:val="24"/>
        </w:rPr>
        <w:t xml:space="preserve"> assistance and that he promised to pay</w:t>
      </w:r>
      <w:r w:rsidR="00DE608C" w:rsidRPr="00FB23FC">
        <w:rPr>
          <w:rFonts w:ascii="Arial" w:hAnsi="Arial" w:cs="Arial"/>
          <w:sz w:val="24"/>
          <w:szCs w:val="24"/>
        </w:rPr>
        <w:t xml:space="preserve"> him</w:t>
      </w:r>
      <w:r w:rsidR="002A61CA" w:rsidRPr="00FB23FC">
        <w:rPr>
          <w:rFonts w:ascii="Arial" w:hAnsi="Arial" w:cs="Arial"/>
          <w:sz w:val="24"/>
          <w:szCs w:val="24"/>
        </w:rPr>
        <w:t xml:space="preserve">. </w:t>
      </w:r>
    </w:p>
    <w:p w14:paraId="4C0083B8" w14:textId="77777777" w:rsidR="002A61CA" w:rsidRPr="002A61CA" w:rsidRDefault="002A61CA" w:rsidP="00306D55">
      <w:pPr>
        <w:pStyle w:val="ListParagraph"/>
        <w:spacing w:line="360" w:lineRule="auto"/>
        <w:rPr>
          <w:rFonts w:ascii="Arial" w:hAnsi="Arial" w:cs="Arial"/>
          <w:sz w:val="24"/>
          <w:szCs w:val="24"/>
        </w:rPr>
      </w:pPr>
    </w:p>
    <w:p w14:paraId="4ACA1836" w14:textId="74BFCD4F" w:rsidR="00A05746" w:rsidRPr="00FB23FC" w:rsidRDefault="00FB23FC" w:rsidP="00FB23FC">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2A61CA" w:rsidRPr="00FB23FC">
        <w:rPr>
          <w:rFonts w:ascii="Arial" w:hAnsi="Arial" w:cs="Arial"/>
          <w:sz w:val="24"/>
          <w:szCs w:val="24"/>
        </w:rPr>
        <w:t>The first appellant testified</w:t>
      </w:r>
      <w:r w:rsidR="00DE608C" w:rsidRPr="00FB23FC">
        <w:rPr>
          <w:rFonts w:ascii="Arial" w:hAnsi="Arial" w:cs="Arial"/>
          <w:sz w:val="24"/>
          <w:szCs w:val="24"/>
        </w:rPr>
        <w:t xml:space="preserve"> further</w:t>
      </w:r>
      <w:r w:rsidR="002A61CA" w:rsidRPr="00FB23FC">
        <w:rPr>
          <w:rFonts w:ascii="Arial" w:hAnsi="Arial" w:cs="Arial"/>
          <w:sz w:val="24"/>
          <w:szCs w:val="24"/>
        </w:rPr>
        <w:t xml:space="preserve"> that he drove straight to the place where he was directed </w:t>
      </w:r>
      <w:r w:rsidR="00DE608C" w:rsidRPr="00FB23FC">
        <w:rPr>
          <w:rFonts w:ascii="Arial" w:hAnsi="Arial" w:cs="Arial"/>
          <w:sz w:val="24"/>
          <w:szCs w:val="24"/>
        </w:rPr>
        <w:t>to and met with the son of Kando</w:t>
      </w:r>
      <w:r w:rsidR="002A61CA" w:rsidRPr="00FB23FC">
        <w:rPr>
          <w:rFonts w:ascii="Arial" w:hAnsi="Arial" w:cs="Arial"/>
          <w:sz w:val="24"/>
          <w:szCs w:val="24"/>
        </w:rPr>
        <w:t xml:space="preserve">mbo. The son informed him that the cattle were in the kraal and everything was done. </w:t>
      </w:r>
      <w:r w:rsidR="001B054B" w:rsidRPr="00FB23FC">
        <w:rPr>
          <w:rFonts w:ascii="Arial" w:hAnsi="Arial" w:cs="Arial"/>
          <w:sz w:val="24"/>
          <w:szCs w:val="24"/>
        </w:rPr>
        <w:t>He testified that t</w:t>
      </w:r>
      <w:r w:rsidR="002A61CA" w:rsidRPr="00FB23FC">
        <w:rPr>
          <w:rFonts w:ascii="Arial" w:hAnsi="Arial" w:cs="Arial"/>
          <w:sz w:val="24"/>
          <w:szCs w:val="24"/>
        </w:rPr>
        <w:t>he cattle were maybe already brand marked</w:t>
      </w:r>
      <w:r w:rsidR="005246AB" w:rsidRPr="00FB23FC">
        <w:rPr>
          <w:rFonts w:ascii="Arial" w:hAnsi="Arial" w:cs="Arial"/>
          <w:sz w:val="24"/>
          <w:szCs w:val="24"/>
        </w:rPr>
        <w:t xml:space="preserve"> </w:t>
      </w:r>
      <w:r w:rsidR="00F635CD" w:rsidRPr="00FB23FC">
        <w:rPr>
          <w:rFonts w:ascii="Arial" w:hAnsi="Arial" w:cs="Arial"/>
          <w:sz w:val="24"/>
          <w:szCs w:val="24"/>
        </w:rPr>
        <w:t>as he</w:t>
      </w:r>
      <w:r w:rsidR="002A61CA" w:rsidRPr="00FB23FC">
        <w:rPr>
          <w:rFonts w:ascii="Arial" w:hAnsi="Arial" w:cs="Arial"/>
          <w:sz w:val="24"/>
          <w:szCs w:val="24"/>
        </w:rPr>
        <w:t xml:space="preserve"> did not see any brand</w:t>
      </w:r>
      <w:r w:rsidR="001B054B" w:rsidRPr="00FB23FC">
        <w:rPr>
          <w:rFonts w:ascii="Arial" w:hAnsi="Arial" w:cs="Arial"/>
          <w:sz w:val="24"/>
          <w:szCs w:val="24"/>
        </w:rPr>
        <w:t xml:space="preserve"> marking</w:t>
      </w:r>
      <w:r w:rsidR="002A61CA" w:rsidRPr="00FB23FC">
        <w:rPr>
          <w:rFonts w:ascii="Arial" w:hAnsi="Arial" w:cs="Arial"/>
          <w:sz w:val="24"/>
          <w:szCs w:val="24"/>
        </w:rPr>
        <w:t xml:space="preserve">. He also did not see any ear tags being removed. He loaded five cattle and drove. When he drove through gates on the road, he was informed that there was a motor vehicle behind him trying to stop him. </w:t>
      </w:r>
      <w:r w:rsidR="00A05746" w:rsidRPr="00FB23FC">
        <w:rPr>
          <w:rFonts w:ascii="Arial" w:hAnsi="Arial" w:cs="Arial"/>
          <w:sz w:val="24"/>
          <w:szCs w:val="24"/>
        </w:rPr>
        <w:t xml:space="preserve">He </w:t>
      </w:r>
      <w:r w:rsidR="00A05746" w:rsidRPr="00FB23FC">
        <w:rPr>
          <w:rFonts w:ascii="Arial" w:hAnsi="Arial" w:cs="Arial"/>
          <w:sz w:val="24"/>
          <w:szCs w:val="24"/>
        </w:rPr>
        <w:lastRenderedPageBreak/>
        <w:t>stopped and was</w:t>
      </w:r>
      <w:r w:rsidR="00F408C4" w:rsidRPr="00FB23FC">
        <w:rPr>
          <w:rFonts w:ascii="Arial" w:hAnsi="Arial" w:cs="Arial"/>
          <w:sz w:val="24"/>
          <w:szCs w:val="24"/>
        </w:rPr>
        <w:t xml:space="preserve"> approached </w:t>
      </w:r>
      <w:r w:rsidR="00A05746" w:rsidRPr="00FB23FC">
        <w:rPr>
          <w:rFonts w:ascii="Arial" w:hAnsi="Arial" w:cs="Arial"/>
          <w:sz w:val="24"/>
          <w:szCs w:val="24"/>
        </w:rPr>
        <w:t>by Toivo</w:t>
      </w:r>
      <w:r w:rsidR="00994132" w:rsidRPr="00FB23FC">
        <w:rPr>
          <w:rFonts w:ascii="Arial" w:hAnsi="Arial" w:cs="Arial"/>
          <w:sz w:val="24"/>
          <w:szCs w:val="24"/>
        </w:rPr>
        <w:t>,</w:t>
      </w:r>
      <w:r w:rsidR="00DE608C" w:rsidRPr="00FB23FC">
        <w:rPr>
          <w:rFonts w:ascii="Arial" w:hAnsi="Arial" w:cs="Arial"/>
          <w:sz w:val="24"/>
          <w:szCs w:val="24"/>
        </w:rPr>
        <w:t xml:space="preserve"> who asked him</w:t>
      </w:r>
      <w:r w:rsidR="00A05746" w:rsidRPr="00FB23FC">
        <w:rPr>
          <w:rFonts w:ascii="Arial" w:hAnsi="Arial" w:cs="Arial"/>
          <w:sz w:val="24"/>
          <w:szCs w:val="24"/>
        </w:rPr>
        <w:t xml:space="preserve"> to wh</w:t>
      </w:r>
      <w:r w:rsidR="00566F3C" w:rsidRPr="00FB23FC">
        <w:rPr>
          <w:rFonts w:ascii="Arial" w:hAnsi="Arial" w:cs="Arial"/>
          <w:sz w:val="24"/>
          <w:szCs w:val="24"/>
        </w:rPr>
        <w:t>o</w:t>
      </w:r>
      <w:r w:rsidR="00A05746" w:rsidRPr="00FB23FC">
        <w:rPr>
          <w:rFonts w:ascii="Arial" w:hAnsi="Arial" w:cs="Arial"/>
          <w:sz w:val="24"/>
          <w:szCs w:val="24"/>
        </w:rPr>
        <w:t>m</w:t>
      </w:r>
      <w:r w:rsidR="00994132" w:rsidRPr="00FB23FC">
        <w:rPr>
          <w:rFonts w:ascii="Arial" w:hAnsi="Arial" w:cs="Arial"/>
          <w:sz w:val="24"/>
          <w:szCs w:val="24"/>
        </w:rPr>
        <w:t xml:space="preserve"> </w:t>
      </w:r>
      <w:r w:rsidR="00A05746" w:rsidRPr="00FB23FC">
        <w:rPr>
          <w:rFonts w:ascii="Arial" w:hAnsi="Arial" w:cs="Arial"/>
          <w:sz w:val="24"/>
          <w:szCs w:val="24"/>
        </w:rPr>
        <w:t>the cattle belonged. He respo</w:t>
      </w:r>
      <w:r w:rsidR="00DE608C" w:rsidRPr="00FB23FC">
        <w:rPr>
          <w:rFonts w:ascii="Arial" w:hAnsi="Arial" w:cs="Arial"/>
          <w:sz w:val="24"/>
          <w:szCs w:val="24"/>
        </w:rPr>
        <w:t>nded that they belonged to Kando</w:t>
      </w:r>
      <w:r w:rsidR="00A05746" w:rsidRPr="00FB23FC">
        <w:rPr>
          <w:rFonts w:ascii="Arial" w:hAnsi="Arial" w:cs="Arial"/>
          <w:sz w:val="24"/>
          <w:szCs w:val="24"/>
        </w:rPr>
        <w:t>mbo. When questioned about the ear tags</w:t>
      </w:r>
      <w:r w:rsidR="001B054B" w:rsidRPr="00FB23FC">
        <w:rPr>
          <w:rFonts w:ascii="Arial" w:hAnsi="Arial" w:cs="Arial"/>
          <w:sz w:val="24"/>
          <w:szCs w:val="24"/>
        </w:rPr>
        <w:t>,</w:t>
      </w:r>
      <w:r w:rsidR="00A05746" w:rsidRPr="00FB23FC">
        <w:rPr>
          <w:rFonts w:ascii="Arial" w:hAnsi="Arial" w:cs="Arial"/>
          <w:sz w:val="24"/>
          <w:szCs w:val="24"/>
        </w:rPr>
        <w:t xml:space="preserve"> he showed Toivo the</w:t>
      </w:r>
      <w:r w:rsidR="00F408C4" w:rsidRPr="00FB23FC">
        <w:rPr>
          <w:rFonts w:ascii="Arial" w:hAnsi="Arial" w:cs="Arial"/>
          <w:sz w:val="24"/>
          <w:szCs w:val="24"/>
        </w:rPr>
        <w:t xml:space="preserve"> new</w:t>
      </w:r>
      <w:r w:rsidR="00A05746" w:rsidRPr="00FB23FC">
        <w:rPr>
          <w:rFonts w:ascii="Arial" w:hAnsi="Arial" w:cs="Arial"/>
          <w:sz w:val="24"/>
          <w:szCs w:val="24"/>
        </w:rPr>
        <w:t xml:space="preserve"> ear tags which were inside the m</w:t>
      </w:r>
      <w:r w:rsidR="00DE608C" w:rsidRPr="00FB23FC">
        <w:rPr>
          <w:rFonts w:ascii="Arial" w:hAnsi="Arial" w:cs="Arial"/>
          <w:sz w:val="24"/>
          <w:szCs w:val="24"/>
        </w:rPr>
        <w:t>otor vehicle. Toivo phoned Kando</w:t>
      </w:r>
      <w:r w:rsidR="00A05746" w:rsidRPr="00FB23FC">
        <w:rPr>
          <w:rFonts w:ascii="Arial" w:hAnsi="Arial" w:cs="Arial"/>
          <w:sz w:val="24"/>
          <w:szCs w:val="24"/>
        </w:rPr>
        <w:t xml:space="preserve">mbo, came back to the first appellant and offered to let him go. He stated that he did not </w:t>
      </w:r>
      <w:r w:rsidR="00DE608C" w:rsidRPr="00FB23FC">
        <w:rPr>
          <w:rFonts w:ascii="Arial" w:hAnsi="Arial" w:cs="Arial"/>
          <w:sz w:val="24"/>
          <w:szCs w:val="24"/>
        </w:rPr>
        <w:t>want to run away and that Toivo lied</w:t>
      </w:r>
      <w:r w:rsidR="00A05746" w:rsidRPr="00FB23FC">
        <w:rPr>
          <w:rFonts w:ascii="Arial" w:hAnsi="Arial" w:cs="Arial"/>
          <w:sz w:val="24"/>
          <w:szCs w:val="24"/>
        </w:rPr>
        <w:t xml:space="preserve"> when he testified to that effect. He took the five cattle </w:t>
      </w:r>
      <w:r w:rsidR="00DE608C" w:rsidRPr="00FB23FC">
        <w:rPr>
          <w:rFonts w:ascii="Arial" w:hAnsi="Arial" w:cs="Arial"/>
          <w:sz w:val="24"/>
          <w:szCs w:val="24"/>
        </w:rPr>
        <w:t>to Kando</w:t>
      </w:r>
      <w:r w:rsidR="00994132" w:rsidRPr="00FB23FC">
        <w:rPr>
          <w:rFonts w:ascii="Arial" w:hAnsi="Arial" w:cs="Arial"/>
          <w:sz w:val="24"/>
          <w:szCs w:val="24"/>
        </w:rPr>
        <w:t>mbo and received money.</w:t>
      </w:r>
    </w:p>
    <w:p w14:paraId="460FBED0" w14:textId="77777777" w:rsidR="00A05746" w:rsidRPr="00A05746" w:rsidRDefault="00A05746" w:rsidP="00306D55">
      <w:pPr>
        <w:pStyle w:val="ListParagraph"/>
        <w:spacing w:line="360" w:lineRule="auto"/>
        <w:rPr>
          <w:rFonts w:ascii="Arial" w:hAnsi="Arial" w:cs="Arial"/>
          <w:sz w:val="24"/>
          <w:szCs w:val="24"/>
        </w:rPr>
      </w:pPr>
    </w:p>
    <w:p w14:paraId="6517FA51" w14:textId="4D65D4E4" w:rsidR="000D2868" w:rsidRPr="00FB23FC" w:rsidRDefault="00FB23FC" w:rsidP="00FB23FC">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A05746" w:rsidRPr="00FB23FC">
        <w:rPr>
          <w:rFonts w:ascii="Arial" w:hAnsi="Arial" w:cs="Arial"/>
          <w:sz w:val="24"/>
          <w:szCs w:val="24"/>
        </w:rPr>
        <w:t>The first appellant</w:t>
      </w:r>
      <w:r w:rsidR="00DE608C" w:rsidRPr="00FB23FC">
        <w:rPr>
          <w:rFonts w:ascii="Arial" w:hAnsi="Arial" w:cs="Arial"/>
          <w:sz w:val="24"/>
          <w:szCs w:val="24"/>
        </w:rPr>
        <w:t xml:space="preserve"> further</w:t>
      </w:r>
      <w:r w:rsidR="00A05746" w:rsidRPr="00FB23FC">
        <w:rPr>
          <w:rFonts w:ascii="Arial" w:hAnsi="Arial" w:cs="Arial"/>
          <w:sz w:val="24"/>
          <w:szCs w:val="24"/>
        </w:rPr>
        <w:t xml:space="preserve"> testified that he d</w:t>
      </w:r>
      <w:r w:rsidR="00594EBE" w:rsidRPr="00FB23FC">
        <w:rPr>
          <w:rFonts w:ascii="Arial" w:hAnsi="Arial" w:cs="Arial"/>
          <w:sz w:val="24"/>
          <w:szCs w:val="24"/>
        </w:rPr>
        <w:t xml:space="preserve">oes not know how his brand mark </w:t>
      </w:r>
      <w:r w:rsidR="00D126E7" w:rsidRPr="00FB23FC">
        <w:rPr>
          <w:rFonts w:ascii="Arial" w:hAnsi="Arial" w:cs="Arial"/>
          <w:sz w:val="24"/>
          <w:szCs w:val="24"/>
        </w:rPr>
        <w:t xml:space="preserve">came </w:t>
      </w:r>
      <w:r w:rsidR="00420EA7" w:rsidRPr="00FB23FC">
        <w:rPr>
          <w:rFonts w:ascii="Arial" w:hAnsi="Arial" w:cs="Arial"/>
          <w:sz w:val="24"/>
          <w:szCs w:val="24"/>
        </w:rPr>
        <w:t>to be</w:t>
      </w:r>
      <w:r w:rsidR="00594EBE" w:rsidRPr="00FB23FC">
        <w:rPr>
          <w:rFonts w:ascii="Arial" w:hAnsi="Arial" w:cs="Arial"/>
          <w:sz w:val="24"/>
          <w:szCs w:val="24"/>
        </w:rPr>
        <w:t xml:space="preserve"> on the cattle. He stated that the son brand marked the cattle on instructi</w:t>
      </w:r>
      <w:r w:rsidR="00DE608C" w:rsidRPr="00FB23FC">
        <w:rPr>
          <w:rFonts w:ascii="Arial" w:hAnsi="Arial" w:cs="Arial"/>
          <w:sz w:val="24"/>
          <w:szCs w:val="24"/>
        </w:rPr>
        <w:t>on</w:t>
      </w:r>
      <w:r w:rsidR="00420EA7" w:rsidRPr="00FB23FC">
        <w:rPr>
          <w:rFonts w:ascii="Arial" w:hAnsi="Arial" w:cs="Arial"/>
          <w:sz w:val="24"/>
          <w:szCs w:val="24"/>
        </w:rPr>
        <w:t>s</w:t>
      </w:r>
      <w:r w:rsidR="00DE608C" w:rsidRPr="00FB23FC">
        <w:rPr>
          <w:rFonts w:ascii="Arial" w:hAnsi="Arial" w:cs="Arial"/>
          <w:sz w:val="24"/>
          <w:szCs w:val="24"/>
        </w:rPr>
        <w:t xml:space="preserve"> by his father, the late Kando</w:t>
      </w:r>
      <w:r w:rsidR="00594EBE" w:rsidRPr="00FB23FC">
        <w:rPr>
          <w:rFonts w:ascii="Arial" w:hAnsi="Arial" w:cs="Arial"/>
          <w:sz w:val="24"/>
          <w:szCs w:val="24"/>
        </w:rPr>
        <w:t>mbo. He stated that he ne</w:t>
      </w:r>
      <w:r w:rsidR="00420EA7" w:rsidRPr="00FB23FC">
        <w:rPr>
          <w:rFonts w:ascii="Arial" w:hAnsi="Arial" w:cs="Arial"/>
          <w:sz w:val="24"/>
          <w:szCs w:val="24"/>
        </w:rPr>
        <w:t>ver gave his brand iron to Kando</w:t>
      </w:r>
      <w:r w:rsidR="00594EBE" w:rsidRPr="00FB23FC">
        <w:rPr>
          <w:rFonts w:ascii="Arial" w:hAnsi="Arial" w:cs="Arial"/>
          <w:sz w:val="24"/>
          <w:szCs w:val="24"/>
        </w:rPr>
        <w:t>mbo or asked it from him. The appellant stated that Ka</w:t>
      </w:r>
      <w:r w:rsidR="00420EA7" w:rsidRPr="00FB23FC">
        <w:rPr>
          <w:rFonts w:ascii="Arial" w:hAnsi="Arial" w:cs="Arial"/>
          <w:sz w:val="24"/>
          <w:szCs w:val="24"/>
        </w:rPr>
        <w:t>ndo</w:t>
      </w:r>
      <w:r w:rsidR="00594EBE" w:rsidRPr="00FB23FC">
        <w:rPr>
          <w:rFonts w:ascii="Arial" w:hAnsi="Arial" w:cs="Arial"/>
          <w:sz w:val="24"/>
          <w:szCs w:val="24"/>
        </w:rPr>
        <w:t>mbo knew his brand mark because he processed applications in relation to brand marks.</w:t>
      </w:r>
      <w:r w:rsidR="000D2868" w:rsidRPr="00FB23FC">
        <w:rPr>
          <w:rFonts w:ascii="Arial" w:hAnsi="Arial" w:cs="Arial"/>
          <w:sz w:val="24"/>
          <w:szCs w:val="24"/>
        </w:rPr>
        <w:t xml:space="preserve"> Therefore, Kand</w:t>
      </w:r>
      <w:r w:rsidR="00420EA7" w:rsidRPr="00FB23FC">
        <w:rPr>
          <w:rFonts w:ascii="Arial" w:hAnsi="Arial" w:cs="Arial"/>
          <w:sz w:val="24"/>
          <w:szCs w:val="24"/>
        </w:rPr>
        <w:t>o</w:t>
      </w:r>
      <w:r w:rsidR="000D2868" w:rsidRPr="00FB23FC">
        <w:rPr>
          <w:rFonts w:ascii="Arial" w:hAnsi="Arial" w:cs="Arial"/>
          <w:sz w:val="24"/>
          <w:szCs w:val="24"/>
        </w:rPr>
        <w:t>mbo knew all the first appellant’s details.</w:t>
      </w:r>
      <w:r w:rsidR="00594EBE" w:rsidRPr="00FB23FC">
        <w:rPr>
          <w:rFonts w:ascii="Arial" w:hAnsi="Arial" w:cs="Arial"/>
          <w:sz w:val="24"/>
          <w:szCs w:val="24"/>
        </w:rPr>
        <w:t xml:space="preserve"> </w:t>
      </w:r>
      <w:r w:rsidR="00CA2874" w:rsidRPr="00FB23FC">
        <w:rPr>
          <w:rFonts w:ascii="Arial" w:hAnsi="Arial" w:cs="Arial"/>
          <w:sz w:val="24"/>
          <w:szCs w:val="24"/>
        </w:rPr>
        <w:t xml:space="preserve">Further, it was his first time </w:t>
      </w:r>
      <w:r w:rsidR="0096741B" w:rsidRPr="00FB23FC">
        <w:rPr>
          <w:rFonts w:ascii="Arial" w:hAnsi="Arial" w:cs="Arial"/>
          <w:sz w:val="24"/>
          <w:szCs w:val="24"/>
        </w:rPr>
        <w:t>driving</w:t>
      </w:r>
      <w:r w:rsidR="00CA2874" w:rsidRPr="00FB23FC">
        <w:rPr>
          <w:rFonts w:ascii="Arial" w:hAnsi="Arial" w:cs="Arial"/>
          <w:sz w:val="24"/>
          <w:szCs w:val="24"/>
        </w:rPr>
        <w:t xml:space="preserve"> to the farm where the cattle were loaded.</w:t>
      </w:r>
    </w:p>
    <w:p w14:paraId="63EADD93" w14:textId="77777777" w:rsidR="000D2868" w:rsidRPr="000D2868" w:rsidRDefault="000D2868" w:rsidP="00306D55">
      <w:pPr>
        <w:pStyle w:val="ListParagraph"/>
        <w:spacing w:line="360" w:lineRule="auto"/>
        <w:rPr>
          <w:rFonts w:ascii="Arial" w:hAnsi="Arial" w:cs="Arial"/>
          <w:sz w:val="24"/>
          <w:szCs w:val="24"/>
        </w:rPr>
      </w:pPr>
    </w:p>
    <w:p w14:paraId="44433CAC" w14:textId="4701F868" w:rsidR="002E23A3" w:rsidRPr="00FB23FC" w:rsidRDefault="00FB23FC" w:rsidP="00FB23FC">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0D2868" w:rsidRPr="00FB23FC">
        <w:rPr>
          <w:rFonts w:ascii="Arial" w:hAnsi="Arial" w:cs="Arial"/>
          <w:sz w:val="24"/>
          <w:szCs w:val="24"/>
        </w:rPr>
        <w:t xml:space="preserve">In cross-examination, the first appellant confirmed that he loaded the cattle. He, however did </w:t>
      </w:r>
      <w:r w:rsidR="00420EA7" w:rsidRPr="00FB23FC">
        <w:rPr>
          <w:rFonts w:ascii="Arial" w:hAnsi="Arial" w:cs="Arial"/>
          <w:sz w:val="24"/>
          <w:szCs w:val="24"/>
        </w:rPr>
        <w:t>not know the brand mark of Kando</w:t>
      </w:r>
      <w:r w:rsidR="000D2868" w:rsidRPr="00FB23FC">
        <w:rPr>
          <w:rFonts w:ascii="Arial" w:hAnsi="Arial" w:cs="Arial"/>
          <w:sz w:val="24"/>
          <w:szCs w:val="24"/>
        </w:rPr>
        <w:t xml:space="preserve">mbo. He testified </w:t>
      </w:r>
      <w:r w:rsidR="00420EA7" w:rsidRPr="00FB23FC">
        <w:rPr>
          <w:rFonts w:ascii="Arial" w:hAnsi="Arial" w:cs="Arial"/>
          <w:sz w:val="24"/>
          <w:szCs w:val="24"/>
        </w:rPr>
        <w:t xml:space="preserve">that </w:t>
      </w:r>
      <w:r w:rsidR="000D2868" w:rsidRPr="00FB23FC">
        <w:rPr>
          <w:rFonts w:ascii="Arial" w:hAnsi="Arial" w:cs="Arial"/>
          <w:sz w:val="24"/>
          <w:szCs w:val="24"/>
        </w:rPr>
        <w:t>when he was confronted about the ear tags of the cattle, he pointed out new ear tags</w:t>
      </w:r>
      <w:r w:rsidR="00420EA7" w:rsidRPr="00FB23FC">
        <w:rPr>
          <w:rFonts w:ascii="Arial" w:hAnsi="Arial" w:cs="Arial"/>
          <w:sz w:val="24"/>
          <w:szCs w:val="24"/>
        </w:rPr>
        <w:t xml:space="preserve"> which were</w:t>
      </w:r>
      <w:r w:rsidR="000D2868" w:rsidRPr="00FB23FC">
        <w:rPr>
          <w:rFonts w:ascii="Arial" w:hAnsi="Arial" w:cs="Arial"/>
          <w:sz w:val="24"/>
          <w:szCs w:val="24"/>
        </w:rPr>
        <w:t xml:space="preserve"> in the car. He stated that he did not establish that the cattle were without ear tags when he loaded them as he was just sent to load them. He did not have a permit to transport them. </w:t>
      </w:r>
      <w:r w:rsidR="002E23A3" w:rsidRPr="00FB23FC">
        <w:rPr>
          <w:rFonts w:ascii="Arial" w:hAnsi="Arial" w:cs="Arial"/>
          <w:sz w:val="24"/>
          <w:szCs w:val="24"/>
        </w:rPr>
        <w:t>He confirmed that he drove through the complai</w:t>
      </w:r>
      <w:r w:rsidR="00420EA7" w:rsidRPr="00FB23FC">
        <w:rPr>
          <w:rFonts w:ascii="Arial" w:hAnsi="Arial" w:cs="Arial"/>
          <w:sz w:val="24"/>
          <w:szCs w:val="24"/>
        </w:rPr>
        <w:t>nant’s farm to the farm of Kando</w:t>
      </w:r>
      <w:r w:rsidR="002E23A3" w:rsidRPr="00FB23FC">
        <w:rPr>
          <w:rFonts w:ascii="Arial" w:hAnsi="Arial" w:cs="Arial"/>
          <w:sz w:val="24"/>
          <w:szCs w:val="24"/>
        </w:rPr>
        <w:t xml:space="preserve">mbo, passing </w:t>
      </w:r>
      <w:r w:rsidR="00420EA7" w:rsidRPr="00FB23FC">
        <w:rPr>
          <w:rFonts w:ascii="Arial" w:hAnsi="Arial" w:cs="Arial"/>
          <w:sz w:val="24"/>
          <w:szCs w:val="24"/>
        </w:rPr>
        <w:t xml:space="preserve">through </w:t>
      </w:r>
      <w:r w:rsidR="002E23A3" w:rsidRPr="00FB23FC">
        <w:rPr>
          <w:rFonts w:ascii="Arial" w:hAnsi="Arial" w:cs="Arial"/>
          <w:sz w:val="24"/>
          <w:szCs w:val="24"/>
        </w:rPr>
        <w:t xml:space="preserve">the farm of Mr Toivo. </w:t>
      </w:r>
    </w:p>
    <w:p w14:paraId="627B7E61" w14:textId="77777777" w:rsidR="002E23A3" w:rsidRPr="002E23A3" w:rsidRDefault="002E23A3" w:rsidP="00306D55">
      <w:pPr>
        <w:pStyle w:val="ListParagraph"/>
        <w:spacing w:line="360" w:lineRule="auto"/>
        <w:rPr>
          <w:rFonts w:ascii="Arial" w:hAnsi="Arial" w:cs="Arial"/>
          <w:sz w:val="24"/>
          <w:szCs w:val="24"/>
        </w:rPr>
      </w:pPr>
    </w:p>
    <w:p w14:paraId="36AC3EA8" w14:textId="4C067CCA" w:rsidR="00D419E5" w:rsidRPr="00FB23FC" w:rsidRDefault="00FB23FC" w:rsidP="00FB23FC">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2E23A3" w:rsidRPr="00FB23FC">
        <w:rPr>
          <w:rFonts w:ascii="Arial" w:hAnsi="Arial" w:cs="Arial"/>
          <w:sz w:val="24"/>
          <w:szCs w:val="24"/>
        </w:rPr>
        <w:t>He denied that he instructed anybody to make a fire to warm the brand iron</w:t>
      </w:r>
      <w:r w:rsidR="00F408C4" w:rsidRPr="00FB23FC">
        <w:rPr>
          <w:rFonts w:ascii="Arial" w:hAnsi="Arial" w:cs="Arial"/>
          <w:sz w:val="24"/>
          <w:szCs w:val="24"/>
        </w:rPr>
        <w:t xml:space="preserve"> </w:t>
      </w:r>
      <w:r w:rsidR="002E23A3" w:rsidRPr="00FB23FC">
        <w:rPr>
          <w:rFonts w:ascii="Arial" w:hAnsi="Arial" w:cs="Arial"/>
          <w:sz w:val="24"/>
          <w:szCs w:val="24"/>
        </w:rPr>
        <w:t>as the fire was already burning. Further, he did not find any brand iron. He denied that he used his brand iron to brand the cattle. Further that he did not instruct anyone to cut out the ear tags. He stated that he did not challenge the persons who assisted in loading the cattle</w:t>
      </w:r>
      <w:r w:rsidR="00D419E5" w:rsidRPr="00FB23FC">
        <w:rPr>
          <w:rFonts w:ascii="Arial" w:hAnsi="Arial" w:cs="Arial"/>
          <w:sz w:val="24"/>
          <w:szCs w:val="24"/>
        </w:rPr>
        <w:t xml:space="preserve"> about his brand mark on the cattle</w:t>
      </w:r>
      <w:r w:rsidR="00420EA7" w:rsidRPr="00FB23FC">
        <w:rPr>
          <w:rFonts w:ascii="Arial" w:hAnsi="Arial" w:cs="Arial"/>
          <w:sz w:val="24"/>
          <w:szCs w:val="24"/>
        </w:rPr>
        <w:t>,</w:t>
      </w:r>
      <w:r w:rsidR="00D419E5" w:rsidRPr="00FB23FC">
        <w:rPr>
          <w:rFonts w:ascii="Arial" w:hAnsi="Arial" w:cs="Arial"/>
          <w:sz w:val="24"/>
          <w:szCs w:val="24"/>
        </w:rPr>
        <w:t xml:space="preserve"> because the cattle did not have brand marks or numbers.</w:t>
      </w:r>
    </w:p>
    <w:p w14:paraId="08EC90B2" w14:textId="77777777" w:rsidR="00D419E5" w:rsidRPr="00D419E5" w:rsidRDefault="00D419E5" w:rsidP="00306D55">
      <w:pPr>
        <w:pStyle w:val="ListParagraph"/>
        <w:spacing w:line="360" w:lineRule="auto"/>
        <w:rPr>
          <w:rFonts w:ascii="Arial" w:hAnsi="Arial" w:cs="Arial"/>
          <w:sz w:val="24"/>
          <w:szCs w:val="24"/>
        </w:rPr>
      </w:pPr>
    </w:p>
    <w:p w14:paraId="7677B216" w14:textId="33EAB936" w:rsidR="00B014E5" w:rsidRPr="00FB23FC" w:rsidRDefault="00FB23FC" w:rsidP="00FB23FC">
      <w:pPr>
        <w:spacing w:after="0" w:line="360" w:lineRule="auto"/>
        <w:jc w:val="both"/>
        <w:rPr>
          <w:rFonts w:ascii="Arial" w:hAnsi="Arial" w:cs="Arial"/>
          <w:sz w:val="24"/>
          <w:szCs w:val="24"/>
        </w:rPr>
      </w:pPr>
      <w:r>
        <w:rPr>
          <w:rFonts w:ascii="Arial" w:hAnsi="Arial" w:cs="Arial"/>
          <w:sz w:val="24"/>
          <w:szCs w:val="24"/>
        </w:rPr>
        <w:lastRenderedPageBreak/>
        <w:t>[45]</w:t>
      </w:r>
      <w:r>
        <w:rPr>
          <w:rFonts w:ascii="Arial" w:hAnsi="Arial" w:cs="Arial"/>
          <w:sz w:val="24"/>
          <w:szCs w:val="24"/>
        </w:rPr>
        <w:tab/>
      </w:r>
      <w:r w:rsidR="00D419E5" w:rsidRPr="00FB23FC">
        <w:rPr>
          <w:rFonts w:ascii="Arial" w:hAnsi="Arial" w:cs="Arial"/>
          <w:sz w:val="24"/>
          <w:szCs w:val="24"/>
        </w:rPr>
        <w:t xml:space="preserve">After loading the five cattle he did not go back to load </w:t>
      </w:r>
      <w:r w:rsidR="00420EA7" w:rsidRPr="00FB23FC">
        <w:rPr>
          <w:rFonts w:ascii="Arial" w:hAnsi="Arial" w:cs="Arial"/>
          <w:sz w:val="24"/>
          <w:szCs w:val="24"/>
        </w:rPr>
        <w:t>the remaining ones because Kando</w:t>
      </w:r>
      <w:r w:rsidR="00D419E5" w:rsidRPr="00FB23FC">
        <w:rPr>
          <w:rFonts w:ascii="Arial" w:hAnsi="Arial" w:cs="Arial"/>
          <w:sz w:val="24"/>
          <w:szCs w:val="24"/>
        </w:rPr>
        <w:t>mbo told him not to go back. He stated that he saw the cattle between 17h00 and 18h00 contrary to witnesses who testified that it was at night time. He disagreed that photos that were taken at night reflect that it was night time but that it was in the afternoon. He denied that he was stopped by Mr Toivo</w:t>
      </w:r>
      <w:r w:rsidR="00420EA7" w:rsidRPr="00FB23FC">
        <w:rPr>
          <w:rFonts w:ascii="Arial" w:hAnsi="Arial" w:cs="Arial"/>
          <w:sz w:val="24"/>
          <w:szCs w:val="24"/>
        </w:rPr>
        <w:t>,</w:t>
      </w:r>
      <w:r w:rsidR="00D419E5" w:rsidRPr="00FB23FC">
        <w:rPr>
          <w:rFonts w:ascii="Arial" w:hAnsi="Arial" w:cs="Arial"/>
          <w:sz w:val="24"/>
          <w:szCs w:val="24"/>
        </w:rPr>
        <w:t xml:space="preserve"> but was emphatic that he stopped on his own</w:t>
      </w:r>
      <w:r w:rsidR="00247280" w:rsidRPr="00FB23FC">
        <w:rPr>
          <w:rFonts w:ascii="Arial" w:hAnsi="Arial" w:cs="Arial"/>
          <w:sz w:val="24"/>
          <w:szCs w:val="24"/>
        </w:rPr>
        <w:t xml:space="preserve"> accord</w:t>
      </w:r>
      <w:r w:rsidR="00D419E5" w:rsidRPr="00FB23FC">
        <w:rPr>
          <w:rFonts w:ascii="Arial" w:hAnsi="Arial" w:cs="Arial"/>
          <w:sz w:val="24"/>
          <w:szCs w:val="24"/>
        </w:rPr>
        <w:t xml:space="preserve"> when Mr Toivo approached him.</w:t>
      </w:r>
      <w:r w:rsidR="00F408C4" w:rsidRPr="00FB23FC">
        <w:rPr>
          <w:rFonts w:ascii="Arial" w:hAnsi="Arial" w:cs="Arial"/>
          <w:sz w:val="24"/>
          <w:szCs w:val="24"/>
        </w:rPr>
        <w:t xml:space="preserve"> Further, he testified that he did not </w:t>
      </w:r>
      <w:r w:rsidR="001B054B" w:rsidRPr="00FB23FC">
        <w:rPr>
          <w:rFonts w:ascii="Arial" w:hAnsi="Arial" w:cs="Arial"/>
          <w:sz w:val="24"/>
          <w:szCs w:val="24"/>
        </w:rPr>
        <w:t>k</w:t>
      </w:r>
      <w:r w:rsidR="00F408C4" w:rsidRPr="00FB23FC">
        <w:rPr>
          <w:rFonts w:ascii="Arial" w:hAnsi="Arial" w:cs="Arial"/>
          <w:sz w:val="24"/>
          <w:szCs w:val="24"/>
        </w:rPr>
        <w:t>now his co-accused before and only met him</w:t>
      </w:r>
      <w:r w:rsidR="00420EA7" w:rsidRPr="00FB23FC">
        <w:rPr>
          <w:rFonts w:ascii="Arial" w:hAnsi="Arial" w:cs="Arial"/>
          <w:sz w:val="24"/>
          <w:szCs w:val="24"/>
        </w:rPr>
        <w:t xml:space="preserve"> whilst</w:t>
      </w:r>
      <w:r w:rsidR="00F408C4" w:rsidRPr="00FB23FC">
        <w:rPr>
          <w:rFonts w:ascii="Arial" w:hAnsi="Arial" w:cs="Arial"/>
          <w:sz w:val="24"/>
          <w:szCs w:val="24"/>
        </w:rPr>
        <w:t xml:space="preserve"> in custody.</w:t>
      </w:r>
    </w:p>
    <w:p w14:paraId="68F7E363" w14:textId="77777777" w:rsidR="00247280" w:rsidRPr="00247280" w:rsidRDefault="00247280" w:rsidP="00247280">
      <w:pPr>
        <w:pStyle w:val="ListParagraph"/>
        <w:rPr>
          <w:rFonts w:ascii="Arial" w:hAnsi="Arial" w:cs="Arial"/>
          <w:sz w:val="24"/>
          <w:szCs w:val="24"/>
        </w:rPr>
      </w:pPr>
    </w:p>
    <w:p w14:paraId="08DB2E4D" w14:textId="77777777" w:rsidR="00247280" w:rsidRPr="00247280" w:rsidRDefault="00247280" w:rsidP="00247280">
      <w:pPr>
        <w:pStyle w:val="ListParagraph"/>
        <w:spacing w:after="0" w:line="360" w:lineRule="auto"/>
        <w:ind w:left="0"/>
        <w:contextualSpacing w:val="0"/>
        <w:jc w:val="both"/>
        <w:rPr>
          <w:rFonts w:ascii="Arial" w:hAnsi="Arial" w:cs="Arial"/>
          <w:i/>
          <w:sz w:val="24"/>
          <w:szCs w:val="24"/>
        </w:rPr>
      </w:pPr>
      <w:r w:rsidRPr="00247280">
        <w:rPr>
          <w:rFonts w:ascii="Arial" w:hAnsi="Arial" w:cs="Arial"/>
          <w:i/>
          <w:sz w:val="24"/>
          <w:szCs w:val="24"/>
        </w:rPr>
        <w:t>Second Appellant</w:t>
      </w:r>
    </w:p>
    <w:p w14:paraId="5B8BF193" w14:textId="77777777" w:rsidR="00F408C4" w:rsidRPr="00F408C4" w:rsidRDefault="00F408C4" w:rsidP="00306D55">
      <w:pPr>
        <w:pStyle w:val="ListParagraph"/>
        <w:spacing w:line="360" w:lineRule="auto"/>
        <w:rPr>
          <w:rFonts w:ascii="Arial" w:hAnsi="Arial" w:cs="Arial"/>
          <w:sz w:val="24"/>
          <w:szCs w:val="24"/>
        </w:rPr>
      </w:pPr>
    </w:p>
    <w:p w14:paraId="22BF77AF" w14:textId="4BA73A3A" w:rsidR="00107D72" w:rsidRPr="00FB23FC" w:rsidRDefault="00FB23FC" w:rsidP="00FB23FC">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F408C4" w:rsidRPr="00FB23FC">
        <w:rPr>
          <w:rFonts w:ascii="Arial" w:hAnsi="Arial" w:cs="Arial"/>
          <w:sz w:val="24"/>
          <w:szCs w:val="24"/>
        </w:rPr>
        <w:t xml:space="preserve">Lazarus Petrus is the second appellant. </w:t>
      </w:r>
      <w:r w:rsidR="00C2218E" w:rsidRPr="00FB23FC">
        <w:rPr>
          <w:rFonts w:ascii="Arial" w:hAnsi="Arial" w:cs="Arial"/>
          <w:sz w:val="24"/>
          <w:szCs w:val="24"/>
        </w:rPr>
        <w:t xml:space="preserve">He testified in his defence and denied that he stole </w:t>
      </w:r>
      <w:r w:rsidR="00670C29" w:rsidRPr="00FB23FC">
        <w:rPr>
          <w:rFonts w:ascii="Arial" w:hAnsi="Arial" w:cs="Arial"/>
          <w:sz w:val="24"/>
          <w:szCs w:val="24"/>
        </w:rPr>
        <w:t xml:space="preserve">11 head of cattle from his employer, the complainant. He further denied that he called </w:t>
      </w:r>
      <w:r w:rsidR="00247280" w:rsidRPr="00FB23FC">
        <w:rPr>
          <w:rFonts w:ascii="Arial" w:hAnsi="Arial" w:cs="Arial"/>
          <w:sz w:val="24"/>
          <w:szCs w:val="24"/>
        </w:rPr>
        <w:t>Henry, the son of the late Kando</w:t>
      </w:r>
      <w:r w:rsidR="00670C29" w:rsidRPr="00FB23FC">
        <w:rPr>
          <w:rFonts w:ascii="Arial" w:hAnsi="Arial" w:cs="Arial"/>
          <w:sz w:val="24"/>
          <w:szCs w:val="24"/>
        </w:rPr>
        <w:t xml:space="preserve">mbo, informing him that he brought 11 cattle to be collected. He denied having chased cattle through a fence. He confirmed that he was called by Toivo and informed about cattle being transported by the first appellant. At the time he was in Gobabis. He confirmed that he </w:t>
      </w:r>
      <w:r w:rsidR="00107D72" w:rsidRPr="00FB23FC">
        <w:rPr>
          <w:rFonts w:ascii="Arial" w:hAnsi="Arial" w:cs="Arial"/>
          <w:sz w:val="24"/>
          <w:szCs w:val="24"/>
        </w:rPr>
        <w:t>r</w:t>
      </w:r>
      <w:r w:rsidR="00670C29" w:rsidRPr="00FB23FC">
        <w:rPr>
          <w:rFonts w:ascii="Arial" w:hAnsi="Arial" w:cs="Arial"/>
          <w:sz w:val="24"/>
          <w:szCs w:val="24"/>
        </w:rPr>
        <w:t>esponded; ‘Trouble has come’ because he realized that the incident happened when he was not on the farm</w:t>
      </w:r>
      <w:r w:rsidR="00107D72" w:rsidRPr="00FB23FC">
        <w:rPr>
          <w:rFonts w:ascii="Arial" w:hAnsi="Arial" w:cs="Arial"/>
          <w:sz w:val="24"/>
          <w:szCs w:val="24"/>
        </w:rPr>
        <w:t xml:space="preserve"> and it was a problem</w:t>
      </w:r>
      <w:r w:rsidR="00670C29" w:rsidRPr="00FB23FC">
        <w:rPr>
          <w:rFonts w:ascii="Arial" w:hAnsi="Arial" w:cs="Arial"/>
          <w:sz w:val="24"/>
          <w:szCs w:val="24"/>
        </w:rPr>
        <w:t>.</w:t>
      </w:r>
      <w:r w:rsidR="00107D72" w:rsidRPr="00FB23FC">
        <w:rPr>
          <w:rFonts w:ascii="Arial" w:hAnsi="Arial" w:cs="Arial"/>
          <w:sz w:val="24"/>
          <w:szCs w:val="24"/>
        </w:rPr>
        <w:t xml:space="preserve"> He further denied the allegations that he ordered that cattle should be gathered.</w:t>
      </w:r>
    </w:p>
    <w:p w14:paraId="265F41E7" w14:textId="77777777" w:rsidR="00107D72" w:rsidRPr="00107D72" w:rsidRDefault="00107D72" w:rsidP="00306D55">
      <w:pPr>
        <w:pStyle w:val="ListParagraph"/>
        <w:spacing w:line="360" w:lineRule="auto"/>
        <w:rPr>
          <w:rFonts w:ascii="Arial" w:hAnsi="Arial" w:cs="Arial"/>
          <w:sz w:val="24"/>
          <w:szCs w:val="24"/>
        </w:rPr>
      </w:pPr>
    </w:p>
    <w:p w14:paraId="2F6FFFC7" w14:textId="5E0F96E3" w:rsidR="00F408C4" w:rsidRPr="00FB23FC" w:rsidRDefault="00FB23FC" w:rsidP="00FB23FC">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107D72" w:rsidRPr="00FB23FC">
        <w:rPr>
          <w:rFonts w:ascii="Arial" w:hAnsi="Arial" w:cs="Arial"/>
          <w:sz w:val="24"/>
          <w:szCs w:val="24"/>
        </w:rPr>
        <w:t>In cross-examination the second appellant admitted that he was the farm manager of the complainant. He stated that t</w:t>
      </w:r>
      <w:r w:rsidR="0046155E" w:rsidRPr="00FB23FC">
        <w:rPr>
          <w:rFonts w:ascii="Arial" w:hAnsi="Arial" w:cs="Arial"/>
          <w:sz w:val="24"/>
          <w:szCs w:val="24"/>
        </w:rPr>
        <w:t>here were no other farm workers apart from a certain</w:t>
      </w:r>
      <w:r w:rsidR="00247280" w:rsidRPr="00FB23FC">
        <w:rPr>
          <w:rFonts w:ascii="Arial" w:hAnsi="Arial" w:cs="Arial"/>
          <w:sz w:val="24"/>
          <w:szCs w:val="24"/>
        </w:rPr>
        <w:t xml:space="preserve"> Yaril and Tutu. Seun v</w:t>
      </w:r>
      <w:r w:rsidR="0046155E" w:rsidRPr="00FB23FC">
        <w:rPr>
          <w:rFonts w:ascii="Arial" w:hAnsi="Arial" w:cs="Arial"/>
          <w:sz w:val="24"/>
          <w:szCs w:val="24"/>
        </w:rPr>
        <w:t xml:space="preserve">an Wyk did not work on the farm. He conceded that he sent </w:t>
      </w:r>
      <w:r w:rsidR="00247280" w:rsidRPr="00FB23FC">
        <w:rPr>
          <w:rFonts w:ascii="Arial" w:hAnsi="Arial" w:cs="Arial"/>
          <w:sz w:val="24"/>
          <w:szCs w:val="24"/>
        </w:rPr>
        <w:t xml:space="preserve">Yaril </w:t>
      </w:r>
      <w:r w:rsidR="0046155E" w:rsidRPr="00FB23FC">
        <w:rPr>
          <w:rFonts w:ascii="Arial" w:hAnsi="Arial" w:cs="Arial"/>
          <w:sz w:val="24"/>
          <w:szCs w:val="24"/>
        </w:rPr>
        <w:t>and Tutu to look for cattle in a cam</w:t>
      </w:r>
      <w:r w:rsidR="00247280" w:rsidRPr="00FB23FC">
        <w:rPr>
          <w:rFonts w:ascii="Arial" w:hAnsi="Arial" w:cs="Arial"/>
          <w:sz w:val="24"/>
          <w:szCs w:val="24"/>
        </w:rPr>
        <w:t>p. He denied that he sent Seun v</w:t>
      </w:r>
      <w:r w:rsidR="0046155E" w:rsidRPr="00FB23FC">
        <w:rPr>
          <w:rFonts w:ascii="Arial" w:hAnsi="Arial" w:cs="Arial"/>
          <w:sz w:val="24"/>
          <w:szCs w:val="24"/>
        </w:rPr>
        <w:t>an Wyk tw</w:t>
      </w:r>
      <w:r w:rsidR="00247280" w:rsidRPr="00FB23FC">
        <w:rPr>
          <w:rFonts w:ascii="Arial" w:hAnsi="Arial" w:cs="Arial"/>
          <w:sz w:val="24"/>
          <w:szCs w:val="24"/>
        </w:rPr>
        <w:t>ice for cattle and stated that v</w:t>
      </w:r>
      <w:r w:rsidR="0046155E" w:rsidRPr="00FB23FC">
        <w:rPr>
          <w:rFonts w:ascii="Arial" w:hAnsi="Arial" w:cs="Arial"/>
          <w:sz w:val="24"/>
          <w:szCs w:val="24"/>
        </w:rPr>
        <w:t>an Wyk was lying when he testified</w:t>
      </w:r>
      <w:r w:rsidR="00420EA7" w:rsidRPr="00FB23FC">
        <w:rPr>
          <w:rFonts w:ascii="Arial" w:hAnsi="Arial" w:cs="Arial"/>
          <w:sz w:val="24"/>
          <w:szCs w:val="24"/>
        </w:rPr>
        <w:t xml:space="preserve"> about</w:t>
      </w:r>
      <w:r w:rsidR="0046155E" w:rsidRPr="00FB23FC">
        <w:rPr>
          <w:rFonts w:ascii="Arial" w:hAnsi="Arial" w:cs="Arial"/>
          <w:sz w:val="24"/>
          <w:szCs w:val="24"/>
        </w:rPr>
        <w:t xml:space="preserve"> that. </w:t>
      </w:r>
      <w:r w:rsidR="00CF5329" w:rsidRPr="00FB23FC">
        <w:rPr>
          <w:rFonts w:ascii="Arial" w:hAnsi="Arial" w:cs="Arial"/>
          <w:sz w:val="24"/>
          <w:szCs w:val="24"/>
        </w:rPr>
        <w:t xml:space="preserve">He could not identify the brand mark of his co-accused. He confirmed that he identified six cattle in a kraal after returning from Gobabis. </w:t>
      </w:r>
      <w:r w:rsidR="00670C29" w:rsidRPr="00FB23FC">
        <w:rPr>
          <w:rFonts w:ascii="Arial" w:hAnsi="Arial" w:cs="Arial"/>
          <w:sz w:val="24"/>
          <w:szCs w:val="24"/>
        </w:rPr>
        <w:t xml:space="preserve">  </w:t>
      </w:r>
    </w:p>
    <w:p w14:paraId="76B44C5B" w14:textId="77777777" w:rsidR="00B014E5" w:rsidRPr="00B014E5" w:rsidRDefault="00B014E5" w:rsidP="00306D55">
      <w:pPr>
        <w:pStyle w:val="ListParagraph"/>
        <w:spacing w:line="360" w:lineRule="auto"/>
        <w:rPr>
          <w:rFonts w:ascii="Arial" w:hAnsi="Arial" w:cs="Arial"/>
          <w:sz w:val="24"/>
          <w:szCs w:val="24"/>
        </w:rPr>
      </w:pPr>
    </w:p>
    <w:p w14:paraId="7DE241CE" w14:textId="091D63DF" w:rsidR="00AE4AD8" w:rsidRPr="00FB23FC" w:rsidRDefault="00FB23FC" w:rsidP="00FB23FC">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B014E5" w:rsidRPr="00FB23FC">
        <w:rPr>
          <w:rFonts w:ascii="Arial" w:hAnsi="Arial" w:cs="Arial"/>
          <w:sz w:val="24"/>
          <w:szCs w:val="24"/>
        </w:rPr>
        <w:t>When the first appellant was confronted</w:t>
      </w:r>
      <w:r w:rsidR="00420EA7" w:rsidRPr="00FB23FC">
        <w:rPr>
          <w:rFonts w:ascii="Arial" w:hAnsi="Arial" w:cs="Arial"/>
          <w:sz w:val="24"/>
          <w:szCs w:val="24"/>
        </w:rPr>
        <w:t xml:space="preserve"> about</w:t>
      </w:r>
      <w:r w:rsidR="00B014E5" w:rsidRPr="00FB23FC">
        <w:rPr>
          <w:rFonts w:ascii="Arial" w:hAnsi="Arial" w:cs="Arial"/>
          <w:sz w:val="24"/>
          <w:szCs w:val="24"/>
        </w:rPr>
        <w:t xml:space="preserve"> how his brand mark appeared on the six cattle that remained in the camp, he stated that they were branded by the son</w:t>
      </w:r>
      <w:r w:rsidR="00420EA7" w:rsidRPr="00FB23FC">
        <w:rPr>
          <w:rFonts w:ascii="Arial" w:hAnsi="Arial" w:cs="Arial"/>
          <w:sz w:val="24"/>
          <w:szCs w:val="24"/>
        </w:rPr>
        <w:t xml:space="preserve"> of late Kandombo</w:t>
      </w:r>
      <w:r w:rsidR="00B014E5" w:rsidRPr="00FB23FC">
        <w:rPr>
          <w:rFonts w:ascii="Arial" w:hAnsi="Arial" w:cs="Arial"/>
          <w:sz w:val="24"/>
          <w:szCs w:val="24"/>
        </w:rPr>
        <w:t xml:space="preserve"> on instruction of his father</w:t>
      </w:r>
      <w:r w:rsidR="00420EA7" w:rsidRPr="00FB23FC">
        <w:rPr>
          <w:rFonts w:ascii="Arial" w:hAnsi="Arial" w:cs="Arial"/>
          <w:sz w:val="24"/>
          <w:szCs w:val="24"/>
        </w:rPr>
        <w:t>. H</w:t>
      </w:r>
      <w:r w:rsidR="00B014E5" w:rsidRPr="00FB23FC">
        <w:rPr>
          <w:rFonts w:ascii="Arial" w:hAnsi="Arial" w:cs="Arial"/>
          <w:sz w:val="24"/>
          <w:szCs w:val="24"/>
        </w:rPr>
        <w:t>e did not know why they were brand marked with his brand iron. When he was pressed fo</w:t>
      </w:r>
      <w:r w:rsidR="00420EA7" w:rsidRPr="00FB23FC">
        <w:rPr>
          <w:rFonts w:ascii="Arial" w:hAnsi="Arial" w:cs="Arial"/>
          <w:sz w:val="24"/>
          <w:szCs w:val="24"/>
        </w:rPr>
        <w:t>r an answer he stated that Kando</w:t>
      </w:r>
      <w:r w:rsidR="00B014E5" w:rsidRPr="00FB23FC">
        <w:rPr>
          <w:rFonts w:ascii="Arial" w:hAnsi="Arial" w:cs="Arial"/>
          <w:sz w:val="24"/>
          <w:szCs w:val="24"/>
        </w:rPr>
        <w:t xml:space="preserve">mbo told </w:t>
      </w:r>
      <w:r w:rsidR="00B014E5" w:rsidRPr="00FB23FC">
        <w:rPr>
          <w:rFonts w:ascii="Arial" w:hAnsi="Arial" w:cs="Arial"/>
          <w:sz w:val="24"/>
          <w:szCs w:val="24"/>
        </w:rPr>
        <w:lastRenderedPageBreak/>
        <w:t xml:space="preserve">him that the cattle </w:t>
      </w:r>
      <w:r w:rsidR="00247280" w:rsidRPr="00FB23FC">
        <w:rPr>
          <w:rFonts w:ascii="Arial" w:hAnsi="Arial" w:cs="Arial"/>
          <w:sz w:val="24"/>
          <w:szCs w:val="24"/>
        </w:rPr>
        <w:t xml:space="preserve">had </w:t>
      </w:r>
      <w:r w:rsidR="00B014E5" w:rsidRPr="00FB23FC">
        <w:rPr>
          <w:rFonts w:ascii="Arial" w:hAnsi="Arial" w:cs="Arial"/>
          <w:sz w:val="24"/>
          <w:szCs w:val="24"/>
        </w:rPr>
        <w:t xml:space="preserve">his brand mark. He denied that he brand marked </w:t>
      </w:r>
      <w:r w:rsidR="00247280" w:rsidRPr="00FB23FC">
        <w:rPr>
          <w:rFonts w:ascii="Arial" w:hAnsi="Arial" w:cs="Arial"/>
          <w:sz w:val="24"/>
          <w:szCs w:val="24"/>
        </w:rPr>
        <w:t xml:space="preserve">and transported </w:t>
      </w:r>
      <w:r w:rsidR="00B014E5" w:rsidRPr="00FB23FC">
        <w:rPr>
          <w:rFonts w:ascii="Arial" w:hAnsi="Arial" w:cs="Arial"/>
          <w:sz w:val="24"/>
          <w:szCs w:val="24"/>
        </w:rPr>
        <w:t>the cattle at night.</w:t>
      </w:r>
    </w:p>
    <w:p w14:paraId="6C037AB0" w14:textId="77777777" w:rsidR="00332606" w:rsidRPr="00332606" w:rsidRDefault="00332606" w:rsidP="00306D55">
      <w:pPr>
        <w:pStyle w:val="ListParagraph"/>
        <w:spacing w:line="360" w:lineRule="auto"/>
        <w:rPr>
          <w:rFonts w:ascii="Arial" w:hAnsi="Arial" w:cs="Arial"/>
          <w:sz w:val="24"/>
          <w:szCs w:val="24"/>
        </w:rPr>
      </w:pPr>
    </w:p>
    <w:p w14:paraId="5C869FB5" w14:textId="77777777" w:rsidR="00332606" w:rsidRPr="00332606" w:rsidRDefault="00332606" w:rsidP="00306D55">
      <w:pPr>
        <w:pStyle w:val="ListParagraph"/>
        <w:spacing w:after="0" w:line="360" w:lineRule="auto"/>
        <w:ind w:left="0"/>
        <w:contextualSpacing w:val="0"/>
        <w:jc w:val="both"/>
        <w:rPr>
          <w:rFonts w:ascii="Arial" w:hAnsi="Arial" w:cs="Arial"/>
          <w:sz w:val="24"/>
          <w:szCs w:val="24"/>
          <w:u w:val="single"/>
        </w:rPr>
      </w:pPr>
      <w:r w:rsidRPr="00332606">
        <w:rPr>
          <w:rFonts w:ascii="Arial" w:hAnsi="Arial" w:cs="Arial"/>
          <w:sz w:val="24"/>
          <w:szCs w:val="24"/>
          <w:u w:val="single"/>
        </w:rPr>
        <w:t>The record of proceedings</w:t>
      </w:r>
    </w:p>
    <w:p w14:paraId="33A9C0A4" w14:textId="77777777" w:rsidR="00AE4AD8" w:rsidRPr="00AE4AD8" w:rsidRDefault="00AE4AD8" w:rsidP="00306D55">
      <w:pPr>
        <w:pStyle w:val="ListParagraph"/>
        <w:spacing w:line="360" w:lineRule="auto"/>
        <w:rPr>
          <w:rFonts w:ascii="Arial" w:hAnsi="Arial" w:cs="Arial"/>
          <w:sz w:val="24"/>
          <w:szCs w:val="24"/>
        </w:rPr>
      </w:pPr>
    </w:p>
    <w:p w14:paraId="12501DE9" w14:textId="0CE7557C" w:rsidR="005635FB" w:rsidRPr="00FB23FC" w:rsidRDefault="00FB23FC" w:rsidP="00FB23FC">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AE4AD8" w:rsidRPr="00FB23FC">
        <w:rPr>
          <w:rFonts w:ascii="Arial" w:hAnsi="Arial" w:cs="Arial"/>
          <w:sz w:val="24"/>
          <w:szCs w:val="24"/>
        </w:rPr>
        <w:t xml:space="preserve">It is alarming that the record of proceedings is flawed with ‘indistinct’ to such an extent that nothing makes sense to discern what the questions and answers were during especially the cross-examination of the witness. </w:t>
      </w:r>
      <w:r w:rsidR="00B014E5" w:rsidRPr="00FB23FC">
        <w:rPr>
          <w:rFonts w:ascii="Arial" w:hAnsi="Arial" w:cs="Arial"/>
          <w:sz w:val="24"/>
          <w:szCs w:val="24"/>
        </w:rPr>
        <w:t xml:space="preserve"> </w:t>
      </w:r>
      <w:r w:rsidR="002E23A3" w:rsidRPr="00FB23FC">
        <w:rPr>
          <w:rFonts w:ascii="Arial" w:hAnsi="Arial" w:cs="Arial"/>
          <w:sz w:val="24"/>
          <w:szCs w:val="24"/>
        </w:rPr>
        <w:t xml:space="preserve"> </w:t>
      </w:r>
      <w:r w:rsidR="00567ECF" w:rsidRPr="00FB23FC">
        <w:rPr>
          <w:rFonts w:ascii="Arial" w:hAnsi="Arial" w:cs="Arial"/>
          <w:sz w:val="24"/>
          <w:szCs w:val="24"/>
        </w:rPr>
        <w:t xml:space="preserve">One can make out that </w:t>
      </w:r>
      <w:r w:rsidR="00332606" w:rsidRPr="00FB23FC">
        <w:rPr>
          <w:rFonts w:ascii="Arial" w:hAnsi="Arial" w:cs="Arial"/>
          <w:sz w:val="24"/>
          <w:szCs w:val="24"/>
        </w:rPr>
        <w:t xml:space="preserve"> some</w:t>
      </w:r>
      <w:r w:rsidR="00194B93" w:rsidRPr="00FB23FC">
        <w:rPr>
          <w:rFonts w:ascii="Arial" w:hAnsi="Arial" w:cs="Arial"/>
          <w:sz w:val="24"/>
          <w:szCs w:val="24"/>
        </w:rPr>
        <w:t xml:space="preserve"> witness</w:t>
      </w:r>
      <w:r w:rsidR="001B054B" w:rsidRPr="00FB23FC">
        <w:rPr>
          <w:rFonts w:ascii="Arial" w:hAnsi="Arial" w:cs="Arial"/>
          <w:sz w:val="24"/>
          <w:szCs w:val="24"/>
        </w:rPr>
        <w:t>es</w:t>
      </w:r>
      <w:r w:rsidR="00194B93" w:rsidRPr="00FB23FC">
        <w:rPr>
          <w:rFonts w:ascii="Arial" w:hAnsi="Arial" w:cs="Arial"/>
          <w:sz w:val="24"/>
          <w:szCs w:val="24"/>
        </w:rPr>
        <w:t xml:space="preserve"> </w:t>
      </w:r>
      <w:r w:rsidR="001B054B" w:rsidRPr="00FB23FC">
        <w:rPr>
          <w:rFonts w:ascii="Arial" w:hAnsi="Arial" w:cs="Arial"/>
          <w:sz w:val="24"/>
          <w:szCs w:val="24"/>
        </w:rPr>
        <w:t>were</w:t>
      </w:r>
      <w:r w:rsidR="00194B93" w:rsidRPr="00FB23FC">
        <w:rPr>
          <w:rFonts w:ascii="Arial" w:hAnsi="Arial" w:cs="Arial"/>
          <w:sz w:val="24"/>
          <w:szCs w:val="24"/>
        </w:rPr>
        <w:t xml:space="preserve"> cross-examined about </w:t>
      </w:r>
      <w:r w:rsidR="001B054B" w:rsidRPr="00FB23FC">
        <w:rPr>
          <w:rFonts w:ascii="Arial" w:hAnsi="Arial" w:cs="Arial"/>
          <w:sz w:val="24"/>
          <w:szCs w:val="24"/>
        </w:rPr>
        <w:t>their</w:t>
      </w:r>
      <w:r w:rsidR="00194B93" w:rsidRPr="00FB23FC">
        <w:rPr>
          <w:rFonts w:ascii="Arial" w:hAnsi="Arial" w:cs="Arial"/>
          <w:sz w:val="24"/>
          <w:szCs w:val="24"/>
        </w:rPr>
        <w:t xml:space="preserve"> statement</w:t>
      </w:r>
      <w:r w:rsidR="00247280" w:rsidRPr="00FB23FC">
        <w:rPr>
          <w:rFonts w:ascii="Arial" w:hAnsi="Arial" w:cs="Arial"/>
          <w:sz w:val="24"/>
          <w:szCs w:val="24"/>
        </w:rPr>
        <w:t>s</w:t>
      </w:r>
      <w:r w:rsidR="00194B93" w:rsidRPr="00FB23FC">
        <w:rPr>
          <w:rFonts w:ascii="Arial" w:hAnsi="Arial" w:cs="Arial"/>
          <w:sz w:val="24"/>
          <w:szCs w:val="24"/>
        </w:rPr>
        <w:t xml:space="preserve"> to the police but it appears more a waste of time and could not have assisted the court a quo and all the more this court of appeal. </w:t>
      </w:r>
    </w:p>
    <w:p w14:paraId="26982E51" w14:textId="77777777" w:rsidR="005635FB" w:rsidRPr="005635FB" w:rsidRDefault="005635FB" w:rsidP="00306D55">
      <w:pPr>
        <w:pStyle w:val="ListParagraph"/>
        <w:spacing w:line="360" w:lineRule="auto"/>
        <w:rPr>
          <w:rFonts w:ascii="Arial" w:hAnsi="Arial" w:cs="Arial"/>
          <w:sz w:val="24"/>
          <w:szCs w:val="24"/>
        </w:rPr>
      </w:pPr>
    </w:p>
    <w:p w14:paraId="37359585" w14:textId="4DE2770B" w:rsidR="00464D15" w:rsidRPr="00FB23FC" w:rsidRDefault="00FB23FC" w:rsidP="00FB23FC">
      <w:pPr>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E24DDA" w:rsidRPr="00FB23FC">
        <w:rPr>
          <w:rFonts w:ascii="Arial" w:hAnsi="Arial" w:cs="Arial"/>
          <w:sz w:val="24"/>
          <w:szCs w:val="24"/>
        </w:rPr>
        <w:t>In addition, the record of proceedings was not bound in sequence</w:t>
      </w:r>
      <w:r w:rsidR="00567ECF" w:rsidRPr="00FB23FC">
        <w:rPr>
          <w:rFonts w:ascii="Arial" w:hAnsi="Arial" w:cs="Arial"/>
          <w:sz w:val="24"/>
          <w:szCs w:val="24"/>
        </w:rPr>
        <w:t xml:space="preserve"> to what transpired in court and chronologically how witnesses testified.</w:t>
      </w:r>
      <w:r w:rsidR="00E24DDA" w:rsidRPr="00FB23FC">
        <w:rPr>
          <w:rFonts w:ascii="Arial" w:hAnsi="Arial" w:cs="Arial"/>
          <w:sz w:val="24"/>
          <w:szCs w:val="24"/>
        </w:rPr>
        <w:t xml:space="preserve"> </w:t>
      </w:r>
      <w:r w:rsidR="00567ECF" w:rsidRPr="00FB23FC">
        <w:rPr>
          <w:rFonts w:ascii="Arial" w:hAnsi="Arial" w:cs="Arial"/>
          <w:sz w:val="24"/>
          <w:szCs w:val="24"/>
        </w:rPr>
        <w:t>The</w:t>
      </w:r>
      <w:r w:rsidR="00922760" w:rsidRPr="00FB23FC">
        <w:rPr>
          <w:rFonts w:ascii="Arial" w:hAnsi="Arial" w:cs="Arial"/>
          <w:sz w:val="24"/>
          <w:szCs w:val="24"/>
        </w:rPr>
        <w:t xml:space="preserve"> sequence</w:t>
      </w:r>
      <w:r w:rsidR="00567ECF" w:rsidRPr="00FB23FC">
        <w:rPr>
          <w:rFonts w:ascii="Arial" w:hAnsi="Arial" w:cs="Arial"/>
          <w:sz w:val="24"/>
          <w:szCs w:val="24"/>
        </w:rPr>
        <w:t xml:space="preserve"> in which</w:t>
      </w:r>
      <w:r w:rsidR="00922760" w:rsidRPr="00FB23FC">
        <w:rPr>
          <w:rFonts w:ascii="Arial" w:hAnsi="Arial" w:cs="Arial"/>
          <w:sz w:val="24"/>
          <w:szCs w:val="24"/>
        </w:rPr>
        <w:t xml:space="preserve"> i</w:t>
      </w:r>
      <w:r w:rsidR="00E24DDA" w:rsidRPr="00FB23FC">
        <w:rPr>
          <w:rFonts w:ascii="Arial" w:hAnsi="Arial" w:cs="Arial"/>
          <w:sz w:val="24"/>
          <w:szCs w:val="24"/>
        </w:rPr>
        <w:t>t is bound</w:t>
      </w:r>
      <w:r w:rsidR="00567ECF" w:rsidRPr="00FB23FC">
        <w:rPr>
          <w:rFonts w:ascii="Arial" w:hAnsi="Arial" w:cs="Arial"/>
          <w:sz w:val="24"/>
          <w:szCs w:val="24"/>
        </w:rPr>
        <w:t xml:space="preserve"> is</w:t>
      </w:r>
      <w:r w:rsidR="00E24DDA" w:rsidRPr="00FB23FC">
        <w:rPr>
          <w:rFonts w:ascii="Arial" w:hAnsi="Arial" w:cs="Arial"/>
          <w:sz w:val="24"/>
          <w:szCs w:val="24"/>
        </w:rPr>
        <w:t xml:space="preserve"> starting with the J15 charge sheet</w:t>
      </w:r>
      <w:r w:rsidR="002F7B04" w:rsidRPr="00FB23FC">
        <w:rPr>
          <w:rFonts w:ascii="Arial" w:hAnsi="Arial" w:cs="Arial"/>
          <w:sz w:val="24"/>
          <w:szCs w:val="24"/>
        </w:rPr>
        <w:t>s</w:t>
      </w:r>
      <w:r w:rsidR="00E24DDA" w:rsidRPr="00FB23FC">
        <w:rPr>
          <w:rFonts w:ascii="Arial" w:hAnsi="Arial" w:cs="Arial"/>
          <w:sz w:val="24"/>
          <w:szCs w:val="24"/>
        </w:rPr>
        <w:t xml:space="preserve"> of the lower court</w:t>
      </w:r>
      <w:r w:rsidR="002F7B04" w:rsidRPr="00FB23FC">
        <w:rPr>
          <w:rFonts w:ascii="Arial" w:hAnsi="Arial" w:cs="Arial"/>
          <w:sz w:val="24"/>
          <w:szCs w:val="24"/>
        </w:rPr>
        <w:t xml:space="preserve"> and regional court</w:t>
      </w:r>
      <w:r w:rsidR="00E24DDA" w:rsidRPr="00FB23FC">
        <w:rPr>
          <w:rFonts w:ascii="Arial" w:hAnsi="Arial" w:cs="Arial"/>
          <w:sz w:val="24"/>
          <w:szCs w:val="24"/>
        </w:rPr>
        <w:t>, annexures</w:t>
      </w:r>
      <w:r w:rsidR="002F7B04" w:rsidRPr="00FB23FC">
        <w:rPr>
          <w:rFonts w:ascii="Arial" w:hAnsi="Arial" w:cs="Arial"/>
          <w:sz w:val="24"/>
          <w:szCs w:val="24"/>
        </w:rPr>
        <w:t xml:space="preserve">, postponements and followed by documentary exhibits in front of it. </w:t>
      </w:r>
      <w:r w:rsidR="007C1826" w:rsidRPr="00FB23FC">
        <w:rPr>
          <w:rFonts w:ascii="Arial" w:hAnsi="Arial" w:cs="Arial"/>
          <w:sz w:val="24"/>
          <w:szCs w:val="24"/>
        </w:rPr>
        <w:t>The heads of argument of the first appellant, heads of argument by second appellant, the State’s heads of argument</w:t>
      </w:r>
      <w:r w:rsidR="00420EA7" w:rsidRPr="00FB23FC">
        <w:rPr>
          <w:rFonts w:ascii="Arial" w:hAnsi="Arial" w:cs="Arial"/>
          <w:sz w:val="24"/>
          <w:szCs w:val="24"/>
        </w:rPr>
        <w:t>s</w:t>
      </w:r>
      <w:r w:rsidR="007C1826" w:rsidRPr="00FB23FC">
        <w:rPr>
          <w:rFonts w:ascii="Arial" w:hAnsi="Arial" w:cs="Arial"/>
          <w:sz w:val="24"/>
          <w:szCs w:val="24"/>
        </w:rPr>
        <w:t>, the judgment on the merits, the outcome of legal aid applications for both appellants, further documentary exhibits</w:t>
      </w:r>
      <w:r w:rsidR="005635FB" w:rsidRPr="00FB23FC">
        <w:rPr>
          <w:rFonts w:ascii="Arial" w:hAnsi="Arial" w:cs="Arial"/>
          <w:sz w:val="24"/>
          <w:szCs w:val="24"/>
        </w:rPr>
        <w:t xml:space="preserve">, presumably in mitigation of first appellant, the warning statement of first appellant, </w:t>
      </w:r>
      <w:r w:rsidR="007C1826" w:rsidRPr="00FB23FC">
        <w:rPr>
          <w:rFonts w:ascii="Arial" w:hAnsi="Arial" w:cs="Arial"/>
          <w:sz w:val="24"/>
          <w:szCs w:val="24"/>
        </w:rPr>
        <w:t>the notice of appeal of first appellant, a duplicate of his notice of appeal, the notice of appeal of second appellant</w:t>
      </w:r>
      <w:r w:rsidR="005635FB" w:rsidRPr="00FB23FC">
        <w:rPr>
          <w:rFonts w:ascii="Arial" w:hAnsi="Arial" w:cs="Arial"/>
          <w:sz w:val="24"/>
          <w:szCs w:val="24"/>
        </w:rPr>
        <w:t xml:space="preserve"> and a duplicate thereof before the record of proceedings reflecting at page 151 on 2018/09/22. </w:t>
      </w:r>
    </w:p>
    <w:p w14:paraId="1DB5DCB8" w14:textId="77777777" w:rsidR="00464D15" w:rsidRPr="00464D15" w:rsidRDefault="00464D15" w:rsidP="00306D55">
      <w:pPr>
        <w:pStyle w:val="ListParagraph"/>
        <w:spacing w:line="360" w:lineRule="auto"/>
        <w:rPr>
          <w:rFonts w:ascii="Arial" w:hAnsi="Arial" w:cs="Arial"/>
          <w:sz w:val="24"/>
          <w:szCs w:val="24"/>
        </w:rPr>
      </w:pPr>
    </w:p>
    <w:p w14:paraId="64E14AAB" w14:textId="54446691" w:rsidR="005635FB" w:rsidRPr="00FB23FC" w:rsidRDefault="00FB23FC" w:rsidP="00FB23FC">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5635FB" w:rsidRPr="00FB23FC">
        <w:rPr>
          <w:rFonts w:ascii="Arial" w:hAnsi="Arial" w:cs="Arial"/>
          <w:sz w:val="24"/>
          <w:szCs w:val="24"/>
        </w:rPr>
        <w:t xml:space="preserve">The record of proceeding continues at page 152 with </w:t>
      </w:r>
      <w:r w:rsidR="00464D15" w:rsidRPr="00FB23FC">
        <w:rPr>
          <w:rFonts w:ascii="Arial" w:hAnsi="Arial" w:cs="Arial"/>
          <w:sz w:val="24"/>
          <w:szCs w:val="24"/>
        </w:rPr>
        <w:t>‘on</w:t>
      </w:r>
      <w:r w:rsidR="005635FB" w:rsidRPr="00FB23FC">
        <w:rPr>
          <w:rFonts w:ascii="Arial" w:hAnsi="Arial" w:cs="Arial"/>
          <w:sz w:val="24"/>
          <w:szCs w:val="24"/>
        </w:rPr>
        <w:t xml:space="preserve"> resumption’ of proceedings, reflecting the evidence of a witness</w:t>
      </w:r>
      <w:r w:rsidR="00464D15" w:rsidRPr="00FB23FC">
        <w:rPr>
          <w:rFonts w:ascii="Arial" w:hAnsi="Arial" w:cs="Arial"/>
          <w:sz w:val="24"/>
          <w:szCs w:val="24"/>
        </w:rPr>
        <w:t xml:space="preserve"> in the middle of his cross-examination,</w:t>
      </w:r>
      <w:r w:rsidR="005635FB" w:rsidRPr="00FB23FC">
        <w:rPr>
          <w:rFonts w:ascii="Arial" w:hAnsi="Arial" w:cs="Arial"/>
          <w:sz w:val="24"/>
          <w:szCs w:val="24"/>
        </w:rPr>
        <w:t xml:space="preserve"> which on perusal of the record was not the first witness in the proceedings.</w:t>
      </w:r>
      <w:r w:rsidR="00464D15" w:rsidRPr="00FB23FC">
        <w:rPr>
          <w:rFonts w:ascii="Arial" w:hAnsi="Arial" w:cs="Arial"/>
          <w:sz w:val="24"/>
          <w:szCs w:val="24"/>
        </w:rPr>
        <w:t xml:space="preserve"> The record continues until re-examination at p162 followed by the evidence of another witness. The evidence of this witness reflects</w:t>
      </w:r>
      <w:r w:rsidR="007914F5" w:rsidRPr="00FB23FC">
        <w:rPr>
          <w:rFonts w:ascii="Arial" w:hAnsi="Arial" w:cs="Arial"/>
          <w:sz w:val="24"/>
          <w:szCs w:val="24"/>
        </w:rPr>
        <w:t xml:space="preserve">, only </w:t>
      </w:r>
      <w:r w:rsidR="00332606" w:rsidRPr="00FB23FC">
        <w:rPr>
          <w:rFonts w:ascii="Arial" w:hAnsi="Arial" w:cs="Arial"/>
          <w:sz w:val="24"/>
          <w:szCs w:val="24"/>
        </w:rPr>
        <w:t>halfway</w:t>
      </w:r>
      <w:r w:rsidR="00464D15" w:rsidRPr="00FB23FC">
        <w:rPr>
          <w:rFonts w:ascii="Arial" w:hAnsi="Arial" w:cs="Arial"/>
          <w:sz w:val="24"/>
          <w:szCs w:val="24"/>
        </w:rPr>
        <w:t xml:space="preserve"> up to page 165 followed by the evidence</w:t>
      </w:r>
      <w:r w:rsidR="007914F5" w:rsidRPr="00FB23FC">
        <w:rPr>
          <w:rFonts w:ascii="Arial" w:hAnsi="Arial" w:cs="Arial"/>
          <w:sz w:val="24"/>
          <w:szCs w:val="24"/>
        </w:rPr>
        <w:t xml:space="preserve"> of the complainant who was the first witness</w:t>
      </w:r>
      <w:r w:rsidR="00464D15" w:rsidRPr="00FB23FC">
        <w:rPr>
          <w:rFonts w:ascii="Arial" w:hAnsi="Arial" w:cs="Arial"/>
          <w:sz w:val="24"/>
          <w:szCs w:val="24"/>
        </w:rPr>
        <w:t xml:space="preserve"> in the middle of his testimony at page 166 of the record. This witness’s evidence</w:t>
      </w:r>
      <w:r w:rsidR="007914F5" w:rsidRPr="00FB23FC">
        <w:rPr>
          <w:rFonts w:ascii="Arial" w:hAnsi="Arial" w:cs="Arial"/>
          <w:sz w:val="24"/>
          <w:szCs w:val="24"/>
        </w:rPr>
        <w:t>, cross-examination and re-examination</w:t>
      </w:r>
      <w:r w:rsidR="00464D15" w:rsidRPr="00FB23FC">
        <w:rPr>
          <w:rFonts w:ascii="Arial" w:hAnsi="Arial" w:cs="Arial"/>
          <w:sz w:val="24"/>
          <w:szCs w:val="24"/>
        </w:rPr>
        <w:t xml:space="preserve"> </w:t>
      </w:r>
      <w:r w:rsidR="007914F5" w:rsidRPr="00FB23FC">
        <w:rPr>
          <w:rFonts w:ascii="Arial" w:hAnsi="Arial" w:cs="Arial"/>
          <w:sz w:val="24"/>
          <w:szCs w:val="24"/>
        </w:rPr>
        <w:t>continuous</w:t>
      </w:r>
      <w:r w:rsidR="00464D15" w:rsidRPr="00FB23FC">
        <w:rPr>
          <w:rFonts w:ascii="Arial" w:hAnsi="Arial" w:cs="Arial"/>
          <w:sz w:val="24"/>
          <w:szCs w:val="24"/>
        </w:rPr>
        <w:t xml:space="preserve"> up to </w:t>
      </w:r>
      <w:r w:rsidR="007914F5" w:rsidRPr="00FB23FC">
        <w:rPr>
          <w:rFonts w:ascii="Arial" w:hAnsi="Arial" w:cs="Arial"/>
          <w:sz w:val="24"/>
          <w:szCs w:val="24"/>
        </w:rPr>
        <w:t>page 189. The commencement of the proceedings reflects on page 314 with the pleas and beginning of the State’s case with the c</w:t>
      </w:r>
      <w:r w:rsidR="00332606" w:rsidRPr="00FB23FC">
        <w:rPr>
          <w:rFonts w:ascii="Arial" w:hAnsi="Arial" w:cs="Arial"/>
          <w:sz w:val="24"/>
          <w:szCs w:val="24"/>
        </w:rPr>
        <w:t xml:space="preserve">omplainant as the first witness testifying </w:t>
      </w:r>
      <w:r w:rsidR="00332606" w:rsidRPr="00FB23FC">
        <w:rPr>
          <w:rFonts w:ascii="Arial" w:hAnsi="Arial" w:cs="Arial"/>
          <w:sz w:val="24"/>
          <w:szCs w:val="24"/>
        </w:rPr>
        <w:lastRenderedPageBreak/>
        <w:t xml:space="preserve">until page 325 in the middle of his examination in chief. The record continuous </w:t>
      </w:r>
      <w:r w:rsidR="00567ECF" w:rsidRPr="00FB23FC">
        <w:rPr>
          <w:rFonts w:ascii="Arial" w:hAnsi="Arial" w:cs="Arial"/>
          <w:sz w:val="24"/>
          <w:szCs w:val="24"/>
        </w:rPr>
        <w:t>in</w:t>
      </w:r>
      <w:r w:rsidR="00332606" w:rsidRPr="00FB23FC">
        <w:rPr>
          <w:rFonts w:ascii="Arial" w:hAnsi="Arial" w:cs="Arial"/>
          <w:sz w:val="24"/>
          <w:szCs w:val="24"/>
        </w:rPr>
        <w:t xml:space="preserve"> the middle of the testimony of another witness.</w:t>
      </w:r>
      <w:r w:rsidR="005B2E2C" w:rsidRPr="00FB23FC">
        <w:rPr>
          <w:rFonts w:ascii="Arial" w:hAnsi="Arial" w:cs="Arial"/>
          <w:sz w:val="24"/>
          <w:szCs w:val="24"/>
        </w:rPr>
        <w:t xml:space="preserve"> This record of proceedings is, to say the </w:t>
      </w:r>
      <w:r w:rsidR="00A478FE" w:rsidRPr="00FB23FC">
        <w:rPr>
          <w:rFonts w:ascii="Arial" w:hAnsi="Arial" w:cs="Arial"/>
          <w:sz w:val="24"/>
          <w:szCs w:val="24"/>
        </w:rPr>
        <w:t>least,</w:t>
      </w:r>
      <w:r w:rsidR="005B2E2C" w:rsidRPr="00FB23FC">
        <w:rPr>
          <w:rFonts w:ascii="Arial" w:hAnsi="Arial" w:cs="Arial"/>
          <w:sz w:val="24"/>
          <w:szCs w:val="24"/>
        </w:rPr>
        <w:t xml:space="preserve"> in shambles and</w:t>
      </w:r>
      <w:r w:rsidR="00A478FE" w:rsidRPr="00FB23FC">
        <w:rPr>
          <w:rFonts w:ascii="Arial" w:hAnsi="Arial" w:cs="Arial"/>
          <w:sz w:val="24"/>
          <w:szCs w:val="24"/>
        </w:rPr>
        <w:t xml:space="preserve"> almost</w:t>
      </w:r>
      <w:r w:rsidR="005B2E2C" w:rsidRPr="00FB23FC">
        <w:rPr>
          <w:rFonts w:ascii="Arial" w:hAnsi="Arial" w:cs="Arial"/>
          <w:sz w:val="24"/>
          <w:szCs w:val="24"/>
        </w:rPr>
        <w:t xml:space="preserve"> impossible to decipher in order to do justice to the appeal.</w:t>
      </w:r>
      <w:r w:rsidR="00332606" w:rsidRPr="00FB23FC">
        <w:rPr>
          <w:rFonts w:ascii="Arial" w:hAnsi="Arial" w:cs="Arial"/>
          <w:sz w:val="24"/>
          <w:szCs w:val="24"/>
        </w:rPr>
        <w:t xml:space="preserve"> </w:t>
      </w:r>
      <w:r w:rsidR="007914F5" w:rsidRPr="00FB23FC">
        <w:rPr>
          <w:rFonts w:ascii="Arial" w:hAnsi="Arial" w:cs="Arial"/>
          <w:sz w:val="24"/>
          <w:szCs w:val="24"/>
        </w:rPr>
        <w:t xml:space="preserve">  </w:t>
      </w:r>
    </w:p>
    <w:p w14:paraId="31FA7B6E" w14:textId="77777777" w:rsidR="005635FB" w:rsidRPr="005635FB" w:rsidRDefault="005635FB" w:rsidP="00306D55">
      <w:pPr>
        <w:pStyle w:val="ListParagraph"/>
        <w:spacing w:line="360" w:lineRule="auto"/>
        <w:rPr>
          <w:rFonts w:ascii="Arial" w:hAnsi="Arial" w:cs="Arial"/>
          <w:sz w:val="24"/>
          <w:szCs w:val="24"/>
        </w:rPr>
      </w:pPr>
    </w:p>
    <w:p w14:paraId="715E07B8" w14:textId="3D0DED89" w:rsidR="00894567" w:rsidRPr="00FB23FC" w:rsidRDefault="00FB23FC" w:rsidP="00FB23FC">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1B054B" w:rsidRPr="00FB23FC">
        <w:rPr>
          <w:rFonts w:ascii="Arial" w:hAnsi="Arial" w:cs="Arial"/>
          <w:sz w:val="24"/>
          <w:szCs w:val="24"/>
        </w:rPr>
        <w:t>Surprisingly</w:t>
      </w:r>
      <w:r w:rsidR="00194B93" w:rsidRPr="00FB23FC">
        <w:rPr>
          <w:rFonts w:ascii="Arial" w:hAnsi="Arial" w:cs="Arial"/>
          <w:sz w:val="24"/>
          <w:szCs w:val="24"/>
        </w:rPr>
        <w:t>, this rec</w:t>
      </w:r>
      <w:r w:rsidR="001B054B" w:rsidRPr="00FB23FC">
        <w:rPr>
          <w:rFonts w:ascii="Arial" w:hAnsi="Arial" w:cs="Arial"/>
          <w:sz w:val="24"/>
          <w:szCs w:val="24"/>
        </w:rPr>
        <w:t xml:space="preserve">ord was certified to be correct. It is the duty of the appellant to ensure that a proper record of proceedings </w:t>
      </w:r>
      <w:r w:rsidR="00E24DDA" w:rsidRPr="00FB23FC">
        <w:rPr>
          <w:rFonts w:ascii="Arial" w:hAnsi="Arial" w:cs="Arial"/>
          <w:sz w:val="24"/>
          <w:szCs w:val="24"/>
        </w:rPr>
        <w:t>is placed before a court of appeal</w:t>
      </w:r>
      <w:r w:rsidR="005B2E2C" w:rsidRPr="00FB23FC">
        <w:rPr>
          <w:rFonts w:ascii="Arial" w:hAnsi="Arial" w:cs="Arial"/>
          <w:sz w:val="24"/>
          <w:szCs w:val="24"/>
        </w:rPr>
        <w:t xml:space="preserve"> and for the clerk of court and the presiding magistrate to ensure that it is bound in accordance with the codified instructions</w:t>
      </w:r>
      <w:r w:rsidR="00E24DDA" w:rsidRPr="00FB23FC">
        <w:rPr>
          <w:rFonts w:ascii="Arial" w:hAnsi="Arial" w:cs="Arial"/>
          <w:sz w:val="24"/>
          <w:szCs w:val="24"/>
        </w:rPr>
        <w:t xml:space="preserve">. This court was on the verge of striking this matter from the role due to the </w:t>
      </w:r>
      <w:r w:rsidR="00332606" w:rsidRPr="00FB23FC">
        <w:rPr>
          <w:rFonts w:ascii="Arial" w:hAnsi="Arial" w:cs="Arial"/>
          <w:sz w:val="24"/>
          <w:szCs w:val="24"/>
        </w:rPr>
        <w:t>unintelligible</w:t>
      </w:r>
      <w:r w:rsidR="00E24DDA" w:rsidRPr="00FB23FC">
        <w:rPr>
          <w:rFonts w:ascii="Arial" w:hAnsi="Arial" w:cs="Arial"/>
          <w:sz w:val="24"/>
          <w:szCs w:val="24"/>
        </w:rPr>
        <w:t xml:space="preserve"> record, but decided to go through the strenuous exercise to decipher it, despite the indistinct portions</w:t>
      </w:r>
      <w:r w:rsidR="00A478FE" w:rsidRPr="00FB23FC">
        <w:rPr>
          <w:rFonts w:ascii="Arial" w:hAnsi="Arial" w:cs="Arial"/>
          <w:sz w:val="24"/>
          <w:szCs w:val="24"/>
        </w:rPr>
        <w:t xml:space="preserve"> and that the record is in </w:t>
      </w:r>
      <w:r w:rsidR="003A543A" w:rsidRPr="00FB23FC">
        <w:rPr>
          <w:rFonts w:ascii="Arial" w:hAnsi="Arial" w:cs="Arial"/>
          <w:sz w:val="24"/>
          <w:szCs w:val="24"/>
        </w:rPr>
        <w:t>a shambolic state</w:t>
      </w:r>
      <w:r w:rsidR="00E24DDA" w:rsidRPr="00FB23FC">
        <w:rPr>
          <w:rFonts w:ascii="Arial" w:hAnsi="Arial" w:cs="Arial"/>
          <w:sz w:val="24"/>
          <w:szCs w:val="24"/>
        </w:rPr>
        <w:t xml:space="preserve">, </w:t>
      </w:r>
      <w:r w:rsidR="00894567" w:rsidRPr="00FB23FC">
        <w:rPr>
          <w:rFonts w:ascii="Arial" w:hAnsi="Arial" w:cs="Arial"/>
          <w:sz w:val="24"/>
          <w:szCs w:val="24"/>
        </w:rPr>
        <w:t>not to prejudice the appellants</w:t>
      </w:r>
      <w:r w:rsidR="00FA0A1D" w:rsidRPr="00FB23FC">
        <w:rPr>
          <w:rFonts w:ascii="Arial" w:hAnsi="Arial" w:cs="Arial"/>
          <w:sz w:val="24"/>
          <w:szCs w:val="24"/>
        </w:rPr>
        <w:t>.</w:t>
      </w:r>
    </w:p>
    <w:p w14:paraId="3F5B191A" w14:textId="77777777" w:rsidR="00FA0A1D" w:rsidRPr="00FA0A1D" w:rsidRDefault="00FA0A1D" w:rsidP="00306D55">
      <w:pPr>
        <w:pStyle w:val="ListParagraph"/>
        <w:spacing w:line="360" w:lineRule="auto"/>
        <w:rPr>
          <w:rFonts w:ascii="Arial" w:hAnsi="Arial" w:cs="Arial"/>
          <w:sz w:val="24"/>
          <w:szCs w:val="24"/>
        </w:rPr>
      </w:pPr>
    </w:p>
    <w:p w14:paraId="24DECCA5" w14:textId="179D3E6B" w:rsidR="00894567" w:rsidRPr="00FB23FC" w:rsidRDefault="00FB23FC" w:rsidP="00FB23FC">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894567" w:rsidRPr="00FB23FC">
        <w:rPr>
          <w:rFonts w:ascii="Arial" w:hAnsi="Arial" w:cs="Arial"/>
          <w:sz w:val="24"/>
          <w:szCs w:val="24"/>
        </w:rPr>
        <w:t>It is important for clerks of court and magistrate</w:t>
      </w:r>
      <w:r w:rsidR="00247280" w:rsidRPr="00FB23FC">
        <w:rPr>
          <w:rFonts w:ascii="Arial" w:hAnsi="Arial" w:cs="Arial"/>
          <w:sz w:val="24"/>
          <w:szCs w:val="24"/>
        </w:rPr>
        <w:t>s</w:t>
      </w:r>
      <w:r w:rsidR="00894567" w:rsidRPr="00FB23FC">
        <w:rPr>
          <w:rFonts w:ascii="Arial" w:hAnsi="Arial" w:cs="Arial"/>
          <w:sz w:val="24"/>
          <w:szCs w:val="24"/>
        </w:rPr>
        <w:t xml:space="preserve"> to once again acquaint themselves with </w:t>
      </w:r>
      <w:r w:rsidR="00894567" w:rsidRPr="00FB23FC">
        <w:rPr>
          <w:rFonts w:ascii="Arial" w:hAnsi="Arial" w:cs="Arial"/>
          <w:i/>
          <w:sz w:val="24"/>
          <w:szCs w:val="24"/>
        </w:rPr>
        <w:t xml:space="preserve">Chapter XII and XIII of the Codified Instructions: Clerk of the Criminal </w:t>
      </w:r>
      <w:r w:rsidR="00FA0A1D" w:rsidRPr="00FB23FC">
        <w:rPr>
          <w:rFonts w:ascii="Arial" w:hAnsi="Arial" w:cs="Arial"/>
          <w:i/>
          <w:sz w:val="24"/>
          <w:szCs w:val="24"/>
        </w:rPr>
        <w:t>Court,</w:t>
      </w:r>
      <w:r w:rsidR="00894567" w:rsidRPr="00FB23FC">
        <w:rPr>
          <w:rFonts w:ascii="Arial" w:hAnsi="Arial" w:cs="Arial"/>
          <w:sz w:val="24"/>
          <w:szCs w:val="24"/>
        </w:rPr>
        <w:t xml:space="preserve"> dated 12 May 2008 and, if amended wit</w:t>
      </w:r>
      <w:r w:rsidR="00567ECF" w:rsidRPr="00FB23FC">
        <w:rPr>
          <w:rFonts w:ascii="Arial" w:hAnsi="Arial" w:cs="Arial"/>
          <w:sz w:val="24"/>
          <w:szCs w:val="24"/>
        </w:rPr>
        <w:t>h a newer version, to acquire that</w:t>
      </w:r>
      <w:r w:rsidR="00894567" w:rsidRPr="00FB23FC">
        <w:rPr>
          <w:rFonts w:ascii="Arial" w:hAnsi="Arial" w:cs="Arial"/>
          <w:sz w:val="24"/>
          <w:szCs w:val="24"/>
        </w:rPr>
        <w:t xml:space="preserve">. This court referred </w:t>
      </w:r>
      <w:r w:rsidR="00FA0A1D" w:rsidRPr="00FB23FC">
        <w:rPr>
          <w:rFonts w:ascii="Arial" w:hAnsi="Arial" w:cs="Arial"/>
          <w:sz w:val="24"/>
          <w:szCs w:val="24"/>
        </w:rPr>
        <w:t>in relation</w:t>
      </w:r>
      <w:r w:rsidR="00894567" w:rsidRPr="00FB23FC">
        <w:rPr>
          <w:rFonts w:ascii="Arial" w:hAnsi="Arial" w:cs="Arial"/>
          <w:sz w:val="24"/>
          <w:szCs w:val="24"/>
        </w:rPr>
        <w:t xml:space="preserve"> to the proper binding and importance of the record of proceedings in </w:t>
      </w:r>
      <w:r w:rsidR="00894567" w:rsidRPr="00FB23FC">
        <w:rPr>
          <w:rFonts w:ascii="Arial" w:hAnsi="Arial" w:cs="Arial"/>
          <w:i/>
          <w:sz w:val="24"/>
          <w:szCs w:val="24"/>
        </w:rPr>
        <w:t>S v Kamenye</w:t>
      </w:r>
      <w:r w:rsidR="00FA0A1D" w:rsidRPr="00FB23FC">
        <w:rPr>
          <w:rFonts w:ascii="Arial" w:hAnsi="Arial" w:cs="Arial"/>
          <w:i/>
          <w:sz w:val="24"/>
          <w:szCs w:val="24"/>
        </w:rPr>
        <w:t xml:space="preserve"> </w:t>
      </w:r>
      <w:r w:rsidR="00894567">
        <w:rPr>
          <w:rStyle w:val="FootnoteReference"/>
          <w:rFonts w:ascii="Arial" w:hAnsi="Arial" w:cs="Arial"/>
          <w:i/>
          <w:sz w:val="24"/>
          <w:szCs w:val="24"/>
        </w:rPr>
        <w:footnoteReference w:id="1"/>
      </w:r>
      <w:r w:rsidR="0057649B" w:rsidRPr="00FB23FC">
        <w:rPr>
          <w:rFonts w:ascii="Arial" w:hAnsi="Arial" w:cs="Arial"/>
          <w:i/>
          <w:sz w:val="24"/>
          <w:szCs w:val="24"/>
        </w:rPr>
        <w:t xml:space="preserve"> </w:t>
      </w:r>
      <w:r w:rsidR="0057649B" w:rsidRPr="00FB23FC">
        <w:rPr>
          <w:rFonts w:ascii="Arial" w:hAnsi="Arial" w:cs="Arial"/>
          <w:sz w:val="24"/>
          <w:szCs w:val="24"/>
        </w:rPr>
        <w:t>(reviews) and</w:t>
      </w:r>
      <w:r w:rsidR="00894567" w:rsidRPr="00FB23FC">
        <w:rPr>
          <w:rFonts w:ascii="Arial" w:hAnsi="Arial" w:cs="Arial"/>
          <w:i/>
          <w:sz w:val="24"/>
          <w:szCs w:val="24"/>
        </w:rPr>
        <w:t xml:space="preserve"> </w:t>
      </w:r>
      <w:r w:rsidR="00FA0A1D" w:rsidRPr="00FB23FC">
        <w:rPr>
          <w:rFonts w:ascii="Arial" w:hAnsi="Arial" w:cs="Arial"/>
          <w:sz w:val="24"/>
          <w:szCs w:val="24"/>
        </w:rPr>
        <w:t xml:space="preserve">with reference </w:t>
      </w:r>
      <w:r w:rsidR="0057649B" w:rsidRPr="00FB23FC">
        <w:rPr>
          <w:rFonts w:ascii="Arial" w:hAnsi="Arial" w:cs="Arial"/>
          <w:sz w:val="24"/>
          <w:szCs w:val="24"/>
        </w:rPr>
        <w:t xml:space="preserve">to </w:t>
      </w:r>
      <w:r w:rsidR="0057649B" w:rsidRPr="00FB23FC">
        <w:rPr>
          <w:rFonts w:ascii="Arial" w:hAnsi="Arial" w:cs="Arial"/>
          <w:i/>
          <w:sz w:val="24"/>
          <w:szCs w:val="24"/>
        </w:rPr>
        <w:t xml:space="preserve">Coetzee v S (infra) </w:t>
      </w:r>
      <w:r w:rsidR="0057649B" w:rsidRPr="00FB23FC">
        <w:rPr>
          <w:rFonts w:ascii="Arial" w:hAnsi="Arial" w:cs="Arial"/>
          <w:sz w:val="24"/>
          <w:szCs w:val="24"/>
        </w:rPr>
        <w:t>(appeals).</w:t>
      </w:r>
    </w:p>
    <w:p w14:paraId="125D9363" w14:textId="77777777" w:rsidR="00FA0A1D" w:rsidRPr="00FA0A1D" w:rsidRDefault="00FA0A1D" w:rsidP="00306D55">
      <w:pPr>
        <w:pStyle w:val="ListParagraph"/>
        <w:spacing w:line="360" w:lineRule="auto"/>
        <w:rPr>
          <w:rFonts w:ascii="Arial" w:hAnsi="Arial" w:cs="Arial"/>
          <w:sz w:val="24"/>
          <w:szCs w:val="24"/>
        </w:rPr>
      </w:pPr>
    </w:p>
    <w:p w14:paraId="2AEBEE58" w14:textId="5F9AD9B9" w:rsidR="00FA0A1D" w:rsidRPr="00FB23FC" w:rsidRDefault="00FB23FC" w:rsidP="00FB23FC">
      <w:pPr>
        <w:spacing w:after="0" w:line="360" w:lineRule="auto"/>
        <w:jc w:val="both"/>
        <w:rPr>
          <w:rFonts w:ascii="Arial" w:hAnsi="Arial" w:cs="Arial"/>
          <w:sz w:val="24"/>
          <w:szCs w:val="24"/>
        </w:rPr>
      </w:pPr>
      <w:r w:rsidRPr="0057649B">
        <w:rPr>
          <w:rFonts w:ascii="Arial" w:hAnsi="Arial" w:cs="Arial"/>
          <w:sz w:val="24"/>
          <w:szCs w:val="24"/>
        </w:rPr>
        <w:t>[54]</w:t>
      </w:r>
      <w:r w:rsidRPr="0057649B">
        <w:rPr>
          <w:rFonts w:ascii="Arial" w:hAnsi="Arial" w:cs="Arial"/>
          <w:sz w:val="24"/>
          <w:szCs w:val="24"/>
        </w:rPr>
        <w:tab/>
      </w:r>
      <w:r w:rsidR="00FA0A1D" w:rsidRPr="00FB23FC">
        <w:rPr>
          <w:rFonts w:ascii="Arial" w:hAnsi="Arial" w:cs="Arial"/>
          <w:sz w:val="24"/>
          <w:szCs w:val="24"/>
        </w:rPr>
        <w:t xml:space="preserve">In the unreported case of </w:t>
      </w:r>
      <w:r w:rsidR="00FA0A1D" w:rsidRPr="00FB23FC">
        <w:rPr>
          <w:rFonts w:ascii="Arial" w:hAnsi="Arial" w:cs="Arial"/>
          <w:i/>
          <w:sz w:val="24"/>
          <w:szCs w:val="24"/>
        </w:rPr>
        <w:t xml:space="preserve">Coetzee v S </w:t>
      </w:r>
      <w:r w:rsidR="00FA0A1D">
        <w:rPr>
          <w:rStyle w:val="FootnoteReference"/>
          <w:rFonts w:ascii="Arial" w:hAnsi="Arial" w:cs="Arial"/>
          <w:i/>
          <w:sz w:val="24"/>
          <w:szCs w:val="24"/>
        </w:rPr>
        <w:footnoteReference w:id="2"/>
      </w:r>
      <w:r w:rsidR="00FA0A1D" w:rsidRPr="00FB23FC">
        <w:rPr>
          <w:rFonts w:ascii="Arial" w:hAnsi="Arial" w:cs="Arial"/>
          <w:i/>
          <w:sz w:val="24"/>
          <w:szCs w:val="24"/>
        </w:rPr>
        <w:t xml:space="preserve">, </w:t>
      </w:r>
      <w:r w:rsidR="00FA0A1D" w:rsidRPr="00FB23FC">
        <w:rPr>
          <w:rFonts w:ascii="Arial" w:hAnsi="Arial" w:cs="Arial"/>
          <w:sz w:val="24"/>
          <w:szCs w:val="24"/>
        </w:rPr>
        <w:t>the record was in shambles. The learned Judge</w:t>
      </w:r>
      <w:r w:rsidR="0057649B" w:rsidRPr="00FB23FC">
        <w:rPr>
          <w:rFonts w:ascii="Arial" w:hAnsi="Arial" w:cs="Arial"/>
          <w:sz w:val="24"/>
          <w:szCs w:val="24"/>
        </w:rPr>
        <w:t xml:space="preserve"> President</w:t>
      </w:r>
      <w:r w:rsidR="00855168" w:rsidRPr="00FB23FC">
        <w:rPr>
          <w:rFonts w:ascii="Arial" w:hAnsi="Arial" w:cs="Arial"/>
          <w:sz w:val="24"/>
          <w:szCs w:val="24"/>
        </w:rPr>
        <w:t xml:space="preserve"> criticized a shambolic record and</w:t>
      </w:r>
      <w:r w:rsidR="00FA0A1D" w:rsidRPr="00FB23FC">
        <w:rPr>
          <w:rFonts w:ascii="Arial" w:hAnsi="Arial" w:cs="Arial"/>
          <w:sz w:val="24"/>
          <w:szCs w:val="24"/>
        </w:rPr>
        <w:t xml:space="preserve"> stated that the record of proceedings must be prepared in accordance with ‘</w:t>
      </w:r>
      <w:r w:rsidR="00FA0A1D" w:rsidRPr="00FB23FC">
        <w:rPr>
          <w:rFonts w:ascii="Arial" w:hAnsi="Arial" w:cs="Arial"/>
          <w:i/>
          <w:sz w:val="24"/>
          <w:szCs w:val="24"/>
        </w:rPr>
        <w:t xml:space="preserve">Chapter XIII of the Codified Instructions: Clerk of the Criminal Court’ </w:t>
      </w:r>
      <w:r w:rsidR="00FA0A1D" w:rsidRPr="00FB23FC">
        <w:rPr>
          <w:rFonts w:ascii="Arial" w:hAnsi="Arial" w:cs="Arial"/>
          <w:sz w:val="24"/>
          <w:szCs w:val="24"/>
        </w:rPr>
        <w:t>issue</w:t>
      </w:r>
      <w:r w:rsidR="00420EA7" w:rsidRPr="00FB23FC">
        <w:rPr>
          <w:rFonts w:ascii="Arial" w:hAnsi="Arial" w:cs="Arial"/>
          <w:sz w:val="24"/>
          <w:szCs w:val="24"/>
        </w:rPr>
        <w:t>d by the Permanent Secretary of</w:t>
      </w:r>
      <w:r w:rsidR="00FA0A1D" w:rsidRPr="00FB23FC">
        <w:rPr>
          <w:rFonts w:ascii="Arial" w:hAnsi="Arial" w:cs="Arial"/>
          <w:sz w:val="24"/>
          <w:szCs w:val="24"/>
        </w:rPr>
        <w:t xml:space="preserve"> Justice to create certainty about proceedings in fairness</w:t>
      </w:r>
      <w:r w:rsidR="0057649B" w:rsidRPr="00FB23FC">
        <w:rPr>
          <w:rFonts w:ascii="Arial" w:hAnsi="Arial" w:cs="Arial"/>
          <w:sz w:val="24"/>
          <w:szCs w:val="24"/>
        </w:rPr>
        <w:t xml:space="preserve"> to an accused and the State - </w:t>
      </w:r>
      <w:r w:rsidR="0057649B" w:rsidRPr="00FB23FC">
        <w:rPr>
          <w:rFonts w:ascii="Arial" w:hAnsi="Arial" w:cs="Arial"/>
          <w:color w:val="212529"/>
          <w:sz w:val="23"/>
          <w:szCs w:val="23"/>
          <w:shd w:val="clear" w:color="auto" w:fill="FFFFFF"/>
        </w:rPr>
        <w:t> </w:t>
      </w:r>
      <w:r w:rsidR="0057649B" w:rsidRPr="00FB23FC">
        <w:rPr>
          <w:rFonts w:ascii="Arial" w:hAnsi="Arial" w:cs="Arial"/>
          <w:color w:val="212529"/>
          <w:sz w:val="24"/>
          <w:szCs w:val="24"/>
          <w:shd w:val="clear" w:color="auto" w:fill="FFFFFF"/>
        </w:rPr>
        <w:t>and to avoid the appeal Court from guessing what is before it.</w:t>
      </w:r>
    </w:p>
    <w:p w14:paraId="38237458" w14:textId="77777777" w:rsidR="00FA0A1D" w:rsidRPr="00FA0A1D" w:rsidRDefault="00FA0A1D" w:rsidP="00306D55">
      <w:pPr>
        <w:pStyle w:val="ListParagraph"/>
        <w:spacing w:line="360" w:lineRule="auto"/>
        <w:rPr>
          <w:rFonts w:ascii="Arial" w:hAnsi="Arial" w:cs="Arial"/>
          <w:sz w:val="24"/>
          <w:szCs w:val="24"/>
        </w:rPr>
      </w:pPr>
    </w:p>
    <w:p w14:paraId="43332DA8" w14:textId="2F5F78D7" w:rsidR="00FA0A1D" w:rsidRPr="00FB23FC" w:rsidRDefault="00FB23FC" w:rsidP="00FB23FC">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083576" w:rsidRPr="00FB23FC">
        <w:rPr>
          <w:rFonts w:ascii="Arial" w:hAnsi="Arial" w:cs="Arial"/>
          <w:sz w:val="24"/>
          <w:szCs w:val="24"/>
        </w:rPr>
        <w:t>In paragraph 188 of the Codified instructions, the arrangement of the record of proceeding</w:t>
      </w:r>
      <w:r w:rsidR="00247280" w:rsidRPr="00FB23FC">
        <w:rPr>
          <w:rFonts w:ascii="Arial" w:hAnsi="Arial" w:cs="Arial"/>
          <w:sz w:val="24"/>
          <w:szCs w:val="24"/>
        </w:rPr>
        <w:t>s</w:t>
      </w:r>
      <w:r w:rsidR="00083576" w:rsidRPr="00FB23FC">
        <w:rPr>
          <w:rFonts w:ascii="Arial" w:hAnsi="Arial" w:cs="Arial"/>
          <w:sz w:val="24"/>
          <w:szCs w:val="24"/>
        </w:rPr>
        <w:t xml:space="preserve"> for appeal case record</w:t>
      </w:r>
      <w:r w:rsidR="00247280" w:rsidRPr="00FB23FC">
        <w:rPr>
          <w:rFonts w:ascii="Arial" w:hAnsi="Arial" w:cs="Arial"/>
          <w:sz w:val="24"/>
          <w:szCs w:val="24"/>
        </w:rPr>
        <w:t>s</w:t>
      </w:r>
      <w:r w:rsidR="00083576" w:rsidRPr="00FB23FC">
        <w:rPr>
          <w:rFonts w:ascii="Arial" w:hAnsi="Arial" w:cs="Arial"/>
          <w:sz w:val="24"/>
          <w:szCs w:val="24"/>
        </w:rPr>
        <w:t xml:space="preserve"> reflects as follows –except where indicated otherwise:</w:t>
      </w:r>
    </w:p>
    <w:p w14:paraId="1D6B7022" w14:textId="77777777" w:rsidR="00083576" w:rsidRPr="00083576" w:rsidRDefault="00083576" w:rsidP="00306D55">
      <w:pPr>
        <w:pStyle w:val="ListParagraph"/>
        <w:spacing w:line="360" w:lineRule="auto"/>
        <w:rPr>
          <w:rFonts w:ascii="Arial" w:hAnsi="Arial" w:cs="Arial"/>
          <w:sz w:val="24"/>
          <w:szCs w:val="24"/>
        </w:rPr>
      </w:pPr>
    </w:p>
    <w:p w14:paraId="3DB9839F" w14:textId="5EC79715" w:rsidR="00083576" w:rsidRPr="00FB23FC" w:rsidRDefault="00FB23FC" w:rsidP="00FB23FC">
      <w:pPr>
        <w:spacing w:after="0" w:line="360" w:lineRule="auto"/>
        <w:ind w:left="1080" w:hanging="36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083576" w:rsidRPr="00FB23FC">
        <w:rPr>
          <w:rFonts w:ascii="Arial" w:hAnsi="Arial" w:cs="Arial"/>
          <w:sz w:val="24"/>
          <w:szCs w:val="24"/>
        </w:rPr>
        <w:t xml:space="preserve"> Original covering sheet JIII;</w:t>
      </w:r>
    </w:p>
    <w:p w14:paraId="10FB383E" w14:textId="04B8F96D" w:rsidR="00083576" w:rsidRPr="00FB23FC" w:rsidRDefault="00FB23FC" w:rsidP="00FB23FC">
      <w:pPr>
        <w:spacing w:after="0" w:line="360" w:lineRule="auto"/>
        <w:ind w:left="108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582A82" w:rsidRPr="00FB23FC">
        <w:rPr>
          <w:rFonts w:ascii="Arial" w:hAnsi="Arial" w:cs="Arial"/>
          <w:sz w:val="24"/>
          <w:szCs w:val="24"/>
        </w:rPr>
        <w:t xml:space="preserve"> </w:t>
      </w:r>
      <w:r w:rsidR="00083576" w:rsidRPr="00FB23FC">
        <w:rPr>
          <w:rFonts w:ascii="Arial" w:hAnsi="Arial" w:cs="Arial"/>
          <w:sz w:val="24"/>
          <w:szCs w:val="24"/>
        </w:rPr>
        <w:t>Index of witnesses, exhibits and documents;</w:t>
      </w:r>
    </w:p>
    <w:p w14:paraId="10A94EF6" w14:textId="1F841EAB" w:rsidR="00083576" w:rsidRPr="00FB23FC" w:rsidRDefault="00FB23FC" w:rsidP="00FB23FC">
      <w:pPr>
        <w:spacing w:after="0" w:line="360" w:lineRule="auto"/>
        <w:ind w:left="108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582A82" w:rsidRPr="00FB23FC">
        <w:rPr>
          <w:rFonts w:ascii="Arial" w:hAnsi="Arial" w:cs="Arial"/>
          <w:sz w:val="24"/>
          <w:szCs w:val="24"/>
        </w:rPr>
        <w:t xml:space="preserve"> </w:t>
      </w:r>
      <w:r w:rsidR="00083576" w:rsidRPr="00FB23FC">
        <w:rPr>
          <w:rFonts w:ascii="Arial" w:hAnsi="Arial" w:cs="Arial"/>
          <w:sz w:val="24"/>
          <w:szCs w:val="24"/>
        </w:rPr>
        <w:t xml:space="preserve">Charge sheet with annexures, if any, on which </w:t>
      </w:r>
      <w:r w:rsidR="00582A82" w:rsidRPr="00FB23FC">
        <w:rPr>
          <w:rFonts w:ascii="Arial" w:hAnsi="Arial" w:cs="Arial"/>
          <w:sz w:val="24"/>
          <w:szCs w:val="24"/>
        </w:rPr>
        <w:t xml:space="preserve">the name of the police station,  </w:t>
      </w:r>
      <w:r w:rsidR="00083576" w:rsidRPr="00FB23FC">
        <w:rPr>
          <w:rFonts w:ascii="Arial" w:hAnsi="Arial" w:cs="Arial"/>
          <w:sz w:val="24"/>
          <w:szCs w:val="24"/>
        </w:rPr>
        <w:t>the CR number and, if available, the fingerprint number of the accused appears</w:t>
      </w:r>
      <w:r w:rsidR="007B6268" w:rsidRPr="00FB23FC">
        <w:rPr>
          <w:rFonts w:ascii="Arial" w:hAnsi="Arial" w:cs="Arial"/>
          <w:sz w:val="24"/>
          <w:szCs w:val="24"/>
        </w:rPr>
        <w:t>;</w:t>
      </w:r>
    </w:p>
    <w:p w14:paraId="4A46DBD4" w14:textId="32C49B39" w:rsidR="007B6268" w:rsidRPr="00FB23FC" w:rsidRDefault="00FB23FC" w:rsidP="00FB23FC">
      <w:pPr>
        <w:spacing w:after="0" w:line="360" w:lineRule="auto"/>
        <w:ind w:left="108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582A82" w:rsidRPr="00FB23FC">
        <w:rPr>
          <w:rFonts w:ascii="Arial" w:hAnsi="Arial" w:cs="Arial"/>
          <w:sz w:val="24"/>
          <w:szCs w:val="24"/>
        </w:rPr>
        <w:t xml:space="preserve"> </w:t>
      </w:r>
      <w:r w:rsidR="007B6268" w:rsidRPr="00FB23FC">
        <w:rPr>
          <w:rFonts w:ascii="Arial" w:hAnsi="Arial" w:cs="Arial"/>
          <w:sz w:val="24"/>
          <w:szCs w:val="24"/>
        </w:rPr>
        <w:t>Evidence with certificate of true record of proceedings on the last page thereof;</w:t>
      </w:r>
    </w:p>
    <w:p w14:paraId="1B6C3127" w14:textId="79C42F36" w:rsidR="007B6268" w:rsidRPr="00FB23FC" w:rsidRDefault="00FB23FC" w:rsidP="00FB23FC">
      <w:pPr>
        <w:spacing w:after="0" w:line="360" w:lineRule="auto"/>
        <w:ind w:left="1080" w:hanging="360"/>
        <w:jc w:val="both"/>
        <w:rPr>
          <w:rFonts w:ascii="Arial" w:hAnsi="Arial" w:cs="Arial"/>
          <w:sz w:val="24"/>
          <w:szCs w:val="24"/>
        </w:rPr>
      </w:pPr>
      <w:r>
        <w:rPr>
          <w:rFonts w:ascii="Arial" w:hAnsi="Arial" w:cs="Arial"/>
          <w:sz w:val="24"/>
          <w:szCs w:val="24"/>
        </w:rPr>
        <w:t>(e)</w:t>
      </w:r>
      <w:r>
        <w:rPr>
          <w:rFonts w:ascii="Arial" w:hAnsi="Arial" w:cs="Arial"/>
          <w:sz w:val="24"/>
          <w:szCs w:val="24"/>
        </w:rPr>
        <w:tab/>
      </w:r>
      <w:r w:rsidR="00582A82" w:rsidRPr="00FB23FC">
        <w:rPr>
          <w:rFonts w:ascii="Arial" w:hAnsi="Arial" w:cs="Arial"/>
          <w:sz w:val="24"/>
          <w:szCs w:val="24"/>
        </w:rPr>
        <w:t xml:space="preserve"> </w:t>
      </w:r>
      <w:r w:rsidR="007B6268" w:rsidRPr="00FB23FC">
        <w:rPr>
          <w:rFonts w:ascii="Arial" w:hAnsi="Arial" w:cs="Arial"/>
          <w:sz w:val="24"/>
          <w:szCs w:val="24"/>
        </w:rPr>
        <w:t>Documentary evidence and a short description of other exhibits of which no copies were made;</w:t>
      </w:r>
    </w:p>
    <w:p w14:paraId="20A6768B" w14:textId="45DC74A0" w:rsidR="007B6268" w:rsidRPr="00FB23FC" w:rsidRDefault="00FB23FC" w:rsidP="00FB23FC">
      <w:pPr>
        <w:spacing w:after="0" w:line="360" w:lineRule="auto"/>
        <w:ind w:left="1080" w:hanging="360"/>
        <w:jc w:val="both"/>
        <w:rPr>
          <w:rFonts w:ascii="Arial" w:hAnsi="Arial" w:cs="Arial"/>
          <w:sz w:val="24"/>
          <w:szCs w:val="24"/>
        </w:rPr>
      </w:pPr>
      <w:r>
        <w:rPr>
          <w:rFonts w:ascii="Arial" w:hAnsi="Arial" w:cs="Arial"/>
          <w:sz w:val="24"/>
          <w:szCs w:val="24"/>
        </w:rPr>
        <w:t>(f)</w:t>
      </w:r>
      <w:r>
        <w:rPr>
          <w:rFonts w:ascii="Arial" w:hAnsi="Arial" w:cs="Arial"/>
          <w:sz w:val="24"/>
          <w:szCs w:val="24"/>
        </w:rPr>
        <w:tab/>
      </w:r>
      <w:r w:rsidR="00582A82" w:rsidRPr="00FB23FC">
        <w:rPr>
          <w:rFonts w:ascii="Arial" w:hAnsi="Arial" w:cs="Arial"/>
          <w:sz w:val="24"/>
          <w:szCs w:val="24"/>
        </w:rPr>
        <w:t xml:space="preserve"> </w:t>
      </w:r>
      <w:r w:rsidR="007B6268" w:rsidRPr="00FB23FC">
        <w:rPr>
          <w:rFonts w:ascii="Arial" w:hAnsi="Arial" w:cs="Arial"/>
          <w:sz w:val="24"/>
          <w:szCs w:val="24"/>
        </w:rPr>
        <w:t>List of previous convictions on form 12 – 0/0009 or Pol 81(a);</w:t>
      </w:r>
    </w:p>
    <w:p w14:paraId="2D1E7004" w14:textId="08A3DC53" w:rsidR="007B6268" w:rsidRPr="00FB23FC" w:rsidRDefault="00FB23FC" w:rsidP="00FB23FC">
      <w:pPr>
        <w:spacing w:after="0" w:line="360" w:lineRule="auto"/>
        <w:ind w:left="1080" w:hanging="360"/>
        <w:jc w:val="both"/>
        <w:rPr>
          <w:rFonts w:ascii="Arial" w:hAnsi="Arial" w:cs="Arial"/>
          <w:sz w:val="24"/>
          <w:szCs w:val="24"/>
        </w:rPr>
      </w:pPr>
      <w:r>
        <w:rPr>
          <w:rFonts w:ascii="Arial" w:hAnsi="Arial" w:cs="Arial"/>
          <w:sz w:val="24"/>
          <w:szCs w:val="24"/>
        </w:rPr>
        <w:t>(g)</w:t>
      </w:r>
      <w:r>
        <w:rPr>
          <w:rFonts w:ascii="Arial" w:hAnsi="Arial" w:cs="Arial"/>
          <w:sz w:val="24"/>
          <w:szCs w:val="24"/>
        </w:rPr>
        <w:tab/>
      </w:r>
      <w:r w:rsidR="00582A82" w:rsidRPr="00FB23FC">
        <w:rPr>
          <w:rFonts w:ascii="Arial" w:hAnsi="Arial" w:cs="Arial"/>
          <w:sz w:val="24"/>
          <w:szCs w:val="24"/>
        </w:rPr>
        <w:t xml:space="preserve"> </w:t>
      </w:r>
      <w:r w:rsidR="007B6268" w:rsidRPr="00FB23FC">
        <w:rPr>
          <w:rFonts w:ascii="Arial" w:hAnsi="Arial" w:cs="Arial"/>
          <w:sz w:val="24"/>
          <w:szCs w:val="24"/>
        </w:rPr>
        <w:t>Reasons for conviction and sentence;</w:t>
      </w:r>
    </w:p>
    <w:p w14:paraId="03BC01CE" w14:textId="33CF0C87" w:rsidR="007B6268" w:rsidRPr="00FB23FC" w:rsidRDefault="00FB23FC" w:rsidP="00FB23FC">
      <w:pPr>
        <w:spacing w:after="0" w:line="360" w:lineRule="auto"/>
        <w:ind w:left="1080" w:hanging="360"/>
        <w:jc w:val="both"/>
        <w:rPr>
          <w:rFonts w:ascii="Arial" w:hAnsi="Arial" w:cs="Arial"/>
          <w:sz w:val="24"/>
          <w:szCs w:val="24"/>
        </w:rPr>
      </w:pPr>
      <w:r>
        <w:rPr>
          <w:rFonts w:ascii="Arial" w:hAnsi="Arial" w:cs="Arial"/>
          <w:sz w:val="24"/>
          <w:szCs w:val="24"/>
        </w:rPr>
        <w:t>(h)</w:t>
      </w:r>
      <w:r>
        <w:rPr>
          <w:rFonts w:ascii="Arial" w:hAnsi="Arial" w:cs="Arial"/>
          <w:sz w:val="24"/>
          <w:szCs w:val="24"/>
        </w:rPr>
        <w:tab/>
      </w:r>
      <w:r w:rsidR="00582A82" w:rsidRPr="00FB23FC">
        <w:rPr>
          <w:rFonts w:ascii="Arial" w:hAnsi="Arial" w:cs="Arial"/>
          <w:sz w:val="24"/>
          <w:szCs w:val="24"/>
        </w:rPr>
        <w:t xml:space="preserve"> </w:t>
      </w:r>
      <w:r w:rsidR="007B6268" w:rsidRPr="00FB23FC">
        <w:rPr>
          <w:rFonts w:ascii="Arial" w:hAnsi="Arial" w:cs="Arial"/>
          <w:sz w:val="24"/>
          <w:szCs w:val="24"/>
        </w:rPr>
        <w:t>Notice of appeal and power of attorney, where applicable; and</w:t>
      </w:r>
    </w:p>
    <w:p w14:paraId="5E9DDFBA" w14:textId="0113B77C" w:rsidR="007B6268" w:rsidRPr="00FB23FC" w:rsidRDefault="00FB23FC" w:rsidP="00FB23FC">
      <w:pPr>
        <w:spacing w:after="0" w:line="360" w:lineRule="auto"/>
        <w:ind w:left="108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00582A82" w:rsidRPr="00FB23FC">
        <w:rPr>
          <w:rFonts w:ascii="Arial" w:hAnsi="Arial" w:cs="Arial"/>
          <w:sz w:val="24"/>
          <w:szCs w:val="24"/>
        </w:rPr>
        <w:t xml:space="preserve"> </w:t>
      </w:r>
      <w:r w:rsidR="007B6268" w:rsidRPr="00FB23FC">
        <w:rPr>
          <w:rFonts w:ascii="Arial" w:hAnsi="Arial" w:cs="Arial"/>
          <w:sz w:val="24"/>
          <w:szCs w:val="24"/>
        </w:rPr>
        <w:t>Other notices if any.</w:t>
      </w:r>
    </w:p>
    <w:p w14:paraId="699CBCA2" w14:textId="77777777" w:rsidR="00582A82" w:rsidRDefault="00582A82" w:rsidP="00582A82">
      <w:pPr>
        <w:pStyle w:val="ListParagraph"/>
        <w:spacing w:after="0" w:line="360" w:lineRule="auto"/>
        <w:ind w:left="1080"/>
        <w:jc w:val="both"/>
        <w:rPr>
          <w:rFonts w:ascii="Arial" w:hAnsi="Arial" w:cs="Arial"/>
          <w:sz w:val="24"/>
          <w:szCs w:val="24"/>
        </w:rPr>
      </w:pPr>
    </w:p>
    <w:p w14:paraId="3CFD796E" w14:textId="77777777" w:rsidR="007B6268" w:rsidRDefault="007B6268" w:rsidP="00306D55">
      <w:pPr>
        <w:spacing w:after="0" w:line="360" w:lineRule="auto"/>
        <w:jc w:val="both"/>
        <w:rPr>
          <w:rFonts w:ascii="Arial" w:hAnsi="Arial" w:cs="Arial"/>
          <w:sz w:val="24"/>
          <w:szCs w:val="24"/>
        </w:rPr>
      </w:pPr>
      <w:r>
        <w:rPr>
          <w:rFonts w:ascii="Arial" w:hAnsi="Arial" w:cs="Arial"/>
          <w:sz w:val="24"/>
          <w:szCs w:val="24"/>
        </w:rPr>
        <w:t>Further, in paragraph 189</w:t>
      </w:r>
      <w:r w:rsidR="00420EA7">
        <w:rPr>
          <w:rFonts w:ascii="Arial" w:hAnsi="Arial" w:cs="Arial"/>
          <w:sz w:val="24"/>
          <w:szCs w:val="24"/>
        </w:rPr>
        <w:t xml:space="preserve"> thereof,</w:t>
      </w:r>
      <w:r>
        <w:rPr>
          <w:rFonts w:ascii="Arial" w:hAnsi="Arial" w:cs="Arial"/>
          <w:sz w:val="24"/>
          <w:szCs w:val="24"/>
        </w:rPr>
        <w:t xml:space="preserve"> it is stipulated:</w:t>
      </w:r>
    </w:p>
    <w:p w14:paraId="63283DFC" w14:textId="77777777" w:rsidR="00582A82" w:rsidRDefault="00582A82" w:rsidP="00306D55">
      <w:pPr>
        <w:spacing w:after="0" w:line="360" w:lineRule="auto"/>
        <w:jc w:val="both"/>
        <w:rPr>
          <w:rFonts w:ascii="Arial" w:hAnsi="Arial" w:cs="Arial"/>
          <w:sz w:val="24"/>
          <w:szCs w:val="24"/>
        </w:rPr>
      </w:pPr>
    </w:p>
    <w:p w14:paraId="19DEE243" w14:textId="77777777" w:rsidR="007B6268" w:rsidRDefault="00582A82" w:rsidP="00582A82">
      <w:pPr>
        <w:pStyle w:val="ListParagraph"/>
        <w:spacing w:after="0" w:line="360" w:lineRule="auto"/>
        <w:ind w:left="709"/>
        <w:jc w:val="both"/>
        <w:rPr>
          <w:rFonts w:ascii="Arial" w:hAnsi="Arial" w:cs="Arial"/>
          <w:sz w:val="24"/>
          <w:szCs w:val="24"/>
        </w:rPr>
      </w:pPr>
      <w:r>
        <w:rPr>
          <w:rFonts w:ascii="Arial" w:hAnsi="Arial" w:cs="Arial"/>
          <w:sz w:val="24"/>
          <w:szCs w:val="24"/>
        </w:rPr>
        <w:t xml:space="preserve">(a) </w:t>
      </w:r>
      <w:r w:rsidR="007B6268">
        <w:rPr>
          <w:rFonts w:ascii="Arial" w:hAnsi="Arial" w:cs="Arial"/>
          <w:sz w:val="24"/>
          <w:szCs w:val="24"/>
        </w:rPr>
        <w:t xml:space="preserve">The pages of the original case record and the copies must be punched on the left hand side of the folios and bound </w:t>
      </w:r>
      <w:r w:rsidR="00F91277">
        <w:rPr>
          <w:rFonts w:ascii="Arial" w:hAnsi="Arial" w:cs="Arial"/>
          <w:sz w:val="24"/>
          <w:szCs w:val="24"/>
        </w:rPr>
        <w:t>firmly with pink office tape in such a way that it does not encroach on the text.</w:t>
      </w:r>
    </w:p>
    <w:p w14:paraId="169AE588" w14:textId="77777777" w:rsidR="00582A82" w:rsidRDefault="00582A82" w:rsidP="00582A82">
      <w:pPr>
        <w:pStyle w:val="ListParagraph"/>
        <w:spacing w:after="0" w:line="360" w:lineRule="auto"/>
        <w:ind w:left="709"/>
        <w:jc w:val="both"/>
        <w:rPr>
          <w:rFonts w:ascii="Arial" w:hAnsi="Arial" w:cs="Arial"/>
          <w:sz w:val="24"/>
          <w:szCs w:val="24"/>
        </w:rPr>
      </w:pPr>
    </w:p>
    <w:p w14:paraId="4F6446EE" w14:textId="24B32499" w:rsidR="00F91277" w:rsidRPr="00FB23FC" w:rsidRDefault="00FB23FC" w:rsidP="00FB23FC">
      <w:pPr>
        <w:spacing w:after="0" w:line="360" w:lineRule="auto"/>
        <w:ind w:left="709" w:firstLine="11"/>
        <w:jc w:val="both"/>
        <w:rPr>
          <w:rFonts w:ascii="Arial" w:hAnsi="Arial" w:cs="Arial"/>
          <w:sz w:val="24"/>
          <w:szCs w:val="24"/>
        </w:rPr>
      </w:pPr>
      <w:r>
        <w:rPr>
          <w:rFonts w:ascii="Arial" w:hAnsi="Arial" w:cs="Arial"/>
          <w:sz w:val="24"/>
          <w:szCs w:val="24"/>
        </w:rPr>
        <w:t>(a)</w:t>
      </w:r>
      <w:r>
        <w:rPr>
          <w:rFonts w:ascii="Arial" w:hAnsi="Arial" w:cs="Arial"/>
          <w:sz w:val="24"/>
          <w:szCs w:val="24"/>
        </w:rPr>
        <w:tab/>
      </w:r>
      <w:r w:rsidR="00F91277" w:rsidRPr="00FB23FC">
        <w:rPr>
          <w:rFonts w:ascii="Arial" w:hAnsi="Arial" w:cs="Arial"/>
          <w:sz w:val="24"/>
          <w:szCs w:val="24"/>
        </w:rPr>
        <w:t>If the case record exceeds 30 mm in thickness, use must be made of screw binders and screws. If bound volumes exceed 50 mm in thickness, the record must be divided in two parts and clearly marked e.g. Part I – pages 1 to 400 and Part II – pages 401 to750.</w:t>
      </w:r>
    </w:p>
    <w:p w14:paraId="5501FEF6" w14:textId="77777777" w:rsidR="00582A82" w:rsidRPr="00582A82" w:rsidRDefault="00582A82" w:rsidP="00582A82">
      <w:pPr>
        <w:pStyle w:val="ListParagraph"/>
        <w:spacing w:after="0" w:line="360" w:lineRule="auto"/>
        <w:jc w:val="both"/>
        <w:rPr>
          <w:rFonts w:ascii="Arial" w:hAnsi="Arial" w:cs="Arial"/>
          <w:sz w:val="24"/>
          <w:szCs w:val="24"/>
        </w:rPr>
      </w:pPr>
    </w:p>
    <w:p w14:paraId="489F0FCA" w14:textId="77777777" w:rsidR="00582A82" w:rsidRDefault="00A73089" w:rsidP="00582A82">
      <w:pPr>
        <w:spacing w:after="0" w:line="360" w:lineRule="auto"/>
        <w:jc w:val="both"/>
        <w:rPr>
          <w:rFonts w:ascii="Arial" w:hAnsi="Arial" w:cs="Arial"/>
          <w:sz w:val="24"/>
          <w:szCs w:val="24"/>
        </w:rPr>
      </w:pPr>
      <w:r>
        <w:rPr>
          <w:rFonts w:ascii="Arial" w:hAnsi="Arial" w:cs="Arial"/>
          <w:sz w:val="24"/>
          <w:szCs w:val="24"/>
        </w:rPr>
        <w:t>Common sense dictates that the record should be bound reflecting the plea proceeding</w:t>
      </w:r>
      <w:r w:rsidR="00420EA7">
        <w:rPr>
          <w:rFonts w:ascii="Arial" w:hAnsi="Arial" w:cs="Arial"/>
          <w:sz w:val="24"/>
          <w:szCs w:val="24"/>
        </w:rPr>
        <w:t>s</w:t>
      </w:r>
      <w:r>
        <w:rPr>
          <w:rFonts w:ascii="Arial" w:hAnsi="Arial" w:cs="Arial"/>
          <w:sz w:val="24"/>
          <w:szCs w:val="24"/>
        </w:rPr>
        <w:t xml:space="preserve"> first followed by the chronological sequence of evidence of witnesses and whatever follows. </w:t>
      </w:r>
      <w:r w:rsidR="00F91277">
        <w:rPr>
          <w:rFonts w:ascii="Arial" w:hAnsi="Arial" w:cs="Arial"/>
          <w:sz w:val="24"/>
          <w:szCs w:val="24"/>
        </w:rPr>
        <w:t>It is clear that there is no room for a haphazard arrangement and binding of the case record like in this appeal case.</w:t>
      </w:r>
    </w:p>
    <w:p w14:paraId="192D8BDB" w14:textId="77777777" w:rsidR="00582A82" w:rsidRPr="00582A82" w:rsidRDefault="00582A82" w:rsidP="00582A82">
      <w:pPr>
        <w:spacing w:after="0" w:line="360" w:lineRule="auto"/>
        <w:jc w:val="both"/>
        <w:rPr>
          <w:rFonts w:ascii="Arial" w:hAnsi="Arial" w:cs="Arial"/>
          <w:sz w:val="24"/>
          <w:szCs w:val="24"/>
        </w:rPr>
      </w:pPr>
    </w:p>
    <w:p w14:paraId="035B1160" w14:textId="77777777" w:rsidR="00D2778A" w:rsidRPr="00922760" w:rsidRDefault="00922760" w:rsidP="00306D55">
      <w:pPr>
        <w:spacing w:line="360" w:lineRule="auto"/>
        <w:rPr>
          <w:rFonts w:ascii="Arial" w:hAnsi="Arial" w:cs="Arial"/>
          <w:sz w:val="24"/>
          <w:szCs w:val="24"/>
          <w:u w:val="single"/>
        </w:rPr>
      </w:pPr>
      <w:r w:rsidRPr="00922760">
        <w:rPr>
          <w:rFonts w:ascii="Arial" w:hAnsi="Arial" w:cs="Arial"/>
          <w:sz w:val="24"/>
          <w:szCs w:val="24"/>
          <w:u w:val="single"/>
        </w:rPr>
        <w:t>The judgment and reasons</w:t>
      </w:r>
    </w:p>
    <w:p w14:paraId="57B647EC" w14:textId="415346DB" w:rsidR="002219BF" w:rsidRPr="00FB23FC" w:rsidRDefault="00FB23FC" w:rsidP="00FB23FC">
      <w:pPr>
        <w:spacing w:after="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922760" w:rsidRPr="00FB23FC">
        <w:rPr>
          <w:rFonts w:ascii="Arial" w:hAnsi="Arial" w:cs="Arial"/>
          <w:sz w:val="24"/>
          <w:szCs w:val="24"/>
        </w:rPr>
        <w:t xml:space="preserve">The reasons for the judgment consists of 13 paragraphs reflecting that the magistrate restated the charge, who the legal representatives were, the pleas of the </w:t>
      </w:r>
      <w:r w:rsidR="00922760" w:rsidRPr="00FB23FC">
        <w:rPr>
          <w:rFonts w:ascii="Arial" w:hAnsi="Arial" w:cs="Arial"/>
          <w:sz w:val="24"/>
          <w:szCs w:val="24"/>
        </w:rPr>
        <w:lastRenderedPageBreak/>
        <w:t xml:space="preserve">appellants, that the onus is on the State to prove its case beyond reasonable doubt and that the State called seven witnesses. The magistrate found it unnecessary to summarise the evidence and stated that the evidence is succinctly </w:t>
      </w:r>
      <w:r w:rsidR="002219BF" w:rsidRPr="00FB23FC">
        <w:rPr>
          <w:rFonts w:ascii="Arial" w:hAnsi="Arial" w:cs="Arial"/>
          <w:sz w:val="24"/>
          <w:szCs w:val="24"/>
        </w:rPr>
        <w:t xml:space="preserve">on record and there was no need for her to repeat </w:t>
      </w:r>
      <w:r w:rsidR="00582A82" w:rsidRPr="00FB23FC">
        <w:rPr>
          <w:rFonts w:ascii="Arial" w:hAnsi="Arial" w:cs="Arial"/>
          <w:sz w:val="24"/>
          <w:szCs w:val="24"/>
        </w:rPr>
        <w:t xml:space="preserve">same </w:t>
      </w:r>
      <w:r w:rsidR="002219BF" w:rsidRPr="00FB23FC">
        <w:rPr>
          <w:rFonts w:ascii="Arial" w:hAnsi="Arial" w:cs="Arial"/>
          <w:sz w:val="24"/>
          <w:szCs w:val="24"/>
        </w:rPr>
        <w:t xml:space="preserve">for the purpose of convenience. </w:t>
      </w:r>
      <w:r w:rsidR="007344C6" w:rsidRPr="00FB23FC">
        <w:rPr>
          <w:rFonts w:ascii="Arial" w:hAnsi="Arial" w:cs="Arial"/>
          <w:sz w:val="24"/>
          <w:szCs w:val="24"/>
        </w:rPr>
        <w:t xml:space="preserve">We need to </w:t>
      </w:r>
      <w:r w:rsidR="00A478FE" w:rsidRPr="00FB23FC">
        <w:rPr>
          <w:rFonts w:ascii="Arial" w:hAnsi="Arial" w:cs="Arial"/>
          <w:sz w:val="24"/>
          <w:szCs w:val="24"/>
        </w:rPr>
        <w:t>re-</w:t>
      </w:r>
      <w:r w:rsidR="007344C6" w:rsidRPr="00FB23FC">
        <w:rPr>
          <w:rFonts w:ascii="Arial" w:hAnsi="Arial" w:cs="Arial"/>
          <w:sz w:val="24"/>
          <w:szCs w:val="24"/>
        </w:rPr>
        <w:t>emphasise that the record is in shambles.</w:t>
      </w:r>
    </w:p>
    <w:p w14:paraId="06F1FD7B" w14:textId="77777777" w:rsidR="002219BF" w:rsidRDefault="002219BF" w:rsidP="00306D55">
      <w:pPr>
        <w:pStyle w:val="ListParagraph"/>
        <w:spacing w:after="0" w:line="360" w:lineRule="auto"/>
        <w:ind w:left="0"/>
        <w:contextualSpacing w:val="0"/>
        <w:jc w:val="both"/>
        <w:rPr>
          <w:rFonts w:ascii="Arial" w:hAnsi="Arial" w:cs="Arial"/>
          <w:sz w:val="24"/>
          <w:szCs w:val="24"/>
        </w:rPr>
      </w:pPr>
    </w:p>
    <w:p w14:paraId="0C961BDF" w14:textId="4AADB602" w:rsidR="00E945FF" w:rsidRPr="00FB23FC" w:rsidRDefault="00FB23FC" w:rsidP="00FB23FC">
      <w:pPr>
        <w:spacing w:after="0"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855168" w:rsidRPr="00FB23FC">
        <w:rPr>
          <w:rFonts w:ascii="Arial" w:hAnsi="Arial" w:cs="Arial"/>
          <w:sz w:val="24"/>
          <w:szCs w:val="24"/>
        </w:rPr>
        <w:t>The reasons continued</w:t>
      </w:r>
      <w:r w:rsidR="00A478FE" w:rsidRPr="00FB23FC">
        <w:rPr>
          <w:rFonts w:ascii="Arial" w:hAnsi="Arial" w:cs="Arial"/>
          <w:sz w:val="24"/>
          <w:szCs w:val="24"/>
        </w:rPr>
        <w:t>;</w:t>
      </w:r>
      <w:r w:rsidR="007344C6" w:rsidRPr="00FB23FC">
        <w:rPr>
          <w:rFonts w:ascii="Arial" w:hAnsi="Arial" w:cs="Arial"/>
          <w:sz w:val="24"/>
          <w:szCs w:val="24"/>
        </w:rPr>
        <w:t xml:space="preserve"> that</w:t>
      </w:r>
      <w:r w:rsidR="002219BF" w:rsidRPr="00FB23FC">
        <w:rPr>
          <w:rFonts w:ascii="Arial" w:hAnsi="Arial" w:cs="Arial"/>
          <w:sz w:val="24"/>
          <w:szCs w:val="24"/>
        </w:rPr>
        <w:t xml:space="preserve"> she firstly needed to consider the elements of the offence and with competent verdict thereto. It must be pointed out that when the charge was put, the appellants were not informed of competent verdicts. She restated the competent verdicts. She mentioned that there was an application for the discharge in terms of s 174 of the CPA which was dismissed. She re-stated that she found that a prima facie case was established. Further, </w:t>
      </w:r>
      <w:r w:rsidR="005E143D" w:rsidRPr="00FB23FC">
        <w:rPr>
          <w:rFonts w:ascii="Arial" w:hAnsi="Arial" w:cs="Arial"/>
          <w:sz w:val="24"/>
          <w:szCs w:val="24"/>
        </w:rPr>
        <w:t>she considered that</w:t>
      </w:r>
      <w:r w:rsidR="002219BF" w:rsidRPr="00FB23FC">
        <w:rPr>
          <w:rFonts w:ascii="Arial" w:hAnsi="Arial" w:cs="Arial"/>
          <w:sz w:val="24"/>
          <w:szCs w:val="24"/>
        </w:rPr>
        <w:t xml:space="preserve"> intention w</w:t>
      </w:r>
      <w:r w:rsidR="00E945FF" w:rsidRPr="00FB23FC">
        <w:rPr>
          <w:rFonts w:ascii="Arial" w:hAnsi="Arial" w:cs="Arial"/>
          <w:sz w:val="24"/>
          <w:szCs w:val="24"/>
        </w:rPr>
        <w:t>as required and what it entails, followed by what was not in dispute.</w:t>
      </w:r>
    </w:p>
    <w:p w14:paraId="75B7F8B9" w14:textId="77777777" w:rsidR="00E945FF" w:rsidRPr="00E945FF" w:rsidRDefault="00E945FF" w:rsidP="00306D55">
      <w:pPr>
        <w:pStyle w:val="ListParagraph"/>
        <w:spacing w:line="360" w:lineRule="auto"/>
        <w:rPr>
          <w:rFonts w:ascii="Arial" w:hAnsi="Arial" w:cs="Arial"/>
          <w:sz w:val="24"/>
          <w:szCs w:val="24"/>
        </w:rPr>
      </w:pPr>
    </w:p>
    <w:p w14:paraId="2DCDD2AF" w14:textId="1F2D267A" w:rsidR="005E143D" w:rsidRPr="00FB23FC" w:rsidRDefault="00FB23FC" w:rsidP="00FB23FC">
      <w:pPr>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5E143D" w:rsidRPr="00FB23FC">
        <w:rPr>
          <w:rFonts w:ascii="Arial" w:hAnsi="Arial" w:cs="Arial"/>
          <w:sz w:val="24"/>
          <w:szCs w:val="24"/>
        </w:rPr>
        <w:t xml:space="preserve">Further, she briefly analysed the evidence and made inferences. </w:t>
      </w:r>
      <w:r w:rsidR="00E945FF" w:rsidRPr="00FB23FC">
        <w:rPr>
          <w:rFonts w:ascii="Arial" w:hAnsi="Arial" w:cs="Arial"/>
          <w:sz w:val="24"/>
          <w:szCs w:val="24"/>
        </w:rPr>
        <w:t>The magistrate inferred that consent for the removal of the cattle was not given, although</w:t>
      </w:r>
      <w:r w:rsidR="00EF19B4" w:rsidRPr="00FB23FC">
        <w:rPr>
          <w:rFonts w:ascii="Arial" w:hAnsi="Arial" w:cs="Arial"/>
          <w:sz w:val="24"/>
          <w:szCs w:val="24"/>
        </w:rPr>
        <w:t>,</w:t>
      </w:r>
      <w:r w:rsidR="00E945FF" w:rsidRPr="00FB23FC">
        <w:rPr>
          <w:rFonts w:ascii="Arial" w:hAnsi="Arial" w:cs="Arial"/>
          <w:sz w:val="24"/>
          <w:szCs w:val="24"/>
        </w:rPr>
        <w:t xml:space="preserve"> the complainant gave direct evidence that he did not give consent thereto. </w:t>
      </w:r>
      <w:r w:rsidR="00EF19B4" w:rsidRPr="00FB23FC">
        <w:rPr>
          <w:rFonts w:ascii="Arial" w:hAnsi="Arial" w:cs="Arial"/>
          <w:sz w:val="24"/>
          <w:szCs w:val="24"/>
        </w:rPr>
        <w:t>She considered if the re-branding of cattle proved the intention to permanently deprive the owner and inferences that could be drawn from the proven facts. She found that the evidence suggests that the second appellant had the characteristics of a thief. She stated that differently put</w:t>
      </w:r>
      <w:r w:rsidR="00A478FE" w:rsidRPr="00FB23FC">
        <w:rPr>
          <w:rFonts w:ascii="Arial" w:hAnsi="Arial" w:cs="Arial"/>
          <w:sz w:val="24"/>
          <w:szCs w:val="24"/>
        </w:rPr>
        <w:t>,</w:t>
      </w:r>
      <w:r w:rsidR="00EF19B4" w:rsidRPr="00FB23FC">
        <w:rPr>
          <w:rFonts w:ascii="Arial" w:hAnsi="Arial" w:cs="Arial"/>
          <w:sz w:val="24"/>
          <w:szCs w:val="24"/>
        </w:rPr>
        <w:t xml:space="preserve"> the evidence proved that he had the intention to steal. </w:t>
      </w:r>
      <w:r w:rsidR="00DB76FF" w:rsidRPr="00FB23FC">
        <w:rPr>
          <w:rFonts w:ascii="Arial" w:hAnsi="Arial" w:cs="Arial"/>
          <w:sz w:val="24"/>
          <w:szCs w:val="24"/>
        </w:rPr>
        <w:t>Fu</w:t>
      </w:r>
      <w:r w:rsidR="00A478FE" w:rsidRPr="00FB23FC">
        <w:rPr>
          <w:rFonts w:ascii="Arial" w:hAnsi="Arial" w:cs="Arial"/>
          <w:sz w:val="24"/>
          <w:szCs w:val="24"/>
        </w:rPr>
        <w:t>r</w:t>
      </w:r>
      <w:r w:rsidR="00DB76FF" w:rsidRPr="00FB23FC">
        <w:rPr>
          <w:rFonts w:ascii="Arial" w:hAnsi="Arial" w:cs="Arial"/>
          <w:sz w:val="24"/>
          <w:szCs w:val="24"/>
        </w:rPr>
        <w:t>ther that the second appellant had no right to take the 11 catt</w:t>
      </w:r>
      <w:r w:rsidR="00D2778A" w:rsidRPr="00FB23FC">
        <w:rPr>
          <w:rFonts w:ascii="Arial" w:hAnsi="Arial" w:cs="Arial"/>
          <w:sz w:val="24"/>
          <w:szCs w:val="24"/>
        </w:rPr>
        <w:t>le to the farm of the late Kando</w:t>
      </w:r>
      <w:r w:rsidR="00DB76FF" w:rsidRPr="00FB23FC">
        <w:rPr>
          <w:rFonts w:ascii="Arial" w:hAnsi="Arial" w:cs="Arial"/>
          <w:sz w:val="24"/>
          <w:szCs w:val="24"/>
        </w:rPr>
        <w:t xml:space="preserve">mbo. She found that the first appellant came into play at the re-branding of the cattle when he informed the second State witness to use his brand iron to re-brand cattle that were brought by the second appellant. </w:t>
      </w:r>
      <w:r w:rsidR="00D2778A" w:rsidRPr="00FB23FC">
        <w:rPr>
          <w:rFonts w:ascii="Arial" w:hAnsi="Arial" w:cs="Arial"/>
          <w:sz w:val="24"/>
          <w:szCs w:val="24"/>
        </w:rPr>
        <w:t>Further, five</w:t>
      </w:r>
      <w:r w:rsidR="00DB76FF" w:rsidRPr="00FB23FC">
        <w:rPr>
          <w:rFonts w:ascii="Arial" w:hAnsi="Arial" w:cs="Arial"/>
          <w:sz w:val="24"/>
          <w:szCs w:val="24"/>
        </w:rPr>
        <w:t xml:space="preserve"> of </w:t>
      </w:r>
      <w:r w:rsidR="00D2778A" w:rsidRPr="00FB23FC">
        <w:rPr>
          <w:rFonts w:ascii="Arial" w:hAnsi="Arial" w:cs="Arial"/>
          <w:sz w:val="24"/>
          <w:szCs w:val="24"/>
        </w:rPr>
        <w:t xml:space="preserve">the </w:t>
      </w:r>
      <w:r w:rsidR="00DB76FF" w:rsidRPr="00FB23FC">
        <w:rPr>
          <w:rFonts w:ascii="Arial" w:hAnsi="Arial" w:cs="Arial"/>
          <w:sz w:val="24"/>
          <w:szCs w:val="24"/>
        </w:rPr>
        <w:t xml:space="preserve">11 </w:t>
      </w:r>
      <w:r w:rsidR="00D2778A" w:rsidRPr="00FB23FC">
        <w:rPr>
          <w:rFonts w:ascii="Arial" w:hAnsi="Arial" w:cs="Arial"/>
          <w:sz w:val="24"/>
          <w:szCs w:val="24"/>
        </w:rPr>
        <w:t xml:space="preserve">rebranded, stolen cattle were loaded by the first appellant. </w:t>
      </w:r>
    </w:p>
    <w:p w14:paraId="4C18589E" w14:textId="77777777" w:rsidR="005E143D" w:rsidRPr="005E143D" w:rsidRDefault="005E143D" w:rsidP="00306D55">
      <w:pPr>
        <w:pStyle w:val="ListParagraph"/>
        <w:spacing w:line="360" w:lineRule="auto"/>
        <w:rPr>
          <w:rFonts w:ascii="Arial" w:hAnsi="Arial" w:cs="Arial"/>
          <w:sz w:val="24"/>
          <w:szCs w:val="24"/>
        </w:rPr>
      </w:pPr>
    </w:p>
    <w:p w14:paraId="5D0C8574" w14:textId="78F04667" w:rsidR="00DB76FF" w:rsidRPr="00FB23FC" w:rsidRDefault="00FB23FC" w:rsidP="00FB23FC">
      <w:pPr>
        <w:spacing w:after="0"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5E143D" w:rsidRPr="00FB23FC">
        <w:rPr>
          <w:rFonts w:ascii="Arial" w:hAnsi="Arial" w:cs="Arial"/>
          <w:sz w:val="24"/>
          <w:szCs w:val="24"/>
        </w:rPr>
        <w:t>We find that,</w:t>
      </w:r>
      <w:r w:rsidR="00E546B9" w:rsidRPr="00FB23FC">
        <w:rPr>
          <w:rFonts w:ascii="Arial" w:hAnsi="Arial" w:cs="Arial"/>
          <w:sz w:val="24"/>
          <w:szCs w:val="24"/>
        </w:rPr>
        <w:t xml:space="preserve"> </w:t>
      </w:r>
      <w:r w:rsidR="005E143D" w:rsidRPr="00FB23FC">
        <w:rPr>
          <w:rFonts w:ascii="Arial" w:hAnsi="Arial" w:cs="Arial"/>
          <w:sz w:val="24"/>
          <w:szCs w:val="24"/>
        </w:rPr>
        <w:t>c</w:t>
      </w:r>
      <w:r w:rsidR="00E546B9" w:rsidRPr="00FB23FC">
        <w:rPr>
          <w:rFonts w:ascii="Arial" w:hAnsi="Arial" w:cs="Arial"/>
          <w:sz w:val="24"/>
          <w:szCs w:val="24"/>
        </w:rPr>
        <w:t xml:space="preserve">onsidering the reaction of both appellants when confronted, first appellant </w:t>
      </w:r>
      <w:r w:rsidR="00D2778A" w:rsidRPr="00FB23FC">
        <w:rPr>
          <w:rFonts w:ascii="Arial" w:hAnsi="Arial" w:cs="Arial"/>
          <w:sz w:val="24"/>
          <w:szCs w:val="24"/>
        </w:rPr>
        <w:t>shaking</w:t>
      </w:r>
      <w:r w:rsidR="00E546B9" w:rsidRPr="00FB23FC">
        <w:rPr>
          <w:rFonts w:ascii="Arial" w:hAnsi="Arial" w:cs="Arial"/>
          <w:sz w:val="24"/>
          <w:szCs w:val="24"/>
        </w:rPr>
        <w:t xml:space="preserve"> and driving away when he was informed that the police will be contacted, second appellant being surprised</w:t>
      </w:r>
      <w:r w:rsidR="005E143D" w:rsidRPr="00FB23FC">
        <w:rPr>
          <w:rFonts w:ascii="Arial" w:hAnsi="Arial" w:cs="Arial"/>
          <w:sz w:val="24"/>
          <w:szCs w:val="24"/>
        </w:rPr>
        <w:t>,</w:t>
      </w:r>
      <w:r w:rsidR="00E546B9" w:rsidRPr="00FB23FC">
        <w:rPr>
          <w:rFonts w:ascii="Arial" w:hAnsi="Arial" w:cs="Arial"/>
          <w:sz w:val="24"/>
          <w:szCs w:val="24"/>
        </w:rPr>
        <w:t xml:space="preserve"> exclaiming that trouble has come and </w:t>
      </w:r>
      <w:r w:rsidR="00E546B9" w:rsidRPr="00FB23FC">
        <w:rPr>
          <w:rFonts w:ascii="Arial" w:hAnsi="Arial" w:cs="Arial"/>
          <w:sz w:val="24"/>
          <w:szCs w:val="24"/>
        </w:rPr>
        <w:lastRenderedPageBreak/>
        <w:t xml:space="preserve">remaining silent when he was </w:t>
      </w:r>
      <w:r w:rsidR="006F1B98" w:rsidRPr="00FB23FC">
        <w:rPr>
          <w:rFonts w:ascii="Arial" w:hAnsi="Arial" w:cs="Arial"/>
          <w:sz w:val="24"/>
          <w:szCs w:val="24"/>
        </w:rPr>
        <w:t xml:space="preserve">confronted and </w:t>
      </w:r>
      <w:r w:rsidR="00E546B9" w:rsidRPr="00FB23FC">
        <w:rPr>
          <w:rFonts w:ascii="Arial" w:hAnsi="Arial" w:cs="Arial"/>
          <w:sz w:val="24"/>
          <w:szCs w:val="24"/>
        </w:rPr>
        <w:t>shown the six stolen cattle</w:t>
      </w:r>
      <w:r w:rsidR="006F1B98" w:rsidRPr="00FB23FC">
        <w:rPr>
          <w:rFonts w:ascii="Arial" w:hAnsi="Arial" w:cs="Arial"/>
          <w:sz w:val="24"/>
          <w:szCs w:val="24"/>
        </w:rPr>
        <w:t>,</w:t>
      </w:r>
      <w:r w:rsidR="00E546B9" w:rsidRPr="00FB23FC">
        <w:rPr>
          <w:rFonts w:ascii="Arial" w:hAnsi="Arial" w:cs="Arial"/>
          <w:sz w:val="24"/>
          <w:szCs w:val="24"/>
        </w:rPr>
        <w:t xml:space="preserve"> speaks volumes.</w:t>
      </w:r>
    </w:p>
    <w:p w14:paraId="4468AE19" w14:textId="77777777" w:rsidR="00DB76FF" w:rsidRPr="00DB76FF" w:rsidRDefault="00DB76FF" w:rsidP="00306D55">
      <w:pPr>
        <w:pStyle w:val="ListParagraph"/>
        <w:spacing w:line="360" w:lineRule="auto"/>
        <w:rPr>
          <w:rFonts w:ascii="Arial" w:hAnsi="Arial" w:cs="Arial"/>
          <w:sz w:val="24"/>
          <w:szCs w:val="24"/>
        </w:rPr>
      </w:pPr>
    </w:p>
    <w:p w14:paraId="7EEBD1B1" w14:textId="25875258" w:rsidR="008810A5" w:rsidRPr="00FB23FC" w:rsidRDefault="00FB23FC" w:rsidP="00FB23FC">
      <w:pPr>
        <w:spacing w:after="0" w:line="360" w:lineRule="auto"/>
        <w:jc w:val="both"/>
        <w:rPr>
          <w:rFonts w:ascii="Arial" w:hAnsi="Arial" w:cs="Arial"/>
          <w:sz w:val="24"/>
          <w:szCs w:val="24"/>
        </w:rPr>
      </w:pPr>
      <w:r w:rsidRPr="006F1B98">
        <w:rPr>
          <w:rFonts w:ascii="Arial" w:hAnsi="Arial" w:cs="Arial"/>
          <w:sz w:val="24"/>
          <w:szCs w:val="24"/>
        </w:rPr>
        <w:t>[60]</w:t>
      </w:r>
      <w:r w:rsidRPr="006F1B98">
        <w:rPr>
          <w:rFonts w:ascii="Arial" w:hAnsi="Arial" w:cs="Arial"/>
          <w:sz w:val="24"/>
          <w:szCs w:val="24"/>
        </w:rPr>
        <w:tab/>
      </w:r>
      <w:r w:rsidR="003337CC" w:rsidRPr="00FB23FC">
        <w:rPr>
          <w:rFonts w:ascii="Arial" w:hAnsi="Arial" w:cs="Arial"/>
          <w:sz w:val="24"/>
          <w:szCs w:val="24"/>
        </w:rPr>
        <w:t>The magistrate</w:t>
      </w:r>
      <w:r w:rsidR="00DB76FF" w:rsidRPr="00FB23FC">
        <w:rPr>
          <w:rFonts w:ascii="Arial" w:hAnsi="Arial" w:cs="Arial"/>
          <w:sz w:val="24"/>
          <w:szCs w:val="24"/>
        </w:rPr>
        <w:t xml:space="preserve"> considered the doctrine of common purpose with reference to</w:t>
      </w:r>
      <w:r w:rsidR="00DB76FF" w:rsidRPr="00FB23FC">
        <w:rPr>
          <w:rFonts w:ascii="Arial" w:hAnsi="Arial" w:cs="Arial"/>
          <w:i/>
          <w:sz w:val="24"/>
          <w:szCs w:val="24"/>
        </w:rPr>
        <w:t xml:space="preserve"> S v Mgedezi and others</w:t>
      </w:r>
      <w:r w:rsidR="003337CC" w:rsidRPr="00FB23FC">
        <w:rPr>
          <w:rFonts w:ascii="Arial" w:hAnsi="Arial" w:cs="Arial"/>
          <w:i/>
          <w:sz w:val="24"/>
          <w:szCs w:val="24"/>
        </w:rPr>
        <w:t>.</w:t>
      </w:r>
      <w:r w:rsidR="003337CC">
        <w:rPr>
          <w:rStyle w:val="FootnoteReference"/>
          <w:rFonts w:ascii="Arial" w:hAnsi="Arial" w:cs="Arial"/>
          <w:i/>
          <w:sz w:val="24"/>
          <w:szCs w:val="24"/>
        </w:rPr>
        <w:footnoteReference w:id="3"/>
      </w:r>
      <w:r w:rsidR="003337CC" w:rsidRPr="00FB23FC">
        <w:rPr>
          <w:rFonts w:ascii="Arial" w:hAnsi="Arial" w:cs="Arial"/>
          <w:sz w:val="24"/>
          <w:szCs w:val="24"/>
        </w:rPr>
        <w:t xml:space="preserve"> She found that the second appellant brought 11 cattle to farm Labora, unit B and the first appellant re-branded the cattle and removed ear tags of which five were loaded by him due to limited space on the vehicle. She found that the second appellant called the second State witness to offload the 11 cattle</w:t>
      </w:r>
      <w:r w:rsidR="008810A5" w:rsidRPr="00FB23FC">
        <w:rPr>
          <w:rFonts w:ascii="Arial" w:hAnsi="Arial" w:cs="Arial"/>
          <w:sz w:val="24"/>
          <w:szCs w:val="24"/>
        </w:rPr>
        <w:t xml:space="preserve"> and that he provided his brand iron to re-brand the cattle. She found that the two appellants acted in concert or agreement and with intent to permanently deprive the owner of his cattle. She rejected the appellants’ version and found that the case was proven beyond reasonable doubt.</w:t>
      </w:r>
    </w:p>
    <w:p w14:paraId="37D8609F" w14:textId="77777777" w:rsidR="008810A5" w:rsidRPr="008810A5" w:rsidRDefault="008810A5" w:rsidP="00306D55">
      <w:pPr>
        <w:pStyle w:val="ListParagraph"/>
        <w:spacing w:line="360" w:lineRule="auto"/>
        <w:rPr>
          <w:rFonts w:ascii="Arial" w:hAnsi="Arial" w:cs="Arial"/>
          <w:sz w:val="24"/>
          <w:szCs w:val="24"/>
        </w:rPr>
      </w:pPr>
    </w:p>
    <w:p w14:paraId="02FF8E34" w14:textId="6F9FAE65" w:rsidR="008810A5" w:rsidRPr="00FB23FC" w:rsidRDefault="00FB23FC" w:rsidP="00FB23FC">
      <w:pPr>
        <w:spacing w:after="0"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8810A5" w:rsidRPr="00FB23FC">
        <w:rPr>
          <w:rFonts w:ascii="Arial" w:hAnsi="Arial" w:cs="Arial"/>
          <w:sz w:val="24"/>
          <w:szCs w:val="24"/>
        </w:rPr>
        <w:t>The crux of both app</w:t>
      </w:r>
      <w:r w:rsidR="00420EA7" w:rsidRPr="00FB23FC">
        <w:rPr>
          <w:rFonts w:ascii="Arial" w:hAnsi="Arial" w:cs="Arial"/>
          <w:sz w:val="24"/>
          <w:szCs w:val="24"/>
        </w:rPr>
        <w:t xml:space="preserve">ellants’ grounds of appeal is </w:t>
      </w:r>
      <w:r w:rsidR="00D2778A" w:rsidRPr="00FB23FC">
        <w:rPr>
          <w:rFonts w:ascii="Arial" w:hAnsi="Arial" w:cs="Arial"/>
          <w:sz w:val="24"/>
          <w:szCs w:val="24"/>
        </w:rPr>
        <w:t xml:space="preserve">that </w:t>
      </w:r>
      <w:r w:rsidR="008810A5" w:rsidRPr="00FB23FC">
        <w:rPr>
          <w:rFonts w:ascii="Arial" w:hAnsi="Arial" w:cs="Arial"/>
          <w:sz w:val="24"/>
          <w:szCs w:val="24"/>
        </w:rPr>
        <w:t>the magistrate misdirected herself in convicting them</w:t>
      </w:r>
      <w:r w:rsidR="00A478FE" w:rsidRPr="00FB23FC">
        <w:rPr>
          <w:rFonts w:ascii="Arial" w:hAnsi="Arial" w:cs="Arial"/>
          <w:sz w:val="24"/>
          <w:szCs w:val="24"/>
        </w:rPr>
        <w:t xml:space="preserve"> by finding that they</w:t>
      </w:r>
      <w:r w:rsidR="00957D83" w:rsidRPr="00FB23FC">
        <w:rPr>
          <w:rFonts w:ascii="Arial" w:hAnsi="Arial" w:cs="Arial"/>
          <w:sz w:val="24"/>
          <w:szCs w:val="24"/>
        </w:rPr>
        <w:t>, with the necessary intention,</w:t>
      </w:r>
      <w:r w:rsidR="00A478FE" w:rsidRPr="00FB23FC">
        <w:rPr>
          <w:rFonts w:ascii="Arial" w:hAnsi="Arial" w:cs="Arial"/>
          <w:sz w:val="24"/>
          <w:szCs w:val="24"/>
        </w:rPr>
        <w:t xml:space="preserve"> acted with a common purpose.</w:t>
      </w:r>
      <w:r w:rsidR="008810A5" w:rsidRPr="00FB23FC">
        <w:rPr>
          <w:rFonts w:ascii="Arial" w:hAnsi="Arial" w:cs="Arial"/>
          <w:sz w:val="24"/>
          <w:szCs w:val="24"/>
        </w:rPr>
        <w:t xml:space="preserve"> Considering the magistrate’</w:t>
      </w:r>
      <w:r w:rsidR="00CC00E4" w:rsidRPr="00FB23FC">
        <w:rPr>
          <w:rFonts w:ascii="Arial" w:hAnsi="Arial" w:cs="Arial"/>
          <w:sz w:val="24"/>
          <w:szCs w:val="24"/>
        </w:rPr>
        <w:t>s reasons, although terse</w:t>
      </w:r>
      <w:r w:rsidR="006F1B98" w:rsidRPr="00FB23FC">
        <w:rPr>
          <w:rFonts w:ascii="Arial" w:hAnsi="Arial" w:cs="Arial"/>
          <w:sz w:val="24"/>
          <w:szCs w:val="24"/>
        </w:rPr>
        <w:t>,</w:t>
      </w:r>
      <w:r w:rsidR="00CC00E4" w:rsidRPr="00FB23FC">
        <w:rPr>
          <w:rFonts w:ascii="Arial" w:hAnsi="Arial" w:cs="Arial"/>
          <w:sz w:val="24"/>
          <w:szCs w:val="24"/>
        </w:rPr>
        <w:t xml:space="preserve"> and the evidence that was strenuously deciphered and summarized above, </w:t>
      </w:r>
      <w:r w:rsidR="008810A5" w:rsidRPr="00FB23FC">
        <w:rPr>
          <w:rFonts w:ascii="Arial" w:hAnsi="Arial" w:cs="Arial"/>
          <w:sz w:val="24"/>
          <w:szCs w:val="24"/>
        </w:rPr>
        <w:t>we do not find any misdirection in relation to their conviction.</w:t>
      </w:r>
      <w:r w:rsidR="00660662" w:rsidRPr="00FB23FC">
        <w:rPr>
          <w:rFonts w:ascii="Arial" w:hAnsi="Arial" w:cs="Arial"/>
          <w:sz w:val="24"/>
          <w:szCs w:val="24"/>
        </w:rPr>
        <w:t xml:space="preserve"> Mindful that no judgment can be all embracive and the fact that when something is not stated does not mean that it was not considered, we concluded that the appeals against conviction stand to be dismissed.</w:t>
      </w:r>
    </w:p>
    <w:p w14:paraId="20FF1D96" w14:textId="77777777" w:rsidR="0015349D" w:rsidRPr="0015349D" w:rsidRDefault="0015349D" w:rsidP="00306D55">
      <w:pPr>
        <w:pStyle w:val="ListParagraph"/>
        <w:spacing w:line="360" w:lineRule="auto"/>
        <w:rPr>
          <w:rFonts w:ascii="Arial" w:hAnsi="Arial" w:cs="Arial"/>
          <w:sz w:val="24"/>
          <w:szCs w:val="24"/>
        </w:rPr>
      </w:pPr>
    </w:p>
    <w:p w14:paraId="761EBBEA" w14:textId="1BF258B7" w:rsidR="0015349D" w:rsidRPr="00FB23FC" w:rsidRDefault="00FB23FC" w:rsidP="00FB23FC">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15349D" w:rsidRPr="00FB23FC">
        <w:rPr>
          <w:rFonts w:ascii="Arial" w:hAnsi="Arial" w:cs="Arial"/>
          <w:sz w:val="24"/>
          <w:szCs w:val="24"/>
        </w:rPr>
        <w:t>From a reading of the record in the instant case it is evident that the findings relied upon by the trial court when convicting the appellant</w:t>
      </w:r>
      <w:r w:rsidR="00D2778A" w:rsidRPr="00FB23FC">
        <w:rPr>
          <w:rFonts w:ascii="Arial" w:hAnsi="Arial" w:cs="Arial"/>
          <w:sz w:val="24"/>
          <w:szCs w:val="24"/>
        </w:rPr>
        <w:t>s</w:t>
      </w:r>
      <w:r w:rsidR="0015349D" w:rsidRPr="00FB23FC">
        <w:rPr>
          <w:rFonts w:ascii="Arial" w:hAnsi="Arial" w:cs="Arial"/>
          <w:sz w:val="24"/>
          <w:szCs w:val="24"/>
        </w:rPr>
        <w:t xml:space="preserve"> were supported by proven facts, and </w:t>
      </w:r>
      <w:r w:rsidR="00420EA7" w:rsidRPr="00FB23FC">
        <w:rPr>
          <w:rFonts w:ascii="Arial" w:hAnsi="Arial" w:cs="Arial"/>
          <w:sz w:val="24"/>
          <w:szCs w:val="24"/>
        </w:rPr>
        <w:t xml:space="preserve">the court’s </w:t>
      </w:r>
      <w:r w:rsidR="00D2778A" w:rsidRPr="00FB23FC">
        <w:rPr>
          <w:rFonts w:ascii="Arial" w:hAnsi="Arial" w:cs="Arial"/>
          <w:sz w:val="24"/>
          <w:szCs w:val="24"/>
        </w:rPr>
        <w:t>rejection of the appellant</w:t>
      </w:r>
      <w:r w:rsidR="0015349D" w:rsidRPr="00FB23FC">
        <w:rPr>
          <w:rFonts w:ascii="Arial" w:hAnsi="Arial" w:cs="Arial"/>
          <w:sz w:val="24"/>
          <w:szCs w:val="24"/>
        </w:rPr>
        <w:t>s</w:t>
      </w:r>
      <w:r w:rsidR="00D2778A" w:rsidRPr="00FB23FC">
        <w:rPr>
          <w:rFonts w:ascii="Arial" w:hAnsi="Arial" w:cs="Arial"/>
          <w:sz w:val="24"/>
          <w:szCs w:val="24"/>
        </w:rPr>
        <w:t>`</w:t>
      </w:r>
      <w:r w:rsidR="0015349D" w:rsidRPr="00FB23FC">
        <w:rPr>
          <w:rFonts w:ascii="Arial" w:hAnsi="Arial" w:cs="Arial"/>
          <w:sz w:val="24"/>
          <w:szCs w:val="24"/>
        </w:rPr>
        <w:t xml:space="preserve"> defence was accordingly justified in law.</w:t>
      </w:r>
    </w:p>
    <w:p w14:paraId="141BE83C" w14:textId="77777777" w:rsidR="008810A5" w:rsidRPr="008810A5" w:rsidRDefault="008810A5" w:rsidP="00306D55">
      <w:pPr>
        <w:pStyle w:val="ListParagraph"/>
        <w:spacing w:line="360" w:lineRule="auto"/>
        <w:rPr>
          <w:rFonts w:ascii="Arial" w:hAnsi="Arial" w:cs="Arial"/>
          <w:sz w:val="24"/>
          <w:szCs w:val="24"/>
        </w:rPr>
      </w:pPr>
    </w:p>
    <w:p w14:paraId="0DA912C0" w14:textId="77777777" w:rsidR="008810A5" w:rsidRPr="00957D83" w:rsidRDefault="008810A5" w:rsidP="00306D55">
      <w:pPr>
        <w:pStyle w:val="ListParagraph"/>
        <w:spacing w:after="0" w:line="360" w:lineRule="auto"/>
        <w:ind w:left="0"/>
        <w:contextualSpacing w:val="0"/>
        <w:jc w:val="both"/>
        <w:rPr>
          <w:rFonts w:ascii="Arial" w:hAnsi="Arial" w:cs="Arial"/>
          <w:sz w:val="24"/>
          <w:szCs w:val="24"/>
          <w:u w:val="single"/>
        </w:rPr>
      </w:pPr>
      <w:r w:rsidRPr="00957D83">
        <w:rPr>
          <w:rFonts w:ascii="Arial" w:hAnsi="Arial" w:cs="Arial"/>
          <w:sz w:val="24"/>
          <w:szCs w:val="24"/>
          <w:u w:val="single"/>
        </w:rPr>
        <w:t>A</w:t>
      </w:r>
      <w:r w:rsidR="00C77A35" w:rsidRPr="00957D83">
        <w:rPr>
          <w:rFonts w:ascii="Arial" w:hAnsi="Arial" w:cs="Arial"/>
          <w:sz w:val="24"/>
          <w:szCs w:val="24"/>
          <w:u w:val="single"/>
        </w:rPr>
        <w:t>d Sentence</w:t>
      </w:r>
    </w:p>
    <w:p w14:paraId="2A411822" w14:textId="77777777" w:rsidR="008810A5" w:rsidRPr="008810A5" w:rsidRDefault="008810A5" w:rsidP="00306D55">
      <w:pPr>
        <w:pStyle w:val="ListParagraph"/>
        <w:spacing w:line="360" w:lineRule="auto"/>
        <w:rPr>
          <w:rFonts w:ascii="Arial" w:hAnsi="Arial" w:cs="Arial"/>
          <w:i/>
          <w:sz w:val="24"/>
          <w:szCs w:val="24"/>
        </w:rPr>
      </w:pPr>
    </w:p>
    <w:p w14:paraId="1E4795AA" w14:textId="328C6080" w:rsidR="00910FD0" w:rsidRPr="00FB23FC" w:rsidRDefault="00FB23FC" w:rsidP="00FB23FC">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875F16" w:rsidRPr="00FB23FC">
        <w:rPr>
          <w:rFonts w:ascii="Arial" w:hAnsi="Arial" w:cs="Arial"/>
          <w:sz w:val="24"/>
          <w:szCs w:val="24"/>
        </w:rPr>
        <w:t>Both the appellants did not testify in mitigation. Their personal circumstances were placed on record by their legal representative</w:t>
      </w:r>
      <w:r w:rsidR="00D2778A" w:rsidRPr="00FB23FC">
        <w:rPr>
          <w:rFonts w:ascii="Arial" w:hAnsi="Arial" w:cs="Arial"/>
          <w:sz w:val="24"/>
          <w:szCs w:val="24"/>
        </w:rPr>
        <w:t>s</w:t>
      </w:r>
      <w:r w:rsidR="00875F16" w:rsidRPr="00FB23FC">
        <w:rPr>
          <w:rFonts w:ascii="Arial" w:hAnsi="Arial" w:cs="Arial"/>
          <w:sz w:val="24"/>
          <w:szCs w:val="24"/>
        </w:rPr>
        <w:t>. Both are first offenders. The first appellant is 35 years old.</w:t>
      </w:r>
      <w:r w:rsidR="00910FD0" w:rsidRPr="00FB23FC">
        <w:rPr>
          <w:rFonts w:ascii="Arial" w:hAnsi="Arial" w:cs="Arial"/>
          <w:sz w:val="24"/>
          <w:szCs w:val="24"/>
        </w:rPr>
        <w:t xml:space="preserve"> H</w:t>
      </w:r>
      <w:r w:rsidR="00875F16" w:rsidRPr="00FB23FC">
        <w:rPr>
          <w:rFonts w:ascii="Arial" w:hAnsi="Arial" w:cs="Arial"/>
          <w:sz w:val="24"/>
          <w:szCs w:val="24"/>
        </w:rPr>
        <w:t xml:space="preserve">e has three minor children aged 15, 11 and 7 years’ old respectively. </w:t>
      </w:r>
      <w:r w:rsidR="00875F16" w:rsidRPr="00FB23FC">
        <w:rPr>
          <w:rFonts w:ascii="Arial" w:hAnsi="Arial" w:cs="Arial"/>
          <w:sz w:val="24"/>
          <w:szCs w:val="24"/>
        </w:rPr>
        <w:lastRenderedPageBreak/>
        <w:t xml:space="preserve">He was employed as a truck driver before his arrest. His educational history is that he advanced to grade </w:t>
      </w:r>
      <w:r w:rsidR="00910FD0" w:rsidRPr="00FB23FC">
        <w:rPr>
          <w:rFonts w:ascii="Arial" w:hAnsi="Arial" w:cs="Arial"/>
          <w:sz w:val="24"/>
          <w:szCs w:val="24"/>
        </w:rPr>
        <w:t xml:space="preserve">10 and never had formal employment but </w:t>
      </w:r>
      <w:r w:rsidR="00D2778A" w:rsidRPr="00FB23FC">
        <w:rPr>
          <w:rFonts w:ascii="Arial" w:hAnsi="Arial" w:cs="Arial"/>
          <w:sz w:val="24"/>
          <w:szCs w:val="24"/>
        </w:rPr>
        <w:t xml:space="preserve">did </w:t>
      </w:r>
      <w:r w:rsidR="00910FD0" w:rsidRPr="00FB23FC">
        <w:rPr>
          <w:rFonts w:ascii="Arial" w:hAnsi="Arial" w:cs="Arial"/>
          <w:sz w:val="24"/>
          <w:szCs w:val="24"/>
        </w:rPr>
        <w:t>part time jobs.</w:t>
      </w:r>
    </w:p>
    <w:p w14:paraId="3B454EE9" w14:textId="77777777" w:rsidR="00910FD0" w:rsidRDefault="00875F16" w:rsidP="00306D55">
      <w:pPr>
        <w:pStyle w:val="ListParagraph"/>
        <w:spacing w:after="0" w:line="360" w:lineRule="auto"/>
        <w:ind w:left="0"/>
        <w:contextualSpacing w:val="0"/>
        <w:jc w:val="both"/>
        <w:rPr>
          <w:rFonts w:ascii="Arial" w:hAnsi="Arial" w:cs="Arial"/>
          <w:sz w:val="24"/>
          <w:szCs w:val="24"/>
        </w:rPr>
      </w:pPr>
      <w:r>
        <w:rPr>
          <w:rFonts w:ascii="Arial" w:hAnsi="Arial" w:cs="Arial"/>
          <w:sz w:val="24"/>
          <w:szCs w:val="24"/>
        </w:rPr>
        <w:t xml:space="preserve"> </w:t>
      </w:r>
    </w:p>
    <w:p w14:paraId="6CF1044D" w14:textId="220BF585" w:rsidR="00C72C50" w:rsidRPr="00FB23FC" w:rsidRDefault="00FB23FC" w:rsidP="00FB23FC">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910FD0" w:rsidRPr="00FB23FC">
        <w:rPr>
          <w:rFonts w:ascii="Arial" w:hAnsi="Arial" w:cs="Arial"/>
          <w:sz w:val="24"/>
          <w:szCs w:val="24"/>
        </w:rPr>
        <w:t>The second appellant is 48 years old and has eight children between the ages of two years and 18 years old. He is not married and stayed with a girlfriend who was pregnant at the time. He progressed only to grade two.</w:t>
      </w:r>
      <w:r w:rsidR="006F1B98" w:rsidRPr="00FB23FC">
        <w:rPr>
          <w:rFonts w:ascii="Arial" w:hAnsi="Arial" w:cs="Arial"/>
          <w:sz w:val="24"/>
          <w:szCs w:val="24"/>
        </w:rPr>
        <w:t xml:space="preserve"> He was employed </w:t>
      </w:r>
      <w:r w:rsidR="00D2778A" w:rsidRPr="00FB23FC">
        <w:rPr>
          <w:rFonts w:ascii="Arial" w:hAnsi="Arial" w:cs="Arial"/>
          <w:sz w:val="24"/>
          <w:szCs w:val="24"/>
        </w:rPr>
        <w:t xml:space="preserve">on the complainant`s farm for 10 years. </w:t>
      </w:r>
      <w:r w:rsidR="00910FD0" w:rsidRPr="00FB23FC">
        <w:rPr>
          <w:rFonts w:ascii="Arial" w:hAnsi="Arial" w:cs="Arial"/>
          <w:sz w:val="24"/>
          <w:szCs w:val="24"/>
        </w:rPr>
        <w:t>He lost his job after the case was registered. He never had any formal employment and only did farm</w:t>
      </w:r>
      <w:r w:rsidR="00C72C50" w:rsidRPr="00FB23FC">
        <w:rPr>
          <w:rFonts w:ascii="Arial" w:hAnsi="Arial" w:cs="Arial"/>
          <w:sz w:val="24"/>
          <w:szCs w:val="24"/>
        </w:rPr>
        <w:t xml:space="preserve"> </w:t>
      </w:r>
      <w:r w:rsidR="00910FD0" w:rsidRPr="00FB23FC">
        <w:rPr>
          <w:rFonts w:ascii="Arial" w:hAnsi="Arial" w:cs="Arial"/>
          <w:sz w:val="24"/>
          <w:szCs w:val="24"/>
        </w:rPr>
        <w:t>work. Their legal representative</w:t>
      </w:r>
      <w:r w:rsidR="00420EA7" w:rsidRPr="00FB23FC">
        <w:rPr>
          <w:rFonts w:ascii="Arial" w:hAnsi="Arial" w:cs="Arial"/>
          <w:sz w:val="24"/>
          <w:szCs w:val="24"/>
        </w:rPr>
        <w:t>s</w:t>
      </w:r>
      <w:r w:rsidR="00910FD0" w:rsidRPr="00FB23FC">
        <w:rPr>
          <w:rFonts w:ascii="Arial" w:hAnsi="Arial" w:cs="Arial"/>
          <w:sz w:val="24"/>
          <w:szCs w:val="24"/>
        </w:rPr>
        <w:t xml:space="preserve"> pleaded for mercy</w:t>
      </w:r>
      <w:r w:rsidR="00C72C50" w:rsidRPr="00FB23FC">
        <w:rPr>
          <w:rFonts w:ascii="Arial" w:hAnsi="Arial" w:cs="Arial"/>
          <w:sz w:val="24"/>
          <w:szCs w:val="24"/>
        </w:rPr>
        <w:t xml:space="preserve"> and left sentencing in the hands of the court.</w:t>
      </w:r>
      <w:r w:rsidR="00910FD0" w:rsidRPr="00FB23FC">
        <w:rPr>
          <w:rFonts w:ascii="Arial" w:hAnsi="Arial" w:cs="Arial"/>
          <w:sz w:val="24"/>
          <w:szCs w:val="24"/>
        </w:rPr>
        <w:t xml:space="preserve"> </w:t>
      </w:r>
      <w:r w:rsidR="00C72C50" w:rsidRPr="00FB23FC">
        <w:rPr>
          <w:rFonts w:ascii="Arial" w:hAnsi="Arial" w:cs="Arial"/>
          <w:sz w:val="24"/>
          <w:szCs w:val="24"/>
        </w:rPr>
        <w:t>W</w:t>
      </w:r>
      <w:r w:rsidR="00910FD0" w:rsidRPr="00FB23FC">
        <w:rPr>
          <w:rFonts w:ascii="Arial" w:hAnsi="Arial" w:cs="Arial"/>
          <w:sz w:val="24"/>
          <w:szCs w:val="24"/>
        </w:rPr>
        <w:t>hen pressured by the court</w:t>
      </w:r>
      <w:r w:rsidR="00C72C50" w:rsidRPr="00FB23FC">
        <w:rPr>
          <w:rFonts w:ascii="Arial" w:hAnsi="Arial" w:cs="Arial"/>
          <w:sz w:val="24"/>
          <w:szCs w:val="24"/>
        </w:rPr>
        <w:t>, he</w:t>
      </w:r>
      <w:r w:rsidR="00910FD0" w:rsidRPr="00FB23FC">
        <w:rPr>
          <w:rFonts w:ascii="Arial" w:hAnsi="Arial" w:cs="Arial"/>
          <w:sz w:val="24"/>
          <w:szCs w:val="24"/>
        </w:rPr>
        <w:t xml:space="preserve"> suggested a sentence of eight years</w:t>
      </w:r>
      <w:r w:rsidR="00C72C50" w:rsidRPr="00FB23FC">
        <w:rPr>
          <w:rFonts w:ascii="Arial" w:hAnsi="Arial" w:cs="Arial"/>
          <w:sz w:val="24"/>
          <w:szCs w:val="24"/>
        </w:rPr>
        <w:t xml:space="preserve"> imprisonment, partly suspended considering the value of the stock and the factor of deterrence.</w:t>
      </w:r>
    </w:p>
    <w:p w14:paraId="753EFEFF" w14:textId="77777777" w:rsidR="00C72C50" w:rsidRPr="00C72C50" w:rsidRDefault="00C72C50" w:rsidP="00306D55">
      <w:pPr>
        <w:pStyle w:val="ListParagraph"/>
        <w:spacing w:line="360" w:lineRule="auto"/>
        <w:rPr>
          <w:rFonts w:ascii="Arial" w:hAnsi="Arial" w:cs="Arial"/>
          <w:sz w:val="24"/>
          <w:szCs w:val="24"/>
        </w:rPr>
      </w:pPr>
    </w:p>
    <w:p w14:paraId="0CC974C0" w14:textId="2012E96F" w:rsidR="00473B4B" w:rsidRPr="00FB23FC" w:rsidRDefault="00FB23FC" w:rsidP="00FB23FC">
      <w:pPr>
        <w:spacing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C72C50" w:rsidRPr="00FB23FC">
        <w:rPr>
          <w:rFonts w:ascii="Arial" w:hAnsi="Arial" w:cs="Arial"/>
          <w:sz w:val="24"/>
          <w:szCs w:val="24"/>
        </w:rPr>
        <w:t>The State called a witness, the crime investigation unit commander</w:t>
      </w:r>
      <w:r w:rsidR="006F1B98" w:rsidRPr="00FB23FC">
        <w:rPr>
          <w:rFonts w:ascii="Arial" w:hAnsi="Arial" w:cs="Arial"/>
          <w:sz w:val="24"/>
          <w:szCs w:val="24"/>
        </w:rPr>
        <w:t>,</w:t>
      </w:r>
      <w:r w:rsidR="00420EA7" w:rsidRPr="00FB23FC">
        <w:rPr>
          <w:rFonts w:ascii="Arial" w:hAnsi="Arial" w:cs="Arial"/>
          <w:sz w:val="24"/>
          <w:szCs w:val="24"/>
        </w:rPr>
        <w:t xml:space="preserve"> stationed at Epu</w:t>
      </w:r>
      <w:r w:rsidR="00C72C50" w:rsidRPr="00FB23FC">
        <w:rPr>
          <w:rFonts w:ascii="Arial" w:hAnsi="Arial" w:cs="Arial"/>
          <w:sz w:val="24"/>
          <w:szCs w:val="24"/>
        </w:rPr>
        <w:t xml:space="preserve">kiro police station. He testified that the most prevalent crime in the area is stock theft, more specifically theft of cattle. Further, that </w:t>
      </w:r>
      <w:r w:rsidR="00420EA7" w:rsidRPr="00FB23FC">
        <w:rPr>
          <w:rFonts w:ascii="Arial" w:hAnsi="Arial" w:cs="Arial"/>
          <w:sz w:val="24"/>
          <w:szCs w:val="24"/>
        </w:rPr>
        <w:t>the community in the area rely</w:t>
      </w:r>
      <w:r w:rsidR="00C72C50" w:rsidRPr="00FB23FC">
        <w:rPr>
          <w:rFonts w:ascii="Arial" w:hAnsi="Arial" w:cs="Arial"/>
          <w:sz w:val="24"/>
          <w:szCs w:val="24"/>
        </w:rPr>
        <w:t xml:space="preserve"> much on cattle farming. He stated that, although, cases of stock theft are frequently reported to the traditional authority and the police, the community sometimes take the law into their own hands when dissatisfied with delay or outcome of cases</w:t>
      </w:r>
      <w:r w:rsidR="00473B4B" w:rsidRPr="00FB23FC">
        <w:rPr>
          <w:rFonts w:ascii="Arial" w:hAnsi="Arial" w:cs="Arial"/>
          <w:sz w:val="24"/>
          <w:szCs w:val="24"/>
        </w:rPr>
        <w:t xml:space="preserve">. In some instances they follow and trace their cattle, identify the culprits and eventually end up beating them. The witness </w:t>
      </w:r>
      <w:r w:rsidR="00420EA7" w:rsidRPr="00FB23FC">
        <w:rPr>
          <w:rFonts w:ascii="Arial" w:hAnsi="Arial" w:cs="Arial"/>
          <w:sz w:val="24"/>
          <w:szCs w:val="24"/>
        </w:rPr>
        <w:t xml:space="preserve">further </w:t>
      </w:r>
      <w:r w:rsidR="00473B4B" w:rsidRPr="00FB23FC">
        <w:rPr>
          <w:rFonts w:ascii="Arial" w:hAnsi="Arial" w:cs="Arial"/>
          <w:sz w:val="24"/>
          <w:szCs w:val="24"/>
        </w:rPr>
        <w:t xml:space="preserve">testified that numerous cases of assault in this regard have been registered. He further stated </w:t>
      </w:r>
      <w:r w:rsidR="0090502D" w:rsidRPr="00FB23FC">
        <w:rPr>
          <w:rFonts w:ascii="Arial" w:hAnsi="Arial" w:cs="Arial"/>
          <w:sz w:val="24"/>
          <w:szCs w:val="24"/>
        </w:rPr>
        <w:t>that the community is</w:t>
      </w:r>
      <w:r w:rsidR="00473B4B" w:rsidRPr="00FB23FC">
        <w:rPr>
          <w:rFonts w:ascii="Arial" w:hAnsi="Arial" w:cs="Arial"/>
          <w:sz w:val="24"/>
          <w:szCs w:val="24"/>
        </w:rPr>
        <w:t xml:space="preserve"> losing trust in the judicial system and administration of justice. </w:t>
      </w:r>
    </w:p>
    <w:p w14:paraId="2790A3D2" w14:textId="77777777" w:rsidR="00473B4B" w:rsidRPr="00473B4B" w:rsidRDefault="00473B4B" w:rsidP="00306D55">
      <w:pPr>
        <w:pStyle w:val="ListParagraph"/>
        <w:spacing w:line="360" w:lineRule="auto"/>
        <w:rPr>
          <w:rFonts w:ascii="Arial" w:hAnsi="Arial" w:cs="Arial"/>
          <w:sz w:val="24"/>
          <w:szCs w:val="24"/>
        </w:rPr>
      </w:pPr>
    </w:p>
    <w:p w14:paraId="72E9805C" w14:textId="5F211DFF" w:rsidR="00AF7111" w:rsidRPr="00FB23FC" w:rsidRDefault="00FB23FC" w:rsidP="00FB23FC">
      <w:pPr>
        <w:spacing w:after="0"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473B4B" w:rsidRPr="00FB23FC">
        <w:rPr>
          <w:rFonts w:ascii="Arial" w:hAnsi="Arial" w:cs="Arial"/>
          <w:sz w:val="24"/>
          <w:szCs w:val="24"/>
        </w:rPr>
        <w:t>Cross-examination continued and again the record is flawed with ‘indistinct’</w:t>
      </w:r>
      <w:r w:rsidR="004B5BF6" w:rsidRPr="00FB23FC">
        <w:rPr>
          <w:rFonts w:ascii="Arial" w:hAnsi="Arial" w:cs="Arial"/>
          <w:sz w:val="24"/>
          <w:szCs w:val="24"/>
        </w:rPr>
        <w:t>.</w:t>
      </w:r>
      <w:r w:rsidR="00473B4B" w:rsidRPr="00FB23FC">
        <w:rPr>
          <w:rFonts w:ascii="Arial" w:hAnsi="Arial" w:cs="Arial"/>
          <w:sz w:val="24"/>
          <w:szCs w:val="24"/>
        </w:rPr>
        <w:t xml:space="preserve"> </w:t>
      </w:r>
      <w:r w:rsidR="004B5BF6" w:rsidRPr="00FB23FC">
        <w:rPr>
          <w:rFonts w:ascii="Arial" w:hAnsi="Arial" w:cs="Arial"/>
          <w:sz w:val="24"/>
          <w:szCs w:val="24"/>
        </w:rPr>
        <w:t>One can at least decipher that the witness was cross-examined to the effect that it is not only courts that are to be blamed for the distrust in the administration of justice.</w:t>
      </w:r>
      <w:r w:rsidR="00465BDF" w:rsidRPr="00FB23FC">
        <w:rPr>
          <w:rFonts w:ascii="Arial" w:hAnsi="Arial" w:cs="Arial"/>
          <w:sz w:val="24"/>
          <w:szCs w:val="24"/>
        </w:rPr>
        <w:t xml:space="preserve"> In addition, the address, testimony and cross-examination are duplicated at page 504 to page 509 of the record of proceedings. At p</w:t>
      </w:r>
      <w:r w:rsidR="0090502D" w:rsidRPr="00FB23FC">
        <w:rPr>
          <w:rFonts w:ascii="Arial" w:hAnsi="Arial" w:cs="Arial"/>
          <w:sz w:val="24"/>
          <w:szCs w:val="24"/>
        </w:rPr>
        <w:t xml:space="preserve">age </w:t>
      </w:r>
      <w:r w:rsidR="00465BDF" w:rsidRPr="00FB23FC">
        <w:rPr>
          <w:rFonts w:ascii="Arial" w:hAnsi="Arial" w:cs="Arial"/>
          <w:sz w:val="24"/>
          <w:szCs w:val="24"/>
        </w:rPr>
        <w:t>510 the address of the public prosecutor</w:t>
      </w:r>
      <w:r w:rsidR="005E143D" w:rsidRPr="00FB23FC">
        <w:rPr>
          <w:rFonts w:ascii="Arial" w:hAnsi="Arial" w:cs="Arial"/>
          <w:sz w:val="24"/>
          <w:szCs w:val="24"/>
        </w:rPr>
        <w:t xml:space="preserve"> reflect from the middle of his address without the commencement thereof anywhere in the record.</w:t>
      </w:r>
      <w:r w:rsidR="00465BDF" w:rsidRPr="00FB23FC">
        <w:rPr>
          <w:rFonts w:ascii="Arial" w:hAnsi="Arial" w:cs="Arial"/>
          <w:sz w:val="24"/>
          <w:szCs w:val="24"/>
        </w:rPr>
        <w:t xml:space="preserve"> </w:t>
      </w:r>
      <w:r w:rsidR="00436C9B" w:rsidRPr="00FB23FC">
        <w:rPr>
          <w:rFonts w:ascii="Arial" w:hAnsi="Arial" w:cs="Arial"/>
          <w:sz w:val="24"/>
          <w:szCs w:val="24"/>
        </w:rPr>
        <w:t xml:space="preserve">This confirms the suspicion that the record of proceeding was prepared without </w:t>
      </w:r>
      <w:r w:rsidR="0090502D" w:rsidRPr="00FB23FC">
        <w:rPr>
          <w:rFonts w:ascii="Arial" w:hAnsi="Arial" w:cs="Arial"/>
          <w:sz w:val="24"/>
          <w:szCs w:val="24"/>
        </w:rPr>
        <w:t xml:space="preserve">any </w:t>
      </w:r>
      <w:r w:rsidR="00436C9B" w:rsidRPr="00FB23FC">
        <w:rPr>
          <w:rFonts w:ascii="Arial" w:hAnsi="Arial" w:cs="Arial"/>
          <w:sz w:val="24"/>
          <w:szCs w:val="24"/>
        </w:rPr>
        <w:t>proofreading and simply paginated in this shamb</w:t>
      </w:r>
      <w:r w:rsidR="006F1B98" w:rsidRPr="00FB23FC">
        <w:rPr>
          <w:rFonts w:ascii="Arial" w:hAnsi="Arial" w:cs="Arial"/>
          <w:sz w:val="24"/>
          <w:szCs w:val="24"/>
        </w:rPr>
        <w:t>olic</w:t>
      </w:r>
      <w:r w:rsidR="00436C9B" w:rsidRPr="00FB23FC">
        <w:rPr>
          <w:rFonts w:ascii="Arial" w:hAnsi="Arial" w:cs="Arial"/>
          <w:sz w:val="24"/>
          <w:szCs w:val="24"/>
        </w:rPr>
        <w:t xml:space="preserve"> state. </w:t>
      </w:r>
    </w:p>
    <w:p w14:paraId="02EE37CC" w14:textId="77777777" w:rsidR="00436C9B" w:rsidRPr="00436C9B" w:rsidRDefault="00436C9B" w:rsidP="00306D55">
      <w:pPr>
        <w:pStyle w:val="ListParagraph"/>
        <w:spacing w:line="360" w:lineRule="auto"/>
        <w:rPr>
          <w:rFonts w:ascii="Arial" w:hAnsi="Arial" w:cs="Arial"/>
          <w:sz w:val="24"/>
          <w:szCs w:val="24"/>
        </w:rPr>
      </w:pPr>
    </w:p>
    <w:p w14:paraId="07DF2FA8" w14:textId="1823427F" w:rsidR="00436C9B" w:rsidRPr="00FB23FC" w:rsidRDefault="00FB23FC" w:rsidP="00FB23FC">
      <w:pPr>
        <w:spacing w:after="0"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436C9B" w:rsidRPr="00FB23FC">
        <w:rPr>
          <w:rFonts w:ascii="Arial" w:hAnsi="Arial" w:cs="Arial"/>
          <w:sz w:val="24"/>
          <w:szCs w:val="24"/>
        </w:rPr>
        <w:t xml:space="preserve">The magistrate delivered an </w:t>
      </w:r>
      <w:r w:rsidR="00436C9B" w:rsidRPr="00FB23FC">
        <w:rPr>
          <w:rFonts w:ascii="Arial" w:hAnsi="Arial" w:cs="Arial"/>
          <w:i/>
          <w:sz w:val="24"/>
          <w:szCs w:val="24"/>
        </w:rPr>
        <w:t>ex tempore</w:t>
      </w:r>
      <w:r w:rsidR="00436C9B" w:rsidRPr="00FB23FC">
        <w:rPr>
          <w:rFonts w:ascii="Arial" w:hAnsi="Arial" w:cs="Arial"/>
          <w:sz w:val="24"/>
          <w:szCs w:val="24"/>
        </w:rPr>
        <w:t xml:space="preserve"> sentence. </w:t>
      </w:r>
      <w:r w:rsidR="0090502D" w:rsidRPr="00FB23FC">
        <w:rPr>
          <w:rFonts w:ascii="Arial" w:hAnsi="Arial" w:cs="Arial"/>
          <w:sz w:val="24"/>
          <w:szCs w:val="24"/>
        </w:rPr>
        <w:t>He</w:t>
      </w:r>
      <w:r w:rsidR="00436C9B" w:rsidRPr="00FB23FC">
        <w:rPr>
          <w:rFonts w:ascii="Arial" w:hAnsi="Arial" w:cs="Arial"/>
          <w:sz w:val="24"/>
          <w:szCs w:val="24"/>
        </w:rPr>
        <w:t xml:space="preserve"> found that not much turned out in mitigation when considering the personal circumstances of both appellants. </w:t>
      </w:r>
      <w:r w:rsidR="0090502D" w:rsidRPr="00FB23FC">
        <w:rPr>
          <w:rFonts w:ascii="Arial" w:hAnsi="Arial" w:cs="Arial"/>
          <w:sz w:val="24"/>
          <w:szCs w:val="24"/>
        </w:rPr>
        <w:t>H</w:t>
      </w:r>
      <w:r w:rsidR="000E559C" w:rsidRPr="00FB23FC">
        <w:rPr>
          <w:rFonts w:ascii="Arial" w:hAnsi="Arial" w:cs="Arial"/>
          <w:sz w:val="24"/>
          <w:szCs w:val="24"/>
        </w:rPr>
        <w:t>e</w:t>
      </w:r>
      <w:r w:rsidR="00436C9B" w:rsidRPr="00FB23FC">
        <w:rPr>
          <w:rFonts w:ascii="Arial" w:hAnsi="Arial" w:cs="Arial"/>
          <w:sz w:val="24"/>
          <w:szCs w:val="24"/>
        </w:rPr>
        <w:t xml:space="preserve"> emphasised that the second appellant was in a posi</w:t>
      </w:r>
      <w:r w:rsidR="000F3C2C" w:rsidRPr="00FB23FC">
        <w:rPr>
          <w:rFonts w:ascii="Arial" w:hAnsi="Arial" w:cs="Arial"/>
          <w:sz w:val="24"/>
          <w:szCs w:val="24"/>
        </w:rPr>
        <w:t xml:space="preserve">tion of trust </w:t>
      </w:r>
      <w:r w:rsidR="0090502D" w:rsidRPr="00FB23FC">
        <w:rPr>
          <w:rFonts w:ascii="Arial" w:hAnsi="Arial" w:cs="Arial"/>
          <w:sz w:val="24"/>
          <w:szCs w:val="24"/>
        </w:rPr>
        <w:t xml:space="preserve">of his employer </w:t>
      </w:r>
      <w:r w:rsidR="000F3C2C" w:rsidRPr="00FB23FC">
        <w:rPr>
          <w:rFonts w:ascii="Arial" w:hAnsi="Arial" w:cs="Arial"/>
          <w:sz w:val="24"/>
          <w:szCs w:val="24"/>
        </w:rPr>
        <w:t>which he betrayed and that it is an aggravating factor that needs not be undere</w:t>
      </w:r>
      <w:r w:rsidR="0090502D" w:rsidRPr="00FB23FC">
        <w:rPr>
          <w:rFonts w:ascii="Arial" w:hAnsi="Arial" w:cs="Arial"/>
          <w:sz w:val="24"/>
          <w:szCs w:val="24"/>
        </w:rPr>
        <w:t>mphasis</w:t>
      </w:r>
      <w:r w:rsidR="000F3C2C" w:rsidRPr="00FB23FC">
        <w:rPr>
          <w:rFonts w:ascii="Arial" w:hAnsi="Arial" w:cs="Arial"/>
          <w:sz w:val="24"/>
          <w:szCs w:val="24"/>
        </w:rPr>
        <w:t xml:space="preserve">ed. </w:t>
      </w:r>
      <w:r w:rsidR="000E559C" w:rsidRPr="00FB23FC">
        <w:rPr>
          <w:rFonts w:ascii="Arial" w:hAnsi="Arial" w:cs="Arial"/>
          <w:sz w:val="24"/>
          <w:szCs w:val="24"/>
        </w:rPr>
        <w:t>He further</w:t>
      </w:r>
      <w:r w:rsidR="000F3C2C" w:rsidRPr="00FB23FC">
        <w:rPr>
          <w:rFonts w:ascii="Arial" w:hAnsi="Arial" w:cs="Arial"/>
          <w:sz w:val="24"/>
          <w:szCs w:val="24"/>
        </w:rPr>
        <w:t xml:space="preserve"> considered deterrence, the amount </w:t>
      </w:r>
      <w:r w:rsidR="0090502D" w:rsidRPr="00FB23FC">
        <w:rPr>
          <w:rFonts w:ascii="Arial" w:hAnsi="Arial" w:cs="Arial"/>
          <w:sz w:val="24"/>
          <w:szCs w:val="24"/>
        </w:rPr>
        <w:t xml:space="preserve">and value of the head of cattle, the prevalence of the crime and </w:t>
      </w:r>
      <w:r w:rsidR="000F3C2C" w:rsidRPr="00FB23FC">
        <w:rPr>
          <w:rFonts w:ascii="Arial" w:hAnsi="Arial" w:cs="Arial"/>
          <w:sz w:val="24"/>
          <w:szCs w:val="24"/>
        </w:rPr>
        <w:t xml:space="preserve">that it was committed out of greed and not hunger. </w:t>
      </w:r>
      <w:r w:rsidR="000E559C" w:rsidRPr="00FB23FC">
        <w:rPr>
          <w:rFonts w:ascii="Arial" w:hAnsi="Arial" w:cs="Arial"/>
          <w:sz w:val="24"/>
          <w:szCs w:val="24"/>
        </w:rPr>
        <w:t>He</w:t>
      </w:r>
      <w:r w:rsidR="000F3C2C" w:rsidRPr="00FB23FC">
        <w:rPr>
          <w:rFonts w:ascii="Arial" w:hAnsi="Arial" w:cs="Arial"/>
          <w:sz w:val="24"/>
          <w:szCs w:val="24"/>
        </w:rPr>
        <w:t xml:space="preserve"> applied the principles of sentencing with reference to </w:t>
      </w:r>
      <w:r w:rsidR="000F3C2C" w:rsidRPr="00FB23FC">
        <w:rPr>
          <w:rFonts w:ascii="Arial" w:hAnsi="Arial" w:cs="Arial"/>
          <w:i/>
          <w:sz w:val="24"/>
          <w:szCs w:val="24"/>
        </w:rPr>
        <w:t>S v Zinn</w:t>
      </w:r>
      <w:r w:rsidR="000F3C2C" w:rsidRPr="00FB23FC">
        <w:rPr>
          <w:rFonts w:ascii="Arial" w:hAnsi="Arial" w:cs="Arial"/>
          <w:sz w:val="24"/>
          <w:szCs w:val="24"/>
        </w:rPr>
        <w:t xml:space="preserve"> and the principle of uniformity where </w:t>
      </w:r>
      <w:r w:rsidR="006F1B98" w:rsidRPr="00FB23FC">
        <w:rPr>
          <w:rFonts w:ascii="Arial" w:hAnsi="Arial" w:cs="Arial"/>
          <w:sz w:val="24"/>
          <w:szCs w:val="24"/>
        </w:rPr>
        <w:t xml:space="preserve">he sentenced </w:t>
      </w:r>
      <w:r w:rsidR="000F3C2C" w:rsidRPr="00FB23FC">
        <w:rPr>
          <w:rFonts w:ascii="Arial" w:hAnsi="Arial" w:cs="Arial"/>
          <w:sz w:val="24"/>
          <w:szCs w:val="24"/>
        </w:rPr>
        <w:t>accused person</w:t>
      </w:r>
      <w:r w:rsidR="00EA0874" w:rsidRPr="00FB23FC">
        <w:rPr>
          <w:rFonts w:ascii="Arial" w:hAnsi="Arial" w:cs="Arial"/>
          <w:sz w:val="24"/>
          <w:szCs w:val="24"/>
        </w:rPr>
        <w:t>s</w:t>
      </w:r>
      <w:r w:rsidR="000F3C2C" w:rsidRPr="00FB23FC">
        <w:rPr>
          <w:rFonts w:ascii="Arial" w:hAnsi="Arial" w:cs="Arial"/>
          <w:sz w:val="24"/>
          <w:szCs w:val="24"/>
        </w:rPr>
        <w:t xml:space="preserve"> for </w:t>
      </w:r>
      <w:r w:rsidR="006F1B98" w:rsidRPr="00FB23FC">
        <w:rPr>
          <w:rFonts w:ascii="Arial" w:hAnsi="Arial" w:cs="Arial"/>
          <w:sz w:val="24"/>
          <w:szCs w:val="24"/>
        </w:rPr>
        <w:t>stock theft</w:t>
      </w:r>
      <w:r w:rsidR="000F3C2C" w:rsidRPr="00FB23FC">
        <w:rPr>
          <w:rFonts w:ascii="Arial" w:hAnsi="Arial" w:cs="Arial"/>
          <w:sz w:val="24"/>
          <w:szCs w:val="24"/>
        </w:rPr>
        <w:t xml:space="preserve"> crimes</w:t>
      </w:r>
      <w:r w:rsidR="006F1B98" w:rsidRPr="00FB23FC">
        <w:rPr>
          <w:rFonts w:ascii="Arial" w:hAnsi="Arial" w:cs="Arial"/>
          <w:sz w:val="24"/>
          <w:szCs w:val="24"/>
        </w:rPr>
        <w:t xml:space="preserve"> of high value</w:t>
      </w:r>
      <w:r w:rsidR="000F3C2C" w:rsidRPr="00FB23FC">
        <w:rPr>
          <w:rFonts w:ascii="Arial" w:hAnsi="Arial" w:cs="Arial"/>
          <w:sz w:val="24"/>
          <w:szCs w:val="24"/>
        </w:rPr>
        <w:t xml:space="preserve"> to </w:t>
      </w:r>
      <w:r w:rsidR="006706FC" w:rsidRPr="00FB23FC">
        <w:rPr>
          <w:rFonts w:ascii="Arial" w:hAnsi="Arial" w:cs="Arial"/>
          <w:sz w:val="24"/>
          <w:szCs w:val="24"/>
        </w:rPr>
        <w:t>19, 17 and 16 years imprisonment</w:t>
      </w:r>
      <w:r w:rsidR="006F1B98" w:rsidRPr="00FB23FC">
        <w:rPr>
          <w:rFonts w:ascii="Arial" w:hAnsi="Arial" w:cs="Arial"/>
          <w:sz w:val="24"/>
          <w:szCs w:val="24"/>
        </w:rPr>
        <w:t>, respectively</w:t>
      </w:r>
      <w:r w:rsidR="006706FC" w:rsidRPr="00FB23FC">
        <w:rPr>
          <w:rFonts w:ascii="Arial" w:hAnsi="Arial" w:cs="Arial"/>
          <w:sz w:val="24"/>
          <w:szCs w:val="24"/>
        </w:rPr>
        <w:t xml:space="preserve">. </w:t>
      </w:r>
      <w:r w:rsidR="00EA0874" w:rsidRPr="00FB23FC">
        <w:rPr>
          <w:rFonts w:ascii="Arial" w:hAnsi="Arial" w:cs="Arial"/>
          <w:sz w:val="24"/>
          <w:szCs w:val="24"/>
        </w:rPr>
        <w:t>He</w:t>
      </w:r>
      <w:r w:rsidR="006706FC" w:rsidRPr="00FB23FC">
        <w:rPr>
          <w:rFonts w:ascii="Arial" w:hAnsi="Arial" w:cs="Arial"/>
          <w:sz w:val="24"/>
          <w:szCs w:val="24"/>
        </w:rPr>
        <w:t xml:space="preserve"> considered an appropriate sentence of 18 years’ imprisonment for each of the appellants.</w:t>
      </w:r>
    </w:p>
    <w:p w14:paraId="1833E966" w14:textId="77777777" w:rsidR="00EA0874" w:rsidRPr="00EA0874" w:rsidRDefault="00EA0874" w:rsidP="00306D55">
      <w:pPr>
        <w:pStyle w:val="ListParagraph"/>
        <w:spacing w:line="360" w:lineRule="auto"/>
        <w:rPr>
          <w:rFonts w:ascii="Arial" w:hAnsi="Arial" w:cs="Arial"/>
          <w:sz w:val="24"/>
          <w:szCs w:val="24"/>
        </w:rPr>
      </w:pPr>
    </w:p>
    <w:p w14:paraId="1A8D9C5B" w14:textId="6C64EBFA" w:rsidR="00EA0874" w:rsidRPr="00FB23FC" w:rsidRDefault="00FB23FC" w:rsidP="00FB23FC">
      <w:pPr>
        <w:spacing w:after="0" w:line="360" w:lineRule="auto"/>
        <w:jc w:val="both"/>
        <w:rPr>
          <w:rFonts w:ascii="Arial" w:hAnsi="Arial" w:cs="Arial"/>
          <w:sz w:val="24"/>
          <w:szCs w:val="24"/>
        </w:rPr>
      </w:pPr>
      <w:r w:rsidRPr="00FE0A97">
        <w:rPr>
          <w:rFonts w:ascii="Arial" w:hAnsi="Arial" w:cs="Arial"/>
          <w:sz w:val="24"/>
          <w:szCs w:val="24"/>
        </w:rPr>
        <w:t>[68]</w:t>
      </w:r>
      <w:r w:rsidRPr="00FE0A97">
        <w:rPr>
          <w:rFonts w:ascii="Arial" w:hAnsi="Arial" w:cs="Arial"/>
          <w:sz w:val="24"/>
          <w:szCs w:val="24"/>
        </w:rPr>
        <w:tab/>
      </w:r>
      <w:r w:rsidR="00EA0874" w:rsidRPr="00FB23FC">
        <w:rPr>
          <w:rFonts w:ascii="Arial" w:hAnsi="Arial" w:cs="Arial"/>
          <w:sz w:val="24"/>
          <w:szCs w:val="24"/>
        </w:rPr>
        <w:t>It is trite that this court’s powers are limited to interfere with sentence</w:t>
      </w:r>
      <w:r w:rsidR="003264D6" w:rsidRPr="00FB23FC">
        <w:rPr>
          <w:rFonts w:ascii="Arial" w:hAnsi="Arial" w:cs="Arial"/>
          <w:sz w:val="24"/>
          <w:szCs w:val="24"/>
        </w:rPr>
        <w:t xml:space="preserve"> and discretion of a trial court</w:t>
      </w:r>
      <w:r w:rsidR="006F1B98" w:rsidRPr="00FB23FC">
        <w:rPr>
          <w:rFonts w:ascii="Arial" w:hAnsi="Arial" w:cs="Arial"/>
          <w:sz w:val="24"/>
          <w:szCs w:val="24"/>
        </w:rPr>
        <w:t>.</w:t>
      </w:r>
      <w:r w:rsidR="00EA0874" w:rsidRPr="00FB23FC">
        <w:rPr>
          <w:rFonts w:ascii="Arial" w:hAnsi="Arial" w:cs="Arial"/>
          <w:sz w:val="24"/>
          <w:szCs w:val="24"/>
        </w:rPr>
        <w:t xml:space="preserve"> Sentencing is pre-eminently within the discretion of the sentencing court. </w:t>
      </w:r>
      <w:r w:rsidR="003264D6" w:rsidRPr="00FB23FC">
        <w:rPr>
          <w:rFonts w:ascii="Arial" w:hAnsi="Arial" w:cs="Arial"/>
          <w:sz w:val="24"/>
          <w:szCs w:val="24"/>
        </w:rPr>
        <w:t>A</w:t>
      </w:r>
      <w:r w:rsidR="00EA0874" w:rsidRPr="00FB23FC">
        <w:rPr>
          <w:rFonts w:ascii="Arial" w:hAnsi="Arial" w:cs="Arial"/>
          <w:sz w:val="24"/>
          <w:szCs w:val="24"/>
        </w:rPr>
        <w:t xml:space="preserve"> court of appeal has limited powers when it comes to an appeal against sentence and it can only do so in certain circumstances as it was stated in </w:t>
      </w:r>
      <w:r w:rsidR="00EA0874" w:rsidRPr="00FB23FC">
        <w:rPr>
          <w:rFonts w:ascii="Arial" w:hAnsi="Arial" w:cs="Arial"/>
          <w:i/>
          <w:sz w:val="24"/>
          <w:szCs w:val="24"/>
        </w:rPr>
        <w:t>S v Tjiho</w:t>
      </w:r>
      <w:r w:rsidR="00EA0874" w:rsidRPr="00FB23FC">
        <w:rPr>
          <w:rFonts w:ascii="Arial" w:hAnsi="Arial" w:cs="Arial"/>
          <w:sz w:val="24"/>
          <w:szCs w:val="24"/>
        </w:rPr>
        <w:t xml:space="preserve"> </w:t>
      </w:r>
      <w:r w:rsidR="00EA0874">
        <w:rPr>
          <w:rStyle w:val="FootnoteReference"/>
          <w:rFonts w:ascii="Arial" w:hAnsi="Arial" w:cs="Arial"/>
          <w:sz w:val="24"/>
          <w:szCs w:val="24"/>
        </w:rPr>
        <w:footnoteReference w:id="4"/>
      </w:r>
      <w:r w:rsidR="00EA0874" w:rsidRPr="00FB23FC">
        <w:rPr>
          <w:rFonts w:ascii="Arial" w:hAnsi="Arial" w:cs="Arial"/>
          <w:sz w:val="24"/>
          <w:szCs w:val="24"/>
        </w:rPr>
        <w:t>, where Levy J stated that:</w:t>
      </w:r>
    </w:p>
    <w:p w14:paraId="45B3FD07" w14:textId="77777777" w:rsidR="00EA0874" w:rsidRPr="00661E9C" w:rsidRDefault="00EA0874" w:rsidP="00306D55">
      <w:pPr>
        <w:pStyle w:val="ListParagraph"/>
        <w:spacing w:after="0" w:line="360" w:lineRule="auto"/>
        <w:ind w:left="630"/>
        <w:jc w:val="both"/>
        <w:rPr>
          <w:rFonts w:ascii="Arial" w:hAnsi="Arial" w:cs="Arial"/>
        </w:rPr>
      </w:pPr>
      <w:r w:rsidRPr="00661E9C">
        <w:rPr>
          <w:rFonts w:ascii="Arial" w:hAnsi="Arial" w:cs="Arial"/>
        </w:rPr>
        <w:t>‘The appeal court is entitled to interfere with a sentence if:</w:t>
      </w:r>
    </w:p>
    <w:p w14:paraId="24FECCF3" w14:textId="77777777" w:rsidR="00EA0874" w:rsidRPr="00661E9C" w:rsidRDefault="00EA0874" w:rsidP="00306D55">
      <w:pPr>
        <w:pStyle w:val="ListParagraph"/>
        <w:spacing w:after="0" w:line="360" w:lineRule="auto"/>
        <w:ind w:left="630"/>
        <w:jc w:val="both"/>
        <w:rPr>
          <w:rFonts w:ascii="Arial" w:hAnsi="Arial" w:cs="Arial"/>
        </w:rPr>
      </w:pPr>
      <w:r w:rsidRPr="00661E9C">
        <w:rPr>
          <w:rFonts w:ascii="Arial" w:hAnsi="Arial" w:cs="Arial"/>
        </w:rPr>
        <w:t>(i)</w:t>
      </w:r>
      <w:r w:rsidRPr="00661E9C">
        <w:rPr>
          <w:rFonts w:ascii="Arial" w:hAnsi="Arial" w:cs="Arial"/>
        </w:rPr>
        <w:tab/>
        <w:t>the trial court misdirected itself on the facts or on the law;</w:t>
      </w:r>
    </w:p>
    <w:p w14:paraId="5E094883" w14:textId="77777777" w:rsidR="00EA0874" w:rsidRDefault="00EA0874" w:rsidP="00306D55">
      <w:pPr>
        <w:pStyle w:val="ListParagraph"/>
        <w:spacing w:after="0" w:line="360" w:lineRule="auto"/>
        <w:ind w:left="1440" w:hanging="810"/>
        <w:jc w:val="both"/>
        <w:rPr>
          <w:rFonts w:ascii="Arial" w:hAnsi="Arial" w:cs="Arial"/>
        </w:rPr>
      </w:pPr>
      <w:r w:rsidRPr="00661E9C">
        <w:rPr>
          <w:rFonts w:ascii="Arial" w:hAnsi="Arial" w:cs="Arial"/>
        </w:rPr>
        <w:t>(ii)</w:t>
      </w:r>
      <w:r w:rsidRPr="00661E9C">
        <w:rPr>
          <w:rFonts w:ascii="Arial" w:hAnsi="Arial" w:cs="Arial"/>
        </w:rPr>
        <w:tab/>
        <w:t>an irregularity which was material occurred during the sentencing          proceedings;</w:t>
      </w:r>
    </w:p>
    <w:p w14:paraId="252FB94F" w14:textId="77777777" w:rsidR="00EA0874" w:rsidRPr="000E559C" w:rsidRDefault="00EA0874" w:rsidP="00306D55">
      <w:pPr>
        <w:pStyle w:val="ListParagraph"/>
        <w:spacing w:after="0" w:line="360" w:lineRule="auto"/>
        <w:ind w:left="1440" w:hanging="810"/>
        <w:jc w:val="both"/>
        <w:rPr>
          <w:rFonts w:ascii="Arial" w:hAnsi="Arial" w:cs="Arial"/>
        </w:rPr>
      </w:pPr>
      <w:r w:rsidRPr="000E559C">
        <w:rPr>
          <w:rFonts w:ascii="Arial" w:hAnsi="Arial" w:cs="Arial"/>
        </w:rPr>
        <w:t>(iii)</w:t>
      </w:r>
      <w:r w:rsidRPr="000E559C">
        <w:rPr>
          <w:rFonts w:ascii="Arial" w:hAnsi="Arial" w:cs="Arial"/>
        </w:rPr>
        <w:tab/>
        <w:t>the trial court failed to take into account material facts or overemphasized the importance of other facts;</w:t>
      </w:r>
    </w:p>
    <w:p w14:paraId="32E4DEDF" w14:textId="77777777" w:rsidR="00EA0874" w:rsidRDefault="00EA0874" w:rsidP="00306D55">
      <w:pPr>
        <w:spacing w:after="0" w:line="360" w:lineRule="auto"/>
        <w:ind w:left="1440" w:hanging="885"/>
        <w:jc w:val="both"/>
        <w:rPr>
          <w:rFonts w:ascii="Arial" w:hAnsi="Arial" w:cs="Arial"/>
        </w:rPr>
      </w:pPr>
      <w:r>
        <w:rPr>
          <w:rFonts w:ascii="Arial" w:hAnsi="Arial" w:cs="Arial"/>
        </w:rPr>
        <w:t xml:space="preserve"> </w:t>
      </w:r>
      <w:r w:rsidRPr="00661E9C">
        <w:rPr>
          <w:rFonts w:ascii="Arial" w:hAnsi="Arial" w:cs="Arial"/>
        </w:rPr>
        <w:t>(iv)</w:t>
      </w:r>
      <w:r w:rsidRPr="00661E9C">
        <w:rPr>
          <w:rFonts w:ascii="Arial" w:hAnsi="Arial" w:cs="Arial"/>
        </w:rPr>
        <w:tab/>
        <w:t xml:space="preserve">the sentence imposed is startlingly inappropriate, induces a sense of shock and </w:t>
      </w:r>
      <w:r>
        <w:rPr>
          <w:rFonts w:ascii="Arial" w:hAnsi="Arial" w:cs="Arial"/>
        </w:rPr>
        <w:t xml:space="preserve">    </w:t>
      </w:r>
      <w:r w:rsidRPr="00661E9C">
        <w:rPr>
          <w:rFonts w:ascii="Arial" w:hAnsi="Arial" w:cs="Arial"/>
        </w:rPr>
        <w:t>there is a striking disparity between the sentence imposed by the trial court and that which would have been imposed by any court of appeal.’</w:t>
      </w:r>
    </w:p>
    <w:p w14:paraId="1146DC51" w14:textId="77777777" w:rsidR="00EA0874" w:rsidRDefault="00EA0874" w:rsidP="0090502D">
      <w:pPr>
        <w:spacing w:after="0" w:line="360" w:lineRule="auto"/>
        <w:jc w:val="both"/>
        <w:rPr>
          <w:rFonts w:ascii="Arial" w:hAnsi="Arial" w:cs="Arial"/>
        </w:rPr>
      </w:pPr>
    </w:p>
    <w:p w14:paraId="667ED7F4" w14:textId="17C405E8" w:rsidR="00EA0874" w:rsidRPr="00FB23FC" w:rsidRDefault="00FB23FC" w:rsidP="00FB23FC">
      <w:pPr>
        <w:spacing w:after="0"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EA0874" w:rsidRPr="00FB23FC">
        <w:rPr>
          <w:rFonts w:ascii="Arial" w:hAnsi="Arial" w:cs="Arial"/>
          <w:sz w:val="24"/>
          <w:szCs w:val="24"/>
        </w:rPr>
        <w:t xml:space="preserve">This court was referred to the case of </w:t>
      </w:r>
      <w:r w:rsidR="00EA0874" w:rsidRPr="00FB23FC">
        <w:rPr>
          <w:rFonts w:ascii="Arial" w:hAnsi="Arial" w:cs="Arial"/>
          <w:i/>
          <w:sz w:val="24"/>
          <w:szCs w:val="24"/>
        </w:rPr>
        <w:t>S v Lwishi</w:t>
      </w:r>
      <w:r w:rsidR="00EA0874" w:rsidRPr="00FB23FC">
        <w:rPr>
          <w:rFonts w:ascii="Arial" w:hAnsi="Arial" w:cs="Arial"/>
          <w:sz w:val="24"/>
          <w:szCs w:val="24"/>
        </w:rPr>
        <w:t xml:space="preserve"> </w:t>
      </w:r>
      <w:r w:rsidR="00EA0874">
        <w:rPr>
          <w:rStyle w:val="FootnoteReference"/>
          <w:rFonts w:ascii="Arial" w:hAnsi="Arial" w:cs="Arial"/>
          <w:sz w:val="24"/>
          <w:szCs w:val="24"/>
        </w:rPr>
        <w:footnoteReference w:id="5"/>
      </w:r>
      <w:r w:rsidR="00EA0874" w:rsidRPr="00FB23FC">
        <w:rPr>
          <w:rFonts w:ascii="Arial" w:hAnsi="Arial" w:cs="Arial"/>
          <w:sz w:val="24"/>
          <w:szCs w:val="24"/>
        </w:rPr>
        <w:t xml:space="preserve"> where the following was stated:</w:t>
      </w:r>
    </w:p>
    <w:p w14:paraId="2B2FA540" w14:textId="77777777" w:rsidR="008F5E98" w:rsidRDefault="008F5E98" w:rsidP="00306D55">
      <w:pPr>
        <w:pStyle w:val="ListParagraph"/>
        <w:spacing w:after="0" w:line="360" w:lineRule="auto"/>
        <w:ind w:left="0"/>
        <w:contextualSpacing w:val="0"/>
        <w:jc w:val="both"/>
        <w:rPr>
          <w:rFonts w:ascii="Arial" w:hAnsi="Arial" w:cs="Arial"/>
          <w:sz w:val="24"/>
          <w:szCs w:val="24"/>
        </w:rPr>
      </w:pPr>
    </w:p>
    <w:p w14:paraId="5DE35A85" w14:textId="77777777" w:rsidR="008F5E98" w:rsidRDefault="008F5E98" w:rsidP="00306D55">
      <w:pPr>
        <w:pStyle w:val="ListParagraph"/>
        <w:spacing w:after="0" w:line="360" w:lineRule="auto"/>
        <w:ind w:left="0" w:firstLine="720"/>
        <w:contextualSpacing w:val="0"/>
        <w:jc w:val="both"/>
        <w:rPr>
          <w:rFonts w:ascii="Arial" w:hAnsi="Arial" w:cs="Arial"/>
        </w:rPr>
      </w:pPr>
      <w:r>
        <w:rPr>
          <w:rFonts w:ascii="Arial" w:hAnsi="Arial" w:cs="Arial"/>
        </w:rPr>
        <w:lastRenderedPageBreak/>
        <w:t>‘</w:t>
      </w:r>
      <w:r w:rsidRPr="00EA0874">
        <w:rPr>
          <w:rFonts w:ascii="Arial" w:hAnsi="Arial" w:cs="Arial"/>
        </w:rPr>
        <w:t>Although the courts now have an unfettered discretion when it comes to sentencing in cases where the val</w:t>
      </w:r>
      <w:r>
        <w:rPr>
          <w:rFonts w:ascii="Arial" w:hAnsi="Arial" w:cs="Arial"/>
        </w:rPr>
        <w:t xml:space="preserve">ue of the stock is N$500 and </w:t>
      </w:r>
      <w:r w:rsidRPr="00EA0874">
        <w:rPr>
          <w:rFonts w:ascii="Arial" w:hAnsi="Arial" w:cs="Arial"/>
        </w:rPr>
        <w:t>more, the approach of the sentencing court, in my view, should be to consider the usual factors applicable to sentence, whilst mindful of the need to impose deterrent sentences. Where appropriate, lengthy custodial sentences should be imposed to serve as deterrence in a particular case, as well as generally. Ultimately, that would give effect to the Legislature's intention to address the problem of stock theft (which is rampant in this country), by the imposition of deterrent sentences. Hence, deterrence, as an objective of punishment, in cases of this nature, and where appropriate, should be emphasised.</w:t>
      </w:r>
      <w:r>
        <w:rPr>
          <w:rFonts w:ascii="Arial" w:hAnsi="Arial" w:cs="Arial"/>
        </w:rPr>
        <w:t>’</w:t>
      </w:r>
    </w:p>
    <w:p w14:paraId="76148B16" w14:textId="77777777" w:rsidR="008F5E98" w:rsidRDefault="008F5E98" w:rsidP="00306D55">
      <w:pPr>
        <w:pStyle w:val="ListParagraph"/>
        <w:spacing w:after="0" w:line="360" w:lineRule="auto"/>
        <w:ind w:left="630" w:firstLine="630"/>
        <w:contextualSpacing w:val="0"/>
        <w:jc w:val="both"/>
        <w:rPr>
          <w:rFonts w:ascii="Arial" w:hAnsi="Arial" w:cs="Arial"/>
        </w:rPr>
      </w:pPr>
    </w:p>
    <w:p w14:paraId="0D28C4FB" w14:textId="2DDE5070" w:rsidR="008F5E98" w:rsidRPr="00FB23FC" w:rsidRDefault="00FB23FC" w:rsidP="00FB23FC">
      <w:pPr>
        <w:spacing w:after="0"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FE7F6D" w:rsidRPr="00FB23FC">
        <w:rPr>
          <w:rFonts w:ascii="Arial" w:hAnsi="Arial" w:cs="Arial"/>
          <w:sz w:val="24"/>
          <w:szCs w:val="24"/>
        </w:rPr>
        <w:t>Stock theft is inherently serious. The second appellant was in a position of trust of his employer and this fact in itself is aggravating. The modus operandi</w:t>
      </w:r>
      <w:r w:rsidR="0056684D" w:rsidRPr="00FB23FC">
        <w:rPr>
          <w:rFonts w:ascii="Arial" w:hAnsi="Arial" w:cs="Arial"/>
          <w:sz w:val="24"/>
          <w:szCs w:val="24"/>
        </w:rPr>
        <w:t xml:space="preserve"> of both appellants</w:t>
      </w:r>
      <w:r w:rsidR="00FE7F6D" w:rsidRPr="00FB23FC">
        <w:rPr>
          <w:rFonts w:ascii="Arial" w:hAnsi="Arial" w:cs="Arial"/>
          <w:sz w:val="24"/>
          <w:szCs w:val="24"/>
        </w:rPr>
        <w:t xml:space="preserve"> </w:t>
      </w:r>
      <w:r w:rsidR="0056684D" w:rsidRPr="00FB23FC">
        <w:rPr>
          <w:rFonts w:ascii="Arial" w:hAnsi="Arial" w:cs="Arial"/>
          <w:sz w:val="24"/>
          <w:szCs w:val="24"/>
        </w:rPr>
        <w:t>on</w:t>
      </w:r>
      <w:r w:rsidR="00FE7F6D" w:rsidRPr="00FB23FC">
        <w:rPr>
          <w:rFonts w:ascii="Arial" w:hAnsi="Arial" w:cs="Arial"/>
          <w:sz w:val="24"/>
          <w:szCs w:val="24"/>
        </w:rPr>
        <w:t xml:space="preserve"> how the crime was committed further serves</w:t>
      </w:r>
      <w:r w:rsidR="0056684D" w:rsidRPr="00FB23FC">
        <w:rPr>
          <w:rFonts w:ascii="Arial" w:hAnsi="Arial" w:cs="Arial"/>
          <w:sz w:val="24"/>
          <w:szCs w:val="24"/>
        </w:rPr>
        <w:t xml:space="preserve"> as an aggravating circumstance</w:t>
      </w:r>
      <w:r w:rsidR="00FE7F6D" w:rsidRPr="00FB23FC">
        <w:rPr>
          <w:rFonts w:ascii="Arial" w:hAnsi="Arial" w:cs="Arial"/>
          <w:sz w:val="24"/>
          <w:szCs w:val="24"/>
        </w:rPr>
        <w:t xml:space="preserve">. Although it is inescapable that custodial sentences are justified in the circumstances and that deterrence should be emphasised, some weight should be attached to the personal circumstances of the appellants. </w:t>
      </w:r>
    </w:p>
    <w:p w14:paraId="70197991" w14:textId="77777777" w:rsidR="004218D7" w:rsidRPr="004218D7" w:rsidRDefault="004218D7" w:rsidP="00306D55">
      <w:pPr>
        <w:pStyle w:val="ListParagraph"/>
        <w:spacing w:line="360" w:lineRule="auto"/>
        <w:rPr>
          <w:rFonts w:ascii="Arial" w:hAnsi="Arial" w:cs="Arial"/>
          <w:sz w:val="24"/>
          <w:szCs w:val="24"/>
        </w:rPr>
      </w:pPr>
    </w:p>
    <w:p w14:paraId="1C59AC36" w14:textId="6F98F043" w:rsidR="00BD171A" w:rsidRPr="00FB23FC" w:rsidRDefault="00FB23FC" w:rsidP="00FB23FC">
      <w:pPr>
        <w:spacing w:after="0" w:line="360" w:lineRule="auto"/>
        <w:jc w:val="both"/>
        <w:rPr>
          <w:rFonts w:ascii="Arial" w:hAnsi="Arial" w:cs="Arial"/>
          <w:sz w:val="24"/>
          <w:szCs w:val="24"/>
        </w:rPr>
      </w:pPr>
      <w:r w:rsidRPr="00420EA7">
        <w:rPr>
          <w:rFonts w:ascii="Arial" w:hAnsi="Arial" w:cs="Arial"/>
          <w:sz w:val="24"/>
          <w:szCs w:val="24"/>
        </w:rPr>
        <w:t>[71]</w:t>
      </w:r>
      <w:r w:rsidRPr="00420EA7">
        <w:rPr>
          <w:rFonts w:ascii="Arial" w:hAnsi="Arial" w:cs="Arial"/>
          <w:sz w:val="24"/>
          <w:szCs w:val="24"/>
        </w:rPr>
        <w:tab/>
      </w:r>
      <w:r w:rsidR="00C2120D" w:rsidRPr="00FB23FC">
        <w:rPr>
          <w:rFonts w:ascii="Arial" w:hAnsi="Arial" w:cs="Arial"/>
          <w:sz w:val="24"/>
          <w:szCs w:val="24"/>
        </w:rPr>
        <w:t>We find w</w:t>
      </w:r>
      <w:r w:rsidR="008F5E98" w:rsidRPr="00FB23FC">
        <w:rPr>
          <w:rFonts w:ascii="Arial" w:hAnsi="Arial" w:cs="Arial"/>
          <w:sz w:val="24"/>
          <w:szCs w:val="24"/>
        </w:rPr>
        <w:t>ith regard to the sentence imposed by the </w:t>
      </w:r>
      <w:r w:rsidR="008F5E98" w:rsidRPr="00FB23FC">
        <w:rPr>
          <w:rFonts w:ascii="Arial" w:hAnsi="Arial" w:cs="Arial"/>
          <w:iCs/>
          <w:sz w:val="24"/>
          <w:szCs w:val="24"/>
        </w:rPr>
        <w:t>court</w:t>
      </w:r>
      <w:r w:rsidR="008F5E98" w:rsidRPr="00FB23FC">
        <w:rPr>
          <w:rFonts w:ascii="Arial" w:hAnsi="Arial" w:cs="Arial"/>
          <w:i/>
          <w:iCs/>
          <w:sz w:val="24"/>
          <w:szCs w:val="24"/>
        </w:rPr>
        <w:t xml:space="preserve"> a quo</w:t>
      </w:r>
      <w:r w:rsidR="008F5E98" w:rsidRPr="00FB23FC">
        <w:rPr>
          <w:rFonts w:ascii="Arial" w:hAnsi="Arial" w:cs="Arial"/>
          <w:sz w:val="24"/>
          <w:szCs w:val="24"/>
        </w:rPr>
        <w:t xml:space="preserve">, </w:t>
      </w:r>
      <w:r w:rsidR="00C2120D" w:rsidRPr="00FB23FC">
        <w:rPr>
          <w:rFonts w:ascii="Arial" w:hAnsi="Arial" w:cs="Arial"/>
          <w:sz w:val="24"/>
          <w:szCs w:val="24"/>
        </w:rPr>
        <w:t>it</w:t>
      </w:r>
      <w:r w:rsidR="008F5E98" w:rsidRPr="00FB23FC">
        <w:rPr>
          <w:rFonts w:ascii="Arial" w:hAnsi="Arial" w:cs="Arial"/>
          <w:sz w:val="24"/>
          <w:szCs w:val="24"/>
        </w:rPr>
        <w:t xml:space="preserve"> indeed misdirected itself when it sentenced the appellant</w:t>
      </w:r>
      <w:r w:rsidR="00C2120D" w:rsidRPr="00FB23FC">
        <w:rPr>
          <w:rFonts w:ascii="Arial" w:hAnsi="Arial" w:cs="Arial"/>
          <w:sz w:val="24"/>
          <w:szCs w:val="24"/>
        </w:rPr>
        <w:t>s</w:t>
      </w:r>
      <w:r w:rsidR="008F5E98" w:rsidRPr="00FB23FC">
        <w:rPr>
          <w:rFonts w:ascii="Arial" w:hAnsi="Arial" w:cs="Arial"/>
          <w:sz w:val="24"/>
          <w:szCs w:val="24"/>
        </w:rPr>
        <w:t xml:space="preserve"> who </w:t>
      </w:r>
      <w:r w:rsidR="00C2120D" w:rsidRPr="00FB23FC">
        <w:rPr>
          <w:rFonts w:ascii="Arial" w:hAnsi="Arial" w:cs="Arial"/>
          <w:sz w:val="24"/>
          <w:szCs w:val="24"/>
        </w:rPr>
        <w:t>were first</w:t>
      </w:r>
      <w:r w:rsidR="008F5E98" w:rsidRPr="00FB23FC">
        <w:rPr>
          <w:rFonts w:ascii="Arial" w:hAnsi="Arial" w:cs="Arial"/>
          <w:sz w:val="24"/>
          <w:szCs w:val="24"/>
        </w:rPr>
        <w:t xml:space="preserve"> time offende</w:t>
      </w:r>
      <w:r w:rsidR="00C2120D" w:rsidRPr="00FB23FC">
        <w:rPr>
          <w:rFonts w:ascii="Arial" w:hAnsi="Arial" w:cs="Arial"/>
          <w:sz w:val="24"/>
          <w:szCs w:val="24"/>
        </w:rPr>
        <w:t>rs</w:t>
      </w:r>
      <w:r w:rsidR="008F5E98" w:rsidRPr="00FB23FC">
        <w:rPr>
          <w:rFonts w:ascii="Arial" w:hAnsi="Arial" w:cs="Arial"/>
          <w:sz w:val="24"/>
          <w:szCs w:val="24"/>
        </w:rPr>
        <w:t xml:space="preserve"> to a term of </w:t>
      </w:r>
      <w:r w:rsidR="00C2120D" w:rsidRPr="00FB23FC">
        <w:rPr>
          <w:rFonts w:ascii="Arial" w:hAnsi="Arial" w:cs="Arial"/>
          <w:sz w:val="24"/>
          <w:szCs w:val="24"/>
        </w:rPr>
        <w:t xml:space="preserve">18 </w:t>
      </w:r>
      <w:r w:rsidR="008F5E98" w:rsidRPr="00FB23FC">
        <w:rPr>
          <w:rFonts w:ascii="Arial" w:hAnsi="Arial" w:cs="Arial"/>
          <w:sz w:val="24"/>
          <w:szCs w:val="24"/>
        </w:rPr>
        <w:t>years’ imprisonment</w:t>
      </w:r>
      <w:r w:rsidR="00C2120D" w:rsidRPr="00FB23FC">
        <w:rPr>
          <w:rFonts w:ascii="Arial" w:hAnsi="Arial" w:cs="Arial"/>
          <w:sz w:val="24"/>
          <w:szCs w:val="24"/>
        </w:rPr>
        <w:t>.</w:t>
      </w:r>
      <w:r w:rsidR="008F5E98" w:rsidRPr="00FB23FC">
        <w:rPr>
          <w:rFonts w:ascii="Arial" w:hAnsi="Arial" w:cs="Arial"/>
          <w:sz w:val="24"/>
          <w:szCs w:val="24"/>
        </w:rPr>
        <w:t xml:space="preserve"> </w:t>
      </w:r>
      <w:r w:rsidR="00C2120D" w:rsidRPr="00FB23FC">
        <w:rPr>
          <w:rFonts w:ascii="Arial" w:hAnsi="Arial" w:cs="Arial"/>
          <w:sz w:val="24"/>
          <w:szCs w:val="24"/>
        </w:rPr>
        <w:t>The appellant</w:t>
      </w:r>
      <w:r w:rsidR="008F5E98" w:rsidRPr="00FB23FC">
        <w:rPr>
          <w:rFonts w:ascii="Arial" w:hAnsi="Arial" w:cs="Arial"/>
          <w:sz w:val="24"/>
          <w:szCs w:val="24"/>
        </w:rPr>
        <w:t>s</w:t>
      </w:r>
      <w:r w:rsidR="00C2120D" w:rsidRPr="00FB23FC">
        <w:rPr>
          <w:rFonts w:ascii="Arial" w:hAnsi="Arial" w:cs="Arial"/>
          <w:sz w:val="24"/>
          <w:szCs w:val="24"/>
        </w:rPr>
        <w:t>’</w:t>
      </w:r>
      <w:r w:rsidR="008F5E98" w:rsidRPr="00FB23FC">
        <w:rPr>
          <w:rFonts w:ascii="Arial" w:hAnsi="Arial" w:cs="Arial"/>
          <w:sz w:val="24"/>
          <w:szCs w:val="24"/>
        </w:rPr>
        <w:t xml:space="preserve"> personal circumstances had not been properly and adequately considered. </w:t>
      </w:r>
      <w:r w:rsidR="00BD171A" w:rsidRPr="00FB23FC">
        <w:rPr>
          <w:rFonts w:ascii="Arial" w:hAnsi="Arial" w:cs="Arial"/>
          <w:color w:val="000000"/>
          <w:sz w:val="24"/>
          <w:szCs w:val="24"/>
          <w:lang w:val="en-US"/>
        </w:rPr>
        <w:t xml:space="preserve">In reading the court’s reasons on sentence, it is evident that mere lip service was paid to the accused’s personal circumstances which were not accorded sufficient weight. This unfortunately resulted in the court </w:t>
      </w:r>
      <w:r w:rsidR="00BD171A" w:rsidRPr="00FB23FC">
        <w:rPr>
          <w:rFonts w:ascii="Arial" w:hAnsi="Arial" w:cs="Arial"/>
          <w:i/>
          <w:color w:val="000000"/>
          <w:sz w:val="24"/>
          <w:szCs w:val="24"/>
          <w:lang w:val="en-US"/>
        </w:rPr>
        <w:t>a quo</w:t>
      </w:r>
      <w:r w:rsidR="0090502D" w:rsidRPr="00FB23FC">
        <w:rPr>
          <w:rFonts w:ascii="Arial" w:hAnsi="Arial" w:cs="Arial"/>
          <w:color w:val="000000"/>
          <w:sz w:val="24"/>
          <w:szCs w:val="24"/>
          <w:lang w:val="en-US"/>
        </w:rPr>
        <w:t xml:space="preserve"> over-emphasis</w:t>
      </w:r>
      <w:r w:rsidR="00BD171A" w:rsidRPr="00FB23FC">
        <w:rPr>
          <w:rFonts w:ascii="Arial" w:hAnsi="Arial" w:cs="Arial"/>
          <w:color w:val="000000"/>
          <w:sz w:val="24"/>
          <w:szCs w:val="24"/>
          <w:lang w:val="en-US"/>
        </w:rPr>
        <w:t xml:space="preserve">ing the seriousness of the offence and the interests of society. By so doing, the court </w:t>
      </w:r>
      <w:r w:rsidR="00BD171A" w:rsidRPr="00FB23FC">
        <w:rPr>
          <w:rFonts w:ascii="Arial" w:hAnsi="Arial" w:cs="Arial"/>
          <w:i/>
          <w:color w:val="000000"/>
          <w:sz w:val="24"/>
          <w:szCs w:val="24"/>
          <w:lang w:val="en-US"/>
        </w:rPr>
        <w:t>a quo</w:t>
      </w:r>
      <w:r w:rsidR="00BD171A" w:rsidRPr="00FB23FC">
        <w:rPr>
          <w:rFonts w:ascii="Arial" w:hAnsi="Arial" w:cs="Arial"/>
          <w:color w:val="000000"/>
          <w:sz w:val="24"/>
          <w:szCs w:val="24"/>
          <w:lang w:val="en-US"/>
        </w:rPr>
        <w:t xml:space="preserve"> fai</w:t>
      </w:r>
      <w:r w:rsidR="00420EA7" w:rsidRPr="00FB23FC">
        <w:rPr>
          <w:rFonts w:ascii="Arial" w:hAnsi="Arial" w:cs="Arial"/>
          <w:color w:val="000000"/>
          <w:sz w:val="24"/>
          <w:szCs w:val="24"/>
          <w:lang w:val="en-US"/>
        </w:rPr>
        <w:t>led to exercise its discretion in sentencing</w:t>
      </w:r>
      <w:r w:rsidR="00BD171A" w:rsidRPr="00FB23FC">
        <w:rPr>
          <w:rFonts w:ascii="Arial" w:hAnsi="Arial" w:cs="Arial"/>
          <w:color w:val="000000"/>
          <w:sz w:val="24"/>
          <w:szCs w:val="24"/>
          <w:lang w:val="en-US"/>
        </w:rPr>
        <w:t xml:space="preserve"> judiciously. </w:t>
      </w:r>
    </w:p>
    <w:p w14:paraId="373042E6" w14:textId="77777777" w:rsidR="00420EA7" w:rsidRPr="005C737B" w:rsidRDefault="00420EA7" w:rsidP="00306D55">
      <w:pPr>
        <w:pStyle w:val="ListParagraph"/>
        <w:spacing w:after="0" w:line="360" w:lineRule="auto"/>
        <w:ind w:left="0"/>
        <w:contextualSpacing w:val="0"/>
        <w:jc w:val="both"/>
        <w:rPr>
          <w:rFonts w:ascii="Arial" w:hAnsi="Arial" w:cs="Arial"/>
          <w:sz w:val="24"/>
          <w:szCs w:val="24"/>
        </w:rPr>
      </w:pPr>
    </w:p>
    <w:p w14:paraId="51833CA2" w14:textId="13AA91C0" w:rsidR="005C737B" w:rsidRPr="00FB23FC" w:rsidRDefault="00FB23FC" w:rsidP="00FB23FC">
      <w:pPr>
        <w:spacing w:after="0" w:line="36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E40979" w:rsidRPr="00FB23FC">
        <w:rPr>
          <w:rFonts w:ascii="Arial" w:hAnsi="Arial" w:cs="Arial"/>
          <w:sz w:val="24"/>
          <w:szCs w:val="24"/>
        </w:rPr>
        <w:t>The</w:t>
      </w:r>
      <w:r w:rsidR="00BD171A" w:rsidRPr="00FB23FC">
        <w:rPr>
          <w:rFonts w:ascii="Arial" w:hAnsi="Arial" w:cs="Arial"/>
          <w:sz w:val="24"/>
          <w:szCs w:val="24"/>
        </w:rPr>
        <w:t xml:space="preserve"> magistrate refers to three other cases of stock theft where the value was very high when he imposed sentences of 19, 17 and 16 years imprisonment</w:t>
      </w:r>
      <w:r w:rsidR="0090502D" w:rsidRPr="00FB23FC">
        <w:rPr>
          <w:rFonts w:ascii="Arial" w:hAnsi="Arial" w:cs="Arial"/>
          <w:sz w:val="24"/>
          <w:szCs w:val="24"/>
        </w:rPr>
        <w:t xml:space="preserve"> respectively</w:t>
      </w:r>
      <w:r w:rsidR="00BD171A" w:rsidRPr="00FB23FC">
        <w:rPr>
          <w:rFonts w:ascii="Arial" w:hAnsi="Arial" w:cs="Arial"/>
          <w:sz w:val="24"/>
          <w:szCs w:val="24"/>
        </w:rPr>
        <w:t xml:space="preserve">. He provided no citation of the cases or any additional information </w:t>
      </w:r>
      <w:r w:rsidR="005C737B" w:rsidRPr="00FB23FC">
        <w:rPr>
          <w:rFonts w:ascii="Arial" w:hAnsi="Arial" w:cs="Arial"/>
          <w:sz w:val="24"/>
          <w:szCs w:val="24"/>
        </w:rPr>
        <w:t>about the circumstances thereof</w:t>
      </w:r>
      <w:r w:rsidR="00E40979" w:rsidRPr="00FB23FC">
        <w:rPr>
          <w:rFonts w:ascii="Arial" w:hAnsi="Arial" w:cs="Arial"/>
          <w:sz w:val="24"/>
          <w:szCs w:val="24"/>
        </w:rPr>
        <w:t xml:space="preserve"> for this court to determine if those were similar cases</w:t>
      </w:r>
      <w:r w:rsidR="005C737B" w:rsidRPr="00FB23FC">
        <w:rPr>
          <w:rFonts w:ascii="Arial" w:hAnsi="Arial" w:cs="Arial"/>
          <w:sz w:val="24"/>
          <w:szCs w:val="24"/>
        </w:rPr>
        <w:t>. Those sentences might have been</w:t>
      </w:r>
      <w:r w:rsidR="00E40979" w:rsidRPr="00FB23FC">
        <w:rPr>
          <w:rFonts w:ascii="Arial" w:hAnsi="Arial" w:cs="Arial"/>
          <w:sz w:val="24"/>
          <w:szCs w:val="24"/>
        </w:rPr>
        <w:t xml:space="preserve"> confirmed,</w:t>
      </w:r>
      <w:r w:rsidR="005C737B" w:rsidRPr="00FB23FC">
        <w:rPr>
          <w:rFonts w:ascii="Arial" w:hAnsi="Arial" w:cs="Arial"/>
          <w:sz w:val="24"/>
          <w:szCs w:val="24"/>
        </w:rPr>
        <w:t xml:space="preserve"> altered</w:t>
      </w:r>
      <w:r w:rsidR="00E40979" w:rsidRPr="00FB23FC">
        <w:rPr>
          <w:rFonts w:ascii="Arial" w:hAnsi="Arial" w:cs="Arial"/>
          <w:sz w:val="24"/>
          <w:szCs w:val="24"/>
        </w:rPr>
        <w:t xml:space="preserve"> or set aside on appeal or review.</w:t>
      </w:r>
      <w:r w:rsidR="005C737B" w:rsidRPr="00FB23FC">
        <w:rPr>
          <w:rFonts w:ascii="Arial" w:hAnsi="Arial" w:cs="Arial"/>
          <w:sz w:val="24"/>
          <w:szCs w:val="24"/>
        </w:rPr>
        <w:t xml:space="preserve"> </w:t>
      </w:r>
      <w:r w:rsidR="00E40979" w:rsidRPr="00FB23FC">
        <w:rPr>
          <w:rFonts w:ascii="Arial" w:hAnsi="Arial" w:cs="Arial"/>
          <w:sz w:val="24"/>
          <w:szCs w:val="24"/>
        </w:rPr>
        <w:t>H</w:t>
      </w:r>
      <w:r w:rsidR="005C737B" w:rsidRPr="00FB23FC">
        <w:rPr>
          <w:rFonts w:ascii="Arial" w:hAnsi="Arial" w:cs="Arial"/>
          <w:sz w:val="24"/>
          <w:szCs w:val="24"/>
        </w:rPr>
        <w:t>owever, it is not for this court to speculate. It is trite that each case</w:t>
      </w:r>
      <w:r w:rsidR="00420EA7" w:rsidRPr="00FB23FC">
        <w:rPr>
          <w:rFonts w:ascii="Arial" w:hAnsi="Arial" w:cs="Arial"/>
          <w:sz w:val="24"/>
          <w:szCs w:val="24"/>
        </w:rPr>
        <w:t xml:space="preserve"> should be</w:t>
      </w:r>
      <w:r w:rsidR="005C737B" w:rsidRPr="00FB23FC">
        <w:rPr>
          <w:rFonts w:ascii="Arial" w:hAnsi="Arial" w:cs="Arial"/>
          <w:sz w:val="24"/>
          <w:szCs w:val="24"/>
        </w:rPr>
        <w:t xml:space="preserve"> considered and adjudicated according to its specific circumstances.</w:t>
      </w:r>
      <w:r w:rsidR="00BD171A" w:rsidRPr="00FB23FC">
        <w:rPr>
          <w:rFonts w:ascii="Arial" w:hAnsi="Arial" w:cs="Arial"/>
          <w:sz w:val="24"/>
          <w:szCs w:val="24"/>
        </w:rPr>
        <w:t xml:space="preserve"> </w:t>
      </w:r>
      <w:r w:rsidR="00E40979" w:rsidRPr="00FB23FC">
        <w:rPr>
          <w:rFonts w:ascii="Arial" w:hAnsi="Arial" w:cs="Arial"/>
          <w:sz w:val="24"/>
          <w:szCs w:val="24"/>
        </w:rPr>
        <w:t>T</w:t>
      </w:r>
      <w:r w:rsidR="008F5E98" w:rsidRPr="00FB23FC">
        <w:rPr>
          <w:rFonts w:ascii="Arial" w:hAnsi="Arial" w:cs="Arial"/>
          <w:sz w:val="24"/>
          <w:szCs w:val="24"/>
        </w:rPr>
        <w:t xml:space="preserve">his Court </w:t>
      </w:r>
      <w:r w:rsidR="00420EA7" w:rsidRPr="00FB23FC">
        <w:rPr>
          <w:rFonts w:ascii="Arial" w:hAnsi="Arial" w:cs="Arial"/>
          <w:sz w:val="24"/>
          <w:szCs w:val="24"/>
        </w:rPr>
        <w:t xml:space="preserve">therefore </w:t>
      </w:r>
      <w:r w:rsidR="008F5E98" w:rsidRPr="00FB23FC">
        <w:rPr>
          <w:rFonts w:ascii="Arial" w:hAnsi="Arial" w:cs="Arial"/>
          <w:sz w:val="24"/>
          <w:szCs w:val="24"/>
        </w:rPr>
        <w:t xml:space="preserve">finds it appropriate to </w:t>
      </w:r>
      <w:r w:rsidR="008F5E98" w:rsidRPr="00FB23FC">
        <w:rPr>
          <w:rFonts w:ascii="Arial" w:hAnsi="Arial" w:cs="Arial"/>
          <w:sz w:val="24"/>
          <w:szCs w:val="24"/>
        </w:rPr>
        <w:lastRenderedPageBreak/>
        <w:t>interfere with the sentence</w:t>
      </w:r>
      <w:r w:rsidR="00420EA7" w:rsidRPr="00FB23FC">
        <w:rPr>
          <w:rFonts w:ascii="Arial" w:hAnsi="Arial" w:cs="Arial"/>
          <w:sz w:val="24"/>
          <w:szCs w:val="24"/>
        </w:rPr>
        <w:t>s</w:t>
      </w:r>
      <w:r w:rsidR="008F5E98" w:rsidRPr="00FB23FC">
        <w:rPr>
          <w:rFonts w:ascii="Arial" w:hAnsi="Arial" w:cs="Arial"/>
          <w:sz w:val="24"/>
          <w:szCs w:val="24"/>
        </w:rPr>
        <w:t xml:space="preserve"> imposed by the </w:t>
      </w:r>
      <w:r w:rsidR="008F5E98" w:rsidRPr="00FB23FC">
        <w:rPr>
          <w:rFonts w:ascii="Arial" w:hAnsi="Arial" w:cs="Arial"/>
          <w:iCs/>
          <w:sz w:val="24"/>
          <w:szCs w:val="24"/>
        </w:rPr>
        <w:t xml:space="preserve">court </w:t>
      </w:r>
      <w:r w:rsidR="008F5E98" w:rsidRPr="00FB23FC">
        <w:rPr>
          <w:rFonts w:ascii="Arial" w:hAnsi="Arial" w:cs="Arial"/>
          <w:i/>
          <w:iCs/>
          <w:sz w:val="24"/>
          <w:szCs w:val="24"/>
        </w:rPr>
        <w:t>a quo</w:t>
      </w:r>
      <w:r w:rsidR="008F5E98" w:rsidRPr="00FB23FC">
        <w:rPr>
          <w:rFonts w:ascii="Arial" w:hAnsi="Arial" w:cs="Arial"/>
          <w:sz w:val="24"/>
          <w:szCs w:val="24"/>
        </w:rPr>
        <w:t xml:space="preserve">. In effect, </w:t>
      </w:r>
      <w:r w:rsidR="005C737B" w:rsidRPr="00FB23FC">
        <w:rPr>
          <w:rFonts w:ascii="Arial" w:hAnsi="Arial" w:cs="Arial"/>
          <w:color w:val="000000"/>
          <w:sz w:val="24"/>
          <w:szCs w:val="24"/>
          <w:lang w:val="en-US"/>
        </w:rPr>
        <w:t>the appellant</w:t>
      </w:r>
      <w:r w:rsidR="00420EA7" w:rsidRPr="00FB23FC">
        <w:rPr>
          <w:rFonts w:ascii="Arial" w:hAnsi="Arial" w:cs="Arial"/>
          <w:color w:val="000000"/>
          <w:sz w:val="24"/>
          <w:szCs w:val="24"/>
          <w:lang w:val="en-US"/>
        </w:rPr>
        <w:t>s</w:t>
      </w:r>
      <w:r w:rsidR="005C737B" w:rsidRPr="00FB23FC">
        <w:rPr>
          <w:rFonts w:ascii="Arial" w:hAnsi="Arial" w:cs="Arial"/>
          <w:color w:val="000000"/>
          <w:sz w:val="24"/>
          <w:szCs w:val="24"/>
          <w:lang w:val="en-US"/>
        </w:rPr>
        <w:t xml:space="preserve"> were sacrificed on the proverbial altar of deterrence. The sentences of 18 years’ imprisonment for first offenders </w:t>
      </w:r>
      <w:r w:rsidR="00231265" w:rsidRPr="00FB23FC">
        <w:rPr>
          <w:rFonts w:ascii="Arial" w:hAnsi="Arial" w:cs="Arial"/>
          <w:color w:val="000000"/>
          <w:sz w:val="24"/>
          <w:szCs w:val="24"/>
          <w:lang w:val="en-US"/>
        </w:rPr>
        <w:t>is</w:t>
      </w:r>
      <w:r w:rsidR="005C737B" w:rsidRPr="00FB23FC">
        <w:rPr>
          <w:rFonts w:ascii="Arial" w:hAnsi="Arial" w:cs="Arial"/>
          <w:color w:val="000000"/>
          <w:sz w:val="24"/>
          <w:szCs w:val="24"/>
          <w:lang w:val="en-US"/>
        </w:rPr>
        <w:t xml:space="preserve"> harsh and inappropriate.</w:t>
      </w:r>
    </w:p>
    <w:p w14:paraId="32B9ECD7" w14:textId="77777777" w:rsidR="00BD171A" w:rsidRPr="00BD171A" w:rsidRDefault="00BD171A" w:rsidP="00306D55">
      <w:pPr>
        <w:pStyle w:val="ListParagraph"/>
        <w:spacing w:after="0" w:line="360" w:lineRule="auto"/>
        <w:ind w:left="0"/>
        <w:contextualSpacing w:val="0"/>
        <w:jc w:val="both"/>
        <w:rPr>
          <w:rFonts w:ascii="Arial" w:hAnsi="Arial" w:cs="Arial"/>
          <w:sz w:val="24"/>
          <w:szCs w:val="24"/>
        </w:rPr>
      </w:pPr>
    </w:p>
    <w:p w14:paraId="21BFD3B7" w14:textId="14619876" w:rsidR="00EA0874" w:rsidRPr="00FB23FC" w:rsidRDefault="00FB23FC" w:rsidP="00FB23FC">
      <w:pPr>
        <w:spacing w:after="0" w:line="36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E40979" w:rsidRPr="00FB23FC">
        <w:rPr>
          <w:rFonts w:ascii="Arial" w:hAnsi="Arial" w:cs="Arial"/>
          <w:sz w:val="24"/>
          <w:szCs w:val="24"/>
        </w:rPr>
        <w:t>In the result:</w:t>
      </w:r>
    </w:p>
    <w:p w14:paraId="5729E4A0" w14:textId="77777777" w:rsidR="0056684D" w:rsidRPr="0056684D" w:rsidRDefault="0056684D" w:rsidP="00306D55">
      <w:pPr>
        <w:pStyle w:val="ListParagraph"/>
        <w:spacing w:line="360" w:lineRule="auto"/>
        <w:rPr>
          <w:rFonts w:ascii="Arial" w:hAnsi="Arial" w:cs="Arial"/>
          <w:sz w:val="24"/>
          <w:szCs w:val="24"/>
        </w:rPr>
      </w:pPr>
    </w:p>
    <w:p w14:paraId="7D34C376" w14:textId="2865EF2A" w:rsidR="00231265"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231265" w:rsidRPr="00FB23FC">
        <w:rPr>
          <w:rFonts w:ascii="Arial" w:hAnsi="Arial" w:cs="Arial"/>
          <w:sz w:val="24"/>
          <w:szCs w:val="24"/>
        </w:rPr>
        <w:t>The appeal against conviction is dismissed.</w:t>
      </w:r>
    </w:p>
    <w:p w14:paraId="6C3B70F0" w14:textId="77777777" w:rsidR="00231265" w:rsidRDefault="00231265" w:rsidP="00231265">
      <w:pPr>
        <w:pStyle w:val="ListParagraph"/>
        <w:spacing w:after="0" w:line="360" w:lineRule="auto"/>
        <w:jc w:val="both"/>
        <w:rPr>
          <w:rFonts w:ascii="Arial" w:hAnsi="Arial" w:cs="Arial"/>
          <w:sz w:val="24"/>
          <w:szCs w:val="24"/>
        </w:rPr>
      </w:pPr>
    </w:p>
    <w:p w14:paraId="3F6896C2" w14:textId="67EE8326" w:rsidR="00231265"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231265" w:rsidRPr="00FB23FC">
        <w:rPr>
          <w:rFonts w:ascii="Arial" w:hAnsi="Arial" w:cs="Arial"/>
          <w:sz w:val="24"/>
          <w:szCs w:val="24"/>
        </w:rPr>
        <w:t>The appeal against sentence succeeds.</w:t>
      </w:r>
    </w:p>
    <w:p w14:paraId="2A6C55C9" w14:textId="77777777" w:rsidR="00231265" w:rsidRPr="00231265" w:rsidRDefault="00231265" w:rsidP="00231265">
      <w:pPr>
        <w:spacing w:after="0" w:line="360" w:lineRule="auto"/>
        <w:jc w:val="both"/>
        <w:rPr>
          <w:rFonts w:ascii="Arial" w:hAnsi="Arial" w:cs="Arial"/>
          <w:sz w:val="24"/>
          <w:szCs w:val="24"/>
        </w:rPr>
      </w:pPr>
    </w:p>
    <w:p w14:paraId="1923DA89" w14:textId="3CFD2B3A" w:rsidR="00231265"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231265" w:rsidRPr="00FB23FC">
        <w:rPr>
          <w:rFonts w:ascii="Arial" w:hAnsi="Arial" w:cs="Arial"/>
          <w:sz w:val="24"/>
          <w:szCs w:val="24"/>
        </w:rPr>
        <w:t>The sentence of 18 years’ imprisonment imposed on each appellant is set aside.</w:t>
      </w:r>
    </w:p>
    <w:p w14:paraId="0F837D6F" w14:textId="77777777" w:rsidR="00231265" w:rsidRPr="00231265" w:rsidRDefault="00231265" w:rsidP="00231265">
      <w:pPr>
        <w:spacing w:after="0" w:line="360" w:lineRule="auto"/>
        <w:jc w:val="both"/>
        <w:rPr>
          <w:rFonts w:ascii="Arial" w:hAnsi="Arial" w:cs="Arial"/>
          <w:sz w:val="24"/>
          <w:szCs w:val="24"/>
        </w:rPr>
      </w:pPr>
    </w:p>
    <w:p w14:paraId="426FBFA0" w14:textId="154FCDAC" w:rsidR="00231265" w:rsidRPr="00FB23FC" w:rsidRDefault="00FB23FC" w:rsidP="00FB23FC">
      <w:pPr>
        <w:spacing w:after="0" w:line="360" w:lineRule="auto"/>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31265" w:rsidRPr="00FB23FC">
        <w:rPr>
          <w:rFonts w:ascii="Arial" w:hAnsi="Arial" w:cs="Arial"/>
          <w:sz w:val="24"/>
          <w:szCs w:val="24"/>
        </w:rPr>
        <w:t>The appellants are each sentenced to 10 years imprisonment of which two years are suspended for five years on condition that each appellant is not convicted of stock theft, committed during the period of suspension.</w:t>
      </w:r>
    </w:p>
    <w:p w14:paraId="54172EB9" w14:textId="77777777" w:rsidR="00231265" w:rsidRPr="00231265" w:rsidRDefault="00231265" w:rsidP="00231265">
      <w:pPr>
        <w:spacing w:after="0" w:line="360" w:lineRule="auto"/>
        <w:jc w:val="both"/>
        <w:rPr>
          <w:rFonts w:ascii="Arial" w:hAnsi="Arial" w:cs="Arial"/>
          <w:sz w:val="24"/>
          <w:szCs w:val="24"/>
        </w:rPr>
      </w:pPr>
    </w:p>
    <w:p w14:paraId="186841A2" w14:textId="6B52A75D" w:rsidR="00231265" w:rsidRPr="00FB23FC" w:rsidRDefault="00FB23FC" w:rsidP="00FB23FC">
      <w:pPr>
        <w:spacing w:after="0" w:line="360" w:lineRule="auto"/>
        <w:ind w:left="720" w:hanging="360"/>
        <w:jc w:val="both"/>
        <w:rPr>
          <w:rFonts w:ascii="Arial" w:hAnsi="Arial" w:cs="Arial"/>
          <w:sz w:val="24"/>
          <w:szCs w:val="24"/>
        </w:rPr>
      </w:pPr>
      <w:r w:rsidRPr="00231265">
        <w:rPr>
          <w:rFonts w:ascii="Arial" w:hAnsi="Arial" w:cs="Arial"/>
          <w:sz w:val="24"/>
          <w:szCs w:val="24"/>
        </w:rPr>
        <w:t>5.</w:t>
      </w:r>
      <w:r w:rsidRPr="00231265">
        <w:rPr>
          <w:rFonts w:ascii="Arial" w:hAnsi="Arial" w:cs="Arial"/>
          <w:sz w:val="24"/>
          <w:szCs w:val="24"/>
        </w:rPr>
        <w:tab/>
      </w:r>
      <w:r w:rsidR="00231265" w:rsidRPr="00FB23FC">
        <w:rPr>
          <w:rFonts w:ascii="Arial" w:hAnsi="Arial" w:cs="Arial"/>
          <w:sz w:val="24"/>
          <w:szCs w:val="24"/>
        </w:rPr>
        <w:t>The sentences are back dated to 10 September 2021.</w:t>
      </w:r>
    </w:p>
    <w:p w14:paraId="72AA8FD5" w14:textId="77777777" w:rsidR="004218D7" w:rsidRPr="004218D7" w:rsidRDefault="004218D7" w:rsidP="00306D55">
      <w:pPr>
        <w:spacing w:after="0" w:line="360" w:lineRule="auto"/>
        <w:jc w:val="both"/>
        <w:rPr>
          <w:rFonts w:ascii="Arial" w:hAnsi="Arial" w:cs="Arial"/>
          <w:sz w:val="24"/>
          <w:szCs w:val="24"/>
        </w:rPr>
      </w:pPr>
    </w:p>
    <w:p w14:paraId="145CD020" w14:textId="77777777" w:rsidR="004218D7" w:rsidRPr="004218D7" w:rsidRDefault="004218D7" w:rsidP="00306D55">
      <w:pPr>
        <w:spacing w:after="0" w:line="360" w:lineRule="auto"/>
        <w:jc w:val="both"/>
        <w:rPr>
          <w:rFonts w:ascii="Arial" w:hAnsi="Arial" w:cs="Arial"/>
          <w:sz w:val="24"/>
          <w:szCs w:val="24"/>
        </w:rPr>
      </w:pPr>
    </w:p>
    <w:p w14:paraId="47A904E9" w14:textId="77777777" w:rsidR="000E559C" w:rsidRPr="00557FC0" w:rsidRDefault="00231265" w:rsidP="00306D55">
      <w:pPr>
        <w:spacing w:after="0" w:line="360" w:lineRule="auto"/>
        <w:ind w:left="6480"/>
        <w:jc w:val="both"/>
        <w:rPr>
          <w:rFonts w:ascii="Arial" w:hAnsi="Arial" w:cs="Arial"/>
          <w:b/>
        </w:rPr>
      </w:pPr>
      <w:r>
        <w:rPr>
          <w:rFonts w:ascii="Arial" w:hAnsi="Arial" w:cs="Arial"/>
          <w:b/>
        </w:rPr>
        <w:t xml:space="preserve">   </w:t>
      </w:r>
      <w:r w:rsidR="00557FC0" w:rsidRPr="00557FC0">
        <w:rPr>
          <w:rFonts w:ascii="Arial" w:hAnsi="Arial" w:cs="Arial"/>
          <w:b/>
        </w:rPr>
        <w:t xml:space="preserve">______________________ </w:t>
      </w:r>
    </w:p>
    <w:p w14:paraId="3A2E3BB5" w14:textId="77777777" w:rsidR="00557FC0" w:rsidRPr="004218D7" w:rsidRDefault="00557FC0" w:rsidP="00231265">
      <w:pPr>
        <w:spacing w:after="0" w:line="360" w:lineRule="auto"/>
        <w:ind w:left="6480"/>
        <w:jc w:val="right"/>
        <w:rPr>
          <w:rFonts w:ascii="Arial" w:hAnsi="Arial" w:cs="Arial"/>
          <w:b/>
          <w:sz w:val="24"/>
          <w:szCs w:val="24"/>
        </w:rPr>
      </w:pPr>
      <w:r w:rsidRPr="004218D7">
        <w:rPr>
          <w:rFonts w:ascii="Arial" w:hAnsi="Arial" w:cs="Arial"/>
          <w:b/>
          <w:sz w:val="24"/>
          <w:szCs w:val="24"/>
        </w:rPr>
        <w:t>H C JANUARY</w:t>
      </w:r>
    </w:p>
    <w:p w14:paraId="1AB55929" w14:textId="77777777" w:rsidR="00557FC0" w:rsidRPr="004218D7" w:rsidRDefault="00557FC0" w:rsidP="00231265">
      <w:pPr>
        <w:spacing w:after="0" w:line="360" w:lineRule="auto"/>
        <w:ind w:left="6480"/>
        <w:jc w:val="right"/>
        <w:rPr>
          <w:rFonts w:ascii="Arial" w:hAnsi="Arial" w:cs="Arial"/>
          <w:b/>
          <w:sz w:val="24"/>
          <w:szCs w:val="24"/>
        </w:rPr>
      </w:pPr>
      <w:r w:rsidRPr="004218D7">
        <w:rPr>
          <w:rFonts w:ascii="Arial" w:hAnsi="Arial" w:cs="Arial"/>
          <w:b/>
          <w:sz w:val="24"/>
          <w:szCs w:val="24"/>
        </w:rPr>
        <w:t>JUDGE</w:t>
      </w:r>
    </w:p>
    <w:p w14:paraId="3A2A3B88" w14:textId="77777777" w:rsidR="00D21064" w:rsidRPr="004218D7" w:rsidRDefault="00D21064" w:rsidP="00306D55">
      <w:pPr>
        <w:spacing w:after="0" w:line="360" w:lineRule="auto"/>
        <w:ind w:left="6480"/>
        <w:jc w:val="both"/>
        <w:rPr>
          <w:rFonts w:ascii="Arial" w:hAnsi="Arial" w:cs="Arial"/>
          <w:b/>
          <w:sz w:val="24"/>
          <w:szCs w:val="24"/>
        </w:rPr>
      </w:pPr>
    </w:p>
    <w:p w14:paraId="013AAEBF" w14:textId="77777777" w:rsidR="00420EA7" w:rsidRPr="004218D7" w:rsidRDefault="00420EA7" w:rsidP="00306D55">
      <w:pPr>
        <w:spacing w:after="0" w:line="360" w:lineRule="auto"/>
        <w:ind w:left="6480"/>
        <w:jc w:val="both"/>
        <w:rPr>
          <w:rFonts w:ascii="Arial" w:hAnsi="Arial" w:cs="Arial"/>
          <w:b/>
          <w:sz w:val="24"/>
          <w:szCs w:val="24"/>
        </w:rPr>
      </w:pPr>
    </w:p>
    <w:p w14:paraId="434E7CCD" w14:textId="77777777" w:rsidR="00557FC0" w:rsidRPr="004218D7" w:rsidRDefault="00231265" w:rsidP="00306D55">
      <w:pPr>
        <w:spacing w:after="0" w:line="360" w:lineRule="auto"/>
        <w:ind w:left="6480"/>
        <w:jc w:val="both"/>
        <w:rPr>
          <w:rFonts w:ascii="Arial" w:hAnsi="Arial" w:cs="Arial"/>
          <w:b/>
          <w:sz w:val="24"/>
          <w:szCs w:val="24"/>
        </w:rPr>
      </w:pPr>
      <w:r>
        <w:rPr>
          <w:rFonts w:ascii="Arial" w:hAnsi="Arial" w:cs="Arial"/>
          <w:b/>
          <w:sz w:val="24"/>
          <w:szCs w:val="24"/>
        </w:rPr>
        <w:t xml:space="preserve"> </w:t>
      </w:r>
      <w:r w:rsidR="004218D7">
        <w:rPr>
          <w:rFonts w:ascii="Arial" w:hAnsi="Arial" w:cs="Arial"/>
          <w:b/>
          <w:sz w:val="24"/>
          <w:szCs w:val="24"/>
        </w:rPr>
        <w:t>_____________________</w:t>
      </w:r>
      <w:r w:rsidR="00557FC0" w:rsidRPr="004218D7">
        <w:rPr>
          <w:rFonts w:ascii="Arial" w:hAnsi="Arial" w:cs="Arial"/>
          <w:b/>
          <w:sz w:val="24"/>
          <w:szCs w:val="24"/>
        </w:rPr>
        <w:t xml:space="preserve"> </w:t>
      </w:r>
    </w:p>
    <w:p w14:paraId="35168CC8" w14:textId="77777777" w:rsidR="00557FC0" w:rsidRPr="004218D7" w:rsidRDefault="00557FC0" w:rsidP="00231265">
      <w:pPr>
        <w:spacing w:after="0" w:line="360" w:lineRule="auto"/>
        <w:ind w:left="6480"/>
        <w:jc w:val="right"/>
        <w:rPr>
          <w:rFonts w:ascii="Arial" w:hAnsi="Arial" w:cs="Arial"/>
          <w:b/>
          <w:sz w:val="24"/>
          <w:szCs w:val="24"/>
        </w:rPr>
      </w:pPr>
      <w:r w:rsidRPr="004218D7">
        <w:rPr>
          <w:rFonts w:ascii="Arial" w:hAnsi="Arial" w:cs="Arial"/>
          <w:b/>
          <w:sz w:val="24"/>
          <w:szCs w:val="24"/>
        </w:rPr>
        <w:t>D N USIKU</w:t>
      </w:r>
    </w:p>
    <w:p w14:paraId="3D239E76" w14:textId="77777777" w:rsidR="00557FC0" w:rsidRPr="004218D7" w:rsidRDefault="00557FC0" w:rsidP="00231265">
      <w:pPr>
        <w:spacing w:after="0" w:line="360" w:lineRule="auto"/>
        <w:ind w:left="6480"/>
        <w:jc w:val="right"/>
        <w:rPr>
          <w:rFonts w:ascii="Arial" w:hAnsi="Arial" w:cs="Arial"/>
          <w:b/>
          <w:sz w:val="24"/>
          <w:szCs w:val="24"/>
        </w:rPr>
      </w:pPr>
      <w:r w:rsidRPr="004218D7">
        <w:rPr>
          <w:rFonts w:ascii="Arial" w:hAnsi="Arial" w:cs="Arial"/>
          <w:b/>
          <w:sz w:val="24"/>
          <w:szCs w:val="24"/>
        </w:rPr>
        <w:t>JUDGE</w:t>
      </w:r>
    </w:p>
    <w:p w14:paraId="1A82EB7D" w14:textId="77777777" w:rsidR="004218D7" w:rsidRDefault="000032C6" w:rsidP="00EA0BE6">
      <w:pPr>
        <w:rPr>
          <w:rFonts w:ascii="Arial" w:hAnsi="Arial" w:cs="Arial"/>
          <w:b/>
          <w:bCs/>
          <w:sz w:val="24"/>
          <w:szCs w:val="24"/>
        </w:rPr>
      </w:pPr>
      <w:r>
        <w:rPr>
          <w:rFonts w:ascii="Arial" w:hAnsi="Arial" w:cs="Arial"/>
          <w:b/>
          <w:bCs/>
          <w:sz w:val="24"/>
          <w:szCs w:val="24"/>
        </w:rPr>
        <w:br w:type="page"/>
      </w:r>
    </w:p>
    <w:p w14:paraId="2B90CCFD" w14:textId="77777777" w:rsidR="0015305E" w:rsidRPr="0015305E" w:rsidRDefault="00420EA7" w:rsidP="00306D55">
      <w:pPr>
        <w:spacing w:line="360" w:lineRule="auto"/>
        <w:rPr>
          <w:rFonts w:ascii="Arial" w:hAnsi="Arial" w:cs="Arial"/>
          <w:b/>
          <w:bCs/>
          <w:sz w:val="24"/>
          <w:szCs w:val="24"/>
        </w:rPr>
      </w:pPr>
      <w:r>
        <w:rPr>
          <w:rFonts w:ascii="Arial" w:hAnsi="Arial" w:cs="Arial"/>
          <w:b/>
          <w:bCs/>
          <w:sz w:val="24"/>
          <w:szCs w:val="24"/>
        </w:rPr>
        <w:lastRenderedPageBreak/>
        <w:t>APPEARANCES</w:t>
      </w:r>
      <w:r w:rsidR="00D21064" w:rsidRPr="0016362D">
        <w:rPr>
          <w:rFonts w:ascii="Arial" w:hAnsi="Arial" w:cs="Arial"/>
          <w:b/>
          <w:bCs/>
          <w:sz w:val="24"/>
          <w:szCs w:val="24"/>
        </w:rPr>
        <w:t>:</w:t>
      </w:r>
    </w:p>
    <w:p w14:paraId="6D14D0B0" w14:textId="77777777" w:rsidR="00D21064" w:rsidRDefault="00D21064" w:rsidP="00306D55">
      <w:pPr>
        <w:spacing w:line="360" w:lineRule="auto"/>
        <w:rPr>
          <w:rFonts w:ascii="Arial" w:hAnsi="Arial" w:cs="Arial"/>
          <w:sz w:val="24"/>
          <w:szCs w:val="24"/>
        </w:rPr>
      </w:pPr>
      <w:r w:rsidRPr="00231265">
        <w:rPr>
          <w:rFonts w:ascii="Arial" w:hAnsi="Arial" w:cs="Arial"/>
          <w:bCs/>
          <w:sz w:val="24"/>
          <w:szCs w:val="24"/>
        </w:rPr>
        <w:t>First Appellant:</w:t>
      </w:r>
      <w:r w:rsidRPr="0016362D">
        <w:rPr>
          <w:rFonts w:ascii="Arial" w:hAnsi="Arial" w:cs="Arial"/>
          <w:sz w:val="24"/>
          <w:szCs w:val="24"/>
        </w:rPr>
        <w:t xml:space="preserve">              </w:t>
      </w:r>
      <w:r w:rsidR="0015305E">
        <w:rPr>
          <w:rFonts w:ascii="Arial" w:hAnsi="Arial" w:cs="Arial"/>
          <w:sz w:val="24"/>
          <w:szCs w:val="24"/>
        </w:rPr>
        <w:t xml:space="preserve">                </w:t>
      </w:r>
      <w:r w:rsidR="00B22E9C">
        <w:rPr>
          <w:rFonts w:ascii="Arial" w:hAnsi="Arial" w:cs="Arial"/>
          <w:sz w:val="24"/>
          <w:szCs w:val="24"/>
        </w:rPr>
        <w:t>T P Brockerhoff</w:t>
      </w:r>
    </w:p>
    <w:p w14:paraId="5296D46A" w14:textId="77777777" w:rsidR="00D21064" w:rsidRDefault="00D21064" w:rsidP="00306D55">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20EA7">
        <w:rPr>
          <w:rFonts w:ascii="Arial" w:hAnsi="Arial" w:cs="Arial"/>
          <w:sz w:val="24"/>
          <w:szCs w:val="24"/>
        </w:rPr>
        <w:t xml:space="preserve">Of </w:t>
      </w:r>
      <w:r>
        <w:rPr>
          <w:rFonts w:ascii="Arial" w:hAnsi="Arial" w:cs="Arial"/>
          <w:sz w:val="24"/>
          <w:szCs w:val="24"/>
        </w:rPr>
        <w:t>Brockerhoff and Associates Legal Practitioners</w:t>
      </w:r>
    </w:p>
    <w:p w14:paraId="7F5FD6AC" w14:textId="77777777" w:rsidR="000B2EFE" w:rsidRDefault="000B2EFE" w:rsidP="00306D55">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14:paraId="1ABB8178" w14:textId="77777777" w:rsidR="000B2EFE" w:rsidRDefault="000B2EFE" w:rsidP="00306D55">
      <w:pPr>
        <w:spacing w:line="360" w:lineRule="auto"/>
        <w:rPr>
          <w:rFonts w:ascii="Arial" w:hAnsi="Arial" w:cs="Arial"/>
          <w:sz w:val="24"/>
          <w:szCs w:val="24"/>
        </w:rPr>
      </w:pPr>
    </w:p>
    <w:p w14:paraId="26628B2C" w14:textId="77777777" w:rsidR="000B2EFE" w:rsidRDefault="000B2EFE" w:rsidP="00306D55">
      <w:pPr>
        <w:spacing w:line="360" w:lineRule="auto"/>
        <w:rPr>
          <w:rFonts w:ascii="Arial" w:hAnsi="Arial" w:cs="Arial"/>
          <w:bCs/>
          <w:sz w:val="24"/>
          <w:szCs w:val="24"/>
        </w:rPr>
      </w:pPr>
      <w:r w:rsidRPr="00231265">
        <w:rPr>
          <w:rFonts w:ascii="Arial" w:hAnsi="Arial" w:cs="Arial"/>
          <w:bCs/>
          <w:sz w:val="24"/>
          <w:szCs w:val="24"/>
        </w:rPr>
        <w:t>Second Appellant:</w:t>
      </w:r>
      <w:r>
        <w:rPr>
          <w:rFonts w:ascii="Arial" w:hAnsi="Arial" w:cs="Arial"/>
          <w:b/>
          <w:bCs/>
          <w:sz w:val="24"/>
          <w:szCs w:val="24"/>
        </w:rPr>
        <w:tab/>
      </w:r>
      <w:r w:rsidR="00231265">
        <w:rPr>
          <w:rFonts w:ascii="Arial" w:hAnsi="Arial" w:cs="Arial"/>
          <w:b/>
          <w:bCs/>
          <w:sz w:val="24"/>
          <w:szCs w:val="24"/>
        </w:rPr>
        <w:t xml:space="preserve">                      </w:t>
      </w:r>
      <w:r w:rsidRPr="000B2EFE">
        <w:rPr>
          <w:rFonts w:ascii="Arial" w:hAnsi="Arial" w:cs="Arial"/>
          <w:bCs/>
          <w:sz w:val="24"/>
          <w:szCs w:val="24"/>
        </w:rPr>
        <w:t>E T Shikwa</w:t>
      </w:r>
    </w:p>
    <w:p w14:paraId="2D81E1C4" w14:textId="77777777" w:rsidR="000B2EFE" w:rsidRDefault="000B2EFE" w:rsidP="00306D55">
      <w:pPr>
        <w:spacing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420EA7">
        <w:rPr>
          <w:rFonts w:ascii="Arial" w:hAnsi="Arial" w:cs="Arial"/>
          <w:bCs/>
          <w:sz w:val="24"/>
          <w:szCs w:val="24"/>
        </w:rPr>
        <w:t xml:space="preserve">Of The </w:t>
      </w:r>
      <w:r>
        <w:rPr>
          <w:rFonts w:ascii="Arial" w:hAnsi="Arial" w:cs="Arial"/>
          <w:bCs/>
          <w:sz w:val="24"/>
          <w:szCs w:val="24"/>
        </w:rPr>
        <w:t>Directorate of Legal Aid</w:t>
      </w:r>
    </w:p>
    <w:p w14:paraId="6ABEDA51" w14:textId="77777777" w:rsidR="000B2EFE" w:rsidRPr="0016362D" w:rsidRDefault="000B2EFE" w:rsidP="00306D55">
      <w:pPr>
        <w:spacing w:line="360" w:lineRule="auto"/>
        <w:rPr>
          <w:rFonts w:ascii="Arial" w:hAnsi="Arial" w:cs="Arial"/>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Windhoek</w:t>
      </w:r>
    </w:p>
    <w:p w14:paraId="36CA4585" w14:textId="77777777" w:rsidR="00D21064" w:rsidRPr="0016362D" w:rsidRDefault="00D21064" w:rsidP="00306D55">
      <w:pPr>
        <w:spacing w:line="360" w:lineRule="auto"/>
        <w:rPr>
          <w:rFonts w:ascii="Arial" w:hAnsi="Arial" w:cs="Arial"/>
          <w:sz w:val="24"/>
          <w:szCs w:val="24"/>
        </w:rPr>
      </w:pPr>
      <w:r w:rsidRPr="0016362D">
        <w:rPr>
          <w:rFonts w:ascii="Arial" w:hAnsi="Arial" w:cs="Arial"/>
          <w:sz w:val="24"/>
          <w:szCs w:val="24"/>
        </w:rPr>
        <w:t>                                             </w:t>
      </w:r>
    </w:p>
    <w:p w14:paraId="08D9CEF8" w14:textId="77777777" w:rsidR="00D21064" w:rsidRPr="0016362D" w:rsidRDefault="00D21064" w:rsidP="00306D55">
      <w:pPr>
        <w:spacing w:line="360" w:lineRule="auto"/>
        <w:rPr>
          <w:rFonts w:ascii="Arial" w:hAnsi="Arial" w:cs="Arial"/>
          <w:sz w:val="24"/>
          <w:szCs w:val="24"/>
        </w:rPr>
      </w:pPr>
      <w:r w:rsidRPr="00231265">
        <w:rPr>
          <w:rFonts w:ascii="Arial" w:hAnsi="Arial" w:cs="Arial"/>
          <w:bCs/>
          <w:sz w:val="24"/>
          <w:szCs w:val="24"/>
        </w:rPr>
        <w:t>Respondent</w:t>
      </w:r>
      <w:r w:rsidRPr="0016362D">
        <w:rPr>
          <w:rFonts w:ascii="Arial" w:hAnsi="Arial" w:cs="Arial"/>
          <w:sz w:val="24"/>
          <w:szCs w:val="24"/>
        </w:rPr>
        <w:t xml:space="preserve">:          </w:t>
      </w:r>
      <w:r w:rsidR="000B2EFE">
        <w:rPr>
          <w:rFonts w:ascii="Arial" w:hAnsi="Arial" w:cs="Arial"/>
          <w:sz w:val="24"/>
          <w:szCs w:val="24"/>
        </w:rPr>
        <w:t xml:space="preserve">         </w:t>
      </w:r>
      <w:r w:rsidR="00231265">
        <w:rPr>
          <w:rFonts w:ascii="Arial" w:hAnsi="Arial" w:cs="Arial"/>
          <w:sz w:val="24"/>
          <w:szCs w:val="24"/>
        </w:rPr>
        <w:t xml:space="preserve">              </w:t>
      </w:r>
      <w:r w:rsidR="000B2EFE">
        <w:rPr>
          <w:rFonts w:ascii="Arial" w:hAnsi="Arial" w:cs="Arial"/>
          <w:sz w:val="24"/>
          <w:szCs w:val="24"/>
        </w:rPr>
        <w:t>K Esterhuizen</w:t>
      </w:r>
    </w:p>
    <w:p w14:paraId="26E5B6CB" w14:textId="77777777" w:rsidR="000B2EFE" w:rsidRDefault="00D21064" w:rsidP="00231265">
      <w:pPr>
        <w:spacing w:line="360" w:lineRule="auto"/>
        <w:rPr>
          <w:rFonts w:ascii="Arial" w:hAnsi="Arial" w:cs="Arial"/>
          <w:sz w:val="24"/>
          <w:szCs w:val="24"/>
        </w:rPr>
      </w:pPr>
      <w:r w:rsidRPr="0016362D">
        <w:rPr>
          <w:rFonts w:ascii="Arial" w:hAnsi="Arial" w:cs="Arial"/>
          <w:sz w:val="24"/>
          <w:szCs w:val="24"/>
        </w:rPr>
        <w:t>                                            </w:t>
      </w:r>
      <w:r w:rsidR="000B2EFE">
        <w:rPr>
          <w:rFonts w:ascii="Arial" w:hAnsi="Arial" w:cs="Arial"/>
          <w:sz w:val="24"/>
          <w:szCs w:val="24"/>
        </w:rPr>
        <w:t xml:space="preserve">        </w:t>
      </w:r>
      <w:r w:rsidRPr="0016362D">
        <w:rPr>
          <w:rFonts w:ascii="Arial" w:hAnsi="Arial" w:cs="Arial"/>
          <w:sz w:val="24"/>
          <w:szCs w:val="24"/>
        </w:rPr>
        <w:t xml:space="preserve"> Of </w:t>
      </w:r>
      <w:r w:rsidR="00420EA7">
        <w:rPr>
          <w:rFonts w:ascii="Arial" w:hAnsi="Arial" w:cs="Arial"/>
          <w:sz w:val="24"/>
          <w:szCs w:val="24"/>
        </w:rPr>
        <w:t xml:space="preserve">The </w:t>
      </w:r>
      <w:r w:rsidRPr="0016362D">
        <w:rPr>
          <w:rFonts w:ascii="Arial" w:hAnsi="Arial" w:cs="Arial"/>
          <w:sz w:val="24"/>
          <w:szCs w:val="24"/>
        </w:rPr>
        <w:t xml:space="preserve">Office of </w:t>
      </w:r>
      <w:r w:rsidR="00231265">
        <w:rPr>
          <w:rFonts w:ascii="Arial" w:hAnsi="Arial" w:cs="Arial"/>
          <w:sz w:val="24"/>
          <w:szCs w:val="24"/>
        </w:rPr>
        <w:t>the Prosecutor</w:t>
      </w:r>
    </w:p>
    <w:p w14:paraId="55A25426" w14:textId="77777777" w:rsidR="00D21064" w:rsidRPr="0016362D" w:rsidRDefault="000B2EFE" w:rsidP="00306D55">
      <w:pPr>
        <w:spacing w:line="360" w:lineRule="auto"/>
        <w:ind w:left="2880"/>
        <w:rPr>
          <w:rFonts w:ascii="Arial" w:hAnsi="Arial" w:cs="Arial"/>
          <w:sz w:val="24"/>
          <w:szCs w:val="24"/>
        </w:rPr>
      </w:pPr>
      <w:r>
        <w:rPr>
          <w:rFonts w:ascii="Arial" w:hAnsi="Arial" w:cs="Arial"/>
          <w:sz w:val="24"/>
          <w:szCs w:val="24"/>
        </w:rPr>
        <w:t xml:space="preserve">         </w:t>
      </w:r>
      <w:r w:rsidR="00420EA7">
        <w:rPr>
          <w:rFonts w:ascii="Arial" w:hAnsi="Arial" w:cs="Arial"/>
          <w:sz w:val="24"/>
          <w:szCs w:val="24"/>
        </w:rPr>
        <w:t xml:space="preserve"> </w:t>
      </w:r>
      <w:r w:rsidR="00D21064">
        <w:rPr>
          <w:rFonts w:ascii="Arial" w:hAnsi="Arial" w:cs="Arial"/>
          <w:sz w:val="24"/>
          <w:szCs w:val="24"/>
        </w:rPr>
        <w:t>Windhoek</w:t>
      </w:r>
    </w:p>
    <w:p w14:paraId="4F831DCE" w14:textId="77777777" w:rsidR="00D21064" w:rsidRPr="0016362D" w:rsidRDefault="00D21064" w:rsidP="00306D55">
      <w:pPr>
        <w:spacing w:line="360" w:lineRule="auto"/>
        <w:rPr>
          <w:rFonts w:ascii="Arial" w:hAnsi="Arial" w:cs="Arial"/>
          <w:sz w:val="24"/>
          <w:szCs w:val="24"/>
        </w:rPr>
      </w:pPr>
    </w:p>
    <w:p w14:paraId="741B462B" w14:textId="77777777" w:rsidR="00D21064" w:rsidRDefault="00D21064" w:rsidP="00306D55">
      <w:pPr>
        <w:spacing w:line="360" w:lineRule="auto"/>
        <w:rPr>
          <w:rFonts w:ascii="Arial" w:hAnsi="Arial" w:cs="Arial"/>
        </w:rPr>
      </w:pPr>
    </w:p>
    <w:p w14:paraId="555FD3C2" w14:textId="77777777" w:rsidR="00D21064" w:rsidRPr="00661E9C" w:rsidRDefault="00D21064" w:rsidP="00306D55">
      <w:pPr>
        <w:spacing w:line="360" w:lineRule="auto"/>
        <w:rPr>
          <w:rFonts w:ascii="Arial" w:hAnsi="Arial" w:cs="Arial"/>
        </w:rPr>
      </w:pPr>
    </w:p>
    <w:sectPr w:rsidR="00D21064" w:rsidRPr="00661E9C" w:rsidSect="00557FC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549B" w14:textId="77777777" w:rsidR="00334FDA" w:rsidRDefault="00334FDA" w:rsidP="00DB76FF">
      <w:pPr>
        <w:spacing w:after="0" w:line="240" w:lineRule="auto"/>
      </w:pPr>
      <w:r>
        <w:separator/>
      </w:r>
    </w:p>
  </w:endnote>
  <w:endnote w:type="continuationSeparator" w:id="0">
    <w:p w14:paraId="2B6DED32" w14:textId="77777777" w:rsidR="00334FDA" w:rsidRDefault="00334FDA" w:rsidP="00DB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D905" w14:textId="77777777" w:rsidR="00334FDA" w:rsidRDefault="00334FDA" w:rsidP="00DB76FF">
      <w:pPr>
        <w:spacing w:after="0" w:line="240" w:lineRule="auto"/>
      </w:pPr>
      <w:r>
        <w:separator/>
      </w:r>
    </w:p>
  </w:footnote>
  <w:footnote w:type="continuationSeparator" w:id="0">
    <w:p w14:paraId="7E9BBDB2" w14:textId="77777777" w:rsidR="00334FDA" w:rsidRDefault="00334FDA" w:rsidP="00DB76FF">
      <w:pPr>
        <w:spacing w:after="0" w:line="240" w:lineRule="auto"/>
      </w:pPr>
      <w:r>
        <w:continuationSeparator/>
      </w:r>
    </w:p>
  </w:footnote>
  <w:footnote w:id="1">
    <w:p w14:paraId="54862F88" w14:textId="77777777" w:rsidR="00894567" w:rsidRPr="00894567" w:rsidRDefault="00894567" w:rsidP="00FA0A1D">
      <w:pPr>
        <w:spacing w:after="0" w:line="360" w:lineRule="auto"/>
        <w:rPr>
          <w:lang w:val="en-US"/>
        </w:rPr>
      </w:pPr>
      <w:r w:rsidRPr="00894567">
        <w:rPr>
          <w:rStyle w:val="FootnoteReference"/>
          <w:rFonts w:ascii="Arial" w:hAnsi="Arial" w:cs="Arial"/>
          <w:sz w:val="20"/>
          <w:szCs w:val="20"/>
        </w:rPr>
        <w:footnoteRef/>
      </w:r>
      <w:r w:rsidRPr="00894567">
        <w:rPr>
          <w:rFonts w:ascii="Arial" w:hAnsi="Arial" w:cs="Arial"/>
          <w:sz w:val="20"/>
          <w:szCs w:val="20"/>
        </w:rPr>
        <w:t xml:space="preserve"> </w:t>
      </w:r>
      <w:r w:rsidRPr="00894567">
        <w:rPr>
          <w:rFonts w:ascii="Arial" w:hAnsi="Arial" w:cs="Arial"/>
          <w:i/>
          <w:sz w:val="20"/>
          <w:szCs w:val="20"/>
        </w:rPr>
        <w:t xml:space="preserve">S v Kamenye </w:t>
      </w:r>
      <w:r w:rsidRPr="00894567">
        <w:rPr>
          <w:rFonts w:ascii="Arial" w:hAnsi="Arial" w:cs="Arial"/>
          <w:sz w:val="20"/>
          <w:szCs w:val="20"/>
        </w:rPr>
        <w:t>(</w:t>
      </w:r>
      <w:r w:rsidRPr="00894567">
        <w:rPr>
          <w:rFonts w:ascii="Arial" w:hAnsi="Arial" w:cs="Arial"/>
          <w:sz w:val="20"/>
          <w:szCs w:val="20"/>
          <w:lang w:val="en-US"/>
        </w:rPr>
        <w:t>CR 9/2019</w:t>
      </w:r>
      <w:r w:rsidRPr="00894567">
        <w:rPr>
          <w:rFonts w:ascii="Arial" w:hAnsi="Arial" w:cs="Arial"/>
          <w:sz w:val="20"/>
          <w:szCs w:val="20"/>
        </w:rPr>
        <w:t>) [2019] NAHCNLD 31 (26 March 2019)</w:t>
      </w:r>
      <w:r>
        <w:rPr>
          <w:rFonts w:ascii="Arial" w:hAnsi="Arial" w:cs="Arial"/>
          <w:sz w:val="20"/>
          <w:szCs w:val="20"/>
        </w:rPr>
        <w:t>.</w:t>
      </w:r>
    </w:p>
  </w:footnote>
  <w:footnote w:id="2">
    <w:p w14:paraId="3ADA4ACD" w14:textId="77777777" w:rsidR="00FA0A1D" w:rsidRPr="00FA0A1D" w:rsidRDefault="00FA0A1D">
      <w:pPr>
        <w:pStyle w:val="FootnoteText"/>
        <w:rPr>
          <w:rFonts w:ascii="Arial" w:hAnsi="Arial" w:cs="Arial"/>
          <w:lang w:val="en-US"/>
        </w:rPr>
      </w:pPr>
      <w:r w:rsidRPr="00FA0A1D">
        <w:rPr>
          <w:rStyle w:val="FootnoteReference"/>
          <w:rFonts w:ascii="Arial" w:hAnsi="Arial" w:cs="Arial"/>
        </w:rPr>
        <w:footnoteRef/>
      </w:r>
      <w:r w:rsidRPr="00FA0A1D">
        <w:rPr>
          <w:rFonts w:ascii="Arial" w:hAnsi="Arial" w:cs="Arial"/>
        </w:rPr>
        <w:t xml:space="preserve"> </w:t>
      </w:r>
      <w:r w:rsidRPr="00FA0A1D">
        <w:rPr>
          <w:rFonts w:ascii="Arial" w:hAnsi="Arial" w:cs="Arial"/>
          <w:i/>
        </w:rPr>
        <w:t xml:space="preserve">Coetzee v </w:t>
      </w:r>
      <w:r w:rsidR="00396121" w:rsidRPr="00FA0A1D">
        <w:rPr>
          <w:rFonts w:ascii="Arial" w:hAnsi="Arial" w:cs="Arial"/>
          <w:i/>
        </w:rPr>
        <w:t>S</w:t>
      </w:r>
      <w:r w:rsidRPr="00FA0A1D">
        <w:rPr>
          <w:rFonts w:ascii="Arial" w:hAnsi="Arial" w:cs="Arial"/>
          <w:i/>
        </w:rPr>
        <w:t xml:space="preserve"> </w:t>
      </w:r>
      <w:r w:rsidRPr="00FA0A1D">
        <w:rPr>
          <w:rFonts w:ascii="Arial" w:hAnsi="Arial" w:cs="Arial"/>
        </w:rPr>
        <w:t>(CA 52/2009) [2011] NAHC</w:t>
      </w:r>
      <w:r w:rsidR="00582A82">
        <w:rPr>
          <w:rFonts w:ascii="Arial" w:hAnsi="Arial" w:cs="Arial"/>
        </w:rPr>
        <w:t>MD</w:t>
      </w:r>
      <w:r w:rsidRPr="00FA0A1D">
        <w:rPr>
          <w:rFonts w:ascii="Arial" w:hAnsi="Arial" w:cs="Arial"/>
        </w:rPr>
        <w:t xml:space="preserve"> 72</w:t>
      </w:r>
      <w:r w:rsidRPr="00FA0A1D">
        <w:rPr>
          <w:rFonts w:ascii="Arial" w:hAnsi="Arial" w:cs="Arial"/>
          <w:i/>
        </w:rPr>
        <w:t xml:space="preserve"> (</w:t>
      </w:r>
      <w:r w:rsidRPr="00FA0A1D">
        <w:rPr>
          <w:rFonts w:ascii="Arial" w:hAnsi="Arial" w:cs="Arial"/>
        </w:rPr>
        <w:t>11 March 2011)</w:t>
      </w:r>
      <w:r>
        <w:rPr>
          <w:rFonts w:ascii="Arial" w:hAnsi="Arial" w:cs="Arial"/>
        </w:rPr>
        <w:t>.</w:t>
      </w:r>
    </w:p>
  </w:footnote>
  <w:footnote w:id="3">
    <w:p w14:paraId="63745E81" w14:textId="77777777" w:rsidR="00894567" w:rsidRPr="003337CC" w:rsidRDefault="00894567">
      <w:pPr>
        <w:pStyle w:val="FootnoteText"/>
        <w:rPr>
          <w:rFonts w:ascii="Arial" w:hAnsi="Arial" w:cs="Arial"/>
          <w:lang w:val="en-US"/>
        </w:rPr>
      </w:pPr>
      <w:r w:rsidRPr="003337CC">
        <w:rPr>
          <w:rStyle w:val="FootnoteReference"/>
          <w:rFonts w:ascii="Arial" w:hAnsi="Arial" w:cs="Arial"/>
        </w:rPr>
        <w:footnoteRef/>
      </w:r>
      <w:r w:rsidRPr="003337CC">
        <w:rPr>
          <w:rFonts w:ascii="Arial" w:hAnsi="Arial" w:cs="Arial"/>
        </w:rPr>
        <w:t xml:space="preserve"> </w:t>
      </w:r>
      <w:r w:rsidRPr="003337CC">
        <w:rPr>
          <w:rFonts w:ascii="Arial" w:hAnsi="Arial" w:cs="Arial"/>
          <w:lang w:val="en-US"/>
        </w:rPr>
        <w:t>S v Mgedezi and others 1989 (1) SA 687 (A).</w:t>
      </w:r>
    </w:p>
  </w:footnote>
  <w:footnote w:id="4">
    <w:p w14:paraId="025A785F" w14:textId="77777777" w:rsidR="00894567" w:rsidRPr="00661E9C" w:rsidRDefault="00894567" w:rsidP="00EA0874">
      <w:pPr>
        <w:pStyle w:val="FootnoteText"/>
        <w:rPr>
          <w:rFonts w:ascii="Arial" w:hAnsi="Arial" w:cs="Arial"/>
          <w:lang w:val="en-US"/>
        </w:rPr>
      </w:pPr>
      <w:r w:rsidRPr="00661E9C">
        <w:rPr>
          <w:rStyle w:val="FootnoteReference"/>
          <w:rFonts w:ascii="Arial" w:hAnsi="Arial" w:cs="Arial"/>
        </w:rPr>
        <w:footnoteRef/>
      </w:r>
      <w:r w:rsidRPr="00661E9C">
        <w:rPr>
          <w:rFonts w:ascii="Arial" w:hAnsi="Arial" w:cs="Arial"/>
        </w:rPr>
        <w:t xml:space="preserve"> </w:t>
      </w:r>
      <w:r w:rsidRPr="00661E9C">
        <w:rPr>
          <w:rFonts w:ascii="Arial" w:hAnsi="Arial" w:cs="Arial"/>
          <w:i/>
        </w:rPr>
        <w:t>S v Tjiho</w:t>
      </w:r>
      <w:r w:rsidRPr="00661E9C">
        <w:rPr>
          <w:rFonts w:ascii="Arial" w:hAnsi="Arial" w:cs="Arial"/>
        </w:rPr>
        <w:t xml:space="preserve"> 1991 NR 361 HC at 366 A-B</w:t>
      </w:r>
      <w:r>
        <w:rPr>
          <w:rFonts w:ascii="Arial" w:hAnsi="Arial" w:cs="Arial"/>
        </w:rPr>
        <w:t>.</w:t>
      </w:r>
    </w:p>
  </w:footnote>
  <w:footnote w:id="5">
    <w:p w14:paraId="63C89180" w14:textId="77777777" w:rsidR="00894567" w:rsidRPr="00EA0874" w:rsidRDefault="00894567">
      <w:pPr>
        <w:pStyle w:val="FootnoteText"/>
        <w:rPr>
          <w:rFonts w:ascii="Arial" w:hAnsi="Arial" w:cs="Arial"/>
          <w:lang w:val="en-US"/>
        </w:rPr>
      </w:pPr>
      <w:r w:rsidRPr="00EA0874">
        <w:rPr>
          <w:rStyle w:val="FootnoteReference"/>
          <w:rFonts w:ascii="Arial" w:hAnsi="Arial" w:cs="Arial"/>
        </w:rPr>
        <w:footnoteRef/>
      </w:r>
      <w:r w:rsidRPr="00EA0874">
        <w:rPr>
          <w:rFonts w:ascii="Arial" w:hAnsi="Arial" w:cs="Arial"/>
        </w:rPr>
        <w:t xml:space="preserve"> </w:t>
      </w:r>
      <w:r w:rsidRPr="00EA0874">
        <w:rPr>
          <w:rFonts w:ascii="Arial" w:hAnsi="Arial" w:cs="Arial"/>
          <w:i/>
        </w:rPr>
        <w:t>S v Lwishi</w:t>
      </w:r>
      <w:r w:rsidRPr="00EA0874">
        <w:rPr>
          <w:rFonts w:ascii="Arial" w:hAnsi="Arial" w:cs="Arial"/>
        </w:rPr>
        <w:t xml:space="preserve"> 2012 NR (1) 325 at 330 B-D</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646894"/>
      <w:docPartObj>
        <w:docPartGallery w:val="Page Numbers (Top of Page)"/>
        <w:docPartUnique/>
      </w:docPartObj>
    </w:sdtPr>
    <w:sdtEndPr>
      <w:rPr>
        <w:noProof/>
      </w:rPr>
    </w:sdtEndPr>
    <w:sdtContent>
      <w:p w14:paraId="742070C8" w14:textId="77777777" w:rsidR="00557FC0" w:rsidRDefault="00557FC0">
        <w:pPr>
          <w:pStyle w:val="Header"/>
          <w:jc w:val="right"/>
        </w:pPr>
        <w:r>
          <w:fldChar w:fldCharType="begin"/>
        </w:r>
        <w:r>
          <w:instrText xml:space="preserve"> PAGE   \* MERGEFORMAT </w:instrText>
        </w:r>
        <w:r>
          <w:fldChar w:fldCharType="separate"/>
        </w:r>
        <w:r w:rsidR="00EA0BE6">
          <w:rPr>
            <w:noProof/>
          </w:rPr>
          <w:t>25</w:t>
        </w:r>
        <w:r>
          <w:rPr>
            <w:noProof/>
          </w:rPr>
          <w:fldChar w:fldCharType="end"/>
        </w:r>
      </w:p>
    </w:sdtContent>
  </w:sdt>
  <w:p w14:paraId="1B93AA49" w14:textId="77777777" w:rsidR="00557FC0" w:rsidRDefault="00557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F4B"/>
    <w:multiLevelType w:val="hybridMultilevel"/>
    <w:tmpl w:val="F7E4A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6A53"/>
    <w:multiLevelType w:val="hybridMultilevel"/>
    <w:tmpl w:val="6A281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A4CE1"/>
    <w:multiLevelType w:val="hybridMultilevel"/>
    <w:tmpl w:val="127EC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47AFE"/>
    <w:multiLevelType w:val="hybridMultilevel"/>
    <w:tmpl w:val="E04A2390"/>
    <w:lvl w:ilvl="0" w:tplc="D83642AE">
      <w:start w:val="1"/>
      <w:numFmt w:val="lowerLetter"/>
      <w:lvlText w:val="(%1)"/>
      <w:lvlJc w:val="left"/>
      <w:pPr>
        <w:ind w:left="1500" w:hanging="360"/>
      </w:pPr>
      <w:rPr>
        <w:rFonts w:ascii="Arial" w:eastAsiaTheme="minorHAnsi" w:hAnsi="Arial" w:cs="Aria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2F423ECE"/>
    <w:multiLevelType w:val="hybridMultilevel"/>
    <w:tmpl w:val="ABB27CF8"/>
    <w:lvl w:ilvl="0" w:tplc="B3683C80">
      <w:start w:val="1"/>
      <w:numFmt w:val="decimal"/>
      <w:lvlText w:val="[%1]"/>
      <w:lvlJc w:val="left"/>
      <w:pPr>
        <w:ind w:left="63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525037D"/>
    <w:multiLevelType w:val="hybridMultilevel"/>
    <w:tmpl w:val="E3642068"/>
    <w:lvl w:ilvl="0" w:tplc="3326C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C15DFE"/>
    <w:multiLevelType w:val="hybridMultilevel"/>
    <w:tmpl w:val="5F84E9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7975221"/>
    <w:multiLevelType w:val="hybridMultilevel"/>
    <w:tmpl w:val="6B622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2A1BC2"/>
    <w:multiLevelType w:val="hybridMultilevel"/>
    <w:tmpl w:val="1B20F9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94220"/>
    <w:multiLevelType w:val="hybridMultilevel"/>
    <w:tmpl w:val="FEE67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815C2"/>
    <w:multiLevelType w:val="hybridMultilevel"/>
    <w:tmpl w:val="62CCCC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F1B4994"/>
    <w:multiLevelType w:val="hybridMultilevel"/>
    <w:tmpl w:val="F7E4A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AB5E8F"/>
    <w:multiLevelType w:val="hybridMultilevel"/>
    <w:tmpl w:val="00482CB2"/>
    <w:lvl w:ilvl="0" w:tplc="59E05C4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4426BD4"/>
    <w:multiLevelType w:val="hybridMultilevel"/>
    <w:tmpl w:val="BFEC5760"/>
    <w:lvl w:ilvl="0" w:tplc="D5C226F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CC1819"/>
    <w:multiLevelType w:val="hybridMultilevel"/>
    <w:tmpl w:val="33D4A70A"/>
    <w:lvl w:ilvl="0" w:tplc="2AAA05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AB71832"/>
    <w:multiLevelType w:val="multilevel"/>
    <w:tmpl w:val="B3181BE8"/>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252973998">
    <w:abstractNumId w:val="7"/>
  </w:num>
  <w:num w:numId="2" w16cid:durableId="218447164">
    <w:abstractNumId w:val="4"/>
  </w:num>
  <w:num w:numId="3" w16cid:durableId="1528373965">
    <w:abstractNumId w:val="2"/>
  </w:num>
  <w:num w:numId="4" w16cid:durableId="772356216">
    <w:abstractNumId w:val="9"/>
  </w:num>
  <w:num w:numId="5" w16cid:durableId="1779255608">
    <w:abstractNumId w:val="15"/>
  </w:num>
  <w:num w:numId="6" w16cid:durableId="1061055138">
    <w:abstractNumId w:val="13"/>
  </w:num>
  <w:num w:numId="7" w16cid:durableId="1457024509">
    <w:abstractNumId w:val="5"/>
  </w:num>
  <w:num w:numId="8" w16cid:durableId="588582088">
    <w:abstractNumId w:val="3"/>
  </w:num>
  <w:num w:numId="9" w16cid:durableId="1998069517">
    <w:abstractNumId w:val="8"/>
  </w:num>
  <w:num w:numId="10" w16cid:durableId="1670407363">
    <w:abstractNumId w:val="0"/>
  </w:num>
  <w:num w:numId="11" w16cid:durableId="1335692130">
    <w:abstractNumId w:val="1"/>
  </w:num>
  <w:num w:numId="12" w16cid:durableId="992022519">
    <w:abstractNumId w:val="12"/>
  </w:num>
  <w:num w:numId="13" w16cid:durableId="1964460647">
    <w:abstractNumId w:val="14"/>
  </w:num>
  <w:num w:numId="14" w16cid:durableId="1908761331">
    <w:abstractNumId w:val="11"/>
  </w:num>
  <w:num w:numId="15" w16cid:durableId="891576457">
    <w:abstractNumId w:val="10"/>
  </w:num>
  <w:num w:numId="16" w16cid:durableId="582492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21B"/>
    <w:rsid w:val="000032C6"/>
    <w:rsid w:val="00004DC6"/>
    <w:rsid w:val="000246C3"/>
    <w:rsid w:val="00036822"/>
    <w:rsid w:val="00056E62"/>
    <w:rsid w:val="00083066"/>
    <w:rsid w:val="00083576"/>
    <w:rsid w:val="000B2EFE"/>
    <w:rsid w:val="000C121B"/>
    <w:rsid w:val="000D2868"/>
    <w:rsid w:val="000E559C"/>
    <w:rsid w:val="000F231D"/>
    <w:rsid w:val="000F3C2C"/>
    <w:rsid w:val="00107D72"/>
    <w:rsid w:val="0015305E"/>
    <w:rsid w:val="0015349D"/>
    <w:rsid w:val="0017508C"/>
    <w:rsid w:val="00177677"/>
    <w:rsid w:val="00184EC3"/>
    <w:rsid w:val="00194B93"/>
    <w:rsid w:val="001A32B9"/>
    <w:rsid w:val="001B054B"/>
    <w:rsid w:val="001B7EDB"/>
    <w:rsid w:val="001C2460"/>
    <w:rsid w:val="001D1102"/>
    <w:rsid w:val="001E730F"/>
    <w:rsid w:val="001F20E2"/>
    <w:rsid w:val="002219BF"/>
    <w:rsid w:val="00231265"/>
    <w:rsid w:val="00243C14"/>
    <w:rsid w:val="00247280"/>
    <w:rsid w:val="00262FBE"/>
    <w:rsid w:val="002647D0"/>
    <w:rsid w:val="002711E2"/>
    <w:rsid w:val="002724FA"/>
    <w:rsid w:val="002A1C18"/>
    <w:rsid w:val="002A61CA"/>
    <w:rsid w:val="002C5E00"/>
    <w:rsid w:val="002D5231"/>
    <w:rsid w:val="002E23A3"/>
    <w:rsid w:val="002F7B04"/>
    <w:rsid w:val="003049B8"/>
    <w:rsid w:val="00306D55"/>
    <w:rsid w:val="00306E60"/>
    <w:rsid w:val="00312D94"/>
    <w:rsid w:val="003264D6"/>
    <w:rsid w:val="0033110E"/>
    <w:rsid w:val="00332606"/>
    <w:rsid w:val="003337CC"/>
    <w:rsid w:val="00334FDA"/>
    <w:rsid w:val="00357258"/>
    <w:rsid w:val="00385F23"/>
    <w:rsid w:val="00396121"/>
    <w:rsid w:val="003A543A"/>
    <w:rsid w:val="003E5435"/>
    <w:rsid w:val="0040590B"/>
    <w:rsid w:val="00420EA7"/>
    <w:rsid w:val="004218D7"/>
    <w:rsid w:val="00436C9B"/>
    <w:rsid w:val="00442153"/>
    <w:rsid w:val="00442A8A"/>
    <w:rsid w:val="00443548"/>
    <w:rsid w:val="0046155E"/>
    <w:rsid w:val="00464D15"/>
    <w:rsid w:val="00465BDF"/>
    <w:rsid w:val="00466347"/>
    <w:rsid w:val="0047386E"/>
    <w:rsid w:val="00473B4B"/>
    <w:rsid w:val="004A1C5A"/>
    <w:rsid w:val="004B222A"/>
    <w:rsid w:val="004B5BF6"/>
    <w:rsid w:val="004C1D06"/>
    <w:rsid w:val="004C737D"/>
    <w:rsid w:val="005246AB"/>
    <w:rsid w:val="00532E07"/>
    <w:rsid w:val="00543D20"/>
    <w:rsid w:val="00557FC0"/>
    <w:rsid w:val="005605A4"/>
    <w:rsid w:val="00560749"/>
    <w:rsid w:val="005635FB"/>
    <w:rsid w:val="0056684D"/>
    <w:rsid w:val="00566AFC"/>
    <w:rsid w:val="00566F3C"/>
    <w:rsid w:val="00567ECF"/>
    <w:rsid w:val="0057649B"/>
    <w:rsid w:val="00582A82"/>
    <w:rsid w:val="00594EBE"/>
    <w:rsid w:val="00594F5E"/>
    <w:rsid w:val="005A5CAC"/>
    <w:rsid w:val="005B2E2C"/>
    <w:rsid w:val="005B4184"/>
    <w:rsid w:val="005B554B"/>
    <w:rsid w:val="005C737B"/>
    <w:rsid w:val="005D2959"/>
    <w:rsid w:val="005D2E74"/>
    <w:rsid w:val="005D6C0C"/>
    <w:rsid w:val="005E143D"/>
    <w:rsid w:val="005E1D3E"/>
    <w:rsid w:val="005E58C9"/>
    <w:rsid w:val="00647D9F"/>
    <w:rsid w:val="00660662"/>
    <w:rsid w:val="00661E9C"/>
    <w:rsid w:val="006706FC"/>
    <w:rsid w:val="00670C29"/>
    <w:rsid w:val="006B4F4C"/>
    <w:rsid w:val="006B6270"/>
    <w:rsid w:val="006D5677"/>
    <w:rsid w:val="006F1B98"/>
    <w:rsid w:val="007012D9"/>
    <w:rsid w:val="007165CE"/>
    <w:rsid w:val="007344C6"/>
    <w:rsid w:val="00782280"/>
    <w:rsid w:val="00787BE3"/>
    <w:rsid w:val="00790F68"/>
    <w:rsid w:val="007914F5"/>
    <w:rsid w:val="007B6268"/>
    <w:rsid w:val="007C1826"/>
    <w:rsid w:val="00816F45"/>
    <w:rsid w:val="00817044"/>
    <w:rsid w:val="00845690"/>
    <w:rsid w:val="00851576"/>
    <w:rsid w:val="00852C01"/>
    <w:rsid w:val="00855168"/>
    <w:rsid w:val="008752F6"/>
    <w:rsid w:val="00875F16"/>
    <w:rsid w:val="008810A5"/>
    <w:rsid w:val="00886CF2"/>
    <w:rsid w:val="00892016"/>
    <w:rsid w:val="00894567"/>
    <w:rsid w:val="008A5238"/>
    <w:rsid w:val="008C629A"/>
    <w:rsid w:val="008F5E98"/>
    <w:rsid w:val="00901B4C"/>
    <w:rsid w:val="0090483A"/>
    <w:rsid w:val="0090502D"/>
    <w:rsid w:val="00910FD0"/>
    <w:rsid w:val="00913281"/>
    <w:rsid w:val="00913B2C"/>
    <w:rsid w:val="00922760"/>
    <w:rsid w:val="00923E95"/>
    <w:rsid w:val="009425A4"/>
    <w:rsid w:val="00957D83"/>
    <w:rsid w:val="0096741B"/>
    <w:rsid w:val="00994132"/>
    <w:rsid w:val="00997EFE"/>
    <w:rsid w:val="009B408C"/>
    <w:rsid w:val="00A05746"/>
    <w:rsid w:val="00A275C4"/>
    <w:rsid w:val="00A3058B"/>
    <w:rsid w:val="00A478FE"/>
    <w:rsid w:val="00A53144"/>
    <w:rsid w:val="00A61153"/>
    <w:rsid w:val="00A64925"/>
    <w:rsid w:val="00A73089"/>
    <w:rsid w:val="00A73C36"/>
    <w:rsid w:val="00A77ABB"/>
    <w:rsid w:val="00AB1E59"/>
    <w:rsid w:val="00AB2417"/>
    <w:rsid w:val="00AE4AD8"/>
    <w:rsid w:val="00AF7111"/>
    <w:rsid w:val="00B014E5"/>
    <w:rsid w:val="00B22E9C"/>
    <w:rsid w:val="00B32263"/>
    <w:rsid w:val="00B84221"/>
    <w:rsid w:val="00B86F15"/>
    <w:rsid w:val="00BA271B"/>
    <w:rsid w:val="00BD171A"/>
    <w:rsid w:val="00BF130A"/>
    <w:rsid w:val="00C0458A"/>
    <w:rsid w:val="00C067C4"/>
    <w:rsid w:val="00C2120D"/>
    <w:rsid w:val="00C2218E"/>
    <w:rsid w:val="00C2244D"/>
    <w:rsid w:val="00C6323E"/>
    <w:rsid w:val="00C72C50"/>
    <w:rsid w:val="00C77A35"/>
    <w:rsid w:val="00C861B2"/>
    <w:rsid w:val="00C9164A"/>
    <w:rsid w:val="00CA2874"/>
    <w:rsid w:val="00CB21ED"/>
    <w:rsid w:val="00CC00E4"/>
    <w:rsid w:val="00CF5329"/>
    <w:rsid w:val="00D02577"/>
    <w:rsid w:val="00D126E7"/>
    <w:rsid w:val="00D21064"/>
    <w:rsid w:val="00D2778A"/>
    <w:rsid w:val="00D3184A"/>
    <w:rsid w:val="00D419E5"/>
    <w:rsid w:val="00D5508C"/>
    <w:rsid w:val="00D75069"/>
    <w:rsid w:val="00DB76FF"/>
    <w:rsid w:val="00DE608C"/>
    <w:rsid w:val="00DF3CBE"/>
    <w:rsid w:val="00E24DDA"/>
    <w:rsid w:val="00E3033C"/>
    <w:rsid w:val="00E40979"/>
    <w:rsid w:val="00E546B9"/>
    <w:rsid w:val="00E85FF9"/>
    <w:rsid w:val="00E861B9"/>
    <w:rsid w:val="00E945FF"/>
    <w:rsid w:val="00EA0874"/>
    <w:rsid w:val="00EA0BE6"/>
    <w:rsid w:val="00EA4329"/>
    <w:rsid w:val="00EC2928"/>
    <w:rsid w:val="00EF1005"/>
    <w:rsid w:val="00EF19B4"/>
    <w:rsid w:val="00EF3EE3"/>
    <w:rsid w:val="00F163F0"/>
    <w:rsid w:val="00F354AE"/>
    <w:rsid w:val="00F408C4"/>
    <w:rsid w:val="00F46197"/>
    <w:rsid w:val="00F55FF5"/>
    <w:rsid w:val="00F60300"/>
    <w:rsid w:val="00F61F1A"/>
    <w:rsid w:val="00F635CD"/>
    <w:rsid w:val="00F91277"/>
    <w:rsid w:val="00FA06B4"/>
    <w:rsid w:val="00FA0A1D"/>
    <w:rsid w:val="00FA6A1F"/>
    <w:rsid w:val="00FB23FC"/>
    <w:rsid w:val="00FB7C82"/>
    <w:rsid w:val="00FD1C83"/>
    <w:rsid w:val="00FE06FB"/>
    <w:rsid w:val="00FE0A97"/>
    <w:rsid w:val="00FE3AF0"/>
    <w:rsid w:val="00FE5B80"/>
    <w:rsid w:val="00FE7F6D"/>
    <w:rsid w:val="00FF02A2"/>
    <w:rsid w:val="00FF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CD98"/>
  <w15:chartTrackingRefBased/>
  <w15:docId w15:val="{E1916D2F-E6AB-475E-8203-53FBD731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1B"/>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21B"/>
    <w:pPr>
      <w:ind w:left="720"/>
      <w:contextualSpacing/>
    </w:pPr>
  </w:style>
  <w:style w:type="paragraph" w:styleId="FootnoteText">
    <w:name w:val="footnote text"/>
    <w:basedOn w:val="Normal"/>
    <w:link w:val="FootnoteTextChar"/>
    <w:uiPriority w:val="99"/>
    <w:semiHidden/>
    <w:unhideWhenUsed/>
    <w:rsid w:val="00DB76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6FF"/>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DB76FF"/>
    <w:rPr>
      <w:vertAlign w:val="superscript"/>
    </w:rPr>
  </w:style>
  <w:style w:type="paragraph" w:styleId="NormalWeb">
    <w:name w:val="Normal (Web)"/>
    <w:basedOn w:val="Normal"/>
    <w:uiPriority w:val="99"/>
    <w:semiHidden/>
    <w:unhideWhenUsed/>
    <w:rsid w:val="008F5E98"/>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55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FC0"/>
    <w:rPr>
      <w:rFonts w:ascii="Calibri" w:eastAsia="Calibri" w:hAnsi="Calibri" w:cs="Times New Roman"/>
      <w:lang w:val="en-ZA"/>
    </w:rPr>
  </w:style>
  <w:style w:type="paragraph" w:styleId="Footer">
    <w:name w:val="footer"/>
    <w:basedOn w:val="Normal"/>
    <w:link w:val="FooterChar"/>
    <w:uiPriority w:val="99"/>
    <w:unhideWhenUsed/>
    <w:rsid w:val="0055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FC0"/>
    <w:rPr>
      <w:rFonts w:ascii="Calibri" w:eastAsia="Calibri" w:hAnsi="Calibri" w:cs="Times New Roman"/>
      <w:lang w:val="en-ZA"/>
    </w:rPr>
  </w:style>
  <w:style w:type="paragraph" w:styleId="BalloonText">
    <w:name w:val="Balloon Text"/>
    <w:basedOn w:val="Normal"/>
    <w:link w:val="BalloonTextChar"/>
    <w:uiPriority w:val="99"/>
    <w:semiHidden/>
    <w:unhideWhenUsed/>
    <w:rsid w:val="004A1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C5A"/>
    <w:rPr>
      <w:rFonts w:ascii="Segoe UI" w:eastAsia="Calibr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37672">
      <w:bodyDiv w:val="1"/>
      <w:marLeft w:val="0"/>
      <w:marRight w:val="0"/>
      <w:marTop w:val="0"/>
      <w:marBottom w:val="0"/>
      <w:divBdr>
        <w:top w:val="none" w:sz="0" w:space="0" w:color="auto"/>
        <w:left w:val="none" w:sz="0" w:space="0" w:color="auto"/>
        <w:bottom w:val="none" w:sz="0" w:space="0" w:color="auto"/>
        <w:right w:val="none" w:sz="0" w:space="0" w:color="auto"/>
      </w:divBdr>
    </w:div>
    <w:div w:id="800539256">
      <w:bodyDiv w:val="1"/>
      <w:marLeft w:val="0"/>
      <w:marRight w:val="0"/>
      <w:marTop w:val="0"/>
      <w:marBottom w:val="0"/>
      <w:divBdr>
        <w:top w:val="none" w:sz="0" w:space="0" w:color="auto"/>
        <w:left w:val="none" w:sz="0" w:space="0" w:color="auto"/>
        <w:bottom w:val="none" w:sz="0" w:space="0" w:color="auto"/>
        <w:right w:val="none" w:sz="0" w:space="0" w:color="auto"/>
      </w:divBdr>
    </w:div>
    <w:div w:id="9236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2023-12-14T18:30:00+00:00</Judgment_x0020_Date>
  </documentManagement>
</p:properties>
</file>

<file path=customXml/itemProps1.xml><?xml version="1.0" encoding="utf-8"?>
<ds:datastoreItem xmlns:ds="http://schemas.openxmlformats.org/officeDocument/2006/customXml" ds:itemID="{FAB03035-3C27-4F8C-A211-0A36D1749B8C}">
  <ds:schemaRefs>
    <ds:schemaRef ds:uri="http://schemas.openxmlformats.org/officeDocument/2006/bibliography"/>
  </ds:schemaRefs>
</ds:datastoreItem>
</file>

<file path=customXml/itemProps2.xml><?xml version="1.0" encoding="utf-8"?>
<ds:datastoreItem xmlns:ds="http://schemas.openxmlformats.org/officeDocument/2006/customXml" ds:itemID="{14BA4CDF-A78D-42B0-B512-92031234C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AD610-3976-44BA-8960-9D5D88A8F531}">
  <ds:schemaRefs>
    <ds:schemaRef ds:uri="http://schemas.microsoft.com/sharepoint/v3/contenttype/forms"/>
  </ds:schemaRefs>
</ds:datastoreItem>
</file>

<file path=customXml/itemProps4.xml><?xml version="1.0" encoding="utf-8"?>
<ds:datastoreItem xmlns:ds="http://schemas.openxmlformats.org/officeDocument/2006/customXml" ds:itemID="{6D4B7D41-BC6E-426B-B070-6246EBAB9DC4}">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27</Pages>
  <Words>7438</Words>
  <Characters>42402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Katezua v S (HC-MD-CRI-APP-CAL-2023-00002) [2023] NAHCMD 826 (15 December 2023)</dc:title>
  <dc:subject/>
  <dc:creator>Herman C. January</dc:creator>
  <cp:keywords/>
  <dc:description/>
  <cp:lastModifiedBy>Mariana Anguelov</cp:lastModifiedBy>
  <cp:revision>6</cp:revision>
  <cp:lastPrinted>2023-12-15T09:56:00Z</cp:lastPrinted>
  <dcterms:created xsi:type="dcterms:W3CDTF">2023-12-14T14:55:00Z</dcterms:created>
  <dcterms:modified xsi:type="dcterms:W3CDTF">2023-12-18T16:05:00Z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