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CD" w:rsidRPr="00BE0DCD" w:rsidRDefault="00BE0DCD" w:rsidP="004D53DB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BE0DCD">
        <w:rPr>
          <w:rFonts w:ascii="Arial" w:eastAsia="Calibri" w:hAnsi="Arial" w:cs="Arial"/>
          <w:b/>
          <w:sz w:val="24"/>
          <w:szCs w:val="24"/>
        </w:rPr>
        <w:t>REPUBLIC OF NAMIBIA</w:t>
      </w:r>
    </w:p>
    <w:p w:rsidR="00BE0DCD" w:rsidRPr="00BE0DCD" w:rsidRDefault="00BE0DCD" w:rsidP="004D53DB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E0DCD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8FB2B" wp14:editId="2E588F84">
                <wp:simplePos x="0" y="0"/>
                <wp:positionH relativeFrom="column">
                  <wp:posOffset>4143375</wp:posOffset>
                </wp:positionH>
                <wp:positionV relativeFrom="paragraph">
                  <wp:posOffset>337185</wp:posOffset>
                </wp:positionV>
                <wp:extent cx="1762125" cy="3333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DCD" w:rsidRPr="00BB5FC3" w:rsidRDefault="00BE0DCD" w:rsidP="00BE0DC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FB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25pt;margin-top:26.55pt;width:138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" strokecolor="white">
                <v:textbox>
                  <w:txbxContent>
                    <w:p w:rsidR="00BE0DCD" w:rsidRPr="00BB5FC3" w:rsidRDefault="00BE0DCD" w:rsidP="00BE0DC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0DCD">
        <w:rPr>
          <w:rFonts w:ascii="Arial" w:eastAsia="Calibri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16868E34" wp14:editId="430A0CCC">
            <wp:extent cx="1276350" cy="1323975"/>
            <wp:effectExtent l="0" t="0" r="0" b="9525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DCD" w:rsidRPr="00BE0DCD" w:rsidRDefault="00BE0DCD" w:rsidP="004D53DB">
      <w:pPr>
        <w:tabs>
          <w:tab w:val="center" w:pos="4153"/>
          <w:tab w:val="right" w:pos="8306"/>
        </w:tabs>
        <w:spacing w:after="200"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BE0DCD">
        <w:rPr>
          <w:rFonts w:ascii="Arial" w:eastAsia="Calibri" w:hAnsi="Arial" w:cs="Arial"/>
          <w:b/>
          <w:sz w:val="24"/>
          <w:szCs w:val="24"/>
        </w:rPr>
        <w:t>HIGH COURT OF NAMIBIA MAIN DIVISION, WINDHOEK</w:t>
      </w:r>
    </w:p>
    <w:p w:rsidR="00BE0DCD" w:rsidRPr="00BE0DCD" w:rsidRDefault="00BE0DCD" w:rsidP="004D53DB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E0DCD">
        <w:rPr>
          <w:rFonts w:ascii="Arial" w:eastAsia="Calibri" w:hAnsi="Arial" w:cs="Arial"/>
          <w:b/>
          <w:sz w:val="24"/>
          <w:szCs w:val="24"/>
        </w:rPr>
        <w:t>REVIEW JUDGMENT</w:t>
      </w: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BE0DCD" w:rsidRPr="00BE0DCD" w:rsidTr="004358B9">
        <w:trPr>
          <w:trHeight w:val="1088"/>
        </w:trPr>
        <w:tc>
          <w:tcPr>
            <w:tcW w:w="5397" w:type="dxa"/>
            <w:gridSpan w:val="2"/>
          </w:tcPr>
          <w:p w:rsidR="00BE0DCD" w:rsidRPr="00BE0DCD" w:rsidRDefault="00BE0DCD" w:rsidP="00BE0D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DCD"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:rsidR="00BE0DCD" w:rsidRPr="00BE0DCD" w:rsidRDefault="00BE0DCD" w:rsidP="00BE0DCD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E0DCD">
              <w:rPr>
                <w:rFonts w:ascii="Arial" w:hAnsi="Arial" w:cs="Arial"/>
                <w:i/>
                <w:sz w:val="24"/>
                <w:szCs w:val="24"/>
              </w:rPr>
              <w:t xml:space="preserve">The State v </w:t>
            </w:r>
            <w:r>
              <w:rPr>
                <w:rFonts w:ascii="Arial" w:hAnsi="Arial" w:cs="Arial"/>
                <w:i/>
                <w:sz w:val="24"/>
                <w:szCs w:val="24"/>
              </w:rPr>
              <w:t>Still Katjatenya</w:t>
            </w:r>
          </w:p>
        </w:tc>
        <w:tc>
          <w:tcPr>
            <w:tcW w:w="4323" w:type="dxa"/>
          </w:tcPr>
          <w:p w:rsidR="00BE0DCD" w:rsidRPr="00BE0DCD" w:rsidRDefault="00BE0DCD" w:rsidP="00BE0DC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0DCD">
              <w:rPr>
                <w:rFonts w:ascii="Arial" w:hAnsi="Arial" w:cs="Arial"/>
                <w:b/>
                <w:sz w:val="24"/>
                <w:szCs w:val="24"/>
              </w:rPr>
              <w:t>Case No:</w:t>
            </w:r>
          </w:p>
          <w:p w:rsidR="00BE0DCD" w:rsidRPr="00BE0DCD" w:rsidRDefault="00B1656D" w:rsidP="00BE0D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 15</w:t>
            </w:r>
            <w:r w:rsidR="00BE0DCD" w:rsidRPr="00BE0DCD">
              <w:rPr>
                <w:rFonts w:ascii="Arial" w:hAnsi="Arial" w:cs="Arial"/>
                <w:sz w:val="24"/>
                <w:szCs w:val="24"/>
              </w:rPr>
              <w:t>/2024</w:t>
            </w:r>
          </w:p>
        </w:tc>
      </w:tr>
      <w:tr w:rsidR="00BE0DCD" w:rsidRPr="00BE0DCD" w:rsidTr="004358B9">
        <w:trPr>
          <w:trHeight w:val="872"/>
        </w:trPr>
        <w:tc>
          <w:tcPr>
            <w:tcW w:w="5397" w:type="dxa"/>
            <w:gridSpan w:val="2"/>
          </w:tcPr>
          <w:p w:rsidR="00BE0DCD" w:rsidRPr="00BE0DCD" w:rsidRDefault="00BE0DCD" w:rsidP="00BE0DC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E0DC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High Court Ref. No.: </w:t>
            </w:r>
          </w:p>
          <w:p w:rsidR="00BE0DCD" w:rsidRPr="00BE0DCD" w:rsidRDefault="00BE0DCD" w:rsidP="00BE0DC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221/2024</w:t>
            </w:r>
          </w:p>
        </w:tc>
        <w:tc>
          <w:tcPr>
            <w:tcW w:w="4323" w:type="dxa"/>
          </w:tcPr>
          <w:p w:rsidR="00BE0DCD" w:rsidRPr="00BE0DCD" w:rsidRDefault="00BE0DCD" w:rsidP="00BE0D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DCD">
              <w:rPr>
                <w:rFonts w:ascii="Arial" w:hAnsi="Arial" w:cs="Arial"/>
                <w:b/>
                <w:sz w:val="24"/>
                <w:szCs w:val="24"/>
              </w:rPr>
              <w:t>Division of Court:</w:t>
            </w:r>
          </w:p>
          <w:p w:rsidR="00BE0DCD" w:rsidRPr="00BE0DCD" w:rsidRDefault="00BE0DCD" w:rsidP="00BE0D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DCD">
              <w:rPr>
                <w:rFonts w:ascii="Arial" w:hAnsi="Arial" w:cs="Arial"/>
                <w:sz w:val="24"/>
                <w:szCs w:val="24"/>
              </w:rPr>
              <w:t>Main Division</w:t>
            </w:r>
          </w:p>
        </w:tc>
      </w:tr>
      <w:tr w:rsidR="00BE0DCD" w:rsidRPr="00BE0DCD" w:rsidTr="004358B9">
        <w:trPr>
          <w:trHeight w:val="881"/>
        </w:trPr>
        <w:tc>
          <w:tcPr>
            <w:tcW w:w="5397" w:type="dxa"/>
            <w:gridSpan w:val="2"/>
          </w:tcPr>
          <w:p w:rsidR="00BE0DCD" w:rsidRPr="00BE0DCD" w:rsidRDefault="00BE0DCD" w:rsidP="00BE0DC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0DCD">
              <w:rPr>
                <w:rFonts w:ascii="Arial" w:hAnsi="Arial" w:cs="Arial"/>
                <w:b/>
                <w:sz w:val="24"/>
                <w:szCs w:val="24"/>
              </w:rPr>
              <w:t>Heard before:</w:t>
            </w:r>
          </w:p>
          <w:p w:rsidR="00BE0DCD" w:rsidRPr="00BE0DCD" w:rsidRDefault="00BE0DCD" w:rsidP="00BE0D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DCD">
              <w:rPr>
                <w:rFonts w:ascii="Arial" w:hAnsi="Arial" w:cs="Arial"/>
                <w:sz w:val="24"/>
                <w:szCs w:val="24"/>
              </w:rPr>
              <w:t xml:space="preserve">Shivute J </w:t>
            </w:r>
            <w:r w:rsidRPr="00BE0DCD">
              <w:rPr>
                <w:rFonts w:ascii="Arial" w:hAnsi="Arial" w:cs="Arial"/>
                <w:i/>
                <w:sz w:val="24"/>
                <w:szCs w:val="24"/>
              </w:rPr>
              <w:t>et</w:t>
            </w:r>
            <w:r w:rsidR="00047213">
              <w:rPr>
                <w:rFonts w:ascii="Arial" w:hAnsi="Arial" w:cs="Arial"/>
                <w:sz w:val="24"/>
                <w:szCs w:val="24"/>
              </w:rPr>
              <w:t xml:space="preserve"> Christiaan</w:t>
            </w:r>
            <w:r w:rsidRPr="00BE0DCD">
              <w:rPr>
                <w:rFonts w:ascii="Arial" w:hAnsi="Arial" w:cs="Arial"/>
                <w:sz w:val="24"/>
                <w:szCs w:val="24"/>
              </w:rPr>
              <w:t xml:space="preserve"> J</w:t>
            </w:r>
          </w:p>
        </w:tc>
        <w:tc>
          <w:tcPr>
            <w:tcW w:w="4323" w:type="dxa"/>
          </w:tcPr>
          <w:p w:rsidR="00BE0DCD" w:rsidRPr="00BE0DCD" w:rsidRDefault="00BE0DCD" w:rsidP="00BE0DC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0DCD">
              <w:rPr>
                <w:rFonts w:ascii="Arial" w:hAnsi="Arial" w:cs="Arial"/>
                <w:b/>
                <w:sz w:val="24"/>
                <w:szCs w:val="24"/>
              </w:rPr>
              <w:t>Delivered on:</w:t>
            </w:r>
          </w:p>
          <w:p w:rsidR="00BE0DCD" w:rsidRPr="00BE0DCD" w:rsidRDefault="00B1656D" w:rsidP="00BE0D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745A7C" w:rsidRPr="006F0713">
              <w:rPr>
                <w:rFonts w:ascii="Arial" w:hAnsi="Arial" w:cs="Arial"/>
                <w:sz w:val="24"/>
                <w:szCs w:val="24"/>
              </w:rPr>
              <w:t xml:space="preserve"> Februar</w:t>
            </w:r>
            <w:r w:rsidR="00BE0DCD" w:rsidRPr="00BE0DCD">
              <w:rPr>
                <w:rFonts w:ascii="Arial" w:hAnsi="Arial" w:cs="Arial"/>
                <w:sz w:val="24"/>
                <w:szCs w:val="24"/>
              </w:rPr>
              <w:t>y 2024</w:t>
            </w:r>
          </w:p>
        </w:tc>
      </w:tr>
      <w:tr w:rsidR="00BE0DCD" w:rsidRPr="00BE0DCD" w:rsidTr="004358B9">
        <w:tc>
          <w:tcPr>
            <w:tcW w:w="9720" w:type="dxa"/>
            <w:gridSpan w:val="3"/>
          </w:tcPr>
          <w:p w:rsidR="00BE0DCD" w:rsidRPr="00BE0DCD" w:rsidRDefault="00BE0DCD" w:rsidP="00BE0DC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5A7C" w:rsidRPr="00BE0DCD" w:rsidRDefault="00BE0DCD" w:rsidP="00BE0D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DCD">
              <w:rPr>
                <w:rFonts w:ascii="Arial" w:hAnsi="Arial" w:cs="Arial"/>
                <w:b/>
                <w:sz w:val="24"/>
                <w:szCs w:val="24"/>
              </w:rPr>
              <w:t xml:space="preserve">Neutral citation: </w:t>
            </w:r>
            <w:r w:rsidRPr="00BE0DCD">
              <w:rPr>
                <w:rFonts w:ascii="Arial" w:hAnsi="Arial" w:cs="Arial"/>
                <w:i/>
                <w:sz w:val="24"/>
                <w:szCs w:val="24"/>
              </w:rPr>
              <w:t xml:space="preserve">S v </w:t>
            </w:r>
            <w:r>
              <w:rPr>
                <w:rFonts w:ascii="Arial" w:hAnsi="Arial" w:cs="Arial"/>
                <w:i/>
                <w:sz w:val="24"/>
                <w:szCs w:val="24"/>
              </w:rPr>
              <w:t>Katjatenya</w:t>
            </w:r>
            <w:r w:rsidRPr="00BE0DC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1656D">
              <w:rPr>
                <w:rFonts w:ascii="Arial" w:hAnsi="Arial" w:cs="Arial"/>
                <w:sz w:val="24"/>
                <w:szCs w:val="24"/>
              </w:rPr>
              <w:t>(CR 15</w:t>
            </w:r>
            <w:r w:rsidRPr="00BE0DCD">
              <w:rPr>
                <w:rFonts w:ascii="Arial" w:hAnsi="Arial" w:cs="Arial"/>
                <w:sz w:val="24"/>
                <w:szCs w:val="24"/>
              </w:rPr>
              <w:t xml:space="preserve">/2024) </w:t>
            </w:r>
            <w:r w:rsidR="00B1656D">
              <w:rPr>
                <w:rFonts w:ascii="Arial" w:hAnsi="Arial" w:cs="Arial"/>
                <w:sz w:val="24"/>
                <w:szCs w:val="24"/>
              </w:rPr>
              <w:t>[2024] NAHCMD 75 (28</w:t>
            </w:r>
            <w:r>
              <w:rPr>
                <w:rFonts w:ascii="Arial" w:hAnsi="Arial" w:cs="Arial"/>
                <w:sz w:val="24"/>
                <w:szCs w:val="24"/>
              </w:rPr>
              <w:t xml:space="preserve"> Febr</w:t>
            </w:r>
            <w:r w:rsidRPr="00BE0DCD">
              <w:rPr>
                <w:rFonts w:ascii="Arial" w:hAnsi="Arial" w:cs="Arial"/>
                <w:sz w:val="24"/>
                <w:szCs w:val="24"/>
              </w:rPr>
              <w:t>uary 2024)</w:t>
            </w:r>
          </w:p>
        </w:tc>
      </w:tr>
      <w:tr w:rsidR="00BE0DCD" w:rsidRPr="00BE0DCD" w:rsidTr="004358B9">
        <w:tc>
          <w:tcPr>
            <w:tcW w:w="9720" w:type="dxa"/>
            <w:gridSpan w:val="3"/>
          </w:tcPr>
          <w:p w:rsidR="00BE0DCD" w:rsidRPr="00BE0DCD" w:rsidRDefault="00BE0DCD" w:rsidP="00BE0DC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1213" w:rsidRPr="00BE0DCD" w:rsidRDefault="00BE0DCD" w:rsidP="00BE0DC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0DCD">
              <w:rPr>
                <w:rFonts w:ascii="Arial" w:hAnsi="Arial" w:cs="Arial"/>
                <w:b/>
                <w:sz w:val="24"/>
                <w:szCs w:val="24"/>
              </w:rPr>
              <w:t>The order:</w:t>
            </w:r>
          </w:p>
          <w:p w:rsidR="00BE0DCD" w:rsidRPr="00391213" w:rsidRDefault="00BE0DCD" w:rsidP="00BE0DCD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0DC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conviction is set aside </w:t>
            </w:r>
            <w:r w:rsidRPr="00BE0DCD">
              <w:rPr>
                <w:rFonts w:ascii="Arial" w:eastAsia="Calibri" w:hAnsi="Arial" w:cs="Arial"/>
                <w:sz w:val="24"/>
                <w:szCs w:val="24"/>
              </w:rPr>
              <w:t>and substituted with that of housebreaking with intent to steal.</w:t>
            </w:r>
          </w:p>
          <w:p w:rsidR="00391213" w:rsidRPr="00BE0DCD" w:rsidRDefault="00391213" w:rsidP="00391213">
            <w:pPr>
              <w:spacing w:line="360" w:lineRule="auto"/>
              <w:ind w:left="108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E0DCD" w:rsidRDefault="00BE0DCD" w:rsidP="00745A7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E0DCD">
              <w:rPr>
                <w:rFonts w:ascii="Arial" w:eastAsia="Calibri" w:hAnsi="Arial" w:cs="Arial"/>
                <w:sz w:val="24"/>
                <w:szCs w:val="24"/>
              </w:rPr>
              <w:t>The</w:t>
            </w:r>
            <w:r w:rsidRPr="00BE0DC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sentence 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is confirmed.</w:t>
            </w:r>
          </w:p>
          <w:p w:rsidR="00745A7C" w:rsidRPr="00BE0DCD" w:rsidRDefault="00745A7C" w:rsidP="00745A7C">
            <w:pPr>
              <w:spacing w:line="360" w:lineRule="auto"/>
              <w:ind w:left="1080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BE0DCD" w:rsidRPr="00BE0DCD" w:rsidTr="004358B9"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:rsidR="00745A7C" w:rsidRPr="00BE0DCD" w:rsidRDefault="00BE0DCD" w:rsidP="00BE0DCD">
            <w:pPr>
              <w:spacing w:before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0DCD">
              <w:rPr>
                <w:rFonts w:ascii="Arial" w:hAnsi="Arial" w:cs="Arial"/>
                <w:b/>
                <w:sz w:val="24"/>
                <w:szCs w:val="24"/>
              </w:rPr>
              <w:t>Reasons for order:</w:t>
            </w:r>
          </w:p>
        </w:tc>
      </w:tr>
      <w:tr w:rsidR="00BE0DCD" w:rsidRPr="00BE0DCD" w:rsidTr="004358B9"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:rsidR="00BE0DCD" w:rsidRPr="00BE0DCD" w:rsidRDefault="00BE0DCD" w:rsidP="00BE0D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5A7C" w:rsidRDefault="00047213" w:rsidP="00BE0D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SHIVUTE J (concurring Christiaan</w:t>
            </w:r>
            <w:r w:rsidR="00BE0DCD" w:rsidRPr="00BE0DCD">
              <w:rPr>
                <w:rFonts w:ascii="Arial" w:hAnsi="Arial" w:cs="Arial"/>
                <w:sz w:val="24"/>
                <w:szCs w:val="24"/>
              </w:rPr>
              <w:t xml:space="preserve"> J):</w:t>
            </w:r>
          </w:p>
          <w:p w:rsidR="00745A7C" w:rsidRDefault="00745A7C" w:rsidP="00BE0D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0DCD" w:rsidRPr="00BE0DCD" w:rsidRDefault="00BE0DCD" w:rsidP="00745A7C">
            <w:p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365E" w:rsidRDefault="00964025" w:rsidP="006A365E">
            <w:pPr>
              <w:tabs>
                <w:tab w:val="left" w:pos="720"/>
                <w:tab w:val="left" w:pos="2268"/>
              </w:tabs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[1]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</w:r>
            <w:r w:rsidR="00BE0DCD"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="00BE0DCD" w:rsidRPr="00BE0DCD">
              <w:rPr>
                <w:rFonts w:ascii="Arial" w:hAnsi="Arial" w:cs="Arial"/>
                <w:sz w:val="24"/>
                <w:szCs w:val="24"/>
                <w:lang w:val="en-US"/>
              </w:rPr>
              <w:t xml:space="preserve"> accused </w:t>
            </w:r>
            <w:r w:rsidR="00D125A6">
              <w:rPr>
                <w:rFonts w:ascii="Arial" w:hAnsi="Arial" w:cs="Arial"/>
                <w:sz w:val="24"/>
                <w:szCs w:val="24"/>
                <w:lang w:val="en-US"/>
              </w:rPr>
              <w:t xml:space="preserve">in this case was charged with the offence </w:t>
            </w:r>
            <w:r w:rsidR="00BE0DCD">
              <w:rPr>
                <w:rFonts w:ascii="Arial" w:hAnsi="Arial" w:cs="Arial"/>
                <w:sz w:val="24"/>
                <w:szCs w:val="24"/>
                <w:lang w:val="en-US"/>
              </w:rPr>
              <w:t xml:space="preserve">of housebreaking with intent to </w:t>
            </w:r>
            <w:r w:rsidR="00BE0DCD" w:rsidRPr="00C135D9">
              <w:rPr>
                <w:rFonts w:ascii="Arial" w:hAnsi="Arial" w:cs="Arial"/>
                <w:sz w:val="24"/>
                <w:szCs w:val="24"/>
                <w:lang w:val="en-US"/>
              </w:rPr>
              <w:t>commit a crime unknown to the State</w:t>
            </w:r>
            <w:r w:rsidR="00BE0DCD" w:rsidRPr="00BE0DCD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BE0DCD" w:rsidRPr="00BE0DC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The</w:t>
            </w:r>
            <w:r w:rsidR="00BE0DCD" w:rsidRPr="00C135D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accused pleaded guilty and the magistrate proceeded to question him</w:t>
            </w:r>
            <w:r w:rsidR="00BE0DCD" w:rsidRPr="00BE0DC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in terms of s 112(1)(</w:t>
            </w:r>
            <w:r w:rsidR="00BE0DCD" w:rsidRPr="00BE0DCD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>b</w:t>
            </w:r>
            <w:r w:rsidR="009A322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) of the Criminal Procedure Act 51 of 1977, as amended</w:t>
            </w:r>
            <w:r w:rsidR="00D125A6" w:rsidRPr="00C135D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 During the questioning, the accused admitted that he broke into the house with the intent to steal</w:t>
            </w:r>
            <w:r w:rsidR="00CB3341" w:rsidRPr="00C135D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, howeve</w:t>
            </w:r>
            <w:r w:rsidR="00745A7C" w:rsidRPr="00C135D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r, he did not manage to take anything</w:t>
            </w:r>
            <w:r w:rsidR="00D125A6" w:rsidRPr="00C135D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 T</w:t>
            </w:r>
            <w:r w:rsidR="00BE0DCD" w:rsidRPr="00BE0DC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he court</w:t>
            </w:r>
            <w:r w:rsidR="00D125A6" w:rsidRPr="00C135D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 quo</w:t>
            </w:r>
            <w:r w:rsidR="00745A7C" w:rsidRPr="00C135D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D125A6" w:rsidRPr="00C135D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found him</w:t>
            </w:r>
            <w:r w:rsidR="00BE0DCD" w:rsidRPr="00BE0DC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guilty as charged</w:t>
            </w:r>
            <w:r w:rsidR="00D125A6" w:rsidRPr="00C135D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and sentenced him to 12 (twelve) months’ imprisonment, wholly suspended, with conditions.</w:t>
            </w:r>
            <w:r w:rsidR="001C7A6F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        </w:t>
            </w:r>
          </w:p>
          <w:p w:rsidR="006A365E" w:rsidRDefault="006A365E" w:rsidP="006A365E">
            <w:pPr>
              <w:tabs>
                <w:tab w:val="left" w:pos="720"/>
                <w:tab w:val="left" w:pos="2268"/>
              </w:tabs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6A365E" w:rsidRDefault="006A365E" w:rsidP="006A365E">
            <w:pPr>
              <w:tabs>
                <w:tab w:val="left" w:pos="720"/>
                <w:tab w:val="left" w:pos="2268"/>
              </w:tabs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6A365E">
              <w:rPr>
                <w:rFonts w:ascii="Arial" w:eastAsia="Calibri" w:hAnsi="Arial" w:cs="Arial"/>
                <w:sz w:val="24"/>
                <w:szCs w:val="24"/>
                <w:lang w:val="en-US"/>
              </w:rPr>
              <w:t>[2]</w:t>
            </w:r>
            <w:r w:rsidRPr="006A365E">
              <w:rPr>
                <w:rFonts w:ascii="Arial" w:eastAsia="Calibri" w:hAnsi="Arial" w:cs="Arial"/>
                <w:sz w:val="24"/>
                <w:szCs w:val="24"/>
                <w:lang w:val="en-US"/>
              </w:rPr>
              <w:tab/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When </w:t>
            </w:r>
            <w:r w:rsidR="00BE0DCD" w:rsidRPr="00BE0DCD">
              <w:rPr>
                <w:rFonts w:ascii="Arial" w:hAnsi="Arial" w:cs="Arial"/>
                <w:sz w:val="24"/>
                <w:szCs w:val="24"/>
                <w:lang w:val="en-US"/>
              </w:rPr>
              <w:t xml:space="preserve">the matter came before me on review, a query was directed to the presiding magistrate on </w:t>
            </w:r>
            <w:r w:rsidR="00D125A6">
              <w:rPr>
                <w:rFonts w:ascii="Arial" w:hAnsi="Arial" w:cs="Arial"/>
                <w:sz w:val="24"/>
                <w:szCs w:val="24"/>
                <w:lang w:val="en-US"/>
              </w:rPr>
              <w:t xml:space="preserve">why the accused was convicted as charged </w:t>
            </w:r>
            <w:r w:rsidR="00302DB7">
              <w:rPr>
                <w:rFonts w:ascii="Arial" w:hAnsi="Arial" w:cs="Arial"/>
                <w:sz w:val="24"/>
                <w:szCs w:val="24"/>
                <w:lang w:val="en-US"/>
              </w:rPr>
              <w:t>if he made his intention</w:t>
            </w:r>
            <w:r w:rsidR="00302DB7" w:rsidRPr="006A365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02DB7">
              <w:rPr>
                <w:rFonts w:ascii="Arial" w:hAnsi="Arial" w:cs="Arial"/>
                <w:sz w:val="24"/>
                <w:szCs w:val="24"/>
                <w:lang w:val="en-US"/>
              </w:rPr>
              <w:t>known,</w:t>
            </w:r>
            <w:r w:rsidR="00745A7C">
              <w:rPr>
                <w:rFonts w:ascii="Arial" w:hAnsi="Arial" w:cs="Arial"/>
                <w:sz w:val="24"/>
                <w:szCs w:val="24"/>
                <w:lang w:val="en-US"/>
              </w:rPr>
              <w:t xml:space="preserve"> when he admitted</w:t>
            </w:r>
            <w:r w:rsidR="00302DB7">
              <w:rPr>
                <w:rFonts w:ascii="Arial" w:hAnsi="Arial" w:cs="Arial"/>
                <w:sz w:val="24"/>
                <w:szCs w:val="24"/>
                <w:lang w:val="en-US"/>
              </w:rPr>
              <w:t xml:space="preserve"> that he intended to steal.</w:t>
            </w:r>
          </w:p>
          <w:p w:rsidR="006A365E" w:rsidRDefault="006A365E" w:rsidP="006A365E">
            <w:pPr>
              <w:tabs>
                <w:tab w:val="left" w:pos="720"/>
                <w:tab w:val="left" w:pos="2268"/>
              </w:tabs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6A365E" w:rsidRDefault="006A365E" w:rsidP="006A365E">
            <w:pPr>
              <w:tabs>
                <w:tab w:val="left" w:pos="720"/>
                <w:tab w:val="left" w:pos="2268"/>
              </w:tabs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6A365E">
              <w:rPr>
                <w:rFonts w:ascii="Arial" w:eastAsia="Calibri" w:hAnsi="Arial" w:cs="Arial"/>
                <w:sz w:val="24"/>
                <w:szCs w:val="24"/>
                <w:lang w:val="en-US"/>
              </w:rPr>
              <w:t>[3]</w:t>
            </w:r>
            <w:r w:rsidRPr="006A365E">
              <w:rPr>
                <w:rFonts w:ascii="Arial" w:eastAsia="Calibri" w:hAnsi="Arial" w:cs="Arial"/>
                <w:sz w:val="24"/>
                <w:szCs w:val="24"/>
                <w:lang w:val="en-US"/>
              </w:rPr>
              <w:tab/>
              <w:t xml:space="preserve">In </w:t>
            </w:r>
            <w:r w:rsidR="000770CA">
              <w:rPr>
                <w:rFonts w:ascii="Arial" w:hAnsi="Arial" w:cs="Arial"/>
                <w:sz w:val="24"/>
                <w:szCs w:val="24"/>
                <w:lang w:val="en-US"/>
              </w:rPr>
              <w:t>his</w:t>
            </w:r>
            <w:r w:rsidR="00BE0DCD" w:rsidRPr="00BE0DCD">
              <w:rPr>
                <w:rFonts w:ascii="Arial" w:hAnsi="Arial" w:cs="Arial"/>
                <w:sz w:val="24"/>
                <w:szCs w:val="24"/>
                <w:lang w:val="en-US"/>
              </w:rPr>
              <w:t xml:space="preserve"> reply to the query, the magistrate</w:t>
            </w:r>
            <w:r w:rsidR="00745A7C">
              <w:rPr>
                <w:rFonts w:ascii="Arial" w:hAnsi="Arial" w:cs="Arial"/>
                <w:sz w:val="24"/>
                <w:szCs w:val="24"/>
                <w:lang w:val="en-US"/>
              </w:rPr>
              <w:t xml:space="preserve"> concedes that</w:t>
            </w:r>
            <w:r w:rsidR="00BE0DCD" w:rsidRPr="00BE0DC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he should have convicted the </w:t>
            </w:r>
            <w:r w:rsidR="00302DB7">
              <w:rPr>
                <w:rFonts w:ascii="Arial" w:hAnsi="Arial" w:cs="Arial"/>
                <w:sz w:val="24"/>
                <w:szCs w:val="24"/>
                <w:lang w:val="en-US"/>
              </w:rPr>
              <w:t>accused of housebreaking with inte</w:t>
            </w:r>
            <w:r w:rsidR="00745A7C">
              <w:rPr>
                <w:rFonts w:ascii="Arial" w:hAnsi="Arial" w:cs="Arial"/>
                <w:sz w:val="24"/>
                <w:szCs w:val="24"/>
                <w:lang w:val="en-US"/>
              </w:rPr>
              <w:t xml:space="preserve">nt to steal, and requests that the conviction </w:t>
            </w:r>
            <w:r w:rsidR="00302DB7">
              <w:rPr>
                <w:rFonts w:ascii="Arial" w:hAnsi="Arial" w:cs="Arial"/>
                <w:sz w:val="24"/>
                <w:szCs w:val="24"/>
                <w:lang w:val="en-US"/>
              </w:rPr>
              <w:t>be amended accordingly.</w:t>
            </w:r>
          </w:p>
          <w:p w:rsidR="006A365E" w:rsidRDefault="006A365E" w:rsidP="006A365E">
            <w:pPr>
              <w:tabs>
                <w:tab w:val="left" w:pos="720"/>
                <w:tab w:val="left" w:pos="2268"/>
              </w:tabs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6A365E" w:rsidRDefault="006A365E" w:rsidP="006A365E">
            <w:pPr>
              <w:tabs>
                <w:tab w:val="left" w:pos="720"/>
                <w:tab w:val="left" w:pos="2268"/>
              </w:tabs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6A365E">
              <w:rPr>
                <w:rFonts w:ascii="Arial" w:eastAsia="Calibri" w:hAnsi="Arial" w:cs="Arial"/>
                <w:sz w:val="24"/>
                <w:szCs w:val="24"/>
                <w:lang w:val="en-US"/>
              </w:rPr>
              <w:t>[4]</w:t>
            </w:r>
            <w:r w:rsidRPr="006A365E">
              <w:rPr>
                <w:rFonts w:ascii="Arial" w:eastAsia="Calibri" w:hAnsi="Arial" w:cs="Arial"/>
                <w:sz w:val="24"/>
                <w:szCs w:val="24"/>
                <w:lang w:val="en-US"/>
              </w:rPr>
              <w:tab/>
            </w:r>
            <w:r w:rsidR="00302DB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This concession by the magistrate is correctly made</w:t>
            </w:r>
            <w:r w:rsidR="00CB334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, because the a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ccused, on the </w:t>
            </w:r>
            <w:r w:rsidR="00CB3341" w:rsidRPr="006A365E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evidence, ente</w:t>
            </w:r>
            <w:r w:rsidR="00745A7C" w:rsidRPr="006A365E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red the house with the intent</w:t>
            </w:r>
            <w:r w:rsidR="00CB3341" w:rsidRPr="006A365E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to steal.</w:t>
            </w:r>
          </w:p>
          <w:p w:rsidR="006A365E" w:rsidRDefault="006A365E" w:rsidP="006A365E">
            <w:pPr>
              <w:tabs>
                <w:tab w:val="left" w:pos="720"/>
                <w:tab w:val="left" w:pos="2268"/>
              </w:tabs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CB3341" w:rsidRDefault="006A365E" w:rsidP="006A365E">
            <w:pPr>
              <w:tabs>
                <w:tab w:val="left" w:pos="720"/>
                <w:tab w:val="left" w:pos="2268"/>
              </w:tabs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[5]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ab/>
            </w:r>
            <w:r w:rsidR="00CB334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As a result, the following order is made:</w:t>
            </w:r>
          </w:p>
          <w:p w:rsidR="00CB3341" w:rsidRDefault="00CB3341" w:rsidP="00CB3341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745A7C" w:rsidRPr="004D53DB" w:rsidRDefault="00745A7C" w:rsidP="00745A7C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0DC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conviction is set aside </w:t>
            </w:r>
            <w:r w:rsidRPr="00BE0DCD">
              <w:rPr>
                <w:rFonts w:ascii="Arial" w:eastAsia="Calibri" w:hAnsi="Arial" w:cs="Arial"/>
                <w:sz w:val="24"/>
                <w:szCs w:val="24"/>
              </w:rPr>
              <w:t>and substituted with that of housebreaking with intent to steal.</w:t>
            </w:r>
          </w:p>
          <w:p w:rsidR="004D53DB" w:rsidRPr="00BE0DCD" w:rsidRDefault="004D53DB" w:rsidP="004D53DB">
            <w:pPr>
              <w:spacing w:line="360" w:lineRule="auto"/>
              <w:ind w:left="108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45A7C" w:rsidRPr="00BE0DCD" w:rsidRDefault="00745A7C" w:rsidP="00745A7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E0DCD">
              <w:rPr>
                <w:rFonts w:ascii="Arial" w:eastAsia="Calibri" w:hAnsi="Arial" w:cs="Arial"/>
                <w:sz w:val="24"/>
                <w:szCs w:val="24"/>
              </w:rPr>
              <w:t>The</w:t>
            </w:r>
            <w:r w:rsidRPr="00BE0DC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sentence 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is confirmed.</w:t>
            </w:r>
          </w:p>
          <w:p w:rsidR="00BE0DCD" w:rsidRPr="00BE0DCD" w:rsidRDefault="00BE0DCD" w:rsidP="00BE0DCD">
            <w:pPr>
              <w:tabs>
                <w:tab w:val="left" w:pos="720"/>
                <w:tab w:val="left" w:pos="2268"/>
              </w:tabs>
              <w:spacing w:line="360" w:lineRule="auto"/>
              <w:ind w:left="108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BE0DCD" w:rsidRPr="00BE0DCD" w:rsidTr="004358B9">
        <w:tc>
          <w:tcPr>
            <w:tcW w:w="4770" w:type="dxa"/>
            <w:tcBorders>
              <w:top w:val="single" w:sz="4" w:space="0" w:color="auto"/>
            </w:tcBorders>
          </w:tcPr>
          <w:p w:rsidR="00BE0DCD" w:rsidRPr="00BE0DCD" w:rsidRDefault="00BE0DCD" w:rsidP="00BE0DC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:rsidR="00BE0DCD" w:rsidRPr="00BE0DCD" w:rsidRDefault="00BE0DCD" w:rsidP="00BE0DC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0DCD" w:rsidRPr="00BE0DCD" w:rsidRDefault="00BE0DCD" w:rsidP="00BE0DC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0DCD" w:rsidRPr="00BE0DCD" w:rsidTr="004358B9">
        <w:trPr>
          <w:trHeight w:val="827"/>
        </w:trPr>
        <w:tc>
          <w:tcPr>
            <w:tcW w:w="4770" w:type="dxa"/>
          </w:tcPr>
          <w:p w:rsidR="00BE0DCD" w:rsidRPr="00BE0DCD" w:rsidRDefault="00BE0DCD" w:rsidP="00BE0DC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0DCD">
              <w:rPr>
                <w:rFonts w:ascii="Arial" w:hAnsi="Arial" w:cs="Arial"/>
                <w:b/>
                <w:sz w:val="24"/>
                <w:szCs w:val="24"/>
              </w:rPr>
              <w:t xml:space="preserve">N N SHIVUTE </w:t>
            </w:r>
          </w:p>
          <w:p w:rsidR="00BE0DCD" w:rsidRPr="00BE0DCD" w:rsidRDefault="00BE0DCD" w:rsidP="00BE0DC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0DCD">
              <w:rPr>
                <w:rFonts w:ascii="Arial" w:hAnsi="Arial" w:cs="Arial"/>
                <w:b/>
                <w:sz w:val="24"/>
                <w:szCs w:val="24"/>
              </w:rPr>
              <w:t>JUDGE</w:t>
            </w:r>
          </w:p>
        </w:tc>
        <w:tc>
          <w:tcPr>
            <w:tcW w:w="4950" w:type="dxa"/>
            <w:gridSpan w:val="2"/>
          </w:tcPr>
          <w:p w:rsidR="00BE0DCD" w:rsidRPr="00BE0DCD" w:rsidRDefault="00047213" w:rsidP="00BE0DC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 CHRISTIAAN</w:t>
            </w:r>
          </w:p>
          <w:p w:rsidR="00BE0DCD" w:rsidRPr="00BE0DCD" w:rsidRDefault="00BE0DCD" w:rsidP="00BE0D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DCD">
              <w:rPr>
                <w:rFonts w:ascii="Arial" w:hAnsi="Arial" w:cs="Arial"/>
                <w:b/>
                <w:sz w:val="24"/>
                <w:szCs w:val="24"/>
              </w:rPr>
              <w:t>JUDGE</w:t>
            </w:r>
          </w:p>
        </w:tc>
      </w:tr>
    </w:tbl>
    <w:p w:rsidR="008A5054" w:rsidRDefault="008A5054" w:rsidP="000B0C34"/>
    <w:sectPr w:rsidR="008A5054" w:rsidSect="0020024B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EFF" w:rsidRDefault="00D91EFF" w:rsidP="00BE0DCD">
      <w:pPr>
        <w:spacing w:after="0" w:line="240" w:lineRule="auto"/>
      </w:pPr>
      <w:r>
        <w:separator/>
      </w:r>
    </w:p>
  </w:endnote>
  <w:endnote w:type="continuationSeparator" w:id="0">
    <w:p w:rsidR="00D91EFF" w:rsidRDefault="00D91EFF" w:rsidP="00BE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EFF" w:rsidRDefault="00D91EFF" w:rsidP="00BE0DCD">
      <w:pPr>
        <w:spacing w:after="0" w:line="240" w:lineRule="auto"/>
      </w:pPr>
      <w:r>
        <w:separator/>
      </w:r>
    </w:p>
  </w:footnote>
  <w:footnote w:type="continuationSeparator" w:id="0">
    <w:p w:rsidR="00D91EFF" w:rsidRDefault="00D91EFF" w:rsidP="00BE0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0084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024B" w:rsidRDefault="00BC214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C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024B" w:rsidRDefault="00D91E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D4F66"/>
    <w:multiLevelType w:val="hybridMultilevel"/>
    <w:tmpl w:val="213C3E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556598"/>
    <w:multiLevelType w:val="hybridMultilevel"/>
    <w:tmpl w:val="213C3E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C130E6"/>
    <w:multiLevelType w:val="hybridMultilevel"/>
    <w:tmpl w:val="213C3E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5F5856"/>
    <w:multiLevelType w:val="hybridMultilevel"/>
    <w:tmpl w:val="6DD2AE2A"/>
    <w:lvl w:ilvl="0" w:tplc="EF368DE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CD"/>
    <w:rsid w:val="0004009D"/>
    <w:rsid w:val="00047213"/>
    <w:rsid w:val="000770CA"/>
    <w:rsid w:val="000B0C34"/>
    <w:rsid w:val="001C7A6F"/>
    <w:rsid w:val="00302DB7"/>
    <w:rsid w:val="00391213"/>
    <w:rsid w:val="004D53DB"/>
    <w:rsid w:val="006A365E"/>
    <w:rsid w:val="006F0713"/>
    <w:rsid w:val="00745A7C"/>
    <w:rsid w:val="00833434"/>
    <w:rsid w:val="008A5054"/>
    <w:rsid w:val="00964025"/>
    <w:rsid w:val="009A3224"/>
    <w:rsid w:val="009B6CC1"/>
    <w:rsid w:val="00A70BD1"/>
    <w:rsid w:val="00B1656D"/>
    <w:rsid w:val="00BC214C"/>
    <w:rsid w:val="00BE0DCD"/>
    <w:rsid w:val="00C135D9"/>
    <w:rsid w:val="00CB3341"/>
    <w:rsid w:val="00D125A6"/>
    <w:rsid w:val="00D91EFF"/>
    <w:rsid w:val="00E564AA"/>
    <w:rsid w:val="00ED321A"/>
    <w:rsid w:val="00F3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F13A4-F4E8-495F-ABD0-DA7B523F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DC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0DCD"/>
    <w:rPr>
      <w:lang w:val="en-US"/>
    </w:rPr>
  </w:style>
  <w:style w:type="paragraph" w:styleId="ListParagraph">
    <w:name w:val="List Paragraph"/>
    <w:basedOn w:val="Normal"/>
    <w:uiPriority w:val="34"/>
    <w:qFormat/>
    <w:rsid w:val="00CB3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2024</Year>
    <Judgment_x0020_Date xmlns="17a0f4bd-1162-49ac-b85f-dfe96a90bc01">2024-02-27T18:30:00+00:00</Judgment_x0020_Date>
  </documentManagement>
</p:properties>
</file>

<file path=customXml/itemProps1.xml><?xml version="1.0" encoding="utf-8"?>
<ds:datastoreItem xmlns:ds="http://schemas.openxmlformats.org/officeDocument/2006/customXml" ds:itemID="{F4766F57-FE49-4BE8-A21F-3EC23EF5BDCE}"/>
</file>

<file path=customXml/itemProps2.xml><?xml version="1.0" encoding="utf-8"?>
<ds:datastoreItem xmlns:ds="http://schemas.openxmlformats.org/officeDocument/2006/customXml" ds:itemID="{98B10F35-8D69-4983-B03E-6778E5392F72}"/>
</file>

<file path=customXml/itemProps3.xml><?xml version="1.0" encoding="utf-8"?>
<ds:datastoreItem xmlns:ds="http://schemas.openxmlformats.org/officeDocument/2006/customXml" ds:itemID="{CB558BD9-EDC3-429A-B934-B3027DEE87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Katjatenya (CR 15-2024) [2024] NAHCMD 75 ( 28 February 2024)</dc:title>
  <dc:subject/>
  <dc:creator>Patience Brendell</dc:creator>
  <cp:keywords/>
  <dc:description/>
  <cp:lastModifiedBy>Victoria Sem</cp:lastModifiedBy>
  <cp:revision>2</cp:revision>
  <cp:lastPrinted>2024-02-27T07:05:00Z</cp:lastPrinted>
  <dcterms:created xsi:type="dcterms:W3CDTF">2024-02-28T10:28:00Z</dcterms:created>
  <dcterms:modified xsi:type="dcterms:W3CDTF">2024-02-28T10:28:00Z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