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9C6FAA" w:rsidRDefault="00A91522" w:rsidP="00A1702C">
      <w:pPr>
        <w:spacing w:after="0" w:line="360"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A91522" w:rsidRPr="009C6FAA" w:rsidRDefault="00A91522" w:rsidP="00A1702C">
      <w:pPr>
        <w:spacing w:after="0" w:line="360" w:lineRule="auto"/>
        <w:jc w:val="center"/>
        <w:rPr>
          <w:rFonts w:ascii="Arial" w:hAnsi="Arial" w:cs="Arial"/>
          <w:b/>
          <w:sz w:val="24"/>
          <w:szCs w:val="24"/>
          <w:lang w:val="en-US"/>
        </w:rPr>
      </w:pPr>
      <w:r w:rsidRPr="009C6FAA">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C6FAA" w:rsidRDefault="00A91522" w:rsidP="00A1702C">
      <w:pPr>
        <w:spacing w:after="0" w:line="360" w:lineRule="auto"/>
        <w:jc w:val="center"/>
        <w:rPr>
          <w:rFonts w:ascii="Arial" w:hAnsi="Arial" w:cs="Arial"/>
          <w:b/>
          <w:sz w:val="24"/>
          <w:szCs w:val="24"/>
          <w:lang w:val="en-US"/>
        </w:rPr>
      </w:pPr>
    </w:p>
    <w:p w:rsidR="00A91522" w:rsidRPr="009C6FAA" w:rsidRDefault="00A91522" w:rsidP="00A1702C">
      <w:pPr>
        <w:spacing w:after="0" w:line="360"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FF4F60" w:rsidRPr="00A1702C" w:rsidRDefault="00B81BE1" w:rsidP="00A1702C">
      <w:pPr>
        <w:spacing w:after="0" w:line="360" w:lineRule="auto"/>
        <w:jc w:val="center"/>
        <w:rPr>
          <w:rFonts w:ascii="Arial" w:hAnsi="Arial" w:cs="Arial"/>
          <w:sz w:val="24"/>
          <w:szCs w:val="24"/>
        </w:rPr>
      </w:pPr>
      <w:r w:rsidRPr="00415547">
        <w:rPr>
          <w:rFonts w:ascii="Arial" w:hAnsi="Arial" w:cs="Arial"/>
          <w:sz w:val="24"/>
          <w:szCs w:val="24"/>
        </w:rPr>
        <w:t>RULING IN TERMS OF PRACTICE DIRECTI</w:t>
      </w:r>
      <w:r w:rsidR="0032408F">
        <w:rPr>
          <w:rFonts w:ascii="Arial" w:hAnsi="Arial" w:cs="Arial"/>
          <w:sz w:val="24"/>
          <w:szCs w:val="24"/>
        </w:rPr>
        <w:t>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993"/>
        <w:gridCol w:w="4252"/>
      </w:tblGrid>
      <w:tr w:rsidR="00F96C8E" w:rsidRPr="00A91522" w:rsidTr="000C3162">
        <w:trPr>
          <w:trHeight w:val="599"/>
        </w:trPr>
        <w:tc>
          <w:tcPr>
            <w:tcW w:w="6238" w:type="dxa"/>
            <w:gridSpan w:val="2"/>
            <w:vMerge w:val="restart"/>
            <w:tcBorders>
              <w:top w:val="single" w:sz="4" w:space="0" w:color="auto"/>
              <w:left w:val="single" w:sz="4" w:space="0" w:color="auto"/>
              <w:right w:val="single" w:sz="4" w:space="0" w:color="auto"/>
            </w:tcBorders>
            <w:hideMark/>
          </w:tcPr>
          <w:p w:rsidR="00F96C8E" w:rsidRDefault="00F96C8E" w:rsidP="00A1702C">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A1702C">
            <w:pPr>
              <w:spacing w:after="0" w:line="360" w:lineRule="auto"/>
              <w:jc w:val="both"/>
              <w:rPr>
                <w:rFonts w:ascii="Arial" w:hAnsi="Arial" w:cs="Arial"/>
                <w:b/>
                <w:sz w:val="24"/>
                <w:szCs w:val="24"/>
              </w:rPr>
            </w:pPr>
          </w:p>
          <w:p w:rsidR="00FF4F60" w:rsidRDefault="00D15E13" w:rsidP="00A1702C">
            <w:pPr>
              <w:spacing w:after="0" w:line="360" w:lineRule="auto"/>
              <w:jc w:val="both"/>
              <w:rPr>
                <w:rFonts w:ascii="Arial" w:hAnsi="Arial" w:cs="Arial"/>
                <w:sz w:val="24"/>
                <w:szCs w:val="24"/>
              </w:rPr>
            </w:pPr>
            <w:r>
              <w:rPr>
                <w:rFonts w:ascii="Arial" w:hAnsi="Arial" w:cs="Arial"/>
                <w:sz w:val="24"/>
                <w:szCs w:val="24"/>
              </w:rPr>
              <w:t>Eduard Bikeur</w:t>
            </w:r>
            <w:r>
              <w:rPr>
                <w:rFonts w:ascii="Arial" w:hAnsi="Arial" w:cs="Arial"/>
                <w:sz w:val="24"/>
                <w:szCs w:val="24"/>
              </w:rPr>
              <w:tab/>
            </w:r>
            <w:r>
              <w:rPr>
                <w:rFonts w:ascii="Arial" w:hAnsi="Arial" w:cs="Arial"/>
                <w:sz w:val="24"/>
                <w:szCs w:val="24"/>
              </w:rPr>
              <w:tab/>
            </w:r>
            <w:r>
              <w:rPr>
                <w:rFonts w:ascii="Arial" w:hAnsi="Arial" w:cs="Arial"/>
                <w:sz w:val="24"/>
                <w:szCs w:val="24"/>
              </w:rPr>
              <w:tab/>
            </w:r>
            <w:r w:rsidR="00FF4F60">
              <w:rPr>
                <w:rFonts w:ascii="Arial" w:hAnsi="Arial" w:cs="Arial"/>
                <w:sz w:val="24"/>
                <w:szCs w:val="24"/>
              </w:rPr>
              <w:tab/>
            </w:r>
            <w:r w:rsidR="00FF4F60">
              <w:rPr>
                <w:rFonts w:ascii="Arial" w:hAnsi="Arial" w:cs="Arial"/>
                <w:sz w:val="24"/>
                <w:szCs w:val="24"/>
              </w:rPr>
              <w:tab/>
              <w:t xml:space="preserve">  Plaintiff</w:t>
            </w:r>
          </w:p>
          <w:p w:rsidR="00FF4F60" w:rsidRDefault="00FF4F60" w:rsidP="00A1702C">
            <w:pPr>
              <w:spacing w:after="0" w:line="360" w:lineRule="auto"/>
              <w:jc w:val="both"/>
              <w:rPr>
                <w:rFonts w:ascii="Arial" w:hAnsi="Arial" w:cs="Arial"/>
                <w:sz w:val="24"/>
                <w:szCs w:val="24"/>
              </w:rPr>
            </w:pPr>
          </w:p>
          <w:p w:rsidR="00FF4F60" w:rsidRDefault="00FF4F60" w:rsidP="00A1702C">
            <w:pPr>
              <w:spacing w:after="0" w:line="360" w:lineRule="auto"/>
              <w:jc w:val="both"/>
              <w:rPr>
                <w:rFonts w:ascii="Arial" w:hAnsi="Arial" w:cs="Arial"/>
                <w:sz w:val="24"/>
                <w:szCs w:val="24"/>
              </w:rPr>
            </w:pPr>
            <w:r>
              <w:rPr>
                <w:rFonts w:ascii="Arial" w:hAnsi="Arial" w:cs="Arial"/>
                <w:sz w:val="24"/>
                <w:szCs w:val="24"/>
              </w:rPr>
              <w:t>and</w:t>
            </w:r>
          </w:p>
          <w:p w:rsidR="00FF4F60" w:rsidRDefault="00FF4F60" w:rsidP="00A1702C">
            <w:pPr>
              <w:spacing w:after="0" w:line="360" w:lineRule="auto"/>
              <w:jc w:val="both"/>
              <w:rPr>
                <w:rFonts w:ascii="Arial" w:hAnsi="Arial" w:cs="Arial"/>
                <w:sz w:val="24"/>
                <w:szCs w:val="24"/>
              </w:rPr>
            </w:pPr>
          </w:p>
          <w:p w:rsidR="0006527C" w:rsidRDefault="00D15E13" w:rsidP="00A1702C">
            <w:pPr>
              <w:spacing w:after="0" w:line="360" w:lineRule="auto"/>
              <w:rPr>
                <w:rFonts w:ascii="Arial" w:hAnsi="Arial" w:cs="Arial"/>
                <w:sz w:val="24"/>
                <w:szCs w:val="24"/>
              </w:rPr>
            </w:pPr>
            <w:r w:rsidRPr="00D15E13">
              <w:rPr>
                <w:rFonts w:ascii="Arial" w:hAnsi="Arial" w:cs="Arial"/>
                <w:sz w:val="24"/>
                <w:szCs w:val="24"/>
              </w:rPr>
              <w:t xml:space="preserve">Kennedy Kaaronda </w:t>
            </w:r>
            <w:r>
              <w:rPr>
                <w:rFonts w:ascii="Arial" w:hAnsi="Arial" w:cs="Arial"/>
                <w:sz w:val="24"/>
                <w:szCs w:val="24"/>
              </w:rPr>
              <w:t>a</w:t>
            </w:r>
            <w:r w:rsidRPr="00D15E13">
              <w:rPr>
                <w:rFonts w:ascii="Arial" w:hAnsi="Arial" w:cs="Arial"/>
                <w:sz w:val="24"/>
                <w:szCs w:val="24"/>
              </w:rPr>
              <w:t xml:space="preserve">nd </w:t>
            </w:r>
            <w:r>
              <w:rPr>
                <w:rFonts w:ascii="Arial" w:hAnsi="Arial" w:cs="Arial"/>
                <w:sz w:val="24"/>
                <w:szCs w:val="24"/>
              </w:rPr>
              <w:t>A</w:t>
            </w:r>
            <w:r w:rsidRPr="00D15E13">
              <w:rPr>
                <w:rFonts w:ascii="Arial" w:hAnsi="Arial" w:cs="Arial"/>
                <w:sz w:val="24"/>
                <w:szCs w:val="24"/>
              </w:rPr>
              <w:t xml:space="preserve">ll </w:t>
            </w:r>
            <w:r>
              <w:rPr>
                <w:rFonts w:ascii="Arial" w:hAnsi="Arial" w:cs="Arial"/>
                <w:sz w:val="24"/>
                <w:szCs w:val="24"/>
              </w:rPr>
              <w:t>o</w:t>
            </w:r>
            <w:r w:rsidRPr="00D15E13">
              <w:rPr>
                <w:rFonts w:ascii="Arial" w:hAnsi="Arial" w:cs="Arial"/>
                <w:sz w:val="24"/>
                <w:szCs w:val="24"/>
              </w:rPr>
              <w:t>ther Occupants</w:t>
            </w:r>
            <w:r>
              <w:rPr>
                <w:rFonts w:ascii="Arial" w:hAnsi="Arial" w:cs="Arial"/>
                <w:sz w:val="24"/>
                <w:szCs w:val="24"/>
              </w:rPr>
              <w:t xml:space="preserve">   </w:t>
            </w:r>
            <w:r w:rsidR="00FF4F60" w:rsidRPr="00836CCE">
              <w:rPr>
                <w:rFonts w:ascii="Arial" w:hAnsi="Arial" w:cs="Arial"/>
                <w:sz w:val="24"/>
                <w:szCs w:val="24"/>
              </w:rPr>
              <w:t>Defendant</w:t>
            </w:r>
          </w:p>
          <w:p w:rsidR="00A1702C" w:rsidRPr="00AC2047" w:rsidRDefault="00A1702C" w:rsidP="00A1702C">
            <w:pPr>
              <w:spacing w:after="0" w:line="360" w:lineRule="auto"/>
              <w:rPr>
                <w:rFonts w:ascii="Arial" w:hAnsi="Arial" w:cs="Arial"/>
                <w:sz w:val="24"/>
                <w:szCs w:val="24"/>
                <w:shd w:val="clear" w:color="auto" w:fill="FFFFFF"/>
              </w:rPr>
            </w:pPr>
          </w:p>
        </w:tc>
        <w:tc>
          <w:tcPr>
            <w:tcW w:w="4252" w:type="dxa"/>
            <w:tcBorders>
              <w:top w:val="single" w:sz="4" w:space="0" w:color="auto"/>
              <w:left w:val="single" w:sz="4" w:space="0" w:color="auto"/>
              <w:bottom w:val="single" w:sz="4" w:space="0" w:color="auto"/>
              <w:right w:val="single" w:sz="4" w:space="0" w:color="auto"/>
            </w:tcBorders>
          </w:tcPr>
          <w:p w:rsidR="0090553E" w:rsidRPr="00F15556" w:rsidRDefault="00F96C8E" w:rsidP="00A1702C">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5428FD" w:rsidRDefault="00D15E13" w:rsidP="00A1702C">
            <w:pPr>
              <w:spacing w:after="0" w:line="360" w:lineRule="auto"/>
              <w:ind w:left="34" w:firstLine="23"/>
              <w:jc w:val="both"/>
              <w:rPr>
                <w:rFonts w:ascii="Arial Narrow" w:hAnsi="Arial Narrow" w:cs="Arial"/>
                <w:sz w:val="24"/>
                <w:szCs w:val="24"/>
              </w:rPr>
            </w:pPr>
            <w:r w:rsidRPr="00F15556">
              <w:rPr>
                <w:rFonts w:ascii="Arial" w:hAnsi="Arial" w:cs="Arial"/>
                <w:sz w:val="24"/>
                <w:szCs w:val="24"/>
                <w:shd w:val="clear" w:color="auto" w:fill="FFFFFF"/>
              </w:rPr>
              <w:t>HC-MD-CIV-ACT-OTH-2023/01380</w:t>
            </w:r>
          </w:p>
        </w:tc>
      </w:tr>
      <w:tr w:rsidR="00F96C8E" w:rsidRPr="00A91522" w:rsidTr="000C3162">
        <w:tc>
          <w:tcPr>
            <w:tcW w:w="6238" w:type="dxa"/>
            <w:gridSpan w:val="2"/>
            <w:vMerge/>
            <w:tcBorders>
              <w:left w:val="single" w:sz="4" w:space="0" w:color="auto"/>
              <w:right w:val="single" w:sz="4" w:space="0" w:color="auto"/>
            </w:tcBorders>
            <w:vAlign w:val="center"/>
            <w:hideMark/>
          </w:tcPr>
          <w:p w:rsidR="00F96C8E" w:rsidRPr="00A91522" w:rsidRDefault="00F96C8E" w:rsidP="00A1702C">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96C8E" w:rsidRPr="00A91522" w:rsidRDefault="00F96C8E" w:rsidP="00A1702C">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A1702C">
            <w:pPr>
              <w:spacing w:after="0" w:line="360" w:lineRule="auto"/>
              <w:jc w:val="both"/>
              <w:rPr>
                <w:rFonts w:ascii="Arial" w:hAnsi="Arial" w:cs="Arial"/>
                <w:sz w:val="24"/>
                <w:szCs w:val="24"/>
              </w:rPr>
            </w:pPr>
            <w:r w:rsidRPr="00A91522">
              <w:rPr>
                <w:rFonts w:ascii="Arial" w:hAnsi="Arial" w:cs="Arial"/>
                <w:sz w:val="24"/>
                <w:szCs w:val="24"/>
              </w:rPr>
              <w:t>Main Division</w:t>
            </w:r>
            <w:r w:rsidR="00FF4F60">
              <w:rPr>
                <w:rFonts w:ascii="Arial" w:hAnsi="Arial" w:cs="Arial"/>
                <w:sz w:val="24"/>
                <w:szCs w:val="24"/>
              </w:rPr>
              <w:t xml:space="preserve"> </w:t>
            </w:r>
          </w:p>
        </w:tc>
      </w:tr>
      <w:tr w:rsidR="00F96C8E" w:rsidRPr="00A91522" w:rsidTr="000C3162">
        <w:tc>
          <w:tcPr>
            <w:tcW w:w="6238" w:type="dxa"/>
            <w:gridSpan w:val="2"/>
            <w:vMerge/>
            <w:tcBorders>
              <w:left w:val="single" w:sz="4" w:space="0" w:color="auto"/>
              <w:bottom w:val="single" w:sz="4" w:space="0" w:color="auto"/>
              <w:right w:val="single" w:sz="4" w:space="0" w:color="auto"/>
            </w:tcBorders>
            <w:vAlign w:val="center"/>
          </w:tcPr>
          <w:p w:rsidR="00F96C8E" w:rsidRPr="00A91522" w:rsidRDefault="00F96C8E" w:rsidP="00A1702C">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C8E" w:rsidRPr="00A91522" w:rsidRDefault="00F96C8E" w:rsidP="00A1702C">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AC2047" w:rsidP="00A1702C">
            <w:pPr>
              <w:spacing w:after="0" w:line="360" w:lineRule="auto"/>
              <w:jc w:val="both"/>
              <w:rPr>
                <w:rFonts w:ascii="Arial" w:hAnsi="Arial" w:cs="Arial"/>
                <w:b/>
                <w:sz w:val="24"/>
                <w:szCs w:val="24"/>
              </w:rPr>
            </w:pPr>
            <w:r w:rsidRPr="00AC2047">
              <w:rPr>
                <w:rFonts w:ascii="Arial" w:hAnsi="Arial" w:cs="Arial"/>
                <w:sz w:val="24"/>
                <w:szCs w:val="24"/>
              </w:rPr>
              <w:t>1</w:t>
            </w:r>
            <w:r w:rsidR="00300B4C">
              <w:rPr>
                <w:rFonts w:ascii="Arial" w:hAnsi="Arial" w:cs="Arial"/>
                <w:sz w:val="24"/>
                <w:szCs w:val="24"/>
              </w:rPr>
              <w:t>5 February 2024</w:t>
            </w:r>
          </w:p>
        </w:tc>
      </w:tr>
      <w:tr w:rsidR="00A91522" w:rsidRPr="00A91522" w:rsidTr="000C3162">
        <w:tc>
          <w:tcPr>
            <w:tcW w:w="6238"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A1702C">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Default="00A91522" w:rsidP="00A1702C">
            <w:pPr>
              <w:spacing w:after="0" w:line="360" w:lineRule="auto"/>
              <w:jc w:val="both"/>
              <w:rPr>
                <w:rFonts w:ascii="Arial" w:hAnsi="Arial" w:cs="Arial"/>
                <w:sz w:val="24"/>
                <w:szCs w:val="24"/>
              </w:rPr>
            </w:pPr>
            <w:r w:rsidRPr="00A81F7C">
              <w:rPr>
                <w:rFonts w:ascii="Arial" w:hAnsi="Arial" w:cs="Arial"/>
                <w:sz w:val="24"/>
                <w:szCs w:val="24"/>
              </w:rPr>
              <w:t>Honourable</w:t>
            </w:r>
            <w:r w:rsidR="00E166C8" w:rsidRPr="00A81F7C">
              <w:rPr>
                <w:rFonts w:ascii="Arial" w:hAnsi="Arial" w:cs="Arial"/>
                <w:sz w:val="24"/>
                <w:szCs w:val="24"/>
              </w:rPr>
              <w:t xml:space="preserve">  </w:t>
            </w:r>
            <w:r w:rsidR="0044408B" w:rsidRPr="00A81F7C">
              <w:rPr>
                <w:rFonts w:ascii="Arial" w:hAnsi="Arial" w:cs="Arial"/>
                <w:sz w:val="24"/>
                <w:szCs w:val="24"/>
              </w:rPr>
              <w:t>Mr Justice U</w:t>
            </w:r>
            <w:r w:rsidR="008448D9" w:rsidRPr="00A81F7C">
              <w:rPr>
                <w:rFonts w:ascii="Arial" w:hAnsi="Arial" w:cs="Arial"/>
                <w:sz w:val="24"/>
                <w:szCs w:val="24"/>
              </w:rPr>
              <w:t>siku</w:t>
            </w:r>
          </w:p>
          <w:p w:rsidR="00A1702C" w:rsidRPr="00A81F7C" w:rsidRDefault="00A1702C" w:rsidP="00A1702C">
            <w:pPr>
              <w:spacing w:after="0" w:line="360" w:lineRule="auto"/>
              <w:jc w:val="both"/>
              <w:rPr>
                <w:rFonts w:ascii="Arial" w:hAnsi="Arial" w:cs="Arial"/>
                <w:sz w:val="12"/>
                <w:szCs w:val="12"/>
              </w:rPr>
            </w:pPr>
          </w:p>
        </w:tc>
        <w:tc>
          <w:tcPr>
            <w:tcW w:w="4252" w:type="dxa"/>
            <w:tcBorders>
              <w:top w:val="single" w:sz="4" w:space="0" w:color="auto"/>
              <w:left w:val="single" w:sz="4" w:space="0" w:color="auto"/>
              <w:bottom w:val="single" w:sz="4" w:space="0" w:color="auto"/>
              <w:right w:val="single" w:sz="4" w:space="0" w:color="auto"/>
            </w:tcBorders>
          </w:tcPr>
          <w:p w:rsidR="00A91522" w:rsidRPr="00A91522" w:rsidRDefault="00A91522" w:rsidP="00A1702C">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300B4C" w:rsidP="00A1702C">
            <w:pPr>
              <w:spacing w:after="0" w:line="360" w:lineRule="auto"/>
              <w:jc w:val="both"/>
              <w:rPr>
                <w:rFonts w:ascii="Arial" w:hAnsi="Arial" w:cs="Arial"/>
                <w:sz w:val="24"/>
                <w:szCs w:val="24"/>
              </w:rPr>
            </w:pPr>
            <w:r>
              <w:rPr>
                <w:rFonts w:ascii="Arial" w:hAnsi="Arial" w:cs="Arial"/>
                <w:sz w:val="24"/>
                <w:szCs w:val="24"/>
              </w:rPr>
              <w:t>7 March</w:t>
            </w:r>
            <w:r w:rsidR="00650D82">
              <w:rPr>
                <w:rFonts w:ascii="Arial" w:hAnsi="Arial" w:cs="Arial"/>
                <w:sz w:val="24"/>
                <w:szCs w:val="24"/>
              </w:rPr>
              <w:t xml:space="preserve"> </w:t>
            </w:r>
            <w:r>
              <w:rPr>
                <w:rFonts w:ascii="Arial" w:hAnsi="Arial" w:cs="Arial"/>
                <w:sz w:val="24"/>
                <w:szCs w:val="24"/>
              </w:rPr>
              <w:t>2024</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A1702C">
            <w:pPr>
              <w:spacing w:after="0" w:line="360" w:lineRule="auto"/>
              <w:ind w:left="2160" w:hanging="2160"/>
              <w:jc w:val="both"/>
              <w:rPr>
                <w:rFonts w:ascii="Arial" w:hAnsi="Arial" w:cs="Arial"/>
                <w:b/>
                <w:sz w:val="10"/>
                <w:szCs w:val="10"/>
              </w:rPr>
            </w:pPr>
          </w:p>
          <w:p w:rsidR="005E3514" w:rsidRPr="00A81F7C" w:rsidRDefault="00A91522" w:rsidP="00A1702C">
            <w:pPr>
              <w:tabs>
                <w:tab w:val="right" w:pos="9360"/>
              </w:tabs>
              <w:spacing w:after="0" w:line="360" w:lineRule="auto"/>
              <w:ind w:left="2019" w:hanging="2019"/>
              <w:jc w:val="both"/>
              <w:rPr>
                <w:rFonts w:ascii="Arial" w:hAnsi="Arial" w:cs="Arial"/>
                <w:sz w:val="10"/>
                <w:szCs w:val="10"/>
              </w:rPr>
            </w:pPr>
            <w:r w:rsidRPr="00A81F7C">
              <w:rPr>
                <w:rFonts w:ascii="Arial" w:hAnsi="Arial" w:cs="Arial"/>
                <w:b/>
                <w:sz w:val="24"/>
                <w:szCs w:val="24"/>
              </w:rPr>
              <w:t>Neutral citation</w:t>
            </w:r>
            <w:r w:rsidRPr="004347DC">
              <w:rPr>
                <w:rFonts w:ascii="Arial" w:hAnsi="Arial" w:cs="Arial"/>
                <w:sz w:val="24"/>
                <w:szCs w:val="24"/>
              </w:rPr>
              <w:t>:</w:t>
            </w:r>
            <w:r w:rsidR="00AC2047">
              <w:rPr>
                <w:rFonts w:ascii="Arial" w:hAnsi="Arial" w:cs="Arial"/>
                <w:sz w:val="24"/>
                <w:szCs w:val="24"/>
              </w:rPr>
              <w:tab/>
            </w:r>
            <w:bookmarkStart w:id="0" w:name="_GoBack"/>
            <w:r w:rsidR="00D15E13" w:rsidRPr="00D15E13">
              <w:rPr>
                <w:rFonts w:ascii="Arial" w:hAnsi="Arial" w:cs="Arial"/>
                <w:i/>
                <w:sz w:val="24"/>
                <w:szCs w:val="24"/>
              </w:rPr>
              <w:t xml:space="preserve">Bikeur v Kaaronda </w:t>
            </w:r>
            <w:r w:rsidRPr="0036498D">
              <w:rPr>
                <w:rFonts w:ascii="Arial" w:hAnsi="Arial" w:cs="Arial"/>
                <w:sz w:val="24"/>
                <w:szCs w:val="24"/>
              </w:rPr>
              <w:t>(</w:t>
            </w:r>
            <w:r w:rsidR="00D15E13" w:rsidRPr="00D15E13">
              <w:rPr>
                <w:rFonts w:ascii="Arial" w:hAnsi="Arial" w:cs="Arial"/>
                <w:sz w:val="24"/>
                <w:szCs w:val="24"/>
              </w:rPr>
              <w:t>HC-MD-CIV-ACT-OTH-2023/01380</w:t>
            </w:r>
            <w:r w:rsidRPr="00A81F7C">
              <w:rPr>
                <w:rFonts w:ascii="Arial" w:hAnsi="Arial" w:cs="Arial"/>
                <w:sz w:val="24"/>
                <w:szCs w:val="24"/>
              </w:rPr>
              <w:t>) [202</w:t>
            </w:r>
            <w:r w:rsidR="00D15E13">
              <w:rPr>
                <w:rFonts w:ascii="Arial" w:hAnsi="Arial" w:cs="Arial"/>
                <w:sz w:val="24"/>
                <w:szCs w:val="24"/>
              </w:rPr>
              <w:t>4</w:t>
            </w:r>
            <w:r w:rsidRPr="00A81F7C">
              <w:rPr>
                <w:rFonts w:ascii="Arial" w:hAnsi="Arial" w:cs="Arial"/>
                <w:sz w:val="24"/>
                <w:szCs w:val="24"/>
              </w:rPr>
              <w:t>] NAHC</w:t>
            </w:r>
            <w:r w:rsidR="009A00F9" w:rsidRPr="00A81F7C">
              <w:rPr>
                <w:rFonts w:ascii="Arial" w:hAnsi="Arial" w:cs="Arial"/>
                <w:sz w:val="24"/>
                <w:szCs w:val="24"/>
              </w:rPr>
              <w:t xml:space="preserve">MD </w:t>
            </w:r>
            <w:r w:rsidR="000015D8">
              <w:rPr>
                <w:rFonts w:ascii="Arial" w:hAnsi="Arial" w:cs="Arial"/>
                <w:sz w:val="24"/>
                <w:szCs w:val="24"/>
              </w:rPr>
              <w:t>88</w:t>
            </w:r>
            <w:r w:rsidR="00DC0C49">
              <w:rPr>
                <w:rFonts w:ascii="Arial" w:hAnsi="Arial" w:cs="Arial"/>
                <w:sz w:val="24"/>
                <w:szCs w:val="24"/>
              </w:rPr>
              <w:t xml:space="preserve"> </w:t>
            </w:r>
            <w:r w:rsidR="00E21A68" w:rsidRPr="00A81F7C">
              <w:rPr>
                <w:rFonts w:ascii="Arial" w:hAnsi="Arial" w:cs="Arial"/>
                <w:sz w:val="24"/>
                <w:szCs w:val="24"/>
              </w:rPr>
              <w:t>(</w:t>
            </w:r>
            <w:r w:rsidR="00D15E13">
              <w:rPr>
                <w:rFonts w:ascii="Arial" w:hAnsi="Arial" w:cs="Arial"/>
                <w:sz w:val="24"/>
                <w:szCs w:val="24"/>
              </w:rPr>
              <w:t>7 March</w:t>
            </w:r>
            <w:r w:rsidR="007C681C">
              <w:rPr>
                <w:rFonts w:ascii="Arial" w:hAnsi="Arial" w:cs="Arial"/>
                <w:sz w:val="24"/>
                <w:szCs w:val="24"/>
              </w:rPr>
              <w:t xml:space="preserve"> </w:t>
            </w:r>
            <w:r w:rsidRPr="00A81F7C">
              <w:rPr>
                <w:rFonts w:ascii="Arial" w:hAnsi="Arial" w:cs="Arial"/>
                <w:sz w:val="24"/>
                <w:szCs w:val="24"/>
              </w:rPr>
              <w:t>202</w:t>
            </w:r>
            <w:r w:rsidR="00D15E13">
              <w:rPr>
                <w:rFonts w:ascii="Arial" w:hAnsi="Arial" w:cs="Arial"/>
                <w:sz w:val="24"/>
                <w:szCs w:val="24"/>
              </w:rPr>
              <w:t>4</w:t>
            </w:r>
            <w:r w:rsidRPr="00A81F7C">
              <w:rPr>
                <w:rFonts w:ascii="Arial" w:hAnsi="Arial" w:cs="Arial"/>
                <w:sz w:val="24"/>
                <w:szCs w:val="24"/>
              </w:rPr>
              <w:t>)</w:t>
            </w:r>
            <w:bookmarkEnd w:id="0"/>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A1702C">
            <w:pPr>
              <w:spacing w:after="0" w:line="360" w:lineRule="auto"/>
              <w:jc w:val="both"/>
              <w:rPr>
                <w:rFonts w:ascii="Arial" w:hAnsi="Arial" w:cs="Arial"/>
                <w:b/>
                <w:sz w:val="10"/>
                <w:szCs w:val="10"/>
              </w:rPr>
            </w:pPr>
          </w:p>
          <w:p w:rsidR="00734384" w:rsidRPr="00A21211" w:rsidRDefault="00DC4D07" w:rsidP="00A1702C">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5217F2" w:rsidRPr="005217F2" w:rsidRDefault="005217F2" w:rsidP="00A1702C">
            <w:pPr>
              <w:spacing w:after="0" w:line="360" w:lineRule="auto"/>
              <w:ind w:left="459" w:hanging="459"/>
              <w:jc w:val="both"/>
              <w:rPr>
                <w:rFonts w:ascii="Arial" w:hAnsi="Arial" w:cs="Arial"/>
                <w:sz w:val="24"/>
                <w:szCs w:val="24"/>
              </w:rPr>
            </w:pPr>
            <w:r w:rsidRPr="005217F2">
              <w:rPr>
                <w:rFonts w:ascii="Arial" w:hAnsi="Arial" w:cs="Arial"/>
                <w:sz w:val="24"/>
                <w:szCs w:val="24"/>
              </w:rPr>
              <w:t>1</w:t>
            </w:r>
            <w:r>
              <w:rPr>
                <w:rFonts w:ascii="Arial" w:hAnsi="Arial" w:cs="Arial"/>
                <w:sz w:val="24"/>
                <w:szCs w:val="24"/>
              </w:rPr>
              <w:t>.</w:t>
            </w:r>
            <w:r>
              <w:rPr>
                <w:rFonts w:ascii="Arial" w:hAnsi="Arial" w:cs="Arial"/>
                <w:sz w:val="24"/>
                <w:szCs w:val="24"/>
              </w:rPr>
              <w:tab/>
            </w:r>
            <w:r w:rsidR="00F63E20">
              <w:rPr>
                <w:rFonts w:ascii="Arial" w:hAnsi="Arial" w:cs="Arial"/>
                <w:sz w:val="24"/>
                <w:szCs w:val="24"/>
              </w:rPr>
              <w:t>The defendant and all those holding occupation through him are evicted from the premises known as Er</w:t>
            </w:r>
            <w:r w:rsidR="00F53B0E">
              <w:rPr>
                <w:rFonts w:ascii="Arial" w:hAnsi="Arial" w:cs="Arial"/>
                <w:sz w:val="24"/>
                <w:szCs w:val="24"/>
              </w:rPr>
              <w:t>f No 2269, Katutura (Extension N</w:t>
            </w:r>
            <w:r w:rsidR="00F63E20">
              <w:rPr>
                <w:rFonts w:ascii="Arial" w:hAnsi="Arial" w:cs="Arial"/>
                <w:sz w:val="24"/>
                <w:szCs w:val="24"/>
              </w:rPr>
              <w:t>o 5), situated in the Municipality of Windhoek.</w:t>
            </w:r>
          </w:p>
          <w:p w:rsidR="005217F2" w:rsidRPr="005217F2" w:rsidRDefault="005217F2" w:rsidP="00A1702C">
            <w:pPr>
              <w:spacing w:after="0" w:line="360" w:lineRule="auto"/>
              <w:ind w:left="459" w:hanging="459"/>
              <w:jc w:val="both"/>
              <w:rPr>
                <w:rFonts w:ascii="Arial" w:hAnsi="Arial" w:cs="Arial"/>
                <w:sz w:val="24"/>
                <w:szCs w:val="24"/>
              </w:rPr>
            </w:pPr>
            <w:r w:rsidRPr="005217F2">
              <w:rPr>
                <w:rFonts w:ascii="Arial" w:hAnsi="Arial" w:cs="Arial"/>
                <w:sz w:val="24"/>
                <w:szCs w:val="24"/>
              </w:rPr>
              <w:t>2</w:t>
            </w:r>
            <w:r>
              <w:rPr>
                <w:rFonts w:ascii="Arial" w:hAnsi="Arial" w:cs="Arial"/>
                <w:sz w:val="24"/>
                <w:szCs w:val="24"/>
              </w:rPr>
              <w:t>.</w:t>
            </w:r>
            <w:r>
              <w:rPr>
                <w:rFonts w:ascii="Arial" w:hAnsi="Arial" w:cs="Arial"/>
                <w:sz w:val="24"/>
                <w:szCs w:val="24"/>
              </w:rPr>
              <w:tab/>
            </w:r>
            <w:r w:rsidR="00F63E20">
              <w:rPr>
                <w:rFonts w:ascii="Arial" w:hAnsi="Arial" w:cs="Arial"/>
                <w:sz w:val="24"/>
                <w:szCs w:val="24"/>
              </w:rPr>
              <w:t>The defendant and all those holding occupation through him are ordered to vacate the said premises not later than 12 April 2024, failing which</w:t>
            </w:r>
            <w:r w:rsidR="00126FEA">
              <w:rPr>
                <w:rFonts w:ascii="Arial" w:hAnsi="Arial" w:cs="Arial"/>
                <w:sz w:val="24"/>
                <w:szCs w:val="24"/>
              </w:rPr>
              <w:t>,</w:t>
            </w:r>
            <w:r w:rsidR="00F63E20">
              <w:rPr>
                <w:rFonts w:ascii="Arial" w:hAnsi="Arial" w:cs="Arial"/>
                <w:sz w:val="24"/>
                <w:szCs w:val="24"/>
              </w:rPr>
              <w:t xml:space="preserve"> the deputy sheriff for the district of Windhoek is hereby authorized and required to carry out this eviction order.</w:t>
            </w:r>
          </w:p>
          <w:p w:rsidR="005217F2" w:rsidRPr="005217F2" w:rsidRDefault="005217F2" w:rsidP="00A1702C">
            <w:pPr>
              <w:spacing w:after="0" w:line="360" w:lineRule="auto"/>
              <w:ind w:left="459" w:hanging="459"/>
              <w:jc w:val="both"/>
              <w:rPr>
                <w:rFonts w:ascii="Arial" w:hAnsi="Arial" w:cs="Arial"/>
                <w:sz w:val="24"/>
                <w:szCs w:val="24"/>
              </w:rPr>
            </w:pPr>
            <w:r w:rsidRPr="005217F2">
              <w:rPr>
                <w:rFonts w:ascii="Arial" w:hAnsi="Arial" w:cs="Arial"/>
                <w:sz w:val="24"/>
                <w:szCs w:val="24"/>
              </w:rPr>
              <w:t>3</w:t>
            </w:r>
            <w:r>
              <w:rPr>
                <w:rFonts w:ascii="Arial" w:hAnsi="Arial" w:cs="Arial"/>
                <w:sz w:val="24"/>
                <w:szCs w:val="24"/>
              </w:rPr>
              <w:t>.</w:t>
            </w:r>
            <w:r>
              <w:rPr>
                <w:rFonts w:ascii="Arial" w:hAnsi="Arial" w:cs="Arial"/>
                <w:sz w:val="24"/>
                <w:szCs w:val="24"/>
              </w:rPr>
              <w:tab/>
            </w:r>
            <w:r w:rsidR="00F63E20">
              <w:rPr>
                <w:rFonts w:ascii="Arial" w:hAnsi="Arial" w:cs="Arial"/>
                <w:sz w:val="24"/>
                <w:szCs w:val="24"/>
              </w:rPr>
              <w:t>The defendant is ordered to pay the costs of the plaintiff.</w:t>
            </w:r>
          </w:p>
          <w:p w:rsidR="00B131EA" w:rsidRDefault="005217F2" w:rsidP="00A1702C">
            <w:pPr>
              <w:spacing w:after="0" w:line="360" w:lineRule="auto"/>
              <w:ind w:left="459" w:hanging="459"/>
              <w:jc w:val="both"/>
              <w:rPr>
                <w:rFonts w:ascii="Arial" w:hAnsi="Arial" w:cs="Arial"/>
                <w:sz w:val="24"/>
                <w:szCs w:val="24"/>
              </w:rPr>
            </w:pPr>
            <w:r w:rsidRPr="005217F2">
              <w:rPr>
                <w:rFonts w:ascii="Arial" w:hAnsi="Arial" w:cs="Arial"/>
                <w:sz w:val="24"/>
                <w:szCs w:val="24"/>
              </w:rPr>
              <w:t>4</w:t>
            </w:r>
            <w:r>
              <w:rPr>
                <w:rFonts w:ascii="Arial" w:hAnsi="Arial" w:cs="Arial"/>
                <w:sz w:val="24"/>
                <w:szCs w:val="24"/>
              </w:rPr>
              <w:t>.</w:t>
            </w:r>
            <w:r>
              <w:rPr>
                <w:rFonts w:ascii="Arial" w:hAnsi="Arial" w:cs="Arial"/>
                <w:sz w:val="24"/>
                <w:szCs w:val="24"/>
              </w:rPr>
              <w:tab/>
            </w:r>
            <w:r w:rsidR="00F63E20">
              <w:rPr>
                <w:rFonts w:ascii="Arial" w:hAnsi="Arial" w:cs="Arial"/>
                <w:sz w:val="24"/>
                <w:szCs w:val="24"/>
              </w:rPr>
              <w:t>The matter is removed from the roll and is regarded finalised.</w:t>
            </w:r>
          </w:p>
          <w:p w:rsidR="00C8037C" w:rsidRPr="00A91522" w:rsidRDefault="00C8037C" w:rsidP="00A1702C">
            <w:pPr>
              <w:spacing w:after="0" w:line="360" w:lineRule="auto"/>
              <w:ind w:left="459" w:hanging="459"/>
              <w:jc w:val="both"/>
              <w:rPr>
                <w:rFonts w:ascii="Arial" w:hAnsi="Arial" w:cs="Arial"/>
                <w:b/>
                <w:sz w:val="24"/>
                <w:szCs w:val="24"/>
              </w:rPr>
            </w:pP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A1702C">
            <w:pPr>
              <w:spacing w:after="0" w:line="360" w:lineRule="auto"/>
              <w:jc w:val="both"/>
              <w:rPr>
                <w:rFonts w:ascii="Arial" w:hAnsi="Arial" w:cs="Arial"/>
                <w:b/>
                <w:sz w:val="10"/>
                <w:szCs w:val="10"/>
              </w:rPr>
            </w:pPr>
          </w:p>
          <w:p w:rsidR="00DC4D07" w:rsidRDefault="00DC4D07" w:rsidP="00A1702C">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5E671C" w:rsidRDefault="005E671C" w:rsidP="00A1702C">
            <w:pPr>
              <w:spacing w:after="0" w:line="360" w:lineRule="auto"/>
              <w:jc w:val="both"/>
              <w:rPr>
                <w:rFonts w:ascii="Arial" w:hAnsi="Arial" w:cs="Arial"/>
                <w:sz w:val="24"/>
                <w:szCs w:val="24"/>
              </w:rPr>
            </w:pPr>
          </w:p>
          <w:p w:rsidR="001E32E7" w:rsidRDefault="00AB7AEF" w:rsidP="00A1702C">
            <w:pPr>
              <w:spacing w:after="0" w:line="360" w:lineRule="auto"/>
              <w:jc w:val="both"/>
              <w:rPr>
                <w:rFonts w:ascii="Arial" w:hAnsi="Arial" w:cs="Arial"/>
                <w:sz w:val="24"/>
                <w:szCs w:val="24"/>
              </w:rPr>
            </w:pPr>
            <w:r>
              <w:rPr>
                <w:rFonts w:ascii="Arial" w:hAnsi="Arial" w:cs="Arial"/>
                <w:sz w:val="24"/>
                <w:szCs w:val="24"/>
              </w:rPr>
              <w:t>USIKU J</w:t>
            </w:r>
            <w:r w:rsidR="00F53B0E">
              <w:rPr>
                <w:rFonts w:ascii="Arial" w:hAnsi="Arial" w:cs="Arial"/>
                <w:sz w:val="24"/>
                <w:szCs w:val="24"/>
              </w:rPr>
              <w:t>:</w:t>
            </w:r>
          </w:p>
          <w:p w:rsidR="009B142B" w:rsidRDefault="009B142B" w:rsidP="00A1702C">
            <w:pPr>
              <w:spacing w:after="0" w:line="360" w:lineRule="auto"/>
              <w:jc w:val="both"/>
              <w:rPr>
                <w:rFonts w:ascii="Arial" w:hAnsi="Arial" w:cs="Arial"/>
                <w:sz w:val="24"/>
                <w:szCs w:val="24"/>
              </w:rPr>
            </w:pPr>
          </w:p>
          <w:p w:rsidR="004855FD" w:rsidRPr="004855FD" w:rsidRDefault="004855FD" w:rsidP="00A1702C">
            <w:pPr>
              <w:spacing w:after="0" w:line="360" w:lineRule="auto"/>
              <w:jc w:val="both"/>
              <w:rPr>
                <w:rFonts w:ascii="Arial" w:hAnsi="Arial" w:cs="Arial"/>
                <w:sz w:val="24"/>
                <w:szCs w:val="24"/>
                <w:u w:val="single"/>
              </w:rPr>
            </w:pPr>
            <w:r>
              <w:rPr>
                <w:rFonts w:ascii="Arial" w:hAnsi="Arial" w:cs="Arial"/>
                <w:sz w:val="24"/>
                <w:szCs w:val="24"/>
                <w:u w:val="single"/>
              </w:rPr>
              <w:lastRenderedPageBreak/>
              <w:t>Introduction</w:t>
            </w:r>
          </w:p>
          <w:p w:rsidR="00FC211E" w:rsidRPr="00FC211E" w:rsidRDefault="00FC211E" w:rsidP="00A1702C">
            <w:pPr>
              <w:spacing w:after="0" w:line="360" w:lineRule="auto"/>
              <w:jc w:val="both"/>
              <w:rPr>
                <w:rFonts w:ascii="Arial" w:hAnsi="Arial" w:cs="Arial"/>
                <w:sz w:val="24"/>
                <w:szCs w:val="24"/>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[1]</w:t>
            </w:r>
            <w:r w:rsidRPr="0006527C">
              <w:rPr>
                <w:rFonts w:ascii="Arial" w:hAnsi="Arial" w:cs="Arial"/>
                <w:sz w:val="24"/>
                <w:szCs w:val="24"/>
                <w:lang w:val="en-ZA"/>
              </w:rPr>
              <w:tab/>
            </w:r>
            <w:r w:rsidR="00717665">
              <w:rPr>
                <w:rFonts w:ascii="Arial" w:hAnsi="Arial" w:cs="Arial"/>
                <w:sz w:val="24"/>
                <w:szCs w:val="24"/>
                <w:lang w:val="en-ZA"/>
              </w:rPr>
              <w:t>For the sake of convenience the parties are referred to as in the main action.</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[2]</w:t>
            </w:r>
            <w:r w:rsidRPr="0006527C">
              <w:rPr>
                <w:rFonts w:ascii="Arial" w:hAnsi="Arial" w:cs="Arial"/>
                <w:sz w:val="24"/>
                <w:szCs w:val="24"/>
                <w:lang w:val="en-ZA"/>
              </w:rPr>
              <w:tab/>
            </w:r>
            <w:r w:rsidR="00717665">
              <w:rPr>
                <w:rFonts w:ascii="Arial" w:hAnsi="Arial" w:cs="Arial"/>
                <w:sz w:val="24"/>
                <w:szCs w:val="24"/>
                <w:lang w:val="en-ZA"/>
              </w:rPr>
              <w:t>This is an opposed summary judgment application brought by the plaintiff against the defendant. In the main case, the plaintiff instituted action in his capacity as the Estate Representative, fo</w:t>
            </w:r>
            <w:r w:rsidR="00F53B0E">
              <w:rPr>
                <w:rFonts w:ascii="Arial" w:hAnsi="Arial" w:cs="Arial"/>
                <w:sz w:val="24"/>
                <w:szCs w:val="24"/>
                <w:lang w:val="en-ZA"/>
              </w:rPr>
              <w:t>r the eviction of the defendant</w:t>
            </w:r>
            <w:r w:rsidR="00717665">
              <w:rPr>
                <w:rFonts w:ascii="Arial" w:hAnsi="Arial" w:cs="Arial"/>
                <w:sz w:val="24"/>
                <w:szCs w:val="24"/>
                <w:lang w:val="en-ZA"/>
              </w:rPr>
              <w:t xml:space="preserve"> from certain premises known as Erf No. 2269, Katutura, Extension No. 5, situated in </w:t>
            </w:r>
            <w:r w:rsidR="00F53B0E">
              <w:rPr>
                <w:rFonts w:ascii="Arial" w:hAnsi="Arial" w:cs="Arial"/>
                <w:sz w:val="24"/>
                <w:szCs w:val="24"/>
                <w:lang w:val="en-ZA"/>
              </w:rPr>
              <w:t>the Municipality of Windhoek, (‘the premises’</w:t>
            </w:r>
            <w:r w:rsidR="00717665">
              <w:rPr>
                <w:rFonts w:ascii="Arial" w:hAnsi="Arial" w:cs="Arial"/>
                <w:sz w:val="24"/>
                <w:szCs w:val="24"/>
                <w:lang w:val="en-ZA"/>
              </w:rPr>
              <w:t>). The defendant delivered a notice of intention to defend and subsequently the plaintiff lodged the summary judgment application.</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[3]</w:t>
            </w:r>
            <w:r w:rsidRPr="0006527C">
              <w:rPr>
                <w:rFonts w:ascii="Arial" w:hAnsi="Arial" w:cs="Arial"/>
                <w:sz w:val="24"/>
                <w:szCs w:val="24"/>
                <w:lang w:val="en-ZA"/>
              </w:rPr>
              <w:tab/>
            </w:r>
            <w:r w:rsidR="00717665">
              <w:rPr>
                <w:rFonts w:ascii="Arial" w:hAnsi="Arial" w:cs="Arial"/>
                <w:sz w:val="24"/>
                <w:szCs w:val="24"/>
                <w:lang w:val="en-ZA"/>
              </w:rPr>
              <w:t xml:space="preserve">The defendant is a grandson of </w:t>
            </w:r>
            <w:r w:rsidR="00126FEA">
              <w:rPr>
                <w:rFonts w:ascii="Arial" w:hAnsi="Arial" w:cs="Arial"/>
                <w:sz w:val="24"/>
                <w:szCs w:val="24"/>
                <w:lang w:val="en-ZA"/>
              </w:rPr>
              <w:t xml:space="preserve">a </w:t>
            </w:r>
            <w:r w:rsidR="00717665">
              <w:rPr>
                <w:rFonts w:ascii="Arial" w:hAnsi="Arial" w:cs="Arial"/>
                <w:sz w:val="24"/>
                <w:szCs w:val="24"/>
                <w:lang w:val="en-ZA"/>
              </w:rPr>
              <w:t>certain Hiskia Kaaronda and is in occupation of the premises.</w:t>
            </w:r>
          </w:p>
          <w:p w:rsidR="0006527C" w:rsidRDefault="0006527C" w:rsidP="00A1702C">
            <w:pPr>
              <w:spacing w:after="0" w:line="360" w:lineRule="auto"/>
              <w:jc w:val="both"/>
              <w:rPr>
                <w:rFonts w:ascii="Arial" w:hAnsi="Arial" w:cs="Arial"/>
                <w:sz w:val="24"/>
                <w:szCs w:val="24"/>
                <w:lang w:val="en-ZA"/>
              </w:rPr>
            </w:pPr>
          </w:p>
          <w:p w:rsidR="00717665" w:rsidRPr="00717665" w:rsidRDefault="00717665" w:rsidP="00A1702C">
            <w:pPr>
              <w:spacing w:after="0" w:line="360" w:lineRule="auto"/>
              <w:jc w:val="both"/>
              <w:rPr>
                <w:rFonts w:ascii="Arial" w:hAnsi="Arial" w:cs="Arial"/>
                <w:sz w:val="24"/>
                <w:szCs w:val="24"/>
                <w:u w:val="single"/>
                <w:lang w:val="en-ZA"/>
              </w:rPr>
            </w:pPr>
            <w:r>
              <w:rPr>
                <w:rFonts w:ascii="Arial" w:hAnsi="Arial" w:cs="Arial"/>
                <w:sz w:val="24"/>
                <w:szCs w:val="24"/>
                <w:u w:val="single"/>
                <w:lang w:val="en-ZA"/>
              </w:rPr>
              <w:t>Background</w:t>
            </w:r>
          </w:p>
          <w:p w:rsidR="00717665" w:rsidRPr="0006527C" w:rsidRDefault="00717665"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[4]</w:t>
            </w:r>
            <w:r w:rsidRPr="0006527C">
              <w:rPr>
                <w:rFonts w:ascii="Arial" w:hAnsi="Arial" w:cs="Arial"/>
                <w:sz w:val="24"/>
                <w:szCs w:val="24"/>
                <w:lang w:val="en-ZA"/>
              </w:rPr>
              <w:tab/>
            </w:r>
            <w:r w:rsidR="00717665">
              <w:rPr>
                <w:rFonts w:ascii="Arial" w:hAnsi="Arial" w:cs="Arial"/>
                <w:sz w:val="24"/>
                <w:szCs w:val="24"/>
                <w:lang w:val="en-ZA"/>
              </w:rPr>
              <w:t>Hiskia Kaaronda became the regist</w:t>
            </w:r>
            <w:r w:rsidR="00C8037C">
              <w:rPr>
                <w:rFonts w:ascii="Arial" w:hAnsi="Arial" w:cs="Arial"/>
                <w:sz w:val="24"/>
                <w:szCs w:val="24"/>
                <w:lang w:val="en-ZA"/>
              </w:rPr>
              <w:t>er</w:t>
            </w:r>
            <w:r w:rsidR="00717665">
              <w:rPr>
                <w:rFonts w:ascii="Arial" w:hAnsi="Arial" w:cs="Arial"/>
                <w:sz w:val="24"/>
                <w:szCs w:val="24"/>
                <w:lang w:val="en-ZA"/>
              </w:rPr>
              <w:t>ed owner of the premises</w:t>
            </w:r>
            <w:r w:rsidR="00126FEA">
              <w:rPr>
                <w:rFonts w:ascii="Arial" w:hAnsi="Arial" w:cs="Arial"/>
                <w:sz w:val="24"/>
                <w:szCs w:val="24"/>
                <w:lang w:val="en-ZA"/>
              </w:rPr>
              <w:t xml:space="preserve"> on 3 May 1993. The said Mr </w:t>
            </w:r>
            <w:r w:rsidR="00717665">
              <w:rPr>
                <w:rFonts w:ascii="Arial" w:hAnsi="Arial" w:cs="Arial"/>
                <w:sz w:val="24"/>
                <w:szCs w:val="24"/>
                <w:lang w:val="en-ZA"/>
              </w:rPr>
              <w:t>Kaaronda died on 9 February 2007.</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[5]</w:t>
            </w:r>
            <w:r w:rsidRPr="0006527C">
              <w:rPr>
                <w:rFonts w:ascii="Arial" w:hAnsi="Arial" w:cs="Arial"/>
                <w:sz w:val="24"/>
                <w:szCs w:val="24"/>
                <w:lang w:val="en-ZA"/>
              </w:rPr>
              <w:tab/>
            </w:r>
            <w:r w:rsidR="00717665">
              <w:rPr>
                <w:rFonts w:ascii="Arial" w:hAnsi="Arial" w:cs="Arial"/>
                <w:sz w:val="24"/>
                <w:szCs w:val="24"/>
                <w:lang w:val="en-ZA"/>
              </w:rPr>
              <w:t>In terms of a Last Will and Testament dated 27 March 2003 allegedl</w:t>
            </w:r>
            <w:r w:rsidR="00F53B0E">
              <w:rPr>
                <w:rFonts w:ascii="Arial" w:hAnsi="Arial" w:cs="Arial"/>
                <w:sz w:val="24"/>
                <w:szCs w:val="24"/>
                <w:lang w:val="en-ZA"/>
              </w:rPr>
              <w:t>y executed by Hiskia Kaaronda (‘the deceased’</w:t>
            </w:r>
            <w:r w:rsidR="00717665">
              <w:rPr>
                <w:rFonts w:ascii="Arial" w:hAnsi="Arial" w:cs="Arial"/>
                <w:sz w:val="24"/>
                <w:szCs w:val="24"/>
                <w:lang w:val="en-ZA"/>
              </w:rPr>
              <w:t>), the testator bequeathed the premises to the plaintiff.</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[6]</w:t>
            </w:r>
            <w:r w:rsidRPr="0006527C">
              <w:rPr>
                <w:rFonts w:ascii="Arial" w:hAnsi="Arial" w:cs="Arial"/>
                <w:sz w:val="24"/>
                <w:szCs w:val="24"/>
                <w:lang w:val="en-ZA"/>
              </w:rPr>
              <w:tab/>
            </w:r>
            <w:r w:rsidR="00717665">
              <w:rPr>
                <w:rFonts w:ascii="Arial" w:hAnsi="Arial" w:cs="Arial"/>
                <w:sz w:val="24"/>
                <w:szCs w:val="24"/>
                <w:lang w:val="en-ZA"/>
              </w:rPr>
              <w:t>During 2011, the plaintiff instituted legal acti</w:t>
            </w:r>
            <w:r w:rsidR="00C8037C">
              <w:rPr>
                <w:rFonts w:ascii="Arial" w:hAnsi="Arial" w:cs="Arial"/>
                <w:sz w:val="24"/>
                <w:szCs w:val="24"/>
                <w:lang w:val="en-ZA"/>
              </w:rPr>
              <w:t>o</w:t>
            </w:r>
            <w:r w:rsidR="00717665">
              <w:rPr>
                <w:rFonts w:ascii="Arial" w:hAnsi="Arial" w:cs="Arial"/>
                <w:sz w:val="24"/>
                <w:szCs w:val="24"/>
                <w:lang w:val="en-ZA"/>
              </w:rPr>
              <w:t>n in this court under case number I 2730/2011 seeking, among other things, an order directi</w:t>
            </w:r>
            <w:r w:rsidR="00F53B0E">
              <w:rPr>
                <w:rFonts w:ascii="Arial" w:hAnsi="Arial" w:cs="Arial"/>
                <w:sz w:val="24"/>
                <w:szCs w:val="24"/>
                <w:lang w:val="en-ZA"/>
              </w:rPr>
              <w:t>ng the Master of High Court (‘the Master’</w:t>
            </w:r>
            <w:r w:rsidR="00717665">
              <w:rPr>
                <w:rFonts w:ascii="Arial" w:hAnsi="Arial" w:cs="Arial"/>
                <w:sz w:val="24"/>
                <w:szCs w:val="24"/>
                <w:lang w:val="en-ZA"/>
              </w:rPr>
              <w:t>) to accept th</w:t>
            </w:r>
            <w:r w:rsidR="00C8037C">
              <w:rPr>
                <w:rFonts w:ascii="Arial" w:hAnsi="Arial" w:cs="Arial"/>
                <w:sz w:val="24"/>
                <w:szCs w:val="24"/>
                <w:lang w:val="en-ZA"/>
              </w:rPr>
              <w:t>e</w:t>
            </w:r>
            <w:r w:rsidR="00717665">
              <w:rPr>
                <w:rFonts w:ascii="Arial" w:hAnsi="Arial" w:cs="Arial"/>
                <w:sz w:val="24"/>
                <w:szCs w:val="24"/>
                <w:lang w:val="en-ZA"/>
              </w:rPr>
              <w:t xml:space="preserve"> Last Will and Testament</w:t>
            </w:r>
            <w:r w:rsidR="00C8037C">
              <w:rPr>
                <w:rFonts w:ascii="Arial" w:hAnsi="Arial" w:cs="Arial"/>
                <w:sz w:val="24"/>
                <w:szCs w:val="24"/>
                <w:lang w:val="en-ZA"/>
              </w:rPr>
              <w:t xml:space="preserve"> dated 27 March 2003. On 28 June 2017 this court made an order directing the Master to accept the Last Will and Testament.</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[7]</w:t>
            </w:r>
            <w:r w:rsidRPr="0006527C">
              <w:rPr>
                <w:rFonts w:ascii="Arial" w:hAnsi="Arial" w:cs="Arial"/>
                <w:sz w:val="24"/>
                <w:szCs w:val="24"/>
                <w:lang w:val="en-ZA"/>
              </w:rPr>
              <w:tab/>
            </w:r>
            <w:r w:rsidR="00164974">
              <w:rPr>
                <w:rFonts w:ascii="Arial" w:hAnsi="Arial" w:cs="Arial"/>
                <w:sz w:val="24"/>
                <w:szCs w:val="24"/>
                <w:lang w:val="en-ZA"/>
              </w:rPr>
              <w:t>In terms of the Letters of Authority dated 21 December 2021, the Master appointed the plaintiff as the Estate Representative in terms of s 18(3) of the Administration of Estates Act</w:t>
            </w:r>
            <w:r w:rsidR="00717665">
              <w:rPr>
                <w:rStyle w:val="FootnoteReference"/>
                <w:rFonts w:ascii="Arial" w:hAnsi="Arial" w:cs="Arial"/>
                <w:sz w:val="24"/>
                <w:szCs w:val="24"/>
                <w:lang w:val="en-ZA"/>
              </w:rPr>
              <w:footnoteReference w:id="1"/>
            </w:r>
            <w:r w:rsidR="00164974">
              <w:rPr>
                <w:rFonts w:ascii="Arial" w:hAnsi="Arial" w:cs="Arial"/>
                <w:sz w:val="24"/>
                <w:szCs w:val="24"/>
                <w:lang w:val="en-ZA"/>
              </w:rPr>
              <w:t xml:space="preserve"> with the power to take control of the assets of the estate, pay the debts of the estate and transfer the residue to the heir(s)</w:t>
            </w:r>
            <w:r w:rsidR="00734DD9">
              <w:rPr>
                <w:rFonts w:ascii="Arial" w:hAnsi="Arial" w:cs="Arial"/>
                <w:sz w:val="24"/>
                <w:szCs w:val="24"/>
                <w:lang w:val="en-ZA"/>
              </w:rPr>
              <w:t xml:space="preserve"> entitled thereto by law.</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[8]</w:t>
            </w:r>
            <w:r w:rsidRPr="0006527C">
              <w:rPr>
                <w:rFonts w:ascii="Arial" w:hAnsi="Arial" w:cs="Arial"/>
                <w:sz w:val="24"/>
                <w:szCs w:val="24"/>
                <w:lang w:val="en-ZA"/>
              </w:rPr>
              <w:tab/>
            </w:r>
            <w:r w:rsidR="00734DD9">
              <w:rPr>
                <w:rFonts w:ascii="Arial" w:hAnsi="Arial" w:cs="Arial"/>
                <w:sz w:val="24"/>
                <w:szCs w:val="24"/>
                <w:lang w:val="en-ZA"/>
              </w:rPr>
              <w:t>On or about June 2018, the plaintiff dem</w:t>
            </w:r>
            <w:r w:rsidR="00126FEA">
              <w:rPr>
                <w:rFonts w:ascii="Arial" w:hAnsi="Arial" w:cs="Arial"/>
                <w:sz w:val="24"/>
                <w:szCs w:val="24"/>
                <w:lang w:val="en-ZA"/>
              </w:rPr>
              <w:t>anded that the defendant vacate</w:t>
            </w:r>
            <w:r w:rsidR="00734DD9">
              <w:rPr>
                <w:rFonts w:ascii="Arial" w:hAnsi="Arial" w:cs="Arial"/>
                <w:sz w:val="24"/>
                <w:szCs w:val="24"/>
                <w:lang w:val="en-ZA"/>
              </w:rPr>
              <w:t xml:space="preserve"> the premises. The defendant has refused or </w:t>
            </w:r>
            <w:r w:rsidR="00126FEA">
              <w:rPr>
                <w:rFonts w:ascii="Arial" w:hAnsi="Arial" w:cs="Arial"/>
                <w:sz w:val="24"/>
                <w:szCs w:val="24"/>
                <w:lang w:val="en-ZA"/>
              </w:rPr>
              <w:t>neglected to do so</w:t>
            </w:r>
            <w:r w:rsidR="00734DD9">
              <w:rPr>
                <w:rFonts w:ascii="Arial" w:hAnsi="Arial" w:cs="Arial"/>
                <w:sz w:val="24"/>
                <w:szCs w:val="24"/>
                <w:lang w:val="en-ZA"/>
              </w:rPr>
              <w:t>.</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[9]</w:t>
            </w:r>
            <w:r w:rsidRPr="0006527C">
              <w:rPr>
                <w:rFonts w:ascii="Arial" w:hAnsi="Arial" w:cs="Arial"/>
                <w:sz w:val="24"/>
                <w:szCs w:val="24"/>
                <w:lang w:val="en-ZA"/>
              </w:rPr>
              <w:tab/>
            </w:r>
            <w:r w:rsidR="00734DD9">
              <w:rPr>
                <w:rFonts w:ascii="Arial" w:hAnsi="Arial" w:cs="Arial"/>
                <w:sz w:val="24"/>
                <w:szCs w:val="24"/>
                <w:lang w:val="en-ZA"/>
              </w:rPr>
              <w:t>On 17 March 2023, the plaintiff</w:t>
            </w:r>
            <w:r w:rsidR="001F4052">
              <w:rPr>
                <w:rFonts w:ascii="Arial" w:hAnsi="Arial" w:cs="Arial"/>
                <w:sz w:val="24"/>
                <w:szCs w:val="24"/>
                <w:lang w:val="en-ZA"/>
              </w:rPr>
              <w:t xml:space="preserve"> instituted the action seeking eviction of the defendant from the premises. On 30 June 2023 the defendant entered appearance to defend. Subsequently, the plaintiff brought the present application for summary judgment, contending among other things, that the defendant has no </w:t>
            </w:r>
            <w:r w:rsidR="001F4052" w:rsidRPr="001F4052">
              <w:rPr>
                <w:rFonts w:ascii="Arial" w:hAnsi="Arial" w:cs="Arial"/>
                <w:i/>
                <w:sz w:val="24"/>
                <w:szCs w:val="24"/>
                <w:lang w:val="en-ZA"/>
              </w:rPr>
              <w:t>bona fide</w:t>
            </w:r>
            <w:r w:rsidR="001F4052">
              <w:rPr>
                <w:rFonts w:ascii="Arial" w:hAnsi="Arial" w:cs="Arial"/>
                <w:sz w:val="24"/>
                <w:szCs w:val="24"/>
                <w:lang w:val="en-ZA"/>
              </w:rPr>
              <w:t xml:space="preserve"> defence to the acti</w:t>
            </w:r>
            <w:r w:rsidR="00F53B0E">
              <w:rPr>
                <w:rFonts w:ascii="Arial" w:hAnsi="Arial" w:cs="Arial"/>
                <w:sz w:val="24"/>
                <w:szCs w:val="24"/>
                <w:lang w:val="en-ZA"/>
              </w:rPr>
              <w:t>o</w:t>
            </w:r>
            <w:r w:rsidR="001F4052">
              <w:rPr>
                <w:rFonts w:ascii="Arial" w:hAnsi="Arial" w:cs="Arial"/>
                <w:sz w:val="24"/>
                <w:szCs w:val="24"/>
                <w:lang w:val="en-ZA"/>
              </w:rPr>
              <w:t>n and that the notice of intention to defendant has been delivered solely for the purpose of delay.</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[10]</w:t>
            </w:r>
            <w:r w:rsidRPr="0006527C">
              <w:rPr>
                <w:rFonts w:ascii="Arial" w:hAnsi="Arial" w:cs="Arial"/>
                <w:sz w:val="24"/>
                <w:szCs w:val="24"/>
                <w:lang w:val="en-ZA"/>
              </w:rPr>
              <w:tab/>
            </w:r>
            <w:r w:rsidR="001F4052">
              <w:rPr>
                <w:rFonts w:ascii="Arial" w:hAnsi="Arial" w:cs="Arial"/>
                <w:sz w:val="24"/>
                <w:szCs w:val="24"/>
                <w:lang w:val="en-ZA"/>
              </w:rPr>
              <w:t>The defendant opposes the application.</w:t>
            </w:r>
          </w:p>
          <w:p w:rsidR="0006527C" w:rsidRPr="0006527C" w:rsidRDefault="0006527C" w:rsidP="00A1702C">
            <w:pPr>
              <w:spacing w:after="0" w:line="360" w:lineRule="auto"/>
              <w:jc w:val="both"/>
              <w:rPr>
                <w:rFonts w:ascii="Arial" w:hAnsi="Arial" w:cs="Arial"/>
                <w:sz w:val="24"/>
                <w:szCs w:val="24"/>
                <w:lang w:val="en-ZA"/>
              </w:rPr>
            </w:pPr>
          </w:p>
          <w:p w:rsid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[11]</w:t>
            </w:r>
            <w:r w:rsidRPr="0006527C">
              <w:rPr>
                <w:rFonts w:ascii="Arial" w:hAnsi="Arial" w:cs="Arial"/>
                <w:sz w:val="24"/>
                <w:szCs w:val="24"/>
                <w:lang w:val="en-ZA"/>
              </w:rPr>
              <w:tab/>
            </w:r>
            <w:r w:rsidR="00164974">
              <w:rPr>
                <w:rFonts w:ascii="Arial" w:hAnsi="Arial" w:cs="Arial"/>
                <w:sz w:val="24"/>
                <w:szCs w:val="24"/>
                <w:lang w:val="en-ZA"/>
              </w:rPr>
              <w:t>On the day of the hearing of the summary judgment application the defendant filed a condonation application for the late delivery of his heads of argument. The heads of argument were due for delivery on 8 February 2024 but were delivered only on 15 February 2024</w:t>
            </w:r>
            <w:r w:rsidR="00126FEA">
              <w:rPr>
                <w:rFonts w:ascii="Arial" w:hAnsi="Arial" w:cs="Arial"/>
                <w:sz w:val="24"/>
                <w:szCs w:val="24"/>
                <w:lang w:val="en-ZA"/>
              </w:rPr>
              <w:t>,</w:t>
            </w:r>
            <w:r w:rsidR="00164974">
              <w:rPr>
                <w:rFonts w:ascii="Arial" w:hAnsi="Arial" w:cs="Arial"/>
                <w:sz w:val="24"/>
                <w:szCs w:val="24"/>
                <w:lang w:val="en-ZA"/>
              </w:rPr>
              <w:t xml:space="preserve"> a few minutes before the hearing. The explanation furnished by the defendant, for the delay, is that his legal practitioner misdiarised the date for delivery of the heads of argument. The defendant submits that he has prospects of success in the main claim because </w:t>
            </w:r>
            <w:r w:rsidR="00F53B0E">
              <w:rPr>
                <w:rFonts w:ascii="Arial" w:hAnsi="Arial" w:cs="Arial"/>
                <w:sz w:val="24"/>
                <w:szCs w:val="24"/>
                <w:lang w:val="en-ZA"/>
              </w:rPr>
              <w:t xml:space="preserve">he </w:t>
            </w:r>
            <w:r w:rsidR="00164974">
              <w:rPr>
                <w:rFonts w:ascii="Arial" w:hAnsi="Arial" w:cs="Arial"/>
                <w:sz w:val="24"/>
                <w:szCs w:val="24"/>
                <w:lang w:val="en-ZA"/>
              </w:rPr>
              <w:t>is a beneficiary of the deceased estate and has a vested right in the proper administration of the estate. Because of the reasons set out hereinafter, I am of the view that the defendant has no prospects of success in the main application. The application for condonation therefore stands to be dismissed.</w:t>
            </w:r>
          </w:p>
          <w:p w:rsidR="001F4052" w:rsidRDefault="001F4052" w:rsidP="00A1702C">
            <w:pPr>
              <w:spacing w:after="0" w:line="360" w:lineRule="auto"/>
              <w:jc w:val="both"/>
              <w:rPr>
                <w:rFonts w:ascii="Arial" w:hAnsi="Arial" w:cs="Arial"/>
                <w:sz w:val="24"/>
                <w:szCs w:val="24"/>
                <w:lang w:val="en-ZA"/>
              </w:rPr>
            </w:pPr>
          </w:p>
          <w:p w:rsidR="001F4052" w:rsidRPr="001F4052" w:rsidRDefault="001F4052" w:rsidP="00A1702C">
            <w:pPr>
              <w:spacing w:after="0" w:line="360" w:lineRule="auto"/>
              <w:jc w:val="both"/>
              <w:rPr>
                <w:rFonts w:ascii="Arial" w:hAnsi="Arial" w:cs="Arial"/>
                <w:sz w:val="24"/>
                <w:szCs w:val="24"/>
                <w:u w:val="single"/>
                <w:lang w:val="en-ZA"/>
              </w:rPr>
            </w:pPr>
            <w:r>
              <w:rPr>
                <w:rFonts w:ascii="Arial" w:hAnsi="Arial" w:cs="Arial"/>
                <w:sz w:val="24"/>
                <w:szCs w:val="24"/>
                <w:u w:val="single"/>
                <w:lang w:val="en-ZA"/>
              </w:rPr>
              <w:t>Defendant’s opposing affidavit</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[12]</w:t>
            </w:r>
            <w:r w:rsidRPr="0006527C">
              <w:rPr>
                <w:rFonts w:ascii="Arial" w:hAnsi="Arial" w:cs="Arial"/>
                <w:sz w:val="24"/>
                <w:szCs w:val="24"/>
                <w:lang w:val="en-ZA"/>
              </w:rPr>
              <w:tab/>
            </w:r>
            <w:r w:rsidR="001F4052">
              <w:rPr>
                <w:rFonts w:ascii="Arial" w:hAnsi="Arial" w:cs="Arial"/>
                <w:sz w:val="24"/>
                <w:szCs w:val="24"/>
                <w:lang w:val="en-ZA"/>
              </w:rPr>
              <w:t xml:space="preserve">In his affidavit resisting summary judgment, the defendant denies that the plaintiff is </w:t>
            </w:r>
            <w:r w:rsidR="00F53B0E">
              <w:rPr>
                <w:rFonts w:ascii="Arial" w:hAnsi="Arial" w:cs="Arial"/>
                <w:sz w:val="24"/>
                <w:szCs w:val="24"/>
                <w:lang w:val="en-ZA"/>
              </w:rPr>
              <w:t>‘</w:t>
            </w:r>
            <w:r w:rsidR="001F4052">
              <w:rPr>
                <w:rFonts w:ascii="Arial" w:hAnsi="Arial" w:cs="Arial"/>
                <w:sz w:val="24"/>
                <w:szCs w:val="24"/>
                <w:lang w:val="en-ZA"/>
              </w:rPr>
              <w:t>the plaintiff</w:t>
            </w:r>
            <w:r w:rsidR="00F53B0E">
              <w:rPr>
                <w:rFonts w:ascii="Arial" w:hAnsi="Arial" w:cs="Arial"/>
                <w:sz w:val="24"/>
                <w:szCs w:val="24"/>
                <w:lang w:val="en-ZA"/>
              </w:rPr>
              <w:t>’</w:t>
            </w:r>
            <w:r w:rsidR="001F4052">
              <w:rPr>
                <w:rFonts w:ascii="Arial" w:hAnsi="Arial" w:cs="Arial"/>
                <w:sz w:val="24"/>
                <w:szCs w:val="24"/>
                <w:lang w:val="en-ZA"/>
              </w:rPr>
              <w:t xml:space="preserve"> in this matter and asserts that the plaintiff has no </w:t>
            </w:r>
            <w:r w:rsidR="001F4052" w:rsidRPr="00F53B0E">
              <w:rPr>
                <w:rFonts w:ascii="Arial" w:hAnsi="Arial" w:cs="Arial"/>
                <w:i/>
                <w:sz w:val="24"/>
                <w:szCs w:val="24"/>
                <w:lang w:val="en-ZA"/>
              </w:rPr>
              <w:t>locus standi</w:t>
            </w:r>
            <w:r w:rsidR="001F4052">
              <w:rPr>
                <w:rFonts w:ascii="Arial" w:hAnsi="Arial" w:cs="Arial"/>
                <w:sz w:val="24"/>
                <w:szCs w:val="24"/>
                <w:lang w:val="en-ZA"/>
              </w:rPr>
              <w:t xml:space="preserve"> to bring the summary judgment in his personal name.</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[13]</w:t>
            </w:r>
            <w:r w:rsidRPr="0006527C">
              <w:rPr>
                <w:rFonts w:ascii="Arial" w:hAnsi="Arial" w:cs="Arial"/>
                <w:sz w:val="24"/>
                <w:szCs w:val="24"/>
                <w:lang w:val="en-ZA"/>
              </w:rPr>
              <w:tab/>
            </w:r>
            <w:r w:rsidR="001F4052">
              <w:rPr>
                <w:rFonts w:ascii="Arial" w:hAnsi="Arial" w:cs="Arial"/>
                <w:sz w:val="24"/>
                <w:szCs w:val="24"/>
                <w:lang w:val="en-ZA"/>
              </w:rPr>
              <w:t xml:space="preserve">It is not clear why the defendant denies the status of the applicant as </w:t>
            </w:r>
            <w:r w:rsidR="00F53B0E">
              <w:rPr>
                <w:rFonts w:ascii="Arial" w:hAnsi="Arial" w:cs="Arial"/>
                <w:sz w:val="24"/>
                <w:szCs w:val="24"/>
                <w:lang w:val="en-ZA"/>
              </w:rPr>
              <w:t>‘</w:t>
            </w:r>
            <w:r w:rsidR="001F4052">
              <w:rPr>
                <w:rFonts w:ascii="Arial" w:hAnsi="Arial" w:cs="Arial"/>
                <w:sz w:val="24"/>
                <w:szCs w:val="24"/>
                <w:lang w:val="en-ZA"/>
              </w:rPr>
              <w:t>the plaintiff</w:t>
            </w:r>
            <w:r w:rsidR="00F53B0E">
              <w:rPr>
                <w:rFonts w:ascii="Arial" w:hAnsi="Arial" w:cs="Arial"/>
                <w:sz w:val="24"/>
                <w:szCs w:val="24"/>
                <w:lang w:val="en-ZA"/>
              </w:rPr>
              <w:t>’</w:t>
            </w:r>
            <w:r w:rsidR="001F4052">
              <w:rPr>
                <w:rFonts w:ascii="Arial" w:hAnsi="Arial" w:cs="Arial"/>
                <w:sz w:val="24"/>
                <w:szCs w:val="24"/>
                <w:lang w:val="en-ZA"/>
              </w:rPr>
              <w:t xml:space="preserve"> in this matter. The plaintiff is the person described as </w:t>
            </w:r>
            <w:r w:rsidR="00F53B0E">
              <w:rPr>
                <w:rFonts w:ascii="Arial" w:hAnsi="Arial" w:cs="Arial"/>
                <w:sz w:val="24"/>
                <w:szCs w:val="24"/>
                <w:lang w:val="en-ZA"/>
              </w:rPr>
              <w:t>‘</w:t>
            </w:r>
            <w:r w:rsidR="001F4052">
              <w:rPr>
                <w:rFonts w:ascii="Arial" w:hAnsi="Arial" w:cs="Arial"/>
                <w:sz w:val="24"/>
                <w:szCs w:val="24"/>
                <w:lang w:val="en-ZA"/>
              </w:rPr>
              <w:t>the plaintiff</w:t>
            </w:r>
            <w:r w:rsidR="00F53B0E">
              <w:rPr>
                <w:rFonts w:ascii="Arial" w:hAnsi="Arial" w:cs="Arial"/>
                <w:sz w:val="24"/>
                <w:szCs w:val="24"/>
                <w:lang w:val="en-ZA"/>
              </w:rPr>
              <w:t>’</w:t>
            </w:r>
            <w:r w:rsidR="001F4052">
              <w:rPr>
                <w:rFonts w:ascii="Arial" w:hAnsi="Arial" w:cs="Arial"/>
                <w:sz w:val="24"/>
                <w:szCs w:val="24"/>
                <w:lang w:val="en-ZA"/>
              </w:rPr>
              <w:t xml:space="preserve"> in the particulars of claim. Th</w:t>
            </w:r>
            <w:r w:rsidR="00F53B0E">
              <w:rPr>
                <w:rFonts w:ascii="Arial" w:hAnsi="Arial" w:cs="Arial"/>
                <w:sz w:val="24"/>
                <w:szCs w:val="24"/>
                <w:lang w:val="en-ZA"/>
              </w:rPr>
              <w:t>e particulars of claim describe</w:t>
            </w:r>
            <w:r w:rsidR="001F4052">
              <w:rPr>
                <w:rFonts w:ascii="Arial" w:hAnsi="Arial" w:cs="Arial"/>
                <w:sz w:val="24"/>
                <w:szCs w:val="24"/>
                <w:lang w:val="en-ZA"/>
              </w:rPr>
              <w:t xml:space="preserve"> that the plaintiff sues in his capacity as executor in the estate of the deceased. In addition, paras 13 to 16 of the plaintiff’s affidavit in support of the summary judgment application sets out the capacity in which the plaintiff brings the present proceedi</w:t>
            </w:r>
            <w:r w:rsidR="002E3618">
              <w:rPr>
                <w:rFonts w:ascii="Arial" w:hAnsi="Arial" w:cs="Arial"/>
                <w:sz w:val="24"/>
                <w:szCs w:val="24"/>
                <w:lang w:val="en-ZA"/>
              </w:rPr>
              <w:t>n</w:t>
            </w:r>
            <w:r w:rsidR="001F4052">
              <w:rPr>
                <w:rFonts w:ascii="Arial" w:hAnsi="Arial" w:cs="Arial"/>
                <w:sz w:val="24"/>
                <w:szCs w:val="24"/>
                <w:lang w:val="en-ZA"/>
              </w:rPr>
              <w:t xml:space="preserve">gs. In my opinion, the defendant’s denial of those averments is bad in </w:t>
            </w:r>
            <w:r w:rsidR="002E3618">
              <w:rPr>
                <w:rFonts w:ascii="Arial" w:hAnsi="Arial" w:cs="Arial"/>
                <w:sz w:val="24"/>
                <w:szCs w:val="24"/>
                <w:lang w:val="en-ZA"/>
              </w:rPr>
              <w:t xml:space="preserve">law and constitutes no </w:t>
            </w:r>
            <w:r w:rsidR="002E3618" w:rsidRPr="00F53B0E">
              <w:rPr>
                <w:rFonts w:ascii="Arial" w:hAnsi="Arial" w:cs="Arial"/>
                <w:i/>
                <w:sz w:val="24"/>
                <w:szCs w:val="24"/>
                <w:lang w:val="en-ZA"/>
              </w:rPr>
              <w:t>bona fide</w:t>
            </w:r>
            <w:r w:rsidR="002E3618">
              <w:rPr>
                <w:rFonts w:ascii="Arial" w:hAnsi="Arial" w:cs="Arial"/>
                <w:sz w:val="24"/>
                <w:szCs w:val="24"/>
                <w:lang w:val="en-ZA"/>
              </w:rPr>
              <w:t xml:space="preserve"> defence to the plaintiff’s claim.</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[14]</w:t>
            </w:r>
            <w:r w:rsidRPr="0006527C">
              <w:rPr>
                <w:rFonts w:ascii="Arial" w:hAnsi="Arial" w:cs="Arial"/>
                <w:sz w:val="24"/>
                <w:szCs w:val="24"/>
                <w:lang w:val="en-ZA"/>
              </w:rPr>
              <w:tab/>
            </w:r>
            <w:r w:rsidR="002E3618">
              <w:rPr>
                <w:rFonts w:ascii="Arial" w:hAnsi="Arial" w:cs="Arial"/>
                <w:sz w:val="24"/>
                <w:szCs w:val="24"/>
                <w:lang w:val="en-ZA"/>
              </w:rPr>
              <w:t xml:space="preserve">In the affidavit resisting </w:t>
            </w:r>
            <w:r w:rsidR="00126FEA">
              <w:rPr>
                <w:rFonts w:ascii="Arial" w:hAnsi="Arial" w:cs="Arial"/>
                <w:sz w:val="24"/>
                <w:szCs w:val="24"/>
                <w:lang w:val="en-ZA"/>
              </w:rPr>
              <w:t xml:space="preserve">the </w:t>
            </w:r>
            <w:r w:rsidR="002E3618">
              <w:rPr>
                <w:rFonts w:ascii="Arial" w:hAnsi="Arial" w:cs="Arial"/>
                <w:sz w:val="24"/>
                <w:szCs w:val="24"/>
                <w:lang w:val="en-ZA"/>
              </w:rPr>
              <w:t xml:space="preserve">summary judgment application, the defendant asserts that the Last Will and Testament relied upon by the plaintiff is a forgery. The defendant contends that the </w:t>
            </w:r>
            <w:r w:rsidR="002E3618">
              <w:rPr>
                <w:rFonts w:ascii="Arial" w:hAnsi="Arial" w:cs="Arial"/>
                <w:sz w:val="24"/>
                <w:szCs w:val="24"/>
                <w:lang w:val="en-ZA"/>
              </w:rPr>
              <w:lastRenderedPageBreak/>
              <w:t xml:space="preserve">signature on the purported Will is not that of the deceased and consequently the deceased died intestate. The defendant therefore asserts that he is entitled to reside on the premises on account </w:t>
            </w:r>
            <w:r w:rsidR="00564D85">
              <w:rPr>
                <w:rFonts w:ascii="Arial" w:hAnsi="Arial" w:cs="Arial"/>
                <w:sz w:val="24"/>
                <w:szCs w:val="24"/>
                <w:lang w:val="en-ZA"/>
              </w:rPr>
              <w:t xml:space="preserve">that </w:t>
            </w:r>
            <w:r w:rsidR="002E3618">
              <w:rPr>
                <w:rFonts w:ascii="Arial" w:hAnsi="Arial" w:cs="Arial"/>
                <w:sz w:val="24"/>
                <w:szCs w:val="24"/>
                <w:lang w:val="en-ZA"/>
              </w:rPr>
              <w:t>his mother</w:t>
            </w:r>
            <w:r w:rsidR="00564D85">
              <w:rPr>
                <w:rFonts w:ascii="Arial" w:hAnsi="Arial" w:cs="Arial"/>
                <w:sz w:val="24"/>
                <w:szCs w:val="24"/>
                <w:lang w:val="en-ZA"/>
              </w:rPr>
              <w:t>,</w:t>
            </w:r>
            <w:r w:rsidR="002E3618">
              <w:rPr>
                <w:rFonts w:ascii="Arial" w:hAnsi="Arial" w:cs="Arial"/>
                <w:sz w:val="24"/>
                <w:szCs w:val="24"/>
                <w:lang w:val="en-ZA"/>
              </w:rPr>
              <w:t xml:space="preserve"> who is now also deceased, was a biological daughter of the late Hiskia Kaaronda, and as such the defendant is an heir of the estate. The defendant attached </w:t>
            </w:r>
            <w:r w:rsidR="00564D85">
              <w:rPr>
                <w:rFonts w:ascii="Arial" w:hAnsi="Arial" w:cs="Arial"/>
                <w:sz w:val="24"/>
                <w:szCs w:val="24"/>
                <w:lang w:val="en-ZA"/>
              </w:rPr>
              <w:t xml:space="preserve">to </w:t>
            </w:r>
            <w:r w:rsidR="002E3618">
              <w:rPr>
                <w:rFonts w:ascii="Arial" w:hAnsi="Arial" w:cs="Arial"/>
                <w:sz w:val="24"/>
                <w:szCs w:val="24"/>
                <w:lang w:val="en-ZA"/>
              </w:rPr>
              <w:t>his affidavit a copy of a forensic report dated 23 May 2022 in support of the claim that the signature on the will purported to have been executed by the deceased is a forgery.</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[15]</w:t>
            </w:r>
            <w:r w:rsidRPr="0006527C">
              <w:rPr>
                <w:rFonts w:ascii="Arial" w:hAnsi="Arial" w:cs="Arial"/>
                <w:sz w:val="24"/>
                <w:szCs w:val="24"/>
                <w:lang w:val="en-ZA"/>
              </w:rPr>
              <w:tab/>
            </w:r>
            <w:r w:rsidR="002E3618">
              <w:rPr>
                <w:rFonts w:ascii="Arial" w:hAnsi="Arial" w:cs="Arial"/>
                <w:sz w:val="24"/>
                <w:szCs w:val="24"/>
                <w:lang w:val="en-ZA"/>
              </w:rPr>
              <w:t>Even if it were to be accepted that the defendant is a beneficiary of the deceased estate, it is the executor (or Estate Representative) of the deceased estate who is, in law, the owner of the assets during the period of the administration of such estate</w:t>
            </w:r>
            <w:r w:rsidR="00DB1BD6">
              <w:rPr>
                <w:rStyle w:val="FootnoteReference"/>
                <w:rFonts w:ascii="Arial" w:hAnsi="Arial" w:cs="Arial"/>
                <w:sz w:val="24"/>
                <w:szCs w:val="24"/>
                <w:lang w:val="en-ZA"/>
              </w:rPr>
              <w:footnoteReference w:id="2"/>
            </w:r>
            <w:r w:rsidR="002E3618">
              <w:rPr>
                <w:rFonts w:ascii="Arial" w:hAnsi="Arial" w:cs="Arial"/>
                <w:sz w:val="24"/>
                <w:szCs w:val="24"/>
                <w:lang w:val="en-ZA"/>
              </w:rPr>
              <w:t>. The executor is the only person who may for instance</w:t>
            </w:r>
            <w:r w:rsidR="00DB1BD6">
              <w:rPr>
                <w:rFonts w:ascii="Arial" w:hAnsi="Arial" w:cs="Arial"/>
                <w:sz w:val="24"/>
                <w:szCs w:val="24"/>
                <w:lang w:val="en-ZA"/>
              </w:rPr>
              <w:t xml:space="preserve"> bring </w:t>
            </w:r>
            <w:r w:rsidR="00564D85">
              <w:rPr>
                <w:rFonts w:ascii="Arial" w:hAnsi="Arial" w:cs="Arial"/>
                <w:sz w:val="24"/>
                <w:szCs w:val="24"/>
                <w:lang w:val="en-ZA"/>
              </w:rPr>
              <w:t xml:space="preserve">a vindicatory claim in respect of </w:t>
            </w:r>
            <w:r w:rsidR="00DB1BD6">
              <w:rPr>
                <w:rFonts w:ascii="Arial" w:hAnsi="Arial" w:cs="Arial"/>
                <w:sz w:val="24"/>
                <w:szCs w:val="24"/>
                <w:lang w:val="en-ZA"/>
              </w:rPr>
              <w:t>the estate assets. An executor is the representative of the deceased estate and as such is vested with the assets of the deceased</w:t>
            </w:r>
            <w:r w:rsidR="00564D85">
              <w:rPr>
                <w:rFonts w:ascii="Arial" w:hAnsi="Arial" w:cs="Arial"/>
                <w:sz w:val="24"/>
                <w:szCs w:val="24"/>
                <w:lang w:val="en-ZA"/>
              </w:rPr>
              <w:t xml:space="preserve"> estate. H</w:t>
            </w:r>
            <w:r w:rsidR="00DB1BD6">
              <w:rPr>
                <w:rFonts w:ascii="Arial" w:hAnsi="Arial" w:cs="Arial"/>
                <w:sz w:val="24"/>
                <w:szCs w:val="24"/>
                <w:lang w:val="en-ZA"/>
              </w:rPr>
              <w:t xml:space="preserve">e/she </w:t>
            </w:r>
            <w:r w:rsidR="00564D85">
              <w:rPr>
                <w:rFonts w:ascii="Arial" w:hAnsi="Arial" w:cs="Arial"/>
                <w:sz w:val="24"/>
                <w:szCs w:val="24"/>
                <w:lang w:val="en-ZA"/>
              </w:rPr>
              <w:t>is not a representative of an heir and the heir has</w:t>
            </w:r>
            <w:r w:rsidR="00DB1BD6">
              <w:rPr>
                <w:rFonts w:ascii="Arial" w:hAnsi="Arial" w:cs="Arial"/>
                <w:sz w:val="24"/>
                <w:szCs w:val="24"/>
                <w:lang w:val="en-ZA"/>
              </w:rPr>
              <w:t xml:space="preserve"> his/her own action if he/she is dissatisfied with the manner </w:t>
            </w:r>
            <w:r w:rsidR="00564D85">
              <w:rPr>
                <w:rFonts w:ascii="Arial" w:hAnsi="Arial" w:cs="Arial"/>
                <w:sz w:val="24"/>
                <w:szCs w:val="24"/>
                <w:lang w:val="en-ZA"/>
              </w:rPr>
              <w:t xml:space="preserve">in </w:t>
            </w:r>
            <w:r w:rsidR="00DB1BD6">
              <w:rPr>
                <w:rFonts w:ascii="Arial" w:hAnsi="Arial" w:cs="Arial"/>
                <w:sz w:val="24"/>
                <w:szCs w:val="24"/>
                <w:lang w:val="en-ZA"/>
              </w:rPr>
              <w:t>which the estate is being administered.</w:t>
            </w:r>
            <w:r w:rsidR="00DB1BD6">
              <w:rPr>
                <w:rStyle w:val="FootnoteReference"/>
                <w:rFonts w:ascii="Arial" w:hAnsi="Arial" w:cs="Arial"/>
                <w:sz w:val="24"/>
                <w:szCs w:val="24"/>
                <w:lang w:val="en-ZA"/>
              </w:rPr>
              <w:footnoteReference w:id="3"/>
            </w:r>
            <w:r w:rsidR="00DB1BD6">
              <w:rPr>
                <w:rFonts w:ascii="Arial" w:hAnsi="Arial" w:cs="Arial"/>
                <w:sz w:val="24"/>
                <w:szCs w:val="24"/>
                <w:lang w:val="en-ZA"/>
              </w:rPr>
              <w:t xml:space="preserve"> On the basis of aforegoing legal principles, I am of the view that the defence by the defendant that he is entitled to reside on the premises on account that he is an heir of the estate, is </w:t>
            </w:r>
            <w:r w:rsidR="00564D85">
              <w:rPr>
                <w:rFonts w:ascii="Arial" w:hAnsi="Arial" w:cs="Arial"/>
                <w:sz w:val="24"/>
                <w:szCs w:val="24"/>
                <w:lang w:val="en-ZA"/>
              </w:rPr>
              <w:t xml:space="preserve">bad in law and does not constitute </w:t>
            </w:r>
            <w:r w:rsidR="00DB1BD6">
              <w:rPr>
                <w:rFonts w:ascii="Arial" w:hAnsi="Arial" w:cs="Arial"/>
                <w:sz w:val="24"/>
                <w:szCs w:val="24"/>
                <w:lang w:val="en-ZA"/>
              </w:rPr>
              <w:t xml:space="preserve">a </w:t>
            </w:r>
            <w:r w:rsidR="00DB1BD6" w:rsidRPr="00564D85">
              <w:rPr>
                <w:rFonts w:ascii="Arial" w:hAnsi="Arial" w:cs="Arial"/>
                <w:i/>
                <w:sz w:val="24"/>
                <w:szCs w:val="24"/>
                <w:lang w:val="en-ZA"/>
              </w:rPr>
              <w:t>bona fide</w:t>
            </w:r>
            <w:r w:rsidR="00DB1BD6">
              <w:rPr>
                <w:rFonts w:ascii="Arial" w:hAnsi="Arial" w:cs="Arial"/>
                <w:sz w:val="24"/>
                <w:szCs w:val="24"/>
                <w:lang w:val="en-ZA"/>
              </w:rPr>
              <w:t xml:space="preserve"> defence.</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[16]</w:t>
            </w:r>
            <w:r w:rsidRPr="0006527C">
              <w:rPr>
                <w:rFonts w:ascii="Arial" w:hAnsi="Arial" w:cs="Arial"/>
                <w:sz w:val="24"/>
                <w:szCs w:val="24"/>
                <w:lang w:val="en-ZA"/>
              </w:rPr>
              <w:tab/>
            </w:r>
            <w:r w:rsidR="00DB1BD6">
              <w:rPr>
                <w:rFonts w:ascii="Arial" w:hAnsi="Arial" w:cs="Arial"/>
                <w:sz w:val="24"/>
                <w:szCs w:val="24"/>
                <w:lang w:val="en-ZA"/>
              </w:rPr>
              <w:t>Th</w:t>
            </w:r>
            <w:r w:rsidR="005C4D7E">
              <w:rPr>
                <w:rFonts w:ascii="Arial" w:hAnsi="Arial" w:cs="Arial"/>
                <w:sz w:val="24"/>
                <w:szCs w:val="24"/>
                <w:lang w:val="en-ZA"/>
              </w:rPr>
              <w:t>e</w:t>
            </w:r>
            <w:r w:rsidR="00DB1BD6">
              <w:rPr>
                <w:rFonts w:ascii="Arial" w:hAnsi="Arial" w:cs="Arial"/>
                <w:sz w:val="24"/>
                <w:szCs w:val="24"/>
                <w:lang w:val="en-ZA"/>
              </w:rPr>
              <w:t xml:space="preserve"> defendant further asserts tha</w:t>
            </w:r>
            <w:r w:rsidR="005C4D7E">
              <w:rPr>
                <w:rFonts w:ascii="Arial" w:hAnsi="Arial" w:cs="Arial"/>
                <w:sz w:val="24"/>
                <w:szCs w:val="24"/>
                <w:lang w:val="en-ZA"/>
              </w:rPr>
              <w:t>t the Letter</w:t>
            </w:r>
            <w:r w:rsidR="00942480">
              <w:rPr>
                <w:rFonts w:ascii="Arial" w:hAnsi="Arial" w:cs="Arial"/>
                <w:sz w:val="24"/>
                <w:szCs w:val="24"/>
                <w:lang w:val="en-ZA"/>
              </w:rPr>
              <w:t>s</w:t>
            </w:r>
            <w:r w:rsidR="005C4D7E">
              <w:rPr>
                <w:rFonts w:ascii="Arial" w:hAnsi="Arial" w:cs="Arial"/>
                <w:sz w:val="24"/>
                <w:szCs w:val="24"/>
                <w:lang w:val="en-ZA"/>
              </w:rPr>
              <w:t xml:space="preserve"> of</w:t>
            </w:r>
            <w:r w:rsidR="00DB1BD6">
              <w:rPr>
                <w:rFonts w:ascii="Arial" w:hAnsi="Arial" w:cs="Arial"/>
                <w:sz w:val="24"/>
                <w:szCs w:val="24"/>
                <w:lang w:val="en-ZA"/>
              </w:rPr>
              <w:t xml:space="preserve"> </w:t>
            </w:r>
            <w:r w:rsidR="005C4D7E">
              <w:rPr>
                <w:rFonts w:ascii="Arial" w:hAnsi="Arial" w:cs="Arial"/>
                <w:sz w:val="24"/>
                <w:szCs w:val="24"/>
                <w:lang w:val="en-ZA"/>
              </w:rPr>
              <w:t>A</w:t>
            </w:r>
            <w:r w:rsidR="00DB1BD6">
              <w:rPr>
                <w:rFonts w:ascii="Arial" w:hAnsi="Arial" w:cs="Arial"/>
                <w:sz w:val="24"/>
                <w:szCs w:val="24"/>
                <w:lang w:val="en-ZA"/>
              </w:rPr>
              <w:t xml:space="preserve">uthority granted to the plaintiff were erroneously granted on account </w:t>
            </w:r>
            <w:r w:rsidR="00564D85">
              <w:rPr>
                <w:rFonts w:ascii="Arial" w:hAnsi="Arial" w:cs="Arial"/>
                <w:sz w:val="24"/>
                <w:szCs w:val="24"/>
                <w:lang w:val="en-ZA"/>
              </w:rPr>
              <w:t>that</w:t>
            </w:r>
            <w:r w:rsidR="00DB1BD6">
              <w:rPr>
                <w:rFonts w:ascii="Arial" w:hAnsi="Arial" w:cs="Arial"/>
                <w:sz w:val="24"/>
                <w:szCs w:val="24"/>
                <w:lang w:val="en-ZA"/>
              </w:rPr>
              <w:t xml:space="preserve"> the plaintiff was </w:t>
            </w:r>
            <w:r w:rsidR="005C4D7E">
              <w:rPr>
                <w:rFonts w:ascii="Arial" w:hAnsi="Arial" w:cs="Arial"/>
                <w:sz w:val="24"/>
                <w:szCs w:val="24"/>
                <w:lang w:val="en-ZA"/>
              </w:rPr>
              <w:t>not</w:t>
            </w:r>
            <w:r w:rsidR="00564D85">
              <w:rPr>
                <w:rFonts w:ascii="Arial" w:hAnsi="Arial" w:cs="Arial"/>
                <w:sz w:val="24"/>
                <w:szCs w:val="24"/>
                <w:lang w:val="en-ZA"/>
              </w:rPr>
              <w:t xml:space="preserve"> nominated by the heirs of</w:t>
            </w:r>
            <w:r w:rsidR="005C4D7E">
              <w:rPr>
                <w:rFonts w:ascii="Arial" w:hAnsi="Arial" w:cs="Arial"/>
                <w:sz w:val="24"/>
                <w:szCs w:val="24"/>
                <w:lang w:val="en-ZA"/>
              </w:rPr>
              <w:t xml:space="preserve"> the deceased estate. The defendant therefore states that such appointment is null and void.</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[17]</w:t>
            </w:r>
            <w:r w:rsidRPr="0006527C">
              <w:rPr>
                <w:rFonts w:ascii="Arial" w:hAnsi="Arial" w:cs="Arial"/>
                <w:sz w:val="24"/>
                <w:szCs w:val="24"/>
                <w:lang w:val="en-ZA"/>
              </w:rPr>
              <w:tab/>
            </w:r>
            <w:r w:rsidR="00564D85">
              <w:rPr>
                <w:rFonts w:ascii="Arial" w:hAnsi="Arial" w:cs="Arial"/>
                <w:sz w:val="24"/>
                <w:szCs w:val="24"/>
                <w:lang w:val="en-ZA"/>
              </w:rPr>
              <w:t>The defendant’s challenge</w:t>
            </w:r>
            <w:r w:rsidR="005C4D7E">
              <w:rPr>
                <w:rFonts w:ascii="Arial" w:hAnsi="Arial" w:cs="Arial"/>
                <w:sz w:val="24"/>
                <w:szCs w:val="24"/>
                <w:lang w:val="en-ZA"/>
              </w:rPr>
              <w:t xml:space="preserve"> to the legality of the plaintiff’s appointment as Estate Representative is difficult to comprehend. The plaintiff was appointed in that capacity on 20 December 2001. Up to this point the defendant has not challenged the appointment. In any event the challenge to plaintiff’s appointment as Estate Representative does not bestow upon the defendant a right to occupy the premises. The cardinal issue is that the plaintiff is the appointed Estate Representative and is entitled to bring the present action and a defendant challenging his appointment now is bad in law and does not constitute a </w:t>
            </w:r>
            <w:r w:rsidR="005C4D7E" w:rsidRPr="005C4D7E">
              <w:rPr>
                <w:rFonts w:ascii="Arial" w:hAnsi="Arial" w:cs="Arial"/>
                <w:i/>
                <w:sz w:val="24"/>
                <w:szCs w:val="24"/>
                <w:lang w:val="en-ZA"/>
              </w:rPr>
              <w:t>bona fide</w:t>
            </w:r>
            <w:r w:rsidR="005C4D7E">
              <w:rPr>
                <w:rFonts w:ascii="Arial" w:hAnsi="Arial" w:cs="Arial"/>
                <w:sz w:val="24"/>
                <w:szCs w:val="24"/>
                <w:lang w:val="en-ZA"/>
              </w:rPr>
              <w:t xml:space="preserve"> defence.</w:t>
            </w:r>
          </w:p>
          <w:p w:rsidR="0006527C" w:rsidRDefault="0006527C" w:rsidP="00A1702C">
            <w:pPr>
              <w:spacing w:after="0" w:line="360" w:lineRule="auto"/>
              <w:jc w:val="both"/>
              <w:rPr>
                <w:rFonts w:ascii="Arial" w:hAnsi="Arial" w:cs="Arial"/>
                <w:sz w:val="24"/>
                <w:szCs w:val="24"/>
                <w:lang w:val="en-ZA"/>
              </w:rPr>
            </w:pPr>
          </w:p>
          <w:p w:rsidR="00BE73DB" w:rsidRPr="00BE73DB" w:rsidRDefault="00A938D7" w:rsidP="00A1702C">
            <w:pPr>
              <w:spacing w:after="0" w:line="360" w:lineRule="auto"/>
              <w:jc w:val="both"/>
              <w:rPr>
                <w:rFonts w:ascii="Arial" w:hAnsi="Arial" w:cs="Arial"/>
                <w:sz w:val="24"/>
                <w:szCs w:val="24"/>
                <w:u w:val="single"/>
                <w:lang w:val="en-ZA"/>
              </w:rPr>
            </w:pPr>
            <w:r>
              <w:rPr>
                <w:rFonts w:ascii="Arial" w:hAnsi="Arial" w:cs="Arial"/>
                <w:sz w:val="24"/>
                <w:szCs w:val="24"/>
                <w:u w:val="single"/>
                <w:lang w:val="en-ZA"/>
              </w:rPr>
              <w:t>Conclusion</w:t>
            </w:r>
          </w:p>
          <w:p w:rsidR="00BE73DB" w:rsidRPr="0006527C" w:rsidRDefault="00BE73DB"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lastRenderedPageBreak/>
              <w:t>[18]</w:t>
            </w:r>
            <w:r w:rsidRPr="0006527C">
              <w:rPr>
                <w:rFonts w:ascii="Arial" w:hAnsi="Arial" w:cs="Arial"/>
                <w:sz w:val="24"/>
                <w:szCs w:val="24"/>
                <w:lang w:val="en-ZA"/>
              </w:rPr>
              <w:tab/>
            </w:r>
            <w:r w:rsidR="00A938D7">
              <w:rPr>
                <w:rFonts w:ascii="Arial" w:hAnsi="Arial" w:cs="Arial"/>
                <w:sz w:val="24"/>
                <w:szCs w:val="24"/>
                <w:lang w:val="en-ZA"/>
              </w:rPr>
              <w:t>I am of the view that an</w:t>
            </w:r>
            <w:r w:rsidR="00BE73DB">
              <w:rPr>
                <w:rFonts w:ascii="Arial" w:hAnsi="Arial" w:cs="Arial"/>
                <w:sz w:val="24"/>
                <w:szCs w:val="24"/>
                <w:lang w:val="en-ZA"/>
              </w:rPr>
              <w:t xml:space="preserve"> Estate Representative appointed in terms of s 18(3) of the Act and an </w:t>
            </w:r>
            <w:r w:rsidR="00A938D7">
              <w:rPr>
                <w:rFonts w:ascii="Arial" w:hAnsi="Arial" w:cs="Arial"/>
                <w:sz w:val="24"/>
                <w:szCs w:val="24"/>
                <w:lang w:val="en-ZA"/>
              </w:rPr>
              <w:t>‘</w:t>
            </w:r>
            <w:r w:rsidR="00BE73DB">
              <w:rPr>
                <w:rFonts w:ascii="Arial" w:hAnsi="Arial" w:cs="Arial"/>
                <w:sz w:val="24"/>
                <w:szCs w:val="24"/>
                <w:lang w:val="en-ZA"/>
              </w:rPr>
              <w:t>executor</w:t>
            </w:r>
            <w:r w:rsidR="00A938D7">
              <w:rPr>
                <w:rFonts w:ascii="Arial" w:hAnsi="Arial" w:cs="Arial"/>
                <w:sz w:val="24"/>
                <w:szCs w:val="24"/>
                <w:lang w:val="en-ZA"/>
              </w:rPr>
              <w:t>’</w:t>
            </w:r>
            <w:r w:rsidR="00322059">
              <w:rPr>
                <w:rFonts w:ascii="Arial" w:hAnsi="Arial" w:cs="Arial"/>
                <w:sz w:val="24"/>
                <w:szCs w:val="24"/>
                <w:lang w:val="en-ZA"/>
              </w:rPr>
              <w:t xml:space="preserve"> fulfil the same role, </w:t>
            </w:r>
            <w:r w:rsidR="00942480">
              <w:rPr>
                <w:rFonts w:ascii="Arial" w:hAnsi="Arial" w:cs="Arial"/>
                <w:sz w:val="24"/>
                <w:szCs w:val="24"/>
                <w:lang w:val="en-ZA"/>
              </w:rPr>
              <w:t xml:space="preserve">the </w:t>
            </w:r>
            <w:r w:rsidR="00BE73DB">
              <w:rPr>
                <w:rFonts w:ascii="Arial" w:hAnsi="Arial" w:cs="Arial"/>
                <w:sz w:val="24"/>
                <w:szCs w:val="24"/>
                <w:lang w:val="en-ZA"/>
              </w:rPr>
              <w:t xml:space="preserve">only </w:t>
            </w:r>
            <w:r w:rsidR="00322059">
              <w:rPr>
                <w:rFonts w:ascii="Arial" w:hAnsi="Arial" w:cs="Arial"/>
                <w:sz w:val="24"/>
                <w:szCs w:val="24"/>
                <w:lang w:val="en-ZA"/>
              </w:rPr>
              <w:t xml:space="preserve">difference being </w:t>
            </w:r>
            <w:r w:rsidR="00BE73DB">
              <w:rPr>
                <w:rFonts w:ascii="Arial" w:hAnsi="Arial" w:cs="Arial"/>
                <w:sz w:val="24"/>
                <w:szCs w:val="24"/>
                <w:lang w:val="en-ZA"/>
              </w:rPr>
              <w:t xml:space="preserve">that </w:t>
            </w:r>
            <w:r w:rsidR="00A938D7">
              <w:rPr>
                <w:rFonts w:ascii="Arial" w:hAnsi="Arial" w:cs="Arial"/>
                <w:sz w:val="24"/>
                <w:szCs w:val="24"/>
                <w:lang w:val="en-ZA"/>
              </w:rPr>
              <w:t>the Estate Representative is</w:t>
            </w:r>
            <w:r w:rsidR="00BE73DB">
              <w:rPr>
                <w:rFonts w:ascii="Arial" w:hAnsi="Arial" w:cs="Arial"/>
                <w:sz w:val="24"/>
                <w:szCs w:val="24"/>
                <w:lang w:val="en-ZA"/>
              </w:rPr>
              <w:t xml:space="preserve"> appointed in respect of small estates.</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[19]</w:t>
            </w:r>
            <w:r w:rsidRPr="0006527C">
              <w:rPr>
                <w:rFonts w:ascii="Arial" w:hAnsi="Arial" w:cs="Arial"/>
                <w:sz w:val="24"/>
                <w:szCs w:val="24"/>
                <w:lang w:val="en-ZA"/>
              </w:rPr>
              <w:tab/>
            </w:r>
            <w:r w:rsidR="00BE73DB">
              <w:rPr>
                <w:rFonts w:ascii="Arial" w:hAnsi="Arial" w:cs="Arial"/>
                <w:sz w:val="24"/>
                <w:szCs w:val="24"/>
                <w:lang w:val="en-ZA"/>
              </w:rPr>
              <w:t xml:space="preserve">In as much as the plaintiff </w:t>
            </w:r>
            <w:r w:rsidR="00A938D7">
              <w:rPr>
                <w:rFonts w:ascii="Arial" w:hAnsi="Arial" w:cs="Arial"/>
                <w:sz w:val="24"/>
                <w:szCs w:val="24"/>
                <w:lang w:val="en-ZA"/>
              </w:rPr>
              <w:t xml:space="preserve">brings the present action </w:t>
            </w:r>
            <w:r w:rsidR="00BE73DB">
              <w:rPr>
                <w:rFonts w:ascii="Arial" w:hAnsi="Arial" w:cs="Arial"/>
                <w:sz w:val="24"/>
                <w:szCs w:val="24"/>
                <w:lang w:val="en-ZA"/>
              </w:rPr>
              <w:t>in his capacity as the Estate Representative in the deceased estate, he is entitled to take possession of the assets of the state including the premises presently occupied by the defendant.</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[20]</w:t>
            </w:r>
            <w:r w:rsidRPr="0006527C">
              <w:rPr>
                <w:rFonts w:ascii="Arial" w:hAnsi="Arial" w:cs="Arial"/>
                <w:sz w:val="24"/>
                <w:szCs w:val="24"/>
                <w:lang w:val="en-ZA"/>
              </w:rPr>
              <w:tab/>
            </w:r>
            <w:r w:rsidR="00BE73DB">
              <w:rPr>
                <w:rFonts w:ascii="Arial" w:hAnsi="Arial" w:cs="Arial"/>
                <w:sz w:val="24"/>
                <w:szCs w:val="24"/>
                <w:lang w:val="en-ZA"/>
              </w:rPr>
              <w:t>In my opinion</w:t>
            </w:r>
            <w:r w:rsidR="00322059">
              <w:rPr>
                <w:rFonts w:ascii="Arial" w:hAnsi="Arial" w:cs="Arial"/>
                <w:sz w:val="24"/>
                <w:szCs w:val="24"/>
                <w:lang w:val="en-ZA"/>
              </w:rPr>
              <w:t>,</w:t>
            </w:r>
            <w:r w:rsidR="00BE73DB">
              <w:rPr>
                <w:rFonts w:ascii="Arial" w:hAnsi="Arial" w:cs="Arial"/>
                <w:sz w:val="24"/>
                <w:szCs w:val="24"/>
                <w:lang w:val="en-ZA"/>
              </w:rPr>
              <w:t xml:space="preserve"> the defendant has not proffered any </w:t>
            </w:r>
            <w:r w:rsidR="00BE73DB" w:rsidRPr="00A938D7">
              <w:rPr>
                <w:rFonts w:ascii="Arial" w:hAnsi="Arial" w:cs="Arial"/>
                <w:i/>
                <w:sz w:val="24"/>
                <w:szCs w:val="24"/>
                <w:lang w:val="en-ZA"/>
              </w:rPr>
              <w:t>bona fide</w:t>
            </w:r>
            <w:r w:rsidR="00BE73DB">
              <w:rPr>
                <w:rFonts w:ascii="Arial" w:hAnsi="Arial" w:cs="Arial"/>
                <w:sz w:val="24"/>
                <w:szCs w:val="24"/>
                <w:lang w:val="en-ZA"/>
              </w:rPr>
              <w:t xml:space="preserve"> defence to the claim and summary judgment should accordingly be granted.</w:t>
            </w:r>
          </w:p>
          <w:p w:rsidR="0006527C" w:rsidRPr="0006527C" w:rsidRDefault="0006527C" w:rsidP="00A1702C">
            <w:pPr>
              <w:spacing w:after="0" w:line="360" w:lineRule="auto"/>
              <w:jc w:val="both"/>
              <w:rPr>
                <w:rFonts w:ascii="Arial" w:hAnsi="Arial" w:cs="Arial"/>
                <w:sz w:val="24"/>
                <w:szCs w:val="24"/>
                <w:lang w:val="en-ZA"/>
              </w:rPr>
            </w:pPr>
          </w:p>
          <w:p w:rsidR="0006527C" w:rsidRPr="0006527C" w:rsidRDefault="0006527C" w:rsidP="00A1702C">
            <w:pPr>
              <w:spacing w:after="0" w:line="360" w:lineRule="auto"/>
              <w:jc w:val="both"/>
              <w:rPr>
                <w:rFonts w:ascii="Arial" w:hAnsi="Arial" w:cs="Arial"/>
                <w:sz w:val="24"/>
                <w:szCs w:val="24"/>
                <w:lang w:val="en-ZA"/>
              </w:rPr>
            </w:pPr>
            <w:r w:rsidRPr="0006527C">
              <w:rPr>
                <w:rFonts w:ascii="Arial" w:hAnsi="Arial" w:cs="Arial"/>
                <w:sz w:val="24"/>
                <w:szCs w:val="24"/>
                <w:lang w:val="en-ZA"/>
              </w:rPr>
              <w:t>[21]</w:t>
            </w:r>
            <w:r w:rsidRPr="0006527C">
              <w:rPr>
                <w:rFonts w:ascii="Arial" w:hAnsi="Arial" w:cs="Arial"/>
                <w:sz w:val="24"/>
                <w:szCs w:val="24"/>
                <w:lang w:val="en-ZA"/>
              </w:rPr>
              <w:tab/>
            </w:r>
            <w:r w:rsidR="00AD1684">
              <w:rPr>
                <w:rFonts w:ascii="Arial" w:hAnsi="Arial" w:cs="Arial"/>
                <w:sz w:val="24"/>
                <w:szCs w:val="24"/>
                <w:lang w:val="en-ZA"/>
              </w:rPr>
              <w:t>In regard to the issue of costs, the general rule is that the successful party is entitled to costs. There is no reason to deprive the plaintiff, who has been successful in this application, of his costs.</w:t>
            </w:r>
          </w:p>
          <w:p w:rsidR="0050403C" w:rsidRPr="0050403C" w:rsidRDefault="0050403C" w:rsidP="00A1702C">
            <w:pPr>
              <w:spacing w:after="0" w:line="360" w:lineRule="auto"/>
              <w:jc w:val="both"/>
              <w:rPr>
                <w:rFonts w:ascii="Arial" w:hAnsi="Arial" w:cs="Arial"/>
                <w:sz w:val="24"/>
                <w:szCs w:val="24"/>
                <w:lang w:val="en-ZA"/>
              </w:rPr>
            </w:pPr>
          </w:p>
          <w:p w:rsidR="00FF4F60" w:rsidRPr="00FF4F60" w:rsidRDefault="0050403C" w:rsidP="00A1702C">
            <w:pPr>
              <w:spacing w:after="0" w:line="360" w:lineRule="auto"/>
              <w:jc w:val="both"/>
              <w:rPr>
                <w:rFonts w:ascii="Arial" w:hAnsi="Arial" w:cs="Arial"/>
                <w:sz w:val="24"/>
                <w:szCs w:val="24"/>
                <w:lang w:val="en-ZA"/>
              </w:rPr>
            </w:pPr>
            <w:r w:rsidRPr="0050403C">
              <w:rPr>
                <w:rFonts w:ascii="Arial" w:hAnsi="Arial" w:cs="Arial"/>
                <w:sz w:val="24"/>
                <w:szCs w:val="24"/>
                <w:lang w:val="en-ZA"/>
              </w:rPr>
              <w:t>[</w:t>
            </w:r>
            <w:r w:rsidR="00F63E20">
              <w:rPr>
                <w:rFonts w:ascii="Arial" w:hAnsi="Arial" w:cs="Arial"/>
                <w:sz w:val="24"/>
                <w:szCs w:val="24"/>
                <w:lang w:val="en-ZA"/>
              </w:rPr>
              <w:t>22</w:t>
            </w:r>
            <w:r w:rsidRPr="0050403C">
              <w:rPr>
                <w:rFonts w:ascii="Arial" w:hAnsi="Arial" w:cs="Arial"/>
                <w:sz w:val="24"/>
                <w:szCs w:val="24"/>
                <w:lang w:val="en-ZA"/>
              </w:rPr>
              <w:t>]</w:t>
            </w:r>
            <w:r w:rsidR="0006527C" w:rsidRPr="0006527C">
              <w:rPr>
                <w:rFonts w:ascii="Arial" w:hAnsi="Arial" w:cs="Arial"/>
                <w:sz w:val="24"/>
                <w:szCs w:val="24"/>
                <w:lang w:val="en-ZA"/>
              </w:rPr>
              <w:tab/>
              <w:t>In the result, I make the following order:</w:t>
            </w:r>
          </w:p>
          <w:p w:rsidR="00FF4F60" w:rsidRPr="00FF4F60" w:rsidRDefault="00FF4F60" w:rsidP="00A1702C">
            <w:pPr>
              <w:spacing w:after="0" w:line="360" w:lineRule="auto"/>
              <w:jc w:val="both"/>
              <w:rPr>
                <w:rFonts w:ascii="Arial" w:hAnsi="Arial" w:cs="Arial"/>
                <w:sz w:val="24"/>
                <w:szCs w:val="24"/>
                <w:lang w:val="en-ZA"/>
              </w:rPr>
            </w:pPr>
          </w:p>
          <w:p w:rsidR="00F63E20" w:rsidRPr="00F63E20" w:rsidRDefault="00F63E20" w:rsidP="00A1702C">
            <w:pPr>
              <w:spacing w:after="0" w:line="360" w:lineRule="auto"/>
              <w:ind w:left="1310" w:hanging="567"/>
              <w:jc w:val="both"/>
              <w:rPr>
                <w:rFonts w:ascii="Arial" w:hAnsi="Arial" w:cs="Arial"/>
                <w:sz w:val="24"/>
                <w:szCs w:val="24"/>
                <w:lang w:val="en-ZA"/>
              </w:rPr>
            </w:pPr>
            <w:r w:rsidRPr="00F63E20">
              <w:rPr>
                <w:rFonts w:ascii="Arial" w:hAnsi="Arial" w:cs="Arial"/>
                <w:sz w:val="24"/>
                <w:szCs w:val="24"/>
                <w:lang w:val="en-ZA"/>
              </w:rPr>
              <w:t>1.</w:t>
            </w:r>
            <w:r w:rsidRPr="00F63E20">
              <w:rPr>
                <w:rFonts w:ascii="Arial" w:hAnsi="Arial" w:cs="Arial"/>
                <w:sz w:val="24"/>
                <w:szCs w:val="24"/>
                <w:lang w:val="en-ZA"/>
              </w:rPr>
              <w:tab/>
              <w:t>The defendant and all those holding occupation through him are evicted from the premises known as Er</w:t>
            </w:r>
            <w:r w:rsidR="00A938D7">
              <w:rPr>
                <w:rFonts w:ascii="Arial" w:hAnsi="Arial" w:cs="Arial"/>
                <w:sz w:val="24"/>
                <w:szCs w:val="24"/>
                <w:lang w:val="en-ZA"/>
              </w:rPr>
              <w:t>f No 2269, Katutura (Extension N</w:t>
            </w:r>
            <w:r w:rsidRPr="00F63E20">
              <w:rPr>
                <w:rFonts w:ascii="Arial" w:hAnsi="Arial" w:cs="Arial"/>
                <w:sz w:val="24"/>
                <w:szCs w:val="24"/>
                <w:lang w:val="en-ZA"/>
              </w:rPr>
              <w:t>o 5), situated in the Municipality of Windhoek.</w:t>
            </w:r>
          </w:p>
          <w:p w:rsidR="00F63E20" w:rsidRPr="00F63E20" w:rsidRDefault="00F63E20" w:rsidP="00A1702C">
            <w:pPr>
              <w:spacing w:after="0" w:line="360" w:lineRule="auto"/>
              <w:ind w:left="1310" w:hanging="567"/>
              <w:jc w:val="both"/>
              <w:rPr>
                <w:rFonts w:ascii="Arial" w:hAnsi="Arial" w:cs="Arial"/>
                <w:sz w:val="24"/>
                <w:szCs w:val="24"/>
                <w:lang w:val="en-ZA"/>
              </w:rPr>
            </w:pPr>
            <w:r w:rsidRPr="00F63E20">
              <w:rPr>
                <w:rFonts w:ascii="Arial" w:hAnsi="Arial" w:cs="Arial"/>
                <w:sz w:val="24"/>
                <w:szCs w:val="24"/>
                <w:lang w:val="en-ZA"/>
              </w:rPr>
              <w:t>2.</w:t>
            </w:r>
            <w:r w:rsidRPr="00F63E20">
              <w:rPr>
                <w:rFonts w:ascii="Arial" w:hAnsi="Arial" w:cs="Arial"/>
                <w:sz w:val="24"/>
                <w:szCs w:val="24"/>
                <w:lang w:val="en-ZA"/>
              </w:rPr>
              <w:tab/>
              <w:t>The defendant and all those holding occupation through him are ordered to vacate the said premises not later than 12 April 2024, failing which the deputy sheriff for the district of Windhoek is hereby authorized and required to carry out this eviction order.</w:t>
            </w:r>
          </w:p>
          <w:p w:rsidR="00F63E20" w:rsidRPr="00F63E20" w:rsidRDefault="00F63E20" w:rsidP="00A1702C">
            <w:pPr>
              <w:spacing w:after="0" w:line="360" w:lineRule="auto"/>
              <w:ind w:left="1310" w:hanging="567"/>
              <w:jc w:val="both"/>
              <w:rPr>
                <w:rFonts w:ascii="Arial" w:hAnsi="Arial" w:cs="Arial"/>
                <w:sz w:val="24"/>
                <w:szCs w:val="24"/>
                <w:lang w:val="en-ZA"/>
              </w:rPr>
            </w:pPr>
            <w:r w:rsidRPr="00F63E20">
              <w:rPr>
                <w:rFonts w:ascii="Arial" w:hAnsi="Arial" w:cs="Arial"/>
                <w:sz w:val="24"/>
                <w:szCs w:val="24"/>
                <w:lang w:val="en-ZA"/>
              </w:rPr>
              <w:t>3.</w:t>
            </w:r>
            <w:r w:rsidRPr="00F63E20">
              <w:rPr>
                <w:rFonts w:ascii="Arial" w:hAnsi="Arial" w:cs="Arial"/>
                <w:sz w:val="24"/>
                <w:szCs w:val="24"/>
                <w:lang w:val="en-ZA"/>
              </w:rPr>
              <w:tab/>
              <w:t>The defendant is ordered to pay the costs of the plaintiff.</w:t>
            </w:r>
          </w:p>
          <w:p w:rsidR="00626D05" w:rsidRPr="00A91522" w:rsidRDefault="00F63E20" w:rsidP="00A1702C">
            <w:pPr>
              <w:spacing w:after="0" w:line="360" w:lineRule="auto"/>
              <w:ind w:left="1310" w:hanging="567"/>
              <w:jc w:val="both"/>
              <w:rPr>
                <w:rFonts w:ascii="Arial" w:hAnsi="Arial" w:cs="Arial"/>
                <w:sz w:val="24"/>
                <w:szCs w:val="24"/>
              </w:rPr>
            </w:pPr>
            <w:r w:rsidRPr="00F63E20">
              <w:rPr>
                <w:rFonts w:ascii="Arial" w:hAnsi="Arial" w:cs="Arial"/>
                <w:sz w:val="24"/>
                <w:szCs w:val="24"/>
                <w:lang w:val="en-ZA"/>
              </w:rPr>
              <w:t>4.</w:t>
            </w:r>
            <w:r w:rsidRPr="00F63E20">
              <w:rPr>
                <w:rFonts w:ascii="Arial" w:hAnsi="Arial" w:cs="Arial"/>
                <w:sz w:val="24"/>
                <w:szCs w:val="24"/>
                <w:lang w:val="en-ZA"/>
              </w:rPr>
              <w:tab/>
              <w:t>The matter is removed from the roll and is regarded finalised.</w:t>
            </w:r>
          </w:p>
        </w:tc>
      </w:tr>
      <w:tr w:rsidR="00A91522" w:rsidRPr="00A91522" w:rsidTr="00290836">
        <w:trPr>
          <w:trHeight w:val="1450"/>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A1702C">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A1702C">
            <w:pPr>
              <w:spacing w:after="0" w:line="360" w:lineRule="auto"/>
              <w:jc w:val="center"/>
              <w:rPr>
                <w:rFonts w:ascii="Arial" w:hAnsi="Arial" w:cs="Arial"/>
                <w:sz w:val="24"/>
                <w:szCs w:val="24"/>
              </w:rPr>
            </w:pPr>
          </w:p>
          <w:p w:rsidR="002C66E4" w:rsidRPr="000D0F54" w:rsidRDefault="002C66E4" w:rsidP="00A1702C">
            <w:pPr>
              <w:spacing w:after="0" w:line="360" w:lineRule="auto"/>
              <w:jc w:val="center"/>
              <w:rPr>
                <w:rFonts w:ascii="Arial" w:hAnsi="Arial" w:cs="Arial"/>
                <w:sz w:val="24"/>
                <w:szCs w:val="24"/>
              </w:rPr>
            </w:pPr>
          </w:p>
          <w:p w:rsidR="002C66E4" w:rsidRPr="000D0F54" w:rsidRDefault="002C66E4" w:rsidP="00A1702C">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A1702C">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290836">
        <w:trPr>
          <w:trHeight w:val="638"/>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0C34AC" w:rsidP="00A1702C">
            <w:pPr>
              <w:spacing w:after="0" w:line="360" w:lineRule="auto"/>
              <w:jc w:val="center"/>
              <w:rPr>
                <w:rFonts w:ascii="Arial" w:hAnsi="Arial" w:cs="Arial"/>
                <w:sz w:val="24"/>
                <w:szCs w:val="24"/>
              </w:rPr>
            </w:pPr>
            <w:r w:rsidRPr="000D0F54">
              <w:rPr>
                <w:rFonts w:ascii="Arial" w:hAnsi="Arial" w:cs="Arial"/>
                <w:sz w:val="24"/>
                <w:szCs w:val="24"/>
              </w:rPr>
              <w:t xml:space="preserve">B </w:t>
            </w:r>
            <w:r w:rsidR="005440D6" w:rsidRPr="000D0F54">
              <w:rPr>
                <w:rFonts w:ascii="Arial" w:hAnsi="Arial" w:cs="Arial"/>
                <w:sz w:val="24"/>
                <w:szCs w:val="24"/>
              </w:rPr>
              <w:t>Usiku</w:t>
            </w:r>
          </w:p>
          <w:p w:rsidR="00B37415" w:rsidRPr="000D0F54" w:rsidRDefault="005440D6" w:rsidP="00A1702C">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A1702C">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A62F66">
        <w:trPr>
          <w:trHeight w:val="346"/>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A1702C">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AC2047" w:rsidRPr="00AC2047" w:rsidTr="00A62F66">
        <w:trPr>
          <w:trHeight w:val="211"/>
        </w:trPr>
        <w:tc>
          <w:tcPr>
            <w:tcW w:w="5245" w:type="dxa"/>
            <w:tcBorders>
              <w:top w:val="single" w:sz="4" w:space="0" w:color="auto"/>
              <w:left w:val="single" w:sz="4" w:space="0" w:color="auto"/>
              <w:bottom w:val="single" w:sz="4" w:space="0" w:color="auto"/>
              <w:right w:val="single" w:sz="4" w:space="0" w:color="auto"/>
            </w:tcBorders>
            <w:hideMark/>
          </w:tcPr>
          <w:p w:rsidR="008019A9" w:rsidRPr="00AC2047" w:rsidRDefault="005B7BF9" w:rsidP="00A1702C">
            <w:pPr>
              <w:spacing w:after="0" w:line="360" w:lineRule="auto"/>
              <w:jc w:val="center"/>
              <w:rPr>
                <w:rFonts w:ascii="Arial" w:hAnsi="Arial" w:cs="Arial"/>
                <w:b/>
                <w:sz w:val="24"/>
                <w:szCs w:val="24"/>
              </w:rPr>
            </w:pPr>
            <w:r w:rsidRPr="00AC2047">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AC2047" w:rsidRDefault="004378DA" w:rsidP="00A1702C">
            <w:pPr>
              <w:spacing w:after="0" w:line="360" w:lineRule="auto"/>
              <w:jc w:val="center"/>
              <w:rPr>
                <w:rFonts w:ascii="Arial" w:hAnsi="Arial" w:cs="Arial"/>
                <w:b/>
                <w:sz w:val="24"/>
                <w:szCs w:val="24"/>
              </w:rPr>
            </w:pPr>
            <w:r w:rsidRPr="00AC2047">
              <w:rPr>
                <w:rFonts w:ascii="Arial" w:eastAsia="Times New Roman" w:hAnsi="Arial" w:cs="Arial"/>
                <w:b/>
                <w:sz w:val="24"/>
                <w:szCs w:val="24"/>
                <w:lang w:eastAsia="en-GB"/>
              </w:rPr>
              <w:t>Defendant</w:t>
            </w:r>
            <w:r w:rsidRPr="00AC2047">
              <w:rPr>
                <w:rFonts w:ascii="Arial" w:eastAsia="Times New Roman" w:hAnsi="Arial" w:cs="Arial"/>
                <w:sz w:val="24"/>
                <w:szCs w:val="24"/>
                <w:lang w:eastAsia="en-GB"/>
              </w:rPr>
              <w:t>:</w:t>
            </w:r>
          </w:p>
        </w:tc>
      </w:tr>
      <w:tr w:rsidR="00AC2047" w:rsidRPr="00AC2047"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A938D7" w:rsidRPr="00126FEA" w:rsidRDefault="00126FEA" w:rsidP="00A1702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K McK</w:t>
            </w:r>
            <w:r w:rsidR="00A938D7" w:rsidRPr="00126FEA">
              <w:rPr>
                <w:rFonts w:ascii="Arial" w:hAnsi="Arial" w:cs="Arial"/>
                <w:sz w:val="24"/>
                <w:szCs w:val="24"/>
                <w:shd w:val="clear" w:color="auto" w:fill="FFFFFF"/>
              </w:rPr>
              <w:t>night</w:t>
            </w:r>
          </w:p>
          <w:p w:rsidR="005B7BF9" w:rsidRPr="00AC2047" w:rsidRDefault="00FF4F60" w:rsidP="00A1702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Of </w:t>
            </w:r>
            <w:r w:rsidR="00A45866" w:rsidRPr="00A45866">
              <w:rPr>
                <w:rFonts w:ascii="Arial" w:hAnsi="Arial" w:cs="Arial"/>
                <w:sz w:val="24"/>
                <w:szCs w:val="24"/>
                <w:shd w:val="clear" w:color="auto" w:fill="FFFFFF"/>
              </w:rPr>
              <w:t>Uanivi Gaes Inc.</w:t>
            </w:r>
            <w:r w:rsidR="00A45866">
              <w:rPr>
                <w:rFonts w:ascii="Arial" w:hAnsi="Arial" w:cs="Arial"/>
                <w:sz w:val="24"/>
                <w:szCs w:val="24"/>
                <w:shd w:val="clear" w:color="auto" w:fill="FFFFFF"/>
              </w:rPr>
              <w:t xml:space="preserve">, </w:t>
            </w:r>
            <w:r w:rsidR="00AC2047" w:rsidRPr="00AC2047">
              <w:rPr>
                <w:rFonts w:ascii="Arial" w:hAnsi="Arial" w:cs="Arial"/>
                <w:sz w:val="24"/>
                <w:szCs w:val="24"/>
                <w:shd w:val="clear" w:color="auto" w:fill="FFFFFF"/>
              </w:rPr>
              <w:t>Windhoek</w:t>
            </w:r>
          </w:p>
        </w:tc>
        <w:tc>
          <w:tcPr>
            <w:tcW w:w="5245" w:type="dxa"/>
            <w:gridSpan w:val="2"/>
            <w:tcBorders>
              <w:top w:val="single" w:sz="4" w:space="0" w:color="auto"/>
              <w:left w:val="single" w:sz="4" w:space="0" w:color="auto"/>
              <w:bottom w:val="single" w:sz="4" w:space="0" w:color="auto"/>
              <w:right w:val="single" w:sz="4" w:space="0" w:color="auto"/>
            </w:tcBorders>
          </w:tcPr>
          <w:p w:rsidR="00A45866" w:rsidRDefault="00A45866" w:rsidP="00A1702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RCS </w:t>
            </w:r>
            <w:r w:rsidRPr="00A45866">
              <w:rPr>
                <w:rFonts w:ascii="Arial" w:hAnsi="Arial" w:cs="Arial"/>
                <w:sz w:val="24"/>
                <w:szCs w:val="24"/>
                <w:shd w:val="clear" w:color="auto" w:fill="FFFFFF"/>
              </w:rPr>
              <w:t xml:space="preserve">Silungwe </w:t>
            </w:r>
          </w:p>
          <w:p w:rsidR="00D149DB" w:rsidRPr="00AC2047" w:rsidRDefault="00FF4F60" w:rsidP="00A1702C">
            <w:pPr>
              <w:spacing w:after="0" w:line="360" w:lineRule="auto"/>
              <w:jc w:val="both"/>
              <w:rPr>
                <w:rFonts w:ascii="Arial" w:eastAsia="Times New Roman" w:hAnsi="Arial" w:cs="Arial"/>
                <w:sz w:val="24"/>
                <w:szCs w:val="24"/>
                <w:lang w:eastAsia="en-GB"/>
              </w:rPr>
            </w:pPr>
            <w:r>
              <w:rPr>
                <w:rFonts w:ascii="Arial" w:hAnsi="Arial" w:cs="Arial"/>
                <w:sz w:val="24"/>
                <w:szCs w:val="24"/>
                <w:shd w:val="clear" w:color="auto" w:fill="FFFFFF"/>
              </w:rPr>
              <w:t xml:space="preserve">Of </w:t>
            </w:r>
            <w:r w:rsidR="00A45866" w:rsidRPr="00A45866">
              <w:rPr>
                <w:rFonts w:ascii="Arial" w:hAnsi="Arial" w:cs="Arial"/>
                <w:sz w:val="24"/>
                <w:szCs w:val="24"/>
                <w:shd w:val="clear" w:color="auto" w:fill="FFFFFF"/>
              </w:rPr>
              <w:t>Silungwe Legal Practitioners</w:t>
            </w:r>
            <w:r w:rsidR="00AC2047" w:rsidRPr="00AC2047">
              <w:rPr>
                <w:rFonts w:ascii="Arial" w:hAnsi="Arial" w:cs="Arial"/>
                <w:sz w:val="24"/>
                <w:szCs w:val="24"/>
                <w:shd w:val="clear" w:color="auto" w:fill="FFFFFF"/>
              </w:rPr>
              <w:t>, Windhoek</w:t>
            </w:r>
          </w:p>
        </w:tc>
      </w:tr>
    </w:tbl>
    <w:p w:rsidR="00A45866" w:rsidRPr="00AC2047" w:rsidRDefault="00A45866" w:rsidP="00A1702C">
      <w:pPr>
        <w:spacing w:after="0" w:line="360" w:lineRule="auto"/>
        <w:jc w:val="both"/>
        <w:rPr>
          <w:rFonts w:ascii="Arial" w:hAnsi="Arial" w:cs="Arial"/>
          <w:sz w:val="24"/>
          <w:szCs w:val="24"/>
        </w:rPr>
      </w:pPr>
    </w:p>
    <w:sectPr w:rsidR="00A45866" w:rsidRPr="00AC2047"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BA" w:rsidRDefault="007702BA" w:rsidP="001B7253">
      <w:pPr>
        <w:spacing w:after="0" w:line="240" w:lineRule="auto"/>
      </w:pPr>
      <w:r>
        <w:separator/>
      </w:r>
    </w:p>
  </w:endnote>
  <w:endnote w:type="continuationSeparator" w:id="0">
    <w:p w:rsidR="007702BA" w:rsidRDefault="007702BA"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BA" w:rsidRDefault="007702BA" w:rsidP="001B7253">
      <w:pPr>
        <w:spacing w:after="0" w:line="240" w:lineRule="auto"/>
      </w:pPr>
      <w:r>
        <w:separator/>
      </w:r>
    </w:p>
  </w:footnote>
  <w:footnote w:type="continuationSeparator" w:id="0">
    <w:p w:rsidR="007702BA" w:rsidRDefault="007702BA" w:rsidP="001B7253">
      <w:pPr>
        <w:spacing w:after="0" w:line="240" w:lineRule="auto"/>
      </w:pPr>
      <w:r>
        <w:continuationSeparator/>
      </w:r>
    </w:p>
  </w:footnote>
  <w:footnote w:id="1">
    <w:p w:rsidR="00717665" w:rsidRPr="00717665" w:rsidRDefault="00717665">
      <w:pPr>
        <w:pStyle w:val="FootnoteText"/>
        <w:rPr>
          <w:rFonts w:ascii="Arial" w:hAnsi="Arial" w:cs="Arial"/>
        </w:rPr>
      </w:pPr>
      <w:r w:rsidRPr="00717665">
        <w:rPr>
          <w:rStyle w:val="FootnoteReference"/>
          <w:rFonts w:ascii="Arial" w:hAnsi="Arial" w:cs="Arial"/>
        </w:rPr>
        <w:footnoteRef/>
      </w:r>
      <w:r w:rsidRPr="00717665">
        <w:rPr>
          <w:rFonts w:ascii="Arial" w:hAnsi="Arial" w:cs="Arial"/>
        </w:rPr>
        <w:t xml:space="preserve"> </w:t>
      </w:r>
      <w:r>
        <w:rPr>
          <w:rFonts w:ascii="Arial" w:hAnsi="Arial" w:cs="Arial"/>
        </w:rPr>
        <w:t>Act No 66 of 1965.</w:t>
      </w:r>
    </w:p>
  </w:footnote>
  <w:footnote w:id="2">
    <w:p w:rsidR="00DB1BD6" w:rsidRPr="00DB1BD6" w:rsidRDefault="00DB1BD6">
      <w:pPr>
        <w:pStyle w:val="FootnoteText"/>
        <w:rPr>
          <w:rFonts w:ascii="Arial" w:hAnsi="Arial" w:cs="Arial"/>
        </w:rPr>
      </w:pPr>
      <w:r w:rsidRPr="00DB1BD6">
        <w:rPr>
          <w:rStyle w:val="FootnoteReference"/>
          <w:rFonts w:ascii="Arial" w:hAnsi="Arial" w:cs="Arial"/>
        </w:rPr>
        <w:footnoteRef/>
      </w:r>
      <w:r w:rsidRPr="00DB1BD6">
        <w:rPr>
          <w:rFonts w:ascii="Arial" w:hAnsi="Arial" w:cs="Arial"/>
        </w:rPr>
        <w:t xml:space="preserve"> </w:t>
      </w:r>
      <w:r w:rsidRPr="00DB1BD6">
        <w:rPr>
          <w:rFonts w:ascii="Arial" w:hAnsi="Arial" w:cs="Arial"/>
          <w:i/>
        </w:rPr>
        <w:t>Greenberg v Estate Greenberg</w:t>
      </w:r>
      <w:r>
        <w:rPr>
          <w:rFonts w:ascii="Arial" w:hAnsi="Arial" w:cs="Arial"/>
        </w:rPr>
        <w:t xml:space="preserve"> 1955(3) SA 361. </w:t>
      </w:r>
    </w:p>
  </w:footnote>
  <w:footnote w:id="3">
    <w:p w:rsidR="00DB1BD6" w:rsidRPr="00DB1BD6" w:rsidRDefault="00DB1BD6">
      <w:pPr>
        <w:pStyle w:val="FootnoteText"/>
        <w:rPr>
          <w:rFonts w:ascii="Arial" w:hAnsi="Arial" w:cs="Arial"/>
        </w:rPr>
      </w:pPr>
      <w:r w:rsidRPr="00DB1BD6">
        <w:rPr>
          <w:rStyle w:val="FootnoteReference"/>
          <w:rFonts w:ascii="Arial" w:hAnsi="Arial" w:cs="Arial"/>
        </w:rPr>
        <w:footnoteRef/>
      </w:r>
      <w:r w:rsidRPr="00DB1BD6">
        <w:rPr>
          <w:rFonts w:ascii="Arial" w:hAnsi="Arial" w:cs="Arial"/>
        </w:rPr>
        <w:t xml:space="preserve"> </w:t>
      </w:r>
      <w:r w:rsidRPr="00DB1BD6">
        <w:rPr>
          <w:rFonts w:ascii="Arial" w:hAnsi="Arial" w:cs="Arial"/>
          <w:i/>
        </w:rPr>
        <w:t>Cumes v Estate Cumes</w:t>
      </w:r>
      <w:r>
        <w:rPr>
          <w:rFonts w:ascii="Arial" w:hAnsi="Arial" w:cs="Arial"/>
        </w:rPr>
        <w:t xml:space="preserve"> 1950(2) SA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F15556">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15D8"/>
    <w:rsid w:val="000047CE"/>
    <w:rsid w:val="00004DC5"/>
    <w:rsid w:val="00005308"/>
    <w:rsid w:val="00005CA4"/>
    <w:rsid w:val="00005E0B"/>
    <w:rsid w:val="00006113"/>
    <w:rsid w:val="000113E9"/>
    <w:rsid w:val="0001191A"/>
    <w:rsid w:val="00012FA7"/>
    <w:rsid w:val="00015399"/>
    <w:rsid w:val="00015426"/>
    <w:rsid w:val="0001585D"/>
    <w:rsid w:val="000158B2"/>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3A07"/>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27C"/>
    <w:rsid w:val="00065F2B"/>
    <w:rsid w:val="000667E5"/>
    <w:rsid w:val="00067070"/>
    <w:rsid w:val="00070B64"/>
    <w:rsid w:val="000710C5"/>
    <w:rsid w:val="00072707"/>
    <w:rsid w:val="0007416C"/>
    <w:rsid w:val="000744B4"/>
    <w:rsid w:val="00076ECA"/>
    <w:rsid w:val="00077093"/>
    <w:rsid w:val="000800AC"/>
    <w:rsid w:val="00081F90"/>
    <w:rsid w:val="00082433"/>
    <w:rsid w:val="00082BF0"/>
    <w:rsid w:val="000843D6"/>
    <w:rsid w:val="00084943"/>
    <w:rsid w:val="00085ABE"/>
    <w:rsid w:val="00085C0A"/>
    <w:rsid w:val="00090801"/>
    <w:rsid w:val="00091502"/>
    <w:rsid w:val="00091BA7"/>
    <w:rsid w:val="00092610"/>
    <w:rsid w:val="00096C84"/>
    <w:rsid w:val="00097237"/>
    <w:rsid w:val="000A3114"/>
    <w:rsid w:val="000A3A1A"/>
    <w:rsid w:val="000A5BBF"/>
    <w:rsid w:val="000A745C"/>
    <w:rsid w:val="000B0270"/>
    <w:rsid w:val="000B1146"/>
    <w:rsid w:val="000B3303"/>
    <w:rsid w:val="000B3A5A"/>
    <w:rsid w:val="000C0092"/>
    <w:rsid w:val="000C3162"/>
    <w:rsid w:val="000C34AC"/>
    <w:rsid w:val="000C37E8"/>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17E8C"/>
    <w:rsid w:val="0012197C"/>
    <w:rsid w:val="001229C9"/>
    <w:rsid w:val="001229E9"/>
    <w:rsid w:val="00123FEC"/>
    <w:rsid w:val="0012460A"/>
    <w:rsid w:val="00124AFB"/>
    <w:rsid w:val="00125E9B"/>
    <w:rsid w:val="001267D9"/>
    <w:rsid w:val="001269E8"/>
    <w:rsid w:val="00126DD8"/>
    <w:rsid w:val="00126FEA"/>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4974"/>
    <w:rsid w:val="00165E35"/>
    <w:rsid w:val="00167113"/>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7E10"/>
    <w:rsid w:val="001E04AB"/>
    <w:rsid w:val="001E17C6"/>
    <w:rsid w:val="001E24DE"/>
    <w:rsid w:val="001E32E7"/>
    <w:rsid w:val="001E5854"/>
    <w:rsid w:val="001E5894"/>
    <w:rsid w:val="001E787D"/>
    <w:rsid w:val="001F0622"/>
    <w:rsid w:val="001F0CF0"/>
    <w:rsid w:val="001F150A"/>
    <w:rsid w:val="001F1BAF"/>
    <w:rsid w:val="001F3ADD"/>
    <w:rsid w:val="001F4052"/>
    <w:rsid w:val="001F42C6"/>
    <w:rsid w:val="001F4AC7"/>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2C60"/>
    <w:rsid w:val="0026521E"/>
    <w:rsid w:val="00271FA3"/>
    <w:rsid w:val="002748ED"/>
    <w:rsid w:val="002805A9"/>
    <w:rsid w:val="002830C7"/>
    <w:rsid w:val="00284CCD"/>
    <w:rsid w:val="00285204"/>
    <w:rsid w:val="0028572E"/>
    <w:rsid w:val="002860B4"/>
    <w:rsid w:val="002874E1"/>
    <w:rsid w:val="002904E9"/>
    <w:rsid w:val="0029067F"/>
    <w:rsid w:val="00290836"/>
    <w:rsid w:val="00291FE1"/>
    <w:rsid w:val="00296B44"/>
    <w:rsid w:val="002A119D"/>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618"/>
    <w:rsid w:val="002E386B"/>
    <w:rsid w:val="002E3FF2"/>
    <w:rsid w:val="002E75E4"/>
    <w:rsid w:val="002E77D4"/>
    <w:rsid w:val="002F1008"/>
    <w:rsid w:val="002F3497"/>
    <w:rsid w:val="002F5DB0"/>
    <w:rsid w:val="00300B4C"/>
    <w:rsid w:val="00302CA5"/>
    <w:rsid w:val="00306FA8"/>
    <w:rsid w:val="00307087"/>
    <w:rsid w:val="003123C9"/>
    <w:rsid w:val="00313C3F"/>
    <w:rsid w:val="0031435F"/>
    <w:rsid w:val="00315D1F"/>
    <w:rsid w:val="00315F23"/>
    <w:rsid w:val="00316EB9"/>
    <w:rsid w:val="003171C8"/>
    <w:rsid w:val="00317404"/>
    <w:rsid w:val="00317783"/>
    <w:rsid w:val="0032006F"/>
    <w:rsid w:val="00322059"/>
    <w:rsid w:val="00323881"/>
    <w:rsid w:val="0032408F"/>
    <w:rsid w:val="00324950"/>
    <w:rsid w:val="003253E9"/>
    <w:rsid w:val="00325FEA"/>
    <w:rsid w:val="00327215"/>
    <w:rsid w:val="003323FC"/>
    <w:rsid w:val="00333A84"/>
    <w:rsid w:val="0033438F"/>
    <w:rsid w:val="0033780C"/>
    <w:rsid w:val="003412F2"/>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2DB2"/>
    <w:rsid w:val="003D46DC"/>
    <w:rsid w:val="003E0C66"/>
    <w:rsid w:val="003E1A64"/>
    <w:rsid w:val="003E2176"/>
    <w:rsid w:val="003E3DD0"/>
    <w:rsid w:val="003E407F"/>
    <w:rsid w:val="003E5CC9"/>
    <w:rsid w:val="003E5D2A"/>
    <w:rsid w:val="003E69C8"/>
    <w:rsid w:val="003E6B22"/>
    <w:rsid w:val="003F006C"/>
    <w:rsid w:val="003F1EBC"/>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A7817"/>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6756"/>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403C"/>
    <w:rsid w:val="00505003"/>
    <w:rsid w:val="005052A9"/>
    <w:rsid w:val="00511F99"/>
    <w:rsid w:val="005150F1"/>
    <w:rsid w:val="0051773B"/>
    <w:rsid w:val="00520B55"/>
    <w:rsid w:val="005217F2"/>
    <w:rsid w:val="00522BF4"/>
    <w:rsid w:val="00522C3B"/>
    <w:rsid w:val="00525EBB"/>
    <w:rsid w:val="005272DF"/>
    <w:rsid w:val="005275D2"/>
    <w:rsid w:val="00527891"/>
    <w:rsid w:val="00532E68"/>
    <w:rsid w:val="0053304F"/>
    <w:rsid w:val="00533147"/>
    <w:rsid w:val="005332F8"/>
    <w:rsid w:val="0053530A"/>
    <w:rsid w:val="0053625E"/>
    <w:rsid w:val="00537787"/>
    <w:rsid w:val="005428FD"/>
    <w:rsid w:val="00542EED"/>
    <w:rsid w:val="005440D6"/>
    <w:rsid w:val="00547CA0"/>
    <w:rsid w:val="00551A56"/>
    <w:rsid w:val="005522FA"/>
    <w:rsid w:val="00552E1D"/>
    <w:rsid w:val="00552E9E"/>
    <w:rsid w:val="0055345F"/>
    <w:rsid w:val="00553568"/>
    <w:rsid w:val="00553AD2"/>
    <w:rsid w:val="00556581"/>
    <w:rsid w:val="00556B1D"/>
    <w:rsid w:val="00557568"/>
    <w:rsid w:val="00560775"/>
    <w:rsid w:val="00562186"/>
    <w:rsid w:val="00564D85"/>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3FF"/>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4D7E"/>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671C"/>
    <w:rsid w:val="005E7EFE"/>
    <w:rsid w:val="005F0307"/>
    <w:rsid w:val="005F208B"/>
    <w:rsid w:val="005F2890"/>
    <w:rsid w:val="005F5F07"/>
    <w:rsid w:val="005F6192"/>
    <w:rsid w:val="005F6B63"/>
    <w:rsid w:val="00601937"/>
    <w:rsid w:val="00601E8D"/>
    <w:rsid w:val="00602094"/>
    <w:rsid w:val="00602912"/>
    <w:rsid w:val="0060371F"/>
    <w:rsid w:val="00604244"/>
    <w:rsid w:val="006046E9"/>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552D"/>
    <w:rsid w:val="006462B3"/>
    <w:rsid w:val="00650D82"/>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05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15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3AD8"/>
    <w:rsid w:val="006E5055"/>
    <w:rsid w:val="006F0C0D"/>
    <w:rsid w:val="006F2D4F"/>
    <w:rsid w:val="006F301E"/>
    <w:rsid w:val="006F30ED"/>
    <w:rsid w:val="006F4BDB"/>
    <w:rsid w:val="006F538E"/>
    <w:rsid w:val="006F555A"/>
    <w:rsid w:val="006F67B4"/>
    <w:rsid w:val="00702A2B"/>
    <w:rsid w:val="007038E3"/>
    <w:rsid w:val="00706B1F"/>
    <w:rsid w:val="00712648"/>
    <w:rsid w:val="0071364B"/>
    <w:rsid w:val="0071522C"/>
    <w:rsid w:val="00715D73"/>
    <w:rsid w:val="007162D7"/>
    <w:rsid w:val="00717665"/>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4DD9"/>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60EB6"/>
    <w:rsid w:val="00760FE2"/>
    <w:rsid w:val="007619DB"/>
    <w:rsid w:val="007626C7"/>
    <w:rsid w:val="00764D26"/>
    <w:rsid w:val="00765135"/>
    <w:rsid w:val="00765347"/>
    <w:rsid w:val="00766E50"/>
    <w:rsid w:val="007674BC"/>
    <w:rsid w:val="00767ED7"/>
    <w:rsid w:val="007702BA"/>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A6C4C"/>
    <w:rsid w:val="007B261A"/>
    <w:rsid w:val="007B6067"/>
    <w:rsid w:val="007B63C6"/>
    <w:rsid w:val="007B63CA"/>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5671"/>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0A46"/>
    <w:rsid w:val="00862582"/>
    <w:rsid w:val="00865691"/>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78E"/>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08FB"/>
    <w:rsid w:val="008F27AF"/>
    <w:rsid w:val="008F32FC"/>
    <w:rsid w:val="008F40BE"/>
    <w:rsid w:val="008F495E"/>
    <w:rsid w:val="008F5418"/>
    <w:rsid w:val="008F6B36"/>
    <w:rsid w:val="008F704E"/>
    <w:rsid w:val="008F7407"/>
    <w:rsid w:val="008F7F21"/>
    <w:rsid w:val="0090553E"/>
    <w:rsid w:val="009067E4"/>
    <w:rsid w:val="009079DD"/>
    <w:rsid w:val="00907A7F"/>
    <w:rsid w:val="0091154A"/>
    <w:rsid w:val="00911EB8"/>
    <w:rsid w:val="0091209C"/>
    <w:rsid w:val="0091224E"/>
    <w:rsid w:val="009128F7"/>
    <w:rsid w:val="00912AE2"/>
    <w:rsid w:val="00914188"/>
    <w:rsid w:val="0092076A"/>
    <w:rsid w:val="009218F2"/>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480"/>
    <w:rsid w:val="009426AA"/>
    <w:rsid w:val="009438D1"/>
    <w:rsid w:val="00943E67"/>
    <w:rsid w:val="009452A4"/>
    <w:rsid w:val="009454A6"/>
    <w:rsid w:val="00946225"/>
    <w:rsid w:val="00951E68"/>
    <w:rsid w:val="00952B35"/>
    <w:rsid w:val="00956BB5"/>
    <w:rsid w:val="00956D7E"/>
    <w:rsid w:val="00957166"/>
    <w:rsid w:val="00962282"/>
    <w:rsid w:val="00962A8B"/>
    <w:rsid w:val="00965204"/>
    <w:rsid w:val="00965B09"/>
    <w:rsid w:val="00965BB8"/>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0D2"/>
    <w:rsid w:val="009871D1"/>
    <w:rsid w:val="0098792E"/>
    <w:rsid w:val="00990AF9"/>
    <w:rsid w:val="0099103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C6FAA"/>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1702C"/>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866"/>
    <w:rsid w:val="00A45AD6"/>
    <w:rsid w:val="00A46430"/>
    <w:rsid w:val="00A52077"/>
    <w:rsid w:val="00A52BA9"/>
    <w:rsid w:val="00A547E7"/>
    <w:rsid w:val="00A5644E"/>
    <w:rsid w:val="00A57B8A"/>
    <w:rsid w:val="00A57F9B"/>
    <w:rsid w:val="00A6011B"/>
    <w:rsid w:val="00A60EA3"/>
    <w:rsid w:val="00A62B93"/>
    <w:rsid w:val="00A62F66"/>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38D7"/>
    <w:rsid w:val="00A93D4F"/>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92B"/>
    <w:rsid w:val="00AC2047"/>
    <w:rsid w:val="00AC3673"/>
    <w:rsid w:val="00AC3841"/>
    <w:rsid w:val="00AC3DC4"/>
    <w:rsid w:val="00AC5DCB"/>
    <w:rsid w:val="00AC7285"/>
    <w:rsid w:val="00AC7A1B"/>
    <w:rsid w:val="00AD000E"/>
    <w:rsid w:val="00AD083A"/>
    <w:rsid w:val="00AD10C8"/>
    <w:rsid w:val="00AD138E"/>
    <w:rsid w:val="00AD159C"/>
    <w:rsid w:val="00AD1684"/>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5443"/>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1BE1"/>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DBA"/>
    <w:rsid w:val="00BE0F80"/>
    <w:rsid w:val="00BE1025"/>
    <w:rsid w:val="00BE160A"/>
    <w:rsid w:val="00BE2A68"/>
    <w:rsid w:val="00BE40BD"/>
    <w:rsid w:val="00BE5175"/>
    <w:rsid w:val="00BE544D"/>
    <w:rsid w:val="00BE73DB"/>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57FC"/>
    <w:rsid w:val="00C6650E"/>
    <w:rsid w:val="00C70976"/>
    <w:rsid w:val="00C72A72"/>
    <w:rsid w:val="00C735B1"/>
    <w:rsid w:val="00C740D0"/>
    <w:rsid w:val="00C74328"/>
    <w:rsid w:val="00C74AE2"/>
    <w:rsid w:val="00C75712"/>
    <w:rsid w:val="00C76597"/>
    <w:rsid w:val="00C76D72"/>
    <w:rsid w:val="00C77301"/>
    <w:rsid w:val="00C8037C"/>
    <w:rsid w:val="00C82B15"/>
    <w:rsid w:val="00C834A5"/>
    <w:rsid w:val="00C84628"/>
    <w:rsid w:val="00C84E7C"/>
    <w:rsid w:val="00C84FEE"/>
    <w:rsid w:val="00C85CAF"/>
    <w:rsid w:val="00C85F51"/>
    <w:rsid w:val="00C85FB0"/>
    <w:rsid w:val="00C87DD7"/>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3E2"/>
    <w:rsid w:val="00CB784C"/>
    <w:rsid w:val="00CB794E"/>
    <w:rsid w:val="00CC0224"/>
    <w:rsid w:val="00CC067B"/>
    <w:rsid w:val="00CC2072"/>
    <w:rsid w:val="00CC3252"/>
    <w:rsid w:val="00CC46B1"/>
    <w:rsid w:val="00CC4ACC"/>
    <w:rsid w:val="00CC56D9"/>
    <w:rsid w:val="00CC6231"/>
    <w:rsid w:val="00CC6E8A"/>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9DB"/>
    <w:rsid w:val="00D14B49"/>
    <w:rsid w:val="00D14D4C"/>
    <w:rsid w:val="00D1514F"/>
    <w:rsid w:val="00D15B02"/>
    <w:rsid w:val="00D15E13"/>
    <w:rsid w:val="00D16CF4"/>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4EDA"/>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1BD6"/>
    <w:rsid w:val="00DB2A74"/>
    <w:rsid w:val="00DB31A5"/>
    <w:rsid w:val="00DB4A56"/>
    <w:rsid w:val="00DB5DC1"/>
    <w:rsid w:val="00DC089E"/>
    <w:rsid w:val="00DC0C49"/>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2ED6"/>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56B37"/>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B83"/>
    <w:rsid w:val="00ED0F1E"/>
    <w:rsid w:val="00ED1FB1"/>
    <w:rsid w:val="00ED3307"/>
    <w:rsid w:val="00ED3CA3"/>
    <w:rsid w:val="00ED3F5D"/>
    <w:rsid w:val="00ED59C6"/>
    <w:rsid w:val="00EE004D"/>
    <w:rsid w:val="00EE1BC3"/>
    <w:rsid w:val="00EE425C"/>
    <w:rsid w:val="00EE54D7"/>
    <w:rsid w:val="00EE5EAA"/>
    <w:rsid w:val="00EE6D47"/>
    <w:rsid w:val="00EE793F"/>
    <w:rsid w:val="00EF1201"/>
    <w:rsid w:val="00EF1414"/>
    <w:rsid w:val="00EF19B1"/>
    <w:rsid w:val="00EF19E8"/>
    <w:rsid w:val="00EF200E"/>
    <w:rsid w:val="00EF2934"/>
    <w:rsid w:val="00EF2CEC"/>
    <w:rsid w:val="00EF2D87"/>
    <w:rsid w:val="00EF2EA5"/>
    <w:rsid w:val="00EF2FB8"/>
    <w:rsid w:val="00EF3B57"/>
    <w:rsid w:val="00EF43B4"/>
    <w:rsid w:val="00F00CD3"/>
    <w:rsid w:val="00F00DC0"/>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16"/>
    <w:rsid w:val="00F15329"/>
    <w:rsid w:val="00F15556"/>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B0E"/>
    <w:rsid w:val="00F53C86"/>
    <w:rsid w:val="00F55877"/>
    <w:rsid w:val="00F55A54"/>
    <w:rsid w:val="00F608F0"/>
    <w:rsid w:val="00F61722"/>
    <w:rsid w:val="00F6193C"/>
    <w:rsid w:val="00F6279F"/>
    <w:rsid w:val="00F62FF5"/>
    <w:rsid w:val="00F63E20"/>
    <w:rsid w:val="00F67F79"/>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1CD"/>
    <w:rsid w:val="00FB251B"/>
    <w:rsid w:val="00FB3A9E"/>
    <w:rsid w:val="00FB4C2B"/>
    <w:rsid w:val="00FB5F2C"/>
    <w:rsid w:val="00FB64B1"/>
    <w:rsid w:val="00FB64B2"/>
    <w:rsid w:val="00FB7C3C"/>
    <w:rsid w:val="00FC045F"/>
    <w:rsid w:val="00FC054D"/>
    <w:rsid w:val="00FC16B2"/>
    <w:rsid w:val="00FC1B33"/>
    <w:rsid w:val="00FC1EB7"/>
    <w:rsid w:val="00FC211E"/>
    <w:rsid w:val="00FC22CE"/>
    <w:rsid w:val="00FC26F9"/>
    <w:rsid w:val="00FC3B37"/>
    <w:rsid w:val="00FC6036"/>
    <w:rsid w:val="00FC7171"/>
    <w:rsid w:val="00FC764C"/>
    <w:rsid w:val="00FD0320"/>
    <w:rsid w:val="00FD033E"/>
    <w:rsid w:val="00FD0A35"/>
    <w:rsid w:val="00FD1958"/>
    <w:rsid w:val="00FD3296"/>
    <w:rsid w:val="00FD3E10"/>
    <w:rsid w:val="00FD6CD4"/>
    <w:rsid w:val="00FD74DF"/>
    <w:rsid w:val="00FE1096"/>
    <w:rsid w:val="00FE1325"/>
    <w:rsid w:val="00FE13D0"/>
    <w:rsid w:val="00FE3019"/>
    <w:rsid w:val="00FE5CB8"/>
    <w:rsid w:val="00FF0933"/>
    <w:rsid w:val="00FF3EE7"/>
    <w:rsid w:val="00FF4DBF"/>
    <w:rsid w:val="00FF4F60"/>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2024-03-06T18:30:00+00:00</Judgment_x0020_Date>
    <Year xmlns="c1afb1bd-f2fb-40fd-9abb-aea55b4d7662">2024</Year>
  </documentManagement>
</p:properties>
</file>

<file path=customXml/itemProps1.xml><?xml version="1.0" encoding="utf-8"?>
<ds:datastoreItem xmlns:ds="http://schemas.openxmlformats.org/officeDocument/2006/customXml" ds:itemID="{D74C2E2D-BDC8-4584-853E-DBD5B466A6A2}"/>
</file>

<file path=customXml/itemProps2.xml><?xml version="1.0" encoding="utf-8"?>
<ds:datastoreItem xmlns:ds="http://schemas.openxmlformats.org/officeDocument/2006/customXml" ds:itemID="{C9BA4F6A-AC9C-4D99-80B8-16AE56D519AD}"/>
</file>

<file path=customXml/itemProps3.xml><?xml version="1.0" encoding="utf-8"?>
<ds:datastoreItem xmlns:ds="http://schemas.openxmlformats.org/officeDocument/2006/customXml" ds:itemID="{F80EC96E-5B3D-4E6B-9719-C28C6E09AC21}"/>
</file>

<file path=customXml/itemProps4.xml><?xml version="1.0" encoding="utf-8"?>
<ds:datastoreItem xmlns:ds="http://schemas.openxmlformats.org/officeDocument/2006/customXml" ds:itemID="{525EDFE4-17FF-4B93-B26D-25E60DA3BCE2}"/>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Bikeur v Kaaronda (HC-MD-CIV-ACT-OTH-2023-01380) [2024] NAHCMD 88 (7 March 2024)</dc:title>
  <dc:subject/>
  <dc:creator>Selma Nambahu</dc:creator>
  <cp:keywords/>
  <dc:description/>
  <cp:lastModifiedBy>Redempta Uwamahoro</cp:lastModifiedBy>
  <cp:revision>2</cp:revision>
  <cp:lastPrinted>2024-03-07T06:30:00Z</cp:lastPrinted>
  <dcterms:created xsi:type="dcterms:W3CDTF">2024-03-07T10:49:00Z</dcterms:created>
  <dcterms:modified xsi:type="dcterms:W3CDTF">2024-03-07T10:49:00Z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