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BE" w:rsidRDefault="005834BE" w:rsidP="003C5054">
      <w:pPr>
        <w:spacing w:after="0" w:line="360" w:lineRule="auto"/>
        <w:rPr>
          <w:rFonts w:ascii="Arial" w:hAnsi="Arial" w:cs="Arial"/>
          <w:b/>
          <w:color w:val="0D0D0D" w:themeColor="text1" w:themeTint="F2"/>
          <w:sz w:val="24"/>
          <w:szCs w:val="24"/>
        </w:rPr>
      </w:pPr>
    </w:p>
    <w:p w:rsidR="000C6018" w:rsidRPr="007A03C3" w:rsidRDefault="000C6018" w:rsidP="000C6018">
      <w:pPr>
        <w:spacing w:after="0" w:line="360" w:lineRule="auto"/>
        <w:jc w:val="center"/>
        <w:rPr>
          <w:rFonts w:ascii="Arial" w:hAnsi="Arial" w:cs="Arial"/>
          <w:b/>
          <w:color w:val="0D0D0D" w:themeColor="text1" w:themeTint="F2"/>
          <w:sz w:val="24"/>
          <w:szCs w:val="24"/>
        </w:rPr>
      </w:pPr>
      <w:r w:rsidRPr="007A03C3">
        <w:rPr>
          <w:rFonts w:ascii="Arial" w:hAnsi="Arial" w:cs="Arial"/>
          <w:b/>
          <w:color w:val="0D0D0D" w:themeColor="text1" w:themeTint="F2"/>
          <w:sz w:val="24"/>
          <w:szCs w:val="24"/>
        </w:rPr>
        <w:t>REPUBLIC OF NAMIBIA</w:t>
      </w:r>
    </w:p>
    <w:p w:rsidR="000C6018" w:rsidRPr="007A03C3" w:rsidRDefault="00977AF7" w:rsidP="000C6018">
      <w:pPr>
        <w:spacing w:after="0" w:line="360" w:lineRule="auto"/>
        <w:jc w:val="center"/>
        <w:rPr>
          <w:b/>
          <w:color w:val="0D0D0D" w:themeColor="text1" w:themeTint="F2"/>
          <w:sz w:val="32"/>
          <w:szCs w:val="32"/>
        </w:rPr>
      </w:pPr>
      <w:r w:rsidRPr="00977AF7">
        <w:rPr>
          <w:b/>
          <w:noProof/>
          <w:color w:val="0D0D0D" w:themeColor="text1" w:themeTint="F2"/>
          <w:sz w:val="32"/>
          <w:szCs w:val="32"/>
          <w:lang w:eastAsia="en-ZA"/>
        </w:rPr>
        <w:drawing>
          <wp:inline distT="0" distB="0" distL="0" distR="0">
            <wp:extent cx="990600" cy="109537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095375"/>
                    </a:xfrm>
                    <a:prstGeom prst="rect">
                      <a:avLst/>
                    </a:prstGeom>
                    <a:noFill/>
                    <a:ln>
                      <a:noFill/>
                    </a:ln>
                  </pic:spPr>
                </pic:pic>
              </a:graphicData>
            </a:graphic>
          </wp:inline>
        </w:drawing>
      </w:r>
    </w:p>
    <w:p w:rsidR="000C6018" w:rsidRPr="007A03C3" w:rsidRDefault="000C6018" w:rsidP="000C6018">
      <w:pPr>
        <w:spacing w:after="0" w:line="360" w:lineRule="auto"/>
        <w:jc w:val="center"/>
        <w:rPr>
          <w:rFonts w:ascii="Arial" w:hAnsi="Arial" w:cs="Arial"/>
          <w:bCs/>
          <w:color w:val="0D0D0D" w:themeColor="text1" w:themeTint="F2"/>
          <w:sz w:val="24"/>
          <w:szCs w:val="24"/>
        </w:rPr>
      </w:pPr>
      <w:r w:rsidRPr="007A03C3">
        <w:rPr>
          <w:rFonts w:ascii="Arial" w:hAnsi="Arial" w:cs="Arial"/>
          <w:b/>
          <w:color w:val="0D0D0D" w:themeColor="text1" w:themeTint="F2"/>
          <w:sz w:val="24"/>
          <w:szCs w:val="24"/>
        </w:rPr>
        <w:t>HIGH COURT OF NAMIBIA MAIN DIVISION, WINDHOEK</w:t>
      </w:r>
    </w:p>
    <w:p w:rsidR="000C6018" w:rsidRPr="007A03C3" w:rsidRDefault="000C6018" w:rsidP="000C6018">
      <w:pPr>
        <w:spacing w:after="0" w:line="360" w:lineRule="auto"/>
        <w:jc w:val="center"/>
        <w:rPr>
          <w:rFonts w:ascii="Arial" w:hAnsi="Arial" w:cs="Arial"/>
          <w:b/>
          <w:color w:val="0D0D0D" w:themeColor="text1" w:themeTint="F2"/>
          <w:sz w:val="24"/>
          <w:szCs w:val="24"/>
        </w:rPr>
      </w:pPr>
    </w:p>
    <w:p w:rsidR="000C6018" w:rsidRDefault="000C6018" w:rsidP="000C6018">
      <w:pPr>
        <w:spacing w:after="0" w:line="360" w:lineRule="auto"/>
        <w:jc w:val="center"/>
        <w:rPr>
          <w:rFonts w:ascii="Arial" w:hAnsi="Arial" w:cs="Arial"/>
          <w:b/>
          <w:color w:val="0D0D0D" w:themeColor="text1" w:themeTint="F2"/>
          <w:sz w:val="24"/>
          <w:szCs w:val="24"/>
        </w:rPr>
      </w:pPr>
      <w:r w:rsidRPr="007A03C3">
        <w:rPr>
          <w:rFonts w:ascii="Arial" w:hAnsi="Arial" w:cs="Arial"/>
          <w:b/>
          <w:color w:val="0D0D0D" w:themeColor="text1" w:themeTint="F2"/>
          <w:sz w:val="24"/>
          <w:szCs w:val="24"/>
        </w:rPr>
        <w:t>APPEAL JUDGMENT</w:t>
      </w:r>
    </w:p>
    <w:p w:rsidR="00EB716C" w:rsidRPr="007A03C3" w:rsidRDefault="00EB716C" w:rsidP="000C6018">
      <w:pPr>
        <w:spacing w:after="0" w:line="360" w:lineRule="auto"/>
        <w:jc w:val="center"/>
        <w:rPr>
          <w:rFonts w:ascii="Arial" w:hAnsi="Arial" w:cs="Arial"/>
          <w:b/>
          <w:color w:val="0D0D0D" w:themeColor="text1" w:themeTint="F2"/>
          <w:sz w:val="24"/>
          <w:szCs w:val="24"/>
        </w:rPr>
      </w:pPr>
    </w:p>
    <w:p w:rsidR="000C6018" w:rsidRPr="007A03C3" w:rsidRDefault="00EE4FF7" w:rsidP="000C6018">
      <w:pPr>
        <w:tabs>
          <w:tab w:val="right" w:pos="9000"/>
        </w:tabs>
        <w:spacing w:after="0" w:line="360" w:lineRule="auto"/>
        <w:jc w:val="center"/>
        <w:rPr>
          <w:rFonts w:ascii="Arial" w:hAnsi="Arial" w:cs="Arial"/>
          <w:b/>
          <w:color w:val="0D0D0D" w:themeColor="text1" w:themeTint="F2"/>
          <w:sz w:val="24"/>
          <w:szCs w:val="24"/>
        </w:rPr>
      </w:pPr>
      <w:r>
        <w:rPr>
          <w:rFonts w:ascii="Arial" w:hAnsi="Arial" w:cs="Arial"/>
          <w:b/>
          <w:color w:val="0D0D0D" w:themeColor="text1" w:themeTint="F2"/>
          <w:sz w:val="24"/>
          <w:szCs w:val="24"/>
        </w:rPr>
        <w:tab/>
      </w:r>
      <w:r w:rsidR="00450A59" w:rsidRPr="007A03C3">
        <w:rPr>
          <w:rFonts w:ascii="Arial" w:hAnsi="Arial" w:cs="Arial"/>
          <w:color w:val="0D0D0D" w:themeColor="text1" w:themeTint="F2"/>
          <w:sz w:val="24"/>
          <w:szCs w:val="24"/>
        </w:rPr>
        <w:t xml:space="preserve">Case no: </w:t>
      </w:r>
      <w:r w:rsidR="00FA2BF4">
        <w:rPr>
          <w:rFonts w:ascii="Arial" w:hAnsi="Arial" w:cs="Arial"/>
          <w:color w:val="0D0D0D" w:themeColor="text1" w:themeTint="F2"/>
          <w:sz w:val="24"/>
          <w:szCs w:val="24"/>
        </w:rPr>
        <w:t>HC-MD-CRI-APP-</w:t>
      </w:r>
      <w:r w:rsidR="004B3A54">
        <w:rPr>
          <w:rFonts w:ascii="Arial" w:hAnsi="Arial" w:cs="Arial"/>
          <w:color w:val="0D0D0D" w:themeColor="text1" w:themeTint="F2"/>
          <w:sz w:val="24"/>
          <w:szCs w:val="24"/>
        </w:rPr>
        <w:t>CAL</w:t>
      </w:r>
      <w:r w:rsidR="00FA2BF4">
        <w:rPr>
          <w:rFonts w:ascii="Arial" w:hAnsi="Arial" w:cs="Arial"/>
          <w:color w:val="0D0D0D" w:themeColor="text1" w:themeTint="F2"/>
          <w:sz w:val="24"/>
          <w:szCs w:val="24"/>
        </w:rPr>
        <w:t>-202</w:t>
      </w:r>
      <w:r w:rsidR="007F4846">
        <w:rPr>
          <w:rFonts w:ascii="Arial" w:hAnsi="Arial" w:cs="Arial"/>
          <w:color w:val="0D0D0D" w:themeColor="text1" w:themeTint="F2"/>
          <w:sz w:val="24"/>
          <w:szCs w:val="24"/>
        </w:rPr>
        <w:t>3</w:t>
      </w:r>
      <w:r w:rsidR="00FA2BF4">
        <w:rPr>
          <w:rFonts w:ascii="Arial" w:hAnsi="Arial" w:cs="Arial"/>
          <w:color w:val="0D0D0D" w:themeColor="text1" w:themeTint="F2"/>
          <w:sz w:val="24"/>
          <w:szCs w:val="24"/>
        </w:rPr>
        <w:t>/000</w:t>
      </w:r>
      <w:r w:rsidR="00A67319">
        <w:rPr>
          <w:rFonts w:ascii="Arial" w:hAnsi="Arial" w:cs="Arial"/>
          <w:color w:val="0D0D0D" w:themeColor="text1" w:themeTint="F2"/>
          <w:sz w:val="24"/>
          <w:szCs w:val="24"/>
        </w:rPr>
        <w:t>67</w:t>
      </w:r>
    </w:p>
    <w:p w:rsidR="000C6018" w:rsidRPr="007A03C3" w:rsidRDefault="000C6018" w:rsidP="000C6018">
      <w:pPr>
        <w:spacing w:after="0" w:line="360" w:lineRule="auto"/>
        <w:rPr>
          <w:rFonts w:ascii="Arial" w:hAnsi="Arial" w:cs="Arial"/>
          <w:color w:val="0D0D0D" w:themeColor="text1" w:themeTint="F2"/>
          <w:sz w:val="24"/>
          <w:szCs w:val="24"/>
        </w:rPr>
      </w:pPr>
    </w:p>
    <w:p w:rsidR="000C6018" w:rsidRPr="007A03C3" w:rsidRDefault="000C6018" w:rsidP="000C6018">
      <w:pPr>
        <w:spacing w:after="0" w:line="360" w:lineRule="auto"/>
        <w:rPr>
          <w:rFonts w:ascii="Arial" w:hAnsi="Arial" w:cs="Arial"/>
          <w:color w:val="0D0D0D" w:themeColor="text1" w:themeTint="F2"/>
          <w:sz w:val="24"/>
          <w:szCs w:val="24"/>
        </w:rPr>
      </w:pPr>
      <w:r w:rsidRPr="007A03C3">
        <w:rPr>
          <w:rFonts w:ascii="Arial" w:hAnsi="Arial" w:cs="Arial"/>
          <w:color w:val="0D0D0D" w:themeColor="text1" w:themeTint="F2"/>
          <w:sz w:val="24"/>
          <w:szCs w:val="24"/>
        </w:rPr>
        <w:t>In the matter between:</w:t>
      </w:r>
    </w:p>
    <w:p w:rsidR="000C6018" w:rsidRPr="007A03C3" w:rsidRDefault="000C6018" w:rsidP="000C6018">
      <w:pPr>
        <w:spacing w:after="0" w:line="360" w:lineRule="auto"/>
        <w:rPr>
          <w:rFonts w:ascii="Arial" w:hAnsi="Arial" w:cs="Arial"/>
          <w:color w:val="0D0D0D" w:themeColor="text1" w:themeTint="F2"/>
          <w:sz w:val="24"/>
          <w:szCs w:val="24"/>
        </w:rPr>
      </w:pPr>
    </w:p>
    <w:p w:rsidR="000C6018" w:rsidRDefault="00A67319" w:rsidP="00EE4FF7">
      <w:pPr>
        <w:tabs>
          <w:tab w:val="right" w:pos="9115"/>
        </w:tabs>
        <w:spacing w:after="0"/>
        <w:rPr>
          <w:rFonts w:ascii="Arial" w:hAnsi="Arial" w:cs="Arial"/>
          <w:b/>
          <w:color w:val="0D0D0D" w:themeColor="text1" w:themeTint="F2"/>
          <w:sz w:val="24"/>
          <w:szCs w:val="24"/>
          <w:lang w:val="en-GB"/>
        </w:rPr>
      </w:pPr>
      <w:r>
        <w:rPr>
          <w:rFonts w:ascii="Arial" w:hAnsi="Arial" w:cs="Arial"/>
          <w:b/>
          <w:color w:val="0D0D0D" w:themeColor="text1" w:themeTint="F2"/>
          <w:sz w:val="24"/>
          <w:szCs w:val="24"/>
          <w:lang w:val="en-GB"/>
        </w:rPr>
        <w:t>ELVIS TJIVINDE</w:t>
      </w:r>
      <w:r w:rsidR="00EE4FF7">
        <w:rPr>
          <w:rFonts w:ascii="Arial" w:hAnsi="Arial" w:cs="Arial"/>
          <w:b/>
          <w:color w:val="0D0D0D" w:themeColor="text1" w:themeTint="F2"/>
          <w:sz w:val="24"/>
          <w:szCs w:val="24"/>
          <w:lang w:val="en-GB"/>
        </w:rPr>
        <w:t xml:space="preserve"> </w:t>
      </w:r>
      <w:r w:rsidR="00EE4FF7">
        <w:rPr>
          <w:rFonts w:ascii="Arial" w:hAnsi="Arial" w:cs="Arial"/>
          <w:b/>
          <w:color w:val="0D0D0D" w:themeColor="text1" w:themeTint="F2"/>
          <w:sz w:val="24"/>
          <w:szCs w:val="24"/>
          <w:lang w:val="en-GB"/>
        </w:rPr>
        <w:tab/>
        <w:t>APPELLENT</w:t>
      </w:r>
    </w:p>
    <w:p w:rsidR="00ED3B7C" w:rsidRPr="007A03C3" w:rsidRDefault="00ED3B7C" w:rsidP="000C6018">
      <w:pPr>
        <w:spacing w:after="0"/>
        <w:rPr>
          <w:rFonts w:ascii="Arial" w:hAnsi="Arial" w:cs="Arial"/>
          <w:b/>
          <w:color w:val="0D0D0D" w:themeColor="text1" w:themeTint="F2"/>
          <w:sz w:val="24"/>
          <w:szCs w:val="24"/>
          <w:lang w:val="en-GB"/>
        </w:rPr>
      </w:pPr>
    </w:p>
    <w:p w:rsidR="000C6018" w:rsidRPr="007A03C3" w:rsidRDefault="00765CFF" w:rsidP="000C6018">
      <w:pPr>
        <w:spacing w:after="0"/>
        <w:jc w:val="both"/>
        <w:rPr>
          <w:rFonts w:ascii="Arial" w:hAnsi="Arial" w:cs="Arial"/>
          <w:color w:val="0D0D0D" w:themeColor="text1" w:themeTint="F2"/>
          <w:sz w:val="24"/>
          <w:szCs w:val="24"/>
        </w:rPr>
      </w:pPr>
      <w:proofErr w:type="gramStart"/>
      <w:r w:rsidRPr="007A03C3">
        <w:rPr>
          <w:rFonts w:ascii="Arial" w:hAnsi="Arial" w:cs="Arial"/>
          <w:color w:val="0D0D0D" w:themeColor="text1" w:themeTint="F2"/>
          <w:sz w:val="24"/>
          <w:szCs w:val="24"/>
        </w:rPr>
        <w:t>a</w:t>
      </w:r>
      <w:r w:rsidR="00840817" w:rsidRPr="007A03C3">
        <w:rPr>
          <w:rFonts w:ascii="Arial" w:hAnsi="Arial" w:cs="Arial"/>
          <w:color w:val="0D0D0D" w:themeColor="text1" w:themeTint="F2"/>
          <w:sz w:val="24"/>
          <w:szCs w:val="24"/>
        </w:rPr>
        <w:t>nd</w:t>
      </w:r>
      <w:proofErr w:type="gramEnd"/>
    </w:p>
    <w:p w:rsidR="000C6018" w:rsidRPr="007A03C3" w:rsidRDefault="000C6018" w:rsidP="000C6018">
      <w:pPr>
        <w:tabs>
          <w:tab w:val="right" w:pos="9000"/>
        </w:tabs>
        <w:spacing w:after="0"/>
        <w:jc w:val="both"/>
        <w:rPr>
          <w:rFonts w:ascii="Arial" w:hAnsi="Arial" w:cs="Arial"/>
          <w:b/>
          <w:color w:val="0D0D0D" w:themeColor="text1" w:themeTint="F2"/>
          <w:sz w:val="24"/>
          <w:szCs w:val="24"/>
        </w:rPr>
      </w:pPr>
    </w:p>
    <w:p w:rsidR="000C6018" w:rsidRPr="007A03C3" w:rsidRDefault="004B3A54" w:rsidP="00EE4FF7">
      <w:pPr>
        <w:tabs>
          <w:tab w:val="right" w:pos="9115"/>
        </w:tabs>
        <w:spacing w:after="0"/>
        <w:rPr>
          <w:rFonts w:ascii="Arial" w:hAnsi="Arial" w:cs="Arial"/>
          <w:b/>
          <w:color w:val="0D0D0D" w:themeColor="text1" w:themeTint="F2"/>
          <w:sz w:val="24"/>
          <w:szCs w:val="24"/>
        </w:rPr>
      </w:pPr>
      <w:r>
        <w:rPr>
          <w:rFonts w:ascii="Arial" w:hAnsi="Arial" w:cs="Arial"/>
          <w:b/>
          <w:color w:val="0D0D0D" w:themeColor="text1" w:themeTint="F2"/>
          <w:sz w:val="24"/>
          <w:szCs w:val="24"/>
        </w:rPr>
        <w:t>THE STATE</w:t>
      </w:r>
      <w:r w:rsidR="000C6018" w:rsidRPr="007A03C3">
        <w:rPr>
          <w:rFonts w:ascii="Arial" w:hAnsi="Arial" w:cs="Arial"/>
          <w:b/>
          <w:color w:val="0D0D0D" w:themeColor="text1" w:themeTint="F2"/>
          <w:sz w:val="24"/>
          <w:szCs w:val="24"/>
        </w:rPr>
        <w:t xml:space="preserve"> </w:t>
      </w:r>
      <w:r w:rsidR="00EE4FF7">
        <w:rPr>
          <w:rFonts w:ascii="Arial" w:hAnsi="Arial" w:cs="Arial"/>
          <w:b/>
          <w:color w:val="0D0D0D" w:themeColor="text1" w:themeTint="F2"/>
          <w:sz w:val="24"/>
          <w:szCs w:val="24"/>
        </w:rPr>
        <w:tab/>
        <w:t>RESPONDENT</w:t>
      </w:r>
    </w:p>
    <w:p w:rsidR="000C6018" w:rsidRPr="007A03C3" w:rsidRDefault="000C6018" w:rsidP="000C6018">
      <w:pPr>
        <w:spacing w:after="0" w:line="360" w:lineRule="auto"/>
        <w:jc w:val="both"/>
        <w:rPr>
          <w:rFonts w:ascii="Arial" w:hAnsi="Arial" w:cs="Arial"/>
          <w:color w:val="0D0D0D" w:themeColor="text1" w:themeTint="F2"/>
          <w:sz w:val="24"/>
          <w:szCs w:val="24"/>
        </w:rPr>
      </w:pPr>
    </w:p>
    <w:p w:rsidR="000C6018" w:rsidRPr="007A03C3" w:rsidRDefault="000C6018" w:rsidP="009F7792">
      <w:pPr>
        <w:spacing w:after="0" w:line="360" w:lineRule="auto"/>
        <w:ind w:left="1985" w:hanging="1985"/>
        <w:rPr>
          <w:rFonts w:ascii="Arial" w:hAnsi="Arial" w:cs="Arial"/>
          <w:i/>
          <w:color w:val="0D0D0D" w:themeColor="text1" w:themeTint="F2"/>
          <w:sz w:val="24"/>
          <w:szCs w:val="24"/>
        </w:rPr>
      </w:pPr>
      <w:r w:rsidRPr="007A03C3">
        <w:rPr>
          <w:rFonts w:ascii="Arial" w:hAnsi="Arial" w:cs="Arial"/>
          <w:b/>
          <w:color w:val="0D0D0D" w:themeColor="text1" w:themeTint="F2"/>
          <w:sz w:val="24"/>
          <w:szCs w:val="24"/>
        </w:rPr>
        <w:t>Neutral citation:</w:t>
      </w:r>
      <w:r w:rsidRPr="007A03C3">
        <w:rPr>
          <w:rFonts w:ascii="Arial" w:hAnsi="Arial" w:cs="Arial"/>
          <w:b/>
          <w:color w:val="0D0D0D" w:themeColor="text1" w:themeTint="F2"/>
          <w:sz w:val="24"/>
          <w:szCs w:val="24"/>
        </w:rPr>
        <w:tab/>
      </w:r>
      <w:bookmarkStart w:id="0" w:name="_GoBack"/>
      <w:proofErr w:type="spellStart"/>
      <w:r w:rsidR="00A67319">
        <w:rPr>
          <w:rFonts w:ascii="Arial" w:hAnsi="Arial" w:cs="Arial"/>
          <w:i/>
          <w:color w:val="0D0D0D" w:themeColor="text1" w:themeTint="F2"/>
          <w:sz w:val="24"/>
          <w:szCs w:val="24"/>
        </w:rPr>
        <w:t>Tjivinde</w:t>
      </w:r>
      <w:proofErr w:type="spellEnd"/>
      <w:r w:rsidR="004B3A54" w:rsidRPr="00EE4FF7">
        <w:rPr>
          <w:rFonts w:ascii="Arial" w:hAnsi="Arial" w:cs="Arial"/>
          <w:i/>
          <w:color w:val="0D0D0D" w:themeColor="text1" w:themeTint="F2"/>
          <w:sz w:val="24"/>
          <w:szCs w:val="24"/>
        </w:rPr>
        <w:t xml:space="preserve"> v S</w:t>
      </w:r>
      <w:r w:rsidR="00FA2BF4">
        <w:rPr>
          <w:rFonts w:ascii="Arial" w:hAnsi="Arial" w:cs="Arial"/>
          <w:i/>
          <w:color w:val="0D0D0D" w:themeColor="text1" w:themeTint="F2"/>
          <w:sz w:val="24"/>
          <w:szCs w:val="24"/>
        </w:rPr>
        <w:t xml:space="preserve"> </w:t>
      </w:r>
      <w:r w:rsidR="00E41244">
        <w:rPr>
          <w:rFonts w:ascii="Arial" w:hAnsi="Arial" w:cs="Arial"/>
          <w:color w:val="0D0D0D" w:themeColor="text1" w:themeTint="F2"/>
          <w:sz w:val="24"/>
          <w:szCs w:val="24"/>
        </w:rPr>
        <w:t>(</w:t>
      </w:r>
      <w:r w:rsidR="00FA2BF4">
        <w:rPr>
          <w:rFonts w:ascii="Arial" w:hAnsi="Arial" w:cs="Arial"/>
          <w:color w:val="0D0D0D" w:themeColor="text1" w:themeTint="F2"/>
          <w:sz w:val="24"/>
          <w:szCs w:val="24"/>
        </w:rPr>
        <w:t>HC-MD-CRI-APP-</w:t>
      </w:r>
      <w:r w:rsidR="004B3A54">
        <w:rPr>
          <w:rFonts w:ascii="Arial" w:hAnsi="Arial" w:cs="Arial"/>
          <w:color w:val="0D0D0D" w:themeColor="text1" w:themeTint="F2"/>
          <w:sz w:val="24"/>
          <w:szCs w:val="24"/>
        </w:rPr>
        <w:t>CAL</w:t>
      </w:r>
      <w:r w:rsidR="00FA2BF4">
        <w:rPr>
          <w:rFonts w:ascii="Arial" w:hAnsi="Arial" w:cs="Arial"/>
          <w:color w:val="0D0D0D" w:themeColor="text1" w:themeTint="F2"/>
          <w:sz w:val="24"/>
          <w:szCs w:val="24"/>
        </w:rPr>
        <w:t>-202</w:t>
      </w:r>
      <w:r w:rsidR="004B3A54">
        <w:rPr>
          <w:rFonts w:ascii="Arial" w:hAnsi="Arial" w:cs="Arial"/>
          <w:color w:val="0D0D0D" w:themeColor="text1" w:themeTint="F2"/>
          <w:sz w:val="24"/>
          <w:szCs w:val="24"/>
        </w:rPr>
        <w:t>3</w:t>
      </w:r>
      <w:r w:rsidR="00FA2BF4">
        <w:rPr>
          <w:rFonts w:ascii="Arial" w:hAnsi="Arial" w:cs="Arial"/>
          <w:color w:val="0D0D0D" w:themeColor="text1" w:themeTint="F2"/>
          <w:sz w:val="24"/>
          <w:szCs w:val="24"/>
        </w:rPr>
        <w:t>/000</w:t>
      </w:r>
      <w:r w:rsidR="00A67319">
        <w:rPr>
          <w:rFonts w:ascii="Arial" w:hAnsi="Arial" w:cs="Arial"/>
          <w:color w:val="0D0D0D" w:themeColor="text1" w:themeTint="F2"/>
          <w:sz w:val="24"/>
          <w:szCs w:val="24"/>
        </w:rPr>
        <w:t>67</w:t>
      </w:r>
      <w:r w:rsidR="006060FC" w:rsidRPr="007A03C3">
        <w:rPr>
          <w:rFonts w:ascii="Arial" w:hAnsi="Arial" w:cs="Arial"/>
          <w:color w:val="0D0D0D" w:themeColor="text1" w:themeTint="F2"/>
          <w:sz w:val="24"/>
          <w:szCs w:val="24"/>
        </w:rPr>
        <w:t xml:space="preserve">) </w:t>
      </w:r>
      <w:r w:rsidR="003C5054">
        <w:rPr>
          <w:rFonts w:ascii="Arial" w:hAnsi="Arial" w:cs="Arial"/>
          <w:color w:val="0D0D0D" w:themeColor="text1" w:themeTint="F2"/>
          <w:sz w:val="24"/>
          <w:szCs w:val="24"/>
        </w:rPr>
        <w:t>[2024]</w:t>
      </w:r>
      <w:r w:rsidR="00FB7571">
        <w:rPr>
          <w:rFonts w:ascii="Arial" w:hAnsi="Arial" w:cs="Arial"/>
          <w:color w:val="0D0D0D" w:themeColor="text1" w:themeTint="F2"/>
          <w:sz w:val="24"/>
          <w:szCs w:val="24"/>
        </w:rPr>
        <w:t xml:space="preserve"> </w:t>
      </w:r>
      <w:r w:rsidR="001F0DF2" w:rsidRPr="001F0DF2">
        <w:rPr>
          <w:rFonts w:ascii="Arial" w:hAnsi="Arial" w:cs="Arial"/>
          <w:color w:val="0D0D0D" w:themeColor="text1" w:themeTint="F2"/>
          <w:sz w:val="24"/>
          <w:szCs w:val="24"/>
        </w:rPr>
        <w:t xml:space="preserve">NAHCMD </w:t>
      </w:r>
      <w:r w:rsidR="003A69BA">
        <w:rPr>
          <w:rFonts w:ascii="Arial" w:hAnsi="Arial" w:cs="Arial"/>
          <w:color w:val="0D0D0D" w:themeColor="text1" w:themeTint="F2"/>
          <w:sz w:val="24"/>
          <w:szCs w:val="24"/>
        </w:rPr>
        <w:t xml:space="preserve">95 </w:t>
      </w:r>
      <w:r w:rsidR="00E41244">
        <w:rPr>
          <w:rFonts w:ascii="Arial" w:hAnsi="Arial" w:cs="Arial"/>
          <w:color w:val="0D0D0D" w:themeColor="text1" w:themeTint="F2"/>
          <w:sz w:val="24"/>
          <w:szCs w:val="24"/>
        </w:rPr>
        <w:t>(</w:t>
      </w:r>
      <w:r w:rsidR="003A69BA">
        <w:rPr>
          <w:rFonts w:ascii="Arial" w:hAnsi="Arial" w:cs="Arial"/>
          <w:color w:val="0D0D0D" w:themeColor="text1" w:themeTint="F2"/>
          <w:sz w:val="24"/>
          <w:szCs w:val="24"/>
        </w:rPr>
        <w:t>08 March</w:t>
      </w:r>
      <w:r w:rsidR="00A67319">
        <w:rPr>
          <w:rFonts w:ascii="Arial" w:hAnsi="Arial" w:cs="Arial"/>
          <w:color w:val="0D0D0D" w:themeColor="text1" w:themeTint="F2"/>
          <w:sz w:val="24"/>
          <w:szCs w:val="24"/>
        </w:rPr>
        <w:t xml:space="preserve"> 2024</w:t>
      </w:r>
      <w:r w:rsidR="00910C73" w:rsidRPr="007A03C3">
        <w:rPr>
          <w:rFonts w:ascii="Arial" w:hAnsi="Arial" w:cs="Arial"/>
          <w:color w:val="0D0D0D" w:themeColor="text1" w:themeTint="F2"/>
          <w:sz w:val="24"/>
          <w:szCs w:val="24"/>
        </w:rPr>
        <w:t>)</w:t>
      </w:r>
      <w:bookmarkEnd w:id="0"/>
    </w:p>
    <w:p w:rsidR="000C6018" w:rsidRPr="007A03C3" w:rsidRDefault="000C6018" w:rsidP="000C6018">
      <w:pPr>
        <w:spacing w:after="0" w:line="360" w:lineRule="auto"/>
        <w:jc w:val="both"/>
        <w:rPr>
          <w:rFonts w:ascii="Arial" w:hAnsi="Arial" w:cs="Arial"/>
          <w:color w:val="0D0D0D" w:themeColor="text1" w:themeTint="F2"/>
          <w:sz w:val="24"/>
          <w:szCs w:val="24"/>
        </w:rPr>
      </w:pPr>
    </w:p>
    <w:p w:rsidR="000C6018" w:rsidRPr="007A03C3" w:rsidRDefault="000C6018" w:rsidP="000C6018">
      <w:pPr>
        <w:spacing w:after="0" w:line="360" w:lineRule="auto"/>
        <w:ind w:left="1440" w:hanging="1440"/>
        <w:jc w:val="both"/>
        <w:rPr>
          <w:rFonts w:ascii="Arial" w:hAnsi="Arial" w:cs="Arial"/>
          <w:color w:val="0D0D0D" w:themeColor="text1" w:themeTint="F2"/>
          <w:sz w:val="24"/>
          <w:szCs w:val="24"/>
        </w:rPr>
      </w:pPr>
      <w:r w:rsidRPr="007A03C3">
        <w:rPr>
          <w:rFonts w:ascii="Arial" w:hAnsi="Arial" w:cs="Arial"/>
          <w:b/>
          <w:color w:val="0D0D0D" w:themeColor="text1" w:themeTint="F2"/>
          <w:sz w:val="24"/>
          <w:szCs w:val="24"/>
        </w:rPr>
        <w:t>Coram:</w:t>
      </w:r>
      <w:r w:rsidR="00ED0DCA">
        <w:rPr>
          <w:rFonts w:ascii="Arial" w:hAnsi="Arial" w:cs="Arial"/>
          <w:color w:val="0D0D0D" w:themeColor="text1" w:themeTint="F2"/>
          <w:sz w:val="24"/>
          <w:szCs w:val="24"/>
        </w:rPr>
        <w:tab/>
      </w:r>
      <w:r w:rsidR="004B3A54">
        <w:rPr>
          <w:rFonts w:ascii="Arial" w:hAnsi="Arial" w:cs="Arial"/>
          <w:color w:val="0D0D0D" w:themeColor="text1" w:themeTint="F2"/>
          <w:sz w:val="24"/>
          <w:szCs w:val="24"/>
        </w:rPr>
        <w:t>JANUARY</w:t>
      </w:r>
      <w:r w:rsidR="00ED0DCA">
        <w:rPr>
          <w:rFonts w:ascii="Arial" w:hAnsi="Arial" w:cs="Arial"/>
          <w:color w:val="0D0D0D" w:themeColor="text1" w:themeTint="F2"/>
          <w:sz w:val="24"/>
          <w:szCs w:val="24"/>
        </w:rPr>
        <w:t xml:space="preserve"> J</w:t>
      </w:r>
      <w:r w:rsidR="00A67319">
        <w:rPr>
          <w:rFonts w:ascii="Arial" w:hAnsi="Arial" w:cs="Arial"/>
          <w:color w:val="0D0D0D" w:themeColor="text1" w:themeTint="F2"/>
          <w:sz w:val="24"/>
          <w:szCs w:val="24"/>
        </w:rPr>
        <w:t xml:space="preserve"> </w:t>
      </w:r>
      <w:proofErr w:type="gramStart"/>
      <w:r w:rsidR="00A67319" w:rsidRPr="003A69BA">
        <w:rPr>
          <w:rFonts w:ascii="Arial" w:hAnsi="Arial" w:cs="Arial"/>
          <w:i/>
          <w:color w:val="0D0D0D" w:themeColor="text1" w:themeTint="F2"/>
          <w:sz w:val="24"/>
          <w:szCs w:val="24"/>
        </w:rPr>
        <w:t>et</w:t>
      </w:r>
      <w:proofErr w:type="gramEnd"/>
      <w:r w:rsidR="00A67319">
        <w:rPr>
          <w:rFonts w:ascii="Arial" w:hAnsi="Arial" w:cs="Arial"/>
          <w:color w:val="0D0D0D" w:themeColor="text1" w:themeTint="F2"/>
          <w:sz w:val="24"/>
          <w:szCs w:val="24"/>
        </w:rPr>
        <w:t xml:space="preserve"> D USIKU J</w:t>
      </w:r>
    </w:p>
    <w:p w:rsidR="000C6018" w:rsidRPr="00FB7571" w:rsidRDefault="000C6018" w:rsidP="000C6018">
      <w:pPr>
        <w:spacing w:after="0" w:line="360" w:lineRule="auto"/>
        <w:rPr>
          <w:rFonts w:ascii="Arial" w:hAnsi="Arial" w:cs="Arial"/>
          <w:b/>
          <w:color w:val="0D0D0D" w:themeColor="text1" w:themeTint="F2"/>
          <w:sz w:val="24"/>
          <w:szCs w:val="24"/>
        </w:rPr>
      </w:pPr>
      <w:r w:rsidRPr="00D82D04">
        <w:rPr>
          <w:rFonts w:ascii="Arial" w:hAnsi="Arial" w:cs="Arial"/>
          <w:b/>
          <w:bCs/>
          <w:color w:val="0D0D0D" w:themeColor="text1" w:themeTint="F2"/>
          <w:sz w:val="24"/>
          <w:szCs w:val="24"/>
        </w:rPr>
        <w:t>Heard</w:t>
      </w:r>
      <w:r w:rsidRPr="00D82D04">
        <w:rPr>
          <w:rFonts w:ascii="Arial" w:hAnsi="Arial" w:cs="Arial"/>
          <w:bCs/>
          <w:color w:val="0D0D0D" w:themeColor="text1" w:themeTint="F2"/>
          <w:sz w:val="24"/>
          <w:szCs w:val="24"/>
        </w:rPr>
        <w:t>:</w:t>
      </w:r>
      <w:r w:rsidR="00E41244" w:rsidRPr="00D82D04">
        <w:rPr>
          <w:rFonts w:ascii="Arial" w:hAnsi="Arial" w:cs="Arial"/>
          <w:color w:val="0D0D0D" w:themeColor="text1" w:themeTint="F2"/>
          <w:sz w:val="24"/>
          <w:szCs w:val="24"/>
        </w:rPr>
        <w:t xml:space="preserve"> </w:t>
      </w:r>
      <w:r w:rsidR="00E41244" w:rsidRPr="00D82D04">
        <w:rPr>
          <w:rFonts w:ascii="Arial" w:hAnsi="Arial" w:cs="Arial"/>
          <w:color w:val="0D0D0D" w:themeColor="text1" w:themeTint="F2"/>
          <w:sz w:val="24"/>
          <w:szCs w:val="24"/>
        </w:rPr>
        <w:tab/>
      </w:r>
      <w:r w:rsidR="00A67319">
        <w:rPr>
          <w:rFonts w:ascii="Arial" w:hAnsi="Arial" w:cs="Arial"/>
          <w:b/>
          <w:color w:val="0D0D0D" w:themeColor="text1" w:themeTint="F2"/>
          <w:sz w:val="24"/>
          <w:szCs w:val="24"/>
        </w:rPr>
        <w:t>26 January 2024</w:t>
      </w:r>
    </w:p>
    <w:p w:rsidR="000C6018" w:rsidRPr="00FB7571" w:rsidRDefault="000C6018" w:rsidP="000C6018">
      <w:pPr>
        <w:spacing w:after="0" w:line="360" w:lineRule="auto"/>
        <w:rPr>
          <w:rFonts w:ascii="Arial" w:hAnsi="Arial" w:cs="Arial"/>
          <w:b/>
          <w:color w:val="0D0D0D" w:themeColor="text1" w:themeTint="F2"/>
          <w:sz w:val="24"/>
          <w:szCs w:val="24"/>
        </w:rPr>
      </w:pPr>
      <w:r w:rsidRPr="00FB7571">
        <w:rPr>
          <w:rFonts w:ascii="Arial" w:hAnsi="Arial" w:cs="Arial"/>
          <w:b/>
          <w:color w:val="0D0D0D" w:themeColor="text1" w:themeTint="F2"/>
          <w:sz w:val="24"/>
          <w:szCs w:val="24"/>
        </w:rPr>
        <w:t>Delivered</w:t>
      </w:r>
      <w:r w:rsidR="00E41244" w:rsidRPr="00FB7571">
        <w:rPr>
          <w:rFonts w:ascii="Arial" w:hAnsi="Arial" w:cs="Arial"/>
          <w:b/>
          <w:color w:val="0D0D0D" w:themeColor="text1" w:themeTint="F2"/>
          <w:sz w:val="24"/>
          <w:szCs w:val="24"/>
        </w:rPr>
        <w:t>:</w:t>
      </w:r>
      <w:r w:rsidR="00E41244" w:rsidRPr="00FB7571">
        <w:rPr>
          <w:rFonts w:ascii="Arial" w:hAnsi="Arial" w:cs="Arial"/>
          <w:b/>
          <w:color w:val="0D0D0D" w:themeColor="text1" w:themeTint="F2"/>
          <w:sz w:val="24"/>
          <w:szCs w:val="24"/>
        </w:rPr>
        <w:tab/>
      </w:r>
      <w:r w:rsidR="003A642E">
        <w:rPr>
          <w:rFonts w:ascii="Arial" w:hAnsi="Arial" w:cs="Arial"/>
          <w:b/>
          <w:color w:val="0D0D0D" w:themeColor="text1" w:themeTint="F2"/>
          <w:sz w:val="24"/>
          <w:szCs w:val="24"/>
        </w:rPr>
        <w:t xml:space="preserve">8 </w:t>
      </w:r>
      <w:r w:rsidR="00A67319">
        <w:rPr>
          <w:rFonts w:ascii="Arial" w:hAnsi="Arial" w:cs="Arial"/>
          <w:b/>
          <w:color w:val="0D0D0D" w:themeColor="text1" w:themeTint="F2"/>
          <w:sz w:val="24"/>
          <w:szCs w:val="24"/>
        </w:rPr>
        <w:t>March 2024</w:t>
      </w:r>
    </w:p>
    <w:p w:rsidR="000C6018" w:rsidRPr="007A03C3" w:rsidRDefault="000C6018" w:rsidP="000C6018">
      <w:pPr>
        <w:spacing w:after="0" w:line="360" w:lineRule="auto"/>
        <w:rPr>
          <w:rFonts w:ascii="Arial" w:hAnsi="Arial" w:cs="Arial"/>
          <w:color w:val="0D0D0D" w:themeColor="text1" w:themeTint="F2"/>
          <w:sz w:val="24"/>
          <w:szCs w:val="24"/>
        </w:rPr>
      </w:pPr>
    </w:p>
    <w:p w:rsidR="003A69BA" w:rsidRDefault="00450A59" w:rsidP="00173093">
      <w:pPr>
        <w:spacing w:after="0" w:line="360" w:lineRule="auto"/>
        <w:jc w:val="both"/>
        <w:rPr>
          <w:rFonts w:ascii="Arial" w:hAnsi="Arial" w:cs="Arial"/>
          <w:color w:val="0D0D0D" w:themeColor="text1" w:themeTint="F2"/>
          <w:sz w:val="24"/>
          <w:szCs w:val="24"/>
        </w:rPr>
      </w:pPr>
      <w:proofErr w:type="spellStart"/>
      <w:r w:rsidRPr="007A03C3">
        <w:rPr>
          <w:rFonts w:ascii="Arial" w:hAnsi="Arial" w:cs="Arial"/>
          <w:b/>
          <w:color w:val="0D0D0D" w:themeColor="text1" w:themeTint="F2"/>
          <w:sz w:val="24"/>
          <w:szCs w:val="24"/>
        </w:rPr>
        <w:t>Flynote</w:t>
      </w:r>
      <w:proofErr w:type="spellEnd"/>
      <w:r w:rsidRPr="007A03C3">
        <w:rPr>
          <w:rFonts w:ascii="Arial" w:hAnsi="Arial" w:cs="Arial"/>
          <w:b/>
          <w:color w:val="0D0D0D" w:themeColor="text1" w:themeTint="F2"/>
          <w:sz w:val="24"/>
          <w:szCs w:val="24"/>
        </w:rPr>
        <w:t>:</w:t>
      </w:r>
      <w:r w:rsidRPr="007A03C3">
        <w:rPr>
          <w:rFonts w:ascii="Arial" w:hAnsi="Arial" w:cs="Arial"/>
          <w:b/>
          <w:color w:val="0D0D0D" w:themeColor="text1" w:themeTint="F2"/>
          <w:sz w:val="24"/>
          <w:szCs w:val="24"/>
        </w:rPr>
        <w:tab/>
      </w:r>
      <w:r w:rsidR="00EE4FF7" w:rsidRPr="004E64CE">
        <w:rPr>
          <w:rFonts w:ascii="Arial" w:hAnsi="Arial" w:cs="Arial"/>
          <w:color w:val="0D0D0D" w:themeColor="text1" w:themeTint="F2"/>
          <w:sz w:val="24"/>
          <w:szCs w:val="24"/>
        </w:rPr>
        <w:t>Criminal Procedure</w:t>
      </w:r>
      <w:r w:rsidR="00173093">
        <w:rPr>
          <w:rFonts w:ascii="Arial" w:hAnsi="Arial" w:cs="Arial"/>
          <w:color w:val="0D0D0D" w:themeColor="text1" w:themeTint="F2"/>
          <w:sz w:val="24"/>
          <w:szCs w:val="24"/>
        </w:rPr>
        <w:t xml:space="preserve"> </w:t>
      </w:r>
      <w:r w:rsidR="00173093" w:rsidRPr="00173093">
        <w:rPr>
          <w:rFonts w:ascii="Arial" w:hAnsi="Arial" w:cs="Arial"/>
          <w:color w:val="0D0D0D" w:themeColor="text1" w:themeTint="F2"/>
          <w:sz w:val="24"/>
          <w:szCs w:val="24"/>
        </w:rPr>
        <w:t>–</w:t>
      </w:r>
      <w:r w:rsidR="00173093">
        <w:rPr>
          <w:rFonts w:ascii="Arial" w:hAnsi="Arial" w:cs="Arial"/>
          <w:color w:val="0D0D0D" w:themeColor="text1" w:themeTint="F2"/>
          <w:sz w:val="24"/>
          <w:szCs w:val="24"/>
        </w:rPr>
        <w:t xml:space="preserve"> </w:t>
      </w:r>
      <w:r w:rsidR="004E64CE">
        <w:rPr>
          <w:rFonts w:ascii="Arial" w:hAnsi="Arial" w:cs="Arial"/>
          <w:color w:val="0D0D0D" w:themeColor="text1" w:themeTint="F2"/>
          <w:sz w:val="24"/>
          <w:szCs w:val="24"/>
        </w:rPr>
        <w:t xml:space="preserve">Combating of Immoral Practices Act 21 of 1980 as amended </w:t>
      </w:r>
      <w:r w:rsidR="00173093" w:rsidRPr="00173093">
        <w:rPr>
          <w:rFonts w:ascii="Arial" w:hAnsi="Arial" w:cs="Arial"/>
          <w:color w:val="0D0D0D" w:themeColor="text1" w:themeTint="F2"/>
          <w:sz w:val="24"/>
          <w:szCs w:val="24"/>
        </w:rPr>
        <w:t>–</w:t>
      </w:r>
      <w:r w:rsidR="00173093">
        <w:rPr>
          <w:rFonts w:ascii="Arial" w:hAnsi="Arial" w:cs="Arial"/>
          <w:color w:val="0D0D0D" w:themeColor="text1" w:themeTint="F2"/>
          <w:sz w:val="24"/>
          <w:szCs w:val="24"/>
        </w:rPr>
        <w:t xml:space="preserve"> </w:t>
      </w:r>
      <w:r w:rsidR="004E64CE">
        <w:rPr>
          <w:rFonts w:ascii="Arial" w:hAnsi="Arial" w:cs="Arial"/>
          <w:color w:val="0D0D0D" w:themeColor="text1" w:themeTint="F2"/>
          <w:sz w:val="24"/>
          <w:szCs w:val="24"/>
        </w:rPr>
        <w:t>Combating of Domestic Violence Act 4 of 2003</w:t>
      </w:r>
      <w:r w:rsidR="00EE4FF7" w:rsidRPr="00173093">
        <w:rPr>
          <w:rFonts w:ascii="Arial" w:hAnsi="Arial" w:cs="Arial"/>
          <w:color w:val="0D0D0D" w:themeColor="text1" w:themeTint="F2"/>
          <w:sz w:val="24"/>
          <w:szCs w:val="24"/>
        </w:rPr>
        <w:t xml:space="preserve"> </w:t>
      </w:r>
      <w:r w:rsidR="00173093" w:rsidRPr="00173093">
        <w:rPr>
          <w:rFonts w:ascii="Arial" w:hAnsi="Arial" w:cs="Arial"/>
          <w:color w:val="0D0D0D" w:themeColor="text1" w:themeTint="F2"/>
          <w:sz w:val="24"/>
          <w:szCs w:val="24"/>
        </w:rPr>
        <w:t>–</w:t>
      </w:r>
      <w:r w:rsidR="00321B8B" w:rsidRPr="00173093">
        <w:rPr>
          <w:rFonts w:ascii="Arial" w:hAnsi="Arial" w:cs="Arial"/>
          <w:color w:val="0D0D0D" w:themeColor="text1" w:themeTint="F2"/>
          <w:sz w:val="24"/>
          <w:szCs w:val="24"/>
        </w:rPr>
        <w:t xml:space="preserve"> </w:t>
      </w:r>
      <w:r w:rsidR="00173093" w:rsidRPr="00173093">
        <w:rPr>
          <w:rFonts w:ascii="Arial" w:hAnsi="Arial" w:cs="Arial"/>
          <w:color w:val="0D0D0D" w:themeColor="text1" w:themeTint="F2"/>
          <w:sz w:val="24"/>
          <w:szCs w:val="24"/>
        </w:rPr>
        <w:t>Limited powers of court of appeal</w:t>
      </w:r>
      <w:r w:rsidR="00EE4FF7" w:rsidRPr="00173093">
        <w:rPr>
          <w:rFonts w:ascii="Arial" w:hAnsi="Arial" w:cs="Arial"/>
          <w:color w:val="0D0D0D" w:themeColor="text1" w:themeTint="F2"/>
          <w:sz w:val="24"/>
          <w:szCs w:val="24"/>
        </w:rPr>
        <w:t xml:space="preserve"> </w:t>
      </w:r>
      <w:r w:rsidR="004A5664" w:rsidRPr="00173093">
        <w:rPr>
          <w:rFonts w:ascii="Arial" w:hAnsi="Arial" w:cs="Arial"/>
          <w:color w:val="0D0D0D" w:themeColor="text1" w:themeTint="F2"/>
          <w:sz w:val="24"/>
          <w:szCs w:val="24"/>
        </w:rPr>
        <w:t>–</w:t>
      </w:r>
      <w:r w:rsidR="00321B8B" w:rsidRPr="00173093">
        <w:rPr>
          <w:rFonts w:ascii="Arial" w:hAnsi="Arial" w:cs="Arial"/>
          <w:color w:val="0D0D0D" w:themeColor="text1" w:themeTint="F2"/>
          <w:sz w:val="24"/>
          <w:szCs w:val="24"/>
        </w:rPr>
        <w:t xml:space="preserve"> Court not entitled to interfere with the sentence imposed by the court </w:t>
      </w:r>
      <w:r w:rsidR="00321B8B" w:rsidRPr="00173093">
        <w:rPr>
          <w:rFonts w:ascii="Arial" w:hAnsi="Arial" w:cs="Arial"/>
          <w:i/>
          <w:color w:val="0D0D0D" w:themeColor="text1" w:themeTint="F2"/>
          <w:sz w:val="24"/>
          <w:szCs w:val="24"/>
        </w:rPr>
        <w:t>a quo</w:t>
      </w:r>
      <w:r w:rsidR="00321B8B" w:rsidRPr="00173093">
        <w:rPr>
          <w:rFonts w:ascii="Arial" w:hAnsi="Arial" w:cs="Arial"/>
          <w:color w:val="0D0D0D" w:themeColor="text1" w:themeTint="F2"/>
          <w:sz w:val="24"/>
          <w:szCs w:val="24"/>
        </w:rPr>
        <w:t>.</w:t>
      </w:r>
    </w:p>
    <w:p w:rsidR="003A69BA" w:rsidRDefault="003A69BA" w:rsidP="00173093">
      <w:pPr>
        <w:spacing w:after="0" w:line="360" w:lineRule="auto"/>
        <w:jc w:val="both"/>
        <w:rPr>
          <w:rFonts w:ascii="Arial" w:hAnsi="Arial" w:cs="Arial"/>
          <w:color w:val="0D0D0D" w:themeColor="text1" w:themeTint="F2"/>
          <w:sz w:val="24"/>
          <w:szCs w:val="24"/>
        </w:rPr>
      </w:pPr>
    </w:p>
    <w:p w:rsidR="00173093" w:rsidRDefault="00CE190D" w:rsidP="00173093">
      <w:pPr>
        <w:spacing w:after="0" w:line="360" w:lineRule="auto"/>
        <w:jc w:val="both"/>
        <w:rPr>
          <w:rFonts w:ascii="Arial" w:hAnsi="Arial" w:cs="Arial"/>
          <w:color w:val="0D0D0D" w:themeColor="text1" w:themeTint="F2"/>
          <w:sz w:val="24"/>
          <w:szCs w:val="24"/>
        </w:rPr>
      </w:pPr>
      <w:r w:rsidRPr="00EA772F">
        <w:rPr>
          <w:rFonts w:ascii="Arial" w:hAnsi="Arial" w:cs="Arial"/>
          <w:b/>
          <w:color w:val="0D0D0D" w:themeColor="text1" w:themeTint="F2"/>
          <w:sz w:val="24"/>
          <w:szCs w:val="24"/>
        </w:rPr>
        <w:t>Summary:</w:t>
      </w:r>
      <w:r w:rsidRPr="00EA772F">
        <w:rPr>
          <w:rFonts w:ascii="Arial" w:hAnsi="Arial" w:cs="Arial"/>
          <w:color w:val="0D0D0D" w:themeColor="text1" w:themeTint="F2"/>
          <w:sz w:val="24"/>
          <w:szCs w:val="24"/>
        </w:rPr>
        <w:t xml:space="preserve"> </w:t>
      </w:r>
      <w:r w:rsidR="0046695B">
        <w:rPr>
          <w:rFonts w:ascii="Arial" w:hAnsi="Arial" w:cs="Arial"/>
          <w:color w:val="0D0D0D" w:themeColor="text1" w:themeTint="F2"/>
          <w:sz w:val="24"/>
          <w:szCs w:val="24"/>
        </w:rPr>
        <w:t xml:space="preserve">The appellant was charged with </w:t>
      </w:r>
      <w:r w:rsidR="00173093">
        <w:rPr>
          <w:rFonts w:ascii="Arial" w:hAnsi="Arial" w:cs="Arial"/>
          <w:color w:val="0D0D0D" w:themeColor="text1" w:themeTint="F2"/>
          <w:sz w:val="24"/>
          <w:szCs w:val="24"/>
        </w:rPr>
        <w:t>contravening s 14(a) of the Combating of Immoral Practices Act 21 of 1980</w:t>
      </w:r>
      <w:r w:rsidR="004A5664">
        <w:rPr>
          <w:rFonts w:ascii="Arial" w:hAnsi="Arial" w:cs="Arial"/>
          <w:color w:val="0D0D0D" w:themeColor="text1" w:themeTint="F2"/>
          <w:sz w:val="24"/>
          <w:szCs w:val="24"/>
        </w:rPr>
        <w:t>,</w:t>
      </w:r>
      <w:r w:rsidR="00173093">
        <w:rPr>
          <w:rFonts w:ascii="Arial" w:hAnsi="Arial" w:cs="Arial"/>
          <w:color w:val="0D0D0D" w:themeColor="text1" w:themeTint="F2"/>
          <w:sz w:val="24"/>
          <w:szCs w:val="24"/>
        </w:rPr>
        <w:t xml:space="preserve"> as amended read with s 1, 3 and 21 of the Combating of Domestic Violence Act 4 of 2003. </w:t>
      </w:r>
    </w:p>
    <w:p w:rsidR="00BF4911" w:rsidRDefault="0046695B" w:rsidP="0046695B">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He pleaded guilty to the charg</w:t>
      </w:r>
      <w:r w:rsidR="004A5664">
        <w:rPr>
          <w:rFonts w:ascii="Arial" w:hAnsi="Arial" w:cs="Arial"/>
          <w:color w:val="0D0D0D" w:themeColor="text1" w:themeTint="F2"/>
          <w:sz w:val="24"/>
          <w:szCs w:val="24"/>
        </w:rPr>
        <w:t xml:space="preserve">e and was accordingly convicted, </w:t>
      </w:r>
      <w:proofErr w:type="spellStart"/>
      <w:r w:rsidR="004A5664">
        <w:rPr>
          <w:rFonts w:ascii="Arial" w:hAnsi="Arial" w:cs="Arial"/>
          <w:color w:val="0D0D0D" w:themeColor="text1" w:themeTint="F2"/>
          <w:sz w:val="24"/>
          <w:szCs w:val="24"/>
        </w:rPr>
        <w:t>where</w:t>
      </w:r>
      <w:r w:rsidR="00173093">
        <w:rPr>
          <w:rFonts w:ascii="Arial" w:hAnsi="Arial" w:cs="Arial"/>
          <w:color w:val="0D0D0D" w:themeColor="text1" w:themeTint="F2"/>
          <w:sz w:val="24"/>
          <w:szCs w:val="24"/>
        </w:rPr>
        <w:t>after</w:t>
      </w:r>
      <w:proofErr w:type="spellEnd"/>
      <w:r>
        <w:rPr>
          <w:rFonts w:ascii="Arial" w:hAnsi="Arial" w:cs="Arial"/>
          <w:color w:val="0D0D0D" w:themeColor="text1" w:themeTint="F2"/>
          <w:sz w:val="24"/>
          <w:szCs w:val="24"/>
        </w:rPr>
        <w:t xml:space="preserve"> he was sentenced to </w:t>
      </w:r>
      <w:r w:rsidR="004A5664">
        <w:rPr>
          <w:rFonts w:ascii="Arial" w:hAnsi="Arial" w:cs="Arial"/>
          <w:color w:val="0D0D0D" w:themeColor="text1" w:themeTint="F2"/>
          <w:sz w:val="24"/>
          <w:szCs w:val="24"/>
        </w:rPr>
        <w:t xml:space="preserve">thirty </w:t>
      </w:r>
      <w:r w:rsidR="00173093">
        <w:rPr>
          <w:rFonts w:ascii="Arial" w:hAnsi="Arial" w:cs="Arial"/>
          <w:color w:val="0D0D0D" w:themeColor="text1" w:themeTint="F2"/>
          <w:sz w:val="24"/>
          <w:szCs w:val="24"/>
        </w:rPr>
        <w:t>six (36</w:t>
      </w:r>
      <w:r>
        <w:rPr>
          <w:rFonts w:ascii="Arial" w:hAnsi="Arial" w:cs="Arial"/>
          <w:color w:val="0D0D0D" w:themeColor="text1" w:themeTint="F2"/>
          <w:sz w:val="24"/>
          <w:szCs w:val="24"/>
        </w:rPr>
        <w:t xml:space="preserve">) </w:t>
      </w:r>
      <w:r w:rsidR="00173093">
        <w:rPr>
          <w:rFonts w:ascii="Arial" w:hAnsi="Arial" w:cs="Arial"/>
          <w:color w:val="0D0D0D" w:themeColor="text1" w:themeTint="F2"/>
          <w:sz w:val="24"/>
          <w:szCs w:val="24"/>
        </w:rPr>
        <w:t xml:space="preserve">months </w:t>
      </w:r>
      <w:r>
        <w:rPr>
          <w:rFonts w:ascii="Arial" w:hAnsi="Arial" w:cs="Arial"/>
          <w:color w:val="0D0D0D" w:themeColor="text1" w:themeTint="F2"/>
          <w:sz w:val="24"/>
          <w:szCs w:val="24"/>
        </w:rPr>
        <w:t xml:space="preserve">imprisonment of which </w:t>
      </w:r>
      <w:r w:rsidR="00173093">
        <w:rPr>
          <w:rFonts w:ascii="Arial" w:hAnsi="Arial" w:cs="Arial"/>
          <w:color w:val="0D0D0D" w:themeColor="text1" w:themeTint="F2"/>
          <w:sz w:val="24"/>
          <w:szCs w:val="24"/>
        </w:rPr>
        <w:t>twelve (12) months</w:t>
      </w:r>
      <w:r>
        <w:rPr>
          <w:rFonts w:ascii="Arial" w:hAnsi="Arial" w:cs="Arial"/>
          <w:color w:val="0D0D0D" w:themeColor="text1" w:themeTint="F2"/>
          <w:sz w:val="24"/>
          <w:szCs w:val="24"/>
        </w:rPr>
        <w:t xml:space="preserve"> imprisonment </w:t>
      </w:r>
      <w:r w:rsidR="00173093">
        <w:rPr>
          <w:rFonts w:ascii="Arial" w:hAnsi="Arial" w:cs="Arial"/>
          <w:color w:val="0D0D0D" w:themeColor="text1" w:themeTint="F2"/>
          <w:sz w:val="24"/>
          <w:szCs w:val="24"/>
        </w:rPr>
        <w:t>were</w:t>
      </w:r>
      <w:r>
        <w:rPr>
          <w:rFonts w:ascii="Arial" w:hAnsi="Arial" w:cs="Arial"/>
          <w:color w:val="0D0D0D" w:themeColor="text1" w:themeTint="F2"/>
          <w:sz w:val="24"/>
          <w:szCs w:val="24"/>
        </w:rPr>
        <w:t xml:space="preserve"> suspended for 5 years on condition that he is not convicted of </w:t>
      </w:r>
      <w:r w:rsidR="00F621F8">
        <w:rPr>
          <w:rFonts w:ascii="Arial" w:hAnsi="Arial" w:cs="Arial"/>
          <w:color w:val="0D0D0D" w:themeColor="text1" w:themeTint="F2"/>
          <w:sz w:val="24"/>
          <w:szCs w:val="24"/>
        </w:rPr>
        <w:t>any offence in violation of the Combating of Immoral Practice Act 21 of 1980</w:t>
      </w:r>
      <w:r w:rsidR="004A5664">
        <w:rPr>
          <w:rFonts w:ascii="Arial" w:hAnsi="Arial" w:cs="Arial"/>
          <w:color w:val="0D0D0D" w:themeColor="text1" w:themeTint="F2"/>
          <w:sz w:val="24"/>
          <w:szCs w:val="24"/>
        </w:rPr>
        <w:t>,</w:t>
      </w:r>
      <w:r w:rsidR="00F621F8">
        <w:rPr>
          <w:rFonts w:ascii="Arial" w:hAnsi="Arial" w:cs="Arial"/>
          <w:color w:val="0D0D0D" w:themeColor="text1" w:themeTint="F2"/>
          <w:sz w:val="24"/>
          <w:szCs w:val="24"/>
        </w:rPr>
        <w:t xml:space="preserve"> committed during the period of suspension</w:t>
      </w:r>
      <w:r>
        <w:rPr>
          <w:rFonts w:ascii="Arial" w:hAnsi="Arial" w:cs="Arial"/>
          <w:color w:val="0D0D0D" w:themeColor="text1" w:themeTint="F2"/>
          <w:sz w:val="24"/>
          <w:szCs w:val="24"/>
        </w:rPr>
        <w:t xml:space="preserve">. </w:t>
      </w:r>
      <w:r w:rsidR="0040258C">
        <w:rPr>
          <w:rFonts w:ascii="Arial" w:hAnsi="Arial" w:cs="Arial"/>
          <w:color w:val="0D0D0D" w:themeColor="text1" w:themeTint="F2"/>
          <w:sz w:val="24"/>
          <w:szCs w:val="24"/>
        </w:rPr>
        <w:t>The matter was sent on review</w:t>
      </w:r>
      <w:r w:rsidR="00F621F8">
        <w:rPr>
          <w:rFonts w:ascii="Arial" w:hAnsi="Arial" w:cs="Arial"/>
          <w:color w:val="0D0D0D" w:themeColor="text1" w:themeTint="F2"/>
          <w:sz w:val="24"/>
          <w:szCs w:val="24"/>
        </w:rPr>
        <w:t xml:space="preserve"> and the reviewing judges ordered the matter to start </w:t>
      </w:r>
      <w:r w:rsidR="00F621F8" w:rsidRPr="00F621F8">
        <w:rPr>
          <w:rFonts w:ascii="Arial" w:hAnsi="Arial" w:cs="Arial"/>
          <w:i/>
          <w:color w:val="0D0D0D" w:themeColor="text1" w:themeTint="F2"/>
          <w:sz w:val="24"/>
          <w:szCs w:val="24"/>
        </w:rPr>
        <w:t>de novo</w:t>
      </w:r>
      <w:r w:rsidR="0040258C">
        <w:rPr>
          <w:rFonts w:ascii="Arial" w:hAnsi="Arial" w:cs="Arial"/>
          <w:color w:val="0D0D0D" w:themeColor="text1" w:themeTint="F2"/>
          <w:sz w:val="24"/>
          <w:szCs w:val="24"/>
        </w:rPr>
        <w:t>.</w:t>
      </w:r>
      <w:r w:rsidR="00F621F8">
        <w:rPr>
          <w:rFonts w:ascii="Arial" w:hAnsi="Arial" w:cs="Arial"/>
          <w:color w:val="0D0D0D" w:themeColor="text1" w:themeTint="F2"/>
          <w:sz w:val="24"/>
          <w:szCs w:val="24"/>
        </w:rPr>
        <w:t xml:space="preserve">  </w:t>
      </w:r>
      <w:r w:rsidR="0040258C">
        <w:rPr>
          <w:rFonts w:ascii="Arial" w:hAnsi="Arial" w:cs="Arial"/>
          <w:color w:val="0D0D0D" w:themeColor="text1" w:themeTint="F2"/>
          <w:sz w:val="24"/>
          <w:szCs w:val="24"/>
        </w:rPr>
        <w:t>T</w:t>
      </w:r>
      <w:r w:rsidR="00F621F8">
        <w:rPr>
          <w:rFonts w:ascii="Arial" w:hAnsi="Arial" w:cs="Arial"/>
          <w:color w:val="0D0D0D" w:themeColor="text1" w:themeTint="F2"/>
          <w:sz w:val="24"/>
          <w:szCs w:val="24"/>
        </w:rPr>
        <w:t>he trial magistrate</w:t>
      </w:r>
      <w:r w:rsidR="0040258C">
        <w:rPr>
          <w:rFonts w:ascii="Arial" w:hAnsi="Arial" w:cs="Arial"/>
          <w:color w:val="0D0D0D" w:themeColor="text1" w:themeTint="F2"/>
          <w:sz w:val="24"/>
          <w:szCs w:val="24"/>
        </w:rPr>
        <w:t xml:space="preserve"> was directed</w:t>
      </w:r>
      <w:r w:rsidR="00F621F8">
        <w:rPr>
          <w:rFonts w:ascii="Arial" w:hAnsi="Arial" w:cs="Arial"/>
          <w:color w:val="0D0D0D" w:themeColor="text1" w:themeTint="F2"/>
          <w:sz w:val="24"/>
          <w:szCs w:val="24"/>
        </w:rPr>
        <w:t xml:space="preserve"> to take into account the period of imprisonment already served by the appellant during sentencing. At the close of the trial in the court a quo, the appellant was sentenced to 24 months direct imprisonment. </w:t>
      </w:r>
      <w:r>
        <w:rPr>
          <w:rFonts w:ascii="Arial" w:hAnsi="Arial" w:cs="Arial"/>
          <w:color w:val="0D0D0D" w:themeColor="text1" w:themeTint="F2"/>
          <w:sz w:val="24"/>
          <w:szCs w:val="24"/>
        </w:rPr>
        <w:t xml:space="preserve">Aggrieved by the sentence, the appellant filed a notice of appeal against </w:t>
      </w:r>
      <w:r w:rsidR="0040258C">
        <w:rPr>
          <w:rFonts w:ascii="Arial" w:hAnsi="Arial" w:cs="Arial"/>
          <w:color w:val="0D0D0D" w:themeColor="text1" w:themeTint="F2"/>
          <w:sz w:val="24"/>
          <w:szCs w:val="24"/>
        </w:rPr>
        <w:t>t</w:t>
      </w:r>
      <w:r>
        <w:rPr>
          <w:rFonts w:ascii="Arial" w:hAnsi="Arial" w:cs="Arial"/>
          <w:color w:val="0D0D0D" w:themeColor="text1" w:themeTint="F2"/>
          <w:sz w:val="24"/>
          <w:szCs w:val="24"/>
        </w:rPr>
        <w:t>his sentence.</w:t>
      </w:r>
    </w:p>
    <w:p w:rsidR="00771957" w:rsidRDefault="00771957" w:rsidP="00CE190D">
      <w:pPr>
        <w:spacing w:after="0" w:line="360" w:lineRule="auto"/>
        <w:jc w:val="both"/>
        <w:rPr>
          <w:rFonts w:ascii="Arial" w:hAnsi="Arial" w:cs="Arial"/>
          <w:color w:val="0D0D0D" w:themeColor="text1" w:themeTint="F2"/>
          <w:sz w:val="24"/>
          <w:szCs w:val="24"/>
        </w:rPr>
      </w:pPr>
    </w:p>
    <w:p w:rsidR="00F621F8" w:rsidRDefault="00771957" w:rsidP="00F621F8">
      <w:pPr>
        <w:spacing w:after="0" w:line="360" w:lineRule="auto"/>
        <w:jc w:val="both"/>
        <w:rPr>
          <w:rFonts w:ascii="Arial" w:hAnsi="Arial" w:cs="Arial"/>
          <w:color w:val="0D0D0D" w:themeColor="text1" w:themeTint="F2"/>
          <w:sz w:val="24"/>
          <w:szCs w:val="24"/>
        </w:rPr>
      </w:pPr>
      <w:r w:rsidRPr="00771957">
        <w:rPr>
          <w:rFonts w:ascii="Arial" w:hAnsi="Arial" w:cs="Arial"/>
          <w:i/>
          <w:color w:val="0D0D0D" w:themeColor="text1" w:themeTint="F2"/>
          <w:sz w:val="24"/>
          <w:szCs w:val="24"/>
        </w:rPr>
        <w:t>Held</w:t>
      </w:r>
      <w:r w:rsidR="003D27EC">
        <w:rPr>
          <w:rFonts w:ascii="Arial" w:hAnsi="Arial" w:cs="Arial"/>
          <w:i/>
          <w:color w:val="0D0D0D" w:themeColor="text1" w:themeTint="F2"/>
          <w:sz w:val="24"/>
          <w:szCs w:val="24"/>
        </w:rPr>
        <w:t xml:space="preserve"> that</w:t>
      </w:r>
      <w:r w:rsidR="00227443">
        <w:rPr>
          <w:rFonts w:ascii="Arial" w:hAnsi="Arial" w:cs="Arial"/>
          <w:i/>
          <w:color w:val="0D0D0D" w:themeColor="text1" w:themeTint="F2"/>
          <w:sz w:val="24"/>
          <w:szCs w:val="24"/>
        </w:rPr>
        <w:t>:</w:t>
      </w:r>
      <w:r w:rsidR="00227443">
        <w:rPr>
          <w:rFonts w:ascii="Arial" w:hAnsi="Arial" w:cs="Arial"/>
          <w:color w:val="0D0D0D" w:themeColor="text1" w:themeTint="F2"/>
          <w:sz w:val="24"/>
          <w:szCs w:val="24"/>
        </w:rPr>
        <w:t xml:space="preserve"> </w:t>
      </w:r>
      <w:r w:rsidR="00F621F8">
        <w:rPr>
          <w:rFonts w:ascii="Arial" w:hAnsi="Arial" w:cs="Arial"/>
          <w:color w:val="0D0D0D" w:themeColor="text1" w:themeTint="F2"/>
          <w:sz w:val="24"/>
          <w:szCs w:val="24"/>
        </w:rPr>
        <w:t xml:space="preserve">It is found that the trial court did not commit any misdirection when sentencing the accused. </w:t>
      </w:r>
    </w:p>
    <w:p w:rsidR="00771957" w:rsidRDefault="00771957" w:rsidP="00CE190D">
      <w:pPr>
        <w:spacing w:after="0" w:line="360" w:lineRule="auto"/>
        <w:jc w:val="both"/>
        <w:rPr>
          <w:rFonts w:ascii="Arial" w:hAnsi="Arial" w:cs="Arial"/>
          <w:color w:val="0D0D0D" w:themeColor="text1" w:themeTint="F2"/>
          <w:sz w:val="24"/>
          <w:szCs w:val="24"/>
        </w:rPr>
      </w:pPr>
    </w:p>
    <w:p w:rsidR="003D27EC" w:rsidRDefault="00771957" w:rsidP="003D27EC">
      <w:pPr>
        <w:spacing w:after="0" w:line="360" w:lineRule="auto"/>
        <w:jc w:val="both"/>
        <w:rPr>
          <w:rFonts w:ascii="Arial" w:hAnsi="Arial" w:cs="Arial"/>
          <w:color w:val="0D0D0D" w:themeColor="text1" w:themeTint="F2"/>
          <w:sz w:val="24"/>
          <w:szCs w:val="24"/>
        </w:rPr>
      </w:pPr>
      <w:r w:rsidRPr="00227443">
        <w:rPr>
          <w:rFonts w:ascii="Arial" w:hAnsi="Arial" w:cs="Arial"/>
          <w:i/>
          <w:color w:val="0D0D0D" w:themeColor="text1" w:themeTint="F2"/>
          <w:sz w:val="24"/>
          <w:szCs w:val="24"/>
        </w:rPr>
        <w:t>Held</w:t>
      </w:r>
      <w:r w:rsidRPr="00771957">
        <w:rPr>
          <w:rFonts w:ascii="Arial" w:hAnsi="Arial" w:cs="Arial"/>
          <w:color w:val="0D0D0D" w:themeColor="text1" w:themeTint="F2"/>
          <w:sz w:val="24"/>
          <w:szCs w:val="24"/>
        </w:rPr>
        <w:t xml:space="preserve"> fu</w:t>
      </w:r>
      <w:r>
        <w:rPr>
          <w:rFonts w:ascii="Arial" w:hAnsi="Arial" w:cs="Arial"/>
          <w:color w:val="0D0D0D" w:themeColor="text1" w:themeTint="F2"/>
          <w:sz w:val="24"/>
          <w:szCs w:val="24"/>
        </w:rPr>
        <w:t>rther that</w:t>
      </w:r>
      <w:r w:rsidR="00227443">
        <w:rPr>
          <w:rFonts w:ascii="Arial" w:hAnsi="Arial" w:cs="Arial"/>
          <w:color w:val="0D0D0D" w:themeColor="text1" w:themeTint="F2"/>
          <w:sz w:val="24"/>
          <w:szCs w:val="24"/>
        </w:rPr>
        <w:t>:</w:t>
      </w:r>
      <w:r>
        <w:rPr>
          <w:rFonts w:ascii="Arial" w:hAnsi="Arial" w:cs="Arial"/>
          <w:color w:val="0D0D0D" w:themeColor="text1" w:themeTint="F2"/>
          <w:sz w:val="24"/>
          <w:szCs w:val="24"/>
        </w:rPr>
        <w:t xml:space="preserve"> </w:t>
      </w:r>
      <w:r w:rsidR="003D27EC">
        <w:rPr>
          <w:rFonts w:ascii="Arial" w:hAnsi="Arial" w:cs="Arial"/>
          <w:color w:val="0D0D0D" w:themeColor="text1" w:themeTint="F2"/>
          <w:sz w:val="24"/>
          <w:szCs w:val="24"/>
        </w:rPr>
        <w:t>No reason in law exists for this court to interfere with the sentence imposed by the trial court.</w:t>
      </w:r>
    </w:p>
    <w:p w:rsidR="00771957" w:rsidRDefault="00771957" w:rsidP="00CE190D">
      <w:pPr>
        <w:spacing w:after="0" w:line="360" w:lineRule="auto"/>
        <w:jc w:val="both"/>
        <w:rPr>
          <w:rFonts w:ascii="Arial" w:hAnsi="Arial" w:cs="Arial"/>
          <w:color w:val="0D0D0D" w:themeColor="text1" w:themeTint="F2"/>
          <w:sz w:val="24"/>
          <w:szCs w:val="24"/>
        </w:rPr>
      </w:pPr>
    </w:p>
    <w:p w:rsidR="000C6018" w:rsidRPr="007A03C3" w:rsidRDefault="0056543A" w:rsidP="000C6018">
      <w:pPr>
        <w:spacing w:after="0" w:line="360" w:lineRule="auto"/>
        <w:jc w:val="center"/>
        <w:rPr>
          <w:rFonts w:ascii="Arial" w:hAnsi="Arial" w:cs="Arial"/>
          <w:bCs/>
          <w:color w:val="0D0D0D" w:themeColor="text1" w:themeTint="F2"/>
          <w:sz w:val="24"/>
          <w:szCs w:val="24"/>
        </w:rPr>
      </w:pPr>
      <w:r>
        <w:rPr>
          <w:rFonts w:ascii="Arial" w:hAnsi="Arial" w:cs="Arial"/>
          <w:bCs/>
          <w:color w:val="0D0D0D" w:themeColor="text1" w:themeTint="F2"/>
          <w:sz w:val="24"/>
          <w:szCs w:val="24"/>
        </w:rPr>
        <w:pict>
          <v:rect id="_x0000_i1025" style="width:451.3pt;height:1.5pt" o:hralign="center" o:hrstd="t" o:hr="t" fillcolor="#a0a0a0" stroked="f"/>
        </w:pict>
      </w:r>
    </w:p>
    <w:p w:rsidR="000C6018" w:rsidRPr="007A03C3" w:rsidRDefault="000C6018" w:rsidP="000C6018">
      <w:pPr>
        <w:spacing w:after="0" w:line="360" w:lineRule="auto"/>
        <w:jc w:val="center"/>
        <w:rPr>
          <w:rFonts w:ascii="Arial" w:hAnsi="Arial" w:cs="Arial"/>
          <w:b/>
          <w:bCs/>
          <w:color w:val="0D0D0D" w:themeColor="text1" w:themeTint="F2"/>
          <w:sz w:val="24"/>
          <w:szCs w:val="24"/>
        </w:rPr>
      </w:pPr>
      <w:r w:rsidRPr="007A03C3">
        <w:rPr>
          <w:rFonts w:ascii="Arial" w:hAnsi="Arial" w:cs="Arial"/>
          <w:b/>
          <w:bCs/>
          <w:color w:val="0D0D0D" w:themeColor="text1" w:themeTint="F2"/>
          <w:sz w:val="24"/>
          <w:szCs w:val="24"/>
        </w:rPr>
        <w:t>ORDER</w:t>
      </w:r>
    </w:p>
    <w:p w:rsidR="000C6018" w:rsidRPr="007A03C3" w:rsidRDefault="0056543A" w:rsidP="000C6018">
      <w:pPr>
        <w:spacing w:after="0" w:line="360" w:lineRule="auto"/>
        <w:jc w:val="center"/>
        <w:rPr>
          <w:rFonts w:ascii="Arial" w:hAnsi="Arial" w:cs="Arial"/>
          <w:bCs/>
          <w:color w:val="0D0D0D" w:themeColor="text1" w:themeTint="F2"/>
          <w:sz w:val="24"/>
          <w:szCs w:val="24"/>
        </w:rPr>
      </w:pPr>
      <w:r>
        <w:rPr>
          <w:rFonts w:ascii="Arial" w:hAnsi="Arial" w:cs="Arial"/>
          <w:bCs/>
          <w:color w:val="0D0D0D" w:themeColor="text1" w:themeTint="F2"/>
          <w:sz w:val="24"/>
          <w:szCs w:val="24"/>
        </w:rPr>
        <w:pict>
          <v:rect id="_x0000_i1026" style="width:451.3pt;height:1.5pt" o:hralign="center" o:hrstd="t" o:hr="t" fillcolor="#a0a0a0" stroked="f"/>
        </w:pict>
      </w:r>
    </w:p>
    <w:p w:rsidR="00A45655" w:rsidRPr="007A03C3" w:rsidRDefault="00A45655" w:rsidP="00A45655">
      <w:pPr>
        <w:spacing w:after="0" w:line="360" w:lineRule="auto"/>
        <w:jc w:val="both"/>
        <w:rPr>
          <w:rFonts w:ascii="Arial" w:hAnsi="Arial" w:cs="Arial"/>
          <w:color w:val="0D0D0D" w:themeColor="text1" w:themeTint="F2"/>
          <w:sz w:val="24"/>
          <w:szCs w:val="24"/>
        </w:rPr>
      </w:pPr>
    </w:p>
    <w:p w:rsidR="006C02F9" w:rsidRDefault="0040258C" w:rsidP="004B3A54">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The a</w:t>
      </w:r>
      <w:r w:rsidR="009D44B7">
        <w:rPr>
          <w:rFonts w:ascii="Arial" w:hAnsi="Arial" w:cs="Arial"/>
          <w:color w:val="0D0D0D" w:themeColor="text1" w:themeTint="F2"/>
          <w:sz w:val="24"/>
          <w:szCs w:val="24"/>
        </w:rPr>
        <w:t xml:space="preserve">ppeal against </w:t>
      </w:r>
      <w:r w:rsidR="004A5664">
        <w:rPr>
          <w:rFonts w:ascii="Arial" w:hAnsi="Arial" w:cs="Arial"/>
          <w:color w:val="0D0D0D" w:themeColor="text1" w:themeTint="F2"/>
          <w:sz w:val="24"/>
          <w:szCs w:val="24"/>
        </w:rPr>
        <w:t xml:space="preserve">the </w:t>
      </w:r>
      <w:r w:rsidR="0046695B">
        <w:rPr>
          <w:rFonts w:ascii="Arial" w:hAnsi="Arial" w:cs="Arial"/>
          <w:color w:val="0D0D0D" w:themeColor="text1" w:themeTint="F2"/>
          <w:sz w:val="24"/>
          <w:szCs w:val="24"/>
        </w:rPr>
        <w:t>sentence</w:t>
      </w:r>
      <w:r w:rsidR="009D44B7">
        <w:rPr>
          <w:rFonts w:ascii="Arial" w:hAnsi="Arial" w:cs="Arial"/>
          <w:color w:val="0D0D0D" w:themeColor="text1" w:themeTint="F2"/>
          <w:sz w:val="24"/>
          <w:szCs w:val="24"/>
        </w:rPr>
        <w:t xml:space="preserve"> is dismissed.</w:t>
      </w:r>
    </w:p>
    <w:p w:rsidR="00F8442D" w:rsidRDefault="00F8442D" w:rsidP="004B3A54">
      <w:pPr>
        <w:spacing w:after="0" w:line="360" w:lineRule="auto"/>
        <w:jc w:val="both"/>
        <w:rPr>
          <w:rFonts w:ascii="Arial" w:hAnsi="Arial" w:cs="Arial"/>
          <w:color w:val="0D0D0D" w:themeColor="text1" w:themeTint="F2"/>
          <w:sz w:val="24"/>
          <w:szCs w:val="24"/>
        </w:rPr>
      </w:pPr>
    </w:p>
    <w:p w:rsidR="000C6018" w:rsidRPr="007A03C3" w:rsidRDefault="0056543A" w:rsidP="000C6018">
      <w:pPr>
        <w:spacing w:after="0" w:line="360" w:lineRule="auto"/>
        <w:jc w:val="center"/>
        <w:rPr>
          <w:rFonts w:ascii="Arial" w:hAnsi="Arial" w:cs="Arial"/>
          <w:bCs/>
          <w:color w:val="0D0D0D" w:themeColor="text1" w:themeTint="F2"/>
          <w:sz w:val="24"/>
          <w:szCs w:val="24"/>
        </w:rPr>
      </w:pPr>
      <w:r>
        <w:rPr>
          <w:rFonts w:ascii="Arial" w:hAnsi="Arial" w:cs="Arial"/>
          <w:bCs/>
          <w:color w:val="0D0D0D" w:themeColor="text1" w:themeTint="F2"/>
          <w:sz w:val="24"/>
          <w:szCs w:val="24"/>
        </w:rPr>
        <w:pict>
          <v:rect id="_x0000_i1027" style="width:451.3pt;height:1.5pt" o:hralign="center" o:hrstd="t" o:hr="t" fillcolor="#a0a0a0" stroked="f"/>
        </w:pict>
      </w:r>
    </w:p>
    <w:p w:rsidR="000C6018" w:rsidRPr="007A03C3" w:rsidRDefault="00FB7571" w:rsidP="000C6018">
      <w:pPr>
        <w:spacing w:after="0" w:line="360" w:lineRule="auto"/>
        <w:jc w:val="center"/>
        <w:rPr>
          <w:rFonts w:ascii="Arial" w:hAnsi="Arial" w:cs="Arial"/>
          <w:b/>
          <w:color w:val="0D0D0D" w:themeColor="text1" w:themeTint="F2"/>
          <w:sz w:val="24"/>
          <w:szCs w:val="24"/>
        </w:rPr>
      </w:pPr>
      <w:r>
        <w:rPr>
          <w:rFonts w:ascii="Arial" w:hAnsi="Arial" w:cs="Arial"/>
          <w:b/>
          <w:color w:val="0D0D0D" w:themeColor="text1" w:themeTint="F2"/>
          <w:sz w:val="24"/>
          <w:szCs w:val="24"/>
        </w:rPr>
        <w:t>AP</w:t>
      </w:r>
      <w:r w:rsidR="004A5664">
        <w:rPr>
          <w:rFonts w:ascii="Arial" w:hAnsi="Arial" w:cs="Arial"/>
          <w:b/>
          <w:color w:val="0D0D0D" w:themeColor="text1" w:themeTint="F2"/>
          <w:sz w:val="24"/>
          <w:szCs w:val="24"/>
        </w:rPr>
        <w:t>P</w:t>
      </w:r>
      <w:r>
        <w:rPr>
          <w:rFonts w:ascii="Arial" w:hAnsi="Arial" w:cs="Arial"/>
          <w:b/>
          <w:color w:val="0D0D0D" w:themeColor="text1" w:themeTint="F2"/>
          <w:sz w:val="24"/>
          <w:szCs w:val="24"/>
        </w:rPr>
        <w:t xml:space="preserve">EAL </w:t>
      </w:r>
      <w:r w:rsidR="000C6018" w:rsidRPr="007A03C3">
        <w:rPr>
          <w:rFonts w:ascii="Arial" w:hAnsi="Arial" w:cs="Arial"/>
          <w:b/>
          <w:color w:val="0D0D0D" w:themeColor="text1" w:themeTint="F2"/>
          <w:sz w:val="24"/>
          <w:szCs w:val="24"/>
        </w:rPr>
        <w:t>JUDGMENT</w:t>
      </w:r>
    </w:p>
    <w:p w:rsidR="000C6018" w:rsidRPr="007A03C3" w:rsidRDefault="0056543A" w:rsidP="000C6018">
      <w:pPr>
        <w:spacing w:after="0" w:line="360" w:lineRule="auto"/>
        <w:jc w:val="center"/>
        <w:rPr>
          <w:rFonts w:ascii="Arial" w:hAnsi="Arial" w:cs="Arial"/>
          <w:bCs/>
          <w:color w:val="0D0D0D" w:themeColor="text1" w:themeTint="F2"/>
          <w:sz w:val="24"/>
          <w:szCs w:val="24"/>
        </w:rPr>
      </w:pPr>
      <w:r>
        <w:rPr>
          <w:rFonts w:ascii="Arial" w:hAnsi="Arial" w:cs="Arial"/>
          <w:bCs/>
          <w:color w:val="0D0D0D" w:themeColor="text1" w:themeTint="F2"/>
          <w:sz w:val="24"/>
          <w:szCs w:val="24"/>
        </w:rPr>
        <w:pict>
          <v:rect id="_x0000_i1028" style="width:451.3pt;height:1.5pt" o:hralign="center" o:hrstd="t" o:hr="t" fillcolor="#a0a0a0" stroked="f"/>
        </w:pict>
      </w:r>
    </w:p>
    <w:p w:rsidR="00FA7AB4" w:rsidRDefault="00FA7AB4" w:rsidP="000C6018">
      <w:pPr>
        <w:spacing w:after="0" w:line="360" w:lineRule="auto"/>
        <w:jc w:val="both"/>
        <w:rPr>
          <w:rFonts w:ascii="Arial" w:hAnsi="Arial" w:cs="Arial"/>
          <w:color w:val="0D0D0D" w:themeColor="text1" w:themeTint="F2"/>
          <w:sz w:val="24"/>
          <w:szCs w:val="24"/>
        </w:rPr>
      </w:pPr>
    </w:p>
    <w:p w:rsidR="000C6018" w:rsidRPr="007A03C3" w:rsidRDefault="00A67319" w:rsidP="000C6018">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JANUARY</w:t>
      </w:r>
      <w:r w:rsidR="00055825">
        <w:rPr>
          <w:rFonts w:ascii="Arial" w:hAnsi="Arial" w:cs="Arial"/>
          <w:color w:val="0D0D0D" w:themeColor="text1" w:themeTint="F2"/>
          <w:sz w:val="24"/>
          <w:szCs w:val="24"/>
        </w:rPr>
        <w:t xml:space="preserve"> J</w:t>
      </w:r>
      <w:r w:rsidR="00650F50" w:rsidRPr="007A03C3">
        <w:rPr>
          <w:rFonts w:ascii="Arial" w:hAnsi="Arial" w:cs="Arial"/>
          <w:color w:val="0D0D0D" w:themeColor="text1" w:themeTint="F2"/>
          <w:sz w:val="24"/>
          <w:szCs w:val="24"/>
        </w:rPr>
        <w:t xml:space="preserve"> (</w:t>
      </w:r>
      <w:r w:rsidR="00E9308A">
        <w:rPr>
          <w:rFonts w:ascii="Arial" w:hAnsi="Arial" w:cs="Arial"/>
          <w:color w:val="0D0D0D" w:themeColor="text1" w:themeTint="F2"/>
          <w:sz w:val="24"/>
          <w:szCs w:val="24"/>
        </w:rPr>
        <w:t xml:space="preserve">D </w:t>
      </w:r>
      <w:r>
        <w:rPr>
          <w:rFonts w:ascii="Arial" w:hAnsi="Arial" w:cs="Arial"/>
          <w:color w:val="0D0D0D" w:themeColor="text1" w:themeTint="F2"/>
          <w:sz w:val="24"/>
          <w:szCs w:val="24"/>
        </w:rPr>
        <w:t>USIKU</w:t>
      </w:r>
      <w:r w:rsidR="000C6018" w:rsidRPr="007A03C3">
        <w:rPr>
          <w:rFonts w:ascii="Arial" w:hAnsi="Arial" w:cs="Arial"/>
          <w:color w:val="0D0D0D" w:themeColor="text1" w:themeTint="F2"/>
          <w:sz w:val="24"/>
          <w:szCs w:val="24"/>
        </w:rPr>
        <w:t xml:space="preserve"> J</w:t>
      </w:r>
      <w:r w:rsidR="00BC1E64" w:rsidRPr="007A03C3">
        <w:rPr>
          <w:rFonts w:ascii="Arial" w:hAnsi="Arial" w:cs="Arial"/>
          <w:color w:val="0D0D0D" w:themeColor="text1" w:themeTint="F2"/>
          <w:sz w:val="24"/>
          <w:szCs w:val="24"/>
        </w:rPr>
        <w:t xml:space="preserve"> </w:t>
      </w:r>
      <w:r w:rsidR="00F22806" w:rsidRPr="007A03C3">
        <w:rPr>
          <w:rFonts w:ascii="Arial" w:hAnsi="Arial" w:cs="Arial"/>
          <w:color w:val="0D0D0D" w:themeColor="text1" w:themeTint="F2"/>
          <w:sz w:val="24"/>
          <w:szCs w:val="24"/>
        </w:rPr>
        <w:t>concurring</w:t>
      </w:r>
      <w:r w:rsidR="000C6018" w:rsidRPr="007A03C3">
        <w:rPr>
          <w:rFonts w:ascii="Arial" w:hAnsi="Arial" w:cs="Arial"/>
          <w:color w:val="0D0D0D" w:themeColor="text1" w:themeTint="F2"/>
          <w:sz w:val="24"/>
          <w:szCs w:val="24"/>
        </w:rPr>
        <w:t>)</w:t>
      </w:r>
      <w:r w:rsidR="00055825">
        <w:rPr>
          <w:rFonts w:ascii="Arial" w:hAnsi="Arial" w:cs="Arial"/>
          <w:color w:val="0D0D0D" w:themeColor="text1" w:themeTint="F2"/>
          <w:sz w:val="24"/>
          <w:szCs w:val="24"/>
        </w:rPr>
        <w:t>:</w:t>
      </w:r>
    </w:p>
    <w:p w:rsidR="000C6018" w:rsidRPr="007A03C3" w:rsidRDefault="000C6018" w:rsidP="000C6018">
      <w:pPr>
        <w:spacing w:after="0" w:line="360" w:lineRule="auto"/>
        <w:jc w:val="both"/>
        <w:rPr>
          <w:rFonts w:ascii="Arial" w:hAnsi="Arial" w:cs="Arial"/>
          <w:i/>
          <w:color w:val="0D0D0D" w:themeColor="text1" w:themeTint="F2"/>
          <w:sz w:val="24"/>
          <w:szCs w:val="24"/>
        </w:rPr>
      </w:pPr>
    </w:p>
    <w:p w:rsidR="00EB0D75" w:rsidRPr="00055825" w:rsidRDefault="0046695B" w:rsidP="000C6018">
      <w:pPr>
        <w:spacing w:after="0" w:line="360" w:lineRule="auto"/>
        <w:jc w:val="both"/>
        <w:rPr>
          <w:rFonts w:ascii="Arial" w:hAnsi="Arial" w:cs="Arial"/>
          <w:color w:val="0D0D0D" w:themeColor="text1" w:themeTint="F2"/>
          <w:sz w:val="24"/>
          <w:szCs w:val="24"/>
          <w:u w:val="single"/>
        </w:rPr>
      </w:pPr>
      <w:r>
        <w:rPr>
          <w:rFonts w:ascii="Arial" w:hAnsi="Arial" w:cs="Arial"/>
          <w:color w:val="0D0D0D" w:themeColor="text1" w:themeTint="F2"/>
          <w:sz w:val="24"/>
          <w:szCs w:val="24"/>
          <w:u w:val="single"/>
        </w:rPr>
        <w:t>Background</w:t>
      </w:r>
    </w:p>
    <w:p w:rsidR="00EB0D75" w:rsidRPr="007A03C3" w:rsidRDefault="00EB0D75" w:rsidP="000C6018">
      <w:pPr>
        <w:spacing w:after="0" w:line="360" w:lineRule="auto"/>
        <w:jc w:val="both"/>
        <w:rPr>
          <w:rFonts w:ascii="Arial" w:hAnsi="Arial" w:cs="Arial"/>
          <w:i/>
          <w:color w:val="0D0D0D" w:themeColor="text1" w:themeTint="F2"/>
          <w:sz w:val="24"/>
          <w:szCs w:val="24"/>
        </w:rPr>
      </w:pPr>
    </w:p>
    <w:p w:rsidR="0003126A" w:rsidRDefault="0018570E" w:rsidP="000C6018">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[1]    </w:t>
      </w:r>
      <w:r w:rsidR="0046695B">
        <w:rPr>
          <w:rFonts w:ascii="Arial" w:hAnsi="Arial" w:cs="Arial"/>
          <w:color w:val="0D0D0D" w:themeColor="text1" w:themeTint="F2"/>
          <w:sz w:val="24"/>
          <w:szCs w:val="24"/>
        </w:rPr>
        <w:t xml:space="preserve">The appellant appeared before the </w:t>
      </w:r>
      <w:proofErr w:type="spellStart"/>
      <w:r w:rsidR="005C2B71">
        <w:rPr>
          <w:rFonts w:ascii="Arial" w:hAnsi="Arial" w:cs="Arial"/>
          <w:color w:val="0D0D0D" w:themeColor="text1" w:themeTint="F2"/>
          <w:sz w:val="24"/>
          <w:szCs w:val="24"/>
        </w:rPr>
        <w:t>Omaruru</w:t>
      </w:r>
      <w:proofErr w:type="spellEnd"/>
      <w:r w:rsidR="005C2B71">
        <w:rPr>
          <w:rFonts w:ascii="Arial" w:hAnsi="Arial" w:cs="Arial"/>
          <w:color w:val="0D0D0D" w:themeColor="text1" w:themeTint="F2"/>
          <w:sz w:val="24"/>
          <w:szCs w:val="24"/>
        </w:rPr>
        <w:t xml:space="preserve"> Magistrates` Court,</w:t>
      </w:r>
      <w:r w:rsidR="0046695B">
        <w:rPr>
          <w:rFonts w:ascii="Arial" w:hAnsi="Arial" w:cs="Arial"/>
          <w:color w:val="0D0D0D" w:themeColor="text1" w:themeTint="F2"/>
          <w:sz w:val="24"/>
          <w:szCs w:val="24"/>
        </w:rPr>
        <w:t xml:space="preserve"> charged with </w:t>
      </w:r>
      <w:r w:rsidR="00CA7EBE">
        <w:rPr>
          <w:rFonts w:ascii="Arial" w:hAnsi="Arial" w:cs="Arial"/>
          <w:color w:val="0D0D0D" w:themeColor="text1" w:themeTint="F2"/>
          <w:sz w:val="24"/>
          <w:szCs w:val="24"/>
        </w:rPr>
        <w:t xml:space="preserve">one count of contravening s 14(a) of the Combating of Immoral Practices Act 21 of </w:t>
      </w:r>
      <w:r w:rsidR="00CA7EBE">
        <w:rPr>
          <w:rFonts w:ascii="Arial" w:hAnsi="Arial" w:cs="Arial"/>
          <w:color w:val="0D0D0D" w:themeColor="text1" w:themeTint="F2"/>
          <w:sz w:val="24"/>
          <w:szCs w:val="24"/>
        </w:rPr>
        <w:lastRenderedPageBreak/>
        <w:t>1980</w:t>
      </w:r>
      <w:r w:rsidR="004A5664">
        <w:rPr>
          <w:rFonts w:ascii="Arial" w:hAnsi="Arial" w:cs="Arial"/>
          <w:color w:val="0D0D0D" w:themeColor="text1" w:themeTint="F2"/>
          <w:sz w:val="24"/>
          <w:szCs w:val="24"/>
        </w:rPr>
        <w:t>,</w:t>
      </w:r>
      <w:r w:rsidR="00CA7EBE">
        <w:rPr>
          <w:rFonts w:ascii="Arial" w:hAnsi="Arial" w:cs="Arial"/>
          <w:color w:val="0D0D0D" w:themeColor="text1" w:themeTint="F2"/>
          <w:sz w:val="24"/>
          <w:szCs w:val="24"/>
        </w:rPr>
        <w:t xml:space="preserve"> as amended</w:t>
      </w:r>
      <w:r w:rsidR="004A5664">
        <w:rPr>
          <w:rFonts w:ascii="Arial" w:hAnsi="Arial" w:cs="Arial"/>
          <w:color w:val="0D0D0D" w:themeColor="text1" w:themeTint="F2"/>
          <w:sz w:val="24"/>
          <w:szCs w:val="24"/>
        </w:rPr>
        <w:t>,</w:t>
      </w:r>
      <w:r w:rsidR="00CA7EBE">
        <w:rPr>
          <w:rFonts w:ascii="Arial" w:hAnsi="Arial" w:cs="Arial"/>
          <w:color w:val="0D0D0D" w:themeColor="text1" w:themeTint="F2"/>
          <w:sz w:val="24"/>
          <w:szCs w:val="24"/>
        </w:rPr>
        <w:t xml:space="preserve"> read with s 1</w:t>
      </w:r>
      <w:r w:rsidR="0003126A">
        <w:rPr>
          <w:rFonts w:ascii="Arial" w:hAnsi="Arial" w:cs="Arial"/>
          <w:color w:val="0D0D0D" w:themeColor="text1" w:themeTint="F2"/>
          <w:sz w:val="24"/>
          <w:szCs w:val="24"/>
        </w:rPr>
        <w:t>, 3</w:t>
      </w:r>
      <w:r w:rsidR="00CA7EBE">
        <w:rPr>
          <w:rFonts w:ascii="Arial" w:hAnsi="Arial" w:cs="Arial"/>
          <w:color w:val="0D0D0D" w:themeColor="text1" w:themeTint="F2"/>
          <w:sz w:val="24"/>
          <w:szCs w:val="24"/>
        </w:rPr>
        <w:t xml:space="preserve"> and 21 of the Combating of Domestic Violence Act 4 of 2003</w:t>
      </w:r>
      <w:r w:rsidR="0046695B">
        <w:rPr>
          <w:rFonts w:ascii="Arial" w:hAnsi="Arial" w:cs="Arial"/>
          <w:color w:val="0D0D0D" w:themeColor="text1" w:themeTint="F2"/>
          <w:sz w:val="24"/>
          <w:szCs w:val="24"/>
        </w:rPr>
        <w:t xml:space="preserve">. </w:t>
      </w:r>
    </w:p>
    <w:p w:rsidR="0003126A" w:rsidRDefault="0003126A" w:rsidP="000C6018">
      <w:pPr>
        <w:spacing w:after="0" w:line="360" w:lineRule="auto"/>
        <w:jc w:val="both"/>
        <w:rPr>
          <w:rFonts w:ascii="Arial" w:hAnsi="Arial" w:cs="Arial"/>
          <w:color w:val="0D0D0D" w:themeColor="text1" w:themeTint="F2"/>
          <w:sz w:val="24"/>
          <w:szCs w:val="24"/>
        </w:rPr>
      </w:pPr>
    </w:p>
    <w:p w:rsidR="0003126A" w:rsidRDefault="0018570E" w:rsidP="000C6018">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[2]    </w:t>
      </w:r>
      <w:r w:rsidR="0003126A">
        <w:rPr>
          <w:rFonts w:ascii="Arial" w:hAnsi="Arial" w:cs="Arial"/>
          <w:color w:val="0D0D0D" w:themeColor="text1" w:themeTint="F2"/>
          <w:sz w:val="24"/>
          <w:szCs w:val="24"/>
        </w:rPr>
        <w:t>It was alleged that on or abo</w:t>
      </w:r>
      <w:r>
        <w:rPr>
          <w:rFonts w:ascii="Arial" w:hAnsi="Arial" w:cs="Arial"/>
          <w:color w:val="0D0D0D" w:themeColor="text1" w:themeTint="F2"/>
          <w:sz w:val="24"/>
          <w:szCs w:val="24"/>
        </w:rPr>
        <w:t>ut 3 August 2020 at about 20H00</w:t>
      </w:r>
      <w:r w:rsidR="0003126A">
        <w:rPr>
          <w:rFonts w:ascii="Arial" w:hAnsi="Arial" w:cs="Arial"/>
          <w:color w:val="0D0D0D" w:themeColor="text1" w:themeTint="F2"/>
          <w:sz w:val="24"/>
          <w:szCs w:val="24"/>
        </w:rPr>
        <w:t xml:space="preserve">, at or near </w:t>
      </w:r>
      <w:proofErr w:type="spellStart"/>
      <w:r w:rsidR="0003126A">
        <w:rPr>
          <w:rFonts w:ascii="Arial" w:hAnsi="Arial" w:cs="Arial"/>
          <w:color w:val="0D0D0D" w:themeColor="text1" w:themeTint="F2"/>
          <w:sz w:val="24"/>
          <w:szCs w:val="24"/>
        </w:rPr>
        <w:t>Otjinene</w:t>
      </w:r>
      <w:proofErr w:type="spellEnd"/>
      <w:r w:rsidR="0003126A">
        <w:rPr>
          <w:rFonts w:ascii="Arial" w:hAnsi="Arial" w:cs="Arial"/>
          <w:color w:val="0D0D0D" w:themeColor="text1" w:themeTint="F2"/>
          <w:sz w:val="24"/>
          <w:szCs w:val="24"/>
        </w:rPr>
        <w:t xml:space="preserve"> house, </w:t>
      </w:r>
      <w:proofErr w:type="spellStart"/>
      <w:r w:rsidR="0003126A">
        <w:rPr>
          <w:rFonts w:ascii="Arial" w:hAnsi="Arial" w:cs="Arial"/>
          <w:color w:val="0D0D0D" w:themeColor="text1" w:themeTint="F2"/>
          <w:sz w:val="24"/>
          <w:szCs w:val="24"/>
        </w:rPr>
        <w:t>Omihana</w:t>
      </w:r>
      <w:proofErr w:type="spellEnd"/>
      <w:r w:rsidR="0003126A">
        <w:rPr>
          <w:rFonts w:ascii="Arial" w:hAnsi="Arial" w:cs="Arial"/>
          <w:color w:val="0D0D0D" w:themeColor="text1" w:themeTint="F2"/>
          <w:sz w:val="24"/>
          <w:szCs w:val="24"/>
        </w:rPr>
        <w:t xml:space="preserve"> Village in the district of </w:t>
      </w:r>
      <w:proofErr w:type="spellStart"/>
      <w:r w:rsidR="0003126A">
        <w:rPr>
          <w:rFonts w:ascii="Arial" w:hAnsi="Arial" w:cs="Arial"/>
          <w:color w:val="0D0D0D" w:themeColor="text1" w:themeTint="F2"/>
          <w:sz w:val="24"/>
          <w:szCs w:val="24"/>
        </w:rPr>
        <w:t>Omaruru</w:t>
      </w:r>
      <w:proofErr w:type="spellEnd"/>
      <w:r w:rsidR="0003126A">
        <w:rPr>
          <w:rFonts w:ascii="Arial" w:hAnsi="Arial" w:cs="Arial"/>
          <w:color w:val="0D0D0D" w:themeColor="text1" w:themeTint="F2"/>
          <w:sz w:val="24"/>
          <w:szCs w:val="24"/>
        </w:rPr>
        <w:t>, the accused did wrongfully and unlawfully have or attempt</w:t>
      </w:r>
      <w:r w:rsidR="004A5664">
        <w:rPr>
          <w:rFonts w:ascii="Arial" w:hAnsi="Arial" w:cs="Arial"/>
          <w:color w:val="0D0D0D" w:themeColor="text1" w:themeTint="F2"/>
          <w:sz w:val="24"/>
          <w:szCs w:val="24"/>
        </w:rPr>
        <w:t>ed</w:t>
      </w:r>
      <w:r w:rsidR="0003126A">
        <w:rPr>
          <w:rFonts w:ascii="Arial" w:hAnsi="Arial" w:cs="Arial"/>
          <w:color w:val="0D0D0D" w:themeColor="text1" w:themeTint="F2"/>
          <w:sz w:val="24"/>
          <w:szCs w:val="24"/>
        </w:rPr>
        <w:t xml:space="preserve"> to have unlawful carnal intercourse with a female child below the age of 16 years.</w:t>
      </w:r>
    </w:p>
    <w:p w:rsidR="0003126A" w:rsidRDefault="0003126A" w:rsidP="000C6018">
      <w:pPr>
        <w:spacing w:after="0" w:line="360" w:lineRule="auto"/>
        <w:jc w:val="both"/>
        <w:rPr>
          <w:rFonts w:ascii="Arial" w:hAnsi="Arial" w:cs="Arial"/>
          <w:color w:val="0D0D0D" w:themeColor="text1" w:themeTint="F2"/>
          <w:sz w:val="24"/>
          <w:szCs w:val="24"/>
        </w:rPr>
      </w:pPr>
    </w:p>
    <w:p w:rsidR="008724EC" w:rsidRPr="007A03C3" w:rsidRDefault="00A80E66" w:rsidP="000C6018">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[3]     </w:t>
      </w:r>
      <w:r w:rsidR="0018570E">
        <w:rPr>
          <w:rFonts w:ascii="Arial" w:hAnsi="Arial" w:cs="Arial"/>
          <w:color w:val="0D0D0D" w:themeColor="text1" w:themeTint="F2"/>
          <w:sz w:val="24"/>
          <w:szCs w:val="24"/>
        </w:rPr>
        <w:t>On 11 November 2020, t</w:t>
      </w:r>
      <w:r>
        <w:rPr>
          <w:rFonts w:ascii="Arial" w:hAnsi="Arial" w:cs="Arial"/>
          <w:color w:val="0D0D0D" w:themeColor="text1" w:themeTint="F2"/>
          <w:sz w:val="24"/>
          <w:szCs w:val="24"/>
        </w:rPr>
        <w:t xml:space="preserve">he appellant </w:t>
      </w:r>
      <w:r w:rsidR="0046695B">
        <w:rPr>
          <w:rFonts w:ascii="Arial" w:hAnsi="Arial" w:cs="Arial"/>
          <w:color w:val="0D0D0D" w:themeColor="text1" w:themeTint="F2"/>
          <w:sz w:val="24"/>
          <w:szCs w:val="24"/>
        </w:rPr>
        <w:t>pleaded guilty to the charge and</w:t>
      </w:r>
      <w:r w:rsidR="00CA7EBE">
        <w:rPr>
          <w:rFonts w:ascii="Arial" w:hAnsi="Arial" w:cs="Arial"/>
          <w:color w:val="0D0D0D" w:themeColor="text1" w:themeTint="F2"/>
          <w:sz w:val="24"/>
          <w:szCs w:val="24"/>
        </w:rPr>
        <w:t xml:space="preserve"> afte</w:t>
      </w:r>
      <w:r w:rsidR="0003126A">
        <w:rPr>
          <w:rFonts w:ascii="Arial" w:hAnsi="Arial" w:cs="Arial"/>
          <w:color w:val="0D0D0D" w:themeColor="text1" w:themeTint="F2"/>
          <w:sz w:val="24"/>
          <w:szCs w:val="24"/>
        </w:rPr>
        <w:t>r being questioned in terms of s</w:t>
      </w:r>
      <w:r w:rsidR="00CA7EBE">
        <w:rPr>
          <w:rFonts w:ascii="Arial" w:hAnsi="Arial" w:cs="Arial"/>
          <w:color w:val="0D0D0D" w:themeColor="text1" w:themeTint="F2"/>
          <w:sz w:val="24"/>
          <w:szCs w:val="24"/>
        </w:rPr>
        <w:t> </w:t>
      </w:r>
      <w:r w:rsidR="00BC43DE">
        <w:rPr>
          <w:rFonts w:ascii="Arial" w:hAnsi="Arial" w:cs="Arial"/>
          <w:color w:val="0D0D0D" w:themeColor="text1" w:themeTint="F2"/>
          <w:sz w:val="24"/>
          <w:szCs w:val="24"/>
        </w:rPr>
        <w:t>1</w:t>
      </w:r>
      <w:r w:rsidR="0003126A">
        <w:rPr>
          <w:rFonts w:ascii="Arial" w:hAnsi="Arial" w:cs="Arial"/>
          <w:color w:val="0D0D0D" w:themeColor="text1" w:themeTint="F2"/>
          <w:sz w:val="24"/>
          <w:szCs w:val="24"/>
        </w:rPr>
        <w:t>1</w:t>
      </w:r>
      <w:r w:rsidR="00CA7EBE">
        <w:rPr>
          <w:rFonts w:ascii="Arial" w:hAnsi="Arial" w:cs="Arial"/>
          <w:color w:val="0D0D0D" w:themeColor="text1" w:themeTint="F2"/>
          <w:sz w:val="24"/>
          <w:szCs w:val="24"/>
        </w:rPr>
        <w:t>2(1)</w:t>
      </w:r>
      <w:r w:rsidR="00CA7EBE" w:rsidRPr="0003126A">
        <w:rPr>
          <w:rFonts w:ascii="Arial" w:hAnsi="Arial" w:cs="Arial"/>
          <w:i/>
          <w:color w:val="0D0D0D" w:themeColor="text1" w:themeTint="F2"/>
          <w:sz w:val="24"/>
          <w:szCs w:val="24"/>
        </w:rPr>
        <w:t xml:space="preserve">(b) </w:t>
      </w:r>
      <w:r w:rsidR="00CA7EBE">
        <w:rPr>
          <w:rFonts w:ascii="Arial" w:hAnsi="Arial" w:cs="Arial"/>
          <w:color w:val="0D0D0D" w:themeColor="text1" w:themeTint="F2"/>
          <w:sz w:val="24"/>
          <w:szCs w:val="24"/>
        </w:rPr>
        <w:t>of the Criminal Procedure Act 41 of 1977 (the CPA), the court was satisfied that the appellant pleaded</w:t>
      </w:r>
      <w:r w:rsidR="00BC43DE">
        <w:rPr>
          <w:rFonts w:ascii="Arial" w:hAnsi="Arial" w:cs="Arial"/>
          <w:color w:val="0D0D0D" w:themeColor="text1" w:themeTint="F2"/>
          <w:sz w:val="24"/>
          <w:szCs w:val="24"/>
        </w:rPr>
        <w:t xml:space="preserve"> guilty</w:t>
      </w:r>
      <w:r w:rsidR="00CA7EBE">
        <w:rPr>
          <w:rFonts w:ascii="Arial" w:hAnsi="Arial" w:cs="Arial"/>
          <w:color w:val="0D0D0D" w:themeColor="text1" w:themeTint="F2"/>
          <w:sz w:val="24"/>
          <w:szCs w:val="24"/>
        </w:rPr>
        <w:t xml:space="preserve"> to all the elements of the offence and accordingly convicted him. </w:t>
      </w:r>
      <w:r w:rsidR="0046695B">
        <w:rPr>
          <w:rFonts w:ascii="Arial" w:hAnsi="Arial" w:cs="Arial"/>
          <w:color w:val="0D0D0D" w:themeColor="text1" w:themeTint="F2"/>
          <w:sz w:val="24"/>
          <w:szCs w:val="24"/>
        </w:rPr>
        <w:t xml:space="preserve"> </w:t>
      </w:r>
      <w:r w:rsidR="0018570E">
        <w:rPr>
          <w:rFonts w:ascii="Arial" w:hAnsi="Arial" w:cs="Arial"/>
          <w:color w:val="0D0D0D" w:themeColor="text1" w:themeTint="F2"/>
          <w:sz w:val="24"/>
          <w:szCs w:val="24"/>
        </w:rPr>
        <w:t>The appellant was sentenced to thirty six (36) months imprisonment of which twelve (12) months is suspended for a period of five (5) years</w:t>
      </w:r>
      <w:r w:rsidR="004A5664">
        <w:rPr>
          <w:rFonts w:ascii="Arial" w:hAnsi="Arial" w:cs="Arial"/>
          <w:color w:val="0D0D0D" w:themeColor="text1" w:themeTint="F2"/>
          <w:sz w:val="24"/>
          <w:szCs w:val="24"/>
        </w:rPr>
        <w:t>,</w:t>
      </w:r>
      <w:r w:rsidR="0018570E">
        <w:rPr>
          <w:rFonts w:ascii="Arial" w:hAnsi="Arial" w:cs="Arial"/>
          <w:color w:val="0D0D0D" w:themeColor="text1" w:themeTint="F2"/>
          <w:sz w:val="24"/>
          <w:szCs w:val="24"/>
        </w:rPr>
        <w:t xml:space="preserve"> on condition that the appellant is not convicted of any offence in violation of the Combating of Immoral Practice Act 21 of 1980 committed during the period of suspension</w:t>
      </w:r>
      <w:r w:rsidR="00544269">
        <w:rPr>
          <w:rFonts w:ascii="Arial" w:hAnsi="Arial" w:cs="Arial"/>
          <w:color w:val="0D0D0D" w:themeColor="text1" w:themeTint="F2"/>
          <w:sz w:val="24"/>
          <w:szCs w:val="24"/>
        </w:rPr>
        <w:t>, on even date</w:t>
      </w:r>
      <w:r w:rsidR="0018570E">
        <w:rPr>
          <w:rFonts w:ascii="Arial" w:hAnsi="Arial" w:cs="Arial"/>
          <w:color w:val="0D0D0D" w:themeColor="text1" w:themeTint="F2"/>
          <w:sz w:val="24"/>
          <w:szCs w:val="24"/>
        </w:rPr>
        <w:t xml:space="preserve">. </w:t>
      </w:r>
    </w:p>
    <w:p w:rsidR="00231579" w:rsidRPr="007A03C3" w:rsidRDefault="00231579" w:rsidP="00416AB8">
      <w:pPr>
        <w:tabs>
          <w:tab w:val="left" w:pos="6945"/>
        </w:tabs>
        <w:spacing w:after="0" w:line="360" w:lineRule="auto"/>
        <w:jc w:val="both"/>
        <w:rPr>
          <w:rFonts w:ascii="Arial" w:hAnsi="Arial" w:cs="Arial"/>
          <w:color w:val="0D0D0D" w:themeColor="text1" w:themeTint="F2"/>
          <w:sz w:val="24"/>
          <w:szCs w:val="24"/>
        </w:rPr>
      </w:pPr>
    </w:p>
    <w:p w:rsidR="00544269" w:rsidRDefault="00544269" w:rsidP="0046695B">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[4</w:t>
      </w:r>
      <w:r w:rsidR="00416AB8">
        <w:rPr>
          <w:rFonts w:ascii="Arial" w:hAnsi="Arial" w:cs="Arial"/>
          <w:color w:val="0D0D0D" w:themeColor="text1" w:themeTint="F2"/>
          <w:sz w:val="24"/>
          <w:szCs w:val="24"/>
        </w:rPr>
        <w:t>]</w:t>
      </w:r>
      <w:r w:rsidR="00416AB8">
        <w:rPr>
          <w:rFonts w:ascii="Arial" w:hAnsi="Arial" w:cs="Arial"/>
          <w:color w:val="0D0D0D" w:themeColor="text1" w:themeTint="F2"/>
          <w:sz w:val="24"/>
          <w:szCs w:val="24"/>
        </w:rPr>
        <w:tab/>
      </w:r>
      <w:r>
        <w:rPr>
          <w:rFonts w:ascii="Arial" w:hAnsi="Arial" w:cs="Arial"/>
          <w:color w:val="0D0D0D" w:themeColor="text1" w:themeTint="F2"/>
          <w:sz w:val="24"/>
          <w:szCs w:val="24"/>
        </w:rPr>
        <w:t>Subsequent to the sentencing of the appellant in the Magistrates` Court, the matter was submitted to the High Cou</w:t>
      </w:r>
      <w:r w:rsidR="004A5664">
        <w:rPr>
          <w:rFonts w:ascii="Arial" w:hAnsi="Arial" w:cs="Arial"/>
          <w:color w:val="0D0D0D" w:themeColor="text1" w:themeTint="F2"/>
          <w:sz w:val="24"/>
          <w:szCs w:val="24"/>
        </w:rPr>
        <w:t>rt for review in terms of s 302</w:t>
      </w:r>
      <w:r>
        <w:rPr>
          <w:rFonts w:ascii="Arial" w:hAnsi="Arial" w:cs="Arial"/>
          <w:color w:val="0D0D0D" w:themeColor="text1" w:themeTint="F2"/>
          <w:sz w:val="24"/>
          <w:szCs w:val="24"/>
        </w:rPr>
        <w:t>(1) of the CPA.</w:t>
      </w:r>
    </w:p>
    <w:p w:rsidR="00544269" w:rsidRDefault="00544269" w:rsidP="0046695B">
      <w:pPr>
        <w:spacing w:after="0" w:line="360" w:lineRule="auto"/>
        <w:jc w:val="both"/>
        <w:rPr>
          <w:rFonts w:ascii="Arial" w:hAnsi="Arial" w:cs="Arial"/>
          <w:color w:val="0D0D0D" w:themeColor="text1" w:themeTint="F2"/>
          <w:sz w:val="24"/>
          <w:szCs w:val="24"/>
        </w:rPr>
      </w:pPr>
    </w:p>
    <w:p w:rsidR="00544269" w:rsidRDefault="0039502B" w:rsidP="0046695B">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[5]     </w:t>
      </w:r>
      <w:r w:rsidR="00BC43DE">
        <w:rPr>
          <w:rFonts w:ascii="Arial" w:hAnsi="Arial" w:cs="Arial"/>
          <w:color w:val="0D0D0D" w:themeColor="text1" w:themeTint="F2"/>
          <w:sz w:val="24"/>
          <w:szCs w:val="24"/>
        </w:rPr>
        <w:t>After reviewing the matter,</w:t>
      </w:r>
      <w:r w:rsidR="00544269">
        <w:rPr>
          <w:rFonts w:ascii="Arial" w:hAnsi="Arial" w:cs="Arial"/>
          <w:color w:val="0D0D0D" w:themeColor="text1" w:themeTint="F2"/>
          <w:sz w:val="24"/>
          <w:szCs w:val="24"/>
        </w:rPr>
        <w:t xml:space="preserve"> on 15 April 2021, Liebenberg J and </w:t>
      </w:r>
      <w:proofErr w:type="spellStart"/>
      <w:r w:rsidR="00544269">
        <w:rPr>
          <w:rFonts w:ascii="Arial" w:hAnsi="Arial" w:cs="Arial"/>
          <w:color w:val="0D0D0D" w:themeColor="text1" w:themeTint="F2"/>
          <w:sz w:val="24"/>
          <w:szCs w:val="24"/>
        </w:rPr>
        <w:t>Shivute</w:t>
      </w:r>
      <w:proofErr w:type="spellEnd"/>
      <w:r w:rsidR="00544269">
        <w:rPr>
          <w:rFonts w:ascii="Arial" w:hAnsi="Arial" w:cs="Arial"/>
          <w:color w:val="0D0D0D" w:themeColor="text1" w:themeTint="F2"/>
          <w:sz w:val="24"/>
          <w:szCs w:val="24"/>
        </w:rPr>
        <w:t xml:space="preserve"> J delivere</w:t>
      </w:r>
      <w:r w:rsidR="00BC43DE">
        <w:rPr>
          <w:rFonts w:ascii="Arial" w:hAnsi="Arial" w:cs="Arial"/>
          <w:color w:val="0D0D0D" w:themeColor="text1" w:themeTint="F2"/>
          <w:sz w:val="24"/>
          <w:szCs w:val="24"/>
        </w:rPr>
        <w:t xml:space="preserve">d a judgment, in which they </w:t>
      </w:r>
      <w:r w:rsidR="004A5664">
        <w:rPr>
          <w:rFonts w:ascii="Arial" w:hAnsi="Arial" w:cs="Arial"/>
          <w:color w:val="0D0D0D" w:themeColor="text1" w:themeTint="F2"/>
          <w:sz w:val="24"/>
          <w:szCs w:val="24"/>
        </w:rPr>
        <w:t>ordered</w:t>
      </w:r>
      <w:r w:rsidR="00544269">
        <w:rPr>
          <w:rFonts w:ascii="Arial" w:hAnsi="Arial" w:cs="Arial"/>
          <w:color w:val="0D0D0D" w:themeColor="text1" w:themeTint="F2"/>
          <w:sz w:val="24"/>
          <w:szCs w:val="24"/>
        </w:rPr>
        <w:t>:</w:t>
      </w:r>
    </w:p>
    <w:p w:rsidR="00544269" w:rsidRDefault="00544269" w:rsidP="0046695B">
      <w:pPr>
        <w:spacing w:after="0" w:line="360" w:lineRule="auto"/>
        <w:jc w:val="both"/>
        <w:rPr>
          <w:rFonts w:ascii="Arial" w:hAnsi="Arial" w:cs="Arial"/>
          <w:color w:val="0D0D0D" w:themeColor="text1" w:themeTint="F2"/>
          <w:sz w:val="24"/>
          <w:szCs w:val="24"/>
        </w:rPr>
      </w:pPr>
    </w:p>
    <w:p w:rsidR="00544269" w:rsidRPr="00A240B8" w:rsidRDefault="00544269" w:rsidP="0046695B">
      <w:pPr>
        <w:spacing w:after="0" w:line="360" w:lineRule="auto"/>
        <w:jc w:val="both"/>
        <w:rPr>
          <w:rFonts w:ascii="Arial" w:hAnsi="Arial" w:cs="Arial"/>
          <w:color w:val="0D0D0D" w:themeColor="text1" w:themeTint="F2"/>
        </w:rPr>
      </w:pPr>
      <w:r w:rsidRPr="00A240B8">
        <w:rPr>
          <w:rFonts w:ascii="Arial" w:hAnsi="Arial" w:cs="Arial"/>
          <w:color w:val="0D0D0D" w:themeColor="text1" w:themeTint="F2"/>
        </w:rPr>
        <w:t xml:space="preserve">             </w:t>
      </w:r>
      <w:r w:rsidR="00A240B8" w:rsidRPr="00A240B8">
        <w:rPr>
          <w:rFonts w:ascii="Arial" w:hAnsi="Arial" w:cs="Arial"/>
          <w:color w:val="0D0D0D" w:themeColor="text1" w:themeTint="F2"/>
        </w:rPr>
        <w:t>‘(</w:t>
      </w:r>
      <w:proofErr w:type="gramStart"/>
      <w:r w:rsidRPr="00A240B8">
        <w:rPr>
          <w:rFonts w:ascii="Arial" w:hAnsi="Arial" w:cs="Arial"/>
          <w:color w:val="0D0D0D" w:themeColor="text1" w:themeTint="F2"/>
        </w:rPr>
        <w:t>a</w:t>
      </w:r>
      <w:proofErr w:type="gramEnd"/>
      <w:r w:rsidRPr="00A240B8">
        <w:rPr>
          <w:rFonts w:ascii="Arial" w:hAnsi="Arial" w:cs="Arial"/>
          <w:color w:val="0D0D0D" w:themeColor="text1" w:themeTint="F2"/>
        </w:rPr>
        <w:t>) The conviction and sentence are set aside.</w:t>
      </w:r>
    </w:p>
    <w:p w:rsidR="00544269" w:rsidRPr="00A240B8" w:rsidRDefault="00A240B8" w:rsidP="0046695B">
      <w:pPr>
        <w:spacing w:after="0" w:line="360" w:lineRule="auto"/>
        <w:jc w:val="both"/>
        <w:rPr>
          <w:rFonts w:ascii="Arial" w:hAnsi="Arial" w:cs="Arial"/>
          <w:color w:val="0D0D0D" w:themeColor="text1" w:themeTint="F2"/>
        </w:rPr>
      </w:pPr>
      <w:r w:rsidRPr="00A240B8">
        <w:rPr>
          <w:rFonts w:ascii="Arial" w:hAnsi="Arial" w:cs="Arial"/>
          <w:color w:val="0D0D0D" w:themeColor="text1" w:themeTint="F2"/>
        </w:rPr>
        <w:t>(b) Th</w:t>
      </w:r>
      <w:r w:rsidR="00544269" w:rsidRPr="00A240B8">
        <w:rPr>
          <w:rFonts w:ascii="Arial" w:hAnsi="Arial" w:cs="Arial"/>
          <w:color w:val="0D0D0D" w:themeColor="text1" w:themeTint="F2"/>
        </w:rPr>
        <w:t xml:space="preserve">e matter is remitted to the court </w:t>
      </w:r>
      <w:r w:rsidR="00544269" w:rsidRPr="004A5664">
        <w:rPr>
          <w:rFonts w:ascii="Arial" w:hAnsi="Arial" w:cs="Arial"/>
          <w:i/>
          <w:color w:val="0D0D0D" w:themeColor="text1" w:themeTint="F2"/>
        </w:rPr>
        <w:t>a quo</w:t>
      </w:r>
      <w:r w:rsidR="004A5664">
        <w:rPr>
          <w:rFonts w:ascii="Arial" w:hAnsi="Arial" w:cs="Arial"/>
          <w:color w:val="0D0D0D" w:themeColor="text1" w:themeTint="F2"/>
        </w:rPr>
        <w:t xml:space="preserve"> in terms of s 312</w:t>
      </w:r>
      <w:r w:rsidR="00544269" w:rsidRPr="00A240B8">
        <w:rPr>
          <w:rFonts w:ascii="Arial" w:hAnsi="Arial" w:cs="Arial"/>
          <w:color w:val="0D0D0D" w:themeColor="text1" w:themeTint="F2"/>
        </w:rPr>
        <w:t>(1) of Act 51 of 1977 and the learned magistrate is directed to questio</w:t>
      </w:r>
      <w:r w:rsidR="004A5664">
        <w:rPr>
          <w:rFonts w:ascii="Arial" w:hAnsi="Arial" w:cs="Arial"/>
          <w:color w:val="0D0D0D" w:themeColor="text1" w:themeTint="F2"/>
        </w:rPr>
        <w:t>n the accused in terms of s 112</w:t>
      </w:r>
      <w:r w:rsidR="00544269" w:rsidRPr="00A240B8">
        <w:rPr>
          <w:rFonts w:ascii="Arial" w:hAnsi="Arial" w:cs="Arial"/>
          <w:color w:val="0D0D0D" w:themeColor="text1" w:themeTint="F2"/>
        </w:rPr>
        <w:t>(1</w:t>
      </w:r>
      <w:proofErr w:type="gramStart"/>
      <w:r w:rsidR="00544269" w:rsidRPr="00A240B8">
        <w:rPr>
          <w:rFonts w:ascii="Arial" w:hAnsi="Arial" w:cs="Arial"/>
          <w:color w:val="0D0D0D" w:themeColor="text1" w:themeTint="F2"/>
        </w:rPr>
        <w:t>)</w:t>
      </w:r>
      <w:r w:rsidRPr="004A5664">
        <w:rPr>
          <w:rFonts w:ascii="Arial" w:hAnsi="Arial" w:cs="Arial"/>
          <w:i/>
          <w:color w:val="0D0D0D" w:themeColor="text1" w:themeTint="F2"/>
        </w:rPr>
        <w:t>(</w:t>
      </w:r>
      <w:proofErr w:type="gramEnd"/>
      <w:r w:rsidRPr="004A5664">
        <w:rPr>
          <w:rFonts w:ascii="Arial" w:hAnsi="Arial" w:cs="Arial"/>
          <w:i/>
          <w:color w:val="0D0D0D" w:themeColor="text1" w:themeTint="F2"/>
        </w:rPr>
        <w:t xml:space="preserve">b) </w:t>
      </w:r>
      <w:r w:rsidRPr="00A240B8">
        <w:rPr>
          <w:rFonts w:ascii="Arial" w:hAnsi="Arial" w:cs="Arial"/>
          <w:color w:val="0D0D0D" w:themeColor="text1" w:themeTint="F2"/>
        </w:rPr>
        <w:t>of the Criminal Procedure A</w:t>
      </w:r>
      <w:r w:rsidR="00544269" w:rsidRPr="00A240B8">
        <w:rPr>
          <w:rFonts w:ascii="Arial" w:hAnsi="Arial" w:cs="Arial"/>
          <w:color w:val="0D0D0D" w:themeColor="text1" w:themeTint="F2"/>
        </w:rPr>
        <w:t>ct.</w:t>
      </w:r>
    </w:p>
    <w:p w:rsidR="00A240B8" w:rsidRPr="00A240B8" w:rsidRDefault="00A240B8" w:rsidP="0046695B">
      <w:pPr>
        <w:spacing w:after="0" w:line="360" w:lineRule="auto"/>
        <w:jc w:val="both"/>
        <w:rPr>
          <w:rFonts w:ascii="Arial" w:hAnsi="Arial" w:cs="Arial"/>
          <w:color w:val="0D0D0D" w:themeColor="text1" w:themeTint="F2"/>
        </w:rPr>
      </w:pPr>
      <w:r w:rsidRPr="00A240B8">
        <w:rPr>
          <w:rFonts w:ascii="Arial" w:hAnsi="Arial" w:cs="Arial"/>
          <w:color w:val="0D0D0D" w:themeColor="text1" w:themeTint="F2"/>
        </w:rPr>
        <w:t>(c) When sentencing the accused, the court should take into account the sentence already served by him.’</w:t>
      </w:r>
    </w:p>
    <w:p w:rsidR="00FA7AB4" w:rsidRDefault="00FA7AB4" w:rsidP="00776FAB">
      <w:pPr>
        <w:spacing w:after="0" w:line="360" w:lineRule="auto"/>
        <w:jc w:val="both"/>
        <w:rPr>
          <w:rFonts w:ascii="Arial" w:hAnsi="Arial" w:cs="Arial"/>
          <w:color w:val="0D0D0D" w:themeColor="text1" w:themeTint="F2"/>
          <w:sz w:val="24"/>
          <w:szCs w:val="24"/>
        </w:rPr>
      </w:pPr>
    </w:p>
    <w:p w:rsidR="00A240B8" w:rsidRDefault="00A240B8" w:rsidP="00776FAB">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[6</w:t>
      </w:r>
      <w:r w:rsidR="0039502B">
        <w:rPr>
          <w:rFonts w:ascii="Arial" w:hAnsi="Arial" w:cs="Arial"/>
          <w:color w:val="0D0D0D" w:themeColor="text1" w:themeTint="F2"/>
          <w:sz w:val="24"/>
          <w:szCs w:val="24"/>
        </w:rPr>
        <w:t xml:space="preserve">]      </w:t>
      </w:r>
      <w:r w:rsidR="004906C9">
        <w:rPr>
          <w:rFonts w:ascii="Arial" w:hAnsi="Arial" w:cs="Arial"/>
          <w:color w:val="0D0D0D" w:themeColor="text1" w:themeTint="F2"/>
          <w:sz w:val="24"/>
          <w:szCs w:val="24"/>
        </w:rPr>
        <w:t>After the aforementioned judgment was delivered</w:t>
      </w:r>
      <w:r w:rsidR="003D27EC">
        <w:rPr>
          <w:rFonts w:ascii="Arial" w:hAnsi="Arial" w:cs="Arial"/>
          <w:color w:val="0D0D0D" w:themeColor="text1" w:themeTint="F2"/>
          <w:sz w:val="24"/>
          <w:szCs w:val="24"/>
        </w:rPr>
        <w:t>,</w:t>
      </w:r>
      <w:r w:rsidR="004906C9">
        <w:rPr>
          <w:rFonts w:ascii="Arial" w:hAnsi="Arial" w:cs="Arial"/>
          <w:color w:val="0D0D0D" w:themeColor="text1" w:themeTint="F2"/>
          <w:sz w:val="24"/>
          <w:szCs w:val="24"/>
        </w:rPr>
        <w:t xml:space="preserve"> the matter</w:t>
      </w:r>
      <w:r w:rsidR="003D27EC">
        <w:rPr>
          <w:rFonts w:ascii="Arial" w:hAnsi="Arial" w:cs="Arial"/>
          <w:color w:val="0D0D0D" w:themeColor="text1" w:themeTint="F2"/>
          <w:sz w:val="24"/>
          <w:szCs w:val="24"/>
        </w:rPr>
        <w:t xml:space="preserve"> was</w:t>
      </w:r>
      <w:r w:rsidR="004906C9">
        <w:rPr>
          <w:rFonts w:ascii="Arial" w:hAnsi="Arial" w:cs="Arial"/>
          <w:color w:val="0D0D0D" w:themeColor="text1" w:themeTint="F2"/>
          <w:sz w:val="24"/>
          <w:szCs w:val="24"/>
        </w:rPr>
        <w:t xml:space="preserve"> remitted to the court </w:t>
      </w:r>
      <w:r w:rsidR="004906C9" w:rsidRPr="00BE11B7">
        <w:rPr>
          <w:rFonts w:ascii="Arial" w:hAnsi="Arial" w:cs="Arial"/>
          <w:i/>
          <w:color w:val="0D0D0D" w:themeColor="text1" w:themeTint="F2"/>
          <w:sz w:val="24"/>
          <w:szCs w:val="24"/>
        </w:rPr>
        <w:t>a quo</w:t>
      </w:r>
      <w:r w:rsidR="00BE11B7">
        <w:rPr>
          <w:rFonts w:ascii="Arial" w:hAnsi="Arial" w:cs="Arial"/>
          <w:i/>
          <w:color w:val="0D0D0D" w:themeColor="text1" w:themeTint="F2"/>
          <w:sz w:val="24"/>
          <w:szCs w:val="24"/>
        </w:rPr>
        <w:t xml:space="preserve"> </w:t>
      </w:r>
      <w:r w:rsidR="00BE11B7" w:rsidRPr="00BE11B7">
        <w:rPr>
          <w:rFonts w:ascii="Arial" w:hAnsi="Arial" w:cs="Arial"/>
          <w:color w:val="0D0D0D" w:themeColor="text1" w:themeTint="F2"/>
          <w:sz w:val="24"/>
          <w:szCs w:val="24"/>
        </w:rPr>
        <w:t>to start</w:t>
      </w:r>
      <w:r w:rsidR="00BE11B7">
        <w:rPr>
          <w:rFonts w:ascii="Arial" w:hAnsi="Arial" w:cs="Arial"/>
          <w:i/>
          <w:color w:val="0D0D0D" w:themeColor="text1" w:themeTint="F2"/>
          <w:sz w:val="24"/>
          <w:szCs w:val="24"/>
        </w:rPr>
        <w:t xml:space="preserve"> de novo.</w:t>
      </w:r>
      <w:r w:rsidR="00BE11B7">
        <w:rPr>
          <w:rFonts w:ascii="Arial" w:hAnsi="Arial" w:cs="Arial"/>
          <w:color w:val="0D0D0D" w:themeColor="text1" w:themeTint="F2"/>
          <w:sz w:val="24"/>
          <w:szCs w:val="24"/>
        </w:rPr>
        <w:t xml:space="preserve"> </w:t>
      </w:r>
      <w:r w:rsidR="004906C9">
        <w:rPr>
          <w:rFonts w:ascii="Arial" w:hAnsi="Arial" w:cs="Arial"/>
          <w:color w:val="0D0D0D" w:themeColor="text1" w:themeTint="F2"/>
          <w:sz w:val="24"/>
          <w:szCs w:val="24"/>
        </w:rPr>
        <w:t xml:space="preserve">This time however, the accused pleaded not guilty and a trial ensued. </w:t>
      </w:r>
    </w:p>
    <w:p w:rsidR="00BE11B7" w:rsidRDefault="00BE11B7" w:rsidP="00776FAB">
      <w:pPr>
        <w:spacing w:after="0" w:line="360" w:lineRule="auto"/>
        <w:jc w:val="both"/>
        <w:rPr>
          <w:rFonts w:ascii="Arial" w:hAnsi="Arial" w:cs="Arial"/>
          <w:color w:val="0D0D0D" w:themeColor="text1" w:themeTint="F2"/>
          <w:sz w:val="24"/>
          <w:szCs w:val="24"/>
        </w:rPr>
      </w:pPr>
    </w:p>
    <w:p w:rsidR="00415431" w:rsidRDefault="00BE11B7" w:rsidP="00776FAB">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[7]     The state called 2 witness</w:t>
      </w:r>
      <w:r w:rsidR="004A5664">
        <w:rPr>
          <w:rFonts w:ascii="Arial" w:hAnsi="Arial" w:cs="Arial"/>
          <w:color w:val="0D0D0D" w:themeColor="text1" w:themeTint="F2"/>
          <w:sz w:val="24"/>
          <w:szCs w:val="24"/>
        </w:rPr>
        <w:t>es</w:t>
      </w:r>
      <w:r>
        <w:rPr>
          <w:rFonts w:ascii="Arial" w:hAnsi="Arial" w:cs="Arial"/>
          <w:color w:val="0D0D0D" w:themeColor="text1" w:themeTint="F2"/>
          <w:sz w:val="24"/>
          <w:szCs w:val="24"/>
        </w:rPr>
        <w:t>, the victim and the compl</w:t>
      </w:r>
      <w:r w:rsidR="004A5664">
        <w:rPr>
          <w:rFonts w:ascii="Arial" w:hAnsi="Arial" w:cs="Arial"/>
          <w:color w:val="0D0D0D" w:themeColor="text1" w:themeTint="F2"/>
          <w:sz w:val="24"/>
          <w:szCs w:val="24"/>
        </w:rPr>
        <w:t xml:space="preserve">ainant (victim`s mother), </w:t>
      </w:r>
      <w:proofErr w:type="spellStart"/>
      <w:r w:rsidR="004A5664">
        <w:rPr>
          <w:rFonts w:ascii="Arial" w:hAnsi="Arial" w:cs="Arial"/>
          <w:color w:val="0D0D0D" w:themeColor="text1" w:themeTint="F2"/>
          <w:sz w:val="24"/>
          <w:szCs w:val="24"/>
        </w:rPr>
        <w:t>where</w:t>
      </w:r>
      <w:r>
        <w:rPr>
          <w:rFonts w:ascii="Arial" w:hAnsi="Arial" w:cs="Arial"/>
          <w:color w:val="0D0D0D" w:themeColor="text1" w:themeTint="F2"/>
          <w:sz w:val="24"/>
          <w:szCs w:val="24"/>
        </w:rPr>
        <w:t>after</w:t>
      </w:r>
      <w:proofErr w:type="spellEnd"/>
      <w:r>
        <w:rPr>
          <w:rFonts w:ascii="Arial" w:hAnsi="Arial" w:cs="Arial"/>
          <w:color w:val="0D0D0D" w:themeColor="text1" w:themeTint="F2"/>
          <w:sz w:val="24"/>
          <w:szCs w:val="24"/>
        </w:rPr>
        <w:t xml:space="preserve"> they closed their case. The appellant testified in his own defence. On 19 January 2023, the appellant was once again convicted of the charge and on 9 May 2023 he was sentenced to two (2) years imprisonment. </w:t>
      </w:r>
    </w:p>
    <w:p w:rsidR="00415431" w:rsidRDefault="00415431" w:rsidP="00776FAB">
      <w:pPr>
        <w:spacing w:after="0" w:line="360" w:lineRule="auto"/>
        <w:jc w:val="both"/>
        <w:rPr>
          <w:rFonts w:ascii="Arial" w:hAnsi="Arial" w:cs="Arial"/>
          <w:color w:val="0D0D0D" w:themeColor="text1" w:themeTint="F2"/>
          <w:sz w:val="24"/>
          <w:szCs w:val="24"/>
        </w:rPr>
      </w:pPr>
    </w:p>
    <w:p w:rsidR="00415431" w:rsidRDefault="00415431" w:rsidP="00776FAB">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[8]      The appellant, dissatisfied with the outcome of the court </w:t>
      </w:r>
      <w:r w:rsidRPr="00415431">
        <w:rPr>
          <w:rFonts w:ascii="Arial" w:hAnsi="Arial" w:cs="Arial"/>
          <w:i/>
          <w:color w:val="0D0D0D" w:themeColor="text1" w:themeTint="F2"/>
          <w:sz w:val="24"/>
          <w:szCs w:val="24"/>
        </w:rPr>
        <w:t>a quo</w:t>
      </w:r>
      <w:r>
        <w:rPr>
          <w:rFonts w:ascii="Arial" w:hAnsi="Arial" w:cs="Arial"/>
          <w:color w:val="0D0D0D" w:themeColor="text1" w:themeTint="F2"/>
          <w:sz w:val="24"/>
          <w:szCs w:val="24"/>
        </w:rPr>
        <w:t xml:space="preserve">, filed a notice of appeal against his sentence only. </w:t>
      </w:r>
    </w:p>
    <w:p w:rsidR="00415431" w:rsidRDefault="00415431" w:rsidP="00776FAB">
      <w:pPr>
        <w:spacing w:after="0" w:line="360" w:lineRule="auto"/>
        <w:jc w:val="both"/>
        <w:rPr>
          <w:rFonts w:ascii="Arial" w:hAnsi="Arial" w:cs="Arial"/>
          <w:color w:val="0D0D0D" w:themeColor="text1" w:themeTint="F2"/>
          <w:sz w:val="24"/>
          <w:szCs w:val="24"/>
        </w:rPr>
      </w:pPr>
    </w:p>
    <w:p w:rsidR="00070FA4" w:rsidRDefault="0039502B" w:rsidP="00776FAB">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[9]     </w:t>
      </w:r>
      <w:r w:rsidR="0046695B">
        <w:rPr>
          <w:rFonts w:ascii="Arial" w:hAnsi="Arial" w:cs="Arial"/>
          <w:color w:val="0D0D0D" w:themeColor="text1" w:themeTint="F2"/>
          <w:sz w:val="24"/>
          <w:szCs w:val="24"/>
        </w:rPr>
        <w:t xml:space="preserve">Mr </w:t>
      </w:r>
      <w:proofErr w:type="spellStart"/>
      <w:r w:rsidR="00415431">
        <w:rPr>
          <w:rFonts w:ascii="Arial" w:hAnsi="Arial" w:cs="Arial"/>
          <w:color w:val="0D0D0D" w:themeColor="text1" w:themeTint="F2"/>
          <w:sz w:val="24"/>
          <w:szCs w:val="24"/>
        </w:rPr>
        <w:t>Siyomunji</w:t>
      </w:r>
      <w:proofErr w:type="spellEnd"/>
      <w:r w:rsidR="0046695B">
        <w:rPr>
          <w:rFonts w:ascii="Arial" w:hAnsi="Arial" w:cs="Arial"/>
          <w:color w:val="0D0D0D" w:themeColor="text1" w:themeTint="F2"/>
          <w:sz w:val="24"/>
          <w:szCs w:val="24"/>
        </w:rPr>
        <w:t xml:space="preserve"> appeared for the appellant whilst Ms </w:t>
      </w:r>
      <w:proofErr w:type="spellStart"/>
      <w:r w:rsidR="0046695B">
        <w:rPr>
          <w:rFonts w:ascii="Arial" w:hAnsi="Arial" w:cs="Arial"/>
          <w:color w:val="0D0D0D" w:themeColor="text1" w:themeTint="F2"/>
          <w:sz w:val="24"/>
          <w:szCs w:val="24"/>
        </w:rPr>
        <w:t>Amukugo</w:t>
      </w:r>
      <w:proofErr w:type="spellEnd"/>
      <w:r w:rsidR="0046695B">
        <w:rPr>
          <w:rFonts w:ascii="Arial" w:hAnsi="Arial" w:cs="Arial"/>
          <w:color w:val="0D0D0D" w:themeColor="text1" w:themeTint="F2"/>
          <w:sz w:val="24"/>
          <w:szCs w:val="24"/>
        </w:rPr>
        <w:t xml:space="preserve"> appeared on behalf of the respondent.</w:t>
      </w:r>
    </w:p>
    <w:p w:rsidR="00415431" w:rsidRDefault="00415431" w:rsidP="00776FAB">
      <w:pPr>
        <w:spacing w:after="0" w:line="360" w:lineRule="auto"/>
        <w:jc w:val="both"/>
        <w:rPr>
          <w:rFonts w:ascii="Arial" w:hAnsi="Arial" w:cs="Arial"/>
          <w:color w:val="0D0D0D" w:themeColor="text1" w:themeTint="F2"/>
          <w:sz w:val="24"/>
          <w:szCs w:val="24"/>
        </w:rPr>
      </w:pPr>
    </w:p>
    <w:p w:rsidR="00415431" w:rsidRPr="00415431" w:rsidRDefault="00415431" w:rsidP="00776FAB">
      <w:pPr>
        <w:spacing w:after="0" w:line="360" w:lineRule="auto"/>
        <w:jc w:val="both"/>
        <w:rPr>
          <w:rFonts w:ascii="Arial" w:hAnsi="Arial" w:cs="Arial"/>
          <w:color w:val="0D0D0D" w:themeColor="text1" w:themeTint="F2"/>
          <w:sz w:val="24"/>
          <w:szCs w:val="24"/>
          <w:u w:val="single"/>
        </w:rPr>
      </w:pPr>
      <w:r w:rsidRPr="00415431">
        <w:rPr>
          <w:rFonts w:ascii="Arial" w:hAnsi="Arial" w:cs="Arial"/>
          <w:color w:val="0D0D0D" w:themeColor="text1" w:themeTint="F2"/>
          <w:sz w:val="24"/>
          <w:szCs w:val="24"/>
          <w:u w:val="single"/>
        </w:rPr>
        <w:t>Grounds of Appeal</w:t>
      </w:r>
      <w:r w:rsidR="007F2F03">
        <w:rPr>
          <w:rFonts w:ascii="Arial" w:hAnsi="Arial" w:cs="Arial"/>
          <w:color w:val="0D0D0D" w:themeColor="text1" w:themeTint="F2"/>
          <w:sz w:val="24"/>
          <w:szCs w:val="24"/>
          <w:u w:val="single"/>
        </w:rPr>
        <w:t xml:space="preserve"> and submissions</w:t>
      </w:r>
    </w:p>
    <w:p w:rsidR="00070FA4" w:rsidRDefault="00070FA4" w:rsidP="00776FAB">
      <w:pPr>
        <w:spacing w:after="0" w:line="360" w:lineRule="auto"/>
        <w:jc w:val="both"/>
        <w:rPr>
          <w:rFonts w:ascii="Arial" w:hAnsi="Arial" w:cs="Arial"/>
          <w:color w:val="0D0D0D" w:themeColor="text1" w:themeTint="F2"/>
          <w:sz w:val="24"/>
          <w:szCs w:val="24"/>
        </w:rPr>
      </w:pPr>
    </w:p>
    <w:p w:rsidR="0046695B" w:rsidRDefault="005F7F95" w:rsidP="004B3A54">
      <w:pPr>
        <w:spacing w:line="360" w:lineRule="auto"/>
        <w:jc w:val="both"/>
        <w:rPr>
          <w:rFonts w:ascii="Arial" w:hAnsi="Arial" w:cs="Arial"/>
          <w:color w:val="0D0D0D" w:themeColor="text1" w:themeTint="F2"/>
          <w:sz w:val="24"/>
          <w:szCs w:val="24"/>
        </w:rPr>
      </w:pPr>
      <w:r w:rsidRPr="007A03C3">
        <w:rPr>
          <w:rFonts w:ascii="Arial" w:hAnsi="Arial" w:cs="Arial"/>
          <w:color w:val="0D0D0D" w:themeColor="text1" w:themeTint="F2"/>
          <w:sz w:val="24"/>
          <w:szCs w:val="24"/>
        </w:rPr>
        <w:t>[</w:t>
      </w:r>
      <w:r w:rsidR="0039502B">
        <w:rPr>
          <w:rFonts w:ascii="Arial" w:hAnsi="Arial" w:cs="Arial"/>
          <w:color w:val="0D0D0D" w:themeColor="text1" w:themeTint="F2"/>
          <w:sz w:val="24"/>
          <w:szCs w:val="24"/>
        </w:rPr>
        <w:t>10</w:t>
      </w:r>
      <w:r w:rsidR="004B3A54">
        <w:rPr>
          <w:rFonts w:ascii="Arial" w:hAnsi="Arial" w:cs="Arial"/>
          <w:color w:val="0D0D0D" w:themeColor="text1" w:themeTint="F2"/>
          <w:sz w:val="24"/>
          <w:szCs w:val="24"/>
        </w:rPr>
        <w:t>]</w:t>
      </w:r>
      <w:r w:rsidR="004B3A54">
        <w:rPr>
          <w:rFonts w:ascii="Arial" w:hAnsi="Arial" w:cs="Arial"/>
          <w:color w:val="0D0D0D" w:themeColor="text1" w:themeTint="F2"/>
          <w:sz w:val="24"/>
          <w:szCs w:val="24"/>
        </w:rPr>
        <w:tab/>
      </w:r>
      <w:r w:rsidR="0046695B">
        <w:rPr>
          <w:rFonts w:ascii="Arial" w:hAnsi="Arial" w:cs="Arial"/>
          <w:color w:val="0D0D0D" w:themeColor="text1" w:themeTint="F2"/>
          <w:sz w:val="24"/>
          <w:szCs w:val="24"/>
        </w:rPr>
        <w:t>The appellant’s ground</w:t>
      </w:r>
      <w:r w:rsidR="00227443">
        <w:rPr>
          <w:rFonts w:ascii="Arial" w:hAnsi="Arial" w:cs="Arial"/>
          <w:color w:val="0D0D0D" w:themeColor="text1" w:themeTint="F2"/>
          <w:sz w:val="24"/>
          <w:szCs w:val="24"/>
        </w:rPr>
        <w:t>s</w:t>
      </w:r>
      <w:r w:rsidR="0046695B">
        <w:rPr>
          <w:rFonts w:ascii="Arial" w:hAnsi="Arial" w:cs="Arial"/>
          <w:color w:val="0D0D0D" w:themeColor="text1" w:themeTint="F2"/>
          <w:sz w:val="24"/>
          <w:szCs w:val="24"/>
        </w:rPr>
        <w:t xml:space="preserve"> of appeal against his sentence are as follows:</w:t>
      </w:r>
    </w:p>
    <w:p w:rsidR="00F8442D" w:rsidRPr="004E3286" w:rsidRDefault="004E3286" w:rsidP="004E3286">
      <w:pPr>
        <w:spacing w:line="360" w:lineRule="auto"/>
        <w:jc w:val="both"/>
        <w:rPr>
          <w:rFonts w:ascii="Arial" w:hAnsi="Arial" w:cs="Arial"/>
          <w:color w:val="0D0D0D" w:themeColor="text1" w:themeTint="F2"/>
        </w:rPr>
      </w:pPr>
      <w:r w:rsidRPr="004E3286">
        <w:rPr>
          <w:rFonts w:ascii="Arial" w:hAnsi="Arial" w:cs="Arial"/>
          <w:color w:val="0D0D0D" w:themeColor="text1" w:themeTint="F2"/>
        </w:rPr>
        <w:t xml:space="preserve">           ‘A. The learned magistrate erred in law and/or fact by imposing a harsh sentence of Twenty-Four (24) months direct imprisonment without properly considering the personal circumstances of the Appellant and the time he had already spent in custody.’</w:t>
      </w:r>
    </w:p>
    <w:p w:rsidR="000E62FE" w:rsidRDefault="004A5664" w:rsidP="00122211">
      <w:pPr>
        <w:spacing w:line="360" w:lineRule="auto"/>
        <w:ind w:hanging="567"/>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r w:rsidR="002B67C7">
        <w:rPr>
          <w:rFonts w:ascii="Arial" w:hAnsi="Arial" w:cs="Arial"/>
          <w:color w:val="0D0D0D" w:themeColor="text1" w:themeTint="F2"/>
          <w:sz w:val="24"/>
          <w:szCs w:val="24"/>
        </w:rPr>
        <w:t>[</w:t>
      </w:r>
      <w:r w:rsidR="000E62FE">
        <w:rPr>
          <w:rFonts w:ascii="Arial" w:hAnsi="Arial" w:cs="Arial"/>
          <w:color w:val="0D0D0D" w:themeColor="text1" w:themeTint="F2"/>
          <w:sz w:val="24"/>
          <w:szCs w:val="24"/>
        </w:rPr>
        <w:t>11</w:t>
      </w:r>
      <w:r w:rsidR="002B67C7">
        <w:rPr>
          <w:rFonts w:ascii="Arial" w:hAnsi="Arial" w:cs="Arial"/>
          <w:color w:val="0D0D0D" w:themeColor="text1" w:themeTint="F2"/>
          <w:sz w:val="24"/>
          <w:szCs w:val="24"/>
        </w:rPr>
        <w:t>]</w:t>
      </w:r>
      <w:r w:rsidR="002B67C7">
        <w:rPr>
          <w:rFonts w:ascii="Arial" w:hAnsi="Arial" w:cs="Arial"/>
          <w:color w:val="0D0D0D" w:themeColor="text1" w:themeTint="F2"/>
          <w:sz w:val="24"/>
          <w:szCs w:val="24"/>
        </w:rPr>
        <w:tab/>
      </w:r>
      <w:r w:rsidR="000E62FE">
        <w:rPr>
          <w:rFonts w:ascii="Arial" w:hAnsi="Arial" w:cs="Arial"/>
          <w:color w:val="0D0D0D" w:themeColor="text1" w:themeTint="F2"/>
          <w:sz w:val="24"/>
          <w:szCs w:val="24"/>
        </w:rPr>
        <w:t xml:space="preserve">Counsel for the appellant submitted that the magistrate ought to have considered the fact that the appellant was a first time offender and that he already spent 7 months in custody, when sentencing him. Counsel emphasised the review judgment delivered by Liebenberg J and </w:t>
      </w:r>
      <w:proofErr w:type="spellStart"/>
      <w:r w:rsidR="000E62FE">
        <w:rPr>
          <w:rFonts w:ascii="Arial" w:hAnsi="Arial" w:cs="Arial"/>
          <w:color w:val="0D0D0D" w:themeColor="text1" w:themeTint="F2"/>
          <w:sz w:val="24"/>
          <w:szCs w:val="24"/>
        </w:rPr>
        <w:t>Shivute</w:t>
      </w:r>
      <w:proofErr w:type="spellEnd"/>
      <w:r w:rsidR="000E62FE">
        <w:rPr>
          <w:rFonts w:ascii="Arial" w:hAnsi="Arial" w:cs="Arial"/>
          <w:color w:val="0D0D0D" w:themeColor="text1" w:themeTint="F2"/>
          <w:sz w:val="24"/>
          <w:szCs w:val="24"/>
        </w:rPr>
        <w:t xml:space="preserve"> J, which ordered the court </w:t>
      </w:r>
      <w:r w:rsidR="000E62FE" w:rsidRPr="000E62FE">
        <w:rPr>
          <w:rFonts w:ascii="Arial" w:hAnsi="Arial" w:cs="Arial"/>
          <w:i/>
          <w:color w:val="0D0D0D" w:themeColor="text1" w:themeTint="F2"/>
          <w:sz w:val="24"/>
          <w:szCs w:val="24"/>
        </w:rPr>
        <w:t>a quo</w:t>
      </w:r>
      <w:r w:rsidR="000E62FE">
        <w:rPr>
          <w:rFonts w:ascii="Arial" w:hAnsi="Arial" w:cs="Arial"/>
          <w:color w:val="0D0D0D" w:themeColor="text1" w:themeTint="F2"/>
          <w:sz w:val="24"/>
          <w:szCs w:val="24"/>
        </w:rPr>
        <w:t xml:space="preserve"> to take the sentence already served by the appellant into account when the trial was ordered to start </w:t>
      </w:r>
      <w:r w:rsidR="000E62FE" w:rsidRPr="000E62FE">
        <w:rPr>
          <w:rFonts w:ascii="Arial" w:hAnsi="Arial" w:cs="Arial"/>
          <w:i/>
          <w:color w:val="0D0D0D" w:themeColor="text1" w:themeTint="F2"/>
          <w:sz w:val="24"/>
          <w:szCs w:val="24"/>
        </w:rPr>
        <w:t>de novo</w:t>
      </w:r>
      <w:r w:rsidR="000E62FE">
        <w:rPr>
          <w:rFonts w:ascii="Arial" w:hAnsi="Arial" w:cs="Arial"/>
          <w:color w:val="0D0D0D" w:themeColor="text1" w:themeTint="F2"/>
          <w:sz w:val="24"/>
          <w:szCs w:val="24"/>
        </w:rPr>
        <w:t>. Counsel submits that this was in fact not done. Counsel submitted further that, the magistrate</w:t>
      </w:r>
      <w:r w:rsidR="0067427C">
        <w:rPr>
          <w:rFonts w:ascii="Arial" w:hAnsi="Arial" w:cs="Arial"/>
          <w:color w:val="0D0D0D" w:themeColor="text1" w:themeTint="F2"/>
          <w:sz w:val="24"/>
          <w:szCs w:val="24"/>
        </w:rPr>
        <w:t>`</w:t>
      </w:r>
      <w:r w:rsidR="000E62FE">
        <w:rPr>
          <w:rFonts w:ascii="Arial" w:hAnsi="Arial" w:cs="Arial"/>
          <w:color w:val="0D0D0D" w:themeColor="text1" w:themeTint="F2"/>
          <w:sz w:val="24"/>
          <w:szCs w:val="24"/>
        </w:rPr>
        <w:t xml:space="preserve">s sentence should have been blended with a measure of mercy, taking into consideration the </w:t>
      </w:r>
      <w:r w:rsidR="0067427C">
        <w:rPr>
          <w:rFonts w:ascii="Arial" w:hAnsi="Arial" w:cs="Arial"/>
          <w:color w:val="0D0D0D" w:themeColor="text1" w:themeTint="F2"/>
          <w:sz w:val="24"/>
          <w:szCs w:val="24"/>
        </w:rPr>
        <w:t xml:space="preserve">circumstances outlined above. </w:t>
      </w:r>
      <w:r w:rsidR="003E4EFD">
        <w:rPr>
          <w:rFonts w:ascii="Arial" w:hAnsi="Arial" w:cs="Arial"/>
          <w:color w:val="0D0D0D" w:themeColor="text1" w:themeTint="F2"/>
          <w:sz w:val="24"/>
          <w:szCs w:val="24"/>
        </w:rPr>
        <w:t>He submitted, by</w:t>
      </w:r>
      <w:r w:rsidR="0067427C">
        <w:rPr>
          <w:rFonts w:ascii="Arial" w:hAnsi="Arial" w:cs="Arial"/>
          <w:color w:val="0D0D0D" w:themeColor="text1" w:themeTint="F2"/>
          <w:sz w:val="24"/>
          <w:szCs w:val="24"/>
        </w:rPr>
        <w:t xml:space="preserve"> </w:t>
      </w:r>
      <w:r w:rsidR="003E4EFD">
        <w:rPr>
          <w:rFonts w:ascii="Arial" w:hAnsi="Arial" w:cs="Arial"/>
          <w:color w:val="0D0D0D" w:themeColor="text1" w:themeTint="F2"/>
          <w:sz w:val="24"/>
          <w:szCs w:val="24"/>
        </w:rPr>
        <w:t>a</w:t>
      </w:r>
      <w:r w:rsidR="0067427C">
        <w:rPr>
          <w:rFonts w:ascii="Arial" w:hAnsi="Arial" w:cs="Arial"/>
          <w:color w:val="0D0D0D" w:themeColor="text1" w:themeTint="F2"/>
          <w:sz w:val="24"/>
          <w:szCs w:val="24"/>
        </w:rPr>
        <w:t xml:space="preserve">warding a lesser custodial sentence and suspending part of it, alternatively awarding a fine would have demonstrated that the sentence was blended with a measure of mercy. </w:t>
      </w:r>
    </w:p>
    <w:p w:rsidR="004021D3" w:rsidRDefault="0067427C" w:rsidP="0067427C">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[12]    </w:t>
      </w:r>
      <w:r w:rsidR="00122211">
        <w:rPr>
          <w:rFonts w:ascii="Arial" w:hAnsi="Arial" w:cs="Arial"/>
          <w:color w:val="0D0D0D" w:themeColor="text1" w:themeTint="F2"/>
          <w:sz w:val="24"/>
          <w:szCs w:val="24"/>
        </w:rPr>
        <w:t>Counsel submitted that, i</w:t>
      </w:r>
      <w:r>
        <w:rPr>
          <w:rFonts w:ascii="Arial" w:hAnsi="Arial" w:cs="Arial"/>
          <w:color w:val="0D0D0D" w:themeColor="text1" w:themeTint="F2"/>
          <w:sz w:val="24"/>
          <w:szCs w:val="24"/>
        </w:rPr>
        <w:t xml:space="preserve">n the circumstances, the appellant prays </w:t>
      </w:r>
      <w:r w:rsidR="00CD33C4">
        <w:rPr>
          <w:rFonts w:ascii="Arial" w:hAnsi="Arial" w:cs="Arial"/>
          <w:color w:val="0D0D0D" w:themeColor="text1" w:themeTint="F2"/>
          <w:sz w:val="24"/>
          <w:szCs w:val="24"/>
        </w:rPr>
        <w:t xml:space="preserve">that this court interferes with the sentence by replacing </w:t>
      </w:r>
      <w:r w:rsidR="00C6560B">
        <w:rPr>
          <w:rFonts w:ascii="Arial" w:hAnsi="Arial" w:cs="Arial"/>
          <w:color w:val="0D0D0D" w:themeColor="text1" w:themeTint="F2"/>
          <w:sz w:val="24"/>
          <w:szCs w:val="24"/>
        </w:rPr>
        <w:t xml:space="preserve">it </w:t>
      </w:r>
      <w:r w:rsidR="00CD33C4">
        <w:rPr>
          <w:rFonts w:ascii="Arial" w:hAnsi="Arial" w:cs="Arial"/>
          <w:color w:val="0D0D0D" w:themeColor="text1" w:themeTint="F2"/>
          <w:sz w:val="24"/>
          <w:szCs w:val="24"/>
        </w:rPr>
        <w:t xml:space="preserve">with </w:t>
      </w:r>
      <w:r>
        <w:rPr>
          <w:rFonts w:ascii="Arial" w:hAnsi="Arial" w:cs="Arial"/>
          <w:color w:val="0D0D0D" w:themeColor="text1" w:themeTint="F2"/>
          <w:sz w:val="24"/>
          <w:szCs w:val="24"/>
        </w:rPr>
        <w:t xml:space="preserve">a fine of N$1000, if one considers that the appellant had already spent seven (7) months imprisonment before the </w:t>
      </w:r>
      <w:r w:rsidR="003E4EFD">
        <w:rPr>
          <w:rFonts w:ascii="Arial" w:hAnsi="Arial" w:cs="Arial"/>
          <w:color w:val="0D0D0D" w:themeColor="text1" w:themeTint="F2"/>
          <w:sz w:val="24"/>
          <w:szCs w:val="24"/>
        </w:rPr>
        <w:t>r</w:t>
      </w:r>
      <w:r>
        <w:rPr>
          <w:rFonts w:ascii="Arial" w:hAnsi="Arial" w:cs="Arial"/>
          <w:color w:val="0D0D0D" w:themeColor="text1" w:themeTint="F2"/>
          <w:sz w:val="24"/>
          <w:szCs w:val="24"/>
        </w:rPr>
        <w:t>eview judgment was delivered and a further five (5) months after the judgment which brought about this appeal.</w:t>
      </w:r>
    </w:p>
    <w:p w:rsidR="00E2085D" w:rsidRDefault="0067427C" w:rsidP="007C6DFF">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[13</w:t>
      </w:r>
      <w:r w:rsidR="004021D3">
        <w:rPr>
          <w:rFonts w:ascii="Arial" w:hAnsi="Arial" w:cs="Arial"/>
          <w:color w:val="0D0D0D" w:themeColor="text1" w:themeTint="F2"/>
          <w:sz w:val="24"/>
          <w:szCs w:val="24"/>
        </w:rPr>
        <w:t>]</w:t>
      </w:r>
      <w:r w:rsidR="004021D3">
        <w:rPr>
          <w:rFonts w:ascii="Arial" w:hAnsi="Arial" w:cs="Arial"/>
          <w:color w:val="0D0D0D" w:themeColor="text1" w:themeTint="F2"/>
          <w:sz w:val="24"/>
          <w:szCs w:val="24"/>
        </w:rPr>
        <w:tab/>
      </w:r>
      <w:r w:rsidR="00CD33C4">
        <w:rPr>
          <w:rFonts w:ascii="Arial" w:hAnsi="Arial" w:cs="Arial"/>
          <w:color w:val="0D0D0D" w:themeColor="text1" w:themeTint="F2"/>
          <w:sz w:val="24"/>
          <w:szCs w:val="24"/>
        </w:rPr>
        <w:t xml:space="preserve">The respondent’s </w:t>
      </w:r>
      <w:r w:rsidR="00E2085D">
        <w:rPr>
          <w:rFonts w:ascii="Arial" w:hAnsi="Arial" w:cs="Arial"/>
          <w:color w:val="0D0D0D" w:themeColor="text1" w:themeTint="F2"/>
          <w:sz w:val="24"/>
          <w:szCs w:val="24"/>
        </w:rPr>
        <w:t>counsel submitted, in opposition, that the court of appeal has limited powers to interfere with the sentencing discretion of the trial court. She submitted further that an appeal court may only interfere when the trial court committed a material irregularity, a material misdirection on the facts or the law, where the sentence was startlingly inappropriate or induced a sense of shock</w:t>
      </w:r>
      <w:r w:rsidR="004A5664">
        <w:rPr>
          <w:rFonts w:ascii="Arial" w:hAnsi="Arial" w:cs="Arial"/>
          <w:color w:val="0D0D0D" w:themeColor="text1" w:themeTint="F2"/>
          <w:sz w:val="24"/>
          <w:szCs w:val="24"/>
        </w:rPr>
        <w:t>,</w:t>
      </w:r>
      <w:r w:rsidR="00E2085D">
        <w:rPr>
          <w:rFonts w:ascii="Arial" w:hAnsi="Arial" w:cs="Arial"/>
          <w:color w:val="0D0D0D" w:themeColor="text1" w:themeTint="F2"/>
          <w:sz w:val="24"/>
          <w:szCs w:val="24"/>
        </w:rPr>
        <w:t xml:space="preserve"> and finally if a striking disparity exists between the sentence imposed by the trial court and that which the court of appeal would have imposed had it sat as the court of first instance. </w:t>
      </w:r>
    </w:p>
    <w:p w:rsidR="00E2085D" w:rsidRDefault="00E2085D" w:rsidP="007C6DFF">
      <w:pPr>
        <w:spacing w:after="0" w:line="360" w:lineRule="auto"/>
        <w:jc w:val="both"/>
        <w:rPr>
          <w:rFonts w:ascii="Arial" w:hAnsi="Arial" w:cs="Arial"/>
          <w:color w:val="0D0D0D" w:themeColor="text1" w:themeTint="F2"/>
          <w:sz w:val="24"/>
          <w:szCs w:val="24"/>
        </w:rPr>
      </w:pPr>
    </w:p>
    <w:p w:rsidR="004021D3" w:rsidRDefault="00E2085D" w:rsidP="007C6DFF">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[14]   </w:t>
      </w:r>
      <w:r w:rsidR="00CD33C4">
        <w:rPr>
          <w:rFonts w:ascii="Arial" w:hAnsi="Arial" w:cs="Arial"/>
          <w:color w:val="0D0D0D" w:themeColor="text1" w:themeTint="F2"/>
          <w:sz w:val="24"/>
          <w:szCs w:val="24"/>
        </w:rPr>
        <w:t xml:space="preserve">It was further submitted that </w:t>
      </w:r>
      <w:r>
        <w:rPr>
          <w:rFonts w:ascii="Arial" w:hAnsi="Arial" w:cs="Arial"/>
          <w:color w:val="0D0D0D" w:themeColor="text1" w:themeTint="F2"/>
          <w:sz w:val="24"/>
          <w:szCs w:val="24"/>
        </w:rPr>
        <w:t>the sentence imposed by the trial magistrate was not shocking or startlingly inappropriate, nor did the magistrate fail to exercise his discretion judiciou</w:t>
      </w:r>
      <w:r w:rsidR="004A5664">
        <w:rPr>
          <w:rFonts w:ascii="Arial" w:hAnsi="Arial" w:cs="Arial"/>
          <w:color w:val="0D0D0D" w:themeColor="text1" w:themeTint="F2"/>
          <w:sz w:val="24"/>
          <w:szCs w:val="24"/>
        </w:rPr>
        <w:t xml:space="preserve">sly. </w:t>
      </w:r>
      <w:r>
        <w:rPr>
          <w:rFonts w:ascii="Arial" w:hAnsi="Arial" w:cs="Arial"/>
          <w:color w:val="0D0D0D" w:themeColor="text1" w:themeTint="F2"/>
          <w:sz w:val="24"/>
          <w:szCs w:val="24"/>
        </w:rPr>
        <w:t xml:space="preserve">Counsel submitted that the magistrate considered the personal circumstances of the appellant as well as the time already spent in prison, as is evidenced in the record of proceedings. </w:t>
      </w:r>
    </w:p>
    <w:p w:rsidR="00E2085D" w:rsidRDefault="00E2085D" w:rsidP="007C6DFF">
      <w:pPr>
        <w:spacing w:after="0" w:line="360" w:lineRule="auto"/>
        <w:jc w:val="both"/>
        <w:rPr>
          <w:rFonts w:ascii="Arial" w:hAnsi="Arial" w:cs="Arial"/>
          <w:color w:val="0D0D0D" w:themeColor="text1" w:themeTint="F2"/>
          <w:sz w:val="24"/>
          <w:szCs w:val="24"/>
        </w:rPr>
      </w:pPr>
    </w:p>
    <w:p w:rsidR="00E2085D" w:rsidRPr="00E2085D" w:rsidRDefault="00E2085D" w:rsidP="007C6DFF">
      <w:pPr>
        <w:spacing w:after="0" w:line="360" w:lineRule="auto"/>
        <w:jc w:val="both"/>
        <w:rPr>
          <w:rFonts w:ascii="Arial" w:hAnsi="Arial" w:cs="Arial"/>
          <w:color w:val="0D0D0D" w:themeColor="text1" w:themeTint="F2"/>
          <w:sz w:val="24"/>
          <w:szCs w:val="24"/>
          <w:u w:val="single"/>
        </w:rPr>
      </w:pPr>
      <w:r w:rsidRPr="00E2085D">
        <w:rPr>
          <w:rFonts w:ascii="Arial" w:hAnsi="Arial" w:cs="Arial"/>
          <w:color w:val="0D0D0D" w:themeColor="text1" w:themeTint="F2"/>
          <w:sz w:val="24"/>
          <w:szCs w:val="24"/>
          <w:u w:val="single"/>
        </w:rPr>
        <w:t>Discussion</w:t>
      </w:r>
    </w:p>
    <w:p w:rsidR="004021D3" w:rsidRDefault="004021D3" w:rsidP="007C6DFF">
      <w:pPr>
        <w:spacing w:after="0" w:line="360" w:lineRule="auto"/>
        <w:jc w:val="both"/>
        <w:rPr>
          <w:rFonts w:ascii="Arial" w:hAnsi="Arial" w:cs="Arial"/>
          <w:color w:val="0D0D0D" w:themeColor="text1" w:themeTint="F2"/>
          <w:sz w:val="24"/>
          <w:szCs w:val="24"/>
        </w:rPr>
      </w:pPr>
    </w:p>
    <w:p w:rsidR="00FB7571" w:rsidRDefault="004021D3" w:rsidP="00E015F3">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E2085D">
        <w:rPr>
          <w:rFonts w:ascii="Arial" w:hAnsi="Arial" w:cs="Arial"/>
          <w:color w:val="0D0D0D" w:themeColor="text1" w:themeTint="F2"/>
          <w:sz w:val="24"/>
          <w:szCs w:val="24"/>
        </w:rPr>
        <w:t>15</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00E015F3">
        <w:rPr>
          <w:rFonts w:ascii="Arial" w:hAnsi="Arial" w:cs="Arial"/>
          <w:color w:val="0D0D0D" w:themeColor="text1" w:themeTint="F2"/>
          <w:sz w:val="24"/>
          <w:szCs w:val="24"/>
        </w:rPr>
        <w:t xml:space="preserve">It is trite that the powers of a court of appeal to interfere with a sentence imposed by the court </w:t>
      </w:r>
      <w:r w:rsidR="00E015F3" w:rsidRPr="00FA7AB4">
        <w:rPr>
          <w:rFonts w:ascii="Arial" w:hAnsi="Arial" w:cs="Arial"/>
          <w:i/>
          <w:color w:val="0D0D0D" w:themeColor="text1" w:themeTint="F2"/>
          <w:sz w:val="24"/>
          <w:szCs w:val="24"/>
        </w:rPr>
        <w:t>a quo</w:t>
      </w:r>
      <w:r w:rsidR="00E015F3">
        <w:rPr>
          <w:rFonts w:ascii="Arial" w:hAnsi="Arial" w:cs="Arial"/>
          <w:color w:val="0D0D0D" w:themeColor="text1" w:themeTint="F2"/>
          <w:sz w:val="24"/>
          <w:szCs w:val="24"/>
        </w:rPr>
        <w:t xml:space="preserve"> is limited. In the matter of </w:t>
      </w:r>
      <w:r w:rsidR="00E015F3" w:rsidRPr="00E015F3">
        <w:rPr>
          <w:rFonts w:ascii="Arial" w:hAnsi="Arial" w:cs="Arial"/>
          <w:i/>
          <w:color w:val="0D0D0D" w:themeColor="text1" w:themeTint="F2"/>
          <w:sz w:val="24"/>
          <w:szCs w:val="24"/>
        </w:rPr>
        <w:t xml:space="preserve">S v </w:t>
      </w:r>
      <w:proofErr w:type="spellStart"/>
      <w:r w:rsidR="00E015F3" w:rsidRPr="00E015F3">
        <w:rPr>
          <w:rFonts w:ascii="Arial" w:hAnsi="Arial" w:cs="Arial"/>
          <w:i/>
          <w:color w:val="0D0D0D" w:themeColor="text1" w:themeTint="F2"/>
          <w:sz w:val="24"/>
          <w:szCs w:val="24"/>
        </w:rPr>
        <w:t>Rabie</w:t>
      </w:r>
      <w:proofErr w:type="spellEnd"/>
      <w:r w:rsidR="00E015F3">
        <w:rPr>
          <w:rStyle w:val="FootnoteReference"/>
          <w:rFonts w:ascii="Arial" w:hAnsi="Arial"/>
          <w:color w:val="0D0D0D" w:themeColor="text1" w:themeTint="F2"/>
          <w:sz w:val="24"/>
          <w:szCs w:val="24"/>
        </w:rPr>
        <w:footnoteReference w:id="1"/>
      </w:r>
      <w:r w:rsidR="00E015F3">
        <w:rPr>
          <w:rFonts w:ascii="Arial" w:hAnsi="Arial" w:cs="Arial"/>
          <w:color w:val="0D0D0D" w:themeColor="text1" w:themeTint="F2"/>
          <w:sz w:val="24"/>
          <w:szCs w:val="24"/>
        </w:rPr>
        <w:t xml:space="preserve"> the court held that the court of appeal</w:t>
      </w:r>
      <w:r w:rsidR="004A5664">
        <w:rPr>
          <w:rFonts w:ascii="Arial" w:hAnsi="Arial" w:cs="Arial"/>
          <w:color w:val="0D0D0D" w:themeColor="text1" w:themeTint="F2"/>
          <w:sz w:val="24"/>
          <w:szCs w:val="24"/>
        </w:rPr>
        <w:t>;</w:t>
      </w:r>
      <w:r w:rsidR="00E015F3">
        <w:rPr>
          <w:rFonts w:ascii="Arial" w:hAnsi="Arial" w:cs="Arial"/>
          <w:color w:val="0D0D0D" w:themeColor="text1" w:themeTint="F2"/>
          <w:sz w:val="24"/>
          <w:szCs w:val="24"/>
        </w:rPr>
        <w:t xml:space="preserve"> (a) should be guided by the principle that punishment is a matter for the discretion of the trial court and (b) must be careful not to erode such discretion, hence the further principle that the sentence should only be altered if the discretion has not been judicially and properly exercised.</w:t>
      </w:r>
      <w:r w:rsidR="00FB7571">
        <w:rPr>
          <w:rFonts w:ascii="Arial" w:hAnsi="Arial" w:cs="Arial"/>
          <w:color w:val="0D0D0D" w:themeColor="text1" w:themeTint="F2"/>
          <w:sz w:val="24"/>
          <w:szCs w:val="24"/>
        </w:rPr>
        <w:t xml:space="preserve"> I</w:t>
      </w:r>
      <w:r w:rsidR="00E015F3">
        <w:rPr>
          <w:rFonts w:ascii="Arial" w:hAnsi="Arial" w:cs="Arial"/>
          <w:color w:val="0D0D0D" w:themeColor="text1" w:themeTint="F2"/>
          <w:sz w:val="24"/>
          <w:szCs w:val="24"/>
        </w:rPr>
        <w:t xml:space="preserve">n </w:t>
      </w:r>
      <w:r w:rsidR="00E015F3" w:rsidRPr="00FB7571">
        <w:rPr>
          <w:rFonts w:ascii="Arial" w:hAnsi="Arial" w:cs="Arial"/>
          <w:i/>
          <w:color w:val="0D0D0D" w:themeColor="text1" w:themeTint="F2"/>
          <w:sz w:val="24"/>
          <w:szCs w:val="24"/>
        </w:rPr>
        <w:t>Benjamin v S</w:t>
      </w:r>
      <w:r w:rsidR="00E015F3">
        <w:rPr>
          <w:rFonts w:ascii="Arial" w:hAnsi="Arial" w:cs="Arial"/>
          <w:color w:val="0D0D0D" w:themeColor="text1" w:themeTint="F2"/>
          <w:sz w:val="24"/>
          <w:szCs w:val="24"/>
        </w:rPr>
        <w:t xml:space="preserve"> </w:t>
      </w:r>
      <w:r w:rsidR="00FA7AB4">
        <w:rPr>
          <w:rStyle w:val="FootnoteReference"/>
          <w:rFonts w:ascii="Arial" w:hAnsi="Arial"/>
          <w:color w:val="0D0D0D" w:themeColor="text1" w:themeTint="F2"/>
          <w:sz w:val="24"/>
          <w:szCs w:val="24"/>
        </w:rPr>
        <w:footnoteReference w:id="2"/>
      </w:r>
      <w:r w:rsidR="00FB7571">
        <w:rPr>
          <w:rFonts w:ascii="Arial" w:hAnsi="Arial" w:cs="Arial"/>
          <w:color w:val="0D0D0D" w:themeColor="text1" w:themeTint="F2"/>
          <w:sz w:val="24"/>
          <w:szCs w:val="24"/>
        </w:rPr>
        <w:t xml:space="preserve"> the court held that:</w:t>
      </w:r>
    </w:p>
    <w:p w:rsidR="00FB7571" w:rsidRDefault="00FB7571" w:rsidP="00E015F3">
      <w:pPr>
        <w:spacing w:after="0" w:line="360" w:lineRule="auto"/>
        <w:jc w:val="both"/>
        <w:rPr>
          <w:rFonts w:ascii="Arial" w:hAnsi="Arial" w:cs="Arial"/>
          <w:color w:val="0D0D0D" w:themeColor="text1" w:themeTint="F2"/>
          <w:sz w:val="24"/>
          <w:szCs w:val="24"/>
        </w:rPr>
      </w:pPr>
    </w:p>
    <w:p w:rsidR="005C38A4" w:rsidRPr="00FB7571" w:rsidRDefault="00FB7571" w:rsidP="00E015F3">
      <w:pPr>
        <w:spacing w:after="0" w:line="360" w:lineRule="auto"/>
        <w:jc w:val="both"/>
        <w:rPr>
          <w:rFonts w:ascii="Arial" w:hAnsi="Arial" w:cs="Arial"/>
          <w:color w:val="0D0D0D" w:themeColor="text1" w:themeTint="F2"/>
        </w:rPr>
      </w:pPr>
      <w:r>
        <w:rPr>
          <w:rFonts w:ascii="Arial" w:hAnsi="Arial" w:cs="Arial"/>
          <w:color w:val="0D0D0D" w:themeColor="text1" w:themeTint="F2"/>
          <w:sz w:val="24"/>
          <w:szCs w:val="24"/>
        </w:rPr>
        <w:tab/>
      </w:r>
      <w:r>
        <w:rPr>
          <w:rFonts w:ascii="Arial" w:hAnsi="Arial" w:cs="Arial"/>
          <w:color w:val="0D0D0D" w:themeColor="text1" w:themeTint="F2"/>
        </w:rPr>
        <w:t>‘</w:t>
      </w:r>
      <w:r w:rsidRPr="00FB7571">
        <w:rPr>
          <w:rFonts w:ascii="Arial" w:hAnsi="Arial" w:cs="Arial"/>
          <w:color w:val="0D0D0D" w:themeColor="text1" w:themeTint="F2"/>
        </w:rPr>
        <w:t>Not</w:t>
      </w:r>
      <w:r w:rsidR="00E015F3" w:rsidRPr="00FB7571">
        <w:rPr>
          <w:rFonts w:ascii="Arial" w:hAnsi="Arial" w:cs="Arial"/>
          <w:color w:val="0D0D0D" w:themeColor="text1" w:themeTint="F2"/>
        </w:rPr>
        <w:t xml:space="preserve"> every misdirection entitles a court of appeal to interfere with the sentence. The misdirection must be of such a nature, degree, or seriousness that it shows, directly or by inference that the trial court either did not exercise its </w:t>
      </w:r>
      <w:r w:rsidR="005C38A4" w:rsidRPr="00FB7571">
        <w:rPr>
          <w:rFonts w:ascii="Arial" w:hAnsi="Arial" w:cs="Arial"/>
          <w:color w:val="0D0D0D" w:themeColor="text1" w:themeTint="F2"/>
        </w:rPr>
        <w:t>discretion at all or exercised</w:t>
      </w:r>
      <w:r>
        <w:rPr>
          <w:rFonts w:ascii="Arial" w:hAnsi="Arial" w:cs="Arial"/>
          <w:color w:val="0D0D0D" w:themeColor="text1" w:themeTint="F2"/>
        </w:rPr>
        <w:t xml:space="preserve"> it improperly or unreasonably.’</w:t>
      </w:r>
    </w:p>
    <w:p w:rsidR="005C38A4" w:rsidRDefault="005C38A4" w:rsidP="00E015F3">
      <w:pPr>
        <w:spacing w:after="0" w:line="360" w:lineRule="auto"/>
        <w:jc w:val="both"/>
        <w:rPr>
          <w:rFonts w:ascii="Arial" w:hAnsi="Arial" w:cs="Arial"/>
          <w:color w:val="0D0D0D" w:themeColor="text1" w:themeTint="F2"/>
          <w:sz w:val="24"/>
          <w:szCs w:val="24"/>
        </w:rPr>
      </w:pPr>
    </w:p>
    <w:p w:rsidR="005C38A4" w:rsidRDefault="0035464B" w:rsidP="00E015F3">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[16</w:t>
      </w:r>
      <w:r w:rsidR="00302A69">
        <w:rPr>
          <w:rFonts w:ascii="Arial" w:hAnsi="Arial" w:cs="Arial"/>
          <w:color w:val="0D0D0D" w:themeColor="text1" w:themeTint="F2"/>
          <w:sz w:val="24"/>
          <w:szCs w:val="24"/>
        </w:rPr>
        <w:t>]</w:t>
      </w:r>
      <w:r w:rsidR="00302A69">
        <w:rPr>
          <w:rFonts w:ascii="Arial" w:hAnsi="Arial" w:cs="Arial"/>
          <w:color w:val="0D0D0D" w:themeColor="text1" w:themeTint="F2"/>
          <w:sz w:val="24"/>
          <w:szCs w:val="24"/>
        </w:rPr>
        <w:tab/>
        <w:t xml:space="preserve"> I</w:t>
      </w:r>
      <w:r w:rsidR="005C38A4">
        <w:rPr>
          <w:rFonts w:ascii="Arial" w:hAnsi="Arial" w:cs="Arial"/>
          <w:color w:val="0D0D0D" w:themeColor="text1" w:themeTint="F2"/>
          <w:sz w:val="24"/>
          <w:szCs w:val="24"/>
        </w:rPr>
        <w:t>n this context, misdirection means an error committed by the trial court in determining or applying the facts for assessing the appropriate sentence. It is not</w:t>
      </w:r>
      <w:r w:rsidR="003C5054">
        <w:rPr>
          <w:rFonts w:ascii="Arial" w:hAnsi="Arial" w:cs="Arial"/>
          <w:color w:val="0D0D0D" w:themeColor="text1" w:themeTint="F2"/>
          <w:sz w:val="24"/>
          <w:szCs w:val="24"/>
        </w:rPr>
        <w:t xml:space="preserve"> </w:t>
      </w:r>
      <w:r w:rsidR="005C38A4">
        <w:rPr>
          <w:rFonts w:ascii="Arial" w:hAnsi="Arial" w:cs="Arial"/>
          <w:color w:val="0D0D0D" w:themeColor="text1" w:themeTint="F2"/>
          <w:sz w:val="24"/>
          <w:szCs w:val="24"/>
        </w:rPr>
        <w:t>whether the sentence was right or wrong, but whether the court i</w:t>
      </w:r>
      <w:r w:rsidR="00302A69">
        <w:rPr>
          <w:rFonts w:ascii="Arial" w:hAnsi="Arial" w:cs="Arial"/>
          <w:color w:val="0D0D0D" w:themeColor="text1" w:themeTint="F2"/>
          <w:sz w:val="24"/>
          <w:szCs w:val="24"/>
        </w:rPr>
        <w:t>n</w:t>
      </w:r>
      <w:r w:rsidR="005C38A4">
        <w:rPr>
          <w:rFonts w:ascii="Arial" w:hAnsi="Arial" w:cs="Arial"/>
          <w:color w:val="0D0D0D" w:themeColor="text1" w:themeTint="F2"/>
          <w:sz w:val="24"/>
          <w:szCs w:val="24"/>
        </w:rPr>
        <w:t xml:space="preserve"> imposing it</w:t>
      </w:r>
      <w:r w:rsidR="00302A69">
        <w:rPr>
          <w:rFonts w:ascii="Arial" w:hAnsi="Arial" w:cs="Arial"/>
          <w:color w:val="0D0D0D" w:themeColor="text1" w:themeTint="F2"/>
          <w:sz w:val="24"/>
          <w:szCs w:val="24"/>
        </w:rPr>
        <w:t>,</w:t>
      </w:r>
      <w:r w:rsidR="005C38A4">
        <w:rPr>
          <w:rFonts w:ascii="Arial" w:hAnsi="Arial" w:cs="Arial"/>
          <w:color w:val="0D0D0D" w:themeColor="text1" w:themeTint="F2"/>
          <w:sz w:val="24"/>
          <w:szCs w:val="24"/>
        </w:rPr>
        <w:t xml:space="preserve"> exercised its dis</w:t>
      </w:r>
      <w:r w:rsidR="00FB7571">
        <w:rPr>
          <w:rFonts w:ascii="Arial" w:hAnsi="Arial" w:cs="Arial"/>
          <w:color w:val="0D0D0D" w:themeColor="text1" w:themeTint="F2"/>
          <w:sz w:val="24"/>
          <w:szCs w:val="24"/>
        </w:rPr>
        <w:t>cretion correctly and judiciously</w:t>
      </w:r>
      <w:r w:rsidR="005C38A4">
        <w:rPr>
          <w:rFonts w:ascii="Arial" w:hAnsi="Arial" w:cs="Arial"/>
          <w:color w:val="0D0D0D" w:themeColor="text1" w:themeTint="F2"/>
          <w:sz w:val="24"/>
          <w:szCs w:val="24"/>
        </w:rPr>
        <w:t>.</w:t>
      </w:r>
      <w:r w:rsidR="00C61C18">
        <w:rPr>
          <w:rStyle w:val="FootnoteReference"/>
          <w:rFonts w:ascii="Arial" w:hAnsi="Arial"/>
          <w:color w:val="0D0D0D" w:themeColor="text1" w:themeTint="F2"/>
          <w:sz w:val="24"/>
          <w:szCs w:val="24"/>
        </w:rPr>
        <w:footnoteReference w:id="3"/>
      </w:r>
      <w:r w:rsidR="005C38A4">
        <w:rPr>
          <w:rFonts w:ascii="Arial" w:hAnsi="Arial" w:cs="Arial"/>
          <w:color w:val="0D0D0D" w:themeColor="text1" w:themeTint="F2"/>
          <w:sz w:val="24"/>
          <w:szCs w:val="24"/>
        </w:rPr>
        <w:t xml:space="preserve"> </w:t>
      </w:r>
    </w:p>
    <w:p w:rsidR="005C38A4" w:rsidRDefault="005C38A4" w:rsidP="00E015F3">
      <w:pPr>
        <w:spacing w:after="0" w:line="360" w:lineRule="auto"/>
        <w:jc w:val="both"/>
        <w:rPr>
          <w:rFonts w:ascii="Arial" w:hAnsi="Arial" w:cs="Arial"/>
          <w:color w:val="0D0D0D" w:themeColor="text1" w:themeTint="F2"/>
          <w:sz w:val="24"/>
          <w:szCs w:val="24"/>
        </w:rPr>
      </w:pPr>
    </w:p>
    <w:p w:rsidR="005C38A4" w:rsidRDefault="0035464B" w:rsidP="00E015F3">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[17</w:t>
      </w:r>
      <w:r w:rsidR="00C61C18">
        <w:rPr>
          <w:rFonts w:ascii="Arial" w:hAnsi="Arial" w:cs="Arial"/>
          <w:color w:val="0D0D0D" w:themeColor="text1" w:themeTint="F2"/>
          <w:sz w:val="24"/>
          <w:szCs w:val="24"/>
        </w:rPr>
        <w:t>]</w:t>
      </w:r>
      <w:r w:rsidR="00C61C18">
        <w:rPr>
          <w:rFonts w:ascii="Arial" w:hAnsi="Arial" w:cs="Arial"/>
          <w:color w:val="0D0D0D" w:themeColor="text1" w:themeTint="F2"/>
          <w:sz w:val="24"/>
          <w:szCs w:val="24"/>
        </w:rPr>
        <w:tab/>
        <w:t xml:space="preserve">It is evident from a reading of the record, that the court </w:t>
      </w:r>
      <w:r w:rsidR="00C61C18" w:rsidRPr="002C3E6C">
        <w:rPr>
          <w:rFonts w:ascii="Arial" w:hAnsi="Arial" w:cs="Arial"/>
          <w:i/>
          <w:color w:val="0D0D0D" w:themeColor="text1" w:themeTint="F2"/>
          <w:sz w:val="24"/>
          <w:szCs w:val="24"/>
        </w:rPr>
        <w:t>a quo</w:t>
      </w:r>
      <w:r w:rsidR="00C61C18">
        <w:rPr>
          <w:rFonts w:ascii="Arial" w:hAnsi="Arial" w:cs="Arial"/>
          <w:color w:val="0D0D0D" w:themeColor="text1" w:themeTint="F2"/>
          <w:sz w:val="24"/>
          <w:szCs w:val="24"/>
        </w:rPr>
        <w:t xml:space="preserve"> considered</w:t>
      </w:r>
      <w:r w:rsidR="009F7792">
        <w:rPr>
          <w:rFonts w:ascii="Arial" w:hAnsi="Arial" w:cs="Arial"/>
          <w:color w:val="0D0D0D" w:themeColor="text1" w:themeTint="F2"/>
          <w:sz w:val="24"/>
          <w:szCs w:val="24"/>
        </w:rPr>
        <w:t>,</w:t>
      </w:r>
      <w:r w:rsidR="00C61C18">
        <w:rPr>
          <w:rFonts w:ascii="Arial" w:hAnsi="Arial" w:cs="Arial"/>
          <w:color w:val="0D0D0D" w:themeColor="text1" w:themeTint="F2"/>
          <w:sz w:val="24"/>
          <w:szCs w:val="24"/>
        </w:rPr>
        <w:t xml:space="preserve"> not only the personal circumstances of the accused, but also the time spent in prison, as was directed in the review judgment delivered by Liebe</w:t>
      </w:r>
      <w:r w:rsidR="002C3E6C">
        <w:rPr>
          <w:rFonts w:ascii="Arial" w:hAnsi="Arial" w:cs="Arial"/>
          <w:color w:val="0D0D0D" w:themeColor="text1" w:themeTint="F2"/>
          <w:sz w:val="24"/>
          <w:szCs w:val="24"/>
        </w:rPr>
        <w:t>n</w:t>
      </w:r>
      <w:r w:rsidR="00C61C18">
        <w:rPr>
          <w:rFonts w:ascii="Arial" w:hAnsi="Arial" w:cs="Arial"/>
          <w:color w:val="0D0D0D" w:themeColor="text1" w:themeTint="F2"/>
          <w:sz w:val="24"/>
          <w:szCs w:val="24"/>
        </w:rPr>
        <w:t xml:space="preserve">berg J and </w:t>
      </w:r>
      <w:proofErr w:type="spellStart"/>
      <w:r w:rsidR="00C61C18">
        <w:rPr>
          <w:rFonts w:ascii="Arial" w:hAnsi="Arial" w:cs="Arial"/>
          <w:color w:val="0D0D0D" w:themeColor="text1" w:themeTint="F2"/>
          <w:sz w:val="24"/>
          <w:szCs w:val="24"/>
        </w:rPr>
        <w:t>Shivute</w:t>
      </w:r>
      <w:proofErr w:type="spellEnd"/>
      <w:r w:rsidR="00C61C18">
        <w:rPr>
          <w:rFonts w:ascii="Arial" w:hAnsi="Arial" w:cs="Arial"/>
          <w:color w:val="0D0D0D" w:themeColor="text1" w:themeTint="F2"/>
          <w:sz w:val="24"/>
          <w:szCs w:val="24"/>
        </w:rPr>
        <w:t xml:space="preserve"> J.</w:t>
      </w:r>
      <w:r w:rsidR="005C38A4">
        <w:rPr>
          <w:rFonts w:ascii="Arial" w:hAnsi="Arial" w:cs="Arial"/>
          <w:color w:val="0D0D0D" w:themeColor="text1" w:themeTint="F2"/>
          <w:sz w:val="24"/>
          <w:szCs w:val="24"/>
        </w:rPr>
        <w:t xml:space="preserve"> The</w:t>
      </w:r>
      <w:r w:rsidR="00C61C18">
        <w:rPr>
          <w:rFonts w:ascii="Arial" w:hAnsi="Arial" w:cs="Arial"/>
          <w:color w:val="0D0D0D" w:themeColor="text1" w:themeTint="F2"/>
          <w:sz w:val="24"/>
          <w:szCs w:val="24"/>
        </w:rPr>
        <w:t xml:space="preserve"> court </w:t>
      </w:r>
      <w:r w:rsidR="00C61C18" w:rsidRPr="0035464B">
        <w:rPr>
          <w:rFonts w:ascii="Arial" w:hAnsi="Arial" w:cs="Arial"/>
          <w:i/>
          <w:color w:val="0D0D0D" w:themeColor="text1" w:themeTint="F2"/>
          <w:sz w:val="24"/>
          <w:szCs w:val="24"/>
        </w:rPr>
        <w:t>a</w:t>
      </w:r>
      <w:r w:rsidR="00C61C18">
        <w:rPr>
          <w:rFonts w:ascii="Arial" w:hAnsi="Arial" w:cs="Arial"/>
          <w:color w:val="0D0D0D" w:themeColor="text1" w:themeTint="F2"/>
          <w:sz w:val="24"/>
          <w:szCs w:val="24"/>
        </w:rPr>
        <w:t xml:space="preserve"> </w:t>
      </w:r>
      <w:r w:rsidR="00C61C18" w:rsidRPr="002C3E6C">
        <w:rPr>
          <w:rFonts w:ascii="Arial" w:hAnsi="Arial" w:cs="Arial"/>
          <w:i/>
          <w:color w:val="0D0D0D" w:themeColor="text1" w:themeTint="F2"/>
          <w:sz w:val="24"/>
          <w:szCs w:val="24"/>
        </w:rPr>
        <w:t>quo</w:t>
      </w:r>
      <w:r w:rsidR="00C61C18">
        <w:rPr>
          <w:rFonts w:ascii="Arial" w:hAnsi="Arial" w:cs="Arial"/>
          <w:color w:val="0D0D0D" w:themeColor="text1" w:themeTint="F2"/>
          <w:sz w:val="24"/>
          <w:szCs w:val="24"/>
        </w:rPr>
        <w:t xml:space="preserve"> sentenced the accused to 24 months imprisonment, as opposed to the 36 months imprisonment initially sentenced prior to the matter being review</w:t>
      </w:r>
      <w:r w:rsidR="004C7C85">
        <w:rPr>
          <w:rFonts w:ascii="Arial" w:hAnsi="Arial" w:cs="Arial"/>
          <w:color w:val="0D0D0D" w:themeColor="text1" w:themeTint="F2"/>
          <w:sz w:val="24"/>
          <w:szCs w:val="24"/>
        </w:rPr>
        <w:t>ed</w:t>
      </w:r>
      <w:r w:rsidR="00C61C18">
        <w:rPr>
          <w:rFonts w:ascii="Arial" w:hAnsi="Arial" w:cs="Arial"/>
          <w:color w:val="0D0D0D" w:themeColor="text1" w:themeTint="F2"/>
          <w:sz w:val="24"/>
          <w:szCs w:val="24"/>
        </w:rPr>
        <w:t xml:space="preserve">. Although 12 months of the 36 months were suspended, the period of suspension nonetheless forms an integral part of the accused`s sentence, </w:t>
      </w:r>
      <w:r>
        <w:rPr>
          <w:rFonts w:ascii="Arial" w:hAnsi="Arial" w:cs="Arial"/>
          <w:color w:val="0D0D0D" w:themeColor="text1" w:themeTint="F2"/>
          <w:sz w:val="24"/>
          <w:szCs w:val="24"/>
        </w:rPr>
        <w:t>and should consequently not be regarded</w:t>
      </w:r>
      <w:r w:rsidR="00C61C18">
        <w:rPr>
          <w:rFonts w:ascii="Arial" w:hAnsi="Arial" w:cs="Arial"/>
          <w:color w:val="0D0D0D" w:themeColor="text1" w:themeTint="F2"/>
          <w:sz w:val="24"/>
          <w:szCs w:val="24"/>
        </w:rPr>
        <w:t xml:space="preserve"> in isolation of the sentence conferred. In light</w:t>
      </w:r>
      <w:r w:rsidR="004C7C85">
        <w:rPr>
          <w:rFonts w:ascii="Arial" w:hAnsi="Arial" w:cs="Arial"/>
          <w:color w:val="0D0D0D" w:themeColor="text1" w:themeTint="F2"/>
          <w:sz w:val="24"/>
          <w:szCs w:val="24"/>
        </w:rPr>
        <w:t xml:space="preserve"> of that finding, the appellant`</w:t>
      </w:r>
      <w:r w:rsidR="00C61C18">
        <w:rPr>
          <w:rFonts w:ascii="Arial" w:hAnsi="Arial" w:cs="Arial"/>
          <w:color w:val="0D0D0D" w:themeColor="text1" w:themeTint="F2"/>
          <w:sz w:val="24"/>
          <w:szCs w:val="24"/>
        </w:rPr>
        <w:t xml:space="preserve">s contention that the court </w:t>
      </w:r>
      <w:r w:rsidR="00C61C18" w:rsidRPr="0035464B">
        <w:rPr>
          <w:rFonts w:ascii="Arial" w:hAnsi="Arial" w:cs="Arial"/>
          <w:i/>
          <w:color w:val="0D0D0D" w:themeColor="text1" w:themeTint="F2"/>
          <w:sz w:val="24"/>
          <w:szCs w:val="24"/>
        </w:rPr>
        <w:t>a quo</w:t>
      </w:r>
      <w:r w:rsidR="00C61C18">
        <w:rPr>
          <w:rFonts w:ascii="Arial" w:hAnsi="Arial" w:cs="Arial"/>
          <w:color w:val="0D0D0D" w:themeColor="text1" w:themeTint="F2"/>
          <w:sz w:val="24"/>
          <w:szCs w:val="24"/>
        </w:rPr>
        <w:t xml:space="preserve"> failed to adhere to the direction</w:t>
      </w:r>
      <w:r>
        <w:rPr>
          <w:rFonts w:ascii="Arial" w:hAnsi="Arial" w:cs="Arial"/>
          <w:color w:val="0D0D0D" w:themeColor="text1" w:themeTint="F2"/>
          <w:sz w:val="24"/>
          <w:szCs w:val="24"/>
        </w:rPr>
        <w:t>s</w:t>
      </w:r>
      <w:r w:rsidR="00C61C18">
        <w:rPr>
          <w:rFonts w:ascii="Arial" w:hAnsi="Arial" w:cs="Arial"/>
          <w:color w:val="0D0D0D" w:themeColor="text1" w:themeTint="F2"/>
          <w:sz w:val="24"/>
          <w:szCs w:val="24"/>
        </w:rPr>
        <w:t xml:space="preserve"> of the review</w:t>
      </w:r>
      <w:r w:rsidR="004C7C85">
        <w:rPr>
          <w:rFonts w:ascii="Arial" w:hAnsi="Arial" w:cs="Arial"/>
          <w:color w:val="0D0D0D" w:themeColor="text1" w:themeTint="F2"/>
          <w:sz w:val="24"/>
          <w:szCs w:val="24"/>
        </w:rPr>
        <w:t>ing</w:t>
      </w:r>
      <w:r w:rsidR="003E4EFD">
        <w:rPr>
          <w:rFonts w:ascii="Arial" w:hAnsi="Arial" w:cs="Arial"/>
          <w:color w:val="0D0D0D" w:themeColor="text1" w:themeTint="F2"/>
          <w:sz w:val="24"/>
          <w:szCs w:val="24"/>
        </w:rPr>
        <w:t xml:space="preserve"> judges, has no merit</w:t>
      </w:r>
      <w:r w:rsidR="00C61C18">
        <w:rPr>
          <w:rFonts w:ascii="Arial" w:hAnsi="Arial" w:cs="Arial"/>
          <w:color w:val="0D0D0D" w:themeColor="text1" w:themeTint="F2"/>
          <w:sz w:val="24"/>
          <w:szCs w:val="24"/>
        </w:rPr>
        <w:t>.</w:t>
      </w:r>
    </w:p>
    <w:p w:rsidR="00AE61EE" w:rsidRDefault="00AE61EE" w:rsidP="00E015F3">
      <w:pPr>
        <w:spacing w:after="0" w:line="360" w:lineRule="auto"/>
        <w:jc w:val="both"/>
        <w:rPr>
          <w:rFonts w:ascii="Arial" w:hAnsi="Arial" w:cs="Arial"/>
          <w:color w:val="0D0D0D" w:themeColor="text1" w:themeTint="F2"/>
          <w:sz w:val="24"/>
          <w:szCs w:val="24"/>
        </w:rPr>
      </w:pPr>
    </w:p>
    <w:p w:rsidR="00AE61EE" w:rsidRDefault="0035464B" w:rsidP="00A455ED">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[18</w:t>
      </w:r>
      <w:r w:rsidR="00AE61EE">
        <w:rPr>
          <w:rFonts w:ascii="Arial" w:hAnsi="Arial" w:cs="Arial"/>
          <w:color w:val="0D0D0D" w:themeColor="text1" w:themeTint="F2"/>
          <w:sz w:val="24"/>
          <w:szCs w:val="24"/>
        </w:rPr>
        <w:t>]</w:t>
      </w:r>
      <w:r w:rsidR="00AE61EE">
        <w:rPr>
          <w:rFonts w:ascii="Arial" w:hAnsi="Arial" w:cs="Arial"/>
          <w:color w:val="0D0D0D" w:themeColor="text1" w:themeTint="F2"/>
          <w:sz w:val="24"/>
          <w:szCs w:val="24"/>
        </w:rPr>
        <w:tab/>
      </w:r>
      <w:r w:rsidR="00A455ED">
        <w:rPr>
          <w:rFonts w:ascii="Arial" w:hAnsi="Arial" w:cs="Arial"/>
          <w:color w:val="0D0D0D" w:themeColor="text1" w:themeTint="F2"/>
          <w:sz w:val="24"/>
          <w:szCs w:val="24"/>
        </w:rPr>
        <w:t>The sentence imposed cann</w:t>
      </w:r>
      <w:r w:rsidR="00AB5BCA">
        <w:rPr>
          <w:rFonts w:ascii="Arial" w:hAnsi="Arial" w:cs="Arial"/>
          <w:color w:val="0D0D0D" w:themeColor="text1" w:themeTint="F2"/>
          <w:sz w:val="24"/>
          <w:szCs w:val="24"/>
        </w:rPr>
        <w:t>ot be conside</w:t>
      </w:r>
      <w:r w:rsidR="00122211">
        <w:rPr>
          <w:rFonts w:ascii="Arial" w:hAnsi="Arial" w:cs="Arial"/>
          <w:color w:val="0D0D0D" w:themeColor="text1" w:themeTint="F2"/>
          <w:sz w:val="24"/>
          <w:szCs w:val="24"/>
        </w:rPr>
        <w:t>red as shockingly inappropriate. The</w:t>
      </w:r>
      <w:r w:rsidR="00AB5BCA">
        <w:rPr>
          <w:rFonts w:ascii="Arial" w:hAnsi="Arial" w:cs="Arial"/>
          <w:color w:val="0D0D0D" w:themeColor="text1" w:themeTint="F2"/>
          <w:sz w:val="24"/>
          <w:szCs w:val="24"/>
        </w:rPr>
        <w:t xml:space="preserve"> court </w:t>
      </w:r>
      <w:r w:rsidR="00AB5BCA" w:rsidRPr="00F621F8">
        <w:rPr>
          <w:rFonts w:ascii="Arial" w:hAnsi="Arial" w:cs="Arial"/>
          <w:i/>
          <w:color w:val="0D0D0D" w:themeColor="text1" w:themeTint="F2"/>
          <w:sz w:val="24"/>
          <w:szCs w:val="24"/>
        </w:rPr>
        <w:t>a quo</w:t>
      </w:r>
      <w:r w:rsidR="00AB5BCA">
        <w:rPr>
          <w:rFonts w:ascii="Arial" w:hAnsi="Arial" w:cs="Arial"/>
          <w:color w:val="0D0D0D" w:themeColor="text1" w:themeTint="F2"/>
          <w:sz w:val="24"/>
          <w:szCs w:val="24"/>
        </w:rPr>
        <w:t xml:space="preserve"> in sentencing the </w:t>
      </w:r>
      <w:r w:rsidR="00122211">
        <w:rPr>
          <w:rFonts w:ascii="Arial" w:hAnsi="Arial" w:cs="Arial"/>
          <w:color w:val="0D0D0D" w:themeColor="text1" w:themeTint="F2"/>
          <w:sz w:val="24"/>
          <w:szCs w:val="24"/>
        </w:rPr>
        <w:t>appellant</w:t>
      </w:r>
      <w:r w:rsidR="00AB5BCA">
        <w:rPr>
          <w:rFonts w:ascii="Arial" w:hAnsi="Arial" w:cs="Arial"/>
          <w:color w:val="0D0D0D" w:themeColor="text1" w:themeTint="F2"/>
          <w:sz w:val="24"/>
          <w:szCs w:val="24"/>
        </w:rPr>
        <w:t xml:space="preserve">, had regard to his personal circumstances, including the time he spent in custody. </w:t>
      </w:r>
      <w:r w:rsidR="00A455ED">
        <w:rPr>
          <w:rFonts w:ascii="Arial" w:hAnsi="Arial" w:cs="Arial"/>
          <w:color w:val="0D0D0D" w:themeColor="text1" w:themeTint="F2"/>
          <w:sz w:val="24"/>
          <w:szCs w:val="24"/>
        </w:rPr>
        <w:t xml:space="preserve">It </w:t>
      </w:r>
      <w:r w:rsidR="00AB5BCA">
        <w:rPr>
          <w:rFonts w:ascii="Arial" w:hAnsi="Arial" w:cs="Arial"/>
          <w:color w:val="0D0D0D" w:themeColor="text1" w:themeTint="F2"/>
          <w:sz w:val="24"/>
          <w:szCs w:val="24"/>
        </w:rPr>
        <w:t xml:space="preserve">is </w:t>
      </w:r>
      <w:r w:rsidR="00A455ED">
        <w:rPr>
          <w:rFonts w:ascii="Arial" w:hAnsi="Arial" w:cs="Arial"/>
          <w:color w:val="0D0D0D" w:themeColor="text1" w:themeTint="F2"/>
          <w:sz w:val="24"/>
          <w:szCs w:val="24"/>
        </w:rPr>
        <w:t>accordingly found that the trial court did not commit any mis</w:t>
      </w:r>
      <w:r w:rsidR="00AB5BCA">
        <w:rPr>
          <w:rFonts w:ascii="Arial" w:hAnsi="Arial" w:cs="Arial"/>
          <w:color w:val="0D0D0D" w:themeColor="text1" w:themeTint="F2"/>
          <w:sz w:val="24"/>
          <w:szCs w:val="24"/>
        </w:rPr>
        <w:t xml:space="preserve">direction when sentencing the </w:t>
      </w:r>
      <w:r w:rsidR="00122211">
        <w:rPr>
          <w:rFonts w:ascii="Arial" w:hAnsi="Arial" w:cs="Arial"/>
          <w:color w:val="0D0D0D" w:themeColor="text1" w:themeTint="F2"/>
          <w:sz w:val="24"/>
          <w:szCs w:val="24"/>
        </w:rPr>
        <w:t>appellant.</w:t>
      </w:r>
      <w:r w:rsidR="00AB5BCA">
        <w:rPr>
          <w:rFonts w:ascii="Arial" w:hAnsi="Arial" w:cs="Arial"/>
          <w:color w:val="0D0D0D" w:themeColor="text1" w:themeTint="F2"/>
          <w:sz w:val="24"/>
          <w:szCs w:val="24"/>
        </w:rPr>
        <w:t xml:space="preserve"> </w:t>
      </w:r>
    </w:p>
    <w:p w:rsidR="00AE61EE" w:rsidRDefault="00AE61EE" w:rsidP="00E015F3">
      <w:pPr>
        <w:spacing w:after="0" w:line="360" w:lineRule="auto"/>
        <w:jc w:val="both"/>
        <w:rPr>
          <w:rFonts w:ascii="Arial" w:hAnsi="Arial" w:cs="Arial"/>
          <w:color w:val="0D0D0D" w:themeColor="text1" w:themeTint="F2"/>
          <w:sz w:val="24"/>
          <w:szCs w:val="24"/>
        </w:rPr>
      </w:pPr>
    </w:p>
    <w:p w:rsidR="00AE61EE" w:rsidRDefault="00AB5BCA" w:rsidP="00E015F3">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[19</w:t>
      </w:r>
      <w:r w:rsidR="00AE61EE">
        <w:rPr>
          <w:rFonts w:ascii="Arial" w:hAnsi="Arial" w:cs="Arial"/>
          <w:color w:val="0D0D0D" w:themeColor="text1" w:themeTint="F2"/>
          <w:sz w:val="24"/>
          <w:szCs w:val="24"/>
        </w:rPr>
        <w:t>]</w:t>
      </w:r>
      <w:r w:rsidR="00AE61EE">
        <w:rPr>
          <w:rFonts w:ascii="Arial" w:hAnsi="Arial" w:cs="Arial"/>
          <w:color w:val="0D0D0D" w:themeColor="text1" w:themeTint="F2"/>
          <w:sz w:val="24"/>
          <w:szCs w:val="24"/>
        </w:rPr>
        <w:tab/>
      </w:r>
      <w:r>
        <w:rPr>
          <w:rFonts w:ascii="Arial" w:hAnsi="Arial" w:cs="Arial"/>
          <w:color w:val="0D0D0D" w:themeColor="text1" w:themeTint="F2"/>
          <w:sz w:val="24"/>
          <w:szCs w:val="24"/>
        </w:rPr>
        <w:t xml:space="preserve">It </w:t>
      </w:r>
      <w:r w:rsidR="00AE61EE">
        <w:rPr>
          <w:rFonts w:ascii="Arial" w:hAnsi="Arial" w:cs="Arial"/>
          <w:color w:val="0D0D0D" w:themeColor="text1" w:themeTint="F2"/>
          <w:sz w:val="24"/>
          <w:szCs w:val="24"/>
        </w:rPr>
        <w:t xml:space="preserve">therefore follows that no </w:t>
      </w:r>
      <w:r w:rsidR="003E4EFD">
        <w:rPr>
          <w:rFonts w:ascii="Arial" w:hAnsi="Arial" w:cs="Arial"/>
          <w:color w:val="0D0D0D" w:themeColor="text1" w:themeTint="F2"/>
          <w:sz w:val="24"/>
          <w:szCs w:val="24"/>
        </w:rPr>
        <w:t>justification</w:t>
      </w:r>
      <w:r>
        <w:rPr>
          <w:rFonts w:ascii="Arial" w:hAnsi="Arial" w:cs="Arial"/>
          <w:color w:val="0D0D0D" w:themeColor="text1" w:themeTint="F2"/>
          <w:sz w:val="24"/>
          <w:szCs w:val="24"/>
        </w:rPr>
        <w:t xml:space="preserve"> exists</w:t>
      </w:r>
      <w:r w:rsidR="00AE61EE">
        <w:rPr>
          <w:rFonts w:ascii="Arial" w:hAnsi="Arial" w:cs="Arial"/>
          <w:color w:val="0D0D0D" w:themeColor="text1" w:themeTint="F2"/>
          <w:sz w:val="24"/>
          <w:szCs w:val="24"/>
        </w:rPr>
        <w:t xml:space="preserve"> for this court to interfere with the sent</w:t>
      </w:r>
      <w:r>
        <w:rPr>
          <w:rFonts w:ascii="Arial" w:hAnsi="Arial" w:cs="Arial"/>
          <w:color w:val="0D0D0D" w:themeColor="text1" w:themeTint="F2"/>
          <w:sz w:val="24"/>
          <w:szCs w:val="24"/>
        </w:rPr>
        <w:t>ence imposed by the trial court.</w:t>
      </w:r>
    </w:p>
    <w:p w:rsidR="00AE61EE" w:rsidRDefault="00AE61EE" w:rsidP="00E015F3">
      <w:pPr>
        <w:spacing w:after="0" w:line="360" w:lineRule="auto"/>
        <w:jc w:val="both"/>
        <w:rPr>
          <w:rFonts w:ascii="Arial" w:hAnsi="Arial" w:cs="Arial"/>
          <w:color w:val="0D0D0D" w:themeColor="text1" w:themeTint="F2"/>
          <w:sz w:val="24"/>
          <w:szCs w:val="24"/>
        </w:rPr>
      </w:pPr>
    </w:p>
    <w:p w:rsidR="00AE61EE" w:rsidRDefault="009F7792" w:rsidP="00E015F3">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[20</w:t>
      </w:r>
      <w:r w:rsidR="00AE61EE">
        <w:rPr>
          <w:rFonts w:ascii="Arial" w:hAnsi="Arial" w:cs="Arial"/>
          <w:color w:val="0D0D0D" w:themeColor="text1" w:themeTint="F2"/>
          <w:sz w:val="24"/>
          <w:szCs w:val="24"/>
        </w:rPr>
        <w:t>]</w:t>
      </w:r>
      <w:r w:rsidR="00AE61EE">
        <w:rPr>
          <w:rFonts w:ascii="Arial" w:hAnsi="Arial" w:cs="Arial"/>
          <w:color w:val="0D0D0D" w:themeColor="text1" w:themeTint="F2"/>
          <w:sz w:val="24"/>
          <w:szCs w:val="24"/>
        </w:rPr>
        <w:tab/>
        <w:t>As a result, the court makes the following order:</w:t>
      </w:r>
    </w:p>
    <w:p w:rsidR="00AE61EE" w:rsidRDefault="00AE61EE" w:rsidP="00E015F3">
      <w:pPr>
        <w:spacing w:after="0" w:line="360" w:lineRule="auto"/>
        <w:jc w:val="both"/>
        <w:rPr>
          <w:rFonts w:ascii="Arial" w:hAnsi="Arial" w:cs="Arial"/>
          <w:color w:val="0D0D0D" w:themeColor="text1" w:themeTint="F2"/>
          <w:sz w:val="24"/>
          <w:szCs w:val="24"/>
        </w:rPr>
      </w:pPr>
    </w:p>
    <w:p w:rsidR="00122211" w:rsidRDefault="00AE61EE" w:rsidP="00122211">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The appea</w:t>
      </w:r>
      <w:r w:rsidR="00122211">
        <w:rPr>
          <w:rFonts w:ascii="Arial" w:hAnsi="Arial" w:cs="Arial"/>
          <w:color w:val="0D0D0D" w:themeColor="text1" w:themeTint="F2"/>
          <w:sz w:val="24"/>
          <w:szCs w:val="24"/>
        </w:rPr>
        <w:t xml:space="preserve">l against </w:t>
      </w:r>
      <w:r w:rsidR="009F7792">
        <w:rPr>
          <w:rFonts w:ascii="Arial" w:hAnsi="Arial" w:cs="Arial"/>
          <w:color w:val="0D0D0D" w:themeColor="text1" w:themeTint="F2"/>
          <w:sz w:val="24"/>
          <w:szCs w:val="24"/>
        </w:rPr>
        <w:t xml:space="preserve">the </w:t>
      </w:r>
      <w:r w:rsidR="00122211">
        <w:rPr>
          <w:rFonts w:ascii="Arial" w:hAnsi="Arial" w:cs="Arial"/>
          <w:color w:val="0D0D0D" w:themeColor="text1" w:themeTint="F2"/>
          <w:sz w:val="24"/>
          <w:szCs w:val="24"/>
        </w:rPr>
        <w:t>sentence is dismissed.</w:t>
      </w:r>
    </w:p>
    <w:p w:rsidR="003C5054" w:rsidRDefault="003C5054" w:rsidP="00122211">
      <w:pPr>
        <w:spacing w:after="0" w:line="360" w:lineRule="auto"/>
        <w:jc w:val="both"/>
        <w:rPr>
          <w:rFonts w:ascii="Arial" w:hAnsi="Arial" w:cs="Arial"/>
          <w:color w:val="0D0D0D" w:themeColor="text1" w:themeTint="F2"/>
          <w:sz w:val="24"/>
          <w:szCs w:val="24"/>
        </w:rPr>
      </w:pPr>
    </w:p>
    <w:p w:rsidR="003C5054" w:rsidRDefault="003C5054" w:rsidP="00122211">
      <w:pPr>
        <w:spacing w:after="0" w:line="360" w:lineRule="auto"/>
        <w:jc w:val="both"/>
        <w:rPr>
          <w:rFonts w:ascii="Arial" w:hAnsi="Arial" w:cs="Arial"/>
          <w:color w:val="0D0D0D" w:themeColor="text1" w:themeTint="F2"/>
          <w:sz w:val="24"/>
          <w:szCs w:val="24"/>
        </w:rPr>
      </w:pPr>
    </w:p>
    <w:p w:rsidR="003C5054" w:rsidRDefault="003C5054" w:rsidP="00122211">
      <w:pPr>
        <w:spacing w:after="0" w:line="360" w:lineRule="auto"/>
        <w:jc w:val="both"/>
        <w:rPr>
          <w:rFonts w:ascii="Arial" w:hAnsi="Arial" w:cs="Arial"/>
          <w:color w:val="0D0D0D" w:themeColor="text1" w:themeTint="F2"/>
          <w:sz w:val="24"/>
          <w:szCs w:val="24"/>
        </w:rPr>
      </w:pPr>
    </w:p>
    <w:p w:rsidR="003A69BA" w:rsidRDefault="003A69BA" w:rsidP="00122211">
      <w:pPr>
        <w:spacing w:after="0" w:line="360" w:lineRule="auto"/>
        <w:jc w:val="both"/>
        <w:rPr>
          <w:rFonts w:ascii="Arial" w:hAnsi="Arial" w:cs="Arial"/>
          <w:color w:val="0D0D0D" w:themeColor="text1" w:themeTint="F2"/>
          <w:sz w:val="24"/>
          <w:szCs w:val="24"/>
        </w:rPr>
      </w:pPr>
    </w:p>
    <w:p w:rsidR="003A69BA" w:rsidRDefault="003A69BA" w:rsidP="00122211">
      <w:pPr>
        <w:spacing w:after="0" w:line="360" w:lineRule="auto"/>
        <w:jc w:val="both"/>
        <w:rPr>
          <w:rFonts w:ascii="Arial" w:hAnsi="Arial" w:cs="Arial"/>
          <w:color w:val="0D0D0D" w:themeColor="text1" w:themeTint="F2"/>
          <w:sz w:val="24"/>
          <w:szCs w:val="24"/>
        </w:rPr>
      </w:pPr>
    </w:p>
    <w:p w:rsidR="003A69BA" w:rsidRDefault="003A69BA" w:rsidP="00122211">
      <w:pPr>
        <w:spacing w:after="0" w:line="360" w:lineRule="auto"/>
        <w:jc w:val="both"/>
        <w:rPr>
          <w:rFonts w:ascii="Arial" w:hAnsi="Arial" w:cs="Arial"/>
          <w:color w:val="0D0D0D" w:themeColor="text1" w:themeTint="F2"/>
          <w:sz w:val="24"/>
          <w:szCs w:val="24"/>
        </w:rPr>
      </w:pPr>
    </w:p>
    <w:p w:rsidR="003A69BA" w:rsidRDefault="003A69BA" w:rsidP="00122211">
      <w:pPr>
        <w:spacing w:after="0" w:line="360" w:lineRule="auto"/>
        <w:jc w:val="both"/>
        <w:rPr>
          <w:rFonts w:ascii="Arial" w:hAnsi="Arial" w:cs="Arial"/>
          <w:color w:val="0D0D0D" w:themeColor="text1" w:themeTint="F2"/>
          <w:sz w:val="24"/>
          <w:szCs w:val="24"/>
        </w:rPr>
      </w:pPr>
    </w:p>
    <w:p w:rsidR="003A69BA" w:rsidRDefault="003A69BA" w:rsidP="00122211">
      <w:pPr>
        <w:spacing w:after="0" w:line="360" w:lineRule="auto"/>
        <w:jc w:val="both"/>
        <w:rPr>
          <w:rFonts w:ascii="Arial" w:hAnsi="Arial" w:cs="Arial"/>
          <w:color w:val="0D0D0D" w:themeColor="text1" w:themeTint="F2"/>
          <w:sz w:val="24"/>
          <w:szCs w:val="24"/>
        </w:rPr>
      </w:pPr>
    </w:p>
    <w:p w:rsidR="003A69BA" w:rsidRDefault="003A69BA" w:rsidP="00122211">
      <w:pPr>
        <w:spacing w:after="0" w:line="360" w:lineRule="auto"/>
        <w:jc w:val="both"/>
        <w:rPr>
          <w:rFonts w:ascii="Arial" w:hAnsi="Arial" w:cs="Arial"/>
          <w:color w:val="0D0D0D" w:themeColor="text1" w:themeTint="F2"/>
          <w:sz w:val="24"/>
          <w:szCs w:val="24"/>
        </w:rPr>
      </w:pPr>
    </w:p>
    <w:p w:rsidR="003A69BA" w:rsidRDefault="003A69BA" w:rsidP="00122211">
      <w:pPr>
        <w:spacing w:after="0" w:line="360" w:lineRule="auto"/>
        <w:jc w:val="both"/>
        <w:rPr>
          <w:rFonts w:ascii="Arial" w:hAnsi="Arial" w:cs="Arial"/>
          <w:color w:val="0D0D0D" w:themeColor="text1" w:themeTint="F2"/>
          <w:sz w:val="24"/>
          <w:szCs w:val="24"/>
        </w:rPr>
      </w:pPr>
    </w:p>
    <w:p w:rsidR="003A69BA" w:rsidRDefault="003A69BA" w:rsidP="00122211">
      <w:pPr>
        <w:spacing w:after="0" w:line="360" w:lineRule="auto"/>
        <w:jc w:val="both"/>
        <w:rPr>
          <w:rFonts w:ascii="Arial" w:hAnsi="Arial" w:cs="Arial"/>
          <w:color w:val="0D0D0D" w:themeColor="text1" w:themeTint="F2"/>
          <w:sz w:val="24"/>
          <w:szCs w:val="24"/>
        </w:rPr>
      </w:pPr>
    </w:p>
    <w:p w:rsidR="003A69BA" w:rsidRDefault="003A69BA" w:rsidP="00122211">
      <w:pPr>
        <w:spacing w:after="0" w:line="360" w:lineRule="auto"/>
        <w:jc w:val="both"/>
        <w:rPr>
          <w:rFonts w:ascii="Arial" w:hAnsi="Arial" w:cs="Arial"/>
          <w:color w:val="0D0D0D" w:themeColor="text1" w:themeTint="F2"/>
          <w:sz w:val="24"/>
          <w:szCs w:val="24"/>
        </w:rPr>
      </w:pPr>
    </w:p>
    <w:p w:rsidR="00E952C8" w:rsidRDefault="00E952C8" w:rsidP="00E952C8">
      <w:pPr>
        <w:spacing w:line="240" w:lineRule="auto"/>
        <w:ind w:left="720"/>
        <w:jc w:val="right"/>
        <w:rPr>
          <w:rFonts w:ascii="Arial" w:hAnsi="Arial" w:cs="Arial"/>
          <w:color w:val="0D0D0D" w:themeColor="text1" w:themeTint="F2"/>
          <w:sz w:val="24"/>
          <w:szCs w:val="24"/>
        </w:rPr>
      </w:pPr>
      <w:r>
        <w:rPr>
          <w:rFonts w:ascii="Arial" w:hAnsi="Arial" w:cs="Arial"/>
          <w:color w:val="0D0D0D" w:themeColor="text1" w:themeTint="F2"/>
          <w:sz w:val="24"/>
          <w:szCs w:val="24"/>
        </w:rPr>
        <w:t>______________________</w:t>
      </w:r>
    </w:p>
    <w:p w:rsidR="00BC3E28" w:rsidRPr="007A03C3" w:rsidRDefault="00E2085D" w:rsidP="001A1985">
      <w:pPr>
        <w:spacing w:line="240" w:lineRule="auto"/>
        <w:ind w:left="720"/>
        <w:jc w:val="right"/>
        <w:rPr>
          <w:rFonts w:ascii="Arial" w:hAnsi="Arial" w:cs="Arial"/>
          <w:color w:val="0D0D0D" w:themeColor="text1" w:themeTint="F2"/>
          <w:sz w:val="24"/>
          <w:szCs w:val="24"/>
        </w:rPr>
      </w:pPr>
      <w:r>
        <w:rPr>
          <w:rFonts w:ascii="Arial" w:hAnsi="Arial" w:cs="Arial"/>
          <w:color w:val="0D0D0D" w:themeColor="text1" w:themeTint="F2"/>
          <w:sz w:val="24"/>
          <w:szCs w:val="24"/>
        </w:rPr>
        <w:t>H C JANUARY</w:t>
      </w:r>
    </w:p>
    <w:p w:rsidR="000C6018" w:rsidRDefault="00122211" w:rsidP="00122211">
      <w:pPr>
        <w:spacing w:after="0" w:line="240" w:lineRule="auto"/>
        <w:ind w:left="5760" w:firstLine="720"/>
        <w:jc w:val="right"/>
        <w:rPr>
          <w:rFonts w:ascii="Arial" w:hAnsi="Arial" w:cs="Arial"/>
          <w:color w:val="0D0D0D" w:themeColor="text1" w:themeTint="F2"/>
          <w:sz w:val="24"/>
          <w:szCs w:val="24"/>
        </w:rPr>
      </w:pPr>
      <w:r>
        <w:rPr>
          <w:rFonts w:ascii="Arial" w:hAnsi="Arial" w:cs="Arial"/>
          <w:color w:val="0D0D0D" w:themeColor="text1" w:themeTint="F2"/>
          <w:sz w:val="24"/>
          <w:szCs w:val="24"/>
        </w:rPr>
        <w:t>Judge</w:t>
      </w:r>
    </w:p>
    <w:p w:rsidR="00B52929" w:rsidRPr="007A03C3" w:rsidRDefault="00B52929" w:rsidP="000C6018">
      <w:pPr>
        <w:spacing w:after="0" w:line="360" w:lineRule="auto"/>
        <w:jc w:val="right"/>
        <w:rPr>
          <w:rFonts w:ascii="Arial" w:hAnsi="Arial" w:cs="Arial"/>
          <w:color w:val="0D0D0D" w:themeColor="text1" w:themeTint="F2"/>
          <w:sz w:val="24"/>
          <w:szCs w:val="24"/>
        </w:rPr>
      </w:pPr>
    </w:p>
    <w:p w:rsidR="000C6018" w:rsidRPr="007A03C3" w:rsidRDefault="00483FE0" w:rsidP="000C6018">
      <w:pPr>
        <w:spacing w:after="0" w:line="360" w:lineRule="auto"/>
        <w:jc w:val="right"/>
        <w:rPr>
          <w:rFonts w:ascii="Arial" w:hAnsi="Arial" w:cs="Arial"/>
          <w:color w:val="0D0D0D" w:themeColor="text1" w:themeTint="F2"/>
          <w:sz w:val="24"/>
          <w:szCs w:val="24"/>
        </w:rPr>
      </w:pPr>
      <w:r w:rsidRPr="007A03C3">
        <w:rPr>
          <w:rFonts w:ascii="Arial" w:hAnsi="Arial" w:cs="Arial"/>
          <w:color w:val="0D0D0D" w:themeColor="text1" w:themeTint="F2"/>
          <w:sz w:val="24"/>
          <w:szCs w:val="24"/>
        </w:rPr>
        <w:t>________________</w:t>
      </w:r>
      <w:r w:rsidR="00E952C8">
        <w:rPr>
          <w:rFonts w:ascii="Arial" w:hAnsi="Arial" w:cs="Arial"/>
          <w:color w:val="0D0D0D" w:themeColor="text1" w:themeTint="F2"/>
          <w:sz w:val="24"/>
          <w:szCs w:val="24"/>
        </w:rPr>
        <w:t>___</w:t>
      </w:r>
    </w:p>
    <w:p w:rsidR="000C6018" w:rsidRPr="007A03C3" w:rsidRDefault="00E2085D" w:rsidP="003C5054">
      <w:pPr>
        <w:spacing w:after="0"/>
        <w:jc w:val="right"/>
        <w:rPr>
          <w:rFonts w:ascii="Arial" w:hAnsi="Arial" w:cs="Arial"/>
          <w:color w:val="0D0D0D" w:themeColor="text1" w:themeTint="F2"/>
          <w:sz w:val="24"/>
          <w:szCs w:val="24"/>
        </w:rPr>
      </w:pPr>
      <w:r>
        <w:rPr>
          <w:rFonts w:ascii="Arial" w:hAnsi="Arial" w:cs="Arial"/>
          <w:color w:val="0D0D0D" w:themeColor="text1" w:themeTint="F2"/>
          <w:sz w:val="24"/>
          <w:szCs w:val="24"/>
        </w:rPr>
        <w:t>D N USIKU</w:t>
      </w:r>
    </w:p>
    <w:p w:rsidR="00C578E2" w:rsidRDefault="005C2B71" w:rsidP="003C5054">
      <w:pPr>
        <w:spacing w:after="0" w:line="360" w:lineRule="auto"/>
        <w:ind w:left="8206" w:hanging="1006"/>
        <w:jc w:val="center"/>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r w:rsidR="003C5054">
        <w:rPr>
          <w:rFonts w:ascii="Arial" w:hAnsi="Arial" w:cs="Arial"/>
          <w:color w:val="0D0D0D" w:themeColor="text1" w:themeTint="F2"/>
          <w:sz w:val="24"/>
          <w:szCs w:val="24"/>
        </w:rPr>
        <w:t xml:space="preserve">   </w:t>
      </w:r>
      <w:r w:rsidR="000C6018" w:rsidRPr="007A03C3">
        <w:rPr>
          <w:rFonts w:ascii="Arial" w:hAnsi="Arial" w:cs="Arial"/>
          <w:color w:val="0D0D0D" w:themeColor="text1" w:themeTint="F2"/>
          <w:sz w:val="24"/>
          <w:szCs w:val="24"/>
        </w:rPr>
        <w:t>Judge</w:t>
      </w:r>
      <w:r w:rsidR="00C578E2">
        <w:rPr>
          <w:rFonts w:ascii="Arial" w:hAnsi="Arial" w:cs="Arial"/>
          <w:color w:val="0D0D0D" w:themeColor="text1" w:themeTint="F2"/>
          <w:sz w:val="24"/>
          <w:szCs w:val="24"/>
        </w:rPr>
        <w:br w:type="page"/>
      </w:r>
    </w:p>
    <w:p w:rsidR="000C6018" w:rsidRPr="007A03C3" w:rsidRDefault="000C6018" w:rsidP="000C6018">
      <w:pPr>
        <w:rPr>
          <w:rFonts w:ascii="Arial" w:hAnsi="Arial" w:cs="Arial"/>
          <w:color w:val="0D0D0D" w:themeColor="text1" w:themeTint="F2"/>
          <w:sz w:val="24"/>
          <w:szCs w:val="24"/>
        </w:rPr>
      </w:pPr>
      <w:r w:rsidRPr="007A03C3">
        <w:rPr>
          <w:rFonts w:ascii="Arial" w:hAnsi="Arial" w:cs="Arial"/>
          <w:color w:val="0D0D0D" w:themeColor="text1" w:themeTint="F2"/>
          <w:sz w:val="24"/>
          <w:szCs w:val="24"/>
        </w:rPr>
        <w:lastRenderedPageBreak/>
        <w:t>APPEARANCES</w:t>
      </w:r>
      <w:r w:rsidR="008418CD">
        <w:rPr>
          <w:rFonts w:ascii="Arial" w:hAnsi="Arial" w:cs="Arial"/>
          <w:color w:val="0D0D0D" w:themeColor="text1" w:themeTint="F2"/>
          <w:sz w:val="24"/>
          <w:szCs w:val="24"/>
        </w:rPr>
        <w:t>:</w:t>
      </w:r>
    </w:p>
    <w:p w:rsidR="001D48E4" w:rsidRPr="007A03C3" w:rsidRDefault="001D48E4" w:rsidP="000C6018">
      <w:pPr>
        <w:rPr>
          <w:rFonts w:ascii="Arial" w:hAnsi="Arial" w:cs="Arial"/>
          <w:color w:val="0D0D0D" w:themeColor="text1" w:themeTint="F2"/>
          <w:sz w:val="24"/>
          <w:szCs w:val="24"/>
        </w:rPr>
      </w:pPr>
    </w:p>
    <w:p w:rsidR="000C6018" w:rsidRPr="007A03C3" w:rsidRDefault="00AD61B8" w:rsidP="0017246B">
      <w:pPr>
        <w:spacing w:after="0" w:line="360" w:lineRule="auto"/>
        <w:rPr>
          <w:rFonts w:ascii="Arial" w:hAnsi="Arial" w:cs="Arial"/>
          <w:color w:val="0D0D0D" w:themeColor="text1" w:themeTint="F2"/>
          <w:sz w:val="24"/>
          <w:szCs w:val="24"/>
        </w:rPr>
      </w:pPr>
      <w:r>
        <w:rPr>
          <w:rFonts w:ascii="Arial" w:hAnsi="Arial" w:cs="Arial"/>
          <w:color w:val="0D0D0D" w:themeColor="text1" w:themeTint="F2"/>
          <w:sz w:val="24"/>
          <w:szCs w:val="24"/>
        </w:rPr>
        <w:t>APPELLANT</w:t>
      </w:r>
      <w:r w:rsidR="005B70AF" w:rsidRPr="007A03C3">
        <w:rPr>
          <w:rFonts w:ascii="Arial" w:hAnsi="Arial" w:cs="Arial"/>
          <w:color w:val="0D0D0D" w:themeColor="text1" w:themeTint="F2"/>
          <w:sz w:val="24"/>
          <w:szCs w:val="24"/>
        </w:rPr>
        <w:t>:</w:t>
      </w:r>
      <w:r w:rsidR="005B70AF" w:rsidRPr="007A03C3">
        <w:rPr>
          <w:rFonts w:ascii="Arial" w:hAnsi="Arial" w:cs="Arial"/>
          <w:color w:val="0D0D0D" w:themeColor="text1" w:themeTint="F2"/>
          <w:sz w:val="24"/>
          <w:szCs w:val="24"/>
        </w:rPr>
        <w:tab/>
      </w:r>
      <w:r w:rsidR="005B70AF" w:rsidRPr="007A03C3">
        <w:rPr>
          <w:rFonts w:ascii="Arial" w:hAnsi="Arial" w:cs="Arial"/>
          <w:color w:val="0D0D0D" w:themeColor="text1" w:themeTint="F2"/>
          <w:sz w:val="24"/>
          <w:szCs w:val="24"/>
        </w:rPr>
        <w:tab/>
      </w:r>
      <w:r w:rsidR="00AB5BCA">
        <w:rPr>
          <w:rFonts w:ascii="Arial" w:hAnsi="Arial" w:cs="Arial"/>
          <w:color w:val="0D0D0D" w:themeColor="text1" w:themeTint="F2"/>
          <w:sz w:val="24"/>
          <w:szCs w:val="24"/>
        </w:rPr>
        <w:t xml:space="preserve">M </w:t>
      </w:r>
      <w:proofErr w:type="spellStart"/>
      <w:r w:rsidR="00AB5BCA">
        <w:rPr>
          <w:rFonts w:ascii="Arial" w:hAnsi="Arial" w:cs="Arial"/>
          <w:color w:val="0D0D0D" w:themeColor="text1" w:themeTint="F2"/>
          <w:sz w:val="24"/>
          <w:szCs w:val="24"/>
        </w:rPr>
        <w:t>Siyomunji</w:t>
      </w:r>
      <w:proofErr w:type="spellEnd"/>
    </w:p>
    <w:p w:rsidR="000C6018" w:rsidRDefault="000C6018" w:rsidP="000C6018">
      <w:pPr>
        <w:rPr>
          <w:rFonts w:ascii="Arial" w:hAnsi="Arial" w:cs="Arial"/>
          <w:color w:val="0D0D0D" w:themeColor="text1" w:themeTint="F2"/>
          <w:sz w:val="24"/>
          <w:szCs w:val="24"/>
        </w:rPr>
      </w:pPr>
      <w:r w:rsidRPr="007A03C3">
        <w:rPr>
          <w:rFonts w:ascii="Arial" w:hAnsi="Arial" w:cs="Arial"/>
          <w:color w:val="0D0D0D" w:themeColor="text1" w:themeTint="F2"/>
          <w:sz w:val="24"/>
          <w:szCs w:val="24"/>
        </w:rPr>
        <w:tab/>
      </w:r>
      <w:r w:rsidRPr="007A03C3">
        <w:rPr>
          <w:rFonts w:ascii="Arial" w:hAnsi="Arial" w:cs="Arial"/>
          <w:color w:val="0D0D0D" w:themeColor="text1" w:themeTint="F2"/>
          <w:sz w:val="24"/>
          <w:szCs w:val="24"/>
        </w:rPr>
        <w:tab/>
      </w:r>
      <w:r w:rsidRPr="007A03C3">
        <w:rPr>
          <w:rFonts w:ascii="Arial" w:hAnsi="Arial" w:cs="Arial"/>
          <w:color w:val="0D0D0D" w:themeColor="text1" w:themeTint="F2"/>
          <w:sz w:val="24"/>
          <w:szCs w:val="24"/>
        </w:rPr>
        <w:tab/>
      </w:r>
      <w:r w:rsidR="001A1985">
        <w:rPr>
          <w:rFonts w:ascii="Arial" w:hAnsi="Arial" w:cs="Arial"/>
          <w:color w:val="0D0D0D" w:themeColor="text1" w:themeTint="F2"/>
          <w:sz w:val="24"/>
          <w:szCs w:val="24"/>
        </w:rPr>
        <w:tab/>
      </w:r>
      <w:r w:rsidR="00AB5BCA">
        <w:rPr>
          <w:rFonts w:ascii="Arial" w:hAnsi="Arial" w:cs="Arial"/>
          <w:color w:val="0D0D0D" w:themeColor="text1" w:themeTint="F2"/>
          <w:sz w:val="24"/>
          <w:szCs w:val="24"/>
        </w:rPr>
        <w:t xml:space="preserve">Of </w:t>
      </w:r>
      <w:proofErr w:type="spellStart"/>
      <w:r w:rsidR="00AB5BCA">
        <w:rPr>
          <w:rFonts w:ascii="Arial" w:hAnsi="Arial" w:cs="Arial"/>
          <w:color w:val="0D0D0D" w:themeColor="text1" w:themeTint="F2"/>
          <w:sz w:val="24"/>
          <w:szCs w:val="24"/>
        </w:rPr>
        <w:t>Siyomunji</w:t>
      </w:r>
      <w:proofErr w:type="spellEnd"/>
      <w:r w:rsidR="00AB5BCA">
        <w:rPr>
          <w:rFonts w:ascii="Arial" w:hAnsi="Arial" w:cs="Arial"/>
          <w:color w:val="0D0D0D" w:themeColor="text1" w:themeTint="F2"/>
          <w:sz w:val="24"/>
          <w:szCs w:val="24"/>
        </w:rPr>
        <w:t xml:space="preserve"> Law Chambers </w:t>
      </w:r>
    </w:p>
    <w:p w:rsidR="00FB7571" w:rsidRPr="007A03C3" w:rsidRDefault="00FB7571" w:rsidP="000C6018">
      <w:pPr>
        <w:rPr>
          <w:rFonts w:ascii="Arial" w:hAnsi="Arial" w:cs="Arial"/>
          <w:color w:val="0D0D0D" w:themeColor="text1" w:themeTint="F2"/>
          <w:sz w:val="24"/>
          <w:szCs w:val="24"/>
        </w:rPr>
      </w:pP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sidR="00AB5BCA">
        <w:rPr>
          <w:rFonts w:ascii="Arial" w:hAnsi="Arial" w:cs="Arial"/>
          <w:color w:val="0D0D0D" w:themeColor="text1" w:themeTint="F2"/>
          <w:sz w:val="24"/>
          <w:szCs w:val="24"/>
        </w:rPr>
        <w:t>Windhoek</w:t>
      </w:r>
    </w:p>
    <w:p w:rsidR="000C6018" w:rsidRPr="007A03C3" w:rsidRDefault="000C6018" w:rsidP="000C6018">
      <w:pPr>
        <w:rPr>
          <w:rFonts w:ascii="Arial" w:hAnsi="Arial" w:cs="Arial"/>
          <w:color w:val="0D0D0D" w:themeColor="text1" w:themeTint="F2"/>
          <w:sz w:val="24"/>
          <w:szCs w:val="24"/>
        </w:rPr>
      </w:pPr>
    </w:p>
    <w:p w:rsidR="000C6018" w:rsidRPr="007A03C3" w:rsidRDefault="000C6018" w:rsidP="000C6018">
      <w:pPr>
        <w:rPr>
          <w:rFonts w:ascii="Arial" w:hAnsi="Arial" w:cs="Arial"/>
          <w:color w:val="0D0D0D" w:themeColor="text1" w:themeTint="F2"/>
          <w:sz w:val="24"/>
          <w:szCs w:val="24"/>
        </w:rPr>
      </w:pPr>
      <w:r w:rsidRPr="007A03C3">
        <w:rPr>
          <w:rFonts w:ascii="Arial" w:hAnsi="Arial" w:cs="Arial"/>
          <w:color w:val="0D0D0D" w:themeColor="text1" w:themeTint="F2"/>
          <w:sz w:val="24"/>
          <w:szCs w:val="24"/>
        </w:rPr>
        <w:t>RESPONDENT:</w:t>
      </w:r>
      <w:r w:rsidRPr="007A03C3">
        <w:rPr>
          <w:rFonts w:ascii="Arial" w:hAnsi="Arial" w:cs="Arial"/>
          <w:color w:val="0D0D0D" w:themeColor="text1" w:themeTint="F2"/>
          <w:sz w:val="24"/>
          <w:szCs w:val="24"/>
        </w:rPr>
        <w:tab/>
      </w:r>
      <w:r w:rsidRPr="007A03C3">
        <w:rPr>
          <w:rFonts w:ascii="Arial" w:hAnsi="Arial" w:cs="Arial"/>
          <w:color w:val="0D0D0D" w:themeColor="text1" w:themeTint="F2"/>
          <w:sz w:val="24"/>
          <w:szCs w:val="24"/>
        </w:rPr>
        <w:tab/>
      </w:r>
      <w:r w:rsidR="00EF6D41">
        <w:rPr>
          <w:rFonts w:ascii="Arial" w:hAnsi="Arial" w:cs="Arial"/>
          <w:color w:val="0D0D0D" w:themeColor="text1" w:themeTint="F2"/>
          <w:sz w:val="24"/>
          <w:szCs w:val="24"/>
        </w:rPr>
        <w:t xml:space="preserve">Anna </w:t>
      </w:r>
      <w:proofErr w:type="spellStart"/>
      <w:r w:rsidR="008D2272">
        <w:rPr>
          <w:rFonts w:ascii="Arial" w:hAnsi="Arial" w:cs="Arial"/>
          <w:color w:val="0D0D0D" w:themeColor="text1" w:themeTint="F2"/>
          <w:sz w:val="24"/>
          <w:szCs w:val="24"/>
        </w:rPr>
        <w:t>Amuku</w:t>
      </w:r>
      <w:r w:rsidR="002A14CB">
        <w:rPr>
          <w:rFonts w:ascii="Arial" w:hAnsi="Arial" w:cs="Arial"/>
          <w:color w:val="0D0D0D" w:themeColor="text1" w:themeTint="F2"/>
          <w:sz w:val="24"/>
          <w:szCs w:val="24"/>
        </w:rPr>
        <w:t>go</w:t>
      </w:r>
      <w:proofErr w:type="spellEnd"/>
    </w:p>
    <w:p w:rsidR="000C6018" w:rsidRDefault="00A45655" w:rsidP="000C6018">
      <w:pPr>
        <w:rPr>
          <w:rFonts w:ascii="Arial" w:hAnsi="Arial" w:cs="Arial"/>
          <w:color w:val="0D0D0D" w:themeColor="text1" w:themeTint="F2"/>
          <w:sz w:val="24"/>
          <w:szCs w:val="24"/>
        </w:rPr>
      </w:pPr>
      <w:r w:rsidRPr="007A03C3">
        <w:rPr>
          <w:rFonts w:ascii="Arial" w:hAnsi="Arial" w:cs="Arial"/>
          <w:color w:val="0D0D0D" w:themeColor="text1" w:themeTint="F2"/>
          <w:sz w:val="24"/>
          <w:szCs w:val="24"/>
        </w:rPr>
        <w:tab/>
      </w:r>
      <w:r w:rsidRPr="007A03C3">
        <w:rPr>
          <w:rFonts w:ascii="Arial" w:hAnsi="Arial" w:cs="Arial"/>
          <w:color w:val="0D0D0D" w:themeColor="text1" w:themeTint="F2"/>
          <w:sz w:val="24"/>
          <w:szCs w:val="24"/>
        </w:rPr>
        <w:tab/>
      </w:r>
      <w:r w:rsidRPr="007A03C3">
        <w:rPr>
          <w:rFonts w:ascii="Arial" w:hAnsi="Arial" w:cs="Arial"/>
          <w:color w:val="0D0D0D" w:themeColor="text1" w:themeTint="F2"/>
          <w:sz w:val="24"/>
          <w:szCs w:val="24"/>
        </w:rPr>
        <w:tab/>
      </w:r>
      <w:r w:rsidRPr="007A03C3">
        <w:rPr>
          <w:rFonts w:ascii="Arial" w:hAnsi="Arial" w:cs="Arial"/>
          <w:color w:val="0D0D0D" w:themeColor="text1" w:themeTint="F2"/>
          <w:sz w:val="24"/>
          <w:szCs w:val="24"/>
        </w:rPr>
        <w:tab/>
      </w:r>
      <w:r w:rsidR="00591FD1">
        <w:rPr>
          <w:rFonts w:ascii="Arial" w:hAnsi="Arial" w:cs="Arial"/>
          <w:color w:val="0D0D0D" w:themeColor="text1" w:themeTint="F2"/>
          <w:sz w:val="24"/>
          <w:szCs w:val="24"/>
        </w:rPr>
        <w:t>Of the Office of the Prosecutor General</w:t>
      </w:r>
      <w:r w:rsidR="00FB7571">
        <w:rPr>
          <w:rFonts w:ascii="Arial" w:hAnsi="Arial" w:cs="Arial"/>
          <w:color w:val="0D0D0D" w:themeColor="text1" w:themeTint="F2"/>
          <w:sz w:val="24"/>
          <w:szCs w:val="24"/>
        </w:rPr>
        <w:t>,</w:t>
      </w:r>
    </w:p>
    <w:p w:rsidR="00FB7571" w:rsidRPr="007A03C3" w:rsidRDefault="00FB7571" w:rsidP="000C6018">
      <w:pPr>
        <w:rPr>
          <w:rFonts w:ascii="Arial" w:hAnsi="Arial" w:cs="Arial"/>
          <w:color w:val="0D0D0D" w:themeColor="text1" w:themeTint="F2"/>
          <w:sz w:val="24"/>
          <w:szCs w:val="24"/>
        </w:rPr>
      </w:pP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t>Windhoek</w:t>
      </w:r>
    </w:p>
    <w:p w:rsidR="000C6018" w:rsidRPr="007A03C3" w:rsidRDefault="000C6018" w:rsidP="000C6018">
      <w:pPr>
        <w:rPr>
          <w:rFonts w:ascii="Arial" w:hAnsi="Arial" w:cs="Arial"/>
          <w:color w:val="0D0D0D" w:themeColor="text1" w:themeTint="F2"/>
          <w:sz w:val="24"/>
          <w:szCs w:val="24"/>
        </w:rPr>
      </w:pPr>
    </w:p>
    <w:p w:rsidR="000C6018" w:rsidRPr="007A03C3" w:rsidRDefault="000C6018" w:rsidP="000C6018">
      <w:pPr>
        <w:rPr>
          <w:color w:val="0D0D0D" w:themeColor="text1" w:themeTint="F2"/>
        </w:rPr>
      </w:pPr>
    </w:p>
    <w:p w:rsidR="003269C0" w:rsidRPr="007A03C3" w:rsidRDefault="003269C0">
      <w:pPr>
        <w:rPr>
          <w:color w:val="0D0D0D" w:themeColor="text1" w:themeTint="F2"/>
        </w:rPr>
      </w:pPr>
    </w:p>
    <w:sectPr w:rsidR="003269C0" w:rsidRPr="007A03C3" w:rsidSect="003A69BA">
      <w:headerReference w:type="default" r:id="rId12"/>
      <w:pgSz w:w="11906" w:h="16838"/>
      <w:pgMar w:top="851" w:right="1440" w:bottom="1276"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3A" w:rsidRDefault="0056543A" w:rsidP="000C6018">
      <w:pPr>
        <w:spacing w:after="0" w:line="240" w:lineRule="auto"/>
      </w:pPr>
      <w:r>
        <w:separator/>
      </w:r>
    </w:p>
  </w:endnote>
  <w:endnote w:type="continuationSeparator" w:id="0">
    <w:p w:rsidR="0056543A" w:rsidRDefault="0056543A" w:rsidP="000C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3A" w:rsidRDefault="0056543A" w:rsidP="000C6018">
      <w:pPr>
        <w:spacing w:after="0" w:line="240" w:lineRule="auto"/>
      </w:pPr>
      <w:r>
        <w:separator/>
      </w:r>
    </w:p>
  </w:footnote>
  <w:footnote w:type="continuationSeparator" w:id="0">
    <w:p w:rsidR="0056543A" w:rsidRDefault="0056543A" w:rsidP="000C6018">
      <w:pPr>
        <w:spacing w:after="0" w:line="240" w:lineRule="auto"/>
      </w:pPr>
      <w:r>
        <w:continuationSeparator/>
      </w:r>
    </w:p>
  </w:footnote>
  <w:footnote w:id="1">
    <w:p w:rsidR="005E761C" w:rsidRDefault="00E015F3">
      <w:pPr>
        <w:pStyle w:val="FootnoteText"/>
      </w:pPr>
      <w:r w:rsidRPr="00FB7571">
        <w:rPr>
          <w:rStyle w:val="FootnoteReference"/>
          <w:rFonts w:ascii="Arial" w:hAnsi="Arial" w:cs="Arial"/>
        </w:rPr>
        <w:footnoteRef/>
      </w:r>
      <w:r w:rsidRPr="00FB7571">
        <w:rPr>
          <w:rFonts w:ascii="Arial" w:hAnsi="Arial" w:cs="Arial"/>
        </w:rPr>
        <w:t xml:space="preserve"> </w:t>
      </w:r>
      <w:r w:rsidRPr="00FB7571">
        <w:rPr>
          <w:rFonts w:ascii="Arial" w:hAnsi="Arial" w:cs="Arial"/>
          <w:i/>
          <w:color w:val="0D0D0D" w:themeColor="text1" w:themeTint="F2"/>
        </w:rPr>
        <w:t xml:space="preserve">S v </w:t>
      </w:r>
      <w:proofErr w:type="spellStart"/>
      <w:r w:rsidRPr="00FB7571">
        <w:rPr>
          <w:rFonts w:ascii="Arial" w:hAnsi="Arial" w:cs="Arial"/>
          <w:i/>
          <w:color w:val="0D0D0D" w:themeColor="text1" w:themeTint="F2"/>
        </w:rPr>
        <w:t>Rabie</w:t>
      </w:r>
      <w:proofErr w:type="spellEnd"/>
      <w:r w:rsidRPr="00FB7571">
        <w:rPr>
          <w:rFonts w:ascii="Arial" w:hAnsi="Arial" w:cs="Arial"/>
          <w:color w:val="0D0D0D" w:themeColor="text1" w:themeTint="F2"/>
        </w:rPr>
        <w:t xml:space="preserve"> 1975 4 SA 855 A at 857 D-F.</w:t>
      </w:r>
    </w:p>
  </w:footnote>
  <w:footnote w:id="2">
    <w:p w:rsidR="005E761C" w:rsidRDefault="00FA7AB4">
      <w:pPr>
        <w:pStyle w:val="FootnoteText"/>
      </w:pPr>
      <w:r w:rsidRPr="00FB7571">
        <w:rPr>
          <w:rStyle w:val="FootnoteReference"/>
          <w:rFonts w:ascii="Arial" w:hAnsi="Arial" w:cs="Arial"/>
        </w:rPr>
        <w:footnoteRef/>
      </w:r>
      <w:r w:rsidRPr="00FB7571">
        <w:rPr>
          <w:rFonts w:ascii="Arial" w:hAnsi="Arial" w:cs="Arial"/>
        </w:rPr>
        <w:t xml:space="preserve"> </w:t>
      </w:r>
      <w:r w:rsidRPr="00FB7571">
        <w:rPr>
          <w:rFonts w:ascii="Arial" w:hAnsi="Arial" w:cs="Arial"/>
          <w:i/>
          <w:color w:val="0D0D0D" w:themeColor="text1" w:themeTint="F2"/>
        </w:rPr>
        <w:t>Benjamin v S</w:t>
      </w:r>
      <w:r w:rsidR="005834BE">
        <w:rPr>
          <w:rFonts w:ascii="Arial" w:hAnsi="Arial" w:cs="Arial"/>
          <w:color w:val="0D0D0D" w:themeColor="text1" w:themeTint="F2"/>
        </w:rPr>
        <w:t xml:space="preserve"> (HC-NLD-CRI-APP-CAL-</w:t>
      </w:r>
      <w:r w:rsidRPr="00FB7571">
        <w:rPr>
          <w:rFonts w:ascii="Arial" w:hAnsi="Arial" w:cs="Arial"/>
          <w:color w:val="0D0D0D" w:themeColor="text1" w:themeTint="F2"/>
        </w:rPr>
        <w:t>2020/00057) [2021] NAHCNLD 12 (18 February 2021).</w:t>
      </w:r>
    </w:p>
  </w:footnote>
  <w:footnote w:id="3">
    <w:p w:rsidR="005E761C" w:rsidRDefault="00C61C18">
      <w:pPr>
        <w:pStyle w:val="FootnoteText"/>
      </w:pPr>
      <w:r w:rsidRPr="009F7792">
        <w:rPr>
          <w:rStyle w:val="FootnoteReference"/>
          <w:rFonts w:ascii="Arial" w:hAnsi="Arial" w:cs="Arial"/>
        </w:rPr>
        <w:footnoteRef/>
      </w:r>
      <w:r w:rsidRPr="009F7792">
        <w:rPr>
          <w:rFonts w:ascii="Arial" w:hAnsi="Arial" w:cs="Arial"/>
        </w:rPr>
        <w:t xml:space="preserve"> </w:t>
      </w:r>
      <w:proofErr w:type="spellStart"/>
      <w:r w:rsidRPr="00C61C18">
        <w:rPr>
          <w:rFonts w:ascii="Arial" w:hAnsi="Arial" w:cs="Arial"/>
          <w:i/>
          <w:color w:val="0D0D0D" w:themeColor="text1" w:themeTint="F2"/>
        </w:rPr>
        <w:t>Kamuthindi</w:t>
      </w:r>
      <w:proofErr w:type="spellEnd"/>
      <w:r w:rsidRPr="00C61C18">
        <w:rPr>
          <w:rFonts w:ascii="Arial" w:hAnsi="Arial" w:cs="Arial"/>
          <w:i/>
          <w:color w:val="0D0D0D" w:themeColor="text1" w:themeTint="F2"/>
        </w:rPr>
        <w:t xml:space="preserve"> v S </w:t>
      </w:r>
      <w:r w:rsidRPr="00C61C18">
        <w:rPr>
          <w:rFonts w:ascii="Arial" w:hAnsi="Arial" w:cs="Arial"/>
          <w:color w:val="0D0D0D" w:themeColor="text1" w:themeTint="F2"/>
        </w:rPr>
        <w:t>(HC-MD-CRI-APP-CAL-2023/00041)</w:t>
      </w:r>
      <w:r w:rsidR="005834BE">
        <w:rPr>
          <w:rFonts w:ascii="Arial" w:hAnsi="Arial" w:cs="Arial"/>
          <w:color w:val="0D0D0D" w:themeColor="text1" w:themeTint="F2"/>
        </w:rPr>
        <w:t xml:space="preserve"> [2023]</w:t>
      </w:r>
      <w:r w:rsidRPr="00C61C18">
        <w:rPr>
          <w:rFonts w:ascii="Arial" w:hAnsi="Arial" w:cs="Arial"/>
          <w:color w:val="0D0D0D" w:themeColor="text1" w:themeTint="F2"/>
        </w:rPr>
        <w:t xml:space="preserve"> NAHCMD 809 (8 December 2023)</w:t>
      </w:r>
      <w:r>
        <w:rPr>
          <w:rFonts w:ascii="Arial" w:hAnsi="Arial" w:cs="Arial"/>
          <w:color w:val="0D0D0D" w:themeColor="text1" w:themeTint="F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00" w:rsidRPr="00117700" w:rsidRDefault="00117700">
    <w:pPr>
      <w:pStyle w:val="Header"/>
      <w:jc w:val="right"/>
      <w:rPr>
        <w:rFonts w:ascii="Arial" w:hAnsi="Arial" w:cs="Arial"/>
        <w:sz w:val="24"/>
        <w:szCs w:val="24"/>
      </w:rPr>
    </w:pPr>
    <w:r w:rsidRPr="00117700">
      <w:rPr>
        <w:rFonts w:ascii="Arial" w:hAnsi="Arial" w:cs="Arial"/>
        <w:sz w:val="24"/>
        <w:szCs w:val="24"/>
      </w:rPr>
      <w:fldChar w:fldCharType="begin"/>
    </w:r>
    <w:r w:rsidRPr="00117700">
      <w:rPr>
        <w:rFonts w:ascii="Arial" w:hAnsi="Arial" w:cs="Arial"/>
        <w:sz w:val="24"/>
        <w:szCs w:val="24"/>
      </w:rPr>
      <w:instrText xml:space="preserve"> PAGE   \* MERGEFORMAT </w:instrText>
    </w:r>
    <w:r w:rsidRPr="00117700">
      <w:rPr>
        <w:rFonts w:ascii="Arial" w:hAnsi="Arial" w:cs="Arial"/>
        <w:sz w:val="24"/>
        <w:szCs w:val="24"/>
      </w:rPr>
      <w:fldChar w:fldCharType="separate"/>
    </w:r>
    <w:r w:rsidR="007964E0">
      <w:rPr>
        <w:rFonts w:ascii="Arial" w:hAnsi="Arial" w:cs="Arial"/>
        <w:noProof/>
        <w:sz w:val="24"/>
        <w:szCs w:val="24"/>
      </w:rPr>
      <w:t>8</w:t>
    </w:r>
    <w:r w:rsidRPr="00117700">
      <w:rPr>
        <w:rFonts w:ascii="Arial" w:hAnsi="Arial" w:cs="Arial"/>
        <w:sz w:val="24"/>
        <w:szCs w:val="24"/>
      </w:rPr>
      <w:fldChar w:fldCharType="end"/>
    </w:r>
  </w:p>
  <w:p w:rsidR="00A45655" w:rsidRDefault="00A45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0761C"/>
    <w:multiLevelType w:val="hybridMultilevel"/>
    <w:tmpl w:val="CB68D706"/>
    <w:lvl w:ilvl="0" w:tplc="1C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18"/>
    <w:rsid w:val="000055B1"/>
    <w:rsid w:val="00006CD1"/>
    <w:rsid w:val="0001125A"/>
    <w:rsid w:val="000113F6"/>
    <w:rsid w:val="00011F32"/>
    <w:rsid w:val="00012AED"/>
    <w:rsid w:val="00020008"/>
    <w:rsid w:val="00023278"/>
    <w:rsid w:val="000237F6"/>
    <w:rsid w:val="00025EFA"/>
    <w:rsid w:val="00030391"/>
    <w:rsid w:val="000307C0"/>
    <w:rsid w:val="0003126A"/>
    <w:rsid w:val="00035178"/>
    <w:rsid w:val="0003577C"/>
    <w:rsid w:val="00036EDF"/>
    <w:rsid w:val="0004159C"/>
    <w:rsid w:val="00042EB9"/>
    <w:rsid w:val="0004528B"/>
    <w:rsid w:val="000452B2"/>
    <w:rsid w:val="00047A3A"/>
    <w:rsid w:val="00050275"/>
    <w:rsid w:val="000519D7"/>
    <w:rsid w:val="00051AE5"/>
    <w:rsid w:val="00053973"/>
    <w:rsid w:val="00055825"/>
    <w:rsid w:val="00056797"/>
    <w:rsid w:val="00056928"/>
    <w:rsid w:val="000578F6"/>
    <w:rsid w:val="000601FE"/>
    <w:rsid w:val="0006097D"/>
    <w:rsid w:val="00064733"/>
    <w:rsid w:val="0006480D"/>
    <w:rsid w:val="00067E15"/>
    <w:rsid w:val="00070FA4"/>
    <w:rsid w:val="00072C11"/>
    <w:rsid w:val="00074477"/>
    <w:rsid w:val="000757AE"/>
    <w:rsid w:val="0007694F"/>
    <w:rsid w:val="00080960"/>
    <w:rsid w:val="00081196"/>
    <w:rsid w:val="00081EAC"/>
    <w:rsid w:val="00082B6B"/>
    <w:rsid w:val="00084B45"/>
    <w:rsid w:val="0008636D"/>
    <w:rsid w:val="000877B0"/>
    <w:rsid w:val="00091158"/>
    <w:rsid w:val="000968BD"/>
    <w:rsid w:val="000A0794"/>
    <w:rsid w:val="000A12B8"/>
    <w:rsid w:val="000A27D1"/>
    <w:rsid w:val="000A6884"/>
    <w:rsid w:val="000A7CCE"/>
    <w:rsid w:val="000B0DAE"/>
    <w:rsid w:val="000C0A02"/>
    <w:rsid w:val="000C12D2"/>
    <w:rsid w:val="000C3AEF"/>
    <w:rsid w:val="000C3BAC"/>
    <w:rsid w:val="000C6018"/>
    <w:rsid w:val="000C61A2"/>
    <w:rsid w:val="000D0485"/>
    <w:rsid w:val="000D6CD8"/>
    <w:rsid w:val="000E3241"/>
    <w:rsid w:val="000E62FE"/>
    <w:rsid w:val="000F0E7D"/>
    <w:rsid w:val="000F2C32"/>
    <w:rsid w:val="000F3FCD"/>
    <w:rsid w:val="001001F3"/>
    <w:rsid w:val="0010072B"/>
    <w:rsid w:val="001008CC"/>
    <w:rsid w:val="00101852"/>
    <w:rsid w:val="00102972"/>
    <w:rsid w:val="0010372D"/>
    <w:rsid w:val="0010450A"/>
    <w:rsid w:val="00105F4E"/>
    <w:rsid w:val="00110109"/>
    <w:rsid w:val="001116F1"/>
    <w:rsid w:val="00114984"/>
    <w:rsid w:val="00114D31"/>
    <w:rsid w:val="00115CCA"/>
    <w:rsid w:val="001160F6"/>
    <w:rsid w:val="001166F5"/>
    <w:rsid w:val="00116E99"/>
    <w:rsid w:val="00117700"/>
    <w:rsid w:val="00122211"/>
    <w:rsid w:val="00122F82"/>
    <w:rsid w:val="001235A6"/>
    <w:rsid w:val="00123648"/>
    <w:rsid w:val="001247D9"/>
    <w:rsid w:val="00124CA9"/>
    <w:rsid w:val="00125964"/>
    <w:rsid w:val="00127609"/>
    <w:rsid w:val="00131196"/>
    <w:rsid w:val="00132A06"/>
    <w:rsid w:val="00132C7A"/>
    <w:rsid w:val="00134779"/>
    <w:rsid w:val="0013477F"/>
    <w:rsid w:val="00134EEB"/>
    <w:rsid w:val="001530A3"/>
    <w:rsid w:val="0015501C"/>
    <w:rsid w:val="001556C5"/>
    <w:rsid w:val="00160112"/>
    <w:rsid w:val="00161477"/>
    <w:rsid w:val="00167B95"/>
    <w:rsid w:val="00170F5B"/>
    <w:rsid w:val="00170FE5"/>
    <w:rsid w:val="0017246B"/>
    <w:rsid w:val="00173093"/>
    <w:rsid w:val="0017354E"/>
    <w:rsid w:val="00174C3B"/>
    <w:rsid w:val="00177718"/>
    <w:rsid w:val="0018239C"/>
    <w:rsid w:val="00182FA5"/>
    <w:rsid w:val="0018570E"/>
    <w:rsid w:val="00187AB5"/>
    <w:rsid w:val="0019138F"/>
    <w:rsid w:val="001921CE"/>
    <w:rsid w:val="00194B34"/>
    <w:rsid w:val="001956BA"/>
    <w:rsid w:val="00196A8A"/>
    <w:rsid w:val="001A1985"/>
    <w:rsid w:val="001A4922"/>
    <w:rsid w:val="001A4DFB"/>
    <w:rsid w:val="001A55D3"/>
    <w:rsid w:val="001B512B"/>
    <w:rsid w:val="001B7F49"/>
    <w:rsid w:val="001C2638"/>
    <w:rsid w:val="001C323A"/>
    <w:rsid w:val="001C6FFC"/>
    <w:rsid w:val="001D2503"/>
    <w:rsid w:val="001D48E4"/>
    <w:rsid w:val="001D5B31"/>
    <w:rsid w:val="001E227B"/>
    <w:rsid w:val="001E3AE9"/>
    <w:rsid w:val="001F03FE"/>
    <w:rsid w:val="001F0DF2"/>
    <w:rsid w:val="0020018C"/>
    <w:rsid w:val="002050A8"/>
    <w:rsid w:val="00206ED4"/>
    <w:rsid w:val="002070B6"/>
    <w:rsid w:val="00210384"/>
    <w:rsid w:val="00212D06"/>
    <w:rsid w:val="002133A9"/>
    <w:rsid w:val="00213DCE"/>
    <w:rsid w:val="00214500"/>
    <w:rsid w:val="00214BC0"/>
    <w:rsid w:val="00215CA3"/>
    <w:rsid w:val="00223BE1"/>
    <w:rsid w:val="00225B01"/>
    <w:rsid w:val="00227443"/>
    <w:rsid w:val="00231579"/>
    <w:rsid w:val="00231CAE"/>
    <w:rsid w:val="00233749"/>
    <w:rsid w:val="00233FC3"/>
    <w:rsid w:val="00234403"/>
    <w:rsid w:val="002347C1"/>
    <w:rsid w:val="00235696"/>
    <w:rsid w:val="00235C7B"/>
    <w:rsid w:val="00236F28"/>
    <w:rsid w:val="002402CC"/>
    <w:rsid w:val="002412B3"/>
    <w:rsid w:val="00252C08"/>
    <w:rsid w:val="00253EAF"/>
    <w:rsid w:val="00255224"/>
    <w:rsid w:val="00256539"/>
    <w:rsid w:val="00260005"/>
    <w:rsid w:val="00261974"/>
    <w:rsid w:val="00261F5F"/>
    <w:rsid w:val="00262C85"/>
    <w:rsid w:val="002667F0"/>
    <w:rsid w:val="00266A67"/>
    <w:rsid w:val="00266B9F"/>
    <w:rsid w:val="00267F27"/>
    <w:rsid w:val="00272E53"/>
    <w:rsid w:val="00273AAD"/>
    <w:rsid w:val="00273CC1"/>
    <w:rsid w:val="0027585E"/>
    <w:rsid w:val="00275C10"/>
    <w:rsid w:val="00276BAF"/>
    <w:rsid w:val="00280948"/>
    <w:rsid w:val="0028751F"/>
    <w:rsid w:val="002927CC"/>
    <w:rsid w:val="002A14CB"/>
    <w:rsid w:val="002A1E65"/>
    <w:rsid w:val="002A522D"/>
    <w:rsid w:val="002A5DEF"/>
    <w:rsid w:val="002B0F38"/>
    <w:rsid w:val="002B3300"/>
    <w:rsid w:val="002B67C7"/>
    <w:rsid w:val="002B6C0F"/>
    <w:rsid w:val="002C3E6C"/>
    <w:rsid w:val="002C4395"/>
    <w:rsid w:val="002C48E7"/>
    <w:rsid w:val="002C533D"/>
    <w:rsid w:val="002C6EBF"/>
    <w:rsid w:val="002C7868"/>
    <w:rsid w:val="002C7BC9"/>
    <w:rsid w:val="002D00BA"/>
    <w:rsid w:val="002D3DFF"/>
    <w:rsid w:val="002D53B6"/>
    <w:rsid w:val="002D6FB5"/>
    <w:rsid w:val="002E1A45"/>
    <w:rsid w:val="002E4986"/>
    <w:rsid w:val="002E4CFA"/>
    <w:rsid w:val="002E4F1E"/>
    <w:rsid w:val="002E5A5B"/>
    <w:rsid w:val="002E7B9D"/>
    <w:rsid w:val="002F1E64"/>
    <w:rsid w:val="002F3F22"/>
    <w:rsid w:val="00302A69"/>
    <w:rsid w:val="0030603D"/>
    <w:rsid w:val="003149B3"/>
    <w:rsid w:val="00316381"/>
    <w:rsid w:val="00321B8B"/>
    <w:rsid w:val="003229C0"/>
    <w:rsid w:val="0032357A"/>
    <w:rsid w:val="00324A31"/>
    <w:rsid w:val="003269C0"/>
    <w:rsid w:val="00327C58"/>
    <w:rsid w:val="0033330F"/>
    <w:rsid w:val="00335267"/>
    <w:rsid w:val="003354C1"/>
    <w:rsid w:val="003415A2"/>
    <w:rsid w:val="0034312D"/>
    <w:rsid w:val="00343277"/>
    <w:rsid w:val="00345141"/>
    <w:rsid w:val="00345A14"/>
    <w:rsid w:val="00345DE6"/>
    <w:rsid w:val="00353D25"/>
    <w:rsid w:val="0035464B"/>
    <w:rsid w:val="00356181"/>
    <w:rsid w:val="0036660B"/>
    <w:rsid w:val="003722D4"/>
    <w:rsid w:val="003735B8"/>
    <w:rsid w:val="003745D1"/>
    <w:rsid w:val="0037627D"/>
    <w:rsid w:val="003863B4"/>
    <w:rsid w:val="00387A63"/>
    <w:rsid w:val="00394123"/>
    <w:rsid w:val="0039502B"/>
    <w:rsid w:val="003979A6"/>
    <w:rsid w:val="003A642E"/>
    <w:rsid w:val="003A69BA"/>
    <w:rsid w:val="003B60C2"/>
    <w:rsid w:val="003C00A0"/>
    <w:rsid w:val="003C296A"/>
    <w:rsid w:val="003C4458"/>
    <w:rsid w:val="003C5054"/>
    <w:rsid w:val="003C66FE"/>
    <w:rsid w:val="003C7456"/>
    <w:rsid w:val="003D0924"/>
    <w:rsid w:val="003D11CF"/>
    <w:rsid w:val="003D226F"/>
    <w:rsid w:val="003D27EC"/>
    <w:rsid w:val="003D35EF"/>
    <w:rsid w:val="003D3D6D"/>
    <w:rsid w:val="003D4AE7"/>
    <w:rsid w:val="003D77EC"/>
    <w:rsid w:val="003E3215"/>
    <w:rsid w:val="003E491D"/>
    <w:rsid w:val="003E4EFD"/>
    <w:rsid w:val="003E50B7"/>
    <w:rsid w:val="003F0907"/>
    <w:rsid w:val="003F0C8F"/>
    <w:rsid w:val="003F1BC9"/>
    <w:rsid w:val="003F2A9B"/>
    <w:rsid w:val="0040083C"/>
    <w:rsid w:val="00401497"/>
    <w:rsid w:val="004021D3"/>
    <w:rsid w:val="0040258C"/>
    <w:rsid w:val="004030EA"/>
    <w:rsid w:val="004035F0"/>
    <w:rsid w:val="00404856"/>
    <w:rsid w:val="00411CFF"/>
    <w:rsid w:val="00414EE2"/>
    <w:rsid w:val="00415431"/>
    <w:rsid w:val="00415A71"/>
    <w:rsid w:val="00416AB8"/>
    <w:rsid w:val="004211D4"/>
    <w:rsid w:val="0042388C"/>
    <w:rsid w:val="0042558D"/>
    <w:rsid w:val="0043440D"/>
    <w:rsid w:val="00435B96"/>
    <w:rsid w:val="00442B94"/>
    <w:rsid w:val="00450A59"/>
    <w:rsid w:val="004530E8"/>
    <w:rsid w:val="00453A28"/>
    <w:rsid w:val="00453D91"/>
    <w:rsid w:val="00455B78"/>
    <w:rsid w:val="00460133"/>
    <w:rsid w:val="00466046"/>
    <w:rsid w:val="0046695B"/>
    <w:rsid w:val="00467667"/>
    <w:rsid w:val="00471FE7"/>
    <w:rsid w:val="004758C7"/>
    <w:rsid w:val="0048100D"/>
    <w:rsid w:val="00483FE0"/>
    <w:rsid w:val="004855DA"/>
    <w:rsid w:val="0048676F"/>
    <w:rsid w:val="00486D46"/>
    <w:rsid w:val="004906C9"/>
    <w:rsid w:val="004926A7"/>
    <w:rsid w:val="00494A78"/>
    <w:rsid w:val="00495DE9"/>
    <w:rsid w:val="00495EC8"/>
    <w:rsid w:val="004972D1"/>
    <w:rsid w:val="004A0541"/>
    <w:rsid w:val="004A5664"/>
    <w:rsid w:val="004A56D2"/>
    <w:rsid w:val="004B2F41"/>
    <w:rsid w:val="004B3A54"/>
    <w:rsid w:val="004B481D"/>
    <w:rsid w:val="004B641F"/>
    <w:rsid w:val="004C6E11"/>
    <w:rsid w:val="004C7C85"/>
    <w:rsid w:val="004D134E"/>
    <w:rsid w:val="004D1534"/>
    <w:rsid w:val="004D2F39"/>
    <w:rsid w:val="004D3775"/>
    <w:rsid w:val="004D5313"/>
    <w:rsid w:val="004D6FB2"/>
    <w:rsid w:val="004D7F65"/>
    <w:rsid w:val="004E15AB"/>
    <w:rsid w:val="004E2971"/>
    <w:rsid w:val="004E3286"/>
    <w:rsid w:val="004E3DE2"/>
    <w:rsid w:val="004E4F2C"/>
    <w:rsid w:val="004E64CE"/>
    <w:rsid w:val="004F2779"/>
    <w:rsid w:val="004F5114"/>
    <w:rsid w:val="00501957"/>
    <w:rsid w:val="00504231"/>
    <w:rsid w:val="0050477E"/>
    <w:rsid w:val="0050589B"/>
    <w:rsid w:val="0050656E"/>
    <w:rsid w:val="00513232"/>
    <w:rsid w:val="00515EBA"/>
    <w:rsid w:val="00520A80"/>
    <w:rsid w:val="00523249"/>
    <w:rsid w:val="00523D98"/>
    <w:rsid w:val="005253D0"/>
    <w:rsid w:val="00535368"/>
    <w:rsid w:val="00537462"/>
    <w:rsid w:val="0054170D"/>
    <w:rsid w:val="00542D2E"/>
    <w:rsid w:val="00543D87"/>
    <w:rsid w:val="0054409B"/>
    <w:rsid w:val="00544269"/>
    <w:rsid w:val="005444DB"/>
    <w:rsid w:val="0055289D"/>
    <w:rsid w:val="00552EF8"/>
    <w:rsid w:val="005531A1"/>
    <w:rsid w:val="0055394E"/>
    <w:rsid w:val="005539F7"/>
    <w:rsid w:val="0055532A"/>
    <w:rsid w:val="00555A35"/>
    <w:rsid w:val="00555D2D"/>
    <w:rsid w:val="00555F23"/>
    <w:rsid w:val="00556EBD"/>
    <w:rsid w:val="00561209"/>
    <w:rsid w:val="00561248"/>
    <w:rsid w:val="00561357"/>
    <w:rsid w:val="00561AA6"/>
    <w:rsid w:val="00562880"/>
    <w:rsid w:val="005647FA"/>
    <w:rsid w:val="00564FFD"/>
    <w:rsid w:val="0056543A"/>
    <w:rsid w:val="005706F9"/>
    <w:rsid w:val="005759FC"/>
    <w:rsid w:val="00576E52"/>
    <w:rsid w:val="00580DA8"/>
    <w:rsid w:val="00580E62"/>
    <w:rsid w:val="00581303"/>
    <w:rsid w:val="005818E0"/>
    <w:rsid w:val="005834BE"/>
    <w:rsid w:val="005837D7"/>
    <w:rsid w:val="005848D2"/>
    <w:rsid w:val="0059014B"/>
    <w:rsid w:val="0059026A"/>
    <w:rsid w:val="00591FD1"/>
    <w:rsid w:val="00593BBA"/>
    <w:rsid w:val="00594DB2"/>
    <w:rsid w:val="005964D4"/>
    <w:rsid w:val="005A0199"/>
    <w:rsid w:val="005A65C2"/>
    <w:rsid w:val="005B0FD2"/>
    <w:rsid w:val="005B2469"/>
    <w:rsid w:val="005B407B"/>
    <w:rsid w:val="005B6241"/>
    <w:rsid w:val="005B70AF"/>
    <w:rsid w:val="005C2B71"/>
    <w:rsid w:val="005C38A4"/>
    <w:rsid w:val="005C6C7E"/>
    <w:rsid w:val="005C6D62"/>
    <w:rsid w:val="005C7F75"/>
    <w:rsid w:val="005D09B6"/>
    <w:rsid w:val="005D3675"/>
    <w:rsid w:val="005D7FA2"/>
    <w:rsid w:val="005E0AF3"/>
    <w:rsid w:val="005E38A0"/>
    <w:rsid w:val="005E4862"/>
    <w:rsid w:val="005E7468"/>
    <w:rsid w:val="005E761C"/>
    <w:rsid w:val="005F1517"/>
    <w:rsid w:val="005F17C0"/>
    <w:rsid w:val="005F4B10"/>
    <w:rsid w:val="005F6BF6"/>
    <w:rsid w:val="005F7F95"/>
    <w:rsid w:val="00602F41"/>
    <w:rsid w:val="006060FC"/>
    <w:rsid w:val="00612B49"/>
    <w:rsid w:val="00615D37"/>
    <w:rsid w:val="0061784B"/>
    <w:rsid w:val="00621074"/>
    <w:rsid w:val="00623323"/>
    <w:rsid w:val="00623F19"/>
    <w:rsid w:val="00625F95"/>
    <w:rsid w:val="00626D0D"/>
    <w:rsid w:val="00632207"/>
    <w:rsid w:val="00635A38"/>
    <w:rsid w:val="00636D13"/>
    <w:rsid w:val="0064031A"/>
    <w:rsid w:val="00645F64"/>
    <w:rsid w:val="00647771"/>
    <w:rsid w:val="00647AF1"/>
    <w:rsid w:val="00650F50"/>
    <w:rsid w:val="006517B3"/>
    <w:rsid w:val="00653F2A"/>
    <w:rsid w:val="00661DDB"/>
    <w:rsid w:val="006701D1"/>
    <w:rsid w:val="00671FC1"/>
    <w:rsid w:val="0067275C"/>
    <w:rsid w:val="006741F6"/>
    <w:rsid w:val="0067427C"/>
    <w:rsid w:val="00674ECE"/>
    <w:rsid w:val="006755FC"/>
    <w:rsid w:val="00676413"/>
    <w:rsid w:val="006765EE"/>
    <w:rsid w:val="006813B1"/>
    <w:rsid w:val="00682F29"/>
    <w:rsid w:val="00683ADC"/>
    <w:rsid w:val="00685847"/>
    <w:rsid w:val="0068629F"/>
    <w:rsid w:val="0069431A"/>
    <w:rsid w:val="00697BCA"/>
    <w:rsid w:val="006A145F"/>
    <w:rsid w:val="006A2D9E"/>
    <w:rsid w:val="006A2FB6"/>
    <w:rsid w:val="006B226B"/>
    <w:rsid w:val="006B4BDE"/>
    <w:rsid w:val="006C02F9"/>
    <w:rsid w:val="006C3A60"/>
    <w:rsid w:val="006C5F0F"/>
    <w:rsid w:val="006D163A"/>
    <w:rsid w:val="006D226A"/>
    <w:rsid w:val="006D4C0F"/>
    <w:rsid w:val="006D4F0F"/>
    <w:rsid w:val="006D5724"/>
    <w:rsid w:val="006D5BAE"/>
    <w:rsid w:val="006E4372"/>
    <w:rsid w:val="006E513E"/>
    <w:rsid w:val="006E77ED"/>
    <w:rsid w:val="006F02A3"/>
    <w:rsid w:val="006F1E5A"/>
    <w:rsid w:val="006F3A0D"/>
    <w:rsid w:val="006F3A80"/>
    <w:rsid w:val="006F3C49"/>
    <w:rsid w:val="006F5D66"/>
    <w:rsid w:val="006F5E14"/>
    <w:rsid w:val="007002EB"/>
    <w:rsid w:val="007022A9"/>
    <w:rsid w:val="007022ED"/>
    <w:rsid w:val="00702AFA"/>
    <w:rsid w:val="007067B0"/>
    <w:rsid w:val="007121E7"/>
    <w:rsid w:val="007139FE"/>
    <w:rsid w:val="00713EFC"/>
    <w:rsid w:val="0071557C"/>
    <w:rsid w:val="00717B3E"/>
    <w:rsid w:val="00721DE3"/>
    <w:rsid w:val="007236C0"/>
    <w:rsid w:val="007331A6"/>
    <w:rsid w:val="007335E2"/>
    <w:rsid w:val="007357D8"/>
    <w:rsid w:val="00736176"/>
    <w:rsid w:val="00741D5E"/>
    <w:rsid w:val="00745935"/>
    <w:rsid w:val="00746328"/>
    <w:rsid w:val="00747100"/>
    <w:rsid w:val="007474E8"/>
    <w:rsid w:val="00753395"/>
    <w:rsid w:val="00754D04"/>
    <w:rsid w:val="007614F2"/>
    <w:rsid w:val="007634CF"/>
    <w:rsid w:val="00765CFF"/>
    <w:rsid w:val="00771957"/>
    <w:rsid w:val="0077336A"/>
    <w:rsid w:val="00776FAB"/>
    <w:rsid w:val="00777989"/>
    <w:rsid w:val="007815EC"/>
    <w:rsid w:val="00781780"/>
    <w:rsid w:val="00787324"/>
    <w:rsid w:val="00787711"/>
    <w:rsid w:val="007904BA"/>
    <w:rsid w:val="00793D29"/>
    <w:rsid w:val="0079407F"/>
    <w:rsid w:val="00795E1E"/>
    <w:rsid w:val="007964E0"/>
    <w:rsid w:val="007A03C3"/>
    <w:rsid w:val="007A29A5"/>
    <w:rsid w:val="007A383A"/>
    <w:rsid w:val="007A620C"/>
    <w:rsid w:val="007B2E68"/>
    <w:rsid w:val="007B3C65"/>
    <w:rsid w:val="007B5730"/>
    <w:rsid w:val="007C227B"/>
    <w:rsid w:val="007C2F0D"/>
    <w:rsid w:val="007C39C1"/>
    <w:rsid w:val="007C5D26"/>
    <w:rsid w:val="007C6DFF"/>
    <w:rsid w:val="007D3BC0"/>
    <w:rsid w:val="007D4A01"/>
    <w:rsid w:val="007D4D65"/>
    <w:rsid w:val="007D5D0D"/>
    <w:rsid w:val="007D6C5B"/>
    <w:rsid w:val="007E1087"/>
    <w:rsid w:val="007E68A0"/>
    <w:rsid w:val="007F12E3"/>
    <w:rsid w:val="007F214D"/>
    <w:rsid w:val="007F27B4"/>
    <w:rsid w:val="007F2F03"/>
    <w:rsid w:val="007F4846"/>
    <w:rsid w:val="00800BA9"/>
    <w:rsid w:val="0080129D"/>
    <w:rsid w:val="008061F2"/>
    <w:rsid w:val="008110BB"/>
    <w:rsid w:val="00811BCD"/>
    <w:rsid w:val="00816DF4"/>
    <w:rsid w:val="00817366"/>
    <w:rsid w:val="008305FB"/>
    <w:rsid w:val="00832D4B"/>
    <w:rsid w:val="0083680A"/>
    <w:rsid w:val="00840817"/>
    <w:rsid w:val="008418CD"/>
    <w:rsid w:val="00845049"/>
    <w:rsid w:val="00852882"/>
    <w:rsid w:val="0086352B"/>
    <w:rsid w:val="00865A49"/>
    <w:rsid w:val="00866388"/>
    <w:rsid w:val="0087067F"/>
    <w:rsid w:val="00870CF7"/>
    <w:rsid w:val="008724EC"/>
    <w:rsid w:val="00874DD3"/>
    <w:rsid w:val="00876150"/>
    <w:rsid w:val="008818A7"/>
    <w:rsid w:val="00881B02"/>
    <w:rsid w:val="0088525C"/>
    <w:rsid w:val="00890F91"/>
    <w:rsid w:val="00891129"/>
    <w:rsid w:val="00892EC0"/>
    <w:rsid w:val="00896EB5"/>
    <w:rsid w:val="008972A4"/>
    <w:rsid w:val="008979EA"/>
    <w:rsid w:val="00897B8C"/>
    <w:rsid w:val="008B0D70"/>
    <w:rsid w:val="008B1127"/>
    <w:rsid w:val="008B1E48"/>
    <w:rsid w:val="008B2C69"/>
    <w:rsid w:val="008B592B"/>
    <w:rsid w:val="008B658F"/>
    <w:rsid w:val="008B6A54"/>
    <w:rsid w:val="008C0D3A"/>
    <w:rsid w:val="008C1995"/>
    <w:rsid w:val="008C2DC3"/>
    <w:rsid w:val="008C3D00"/>
    <w:rsid w:val="008C46D1"/>
    <w:rsid w:val="008C57D5"/>
    <w:rsid w:val="008C5A3D"/>
    <w:rsid w:val="008C61D4"/>
    <w:rsid w:val="008C67CF"/>
    <w:rsid w:val="008D1594"/>
    <w:rsid w:val="008D2272"/>
    <w:rsid w:val="008D5DB1"/>
    <w:rsid w:val="008D710A"/>
    <w:rsid w:val="008D7CE5"/>
    <w:rsid w:val="008E1E38"/>
    <w:rsid w:val="008E4E3D"/>
    <w:rsid w:val="008F02E3"/>
    <w:rsid w:val="008F3968"/>
    <w:rsid w:val="008F4E7A"/>
    <w:rsid w:val="008F5549"/>
    <w:rsid w:val="008F6324"/>
    <w:rsid w:val="008F6975"/>
    <w:rsid w:val="008F6EB0"/>
    <w:rsid w:val="0090258F"/>
    <w:rsid w:val="00904566"/>
    <w:rsid w:val="0090479F"/>
    <w:rsid w:val="0090671A"/>
    <w:rsid w:val="00907B7C"/>
    <w:rsid w:val="00910C73"/>
    <w:rsid w:val="009167A2"/>
    <w:rsid w:val="00921A42"/>
    <w:rsid w:val="00930AB5"/>
    <w:rsid w:val="00931BE2"/>
    <w:rsid w:val="009321F5"/>
    <w:rsid w:val="00933A1E"/>
    <w:rsid w:val="00946AD4"/>
    <w:rsid w:val="0094738B"/>
    <w:rsid w:val="009501E0"/>
    <w:rsid w:val="00950CDB"/>
    <w:rsid w:val="00950D40"/>
    <w:rsid w:val="00962AD5"/>
    <w:rsid w:val="00966782"/>
    <w:rsid w:val="00967E64"/>
    <w:rsid w:val="00970929"/>
    <w:rsid w:val="00970F6F"/>
    <w:rsid w:val="009731D6"/>
    <w:rsid w:val="00977AF7"/>
    <w:rsid w:val="00981803"/>
    <w:rsid w:val="00983B77"/>
    <w:rsid w:val="0098653A"/>
    <w:rsid w:val="00987E34"/>
    <w:rsid w:val="00990B3C"/>
    <w:rsid w:val="00991A81"/>
    <w:rsid w:val="00993ECA"/>
    <w:rsid w:val="0099494D"/>
    <w:rsid w:val="00994DA3"/>
    <w:rsid w:val="009A08EC"/>
    <w:rsid w:val="009A33A7"/>
    <w:rsid w:val="009A5513"/>
    <w:rsid w:val="009A69A1"/>
    <w:rsid w:val="009C110B"/>
    <w:rsid w:val="009C1847"/>
    <w:rsid w:val="009C3041"/>
    <w:rsid w:val="009C37FD"/>
    <w:rsid w:val="009C3CE2"/>
    <w:rsid w:val="009C490B"/>
    <w:rsid w:val="009C5AEE"/>
    <w:rsid w:val="009C7EDE"/>
    <w:rsid w:val="009D1CC6"/>
    <w:rsid w:val="009D2FC6"/>
    <w:rsid w:val="009D44B7"/>
    <w:rsid w:val="009D4883"/>
    <w:rsid w:val="009E2AE0"/>
    <w:rsid w:val="009E6783"/>
    <w:rsid w:val="009E6970"/>
    <w:rsid w:val="009E76EB"/>
    <w:rsid w:val="009F02DB"/>
    <w:rsid w:val="009F1757"/>
    <w:rsid w:val="009F6273"/>
    <w:rsid w:val="009F7299"/>
    <w:rsid w:val="009F736B"/>
    <w:rsid w:val="009F7792"/>
    <w:rsid w:val="00A01670"/>
    <w:rsid w:val="00A02321"/>
    <w:rsid w:val="00A045AF"/>
    <w:rsid w:val="00A05ADA"/>
    <w:rsid w:val="00A07AC9"/>
    <w:rsid w:val="00A07C98"/>
    <w:rsid w:val="00A10E74"/>
    <w:rsid w:val="00A240B8"/>
    <w:rsid w:val="00A24906"/>
    <w:rsid w:val="00A26E04"/>
    <w:rsid w:val="00A30A4D"/>
    <w:rsid w:val="00A30A83"/>
    <w:rsid w:val="00A32321"/>
    <w:rsid w:val="00A4303B"/>
    <w:rsid w:val="00A455ED"/>
    <w:rsid w:val="00A45655"/>
    <w:rsid w:val="00A4566C"/>
    <w:rsid w:val="00A50DB8"/>
    <w:rsid w:val="00A51AAA"/>
    <w:rsid w:val="00A52888"/>
    <w:rsid w:val="00A545B8"/>
    <w:rsid w:val="00A548B1"/>
    <w:rsid w:val="00A554B4"/>
    <w:rsid w:val="00A5590C"/>
    <w:rsid w:val="00A56F22"/>
    <w:rsid w:val="00A570C2"/>
    <w:rsid w:val="00A60B13"/>
    <w:rsid w:val="00A62583"/>
    <w:rsid w:val="00A65772"/>
    <w:rsid w:val="00A66438"/>
    <w:rsid w:val="00A6689F"/>
    <w:rsid w:val="00A67319"/>
    <w:rsid w:val="00A72275"/>
    <w:rsid w:val="00A7427C"/>
    <w:rsid w:val="00A7634D"/>
    <w:rsid w:val="00A80E66"/>
    <w:rsid w:val="00A83563"/>
    <w:rsid w:val="00A91372"/>
    <w:rsid w:val="00A965DF"/>
    <w:rsid w:val="00AA4CAC"/>
    <w:rsid w:val="00AB0F1F"/>
    <w:rsid w:val="00AB2F92"/>
    <w:rsid w:val="00AB5BCA"/>
    <w:rsid w:val="00AC48B6"/>
    <w:rsid w:val="00AC7139"/>
    <w:rsid w:val="00AC7ED1"/>
    <w:rsid w:val="00AD4587"/>
    <w:rsid w:val="00AD55EA"/>
    <w:rsid w:val="00AD5DAF"/>
    <w:rsid w:val="00AD604B"/>
    <w:rsid w:val="00AD61B8"/>
    <w:rsid w:val="00AD79E7"/>
    <w:rsid w:val="00AE1D1E"/>
    <w:rsid w:val="00AE6024"/>
    <w:rsid w:val="00AE61EE"/>
    <w:rsid w:val="00AF472C"/>
    <w:rsid w:val="00B009AB"/>
    <w:rsid w:val="00B00A3A"/>
    <w:rsid w:val="00B02A07"/>
    <w:rsid w:val="00B0760A"/>
    <w:rsid w:val="00B07B5B"/>
    <w:rsid w:val="00B106D6"/>
    <w:rsid w:val="00B136C2"/>
    <w:rsid w:val="00B22039"/>
    <w:rsid w:val="00B249FF"/>
    <w:rsid w:val="00B24BE6"/>
    <w:rsid w:val="00B254FC"/>
    <w:rsid w:val="00B264CD"/>
    <w:rsid w:val="00B339BB"/>
    <w:rsid w:val="00B410DE"/>
    <w:rsid w:val="00B41141"/>
    <w:rsid w:val="00B43C4C"/>
    <w:rsid w:val="00B463BF"/>
    <w:rsid w:val="00B46B49"/>
    <w:rsid w:val="00B51EFD"/>
    <w:rsid w:val="00B52929"/>
    <w:rsid w:val="00B54F8D"/>
    <w:rsid w:val="00B55F69"/>
    <w:rsid w:val="00B56966"/>
    <w:rsid w:val="00B600EB"/>
    <w:rsid w:val="00B614E5"/>
    <w:rsid w:val="00B620F6"/>
    <w:rsid w:val="00B73AE0"/>
    <w:rsid w:val="00B7720A"/>
    <w:rsid w:val="00B778C0"/>
    <w:rsid w:val="00B856AA"/>
    <w:rsid w:val="00B85829"/>
    <w:rsid w:val="00B91CBE"/>
    <w:rsid w:val="00B92314"/>
    <w:rsid w:val="00B932FF"/>
    <w:rsid w:val="00BA6928"/>
    <w:rsid w:val="00BB00EF"/>
    <w:rsid w:val="00BB1D2E"/>
    <w:rsid w:val="00BB3B8D"/>
    <w:rsid w:val="00BB61B7"/>
    <w:rsid w:val="00BB7F64"/>
    <w:rsid w:val="00BC1E64"/>
    <w:rsid w:val="00BC2452"/>
    <w:rsid w:val="00BC3E28"/>
    <w:rsid w:val="00BC43DE"/>
    <w:rsid w:val="00BC4A6C"/>
    <w:rsid w:val="00BC4BD2"/>
    <w:rsid w:val="00BC6FBB"/>
    <w:rsid w:val="00BC706A"/>
    <w:rsid w:val="00BD00D3"/>
    <w:rsid w:val="00BD30BA"/>
    <w:rsid w:val="00BD3D1D"/>
    <w:rsid w:val="00BD4500"/>
    <w:rsid w:val="00BD78C0"/>
    <w:rsid w:val="00BE11B7"/>
    <w:rsid w:val="00BE414B"/>
    <w:rsid w:val="00BE5566"/>
    <w:rsid w:val="00BE5945"/>
    <w:rsid w:val="00BE5A57"/>
    <w:rsid w:val="00BE5E64"/>
    <w:rsid w:val="00BE6233"/>
    <w:rsid w:val="00BF1338"/>
    <w:rsid w:val="00BF1CC8"/>
    <w:rsid w:val="00BF2EB9"/>
    <w:rsid w:val="00BF31BD"/>
    <w:rsid w:val="00BF473E"/>
    <w:rsid w:val="00BF4911"/>
    <w:rsid w:val="00BF5486"/>
    <w:rsid w:val="00BF6C1D"/>
    <w:rsid w:val="00BF71DC"/>
    <w:rsid w:val="00C02EA6"/>
    <w:rsid w:val="00C04D85"/>
    <w:rsid w:val="00C04E0B"/>
    <w:rsid w:val="00C1037E"/>
    <w:rsid w:val="00C107D0"/>
    <w:rsid w:val="00C1236F"/>
    <w:rsid w:val="00C15198"/>
    <w:rsid w:val="00C228D3"/>
    <w:rsid w:val="00C22A70"/>
    <w:rsid w:val="00C253B3"/>
    <w:rsid w:val="00C32068"/>
    <w:rsid w:val="00C37173"/>
    <w:rsid w:val="00C379BD"/>
    <w:rsid w:val="00C4046E"/>
    <w:rsid w:val="00C40582"/>
    <w:rsid w:val="00C408AA"/>
    <w:rsid w:val="00C42554"/>
    <w:rsid w:val="00C4289A"/>
    <w:rsid w:val="00C47063"/>
    <w:rsid w:val="00C47DE4"/>
    <w:rsid w:val="00C524D4"/>
    <w:rsid w:val="00C52505"/>
    <w:rsid w:val="00C54DDE"/>
    <w:rsid w:val="00C56AA9"/>
    <w:rsid w:val="00C5744F"/>
    <w:rsid w:val="00C578E2"/>
    <w:rsid w:val="00C618AB"/>
    <w:rsid w:val="00C61C18"/>
    <w:rsid w:val="00C63AD6"/>
    <w:rsid w:val="00C63F56"/>
    <w:rsid w:val="00C6560B"/>
    <w:rsid w:val="00C841B5"/>
    <w:rsid w:val="00C87097"/>
    <w:rsid w:val="00C900BC"/>
    <w:rsid w:val="00C90205"/>
    <w:rsid w:val="00C91C38"/>
    <w:rsid w:val="00C95201"/>
    <w:rsid w:val="00C95D94"/>
    <w:rsid w:val="00C960FA"/>
    <w:rsid w:val="00CA042E"/>
    <w:rsid w:val="00CA0B1B"/>
    <w:rsid w:val="00CA1B8B"/>
    <w:rsid w:val="00CA1FBE"/>
    <w:rsid w:val="00CA6034"/>
    <w:rsid w:val="00CA7550"/>
    <w:rsid w:val="00CA7837"/>
    <w:rsid w:val="00CA7EBE"/>
    <w:rsid w:val="00CB2CE2"/>
    <w:rsid w:val="00CB483B"/>
    <w:rsid w:val="00CB5004"/>
    <w:rsid w:val="00CB7C59"/>
    <w:rsid w:val="00CC016A"/>
    <w:rsid w:val="00CC344E"/>
    <w:rsid w:val="00CC4923"/>
    <w:rsid w:val="00CC677D"/>
    <w:rsid w:val="00CC7212"/>
    <w:rsid w:val="00CC7A3D"/>
    <w:rsid w:val="00CD3155"/>
    <w:rsid w:val="00CD33C4"/>
    <w:rsid w:val="00CE0592"/>
    <w:rsid w:val="00CE190D"/>
    <w:rsid w:val="00CE3406"/>
    <w:rsid w:val="00CE4C04"/>
    <w:rsid w:val="00CE69A2"/>
    <w:rsid w:val="00D011E9"/>
    <w:rsid w:val="00D01B45"/>
    <w:rsid w:val="00D04390"/>
    <w:rsid w:val="00D055BC"/>
    <w:rsid w:val="00D061C1"/>
    <w:rsid w:val="00D06C26"/>
    <w:rsid w:val="00D06D0A"/>
    <w:rsid w:val="00D111EC"/>
    <w:rsid w:val="00D1160E"/>
    <w:rsid w:val="00D11E6B"/>
    <w:rsid w:val="00D12803"/>
    <w:rsid w:val="00D15878"/>
    <w:rsid w:val="00D20CC9"/>
    <w:rsid w:val="00D21E53"/>
    <w:rsid w:val="00D25415"/>
    <w:rsid w:val="00D31111"/>
    <w:rsid w:val="00D318A2"/>
    <w:rsid w:val="00D33212"/>
    <w:rsid w:val="00D33628"/>
    <w:rsid w:val="00D33A56"/>
    <w:rsid w:val="00D3658E"/>
    <w:rsid w:val="00D36852"/>
    <w:rsid w:val="00D37948"/>
    <w:rsid w:val="00D437D1"/>
    <w:rsid w:val="00D44866"/>
    <w:rsid w:val="00D44890"/>
    <w:rsid w:val="00D46683"/>
    <w:rsid w:val="00D5135D"/>
    <w:rsid w:val="00D5776F"/>
    <w:rsid w:val="00D60D48"/>
    <w:rsid w:val="00D64E53"/>
    <w:rsid w:val="00D71614"/>
    <w:rsid w:val="00D72721"/>
    <w:rsid w:val="00D80D02"/>
    <w:rsid w:val="00D82D04"/>
    <w:rsid w:val="00D83351"/>
    <w:rsid w:val="00D84876"/>
    <w:rsid w:val="00D871DC"/>
    <w:rsid w:val="00D91CB0"/>
    <w:rsid w:val="00D92A7F"/>
    <w:rsid w:val="00D92C27"/>
    <w:rsid w:val="00D93B6F"/>
    <w:rsid w:val="00D94371"/>
    <w:rsid w:val="00D95A6F"/>
    <w:rsid w:val="00D97F9A"/>
    <w:rsid w:val="00DA0267"/>
    <w:rsid w:val="00DA4C89"/>
    <w:rsid w:val="00DB0839"/>
    <w:rsid w:val="00DB4222"/>
    <w:rsid w:val="00DC2C8E"/>
    <w:rsid w:val="00DC4C5C"/>
    <w:rsid w:val="00DD0D4B"/>
    <w:rsid w:val="00DD0F13"/>
    <w:rsid w:val="00DD2003"/>
    <w:rsid w:val="00DD4253"/>
    <w:rsid w:val="00DD48EF"/>
    <w:rsid w:val="00DD4D5B"/>
    <w:rsid w:val="00DD6746"/>
    <w:rsid w:val="00DE0CEB"/>
    <w:rsid w:val="00DE6AFF"/>
    <w:rsid w:val="00DF2440"/>
    <w:rsid w:val="00DF2693"/>
    <w:rsid w:val="00DF2C0E"/>
    <w:rsid w:val="00DF3347"/>
    <w:rsid w:val="00DF42F0"/>
    <w:rsid w:val="00DF56A4"/>
    <w:rsid w:val="00E002B1"/>
    <w:rsid w:val="00E015F3"/>
    <w:rsid w:val="00E02286"/>
    <w:rsid w:val="00E02AF6"/>
    <w:rsid w:val="00E02BB9"/>
    <w:rsid w:val="00E033A0"/>
    <w:rsid w:val="00E07989"/>
    <w:rsid w:val="00E10514"/>
    <w:rsid w:val="00E119F6"/>
    <w:rsid w:val="00E11A1D"/>
    <w:rsid w:val="00E12926"/>
    <w:rsid w:val="00E14EC3"/>
    <w:rsid w:val="00E160F1"/>
    <w:rsid w:val="00E1783B"/>
    <w:rsid w:val="00E2085D"/>
    <w:rsid w:val="00E310F9"/>
    <w:rsid w:val="00E339DE"/>
    <w:rsid w:val="00E41244"/>
    <w:rsid w:val="00E42AE8"/>
    <w:rsid w:val="00E45F4F"/>
    <w:rsid w:val="00E523DC"/>
    <w:rsid w:val="00E54FE3"/>
    <w:rsid w:val="00E577AA"/>
    <w:rsid w:val="00E62D65"/>
    <w:rsid w:val="00E63D09"/>
    <w:rsid w:val="00E6527D"/>
    <w:rsid w:val="00E711AF"/>
    <w:rsid w:val="00E75C17"/>
    <w:rsid w:val="00E80C83"/>
    <w:rsid w:val="00E817CE"/>
    <w:rsid w:val="00E8185F"/>
    <w:rsid w:val="00E8268E"/>
    <w:rsid w:val="00E82B58"/>
    <w:rsid w:val="00E848C9"/>
    <w:rsid w:val="00E86B54"/>
    <w:rsid w:val="00E910BC"/>
    <w:rsid w:val="00E9252D"/>
    <w:rsid w:val="00E92C9C"/>
    <w:rsid w:val="00E9308A"/>
    <w:rsid w:val="00E952C8"/>
    <w:rsid w:val="00E9576A"/>
    <w:rsid w:val="00EA1C25"/>
    <w:rsid w:val="00EA20BC"/>
    <w:rsid w:val="00EA772F"/>
    <w:rsid w:val="00EB024E"/>
    <w:rsid w:val="00EB0D75"/>
    <w:rsid w:val="00EB1CE8"/>
    <w:rsid w:val="00EB5E35"/>
    <w:rsid w:val="00EB6A30"/>
    <w:rsid w:val="00EB716C"/>
    <w:rsid w:val="00EC130B"/>
    <w:rsid w:val="00EC1525"/>
    <w:rsid w:val="00EC687E"/>
    <w:rsid w:val="00EC73E5"/>
    <w:rsid w:val="00ED0DCA"/>
    <w:rsid w:val="00ED3B7C"/>
    <w:rsid w:val="00EE078F"/>
    <w:rsid w:val="00EE4327"/>
    <w:rsid w:val="00EE4FF7"/>
    <w:rsid w:val="00EE5545"/>
    <w:rsid w:val="00EF0123"/>
    <w:rsid w:val="00EF03C6"/>
    <w:rsid w:val="00EF1A38"/>
    <w:rsid w:val="00EF6D41"/>
    <w:rsid w:val="00F11FB4"/>
    <w:rsid w:val="00F15588"/>
    <w:rsid w:val="00F16C0A"/>
    <w:rsid w:val="00F22806"/>
    <w:rsid w:val="00F2311C"/>
    <w:rsid w:val="00F24967"/>
    <w:rsid w:val="00F26062"/>
    <w:rsid w:val="00F27FAE"/>
    <w:rsid w:val="00F3093E"/>
    <w:rsid w:val="00F314D8"/>
    <w:rsid w:val="00F3170F"/>
    <w:rsid w:val="00F32F9A"/>
    <w:rsid w:val="00F33957"/>
    <w:rsid w:val="00F3556F"/>
    <w:rsid w:val="00F3622C"/>
    <w:rsid w:val="00F42280"/>
    <w:rsid w:val="00F42E28"/>
    <w:rsid w:val="00F43F48"/>
    <w:rsid w:val="00F462A2"/>
    <w:rsid w:val="00F46B67"/>
    <w:rsid w:val="00F46D51"/>
    <w:rsid w:val="00F51C9F"/>
    <w:rsid w:val="00F5477B"/>
    <w:rsid w:val="00F54E6A"/>
    <w:rsid w:val="00F56905"/>
    <w:rsid w:val="00F6089E"/>
    <w:rsid w:val="00F621F8"/>
    <w:rsid w:val="00F641DE"/>
    <w:rsid w:val="00F657FE"/>
    <w:rsid w:val="00F677E7"/>
    <w:rsid w:val="00F71EE4"/>
    <w:rsid w:val="00F77CBB"/>
    <w:rsid w:val="00F80BE4"/>
    <w:rsid w:val="00F8442D"/>
    <w:rsid w:val="00F8652B"/>
    <w:rsid w:val="00F92A5B"/>
    <w:rsid w:val="00F9440E"/>
    <w:rsid w:val="00F9684F"/>
    <w:rsid w:val="00F96BC0"/>
    <w:rsid w:val="00F96D13"/>
    <w:rsid w:val="00FA1BF5"/>
    <w:rsid w:val="00FA2BF4"/>
    <w:rsid w:val="00FA2C0F"/>
    <w:rsid w:val="00FA42F3"/>
    <w:rsid w:val="00FA5EF7"/>
    <w:rsid w:val="00FA5F5D"/>
    <w:rsid w:val="00FA7AB4"/>
    <w:rsid w:val="00FB09B6"/>
    <w:rsid w:val="00FB1330"/>
    <w:rsid w:val="00FB5339"/>
    <w:rsid w:val="00FB7571"/>
    <w:rsid w:val="00FB75F5"/>
    <w:rsid w:val="00FC5E7A"/>
    <w:rsid w:val="00FD1C9C"/>
    <w:rsid w:val="00FD21E2"/>
    <w:rsid w:val="00FD6928"/>
    <w:rsid w:val="00FD7E13"/>
    <w:rsid w:val="00FE1416"/>
    <w:rsid w:val="00FE23D4"/>
    <w:rsid w:val="00FE4DA1"/>
    <w:rsid w:val="00FF3C47"/>
    <w:rsid w:val="00FF5884"/>
    <w:rsid w:val="00FF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4AA935-FB2D-4222-8EBB-316223F2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018"/>
    <w:pPr>
      <w:spacing w:after="200" w:line="27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01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C6018"/>
    <w:rPr>
      <w:rFonts w:cs="Times New Roman"/>
      <w:sz w:val="20"/>
      <w:szCs w:val="20"/>
    </w:rPr>
  </w:style>
  <w:style w:type="paragraph" w:styleId="ListParagraph">
    <w:name w:val="List Paragraph"/>
    <w:basedOn w:val="Normal"/>
    <w:uiPriority w:val="34"/>
    <w:qFormat/>
    <w:rsid w:val="000C6018"/>
    <w:pPr>
      <w:ind w:left="720"/>
      <w:contextualSpacing/>
    </w:pPr>
  </w:style>
  <w:style w:type="character" w:styleId="FootnoteReference">
    <w:name w:val="footnote reference"/>
    <w:basedOn w:val="DefaultParagraphFont"/>
    <w:uiPriority w:val="99"/>
    <w:semiHidden/>
    <w:unhideWhenUsed/>
    <w:rsid w:val="000C6018"/>
    <w:rPr>
      <w:rFonts w:cs="Times New Roman"/>
      <w:vertAlign w:val="superscript"/>
    </w:rPr>
  </w:style>
  <w:style w:type="paragraph" w:styleId="BalloonText">
    <w:name w:val="Balloon Text"/>
    <w:basedOn w:val="Normal"/>
    <w:link w:val="BalloonTextChar"/>
    <w:uiPriority w:val="99"/>
    <w:semiHidden/>
    <w:unhideWhenUsed/>
    <w:rsid w:val="00486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76F"/>
    <w:rPr>
      <w:rFonts w:ascii="Tahoma" w:hAnsi="Tahoma" w:cs="Tahoma"/>
      <w:sz w:val="16"/>
      <w:szCs w:val="16"/>
    </w:rPr>
  </w:style>
  <w:style w:type="paragraph" w:styleId="Header">
    <w:name w:val="header"/>
    <w:basedOn w:val="Normal"/>
    <w:link w:val="HeaderChar"/>
    <w:uiPriority w:val="99"/>
    <w:unhideWhenUsed/>
    <w:rsid w:val="00A4565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45655"/>
    <w:rPr>
      <w:rFonts w:cs="Times New Roman"/>
    </w:rPr>
  </w:style>
  <w:style w:type="paragraph" w:styleId="Footer">
    <w:name w:val="footer"/>
    <w:basedOn w:val="Normal"/>
    <w:link w:val="FooterChar"/>
    <w:uiPriority w:val="99"/>
    <w:unhideWhenUsed/>
    <w:rsid w:val="00A4565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45655"/>
    <w:rPr>
      <w:rFonts w:cs="Times New Roman"/>
    </w:rPr>
  </w:style>
  <w:style w:type="paragraph" w:customStyle="1" w:styleId="western">
    <w:name w:val="western"/>
    <w:basedOn w:val="Normal"/>
    <w:rsid w:val="00D72721"/>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32590">
      <w:marLeft w:val="0"/>
      <w:marRight w:val="0"/>
      <w:marTop w:val="0"/>
      <w:marBottom w:val="0"/>
      <w:divBdr>
        <w:top w:val="none" w:sz="0" w:space="0" w:color="auto"/>
        <w:left w:val="none" w:sz="0" w:space="0" w:color="auto"/>
        <w:bottom w:val="none" w:sz="0" w:space="0" w:color="auto"/>
        <w:right w:val="none" w:sz="0" w:space="0" w:color="auto"/>
      </w:divBdr>
    </w:div>
    <w:div w:id="1004632591">
      <w:marLeft w:val="0"/>
      <w:marRight w:val="0"/>
      <w:marTop w:val="0"/>
      <w:marBottom w:val="0"/>
      <w:divBdr>
        <w:top w:val="none" w:sz="0" w:space="0" w:color="auto"/>
        <w:left w:val="none" w:sz="0" w:space="0" w:color="auto"/>
        <w:bottom w:val="none" w:sz="0" w:space="0" w:color="auto"/>
        <w:right w:val="none" w:sz="0" w:space="0" w:color="auto"/>
      </w:divBdr>
    </w:div>
    <w:div w:id="10046325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2024-03-07T18:30:00+00:00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8D50-A2B8-40C3-B0D2-7DB7BF3F67C0}"/>
</file>

<file path=customXml/itemProps2.xml><?xml version="1.0" encoding="utf-8"?>
<ds:datastoreItem xmlns:ds="http://schemas.openxmlformats.org/officeDocument/2006/customXml" ds:itemID="{18C77254-0D5E-4D49-BAEB-4A9F4F459D92}"/>
</file>

<file path=customXml/itemProps3.xml><?xml version="1.0" encoding="utf-8"?>
<ds:datastoreItem xmlns:ds="http://schemas.openxmlformats.org/officeDocument/2006/customXml" ds:itemID="{18C40053-D3B6-4D99-AFF1-AA0CBC9B18E4}"/>
</file>

<file path=customXml/itemProps4.xml><?xml version="1.0" encoding="utf-8"?>
<ds:datastoreItem xmlns:ds="http://schemas.openxmlformats.org/officeDocument/2006/customXml" ds:itemID="{A78DC598-9E3B-42BA-AA97-61CB82FCE579}"/>
</file>

<file path=docProps/app.xml><?xml version="1.0" encoding="utf-8"?>
<Properties xmlns="http://schemas.openxmlformats.org/officeDocument/2006/extended-properties" xmlns:vt="http://schemas.openxmlformats.org/officeDocument/2006/docPropsVTypes">
  <Template>Normal</Template>
  <TotalTime>1</TotalTime>
  <Pages>8</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Kambindu v State (CA 4-2016) [2016] NAHCMD 256 (9 September 2016)</vt:lpstr>
    </vt:vector>
  </TitlesOfParts>
  <Company>Hewlett-Packard</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Tjivinde v S (HC-MD-CRI-APP-CAL-2023-00067) [2024] NAHCMD 95 (08 March 2024)</dc:title>
  <dc:subject/>
  <dc:creator>vsem</dc:creator>
  <cp:keywords/>
  <dc:description/>
  <cp:lastModifiedBy>Emilia Mulunga</cp:lastModifiedBy>
  <cp:revision>2</cp:revision>
  <cp:lastPrinted>2024-03-08T09:40:00Z</cp:lastPrinted>
  <dcterms:created xsi:type="dcterms:W3CDTF">2024-03-08T10:05:00Z</dcterms:created>
  <dcterms:modified xsi:type="dcterms:W3CDTF">2024-03-08T10:05:00Z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